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99090" w14:textId="77777777" w:rsidR="006C7A72" w:rsidRDefault="006C7A72" w:rsidP="00A10E57">
      <w:pPr>
        <w:spacing w:after="0" w:line="240" w:lineRule="auto"/>
        <w:jc w:val="right"/>
        <w:rPr>
          <w:b/>
          <w:bCs/>
        </w:rPr>
      </w:pPr>
    </w:p>
    <w:p w14:paraId="554AB5FD" w14:textId="77777777" w:rsidR="006C7A72" w:rsidRDefault="006C7A72" w:rsidP="00A10E57">
      <w:pPr>
        <w:spacing w:after="0" w:line="240" w:lineRule="auto"/>
        <w:jc w:val="right"/>
        <w:rPr>
          <w:b/>
          <w:bCs/>
        </w:rPr>
      </w:pPr>
    </w:p>
    <w:p w14:paraId="409F9D89" w14:textId="265CE349" w:rsidR="00A10E57" w:rsidRPr="001D14C8" w:rsidRDefault="000E60F3" w:rsidP="00A10E57">
      <w:pPr>
        <w:spacing w:after="0" w:line="240" w:lineRule="auto"/>
        <w:jc w:val="right"/>
        <w:rPr>
          <w:b/>
          <w:bCs/>
        </w:rPr>
      </w:pPr>
      <w:r w:rsidRPr="001D14C8">
        <w:rPr>
          <w:b/>
          <w:bCs/>
        </w:rPr>
        <w:t>/pers. A/</w:t>
      </w:r>
    </w:p>
    <w:p w14:paraId="466B7373" w14:textId="40FA687C" w:rsidR="00A10E57" w:rsidRPr="001D14C8" w:rsidRDefault="00A10E57" w:rsidP="00A10E57">
      <w:pPr>
        <w:widowControl/>
        <w:spacing w:after="0" w:line="240" w:lineRule="auto"/>
        <w:jc w:val="right"/>
      </w:pPr>
      <w:r w:rsidRPr="001D14C8">
        <w:rPr>
          <w:rFonts w:eastAsia="Times New Roman"/>
        </w:rPr>
        <w:t xml:space="preserve">E-pasts: </w:t>
      </w:r>
      <w:r w:rsidR="000E60F3" w:rsidRPr="001D14C8">
        <w:t>/elektroniskā pasta adrese/</w:t>
      </w:r>
    </w:p>
    <w:p w14:paraId="2338E516" w14:textId="77777777" w:rsidR="00A10E57" w:rsidRPr="001D14C8" w:rsidRDefault="00A10E57" w:rsidP="00A10E57">
      <w:pPr>
        <w:widowControl/>
        <w:spacing w:after="0" w:line="240" w:lineRule="auto"/>
        <w:jc w:val="right"/>
        <w:rPr>
          <w:rFonts w:eastAsia="Times New Roman"/>
        </w:rPr>
      </w:pPr>
    </w:p>
    <w:p w14:paraId="58B93C75" w14:textId="77777777" w:rsidR="00A10E57" w:rsidRPr="001D14C8" w:rsidRDefault="00A10E57" w:rsidP="00A10E57">
      <w:pPr>
        <w:widowControl/>
        <w:spacing w:after="0" w:line="240" w:lineRule="auto"/>
        <w:jc w:val="right"/>
        <w:rPr>
          <w:rFonts w:eastAsia="Times New Roman"/>
          <w:b/>
          <w:bCs/>
        </w:rPr>
      </w:pPr>
      <w:r w:rsidRPr="001D14C8">
        <w:rPr>
          <w:rFonts w:eastAsia="Times New Roman"/>
          <w:b/>
          <w:bCs/>
        </w:rPr>
        <w:t>Maksātnespējas procesa administratoram</w:t>
      </w:r>
    </w:p>
    <w:p w14:paraId="55512893" w14:textId="089723BD" w:rsidR="00A10E57" w:rsidRPr="001D14C8" w:rsidRDefault="000E60F3" w:rsidP="00A10E57">
      <w:pPr>
        <w:widowControl/>
        <w:spacing w:after="0" w:line="240" w:lineRule="auto"/>
        <w:jc w:val="right"/>
        <w:rPr>
          <w:rFonts w:eastAsia="Times New Roman"/>
          <w:b/>
          <w:bCs/>
        </w:rPr>
      </w:pPr>
      <w:r w:rsidRPr="001D14C8">
        <w:rPr>
          <w:rFonts w:eastAsia="Times New Roman"/>
          <w:b/>
          <w:bCs/>
        </w:rPr>
        <w:t>/Administrators/</w:t>
      </w:r>
    </w:p>
    <w:p w14:paraId="258E619A" w14:textId="77777777" w:rsidR="00A10E57" w:rsidRPr="001D14C8" w:rsidRDefault="00A10E57" w:rsidP="00A10E57">
      <w:pPr>
        <w:widowControl/>
        <w:spacing w:after="0" w:line="240" w:lineRule="auto"/>
        <w:jc w:val="right"/>
        <w:rPr>
          <w:rFonts w:eastAsia="Times New Roman"/>
        </w:rPr>
      </w:pPr>
      <w:r w:rsidRPr="001D14C8">
        <w:rPr>
          <w:rFonts w:eastAsia="Times New Roman"/>
        </w:rPr>
        <w:t>Paziņošanai e-adresē</w:t>
      </w:r>
    </w:p>
    <w:p w14:paraId="62430E62" w14:textId="77777777" w:rsidR="00A10E57" w:rsidRPr="001D14C8" w:rsidRDefault="00A10E57" w:rsidP="00A10E57">
      <w:pPr>
        <w:widowControl/>
        <w:spacing w:after="0" w:line="240" w:lineRule="auto"/>
        <w:jc w:val="right"/>
        <w:rPr>
          <w:rFonts w:eastAsia="Times New Roman"/>
        </w:rPr>
      </w:pPr>
    </w:p>
    <w:p w14:paraId="4ADC74AF" w14:textId="77777777" w:rsidR="00964822" w:rsidRPr="001D14C8" w:rsidRDefault="00964822" w:rsidP="00A10E57">
      <w:pPr>
        <w:widowControl/>
        <w:spacing w:after="0" w:line="240" w:lineRule="auto"/>
        <w:jc w:val="right"/>
        <w:rPr>
          <w:rFonts w:eastAsia="Times New Roman"/>
        </w:rPr>
      </w:pPr>
    </w:p>
    <w:p w14:paraId="418BC3B5" w14:textId="559C3ADF" w:rsidR="00A10E57" w:rsidRPr="001D14C8" w:rsidRDefault="00A10E57" w:rsidP="00A10E57">
      <w:pPr>
        <w:widowControl/>
        <w:spacing w:after="0" w:line="240" w:lineRule="auto"/>
        <w:jc w:val="center"/>
        <w:rPr>
          <w:rFonts w:eastAsia="Times New Roman"/>
          <w:b/>
          <w:bCs/>
        </w:rPr>
      </w:pPr>
      <w:r w:rsidRPr="001D14C8">
        <w:rPr>
          <w:rFonts w:eastAsia="Times New Roman"/>
          <w:b/>
          <w:bCs/>
        </w:rPr>
        <w:t xml:space="preserve">Par </w:t>
      </w:r>
      <w:r w:rsidR="000E60F3" w:rsidRPr="001D14C8">
        <w:rPr>
          <w:b/>
          <w:bCs/>
        </w:rPr>
        <w:t>/pers. A/</w:t>
      </w:r>
      <w:r w:rsidRPr="001D14C8">
        <w:rPr>
          <w:b/>
          <w:bCs/>
        </w:rPr>
        <w:t xml:space="preserve"> </w:t>
      </w:r>
      <w:r w:rsidRPr="001D14C8">
        <w:rPr>
          <w:rFonts w:eastAsia="Times New Roman"/>
          <w:b/>
          <w:bCs/>
        </w:rPr>
        <w:t xml:space="preserve">sūdzību par maksātnespējas procesa administratora </w:t>
      </w:r>
    </w:p>
    <w:p w14:paraId="57BF477E" w14:textId="2C4768EA" w:rsidR="00964822" w:rsidRPr="001D14C8" w:rsidRDefault="000E60F3" w:rsidP="00A10E57">
      <w:pPr>
        <w:widowControl/>
        <w:spacing w:after="0" w:line="240" w:lineRule="auto"/>
        <w:jc w:val="center"/>
        <w:rPr>
          <w:rFonts w:eastAsia="Times New Roman"/>
          <w:b/>
          <w:bCs/>
        </w:rPr>
      </w:pPr>
      <w:r w:rsidRPr="001D14C8">
        <w:rPr>
          <w:rFonts w:eastAsia="Times New Roman"/>
          <w:b/>
          <w:bCs/>
        </w:rPr>
        <w:t>/Administrators/</w:t>
      </w:r>
      <w:r w:rsidR="00A10E57" w:rsidRPr="001D14C8">
        <w:rPr>
          <w:rFonts w:eastAsia="Times New Roman"/>
          <w:b/>
          <w:bCs/>
        </w:rPr>
        <w:t xml:space="preserve"> rīcību </w:t>
      </w:r>
      <w:r w:rsidRPr="001D14C8">
        <w:rPr>
          <w:rFonts w:eastAsia="Times New Roman"/>
          <w:b/>
          <w:bCs/>
        </w:rPr>
        <w:t>/</w:t>
      </w:r>
      <w:r w:rsidR="00A10E57" w:rsidRPr="001D14C8">
        <w:rPr>
          <w:rFonts w:eastAsia="Times New Roman"/>
          <w:b/>
        </w:rPr>
        <w:t>SIA </w:t>
      </w:r>
      <w:r w:rsidR="00A10E57" w:rsidRPr="001D14C8">
        <w:t>"</w:t>
      </w:r>
      <w:r w:rsidRPr="001D14C8">
        <w:rPr>
          <w:rFonts w:eastAsia="Times New Roman"/>
          <w:b/>
        </w:rPr>
        <w:t>Nosaukums A</w:t>
      </w:r>
      <w:r w:rsidR="00A10E57" w:rsidRPr="001D14C8">
        <w:t>"</w:t>
      </w:r>
      <w:r w:rsidRPr="001D14C8">
        <w:t>/</w:t>
      </w:r>
      <w:r w:rsidR="00A10E57" w:rsidRPr="001D14C8">
        <w:t xml:space="preserve"> </w:t>
      </w:r>
      <w:r w:rsidR="00A10E57" w:rsidRPr="001D14C8">
        <w:rPr>
          <w:rFonts w:eastAsia="Times New Roman"/>
          <w:b/>
          <w:bCs/>
        </w:rPr>
        <w:t>maksātnespējas procesā</w:t>
      </w:r>
    </w:p>
    <w:p w14:paraId="42153A8D" w14:textId="77777777" w:rsidR="00964822" w:rsidRPr="001D14C8" w:rsidRDefault="00964822" w:rsidP="00A10E57">
      <w:pPr>
        <w:widowControl/>
        <w:spacing w:after="0" w:line="240" w:lineRule="auto"/>
        <w:jc w:val="center"/>
        <w:rPr>
          <w:rFonts w:eastAsia="Times New Roman"/>
          <w:b/>
          <w:bCs/>
        </w:rPr>
      </w:pPr>
    </w:p>
    <w:p w14:paraId="089A5CAE" w14:textId="77777777" w:rsidR="00A10E57" w:rsidRPr="001D14C8" w:rsidRDefault="00A10E57" w:rsidP="00A10E57">
      <w:pPr>
        <w:widowControl/>
        <w:spacing w:after="0" w:line="240" w:lineRule="auto"/>
        <w:jc w:val="center"/>
        <w:rPr>
          <w:rFonts w:eastAsia="Times New Roman"/>
          <w:b/>
          <w:bCs/>
        </w:rPr>
      </w:pPr>
    </w:p>
    <w:p w14:paraId="24E242F3" w14:textId="374AB277" w:rsidR="00A10E57" w:rsidRPr="001D14C8" w:rsidRDefault="00A10E57" w:rsidP="00A10E57">
      <w:pPr>
        <w:spacing w:after="0" w:line="240" w:lineRule="auto"/>
        <w:ind w:firstLine="567"/>
        <w:jc w:val="both"/>
      </w:pPr>
      <w:r w:rsidRPr="001D14C8">
        <w:rPr>
          <w:iCs/>
          <w:lang w:eastAsia="en-US"/>
        </w:rPr>
        <w:t xml:space="preserve">Maksātnespējas kontroles dienestā 2026. gada 27. janvārī saņemta </w:t>
      </w:r>
      <w:r w:rsidR="000031D8" w:rsidRPr="001D14C8">
        <w:rPr>
          <w:iCs/>
          <w:lang w:eastAsia="en-US"/>
        </w:rPr>
        <w:t>/pers. A/</w:t>
      </w:r>
      <w:r w:rsidRPr="001D14C8">
        <w:rPr>
          <w:iCs/>
          <w:lang w:eastAsia="en-US"/>
        </w:rPr>
        <w:t xml:space="preserve"> </w:t>
      </w:r>
      <w:r w:rsidRPr="001D14C8">
        <w:rPr>
          <w:bCs/>
          <w:lang w:eastAsia="en-US"/>
        </w:rPr>
        <w:t xml:space="preserve">(turpmāk – Iesniedzēja) </w:t>
      </w:r>
      <w:r w:rsidRPr="001D14C8">
        <w:rPr>
          <w:iCs/>
          <w:lang w:eastAsia="en-US"/>
        </w:rPr>
        <w:t xml:space="preserve">sūdzība (turpmāk – Sūdzība) par maksātnespējas procesa administratora </w:t>
      </w:r>
      <w:r w:rsidR="000031D8" w:rsidRPr="001D14C8">
        <w:rPr>
          <w:iCs/>
          <w:lang w:eastAsia="en-US"/>
        </w:rPr>
        <w:t>/Administrators/</w:t>
      </w:r>
      <w:r w:rsidRPr="001D14C8">
        <w:rPr>
          <w:iCs/>
          <w:lang w:eastAsia="en-US"/>
        </w:rPr>
        <w:t xml:space="preserve">, </w:t>
      </w:r>
      <w:r w:rsidR="000031D8" w:rsidRPr="001D14C8">
        <w:rPr>
          <w:iCs/>
          <w:lang w:eastAsia="en-US"/>
        </w:rPr>
        <w:t>/</w:t>
      </w:r>
      <w:r w:rsidRPr="001D14C8">
        <w:rPr>
          <w:iCs/>
          <w:lang w:eastAsia="en-US"/>
        </w:rPr>
        <w:t xml:space="preserve">amata apliecības </w:t>
      </w:r>
      <w:r w:rsidR="000031D8" w:rsidRPr="001D14C8">
        <w:rPr>
          <w:iCs/>
          <w:lang w:eastAsia="en-US"/>
        </w:rPr>
        <w:t>numurs/</w:t>
      </w:r>
      <w:r w:rsidRPr="001D14C8">
        <w:rPr>
          <w:iCs/>
          <w:lang w:eastAsia="en-US"/>
        </w:rPr>
        <w:t xml:space="preserve">, (turpmāk – Administrators) rīcību </w:t>
      </w:r>
      <w:r w:rsidR="000031D8" w:rsidRPr="001D14C8">
        <w:rPr>
          <w:iCs/>
          <w:lang w:eastAsia="en-US"/>
        </w:rPr>
        <w:t>/</w:t>
      </w:r>
      <w:r w:rsidRPr="001D14C8">
        <w:t>SIA "</w:t>
      </w:r>
      <w:r w:rsidR="000031D8" w:rsidRPr="001D14C8">
        <w:t>Nosaukums A</w:t>
      </w:r>
      <w:r w:rsidRPr="001D14C8">
        <w:t>"</w:t>
      </w:r>
      <w:r w:rsidR="000031D8" w:rsidRPr="001D14C8">
        <w:t>/</w:t>
      </w:r>
      <w:r w:rsidRPr="001D14C8">
        <w:t xml:space="preserve">, </w:t>
      </w:r>
      <w:r w:rsidR="000031D8" w:rsidRPr="001D14C8">
        <w:t>/</w:t>
      </w:r>
      <w:r w:rsidRPr="001D14C8">
        <w:t xml:space="preserve">reģistrācijas </w:t>
      </w:r>
      <w:r w:rsidR="000031D8" w:rsidRPr="001D14C8">
        <w:t>numurs/</w:t>
      </w:r>
      <w:r w:rsidRPr="001D14C8">
        <w:rPr>
          <w:iCs/>
          <w:lang w:eastAsia="en-US"/>
        </w:rPr>
        <w:t>, (t</w:t>
      </w:r>
      <w:r w:rsidRPr="001D14C8">
        <w:t>urpmāk – Parādnieks) juridiskās personas maksātnespējas procesā.</w:t>
      </w:r>
    </w:p>
    <w:p w14:paraId="172F1F8C" w14:textId="77777777" w:rsidR="00A10E57" w:rsidRPr="001D14C8" w:rsidRDefault="00A10E57" w:rsidP="00A10E57">
      <w:pPr>
        <w:spacing w:after="0" w:line="240" w:lineRule="auto"/>
        <w:ind w:firstLine="567"/>
        <w:jc w:val="both"/>
        <w:rPr>
          <w:b/>
          <w:iCs/>
          <w:lang w:eastAsia="en-US"/>
        </w:rPr>
      </w:pPr>
      <w:r w:rsidRPr="001D14C8">
        <w:rPr>
          <w:iCs/>
          <w:lang w:eastAsia="en-US"/>
        </w:rPr>
        <w:t xml:space="preserve">Izskatot Maksātnespējas kontroles dienesta rīcībā esošo informāciju par </w:t>
      </w:r>
      <w:r w:rsidRPr="001D14C8">
        <w:rPr>
          <w:bCs/>
          <w:lang w:eastAsia="en-US"/>
        </w:rPr>
        <w:t>Parādnieka</w:t>
      </w:r>
      <w:r w:rsidRPr="001D14C8">
        <w:rPr>
          <w:iCs/>
          <w:lang w:eastAsia="en-US"/>
        </w:rPr>
        <w:t xml:space="preserve"> maksātnespējas procesa gaitu,</w:t>
      </w:r>
      <w:r w:rsidRPr="001D14C8">
        <w:rPr>
          <w:b/>
          <w:iCs/>
          <w:lang w:eastAsia="en-US"/>
        </w:rPr>
        <w:t xml:space="preserve"> konstatēts:</w:t>
      </w:r>
    </w:p>
    <w:p w14:paraId="05DA0B57" w14:textId="1A31145F" w:rsidR="00A10E57" w:rsidRPr="001D14C8" w:rsidRDefault="00A10E57" w:rsidP="00A10E57">
      <w:pPr>
        <w:spacing w:after="0" w:line="240" w:lineRule="auto"/>
        <w:ind w:firstLine="567"/>
        <w:jc w:val="both"/>
        <w:rPr>
          <w:iCs/>
          <w:lang w:eastAsia="en-US"/>
        </w:rPr>
      </w:pPr>
      <w:r w:rsidRPr="001D14C8">
        <w:rPr>
          <w:iCs/>
          <w:lang w:eastAsia="en-US"/>
        </w:rPr>
        <w:t xml:space="preserve">[1] Ar </w:t>
      </w:r>
      <w:r w:rsidR="005C4DEF" w:rsidRPr="001D14C8">
        <w:rPr>
          <w:iCs/>
          <w:lang w:eastAsia="en-US"/>
        </w:rPr>
        <w:t>/</w:t>
      </w:r>
      <w:r w:rsidRPr="001D14C8">
        <w:rPr>
          <w:iCs/>
          <w:lang w:eastAsia="en-US"/>
        </w:rPr>
        <w:t>tiesas</w:t>
      </w:r>
      <w:r w:rsidR="005C4DEF" w:rsidRPr="001D14C8">
        <w:rPr>
          <w:iCs/>
          <w:lang w:eastAsia="en-US"/>
        </w:rPr>
        <w:t xml:space="preserve"> nosaukums/</w:t>
      </w:r>
      <w:r w:rsidRPr="001D14C8">
        <w:rPr>
          <w:iCs/>
          <w:lang w:eastAsia="en-US"/>
        </w:rPr>
        <w:t xml:space="preserve"> </w:t>
      </w:r>
      <w:r w:rsidR="005C4DEF" w:rsidRPr="001D14C8">
        <w:rPr>
          <w:iCs/>
          <w:lang w:eastAsia="en-US"/>
        </w:rPr>
        <w:t>/datums/</w:t>
      </w:r>
      <w:r w:rsidRPr="001D14C8">
        <w:rPr>
          <w:iCs/>
          <w:lang w:eastAsia="en-US"/>
        </w:rPr>
        <w:t xml:space="preserve"> spriedumu lietā </w:t>
      </w:r>
      <w:r w:rsidR="005C4DEF" w:rsidRPr="001D14C8">
        <w:rPr>
          <w:iCs/>
          <w:lang w:eastAsia="en-US"/>
        </w:rPr>
        <w:t>/lietas numurs/</w:t>
      </w:r>
      <w:r w:rsidRPr="001D14C8">
        <w:rPr>
          <w:iCs/>
          <w:lang w:eastAsia="en-US"/>
        </w:rPr>
        <w:t xml:space="preserve"> pasludināts Parādnieka juridiskās personas maksātnespējas process un par maksātnespējas procesa administratoru iecelts Administrators.</w:t>
      </w:r>
    </w:p>
    <w:p w14:paraId="18F1B50A" w14:textId="77777777" w:rsidR="00A10E57" w:rsidRPr="001D14C8" w:rsidRDefault="00A10E57" w:rsidP="00A10E57">
      <w:pPr>
        <w:spacing w:after="0" w:line="240" w:lineRule="auto"/>
        <w:ind w:firstLine="567"/>
        <w:jc w:val="both"/>
        <w:rPr>
          <w:iCs/>
          <w:lang w:eastAsia="en-US"/>
        </w:rPr>
      </w:pPr>
      <w:r w:rsidRPr="001D14C8">
        <w:rPr>
          <w:iCs/>
          <w:lang w:eastAsia="en-US"/>
        </w:rPr>
        <w:t>[2] Sūdzībā norādīts turpmāk minētais.</w:t>
      </w:r>
    </w:p>
    <w:p w14:paraId="0BBB0F76" w14:textId="5F1EA9F6" w:rsidR="00A10E57" w:rsidRPr="001D14C8" w:rsidRDefault="00A10E57" w:rsidP="00A10E57">
      <w:pPr>
        <w:spacing w:after="0" w:line="240" w:lineRule="auto"/>
        <w:ind w:right="13" w:firstLine="567"/>
        <w:jc w:val="both"/>
        <w:rPr>
          <w:iCs/>
          <w:lang w:eastAsia="en-US"/>
        </w:rPr>
      </w:pPr>
      <w:r w:rsidRPr="001D14C8">
        <w:rPr>
          <w:iCs/>
          <w:lang w:eastAsia="en-US"/>
        </w:rPr>
        <w:t xml:space="preserve">2025. gada 7. oktobrī Administratoram Iesniedzēja nosūtīja lūgumu saskaņot </w:t>
      </w:r>
      <w:r w:rsidR="00810462" w:rsidRPr="001D14C8">
        <w:rPr>
          <w:iCs/>
          <w:lang w:eastAsia="en-US"/>
        </w:rPr>
        <w:t>/</w:t>
      </w:r>
      <w:r w:rsidRPr="001D14C8">
        <w:t>SIA "</w:t>
      </w:r>
      <w:r w:rsidR="00810462" w:rsidRPr="001D14C8">
        <w:t>Nosaukums B</w:t>
      </w:r>
      <w:r w:rsidRPr="001D14C8">
        <w:t>"</w:t>
      </w:r>
      <w:r w:rsidR="00810462" w:rsidRPr="001D14C8">
        <w:t>/</w:t>
      </w:r>
      <w:r w:rsidRPr="001D14C8">
        <w:t xml:space="preserve"> piederošu iekārtu atdošanu. Minētais lūgums </w:t>
      </w:r>
      <w:r w:rsidRPr="001D14C8">
        <w:rPr>
          <w:iCs/>
          <w:lang w:eastAsia="en-US"/>
        </w:rPr>
        <w:t>2025. gada 23. oktobrī Administratoram ir nosūtīts atkārtoti. Administrators 2025. gada 23. oktobrī atsūtīja īsu paziņojumu ar prasību ierasties jau nākamajā dienā, lai saņemtu iekārtas. Iesniedzēja 2025. gada 23. oktobrī informēja Administratoru, ka uzreiz nākamajā dienā nav iespējams ierasties, un piedāvāja saskaņot citu laiku. Administrators atbildi nav sniedzis.</w:t>
      </w:r>
    </w:p>
    <w:p w14:paraId="224CD8A4" w14:textId="77777777" w:rsidR="00A10E57" w:rsidRPr="001D14C8" w:rsidRDefault="00A10E57" w:rsidP="00A10E57">
      <w:pPr>
        <w:spacing w:after="0" w:line="240" w:lineRule="auto"/>
        <w:ind w:right="13" w:firstLine="567"/>
        <w:jc w:val="both"/>
        <w:rPr>
          <w:iCs/>
          <w:lang w:eastAsia="en-US"/>
        </w:rPr>
      </w:pPr>
      <w:r w:rsidRPr="001D14C8">
        <w:rPr>
          <w:iCs/>
          <w:lang w:eastAsia="en-US"/>
        </w:rPr>
        <w:t>Iesniedzēja uzskata, ka tādējādi Administrators kavē mantas atgūšanu, nerīkojas rūpīgi, savlaicīgi un godprātīgi, un pārkāpj pienākumu nodrošināt saziņu ar ieinteresētajām personām.</w:t>
      </w:r>
    </w:p>
    <w:p w14:paraId="791FDCF2" w14:textId="77777777" w:rsidR="00A10E57" w:rsidRPr="001D14C8" w:rsidRDefault="00A10E57" w:rsidP="00A10E57">
      <w:pPr>
        <w:spacing w:after="0" w:line="240" w:lineRule="auto"/>
        <w:ind w:right="13" w:firstLine="567"/>
        <w:jc w:val="both"/>
        <w:rPr>
          <w:iCs/>
          <w:lang w:eastAsia="en-US"/>
        </w:rPr>
      </w:pPr>
      <w:r w:rsidRPr="001D14C8">
        <w:rPr>
          <w:iCs/>
          <w:lang w:eastAsia="en-US"/>
        </w:rPr>
        <w:t>Iesniedzēja lūdz Maksātnespējas kontroles dienestu izvērtēt Administratora rīcību, informēt Iesniedzēju par turpmākajām iespējām atgūt iekārtas un norādīt par tiesību aizsardzību.</w:t>
      </w:r>
    </w:p>
    <w:p w14:paraId="566C3A28" w14:textId="77777777" w:rsidR="00A10E57" w:rsidRPr="001D14C8" w:rsidRDefault="00A10E57" w:rsidP="00A10E57">
      <w:pPr>
        <w:spacing w:after="0" w:line="240" w:lineRule="auto"/>
        <w:ind w:firstLine="567"/>
        <w:jc w:val="both"/>
        <w:rPr>
          <w:iCs/>
          <w:lang w:eastAsia="en-US"/>
        </w:rPr>
      </w:pPr>
      <w:r w:rsidRPr="001D14C8">
        <w:rPr>
          <w:iCs/>
          <w:lang w:eastAsia="en-US"/>
        </w:rPr>
        <w:lastRenderedPageBreak/>
        <w:t>Sūdzībai pievienoti Iesniedzējas ieskatā to pamatojošie dokumenti. Sūdzībai pievienota arī Iesniedzējas 2025. gada 12. novembra e-pasta vēstule Administratoram, kurā Iesniedzēja norāda, ka joprojām gaida piedāvājumus par tikšanās laiku.</w:t>
      </w:r>
    </w:p>
    <w:p w14:paraId="10FFEF52" w14:textId="77777777" w:rsidR="00A10E57" w:rsidRPr="001D14C8" w:rsidRDefault="00A10E57" w:rsidP="00A10E57">
      <w:pPr>
        <w:spacing w:after="0" w:line="240" w:lineRule="auto"/>
        <w:ind w:right="13" w:firstLine="567"/>
        <w:jc w:val="both"/>
        <w:rPr>
          <w:rFonts w:eastAsia="Times New Roman"/>
          <w:lang w:eastAsia="en-US"/>
        </w:rPr>
      </w:pPr>
      <w:r w:rsidRPr="001D14C8">
        <w:rPr>
          <w:iCs/>
          <w:lang w:eastAsia="en-US"/>
        </w:rPr>
        <w:t>[3] Maksātnespējas kontroles dienests ar 2026. gada 27. janvāra vēstuli lūdza Administratoru līdz 2026. gada 9. februārim iesniegt rakstveida paskaidrojumus par Sūdzībā</w:t>
      </w:r>
      <w:r w:rsidRPr="001D14C8">
        <w:rPr>
          <w:lang w:eastAsia="en-US"/>
        </w:rPr>
        <w:t xml:space="preserve"> norādītajiem apstākļiem, kā arī </w:t>
      </w:r>
      <w:r w:rsidRPr="001D14C8">
        <w:rPr>
          <w:rFonts w:eastAsia="Times New Roman"/>
          <w:lang w:eastAsia="en-US"/>
        </w:rPr>
        <w:t>pievienot tos pamatojošos dokumentus.</w:t>
      </w:r>
    </w:p>
    <w:p w14:paraId="458CC7A6" w14:textId="77777777" w:rsidR="00A10E57" w:rsidRPr="001D14C8" w:rsidRDefault="00A10E57" w:rsidP="00A10E57">
      <w:pPr>
        <w:spacing w:after="0" w:line="240" w:lineRule="auto"/>
        <w:ind w:right="13" w:firstLine="567"/>
        <w:jc w:val="both"/>
        <w:rPr>
          <w:iCs/>
          <w:lang w:eastAsia="en-US"/>
        </w:rPr>
      </w:pPr>
      <w:r w:rsidRPr="001D14C8">
        <w:rPr>
          <w:rFonts w:eastAsia="Times New Roman"/>
        </w:rPr>
        <w:t>[4] </w:t>
      </w:r>
      <w:r w:rsidRPr="001D14C8">
        <w:rPr>
          <w:iCs/>
          <w:lang w:eastAsia="en-US"/>
        </w:rPr>
        <w:t>Maksātnespējas kontroles dienestā 2026. gada 12. februārī saņemta Administratora vēstule (turpmāk – Paskaidrojumi), kurā sniegti paskaidrojumi par Sūdzību.</w:t>
      </w:r>
    </w:p>
    <w:p w14:paraId="44D4013F" w14:textId="69A02898" w:rsidR="00A10E57" w:rsidRPr="001D14C8" w:rsidRDefault="00A10E57" w:rsidP="00A10E57">
      <w:pPr>
        <w:tabs>
          <w:tab w:val="left" w:pos="720"/>
          <w:tab w:val="left" w:pos="1440"/>
          <w:tab w:val="left" w:pos="2160"/>
          <w:tab w:val="left" w:pos="2880"/>
          <w:tab w:val="left" w:pos="3600"/>
          <w:tab w:val="left" w:pos="7703"/>
        </w:tabs>
        <w:spacing w:after="0" w:line="240" w:lineRule="auto"/>
        <w:ind w:firstLine="567"/>
        <w:jc w:val="both"/>
        <w:rPr>
          <w:bCs/>
        </w:rPr>
      </w:pPr>
      <w:r w:rsidRPr="001D14C8">
        <w:rPr>
          <w:bCs/>
        </w:rPr>
        <w:t>[5]</w:t>
      </w:r>
      <w:r w:rsidR="00964822" w:rsidRPr="001D14C8">
        <w:rPr>
          <w:b/>
          <w:bCs/>
        </w:rPr>
        <w:t> </w:t>
      </w:r>
      <w:r w:rsidRPr="001D14C8">
        <w:rPr>
          <w:bCs/>
        </w:rPr>
        <w:t>Administrators Paskaidrojumos norāda turpmāk minēto.</w:t>
      </w:r>
    </w:p>
    <w:p w14:paraId="1440B4D7" w14:textId="77777777" w:rsidR="00A10E57" w:rsidRPr="001D14C8" w:rsidRDefault="00A10E57" w:rsidP="00A10E57">
      <w:pPr>
        <w:spacing w:after="0" w:line="240" w:lineRule="auto"/>
        <w:ind w:right="13" w:firstLine="567"/>
        <w:jc w:val="both"/>
        <w:rPr>
          <w:iCs/>
          <w:lang w:eastAsia="en-US"/>
        </w:rPr>
      </w:pPr>
      <w:r w:rsidRPr="001D14C8">
        <w:rPr>
          <w:iCs/>
          <w:lang w:eastAsia="en-US"/>
        </w:rPr>
        <w:t>2026. gada 27. janvārī Administrators saņēma Maksātnespējas kontroles dienesta pieprasījumu, pēc kā ir sazinājies ar Iesniedzēju un vienojies par iekārtu atdošanas laiku - 2026. gada 17. februāri.</w:t>
      </w:r>
    </w:p>
    <w:p w14:paraId="1166659D" w14:textId="0B8F5267" w:rsidR="00A10E57" w:rsidRPr="001D14C8" w:rsidRDefault="00A10E57" w:rsidP="00A10E57">
      <w:pPr>
        <w:spacing w:after="0" w:line="240" w:lineRule="auto"/>
        <w:ind w:right="13" w:firstLine="567"/>
        <w:jc w:val="both"/>
        <w:rPr>
          <w:iCs/>
          <w:lang w:eastAsia="en-US"/>
        </w:rPr>
      </w:pPr>
      <w:r w:rsidRPr="001D14C8">
        <w:rPr>
          <w:iCs/>
          <w:lang w:eastAsia="en-US"/>
        </w:rPr>
        <w:t xml:space="preserve">Par apstākļiem, kuri kavēja iekārtu nodošanu, Administrators paskaidro, ka iekārtas atrodas </w:t>
      </w:r>
      <w:r w:rsidR="00810462" w:rsidRPr="001D14C8">
        <w:rPr>
          <w:iCs/>
          <w:lang w:eastAsia="en-US"/>
        </w:rPr>
        <w:t>/pilsētas nosaukums/</w:t>
      </w:r>
      <w:r w:rsidRPr="001D14C8">
        <w:rPr>
          <w:iCs/>
          <w:lang w:eastAsia="en-US"/>
        </w:rPr>
        <w:t xml:space="preserve">, bet Administratora prakses vieta ir </w:t>
      </w:r>
      <w:r w:rsidR="00810462" w:rsidRPr="001D14C8">
        <w:rPr>
          <w:iCs/>
          <w:lang w:eastAsia="en-US"/>
        </w:rPr>
        <w:t>/pilsētas nosaukums/</w:t>
      </w:r>
      <w:r w:rsidRPr="001D14C8">
        <w:rPr>
          <w:iCs/>
          <w:lang w:eastAsia="en-US"/>
        </w:rPr>
        <w:t>. Lai gan mēdz apmeklēt Parādnieka ražotni, lai veiktu ar administrēšanu saistītas darbības, tomēr ar Iesniedzēju saskaņot laikus neizdevās.</w:t>
      </w:r>
    </w:p>
    <w:p w14:paraId="2054F2C8" w14:textId="77777777" w:rsidR="00A10E57" w:rsidRPr="001D14C8" w:rsidRDefault="00A10E57" w:rsidP="00A10E57">
      <w:pPr>
        <w:spacing w:after="0" w:line="240" w:lineRule="auto"/>
        <w:ind w:right="13" w:firstLine="567"/>
        <w:jc w:val="both"/>
        <w:rPr>
          <w:iCs/>
          <w:lang w:eastAsia="en-US"/>
        </w:rPr>
      </w:pPr>
      <w:r w:rsidRPr="001D14C8">
        <w:rPr>
          <w:iCs/>
          <w:lang w:eastAsia="en-US"/>
        </w:rPr>
        <w:t xml:space="preserve">Administrators uzskata, ka ar panākto vienošanos par iekārtu atdošanu problēma ir atrisināta. </w:t>
      </w:r>
    </w:p>
    <w:p w14:paraId="75F2A5B7" w14:textId="77777777" w:rsidR="00A10E57" w:rsidRPr="001D14C8" w:rsidRDefault="00A10E57" w:rsidP="00A10E57">
      <w:pPr>
        <w:tabs>
          <w:tab w:val="left" w:pos="720"/>
          <w:tab w:val="left" w:pos="1440"/>
          <w:tab w:val="left" w:pos="2160"/>
          <w:tab w:val="left" w:pos="2880"/>
          <w:tab w:val="left" w:pos="3600"/>
          <w:tab w:val="left" w:pos="7703"/>
        </w:tabs>
        <w:spacing w:after="0" w:line="240" w:lineRule="auto"/>
        <w:ind w:firstLine="567"/>
        <w:jc w:val="both"/>
        <w:rPr>
          <w:bCs/>
        </w:rPr>
      </w:pPr>
      <w:r w:rsidRPr="001D14C8">
        <w:rPr>
          <w:iCs/>
          <w:lang w:eastAsia="en-US"/>
        </w:rPr>
        <w:t>[6] </w:t>
      </w:r>
      <w:r w:rsidRPr="001D14C8">
        <w:rPr>
          <w:rFonts w:eastAsia="Times New Roman"/>
        </w:rPr>
        <w:t xml:space="preserve">Izvērtējot Sūdzībā un tai pievienotajos dokumentos norādīto informāciju, Administratora Paskaidrojumos norādīto informāciju, kā arī maksātnespējas procesu reglamentējošās tiesību normas, </w:t>
      </w:r>
      <w:r w:rsidRPr="001D14C8">
        <w:rPr>
          <w:rFonts w:eastAsia="Times New Roman"/>
          <w:b/>
        </w:rPr>
        <w:t xml:space="preserve">secināms </w:t>
      </w:r>
      <w:r w:rsidRPr="001D14C8">
        <w:rPr>
          <w:rFonts w:eastAsia="Times New Roman"/>
        </w:rPr>
        <w:t>turpmāk minētais.</w:t>
      </w:r>
    </w:p>
    <w:p w14:paraId="78CC4D1F" w14:textId="77777777" w:rsidR="00A10E57" w:rsidRPr="001D14C8" w:rsidRDefault="00A10E57" w:rsidP="00A10E57">
      <w:pPr>
        <w:tabs>
          <w:tab w:val="left" w:pos="2450"/>
        </w:tabs>
        <w:spacing w:after="0" w:line="240" w:lineRule="auto"/>
        <w:ind w:firstLine="567"/>
        <w:jc w:val="both"/>
        <w:rPr>
          <w:rFonts w:eastAsia="Times New Roman"/>
        </w:rPr>
      </w:pPr>
      <w:r w:rsidRPr="001D14C8">
        <w:rPr>
          <w:rFonts w:eastAsia="Times New Roman"/>
        </w:rPr>
        <w:t>Maksātnespējas likuma 174.</w:t>
      </w:r>
      <w:r w:rsidRPr="001D14C8">
        <w:rPr>
          <w:rFonts w:eastAsia="Times New Roman"/>
          <w:vertAlign w:val="superscript"/>
        </w:rPr>
        <w:t>1 </w:t>
      </w:r>
      <w:r w:rsidRPr="001D14C8">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50B790FA" w14:textId="77777777" w:rsidR="00A10E57" w:rsidRPr="001D14C8" w:rsidRDefault="00A10E57" w:rsidP="00A10E57">
      <w:pPr>
        <w:tabs>
          <w:tab w:val="left" w:pos="993"/>
          <w:tab w:val="left" w:pos="1134"/>
        </w:tabs>
        <w:spacing w:after="0" w:line="240" w:lineRule="auto"/>
        <w:ind w:firstLine="567"/>
        <w:jc w:val="both"/>
        <w:rPr>
          <w:iCs/>
          <w:color w:val="000000" w:themeColor="text1"/>
          <w:lang w:eastAsia="en-US"/>
        </w:rPr>
      </w:pPr>
      <w:r w:rsidRPr="001D14C8">
        <w:rPr>
          <w:color w:val="000000" w:themeColor="text1"/>
        </w:rPr>
        <w:t xml:space="preserve">Savukārt Maksātnespējas likuma 176. panta pirmajā daļā noteikts, ka </w:t>
      </w:r>
      <w:r w:rsidRPr="001D14C8">
        <w:rPr>
          <w:color w:val="000000" w:themeColor="text1"/>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1D14C8">
        <w:rPr>
          <w:iCs/>
          <w:color w:val="000000" w:themeColor="text1"/>
          <w:lang w:eastAsia="en-US"/>
        </w:rPr>
        <w:t xml:space="preserve"> </w:t>
      </w:r>
    </w:p>
    <w:p w14:paraId="2D41A442" w14:textId="77777777" w:rsidR="00A10E57" w:rsidRPr="001D14C8" w:rsidRDefault="00A10E57" w:rsidP="00A10E57">
      <w:pPr>
        <w:tabs>
          <w:tab w:val="left" w:pos="993"/>
          <w:tab w:val="left" w:pos="1134"/>
        </w:tabs>
        <w:spacing w:after="0" w:line="240" w:lineRule="auto"/>
        <w:ind w:firstLine="567"/>
        <w:jc w:val="both"/>
      </w:pPr>
      <w:r w:rsidRPr="001D14C8">
        <w:rPr>
          <w:iCs/>
          <w:lang w:eastAsia="en-US"/>
        </w:rPr>
        <w:t xml:space="preserve">Sūdzībā izteikta pretenzija par Administratora rīcību, </w:t>
      </w:r>
      <w:r w:rsidRPr="001D14C8">
        <w:t>nesniedzot atbildes Iesniedzējai, sākot no 2025. oktobra un nenodrošinot savlaicīgu iekārtu atdošanu.</w:t>
      </w:r>
    </w:p>
    <w:p w14:paraId="4A473EDC" w14:textId="77777777" w:rsidR="00A10E57" w:rsidRPr="001D14C8" w:rsidRDefault="00A10E57" w:rsidP="00A10E57">
      <w:pPr>
        <w:autoSpaceDE w:val="0"/>
        <w:autoSpaceDN w:val="0"/>
        <w:adjustRightInd w:val="0"/>
        <w:spacing w:after="0" w:line="240" w:lineRule="auto"/>
        <w:ind w:firstLine="567"/>
        <w:jc w:val="both"/>
        <w:rPr>
          <w:rFonts w:eastAsia="Times New Roman"/>
        </w:rPr>
      </w:pPr>
      <w:bookmarkStart w:id="0" w:name="_Hlk163675678"/>
      <w:bookmarkStart w:id="1" w:name="_Hlk163667418"/>
      <w:r w:rsidRPr="001D14C8">
        <w:rPr>
          <w:iCs/>
          <w:lang w:eastAsia="en-US"/>
        </w:rPr>
        <w:t>[7] </w:t>
      </w:r>
      <w:r w:rsidRPr="001D14C8">
        <w:t>Attiecībā par minēto pretenziju Maksātnespējas kontroles dienests secina turpmāk minēto.</w:t>
      </w:r>
    </w:p>
    <w:p w14:paraId="2A435152" w14:textId="77777777" w:rsidR="00A10E57" w:rsidRPr="001D14C8" w:rsidRDefault="00A10E57" w:rsidP="00A10E57">
      <w:pPr>
        <w:widowControl/>
        <w:spacing w:after="0" w:line="240" w:lineRule="auto"/>
        <w:ind w:firstLine="567"/>
        <w:jc w:val="both"/>
        <w:rPr>
          <w:lang w:eastAsia="en-US"/>
        </w:rPr>
      </w:pPr>
      <w:r w:rsidRPr="001D14C8">
        <w:rPr>
          <w:lang w:eastAsia="en-US"/>
        </w:rPr>
        <w:t>Maksātnespējas likumā ir paredzēta noteikta kārtība, kas maksātnespējas procesā iesaistītajām personām ļauj pilnībā īstenot savas likumiskās tiesības. Tā arī paredz, ka maksātnespējas procesā iesaistītās personas var vērsties pie administratora ar informācijas pieprasījumu atbilstoši Maksātnespējas likuma 26. panta trešās daļas 2. punktā noteiktajam, norādot kādu informāciju vēlas saņemt.</w:t>
      </w:r>
    </w:p>
    <w:p w14:paraId="739370A2" w14:textId="77777777" w:rsidR="00A10E57" w:rsidRPr="001D14C8" w:rsidRDefault="00A10E57" w:rsidP="00A10E57">
      <w:pPr>
        <w:autoSpaceDE w:val="0"/>
        <w:autoSpaceDN w:val="0"/>
        <w:adjustRightInd w:val="0"/>
        <w:spacing w:after="0" w:line="240" w:lineRule="auto"/>
        <w:ind w:firstLine="567"/>
        <w:jc w:val="both"/>
      </w:pPr>
      <w:r w:rsidRPr="001D14C8">
        <w:t>Lai nodrošinātu uzticamību maksātnespējas procesam un ievērotu atklātības principu, informācijai par procesa norisi ir jābūt pieejamai visām procesā iesaistītajām personām. Tas veicina šo personu interešu ievērošanu, stiprina sabiedrības uzticēšanos maksātnespējas sistēmai un nodrošina caurskatāmību un procesa mērķu sasniegšanu.</w:t>
      </w:r>
      <w:r w:rsidRPr="001D14C8">
        <w:rPr>
          <w:rStyle w:val="Vresatsauce"/>
        </w:rPr>
        <w:footnoteReference w:id="1"/>
      </w:r>
      <w:r w:rsidRPr="001D14C8">
        <w:t xml:space="preserve"> </w:t>
      </w:r>
    </w:p>
    <w:p w14:paraId="7A54D961" w14:textId="4AD2602E" w:rsidR="00A10E57" w:rsidRPr="001D14C8" w:rsidRDefault="00A10E57" w:rsidP="00A10E57">
      <w:pPr>
        <w:autoSpaceDE w:val="0"/>
        <w:autoSpaceDN w:val="0"/>
        <w:adjustRightInd w:val="0"/>
        <w:spacing w:after="0" w:line="240" w:lineRule="auto"/>
        <w:ind w:firstLine="567"/>
        <w:jc w:val="both"/>
      </w:pPr>
      <w:r w:rsidRPr="001D14C8">
        <w:t>Administratoram kā valsts amatpersonai, kurai ir saistoši ārējie normatīvie akti un vispārējie tiesību principi, ciktāl tas ir nepieciešams Maksātnespējas likuma un maksātnespējas procesa mērķu sasniegšanai, ir pienākums ievērot personu tiesības saņemt to tiesisko interešu aizsardzībai nepieciešamo informāciju.</w:t>
      </w:r>
    </w:p>
    <w:p w14:paraId="2424590C" w14:textId="77777777" w:rsidR="00A10E57" w:rsidRPr="001D14C8" w:rsidRDefault="00A10E57" w:rsidP="00A10E57">
      <w:pPr>
        <w:autoSpaceDE w:val="0"/>
        <w:autoSpaceDN w:val="0"/>
        <w:adjustRightInd w:val="0"/>
        <w:spacing w:after="0" w:line="240" w:lineRule="auto"/>
        <w:ind w:firstLine="567"/>
        <w:jc w:val="both"/>
      </w:pPr>
      <w:r w:rsidRPr="001D14C8">
        <w:t xml:space="preserve">Jāņem vērā, ka personai, vēršoties pie administratora, kurš maksātnespējas procesā pilda publisku uzdevumu, ir pamats paļauties, ka saprātīgā termiņā, bet vismaz viena mēneša laikā, tā saņems informāciju saistībā ar iesniegumu. Šāda paļāvība ir aizsargājama kā tiesiskās </w:t>
      </w:r>
      <w:r w:rsidRPr="001D14C8">
        <w:lastRenderedPageBreak/>
        <w:t>paļāvības principa sastāvdaļa.</w:t>
      </w:r>
    </w:p>
    <w:p w14:paraId="2178F01C" w14:textId="77777777" w:rsidR="00A10E57" w:rsidRPr="001D14C8" w:rsidRDefault="00A10E57" w:rsidP="00A10E57">
      <w:pPr>
        <w:autoSpaceDE w:val="0"/>
        <w:autoSpaceDN w:val="0"/>
        <w:adjustRightInd w:val="0"/>
        <w:spacing w:after="0" w:line="240" w:lineRule="auto"/>
        <w:ind w:firstLine="567"/>
        <w:jc w:val="both"/>
      </w:pPr>
      <w:r w:rsidRPr="001D14C8">
        <w:t>Atbildes nesniegšana vai nepamatota kavēšana apgrūtina personas iespējas savlaicīgi aizstāvēt savas tiesības, iesaistīties procesā, pieņemt lēmumus par turpmāko rīcību un nepieciešamības gadījumā izmantot tiesiskās aizsardzības līdzekļus. Tāpat šāda rīcība var kavēt procesa efektīvu norisi un mērķu sasniegšanu.</w:t>
      </w:r>
    </w:p>
    <w:p w14:paraId="37A03857" w14:textId="77777777" w:rsidR="00A10E57" w:rsidRPr="001D14C8" w:rsidRDefault="00A10E57" w:rsidP="00A10E57">
      <w:pPr>
        <w:autoSpaceDE w:val="0"/>
        <w:autoSpaceDN w:val="0"/>
        <w:adjustRightInd w:val="0"/>
        <w:spacing w:after="0" w:line="240" w:lineRule="auto"/>
        <w:ind w:firstLine="567"/>
        <w:jc w:val="both"/>
      </w:pPr>
      <w:r w:rsidRPr="001D14C8">
        <w:t>Tādējādi administratora pienākums savlaicīgi sniegt atbildes nav tikai formāla prasība, bet būtisks priekšnoteikums tiesiskas, efektīvas un taisnīgas maksātnespējas procesa norises nodrošināšanai.</w:t>
      </w:r>
    </w:p>
    <w:p w14:paraId="189E371A"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Maksātnespējas kontroles dienests no Sūdzībai pievienotās un Elektroniskajā maksātnespējas uzskaites sistēmā (turpmāk – EMUS) pieejamās informācijas konstatē, ka starp Iesniedzēju un Administratoru par iekārtu atdošanu ir notikusi šāda sarakste.</w:t>
      </w:r>
    </w:p>
    <w:p w14:paraId="08B49D97" w14:textId="50493A39"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 xml:space="preserve">[7.1] 2025. gada 7. oktobrī Iesniedzēja nosūtīja Administratora e-pasta vēstuli, kurā norādīja:  </w:t>
      </w:r>
    </w:p>
    <w:p w14:paraId="140E65BA" w14:textId="6CF45AA9"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 xml:space="preserve">Informējam, ka </w:t>
      </w:r>
      <w:r w:rsidR="00BC24D8" w:rsidRPr="001D14C8">
        <w:rPr>
          <w:rFonts w:eastAsia="Times New Roman"/>
          <w:i/>
          <w:iCs/>
        </w:rPr>
        <w:t>/</w:t>
      </w:r>
      <w:r w:rsidRPr="001D14C8">
        <w:rPr>
          <w:i/>
          <w:iCs/>
        </w:rPr>
        <w:t>SIA "</w:t>
      </w:r>
      <w:r w:rsidR="00BC24D8" w:rsidRPr="001D14C8">
        <w:rPr>
          <w:i/>
          <w:iCs/>
        </w:rPr>
        <w:t>Nosaukums B</w:t>
      </w:r>
      <w:r w:rsidRPr="001D14C8">
        <w:rPr>
          <w:i/>
          <w:iCs/>
        </w:rPr>
        <w:t>"</w:t>
      </w:r>
      <w:r w:rsidR="00BC24D8" w:rsidRPr="001D14C8">
        <w:rPr>
          <w:i/>
          <w:iCs/>
        </w:rPr>
        <w:t>/</w:t>
      </w:r>
      <w:r w:rsidRPr="001D14C8">
        <w:rPr>
          <w:i/>
          <w:iCs/>
        </w:rPr>
        <w:t xml:space="preserve"> </w:t>
      </w:r>
      <w:r w:rsidRPr="001D14C8">
        <w:rPr>
          <w:rFonts w:eastAsia="Times New Roman"/>
          <w:i/>
          <w:iCs/>
        </w:rPr>
        <w:t xml:space="preserve">jau ilgstoši sadarbojās ar </w:t>
      </w:r>
      <w:r w:rsidR="00BC24D8" w:rsidRPr="001D14C8">
        <w:rPr>
          <w:rFonts w:eastAsia="Times New Roman"/>
          <w:i/>
          <w:iCs/>
        </w:rPr>
        <w:t>/</w:t>
      </w:r>
      <w:r w:rsidRPr="001D14C8">
        <w:rPr>
          <w:rFonts w:eastAsia="Times New Roman"/>
          <w:i/>
          <w:iCs/>
        </w:rPr>
        <w:t xml:space="preserve">SIA </w:t>
      </w:r>
      <w:r w:rsidRPr="001D14C8">
        <w:rPr>
          <w:i/>
          <w:iCs/>
        </w:rPr>
        <w:t>"</w:t>
      </w:r>
      <w:r w:rsidR="00BC24D8" w:rsidRPr="001D14C8">
        <w:rPr>
          <w:rFonts w:eastAsia="Times New Roman"/>
          <w:i/>
          <w:iCs/>
        </w:rPr>
        <w:t>Nosaukums A</w:t>
      </w:r>
      <w:r w:rsidRPr="001D14C8">
        <w:rPr>
          <w:i/>
          <w:iCs/>
        </w:rPr>
        <w:t>"</w:t>
      </w:r>
      <w:r w:rsidR="00BC24D8" w:rsidRPr="001D14C8">
        <w:rPr>
          <w:i/>
          <w:iCs/>
        </w:rPr>
        <w:t>/</w:t>
      </w:r>
      <w:r w:rsidRPr="001D14C8">
        <w:rPr>
          <w:rFonts w:eastAsia="Times New Roman"/>
          <w:i/>
          <w:iCs/>
        </w:rPr>
        <w:t>, nodrošinot biroja tehnikas iekārtu (kopētāja/printera) nomu un apkalpošanu uz savstarpēja līguma pamata.</w:t>
      </w:r>
    </w:p>
    <w:p w14:paraId="07614912" w14:textId="1E5005EB"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 xml:space="preserve">Saskaņā ar mūsu uzskaites datiem pie </w:t>
      </w:r>
      <w:r w:rsidR="00BC24D8" w:rsidRPr="001D14C8">
        <w:rPr>
          <w:rFonts w:eastAsia="Times New Roman"/>
          <w:i/>
          <w:iCs/>
        </w:rPr>
        <w:t>/</w:t>
      </w:r>
      <w:r w:rsidRPr="001D14C8">
        <w:rPr>
          <w:rFonts w:eastAsia="Times New Roman"/>
          <w:i/>
          <w:iCs/>
        </w:rPr>
        <w:t xml:space="preserve">SIA </w:t>
      </w:r>
      <w:r w:rsidRPr="001D14C8">
        <w:rPr>
          <w:i/>
          <w:iCs/>
        </w:rPr>
        <w:t>"</w:t>
      </w:r>
      <w:r w:rsidR="00BC24D8" w:rsidRPr="001D14C8">
        <w:rPr>
          <w:rFonts w:eastAsia="Times New Roman"/>
          <w:i/>
          <w:iCs/>
        </w:rPr>
        <w:t>Nosaukums A</w:t>
      </w:r>
      <w:r w:rsidRPr="001D14C8">
        <w:rPr>
          <w:i/>
          <w:iCs/>
        </w:rPr>
        <w:t>"</w:t>
      </w:r>
      <w:r w:rsidR="00BC24D8" w:rsidRPr="001D14C8">
        <w:rPr>
          <w:i/>
          <w:iCs/>
        </w:rPr>
        <w:t>/</w:t>
      </w:r>
      <w:r w:rsidRPr="001D14C8">
        <w:rPr>
          <w:i/>
          <w:iCs/>
        </w:rPr>
        <w:t xml:space="preserve"> </w:t>
      </w:r>
      <w:r w:rsidRPr="001D14C8">
        <w:rPr>
          <w:rFonts w:eastAsia="Times New Roman"/>
          <w:i/>
          <w:iCs/>
        </w:rPr>
        <w:t>atrodas mūsu uzņēmuma īpašumā esoša biroja tehnikas iekārta:</w:t>
      </w:r>
    </w:p>
    <w:p w14:paraId="3A3CE95E"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 xml:space="preserve">Iekārtas: Xerox </w:t>
      </w:r>
      <w:proofErr w:type="spellStart"/>
      <w:r w:rsidRPr="001D14C8">
        <w:rPr>
          <w:rFonts w:eastAsia="Times New Roman"/>
          <w:i/>
          <w:iCs/>
        </w:rPr>
        <w:t>Workcenter</w:t>
      </w:r>
      <w:proofErr w:type="spellEnd"/>
      <w:r w:rsidRPr="001D14C8">
        <w:rPr>
          <w:rFonts w:eastAsia="Times New Roman"/>
          <w:i/>
          <w:iCs/>
        </w:rPr>
        <w:t xml:space="preserve"> 5875i printeris un HP LaserJet 4245 MFP printeris.</w:t>
      </w:r>
    </w:p>
    <w:p w14:paraId="4DD18CF8" w14:textId="7189525C"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 xml:space="preserve">Uzzinot, ka </w:t>
      </w:r>
      <w:r w:rsidR="00BC24D8" w:rsidRPr="001D14C8">
        <w:rPr>
          <w:rFonts w:eastAsia="Times New Roman"/>
          <w:i/>
          <w:iCs/>
        </w:rPr>
        <w:t>/</w:t>
      </w:r>
      <w:r w:rsidRPr="001D14C8">
        <w:rPr>
          <w:rFonts w:eastAsia="Times New Roman"/>
          <w:i/>
          <w:iCs/>
        </w:rPr>
        <w:t xml:space="preserve">SIA </w:t>
      </w:r>
      <w:r w:rsidRPr="001D14C8">
        <w:rPr>
          <w:i/>
          <w:iCs/>
        </w:rPr>
        <w:t>"</w:t>
      </w:r>
      <w:r w:rsidR="00BC24D8" w:rsidRPr="001D14C8">
        <w:rPr>
          <w:rFonts w:eastAsia="Times New Roman"/>
          <w:i/>
          <w:iCs/>
        </w:rPr>
        <w:t>Nosaukums A</w:t>
      </w:r>
      <w:r w:rsidRPr="001D14C8">
        <w:rPr>
          <w:i/>
          <w:iCs/>
        </w:rPr>
        <w:t>"</w:t>
      </w:r>
      <w:r w:rsidR="00BC24D8" w:rsidRPr="001D14C8">
        <w:rPr>
          <w:i/>
          <w:iCs/>
        </w:rPr>
        <w:t>/</w:t>
      </w:r>
      <w:r w:rsidRPr="001D14C8">
        <w:rPr>
          <w:i/>
          <w:iCs/>
        </w:rPr>
        <w:t xml:space="preserve"> </w:t>
      </w:r>
      <w:r w:rsidRPr="001D14C8">
        <w:rPr>
          <w:rFonts w:eastAsia="Times New Roman"/>
          <w:i/>
          <w:iCs/>
        </w:rPr>
        <w:t>ir pasludināts maksātnespējas process, vēlamies atgūt mūsu īpašumā esošas iekārtas. Diemžēl, neskatoties uz vairākiem mēģinājumiem sazināties ar uzņēmuma pārstāvjiem (telefoniski un klātienē), atbildes neesam saņēmuši, un uzņēmuma telpās neviens vairs neatrodas. </w:t>
      </w:r>
    </w:p>
    <w:p w14:paraId="7B19ED6B"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Lūdzam Jūs sniegt informāciju par iespēju saņemt atpakaļ mūsu īpašumā esošo iekārtu un kādā kārtībā tas būtu izdarāms. </w:t>
      </w:r>
    </w:p>
    <w:p w14:paraId="2CB60E38"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Pielikumā pievienojam:</w:t>
      </w:r>
    </w:p>
    <w:p w14:paraId="5F4C46FE"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1. Iekārtas nodošanas–pieņemšanas aktu kopijas;</w:t>
      </w:r>
    </w:p>
    <w:p w14:paraId="0C4C7783"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2. Nomai noslēgtā līguma kopiju. </w:t>
      </w:r>
    </w:p>
    <w:p w14:paraId="6C918C04"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Lūdzam Jūs informēt par turpmāko rīcību, lai mēs varētu savlaicīgi atgūt mūsu īpašumu.</w:t>
      </w:r>
    </w:p>
    <w:p w14:paraId="26B574D5"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Maksātnespējas kontroles dienesta rīcībā nav pierādījumu, kas apliecinātu, ka Administrators ir atbildējis uz minēto vēstuli.</w:t>
      </w:r>
    </w:p>
    <w:p w14:paraId="1A4FE121"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 xml:space="preserve">[7.2] 2025. gada 23. oktobrī Iesniedzēja nosūtīja Administratoram e-pasta vēstuli, kurā norādīja: </w:t>
      </w:r>
    </w:p>
    <w:p w14:paraId="057C68FD" w14:textId="7B67AE78"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 xml:space="preserve">Atsaucoties uz manu 2025. gada 7. oktobra nosūtīto vēstuli par </w:t>
      </w:r>
      <w:r w:rsidR="00BC24D8" w:rsidRPr="001D14C8">
        <w:rPr>
          <w:rFonts w:eastAsia="Times New Roman"/>
          <w:i/>
          <w:iCs/>
        </w:rPr>
        <w:t>/</w:t>
      </w:r>
      <w:r w:rsidRPr="001D14C8">
        <w:rPr>
          <w:rFonts w:eastAsia="Times New Roman"/>
          <w:i/>
          <w:iCs/>
        </w:rPr>
        <w:t xml:space="preserve">SIA </w:t>
      </w:r>
      <w:r w:rsidRPr="001D14C8">
        <w:rPr>
          <w:i/>
          <w:iCs/>
        </w:rPr>
        <w:t>"</w:t>
      </w:r>
      <w:r w:rsidR="00BC24D8" w:rsidRPr="001D14C8">
        <w:rPr>
          <w:rFonts w:eastAsia="Times New Roman"/>
          <w:i/>
          <w:iCs/>
        </w:rPr>
        <w:t>Nosaukums A</w:t>
      </w:r>
      <w:r w:rsidRPr="001D14C8">
        <w:rPr>
          <w:i/>
          <w:iCs/>
        </w:rPr>
        <w:t>"</w:t>
      </w:r>
      <w:r w:rsidR="00BC24D8" w:rsidRPr="001D14C8">
        <w:rPr>
          <w:i/>
          <w:iCs/>
        </w:rPr>
        <w:t>/</w:t>
      </w:r>
      <w:r w:rsidRPr="001D14C8">
        <w:rPr>
          <w:i/>
          <w:iCs/>
        </w:rPr>
        <w:t xml:space="preserve"> </w:t>
      </w:r>
      <w:r w:rsidRPr="001D14C8">
        <w:rPr>
          <w:rFonts w:eastAsia="Times New Roman"/>
          <w:i/>
          <w:iCs/>
        </w:rPr>
        <w:t>maksātnespējas procesu un mūsu īpašuma – biroja tehnikas – atgriešanu, informēju, ka līdz šim atbilde no Jums nav saņemta. </w:t>
      </w:r>
    </w:p>
    <w:p w14:paraId="10D455A7"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Lūdzu, līdz 2025. gada 30. oktobrim sniegt rakstisku informāciju par:</w:t>
      </w:r>
    </w:p>
    <w:p w14:paraId="3CE6B3CC"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1. mūsu īpašumā esošās tehnikas atrašanās vietu;</w:t>
      </w:r>
    </w:p>
    <w:p w14:paraId="798C6190"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2. tās atgriešanas iespējamo termiņu;</w:t>
      </w:r>
    </w:p>
    <w:p w14:paraId="1987C3F5"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3. vai nepieciešami papildu dokumenti no mūsu puses. </w:t>
      </w:r>
    </w:p>
    <w:p w14:paraId="08753E30"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Ja atbilde netiks saņemta, mēs būsim spiesti vērtēt turpmāku rīcību, tostarp vēršanos Maksātnespējas kontroles dienestā par administratora bezdarbību.</w:t>
      </w:r>
    </w:p>
    <w:p w14:paraId="14DF630C"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[7.3] 2025. gada 23. oktobrī Administrators nosūtīja Iesniedzējai e-pasta vēstuli , kurā norādīja:</w:t>
      </w:r>
    </w:p>
    <w:p w14:paraId="58E79242" w14:textId="71942117" w:rsidR="00A10E57" w:rsidRPr="001D14C8" w:rsidRDefault="00A10E57" w:rsidP="00A10E57">
      <w:pPr>
        <w:autoSpaceDE w:val="0"/>
        <w:autoSpaceDN w:val="0"/>
        <w:adjustRightInd w:val="0"/>
        <w:spacing w:after="0" w:line="240" w:lineRule="auto"/>
        <w:ind w:firstLine="567"/>
        <w:rPr>
          <w:rFonts w:eastAsia="Times New Roman"/>
        </w:rPr>
      </w:pPr>
      <w:r w:rsidRPr="001D14C8">
        <w:rPr>
          <w:rFonts w:eastAsia="Times New Roman"/>
          <w:i/>
          <w:iCs/>
        </w:rPr>
        <w:t xml:space="preserve">Ja iespējams varat atbraukt rīt - 24.10.2025. no plkst.9:00 līdz 10:00. Es būšu </w:t>
      </w:r>
      <w:r w:rsidR="00BC24D8" w:rsidRPr="001D14C8">
        <w:rPr>
          <w:rFonts w:eastAsia="Times New Roman"/>
          <w:i/>
          <w:iCs/>
        </w:rPr>
        <w:t>/adrese/</w:t>
      </w:r>
      <w:r w:rsidRPr="001D14C8">
        <w:rPr>
          <w:rFonts w:eastAsia="Times New Roman"/>
          <w:i/>
          <w:iCs/>
        </w:rPr>
        <w:t xml:space="preserve">. </w:t>
      </w:r>
      <w:r w:rsidRPr="001D14C8">
        <w:rPr>
          <w:rFonts w:eastAsia="Times New Roman"/>
          <w:i/>
          <w:iCs/>
        </w:rPr>
        <w:br/>
        <w:t>Lūgums līdzi paņemt pieņemšanas-nodošanas aktu un īpašumu apliecinošus dokumentus par iekārtām (līgumi, akti u.c.)</w:t>
      </w:r>
    </w:p>
    <w:p w14:paraId="46E2D215"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 xml:space="preserve">[7.4] 2025. gada 23. oktobrī Iesniedzēja nosūtīja Administratoram e-pasta vēstuli, kurā norādīja: </w:t>
      </w:r>
    </w:p>
    <w:p w14:paraId="06A23CE2"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Paldies par informāciju.</w:t>
      </w:r>
    </w:p>
    <w:p w14:paraId="190667FF" w14:textId="0E1180CC"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 xml:space="preserve">Norādītajā datumā un laikā mūsu pārstāvim nav iespējams ierasties </w:t>
      </w:r>
      <w:r w:rsidR="00BC24D8" w:rsidRPr="001D14C8">
        <w:rPr>
          <w:rFonts w:eastAsia="Times New Roman"/>
          <w:i/>
          <w:iCs/>
        </w:rPr>
        <w:t>/pilsētas nosaukums/</w:t>
      </w:r>
      <w:r w:rsidRPr="001D14C8">
        <w:rPr>
          <w:rFonts w:eastAsia="Times New Roman"/>
          <w:i/>
          <w:iCs/>
        </w:rPr>
        <w:t>.</w:t>
      </w:r>
    </w:p>
    <w:p w14:paraId="25D05677"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 xml:space="preserve">Arī mēs plānojam savu darba laiku un vizītes, tādēļ lūdzu tuvāko nedēļu laikā piedāvāt </w:t>
      </w:r>
      <w:r w:rsidRPr="001D14C8">
        <w:rPr>
          <w:rFonts w:eastAsia="Times New Roman"/>
          <w:i/>
          <w:iCs/>
        </w:rPr>
        <w:lastRenderedPageBreak/>
        <w:t>citus iespējamos laikus, kad varam saorganizēt mūsu īpašumā esošās biroja tehnikas saņemšanu.</w:t>
      </w:r>
    </w:p>
    <w:p w14:paraId="4491C8E1"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Nodrošināsim, lai līdzi būtu nepieciešamie dokumenti.</w:t>
      </w:r>
    </w:p>
    <w:p w14:paraId="27D43BAD"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 xml:space="preserve">[7.5] 2025. gada 12. novembrī Iesniedzēja Iesniedzēja nosūtīja Administratoram e-pasta vēstuli, norādot: </w:t>
      </w:r>
    </w:p>
    <w:p w14:paraId="140230D2" w14:textId="77777777" w:rsidR="00A10E57" w:rsidRPr="001D14C8" w:rsidRDefault="00A10E57" w:rsidP="00A10E57">
      <w:pPr>
        <w:autoSpaceDE w:val="0"/>
        <w:autoSpaceDN w:val="0"/>
        <w:adjustRightInd w:val="0"/>
        <w:spacing w:after="0" w:line="240" w:lineRule="auto"/>
        <w:ind w:firstLine="567"/>
        <w:jc w:val="both"/>
        <w:rPr>
          <w:rFonts w:eastAsia="Times New Roman"/>
          <w:i/>
          <w:iCs/>
        </w:rPr>
      </w:pPr>
      <w:r w:rsidRPr="001D14C8">
        <w:rPr>
          <w:rFonts w:eastAsia="Times New Roman"/>
          <w:i/>
          <w:iCs/>
        </w:rPr>
        <w:t xml:space="preserve">Vēl joprojām gaidu piedāvājumu par laikiem. </w:t>
      </w:r>
    </w:p>
    <w:p w14:paraId="33179B04"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Maksātnespējas kontroles dienesta rīcībā nav pierādījumu, kas apliecinātu, ka Administrators ir atbildējis uz minētajām vēstulēm.</w:t>
      </w:r>
    </w:p>
    <w:p w14:paraId="2BA2C12B"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[8] Ņemot vērā, ka Iesniedzēja ir vērsusies pie Administratora saistībā ar mantas atgūšanu, Maksātnespējas kontroles dienestam nav pamata apšaubīt Iesniedzējas tiesības šādu informāciju saņemt un Administratora pienākumu šādu informāciju Iesniedzējai sniegt.</w:t>
      </w:r>
    </w:p>
    <w:p w14:paraId="1DD96ADC"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Maksātnespējas kontroles dienesta rīcībā nav iesniegti pierādījumi, kas apliecinātu, ka Administrators ir atbildējis vai kā citādi reaģējis uz Iesniedzējas 2025. gada 23. oktobra vēstuli, kurā Iesniedzēja norāda, ka tikšanās 2025. gada 24. oktobrī nav iespējama un lūdz piedāvāt citu tikšanās laiku, kā arī uz Iesniedzējas 2025. gada 12. novembra vēstuli.</w:t>
      </w:r>
    </w:p>
    <w:p w14:paraId="38E54467" w14:textId="77777777" w:rsidR="00A10E57" w:rsidRPr="001D14C8" w:rsidRDefault="00A10E57" w:rsidP="00A10E57">
      <w:pPr>
        <w:autoSpaceDE w:val="0"/>
        <w:autoSpaceDN w:val="0"/>
        <w:adjustRightInd w:val="0"/>
        <w:spacing w:after="0" w:line="240" w:lineRule="auto"/>
        <w:ind w:firstLine="567"/>
        <w:jc w:val="both"/>
        <w:rPr>
          <w:rFonts w:eastAsia="Times New Roman"/>
        </w:rPr>
      </w:pPr>
      <w:r w:rsidRPr="001D14C8">
        <w:rPr>
          <w:rFonts w:eastAsia="Times New Roman"/>
        </w:rPr>
        <w:t>No Administratora bija sagaidāms, ka viņa atbilde uz informācijas pieprasījumu varētu izpausties gan kā rakstveida vēstule, gan kā aktīva rīcība, taču, ņemot vērā to, ka informācijas pieprasītāja un administratora viedokļi par pieprasīto informāciju un sniedzamo atbildi var atšķirties subjektīvās izpratnes dēļ, ir nepieciešama visu maksātnespējas procesā iesaistīto personu savstarpēja likumiska un konstruktīva sadarbība, tostarp uzdoto jautājumu precizēšana nepieciešamības gadījumā.</w:t>
      </w:r>
    </w:p>
    <w:p w14:paraId="4E7DEC06" w14:textId="77777777" w:rsidR="00A10E57" w:rsidRPr="001D14C8" w:rsidDel="008B0631" w:rsidRDefault="00A10E57" w:rsidP="00A10E57">
      <w:pPr>
        <w:autoSpaceDE w:val="0"/>
        <w:autoSpaceDN w:val="0"/>
        <w:adjustRightInd w:val="0"/>
        <w:spacing w:after="0" w:line="240" w:lineRule="auto"/>
        <w:ind w:firstLine="567"/>
        <w:jc w:val="both"/>
        <w:rPr>
          <w:rFonts w:eastAsia="Times New Roman"/>
        </w:rPr>
      </w:pPr>
      <w:r w:rsidRPr="001D14C8">
        <w:t xml:space="preserve">Līdz ar to secināms, ka Administrators, nesniedzot atbildi uz Iesniedzējas 2025. gada 23. oktobra vēstuli, </w:t>
      </w:r>
      <w:r w:rsidRPr="001D14C8">
        <w:rPr>
          <w:rFonts w:eastAsia="Times New Roman"/>
        </w:rPr>
        <w:t>kurā Iesniedzēja norāda, ka tikšanās 2025. gada 24. oktobrī nav iespējama un lūdz piedāvāt citu tikšanās laiku,</w:t>
      </w:r>
      <w:r w:rsidRPr="001D14C8">
        <w:t xml:space="preserve"> un 2025. gada 12. novembra vēstuli, nav ievērojis Maksātnespējas likuma 6. panta 7. punktā ietverto atklātības principu un Maksātnespējas likuma 26. panta trešās daļas 2. punkta prasības. </w:t>
      </w:r>
    </w:p>
    <w:p w14:paraId="4FD47C65" w14:textId="77777777" w:rsidR="00A10E57" w:rsidRPr="001D14C8" w:rsidRDefault="00A10E57" w:rsidP="00A10E57">
      <w:pPr>
        <w:spacing w:after="0" w:line="240" w:lineRule="auto"/>
        <w:ind w:right="13" w:firstLine="567"/>
        <w:jc w:val="both"/>
        <w:rPr>
          <w:rFonts w:eastAsia="Times New Roman"/>
        </w:rPr>
      </w:pPr>
      <w:r w:rsidRPr="001D14C8">
        <w:t xml:space="preserve">[9] Administrators tikai pēc Maksātnespējas kontroles dienesta </w:t>
      </w:r>
      <w:r w:rsidRPr="001D14C8">
        <w:rPr>
          <w:iCs/>
          <w:lang w:eastAsia="en-US"/>
        </w:rPr>
        <w:t>2026. gada 27. janvāra pieprasījuma saņemšanas, sniedzot Paskaidrojumus, norādījis, ka sazinājās ar Iesniedzēju un vienojās par iekārtu atdošanas laiku - 2026. gada 17. februāri. Vēršam uzmanību, ka minētais apstāklis neizslēdz Administratora bezdarbību, nenodrošinot ar Parādnieku saistītu personu tiesisko interešu ievērošanu vairāku mēnešu garumā un līdz ar to nav pamats sūdzības noraidīšanai.</w:t>
      </w:r>
    </w:p>
    <w:p w14:paraId="25B4FCD8" w14:textId="77777777" w:rsidR="00A10E57" w:rsidRPr="001D14C8" w:rsidRDefault="00A10E57" w:rsidP="00A10E57">
      <w:pPr>
        <w:spacing w:after="0" w:line="240" w:lineRule="auto"/>
        <w:ind w:firstLine="567"/>
        <w:jc w:val="both"/>
        <w:rPr>
          <w:rFonts w:eastAsia="Times New Roman"/>
          <w:bCs/>
        </w:rPr>
      </w:pPr>
      <w:r w:rsidRPr="001D14C8">
        <w:rPr>
          <w:rFonts w:eastAsia="Times New Roman"/>
        </w:rPr>
        <w:t xml:space="preserve">[10] Izvērtējot </w:t>
      </w:r>
      <w:r w:rsidRPr="001D14C8">
        <w:rPr>
          <w:rFonts w:eastAsia="Times New Roman"/>
          <w:bCs/>
        </w:rPr>
        <w:t>minēto un pamatojoties uz norādītajām tiesību normām, kā arī Maksātnespējas likuma</w:t>
      </w:r>
      <w:r w:rsidRPr="001D14C8">
        <w:t xml:space="preserve"> </w:t>
      </w:r>
      <w:r w:rsidRPr="001D14C8">
        <w:rPr>
          <w:rFonts w:eastAsia="Times New Roman"/>
          <w:bCs/>
        </w:rPr>
        <w:t>174.</w:t>
      </w:r>
      <w:r w:rsidRPr="001D14C8">
        <w:rPr>
          <w:rFonts w:eastAsia="Times New Roman"/>
          <w:bCs/>
          <w:vertAlign w:val="superscript"/>
        </w:rPr>
        <w:t>1</w:t>
      </w:r>
      <w:r w:rsidRPr="001D14C8">
        <w:rPr>
          <w:rFonts w:eastAsia="Times New Roman"/>
          <w:bCs/>
        </w:rPr>
        <w:t> panta 2. punktu, 175. panta pirmās daļas 2. punktu, 176. panta pirmo un otro daļu,</w:t>
      </w:r>
    </w:p>
    <w:p w14:paraId="33BAFE8C" w14:textId="77777777" w:rsidR="006C7A72" w:rsidRPr="001D14C8" w:rsidRDefault="006C7A72" w:rsidP="00A10E57">
      <w:pPr>
        <w:spacing w:after="0" w:line="240" w:lineRule="auto"/>
        <w:ind w:firstLine="567"/>
        <w:jc w:val="both"/>
        <w:rPr>
          <w:rFonts w:eastAsia="Times New Roman"/>
          <w:bCs/>
        </w:rPr>
      </w:pPr>
    </w:p>
    <w:p w14:paraId="6AD420B6" w14:textId="77777777" w:rsidR="00A10E57" w:rsidRPr="001D14C8" w:rsidRDefault="00A10E57" w:rsidP="00A10E57">
      <w:pPr>
        <w:autoSpaceDE w:val="0"/>
        <w:autoSpaceDN w:val="0"/>
        <w:adjustRightInd w:val="0"/>
        <w:spacing w:after="0" w:line="240" w:lineRule="auto"/>
        <w:ind w:firstLine="567"/>
        <w:jc w:val="center"/>
        <w:rPr>
          <w:rFonts w:eastAsia="Times New Roman"/>
          <w:b/>
          <w:bCs/>
        </w:rPr>
      </w:pPr>
      <w:r w:rsidRPr="001D14C8">
        <w:rPr>
          <w:rFonts w:eastAsia="Times New Roman"/>
          <w:b/>
          <w:bCs/>
        </w:rPr>
        <w:t>nolēmu:</w:t>
      </w:r>
    </w:p>
    <w:p w14:paraId="66F7C69F" w14:textId="77777777" w:rsidR="00A10E57" w:rsidRPr="001D14C8" w:rsidRDefault="00A10E57" w:rsidP="00A10E57">
      <w:pPr>
        <w:autoSpaceDE w:val="0"/>
        <w:autoSpaceDN w:val="0"/>
        <w:adjustRightInd w:val="0"/>
        <w:spacing w:after="0" w:line="240" w:lineRule="auto"/>
        <w:ind w:firstLine="709"/>
        <w:jc w:val="center"/>
        <w:rPr>
          <w:rFonts w:eastAsia="Times New Roman"/>
          <w:b/>
          <w:bCs/>
        </w:rPr>
      </w:pPr>
    </w:p>
    <w:p w14:paraId="279A89B6" w14:textId="77777777" w:rsidR="006C7A72" w:rsidRPr="001D14C8" w:rsidRDefault="006C7A72" w:rsidP="00A10E57">
      <w:pPr>
        <w:autoSpaceDE w:val="0"/>
        <w:autoSpaceDN w:val="0"/>
        <w:adjustRightInd w:val="0"/>
        <w:spacing w:after="0" w:line="240" w:lineRule="auto"/>
        <w:ind w:firstLine="709"/>
        <w:jc w:val="center"/>
        <w:rPr>
          <w:rFonts w:eastAsia="Times New Roman"/>
          <w:b/>
          <w:bCs/>
        </w:rPr>
      </w:pPr>
    </w:p>
    <w:p w14:paraId="4A8BC02A" w14:textId="71B1D0D1" w:rsidR="00A10E57" w:rsidRPr="001D14C8" w:rsidRDefault="00A10E57" w:rsidP="00A10E57">
      <w:pPr>
        <w:spacing w:after="0" w:line="240" w:lineRule="auto"/>
        <w:ind w:firstLine="720"/>
        <w:jc w:val="both"/>
      </w:pPr>
      <w:r w:rsidRPr="001D14C8">
        <w:rPr>
          <w:rFonts w:eastAsia="Times New Roman"/>
          <w:b/>
          <w:bCs/>
        </w:rPr>
        <w:t>1. Atzīt</w:t>
      </w:r>
      <w:r w:rsidRPr="001D14C8">
        <w:rPr>
          <w:rFonts w:eastAsia="Times New Roman"/>
        </w:rPr>
        <w:t xml:space="preserve">, ka maksātnespējas procesa administrators </w:t>
      </w:r>
      <w:r w:rsidR="00BC24D8" w:rsidRPr="001D14C8">
        <w:rPr>
          <w:iCs/>
          <w:lang w:eastAsia="en-US"/>
        </w:rPr>
        <w:t>/Administrators/</w:t>
      </w:r>
      <w:r w:rsidRPr="001D14C8">
        <w:rPr>
          <w:iCs/>
          <w:lang w:eastAsia="en-US"/>
        </w:rPr>
        <w:t xml:space="preserve">, </w:t>
      </w:r>
      <w:r w:rsidR="00BC24D8" w:rsidRPr="001D14C8">
        <w:rPr>
          <w:iCs/>
          <w:lang w:eastAsia="en-US"/>
        </w:rPr>
        <w:t>/</w:t>
      </w:r>
      <w:r w:rsidRPr="001D14C8">
        <w:rPr>
          <w:iCs/>
          <w:lang w:eastAsia="en-US"/>
        </w:rPr>
        <w:t xml:space="preserve">amata apliecības </w:t>
      </w:r>
      <w:r w:rsidR="00BC24D8" w:rsidRPr="001D14C8">
        <w:rPr>
          <w:iCs/>
          <w:lang w:eastAsia="en-US"/>
        </w:rPr>
        <w:t>numurs/</w:t>
      </w:r>
      <w:r w:rsidRPr="001D14C8">
        <w:rPr>
          <w:iCs/>
          <w:lang w:eastAsia="en-US"/>
        </w:rPr>
        <w:t xml:space="preserve">, </w:t>
      </w:r>
      <w:r w:rsidR="00BC24D8" w:rsidRPr="001D14C8">
        <w:rPr>
          <w:iCs/>
          <w:lang w:eastAsia="en-US"/>
        </w:rPr>
        <w:t>/</w:t>
      </w:r>
      <w:r w:rsidRPr="001D14C8">
        <w:rPr>
          <w:iCs/>
          <w:lang w:eastAsia="en-US"/>
        </w:rPr>
        <w:t>SIA "</w:t>
      </w:r>
      <w:r w:rsidR="00BC24D8" w:rsidRPr="001D14C8">
        <w:t>Nosaukums A</w:t>
      </w:r>
      <w:r w:rsidRPr="001D14C8">
        <w:t>"</w:t>
      </w:r>
      <w:r w:rsidR="00BC24D8" w:rsidRPr="001D14C8">
        <w:t>/</w:t>
      </w:r>
      <w:r w:rsidRPr="001D14C8">
        <w:t xml:space="preserve">, </w:t>
      </w:r>
      <w:r w:rsidR="00BC24D8" w:rsidRPr="001D14C8">
        <w:t>/</w:t>
      </w:r>
      <w:r w:rsidRPr="001D14C8">
        <w:t xml:space="preserve">reģistrācijas </w:t>
      </w:r>
      <w:r w:rsidR="00BC24D8" w:rsidRPr="001D14C8">
        <w:t>numurs/</w:t>
      </w:r>
      <w:r w:rsidRPr="001D14C8">
        <w:rPr>
          <w:iCs/>
          <w:lang w:eastAsia="en-US"/>
        </w:rPr>
        <w:t xml:space="preserve">, </w:t>
      </w:r>
      <w:r w:rsidRPr="001D14C8">
        <w:t xml:space="preserve">juridiskās personas maksātnespējas procesā, neatbildot uz </w:t>
      </w:r>
      <w:r w:rsidR="00BC24D8" w:rsidRPr="001D14C8">
        <w:t>/pers. A/</w:t>
      </w:r>
      <w:r w:rsidRPr="001D14C8">
        <w:t xml:space="preserve"> 2025. gada 23. oktobra un 12. novembra vēstulēm, nav ievērojis Maksātnespējas likuma 6. panta 7. punktā ietverto atklātības principu un Maksātnespējas likuma 26. panta trešās daļas 2. punkta prasības.</w:t>
      </w:r>
    </w:p>
    <w:p w14:paraId="6E57F581" w14:textId="5D41B4B2" w:rsidR="00A10E57" w:rsidRPr="001D14C8" w:rsidRDefault="00A10E57" w:rsidP="00A10E57">
      <w:pPr>
        <w:spacing w:after="0" w:line="240" w:lineRule="auto"/>
        <w:ind w:firstLine="567"/>
        <w:jc w:val="both"/>
        <w:rPr>
          <w:b/>
          <w:bCs/>
        </w:rPr>
      </w:pPr>
      <w:r w:rsidRPr="001D14C8">
        <w:rPr>
          <w:b/>
          <w:bCs/>
        </w:rPr>
        <w:t>2.</w:t>
      </w:r>
      <w:r w:rsidRPr="001D14C8">
        <w:t> </w:t>
      </w:r>
      <w:r w:rsidRPr="001D14C8">
        <w:rPr>
          <w:b/>
          <w:bCs/>
        </w:rPr>
        <w:t>Uzlikt</w:t>
      </w:r>
      <w:r w:rsidRPr="001D14C8">
        <w:t xml:space="preserve"> maksātnespējas procesa administratoram </w:t>
      </w:r>
      <w:r w:rsidR="00BC24D8" w:rsidRPr="001D14C8">
        <w:rPr>
          <w:iCs/>
          <w:lang w:eastAsia="en-US"/>
        </w:rPr>
        <w:t>/Administrators/</w:t>
      </w:r>
      <w:r w:rsidRPr="001D14C8">
        <w:rPr>
          <w:iCs/>
          <w:lang w:eastAsia="en-US"/>
        </w:rPr>
        <w:t xml:space="preserve">, </w:t>
      </w:r>
      <w:r w:rsidR="00BC24D8" w:rsidRPr="001D14C8">
        <w:rPr>
          <w:iCs/>
          <w:lang w:eastAsia="en-US"/>
        </w:rPr>
        <w:t>/</w:t>
      </w:r>
      <w:r w:rsidRPr="001D14C8">
        <w:rPr>
          <w:iCs/>
          <w:lang w:eastAsia="en-US"/>
        </w:rPr>
        <w:t xml:space="preserve">amata apliecības </w:t>
      </w:r>
      <w:r w:rsidR="00BC24D8" w:rsidRPr="001D14C8">
        <w:rPr>
          <w:iCs/>
          <w:lang w:eastAsia="en-US"/>
        </w:rPr>
        <w:t>numurs/</w:t>
      </w:r>
      <w:r w:rsidRPr="001D14C8">
        <w:rPr>
          <w:iCs/>
          <w:lang w:eastAsia="en-US"/>
        </w:rPr>
        <w:t xml:space="preserve">,  </w:t>
      </w:r>
      <w:r w:rsidR="00BC24D8" w:rsidRPr="001D14C8">
        <w:rPr>
          <w:iCs/>
          <w:lang w:eastAsia="en-US"/>
        </w:rPr>
        <w:t>/</w:t>
      </w:r>
      <w:r w:rsidRPr="001D14C8">
        <w:rPr>
          <w:iCs/>
          <w:lang w:eastAsia="en-US"/>
        </w:rPr>
        <w:t>SIA "</w:t>
      </w:r>
      <w:r w:rsidR="00BC24D8" w:rsidRPr="001D14C8">
        <w:t>Nosaukums A</w:t>
      </w:r>
      <w:r w:rsidRPr="001D14C8">
        <w:t>"</w:t>
      </w:r>
      <w:r w:rsidR="00BC24D8" w:rsidRPr="001D14C8">
        <w:t>/</w:t>
      </w:r>
      <w:r w:rsidRPr="001D14C8">
        <w:t xml:space="preserve">, </w:t>
      </w:r>
      <w:r w:rsidR="00BC24D8" w:rsidRPr="001D14C8">
        <w:t>/</w:t>
      </w:r>
      <w:r w:rsidRPr="001D14C8">
        <w:t xml:space="preserve">reģistrācijas </w:t>
      </w:r>
      <w:r w:rsidR="00BC24D8" w:rsidRPr="001D14C8">
        <w:t>numurs/</w:t>
      </w:r>
      <w:r w:rsidRPr="001D14C8">
        <w:rPr>
          <w:iCs/>
          <w:lang w:eastAsia="en-US"/>
        </w:rPr>
        <w:t xml:space="preserve">, </w:t>
      </w:r>
      <w:r w:rsidRPr="001D14C8">
        <w:t xml:space="preserve">juridiskās personas maksātnespējas procesā tiesisko pienākumu </w:t>
      </w:r>
      <w:r w:rsidRPr="001D14C8">
        <w:rPr>
          <w:b/>
          <w:bCs/>
        </w:rPr>
        <w:t xml:space="preserve">līdz 2026. gada 11. martam: </w:t>
      </w:r>
    </w:p>
    <w:p w14:paraId="3F72456F" w14:textId="0A989438" w:rsidR="00A10E57" w:rsidRPr="001D14C8" w:rsidRDefault="00A10E57" w:rsidP="00A10E57">
      <w:pPr>
        <w:spacing w:after="0" w:line="240" w:lineRule="auto"/>
        <w:ind w:firstLine="567"/>
        <w:jc w:val="both"/>
      </w:pPr>
      <w:r w:rsidRPr="001D14C8">
        <w:t xml:space="preserve">1) apliecināt </w:t>
      </w:r>
      <w:r w:rsidR="00D00F13" w:rsidRPr="001D14C8">
        <w:t>/pers. A/</w:t>
      </w:r>
      <w:r w:rsidRPr="001D14C8">
        <w:t xml:space="preserve"> 2026. gada 27. janvāra sūdzībā minēto iekārtu nodošanu, reģistrējot EMUS pieņemšanas-nodošanas aktu, vai atbildes sniegšanu </w:t>
      </w:r>
      <w:r w:rsidR="00D00F13" w:rsidRPr="001D14C8">
        <w:t>/pers. A/</w:t>
      </w:r>
      <w:r w:rsidRPr="001D14C8">
        <w:t xml:space="preserve"> atteikuma gadījumā.</w:t>
      </w:r>
    </w:p>
    <w:p w14:paraId="1DDE78A3" w14:textId="77777777" w:rsidR="00A10E57" w:rsidRPr="001D14C8" w:rsidRDefault="00A10E57" w:rsidP="00A10E57">
      <w:pPr>
        <w:spacing w:after="0" w:line="240" w:lineRule="auto"/>
        <w:ind w:firstLine="567"/>
        <w:jc w:val="both"/>
        <w:rPr>
          <w:bCs/>
        </w:rPr>
      </w:pPr>
      <w:r w:rsidRPr="001D14C8">
        <w:rPr>
          <w:bCs/>
        </w:rPr>
        <w:t>2) informēt par tiesiskā pienākuma izpildi Maksātnespējas kontroles dienestu.</w:t>
      </w:r>
    </w:p>
    <w:p w14:paraId="7AC6B95D" w14:textId="2560626F" w:rsidR="00A10E57" w:rsidRPr="001D14C8" w:rsidRDefault="00A10E57" w:rsidP="00A10E57">
      <w:pPr>
        <w:widowControl/>
        <w:tabs>
          <w:tab w:val="left" w:pos="1080"/>
          <w:tab w:val="left" w:pos="1260"/>
        </w:tabs>
        <w:spacing w:after="0" w:line="240" w:lineRule="auto"/>
        <w:ind w:firstLine="567"/>
        <w:jc w:val="both"/>
        <w:rPr>
          <w:rFonts w:eastAsia="Times New Roman"/>
        </w:rPr>
      </w:pPr>
      <w:r w:rsidRPr="001D14C8">
        <w:rPr>
          <w:rFonts w:eastAsia="Times New Roman"/>
        </w:rPr>
        <w:t xml:space="preserve">Lēmumu var pārsūdzēt </w:t>
      </w:r>
      <w:r w:rsidR="00D00F13" w:rsidRPr="001D14C8">
        <w:rPr>
          <w:rFonts w:eastAsia="Times New Roman"/>
        </w:rPr>
        <w:t>/</w:t>
      </w:r>
      <w:r w:rsidRPr="001D14C8">
        <w:rPr>
          <w:iCs/>
          <w:lang w:eastAsia="en-US"/>
        </w:rPr>
        <w:t>ties</w:t>
      </w:r>
      <w:r w:rsidR="00D00F13" w:rsidRPr="001D14C8">
        <w:rPr>
          <w:iCs/>
          <w:lang w:eastAsia="en-US"/>
        </w:rPr>
        <w:t>as nosaukums/</w:t>
      </w:r>
      <w:r w:rsidRPr="001D14C8">
        <w:rPr>
          <w:rFonts w:eastAsia="Times New Roman"/>
        </w:rPr>
        <w:t xml:space="preserve"> mēneša laikā no lēmuma saņemšanas dienas. Sūdzības iesniegšana tiesā neaptur Maksātnespējas kontroles dienesta lēmuma darbību.</w:t>
      </w:r>
    </w:p>
    <w:p w14:paraId="34C20ECF" w14:textId="77777777" w:rsidR="00A10E57" w:rsidRPr="001D14C8" w:rsidRDefault="00A10E57" w:rsidP="00A10E57">
      <w:pPr>
        <w:widowControl/>
        <w:tabs>
          <w:tab w:val="left" w:pos="1080"/>
          <w:tab w:val="left" w:pos="1260"/>
        </w:tabs>
        <w:spacing w:after="0" w:line="240" w:lineRule="auto"/>
        <w:ind w:firstLine="735"/>
        <w:jc w:val="both"/>
        <w:rPr>
          <w:rFonts w:eastAsia="Times New Roman"/>
        </w:rPr>
      </w:pPr>
    </w:p>
    <w:p w14:paraId="52948B4A" w14:textId="77777777" w:rsidR="006C7A72" w:rsidRPr="001D14C8" w:rsidRDefault="006C7A72" w:rsidP="00A10E57">
      <w:pPr>
        <w:widowControl/>
        <w:tabs>
          <w:tab w:val="left" w:pos="1080"/>
          <w:tab w:val="left" w:pos="1260"/>
        </w:tabs>
        <w:spacing w:after="0" w:line="240" w:lineRule="auto"/>
        <w:ind w:firstLine="735"/>
        <w:jc w:val="both"/>
        <w:rPr>
          <w:rFonts w:eastAsia="Times New Roman"/>
        </w:rPr>
      </w:pPr>
    </w:p>
    <w:p w14:paraId="13BEF5F1" w14:textId="77777777" w:rsidR="00A10E57" w:rsidRPr="001D14C8" w:rsidRDefault="00A10E57" w:rsidP="00A10E57">
      <w:pPr>
        <w:tabs>
          <w:tab w:val="right" w:pos="9072"/>
        </w:tabs>
        <w:autoSpaceDE w:val="0"/>
        <w:autoSpaceDN w:val="0"/>
        <w:adjustRightInd w:val="0"/>
        <w:spacing w:after="0" w:line="240" w:lineRule="auto"/>
        <w:jc w:val="both"/>
        <w:rPr>
          <w:rFonts w:eastAsia="Times New Roman"/>
        </w:rPr>
      </w:pPr>
      <w:r w:rsidRPr="001D14C8">
        <w:rPr>
          <w:rFonts w:eastAsia="Times New Roman"/>
        </w:rPr>
        <w:t>Direktora p.i.</w:t>
      </w:r>
      <w:r w:rsidRPr="001D14C8">
        <w:rPr>
          <w:rFonts w:eastAsia="Times New Roman"/>
        </w:rPr>
        <w:tab/>
        <w:t>Baiba Banga</w:t>
      </w:r>
    </w:p>
    <w:p w14:paraId="1FEDD0C1" w14:textId="77777777" w:rsidR="00A10E57" w:rsidRPr="001D14C8" w:rsidRDefault="00A10E57" w:rsidP="00A10E57">
      <w:pPr>
        <w:tabs>
          <w:tab w:val="left" w:pos="8080"/>
        </w:tabs>
        <w:autoSpaceDE w:val="0"/>
        <w:autoSpaceDN w:val="0"/>
        <w:adjustRightInd w:val="0"/>
        <w:spacing w:after="0" w:line="240" w:lineRule="auto"/>
        <w:jc w:val="both"/>
        <w:rPr>
          <w:rFonts w:eastAsia="Times New Roman"/>
        </w:rPr>
      </w:pPr>
    </w:p>
    <w:p w14:paraId="37789558" w14:textId="77777777" w:rsidR="006C7A72" w:rsidRPr="001D14C8" w:rsidRDefault="006C7A72" w:rsidP="00A10E57">
      <w:pPr>
        <w:tabs>
          <w:tab w:val="left" w:pos="8080"/>
        </w:tabs>
        <w:autoSpaceDE w:val="0"/>
        <w:autoSpaceDN w:val="0"/>
        <w:adjustRightInd w:val="0"/>
        <w:spacing w:after="0" w:line="240" w:lineRule="auto"/>
        <w:jc w:val="both"/>
        <w:rPr>
          <w:rFonts w:eastAsia="Times New Roman"/>
        </w:rPr>
      </w:pPr>
    </w:p>
    <w:bookmarkEnd w:id="0"/>
    <w:bookmarkEnd w:id="1"/>
    <w:p w14:paraId="016E4A6B" w14:textId="2F305FA2" w:rsidR="00A10E57" w:rsidRPr="001D14C8" w:rsidRDefault="00A10E57" w:rsidP="00A10E57">
      <w:pPr>
        <w:tabs>
          <w:tab w:val="left" w:pos="5940"/>
        </w:tabs>
        <w:spacing w:after="0"/>
        <w:jc w:val="both"/>
        <w:rPr>
          <w:sz w:val="18"/>
          <w:szCs w:val="18"/>
        </w:rPr>
      </w:pPr>
    </w:p>
    <w:p w14:paraId="7F29973A" w14:textId="77777777" w:rsidR="00A10E57" w:rsidRPr="001D14C8" w:rsidRDefault="00A10E57" w:rsidP="00A10E57">
      <w:pPr>
        <w:tabs>
          <w:tab w:val="left" w:pos="5940"/>
        </w:tabs>
        <w:spacing w:after="0"/>
        <w:jc w:val="both"/>
        <w:rPr>
          <w:sz w:val="18"/>
          <w:szCs w:val="18"/>
        </w:rPr>
      </w:pPr>
    </w:p>
    <w:p w14:paraId="799B7A4A" w14:textId="77777777" w:rsidR="00A10E57" w:rsidRPr="003B53ED" w:rsidRDefault="00A10E57" w:rsidP="00A10E57">
      <w:pPr>
        <w:widowControl/>
        <w:spacing w:after="0" w:line="240" w:lineRule="auto"/>
        <w:jc w:val="center"/>
        <w:rPr>
          <w:sz w:val="20"/>
          <w:szCs w:val="20"/>
        </w:rPr>
      </w:pPr>
      <w:r w:rsidRPr="001D14C8">
        <w:rPr>
          <w:sz w:val="20"/>
          <w:szCs w:val="20"/>
          <w:lang w:val="en-US" w:eastAsia="en-US"/>
        </w:rPr>
        <w:t>DOKUMENTS IR PARAKSTĪTS AR DROŠU ELEKTRONISKO PARAKSTU</w:t>
      </w:r>
    </w:p>
    <w:p w14:paraId="4DBBFB97" w14:textId="3FAA86F7" w:rsidR="00E8606B" w:rsidRPr="00A10E57" w:rsidRDefault="00E8606B" w:rsidP="00A10E57"/>
    <w:sectPr w:rsidR="00E8606B" w:rsidRPr="00A10E57" w:rsidSect="00A91EC4">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40CAF" w14:textId="77777777" w:rsidR="003F4F36" w:rsidRDefault="003F4F36">
      <w:pPr>
        <w:spacing w:after="0" w:line="240" w:lineRule="auto"/>
      </w:pPr>
      <w:r>
        <w:separator/>
      </w:r>
    </w:p>
  </w:endnote>
  <w:endnote w:type="continuationSeparator" w:id="0">
    <w:p w14:paraId="3CDCD866" w14:textId="77777777" w:rsidR="003F4F36" w:rsidRDefault="003F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B9F3" w14:textId="77777777" w:rsidR="00EE6441" w:rsidRDefault="00EE644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016337"/>
      <w:docPartObj>
        <w:docPartGallery w:val="Page Numbers (Bottom of Page)"/>
        <w:docPartUnique/>
      </w:docPartObj>
    </w:sdtPr>
    <w:sdtEndPr/>
    <w:sdtContent>
      <w:p w14:paraId="79B636F6" w14:textId="050CE722" w:rsidR="00EE6441" w:rsidRDefault="00EE6441">
        <w:pPr>
          <w:pStyle w:val="Kjene"/>
          <w:jc w:val="center"/>
        </w:pPr>
        <w:r>
          <w:fldChar w:fldCharType="begin"/>
        </w:r>
        <w:r>
          <w:instrText>PAGE   \* MERGEFORMAT</w:instrText>
        </w:r>
        <w:r>
          <w:fldChar w:fldCharType="separate"/>
        </w:r>
        <w:r>
          <w:t>2</w:t>
        </w:r>
        <w:r>
          <w:fldChar w:fldCharType="end"/>
        </w:r>
      </w:p>
    </w:sdtContent>
  </w:sdt>
  <w:p w14:paraId="162765C2" w14:textId="77777777" w:rsidR="00EE6441" w:rsidRDefault="00EE644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1B12" w14:textId="77777777" w:rsidR="00EE6441" w:rsidRDefault="00EE644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3BA7D" w14:textId="77777777" w:rsidR="003F4F36" w:rsidRDefault="003F4F36">
      <w:pPr>
        <w:spacing w:after="0" w:line="240" w:lineRule="auto"/>
      </w:pPr>
      <w:r>
        <w:separator/>
      </w:r>
    </w:p>
  </w:footnote>
  <w:footnote w:type="continuationSeparator" w:id="0">
    <w:p w14:paraId="5D1BDD61" w14:textId="77777777" w:rsidR="003F4F36" w:rsidRDefault="003F4F36">
      <w:pPr>
        <w:spacing w:after="0" w:line="240" w:lineRule="auto"/>
      </w:pPr>
      <w:r>
        <w:continuationSeparator/>
      </w:r>
    </w:p>
  </w:footnote>
  <w:footnote w:id="1">
    <w:p w14:paraId="5CAF55C1" w14:textId="77777777" w:rsidR="00A10E57" w:rsidRDefault="00A10E57" w:rsidP="00A10E57">
      <w:pPr>
        <w:pStyle w:val="Vresteksts"/>
      </w:pPr>
      <w:r>
        <w:rPr>
          <w:rStyle w:val="Vresatsauce"/>
        </w:rPr>
        <w:footnoteRef/>
      </w:r>
      <w:r>
        <w:t xml:space="preserve"> </w:t>
      </w:r>
      <w:r w:rsidRPr="0012270B">
        <w:t>Maksātnespējas likuma 6. panta 7.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9070" w14:textId="77777777" w:rsidR="00EE6441" w:rsidRDefault="00EE644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DABA" w14:textId="77777777" w:rsidR="00EE6441" w:rsidRDefault="00EE644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27.02.2026.</w:t>
          </w:r>
        </w:p>
      </w:tc>
      <w:tc>
        <w:tcPr>
          <w:tcW w:w="4792" w:type="dxa"/>
        </w:tcPr>
        <w:p w14:paraId="39F85DD5" w14:textId="093BB6AA" w:rsidR="00D37331" w:rsidRDefault="000E60F3" w:rsidP="00D37331">
          <w:pPr>
            <w:tabs>
              <w:tab w:val="left" w:pos="2296"/>
            </w:tabs>
            <w:jc w:val="right"/>
          </w:pPr>
          <w:r w:rsidRPr="001D14C8">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5A7DA0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2073379676">
    <w:abstractNumId w:val="10"/>
  </w:num>
  <w:num w:numId="2" w16cid:durableId="1270091058">
    <w:abstractNumId w:val="8"/>
  </w:num>
  <w:num w:numId="3" w16cid:durableId="2079285780">
    <w:abstractNumId w:val="7"/>
  </w:num>
  <w:num w:numId="4" w16cid:durableId="239337687">
    <w:abstractNumId w:val="6"/>
  </w:num>
  <w:num w:numId="5" w16cid:durableId="1651324286">
    <w:abstractNumId w:val="5"/>
  </w:num>
  <w:num w:numId="6" w16cid:durableId="408891260">
    <w:abstractNumId w:val="9"/>
  </w:num>
  <w:num w:numId="7" w16cid:durableId="2032415006">
    <w:abstractNumId w:val="4"/>
  </w:num>
  <w:num w:numId="8" w16cid:durableId="1247568149">
    <w:abstractNumId w:val="3"/>
  </w:num>
  <w:num w:numId="9" w16cid:durableId="625088437">
    <w:abstractNumId w:val="2"/>
  </w:num>
  <w:num w:numId="10" w16cid:durableId="1695155564">
    <w:abstractNumId w:val="1"/>
  </w:num>
  <w:num w:numId="11" w16cid:durableId="1477066877">
    <w:abstractNumId w:val="0"/>
  </w:num>
  <w:num w:numId="12" w16cid:durableId="8730803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7947363">
    <w:abstractNumId w:val="13"/>
    <w:lvlOverride w:ilvl="0">
      <w:startOverride w:val="1"/>
    </w:lvlOverride>
  </w:num>
  <w:num w:numId="14" w16cid:durableId="783622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1D8"/>
    <w:rsid w:val="00006384"/>
    <w:rsid w:val="00030349"/>
    <w:rsid w:val="00061C78"/>
    <w:rsid w:val="00072CF1"/>
    <w:rsid w:val="000818B6"/>
    <w:rsid w:val="000B03D6"/>
    <w:rsid w:val="000B283E"/>
    <w:rsid w:val="000D7019"/>
    <w:rsid w:val="000E60F3"/>
    <w:rsid w:val="001018E4"/>
    <w:rsid w:val="00106DA1"/>
    <w:rsid w:val="00124173"/>
    <w:rsid w:val="00126EC3"/>
    <w:rsid w:val="00152815"/>
    <w:rsid w:val="00181B9A"/>
    <w:rsid w:val="001B229F"/>
    <w:rsid w:val="001B265D"/>
    <w:rsid w:val="001B79BA"/>
    <w:rsid w:val="001D14C8"/>
    <w:rsid w:val="00223018"/>
    <w:rsid w:val="002545A4"/>
    <w:rsid w:val="00275B9E"/>
    <w:rsid w:val="00287A23"/>
    <w:rsid w:val="002B21F0"/>
    <w:rsid w:val="002B2810"/>
    <w:rsid w:val="002C2AE4"/>
    <w:rsid w:val="002D3458"/>
    <w:rsid w:val="002E1474"/>
    <w:rsid w:val="002E53DA"/>
    <w:rsid w:val="002F770A"/>
    <w:rsid w:val="003322AF"/>
    <w:rsid w:val="00344700"/>
    <w:rsid w:val="003F4F36"/>
    <w:rsid w:val="004B47FB"/>
    <w:rsid w:val="005033FF"/>
    <w:rsid w:val="00520E4B"/>
    <w:rsid w:val="00535564"/>
    <w:rsid w:val="00575A21"/>
    <w:rsid w:val="005A05CC"/>
    <w:rsid w:val="005A14A8"/>
    <w:rsid w:val="005C4DEF"/>
    <w:rsid w:val="005D51AF"/>
    <w:rsid w:val="00611115"/>
    <w:rsid w:val="00644746"/>
    <w:rsid w:val="00646788"/>
    <w:rsid w:val="00651F71"/>
    <w:rsid w:val="00654529"/>
    <w:rsid w:val="00663C3A"/>
    <w:rsid w:val="006832D1"/>
    <w:rsid w:val="006936E4"/>
    <w:rsid w:val="006947AA"/>
    <w:rsid w:val="006C7A72"/>
    <w:rsid w:val="006F0382"/>
    <w:rsid w:val="006F1A34"/>
    <w:rsid w:val="00705974"/>
    <w:rsid w:val="0071044A"/>
    <w:rsid w:val="00717DAE"/>
    <w:rsid w:val="007815EB"/>
    <w:rsid w:val="00783ED5"/>
    <w:rsid w:val="00786021"/>
    <w:rsid w:val="00787FEE"/>
    <w:rsid w:val="007B3BA5"/>
    <w:rsid w:val="007D19F1"/>
    <w:rsid w:val="007E4D1F"/>
    <w:rsid w:val="00810462"/>
    <w:rsid w:val="00815277"/>
    <w:rsid w:val="008364B0"/>
    <w:rsid w:val="008477E5"/>
    <w:rsid w:val="00876C21"/>
    <w:rsid w:val="008A74FA"/>
    <w:rsid w:val="008C2310"/>
    <w:rsid w:val="008D7603"/>
    <w:rsid w:val="008E7491"/>
    <w:rsid w:val="009026C1"/>
    <w:rsid w:val="009263F5"/>
    <w:rsid w:val="00960C5E"/>
    <w:rsid w:val="00962029"/>
    <w:rsid w:val="00964822"/>
    <w:rsid w:val="00991007"/>
    <w:rsid w:val="00995FAA"/>
    <w:rsid w:val="009A4356"/>
    <w:rsid w:val="009D6578"/>
    <w:rsid w:val="00A10E57"/>
    <w:rsid w:val="00A521E1"/>
    <w:rsid w:val="00A91EC4"/>
    <w:rsid w:val="00A95BEA"/>
    <w:rsid w:val="00A97926"/>
    <w:rsid w:val="00AE202A"/>
    <w:rsid w:val="00AE4050"/>
    <w:rsid w:val="00B12C26"/>
    <w:rsid w:val="00B164A6"/>
    <w:rsid w:val="00B6097A"/>
    <w:rsid w:val="00B64067"/>
    <w:rsid w:val="00B70C91"/>
    <w:rsid w:val="00B73487"/>
    <w:rsid w:val="00B908BC"/>
    <w:rsid w:val="00B91BEE"/>
    <w:rsid w:val="00BC24D8"/>
    <w:rsid w:val="00BD0556"/>
    <w:rsid w:val="00C1579A"/>
    <w:rsid w:val="00C42FCE"/>
    <w:rsid w:val="00C443B5"/>
    <w:rsid w:val="00C47F57"/>
    <w:rsid w:val="00C67713"/>
    <w:rsid w:val="00C73E6F"/>
    <w:rsid w:val="00D00F13"/>
    <w:rsid w:val="00D21FA6"/>
    <w:rsid w:val="00D37331"/>
    <w:rsid w:val="00E023E2"/>
    <w:rsid w:val="00E155FE"/>
    <w:rsid w:val="00E177B8"/>
    <w:rsid w:val="00E22751"/>
    <w:rsid w:val="00E31AA8"/>
    <w:rsid w:val="00E365CE"/>
    <w:rsid w:val="00E42DAC"/>
    <w:rsid w:val="00E4670F"/>
    <w:rsid w:val="00E71FCF"/>
    <w:rsid w:val="00E7353C"/>
    <w:rsid w:val="00E81B96"/>
    <w:rsid w:val="00E8606B"/>
    <w:rsid w:val="00EC28F4"/>
    <w:rsid w:val="00ED7C08"/>
    <w:rsid w:val="00EE6441"/>
    <w:rsid w:val="00F013C3"/>
    <w:rsid w:val="00F146B6"/>
    <w:rsid w:val="00F1756B"/>
    <w:rsid w:val="00F27CAF"/>
    <w:rsid w:val="00F41978"/>
    <w:rsid w:val="00F70DB4"/>
    <w:rsid w:val="00F969B5"/>
    <w:rsid w:val="00FB1EB6"/>
    <w:rsid w:val="00FC52D1"/>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Footnote Text Char Char Char,Fußnotentext Char,Fußnotentext Char Char Char1,Fußnotentext Char Char Char1 Char Char Char1,Fußnotentext Char1 Char1"/>
    <w:basedOn w:val="Parasts"/>
    <w:link w:val="VrestekstsRakstz"/>
    <w:uiPriority w:val="99"/>
    <w:unhideWhenUsed/>
    <w:qFormat/>
    <w:rsid w:val="00A10E57"/>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Footnote Text Char Char Char Rakstz.,Fußnotentext Char Rakstz.,Fußnotentext Char Char Char1 Rakstz."/>
    <w:basedOn w:val="Noklusjumarindkopasfonts"/>
    <w:link w:val="Vresteksts"/>
    <w:uiPriority w:val="99"/>
    <w:qFormat/>
    <w:rsid w:val="00A10E57"/>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A10E57"/>
    <w:rPr>
      <w:vertAlign w:val="superscript"/>
    </w:rPr>
  </w:style>
  <w:style w:type="paragraph" w:customStyle="1" w:styleId="CharCharCharChar">
    <w:name w:val="Char Char Char Char"/>
    <w:aliases w:val="Char2"/>
    <w:basedOn w:val="Parasts"/>
    <w:next w:val="Parasts"/>
    <w:link w:val="Vresatsauce"/>
    <w:uiPriority w:val="99"/>
    <w:rsid w:val="00A10E57"/>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43</TotalTime>
  <Pages>5</Pages>
  <Words>8114</Words>
  <Characters>4626</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9</cp:revision>
  <cp:lastPrinted>2017-06-19T07:12:00Z</cp:lastPrinted>
  <dcterms:created xsi:type="dcterms:W3CDTF">2026-06-15T06:54:00Z</dcterms:created>
  <dcterms:modified xsi:type="dcterms:W3CDTF">2026-06-27T08:45:00Z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