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Toc11746534" w:displacedByCustomXml="next"/>
    <w:bookmarkStart w:id="1" w:name="_Toc11676309" w:displacedByCustomXml="next"/>
    <w:bookmarkStart w:id="2" w:name="_Toc11676174" w:displacedByCustomXml="next"/>
    <w:bookmarkStart w:id="3" w:name="_Toc519599187" w:displacedByCustomXml="next"/>
    <w:bookmarkStart w:id="4" w:name="_Toc519598842" w:displacedByCustomXml="next"/>
    <w:bookmarkStart w:id="5" w:name="_Toc518486615" w:displacedByCustomXml="next"/>
    <w:bookmarkStart w:id="6" w:name="_Toc517643166" w:displacedByCustomXml="next"/>
    <w:bookmarkStart w:id="7" w:name="_Toc485904495" w:displacedByCustomXml="next"/>
    <w:bookmarkStart w:id="8" w:name="_Toc485890006" w:displacedByCustomXml="next"/>
    <w:bookmarkStart w:id="9" w:name="_Toc482266328" w:displacedByCustomXml="next"/>
    <w:sdt>
      <w:sdtPr>
        <w:id w:val="-1428114803"/>
        <w:docPartObj>
          <w:docPartGallery w:val="Cover Pages"/>
          <w:docPartUnique/>
        </w:docPartObj>
      </w:sdtPr>
      <w:sdtEndPr>
        <w:rPr>
          <w:rFonts w:cs="Times New Roman"/>
          <w:noProof/>
        </w:rPr>
      </w:sdtEndPr>
      <w:sdtContent>
        <w:p w14:paraId="7A5D72F4" w14:textId="7E1455F5" w:rsidR="00A45F57" w:rsidRDefault="00A45F57"/>
        <w:p w14:paraId="7741F4C3" w14:textId="0FF6F633" w:rsidR="00A45F57" w:rsidRDefault="00A45F57"/>
        <w:p w14:paraId="1DC7C0BF" w14:textId="40916D43" w:rsidR="00A45F57" w:rsidRDefault="00A45F57"/>
        <w:p w14:paraId="36EC8EB5" w14:textId="1FB66539" w:rsidR="00A45F57" w:rsidRDefault="00A45F57"/>
        <w:p w14:paraId="1C22838F" w14:textId="762A0D91" w:rsidR="00A45F57" w:rsidRDefault="00A45F57"/>
        <w:p w14:paraId="59F07476" w14:textId="77777777" w:rsidR="00A45F57" w:rsidRDefault="00A45F57"/>
        <w:p w14:paraId="12A32F1C" w14:textId="77777777" w:rsidR="00A45F57" w:rsidRDefault="00A45F57"/>
        <w:p w14:paraId="575D916A" w14:textId="77777777" w:rsidR="00A45F57" w:rsidRDefault="00A45F57"/>
        <w:p w14:paraId="16940EE0" w14:textId="77777777" w:rsidR="00A45F57" w:rsidRDefault="00A45F57"/>
        <w:p w14:paraId="536CD195" w14:textId="77777777" w:rsidR="00A45F57" w:rsidRDefault="00A45F57"/>
        <w:p w14:paraId="76CBBD99" w14:textId="77777777" w:rsidR="00A45F57" w:rsidRDefault="00A45F57"/>
        <w:p w14:paraId="7D5FABF0" w14:textId="77777777" w:rsidR="00A45F57" w:rsidRDefault="00A45F57"/>
        <w:p w14:paraId="642B9739" w14:textId="77777777" w:rsidR="00A45F57" w:rsidRDefault="00A45F57"/>
        <w:p w14:paraId="1E0EBD0A" w14:textId="77777777" w:rsidR="00A45F57" w:rsidRDefault="00A45F57"/>
        <w:p w14:paraId="0C848634" w14:textId="77777777" w:rsidR="00A45F57" w:rsidRDefault="00A45F57"/>
        <w:p w14:paraId="23864971" w14:textId="77777777" w:rsidR="00A45F57" w:rsidRDefault="00A45F57"/>
        <w:p w14:paraId="5AB272CD" w14:textId="77777777" w:rsidR="00A45F57" w:rsidRDefault="00A45F57"/>
        <w:p w14:paraId="735460F0" w14:textId="77777777" w:rsidR="00A45F57" w:rsidRDefault="00A45F57"/>
        <w:p w14:paraId="39839F81" w14:textId="77777777" w:rsidR="00A45F57" w:rsidRDefault="00A45F57"/>
        <w:p w14:paraId="33AC2973" w14:textId="77777777" w:rsidR="00A45F57" w:rsidRDefault="00A45F57"/>
        <w:p w14:paraId="2F5C90B7" w14:textId="77777777" w:rsidR="00A45F57" w:rsidRDefault="00A45F57"/>
        <w:p w14:paraId="69EA9026" w14:textId="77777777" w:rsidR="00A45F57" w:rsidRDefault="00A45F57"/>
        <w:p w14:paraId="1169B025" w14:textId="77777777" w:rsidR="00A45F57" w:rsidRDefault="00A45F57"/>
        <w:p w14:paraId="3A18A141" w14:textId="77777777" w:rsidR="00A45F57" w:rsidRDefault="00A45F57"/>
        <w:p w14:paraId="372D009C" w14:textId="77777777" w:rsidR="00A45F57" w:rsidRDefault="00A45F57"/>
        <w:p w14:paraId="7874C9CC" w14:textId="77777777" w:rsidR="00A45F57" w:rsidRDefault="00A45F57"/>
        <w:p w14:paraId="56B6C758" w14:textId="77777777" w:rsidR="00A45F57" w:rsidRDefault="00A45F57"/>
        <w:p w14:paraId="3FE72E1C" w14:textId="77777777" w:rsidR="00A45F57" w:rsidRDefault="00A45F57"/>
        <w:p w14:paraId="5A032EDC" w14:textId="77777777" w:rsidR="004B0B1B" w:rsidRDefault="004B0B1B">
          <w:pPr>
            <w:rPr>
              <w:rFonts w:cs="Times New Roman"/>
              <w:b/>
              <w:caps/>
              <w:noProof/>
            </w:rPr>
          </w:pPr>
        </w:p>
        <w:p w14:paraId="3CD5223E" w14:textId="01CE14DE" w:rsidR="00A45F57" w:rsidRDefault="00451E37">
          <w:pPr>
            <w:rPr>
              <w:rFonts w:cs="Times New Roman"/>
              <w:b/>
              <w:caps/>
              <w:noProof/>
            </w:rPr>
          </w:pPr>
        </w:p>
      </w:sdtContent>
    </w:sdt>
    <w:sdt>
      <w:sdtPr>
        <w:rPr>
          <w:rFonts w:asciiTheme="minorHAnsi" w:hAnsiTheme="minorHAnsi" w:cs="Times New Roman"/>
          <w:b w:val="0"/>
          <w:caps w:val="0"/>
          <w:color w:val="auto"/>
          <w:spacing w:val="0"/>
          <w:sz w:val="20"/>
          <w:szCs w:val="20"/>
        </w:rPr>
        <w:id w:val="-512992425"/>
        <w:docPartObj>
          <w:docPartGallery w:val="Table of Contents"/>
          <w:docPartUnique/>
        </w:docPartObj>
      </w:sdtPr>
      <w:sdtEndPr/>
      <w:sdtContent>
        <w:p w14:paraId="2EEE758B" w14:textId="73BE0D79" w:rsidR="00BF2103" w:rsidRPr="00BF2103" w:rsidRDefault="00E419CB" w:rsidP="00BF2103">
          <w:pPr>
            <w:pStyle w:val="TOCHeading"/>
            <w:spacing w:before="0" w:line="240" w:lineRule="auto"/>
            <w:rPr>
              <w:rFonts w:asciiTheme="minorHAnsi" w:hAnsiTheme="minorHAnsi" w:cs="Times New Roman"/>
              <w:b w:val="0"/>
              <w:caps w:val="0"/>
              <w:noProof/>
              <w:color w:val="auto"/>
              <w:spacing w:val="0"/>
              <w:sz w:val="20"/>
              <w:szCs w:val="20"/>
            </w:rPr>
          </w:pPr>
          <w:r w:rsidRPr="002E2F11">
            <w:rPr>
              <w:rFonts w:cs="Times New Roman"/>
            </w:rPr>
            <w:t>Sat</w:t>
          </w:r>
          <w:r w:rsidR="00474AE9">
            <w:rPr>
              <w:rFonts w:cs="Times New Roman"/>
            </w:rPr>
            <w:t>u</w:t>
          </w:r>
          <w:r w:rsidR="00EF3061">
            <w:rPr>
              <w:rFonts w:cs="Times New Roman"/>
            </w:rPr>
            <w:t>rs</w:t>
          </w:r>
          <w:r w:rsidRPr="002E2F11">
            <w:rPr>
              <w:rFonts w:cs="Times New Roman"/>
              <w:noProof/>
            </w:rPr>
            <w:fldChar w:fldCharType="begin"/>
          </w:r>
          <w:r w:rsidRPr="002E2F11">
            <w:rPr>
              <w:rFonts w:cs="Times New Roman"/>
            </w:rPr>
            <w:instrText xml:space="preserve"> TOC \o "1-3" \h \z \u </w:instrText>
          </w:r>
          <w:r w:rsidRPr="002E2F11">
            <w:rPr>
              <w:rFonts w:cs="Times New Roman"/>
              <w:noProof/>
            </w:rPr>
            <w:fldChar w:fldCharType="separate"/>
          </w:r>
        </w:p>
        <w:p w14:paraId="0D201484" w14:textId="7B1C6BCE" w:rsidR="00BF2103" w:rsidRDefault="00BF2103">
          <w:pPr>
            <w:pStyle w:val="TOC1"/>
            <w:rPr>
              <w:rFonts w:asciiTheme="minorHAnsi" w:hAnsiTheme="minorHAnsi"/>
              <w:b w:val="0"/>
              <w:bCs w:val="0"/>
              <w:caps w:val="0"/>
              <w:kern w:val="2"/>
              <w14:ligatures w14:val="standardContextual"/>
            </w:rPr>
          </w:pPr>
          <w:hyperlink w:anchor="_Toc202188267" w:history="1">
            <w:r w:rsidRPr="00DF5635">
              <w:rPr>
                <w:rStyle w:val="Hyperlink"/>
                <w:rFonts w:cs="Times New Roman"/>
              </w:rPr>
              <w:t>1. Pamatinformācija</w:t>
            </w:r>
            <w:r>
              <w:rPr>
                <w:webHidden/>
              </w:rPr>
              <w:tab/>
            </w:r>
            <w:r>
              <w:rPr>
                <w:webHidden/>
              </w:rPr>
              <w:fldChar w:fldCharType="begin"/>
            </w:r>
            <w:r>
              <w:rPr>
                <w:webHidden/>
              </w:rPr>
              <w:instrText xml:space="preserve"> PAGEREF _Toc202188267 \h </w:instrText>
            </w:r>
            <w:r>
              <w:rPr>
                <w:webHidden/>
              </w:rPr>
            </w:r>
            <w:r>
              <w:rPr>
                <w:webHidden/>
              </w:rPr>
              <w:fldChar w:fldCharType="separate"/>
            </w:r>
            <w:r w:rsidR="00C42213">
              <w:rPr>
                <w:webHidden/>
              </w:rPr>
              <w:t>5</w:t>
            </w:r>
            <w:r>
              <w:rPr>
                <w:webHidden/>
              </w:rPr>
              <w:fldChar w:fldCharType="end"/>
            </w:r>
          </w:hyperlink>
        </w:p>
        <w:p w14:paraId="22BFB637" w14:textId="117DB224" w:rsidR="00BF2103" w:rsidRDefault="00BF2103">
          <w:pPr>
            <w:pStyle w:val="TOC1"/>
            <w:rPr>
              <w:rFonts w:asciiTheme="minorHAnsi" w:hAnsiTheme="minorHAnsi"/>
              <w:b w:val="0"/>
              <w:bCs w:val="0"/>
              <w:caps w:val="0"/>
              <w:kern w:val="2"/>
              <w14:ligatures w14:val="standardContextual"/>
            </w:rPr>
          </w:pPr>
          <w:hyperlink w:anchor="_Toc202188268" w:history="1">
            <w:r w:rsidRPr="00DF5635">
              <w:rPr>
                <w:rStyle w:val="Hyperlink"/>
                <w:rFonts w:cs="Times New Roman"/>
              </w:rPr>
              <w:t>2. Maksātnespējas kontroles dienesta finanšu resursi un darbības rezultāti</w:t>
            </w:r>
            <w:r>
              <w:rPr>
                <w:webHidden/>
              </w:rPr>
              <w:tab/>
            </w:r>
            <w:r>
              <w:rPr>
                <w:webHidden/>
              </w:rPr>
              <w:fldChar w:fldCharType="begin"/>
            </w:r>
            <w:r>
              <w:rPr>
                <w:webHidden/>
              </w:rPr>
              <w:instrText xml:space="preserve"> PAGEREF _Toc202188268 \h </w:instrText>
            </w:r>
            <w:r>
              <w:rPr>
                <w:webHidden/>
              </w:rPr>
            </w:r>
            <w:r>
              <w:rPr>
                <w:webHidden/>
              </w:rPr>
              <w:fldChar w:fldCharType="separate"/>
            </w:r>
            <w:r w:rsidR="00C42213">
              <w:rPr>
                <w:webHidden/>
              </w:rPr>
              <w:t>6</w:t>
            </w:r>
            <w:r>
              <w:rPr>
                <w:webHidden/>
              </w:rPr>
              <w:fldChar w:fldCharType="end"/>
            </w:r>
          </w:hyperlink>
        </w:p>
        <w:p w14:paraId="2FBE208B" w14:textId="60E27E11" w:rsidR="00BF2103" w:rsidRDefault="00BF2103">
          <w:pPr>
            <w:pStyle w:val="TOC2"/>
            <w:rPr>
              <w:rFonts w:asciiTheme="minorHAnsi" w:hAnsiTheme="minorHAnsi"/>
              <w:b w:val="0"/>
              <w:bCs w:val="0"/>
              <w:kern w:val="2"/>
              <w:szCs w:val="24"/>
              <w14:ligatures w14:val="standardContextual"/>
            </w:rPr>
          </w:pPr>
          <w:hyperlink w:anchor="_Toc202188269" w:history="1">
            <w:r w:rsidRPr="00DF5635">
              <w:rPr>
                <w:rStyle w:val="Hyperlink"/>
                <w:rFonts w:cs="Times New Roman"/>
              </w:rPr>
              <w:t>2.1. Administratora amata darbība</w:t>
            </w:r>
            <w:r>
              <w:rPr>
                <w:webHidden/>
              </w:rPr>
              <w:tab/>
            </w:r>
            <w:r>
              <w:rPr>
                <w:webHidden/>
              </w:rPr>
              <w:fldChar w:fldCharType="begin"/>
            </w:r>
            <w:r>
              <w:rPr>
                <w:webHidden/>
              </w:rPr>
              <w:instrText xml:space="preserve"> PAGEREF _Toc202188269 \h </w:instrText>
            </w:r>
            <w:r>
              <w:rPr>
                <w:webHidden/>
              </w:rPr>
            </w:r>
            <w:r>
              <w:rPr>
                <w:webHidden/>
              </w:rPr>
              <w:fldChar w:fldCharType="separate"/>
            </w:r>
            <w:r w:rsidR="00C42213">
              <w:rPr>
                <w:webHidden/>
              </w:rPr>
              <w:t>7</w:t>
            </w:r>
            <w:r>
              <w:rPr>
                <w:webHidden/>
              </w:rPr>
              <w:fldChar w:fldCharType="end"/>
            </w:r>
          </w:hyperlink>
        </w:p>
        <w:p w14:paraId="2BF32FB1" w14:textId="7CCD1BB2" w:rsidR="00BF2103" w:rsidRDefault="00BF2103">
          <w:pPr>
            <w:pStyle w:val="TOC2"/>
            <w:rPr>
              <w:rFonts w:asciiTheme="minorHAnsi" w:hAnsiTheme="minorHAnsi"/>
              <w:b w:val="0"/>
              <w:bCs w:val="0"/>
              <w:kern w:val="2"/>
              <w:szCs w:val="24"/>
              <w14:ligatures w14:val="standardContextual"/>
            </w:rPr>
          </w:pPr>
          <w:hyperlink w:anchor="_Toc202188270" w:history="1">
            <w:r w:rsidRPr="00DF5635">
              <w:rPr>
                <w:rStyle w:val="Hyperlink"/>
                <w:rFonts w:cs="Times New Roman"/>
              </w:rPr>
              <w:t>2.2. Administratoru un TAP uzraugošo personu uzraudzība</w:t>
            </w:r>
            <w:r>
              <w:rPr>
                <w:webHidden/>
              </w:rPr>
              <w:tab/>
            </w:r>
            <w:r>
              <w:rPr>
                <w:webHidden/>
              </w:rPr>
              <w:fldChar w:fldCharType="begin"/>
            </w:r>
            <w:r>
              <w:rPr>
                <w:webHidden/>
              </w:rPr>
              <w:instrText xml:space="preserve"> PAGEREF _Toc202188270 \h </w:instrText>
            </w:r>
            <w:r>
              <w:rPr>
                <w:webHidden/>
              </w:rPr>
            </w:r>
            <w:r>
              <w:rPr>
                <w:webHidden/>
              </w:rPr>
              <w:fldChar w:fldCharType="separate"/>
            </w:r>
            <w:r w:rsidR="00C42213">
              <w:rPr>
                <w:webHidden/>
              </w:rPr>
              <w:t>8</w:t>
            </w:r>
            <w:r>
              <w:rPr>
                <w:webHidden/>
              </w:rPr>
              <w:fldChar w:fldCharType="end"/>
            </w:r>
          </w:hyperlink>
        </w:p>
        <w:p w14:paraId="2B795FCF" w14:textId="3486059F" w:rsidR="00BF2103" w:rsidRDefault="00BF2103">
          <w:pPr>
            <w:pStyle w:val="TOC2"/>
            <w:rPr>
              <w:rFonts w:asciiTheme="minorHAnsi" w:hAnsiTheme="minorHAnsi"/>
              <w:b w:val="0"/>
              <w:bCs w:val="0"/>
              <w:kern w:val="2"/>
              <w:szCs w:val="24"/>
              <w14:ligatures w14:val="standardContextual"/>
            </w:rPr>
          </w:pPr>
          <w:hyperlink w:anchor="_Toc202188271" w:history="1">
            <w:r w:rsidRPr="00DF5635">
              <w:rPr>
                <w:rStyle w:val="Hyperlink"/>
                <w:rFonts w:cs="Times New Roman"/>
              </w:rPr>
              <w:t>2.2.1. Uzraudzība saskaņā ar Maksātnespējas likumu</w:t>
            </w:r>
            <w:r>
              <w:rPr>
                <w:webHidden/>
              </w:rPr>
              <w:tab/>
            </w:r>
            <w:r>
              <w:rPr>
                <w:webHidden/>
              </w:rPr>
              <w:fldChar w:fldCharType="begin"/>
            </w:r>
            <w:r>
              <w:rPr>
                <w:webHidden/>
              </w:rPr>
              <w:instrText xml:space="preserve"> PAGEREF _Toc202188271 \h </w:instrText>
            </w:r>
            <w:r>
              <w:rPr>
                <w:webHidden/>
              </w:rPr>
            </w:r>
            <w:r>
              <w:rPr>
                <w:webHidden/>
              </w:rPr>
              <w:fldChar w:fldCharType="separate"/>
            </w:r>
            <w:r w:rsidR="00C42213">
              <w:rPr>
                <w:webHidden/>
              </w:rPr>
              <w:t>8</w:t>
            </w:r>
            <w:r>
              <w:rPr>
                <w:webHidden/>
              </w:rPr>
              <w:fldChar w:fldCharType="end"/>
            </w:r>
          </w:hyperlink>
        </w:p>
        <w:p w14:paraId="6A5D5F1D" w14:textId="1B835B3A" w:rsidR="00BF2103" w:rsidRDefault="00BF2103">
          <w:pPr>
            <w:pStyle w:val="TOC2"/>
            <w:rPr>
              <w:rFonts w:asciiTheme="minorHAnsi" w:hAnsiTheme="minorHAnsi"/>
              <w:b w:val="0"/>
              <w:bCs w:val="0"/>
              <w:kern w:val="2"/>
              <w:szCs w:val="24"/>
              <w14:ligatures w14:val="standardContextual"/>
            </w:rPr>
          </w:pPr>
          <w:hyperlink w:anchor="_Toc202188272" w:history="1">
            <w:r w:rsidRPr="00DF5635">
              <w:rPr>
                <w:rStyle w:val="Hyperlink"/>
                <w:rFonts w:cs="Times New Roman"/>
              </w:rPr>
              <w:t>2.2.1.1. Plānotā (riskos balstītā) uzraudzība</w:t>
            </w:r>
            <w:r>
              <w:rPr>
                <w:webHidden/>
              </w:rPr>
              <w:tab/>
            </w:r>
            <w:r>
              <w:rPr>
                <w:webHidden/>
              </w:rPr>
              <w:fldChar w:fldCharType="begin"/>
            </w:r>
            <w:r>
              <w:rPr>
                <w:webHidden/>
              </w:rPr>
              <w:instrText xml:space="preserve"> PAGEREF _Toc202188272 \h </w:instrText>
            </w:r>
            <w:r>
              <w:rPr>
                <w:webHidden/>
              </w:rPr>
            </w:r>
            <w:r>
              <w:rPr>
                <w:webHidden/>
              </w:rPr>
              <w:fldChar w:fldCharType="separate"/>
            </w:r>
            <w:r w:rsidR="00C42213">
              <w:rPr>
                <w:webHidden/>
              </w:rPr>
              <w:t>9</w:t>
            </w:r>
            <w:r>
              <w:rPr>
                <w:webHidden/>
              </w:rPr>
              <w:fldChar w:fldCharType="end"/>
            </w:r>
          </w:hyperlink>
        </w:p>
        <w:p w14:paraId="1B16D05A" w14:textId="3BB1ECCD" w:rsidR="00BF2103" w:rsidRDefault="00BF2103">
          <w:pPr>
            <w:pStyle w:val="TOC2"/>
            <w:rPr>
              <w:rFonts w:asciiTheme="minorHAnsi" w:hAnsiTheme="minorHAnsi"/>
              <w:b w:val="0"/>
              <w:bCs w:val="0"/>
              <w:kern w:val="2"/>
              <w:szCs w:val="24"/>
              <w14:ligatures w14:val="standardContextual"/>
            </w:rPr>
          </w:pPr>
          <w:hyperlink w:anchor="_Toc202188273" w:history="1">
            <w:r w:rsidRPr="00DF5635">
              <w:rPr>
                <w:rStyle w:val="Hyperlink"/>
                <w:rFonts w:cs="Times New Roman"/>
              </w:rPr>
              <w:t>2.2.1.2. Sūdzību izskatīšana</w:t>
            </w:r>
            <w:r>
              <w:rPr>
                <w:webHidden/>
              </w:rPr>
              <w:tab/>
            </w:r>
            <w:r>
              <w:rPr>
                <w:webHidden/>
              </w:rPr>
              <w:fldChar w:fldCharType="begin"/>
            </w:r>
            <w:r>
              <w:rPr>
                <w:webHidden/>
              </w:rPr>
              <w:instrText xml:space="preserve"> PAGEREF _Toc202188273 \h </w:instrText>
            </w:r>
            <w:r>
              <w:rPr>
                <w:webHidden/>
              </w:rPr>
            </w:r>
            <w:r>
              <w:rPr>
                <w:webHidden/>
              </w:rPr>
              <w:fldChar w:fldCharType="separate"/>
            </w:r>
            <w:r w:rsidR="00C42213">
              <w:rPr>
                <w:webHidden/>
              </w:rPr>
              <w:t>10</w:t>
            </w:r>
            <w:r>
              <w:rPr>
                <w:webHidden/>
              </w:rPr>
              <w:fldChar w:fldCharType="end"/>
            </w:r>
          </w:hyperlink>
        </w:p>
        <w:p w14:paraId="5543C6FD" w14:textId="6A4748D2" w:rsidR="00BF2103" w:rsidRDefault="00BF2103">
          <w:pPr>
            <w:pStyle w:val="TOC2"/>
            <w:rPr>
              <w:rFonts w:asciiTheme="minorHAnsi" w:hAnsiTheme="minorHAnsi"/>
              <w:b w:val="0"/>
              <w:bCs w:val="0"/>
              <w:kern w:val="2"/>
              <w:szCs w:val="24"/>
              <w14:ligatures w14:val="standardContextual"/>
            </w:rPr>
          </w:pPr>
          <w:hyperlink w:anchor="_Toc202188274" w:history="1">
            <w:r w:rsidRPr="00DF5635">
              <w:rPr>
                <w:rStyle w:val="Hyperlink"/>
                <w:rFonts w:cs="Times New Roman"/>
              </w:rPr>
              <w:t>2.2.1.3. Uzraudzība saskaņā ar Novēršanas likumu un Sankciju likumu</w:t>
            </w:r>
            <w:r>
              <w:rPr>
                <w:webHidden/>
              </w:rPr>
              <w:tab/>
            </w:r>
            <w:r>
              <w:rPr>
                <w:webHidden/>
              </w:rPr>
              <w:fldChar w:fldCharType="begin"/>
            </w:r>
            <w:r>
              <w:rPr>
                <w:webHidden/>
              </w:rPr>
              <w:instrText xml:space="preserve"> PAGEREF _Toc202188274 \h </w:instrText>
            </w:r>
            <w:r>
              <w:rPr>
                <w:webHidden/>
              </w:rPr>
            </w:r>
            <w:r>
              <w:rPr>
                <w:webHidden/>
              </w:rPr>
              <w:fldChar w:fldCharType="separate"/>
            </w:r>
            <w:r w:rsidR="00C42213">
              <w:rPr>
                <w:webHidden/>
              </w:rPr>
              <w:t>11</w:t>
            </w:r>
            <w:r>
              <w:rPr>
                <w:webHidden/>
              </w:rPr>
              <w:fldChar w:fldCharType="end"/>
            </w:r>
          </w:hyperlink>
        </w:p>
        <w:p w14:paraId="2435BDE4" w14:textId="408FD6E4" w:rsidR="00BF2103" w:rsidRDefault="00BF2103">
          <w:pPr>
            <w:pStyle w:val="TOC2"/>
            <w:rPr>
              <w:rFonts w:asciiTheme="minorHAnsi" w:hAnsiTheme="minorHAnsi"/>
              <w:b w:val="0"/>
              <w:bCs w:val="0"/>
              <w:kern w:val="2"/>
              <w:szCs w:val="24"/>
              <w14:ligatures w14:val="standardContextual"/>
            </w:rPr>
          </w:pPr>
          <w:hyperlink w:anchor="_Toc202188275" w:history="1">
            <w:r w:rsidRPr="00DF5635">
              <w:rPr>
                <w:rStyle w:val="Hyperlink"/>
                <w:rFonts w:cs="Times New Roman"/>
              </w:rPr>
              <w:t>2.3. Administratīvo pārkāpumu lietu izskatīšana</w:t>
            </w:r>
            <w:r>
              <w:rPr>
                <w:webHidden/>
              </w:rPr>
              <w:tab/>
            </w:r>
            <w:r>
              <w:rPr>
                <w:webHidden/>
              </w:rPr>
              <w:fldChar w:fldCharType="begin"/>
            </w:r>
            <w:r>
              <w:rPr>
                <w:webHidden/>
              </w:rPr>
              <w:instrText xml:space="preserve"> PAGEREF _Toc202188275 \h </w:instrText>
            </w:r>
            <w:r>
              <w:rPr>
                <w:webHidden/>
              </w:rPr>
            </w:r>
            <w:r>
              <w:rPr>
                <w:webHidden/>
              </w:rPr>
              <w:fldChar w:fldCharType="separate"/>
            </w:r>
            <w:r w:rsidR="00C42213">
              <w:rPr>
                <w:webHidden/>
              </w:rPr>
              <w:t>12</w:t>
            </w:r>
            <w:r>
              <w:rPr>
                <w:webHidden/>
              </w:rPr>
              <w:fldChar w:fldCharType="end"/>
            </w:r>
          </w:hyperlink>
        </w:p>
        <w:p w14:paraId="3CC28F79" w14:textId="53DB21BC" w:rsidR="00BF2103" w:rsidRDefault="00BF2103">
          <w:pPr>
            <w:pStyle w:val="TOC2"/>
            <w:rPr>
              <w:rFonts w:asciiTheme="minorHAnsi" w:hAnsiTheme="minorHAnsi"/>
              <w:b w:val="0"/>
              <w:bCs w:val="0"/>
              <w:kern w:val="2"/>
              <w:szCs w:val="24"/>
              <w14:ligatures w14:val="standardContextual"/>
            </w:rPr>
          </w:pPr>
          <w:hyperlink w:anchor="_Toc202188276" w:history="1">
            <w:r w:rsidRPr="00DF5635">
              <w:rPr>
                <w:rStyle w:val="Hyperlink"/>
                <w:rFonts w:cs="Times New Roman"/>
              </w:rPr>
              <w:t>2.4. Darbinieku prasījumu izskatīšana un darbinieku prasījumu segšanai piešķirto summu izmaksa</w:t>
            </w:r>
            <w:r>
              <w:rPr>
                <w:webHidden/>
              </w:rPr>
              <w:tab/>
            </w:r>
            <w:r>
              <w:rPr>
                <w:webHidden/>
              </w:rPr>
              <w:fldChar w:fldCharType="begin"/>
            </w:r>
            <w:r>
              <w:rPr>
                <w:webHidden/>
              </w:rPr>
              <w:instrText xml:space="preserve"> PAGEREF _Toc202188276 \h </w:instrText>
            </w:r>
            <w:r>
              <w:rPr>
                <w:webHidden/>
              </w:rPr>
            </w:r>
            <w:r>
              <w:rPr>
                <w:webHidden/>
              </w:rPr>
              <w:fldChar w:fldCharType="separate"/>
            </w:r>
            <w:r w:rsidR="00C42213">
              <w:rPr>
                <w:webHidden/>
              </w:rPr>
              <w:t>13</w:t>
            </w:r>
            <w:r>
              <w:rPr>
                <w:webHidden/>
              </w:rPr>
              <w:fldChar w:fldCharType="end"/>
            </w:r>
          </w:hyperlink>
        </w:p>
        <w:p w14:paraId="0F06DEEA" w14:textId="2E5ED0A1" w:rsidR="00BF2103" w:rsidRDefault="00BF2103">
          <w:pPr>
            <w:pStyle w:val="TOC2"/>
            <w:rPr>
              <w:rFonts w:asciiTheme="minorHAnsi" w:hAnsiTheme="minorHAnsi"/>
              <w:b w:val="0"/>
              <w:bCs w:val="0"/>
              <w:kern w:val="2"/>
              <w:szCs w:val="24"/>
              <w14:ligatures w14:val="standardContextual"/>
            </w:rPr>
          </w:pPr>
          <w:hyperlink w:anchor="_Toc202188277" w:history="1">
            <w:r w:rsidRPr="00DF5635">
              <w:rPr>
                <w:rStyle w:val="Hyperlink"/>
                <w:rFonts w:cs="Times New Roman"/>
              </w:rPr>
              <w:t>2.5. Depozīta iesniegumu izskatīšana un depozīta izmaksāšana</w:t>
            </w:r>
            <w:r>
              <w:rPr>
                <w:webHidden/>
              </w:rPr>
              <w:tab/>
            </w:r>
            <w:r>
              <w:rPr>
                <w:webHidden/>
              </w:rPr>
              <w:fldChar w:fldCharType="begin"/>
            </w:r>
            <w:r>
              <w:rPr>
                <w:webHidden/>
              </w:rPr>
              <w:instrText xml:space="preserve"> PAGEREF _Toc202188277 \h </w:instrText>
            </w:r>
            <w:r>
              <w:rPr>
                <w:webHidden/>
              </w:rPr>
            </w:r>
            <w:r>
              <w:rPr>
                <w:webHidden/>
              </w:rPr>
              <w:fldChar w:fldCharType="separate"/>
            </w:r>
            <w:r w:rsidR="00C42213">
              <w:rPr>
                <w:webHidden/>
              </w:rPr>
              <w:t>16</w:t>
            </w:r>
            <w:r>
              <w:rPr>
                <w:webHidden/>
              </w:rPr>
              <w:fldChar w:fldCharType="end"/>
            </w:r>
          </w:hyperlink>
        </w:p>
        <w:p w14:paraId="15A27534" w14:textId="09B8175B" w:rsidR="00BF2103" w:rsidRDefault="00BF2103">
          <w:pPr>
            <w:pStyle w:val="TOC2"/>
            <w:rPr>
              <w:rFonts w:asciiTheme="minorHAnsi" w:hAnsiTheme="minorHAnsi"/>
              <w:b w:val="0"/>
              <w:bCs w:val="0"/>
              <w:kern w:val="2"/>
              <w:szCs w:val="24"/>
              <w14:ligatures w14:val="standardContextual"/>
            </w:rPr>
          </w:pPr>
          <w:hyperlink w:anchor="_Toc202188278" w:history="1">
            <w:r w:rsidRPr="00DF5635">
              <w:rPr>
                <w:rStyle w:val="Hyperlink"/>
                <w:rFonts w:cs="Times New Roman"/>
              </w:rPr>
              <w:t>2.6. Maksātnespējas procesa izmaksu administrēšana</w:t>
            </w:r>
            <w:r>
              <w:rPr>
                <w:webHidden/>
              </w:rPr>
              <w:tab/>
            </w:r>
            <w:r>
              <w:rPr>
                <w:webHidden/>
              </w:rPr>
              <w:fldChar w:fldCharType="begin"/>
            </w:r>
            <w:r>
              <w:rPr>
                <w:webHidden/>
              </w:rPr>
              <w:instrText xml:space="preserve"> PAGEREF _Toc202188278 \h </w:instrText>
            </w:r>
            <w:r>
              <w:rPr>
                <w:webHidden/>
              </w:rPr>
            </w:r>
            <w:r>
              <w:rPr>
                <w:webHidden/>
              </w:rPr>
              <w:fldChar w:fldCharType="separate"/>
            </w:r>
            <w:r w:rsidR="00C42213">
              <w:rPr>
                <w:webHidden/>
              </w:rPr>
              <w:t>17</w:t>
            </w:r>
            <w:r>
              <w:rPr>
                <w:webHidden/>
              </w:rPr>
              <w:fldChar w:fldCharType="end"/>
            </w:r>
          </w:hyperlink>
        </w:p>
        <w:p w14:paraId="1476F63A" w14:textId="6E06655F" w:rsidR="00BF2103" w:rsidRDefault="00BF2103">
          <w:pPr>
            <w:pStyle w:val="TOC2"/>
            <w:rPr>
              <w:rFonts w:asciiTheme="minorHAnsi" w:hAnsiTheme="minorHAnsi"/>
              <w:b w:val="0"/>
              <w:bCs w:val="0"/>
              <w:kern w:val="2"/>
              <w:szCs w:val="24"/>
              <w14:ligatures w14:val="standardContextual"/>
            </w:rPr>
          </w:pPr>
          <w:hyperlink w:anchor="_Toc202188279" w:history="1">
            <w:r w:rsidRPr="00DF5635">
              <w:rPr>
                <w:rStyle w:val="Hyperlink"/>
                <w:rFonts w:cs="Times New Roman"/>
              </w:rPr>
              <w:t>2.7. EMUS attīstība un lietotāju atbalsts</w:t>
            </w:r>
            <w:r>
              <w:rPr>
                <w:webHidden/>
              </w:rPr>
              <w:tab/>
            </w:r>
            <w:r>
              <w:rPr>
                <w:webHidden/>
              </w:rPr>
              <w:fldChar w:fldCharType="begin"/>
            </w:r>
            <w:r>
              <w:rPr>
                <w:webHidden/>
              </w:rPr>
              <w:instrText xml:space="preserve"> PAGEREF _Toc202188279 \h </w:instrText>
            </w:r>
            <w:r>
              <w:rPr>
                <w:webHidden/>
              </w:rPr>
            </w:r>
            <w:r>
              <w:rPr>
                <w:webHidden/>
              </w:rPr>
              <w:fldChar w:fldCharType="separate"/>
            </w:r>
            <w:r w:rsidR="00C42213">
              <w:rPr>
                <w:webHidden/>
              </w:rPr>
              <w:t>17</w:t>
            </w:r>
            <w:r>
              <w:rPr>
                <w:webHidden/>
              </w:rPr>
              <w:fldChar w:fldCharType="end"/>
            </w:r>
          </w:hyperlink>
        </w:p>
        <w:p w14:paraId="32D0DA99" w14:textId="5AAD4562" w:rsidR="00BF2103" w:rsidRDefault="00BF2103">
          <w:pPr>
            <w:pStyle w:val="TOC2"/>
            <w:rPr>
              <w:rFonts w:asciiTheme="minorHAnsi" w:hAnsiTheme="minorHAnsi"/>
              <w:b w:val="0"/>
              <w:bCs w:val="0"/>
              <w:kern w:val="2"/>
              <w:szCs w:val="24"/>
              <w14:ligatures w14:val="standardContextual"/>
            </w:rPr>
          </w:pPr>
          <w:hyperlink w:anchor="_Toc202188280" w:history="1">
            <w:r w:rsidRPr="00DF5635">
              <w:rPr>
                <w:rStyle w:val="Hyperlink"/>
                <w:rFonts w:cs="Times New Roman"/>
              </w:rPr>
              <w:t>2.8. Maksātnespējas kontroles dienesta sniegtie pakalpojumi, uzlabojumi pakalpojumu pieejamības un kvalitātes nodrošināšanā</w:t>
            </w:r>
            <w:r>
              <w:rPr>
                <w:webHidden/>
              </w:rPr>
              <w:tab/>
            </w:r>
            <w:r>
              <w:rPr>
                <w:webHidden/>
              </w:rPr>
              <w:fldChar w:fldCharType="begin"/>
            </w:r>
            <w:r>
              <w:rPr>
                <w:webHidden/>
              </w:rPr>
              <w:instrText xml:space="preserve"> PAGEREF _Toc202188280 \h </w:instrText>
            </w:r>
            <w:r>
              <w:rPr>
                <w:webHidden/>
              </w:rPr>
            </w:r>
            <w:r>
              <w:rPr>
                <w:webHidden/>
              </w:rPr>
              <w:fldChar w:fldCharType="separate"/>
            </w:r>
            <w:r w:rsidR="00C42213">
              <w:rPr>
                <w:webHidden/>
              </w:rPr>
              <w:t>18</w:t>
            </w:r>
            <w:r>
              <w:rPr>
                <w:webHidden/>
              </w:rPr>
              <w:fldChar w:fldCharType="end"/>
            </w:r>
          </w:hyperlink>
        </w:p>
        <w:p w14:paraId="115EFD05" w14:textId="6B9DF060" w:rsidR="00BF2103" w:rsidRDefault="00BF2103">
          <w:pPr>
            <w:pStyle w:val="TOC1"/>
            <w:rPr>
              <w:rFonts w:asciiTheme="minorHAnsi" w:hAnsiTheme="minorHAnsi"/>
              <w:b w:val="0"/>
              <w:bCs w:val="0"/>
              <w:caps w:val="0"/>
              <w:kern w:val="2"/>
              <w14:ligatures w14:val="standardContextual"/>
            </w:rPr>
          </w:pPr>
          <w:hyperlink w:anchor="_Toc202188281" w:history="1">
            <w:r w:rsidRPr="00DF5635">
              <w:rPr>
                <w:rStyle w:val="Hyperlink"/>
                <w:rFonts w:cs="Times New Roman"/>
              </w:rPr>
              <w:t>3. Maksātnespējas kontroles dienesta personāls</w:t>
            </w:r>
            <w:r>
              <w:rPr>
                <w:webHidden/>
              </w:rPr>
              <w:tab/>
            </w:r>
            <w:r>
              <w:rPr>
                <w:webHidden/>
              </w:rPr>
              <w:fldChar w:fldCharType="begin"/>
            </w:r>
            <w:r>
              <w:rPr>
                <w:webHidden/>
              </w:rPr>
              <w:instrText xml:space="preserve"> PAGEREF _Toc202188281 \h </w:instrText>
            </w:r>
            <w:r>
              <w:rPr>
                <w:webHidden/>
              </w:rPr>
            </w:r>
            <w:r>
              <w:rPr>
                <w:webHidden/>
              </w:rPr>
              <w:fldChar w:fldCharType="separate"/>
            </w:r>
            <w:r w:rsidR="00C42213">
              <w:rPr>
                <w:webHidden/>
              </w:rPr>
              <w:t>19</w:t>
            </w:r>
            <w:r>
              <w:rPr>
                <w:webHidden/>
              </w:rPr>
              <w:fldChar w:fldCharType="end"/>
            </w:r>
          </w:hyperlink>
        </w:p>
        <w:p w14:paraId="041D6FB4" w14:textId="44EF0101" w:rsidR="00BF2103" w:rsidRDefault="00BF2103">
          <w:pPr>
            <w:pStyle w:val="TOC1"/>
            <w:rPr>
              <w:rFonts w:asciiTheme="minorHAnsi" w:hAnsiTheme="minorHAnsi"/>
              <w:b w:val="0"/>
              <w:bCs w:val="0"/>
              <w:caps w:val="0"/>
              <w:kern w:val="2"/>
              <w14:ligatures w14:val="standardContextual"/>
            </w:rPr>
          </w:pPr>
          <w:hyperlink w:anchor="_Toc202188282" w:history="1">
            <w:r w:rsidRPr="00DF5635">
              <w:rPr>
                <w:rStyle w:val="Hyperlink"/>
                <w:rFonts w:cs="Times New Roman"/>
              </w:rPr>
              <w:t>4. Komunikācija ar sabiedrību</w:t>
            </w:r>
            <w:r>
              <w:rPr>
                <w:webHidden/>
              </w:rPr>
              <w:tab/>
            </w:r>
            <w:r>
              <w:rPr>
                <w:webHidden/>
              </w:rPr>
              <w:fldChar w:fldCharType="begin"/>
            </w:r>
            <w:r>
              <w:rPr>
                <w:webHidden/>
              </w:rPr>
              <w:instrText xml:space="preserve"> PAGEREF _Toc202188282 \h </w:instrText>
            </w:r>
            <w:r>
              <w:rPr>
                <w:webHidden/>
              </w:rPr>
            </w:r>
            <w:r>
              <w:rPr>
                <w:webHidden/>
              </w:rPr>
              <w:fldChar w:fldCharType="separate"/>
            </w:r>
            <w:r w:rsidR="00C42213">
              <w:rPr>
                <w:webHidden/>
              </w:rPr>
              <w:t>20</w:t>
            </w:r>
            <w:r>
              <w:rPr>
                <w:webHidden/>
              </w:rPr>
              <w:fldChar w:fldCharType="end"/>
            </w:r>
          </w:hyperlink>
        </w:p>
        <w:p w14:paraId="7852F96B" w14:textId="556C5882" w:rsidR="00BF2103" w:rsidRDefault="00BF2103">
          <w:pPr>
            <w:pStyle w:val="TOC2"/>
            <w:rPr>
              <w:rFonts w:asciiTheme="minorHAnsi" w:hAnsiTheme="minorHAnsi"/>
              <w:b w:val="0"/>
              <w:bCs w:val="0"/>
              <w:kern w:val="2"/>
              <w:szCs w:val="24"/>
              <w14:ligatures w14:val="standardContextual"/>
            </w:rPr>
          </w:pPr>
          <w:hyperlink w:anchor="_Toc202188283" w:history="1">
            <w:r w:rsidRPr="00DF5635">
              <w:rPr>
                <w:rStyle w:val="Hyperlink"/>
                <w:rFonts w:cs="Times New Roman"/>
              </w:rPr>
              <w:t>4.1. Komunikācijas kanāli, lietotāju skaits un profils</w:t>
            </w:r>
            <w:r>
              <w:rPr>
                <w:webHidden/>
              </w:rPr>
              <w:tab/>
            </w:r>
            <w:r>
              <w:rPr>
                <w:webHidden/>
              </w:rPr>
              <w:fldChar w:fldCharType="begin"/>
            </w:r>
            <w:r>
              <w:rPr>
                <w:webHidden/>
              </w:rPr>
              <w:instrText xml:space="preserve"> PAGEREF _Toc202188283 \h </w:instrText>
            </w:r>
            <w:r>
              <w:rPr>
                <w:webHidden/>
              </w:rPr>
            </w:r>
            <w:r>
              <w:rPr>
                <w:webHidden/>
              </w:rPr>
              <w:fldChar w:fldCharType="separate"/>
            </w:r>
            <w:r w:rsidR="00C42213">
              <w:rPr>
                <w:webHidden/>
              </w:rPr>
              <w:t>20</w:t>
            </w:r>
            <w:r>
              <w:rPr>
                <w:webHidden/>
              </w:rPr>
              <w:fldChar w:fldCharType="end"/>
            </w:r>
          </w:hyperlink>
        </w:p>
        <w:p w14:paraId="22378472" w14:textId="370441E5" w:rsidR="00BF2103" w:rsidRDefault="00BF2103">
          <w:pPr>
            <w:pStyle w:val="TOC2"/>
            <w:rPr>
              <w:rFonts w:asciiTheme="minorHAnsi" w:hAnsiTheme="minorHAnsi"/>
              <w:b w:val="0"/>
              <w:bCs w:val="0"/>
              <w:kern w:val="2"/>
              <w:szCs w:val="24"/>
              <w14:ligatures w14:val="standardContextual"/>
            </w:rPr>
          </w:pPr>
          <w:hyperlink w:anchor="_Toc202188284" w:history="1">
            <w:r w:rsidRPr="00DF5635">
              <w:rPr>
                <w:rStyle w:val="Hyperlink"/>
                <w:rFonts w:cs="Times New Roman"/>
              </w:rPr>
              <w:t>4.2. Sabiedrības informēšanas un izglītošanas pasākumi</w:t>
            </w:r>
            <w:r>
              <w:rPr>
                <w:webHidden/>
              </w:rPr>
              <w:tab/>
            </w:r>
            <w:r>
              <w:rPr>
                <w:webHidden/>
              </w:rPr>
              <w:fldChar w:fldCharType="begin"/>
            </w:r>
            <w:r>
              <w:rPr>
                <w:webHidden/>
              </w:rPr>
              <w:instrText xml:space="preserve"> PAGEREF _Toc202188284 \h </w:instrText>
            </w:r>
            <w:r>
              <w:rPr>
                <w:webHidden/>
              </w:rPr>
            </w:r>
            <w:r>
              <w:rPr>
                <w:webHidden/>
              </w:rPr>
              <w:fldChar w:fldCharType="separate"/>
            </w:r>
            <w:r w:rsidR="00C42213">
              <w:rPr>
                <w:webHidden/>
              </w:rPr>
              <w:t>21</w:t>
            </w:r>
            <w:r>
              <w:rPr>
                <w:webHidden/>
              </w:rPr>
              <w:fldChar w:fldCharType="end"/>
            </w:r>
          </w:hyperlink>
        </w:p>
        <w:p w14:paraId="46E0C595" w14:textId="6484B58B" w:rsidR="00BF2103" w:rsidRDefault="00BF2103">
          <w:pPr>
            <w:pStyle w:val="TOC2"/>
            <w:rPr>
              <w:rFonts w:asciiTheme="minorHAnsi" w:hAnsiTheme="minorHAnsi"/>
              <w:b w:val="0"/>
              <w:bCs w:val="0"/>
              <w:kern w:val="2"/>
              <w:szCs w:val="24"/>
              <w14:ligatures w14:val="standardContextual"/>
            </w:rPr>
          </w:pPr>
          <w:hyperlink w:anchor="_Toc202188285" w:history="1">
            <w:r w:rsidRPr="00DF5635">
              <w:rPr>
                <w:rStyle w:val="Hyperlink"/>
                <w:rFonts w:cs="Times New Roman"/>
              </w:rPr>
              <w:t>4.3. Informatīvie pasākumi un materiāli administratoriem un TAP uzraugošajām personām</w:t>
            </w:r>
            <w:r>
              <w:rPr>
                <w:webHidden/>
              </w:rPr>
              <w:tab/>
            </w:r>
            <w:r>
              <w:rPr>
                <w:webHidden/>
              </w:rPr>
              <w:fldChar w:fldCharType="begin"/>
            </w:r>
            <w:r>
              <w:rPr>
                <w:webHidden/>
              </w:rPr>
              <w:instrText xml:space="preserve"> PAGEREF _Toc202188285 \h </w:instrText>
            </w:r>
            <w:r>
              <w:rPr>
                <w:webHidden/>
              </w:rPr>
            </w:r>
            <w:r>
              <w:rPr>
                <w:webHidden/>
              </w:rPr>
              <w:fldChar w:fldCharType="separate"/>
            </w:r>
            <w:r w:rsidR="00C42213">
              <w:rPr>
                <w:webHidden/>
              </w:rPr>
              <w:t>22</w:t>
            </w:r>
            <w:r>
              <w:rPr>
                <w:webHidden/>
              </w:rPr>
              <w:fldChar w:fldCharType="end"/>
            </w:r>
          </w:hyperlink>
        </w:p>
        <w:p w14:paraId="3808B980" w14:textId="087B6886" w:rsidR="00BF2103" w:rsidRDefault="00BF2103">
          <w:pPr>
            <w:pStyle w:val="TOC2"/>
            <w:rPr>
              <w:rFonts w:asciiTheme="minorHAnsi" w:hAnsiTheme="minorHAnsi"/>
              <w:b w:val="0"/>
              <w:bCs w:val="0"/>
              <w:kern w:val="2"/>
              <w:szCs w:val="24"/>
              <w14:ligatures w14:val="standardContextual"/>
            </w:rPr>
          </w:pPr>
          <w:hyperlink w:anchor="_Toc202188286" w:history="1">
            <w:r w:rsidRPr="00DF5635">
              <w:rPr>
                <w:rStyle w:val="Hyperlink"/>
                <w:rFonts w:cs="Times New Roman"/>
              </w:rPr>
              <w:t>4.4. Sabiedrības vērtējums par Maksātnespējas kontroles dienesta darba kvalitāti</w:t>
            </w:r>
            <w:r>
              <w:rPr>
                <w:webHidden/>
              </w:rPr>
              <w:tab/>
            </w:r>
            <w:r>
              <w:rPr>
                <w:webHidden/>
              </w:rPr>
              <w:fldChar w:fldCharType="begin"/>
            </w:r>
            <w:r>
              <w:rPr>
                <w:webHidden/>
              </w:rPr>
              <w:instrText xml:space="preserve"> PAGEREF _Toc202188286 \h </w:instrText>
            </w:r>
            <w:r>
              <w:rPr>
                <w:webHidden/>
              </w:rPr>
            </w:r>
            <w:r>
              <w:rPr>
                <w:webHidden/>
              </w:rPr>
              <w:fldChar w:fldCharType="separate"/>
            </w:r>
            <w:r w:rsidR="00C42213">
              <w:rPr>
                <w:webHidden/>
              </w:rPr>
              <w:t>22</w:t>
            </w:r>
            <w:r>
              <w:rPr>
                <w:webHidden/>
              </w:rPr>
              <w:fldChar w:fldCharType="end"/>
            </w:r>
          </w:hyperlink>
        </w:p>
        <w:p w14:paraId="41C12B35" w14:textId="256A4BBD" w:rsidR="00BF2103" w:rsidRDefault="00BF2103">
          <w:pPr>
            <w:pStyle w:val="TOC2"/>
            <w:rPr>
              <w:rFonts w:asciiTheme="minorHAnsi" w:hAnsiTheme="minorHAnsi"/>
              <w:b w:val="0"/>
              <w:bCs w:val="0"/>
              <w:kern w:val="2"/>
              <w:szCs w:val="24"/>
              <w14:ligatures w14:val="standardContextual"/>
            </w:rPr>
          </w:pPr>
          <w:hyperlink w:anchor="_Toc202188287" w:history="1">
            <w:r w:rsidRPr="00DF5635">
              <w:rPr>
                <w:rStyle w:val="Hyperlink"/>
                <w:rFonts w:cs="Times New Roman"/>
              </w:rPr>
              <w:t>4.5. Sadarbība ar nevalstisko sektoru</w:t>
            </w:r>
            <w:r>
              <w:rPr>
                <w:webHidden/>
              </w:rPr>
              <w:tab/>
            </w:r>
            <w:r>
              <w:rPr>
                <w:webHidden/>
              </w:rPr>
              <w:fldChar w:fldCharType="begin"/>
            </w:r>
            <w:r>
              <w:rPr>
                <w:webHidden/>
              </w:rPr>
              <w:instrText xml:space="preserve"> PAGEREF _Toc202188287 \h </w:instrText>
            </w:r>
            <w:r>
              <w:rPr>
                <w:webHidden/>
              </w:rPr>
            </w:r>
            <w:r>
              <w:rPr>
                <w:webHidden/>
              </w:rPr>
              <w:fldChar w:fldCharType="separate"/>
            </w:r>
            <w:r w:rsidR="00C42213">
              <w:rPr>
                <w:webHidden/>
              </w:rPr>
              <w:t>23</w:t>
            </w:r>
            <w:r>
              <w:rPr>
                <w:webHidden/>
              </w:rPr>
              <w:fldChar w:fldCharType="end"/>
            </w:r>
          </w:hyperlink>
        </w:p>
        <w:p w14:paraId="2AA36393" w14:textId="1B54896A" w:rsidR="00BF2103" w:rsidRDefault="00BF2103">
          <w:pPr>
            <w:pStyle w:val="TOC1"/>
            <w:rPr>
              <w:rFonts w:asciiTheme="minorHAnsi" w:hAnsiTheme="minorHAnsi"/>
              <w:b w:val="0"/>
              <w:bCs w:val="0"/>
              <w:caps w:val="0"/>
              <w:kern w:val="2"/>
              <w14:ligatures w14:val="standardContextual"/>
            </w:rPr>
          </w:pPr>
          <w:hyperlink w:anchor="_Toc202188288" w:history="1">
            <w:r w:rsidRPr="00DF5635">
              <w:rPr>
                <w:rStyle w:val="Hyperlink"/>
                <w:rFonts w:cs="Times New Roman"/>
              </w:rPr>
              <w:t>5. Maksātnespējas nozares aktuālie dati</w:t>
            </w:r>
            <w:r>
              <w:rPr>
                <w:webHidden/>
              </w:rPr>
              <w:tab/>
            </w:r>
            <w:r>
              <w:rPr>
                <w:webHidden/>
              </w:rPr>
              <w:fldChar w:fldCharType="begin"/>
            </w:r>
            <w:r>
              <w:rPr>
                <w:webHidden/>
              </w:rPr>
              <w:instrText xml:space="preserve"> PAGEREF _Toc202188288 \h </w:instrText>
            </w:r>
            <w:r>
              <w:rPr>
                <w:webHidden/>
              </w:rPr>
            </w:r>
            <w:r>
              <w:rPr>
                <w:webHidden/>
              </w:rPr>
              <w:fldChar w:fldCharType="separate"/>
            </w:r>
            <w:r w:rsidR="00C42213">
              <w:rPr>
                <w:webHidden/>
              </w:rPr>
              <w:t>24</w:t>
            </w:r>
            <w:r>
              <w:rPr>
                <w:webHidden/>
              </w:rPr>
              <w:fldChar w:fldCharType="end"/>
            </w:r>
          </w:hyperlink>
        </w:p>
        <w:p w14:paraId="592FD7A4" w14:textId="5132BD53" w:rsidR="00BF2103" w:rsidRDefault="00BF2103">
          <w:pPr>
            <w:pStyle w:val="TOC1"/>
            <w:rPr>
              <w:rFonts w:asciiTheme="minorHAnsi" w:hAnsiTheme="minorHAnsi"/>
              <w:b w:val="0"/>
              <w:bCs w:val="0"/>
              <w:caps w:val="0"/>
              <w:kern w:val="2"/>
              <w14:ligatures w14:val="standardContextual"/>
            </w:rPr>
          </w:pPr>
          <w:hyperlink w:anchor="_Toc202188289" w:history="1">
            <w:r w:rsidRPr="00DF5635">
              <w:rPr>
                <w:rStyle w:val="Hyperlink"/>
                <w:rFonts w:cs="Times New Roman"/>
              </w:rPr>
              <w:t>6. 2025. gadā plānotie pasākumi</w:t>
            </w:r>
            <w:r>
              <w:rPr>
                <w:webHidden/>
              </w:rPr>
              <w:tab/>
            </w:r>
            <w:r>
              <w:rPr>
                <w:webHidden/>
              </w:rPr>
              <w:fldChar w:fldCharType="begin"/>
            </w:r>
            <w:r>
              <w:rPr>
                <w:webHidden/>
              </w:rPr>
              <w:instrText xml:space="preserve"> PAGEREF _Toc202188289 \h </w:instrText>
            </w:r>
            <w:r>
              <w:rPr>
                <w:webHidden/>
              </w:rPr>
            </w:r>
            <w:r>
              <w:rPr>
                <w:webHidden/>
              </w:rPr>
              <w:fldChar w:fldCharType="separate"/>
            </w:r>
            <w:r w:rsidR="00C42213">
              <w:rPr>
                <w:webHidden/>
              </w:rPr>
              <w:t>28</w:t>
            </w:r>
            <w:r>
              <w:rPr>
                <w:webHidden/>
              </w:rPr>
              <w:fldChar w:fldCharType="end"/>
            </w:r>
          </w:hyperlink>
        </w:p>
        <w:p w14:paraId="61E1C253" w14:textId="1B70953C" w:rsidR="00E419CB" w:rsidRPr="002E2F11" w:rsidRDefault="00E419CB" w:rsidP="008D0E04">
          <w:pPr>
            <w:spacing w:before="0" w:after="0" w:line="240" w:lineRule="auto"/>
            <w:rPr>
              <w:rFonts w:ascii="Times New Roman" w:hAnsi="Times New Roman" w:cs="Times New Roman"/>
            </w:rPr>
          </w:pPr>
          <w:r w:rsidRPr="002E2F11">
            <w:rPr>
              <w:rFonts w:ascii="Times New Roman" w:hAnsi="Times New Roman" w:cs="Times New Roman"/>
              <w:b/>
              <w:bCs/>
              <w:sz w:val="24"/>
              <w:szCs w:val="24"/>
            </w:rPr>
            <w:fldChar w:fldCharType="end"/>
          </w:r>
        </w:p>
      </w:sdtContent>
    </w:sdt>
    <w:p w14:paraId="088803B5" w14:textId="17EAF979" w:rsidR="009E1380" w:rsidRDefault="009E1380" w:rsidP="008D0E04">
      <w:pPr>
        <w:spacing w:before="0"/>
        <w:rPr>
          <w:rFonts w:ascii="Times New Roman" w:hAnsi="Times New Roman" w:cs="Times New Roman"/>
          <w:b/>
          <w:bCs/>
          <w:color w:val="840B52"/>
          <w:sz w:val="24"/>
          <w:szCs w:val="24"/>
        </w:rPr>
      </w:pPr>
      <w:bookmarkStart w:id="10" w:name="_Toc103505650"/>
      <w:bookmarkStart w:id="11" w:name="_Toc454981134"/>
      <w:bookmarkStart w:id="12" w:name="_Toc482266329"/>
      <w:bookmarkStart w:id="13" w:name="_Toc485890007"/>
      <w:bookmarkStart w:id="14" w:name="_Toc485904496"/>
      <w:bookmarkStart w:id="15" w:name="_Toc518486616"/>
      <w:bookmarkEnd w:id="9"/>
      <w:bookmarkEnd w:id="8"/>
      <w:bookmarkEnd w:id="7"/>
      <w:bookmarkEnd w:id="6"/>
      <w:bookmarkEnd w:id="5"/>
      <w:bookmarkEnd w:id="4"/>
      <w:bookmarkEnd w:id="3"/>
      <w:bookmarkEnd w:id="2"/>
      <w:bookmarkEnd w:id="1"/>
      <w:bookmarkEnd w:id="0"/>
    </w:p>
    <w:p w14:paraId="21C499ED" w14:textId="77777777" w:rsidR="00083B11" w:rsidRDefault="00083B11" w:rsidP="008D0E04">
      <w:pPr>
        <w:spacing w:before="0"/>
        <w:rPr>
          <w:rFonts w:ascii="Times New Roman" w:hAnsi="Times New Roman" w:cs="Times New Roman"/>
          <w:b/>
          <w:bCs/>
          <w:color w:val="840B52"/>
          <w:sz w:val="24"/>
          <w:szCs w:val="24"/>
        </w:rPr>
      </w:pPr>
    </w:p>
    <w:p w14:paraId="7AA59BB1" w14:textId="3D1B391E" w:rsidR="00E82FF7" w:rsidRPr="00A56C38" w:rsidRDefault="001B736B" w:rsidP="00A56C38">
      <w:pPr>
        <w:pStyle w:val="Heading1"/>
        <w:rPr>
          <w:highlight w:val="blue"/>
        </w:rPr>
      </w:pPr>
      <w:bookmarkStart w:id="16" w:name="_Toc193890694"/>
      <w:bookmarkStart w:id="17" w:name="_Toc200976413"/>
      <w:bookmarkStart w:id="18" w:name="_Toc201134182"/>
      <w:bookmarkStart w:id="19" w:name="_Toc201134463"/>
      <w:bookmarkStart w:id="20" w:name="_Toc201134710"/>
      <w:bookmarkStart w:id="21" w:name="_Toc201134889"/>
      <w:bookmarkStart w:id="22" w:name="_Toc202188266"/>
      <w:r w:rsidRPr="60ECEC20">
        <w:lastRenderedPageBreak/>
        <w:t>Ievadvārdi</w:t>
      </w:r>
      <w:bookmarkEnd w:id="16"/>
      <w:bookmarkEnd w:id="17"/>
      <w:bookmarkEnd w:id="18"/>
      <w:bookmarkEnd w:id="19"/>
      <w:bookmarkEnd w:id="20"/>
      <w:bookmarkEnd w:id="21"/>
      <w:bookmarkEnd w:id="22"/>
      <w:r w:rsidR="00A56C38">
        <w:tab/>
      </w:r>
    </w:p>
    <w:p w14:paraId="07FB33FC" w14:textId="238023BE" w:rsidR="00121FCC" w:rsidRPr="00C265FC" w:rsidRDefault="00121FCC" w:rsidP="302BC569">
      <w:pPr>
        <w:spacing w:before="0" w:after="0"/>
        <w:jc w:val="both"/>
        <w:rPr>
          <w:rFonts w:ascii="Times New Roman" w:hAnsi="Times New Roman" w:cs="Times New Roman"/>
          <w:sz w:val="22"/>
          <w:szCs w:val="22"/>
        </w:rPr>
      </w:pPr>
    </w:p>
    <w:p w14:paraId="0F6E6B24" w14:textId="75A34B42" w:rsidR="00BA4292" w:rsidRDefault="007A00EB" w:rsidP="00BA4292">
      <w:pPr>
        <w:spacing w:before="0" w:after="0"/>
        <w:ind w:firstLine="567"/>
        <w:jc w:val="both"/>
        <w:rPr>
          <w:rFonts w:ascii="Times New Roman" w:hAnsi="Times New Roman" w:cs="Times New Roman"/>
          <w:sz w:val="22"/>
          <w:szCs w:val="22"/>
        </w:rPr>
      </w:pPr>
      <w:r w:rsidRPr="00A537B9">
        <w:rPr>
          <w:rFonts w:ascii="Times New Roman" w:hAnsi="Times New Roman" w:cs="Times New Roman"/>
          <w:sz w:val="22"/>
          <w:szCs w:val="22"/>
        </w:rPr>
        <w:t xml:space="preserve">2025. gads </w:t>
      </w:r>
      <w:r w:rsidR="00BE0587" w:rsidRPr="00A537B9">
        <w:rPr>
          <w:rFonts w:ascii="Times New Roman" w:hAnsi="Times New Roman" w:cs="Times New Roman"/>
          <w:sz w:val="22"/>
          <w:szCs w:val="22"/>
        </w:rPr>
        <w:t>Maksātnespējas kontroles dienestam ir bijis</w:t>
      </w:r>
      <w:r w:rsidR="00E52D27" w:rsidRPr="00A537B9">
        <w:rPr>
          <w:rFonts w:ascii="Times New Roman" w:hAnsi="Times New Roman" w:cs="Times New Roman"/>
          <w:sz w:val="22"/>
          <w:szCs w:val="22"/>
        </w:rPr>
        <w:t xml:space="preserve"> </w:t>
      </w:r>
      <w:r w:rsidR="00615159">
        <w:rPr>
          <w:rFonts w:ascii="Times New Roman" w:hAnsi="Times New Roman" w:cs="Times New Roman"/>
          <w:sz w:val="22"/>
          <w:szCs w:val="22"/>
        </w:rPr>
        <w:t>nozīmīgu institucionālo pārmaiņu</w:t>
      </w:r>
      <w:r w:rsidR="003E5385" w:rsidRPr="00A537B9">
        <w:rPr>
          <w:rFonts w:ascii="Times New Roman" w:hAnsi="Times New Roman" w:cs="Times New Roman"/>
          <w:sz w:val="22"/>
          <w:szCs w:val="22"/>
        </w:rPr>
        <w:t xml:space="preserve"> </w:t>
      </w:r>
      <w:r w:rsidR="003646E9">
        <w:rPr>
          <w:rFonts w:ascii="Times New Roman" w:hAnsi="Times New Roman" w:cs="Times New Roman"/>
          <w:sz w:val="22"/>
          <w:szCs w:val="22"/>
        </w:rPr>
        <w:t xml:space="preserve">laiks </w:t>
      </w:r>
      <w:r w:rsidR="003E5385" w:rsidRPr="00A537B9">
        <w:rPr>
          <w:rFonts w:ascii="Times New Roman" w:hAnsi="Times New Roman" w:cs="Times New Roman"/>
          <w:sz w:val="22"/>
          <w:szCs w:val="22"/>
        </w:rPr>
        <w:t>–</w:t>
      </w:r>
      <w:r w:rsidR="00DF4B06" w:rsidRPr="00A537B9">
        <w:rPr>
          <w:rFonts w:ascii="Times New Roman" w:hAnsi="Times New Roman" w:cs="Times New Roman"/>
          <w:sz w:val="22"/>
          <w:szCs w:val="22"/>
        </w:rPr>
        <w:t xml:space="preserve"> </w:t>
      </w:r>
      <w:r w:rsidR="00521784" w:rsidRPr="00A537B9">
        <w:rPr>
          <w:rFonts w:ascii="Times New Roman" w:hAnsi="Times New Roman" w:cs="Times New Roman"/>
          <w:sz w:val="22"/>
          <w:szCs w:val="22"/>
        </w:rPr>
        <w:t xml:space="preserve">2025. gada septembrī tieslietu ministre </w:t>
      </w:r>
      <w:r w:rsidR="00447E09">
        <w:rPr>
          <w:rFonts w:ascii="Times New Roman" w:hAnsi="Times New Roman" w:cs="Times New Roman"/>
          <w:sz w:val="22"/>
          <w:szCs w:val="22"/>
        </w:rPr>
        <w:t>uzdeva</w:t>
      </w:r>
      <w:r w:rsidR="00447E09" w:rsidRPr="00A537B9">
        <w:rPr>
          <w:rFonts w:ascii="Times New Roman" w:hAnsi="Times New Roman" w:cs="Times New Roman"/>
          <w:sz w:val="22"/>
          <w:szCs w:val="22"/>
        </w:rPr>
        <w:t xml:space="preserve"> </w:t>
      </w:r>
      <w:r w:rsidR="00521784" w:rsidRPr="00A537B9">
        <w:rPr>
          <w:rFonts w:ascii="Times New Roman" w:hAnsi="Times New Roman" w:cs="Times New Roman"/>
          <w:sz w:val="22"/>
          <w:szCs w:val="22"/>
        </w:rPr>
        <w:t xml:space="preserve">valsts sekretāram līdz 2026. gada 30. septembrim nodrošināt Maksātnespējas kontroles dienesta likvidāciju, nododot tā </w:t>
      </w:r>
      <w:r w:rsidR="00B727E2">
        <w:rPr>
          <w:rFonts w:ascii="Times New Roman" w:hAnsi="Times New Roman" w:cs="Times New Roman"/>
          <w:sz w:val="22"/>
          <w:szCs w:val="22"/>
        </w:rPr>
        <w:t>funkcijas</w:t>
      </w:r>
      <w:r w:rsidR="00521784" w:rsidRPr="00A537B9">
        <w:rPr>
          <w:rFonts w:ascii="Times New Roman" w:hAnsi="Times New Roman" w:cs="Times New Roman"/>
          <w:sz w:val="22"/>
          <w:szCs w:val="22"/>
        </w:rPr>
        <w:t xml:space="preserve"> </w:t>
      </w:r>
      <w:r w:rsidR="00DC33AB">
        <w:rPr>
          <w:rFonts w:ascii="Times New Roman" w:hAnsi="Times New Roman" w:cs="Times New Roman"/>
          <w:sz w:val="22"/>
          <w:szCs w:val="22"/>
        </w:rPr>
        <w:t>Tieslietu ministrijai un Tiesu administrācijai</w:t>
      </w:r>
      <w:r w:rsidR="00521784" w:rsidRPr="00A537B9">
        <w:rPr>
          <w:rFonts w:ascii="Times New Roman" w:hAnsi="Times New Roman" w:cs="Times New Roman"/>
          <w:sz w:val="22"/>
          <w:szCs w:val="22"/>
        </w:rPr>
        <w:t>.</w:t>
      </w:r>
      <w:r w:rsidR="008557F4" w:rsidRPr="00A537B9">
        <w:rPr>
          <w:rFonts w:ascii="Times New Roman" w:eastAsia="Times New Roman" w:hAnsi="Times New Roman" w:cs="Times New Roman"/>
          <w:sz w:val="22"/>
          <w:szCs w:val="22"/>
        </w:rPr>
        <w:t xml:space="preserve"> </w:t>
      </w:r>
      <w:r w:rsidR="001B205C">
        <w:rPr>
          <w:rFonts w:ascii="Times New Roman" w:eastAsia="Times New Roman" w:hAnsi="Times New Roman" w:cs="Times New Roman"/>
          <w:sz w:val="22"/>
          <w:szCs w:val="22"/>
        </w:rPr>
        <w:t>M</w:t>
      </w:r>
      <w:r w:rsidR="00154AD9" w:rsidRPr="00A537B9">
        <w:rPr>
          <w:rFonts w:ascii="Times New Roman" w:eastAsia="Times New Roman" w:hAnsi="Times New Roman" w:cs="Times New Roman"/>
          <w:sz w:val="22"/>
          <w:szCs w:val="22"/>
        </w:rPr>
        <w:t xml:space="preserve">inistres lēmums ir pamatots ar sekmīgu līdzšinēju iestādes </w:t>
      </w:r>
      <w:r w:rsidR="00E11761">
        <w:rPr>
          <w:rFonts w:ascii="Times New Roman" w:eastAsia="Times New Roman" w:hAnsi="Times New Roman" w:cs="Times New Roman"/>
          <w:sz w:val="22"/>
          <w:szCs w:val="22"/>
        </w:rPr>
        <w:t>darbību</w:t>
      </w:r>
      <w:r w:rsidR="00AB6C63">
        <w:rPr>
          <w:rFonts w:ascii="Times New Roman" w:eastAsia="Times New Roman" w:hAnsi="Times New Roman" w:cs="Times New Roman"/>
          <w:sz w:val="22"/>
          <w:szCs w:val="22"/>
        </w:rPr>
        <w:t xml:space="preserve">, ko atspoguļo </w:t>
      </w:r>
      <w:r w:rsidR="00A42A31" w:rsidRPr="00A537B9">
        <w:rPr>
          <w:rFonts w:ascii="Times New Roman" w:eastAsia="Times New Roman" w:hAnsi="Times New Roman" w:cs="Times New Roman"/>
          <w:sz w:val="22"/>
          <w:szCs w:val="22"/>
        </w:rPr>
        <w:t xml:space="preserve">riskos balstītās uzraudzības </w:t>
      </w:r>
      <w:r w:rsidR="00E724B0">
        <w:rPr>
          <w:rFonts w:ascii="Times New Roman" w:eastAsia="Times New Roman" w:hAnsi="Times New Roman" w:cs="Times New Roman"/>
          <w:sz w:val="22"/>
          <w:szCs w:val="22"/>
        </w:rPr>
        <w:t>sekmīg</w:t>
      </w:r>
      <w:r w:rsidR="007C22A4">
        <w:rPr>
          <w:rFonts w:ascii="Times New Roman" w:eastAsia="Times New Roman" w:hAnsi="Times New Roman" w:cs="Times New Roman"/>
          <w:sz w:val="22"/>
          <w:szCs w:val="22"/>
        </w:rPr>
        <w:t>ie</w:t>
      </w:r>
      <w:r w:rsidR="006C4BA8" w:rsidRPr="00A537B9">
        <w:rPr>
          <w:rFonts w:ascii="Times New Roman" w:eastAsia="Times New Roman" w:hAnsi="Times New Roman" w:cs="Times New Roman"/>
          <w:sz w:val="22"/>
          <w:szCs w:val="22"/>
        </w:rPr>
        <w:t xml:space="preserve"> </w:t>
      </w:r>
      <w:r w:rsidR="000007AF" w:rsidRPr="00A537B9">
        <w:rPr>
          <w:rFonts w:ascii="Times New Roman" w:eastAsia="Times New Roman" w:hAnsi="Times New Roman" w:cs="Times New Roman"/>
          <w:sz w:val="22"/>
          <w:szCs w:val="22"/>
        </w:rPr>
        <w:t>rādītāji</w:t>
      </w:r>
      <w:r w:rsidR="004713CA" w:rsidRPr="00A537B9">
        <w:rPr>
          <w:rFonts w:ascii="Times New Roman" w:eastAsia="Times New Roman" w:hAnsi="Times New Roman" w:cs="Times New Roman"/>
          <w:sz w:val="22"/>
          <w:szCs w:val="22"/>
        </w:rPr>
        <w:t xml:space="preserve">, </w:t>
      </w:r>
      <w:r w:rsidR="007C22A4">
        <w:rPr>
          <w:rFonts w:ascii="Times New Roman" w:eastAsia="Times New Roman" w:hAnsi="Times New Roman" w:cs="Times New Roman"/>
          <w:sz w:val="22"/>
          <w:szCs w:val="22"/>
        </w:rPr>
        <w:t>pozitīvās atsauksmes</w:t>
      </w:r>
      <w:r w:rsidR="004713CA" w:rsidRPr="00A537B9">
        <w:rPr>
          <w:rFonts w:ascii="Times New Roman" w:eastAsia="Times New Roman" w:hAnsi="Times New Roman" w:cs="Times New Roman"/>
          <w:sz w:val="22"/>
          <w:szCs w:val="22"/>
        </w:rPr>
        <w:t xml:space="preserve"> no ārvalstu un nevals</w:t>
      </w:r>
      <w:r w:rsidR="0078090B" w:rsidRPr="00A537B9">
        <w:rPr>
          <w:rFonts w:ascii="Times New Roman" w:eastAsia="Times New Roman" w:hAnsi="Times New Roman" w:cs="Times New Roman"/>
          <w:sz w:val="22"/>
          <w:szCs w:val="22"/>
        </w:rPr>
        <w:t>tiskā sektora sadarbības partneriem</w:t>
      </w:r>
      <w:r w:rsidR="0095186A">
        <w:rPr>
          <w:rFonts w:ascii="Times New Roman" w:eastAsia="Times New Roman" w:hAnsi="Times New Roman" w:cs="Times New Roman"/>
          <w:sz w:val="22"/>
          <w:szCs w:val="22"/>
        </w:rPr>
        <w:t xml:space="preserve">, kā arī maksātnespējas sistēmas efektivitātes rādītāju </w:t>
      </w:r>
      <w:r w:rsidR="00744FFB">
        <w:rPr>
          <w:rFonts w:ascii="Times New Roman" w:eastAsia="Times New Roman" w:hAnsi="Times New Roman" w:cs="Times New Roman"/>
          <w:sz w:val="22"/>
          <w:szCs w:val="22"/>
        </w:rPr>
        <w:t>uzlabošanās</w:t>
      </w:r>
      <w:r w:rsidR="0078090B" w:rsidRPr="00A537B9">
        <w:rPr>
          <w:rFonts w:ascii="Times New Roman" w:eastAsia="Times New Roman" w:hAnsi="Times New Roman" w:cs="Times New Roman"/>
          <w:sz w:val="22"/>
          <w:szCs w:val="22"/>
        </w:rPr>
        <w:t xml:space="preserve">. </w:t>
      </w:r>
      <w:r w:rsidR="008E5C9E">
        <w:rPr>
          <w:rFonts w:ascii="Times New Roman" w:eastAsia="Times New Roman" w:hAnsi="Times New Roman" w:cs="Times New Roman"/>
          <w:sz w:val="22"/>
          <w:szCs w:val="22"/>
        </w:rPr>
        <w:t>Maksātne</w:t>
      </w:r>
      <w:r w:rsidR="00036C90">
        <w:rPr>
          <w:rFonts w:ascii="Times New Roman" w:eastAsia="Times New Roman" w:hAnsi="Times New Roman" w:cs="Times New Roman"/>
          <w:sz w:val="22"/>
          <w:szCs w:val="22"/>
        </w:rPr>
        <w:t>spējas kontroles dienesta metodiskas darbības rezultātā</w:t>
      </w:r>
      <w:r w:rsidR="001B08D6">
        <w:rPr>
          <w:rFonts w:ascii="Times New Roman" w:eastAsia="Times New Roman" w:hAnsi="Times New Roman" w:cs="Times New Roman"/>
          <w:sz w:val="22"/>
          <w:szCs w:val="22"/>
        </w:rPr>
        <w:t xml:space="preserve"> maksātnespējas sistēma Latvijā </w:t>
      </w:r>
      <w:r w:rsidR="0043541E">
        <w:rPr>
          <w:rFonts w:ascii="Times New Roman" w:eastAsia="Times New Roman" w:hAnsi="Times New Roman" w:cs="Times New Roman"/>
          <w:sz w:val="22"/>
          <w:szCs w:val="22"/>
        </w:rPr>
        <w:t xml:space="preserve">pēdējo gandrīz 10 gadu laikā </w:t>
      </w:r>
      <w:r w:rsidR="001B08D6">
        <w:rPr>
          <w:rFonts w:ascii="Times New Roman" w:eastAsia="Times New Roman" w:hAnsi="Times New Roman" w:cs="Times New Roman"/>
          <w:sz w:val="22"/>
          <w:szCs w:val="22"/>
        </w:rPr>
        <w:t>ir sakārtota</w:t>
      </w:r>
      <w:r w:rsidR="00251239">
        <w:rPr>
          <w:rFonts w:ascii="Times New Roman" w:eastAsia="Times New Roman" w:hAnsi="Times New Roman" w:cs="Times New Roman"/>
          <w:sz w:val="22"/>
          <w:szCs w:val="22"/>
        </w:rPr>
        <w:t xml:space="preserve">, </w:t>
      </w:r>
      <w:r w:rsidR="00E041F9">
        <w:rPr>
          <w:rFonts w:ascii="Times New Roman" w:eastAsia="Times New Roman" w:hAnsi="Times New Roman" w:cs="Times New Roman"/>
          <w:sz w:val="22"/>
          <w:szCs w:val="22"/>
        </w:rPr>
        <w:t>maksātnespējas procesa</w:t>
      </w:r>
      <w:r w:rsidR="00251239">
        <w:rPr>
          <w:rFonts w:ascii="Times New Roman" w:eastAsia="Times New Roman" w:hAnsi="Times New Roman" w:cs="Times New Roman"/>
          <w:sz w:val="22"/>
          <w:szCs w:val="22"/>
        </w:rPr>
        <w:t xml:space="preserve"> administratoru </w:t>
      </w:r>
      <w:r w:rsidR="00E041F9">
        <w:rPr>
          <w:rFonts w:ascii="Times New Roman" w:eastAsia="Times New Roman" w:hAnsi="Times New Roman" w:cs="Times New Roman"/>
          <w:sz w:val="22"/>
          <w:szCs w:val="22"/>
        </w:rPr>
        <w:t>(turpmāk</w:t>
      </w:r>
      <w:r w:rsidR="00B637A5">
        <w:rPr>
          <w:rFonts w:ascii="Times New Roman" w:eastAsia="Times New Roman" w:hAnsi="Times New Roman" w:cs="Times New Roman"/>
          <w:sz w:val="22"/>
          <w:szCs w:val="22"/>
        </w:rPr>
        <w:t xml:space="preserve"> – administrators</w:t>
      </w:r>
      <w:r w:rsidR="00E041F9">
        <w:rPr>
          <w:rFonts w:ascii="Times New Roman" w:eastAsia="Times New Roman" w:hAnsi="Times New Roman" w:cs="Times New Roman"/>
          <w:sz w:val="22"/>
          <w:szCs w:val="22"/>
        </w:rPr>
        <w:t>)</w:t>
      </w:r>
      <w:r w:rsidR="00251239">
        <w:rPr>
          <w:rFonts w:ascii="Times New Roman" w:eastAsia="Times New Roman" w:hAnsi="Times New Roman" w:cs="Times New Roman"/>
          <w:sz w:val="22"/>
          <w:szCs w:val="22"/>
        </w:rPr>
        <w:t xml:space="preserve"> profesijas reputācija </w:t>
      </w:r>
      <w:r w:rsidR="000B20E6">
        <w:rPr>
          <w:rFonts w:ascii="Times New Roman" w:eastAsia="Times New Roman" w:hAnsi="Times New Roman" w:cs="Times New Roman"/>
          <w:sz w:val="22"/>
          <w:szCs w:val="22"/>
        </w:rPr>
        <w:t>atjaunota</w:t>
      </w:r>
      <w:r w:rsidR="00B24C25">
        <w:rPr>
          <w:rFonts w:ascii="Times New Roman" w:eastAsia="Times New Roman" w:hAnsi="Times New Roman" w:cs="Times New Roman"/>
          <w:sz w:val="22"/>
          <w:szCs w:val="22"/>
        </w:rPr>
        <w:t>,</w:t>
      </w:r>
      <w:r w:rsidR="006024C9">
        <w:rPr>
          <w:rFonts w:ascii="Times New Roman" w:eastAsia="Times New Roman" w:hAnsi="Times New Roman" w:cs="Times New Roman"/>
          <w:sz w:val="22"/>
          <w:szCs w:val="22"/>
        </w:rPr>
        <w:t xml:space="preserve"> un maksātnespējas procesā iesaistītās personas </w:t>
      </w:r>
      <w:r w:rsidR="00FF0DB9">
        <w:rPr>
          <w:rFonts w:ascii="Times New Roman" w:eastAsia="Times New Roman" w:hAnsi="Times New Roman" w:cs="Times New Roman"/>
          <w:sz w:val="22"/>
          <w:szCs w:val="22"/>
        </w:rPr>
        <w:t>var paļauties uz tiesisku un efektīvu procesa norisi.</w:t>
      </w:r>
    </w:p>
    <w:p w14:paraId="0BDECB8A" w14:textId="6E818E8C" w:rsidR="002A1DA7" w:rsidRDefault="00382081" w:rsidP="00BA4292">
      <w:pPr>
        <w:spacing w:before="0" w:after="0"/>
        <w:ind w:firstLine="567"/>
        <w:jc w:val="both"/>
        <w:rPr>
          <w:rFonts w:ascii="Times New Roman" w:hAnsi="Times New Roman" w:cs="Times New Roman"/>
          <w:sz w:val="22"/>
          <w:szCs w:val="22"/>
        </w:rPr>
      </w:pPr>
      <w:r w:rsidRPr="00FF5FF1">
        <w:rPr>
          <w:rFonts w:ascii="Times New Roman" w:hAnsi="Times New Roman" w:cs="Times New Roman"/>
          <w:b/>
          <w:bCs/>
          <w:sz w:val="22"/>
          <w:szCs w:val="22"/>
        </w:rPr>
        <w:t>Baiba Banga</w:t>
      </w:r>
      <w:r w:rsidR="00FF5FF1" w:rsidRPr="00FF5FF1">
        <w:rPr>
          <w:rFonts w:ascii="Times New Roman" w:hAnsi="Times New Roman" w:cs="Times New Roman"/>
          <w:b/>
          <w:bCs/>
          <w:sz w:val="22"/>
          <w:szCs w:val="22"/>
        </w:rPr>
        <w:t xml:space="preserve"> Maksātnespējas kontroles dienesta direktora p.</w:t>
      </w:r>
      <w:r w:rsidR="00C71C6E">
        <w:rPr>
          <w:rFonts w:ascii="Times New Roman" w:hAnsi="Times New Roman" w:cs="Times New Roman"/>
          <w:b/>
          <w:bCs/>
          <w:sz w:val="22"/>
          <w:szCs w:val="22"/>
        </w:rPr>
        <w:t> </w:t>
      </w:r>
      <w:r w:rsidR="00FF5FF1" w:rsidRPr="00FF5FF1">
        <w:rPr>
          <w:rFonts w:ascii="Times New Roman" w:hAnsi="Times New Roman" w:cs="Times New Roman"/>
          <w:b/>
          <w:bCs/>
          <w:sz w:val="22"/>
          <w:szCs w:val="22"/>
        </w:rPr>
        <w:t>i.:</w:t>
      </w:r>
      <w:r w:rsidR="00782F93">
        <w:rPr>
          <w:rFonts w:ascii="Times New Roman" w:hAnsi="Times New Roman" w:cs="Times New Roman"/>
          <w:sz w:val="22"/>
          <w:szCs w:val="22"/>
        </w:rPr>
        <w:t xml:space="preserve"> </w:t>
      </w:r>
      <w:r w:rsidR="00022AD6" w:rsidRPr="00022AD6">
        <w:rPr>
          <w:rFonts w:ascii="Times New Roman" w:hAnsi="Times New Roman" w:cs="Times New Roman"/>
          <w:sz w:val="22"/>
          <w:szCs w:val="22"/>
        </w:rPr>
        <w:t>"</w:t>
      </w:r>
      <w:r w:rsidR="00B30FBC">
        <w:rPr>
          <w:rFonts w:ascii="Times New Roman" w:hAnsi="Times New Roman" w:cs="Times New Roman"/>
          <w:sz w:val="22"/>
          <w:szCs w:val="22"/>
        </w:rPr>
        <w:t xml:space="preserve">Ņemot vērā </w:t>
      </w:r>
      <w:r w:rsidR="00BA4292">
        <w:rPr>
          <w:rFonts w:ascii="Times New Roman" w:hAnsi="Times New Roman" w:cs="Times New Roman"/>
          <w:sz w:val="22"/>
          <w:szCs w:val="22"/>
        </w:rPr>
        <w:t xml:space="preserve">Maksātnespējas kontroles dienesta </w:t>
      </w:r>
      <w:r w:rsidR="000C72FE">
        <w:rPr>
          <w:rFonts w:ascii="Times New Roman" w:hAnsi="Times New Roman" w:cs="Times New Roman"/>
          <w:sz w:val="22"/>
          <w:szCs w:val="22"/>
        </w:rPr>
        <w:t>likvidāciju, mūsu mērķis</w:t>
      </w:r>
      <w:r w:rsidR="00A244ED">
        <w:rPr>
          <w:rFonts w:ascii="Times New Roman" w:hAnsi="Times New Roman" w:cs="Times New Roman"/>
          <w:sz w:val="22"/>
          <w:szCs w:val="22"/>
        </w:rPr>
        <w:t xml:space="preserve"> līdz 2026. gada 30. septembrim</w:t>
      </w:r>
      <w:r w:rsidR="00B32CF5">
        <w:rPr>
          <w:rFonts w:ascii="Times New Roman" w:hAnsi="Times New Roman" w:cs="Times New Roman"/>
          <w:sz w:val="22"/>
          <w:szCs w:val="22"/>
        </w:rPr>
        <w:t xml:space="preserve"> ir </w:t>
      </w:r>
      <w:r w:rsidR="00F228F4" w:rsidRPr="00A537B9">
        <w:rPr>
          <w:rFonts w:ascii="Times New Roman" w:hAnsi="Times New Roman" w:cs="Times New Roman"/>
          <w:sz w:val="22"/>
          <w:szCs w:val="22"/>
        </w:rPr>
        <w:t>Maksātnespējas kontroles dienest</w:t>
      </w:r>
      <w:r w:rsidR="00E144D9">
        <w:rPr>
          <w:rFonts w:ascii="Times New Roman" w:hAnsi="Times New Roman" w:cs="Times New Roman"/>
          <w:sz w:val="22"/>
          <w:szCs w:val="22"/>
        </w:rPr>
        <w:t>a</w:t>
      </w:r>
      <w:r w:rsidR="00F228F4" w:rsidRPr="00A537B9">
        <w:rPr>
          <w:rFonts w:ascii="Times New Roman" w:hAnsi="Times New Roman" w:cs="Times New Roman"/>
          <w:sz w:val="22"/>
          <w:szCs w:val="22"/>
        </w:rPr>
        <w:t xml:space="preserve"> </w:t>
      </w:r>
      <w:r w:rsidR="00E144D9">
        <w:rPr>
          <w:rFonts w:ascii="Times New Roman" w:hAnsi="Times New Roman" w:cs="Times New Roman"/>
          <w:sz w:val="22"/>
          <w:szCs w:val="22"/>
        </w:rPr>
        <w:t xml:space="preserve">efektīva </w:t>
      </w:r>
      <w:r w:rsidR="00431B41">
        <w:rPr>
          <w:rFonts w:ascii="Times New Roman" w:hAnsi="Times New Roman" w:cs="Times New Roman"/>
          <w:sz w:val="22"/>
          <w:szCs w:val="22"/>
        </w:rPr>
        <w:t>darbība</w:t>
      </w:r>
      <w:r w:rsidR="004257D7">
        <w:rPr>
          <w:rFonts w:ascii="Times New Roman" w:hAnsi="Times New Roman" w:cs="Times New Roman"/>
          <w:sz w:val="22"/>
          <w:szCs w:val="22"/>
        </w:rPr>
        <w:t xml:space="preserve"> ar nemainīgi augst</w:t>
      </w:r>
      <w:r w:rsidR="00DD14C6">
        <w:rPr>
          <w:rFonts w:ascii="Times New Roman" w:hAnsi="Times New Roman" w:cs="Times New Roman"/>
          <w:sz w:val="22"/>
          <w:szCs w:val="22"/>
        </w:rPr>
        <w:t>as</w:t>
      </w:r>
      <w:r w:rsidR="004257D7">
        <w:rPr>
          <w:rFonts w:ascii="Times New Roman" w:hAnsi="Times New Roman" w:cs="Times New Roman"/>
          <w:sz w:val="22"/>
          <w:szCs w:val="22"/>
        </w:rPr>
        <w:t xml:space="preserve"> kvalitāt</w:t>
      </w:r>
      <w:r w:rsidR="00DD14C6">
        <w:rPr>
          <w:rFonts w:ascii="Times New Roman" w:hAnsi="Times New Roman" w:cs="Times New Roman"/>
          <w:sz w:val="22"/>
          <w:szCs w:val="22"/>
        </w:rPr>
        <w:t>es pakalpojumu sniegšan</w:t>
      </w:r>
      <w:r w:rsidR="00B02D13">
        <w:rPr>
          <w:rFonts w:ascii="Times New Roman" w:hAnsi="Times New Roman" w:cs="Times New Roman"/>
          <w:sz w:val="22"/>
          <w:szCs w:val="22"/>
        </w:rPr>
        <w:t>u</w:t>
      </w:r>
      <w:r w:rsidR="004F4616">
        <w:rPr>
          <w:rFonts w:ascii="Times New Roman" w:hAnsi="Times New Roman" w:cs="Times New Roman"/>
          <w:sz w:val="22"/>
          <w:szCs w:val="22"/>
        </w:rPr>
        <w:t xml:space="preserve">, kā arī </w:t>
      </w:r>
      <w:r w:rsidR="00F228F4" w:rsidRPr="00A537B9">
        <w:rPr>
          <w:rFonts w:ascii="Times New Roman" w:hAnsi="Times New Roman" w:cs="Times New Roman"/>
          <w:sz w:val="22"/>
          <w:szCs w:val="22"/>
        </w:rPr>
        <w:t>sadarb</w:t>
      </w:r>
      <w:r w:rsidR="00E144D9">
        <w:rPr>
          <w:rFonts w:ascii="Times New Roman" w:hAnsi="Times New Roman" w:cs="Times New Roman"/>
          <w:sz w:val="22"/>
          <w:szCs w:val="22"/>
        </w:rPr>
        <w:t>ība</w:t>
      </w:r>
      <w:r w:rsidR="00F228F4" w:rsidRPr="00A537B9">
        <w:rPr>
          <w:rFonts w:ascii="Times New Roman" w:hAnsi="Times New Roman" w:cs="Times New Roman"/>
          <w:sz w:val="22"/>
          <w:szCs w:val="22"/>
        </w:rPr>
        <w:t xml:space="preserve"> ar Tieslietu ministriju un Tiesu administrāciju, lai nodrošinātu sekmīgu iestādes funkciju nodošanu</w:t>
      </w:r>
      <w:r w:rsidR="00B02D13">
        <w:rPr>
          <w:rFonts w:ascii="Times New Roman" w:hAnsi="Times New Roman" w:cs="Times New Roman"/>
          <w:sz w:val="22"/>
          <w:szCs w:val="22"/>
        </w:rPr>
        <w:t>. Būtiski,</w:t>
      </w:r>
      <w:r w:rsidR="009D128D">
        <w:rPr>
          <w:rFonts w:ascii="Times New Roman" w:hAnsi="Times New Roman" w:cs="Times New Roman"/>
          <w:sz w:val="22"/>
          <w:szCs w:val="22"/>
        </w:rPr>
        <w:t xml:space="preserve"> lai</w:t>
      </w:r>
      <w:r w:rsidR="006975E8">
        <w:rPr>
          <w:rFonts w:ascii="Times New Roman" w:hAnsi="Times New Roman" w:cs="Times New Roman"/>
          <w:sz w:val="22"/>
          <w:szCs w:val="22"/>
        </w:rPr>
        <w:t xml:space="preserve"> sabiedrība turpinātu saņemt</w:t>
      </w:r>
      <w:r w:rsidR="0070376E">
        <w:rPr>
          <w:rFonts w:ascii="Times New Roman" w:hAnsi="Times New Roman" w:cs="Times New Roman"/>
          <w:sz w:val="22"/>
          <w:szCs w:val="22"/>
        </w:rPr>
        <w:t xml:space="preserve"> augstas pievienotās vērtības pakalpojumus maksātnespējas jomā</w:t>
      </w:r>
      <w:r w:rsidR="00807846">
        <w:rPr>
          <w:rFonts w:ascii="Times New Roman" w:hAnsi="Times New Roman" w:cs="Times New Roman"/>
          <w:sz w:val="22"/>
          <w:szCs w:val="22"/>
        </w:rPr>
        <w:t xml:space="preserve"> nemanot, ka tos turpmāk sniegs jau divas citas iestā</w:t>
      </w:r>
      <w:r w:rsidR="00082ED8">
        <w:rPr>
          <w:rFonts w:ascii="Times New Roman" w:hAnsi="Times New Roman" w:cs="Times New Roman"/>
          <w:sz w:val="22"/>
          <w:szCs w:val="22"/>
        </w:rPr>
        <w:t>des</w:t>
      </w:r>
      <w:r w:rsidR="00807846">
        <w:rPr>
          <w:rFonts w:ascii="Times New Roman" w:hAnsi="Times New Roman" w:cs="Times New Roman"/>
          <w:sz w:val="22"/>
          <w:szCs w:val="22"/>
        </w:rPr>
        <w:t>.</w:t>
      </w:r>
      <w:r w:rsidR="00022AD6" w:rsidRPr="00022AD6">
        <w:rPr>
          <w:rFonts w:ascii="Times New Roman" w:hAnsi="Times New Roman" w:cs="Times New Roman"/>
          <w:sz w:val="22"/>
          <w:szCs w:val="22"/>
        </w:rPr>
        <w:t>"</w:t>
      </w:r>
    </w:p>
    <w:p w14:paraId="46785DF2" w14:textId="7AB33FCD" w:rsidR="00DD0F51" w:rsidRDefault="00730C44" w:rsidP="00A83029">
      <w:pPr>
        <w:spacing w:before="0" w:after="0"/>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Maksātnespējas kontroles dienests 2025.</w:t>
      </w:r>
      <w:r w:rsidR="008E0F79">
        <w:rPr>
          <w:rFonts w:ascii="Times New Roman" w:eastAsia="Times New Roman" w:hAnsi="Times New Roman" w:cs="Times New Roman"/>
          <w:sz w:val="22"/>
          <w:szCs w:val="22"/>
        </w:rPr>
        <w:t xml:space="preserve"> gadā </w:t>
      </w:r>
      <w:r w:rsidR="00EE52B5">
        <w:rPr>
          <w:rFonts w:ascii="Times New Roman" w:eastAsia="Times New Roman" w:hAnsi="Times New Roman" w:cs="Times New Roman"/>
          <w:sz w:val="22"/>
          <w:szCs w:val="22"/>
        </w:rPr>
        <w:t>mērķtiecīgi realizēja</w:t>
      </w:r>
      <w:r w:rsidR="008718EE">
        <w:rPr>
          <w:rFonts w:ascii="Times New Roman" w:eastAsia="Times New Roman" w:hAnsi="Times New Roman" w:cs="Times New Roman"/>
          <w:sz w:val="22"/>
          <w:szCs w:val="22"/>
        </w:rPr>
        <w:t xml:space="preserve"> </w:t>
      </w:r>
      <w:r w:rsidR="00B95C15">
        <w:rPr>
          <w:rFonts w:ascii="Times New Roman" w:eastAsia="Times New Roman" w:hAnsi="Times New Roman" w:cs="Times New Roman"/>
          <w:sz w:val="22"/>
          <w:szCs w:val="22"/>
        </w:rPr>
        <w:t xml:space="preserve">gan </w:t>
      </w:r>
      <w:hyperlink r:id="rId11" w:anchor="mkd-darbibas-strategija-2021-2026gadam">
        <w:r w:rsidR="00DB5AED" w:rsidRPr="00B35ECB">
          <w:rPr>
            <w:rStyle w:val="Hyperlink"/>
            <w:rFonts w:ascii="Times New Roman" w:hAnsi="Times New Roman" w:cs="Times New Roman"/>
            <w:sz w:val="22"/>
            <w:szCs w:val="22"/>
          </w:rPr>
          <w:t>stratēģij</w:t>
        </w:r>
        <w:r w:rsidR="00972A9C">
          <w:rPr>
            <w:rStyle w:val="Hyperlink"/>
            <w:rFonts w:ascii="Times New Roman" w:hAnsi="Times New Roman" w:cs="Times New Roman"/>
            <w:sz w:val="22"/>
            <w:szCs w:val="22"/>
          </w:rPr>
          <w:t>ā</w:t>
        </w:r>
      </w:hyperlink>
      <w:r w:rsidR="00B95C15">
        <w:rPr>
          <w:rFonts w:ascii="Times New Roman" w:eastAsia="Times New Roman" w:hAnsi="Times New Roman" w:cs="Times New Roman"/>
          <w:sz w:val="22"/>
          <w:szCs w:val="22"/>
        </w:rPr>
        <w:t xml:space="preserve">, gan </w:t>
      </w:r>
      <w:hyperlink r:id="rId12" w:anchor="mkd-uzraudzibas-strategija">
        <w:r w:rsidR="00DB5AED" w:rsidRPr="00B35ECB">
          <w:rPr>
            <w:rStyle w:val="Hyperlink"/>
            <w:rFonts w:ascii="Times New Roman" w:hAnsi="Times New Roman" w:cs="Times New Roman"/>
            <w:sz w:val="22"/>
            <w:szCs w:val="22"/>
          </w:rPr>
          <w:t>Uzraudzības stratēģij</w:t>
        </w:r>
        <w:r w:rsidR="008000E9">
          <w:rPr>
            <w:rStyle w:val="Hyperlink"/>
            <w:rFonts w:ascii="Times New Roman" w:hAnsi="Times New Roman" w:cs="Times New Roman"/>
            <w:sz w:val="22"/>
            <w:szCs w:val="22"/>
          </w:rPr>
          <w:t>ā</w:t>
        </w:r>
      </w:hyperlink>
      <w:r w:rsidR="00B95C15">
        <w:rPr>
          <w:rFonts w:ascii="Times New Roman" w:eastAsia="Times New Roman" w:hAnsi="Times New Roman" w:cs="Times New Roman"/>
          <w:sz w:val="22"/>
          <w:szCs w:val="22"/>
        </w:rPr>
        <w:t xml:space="preserve"> paredzēto</w:t>
      </w:r>
      <w:r w:rsidR="00AE138F">
        <w:rPr>
          <w:rFonts w:ascii="Times New Roman" w:eastAsia="Times New Roman" w:hAnsi="Times New Roman" w:cs="Times New Roman"/>
          <w:sz w:val="22"/>
          <w:szCs w:val="22"/>
        </w:rPr>
        <w:t xml:space="preserve">, kā arī </w:t>
      </w:r>
      <w:r w:rsidR="00BC4A5E">
        <w:rPr>
          <w:rFonts w:ascii="Times New Roman" w:eastAsia="Times New Roman" w:hAnsi="Times New Roman" w:cs="Times New Roman"/>
          <w:sz w:val="22"/>
          <w:szCs w:val="22"/>
        </w:rPr>
        <w:t>piedalījās</w:t>
      </w:r>
      <w:r w:rsidR="00693BEE">
        <w:rPr>
          <w:rFonts w:ascii="Times New Roman" w:eastAsia="Times New Roman" w:hAnsi="Times New Roman" w:cs="Times New Roman"/>
          <w:sz w:val="22"/>
          <w:szCs w:val="22"/>
        </w:rPr>
        <w:t xml:space="preserve"> vai</w:t>
      </w:r>
      <w:r w:rsidR="0033095F">
        <w:rPr>
          <w:rFonts w:ascii="Times New Roman" w:eastAsia="Times New Roman" w:hAnsi="Times New Roman" w:cs="Times New Roman"/>
          <w:sz w:val="22"/>
          <w:szCs w:val="22"/>
        </w:rPr>
        <w:t xml:space="preserve"> iniciēja </w:t>
      </w:r>
      <w:r w:rsidR="009F49FA">
        <w:rPr>
          <w:rFonts w:ascii="Times New Roman" w:eastAsia="Times New Roman" w:hAnsi="Times New Roman" w:cs="Times New Roman"/>
          <w:sz w:val="22"/>
          <w:szCs w:val="22"/>
        </w:rPr>
        <w:t>tālāk minētos</w:t>
      </w:r>
      <w:r w:rsidR="00A37E2D">
        <w:rPr>
          <w:rFonts w:ascii="Times New Roman" w:eastAsia="Times New Roman" w:hAnsi="Times New Roman" w:cs="Times New Roman"/>
          <w:sz w:val="22"/>
          <w:szCs w:val="22"/>
        </w:rPr>
        <w:t xml:space="preserve"> pasākumus</w:t>
      </w:r>
      <w:r w:rsidR="002B4C67">
        <w:rPr>
          <w:rFonts w:ascii="Times New Roman" w:eastAsia="Times New Roman" w:hAnsi="Times New Roman" w:cs="Times New Roman"/>
          <w:sz w:val="22"/>
          <w:szCs w:val="22"/>
        </w:rPr>
        <w:t>.</w:t>
      </w:r>
    </w:p>
    <w:p w14:paraId="78742243" w14:textId="6C8D3821" w:rsidR="008C1A31" w:rsidRDefault="00761F5D" w:rsidP="00A83029">
      <w:pPr>
        <w:spacing w:before="0" w:after="0"/>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w:t>
      </w:r>
      <w:r w:rsidR="00AB31AE">
        <w:rPr>
          <w:rFonts w:ascii="Times New Roman" w:eastAsia="Times New Roman" w:hAnsi="Times New Roman" w:cs="Times New Roman"/>
          <w:sz w:val="22"/>
          <w:szCs w:val="22"/>
        </w:rPr>
        <w:t>rga</w:t>
      </w:r>
      <w:r w:rsidR="007B7035">
        <w:rPr>
          <w:rFonts w:ascii="Times New Roman" w:eastAsia="Times New Roman" w:hAnsi="Times New Roman" w:cs="Times New Roman"/>
          <w:sz w:val="22"/>
          <w:szCs w:val="22"/>
        </w:rPr>
        <w:t>nizē</w:t>
      </w:r>
      <w:r w:rsidR="002734F1">
        <w:rPr>
          <w:rFonts w:ascii="Times New Roman" w:eastAsia="Times New Roman" w:hAnsi="Times New Roman" w:cs="Times New Roman"/>
          <w:sz w:val="22"/>
          <w:szCs w:val="22"/>
        </w:rPr>
        <w:t>ja</w:t>
      </w:r>
      <w:r w:rsidR="007B7035">
        <w:rPr>
          <w:rFonts w:ascii="Times New Roman" w:eastAsia="Times New Roman" w:hAnsi="Times New Roman" w:cs="Times New Roman"/>
          <w:sz w:val="22"/>
          <w:szCs w:val="22"/>
        </w:rPr>
        <w:t xml:space="preserve"> div</w:t>
      </w:r>
      <w:r w:rsidR="002734F1">
        <w:rPr>
          <w:rFonts w:ascii="Times New Roman" w:eastAsia="Times New Roman" w:hAnsi="Times New Roman" w:cs="Times New Roman"/>
          <w:sz w:val="22"/>
          <w:szCs w:val="22"/>
        </w:rPr>
        <w:t>us</w:t>
      </w:r>
      <w:r w:rsidR="007B7035">
        <w:rPr>
          <w:rFonts w:ascii="Times New Roman" w:eastAsia="Times New Roman" w:hAnsi="Times New Roman" w:cs="Times New Roman"/>
          <w:sz w:val="22"/>
          <w:szCs w:val="22"/>
        </w:rPr>
        <w:t xml:space="preserve"> kvalifikācijas eksāmen</w:t>
      </w:r>
      <w:r w:rsidR="002734F1">
        <w:rPr>
          <w:rFonts w:ascii="Times New Roman" w:eastAsia="Times New Roman" w:hAnsi="Times New Roman" w:cs="Times New Roman"/>
          <w:sz w:val="22"/>
          <w:szCs w:val="22"/>
        </w:rPr>
        <w:t>us</w:t>
      </w:r>
      <w:r w:rsidR="00A059A2">
        <w:rPr>
          <w:rFonts w:ascii="Times New Roman" w:eastAsia="Times New Roman" w:hAnsi="Times New Roman" w:cs="Times New Roman"/>
          <w:sz w:val="22"/>
          <w:szCs w:val="22"/>
        </w:rPr>
        <w:t>,</w:t>
      </w:r>
      <w:r w:rsidR="00CD6E21">
        <w:rPr>
          <w:rFonts w:ascii="Times New Roman" w:eastAsia="Times New Roman" w:hAnsi="Times New Roman" w:cs="Times New Roman"/>
          <w:sz w:val="22"/>
          <w:szCs w:val="22"/>
        </w:rPr>
        <w:t xml:space="preserve"> tādejādi noslēdzot pāreju no </w:t>
      </w:r>
      <w:r w:rsidR="001011EF">
        <w:rPr>
          <w:rFonts w:ascii="Times New Roman" w:eastAsia="Times New Roman" w:hAnsi="Times New Roman" w:cs="Times New Roman"/>
          <w:sz w:val="22"/>
          <w:szCs w:val="22"/>
        </w:rPr>
        <w:t>divu gadu kvalifikācijas posma uz piecu gadu kvalifikācijas posmu.</w:t>
      </w:r>
      <w:r w:rsidR="00193EF9">
        <w:rPr>
          <w:rFonts w:ascii="Times New Roman" w:eastAsia="Times New Roman" w:hAnsi="Times New Roman" w:cs="Times New Roman"/>
          <w:sz w:val="22"/>
          <w:szCs w:val="22"/>
        </w:rPr>
        <w:t xml:space="preserve"> </w:t>
      </w:r>
      <w:r w:rsidR="000702E6">
        <w:rPr>
          <w:rFonts w:ascii="Times New Roman" w:eastAsia="Times New Roman" w:hAnsi="Times New Roman" w:cs="Times New Roman"/>
          <w:sz w:val="22"/>
          <w:szCs w:val="22"/>
        </w:rPr>
        <w:t>Jāpiemin, ka</w:t>
      </w:r>
      <w:r w:rsidR="005B5C21" w:rsidRPr="005B5C21">
        <w:rPr>
          <w:rFonts w:ascii="Times New Roman" w:eastAsia="Times New Roman" w:hAnsi="Times New Roman" w:cs="Times New Roman"/>
          <w:sz w:val="22"/>
          <w:szCs w:val="22"/>
        </w:rPr>
        <w:t xml:space="preserve"> līdz ar Maksātnespējas kontroles dienesta likvidāciju plānotas vairākas izmaiņas normatīvajā regulējumā </w:t>
      </w:r>
      <w:r w:rsidR="00525E19">
        <w:rPr>
          <w:rFonts w:ascii="Times New Roman" w:eastAsia="Times New Roman" w:hAnsi="Times New Roman" w:cs="Times New Roman"/>
          <w:sz w:val="22"/>
          <w:szCs w:val="22"/>
        </w:rPr>
        <w:t>tieši</w:t>
      </w:r>
      <w:r w:rsidR="005B5C21" w:rsidRPr="005B5C21">
        <w:rPr>
          <w:rFonts w:ascii="Times New Roman" w:eastAsia="Times New Roman" w:hAnsi="Times New Roman" w:cs="Times New Roman"/>
          <w:sz w:val="22"/>
          <w:szCs w:val="22"/>
        </w:rPr>
        <w:t xml:space="preserve"> attiecībā uz administratoru profesiju, tomēr būtiskākie aspekti paliks nemainīgi. Administratoru profesija būs stingri reglamentēta ar nemainīgi augstiem kritērijiem iekļūšanai profesijā, tiks noteiktas prasības kvalifikācijas celšanai</w:t>
      </w:r>
      <w:r w:rsidR="007D191B">
        <w:rPr>
          <w:rFonts w:ascii="Times New Roman" w:eastAsia="Times New Roman" w:hAnsi="Times New Roman" w:cs="Times New Roman"/>
          <w:sz w:val="22"/>
          <w:szCs w:val="22"/>
        </w:rPr>
        <w:t>,</w:t>
      </w:r>
      <w:r w:rsidR="005B5C21" w:rsidRPr="005B5C21">
        <w:rPr>
          <w:rFonts w:ascii="Times New Roman" w:eastAsia="Times New Roman" w:hAnsi="Times New Roman" w:cs="Times New Roman"/>
          <w:sz w:val="22"/>
          <w:szCs w:val="22"/>
        </w:rPr>
        <w:t xml:space="preserve"> un valsts joprojām saglabās centrālo lomu administratoru uzraudzībā un amata darbības jautājumu kontrolē.</w:t>
      </w:r>
    </w:p>
    <w:p w14:paraId="7DB8647F" w14:textId="572BFDAA" w:rsidR="001C5F32" w:rsidRDefault="00886900" w:rsidP="00A83029">
      <w:pPr>
        <w:spacing w:before="0" w:after="0"/>
        <w:ind w:firstLine="567"/>
        <w:jc w:val="both"/>
        <w:rPr>
          <w:rFonts w:ascii="Times New Roman" w:eastAsia="Times New Roman" w:hAnsi="Times New Roman" w:cs="Times New Roman"/>
          <w:sz w:val="22"/>
          <w:szCs w:val="22"/>
        </w:rPr>
      </w:pPr>
      <w:r w:rsidRPr="00886900">
        <w:rPr>
          <w:rFonts w:ascii="Times New Roman" w:eastAsia="Times New Roman" w:hAnsi="Times New Roman" w:cs="Times New Roman"/>
          <w:sz w:val="22"/>
          <w:szCs w:val="22"/>
        </w:rPr>
        <w:t>Maksātnespējas kontroles dienests partnera statusā noslēdza dalību Eiropas Komisijas projektā "InsolEuPro" administratoru prasmju uzlabošana Eiropas Savienības tiesību aktu piemērošanā un uzticības un izpratnes veicināšana par Eiropas juridisko kultūru.</w:t>
      </w:r>
    </w:p>
    <w:p w14:paraId="2C73BA35" w14:textId="1661019F" w:rsidR="00435CBC" w:rsidRDefault="006A2236" w:rsidP="00A83029">
      <w:pPr>
        <w:spacing w:before="0" w:after="0"/>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Regulāro informatīvo pasākumu </w:t>
      </w:r>
      <w:r w:rsidR="003047A5">
        <w:rPr>
          <w:rFonts w:ascii="Times New Roman" w:eastAsia="Times New Roman" w:hAnsi="Times New Roman" w:cs="Times New Roman"/>
          <w:sz w:val="22"/>
          <w:szCs w:val="22"/>
        </w:rPr>
        <w:t>ietvaros jāizceļ</w:t>
      </w:r>
      <w:r>
        <w:rPr>
          <w:rFonts w:ascii="Times New Roman" w:eastAsia="Times New Roman" w:hAnsi="Times New Roman" w:cs="Times New Roman"/>
          <w:sz w:val="22"/>
          <w:szCs w:val="22"/>
        </w:rPr>
        <w:t xml:space="preserve"> </w:t>
      </w:r>
      <w:hyperlink r:id="rId13" w:history="1">
        <w:r w:rsidR="00344B6A" w:rsidRPr="0067562D">
          <w:rPr>
            <w:rStyle w:val="Hyperlink"/>
            <w:rFonts w:ascii="Times New Roman" w:eastAsia="Times New Roman" w:hAnsi="Times New Roman" w:cs="Times New Roman"/>
            <w:sz w:val="22"/>
            <w:szCs w:val="22"/>
          </w:rPr>
          <w:t>aprīlī org</w:t>
        </w:r>
        <w:bookmarkStart w:id="23" w:name="_Hlt225938399"/>
        <w:bookmarkStart w:id="24" w:name="_Hlt225938400"/>
        <w:r w:rsidR="00344B6A" w:rsidRPr="0067562D">
          <w:rPr>
            <w:rStyle w:val="Hyperlink"/>
            <w:rFonts w:ascii="Times New Roman" w:eastAsia="Times New Roman" w:hAnsi="Times New Roman" w:cs="Times New Roman"/>
            <w:sz w:val="22"/>
            <w:szCs w:val="22"/>
          </w:rPr>
          <w:t>a</w:t>
        </w:r>
        <w:bookmarkEnd w:id="23"/>
        <w:bookmarkEnd w:id="24"/>
        <w:r w:rsidR="00344B6A" w:rsidRPr="0067562D">
          <w:rPr>
            <w:rStyle w:val="Hyperlink"/>
            <w:rFonts w:ascii="Times New Roman" w:eastAsia="Times New Roman" w:hAnsi="Times New Roman" w:cs="Times New Roman"/>
            <w:sz w:val="22"/>
            <w:szCs w:val="22"/>
          </w:rPr>
          <w:t>nizētā konference par maksātnespējas aktualitātēm</w:t>
        </w:r>
      </w:hyperlink>
      <w:r w:rsidR="00344B6A">
        <w:rPr>
          <w:rFonts w:ascii="Times New Roman" w:eastAsia="Times New Roman" w:hAnsi="Times New Roman" w:cs="Times New Roman"/>
          <w:sz w:val="22"/>
          <w:szCs w:val="22"/>
        </w:rPr>
        <w:t xml:space="preserve">, kas pulcēja </w:t>
      </w:r>
      <w:r w:rsidR="00C72639">
        <w:rPr>
          <w:rFonts w:ascii="Times New Roman" w:eastAsia="Times New Roman" w:hAnsi="Times New Roman" w:cs="Times New Roman"/>
          <w:sz w:val="22"/>
          <w:szCs w:val="22"/>
        </w:rPr>
        <w:t>aptuveni 100 interesentus</w:t>
      </w:r>
      <w:r w:rsidR="001D4B72">
        <w:rPr>
          <w:rFonts w:ascii="Times New Roman" w:eastAsia="Times New Roman" w:hAnsi="Times New Roman" w:cs="Times New Roman"/>
          <w:sz w:val="22"/>
          <w:szCs w:val="22"/>
        </w:rPr>
        <w:t>, un</w:t>
      </w:r>
      <w:r>
        <w:rPr>
          <w:rFonts w:ascii="Times New Roman" w:eastAsia="Times New Roman" w:hAnsi="Times New Roman" w:cs="Times New Roman"/>
          <w:sz w:val="22"/>
          <w:szCs w:val="22"/>
        </w:rPr>
        <w:t xml:space="preserve"> </w:t>
      </w:r>
      <w:r w:rsidR="00113C0D" w:rsidRPr="00B35ECB">
        <w:rPr>
          <w:rFonts w:ascii="Times New Roman" w:eastAsia="Times New Roman" w:hAnsi="Times New Roman" w:cs="Times New Roman"/>
          <w:sz w:val="22"/>
          <w:szCs w:val="22"/>
        </w:rPr>
        <w:t>maijā no</w:t>
      </w:r>
      <w:r w:rsidR="003D041F">
        <w:rPr>
          <w:rFonts w:ascii="Times New Roman" w:eastAsia="Times New Roman" w:hAnsi="Times New Roman" w:cs="Times New Roman"/>
          <w:sz w:val="22"/>
          <w:szCs w:val="22"/>
        </w:rPr>
        <w:t>tikušais</w:t>
      </w:r>
      <w:r w:rsidR="00113C0D" w:rsidRPr="00B35ECB">
        <w:rPr>
          <w:rFonts w:ascii="Times New Roman" w:eastAsia="Times New Roman" w:hAnsi="Times New Roman" w:cs="Times New Roman"/>
          <w:sz w:val="22"/>
          <w:szCs w:val="22"/>
        </w:rPr>
        <w:t xml:space="preserve"> </w:t>
      </w:r>
      <w:hyperlink r:id="rId14" w:history="1">
        <w:r w:rsidR="00113C0D" w:rsidRPr="00A24F6C">
          <w:rPr>
            <w:rStyle w:val="Hyperlink"/>
            <w:rFonts w:ascii="Times New Roman" w:eastAsia="Times New Roman" w:hAnsi="Times New Roman" w:cs="Times New Roman"/>
            <w:sz w:val="22"/>
            <w:szCs w:val="22"/>
          </w:rPr>
          <w:t>Maksātnespējas kontroles dienesta un La</w:t>
        </w:r>
        <w:bookmarkStart w:id="25" w:name="_Hlt225938450"/>
        <w:bookmarkStart w:id="26" w:name="_Hlt225938451"/>
        <w:r w:rsidR="00113C0D" w:rsidRPr="00A24F6C">
          <w:rPr>
            <w:rStyle w:val="Hyperlink"/>
            <w:rFonts w:ascii="Times New Roman" w:eastAsia="Times New Roman" w:hAnsi="Times New Roman" w:cs="Times New Roman"/>
            <w:sz w:val="22"/>
            <w:szCs w:val="22"/>
          </w:rPr>
          <w:t>t</w:t>
        </w:r>
        <w:bookmarkEnd w:id="25"/>
        <w:bookmarkEnd w:id="26"/>
        <w:r w:rsidR="00113C0D" w:rsidRPr="00A24F6C">
          <w:rPr>
            <w:rStyle w:val="Hyperlink"/>
            <w:rFonts w:ascii="Times New Roman" w:eastAsia="Times New Roman" w:hAnsi="Times New Roman" w:cs="Times New Roman"/>
            <w:sz w:val="22"/>
            <w:szCs w:val="22"/>
          </w:rPr>
          <w:t>vijas Pašvaldību savienības organizēt</w:t>
        </w:r>
        <w:r w:rsidR="000005BE" w:rsidRPr="00A24F6C">
          <w:rPr>
            <w:rStyle w:val="Hyperlink"/>
            <w:rFonts w:ascii="Times New Roman" w:eastAsia="Times New Roman" w:hAnsi="Times New Roman" w:cs="Times New Roman"/>
            <w:sz w:val="22"/>
            <w:szCs w:val="22"/>
          </w:rPr>
          <w:t>ai</w:t>
        </w:r>
        <w:r w:rsidR="00113C0D" w:rsidRPr="00A24F6C">
          <w:rPr>
            <w:rStyle w:val="Hyperlink"/>
            <w:rFonts w:ascii="Times New Roman" w:eastAsia="Times New Roman" w:hAnsi="Times New Roman" w:cs="Times New Roman"/>
            <w:sz w:val="22"/>
            <w:szCs w:val="22"/>
          </w:rPr>
          <w:t>s tiešsaistes informatīvs seminārs par maksātnespējas procesu</w:t>
        </w:r>
      </w:hyperlink>
      <w:r w:rsidR="00F80942">
        <w:rPr>
          <w:rFonts w:ascii="Times New Roman" w:eastAsia="Times New Roman" w:hAnsi="Times New Roman" w:cs="Times New Roman"/>
          <w:sz w:val="22"/>
          <w:szCs w:val="22"/>
        </w:rPr>
        <w:t xml:space="preserve">. Seminārā tika aplūkotas tādas tēmas kā </w:t>
      </w:r>
      <w:r w:rsidR="00113C0D" w:rsidRPr="00B35ECB">
        <w:rPr>
          <w:rFonts w:ascii="Times New Roman" w:eastAsia="Times New Roman" w:hAnsi="Times New Roman" w:cs="Times New Roman"/>
          <w:sz w:val="22"/>
          <w:szCs w:val="22"/>
        </w:rPr>
        <w:t>finansiālās grūtības, kādi ir iespējamie risinājumi, fiziskās personas maksātnespējas process – priekšnoteikumi, ierobežojumi, procesa dalībnieki, to tiesības un pienākumi, sekas un maksātnespējīgā darba devēja darbinieks kā kreditors maksātnespējas procesā, šīs personas tiesības un to īstenošana</w:t>
      </w:r>
      <w:r w:rsidR="00A13C10">
        <w:rPr>
          <w:rFonts w:ascii="Times New Roman" w:eastAsia="Times New Roman" w:hAnsi="Times New Roman" w:cs="Times New Roman"/>
          <w:sz w:val="22"/>
          <w:szCs w:val="22"/>
        </w:rPr>
        <w:t>. Minētais pasākums</w:t>
      </w:r>
      <w:r w:rsidR="00B97C6D">
        <w:rPr>
          <w:rFonts w:ascii="Times New Roman" w:eastAsia="Times New Roman" w:hAnsi="Times New Roman" w:cs="Times New Roman"/>
          <w:sz w:val="22"/>
          <w:szCs w:val="22"/>
        </w:rPr>
        <w:t xml:space="preserve"> izraisīja lielu</w:t>
      </w:r>
      <w:r w:rsidR="00E925B9">
        <w:rPr>
          <w:rFonts w:ascii="Times New Roman" w:eastAsia="Times New Roman" w:hAnsi="Times New Roman" w:cs="Times New Roman"/>
          <w:sz w:val="22"/>
          <w:szCs w:val="22"/>
        </w:rPr>
        <w:t xml:space="preserve"> </w:t>
      </w:r>
      <w:r w:rsidR="00800FBD">
        <w:rPr>
          <w:rFonts w:ascii="Times New Roman" w:eastAsia="Times New Roman" w:hAnsi="Times New Roman" w:cs="Times New Roman"/>
          <w:sz w:val="22"/>
          <w:szCs w:val="22"/>
        </w:rPr>
        <w:t>klausītāju</w:t>
      </w:r>
      <w:r w:rsidR="00175EBD">
        <w:rPr>
          <w:rFonts w:ascii="Times New Roman" w:eastAsia="Times New Roman" w:hAnsi="Times New Roman" w:cs="Times New Roman"/>
          <w:sz w:val="22"/>
          <w:szCs w:val="22"/>
        </w:rPr>
        <w:t xml:space="preserve"> interesi</w:t>
      </w:r>
      <w:r w:rsidR="00A13C10">
        <w:rPr>
          <w:rFonts w:ascii="Times New Roman" w:eastAsia="Times New Roman" w:hAnsi="Times New Roman" w:cs="Times New Roman"/>
          <w:sz w:val="22"/>
          <w:szCs w:val="22"/>
        </w:rPr>
        <w:t xml:space="preserve">, kas liecina par to, ka sabiedrībā </w:t>
      </w:r>
      <w:r w:rsidR="004E547D">
        <w:rPr>
          <w:rFonts w:ascii="Times New Roman" w:eastAsia="Times New Roman" w:hAnsi="Times New Roman" w:cs="Times New Roman"/>
          <w:sz w:val="22"/>
          <w:szCs w:val="22"/>
        </w:rPr>
        <w:t>vēl joprojām ir stipri stigmatizēt</w:t>
      </w:r>
      <w:r w:rsidR="009D513F">
        <w:rPr>
          <w:rFonts w:ascii="Times New Roman" w:eastAsia="Times New Roman" w:hAnsi="Times New Roman" w:cs="Times New Roman"/>
          <w:sz w:val="22"/>
          <w:szCs w:val="22"/>
        </w:rPr>
        <w:t>s</w:t>
      </w:r>
      <w:r w:rsidR="0049023F">
        <w:rPr>
          <w:rFonts w:ascii="Times New Roman" w:eastAsia="Times New Roman" w:hAnsi="Times New Roman" w:cs="Times New Roman"/>
          <w:sz w:val="22"/>
          <w:szCs w:val="22"/>
        </w:rPr>
        <w:t xml:space="preserve"> </w:t>
      </w:r>
      <w:r w:rsidR="001028C3">
        <w:rPr>
          <w:rFonts w:ascii="Times New Roman" w:eastAsia="Times New Roman" w:hAnsi="Times New Roman" w:cs="Times New Roman"/>
          <w:sz w:val="22"/>
          <w:szCs w:val="22"/>
        </w:rPr>
        <w:t>finansiālās neveiksmes</w:t>
      </w:r>
      <w:r w:rsidR="00A83029">
        <w:rPr>
          <w:rFonts w:ascii="Times New Roman" w:eastAsia="Times New Roman" w:hAnsi="Times New Roman" w:cs="Times New Roman"/>
          <w:sz w:val="22"/>
          <w:szCs w:val="22"/>
        </w:rPr>
        <w:t xml:space="preserve"> </w:t>
      </w:r>
      <w:r w:rsidR="009D513F">
        <w:rPr>
          <w:rFonts w:ascii="Times New Roman" w:eastAsia="Times New Roman" w:hAnsi="Times New Roman" w:cs="Times New Roman"/>
          <w:sz w:val="22"/>
          <w:szCs w:val="22"/>
        </w:rPr>
        <w:t xml:space="preserve">(bankrota) </w:t>
      </w:r>
      <w:r w:rsidR="00A83029">
        <w:rPr>
          <w:rFonts w:ascii="Times New Roman" w:eastAsia="Times New Roman" w:hAnsi="Times New Roman" w:cs="Times New Roman"/>
          <w:sz w:val="22"/>
          <w:szCs w:val="22"/>
        </w:rPr>
        <w:t>stāvoklis</w:t>
      </w:r>
      <w:r w:rsidR="000625DB">
        <w:rPr>
          <w:rFonts w:ascii="Times New Roman" w:eastAsia="Times New Roman" w:hAnsi="Times New Roman" w:cs="Times New Roman"/>
          <w:sz w:val="22"/>
          <w:szCs w:val="22"/>
        </w:rPr>
        <w:t xml:space="preserve"> un </w:t>
      </w:r>
      <w:r w:rsidR="00BE0486">
        <w:rPr>
          <w:rFonts w:ascii="Times New Roman" w:eastAsia="Times New Roman" w:hAnsi="Times New Roman" w:cs="Times New Roman"/>
          <w:sz w:val="22"/>
          <w:szCs w:val="22"/>
        </w:rPr>
        <w:t xml:space="preserve">valstij ir jāturpina informēt par </w:t>
      </w:r>
      <w:r w:rsidR="009B4D3C">
        <w:rPr>
          <w:rFonts w:ascii="Times New Roman" w:eastAsia="Times New Roman" w:hAnsi="Times New Roman" w:cs="Times New Roman"/>
          <w:sz w:val="22"/>
          <w:szCs w:val="22"/>
        </w:rPr>
        <w:t xml:space="preserve">otrās iespējas </w:t>
      </w:r>
      <w:r w:rsidR="009865A7">
        <w:rPr>
          <w:rFonts w:ascii="Times New Roman" w:eastAsia="Times New Roman" w:hAnsi="Times New Roman" w:cs="Times New Roman"/>
          <w:sz w:val="22"/>
          <w:szCs w:val="22"/>
        </w:rPr>
        <w:t>izm</w:t>
      </w:r>
      <w:r w:rsidR="00811DAF">
        <w:rPr>
          <w:rFonts w:ascii="Times New Roman" w:eastAsia="Times New Roman" w:hAnsi="Times New Roman" w:cs="Times New Roman"/>
          <w:sz w:val="22"/>
          <w:szCs w:val="22"/>
        </w:rPr>
        <w:t>a</w:t>
      </w:r>
      <w:r w:rsidR="009865A7">
        <w:rPr>
          <w:rFonts w:ascii="Times New Roman" w:eastAsia="Times New Roman" w:hAnsi="Times New Roman" w:cs="Times New Roman"/>
          <w:sz w:val="22"/>
          <w:szCs w:val="22"/>
        </w:rPr>
        <w:t>ntoša</w:t>
      </w:r>
      <w:r w:rsidR="00CB1D16">
        <w:rPr>
          <w:rFonts w:ascii="Times New Roman" w:eastAsia="Times New Roman" w:hAnsi="Times New Roman" w:cs="Times New Roman"/>
          <w:sz w:val="22"/>
          <w:szCs w:val="22"/>
        </w:rPr>
        <w:t>nu arī turpmāk</w:t>
      </w:r>
      <w:r w:rsidR="00113C0D" w:rsidRPr="00B35ECB">
        <w:rPr>
          <w:rFonts w:ascii="Times New Roman" w:eastAsia="Times New Roman" w:hAnsi="Times New Roman" w:cs="Times New Roman"/>
          <w:sz w:val="22"/>
          <w:szCs w:val="22"/>
        </w:rPr>
        <w:t>.</w:t>
      </w:r>
    </w:p>
    <w:p w14:paraId="1D8F57D0" w14:textId="0A26B0B1" w:rsidR="00104988" w:rsidRPr="00967657" w:rsidRDefault="002F488A" w:rsidP="00A83029">
      <w:pPr>
        <w:spacing w:before="0" w:after="0"/>
        <w:ind w:firstLine="567"/>
        <w:jc w:val="both"/>
        <w:rPr>
          <w:rFonts w:ascii="Times New Roman" w:eastAsia="Times New Roman" w:hAnsi="Times New Roman" w:cs="Times New Roman"/>
          <w:sz w:val="22"/>
          <w:szCs w:val="22"/>
        </w:rPr>
      </w:pPr>
      <w:r w:rsidRPr="002F488A">
        <w:rPr>
          <w:rFonts w:ascii="Times New Roman" w:eastAsia="Times New Roman" w:hAnsi="Times New Roman" w:cs="Times New Roman"/>
          <w:sz w:val="22"/>
          <w:szCs w:val="22"/>
        </w:rPr>
        <w:t>Maksātnespējas kontroles dienests publicēja </w:t>
      </w:r>
      <w:hyperlink r:id="rId15" w:anchor="petijums-zaudejumu-piedzinas-maksatnespejas-likuma-72prim-panta-un-darijumu-apstridesanas-prasibu-efektivitate-juridiskas-personas-maksatnespejas-procesa" w:history="1">
        <w:r w:rsidRPr="002F488A">
          <w:rPr>
            <w:rStyle w:val="Hyperlink"/>
            <w:rFonts w:ascii="Times New Roman" w:eastAsia="Times New Roman" w:hAnsi="Times New Roman" w:cs="Times New Roman"/>
            <w:sz w:val="22"/>
            <w:szCs w:val="22"/>
          </w:rPr>
          <w:t>pētījumu par juridisko personu procesos izmantoto valdes locekļu civiltiesiskās atbildības mehānisma efektivitāti. </w:t>
        </w:r>
      </w:hyperlink>
      <w:r w:rsidR="00113C0D" w:rsidRPr="00B35ECB">
        <w:rPr>
          <w:rFonts w:ascii="Times New Roman" w:eastAsia="Times New Roman" w:hAnsi="Times New Roman" w:cs="Times New Roman"/>
          <w:sz w:val="22"/>
          <w:szCs w:val="22"/>
        </w:rPr>
        <w:t xml:space="preserve"> </w:t>
      </w:r>
      <w:r w:rsidR="00B75981" w:rsidRPr="00B75981">
        <w:rPr>
          <w:rFonts w:ascii="Times New Roman" w:eastAsia="Times New Roman" w:hAnsi="Times New Roman" w:cs="Times New Roman"/>
          <w:sz w:val="22"/>
          <w:szCs w:val="22"/>
        </w:rPr>
        <w:t xml:space="preserve">Pētījums publicēts arī </w:t>
      </w:r>
      <w:hyperlink r:id="rId16" w:history="1">
        <w:r w:rsidR="00B75981" w:rsidRPr="00B75981">
          <w:rPr>
            <w:rStyle w:val="Hyperlink"/>
            <w:rFonts w:ascii="Times New Roman" w:eastAsia="Times New Roman" w:hAnsi="Times New Roman" w:cs="Times New Roman"/>
            <w:sz w:val="22"/>
            <w:szCs w:val="22"/>
          </w:rPr>
          <w:t>Jurista Vārdā</w:t>
        </w:r>
      </w:hyperlink>
      <w:r w:rsidR="00165B30">
        <w:rPr>
          <w:rFonts w:ascii="Times New Roman" w:eastAsia="Times New Roman" w:hAnsi="Times New Roman" w:cs="Times New Roman"/>
          <w:sz w:val="22"/>
          <w:szCs w:val="22"/>
        </w:rPr>
        <w:t>.</w:t>
      </w:r>
      <w:r w:rsidR="00B56CD0">
        <w:rPr>
          <w:rFonts w:ascii="Times New Roman" w:eastAsia="Times New Roman" w:hAnsi="Times New Roman" w:cs="Times New Roman"/>
          <w:sz w:val="22"/>
          <w:szCs w:val="22"/>
        </w:rPr>
        <w:t xml:space="preserve"> </w:t>
      </w:r>
      <w:r w:rsidR="0021615A">
        <w:rPr>
          <w:rFonts w:ascii="Times New Roman" w:eastAsia="Times New Roman" w:hAnsi="Times New Roman" w:cs="Times New Roman"/>
          <w:sz w:val="22"/>
          <w:szCs w:val="22"/>
        </w:rPr>
        <w:t>Pētījumā s</w:t>
      </w:r>
      <w:r w:rsidR="003F15D8" w:rsidRPr="003F15D8">
        <w:rPr>
          <w:rFonts w:ascii="Times New Roman" w:eastAsia="Times New Roman" w:hAnsi="Times New Roman" w:cs="Times New Roman"/>
          <w:sz w:val="22"/>
          <w:szCs w:val="22"/>
        </w:rPr>
        <w:t>ecināts, ka nepieciešams veidot diskusiju par valdes locekļu civiltiesiskas atbildības institūta stiprināšanu Latvijā, lai nodrošinātu, ka maksātnespējas procesā zaudētie līdzekļi tiktu atgūti efektīvāk un kreditoru tiesību aizsardzība tiktu īstenota pilnvērtīgi.</w:t>
      </w:r>
      <w:r w:rsidR="007D191B">
        <w:rPr>
          <w:rFonts w:ascii="Times New Roman" w:eastAsia="Times New Roman" w:hAnsi="Times New Roman" w:cs="Times New Roman"/>
          <w:sz w:val="22"/>
          <w:szCs w:val="22"/>
        </w:rPr>
        <w:t xml:space="preserve"> </w:t>
      </w:r>
      <w:r w:rsidR="00306B65">
        <w:rPr>
          <w:rFonts w:ascii="Times New Roman" w:eastAsia="Times New Roman" w:hAnsi="Times New Roman" w:cs="Times New Roman"/>
          <w:sz w:val="22"/>
          <w:szCs w:val="22"/>
        </w:rPr>
        <w:t xml:space="preserve">Šo tēmu </w:t>
      </w:r>
      <w:r w:rsidR="00CC48CC">
        <w:rPr>
          <w:rFonts w:ascii="Times New Roman" w:eastAsia="Times New Roman" w:hAnsi="Times New Roman" w:cs="Times New Roman"/>
          <w:sz w:val="22"/>
          <w:szCs w:val="22"/>
        </w:rPr>
        <w:t>vēlreiz</w:t>
      </w:r>
      <w:r w:rsidR="00306B65">
        <w:rPr>
          <w:rFonts w:ascii="Times New Roman" w:eastAsia="Times New Roman" w:hAnsi="Times New Roman" w:cs="Times New Roman"/>
          <w:sz w:val="22"/>
          <w:szCs w:val="22"/>
        </w:rPr>
        <w:t xml:space="preserve"> </w:t>
      </w:r>
      <w:r w:rsidR="00D27536">
        <w:rPr>
          <w:rFonts w:ascii="Times New Roman" w:eastAsia="Times New Roman" w:hAnsi="Times New Roman" w:cs="Times New Roman"/>
          <w:sz w:val="22"/>
          <w:szCs w:val="22"/>
        </w:rPr>
        <w:t xml:space="preserve">akcentēsim </w:t>
      </w:r>
      <w:r w:rsidR="00CC48CC">
        <w:rPr>
          <w:rFonts w:ascii="Times New Roman" w:eastAsia="Times New Roman" w:hAnsi="Times New Roman" w:cs="Times New Roman"/>
          <w:sz w:val="22"/>
          <w:szCs w:val="22"/>
        </w:rPr>
        <w:t xml:space="preserve">arī </w:t>
      </w:r>
      <w:r w:rsidR="00D27536">
        <w:rPr>
          <w:rFonts w:ascii="Times New Roman" w:eastAsia="Times New Roman" w:hAnsi="Times New Roman" w:cs="Times New Roman"/>
          <w:sz w:val="22"/>
          <w:szCs w:val="22"/>
        </w:rPr>
        <w:t xml:space="preserve">iestādes organizētajā konferencē </w:t>
      </w:r>
      <w:r w:rsidR="00CC48CC">
        <w:rPr>
          <w:rFonts w:ascii="Times New Roman" w:eastAsia="Times New Roman" w:hAnsi="Times New Roman" w:cs="Times New Roman"/>
          <w:sz w:val="22"/>
          <w:szCs w:val="22"/>
        </w:rPr>
        <w:t>2026. gada septembrī.</w:t>
      </w:r>
    </w:p>
    <w:p w14:paraId="15452590" w14:textId="4740069D" w:rsidR="00BC61ED" w:rsidRDefault="00BC61ED" w:rsidP="00BC61ED">
      <w:pPr>
        <w:spacing w:before="0" w:after="0"/>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Maksātnespējas kontroles dienesta ekspertu dalība </w:t>
      </w:r>
      <w:r w:rsidRPr="00B35ECB">
        <w:rPr>
          <w:rFonts w:ascii="Times New Roman" w:eastAsia="Times New Roman" w:hAnsi="Times New Roman" w:cs="Times New Roman"/>
          <w:sz w:val="22"/>
          <w:szCs w:val="22"/>
        </w:rPr>
        <w:t>Moneyval novērtējum</w:t>
      </w:r>
      <w:r>
        <w:rPr>
          <w:rFonts w:ascii="Times New Roman" w:eastAsia="Times New Roman" w:hAnsi="Times New Roman" w:cs="Times New Roman"/>
          <w:sz w:val="22"/>
          <w:szCs w:val="22"/>
        </w:rPr>
        <w:t>a procesā ir devusi savu artavu pozitīvajā valsts novērtējumā, t.sk.</w:t>
      </w:r>
      <w:r w:rsidRPr="00B35ECB">
        <w:rPr>
          <w:rFonts w:ascii="Times New Roman" w:eastAsia="Times New Roman" w:hAnsi="Times New Roman" w:cs="Times New Roman"/>
          <w:sz w:val="22"/>
          <w:szCs w:val="22"/>
        </w:rPr>
        <w:t xml:space="preserve"> veicin</w:t>
      </w:r>
      <w:r>
        <w:rPr>
          <w:rFonts w:ascii="Times New Roman" w:eastAsia="Times New Roman" w:hAnsi="Times New Roman" w:cs="Times New Roman"/>
          <w:sz w:val="22"/>
          <w:szCs w:val="22"/>
        </w:rPr>
        <w:t xml:space="preserve">ājusi </w:t>
      </w:r>
      <w:r w:rsidRPr="00B35ECB">
        <w:rPr>
          <w:rFonts w:ascii="Times New Roman" w:eastAsia="Times New Roman" w:hAnsi="Times New Roman" w:cs="Times New Roman"/>
          <w:sz w:val="22"/>
          <w:szCs w:val="22"/>
        </w:rPr>
        <w:t xml:space="preserve">administratoru izpratni par </w:t>
      </w:r>
      <w:r>
        <w:rPr>
          <w:rFonts w:ascii="Times New Roman" w:eastAsia="Times New Roman" w:hAnsi="Times New Roman" w:cs="Times New Roman"/>
          <w:sz w:val="22"/>
          <w:szCs w:val="22"/>
        </w:rPr>
        <w:t xml:space="preserve">noziedzīgi </w:t>
      </w:r>
      <w:r>
        <w:rPr>
          <w:rFonts w:ascii="Times New Roman" w:eastAsia="Times New Roman" w:hAnsi="Times New Roman" w:cs="Times New Roman"/>
          <w:sz w:val="22"/>
          <w:szCs w:val="22"/>
        </w:rPr>
        <w:lastRenderedPageBreak/>
        <w:t>iegūtu līdzekļu legalizācijas un terorisma un proliferācijas finansēšanas novēršanas</w:t>
      </w:r>
      <w:r w:rsidRPr="00B35ECB">
        <w:rPr>
          <w:rFonts w:ascii="Times New Roman" w:eastAsia="Times New Roman" w:hAnsi="Times New Roman" w:cs="Times New Roman"/>
          <w:sz w:val="22"/>
          <w:szCs w:val="22"/>
        </w:rPr>
        <w:t xml:space="preserve"> un sankciju jom</w:t>
      </w:r>
      <w:r>
        <w:rPr>
          <w:rFonts w:ascii="Times New Roman" w:eastAsia="Times New Roman" w:hAnsi="Times New Roman" w:cs="Times New Roman"/>
          <w:sz w:val="22"/>
          <w:szCs w:val="22"/>
        </w:rPr>
        <w:t xml:space="preserve">u. Šogad iestāde veica </w:t>
      </w:r>
      <w:hyperlink r:id="rId17" w:history="1">
        <w:r w:rsidRPr="00BB354A">
          <w:rPr>
            <w:rStyle w:val="Hyperlink"/>
            <w:rFonts w:ascii="Times New Roman" w:eastAsia="Times New Roman" w:hAnsi="Times New Roman" w:cs="Times New Roman"/>
            <w:sz w:val="22"/>
            <w:szCs w:val="22"/>
          </w:rPr>
          <w:t>maksātnespējas sektora risku novērtējumu par 2023</w:t>
        </w:r>
        <w:r w:rsidRPr="00E222D0">
          <w:rPr>
            <w:rStyle w:val="Hyperlink"/>
            <w:rFonts w:ascii="Times New Roman" w:eastAsia="Times New Roman" w:hAnsi="Times New Roman" w:cs="Times New Roman"/>
            <w:sz w:val="22"/>
            <w:szCs w:val="22"/>
          </w:rPr>
          <w:t>.</w:t>
        </w:r>
        <w:r w:rsidR="00E222D0" w:rsidRPr="00E222D0">
          <w:rPr>
            <w:rStyle w:val="Hyperlink"/>
            <w:rFonts w:ascii="Times New Roman" w:eastAsia="Times New Roman" w:hAnsi="Times New Roman" w:cs="Times New Roman"/>
            <w:sz w:val="22"/>
            <w:szCs w:val="22"/>
          </w:rPr>
          <w:t>–</w:t>
        </w:r>
        <w:r w:rsidRPr="00BB354A">
          <w:rPr>
            <w:rStyle w:val="Hyperlink"/>
            <w:rFonts w:ascii="Times New Roman" w:eastAsia="Times New Roman" w:hAnsi="Times New Roman" w:cs="Times New Roman"/>
            <w:sz w:val="22"/>
            <w:szCs w:val="22"/>
          </w:rPr>
          <w:t>2025. gadu</w:t>
        </w:r>
      </w:hyperlink>
      <w:r>
        <w:rPr>
          <w:rFonts w:ascii="Times New Roman" w:eastAsia="Times New Roman" w:hAnsi="Times New Roman" w:cs="Times New Roman"/>
          <w:sz w:val="22"/>
          <w:szCs w:val="22"/>
        </w:rPr>
        <w:t xml:space="preserve">, kas </w:t>
      </w:r>
      <w:r w:rsidRPr="00732D54">
        <w:rPr>
          <w:rFonts w:ascii="Times New Roman" w:eastAsia="Times New Roman" w:hAnsi="Times New Roman" w:cs="Times New Roman"/>
          <w:sz w:val="22"/>
          <w:szCs w:val="22"/>
        </w:rPr>
        <w:t xml:space="preserve">kopumā apliecina, ka maksātnespējas sektors Latvijā attīstās pozitīvā virzienā, saglabājot kontrolētu riska līmeni un uzlabojot administratoru izpratni par </w:t>
      </w:r>
      <w:r w:rsidR="00264B9D" w:rsidRPr="00264B9D">
        <w:rPr>
          <w:rFonts w:ascii="Times New Roman" w:eastAsia="Times New Roman" w:hAnsi="Times New Roman" w:cs="Times New Roman"/>
          <w:sz w:val="22"/>
          <w:szCs w:val="22"/>
        </w:rPr>
        <w:t>Noziedzīgi iegūtu līdzekļu legalizācijas un terorisma un proliferācijas finansēšanas novēršanas likuma</w:t>
      </w:r>
      <w:r w:rsidRPr="00732D54">
        <w:rPr>
          <w:rFonts w:ascii="Times New Roman" w:eastAsia="Times New Roman" w:hAnsi="Times New Roman" w:cs="Times New Roman"/>
          <w:sz w:val="22"/>
          <w:szCs w:val="22"/>
        </w:rPr>
        <w:t xml:space="preserve"> un</w:t>
      </w:r>
      <w:r w:rsidR="00D633BC">
        <w:rPr>
          <w:rFonts w:ascii="Times New Roman" w:eastAsia="Times New Roman" w:hAnsi="Times New Roman" w:cs="Times New Roman"/>
          <w:sz w:val="22"/>
          <w:szCs w:val="22"/>
        </w:rPr>
        <w:t xml:space="preserve"> </w:t>
      </w:r>
      <w:r w:rsidR="00D633BC" w:rsidRPr="00D633BC">
        <w:rPr>
          <w:rFonts w:ascii="Times New Roman" w:eastAsia="Times New Roman" w:hAnsi="Times New Roman" w:cs="Times New Roman"/>
          <w:sz w:val="22"/>
          <w:szCs w:val="22"/>
        </w:rPr>
        <w:t>Starptautisko un Latvijas Republikas nacionālo sankciju likum</w:t>
      </w:r>
      <w:r w:rsidR="00D633BC">
        <w:rPr>
          <w:rFonts w:ascii="Times New Roman" w:eastAsia="Times New Roman" w:hAnsi="Times New Roman" w:cs="Times New Roman"/>
          <w:sz w:val="22"/>
          <w:szCs w:val="22"/>
        </w:rPr>
        <w:t>a</w:t>
      </w:r>
      <w:r w:rsidRPr="00732D54">
        <w:rPr>
          <w:rFonts w:ascii="Times New Roman" w:eastAsia="Times New Roman" w:hAnsi="Times New Roman" w:cs="Times New Roman"/>
          <w:sz w:val="22"/>
          <w:szCs w:val="22"/>
        </w:rPr>
        <w:t xml:space="preserve"> prasību izpildi.</w:t>
      </w:r>
    </w:p>
    <w:p w14:paraId="38C9E899" w14:textId="7F320CAD" w:rsidR="006A60CF" w:rsidRDefault="007E035F" w:rsidP="003235DD">
      <w:pPr>
        <w:spacing w:before="0" w:after="0"/>
        <w:ind w:firstLine="567"/>
        <w:jc w:val="both"/>
        <w:rPr>
          <w:rFonts w:ascii="Times New Roman" w:hAnsi="Times New Roman" w:cs="Times New Roman"/>
          <w:sz w:val="22"/>
          <w:szCs w:val="22"/>
        </w:rPr>
      </w:pPr>
      <w:r w:rsidRPr="00B35ECB">
        <w:rPr>
          <w:rFonts w:ascii="Times New Roman" w:eastAsia="Times New Roman" w:hAnsi="Times New Roman" w:cs="Times New Roman"/>
          <w:sz w:val="22"/>
          <w:szCs w:val="22"/>
        </w:rPr>
        <w:t xml:space="preserve">2025. gads </w:t>
      </w:r>
      <w:r w:rsidR="00EC30B7">
        <w:rPr>
          <w:rFonts w:ascii="Times New Roman" w:eastAsia="Times New Roman" w:hAnsi="Times New Roman" w:cs="Times New Roman"/>
          <w:sz w:val="22"/>
          <w:szCs w:val="22"/>
        </w:rPr>
        <w:t>iestāde veica sagatavošanās darbus</w:t>
      </w:r>
      <w:r w:rsidRPr="00B35ECB">
        <w:rPr>
          <w:rFonts w:ascii="Times New Roman" w:eastAsia="Times New Roman" w:hAnsi="Times New Roman" w:cs="Times New Roman"/>
          <w:sz w:val="22"/>
          <w:szCs w:val="22"/>
        </w:rPr>
        <w:t xml:space="preserve"> Centralizācijai grāmatvedības un personāla IT sistēmas ieviešanā no 2026. gada 1. janvāra, kas ir daļa no visas valsts pārvaldes efektivizēšanas plāna</w:t>
      </w:r>
      <w:r>
        <w:rPr>
          <w:rFonts w:ascii="Times New Roman" w:eastAsia="Times New Roman" w:hAnsi="Times New Roman" w:cs="Times New Roman"/>
          <w:sz w:val="22"/>
          <w:szCs w:val="22"/>
        </w:rPr>
        <w:t xml:space="preserve"> un </w:t>
      </w:r>
      <w:r w:rsidR="00BA65D1">
        <w:rPr>
          <w:rFonts w:ascii="Times New Roman" w:eastAsia="Times New Roman" w:hAnsi="Times New Roman" w:cs="Times New Roman"/>
          <w:sz w:val="22"/>
          <w:szCs w:val="22"/>
        </w:rPr>
        <w:t xml:space="preserve">prasīja un vēl joprojām </w:t>
      </w:r>
      <w:r w:rsidR="00AC5F36">
        <w:rPr>
          <w:rFonts w:ascii="Times New Roman" w:eastAsia="Times New Roman" w:hAnsi="Times New Roman" w:cs="Times New Roman"/>
          <w:sz w:val="22"/>
          <w:szCs w:val="22"/>
        </w:rPr>
        <w:t>pras</w:t>
      </w:r>
      <w:r w:rsidR="00475DDD">
        <w:rPr>
          <w:rFonts w:ascii="Times New Roman" w:eastAsia="Times New Roman" w:hAnsi="Times New Roman" w:cs="Times New Roman"/>
          <w:sz w:val="22"/>
          <w:szCs w:val="22"/>
        </w:rPr>
        <w:t xml:space="preserve">a </w:t>
      </w:r>
      <w:r w:rsidR="00B01927">
        <w:rPr>
          <w:rFonts w:ascii="Times New Roman" w:eastAsia="Times New Roman" w:hAnsi="Times New Roman" w:cs="Times New Roman"/>
          <w:sz w:val="22"/>
          <w:szCs w:val="22"/>
        </w:rPr>
        <w:t xml:space="preserve">ievērojamu </w:t>
      </w:r>
      <w:r w:rsidR="00475DDD">
        <w:rPr>
          <w:rFonts w:ascii="Times New Roman" w:eastAsia="Times New Roman" w:hAnsi="Times New Roman" w:cs="Times New Roman"/>
          <w:sz w:val="22"/>
          <w:szCs w:val="22"/>
        </w:rPr>
        <w:t>resursu</w:t>
      </w:r>
      <w:r w:rsidR="003B45AA">
        <w:rPr>
          <w:rFonts w:ascii="Times New Roman" w:eastAsia="Times New Roman" w:hAnsi="Times New Roman" w:cs="Times New Roman"/>
          <w:sz w:val="22"/>
          <w:szCs w:val="22"/>
        </w:rPr>
        <w:t xml:space="preserve">, lai </w:t>
      </w:r>
      <w:r w:rsidR="00E25631">
        <w:rPr>
          <w:rFonts w:ascii="Times New Roman" w:eastAsia="Times New Roman" w:hAnsi="Times New Roman" w:cs="Times New Roman"/>
          <w:sz w:val="22"/>
          <w:szCs w:val="22"/>
        </w:rPr>
        <w:t>Centralizācija</w:t>
      </w:r>
      <w:r w:rsidR="003B45AA">
        <w:rPr>
          <w:rFonts w:ascii="Times New Roman" w:eastAsia="Times New Roman" w:hAnsi="Times New Roman" w:cs="Times New Roman"/>
          <w:sz w:val="22"/>
          <w:szCs w:val="22"/>
        </w:rPr>
        <w:t xml:space="preserve"> </w:t>
      </w:r>
      <w:r w:rsidR="00B01927">
        <w:rPr>
          <w:rFonts w:ascii="Times New Roman" w:eastAsia="Times New Roman" w:hAnsi="Times New Roman" w:cs="Times New Roman"/>
          <w:sz w:val="22"/>
          <w:szCs w:val="22"/>
        </w:rPr>
        <w:t xml:space="preserve">sekmīgi </w:t>
      </w:r>
      <w:r w:rsidR="005E50C7">
        <w:rPr>
          <w:rFonts w:ascii="Times New Roman" w:eastAsia="Times New Roman" w:hAnsi="Times New Roman" w:cs="Times New Roman"/>
          <w:sz w:val="22"/>
          <w:szCs w:val="22"/>
        </w:rPr>
        <w:t>darbotos. Ņemot vērā iestādes likvidācij</w:t>
      </w:r>
      <w:r w:rsidR="00DC171E">
        <w:rPr>
          <w:rFonts w:ascii="Times New Roman" w:eastAsia="Times New Roman" w:hAnsi="Times New Roman" w:cs="Times New Roman"/>
          <w:sz w:val="22"/>
          <w:szCs w:val="22"/>
        </w:rPr>
        <w:t>u</w:t>
      </w:r>
      <w:r w:rsidR="00CD0A63">
        <w:rPr>
          <w:rFonts w:ascii="Times New Roman" w:eastAsia="Times New Roman" w:hAnsi="Times New Roman" w:cs="Times New Roman"/>
          <w:sz w:val="22"/>
          <w:szCs w:val="22"/>
        </w:rPr>
        <w:t xml:space="preserve">, visiem ar Centralizāciju saistītajiem </w:t>
      </w:r>
      <w:r w:rsidR="00305C2C">
        <w:rPr>
          <w:rFonts w:ascii="Times New Roman" w:eastAsia="Times New Roman" w:hAnsi="Times New Roman" w:cs="Times New Roman"/>
          <w:sz w:val="22"/>
          <w:szCs w:val="22"/>
        </w:rPr>
        <w:t>procesiem jābūt stabili funkcionējošiem</w:t>
      </w:r>
      <w:r w:rsidR="00D4502B">
        <w:rPr>
          <w:rFonts w:ascii="Times New Roman" w:eastAsia="Times New Roman" w:hAnsi="Times New Roman" w:cs="Times New Roman"/>
          <w:sz w:val="22"/>
          <w:szCs w:val="22"/>
        </w:rPr>
        <w:t xml:space="preserve"> uz pārejas brīdi</w:t>
      </w:r>
      <w:r w:rsidR="008C3D02">
        <w:rPr>
          <w:rFonts w:ascii="Times New Roman" w:eastAsia="Times New Roman" w:hAnsi="Times New Roman" w:cs="Times New Roman"/>
          <w:sz w:val="22"/>
          <w:szCs w:val="22"/>
        </w:rPr>
        <w:t>.</w:t>
      </w:r>
    </w:p>
    <w:p w14:paraId="3D7851D0" w14:textId="6A15F5AB" w:rsidR="00FB79F4" w:rsidRDefault="00FB79F4" w:rsidP="003235DD">
      <w:pPr>
        <w:spacing w:before="0" w:after="0"/>
        <w:ind w:firstLine="567"/>
        <w:jc w:val="both"/>
        <w:rPr>
          <w:rFonts w:ascii="Times New Roman" w:hAnsi="Times New Roman" w:cs="Times New Roman"/>
          <w:sz w:val="22"/>
          <w:szCs w:val="22"/>
        </w:rPr>
      </w:pPr>
      <w:r>
        <w:rPr>
          <w:rFonts w:ascii="Times New Roman" w:eastAsia="Times New Roman" w:hAnsi="Times New Roman" w:cs="Times New Roman"/>
          <w:sz w:val="22"/>
          <w:szCs w:val="22"/>
        </w:rPr>
        <w:t>Savukārt 2026. gada lielais izaicinājums</w:t>
      </w:r>
      <w:r w:rsidR="00A26922">
        <w:rPr>
          <w:rFonts w:ascii="Times New Roman" w:eastAsia="Times New Roman" w:hAnsi="Times New Roman" w:cs="Times New Roman"/>
          <w:sz w:val="22"/>
          <w:szCs w:val="22"/>
        </w:rPr>
        <w:t xml:space="preserve"> ir maksimāli saglabāt personāla resursu, kas pāries uz Tieslietu ministriju un Tiesu administrāciju</w:t>
      </w:r>
      <w:r w:rsidR="0028424E">
        <w:rPr>
          <w:rFonts w:ascii="Times New Roman" w:eastAsia="Times New Roman" w:hAnsi="Times New Roman" w:cs="Times New Roman"/>
          <w:sz w:val="22"/>
          <w:szCs w:val="22"/>
        </w:rPr>
        <w:t xml:space="preserve">, jo </w:t>
      </w:r>
      <w:r w:rsidR="00625571">
        <w:rPr>
          <w:rFonts w:ascii="Times New Roman" w:eastAsia="Times New Roman" w:hAnsi="Times New Roman" w:cs="Times New Roman"/>
          <w:sz w:val="22"/>
          <w:szCs w:val="22"/>
        </w:rPr>
        <w:t xml:space="preserve">tieši </w:t>
      </w:r>
      <w:r w:rsidR="0028424E">
        <w:rPr>
          <w:rFonts w:ascii="Times New Roman" w:eastAsia="Times New Roman" w:hAnsi="Times New Roman" w:cs="Times New Roman"/>
          <w:sz w:val="22"/>
          <w:szCs w:val="22"/>
        </w:rPr>
        <w:t xml:space="preserve">nodarbināto </w:t>
      </w:r>
      <w:r w:rsidR="00337AAB">
        <w:rPr>
          <w:rFonts w:ascii="Times New Roman" w:eastAsia="Times New Roman" w:hAnsi="Times New Roman" w:cs="Times New Roman"/>
          <w:sz w:val="22"/>
          <w:szCs w:val="22"/>
        </w:rPr>
        <w:t xml:space="preserve">augstā </w:t>
      </w:r>
      <w:r w:rsidR="0028424E">
        <w:rPr>
          <w:rFonts w:ascii="Times New Roman" w:eastAsia="Times New Roman" w:hAnsi="Times New Roman" w:cs="Times New Roman"/>
          <w:sz w:val="22"/>
          <w:szCs w:val="22"/>
        </w:rPr>
        <w:t>kompetence</w:t>
      </w:r>
      <w:r w:rsidR="005400D9">
        <w:rPr>
          <w:rFonts w:ascii="Times New Roman" w:eastAsia="Times New Roman" w:hAnsi="Times New Roman" w:cs="Times New Roman"/>
          <w:sz w:val="22"/>
          <w:szCs w:val="22"/>
        </w:rPr>
        <w:t xml:space="preserve"> ir galvenais priekšnoteikums sabiedrībai sniegto pakalpojumu kvalitātes</w:t>
      </w:r>
      <w:r w:rsidR="004C15C5">
        <w:rPr>
          <w:rFonts w:ascii="Times New Roman" w:eastAsia="Times New Roman" w:hAnsi="Times New Roman" w:cs="Times New Roman"/>
          <w:sz w:val="22"/>
          <w:szCs w:val="22"/>
        </w:rPr>
        <w:t xml:space="preserve"> nemainīgumam.</w:t>
      </w:r>
    </w:p>
    <w:p w14:paraId="4CC38779"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69098454"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399652AC"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13F03E23"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636CF024"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3726EEBB"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27F13844"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1726D247"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6E2EA3AB"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3DA34D44" w14:textId="77777777" w:rsidR="0083153B" w:rsidRDefault="0083153B" w:rsidP="003235DD">
      <w:pPr>
        <w:spacing w:before="0" w:after="0"/>
        <w:ind w:firstLine="567"/>
        <w:jc w:val="both"/>
        <w:rPr>
          <w:rFonts w:ascii="Times New Roman" w:eastAsia="Times New Roman" w:hAnsi="Times New Roman" w:cs="Times New Roman"/>
          <w:sz w:val="22"/>
          <w:szCs w:val="22"/>
        </w:rPr>
      </w:pPr>
    </w:p>
    <w:p w14:paraId="48098647" w14:textId="77777777" w:rsidR="0083153B" w:rsidRDefault="0083153B" w:rsidP="003235DD">
      <w:pPr>
        <w:spacing w:before="0" w:after="0"/>
        <w:ind w:firstLine="567"/>
        <w:jc w:val="both"/>
        <w:rPr>
          <w:rFonts w:ascii="Times New Roman" w:hAnsi="Times New Roman" w:cs="Times New Roman"/>
          <w:sz w:val="22"/>
          <w:szCs w:val="22"/>
        </w:rPr>
      </w:pPr>
    </w:p>
    <w:p w14:paraId="235B5048" w14:textId="77777777" w:rsidR="00104988" w:rsidRDefault="00104988" w:rsidP="003235DD">
      <w:pPr>
        <w:spacing w:before="0" w:after="0"/>
        <w:ind w:firstLine="567"/>
        <w:jc w:val="both"/>
        <w:rPr>
          <w:rFonts w:ascii="Times New Roman" w:hAnsi="Times New Roman" w:cs="Times New Roman"/>
          <w:sz w:val="22"/>
          <w:szCs w:val="22"/>
        </w:rPr>
      </w:pPr>
    </w:p>
    <w:p w14:paraId="4E7B74D0" w14:textId="77777777" w:rsidR="00104988" w:rsidRDefault="00104988" w:rsidP="003235DD">
      <w:pPr>
        <w:spacing w:before="0" w:after="0"/>
        <w:ind w:firstLine="567"/>
        <w:jc w:val="both"/>
        <w:rPr>
          <w:rFonts w:ascii="Times New Roman" w:hAnsi="Times New Roman" w:cs="Times New Roman"/>
          <w:sz w:val="22"/>
          <w:szCs w:val="22"/>
        </w:rPr>
      </w:pPr>
    </w:p>
    <w:p w14:paraId="5339283E" w14:textId="77777777" w:rsidR="00104988" w:rsidRDefault="00104988" w:rsidP="003235DD">
      <w:pPr>
        <w:spacing w:before="0" w:after="0"/>
        <w:ind w:firstLine="567"/>
        <w:jc w:val="both"/>
        <w:rPr>
          <w:rFonts w:ascii="Times New Roman" w:hAnsi="Times New Roman" w:cs="Times New Roman"/>
          <w:sz w:val="22"/>
          <w:szCs w:val="22"/>
        </w:rPr>
      </w:pPr>
    </w:p>
    <w:p w14:paraId="638224F2" w14:textId="16F1D492" w:rsidR="001B736B" w:rsidRPr="002E2F11" w:rsidRDefault="001B736B" w:rsidP="008D0E04">
      <w:pPr>
        <w:spacing w:before="0" w:after="0"/>
        <w:rPr>
          <w:rFonts w:ascii="Times New Roman" w:hAnsi="Times New Roman" w:cs="Times New Roman"/>
        </w:rPr>
      </w:pPr>
    </w:p>
    <w:p w14:paraId="5B7E4357" w14:textId="386BDA58" w:rsidR="001B736B" w:rsidRPr="002E2F11" w:rsidRDefault="001B736B" w:rsidP="008D0E04">
      <w:pPr>
        <w:spacing w:before="0" w:after="0"/>
        <w:rPr>
          <w:rFonts w:ascii="Times New Roman" w:hAnsi="Times New Roman" w:cs="Times New Roman"/>
        </w:rPr>
      </w:pPr>
    </w:p>
    <w:p w14:paraId="571B8A36" w14:textId="382CE95E" w:rsidR="001B736B" w:rsidRPr="002E2F11" w:rsidRDefault="001B736B" w:rsidP="008D0E04">
      <w:pPr>
        <w:spacing w:before="0" w:after="0"/>
        <w:rPr>
          <w:rFonts w:ascii="Times New Roman" w:hAnsi="Times New Roman" w:cs="Times New Roman"/>
        </w:rPr>
      </w:pPr>
    </w:p>
    <w:p w14:paraId="45830F5E" w14:textId="1B0DE820" w:rsidR="001B736B" w:rsidRDefault="001B736B" w:rsidP="008D0E04">
      <w:pPr>
        <w:spacing w:before="0" w:after="0"/>
        <w:rPr>
          <w:rFonts w:ascii="Times New Roman" w:hAnsi="Times New Roman" w:cs="Times New Roman"/>
        </w:rPr>
      </w:pPr>
    </w:p>
    <w:p w14:paraId="52DA75CD" w14:textId="38503730" w:rsidR="00403169" w:rsidRDefault="00403169" w:rsidP="008D0E04">
      <w:pPr>
        <w:spacing w:before="0" w:after="0"/>
        <w:rPr>
          <w:rFonts w:ascii="Times New Roman" w:hAnsi="Times New Roman" w:cs="Times New Roman"/>
        </w:rPr>
      </w:pPr>
    </w:p>
    <w:p w14:paraId="145FC024" w14:textId="6F9573AC" w:rsidR="00403169" w:rsidRDefault="00403169" w:rsidP="008D0E04">
      <w:pPr>
        <w:spacing w:before="0" w:after="0"/>
        <w:rPr>
          <w:rFonts w:ascii="Times New Roman" w:hAnsi="Times New Roman" w:cs="Times New Roman"/>
        </w:rPr>
      </w:pPr>
    </w:p>
    <w:p w14:paraId="107A6E07" w14:textId="08BDDD93" w:rsidR="00403169" w:rsidRDefault="00403169" w:rsidP="008D0E04">
      <w:pPr>
        <w:spacing w:before="0" w:after="0"/>
        <w:rPr>
          <w:rFonts w:ascii="Times New Roman" w:hAnsi="Times New Roman" w:cs="Times New Roman"/>
        </w:rPr>
      </w:pPr>
    </w:p>
    <w:p w14:paraId="60A03B71" w14:textId="3ECC5294" w:rsidR="00403169" w:rsidRDefault="00403169" w:rsidP="008D0E04">
      <w:pPr>
        <w:spacing w:before="0" w:after="0"/>
        <w:rPr>
          <w:rFonts w:ascii="Times New Roman" w:hAnsi="Times New Roman" w:cs="Times New Roman"/>
        </w:rPr>
      </w:pPr>
    </w:p>
    <w:p w14:paraId="10FF4121" w14:textId="48C26C45" w:rsidR="00403169" w:rsidRDefault="00403169" w:rsidP="008D0E04">
      <w:pPr>
        <w:spacing w:before="0" w:after="0"/>
        <w:rPr>
          <w:rFonts w:ascii="Times New Roman" w:hAnsi="Times New Roman" w:cs="Times New Roman"/>
        </w:rPr>
      </w:pPr>
    </w:p>
    <w:p w14:paraId="5BC28600" w14:textId="46B9FA04" w:rsidR="00403169" w:rsidRDefault="00403169" w:rsidP="008D0E04">
      <w:pPr>
        <w:spacing w:before="0" w:after="0"/>
        <w:rPr>
          <w:rFonts w:ascii="Times New Roman" w:hAnsi="Times New Roman" w:cs="Times New Roman"/>
        </w:rPr>
      </w:pPr>
    </w:p>
    <w:p w14:paraId="7D6BAA19" w14:textId="5F24FC04" w:rsidR="00403169" w:rsidRDefault="00403169" w:rsidP="008D0E04">
      <w:pPr>
        <w:spacing w:before="0" w:after="0"/>
        <w:rPr>
          <w:rFonts w:ascii="Times New Roman" w:hAnsi="Times New Roman" w:cs="Times New Roman"/>
        </w:rPr>
      </w:pPr>
    </w:p>
    <w:p w14:paraId="35EB3DCA" w14:textId="547EA190" w:rsidR="00403169" w:rsidRDefault="00403169" w:rsidP="008D0E04">
      <w:pPr>
        <w:spacing w:before="0" w:after="0"/>
        <w:rPr>
          <w:rFonts w:ascii="Times New Roman" w:hAnsi="Times New Roman" w:cs="Times New Roman"/>
        </w:rPr>
      </w:pPr>
    </w:p>
    <w:p w14:paraId="62554410" w14:textId="62FC09CD" w:rsidR="00403169" w:rsidRDefault="00403169" w:rsidP="008D0E04">
      <w:pPr>
        <w:spacing w:before="0" w:after="0"/>
        <w:rPr>
          <w:rFonts w:ascii="Times New Roman" w:hAnsi="Times New Roman" w:cs="Times New Roman"/>
        </w:rPr>
      </w:pPr>
    </w:p>
    <w:p w14:paraId="18F36B0A" w14:textId="1F613102" w:rsidR="00403169" w:rsidRDefault="00403169" w:rsidP="008D0E04">
      <w:pPr>
        <w:spacing w:before="0" w:after="0"/>
        <w:rPr>
          <w:rFonts w:ascii="Times New Roman" w:hAnsi="Times New Roman" w:cs="Times New Roman"/>
        </w:rPr>
      </w:pPr>
    </w:p>
    <w:p w14:paraId="2DA18591" w14:textId="456819D6" w:rsidR="00403169" w:rsidRDefault="00403169" w:rsidP="008D0E04">
      <w:pPr>
        <w:spacing w:before="0" w:after="0"/>
        <w:rPr>
          <w:rFonts w:ascii="Times New Roman" w:hAnsi="Times New Roman" w:cs="Times New Roman"/>
        </w:rPr>
      </w:pPr>
    </w:p>
    <w:p w14:paraId="6751831F" w14:textId="13F9D114" w:rsidR="00403169" w:rsidRDefault="00403169" w:rsidP="008D0E04">
      <w:pPr>
        <w:spacing w:before="0" w:after="0"/>
        <w:rPr>
          <w:rFonts w:ascii="Times New Roman" w:hAnsi="Times New Roman" w:cs="Times New Roman"/>
        </w:rPr>
      </w:pPr>
    </w:p>
    <w:p w14:paraId="175802F1" w14:textId="30754F53" w:rsidR="00403169" w:rsidRDefault="00403169" w:rsidP="008D0E04">
      <w:pPr>
        <w:spacing w:before="0" w:after="0"/>
        <w:rPr>
          <w:rFonts w:ascii="Times New Roman" w:hAnsi="Times New Roman" w:cs="Times New Roman"/>
        </w:rPr>
      </w:pPr>
    </w:p>
    <w:p w14:paraId="082988C9" w14:textId="3423829F" w:rsidR="00403169" w:rsidRDefault="00403169" w:rsidP="008D0E04">
      <w:pPr>
        <w:spacing w:before="0" w:after="0"/>
        <w:rPr>
          <w:rFonts w:ascii="Times New Roman" w:hAnsi="Times New Roman" w:cs="Times New Roman"/>
        </w:rPr>
      </w:pPr>
    </w:p>
    <w:p w14:paraId="5EF4EAC6" w14:textId="04C63D5B" w:rsidR="00403169" w:rsidRDefault="00403169" w:rsidP="008D0E04">
      <w:pPr>
        <w:spacing w:before="0" w:after="0"/>
        <w:rPr>
          <w:rFonts w:ascii="Times New Roman" w:hAnsi="Times New Roman" w:cs="Times New Roman"/>
        </w:rPr>
      </w:pPr>
    </w:p>
    <w:p w14:paraId="3F2619B4" w14:textId="7951460A" w:rsidR="00403169" w:rsidRDefault="00403169" w:rsidP="008D0E04">
      <w:pPr>
        <w:spacing w:before="0" w:after="0"/>
        <w:rPr>
          <w:rFonts w:ascii="Times New Roman" w:hAnsi="Times New Roman" w:cs="Times New Roman"/>
        </w:rPr>
      </w:pPr>
    </w:p>
    <w:p w14:paraId="3DA877D5" w14:textId="67B94B96" w:rsidR="00403169" w:rsidRDefault="00403169" w:rsidP="008D0E04">
      <w:pPr>
        <w:spacing w:before="0" w:after="0"/>
        <w:rPr>
          <w:rFonts w:ascii="Times New Roman" w:hAnsi="Times New Roman" w:cs="Times New Roman"/>
        </w:rPr>
      </w:pPr>
    </w:p>
    <w:p w14:paraId="2F449236" w14:textId="7F96B1B5" w:rsidR="00403169" w:rsidRDefault="00403169" w:rsidP="008D0E04">
      <w:pPr>
        <w:spacing w:before="0" w:after="0"/>
        <w:rPr>
          <w:rFonts w:ascii="Times New Roman" w:hAnsi="Times New Roman" w:cs="Times New Roman"/>
        </w:rPr>
      </w:pPr>
    </w:p>
    <w:p w14:paraId="34B6C77F" w14:textId="1F5CE1BE" w:rsidR="00403169" w:rsidRDefault="00403169" w:rsidP="008D0E04">
      <w:pPr>
        <w:spacing w:before="0" w:after="0"/>
        <w:rPr>
          <w:rFonts w:ascii="Times New Roman" w:hAnsi="Times New Roman" w:cs="Times New Roman"/>
        </w:rPr>
      </w:pPr>
    </w:p>
    <w:p w14:paraId="0D75762B" w14:textId="23879821" w:rsidR="00605319" w:rsidRPr="002E2F11" w:rsidRDefault="00810A5E" w:rsidP="008D0E04">
      <w:pPr>
        <w:pStyle w:val="Heading1"/>
        <w:spacing w:before="0" w:line="240" w:lineRule="auto"/>
        <w:rPr>
          <w:rFonts w:cs="Times New Roman"/>
          <w:b w:val="0"/>
        </w:rPr>
      </w:pPr>
      <w:bookmarkStart w:id="27" w:name="_Toc193890695"/>
      <w:bookmarkStart w:id="28" w:name="_Toc202188267"/>
      <w:r w:rsidRPr="002E2F11">
        <w:rPr>
          <w:rFonts w:cs="Times New Roman"/>
        </w:rPr>
        <w:lastRenderedPageBreak/>
        <w:t>1.</w:t>
      </w:r>
      <w:bookmarkEnd w:id="10"/>
      <w:r w:rsidR="00297FEF" w:rsidRPr="002E2F11">
        <w:rPr>
          <w:rFonts w:cs="Times New Roman"/>
        </w:rPr>
        <w:t> </w:t>
      </w:r>
      <w:r w:rsidR="00293EB3" w:rsidRPr="002E2F11">
        <w:rPr>
          <w:rFonts w:cs="Times New Roman"/>
        </w:rPr>
        <w:t>P</w:t>
      </w:r>
      <w:r w:rsidR="00217BA5" w:rsidRPr="002E2F11">
        <w:rPr>
          <w:rFonts w:cs="Times New Roman"/>
        </w:rPr>
        <w:t>amatinformācija</w:t>
      </w:r>
      <w:bookmarkEnd w:id="11"/>
      <w:bookmarkEnd w:id="12"/>
      <w:bookmarkEnd w:id="13"/>
      <w:bookmarkEnd w:id="14"/>
      <w:bookmarkEnd w:id="15"/>
      <w:bookmarkEnd w:id="27"/>
      <w:bookmarkEnd w:id="28"/>
    </w:p>
    <w:p w14:paraId="1F3ABB13" w14:textId="3C7F4909" w:rsidR="0098639E" w:rsidRPr="002E2F11" w:rsidRDefault="0098639E" w:rsidP="008D0E04">
      <w:pPr>
        <w:spacing w:before="0" w:after="0" w:line="240" w:lineRule="auto"/>
        <w:ind w:firstLine="567"/>
        <w:rPr>
          <w:rFonts w:ascii="Times New Roman" w:hAnsi="Times New Roman" w:cs="Times New Roman"/>
          <w:sz w:val="24"/>
          <w:szCs w:val="24"/>
        </w:rPr>
      </w:pPr>
    </w:p>
    <w:p w14:paraId="30B28EAD" w14:textId="1F5C9348" w:rsidR="00F47D11" w:rsidRPr="002E2F11" w:rsidRDefault="00F47D11" w:rsidP="008D0E04">
      <w:pPr>
        <w:spacing w:before="0" w:after="0" w:line="240" w:lineRule="auto"/>
        <w:ind w:firstLine="567"/>
        <w:rPr>
          <w:rFonts w:ascii="Times New Roman" w:hAnsi="Times New Roman" w:cs="Times New Roman"/>
          <w:sz w:val="24"/>
          <w:szCs w:val="24"/>
        </w:rPr>
      </w:pPr>
      <w:r w:rsidRPr="002E2F11">
        <w:rPr>
          <w:rFonts w:ascii="Times New Roman" w:hAnsi="Times New Roman" w:cs="Times New Roman"/>
          <w:sz w:val="24"/>
          <w:szCs w:val="24"/>
        </w:rPr>
        <w:t>Maksātnespējas kontroles dienests ir tieslietu ministra pārraudzībā esoša tiešās pārvaldes iestāde. Tieslietu ministrs Maksātnespējas kontroles dienesta pārraudzību īsteno ar Tieslietu ministrijas starpniecību.</w:t>
      </w:r>
      <w:r w:rsidR="0085511C" w:rsidRPr="002E2F11">
        <w:rPr>
          <w:rStyle w:val="FootnoteReference"/>
          <w:rFonts w:ascii="Times New Roman" w:hAnsi="Times New Roman" w:cs="Times New Roman"/>
          <w:sz w:val="24"/>
          <w:szCs w:val="24"/>
        </w:rPr>
        <w:footnoteReference w:id="2"/>
      </w:r>
      <w:r w:rsidRPr="002E2F11">
        <w:rPr>
          <w:rFonts w:ascii="Times New Roman" w:hAnsi="Times New Roman" w:cs="Times New Roman"/>
          <w:sz w:val="24"/>
          <w:szCs w:val="24"/>
        </w:rPr>
        <w:t xml:space="preserve"> </w:t>
      </w:r>
    </w:p>
    <w:p w14:paraId="736D6764" w14:textId="77777777" w:rsidR="00931EB7" w:rsidRDefault="00F47D11" w:rsidP="008D0E04">
      <w:pPr>
        <w:spacing w:before="0" w:after="0" w:line="240" w:lineRule="auto"/>
        <w:ind w:firstLine="567"/>
        <w:rPr>
          <w:rFonts w:ascii="Times New Roman" w:hAnsi="Times New Roman" w:cs="Times New Roman"/>
          <w:sz w:val="24"/>
          <w:szCs w:val="24"/>
        </w:rPr>
      </w:pPr>
      <w:r w:rsidRPr="002E2F11">
        <w:rPr>
          <w:rFonts w:ascii="Times New Roman" w:hAnsi="Times New Roman" w:cs="Times New Roman"/>
          <w:sz w:val="24"/>
          <w:szCs w:val="24"/>
        </w:rPr>
        <w:t>Maksātnespējas kontroles dienests īsteno valsts politiku tiesiskās aizsardzības procesa (turpmāk</w:t>
      </w:r>
      <w:r w:rsidR="006A29D1">
        <w:rPr>
          <w:rFonts w:ascii="Times New Roman" w:hAnsi="Times New Roman" w:cs="Times New Roman"/>
          <w:sz w:val="24"/>
          <w:szCs w:val="24"/>
        </w:rPr>
        <w:t xml:space="preserve"> </w:t>
      </w:r>
      <w:r w:rsidR="006A29D1" w:rsidRPr="002E2F11">
        <w:rPr>
          <w:rFonts w:ascii="Times New Roman" w:hAnsi="Times New Roman" w:cs="Times New Roman"/>
          <w:sz w:val="24"/>
          <w:szCs w:val="24"/>
        </w:rPr>
        <w:t>–</w:t>
      </w:r>
      <w:r w:rsidR="006A29D1">
        <w:rPr>
          <w:rFonts w:ascii="Times New Roman" w:hAnsi="Times New Roman" w:cs="Times New Roman"/>
          <w:sz w:val="24"/>
          <w:szCs w:val="24"/>
        </w:rPr>
        <w:t xml:space="preserve"> </w:t>
      </w:r>
      <w:r w:rsidRPr="002E2F11">
        <w:rPr>
          <w:rFonts w:ascii="Times New Roman" w:hAnsi="Times New Roman" w:cs="Times New Roman"/>
          <w:sz w:val="24"/>
          <w:szCs w:val="24"/>
        </w:rPr>
        <w:t>TAP) un maksātnespējas procesa jautājumos.</w:t>
      </w:r>
      <w:r w:rsidR="0027231F" w:rsidRPr="002E2F11">
        <w:rPr>
          <w:rFonts w:ascii="Times New Roman" w:hAnsi="Times New Roman" w:cs="Times New Roman"/>
          <w:sz w:val="24"/>
          <w:szCs w:val="24"/>
        </w:rPr>
        <w:t xml:space="preserve"> Galvenie Maksātnespējas kontroles dienesta uzdevumi ir</w:t>
      </w:r>
      <w:r w:rsidR="00931EB7">
        <w:rPr>
          <w:rFonts w:ascii="Times New Roman" w:hAnsi="Times New Roman" w:cs="Times New Roman"/>
          <w:sz w:val="24"/>
          <w:szCs w:val="24"/>
        </w:rPr>
        <w:t>:</w:t>
      </w:r>
      <w:r w:rsidR="0027231F" w:rsidRPr="002E2F11">
        <w:rPr>
          <w:rFonts w:ascii="Times New Roman" w:hAnsi="Times New Roman" w:cs="Times New Roman"/>
          <w:sz w:val="24"/>
          <w:szCs w:val="24"/>
        </w:rPr>
        <w:t xml:space="preserve"> </w:t>
      </w:r>
    </w:p>
    <w:p w14:paraId="34A199B1" w14:textId="77777777" w:rsidR="00931EB7" w:rsidRDefault="0027231F" w:rsidP="00931EB7">
      <w:pPr>
        <w:pStyle w:val="ListParagraph"/>
        <w:numPr>
          <w:ilvl w:val="0"/>
          <w:numId w:val="24"/>
        </w:numPr>
        <w:spacing w:before="0" w:after="0" w:line="240" w:lineRule="auto"/>
        <w:rPr>
          <w:rFonts w:ascii="Times New Roman" w:hAnsi="Times New Roman" w:cs="Times New Roman"/>
          <w:sz w:val="24"/>
          <w:szCs w:val="24"/>
        </w:rPr>
      </w:pPr>
      <w:r w:rsidRPr="00931EB7">
        <w:rPr>
          <w:rFonts w:ascii="Times New Roman" w:hAnsi="Times New Roman" w:cs="Times New Roman"/>
          <w:sz w:val="24"/>
          <w:szCs w:val="24"/>
        </w:rPr>
        <w:t>administratoru un TAP uzraugošo personu uzraudzība</w:t>
      </w:r>
      <w:r w:rsidR="002E1050" w:rsidRPr="002E2F11">
        <w:rPr>
          <w:rStyle w:val="FootnoteReference"/>
          <w:rFonts w:ascii="Times New Roman" w:hAnsi="Times New Roman" w:cs="Times New Roman"/>
          <w:sz w:val="24"/>
          <w:szCs w:val="24"/>
        </w:rPr>
        <w:footnoteReference w:id="3"/>
      </w:r>
      <w:r w:rsidRPr="00931EB7">
        <w:rPr>
          <w:rFonts w:ascii="Times New Roman" w:hAnsi="Times New Roman" w:cs="Times New Roman"/>
          <w:sz w:val="24"/>
          <w:szCs w:val="24"/>
        </w:rPr>
        <w:t xml:space="preserve">, </w:t>
      </w:r>
    </w:p>
    <w:p w14:paraId="05AAAE0A" w14:textId="77777777" w:rsidR="00D00BF0" w:rsidRDefault="0027231F" w:rsidP="00931EB7">
      <w:pPr>
        <w:pStyle w:val="ListParagraph"/>
        <w:numPr>
          <w:ilvl w:val="0"/>
          <w:numId w:val="24"/>
        </w:numPr>
        <w:spacing w:before="0" w:after="0" w:line="240" w:lineRule="auto"/>
        <w:rPr>
          <w:rFonts w:ascii="Times New Roman" w:hAnsi="Times New Roman" w:cs="Times New Roman"/>
          <w:sz w:val="24"/>
          <w:szCs w:val="24"/>
        </w:rPr>
      </w:pPr>
      <w:r w:rsidRPr="00931EB7">
        <w:rPr>
          <w:rFonts w:ascii="Times New Roman" w:hAnsi="Times New Roman" w:cs="Times New Roman"/>
          <w:sz w:val="24"/>
          <w:szCs w:val="24"/>
        </w:rPr>
        <w:t>darbinieku prasījumu garantiju fonda (turpmāk</w:t>
      </w:r>
      <w:r w:rsidR="006A29D1" w:rsidRPr="00931EB7">
        <w:rPr>
          <w:rFonts w:ascii="Times New Roman" w:hAnsi="Times New Roman" w:cs="Times New Roman"/>
          <w:sz w:val="24"/>
          <w:szCs w:val="24"/>
        </w:rPr>
        <w:t xml:space="preserve"> – </w:t>
      </w:r>
      <w:r w:rsidRPr="00931EB7">
        <w:rPr>
          <w:rFonts w:ascii="Times New Roman" w:hAnsi="Times New Roman" w:cs="Times New Roman"/>
          <w:sz w:val="24"/>
          <w:szCs w:val="24"/>
        </w:rPr>
        <w:t xml:space="preserve">DPGF) turēšana un darbinieku prasījumu apmierināšana, </w:t>
      </w:r>
    </w:p>
    <w:p w14:paraId="54916E55" w14:textId="28F443E5" w:rsidR="00D00BF0" w:rsidRDefault="0027231F" w:rsidP="00931EB7">
      <w:pPr>
        <w:pStyle w:val="ListParagraph"/>
        <w:numPr>
          <w:ilvl w:val="0"/>
          <w:numId w:val="24"/>
        </w:numPr>
        <w:spacing w:before="0" w:after="0" w:line="240" w:lineRule="auto"/>
        <w:rPr>
          <w:rFonts w:ascii="Times New Roman" w:hAnsi="Times New Roman" w:cs="Times New Roman"/>
          <w:sz w:val="24"/>
          <w:szCs w:val="24"/>
        </w:rPr>
      </w:pPr>
      <w:r w:rsidRPr="00931EB7">
        <w:rPr>
          <w:rFonts w:ascii="Times New Roman" w:hAnsi="Times New Roman" w:cs="Times New Roman"/>
          <w:sz w:val="24"/>
          <w:szCs w:val="24"/>
        </w:rPr>
        <w:t>maksātnespējas procesa depozīta (turpmāk</w:t>
      </w:r>
      <w:r w:rsidR="006A29D1" w:rsidRPr="00931EB7">
        <w:rPr>
          <w:rFonts w:ascii="Times New Roman" w:hAnsi="Times New Roman" w:cs="Times New Roman"/>
          <w:sz w:val="24"/>
          <w:szCs w:val="24"/>
        </w:rPr>
        <w:t xml:space="preserve"> – </w:t>
      </w:r>
      <w:r w:rsidRPr="00931EB7">
        <w:rPr>
          <w:rFonts w:ascii="Times New Roman" w:hAnsi="Times New Roman" w:cs="Times New Roman"/>
          <w:sz w:val="24"/>
          <w:szCs w:val="24"/>
        </w:rPr>
        <w:t xml:space="preserve">depozīts) administrēšana, </w:t>
      </w:r>
    </w:p>
    <w:p w14:paraId="443E86F2" w14:textId="7FE37877" w:rsidR="0027231F" w:rsidRPr="00931EB7" w:rsidRDefault="001A58FB" w:rsidP="00931EB7">
      <w:pPr>
        <w:pStyle w:val="ListParagraph"/>
        <w:numPr>
          <w:ilvl w:val="0"/>
          <w:numId w:val="24"/>
        </w:numPr>
        <w:spacing w:before="0" w:after="0" w:line="240" w:lineRule="auto"/>
        <w:rPr>
          <w:rFonts w:ascii="Times New Roman" w:hAnsi="Times New Roman" w:cs="Times New Roman"/>
          <w:sz w:val="24"/>
          <w:szCs w:val="24"/>
        </w:rPr>
      </w:pPr>
      <w:r w:rsidRPr="00931EB7">
        <w:rPr>
          <w:rFonts w:ascii="Times New Roman" w:hAnsi="Times New Roman" w:cs="Times New Roman"/>
          <w:sz w:val="24"/>
          <w:szCs w:val="24"/>
        </w:rPr>
        <w:t>Elektroniskās maksātnespējas uzskaites sistēmas</w:t>
      </w:r>
      <w:r w:rsidR="0027231F" w:rsidRPr="00931EB7">
        <w:rPr>
          <w:rFonts w:ascii="Times New Roman" w:hAnsi="Times New Roman" w:cs="Times New Roman"/>
          <w:sz w:val="24"/>
          <w:szCs w:val="24"/>
        </w:rPr>
        <w:t xml:space="preserve"> </w:t>
      </w:r>
      <w:r w:rsidR="009C6EE1" w:rsidRPr="00931EB7">
        <w:rPr>
          <w:rFonts w:ascii="Times New Roman" w:hAnsi="Times New Roman" w:cs="Times New Roman"/>
          <w:sz w:val="24"/>
          <w:szCs w:val="24"/>
        </w:rPr>
        <w:t>(turpmāk</w:t>
      </w:r>
      <w:r w:rsidR="00DD175D" w:rsidRPr="00931EB7">
        <w:rPr>
          <w:rFonts w:ascii="Times New Roman" w:hAnsi="Times New Roman" w:cs="Times New Roman"/>
          <w:sz w:val="24"/>
          <w:szCs w:val="24"/>
        </w:rPr>
        <w:t> </w:t>
      </w:r>
      <w:r w:rsidR="009C6EE1" w:rsidRPr="00931EB7">
        <w:rPr>
          <w:rFonts w:ascii="Times New Roman" w:hAnsi="Times New Roman" w:cs="Times New Roman"/>
          <w:sz w:val="24"/>
          <w:szCs w:val="24"/>
        </w:rPr>
        <w:t>–</w:t>
      </w:r>
      <w:r w:rsidR="0027231F" w:rsidRPr="00931EB7">
        <w:rPr>
          <w:rFonts w:ascii="Times New Roman" w:hAnsi="Times New Roman" w:cs="Times New Roman"/>
          <w:sz w:val="24"/>
          <w:szCs w:val="24"/>
        </w:rPr>
        <w:t> EMUS</w:t>
      </w:r>
      <w:r w:rsidR="009C6EE1" w:rsidRPr="00931EB7">
        <w:rPr>
          <w:rFonts w:ascii="Times New Roman" w:hAnsi="Times New Roman" w:cs="Times New Roman"/>
          <w:sz w:val="24"/>
          <w:szCs w:val="24"/>
        </w:rPr>
        <w:t>)</w:t>
      </w:r>
      <w:r w:rsidR="00C70354" w:rsidRPr="00931EB7">
        <w:rPr>
          <w:rFonts w:ascii="Times New Roman" w:hAnsi="Times New Roman" w:cs="Times New Roman"/>
          <w:sz w:val="24"/>
          <w:szCs w:val="24"/>
        </w:rPr>
        <w:t xml:space="preserve"> turēšana un attīstīšana</w:t>
      </w:r>
      <w:r w:rsidR="0027231F" w:rsidRPr="00931EB7">
        <w:rPr>
          <w:rFonts w:ascii="Times New Roman" w:hAnsi="Times New Roman" w:cs="Times New Roman"/>
          <w:sz w:val="24"/>
          <w:szCs w:val="24"/>
        </w:rPr>
        <w:t>.</w:t>
      </w:r>
    </w:p>
    <w:p w14:paraId="60960BF3" w14:textId="77777777" w:rsidR="004B7003" w:rsidRDefault="004B7003" w:rsidP="004B7003">
      <w:pPr>
        <w:spacing w:before="0" w:after="0" w:line="240" w:lineRule="auto"/>
        <w:rPr>
          <w:rFonts w:ascii="Times New Roman" w:hAnsi="Times New Roman" w:cs="Times New Roman"/>
          <w:sz w:val="24"/>
          <w:szCs w:val="24"/>
        </w:rPr>
      </w:pPr>
    </w:p>
    <w:p w14:paraId="0A94EFD3" w14:textId="3CCB5C05" w:rsidR="00C70354" w:rsidRPr="002E2F11" w:rsidRDefault="00C70354" w:rsidP="004B700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Maksātnespējas kontroles dienesta darbības virzieniem atbilst šādas valsts budžeta apakšprogrammas:</w:t>
      </w: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5615"/>
        <w:gridCol w:w="3144"/>
      </w:tblGrid>
      <w:tr w:rsidR="00ED035F" w:rsidRPr="002E2F11" w14:paraId="1BE517B7" w14:textId="77777777" w:rsidTr="00B263D0">
        <w:tc>
          <w:tcPr>
            <w:tcW w:w="3205" w:type="pct"/>
          </w:tcPr>
          <w:p w14:paraId="0625E827" w14:textId="399AA8F0" w:rsidR="00ED035F" w:rsidRPr="002E2F11" w:rsidRDefault="00ED035F" w:rsidP="008D0E04">
            <w:pPr>
              <w:spacing w:before="0" w:after="0" w:line="240" w:lineRule="auto"/>
              <w:jc w:val="both"/>
              <w:rPr>
                <w:rFonts w:ascii="Times New Roman" w:hAnsi="Times New Roman" w:cs="Times New Roman"/>
                <w:b/>
                <w:bCs/>
                <w:sz w:val="24"/>
                <w:szCs w:val="24"/>
              </w:rPr>
            </w:pPr>
            <w:r w:rsidRPr="002E2F11">
              <w:rPr>
                <w:rFonts w:ascii="Times New Roman" w:hAnsi="Times New Roman" w:cs="Times New Roman"/>
                <w:b/>
                <w:bCs/>
                <w:sz w:val="24"/>
                <w:szCs w:val="24"/>
              </w:rPr>
              <w:t>Darbības virziens</w:t>
            </w:r>
          </w:p>
        </w:tc>
        <w:tc>
          <w:tcPr>
            <w:tcW w:w="1795" w:type="pct"/>
          </w:tcPr>
          <w:p w14:paraId="7747E33A" w14:textId="79C6934E" w:rsidR="00ED035F" w:rsidRPr="002E2F11" w:rsidRDefault="00ED035F" w:rsidP="008D0E04">
            <w:pPr>
              <w:spacing w:before="0" w:after="0" w:line="240" w:lineRule="auto"/>
              <w:jc w:val="both"/>
              <w:rPr>
                <w:rFonts w:ascii="Times New Roman" w:hAnsi="Times New Roman" w:cs="Times New Roman"/>
                <w:b/>
                <w:bCs/>
                <w:sz w:val="24"/>
                <w:szCs w:val="24"/>
              </w:rPr>
            </w:pPr>
            <w:r w:rsidRPr="002E2F11">
              <w:rPr>
                <w:rFonts w:ascii="Times New Roman" w:hAnsi="Times New Roman" w:cs="Times New Roman"/>
                <w:b/>
                <w:bCs/>
                <w:sz w:val="24"/>
                <w:szCs w:val="24"/>
              </w:rPr>
              <w:t>Budžeta apakšprogrammas nosaukums</w:t>
            </w:r>
          </w:p>
        </w:tc>
      </w:tr>
      <w:tr w:rsidR="00ED035F" w:rsidRPr="002E2F11" w14:paraId="231D0DB5" w14:textId="77777777" w:rsidTr="00B263D0">
        <w:tc>
          <w:tcPr>
            <w:tcW w:w="3205" w:type="pct"/>
          </w:tcPr>
          <w:p w14:paraId="22F32FBE" w14:textId="784BEF22" w:rsidR="00ED035F" w:rsidRPr="002E2F11" w:rsidRDefault="00ED035F"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Maksātnespējas procesa likumīgas un efektīvas gaitas nodrošināšana</w:t>
            </w:r>
          </w:p>
        </w:tc>
        <w:tc>
          <w:tcPr>
            <w:tcW w:w="1795" w:type="pct"/>
          </w:tcPr>
          <w:p w14:paraId="667B4BEF" w14:textId="7140682E" w:rsidR="00ED035F" w:rsidRPr="002E2F11" w:rsidRDefault="00ED035F"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Maksātnespējas procesa pārvaldība</w:t>
            </w:r>
          </w:p>
        </w:tc>
      </w:tr>
      <w:tr w:rsidR="00ED035F" w:rsidRPr="002E2F11" w14:paraId="5B6720F9" w14:textId="77777777" w:rsidTr="00B263D0">
        <w:tc>
          <w:tcPr>
            <w:tcW w:w="3205" w:type="pct"/>
          </w:tcPr>
          <w:p w14:paraId="1A2D7AC3" w14:textId="5DDB44D6" w:rsidR="00ED035F" w:rsidRPr="002E2F11" w:rsidRDefault="00ED035F"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Darbinieku interešu aizsardzība darba devēja maksātnespējas gadījumā</w:t>
            </w:r>
          </w:p>
        </w:tc>
        <w:tc>
          <w:tcPr>
            <w:tcW w:w="1795" w:type="pct"/>
          </w:tcPr>
          <w:p w14:paraId="5DCB4D73" w14:textId="295FC427" w:rsidR="00ED035F" w:rsidRPr="002E2F11" w:rsidRDefault="00ED035F"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Darbinieku prasījumu garantiju fonds</w:t>
            </w:r>
          </w:p>
        </w:tc>
      </w:tr>
    </w:tbl>
    <w:p w14:paraId="2986BB83" w14:textId="40763D7B" w:rsidR="00C70354" w:rsidRPr="002E2F11" w:rsidRDefault="00C70354" w:rsidP="008D0E04">
      <w:pPr>
        <w:spacing w:before="0" w:after="0" w:line="240" w:lineRule="auto"/>
        <w:ind w:firstLine="567"/>
        <w:rPr>
          <w:rFonts w:ascii="Times New Roman" w:hAnsi="Times New Roman" w:cs="Times New Roman"/>
          <w:sz w:val="24"/>
          <w:szCs w:val="24"/>
        </w:rPr>
      </w:pPr>
    </w:p>
    <w:p w14:paraId="5DAD2EB7" w14:textId="16BD4FFB" w:rsidR="003E49A7" w:rsidRPr="002E2F11" w:rsidRDefault="0028366F" w:rsidP="004B700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Maksātnespējas kontroles dienest</w:t>
      </w:r>
      <w:r w:rsidR="00A5320E" w:rsidRPr="002E2F11">
        <w:rPr>
          <w:rFonts w:ascii="Times New Roman" w:hAnsi="Times New Roman" w:cs="Times New Roman"/>
          <w:sz w:val="24"/>
          <w:szCs w:val="24"/>
        </w:rPr>
        <w:t>a</w:t>
      </w:r>
      <w:r w:rsidR="00445430" w:rsidRPr="002E2F11">
        <w:rPr>
          <w:rFonts w:ascii="Times New Roman" w:hAnsi="Times New Roman" w:cs="Times New Roman"/>
          <w:sz w:val="24"/>
          <w:szCs w:val="24"/>
        </w:rPr>
        <w:t xml:space="preserve"> pārskata gada stratēģiskās prioritātes un to mērķi pārskata gadā ir iekļauti līdzsvarotajā mērķu mērījumu kartē:</w:t>
      </w: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1261"/>
        <w:gridCol w:w="1781"/>
        <w:gridCol w:w="1785"/>
        <w:gridCol w:w="2037"/>
        <w:gridCol w:w="1895"/>
      </w:tblGrid>
      <w:tr w:rsidR="005564B5" w:rsidRPr="002E2F11" w14:paraId="5734E7C1" w14:textId="77777777" w:rsidTr="00B263D0">
        <w:trPr>
          <w:trHeight w:val="402"/>
        </w:trPr>
        <w:tc>
          <w:tcPr>
            <w:tcW w:w="695" w:type="pct"/>
          </w:tcPr>
          <w:p w14:paraId="2FD686B6" w14:textId="77777777" w:rsidR="00605319" w:rsidRPr="002E2F11" w:rsidRDefault="00605319" w:rsidP="008D0E04">
            <w:pPr>
              <w:spacing w:before="0" w:after="0" w:line="240" w:lineRule="auto"/>
              <w:rPr>
                <w:rFonts w:ascii="Times New Roman" w:hAnsi="Times New Roman" w:cs="Times New Roman"/>
                <w:b/>
                <w:bCs/>
              </w:rPr>
            </w:pPr>
            <w:r w:rsidRPr="002E2F11">
              <w:rPr>
                <w:rFonts w:ascii="Times New Roman" w:hAnsi="Times New Roman" w:cs="Times New Roman"/>
                <w:b/>
                <w:bCs/>
              </w:rPr>
              <w:t>Vīzija</w:t>
            </w:r>
          </w:p>
        </w:tc>
        <w:tc>
          <w:tcPr>
            <w:tcW w:w="4305" w:type="pct"/>
            <w:gridSpan w:val="4"/>
          </w:tcPr>
          <w:p w14:paraId="53FACA6F" w14:textId="77777777" w:rsidR="00605319" w:rsidRPr="002E2F11" w:rsidRDefault="00605319" w:rsidP="008D0E04">
            <w:pPr>
              <w:spacing w:before="0" w:after="0" w:line="240" w:lineRule="auto"/>
              <w:rPr>
                <w:rFonts w:ascii="Times New Roman" w:hAnsi="Times New Roman" w:cs="Times New Roman"/>
                <w:b/>
                <w:bCs/>
              </w:rPr>
            </w:pPr>
            <w:r w:rsidRPr="002E2F11">
              <w:rPr>
                <w:rFonts w:ascii="Times New Roman" w:hAnsi="Times New Roman" w:cs="Times New Roman"/>
                <w:b/>
                <w:bCs/>
              </w:rPr>
              <w:t>Mūsu zināšanās un pieredzē balstīta līderība ir sabiedrības pārliecības pamats par maksātnespēju kā taisnīgu otro iespēju</w:t>
            </w:r>
          </w:p>
        </w:tc>
      </w:tr>
      <w:tr w:rsidR="005564B5" w:rsidRPr="002E2F11" w14:paraId="128C7C61" w14:textId="77777777" w:rsidTr="00B263D0">
        <w:trPr>
          <w:trHeight w:val="255"/>
        </w:trPr>
        <w:tc>
          <w:tcPr>
            <w:tcW w:w="695" w:type="pct"/>
          </w:tcPr>
          <w:p w14:paraId="23ABB261" w14:textId="77777777" w:rsidR="00605319" w:rsidRPr="002E2F11" w:rsidRDefault="00605319" w:rsidP="008D0E04">
            <w:pPr>
              <w:spacing w:before="0" w:after="0" w:line="240" w:lineRule="auto"/>
              <w:rPr>
                <w:rFonts w:ascii="Times New Roman" w:hAnsi="Times New Roman" w:cs="Times New Roman"/>
                <w:b/>
                <w:bCs/>
              </w:rPr>
            </w:pPr>
            <w:r w:rsidRPr="002E2F11">
              <w:rPr>
                <w:rFonts w:ascii="Times New Roman" w:hAnsi="Times New Roman" w:cs="Times New Roman"/>
                <w:b/>
                <w:bCs/>
              </w:rPr>
              <w:t>Misija</w:t>
            </w:r>
          </w:p>
        </w:tc>
        <w:tc>
          <w:tcPr>
            <w:tcW w:w="4305" w:type="pct"/>
            <w:gridSpan w:val="4"/>
          </w:tcPr>
          <w:p w14:paraId="0CE6EFDC" w14:textId="77777777" w:rsidR="00605319" w:rsidRPr="002E2F11" w:rsidRDefault="00605319" w:rsidP="008D0E04">
            <w:pPr>
              <w:spacing w:before="0" w:after="0" w:line="240" w:lineRule="auto"/>
              <w:rPr>
                <w:rFonts w:ascii="Times New Roman" w:hAnsi="Times New Roman" w:cs="Times New Roman"/>
                <w:b/>
                <w:bCs/>
              </w:rPr>
            </w:pPr>
            <w:r w:rsidRPr="002E2F11">
              <w:rPr>
                <w:rFonts w:ascii="Times New Roman" w:hAnsi="Times New Roman" w:cs="Times New Roman"/>
                <w:b/>
                <w:bCs/>
              </w:rPr>
              <w:t>Profesionāla un inovatīva uzraudzības iestāde, kas aizsargā sabiedrības intereses maksātnespējas jomā</w:t>
            </w:r>
          </w:p>
        </w:tc>
      </w:tr>
      <w:tr w:rsidR="00B263D0" w:rsidRPr="002E2F11" w14:paraId="1A0BFC0A" w14:textId="77777777" w:rsidTr="00B263D0">
        <w:trPr>
          <w:trHeight w:val="713"/>
        </w:trPr>
        <w:tc>
          <w:tcPr>
            <w:tcW w:w="695" w:type="pct"/>
          </w:tcPr>
          <w:p w14:paraId="328C4438" w14:textId="77777777" w:rsidR="00605319" w:rsidRPr="002E2F11" w:rsidRDefault="00605319" w:rsidP="008D0E04">
            <w:pPr>
              <w:spacing w:before="0" w:after="0" w:line="240" w:lineRule="auto"/>
              <w:rPr>
                <w:rFonts w:ascii="Times New Roman" w:hAnsi="Times New Roman" w:cs="Times New Roman"/>
                <w:b/>
                <w:bCs/>
              </w:rPr>
            </w:pPr>
            <w:r w:rsidRPr="002E2F11">
              <w:rPr>
                <w:rFonts w:ascii="Times New Roman" w:hAnsi="Times New Roman" w:cs="Times New Roman"/>
                <w:b/>
                <w:bCs/>
              </w:rPr>
              <w:t>Stratēģiskās prioritātes</w:t>
            </w:r>
          </w:p>
        </w:tc>
        <w:tc>
          <w:tcPr>
            <w:tcW w:w="1023" w:type="pct"/>
          </w:tcPr>
          <w:p w14:paraId="4A21EDE9" w14:textId="364B2767" w:rsidR="00605319" w:rsidRPr="002E2F11" w:rsidRDefault="00605319" w:rsidP="008D0E04">
            <w:pPr>
              <w:spacing w:before="0" w:after="0" w:line="240" w:lineRule="auto"/>
              <w:rPr>
                <w:rFonts w:ascii="Times New Roman" w:hAnsi="Times New Roman" w:cs="Times New Roman"/>
                <w:i/>
                <w:iCs/>
              </w:rPr>
            </w:pPr>
            <w:r w:rsidRPr="002E2F11">
              <w:rPr>
                <w:rFonts w:ascii="Times New Roman" w:hAnsi="Times New Roman" w:cs="Times New Roman"/>
                <w:i/>
                <w:iCs/>
              </w:rPr>
              <w:t>1.</w:t>
            </w:r>
            <w:r w:rsidR="0089520B" w:rsidRPr="002E2F11">
              <w:rPr>
                <w:rFonts w:ascii="Times New Roman" w:hAnsi="Times New Roman" w:cs="Times New Roman"/>
                <w:i/>
                <w:iCs/>
              </w:rPr>
              <w:t> </w:t>
            </w:r>
            <w:r w:rsidRPr="002E2F11">
              <w:rPr>
                <w:rFonts w:ascii="Times New Roman" w:hAnsi="Times New Roman" w:cs="Times New Roman"/>
                <w:i/>
                <w:iCs/>
              </w:rPr>
              <w:t>Tiesiskuma un uzraudzības stiprināšana maksātnespējas jomā</w:t>
            </w:r>
          </w:p>
        </w:tc>
        <w:tc>
          <w:tcPr>
            <w:tcW w:w="1025" w:type="pct"/>
          </w:tcPr>
          <w:p w14:paraId="12B0EE1F" w14:textId="5B50AD0C" w:rsidR="00605319" w:rsidRPr="002E2F11" w:rsidRDefault="00605319" w:rsidP="008D0E04">
            <w:pPr>
              <w:spacing w:before="0" w:after="0" w:line="240" w:lineRule="auto"/>
              <w:rPr>
                <w:rFonts w:ascii="Times New Roman" w:hAnsi="Times New Roman" w:cs="Times New Roman"/>
                <w:i/>
                <w:iCs/>
              </w:rPr>
            </w:pPr>
            <w:r w:rsidRPr="002E2F11">
              <w:rPr>
                <w:rFonts w:ascii="Times New Roman" w:hAnsi="Times New Roman" w:cs="Times New Roman"/>
                <w:i/>
                <w:iCs/>
              </w:rPr>
              <w:t>2.</w:t>
            </w:r>
            <w:r w:rsidR="0089520B" w:rsidRPr="002E2F11">
              <w:rPr>
                <w:rFonts w:ascii="Times New Roman" w:hAnsi="Times New Roman" w:cs="Times New Roman"/>
                <w:i/>
                <w:iCs/>
              </w:rPr>
              <w:t> </w:t>
            </w:r>
            <w:r w:rsidRPr="002E2F11">
              <w:rPr>
                <w:rFonts w:ascii="Times New Roman" w:hAnsi="Times New Roman" w:cs="Times New Roman"/>
                <w:i/>
                <w:iCs/>
              </w:rPr>
              <w:t>Uzticamības un autoritātes celšana iestādei</w:t>
            </w:r>
          </w:p>
        </w:tc>
        <w:tc>
          <w:tcPr>
            <w:tcW w:w="1169" w:type="pct"/>
          </w:tcPr>
          <w:p w14:paraId="28ABD303" w14:textId="71B11279" w:rsidR="00605319" w:rsidRPr="002E2F11" w:rsidRDefault="00605319" w:rsidP="008D0E04">
            <w:pPr>
              <w:spacing w:before="0" w:after="0" w:line="240" w:lineRule="auto"/>
              <w:rPr>
                <w:rFonts w:ascii="Times New Roman" w:hAnsi="Times New Roman" w:cs="Times New Roman"/>
                <w:i/>
                <w:iCs/>
              </w:rPr>
            </w:pPr>
            <w:r w:rsidRPr="002E2F11">
              <w:rPr>
                <w:rFonts w:ascii="Times New Roman" w:hAnsi="Times New Roman" w:cs="Times New Roman"/>
                <w:i/>
                <w:iCs/>
              </w:rPr>
              <w:t>3.</w:t>
            </w:r>
            <w:r w:rsidR="0089520B" w:rsidRPr="002E2F11">
              <w:rPr>
                <w:rFonts w:ascii="Times New Roman" w:hAnsi="Times New Roman" w:cs="Times New Roman"/>
                <w:i/>
                <w:iCs/>
              </w:rPr>
              <w:t> </w:t>
            </w:r>
            <w:r w:rsidRPr="002E2F11">
              <w:rPr>
                <w:rFonts w:ascii="Times New Roman" w:hAnsi="Times New Roman" w:cs="Times New Roman"/>
                <w:i/>
                <w:iCs/>
              </w:rPr>
              <w:t>Darba organizēšana iestādē, procesu vienkāršošana un digitalizācija</w:t>
            </w:r>
          </w:p>
        </w:tc>
        <w:tc>
          <w:tcPr>
            <w:tcW w:w="1088" w:type="pct"/>
          </w:tcPr>
          <w:p w14:paraId="62CAD2F5" w14:textId="7D4FDA36" w:rsidR="00605319" w:rsidRPr="002E2F11" w:rsidRDefault="00605319" w:rsidP="008D0E04">
            <w:pPr>
              <w:spacing w:before="0" w:after="0" w:line="240" w:lineRule="auto"/>
              <w:rPr>
                <w:rFonts w:ascii="Times New Roman" w:hAnsi="Times New Roman" w:cs="Times New Roman"/>
                <w:i/>
                <w:iCs/>
              </w:rPr>
            </w:pPr>
            <w:r w:rsidRPr="002E2F11">
              <w:rPr>
                <w:rFonts w:ascii="Times New Roman" w:hAnsi="Times New Roman" w:cs="Times New Roman"/>
                <w:i/>
                <w:iCs/>
              </w:rPr>
              <w:t>4.</w:t>
            </w:r>
            <w:r w:rsidR="0089520B" w:rsidRPr="002E2F11">
              <w:rPr>
                <w:rFonts w:ascii="Times New Roman" w:hAnsi="Times New Roman" w:cs="Times New Roman"/>
                <w:i/>
                <w:iCs/>
              </w:rPr>
              <w:t> </w:t>
            </w:r>
            <w:r w:rsidRPr="002E2F11">
              <w:rPr>
                <w:rFonts w:ascii="Times New Roman" w:hAnsi="Times New Roman" w:cs="Times New Roman"/>
                <w:i/>
                <w:iCs/>
              </w:rPr>
              <w:t>Darbinieku profesionalitāte, izaugsme motivācija</w:t>
            </w:r>
          </w:p>
        </w:tc>
      </w:tr>
      <w:tr w:rsidR="00B263D0" w:rsidRPr="002E2F11" w14:paraId="0ED1F688" w14:textId="77777777" w:rsidTr="00B263D0">
        <w:trPr>
          <w:trHeight w:val="835"/>
        </w:trPr>
        <w:tc>
          <w:tcPr>
            <w:tcW w:w="695" w:type="pct"/>
          </w:tcPr>
          <w:p w14:paraId="58D0C8D9"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Mērķi</w:t>
            </w:r>
          </w:p>
        </w:tc>
        <w:tc>
          <w:tcPr>
            <w:tcW w:w="2048" w:type="pct"/>
            <w:gridSpan w:val="2"/>
          </w:tcPr>
          <w:p w14:paraId="5CB61608" w14:textId="77777777" w:rsidR="00605319" w:rsidRPr="002E2F11" w:rsidRDefault="00605319" w:rsidP="008D0E04">
            <w:pPr>
              <w:spacing w:before="0" w:after="0" w:line="240" w:lineRule="auto"/>
              <w:jc w:val="center"/>
              <w:rPr>
                <w:rFonts w:ascii="Times New Roman" w:hAnsi="Times New Roman" w:cs="Times New Roman"/>
              </w:rPr>
            </w:pPr>
            <w:r w:rsidRPr="002E2F11">
              <w:rPr>
                <w:rFonts w:ascii="Times New Roman" w:hAnsi="Times New Roman" w:cs="Times New Roman"/>
              </w:rPr>
              <w:t>1. Kompetenta un atvērta valsts pārvaldes iestāde, kas būtiski veicina efektīvu maksātnespējas procedūru norisi valsts un sabiedrības interešu labā</w:t>
            </w:r>
          </w:p>
        </w:tc>
        <w:tc>
          <w:tcPr>
            <w:tcW w:w="1169" w:type="pct"/>
          </w:tcPr>
          <w:p w14:paraId="50780BA5"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2. Moderna valsts pārvaldes iestāde, kura savu funkciju īstenošanai izmanto digitālos rīkus, e-risinājumus</w:t>
            </w:r>
          </w:p>
        </w:tc>
        <w:tc>
          <w:tcPr>
            <w:tcW w:w="1088" w:type="pct"/>
          </w:tcPr>
          <w:p w14:paraId="28639182"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3. Profesionāla valsts pārvaldes iestāde, kurā strādā augsti kvalificēti un uz attīstību vērsti cilvēki</w:t>
            </w:r>
          </w:p>
        </w:tc>
      </w:tr>
      <w:tr w:rsidR="00B263D0" w:rsidRPr="002E2F11" w14:paraId="545C741E" w14:textId="77777777" w:rsidTr="00B263D0">
        <w:trPr>
          <w:trHeight w:val="713"/>
        </w:trPr>
        <w:tc>
          <w:tcPr>
            <w:tcW w:w="695" w:type="pct"/>
            <w:vMerge w:val="restart"/>
          </w:tcPr>
          <w:p w14:paraId="27EB6BC4" w14:textId="77777777" w:rsidR="00605319" w:rsidRPr="002E2F11" w:rsidRDefault="00605319" w:rsidP="008D0E04">
            <w:pPr>
              <w:spacing w:before="0" w:after="0" w:line="240" w:lineRule="auto"/>
              <w:rPr>
                <w:rFonts w:ascii="Times New Roman" w:hAnsi="Times New Roman" w:cs="Times New Roman"/>
              </w:rPr>
            </w:pPr>
            <w:bookmarkStart w:id="30" w:name="_Hlk194996669"/>
            <w:r w:rsidRPr="002E2F11">
              <w:rPr>
                <w:rFonts w:ascii="Times New Roman" w:hAnsi="Times New Roman" w:cs="Times New Roman"/>
              </w:rPr>
              <w:t>Rādītāji*</w:t>
            </w:r>
          </w:p>
        </w:tc>
        <w:tc>
          <w:tcPr>
            <w:tcW w:w="1023" w:type="pct"/>
          </w:tcPr>
          <w:p w14:paraId="0D920610"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 xml:space="preserve">1.1. Palielinājies preventīvo uzraudzības </w:t>
            </w:r>
            <w:r w:rsidRPr="002E2F11">
              <w:rPr>
                <w:rFonts w:ascii="Times New Roman" w:hAnsi="Times New Roman" w:cs="Times New Roman"/>
              </w:rPr>
              <w:lastRenderedPageBreak/>
              <w:t>pasākumu, kas vērsti uz atbilstības panākšanu, īpatsvars</w:t>
            </w:r>
          </w:p>
        </w:tc>
        <w:tc>
          <w:tcPr>
            <w:tcW w:w="1025" w:type="pct"/>
          </w:tcPr>
          <w:p w14:paraId="35FF4EB5"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lastRenderedPageBreak/>
              <w:t>2.1. Lietotāju apmierinātība ar EMUS darbību</w:t>
            </w:r>
          </w:p>
        </w:tc>
        <w:tc>
          <w:tcPr>
            <w:tcW w:w="1169" w:type="pct"/>
          </w:tcPr>
          <w:p w14:paraId="1E7B46C1"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3.1. Veicināta EMUS e-pakalpojuma lietošana</w:t>
            </w:r>
          </w:p>
        </w:tc>
        <w:tc>
          <w:tcPr>
            <w:tcW w:w="1088" w:type="pct"/>
          </w:tcPr>
          <w:p w14:paraId="7A561B26" w14:textId="28B55B76"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4.1. Nodarbināto izpratne par M</w:t>
            </w:r>
            <w:r w:rsidR="004818D6">
              <w:rPr>
                <w:rFonts w:ascii="Times New Roman" w:hAnsi="Times New Roman" w:cs="Times New Roman"/>
              </w:rPr>
              <w:t xml:space="preserve">aksātnespējas </w:t>
            </w:r>
            <w:r w:rsidR="004818D6">
              <w:rPr>
                <w:rFonts w:ascii="Times New Roman" w:hAnsi="Times New Roman" w:cs="Times New Roman"/>
              </w:rPr>
              <w:lastRenderedPageBreak/>
              <w:t>kont</w:t>
            </w:r>
            <w:r w:rsidR="007C0671">
              <w:rPr>
                <w:rFonts w:ascii="Times New Roman" w:hAnsi="Times New Roman" w:cs="Times New Roman"/>
              </w:rPr>
              <w:t>roles dienesta</w:t>
            </w:r>
            <w:r w:rsidRPr="002E2F11">
              <w:rPr>
                <w:rFonts w:ascii="Times New Roman" w:hAnsi="Times New Roman" w:cs="Times New Roman"/>
              </w:rPr>
              <w:t xml:space="preserve"> misiju, vīziju, vērtībām, prioritātēm un mērķiem</w:t>
            </w:r>
          </w:p>
        </w:tc>
      </w:tr>
      <w:tr w:rsidR="00B263D0" w:rsidRPr="002E2F11" w14:paraId="4CC50A30" w14:textId="77777777" w:rsidTr="3E17A979">
        <w:trPr>
          <w:trHeight w:val="71"/>
        </w:trPr>
        <w:tc>
          <w:tcPr>
            <w:tcW w:w="695" w:type="pct"/>
            <w:vMerge/>
          </w:tcPr>
          <w:p w14:paraId="79DF91B7" w14:textId="77777777" w:rsidR="00605319" w:rsidRPr="002E2F11" w:rsidRDefault="00605319" w:rsidP="008D0E04">
            <w:pPr>
              <w:spacing w:before="0" w:after="0" w:line="240" w:lineRule="auto"/>
              <w:rPr>
                <w:rFonts w:ascii="Times New Roman" w:hAnsi="Times New Roman" w:cs="Times New Roman"/>
              </w:rPr>
            </w:pPr>
          </w:p>
        </w:tc>
        <w:tc>
          <w:tcPr>
            <w:tcW w:w="1023" w:type="pct"/>
          </w:tcPr>
          <w:p w14:paraId="10E60C20"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1.2. Spēkā atstāto lēmumu skaits uzraudzības ietvaros</w:t>
            </w:r>
          </w:p>
        </w:tc>
        <w:tc>
          <w:tcPr>
            <w:tcW w:w="1025" w:type="pct"/>
          </w:tcPr>
          <w:p w14:paraId="646BD7CD" w14:textId="7B71BAFD"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 xml:space="preserve">2.2. Apmierinātība par </w:t>
            </w:r>
            <w:r w:rsidR="007C0671" w:rsidRPr="002E2F11">
              <w:rPr>
                <w:rFonts w:ascii="Times New Roman" w:hAnsi="Times New Roman" w:cs="Times New Roman"/>
              </w:rPr>
              <w:t>M</w:t>
            </w:r>
            <w:r w:rsidR="007C0671">
              <w:rPr>
                <w:rFonts w:ascii="Times New Roman" w:hAnsi="Times New Roman" w:cs="Times New Roman"/>
              </w:rPr>
              <w:t>aksātnespējas kontroles dienesta</w:t>
            </w:r>
            <w:r w:rsidRPr="002E2F11">
              <w:rPr>
                <w:rFonts w:ascii="Times New Roman" w:hAnsi="Times New Roman" w:cs="Times New Roman"/>
              </w:rPr>
              <w:t xml:space="preserve"> darbību katru gadu pieaug</w:t>
            </w:r>
          </w:p>
        </w:tc>
        <w:tc>
          <w:tcPr>
            <w:tcW w:w="1169" w:type="pct"/>
          </w:tcPr>
          <w:p w14:paraId="1842CBCF"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3.2. Palielinās EMUS e-pakalpojuma lietotāju skaits</w:t>
            </w:r>
          </w:p>
        </w:tc>
        <w:tc>
          <w:tcPr>
            <w:tcW w:w="1088" w:type="pct"/>
          </w:tcPr>
          <w:p w14:paraId="55919319"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4.2. Mācību un attīstības pasākumi ir veicinājuši nodarbināto profesionālo izaugsmi un uzlabojuši darba sniegumu</w:t>
            </w:r>
          </w:p>
        </w:tc>
      </w:tr>
      <w:tr w:rsidR="00B263D0" w:rsidRPr="002E2F11" w14:paraId="1EB6A6F5" w14:textId="77777777" w:rsidTr="3E17A979">
        <w:trPr>
          <w:trHeight w:val="71"/>
        </w:trPr>
        <w:tc>
          <w:tcPr>
            <w:tcW w:w="695" w:type="pct"/>
            <w:vMerge/>
          </w:tcPr>
          <w:p w14:paraId="3E24A0B0" w14:textId="77777777" w:rsidR="00605319" w:rsidRPr="002E2F11" w:rsidRDefault="00605319" w:rsidP="008D0E04">
            <w:pPr>
              <w:spacing w:before="0" w:after="0" w:line="240" w:lineRule="auto"/>
              <w:rPr>
                <w:rFonts w:ascii="Times New Roman" w:hAnsi="Times New Roman" w:cs="Times New Roman"/>
              </w:rPr>
            </w:pPr>
          </w:p>
        </w:tc>
        <w:tc>
          <w:tcPr>
            <w:tcW w:w="1023" w:type="pct"/>
          </w:tcPr>
          <w:p w14:paraId="1E356432" w14:textId="3A0BDAF3"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 xml:space="preserve">1.3. Palielinājusies aktuālo </w:t>
            </w:r>
            <w:r w:rsidR="007C0671" w:rsidRPr="002E2F11">
              <w:rPr>
                <w:rFonts w:ascii="Times New Roman" w:hAnsi="Times New Roman" w:cs="Times New Roman"/>
              </w:rPr>
              <w:t>M</w:t>
            </w:r>
            <w:r w:rsidR="007C0671">
              <w:rPr>
                <w:rFonts w:ascii="Times New Roman" w:hAnsi="Times New Roman" w:cs="Times New Roman"/>
              </w:rPr>
              <w:t>aksātnespējas kontroles dienesta</w:t>
            </w:r>
            <w:r w:rsidRPr="002E2F11">
              <w:rPr>
                <w:rFonts w:ascii="Times New Roman" w:hAnsi="Times New Roman" w:cs="Times New Roman"/>
              </w:rPr>
              <w:t xml:space="preserve"> sniegto viedokļu pieejamība </w:t>
            </w:r>
          </w:p>
        </w:tc>
        <w:tc>
          <w:tcPr>
            <w:tcW w:w="1025" w:type="pct"/>
          </w:tcPr>
          <w:p w14:paraId="015186FE"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2.3. Paātrināta tipveida lēmumu pieņemšana</w:t>
            </w:r>
          </w:p>
        </w:tc>
        <w:tc>
          <w:tcPr>
            <w:tcW w:w="1169" w:type="pct"/>
          </w:tcPr>
          <w:p w14:paraId="2FB473EC"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3.3. Samazināts iesniegumu darbinieku prasījumu apmierināšanai izskatīšanas vidējais ilgums</w:t>
            </w:r>
          </w:p>
        </w:tc>
        <w:tc>
          <w:tcPr>
            <w:tcW w:w="1088" w:type="pct"/>
          </w:tcPr>
          <w:p w14:paraId="38D000AC"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4.3. Nodarbināto apmierinātība ar darba vidi un kultūru</w:t>
            </w:r>
          </w:p>
        </w:tc>
      </w:tr>
      <w:tr w:rsidR="00B263D0" w:rsidRPr="002E2F11" w14:paraId="65846C91" w14:textId="77777777" w:rsidTr="3E17A979">
        <w:trPr>
          <w:trHeight w:val="71"/>
        </w:trPr>
        <w:tc>
          <w:tcPr>
            <w:tcW w:w="695" w:type="pct"/>
            <w:vMerge/>
          </w:tcPr>
          <w:p w14:paraId="602FC657" w14:textId="77777777" w:rsidR="00605319" w:rsidRPr="002E2F11" w:rsidRDefault="00605319" w:rsidP="008D0E04">
            <w:pPr>
              <w:spacing w:before="0" w:after="0" w:line="240" w:lineRule="auto"/>
              <w:rPr>
                <w:rFonts w:ascii="Times New Roman" w:hAnsi="Times New Roman" w:cs="Times New Roman"/>
              </w:rPr>
            </w:pPr>
          </w:p>
        </w:tc>
        <w:tc>
          <w:tcPr>
            <w:tcW w:w="1023" w:type="pct"/>
          </w:tcPr>
          <w:p w14:paraId="23D8E06F" w14:textId="17DAF606"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1.4. Samazinās ar EMUS ievadīto datu kvalitāti saistītie pārkāpumi</w:t>
            </w:r>
          </w:p>
        </w:tc>
        <w:tc>
          <w:tcPr>
            <w:tcW w:w="1025" w:type="pct"/>
          </w:tcPr>
          <w:p w14:paraId="5226BA38" w14:textId="461CFE40"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2.4. Veicināta izpratne par maksātnespējas procedūru norisi un būtiskiem jautājumiem maksātnespējas jomā</w:t>
            </w:r>
          </w:p>
        </w:tc>
        <w:tc>
          <w:tcPr>
            <w:tcW w:w="1169" w:type="pct"/>
          </w:tcPr>
          <w:p w14:paraId="32C2E384" w14:textId="77777777"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3.4. Samazināts iesniegumu par depozīta izmaksu izskatīšanas ilgums</w:t>
            </w:r>
          </w:p>
        </w:tc>
        <w:tc>
          <w:tcPr>
            <w:tcW w:w="1088" w:type="pct"/>
          </w:tcPr>
          <w:p w14:paraId="799F0B60" w14:textId="11202C40" w:rsidR="00605319" w:rsidRPr="002E2F11" w:rsidRDefault="00605319" w:rsidP="008D0E04">
            <w:pPr>
              <w:spacing w:before="0" w:after="0" w:line="240" w:lineRule="auto"/>
              <w:rPr>
                <w:rFonts w:ascii="Times New Roman" w:hAnsi="Times New Roman" w:cs="Times New Roman"/>
              </w:rPr>
            </w:pPr>
            <w:r w:rsidRPr="002E2F11">
              <w:rPr>
                <w:rFonts w:ascii="Times New Roman" w:hAnsi="Times New Roman" w:cs="Times New Roman"/>
              </w:rPr>
              <w:t>4.4.</w:t>
            </w:r>
            <w:r w:rsidR="0089520B" w:rsidRPr="002E2F11">
              <w:rPr>
                <w:rFonts w:ascii="Times New Roman" w:hAnsi="Times New Roman" w:cs="Times New Roman"/>
              </w:rPr>
              <w:t> </w:t>
            </w:r>
            <w:r w:rsidRPr="002E2F11">
              <w:rPr>
                <w:rFonts w:ascii="Times New Roman" w:hAnsi="Times New Roman" w:cs="Times New Roman"/>
              </w:rPr>
              <w:t>Nodarbināto lojalitāte</w:t>
            </w:r>
          </w:p>
        </w:tc>
      </w:tr>
    </w:tbl>
    <w:bookmarkEnd w:id="30"/>
    <w:p w14:paraId="4DF555D9" w14:textId="0AC62418" w:rsidR="0083403C" w:rsidRPr="002E2F11" w:rsidRDefault="00605319" w:rsidP="008D0E04">
      <w:pPr>
        <w:spacing w:before="0" w:after="0" w:line="240" w:lineRule="auto"/>
        <w:rPr>
          <w:rFonts w:ascii="Times New Roman" w:hAnsi="Times New Roman" w:cs="Times New Roman"/>
          <w:sz w:val="18"/>
          <w:szCs w:val="18"/>
        </w:rPr>
      </w:pPr>
      <w:r w:rsidRPr="002E2F11">
        <w:rPr>
          <w:rFonts w:ascii="Times New Roman" w:hAnsi="Times New Roman" w:cs="Times New Roman"/>
          <w:sz w:val="18"/>
          <w:szCs w:val="18"/>
        </w:rPr>
        <w:t>*</w:t>
      </w:r>
      <w:r w:rsidR="0089520B" w:rsidRPr="002E2F11">
        <w:rPr>
          <w:rFonts w:ascii="Times New Roman" w:hAnsi="Times New Roman" w:cs="Times New Roman"/>
          <w:sz w:val="18"/>
          <w:szCs w:val="18"/>
        </w:rPr>
        <w:t> </w:t>
      </w:r>
      <w:r w:rsidRPr="002E2F11">
        <w:rPr>
          <w:rFonts w:ascii="Times New Roman" w:hAnsi="Times New Roman" w:cs="Times New Roman"/>
          <w:sz w:val="18"/>
          <w:szCs w:val="18"/>
        </w:rPr>
        <w:t>Būtiskākie Maksātnespējas kontroles dienesta darbības stratēģijas 2021.</w:t>
      </w:r>
      <w:r w:rsidR="00D53AF7" w:rsidRPr="002E2F11">
        <w:rPr>
          <w:rFonts w:ascii="Times New Roman" w:hAnsi="Times New Roman" w:cs="Times New Roman"/>
          <w:sz w:val="18"/>
          <w:szCs w:val="18"/>
        </w:rPr>
        <w:t>–</w:t>
      </w:r>
      <w:r w:rsidRPr="002E2F11">
        <w:rPr>
          <w:rFonts w:ascii="Times New Roman" w:hAnsi="Times New Roman" w:cs="Times New Roman"/>
          <w:sz w:val="18"/>
          <w:szCs w:val="18"/>
        </w:rPr>
        <w:t>2025.</w:t>
      </w:r>
      <w:r w:rsidR="000E6CF6">
        <w:rPr>
          <w:rFonts w:ascii="Times New Roman" w:hAnsi="Times New Roman" w:cs="Times New Roman"/>
          <w:sz w:val="18"/>
          <w:szCs w:val="18"/>
        </w:rPr>
        <w:t xml:space="preserve"> </w:t>
      </w:r>
      <w:r w:rsidRPr="002E2F11">
        <w:rPr>
          <w:rFonts w:ascii="Times New Roman" w:hAnsi="Times New Roman" w:cs="Times New Roman"/>
          <w:sz w:val="18"/>
          <w:szCs w:val="18"/>
        </w:rPr>
        <w:t>gadam rādītāj</w:t>
      </w:r>
      <w:bookmarkStart w:id="31" w:name="_Toc103505651"/>
      <w:r w:rsidR="00037786" w:rsidRPr="002E2F11">
        <w:rPr>
          <w:rFonts w:ascii="Times New Roman" w:hAnsi="Times New Roman" w:cs="Times New Roman"/>
          <w:sz w:val="18"/>
          <w:szCs w:val="18"/>
        </w:rPr>
        <w:t>i</w:t>
      </w:r>
      <w:r w:rsidR="00E94808" w:rsidRPr="002E2F11">
        <w:rPr>
          <w:rFonts w:ascii="Times New Roman" w:hAnsi="Times New Roman" w:cs="Times New Roman"/>
          <w:sz w:val="18"/>
          <w:szCs w:val="18"/>
        </w:rPr>
        <w:t xml:space="preserve">. </w:t>
      </w:r>
      <w:r w:rsidR="00C70674" w:rsidRPr="002E2F11">
        <w:rPr>
          <w:rFonts w:ascii="Times New Roman" w:hAnsi="Times New Roman" w:cs="Times New Roman"/>
          <w:sz w:val="18"/>
          <w:szCs w:val="18"/>
        </w:rPr>
        <w:t>R</w:t>
      </w:r>
      <w:r w:rsidR="00E94808" w:rsidRPr="002E2F11">
        <w:rPr>
          <w:rFonts w:ascii="Times New Roman" w:hAnsi="Times New Roman" w:cs="Times New Roman"/>
          <w:sz w:val="18"/>
          <w:szCs w:val="18"/>
        </w:rPr>
        <w:t>ādītāju izpilde 202</w:t>
      </w:r>
      <w:r w:rsidR="00C832FB">
        <w:rPr>
          <w:rFonts w:ascii="Times New Roman" w:hAnsi="Times New Roman" w:cs="Times New Roman"/>
          <w:sz w:val="18"/>
          <w:szCs w:val="18"/>
        </w:rPr>
        <w:t>5</w:t>
      </w:r>
      <w:r w:rsidR="00E94808" w:rsidRPr="002E2F11">
        <w:rPr>
          <w:rFonts w:ascii="Times New Roman" w:hAnsi="Times New Roman" w:cs="Times New Roman"/>
          <w:sz w:val="18"/>
          <w:szCs w:val="18"/>
        </w:rPr>
        <w:t xml:space="preserve">. gadā </w:t>
      </w:r>
      <w:r w:rsidR="00C70674" w:rsidRPr="002E2F11">
        <w:rPr>
          <w:rFonts w:ascii="Times New Roman" w:hAnsi="Times New Roman" w:cs="Times New Roman"/>
          <w:sz w:val="18"/>
          <w:szCs w:val="18"/>
        </w:rPr>
        <w:t>norādīta š</w:t>
      </w:r>
      <w:r w:rsidR="00C832FB">
        <w:rPr>
          <w:rFonts w:ascii="Times New Roman" w:hAnsi="Times New Roman" w:cs="Times New Roman"/>
          <w:sz w:val="18"/>
          <w:szCs w:val="18"/>
        </w:rPr>
        <w:t>ā</w:t>
      </w:r>
      <w:r w:rsidR="00C70674" w:rsidRPr="002E2F11">
        <w:rPr>
          <w:rFonts w:ascii="Times New Roman" w:hAnsi="Times New Roman" w:cs="Times New Roman"/>
          <w:sz w:val="18"/>
          <w:szCs w:val="18"/>
        </w:rPr>
        <w:t xml:space="preserve"> pārskata attiecīgajās </w:t>
      </w:r>
      <w:r w:rsidR="00E0675D" w:rsidRPr="002E2F11">
        <w:rPr>
          <w:rFonts w:ascii="Times New Roman" w:hAnsi="Times New Roman" w:cs="Times New Roman"/>
          <w:sz w:val="18"/>
          <w:szCs w:val="18"/>
        </w:rPr>
        <w:t>nodaļās.</w:t>
      </w:r>
    </w:p>
    <w:p w14:paraId="196FCD95" w14:textId="77777777" w:rsidR="004A2BD4" w:rsidRPr="002E2F11" w:rsidRDefault="004A2BD4" w:rsidP="008D0E04">
      <w:pPr>
        <w:spacing w:before="0" w:after="0" w:line="240" w:lineRule="auto"/>
        <w:rPr>
          <w:rFonts w:ascii="Times New Roman" w:hAnsi="Times New Roman" w:cs="Times New Roman"/>
          <w:sz w:val="24"/>
          <w:szCs w:val="24"/>
        </w:rPr>
      </w:pPr>
    </w:p>
    <w:p w14:paraId="72CE66BC" w14:textId="209CAB34" w:rsidR="007C40EE" w:rsidRPr="007C40EE" w:rsidRDefault="00BC5878"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AE1F7A" w:rsidRPr="00AE1F7A">
        <w:rPr>
          <w:rFonts w:ascii="Times New Roman" w:hAnsi="Times New Roman" w:cs="Times New Roman"/>
          <w:sz w:val="24"/>
          <w:szCs w:val="24"/>
        </w:rPr>
        <w:t>r 2026.</w:t>
      </w:r>
      <w:r w:rsidR="00AE1F7A">
        <w:rPr>
          <w:rFonts w:ascii="Times New Roman" w:hAnsi="Times New Roman" w:cs="Times New Roman"/>
          <w:sz w:val="24"/>
          <w:szCs w:val="24"/>
        </w:rPr>
        <w:t> </w:t>
      </w:r>
      <w:r w:rsidR="00AE1F7A" w:rsidRPr="00AE1F7A">
        <w:rPr>
          <w:rFonts w:ascii="Times New Roman" w:hAnsi="Times New Roman" w:cs="Times New Roman"/>
          <w:sz w:val="24"/>
          <w:szCs w:val="24"/>
        </w:rPr>
        <w:t>gada 30. septembri (pēdējā darbības diena) Maksātnespējas kontroles dienest</w:t>
      </w:r>
      <w:r w:rsidR="0054565D">
        <w:rPr>
          <w:rFonts w:ascii="Times New Roman" w:hAnsi="Times New Roman" w:cs="Times New Roman"/>
          <w:sz w:val="24"/>
          <w:szCs w:val="24"/>
        </w:rPr>
        <w:t>s tiek likvidēts</w:t>
      </w:r>
      <w:r w:rsidR="00AE1F7A" w:rsidRPr="00AE1F7A">
        <w:rPr>
          <w:rFonts w:ascii="Times New Roman" w:hAnsi="Times New Roman" w:cs="Times New Roman"/>
          <w:sz w:val="24"/>
          <w:szCs w:val="24"/>
        </w:rPr>
        <w:t>, no 2026.</w:t>
      </w:r>
      <w:r w:rsidR="004A3079">
        <w:rPr>
          <w:rFonts w:ascii="Times New Roman" w:hAnsi="Times New Roman" w:cs="Times New Roman"/>
          <w:sz w:val="24"/>
          <w:szCs w:val="24"/>
        </w:rPr>
        <w:t> </w:t>
      </w:r>
      <w:r w:rsidR="00AE1F7A" w:rsidRPr="00AE1F7A">
        <w:rPr>
          <w:rFonts w:ascii="Times New Roman" w:hAnsi="Times New Roman" w:cs="Times New Roman"/>
          <w:sz w:val="24"/>
          <w:szCs w:val="24"/>
        </w:rPr>
        <w:t>gada 1.</w:t>
      </w:r>
      <w:r w:rsidR="004A3079">
        <w:rPr>
          <w:rFonts w:ascii="Times New Roman" w:hAnsi="Times New Roman" w:cs="Times New Roman"/>
          <w:sz w:val="24"/>
          <w:szCs w:val="24"/>
        </w:rPr>
        <w:t> </w:t>
      </w:r>
      <w:r w:rsidR="00AE1F7A" w:rsidRPr="00AE1F7A">
        <w:rPr>
          <w:rFonts w:ascii="Times New Roman" w:hAnsi="Times New Roman" w:cs="Times New Roman"/>
          <w:sz w:val="24"/>
          <w:szCs w:val="24"/>
        </w:rPr>
        <w:t xml:space="preserve">oktobra </w:t>
      </w:r>
      <w:r>
        <w:rPr>
          <w:rFonts w:ascii="Times New Roman" w:hAnsi="Times New Roman" w:cs="Times New Roman"/>
          <w:sz w:val="24"/>
          <w:szCs w:val="24"/>
        </w:rPr>
        <w:t>iestādes funkcijas nododot</w:t>
      </w:r>
      <w:r w:rsidRPr="00AE1F7A">
        <w:rPr>
          <w:rFonts w:ascii="Times New Roman" w:hAnsi="Times New Roman" w:cs="Times New Roman"/>
          <w:sz w:val="24"/>
          <w:szCs w:val="24"/>
        </w:rPr>
        <w:t xml:space="preserve"> </w:t>
      </w:r>
      <w:r w:rsidR="00AE1F7A" w:rsidRPr="00AE1F7A">
        <w:rPr>
          <w:rFonts w:ascii="Times New Roman" w:hAnsi="Times New Roman" w:cs="Times New Roman"/>
          <w:sz w:val="24"/>
          <w:szCs w:val="24"/>
        </w:rPr>
        <w:t>Tieslietu ministrijai un Tiesu administrācijai.</w:t>
      </w:r>
      <w:r w:rsidR="000E5361">
        <w:rPr>
          <w:rStyle w:val="FootnoteReference"/>
          <w:rFonts w:ascii="Times New Roman" w:hAnsi="Times New Roman" w:cs="Times New Roman"/>
          <w:sz w:val="24"/>
          <w:szCs w:val="24"/>
        </w:rPr>
        <w:footnoteReference w:id="4"/>
      </w:r>
    </w:p>
    <w:p w14:paraId="32838E7F" w14:textId="213ECCE8" w:rsidR="007C40EE" w:rsidRPr="007C40EE" w:rsidRDefault="00285D7F"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7C40EE" w:rsidRPr="007C40EE">
        <w:rPr>
          <w:rFonts w:ascii="Times New Roman" w:hAnsi="Times New Roman" w:cs="Times New Roman"/>
          <w:sz w:val="24"/>
          <w:szCs w:val="24"/>
        </w:rPr>
        <w:t>ieslietu ministrija pārņem</w:t>
      </w:r>
      <w:r w:rsidR="0081301D">
        <w:rPr>
          <w:rFonts w:ascii="Times New Roman" w:hAnsi="Times New Roman" w:cs="Times New Roman"/>
          <w:sz w:val="24"/>
          <w:szCs w:val="24"/>
        </w:rPr>
        <w:t>s</w:t>
      </w:r>
      <w:r w:rsidR="007C40EE" w:rsidRPr="007C40EE">
        <w:rPr>
          <w:rFonts w:ascii="Times New Roman" w:hAnsi="Times New Roman" w:cs="Times New Roman"/>
          <w:sz w:val="24"/>
          <w:szCs w:val="24"/>
        </w:rPr>
        <w:t xml:space="preserve"> šādas pārvaldes funkcijas</w:t>
      </w:r>
      <w:r w:rsidR="00257A13">
        <w:rPr>
          <w:rFonts w:ascii="Times New Roman" w:hAnsi="Times New Roman" w:cs="Times New Roman"/>
          <w:sz w:val="24"/>
          <w:szCs w:val="24"/>
        </w:rPr>
        <w:t>.</w:t>
      </w:r>
    </w:p>
    <w:p w14:paraId="6984A390" w14:textId="57788DAC"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t>1.</w:t>
      </w:r>
      <w:r w:rsidR="0081301D">
        <w:rPr>
          <w:rFonts w:ascii="Times New Roman" w:hAnsi="Times New Roman" w:cs="Times New Roman"/>
          <w:sz w:val="24"/>
          <w:szCs w:val="24"/>
        </w:rPr>
        <w:t> </w:t>
      </w:r>
      <w:r w:rsidR="00257A13">
        <w:rPr>
          <w:rFonts w:ascii="Times New Roman" w:hAnsi="Times New Roman" w:cs="Times New Roman"/>
          <w:sz w:val="24"/>
          <w:szCs w:val="24"/>
        </w:rPr>
        <w:t>A</w:t>
      </w:r>
      <w:r w:rsidRPr="007C40EE">
        <w:rPr>
          <w:rFonts w:ascii="Times New Roman" w:hAnsi="Times New Roman" w:cs="Times New Roman"/>
          <w:sz w:val="24"/>
          <w:szCs w:val="24"/>
        </w:rPr>
        <w:t xml:space="preserve">dministratoru </w:t>
      </w:r>
      <w:r w:rsidR="00C9443D">
        <w:rPr>
          <w:rFonts w:ascii="Times New Roman" w:hAnsi="Times New Roman" w:cs="Times New Roman"/>
          <w:sz w:val="24"/>
          <w:szCs w:val="24"/>
        </w:rPr>
        <w:t>un</w:t>
      </w:r>
      <w:r w:rsidR="00C9443D" w:rsidRPr="00C9443D">
        <w:rPr>
          <w:rFonts w:ascii="Times New Roman" w:hAnsi="Times New Roman" w:cs="Times New Roman"/>
          <w:sz w:val="24"/>
          <w:szCs w:val="24"/>
        </w:rPr>
        <w:t xml:space="preserve"> </w:t>
      </w:r>
      <w:r w:rsidR="009827AD">
        <w:rPr>
          <w:rFonts w:ascii="Times New Roman" w:hAnsi="Times New Roman" w:cs="Times New Roman"/>
          <w:sz w:val="24"/>
          <w:szCs w:val="24"/>
        </w:rPr>
        <w:t>TAP</w:t>
      </w:r>
      <w:r w:rsidR="00C9443D" w:rsidRPr="007C40EE">
        <w:rPr>
          <w:rFonts w:ascii="Times New Roman" w:hAnsi="Times New Roman" w:cs="Times New Roman"/>
          <w:sz w:val="24"/>
          <w:szCs w:val="24"/>
        </w:rPr>
        <w:t xml:space="preserve"> uzraugošo personu</w:t>
      </w:r>
      <w:r w:rsidR="00C9443D">
        <w:rPr>
          <w:rFonts w:ascii="Times New Roman" w:hAnsi="Times New Roman" w:cs="Times New Roman"/>
          <w:sz w:val="24"/>
          <w:szCs w:val="24"/>
        </w:rPr>
        <w:t xml:space="preserve"> </w:t>
      </w:r>
      <w:r w:rsidRPr="007C40EE">
        <w:rPr>
          <w:rFonts w:ascii="Times New Roman" w:hAnsi="Times New Roman" w:cs="Times New Roman"/>
          <w:sz w:val="24"/>
          <w:szCs w:val="24"/>
        </w:rPr>
        <w:t>uzraudzība, tostarp sūdzību izskatīšana par administratoru</w:t>
      </w:r>
      <w:r w:rsidR="00C9443D">
        <w:rPr>
          <w:rFonts w:ascii="Times New Roman" w:hAnsi="Times New Roman" w:cs="Times New Roman"/>
          <w:sz w:val="24"/>
          <w:szCs w:val="24"/>
        </w:rPr>
        <w:t xml:space="preserve"> </w:t>
      </w:r>
      <w:r w:rsidR="00E56D60">
        <w:rPr>
          <w:rFonts w:ascii="Times New Roman" w:hAnsi="Times New Roman" w:cs="Times New Roman"/>
          <w:sz w:val="24"/>
          <w:szCs w:val="24"/>
        </w:rPr>
        <w:t>un TAP</w:t>
      </w:r>
      <w:r w:rsidR="00C9443D" w:rsidRPr="007C40EE">
        <w:rPr>
          <w:rFonts w:ascii="Times New Roman" w:hAnsi="Times New Roman" w:cs="Times New Roman"/>
          <w:sz w:val="24"/>
          <w:szCs w:val="24"/>
        </w:rPr>
        <w:t xml:space="preserve"> uzraugošo personu</w:t>
      </w:r>
      <w:r w:rsidRPr="007C40EE">
        <w:rPr>
          <w:rFonts w:ascii="Times New Roman" w:hAnsi="Times New Roman" w:cs="Times New Roman"/>
          <w:sz w:val="24"/>
          <w:szCs w:val="24"/>
        </w:rPr>
        <w:t xml:space="preserve"> rīcību;</w:t>
      </w:r>
    </w:p>
    <w:p w14:paraId="7906F0EF" w14:textId="173BF8D3"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t>2.</w:t>
      </w:r>
      <w:r w:rsidR="0081301D">
        <w:rPr>
          <w:rFonts w:ascii="Times New Roman" w:hAnsi="Times New Roman" w:cs="Times New Roman"/>
          <w:sz w:val="24"/>
          <w:szCs w:val="24"/>
        </w:rPr>
        <w:t> </w:t>
      </w:r>
      <w:r w:rsidR="00257A13">
        <w:rPr>
          <w:rFonts w:ascii="Times New Roman" w:hAnsi="Times New Roman" w:cs="Times New Roman"/>
          <w:sz w:val="24"/>
          <w:szCs w:val="24"/>
        </w:rPr>
        <w:t>A</w:t>
      </w:r>
      <w:r w:rsidRPr="007C40EE">
        <w:rPr>
          <w:rFonts w:ascii="Times New Roman" w:hAnsi="Times New Roman" w:cs="Times New Roman"/>
          <w:sz w:val="24"/>
          <w:szCs w:val="24"/>
        </w:rPr>
        <w:t>dministratīvo pārkāpuma lietu izskatīšana atbilstoši Maksātnespējas likumā noteiktajai kompetencei;</w:t>
      </w:r>
    </w:p>
    <w:p w14:paraId="5BB995B0" w14:textId="4BAA99DC" w:rsidR="007C40EE" w:rsidRPr="007C40EE" w:rsidRDefault="00EC3F94"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3. </w:t>
      </w:r>
      <w:r w:rsidR="00185BAC">
        <w:rPr>
          <w:rFonts w:ascii="Times New Roman" w:hAnsi="Times New Roman" w:cs="Times New Roman"/>
          <w:sz w:val="24"/>
          <w:szCs w:val="24"/>
        </w:rPr>
        <w:t>A</w:t>
      </w:r>
      <w:r w:rsidR="007C40EE" w:rsidRPr="007C40EE">
        <w:rPr>
          <w:rFonts w:ascii="Times New Roman" w:hAnsi="Times New Roman" w:cs="Times New Roman"/>
          <w:sz w:val="24"/>
          <w:szCs w:val="24"/>
        </w:rPr>
        <w:t>dministratoru iecelšana amatā, atbrīvošana, atcelšana un atstādināšana no amata un administrator</w:t>
      </w:r>
      <w:r w:rsidR="008B020A">
        <w:rPr>
          <w:rFonts w:ascii="Times New Roman" w:hAnsi="Times New Roman" w:cs="Times New Roman"/>
          <w:sz w:val="24"/>
          <w:szCs w:val="24"/>
        </w:rPr>
        <w:t>a</w:t>
      </w:r>
      <w:r w:rsidR="007C40EE" w:rsidRPr="007C40EE">
        <w:rPr>
          <w:rFonts w:ascii="Times New Roman" w:hAnsi="Times New Roman" w:cs="Times New Roman"/>
          <w:sz w:val="24"/>
          <w:szCs w:val="24"/>
        </w:rPr>
        <w:t xml:space="preserve"> amata darbības apturēšana</w:t>
      </w:r>
      <w:r w:rsidR="008B020A">
        <w:rPr>
          <w:rFonts w:ascii="Times New Roman" w:hAnsi="Times New Roman" w:cs="Times New Roman"/>
          <w:sz w:val="24"/>
          <w:szCs w:val="24"/>
        </w:rPr>
        <w:t>.</w:t>
      </w:r>
    </w:p>
    <w:p w14:paraId="7DAB750E" w14:textId="4B1254A2" w:rsidR="007C40EE" w:rsidRPr="007C40EE" w:rsidRDefault="008B020A"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Savukārt </w:t>
      </w:r>
      <w:r w:rsidR="007C40EE" w:rsidRPr="007C40EE">
        <w:rPr>
          <w:rFonts w:ascii="Times New Roman" w:hAnsi="Times New Roman" w:cs="Times New Roman"/>
          <w:sz w:val="24"/>
          <w:szCs w:val="24"/>
        </w:rPr>
        <w:t>Tiesu administrācija pārņem šādas pārvaldes funkcijas</w:t>
      </w:r>
      <w:r w:rsidR="00185BAC">
        <w:rPr>
          <w:rFonts w:ascii="Times New Roman" w:hAnsi="Times New Roman" w:cs="Times New Roman"/>
          <w:sz w:val="24"/>
          <w:szCs w:val="24"/>
        </w:rPr>
        <w:t>.</w:t>
      </w:r>
    </w:p>
    <w:p w14:paraId="3AA88ADA" w14:textId="1E72FB7E"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t>1.</w:t>
      </w:r>
      <w:r w:rsidR="0090026F">
        <w:rPr>
          <w:rFonts w:ascii="Times New Roman" w:hAnsi="Times New Roman" w:cs="Times New Roman"/>
          <w:sz w:val="24"/>
          <w:szCs w:val="24"/>
        </w:rPr>
        <w:t> </w:t>
      </w:r>
      <w:r w:rsidR="00185BAC">
        <w:rPr>
          <w:rFonts w:ascii="Times New Roman" w:hAnsi="Times New Roman" w:cs="Times New Roman"/>
          <w:sz w:val="24"/>
          <w:szCs w:val="24"/>
        </w:rPr>
        <w:t>D</w:t>
      </w:r>
      <w:r w:rsidRPr="007C40EE">
        <w:rPr>
          <w:rFonts w:ascii="Times New Roman" w:hAnsi="Times New Roman" w:cs="Times New Roman"/>
          <w:sz w:val="24"/>
          <w:szCs w:val="24"/>
        </w:rPr>
        <w:t>arbinieku interešu aizsardzība viņu darba devēja maksātnespējas gadījumā:</w:t>
      </w:r>
    </w:p>
    <w:p w14:paraId="2EEAB1AD" w14:textId="54EFB13D" w:rsidR="007C40EE" w:rsidRPr="007C40EE" w:rsidRDefault="00C17363"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B5077">
        <w:rPr>
          <w:rFonts w:ascii="Times New Roman" w:hAnsi="Times New Roman" w:cs="Times New Roman"/>
          <w:sz w:val="24"/>
          <w:szCs w:val="24"/>
        </w:rPr>
        <w:t>DPGF</w:t>
      </w:r>
      <w:r w:rsidR="007C40EE" w:rsidRPr="007C40EE">
        <w:rPr>
          <w:rFonts w:ascii="Times New Roman" w:hAnsi="Times New Roman" w:cs="Times New Roman"/>
          <w:sz w:val="24"/>
          <w:szCs w:val="24"/>
        </w:rPr>
        <w:t xml:space="preserve"> līdzekļu turēšana un rīcība ar tiem, organizējot finanšu līdzekļu uzskaiti un izmaksu darbinieku prasījumu apmierināšanai;</w:t>
      </w:r>
    </w:p>
    <w:p w14:paraId="6062BD56" w14:textId="06FF7787" w:rsidR="007C40EE" w:rsidRPr="007C40EE" w:rsidRDefault="00D11545"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C40EE" w:rsidRPr="007C40EE">
        <w:rPr>
          <w:rFonts w:ascii="Times New Roman" w:hAnsi="Times New Roman" w:cs="Times New Roman"/>
          <w:sz w:val="24"/>
          <w:szCs w:val="24"/>
        </w:rPr>
        <w:t>iesniegumu izskatīšana par maksātnespējīgo darba devēju darbinieku prasījumu apmierināšanu un par administratora atlīdzības samaksu par darbinieku prasījumu iesniegšanu;</w:t>
      </w:r>
    </w:p>
    <w:p w14:paraId="5E66E431" w14:textId="6A395008" w:rsidR="007C40EE" w:rsidRPr="007C40EE" w:rsidRDefault="00D11545" w:rsidP="007C40EE">
      <w:pPr>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C40EE" w:rsidRPr="007C40EE">
        <w:rPr>
          <w:rFonts w:ascii="Times New Roman" w:hAnsi="Times New Roman" w:cs="Times New Roman"/>
          <w:sz w:val="24"/>
          <w:szCs w:val="24"/>
        </w:rPr>
        <w:t>prasījuma tiesību īstenošana un kontrole attiecībā uz Tiesu administrācijas piešķirto naudas līdzekļu atmaksāšanu, kuri izmaksāti no valsts budžeta līdzekļiem darbinieku prasījumu apmierināšanai;</w:t>
      </w:r>
    </w:p>
    <w:p w14:paraId="24ACD5EC" w14:textId="3B5122BA"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t>2.</w:t>
      </w:r>
      <w:r w:rsidR="00045D8A">
        <w:rPr>
          <w:rFonts w:ascii="Times New Roman" w:hAnsi="Times New Roman" w:cs="Times New Roman"/>
          <w:sz w:val="24"/>
          <w:szCs w:val="24"/>
        </w:rPr>
        <w:t> </w:t>
      </w:r>
      <w:r w:rsidR="00185BAC">
        <w:rPr>
          <w:rFonts w:ascii="Times New Roman" w:hAnsi="Times New Roman" w:cs="Times New Roman"/>
          <w:sz w:val="24"/>
          <w:szCs w:val="24"/>
        </w:rPr>
        <w:t>I</w:t>
      </w:r>
      <w:r w:rsidRPr="007C40EE">
        <w:rPr>
          <w:rFonts w:ascii="Times New Roman" w:hAnsi="Times New Roman" w:cs="Times New Roman"/>
          <w:sz w:val="24"/>
          <w:szCs w:val="24"/>
        </w:rPr>
        <w:t>esniegumu izskatīšana par juridiskās personas maksātnespējas procesa depozīta un fiziskās personas maksātnespējas procesa depozīta izmaksu;</w:t>
      </w:r>
    </w:p>
    <w:p w14:paraId="6EC8CA7E" w14:textId="59260C18"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lastRenderedPageBreak/>
        <w:t>3.</w:t>
      </w:r>
      <w:r w:rsidR="006A4F14">
        <w:rPr>
          <w:rFonts w:ascii="Times New Roman" w:hAnsi="Times New Roman" w:cs="Times New Roman"/>
          <w:sz w:val="24"/>
          <w:szCs w:val="24"/>
        </w:rPr>
        <w:t> </w:t>
      </w:r>
      <w:r w:rsidR="00185BAC">
        <w:rPr>
          <w:rFonts w:ascii="Times New Roman" w:hAnsi="Times New Roman" w:cs="Times New Roman"/>
          <w:sz w:val="24"/>
          <w:szCs w:val="24"/>
        </w:rPr>
        <w:t>I</w:t>
      </w:r>
      <w:r w:rsidRPr="007C40EE">
        <w:rPr>
          <w:rFonts w:ascii="Times New Roman" w:hAnsi="Times New Roman" w:cs="Times New Roman"/>
          <w:sz w:val="24"/>
          <w:szCs w:val="24"/>
        </w:rPr>
        <w:t>esniegumu izskatīšana par Maksātnespējas likuma 118.</w:t>
      </w:r>
      <w:r w:rsidRPr="007C40EE">
        <w:rPr>
          <w:rFonts w:ascii="Times New Roman" w:hAnsi="Times New Roman" w:cs="Times New Roman"/>
          <w:sz w:val="24"/>
          <w:szCs w:val="24"/>
          <w:vertAlign w:val="superscript"/>
        </w:rPr>
        <w:t>1</w:t>
      </w:r>
      <w:r w:rsidRPr="007C40EE">
        <w:rPr>
          <w:rFonts w:ascii="Times New Roman" w:hAnsi="Times New Roman" w:cs="Times New Roman"/>
          <w:sz w:val="24"/>
          <w:szCs w:val="24"/>
        </w:rPr>
        <w:t> pantā noteikto līdzekļu izmaksu;</w:t>
      </w:r>
    </w:p>
    <w:p w14:paraId="1E23F485" w14:textId="3A6847C5" w:rsidR="007C40EE" w:rsidRPr="007C40EE" w:rsidRDefault="007C40EE" w:rsidP="007C40EE">
      <w:pPr>
        <w:spacing w:before="0" w:after="0" w:line="240" w:lineRule="auto"/>
        <w:ind w:firstLine="720"/>
        <w:rPr>
          <w:rFonts w:ascii="Times New Roman" w:hAnsi="Times New Roman" w:cs="Times New Roman"/>
          <w:sz w:val="24"/>
          <w:szCs w:val="24"/>
        </w:rPr>
      </w:pPr>
      <w:r w:rsidRPr="007C40EE">
        <w:rPr>
          <w:rFonts w:ascii="Times New Roman" w:hAnsi="Times New Roman" w:cs="Times New Roman"/>
          <w:sz w:val="24"/>
          <w:szCs w:val="24"/>
        </w:rPr>
        <w:t>4.</w:t>
      </w:r>
      <w:r w:rsidR="006A4F14">
        <w:rPr>
          <w:rFonts w:ascii="Times New Roman" w:hAnsi="Times New Roman" w:cs="Times New Roman"/>
          <w:sz w:val="24"/>
          <w:szCs w:val="24"/>
        </w:rPr>
        <w:t> </w:t>
      </w:r>
      <w:r w:rsidR="002F626C">
        <w:rPr>
          <w:rFonts w:ascii="Times New Roman" w:hAnsi="Times New Roman" w:cs="Times New Roman"/>
          <w:sz w:val="24"/>
          <w:szCs w:val="24"/>
        </w:rPr>
        <w:t>EMUS</w:t>
      </w:r>
      <w:r w:rsidRPr="007C40EE">
        <w:rPr>
          <w:rFonts w:ascii="Times New Roman" w:hAnsi="Times New Roman" w:cs="Times New Roman"/>
          <w:sz w:val="24"/>
          <w:szCs w:val="24"/>
        </w:rPr>
        <w:t xml:space="preserve"> uzturēšana un attīstīšana.</w:t>
      </w:r>
    </w:p>
    <w:p w14:paraId="7B8E1A34" w14:textId="77777777" w:rsidR="004A2BD4" w:rsidRPr="002E2F11" w:rsidRDefault="004A2BD4" w:rsidP="008D0E04">
      <w:pPr>
        <w:spacing w:before="0" w:after="0" w:line="240" w:lineRule="auto"/>
        <w:rPr>
          <w:rFonts w:ascii="Times New Roman" w:hAnsi="Times New Roman" w:cs="Times New Roman"/>
          <w:sz w:val="18"/>
          <w:szCs w:val="18"/>
        </w:rPr>
      </w:pPr>
    </w:p>
    <w:p w14:paraId="14A5A54B" w14:textId="74DCCE42" w:rsidR="00495680" w:rsidRPr="002E2F11" w:rsidRDefault="00611226" w:rsidP="008D0E04">
      <w:pPr>
        <w:pStyle w:val="Heading1"/>
        <w:spacing w:before="0" w:line="240" w:lineRule="auto"/>
        <w:rPr>
          <w:rFonts w:cs="Times New Roman"/>
          <w:b w:val="0"/>
        </w:rPr>
      </w:pPr>
      <w:bookmarkStart w:id="32" w:name="_Toc485890014"/>
      <w:bookmarkStart w:id="33" w:name="_Toc485904503"/>
      <w:bookmarkStart w:id="34" w:name="_Toc518486621"/>
      <w:bookmarkStart w:id="35" w:name="_Toc193890696"/>
      <w:bookmarkStart w:id="36" w:name="_Toc202188268"/>
      <w:bookmarkStart w:id="37" w:name="_Toc103505654"/>
      <w:bookmarkEnd w:id="31"/>
      <w:r w:rsidRPr="002E2F11">
        <w:rPr>
          <w:rFonts w:cs="Times New Roman"/>
        </w:rPr>
        <w:t>2. </w:t>
      </w:r>
      <w:bookmarkStart w:id="38" w:name="_Toc454981140"/>
      <w:bookmarkStart w:id="39" w:name="_Toc482266336"/>
      <w:r w:rsidR="001A5FBF" w:rsidRPr="002E2F11">
        <w:rPr>
          <w:rFonts w:cs="Times New Roman"/>
        </w:rPr>
        <w:t>Maksātnespējas kontroles dienest</w:t>
      </w:r>
      <w:r w:rsidR="0005642D" w:rsidRPr="002E2F11">
        <w:rPr>
          <w:rFonts w:cs="Times New Roman"/>
        </w:rPr>
        <w:t>a</w:t>
      </w:r>
      <w:r w:rsidR="009A46D5" w:rsidRPr="002E2F11">
        <w:rPr>
          <w:rFonts w:cs="Times New Roman"/>
        </w:rPr>
        <w:t xml:space="preserve"> </w:t>
      </w:r>
      <w:r w:rsidR="00217BA5" w:rsidRPr="002E2F11">
        <w:rPr>
          <w:rFonts w:cs="Times New Roman"/>
        </w:rPr>
        <w:t>finanšu resursi un darbības rezultāti</w:t>
      </w:r>
      <w:bookmarkEnd w:id="32"/>
      <w:bookmarkEnd w:id="33"/>
      <w:bookmarkEnd w:id="34"/>
      <w:bookmarkEnd w:id="35"/>
      <w:bookmarkEnd w:id="36"/>
      <w:bookmarkEnd w:id="38"/>
      <w:bookmarkEnd w:id="39"/>
    </w:p>
    <w:p w14:paraId="2CD34A3A" w14:textId="27C88BBB" w:rsidR="004E4D8D" w:rsidRPr="002E2F11" w:rsidRDefault="00A20203" w:rsidP="008D0E04">
      <w:pPr>
        <w:spacing w:before="0" w:after="0" w:line="240" w:lineRule="auto"/>
        <w:ind w:firstLine="720"/>
        <w:rPr>
          <w:rFonts w:ascii="Times New Roman" w:hAnsi="Times New Roman" w:cs="Times New Roman"/>
          <w:sz w:val="24"/>
          <w:szCs w:val="24"/>
        </w:rPr>
      </w:pPr>
      <w:bookmarkStart w:id="40" w:name="_Toc454981142"/>
      <w:bookmarkStart w:id="41" w:name="_Toc482266338"/>
      <w:bookmarkStart w:id="42" w:name="_Toc485890016"/>
      <w:bookmarkStart w:id="43" w:name="_Toc485904505"/>
      <w:bookmarkStart w:id="44" w:name="_Toc518486623"/>
      <w:r w:rsidRPr="002E2F11">
        <w:rPr>
          <w:rFonts w:ascii="Times New Roman" w:hAnsi="Times New Roman" w:cs="Times New Roman"/>
          <w:sz w:val="24"/>
          <w:szCs w:val="24"/>
        </w:rPr>
        <w:t>Maksātnespējas kontroles dienesta funkciju īstenošanai</w:t>
      </w:r>
      <w:r w:rsidR="004D4C1E" w:rsidRPr="002E2F11">
        <w:rPr>
          <w:rFonts w:ascii="Times New Roman" w:hAnsi="Times New Roman" w:cs="Times New Roman"/>
          <w:sz w:val="24"/>
          <w:szCs w:val="24"/>
        </w:rPr>
        <w:t xml:space="preserve"> un uzdevumu</w:t>
      </w:r>
      <w:r w:rsidR="000306A9" w:rsidRPr="002E2F11">
        <w:rPr>
          <w:rStyle w:val="FootnoteReference"/>
          <w:rFonts w:ascii="Times New Roman" w:hAnsi="Times New Roman" w:cs="Times New Roman"/>
          <w:sz w:val="24"/>
          <w:szCs w:val="24"/>
        </w:rPr>
        <w:footnoteReference w:id="5"/>
      </w:r>
      <w:r w:rsidR="00114C2B" w:rsidRPr="002E2F11">
        <w:rPr>
          <w:rFonts w:ascii="Times New Roman" w:hAnsi="Times New Roman" w:cs="Times New Roman"/>
          <w:sz w:val="24"/>
          <w:szCs w:val="24"/>
        </w:rPr>
        <w:t xml:space="preserve"> </w:t>
      </w:r>
      <w:r w:rsidR="00991BF6" w:rsidRPr="002E2F11">
        <w:rPr>
          <w:rFonts w:ascii="Times New Roman" w:hAnsi="Times New Roman" w:cs="Times New Roman"/>
          <w:sz w:val="24"/>
          <w:szCs w:val="24"/>
        </w:rPr>
        <w:t xml:space="preserve">izpildei </w:t>
      </w:r>
      <w:r w:rsidRPr="002E2F11">
        <w:rPr>
          <w:rFonts w:ascii="Times New Roman" w:hAnsi="Times New Roman" w:cs="Times New Roman"/>
          <w:sz w:val="24"/>
          <w:szCs w:val="24"/>
        </w:rPr>
        <w:t xml:space="preserve">tiek novirzīti līdzekļi no </w:t>
      </w:r>
      <w:bookmarkStart w:id="45" w:name="_Hlk199332135"/>
      <w:r w:rsidRPr="002E2F11">
        <w:rPr>
          <w:rFonts w:ascii="Times New Roman" w:hAnsi="Times New Roman" w:cs="Times New Roman"/>
          <w:sz w:val="24"/>
          <w:szCs w:val="24"/>
        </w:rPr>
        <w:t>pamatbudžeta apakšprogrammas</w:t>
      </w:r>
      <w:bookmarkEnd w:id="45"/>
      <w:r w:rsidRPr="002E2F11">
        <w:rPr>
          <w:rFonts w:ascii="Times New Roman" w:hAnsi="Times New Roman" w:cs="Times New Roman"/>
          <w:sz w:val="24"/>
          <w:szCs w:val="24"/>
        </w:rPr>
        <w:t xml:space="preserve"> 06.03.00 "Maksātnespējas procesa pārvaldība".</w:t>
      </w:r>
      <w:r w:rsidR="00A06842" w:rsidRPr="002E2F11">
        <w:rPr>
          <w:rFonts w:ascii="Times New Roman" w:hAnsi="Times New Roman" w:cs="Times New Roman"/>
          <w:sz w:val="24"/>
          <w:szCs w:val="24"/>
        </w:rPr>
        <w:t xml:space="preserve"> </w:t>
      </w:r>
      <w:r w:rsidR="004E4D8D" w:rsidRPr="002E2F11">
        <w:rPr>
          <w:rFonts w:ascii="Times New Roman" w:hAnsi="Times New Roman" w:cs="Times New Roman"/>
          <w:sz w:val="24"/>
          <w:szCs w:val="24"/>
        </w:rPr>
        <w:t xml:space="preserve">Attiecīgās budžeta apakšprogrammas ietvaros </w:t>
      </w:r>
      <w:r w:rsidR="00E22683" w:rsidRPr="002E2F11">
        <w:rPr>
          <w:rFonts w:ascii="Times New Roman" w:hAnsi="Times New Roman" w:cs="Times New Roman"/>
          <w:sz w:val="24"/>
          <w:szCs w:val="24"/>
        </w:rPr>
        <w:t>Maksātnespējas kontroles dienests nodrošina</w:t>
      </w:r>
      <w:r w:rsidR="004E4D8D" w:rsidRPr="002E2F11">
        <w:rPr>
          <w:rFonts w:ascii="Times New Roman" w:hAnsi="Times New Roman" w:cs="Times New Roman"/>
          <w:sz w:val="24"/>
          <w:szCs w:val="24"/>
        </w:rPr>
        <w:t>:</w:t>
      </w:r>
    </w:p>
    <w:p w14:paraId="40D35D79" w14:textId="2845FE62" w:rsidR="004E4D8D" w:rsidRPr="002E2F11" w:rsidRDefault="004E4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xml:space="preserve">- </w:t>
      </w:r>
      <w:r w:rsidR="00E22683" w:rsidRPr="002E2F11">
        <w:rPr>
          <w:rFonts w:ascii="Times New Roman" w:hAnsi="Times New Roman" w:cs="Times New Roman"/>
          <w:sz w:val="24"/>
          <w:szCs w:val="24"/>
        </w:rPr>
        <w:t xml:space="preserve">administratora </w:t>
      </w:r>
      <w:r w:rsidRPr="002E2F11">
        <w:rPr>
          <w:rFonts w:ascii="Times New Roman" w:hAnsi="Times New Roman" w:cs="Times New Roman"/>
          <w:sz w:val="24"/>
          <w:szCs w:val="24"/>
        </w:rPr>
        <w:t>amata darbības jautājumu risināšan</w:t>
      </w:r>
      <w:r w:rsidR="00E22683" w:rsidRPr="002E2F11">
        <w:rPr>
          <w:rFonts w:ascii="Times New Roman" w:hAnsi="Times New Roman" w:cs="Times New Roman"/>
          <w:sz w:val="24"/>
          <w:szCs w:val="24"/>
        </w:rPr>
        <w:t>u</w:t>
      </w:r>
      <w:r w:rsidRPr="002E2F11">
        <w:rPr>
          <w:rFonts w:ascii="Times New Roman" w:hAnsi="Times New Roman" w:cs="Times New Roman"/>
          <w:sz w:val="24"/>
          <w:szCs w:val="24"/>
        </w:rPr>
        <w:t>;</w:t>
      </w:r>
    </w:p>
    <w:p w14:paraId="07B5D2F6" w14:textId="123A7837" w:rsidR="004E4D8D" w:rsidRPr="002E2F11" w:rsidRDefault="004E4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xml:space="preserve">- </w:t>
      </w:r>
      <w:r w:rsidR="004A302F" w:rsidRPr="002E2F11">
        <w:rPr>
          <w:rFonts w:ascii="Times New Roman" w:hAnsi="Times New Roman" w:cs="Times New Roman"/>
          <w:sz w:val="24"/>
          <w:szCs w:val="24"/>
        </w:rPr>
        <w:t xml:space="preserve">administratoru un TAP uzraugošo personu </w:t>
      </w:r>
      <w:r w:rsidRPr="002E2F11">
        <w:rPr>
          <w:rFonts w:ascii="Times New Roman" w:hAnsi="Times New Roman" w:cs="Times New Roman"/>
          <w:sz w:val="24"/>
          <w:szCs w:val="24"/>
        </w:rPr>
        <w:t>uzraudzīb</w:t>
      </w:r>
      <w:r w:rsidR="004A302F" w:rsidRPr="002E2F11">
        <w:rPr>
          <w:rFonts w:ascii="Times New Roman" w:hAnsi="Times New Roman" w:cs="Times New Roman"/>
          <w:sz w:val="24"/>
          <w:szCs w:val="24"/>
        </w:rPr>
        <w:t>as</w:t>
      </w:r>
      <w:r w:rsidRPr="002E2F11">
        <w:rPr>
          <w:rFonts w:ascii="Times New Roman" w:hAnsi="Times New Roman" w:cs="Times New Roman"/>
          <w:sz w:val="24"/>
          <w:szCs w:val="24"/>
        </w:rPr>
        <w:t xml:space="preserve"> pasākumu īstenošan</w:t>
      </w:r>
      <w:r w:rsidR="004A302F" w:rsidRPr="002E2F11">
        <w:rPr>
          <w:rFonts w:ascii="Times New Roman" w:hAnsi="Times New Roman" w:cs="Times New Roman"/>
          <w:sz w:val="24"/>
          <w:szCs w:val="24"/>
        </w:rPr>
        <w:t>u</w:t>
      </w:r>
      <w:r w:rsidRPr="002E2F11">
        <w:rPr>
          <w:rFonts w:ascii="Times New Roman" w:hAnsi="Times New Roman" w:cs="Times New Roman"/>
          <w:sz w:val="24"/>
          <w:szCs w:val="24"/>
        </w:rPr>
        <w:t>;</w:t>
      </w:r>
    </w:p>
    <w:p w14:paraId="51881AD1" w14:textId="536857E2" w:rsidR="002A40BF" w:rsidRPr="002E2F11" w:rsidRDefault="002A40BF"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administratīvo pārkāpumu lietu izskatīšanu;</w:t>
      </w:r>
    </w:p>
    <w:p w14:paraId="656ADF56" w14:textId="29B09BC6" w:rsidR="004E4D8D" w:rsidRPr="002E2F11" w:rsidRDefault="004E4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darbinieku prasījumu izskatīšan</w:t>
      </w:r>
      <w:r w:rsidR="004A302F" w:rsidRPr="002E2F11">
        <w:rPr>
          <w:rFonts w:ascii="Times New Roman" w:hAnsi="Times New Roman" w:cs="Times New Roman"/>
          <w:sz w:val="24"/>
          <w:szCs w:val="24"/>
        </w:rPr>
        <w:t>u</w:t>
      </w:r>
      <w:r w:rsidRPr="002E2F11">
        <w:rPr>
          <w:rFonts w:ascii="Times New Roman" w:hAnsi="Times New Roman" w:cs="Times New Roman"/>
          <w:sz w:val="24"/>
          <w:szCs w:val="24"/>
        </w:rPr>
        <w:t xml:space="preserve"> un darbinieku prasījumu segšanai piešķirto summu izmaks</w:t>
      </w:r>
      <w:r w:rsidR="004A302F" w:rsidRPr="002E2F11">
        <w:rPr>
          <w:rFonts w:ascii="Times New Roman" w:hAnsi="Times New Roman" w:cs="Times New Roman"/>
          <w:sz w:val="24"/>
          <w:szCs w:val="24"/>
        </w:rPr>
        <w:t>u</w:t>
      </w:r>
      <w:r w:rsidRPr="002E2F11">
        <w:rPr>
          <w:rFonts w:ascii="Times New Roman" w:hAnsi="Times New Roman" w:cs="Times New Roman"/>
          <w:sz w:val="24"/>
          <w:szCs w:val="24"/>
          <w:vertAlign w:val="superscript"/>
        </w:rPr>
        <w:footnoteReference w:id="6"/>
      </w:r>
      <w:r w:rsidRPr="002E2F11">
        <w:rPr>
          <w:rFonts w:ascii="Times New Roman" w:hAnsi="Times New Roman" w:cs="Times New Roman"/>
          <w:sz w:val="24"/>
          <w:szCs w:val="24"/>
        </w:rPr>
        <w:t xml:space="preserve">, </w:t>
      </w:r>
    </w:p>
    <w:p w14:paraId="5006DA61" w14:textId="6410F42A" w:rsidR="004E4D8D" w:rsidRPr="002E2F11" w:rsidRDefault="004E4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depozīta iesniegumu izskatīšan</w:t>
      </w:r>
      <w:r w:rsidR="008A1B0C" w:rsidRPr="002E2F11">
        <w:rPr>
          <w:rFonts w:ascii="Times New Roman" w:hAnsi="Times New Roman" w:cs="Times New Roman"/>
          <w:sz w:val="24"/>
          <w:szCs w:val="24"/>
        </w:rPr>
        <w:t>u</w:t>
      </w:r>
      <w:r w:rsidRPr="002E2F11">
        <w:rPr>
          <w:rFonts w:ascii="Times New Roman" w:hAnsi="Times New Roman" w:cs="Times New Roman"/>
          <w:sz w:val="24"/>
          <w:szCs w:val="24"/>
        </w:rPr>
        <w:t xml:space="preserve"> un </w:t>
      </w:r>
      <w:r w:rsidR="008A1B0C" w:rsidRPr="002E2F11">
        <w:rPr>
          <w:rFonts w:ascii="Times New Roman" w:hAnsi="Times New Roman" w:cs="Times New Roman"/>
          <w:sz w:val="24"/>
          <w:szCs w:val="24"/>
        </w:rPr>
        <w:t xml:space="preserve">depozīta </w:t>
      </w:r>
      <w:r w:rsidRPr="002E2F11">
        <w:rPr>
          <w:rFonts w:ascii="Times New Roman" w:hAnsi="Times New Roman" w:cs="Times New Roman"/>
          <w:sz w:val="24"/>
          <w:szCs w:val="24"/>
        </w:rPr>
        <w:t>izmaksāšan</w:t>
      </w:r>
      <w:r w:rsidR="008A1B0C" w:rsidRPr="002E2F11">
        <w:rPr>
          <w:rFonts w:ascii="Times New Roman" w:hAnsi="Times New Roman" w:cs="Times New Roman"/>
          <w:sz w:val="24"/>
          <w:szCs w:val="24"/>
        </w:rPr>
        <w:t>u</w:t>
      </w:r>
      <w:r w:rsidRPr="002E2F11">
        <w:rPr>
          <w:rFonts w:ascii="Times New Roman" w:hAnsi="Times New Roman" w:cs="Times New Roman"/>
          <w:sz w:val="24"/>
          <w:szCs w:val="24"/>
        </w:rPr>
        <w:t>;</w:t>
      </w:r>
    </w:p>
    <w:p w14:paraId="12270DFD" w14:textId="558B9899" w:rsidR="004E4D8D" w:rsidRPr="002E2F11" w:rsidRDefault="004E4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EMUS attīstīb</w:t>
      </w:r>
      <w:r w:rsidR="008A1B0C" w:rsidRPr="002E2F11">
        <w:rPr>
          <w:rFonts w:ascii="Times New Roman" w:hAnsi="Times New Roman" w:cs="Times New Roman"/>
          <w:sz w:val="24"/>
          <w:szCs w:val="24"/>
        </w:rPr>
        <w:t>u</w:t>
      </w:r>
      <w:r w:rsidRPr="002E2F11">
        <w:rPr>
          <w:rFonts w:ascii="Times New Roman" w:hAnsi="Times New Roman" w:cs="Times New Roman"/>
          <w:sz w:val="24"/>
          <w:szCs w:val="24"/>
        </w:rPr>
        <w:t xml:space="preserve"> un</w:t>
      </w:r>
      <w:r w:rsidR="008A1B0C" w:rsidRPr="002E2F11">
        <w:rPr>
          <w:rFonts w:ascii="Times New Roman" w:hAnsi="Times New Roman" w:cs="Times New Roman"/>
          <w:sz w:val="24"/>
          <w:szCs w:val="24"/>
        </w:rPr>
        <w:t xml:space="preserve"> lietotāju</w:t>
      </w:r>
      <w:r w:rsidRPr="002E2F11">
        <w:rPr>
          <w:rFonts w:ascii="Times New Roman" w:hAnsi="Times New Roman" w:cs="Times New Roman"/>
          <w:sz w:val="24"/>
          <w:szCs w:val="24"/>
        </w:rPr>
        <w:t xml:space="preserve"> atbalst</w:t>
      </w:r>
      <w:r w:rsidR="008A1B0C" w:rsidRPr="002E2F11">
        <w:rPr>
          <w:rFonts w:ascii="Times New Roman" w:hAnsi="Times New Roman" w:cs="Times New Roman"/>
          <w:sz w:val="24"/>
          <w:szCs w:val="24"/>
        </w:rPr>
        <w:t xml:space="preserve">u </w:t>
      </w:r>
      <w:r w:rsidRPr="002E2F11">
        <w:rPr>
          <w:rFonts w:ascii="Times New Roman" w:hAnsi="Times New Roman" w:cs="Times New Roman"/>
          <w:sz w:val="24"/>
          <w:szCs w:val="24"/>
        </w:rPr>
        <w:t xml:space="preserve">utt. </w:t>
      </w:r>
    </w:p>
    <w:p w14:paraId="40BC853D" w14:textId="761E597F" w:rsidR="4331F8CA" w:rsidRPr="002E2F11" w:rsidRDefault="4331F8CA"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 xml:space="preserve">Pamatojoties uz </w:t>
      </w:r>
      <w:r w:rsidR="00114C2B" w:rsidRPr="002E2F11">
        <w:rPr>
          <w:rFonts w:ascii="Times New Roman" w:hAnsi="Times New Roman" w:cs="Times New Roman"/>
          <w:sz w:val="24"/>
          <w:szCs w:val="24"/>
        </w:rPr>
        <w:t>likum</w:t>
      </w:r>
      <w:r w:rsidR="00B55317">
        <w:rPr>
          <w:rFonts w:ascii="Times New Roman" w:hAnsi="Times New Roman" w:cs="Times New Roman"/>
          <w:sz w:val="24"/>
          <w:szCs w:val="24"/>
        </w:rPr>
        <w:t>u</w:t>
      </w:r>
      <w:r w:rsidR="00114C2B" w:rsidRPr="002E2F11">
        <w:rPr>
          <w:rFonts w:ascii="Times New Roman" w:hAnsi="Times New Roman" w:cs="Times New Roman"/>
          <w:sz w:val="24"/>
          <w:szCs w:val="24"/>
        </w:rPr>
        <w:t xml:space="preserve"> "Par valsts budžetu </w:t>
      </w:r>
      <w:r w:rsidR="00114C2B" w:rsidRPr="6EC742EE">
        <w:rPr>
          <w:rFonts w:ascii="Times New Roman" w:hAnsi="Times New Roman" w:cs="Times New Roman"/>
          <w:sz w:val="24"/>
          <w:szCs w:val="24"/>
        </w:rPr>
        <w:t>202</w:t>
      </w:r>
      <w:r w:rsidR="0816A6C3" w:rsidRPr="6EC742EE">
        <w:rPr>
          <w:rFonts w:ascii="Times New Roman" w:hAnsi="Times New Roman" w:cs="Times New Roman"/>
          <w:sz w:val="24"/>
          <w:szCs w:val="24"/>
        </w:rPr>
        <w:t>5</w:t>
      </w:r>
      <w:r w:rsidR="00114C2B" w:rsidRPr="002E2F11">
        <w:rPr>
          <w:rFonts w:ascii="Times New Roman" w:hAnsi="Times New Roman" w:cs="Times New Roman"/>
          <w:sz w:val="24"/>
          <w:szCs w:val="24"/>
        </w:rPr>
        <w:t>. gadam un budžeta ietvaru 2025</w:t>
      </w:r>
      <w:r w:rsidR="00114C2B" w:rsidRPr="6EC742EE">
        <w:rPr>
          <w:rFonts w:ascii="Times New Roman" w:hAnsi="Times New Roman" w:cs="Times New Roman"/>
          <w:sz w:val="24"/>
          <w:szCs w:val="24"/>
        </w:rPr>
        <w:t>., 202</w:t>
      </w:r>
      <w:r w:rsidR="738CF7CF" w:rsidRPr="6EC742EE">
        <w:rPr>
          <w:rFonts w:ascii="Times New Roman" w:hAnsi="Times New Roman" w:cs="Times New Roman"/>
          <w:sz w:val="24"/>
          <w:szCs w:val="24"/>
        </w:rPr>
        <w:t>6</w:t>
      </w:r>
      <w:r w:rsidR="00114C2B" w:rsidRPr="002E2F11">
        <w:rPr>
          <w:rFonts w:ascii="Times New Roman" w:hAnsi="Times New Roman" w:cs="Times New Roman"/>
          <w:sz w:val="24"/>
          <w:szCs w:val="24"/>
        </w:rPr>
        <w:t>.</w:t>
      </w:r>
      <w:r w:rsidR="00C845D6" w:rsidRPr="002E2F11">
        <w:rPr>
          <w:rFonts w:ascii="Times New Roman" w:hAnsi="Times New Roman" w:cs="Times New Roman"/>
          <w:sz w:val="24"/>
          <w:szCs w:val="24"/>
        </w:rPr>
        <w:t> </w:t>
      </w:r>
      <w:r w:rsidR="00114C2B" w:rsidRPr="002E2F11">
        <w:rPr>
          <w:rFonts w:ascii="Times New Roman" w:hAnsi="Times New Roman" w:cs="Times New Roman"/>
          <w:sz w:val="24"/>
          <w:szCs w:val="24"/>
        </w:rPr>
        <w:t xml:space="preserve">un </w:t>
      </w:r>
      <w:r w:rsidR="00114C2B" w:rsidRPr="6EC742EE">
        <w:rPr>
          <w:rFonts w:ascii="Times New Roman" w:hAnsi="Times New Roman" w:cs="Times New Roman"/>
          <w:sz w:val="24"/>
          <w:szCs w:val="24"/>
        </w:rPr>
        <w:t>202</w:t>
      </w:r>
      <w:r w:rsidR="3985CCE6" w:rsidRPr="6EC742EE">
        <w:rPr>
          <w:rFonts w:ascii="Times New Roman" w:hAnsi="Times New Roman" w:cs="Times New Roman"/>
          <w:sz w:val="24"/>
          <w:szCs w:val="24"/>
        </w:rPr>
        <w:t>7</w:t>
      </w:r>
      <w:r w:rsidR="00114C2B" w:rsidRPr="6EC742EE">
        <w:rPr>
          <w:rFonts w:ascii="Times New Roman" w:hAnsi="Times New Roman" w:cs="Times New Roman"/>
          <w:sz w:val="24"/>
          <w:szCs w:val="24"/>
        </w:rPr>
        <w:t>.</w:t>
      </w:r>
      <w:r w:rsidR="00114C2B" w:rsidRPr="002E2F11">
        <w:rPr>
          <w:rFonts w:ascii="Times New Roman" w:hAnsi="Times New Roman" w:cs="Times New Roman"/>
          <w:sz w:val="24"/>
          <w:szCs w:val="24"/>
        </w:rPr>
        <w:t> gadam"</w:t>
      </w:r>
      <w:r w:rsidRPr="002E2F11">
        <w:rPr>
          <w:rFonts w:ascii="Times New Roman" w:hAnsi="Times New Roman" w:cs="Times New Roman"/>
          <w:sz w:val="24"/>
          <w:szCs w:val="24"/>
        </w:rPr>
        <w:t xml:space="preserve">, resursi izdevumu segšanai </w:t>
      </w:r>
      <w:r w:rsidR="00A06842" w:rsidRPr="002E2F11">
        <w:rPr>
          <w:rFonts w:ascii="Times New Roman" w:hAnsi="Times New Roman" w:cs="Times New Roman"/>
          <w:sz w:val="24"/>
          <w:szCs w:val="24"/>
        </w:rPr>
        <w:t>šajā</w:t>
      </w:r>
      <w:r w:rsidR="00D5160B" w:rsidRPr="002E2F11">
        <w:rPr>
          <w:rFonts w:ascii="Times New Roman" w:hAnsi="Times New Roman" w:cs="Times New Roman"/>
          <w:sz w:val="24"/>
          <w:szCs w:val="24"/>
        </w:rPr>
        <w:t xml:space="preserve"> pamatbudžeta apakšprogrammā</w:t>
      </w:r>
      <w:r w:rsidR="00A06842" w:rsidRPr="002E2F11">
        <w:rPr>
          <w:rFonts w:ascii="Times New Roman" w:hAnsi="Times New Roman" w:cs="Times New Roman"/>
          <w:sz w:val="24"/>
          <w:szCs w:val="24"/>
        </w:rPr>
        <w:t xml:space="preserve"> </w:t>
      </w:r>
      <w:r w:rsidRPr="002E2F11">
        <w:rPr>
          <w:rFonts w:ascii="Times New Roman" w:hAnsi="Times New Roman" w:cs="Times New Roman"/>
          <w:sz w:val="24"/>
          <w:szCs w:val="24"/>
        </w:rPr>
        <w:t>tika piešķirti no:</w:t>
      </w:r>
    </w:p>
    <w:p w14:paraId="02AD88BC" w14:textId="23E5DE98" w:rsidR="4331F8CA" w:rsidRPr="002E2F11" w:rsidRDefault="4331F8CA" w:rsidP="008D0E04">
      <w:pPr>
        <w:spacing w:before="0" w:after="0" w:line="240" w:lineRule="auto"/>
        <w:ind w:firstLine="720"/>
        <w:rPr>
          <w:rFonts w:ascii="Times New Roman" w:hAnsi="Times New Roman" w:cs="Times New Roman"/>
        </w:rPr>
      </w:pPr>
      <w:r w:rsidRPr="002E2F11">
        <w:rPr>
          <w:rFonts w:ascii="Times New Roman" w:hAnsi="Times New Roman" w:cs="Times New Roman"/>
          <w:sz w:val="24"/>
          <w:szCs w:val="24"/>
        </w:rPr>
        <w:t>1)</w:t>
      </w:r>
      <w:r w:rsidR="00E60118">
        <w:rPr>
          <w:rFonts w:ascii="Times New Roman" w:hAnsi="Times New Roman" w:cs="Times New Roman"/>
          <w:sz w:val="24"/>
          <w:szCs w:val="24"/>
        </w:rPr>
        <w:t> </w:t>
      </w:r>
      <w:r w:rsidRPr="002E2F11">
        <w:rPr>
          <w:rFonts w:ascii="Times New Roman" w:hAnsi="Times New Roman" w:cs="Times New Roman"/>
          <w:sz w:val="24"/>
          <w:szCs w:val="24"/>
        </w:rPr>
        <w:t>dotācijas no vispārējiem ieņēmumiem;</w:t>
      </w:r>
    </w:p>
    <w:p w14:paraId="5ADA1C5F" w14:textId="46C51201" w:rsidR="00AD680A" w:rsidRPr="002E2F11" w:rsidRDefault="4331F8CA" w:rsidP="008D0E04">
      <w:pPr>
        <w:spacing w:before="0" w:after="0" w:line="240" w:lineRule="auto"/>
        <w:ind w:firstLine="720"/>
        <w:rPr>
          <w:rFonts w:ascii="Times New Roman" w:hAnsi="Times New Roman" w:cs="Times New Roman"/>
        </w:rPr>
      </w:pPr>
      <w:r w:rsidRPr="002E2F11">
        <w:rPr>
          <w:rFonts w:ascii="Times New Roman" w:hAnsi="Times New Roman" w:cs="Times New Roman"/>
          <w:sz w:val="24"/>
          <w:szCs w:val="24"/>
        </w:rPr>
        <w:t>2)</w:t>
      </w:r>
      <w:r w:rsidR="00E60118">
        <w:rPr>
          <w:rFonts w:ascii="Times New Roman" w:hAnsi="Times New Roman" w:cs="Times New Roman"/>
          <w:sz w:val="24"/>
          <w:szCs w:val="24"/>
        </w:rPr>
        <w:t> </w:t>
      </w:r>
      <w:r w:rsidRPr="002E2F11">
        <w:rPr>
          <w:rFonts w:ascii="Times New Roman" w:hAnsi="Times New Roman" w:cs="Times New Roman"/>
          <w:sz w:val="24"/>
          <w:szCs w:val="24"/>
        </w:rPr>
        <w:t>ieņēmumiem no maksas pakalpojumiem un citiem ieņēmumiem (sniegtajiem maksas pakalpojumiem).</w:t>
      </w:r>
    </w:p>
    <w:p w14:paraId="647778FF" w14:textId="77777777" w:rsidR="00AE1FA2" w:rsidRPr="002E2F11" w:rsidRDefault="00AE1FA2" w:rsidP="008D0E04">
      <w:pPr>
        <w:spacing w:before="0" w:after="0" w:line="240" w:lineRule="auto"/>
        <w:rPr>
          <w:rFonts w:ascii="Times New Roman" w:hAnsi="Times New Roman" w:cs="Times New Roman"/>
          <w:sz w:val="22"/>
          <w:szCs w:val="22"/>
        </w:rPr>
      </w:pPr>
    </w:p>
    <w:p w14:paraId="5E8CBE0F" w14:textId="09678C21" w:rsidR="00AD680A" w:rsidRPr="002E2F11" w:rsidRDefault="00AD680A" w:rsidP="008D0E04">
      <w:pPr>
        <w:spacing w:before="0" w:after="0" w:line="240" w:lineRule="auto"/>
        <w:rPr>
          <w:rFonts w:ascii="Times New Roman" w:hAnsi="Times New Roman" w:cs="Times New Roman"/>
          <w:i/>
          <w:iCs/>
          <w:sz w:val="22"/>
          <w:szCs w:val="22"/>
        </w:rPr>
      </w:pPr>
      <w:r w:rsidRPr="002E2F11">
        <w:rPr>
          <w:rFonts w:ascii="Times New Roman" w:hAnsi="Times New Roman" w:cs="Times New Roman"/>
          <w:i/>
          <w:iCs/>
          <w:sz w:val="22"/>
          <w:szCs w:val="22"/>
        </w:rPr>
        <w:t xml:space="preserve">Pamatbudžeta apakšprogrammas 06.03.00 "Maksātnespējas procesa pārvaldība" </w:t>
      </w:r>
    </w:p>
    <w:p w14:paraId="28E94E94" w14:textId="31DC6DC0" w:rsidR="007C768F" w:rsidRPr="002E2F11" w:rsidRDefault="00AD680A" w:rsidP="008D0E04">
      <w:pPr>
        <w:spacing w:before="0" w:after="0" w:line="240" w:lineRule="auto"/>
        <w:rPr>
          <w:rFonts w:ascii="Times New Roman" w:hAnsi="Times New Roman" w:cs="Times New Roman"/>
          <w:i/>
          <w:iCs/>
          <w:sz w:val="24"/>
          <w:szCs w:val="24"/>
        </w:rPr>
      </w:pPr>
      <w:r w:rsidRPr="002E2F11">
        <w:rPr>
          <w:rFonts w:ascii="Times New Roman" w:hAnsi="Times New Roman" w:cs="Times New Roman"/>
          <w:i/>
          <w:iCs/>
          <w:sz w:val="22"/>
          <w:szCs w:val="22"/>
        </w:rPr>
        <w:t>finansējums un tā izlietojums</w:t>
      </w:r>
    </w:p>
    <w:tbl>
      <w:tblPr>
        <w:tblW w:w="9145"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ayout w:type="fixed"/>
        <w:tblLook w:val="06A0" w:firstRow="1" w:lastRow="0" w:firstColumn="1" w:lastColumn="0" w:noHBand="1" w:noVBand="1"/>
      </w:tblPr>
      <w:tblGrid>
        <w:gridCol w:w="1046"/>
        <w:gridCol w:w="3985"/>
        <w:gridCol w:w="1386"/>
        <w:gridCol w:w="1370"/>
        <w:gridCol w:w="83"/>
        <w:gridCol w:w="1275"/>
      </w:tblGrid>
      <w:tr w:rsidR="6A061BF4" w:rsidRPr="002E2F11" w14:paraId="7CCC2879" w14:textId="77777777" w:rsidTr="48E7072B">
        <w:trPr>
          <w:trHeight w:val="300"/>
        </w:trPr>
        <w:tc>
          <w:tcPr>
            <w:tcW w:w="1046" w:type="dxa"/>
            <w:vMerge w:val="restart"/>
            <w:tcMar>
              <w:left w:w="108" w:type="dxa"/>
              <w:right w:w="108" w:type="dxa"/>
            </w:tcMar>
            <w:vAlign w:val="center"/>
          </w:tcPr>
          <w:p w14:paraId="0FB3AE4A" w14:textId="35EBBBCE"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Nr. p.k.</w:t>
            </w:r>
          </w:p>
        </w:tc>
        <w:tc>
          <w:tcPr>
            <w:tcW w:w="3985" w:type="dxa"/>
            <w:vMerge w:val="restart"/>
            <w:tcMar>
              <w:left w:w="108" w:type="dxa"/>
              <w:right w:w="108" w:type="dxa"/>
            </w:tcMar>
            <w:vAlign w:val="center"/>
          </w:tcPr>
          <w:p w14:paraId="0E8D6641" w14:textId="1DFFEAF1"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Finansiālie rādītāji</w:t>
            </w:r>
          </w:p>
        </w:tc>
        <w:tc>
          <w:tcPr>
            <w:tcW w:w="1386" w:type="dxa"/>
            <w:vMerge w:val="restart"/>
            <w:tcMar>
              <w:left w:w="108" w:type="dxa"/>
              <w:right w:w="108" w:type="dxa"/>
            </w:tcMar>
            <w:vAlign w:val="center"/>
          </w:tcPr>
          <w:p w14:paraId="53A93639" w14:textId="141A937D"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Iepriekšējā gadā (izpilde</w:t>
            </w:r>
            <w:r w:rsidR="00B81F77" w:rsidRPr="002E2F11">
              <w:rPr>
                <w:rFonts w:ascii="Times New Roman" w:hAnsi="Times New Roman" w:cs="Times New Roman"/>
                <w:sz w:val="24"/>
                <w:szCs w:val="24"/>
              </w:rPr>
              <w:t xml:space="preserve"> </w:t>
            </w:r>
            <w:r w:rsidR="00B81F77" w:rsidRPr="002E2F11">
              <w:rPr>
                <w:rFonts w:ascii="Times New Roman" w:hAnsi="Times New Roman" w:cs="Times New Roman"/>
                <w:sz w:val="18"/>
                <w:szCs w:val="18"/>
              </w:rPr>
              <w:t xml:space="preserve">– </w:t>
            </w:r>
            <w:r w:rsidRPr="002E2F11">
              <w:rPr>
                <w:rFonts w:ascii="Times New Roman" w:hAnsi="Times New Roman" w:cs="Times New Roman"/>
                <w:sz w:val="24"/>
                <w:szCs w:val="24"/>
              </w:rPr>
              <w:t>pēc naudas plūsmas)</w:t>
            </w:r>
            <w:r w:rsidR="000B65DD"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c>
          <w:tcPr>
            <w:tcW w:w="2728" w:type="dxa"/>
            <w:gridSpan w:val="3"/>
            <w:tcMar>
              <w:left w:w="108" w:type="dxa"/>
              <w:right w:w="108" w:type="dxa"/>
            </w:tcMar>
            <w:vAlign w:val="bottom"/>
          </w:tcPr>
          <w:p w14:paraId="4EA921DC" w14:textId="44BD46E7"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Pārskata gadā</w:t>
            </w:r>
          </w:p>
        </w:tc>
      </w:tr>
      <w:tr w:rsidR="6A061BF4" w:rsidRPr="002E2F11" w14:paraId="7322255A" w14:textId="77777777" w:rsidTr="48E7072B">
        <w:trPr>
          <w:trHeight w:val="300"/>
        </w:trPr>
        <w:tc>
          <w:tcPr>
            <w:tcW w:w="1046" w:type="dxa"/>
            <w:vMerge/>
            <w:vAlign w:val="center"/>
          </w:tcPr>
          <w:p w14:paraId="5FE46B4F" w14:textId="77777777" w:rsidR="002E0F49" w:rsidRPr="002E2F11" w:rsidRDefault="002E0F49" w:rsidP="008D0E04">
            <w:pPr>
              <w:spacing w:before="0"/>
              <w:rPr>
                <w:rFonts w:ascii="Times New Roman" w:hAnsi="Times New Roman" w:cs="Times New Roman"/>
              </w:rPr>
            </w:pPr>
          </w:p>
        </w:tc>
        <w:tc>
          <w:tcPr>
            <w:tcW w:w="3985" w:type="dxa"/>
            <w:vMerge/>
            <w:vAlign w:val="center"/>
          </w:tcPr>
          <w:p w14:paraId="431C6128" w14:textId="77777777" w:rsidR="002E0F49" w:rsidRPr="002E2F11" w:rsidRDefault="002E0F49" w:rsidP="008D0E04">
            <w:pPr>
              <w:spacing w:before="0"/>
              <w:rPr>
                <w:rFonts w:ascii="Times New Roman" w:hAnsi="Times New Roman" w:cs="Times New Roman"/>
              </w:rPr>
            </w:pPr>
          </w:p>
        </w:tc>
        <w:tc>
          <w:tcPr>
            <w:tcW w:w="1386" w:type="dxa"/>
            <w:vMerge/>
            <w:vAlign w:val="center"/>
          </w:tcPr>
          <w:p w14:paraId="08CCBE9E" w14:textId="77777777" w:rsidR="002E0F49" w:rsidRPr="002E2F11" w:rsidRDefault="002E0F49" w:rsidP="008D0E04">
            <w:pPr>
              <w:spacing w:before="0"/>
              <w:rPr>
                <w:rFonts w:ascii="Times New Roman" w:hAnsi="Times New Roman" w:cs="Times New Roman"/>
              </w:rPr>
            </w:pPr>
          </w:p>
        </w:tc>
        <w:tc>
          <w:tcPr>
            <w:tcW w:w="1453" w:type="dxa"/>
            <w:gridSpan w:val="2"/>
            <w:tcMar>
              <w:left w:w="108" w:type="dxa"/>
              <w:right w:w="108" w:type="dxa"/>
            </w:tcMar>
            <w:vAlign w:val="center"/>
          </w:tcPr>
          <w:p w14:paraId="09BB3424" w14:textId="376013F6"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apstiprināts likumā (plāns ar izmaiņām)</w:t>
            </w:r>
            <w:r w:rsidR="000B65DD"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c>
          <w:tcPr>
            <w:tcW w:w="1275" w:type="dxa"/>
            <w:tcMar>
              <w:left w:w="108" w:type="dxa"/>
              <w:right w:w="108" w:type="dxa"/>
            </w:tcMar>
            <w:vAlign w:val="bottom"/>
          </w:tcPr>
          <w:p w14:paraId="615EC9C5" w14:textId="5AC1329F"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izpilde</w:t>
            </w:r>
          </w:p>
          <w:p w14:paraId="2D6CB84F" w14:textId="7170F82F"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(pēc naudas plūsmas)</w:t>
            </w:r>
            <w:r w:rsidR="000B65DD"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r>
      <w:tr w:rsidR="6A061BF4" w:rsidRPr="002E2F11" w14:paraId="18FBB5B3" w14:textId="77777777" w:rsidTr="48E7072B">
        <w:trPr>
          <w:trHeight w:val="300"/>
        </w:trPr>
        <w:tc>
          <w:tcPr>
            <w:tcW w:w="1046" w:type="dxa"/>
            <w:tcMar>
              <w:left w:w="108" w:type="dxa"/>
              <w:right w:w="108" w:type="dxa"/>
            </w:tcMar>
            <w:vAlign w:val="bottom"/>
          </w:tcPr>
          <w:p w14:paraId="5477722E" w14:textId="74AE2349"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b/>
                <w:bCs/>
                <w:sz w:val="24"/>
                <w:szCs w:val="24"/>
              </w:rPr>
              <w:t>1.</w:t>
            </w:r>
          </w:p>
        </w:tc>
        <w:tc>
          <w:tcPr>
            <w:tcW w:w="3985" w:type="dxa"/>
            <w:tcMar>
              <w:left w:w="108" w:type="dxa"/>
              <w:right w:w="108" w:type="dxa"/>
            </w:tcMar>
            <w:vAlign w:val="bottom"/>
          </w:tcPr>
          <w:p w14:paraId="6BCB956A" w14:textId="56FA837E"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b/>
                <w:bCs/>
                <w:sz w:val="24"/>
                <w:szCs w:val="24"/>
              </w:rPr>
              <w:t>Finanšu resursi izdevumu segšanai (kopā)</w:t>
            </w:r>
          </w:p>
        </w:tc>
        <w:tc>
          <w:tcPr>
            <w:tcW w:w="1386" w:type="dxa"/>
            <w:tcMar>
              <w:left w:w="108" w:type="dxa"/>
              <w:right w:w="108" w:type="dxa"/>
            </w:tcMar>
            <w:vAlign w:val="center"/>
          </w:tcPr>
          <w:p w14:paraId="3857AC62" w14:textId="1004F648" w:rsidR="6EC742EE" w:rsidRPr="6EC742EE" w:rsidRDefault="6EC742EE" w:rsidP="6EC742EE">
            <w:pPr>
              <w:spacing w:before="0" w:after="0"/>
              <w:jc w:val="right"/>
              <w:rPr>
                <w:rFonts w:ascii="Times New Roman" w:hAnsi="Times New Roman" w:cs="Times New Roman"/>
                <w:b/>
                <w:bCs/>
                <w:sz w:val="24"/>
                <w:szCs w:val="24"/>
              </w:rPr>
            </w:pPr>
            <w:r w:rsidRPr="6EC742EE">
              <w:rPr>
                <w:rFonts w:ascii="Times New Roman" w:hAnsi="Times New Roman" w:cs="Times New Roman"/>
                <w:b/>
                <w:bCs/>
                <w:sz w:val="24"/>
                <w:szCs w:val="24"/>
              </w:rPr>
              <w:t>2 073 027</w:t>
            </w:r>
          </w:p>
        </w:tc>
        <w:tc>
          <w:tcPr>
            <w:tcW w:w="1370" w:type="dxa"/>
            <w:tcMar>
              <w:left w:w="108" w:type="dxa"/>
              <w:right w:w="108" w:type="dxa"/>
            </w:tcMar>
            <w:vAlign w:val="center"/>
          </w:tcPr>
          <w:p w14:paraId="38E49A45" w14:textId="21841FBB" w:rsidR="6A061BF4" w:rsidRPr="002E2F11" w:rsidRDefault="2C19B883" w:rsidP="008D0E04">
            <w:pPr>
              <w:spacing w:before="0" w:after="0"/>
              <w:jc w:val="right"/>
              <w:rPr>
                <w:rFonts w:ascii="Times New Roman" w:hAnsi="Times New Roman" w:cs="Times New Roman"/>
                <w:b/>
                <w:sz w:val="24"/>
                <w:szCs w:val="24"/>
              </w:rPr>
            </w:pPr>
            <w:r w:rsidRPr="6EC742EE">
              <w:rPr>
                <w:rFonts w:ascii="Times New Roman" w:hAnsi="Times New Roman" w:cs="Times New Roman"/>
                <w:b/>
                <w:bCs/>
                <w:sz w:val="24"/>
                <w:szCs w:val="24"/>
              </w:rPr>
              <w:t>2</w:t>
            </w:r>
            <w:r w:rsidR="005653C7">
              <w:rPr>
                <w:rFonts w:ascii="Times New Roman" w:hAnsi="Times New Roman" w:cs="Times New Roman"/>
                <w:b/>
                <w:bCs/>
                <w:sz w:val="24"/>
                <w:szCs w:val="24"/>
              </w:rPr>
              <w:t> </w:t>
            </w:r>
            <w:r w:rsidRPr="6EC742EE">
              <w:rPr>
                <w:rFonts w:ascii="Times New Roman" w:hAnsi="Times New Roman" w:cs="Times New Roman"/>
                <w:b/>
                <w:bCs/>
                <w:sz w:val="24"/>
                <w:szCs w:val="24"/>
              </w:rPr>
              <w:t>105</w:t>
            </w:r>
            <w:r w:rsidR="005653C7">
              <w:rPr>
                <w:rFonts w:ascii="Times New Roman" w:hAnsi="Times New Roman" w:cs="Times New Roman"/>
                <w:b/>
                <w:bCs/>
                <w:sz w:val="24"/>
                <w:szCs w:val="24"/>
              </w:rPr>
              <w:t> </w:t>
            </w:r>
            <w:r w:rsidRPr="6EC742EE">
              <w:rPr>
                <w:rFonts w:ascii="Times New Roman" w:hAnsi="Times New Roman" w:cs="Times New Roman"/>
                <w:b/>
                <w:bCs/>
                <w:sz w:val="24"/>
                <w:szCs w:val="24"/>
              </w:rPr>
              <w:t>259</w:t>
            </w:r>
          </w:p>
        </w:tc>
        <w:tc>
          <w:tcPr>
            <w:tcW w:w="1358" w:type="dxa"/>
            <w:gridSpan w:val="2"/>
            <w:tcMar>
              <w:left w:w="108" w:type="dxa"/>
              <w:right w:w="108" w:type="dxa"/>
            </w:tcMar>
            <w:vAlign w:val="center"/>
          </w:tcPr>
          <w:p w14:paraId="177C5BEE" w14:textId="5D7F8C70" w:rsidR="6A061BF4" w:rsidRPr="002E2F11" w:rsidRDefault="761BAF9A" w:rsidP="008D0E04">
            <w:pPr>
              <w:spacing w:before="0" w:after="0"/>
              <w:jc w:val="right"/>
              <w:rPr>
                <w:rFonts w:ascii="Times New Roman" w:hAnsi="Times New Roman" w:cs="Times New Roman"/>
                <w:b/>
                <w:sz w:val="24"/>
                <w:szCs w:val="24"/>
              </w:rPr>
            </w:pPr>
            <w:r w:rsidRPr="6EC742EE">
              <w:rPr>
                <w:rFonts w:ascii="Times New Roman" w:hAnsi="Times New Roman" w:cs="Times New Roman"/>
                <w:b/>
                <w:bCs/>
                <w:sz w:val="24"/>
                <w:szCs w:val="24"/>
              </w:rPr>
              <w:t>2</w:t>
            </w:r>
            <w:r w:rsidR="005653C7">
              <w:rPr>
                <w:rFonts w:ascii="Times New Roman" w:hAnsi="Times New Roman" w:cs="Times New Roman"/>
                <w:b/>
                <w:bCs/>
                <w:sz w:val="24"/>
                <w:szCs w:val="24"/>
              </w:rPr>
              <w:t> </w:t>
            </w:r>
            <w:r w:rsidRPr="6EC742EE">
              <w:rPr>
                <w:rFonts w:ascii="Times New Roman" w:hAnsi="Times New Roman" w:cs="Times New Roman"/>
                <w:b/>
                <w:bCs/>
                <w:sz w:val="24"/>
                <w:szCs w:val="24"/>
              </w:rPr>
              <w:t>068</w:t>
            </w:r>
            <w:r w:rsidR="005653C7">
              <w:rPr>
                <w:rFonts w:ascii="Times New Roman" w:hAnsi="Times New Roman" w:cs="Times New Roman"/>
                <w:b/>
                <w:bCs/>
                <w:sz w:val="24"/>
                <w:szCs w:val="24"/>
              </w:rPr>
              <w:t> </w:t>
            </w:r>
            <w:r w:rsidRPr="6EC742EE">
              <w:rPr>
                <w:rFonts w:ascii="Times New Roman" w:hAnsi="Times New Roman" w:cs="Times New Roman"/>
                <w:b/>
                <w:bCs/>
                <w:sz w:val="24"/>
                <w:szCs w:val="24"/>
              </w:rPr>
              <w:t>814</w:t>
            </w:r>
          </w:p>
        </w:tc>
      </w:tr>
      <w:tr w:rsidR="6A061BF4" w:rsidRPr="002E2F11" w14:paraId="1BDE8BD0" w14:textId="77777777" w:rsidTr="48E7072B">
        <w:trPr>
          <w:trHeight w:val="300"/>
        </w:trPr>
        <w:tc>
          <w:tcPr>
            <w:tcW w:w="1046" w:type="dxa"/>
            <w:tcMar>
              <w:left w:w="108" w:type="dxa"/>
              <w:right w:w="108" w:type="dxa"/>
            </w:tcMar>
            <w:vAlign w:val="bottom"/>
          </w:tcPr>
          <w:p w14:paraId="5D384AE5" w14:textId="7E639BFB"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1.1.</w:t>
            </w:r>
          </w:p>
        </w:tc>
        <w:tc>
          <w:tcPr>
            <w:tcW w:w="3985" w:type="dxa"/>
            <w:tcMar>
              <w:left w:w="108" w:type="dxa"/>
              <w:right w:w="108" w:type="dxa"/>
            </w:tcMar>
            <w:vAlign w:val="bottom"/>
          </w:tcPr>
          <w:p w14:paraId="1EF5B210" w14:textId="783067D9"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Dotācija no vispārējiem ieņēmumiem</w:t>
            </w:r>
          </w:p>
        </w:tc>
        <w:tc>
          <w:tcPr>
            <w:tcW w:w="1386" w:type="dxa"/>
            <w:tcMar>
              <w:left w:w="108" w:type="dxa"/>
              <w:right w:w="108" w:type="dxa"/>
            </w:tcMar>
            <w:vAlign w:val="center"/>
          </w:tcPr>
          <w:p w14:paraId="0FBC1838" w14:textId="6E7D44A6"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2 041 240</w:t>
            </w:r>
          </w:p>
        </w:tc>
        <w:tc>
          <w:tcPr>
            <w:tcW w:w="1370" w:type="dxa"/>
            <w:tcMar>
              <w:left w:w="108" w:type="dxa"/>
              <w:right w:w="108" w:type="dxa"/>
            </w:tcMar>
            <w:vAlign w:val="center"/>
          </w:tcPr>
          <w:p w14:paraId="24346B05" w14:textId="221F0B12" w:rsidR="6A061BF4" w:rsidRPr="002E2F11" w:rsidRDefault="1EBF5C83"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w:t>
            </w:r>
            <w:r w:rsidR="00A555E1">
              <w:rPr>
                <w:rFonts w:ascii="Times New Roman" w:hAnsi="Times New Roman" w:cs="Times New Roman"/>
                <w:sz w:val="24"/>
                <w:szCs w:val="24"/>
              </w:rPr>
              <w:t> </w:t>
            </w:r>
            <w:r w:rsidRPr="6EC742EE">
              <w:rPr>
                <w:rFonts w:ascii="Times New Roman" w:hAnsi="Times New Roman" w:cs="Times New Roman"/>
                <w:sz w:val="24"/>
                <w:szCs w:val="24"/>
              </w:rPr>
              <w:t>086</w:t>
            </w:r>
            <w:r w:rsidR="00A555E1">
              <w:rPr>
                <w:rFonts w:ascii="Times New Roman" w:hAnsi="Times New Roman" w:cs="Times New Roman"/>
                <w:sz w:val="24"/>
                <w:szCs w:val="24"/>
              </w:rPr>
              <w:t> </w:t>
            </w:r>
            <w:r w:rsidRPr="6EC742EE">
              <w:rPr>
                <w:rFonts w:ascii="Times New Roman" w:hAnsi="Times New Roman" w:cs="Times New Roman"/>
                <w:sz w:val="24"/>
                <w:szCs w:val="24"/>
              </w:rPr>
              <w:t>124</w:t>
            </w:r>
          </w:p>
        </w:tc>
        <w:tc>
          <w:tcPr>
            <w:tcW w:w="1358" w:type="dxa"/>
            <w:gridSpan w:val="2"/>
            <w:tcMar>
              <w:left w:w="108" w:type="dxa"/>
              <w:right w:w="108" w:type="dxa"/>
            </w:tcMar>
            <w:vAlign w:val="center"/>
          </w:tcPr>
          <w:p w14:paraId="13A4AC94" w14:textId="7724A2FB" w:rsidR="6A061BF4" w:rsidRPr="002E2F11" w:rsidRDefault="1047E9F0"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w:t>
            </w:r>
            <w:r w:rsidR="005653C7">
              <w:rPr>
                <w:rFonts w:ascii="Times New Roman" w:hAnsi="Times New Roman" w:cs="Times New Roman"/>
                <w:sz w:val="24"/>
                <w:szCs w:val="24"/>
              </w:rPr>
              <w:t> </w:t>
            </w:r>
            <w:r w:rsidRPr="6EC742EE">
              <w:rPr>
                <w:rFonts w:ascii="Times New Roman" w:hAnsi="Times New Roman" w:cs="Times New Roman"/>
                <w:sz w:val="24"/>
                <w:szCs w:val="24"/>
              </w:rPr>
              <w:t>067</w:t>
            </w:r>
            <w:r w:rsidR="005653C7">
              <w:rPr>
                <w:rFonts w:ascii="Times New Roman" w:hAnsi="Times New Roman" w:cs="Times New Roman"/>
                <w:sz w:val="24"/>
                <w:szCs w:val="24"/>
              </w:rPr>
              <w:t> </w:t>
            </w:r>
            <w:r w:rsidRPr="6EC742EE">
              <w:rPr>
                <w:rFonts w:ascii="Times New Roman" w:hAnsi="Times New Roman" w:cs="Times New Roman"/>
                <w:sz w:val="24"/>
                <w:szCs w:val="24"/>
              </w:rPr>
              <w:t>619</w:t>
            </w:r>
          </w:p>
        </w:tc>
      </w:tr>
      <w:tr w:rsidR="6A061BF4" w:rsidRPr="002E2F11" w14:paraId="0D6D27F2" w14:textId="77777777" w:rsidTr="48E7072B">
        <w:trPr>
          <w:trHeight w:val="300"/>
        </w:trPr>
        <w:tc>
          <w:tcPr>
            <w:tcW w:w="1046" w:type="dxa"/>
            <w:tcMar>
              <w:left w:w="108" w:type="dxa"/>
              <w:right w:w="108" w:type="dxa"/>
            </w:tcMar>
            <w:vAlign w:val="bottom"/>
          </w:tcPr>
          <w:p w14:paraId="3A5A0CDE" w14:textId="5EC11C00"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1.2.</w:t>
            </w:r>
          </w:p>
        </w:tc>
        <w:tc>
          <w:tcPr>
            <w:tcW w:w="3985" w:type="dxa"/>
            <w:tcMar>
              <w:left w:w="108" w:type="dxa"/>
              <w:right w:w="108" w:type="dxa"/>
            </w:tcMar>
            <w:vAlign w:val="bottom"/>
          </w:tcPr>
          <w:p w14:paraId="1DFA221F" w14:textId="25936E72"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Maksas pakalpojumi un citi pašu ieņēmumi</w:t>
            </w:r>
          </w:p>
        </w:tc>
        <w:tc>
          <w:tcPr>
            <w:tcW w:w="1386" w:type="dxa"/>
            <w:tcMar>
              <w:left w:w="108" w:type="dxa"/>
              <w:right w:w="108" w:type="dxa"/>
            </w:tcMar>
            <w:vAlign w:val="center"/>
          </w:tcPr>
          <w:p w14:paraId="7597E416" w14:textId="47E01208"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31 787</w:t>
            </w:r>
          </w:p>
        </w:tc>
        <w:tc>
          <w:tcPr>
            <w:tcW w:w="1370" w:type="dxa"/>
            <w:tcMar>
              <w:left w:w="108" w:type="dxa"/>
              <w:right w:w="108" w:type="dxa"/>
            </w:tcMar>
            <w:vAlign w:val="center"/>
          </w:tcPr>
          <w:p w14:paraId="306E3405" w14:textId="464259FD" w:rsidR="6A061BF4" w:rsidRPr="002E2F11" w:rsidRDefault="734119E1"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19</w:t>
            </w:r>
            <w:r w:rsidR="00A555E1">
              <w:rPr>
                <w:rFonts w:ascii="Times New Roman" w:hAnsi="Times New Roman" w:cs="Times New Roman"/>
                <w:sz w:val="24"/>
                <w:szCs w:val="24"/>
              </w:rPr>
              <w:t> </w:t>
            </w:r>
            <w:r w:rsidRPr="6EC742EE">
              <w:rPr>
                <w:rFonts w:ascii="Times New Roman" w:hAnsi="Times New Roman" w:cs="Times New Roman"/>
                <w:sz w:val="24"/>
                <w:szCs w:val="24"/>
              </w:rPr>
              <w:t>135</w:t>
            </w:r>
          </w:p>
        </w:tc>
        <w:tc>
          <w:tcPr>
            <w:tcW w:w="1358" w:type="dxa"/>
            <w:gridSpan w:val="2"/>
            <w:tcMar>
              <w:left w:w="108" w:type="dxa"/>
              <w:right w:w="108" w:type="dxa"/>
            </w:tcMar>
            <w:vAlign w:val="center"/>
          </w:tcPr>
          <w:p w14:paraId="05CE5267" w14:textId="5A3F0C33" w:rsidR="6A061BF4" w:rsidRPr="002E2F11" w:rsidRDefault="1262B691"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5653C7">
              <w:rPr>
                <w:rFonts w:ascii="Times New Roman" w:hAnsi="Times New Roman" w:cs="Times New Roman"/>
                <w:sz w:val="24"/>
                <w:szCs w:val="24"/>
              </w:rPr>
              <w:t> </w:t>
            </w:r>
            <w:r w:rsidRPr="6EC742EE">
              <w:rPr>
                <w:rFonts w:ascii="Times New Roman" w:hAnsi="Times New Roman" w:cs="Times New Roman"/>
                <w:sz w:val="24"/>
                <w:szCs w:val="24"/>
              </w:rPr>
              <w:t>195</w:t>
            </w:r>
          </w:p>
        </w:tc>
      </w:tr>
      <w:tr w:rsidR="6A061BF4" w:rsidRPr="002E2F11" w14:paraId="240180A1" w14:textId="77777777" w:rsidTr="48E7072B">
        <w:trPr>
          <w:trHeight w:val="300"/>
        </w:trPr>
        <w:tc>
          <w:tcPr>
            <w:tcW w:w="1046" w:type="dxa"/>
            <w:tcMar>
              <w:left w:w="108" w:type="dxa"/>
              <w:right w:w="108" w:type="dxa"/>
            </w:tcMar>
            <w:vAlign w:val="bottom"/>
          </w:tcPr>
          <w:p w14:paraId="01711063" w14:textId="3D59B78C"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w:t>
            </w:r>
          </w:p>
        </w:tc>
        <w:tc>
          <w:tcPr>
            <w:tcW w:w="3985" w:type="dxa"/>
            <w:tcMar>
              <w:left w:w="108" w:type="dxa"/>
              <w:right w:w="108" w:type="dxa"/>
            </w:tcMar>
            <w:vAlign w:val="bottom"/>
          </w:tcPr>
          <w:p w14:paraId="5225694A" w14:textId="5E553705"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b/>
                <w:bCs/>
                <w:sz w:val="24"/>
                <w:szCs w:val="24"/>
              </w:rPr>
              <w:t>Izdevumi (kopā)</w:t>
            </w:r>
          </w:p>
        </w:tc>
        <w:tc>
          <w:tcPr>
            <w:tcW w:w="1386" w:type="dxa"/>
            <w:tcMar>
              <w:left w:w="108" w:type="dxa"/>
              <w:right w:w="108" w:type="dxa"/>
            </w:tcMar>
            <w:vAlign w:val="center"/>
          </w:tcPr>
          <w:p w14:paraId="3B31858B" w14:textId="766CC20A" w:rsidR="6EC742EE" w:rsidRPr="6EC742EE" w:rsidRDefault="6EC742EE" w:rsidP="6EC742EE">
            <w:pPr>
              <w:spacing w:before="0" w:after="0"/>
              <w:jc w:val="right"/>
              <w:rPr>
                <w:rFonts w:ascii="Times New Roman" w:hAnsi="Times New Roman" w:cs="Times New Roman"/>
                <w:b/>
                <w:bCs/>
                <w:sz w:val="24"/>
                <w:szCs w:val="24"/>
              </w:rPr>
            </w:pPr>
            <w:r w:rsidRPr="6EC742EE">
              <w:rPr>
                <w:rFonts w:ascii="Times New Roman" w:hAnsi="Times New Roman" w:cs="Times New Roman"/>
                <w:b/>
                <w:bCs/>
                <w:sz w:val="24"/>
                <w:szCs w:val="24"/>
              </w:rPr>
              <w:t>2 024 783</w:t>
            </w:r>
          </w:p>
        </w:tc>
        <w:tc>
          <w:tcPr>
            <w:tcW w:w="1370" w:type="dxa"/>
            <w:tcMar>
              <w:left w:w="108" w:type="dxa"/>
              <w:right w:w="108" w:type="dxa"/>
            </w:tcMar>
            <w:vAlign w:val="center"/>
          </w:tcPr>
          <w:p w14:paraId="611C4555" w14:textId="2282C903" w:rsidR="6A061BF4" w:rsidRPr="002E2F11" w:rsidRDefault="3B8F34E8" w:rsidP="008D0E04">
            <w:pPr>
              <w:spacing w:before="0" w:after="0"/>
              <w:jc w:val="right"/>
              <w:rPr>
                <w:rFonts w:ascii="Times New Roman" w:hAnsi="Times New Roman" w:cs="Times New Roman"/>
                <w:b/>
                <w:sz w:val="24"/>
                <w:szCs w:val="24"/>
              </w:rPr>
            </w:pPr>
            <w:r w:rsidRPr="48E7072B">
              <w:rPr>
                <w:rFonts w:ascii="Times New Roman" w:hAnsi="Times New Roman" w:cs="Times New Roman"/>
                <w:b/>
                <w:bCs/>
                <w:sz w:val="24"/>
                <w:szCs w:val="24"/>
              </w:rPr>
              <w:t>2</w:t>
            </w:r>
            <w:r w:rsidR="005653C7">
              <w:rPr>
                <w:rFonts w:ascii="Times New Roman" w:hAnsi="Times New Roman" w:cs="Times New Roman"/>
                <w:b/>
                <w:bCs/>
                <w:sz w:val="24"/>
                <w:szCs w:val="24"/>
              </w:rPr>
              <w:t> </w:t>
            </w:r>
            <w:r w:rsidR="1A422D7D" w:rsidRPr="48E7072B">
              <w:rPr>
                <w:rFonts w:ascii="Times New Roman" w:hAnsi="Times New Roman" w:cs="Times New Roman"/>
                <w:b/>
                <w:bCs/>
                <w:sz w:val="24"/>
                <w:szCs w:val="24"/>
              </w:rPr>
              <w:t>114</w:t>
            </w:r>
            <w:r w:rsidR="005653C7">
              <w:rPr>
                <w:rFonts w:ascii="Times New Roman" w:hAnsi="Times New Roman" w:cs="Times New Roman"/>
                <w:b/>
                <w:bCs/>
                <w:sz w:val="24"/>
                <w:szCs w:val="24"/>
              </w:rPr>
              <w:t> </w:t>
            </w:r>
            <w:r w:rsidR="1A422D7D" w:rsidRPr="48E7072B">
              <w:rPr>
                <w:rFonts w:ascii="Times New Roman" w:hAnsi="Times New Roman" w:cs="Times New Roman"/>
                <w:b/>
                <w:bCs/>
                <w:sz w:val="24"/>
                <w:szCs w:val="24"/>
              </w:rPr>
              <w:t>426</w:t>
            </w:r>
          </w:p>
        </w:tc>
        <w:tc>
          <w:tcPr>
            <w:tcW w:w="1358" w:type="dxa"/>
            <w:gridSpan w:val="2"/>
            <w:tcMar>
              <w:left w:w="108" w:type="dxa"/>
              <w:right w:w="108" w:type="dxa"/>
            </w:tcMar>
            <w:vAlign w:val="center"/>
          </w:tcPr>
          <w:p w14:paraId="2F30A933" w14:textId="363DB802" w:rsidR="6A061BF4" w:rsidRPr="002E2F11" w:rsidRDefault="609D9647" w:rsidP="008D0E04">
            <w:pPr>
              <w:spacing w:before="0" w:after="0"/>
              <w:jc w:val="right"/>
              <w:rPr>
                <w:rFonts w:ascii="Times New Roman" w:hAnsi="Times New Roman" w:cs="Times New Roman"/>
                <w:b/>
                <w:sz w:val="24"/>
                <w:szCs w:val="24"/>
              </w:rPr>
            </w:pPr>
            <w:r w:rsidRPr="48E7072B">
              <w:rPr>
                <w:rFonts w:ascii="Times New Roman" w:hAnsi="Times New Roman" w:cs="Times New Roman"/>
                <w:b/>
                <w:bCs/>
                <w:sz w:val="24"/>
                <w:szCs w:val="24"/>
              </w:rPr>
              <w:t>2</w:t>
            </w:r>
            <w:r w:rsidR="005653C7">
              <w:rPr>
                <w:rFonts w:ascii="Times New Roman" w:hAnsi="Times New Roman" w:cs="Times New Roman"/>
                <w:b/>
                <w:bCs/>
                <w:sz w:val="24"/>
                <w:szCs w:val="24"/>
              </w:rPr>
              <w:t> </w:t>
            </w:r>
            <w:r w:rsidR="10DC1341" w:rsidRPr="48E7072B">
              <w:rPr>
                <w:rFonts w:ascii="Times New Roman" w:hAnsi="Times New Roman" w:cs="Times New Roman"/>
                <w:b/>
                <w:bCs/>
                <w:sz w:val="24"/>
                <w:szCs w:val="24"/>
              </w:rPr>
              <w:t>077</w:t>
            </w:r>
            <w:r w:rsidR="005653C7">
              <w:rPr>
                <w:rFonts w:ascii="Times New Roman" w:hAnsi="Times New Roman" w:cs="Times New Roman"/>
                <w:b/>
                <w:bCs/>
                <w:sz w:val="24"/>
                <w:szCs w:val="24"/>
              </w:rPr>
              <w:t> </w:t>
            </w:r>
            <w:r w:rsidR="10DC1341" w:rsidRPr="48E7072B">
              <w:rPr>
                <w:rFonts w:ascii="Times New Roman" w:hAnsi="Times New Roman" w:cs="Times New Roman"/>
                <w:b/>
                <w:bCs/>
                <w:sz w:val="24"/>
                <w:szCs w:val="24"/>
              </w:rPr>
              <w:t>398</w:t>
            </w:r>
          </w:p>
        </w:tc>
      </w:tr>
      <w:tr w:rsidR="6A061BF4" w:rsidRPr="002E2F11" w14:paraId="08933300" w14:textId="77777777" w:rsidTr="48E7072B">
        <w:trPr>
          <w:trHeight w:val="300"/>
        </w:trPr>
        <w:tc>
          <w:tcPr>
            <w:tcW w:w="1046" w:type="dxa"/>
            <w:tcMar>
              <w:left w:w="108" w:type="dxa"/>
              <w:right w:w="108" w:type="dxa"/>
            </w:tcMar>
            <w:vAlign w:val="bottom"/>
          </w:tcPr>
          <w:p w14:paraId="2EF3DB37" w14:textId="2482B341"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w:t>
            </w:r>
          </w:p>
        </w:tc>
        <w:tc>
          <w:tcPr>
            <w:tcW w:w="3985" w:type="dxa"/>
            <w:tcMar>
              <w:left w:w="108" w:type="dxa"/>
              <w:right w:w="108" w:type="dxa"/>
            </w:tcMar>
            <w:vAlign w:val="bottom"/>
          </w:tcPr>
          <w:p w14:paraId="7BEBDA54" w14:textId="42973DA1"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 xml:space="preserve">Uzturēšanas izdevumi </w:t>
            </w:r>
          </w:p>
        </w:tc>
        <w:tc>
          <w:tcPr>
            <w:tcW w:w="1386" w:type="dxa"/>
            <w:tcMar>
              <w:left w:w="108" w:type="dxa"/>
              <w:right w:w="108" w:type="dxa"/>
            </w:tcMar>
            <w:vAlign w:val="center"/>
          </w:tcPr>
          <w:p w14:paraId="0866FE8C" w14:textId="20CB65A4"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2 015 150</w:t>
            </w:r>
          </w:p>
        </w:tc>
        <w:tc>
          <w:tcPr>
            <w:tcW w:w="1370" w:type="dxa"/>
            <w:tcMar>
              <w:left w:w="108" w:type="dxa"/>
              <w:right w:w="108" w:type="dxa"/>
            </w:tcMar>
            <w:vAlign w:val="center"/>
          </w:tcPr>
          <w:p w14:paraId="67958B7A" w14:textId="6CA876AA" w:rsidR="6A061BF4" w:rsidRPr="002E2F11" w:rsidRDefault="1D1B633D" w:rsidP="008D0E04">
            <w:pPr>
              <w:spacing w:before="0" w:after="0"/>
              <w:jc w:val="right"/>
              <w:rPr>
                <w:rFonts w:ascii="Times New Roman" w:hAnsi="Times New Roman" w:cs="Times New Roman"/>
                <w:sz w:val="24"/>
                <w:szCs w:val="24"/>
              </w:rPr>
            </w:pPr>
            <w:r w:rsidRPr="48E7072B">
              <w:rPr>
                <w:rFonts w:ascii="Times New Roman" w:hAnsi="Times New Roman" w:cs="Times New Roman"/>
                <w:sz w:val="24"/>
                <w:szCs w:val="24"/>
              </w:rPr>
              <w:t>2</w:t>
            </w:r>
            <w:r w:rsidR="005653C7">
              <w:rPr>
                <w:rFonts w:ascii="Times New Roman" w:hAnsi="Times New Roman" w:cs="Times New Roman"/>
                <w:sz w:val="24"/>
                <w:szCs w:val="24"/>
              </w:rPr>
              <w:t> </w:t>
            </w:r>
            <w:r w:rsidRPr="48E7072B">
              <w:rPr>
                <w:rFonts w:ascii="Times New Roman" w:hAnsi="Times New Roman" w:cs="Times New Roman"/>
                <w:sz w:val="24"/>
                <w:szCs w:val="24"/>
              </w:rPr>
              <w:t>071</w:t>
            </w:r>
            <w:r w:rsidR="005653C7">
              <w:rPr>
                <w:rFonts w:ascii="Times New Roman" w:hAnsi="Times New Roman" w:cs="Times New Roman"/>
                <w:sz w:val="24"/>
                <w:szCs w:val="24"/>
              </w:rPr>
              <w:t> </w:t>
            </w:r>
            <w:r w:rsidRPr="48E7072B">
              <w:rPr>
                <w:rFonts w:ascii="Times New Roman" w:hAnsi="Times New Roman" w:cs="Times New Roman"/>
                <w:sz w:val="24"/>
                <w:szCs w:val="24"/>
              </w:rPr>
              <w:t>813</w:t>
            </w:r>
          </w:p>
        </w:tc>
        <w:tc>
          <w:tcPr>
            <w:tcW w:w="1358" w:type="dxa"/>
            <w:gridSpan w:val="2"/>
            <w:tcMar>
              <w:left w:w="108" w:type="dxa"/>
              <w:right w:w="108" w:type="dxa"/>
            </w:tcMar>
            <w:vAlign w:val="center"/>
          </w:tcPr>
          <w:p w14:paraId="073732AB" w14:textId="7A063C34" w:rsidR="6A061BF4" w:rsidRPr="002E2F11" w:rsidRDefault="2485F44E" w:rsidP="008D0E04">
            <w:pPr>
              <w:spacing w:before="0" w:after="0"/>
              <w:jc w:val="right"/>
              <w:rPr>
                <w:rFonts w:ascii="Times New Roman" w:hAnsi="Times New Roman" w:cs="Times New Roman"/>
                <w:sz w:val="24"/>
                <w:szCs w:val="24"/>
              </w:rPr>
            </w:pPr>
            <w:r w:rsidRPr="48E7072B">
              <w:rPr>
                <w:rFonts w:ascii="Times New Roman" w:hAnsi="Times New Roman" w:cs="Times New Roman"/>
                <w:sz w:val="24"/>
                <w:szCs w:val="24"/>
              </w:rPr>
              <w:t>2</w:t>
            </w:r>
            <w:r w:rsidR="005653C7">
              <w:rPr>
                <w:rFonts w:ascii="Times New Roman" w:hAnsi="Times New Roman" w:cs="Times New Roman"/>
                <w:sz w:val="24"/>
                <w:szCs w:val="24"/>
              </w:rPr>
              <w:t> </w:t>
            </w:r>
            <w:r w:rsidR="75745928" w:rsidRPr="48E7072B">
              <w:rPr>
                <w:rFonts w:ascii="Times New Roman" w:hAnsi="Times New Roman" w:cs="Times New Roman"/>
                <w:sz w:val="24"/>
                <w:szCs w:val="24"/>
              </w:rPr>
              <w:t>071</w:t>
            </w:r>
            <w:r w:rsidR="005653C7">
              <w:rPr>
                <w:rFonts w:ascii="Times New Roman" w:hAnsi="Times New Roman" w:cs="Times New Roman"/>
                <w:sz w:val="24"/>
                <w:szCs w:val="24"/>
              </w:rPr>
              <w:t> </w:t>
            </w:r>
            <w:r w:rsidR="75745928" w:rsidRPr="48E7072B">
              <w:rPr>
                <w:rFonts w:ascii="Times New Roman" w:hAnsi="Times New Roman" w:cs="Times New Roman"/>
                <w:sz w:val="24"/>
                <w:szCs w:val="24"/>
              </w:rPr>
              <w:t>529</w:t>
            </w:r>
          </w:p>
        </w:tc>
      </w:tr>
      <w:tr w:rsidR="6A061BF4" w:rsidRPr="002E2F11" w14:paraId="19F0FBF2" w14:textId="77777777" w:rsidTr="48E7072B">
        <w:trPr>
          <w:trHeight w:val="300"/>
        </w:trPr>
        <w:tc>
          <w:tcPr>
            <w:tcW w:w="1046" w:type="dxa"/>
            <w:tcMar>
              <w:left w:w="108" w:type="dxa"/>
              <w:right w:w="108" w:type="dxa"/>
            </w:tcMar>
            <w:vAlign w:val="bottom"/>
          </w:tcPr>
          <w:p w14:paraId="0685C2EF" w14:textId="118B9266"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w:t>
            </w:r>
          </w:p>
        </w:tc>
        <w:tc>
          <w:tcPr>
            <w:tcW w:w="3985" w:type="dxa"/>
            <w:tcMar>
              <w:left w:w="108" w:type="dxa"/>
              <w:right w:w="108" w:type="dxa"/>
            </w:tcMar>
            <w:vAlign w:val="bottom"/>
          </w:tcPr>
          <w:p w14:paraId="2ED5CEEA" w14:textId="50915CB6"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Kārtējie izdevumi</w:t>
            </w:r>
          </w:p>
        </w:tc>
        <w:tc>
          <w:tcPr>
            <w:tcW w:w="1386" w:type="dxa"/>
            <w:tcMar>
              <w:left w:w="108" w:type="dxa"/>
              <w:right w:w="108" w:type="dxa"/>
            </w:tcMar>
            <w:vAlign w:val="center"/>
          </w:tcPr>
          <w:p w14:paraId="3A3DAB4D" w14:textId="3A456488"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2 015 150</w:t>
            </w:r>
          </w:p>
        </w:tc>
        <w:tc>
          <w:tcPr>
            <w:tcW w:w="1370" w:type="dxa"/>
            <w:tcMar>
              <w:left w:w="108" w:type="dxa"/>
              <w:right w:w="108" w:type="dxa"/>
            </w:tcMar>
            <w:vAlign w:val="center"/>
          </w:tcPr>
          <w:p w14:paraId="6C4E4BCE" w14:textId="1026A052" w:rsidR="6A061BF4" w:rsidRPr="002E2F11" w:rsidRDefault="6D03AC61"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w:t>
            </w:r>
            <w:r w:rsidR="005653C7">
              <w:rPr>
                <w:rFonts w:ascii="Times New Roman" w:hAnsi="Times New Roman" w:cs="Times New Roman"/>
                <w:sz w:val="24"/>
                <w:szCs w:val="24"/>
              </w:rPr>
              <w:t> </w:t>
            </w:r>
            <w:r w:rsidRPr="6EC742EE">
              <w:rPr>
                <w:rFonts w:ascii="Times New Roman" w:hAnsi="Times New Roman" w:cs="Times New Roman"/>
                <w:sz w:val="24"/>
                <w:szCs w:val="24"/>
              </w:rPr>
              <w:t>099</w:t>
            </w:r>
            <w:r w:rsidR="005653C7">
              <w:rPr>
                <w:rFonts w:ascii="Times New Roman" w:hAnsi="Times New Roman" w:cs="Times New Roman"/>
                <w:sz w:val="24"/>
                <w:szCs w:val="24"/>
              </w:rPr>
              <w:t> </w:t>
            </w:r>
            <w:r w:rsidRPr="6EC742EE">
              <w:rPr>
                <w:rFonts w:ascii="Times New Roman" w:hAnsi="Times New Roman" w:cs="Times New Roman"/>
                <w:sz w:val="24"/>
                <w:szCs w:val="24"/>
              </w:rPr>
              <w:t>821</w:t>
            </w:r>
          </w:p>
        </w:tc>
        <w:tc>
          <w:tcPr>
            <w:tcW w:w="1358" w:type="dxa"/>
            <w:gridSpan w:val="2"/>
            <w:tcMar>
              <w:left w:w="108" w:type="dxa"/>
              <w:right w:w="108" w:type="dxa"/>
            </w:tcMar>
            <w:vAlign w:val="center"/>
          </w:tcPr>
          <w:p w14:paraId="23BD9011" w14:textId="3BF0CC0A" w:rsidR="6A061BF4" w:rsidRPr="002E2F11" w:rsidRDefault="1EB21042"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w:t>
            </w:r>
            <w:r w:rsidR="005653C7">
              <w:rPr>
                <w:rFonts w:ascii="Times New Roman" w:hAnsi="Times New Roman" w:cs="Times New Roman"/>
                <w:sz w:val="24"/>
                <w:szCs w:val="24"/>
              </w:rPr>
              <w:t> </w:t>
            </w:r>
            <w:r w:rsidRPr="6EC742EE">
              <w:rPr>
                <w:rFonts w:ascii="Times New Roman" w:hAnsi="Times New Roman" w:cs="Times New Roman"/>
                <w:sz w:val="24"/>
                <w:szCs w:val="24"/>
              </w:rPr>
              <w:t>063</w:t>
            </w:r>
            <w:r w:rsidR="005653C7">
              <w:rPr>
                <w:rFonts w:ascii="Times New Roman" w:hAnsi="Times New Roman" w:cs="Times New Roman"/>
                <w:sz w:val="24"/>
                <w:szCs w:val="24"/>
              </w:rPr>
              <w:t> </w:t>
            </w:r>
            <w:r w:rsidRPr="6EC742EE">
              <w:rPr>
                <w:rFonts w:ascii="Times New Roman" w:hAnsi="Times New Roman" w:cs="Times New Roman"/>
                <w:sz w:val="24"/>
                <w:szCs w:val="24"/>
              </w:rPr>
              <w:t>158</w:t>
            </w:r>
          </w:p>
        </w:tc>
      </w:tr>
      <w:tr w:rsidR="6A061BF4" w:rsidRPr="002E2F11" w14:paraId="2E484FC2" w14:textId="77777777" w:rsidTr="48E7072B">
        <w:trPr>
          <w:trHeight w:val="300"/>
        </w:trPr>
        <w:tc>
          <w:tcPr>
            <w:tcW w:w="1046" w:type="dxa"/>
            <w:tcMar>
              <w:left w:w="108" w:type="dxa"/>
              <w:right w:w="108" w:type="dxa"/>
            </w:tcMar>
            <w:vAlign w:val="bottom"/>
          </w:tcPr>
          <w:p w14:paraId="3AD24C93" w14:textId="697B4984"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2.1.1.1.</w:t>
            </w:r>
          </w:p>
        </w:tc>
        <w:tc>
          <w:tcPr>
            <w:tcW w:w="3985" w:type="dxa"/>
            <w:tcMar>
              <w:left w:w="108" w:type="dxa"/>
              <w:right w:w="108" w:type="dxa"/>
            </w:tcMar>
            <w:vAlign w:val="bottom"/>
          </w:tcPr>
          <w:p w14:paraId="088682F2" w14:textId="39A9AA5A"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Atlīdzība</w:t>
            </w:r>
          </w:p>
        </w:tc>
        <w:tc>
          <w:tcPr>
            <w:tcW w:w="1386" w:type="dxa"/>
            <w:tcMar>
              <w:left w:w="108" w:type="dxa"/>
              <w:right w:w="108" w:type="dxa"/>
            </w:tcMar>
            <w:vAlign w:val="center"/>
          </w:tcPr>
          <w:p w14:paraId="287C9429" w14:textId="24EB39F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1 842 730</w:t>
            </w:r>
          </w:p>
        </w:tc>
        <w:tc>
          <w:tcPr>
            <w:tcW w:w="1370" w:type="dxa"/>
            <w:tcMar>
              <w:left w:w="108" w:type="dxa"/>
              <w:right w:w="108" w:type="dxa"/>
            </w:tcMar>
            <w:vAlign w:val="center"/>
          </w:tcPr>
          <w:p w14:paraId="3FB8DD7A" w14:textId="4C9EAF2E" w:rsidR="6A061BF4" w:rsidRPr="002E2F11" w:rsidRDefault="5C0730BE"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4C4ABE">
              <w:rPr>
                <w:rFonts w:ascii="Times New Roman" w:hAnsi="Times New Roman" w:cs="Times New Roman"/>
                <w:sz w:val="24"/>
                <w:szCs w:val="24"/>
              </w:rPr>
              <w:t> </w:t>
            </w:r>
            <w:r w:rsidRPr="6EC742EE">
              <w:rPr>
                <w:rFonts w:ascii="Times New Roman" w:hAnsi="Times New Roman" w:cs="Times New Roman"/>
                <w:sz w:val="24"/>
                <w:szCs w:val="24"/>
              </w:rPr>
              <w:t>892</w:t>
            </w:r>
            <w:r w:rsidR="004C4ABE">
              <w:rPr>
                <w:rFonts w:ascii="Times New Roman" w:hAnsi="Times New Roman" w:cs="Times New Roman"/>
                <w:sz w:val="24"/>
                <w:szCs w:val="24"/>
              </w:rPr>
              <w:t> </w:t>
            </w:r>
            <w:r w:rsidRPr="6EC742EE">
              <w:rPr>
                <w:rFonts w:ascii="Times New Roman" w:hAnsi="Times New Roman" w:cs="Times New Roman"/>
                <w:sz w:val="24"/>
                <w:szCs w:val="24"/>
              </w:rPr>
              <w:t>504</w:t>
            </w:r>
          </w:p>
        </w:tc>
        <w:tc>
          <w:tcPr>
            <w:tcW w:w="1358" w:type="dxa"/>
            <w:gridSpan w:val="2"/>
            <w:tcMar>
              <w:left w:w="108" w:type="dxa"/>
              <w:right w:w="108" w:type="dxa"/>
            </w:tcMar>
            <w:vAlign w:val="center"/>
          </w:tcPr>
          <w:p w14:paraId="64E30141" w14:textId="6B6D53E5" w:rsidR="6A061BF4" w:rsidRPr="002E2F11" w:rsidRDefault="3C611E29"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4C4ABE">
              <w:rPr>
                <w:rFonts w:ascii="Times New Roman" w:hAnsi="Times New Roman" w:cs="Times New Roman"/>
                <w:sz w:val="24"/>
                <w:szCs w:val="24"/>
              </w:rPr>
              <w:t> </w:t>
            </w:r>
            <w:r w:rsidRPr="6EC742EE">
              <w:rPr>
                <w:rFonts w:ascii="Times New Roman" w:hAnsi="Times New Roman" w:cs="Times New Roman"/>
                <w:sz w:val="24"/>
                <w:szCs w:val="24"/>
              </w:rPr>
              <w:t>891</w:t>
            </w:r>
            <w:r w:rsidR="004C4ABE">
              <w:rPr>
                <w:rFonts w:ascii="Times New Roman" w:hAnsi="Times New Roman" w:cs="Times New Roman"/>
                <w:sz w:val="24"/>
                <w:szCs w:val="24"/>
              </w:rPr>
              <w:t> </w:t>
            </w:r>
            <w:r w:rsidRPr="6EC742EE">
              <w:rPr>
                <w:rFonts w:ascii="Times New Roman" w:hAnsi="Times New Roman" w:cs="Times New Roman"/>
                <w:sz w:val="24"/>
                <w:szCs w:val="24"/>
              </w:rPr>
              <w:t>541</w:t>
            </w:r>
          </w:p>
        </w:tc>
      </w:tr>
      <w:tr w:rsidR="6A061BF4" w:rsidRPr="002E2F11" w14:paraId="08DDBC85" w14:textId="77777777" w:rsidTr="48E7072B">
        <w:trPr>
          <w:trHeight w:val="300"/>
        </w:trPr>
        <w:tc>
          <w:tcPr>
            <w:tcW w:w="1046" w:type="dxa"/>
            <w:tcMar>
              <w:left w:w="108" w:type="dxa"/>
              <w:right w:w="108" w:type="dxa"/>
            </w:tcMar>
            <w:vAlign w:val="bottom"/>
          </w:tcPr>
          <w:p w14:paraId="6A22BCA5" w14:textId="3101AE71"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2.1.1.2.</w:t>
            </w:r>
          </w:p>
        </w:tc>
        <w:tc>
          <w:tcPr>
            <w:tcW w:w="3985" w:type="dxa"/>
            <w:tcMar>
              <w:left w:w="108" w:type="dxa"/>
              <w:right w:w="108" w:type="dxa"/>
            </w:tcMar>
            <w:vAlign w:val="bottom"/>
          </w:tcPr>
          <w:p w14:paraId="523B8EA5" w14:textId="326A4044"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 xml:space="preserve">Preces un pakalpojumi </w:t>
            </w:r>
          </w:p>
        </w:tc>
        <w:tc>
          <w:tcPr>
            <w:tcW w:w="1386" w:type="dxa"/>
            <w:tcMar>
              <w:left w:w="108" w:type="dxa"/>
              <w:right w:w="108" w:type="dxa"/>
            </w:tcMar>
            <w:vAlign w:val="center"/>
          </w:tcPr>
          <w:p w14:paraId="3EA57FFC" w14:textId="7E3ECA4A"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172 420</w:t>
            </w:r>
          </w:p>
        </w:tc>
        <w:tc>
          <w:tcPr>
            <w:tcW w:w="1370" w:type="dxa"/>
            <w:tcMar>
              <w:left w:w="108" w:type="dxa"/>
              <w:right w:w="108" w:type="dxa"/>
            </w:tcMar>
            <w:vAlign w:val="center"/>
          </w:tcPr>
          <w:p w14:paraId="39545BC1" w14:textId="405AB0D9" w:rsidR="6A061BF4" w:rsidRPr="002E2F11" w:rsidRDefault="1B18975C"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207</w:t>
            </w:r>
            <w:r w:rsidR="004C4ABE">
              <w:rPr>
                <w:rFonts w:ascii="Times New Roman" w:hAnsi="Times New Roman" w:cs="Times New Roman"/>
                <w:sz w:val="24"/>
                <w:szCs w:val="24"/>
              </w:rPr>
              <w:t> </w:t>
            </w:r>
            <w:r w:rsidRPr="6EC742EE">
              <w:rPr>
                <w:rFonts w:ascii="Times New Roman" w:hAnsi="Times New Roman" w:cs="Times New Roman"/>
                <w:sz w:val="24"/>
                <w:szCs w:val="24"/>
              </w:rPr>
              <w:t>317</w:t>
            </w:r>
          </w:p>
        </w:tc>
        <w:tc>
          <w:tcPr>
            <w:tcW w:w="1358" w:type="dxa"/>
            <w:gridSpan w:val="2"/>
            <w:tcMar>
              <w:left w:w="108" w:type="dxa"/>
              <w:right w:w="108" w:type="dxa"/>
            </w:tcMar>
            <w:vAlign w:val="center"/>
          </w:tcPr>
          <w:p w14:paraId="2C267E48" w14:textId="1D0720BB" w:rsidR="6A061BF4" w:rsidRPr="002E2F11" w:rsidRDefault="7FAF8E2F"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171</w:t>
            </w:r>
            <w:r w:rsidR="004C4ABE">
              <w:rPr>
                <w:rFonts w:ascii="Times New Roman" w:hAnsi="Times New Roman" w:cs="Times New Roman"/>
                <w:sz w:val="24"/>
                <w:szCs w:val="24"/>
              </w:rPr>
              <w:t> </w:t>
            </w:r>
            <w:r w:rsidRPr="6EC742EE">
              <w:rPr>
                <w:rFonts w:ascii="Times New Roman" w:hAnsi="Times New Roman" w:cs="Times New Roman"/>
                <w:sz w:val="24"/>
                <w:szCs w:val="24"/>
              </w:rPr>
              <w:t>617</w:t>
            </w:r>
          </w:p>
        </w:tc>
      </w:tr>
      <w:tr w:rsidR="6A061BF4" w:rsidRPr="002E2F11" w14:paraId="015AC389" w14:textId="77777777" w:rsidTr="48E7072B">
        <w:trPr>
          <w:trHeight w:val="300"/>
        </w:trPr>
        <w:tc>
          <w:tcPr>
            <w:tcW w:w="1046" w:type="dxa"/>
            <w:tcMar>
              <w:left w:w="108" w:type="dxa"/>
              <w:right w:w="108" w:type="dxa"/>
            </w:tcMar>
            <w:vAlign w:val="bottom"/>
          </w:tcPr>
          <w:p w14:paraId="0AB4DE87" w14:textId="419580B3"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lastRenderedPageBreak/>
              <w:t>2.1.2.</w:t>
            </w:r>
          </w:p>
        </w:tc>
        <w:tc>
          <w:tcPr>
            <w:tcW w:w="3985" w:type="dxa"/>
            <w:tcMar>
              <w:left w:w="108" w:type="dxa"/>
              <w:right w:w="108" w:type="dxa"/>
            </w:tcMar>
            <w:vAlign w:val="bottom"/>
          </w:tcPr>
          <w:p w14:paraId="7450DA9E" w14:textId="016B92F1"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Subsīdijas, dotācijas un sociālie pabalsti</w:t>
            </w:r>
          </w:p>
        </w:tc>
        <w:tc>
          <w:tcPr>
            <w:tcW w:w="1386" w:type="dxa"/>
            <w:tcMar>
              <w:left w:w="108" w:type="dxa"/>
              <w:right w:w="108" w:type="dxa"/>
            </w:tcMar>
            <w:vAlign w:val="center"/>
          </w:tcPr>
          <w:p w14:paraId="67B89E2D" w14:textId="3975360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0</w:t>
            </w:r>
          </w:p>
        </w:tc>
        <w:tc>
          <w:tcPr>
            <w:tcW w:w="1370" w:type="dxa"/>
            <w:tcMar>
              <w:left w:w="108" w:type="dxa"/>
              <w:right w:w="108" w:type="dxa"/>
            </w:tcMar>
            <w:vAlign w:val="center"/>
          </w:tcPr>
          <w:p w14:paraId="5DFE882A" w14:textId="249557B4" w:rsidR="6A061BF4" w:rsidRPr="002E2F11" w:rsidRDefault="08703861"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7</w:t>
            </w:r>
            <w:r w:rsidR="004C4ABE">
              <w:rPr>
                <w:rFonts w:ascii="Times New Roman" w:hAnsi="Times New Roman" w:cs="Times New Roman"/>
                <w:sz w:val="24"/>
                <w:szCs w:val="24"/>
              </w:rPr>
              <w:t> </w:t>
            </w:r>
            <w:r w:rsidRPr="6EC742EE">
              <w:rPr>
                <w:rFonts w:ascii="Times New Roman" w:hAnsi="Times New Roman" w:cs="Times New Roman"/>
                <w:sz w:val="24"/>
                <w:szCs w:val="24"/>
              </w:rPr>
              <w:t>435</w:t>
            </w:r>
          </w:p>
        </w:tc>
        <w:tc>
          <w:tcPr>
            <w:tcW w:w="1358" w:type="dxa"/>
            <w:gridSpan w:val="2"/>
            <w:tcMar>
              <w:left w:w="108" w:type="dxa"/>
              <w:right w:w="108" w:type="dxa"/>
            </w:tcMar>
            <w:vAlign w:val="center"/>
          </w:tcPr>
          <w:p w14:paraId="0A9D1CD5" w14:textId="7EF0EA9B" w:rsidR="6A061BF4" w:rsidRPr="002E2F11" w:rsidRDefault="7FAC488E"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7</w:t>
            </w:r>
            <w:r w:rsidR="004C4ABE">
              <w:rPr>
                <w:rFonts w:ascii="Times New Roman" w:hAnsi="Times New Roman" w:cs="Times New Roman"/>
                <w:sz w:val="24"/>
                <w:szCs w:val="24"/>
              </w:rPr>
              <w:t> </w:t>
            </w:r>
            <w:r w:rsidRPr="6EC742EE">
              <w:rPr>
                <w:rFonts w:ascii="Times New Roman" w:hAnsi="Times New Roman" w:cs="Times New Roman"/>
                <w:sz w:val="24"/>
                <w:szCs w:val="24"/>
              </w:rPr>
              <w:t>435</w:t>
            </w:r>
          </w:p>
        </w:tc>
      </w:tr>
      <w:tr w:rsidR="6EC742EE" w14:paraId="4893AC24" w14:textId="77777777" w:rsidTr="48E7072B">
        <w:trPr>
          <w:trHeight w:val="300"/>
        </w:trPr>
        <w:tc>
          <w:tcPr>
            <w:tcW w:w="1046" w:type="dxa"/>
            <w:tcMar>
              <w:left w:w="108" w:type="dxa"/>
              <w:right w:w="108" w:type="dxa"/>
            </w:tcMar>
            <w:vAlign w:val="bottom"/>
          </w:tcPr>
          <w:p w14:paraId="0DBA6CCA" w14:textId="3ACDA9DB" w:rsidR="6604F07B" w:rsidRDefault="6604F07B" w:rsidP="6EC742EE">
            <w:pPr>
              <w:rPr>
                <w:rFonts w:ascii="Times New Roman" w:hAnsi="Times New Roman" w:cs="Times New Roman"/>
                <w:sz w:val="24"/>
                <w:szCs w:val="24"/>
              </w:rPr>
            </w:pPr>
            <w:r w:rsidRPr="6EC742EE">
              <w:rPr>
                <w:rFonts w:ascii="Times New Roman" w:hAnsi="Times New Roman" w:cs="Times New Roman"/>
                <w:sz w:val="24"/>
                <w:szCs w:val="24"/>
              </w:rPr>
              <w:t>2.1.3.</w:t>
            </w:r>
          </w:p>
        </w:tc>
        <w:tc>
          <w:tcPr>
            <w:tcW w:w="3985" w:type="dxa"/>
            <w:tcMar>
              <w:left w:w="108" w:type="dxa"/>
              <w:right w:w="108" w:type="dxa"/>
            </w:tcMar>
            <w:vAlign w:val="bottom"/>
          </w:tcPr>
          <w:p w14:paraId="53F1A760" w14:textId="2570E594" w:rsidR="6604F07B" w:rsidRDefault="6604F07B" w:rsidP="6EC742EE">
            <w:pPr>
              <w:rPr>
                <w:rFonts w:ascii="Times New Roman" w:hAnsi="Times New Roman" w:cs="Times New Roman"/>
                <w:sz w:val="24"/>
                <w:szCs w:val="24"/>
              </w:rPr>
            </w:pPr>
            <w:r w:rsidRPr="6EC742EE">
              <w:rPr>
                <w:rFonts w:ascii="Times New Roman" w:hAnsi="Times New Roman" w:cs="Times New Roman"/>
                <w:sz w:val="24"/>
                <w:szCs w:val="24"/>
              </w:rPr>
              <w:t>Starptautiskā sadarbība</w:t>
            </w:r>
          </w:p>
        </w:tc>
        <w:tc>
          <w:tcPr>
            <w:tcW w:w="1386" w:type="dxa"/>
            <w:tcMar>
              <w:left w:w="108" w:type="dxa"/>
              <w:right w:w="108" w:type="dxa"/>
            </w:tcMar>
            <w:vAlign w:val="center"/>
          </w:tcPr>
          <w:p w14:paraId="4E48BA48" w14:textId="5436A515" w:rsidR="6604F07B" w:rsidRDefault="6604F07B" w:rsidP="6EC742EE">
            <w:pPr>
              <w:jc w:val="right"/>
              <w:rPr>
                <w:rFonts w:ascii="Times New Roman" w:hAnsi="Times New Roman" w:cs="Times New Roman"/>
                <w:sz w:val="24"/>
                <w:szCs w:val="24"/>
              </w:rPr>
            </w:pPr>
            <w:r w:rsidRPr="6EC742EE">
              <w:rPr>
                <w:rFonts w:ascii="Times New Roman" w:hAnsi="Times New Roman" w:cs="Times New Roman"/>
                <w:sz w:val="24"/>
                <w:szCs w:val="24"/>
              </w:rPr>
              <w:t>0</w:t>
            </w:r>
          </w:p>
        </w:tc>
        <w:tc>
          <w:tcPr>
            <w:tcW w:w="1370" w:type="dxa"/>
            <w:tcMar>
              <w:left w:w="108" w:type="dxa"/>
              <w:right w:w="108" w:type="dxa"/>
            </w:tcMar>
            <w:vAlign w:val="center"/>
          </w:tcPr>
          <w:p w14:paraId="6F4EE3D5" w14:textId="59D6D3F1" w:rsidR="6604F07B" w:rsidRDefault="6604F07B" w:rsidP="6EC742EE">
            <w:pPr>
              <w:jc w:val="right"/>
              <w:rPr>
                <w:rFonts w:ascii="Times New Roman" w:hAnsi="Times New Roman" w:cs="Times New Roman"/>
                <w:sz w:val="24"/>
                <w:szCs w:val="24"/>
              </w:rPr>
            </w:pPr>
            <w:r w:rsidRPr="6EC742EE">
              <w:rPr>
                <w:rFonts w:ascii="Times New Roman" w:hAnsi="Times New Roman" w:cs="Times New Roman"/>
                <w:sz w:val="24"/>
                <w:szCs w:val="24"/>
              </w:rPr>
              <w:t>1</w:t>
            </w:r>
            <w:r w:rsidR="004C4ABE">
              <w:rPr>
                <w:rFonts w:ascii="Times New Roman" w:hAnsi="Times New Roman" w:cs="Times New Roman"/>
                <w:sz w:val="24"/>
                <w:szCs w:val="24"/>
              </w:rPr>
              <w:t> </w:t>
            </w:r>
            <w:r w:rsidRPr="6EC742EE">
              <w:rPr>
                <w:rFonts w:ascii="Times New Roman" w:hAnsi="Times New Roman" w:cs="Times New Roman"/>
                <w:sz w:val="24"/>
                <w:szCs w:val="24"/>
              </w:rPr>
              <w:t>220</w:t>
            </w:r>
          </w:p>
        </w:tc>
        <w:tc>
          <w:tcPr>
            <w:tcW w:w="1358" w:type="dxa"/>
            <w:gridSpan w:val="2"/>
            <w:tcMar>
              <w:left w:w="108" w:type="dxa"/>
              <w:right w:w="108" w:type="dxa"/>
            </w:tcMar>
            <w:vAlign w:val="center"/>
          </w:tcPr>
          <w:p w14:paraId="79C506DF" w14:textId="4C937A0C" w:rsidR="6604F07B" w:rsidRDefault="6604F07B" w:rsidP="6EC742EE">
            <w:pPr>
              <w:jc w:val="right"/>
              <w:rPr>
                <w:rFonts w:ascii="Times New Roman" w:hAnsi="Times New Roman" w:cs="Times New Roman"/>
                <w:sz w:val="24"/>
                <w:szCs w:val="24"/>
              </w:rPr>
            </w:pPr>
            <w:r w:rsidRPr="6EC742EE">
              <w:rPr>
                <w:rFonts w:ascii="Times New Roman" w:hAnsi="Times New Roman" w:cs="Times New Roman"/>
                <w:sz w:val="24"/>
                <w:szCs w:val="24"/>
              </w:rPr>
              <w:t>936</w:t>
            </w:r>
          </w:p>
        </w:tc>
      </w:tr>
      <w:tr w:rsidR="6A061BF4" w:rsidRPr="002E2F11" w14:paraId="7C31B640" w14:textId="77777777" w:rsidTr="48E7072B">
        <w:trPr>
          <w:trHeight w:val="300"/>
        </w:trPr>
        <w:tc>
          <w:tcPr>
            <w:tcW w:w="1046" w:type="dxa"/>
            <w:tcMar>
              <w:left w:w="108" w:type="dxa"/>
              <w:right w:w="108" w:type="dxa"/>
            </w:tcMar>
            <w:vAlign w:val="bottom"/>
          </w:tcPr>
          <w:p w14:paraId="29D79442" w14:textId="35954313"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2.2.</w:t>
            </w:r>
          </w:p>
        </w:tc>
        <w:tc>
          <w:tcPr>
            <w:tcW w:w="3985" w:type="dxa"/>
            <w:tcMar>
              <w:left w:w="108" w:type="dxa"/>
              <w:right w:w="108" w:type="dxa"/>
            </w:tcMar>
            <w:vAlign w:val="bottom"/>
          </w:tcPr>
          <w:p w14:paraId="2570DB0B" w14:textId="51ABD200"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Izdevumu kapitālieguldījumiem</w:t>
            </w:r>
          </w:p>
        </w:tc>
        <w:tc>
          <w:tcPr>
            <w:tcW w:w="1386" w:type="dxa"/>
            <w:tcMar>
              <w:left w:w="108" w:type="dxa"/>
              <w:right w:w="108" w:type="dxa"/>
            </w:tcMar>
            <w:vAlign w:val="center"/>
          </w:tcPr>
          <w:p w14:paraId="7E7C3863" w14:textId="139B06AF"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9 633</w:t>
            </w:r>
          </w:p>
        </w:tc>
        <w:tc>
          <w:tcPr>
            <w:tcW w:w="1370" w:type="dxa"/>
            <w:tcMar>
              <w:left w:w="108" w:type="dxa"/>
              <w:right w:w="108" w:type="dxa"/>
            </w:tcMar>
            <w:vAlign w:val="center"/>
          </w:tcPr>
          <w:p w14:paraId="2EF8CC8E" w14:textId="7FED3C47" w:rsidR="6A061BF4" w:rsidRPr="002E2F11" w:rsidRDefault="64F7CEAE"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5</w:t>
            </w:r>
            <w:r w:rsidR="004C4ABE">
              <w:rPr>
                <w:rFonts w:ascii="Times New Roman" w:hAnsi="Times New Roman" w:cs="Times New Roman"/>
                <w:sz w:val="24"/>
                <w:szCs w:val="24"/>
              </w:rPr>
              <w:t> </w:t>
            </w:r>
            <w:r w:rsidRPr="6EC742EE">
              <w:rPr>
                <w:rFonts w:ascii="Times New Roman" w:hAnsi="Times New Roman" w:cs="Times New Roman"/>
                <w:sz w:val="24"/>
                <w:szCs w:val="24"/>
              </w:rPr>
              <w:t>950</w:t>
            </w:r>
          </w:p>
        </w:tc>
        <w:tc>
          <w:tcPr>
            <w:tcW w:w="1358" w:type="dxa"/>
            <w:gridSpan w:val="2"/>
            <w:tcMar>
              <w:left w:w="108" w:type="dxa"/>
              <w:right w:w="108" w:type="dxa"/>
            </w:tcMar>
            <w:vAlign w:val="center"/>
          </w:tcPr>
          <w:p w14:paraId="38513394" w14:textId="00DE3304" w:rsidR="6A061BF4" w:rsidRPr="002E2F11" w:rsidRDefault="4E9C3BE2"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5</w:t>
            </w:r>
            <w:r w:rsidR="004C4ABE">
              <w:rPr>
                <w:rFonts w:ascii="Times New Roman" w:hAnsi="Times New Roman" w:cs="Times New Roman"/>
                <w:sz w:val="24"/>
                <w:szCs w:val="24"/>
              </w:rPr>
              <w:t> </w:t>
            </w:r>
            <w:r w:rsidRPr="6EC742EE">
              <w:rPr>
                <w:rFonts w:ascii="Times New Roman" w:hAnsi="Times New Roman" w:cs="Times New Roman"/>
                <w:sz w:val="24"/>
                <w:szCs w:val="24"/>
              </w:rPr>
              <w:t>869</w:t>
            </w:r>
          </w:p>
        </w:tc>
      </w:tr>
    </w:tbl>
    <w:p w14:paraId="3811E0AF" w14:textId="1B954180" w:rsidR="005632DD" w:rsidRPr="002E2F11" w:rsidRDefault="005632DD" w:rsidP="008D0E04">
      <w:pPr>
        <w:spacing w:before="0" w:after="0" w:line="240" w:lineRule="auto"/>
        <w:ind w:firstLine="720"/>
        <w:rPr>
          <w:rFonts w:ascii="Times New Roman" w:hAnsi="Times New Roman" w:cs="Times New Roman"/>
          <w:b/>
          <w:bCs/>
          <w:sz w:val="24"/>
          <w:szCs w:val="24"/>
        </w:rPr>
      </w:pPr>
    </w:p>
    <w:p w14:paraId="209F8599" w14:textId="7B14B2F0" w:rsidR="00364147" w:rsidRPr="002E2F11" w:rsidRDefault="00FF74A0" w:rsidP="008D0E04">
      <w:pPr>
        <w:pStyle w:val="Heading2"/>
        <w:spacing w:before="0"/>
        <w:rPr>
          <w:rFonts w:ascii="Times New Roman" w:hAnsi="Times New Roman" w:cs="Times New Roman"/>
          <w:b/>
        </w:rPr>
      </w:pPr>
      <w:bookmarkStart w:id="46" w:name="_Toc202188269"/>
      <w:r w:rsidRPr="002E2F11">
        <w:rPr>
          <w:rFonts w:ascii="Times New Roman" w:hAnsi="Times New Roman" w:cs="Times New Roman"/>
          <w:b/>
        </w:rPr>
        <w:t>2.</w:t>
      </w:r>
      <w:r w:rsidR="00636020" w:rsidRPr="002E2F11">
        <w:rPr>
          <w:rFonts w:ascii="Times New Roman" w:hAnsi="Times New Roman" w:cs="Times New Roman"/>
          <w:b/>
        </w:rPr>
        <w:t>1. </w:t>
      </w:r>
      <w:r w:rsidR="00364147" w:rsidRPr="002E2F11">
        <w:rPr>
          <w:rFonts w:ascii="Times New Roman" w:hAnsi="Times New Roman" w:cs="Times New Roman"/>
          <w:b/>
        </w:rPr>
        <w:t>Administratora amata darbība</w:t>
      </w:r>
      <w:bookmarkEnd w:id="46"/>
    </w:p>
    <w:p w14:paraId="597AD254" w14:textId="77777777" w:rsidR="007F1DCC" w:rsidRDefault="0082214D" w:rsidP="007F1DCC">
      <w:pPr>
        <w:spacing w:before="0"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Tā kā a</w:t>
      </w:r>
      <w:r w:rsidR="006A14D1" w:rsidRPr="002C5EBB">
        <w:rPr>
          <w:rFonts w:ascii="Times New Roman" w:eastAsia="Times New Roman" w:hAnsi="Times New Roman" w:cs="Times New Roman"/>
          <w:b/>
          <w:sz w:val="24"/>
          <w:szCs w:val="24"/>
        </w:rPr>
        <w:t xml:space="preserve">dministrators </w:t>
      </w:r>
      <w:r>
        <w:rPr>
          <w:rFonts w:ascii="Times New Roman" w:eastAsia="Times New Roman" w:hAnsi="Times New Roman" w:cs="Times New Roman"/>
          <w:b/>
          <w:sz w:val="24"/>
          <w:szCs w:val="24"/>
        </w:rPr>
        <w:t xml:space="preserve">ir apveltīts ar plašām pilnvarām, tostarp rīkoties ar </w:t>
      </w:r>
      <w:r w:rsidR="006A14D1" w:rsidRPr="002C5EBB">
        <w:rPr>
          <w:rFonts w:ascii="Times New Roman" w:eastAsia="Times New Roman" w:hAnsi="Times New Roman" w:cs="Times New Roman"/>
          <w:b/>
          <w:sz w:val="24"/>
          <w:szCs w:val="24"/>
        </w:rPr>
        <w:t>svešu mantu</w:t>
      </w:r>
      <w:r w:rsidR="00FD522A">
        <w:rPr>
          <w:rFonts w:ascii="Times New Roman" w:eastAsia="Times New Roman" w:hAnsi="Times New Roman" w:cs="Times New Roman"/>
          <w:b/>
          <w:sz w:val="24"/>
          <w:szCs w:val="24"/>
        </w:rPr>
        <w:t xml:space="preserve">, </w:t>
      </w:r>
      <w:r w:rsidR="006A14D1" w:rsidRPr="002C5EBB">
        <w:rPr>
          <w:rFonts w:ascii="Times New Roman" w:eastAsia="Times New Roman" w:hAnsi="Times New Roman" w:cs="Times New Roman"/>
          <w:b/>
          <w:sz w:val="24"/>
          <w:szCs w:val="24"/>
        </w:rPr>
        <w:t xml:space="preserve">profesijai nepieciešami skaidri kvalifikācijas, ētikas un atbildības standarti. </w:t>
      </w:r>
      <w:r w:rsidR="003D40F7">
        <w:rPr>
          <w:rFonts w:ascii="Times New Roman" w:eastAsia="Times New Roman" w:hAnsi="Times New Roman" w:cs="Times New Roman"/>
          <w:b/>
          <w:sz w:val="24"/>
          <w:szCs w:val="24"/>
        </w:rPr>
        <w:t xml:space="preserve">Pēdējo 10 gadu laikā </w:t>
      </w:r>
      <w:r w:rsidR="00820AF9">
        <w:rPr>
          <w:rFonts w:ascii="Times New Roman" w:eastAsia="Times New Roman" w:hAnsi="Times New Roman" w:cs="Times New Roman"/>
          <w:b/>
          <w:sz w:val="24"/>
          <w:szCs w:val="24"/>
        </w:rPr>
        <w:t xml:space="preserve">administratoru profesija </w:t>
      </w:r>
      <w:r w:rsidR="00D41929">
        <w:rPr>
          <w:rFonts w:ascii="Times New Roman" w:eastAsia="Times New Roman" w:hAnsi="Times New Roman" w:cs="Times New Roman"/>
          <w:b/>
          <w:sz w:val="24"/>
          <w:szCs w:val="24"/>
        </w:rPr>
        <w:t xml:space="preserve">Latvijā </w:t>
      </w:r>
      <w:r w:rsidR="003D40F7">
        <w:rPr>
          <w:rFonts w:ascii="Times New Roman" w:eastAsia="Times New Roman" w:hAnsi="Times New Roman" w:cs="Times New Roman"/>
          <w:b/>
          <w:sz w:val="24"/>
          <w:szCs w:val="24"/>
        </w:rPr>
        <w:t xml:space="preserve">ir mērķtiecīgi stiprināta </w:t>
      </w:r>
      <w:r w:rsidR="00977379">
        <w:rPr>
          <w:rFonts w:ascii="Times New Roman" w:eastAsia="Times New Roman" w:hAnsi="Times New Roman" w:cs="Times New Roman"/>
          <w:b/>
          <w:sz w:val="24"/>
          <w:szCs w:val="24"/>
        </w:rPr>
        <w:t xml:space="preserve">– eksaminācija atgriezta </w:t>
      </w:r>
      <w:r w:rsidR="002D2DBC">
        <w:rPr>
          <w:rFonts w:ascii="Times New Roman" w:eastAsia="Times New Roman" w:hAnsi="Times New Roman" w:cs="Times New Roman"/>
          <w:b/>
          <w:sz w:val="24"/>
          <w:szCs w:val="24"/>
        </w:rPr>
        <w:t xml:space="preserve">valsts pārziņā, </w:t>
      </w:r>
      <w:r w:rsidR="00AA09C1">
        <w:rPr>
          <w:rFonts w:ascii="Times New Roman" w:eastAsia="Times New Roman" w:hAnsi="Times New Roman" w:cs="Times New Roman"/>
          <w:b/>
          <w:sz w:val="24"/>
          <w:szCs w:val="24"/>
        </w:rPr>
        <w:t xml:space="preserve">noteiktas reputācijas prasības, </w:t>
      </w:r>
      <w:r w:rsidR="002D2DBC">
        <w:rPr>
          <w:rFonts w:ascii="Times New Roman" w:eastAsia="Times New Roman" w:hAnsi="Times New Roman" w:cs="Times New Roman"/>
          <w:b/>
          <w:sz w:val="24"/>
          <w:szCs w:val="24"/>
        </w:rPr>
        <w:t>ieviesta administratoru disciplināratbildība</w:t>
      </w:r>
      <w:r w:rsidR="00D41929">
        <w:rPr>
          <w:rFonts w:ascii="Times New Roman" w:eastAsia="Times New Roman" w:hAnsi="Times New Roman" w:cs="Times New Roman"/>
          <w:b/>
          <w:sz w:val="24"/>
          <w:szCs w:val="24"/>
        </w:rPr>
        <w:t xml:space="preserve">. </w:t>
      </w:r>
      <w:r w:rsidR="007F1DCC">
        <w:rPr>
          <w:rFonts w:ascii="Times New Roman" w:eastAsia="Times New Roman" w:hAnsi="Times New Roman" w:cs="Times New Roman"/>
          <w:b/>
          <w:sz w:val="24"/>
          <w:szCs w:val="24"/>
        </w:rPr>
        <w:t>Šī brīža a</w:t>
      </w:r>
      <w:r w:rsidR="007F1DCC" w:rsidRPr="002C5EBB">
        <w:rPr>
          <w:rFonts w:ascii="Times New Roman" w:eastAsia="Times New Roman" w:hAnsi="Times New Roman" w:cs="Times New Roman"/>
          <w:b/>
          <w:sz w:val="24"/>
          <w:szCs w:val="24"/>
        </w:rPr>
        <w:t>dministratora profesijas regulējums novērš nekvalificētu personu iekļūšanu profesijā un mazina interešu konflikta un ļaunprātību riskus.</w:t>
      </w:r>
    </w:p>
    <w:p w14:paraId="3F0BCB68" w14:textId="0106F569" w:rsidR="006A14D1" w:rsidRPr="002C5EBB" w:rsidRDefault="00727F94" w:rsidP="007F1DCC">
      <w:pPr>
        <w:spacing w:before="0" w:after="0" w:line="240" w:lineRule="auto"/>
        <w:ind w:firstLine="720"/>
        <w:rPr>
          <w:rFonts w:ascii="Times New Roman" w:eastAsia="Times New Roman" w:hAnsi="Times New Roman" w:cs="Times New Roman"/>
          <w:b/>
          <w:sz w:val="24"/>
          <w:szCs w:val="24"/>
        </w:rPr>
      </w:pPr>
      <w:r w:rsidRPr="002C5EBB">
        <w:rPr>
          <w:rFonts w:ascii="Times New Roman" w:eastAsia="Times New Roman" w:hAnsi="Times New Roman" w:cs="Times New Roman"/>
          <w:b/>
          <w:sz w:val="24"/>
          <w:szCs w:val="24"/>
        </w:rPr>
        <w:t>Maksātnespējas kontroles dienests</w:t>
      </w:r>
      <w:r>
        <w:rPr>
          <w:rFonts w:ascii="Times New Roman" w:eastAsia="Times New Roman" w:hAnsi="Times New Roman" w:cs="Times New Roman"/>
          <w:b/>
          <w:sz w:val="24"/>
          <w:szCs w:val="24"/>
        </w:rPr>
        <w:t xml:space="preserve"> </w:t>
      </w:r>
      <w:r w:rsidR="006A14D1" w:rsidRPr="002C5EBB">
        <w:rPr>
          <w:rFonts w:ascii="Times New Roman" w:eastAsia="Times New Roman" w:hAnsi="Times New Roman" w:cs="Times New Roman"/>
          <w:b/>
          <w:sz w:val="24"/>
          <w:szCs w:val="24"/>
        </w:rPr>
        <w:t>veido, stiprina un uzrauga administratora profesiju Latvijā</w:t>
      </w:r>
      <w:r w:rsidR="00B42201" w:rsidRPr="002C5EBB">
        <w:rPr>
          <w:rFonts w:ascii="Times New Roman" w:eastAsia="Times New Roman" w:hAnsi="Times New Roman" w:cs="Times New Roman"/>
          <w:b/>
          <w:sz w:val="24"/>
          <w:szCs w:val="24"/>
        </w:rPr>
        <w:t xml:space="preserve">, </w:t>
      </w:r>
      <w:r w:rsidR="006A14D1" w:rsidRPr="002C5EBB">
        <w:rPr>
          <w:rFonts w:ascii="Times New Roman" w:eastAsia="Times New Roman" w:hAnsi="Times New Roman" w:cs="Times New Roman"/>
          <w:b/>
          <w:sz w:val="24"/>
          <w:szCs w:val="24"/>
        </w:rPr>
        <w:t>organizē</w:t>
      </w:r>
      <w:r w:rsidR="00E047AA" w:rsidRPr="002C5EBB">
        <w:rPr>
          <w:rFonts w:ascii="Times New Roman" w:eastAsia="Times New Roman" w:hAnsi="Times New Roman" w:cs="Times New Roman"/>
          <w:b/>
          <w:sz w:val="24"/>
          <w:szCs w:val="24"/>
        </w:rPr>
        <w:t xml:space="preserve">jot </w:t>
      </w:r>
      <w:r w:rsidR="006A14D1" w:rsidRPr="002C5EBB">
        <w:rPr>
          <w:rFonts w:ascii="Times New Roman" w:eastAsia="Times New Roman" w:hAnsi="Times New Roman" w:cs="Times New Roman"/>
          <w:b/>
          <w:sz w:val="24"/>
          <w:szCs w:val="24"/>
        </w:rPr>
        <w:t xml:space="preserve">administratoru </w:t>
      </w:r>
      <w:r w:rsidR="00E047AA" w:rsidRPr="002C5EBB">
        <w:rPr>
          <w:rFonts w:ascii="Times New Roman" w:eastAsia="Times New Roman" w:hAnsi="Times New Roman" w:cs="Times New Roman"/>
          <w:b/>
          <w:sz w:val="24"/>
          <w:szCs w:val="24"/>
        </w:rPr>
        <w:t>eksamināciju</w:t>
      </w:r>
      <w:r w:rsidR="00781E95" w:rsidRPr="002C5EBB">
        <w:rPr>
          <w:rFonts w:ascii="Times New Roman" w:eastAsia="Times New Roman" w:hAnsi="Times New Roman" w:cs="Times New Roman"/>
          <w:b/>
          <w:sz w:val="24"/>
          <w:szCs w:val="24"/>
        </w:rPr>
        <w:t xml:space="preserve">, </w:t>
      </w:r>
      <w:r w:rsidR="008B6343">
        <w:rPr>
          <w:rFonts w:ascii="Times New Roman" w:eastAsia="Times New Roman" w:hAnsi="Times New Roman" w:cs="Times New Roman"/>
          <w:b/>
          <w:sz w:val="24"/>
          <w:szCs w:val="24"/>
        </w:rPr>
        <w:t>pieņem lēmumus saistībā ar administratora amatu</w:t>
      </w:r>
      <w:r w:rsidR="006A14D1" w:rsidRPr="002C5EBB">
        <w:rPr>
          <w:rFonts w:ascii="Times New Roman" w:eastAsia="Times New Roman" w:hAnsi="Times New Roman" w:cs="Times New Roman"/>
          <w:b/>
          <w:sz w:val="24"/>
          <w:szCs w:val="24"/>
        </w:rPr>
        <w:t xml:space="preserve">, garantējot, ka </w:t>
      </w:r>
      <w:r w:rsidR="002C7CF1">
        <w:rPr>
          <w:rFonts w:ascii="Times New Roman" w:eastAsia="Times New Roman" w:hAnsi="Times New Roman" w:cs="Times New Roman"/>
          <w:b/>
          <w:sz w:val="24"/>
          <w:szCs w:val="24"/>
        </w:rPr>
        <w:t>profesijā</w:t>
      </w:r>
      <w:r w:rsidR="006A14D1" w:rsidRPr="002C5EBB">
        <w:rPr>
          <w:rFonts w:ascii="Times New Roman" w:eastAsia="Times New Roman" w:hAnsi="Times New Roman" w:cs="Times New Roman"/>
          <w:b/>
          <w:sz w:val="24"/>
          <w:szCs w:val="24"/>
        </w:rPr>
        <w:t xml:space="preserve"> darbojas tikai atbilstošas reputācijas un kompetences profesionāļi.</w:t>
      </w:r>
      <w:r w:rsidR="002509BA" w:rsidRPr="002C5EBB">
        <w:rPr>
          <w:rFonts w:ascii="Times New Roman" w:eastAsia="Times New Roman" w:hAnsi="Times New Roman" w:cs="Times New Roman"/>
          <w:b/>
          <w:sz w:val="24"/>
          <w:szCs w:val="24"/>
        </w:rPr>
        <w:t xml:space="preserve"> Tāpat </w:t>
      </w:r>
      <w:r w:rsidR="00741A7C">
        <w:rPr>
          <w:rFonts w:ascii="Times New Roman" w:eastAsia="Times New Roman" w:hAnsi="Times New Roman" w:cs="Times New Roman"/>
          <w:b/>
          <w:sz w:val="24"/>
          <w:szCs w:val="24"/>
        </w:rPr>
        <w:t>iestāde</w:t>
      </w:r>
      <w:r w:rsidR="006A14D1" w:rsidRPr="002C5EBB">
        <w:rPr>
          <w:rFonts w:ascii="Times New Roman" w:eastAsia="Times New Roman" w:hAnsi="Times New Roman" w:cs="Times New Roman"/>
          <w:b/>
          <w:sz w:val="24"/>
          <w:szCs w:val="24"/>
        </w:rPr>
        <w:t xml:space="preserve"> nodrošina </w:t>
      </w:r>
      <w:r w:rsidR="004F36B9">
        <w:rPr>
          <w:rFonts w:ascii="Times New Roman" w:eastAsia="Times New Roman" w:hAnsi="Times New Roman" w:cs="Times New Roman"/>
          <w:b/>
          <w:sz w:val="24"/>
          <w:szCs w:val="24"/>
        </w:rPr>
        <w:t>disciplināratbildības institūta darbību</w:t>
      </w:r>
      <w:r w:rsidR="006A14D1" w:rsidRPr="002C5EBB">
        <w:rPr>
          <w:rFonts w:ascii="Times New Roman" w:eastAsia="Times New Roman" w:hAnsi="Times New Roman" w:cs="Times New Roman"/>
          <w:b/>
          <w:sz w:val="24"/>
          <w:szCs w:val="24"/>
        </w:rPr>
        <w:t xml:space="preserve">, </w:t>
      </w:r>
      <w:r w:rsidR="004F36B9">
        <w:rPr>
          <w:rFonts w:ascii="Times New Roman" w:eastAsia="Times New Roman" w:hAnsi="Times New Roman" w:cs="Times New Roman"/>
          <w:b/>
          <w:sz w:val="24"/>
          <w:szCs w:val="24"/>
        </w:rPr>
        <w:t>kura mērķis ir stiprināt administratoru profesionālo atbildību</w:t>
      </w:r>
      <w:r w:rsidR="00AB0D71">
        <w:rPr>
          <w:rFonts w:ascii="Times New Roman" w:eastAsia="Times New Roman" w:hAnsi="Times New Roman" w:cs="Times New Roman"/>
          <w:b/>
          <w:sz w:val="24"/>
          <w:szCs w:val="24"/>
        </w:rPr>
        <w:t xml:space="preserve"> un </w:t>
      </w:r>
      <w:r w:rsidR="006A14D1" w:rsidRPr="002C5EBB">
        <w:rPr>
          <w:rFonts w:ascii="Times New Roman" w:eastAsia="Times New Roman" w:hAnsi="Times New Roman" w:cs="Times New Roman"/>
          <w:b/>
          <w:sz w:val="24"/>
          <w:szCs w:val="24"/>
        </w:rPr>
        <w:t xml:space="preserve">kas kalpo </w:t>
      </w:r>
      <w:r w:rsidR="00AB0D71">
        <w:rPr>
          <w:rFonts w:ascii="Times New Roman" w:eastAsia="Times New Roman" w:hAnsi="Times New Roman" w:cs="Times New Roman"/>
          <w:b/>
          <w:sz w:val="24"/>
          <w:szCs w:val="24"/>
        </w:rPr>
        <w:t>kā papildu mehānisms</w:t>
      </w:r>
      <w:r w:rsidR="006A14D1" w:rsidRPr="002C5EBB">
        <w:rPr>
          <w:rFonts w:ascii="Times New Roman" w:eastAsia="Times New Roman" w:hAnsi="Times New Roman" w:cs="Times New Roman"/>
          <w:b/>
          <w:sz w:val="24"/>
          <w:szCs w:val="24"/>
        </w:rPr>
        <w:t xml:space="preserve"> sabiedrības interešu aizsardzībai.</w:t>
      </w:r>
      <w:r w:rsidR="004458B0">
        <w:rPr>
          <w:rFonts w:ascii="Times New Roman" w:eastAsia="Times New Roman" w:hAnsi="Times New Roman" w:cs="Times New Roman"/>
          <w:b/>
          <w:sz w:val="24"/>
          <w:szCs w:val="24"/>
        </w:rPr>
        <w:t xml:space="preserve"> Maksātnespējas kontroles dienests </w:t>
      </w:r>
      <w:r w:rsidR="004724F0">
        <w:rPr>
          <w:rFonts w:ascii="Times New Roman" w:eastAsia="Times New Roman" w:hAnsi="Times New Roman" w:cs="Times New Roman"/>
          <w:b/>
          <w:sz w:val="24"/>
          <w:szCs w:val="24"/>
        </w:rPr>
        <w:t xml:space="preserve">kā valsts politikas īstenotājs nodrošina, ka </w:t>
      </w:r>
      <w:r w:rsidR="004458B0" w:rsidRPr="002C5EBB">
        <w:rPr>
          <w:rFonts w:ascii="Times New Roman" w:eastAsia="Times New Roman" w:hAnsi="Times New Roman" w:cs="Times New Roman"/>
          <w:b/>
          <w:sz w:val="24"/>
          <w:szCs w:val="24"/>
        </w:rPr>
        <w:t>administratora profesija ir regulēta un sabiedrības interesēm pakārtota</w:t>
      </w:r>
      <w:r w:rsidR="004724F0">
        <w:rPr>
          <w:rFonts w:ascii="Times New Roman" w:eastAsia="Times New Roman" w:hAnsi="Times New Roman" w:cs="Times New Roman"/>
          <w:b/>
          <w:sz w:val="24"/>
          <w:szCs w:val="24"/>
        </w:rPr>
        <w:t>.</w:t>
      </w:r>
    </w:p>
    <w:p w14:paraId="4FC4F149" w14:textId="5F2A420E" w:rsidR="006D613C" w:rsidRDefault="37578F70" w:rsidP="00BD4CD4">
      <w:pPr>
        <w:spacing w:before="0" w:after="0" w:line="240" w:lineRule="auto"/>
        <w:ind w:firstLine="720"/>
        <w:rPr>
          <w:rFonts w:ascii="Times New Roman" w:eastAsia="Times New Roman" w:hAnsi="Times New Roman" w:cs="Times New Roman"/>
          <w:sz w:val="24"/>
          <w:szCs w:val="24"/>
        </w:rPr>
      </w:pPr>
      <w:r w:rsidRPr="3C38C2B6">
        <w:rPr>
          <w:rFonts w:ascii="Times New Roman" w:eastAsia="Times New Roman" w:hAnsi="Times New Roman" w:cs="Times New Roman"/>
          <w:sz w:val="24"/>
          <w:szCs w:val="24"/>
        </w:rPr>
        <w:t>Atbilstoši maksātnespējas reģistra datiem 2025.</w:t>
      </w:r>
      <w:r w:rsidR="0084732D">
        <w:rPr>
          <w:rFonts w:ascii="Times New Roman" w:eastAsia="Times New Roman" w:hAnsi="Times New Roman" w:cs="Times New Roman"/>
          <w:sz w:val="24"/>
          <w:szCs w:val="24"/>
        </w:rPr>
        <w:t> </w:t>
      </w:r>
      <w:r w:rsidRPr="3C38C2B6">
        <w:rPr>
          <w:rFonts w:ascii="Times New Roman" w:eastAsia="Times New Roman" w:hAnsi="Times New Roman" w:cs="Times New Roman"/>
          <w:sz w:val="24"/>
          <w:szCs w:val="24"/>
        </w:rPr>
        <w:t xml:space="preserve">gada beigās bija </w:t>
      </w:r>
      <w:r w:rsidRPr="0084732D">
        <w:rPr>
          <w:rFonts w:ascii="Times New Roman" w:eastAsia="Times New Roman" w:hAnsi="Times New Roman" w:cs="Times New Roman"/>
          <w:sz w:val="24"/>
          <w:szCs w:val="24"/>
        </w:rPr>
        <w:t>131</w:t>
      </w:r>
      <w:r w:rsidR="00652289">
        <w:rPr>
          <w:rFonts w:ascii="Times New Roman" w:eastAsia="Times New Roman" w:hAnsi="Times New Roman" w:cs="Times New Roman"/>
          <w:sz w:val="24"/>
          <w:szCs w:val="24"/>
        </w:rPr>
        <w:t xml:space="preserve"> </w:t>
      </w:r>
      <w:r w:rsidRPr="3C38C2B6">
        <w:rPr>
          <w:rFonts w:ascii="Times New Roman" w:eastAsia="Times New Roman" w:hAnsi="Times New Roman" w:cs="Times New Roman"/>
          <w:sz w:val="24"/>
          <w:szCs w:val="24"/>
        </w:rPr>
        <w:t>administratori, no kuriem</w:t>
      </w:r>
      <w:r w:rsidR="0084732D">
        <w:rPr>
          <w:rFonts w:ascii="Times New Roman" w:eastAsia="Times New Roman" w:hAnsi="Times New Roman" w:cs="Times New Roman"/>
          <w:sz w:val="24"/>
          <w:szCs w:val="24"/>
        </w:rPr>
        <w:t>:</w:t>
      </w:r>
      <w:r w:rsidR="005600DC">
        <w:rPr>
          <w:rFonts w:ascii="Times New Roman" w:eastAsia="Times New Roman" w:hAnsi="Times New Roman" w:cs="Times New Roman"/>
          <w:sz w:val="24"/>
          <w:szCs w:val="24"/>
        </w:rPr>
        <w:t xml:space="preserve"> </w:t>
      </w:r>
    </w:p>
    <w:p w14:paraId="4BB5BD93" w14:textId="50588F69" w:rsidR="006D613C" w:rsidRDefault="006D613C" w:rsidP="00BD4CD4">
      <w:pPr>
        <w:spacing w:before="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675EA">
        <w:rPr>
          <w:rFonts w:ascii="Times New Roman" w:eastAsia="Times New Roman" w:hAnsi="Times New Roman" w:cs="Times New Roman"/>
          <w:sz w:val="24"/>
          <w:szCs w:val="24"/>
        </w:rPr>
        <w:t> </w:t>
      </w:r>
      <w:r w:rsidR="00F765C5">
        <w:rPr>
          <w:rFonts w:ascii="Times New Roman" w:eastAsia="Times New Roman" w:hAnsi="Times New Roman" w:cs="Times New Roman"/>
          <w:b/>
          <w:bCs/>
          <w:sz w:val="24"/>
          <w:szCs w:val="24"/>
        </w:rPr>
        <w:t xml:space="preserve"> </w:t>
      </w:r>
      <w:r w:rsidR="37578F70" w:rsidRPr="003B186E">
        <w:rPr>
          <w:rFonts w:ascii="Times New Roman" w:eastAsia="Times New Roman" w:hAnsi="Times New Roman" w:cs="Times New Roman"/>
          <w:sz w:val="24"/>
          <w:szCs w:val="24"/>
        </w:rPr>
        <w:t>122</w:t>
      </w:r>
      <w:r w:rsidR="37578F70" w:rsidRPr="3C38C2B6">
        <w:rPr>
          <w:rFonts w:ascii="Times New Roman" w:eastAsia="Times New Roman" w:hAnsi="Times New Roman" w:cs="Times New Roman"/>
          <w:b/>
          <w:bCs/>
          <w:sz w:val="24"/>
          <w:szCs w:val="24"/>
        </w:rPr>
        <w:t xml:space="preserve"> </w:t>
      </w:r>
      <w:r w:rsidR="37578F70" w:rsidRPr="3C38C2B6">
        <w:rPr>
          <w:rFonts w:ascii="Times New Roman" w:eastAsia="Times New Roman" w:hAnsi="Times New Roman" w:cs="Times New Roman"/>
          <w:sz w:val="24"/>
          <w:szCs w:val="24"/>
        </w:rPr>
        <w:t>aktīvi darbojas profesijā</w:t>
      </w:r>
      <w:r>
        <w:rPr>
          <w:rFonts w:ascii="Times New Roman" w:eastAsia="Times New Roman" w:hAnsi="Times New Roman" w:cs="Times New Roman"/>
          <w:sz w:val="24"/>
          <w:szCs w:val="24"/>
        </w:rPr>
        <w:t>;</w:t>
      </w:r>
    </w:p>
    <w:p w14:paraId="71673B67" w14:textId="554E45B5" w:rsidR="37578F70" w:rsidRPr="006D613C" w:rsidRDefault="006D613C" w:rsidP="00BD4CD4">
      <w:pPr>
        <w:spacing w:before="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675EA">
        <w:rPr>
          <w:rFonts w:ascii="Times New Roman" w:eastAsia="Times New Roman" w:hAnsi="Times New Roman" w:cs="Times New Roman"/>
          <w:sz w:val="24"/>
          <w:szCs w:val="24"/>
        </w:rPr>
        <w:t> </w:t>
      </w:r>
      <w:r w:rsidR="00AF7D39">
        <w:rPr>
          <w:rFonts w:ascii="Times New Roman" w:eastAsia="Times New Roman" w:hAnsi="Times New Roman" w:cs="Times New Roman"/>
          <w:sz w:val="24"/>
          <w:szCs w:val="24"/>
        </w:rPr>
        <w:t>deviņiem</w:t>
      </w:r>
      <w:r w:rsidR="37578F70" w:rsidRPr="006D613C">
        <w:rPr>
          <w:rFonts w:ascii="Times New Roman" w:eastAsia="Times New Roman" w:hAnsi="Times New Roman" w:cs="Times New Roman"/>
          <w:sz w:val="24"/>
          <w:szCs w:val="24"/>
        </w:rPr>
        <w:t xml:space="preserve"> amata darbība </w:t>
      </w:r>
      <w:r w:rsidR="00975653">
        <w:rPr>
          <w:rFonts w:ascii="Times New Roman" w:eastAsia="Times New Roman" w:hAnsi="Times New Roman" w:cs="Times New Roman"/>
          <w:sz w:val="24"/>
          <w:szCs w:val="24"/>
        </w:rPr>
        <w:t>bija</w:t>
      </w:r>
      <w:r w:rsidR="00AC3971">
        <w:rPr>
          <w:rFonts w:ascii="Times New Roman" w:eastAsia="Times New Roman" w:hAnsi="Times New Roman" w:cs="Times New Roman"/>
          <w:sz w:val="24"/>
          <w:szCs w:val="24"/>
        </w:rPr>
        <w:t xml:space="preserve"> ierobežota</w:t>
      </w:r>
      <w:r w:rsidR="00A1408D">
        <w:rPr>
          <w:rFonts w:ascii="Times New Roman" w:eastAsia="Times New Roman" w:hAnsi="Times New Roman" w:cs="Times New Roman"/>
          <w:sz w:val="24"/>
          <w:szCs w:val="24"/>
        </w:rPr>
        <w:t xml:space="preserve"> </w:t>
      </w:r>
      <w:r w:rsidR="37578F70" w:rsidRPr="006D613C">
        <w:rPr>
          <w:rFonts w:ascii="Times New Roman" w:eastAsia="Times New Roman" w:hAnsi="Times New Roman" w:cs="Times New Roman"/>
          <w:sz w:val="24"/>
          <w:szCs w:val="24"/>
        </w:rPr>
        <w:t>(t.</w:t>
      </w:r>
      <w:r w:rsidR="003F094D">
        <w:rPr>
          <w:rFonts w:ascii="Times New Roman" w:eastAsia="Times New Roman" w:hAnsi="Times New Roman" w:cs="Times New Roman"/>
          <w:sz w:val="24"/>
          <w:szCs w:val="24"/>
        </w:rPr>
        <w:t> </w:t>
      </w:r>
      <w:r w:rsidR="37578F70" w:rsidRPr="006D613C">
        <w:rPr>
          <w:rFonts w:ascii="Times New Roman" w:eastAsia="Times New Roman" w:hAnsi="Times New Roman" w:cs="Times New Roman"/>
          <w:sz w:val="24"/>
          <w:szCs w:val="24"/>
        </w:rPr>
        <w:t>i., apturēta amata darbība vai administrators atstādināts no amata darbības veikšanas).</w:t>
      </w:r>
    </w:p>
    <w:p w14:paraId="5B19B927" w14:textId="2C4B9294" w:rsidR="00DD3B70" w:rsidRDefault="37578F70" w:rsidP="00BD4CD4">
      <w:pPr>
        <w:spacing w:before="0" w:after="0" w:line="240" w:lineRule="auto"/>
        <w:ind w:firstLine="720"/>
        <w:rPr>
          <w:rFonts w:ascii="Times New Roman" w:eastAsia="Times New Roman" w:hAnsi="Times New Roman" w:cs="Times New Roman"/>
          <w:sz w:val="24"/>
          <w:szCs w:val="24"/>
        </w:rPr>
      </w:pPr>
      <w:r w:rsidRPr="3C38C2B6">
        <w:rPr>
          <w:rFonts w:ascii="Times New Roman" w:eastAsia="Times New Roman" w:hAnsi="Times New Roman" w:cs="Times New Roman"/>
          <w:sz w:val="24"/>
          <w:szCs w:val="24"/>
        </w:rPr>
        <w:t>2025.</w:t>
      </w:r>
      <w:r w:rsidR="004F2F95">
        <w:rPr>
          <w:rFonts w:ascii="Times New Roman" w:eastAsia="Times New Roman" w:hAnsi="Times New Roman" w:cs="Times New Roman"/>
          <w:sz w:val="24"/>
          <w:szCs w:val="24"/>
        </w:rPr>
        <w:t> </w:t>
      </w:r>
      <w:r w:rsidRPr="3C38C2B6">
        <w:rPr>
          <w:rFonts w:ascii="Times New Roman" w:eastAsia="Times New Roman" w:hAnsi="Times New Roman" w:cs="Times New Roman"/>
          <w:sz w:val="24"/>
          <w:szCs w:val="24"/>
        </w:rPr>
        <w:t>gadā</w:t>
      </w:r>
      <w:r w:rsidR="006A2253">
        <w:rPr>
          <w:rFonts w:ascii="Times New Roman" w:eastAsia="Times New Roman" w:hAnsi="Times New Roman" w:cs="Times New Roman"/>
          <w:sz w:val="24"/>
          <w:szCs w:val="24"/>
        </w:rPr>
        <w:t xml:space="preserve"> atjaunota</w:t>
      </w:r>
      <w:r w:rsidRPr="3C38C2B6">
        <w:rPr>
          <w:rFonts w:ascii="Times New Roman" w:eastAsia="Times New Roman" w:hAnsi="Times New Roman" w:cs="Times New Roman"/>
          <w:sz w:val="24"/>
          <w:szCs w:val="24"/>
        </w:rPr>
        <w:t xml:space="preserve"> </w:t>
      </w:r>
      <w:r w:rsidR="006A2253">
        <w:rPr>
          <w:rFonts w:ascii="Times New Roman" w:eastAsia="Times New Roman" w:hAnsi="Times New Roman" w:cs="Times New Roman"/>
          <w:sz w:val="24"/>
          <w:szCs w:val="24"/>
        </w:rPr>
        <w:t>viena administratora amata darbība</w:t>
      </w:r>
      <w:r w:rsidR="00BD7DF6">
        <w:rPr>
          <w:rFonts w:ascii="Times New Roman" w:eastAsia="Times New Roman" w:hAnsi="Times New Roman" w:cs="Times New Roman"/>
          <w:sz w:val="24"/>
          <w:szCs w:val="24"/>
        </w:rPr>
        <w:t>, savukārt</w:t>
      </w:r>
      <w:r w:rsidRPr="3C38C2B6">
        <w:rPr>
          <w:rFonts w:ascii="Times New Roman" w:eastAsia="Times New Roman" w:hAnsi="Times New Roman" w:cs="Times New Roman"/>
          <w:sz w:val="24"/>
          <w:szCs w:val="24"/>
        </w:rPr>
        <w:t xml:space="preserve"> ar Maksātnespējas kontroles dienesta direktora lēmumu amata darbība izbeigta </w:t>
      </w:r>
      <w:r w:rsidR="00D52158" w:rsidRPr="00D52158">
        <w:rPr>
          <w:rFonts w:ascii="Times New Roman" w:eastAsia="Times New Roman" w:hAnsi="Times New Roman" w:cs="Times New Roman"/>
          <w:sz w:val="24"/>
          <w:szCs w:val="24"/>
        </w:rPr>
        <w:t>trīs</w:t>
      </w:r>
      <w:r w:rsidRPr="3C38C2B6">
        <w:rPr>
          <w:rFonts w:ascii="Times New Roman" w:eastAsia="Times New Roman" w:hAnsi="Times New Roman" w:cs="Times New Roman"/>
          <w:sz w:val="24"/>
          <w:szCs w:val="24"/>
        </w:rPr>
        <w:t xml:space="preserve"> administratoriem, no kuriem </w:t>
      </w:r>
      <w:r w:rsidR="00D52158" w:rsidRPr="00D52158">
        <w:rPr>
          <w:rFonts w:ascii="Times New Roman" w:eastAsia="Times New Roman" w:hAnsi="Times New Roman" w:cs="Times New Roman"/>
          <w:sz w:val="24"/>
          <w:szCs w:val="24"/>
        </w:rPr>
        <w:t>divi</w:t>
      </w:r>
      <w:r w:rsidRPr="3C38C2B6">
        <w:rPr>
          <w:rFonts w:ascii="Times New Roman" w:eastAsia="Times New Roman" w:hAnsi="Times New Roman" w:cs="Times New Roman"/>
          <w:sz w:val="24"/>
          <w:szCs w:val="24"/>
        </w:rPr>
        <w:t xml:space="preserve"> administratori atcelti no amata, savukārt </w:t>
      </w:r>
      <w:r w:rsidR="00D52158" w:rsidRPr="00E84766">
        <w:rPr>
          <w:rFonts w:ascii="Times New Roman" w:eastAsia="Times New Roman" w:hAnsi="Times New Roman" w:cs="Times New Roman"/>
          <w:sz w:val="24"/>
          <w:szCs w:val="24"/>
        </w:rPr>
        <w:t>viens</w:t>
      </w:r>
      <w:r w:rsidRPr="3C38C2B6">
        <w:rPr>
          <w:rFonts w:ascii="Times New Roman" w:eastAsia="Times New Roman" w:hAnsi="Times New Roman" w:cs="Times New Roman"/>
          <w:sz w:val="24"/>
          <w:szCs w:val="24"/>
        </w:rPr>
        <w:t xml:space="preserve"> atbrīvots no administratora amata pēc paša vēlēšanās.</w:t>
      </w:r>
      <w:r w:rsidR="00274D1F">
        <w:rPr>
          <w:rFonts w:ascii="Times New Roman" w:eastAsia="Times New Roman" w:hAnsi="Times New Roman" w:cs="Times New Roman"/>
          <w:sz w:val="24"/>
          <w:szCs w:val="24"/>
        </w:rPr>
        <w:t xml:space="preserve"> </w:t>
      </w:r>
      <w:r w:rsidR="004D6D2E">
        <w:rPr>
          <w:rFonts w:ascii="Times New Roman" w:eastAsia="Times New Roman" w:hAnsi="Times New Roman" w:cs="Times New Roman"/>
          <w:sz w:val="24"/>
          <w:szCs w:val="24"/>
        </w:rPr>
        <w:t>Ad</w:t>
      </w:r>
      <w:r w:rsidR="008357A5">
        <w:rPr>
          <w:rFonts w:ascii="Times New Roman" w:eastAsia="Times New Roman" w:hAnsi="Times New Roman" w:cs="Times New Roman"/>
          <w:sz w:val="24"/>
          <w:szCs w:val="24"/>
        </w:rPr>
        <w:t>ministratoru atcelšan</w:t>
      </w:r>
      <w:r w:rsidR="008B0199">
        <w:rPr>
          <w:rFonts w:ascii="Times New Roman" w:eastAsia="Times New Roman" w:hAnsi="Times New Roman" w:cs="Times New Roman"/>
          <w:sz w:val="24"/>
          <w:szCs w:val="24"/>
        </w:rPr>
        <w:t>as</w:t>
      </w:r>
      <w:r w:rsidR="00B4239E">
        <w:rPr>
          <w:rFonts w:ascii="Times New Roman" w:eastAsia="Times New Roman" w:hAnsi="Times New Roman" w:cs="Times New Roman"/>
          <w:sz w:val="24"/>
          <w:szCs w:val="24"/>
        </w:rPr>
        <w:t xml:space="preserve"> no amata</w:t>
      </w:r>
      <w:r w:rsidR="008B0199">
        <w:rPr>
          <w:rFonts w:ascii="Times New Roman" w:eastAsia="Times New Roman" w:hAnsi="Times New Roman" w:cs="Times New Roman"/>
          <w:sz w:val="24"/>
          <w:szCs w:val="24"/>
        </w:rPr>
        <w:t xml:space="preserve"> </w:t>
      </w:r>
      <w:r w:rsidR="007A0755">
        <w:rPr>
          <w:rFonts w:ascii="Times New Roman" w:eastAsia="Times New Roman" w:hAnsi="Times New Roman" w:cs="Times New Roman"/>
          <w:sz w:val="24"/>
          <w:szCs w:val="24"/>
        </w:rPr>
        <w:t>pamats vien</w:t>
      </w:r>
      <w:r w:rsidR="004F71EB">
        <w:rPr>
          <w:rFonts w:ascii="Times New Roman" w:eastAsia="Times New Roman" w:hAnsi="Times New Roman" w:cs="Times New Roman"/>
          <w:sz w:val="24"/>
          <w:szCs w:val="24"/>
        </w:rPr>
        <w:t>ā</w:t>
      </w:r>
      <w:r w:rsidR="007A0755">
        <w:rPr>
          <w:rFonts w:ascii="Times New Roman" w:eastAsia="Times New Roman" w:hAnsi="Times New Roman" w:cs="Times New Roman"/>
          <w:sz w:val="24"/>
          <w:szCs w:val="24"/>
        </w:rPr>
        <w:t xml:space="preserve"> gadījumā bija </w:t>
      </w:r>
      <w:hyperlink r:id="rId18" w:anchor="p22" w:history="1">
        <w:r w:rsidR="007A0755" w:rsidRPr="005B58F1">
          <w:rPr>
            <w:rStyle w:val="Hyperlink"/>
            <w:rFonts w:ascii="Times New Roman" w:eastAsia="Times New Roman" w:hAnsi="Times New Roman" w:cs="Times New Roman"/>
            <w:sz w:val="24"/>
            <w:szCs w:val="24"/>
          </w:rPr>
          <w:t>ļaun</w:t>
        </w:r>
        <w:r w:rsidR="003C7029" w:rsidRPr="005B58F1">
          <w:rPr>
            <w:rStyle w:val="Hyperlink"/>
            <w:rFonts w:ascii="Times New Roman" w:eastAsia="Times New Roman" w:hAnsi="Times New Roman" w:cs="Times New Roman"/>
            <w:sz w:val="24"/>
            <w:szCs w:val="24"/>
          </w:rPr>
          <w:t>prātīga pilnvaru izmantošana</w:t>
        </w:r>
      </w:hyperlink>
      <w:r w:rsidR="00D601A8">
        <w:rPr>
          <w:rFonts w:ascii="Times New Roman" w:eastAsia="Times New Roman" w:hAnsi="Times New Roman" w:cs="Times New Roman"/>
          <w:sz w:val="24"/>
          <w:szCs w:val="24"/>
        </w:rPr>
        <w:t>, bet vēl vienā gadījumā</w:t>
      </w:r>
      <w:r w:rsidR="008864CA">
        <w:rPr>
          <w:rFonts w:ascii="Times New Roman" w:eastAsia="Times New Roman" w:hAnsi="Times New Roman" w:cs="Times New Roman"/>
          <w:sz w:val="24"/>
          <w:szCs w:val="24"/>
        </w:rPr>
        <w:t xml:space="preserve"> </w:t>
      </w:r>
      <w:r w:rsidR="00D36F39">
        <w:rPr>
          <w:rFonts w:ascii="Times New Roman" w:eastAsia="Times New Roman" w:hAnsi="Times New Roman" w:cs="Times New Roman"/>
          <w:sz w:val="24"/>
          <w:szCs w:val="24"/>
        </w:rPr>
        <w:t xml:space="preserve">apstāklis, ka </w:t>
      </w:r>
      <w:hyperlink r:id="rId19" w:anchor="p17_2" w:history="1">
        <w:r w:rsidR="0018142F" w:rsidRPr="00751197">
          <w:rPr>
            <w:rStyle w:val="Hyperlink"/>
            <w:rFonts w:ascii="Times New Roman" w:eastAsia="Times New Roman" w:hAnsi="Times New Roman" w:cs="Times New Roman"/>
            <w:sz w:val="24"/>
            <w:szCs w:val="24"/>
          </w:rPr>
          <w:t xml:space="preserve">tiesa divas reizes bija atcēlusi </w:t>
        </w:r>
        <w:r w:rsidR="00D601A8" w:rsidRPr="00751197">
          <w:rPr>
            <w:rStyle w:val="Hyperlink"/>
            <w:rFonts w:ascii="Times New Roman" w:eastAsia="Times New Roman" w:hAnsi="Times New Roman" w:cs="Times New Roman"/>
            <w:sz w:val="24"/>
            <w:szCs w:val="24"/>
          </w:rPr>
          <w:t>administrator</w:t>
        </w:r>
        <w:r w:rsidR="0018142F" w:rsidRPr="00751197">
          <w:rPr>
            <w:rStyle w:val="Hyperlink"/>
            <w:rFonts w:ascii="Times New Roman" w:eastAsia="Times New Roman" w:hAnsi="Times New Roman" w:cs="Times New Roman"/>
            <w:sz w:val="24"/>
            <w:szCs w:val="24"/>
          </w:rPr>
          <w:t xml:space="preserve">u </w:t>
        </w:r>
        <w:r w:rsidR="007A5511" w:rsidRPr="00751197">
          <w:rPr>
            <w:rStyle w:val="Hyperlink"/>
            <w:rFonts w:ascii="Times New Roman" w:eastAsia="Times New Roman" w:hAnsi="Times New Roman" w:cs="Times New Roman"/>
            <w:sz w:val="24"/>
            <w:szCs w:val="24"/>
          </w:rPr>
          <w:t>no pienākumu pildīšanas par normatīvo aktu pārkāpumiem</w:t>
        </w:r>
      </w:hyperlink>
      <w:r w:rsidR="007A5511">
        <w:rPr>
          <w:rFonts w:ascii="Times New Roman" w:eastAsia="Times New Roman" w:hAnsi="Times New Roman" w:cs="Times New Roman"/>
          <w:sz w:val="24"/>
          <w:szCs w:val="24"/>
        </w:rPr>
        <w:t>.</w:t>
      </w:r>
    </w:p>
    <w:p w14:paraId="1CC7D8F6" w14:textId="2D21D066" w:rsidR="37578F70" w:rsidRDefault="00DD3B70" w:rsidP="00BD4CD4">
      <w:pPr>
        <w:spacing w:before="0" w:after="0" w:line="240" w:lineRule="auto"/>
        <w:ind w:firstLine="720"/>
      </w:pPr>
      <w:r>
        <w:rPr>
          <w:rFonts w:ascii="Times New Roman" w:eastAsia="Times New Roman" w:hAnsi="Times New Roman" w:cs="Times New Roman"/>
          <w:sz w:val="24"/>
          <w:szCs w:val="24"/>
        </w:rPr>
        <w:t>Nodrošinot administratora amata darbības</w:t>
      </w:r>
      <w:r w:rsidR="00906E53">
        <w:rPr>
          <w:rFonts w:ascii="Times New Roman" w:eastAsia="Times New Roman" w:hAnsi="Times New Roman" w:cs="Times New Roman"/>
          <w:sz w:val="24"/>
          <w:szCs w:val="24"/>
        </w:rPr>
        <w:t xml:space="preserve"> jautājumu</w:t>
      </w:r>
      <w:r w:rsidR="00D80E5E">
        <w:rPr>
          <w:rFonts w:ascii="Times New Roman" w:eastAsia="Times New Roman" w:hAnsi="Times New Roman" w:cs="Times New Roman"/>
          <w:sz w:val="24"/>
          <w:szCs w:val="24"/>
        </w:rPr>
        <w:t xml:space="preserve"> </w:t>
      </w:r>
      <w:r w:rsidR="00687BAA">
        <w:rPr>
          <w:rFonts w:ascii="Times New Roman" w:eastAsia="Times New Roman" w:hAnsi="Times New Roman" w:cs="Times New Roman"/>
          <w:sz w:val="24"/>
          <w:szCs w:val="24"/>
        </w:rPr>
        <w:t>risināšanu un kontroli</w:t>
      </w:r>
      <w:r w:rsidR="003674F8">
        <w:rPr>
          <w:rFonts w:ascii="Times New Roman" w:eastAsia="Times New Roman" w:hAnsi="Times New Roman" w:cs="Times New Roman"/>
          <w:sz w:val="24"/>
          <w:szCs w:val="24"/>
        </w:rPr>
        <w:t>,</w:t>
      </w:r>
      <w:r w:rsidR="00487C9F">
        <w:rPr>
          <w:rFonts w:ascii="Times New Roman" w:eastAsia="Times New Roman" w:hAnsi="Times New Roman" w:cs="Times New Roman"/>
          <w:sz w:val="24"/>
          <w:szCs w:val="24"/>
        </w:rPr>
        <w:t xml:space="preserve"> </w:t>
      </w:r>
      <w:r w:rsidR="00C55478">
        <w:rPr>
          <w:rFonts w:ascii="Times New Roman" w:eastAsia="Times New Roman" w:hAnsi="Times New Roman" w:cs="Times New Roman"/>
          <w:sz w:val="24"/>
          <w:szCs w:val="24"/>
        </w:rPr>
        <w:t>ir</w:t>
      </w:r>
      <w:r w:rsidR="37578F70" w:rsidRPr="3C38C2B6">
        <w:rPr>
          <w:rFonts w:ascii="Times New Roman" w:eastAsia="Times New Roman" w:hAnsi="Times New Roman" w:cs="Times New Roman"/>
          <w:sz w:val="24"/>
          <w:szCs w:val="24"/>
        </w:rPr>
        <w:t xml:space="preserve"> pieņemts </w:t>
      </w:r>
      <w:r w:rsidR="00AE1960" w:rsidRPr="00AE1960">
        <w:rPr>
          <w:rFonts w:ascii="Times New Roman" w:eastAsia="Times New Roman" w:hAnsi="Times New Roman" w:cs="Times New Roman"/>
          <w:sz w:val="24"/>
          <w:szCs w:val="24"/>
        </w:rPr>
        <w:t>viens</w:t>
      </w:r>
      <w:r w:rsidR="37578F70" w:rsidRPr="00AE1960">
        <w:rPr>
          <w:rFonts w:ascii="Times New Roman" w:eastAsia="Times New Roman" w:hAnsi="Times New Roman" w:cs="Times New Roman"/>
          <w:sz w:val="24"/>
          <w:szCs w:val="24"/>
        </w:rPr>
        <w:t xml:space="preserve"> lēmums par amata darbības apturēšanu un </w:t>
      </w:r>
      <w:r w:rsidR="00AE1960" w:rsidRPr="00AE1960">
        <w:rPr>
          <w:rFonts w:ascii="Times New Roman" w:eastAsia="Times New Roman" w:hAnsi="Times New Roman" w:cs="Times New Roman"/>
          <w:sz w:val="24"/>
          <w:szCs w:val="24"/>
        </w:rPr>
        <w:t>viens</w:t>
      </w:r>
      <w:r w:rsidR="37578F70" w:rsidRPr="3C38C2B6">
        <w:rPr>
          <w:rFonts w:ascii="Times New Roman" w:eastAsia="Times New Roman" w:hAnsi="Times New Roman" w:cs="Times New Roman"/>
          <w:sz w:val="24"/>
          <w:szCs w:val="24"/>
        </w:rPr>
        <w:t xml:space="preserve"> lēmums par atstādināšanu no amata.</w:t>
      </w:r>
    </w:p>
    <w:p w14:paraId="0DFEE901" w14:textId="392E01DA" w:rsidR="003C317F" w:rsidRPr="002E2F11" w:rsidRDefault="002C4571"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2</w:t>
      </w:r>
      <w:r w:rsidR="003C317F" w:rsidRPr="002E2F11">
        <w:rPr>
          <w:rFonts w:ascii="Times New Roman" w:hAnsi="Times New Roman" w:cs="Times New Roman"/>
          <w:sz w:val="24"/>
          <w:szCs w:val="24"/>
        </w:rPr>
        <w:t>02</w:t>
      </w:r>
      <w:r w:rsidR="00CB1223">
        <w:rPr>
          <w:rFonts w:ascii="Times New Roman" w:hAnsi="Times New Roman" w:cs="Times New Roman"/>
          <w:sz w:val="24"/>
          <w:szCs w:val="24"/>
        </w:rPr>
        <w:t>5</w:t>
      </w:r>
      <w:r w:rsidR="003C317F" w:rsidRPr="002E2F11">
        <w:rPr>
          <w:rFonts w:ascii="Times New Roman" w:hAnsi="Times New Roman" w:cs="Times New Roman"/>
          <w:sz w:val="24"/>
          <w:szCs w:val="24"/>
        </w:rPr>
        <w:t xml:space="preserve">. gadā </w:t>
      </w:r>
      <w:r w:rsidR="00E2553D" w:rsidRPr="002E2F11">
        <w:rPr>
          <w:rFonts w:ascii="Times New Roman" w:hAnsi="Times New Roman" w:cs="Times New Roman"/>
          <w:sz w:val="24"/>
          <w:szCs w:val="24"/>
        </w:rPr>
        <w:t xml:space="preserve">Maksātnespējas kontroles dienests </w:t>
      </w:r>
      <w:r w:rsidR="00AE16FB" w:rsidRPr="002E2F11">
        <w:rPr>
          <w:rFonts w:ascii="Times New Roman" w:hAnsi="Times New Roman" w:cs="Times New Roman"/>
          <w:sz w:val="24"/>
          <w:szCs w:val="24"/>
        </w:rPr>
        <w:t xml:space="preserve">atbilstoši Maksātnespējas likuma prasībām </w:t>
      </w:r>
      <w:r w:rsidR="00E2553D" w:rsidRPr="002E2F11">
        <w:rPr>
          <w:rFonts w:ascii="Times New Roman" w:hAnsi="Times New Roman" w:cs="Times New Roman"/>
          <w:sz w:val="24"/>
          <w:szCs w:val="24"/>
        </w:rPr>
        <w:t xml:space="preserve">organizēja </w:t>
      </w:r>
      <w:r w:rsidR="003C317F" w:rsidRPr="002E2F11">
        <w:rPr>
          <w:rFonts w:ascii="Times New Roman" w:hAnsi="Times New Roman" w:cs="Times New Roman"/>
          <w:sz w:val="24"/>
          <w:szCs w:val="24"/>
        </w:rPr>
        <w:t>div</w:t>
      </w:r>
      <w:r w:rsidR="00AE16FB" w:rsidRPr="002E2F11">
        <w:rPr>
          <w:rFonts w:ascii="Times New Roman" w:hAnsi="Times New Roman" w:cs="Times New Roman"/>
          <w:sz w:val="24"/>
          <w:szCs w:val="24"/>
        </w:rPr>
        <w:t>us</w:t>
      </w:r>
      <w:r w:rsidR="003C317F" w:rsidRPr="002E2F11">
        <w:rPr>
          <w:rFonts w:ascii="Times New Roman" w:hAnsi="Times New Roman" w:cs="Times New Roman"/>
          <w:sz w:val="24"/>
          <w:szCs w:val="24"/>
        </w:rPr>
        <w:t xml:space="preserve"> administratora kvalifikācijas eksāmen</w:t>
      </w:r>
      <w:r w:rsidR="00AE16FB" w:rsidRPr="002E2F11">
        <w:rPr>
          <w:rFonts w:ascii="Times New Roman" w:hAnsi="Times New Roman" w:cs="Times New Roman"/>
          <w:sz w:val="24"/>
          <w:szCs w:val="24"/>
        </w:rPr>
        <w:t>us</w:t>
      </w:r>
      <w:r w:rsidR="002F2E9D" w:rsidRPr="002E2F11">
        <w:rPr>
          <w:rFonts w:ascii="Times New Roman" w:hAnsi="Times New Roman" w:cs="Times New Roman"/>
          <w:sz w:val="24"/>
          <w:szCs w:val="24"/>
        </w:rPr>
        <w:t>:</w:t>
      </w:r>
    </w:p>
    <w:p w14:paraId="073D8D01" w14:textId="7795C9A0" w:rsidR="003C317F" w:rsidRPr="002E2F11" w:rsidRDefault="002F2E9D" w:rsidP="008D0E04">
      <w:pPr>
        <w:spacing w:before="0" w:after="0" w:line="240" w:lineRule="auto"/>
        <w:ind w:firstLine="720"/>
        <w:rPr>
          <w:rFonts w:ascii="Times New Roman" w:hAnsi="Times New Roman" w:cs="Times New Roman"/>
        </w:rPr>
      </w:pPr>
      <w:r w:rsidRPr="002E2F11">
        <w:rPr>
          <w:rFonts w:ascii="Times New Roman" w:hAnsi="Times New Roman" w:cs="Times New Roman"/>
          <w:sz w:val="24"/>
          <w:szCs w:val="24"/>
        </w:rPr>
        <w:t>- </w:t>
      </w:r>
      <w:r w:rsidR="7D5369C3" w:rsidRPr="735D3A57">
        <w:rPr>
          <w:rFonts w:ascii="Times New Roman" w:hAnsi="Times New Roman" w:cs="Times New Roman"/>
          <w:sz w:val="24"/>
          <w:szCs w:val="24"/>
        </w:rPr>
        <w:t>9</w:t>
      </w:r>
      <w:r w:rsidR="003C317F" w:rsidRPr="002E2F11">
        <w:rPr>
          <w:rFonts w:ascii="Times New Roman" w:hAnsi="Times New Roman" w:cs="Times New Roman"/>
          <w:sz w:val="24"/>
          <w:szCs w:val="24"/>
        </w:rPr>
        <w:t>. aprīlī</w:t>
      </w:r>
      <w:r w:rsidR="0058676F">
        <w:rPr>
          <w:rFonts w:ascii="Times New Roman" w:hAnsi="Times New Roman" w:cs="Times New Roman"/>
          <w:sz w:val="24"/>
          <w:szCs w:val="24"/>
        </w:rPr>
        <w:t xml:space="preserve"> </w:t>
      </w:r>
      <w:r w:rsidRPr="002E2F11">
        <w:rPr>
          <w:rFonts w:ascii="Times New Roman" w:hAnsi="Times New Roman" w:cs="Times New Roman"/>
          <w:sz w:val="24"/>
          <w:szCs w:val="24"/>
        </w:rPr>
        <w:t>–</w:t>
      </w:r>
      <w:r w:rsidR="0058676F">
        <w:rPr>
          <w:rFonts w:ascii="Times New Roman" w:hAnsi="Times New Roman" w:cs="Times New Roman"/>
          <w:sz w:val="24"/>
          <w:szCs w:val="24"/>
        </w:rPr>
        <w:t xml:space="preserve"> </w:t>
      </w:r>
      <w:r w:rsidRPr="002E2F11">
        <w:rPr>
          <w:rFonts w:ascii="Times New Roman" w:hAnsi="Times New Roman" w:cs="Times New Roman"/>
          <w:sz w:val="24"/>
          <w:szCs w:val="24"/>
        </w:rPr>
        <w:t xml:space="preserve">eksāmenu </w:t>
      </w:r>
      <w:r w:rsidR="003C317F" w:rsidRPr="002E2F11">
        <w:rPr>
          <w:rFonts w:ascii="Times New Roman" w:hAnsi="Times New Roman" w:cs="Times New Roman"/>
          <w:sz w:val="24"/>
          <w:szCs w:val="24"/>
        </w:rPr>
        <w:t xml:space="preserve">kārtoja </w:t>
      </w:r>
      <w:r w:rsidR="05CBDCD5" w:rsidRPr="735D3A57">
        <w:rPr>
          <w:rFonts w:ascii="Times New Roman" w:hAnsi="Times New Roman" w:cs="Times New Roman"/>
          <w:sz w:val="24"/>
          <w:szCs w:val="24"/>
        </w:rPr>
        <w:t>pieci</w:t>
      </w:r>
      <w:r w:rsidR="003C317F" w:rsidRPr="002E2F11">
        <w:rPr>
          <w:rFonts w:ascii="Times New Roman" w:hAnsi="Times New Roman" w:cs="Times New Roman"/>
          <w:sz w:val="24"/>
          <w:szCs w:val="24"/>
        </w:rPr>
        <w:t> administratori</w:t>
      </w:r>
      <w:r w:rsidR="003F2444">
        <w:rPr>
          <w:rFonts w:ascii="Times New Roman" w:hAnsi="Times New Roman" w:cs="Times New Roman"/>
          <w:sz w:val="24"/>
          <w:szCs w:val="24"/>
        </w:rPr>
        <w:t xml:space="preserve"> </w:t>
      </w:r>
      <w:r w:rsidR="005A6F7F">
        <w:rPr>
          <w:rFonts w:ascii="Times New Roman" w:hAnsi="Times New Roman" w:cs="Times New Roman"/>
          <w:sz w:val="24"/>
          <w:szCs w:val="24"/>
        </w:rPr>
        <w:t>–</w:t>
      </w:r>
      <w:r w:rsidR="00BF0B66">
        <w:rPr>
          <w:rFonts w:ascii="Times New Roman" w:hAnsi="Times New Roman" w:cs="Times New Roman"/>
          <w:sz w:val="24"/>
          <w:szCs w:val="24"/>
        </w:rPr>
        <w:t xml:space="preserve"> </w:t>
      </w:r>
      <w:r w:rsidR="005A6F7F">
        <w:rPr>
          <w:rFonts w:ascii="Times New Roman" w:hAnsi="Times New Roman" w:cs="Times New Roman"/>
          <w:sz w:val="24"/>
          <w:szCs w:val="24"/>
        </w:rPr>
        <w:t xml:space="preserve">to </w:t>
      </w:r>
      <w:r w:rsidR="003C317F" w:rsidRPr="002E2F11">
        <w:rPr>
          <w:rFonts w:ascii="Times New Roman" w:hAnsi="Times New Roman" w:cs="Times New Roman"/>
          <w:sz w:val="24"/>
          <w:szCs w:val="24"/>
        </w:rPr>
        <w:t xml:space="preserve">sekmīgi nokārtoja </w:t>
      </w:r>
      <w:r w:rsidR="16DA0D27" w:rsidRPr="735D3A57">
        <w:rPr>
          <w:rFonts w:ascii="Times New Roman" w:hAnsi="Times New Roman" w:cs="Times New Roman"/>
          <w:sz w:val="24"/>
          <w:szCs w:val="24"/>
        </w:rPr>
        <w:t>četri</w:t>
      </w:r>
      <w:r w:rsidR="003C317F" w:rsidRPr="6C514EED">
        <w:rPr>
          <w:rFonts w:ascii="Times New Roman" w:hAnsi="Times New Roman" w:cs="Times New Roman"/>
          <w:sz w:val="24"/>
          <w:szCs w:val="24"/>
        </w:rPr>
        <w:t xml:space="preserve">, </w:t>
      </w:r>
      <w:r w:rsidR="00DB167E">
        <w:rPr>
          <w:rFonts w:ascii="Times New Roman" w:hAnsi="Times New Roman" w:cs="Times New Roman"/>
          <w:sz w:val="24"/>
          <w:szCs w:val="24"/>
        </w:rPr>
        <w:t>bet</w:t>
      </w:r>
      <w:r w:rsidR="003C317F" w:rsidRPr="6C514EED">
        <w:rPr>
          <w:rFonts w:ascii="Times New Roman" w:hAnsi="Times New Roman" w:cs="Times New Roman"/>
          <w:sz w:val="24"/>
          <w:szCs w:val="24"/>
        </w:rPr>
        <w:t xml:space="preserve"> </w:t>
      </w:r>
      <w:r w:rsidR="003C317F" w:rsidRPr="002E2F11">
        <w:rPr>
          <w:rFonts w:ascii="Times New Roman" w:hAnsi="Times New Roman" w:cs="Times New Roman"/>
          <w:sz w:val="24"/>
          <w:szCs w:val="24"/>
        </w:rPr>
        <w:t>nenokārtoja</w:t>
      </w:r>
      <w:r w:rsidR="00DB167E">
        <w:rPr>
          <w:rFonts w:ascii="Times New Roman" w:hAnsi="Times New Roman" w:cs="Times New Roman"/>
          <w:sz w:val="24"/>
          <w:szCs w:val="24"/>
        </w:rPr>
        <w:t xml:space="preserve"> viens administrators</w:t>
      </w:r>
      <w:r w:rsidR="003C317F" w:rsidRPr="002E2F11">
        <w:rPr>
          <w:rFonts w:ascii="Times New Roman" w:hAnsi="Times New Roman" w:cs="Times New Roman"/>
          <w:sz w:val="24"/>
          <w:szCs w:val="24"/>
        </w:rPr>
        <w:t>.</w:t>
      </w:r>
    </w:p>
    <w:p w14:paraId="01A12D62" w14:textId="61AEA3F3" w:rsidR="19C43964" w:rsidRPr="002E2F11" w:rsidRDefault="0ACFCD8D" w:rsidP="008D0E04">
      <w:pPr>
        <w:spacing w:before="0" w:after="0" w:line="240" w:lineRule="auto"/>
        <w:ind w:firstLine="720"/>
        <w:rPr>
          <w:rFonts w:ascii="Times New Roman" w:hAnsi="Times New Roman" w:cs="Times New Roman"/>
          <w:sz w:val="24"/>
          <w:szCs w:val="24"/>
        </w:rPr>
      </w:pPr>
      <w:r w:rsidRPr="002E2F11">
        <w:rPr>
          <w:rFonts w:ascii="Times New Roman" w:hAnsi="Times New Roman" w:cs="Times New Roman"/>
          <w:sz w:val="24"/>
          <w:szCs w:val="24"/>
        </w:rPr>
        <w:t>-</w:t>
      </w:r>
      <w:r>
        <w:rPr>
          <w:rFonts w:ascii="Times New Roman" w:eastAsia="Times New Roman" w:hAnsi="Times New Roman" w:cs="Times New Roman"/>
          <w:b/>
          <w:sz w:val="24"/>
          <w:szCs w:val="24"/>
        </w:rPr>
        <w:t> </w:t>
      </w:r>
      <w:r w:rsidR="778CC858" w:rsidRPr="735D3A57">
        <w:rPr>
          <w:rFonts w:ascii="Times New Roman" w:eastAsia="Times New Roman" w:hAnsi="Times New Roman" w:cs="Times New Roman"/>
          <w:sz w:val="24"/>
          <w:szCs w:val="24"/>
        </w:rPr>
        <w:t>15</w:t>
      </w:r>
      <w:r w:rsidR="5945A1A3" w:rsidRPr="735D3A57">
        <w:rPr>
          <w:rFonts w:ascii="Times New Roman" w:eastAsia="Times New Roman" w:hAnsi="Times New Roman" w:cs="Times New Roman"/>
          <w:sz w:val="24"/>
          <w:szCs w:val="24"/>
        </w:rPr>
        <w:t>.</w:t>
      </w:r>
      <w:r w:rsidR="5945A1A3">
        <w:rPr>
          <w:rFonts w:ascii="Times New Roman" w:eastAsia="Times New Roman" w:hAnsi="Times New Roman" w:cs="Times New Roman"/>
          <w:sz w:val="24"/>
          <w:szCs w:val="24"/>
        </w:rPr>
        <w:t> </w:t>
      </w:r>
      <w:r w:rsidR="5945A1A3" w:rsidRPr="735D3A57">
        <w:rPr>
          <w:rFonts w:ascii="Times New Roman" w:eastAsia="Times New Roman" w:hAnsi="Times New Roman" w:cs="Times New Roman"/>
          <w:sz w:val="24"/>
          <w:szCs w:val="24"/>
        </w:rPr>
        <w:t>oktobrī</w:t>
      </w:r>
      <w:r w:rsidR="0058676F" w:rsidRPr="00D44F88">
        <w:rPr>
          <w:rFonts w:ascii="Times New Roman" w:eastAsia="Times New Roman" w:hAnsi="Times New Roman" w:cs="Times New Roman"/>
          <w:sz w:val="24"/>
          <w:szCs w:val="24"/>
        </w:rPr>
        <w:t xml:space="preserve"> – </w:t>
      </w:r>
      <w:r w:rsidR="5945A1A3" w:rsidRPr="735D3A57">
        <w:rPr>
          <w:rFonts w:ascii="Times New Roman" w:eastAsia="Times New Roman" w:hAnsi="Times New Roman" w:cs="Times New Roman"/>
          <w:sz w:val="24"/>
          <w:szCs w:val="24"/>
        </w:rPr>
        <w:t xml:space="preserve">kārtoja </w:t>
      </w:r>
      <w:r w:rsidR="778CC858" w:rsidRPr="735D3A57">
        <w:rPr>
          <w:rFonts w:ascii="Times New Roman" w:eastAsia="Times New Roman" w:hAnsi="Times New Roman" w:cs="Times New Roman"/>
          <w:sz w:val="24"/>
          <w:szCs w:val="24"/>
        </w:rPr>
        <w:t>un</w:t>
      </w:r>
      <w:r w:rsidR="5945A1A3" w:rsidRPr="735D3A57">
        <w:rPr>
          <w:rFonts w:ascii="Times New Roman" w:eastAsia="Times New Roman" w:hAnsi="Times New Roman" w:cs="Times New Roman"/>
          <w:sz w:val="24"/>
          <w:szCs w:val="24"/>
        </w:rPr>
        <w:t xml:space="preserve"> sekmīgi nokārtoja </w:t>
      </w:r>
      <w:r w:rsidR="778CC858" w:rsidRPr="735D3A57">
        <w:rPr>
          <w:rFonts w:ascii="Times New Roman" w:eastAsia="Times New Roman" w:hAnsi="Times New Roman" w:cs="Times New Roman"/>
          <w:sz w:val="24"/>
          <w:szCs w:val="24"/>
        </w:rPr>
        <w:t>divi administratori</w:t>
      </w:r>
      <w:r w:rsidR="5945A1A3" w:rsidRPr="735D3A57">
        <w:rPr>
          <w:rFonts w:ascii="Times New Roman" w:hAnsi="Times New Roman" w:cs="Times New Roman"/>
          <w:sz w:val="24"/>
          <w:szCs w:val="24"/>
        </w:rPr>
        <w:t>.</w:t>
      </w:r>
      <w:r w:rsidR="3DC5F082" w:rsidRPr="002E2F11">
        <w:rPr>
          <w:rFonts w:ascii="Times New Roman" w:hAnsi="Times New Roman" w:cs="Times New Roman"/>
          <w:sz w:val="24"/>
          <w:szCs w:val="24"/>
        </w:rPr>
        <w:t> </w:t>
      </w:r>
    </w:p>
    <w:p w14:paraId="6D756939" w14:textId="77777777" w:rsidR="00D75020" w:rsidRPr="002E2F11" w:rsidRDefault="00D75020" w:rsidP="008D0E04">
      <w:pPr>
        <w:spacing w:before="0" w:after="0" w:line="240" w:lineRule="auto"/>
        <w:ind w:firstLine="720"/>
        <w:rPr>
          <w:rFonts w:ascii="Times New Roman" w:hAnsi="Times New Roman" w:cs="Times New Roman"/>
          <w:sz w:val="24"/>
          <w:szCs w:val="24"/>
        </w:rPr>
      </w:pPr>
    </w:p>
    <w:p w14:paraId="0231E8C3" w14:textId="4BECAEBF" w:rsidR="00364147" w:rsidRPr="002E2F11" w:rsidRDefault="00636020" w:rsidP="008D0E04">
      <w:pPr>
        <w:pStyle w:val="Heading2"/>
        <w:spacing w:before="0"/>
        <w:rPr>
          <w:rFonts w:ascii="Times New Roman" w:hAnsi="Times New Roman" w:cs="Times New Roman"/>
          <w:b/>
        </w:rPr>
      </w:pPr>
      <w:bookmarkStart w:id="47" w:name="_Toc202188270"/>
      <w:r w:rsidRPr="002E2F11">
        <w:rPr>
          <w:rFonts w:ascii="Times New Roman" w:hAnsi="Times New Roman" w:cs="Times New Roman"/>
          <w:b/>
          <w:bCs/>
        </w:rPr>
        <w:t>2.2. </w:t>
      </w:r>
      <w:r w:rsidR="00DA4B98" w:rsidRPr="002E2F11">
        <w:rPr>
          <w:rFonts w:ascii="Times New Roman" w:hAnsi="Times New Roman" w:cs="Times New Roman"/>
          <w:b/>
        </w:rPr>
        <w:t>Administratoru un TAP uzraugošo personu u</w:t>
      </w:r>
      <w:r w:rsidR="00364147" w:rsidRPr="002E2F11">
        <w:rPr>
          <w:rFonts w:ascii="Times New Roman" w:hAnsi="Times New Roman" w:cs="Times New Roman"/>
          <w:b/>
        </w:rPr>
        <w:t>zraudzība</w:t>
      </w:r>
      <w:bookmarkEnd w:id="47"/>
    </w:p>
    <w:p w14:paraId="6E25158C" w14:textId="77777777" w:rsidR="005D3065" w:rsidRDefault="005D3065" w:rsidP="000E486D">
      <w:pPr>
        <w:spacing w:before="0" w:after="0" w:line="240" w:lineRule="auto"/>
        <w:rPr>
          <w:rFonts w:ascii="Times New Roman" w:hAnsi="Times New Roman" w:cs="Times New Roman"/>
          <w:sz w:val="24"/>
          <w:szCs w:val="24"/>
          <w:highlight w:val="yellow"/>
        </w:rPr>
      </w:pPr>
    </w:p>
    <w:p w14:paraId="4002220F" w14:textId="11DE08A7" w:rsidR="00FA47B4" w:rsidRPr="00B25688" w:rsidRDefault="00FA47B4" w:rsidP="000E486D">
      <w:pPr>
        <w:spacing w:before="0" w:after="0" w:line="240" w:lineRule="auto"/>
        <w:ind w:firstLine="720"/>
        <w:jc w:val="both"/>
        <w:rPr>
          <w:rFonts w:ascii="Times New Roman" w:hAnsi="Times New Roman" w:cs="Times New Roman"/>
          <w:b/>
          <w:bCs/>
          <w:sz w:val="24"/>
          <w:szCs w:val="24"/>
        </w:rPr>
      </w:pPr>
      <w:r w:rsidRPr="00B25688">
        <w:rPr>
          <w:rFonts w:ascii="Times New Roman" w:hAnsi="Times New Roman" w:cs="Times New Roman"/>
          <w:b/>
          <w:bCs/>
          <w:sz w:val="24"/>
          <w:szCs w:val="24"/>
        </w:rPr>
        <w:t xml:space="preserve">Maksātnespēja ir daļa no uzņēmējdarbības vides un iesaistītajām personām vajadzētu spēt paļauties, ka arī pie uzņēmējdarbības izbeigšanas maksātnespējas gadījumā process būs tiesisks un efektīvs. </w:t>
      </w:r>
      <w:r w:rsidR="0083137B" w:rsidRPr="00B25688">
        <w:rPr>
          <w:rFonts w:ascii="Times New Roman" w:hAnsi="Times New Roman" w:cs="Times New Roman"/>
          <w:b/>
          <w:bCs/>
          <w:sz w:val="24"/>
          <w:szCs w:val="24"/>
        </w:rPr>
        <w:t xml:space="preserve">To pašu paļāvību jānodrošina arī TAP un </w:t>
      </w:r>
      <w:r w:rsidR="0083137B" w:rsidRPr="00B25688">
        <w:rPr>
          <w:rFonts w:ascii="Times New Roman" w:hAnsi="Times New Roman" w:cs="Times New Roman"/>
          <w:b/>
          <w:bCs/>
          <w:sz w:val="24"/>
          <w:szCs w:val="24"/>
        </w:rPr>
        <w:lastRenderedPageBreak/>
        <w:t xml:space="preserve">fiziskās personas maksātnespējas procesā. </w:t>
      </w:r>
      <w:r w:rsidRPr="00B25688">
        <w:rPr>
          <w:rFonts w:ascii="Times New Roman" w:hAnsi="Times New Roman" w:cs="Times New Roman"/>
          <w:b/>
          <w:bCs/>
          <w:sz w:val="24"/>
          <w:szCs w:val="24"/>
        </w:rPr>
        <w:t>Viens no veidiem kā to nodrošināt ir caur mērķtiecīgu, efektīvu un profesionālu uzraudzību.</w:t>
      </w:r>
    </w:p>
    <w:p w14:paraId="42A916F7" w14:textId="6C9BAFAE" w:rsidR="000E486D" w:rsidRPr="00B25688" w:rsidRDefault="00C85272" w:rsidP="000E486D">
      <w:pPr>
        <w:spacing w:before="0" w:after="0" w:line="240" w:lineRule="auto"/>
        <w:ind w:firstLine="720"/>
        <w:jc w:val="both"/>
        <w:rPr>
          <w:rFonts w:ascii="Times New Roman" w:hAnsi="Times New Roman" w:cs="Times New Roman"/>
          <w:b/>
          <w:bCs/>
          <w:sz w:val="24"/>
          <w:szCs w:val="24"/>
        </w:rPr>
      </w:pPr>
      <w:r w:rsidRPr="00B25688">
        <w:rPr>
          <w:rFonts w:ascii="Times New Roman" w:hAnsi="Times New Roman" w:cs="Times New Roman"/>
          <w:b/>
          <w:bCs/>
          <w:sz w:val="24"/>
          <w:szCs w:val="24"/>
        </w:rPr>
        <w:t>Iestādes</w:t>
      </w:r>
      <w:r w:rsidR="000E486D" w:rsidRPr="00B25688">
        <w:rPr>
          <w:rFonts w:ascii="Times New Roman" w:hAnsi="Times New Roman" w:cs="Times New Roman"/>
          <w:b/>
          <w:bCs/>
          <w:sz w:val="24"/>
          <w:szCs w:val="24"/>
        </w:rPr>
        <w:t xml:space="preserve"> </w:t>
      </w:r>
      <w:r w:rsidRPr="00B25688">
        <w:rPr>
          <w:rFonts w:ascii="Times New Roman" w:hAnsi="Times New Roman" w:cs="Times New Roman"/>
          <w:b/>
          <w:bCs/>
          <w:sz w:val="24"/>
          <w:szCs w:val="24"/>
        </w:rPr>
        <w:t>īstenotā</w:t>
      </w:r>
      <w:r w:rsidR="000E486D" w:rsidRPr="00B25688">
        <w:rPr>
          <w:rFonts w:ascii="Times New Roman" w:hAnsi="Times New Roman" w:cs="Times New Roman"/>
          <w:b/>
          <w:bCs/>
          <w:sz w:val="24"/>
          <w:szCs w:val="24"/>
        </w:rPr>
        <w:t xml:space="preserve"> uzraudzība nodrošina procesā iesaistīto personu tiesisko interešu aizsardzību un veicina, lai kreditori savlaicīgi saņemtu naudas līdzekļus pēc iespējas lielākā apmērā.</w:t>
      </w:r>
      <w:r w:rsidR="006F6CCD" w:rsidRPr="00B25688">
        <w:rPr>
          <w:rFonts w:ascii="Times New Roman" w:hAnsi="Times New Roman" w:cs="Times New Roman"/>
          <w:b/>
          <w:bCs/>
          <w:sz w:val="24"/>
          <w:szCs w:val="24"/>
        </w:rPr>
        <w:t xml:space="preserve"> </w:t>
      </w:r>
      <w:r w:rsidR="000E486D" w:rsidRPr="00B25688">
        <w:rPr>
          <w:rFonts w:ascii="Times New Roman" w:hAnsi="Times New Roman" w:cs="Times New Roman"/>
          <w:b/>
          <w:bCs/>
          <w:sz w:val="24"/>
          <w:szCs w:val="24"/>
        </w:rPr>
        <w:t xml:space="preserve">Savukārt </w:t>
      </w:r>
      <w:r w:rsidR="00FC3968" w:rsidRPr="00B25688">
        <w:rPr>
          <w:rFonts w:ascii="Times New Roman" w:hAnsi="Times New Roman" w:cs="Times New Roman"/>
          <w:b/>
          <w:bCs/>
          <w:sz w:val="24"/>
          <w:szCs w:val="24"/>
        </w:rPr>
        <w:t>TAP</w:t>
      </w:r>
      <w:r w:rsidR="000E486D" w:rsidRPr="00B25688">
        <w:rPr>
          <w:rFonts w:ascii="Times New Roman" w:hAnsi="Times New Roman" w:cs="Times New Roman"/>
          <w:b/>
          <w:bCs/>
          <w:sz w:val="24"/>
          <w:szCs w:val="24"/>
        </w:rPr>
        <w:t xml:space="preserve"> Maksātnespējas kontroles dienests uzrauga </w:t>
      </w:r>
      <w:r w:rsidR="00503084" w:rsidRPr="00B25688">
        <w:rPr>
          <w:rFonts w:ascii="Times New Roman" w:hAnsi="Times New Roman" w:cs="Times New Roman"/>
          <w:b/>
          <w:bCs/>
          <w:sz w:val="24"/>
          <w:szCs w:val="24"/>
        </w:rPr>
        <w:t xml:space="preserve">TAP </w:t>
      </w:r>
      <w:r w:rsidR="000E486D" w:rsidRPr="00B25688">
        <w:rPr>
          <w:rFonts w:ascii="Times New Roman" w:hAnsi="Times New Roman" w:cs="Times New Roman"/>
          <w:b/>
          <w:bCs/>
          <w:sz w:val="24"/>
          <w:szCs w:val="24"/>
        </w:rPr>
        <w:t xml:space="preserve">uzraugošās personas darbību, </w:t>
      </w:r>
      <w:r w:rsidR="009C2A57" w:rsidRPr="00B25688">
        <w:rPr>
          <w:rFonts w:ascii="Times New Roman" w:hAnsi="Times New Roman" w:cs="Times New Roman"/>
          <w:b/>
          <w:bCs/>
          <w:sz w:val="24"/>
          <w:szCs w:val="24"/>
        </w:rPr>
        <w:t>nodrošinot</w:t>
      </w:r>
      <w:r w:rsidR="000E486D" w:rsidRPr="00B25688">
        <w:rPr>
          <w:rFonts w:ascii="Times New Roman" w:hAnsi="Times New Roman" w:cs="Times New Roman"/>
          <w:b/>
          <w:bCs/>
          <w:sz w:val="24"/>
          <w:szCs w:val="24"/>
        </w:rPr>
        <w:t xml:space="preserve"> procesa godprātīgu un caurskatāmu norisi.</w:t>
      </w:r>
    </w:p>
    <w:p w14:paraId="08651F38" w14:textId="77777777" w:rsidR="00A72597" w:rsidRDefault="000E486D" w:rsidP="001A519C">
      <w:pPr>
        <w:spacing w:before="0" w:after="0" w:line="240" w:lineRule="auto"/>
        <w:ind w:firstLine="720"/>
        <w:jc w:val="both"/>
        <w:rPr>
          <w:rFonts w:ascii="Times New Roman" w:hAnsi="Times New Roman" w:cs="Times New Roman"/>
          <w:b/>
          <w:bCs/>
          <w:sz w:val="24"/>
          <w:szCs w:val="24"/>
        </w:rPr>
      </w:pPr>
      <w:r w:rsidRPr="00B25688">
        <w:rPr>
          <w:rFonts w:ascii="Times New Roman" w:hAnsi="Times New Roman" w:cs="Times New Roman"/>
          <w:b/>
          <w:bCs/>
          <w:sz w:val="24"/>
          <w:szCs w:val="24"/>
        </w:rPr>
        <w:t xml:space="preserve">Maksātnespējas kontroles dienesta </w:t>
      </w:r>
      <w:r w:rsidR="0073553C" w:rsidRPr="00B25688">
        <w:rPr>
          <w:rFonts w:ascii="Times New Roman" w:hAnsi="Times New Roman" w:cs="Times New Roman"/>
          <w:b/>
          <w:bCs/>
          <w:sz w:val="24"/>
          <w:szCs w:val="24"/>
        </w:rPr>
        <w:t>veiktā</w:t>
      </w:r>
      <w:r w:rsidRPr="00B25688">
        <w:rPr>
          <w:rFonts w:ascii="Times New Roman" w:hAnsi="Times New Roman" w:cs="Times New Roman"/>
          <w:b/>
          <w:bCs/>
          <w:sz w:val="24"/>
          <w:szCs w:val="24"/>
        </w:rPr>
        <w:t xml:space="preserve"> uzraudzība </w:t>
      </w:r>
      <w:r w:rsidR="00E5609E" w:rsidRPr="00B25688">
        <w:rPr>
          <w:rFonts w:ascii="Times New Roman" w:hAnsi="Times New Roman" w:cs="Times New Roman"/>
          <w:b/>
          <w:bCs/>
          <w:sz w:val="24"/>
          <w:szCs w:val="24"/>
        </w:rPr>
        <w:t xml:space="preserve">iestādes </w:t>
      </w:r>
      <w:r w:rsidR="00B82A6B" w:rsidRPr="00B25688">
        <w:rPr>
          <w:rFonts w:ascii="Times New Roman" w:hAnsi="Times New Roman" w:cs="Times New Roman"/>
          <w:b/>
          <w:bCs/>
          <w:sz w:val="24"/>
          <w:szCs w:val="24"/>
        </w:rPr>
        <w:t>pastāvēšanas</w:t>
      </w:r>
      <w:r w:rsidR="00E5609E" w:rsidRPr="00B25688">
        <w:rPr>
          <w:rFonts w:ascii="Times New Roman" w:hAnsi="Times New Roman" w:cs="Times New Roman"/>
          <w:b/>
          <w:bCs/>
          <w:sz w:val="24"/>
          <w:szCs w:val="24"/>
        </w:rPr>
        <w:t xml:space="preserve"> laikā</w:t>
      </w:r>
      <w:r w:rsidRPr="00B25688">
        <w:rPr>
          <w:rFonts w:ascii="Times New Roman" w:hAnsi="Times New Roman" w:cs="Times New Roman"/>
          <w:b/>
          <w:bCs/>
          <w:sz w:val="24"/>
          <w:szCs w:val="24"/>
        </w:rPr>
        <w:t xml:space="preserve"> ir mērķtiecīgi attīstīta</w:t>
      </w:r>
      <w:r w:rsidR="00A42B8F" w:rsidRPr="00B25688">
        <w:rPr>
          <w:rFonts w:ascii="Times New Roman" w:hAnsi="Times New Roman" w:cs="Times New Roman"/>
          <w:b/>
          <w:bCs/>
          <w:sz w:val="24"/>
          <w:szCs w:val="24"/>
        </w:rPr>
        <w:t>, īpaši pēdējo 10 gadu laikā</w:t>
      </w:r>
      <w:r w:rsidRPr="00B25688">
        <w:rPr>
          <w:rFonts w:ascii="Times New Roman" w:hAnsi="Times New Roman" w:cs="Times New Roman"/>
          <w:b/>
          <w:bCs/>
          <w:sz w:val="24"/>
          <w:szCs w:val="24"/>
        </w:rPr>
        <w:t xml:space="preserve"> – no procesu likumības kontroles </w:t>
      </w:r>
      <w:r w:rsidR="00EF0125" w:rsidRPr="00B25688">
        <w:rPr>
          <w:rFonts w:ascii="Times New Roman" w:hAnsi="Times New Roman" w:cs="Times New Roman"/>
          <w:b/>
          <w:bCs/>
          <w:sz w:val="24"/>
          <w:szCs w:val="24"/>
        </w:rPr>
        <w:t>(reaktīvā uzraudzība)</w:t>
      </w:r>
      <w:r w:rsidRPr="00B25688">
        <w:rPr>
          <w:rFonts w:ascii="Times New Roman" w:hAnsi="Times New Roman" w:cs="Times New Roman"/>
          <w:b/>
          <w:bCs/>
          <w:sz w:val="24"/>
          <w:szCs w:val="24"/>
        </w:rPr>
        <w:t xml:space="preserve"> līdz mūsdienīgai, riskos un datos balstītai pieejai</w:t>
      </w:r>
      <w:r w:rsidR="00EF0125" w:rsidRPr="00B25688">
        <w:rPr>
          <w:rFonts w:ascii="Times New Roman" w:hAnsi="Times New Roman" w:cs="Times New Roman"/>
          <w:b/>
          <w:bCs/>
          <w:sz w:val="24"/>
          <w:szCs w:val="24"/>
        </w:rPr>
        <w:t xml:space="preserve"> (proaktīva uzraudzība)</w:t>
      </w:r>
      <w:r w:rsidRPr="00B25688">
        <w:rPr>
          <w:rFonts w:ascii="Times New Roman" w:hAnsi="Times New Roman" w:cs="Times New Roman"/>
          <w:b/>
          <w:bCs/>
          <w:sz w:val="24"/>
          <w:szCs w:val="24"/>
        </w:rPr>
        <w:t xml:space="preserve">. </w:t>
      </w:r>
    </w:p>
    <w:p w14:paraId="64026888" w14:textId="5FBB2A47" w:rsidR="00BA5EB3" w:rsidRPr="00B25688" w:rsidRDefault="00C168EB" w:rsidP="001A519C">
      <w:pPr>
        <w:spacing w:before="0"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Iestāde</w:t>
      </w:r>
      <w:r w:rsidR="004C6C27" w:rsidRPr="00B25688">
        <w:rPr>
          <w:rFonts w:ascii="Times New Roman" w:hAnsi="Times New Roman" w:cs="Times New Roman"/>
          <w:b/>
          <w:bCs/>
          <w:sz w:val="24"/>
          <w:szCs w:val="24"/>
        </w:rPr>
        <w:t xml:space="preserve"> savu uzraudzību ir attīstījusi no reaģēšanas uz sūdzībām un iestādē saņemto informāciju</w:t>
      </w:r>
      <w:r w:rsidR="006A5541" w:rsidRPr="00B25688">
        <w:rPr>
          <w:rFonts w:ascii="Times New Roman" w:hAnsi="Times New Roman" w:cs="Times New Roman"/>
          <w:b/>
          <w:bCs/>
          <w:sz w:val="24"/>
          <w:szCs w:val="24"/>
        </w:rPr>
        <w:t xml:space="preserve">, </w:t>
      </w:r>
      <w:r w:rsidR="00C24BE4" w:rsidRPr="00B25688">
        <w:rPr>
          <w:rFonts w:ascii="Times New Roman" w:hAnsi="Times New Roman" w:cs="Times New Roman"/>
          <w:b/>
          <w:bCs/>
          <w:sz w:val="24"/>
          <w:szCs w:val="24"/>
        </w:rPr>
        <w:t xml:space="preserve">uz </w:t>
      </w:r>
      <w:r w:rsidR="00751133" w:rsidRPr="00B25688">
        <w:rPr>
          <w:rFonts w:ascii="Times New Roman" w:hAnsi="Times New Roman" w:cs="Times New Roman"/>
          <w:b/>
          <w:bCs/>
          <w:sz w:val="24"/>
          <w:szCs w:val="24"/>
        </w:rPr>
        <w:t xml:space="preserve">risku izvērtējumā balstītu </w:t>
      </w:r>
      <w:r w:rsidR="00D65320" w:rsidRPr="00B25688">
        <w:rPr>
          <w:rFonts w:ascii="Times New Roman" w:hAnsi="Times New Roman" w:cs="Times New Roman"/>
          <w:b/>
          <w:bCs/>
          <w:sz w:val="24"/>
          <w:szCs w:val="24"/>
        </w:rPr>
        <w:t>uzraudzības plānošanu</w:t>
      </w:r>
      <w:r w:rsidR="00E10DCF" w:rsidRPr="00B25688">
        <w:rPr>
          <w:rFonts w:ascii="Times New Roman" w:hAnsi="Times New Roman" w:cs="Times New Roman"/>
          <w:b/>
          <w:bCs/>
          <w:sz w:val="24"/>
          <w:szCs w:val="24"/>
        </w:rPr>
        <w:t>,</w:t>
      </w:r>
      <w:r w:rsidR="00D65320" w:rsidRPr="00B25688">
        <w:rPr>
          <w:rFonts w:ascii="Times New Roman" w:hAnsi="Times New Roman" w:cs="Times New Roman"/>
          <w:b/>
          <w:bCs/>
          <w:sz w:val="24"/>
          <w:szCs w:val="24"/>
        </w:rPr>
        <w:t xml:space="preserve"> </w:t>
      </w:r>
      <w:r w:rsidR="00BA4957" w:rsidRPr="00B25688">
        <w:rPr>
          <w:rFonts w:ascii="Times New Roman" w:hAnsi="Times New Roman" w:cs="Times New Roman"/>
          <w:b/>
          <w:bCs/>
          <w:sz w:val="24"/>
          <w:szCs w:val="24"/>
        </w:rPr>
        <w:t>efektīvi novirzot resursus augstākā riska procesu analīzei</w:t>
      </w:r>
      <w:r w:rsidR="009C2445" w:rsidRPr="00B25688">
        <w:rPr>
          <w:rFonts w:ascii="Times New Roman" w:hAnsi="Times New Roman" w:cs="Times New Roman"/>
          <w:b/>
          <w:bCs/>
          <w:sz w:val="24"/>
          <w:szCs w:val="24"/>
        </w:rPr>
        <w:t>.</w:t>
      </w:r>
      <w:r w:rsidR="00C24BE4" w:rsidRPr="00B25688">
        <w:rPr>
          <w:rFonts w:ascii="Times New Roman" w:hAnsi="Times New Roman" w:cs="Times New Roman"/>
          <w:b/>
          <w:bCs/>
          <w:sz w:val="24"/>
          <w:szCs w:val="24"/>
        </w:rPr>
        <w:t xml:space="preserve"> </w:t>
      </w:r>
      <w:r w:rsidR="00DF02F7">
        <w:rPr>
          <w:rFonts w:ascii="Times New Roman" w:hAnsi="Times New Roman" w:cs="Times New Roman"/>
          <w:b/>
          <w:bCs/>
          <w:sz w:val="24"/>
          <w:szCs w:val="24"/>
        </w:rPr>
        <w:t xml:space="preserve">Šīs sistēmas </w:t>
      </w:r>
      <w:r w:rsidR="00DF02F7" w:rsidRPr="00DF02F7">
        <w:rPr>
          <w:rFonts w:ascii="Times New Roman" w:hAnsi="Times New Roman" w:cs="Times New Roman"/>
          <w:b/>
          <w:bCs/>
          <w:sz w:val="24"/>
          <w:szCs w:val="24"/>
        </w:rPr>
        <w:t>pozitīvā ietekme atspoguļojas uzraudzības rezultātos – būtiski pārkāpumi konstatēti vien atsevišķos gadījumos.</w:t>
      </w:r>
      <w:r w:rsidR="00DF02F7">
        <w:rPr>
          <w:rFonts w:ascii="Times New Roman" w:hAnsi="Times New Roman" w:cs="Times New Roman"/>
          <w:b/>
          <w:bCs/>
          <w:sz w:val="24"/>
          <w:szCs w:val="24"/>
        </w:rPr>
        <w:t xml:space="preserve"> </w:t>
      </w:r>
      <w:r w:rsidR="001A519C" w:rsidRPr="00B25688">
        <w:rPr>
          <w:rFonts w:ascii="Times New Roman" w:hAnsi="Times New Roman" w:cs="Times New Roman"/>
          <w:b/>
          <w:bCs/>
          <w:sz w:val="24"/>
          <w:szCs w:val="24"/>
        </w:rPr>
        <w:t>Iestādes īstenoto riskos balstīto maksātnespējas procesu uzraudzības sistēmu novērtē kolēģi no Lietuvas, Serbijas un Polijā - uzraudzības īstenošanas procesā gūtās Maksātnespējas kontroles dienesta atziņas tiek pārņemtas, attīstot šo valstu uzraudzības sistēmas.</w:t>
      </w:r>
    </w:p>
    <w:p w14:paraId="7731172D" w14:textId="533DE2B8" w:rsidR="000E486D" w:rsidRPr="00B25688" w:rsidRDefault="000E486D" w:rsidP="000E486D">
      <w:pPr>
        <w:spacing w:before="0" w:after="0" w:line="240" w:lineRule="auto"/>
        <w:ind w:firstLine="720"/>
        <w:jc w:val="both"/>
        <w:rPr>
          <w:rFonts w:ascii="Times New Roman" w:hAnsi="Times New Roman" w:cs="Times New Roman"/>
          <w:b/>
          <w:bCs/>
          <w:sz w:val="24"/>
          <w:szCs w:val="24"/>
        </w:rPr>
      </w:pPr>
      <w:r w:rsidRPr="00B25688">
        <w:rPr>
          <w:rFonts w:ascii="Times New Roman" w:hAnsi="Times New Roman" w:cs="Times New Roman"/>
          <w:b/>
          <w:bCs/>
          <w:sz w:val="24"/>
          <w:szCs w:val="24"/>
        </w:rPr>
        <w:t xml:space="preserve">Vienlīdzīga un objektīva uzraudzība izpaužas konsekventā uzraudzības instrumentu piemērošanā, nodrošinot vienādu attieksmi pret visiem uzraugāmajiem subjektiem. Uzraudzības instrumenti tiek piemēroti samērīgi </w:t>
      </w:r>
      <w:r w:rsidR="000E657B" w:rsidRPr="00B25688">
        <w:rPr>
          <w:rFonts w:ascii="Times New Roman" w:hAnsi="Times New Roman" w:cs="Times New Roman"/>
          <w:b/>
          <w:bCs/>
          <w:sz w:val="24"/>
          <w:szCs w:val="24"/>
        </w:rPr>
        <w:t xml:space="preserve">un proporcionāli. </w:t>
      </w:r>
      <w:r w:rsidR="00F36E4F" w:rsidRPr="00B25688">
        <w:rPr>
          <w:rFonts w:ascii="Times New Roman" w:hAnsi="Times New Roman" w:cs="Times New Roman"/>
          <w:b/>
          <w:bCs/>
          <w:sz w:val="24"/>
          <w:szCs w:val="24"/>
        </w:rPr>
        <w:t>Tie</w:t>
      </w:r>
      <w:r w:rsidRPr="00B25688">
        <w:rPr>
          <w:rFonts w:ascii="Times New Roman" w:hAnsi="Times New Roman" w:cs="Times New Roman"/>
          <w:b/>
          <w:bCs/>
          <w:sz w:val="24"/>
          <w:szCs w:val="24"/>
        </w:rPr>
        <w:t xml:space="preserve"> prioritāri </w:t>
      </w:r>
      <w:r w:rsidR="00F36E4F" w:rsidRPr="00B25688">
        <w:rPr>
          <w:rFonts w:ascii="Times New Roman" w:hAnsi="Times New Roman" w:cs="Times New Roman"/>
          <w:b/>
          <w:bCs/>
          <w:sz w:val="24"/>
          <w:szCs w:val="24"/>
        </w:rPr>
        <w:t xml:space="preserve">tiek </w:t>
      </w:r>
      <w:r w:rsidRPr="00B25688">
        <w:rPr>
          <w:rFonts w:ascii="Times New Roman" w:hAnsi="Times New Roman" w:cs="Times New Roman"/>
          <w:b/>
          <w:bCs/>
          <w:sz w:val="24"/>
          <w:szCs w:val="24"/>
        </w:rPr>
        <w:t>vērsti uz būtiskiem pārkāpumiem</w:t>
      </w:r>
      <w:r w:rsidRPr="00B25688">
        <w:rPr>
          <w:b/>
          <w:bCs/>
          <w:sz w:val="24"/>
          <w:szCs w:val="24"/>
        </w:rPr>
        <w:t xml:space="preserve"> </w:t>
      </w:r>
      <w:r w:rsidRPr="00B25688">
        <w:rPr>
          <w:rFonts w:ascii="Times New Roman" w:hAnsi="Times New Roman" w:cs="Times New Roman"/>
          <w:b/>
          <w:bCs/>
          <w:sz w:val="24"/>
          <w:szCs w:val="24"/>
        </w:rPr>
        <w:t xml:space="preserve">vai tādiem pārkāpumiem, kas skar kreditoru kopuma intereses. Savukārt </w:t>
      </w:r>
      <w:r w:rsidR="00F36E4F" w:rsidRPr="00B25688">
        <w:rPr>
          <w:rFonts w:ascii="Times New Roman" w:hAnsi="Times New Roman" w:cs="Times New Roman"/>
          <w:b/>
          <w:bCs/>
          <w:sz w:val="24"/>
          <w:szCs w:val="24"/>
        </w:rPr>
        <w:t xml:space="preserve">par </w:t>
      </w:r>
      <w:r w:rsidRPr="00B25688">
        <w:rPr>
          <w:rFonts w:ascii="Times New Roman" w:hAnsi="Times New Roman" w:cs="Times New Roman"/>
          <w:b/>
          <w:bCs/>
          <w:sz w:val="24"/>
          <w:szCs w:val="24"/>
        </w:rPr>
        <w:t>nebūtisk</w:t>
      </w:r>
      <w:r w:rsidR="00F36E4F" w:rsidRPr="00B25688">
        <w:rPr>
          <w:rFonts w:ascii="Times New Roman" w:hAnsi="Times New Roman" w:cs="Times New Roman"/>
          <w:b/>
          <w:bCs/>
          <w:sz w:val="24"/>
          <w:szCs w:val="24"/>
        </w:rPr>
        <w:t>iem</w:t>
      </w:r>
      <w:r w:rsidRPr="00B25688">
        <w:rPr>
          <w:rFonts w:ascii="Times New Roman" w:hAnsi="Times New Roman" w:cs="Times New Roman"/>
          <w:b/>
          <w:bCs/>
          <w:sz w:val="24"/>
          <w:szCs w:val="24"/>
        </w:rPr>
        <w:t xml:space="preserve"> pārkāpum</w:t>
      </w:r>
      <w:r w:rsidR="00F36E4F" w:rsidRPr="00B25688">
        <w:rPr>
          <w:rFonts w:ascii="Times New Roman" w:hAnsi="Times New Roman" w:cs="Times New Roman"/>
          <w:b/>
          <w:bCs/>
          <w:sz w:val="24"/>
          <w:szCs w:val="24"/>
        </w:rPr>
        <w:t>iem</w:t>
      </w:r>
      <w:r w:rsidRPr="00B25688">
        <w:rPr>
          <w:rFonts w:ascii="Times New Roman" w:hAnsi="Times New Roman" w:cs="Times New Roman"/>
          <w:b/>
          <w:bCs/>
          <w:sz w:val="24"/>
          <w:szCs w:val="24"/>
        </w:rPr>
        <w:t xml:space="preserve"> tiek sniegti skaidrojumi par rīcības neatbilstību, veicinot uzraugāmo profesionālo atbildību</w:t>
      </w:r>
      <w:r w:rsidR="00F36E4F" w:rsidRPr="00B25688">
        <w:rPr>
          <w:rFonts w:ascii="Times New Roman" w:hAnsi="Times New Roman" w:cs="Times New Roman"/>
          <w:b/>
          <w:bCs/>
          <w:sz w:val="24"/>
          <w:szCs w:val="24"/>
        </w:rPr>
        <w:t xml:space="preserve"> un izpratni</w:t>
      </w:r>
      <w:r w:rsidRPr="00B25688">
        <w:rPr>
          <w:rFonts w:ascii="Times New Roman" w:hAnsi="Times New Roman" w:cs="Times New Roman"/>
          <w:b/>
          <w:bCs/>
          <w:sz w:val="24"/>
          <w:szCs w:val="24"/>
        </w:rPr>
        <w:t>.</w:t>
      </w:r>
    </w:p>
    <w:p w14:paraId="315312A8" w14:textId="05555EB5" w:rsidR="000E486D" w:rsidRPr="00B25688" w:rsidRDefault="003C1BDA" w:rsidP="000E486D">
      <w:pPr>
        <w:spacing w:before="0" w:after="0" w:line="240" w:lineRule="auto"/>
        <w:ind w:firstLine="720"/>
        <w:jc w:val="both"/>
        <w:rPr>
          <w:rFonts w:ascii="Times New Roman" w:hAnsi="Times New Roman" w:cs="Times New Roman"/>
          <w:b/>
          <w:bCs/>
          <w:sz w:val="24"/>
          <w:szCs w:val="24"/>
        </w:rPr>
      </w:pPr>
      <w:r w:rsidRPr="00B25688">
        <w:rPr>
          <w:rFonts w:ascii="Times New Roman" w:hAnsi="Times New Roman" w:cs="Times New Roman"/>
          <w:b/>
          <w:bCs/>
          <w:sz w:val="24"/>
          <w:szCs w:val="24"/>
        </w:rPr>
        <w:t xml:space="preserve">Maksātnespējas kontroles dienests ne tikai uzrauga administratoru darbību, bet arī sniedz metodisko atbalstu, izstrādājot informatīvos materiālus un organizējot informatīvos pasākumus, lai veicinātu vienotu izpratni un skaidrību normatīvo aktu piemērošanu. </w:t>
      </w:r>
      <w:r w:rsidR="000E486D" w:rsidRPr="00B25688">
        <w:rPr>
          <w:rFonts w:ascii="Times New Roman" w:hAnsi="Times New Roman" w:cs="Times New Roman"/>
          <w:b/>
          <w:bCs/>
          <w:sz w:val="24"/>
          <w:szCs w:val="24"/>
        </w:rPr>
        <w:t xml:space="preserve">Lai stiprinātu caurskatāmību un informētu sabiedrību par uzraudzības praksi, Maksātnespējas kontroles dienesta tīmekļvietnē tiek publicēti anonimizēti </w:t>
      </w:r>
      <w:r w:rsidR="002E323E" w:rsidRPr="00B25688">
        <w:rPr>
          <w:rFonts w:ascii="Times New Roman" w:hAnsi="Times New Roman" w:cs="Times New Roman"/>
          <w:b/>
          <w:bCs/>
          <w:sz w:val="24"/>
          <w:szCs w:val="24"/>
        </w:rPr>
        <w:t xml:space="preserve">iestādes </w:t>
      </w:r>
      <w:r w:rsidR="000E486D" w:rsidRPr="00B25688">
        <w:rPr>
          <w:rFonts w:ascii="Times New Roman" w:hAnsi="Times New Roman" w:cs="Times New Roman"/>
          <w:b/>
          <w:bCs/>
          <w:sz w:val="24"/>
          <w:szCs w:val="24"/>
        </w:rPr>
        <w:t>lēmumi. Tas veicina vienotu normu piemērošanu un stiprina uzticēšanos maksātnespējas un tiesiskās aizsardzības sistēmai, kuras pamatā ir skaidra uzraudzība un profesionāla rīcība.</w:t>
      </w:r>
    </w:p>
    <w:p w14:paraId="1DEB36C9" w14:textId="77777777" w:rsidR="00495680" w:rsidRPr="002E2F11" w:rsidRDefault="00495680" w:rsidP="008D0E04">
      <w:pPr>
        <w:spacing w:before="0" w:after="0" w:line="240" w:lineRule="auto"/>
        <w:ind w:firstLine="720"/>
        <w:rPr>
          <w:rFonts w:ascii="Times New Roman" w:hAnsi="Times New Roman" w:cs="Times New Roman"/>
          <w:b/>
          <w:bCs/>
          <w:sz w:val="24"/>
          <w:szCs w:val="24"/>
        </w:rPr>
      </w:pPr>
    </w:p>
    <w:p w14:paraId="68187999" w14:textId="2F8CE7A6" w:rsidR="00774234" w:rsidRPr="002E2F11" w:rsidRDefault="00797B79" w:rsidP="008D0E04">
      <w:pPr>
        <w:pStyle w:val="Heading2"/>
        <w:spacing w:before="0"/>
        <w:rPr>
          <w:rFonts w:ascii="Times New Roman" w:hAnsi="Times New Roman" w:cs="Times New Roman"/>
          <w:b/>
        </w:rPr>
      </w:pPr>
      <w:bookmarkStart w:id="48" w:name="_Toc202188271"/>
      <w:r w:rsidRPr="002E2F11">
        <w:rPr>
          <w:rFonts w:ascii="Times New Roman" w:hAnsi="Times New Roman" w:cs="Times New Roman"/>
          <w:b/>
          <w:bCs/>
        </w:rPr>
        <w:t>2.</w:t>
      </w:r>
      <w:r w:rsidR="00774234" w:rsidRPr="002E2F11">
        <w:rPr>
          <w:rFonts w:ascii="Times New Roman" w:hAnsi="Times New Roman" w:cs="Times New Roman"/>
          <w:b/>
          <w:bCs/>
        </w:rPr>
        <w:t>2.1.</w:t>
      </w:r>
      <w:r w:rsidR="00906D52" w:rsidRPr="002E2F11">
        <w:rPr>
          <w:rFonts w:ascii="Times New Roman" w:hAnsi="Times New Roman" w:cs="Times New Roman"/>
          <w:b/>
        </w:rPr>
        <w:t> Uzraudzība saskaņā ar</w:t>
      </w:r>
      <w:r w:rsidR="00E500CC" w:rsidRPr="002E2F11">
        <w:rPr>
          <w:rFonts w:ascii="Times New Roman" w:hAnsi="Times New Roman" w:cs="Times New Roman"/>
          <w:b/>
        </w:rPr>
        <w:t xml:space="preserve"> </w:t>
      </w:r>
      <w:r w:rsidR="00906D52" w:rsidRPr="002E2F11">
        <w:rPr>
          <w:rFonts w:ascii="Times New Roman" w:hAnsi="Times New Roman" w:cs="Times New Roman"/>
          <w:b/>
        </w:rPr>
        <w:t>Maksātnespējas likumu</w:t>
      </w:r>
      <w:bookmarkEnd w:id="48"/>
    </w:p>
    <w:p w14:paraId="1EED1FB9" w14:textId="221D2B75" w:rsidR="5ED376CD" w:rsidRDefault="5ED376CD" w:rsidP="5ED376CD">
      <w:pPr>
        <w:spacing w:before="0" w:after="0" w:line="240" w:lineRule="auto"/>
        <w:ind w:firstLine="720"/>
        <w:jc w:val="both"/>
        <w:rPr>
          <w:rFonts w:ascii="Times New Roman" w:hAnsi="Times New Roman" w:cs="Times New Roman"/>
          <w:sz w:val="24"/>
          <w:szCs w:val="24"/>
        </w:rPr>
      </w:pPr>
    </w:p>
    <w:p w14:paraId="5DB0EB4B" w14:textId="77777777" w:rsidR="0041034A" w:rsidRDefault="00B666BD" w:rsidP="0041034A">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Maksātnespējas kontroles dienests </w:t>
      </w:r>
      <w:r w:rsidR="00FE402E">
        <w:rPr>
          <w:rFonts w:ascii="Times New Roman" w:hAnsi="Times New Roman" w:cs="Times New Roman"/>
          <w:sz w:val="24"/>
          <w:szCs w:val="24"/>
        </w:rPr>
        <w:t>īsten</w:t>
      </w:r>
      <w:r w:rsidR="00720773">
        <w:rPr>
          <w:rFonts w:ascii="Times New Roman" w:hAnsi="Times New Roman" w:cs="Times New Roman"/>
          <w:sz w:val="24"/>
          <w:szCs w:val="24"/>
        </w:rPr>
        <w:t>o administratoru</w:t>
      </w:r>
      <w:r w:rsidR="00EC6E7B">
        <w:rPr>
          <w:rFonts w:ascii="Times New Roman" w:hAnsi="Times New Roman" w:cs="Times New Roman"/>
          <w:sz w:val="24"/>
          <w:szCs w:val="24"/>
        </w:rPr>
        <w:t xml:space="preserve"> un TAP uzraugošo personu</w:t>
      </w:r>
      <w:r w:rsidR="00720773">
        <w:rPr>
          <w:rFonts w:ascii="Times New Roman" w:hAnsi="Times New Roman" w:cs="Times New Roman"/>
          <w:sz w:val="24"/>
          <w:szCs w:val="24"/>
        </w:rPr>
        <w:t xml:space="preserve"> uzraudzību, veicot pārbaudes un izskatot sūdzības.</w:t>
      </w:r>
      <w:r w:rsidR="0041034A">
        <w:rPr>
          <w:rFonts w:ascii="Times New Roman" w:hAnsi="Times New Roman" w:cs="Times New Roman"/>
          <w:sz w:val="24"/>
          <w:szCs w:val="24"/>
        </w:rPr>
        <w:t xml:space="preserve"> </w:t>
      </w:r>
      <w:r w:rsidR="0041034A" w:rsidRPr="0041034A">
        <w:rPr>
          <w:rFonts w:ascii="Times New Roman" w:hAnsi="Times New Roman" w:cs="Times New Roman"/>
          <w:sz w:val="24"/>
          <w:szCs w:val="24"/>
        </w:rPr>
        <w:t>Veicot uzraudzību, 2025. gadā Maksātnespējas kontroles dienests pārkāpumus konstatējis 17 % administratoru, kas ir par 2 % mazāk nekā iepriekšējā gadā.</w:t>
      </w:r>
      <w:r w:rsidR="0041034A" w:rsidRPr="00DA77B9">
        <w:rPr>
          <w:rFonts w:ascii="Times New Roman" w:hAnsi="Times New Roman" w:cs="Times New Roman"/>
          <w:sz w:val="24"/>
          <w:szCs w:val="24"/>
        </w:rPr>
        <w:t xml:space="preserve"> </w:t>
      </w:r>
    </w:p>
    <w:p w14:paraId="6229B73A" w14:textId="673F7EA0" w:rsidR="00720773" w:rsidRDefault="00720773" w:rsidP="00CB57A1">
      <w:pPr>
        <w:spacing w:before="0" w:after="0" w:line="240" w:lineRule="auto"/>
        <w:ind w:firstLine="720"/>
        <w:jc w:val="both"/>
        <w:rPr>
          <w:rFonts w:ascii="Times New Roman" w:hAnsi="Times New Roman" w:cs="Times New Roman"/>
          <w:sz w:val="24"/>
          <w:szCs w:val="24"/>
        </w:rPr>
      </w:pPr>
    </w:p>
    <w:p w14:paraId="28BE11CE" w14:textId="041BD151" w:rsidR="00795E5E" w:rsidRDefault="00FD4B8E" w:rsidP="00CB57A1">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2017. gada </w:t>
      </w:r>
      <w:r w:rsidR="00E267E4">
        <w:rPr>
          <w:rFonts w:ascii="Times New Roman" w:hAnsi="Times New Roman" w:cs="Times New Roman"/>
          <w:sz w:val="24"/>
          <w:szCs w:val="24"/>
        </w:rPr>
        <w:t xml:space="preserve">Maksātnespējas kontroles dienestam ir tiesības </w:t>
      </w:r>
      <w:r w:rsidR="00443EAF">
        <w:rPr>
          <w:rFonts w:ascii="Times New Roman" w:hAnsi="Times New Roman" w:cs="Times New Roman"/>
          <w:sz w:val="24"/>
          <w:szCs w:val="24"/>
        </w:rPr>
        <w:t>doties</w:t>
      </w:r>
      <w:r w:rsidR="00B51AEA">
        <w:rPr>
          <w:rFonts w:ascii="Times New Roman" w:hAnsi="Times New Roman" w:cs="Times New Roman"/>
          <w:sz w:val="24"/>
          <w:szCs w:val="24"/>
        </w:rPr>
        <w:t xml:space="preserve"> pārbaudes</w:t>
      </w:r>
      <w:r w:rsidR="00443EAF">
        <w:rPr>
          <w:rFonts w:ascii="Times New Roman" w:hAnsi="Times New Roman" w:cs="Times New Roman"/>
          <w:sz w:val="24"/>
          <w:szCs w:val="24"/>
        </w:rPr>
        <w:t xml:space="preserve"> pie administratora vai TAP uzraugošās personas</w:t>
      </w:r>
      <w:r w:rsidR="00D16806">
        <w:rPr>
          <w:rFonts w:ascii="Times New Roman" w:hAnsi="Times New Roman" w:cs="Times New Roman"/>
          <w:sz w:val="24"/>
          <w:szCs w:val="24"/>
        </w:rPr>
        <w:t xml:space="preserve">. Sākotnēji </w:t>
      </w:r>
      <w:r w:rsidR="00DC6FA4">
        <w:rPr>
          <w:rFonts w:ascii="Times New Roman" w:hAnsi="Times New Roman" w:cs="Times New Roman"/>
          <w:sz w:val="24"/>
          <w:szCs w:val="24"/>
        </w:rPr>
        <w:t xml:space="preserve">iestāde veica klātienes </w:t>
      </w:r>
      <w:r w:rsidR="00D16806">
        <w:rPr>
          <w:rFonts w:ascii="Times New Roman" w:hAnsi="Times New Roman" w:cs="Times New Roman"/>
          <w:sz w:val="24"/>
          <w:szCs w:val="24"/>
        </w:rPr>
        <w:t>pārbaudes</w:t>
      </w:r>
      <w:r w:rsidR="00DC6FA4">
        <w:rPr>
          <w:rFonts w:ascii="Times New Roman" w:hAnsi="Times New Roman" w:cs="Times New Roman"/>
          <w:sz w:val="24"/>
          <w:szCs w:val="24"/>
        </w:rPr>
        <w:t xml:space="preserve">, bet līdz ar EMUS attīstību </w:t>
      </w:r>
      <w:r w:rsidR="00AE10D0">
        <w:rPr>
          <w:rFonts w:ascii="Times New Roman" w:hAnsi="Times New Roman" w:cs="Times New Roman"/>
          <w:sz w:val="24"/>
          <w:szCs w:val="24"/>
        </w:rPr>
        <w:t xml:space="preserve">Maksātnespējas kontroles dienests </w:t>
      </w:r>
      <w:r w:rsidR="0034367D">
        <w:rPr>
          <w:rFonts w:ascii="Times New Roman" w:hAnsi="Times New Roman" w:cs="Times New Roman"/>
          <w:sz w:val="24"/>
          <w:szCs w:val="24"/>
        </w:rPr>
        <w:t xml:space="preserve">sāka </w:t>
      </w:r>
      <w:r w:rsidR="00AE10D0">
        <w:rPr>
          <w:rFonts w:ascii="Times New Roman" w:hAnsi="Times New Roman" w:cs="Times New Roman"/>
          <w:sz w:val="24"/>
          <w:szCs w:val="24"/>
        </w:rPr>
        <w:t>īsteno</w:t>
      </w:r>
      <w:r w:rsidR="0034367D">
        <w:rPr>
          <w:rFonts w:ascii="Times New Roman" w:hAnsi="Times New Roman" w:cs="Times New Roman"/>
          <w:sz w:val="24"/>
          <w:szCs w:val="24"/>
        </w:rPr>
        <w:t>t</w:t>
      </w:r>
      <w:r w:rsidR="00AE10D0">
        <w:rPr>
          <w:rFonts w:ascii="Times New Roman" w:hAnsi="Times New Roman" w:cs="Times New Roman"/>
          <w:sz w:val="24"/>
          <w:szCs w:val="24"/>
        </w:rPr>
        <w:t xml:space="preserve"> arī neklātienes pārbaudes.</w:t>
      </w:r>
      <w:r w:rsidR="00D16806">
        <w:rPr>
          <w:rFonts w:ascii="Times New Roman" w:hAnsi="Times New Roman" w:cs="Times New Roman"/>
          <w:sz w:val="24"/>
          <w:szCs w:val="24"/>
        </w:rPr>
        <w:t xml:space="preserve"> </w:t>
      </w:r>
      <w:r w:rsidR="000B7B43">
        <w:rPr>
          <w:rFonts w:ascii="Times New Roman" w:hAnsi="Times New Roman" w:cs="Times New Roman"/>
          <w:sz w:val="24"/>
          <w:szCs w:val="24"/>
        </w:rPr>
        <w:t>Tiek īstenotas plānveida pārbaud</w:t>
      </w:r>
      <w:r w:rsidR="00FB2345">
        <w:rPr>
          <w:rFonts w:ascii="Times New Roman" w:hAnsi="Times New Roman" w:cs="Times New Roman"/>
          <w:sz w:val="24"/>
          <w:szCs w:val="24"/>
        </w:rPr>
        <w:t>es</w:t>
      </w:r>
      <w:r w:rsidR="000B7B43">
        <w:rPr>
          <w:rFonts w:ascii="Times New Roman" w:hAnsi="Times New Roman" w:cs="Times New Roman"/>
          <w:sz w:val="24"/>
          <w:szCs w:val="24"/>
        </w:rPr>
        <w:t xml:space="preserve"> atbilstoši </w:t>
      </w:r>
      <w:r w:rsidR="00C61EF1">
        <w:rPr>
          <w:rFonts w:ascii="Times New Roman" w:hAnsi="Times New Roman" w:cs="Times New Roman"/>
          <w:sz w:val="24"/>
          <w:szCs w:val="24"/>
        </w:rPr>
        <w:t>attiecīgā gada un ceturkšņa pārbaužu plāniem,</w:t>
      </w:r>
      <w:r w:rsidR="003F3856">
        <w:rPr>
          <w:rFonts w:ascii="Times New Roman" w:hAnsi="Times New Roman" w:cs="Times New Roman"/>
          <w:sz w:val="24"/>
          <w:szCs w:val="24"/>
        </w:rPr>
        <w:t xml:space="preserve"> ņemot vērā Uzraudzības stratēģijā noteiktās prioritātes,</w:t>
      </w:r>
      <w:r w:rsidR="00C61EF1">
        <w:rPr>
          <w:rFonts w:ascii="Times New Roman" w:hAnsi="Times New Roman" w:cs="Times New Roman"/>
          <w:sz w:val="24"/>
          <w:szCs w:val="24"/>
        </w:rPr>
        <w:t xml:space="preserve"> un ārpusplāna pārbaudes</w:t>
      </w:r>
      <w:r w:rsidR="0014757C">
        <w:rPr>
          <w:rFonts w:ascii="Times New Roman" w:hAnsi="Times New Roman" w:cs="Times New Roman"/>
          <w:sz w:val="24"/>
          <w:szCs w:val="24"/>
        </w:rPr>
        <w:t>, ko īsteno, reaģējot uz iestādē saņemto informāciju.</w:t>
      </w:r>
      <w:r w:rsidR="00815AB7">
        <w:rPr>
          <w:rFonts w:ascii="Times New Roman" w:hAnsi="Times New Roman" w:cs="Times New Roman"/>
          <w:sz w:val="24"/>
          <w:szCs w:val="24"/>
        </w:rPr>
        <w:t xml:space="preserve"> Tālāk pārbaudes iedalās padziļinātās</w:t>
      </w:r>
      <w:r w:rsidR="00E42A6E">
        <w:rPr>
          <w:rFonts w:ascii="Times New Roman" w:hAnsi="Times New Roman" w:cs="Times New Roman"/>
          <w:sz w:val="24"/>
          <w:szCs w:val="24"/>
        </w:rPr>
        <w:t xml:space="preserve"> un </w:t>
      </w:r>
      <w:r w:rsidR="00815AB7">
        <w:rPr>
          <w:rFonts w:ascii="Times New Roman" w:hAnsi="Times New Roman" w:cs="Times New Roman"/>
          <w:sz w:val="24"/>
          <w:szCs w:val="24"/>
        </w:rPr>
        <w:t>tematiskās</w:t>
      </w:r>
      <w:r w:rsidR="00E42A6E">
        <w:rPr>
          <w:rFonts w:ascii="Times New Roman" w:hAnsi="Times New Roman" w:cs="Times New Roman"/>
          <w:sz w:val="24"/>
          <w:szCs w:val="24"/>
        </w:rPr>
        <w:t xml:space="preserve"> pārbaudēs.</w:t>
      </w:r>
    </w:p>
    <w:p w14:paraId="10B05DF3" w14:textId="4860C8BE" w:rsidR="00A907E4" w:rsidRPr="00DA77B9" w:rsidRDefault="00EB72B4" w:rsidP="00A907E4">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2025. gadā uzsāktas </w:t>
      </w:r>
      <w:r w:rsidR="00A907E4" w:rsidRPr="4CAFD218">
        <w:rPr>
          <w:rFonts w:ascii="Times New Roman" w:hAnsi="Times New Roman" w:cs="Times New Roman"/>
          <w:sz w:val="24"/>
          <w:szCs w:val="24"/>
        </w:rPr>
        <w:t xml:space="preserve">77 </w:t>
      </w:r>
      <w:r w:rsidR="00A907E4" w:rsidRPr="00DA77B9">
        <w:rPr>
          <w:rFonts w:ascii="Times New Roman" w:hAnsi="Times New Roman" w:cs="Times New Roman"/>
          <w:sz w:val="24"/>
          <w:szCs w:val="24"/>
        </w:rPr>
        <w:t>pārbaud</w:t>
      </w:r>
      <w:r>
        <w:rPr>
          <w:rFonts w:ascii="Times New Roman" w:hAnsi="Times New Roman" w:cs="Times New Roman"/>
          <w:sz w:val="24"/>
          <w:szCs w:val="24"/>
        </w:rPr>
        <w:t>es</w:t>
      </w:r>
      <w:r w:rsidR="00A907E4" w:rsidRPr="00DA77B9">
        <w:rPr>
          <w:rFonts w:ascii="Times New Roman" w:hAnsi="Times New Roman" w:cs="Times New Roman"/>
          <w:sz w:val="24"/>
          <w:szCs w:val="24"/>
        </w:rPr>
        <w:t>:</w:t>
      </w:r>
    </w:p>
    <w:p w14:paraId="5910DF1C" w14:textId="77777777" w:rsidR="00A907E4" w:rsidRPr="00DA77B9" w:rsidRDefault="00A907E4" w:rsidP="00A907E4">
      <w:pPr>
        <w:pStyle w:val="ListParagraph"/>
        <w:numPr>
          <w:ilvl w:val="0"/>
          <w:numId w:val="22"/>
        </w:numPr>
        <w:spacing w:before="0" w:after="0" w:line="240" w:lineRule="auto"/>
        <w:ind w:left="924" w:hanging="357"/>
        <w:jc w:val="both"/>
        <w:rPr>
          <w:rFonts w:ascii="Times New Roman" w:hAnsi="Times New Roman" w:cs="Times New Roman"/>
        </w:rPr>
      </w:pPr>
      <w:r w:rsidRPr="00DA77B9">
        <w:rPr>
          <w:rFonts w:ascii="Times New Roman" w:hAnsi="Times New Roman" w:cs="Times New Roman"/>
          <w:sz w:val="24"/>
          <w:szCs w:val="24"/>
        </w:rPr>
        <w:t>11 klātienes padziļinātās pārbaudes administratoru prakses vietās;</w:t>
      </w:r>
    </w:p>
    <w:p w14:paraId="774C18F9" w14:textId="77777777" w:rsidR="00A907E4" w:rsidRPr="00DA77B9" w:rsidRDefault="00A907E4" w:rsidP="00A907E4">
      <w:pPr>
        <w:pStyle w:val="ListParagraph"/>
        <w:numPr>
          <w:ilvl w:val="0"/>
          <w:numId w:val="22"/>
        </w:numPr>
        <w:spacing w:before="0" w:after="0" w:line="240" w:lineRule="auto"/>
        <w:ind w:left="924" w:hanging="357"/>
        <w:jc w:val="both"/>
        <w:rPr>
          <w:rFonts w:ascii="Times New Roman" w:hAnsi="Times New Roman" w:cs="Times New Roman"/>
        </w:rPr>
      </w:pPr>
      <w:r w:rsidRPr="2AA264D3">
        <w:rPr>
          <w:rFonts w:ascii="Times New Roman" w:hAnsi="Times New Roman" w:cs="Times New Roman"/>
          <w:sz w:val="24"/>
          <w:szCs w:val="24"/>
        </w:rPr>
        <w:lastRenderedPageBreak/>
        <w:t>30</w:t>
      </w:r>
      <w:r w:rsidRPr="00DA77B9">
        <w:rPr>
          <w:rFonts w:ascii="Times New Roman" w:hAnsi="Times New Roman" w:cs="Times New Roman"/>
          <w:sz w:val="24"/>
          <w:szCs w:val="24"/>
        </w:rPr>
        <w:t> neklātienes padziļinātās pārbaudes par administratoru rīcību juridisko personu maksātnespējas procesos;</w:t>
      </w:r>
    </w:p>
    <w:p w14:paraId="3D670690" w14:textId="77777777" w:rsidR="00A907E4" w:rsidRPr="008F29C9" w:rsidRDefault="00A907E4" w:rsidP="00A907E4">
      <w:pPr>
        <w:pStyle w:val="ListParagraph"/>
        <w:numPr>
          <w:ilvl w:val="0"/>
          <w:numId w:val="22"/>
        </w:numPr>
        <w:spacing w:before="0" w:after="0" w:line="240" w:lineRule="auto"/>
        <w:ind w:left="924" w:hanging="357"/>
        <w:jc w:val="both"/>
        <w:rPr>
          <w:rFonts w:ascii="Times New Roman" w:hAnsi="Times New Roman" w:cs="Times New Roman"/>
        </w:rPr>
      </w:pPr>
      <w:r w:rsidRPr="00DA77B9">
        <w:rPr>
          <w:rFonts w:ascii="Times New Roman" w:hAnsi="Times New Roman" w:cs="Times New Roman"/>
          <w:sz w:val="24"/>
          <w:szCs w:val="24"/>
        </w:rPr>
        <w:t>21 neklātienes tematiskās pārbaudes</w:t>
      </w:r>
      <w:r w:rsidRPr="00DA77B9">
        <w:rPr>
          <w:rFonts w:ascii="Times New Roman" w:hAnsi="Times New Roman" w:cs="Times New Roman"/>
          <w:b/>
          <w:sz w:val="24"/>
          <w:szCs w:val="24"/>
        </w:rPr>
        <w:t>,</w:t>
      </w:r>
      <w:r w:rsidRPr="00DA77B9">
        <w:rPr>
          <w:rFonts w:ascii="Times New Roman" w:hAnsi="Times New Roman" w:cs="Times New Roman"/>
          <w:sz w:val="24"/>
          <w:szCs w:val="24"/>
        </w:rPr>
        <w:t xml:space="preserve"> kurās tika pārbaudīts kāds konkrēts maksātnespējas procesa vai TAP norises aspekts;</w:t>
      </w:r>
    </w:p>
    <w:p w14:paraId="347390C3" w14:textId="77777777" w:rsidR="00A907E4" w:rsidRPr="008F29C9" w:rsidRDefault="00A907E4" w:rsidP="00A907E4">
      <w:pPr>
        <w:pStyle w:val="ListParagraph"/>
        <w:numPr>
          <w:ilvl w:val="0"/>
          <w:numId w:val="22"/>
        </w:numPr>
        <w:spacing w:before="0" w:after="0" w:line="240" w:lineRule="auto"/>
        <w:ind w:left="924" w:hanging="357"/>
        <w:jc w:val="both"/>
        <w:rPr>
          <w:rFonts w:ascii="Times New Roman" w:hAnsi="Times New Roman" w:cs="Times New Roman"/>
        </w:rPr>
      </w:pPr>
      <w:r w:rsidRPr="00DA77B9">
        <w:rPr>
          <w:rFonts w:ascii="Times New Roman" w:hAnsi="Times New Roman" w:cs="Times New Roman"/>
          <w:sz w:val="24"/>
          <w:szCs w:val="24"/>
        </w:rPr>
        <w:t>15 pārbaudes, kuru uzsākšanas pamats ir informācijas saņemšana no procesā iesaistītajām vai trešajām personām.</w:t>
      </w:r>
    </w:p>
    <w:p w14:paraId="6A8B2D7D" w14:textId="3A39C999" w:rsidR="00FB2345" w:rsidRDefault="001B5A40" w:rsidP="00CB57A1">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Papildus 2025. gadā </w:t>
      </w:r>
      <w:r w:rsidR="006F6803">
        <w:rPr>
          <w:rFonts w:ascii="Times New Roman" w:hAnsi="Times New Roman" w:cs="Times New Roman"/>
          <w:sz w:val="24"/>
          <w:szCs w:val="24"/>
        </w:rPr>
        <w:t>veiktas arī neklātienes horizontālās pārbaudes</w:t>
      </w:r>
      <w:r w:rsidR="003F3856">
        <w:rPr>
          <w:rFonts w:ascii="Times New Roman" w:hAnsi="Times New Roman" w:cs="Times New Roman"/>
          <w:sz w:val="24"/>
          <w:szCs w:val="24"/>
        </w:rPr>
        <w:t>:</w:t>
      </w:r>
    </w:p>
    <w:p w14:paraId="2F4E9E54" w14:textId="71742AC5" w:rsidR="003F3856" w:rsidRPr="008F29C9" w:rsidRDefault="003F3856" w:rsidP="003F3856">
      <w:pPr>
        <w:pStyle w:val="ListParagraph"/>
        <w:numPr>
          <w:ilvl w:val="0"/>
          <w:numId w:val="23"/>
        </w:numPr>
        <w:spacing w:before="0" w:after="0" w:line="240" w:lineRule="auto"/>
        <w:ind w:left="924" w:hanging="357"/>
        <w:jc w:val="both"/>
        <w:rPr>
          <w:rFonts w:ascii="Times New Roman" w:hAnsi="Times New Roman" w:cs="Times New Roman"/>
        </w:rPr>
      </w:pPr>
      <w:r w:rsidRPr="008F29C9">
        <w:rPr>
          <w:rFonts w:ascii="Times New Roman" w:hAnsi="Times New Roman" w:cs="Times New Roman"/>
          <w:sz w:val="24"/>
          <w:szCs w:val="24"/>
        </w:rPr>
        <w:t xml:space="preserve">vai administratori EMUS ir </w:t>
      </w:r>
      <w:r w:rsidR="002F7D4C">
        <w:rPr>
          <w:rFonts w:ascii="Times New Roman" w:hAnsi="Times New Roman" w:cs="Times New Roman"/>
          <w:sz w:val="24"/>
          <w:szCs w:val="24"/>
        </w:rPr>
        <w:t>norādījuši</w:t>
      </w:r>
      <w:r w:rsidRPr="008F29C9">
        <w:rPr>
          <w:rFonts w:ascii="Times New Roman" w:hAnsi="Times New Roman" w:cs="Times New Roman"/>
          <w:sz w:val="24"/>
          <w:szCs w:val="24"/>
        </w:rPr>
        <w:t xml:space="preserve"> informāciju par savu civiltiesisko apdrošināšanu </w:t>
      </w:r>
      <w:r w:rsidR="002F7D4C">
        <w:rPr>
          <w:rFonts w:ascii="Times New Roman" w:hAnsi="Times New Roman" w:cs="Times New Roman"/>
          <w:sz w:val="24"/>
          <w:szCs w:val="24"/>
        </w:rPr>
        <w:t>(</w:t>
      </w:r>
      <w:r w:rsidRPr="008F29C9">
        <w:rPr>
          <w:rFonts w:ascii="Times New Roman" w:hAnsi="Times New Roman" w:cs="Times New Roman"/>
          <w:sz w:val="24"/>
          <w:szCs w:val="24"/>
        </w:rPr>
        <w:t>pārbaudīti 133 administratori</w:t>
      </w:r>
      <w:r w:rsidR="002F7D4C">
        <w:rPr>
          <w:rFonts w:ascii="Times New Roman" w:hAnsi="Times New Roman" w:cs="Times New Roman"/>
          <w:sz w:val="24"/>
          <w:szCs w:val="24"/>
        </w:rPr>
        <w:t>)</w:t>
      </w:r>
      <w:r w:rsidRPr="008F29C9">
        <w:rPr>
          <w:rFonts w:ascii="Times New Roman" w:hAnsi="Times New Roman" w:cs="Times New Roman"/>
          <w:sz w:val="24"/>
          <w:szCs w:val="24"/>
        </w:rPr>
        <w:t>;</w:t>
      </w:r>
    </w:p>
    <w:p w14:paraId="761CCCFC" w14:textId="15D7AC99" w:rsidR="003F3856" w:rsidRPr="008F29C9" w:rsidRDefault="003F3856" w:rsidP="003F3856">
      <w:pPr>
        <w:pStyle w:val="ListParagraph"/>
        <w:numPr>
          <w:ilvl w:val="0"/>
          <w:numId w:val="23"/>
        </w:numPr>
        <w:spacing w:before="0" w:after="0" w:line="240" w:lineRule="auto"/>
        <w:ind w:left="924" w:hanging="357"/>
        <w:jc w:val="both"/>
        <w:rPr>
          <w:rFonts w:ascii="Times New Roman" w:hAnsi="Times New Roman" w:cs="Times New Roman"/>
        </w:rPr>
      </w:pPr>
      <w:r w:rsidRPr="008F29C9">
        <w:rPr>
          <w:rFonts w:ascii="Times New Roman" w:hAnsi="Times New Roman" w:cs="Times New Roman"/>
          <w:sz w:val="24"/>
          <w:szCs w:val="24"/>
        </w:rPr>
        <w:t xml:space="preserve">vai TAP uzraugošai personai </w:t>
      </w:r>
      <w:r w:rsidRPr="008F29C9">
        <w:rPr>
          <w:rFonts w:ascii="Times New Roman" w:eastAsia="Times New Roman" w:hAnsi="Times New Roman" w:cs="Times New Roman"/>
          <w:sz w:val="24"/>
          <w:szCs w:val="24"/>
        </w:rPr>
        <w:t xml:space="preserve">ir spēkā esoša civiltiesiskās apdrošināšanas polise un vai informācija par to ir </w:t>
      </w:r>
      <w:r w:rsidR="00704EE7">
        <w:rPr>
          <w:rFonts w:ascii="Times New Roman" w:eastAsia="Times New Roman" w:hAnsi="Times New Roman" w:cs="Times New Roman"/>
          <w:sz w:val="24"/>
          <w:szCs w:val="24"/>
        </w:rPr>
        <w:t>norādīta</w:t>
      </w:r>
      <w:r w:rsidRPr="008F29C9">
        <w:rPr>
          <w:rFonts w:ascii="Times New Roman" w:eastAsia="Times New Roman" w:hAnsi="Times New Roman" w:cs="Times New Roman"/>
          <w:sz w:val="24"/>
          <w:szCs w:val="24"/>
        </w:rPr>
        <w:t xml:space="preserve"> </w:t>
      </w:r>
      <w:r w:rsidR="00704EE7">
        <w:rPr>
          <w:rFonts w:ascii="Times New Roman" w:eastAsia="Times New Roman" w:hAnsi="Times New Roman" w:cs="Times New Roman"/>
          <w:sz w:val="24"/>
          <w:szCs w:val="24"/>
        </w:rPr>
        <w:t>(</w:t>
      </w:r>
      <w:r w:rsidRPr="008F29C9">
        <w:rPr>
          <w:rFonts w:ascii="Times New Roman" w:hAnsi="Times New Roman" w:cs="Times New Roman"/>
          <w:sz w:val="24"/>
          <w:szCs w:val="24"/>
        </w:rPr>
        <w:t>pārbaudītas 62 TAP uzraugošās personas</w:t>
      </w:r>
      <w:r w:rsidR="00704EE7">
        <w:rPr>
          <w:rFonts w:ascii="Times New Roman" w:hAnsi="Times New Roman" w:cs="Times New Roman"/>
          <w:sz w:val="24"/>
          <w:szCs w:val="24"/>
        </w:rPr>
        <w:t>)</w:t>
      </w:r>
      <w:r w:rsidRPr="008F29C9">
        <w:rPr>
          <w:rFonts w:ascii="Times New Roman" w:hAnsi="Times New Roman" w:cs="Times New Roman"/>
          <w:sz w:val="24"/>
          <w:szCs w:val="24"/>
        </w:rPr>
        <w:t>;</w:t>
      </w:r>
    </w:p>
    <w:p w14:paraId="49F0E2E5" w14:textId="79415A73" w:rsidR="003F3856" w:rsidRPr="00094A81" w:rsidRDefault="00481712" w:rsidP="00094A81">
      <w:pPr>
        <w:pStyle w:val="ListParagraph"/>
        <w:numPr>
          <w:ilvl w:val="0"/>
          <w:numId w:val="23"/>
        </w:numPr>
        <w:spacing w:before="0" w:after="0" w:line="240" w:lineRule="auto"/>
        <w:ind w:left="924" w:hanging="357"/>
        <w:jc w:val="both"/>
        <w:rPr>
          <w:rFonts w:ascii="Times New Roman" w:hAnsi="Times New Roman" w:cs="Times New Roman"/>
        </w:rPr>
      </w:pPr>
      <w:r>
        <w:rPr>
          <w:rFonts w:ascii="Times New Roman" w:hAnsi="Times New Roman" w:cs="Times New Roman"/>
          <w:sz w:val="24"/>
          <w:szCs w:val="24"/>
        </w:rPr>
        <w:t>192 maksātnespējas procesos veikta EMUS datu kvalitātes pārbaude</w:t>
      </w:r>
      <w:r w:rsidR="00094A81">
        <w:rPr>
          <w:rFonts w:ascii="Times New Roman" w:hAnsi="Times New Roman" w:cs="Times New Roman"/>
          <w:sz w:val="24"/>
          <w:szCs w:val="24"/>
        </w:rPr>
        <w:t xml:space="preserve"> – </w:t>
      </w:r>
      <w:r w:rsidR="003F3856" w:rsidRPr="00094A81">
        <w:rPr>
          <w:rFonts w:ascii="Times New Roman" w:hAnsi="Times New Roman" w:cs="Times New Roman"/>
          <w:sz w:val="24"/>
          <w:szCs w:val="24"/>
        </w:rPr>
        <w:t xml:space="preserve">vai </w:t>
      </w:r>
      <w:r w:rsidR="00094A81">
        <w:rPr>
          <w:rFonts w:ascii="Times New Roman" w:hAnsi="Times New Roman" w:cs="Times New Roman"/>
          <w:sz w:val="24"/>
          <w:szCs w:val="24"/>
        </w:rPr>
        <w:t>korekti</w:t>
      </w:r>
      <w:r w:rsidR="003F3856" w:rsidRPr="00094A81">
        <w:rPr>
          <w:rFonts w:ascii="Times New Roman" w:hAnsi="Times New Roman" w:cs="Times New Roman"/>
          <w:sz w:val="24"/>
          <w:szCs w:val="24"/>
        </w:rPr>
        <w:t xml:space="preserve"> ievadīti dati, kas nepieciešami maksātnespējas nozares rezultatīvo rādītāju aprēķinam (atzītie kreditoru prasījumi, segtie kreditoru prasījumi, iegūtie naudas līdzekļi, izmaksas).</w:t>
      </w:r>
    </w:p>
    <w:p w14:paraId="1C1157F0" w14:textId="77777777" w:rsidR="003F3856" w:rsidRDefault="003F3856" w:rsidP="00CB57A1">
      <w:pPr>
        <w:spacing w:before="0" w:after="0" w:line="240" w:lineRule="auto"/>
        <w:ind w:firstLine="720"/>
        <w:jc w:val="both"/>
        <w:rPr>
          <w:rFonts w:ascii="Times New Roman" w:hAnsi="Times New Roman" w:cs="Times New Roman"/>
          <w:sz w:val="24"/>
          <w:szCs w:val="24"/>
        </w:rPr>
      </w:pPr>
    </w:p>
    <w:p w14:paraId="7C2092C8" w14:textId="23E91829" w:rsidR="00262AFD" w:rsidRDefault="00521F02" w:rsidP="00CB57A1">
      <w:pPr>
        <w:spacing w:before="0" w:after="0" w:line="240" w:lineRule="auto"/>
        <w:ind w:firstLine="720"/>
        <w:jc w:val="both"/>
        <w:rPr>
          <w:rFonts w:ascii="Times New Roman" w:hAnsi="Times New Roman" w:cs="Times New Roman"/>
          <w:sz w:val="24"/>
          <w:szCs w:val="24"/>
        </w:rPr>
      </w:pPr>
      <w:r w:rsidRPr="00DA77B9">
        <w:rPr>
          <w:rFonts w:ascii="Times New Roman" w:hAnsi="Times New Roman" w:cs="Times New Roman"/>
          <w:sz w:val="24"/>
          <w:szCs w:val="24"/>
        </w:rPr>
        <w:t>Katras pārbaudes faktiskie apstākļi tiek izvērtēti individuāli, nosakot konstatētā pārkāpuma raksturu un būtiskumu</w:t>
      </w:r>
      <w:r w:rsidR="00EC6E7B">
        <w:rPr>
          <w:rFonts w:ascii="Times New Roman" w:hAnsi="Times New Roman" w:cs="Times New Roman"/>
          <w:sz w:val="24"/>
          <w:szCs w:val="24"/>
        </w:rPr>
        <w:t xml:space="preserve"> un attiecīgi piemērojot atbilstošāko uzraudzības instrumentu</w:t>
      </w:r>
      <w:r w:rsidRPr="00DA77B9">
        <w:rPr>
          <w:rFonts w:ascii="Times New Roman" w:hAnsi="Times New Roman" w:cs="Times New Roman"/>
          <w:sz w:val="24"/>
          <w:szCs w:val="24"/>
        </w:rPr>
        <w:t xml:space="preserve">. </w:t>
      </w:r>
    </w:p>
    <w:p w14:paraId="5560595C" w14:textId="6B396DCC" w:rsidR="004478D6" w:rsidRDefault="004478D6" w:rsidP="00262AFD">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Uzraudzības instrumenti</w:t>
      </w:r>
    </w:p>
    <w:p w14:paraId="01A7DAD1" w14:textId="3304ACA7" w:rsidR="00262AFD" w:rsidRDefault="00262AFD" w:rsidP="00262AFD">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Pozitīvs rezultāts – administratora rīcība atbilst normatīvo aktu prasībām.</w:t>
      </w:r>
    </w:p>
    <w:p w14:paraId="65CB50EC" w14:textId="71DB969C" w:rsidR="00262AFD" w:rsidRDefault="00262AFD" w:rsidP="00262AFD">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Rīcības nepareizības izskaidrošana – </w:t>
      </w:r>
      <w:r w:rsidR="003F7E9B">
        <w:rPr>
          <w:rFonts w:ascii="Times New Roman" w:hAnsi="Times New Roman" w:cs="Times New Roman"/>
          <w:sz w:val="24"/>
          <w:szCs w:val="24"/>
        </w:rPr>
        <w:t>nebūtisks pārkāpums.</w:t>
      </w:r>
    </w:p>
    <w:p w14:paraId="7E4A03DB" w14:textId="7F1F41CF" w:rsidR="003F7E9B" w:rsidRDefault="003F7E9B" w:rsidP="003F7E9B">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Lēmums par pārkāpuma atzīšanu – būtisks pārkāpums</w:t>
      </w:r>
      <w:r w:rsidR="004478D6">
        <w:rPr>
          <w:rFonts w:ascii="Times New Roman" w:hAnsi="Times New Roman" w:cs="Times New Roman"/>
          <w:sz w:val="24"/>
          <w:szCs w:val="24"/>
        </w:rPr>
        <w:t>.</w:t>
      </w:r>
    </w:p>
    <w:p w14:paraId="5C5C178C" w14:textId="4DF45F9B" w:rsidR="004478D6" w:rsidRDefault="004478D6" w:rsidP="004478D6">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Pieteikums tiesai par administratora atcelšanu no konkrētā maksātnespējas procesa – </w:t>
      </w:r>
      <w:r w:rsidRPr="00DA77B9">
        <w:rPr>
          <w:rFonts w:ascii="Times New Roman" w:hAnsi="Times New Roman" w:cs="Times New Roman"/>
          <w:sz w:val="24"/>
          <w:szCs w:val="24"/>
        </w:rPr>
        <w:t>būtiski normatīvo aktu pārkāpumi, kas rada kaitējumu procesā iesaistītām pusēm un tie nav savienojami ar turpmāku pienākumu pildīšanu maksātnespējas procesā</w:t>
      </w:r>
      <w:r>
        <w:rPr>
          <w:rFonts w:ascii="Times New Roman" w:hAnsi="Times New Roman" w:cs="Times New Roman"/>
          <w:sz w:val="24"/>
          <w:szCs w:val="24"/>
        </w:rPr>
        <w:t>.</w:t>
      </w:r>
    </w:p>
    <w:p w14:paraId="061CAD95" w14:textId="666AB2F1" w:rsidR="00104840" w:rsidRDefault="4D10C310" w:rsidP="00270436">
      <w:pPr>
        <w:spacing w:before="0" w:after="0" w:line="240" w:lineRule="auto"/>
        <w:ind w:firstLine="720"/>
        <w:jc w:val="both"/>
        <w:rPr>
          <w:rFonts w:ascii="Times New Roman" w:hAnsi="Times New Roman" w:cs="Times New Roman"/>
          <w:sz w:val="24"/>
          <w:szCs w:val="24"/>
        </w:rPr>
      </w:pPr>
      <w:r w:rsidRPr="00DA77B9">
        <w:rPr>
          <w:rFonts w:ascii="Times New Roman" w:hAnsi="Times New Roman" w:cs="Times New Roman"/>
          <w:sz w:val="24"/>
          <w:szCs w:val="24"/>
        </w:rPr>
        <w:t>202</w:t>
      </w:r>
      <w:r w:rsidR="7CDCFDC2" w:rsidRPr="00DA77B9">
        <w:rPr>
          <w:rFonts w:ascii="Times New Roman" w:hAnsi="Times New Roman" w:cs="Times New Roman"/>
          <w:sz w:val="24"/>
          <w:szCs w:val="24"/>
        </w:rPr>
        <w:t>5</w:t>
      </w:r>
      <w:r w:rsidR="4B72733B" w:rsidRPr="00DA77B9">
        <w:rPr>
          <w:rFonts w:ascii="Times New Roman" w:hAnsi="Times New Roman" w:cs="Times New Roman"/>
          <w:sz w:val="24"/>
          <w:szCs w:val="24"/>
        </w:rPr>
        <w:t>.</w:t>
      </w:r>
      <w:r w:rsidR="00E33424" w:rsidRPr="00DA77B9">
        <w:rPr>
          <w:rFonts w:ascii="Times New Roman" w:hAnsi="Times New Roman" w:cs="Times New Roman"/>
          <w:sz w:val="24"/>
          <w:szCs w:val="24"/>
        </w:rPr>
        <w:t> </w:t>
      </w:r>
      <w:r w:rsidR="4B72733B" w:rsidRPr="00DA77B9">
        <w:rPr>
          <w:rFonts w:ascii="Times New Roman" w:hAnsi="Times New Roman" w:cs="Times New Roman"/>
          <w:sz w:val="24"/>
          <w:szCs w:val="24"/>
        </w:rPr>
        <w:t xml:space="preserve">gadā Maksātnespējas kontroles dienests ir </w:t>
      </w:r>
      <w:r w:rsidR="001F6D38" w:rsidRPr="00DA77B9">
        <w:rPr>
          <w:rFonts w:ascii="Times New Roman" w:hAnsi="Times New Roman" w:cs="Times New Roman"/>
          <w:sz w:val="24"/>
          <w:szCs w:val="24"/>
        </w:rPr>
        <w:t xml:space="preserve">uzsācis </w:t>
      </w:r>
      <w:r w:rsidR="00BA2AEC" w:rsidRPr="298CA1F5">
        <w:rPr>
          <w:rFonts w:ascii="Times New Roman" w:hAnsi="Times New Roman" w:cs="Times New Roman"/>
          <w:sz w:val="24"/>
          <w:szCs w:val="24"/>
        </w:rPr>
        <w:t>7</w:t>
      </w:r>
      <w:r w:rsidR="4E6E0CBE" w:rsidRPr="298CA1F5">
        <w:rPr>
          <w:rFonts w:ascii="Times New Roman" w:hAnsi="Times New Roman" w:cs="Times New Roman"/>
          <w:sz w:val="24"/>
          <w:szCs w:val="24"/>
        </w:rPr>
        <w:t>7</w:t>
      </w:r>
      <w:r w:rsidR="4B72733B" w:rsidRPr="00DA77B9">
        <w:rPr>
          <w:rFonts w:ascii="Times New Roman" w:hAnsi="Times New Roman" w:cs="Times New Roman"/>
          <w:sz w:val="24"/>
          <w:szCs w:val="24"/>
        </w:rPr>
        <w:t xml:space="preserve"> </w:t>
      </w:r>
      <w:r w:rsidR="000C62D8" w:rsidRPr="00DA77B9">
        <w:rPr>
          <w:rFonts w:ascii="Times New Roman" w:hAnsi="Times New Roman" w:cs="Times New Roman"/>
          <w:sz w:val="24"/>
          <w:szCs w:val="24"/>
        </w:rPr>
        <w:t xml:space="preserve">un </w:t>
      </w:r>
      <w:r w:rsidR="6FAAE9A7" w:rsidRPr="00DA77B9">
        <w:rPr>
          <w:rFonts w:ascii="Times New Roman" w:hAnsi="Times New Roman" w:cs="Times New Roman"/>
          <w:sz w:val="24"/>
          <w:szCs w:val="24"/>
        </w:rPr>
        <w:t>noslēdzi</w:t>
      </w:r>
      <w:r w:rsidR="5642863E" w:rsidRPr="00DA77B9">
        <w:rPr>
          <w:rFonts w:ascii="Times New Roman" w:hAnsi="Times New Roman" w:cs="Times New Roman"/>
          <w:sz w:val="24"/>
          <w:szCs w:val="24"/>
        </w:rPr>
        <w:t>s</w:t>
      </w:r>
      <w:r w:rsidR="4B72733B" w:rsidRPr="00DA77B9" w:rsidDel="002C3D1B">
        <w:rPr>
          <w:rFonts w:ascii="Times New Roman" w:hAnsi="Times New Roman" w:cs="Times New Roman"/>
          <w:sz w:val="24"/>
          <w:szCs w:val="24"/>
        </w:rPr>
        <w:t xml:space="preserve"> </w:t>
      </w:r>
      <w:r w:rsidR="002C3D1B" w:rsidRPr="00DA77B9">
        <w:rPr>
          <w:rFonts w:ascii="Times New Roman" w:hAnsi="Times New Roman" w:cs="Times New Roman"/>
          <w:sz w:val="24"/>
          <w:szCs w:val="24"/>
        </w:rPr>
        <w:t>7</w:t>
      </w:r>
      <w:r w:rsidR="00A65208" w:rsidRPr="00DA77B9">
        <w:rPr>
          <w:rFonts w:ascii="Times New Roman" w:hAnsi="Times New Roman" w:cs="Times New Roman"/>
          <w:sz w:val="24"/>
          <w:szCs w:val="24"/>
        </w:rPr>
        <w:t>1</w:t>
      </w:r>
      <w:r w:rsidR="002C3D1B" w:rsidRPr="00DA77B9">
        <w:rPr>
          <w:rFonts w:ascii="Times New Roman" w:hAnsi="Times New Roman" w:cs="Times New Roman"/>
          <w:sz w:val="24"/>
          <w:szCs w:val="24"/>
        </w:rPr>
        <w:t xml:space="preserve"> </w:t>
      </w:r>
      <w:r w:rsidR="4B72733B" w:rsidRPr="00DA77B9">
        <w:rPr>
          <w:rFonts w:ascii="Times New Roman" w:hAnsi="Times New Roman" w:cs="Times New Roman"/>
          <w:sz w:val="24"/>
          <w:szCs w:val="24"/>
        </w:rPr>
        <w:t>plānveida un ārpusplāna pārbaud</w:t>
      </w:r>
      <w:r w:rsidR="000C62D8" w:rsidRPr="00DA77B9">
        <w:rPr>
          <w:rFonts w:ascii="Times New Roman" w:hAnsi="Times New Roman" w:cs="Times New Roman"/>
          <w:sz w:val="24"/>
          <w:szCs w:val="24"/>
        </w:rPr>
        <w:t>i</w:t>
      </w:r>
      <w:r w:rsidR="262C5D18" w:rsidRPr="00DA77B9">
        <w:rPr>
          <w:rFonts w:ascii="Times New Roman" w:hAnsi="Times New Roman" w:cs="Times New Roman"/>
          <w:sz w:val="24"/>
          <w:szCs w:val="24"/>
        </w:rPr>
        <w:t xml:space="preserve">. </w:t>
      </w:r>
      <w:r w:rsidR="00A65208" w:rsidRPr="00DA77B9">
        <w:rPr>
          <w:rFonts w:ascii="Times New Roman" w:hAnsi="Times New Roman" w:cs="Times New Roman"/>
          <w:sz w:val="24"/>
          <w:szCs w:val="24"/>
        </w:rPr>
        <w:t>31</w:t>
      </w:r>
      <w:r w:rsidR="00A60678">
        <w:rPr>
          <w:rFonts w:ascii="Times New Roman" w:hAnsi="Times New Roman" w:cs="Times New Roman"/>
          <w:sz w:val="24"/>
          <w:szCs w:val="24"/>
        </w:rPr>
        <w:t xml:space="preserve"> (44 %)</w:t>
      </w:r>
      <w:r w:rsidR="00A65208" w:rsidRPr="00DA77B9">
        <w:rPr>
          <w:rFonts w:ascii="Times New Roman" w:hAnsi="Times New Roman" w:cs="Times New Roman"/>
          <w:sz w:val="24"/>
          <w:szCs w:val="24"/>
        </w:rPr>
        <w:t xml:space="preserve"> </w:t>
      </w:r>
      <w:r w:rsidR="79678598" w:rsidRPr="00DA77B9">
        <w:rPr>
          <w:rFonts w:ascii="Times New Roman" w:hAnsi="Times New Roman" w:cs="Times New Roman"/>
          <w:sz w:val="24"/>
          <w:szCs w:val="24"/>
        </w:rPr>
        <w:t>pārbaude noslēgta</w:t>
      </w:r>
      <w:r w:rsidR="00A41259" w:rsidRPr="00DA77B9">
        <w:rPr>
          <w:rFonts w:ascii="Times New Roman" w:hAnsi="Times New Roman" w:cs="Times New Roman"/>
          <w:sz w:val="24"/>
          <w:szCs w:val="24"/>
        </w:rPr>
        <w:t>,</w:t>
      </w:r>
      <w:r w:rsidR="262C5D18" w:rsidRPr="00DA77B9">
        <w:rPr>
          <w:rFonts w:ascii="Times New Roman" w:hAnsi="Times New Roman" w:cs="Times New Roman"/>
          <w:sz w:val="24"/>
          <w:szCs w:val="24"/>
        </w:rPr>
        <w:t xml:space="preserve"> nekonstat</w:t>
      </w:r>
      <w:r w:rsidR="0E600DA2" w:rsidRPr="00DA77B9">
        <w:rPr>
          <w:rFonts w:ascii="Times New Roman" w:hAnsi="Times New Roman" w:cs="Times New Roman"/>
          <w:sz w:val="24"/>
          <w:szCs w:val="24"/>
        </w:rPr>
        <w:t>ējot</w:t>
      </w:r>
      <w:r w:rsidR="02ECF552" w:rsidRPr="00DA77B9">
        <w:rPr>
          <w:rFonts w:ascii="Times New Roman" w:hAnsi="Times New Roman" w:cs="Times New Roman"/>
          <w:sz w:val="24"/>
          <w:szCs w:val="24"/>
        </w:rPr>
        <w:t xml:space="preserve"> </w:t>
      </w:r>
      <w:r w:rsidR="0E600DA2" w:rsidRPr="00DA77B9">
        <w:rPr>
          <w:rFonts w:ascii="Times New Roman" w:hAnsi="Times New Roman" w:cs="Times New Roman"/>
          <w:sz w:val="24"/>
          <w:szCs w:val="24"/>
        </w:rPr>
        <w:t xml:space="preserve">pārkāpumus, </w:t>
      </w:r>
      <w:r w:rsidR="00624CF6">
        <w:rPr>
          <w:rFonts w:ascii="Times New Roman" w:hAnsi="Times New Roman" w:cs="Times New Roman"/>
          <w:sz w:val="24"/>
          <w:szCs w:val="24"/>
        </w:rPr>
        <w:t>25 (35 %) gadījumos administratoram izskaidrota rīcības nepareizība,</w:t>
      </w:r>
      <w:r w:rsidR="00624CF6" w:rsidRPr="00DA77B9">
        <w:rPr>
          <w:rFonts w:ascii="Times New Roman" w:hAnsi="Times New Roman" w:cs="Times New Roman"/>
          <w:sz w:val="24"/>
          <w:szCs w:val="24"/>
        </w:rPr>
        <w:t xml:space="preserve"> </w:t>
      </w:r>
      <w:r w:rsidR="00A65208" w:rsidRPr="00DA77B9">
        <w:rPr>
          <w:rFonts w:ascii="Times New Roman" w:hAnsi="Times New Roman" w:cs="Times New Roman"/>
          <w:sz w:val="24"/>
          <w:szCs w:val="24"/>
        </w:rPr>
        <w:t>12</w:t>
      </w:r>
      <w:r w:rsidR="00FF579A">
        <w:rPr>
          <w:rFonts w:ascii="Times New Roman" w:hAnsi="Times New Roman" w:cs="Times New Roman"/>
          <w:sz w:val="24"/>
          <w:szCs w:val="24"/>
        </w:rPr>
        <w:t> </w:t>
      </w:r>
      <w:r w:rsidR="00A60678">
        <w:rPr>
          <w:rFonts w:ascii="Times New Roman" w:hAnsi="Times New Roman" w:cs="Times New Roman"/>
          <w:sz w:val="24"/>
          <w:szCs w:val="24"/>
        </w:rPr>
        <w:t>(</w:t>
      </w:r>
      <w:r w:rsidR="00331A64">
        <w:rPr>
          <w:rFonts w:ascii="Times New Roman" w:hAnsi="Times New Roman" w:cs="Times New Roman"/>
          <w:sz w:val="24"/>
          <w:szCs w:val="24"/>
        </w:rPr>
        <w:t xml:space="preserve">17 %) </w:t>
      </w:r>
      <w:r w:rsidR="0E600DA2" w:rsidRPr="00DA77B9">
        <w:rPr>
          <w:rFonts w:ascii="Times New Roman" w:hAnsi="Times New Roman" w:cs="Times New Roman"/>
          <w:sz w:val="24"/>
          <w:szCs w:val="24"/>
        </w:rPr>
        <w:t>pārbau</w:t>
      </w:r>
      <w:r w:rsidR="25579701" w:rsidRPr="00DA77B9">
        <w:rPr>
          <w:rFonts w:ascii="Times New Roman" w:hAnsi="Times New Roman" w:cs="Times New Roman"/>
          <w:sz w:val="24"/>
          <w:szCs w:val="24"/>
        </w:rPr>
        <w:t>des</w:t>
      </w:r>
      <w:r w:rsidR="0E600DA2" w:rsidRPr="00DA77B9">
        <w:rPr>
          <w:rFonts w:ascii="Times New Roman" w:hAnsi="Times New Roman" w:cs="Times New Roman"/>
          <w:sz w:val="24"/>
          <w:szCs w:val="24"/>
        </w:rPr>
        <w:t xml:space="preserve"> noslēgtas</w:t>
      </w:r>
      <w:r w:rsidR="00D61597" w:rsidRPr="00DA77B9">
        <w:rPr>
          <w:rFonts w:ascii="Times New Roman" w:hAnsi="Times New Roman" w:cs="Times New Roman"/>
          <w:sz w:val="24"/>
          <w:szCs w:val="24"/>
        </w:rPr>
        <w:t>,</w:t>
      </w:r>
      <w:r w:rsidR="0E600DA2" w:rsidRPr="00DA77B9">
        <w:rPr>
          <w:rFonts w:ascii="Times New Roman" w:hAnsi="Times New Roman" w:cs="Times New Roman"/>
          <w:sz w:val="24"/>
          <w:szCs w:val="24"/>
        </w:rPr>
        <w:t xml:space="preserve"> sagatavojot lēmumu par pārkāpumu konstatēšanu administratora </w:t>
      </w:r>
      <w:r w:rsidR="671F0E66" w:rsidRPr="00DA77B9">
        <w:rPr>
          <w:rFonts w:ascii="Times New Roman" w:hAnsi="Times New Roman" w:cs="Times New Roman"/>
          <w:sz w:val="24"/>
          <w:szCs w:val="24"/>
        </w:rPr>
        <w:t xml:space="preserve">rīcībā, </w:t>
      </w:r>
      <w:r w:rsidR="00331A64">
        <w:rPr>
          <w:rFonts w:ascii="Times New Roman" w:hAnsi="Times New Roman" w:cs="Times New Roman"/>
          <w:sz w:val="24"/>
          <w:szCs w:val="24"/>
        </w:rPr>
        <w:t>3 (4 %)</w:t>
      </w:r>
      <w:r w:rsidR="671F0E66" w:rsidRPr="00DA77B9">
        <w:rPr>
          <w:rFonts w:ascii="Times New Roman" w:hAnsi="Times New Roman" w:cs="Times New Roman"/>
          <w:sz w:val="24"/>
          <w:szCs w:val="24"/>
        </w:rPr>
        <w:t xml:space="preserve"> pā</w:t>
      </w:r>
      <w:r w:rsidR="7E99CA41" w:rsidRPr="00DA77B9">
        <w:rPr>
          <w:rFonts w:ascii="Times New Roman" w:hAnsi="Times New Roman" w:cs="Times New Roman"/>
          <w:sz w:val="24"/>
          <w:szCs w:val="24"/>
        </w:rPr>
        <w:t xml:space="preserve">rbaudes </w:t>
      </w:r>
      <w:r w:rsidR="671F0E66" w:rsidRPr="00DA77B9">
        <w:rPr>
          <w:rFonts w:ascii="Times New Roman" w:hAnsi="Times New Roman" w:cs="Times New Roman"/>
          <w:sz w:val="24"/>
          <w:szCs w:val="24"/>
        </w:rPr>
        <w:t>noslēgtas ar pieteikumu iesniegšanu tiesā</w:t>
      </w:r>
      <w:r w:rsidR="00DB51AE">
        <w:rPr>
          <w:rFonts w:ascii="Times New Roman" w:hAnsi="Times New Roman" w:cs="Times New Roman"/>
          <w:sz w:val="24"/>
          <w:szCs w:val="24"/>
        </w:rPr>
        <w:t xml:space="preserve"> par administratora atcelšanu no </w:t>
      </w:r>
      <w:r w:rsidR="00FF579A">
        <w:rPr>
          <w:rFonts w:ascii="Times New Roman" w:hAnsi="Times New Roman" w:cs="Times New Roman"/>
          <w:sz w:val="24"/>
          <w:szCs w:val="24"/>
        </w:rPr>
        <w:t>konkrētā maksātnespējas procesa</w:t>
      </w:r>
      <w:r w:rsidR="005F382C">
        <w:rPr>
          <w:rFonts w:ascii="Times New Roman" w:hAnsi="Times New Roman" w:cs="Times New Roman"/>
          <w:sz w:val="24"/>
          <w:szCs w:val="24"/>
        </w:rPr>
        <w:t>.</w:t>
      </w:r>
      <w:r w:rsidR="00580971">
        <w:rPr>
          <w:rFonts w:ascii="Times New Roman" w:hAnsi="Times New Roman" w:cs="Times New Roman"/>
          <w:sz w:val="24"/>
          <w:szCs w:val="24"/>
        </w:rPr>
        <w:t xml:space="preserve"> </w:t>
      </w:r>
    </w:p>
    <w:p w14:paraId="34AC8307" w14:textId="265FBB77" w:rsidR="00D04006" w:rsidRPr="00270436" w:rsidRDefault="000F551F" w:rsidP="00270436">
      <w:pPr>
        <w:spacing w:before="0" w:after="0" w:line="240" w:lineRule="auto"/>
        <w:ind w:firstLine="720"/>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8244" behindDoc="0" locked="0" layoutInCell="1" allowOverlap="1" wp14:anchorId="4C137398" wp14:editId="2BAEF438">
            <wp:simplePos x="0" y="0"/>
            <wp:positionH relativeFrom="column">
              <wp:posOffset>-238760</wp:posOffset>
            </wp:positionH>
            <wp:positionV relativeFrom="paragraph">
              <wp:posOffset>479914</wp:posOffset>
            </wp:positionV>
            <wp:extent cx="2819400" cy="3215640"/>
            <wp:effectExtent l="0" t="0" r="0" b="3810"/>
            <wp:wrapThrough wrapText="bothSides">
              <wp:wrapPolygon edited="0">
                <wp:start x="0" y="0"/>
                <wp:lineTo x="0" y="21498"/>
                <wp:lineTo x="21454" y="21498"/>
                <wp:lineTo x="21454" y="0"/>
                <wp:lineTo x="0" y="0"/>
              </wp:wrapPolygon>
            </wp:wrapThrough>
            <wp:docPr id="14466606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104840" w:rsidRPr="00DA77B9">
        <w:rPr>
          <w:rFonts w:ascii="Times New Roman" w:hAnsi="Times New Roman" w:cs="Times New Roman"/>
          <w:sz w:val="24"/>
          <w:szCs w:val="24"/>
        </w:rPr>
        <w:t>Vienā gadījumā Maksātnespējas kontroles dienests ir vērsies Korupcijas novēršanas un apkarošanas birojā, konstatējot noziedzīga nodarījuma pazīmes.</w:t>
      </w:r>
    </w:p>
    <w:p w14:paraId="6C523237" w14:textId="623FB3A1" w:rsidR="30E3B135" w:rsidRDefault="002320DE" w:rsidP="00104840">
      <w:pPr>
        <w:spacing w:before="0" w:after="0" w:line="240" w:lineRule="auto"/>
        <w:jc w:val="both"/>
        <w:rPr>
          <w:rFonts w:ascii="Times New Roman" w:hAnsi="Times New Roman" w:cs="Times New Roman"/>
          <w:sz w:val="24"/>
          <w:szCs w:val="24"/>
        </w:rPr>
      </w:pPr>
      <w:r w:rsidRPr="00C002EE">
        <w:rPr>
          <w:rFonts w:ascii="Times New Roman" w:hAnsi="Times New Roman" w:cs="Times New Roman"/>
          <w:b/>
          <w:bCs/>
          <w:noProof/>
          <w:color w:val="FFFFFF" w:themeColor="background1"/>
          <w:sz w:val="24"/>
          <w:szCs w:val="24"/>
        </w:rPr>
        <w:lastRenderedPageBreak/>
        <w:drawing>
          <wp:anchor distT="0" distB="0" distL="114300" distR="114300" simplePos="0" relativeHeight="251658245" behindDoc="0" locked="0" layoutInCell="1" allowOverlap="1" wp14:anchorId="7A962945" wp14:editId="2E5076F4">
            <wp:simplePos x="0" y="0"/>
            <wp:positionH relativeFrom="margin">
              <wp:align>right</wp:align>
            </wp:positionH>
            <wp:positionV relativeFrom="paragraph">
              <wp:posOffset>124997</wp:posOffset>
            </wp:positionV>
            <wp:extent cx="2895600" cy="3200400"/>
            <wp:effectExtent l="0" t="0" r="0" b="0"/>
            <wp:wrapSquare wrapText="bothSides"/>
            <wp:docPr id="148895996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2DAB41A3" w14:textId="583A2AA7" w:rsidR="00E471DE" w:rsidRPr="005B31D1" w:rsidRDefault="00E471DE" w:rsidP="00CB57A1">
      <w:pPr>
        <w:spacing w:before="0" w:after="0" w:line="240" w:lineRule="auto"/>
        <w:ind w:firstLine="567"/>
        <w:jc w:val="both"/>
        <w:rPr>
          <w:rFonts w:ascii="Times New Roman" w:hAnsi="Times New Roman" w:cs="Times New Roman"/>
          <w:b/>
          <w:bCs/>
          <w:sz w:val="24"/>
          <w:szCs w:val="24"/>
        </w:rPr>
      </w:pPr>
      <w:r w:rsidRPr="005B31D1">
        <w:rPr>
          <w:rFonts w:ascii="Times New Roman" w:hAnsi="Times New Roman" w:cs="Times New Roman"/>
          <w:b/>
          <w:bCs/>
          <w:sz w:val="24"/>
          <w:szCs w:val="24"/>
        </w:rPr>
        <w:t>Biežāk konstatētie pārkāpumi</w:t>
      </w:r>
    </w:p>
    <w:p w14:paraId="42EE41BD" w14:textId="292C905E" w:rsidR="21E7591A" w:rsidRPr="002E2F11" w:rsidRDefault="161D9B5A" w:rsidP="00CB57A1">
      <w:pPr>
        <w:spacing w:before="0" w:after="0" w:line="240" w:lineRule="auto"/>
        <w:ind w:firstLine="567"/>
        <w:jc w:val="both"/>
        <w:rPr>
          <w:rFonts w:ascii="Times New Roman" w:hAnsi="Times New Roman" w:cs="Times New Roman"/>
          <w:sz w:val="24"/>
          <w:szCs w:val="24"/>
        </w:rPr>
      </w:pPr>
      <w:r w:rsidRPr="00DA77B9">
        <w:rPr>
          <w:rFonts w:ascii="Times New Roman" w:hAnsi="Times New Roman" w:cs="Times New Roman"/>
          <w:sz w:val="24"/>
          <w:szCs w:val="24"/>
        </w:rPr>
        <w:t>202</w:t>
      </w:r>
      <w:r w:rsidR="00BD07CA" w:rsidRPr="00DA77B9">
        <w:rPr>
          <w:rFonts w:ascii="Times New Roman" w:hAnsi="Times New Roman" w:cs="Times New Roman"/>
          <w:sz w:val="24"/>
          <w:szCs w:val="24"/>
        </w:rPr>
        <w:t>5</w:t>
      </w:r>
      <w:r w:rsidRPr="00DA77B9">
        <w:rPr>
          <w:rFonts w:ascii="Times New Roman" w:hAnsi="Times New Roman" w:cs="Times New Roman"/>
          <w:sz w:val="24"/>
          <w:szCs w:val="24"/>
        </w:rPr>
        <w:t>.</w:t>
      </w:r>
      <w:r w:rsidR="00F0115D" w:rsidRPr="00DA77B9">
        <w:rPr>
          <w:rFonts w:ascii="Times New Roman" w:hAnsi="Times New Roman" w:cs="Times New Roman"/>
          <w:sz w:val="24"/>
          <w:szCs w:val="24"/>
        </w:rPr>
        <w:t> </w:t>
      </w:r>
      <w:r w:rsidRPr="00DA77B9">
        <w:rPr>
          <w:rFonts w:ascii="Times New Roman" w:hAnsi="Times New Roman" w:cs="Times New Roman"/>
          <w:sz w:val="24"/>
          <w:szCs w:val="24"/>
        </w:rPr>
        <w:t xml:space="preserve">gadā </w:t>
      </w:r>
      <w:r w:rsidR="76ED579D" w:rsidRPr="00DA77B9">
        <w:rPr>
          <w:rFonts w:ascii="Times New Roman" w:hAnsi="Times New Roman" w:cs="Times New Roman"/>
          <w:sz w:val="24"/>
          <w:szCs w:val="24"/>
        </w:rPr>
        <w:t>visbiežāk tika konstatēti pārkāpumi, kas saistīti ar</w:t>
      </w:r>
      <w:r w:rsidR="00FE08EE">
        <w:rPr>
          <w:rFonts w:ascii="Times New Roman" w:hAnsi="Times New Roman" w:cs="Times New Roman"/>
          <w:sz w:val="24"/>
          <w:szCs w:val="24"/>
        </w:rPr>
        <w:t xml:space="preserve"> </w:t>
      </w:r>
      <w:r w:rsidR="688BDE20" w:rsidRPr="00DA77B9">
        <w:rPr>
          <w:rFonts w:ascii="Times New Roman" w:hAnsi="Times New Roman" w:cs="Times New Roman"/>
          <w:sz w:val="24"/>
          <w:szCs w:val="24"/>
        </w:rPr>
        <w:t xml:space="preserve">informācijas nesniegšanu procesā iesaistītajām personām, </w:t>
      </w:r>
      <w:r w:rsidR="004159C6" w:rsidRPr="00DA77B9">
        <w:rPr>
          <w:rFonts w:ascii="Times New Roman" w:hAnsi="Times New Roman" w:cs="Times New Roman"/>
          <w:sz w:val="24"/>
          <w:szCs w:val="24"/>
        </w:rPr>
        <w:t>parādnieka mantas apzināšanu, pārņemšanu, inventarizāciju un atgūšanu</w:t>
      </w:r>
      <w:r w:rsidR="00115367" w:rsidRPr="00DA77B9">
        <w:rPr>
          <w:rFonts w:ascii="Times New Roman" w:hAnsi="Times New Roman" w:cs="Times New Roman"/>
          <w:sz w:val="24"/>
          <w:szCs w:val="24"/>
        </w:rPr>
        <w:t xml:space="preserve"> kā arī </w:t>
      </w:r>
      <w:r w:rsidR="004159C6" w:rsidRPr="00DA77B9">
        <w:rPr>
          <w:rFonts w:ascii="Times New Roman" w:hAnsi="Times New Roman" w:cs="Times New Roman"/>
          <w:sz w:val="24"/>
          <w:szCs w:val="24"/>
        </w:rPr>
        <w:t>parādnieka mantas</w:t>
      </w:r>
      <w:r w:rsidR="00301B65" w:rsidRPr="00DA77B9">
        <w:rPr>
          <w:rFonts w:ascii="Times New Roman" w:hAnsi="Times New Roman" w:cs="Times New Roman"/>
          <w:sz w:val="24"/>
          <w:szCs w:val="24"/>
        </w:rPr>
        <w:t xml:space="preserve"> novērtēšanu un atsavināšanu. Savukārt rīcības nepareizība visbiežāk skaidrota par </w:t>
      </w:r>
      <w:r w:rsidR="688BDE20" w:rsidRPr="00DA77B9">
        <w:rPr>
          <w:rFonts w:ascii="Times New Roman" w:hAnsi="Times New Roman" w:cs="Times New Roman"/>
          <w:sz w:val="24"/>
          <w:szCs w:val="24"/>
        </w:rPr>
        <w:t>EMUS</w:t>
      </w:r>
      <w:r w:rsidR="00301B65" w:rsidRPr="00DA77B9">
        <w:rPr>
          <w:rFonts w:ascii="Times New Roman" w:hAnsi="Times New Roman" w:cs="Times New Roman"/>
          <w:sz w:val="24"/>
          <w:szCs w:val="24"/>
        </w:rPr>
        <w:t xml:space="preserve"> lietošanu</w:t>
      </w:r>
      <w:r w:rsidR="00115367" w:rsidRPr="00DA77B9">
        <w:rPr>
          <w:rFonts w:ascii="Times New Roman" w:hAnsi="Times New Roman" w:cs="Times New Roman"/>
          <w:sz w:val="24"/>
          <w:szCs w:val="24"/>
        </w:rPr>
        <w:t xml:space="preserve"> un </w:t>
      </w:r>
      <w:r w:rsidR="00301B65" w:rsidRPr="00DA77B9">
        <w:rPr>
          <w:rFonts w:ascii="Times New Roman" w:hAnsi="Times New Roman" w:cs="Times New Roman"/>
          <w:sz w:val="24"/>
          <w:szCs w:val="24"/>
        </w:rPr>
        <w:t>mantas pārdošanas plāna</w:t>
      </w:r>
      <w:r w:rsidR="006807B7" w:rsidRPr="00DA77B9">
        <w:rPr>
          <w:rFonts w:ascii="Times New Roman" w:hAnsi="Times New Roman" w:cs="Times New Roman"/>
          <w:sz w:val="24"/>
          <w:szCs w:val="24"/>
        </w:rPr>
        <w:t xml:space="preserve"> saturu vai ziņojuma par mantas neesamību saturu un </w:t>
      </w:r>
      <w:r w:rsidR="00E84C45" w:rsidRPr="00DA77B9">
        <w:rPr>
          <w:rFonts w:ascii="Times New Roman" w:hAnsi="Times New Roman" w:cs="Times New Roman"/>
          <w:sz w:val="24"/>
          <w:szCs w:val="24"/>
        </w:rPr>
        <w:t>sagatavošanas termiņiem.</w:t>
      </w:r>
    </w:p>
    <w:p w14:paraId="67DAD728" w14:textId="77777777" w:rsidR="00263FDE" w:rsidRPr="002E2F11" w:rsidRDefault="00263FDE" w:rsidP="008D0E04">
      <w:pPr>
        <w:spacing w:before="0" w:after="0" w:line="240" w:lineRule="auto"/>
        <w:ind w:firstLine="567"/>
        <w:rPr>
          <w:rFonts w:ascii="Times New Roman" w:hAnsi="Times New Roman" w:cs="Times New Roman"/>
          <w:sz w:val="24"/>
          <w:szCs w:val="24"/>
        </w:rPr>
      </w:pPr>
    </w:p>
    <w:p w14:paraId="23D58C64" w14:textId="2DDEE4AA" w:rsidR="0000520A" w:rsidRPr="002E2F11" w:rsidRDefault="00797B79" w:rsidP="008D0E04">
      <w:pPr>
        <w:pStyle w:val="Heading2"/>
        <w:spacing w:before="0"/>
        <w:rPr>
          <w:rFonts w:ascii="Times New Roman" w:hAnsi="Times New Roman" w:cs="Times New Roman"/>
          <w:b/>
        </w:rPr>
      </w:pPr>
      <w:bookmarkStart w:id="49" w:name="_Toc202188273"/>
      <w:r w:rsidRPr="002E2F11">
        <w:rPr>
          <w:rFonts w:ascii="Times New Roman" w:hAnsi="Times New Roman" w:cs="Times New Roman"/>
          <w:b/>
          <w:bCs/>
        </w:rPr>
        <w:t>2.</w:t>
      </w:r>
      <w:r w:rsidR="0000520A" w:rsidRPr="002E2F11">
        <w:rPr>
          <w:rFonts w:ascii="Times New Roman" w:hAnsi="Times New Roman" w:cs="Times New Roman"/>
          <w:b/>
          <w:bCs/>
        </w:rPr>
        <w:t>2.</w:t>
      </w:r>
      <w:r w:rsidR="00654CE3">
        <w:rPr>
          <w:rFonts w:ascii="Times New Roman" w:hAnsi="Times New Roman" w:cs="Times New Roman"/>
          <w:b/>
        </w:rPr>
        <w:t>2.</w:t>
      </w:r>
      <w:r w:rsidR="0000520A" w:rsidRPr="002E2F11">
        <w:rPr>
          <w:rFonts w:ascii="Times New Roman" w:hAnsi="Times New Roman" w:cs="Times New Roman"/>
          <w:b/>
        </w:rPr>
        <w:t> Sūdzīb</w:t>
      </w:r>
      <w:r w:rsidR="00E54BAF" w:rsidRPr="002E2F11">
        <w:rPr>
          <w:rFonts w:ascii="Times New Roman" w:hAnsi="Times New Roman" w:cs="Times New Roman"/>
          <w:b/>
        </w:rPr>
        <w:t>u izskatīšana</w:t>
      </w:r>
      <w:bookmarkEnd w:id="49"/>
    </w:p>
    <w:p w14:paraId="64DC1A73" w14:textId="4E614EE1" w:rsidR="20A69F79" w:rsidRDefault="20A69F79" w:rsidP="20A69F79">
      <w:pPr>
        <w:spacing w:before="0" w:after="0" w:line="240" w:lineRule="auto"/>
        <w:ind w:firstLine="567"/>
        <w:jc w:val="both"/>
        <w:rPr>
          <w:rFonts w:ascii="Times New Roman" w:eastAsia="Times New Roman" w:hAnsi="Times New Roman" w:cs="Times New Roman"/>
          <w:sz w:val="24"/>
          <w:szCs w:val="24"/>
        </w:rPr>
      </w:pPr>
    </w:p>
    <w:p w14:paraId="047C7171" w14:textId="3A449FE0" w:rsidR="00BD11A4" w:rsidRPr="00361E58" w:rsidRDefault="00BD11A4" w:rsidP="00361E58">
      <w:pPr>
        <w:spacing w:before="0" w:after="0" w:line="240" w:lineRule="auto"/>
        <w:ind w:firstLine="709"/>
        <w:jc w:val="both"/>
        <w:rPr>
          <w:rFonts w:ascii="Segoe UI" w:eastAsia="Times New Roman" w:hAnsi="Segoe UI" w:cs="Segoe UI"/>
          <w:sz w:val="24"/>
          <w:szCs w:val="24"/>
        </w:rPr>
      </w:pPr>
      <w:r w:rsidRPr="00805CCB">
        <w:rPr>
          <w:rFonts w:ascii="Times New Roman" w:eastAsia="Times New Roman" w:hAnsi="Times New Roman" w:cs="Times New Roman"/>
          <w:sz w:val="24"/>
          <w:szCs w:val="24"/>
        </w:rPr>
        <w:t xml:space="preserve">Sūdzība par administratora vai </w:t>
      </w:r>
      <w:r w:rsidR="00FC3968">
        <w:rPr>
          <w:rFonts w:ascii="Times New Roman" w:eastAsia="Times New Roman" w:hAnsi="Times New Roman" w:cs="Times New Roman"/>
          <w:sz w:val="24"/>
          <w:szCs w:val="24"/>
        </w:rPr>
        <w:t>TAP</w:t>
      </w:r>
      <w:r w:rsidRPr="00805CCB">
        <w:rPr>
          <w:rFonts w:ascii="Times New Roman" w:eastAsia="Times New Roman" w:hAnsi="Times New Roman" w:cs="Times New Roman"/>
          <w:sz w:val="24"/>
          <w:szCs w:val="24"/>
        </w:rPr>
        <w:t xml:space="preserve"> uzraugošās personas rīcību ir būtisks tiesību aizstāvības instruments maksātnespējas </w:t>
      </w:r>
      <w:r w:rsidR="000E4D14">
        <w:rPr>
          <w:rFonts w:ascii="Times New Roman" w:eastAsia="Times New Roman" w:hAnsi="Times New Roman" w:cs="Times New Roman"/>
          <w:sz w:val="24"/>
          <w:szCs w:val="24"/>
        </w:rPr>
        <w:t xml:space="preserve">procesā </w:t>
      </w:r>
      <w:r w:rsidRPr="00805CCB">
        <w:rPr>
          <w:rFonts w:ascii="Times New Roman" w:eastAsia="Times New Roman" w:hAnsi="Times New Roman" w:cs="Times New Roman"/>
          <w:sz w:val="24"/>
          <w:szCs w:val="24"/>
        </w:rPr>
        <w:t xml:space="preserve">un </w:t>
      </w:r>
      <w:r w:rsidR="00FC3968">
        <w:rPr>
          <w:rFonts w:ascii="Times New Roman" w:eastAsia="Times New Roman" w:hAnsi="Times New Roman" w:cs="Times New Roman"/>
          <w:sz w:val="24"/>
          <w:szCs w:val="24"/>
        </w:rPr>
        <w:t>TAP</w:t>
      </w:r>
      <w:r w:rsidR="000E4D14">
        <w:rPr>
          <w:rFonts w:ascii="Times New Roman" w:eastAsia="Times New Roman" w:hAnsi="Times New Roman" w:cs="Times New Roman"/>
          <w:sz w:val="24"/>
          <w:szCs w:val="24"/>
        </w:rPr>
        <w:t xml:space="preserve"> iesaistītajām personām</w:t>
      </w:r>
      <w:r w:rsidRPr="00805CCB">
        <w:rPr>
          <w:rFonts w:ascii="Times New Roman" w:eastAsia="Times New Roman" w:hAnsi="Times New Roman" w:cs="Times New Roman"/>
          <w:sz w:val="24"/>
          <w:szCs w:val="24"/>
        </w:rPr>
        <w:t xml:space="preserve">. </w:t>
      </w:r>
      <w:r w:rsidR="00657C2E">
        <w:rPr>
          <w:rFonts w:ascii="Times New Roman" w:eastAsia="Times New Roman" w:hAnsi="Times New Roman" w:cs="Times New Roman"/>
          <w:sz w:val="24"/>
          <w:szCs w:val="24"/>
        </w:rPr>
        <w:t>Sūdzību</w:t>
      </w:r>
      <w:r w:rsidRPr="00805CCB">
        <w:rPr>
          <w:rFonts w:ascii="Times New Roman" w:eastAsia="Times New Roman" w:hAnsi="Times New Roman" w:cs="Times New Roman"/>
          <w:sz w:val="24"/>
          <w:szCs w:val="24"/>
        </w:rPr>
        <w:t xml:space="preserve"> izskatīšana palīdz </w:t>
      </w:r>
      <w:r w:rsidRPr="00C34782">
        <w:rPr>
          <w:rFonts w:ascii="Times New Roman" w:eastAsia="Times New Roman" w:hAnsi="Times New Roman" w:cs="Times New Roman"/>
          <w:sz w:val="24"/>
          <w:szCs w:val="24"/>
        </w:rPr>
        <w:t xml:space="preserve">novērst </w:t>
      </w:r>
      <w:r w:rsidR="00C34782">
        <w:rPr>
          <w:rFonts w:ascii="Times New Roman" w:eastAsia="Times New Roman" w:hAnsi="Times New Roman" w:cs="Times New Roman"/>
          <w:sz w:val="24"/>
          <w:szCs w:val="24"/>
        </w:rPr>
        <w:t>pārpratumus</w:t>
      </w:r>
      <w:r w:rsidRPr="00805CCB">
        <w:rPr>
          <w:rFonts w:ascii="Times New Roman" w:eastAsia="Times New Roman" w:hAnsi="Times New Roman" w:cs="Times New Roman"/>
          <w:sz w:val="24"/>
          <w:szCs w:val="24"/>
        </w:rPr>
        <w:t xml:space="preserve"> un rast taisnīgu situācijas noregulējumu.</w:t>
      </w:r>
      <w:r w:rsidR="00F46D29">
        <w:rPr>
          <w:rFonts w:ascii="Times New Roman" w:eastAsia="Times New Roman" w:hAnsi="Times New Roman" w:cs="Times New Roman"/>
          <w:sz w:val="24"/>
          <w:szCs w:val="24"/>
        </w:rPr>
        <w:t xml:space="preserve"> </w:t>
      </w:r>
      <w:r w:rsidR="00361E58" w:rsidRPr="00FD70E4">
        <w:rPr>
          <w:rFonts w:ascii="Times New Roman" w:eastAsia="Times New Roman" w:hAnsi="Times New Roman" w:cs="Times New Roman"/>
          <w:sz w:val="24"/>
          <w:szCs w:val="24"/>
        </w:rPr>
        <w:t xml:space="preserve">Sūdzību izskatīšana </w:t>
      </w:r>
      <w:r w:rsidR="00361E58">
        <w:rPr>
          <w:rFonts w:ascii="Times New Roman" w:eastAsia="Times New Roman" w:hAnsi="Times New Roman" w:cs="Times New Roman"/>
          <w:sz w:val="24"/>
          <w:szCs w:val="24"/>
        </w:rPr>
        <w:t>ir</w:t>
      </w:r>
      <w:r w:rsidR="00361E58" w:rsidRPr="00FD70E4">
        <w:rPr>
          <w:rFonts w:ascii="Times New Roman" w:eastAsia="Times New Roman" w:hAnsi="Times New Roman" w:cs="Times New Roman"/>
          <w:sz w:val="24"/>
          <w:szCs w:val="24"/>
        </w:rPr>
        <w:t xml:space="preserve"> preventīvs mehānisms administratoru darbības kvalitātes uzlabošanai, jo tās gaitā tiek identificēti riski un problemātiskas prakses maksātnespējas procesos. Sūdzību analīze ļauj savlaicīgi konstatēt sistēmiskas nepilnības un pilnveidot uzraudzības praksi. </w:t>
      </w:r>
      <w:r w:rsidR="00625D60">
        <w:rPr>
          <w:rFonts w:ascii="Times New Roman" w:eastAsia="Times New Roman" w:hAnsi="Times New Roman" w:cs="Times New Roman"/>
          <w:sz w:val="24"/>
          <w:szCs w:val="24"/>
        </w:rPr>
        <w:t>Tāpat s</w:t>
      </w:r>
      <w:r w:rsidR="00F46D29">
        <w:rPr>
          <w:rFonts w:ascii="Times New Roman" w:eastAsia="Times New Roman" w:hAnsi="Times New Roman" w:cs="Times New Roman"/>
          <w:sz w:val="24"/>
          <w:szCs w:val="24"/>
        </w:rPr>
        <w:t>ūdzības ir būtisks instruments uzraudzības plānošanā, jo tieši no iesniegtajām sūdzībām iestāde var novērot tendences</w:t>
      </w:r>
      <w:r w:rsidR="00625D60">
        <w:rPr>
          <w:rFonts w:ascii="Times New Roman" w:eastAsia="Times New Roman" w:hAnsi="Times New Roman" w:cs="Times New Roman"/>
          <w:sz w:val="24"/>
          <w:szCs w:val="24"/>
        </w:rPr>
        <w:t>, uz kurām būtu vēršama uzmanība plānojot nākamā perioda uzraudzības pasākumus.</w:t>
      </w:r>
    </w:p>
    <w:p w14:paraId="6C74F525" w14:textId="77777777" w:rsidR="00A972D3" w:rsidRPr="00805CCB" w:rsidRDefault="00A972D3" w:rsidP="00876120">
      <w:pPr>
        <w:spacing w:before="0" w:after="0" w:line="240" w:lineRule="auto"/>
        <w:ind w:firstLine="567"/>
        <w:jc w:val="both"/>
        <w:rPr>
          <w:rFonts w:ascii="Times New Roman" w:eastAsia="Times New Roman" w:hAnsi="Times New Roman" w:cs="Times New Roman"/>
          <w:sz w:val="24"/>
          <w:szCs w:val="24"/>
        </w:rPr>
      </w:pPr>
    </w:p>
    <w:p w14:paraId="2F6976F1" w14:textId="1CDE8B07" w:rsidR="00DA1FC8" w:rsidRPr="00DA1FC8" w:rsidRDefault="00DA1FC8" w:rsidP="00876120">
      <w:pPr>
        <w:spacing w:before="0" w:after="0" w:line="240" w:lineRule="auto"/>
        <w:ind w:firstLine="567"/>
        <w:jc w:val="both"/>
        <w:rPr>
          <w:rFonts w:ascii="Times New Roman" w:eastAsia="Aptos" w:hAnsi="Times New Roman" w:cs="Times New Roman"/>
          <w:b/>
          <w:bCs/>
          <w:kern w:val="2"/>
          <w:sz w:val="24"/>
          <w:szCs w:val="24"/>
          <w:lang w:eastAsia="en-US"/>
          <w14:ligatures w14:val="standardContextual"/>
        </w:rPr>
      </w:pPr>
      <w:r w:rsidRPr="00DA1FC8">
        <w:rPr>
          <w:rFonts w:ascii="Times New Roman" w:eastAsia="Aptos" w:hAnsi="Times New Roman" w:cs="Times New Roman"/>
          <w:b/>
          <w:bCs/>
          <w:kern w:val="2"/>
          <w:sz w:val="24"/>
          <w:szCs w:val="24"/>
          <w:lang w:eastAsia="en-US"/>
          <w14:ligatures w14:val="standardContextual"/>
        </w:rPr>
        <w:t>Vēsture</w:t>
      </w:r>
    </w:p>
    <w:p w14:paraId="388C64F2" w14:textId="7C95C33C" w:rsidR="00DA1FC8" w:rsidRDefault="00B45B91" w:rsidP="00DA1FC8">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N</w:t>
      </w:r>
      <w:r w:rsidR="00BD11A4" w:rsidRPr="00805CCB">
        <w:rPr>
          <w:rFonts w:ascii="Times New Roman" w:eastAsia="Aptos" w:hAnsi="Times New Roman" w:cs="Times New Roman"/>
          <w:kern w:val="2"/>
          <w:sz w:val="24"/>
          <w:szCs w:val="24"/>
          <w:lang w:eastAsia="en-US"/>
          <w14:ligatures w14:val="standardContextual"/>
        </w:rPr>
        <w:t>o 2003. gada līdz 2006. gadam Maksātnespējas kontroles dienests (tobrīd valsts aģentūra "Maksātnespējas administrācija") saņēma sūdzības gan par sertificētu, gan nesertificētu administratoru rīcību un lēmumiem. Tobrīd nesertificētu administratoru rīcību uzraudzīja tiesa</w:t>
      </w:r>
      <w:r w:rsidR="00072B7C">
        <w:rPr>
          <w:rFonts w:ascii="Times New Roman" w:eastAsia="Aptos" w:hAnsi="Times New Roman" w:cs="Times New Roman"/>
          <w:kern w:val="2"/>
          <w:sz w:val="24"/>
          <w:szCs w:val="24"/>
          <w:lang w:eastAsia="en-US"/>
          <w14:ligatures w14:val="standardContextual"/>
        </w:rPr>
        <w:t>.</w:t>
      </w:r>
      <w:r w:rsidR="00BD11A4" w:rsidRPr="00805CCB">
        <w:rPr>
          <w:rFonts w:ascii="Times New Roman" w:eastAsia="Aptos" w:hAnsi="Times New Roman" w:cs="Times New Roman"/>
          <w:kern w:val="2"/>
          <w:sz w:val="24"/>
          <w:szCs w:val="24"/>
          <w:vertAlign w:val="superscript"/>
          <w:lang w:eastAsia="en-US"/>
          <w14:ligatures w14:val="standardContextual"/>
        </w:rPr>
        <w:footnoteReference w:id="7"/>
      </w:r>
      <w:r w:rsidR="00072B7C">
        <w:rPr>
          <w:rFonts w:ascii="Times New Roman" w:eastAsia="Aptos" w:hAnsi="Times New Roman" w:cs="Times New Roman"/>
          <w:kern w:val="2"/>
          <w:sz w:val="24"/>
          <w:szCs w:val="24"/>
          <w:lang w:eastAsia="en-US"/>
          <w14:ligatures w14:val="standardContextual"/>
        </w:rPr>
        <w:t xml:space="preserve"> </w:t>
      </w:r>
      <w:r w:rsidR="00BD11A4" w:rsidRPr="00805CCB">
        <w:rPr>
          <w:rFonts w:ascii="Times New Roman" w:eastAsia="Aptos" w:hAnsi="Times New Roman" w:cs="Times New Roman"/>
          <w:kern w:val="2"/>
          <w:sz w:val="24"/>
          <w:szCs w:val="24"/>
          <w:lang w:eastAsia="en-US"/>
          <w14:ligatures w14:val="standardContextual"/>
        </w:rPr>
        <w:t xml:space="preserve">Līdz ar to Maksātnespējas kontroles dienests sūdzības par nesertificētiem administratoriem (gan juridiskās, gan fiziskās personas) neizskatīja pēc būtības, </w:t>
      </w:r>
      <w:r w:rsidR="00E12177">
        <w:rPr>
          <w:rFonts w:ascii="Times New Roman" w:eastAsia="Aptos" w:hAnsi="Times New Roman" w:cs="Times New Roman"/>
          <w:kern w:val="2"/>
          <w:sz w:val="24"/>
          <w:szCs w:val="24"/>
          <w:lang w:eastAsia="en-US"/>
          <w14:ligatures w14:val="standardContextual"/>
        </w:rPr>
        <w:t>bet</w:t>
      </w:r>
      <w:r w:rsidR="00BD11A4" w:rsidRPr="00805CCB">
        <w:rPr>
          <w:rFonts w:ascii="Times New Roman" w:eastAsia="Aptos" w:hAnsi="Times New Roman" w:cs="Times New Roman"/>
          <w:kern w:val="2"/>
          <w:sz w:val="24"/>
          <w:szCs w:val="24"/>
          <w:lang w:eastAsia="en-US"/>
          <w14:ligatures w14:val="standardContextual"/>
        </w:rPr>
        <w:t xml:space="preserve"> uzsāk</w:t>
      </w:r>
      <w:r w:rsidR="00E12177">
        <w:rPr>
          <w:rFonts w:ascii="Times New Roman" w:eastAsia="Aptos" w:hAnsi="Times New Roman" w:cs="Times New Roman"/>
          <w:kern w:val="2"/>
          <w:sz w:val="24"/>
          <w:szCs w:val="24"/>
          <w:lang w:eastAsia="en-US"/>
          <w14:ligatures w14:val="standardContextual"/>
        </w:rPr>
        <w:t>a</w:t>
      </w:r>
      <w:r w:rsidR="00BD11A4" w:rsidRPr="00805CCB">
        <w:rPr>
          <w:rFonts w:ascii="Times New Roman" w:eastAsia="Aptos" w:hAnsi="Times New Roman" w:cs="Times New Roman"/>
          <w:kern w:val="2"/>
          <w:sz w:val="24"/>
          <w:szCs w:val="24"/>
          <w:lang w:eastAsia="en-US"/>
          <w14:ligatures w14:val="standardContextual"/>
        </w:rPr>
        <w:t xml:space="preserve"> konkrētā maksātnespējas procesa norises izpēti un secīgi informēj</w:t>
      </w:r>
      <w:r w:rsidR="00E12177">
        <w:rPr>
          <w:rFonts w:ascii="Times New Roman" w:eastAsia="Aptos" w:hAnsi="Times New Roman" w:cs="Times New Roman"/>
          <w:kern w:val="2"/>
          <w:sz w:val="24"/>
          <w:szCs w:val="24"/>
          <w:lang w:eastAsia="en-US"/>
          <w14:ligatures w14:val="standardContextual"/>
        </w:rPr>
        <w:t>a</w:t>
      </w:r>
      <w:r w:rsidR="00BD11A4" w:rsidRPr="00805CCB">
        <w:rPr>
          <w:rFonts w:ascii="Times New Roman" w:eastAsia="Aptos" w:hAnsi="Times New Roman" w:cs="Times New Roman"/>
          <w:kern w:val="2"/>
          <w:sz w:val="24"/>
          <w:szCs w:val="24"/>
          <w:lang w:eastAsia="en-US"/>
          <w14:ligatures w14:val="standardContextual"/>
        </w:rPr>
        <w:t xml:space="preserve"> tiesu.</w:t>
      </w:r>
    </w:p>
    <w:p w14:paraId="18C4E474" w14:textId="77777777" w:rsidR="00DA1FC8" w:rsidRDefault="00BD11A4" w:rsidP="00DA1FC8">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r w:rsidRPr="00805CCB">
        <w:rPr>
          <w:rFonts w:ascii="Times New Roman" w:eastAsia="Aptos" w:hAnsi="Times New Roman" w:cs="Times New Roman"/>
          <w:kern w:val="2"/>
          <w:sz w:val="24"/>
          <w:szCs w:val="24"/>
          <w:lang w:eastAsia="en-US"/>
          <w14:ligatures w14:val="standardContextual"/>
        </w:rPr>
        <w:t>Līdz 2007. gada</w:t>
      </w:r>
      <w:r w:rsidR="00735FA6">
        <w:rPr>
          <w:rFonts w:ascii="Times New Roman" w:eastAsia="Aptos" w:hAnsi="Times New Roman" w:cs="Times New Roman"/>
          <w:kern w:val="2"/>
          <w:sz w:val="24"/>
          <w:szCs w:val="24"/>
          <w:lang w:eastAsia="en-US"/>
          <w14:ligatures w14:val="standardContextual"/>
        </w:rPr>
        <w:t xml:space="preserve">m </w:t>
      </w:r>
      <w:r w:rsidRPr="00805CCB">
        <w:rPr>
          <w:rFonts w:ascii="Times New Roman" w:eastAsia="Aptos" w:hAnsi="Times New Roman" w:cs="Times New Roman"/>
          <w:kern w:val="2"/>
          <w:sz w:val="24"/>
          <w:szCs w:val="24"/>
          <w:lang w:eastAsia="en-US"/>
          <w14:ligatures w14:val="standardContextual"/>
        </w:rPr>
        <w:t xml:space="preserve">jautājumus par administratora rīcību konkrētā maksātnespējas procesā izskatīja </w:t>
      </w:r>
      <w:r w:rsidR="00F70CF4">
        <w:rPr>
          <w:rFonts w:ascii="Times New Roman" w:eastAsia="Aptos" w:hAnsi="Times New Roman" w:cs="Times New Roman"/>
          <w:kern w:val="2"/>
          <w:sz w:val="24"/>
          <w:szCs w:val="24"/>
          <w:lang w:eastAsia="en-US"/>
          <w14:ligatures w14:val="standardContextual"/>
        </w:rPr>
        <w:t xml:space="preserve">iestādes izveidota koleģiāla institūcija – </w:t>
      </w:r>
      <w:r w:rsidRPr="00805CCB">
        <w:rPr>
          <w:rFonts w:ascii="Times New Roman" w:eastAsia="Aptos" w:hAnsi="Times New Roman" w:cs="Times New Roman"/>
          <w:kern w:val="2"/>
          <w:sz w:val="24"/>
          <w:szCs w:val="24"/>
          <w:lang w:eastAsia="en-US"/>
          <w14:ligatures w14:val="standardContextual"/>
        </w:rPr>
        <w:t>Direktoru kolēģija</w:t>
      </w:r>
      <w:r w:rsidR="00EA760E">
        <w:rPr>
          <w:rFonts w:ascii="Times New Roman" w:eastAsia="Aptos" w:hAnsi="Times New Roman" w:cs="Times New Roman"/>
          <w:kern w:val="2"/>
          <w:sz w:val="24"/>
          <w:szCs w:val="24"/>
          <w:lang w:eastAsia="en-US"/>
          <w14:ligatures w14:val="standardContextual"/>
        </w:rPr>
        <w:t>.</w:t>
      </w:r>
      <w:r w:rsidRPr="00805CCB">
        <w:rPr>
          <w:rFonts w:ascii="Times New Roman" w:eastAsia="Aptos" w:hAnsi="Times New Roman" w:cs="Times New Roman"/>
          <w:kern w:val="2"/>
          <w:sz w:val="24"/>
          <w:szCs w:val="24"/>
          <w:vertAlign w:val="superscript"/>
          <w:lang w:eastAsia="en-US"/>
          <w14:ligatures w14:val="standardContextual"/>
        </w:rPr>
        <w:footnoteReference w:id="8"/>
      </w:r>
    </w:p>
    <w:p w14:paraId="2EC4EA8C" w14:textId="77777777" w:rsidR="0058790E" w:rsidRDefault="00BD11A4" w:rsidP="0058790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r w:rsidRPr="00805CCB">
        <w:rPr>
          <w:rFonts w:ascii="Times New Roman" w:eastAsia="Aptos" w:hAnsi="Times New Roman" w:cs="Times New Roman"/>
          <w:kern w:val="2"/>
          <w:sz w:val="24"/>
          <w:szCs w:val="24"/>
          <w:lang w:eastAsia="en-US"/>
          <w14:ligatures w14:val="standardContextual"/>
        </w:rPr>
        <w:t>Kopš 2008. gada lēmumus</w:t>
      </w:r>
      <w:r w:rsidR="00EA760E">
        <w:rPr>
          <w:rFonts w:ascii="Times New Roman" w:eastAsia="Aptos" w:hAnsi="Times New Roman" w:cs="Times New Roman"/>
          <w:kern w:val="2"/>
          <w:sz w:val="24"/>
          <w:szCs w:val="24"/>
          <w:lang w:eastAsia="en-US"/>
          <w14:ligatures w14:val="standardContextual"/>
        </w:rPr>
        <w:t xml:space="preserve">, ar kuru izskata sūdzības par administratora rīcību, </w:t>
      </w:r>
      <w:r w:rsidRPr="00805CCB">
        <w:rPr>
          <w:rFonts w:ascii="Times New Roman" w:eastAsia="Aptos" w:hAnsi="Times New Roman" w:cs="Times New Roman"/>
          <w:kern w:val="2"/>
          <w:sz w:val="24"/>
          <w:szCs w:val="24"/>
          <w:lang w:eastAsia="en-US"/>
          <w14:ligatures w14:val="standardContextual"/>
        </w:rPr>
        <w:t xml:space="preserve"> pieņem iestādes direktors</w:t>
      </w:r>
      <w:r w:rsidR="00EA760E">
        <w:rPr>
          <w:rFonts w:ascii="Times New Roman" w:eastAsia="Aptos" w:hAnsi="Times New Roman" w:cs="Times New Roman"/>
          <w:kern w:val="2"/>
          <w:sz w:val="24"/>
          <w:szCs w:val="24"/>
          <w:lang w:eastAsia="en-US"/>
          <w14:ligatures w14:val="standardContextual"/>
        </w:rPr>
        <w:t>.</w:t>
      </w:r>
      <w:r w:rsidRPr="00805CCB">
        <w:rPr>
          <w:rFonts w:ascii="Times New Roman" w:eastAsia="Aptos" w:hAnsi="Times New Roman" w:cs="Times New Roman"/>
          <w:kern w:val="2"/>
          <w:sz w:val="24"/>
          <w:szCs w:val="24"/>
          <w:vertAlign w:val="superscript"/>
          <w:lang w:eastAsia="en-US"/>
          <w14:ligatures w14:val="standardContextual"/>
        </w:rPr>
        <w:footnoteReference w:id="9"/>
      </w:r>
    </w:p>
    <w:p w14:paraId="67E418FF" w14:textId="77777777" w:rsidR="00B34C86" w:rsidRDefault="00B34C86" w:rsidP="0058790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p>
    <w:p w14:paraId="27E629A1" w14:textId="6ACDAFCF" w:rsidR="0058790E" w:rsidRDefault="00B34C86" w:rsidP="0058790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r>
        <w:rPr>
          <w:rFonts w:ascii="Calibri" w:eastAsia="MS Mincho" w:hAnsi="Calibri" w:cs="Arial"/>
          <w:noProof/>
        </w:rPr>
        <w:lastRenderedPageBreak/>
        <w:drawing>
          <wp:inline distT="0" distB="0" distL="0" distR="0" wp14:anchorId="6FDE7C60" wp14:editId="45566988">
            <wp:extent cx="5274310" cy="3076575"/>
            <wp:effectExtent l="0" t="0" r="2540" b="9525"/>
            <wp:docPr id="167918964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CA69BB" w14:textId="77777777" w:rsidR="00B34C86" w:rsidRDefault="00B34C86" w:rsidP="0058790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p>
    <w:p w14:paraId="46A8DA0A" w14:textId="285BEB3B" w:rsidR="00CD4283" w:rsidRDefault="008F15EF" w:rsidP="003B0C2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11</w:t>
      </w:r>
      <w:r w:rsidR="00BD11A4" w:rsidRPr="00805CCB">
        <w:rPr>
          <w:rFonts w:ascii="Times New Roman" w:eastAsia="Aptos" w:hAnsi="Times New Roman" w:cs="Times New Roman"/>
          <w:kern w:val="2"/>
          <w:sz w:val="24"/>
          <w:szCs w:val="24"/>
          <w:lang w:eastAsia="en-US"/>
          <w14:ligatures w14:val="standardContextual"/>
        </w:rPr>
        <w:t xml:space="preserve"> gadu laikā saņemto sūdzību skaita dinamika ir </w:t>
      </w:r>
      <w:r w:rsidR="00146E79">
        <w:rPr>
          <w:rFonts w:ascii="Times New Roman" w:eastAsia="Aptos" w:hAnsi="Times New Roman" w:cs="Times New Roman"/>
          <w:kern w:val="2"/>
          <w:sz w:val="24"/>
          <w:szCs w:val="24"/>
          <w:lang w:eastAsia="en-US"/>
          <w14:ligatures w14:val="standardContextual"/>
        </w:rPr>
        <w:t xml:space="preserve">bijusi </w:t>
      </w:r>
      <w:r w:rsidR="00BD11A4" w:rsidRPr="00805CCB">
        <w:rPr>
          <w:rFonts w:ascii="Times New Roman" w:eastAsia="Aptos" w:hAnsi="Times New Roman" w:cs="Times New Roman"/>
          <w:kern w:val="2"/>
          <w:sz w:val="24"/>
          <w:szCs w:val="24"/>
          <w:lang w:eastAsia="en-US"/>
          <w14:ligatures w14:val="standardContextual"/>
        </w:rPr>
        <w:t xml:space="preserve">viļņveidīga. </w:t>
      </w:r>
      <w:r w:rsidR="00173E3E">
        <w:rPr>
          <w:rFonts w:ascii="Times New Roman" w:eastAsia="Aptos" w:hAnsi="Times New Roman" w:cs="Times New Roman"/>
          <w:kern w:val="2"/>
          <w:sz w:val="24"/>
          <w:szCs w:val="24"/>
          <w:lang w:eastAsia="en-US"/>
          <w14:ligatures w14:val="standardContextual"/>
        </w:rPr>
        <w:t>Novērojams straujš iesniegto sūdzību skaita samazinājums pēc 2016. gada</w:t>
      </w:r>
      <w:r w:rsidR="00DF2F4B">
        <w:rPr>
          <w:rFonts w:ascii="Times New Roman" w:eastAsia="Aptos" w:hAnsi="Times New Roman" w:cs="Times New Roman"/>
          <w:kern w:val="2"/>
          <w:sz w:val="24"/>
          <w:szCs w:val="24"/>
          <w:lang w:eastAsia="en-US"/>
          <w14:ligatures w14:val="standardContextual"/>
        </w:rPr>
        <w:t xml:space="preserve">, kas skaidrojums ar īstenoto administratoru profesijas reformu un Maksātnespējas kontroles dienesta pilnvaru paplašināšos, tostarp jaunu uzraudzības pasākumu pieejamību (tiesības doties </w:t>
      </w:r>
      <w:r w:rsidR="00CB78A1">
        <w:rPr>
          <w:rFonts w:ascii="Times New Roman" w:eastAsia="Aptos" w:hAnsi="Times New Roman" w:cs="Times New Roman"/>
          <w:kern w:val="2"/>
          <w:sz w:val="24"/>
          <w:szCs w:val="24"/>
          <w:lang w:eastAsia="en-US"/>
          <w14:ligatures w14:val="standardContextual"/>
        </w:rPr>
        <w:t xml:space="preserve">klātienes </w:t>
      </w:r>
      <w:r w:rsidR="00DF2F4B">
        <w:rPr>
          <w:rFonts w:ascii="Times New Roman" w:eastAsia="Aptos" w:hAnsi="Times New Roman" w:cs="Times New Roman"/>
          <w:kern w:val="2"/>
          <w:sz w:val="24"/>
          <w:szCs w:val="24"/>
          <w:lang w:eastAsia="en-US"/>
          <w14:ligatures w14:val="standardContextual"/>
        </w:rPr>
        <w:t>pārbaudēs)</w:t>
      </w:r>
      <w:r w:rsidR="00896810">
        <w:rPr>
          <w:rFonts w:ascii="Times New Roman" w:eastAsia="Aptos" w:hAnsi="Times New Roman" w:cs="Times New Roman"/>
          <w:kern w:val="2"/>
          <w:sz w:val="24"/>
          <w:szCs w:val="24"/>
          <w:lang w:eastAsia="en-US"/>
          <w14:ligatures w14:val="standardContextual"/>
        </w:rPr>
        <w:t>.</w:t>
      </w:r>
      <w:r w:rsidR="00D22000">
        <w:rPr>
          <w:rFonts w:ascii="Times New Roman" w:eastAsia="Aptos" w:hAnsi="Times New Roman" w:cs="Times New Roman"/>
          <w:kern w:val="2"/>
          <w:sz w:val="24"/>
          <w:szCs w:val="24"/>
          <w:lang w:eastAsia="en-US"/>
          <w14:ligatures w14:val="standardContextual"/>
        </w:rPr>
        <w:t xml:space="preserve"> Sūdzību skaits pēdējos piecos gados ir turpinājis sistemātiski sarukt</w:t>
      </w:r>
      <w:r w:rsidR="00F0388D">
        <w:rPr>
          <w:rFonts w:ascii="Times New Roman" w:eastAsia="Aptos" w:hAnsi="Times New Roman" w:cs="Times New Roman"/>
          <w:kern w:val="2"/>
          <w:sz w:val="24"/>
          <w:szCs w:val="24"/>
          <w:lang w:eastAsia="en-US"/>
          <w14:ligatures w14:val="standardContextual"/>
        </w:rPr>
        <w:t xml:space="preserve">, </w:t>
      </w:r>
      <w:r w:rsidR="00171D35">
        <w:rPr>
          <w:rFonts w:ascii="Times New Roman" w:eastAsia="Aptos" w:hAnsi="Times New Roman" w:cs="Times New Roman"/>
          <w:kern w:val="2"/>
          <w:sz w:val="24"/>
          <w:szCs w:val="24"/>
          <w:lang w:eastAsia="en-US"/>
          <w14:ligatures w14:val="standardContextual"/>
        </w:rPr>
        <w:t>vienlaikus atzīto pārkāpumu īpatsvars ir bijis mainīgs.</w:t>
      </w:r>
      <w:r w:rsidR="00000B7D">
        <w:rPr>
          <w:rFonts w:ascii="Times New Roman" w:eastAsia="Aptos" w:hAnsi="Times New Roman" w:cs="Times New Roman"/>
          <w:kern w:val="2"/>
          <w:sz w:val="24"/>
          <w:szCs w:val="24"/>
          <w:lang w:eastAsia="en-US"/>
          <w14:ligatures w14:val="standardContextual"/>
        </w:rPr>
        <w:t xml:space="preserve"> </w:t>
      </w:r>
      <w:r w:rsidR="00C8477F">
        <w:rPr>
          <w:rFonts w:ascii="Times New Roman" w:eastAsia="Aptos" w:hAnsi="Times New Roman" w:cs="Times New Roman"/>
          <w:kern w:val="2"/>
          <w:sz w:val="24"/>
          <w:szCs w:val="24"/>
          <w:lang w:eastAsia="en-US"/>
          <w14:ligatures w14:val="standardContextual"/>
        </w:rPr>
        <w:t>Kopumā kā iesniegto sūdzību skaita, tā atzīto pārkāpumu kritumu vērtējam kā pozitīvu tendenci,</w:t>
      </w:r>
      <w:r w:rsidR="003B0C2E">
        <w:rPr>
          <w:rFonts w:ascii="Times New Roman" w:eastAsia="Aptos" w:hAnsi="Times New Roman" w:cs="Times New Roman"/>
          <w:kern w:val="2"/>
          <w:sz w:val="24"/>
          <w:szCs w:val="24"/>
          <w:lang w:eastAsia="en-US"/>
          <w14:ligatures w14:val="standardContextual"/>
        </w:rPr>
        <w:t xml:space="preserve"> kas norāda, ka nozarē ī</w:t>
      </w:r>
      <w:r w:rsidR="00896810" w:rsidRPr="00896810">
        <w:rPr>
          <w:rFonts w:ascii="Times New Roman" w:eastAsia="Aptos" w:hAnsi="Times New Roman" w:cs="Times New Roman"/>
          <w:kern w:val="2"/>
          <w:sz w:val="24"/>
          <w:szCs w:val="24"/>
          <w:lang w:eastAsia="en-US"/>
          <w14:ligatures w14:val="standardContextual"/>
        </w:rPr>
        <w:t>stenotās institucionālās un normatīvās reformas sekmēja profesionālākas administratoru vides veidošanos un efektīvāku uzraudzību</w:t>
      </w:r>
      <w:r w:rsidR="00896810">
        <w:rPr>
          <w:rFonts w:ascii="Times New Roman" w:eastAsia="Aptos" w:hAnsi="Times New Roman" w:cs="Times New Roman"/>
          <w:kern w:val="2"/>
          <w:sz w:val="24"/>
          <w:szCs w:val="24"/>
          <w:lang w:eastAsia="en-US"/>
          <w14:ligatures w14:val="standardContextual"/>
        </w:rPr>
        <w:t>.</w:t>
      </w:r>
    </w:p>
    <w:p w14:paraId="0D8A6371" w14:textId="77777777" w:rsidR="00B849F0" w:rsidRDefault="00B849F0" w:rsidP="0058790E">
      <w:pPr>
        <w:spacing w:before="0" w:after="0" w:line="240" w:lineRule="auto"/>
        <w:ind w:firstLine="567"/>
        <w:jc w:val="both"/>
        <w:rPr>
          <w:rFonts w:ascii="Times New Roman" w:eastAsia="Aptos" w:hAnsi="Times New Roman" w:cs="Times New Roman"/>
          <w:kern w:val="2"/>
          <w:sz w:val="24"/>
          <w:szCs w:val="24"/>
          <w:lang w:eastAsia="en-US"/>
          <w14:ligatures w14:val="standardContextual"/>
        </w:rPr>
      </w:pPr>
    </w:p>
    <w:p w14:paraId="0106D2DA" w14:textId="41417C61" w:rsidR="006B0DFF" w:rsidRPr="002C5917" w:rsidRDefault="002C5917" w:rsidP="00D15AC2">
      <w:pPr>
        <w:spacing w:before="0" w:after="0" w:line="240" w:lineRule="auto"/>
        <w:ind w:firstLine="709"/>
        <w:jc w:val="both"/>
        <w:rPr>
          <w:rFonts w:ascii="Times New Roman" w:eastAsia="Times New Roman" w:hAnsi="Times New Roman" w:cs="Times New Roman"/>
          <w:b/>
          <w:bCs/>
          <w:sz w:val="24"/>
          <w:szCs w:val="24"/>
        </w:rPr>
      </w:pPr>
      <w:r w:rsidRPr="002C5917">
        <w:rPr>
          <w:rFonts w:ascii="Times New Roman" w:eastAsia="Times New Roman" w:hAnsi="Times New Roman" w:cs="Times New Roman"/>
          <w:b/>
          <w:bCs/>
          <w:sz w:val="24"/>
          <w:szCs w:val="24"/>
        </w:rPr>
        <w:t>2025. gads</w:t>
      </w:r>
    </w:p>
    <w:p w14:paraId="2705F4A5" w14:textId="084D6484" w:rsidR="00BD11A4" w:rsidRPr="00805CCB"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2025. gadā novērojamais sūdzību skaita pieaugums saistīts ar darbinieku sūdzībām (20</w:t>
      </w:r>
      <w:r w:rsidR="00CD2F8A">
        <w:rPr>
          <w:rFonts w:ascii="Times New Roman" w:eastAsia="Times New Roman" w:hAnsi="Times New Roman" w:cs="Times New Roman"/>
          <w:sz w:val="24"/>
          <w:szCs w:val="24"/>
        </w:rPr>
        <w:t xml:space="preserve"> </w:t>
      </w:r>
      <w:r w:rsidRPr="00805CCB">
        <w:rPr>
          <w:rFonts w:ascii="Times New Roman" w:eastAsia="Times New Roman" w:hAnsi="Times New Roman" w:cs="Times New Roman"/>
          <w:sz w:val="24"/>
          <w:szCs w:val="24"/>
        </w:rPr>
        <w:t xml:space="preserve">sūdzības) par darba samaksas kavējumiem </w:t>
      </w:r>
      <w:r w:rsidR="00FC3968">
        <w:rPr>
          <w:rFonts w:ascii="Times New Roman" w:eastAsia="Times New Roman" w:hAnsi="Times New Roman" w:cs="Times New Roman"/>
          <w:sz w:val="24"/>
          <w:szCs w:val="24"/>
        </w:rPr>
        <w:t>TAP</w:t>
      </w:r>
      <w:r w:rsidRPr="00805CCB">
        <w:rPr>
          <w:rFonts w:ascii="Times New Roman" w:eastAsia="Times New Roman" w:hAnsi="Times New Roman" w:cs="Times New Roman"/>
          <w:sz w:val="24"/>
          <w:szCs w:val="24"/>
          <w:vertAlign w:val="superscript"/>
        </w:rPr>
        <w:footnoteReference w:id="10"/>
      </w:r>
      <w:r w:rsidRPr="00805CCB">
        <w:rPr>
          <w:rFonts w:ascii="Times New Roman" w:eastAsia="Times New Roman" w:hAnsi="Times New Roman" w:cs="Times New Roman"/>
          <w:sz w:val="24"/>
          <w:szCs w:val="24"/>
        </w:rPr>
        <w:t xml:space="preserve"> (skatīt 1. attēlu).</w:t>
      </w:r>
    </w:p>
    <w:p w14:paraId="1FCD0CD5" w14:textId="2C77A53C" w:rsidR="00BD11A4" w:rsidRPr="00805CCB"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Joprojām visbiežāk sūdzas par tādu administratoru rīcību, kas saistīta ar informācijas par maksātnespējas procesa norisi nesniegšanu vai tās nepilnīgu sniegšanu (atbildes nesniegšanu)</w:t>
      </w:r>
      <w:r w:rsidR="00D5677B">
        <w:rPr>
          <w:rFonts w:ascii="Times New Roman" w:eastAsia="Times New Roman" w:hAnsi="Times New Roman" w:cs="Times New Roman"/>
          <w:sz w:val="24"/>
          <w:szCs w:val="24"/>
        </w:rPr>
        <w:t>. N</w:t>
      </w:r>
      <w:r w:rsidRPr="00805CCB">
        <w:rPr>
          <w:rFonts w:ascii="Times New Roman" w:eastAsia="Times New Roman" w:hAnsi="Times New Roman" w:cs="Times New Roman"/>
          <w:sz w:val="24"/>
          <w:szCs w:val="24"/>
        </w:rPr>
        <w:t xml:space="preserve">ereti </w:t>
      </w:r>
      <w:r w:rsidR="00D5677B">
        <w:rPr>
          <w:rFonts w:ascii="Times New Roman" w:eastAsia="Times New Roman" w:hAnsi="Times New Roman" w:cs="Times New Roman"/>
          <w:sz w:val="24"/>
          <w:szCs w:val="24"/>
        </w:rPr>
        <w:t>sūdzības</w:t>
      </w:r>
      <w:r w:rsidRPr="00805CCB">
        <w:rPr>
          <w:rFonts w:ascii="Times New Roman" w:eastAsia="Times New Roman" w:hAnsi="Times New Roman" w:cs="Times New Roman"/>
          <w:sz w:val="24"/>
          <w:szCs w:val="24"/>
        </w:rPr>
        <w:t xml:space="preserve"> izriet no atšķirīgiem viedokļiem par:</w:t>
      </w:r>
    </w:p>
    <w:p w14:paraId="18720340" w14:textId="77777777" w:rsidR="00BD11A4" w:rsidRPr="00805CCB" w:rsidRDefault="00BD11A4" w:rsidP="00D15AC2">
      <w:pPr>
        <w:numPr>
          <w:ilvl w:val="0"/>
          <w:numId w:val="2"/>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kreditoru prasījumu izvērtēšanu;</w:t>
      </w:r>
    </w:p>
    <w:p w14:paraId="68F366BE" w14:textId="77777777" w:rsidR="00BD11A4" w:rsidRPr="00805CCB" w:rsidRDefault="00BD11A4" w:rsidP="00D15AC2">
      <w:pPr>
        <w:numPr>
          <w:ilvl w:val="0"/>
          <w:numId w:val="2"/>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darījumu izvērtēšanu;</w:t>
      </w:r>
    </w:p>
    <w:p w14:paraId="5CB98593" w14:textId="77777777" w:rsidR="00BD11A4" w:rsidRPr="00805CCB" w:rsidRDefault="00BD11A4" w:rsidP="00D15AC2">
      <w:pPr>
        <w:numPr>
          <w:ilvl w:val="0"/>
          <w:numId w:val="2"/>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 xml:space="preserve">tiesvedībām; </w:t>
      </w:r>
    </w:p>
    <w:p w14:paraId="54465096" w14:textId="77777777" w:rsidR="00BD11A4" w:rsidRPr="00805CCB" w:rsidRDefault="00BD11A4" w:rsidP="00D15AC2">
      <w:pPr>
        <w:numPr>
          <w:ilvl w:val="0"/>
          <w:numId w:val="2"/>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 xml:space="preserve">darbībām ar mantu u. tml. </w:t>
      </w:r>
    </w:p>
    <w:p w14:paraId="288E71D2" w14:textId="77777777" w:rsidR="00BD11A4" w:rsidRPr="00805CCB"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Sūdzības ir vairāk saistītas ar atbildē sniegto ziņu pietiekamību, to izpaušanas pieļaujamību un atbildes sniegšanas nepieciešamību.</w:t>
      </w:r>
    </w:p>
    <w:p w14:paraId="7BB14B45" w14:textId="5874E567" w:rsidR="00BD11A4" w:rsidRPr="00805CCB"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Secīgi Maksātnespējas kontroles dienests 2025. gadā atzina pārkāpumus administratoru rīcībā par:</w:t>
      </w:r>
    </w:p>
    <w:p w14:paraId="5BA188EE" w14:textId="77777777" w:rsidR="00BD11A4" w:rsidRPr="00805CCB" w:rsidRDefault="00BD11A4" w:rsidP="00D15AC2">
      <w:pPr>
        <w:numPr>
          <w:ilvl w:val="0"/>
          <w:numId w:val="3"/>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atbilžu nesniegšanu;</w:t>
      </w:r>
    </w:p>
    <w:p w14:paraId="5F0EFDD5" w14:textId="77777777" w:rsidR="00BD11A4" w:rsidRPr="00805CCB" w:rsidRDefault="00BD11A4" w:rsidP="00D15AC2">
      <w:pPr>
        <w:numPr>
          <w:ilvl w:val="0"/>
          <w:numId w:val="3"/>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savlaicīgu atbilžu nesniegšanu;</w:t>
      </w:r>
    </w:p>
    <w:p w14:paraId="5D2CB961" w14:textId="77777777" w:rsidR="00BD11A4" w:rsidRPr="00805CCB" w:rsidRDefault="00BD11A4" w:rsidP="00D15AC2">
      <w:pPr>
        <w:numPr>
          <w:ilvl w:val="0"/>
          <w:numId w:val="3"/>
        </w:numPr>
        <w:spacing w:before="0" w:after="0" w:line="240" w:lineRule="auto"/>
        <w:ind w:left="0"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 xml:space="preserve">procesā iesaistīto personu neinformēšanu. </w:t>
      </w:r>
    </w:p>
    <w:p w14:paraId="17D0B8C0" w14:textId="77777777" w:rsidR="00BD11A4" w:rsidRPr="00805CCB"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lastRenderedPageBreak/>
        <w:t>Savukārt TAP uzraugošās personas rīcībā atzīts pārkāpums par rīcību, neuzraugot parādnieka kārtējo saistību (darba samaksas) izpildi.</w:t>
      </w:r>
    </w:p>
    <w:p w14:paraId="3D4C508D" w14:textId="45F1D9CF" w:rsidR="00BD11A4" w:rsidRDefault="00BD11A4" w:rsidP="00D15AC2">
      <w:pPr>
        <w:spacing w:before="0" w:after="0" w:line="240" w:lineRule="auto"/>
        <w:ind w:firstLine="709"/>
        <w:jc w:val="both"/>
        <w:rPr>
          <w:rFonts w:ascii="Times New Roman" w:eastAsia="Times New Roman" w:hAnsi="Times New Roman" w:cs="Times New Roman"/>
          <w:sz w:val="24"/>
          <w:szCs w:val="24"/>
        </w:rPr>
      </w:pPr>
      <w:r w:rsidRPr="00805CCB">
        <w:rPr>
          <w:rFonts w:ascii="Times New Roman" w:eastAsia="Times New Roman" w:hAnsi="Times New Roman" w:cs="Times New Roman"/>
          <w:sz w:val="24"/>
          <w:szCs w:val="24"/>
        </w:rPr>
        <w:t>Novērojams, ka daļa no izskatāmajām sūdzībām 2025.</w:t>
      </w:r>
      <w:r w:rsidR="00F03C5B">
        <w:rPr>
          <w:rFonts w:ascii="Times New Roman" w:eastAsia="Times New Roman" w:hAnsi="Times New Roman" w:cs="Times New Roman"/>
          <w:sz w:val="24"/>
          <w:szCs w:val="24"/>
        </w:rPr>
        <w:t> </w:t>
      </w:r>
      <w:r w:rsidRPr="00805CCB">
        <w:rPr>
          <w:rFonts w:ascii="Times New Roman" w:eastAsia="Times New Roman" w:hAnsi="Times New Roman" w:cs="Times New Roman"/>
          <w:sz w:val="24"/>
          <w:szCs w:val="24"/>
        </w:rPr>
        <w:t>gadā ir par aizvien juridiski sarežģītākām situācijām, kuru atrisināšanu veicina Maksātnespējas kontroles dienesta iesaiste (skatīt piemēru). Pat ja sūdzība noraidīta, Maksātnespējas kontroles dienesta lēmumos sniegts situācijas skaidrojums un iespējamais risinājums.</w:t>
      </w:r>
    </w:p>
    <w:p w14:paraId="4ED8032C" w14:textId="77777777" w:rsidR="00805CCB" w:rsidRPr="00805CCB" w:rsidRDefault="00805CCB" w:rsidP="00D15AC2">
      <w:pPr>
        <w:spacing w:before="0" w:after="0" w:line="240" w:lineRule="auto"/>
        <w:ind w:firstLine="709"/>
        <w:jc w:val="both"/>
        <w:rPr>
          <w:rFonts w:ascii="Times New Roman" w:eastAsia="Times New Roman" w:hAnsi="Times New Roman" w:cs="Times New Roman"/>
          <w:sz w:val="24"/>
          <w:szCs w:val="24"/>
        </w:rPr>
      </w:pPr>
    </w:p>
    <w:p w14:paraId="33BB10E8" w14:textId="77777777" w:rsidR="00BD11A4" w:rsidRPr="00FD70E4" w:rsidRDefault="00BD11A4" w:rsidP="00D15AC2">
      <w:pPr>
        <w:pBdr>
          <w:top w:val="single" w:sz="4" w:space="1" w:color="auto"/>
          <w:left w:val="single" w:sz="4" w:space="4" w:color="auto"/>
          <w:bottom w:val="single" w:sz="4" w:space="1" w:color="auto"/>
          <w:right w:val="single" w:sz="4" w:space="4" w:color="auto"/>
        </w:pBdr>
        <w:spacing w:before="0" w:after="0" w:line="240" w:lineRule="auto"/>
        <w:ind w:firstLine="709"/>
        <w:jc w:val="both"/>
        <w:rPr>
          <w:rFonts w:ascii="Times New Roman" w:eastAsia="MS Mincho" w:hAnsi="Times New Roman" w:cs="Times New Roman"/>
          <w:i/>
          <w:sz w:val="24"/>
          <w:szCs w:val="24"/>
        </w:rPr>
      </w:pPr>
      <w:r w:rsidRPr="00FD70E4">
        <w:rPr>
          <w:rFonts w:ascii="Times New Roman" w:eastAsia="MS Mincho" w:hAnsi="Times New Roman" w:cs="Times New Roman"/>
          <w:b/>
          <w:i/>
          <w:sz w:val="24"/>
          <w:szCs w:val="24"/>
        </w:rPr>
        <w:t>Piemērs</w:t>
      </w:r>
      <w:r w:rsidRPr="00FD70E4">
        <w:rPr>
          <w:rFonts w:ascii="Times New Roman" w:eastAsia="MS Mincho" w:hAnsi="Times New Roman" w:cs="Times New Roman"/>
          <w:i/>
          <w:sz w:val="24"/>
          <w:szCs w:val="24"/>
        </w:rPr>
        <w:t>:</w:t>
      </w:r>
      <w:r w:rsidRPr="00FD70E4">
        <w:rPr>
          <w:rFonts w:ascii="Aptos" w:eastAsia="Aptos" w:hAnsi="Aptos" w:cs="Times New Roman"/>
          <w:kern w:val="2"/>
          <w:sz w:val="24"/>
          <w:szCs w:val="24"/>
          <w:lang w:eastAsia="en-US"/>
          <w14:ligatures w14:val="standardContextual"/>
        </w:rPr>
        <w:t xml:space="preserve"> </w:t>
      </w:r>
      <w:r w:rsidRPr="00FD70E4">
        <w:rPr>
          <w:rFonts w:ascii="Times New Roman" w:eastAsia="MS Mincho" w:hAnsi="Times New Roman" w:cs="Times New Roman"/>
          <w:i/>
          <w:sz w:val="24"/>
          <w:szCs w:val="24"/>
        </w:rPr>
        <w:t>Sūdzībā izteiktas šaubas par parādnieka saimnieciskās darbības turpināšanas un uzņēmuma pārdošanas ar parādnieku saistītām personām tiesiskumu, proti, vai maksātnespējas process netiek izmantots uzņēmuma pārejai</w:t>
      </w:r>
      <w:r w:rsidRPr="00FD70E4">
        <w:rPr>
          <w:rFonts w:ascii="Times New Roman" w:eastAsia="MS Mincho" w:hAnsi="Times New Roman" w:cs="Times New Roman"/>
          <w:i/>
          <w:sz w:val="24"/>
          <w:szCs w:val="24"/>
          <w:vertAlign w:val="superscript"/>
        </w:rPr>
        <w:footnoteReference w:id="11"/>
      </w:r>
      <w:r w:rsidRPr="00FD70E4">
        <w:rPr>
          <w:rFonts w:ascii="Times New Roman" w:eastAsia="MS Mincho" w:hAnsi="Times New Roman" w:cs="Times New Roman"/>
          <w:i/>
          <w:sz w:val="24"/>
          <w:szCs w:val="24"/>
        </w:rPr>
        <w:t>. Maksātnespējas procesā uzņēmums kā lietu kopība tika pārdots publiskā izsolē.</w:t>
      </w:r>
    </w:p>
    <w:p w14:paraId="2A846C66" w14:textId="77777777" w:rsidR="00BD11A4" w:rsidRPr="00FD70E4" w:rsidRDefault="00BD11A4" w:rsidP="00D15AC2">
      <w:pPr>
        <w:pBdr>
          <w:top w:val="single" w:sz="4" w:space="1" w:color="auto"/>
          <w:left w:val="single" w:sz="4" w:space="4" w:color="auto"/>
          <w:bottom w:val="single" w:sz="4" w:space="1" w:color="auto"/>
          <w:right w:val="single" w:sz="4" w:space="4" w:color="auto"/>
        </w:pBdr>
        <w:spacing w:before="0" w:after="0" w:line="240" w:lineRule="auto"/>
        <w:ind w:firstLine="709"/>
        <w:jc w:val="both"/>
        <w:rPr>
          <w:rFonts w:ascii="Times New Roman" w:eastAsia="MS Mincho" w:hAnsi="Times New Roman" w:cs="Times New Roman"/>
          <w:i/>
          <w:sz w:val="24"/>
          <w:szCs w:val="24"/>
        </w:rPr>
      </w:pPr>
      <w:r w:rsidRPr="00FD70E4">
        <w:rPr>
          <w:rFonts w:ascii="Times New Roman" w:eastAsia="MS Mincho" w:hAnsi="Times New Roman" w:cs="Times New Roman"/>
          <w:i/>
          <w:sz w:val="24"/>
          <w:szCs w:val="24"/>
        </w:rPr>
        <w:t>Maksātnespējas kontroles dienests secina, ka personu savstarpējā saistība pati par sevi neapliecina negodprātīgu rīcību. Vienlaikus norādāms, ka uzņēmuma kā kopuma pārdošana var nodrošināt lielāku ieguvumu nekā mantas pārdošana atsevišķi, un administrators ir pamatojis izvēlēto mantas realizācijas veidu. Turklāt publiskā izsole elektronisko izsoļu vietnē ir viens no atklātākajiem un caurskatāmākajiem mantas pārdošanas veidiem.</w:t>
      </w:r>
    </w:p>
    <w:p w14:paraId="5BC3031E" w14:textId="77777777" w:rsidR="00D14DE4" w:rsidRDefault="00D14DE4" w:rsidP="007877BA">
      <w:pPr>
        <w:spacing w:before="0" w:after="0" w:line="240" w:lineRule="auto"/>
        <w:rPr>
          <w:rFonts w:ascii="Times New Roman" w:hAnsi="Times New Roman" w:cs="Times New Roman"/>
        </w:rPr>
      </w:pPr>
    </w:p>
    <w:p w14:paraId="60D5A249" w14:textId="77777777" w:rsidR="00C610FE" w:rsidRDefault="00C610FE" w:rsidP="008D0E04">
      <w:pPr>
        <w:spacing w:before="0" w:after="0" w:line="240" w:lineRule="auto"/>
        <w:ind w:firstLine="720"/>
        <w:rPr>
          <w:rFonts w:ascii="Times New Roman" w:hAnsi="Times New Roman" w:cs="Times New Roman"/>
        </w:rPr>
      </w:pPr>
    </w:p>
    <w:p w14:paraId="4B53F9B2" w14:textId="6469FA5A" w:rsidR="00906D52" w:rsidRPr="002E2F11" w:rsidRDefault="00797B79" w:rsidP="008D0E04">
      <w:pPr>
        <w:pStyle w:val="Heading2"/>
        <w:spacing w:before="0"/>
        <w:rPr>
          <w:rFonts w:ascii="Times New Roman" w:hAnsi="Times New Roman" w:cs="Times New Roman"/>
          <w:b/>
        </w:rPr>
      </w:pPr>
      <w:bookmarkStart w:id="50" w:name="_Toc202188274"/>
      <w:r w:rsidRPr="002E2F11">
        <w:rPr>
          <w:rFonts w:ascii="Times New Roman" w:hAnsi="Times New Roman" w:cs="Times New Roman"/>
          <w:b/>
          <w:bCs/>
        </w:rPr>
        <w:t>2.</w:t>
      </w:r>
      <w:r w:rsidR="00906D52" w:rsidRPr="002E2F11">
        <w:rPr>
          <w:rFonts w:ascii="Times New Roman" w:hAnsi="Times New Roman" w:cs="Times New Roman"/>
          <w:b/>
          <w:bCs/>
        </w:rPr>
        <w:t>2.</w:t>
      </w:r>
      <w:r w:rsidR="009F32E6" w:rsidRPr="002E2F11">
        <w:rPr>
          <w:rFonts w:ascii="Times New Roman" w:hAnsi="Times New Roman" w:cs="Times New Roman"/>
          <w:b/>
        </w:rPr>
        <w:t>1.3</w:t>
      </w:r>
      <w:r w:rsidR="00906D52" w:rsidRPr="002E2F11">
        <w:rPr>
          <w:rFonts w:ascii="Times New Roman" w:hAnsi="Times New Roman" w:cs="Times New Roman"/>
          <w:b/>
        </w:rPr>
        <w:t xml:space="preserve">. Uzraudzība saskaņā ar Novēršanas </w:t>
      </w:r>
      <w:r w:rsidR="001038B4" w:rsidRPr="002E2F11">
        <w:rPr>
          <w:rFonts w:ascii="Times New Roman" w:hAnsi="Times New Roman" w:cs="Times New Roman"/>
          <w:b/>
        </w:rPr>
        <w:t>likumu</w:t>
      </w:r>
      <w:r w:rsidR="00957CEB" w:rsidRPr="002E2F11">
        <w:rPr>
          <w:rFonts w:ascii="Times New Roman" w:hAnsi="Times New Roman" w:cs="Times New Roman"/>
          <w:b/>
        </w:rPr>
        <w:t xml:space="preserve"> un Sankciju likumu</w:t>
      </w:r>
      <w:bookmarkEnd w:id="50"/>
    </w:p>
    <w:p w14:paraId="5C4AF93C" w14:textId="2E0F4488" w:rsidR="009C56E9" w:rsidRDefault="009C56E9" w:rsidP="008D0E04">
      <w:pPr>
        <w:spacing w:before="0" w:after="0" w:line="240" w:lineRule="auto"/>
        <w:rPr>
          <w:rFonts w:ascii="Times New Roman" w:hAnsi="Times New Roman" w:cs="Times New Roman"/>
          <w:sz w:val="24"/>
          <w:szCs w:val="24"/>
        </w:rPr>
      </w:pPr>
    </w:p>
    <w:p w14:paraId="66B23592" w14:textId="77777777" w:rsidR="00F36FE8" w:rsidRDefault="00396CBC" w:rsidP="00F36FE8">
      <w:pPr>
        <w:spacing w:before="0" w:after="0" w:line="240" w:lineRule="auto"/>
        <w:ind w:firstLine="720"/>
        <w:jc w:val="both"/>
        <w:rPr>
          <w:rFonts w:ascii="Times New Roman" w:hAnsi="Times New Roman" w:cs="Times New Roman"/>
          <w:b/>
          <w:bCs/>
          <w:sz w:val="24"/>
          <w:szCs w:val="24"/>
        </w:rPr>
      </w:pPr>
      <w:r w:rsidRPr="00751A3E">
        <w:rPr>
          <w:rFonts w:ascii="Times New Roman" w:hAnsi="Times New Roman" w:cs="Times New Roman"/>
          <w:b/>
          <w:bCs/>
          <w:sz w:val="24"/>
          <w:szCs w:val="24"/>
        </w:rPr>
        <w:t>Administratori kopš 2020. gada 1. janvāra ir Novēršanas likuma subjekti, bet no 2024. gada 1. aprīļa arī Sankciju likuma subjekti.  Tas nozīmē, ka viņiem ir pienākums izstrādāt savas darbības risku novērtējumu un iekšējās kontroles sistēmas, lai novērstu iespēju, ka maksātnespējas procesi tiek izmantoti noziedzīgi iegūtu līdzekļu legalizētai vai sankciju apiešanai. Tāpat administratoriem jāziņo Finanšu izlūkošanas dienestam par aizdomīgiem darījumiem un jāpilda citi šajos likumos noteiktie pienākumi.</w:t>
      </w:r>
      <w:r w:rsidR="00751A3E" w:rsidRPr="00751A3E">
        <w:rPr>
          <w:rFonts w:ascii="Times New Roman" w:hAnsi="Times New Roman" w:cs="Times New Roman"/>
          <w:b/>
          <w:bCs/>
          <w:sz w:val="24"/>
          <w:szCs w:val="24"/>
        </w:rPr>
        <w:t xml:space="preserve"> </w:t>
      </w:r>
      <w:r w:rsidR="000E2294" w:rsidRPr="00751A3E">
        <w:rPr>
          <w:rFonts w:ascii="Times New Roman" w:hAnsi="Times New Roman" w:cs="Times New Roman"/>
          <w:b/>
          <w:bCs/>
          <w:sz w:val="24"/>
          <w:szCs w:val="24"/>
        </w:rPr>
        <w:t>No minētā izriet Maksātnespējas kontroles dienesta funkcija uzraudzīt kā administratori ievēro</w:t>
      </w:r>
      <w:r w:rsidR="00751A3E" w:rsidRPr="00751A3E">
        <w:rPr>
          <w:rFonts w:ascii="Times New Roman" w:hAnsi="Times New Roman" w:cs="Times New Roman"/>
          <w:b/>
          <w:bCs/>
          <w:sz w:val="24"/>
          <w:szCs w:val="24"/>
        </w:rPr>
        <w:t xml:space="preserve"> Novēršanas likumā un Sankcijā likumā noteiktās prasības.</w:t>
      </w:r>
      <w:r w:rsidR="000E2294" w:rsidRPr="00751A3E">
        <w:rPr>
          <w:rFonts w:ascii="Times New Roman" w:hAnsi="Times New Roman" w:cs="Times New Roman"/>
          <w:b/>
          <w:bCs/>
          <w:sz w:val="24"/>
          <w:szCs w:val="24"/>
        </w:rPr>
        <w:t xml:space="preserve"> </w:t>
      </w:r>
      <w:r w:rsidR="00751A3E" w:rsidRPr="00751A3E">
        <w:rPr>
          <w:rFonts w:ascii="Times New Roman" w:hAnsi="Times New Roman" w:cs="Times New Roman"/>
          <w:b/>
          <w:bCs/>
          <w:sz w:val="24"/>
          <w:szCs w:val="24"/>
        </w:rPr>
        <w:t>Minētais</w:t>
      </w:r>
      <w:r w:rsidR="000E2294" w:rsidRPr="00751A3E">
        <w:rPr>
          <w:rFonts w:ascii="Times New Roman" w:hAnsi="Times New Roman" w:cs="Times New Roman"/>
          <w:b/>
          <w:bCs/>
          <w:sz w:val="24"/>
          <w:szCs w:val="24"/>
        </w:rPr>
        <w:t xml:space="preserve"> bija daļa no plašākām valsts reformām finanšu un nefinanšu sektora sakārtošanai, un atbildes reakcija uz tajā laikā pastāvošajiem riskiem maksātnespējas procesu iesaistei noziedzīgi iegūtu līdzekļu legalizēšanā.</w:t>
      </w:r>
    </w:p>
    <w:p w14:paraId="6C383AF1" w14:textId="33A76193" w:rsidR="000E2294" w:rsidRPr="00751A3E" w:rsidRDefault="0059262A" w:rsidP="00F36FE8">
      <w:pPr>
        <w:spacing w:before="0"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Neskatoties uz prognozēto risku, maksātnespējas sektora riska līmenis </w:t>
      </w:r>
      <w:r w:rsidR="00B00E51">
        <w:rPr>
          <w:rFonts w:ascii="Times New Roman" w:hAnsi="Times New Roman" w:cs="Times New Roman"/>
          <w:b/>
          <w:bCs/>
          <w:sz w:val="24"/>
          <w:szCs w:val="24"/>
        </w:rPr>
        <w:t>kopš 2021. gada ir saglabājies vidēji zem</w:t>
      </w:r>
      <w:r w:rsidR="00E76C39">
        <w:rPr>
          <w:rFonts w:ascii="Times New Roman" w:hAnsi="Times New Roman" w:cs="Times New Roman"/>
          <w:b/>
          <w:bCs/>
          <w:sz w:val="24"/>
          <w:szCs w:val="24"/>
        </w:rPr>
        <w:t>s</w:t>
      </w:r>
      <w:r w:rsidR="00B8460B">
        <w:rPr>
          <w:rFonts w:ascii="Times New Roman" w:hAnsi="Times New Roman" w:cs="Times New Roman"/>
          <w:b/>
          <w:bCs/>
          <w:sz w:val="24"/>
          <w:szCs w:val="24"/>
        </w:rPr>
        <w:t>, arī nacionālajos risku novērtējumos nav identificēti uz maksātnespējas sektoru attiecināmi riski.</w:t>
      </w:r>
      <w:r w:rsidR="000E2294" w:rsidRPr="00751A3E">
        <w:rPr>
          <w:rFonts w:ascii="Times New Roman" w:hAnsi="Times New Roman" w:cs="Times New Roman"/>
          <w:b/>
          <w:bCs/>
          <w:sz w:val="24"/>
          <w:szCs w:val="24"/>
        </w:rPr>
        <w:t xml:space="preserve"> </w:t>
      </w:r>
      <w:r w:rsidR="009F049F">
        <w:rPr>
          <w:rFonts w:ascii="Times New Roman" w:hAnsi="Times New Roman" w:cs="Times New Roman"/>
          <w:b/>
          <w:bCs/>
          <w:sz w:val="24"/>
          <w:szCs w:val="24"/>
        </w:rPr>
        <w:t xml:space="preserve">Vienlaikus minētais </w:t>
      </w:r>
      <w:r w:rsidR="00AC15F8">
        <w:rPr>
          <w:rFonts w:ascii="Times New Roman" w:hAnsi="Times New Roman" w:cs="Times New Roman"/>
          <w:b/>
          <w:bCs/>
          <w:sz w:val="24"/>
          <w:szCs w:val="24"/>
        </w:rPr>
        <w:t xml:space="preserve">pilnībā </w:t>
      </w:r>
      <w:r w:rsidR="009F049F">
        <w:rPr>
          <w:rFonts w:ascii="Times New Roman" w:hAnsi="Times New Roman" w:cs="Times New Roman"/>
          <w:b/>
          <w:bCs/>
          <w:sz w:val="24"/>
          <w:szCs w:val="24"/>
        </w:rPr>
        <w:t xml:space="preserve">neizslēdz </w:t>
      </w:r>
      <w:r w:rsidR="00666CE5">
        <w:rPr>
          <w:rFonts w:ascii="Times New Roman" w:hAnsi="Times New Roman" w:cs="Times New Roman"/>
          <w:b/>
          <w:bCs/>
          <w:sz w:val="24"/>
          <w:szCs w:val="24"/>
        </w:rPr>
        <w:t xml:space="preserve">noziedzīgi iegūtu līdzekļu legalizācijas finansēšanas </w:t>
      </w:r>
      <w:r w:rsidR="009F049F">
        <w:rPr>
          <w:rFonts w:ascii="Times New Roman" w:hAnsi="Times New Roman" w:cs="Times New Roman"/>
          <w:b/>
          <w:bCs/>
          <w:sz w:val="24"/>
          <w:szCs w:val="24"/>
        </w:rPr>
        <w:t>risku, jo a</w:t>
      </w:r>
      <w:r w:rsidR="0053428E" w:rsidRPr="0053428E">
        <w:rPr>
          <w:rFonts w:ascii="Times New Roman" w:hAnsi="Times New Roman" w:cs="Times New Roman"/>
          <w:b/>
          <w:bCs/>
          <w:sz w:val="24"/>
          <w:szCs w:val="24"/>
        </w:rPr>
        <w:t xml:space="preserve">dministrators pēc būtības ir uzskatāms par </w:t>
      </w:r>
      <w:r w:rsidR="009F049F">
        <w:rPr>
          <w:rFonts w:ascii="Times New Roman" w:hAnsi="Times New Roman" w:cs="Times New Roman"/>
          <w:b/>
          <w:bCs/>
          <w:sz w:val="24"/>
          <w:szCs w:val="24"/>
        </w:rPr>
        <w:t>noziedzīgi iegūtu līdzekļu legalizācijas</w:t>
      </w:r>
      <w:r w:rsidR="0053428E" w:rsidRPr="0053428E">
        <w:rPr>
          <w:rFonts w:ascii="Times New Roman" w:hAnsi="Times New Roman" w:cs="Times New Roman"/>
          <w:b/>
          <w:bCs/>
          <w:sz w:val="24"/>
          <w:szCs w:val="24"/>
        </w:rPr>
        <w:t xml:space="preserve"> novēršanas "vārtsargu" (angļu valodā "</w:t>
      </w:r>
      <w:r w:rsidR="0053428E" w:rsidRPr="0053428E">
        <w:rPr>
          <w:rFonts w:ascii="Times New Roman" w:hAnsi="Times New Roman" w:cs="Times New Roman"/>
          <w:b/>
          <w:bCs/>
          <w:i/>
          <w:iCs/>
          <w:sz w:val="24"/>
          <w:szCs w:val="24"/>
        </w:rPr>
        <w:t>gate keeper</w:t>
      </w:r>
      <w:r w:rsidR="0053428E" w:rsidRPr="0053428E">
        <w:rPr>
          <w:rFonts w:ascii="Times New Roman" w:hAnsi="Times New Roman" w:cs="Times New Roman"/>
          <w:b/>
          <w:bCs/>
          <w:sz w:val="24"/>
          <w:szCs w:val="24"/>
        </w:rPr>
        <w:t>"), kura uzdevums ir pārtraukt vai novērst nelikumīgas finanšu plūsmas, veicot pienācīgu naudas līdzekļu izcelsmes izvērtēšanu.</w:t>
      </w:r>
    </w:p>
    <w:p w14:paraId="7DCD2F6F" w14:textId="77777777" w:rsidR="004324F0" w:rsidRDefault="004324F0" w:rsidP="009C4F69">
      <w:pPr>
        <w:spacing w:before="0" w:after="0" w:line="240" w:lineRule="auto"/>
        <w:ind w:firstLine="709"/>
        <w:jc w:val="both"/>
        <w:rPr>
          <w:rFonts w:ascii="Times New Roman" w:hAnsi="Times New Roman" w:cs="Times New Roman"/>
          <w:sz w:val="24"/>
          <w:szCs w:val="24"/>
        </w:rPr>
      </w:pPr>
    </w:p>
    <w:p w14:paraId="271C50E9" w14:textId="77777777" w:rsidR="001A0D0E" w:rsidRDefault="000E2294" w:rsidP="009C4F69">
      <w:pPr>
        <w:spacing w:before="0" w:after="0" w:line="240" w:lineRule="auto"/>
        <w:ind w:firstLine="709"/>
        <w:jc w:val="both"/>
        <w:rPr>
          <w:rFonts w:ascii="Times New Roman" w:hAnsi="Times New Roman" w:cs="Times New Roman"/>
          <w:sz w:val="24"/>
          <w:szCs w:val="24"/>
        </w:rPr>
      </w:pPr>
      <w:r w:rsidRPr="004324F0">
        <w:rPr>
          <w:rFonts w:ascii="Times New Roman" w:hAnsi="Times New Roman" w:cs="Times New Roman"/>
          <w:b/>
          <w:bCs/>
          <w:sz w:val="24"/>
          <w:szCs w:val="24"/>
        </w:rPr>
        <w:t>2025. gadā</w:t>
      </w:r>
      <w:r w:rsidRPr="00FD70E4">
        <w:rPr>
          <w:rFonts w:ascii="Times New Roman" w:hAnsi="Times New Roman" w:cs="Times New Roman"/>
          <w:sz w:val="24"/>
          <w:szCs w:val="24"/>
        </w:rPr>
        <w:t xml:space="preserve"> Maksātnespējas kontroles dienests veica 47 pārbaudes, no kurām 33 bija saistītas ar Novēršanas likuma prasību ievērošanu, bet</w:t>
      </w:r>
      <w:r w:rsidR="00E16B02">
        <w:rPr>
          <w:rFonts w:ascii="Times New Roman" w:hAnsi="Times New Roman" w:cs="Times New Roman"/>
          <w:sz w:val="24"/>
          <w:szCs w:val="24"/>
        </w:rPr>
        <w:t> </w:t>
      </w:r>
      <w:r w:rsidRPr="00FD70E4">
        <w:rPr>
          <w:rFonts w:ascii="Times New Roman" w:hAnsi="Times New Roman" w:cs="Times New Roman"/>
          <w:sz w:val="24"/>
          <w:szCs w:val="24"/>
        </w:rPr>
        <w:t>14</w:t>
      </w:r>
      <w:r w:rsidR="00F658EC">
        <w:rPr>
          <w:rFonts w:ascii="Times New Roman" w:hAnsi="Times New Roman" w:cs="Times New Roman"/>
          <w:sz w:val="24"/>
          <w:szCs w:val="24"/>
        </w:rPr>
        <w:t xml:space="preserve"> </w:t>
      </w:r>
      <w:r w:rsidR="00F658EC" w:rsidRPr="00FD70E4">
        <w:rPr>
          <w:rFonts w:ascii="Times New Roman" w:hAnsi="Times New Roman" w:cs="Times New Roman"/>
          <w:sz w:val="24"/>
          <w:szCs w:val="24"/>
        </w:rPr>
        <w:t>–</w:t>
      </w:r>
      <w:r w:rsidR="00F658EC">
        <w:rPr>
          <w:rFonts w:ascii="Times New Roman" w:hAnsi="Times New Roman" w:cs="Times New Roman"/>
          <w:sz w:val="24"/>
          <w:szCs w:val="24"/>
        </w:rPr>
        <w:t xml:space="preserve"> </w:t>
      </w:r>
      <w:r w:rsidRPr="00FD70E4">
        <w:rPr>
          <w:rFonts w:ascii="Times New Roman" w:hAnsi="Times New Roman" w:cs="Times New Roman"/>
          <w:sz w:val="24"/>
          <w:szCs w:val="24"/>
        </w:rPr>
        <w:t xml:space="preserve">ar Sankciju likuma prasību ievērošanu. </w:t>
      </w:r>
    </w:p>
    <w:p w14:paraId="5C080B4F" w14:textId="69FD4518" w:rsidR="001A0D0E" w:rsidRDefault="000E2294" w:rsidP="009C4F69">
      <w:pPr>
        <w:spacing w:before="0" w:after="0" w:line="240" w:lineRule="auto"/>
        <w:ind w:firstLine="709"/>
        <w:jc w:val="both"/>
        <w:rPr>
          <w:rFonts w:ascii="Times New Roman" w:hAnsi="Times New Roman" w:cs="Times New Roman"/>
          <w:sz w:val="24"/>
          <w:szCs w:val="24"/>
        </w:rPr>
      </w:pPr>
      <w:r w:rsidRPr="00FD70E4">
        <w:rPr>
          <w:rFonts w:ascii="Times New Roman" w:hAnsi="Times New Roman" w:cs="Times New Roman"/>
          <w:sz w:val="24"/>
          <w:szCs w:val="24"/>
        </w:rPr>
        <w:t>Lielākā daļa pārbaužu tika veiktas neklātienē (42), savukārt piecas pārbaudes – klātienē. No visām pārbaudēm 37</w:t>
      </w:r>
      <w:r w:rsidR="000E5061">
        <w:rPr>
          <w:rFonts w:ascii="Times New Roman" w:hAnsi="Times New Roman" w:cs="Times New Roman"/>
          <w:sz w:val="24"/>
          <w:szCs w:val="24"/>
        </w:rPr>
        <w:t xml:space="preserve"> </w:t>
      </w:r>
      <w:r w:rsidRPr="00FD70E4">
        <w:rPr>
          <w:rFonts w:ascii="Times New Roman" w:hAnsi="Times New Roman" w:cs="Times New Roman"/>
          <w:sz w:val="24"/>
          <w:szCs w:val="24"/>
        </w:rPr>
        <w:t>bija tematiskās pārbaudes, kurās vērtēts kāds no četriem minēto likumu ievērošanas aspektiem, bet 10</w:t>
      </w:r>
      <w:r w:rsidR="000E59D3">
        <w:rPr>
          <w:rFonts w:ascii="Times New Roman" w:hAnsi="Times New Roman" w:cs="Times New Roman"/>
          <w:sz w:val="24"/>
          <w:szCs w:val="24"/>
        </w:rPr>
        <w:t xml:space="preserve"> </w:t>
      </w:r>
      <w:r w:rsidR="000E59D3" w:rsidRPr="00FD70E4">
        <w:rPr>
          <w:rFonts w:ascii="Times New Roman" w:hAnsi="Times New Roman" w:cs="Times New Roman"/>
          <w:sz w:val="24"/>
          <w:szCs w:val="24"/>
        </w:rPr>
        <w:t>–</w:t>
      </w:r>
      <w:r w:rsidR="000E59D3">
        <w:rPr>
          <w:rFonts w:ascii="Times New Roman" w:hAnsi="Times New Roman" w:cs="Times New Roman"/>
          <w:sz w:val="24"/>
          <w:szCs w:val="24"/>
        </w:rPr>
        <w:t xml:space="preserve"> </w:t>
      </w:r>
      <w:r w:rsidRPr="00FD70E4">
        <w:rPr>
          <w:rFonts w:ascii="Times New Roman" w:hAnsi="Times New Roman" w:cs="Times New Roman"/>
          <w:sz w:val="24"/>
          <w:szCs w:val="24"/>
        </w:rPr>
        <w:t xml:space="preserve">padziļinātās pārbaudes, kuru </w:t>
      </w:r>
      <w:r w:rsidRPr="00FD70E4">
        <w:rPr>
          <w:rFonts w:ascii="Times New Roman" w:hAnsi="Times New Roman" w:cs="Times New Roman"/>
          <w:sz w:val="24"/>
          <w:szCs w:val="24"/>
        </w:rPr>
        <w:lastRenderedPageBreak/>
        <w:t xml:space="preserve">ietvaros padziļināti izvērtēta administratoru izpratne un rīcības atbilstība Novēršanas likumam un Sankciju likumam. </w:t>
      </w:r>
    </w:p>
    <w:p w14:paraId="2707F418" w14:textId="0458C19B" w:rsidR="00F278E9" w:rsidRDefault="000E2294" w:rsidP="009C4F69">
      <w:pPr>
        <w:spacing w:before="0" w:after="0" w:line="240" w:lineRule="auto"/>
        <w:ind w:firstLine="709"/>
        <w:jc w:val="both"/>
        <w:rPr>
          <w:rFonts w:ascii="Times New Roman" w:hAnsi="Times New Roman" w:cs="Times New Roman"/>
          <w:sz w:val="24"/>
          <w:szCs w:val="24"/>
        </w:rPr>
      </w:pPr>
      <w:r w:rsidRPr="00FD70E4">
        <w:rPr>
          <w:rFonts w:ascii="Times New Roman" w:hAnsi="Times New Roman" w:cs="Times New Roman"/>
          <w:sz w:val="24"/>
          <w:szCs w:val="24"/>
        </w:rPr>
        <w:t xml:space="preserve">2025. gadā papildus tika pabeigtas arī trīs pārbaudes, kas bija uzsāktas 2024. gada beigās. </w:t>
      </w:r>
    </w:p>
    <w:p w14:paraId="450448AF" w14:textId="7D6AC91A" w:rsidR="00606178" w:rsidRPr="00FD70E4" w:rsidRDefault="00606178" w:rsidP="00EC05F3">
      <w:pPr>
        <w:spacing w:before="0" w:after="0" w:line="240" w:lineRule="auto"/>
        <w:ind w:firstLine="709"/>
        <w:jc w:val="both"/>
        <w:rPr>
          <w:rFonts w:ascii="Times New Roman" w:hAnsi="Times New Roman" w:cs="Times New Roman"/>
          <w:sz w:val="24"/>
          <w:szCs w:val="24"/>
        </w:rPr>
      </w:pPr>
      <w:r w:rsidRPr="00FD70E4">
        <w:rPr>
          <w:rFonts w:ascii="Times New Roman" w:hAnsi="Times New Roman" w:cs="Times New Roman"/>
          <w:sz w:val="24"/>
          <w:szCs w:val="24"/>
        </w:rPr>
        <w:t>2025.</w:t>
      </w:r>
      <w:r w:rsidR="000E59D3">
        <w:rPr>
          <w:rFonts w:ascii="Times New Roman" w:hAnsi="Times New Roman" w:cs="Times New Roman"/>
          <w:sz w:val="24"/>
          <w:szCs w:val="24"/>
        </w:rPr>
        <w:t> </w:t>
      </w:r>
      <w:r w:rsidRPr="00FD70E4">
        <w:rPr>
          <w:rFonts w:ascii="Times New Roman" w:hAnsi="Times New Roman" w:cs="Times New Roman"/>
          <w:sz w:val="24"/>
          <w:szCs w:val="24"/>
        </w:rPr>
        <w:t xml:space="preserve">gadā </w:t>
      </w:r>
      <w:r w:rsidR="00EC05F3">
        <w:rPr>
          <w:rFonts w:ascii="Times New Roman" w:hAnsi="Times New Roman" w:cs="Times New Roman"/>
          <w:sz w:val="24"/>
          <w:szCs w:val="24"/>
        </w:rPr>
        <w:t>īstenoto pārbaužu skaits ir lielāks saildzinot ar 2024. gadu</w:t>
      </w:r>
      <w:r w:rsidR="008465F8">
        <w:rPr>
          <w:rFonts w:ascii="Times New Roman" w:hAnsi="Times New Roman" w:cs="Times New Roman"/>
          <w:sz w:val="24"/>
          <w:szCs w:val="24"/>
        </w:rPr>
        <w:t xml:space="preserve"> (27 pārbaudes)</w:t>
      </w:r>
      <w:r w:rsidR="00EC05F3">
        <w:rPr>
          <w:rFonts w:ascii="Times New Roman" w:hAnsi="Times New Roman" w:cs="Times New Roman"/>
          <w:sz w:val="24"/>
          <w:szCs w:val="24"/>
        </w:rPr>
        <w:t xml:space="preserve">, </w:t>
      </w:r>
      <w:r w:rsidRPr="00FD70E4">
        <w:rPr>
          <w:rFonts w:ascii="Times New Roman" w:hAnsi="Times New Roman" w:cs="Times New Roman"/>
          <w:sz w:val="24"/>
          <w:szCs w:val="24"/>
        </w:rPr>
        <w:t>kas, galvenokārt, saistāms ar veiktajām Sankciju likuma prasību ievērošanas tematiskajām pārbaudēm</w:t>
      </w:r>
      <w:r w:rsidR="008465F8">
        <w:rPr>
          <w:rFonts w:ascii="Times New Roman" w:hAnsi="Times New Roman" w:cs="Times New Roman"/>
          <w:sz w:val="24"/>
          <w:szCs w:val="24"/>
        </w:rPr>
        <w:t>.</w:t>
      </w:r>
    </w:p>
    <w:p w14:paraId="0C30C16D" w14:textId="4B77FCDD" w:rsidR="000E2294" w:rsidRPr="00FD70E4" w:rsidRDefault="000E2294" w:rsidP="00A57436">
      <w:pPr>
        <w:spacing w:before="0" w:after="0" w:line="240" w:lineRule="auto"/>
        <w:ind w:firstLine="709"/>
        <w:jc w:val="both"/>
        <w:rPr>
          <w:rFonts w:ascii="Times New Roman" w:hAnsi="Times New Roman" w:cs="Times New Roman"/>
          <w:sz w:val="24"/>
          <w:szCs w:val="24"/>
        </w:rPr>
      </w:pPr>
      <w:r w:rsidRPr="00FD70E4">
        <w:rPr>
          <w:rFonts w:ascii="Times New Roman" w:hAnsi="Times New Roman" w:cs="Times New Roman"/>
          <w:sz w:val="24"/>
          <w:szCs w:val="24"/>
        </w:rPr>
        <w:t xml:space="preserve">No 2025. gadā veiktajām pārbaudēm vairumā gadījumu </w:t>
      </w:r>
      <w:r w:rsidR="00F278E9">
        <w:rPr>
          <w:rFonts w:ascii="Times New Roman" w:hAnsi="Times New Roman" w:cs="Times New Roman"/>
          <w:sz w:val="24"/>
          <w:szCs w:val="24"/>
        </w:rPr>
        <w:t>piemērota</w:t>
      </w:r>
      <w:r w:rsidRPr="00FD70E4">
        <w:rPr>
          <w:rFonts w:ascii="Times New Roman" w:hAnsi="Times New Roman" w:cs="Times New Roman"/>
          <w:sz w:val="24"/>
          <w:szCs w:val="24"/>
        </w:rPr>
        <w:t xml:space="preserve"> rīcības nepareizības izskaidrošana</w:t>
      </w:r>
      <w:r w:rsidR="000E59D3">
        <w:rPr>
          <w:rFonts w:ascii="Times New Roman" w:hAnsi="Times New Roman" w:cs="Times New Roman"/>
          <w:sz w:val="24"/>
          <w:szCs w:val="24"/>
        </w:rPr>
        <w:t xml:space="preserve"> </w:t>
      </w:r>
      <w:r w:rsidRPr="00FD70E4">
        <w:rPr>
          <w:rFonts w:ascii="Times New Roman" w:hAnsi="Times New Roman" w:cs="Times New Roman"/>
          <w:sz w:val="24"/>
          <w:szCs w:val="24"/>
        </w:rPr>
        <w:t>–</w:t>
      </w:r>
      <w:r w:rsidR="009B506C" w:rsidRPr="00FD70E4">
        <w:rPr>
          <w:rFonts w:ascii="Times New Roman" w:hAnsi="Times New Roman" w:cs="Times New Roman"/>
          <w:sz w:val="24"/>
          <w:szCs w:val="24"/>
        </w:rPr>
        <w:t>31 (</w:t>
      </w:r>
      <w:r w:rsidRPr="00FD70E4">
        <w:rPr>
          <w:rFonts w:ascii="Times New Roman" w:hAnsi="Times New Roman" w:cs="Times New Roman"/>
          <w:sz w:val="24"/>
          <w:szCs w:val="24"/>
        </w:rPr>
        <w:t>66 %</w:t>
      </w:r>
      <w:r w:rsidR="009B506C" w:rsidRPr="00FD70E4">
        <w:rPr>
          <w:rFonts w:ascii="Times New Roman" w:hAnsi="Times New Roman" w:cs="Times New Roman"/>
          <w:sz w:val="24"/>
          <w:szCs w:val="24"/>
        </w:rPr>
        <w:t>)</w:t>
      </w:r>
      <w:r w:rsidRPr="00FD70E4">
        <w:rPr>
          <w:rFonts w:ascii="Times New Roman" w:hAnsi="Times New Roman" w:cs="Times New Roman"/>
          <w:sz w:val="24"/>
          <w:szCs w:val="24"/>
        </w:rPr>
        <w:t xml:space="preserve">. </w:t>
      </w:r>
      <w:r w:rsidR="00DA51A5" w:rsidRPr="00FD70E4">
        <w:rPr>
          <w:rFonts w:ascii="Times New Roman" w:hAnsi="Times New Roman" w:cs="Times New Roman"/>
          <w:sz w:val="24"/>
          <w:szCs w:val="24"/>
        </w:rPr>
        <w:t>14 (</w:t>
      </w:r>
      <w:r w:rsidRPr="00FD70E4">
        <w:rPr>
          <w:rFonts w:ascii="Times New Roman" w:hAnsi="Times New Roman" w:cs="Times New Roman"/>
          <w:sz w:val="24"/>
          <w:szCs w:val="24"/>
        </w:rPr>
        <w:t>30 %</w:t>
      </w:r>
      <w:r w:rsidR="00DA51A5" w:rsidRPr="00FD70E4">
        <w:rPr>
          <w:rFonts w:ascii="Times New Roman" w:hAnsi="Times New Roman" w:cs="Times New Roman"/>
          <w:sz w:val="24"/>
          <w:szCs w:val="24"/>
        </w:rPr>
        <w:t>)</w:t>
      </w:r>
      <w:r w:rsidRPr="00FD70E4">
        <w:rPr>
          <w:rFonts w:ascii="Times New Roman" w:hAnsi="Times New Roman" w:cs="Times New Roman"/>
          <w:sz w:val="24"/>
          <w:szCs w:val="24"/>
        </w:rPr>
        <w:t xml:space="preserve"> gadījum</w:t>
      </w:r>
      <w:r w:rsidR="00DA51A5" w:rsidRPr="00FD70E4">
        <w:rPr>
          <w:rFonts w:ascii="Times New Roman" w:hAnsi="Times New Roman" w:cs="Times New Roman"/>
          <w:sz w:val="24"/>
          <w:szCs w:val="24"/>
        </w:rPr>
        <w:t>os</w:t>
      </w:r>
      <w:r w:rsidRPr="00FD70E4">
        <w:rPr>
          <w:rFonts w:ascii="Times New Roman" w:hAnsi="Times New Roman" w:cs="Times New Roman"/>
          <w:sz w:val="24"/>
          <w:szCs w:val="24"/>
        </w:rPr>
        <w:t xml:space="preserve"> pārkāpumi netika konstatēti, bet </w:t>
      </w:r>
      <w:r w:rsidR="00DA51A5" w:rsidRPr="00FD70E4">
        <w:rPr>
          <w:rFonts w:ascii="Times New Roman" w:hAnsi="Times New Roman" w:cs="Times New Roman"/>
          <w:sz w:val="24"/>
          <w:szCs w:val="24"/>
        </w:rPr>
        <w:t>divos</w:t>
      </w:r>
      <w:r w:rsidRPr="00FD70E4">
        <w:rPr>
          <w:rFonts w:ascii="Times New Roman" w:hAnsi="Times New Roman" w:cs="Times New Roman"/>
          <w:sz w:val="24"/>
          <w:szCs w:val="24"/>
        </w:rPr>
        <w:t xml:space="preserve"> </w:t>
      </w:r>
      <w:r w:rsidR="00DA51A5" w:rsidRPr="00FD70E4">
        <w:rPr>
          <w:rFonts w:ascii="Times New Roman" w:hAnsi="Times New Roman" w:cs="Times New Roman"/>
          <w:sz w:val="24"/>
          <w:szCs w:val="24"/>
        </w:rPr>
        <w:t>(</w:t>
      </w:r>
      <w:r w:rsidRPr="00FD70E4">
        <w:rPr>
          <w:rFonts w:ascii="Times New Roman" w:hAnsi="Times New Roman" w:cs="Times New Roman"/>
          <w:sz w:val="24"/>
          <w:szCs w:val="24"/>
        </w:rPr>
        <w:t>4 %</w:t>
      </w:r>
      <w:r w:rsidR="00DA51A5" w:rsidRPr="00FD70E4">
        <w:rPr>
          <w:rFonts w:ascii="Times New Roman" w:hAnsi="Times New Roman" w:cs="Times New Roman"/>
          <w:sz w:val="24"/>
          <w:szCs w:val="24"/>
        </w:rPr>
        <w:t>)</w:t>
      </w:r>
      <w:r w:rsidRPr="00FD70E4">
        <w:rPr>
          <w:rFonts w:ascii="Times New Roman" w:hAnsi="Times New Roman" w:cs="Times New Roman"/>
          <w:sz w:val="24"/>
          <w:szCs w:val="24"/>
        </w:rPr>
        <w:t xml:space="preserve"> gadījumu sagatavots ierosinājums par sankciju piemērošanu.</w:t>
      </w:r>
      <w:r w:rsidR="00A57436">
        <w:rPr>
          <w:rFonts w:ascii="Times New Roman" w:hAnsi="Times New Roman" w:cs="Times New Roman"/>
          <w:sz w:val="24"/>
          <w:szCs w:val="24"/>
        </w:rPr>
        <w:t xml:space="preserve"> </w:t>
      </w:r>
      <w:r w:rsidRPr="00FD70E4">
        <w:rPr>
          <w:rFonts w:ascii="Times New Roman" w:hAnsi="Times New Roman" w:cs="Times New Roman"/>
          <w:sz w:val="24"/>
          <w:szCs w:val="24"/>
        </w:rPr>
        <w:t>Salīdzinot ar 2024.</w:t>
      </w:r>
      <w:r w:rsidR="00A57436">
        <w:rPr>
          <w:rFonts w:ascii="Times New Roman" w:hAnsi="Times New Roman" w:cs="Times New Roman"/>
          <w:sz w:val="24"/>
          <w:szCs w:val="24"/>
        </w:rPr>
        <w:t> </w:t>
      </w:r>
      <w:r w:rsidRPr="00FD70E4">
        <w:rPr>
          <w:rFonts w:ascii="Times New Roman" w:hAnsi="Times New Roman" w:cs="Times New Roman"/>
          <w:sz w:val="24"/>
          <w:szCs w:val="24"/>
        </w:rPr>
        <w:t xml:space="preserve">gadu, pārbaužu rezultāti </w:t>
      </w:r>
      <w:r w:rsidR="00A57436">
        <w:rPr>
          <w:rFonts w:ascii="Times New Roman" w:hAnsi="Times New Roman" w:cs="Times New Roman"/>
          <w:sz w:val="24"/>
          <w:szCs w:val="24"/>
        </w:rPr>
        <w:t>būtiski nav</w:t>
      </w:r>
      <w:r w:rsidRPr="00FD70E4">
        <w:rPr>
          <w:rFonts w:ascii="Times New Roman" w:hAnsi="Times New Roman" w:cs="Times New Roman"/>
          <w:sz w:val="24"/>
          <w:szCs w:val="24"/>
        </w:rPr>
        <w:t xml:space="preserve"> mainījušies. </w:t>
      </w:r>
    </w:p>
    <w:p w14:paraId="439C0BA0" w14:textId="77777777" w:rsidR="009C4F69" w:rsidRPr="00FD70E4" w:rsidRDefault="009C4F69" w:rsidP="009C4F69">
      <w:pPr>
        <w:spacing w:before="0" w:after="0" w:line="240" w:lineRule="auto"/>
        <w:ind w:firstLine="709"/>
        <w:jc w:val="both"/>
        <w:rPr>
          <w:rFonts w:ascii="Times New Roman" w:hAnsi="Times New Roman" w:cs="Times New Roman"/>
          <w:b/>
          <w:i/>
          <w:sz w:val="24"/>
          <w:szCs w:val="24"/>
        </w:rPr>
      </w:pPr>
    </w:p>
    <w:p w14:paraId="1ECC36A7" w14:textId="339C69FE" w:rsidR="00A4461A" w:rsidRDefault="00BB4663" w:rsidP="00A4461A">
      <w:pPr>
        <w:spacing w:before="0" w:after="0" w:line="240" w:lineRule="auto"/>
        <w:jc w:val="center"/>
        <w:rPr>
          <w:rFonts w:ascii="Times New Roman" w:hAnsi="Times New Roman" w:cs="Times New Roman"/>
          <w:sz w:val="24"/>
          <w:szCs w:val="24"/>
        </w:rPr>
      </w:pPr>
      <w:r w:rsidRPr="008A4296">
        <w:rPr>
          <w:noProof/>
          <w:sz w:val="24"/>
          <w:szCs w:val="24"/>
          <w14:ligatures w14:val="standardContextual"/>
        </w:rPr>
        <w:drawing>
          <wp:inline distT="0" distB="0" distL="0" distR="0" wp14:anchorId="129AFBEF" wp14:editId="5EBFBE50">
            <wp:extent cx="4415051" cy="1379031"/>
            <wp:effectExtent l="0" t="0" r="5080" b="12065"/>
            <wp:docPr id="1162397618" name="Diagramma 1">
              <a:extLst xmlns:a="http://schemas.openxmlformats.org/drawingml/2006/main">
                <a:ext uri="{FF2B5EF4-FFF2-40B4-BE49-F238E27FC236}">
                  <a16:creationId xmlns:a16="http://schemas.microsoft.com/office/drawing/2014/main" id="{1956E4A1-01B9-6EA6-0436-81BC2405A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792181" w14:textId="7FB55EAB" w:rsidR="000E2294" w:rsidRPr="00D23CD0" w:rsidRDefault="000E2294" w:rsidP="009C4F69">
      <w:pPr>
        <w:spacing w:before="0" w:after="0" w:line="240" w:lineRule="auto"/>
        <w:jc w:val="center"/>
        <w:rPr>
          <w:rFonts w:ascii="Times New Roman" w:hAnsi="Times New Roman" w:cs="Times New Roman"/>
          <w:sz w:val="24"/>
          <w:szCs w:val="24"/>
          <w:highlight w:val="yellow"/>
        </w:rPr>
      </w:pPr>
    </w:p>
    <w:p w14:paraId="53753D76" w14:textId="77777777" w:rsidR="009859B5" w:rsidRPr="00FD70E4" w:rsidRDefault="000E2294" w:rsidP="00876120">
      <w:pPr>
        <w:spacing w:before="0" w:after="0" w:line="240" w:lineRule="auto"/>
        <w:ind w:left="142" w:firstLine="567"/>
        <w:jc w:val="both"/>
        <w:rPr>
          <w:rFonts w:ascii="Times New Roman" w:hAnsi="Times New Roman" w:cs="Times New Roman"/>
          <w:b/>
          <w:sz w:val="24"/>
          <w:szCs w:val="24"/>
        </w:rPr>
      </w:pPr>
      <w:r w:rsidRPr="00FD70E4">
        <w:rPr>
          <w:rFonts w:ascii="Times New Roman" w:hAnsi="Times New Roman" w:cs="Times New Roman"/>
          <w:sz w:val="24"/>
          <w:szCs w:val="24"/>
        </w:rPr>
        <w:t>Ierosinājumi par sankciju piemērošanu 2025. gadā tika sagatavoti divos gadījumos:</w:t>
      </w:r>
    </w:p>
    <w:p w14:paraId="53C3B59A" w14:textId="77777777" w:rsidR="00876120" w:rsidRPr="00FD70E4" w:rsidRDefault="000E2294" w:rsidP="00876120">
      <w:pPr>
        <w:pStyle w:val="ListParagraph"/>
        <w:numPr>
          <w:ilvl w:val="0"/>
          <w:numId w:val="3"/>
        </w:numPr>
        <w:tabs>
          <w:tab w:val="left" w:pos="993"/>
        </w:tabs>
        <w:spacing w:before="0" w:after="0" w:line="240" w:lineRule="auto"/>
        <w:ind w:left="851" w:hanging="142"/>
        <w:jc w:val="both"/>
        <w:rPr>
          <w:rFonts w:ascii="Times New Roman" w:hAnsi="Times New Roman" w:cs="Times New Roman"/>
          <w:sz w:val="24"/>
          <w:szCs w:val="24"/>
        </w:rPr>
      </w:pPr>
      <w:r w:rsidRPr="00FD70E4">
        <w:rPr>
          <w:rFonts w:ascii="Times New Roman" w:hAnsi="Times New Roman" w:cs="Times New Roman"/>
          <w:sz w:val="24"/>
          <w:szCs w:val="24"/>
        </w:rPr>
        <w:t>administrators nepildīja informācijas sniegšanas pienākumu, neiesniedzot Maksātnespējas kontroles dienestam pārbaudei pieprasīto informāciju;</w:t>
      </w:r>
    </w:p>
    <w:p w14:paraId="7315E588" w14:textId="07B83634" w:rsidR="00876120" w:rsidRPr="00FD70E4" w:rsidRDefault="000E2294" w:rsidP="00876120">
      <w:pPr>
        <w:pStyle w:val="ListParagraph"/>
        <w:numPr>
          <w:ilvl w:val="0"/>
          <w:numId w:val="3"/>
        </w:numPr>
        <w:tabs>
          <w:tab w:val="left" w:pos="993"/>
        </w:tabs>
        <w:spacing w:before="0" w:after="0" w:line="240" w:lineRule="auto"/>
        <w:ind w:left="851" w:hanging="142"/>
        <w:jc w:val="both"/>
        <w:rPr>
          <w:rFonts w:ascii="Times New Roman" w:hAnsi="Times New Roman" w:cs="Times New Roman"/>
          <w:sz w:val="24"/>
          <w:szCs w:val="24"/>
        </w:rPr>
      </w:pPr>
      <w:r w:rsidRPr="00FD70E4">
        <w:rPr>
          <w:rFonts w:ascii="Times New Roman" w:hAnsi="Times New Roman" w:cs="Times New Roman"/>
          <w:sz w:val="24"/>
          <w:szCs w:val="24"/>
        </w:rPr>
        <w:t>konstatēta būtiska neatbilstība Sankciju likuma prasībām, proti, administratora izstrādātā IKS pilnā apjomā neatbilda normatīvajiem kritērijiem.</w:t>
      </w:r>
    </w:p>
    <w:p w14:paraId="1A06374E" w14:textId="77777777" w:rsidR="000E2294" w:rsidRPr="00FD70E4" w:rsidRDefault="000E2294" w:rsidP="00876120">
      <w:pPr>
        <w:spacing w:before="0" w:after="0" w:line="240" w:lineRule="auto"/>
        <w:ind w:firstLine="567"/>
        <w:jc w:val="both"/>
        <w:rPr>
          <w:rFonts w:ascii="Times New Roman" w:hAnsi="Times New Roman" w:cs="Times New Roman"/>
          <w:sz w:val="24"/>
          <w:szCs w:val="24"/>
        </w:rPr>
      </w:pPr>
      <w:r w:rsidRPr="00FD70E4">
        <w:rPr>
          <w:rFonts w:ascii="Times New Roman" w:hAnsi="Times New Roman" w:cs="Times New Roman"/>
          <w:sz w:val="24"/>
          <w:szCs w:val="24"/>
        </w:rPr>
        <w:t>Par 2025. gadā konstatētajiem pārkāpumiem piemēroti naudas sodi kopsummā 450 eiro.</w:t>
      </w:r>
    </w:p>
    <w:p w14:paraId="1F93DF93" w14:textId="081AF66E" w:rsidR="000F53E5" w:rsidRPr="00FD70E4" w:rsidRDefault="000E2294" w:rsidP="004D4823">
      <w:pPr>
        <w:spacing w:before="0" w:after="0" w:line="240" w:lineRule="auto"/>
        <w:ind w:firstLine="567"/>
        <w:jc w:val="both"/>
        <w:rPr>
          <w:rFonts w:ascii="Times New Roman" w:hAnsi="Times New Roman" w:cs="Times New Roman"/>
          <w:sz w:val="24"/>
          <w:szCs w:val="24"/>
        </w:rPr>
      </w:pPr>
      <w:r w:rsidRPr="00FD70E4">
        <w:rPr>
          <w:rFonts w:ascii="Times New Roman" w:hAnsi="Times New Roman" w:cs="Times New Roman"/>
          <w:sz w:val="24"/>
          <w:szCs w:val="24"/>
        </w:rPr>
        <w:t xml:space="preserve">Papildus šajā gadā pieņemti trīs lēmumi par sankciju piemērošanu saistībā ar 2023. un 2024. gadā veiktajām pārbaudēm, kopsummā </w:t>
      </w:r>
      <w:r w:rsidR="00E63418">
        <w:rPr>
          <w:rFonts w:ascii="Times New Roman" w:hAnsi="Times New Roman" w:cs="Times New Roman"/>
          <w:sz w:val="24"/>
          <w:szCs w:val="24"/>
        </w:rPr>
        <w:t xml:space="preserve">piemēroti naudas sodi </w:t>
      </w:r>
      <w:r w:rsidRPr="00FD70E4">
        <w:rPr>
          <w:rFonts w:ascii="Times New Roman" w:hAnsi="Times New Roman" w:cs="Times New Roman"/>
          <w:sz w:val="24"/>
          <w:szCs w:val="24"/>
        </w:rPr>
        <w:t>700 eiro. Divi no šajā gadā pieņemtajiem lēmumiem pārsūdzēti Administratīvajā rajona tiesā.</w:t>
      </w:r>
    </w:p>
    <w:p w14:paraId="12D3FCC9" w14:textId="202888B6" w:rsidR="000E2294" w:rsidRPr="00FD70E4" w:rsidRDefault="000E2294" w:rsidP="004D4823">
      <w:pPr>
        <w:spacing w:before="0" w:after="0" w:line="240" w:lineRule="auto"/>
        <w:ind w:firstLine="567"/>
        <w:jc w:val="both"/>
        <w:rPr>
          <w:rFonts w:ascii="Times New Roman" w:hAnsi="Times New Roman" w:cs="Times New Roman"/>
          <w:b/>
          <w:sz w:val="24"/>
          <w:szCs w:val="24"/>
        </w:rPr>
      </w:pPr>
      <w:r w:rsidRPr="006532FC">
        <w:rPr>
          <w:rFonts w:ascii="Times New Roman" w:hAnsi="Times New Roman" w:cs="Times New Roman"/>
          <w:b/>
          <w:bCs/>
          <w:sz w:val="24"/>
          <w:szCs w:val="24"/>
        </w:rPr>
        <w:t xml:space="preserve">Biežāk konstatētie </w:t>
      </w:r>
      <w:r w:rsidR="006532FC" w:rsidRPr="006532FC">
        <w:rPr>
          <w:rFonts w:ascii="Times New Roman" w:hAnsi="Times New Roman" w:cs="Times New Roman"/>
          <w:b/>
          <w:bCs/>
          <w:sz w:val="24"/>
          <w:szCs w:val="24"/>
        </w:rPr>
        <w:t>pārkāpumi</w:t>
      </w:r>
      <w:r w:rsidR="004D4823" w:rsidRPr="006532FC">
        <w:rPr>
          <w:rFonts w:ascii="Times New Roman" w:hAnsi="Times New Roman" w:cs="Times New Roman"/>
          <w:b/>
          <w:bCs/>
          <w:sz w:val="24"/>
          <w:szCs w:val="24"/>
        </w:rPr>
        <w:t xml:space="preserve"> </w:t>
      </w:r>
      <w:r w:rsidRPr="006532FC">
        <w:rPr>
          <w:rFonts w:ascii="Times New Roman" w:hAnsi="Times New Roman" w:cs="Times New Roman"/>
          <w:b/>
          <w:bCs/>
          <w:sz w:val="24"/>
          <w:szCs w:val="24"/>
        </w:rPr>
        <w:t>Novēršanas likuma prasību izpildē</w:t>
      </w:r>
      <w:r w:rsidRPr="00FD70E4">
        <w:rPr>
          <w:rFonts w:ascii="Times New Roman" w:hAnsi="Times New Roman" w:cs="Times New Roman"/>
          <w:sz w:val="24"/>
          <w:szCs w:val="24"/>
        </w:rPr>
        <w:t>:</w:t>
      </w:r>
    </w:p>
    <w:p w14:paraId="69955AD2" w14:textId="77777777" w:rsidR="00876120" w:rsidRPr="00FD70E4" w:rsidRDefault="000E2294" w:rsidP="00876120">
      <w:pPr>
        <w:pStyle w:val="ListParagraph"/>
        <w:numPr>
          <w:ilvl w:val="0"/>
          <w:numId w:val="10"/>
        </w:numPr>
        <w:tabs>
          <w:tab w:val="left" w:pos="1701"/>
        </w:tabs>
        <w:spacing w:before="0" w:after="0" w:line="240" w:lineRule="auto"/>
        <w:jc w:val="both"/>
        <w:rPr>
          <w:rFonts w:ascii="Times New Roman" w:hAnsi="Times New Roman" w:cs="Times New Roman"/>
          <w:sz w:val="24"/>
          <w:szCs w:val="24"/>
        </w:rPr>
      </w:pPr>
      <w:r w:rsidRPr="00FD70E4">
        <w:rPr>
          <w:rFonts w:ascii="Times New Roman" w:hAnsi="Times New Roman" w:cs="Times New Roman"/>
          <w:sz w:val="24"/>
          <w:szCs w:val="24"/>
        </w:rPr>
        <w:t>risku novērtējumā nav atspoguļoti visi likumā noteiktie riski;</w:t>
      </w:r>
    </w:p>
    <w:p w14:paraId="21CA2626" w14:textId="77777777" w:rsidR="00876120" w:rsidRPr="00FD70E4" w:rsidRDefault="000E2294" w:rsidP="00876120">
      <w:pPr>
        <w:pStyle w:val="ListParagraph"/>
        <w:numPr>
          <w:ilvl w:val="0"/>
          <w:numId w:val="10"/>
        </w:numPr>
        <w:tabs>
          <w:tab w:val="left" w:pos="1701"/>
        </w:tabs>
        <w:spacing w:before="0" w:after="0" w:line="240" w:lineRule="auto"/>
        <w:jc w:val="both"/>
        <w:rPr>
          <w:rFonts w:ascii="Times New Roman" w:hAnsi="Times New Roman" w:cs="Times New Roman"/>
          <w:sz w:val="24"/>
          <w:szCs w:val="24"/>
        </w:rPr>
      </w:pPr>
      <w:r w:rsidRPr="00FD70E4">
        <w:rPr>
          <w:rFonts w:ascii="Times New Roman" w:hAnsi="Times New Roman" w:cs="Times New Roman"/>
          <w:sz w:val="24"/>
          <w:szCs w:val="24"/>
        </w:rPr>
        <w:t>nav ņemtas vērā aktuālās tendences nozarē un izmaiņas normatīvajā regulējumā;</w:t>
      </w:r>
    </w:p>
    <w:p w14:paraId="63263CF2" w14:textId="77777777" w:rsidR="00876120" w:rsidRPr="00FD70E4" w:rsidRDefault="000E2294" w:rsidP="00876120">
      <w:pPr>
        <w:pStyle w:val="ListParagraph"/>
        <w:numPr>
          <w:ilvl w:val="0"/>
          <w:numId w:val="10"/>
        </w:numPr>
        <w:tabs>
          <w:tab w:val="left" w:pos="1701"/>
        </w:tabs>
        <w:spacing w:before="0" w:after="0" w:line="240" w:lineRule="auto"/>
        <w:jc w:val="both"/>
        <w:rPr>
          <w:rFonts w:ascii="Times New Roman" w:hAnsi="Times New Roman" w:cs="Times New Roman"/>
          <w:sz w:val="24"/>
          <w:szCs w:val="24"/>
        </w:rPr>
      </w:pPr>
      <w:r w:rsidRPr="00FD70E4">
        <w:rPr>
          <w:rFonts w:ascii="Times New Roman" w:hAnsi="Times New Roman" w:cs="Times New Roman"/>
          <w:sz w:val="24"/>
          <w:szCs w:val="24"/>
        </w:rPr>
        <w:t>nepietiekama iesaistīto personu izpēte;</w:t>
      </w:r>
    </w:p>
    <w:p w14:paraId="4CFCF225" w14:textId="77777777" w:rsidR="000E2294" w:rsidRPr="0096771C" w:rsidRDefault="000E2294" w:rsidP="00876120">
      <w:pPr>
        <w:pStyle w:val="ListParagraph"/>
        <w:numPr>
          <w:ilvl w:val="0"/>
          <w:numId w:val="10"/>
        </w:numPr>
        <w:tabs>
          <w:tab w:val="left" w:pos="1701"/>
        </w:tabs>
        <w:spacing w:before="0" w:after="0" w:line="240" w:lineRule="auto"/>
        <w:jc w:val="both"/>
        <w:rPr>
          <w:rFonts w:ascii="Times New Roman" w:hAnsi="Times New Roman" w:cs="Times New Roman"/>
          <w:sz w:val="24"/>
          <w:szCs w:val="24"/>
        </w:rPr>
      </w:pPr>
      <w:r w:rsidRPr="0096771C">
        <w:rPr>
          <w:rFonts w:ascii="Times New Roman" w:hAnsi="Times New Roman" w:cs="Times New Roman"/>
          <w:sz w:val="24"/>
          <w:szCs w:val="24"/>
        </w:rPr>
        <w:t>dokumentēšanas un dokumentu glabāšanas nepilnības.</w:t>
      </w:r>
    </w:p>
    <w:p w14:paraId="1EE2544E" w14:textId="5089DE38" w:rsidR="00876120" w:rsidRPr="0096771C" w:rsidRDefault="006532FC" w:rsidP="00876120">
      <w:pPr>
        <w:tabs>
          <w:tab w:val="left" w:pos="993"/>
        </w:tabs>
        <w:spacing w:before="0" w:after="0" w:line="240" w:lineRule="auto"/>
        <w:ind w:firstLine="567"/>
        <w:jc w:val="both"/>
        <w:rPr>
          <w:rFonts w:ascii="Times New Roman" w:hAnsi="Times New Roman" w:cs="Times New Roman"/>
          <w:sz w:val="24"/>
          <w:szCs w:val="24"/>
        </w:rPr>
      </w:pPr>
      <w:r w:rsidRPr="006532FC">
        <w:rPr>
          <w:rFonts w:ascii="Times New Roman" w:hAnsi="Times New Roman" w:cs="Times New Roman"/>
          <w:b/>
          <w:bCs/>
          <w:sz w:val="24"/>
          <w:szCs w:val="24"/>
        </w:rPr>
        <w:t xml:space="preserve">Biežāk konstatētie pārkāpumi </w:t>
      </w:r>
      <w:r w:rsidR="000E2294" w:rsidRPr="006532FC">
        <w:rPr>
          <w:rFonts w:ascii="Times New Roman" w:hAnsi="Times New Roman" w:cs="Times New Roman"/>
          <w:b/>
          <w:bCs/>
          <w:sz w:val="24"/>
          <w:szCs w:val="24"/>
        </w:rPr>
        <w:t>Sankciju likuma prasību izpildē</w:t>
      </w:r>
      <w:r w:rsidR="000E2294" w:rsidRPr="0096771C">
        <w:rPr>
          <w:rFonts w:ascii="Times New Roman" w:hAnsi="Times New Roman" w:cs="Times New Roman"/>
          <w:sz w:val="24"/>
          <w:szCs w:val="24"/>
        </w:rPr>
        <w:t>:</w:t>
      </w:r>
    </w:p>
    <w:p w14:paraId="6BC8E629" w14:textId="77777777" w:rsidR="00876120" w:rsidRPr="0096771C" w:rsidRDefault="000E2294" w:rsidP="00876120">
      <w:pPr>
        <w:pStyle w:val="ListParagraph"/>
        <w:numPr>
          <w:ilvl w:val="0"/>
          <w:numId w:val="13"/>
        </w:numPr>
        <w:tabs>
          <w:tab w:val="left" w:pos="993"/>
        </w:tabs>
        <w:spacing w:before="0" w:after="0" w:line="240" w:lineRule="auto"/>
        <w:jc w:val="both"/>
        <w:rPr>
          <w:rFonts w:ascii="Times New Roman" w:hAnsi="Times New Roman" w:cs="Times New Roman"/>
          <w:sz w:val="24"/>
          <w:szCs w:val="24"/>
        </w:rPr>
      </w:pPr>
      <w:r w:rsidRPr="0096771C">
        <w:rPr>
          <w:rFonts w:ascii="Times New Roman" w:hAnsi="Times New Roman" w:cs="Times New Roman"/>
          <w:sz w:val="24"/>
          <w:szCs w:val="24"/>
        </w:rPr>
        <w:t>nav novērtēts kopējais sankciju neizpildes risks;</w:t>
      </w:r>
    </w:p>
    <w:p w14:paraId="1532AB15" w14:textId="77777777" w:rsidR="00876120" w:rsidRPr="0096771C" w:rsidRDefault="000E2294" w:rsidP="00876120">
      <w:pPr>
        <w:pStyle w:val="ListParagraph"/>
        <w:numPr>
          <w:ilvl w:val="0"/>
          <w:numId w:val="13"/>
        </w:numPr>
        <w:tabs>
          <w:tab w:val="left" w:pos="993"/>
        </w:tabs>
        <w:spacing w:before="0" w:after="0" w:line="240" w:lineRule="auto"/>
        <w:jc w:val="both"/>
        <w:rPr>
          <w:rFonts w:ascii="Times New Roman" w:hAnsi="Times New Roman" w:cs="Times New Roman"/>
          <w:sz w:val="24"/>
          <w:szCs w:val="24"/>
        </w:rPr>
      </w:pPr>
      <w:r w:rsidRPr="0096771C">
        <w:rPr>
          <w:rFonts w:ascii="Times New Roman" w:hAnsi="Times New Roman" w:cs="Times New Roman"/>
          <w:sz w:val="24"/>
          <w:szCs w:val="24"/>
        </w:rPr>
        <w:t>nav definēti un analizēti konkrētie riski;</w:t>
      </w:r>
    </w:p>
    <w:p w14:paraId="53DA0597" w14:textId="77777777" w:rsidR="000E2294" w:rsidRPr="0096771C" w:rsidRDefault="000E2294" w:rsidP="00876120">
      <w:pPr>
        <w:pStyle w:val="ListParagraph"/>
        <w:numPr>
          <w:ilvl w:val="0"/>
          <w:numId w:val="13"/>
        </w:numPr>
        <w:tabs>
          <w:tab w:val="left" w:pos="993"/>
        </w:tabs>
        <w:spacing w:before="0" w:after="0" w:line="240" w:lineRule="auto"/>
        <w:jc w:val="both"/>
        <w:rPr>
          <w:rFonts w:ascii="Times New Roman" w:hAnsi="Times New Roman" w:cs="Times New Roman"/>
          <w:sz w:val="24"/>
          <w:szCs w:val="24"/>
        </w:rPr>
      </w:pPr>
      <w:r w:rsidRPr="0096771C">
        <w:rPr>
          <w:rFonts w:ascii="Times New Roman" w:hAnsi="Times New Roman" w:cs="Times New Roman"/>
          <w:sz w:val="24"/>
          <w:szCs w:val="24"/>
        </w:rPr>
        <w:t>nav nodrošināta visu iesaistīto personu pārbaude sankciju sarakstos vai tā veikta novēloti.</w:t>
      </w:r>
    </w:p>
    <w:p w14:paraId="6E155E33" w14:textId="541EF08C" w:rsidR="000E2294" w:rsidRPr="0096771C" w:rsidRDefault="000E2294" w:rsidP="009C4F69">
      <w:pPr>
        <w:spacing w:before="0" w:after="0" w:line="240" w:lineRule="auto"/>
        <w:ind w:firstLine="709"/>
        <w:jc w:val="both"/>
        <w:rPr>
          <w:rFonts w:ascii="Times New Roman" w:hAnsi="Times New Roman" w:cs="Times New Roman"/>
          <w:sz w:val="24"/>
          <w:szCs w:val="24"/>
        </w:rPr>
      </w:pPr>
      <w:r w:rsidRPr="0096771C">
        <w:rPr>
          <w:rFonts w:ascii="Times New Roman" w:hAnsi="Times New Roman" w:cs="Times New Roman"/>
          <w:sz w:val="24"/>
          <w:szCs w:val="24"/>
        </w:rPr>
        <w:t xml:space="preserve">2025. gada pārbaužu rezultāti apliecina, ka uzraudzības pasākumi kļūst efektīvāki un mērķtiecīgāki. Pieaug gan administratoru izpratne par normatīvo prasību ievērošanu, gan dokumentu kvalitāte, kas veicina caurspīdīgāku un drošāku maksātnespējas procesu norisi. </w:t>
      </w:r>
    </w:p>
    <w:p w14:paraId="44CBBD64" w14:textId="77E49833" w:rsidR="000E2294" w:rsidRPr="0096771C" w:rsidRDefault="00534572" w:rsidP="009C4F69">
      <w:pPr>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0E2294" w:rsidRPr="0096771C">
        <w:rPr>
          <w:rFonts w:ascii="Times New Roman" w:hAnsi="Times New Roman" w:cs="Times New Roman"/>
          <w:sz w:val="24"/>
          <w:szCs w:val="24"/>
        </w:rPr>
        <w:t xml:space="preserve">īkāku informāciju par pēdējos gados veikto administratoru uzraudzību Novēršanas likuma un Sankciju likuma prasību izpildē, tās rezultātiem un izdarītajiem secinājumiem iespējams iegūt, iepazīstoties ar Maksātnespējas kontroles dienesta sagatavoto </w:t>
      </w:r>
      <w:hyperlink r:id="rId24" w:history="1">
        <w:r w:rsidR="000E2294" w:rsidRPr="00534572">
          <w:rPr>
            <w:rStyle w:val="Hyperlink"/>
            <w:rFonts w:ascii="Times New Roman" w:hAnsi="Times New Roman" w:cs="Times New Roman"/>
            <w:sz w:val="24"/>
            <w:szCs w:val="24"/>
          </w:rPr>
          <w:t>Maksātnespējas sektora risku novērtējumu par 2023.</w:t>
        </w:r>
        <w:r w:rsidR="00D32E50" w:rsidRPr="00534572">
          <w:rPr>
            <w:rStyle w:val="Hyperlink"/>
            <w:rFonts w:ascii="Times New Roman" w:hAnsi="Times New Roman" w:cs="Times New Roman"/>
            <w:sz w:val="24"/>
            <w:szCs w:val="24"/>
          </w:rPr>
          <w:t>–</w:t>
        </w:r>
        <w:r w:rsidR="000E2294" w:rsidRPr="00534572">
          <w:rPr>
            <w:rStyle w:val="Hyperlink"/>
            <w:rFonts w:ascii="Times New Roman" w:hAnsi="Times New Roman" w:cs="Times New Roman"/>
            <w:sz w:val="24"/>
            <w:szCs w:val="24"/>
          </w:rPr>
          <w:t>2025.</w:t>
        </w:r>
        <w:r w:rsidR="00AF1DA6" w:rsidRPr="00534572">
          <w:rPr>
            <w:rStyle w:val="Hyperlink"/>
            <w:rFonts w:ascii="Times New Roman" w:hAnsi="Times New Roman" w:cs="Times New Roman"/>
            <w:sz w:val="24"/>
            <w:szCs w:val="24"/>
          </w:rPr>
          <w:t xml:space="preserve"> </w:t>
        </w:r>
        <w:r w:rsidR="000E2294" w:rsidRPr="00534572">
          <w:rPr>
            <w:rStyle w:val="Hyperlink"/>
            <w:rFonts w:ascii="Times New Roman" w:hAnsi="Times New Roman" w:cs="Times New Roman"/>
            <w:sz w:val="24"/>
            <w:szCs w:val="24"/>
          </w:rPr>
          <w:t>gadu</w:t>
        </w:r>
      </w:hyperlink>
      <w:r w:rsidR="000E2294" w:rsidRPr="0096771C">
        <w:rPr>
          <w:rFonts w:ascii="Times New Roman" w:hAnsi="Times New Roman" w:cs="Times New Roman"/>
          <w:sz w:val="24"/>
          <w:szCs w:val="24"/>
        </w:rPr>
        <w:t xml:space="preserve">. </w:t>
      </w:r>
    </w:p>
    <w:p w14:paraId="37992D8E" w14:textId="77777777" w:rsidR="008C25DD" w:rsidRPr="002E2F11" w:rsidRDefault="008C25DD" w:rsidP="008D0E04">
      <w:pPr>
        <w:spacing w:before="0" w:after="0" w:line="240" w:lineRule="auto"/>
        <w:rPr>
          <w:rFonts w:ascii="Times New Roman" w:hAnsi="Times New Roman" w:cs="Times New Roman"/>
          <w:b/>
          <w:bCs/>
          <w:sz w:val="24"/>
          <w:szCs w:val="24"/>
        </w:rPr>
      </w:pPr>
    </w:p>
    <w:p w14:paraId="5B5372F6" w14:textId="7625C3F0" w:rsidR="000301BC" w:rsidRPr="002E2F11" w:rsidRDefault="00A6035D"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 xml:space="preserve">Stratēģijas rādītāju izpilde </w:t>
      </w:r>
      <w:r w:rsidR="00853383" w:rsidRPr="002E2F11">
        <w:rPr>
          <w:rFonts w:ascii="Times New Roman" w:hAnsi="Times New Roman" w:cs="Times New Roman"/>
          <w:i/>
          <w:iCs/>
          <w:sz w:val="22"/>
          <w:szCs w:val="22"/>
        </w:rPr>
        <w:t>par</w:t>
      </w:r>
      <w:r w:rsidR="000301BC" w:rsidRPr="002E2F11">
        <w:rPr>
          <w:rFonts w:ascii="Times New Roman" w:hAnsi="Times New Roman" w:cs="Times New Roman"/>
          <w:i/>
          <w:iCs/>
          <w:sz w:val="22"/>
          <w:szCs w:val="22"/>
        </w:rPr>
        <w:t xml:space="preserve"> v</w:t>
      </w:r>
      <w:r w:rsidR="00853383" w:rsidRPr="002E2F11">
        <w:rPr>
          <w:rFonts w:ascii="Times New Roman" w:hAnsi="Times New Roman" w:cs="Times New Roman"/>
          <w:i/>
          <w:iCs/>
          <w:sz w:val="22"/>
          <w:szCs w:val="22"/>
        </w:rPr>
        <w:t>eikto uzraudzību 202</w:t>
      </w:r>
      <w:r w:rsidR="00312CDF">
        <w:rPr>
          <w:rFonts w:ascii="Times New Roman" w:hAnsi="Times New Roman" w:cs="Times New Roman"/>
          <w:i/>
          <w:iCs/>
          <w:sz w:val="22"/>
          <w:szCs w:val="22"/>
        </w:rPr>
        <w:t>5</w:t>
      </w:r>
      <w:r w:rsidR="00853383" w:rsidRPr="002E2F11">
        <w:rPr>
          <w:rFonts w:ascii="Times New Roman" w:hAnsi="Times New Roman" w:cs="Times New Roman"/>
          <w:i/>
          <w:iCs/>
          <w:sz w:val="22"/>
          <w:szCs w:val="22"/>
        </w:rPr>
        <w:t>. gadā</w:t>
      </w:r>
    </w:p>
    <w:p w14:paraId="3AAE08C8" w14:textId="294A4396" w:rsidR="00A6035D" w:rsidRPr="002E2F11" w:rsidRDefault="00853383"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 xml:space="preserve"> </w:t>
      </w:r>
    </w:p>
    <w:tbl>
      <w:tblPr>
        <w:tblStyle w:val="TableGrid"/>
        <w:tblW w:w="0" w:type="auto"/>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2835"/>
        <w:gridCol w:w="2835"/>
        <w:gridCol w:w="2835"/>
      </w:tblGrid>
      <w:tr w:rsidR="00A6035D" w:rsidRPr="002E2F11" w14:paraId="3E1F5461" w14:textId="77777777" w:rsidTr="3E17A979">
        <w:trPr>
          <w:trHeight w:val="300"/>
        </w:trPr>
        <w:tc>
          <w:tcPr>
            <w:tcW w:w="2835" w:type="dxa"/>
            <w:shd w:val="clear" w:color="auto" w:fill="DDDDDD" w:themeFill="background2"/>
          </w:tcPr>
          <w:p w14:paraId="4193C0CA" w14:textId="77777777" w:rsidR="00A6035D" w:rsidRPr="002E2F11" w:rsidRDefault="00A6035D" w:rsidP="008D0E04">
            <w:pPr>
              <w:pStyle w:val="ListParagraph"/>
              <w:spacing w:before="0" w:after="0" w:line="240" w:lineRule="auto"/>
              <w:ind w:left="0"/>
              <w:jc w:val="both"/>
              <w:rPr>
                <w:rFonts w:ascii="Times New Roman" w:hAnsi="Times New Roman" w:cs="Times New Roman"/>
                <w:b/>
                <w:bCs/>
              </w:rPr>
            </w:pPr>
            <w:r w:rsidRPr="002E2F11">
              <w:rPr>
                <w:rFonts w:ascii="Times New Roman" w:hAnsi="Times New Roman" w:cs="Times New Roman"/>
                <w:b/>
                <w:bCs/>
              </w:rPr>
              <w:lastRenderedPageBreak/>
              <w:t>Rādītāja nosaukums</w:t>
            </w:r>
          </w:p>
        </w:tc>
        <w:tc>
          <w:tcPr>
            <w:tcW w:w="2835" w:type="dxa"/>
            <w:shd w:val="clear" w:color="auto" w:fill="DDDDDD" w:themeFill="background2"/>
          </w:tcPr>
          <w:p w14:paraId="5C57E0F2" w14:textId="2E3B2BB6"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Plānotā rādītāja vērtība 2025. gadā</w:t>
            </w:r>
          </w:p>
        </w:tc>
        <w:tc>
          <w:tcPr>
            <w:tcW w:w="2835" w:type="dxa"/>
            <w:shd w:val="clear" w:color="auto" w:fill="DDDDDD" w:themeFill="background2"/>
          </w:tcPr>
          <w:p w14:paraId="325D7C68"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Izpilde</w:t>
            </w:r>
          </w:p>
          <w:p w14:paraId="477A691D" w14:textId="63FEA3DC"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202</w:t>
            </w:r>
            <w:r w:rsidR="0007784A">
              <w:rPr>
                <w:rFonts w:ascii="Times New Roman" w:hAnsi="Times New Roman" w:cs="Times New Roman"/>
                <w:b/>
                <w:bCs/>
              </w:rPr>
              <w:t>5</w:t>
            </w:r>
            <w:r w:rsidRPr="002E2F11">
              <w:rPr>
                <w:rFonts w:ascii="Times New Roman" w:hAnsi="Times New Roman" w:cs="Times New Roman"/>
                <w:b/>
                <w:bCs/>
              </w:rPr>
              <w:t>. gadā</w:t>
            </w:r>
          </w:p>
        </w:tc>
      </w:tr>
      <w:tr w:rsidR="00A6035D" w:rsidRPr="002E2F11" w14:paraId="786B38D5" w14:textId="77777777" w:rsidTr="3E17A979">
        <w:trPr>
          <w:trHeight w:val="300"/>
        </w:trPr>
        <w:tc>
          <w:tcPr>
            <w:tcW w:w="2835" w:type="dxa"/>
          </w:tcPr>
          <w:p w14:paraId="52F4D4B8" w14:textId="77777777" w:rsidR="00A6035D" w:rsidRPr="002E2F11" w:rsidRDefault="00A6035D" w:rsidP="008D0E04">
            <w:pPr>
              <w:pStyle w:val="ListParagraph"/>
              <w:spacing w:before="0" w:after="0" w:line="240" w:lineRule="auto"/>
              <w:ind w:left="0"/>
              <w:rPr>
                <w:rFonts w:ascii="Times New Roman" w:hAnsi="Times New Roman" w:cs="Times New Roman"/>
                <w:b/>
                <w:bCs/>
              </w:rPr>
            </w:pPr>
            <w:r w:rsidRPr="002E2F11">
              <w:rPr>
                <w:rFonts w:ascii="Times New Roman" w:hAnsi="Times New Roman" w:cs="Times New Roman"/>
              </w:rPr>
              <w:t>1.1. Palielinājies preventīvo uzraudzības pasākumu, kas vērsti uz atbilstības panākšanu, īpatsvars</w:t>
            </w:r>
          </w:p>
        </w:tc>
        <w:tc>
          <w:tcPr>
            <w:tcW w:w="2835" w:type="dxa"/>
            <w:vAlign w:val="center"/>
          </w:tcPr>
          <w:p w14:paraId="15917BA0"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50 %</w:t>
            </w:r>
          </w:p>
          <w:p w14:paraId="0940685E" w14:textId="77777777" w:rsidR="00A6035D" w:rsidRPr="002E2F11" w:rsidRDefault="00A6035D" w:rsidP="008D0E04">
            <w:pPr>
              <w:pStyle w:val="ListParagraph"/>
              <w:spacing w:before="0" w:after="120" w:line="240" w:lineRule="auto"/>
              <w:ind w:left="0"/>
              <w:contextualSpacing w:val="0"/>
              <w:jc w:val="center"/>
              <w:rPr>
                <w:rFonts w:ascii="Times New Roman" w:hAnsi="Times New Roman" w:cs="Times New Roman"/>
                <w:b/>
                <w:bCs/>
              </w:rPr>
            </w:pPr>
            <w:r w:rsidRPr="002E2F11">
              <w:rPr>
                <w:rFonts w:ascii="Times New Roman" w:hAnsi="Times New Roman" w:cs="Times New Roman"/>
              </w:rPr>
              <w:t>uzraudzība (Maksātnespējas likums)</w:t>
            </w:r>
          </w:p>
          <w:p w14:paraId="06F09D51"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50 %</w:t>
            </w:r>
          </w:p>
          <w:p w14:paraId="57CFE49F"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uzraudzība (Novēršanas likums)</w:t>
            </w:r>
          </w:p>
        </w:tc>
        <w:tc>
          <w:tcPr>
            <w:tcW w:w="2835" w:type="dxa"/>
            <w:vAlign w:val="center"/>
          </w:tcPr>
          <w:p w14:paraId="5D828A71" w14:textId="552ADA88" w:rsidR="00A6035D" w:rsidRPr="002E2F11" w:rsidRDefault="323A9184"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68</w:t>
            </w:r>
            <w:r w:rsidR="00A6035D" w:rsidRPr="002E2F11">
              <w:rPr>
                <w:rFonts w:ascii="Times New Roman" w:hAnsi="Times New Roman" w:cs="Times New Roman"/>
                <w:b/>
                <w:bCs/>
              </w:rPr>
              <w:t> %</w:t>
            </w:r>
          </w:p>
          <w:p w14:paraId="7405F35B" w14:textId="77777777" w:rsidR="00A6035D" w:rsidRPr="002E2F11" w:rsidRDefault="00A6035D" w:rsidP="008D0E04">
            <w:pPr>
              <w:pStyle w:val="ListParagraph"/>
              <w:spacing w:before="0" w:after="120" w:line="240" w:lineRule="auto"/>
              <w:ind w:left="0"/>
              <w:contextualSpacing w:val="0"/>
              <w:jc w:val="center"/>
              <w:rPr>
                <w:rFonts w:ascii="Times New Roman" w:hAnsi="Times New Roman" w:cs="Times New Roman"/>
                <w:b/>
                <w:bCs/>
              </w:rPr>
            </w:pPr>
            <w:r w:rsidRPr="002E2F11">
              <w:rPr>
                <w:rFonts w:ascii="Times New Roman" w:hAnsi="Times New Roman" w:cs="Times New Roman"/>
              </w:rPr>
              <w:t>uzraudzība (Maksātnespējas likums)</w:t>
            </w:r>
          </w:p>
          <w:p w14:paraId="2355CFE3" w14:textId="65C6AC7F"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8</w:t>
            </w:r>
            <w:r w:rsidR="02F73842" w:rsidRPr="3EC6AA60">
              <w:rPr>
                <w:rFonts w:ascii="Times New Roman" w:hAnsi="Times New Roman" w:cs="Times New Roman"/>
                <w:b/>
                <w:bCs/>
              </w:rPr>
              <w:t>9</w:t>
            </w:r>
            <w:r w:rsidRPr="002E2F11">
              <w:rPr>
                <w:rFonts w:ascii="Times New Roman" w:hAnsi="Times New Roman" w:cs="Times New Roman"/>
                <w:b/>
                <w:bCs/>
              </w:rPr>
              <w:t> %</w:t>
            </w:r>
          </w:p>
          <w:p w14:paraId="2E150B9C"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uzraudzība (Novēršanas likums)</w:t>
            </w:r>
          </w:p>
        </w:tc>
      </w:tr>
      <w:tr w:rsidR="00A6035D" w:rsidRPr="002E2F11" w14:paraId="0080CF39" w14:textId="77777777" w:rsidTr="3E17A979">
        <w:trPr>
          <w:trHeight w:val="300"/>
        </w:trPr>
        <w:tc>
          <w:tcPr>
            <w:tcW w:w="2835" w:type="dxa"/>
          </w:tcPr>
          <w:p w14:paraId="4470496D" w14:textId="77777777" w:rsidR="00A6035D" w:rsidRPr="002E2F11" w:rsidRDefault="00A6035D"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1.2. Spēkā atstāto lēmumu skaits uzraudzības ietvaros</w:t>
            </w:r>
          </w:p>
        </w:tc>
        <w:tc>
          <w:tcPr>
            <w:tcW w:w="2835" w:type="dxa"/>
            <w:vAlign w:val="center"/>
          </w:tcPr>
          <w:p w14:paraId="22BDB2CA"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90 %</w:t>
            </w:r>
          </w:p>
        </w:tc>
        <w:tc>
          <w:tcPr>
            <w:tcW w:w="2835" w:type="dxa"/>
            <w:vAlign w:val="center"/>
          </w:tcPr>
          <w:p w14:paraId="6280C134" w14:textId="09558E60"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9</w:t>
            </w:r>
            <w:r w:rsidR="7CB0E888" w:rsidRPr="3EC6AA60">
              <w:rPr>
                <w:rFonts w:ascii="Times New Roman" w:hAnsi="Times New Roman" w:cs="Times New Roman"/>
                <w:b/>
                <w:bCs/>
              </w:rPr>
              <w:t>2</w:t>
            </w:r>
            <w:r w:rsidRPr="002E2F11">
              <w:rPr>
                <w:rFonts w:ascii="Times New Roman" w:hAnsi="Times New Roman" w:cs="Times New Roman"/>
                <w:b/>
                <w:bCs/>
              </w:rPr>
              <w:t> %</w:t>
            </w:r>
          </w:p>
        </w:tc>
      </w:tr>
      <w:tr w:rsidR="00A6035D" w:rsidRPr="002E2F11" w14:paraId="1F13F000" w14:textId="77777777" w:rsidTr="3E17A979">
        <w:trPr>
          <w:trHeight w:val="300"/>
        </w:trPr>
        <w:tc>
          <w:tcPr>
            <w:tcW w:w="2835" w:type="dxa"/>
          </w:tcPr>
          <w:p w14:paraId="689A5D53" w14:textId="07787C64" w:rsidR="00A6035D" w:rsidRPr="002E2F11" w:rsidRDefault="00A6035D"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 xml:space="preserve">1.3. Palielinājusies aktuālo </w:t>
            </w:r>
            <w:r w:rsidR="00C76312" w:rsidRPr="002E2F11">
              <w:rPr>
                <w:rFonts w:ascii="Times New Roman" w:hAnsi="Times New Roman" w:cs="Times New Roman"/>
              </w:rPr>
              <w:t>M</w:t>
            </w:r>
            <w:r w:rsidR="00C76312">
              <w:rPr>
                <w:rFonts w:ascii="Times New Roman" w:hAnsi="Times New Roman" w:cs="Times New Roman"/>
              </w:rPr>
              <w:t>aksātnespējas kontroles dienesta</w:t>
            </w:r>
            <w:r w:rsidRPr="002E2F11">
              <w:rPr>
                <w:rFonts w:ascii="Times New Roman" w:hAnsi="Times New Roman" w:cs="Times New Roman"/>
              </w:rPr>
              <w:t xml:space="preserve"> sniegto viedokļu pieejamība</w:t>
            </w:r>
          </w:p>
        </w:tc>
        <w:tc>
          <w:tcPr>
            <w:tcW w:w="2835" w:type="dxa"/>
            <w:vAlign w:val="center"/>
          </w:tcPr>
          <w:p w14:paraId="04FB2C06"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80 %</w:t>
            </w:r>
          </w:p>
        </w:tc>
        <w:tc>
          <w:tcPr>
            <w:tcW w:w="2835" w:type="dxa"/>
            <w:vAlign w:val="center"/>
          </w:tcPr>
          <w:p w14:paraId="32D48C37"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100 %</w:t>
            </w:r>
          </w:p>
        </w:tc>
      </w:tr>
      <w:tr w:rsidR="00A6035D" w:rsidRPr="002E2F11" w14:paraId="06FB02F2" w14:textId="77777777" w:rsidTr="3E17A979">
        <w:trPr>
          <w:trHeight w:val="300"/>
        </w:trPr>
        <w:tc>
          <w:tcPr>
            <w:tcW w:w="2835" w:type="dxa"/>
          </w:tcPr>
          <w:p w14:paraId="6D4AA82C" w14:textId="77777777" w:rsidR="00A6035D" w:rsidRPr="002E2F11" w:rsidRDefault="00A6035D"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1.4. Samazinās ar EMUS ievadīto datu kvalitāti saistītie pārkāpumi</w:t>
            </w:r>
          </w:p>
        </w:tc>
        <w:tc>
          <w:tcPr>
            <w:tcW w:w="2835" w:type="dxa"/>
            <w:vAlign w:val="center"/>
          </w:tcPr>
          <w:p w14:paraId="642284FC" w14:textId="77777777" w:rsidR="00A6035D" w:rsidRPr="002E2F11" w:rsidRDefault="00A6035D"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 13 %</w:t>
            </w:r>
          </w:p>
          <w:p w14:paraId="1B54B20F" w14:textId="77777777" w:rsidR="00A6035D" w:rsidRPr="002E2F11" w:rsidRDefault="00A6035D"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rPr>
              <w:t>gadījumu pēc pārbaudes nosūtīta vēstule par datu nesakritību</w:t>
            </w:r>
          </w:p>
        </w:tc>
        <w:tc>
          <w:tcPr>
            <w:tcW w:w="2835" w:type="dxa"/>
            <w:vAlign w:val="center"/>
          </w:tcPr>
          <w:p w14:paraId="1B3F9C41" w14:textId="1253AA57" w:rsidR="00A6035D" w:rsidRPr="002E2F11" w:rsidRDefault="3B674517"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20</w:t>
            </w:r>
            <w:r w:rsidR="00A6035D" w:rsidRPr="002E2F11">
              <w:rPr>
                <w:rFonts w:ascii="Times New Roman" w:hAnsi="Times New Roman" w:cs="Times New Roman"/>
                <w:b/>
                <w:bCs/>
              </w:rPr>
              <w:t> %</w:t>
            </w:r>
          </w:p>
          <w:p w14:paraId="725A22EE" w14:textId="77777777" w:rsidR="00A6035D" w:rsidRPr="002E2F11" w:rsidRDefault="00A6035D"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gadījumu pēc pārbaudes nosūtīta vēstule par datu nesakritību</w:t>
            </w:r>
          </w:p>
        </w:tc>
      </w:tr>
    </w:tbl>
    <w:p w14:paraId="68E3CCF2" w14:textId="77777777" w:rsidR="009C4CEF" w:rsidRPr="002E2F11" w:rsidRDefault="009C4CEF" w:rsidP="008D0E04">
      <w:pPr>
        <w:spacing w:before="0" w:after="0" w:line="240" w:lineRule="auto"/>
        <w:rPr>
          <w:rFonts w:ascii="Times New Roman" w:hAnsi="Times New Roman" w:cs="Times New Roman"/>
          <w:b/>
          <w:bCs/>
          <w:sz w:val="24"/>
          <w:szCs w:val="24"/>
        </w:rPr>
      </w:pPr>
    </w:p>
    <w:p w14:paraId="54110174" w14:textId="49F93040" w:rsidR="00D57166" w:rsidRPr="002E2F11" w:rsidRDefault="00797B79" w:rsidP="008D0E04">
      <w:pPr>
        <w:pStyle w:val="Heading2"/>
        <w:spacing w:before="0"/>
        <w:rPr>
          <w:rFonts w:ascii="Times New Roman" w:hAnsi="Times New Roman" w:cs="Times New Roman"/>
          <w:b/>
        </w:rPr>
      </w:pPr>
      <w:bookmarkStart w:id="51" w:name="_Toc202188275"/>
      <w:r w:rsidRPr="002E2F11">
        <w:rPr>
          <w:rFonts w:ascii="Times New Roman" w:hAnsi="Times New Roman" w:cs="Times New Roman"/>
          <w:b/>
          <w:bCs/>
        </w:rPr>
        <w:t>2.</w:t>
      </w:r>
      <w:r w:rsidR="00F741C6" w:rsidRPr="002E2F11">
        <w:rPr>
          <w:rFonts w:ascii="Times New Roman" w:hAnsi="Times New Roman" w:cs="Times New Roman"/>
          <w:b/>
          <w:bCs/>
        </w:rPr>
        <w:t>3. Administratīvo p</w:t>
      </w:r>
      <w:r w:rsidR="00E30D9B" w:rsidRPr="002E2F11">
        <w:rPr>
          <w:rFonts w:ascii="Times New Roman" w:hAnsi="Times New Roman" w:cs="Times New Roman"/>
          <w:b/>
        </w:rPr>
        <w:t>ārkāpumu liet</w:t>
      </w:r>
      <w:r w:rsidR="00D56D8C" w:rsidRPr="002E2F11">
        <w:rPr>
          <w:rFonts w:ascii="Times New Roman" w:hAnsi="Times New Roman" w:cs="Times New Roman"/>
          <w:b/>
        </w:rPr>
        <w:t>u izskatīšana</w:t>
      </w:r>
      <w:bookmarkEnd w:id="51"/>
    </w:p>
    <w:p w14:paraId="08190441" w14:textId="77777777" w:rsidR="00A65237" w:rsidRDefault="00A65237" w:rsidP="000456DD">
      <w:pPr>
        <w:pStyle w:val="ListParagraph"/>
        <w:spacing w:before="0" w:after="0" w:line="240" w:lineRule="auto"/>
        <w:ind w:left="0" w:firstLine="720"/>
        <w:jc w:val="both"/>
        <w:rPr>
          <w:rFonts w:ascii="Times New Roman" w:hAnsi="Times New Roman" w:cs="Times New Roman"/>
          <w:sz w:val="24"/>
          <w:szCs w:val="24"/>
        </w:rPr>
      </w:pPr>
    </w:p>
    <w:p w14:paraId="0DF1B2FC" w14:textId="77777777" w:rsidR="00BE79D7" w:rsidRPr="00EA1A3C" w:rsidRDefault="00E73CF0" w:rsidP="007143ED">
      <w:pPr>
        <w:spacing w:before="0" w:after="0" w:line="240" w:lineRule="auto"/>
        <w:ind w:firstLine="567"/>
        <w:jc w:val="both"/>
        <w:rPr>
          <w:rFonts w:ascii="Times New Roman" w:hAnsi="Times New Roman" w:cs="Times New Roman"/>
          <w:b/>
          <w:bCs/>
          <w:sz w:val="24"/>
          <w:szCs w:val="24"/>
        </w:rPr>
      </w:pPr>
      <w:r w:rsidRPr="00EA1A3C">
        <w:rPr>
          <w:rFonts w:ascii="Times New Roman" w:hAnsi="Times New Roman" w:cs="Times New Roman"/>
          <w:b/>
          <w:bCs/>
          <w:sz w:val="24"/>
          <w:szCs w:val="24"/>
        </w:rPr>
        <w:t>Maksātnespējas kontroles dienests</w:t>
      </w:r>
      <w:r w:rsidR="00FD69EC" w:rsidRPr="00EA1A3C">
        <w:rPr>
          <w:rFonts w:ascii="Times New Roman" w:hAnsi="Times New Roman" w:cs="Times New Roman"/>
          <w:b/>
          <w:bCs/>
          <w:sz w:val="24"/>
          <w:szCs w:val="24"/>
        </w:rPr>
        <w:t xml:space="preserve"> sodus par</w:t>
      </w:r>
      <w:r w:rsidRPr="00EA1A3C">
        <w:rPr>
          <w:rFonts w:ascii="Times New Roman" w:hAnsi="Times New Roman" w:cs="Times New Roman"/>
          <w:b/>
          <w:bCs/>
          <w:sz w:val="24"/>
          <w:szCs w:val="24"/>
        </w:rPr>
        <w:t xml:space="preserve"> administratīv</w:t>
      </w:r>
      <w:r w:rsidR="00FD69EC" w:rsidRPr="00EA1A3C">
        <w:rPr>
          <w:rFonts w:ascii="Times New Roman" w:hAnsi="Times New Roman" w:cs="Times New Roman"/>
          <w:b/>
          <w:bCs/>
          <w:sz w:val="24"/>
          <w:szCs w:val="24"/>
        </w:rPr>
        <w:t>iem</w:t>
      </w:r>
      <w:r w:rsidRPr="00EA1A3C">
        <w:rPr>
          <w:rFonts w:ascii="Times New Roman" w:hAnsi="Times New Roman" w:cs="Times New Roman"/>
          <w:b/>
          <w:bCs/>
          <w:sz w:val="24"/>
          <w:szCs w:val="24"/>
        </w:rPr>
        <w:t xml:space="preserve"> pārkāpum</w:t>
      </w:r>
      <w:r w:rsidR="00FD69EC" w:rsidRPr="00EA1A3C">
        <w:rPr>
          <w:rFonts w:ascii="Times New Roman" w:hAnsi="Times New Roman" w:cs="Times New Roman"/>
          <w:b/>
          <w:bCs/>
          <w:sz w:val="24"/>
          <w:szCs w:val="24"/>
        </w:rPr>
        <w:t xml:space="preserve">iem maksātnespējas jomā piemēro </w:t>
      </w:r>
      <w:r w:rsidR="006958DF" w:rsidRPr="00EA1A3C">
        <w:rPr>
          <w:rFonts w:ascii="Times New Roman" w:hAnsi="Times New Roman" w:cs="Times New Roman"/>
          <w:b/>
          <w:bCs/>
          <w:sz w:val="24"/>
          <w:szCs w:val="24"/>
        </w:rPr>
        <w:t>no 2015. gada.</w:t>
      </w:r>
      <w:r w:rsidR="004A649C" w:rsidRPr="00EA1A3C">
        <w:rPr>
          <w:rFonts w:ascii="Times New Roman" w:hAnsi="Times New Roman" w:cs="Times New Roman"/>
          <w:b/>
          <w:bCs/>
          <w:sz w:val="24"/>
          <w:szCs w:val="24"/>
        </w:rPr>
        <w:t xml:space="preserve"> Īpaši izceļamas ir Maksātnespējas kontroles dienesta tiesības piemērot ne tikai naudas sodu</w:t>
      </w:r>
      <w:r w:rsidR="007143ED" w:rsidRPr="00EA1A3C">
        <w:rPr>
          <w:rFonts w:ascii="Times New Roman" w:hAnsi="Times New Roman" w:cs="Times New Roman"/>
          <w:b/>
          <w:bCs/>
          <w:sz w:val="24"/>
          <w:szCs w:val="24"/>
        </w:rPr>
        <w:t>s, bet arī papildsodu – aizliegum</w:t>
      </w:r>
      <w:r w:rsidR="000C37E6" w:rsidRPr="00EA1A3C">
        <w:rPr>
          <w:rFonts w:ascii="Times New Roman" w:hAnsi="Times New Roman" w:cs="Times New Roman"/>
          <w:b/>
          <w:bCs/>
          <w:sz w:val="24"/>
          <w:szCs w:val="24"/>
        </w:rPr>
        <w:t>u</w:t>
      </w:r>
      <w:r w:rsidR="007143ED" w:rsidRPr="00EA1A3C">
        <w:rPr>
          <w:rFonts w:ascii="Times New Roman" w:hAnsi="Times New Roman" w:cs="Times New Roman"/>
          <w:b/>
          <w:bCs/>
          <w:sz w:val="24"/>
          <w:szCs w:val="24"/>
        </w:rPr>
        <w:t xml:space="preserve"> ieņemt noteiktus amatus komercsabiedrībās. </w:t>
      </w:r>
      <w:r w:rsidR="00B04CE8" w:rsidRPr="00EA1A3C">
        <w:rPr>
          <w:rFonts w:ascii="Times New Roman" w:hAnsi="Times New Roman" w:cs="Times New Roman"/>
          <w:b/>
          <w:bCs/>
          <w:sz w:val="24"/>
          <w:szCs w:val="24"/>
        </w:rPr>
        <w:t>Tādējādi</w:t>
      </w:r>
      <w:r w:rsidR="007143ED" w:rsidRPr="00EA1A3C">
        <w:rPr>
          <w:rFonts w:ascii="Times New Roman" w:hAnsi="Times New Roman" w:cs="Times New Roman"/>
          <w:b/>
          <w:bCs/>
          <w:sz w:val="24"/>
          <w:szCs w:val="24"/>
        </w:rPr>
        <w:t xml:space="preserve"> negodprātīg</w:t>
      </w:r>
      <w:r w:rsidR="00B04CE8" w:rsidRPr="00EA1A3C">
        <w:rPr>
          <w:rFonts w:ascii="Times New Roman" w:hAnsi="Times New Roman" w:cs="Times New Roman"/>
          <w:b/>
          <w:bCs/>
          <w:sz w:val="24"/>
          <w:szCs w:val="24"/>
        </w:rPr>
        <w:t>i</w:t>
      </w:r>
      <w:r w:rsidR="007143ED" w:rsidRPr="00EA1A3C">
        <w:rPr>
          <w:rFonts w:ascii="Times New Roman" w:hAnsi="Times New Roman" w:cs="Times New Roman"/>
          <w:b/>
          <w:bCs/>
          <w:sz w:val="24"/>
          <w:szCs w:val="24"/>
        </w:rPr>
        <w:t xml:space="preserve"> komersant</w:t>
      </w:r>
      <w:r w:rsidR="00B04CE8" w:rsidRPr="00EA1A3C">
        <w:rPr>
          <w:rFonts w:ascii="Times New Roman" w:hAnsi="Times New Roman" w:cs="Times New Roman"/>
          <w:b/>
          <w:bCs/>
          <w:sz w:val="24"/>
          <w:szCs w:val="24"/>
        </w:rPr>
        <w:t>i tiek atturēti</w:t>
      </w:r>
      <w:r w:rsidR="007143ED" w:rsidRPr="00EA1A3C">
        <w:rPr>
          <w:rFonts w:ascii="Times New Roman" w:hAnsi="Times New Roman" w:cs="Times New Roman"/>
          <w:b/>
          <w:bCs/>
          <w:sz w:val="24"/>
          <w:szCs w:val="24"/>
        </w:rPr>
        <w:t xml:space="preserve"> at</w:t>
      </w:r>
      <w:r w:rsidR="00AC72B9" w:rsidRPr="00EA1A3C">
        <w:rPr>
          <w:rFonts w:ascii="Times New Roman" w:hAnsi="Times New Roman" w:cs="Times New Roman"/>
          <w:b/>
          <w:bCs/>
          <w:sz w:val="24"/>
          <w:szCs w:val="24"/>
        </w:rPr>
        <w:t>griezties uzņēmējdarbības vidē, kas</w:t>
      </w:r>
      <w:r w:rsidR="00F70039" w:rsidRPr="00EA1A3C">
        <w:rPr>
          <w:rFonts w:ascii="Times New Roman" w:hAnsi="Times New Roman" w:cs="Times New Roman"/>
          <w:b/>
          <w:bCs/>
          <w:sz w:val="24"/>
          <w:szCs w:val="24"/>
        </w:rPr>
        <w:t xml:space="preserve"> savukārt palīdz </w:t>
      </w:r>
      <w:r w:rsidR="00AE6B3B" w:rsidRPr="00EA1A3C">
        <w:rPr>
          <w:rFonts w:ascii="Times New Roman" w:hAnsi="Times New Roman" w:cs="Times New Roman"/>
          <w:b/>
          <w:bCs/>
          <w:sz w:val="24"/>
          <w:szCs w:val="24"/>
        </w:rPr>
        <w:t xml:space="preserve">sakārtot uzņēmējdarbības vidi Latvijā. </w:t>
      </w:r>
    </w:p>
    <w:p w14:paraId="09806031" w14:textId="7A9678D1" w:rsidR="007143ED" w:rsidRPr="00EA1A3C" w:rsidRDefault="00BE79D7" w:rsidP="007143ED">
      <w:pPr>
        <w:spacing w:before="0" w:after="0" w:line="240" w:lineRule="auto"/>
        <w:ind w:firstLine="567"/>
        <w:jc w:val="both"/>
        <w:rPr>
          <w:rFonts w:ascii="Times New Roman" w:hAnsi="Times New Roman" w:cs="Times New Roman"/>
          <w:b/>
          <w:bCs/>
          <w:sz w:val="24"/>
          <w:szCs w:val="24"/>
        </w:rPr>
      </w:pPr>
      <w:r w:rsidRPr="00EA1A3C">
        <w:rPr>
          <w:rFonts w:ascii="Times New Roman" w:hAnsi="Times New Roman" w:cs="Times New Roman"/>
          <w:b/>
          <w:bCs/>
          <w:sz w:val="24"/>
          <w:szCs w:val="24"/>
        </w:rPr>
        <w:t>Praksē administratīvā atbildība visefektīvāk tiek piemērota par tiem pārkāpumiem, kas būtiski kavē maksātnespējas procesa norisi. Lielākā daļa Maksātnespējas kontroles dienesta izskatīto administratīvo pārkāpuma procesa lietu skar tieši parādnieka pārstāvju nesadarbošanos ar administratoru, par ko dienests lemj, balstoties uz administratoru sniegtajām ziņām. Šādas nesadarbošanās izpausmes – informācijas nesniegšana, dokumentu neiesniegšana, kavējoša vai formāla rīcība – tieši apgrūtina administratora pienākumu izpildi un kavē maksātnespējas procesa mērķu sasniegšanu. Administratīvā pārkāpuma process šajos gadījumos kalpo kā efektīvs instruments, lai nodrošinātu normatīvo aktu ievērošanu un atjaunotu procesa dalībnieku disciplinētu rīcību.</w:t>
      </w:r>
    </w:p>
    <w:p w14:paraId="4AE0B42F" w14:textId="77777777" w:rsidR="00DF62AF" w:rsidRPr="00DF62AF" w:rsidRDefault="00DF62AF" w:rsidP="00DF62AF">
      <w:pPr>
        <w:spacing w:before="0" w:after="0" w:line="240" w:lineRule="auto"/>
        <w:ind w:firstLine="567"/>
        <w:jc w:val="both"/>
        <w:rPr>
          <w:rFonts w:ascii="Times New Roman" w:hAnsi="Times New Roman" w:cs="Times New Roman"/>
          <w:b/>
          <w:bCs/>
          <w:sz w:val="24"/>
          <w:szCs w:val="24"/>
        </w:rPr>
      </w:pPr>
      <w:r w:rsidRPr="00DF62AF">
        <w:rPr>
          <w:rFonts w:ascii="Times New Roman" w:hAnsi="Times New Roman" w:cs="Times New Roman"/>
          <w:b/>
          <w:bCs/>
          <w:sz w:val="24"/>
          <w:szCs w:val="24"/>
        </w:rPr>
        <w:t xml:space="preserve">Praksē administratīvā atbildība visefektīvāk tiek piemērota par tiem pārkāpumiem, kas būtiski kavē maksātnespējas procesa norisi. Lielākā daļa Maksātnespējas kontroles dienesta izskatīto administratīvo pārkāpuma procesa lietu skar tieši parādnieka pārstāvju nesadarbošanos ar administratoru, par ko dienests lemj, balstoties uz administratoru sniegtajām ziņām. </w:t>
      </w:r>
    </w:p>
    <w:p w14:paraId="4D970C56" w14:textId="77777777" w:rsidR="000B37E0" w:rsidRDefault="000B37E0" w:rsidP="00993595">
      <w:pPr>
        <w:spacing w:before="0" w:after="0" w:line="240" w:lineRule="auto"/>
        <w:ind w:firstLine="567"/>
        <w:jc w:val="both"/>
        <w:rPr>
          <w:rFonts w:ascii="Times New Roman" w:hAnsi="Times New Roman" w:cs="Times New Roman"/>
          <w:sz w:val="24"/>
          <w:szCs w:val="24"/>
        </w:rPr>
      </w:pPr>
    </w:p>
    <w:p w14:paraId="1E1C1C86" w14:textId="7390BA8C" w:rsidR="008C36D4" w:rsidRPr="00FF7311" w:rsidRDefault="00A65237" w:rsidP="00FF7311">
      <w:pPr>
        <w:spacing w:before="0" w:after="0" w:line="240" w:lineRule="auto"/>
        <w:ind w:firstLine="567"/>
        <w:jc w:val="both"/>
        <w:rPr>
          <w:rFonts w:ascii="Times New Roman" w:hAnsi="Times New Roman" w:cs="Times New Roman"/>
          <w:sz w:val="24"/>
          <w:szCs w:val="24"/>
        </w:rPr>
      </w:pPr>
      <w:r w:rsidRPr="0096771C">
        <w:rPr>
          <w:rFonts w:ascii="Times New Roman" w:hAnsi="Times New Roman" w:cs="Times New Roman"/>
          <w:sz w:val="24"/>
          <w:szCs w:val="24"/>
        </w:rPr>
        <w:t>2025.</w:t>
      </w:r>
      <w:r w:rsidR="0001194A" w:rsidRPr="0096771C">
        <w:rPr>
          <w:rFonts w:ascii="Times New Roman" w:hAnsi="Times New Roman" w:cs="Times New Roman"/>
          <w:sz w:val="24"/>
          <w:szCs w:val="24"/>
        </w:rPr>
        <w:t> </w:t>
      </w:r>
      <w:r w:rsidRPr="0096771C">
        <w:rPr>
          <w:rFonts w:ascii="Times New Roman" w:hAnsi="Times New Roman" w:cs="Times New Roman"/>
          <w:sz w:val="24"/>
          <w:szCs w:val="24"/>
        </w:rPr>
        <w:t>gadā uzsā</w:t>
      </w:r>
      <w:r w:rsidR="00D25763">
        <w:rPr>
          <w:rFonts w:ascii="Times New Roman" w:hAnsi="Times New Roman" w:cs="Times New Roman"/>
          <w:sz w:val="24"/>
          <w:szCs w:val="24"/>
        </w:rPr>
        <w:t>kti</w:t>
      </w:r>
      <w:r w:rsidRPr="0096771C">
        <w:rPr>
          <w:rFonts w:ascii="Times New Roman" w:hAnsi="Times New Roman" w:cs="Times New Roman"/>
          <w:sz w:val="24"/>
          <w:szCs w:val="24"/>
        </w:rPr>
        <w:t xml:space="preserve"> 62</w:t>
      </w:r>
      <w:r w:rsidR="00AB34F6">
        <w:rPr>
          <w:rFonts w:ascii="Times New Roman" w:hAnsi="Times New Roman" w:cs="Times New Roman"/>
          <w:sz w:val="24"/>
          <w:szCs w:val="24"/>
        </w:rPr>
        <w:t> </w:t>
      </w:r>
      <w:r w:rsidRPr="0096771C">
        <w:rPr>
          <w:rFonts w:ascii="Times New Roman" w:hAnsi="Times New Roman" w:cs="Times New Roman"/>
          <w:sz w:val="24"/>
          <w:szCs w:val="24"/>
        </w:rPr>
        <w:t>administratīvā pārkāpuma proces</w:t>
      </w:r>
      <w:r w:rsidR="00D25763">
        <w:rPr>
          <w:rFonts w:ascii="Times New Roman" w:hAnsi="Times New Roman" w:cs="Times New Roman"/>
          <w:sz w:val="24"/>
          <w:szCs w:val="24"/>
        </w:rPr>
        <w:t>i</w:t>
      </w:r>
      <w:r w:rsidRPr="0096771C">
        <w:rPr>
          <w:rFonts w:ascii="Times New Roman" w:hAnsi="Times New Roman" w:cs="Times New Roman"/>
          <w:sz w:val="24"/>
          <w:szCs w:val="24"/>
        </w:rPr>
        <w:t xml:space="preserve"> un pie administratīvās atbildības sau</w:t>
      </w:r>
      <w:r w:rsidR="00D25763">
        <w:rPr>
          <w:rFonts w:ascii="Times New Roman" w:hAnsi="Times New Roman" w:cs="Times New Roman"/>
          <w:sz w:val="24"/>
          <w:szCs w:val="24"/>
        </w:rPr>
        <w:t>ktas</w:t>
      </w:r>
      <w:r w:rsidRPr="0096771C">
        <w:rPr>
          <w:rFonts w:ascii="Times New Roman" w:hAnsi="Times New Roman" w:cs="Times New Roman"/>
          <w:sz w:val="24"/>
          <w:szCs w:val="24"/>
        </w:rPr>
        <w:t xml:space="preserve"> 55</w:t>
      </w:r>
      <w:r w:rsidR="00AB34F6">
        <w:rPr>
          <w:rFonts w:ascii="Times New Roman" w:hAnsi="Times New Roman" w:cs="Times New Roman"/>
          <w:sz w:val="24"/>
          <w:szCs w:val="24"/>
        </w:rPr>
        <w:t> </w:t>
      </w:r>
      <w:r w:rsidRPr="0096771C">
        <w:rPr>
          <w:rFonts w:ascii="Times New Roman" w:hAnsi="Times New Roman" w:cs="Times New Roman"/>
          <w:sz w:val="24"/>
          <w:szCs w:val="24"/>
        </w:rPr>
        <w:t xml:space="preserve">fiziskās personas, </w:t>
      </w:r>
      <w:r w:rsidR="00C36026">
        <w:rPr>
          <w:rFonts w:ascii="Times New Roman" w:hAnsi="Times New Roman" w:cs="Times New Roman"/>
          <w:sz w:val="24"/>
          <w:szCs w:val="24"/>
        </w:rPr>
        <w:t>14</w:t>
      </w:r>
      <w:r w:rsidRPr="0096771C">
        <w:rPr>
          <w:rFonts w:ascii="Times New Roman" w:hAnsi="Times New Roman" w:cs="Times New Roman"/>
          <w:sz w:val="24"/>
          <w:szCs w:val="24"/>
        </w:rPr>
        <w:t xml:space="preserve"> no tām piemērots arī papildsods – </w:t>
      </w:r>
      <w:r w:rsidR="00FF7311" w:rsidRPr="0096771C">
        <w:rPr>
          <w:rFonts w:ascii="Times New Roman" w:hAnsi="Times New Roman" w:cs="Times New Roman"/>
          <w:sz w:val="24"/>
          <w:szCs w:val="24"/>
        </w:rPr>
        <w:t>aizliegum</w:t>
      </w:r>
      <w:r w:rsidR="00FF7311">
        <w:rPr>
          <w:rFonts w:ascii="Times New Roman" w:hAnsi="Times New Roman" w:cs="Times New Roman"/>
          <w:sz w:val="24"/>
          <w:szCs w:val="24"/>
        </w:rPr>
        <w:t>u</w:t>
      </w:r>
      <w:r w:rsidR="00FF7311" w:rsidRPr="0096771C">
        <w:rPr>
          <w:rFonts w:ascii="Times New Roman" w:hAnsi="Times New Roman" w:cs="Times New Roman"/>
          <w:sz w:val="24"/>
          <w:szCs w:val="24"/>
        </w:rPr>
        <w:t xml:space="preserve"> ieņemt noteiktus amatus komercsabiedrībās.</w:t>
      </w:r>
    </w:p>
    <w:p w14:paraId="163B8249" w14:textId="0410E488" w:rsidR="008C0EF5" w:rsidRPr="0096771C" w:rsidRDefault="00A65237" w:rsidP="00993595">
      <w:pPr>
        <w:spacing w:before="0" w:after="0" w:line="240" w:lineRule="auto"/>
        <w:ind w:firstLine="567"/>
        <w:jc w:val="both"/>
        <w:rPr>
          <w:rFonts w:ascii="Times New Roman" w:hAnsi="Times New Roman" w:cs="Times New Roman"/>
          <w:sz w:val="24"/>
          <w:szCs w:val="24"/>
        </w:rPr>
      </w:pPr>
      <w:r w:rsidRPr="0096771C">
        <w:rPr>
          <w:rFonts w:ascii="Times New Roman" w:hAnsi="Times New Roman" w:cs="Times New Roman"/>
          <w:sz w:val="24"/>
          <w:szCs w:val="24"/>
        </w:rPr>
        <w:t>2025. gada administratīvā pārkāpuma procesi uzsākti pret 54</w:t>
      </w:r>
      <w:r w:rsidR="00AB34F6">
        <w:rPr>
          <w:rFonts w:ascii="Times New Roman" w:hAnsi="Times New Roman" w:cs="Times New Roman"/>
          <w:sz w:val="24"/>
          <w:szCs w:val="24"/>
        </w:rPr>
        <w:t> </w:t>
      </w:r>
      <w:r w:rsidRPr="0096771C">
        <w:rPr>
          <w:rFonts w:ascii="Times New Roman" w:hAnsi="Times New Roman" w:cs="Times New Roman"/>
          <w:sz w:val="24"/>
          <w:szCs w:val="24"/>
        </w:rPr>
        <w:t xml:space="preserve">parādnieka pārstāvjiem, </w:t>
      </w:r>
      <w:r w:rsidR="00714B27" w:rsidRPr="0096771C">
        <w:rPr>
          <w:rFonts w:ascii="Times New Roman" w:hAnsi="Times New Roman" w:cs="Times New Roman"/>
          <w:sz w:val="24"/>
          <w:szCs w:val="24"/>
        </w:rPr>
        <w:t>vienu</w:t>
      </w:r>
      <w:r w:rsidRPr="0096771C">
        <w:rPr>
          <w:rFonts w:ascii="Times New Roman" w:hAnsi="Times New Roman" w:cs="Times New Roman"/>
          <w:sz w:val="24"/>
          <w:szCs w:val="24"/>
        </w:rPr>
        <w:t xml:space="preserve"> parādnieku fiziskās personas maksātnespējas procesā, </w:t>
      </w:r>
      <w:r w:rsidR="009553E4">
        <w:rPr>
          <w:rFonts w:ascii="Times New Roman" w:hAnsi="Times New Roman" w:cs="Times New Roman"/>
          <w:sz w:val="24"/>
          <w:szCs w:val="24"/>
        </w:rPr>
        <w:t>diviem</w:t>
      </w:r>
      <w:r w:rsidRPr="0096771C">
        <w:rPr>
          <w:rFonts w:ascii="Times New Roman" w:hAnsi="Times New Roman" w:cs="Times New Roman"/>
          <w:sz w:val="24"/>
          <w:szCs w:val="24"/>
        </w:rPr>
        <w:t xml:space="preserve"> bijušajiem administratoriem un pret </w:t>
      </w:r>
      <w:r w:rsidR="00C30520">
        <w:rPr>
          <w:rFonts w:ascii="Times New Roman" w:hAnsi="Times New Roman" w:cs="Times New Roman"/>
          <w:sz w:val="24"/>
          <w:szCs w:val="24"/>
        </w:rPr>
        <w:t>piecām</w:t>
      </w:r>
      <w:r w:rsidRPr="0096771C">
        <w:rPr>
          <w:rFonts w:ascii="Times New Roman" w:hAnsi="Times New Roman" w:cs="Times New Roman"/>
          <w:sz w:val="24"/>
          <w:szCs w:val="24"/>
        </w:rPr>
        <w:t xml:space="preserve"> TAP uzraugošajām personām. </w:t>
      </w:r>
    </w:p>
    <w:p w14:paraId="2399847D" w14:textId="1072BE73" w:rsidR="00A65237" w:rsidRPr="0096771C" w:rsidRDefault="003B3DA7" w:rsidP="00360B89">
      <w:pPr>
        <w:spacing w:before="0" w:after="0" w:line="240" w:lineRule="auto"/>
        <w:jc w:val="both"/>
        <w:rPr>
          <w:rFonts w:ascii="Times New Roman" w:hAnsi="Times New Roman" w:cs="Times New Roman"/>
          <w:sz w:val="24"/>
          <w:szCs w:val="24"/>
        </w:rPr>
      </w:pPr>
      <w:r>
        <w:rPr>
          <w:rFonts w:ascii="Times New Roman" w:hAnsi="Times New Roman" w:cs="Times New Roman"/>
          <w:b/>
          <w:bCs/>
          <w:i/>
          <w:iCs/>
          <w:noProof/>
          <w:sz w:val="24"/>
          <w:szCs w:val="24"/>
        </w:rPr>
        <w:lastRenderedPageBreak/>
        <w:drawing>
          <wp:anchor distT="0" distB="0" distL="114300" distR="114300" simplePos="0" relativeHeight="251658243" behindDoc="0" locked="0" layoutInCell="1" allowOverlap="1" wp14:anchorId="4D65EA29" wp14:editId="5A8B3882">
            <wp:simplePos x="0" y="0"/>
            <wp:positionH relativeFrom="column">
              <wp:posOffset>-20955</wp:posOffset>
            </wp:positionH>
            <wp:positionV relativeFrom="paragraph">
              <wp:posOffset>41910</wp:posOffset>
            </wp:positionV>
            <wp:extent cx="2941320" cy="3200400"/>
            <wp:effectExtent l="0" t="0" r="11430" b="0"/>
            <wp:wrapThrough wrapText="bothSides">
              <wp:wrapPolygon edited="0">
                <wp:start x="0" y="0"/>
                <wp:lineTo x="0" y="21471"/>
                <wp:lineTo x="21544" y="21471"/>
                <wp:lineTo x="21544" y="0"/>
                <wp:lineTo x="0" y="0"/>
              </wp:wrapPolygon>
            </wp:wrapThrough>
            <wp:docPr id="8347120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A65237" w:rsidRPr="0096771C">
        <w:rPr>
          <w:rFonts w:ascii="Times New Roman" w:hAnsi="Times New Roman" w:cs="Times New Roman"/>
          <w:sz w:val="24"/>
          <w:szCs w:val="24"/>
        </w:rPr>
        <w:t>Izskatītajās lietās pret parādnieka pārstāvjiem vērojama tendence komercsabiedrību valdes locekļiem apzināti izvairīties no atbildības par dokumentu nenodošanu un secīgi komersantam nodarītajiem zaudējumiem (gan administratīvi tiesiskās, gan civiltiesiskās) ar dažādiem juridiskiem risinājumiem.</w:t>
      </w:r>
    </w:p>
    <w:p w14:paraId="01F04288" w14:textId="26BEED70" w:rsidR="00A55527" w:rsidRDefault="00A65237" w:rsidP="002A20AB">
      <w:pPr>
        <w:spacing w:before="0" w:after="0" w:line="240" w:lineRule="auto"/>
        <w:ind w:firstLine="567"/>
        <w:jc w:val="both"/>
        <w:rPr>
          <w:rFonts w:ascii="Times New Roman" w:hAnsi="Times New Roman" w:cs="Times New Roman"/>
          <w:sz w:val="24"/>
          <w:szCs w:val="24"/>
        </w:rPr>
      </w:pPr>
      <w:r w:rsidRPr="0096771C">
        <w:rPr>
          <w:rFonts w:ascii="Times New Roman" w:hAnsi="Times New Roman" w:cs="Times New Roman"/>
          <w:sz w:val="24"/>
          <w:szCs w:val="24"/>
        </w:rPr>
        <w:t>2025.</w:t>
      </w:r>
      <w:r w:rsidR="00B1048F" w:rsidRPr="0096771C">
        <w:rPr>
          <w:rFonts w:ascii="Times New Roman" w:hAnsi="Times New Roman" w:cs="Times New Roman"/>
          <w:sz w:val="24"/>
          <w:szCs w:val="24"/>
        </w:rPr>
        <w:t> </w:t>
      </w:r>
      <w:r w:rsidRPr="0096771C">
        <w:rPr>
          <w:rFonts w:ascii="Times New Roman" w:hAnsi="Times New Roman" w:cs="Times New Roman"/>
          <w:sz w:val="24"/>
          <w:szCs w:val="24"/>
        </w:rPr>
        <w:t xml:space="preserve">gadā palielinājies Maksātnespējas kontroles dienesta uzliktā naudas soda apmērs – 29 095 eiro, </w:t>
      </w:r>
      <w:r w:rsidR="007D524B">
        <w:rPr>
          <w:rFonts w:ascii="Times New Roman" w:hAnsi="Times New Roman" w:cs="Times New Roman"/>
          <w:sz w:val="24"/>
          <w:szCs w:val="24"/>
        </w:rPr>
        <w:t>(</w:t>
      </w:r>
      <w:r w:rsidRPr="0096771C">
        <w:rPr>
          <w:rFonts w:ascii="Times New Roman" w:hAnsi="Times New Roman" w:cs="Times New Roman"/>
          <w:sz w:val="24"/>
          <w:szCs w:val="24"/>
        </w:rPr>
        <w:t>2024.</w:t>
      </w:r>
      <w:r w:rsidR="00981731">
        <w:rPr>
          <w:rFonts w:ascii="Times New Roman" w:hAnsi="Times New Roman" w:cs="Times New Roman"/>
          <w:sz w:val="24"/>
          <w:szCs w:val="24"/>
        </w:rPr>
        <w:t> </w:t>
      </w:r>
      <w:r w:rsidRPr="0096771C">
        <w:rPr>
          <w:rFonts w:ascii="Times New Roman" w:hAnsi="Times New Roman" w:cs="Times New Roman"/>
          <w:sz w:val="24"/>
          <w:szCs w:val="24"/>
        </w:rPr>
        <w:t>gadā 21 285 eiro</w:t>
      </w:r>
      <w:r w:rsidR="007D524B">
        <w:rPr>
          <w:rFonts w:ascii="Times New Roman" w:hAnsi="Times New Roman" w:cs="Times New Roman"/>
          <w:sz w:val="24"/>
          <w:szCs w:val="24"/>
        </w:rPr>
        <w:t>)</w:t>
      </w:r>
      <w:r w:rsidRPr="0096771C">
        <w:rPr>
          <w:rFonts w:ascii="Times New Roman" w:hAnsi="Times New Roman" w:cs="Times New Roman"/>
          <w:sz w:val="24"/>
          <w:szCs w:val="24"/>
        </w:rPr>
        <w:t xml:space="preserve">, taču samazinājies iekasētā naudas soda apmērs </w:t>
      </w:r>
      <w:r w:rsidR="00360B89">
        <w:rPr>
          <w:rFonts w:ascii="Times New Roman" w:hAnsi="Times New Roman" w:cs="Times New Roman"/>
          <w:sz w:val="24"/>
          <w:szCs w:val="24"/>
        </w:rPr>
        <w:t> </w:t>
      </w:r>
      <w:r w:rsidRPr="0096771C">
        <w:rPr>
          <w:rFonts w:ascii="Times New Roman" w:hAnsi="Times New Roman" w:cs="Times New Roman"/>
          <w:sz w:val="24"/>
          <w:szCs w:val="24"/>
        </w:rPr>
        <w:t>– 13 556,11</w:t>
      </w:r>
      <w:r w:rsidR="00882084">
        <w:rPr>
          <w:rFonts w:ascii="Times New Roman" w:hAnsi="Times New Roman" w:cs="Times New Roman"/>
          <w:sz w:val="24"/>
          <w:szCs w:val="24"/>
        </w:rPr>
        <w:t> </w:t>
      </w:r>
      <w:r w:rsidRPr="0096771C">
        <w:rPr>
          <w:rFonts w:ascii="Times New Roman" w:hAnsi="Times New Roman" w:cs="Times New Roman"/>
          <w:sz w:val="24"/>
          <w:szCs w:val="24"/>
        </w:rPr>
        <w:t>eiro</w:t>
      </w:r>
      <w:r w:rsidR="00323C01">
        <w:rPr>
          <w:rFonts w:ascii="Times New Roman" w:hAnsi="Times New Roman" w:cs="Times New Roman"/>
          <w:sz w:val="24"/>
          <w:szCs w:val="24"/>
        </w:rPr>
        <w:t xml:space="preserve"> (</w:t>
      </w:r>
      <w:r w:rsidRPr="0096771C">
        <w:rPr>
          <w:rFonts w:ascii="Times New Roman" w:hAnsi="Times New Roman" w:cs="Times New Roman"/>
          <w:sz w:val="24"/>
          <w:szCs w:val="24"/>
        </w:rPr>
        <w:t>2024.</w:t>
      </w:r>
      <w:r w:rsidR="00B1048F" w:rsidRPr="0096771C">
        <w:rPr>
          <w:rFonts w:ascii="Times New Roman" w:hAnsi="Times New Roman" w:cs="Times New Roman"/>
          <w:sz w:val="24"/>
          <w:szCs w:val="24"/>
        </w:rPr>
        <w:t> </w:t>
      </w:r>
      <w:r w:rsidRPr="0096771C">
        <w:rPr>
          <w:rFonts w:ascii="Times New Roman" w:hAnsi="Times New Roman" w:cs="Times New Roman"/>
          <w:sz w:val="24"/>
          <w:szCs w:val="24"/>
        </w:rPr>
        <w:t>gadā 14 543,44 eiro</w:t>
      </w:r>
      <w:r w:rsidR="00323C01">
        <w:rPr>
          <w:rFonts w:ascii="Times New Roman" w:hAnsi="Times New Roman" w:cs="Times New Roman"/>
          <w:sz w:val="24"/>
          <w:szCs w:val="24"/>
        </w:rPr>
        <w:t>)</w:t>
      </w:r>
      <w:r w:rsidRPr="0096771C">
        <w:rPr>
          <w:rFonts w:ascii="Times New Roman" w:hAnsi="Times New Roman" w:cs="Times New Roman"/>
          <w:sz w:val="24"/>
          <w:szCs w:val="24"/>
        </w:rPr>
        <w:t>. Tāpat samazinājies vidējais vienai personai piemērotais naudas soda apmērs, un tas ir 529</w:t>
      </w:r>
      <w:r w:rsidR="00882084">
        <w:rPr>
          <w:rFonts w:ascii="Times New Roman" w:hAnsi="Times New Roman" w:cs="Times New Roman"/>
          <w:sz w:val="24"/>
          <w:szCs w:val="24"/>
        </w:rPr>
        <w:t> </w:t>
      </w:r>
      <w:r w:rsidRPr="0096771C">
        <w:rPr>
          <w:rFonts w:ascii="Times New Roman" w:hAnsi="Times New Roman" w:cs="Times New Roman"/>
          <w:sz w:val="24"/>
          <w:szCs w:val="24"/>
        </w:rPr>
        <w:t xml:space="preserve">eiro, </w:t>
      </w:r>
      <w:r w:rsidR="002A20AB">
        <w:rPr>
          <w:rFonts w:ascii="Times New Roman" w:hAnsi="Times New Roman" w:cs="Times New Roman"/>
          <w:sz w:val="24"/>
          <w:szCs w:val="24"/>
        </w:rPr>
        <w:t>(</w:t>
      </w:r>
      <w:r w:rsidRPr="0096771C">
        <w:rPr>
          <w:rFonts w:ascii="Times New Roman" w:hAnsi="Times New Roman" w:cs="Times New Roman"/>
          <w:sz w:val="24"/>
          <w:szCs w:val="24"/>
        </w:rPr>
        <w:t>2024.</w:t>
      </w:r>
      <w:r w:rsidR="00683F69">
        <w:rPr>
          <w:rFonts w:ascii="Times New Roman" w:hAnsi="Times New Roman" w:cs="Times New Roman"/>
          <w:sz w:val="24"/>
          <w:szCs w:val="24"/>
        </w:rPr>
        <w:t> </w:t>
      </w:r>
      <w:r w:rsidRPr="0096771C">
        <w:rPr>
          <w:rFonts w:ascii="Times New Roman" w:hAnsi="Times New Roman" w:cs="Times New Roman"/>
          <w:sz w:val="24"/>
          <w:szCs w:val="24"/>
        </w:rPr>
        <w:t xml:space="preserve">gadā </w:t>
      </w:r>
      <w:r w:rsidR="002A20AB">
        <w:rPr>
          <w:rFonts w:ascii="Times New Roman" w:hAnsi="Times New Roman" w:cs="Times New Roman"/>
          <w:sz w:val="24"/>
          <w:szCs w:val="24"/>
        </w:rPr>
        <w:t>–</w:t>
      </w:r>
      <w:r w:rsidRPr="0096771C">
        <w:rPr>
          <w:rFonts w:ascii="Times New Roman" w:hAnsi="Times New Roman" w:cs="Times New Roman"/>
          <w:sz w:val="24"/>
          <w:szCs w:val="24"/>
        </w:rPr>
        <w:t xml:space="preserve"> 560</w:t>
      </w:r>
      <w:r w:rsidR="00882084">
        <w:rPr>
          <w:rFonts w:ascii="Times New Roman" w:hAnsi="Times New Roman" w:cs="Times New Roman"/>
          <w:sz w:val="24"/>
          <w:szCs w:val="24"/>
        </w:rPr>
        <w:t> </w:t>
      </w:r>
      <w:r w:rsidRPr="0096771C">
        <w:rPr>
          <w:rFonts w:ascii="Times New Roman" w:hAnsi="Times New Roman" w:cs="Times New Roman"/>
          <w:sz w:val="24"/>
          <w:szCs w:val="24"/>
        </w:rPr>
        <w:t>eiro</w:t>
      </w:r>
      <w:r w:rsidR="002A20AB">
        <w:rPr>
          <w:rFonts w:ascii="Times New Roman" w:hAnsi="Times New Roman" w:cs="Times New Roman"/>
          <w:sz w:val="24"/>
          <w:szCs w:val="24"/>
        </w:rPr>
        <w:t>)</w:t>
      </w:r>
      <w:r w:rsidRPr="0096771C">
        <w:rPr>
          <w:rFonts w:ascii="Times New Roman" w:hAnsi="Times New Roman" w:cs="Times New Roman"/>
          <w:sz w:val="24"/>
          <w:szCs w:val="24"/>
        </w:rPr>
        <w:t>. Nosakot naudas soda apmēru, Maksātnespējas kontroles dienests ņem vērā vairākus apstākļus, piemēram, vai persona pārkāpumu ir novērsusi, vai sadarbojas ar administratoru un iestādi, vai tai ir mantisko stāvokli ietekmējoši apstākļi utt.</w:t>
      </w:r>
    </w:p>
    <w:p w14:paraId="6B43AE9E" w14:textId="77777777" w:rsidR="00AD4A6B" w:rsidRDefault="00AD4A6B" w:rsidP="005174AB">
      <w:pPr>
        <w:tabs>
          <w:tab w:val="left" w:pos="336"/>
        </w:tabs>
        <w:spacing w:before="0" w:after="0" w:line="240" w:lineRule="auto"/>
        <w:ind w:firstLine="567"/>
        <w:jc w:val="both"/>
        <w:rPr>
          <w:rFonts w:ascii="Times New Roman" w:hAnsi="Times New Roman" w:cs="Times New Roman"/>
          <w:sz w:val="24"/>
          <w:szCs w:val="24"/>
        </w:rPr>
      </w:pPr>
    </w:p>
    <w:p w14:paraId="416AC667" w14:textId="0C65C79F" w:rsidR="007A0B6B" w:rsidRPr="0096771C" w:rsidRDefault="00267CFE" w:rsidP="00BE5425">
      <w:pPr>
        <w:tabs>
          <w:tab w:val="left" w:pos="336"/>
        </w:tabs>
        <w:spacing w:before="0" w:after="0" w:line="240" w:lineRule="auto"/>
        <w:ind w:firstLine="567"/>
        <w:jc w:val="both"/>
        <w:rPr>
          <w:rFonts w:ascii="Times New Roman" w:hAnsi="Times New Roman" w:cs="Times New Roman"/>
          <w:sz w:val="24"/>
          <w:szCs w:val="24"/>
        </w:rPr>
      </w:pPr>
      <w:r w:rsidRPr="0096771C">
        <w:rPr>
          <w:rFonts w:ascii="Times New Roman" w:hAnsi="Times New Roman" w:cs="Times New Roman"/>
          <w:sz w:val="24"/>
          <w:szCs w:val="24"/>
        </w:rPr>
        <w:t>I</w:t>
      </w:r>
      <w:r w:rsidR="34026EBE" w:rsidRPr="0096771C">
        <w:rPr>
          <w:rFonts w:ascii="Times New Roman" w:hAnsi="Times New Roman" w:cs="Times New Roman"/>
          <w:sz w:val="24"/>
          <w:szCs w:val="24"/>
        </w:rPr>
        <w:t xml:space="preserve">zskatot sūdzības par Maksātnespējas kontroles dienesta amatpersonu lēmumiem administratīvo pārkāpumu lietās, </w:t>
      </w:r>
      <w:r w:rsidR="00DE0CB3" w:rsidRPr="0096771C">
        <w:rPr>
          <w:rFonts w:ascii="Times New Roman" w:hAnsi="Times New Roman" w:cs="Times New Roman"/>
          <w:sz w:val="24"/>
          <w:szCs w:val="24"/>
        </w:rPr>
        <w:t>2025.</w:t>
      </w:r>
      <w:r w:rsidR="00882084">
        <w:rPr>
          <w:rFonts w:ascii="Times New Roman" w:hAnsi="Times New Roman" w:cs="Times New Roman"/>
          <w:sz w:val="24"/>
          <w:szCs w:val="24"/>
        </w:rPr>
        <w:t> </w:t>
      </w:r>
      <w:r w:rsidR="00DE0CB3" w:rsidRPr="661DF8B2">
        <w:rPr>
          <w:rFonts w:ascii="Times New Roman" w:hAnsi="Times New Roman" w:cs="Times New Roman"/>
          <w:sz w:val="24"/>
          <w:szCs w:val="24"/>
        </w:rPr>
        <w:t>gadā</w:t>
      </w:r>
      <w:r w:rsidR="00DE0CB3" w:rsidRPr="0096771C">
        <w:rPr>
          <w:rFonts w:ascii="Times New Roman" w:hAnsi="Times New Roman" w:cs="Times New Roman"/>
          <w:sz w:val="24"/>
          <w:szCs w:val="24"/>
        </w:rPr>
        <w:t xml:space="preserve"> pieņemti </w:t>
      </w:r>
      <w:r w:rsidR="007A0B6B" w:rsidRPr="0096771C">
        <w:rPr>
          <w:rFonts w:ascii="Times New Roman" w:hAnsi="Times New Roman" w:cs="Times New Roman"/>
          <w:sz w:val="24"/>
          <w:szCs w:val="24"/>
        </w:rPr>
        <w:t>seši lēmumi</w:t>
      </w:r>
      <w:r w:rsidR="00BE5425">
        <w:rPr>
          <w:rFonts w:ascii="Times New Roman" w:hAnsi="Times New Roman" w:cs="Times New Roman"/>
          <w:sz w:val="24"/>
          <w:szCs w:val="24"/>
        </w:rPr>
        <w:t xml:space="preserve"> – </w:t>
      </w:r>
      <w:r w:rsidR="007A0B6B" w:rsidRPr="0096771C">
        <w:rPr>
          <w:rFonts w:ascii="Times New Roman" w:hAnsi="Times New Roman" w:cs="Times New Roman"/>
          <w:sz w:val="24"/>
          <w:szCs w:val="24"/>
        </w:rPr>
        <w:t xml:space="preserve">piecos gadījumos sākotnējais lēmums atstāts negrozīts un vienā </w:t>
      </w:r>
      <w:r w:rsidR="777C765A" w:rsidRPr="6CAC69FA">
        <w:rPr>
          <w:rFonts w:ascii="Times New Roman" w:hAnsi="Times New Roman" w:cs="Times New Roman"/>
          <w:sz w:val="24"/>
          <w:szCs w:val="24"/>
        </w:rPr>
        <w:t>gadījumā</w:t>
      </w:r>
      <w:r w:rsidR="007A0B6B" w:rsidRPr="4A3BCC27">
        <w:rPr>
          <w:rFonts w:ascii="Times New Roman" w:hAnsi="Times New Roman" w:cs="Times New Roman"/>
          <w:sz w:val="24"/>
          <w:szCs w:val="24"/>
        </w:rPr>
        <w:t xml:space="preserve"> </w:t>
      </w:r>
      <w:r w:rsidR="73B5B6D9" w:rsidRPr="757D7839">
        <w:rPr>
          <w:rFonts w:ascii="Times New Roman" w:hAnsi="Times New Roman" w:cs="Times New Roman"/>
          <w:sz w:val="24"/>
          <w:szCs w:val="24"/>
        </w:rPr>
        <w:t>lēmums ir atcelts</w:t>
      </w:r>
      <w:r w:rsidR="007A0B6B" w:rsidRPr="757D7839">
        <w:rPr>
          <w:rFonts w:ascii="Times New Roman" w:hAnsi="Times New Roman" w:cs="Times New Roman"/>
          <w:sz w:val="24"/>
          <w:szCs w:val="24"/>
        </w:rPr>
        <w:t>.</w:t>
      </w:r>
    </w:p>
    <w:p w14:paraId="01B70D9E" w14:textId="2F819087" w:rsidR="2F3E6FA5" w:rsidRPr="002E2F11" w:rsidRDefault="00D75E92" w:rsidP="001C72EC">
      <w:pPr>
        <w:spacing w:before="0" w:after="0" w:line="240" w:lineRule="auto"/>
        <w:ind w:firstLine="567"/>
        <w:jc w:val="both"/>
        <w:rPr>
          <w:rFonts w:ascii="Times New Roman" w:hAnsi="Times New Roman" w:cs="Times New Roman"/>
          <w:sz w:val="24"/>
          <w:szCs w:val="24"/>
        </w:rPr>
      </w:pPr>
      <w:r w:rsidRPr="0096771C">
        <w:rPr>
          <w:rFonts w:ascii="Times New Roman" w:hAnsi="Times New Roman" w:cs="Times New Roman"/>
          <w:sz w:val="24"/>
          <w:szCs w:val="24"/>
        </w:rPr>
        <w:t>No 202</w:t>
      </w:r>
      <w:r w:rsidR="003709F4">
        <w:rPr>
          <w:rFonts w:ascii="Times New Roman" w:hAnsi="Times New Roman" w:cs="Times New Roman"/>
          <w:sz w:val="24"/>
          <w:szCs w:val="24"/>
        </w:rPr>
        <w:t>5</w:t>
      </w:r>
      <w:r w:rsidRPr="0096771C">
        <w:rPr>
          <w:rFonts w:ascii="Times New Roman" w:hAnsi="Times New Roman" w:cs="Times New Roman"/>
          <w:sz w:val="24"/>
          <w:szCs w:val="24"/>
        </w:rPr>
        <w:t>.</w:t>
      </w:r>
      <w:r w:rsidR="00882084">
        <w:rPr>
          <w:rFonts w:ascii="Times New Roman" w:hAnsi="Times New Roman" w:cs="Times New Roman"/>
          <w:sz w:val="24"/>
          <w:szCs w:val="24"/>
        </w:rPr>
        <w:t> </w:t>
      </w:r>
      <w:r w:rsidRPr="0096771C">
        <w:rPr>
          <w:rFonts w:ascii="Times New Roman" w:hAnsi="Times New Roman" w:cs="Times New Roman"/>
          <w:sz w:val="24"/>
          <w:szCs w:val="24"/>
        </w:rPr>
        <w:t>gadā pieņemtajiem lēmumiem tiesā pārsūdzēti</w:t>
      </w:r>
      <w:r w:rsidR="003709F4">
        <w:rPr>
          <w:rFonts w:ascii="Times New Roman" w:hAnsi="Times New Roman" w:cs="Times New Roman"/>
          <w:sz w:val="24"/>
          <w:szCs w:val="24"/>
        </w:rPr>
        <w:t xml:space="preserve"> </w:t>
      </w:r>
      <w:r w:rsidRPr="0096771C">
        <w:rPr>
          <w:rFonts w:ascii="Times New Roman" w:hAnsi="Times New Roman" w:cs="Times New Roman"/>
          <w:sz w:val="24"/>
          <w:szCs w:val="24"/>
        </w:rPr>
        <w:t>pieci</w:t>
      </w:r>
      <w:r w:rsidR="001C72EC">
        <w:rPr>
          <w:rFonts w:ascii="Times New Roman" w:hAnsi="Times New Roman" w:cs="Times New Roman"/>
          <w:sz w:val="24"/>
          <w:szCs w:val="24"/>
        </w:rPr>
        <w:t xml:space="preserve"> – </w:t>
      </w:r>
      <w:r w:rsidR="2961BEB1" w:rsidRPr="289CB401">
        <w:rPr>
          <w:rFonts w:ascii="Times New Roman" w:hAnsi="Times New Roman" w:cs="Times New Roman"/>
          <w:sz w:val="24"/>
          <w:szCs w:val="24"/>
        </w:rPr>
        <w:t xml:space="preserve">trijos </w:t>
      </w:r>
      <w:r w:rsidR="2961BEB1" w:rsidRPr="29FA92FC">
        <w:rPr>
          <w:rFonts w:ascii="Times New Roman" w:hAnsi="Times New Roman" w:cs="Times New Roman"/>
          <w:sz w:val="24"/>
          <w:szCs w:val="24"/>
        </w:rPr>
        <w:t>gadījumos</w:t>
      </w:r>
      <w:r w:rsidR="003563CC" w:rsidRPr="29FA92FC">
        <w:rPr>
          <w:rFonts w:ascii="Times New Roman" w:hAnsi="Times New Roman" w:cs="Times New Roman"/>
          <w:sz w:val="24"/>
          <w:szCs w:val="24"/>
        </w:rPr>
        <w:t xml:space="preserve"> </w:t>
      </w:r>
      <w:r w:rsidR="00992318" w:rsidRPr="29FA92FC">
        <w:rPr>
          <w:rFonts w:ascii="Times New Roman" w:hAnsi="Times New Roman" w:cs="Times New Roman"/>
          <w:sz w:val="24"/>
          <w:szCs w:val="24"/>
        </w:rPr>
        <w:t>l</w:t>
      </w:r>
      <w:r w:rsidR="2900646A" w:rsidRPr="29FA92FC">
        <w:rPr>
          <w:rFonts w:ascii="Times New Roman" w:hAnsi="Times New Roman" w:cs="Times New Roman"/>
          <w:sz w:val="24"/>
          <w:szCs w:val="24"/>
        </w:rPr>
        <w:t>ēmumi ir grozīti</w:t>
      </w:r>
      <w:r w:rsidR="0501095A" w:rsidRPr="3EB34308">
        <w:rPr>
          <w:rFonts w:ascii="Times New Roman" w:hAnsi="Times New Roman" w:cs="Times New Roman"/>
          <w:sz w:val="24"/>
          <w:szCs w:val="24"/>
        </w:rPr>
        <w:t>.</w:t>
      </w:r>
    </w:p>
    <w:p w14:paraId="09A5C25E" w14:textId="77777777" w:rsidR="2F3E6FA5" w:rsidRPr="002E2F11" w:rsidRDefault="2F3E6FA5" w:rsidP="008D0E04">
      <w:pPr>
        <w:spacing w:before="0" w:after="0" w:line="240" w:lineRule="auto"/>
        <w:ind w:firstLine="720"/>
        <w:rPr>
          <w:rFonts w:ascii="Times New Roman" w:hAnsi="Times New Roman" w:cs="Times New Roman"/>
          <w:sz w:val="24"/>
          <w:szCs w:val="24"/>
        </w:rPr>
      </w:pPr>
    </w:p>
    <w:p w14:paraId="6B40829D" w14:textId="164F96DF" w:rsidR="007C15C4" w:rsidRPr="002E2F11" w:rsidRDefault="00797B79" w:rsidP="008D0E04">
      <w:pPr>
        <w:pStyle w:val="Heading2"/>
        <w:spacing w:before="0"/>
        <w:rPr>
          <w:rFonts w:ascii="Times New Roman" w:hAnsi="Times New Roman" w:cs="Times New Roman"/>
          <w:b/>
        </w:rPr>
      </w:pPr>
      <w:bookmarkStart w:id="52" w:name="_Toc202188276"/>
      <w:r w:rsidRPr="002E2F11">
        <w:rPr>
          <w:rFonts w:ascii="Times New Roman" w:hAnsi="Times New Roman" w:cs="Times New Roman"/>
          <w:b/>
          <w:bCs/>
        </w:rPr>
        <w:t>2.</w:t>
      </w:r>
      <w:r w:rsidR="00AD3EDD" w:rsidRPr="002E2F11">
        <w:rPr>
          <w:rFonts w:ascii="Times New Roman" w:hAnsi="Times New Roman" w:cs="Times New Roman"/>
          <w:b/>
          <w:bCs/>
        </w:rPr>
        <w:t>4</w:t>
      </w:r>
      <w:r w:rsidR="16E9F2EA" w:rsidRPr="002E2F11">
        <w:rPr>
          <w:rFonts w:ascii="Times New Roman" w:hAnsi="Times New Roman" w:cs="Times New Roman"/>
          <w:b/>
        </w:rPr>
        <w:t>. </w:t>
      </w:r>
      <w:r w:rsidR="00F54DD1" w:rsidRPr="002E2F11">
        <w:rPr>
          <w:rFonts w:ascii="Times New Roman" w:hAnsi="Times New Roman" w:cs="Times New Roman"/>
          <w:b/>
        </w:rPr>
        <w:t>Darbinieku prasījumu segšana</w:t>
      </w:r>
      <w:bookmarkEnd w:id="52"/>
    </w:p>
    <w:p w14:paraId="5EEAEF97" w14:textId="77777777" w:rsidR="000F7E84" w:rsidRPr="00B703B3" w:rsidRDefault="000F7E84" w:rsidP="000F7E84">
      <w:pPr>
        <w:spacing w:before="0" w:after="0" w:line="240" w:lineRule="auto"/>
        <w:ind w:firstLine="567"/>
        <w:jc w:val="both"/>
        <w:rPr>
          <w:rFonts w:ascii="Times New Roman" w:eastAsia="Times New Roman" w:hAnsi="Times New Roman" w:cs="Times New Roman"/>
          <w:b/>
          <w:bCs/>
          <w:sz w:val="24"/>
          <w:szCs w:val="24"/>
        </w:rPr>
      </w:pPr>
      <w:r w:rsidRPr="00B703B3">
        <w:rPr>
          <w:rFonts w:ascii="Times New Roman" w:eastAsia="Times New Roman" w:hAnsi="Times New Roman" w:cs="Times New Roman"/>
          <w:b/>
          <w:bCs/>
          <w:sz w:val="24"/>
          <w:szCs w:val="24"/>
        </w:rPr>
        <w:t>Maksātnespējas kontroles dienests veic būtisku ieguldījumu darbinieku interešu aizsardzībai maksātnespējas procesā, ja maksātnespējīgais darba devējs nav izpildījis saistības pret darbiniekiem.</w:t>
      </w:r>
    </w:p>
    <w:p w14:paraId="3EC7A954" w14:textId="6E1B2C2D" w:rsidR="00FA352B" w:rsidRPr="00B703B3" w:rsidRDefault="00254A4B" w:rsidP="000F7E84">
      <w:pPr>
        <w:spacing w:before="0" w:after="0" w:line="240" w:lineRule="auto"/>
        <w:ind w:firstLine="567"/>
        <w:jc w:val="both"/>
        <w:rPr>
          <w:rFonts w:ascii="Times New Roman" w:eastAsia="Times New Roman" w:hAnsi="Times New Roman" w:cs="Times New Roman"/>
          <w:b/>
          <w:bCs/>
          <w:sz w:val="24"/>
          <w:szCs w:val="24"/>
        </w:rPr>
      </w:pPr>
      <w:r w:rsidRPr="00B703B3">
        <w:rPr>
          <w:rFonts w:ascii="Times New Roman" w:eastAsia="Times New Roman" w:hAnsi="Times New Roman" w:cs="Times New Roman"/>
          <w:b/>
          <w:bCs/>
          <w:sz w:val="24"/>
          <w:szCs w:val="24"/>
        </w:rPr>
        <w:t>Iestādes</w:t>
      </w:r>
      <w:r w:rsidR="00FD16A7" w:rsidRPr="00B703B3">
        <w:rPr>
          <w:rFonts w:ascii="Times New Roman" w:eastAsia="Times New Roman" w:hAnsi="Times New Roman" w:cs="Times New Roman"/>
          <w:b/>
          <w:bCs/>
          <w:sz w:val="24"/>
          <w:szCs w:val="24"/>
        </w:rPr>
        <w:t xml:space="preserve"> pastāvēšanas laikā</w:t>
      </w:r>
      <w:r w:rsidR="000F7E84" w:rsidRPr="00B703B3">
        <w:rPr>
          <w:rFonts w:ascii="Times New Roman" w:eastAsia="Times New Roman" w:hAnsi="Times New Roman" w:cs="Times New Roman"/>
          <w:b/>
          <w:bCs/>
          <w:sz w:val="24"/>
          <w:szCs w:val="24"/>
        </w:rPr>
        <w:t xml:space="preserve"> darbinieku aizsardzības sistēma ir būtiski pilnveidota, </w:t>
      </w:r>
      <w:r w:rsidR="00FA352B" w:rsidRPr="00B703B3">
        <w:rPr>
          <w:rFonts w:ascii="Times New Roman" w:eastAsia="Times New Roman" w:hAnsi="Times New Roman" w:cs="Times New Roman"/>
          <w:b/>
          <w:bCs/>
          <w:sz w:val="24"/>
          <w:szCs w:val="24"/>
        </w:rPr>
        <w:t>atrodot aizvien jaunus veidus kā to efektivizēt</w:t>
      </w:r>
      <w:r w:rsidR="00CE74BA" w:rsidRPr="00B703B3">
        <w:rPr>
          <w:rFonts w:ascii="Times New Roman" w:eastAsia="Times New Roman" w:hAnsi="Times New Roman" w:cs="Times New Roman"/>
          <w:b/>
          <w:bCs/>
          <w:sz w:val="24"/>
          <w:szCs w:val="24"/>
        </w:rPr>
        <w:t xml:space="preserve"> </w:t>
      </w:r>
      <w:r w:rsidR="001427AC" w:rsidRPr="00B703B3">
        <w:rPr>
          <w:rFonts w:ascii="Times New Roman" w:eastAsia="Times New Roman" w:hAnsi="Times New Roman" w:cs="Times New Roman"/>
          <w:b/>
          <w:bCs/>
          <w:sz w:val="24"/>
          <w:szCs w:val="24"/>
        </w:rPr>
        <w:t xml:space="preserve">tādējādi </w:t>
      </w:r>
      <w:r w:rsidR="00CE74BA" w:rsidRPr="00B703B3">
        <w:rPr>
          <w:rFonts w:ascii="Times New Roman" w:eastAsia="Times New Roman" w:hAnsi="Times New Roman" w:cs="Times New Roman"/>
          <w:b/>
          <w:bCs/>
          <w:sz w:val="24"/>
          <w:szCs w:val="24"/>
        </w:rPr>
        <w:t>palielinot darbinieku aizsardzības apjomu</w:t>
      </w:r>
      <w:r w:rsidR="00FA352B" w:rsidRPr="00B703B3">
        <w:rPr>
          <w:rFonts w:ascii="Times New Roman" w:eastAsia="Times New Roman" w:hAnsi="Times New Roman" w:cs="Times New Roman"/>
          <w:b/>
          <w:bCs/>
          <w:sz w:val="24"/>
          <w:szCs w:val="24"/>
        </w:rPr>
        <w:t>.</w:t>
      </w:r>
      <w:r w:rsidR="007F6615" w:rsidRPr="00B703B3">
        <w:rPr>
          <w:rFonts w:ascii="Times New Roman" w:eastAsia="Times New Roman" w:hAnsi="Times New Roman" w:cs="Times New Roman"/>
          <w:b/>
          <w:bCs/>
          <w:sz w:val="24"/>
          <w:szCs w:val="24"/>
        </w:rPr>
        <w:t xml:space="preserve"> Uzlabots process, kā darbiniekiem izmaksā </w:t>
      </w:r>
      <w:r w:rsidR="00EE369A" w:rsidRPr="00B703B3">
        <w:rPr>
          <w:rFonts w:ascii="Times New Roman" w:eastAsia="Times New Roman" w:hAnsi="Times New Roman" w:cs="Times New Roman"/>
          <w:b/>
          <w:bCs/>
          <w:sz w:val="24"/>
          <w:szCs w:val="24"/>
        </w:rPr>
        <w:t>nau</w:t>
      </w:r>
      <w:r w:rsidR="004B2D71" w:rsidRPr="00B703B3">
        <w:rPr>
          <w:rFonts w:ascii="Times New Roman" w:eastAsia="Times New Roman" w:hAnsi="Times New Roman" w:cs="Times New Roman"/>
          <w:b/>
          <w:bCs/>
          <w:sz w:val="24"/>
          <w:szCs w:val="24"/>
        </w:rPr>
        <w:t>das līdzekļus – agrāk iz</w:t>
      </w:r>
      <w:r w:rsidR="00555319" w:rsidRPr="00B703B3">
        <w:rPr>
          <w:rFonts w:ascii="Times New Roman" w:eastAsia="Times New Roman" w:hAnsi="Times New Roman" w:cs="Times New Roman"/>
          <w:b/>
          <w:bCs/>
          <w:sz w:val="24"/>
          <w:szCs w:val="24"/>
        </w:rPr>
        <w:t>maksu veica administra</w:t>
      </w:r>
      <w:r w:rsidR="00164FE5" w:rsidRPr="00B703B3">
        <w:rPr>
          <w:rFonts w:ascii="Times New Roman" w:eastAsia="Times New Roman" w:hAnsi="Times New Roman" w:cs="Times New Roman"/>
          <w:b/>
          <w:bCs/>
          <w:sz w:val="24"/>
          <w:szCs w:val="24"/>
        </w:rPr>
        <w:t xml:space="preserve">tors, </w:t>
      </w:r>
      <w:r w:rsidR="00B36DC6" w:rsidRPr="00B703B3">
        <w:rPr>
          <w:rFonts w:ascii="Times New Roman" w:eastAsia="Times New Roman" w:hAnsi="Times New Roman" w:cs="Times New Roman"/>
          <w:b/>
          <w:bCs/>
          <w:sz w:val="24"/>
          <w:szCs w:val="24"/>
        </w:rPr>
        <w:t>no 2012. gada</w:t>
      </w:r>
      <w:r w:rsidR="00E1620E" w:rsidRPr="00B703B3">
        <w:rPr>
          <w:rFonts w:ascii="Times New Roman" w:eastAsia="Times New Roman" w:hAnsi="Times New Roman" w:cs="Times New Roman"/>
          <w:b/>
          <w:bCs/>
          <w:sz w:val="24"/>
          <w:szCs w:val="24"/>
        </w:rPr>
        <w:t xml:space="preserve"> darbinieku prasījumu segšanai piešķirto summu izmaksā pa tiešo Maksātnespējas kontroles dienests.</w:t>
      </w:r>
      <w:r w:rsidR="003239DC" w:rsidRPr="00B703B3">
        <w:rPr>
          <w:rFonts w:ascii="Times New Roman" w:eastAsia="Times New Roman" w:hAnsi="Times New Roman" w:cs="Times New Roman"/>
          <w:b/>
          <w:bCs/>
          <w:sz w:val="24"/>
          <w:szCs w:val="24"/>
        </w:rPr>
        <w:t xml:space="preserve"> </w:t>
      </w:r>
      <w:r w:rsidR="006757BE" w:rsidRPr="00B703B3">
        <w:rPr>
          <w:rFonts w:ascii="Times New Roman" w:eastAsia="Times New Roman" w:hAnsi="Times New Roman" w:cs="Times New Roman"/>
          <w:b/>
          <w:bCs/>
          <w:sz w:val="24"/>
          <w:szCs w:val="24"/>
        </w:rPr>
        <w:t xml:space="preserve">2018. gadā </w:t>
      </w:r>
      <w:r w:rsidR="000C1067" w:rsidRPr="00B703B3">
        <w:rPr>
          <w:rFonts w:ascii="Times New Roman" w:eastAsia="Times New Roman" w:hAnsi="Times New Roman" w:cs="Times New Roman"/>
          <w:b/>
          <w:bCs/>
          <w:sz w:val="24"/>
          <w:szCs w:val="24"/>
        </w:rPr>
        <w:t xml:space="preserve">tika palielināts darbiniekiem izmaksājamo summu apmērs, </w:t>
      </w:r>
      <w:r w:rsidR="00C704A8" w:rsidRPr="00B703B3">
        <w:rPr>
          <w:rFonts w:ascii="Times New Roman" w:eastAsia="Times New Roman" w:hAnsi="Times New Roman" w:cs="Times New Roman"/>
          <w:b/>
          <w:bCs/>
          <w:sz w:val="24"/>
          <w:szCs w:val="24"/>
        </w:rPr>
        <w:t xml:space="preserve">paaugstinot pie minimālās algas piesaistīto koeficientu uz 1,5. </w:t>
      </w:r>
      <w:r w:rsidR="003239DC" w:rsidRPr="00B703B3">
        <w:rPr>
          <w:rFonts w:ascii="Times New Roman" w:eastAsia="Times New Roman" w:hAnsi="Times New Roman" w:cs="Times New Roman"/>
          <w:b/>
          <w:bCs/>
          <w:sz w:val="24"/>
          <w:szCs w:val="24"/>
        </w:rPr>
        <w:t xml:space="preserve">Tāpat arī </w:t>
      </w:r>
      <w:r w:rsidR="002A38C3" w:rsidRPr="00B703B3">
        <w:rPr>
          <w:rFonts w:ascii="Times New Roman" w:eastAsia="Times New Roman" w:hAnsi="Times New Roman" w:cs="Times New Roman"/>
          <w:b/>
          <w:bCs/>
          <w:sz w:val="24"/>
          <w:szCs w:val="24"/>
        </w:rPr>
        <w:t xml:space="preserve">no 2019. gada </w:t>
      </w:r>
      <w:r w:rsidR="003239DC" w:rsidRPr="00B703B3">
        <w:rPr>
          <w:rFonts w:ascii="Times New Roman" w:eastAsia="Times New Roman" w:hAnsi="Times New Roman" w:cs="Times New Roman"/>
          <w:b/>
          <w:bCs/>
          <w:sz w:val="24"/>
          <w:szCs w:val="24"/>
        </w:rPr>
        <w:t xml:space="preserve">darbinieku prasījumu segšanas </w:t>
      </w:r>
      <w:r w:rsidR="00FE471A" w:rsidRPr="00B703B3">
        <w:rPr>
          <w:rFonts w:ascii="Times New Roman" w:eastAsia="Times New Roman" w:hAnsi="Times New Roman" w:cs="Times New Roman"/>
          <w:b/>
          <w:bCs/>
          <w:sz w:val="24"/>
          <w:szCs w:val="24"/>
        </w:rPr>
        <w:t xml:space="preserve">un iesniegumu apstrādes </w:t>
      </w:r>
      <w:r w:rsidR="003239DC" w:rsidRPr="00B703B3">
        <w:rPr>
          <w:rFonts w:ascii="Times New Roman" w:eastAsia="Times New Roman" w:hAnsi="Times New Roman" w:cs="Times New Roman"/>
          <w:b/>
          <w:bCs/>
          <w:sz w:val="24"/>
          <w:szCs w:val="24"/>
        </w:rPr>
        <w:t>process ir</w:t>
      </w:r>
      <w:r w:rsidR="00FE471A" w:rsidRPr="00B703B3">
        <w:rPr>
          <w:rFonts w:ascii="Times New Roman" w:eastAsia="Times New Roman" w:hAnsi="Times New Roman" w:cs="Times New Roman"/>
          <w:b/>
          <w:bCs/>
          <w:sz w:val="24"/>
          <w:szCs w:val="24"/>
        </w:rPr>
        <w:t xml:space="preserve"> ticis digitalizēts</w:t>
      </w:r>
      <w:r w:rsidR="002E6DB7" w:rsidRPr="00B703B3">
        <w:rPr>
          <w:rFonts w:ascii="Times New Roman" w:eastAsia="Times New Roman" w:hAnsi="Times New Roman" w:cs="Times New Roman"/>
          <w:b/>
          <w:bCs/>
          <w:sz w:val="24"/>
          <w:szCs w:val="24"/>
        </w:rPr>
        <w:t>, izmantojot EMUS</w:t>
      </w:r>
      <w:r w:rsidR="006B60D0" w:rsidRPr="00B703B3">
        <w:rPr>
          <w:rFonts w:ascii="Times New Roman" w:eastAsia="Times New Roman" w:hAnsi="Times New Roman" w:cs="Times New Roman"/>
          <w:b/>
          <w:bCs/>
          <w:sz w:val="24"/>
          <w:szCs w:val="24"/>
        </w:rPr>
        <w:t xml:space="preserve"> sniegtās iespējas</w:t>
      </w:r>
      <w:r w:rsidR="002E6DB7" w:rsidRPr="00B703B3">
        <w:rPr>
          <w:rFonts w:ascii="Times New Roman" w:eastAsia="Times New Roman" w:hAnsi="Times New Roman" w:cs="Times New Roman"/>
          <w:b/>
          <w:bCs/>
          <w:sz w:val="24"/>
          <w:szCs w:val="24"/>
        </w:rPr>
        <w:t xml:space="preserve">, tādējādi </w:t>
      </w:r>
      <w:r w:rsidR="00987698" w:rsidRPr="00B703B3">
        <w:rPr>
          <w:rFonts w:ascii="Times New Roman" w:eastAsia="Times New Roman" w:hAnsi="Times New Roman" w:cs="Times New Roman"/>
          <w:b/>
          <w:bCs/>
          <w:sz w:val="24"/>
          <w:szCs w:val="24"/>
        </w:rPr>
        <w:t xml:space="preserve">to </w:t>
      </w:r>
      <w:r w:rsidR="002E6DB7" w:rsidRPr="00B703B3">
        <w:rPr>
          <w:rFonts w:ascii="Times New Roman" w:eastAsia="Times New Roman" w:hAnsi="Times New Roman" w:cs="Times New Roman"/>
          <w:b/>
          <w:bCs/>
          <w:sz w:val="24"/>
          <w:szCs w:val="24"/>
        </w:rPr>
        <w:t>padarot ātrāku, mūsdienīgāku un caurskatāmāku.</w:t>
      </w:r>
    </w:p>
    <w:p w14:paraId="7FB113C0" w14:textId="77777777" w:rsidR="00822BE6" w:rsidRPr="002F6AAC" w:rsidRDefault="00822BE6" w:rsidP="00822BE6">
      <w:pPr>
        <w:spacing w:before="0"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Pr="002F6AAC">
        <w:rPr>
          <w:rFonts w:ascii="Times New Roman" w:eastAsia="Times New Roman" w:hAnsi="Times New Roman" w:cs="Times New Roman"/>
          <w:bCs/>
          <w:sz w:val="24"/>
          <w:szCs w:val="24"/>
        </w:rPr>
        <w:t xml:space="preserve">o 2003. gada līdz 2025. gadam Maksātnespējas kontroles dienests, īstenojot tam uzticēto valsts funkciju un pildot būtisku sociālās aizsardzības lomu, no DPGF ir nodrošinājis naudas līdzekļu izmaksu 37 811 095 eiro apmērā. Šajā laikā ir apmierināti darbinieku prasījumi 2 504 maksātnespējīgos uzņēmumos, sniedzot finansiālu atbalstu kopumā 39 773 darbiniekiem. </w:t>
      </w:r>
    </w:p>
    <w:p w14:paraId="1957F8A7" w14:textId="77777777" w:rsidR="000F7E84" w:rsidRDefault="000F7E84" w:rsidP="000F7E84">
      <w:pPr>
        <w:spacing w:before="0" w:after="0" w:line="240" w:lineRule="auto"/>
        <w:ind w:firstLine="567"/>
        <w:jc w:val="both"/>
        <w:rPr>
          <w:rFonts w:ascii="Times New Roman" w:hAnsi="Times New Roman" w:cs="Times New Roman"/>
          <w:sz w:val="24"/>
          <w:szCs w:val="24"/>
        </w:rPr>
      </w:pPr>
    </w:p>
    <w:p w14:paraId="575CCDB9" w14:textId="5CAAA3BA" w:rsidR="00D87A83" w:rsidRDefault="25775437" w:rsidP="7308E688">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 xml:space="preserve">Maksātnespējas kontroles dienests apmierina darbinieku prasījumus no </w:t>
      </w:r>
      <w:r w:rsidR="2FADF039" w:rsidRPr="002E2F11">
        <w:rPr>
          <w:rFonts w:ascii="Times New Roman" w:hAnsi="Times New Roman" w:cs="Times New Roman"/>
          <w:sz w:val="24"/>
          <w:szCs w:val="24"/>
        </w:rPr>
        <w:t>DPGF</w:t>
      </w:r>
      <w:r w:rsidRPr="002E2F11">
        <w:rPr>
          <w:rFonts w:ascii="Times New Roman" w:hAnsi="Times New Roman" w:cs="Times New Roman"/>
          <w:sz w:val="24"/>
          <w:szCs w:val="24"/>
        </w:rPr>
        <w:t xml:space="preserve"> līdzekļiem</w:t>
      </w:r>
      <w:r w:rsidR="005177AD">
        <w:rPr>
          <w:rFonts w:ascii="Times New Roman" w:hAnsi="Times New Roman" w:cs="Times New Roman"/>
          <w:sz w:val="24"/>
          <w:szCs w:val="24"/>
        </w:rPr>
        <w:t xml:space="preserve">, ko </w:t>
      </w:r>
      <w:r w:rsidR="258E9689" w:rsidRPr="002E2F11">
        <w:rPr>
          <w:rFonts w:ascii="Times New Roman" w:hAnsi="Times New Roman" w:cs="Times New Roman"/>
          <w:sz w:val="24"/>
          <w:szCs w:val="24"/>
        </w:rPr>
        <w:t>veido uzņēmējdarbības riska valsts nodevas daļa un regresa kār</w:t>
      </w:r>
      <w:r w:rsidR="239D01C3" w:rsidRPr="002E2F11">
        <w:rPr>
          <w:rFonts w:ascii="Times New Roman" w:hAnsi="Times New Roman" w:cs="Times New Roman"/>
          <w:sz w:val="24"/>
          <w:szCs w:val="24"/>
        </w:rPr>
        <w:t>tībā atgūtie finanšu līdzekļi</w:t>
      </w:r>
      <w:r w:rsidR="007F66AB" w:rsidRPr="002E2F11">
        <w:rPr>
          <w:rFonts w:ascii="Times New Roman" w:hAnsi="Times New Roman" w:cs="Times New Roman"/>
          <w:sz w:val="24"/>
          <w:szCs w:val="24"/>
        </w:rPr>
        <w:t>.</w:t>
      </w:r>
    </w:p>
    <w:p w14:paraId="234FBEBA" w14:textId="2A3D68A2" w:rsidR="00F11C0C" w:rsidRPr="002E2F11" w:rsidRDefault="00F11C0C" w:rsidP="00F11C0C">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lastRenderedPageBreak/>
        <w:t xml:space="preserve">Vidējais darbinieku prasījumu apmierināšanas iesnieguma izskatīšanas termiņš (attiecīgi arī naudas ieskaitīšana darbinieka kontā pēc lēmuma pieņemšanas) ir atkarīgs no parādnieka darba devēja nodoto dokumentu kvalitātes un no informācijas, kas pieejama administratora rīcībā. </w:t>
      </w:r>
      <w:r w:rsidRPr="7308E688">
        <w:rPr>
          <w:rFonts w:ascii="Times New Roman" w:hAnsi="Times New Roman" w:cs="Times New Roman"/>
          <w:sz w:val="24"/>
          <w:szCs w:val="24"/>
        </w:rPr>
        <w:t>2025.</w:t>
      </w:r>
      <w:r w:rsidRPr="002E2F11">
        <w:rPr>
          <w:rFonts w:ascii="Times New Roman" w:hAnsi="Times New Roman" w:cs="Times New Roman"/>
          <w:sz w:val="24"/>
          <w:szCs w:val="24"/>
        </w:rPr>
        <w:t xml:space="preserve"> gadā iesniegumi par darbinieku prasījumu apmierināšanu tika izskatīti vidēji </w:t>
      </w:r>
      <w:r w:rsidRPr="7308E688">
        <w:rPr>
          <w:rFonts w:ascii="Times New Roman" w:hAnsi="Times New Roman" w:cs="Times New Roman"/>
          <w:sz w:val="24"/>
          <w:szCs w:val="24"/>
        </w:rPr>
        <w:t>25</w:t>
      </w:r>
      <w:r w:rsidRPr="002E2F11">
        <w:rPr>
          <w:rFonts w:ascii="Times New Roman" w:hAnsi="Times New Roman" w:cs="Times New Roman"/>
          <w:sz w:val="24"/>
          <w:szCs w:val="24"/>
        </w:rPr>
        <w:t> dienu laikā.</w:t>
      </w:r>
    </w:p>
    <w:p w14:paraId="0B822F3D" w14:textId="4FF97453" w:rsidR="00AD680A" w:rsidRPr="002E2F11" w:rsidRDefault="00AD680A" w:rsidP="008D0E04">
      <w:pPr>
        <w:spacing w:before="0" w:after="0" w:line="240" w:lineRule="auto"/>
        <w:rPr>
          <w:rFonts w:ascii="Times New Roman" w:hAnsi="Times New Roman" w:cs="Times New Roman"/>
          <w:sz w:val="24"/>
          <w:szCs w:val="24"/>
        </w:rPr>
      </w:pPr>
    </w:p>
    <w:p w14:paraId="61F5D6EF" w14:textId="3AB9660B" w:rsidR="000F018E" w:rsidRPr="005177AD" w:rsidRDefault="00AD680A" w:rsidP="005177AD">
      <w:pPr>
        <w:spacing w:before="0" w:after="0" w:line="240" w:lineRule="auto"/>
        <w:jc w:val="right"/>
        <w:rPr>
          <w:rFonts w:ascii="Times New Roman" w:hAnsi="Times New Roman" w:cs="Times New Roman"/>
          <w:i/>
          <w:iCs/>
          <w:sz w:val="22"/>
          <w:szCs w:val="22"/>
        </w:rPr>
      </w:pPr>
      <w:r w:rsidRPr="002E2F11">
        <w:rPr>
          <w:rFonts w:ascii="Times New Roman" w:hAnsi="Times New Roman" w:cs="Times New Roman"/>
          <w:i/>
          <w:iCs/>
          <w:sz w:val="22"/>
          <w:szCs w:val="22"/>
        </w:rPr>
        <w:t xml:space="preserve">Pamatbudžeta apakšprogrammas </w:t>
      </w:r>
      <w:r w:rsidR="0067640D" w:rsidRPr="002E2F11">
        <w:rPr>
          <w:rFonts w:ascii="Times New Roman" w:hAnsi="Times New Roman" w:cs="Times New Roman"/>
          <w:i/>
          <w:iCs/>
          <w:sz w:val="22"/>
          <w:szCs w:val="22"/>
        </w:rPr>
        <w:t>06.04.00 "Darbinieku prasījumu garantiju fonds"</w:t>
      </w:r>
      <w:r w:rsidRPr="002E2F11">
        <w:rPr>
          <w:rFonts w:ascii="Times New Roman" w:hAnsi="Times New Roman" w:cs="Times New Roman"/>
          <w:i/>
          <w:iCs/>
          <w:sz w:val="22"/>
          <w:szCs w:val="22"/>
        </w:rPr>
        <w:t xml:space="preserve"> </w:t>
      </w:r>
      <w:r w:rsidRPr="005177AD">
        <w:rPr>
          <w:rFonts w:ascii="Times New Roman" w:hAnsi="Times New Roman" w:cs="Times New Roman"/>
          <w:i/>
          <w:iCs/>
          <w:sz w:val="22"/>
          <w:szCs w:val="22"/>
        </w:rPr>
        <w:t>finansējums un tā izlietojums</w:t>
      </w:r>
    </w:p>
    <w:tbl>
      <w:tblPr>
        <w:tblW w:w="8922"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6A0" w:firstRow="1" w:lastRow="0" w:firstColumn="1" w:lastColumn="0" w:noHBand="1" w:noVBand="1"/>
      </w:tblPr>
      <w:tblGrid>
        <w:gridCol w:w="995"/>
        <w:gridCol w:w="3837"/>
        <w:gridCol w:w="1325"/>
        <w:gridCol w:w="1390"/>
        <w:gridCol w:w="36"/>
        <w:gridCol w:w="1339"/>
      </w:tblGrid>
      <w:tr w:rsidR="6A061BF4" w:rsidRPr="002E2F11" w14:paraId="27E9E2EF" w14:textId="77777777" w:rsidTr="6EC742EE">
        <w:trPr>
          <w:trHeight w:val="60"/>
        </w:trPr>
        <w:tc>
          <w:tcPr>
            <w:tcW w:w="995" w:type="dxa"/>
            <w:vMerge w:val="restart"/>
            <w:tcMar>
              <w:left w:w="108" w:type="dxa"/>
              <w:right w:w="108" w:type="dxa"/>
            </w:tcMar>
            <w:vAlign w:val="center"/>
          </w:tcPr>
          <w:p w14:paraId="2F4372B4" w14:textId="611758B7"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Nr. p.k.</w:t>
            </w:r>
          </w:p>
        </w:tc>
        <w:tc>
          <w:tcPr>
            <w:tcW w:w="3837" w:type="dxa"/>
            <w:vMerge w:val="restart"/>
            <w:tcMar>
              <w:left w:w="108" w:type="dxa"/>
              <w:right w:w="108" w:type="dxa"/>
            </w:tcMar>
            <w:vAlign w:val="center"/>
          </w:tcPr>
          <w:p w14:paraId="4994421A" w14:textId="77777777"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Finansiālie rādītāji</w:t>
            </w:r>
          </w:p>
        </w:tc>
        <w:tc>
          <w:tcPr>
            <w:tcW w:w="1325" w:type="dxa"/>
            <w:vMerge w:val="restart"/>
            <w:tcMar>
              <w:left w:w="108" w:type="dxa"/>
              <w:right w:w="108" w:type="dxa"/>
            </w:tcMar>
            <w:vAlign w:val="center"/>
          </w:tcPr>
          <w:p w14:paraId="57B8A9B3" w14:textId="69DDC2C8"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Iepriekšējā gadā (izpilde</w:t>
            </w:r>
            <w:r w:rsidR="00B81F77" w:rsidRPr="002E2F11">
              <w:rPr>
                <w:rFonts w:ascii="Times New Roman" w:hAnsi="Times New Roman" w:cs="Times New Roman"/>
                <w:sz w:val="24"/>
                <w:szCs w:val="24"/>
              </w:rPr>
              <w:t xml:space="preserve"> </w:t>
            </w:r>
            <w:r w:rsidR="00B81F77" w:rsidRPr="002E2F11">
              <w:rPr>
                <w:rFonts w:ascii="Times New Roman" w:hAnsi="Times New Roman" w:cs="Times New Roman"/>
                <w:sz w:val="18"/>
                <w:szCs w:val="18"/>
              </w:rPr>
              <w:t xml:space="preserve">– </w:t>
            </w:r>
            <w:r w:rsidRPr="002E2F11">
              <w:rPr>
                <w:rFonts w:ascii="Times New Roman" w:hAnsi="Times New Roman" w:cs="Times New Roman"/>
                <w:sz w:val="24"/>
                <w:szCs w:val="24"/>
              </w:rPr>
              <w:t>pēc naudas plūsmas)</w:t>
            </w:r>
            <w:r w:rsidR="000D52F7"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c>
          <w:tcPr>
            <w:tcW w:w="2765" w:type="dxa"/>
            <w:gridSpan w:val="3"/>
            <w:tcMar>
              <w:left w:w="108" w:type="dxa"/>
              <w:right w:w="108" w:type="dxa"/>
            </w:tcMar>
            <w:vAlign w:val="bottom"/>
          </w:tcPr>
          <w:p w14:paraId="62531217" w14:textId="77777777"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Pārskata gadā</w:t>
            </w:r>
          </w:p>
        </w:tc>
      </w:tr>
      <w:tr w:rsidR="6A061BF4" w:rsidRPr="002E2F11" w14:paraId="3CA1026F" w14:textId="77777777" w:rsidTr="6EC742EE">
        <w:trPr>
          <w:trHeight w:val="1125"/>
        </w:trPr>
        <w:tc>
          <w:tcPr>
            <w:tcW w:w="995" w:type="dxa"/>
            <w:vMerge/>
            <w:vAlign w:val="center"/>
          </w:tcPr>
          <w:p w14:paraId="52B3B7DA" w14:textId="77777777" w:rsidR="002E0F49" w:rsidRPr="002E2F11" w:rsidRDefault="002E0F49" w:rsidP="008D0E04">
            <w:pPr>
              <w:spacing w:before="0"/>
              <w:rPr>
                <w:rFonts w:ascii="Times New Roman" w:hAnsi="Times New Roman" w:cs="Times New Roman"/>
              </w:rPr>
            </w:pPr>
          </w:p>
        </w:tc>
        <w:tc>
          <w:tcPr>
            <w:tcW w:w="3837" w:type="dxa"/>
            <w:vMerge/>
            <w:vAlign w:val="center"/>
          </w:tcPr>
          <w:p w14:paraId="53A0F58B" w14:textId="77777777" w:rsidR="002E0F49" w:rsidRPr="002E2F11" w:rsidRDefault="002E0F49" w:rsidP="008D0E04">
            <w:pPr>
              <w:spacing w:before="0"/>
              <w:rPr>
                <w:rFonts w:ascii="Times New Roman" w:hAnsi="Times New Roman" w:cs="Times New Roman"/>
              </w:rPr>
            </w:pPr>
          </w:p>
        </w:tc>
        <w:tc>
          <w:tcPr>
            <w:tcW w:w="1325" w:type="dxa"/>
            <w:vMerge/>
            <w:vAlign w:val="center"/>
          </w:tcPr>
          <w:p w14:paraId="60F8BD0C" w14:textId="77777777" w:rsidR="002E0F49" w:rsidRPr="002E2F11" w:rsidRDefault="002E0F49" w:rsidP="008D0E04">
            <w:pPr>
              <w:spacing w:before="0"/>
              <w:rPr>
                <w:rFonts w:ascii="Times New Roman" w:hAnsi="Times New Roman" w:cs="Times New Roman"/>
              </w:rPr>
            </w:pPr>
          </w:p>
        </w:tc>
        <w:tc>
          <w:tcPr>
            <w:tcW w:w="1390" w:type="dxa"/>
            <w:tcMar>
              <w:left w:w="108" w:type="dxa"/>
              <w:right w:w="108" w:type="dxa"/>
            </w:tcMar>
            <w:vAlign w:val="center"/>
          </w:tcPr>
          <w:p w14:paraId="4179503F" w14:textId="6DE8EB00"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apstiprināts likumā (plāns ar izmaiņām)</w:t>
            </w:r>
            <w:r w:rsidR="000D52F7"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c>
          <w:tcPr>
            <w:tcW w:w="1375" w:type="dxa"/>
            <w:gridSpan w:val="2"/>
            <w:tcMar>
              <w:left w:w="108" w:type="dxa"/>
              <w:right w:w="108" w:type="dxa"/>
            </w:tcMar>
            <w:vAlign w:val="bottom"/>
          </w:tcPr>
          <w:p w14:paraId="66086763" w14:textId="77777777"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izpilde</w:t>
            </w:r>
          </w:p>
          <w:p w14:paraId="6B732D62" w14:textId="6FEB8524" w:rsidR="6A061BF4" w:rsidRPr="002E2F11" w:rsidRDefault="6A061BF4" w:rsidP="008D0E04">
            <w:pPr>
              <w:spacing w:before="0" w:after="0"/>
              <w:jc w:val="center"/>
              <w:rPr>
                <w:rFonts w:ascii="Times New Roman" w:hAnsi="Times New Roman" w:cs="Times New Roman"/>
              </w:rPr>
            </w:pPr>
            <w:r w:rsidRPr="002E2F11">
              <w:rPr>
                <w:rFonts w:ascii="Times New Roman" w:hAnsi="Times New Roman" w:cs="Times New Roman"/>
                <w:sz w:val="24"/>
                <w:szCs w:val="24"/>
              </w:rPr>
              <w:t>(pēc naudas plūsmas)</w:t>
            </w:r>
            <w:r w:rsidR="000D52F7" w:rsidRPr="002E2F11">
              <w:rPr>
                <w:rFonts w:ascii="Times New Roman" w:hAnsi="Times New Roman" w:cs="Times New Roman"/>
                <w:sz w:val="24"/>
                <w:szCs w:val="24"/>
              </w:rPr>
              <w:t>,</w:t>
            </w:r>
            <w:r w:rsidRPr="002E2F11">
              <w:rPr>
                <w:rFonts w:ascii="Times New Roman" w:hAnsi="Times New Roman" w:cs="Times New Roman"/>
                <w:sz w:val="24"/>
                <w:szCs w:val="24"/>
              </w:rPr>
              <w:t xml:space="preserve"> </w:t>
            </w:r>
            <w:r w:rsidR="00C558B0">
              <w:rPr>
                <w:rFonts w:ascii="Times New Roman" w:hAnsi="Times New Roman" w:cs="Times New Roman"/>
                <w:i/>
                <w:iCs/>
                <w:sz w:val="24"/>
                <w:szCs w:val="24"/>
              </w:rPr>
              <w:t>eiro</w:t>
            </w:r>
          </w:p>
        </w:tc>
      </w:tr>
      <w:tr w:rsidR="6A061BF4" w:rsidRPr="002E2F11" w14:paraId="2E152772" w14:textId="77777777" w:rsidTr="6EC742EE">
        <w:trPr>
          <w:trHeight w:val="60"/>
        </w:trPr>
        <w:tc>
          <w:tcPr>
            <w:tcW w:w="995" w:type="dxa"/>
            <w:tcMar>
              <w:left w:w="108" w:type="dxa"/>
              <w:right w:w="108" w:type="dxa"/>
            </w:tcMar>
            <w:vAlign w:val="bottom"/>
          </w:tcPr>
          <w:p w14:paraId="02338A2D"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1.</w:t>
            </w:r>
          </w:p>
        </w:tc>
        <w:tc>
          <w:tcPr>
            <w:tcW w:w="3837" w:type="dxa"/>
            <w:tcMar>
              <w:left w:w="108" w:type="dxa"/>
              <w:right w:w="108" w:type="dxa"/>
            </w:tcMar>
            <w:vAlign w:val="bottom"/>
          </w:tcPr>
          <w:p w14:paraId="0E487EEC"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b/>
                <w:bCs/>
                <w:sz w:val="24"/>
                <w:szCs w:val="24"/>
              </w:rPr>
              <w:t>Finanšu resursi izdevumu segšanai (kopā)</w:t>
            </w:r>
          </w:p>
        </w:tc>
        <w:tc>
          <w:tcPr>
            <w:tcW w:w="1325" w:type="dxa"/>
            <w:tcMar>
              <w:left w:w="108" w:type="dxa"/>
              <w:right w:w="108" w:type="dxa"/>
            </w:tcMar>
            <w:vAlign w:val="center"/>
          </w:tcPr>
          <w:p w14:paraId="2B64EB51" w14:textId="77777777" w:rsidR="6EC742EE" w:rsidRPr="6EC742EE" w:rsidRDefault="6EC742EE" w:rsidP="6EC742EE">
            <w:pPr>
              <w:spacing w:before="0" w:after="0"/>
              <w:jc w:val="right"/>
              <w:rPr>
                <w:rFonts w:ascii="Times New Roman" w:hAnsi="Times New Roman" w:cs="Times New Roman"/>
                <w:b/>
                <w:bCs/>
                <w:sz w:val="24"/>
                <w:szCs w:val="24"/>
              </w:rPr>
            </w:pPr>
            <w:r w:rsidRPr="6EC742EE">
              <w:rPr>
                <w:rFonts w:ascii="Times New Roman" w:hAnsi="Times New Roman" w:cs="Times New Roman"/>
                <w:b/>
                <w:bCs/>
                <w:sz w:val="24"/>
                <w:szCs w:val="24"/>
              </w:rPr>
              <w:t>2 485 520</w:t>
            </w:r>
          </w:p>
        </w:tc>
        <w:tc>
          <w:tcPr>
            <w:tcW w:w="1426" w:type="dxa"/>
            <w:gridSpan w:val="2"/>
            <w:tcMar>
              <w:left w:w="108" w:type="dxa"/>
              <w:right w:w="108" w:type="dxa"/>
            </w:tcMar>
            <w:vAlign w:val="center"/>
          </w:tcPr>
          <w:p w14:paraId="5CA3140C" w14:textId="388D761A" w:rsidR="6A061BF4" w:rsidRPr="002E2F11" w:rsidRDefault="6A061BF4" w:rsidP="008D0E04">
            <w:pPr>
              <w:spacing w:before="0" w:after="0"/>
              <w:jc w:val="right"/>
              <w:rPr>
                <w:rFonts w:ascii="Times New Roman" w:hAnsi="Times New Roman" w:cs="Times New Roman"/>
                <w:b/>
                <w:sz w:val="24"/>
                <w:szCs w:val="24"/>
              </w:rPr>
            </w:pPr>
            <w:r w:rsidRPr="002E2F11">
              <w:rPr>
                <w:rFonts w:ascii="Times New Roman" w:hAnsi="Times New Roman" w:cs="Times New Roman"/>
                <w:b/>
                <w:bCs/>
                <w:sz w:val="24"/>
                <w:szCs w:val="24"/>
              </w:rPr>
              <w:t>2</w:t>
            </w:r>
            <w:r w:rsidR="005C5BA1">
              <w:rPr>
                <w:rFonts w:ascii="Times New Roman" w:hAnsi="Times New Roman" w:cs="Times New Roman"/>
                <w:b/>
                <w:bCs/>
                <w:sz w:val="24"/>
                <w:szCs w:val="24"/>
              </w:rPr>
              <w:t> </w:t>
            </w:r>
            <w:r w:rsidRPr="002E2F11">
              <w:rPr>
                <w:rFonts w:ascii="Times New Roman" w:hAnsi="Times New Roman" w:cs="Times New Roman"/>
                <w:b/>
                <w:bCs/>
                <w:sz w:val="24"/>
                <w:szCs w:val="24"/>
              </w:rPr>
              <w:t>173</w:t>
            </w:r>
            <w:r w:rsidR="005C5BA1">
              <w:rPr>
                <w:rFonts w:ascii="Times New Roman" w:hAnsi="Times New Roman" w:cs="Times New Roman"/>
                <w:b/>
                <w:bCs/>
                <w:sz w:val="24"/>
                <w:szCs w:val="24"/>
              </w:rPr>
              <w:t> </w:t>
            </w:r>
            <w:r w:rsidR="580EDD89" w:rsidRPr="6EC742EE">
              <w:rPr>
                <w:rFonts w:ascii="Times New Roman" w:hAnsi="Times New Roman" w:cs="Times New Roman"/>
                <w:b/>
                <w:bCs/>
                <w:sz w:val="24"/>
                <w:szCs w:val="24"/>
              </w:rPr>
              <w:t>064</w:t>
            </w:r>
          </w:p>
        </w:tc>
        <w:tc>
          <w:tcPr>
            <w:tcW w:w="1339" w:type="dxa"/>
            <w:tcMar>
              <w:left w:w="108" w:type="dxa"/>
              <w:right w:w="108" w:type="dxa"/>
            </w:tcMar>
            <w:vAlign w:val="center"/>
          </w:tcPr>
          <w:p w14:paraId="77450671" w14:textId="706A1484" w:rsidR="6A061BF4" w:rsidRPr="002E2F11" w:rsidRDefault="12EAC461" w:rsidP="008D0E04">
            <w:pPr>
              <w:spacing w:before="0" w:after="0"/>
              <w:jc w:val="right"/>
              <w:rPr>
                <w:rFonts w:ascii="Times New Roman" w:hAnsi="Times New Roman" w:cs="Times New Roman"/>
                <w:b/>
                <w:sz w:val="24"/>
                <w:szCs w:val="24"/>
              </w:rPr>
            </w:pPr>
            <w:r w:rsidRPr="6EC742EE">
              <w:rPr>
                <w:rFonts w:ascii="Times New Roman" w:hAnsi="Times New Roman" w:cs="Times New Roman"/>
                <w:b/>
                <w:bCs/>
                <w:sz w:val="24"/>
                <w:szCs w:val="24"/>
              </w:rPr>
              <w:t>3</w:t>
            </w:r>
            <w:r w:rsidR="005C5BA1">
              <w:rPr>
                <w:rFonts w:ascii="Times New Roman" w:hAnsi="Times New Roman" w:cs="Times New Roman"/>
                <w:b/>
                <w:bCs/>
                <w:sz w:val="24"/>
                <w:szCs w:val="24"/>
              </w:rPr>
              <w:t> </w:t>
            </w:r>
            <w:r w:rsidRPr="6EC742EE">
              <w:rPr>
                <w:rFonts w:ascii="Times New Roman" w:hAnsi="Times New Roman" w:cs="Times New Roman"/>
                <w:b/>
                <w:bCs/>
                <w:sz w:val="24"/>
                <w:szCs w:val="24"/>
              </w:rPr>
              <w:t>344</w:t>
            </w:r>
            <w:r w:rsidR="005C5BA1">
              <w:rPr>
                <w:rFonts w:ascii="Times New Roman" w:hAnsi="Times New Roman" w:cs="Times New Roman"/>
                <w:b/>
                <w:bCs/>
                <w:sz w:val="24"/>
                <w:szCs w:val="24"/>
              </w:rPr>
              <w:t> </w:t>
            </w:r>
            <w:r w:rsidRPr="6EC742EE">
              <w:rPr>
                <w:rFonts w:ascii="Times New Roman" w:hAnsi="Times New Roman" w:cs="Times New Roman"/>
                <w:b/>
                <w:bCs/>
                <w:sz w:val="24"/>
                <w:szCs w:val="24"/>
              </w:rPr>
              <w:t>942</w:t>
            </w:r>
          </w:p>
        </w:tc>
      </w:tr>
      <w:tr w:rsidR="6A061BF4" w:rsidRPr="002E2F11" w14:paraId="0471ABEA" w14:textId="77777777" w:rsidTr="6EC742EE">
        <w:trPr>
          <w:trHeight w:val="60"/>
        </w:trPr>
        <w:tc>
          <w:tcPr>
            <w:tcW w:w="995" w:type="dxa"/>
            <w:tcMar>
              <w:left w:w="108" w:type="dxa"/>
              <w:right w:w="108" w:type="dxa"/>
            </w:tcMar>
            <w:vAlign w:val="bottom"/>
          </w:tcPr>
          <w:p w14:paraId="7C9706C5"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1.1.</w:t>
            </w:r>
          </w:p>
        </w:tc>
        <w:tc>
          <w:tcPr>
            <w:tcW w:w="3837" w:type="dxa"/>
            <w:tcMar>
              <w:left w:w="108" w:type="dxa"/>
              <w:right w:w="108" w:type="dxa"/>
            </w:tcMar>
            <w:vAlign w:val="bottom"/>
          </w:tcPr>
          <w:p w14:paraId="48EBA2E9"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Dotācija no vispārējiem ieņēmumiem</w:t>
            </w:r>
          </w:p>
        </w:tc>
        <w:tc>
          <w:tcPr>
            <w:tcW w:w="1325" w:type="dxa"/>
            <w:tcMar>
              <w:left w:w="108" w:type="dxa"/>
              <w:right w:w="108" w:type="dxa"/>
            </w:tcMar>
            <w:vAlign w:val="center"/>
          </w:tcPr>
          <w:p w14:paraId="2C741F29"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0</w:t>
            </w:r>
          </w:p>
        </w:tc>
        <w:tc>
          <w:tcPr>
            <w:tcW w:w="1426" w:type="dxa"/>
            <w:gridSpan w:val="2"/>
            <w:tcMar>
              <w:left w:w="108" w:type="dxa"/>
              <w:right w:w="108" w:type="dxa"/>
            </w:tcMar>
            <w:vAlign w:val="center"/>
          </w:tcPr>
          <w:p w14:paraId="27BAD1E5" w14:textId="5504190D"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0</w:t>
            </w:r>
          </w:p>
        </w:tc>
        <w:tc>
          <w:tcPr>
            <w:tcW w:w="1339" w:type="dxa"/>
            <w:tcMar>
              <w:left w:w="108" w:type="dxa"/>
              <w:right w:w="108" w:type="dxa"/>
            </w:tcMar>
            <w:vAlign w:val="center"/>
          </w:tcPr>
          <w:p w14:paraId="4512FC9B" w14:textId="38C15664"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0</w:t>
            </w:r>
          </w:p>
        </w:tc>
      </w:tr>
      <w:tr w:rsidR="6A061BF4" w:rsidRPr="002E2F11" w14:paraId="64826434" w14:textId="77777777" w:rsidTr="6EC742EE">
        <w:trPr>
          <w:trHeight w:val="75"/>
        </w:trPr>
        <w:tc>
          <w:tcPr>
            <w:tcW w:w="995" w:type="dxa"/>
            <w:tcMar>
              <w:left w:w="108" w:type="dxa"/>
              <w:right w:w="108" w:type="dxa"/>
            </w:tcMar>
            <w:vAlign w:val="bottom"/>
          </w:tcPr>
          <w:p w14:paraId="17DCEF2D"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1.2.</w:t>
            </w:r>
          </w:p>
        </w:tc>
        <w:tc>
          <w:tcPr>
            <w:tcW w:w="3837" w:type="dxa"/>
            <w:tcMar>
              <w:left w:w="108" w:type="dxa"/>
              <w:right w:w="108" w:type="dxa"/>
            </w:tcMar>
            <w:vAlign w:val="bottom"/>
          </w:tcPr>
          <w:p w14:paraId="11D0498C"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Maksas pakalpojumi un citi pašu ieņēmumi</w:t>
            </w:r>
          </w:p>
        </w:tc>
        <w:tc>
          <w:tcPr>
            <w:tcW w:w="1325" w:type="dxa"/>
            <w:tcMar>
              <w:left w:w="108" w:type="dxa"/>
              <w:right w:w="108" w:type="dxa"/>
            </w:tcMar>
            <w:vAlign w:val="center"/>
          </w:tcPr>
          <w:p w14:paraId="077A54F9"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2 485 520</w:t>
            </w:r>
          </w:p>
        </w:tc>
        <w:tc>
          <w:tcPr>
            <w:tcW w:w="1426" w:type="dxa"/>
            <w:gridSpan w:val="2"/>
            <w:tcMar>
              <w:left w:w="108" w:type="dxa"/>
              <w:right w:w="108" w:type="dxa"/>
            </w:tcMar>
            <w:vAlign w:val="center"/>
          </w:tcPr>
          <w:p w14:paraId="30EB6CA8" w14:textId="2CBAA259"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2</w:t>
            </w:r>
            <w:r w:rsidR="005C5BA1">
              <w:rPr>
                <w:rFonts w:ascii="Times New Roman" w:hAnsi="Times New Roman" w:cs="Times New Roman"/>
                <w:sz w:val="24"/>
                <w:szCs w:val="24"/>
              </w:rPr>
              <w:t> </w:t>
            </w:r>
            <w:r w:rsidRPr="002E2F11">
              <w:rPr>
                <w:rFonts w:ascii="Times New Roman" w:hAnsi="Times New Roman" w:cs="Times New Roman"/>
                <w:sz w:val="24"/>
                <w:szCs w:val="24"/>
              </w:rPr>
              <w:t>173</w:t>
            </w:r>
            <w:r w:rsidR="005C5BA1">
              <w:rPr>
                <w:rFonts w:ascii="Times New Roman" w:hAnsi="Times New Roman" w:cs="Times New Roman"/>
                <w:sz w:val="24"/>
                <w:szCs w:val="24"/>
              </w:rPr>
              <w:t> </w:t>
            </w:r>
            <w:r w:rsidR="65B2929D" w:rsidRPr="6EC742EE">
              <w:rPr>
                <w:rFonts w:ascii="Times New Roman" w:hAnsi="Times New Roman" w:cs="Times New Roman"/>
                <w:sz w:val="24"/>
                <w:szCs w:val="24"/>
              </w:rPr>
              <w:t>064</w:t>
            </w:r>
          </w:p>
        </w:tc>
        <w:tc>
          <w:tcPr>
            <w:tcW w:w="1339" w:type="dxa"/>
            <w:tcMar>
              <w:left w:w="108" w:type="dxa"/>
              <w:right w:w="108" w:type="dxa"/>
            </w:tcMar>
            <w:vAlign w:val="center"/>
          </w:tcPr>
          <w:p w14:paraId="52B4287F" w14:textId="284BAA88" w:rsidR="6A061BF4" w:rsidRPr="002E2F11" w:rsidRDefault="036F4622"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3</w:t>
            </w:r>
            <w:r w:rsidR="005C5BA1">
              <w:rPr>
                <w:rFonts w:ascii="Times New Roman" w:hAnsi="Times New Roman" w:cs="Times New Roman"/>
                <w:sz w:val="24"/>
                <w:szCs w:val="24"/>
              </w:rPr>
              <w:t> </w:t>
            </w:r>
            <w:r w:rsidRPr="6EC742EE">
              <w:rPr>
                <w:rFonts w:ascii="Times New Roman" w:hAnsi="Times New Roman" w:cs="Times New Roman"/>
                <w:sz w:val="24"/>
                <w:szCs w:val="24"/>
              </w:rPr>
              <w:t>344</w:t>
            </w:r>
            <w:r w:rsidR="002452C4">
              <w:rPr>
                <w:rFonts w:ascii="Times New Roman" w:hAnsi="Times New Roman" w:cs="Times New Roman"/>
                <w:sz w:val="24"/>
                <w:szCs w:val="24"/>
              </w:rPr>
              <w:t> </w:t>
            </w:r>
            <w:r w:rsidRPr="6EC742EE">
              <w:rPr>
                <w:rFonts w:ascii="Times New Roman" w:hAnsi="Times New Roman" w:cs="Times New Roman"/>
                <w:sz w:val="24"/>
                <w:szCs w:val="24"/>
              </w:rPr>
              <w:t>942</w:t>
            </w:r>
          </w:p>
        </w:tc>
      </w:tr>
      <w:tr w:rsidR="6A061BF4" w:rsidRPr="002E2F11" w14:paraId="344EB5C4" w14:textId="77777777" w:rsidTr="6EC742EE">
        <w:trPr>
          <w:trHeight w:val="60"/>
        </w:trPr>
        <w:tc>
          <w:tcPr>
            <w:tcW w:w="995" w:type="dxa"/>
            <w:tcMar>
              <w:left w:w="108" w:type="dxa"/>
              <w:right w:w="108" w:type="dxa"/>
            </w:tcMar>
            <w:vAlign w:val="bottom"/>
          </w:tcPr>
          <w:p w14:paraId="794B1772"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w:t>
            </w:r>
          </w:p>
        </w:tc>
        <w:tc>
          <w:tcPr>
            <w:tcW w:w="3837" w:type="dxa"/>
            <w:tcMar>
              <w:left w:w="108" w:type="dxa"/>
              <w:right w:w="108" w:type="dxa"/>
            </w:tcMar>
            <w:vAlign w:val="bottom"/>
          </w:tcPr>
          <w:p w14:paraId="50CF7A95"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b/>
                <w:bCs/>
                <w:sz w:val="24"/>
                <w:szCs w:val="24"/>
              </w:rPr>
              <w:t>Izdevumi (kopā)</w:t>
            </w:r>
          </w:p>
        </w:tc>
        <w:tc>
          <w:tcPr>
            <w:tcW w:w="1325" w:type="dxa"/>
            <w:tcMar>
              <w:left w:w="108" w:type="dxa"/>
              <w:right w:w="108" w:type="dxa"/>
            </w:tcMar>
            <w:vAlign w:val="center"/>
          </w:tcPr>
          <w:p w14:paraId="45293060" w14:textId="77777777" w:rsidR="6EC742EE" w:rsidRPr="6EC742EE" w:rsidRDefault="6EC742EE" w:rsidP="6EC742EE">
            <w:pPr>
              <w:spacing w:before="0" w:after="0"/>
              <w:jc w:val="right"/>
              <w:rPr>
                <w:rFonts w:ascii="Times New Roman" w:hAnsi="Times New Roman" w:cs="Times New Roman"/>
                <w:b/>
                <w:bCs/>
                <w:sz w:val="24"/>
                <w:szCs w:val="24"/>
              </w:rPr>
            </w:pPr>
            <w:r w:rsidRPr="6EC742EE">
              <w:rPr>
                <w:rFonts w:ascii="Times New Roman" w:hAnsi="Times New Roman" w:cs="Times New Roman"/>
                <w:b/>
                <w:bCs/>
                <w:sz w:val="24"/>
                <w:szCs w:val="24"/>
              </w:rPr>
              <w:t>2 073 192</w:t>
            </w:r>
          </w:p>
        </w:tc>
        <w:tc>
          <w:tcPr>
            <w:tcW w:w="1426" w:type="dxa"/>
            <w:gridSpan w:val="2"/>
            <w:tcMar>
              <w:left w:w="108" w:type="dxa"/>
              <w:right w:w="108" w:type="dxa"/>
            </w:tcMar>
            <w:vAlign w:val="center"/>
          </w:tcPr>
          <w:p w14:paraId="554FA263" w14:textId="6E10F006" w:rsidR="6A061BF4" w:rsidRPr="002E2F11" w:rsidRDefault="37B1C4E6" w:rsidP="008D0E04">
            <w:pPr>
              <w:spacing w:before="0" w:after="0"/>
              <w:jc w:val="right"/>
              <w:rPr>
                <w:rFonts w:ascii="Times New Roman" w:hAnsi="Times New Roman" w:cs="Times New Roman"/>
                <w:b/>
                <w:sz w:val="24"/>
                <w:szCs w:val="24"/>
              </w:rPr>
            </w:pPr>
            <w:r w:rsidRPr="6EC742EE">
              <w:rPr>
                <w:rFonts w:ascii="Times New Roman" w:hAnsi="Times New Roman" w:cs="Times New Roman"/>
                <w:b/>
                <w:bCs/>
                <w:sz w:val="24"/>
                <w:szCs w:val="24"/>
              </w:rPr>
              <w:t>3</w:t>
            </w:r>
            <w:r w:rsidR="002452C4">
              <w:rPr>
                <w:rFonts w:ascii="Times New Roman" w:hAnsi="Times New Roman" w:cs="Times New Roman"/>
                <w:b/>
                <w:bCs/>
                <w:sz w:val="24"/>
                <w:szCs w:val="24"/>
              </w:rPr>
              <w:t> </w:t>
            </w:r>
            <w:r w:rsidRPr="6EC742EE">
              <w:rPr>
                <w:rFonts w:ascii="Times New Roman" w:hAnsi="Times New Roman" w:cs="Times New Roman"/>
                <w:b/>
                <w:bCs/>
                <w:sz w:val="24"/>
                <w:szCs w:val="24"/>
              </w:rPr>
              <w:t>383</w:t>
            </w:r>
            <w:r w:rsidR="002452C4">
              <w:rPr>
                <w:rFonts w:ascii="Times New Roman" w:hAnsi="Times New Roman" w:cs="Times New Roman"/>
                <w:b/>
                <w:bCs/>
                <w:sz w:val="24"/>
                <w:szCs w:val="24"/>
              </w:rPr>
              <w:t> </w:t>
            </w:r>
            <w:r w:rsidRPr="6EC742EE">
              <w:rPr>
                <w:rFonts w:ascii="Times New Roman" w:hAnsi="Times New Roman" w:cs="Times New Roman"/>
                <w:b/>
                <w:bCs/>
                <w:sz w:val="24"/>
                <w:szCs w:val="24"/>
              </w:rPr>
              <w:t>047</w:t>
            </w:r>
          </w:p>
        </w:tc>
        <w:tc>
          <w:tcPr>
            <w:tcW w:w="1339" w:type="dxa"/>
            <w:tcMar>
              <w:left w:w="108" w:type="dxa"/>
              <w:right w:w="108" w:type="dxa"/>
            </w:tcMar>
            <w:vAlign w:val="center"/>
          </w:tcPr>
          <w:p w14:paraId="6B1589A7" w14:textId="197FC1A6" w:rsidR="6A061BF4" w:rsidRPr="002E2F11" w:rsidRDefault="64DEA485" w:rsidP="008D0E04">
            <w:pPr>
              <w:spacing w:before="0" w:after="0"/>
              <w:jc w:val="right"/>
              <w:rPr>
                <w:rFonts w:ascii="Times New Roman" w:hAnsi="Times New Roman" w:cs="Times New Roman"/>
                <w:b/>
                <w:sz w:val="24"/>
                <w:szCs w:val="24"/>
              </w:rPr>
            </w:pPr>
            <w:r w:rsidRPr="6EC742EE">
              <w:rPr>
                <w:rFonts w:ascii="Times New Roman" w:hAnsi="Times New Roman" w:cs="Times New Roman"/>
                <w:b/>
                <w:bCs/>
                <w:sz w:val="24"/>
                <w:szCs w:val="24"/>
              </w:rPr>
              <w:t>1</w:t>
            </w:r>
            <w:r w:rsidR="002452C4">
              <w:rPr>
                <w:rFonts w:ascii="Times New Roman" w:hAnsi="Times New Roman" w:cs="Times New Roman"/>
                <w:b/>
                <w:bCs/>
                <w:sz w:val="24"/>
                <w:szCs w:val="24"/>
              </w:rPr>
              <w:t> </w:t>
            </w:r>
            <w:r w:rsidRPr="6EC742EE">
              <w:rPr>
                <w:rFonts w:ascii="Times New Roman" w:hAnsi="Times New Roman" w:cs="Times New Roman"/>
                <w:b/>
                <w:bCs/>
                <w:sz w:val="24"/>
                <w:szCs w:val="24"/>
              </w:rPr>
              <w:t>864</w:t>
            </w:r>
            <w:r w:rsidR="002452C4">
              <w:rPr>
                <w:rFonts w:ascii="Times New Roman" w:hAnsi="Times New Roman" w:cs="Times New Roman"/>
                <w:b/>
                <w:bCs/>
                <w:sz w:val="24"/>
                <w:szCs w:val="24"/>
              </w:rPr>
              <w:t> </w:t>
            </w:r>
            <w:r w:rsidRPr="6EC742EE">
              <w:rPr>
                <w:rFonts w:ascii="Times New Roman" w:hAnsi="Times New Roman" w:cs="Times New Roman"/>
                <w:b/>
                <w:bCs/>
                <w:sz w:val="24"/>
                <w:szCs w:val="24"/>
              </w:rPr>
              <w:t>777</w:t>
            </w:r>
          </w:p>
        </w:tc>
      </w:tr>
      <w:tr w:rsidR="6A061BF4" w:rsidRPr="002E2F11" w14:paraId="05621D5A" w14:textId="77777777" w:rsidTr="6EC742EE">
        <w:trPr>
          <w:trHeight w:val="390"/>
        </w:trPr>
        <w:tc>
          <w:tcPr>
            <w:tcW w:w="995" w:type="dxa"/>
            <w:tcMar>
              <w:left w:w="108" w:type="dxa"/>
              <w:right w:w="108" w:type="dxa"/>
            </w:tcMar>
            <w:vAlign w:val="bottom"/>
          </w:tcPr>
          <w:p w14:paraId="4AA001D6"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w:t>
            </w:r>
          </w:p>
        </w:tc>
        <w:tc>
          <w:tcPr>
            <w:tcW w:w="3837" w:type="dxa"/>
            <w:tcMar>
              <w:left w:w="108" w:type="dxa"/>
              <w:right w:w="108" w:type="dxa"/>
            </w:tcMar>
            <w:vAlign w:val="bottom"/>
          </w:tcPr>
          <w:p w14:paraId="77733C37"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 xml:space="preserve">Uzturēšanas izdevumi </w:t>
            </w:r>
          </w:p>
        </w:tc>
        <w:tc>
          <w:tcPr>
            <w:tcW w:w="1325" w:type="dxa"/>
            <w:tcMar>
              <w:left w:w="108" w:type="dxa"/>
              <w:right w:w="108" w:type="dxa"/>
            </w:tcMar>
            <w:vAlign w:val="center"/>
          </w:tcPr>
          <w:p w14:paraId="1ACC0082"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2 073 192</w:t>
            </w:r>
          </w:p>
        </w:tc>
        <w:tc>
          <w:tcPr>
            <w:tcW w:w="1426" w:type="dxa"/>
            <w:gridSpan w:val="2"/>
            <w:tcMar>
              <w:left w:w="108" w:type="dxa"/>
              <w:right w:w="108" w:type="dxa"/>
            </w:tcMar>
            <w:vAlign w:val="center"/>
          </w:tcPr>
          <w:p w14:paraId="38B74AFA" w14:textId="341AB237" w:rsidR="6A061BF4" w:rsidRPr="002E2F11" w:rsidRDefault="691B9A14"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3</w:t>
            </w:r>
            <w:r w:rsidR="002452C4">
              <w:rPr>
                <w:rFonts w:ascii="Times New Roman" w:hAnsi="Times New Roman" w:cs="Times New Roman"/>
                <w:sz w:val="24"/>
                <w:szCs w:val="24"/>
              </w:rPr>
              <w:t> </w:t>
            </w:r>
            <w:r w:rsidRPr="6EC742EE">
              <w:rPr>
                <w:rFonts w:ascii="Times New Roman" w:hAnsi="Times New Roman" w:cs="Times New Roman"/>
                <w:sz w:val="24"/>
                <w:szCs w:val="24"/>
              </w:rPr>
              <w:t>383</w:t>
            </w:r>
            <w:r w:rsidR="002452C4">
              <w:rPr>
                <w:rFonts w:ascii="Times New Roman" w:hAnsi="Times New Roman" w:cs="Times New Roman"/>
                <w:sz w:val="24"/>
                <w:szCs w:val="24"/>
              </w:rPr>
              <w:t> </w:t>
            </w:r>
            <w:r w:rsidRPr="6EC742EE">
              <w:rPr>
                <w:rFonts w:ascii="Times New Roman" w:hAnsi="Times New Roman" w:cs="Times New Roman"/>
                <w:sz w:val="24"/>
                <w:szCs w:val="24"/>
              </w:rPr>
              <w:t>047</w:t>
            </w:r>
          </w:p>
        </w:tc>
        <w:tc>
          <w:tcPr>
            <w:tcW w:w="1339" w:type="dxa"/>
            <w:tcMar>
              <w:left w:w="108" w:type="dxa"/>
              <w:right w:w="108" w:type="dxa"/>
            </w:tcMar>
            <w:vAlign w:val="center"/>
          </w:tcPr>
          <w:p w14:paraId="6AC43CEC" w14:textId="4BAD2A74" w:rsidR="6A061BF4" w:rsidRPr="002E2F11" w:rsidRDefault="6B58BB14"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2452C4">
              <w:rPr>
                <w:rFonts w:ascii="Times New Roman" w:hAnsi="Times New Roman" w:cs="Times New Roman"/>
                <w:sz w:val="24"/>
                <w:szCs w:val="24"/>
              </w:rPr>
              <w:t> </w:t>
            </w:r>
            <w:r w:rsidRPr="6EC742EE">
              <w:rPr>
                <w:rFonts w:ascii="Times New Roman" w:hAnsi="Times New Roman" w:cs="Times New Roman"/>
                <w:sz w:val="24"/>
                <w:szCs w:val="24"/>
              </w:rPr>
              <w:t>864</w:t>
            </w:r>
            <w:r w:rsidR="002452C4">
              <w:rPr>
                <w:rFonts w:ascii="Times New Roman" w:hAnsi="Times New Roman" w:cs="Times New Roman"/>
                <w:sz w:val="24"/>
                <w:szCs w:val="24"/>
              </w:rPr>
              <w:t> </w:t>
            </w:r>
            <w:r w:rsidRPr="6EC742EE">
              <w:rPr>
                <w:rFonts w:ascii="Times New Roman" w:hAnsi="Times New Roman" w:cs="Times New Roman"/>
                <w:sz w:val="24"/>
                <w:szCs w:val="24"/>
              </w:rPr>
              <w:t>777</w:t>
            </w:r>
          </w:p>
        </w:tc>
      </w:tr>
      <w:tr w:rsidR="6A061BF4" w:rsidRPr="002E2F11" w14:paraId="00F449A5" w14:textId="77777777" w:rsidTr="6EC742EE">
        <w:trPr>
          <w:trHeight w:val="390"/>
        </w:trPr>
        <w:tc>
          <w:tcPr>
            <w:tcW w:w="995" w:type="dxa"/>
            <w:tcMar>
              <w:left w:w="108" w:type="dxa"/>
              <w:right w:w="108" w:type="dxa"/>
            </w:tcMar>
            <w:vAlign w:val="bottom"/>
          </w:tcPr>
          <w:p w14:paraId="200CC3AA"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w:t>
            </w:r>
          </w:p>
        </w:tc>
        <w:tc>
          <w:tcPr>
            <w:tcW w:w="3837" w:type="dxa"/>
            <w:tcMar>
              <w:left w:w="108" w:type="dxa"/>
              <w:right w:w="108" w:type="dxa"/>
            </w:tcMar>
            <w:vAlign w:val="bottom"/>
          </w:tcPr>
          <w:p w14:paraId="24BB0C8D"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Kārtējie izdevumi</w:t>
            </w:r>
          </w:p>
        </w:tc>
        <w:tc>
          <w:tcPr>
            <w:tcW w:w="1325" w:type="dxa"/>
            <w:tcMar>
              <w:left w:w="108" w:type="dxa"/>
              <w:right w:w="108" w:type="dxa"/>
            </w:tcMar>
            <w:vAlign w:val="center"/>
          </w:tcPr>
          <w:p w14:paraId="2A8F691B"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838 496</w:t>
            </w:r>
          </w:p>
        </w:tc>
        <w:tc>
          <w:tcPr>
            <w:tcW w:w="1426" w:type="dxa"/>
            <w:gridSpan w:val="2"/>
            <w:tcMar>
              <w:left w:w="108" w:type="dxa"/>
              <w:right w:w="108" w:type="dxa"/>
            </w:tcMar>
            <w:vAlign w:val="center"/>
          </w:tcPr>
          <w:p w14:paraId="641715D8" w14:textId="33389DBF"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1</w:t>
            </w:r>
            <w:r w:rsidR="002452C4">
              <w:rPr>
                <w:rFonts w:ascii="Times New Roman" w:hAnsi="Times New Roman" w:cs="Times New Roman"/>
                <w:sz w:val="24"/>
                <w:szCs w:val="24"/>
              </w:rPr>
              <w:t> </w:t>
            </w:r>
            <w:r w:rsidRPr="002E2F11">
              <w:rPr>
                <w:rFonts w:ascii="Times New Roman" w:hAnsi="Times New Roman" w:cs="Times New Roman"/>
                <w:sz w:val="24"/>
                <w:szCs w:val="24"/>
              </w:rPr>
              <w:t>437</w:t>
            </w:r>
            <w:r w:rsidR="002452C4">
              <w:rPr>
                <w:rFonts w:ascii="Times New Roman" w:hAnsi="Times New Roman" w:cs="Times New Roman"/>
                <w:sz w:val="24"/>
                <w:szCs w:val="24"/>
              </w:rPr>
              <w:t> </w:t>
            </w:r>
            <w:r w:rsidRPr="002E2F11">
              <w:rPr>
                <w:rFonts w:ascii="Times New Roman" w:hAnsi="Times New Roman" w:cs="Times New Roman"/>
                <w:sz w:val="24"/>
                <w:szCs w:val="24"/>
              </w:rPr>
              <w:t>766</w:t>
            </w:r>
          </w:p>
        </w:tc>
        <w:tc>
          <w:tcPr>
            <w:tcW w:w="1339" w:type="dxa"/>
            <w:tcMar>
              <w:left w:w="108" w:type="dxa"/>
              <w:right w:w="108" w:type="dxa"/>
            </w:tcMar>
            <w:vAlign w:val="center"/>
          </w:tcPr>
          <w:p w14:paraId="64ADF747" w14:textId="4127563D" w:rsidR="6A061BF4" w:rsidRPr="002E2F11" w:rsidRDefault="4488673B"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787</w:t>
            </w:r>
            <w:r w:rsidR="002452C4">
              <w:rPr>
                <w:rFonts w:ascii="Times New Roman" w:hAnsi="Times New Roman" w:cs="Times New Roman"/>
                <w:sz w:val="24"/>
                <w:szCs w:val="24"/>
              </w:rPr>
              <w:t> </w:t>
            </w:r>
            <w:r w:rsidRPr="6EC742EE">
              <w:rPr>
                <w:rFonts w:ascii="Times New Roman" w:hAnsi="Times New Roman" w:cs="Times New Roman"/>
                <w:sz w:val="24"/>
                <w:szCs w:val="24"/>
              </w:rPr>
              <w:t>597</w:t>
            </w:r>
          </w:p>
        </w:tc>
      </w:tr>
      <w:tr w:rsidR="6A061BF4" w:rsidRPr="002E2F11" w14:paraId="51DC8226" w14:textId="77777777" w:rsidTr="6EC742EE">
        <w:trPr>
          <w:trHeight w:val="390"/>
        </w:trPr>
        <w:tc>
          <w:tcPr>
            <w:tcW w:w="995" w:type="dxa"/>
            <w:tcMar>
              <w:left w:w="108" w:type="dxa"/>
              <w:right w:w="108" w:type="dxa"/>
            </w:tcMar>
            <w:vAlign w:val="bottom"/>
          </w:tcPr>
          <w:p w14:paraId="36B9F32B"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2.1.1.1.</w:t>
            </w:r>
          </w:p>
        </w:tc>
        <w:tc>
          <w:tcPr>
            <w:tcW w:w="3837" w:type="dxa"/>
            <w:tcMar>
              <w:left w:w="108" w:type="dxa"/>
              <w:right w:w="108" w:type="dxa"/>
            </w:tcMar>
            <w:vAlign w:val="bottom"/>
          </w:tcPr>
          <w:p w14:paraId="16B28341"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Atlīdzība</w:t>
            </w:r>
          </w:p>
        </w:tc>
        <w:tc>
          <w:tcPr>
            <w:tcW w:w="1325" w:type="dxa"/>
            <w:tcMar>
              <w:left w:w="108" w:type="dxa"/>
              <w:right w:w="108" w:type="dxa"/>
            </w:tcMar>
            <w:vAlign w:val="center"/>
          </w:tcPr>
          <w:p w14:paraId="60070016"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0</w:t>
            </w:r>
          </w:p>
        </w:tc>
        <w:tc>
          <w:tcPr>
            <w:tcW w:w="1426" w:type="dxa"/>
            <w:gridSpan w:val="2"/>
            <w:tcMar>
              <w:left w:w="108" w:type="dxa"/>
              <w:right w:w="108" w:type="dxa"/>
            </w:tcMar>
            <w:vAlign w:val="center"/>
          </w:tcPr>
          <w:p w14:paraId="22167DEF" w14:textId="2B483684"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0</w:t>
            </w:r>
          </w:p>
        </w:tc>
        <w:tc>
          <w:tcPr>
            <w:tcW w:w="1339" w:type="dxa"/>
            <w:tcMar>
              <w:left w:w="108" w:type="dxa"/>
              <w:right w:w="108" w:type="dxa"/>
            </w:tcMar>
            <w:vAlign w:val="center"/>
          </w:tcPr>
          <w:p w14:paraId="53E9F804" w14:textId="14C8D8FF"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0</w:t>
            </w:r>
          </w:p>
        </w:tc>
      </w:tr>
      <w:tr w:rsidR="6A061BF4" w:rsidRPr="002E2F11" w14:paraId="559FDF98" w14:textId="77777777" w:rsidTr="6EC742EE">
        <w:trPr>
          <w:trHeight w:val="390"/>
        </w:trPr>
        <w:tc>
          <w:tcPr>
            <w:tcW w:w="995" w:type="dxa"/>
            <w:tcMar>
              <w:left w:w="108" w:type="dxa"/>
              <w:right w:w="108" w:type="dxa"/>
            </w:tcMar>
            <w:vAlign w:val="bottom"/>
          </w:tcPr>
          <w:p w14:paraId="1379DDB3"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2.1.1.2.</w:t>
            </w:r>
          </w:p>
        </w:tc>
        <w:tc>
          <w:tcPr>
            <w:tcW w:w="3837" w:type="dxa"/>
            <w:tcMar>
              <w:left w:w="108" w:type="dxa"/>
              <w:right w:w="108" w:type="dxa"/>
            </w:tcMar>
            <w:vAlign w:val="bottom"/>
          </w:tcPr>
          <w:p w14:paraId="453AD31A"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Preces un pakalpojumi</w:t>
            </w:r>
          </w:p>
        </w:tc>
        <w:tc>
          <w:tcPr>
            <w:tcW w:w="1325" w:type="dxa"/>
            <w:tcMar>
              <w:left w:w="108" w:type="dxa"/>
              <w:right w:w="108" w:type="dxa"/>
            </w:tcMar>
            <w:vAlign w:val="center"/>
          </w:tcPr>
          <w:p w14:paraId="64C5A30F"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838 496</w:t>
            </w:r>
          </w:p>
        </w:tc>
        <w:tc>
          <w:tcPr>
            <w:tcW w:w="1426" w:type="dxa"/>
            <w:gridSpan w:val="2"/>
            <w:tcMar>
              <w:left w:w="108" w:type="dxa"/>
              <w:right w:w="108" w:type="dxa"/>
            </w:tcMar>
            <w:vAlign w:val="center"/>
          </w:tcPr>
          <w:p w14:paraId="1FA690EA" w14:textId="1E47F8DF" w:rsidR="6A061BF4" w:rsidRPr="002E2F11" w:rsidRDefault="6A061BF4" w:rsidP="008D0E04">
            <w:pPr>
              <w:spacing w:before="0" w:after="0"/>
              <w:jc w:val="right"/>
              <w:rPr>
                <w:rFonts w:ascii="Times New Roman" w:hAnsi="Times New Roman" w:cs="Times New Roman"/>
                <w:sz w:val="24"/>
                <w:szCs w:val="24"/>
              </w:rPr>
            </w:pPr>
            <w:r w:rsidRPr="002E2F11">
              <w:rPr>
                <w:rFonts w:ascii="Times New Roman" w:hAnsi="Times New Roman" w:cs="Times New Roman"/>
                <w:sz w:val="24"/>
                <w:szCs w:val="24"/>
              </w:rPr>
              <w:t>1</w:t>
            </w:r>
            <w:r w:rsidR="002452C4">
              <w:rPr>
                <w:rFonts w:ascii="Times New Roman" w:hAnsi="Times New Roman" w:cs="Times New Roman"/>
                <w:sz w:val="24"/>
                <w:szCs w:val="24"/>
              </w:rPr>
              <w:t> </w:t>
            </w:r>
            <w:r w:rsidRPr="002E2F11">
              <w:rPr>
                <w:rFonts w:ascii="Times New Roman" w:hAnsi="Times New Roman" w:cs="Times New Roman"/>
                <w:sz w:val="24"/>
                <w:szCs w:val="24"/>
              </w:rPr>
              <w:t>437</w:t>
            </w:r>
            <w:r w:rsidR="002452C4">
              <w:rPr>
                <w:rFonts w:ascii="Times New Roman" w:hAnsi="Times New Roman" w:cs="Times New Roman"/>
                <w:sz w:val="24"/>
                <w:szCs w:val="24"/>
              </w:rPr>
              <w:t> </w:t>
            </w:r>
            <w:r w:rsidRPr="002E2F11">
              <w:rPr>
                <w:rFonts w:ascii="Times New Roman" w:hAnsi="Times New Roman" w:cs="Times New Roman"/>
                <w:sz w:val="24"/>
                <w:szCs w:val="24"/>
              </w:rPr>
              <w:t>766</w:t>
            </w:r>
          </w:p>
        </w:tc>
        <w:tc>
          <w:tcPr>
            <w:tcW w:w="1339" w:type="dxa"/>
            <w:tcMar>
              <w:left w:w="108" w:type="dxa"/>
              <w:right w:w="108" w:type="dxa"/>
            </w:tcMar>
            <w:vAlign w:val="center"/>
          </w:tcPr>
          <w:p w14:paraId="54121AED" w14:textId="1D535C07" w:rsidR="6A061BF4" w:rsidRPr="002E2F11" w:rsidRDefault="3A59A5FA"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787</w:t>
            </w:r>
            <w:r w:rsidR="002452C4">
              <w:rPr>
                <w:rFonts w:ascii="Times New Roman" w:hAnsi="Times New Roman" w:cs="Times New Roman"/>
                <w:sz w:val="24"/>
                <w:szCs w:val="24"/>
              </w:rPr>
              <w:t> </w:t>
            </w:r>
            <w:r w:rsidRPr="6EC742EE">
              <w:rPr>
                <w:rFonts w:ascii="Times New Roman" w:hAnsi="Times New Roman" w:cs="Times New Roman"/>
                <w:sz w:val="24"/>
                <w:szCs w:val="24"/>
              </w:rPr>
              <w:t>597</w:t>
            </w:r>
          </w:p>
        </w:tc>
      </w:tr>
      <w:tr w:rsidR="6A061BF4" w:rsidRPr="002E2F11" w14:paraId="2B9AD75F" w14:textId="77777777" w:rsidTr="6EC742EE">
        <w:trPr>
          <w:trHeight w:val="60"/>
        </w:trPr>
        <w:tc>
          <w:tcPr>
            <w:tcW w:w="995" w:type="dxa"/>
            <w:tcMar>
              <w:left w:w="108" w:type="dxa"/>
              <w:right w:w="108" w:type="dxa"/>
            </w:tcMar>
            <w:vAlign w:val="bottom"/>
          </w:tcPr>
          <w:p w14:paraId="7151C0D4"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2.1.2</w:t>
            </w:r>
          </w:p>
        </w:tc>
        <w:tc>
          <w:tcPr>
            <w:tcW w:w="3837" w:type="dxa"/>
            <w:tcMar>
              <w:left w:w="108" w:type="dxa"/>
              <w:right w:w="108" w:type="dxa"/>
            </w:tcMar>
            <w:vAlign w:val="bottom"/>
          </w:tcPr>
          <w:p w14:paraId="685F7375" w14:textId="77777777" w:rsidR="6A061BF4" w:rsidRPr="002E2F11" w:rsidRDefault="6A061BF4" w:rsidP="008D0E04">
            <w:pPr>
              <w:spacing w:before="0" w:after="0"/>
              <w:rPr>
                <w:rFonts w:ascii="Times New Roman" w:hAnsi="Times New Roman" w:cs="Times New Roman"/>
              </w:rPr>
            </w:pPr>
            <w:r w:rsidRPr="002E2F11">
              <w:rPr>
                <w:rFonts w:ascii="Times New Roman" w:hAnsi="Times New Roman" w:cs="Times New Roman"/>
                <w:sz w:val="24"/>
                <w:szCs w:val="24"/>
              </w:rPr>
              <w:t>Subsīdijas, dotācijas un sociālie pabalsti</w:t>
            </w:r>
          </w:p>
        </w:tc>
        <w:tc>
          <w:tcPr>
            <w:tcW w:w="1325" w:type="dxa"/>
            <w:tcMar>
              <w:left w:w="108" w:type="dxa"/>
              <w:right w:w="108" w:type="dxa"/>
            </w:tcMar>
            <w:vAlign w:val="center"/>
          </w:tcPr>
          <w:p w14:paraId="18560D08" w14:textId="77777777" w:rsidR="6EC742EE" w:rsidRPr="6EC742EE" w:rsidRDefault="6EC742EE" w:rsidP="6EC742EE">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1 234 696</w:t>
            </w:r>
          </w:p>
        </w:tc>
        <w:tc>
          <w:tcPr>
            <w:tcW w:w="1426" w:type="dxa"/>
            <w:gridSpan w:val="2"/>
            <w:tcMar>
              <w:left w:w="108" w:type="dxa"/>
              <w:right w:w="108" w:type="dxa"/>
            </w:tcMar>
            <w:vAlign w:val="center"/>
          </w:tcPr>
          <w:p w14:paraId="33CC357F" w14:textId="02367E3C" w:rsidR="6A061BF4" w:rsidRPr="002E2F11" w:rsidRDefault="5ABC3C11"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2452C4">
              <w:rPr>
                <w:rFonts w:ascii="Times New Roman" w:hAnsi="Times New Roman" w:cs="Times New Roman"/>
                <w:sz w:val="24"/>
                <w:szCs w:val="24"/>
              </w:rPr>
              <w:t> </w:t>
            </w:r>
            <w:r w:rsidRPr="6EC742EE">
              <w:rPr>
                <w:rFonts w:ascii="Times New Roman" w:hAnsi="Times New Roman" w:cs="Times New Roman"/>
                <w:sz w:val="24"/>
                <w:szCs w:val="24"/>
              </w:rPr>
              <w:t>945</w:t>
            </w:r>
            <w:r w:rsidR="002452C4">
              <w:rPr>
                <w:rFonts w:ascii="Times New Roman" w:hAnsi="Times New Roman" w:cs="Times New Roman"/>
                <w:sz w:val="24"/>
                <w:szCs w:val="24"/>
              </w:rPr>
              <w:t> </w:t>
            </w:r>
            <w:r w:rsidRPr="6EC742EE">
              <w:rPr>
                <w:rFonts w:ascii="Times New Roman" w:hAnsi="Times New Roman" w:cs="Times New Roman"/>
                <w:sz w:val="24"/>
                <w:szCs w:val="24"/>
              </w:rPr>
              <w:t>281</w:t>
            </w:r>
          </w:p>
        </w:tc>
        <w:tc>
          <w:tcPr>
            <w:tcW w:w="1339" w:type="dxa"/>
            <w:tcMar>
              <w:left w:w="108" w:type="dxa"/>
              <w:right w:w="108" w:type="dxa"/>
            </w:tcMar>
            <w:vAlign w:val="center"/>
          </w:tcPr>
          <w:p w14:paraId="3C2D296C" w14:textId="54DF2F8E" w:rsidR="6A061BF4" w:rsidRPr="002E2F11" w:rsidRDefault="5D5E238A" w:rsidP="008D0E04">
            <w:pPr>
              <w:spacing w:before="0" w:after="0"/>
              <w:jc w:val="right"/>
              <w:rPr>
                <w:rFonts w:ascii="Times New Roman" w:hAnsi="Times New Roman" w:cs="Times New Roman"/>
                <w:sz w:val="24"/>
                <w:szCs w:val="24"/>
              </w:rPr>
            </w:pPr>
            <w:r w:rsidRPr="6EC742EE">
              <w:rPr>
                <w:rFonts w:ascii="Times New Roman" w:hAnsi="Times New Roman" w:cs="Times New Roman"/>
                <w:sz w:val="24"/>
                <w:szCs w:val="24"/>
              </w:rPr>
              <w:t>1</w:t>
            </w:r>
            <w:r w:rsidR="002452C4">
              <w:rPr>
                <w:rFonts w:ascii="Times New Roman" w:hAnsi="Times New Roman" w:cs="Times New Roman"/>
                <w:sz w:val="24"/>
                <w:szCs w:val="24"/>
              </w:rPr>
              <w:t> </w:t>
            </w:r>
            <w:r w:rsidRPr="6EC742EE">
              <w:rPr>
                <w:rFonts w:ascii="Times New Roman" w:hAnsi="Times New Roman" w:cs="Times New Roman"/>
                <w:sz w:val="24"/>
                <w:szCs w:val="24"/>
              </w:rPr>
              <w:t>077</w:t>
            </w:r>
            <w:r w:rsidR="002452C4">
              <w:rPr>
                <w:rFonts w:ascii="Times New Roman" w:hAnsi="Times New Roman" w:cs="Times New Roman"/>
                <w:sz w:val="24"/>
                <w:szCs w:val="24"/>
              </w:rPr>
              <w:t> </w:t>
            </w:r>
            <w:r w:rsidRPr="6EC742EE">
              <w:rPr>
                <w:rFonts w:ascii="Times New Roman" w:hAnsi="Times New Roman" w:cs="Times New Roman"/>
                <w:sz w:val="24"/>
                <w:szCs w:val="24"/>
              </w:rPr>
              <w:t>180</w:t>
            </w:r>
          </w:p>
        </w:tc>
      </w:tr>
    </w:tbl>
    <w:p w14:paraId="6E4527C2" w14:textId="77777777" w:rsidR="00086816" w:rsidRPr="002E2F11" w:rsidRDefault="00086816" w:rsidP="7308E688">
      <w:pPr>
        <w:spacing w:before="0" w:after="0" w:line="240" w:lineRule="auto"/>
        <w:ind w:firstLine="567"/>
        <w:jc w:val="both"/>
        <w:rPr>
          <w:rFonts w:ascii="Times New Roman" w:hAnsi="Times New Roman" w:cs="Times New Roman"/>
          <w:sz w:val="24"/>
          <w:szCs w:val="24"/>
        </w:rPr>
      </w:pPr>
    </w:p>
    <w:p w14:paraId="5D73CC4C" w14:textId="49F401F9" w:rsidR="00086816" w:rsidRPr="002E2F11" w:rsidRDefault="25775437" w:rsidP="7308E688">
      <w:pPr>
        <w:spacing w:before="0" w:after="0" w:line="240" w:lineRule="auto"/>
        <w:ind w:firstLine="567"/>
        <w:jc w:val="both"/>
        <w:rPr>
          <w:rFonts w:ascii="Times New Roman" w:hAnsi="Times New Roman" w:cs="Times New Roman"/>
          <w:sz w:val="24"/>
          <w:szCs w:val="24"/>
        </w:rPr>
      </w:pPr>
      <w:r w:rsidRPr="001427AC">
        <w:rPr>
          <w:rFonts w:ascii="Times New Roman" w:hAnsi="Times New Roman" w:cs="Times New Roman"/>
          <w:b/>
          <w:bCs/>
          <w:sz w:val="24"/>
          <w:szCs w:val="24"/>
        </w:rPr>
        <w:t>202</w:t>
      </w:r>
      <w:r w:rsidR="459D2FBA" w:rsidRPr="001427AC">
        <w:rPr>
          <w:rFonts w:ascii="Times New Roman" w:hAnsi="Times New Roman" w:cs="Times New Roman"/>
          <w:b/>
          <w:bCs/>
          <w:sz w:val="24"/>
          <w:szCs w:val="24"/>
        </w:rPr>
        <w:t>5</w:t>
      </w:r>
      <w:r w:rsidRPr="001427AC">
        <w:rPr>
          <w:rFonts w:ascii="Times New Roman" w:hAnsi="Times New Roman" w:cs="Times New Roman"/>
          <w:b/>
          <w:bCs/>
          <w:sz w:val="24"/>
          <w:szCs w:val="24"/>
        </w:rPr>
        <w:t>.</w:t>
      </w:r>
      <w:r w:rsidR="00C54176" w:rsidRPr="001427AC">
        <w:rPr>
          <w:rFonts w:ascii="Times New Roman" w:hAnsi="Times New Roman" w:cs="Times New Roman"/>
          <w:b/>
          <w:bCs/>
          <w:sz w:val="24"/>
          <w:szCs w:val="24"/>
        </w:rPr>
        <w:t> </w:t>
      </w:r>
      <w:r w:rsidRPr="001427AC">
        <w:rPr>
          <w:rFonts w:ascii="Times New Roman" w:hAnsi="Times New Roman" w:cs="Times New Roman"/>
          <w:b/>
          <w:bCs/>
          <w:sz w:val="24"/>
          <w:szCs w:val="24"/>
        </w:rPr>
        <w:t>gadā</w:t>
      </w:r>
      <w:r w:rsidRPr="002E2F11">
        <w:rPr>
          <w:rFonts w:ascii="Times New Roman" w:hAnsi="Times New Roman" w:cs="Times New Roman"/>
          <w:sz w:val="24"/>
          <w:szCs w:val="24"/>
        </w:rPr>
        <w:t xml:space="preserve"> no </w:t>
      </w:r>
      <w:r w:rsidR="598F0352" w:rsidRPr="002E2F11">
        <w:rPr>
          <w:rFonts w:ascii="Times New Roman" w:hAnsi="Times New Roman" w:cs="Times New Roman"/>
          <w:sz w:val="24"/>
          <w:szCs w:val="24"/>
        </w:rPr>
        <w:t>DPGF</w:t>
      </w:r>
      <w:r w:rsidRPr="002E2F11">
        <w:rPr>
          <w:rFonts w:ascii="Times New Roman" w:hAnsi="Times New Roman" w:cs="Times New Roman"/>
          <w:sz w:val="24"/>
          <w:szCs w:val="24"/>
        </w:rPr>
        <w:t xml:space="preserve"> kopā izmaksāti </w:t>
      </w:r>
      <w:r w:rsidR="7CD2860C" w:rsidRPr="7308E688">
        <w:rPr>
          <w:rFonts w:ascii="Times New Roman" w:hAnsi="Times New Roman" w:cs="Times New Roman"/>
          <w:sz w:val="24"/>
          <w:szCs w:val="24"/>
        </w:rPr>
        <w:t>1</w:t>
      </w:r>
      <w:r w:rsidR="0062494D">
        <w:rPr>
          <w:rFonts w:ascii="Times New Roman" w:hAnsi="Times New Roman" w:cs="Times New Roman"/>
          <w:sz w:val="24"/>
          <w:szCs w:val="24"/>
        </w:rPr>
        <w:t> </w:t>
      </w:r>
      <w:r w:rsidR="7CD2860C" w:rsidRPr="7308E688">
        <w:rPr>
          <w:rFonts w:ascii="Times New Roman" w:hAnsi="Times New Roman" w:cs="Times New Roman"/>
          <w:sz w:val="24"/>
          <w:szCs w:val="24"/>
        </w:rPr>
        <w:t>864</w:t>
      </w:r>
      <w:r w:rsidR="006F5257">
        <w:rPr>
          <w:rFonts w:ascii="Times New Roman" w:hAnsi="Times New Roman" w:cs="Times New Roman"/>
          <w:sz w:val="24"/>
          <w:szCs w:val="24"/>
        </w:rPr>
        <w:t> </w:t>
      </w:r>
      <w:r w:rsidR="7CD2860C" w:rsidRPr="7308E688">
        <w:rPr>
          <w:rFonts w:ascii="Times New Roman" w:hAnsi="Times New Roman" w:cs="Times New Roman"/>
          <w:sz w:val="24"/>
          <w:szCs w:val="24"/>
        </w:rPr>
        <w:t>777</w:t>
      </w:r>
      <w:r w:rsidR="006F5257">
        <w:rPr>
          <w:rFonts w:ascii="Times New Roman" w:hAnsi="Times New Roman" w:cs="Times New Roman"/>
          <w:sz w:val="24"/>
          <w:szCs w:val="24"/>
        </w:rPr>
        <w:t> </w:t>
      </w:r>
      <w:r w:rsidR="00C36FBD" w:rsidRPr="7308E688">
        <w:rPr>
          <w:rFonts w:ascii="Times New Roman" w:hAnsi="Times New Roman" w:cs="Times New Roman"/>
          <w:sz w:val="24"/>
          <w:szCs w:val="24"/>
        </w:rPr>
        <w:t>eiro</w:t>
      </w:r>
      <w:r w:rsidRPr="7308E688">
        <w:rPr>
          <w:rFonts w:ascii="Times New Roman" w:hAnsi="Times New Roman" w:cs="Times New Roman"/>
          <w:sz w:val="24"/>
          <w:szCs w:val="24"/>
        </w:rPr>
        <w:t>:</w:t>
      </w:r>
    </w:p>
    <w:p w14:paraId="3E716942" w14:textId="092DB0FE" w:rsidR="00086816" w:rsidRPr="002E2F11" w:rsidRDefault="25775437" w:rsidP="7308E688">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1)</w:t>
      </w:r>
      <w:r w:rsidR="00C54176" w:rsidRPr="002E2F11">
        <w:rPr>
          <w:rFonts w:ascii="Times New Roman" w:hAnsi="Times New Roman" w:cs="Times New Roman"/>
          <w:sz w:val="24"/>
          <w:szCs w:val="24"/>
        </w:rPr>
        <w:t> </w:t>
      </w:r>
      <w:r w:rsidR="26D98BD8" w:rsidRPr="002E2F11">
        <w:rPr>
          <w:rFonts w:ascii="Times New Roman" w:hAnsi="Times New Roman" w:cs="Times New Roman"/>
          <w:sz w:val="24"/>
          <w:szCs w:val="24"/>
        </w:rPr>
        <w:t>1</w:t>
      </w:r>
      <w:r w:rsidR="00B010C9">
        <w:rPr>
          <w:rFonts w:ascii="Times New Roman" w:hAnsi="Times New Roman" w:cs="Times New Roman"/>
          <w:sz w:val="24"/>
          <w:szCs w:val="24"/>
        </w:rPr>
        <w:t> </w:t>
      </w:r>
      <w:r w:rsidR="4DECB586" w:rsidRPr="7308E688">
        <w:rPr>
          <w:rFonts w:ascii="Times New Roman" w:hAnsi="Times New Roman" w:cs="Times New Roman"/>
          <w:sz w:val="24"/>
          <w:szCs w:val="24"/>
        </w:rPr>
        <w:t>065</w:t>
      </w:r>
      <w:r w:rsidR="00B010C9">
        <w:rPr>
          <w:rFonts w:ascii="Times New Roman" w:hAnsi="Times New Roman" w:cs="Times New Roman"/>
          <w:sz w:val="24"/>
          <w:szCs w:val="24"/>
        </w:rPr>
        <w:t> </w:t>
      </w:r>
      <w:r w:rsidR="4DECB586" w:rsidRPr="7308E688">
        <w:rPr>
          <w:rFonts w:ascii="Times New Roman" w:hAnsi="Times New Roman" w:cs="Times New Roman"/>
          <w:sz w:val="24"/>
          <w:szCs w:val="24"/>
        </w:rPr>
        <w:t>379</w:t>
      </w:r>
      <w:r w:rsidR="00D83FE9" w:rsidRPr="002E2F11">
        <w:rPr>
          <w:rFonts w:ascii="Times New Roman" w:hAnsi="Times New Roman" w:cs="Times New Roman"/>
          <w:sz w:val="24"/>
          <w:szCs w:val="24"/>
        </w:rPr>
        <w:t> </w:t>
      </w:r>
      <w:r w:rsidR="006E6408">
        <w:rPr>
          <w:rFonts w:ascii="Times New Roman" w:hAnsi="Times New Roman" w:cs="Times New Roman"/>
          <w:sz w:val="24"/>
          <w:szCs w:val="24"/>
        </w:rPr>
        <w:t>eiro</w:t>
      </w:r>
      <w:r w:rsidRPr="002E2F11">
        <w:rPr>
          <w:rFonts w:ascii="Times New Roman" w:hAnsi="Times New Roman" w:cs="Times New Roman"/>
          <w:sz w:val="24"/>
          <w:szCs w:val="24"/>
        </w:rPr>
        <w:t xml:space="preserve"> pārskaitīti uz maksātnespējīgā darba devēja darbinieku kontiem; </w:t>
      </w:r>
    </w:p>
    <w:p w14:paraId="1FDFE72A" w14:textId="38EBB39A" w:rsidR="00086816" w:rsidRPr="002E2F11" w:rsidRDefault="25775437" w:rsidP="7308E688">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2)</w:t>
      </w:r>
      <w:r w:rsidR="00C54176" w:rsidRPr="002E2F11">
        <w:rPr>
          <w:rFonts w:ascii="Times New Roman" w:hAnsi="Times New Roman" w:cs="Times New Roman"/>
          <w:sz w:val="24"/>
          <w:szCs w:val="24"/>
        </w:rPr>
        <w:t> </w:t>
      </w:r>
      <w:r w:rsidR="4F29245C" w:rsidRPr="7308E688">
        <w:rPr>
          <w:rFonts w:ascii="Times New Roman" w:hAnsi="Times New Roman" w:cs="Times New Roman"/>
          <w:sz w:val="24"/>
          <w:szCs w:val="24"/>
        </w:rPr>
        <w:t>787</w:t>
      </w:r>
      <w:r w:rsidR="006873ED">
        <w:rPr>
          <w:rFonts w:ascii="Times New Roman" w:hAnsi="Times New Roman" w:cs="Times New Roman"/>
          <w:sz w:val="24"/>
          <w:szCs w:val="24"/>
        </w:rPr>
        <w:t> </w:t>
      </w:r>
      <w:r w:rsidR="4F29245C" w:rsidRPr="7308E688">
        <w:rPr>
          <w:rFonts w:ascii="Times New Roman" w:hAnsi="Times New Roman" w:cs="Times New Roman"/>
          <w:sz w:val="24"/>
          <w:szCs w:val="24"/>
        </w:rPr>
        <w:t>597</w:t>
      </w:r>
      <w:r w:rsidR="006720B0">
        <w:rPr>
          <w:rFonts w:ascii="Times New Roman" w:hAnsi="Times New Roman" w:cs="Times New Roman"/>
          <w:sz w:val="24"/>
          <w:szCs w:val="24"/>
        </w:rPr>
        <w:t> </w:t>
      </w:r>
      <w:r w:rsidR="006E6408">
        <w:rPr>
          <w:rFonts w:ascii="Times New Roman" w:hAnsi="Times New Roman" w:cs="Times New Roman"/>
          <w:sz w:val="24"/>
          <w:szCs w:val="24"/>
        </w:rPr>
        <w:t>eiro</w:t>
      </w:r>
      <w:r w:rsidRPr="002E2F11">
        <w:rPr>
          <w:rFonts w:ascii="Times New Roman" w:hAnsi="Times New Roman" w:cs="Times New Roman"/>
          <w:sz w:val="24"/>
          <w:szCs w:val="24"/>
        </w:rPr>
        <w:t xml:space="preserve"> pārskaitīti vienotajā nodokļu kontā; </w:t>
      </w:r>
    </w:p>
    <w:p w14:paraId="6BB3F618" w14:textId="43E5435A" w:rsidR="00086816" w:rsidRPr="002E2F11" w:rsidRDefault="25775437" w:rsidP="7308E688">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3)</w:t>
      </w:r>
      <w:r w:rsidR="00C54176" w:rsidRPr="002E2F11">
        <w:rPr>
          <w:rFonts w:ascii="Times New Roman" w:hAnsi="Times New Roman" w:cs="Times New Roman"/>
          <w:sz w:val="24"/>
          <w:szCs w:val="24"/>
        </w:rPr>
        <w:t> </w:t>
      </w:r>
      <w:r w:rsidR="44448D56" w:rsidRPr="7308E688">
        <w:rPr>
          <w:rFonts w:ascii="Times New Roman" w:hAnsi="Times New Roman" w:cs="Times New Roman"/>
          <w:sz w:val="24"/>
          <w:szCs w:val="24"/>
        </w:rPr>
        <w:t>1</w:t>
      </w:r>
      <w:r w:rsidR="5FEA7090" w:rsidRPr="7308E688">
        <w:rPr>
          <w:rFonts w:ascii="Times New Roman" w:hAnsi="Times New Roman" w:cs="Times New Roman"/>
          <w:sz w:val="24"/>
          <w:szCs w:val="24"/>
        </w:rPr>
        <w:t>0</w:t>
      </w:r>
      <w:r w:rsidR="006873ED">
        <w:rPr>
          <w:rFonts w:ascii="Times New Roman" w:hAnsi="Times New Roman" w:cs="Times New Roman"/>
          <w:sz w:val="24"/>
          <w:szCs w:val="24"/>
        </w:rPr>
        <w:t> </w:t>
      </w:r>
      <w:r w:rsidR="5FEA7090" w:rsidRPr="7308E688">
        <w:rPr>
          <w:rFonts w:ascii="Times New Roman" w:hAnsi="Times New Roman" w:cs="Times New Roman"/>
          <w:sz w:val="24"/>
          <w:szCs w:val="24"/>
        </w:rPr>
        <w:t>725</w:t>
      </w:r>
      <w:r w:rsidR="10DA27CD" w:rsidRPr="002E2F11">
        <w:rPr>
          <w:rFonts w:ascii="Times New Roman" w:hAnsi="Times New Roman" w:cs="Times New Roman"/>
          <w:sz w:val="24"/>
          <w:szCs w:val="24"/>
        </w:rPr>
        <w:t> </w:t>
      </w:r>
      <w:r w:rsidR="006E6408">
        <w:rPr>
          <w:rFonts w:ascii="Times New Roman" w:hAnsi="Times New Roman" w:cs="Times New Roman"/>
          <w:sz w:val="24"/>
          <w:szCs w:val="24"/>
        </w:rPr>
        <w:t>eiro</w:t>
      </w:r>
      <w:r w:rsidRPr="002E2F11">
        <w:rPr>
          <w:rFonts w:ascii="Times New Roman" w:hAnsi="Times New Roman" w:cs="Times New Roman"/>
          <w:sz w:val="24"/>
          <w:szCs w:val="24"/>
        </w:rPr>
        <w:t xml:space="preserve"> apmērā segta administratora atlīdzība par 33</w:t>
      </w:r>
      <w:r w:rsidR="2D4B5858" w:rsidRPr="002E2F11">
        <w:rPr>
          <w:rFonts w:ascii="Times New Roman" w:hAnsi="Times New Roman" w:cs="Times New Roman"/>
          <w:sz w:val="24"/>
          <w:szCs w:val="24"/>
        </w:rPr>
        <w:t>8</w:t>
      </w:r>
      <w:r w:rsidR="10DA27CD" w:rsidRPr="002E2F11">
        <w:rPr>
          <w:rFonts w:ascii="Times New Roman" w:hAnsi="Times New Roman" w:cs="Times New Roman"/>
          <w:sz w:val="24"/>
          <w:szCs w:val="24"/>
        </w:rPr>
        <w:t> </w:t>
      </w:r>
      <w:r w:rsidRPr="002E2F11">
        <w:rPr>
          <w:rFonts w:ascii="Times New Roman" w:hAnsi="Times New Roman" w:cs="Times New Roman"/>
          <w:sz w:val="24"/>
          <w:szCs w:val="24"/>
        </w:rPr>
        <w:t xml:space="preserve">darbiniekiem, kuriem segti darbinieku prasījumi no </w:t>
      </w:r>
      <w:r w:rsidR="709A4F4B" w:rsidRPr="002E2F11">
        <w:rPr>
          <w:rFonts w:ascii="Times New Roman" w:hAnsi="Times New Roman" w:cs="Times New Roman"/>
          <w:sz w:val="24"/>
          <w:szCs w:val="24"/>
        </w:rPr>
        <w:t>DPGF</w:t>
      </w:r>
      <w:r w:rsidRPr="002E2F11">
        <w:rPr>
          <w:rFonts w:ascii="Times New Roman" w:hAnsi="Times New Roman" w:cs="Times New Roman"/>
          <w:sz w:val="24"/>
          <w:szCs w:val="24"/>
        </w:rPr>
        <w:t xml:space="preserve"> (</w:t>
      </w:r>
      <w:r w:rsidR="1621AE0B" w:rsidRPr="002E2F11">
        <w:rPr>
          <w:rFonts w:ascii="Times New Roman" w:hAnsi="Times New Roman" w:cs="Times New Roman"/>
          <w:sz w:val="24"/>
          <w:szCs w:val="24"/>
        </w:rPr>
        <w:t>19,50</w:t>
      </w:r>
      <w:r w:rsidR="10DA27CD" w:rsidRPr="002E2F11">
        <w:rPr>
          <w:rFonts w:ascii="Times New Roman" w:hAnsi="Times New Roman" w:cs="Times New Roman"/>
          <w:sz w:val="24"/>
          <w:szCs w:val="24"/>
        </w:rPr>
        <w:t> </w:t>
      </w:r>
      <w:r w:rsidR="006E6408">
        <w:rPr>
          <w:rFonts w:ascii="Times New Roman" w:hAnsi="Times New Roman" w:cs="Times New Roman"/>
          <w:sz w:val="24"/>
          <w:szCs w:val="24"/>
        </w:rPr>
        <w:t>eiro</w:t>
      </w:r>
      <w:r w:rsidRPr="002E2F11">
        <w:rPr>
          <w:rFonts w:ascii="Times New Roman" w:hAnsi="Times New Roman" w:cs="Times New Roman"/>
          <w:sz w:val="24"/>
          <w:szCs w:val="24"/>
        </w:rPr>
        <w:t xml:space="preserve"> par katru darbinieku);</w:t>
      </w:r>
    </w:p>
    <w:p w14:paraId="71F4EDA1" w14:textId="75A360BB" w:rsidR="00086816" w:rsidRPr="002E2F11" w:rsidRDefault="25775437" w:rsidP="7308E688">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4)</w:t>
      </w:r>
      <w:r w:rsidR="10DA27CD" w:rsidRPr="002E2F11">
        <w:rPr>
          <w:rFonts w:ascii="Times New Roman" w:hAnsi="Times New Roman" w:cs="Times New Roman"/>
          <w:sz w:val="24"/>
          <w:szCs w:val="24"/>
        </w:rPr>
        <w:t> </w:t>
      </w:r>
      <w:r w:rsidR="7F950C6B" w:rsidRPr="002E2F11">
        <w:rPr>
          <w:rFonts w:ascii="Times New Roman" w:hAnsi="Times New Roman" w:cs="Times New Roman"/>
          <w:sz w:val="24"/>
          <w:szCs w:val="24"/>
        </w:rPr>
        <w:t>1</w:t>
      </w:r>
      <w:r w:rsidRPr="002E2F11">
        <w:rPr>
          <w:rFonts w:ascii="Times New Roman" w:hAnsi="Times New Roman" w:cs="Times New Roman"/>
          <w:sz w:val="24"/>
          <w:szCs w:val="24"/>
        </w:rPr>
        <w:t> </w:t>
      </w:r>
      <w:r w:rsidR="1AA383C6" w:rsidRPr="7308E688">
        <w:rPr>
          <w:rFonts w:ascii="Times New Roman" w:hAnsi="Times New Roman" w:cs="Times New Roman"/>
          <w:sz w:val="24"/>
          <w:szCs w:val="24"/>
        </w:rPr>
        <w:t>076</w:t>
      </w:r>
      <w:r w:rsidR="10DA27CD" w:rsidRPr="002E2F11">
        <w:rPr>
          <w:rFonts w:ascii="Times New Roman" w:hAnsi="Times New Roman" w:cs="Times New Roman"/>
          <w:sz w:val="24"/>
          <w:szCs w:val="24"/>
        </w:rPr>
        <w:t> </w:t>
      </w:r>
      <w:r w:rsidR="006E6408">
        <w:rPr>
          <w:rFonts w:ascii="Times New Roman" w:hAnsi="Times New Roman" w:cs="Times New Roman"/>
          <w:sz w:val="24"/>
          <w:szCs w:val="24"/>
        </w:rPr>
        <w:t>eiro</w:t>
      </w:r>
      <w:r w:rsidRPr="002E2F11">
        <w:rPr>
          <w:rFonts w:ascii="Times New Roman" w:hAnsi="Times New Roman" w:cs="Times New Roman"/>
          <w:sz w:val="24"/>
          <w:szCs w:val="24"/>
        </w:rPr>
        <w:t xml:space="preserve"> apmērā segti naudas līdzekļi maksātnespējas procesa izmaksu segšanai gadījumos, kad maksātnespējas procesa pieteikumu</w:t>
      </w:r>
      <w:r w:rsidR="2F6A498E" w:rsidRPr="002E2F11">
        <w:rPr>
          <w:rFonts w:ascii="Times New Roman" w:hAnsi="Times New Roman" w:cs="Times New Roman"/>
          <w:sz w:val="24"/>
          <w:szCs w:val="24"/>
        </w:rPr>
        <w:t xml:space="preserve"> ir</w:t>
      </w:r>
      <w:r w:rsidRPr="002E2F11">
        <w:rPr>
          <w:rFonts w:ascii="Times New Roman" w:hAnsi="Times New Roman" w:cs="Times New Roman"/>
          <w:sz w:val="24"/>
          <w:szCs w:val="24"/>
        </w:rPr>
        <w:t xml:space="preserve"> iesniedzis darbinieks, kurš atbrīvots no depozīta iemaksas.</w:t>
      </w:r>
    </w:p>
    <w:p w14:paraId="65FAC2F0" w14:textId="39904739" w:rsidR="4EB159FA" w:rsidRPr="002E2F11" w:rsidRDefault="4EB159FA" w:rsidP="7308E688">
      <w:pPr>
        <w:spacing w:before="0" w:after="0" w:line="240" w:lineRule="auto"/>
        <w:ind w:firstLine="567"/>
        <w:jc w:val="both"/>
        <w:rPr>
          <w:rFonts w:ascii="Times New Roman" w:hAnsi="Times New Roman" w:cs="Times New Roman"/>
          <w:sz w:val="24"/>
          <w:szCs w:val="24"/>
        </w:rPr>
      </w:pPr>
      <w:r w:rsidRPr="7308E688">
        <w:rPr>
          <w:rFonts w:ascii="Times New Roman" w:hAnsi="Times New Roman" w:cs="Times New Roman"/>
          <w:sz w:val="24"/>
          <w:szCs w:val="24"/>
        </w:rPr>
        <w:t>202</w:t>
      </w:r>
      <w:r w:rsidR="65504A02" w:rsidRPr="7308E688">
        <w:rPr>
          <w:rFonts w:ascii="Times New Roman" w:hAnsi="Times New Roman" w:cs="Times New Roman"/>
          <w:sz w:val="24"/>
          <w:szCs w:val="24"/>
        </w:rPr>
        <w:t>5</w:t>
      </w:r>
      <w:r w:rsidRPr="002E2F11">
        <w:rPr>
          <w:rFonts w:ascii="Times New Roman" w:hAnsi="Times New Roman" w:cs="Times New Roman"/>
          <w:sz w:val="24"/>
          <w:szCs w:val="24"/>
        </w:rPr>
        <w:t>.</w:t>
      </w:r>
      <w:r w:rsidR="00EF4F2B" w:rsidRPr="002E2F11">
        <w:rPr>
          <w:rFonts w:ascii="Times New Roman" w:hAnsi="Times New Roman" w:cs="Times New Roman"/>
          <w:sz w:val="24"/>
          <w:szCs w:val="24"/>
        </w:rPr>
        <w:t> </w:t>
      </w:r>
      <w:r w:rsidRPr="002E2F11">
        <w:rPr>
          <w:rFonts w:ascii="Times New Roman" w:hAnsi="Times New Roman" w:cs="Times New Roman"/>
          <w:sz w:val="24"/>
          <w:szCs w:val="24"/>
        </w:rPr>
        <w:t xml:space="preserve">gadā no </w:t>
      </w:r>
      <w:r w:rsidR="3BD034B4" w:rsidRPr="002E2F11">
        <w:rPr>
          <w:rFonts w:ascii="Times New Roman" w:hAnsi="Times New Roman" w:cs="Times New Roman"/>
          <w:sz w:val="24"/>
          <w:szCs w:val="24"/>
        </w:rPr>
        <w:t xml:space="preserve">DPGF </w:t>
      </w:r>
      <w:r w:rsidRPr="002E2F11">
        <w:rPr>
          <w:rFonts w:ascii="Times New Roman" w:hAnsi="Times New Roman" w:cs="Times New Roman"/>
          <w:sz w:val="24"/>
          <w:szCs w:val="24"/>
        </w:rPr>
        <w:t>izmaksā</w:t>
      </w:r>
      <w:r w:rsidR="3DEE9996" w:rsidRPr="002E2F11">
        <w:rPr>
          <w:rFonts w:ascii="Times New Roman" w:hAnsi="Times New Roman" w:cs="Times New Roman"/>
          <w:sz w:val="24"/>
          <w:szCs w:val="24"/>
        </w:rPr>
        <w:t>ti</w:t>
      </w:r>
      <w:r w:rsidRPr="002E2F11">
        <w:rPr>
          <w:rFonts w:ascii="Times New Roman" w:hAnsi="Times New Roman" w:cs="Times New Roman"/>
          <w:sz w:val="24"/>
          <w:szCs w:val="24"/>
        </w:rPr>
        <w:t xml:space="preserve"> naudas līdzekļ</w:t>
      </w:r>
      <w:r w:rsidR="5EBE6526" w:rsidRPr="002E2F11">
        <w:rPr>
          <w:rFonts w:ascii="Times New Roman" w:hAnsi="Times New Roman" w:cs="Times New Roman"/>
          <w:sz w:val="24"/>
          <w:szCs w:val="24"/>
        </w:rPr>
        <w:t>i</w:t>
      </w:r>
      <w:r w:rsidRPr="002E2F11">
        <w:rPr>
          <w:rFonts w:ascii="Times New Roman" w:hAnsi="Times New Roman" w:cs="Times New Roman"/>
          <w:sz w:val="24"/>
          <w:szCs w:val="24"/>
        </w:rPr>
        <w:t xml:space="preserve"> </w:t>
      </w:r>
      <w:r w:rsidR="3A0C19BA" w:rsidRPr="7308E688">
        <w:rPr>
          <w:rFonts w:ascii="Times New Roman" w:hAnsi="Times New Roman" w:cs="Times New Roman"/>
          <w:sz w:val="24"/>
          <w:szCs w:val="24"/>
        </w:rPr>
        <w:t>70</w:t>
      </w:r>
      <w:r w:rsidR="00AD27E8" w:rsidRPr="002E2F11">
        <w:rPr>
          <w:rFonts w:ascii="Times New Roman" w:hAnsi="Times New Roman" w:cs="Times New Roman"/>
          <w:sz w:val="24"/>
          <w:szCs w:val="24"/>
        </w:rPr>
        <w:t> </w:t>
      </w:r>
      <w:r w:rsidRPr="002E2F11">
        <w:rPr>
          <w:rFonts w:ascii="Times New Roman" w:hAnsi="Times New Roman" w:cs="Times New Roman"/>
          <w:sz w:val="24"/>
          <w:szCs w:val="24"/>
        </w:rPr>
        <w:t xml:space="preserve">maksātnespējīgo uzņēmumu </w:t>
      </w:r>
      <w:r w:rsidR="65F140DB" w:rsidRPr="7308E688">
        <w:rPr>
          <w:rFonts w:ascii="Times New Roman" w:hAnsi="Times New Roman" w:cs="Times New Roman"/>
          <w:sz w:val="24"/>
          <w:szCs w:val="24"/>
        </w:rPr>
        <w:t>875</w:t>
      </w:r>
      <w:r w:rsidR="00EF4F2B" w:rsidRPr="002E2F11">
        <w:rPr>
          <w:rFonts w:ascii="Times New Roman" w:hAnsi="Times New Roman" w:cs="Times New Roman"/>
          <w:sz w:val="24"/>
          <w:szCs w:val="24"/>
        </w:rPr>
        <w:t> </w:t>
      </w:r>
      <w:r w:rsidRPr="002E2F11">
        <w:rPr>
          <w:rFonts w:ascii="Times New Roman" w:hAnsi="Times New Roman" w:cs="Times New Roman"/>
          <w:sz w:val="24"/>
          <w:szCs w:val="24"/>
        </w:rPr>
        <w:t>darbinieku prasījumu apmierināšanai</w:t>
      </w:r>
      <w:r w:rsidR="3F83A25F" w:rsidRPr="002E2F11">
        <w:rPr>
          <w:rFonts w:ascii="Times New Roman" w:hAnsi="Times New Roman" w:cs="Times New Roman"/>
          <w:sz w:val="24"/>
          <w:szCs w:val="24"/>
        </w:rPr>
        <w:t xml:space="preserve">. </w:t>
      </w:r>
      <w:r w:rsidRPr="002E2F11">
        <w:rPr>
          <w:rFonts w:ascii="Times New Roman" w:hAnsi="Times New Roman" w:cs="Times New Roman"/>
          <w:sz w:val="24"/>
          <w:szCs w:val="24"/>
        </w:rPr>
        <w:t xml:space="preserve">Vidējā viena darbinieka prasījumu segšanai piešķirtā summa </w:t>
      </w:r>
      <w:r w:rsidRPr="7308E688">
        <w:rPr>
          <w:rFonts w:ascii="Times New Roman" w:hAnsi="Times New Roman" w:cs="Times New Roman"/>
          <w:sz w:val="24"/>
          <w:szCs w:val="24"/>
        </w:rPr>
        <w:t>202</w:t>
      </w:r>
      <w:r w:rsidR="1FD4166A" w:rsidRPr="7308E688">
        <w:rPr>
          <w:rFonts w:ascii="Times New Roman" w:hAnsi="Times New Roman" w:cs="Times New Roman"/>
          <w:sz w:val="24"/>
          <w:szCs w:val="24"/>
        </w:rPr>
        <w:t>5</w:t>
      </w:r>
      <w:r w:rsidRPr="7308E688">
        <w:rPr>
          <w:rFonts w:ascii="Times New Roman" w:hAnsi="Times New Roman" w:cs="Times New Roman"/>
          <w:sz w:val="24"/>
          <w:szCs w:val="24"/>
        </w:rPr>
        <w:t>.</w:t>
      </w:r>
      <w:r w:rsidR="007F66AB" w:rsidRPr="002E2F11">
        <w:rPr>
          <w:rFonts w:ascii="Times New Roman" w:hAnsi="Times New Roman" w:cs="Times New Roman"/>
          <w:sz w:val="24"/>
          <w:szCs w:val="24"/>
        </w:rPr>
        <w:t> </w:t>
      </w:r>
      <w:r w:rsidRPr="002E2F11">
        <w:rPr>
          <w:rFonts w:ascii="Times New Roman" w:hAnsi="Times New Roman" w:cs="Times New Roman"/>
          <w:sz w:val="24"/>
          <w:szCs w:val="24"/>
        </w:rPr>
        <w:t>gadā bija 2</w:t>
      </w:r>
      <w:r w:rsidR="00DE6D4A">
        <w:rPr>
          <w:rFonts w:ascii="Times New Roman" w:hAnsi="Times New Roman" w:cs="Times New Roman"/>
          <w:sz w:val="24"/>
          <w:szCs w:val="24"/>
        </w:rPr>
        <w:t> </w:t>
      </w:r>
      <w:r w:rsidRPr="7308E688">
        <w:rPr>
          <w:rFonts w:ascii="Times New Roman" w:hAnsi="Times New Roman" w:cs="Times New Roman"/>
          <w:sz w:val="24"/>
          <w:szCs w:val="24"/>
        </w:rPr>
        <w:t>1</w:t>
      </w:r>
      <w:r w:rsidR="0569524D" w:rsidRPr="7308E688">
        <w:rPr>
          <w:rFonts w:ascii="Times New Roman" w:hAnsi="Times New Roman" w:cs="Times New Roman"/>
          <w:sz w:val="24"/>
          <w:szCs w:val="24"/>
        </w:rPr>
        <w:t>18</w:t>
      </w:r>
      <w:r w:rsidR="006873ED">
        <w:rPr>
          <w:rFonts w:ascii="Times New Roman" w:hAnsi="Times New Roman" w:cs="Times New Roman"/>
          <w:sz w:val="24"/>
          <w:szCs w:val="24"/>
        </w:rPr>
        <w:t> </w:t>
      </w:r>
      <w:r w:rsidR="00DE6D4A" w:rsidRPr="7308E688">
        <w:rPr>
          <w:rFonts w:ascii="Times New Roman" w:hAnsi="Times New Roman" w:cs="Times New Roman"/>
          <w:sz w:val="24"/>
          <w:szCs w:val="24"/>
        </w:rPr>
        <w:t>eiro</w:t>
      </w:r>
      <w:r w:rsidRPr="7308E688">
        <w:rPr>
          <w:rFonts w:ascii="Times New Roman" w:hAnsi="Times New Roman" w:cs="Times New Roman"/>
          <w:sz w:val="24"/>
          <w:szCs w:val="24"/>
        </w:rPr>
        <w:t>.</w:t>
      </w:r>
    </w:p>
    <w:p w14:paraId="7212C449" w14:textId="77777777" w:rsidR="006A17C1" w:rsidRPr="002E2F11" w:rsidRDefault="006A17C1" w:rsidP="008D0E04">
      <w:pPr>
        <w:spacing w:before="0" w:after="0" w:line="240" w:lineRule="auto"/>
        <w:ind w:firstLine="567"/>
        <w:rPr>
          <w:rFonts w:ascii="Times New Roman" w:hAnsi="Times New Roman" w:cs="Times New Roman"/>
          <w:sz w:val="24"/>
          <w:szCs w:val="24"/>
        </w:rPr>
      </w:pPr>
    </w:p>
    <w:p w14:paraId="7540544D" w14:textId="384D4C03" w:rsidR="709FE6B0" w:rsidRPr="002E2F11" w:rsidRDefault="00A20E5D" w:rsidP="008D0E04">
      <w:pPr>
        <w:spacing w:before="0" w:after="0" w:line="240" w:lineRule="auto"/>
        <w:ind w:firstLine="567"/>
        <w:rPr>
          <w:rFonts w:ascii="Times New Roman" w:hAnsi="Times New Roman" w:cs="Times New Roman"/>
          <w:i/>
          <w:iCs/>
          <w:sz w:val="22"/>
          <w:szCs w:val="22"/>
        </w:rPr>
      </w:pPr>
      <w:r w:rsidRPr="002E2F11">
        <w:rPr>
          <w:rFonts w:ascii="Times New Roman" w:hAnsi="Times New Roman" w:cs="Times New Roman"/>
          <w:i/>
          <w:iCs/>
          <w:sz w:val="22"/>
          <w:szCs w:val="22"/>
        </w:rPr>
        <w:t>Rādītāj</w:t>
      </w:r>
      <w:r w:rsidR="00F46296" w:rsidRPr="002E2F11">
        <w:rPr>
          <w:rFonts w:ascii="Times New Roman" w:hAnsi="Times New Roman" w:cs="Times New Roman"/>
          <w:i/>
          <w:iCs/>
          <w:sz w:val="22"/>
          <w:szCs w:val="22"/>
        </w:rPr>
        <w:t>u</w:t>
      </w:r>
      <w:r w:rsidRPr="002E2F11">
        <w:rPr>
          <w:rFonts w:ascii="Times New Roman" w:hAnsi="Times New Roman" w:cs="Times New Roman"/>
          <w:i/>
          <w:iCs/>
          <w:sz w:val="22"/>
          <w:szCs w:val="22"/>
        </w:rPr>
        <w:t xml:space="preserve"> par DPGF</w:t>
      </w:r>
      <w:r w:rsidR="00F46296" w:rsidRPr="002E2F11">
        <w:rPr>
          <w:rFonts w:ascii="Times New Roman" w:hAnsi="Times New Roman" w:cs="Times New Roman"/>
          <w:i/>
          <w:iCs/>
          <w:sz w:val="22"/>
          <w:szCs w:val="22"/>
        </w:rPr>
        <w:t xml:space="preserve"> izlietojumu dinamika</w:t>
      </w:r>
    </w:p>
    <w:tbl>
      <w:tblPr>
        <w:tblW w:w="8759"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6A0" w:firstRow="1" w:lastRow="0" w:firstColumn="1" w:lastColumn="0" w:noHBand="1" w:noVBand="1"/>
      </w:tblPr>
      <w:tblGrid>
        <w:gridCol w:w="1200"/>
        <w:gridCol w:w="1423"/>
        <w:gridCol w:w="1364"/>
        <w:gridCol w:w="1776"/>
        <w:gridCol w:w="1639"/>
        <w:gridCol w:w="1357"/>
      </w:tblGrid>
      <w:tr w:rsidR="19C43964" w:rsidRPr="002E2F11" w14:paraId="3CD5AC58" w14:textId="77777777" w:rsidTr="7308E688">
        <w:trPr>
          <w:trHeight w:val="2025"/>
        </w:trPr>
        <w:tc>
          <w:tcPr>
            <w:tcW w:w="1200" w:type="dxa"/>
            <w:tcMar>
              <w:top w:w="15" w:type="dxa"/>
              <w:left w:w="15" w:type="dxa"/>
              <w:right w:w="15" w:type="dxa"/>
            </w:tcMar>
            <w:vAlign w:val="center"/>
          </w:tcPr>
          <w:p w14:paraId="5AFD29A9" w14:textId="6772BB80"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lastRenderedPageBreak/>
              <w:t>Rādītājs</w:t>
            </w:r>
          </w:p>
        </w:tc>
        <w:tc>
          <w:tcPr>
            <w:tcW w:w="1423" w:type="dxa"/>
            <w:tcMar>
              <w:top w:w="15" w:type="dxa"/>
              <w:left w:w="15" w:type="dxa"/>
              <w:right w:w="15" w:type="dxa"/>
            </w:tcMar>
            <w:vAlign w:val="center"/>
          </w:tcPr>
          <w:p w14:paraId="780D766A" w14:textId="1172A2A5"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 xml:space="preserve">No DPGF izmaksātie naudas līdzekļi*, </w:t>
            </w:r>
            <w:r w:rsidRPr="7308E688">
              <w:rPr>
                <w:rFonts w:ascii="Times New Roman" w:eastAsia="Times New Roman" w:hAnsi="Times New Roman" w:cs="Times New Roman"/>
                <w:i/>
                <w:iCs/>
                <w:sz w:val="24"/>
                <w:szCs w:val="24"/>
              </w:rPr>
              <w:t>eiro</w:t>
            </w:r>
            <w:r w:rsidRPr="7308E688">
              <w:rPr>
                <w:rFonts w:ascii="Times New Roman" w:eastAsia="Times New Roman" w:hAnsi="Times New Roman" w:cs="Times New Roman"/>
                <w:color w:val="000000" w:themeColor="text1"/>
              </w:rPr>
              <w:t xml:space="preserve"> </w:t>
            </w:r>
          </w:p>
        </w:tc>
        <w:tc>
          <w:tcPr>
            <w:tcW w:w="1364" w:type="dxa"/>
            <w:tcMar>
              <w:top w:w="15" w:type="dxa"/>
              <w:left w:w="15" w:type="dxa"/>
              <w:right w:w="15" w:type="dxa"/>
            </w:tcMar>
            <w:vAlign w:val="center"/>
          </w:tcPr>
          <w:p w14:paraId="2A63F1FB" w14:textId="21369A7F"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Apmierināto darbinieku skaits</w:t>
            </w:r>
          </w:p>
        </w:tc>
        <w:tc>
          <w:tcPr>
            <w:tcW w:w="1776" w:type="dxa"/>
            <w:tcMar>
              <w:top w:w="15" w:type="dxa"/>
              <w:left w:w="15" w:type="dxa"/>
              <w:right w:w="15" w:type="dxa"/>
            </w:tcMar>
            <w:vAlign w:val="center"/>
          </w:tcPr>
          <w:p w14:paraId="536C2A47" w14:textId="26F9140A"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 xml:space="preserve">Atgūto naudas līdzekļu apmērs, </w:t>
            </w:r>
            <w:r w:rsidRPr="7308E688">
              <w:rPr>
                <w:rFonts w:ascii="Times New Roman" w:eastAsia="Times New Roman" w:hAnsi="Times New Roman" w:cs="Times New Roman"/>
                <w:i/>
                <w:iCs/>
                <w:sz w:val="24"/>
                <w:szCs w:val="24"/>
              </w:rPr>
              <w:t>eiro</w:t>
            </w:r>
          </w:p>
        </w:tc>
        <w:tc>
          <w:tcPr>
            <w:tcW w:w="1639" w:type="dxa"/>
            <w:tcMar>
              <w:top w:w="15" w:type="dxa"/>
              <w:left w:w="15" w:type="dxa"/>
              <w:right w:w="15" w:type="dxa"/>
            </w:tcMar>
            <w:vAlign w:val="center"/>
          </w:tcPr>
          <w:p w14:paraId="4F1CC036" w14:textId="05A514A6"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 xml:space="preserve">Vidējā segtā bruto summa 1 darbiniekam**, </w:t>
            </w:r>
            <w:r w:rsidRPr="7308E688">
              <w:rPr>
                <w:rFonts w:ascii="Times New Roman" w:eastAsia="Times New Roman" w:hAnsi="Times New Roman" w:cs="Times New Roman"/>
                <w:i/>
                <w:iCs/>
                <w:sz w:val="24"/>
                <w:szCs w:val="24"/>
              </w:rPr>
              <w:t>eiro</w:t>
            </w:r>
          </w:p>
        </w:tc>
        <w:tc>
          <w:tcPr>
            <w:tcW w:w="1357" w:type="dxa"/>
            <w:tcMar>
              <w:top w:w="15" w:type="dxa"/>
              <w:left w:w="15" w:type="dxa"/>
              <w:right w:w="15" w:type="dxa"/>
            </w:tcMar>
            <w:vAlign w:val="center"/>
          </w:tcPr>
          <w:p w14:paraId="07653E0F" w14:textId="54DF1ECE"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 xml:space="preserve">Vidējais iesnieguma*** izskatīšanas termiņš, </w:t>
            </w:r>
            <w:r w:rsidRPr="7308E688">
              <w:rPr>
                <w:rFonts w:ascii="Times New Roman" w:eastAsia="Times New Roman" w:hAnsi="Times New Roman" w:cs="Times New Roman"/>
                <w:i/>
                <w:iCs/>
                <w:color w:val="000000" w:themeColor="text1"/>
              </w:rPr>
              <w:t>dienas</w:t>
            </w:r>
          </w:p>
        </w:tc>
      </w:tr>
      <w:tr w:rsidR="19C43964" w:rsidRPr="002E2F11" w14:paraId="043ECC68" w14:textId="77777777" w:rsidTr="7308E688">
        <w:trPr>
          <w:trHeight w:val="285"/>
        </w:trPr>
        <w:tc>
          <w:tcPr>
            <w:tcW w:w="1200" w:type="dxa"/>
            <w:tcMar>
              <w:top w:w="15" w:type="dxa"/>
              <w:left w:w="15" w:type="dxa"/>
              <w:right w:w="15" w:type="dxa"/>
            </w:tcMar>
            <w:vAlign w:val="center"/>
          </w:tcPr>
          <w:p w14:paraId="778CC21E" w14:textId="7194C967"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2025.</w:t>
            </w:r>
            <w:r w:rsidR="0072197E">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423" w:type="dxa"/>
            <w:tcMar>
              <w:top w:w="15" w:type="dxa"/>
              <w:left w:w="15" w:type="dxa"/>
              <w:right w:w="15" w:type="dxa"/>
            </w:tcMar>
            <w:vAlign w:val="center"/>
          </w:tcPr>
          <w:p w14:paraId="0C2ABD6C" w14:textId="0FA692C7"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864</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777</w:t>
            </w:r>
          </w:p>
        </w:tc>
        <w:tc>
          <w:tcPr>
            <w:tcW w:w="1364" w:type="dxa"/>
            <w:tcMar>
              <w:top w:w="15" w:type="dxa"/>
              <w:left w:w="15" w:type="dxa"/>
              <w:right w:w="15" w:type="dxa"/>
            </w:tcMar>
            <w:vAlign w:val="center"/>
          </w:tcPr>
          <w:p w14:paraId="036AC55C" w14:textId="08EA7581"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875</w:t>
            </w:r>
          </w:p>
        </w:tc>
        <w:tc>
          <w:tcPr>
            <w:tcW w:w="1776" w:type="dxa"/>
            <w:tcMar>
              <w:top w:w="15" w:type="dxa"/>
              <w:left w:w="15" w:type="dxa"/>
              <w:right w:w="15" w:type="dxa"/>
            </w:tcMar>
            <w:vAlign w:val="center"/>
          </w:tcPr>
          <w:p w14:paraId="23FF1B17" w14:textId="7EEDDA08" w:rsidR="7308E688" w:rsidRPr="00625B29" w:rsidRDefault="7308E688" w:rsidP="7308E688">
            <w:pPr>
              <w:spacing w:before="0" w:after="0"/>
              <w:jc w:val="center"/>
              <w:rPr>
                <w:rFonts w:ascii="Times New Roman" w:eastAsia="Times New Roman" w:hAnsi="Times New Roman" w:cs="Times New Roman"/>
              </w:rPr>
            </w:pPr>
            <w:r w:rsidRPr="00625B29">
              <w:rPr>
                <w:rFonts w:ascii="Times New Roman" w:eastAsia="Times New Roman" w:hAnsi="Times New Roman" w:cs="Times New Roman"/>
              </w:rPr>
              <w:t>1</w:t>
            </w:r>
            <w:r w:rsidR="00E67632" w:rsidRPr="00625B29">
              <w:rPr>
                <w:rFonts w:ascii="Times New Roman" w:eastAsia="Times New Roman" w:hAnsi="Times New Roman" w:cs="Times New Roman"/>
              </w:rPr>
              <w:t> </w:t>
            </w:r>
            <w:r w:rsidRPr="00625B29">
              <w:rPr>
                <w:rFonts w:ascii="Times New Roman" w:eastAsia="Times New Roman" w:hAnsi="Times New Roman" w:cs="Times New Roman"/>
              </w:rPr>
              <w:t>272</w:t>
            </w:r>
            <w:r w:rsidR="00E67632" w:rsidRPr="00625B29">
              <w:rPr>
                <w:rFonts w:ascii="Times New Roman" w:eastAsia="Times New Roman" w:hAnsi="Times New Roman" w:cs="Times New Roman"/>
              </w:rPr>
              <w:t> </w:t>
            </w:r>
            <w:r w:rsidRPr="00625B29">
              <w:rPr>
                <w:rFonts w:ascii="Times New Roman" w:eastAsia="Times New Roman" w:hAnsi="Times New Roman" w:cs="Times New Roman"/>
              </w:rPr>
              <w:t>467</w:t>
            </w:r>
          </w:p>
        </w:tc>
        <w:tc>
          <w:tcPr>
            <w:tcW w:w="1639" w:type="dxa"/>
            <w:tcMar>
              <w:top w:w="15" w:type="dxa"/>
              <w:left w:w="15" w:type="dxa"/>
              <w:right w:w="15" w:type="dxa"/>
            </w:tcMar>
            <w:vAlign w:val="center"/>
          </w:tcPr>
          <w:p w14:paraId="3A231C7A" w14:textId="040F5775"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118</w:t>
            </w:r>
          </w:p>
        </w:tc>
        <w:tc>
          <w:tcPr>
            <w:tcW w:w="1357" w:type="dxa"/>
            <w:tcMar>
              <w:top w:w="15" w:type="dxa"/>
              <w:left w:w="15" w:type="dxa"/>
              <w:right w:w="15" w:type="dxa"/>
            </w:tcMar>
            <w:vAlign w:val="center"/>
          </w:tcPr>
          <w:p w14:paraId="632F1FC2" w14:textId="562E7DF3"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25</w:t>
            </w:r>
          </w:p>
        </w:tc>
      </w:tr>
      <w:tr w:rsidR="19C43964" w:rsidRPr="002E2F11" w14:paraId="3249AD15" w14:textId="77777777" w:rsidTr="7308E688">
        <w:trPr>
          <w:trHeight w:val="285"/>
        </w:trPr>
        <w:tc>
          <w:tcPr>
            <w:tcW w:w="1200" w:type="dxa"/>
            <w:tcMar>
              <w:top w:w="15" w:type="dxa"/>
              <w:left w:w="15" w:type="dxa"/>
              <w:right w:w="15" w:type="dxa"/>
            </w:tcMar>
            <w:vAlign w:val="center"/>
          </w:tcPr>
          <w:p w14:paraId="25F78DD9" w14:textId="7751E9B0"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2024.</w:t>
            </w:r>
            <w:r w:rsidR="0072197E">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423" w:type="dxa"/>
            <w:tcMar>
              <w:top w:w="15" w:type="dxa"/>
              <w:left w:w="15" w:type="dxa"/>
              <w:right w:w="15" w:type="dxa"/>
            </w:tcMar>
            <w:vAlign w:val="center"/>
          </w:tcPr>
          <w:p w14:paraId="61BE0EED" w14:textId="3A30D703"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073</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192</w:t>
            </w:r>
          </w:p>
        </w:tc>
        <w:tc>
          <w:tcPr>
            <w:tcW w:w="1364" w:type="dxa"/>
            <w:tcMar>
              <w:top w:w="15" w:type="dxa"/>
              <w:left w:w="15" w:type="dxa"/>
              <w:right w:w="15" w:type="dxa"/>
            </w:tcMar>
            <w:vAlign w:val="center"/>
          </w:tcPr>
          <w:p w14:paraId="22F8E6C0" w14:textId="0F280403"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940</w:t>
            </w:r>
          </w:p>
        </w:tc>
        <w:tc>
          <w:tcPr>
            <w:tcW w:w="1776" w:type="dxa"/>
            <w:tcMar>
              <w:top w:w="15" w:type="dxa"/>
              <w:left w:w="15" w:type="dxa"/>
              <w:right w:w="15" w:type="dxa"/>
            </w:tcMar>
            <w:vAlign w:val="center"/>
          </w:tcPr>
          <w:p w14:paraId="170592DD" w14:textId="0F4F6409"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502</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506</w:t>
            </w:r>
          </w:p>
        </w:tc>
        <w:tc>
          <w:tcPr>
            <w:tcW w:w="1639" w:type="dxa"/>
            <w:tcMar>
              <w:top w:w="15" w:type="dxa"/>
              <w:left w:w="15" w:type="dxa"/>
              <w:right w:w="15" w:type="dxa"/>
            </w:tcMar>
            <w:vAlign w:val="center"/>
          </w:tcPr>
          <w:p w14:paraId="3EA02CA2" w14:textId="2F50AE7D"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197</w:t>
            </w:r>
          </w:p>
        </w:tc>
        <w:tc>
          <w:tcPr>
            <w:tcW w:w="1357" w:type="dxa"/>
            <w:tcMar>
              <w:top w:w="15" w:type="dxa"/>
              <w:left w:w="15" w:type="dxa"/>
              <w:right w:w="15" w:type="dxa"/>
            </w:tcMar>
            <w:vAlign w:val="center"/>
          </w:tcPr>
          <w:p w14:paraId="6E327CB6" w14:textId="5ABA2FEE"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23</w:t>
            </w:r>
          </w:p>
        </w:tc>
      </w:tr>
      <w:tr w:rsidR="19C43964" w:rsidRPr="002E2F11" w14:paraId="1CF0B155" w14:textId="77777777" w:rsidTr="7308E688">
        <w:trPr>
          <w:trHeight w:val="285"/>
        </w:trPr>
        <w:tc>
          <w:tcPr>
            <w:tcW w:w="1200" w:type="dxa"/>
            <w:tcMar>
              <w:top w:w="15" w:type="dxa"/>
              <w:left w:w="15" w:type="dxa"/>
              <w:right w:w="15" w:type="dxa"/>
            </w:tcMar>
            <w:vAlign w:val="center"/>
          </w:tcPr>
          <w:p w14:paraId="53F945B0" w14:textId="5A0687C3"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2023.</w:t>
            </w:r>
            <w:r w:rsidR="0072197E">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423" w:type="dxa"/>
            <w:tcMar>
              <w:top w:w="15" w:type="dxa"/>
              <w:left w:w="15" w:type="dxa"/>
              <w:right w:w="15" w:type="dxa"/>
            </w:tcMar>
            <w:vAlign w:val="center"/>
          </w:tcPr>
          <w:p w14:paraId="70C863EA" w14:textId="0DCB3FA4"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269</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471</w:t>
            </w:r>
          </w:p>
        </w:tc>
        <w:tc>
          <w:tcPr>
            <w:tcW w:w="1364" w:type="dxa"/>
            <w:tcMar>
              <w:top w:w="15" w:type="dxa"/>
              <w:left w:w="15" w:type="dxa"/>
              <w:right w:w="15" w:type="dxa"/>
            </w:tcMar>
            <w:vAlign w:val="center"/>
          </w:tcPr>
          <w:p w14:paraId="08AAE233" w14:textId="67239089"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699</w:t>
            </w:r>
          </w:p>
        </w:tc>
        <w:tc>
          <w:tcPr>
            <w:tcW w:w="1776" w:type="dxa"/>
            <w:tcMar>
              <w:top w:w="15" w:type="dxa"/>
              <w:left w:w="15" w:type="dxa"/>
              <w:right w:w="15" w:type="dxa"/>
            </w:tcMar>
            <w:vAlign w:val="center"/>
          </w:tcPr>
          <w:p w14:paraId="4A6C3AEF" w14:textId="1B1CC6C3"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617</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107</w:t>
            </w:r>
          </w:p>
        </w:tc>
        <w:tc>
          <w:tcPr>
            <w:tcW w:w="1639" w:type="dxa"/>
            <w:tcMar>
              <w:top w:w="15" w:type="dxa"/>
              <w:left w:w="15" w:type="dxa"/>
              <w:right w:w="15" w:type="dxa"/>
            </w:tcMar>
            <w:vAlign w:val="center"/>
          </w:tcPr>
          <w:p w14:paraId="4284F7F0" w14:textId="12125621"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805</w:t>
            </w:r>
          </w:p>
        </w:tc>
        <w:tc>
          <w:tcPr>
            <w:tcW w:w="1357" w:type="dxa"/>
            <w:tcMar>
              <w:top w:w="15" w:type="dxa"/>
              <w:left w:w="15" w:type="dxa"/>
              <w:right w:w="15" w:type="dxa"/>
            </w:tcMar>
            <w:vAlign w:val="center"/>
          </w:tcPr>
          <w:p w14:paraId="012A49EE" w14:textId="25A9DE4E"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19</w:t>
            </w:r>
          </w:p>
        </w:tc>
      </w:tr>
      <w:tr w:rsidR="19C43964" w:rsidRPr="002E2F11" w14:paraId="68E7418C" w14:textId="77777777" w:rsidTr="7308E688">
        <w:trPr>
          <w:trHeight w:val="285"/>
        </w:trPr>
        <w:tc>
          <w:tcPr>
            <w:tcW w:w="1200" w:type="dxa"/>
            <w:tcMar>
              <w:top w:w="15" w:type="dxa"/>
              <w:left w:w="15" w:type="dxa"/>
              <w:right w:w="15" w:type="dxa"/>
            </w:tcMar>
            <w:vAlign w:val="center"/>
          </w:tcPr>
          <w:p w14:paraId="30FD0939" w14:textId="6A9F3A2E" w:rsidR="7308E688" w:rsidRPr="7308E688" w:rsidRDefault="7308E688" w:rsidP="7308E688">
            <w:pPr>
              <w:spacing w:before="0" w:after="0"/>
              <w:jc w:val="center"/>
              <w:rPr>
                <w:rFonts w:ascii="Times New Roman" w:eastAsia="Times New Roman" w:hAnsi="Times New Roman" w:cs="Times New Roman"/>
                <w:color w:val="000000" w:themeColor="text1"/>
              </w:rPr>
            </w:pPr>
            <w:r w:rsidRPr="7308E688">
              <w:rPr>
                <w:rFonts w:ascii="Times New Roman" w:eastAsia="Times New Roman" w:hAnsi="Times New Roman" w:cs="Times New Roman"/>
                <w:color w:val="000000" w:themeColor="text1"/>
              </w:rPr>
              <w:t>2022.</w:t>
            </w:r>
            <w:r w:rsidR="0072197E">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423" w:type="dxa"/>
            <w:tcMar>
              <w:top w:w="15" w:type="dxa"/>
              <w:left w:w="15" w:type="dxa"/>
              <w:right w:w="15" w:type="dxa"/>
            </w:tcMar>
            <w:vAlign w:val="center"/>
          </w:tcPr>
          <w:p w14:paraId="1E27E3E8" w14:textId="065E0923"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361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582</w:t>
            </w:r>
          </w:p>
        </w:tc>
        <w:tc>
          <w:tcPr>
            <w:tcW w:w="1364" w:type="dxa"/>
            <w:tcMar>
              <w:top w:w="15" w:type="dxa"/>
              <w:left w:w="15" w:type="dxa"/>
              <w:right w:w="15" w:type="dxa"/>
            </w:tcMar>
            <w:vAlign w:val="center"/>
          </w:tcPr>
          <w:p w14:paraId="3689FD15" w14:textId="4D0D93F7"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737</w:t>
            </w:r>
          </w:p>
        </w:tc>
        <w:tc>
          <w:tcPr>
            <w:tcW w:w="1776" w:type="dxa"/>
            <w:tcMar>
              <w:top w:w="15" w:type="dxa"/>
              <w:left w:w="15" w:type="dxa"/>
              <w:right w:w="15" w:type="dxa"/>
            </w:tcMar>
            <w:vAlign w:val="center"/>
          </w:tcPr>
          <w:p w14:paraId="1033A3C9" w14:textId="51AE29FC"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408</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142</w:t>
            </w:r>
          </w:p>
        </w:tc>
        <w:tc>
          <w:tcPr>
            <w:tcW w:w="1639" w:type="dxa"/>
            <w:tcMar>
              <w:top w:w="15" w:type="dxa"/>
              <w:left w:w="15" w:type="dxa"/>
              <w:right w:w="15" w:type="dxa"/>
            </w:tcMar>
            <w:vAlign w:val="center"/>
          </w:tcPr>
          <w:p w14:paraId="5DFB4C42" w14:textId="3E254B6B"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1</w:t>
            </w:r>
            <w:r w:rsidR="00E67632" w:rsidRPr="00625B29">
              <w:rPr>
                <w:rFonts w:ascii="Times New Roman" w:eastAsia="Times New Roman" w:hAnsi="Times New Roman" w:cs="Times New Roman"/>
                <w:color w:val="000000" w:themeColor="text1"/>
              </w:rPr>
              <w:t> </w:t>
            </w:r>
            <w:r w:rsidRPr="00625B29">
              <w:rPr>
                <w:rFonts w:ascii="Times New Roman" w:eastAsia="Times New Roman" w:hAnsi="Times New Roman" w:cs="Times New Roman"/>
                <w:color w:val="000000" w:themeColor="text1"/>
              </w:rPr>
              <w:t>842</w:t>
            </w:r>
          </w:p>
        </w:tc>
        <w:tc>
          <w:tcPr>
            <w:tcW w:w="1357" w:type="dxa"/>
            <w:tcMar>
              <w:top w:w="15" w:type="dxa"/>
              <w:left w:w="15" w:type="dxa"/>
              <w:right w:w="15" w:type="dxa"/>
            </w:tcMar>
            <w:vAlign w:val="center"/>
          </w:tcPr>
          <w:p w14:paraId="28DA089C" w14:textId="23A8620D" w:rsidR="7308E688" w:rsidRPr="00625B29" w:rsidRDefault="7308E688" w:rsidP="7308E688">
            <w:pPr>
              <w:spacing w:before="0" w:after="0"/>
              <w:jc w:val="center"/>
              <w:rPr>
                <w:rFonts w:ascii="Times New Roman" w:eastAsia="Times New Roman" w:hAnsi="Times New Roman" w:cs="Times New Roman"/>
                <w:color w:val="000000" w:themeColor="text1"/>
              </w:rPr>
            </w:pPr>
            <w:r w:rsidRPr="00625B29">
              <w:rPr>
                <w:rFonts w:ascii="Times New Roman" w:eastAsia="Times New Roman" w:hAnsi="Times New Roman" w:cs="Times New Roman"/>
                <w:color w:val="000000" w:themeColor="text1"/>
              </w:rPr>
              <w:t>24</w:t>
            </w:r>
          </w:p>
        </w:tc>
      </w:tr>
      <w:tr w:rsidR="042A7ADA" w14:paraId="560D402E" w14:textId="77777777" w:rsidTr="042A7ADA">
        <w:trPr>
          <w:trHeight w:val="285"/>
        </w:trPr>
        <w:tc>
          <w:tcPr>
            <w:tcW w:w="1200" w:type="dxa"/>
            <w:tcMar>
              <w:top w:w="15" w:type="dxa"/>
              <w:left w:w="15" w:type="dxa"/>
              <w:right w:w="15" w:type="dxa"/>
            </w:tcMar>
            <w:vAlign w:val="center"/>
          </w:tcPr>
          <w:p w14:paraId="3A1155BB" w14:textId="55C22A58" w:rsidR="042A7ADA" w:rsidRDefault="042A7ADA" w:rsidP="042A7ADA">
            <w:pPr>
              <w:spacing w:before="0" w:after="0"/>
              <w:jc w:val="center"/>
            </w:pPr>
            <w:r w:rsidRPr="042A7ADA">
              <w:rPr>
                <w:rFonts w:ascii="Times New Roman" w:eastAsia="Times New Roman" w:hAnsi="Times New Roman" w:cs="Times New Roman"/>
                <w:color w:val="000000" w:themeColor="text1"/>
              </w:rPr>
              <w:t>2021.</w:t>
            </w:r>
            <w:r w:rsidR="0072197E">
              <w:rPr>
                <w:rFonts w:ascii="Times New Roman" w:eastAsia="Times New Roman" w:hAnsi="Times New Roman" w:cs="Times New Roman"/>
                <w:color w:val="000000" w:themeColor="text1"/>
              </w:rPr>
              <w:t> </w:t>
            </w:r>
            <w:r w:rsidRPr="042A7ADA">
              <w:rPr>
                <w:rFonts w:ascii="Times New Roman" w:eastAsia="Times New Roman" w:hAnsi="Times New Roman" w:cs="Times New Roman"/>
                <w:color w:val="000000" w:themeColor="text1"/>
              </w:rPr>
              <w:t>gads</w:t>
            </w:r>
          </w:p>
        </w:tc>
        <w:tc>
          <w:tcPr>
            <w:tcW w:w="1423" w:type="dxa"/>
            <w:tcMar>
              <w:top w:w="15" w:type="dxa"/>
              <w:left w:w="15" w:type="dxa"/>
              <w:right w:w="15" w:type="dxa"/>
            </w:tcMar>
            <w:vAlign w:val="center"/>
          </w:tcPr>
          <w:p w14:paraId="38FEFC31" w14:textId="7811AC02" w:rsidR="042A7ADA" w:rsidRDefault="042A7ADA" w:rsidP="042A7ADA">
            <w:pPr>
              <w:spacing w:before="0" w:after="0"/>
              <w:jc w:val="center"/>
            </w:pPr>
            <w:r w:rsidRPr="042A7ADA">
              <w:rPr>
                <w:rFonts w:ascii="Times New Roman" w:eastAsia="Times New Roman" w:hAnsi="Times New Roman" w:cs="Times New Roman"/>
                <w:color w:val="000000" w:themeColor="text1"/>
              </w:rPr>
              <w:t>589</w:t>
            </w:r>
            <w:r w:rsidR="00E67632">
              <w:rPr>
                <w:rFonts w:ascii="Times New Roman" w:eastAsia="Times New Roman" w:hAnsi="Times New Roman" w:cs="Times New Roman"/>
                <w:color w:val="000000" w:themeColor="text1"/>
              </w:rPr>
              <w:t> </w:t>
            </w:r>
            <w:r w:rsidRPr="042A7ADA">
              <w:rPr>
                <w:rFonts w:ascii="Times New Roman" w:eastAsia="Times New Roman" w:hAnsi="Times New Roman" w:cs="Times New Roman"/>
                <w:color w:val="000000" w:themeColor="text1"/>
              </w:rPr>
              <w:t>526</w:t>
            </w:r>
          </w:p>
        </w:tc>
        <w:tc>
          <w:tcPr>
            <w:tcW w:w="1364" w:type="dxa"/>
            <w:tcMar>
              <w:top w:w="15" w:type="dxa"/>
              <w:left w:w="15" w:type="dxa"/>
              <w:right w:w="15" w:type="dxa"/>
            </w:tcMar>
            <w:vAlign w:val="center"/>
          </w:tcPr>
          <w:p w14:paraId="6E5051EE" w14:textId="7AEA1F70" w:rsidR="042A7ADA" w:rsidRDefault="042A7ADA" w:rsidP="042A7ADA">
            <w:pPr>
              <w:spacing w:before="0" w:after="0"/>
              <w:jc w:val="center"/>
            </w:pPr>
            <w:r w:rsidRPr="042A7ADA">
              <w:rPr>
                <w:rFonts w:ascii="Times New Roman" w:eastAsia="Times New Roman" w:hAnsi="Times New Roman" w:cs="Times New Roman"/>
                <w:color w:val="000000" w:themeColor="text1"/>
              </w:rPr>
              <w:t>421</w:t>
            </w:r>
          </w:p>
        </w:tc>
        <w:tc>
          <w:tcPr>
            <w:tcW w:w="1776" w:type="dxa"/>
            <w:tcMar>
              <w:top w:w="15" w:type="dxa"/>
              <w:left w:w="15" w:type="dxa"/>
              <w:right w:w="15" w:type="dxa"/>
            </w:tcMar>
            <w:vAlign w:val="center"/>
          </w:tcPr>
          <w:p w14:paraId="1373E218" w14:textId="4C714ECE" w:rsidR="042A7ADA" w:rsidRDefault="042A7ADA" w:rsidP="042A7ADA">
            <w:pPr>
              <w:spacing w:before="0" w:after="0"/>
              <w:jc w:val="center"/>
            </w:pPr>
            <w:r w:rsidRPr="042A7ADA">
              <w:rPr>
                <w:rFonts w:ascii="Times New Roman" w:eastAsia="Times New Roman" w:hAnsi="Times New Roman" w:cs="Times New Roman"/>
                <w:color w:val="000000" w:themeColor="text1"/>
              </w:rPr>
              <w:t>413</w:t>
            </w:r>
            <w:r w:rsidR="00E67632">
              <w:rPr>
                <w:rFonts w:ascii="Times New Roman" w:eastAsia="Times New Roman" w:hAnsi="Times New Roman" w:cs="Times New Roman"/>
                <w:color w:val="000000" w:themeColor="text1"/>
              </w:rPr>
              <w:t> </w:t>
            </w:r>
            <w:r w:rsidRPr="042A7ADA">
              <w:rPr>
                <w:rFonts w:ascii="Times New Roman" w:eastAsia="Times New Roman" w:hAnsi="Times New Roman" w:cs="Times New Roman"/>
                <w:color w:val="000000" w:themeColor="text1"/>
              </w:rPr>
              <w:t>627</w:t>
            </w:r>
          </w:p>
        </w:tc>
        <w:tc>
          <w:tcPr>
            <w:tcW w:w="1639" w:type="dxa"/>
            <w:tcMar>
              <w:top w:w="15" w:type="dxa"/>
              <w:left w:w="15" w:type="dxa"/>
              <w:right w:w="15" w:type="dxa"/>
            </w:tcMar>
            <w:vAlign w:val="center"/>
          </w:tcPr>
          <w:p w14:paraId="165D6BB6" w14:textId="3D09C888" w:rsidR="042A7ADA" w:rsidRDefault="042A7ADA" w:rsidP="042A7ADA">
            <w:pPr>
              <w:spacing w:before="0" w:after="0"/>
              <w:jc w:val="center"/>
            </w:pPr>
            <w:r w:rsidRPr="042A7ADA">
              <w:rPr>
                <w:rFonts w:ascii="Times New Roman" w:eastAsia="Times New Roman" w:hAnsi="Times New Roman" w:cs="Times New Roman"/>
                <w:color w:val="000000" w:themeColor="text1"/>
              </w:rPr>
              <w:t>1</w:t>
            </w:r>
            <w:r w:rsidR="00535296">
              <w:rPr>
                <w:rFonts w:ascii="Times New Roman" w:eastAsia="Times New Roman" w:hAnsi="Times New Roman" w:cs="Times New Roman"/>
                <w:color w:val="000000" w:themeColor="text1"/>
              </w:rPr>
              <w:t> </w:t>
            </w:r>
            <w:r w:rsidRPr="042A7ADA">
              <w:rPr>
                <w:rFonts w:ascii="Times New Roman" w:eastAsia="Times New Roman" w:hAnsi="Times New Roman" w:cs="Times New Roman"/>
                <w:color w:val="000000" w:themeColor="text1"/>
              </w:rPr>
              <w:t>359</w:t>
            </w:r>
          </w:p>
        </w:tc>
        <w:tc>
          <w:tcPr>
            <w:tcW w:w="1357" w:type="dxa"/>
            <w:tcMar>
              <w:top w:w="15" w:type="dxa"/>
              <w:left w:w="15" w:type="dxa"/>
              <w:right w:w="15" w:type="dxa"/>
            </w:tcMar>
            <w:vAlign w:val="center"/>
          </w:tcPr>
          <w:p w14:paraId="19BDAE7F" w14:textId="73A044A2" w:rsidR="042A7ADA" w:rsidRDefault="042A7ADA" w:rsidP="042A7ADA">
            <w:pPr>
              <w:spacing w:before="0" w:after="0"/>
              <w:jc w:val="center"/>
            </w:pPr>
            <w:r w:rsidRPr="042A7ADA">
              <w:rPr>
                <w:rFonts w:ascii="Times New Roman" w:eastAsia="Times New Roman" w:hAnsi="Times New Roman" w:cs="Times New Roman"/>
                <w:color w:val="000000" w:themeColor="text1"/>
              </w:rPr>
              <w:t>47</w:t>
            </w:r>
          </w:p>
        </w:tc>
      </w:tr>
    </w:tbl>
    <w:p w14:paraId="665273EB" w14:textId="77777777" w:rsidR="00D14136" w:rsidRPr="002E2F11" w:rsidRDefault="00D14136" w:rsidP="008D0E04">
      <w:pPr>
        <w:spacing w:before="0" w:after="0" w:line="240" w:lineRule="auto"/>
        <w:ind w:firstLine="567"/>
        <w:rPr>
          <w:rFonts w:ascii="Times New Roman" w:hAnsi="Times New Roman" w:cs="Times New Roman"/>
          <w:color w:val="000000" w:themeColor="text1"/>
        </w:rPr>
      </w:pPr>
      <w:r w:rsidRPr="002E2F11">
        <w:rPr>
          <w:rFonts w:ascii="Times New Roman" w:hAnsi="Times New Roman" w:cs="Times New Roman"/>
          <w:sz w:val="24"/>
          <w:szCs w:val="24"/>
        </w:rPr>
        <w:t>*</w:t>
      </w:r>
      <w:r w:rsidRPr="002E2F11">
        <w:rPr>
          <w:rFonts w:ascii="Times New Roman" w:hAnsi="Times New Roman" w:cs="Times New Roman"/>
          <w:color w:val="000000" w:themeColor="text1"/>
        </w:rPr>
        <w:t>t. sk. administratoru atlīdzība un depozīts;</w:t>
      </w:r>
    </w:p>
    <w:p w14:paraId="0B344C63" w14:textId="1344CC55" w:rsidR="00D14136" w:rsidRPr="002E2F11" w:rsidRDefault="00D14136" w:rsidP="008D0E04">
      <w:pPr>
        <w:spacing w:before="0" w:after="0" w:line="240" w:lineRule="auto"/>
        <w:ind w:firstLine="567"/>
        <w:rPr>
          <w:rFonts w:ascii="Times New Roman" w:hAnsi="Times New Roman" w:cs="Times New Roman"/>
          <w:color w:val="000000" w:themeColor="text1"/>
        </w:rPr>
      </w:pPr>
      <w:r w:rsidRPr="002E2F11">
        <w:rPr>
          <w:rFonts w:ascii="Times New Roman" w:hAnsi="Times New Roman" w:cs="Times New Roman"/>
          <w:color w:val="000000" w:themeColor="text1"/>
        </w:rPr>
        <w:t xml:space="preserve">** t. sk. </w:t>
      </w:r>
      <w:r w:rsidR="00553706" w:rsidRPr="00553706">
        <w:rPr>
          <w:rFonts w:ascii="Times New Roman" w:hAnsi="Times New Roman" w:cs="Times New Roman"/>
          <w:color w:val="000000" w:themeColor="text1"/>
        </w:rPr>
        <w:t>Valsts sociālās apdrošināšanas obligātās iemaksas</w:t>
      </w:r>
      <w:r w:rsidRPr="002E2F11">
        <w:rPr>
          <w:rFonts w:ascii="Times New Roman" w:hAnsi="Times New Roman" w:cs="Times New Roman"/>
          <w:color w:val="000000" w:themeColor="text1"/>
        </w:rPr>
        <w:t xml:space="preserve"> darba devēja likmes daļa;</w:t>
      </w:r>
    </w:p>
    <w:p w14:paraId="05FA5978" w14:textId="4655E7EA" w:rsidR="19C43964" w:rsidRPr="002E2F11" w:rsidRDefault="00D14136" w:rsidP="008D0E04">
      <w:pPr>
        <w:spacing w:before="0" w:after="0" w:line="240" w:lineRule="auto"/>
        <w:ind w:firstLine="567"/>
        <w:rPr>
          <w:rFonts w:ascii="Times New Roman" w:hAnsi="Times New Roman" w:cs="Times New Roman"/>
          <w:color w:val="000000" w:themeColor="text1"/>
        </w:rPr>
      </w:pPr>
      <w:r w:rsidRPr="002E2F11">
        <w:rPr>
          <w:rFonts w:ascii="Times New Roman" w:hAnsi="Times New Roman" w:cs="Times New Roman"/>
          <w:color w:val="000000" w:themeColor="text1"/>
        </w:rPr>
        <w:t>*** par darbinieku prasījumu apmierināšanu.</w:t>
      </w:r>
    </w:p>
    <w:p w14:paraId="0065023C" w14:textId="77777777" w:rsidR="00D14136" w:rsidRPr="002E2F11" w:rsidRDefault="00D14136" w:rsidP="008D0E04">
      <w:pPr>
        <w:spacing w:before="0" w:after="0" w:line="240" w:lineRule="auto"/>
        <w:ind w:firstLine="567"/>
        <w:rPr>
          <w:rFonts w:ascii="Times New Roman" w:hAnsi="Times New Roman" w:cs="Times New Roman"/>
          <w:sz w:val="24"/>
          <w:szCs w:val="24"/>
        </w:rPr>
      </w:pPr>
    </w:p>
    <w:p w14:paraId="0FE87A76" w14:textId="2007F495" w:rsidR="486B7C17" w:rsidRPr="002D75F4" w:rsidRDefault="486B7C17" w:rsidP="002D75F4">
      <w:pPr>
        <w:spacing w:before="0" w:after="0" w:line="240" w:lineRule="auto"/>
        <w:rPr>
          <w:rFonts w:ascii="Times New Roman" w:hAnsi="Times New Roman" w:cs="Times New Roman"/>
          <w:i/>
          <w:iCs/>
          <w:sz w:val="24"/>
          <w:szCs w:val="24"/>
        </w:rPr>
      </w:pPr>
      <w:r w:rsidRPr="002D75F4">
        <w:rPr>
          <w:rFonts w:ascii="Times New Roman" w:hAnsi="Times New Roman" w:cs="Times New Roman"/>
          <w:i/>
          <w:iCs/>
          <w:sz w:val="24"/>
          <w:szCs w:val="24"/>
        </w:rPr>
        <w:t xml:space="preserve">Lielākie darba devēji, kuru darbinieku prasījumus </w:t>
      </w:r>
      <w:r w:rsidRPr="7308E688">
        <w:rPr>
          <w:rFonts w:ascii="Times New Roman" w:hAnsi="Times New Roman" w:cs="Times New Roman"/>
          <w:i/>
          <w:iCs/>
          <w:sz w:val="24"/>
          <w:szCs w:val="24"/>
        </w:rPr>
        <w:t>202</w:t>
      </w:r>
      <w:r w:rsidR="6AA22C5F" w:rsidRPr="7308E688">
        <w:rPr>
          <w:rFonts w:ascii="Times New Roman" w:hAnsi="Times New Roman" w:cs="Times New Roman"/>
          <w:i/>
          <w:iCs/>
          <w:sz w:val="24"/>
          <w:szCs w:val="24"/>
        </w:rPr>
        <w:t>5</w:t>
      </w:r>
      <w:r w:rsidRPr="7308E688">
        <w:rPr>
          <w:rFonts w:ascii="Times New Roman" w:hAnsi="Times New Roman" w:cs="Times New Roman"/>
          <w:i/>
          <w:iCs/>
          <w:sz w:val="24"/>
          <w:szCs w:val="24"/>
        </w:rPr>
        <w:t>.</w:t>
      </w:r>
      <w:r w:rsidR="00EF4F2B" w:rsidRPr="002D75F4">
        <w:rPr>
          <w:rFonts w:ascii="Times New Roman" w:hAnsi="Times New Roman" w:cs="Times New Roman"/>
          <w:i/>
          <w:iCs/>
          <w:sz w:val="24"/>
          <w:szCs w:val="24"/>
        </w:rPr>
        <w:t> </w:t>
      </w:r>
      <w:r w:rsidRPr="002D75F4">
        <w:rPr>
          <w:rFonts w:ascii="Times New Roman" w:hAnsi="Times New Roman" w:cs="Times New Roman"/>
          <w:i/>
          <w:iCs/>
          <w:sz w:val="24"/>
          <w:szCs w:val="24"/>
        </w:rPr>
        <w:t>gadā sedzis Maksātnespējas kontroles dienests</w:t>
      </w:r>
      <w:r w:rsidR="19D88BEE" w:rsidRPr="002D75F4">
        <w:rPr>
          <w:rFonts w:ascii="Times New Roman" w:hAnsi="Times New Roman" w:cs="Times New Roman"/>
          <w:i/>
          <w:iCs/>
          <w:sz w:val="24"/>
          <w:szCs w:val="24"/>
        </w:rPr>
        <w:t>:</w:t>
      </w:r>
    </w:p>
    <w:tbl>
      <w:tblPr>
        <w:tblStyle w:val="TableGrid"/>
        <w:tblW w:w="8759"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6A0" w:firstRow="1" w:lastRow="0" w:firstColumn="1" w:lastColumn="0" w:noHBand="1" w:noVBand="1"/>
      </w:tblPr>
      <w:tblGrid>
        <w:gridCol w:w="4185"/>
        <w:gridCol w:w="2057"/>
        <w:gridCol w:w="2517"/>
      </w:tblGrid>
      <w:tr w:rsidR="19C43964" w:rsidRPr="002E2F11" w14:paraId="6D5DC294" w14:textId="77777777" w:rsidTr="7308E688">
        <w:trPr>
          <w:trHeight w:val="840"/>
        </w:trPr>
        <w:tc>
          <w:tcPr>
            <w:tcW w:w="4185" w:type="dxa"/>
            <w:vAlign w:val="center"/>
          </w:tcPr>
          <w:p w14:paraId="6E35B57B" w14:textId="5C5170CA" w:rsidR="7308E688" w:rsidRPr="7308E688" w:rsidRDefault="7308E688" w:rsidP="7308E688">
            <w:pPr>
              <w:spacing w:before="0" w:after="0"/>
              <w:jc w:val="center"/>
              <w:rPr>
                <w:rFonts w:ascii="Times New Roman" w:eastAsia="Times New Roman" w:hAnsi="Times New Roman" w:cs="Times New Roman"/>
                <w:b/>
                <w:bCs/>
                <w:sz w:val="24"/>
                <w:szCs w:val="24"/>
              </w:rPr>
            </w:pPr>
            <w:r w:rsidRPr="7308E688">
              <w:rPr>
                <w:rFonts w:ascii="Times New Roman" w:eastAsia="Times New Roman" w:hAnsi="Times New Roman" w:cs="Times New Roman"/>
                <w:b/>
                <w:bCs/>
                <w:sz w:val="24"/>
                <w:szCs w:val="24"/>
              </w:rPr>
              <w:t>Lielākie maksātnespējīgie darba devēji</w:t>
            </w:r>
          </w:p>
        </w:tc>
        <w:tc>
          <w:tcPr>
            <w:tcW w:w="2057" w:type="dxa"/>
            <w:vAlign w:val="center"/>
          </w:tcPr>
          <w:p w14:paraId="0BA5B53D" w14:textId="3151344D" w:rsidR="7308E688" w:rsidRPr="7308E688" w:rsidRDefault="7308E688" w:rsidP="7308E688">
            <w:pPr>
              <w:spacing w:before="0" w:after="0"/>
              <w:jc w:val="center"/>
              <w:rPr>
                <w:rFonts w:ascii="Times New Roman" w:eastAsia="Times New Roman" w:hAnsi="Times New Roman" w:cs="Times New Roman"/>
                <w:b/>
                <w:bCs/>
                <w:sz w:val="24"/>
                <w:szCs w:val="24"/>
              </w:rPr>
            </w:pPr>
            <w:r w:rsidRPr="7308E688">
              <w:rPr>
                <w:rFonts w:ascii="Times New Roman" w:eastAsia="Times New Roman" w:hAnsi="Times New Roman" w:cs="Times New Roman"/>
                <w:b/>
                <w:bCs/>
                <w:sz w:val="24"/>
                <w:szCs w:val="24"/>
              </w:rPr>
              <w:t xml:space="preserve">Darbinieku skaits </w:t>
            </w:r>
          </w:p>
        </w:tc>
        <w:tc>
          <w:tcPr>
            <w:tcW w:w="2517" w:type="dxa"/>
            <w:vAlign w:val="center"/>
          </w:tcPr>
          <w:p w14:paraId="1F1B0466" w14:textId="38C79B7B" w:rsidR="7308E688" w:rsidRPr="7308E688" w:rsidRDefault="7308E688" w:rsidP="7308E688">
            <w:pPr>
              <w:spacing w:before="0" w:after="0"/>
              <w:jc w:val="center"/>
              <w:rPr>
                <w:rFonts w:ascii="Times New Roman" w:eastAsia="Times New Roman" w:hAnsi="Times New Roman" w:cs="Times New Roman"/>
                <w:b/>
                <w:bCs/>
                <w:sz w:val="24"/>
                <w:szCs w:val="24"/>
              </w:rPr>
            </w:pPr>
            <w:r w:rsidRPr="7308E688">
              <w:rPr>
                <w:rFonts w:ascii="Times New Roman" w:eastAsia="Times New Roman" w:hAnsi="Times New Roman" w:cs="Times New Roman"/>
                <w:b/>
                <w:bCs/>
                <w:sz w:val="24"/>
                <w:szCs w:val="24"/>
              </w:rPr>
              <w:t xml:space="preserve">Izmaksātā summa, </w:t>
            </w:r>
            <w:r w:rsidRPr="7308E688">
              <w:rPr>
                <w:rFonts w:ascii="Times New Roman" w:eastAsia="Times New Roman" w:hAnsi="Times New Roman" w:cs="Times New Roman"/>
                <w:i/>
                <w:iCs/>
                <w:sz w:val="24"/>
                <w:szCs w:val="24"/>
              </w:rPr>
              <w:t>eiro</w:t>
            </w:r>
          </w:p>
        </w:tc>
      </w:tr>
      <w:tr w:rsidR="19C43964" w:rsidRPr="002E2F11" w14:paraId="1F88FB7A" w14:textId="77777777" w:rsidTr="7308E688">
        <w:trPr>
          <w:trHeight w:val="284"/>
        </w:trPr>
        <w:tc>
          <w:tcPr>
            <w:tcW w:w="4185" w:type="dxa"/>
            <w:vAlign w:val="center"/>
          </w:tcPr>
          <w:p w14:paraId="409A4FEA" w14:textId="4DFA6E0A"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SKONTO PLAN LTD MSIA, 40003079615</w:t>
            </w:r>
          </w:p>
        </w:tc>
        <w:tc>
          <w:tcPr>
            <w:tcW w:w="2057" w:type="dxa"/>
            <w:vAlign w:val="center"/>
          </w:tcPr>
          <w:p w14:paraId="4A5987F2" w14:textId="0706621E"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229</w:t>
            </w:r>
          </w:p>
        </w:tc>
        <w:tc>
          <w:tcPr>
            <w:tcW w:w="2517" w:type="dxa"/>
            <w:vAlign w:val="center"/>
          </w:tcPr>
          <w:p w14:paraId="30576DDD" w14:textId="24D5F909"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439</w:t>
            </w:r>
            <w:r w:rsidR="0072197E">
              <w:rPr>
                <w:rFonts w:ascii="Times New Roman" w:eastAsia="Times New Roman" w:hAnsi="Times New Roman" w:cs="Times New Roman"/>
              </w:rPr>
              <w:t> </w:t>
            </w:r>
            <w:r w:rsidRPr="7308E688">
              <w:rPr>
                <w:rFonts w:ascii="Times New Roman" w:eastAsia="Times New Roman" w:hAnsi="Times New Roman" w:cs="Times New Roman"/>
              </w:rPr>
              <w:t>885</w:t>
            </w:r>
          </w:p>
        </w:tc>
      </w:tr>
      <w:tr w:rsidR="19C43964" w:rsidRPr="002E2F11" w14:paraId="23A951A3" w14:textId="77777777" w:rsidTr="7308E688">
        <w:trPr>
          <w:trHeight w:val="315"/>
        </w:trPr>
        <w:tc>
          <w:tcPr>
            <w:tcW w:w="4185" w:type="dxa"/>
            <w:vAlign w:val="center"/>
          </w:tcPr>
          <w:p w14:paraId="135070A5" w14:textId="453DBF21"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HIDROLATS MSIA, 42103012010</w:t>
            </w:r>
          </w:p>
        </w:tc>
        <w:tc>
          <w:tcPr>
            <w:tcW w:w="2057" w:type="dxa"/>
            <w:vAlign w:val="center"/>
          </w:tcPr>
          <w:p w14:paraId="11B61FC7" w14:textId="2166F1AC"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41</w:t>
            </w:r>
          </w:p>
        </w:tc>
        <w:tc>
          <w:tcPr>
            <w:tcW w:w="2517" w:type="dxa"/>
            <w:vAlign w:val="center"/>
          </w:tcPr>
          <w:p w14:paraId="62FC0FBC" w14:textId="34B30BA3"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159</w:t>
            </w:r>
            <w:r w:rsidR="00F32010">
              <w:rPr>
                <w:rFonts w:ascii="Times New Roman" w:eastAsia="Times New Roman" w:hAnsi="Times New Roman" w:cs="Times New Roman"/>
              </w:rPr>
              <w:t> </w:t>
            </w:r>
            <w:r w:rsidRPr="7308E688">
              <w:rPr>
                <w:rFonts w:ascii="Times New Roman" w:eastAsia="Times New Roman" w:hAnsi="Times New Roman" w:cs="Times New Roman"/>
              </w:rPr>
              <w:t>011</w:t>
            </w:r>
          </w:p>
        </w:tc>
      </w:tr>
      <w:tr w:rsidR="19C43964" w:rsidRPr="002E2F11" w14:paraId="55885FD3" w14:textId="77777777" w:rsidTr="7308E688">
        <w:trPr>
          <w:trHeight w:val="284"/>
        </w:trPr>
        <w:tc>
          <w:tcPr>
            <w:tcW w:w="4185" w:type="dxa"/>
            <w:vAlign w:val="center"/>
          </w:tcPr>
          <w:p w14:paraId="747564A3" w14:textId="07A86E45"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PIEJŪRA SERVISS MSIA, 42103088133</w:t>
            </w:r>
          </w:p>
        </w:tc>
        <w:tc>
          <w:tcPr>
            <w:tcW w:w="2057" w:type="dxa"/>
            <w:vAlign w:val="center"/>
          </w:tcPr>
          <w:p w14:paraId="440112E1" w14:textId="6DBB9BF2"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68</w:t>
            </w:r>
          </w:p>
        </w:tc>
        <w:tc>
          <w:tcPr>
            <w:tcW w:w="2517" w:type="dxa"/>
            <w:vAlign w:val="center"/>
          </w:tcPr>
          <w:p w14:paraId="30253234" w14:textId="0ADB0970"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114</w:t>
            </w:r>
            <w:r w:rsidR="00FD4DD9">
              <w:rPr>
                <w:rFonts w:ascii="Times New Roman" w:eastAsia="Times New Roman" w:hAnsi="Times New Roman" w:cs="Times New Roman"/>
              </w:rPr>
              <w:t> </w:t>
            </w:r>
            <w:r w:rsidRPr="7308E688">
              <w:rPr>
                <w:rFonts w:ascii="Times New Roman" w:eastAsia="Times New Roman" w:hAnsi="Times New Roman" w:cs="Times New Roman"/>
              </w:rPr>
              <w:t>225</w:t>
            </w:r>
          </w:p>
        </w:tc>
      </w:tr>
      <w:tr w:rsidR="19C43964" w:rsidRPr="002E2F11" w14:paraId="222599A8" w14:textId="77777777" w:rsidTr="7308E688">
        <w:trPr>
          <w:trHeight w:val="284"/>
        </w:trPr>
        <w:tc>
          <w:tcPr>
            <w:tcW w:w="4185" w:type="dxa"/>
            <w:vAlign w:val="center"/>
          </w:tcPr>
          <w:p w14:paraId="7AF71C19" w14:textId="25BCD94A"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 xml:space="preserve">ARTA </w:t>
            </w:r>
            <w:r w:rsidR="00F32010">
              <w:rPr>
                <w:rFonts w:ascii="Times New Roman" w:eastAsia="Times New Roman" w:hAnsi="Times New Roman" w:cs="Times New Roman"/>
              </w:rPr>
              <w:t>–</w:t>
            </w:r>
            <w:r w:rsidRPr="7308E688">
              <w:rPr>
                <w:rFonts w:ascii="Times New Roman" w:eastAsia="Times New Roman" w:hAnsi="Times New Roman" w:cs="Times New Roman"/>
              </w:rPr>
              <w:t xml:space="preserve"> F MAS, 40003044115</w:t>
            </w:r>
          </w:p>
        </w:tc>
        <w:tc>
          <w:tcPr>
            <w:tcW w:w="2057" w:type="dxa"/>
            <w:vAlign w:val="center"/>
          </w:tcPr>
          <w:p w14:paraId="3FBE10CC" w14:textId="0828572C"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60</w:t>
            </w:r>
          </w:p>
        </w:tc>
        <w:tc>
          <w:tcPr>
            <w:tcW w:w="2517" w:type="dxa"/>
            <w:vAlign w:val="center"/>
          </w:tcPr>
          <w:p w14:paraId="3D23FECE" w14:textId="6A287D63"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93</w:t>
            </w:r>
            <w:r w:rsidR="00FD4DD9">
              <w:rPr>
                <w:rFonts w:ascii="Times New Roman" w:eastAsia="Times New Roman" w:hAnsi="Times New Roman" w:cs="Times New Roman"/>
              </w:rPr>
              <w:t> </w:t>
            </w:r>
            <w:r w:rsidRPr="7308E688">
              <w:rPr>
                <w:rFonts w:ascii="Times New Roman" w:eastAsia="Times New Roman" w:hAnsi="Times New Roman" w:cs="Times New Roman"/>
              </w:rPr>
              <w:t>352</w:t>
            </w:r>
          </w:p>
        </w:tc>
      </w:tr>
      <w:tr w:rsidR="19C43964" w:rsidRPr="002E2F11" w14:paraId="7DEEC014" w14:textId="77777777" w:rsidTr="7308E688">
        <w:trPr>
          <w:trHeight w:val="284"/>
        </w:trPr>
        <w:tc>
          <w:tcPr>
            <w:tcW w:w="4185" w:type="dxa"/>
            <w:vAlign w:val="center"/>
          </w:tcPr>
          <w:p w14:paraId="52B58659" w14:textId="545AD288"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CAFE 15 MSIA, 40103875388</w:t>
            </w:r>
          </w:p>
        </w:tc>
        <w:tc>
          <w:tcPr>
            <w:tcW w:w="2057" w:type="dxa"/>
            <w:vAlign w:val="center"/>
          </w:tcPr>
          <w:p w14:paraId="1A5CF9DD" w14:textId="4359A718"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27</w:t>
            </w:r>
          </w:p>
        </w:tc>
        <w:tc>
          <w:tcPr>
            <w:tcW w:w="2517" w:type="dxa"/>
            <w:vAlign w:val="center"/>
          </w:tcPr>
          <w:p w14:paraId="613BDDE3" w14:textId="04FF4AC6" w:rsidR="7308E688" w:rsidRPr="7308E688" w:rsidRDefault="7308E688" w:rsidP="7308E688">
            <w:pPr>
              <w:spacing w:before="0" w:after="0"/>
              <w:jc w:val="center"/>
              <w:rPr>
                <w:rFonts w:ascii="Times New Roman" w:eastAsia="Times New Roman" w:hAnsi="Times New Roman" w:cs="Times New Roman"/>
              </w:rPr>
            </w:pPr>
            <w:r w:rsidRPr="7308E688">
              <w:rPr>
                <w:rFonts w:ascii="Times New Roman" w:eastAsia="Times New Roman" w:hAnsi="Times New Roman" w:cs="Times New Roman"/>
              </w:rPr>
              <w:t>89</w:t>
            </w:r>
            <w:r w:rsidR="00FD4DD9">
              <w:rPr>
                <w:rFonts w:ascii="Times New Roman" w:eastAsia="Times New Roman" w:hAnsi="Times New Roman" w:cs="Times New Roman"/>
              </w:rPr>
              <w:t> </w:t>
            </w:r>
            <w:r w:rsidRPr="7308E688">
              <w:rPr>
                <w:rFonts w:ascii="Times New Roman" w:eastAsia="Times New Roman" w:hAnsi="Times New Roman" w:cs="Times New Roman"/>
              </w:rPr>
              <w:t>073</w:t>
            </w:r>
          </w:p>
        </w:tc>
      </w:tr>
    </w:tbl>
    <w:p w14:paraId="4B839685" w14:textId="6858512B" w:rsidR="19C43964" w:rsidRPr="002E2F11" w:rsidRDefault="19C43964" w:rsidP="008D0E04">
      <w:pPr>
        <w:spacing w:before="0" w:after="0" w:line="240" w:lineRule="auto"/>
        <w:ind w:firstLine="567"/>
        <w:rPr>
          <w:rFonts w:ascii="Times New Roman" w:hAnsi="Times New Roman" w:cs="Times New Roman"/>
          <w:sz w:val="24"/>
          <w:szCs w:val="24"/>
        </w:rPr>
      </w:pPr>
    </w:p>
    <w:p w14:paraId="4DC648DA" w14:textId="24DA2F66" w:rsidR="00DF7FD2" w:rsidRPr="00DF7FD2" w:rsidRDefault="00DF7FD2" w:rsidP="7308E688">
      <w:pPr>
        <w:spacing w:before="0" w:after="0" w:line="240" w:lineRule="auto"/>
        <w:ind w:firstLine="720"/>
        <w:jc w:val="both"/>
        <w:rPr>
          <w:rFonts w:ascii="Times New Roman" w:eastAsia="Times New Roman" w:hAnsi="Times New Roman" w:cs="Times New Roman"/>
          <w:b/>
          <w:bCs/>
          <w:sz w:val="24"/>
          <w:szCs w:val="24"/>
        </w:rPr>
      </w:pPr>
      <w:r w:rsidRPr="00DF7FD2">
        <w:rPr>
          <w:rFonts w:ascii="Times New Roman" w:eastAsia="Times New Roman" w:hAnsi="Times New Roman" w:cs="Times New Roman"/>
          <w:b/>
          <w:bCs/>
          <w:sz w:val="24"/>
          <w:szCs w:val="24"/>
        </w:rPr>
        <w:t>Maksātnespējas kontroles dienests kā kreditors</w:t>
      </w:r>
    </w:p>
    <w:p w14:paraId="37C58F74" w14:textId="259DDD1A" w:rsidR="00C11341" w:rsidRPr="008F7B58" w:rsidRDefault="001A754E" w:rsidP="008F7B58">
      <w:pPr>
        <w:spacing w:before="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Maksātnespējas kontroles dienests maksātnespējas procesos, kuros seg</w:t>
      </w:r>
      <w:r w:rsidR="00142527">
        <w:rPr>
          <w:rFonts w:ascii="Times New Roman" w:eastAsia="Times New Roman" w:hAnsi="Times New Roman" w:cs="Times New Roman"/>
          <w:sz w:val="24"/>
          <w:szCs w:val="24"/>
        </w:rPr>
        <w:t xml:space="preserve">ti darbinieku prasījumi no DPGF, iegūst arī kreditora tiesības. Kā kreditors Maksātnespējas kontroles dienests var </w:t>
      </w:r>
      <w:r w:rsidR="00E21746">
        <w:rPr>
          <w:rFonts w:ascii="Times New Roman" w:eastAsia="Times New Roman" w:hAnsi="Times New Roman" w:cs="Times New Roman"/>
          <w:sz w:val="24"/>
          <w:szCs w:val="24"/>
        </w:rPr>
        <w:t>piedalīties kreditoru sapulc</w:t>
      </w:r>
      <w:r w:rsidR="00E93DAB">
        <w:rPr>
          <w:rFonts w:ascii="Times New Roman" w:eastAsia="Times New Roman" w:hAnsi="Times New Roman" w:cs="Times New Roman"/>
          <w:sz w:val="24"/>
          <w:szCs w:val="24"/>
        </w:rPr>
        <w:t>ē</w:t>
      </w:r>
      <w:r w:rsidR="00E21746">
        <w:rPr>
          <w:rFonts w:ascii="Times New Roman" w:eastAsia="Times New Roman" w:hAnsi="Times New Roman" w:cs="Times New Roman"/>
          <w:sz w:val="24"/>
          <w:szCs w:val="24"/>
        </w:rPr>
        <w:t>s, saņemt visu kreditoriem pienākušos informāciju un celt iebildumus. Tas ir veids, kā ne vien aizsargāt darbinieku intereses, bet visu kreditoru intereses</w:t>
      </w:r>
      <w:r w:rsidR="00E93DAB">
        <w:rPr>
          <w:rFonts w:ascii="Times New Roman" w:eastAsia="Times New Roman" w:hAnsi="Times New Roman" w:cs="Times New Roman"/>
          <w:sz w:val="24"/>
          <w:szCs w:val="24"/>
        </w:rPr>
        <w:t xml:space="preserve">, </w:t>
      </w:r>
      <w:r w:rsidR="003A5501">
        <w:rPr>
          <w:rFonts w:ascii="Times New Roman" w:eastAsia="Times New Roman" w:hAnsi="Times New Roman" w:cs="Times New Roman"/>
          <w:sz w:val="24"/>
          <w:szCs w:val="24"/>
        </w:rPr>
        <w:t xml:space="preserve">izmantojot Maksātnespējas kontroles dienesta nodarbināto ilgstošo pieredzi </w:t>
      </w:r>
      <w:r w:rsidR="00C80936">
        <w:rPr>
          <w:rFonts w:ascii="Times New Roman" w:eastAsia="Times New Roman" w:hAnsi="Times New Roman" w:cs="Times New Roman"/>
          <w:sz w:val="24"/>
          <w:szCs w:val="24"/>
        </w:rPr>
        <w:t>maksātnespējas jomā. Mūsu zināšanas par procesu, kā arī tiesu prakses pārzināšan</w:t>
      </w:r>
      <w:r w:rsidR="00C914A9">
        <w:rPr>
          <w:rFonts w:ascii="Times New Roman" w:eastAsia="Times New Roman" w:hAnsi="Times New Roman" w:cs="Times New Roman"/>
          <w:sz w:val="24"/>
          <w:szCs w:val="24"/>
        </w:rPr>
        <w:t>a</w:t>
      </w:r>
      <w:r w:rsidR="00C80936">
        <w:rPr>
          <w:rFonts w:ascii="Times New Roman" w:eastAsia="Times New Roman" w:hAnsi="Times New Roman" w:cs="Times New Roman"/>
          <w:sz w:val="24"/>
          <w:szCs w:val="24"/>
        </w:rPr>
        <w:t xml:space="preserve"> ļauj </w:t>
      </w:r>
      <w:r w:rsidR="00C914A9">
        <w:rPr>
          <w:rFonts w:ascii="Times New Roman" w:eastAsia="Times New Roman" w:hAnsi="Times New Roman" w:cs="Times New Roman"/>
          <w:sz w:val="24"/>
          <w:szCs w:val="24"/>
        </w:rPr>
        <w:t>kritiski izvērtēt tādus dokumentus kā izmaksu sarakstu, kreditoru prasījumu segšanas plānu</w:t>
      </w:r>
      <w:r w:rsidR="009F7802">
        <w:rPr>
          <w:rFonts w:ascii="Times New Roman" w:eastAsia="Times New Roman" w:hAnsi="Times New Roman" w:cs="Times New Roman"/>
          <w:sz w:val="24"/>
          <w:szCs w:val="24"/>
        </w:rPr>
        <w:t xml:space="preserve"> un nepieciešamās gadījumā sniegt iebildumus par izmaksu pamatotību un attiecināmību, administratora aprēķināto atlīdzību</w:t>
      </w:r>
      <w:r w:rsidR="008F7B58">
        <w:rPr>
          <w:rFonts w:ascii="Times New Roman" w:eastAsia="Times New Roman" w:hAnsi="Times New Roman" w:cs="Times New Roman"/>
          <w:sz w:val="24"/>
          <w:szCs w:val="24"/>
        </w:rPr>
        <w:t>.</w:t>
      </w:r>
      <w:r w:rsidR="00C80936">
        <w:rPr>
          <w:rFonts w:ascii="Times New Roman" w:eastAsia="Times New Roman" w:hAnsi="Times New Roman" w:cs="Times New Roman"/>
          <w:sz w:val="24"/>
          <w:szCs w:val="24"/>
        </w:rPr>
        <w:t xml:space="preserve"> </w:t>
      </w:r>
      <w:r w:rsidR="003F4B04">
        <w:rPr>
          <w:rFonts w:ascii="Times New Roman" w:eastAsia="Times New Roman" w:hAnsi="Times New Roman" w:cs="Times New Roman"/>
          <w:sz w:val="24"/>
          <w:szCs w:val="24"/>
        </w:rPr>
        <w:t xml:space="preserve">No 2023. gada </w:t>
      </w:r>
      <w:r w:rsidR="003F4B04" w:rsidRPr="7308E688">
        <w:rPr>
          <w:rFonts w:ascii="Times New Roman" w:eastAsia="Times New Roman" w:hAnsi="Times New Roman" w:cs="Times New Roman"/>
          <w:sz w:val="24"/>
          <w:szCs w:val="24"/>
        </w:rPr>
        <w:t>kreditoru tiesību īstenošana tiek veikta arī fiziskās personas maksātnespējas procesos</w:t>
      </w:r>
      <w:r w:rsidR="00906306">
        <w:rPr>
          <w:rFonts w:ascii="Times New Roman" w:eastAsia="Times New Roman" w:hAnsi="Times New Roman" w:cs="Times New Roman"/>
          <w:sz w:val="24"/>
          <w:szCs w:val="24"/>
        </w:rPr>
        <w:t xml:space="preserve">, </w:t>
      </w:r>
      <w:r w:rsidR="0060561C">
        <w:rPr>
          <w:rFonts w:ascii="Times New Roman" w:eastAsia="Times New Roman" w:hAnsi="Times New Roman" w:cs="Times New Roman"/>
          <w:sz w:val="24"/>
          <w:szCs w:val="24"/>
        </w:rPr>
        <w:t>ja</w:t>
      </w:r>
      <w:r w:rsidR="00906306">
        <w:rPr>
          <w:rFonts w:ascii="Times New Roman" w:eastAsia="Times New Roman" w:hAnsi="Times New Roman" w:cs="Times New Roman"/>
          <w:sz w:val="24"/>
          <w:szCs w:val="24"/>
        </w:rPr>
        <w:t xml:space="preserve"> </w:t>
      </w:r>
      <w:r w:rsidR="00C11341" w:rsidRPr="7308E688">
        <w:rPr>
          <w:rFonts w:ascii="Times New Roman" w:eastAsia="Times New Roman" w:hAnsi="Times New Roman" w:cs="Times New Roman"/>
          <w:sz w:val="24"/>
          <w:szCs w:val="24"/>
        </w:rPr>
        <w:t xml:space="preserve">izmaksu no DPGF </w:t>
      </w:r>
      <w:r w:rsidR="00DD271A">
        <w:rPr>
          <w:rFonts w:ascii="Times New Roman" w:eastAsia="Times New Roman" w:hAnsi="Times New Roman" w:cs="Times New Roman"/>
          <w:sz w:val="24"/>
          <w:szCs w:val="24"/>
        </w:rPr>
        <w:t>saņem</w:t>
      </w:r>
      <w:r w:rsidR="00C11341" w:rsidRPr="7308E688">
        <w:rPr>
          <w:rFonts w:ascii="Times New Roman" w:eastAsia="Times New Roman" w:hAnsi="Times New Roman" w:cs="Times New Roman"/>
          <w:sz w:val="24"/>
          <w:szCs w:val="24"/>
        </w:rPr>
        <w:t xml:space="preserve"> darbinieki, kuru darba devējam ir pasludināts fiziskās personas </w:t>
      </w:r>
      <w:r w:rsidR="00DD271A" w:rsidRPr="7308E688">
        <w:rPr>
          <w:rFonts w:ascii="Times New Roman" w:eastAsia="Times New Roman" w:hAnsi="Times New Roman" w:cs="Times New Roman"/>
          <w:sz w:val="24"/>
          <w:szCs w:val="24"/>
        </w:rPr>
        <w:t xml:space="preserve">maksātnespējas process </w:t>
      </w:r>
      <w:r w:rsidR="00C11341" w:rsidRPr="7308E688">
        <w:rPr>
          <w:rFonts w:ascii="Times New Roman" w:eastAsia="Times New Roman" w:hAnsi="Times New Roman" w:cs="Times New Roman"/>
          <w:sz w:val="24"/>
          <w:szCs w:val="24"/>
        </w:rPr>
        <w:t>(</w:t>
      </w:r>
      <w:r w:rsidR="00DD271A">
        <w:rPr>
          <w:rFonts w:ascii="Times New Roman" w:eastAsia="Times New Roman" w:hAnsi="Times New Roman" w:cs="Times New Roman"/>
          <w:sz w:val="24"/>
          <w:szCs w:val="24"/>
        </w:rPr>
        <w:t>piemēram, kā</w:t>
      </w:r>
      <w:r w:rsidR="00C11341" w:rsidRPr="7308E688">
        <w:rPr>
          <w:rFonts w:ascii="Times New Roman" w:eastAsia="Times New Roman" w:hAnsi="Times New Roman" w:cs="Times New Roman"/>
          <w:sz w:val="24"/>
          <w:szCs w:val="24"/>
        </w:rPr>
        <w:t xml:space="preserve"> saimnieciskās darbības veicēja</w:t>
      </w:r>
      <w:r w:rsidR="00DD271A">
        <w:rPr>
          <w:rFonts w:ascii="Times New Roman" w:eastAsia="Times New Roman" w:hAnsi="Times New Roman" w:cs="Times New Roman"/>
          <w:sz w:val="24"/>
          <w:szCs w:val="24"/>
        </w:rPr>
        <w:t>m</w:t>
      </w:r>
      <w:r w:rsidR="00C11341" w:rsidRPr="7308E688">
        <w:rPr>
          <w:rFonts w:ascii="Times New Roman" w:eastAsia="Times New Roman" w:hAnsi="Times New Roman" w:cs="Times New Roman"/>
          <w:sz w:val="24"/>
          <w:szCs w:val="24"/>
        </w:rPr>
        <w:t>)</w:t>
      </w:r>
      <w:r w:rsidR="00DD271A">
        <w:rPr>
          <w:rFonts w:ascii="Times New Roman" w:eastAsia="Times New Roman" w:hAnsi="Times New Roman" w:cs="Times New Roman"/>
          <w:sz w:val="24"/>
          <w:szCs w:val="24"/>
        </w:rPr>
        <w:t xml:space="preserve">. </w:t>
      </w:r>
      <w:r w:rsidR="0032115F">
        <w:rPr>
          <w:rFonts w:ascii="Times New Roman" w:eastAsia="Times New Roman" w:hAnsi="Times New Roman" w:cs="Times New Roman"/>
          <w:sz w:val="24"/>
          <w:szCs w:val="24"/>
        </w:rPr>
        <w:t xml:space="preserve">Minētais gan attiecināms uz procesiem, kas </w:t>
      </w:r>
      <w:r w:rsidR="00C11341" w:rsidRPr="7308E688">
        <w:rPr>
          <w:rFonts w:ascii="Times New Roman" w:eastAsia="Times New Roman" w:hAnsi="Times New Roman" w:cs="Times New Roman"/>
          <w:sz w:val="24"/>
          <w:szCs w:val="24"/>
        </w:rPr>
        <w:t>uzsākt</w:t>
      </w:r>
      <w:r w:rsidR="0032115F">
        <w:rPr>
          <w:rFonts w:ascii="Times New Roman" w:eastAsia="Times New Roman" w:hAnsi="Times New Roman" w:cs="Times New Roman"/>
          <w:sz w:val="24"/>
          <w:szCs w:val="24"/>
        </w:rPr>
        <w:t>i</w:t>
      </w:r>
      <w:r w:rsidR="00C11341" w:rsidRPr="7308E688">
        <w:rPr>
          <w:rFonts w:ascii="Times New Roman" w:eastAsia="Times New Roman" w:hAnsi="Times New Roman" w:cs="Times New Roman"/>
          <w:sz w:val="24"/>
          <w:szCs w:val="24"/>
        </w:rPr>
        <w:t xml:space="preserve"> pēc 2023.</w:t>
      </w:r>
      <w:r w:rsidR="00C11341">
        <w:rPr>
          <w:rFonts w:ascii="Times New Roman" w:eastAsia="Times New Roman" w:hAnsi="Times New Roman" w:cs="Times New Roman"/>
          <w:sz w:val="24"/>
          <w:szCs w:val="24"/>
        </w:rPr>
        <w:t> </w:t>
      </w:r>
      <w:r w:rsidR="00C11341" w:rsidRPr="7308E688">
        <w:rPr>
          <w:rFonts w:ascii="Times New Roman" w:eastAsia="Times New Roman" w:hAnsi="Times New Roman" w:cs="Times New Roman"/>
          <w:sz w:val="24"/>
          <w:szCs w:val="24"/>
        </w:rPr>
        <w:t>gada 14.</w:t>
      </w:r>
      <w:r w:rsidR="00C11341">
        <w:rPr>
          <w:rFonts w:ascii="Times New Roman" w:eastAsia="Times New Roman" w:hAnsi="Times New Roman" w:cs="Times New Roman"/>
          <w:sz w:val="24"/>
          <w:szCs w:val="24"/>
        </w:rPr>
        <w:t> </w:t>
      </w:r>
      <w:r w:rsidR="00C11341" w:rsidRPr="7308E688">
        <w:rPr>
          <w:rFonts w:ascii="Times New Roman" w:eastAsia="Times New Roman" w:hAnsi="Times New Roman" w:cs="Times New Roman"/>
          <w:sz w:val="24"/>
          <w:szCs w:val="24"/>
        </w:rPr>
        <w:t>septembra.</w:t>
      </w:r>
    </w:p>
    <w:p w14:paraId="4178B3E2" w14:textId="5A96DE59" w:rsidR="005666A4" w:rsidRDefault="176D32F6" w:rsidP="7308E688">
      <w:pPr>
        <w:spacing w:before="0" w:after="0" w:line="240" w:lineRule="auto"/>
        <w:ind w:firstLine="720"/>
        <w:jc w:val="both"/>
        <w:rPr>
          <w:rFonts w:ascii="Times New Roman" w:eastAsia="Times New Roman" w:hAnsi="Times New Roman" w:cs="Times New Roman"/>
          <w:sz w:val="24"/>
          <w:szCs w:val="24"/>
        </w:rPr>
      </w:pPr>
      <w:r w:rsidRPr="7308E688">
        <w:rPr>
          <w:rFonts w:ascii="Times New Roman" w:eastAsia="Times New Roman" w:hAnsi="Times New Roman" w:cs="Times New Roman"/>
          <w:sz w:val="24"/>
          <w:szCs w:val="24"/>
        </w:rPr>
        <w:t xml:space="preserve">Īstenojot kreditora prasījuma tiesības attiecībā uz </w:t>
      </w:r>
      <w:r w:rsidR="002A3021">
        <w:rPr>
          <w:rFonts w:ascii="Times New Roman" w:eastAsia="Times New Roman" w:hAnsi="Times New Roman" w:cs="Times New Roman"/>
          <w:sz w:val="24"/>
          <w:szCs w:val="24"/>
        </w:rPr>
        <w:t>no</w:t>
      </w:r>
      <w:r w:rsidR="00A12DAB">
        <w:rPr>
          <w:rFonts w:ascii="Times New Roman" w:eastAsia="Times New Roman" w:hAnsi="Times New Roman" w:cs="Times New Roman"/>
          <w:sz w:val="24"/>
          <w:szCs w:val="24"/>
        </w:rPr>
        <w:t xml:space="preserve"> DPGF</w:t>
      </w:r>
      <w:r w:rsidRPr="7308E688">
        <w:rPr>
          <w:rFonts w:ascii="Times New Roman" w:eastAsia="Times New Roman" w:hAnsi="Times New Roman" w:cs="Times New Roman"/>
          <w:sz w:val="24"/>
          <w:szCs w:val="24"/>
        </w:rPr>
        <w:t xml:space="preserve"> piešķirto naudas līdzekļu atmaksāšanu, Maksātnespējas kontroles dienests 2025.</w:t>
      </w:r>
      <w:r w:rsidR="00FD4DD9">
        <w:rPr>
          <w:rFonts w:ascii="Times New Roman" w:eastAsia="Times New Roman" w:hAnsi="Times New Roman" w:cs="Times New Roman"/>
          <w:sz w:val="24"/>
          <w:szCs w:val="24"/>
        </w:rPr>
        <w:t> </w:t>
      </w:r>
      <w:r w:rsidRPr="7308E688">
        <w:rPr>
          <w:rFonts w:ascii="Times New Roman" w:eastAsia="Times New Roman" w:hAnsi="Times New Roman" w:cs="Times New Roman"/>
          <w:sz w:val="24"/>
          <w:szCs w:val="24"/>
        </w:rPr>
        <w:t>gadā apmeklēj</w:t>
      </w:r>
      <w:r w:rsidR="006878B1">
        <w:rPr>
          <w:rFonts w:ascii="Times New Roman" w:eastAsia="Times New Roman" w:hAnsi="Times New Roman" w:cs="Times New Roman"/>
          <w:sz w:val="24"/>
          <w:szCs w:val="24"/>
        </w:rPr>
        <w:t>a</w:t>
      </w:r>
      <w:r w:rsidRPr="7308E688">
        <w:rPr>
          <w:rFonts w:ascii="Times New Roman" w:eastAsia="Times New Roman" w:hAnsi="Times New Roman" w:cs="Times New Roman"/>
          <w:sz w:val="24"/>
          <w:szCs w:val="24"/>
        </w:rPr>
        <w:t xml:space="preserve"> 23 kreditoru sapulces</w:t>
      </w:r>
      <w:r w:rsidR="00BC451A">
        <w:rPr>
          <w:rFonts w:ascii="Times New Roman" w:eastAsia="Times New Roman" w:hAnsi="Times New Roman" w:cs="Times New Roman"/>
          <w:sz w:val="24"/>
          <w:szCs w:val="24"/>
        </w:rPr>
        <w:t xml:space="preserve">, kā arī </w:t>
      </w:r>
      <w:r w:rsidRPr="7308E688">
        <w:rPr>
          <w:rFonts w:ascii="Times New Roman" w:eastAsia="Times New Roman" w:hAnsi="Times New Roman" w:cs="Times New Roman"/>
          <w:sz w:val="24"/>
          <w:szCs w:val="24"/>
        </w:rPr>
        <w:t xml:space="preserve">37 reizes bija pamats celt iebildumus par </w:t>
      </w:r>
      <w:r w:rsidR="005666A4">
        <w:rPr>
          <w:rFonts w:ascii="Times New Roman" w:eastAsia="Times New Roman" w:hAnsi="Times New Roman" w:cs="Times New Roman"/>
          <w:sz w:val="24"/>
          <w:szCs w:val="24"/>
        </w:rPr>
        <w:t>šādiem</w:t>
      </w:r>
      <w:r w:rsidRPr="7308E688">
        <w:rPr>
          <w:rFonts w:ascii="Times New Roman" w:eastAsia="Times New Roman" w:hAnsi="Times New Roman" w:cs="Times New Roman"/>
          <w:sz w:val="24"/>
          <w:szCs w:val="24"/>
        </w:rPr>
        <w:t xml:space="preserve"> jautājumiem</w:t>
      </w:r>
      <w:r w:rsidR="005666A4">
        <w:rPr>
          <w:rFonts w:ascii="Times New Roman" w:eastAsia="Times New Roman" w:hAnsi="Times New Roman" w:cs="Times New Roman"/>
          <w:sz w:val="24"/>
          <w:szCs w:val="24"/>
        </w:rPr>
        <w:t>:</w:t>
      </w:r>
    </w:p>
    <w:p w14:paraId="2B9CE256" w14:textId="77777777" w:rsidR="005666A4" w:rsidRPr="005666A4" w:rsidRDefault="176D32F6" w:rsidP="005666A4">
      <w:pPr>
        <w:pStyle w:val="ListParagraph"/>
        <w:numPr>
          <w:ilvl w:val="0"/>
          <w:numId w:val="25"/>
        </w:numPr>
        <w:spacing w:before="0" w:after="0" w:line="240" w:lineRule="auto"/>
        <w:jc w:val="both"/>
      </w:pPr>
      <w:r w:rsidRPr="005666A4">
        <w:rPr>
          <w:rFonts w:ascii="Times New Roman" w:eastAsia="Times New Roman" w:hAnsi="Times New Roman" w:cs="Times New Roman"/>
          <w:sz w:val="24"/>
          <w:szCs w:val="24"/>
        </w:rPr>
        <w:t>izmaksu sarakst</w:t>
      </w:r>
      <w:r w:rsidR="005666A4">
        <w:rPr>
          <w:rFonts w:ascii="Times New Roman" w:eastAsia="Times New Roman" w:hAnsi="Times New Roman" w:cs="Times New Roman"/>
          <w:sz w:val="24"/>
          <w:szCs w:val="24"/>
        </w:rPr>
        <w:t>s;</w:t>
      </w:r>
    </w:p>
    <w:p w14:paraId="77A927F6" w14:textId="0D957B36" w:rsidR="005666A4" w:rsidRPr="005666A4" w:rsidRDefault="176D32F6" w:rsidP="005666A4">
      <w:pPr>
        <w:pStyle w:val="ListParagraph"/>
        <w:numPr>
          <w:ilvl w:val="0"/>
          <w:numId w:val="25"/>
        </w:numPr>
        <w:spacing w:before="0" w:after="0" w:line="240" w:lineRule="auto"/>
        <w:jc w:val="both"/>
      </w:pPr>
      <w:r w:rsidRPr="005666A4">
        <w:rPr>
          <w:rFonts w:ascii="Times New Roman" w:eastAsia="Times New Roman" w:hAnsi="Times New Roman" w:cs="Times New Roman"/>
          <w:sz w:val="24"/>
          <w:szCs w:val="24"/>
        </w:rPr>
        <w:t>kreditoru prasījumu segšanas plān</w:t>
      </w:r>
      <w:r w:rsidR="005666A4">
        <w:rPr>
          <w:rFonts w:ascii="Times New Roman" w:eastAsia="Times New Roman" w:hAnsi="Times New Roman" w:cs="Times New Roman"/>
          <w:sz w:val="24"/>
          <w:szCs w:val="24"/>
        </w:rPr>
        <w:t>s un tā izpilde;</w:t>
      </w:r>
    </w:p>
    <w:p w14:paraId="346FED15" w14:textId="77777777" w:rsidR="005666A4" w:rsidRPr="005666A4" w:rsidRDefault="176D32F6" w:rsidP="005666A4">
      <w:pPr>
        <w:pStyle w:val="ListParagraph"/>
        <w:numPr>
          <w:ilvl w:val="0"/>
          <w:numId w:val="25"/>
        </w:numPr>
        <w:spacing w:before="0" w:after="0" w:line="240" w:lineRule="auto"/>
        <w:jc w:val="both"/>
      </w:pPr>
      <w:r w:rsidRPr="005666A4">
        <w:rPr>
          <w:rFonts w:ascii="Times New Roman" w:eastAsia="Times New Roman" w:hAnsi="Times New Roman" w:cs="Times New Roman"/>
          <w:sz w:val="24"/>
          <w:szCs w:val="24"/>
        </w:rPr>
        <w:t>mantas pārdošanas plān</w:t>
      </w:r>
      <w:r w:rsidR="005666A4">
        <w:rPr>
          <w:rFonts w:ascii="Times New Roman" w:eastAsia="Times New Roman" w:hAnsi="Times New Roman" w:cs="Times New Roman"/>
          <w:sz w:val="24"/>
          <w:szCs w:val="24"/>
        </w:rPr>
        <w:t>s</w:t>
      </w:r>
      <w:r w:rsidRPr="005666A4">
        <w:rPr>
          <w:rFonts w:ascii="Times New Roman" w:eastAsia="Times New Roman" w:hAnsi="Times New Roman" w:cs="Times New Roman"/>
          <w:sz w:val="24"/>
          <w:szCs w:val="24"/>
        </w:rPr>
        <w:t xml:space="preserve"> un tā grozījumi</w:t>
      </w:r>
      <w:r w:rsidR="005666A4">
        <w:rPr>
          <w:rFonts w:ascii="Times New Roman" w:eastAsia="Times New Roman" w:hAnsi="Times New Roman" w:cs="Times New Roman"/>
          <w:sz w:val="24"/>
          <w:szCs w:val="24"/>
        </w:rPr>
        <w:t>;</w:t>
      </w:r>
    </w:p>
    <w:p w14:paraId="6624F91F" w14:textId="77777777" w:rsidR="00141EB1" w:rsidRPr="00141EB1" w:rsidRDefault="176D32F6" w:rsidP="005666A4">
      <w:pPr>
        <w:pStyle w:val="ListParagraph"/>
        <w:numPr>
          <w:ilvl w:val="0"/>
          <w:numId w:val="25"/>
        </w:numPr>
        <w:spacing w:before="0" w:after="0" w:line="240" w:lineRule="auto"/>
        <w:jc w:val="both"/>
      </w:pPr>
      <w:r w:rsidRPr="005666A4">
        <w:rPr>
          <w:rFonts w:ascii="Times New Roman" w:eastAsia="Times New Roman" w:hAnsi="Times New Roman" w:cs="Times New Roman"/>
          <w:sz w:val="24"/>
          <w:szCs w:val="24"/>
        </w:rPr>
        <w:t>nodom</w:t>
      </w:r>
      <w:r w:rsidR="00141EB1">
        <w:rPr>
          <w:rFonts w:ascii="Times New Roman" w:eastAsia="Times New Roman" w:hAnsi="Times New Roman" w:cs="Times New Roman"/>
          <w:sz w:val="24"/>
          <w:szCs w:val="24"/>
        </w:rPr>
        <w:t>s</w:t>
      </w:r>
      <w:r w:rsidRPr="005666A4">
        <w:rPr>
          <w:rFonts w:ascii="Times New Roman" w:eastAsia="Times New Roman" w:hAnsi="Times New Roman" w:cs="Times New Roman"/>
          <w:sz w:val="24"/>
          <w:szCs w:val="24"/>
        </w:rPr>
        <w:t xml:space="preserve"> noslēgt izlīgumu</w:t>
      </w:r>
      <w:r w:rsidR="00141EB1">
        <w:rPr>
          <w:rFonts w:ascii="Times New Roman" w:eastAsia="Times New Roman" w:hAnsi="Times New Roman" w:cs="Times New Roman"/>
          <w:sz w:val="24"/>
          <w:szCs w:val="24"/>
        </w:rPr>
        <w:t>;</w:t>
      </w:r>
    </w:p>
    <w:p w14:paraId="38AB533C" w14:textId="401DE85D" w:rsidR="00A85405" w:rsidRPr="002E2F11" w:rsidRDefault="176D32F6" w:rsidP="005666A4">
      <w:pPr>
        <w:pStyle w:val="ListParagraph"/>
        <w:numPr>
          <w:ilvl w:val="0"/>
          <w:numId w:val="25"/>
        </w:numPr>
        <w:spacing w:before="0" w:after="0" w:line="240" w:lineRule="auto"/>
        <w:jc w:val="both"/>
      </w:pPr>
      <w:r w:rsidRPr="005666A4">
        <w:rPr>
          <w:rFonts w:ascii="Times New Roman" w:eastAsia="Times New Roman" w:hAnsi="Times New Roman" w:cs="Times New Roman"/>
          <w:sz w:val="24"/>
          <w:szCs w:val="24"/>
        </w:rPr>
        <w:t>debitoru parādu norakstīšan</w:t>
      </w:r>
      <w:r w:rsidR="00141EB1">
        <w:rPr>
          <w:rFonts w:ascii="Times New Roman" w:eastAsia="Times New Roman" w:hAnsi="Times New Roman" w:cs="Times New Roman"/>
          <w:sz w:val="24"/>
          <w:szCs w:val="24"/>
        </w:rPr>
        <w:t>a</w:t>
      </w:r>
      <w:r w:rsidRPr="005666A4">
        <w:rPr>
          <w:rFonts w:ascii="Times New Roman" w:eastAsia="Times New Roman" w:hAnsi="Times New Roman" w:cs="Times New Roman"/>
          <w:sz w:val="24"/>
          <w:szCs w:val="24"/>
        </w:rPr>
        <w:t xml:space="preserve"> vai cedēšan</w:t>
      </w:r>
      <w:r w:rsidR="00141EB1">
        <w:rPr>
          <w:rFonts w:ascii="Times New Roman" w:eastAsia="Times New Roman" w:hAnsi="Times New Roman" w:cs="Times New Roman"/>
          <w:sz w:val="24"/>
          <w:szCs w:val="24"/>
        </w:rPr>
        <w:t>a</w:t>
      </w:r>
      <w:r w:rsidRPr="005666A4">
        <w:rPr>
          <w:rFonts w:ascii="Times New Roman" w:eastAsia="Times New Roman" w:hAnsi="Times New Roman" w:cs="Times New Roman"/>
          <w:sz w:val="24"/>
          <w:szCs w:val="24"/>
        </w:rPr>
        <w:t xml:space="preserve"> u.</w:t>
      </w:r>
      <w:r w:rsidR="00CA20C2">
        <w:rPr>
          <w:rFonts w:ascii="Times New Roman" w:eastAsia="Times New Roman" w:hAnsi="Times New Roman" w:cs="Times New Roman"/>
          <w:sz w:val="24"/>
          <w:szCs w:val="24"/>
        </w:rPr>
        <w:t>c.</w:t>
      </w:r>
    </w:p>
    <w:p w14:paraId="4204F5B6" w14:textId="0CCEACB3" w:rsidR="00A85405" w:rsidRPr="002E2F11" w:rsidRDefault="00A85405" w:rsidP="7308E688">
      <w:pPr>
        <w:spacing w:before="0" w:after="0" w:line="240" w:lineRule="auto"/>
        <w:ind w:firstLine="720"/>
        <w:rPr>
          <w:rFonts w:ascii="Times New Roman" w:eastAsia="Times New Roman" w:hAnsi="Times New Roman" w:cs="Times New Roman"/>
          <w:sz w:val="24"/>
          <w:szCs w:val="24"/>
        </w:rPr>
      </w:pPr>
    </w:p>
    <w:p w14:paraId="3A79DF80" w14:textId="670676E9" w:rsidR="00A85405" w:rsidRPr="002E2F11" w:rsidRDefault="176D32F6" w:rsidP="7308E688">
      <w:pPr>
        <w:spacing w:before="0" w:after="0" w:line="240" w:lineRule="auto"/>
        <w:ind w:firstLine="567"/>
      </w:pPr>
      <w:r w:rsidRPr="7308E688">
        <w:rPr>
          <w:rFonts w:ascii="Times New Roman" w:eastAsia="Times New Roman" w:hAnsi="Times New Roman" w:cs="Times New Roman"/>
          <w:i/>
          <w:iCs/>
          <w:sz w:val="24"/>
          <w:szCs w:val="24"/>
        </w:rPr>
        <w:t>Apmeklēto sapulču un celto iebildumu skaita dinamika</w:t>
      </w:r>
    </w:p>
    <w:tbl>
      <w:tblPr>
        <w:tblStyle w:val="TableGrid"/>
        <w:tblW w:w="0" w:type="auto"/>
        <w:tblLook w:val="06A0" w:firstRow="1" w:lastRow="0" w:firstColumn="1" w:lastColumn="0" w:noHBand="1" w:noVBand="1"/>
      </w:tblPr>
      <w:tblGrid>
        <w:gridCol w:w="8759"/>
      </w:tblGrid>
      <w:tr w:rsidR="7308E688" w14:paraId="5E2E9F7F" w14:textId="77777777" w:rsidTr="00AE221A">
        <w:trPr>
          <w:trHeight w:val="840"/>
        </w:trPr>
        <w:tc>
          <w:tcPr>
            <w:tcW w:w="875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left w:w="108" w:type="dxa"/>
              <w:right w:w="108" w:type="dxa"/>
            </w:tcMar>
            <w:vAlign w:val="center"/>
          </w:tcPr>
          <w:p w14:paraId="72F26D78" w14:textId="6724BC06" w:rsidR="7308E688" w:rsidRDefault="00AE221A" w:rsidP="7308E688">
            <w:pPr>
              <w:spacing w:before="0" w:after="0"/>
              <w:jc w:val="center"/>
            </w:pPr>
            <w:r>
              <w:rPr>
                <w:noProof/>
              </w:rPr>
              <w:drawing>
                <wp:inline distT="0" distB="0" distL="0" distR="0" wp14:anchorId="074E0FEB" wp14:editId="301F14EC">
                  <wp:extent cx="5486400" cy="3200400"/>
                  <wp:effectExtent l="0" t="0" r="0" b="0"/>
                  <wp:docPr id="1057187654"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7979C50" w14:textId="0D83E848" w:rsidR="00A85405" w:rsidRPr="002E2F11" w:rsidRDefault="00A85405" w:rsidP="7308E688">
      <w:pPr>
        <w:spacing w:before="0" w:after="0" w:line="240" w:lineRule="auto"/>
        <w:ind w:firstLine="720"/>
        <w:rPr>
          <w:rFonts w:ascii="Times New Roman" w:eastAsia="Times New Roman" w:hAnsi="Times New Roman" w:cs="Times New Roman"/>
          <w:sz w:val="24"/>
          <w:szCs w:val="24"/>
        </w:rPr>
      </w:pPr>
    </w:p>
    <w:p w14:paraId="26A819C7" w14:textId="4D27E1A1" w:rsidR="00A85405" w:rsidRPr="002E2F11" w:rsidRDefault="722ACBF7" w:rsidP="7308E688">
      <w:pPr>
        <w:spacing w:before="0" w:after="0" w:line="240" w:lineRule="auto"/>
        <w:ind w:firstLine="567"/>
        <w:jc w:val="both"/>
      </w:pPr>
      <w:r w:rsidRPr="412CAC2E">
        <w:rPr>
          <w:rFonts w:ascii="Times New Roman" w:eastAsia="Times New Roman" w:hAnsi="Times New Roman" w:cs="Times New Roman"/>
          <w:sz w:val="24"/>
          <w:szCs w:val="24"/>
        </w:rPr>
        <w:t xml:space="preserve">Īstenojot Maksātnespējas kontroles dienesta kā kreditora tiesības </w:t>
      </w:r>
      <w:r w:rsidR="736BF9D0" w:rsidRPr="412CAC2E">
        <w:rPr>
          <w:rFonts w:ascii="Times New Roman" w:eastAsia="Times New Roman" w:hAnsi="Times New Roman" w:cs="Times New Roman"/>
          <w:sz w:val="24"/>
          <w:szCs w:val="24"/>
        </w:rPr>
        <w:t>2025.</w:t>
      </w:r>
      <w:r w:rsidR="002D7E3F">
        <w:rPr>
          <w:rFonts w:ascii="Times New Roman" w:eastAsia="Times New Roman" w:hAnsi="Times New Roman" w:cs="Times New Roman"/>
          <w:sz w:val="24"/>
          <w:szCs w:val="24"/>
        </w:rPr>
        <w:t> </w:t>
      </w:r>
      <w:r w:rsidR="669E523F" w:rsidRPr="7308E688">
        <w:rPr>
          <w:rFonts w:ascii="Times New Roman" w:eastAsia="Times New Roman" w:hAnsi="Times New Roman" w:cs="Times New Roman"/>
          <w:sz w:val="24"/>
          <w:szCs w:val="24"/>
        </w:rPr>
        <w:t xml:space="preserve">gadā maksātnespējas </w:t>
      </w:r>
      <w:r w:rsidR="001E6EA0" w:rsidRPr="001E6EA0">
        <w:rPr>
          <w:rFonts w:ascii="Times New Roman" w:eastAsia="Times New Roman" w:hAnsi="Times New Roman" w:cs="Times New Roman"/>
          <w:sz w:val="24"/>
          <w:szCs w:val="24"/>
        </w:rPr>
        <w:t xml:space="preserve">procesos tika atgūti </w:t>
      </w:r>
      <w:r w:rsidR="00A85405" w:rsidRPr="7308E688">
        <w:rPr>
          <w:rFonts w:ascii="Times New Roman" w:eastAsia="Times New Roman" w:hAnsi="Times New Roman" w:cs="Times New Roman"/>
          <w:sz w:val="24"/>
          <w:szCs w:val="24"/>
        </w:rPr>
        <w:t xml:space="preserve">un valsts budžetā </w:t>
      </w:r>
      <w:r w:rsidR="001E6EA0" w:rsidRPr="001E6EA0">
        <w:rPr>
          <w:rFonts w:ascii="Times New Roman" w:eastAsia="Times New Roman" w:hAnsi="Times New Roman" w:cs="Times New Roman"/>
          <w:sz w:val="24"/>
          <w:szCs w:val="24"/>
        </w:rPr>
        <w:t>ieskaitīti</w:t>
      </w:r>
      <w:r w:rsidR="00A85405" w:rsidRPr="7308E688">
        <w:rPr>
          <w:rFonts w:ascii="Times New Roman" w:eastAsia="Times New Roman" w:hAnsi="Times New Roman" w:cs="Times New Roman"/>
          <w:sz w:val="24"/>
          <w:szCs w:val="24"/>
        </w:rPr>
        <w:t xml:space="preserve"> </w:t>
      </w:r>
      <w:r w:rsidR="669E523F" w:rsidRPr="7308E688">
        <w:rPr>
          <w:rFonts w:ascii="Times New Roman" w:eastAsia="Times New Roman" w:hAnsi="Times New Roman" w:cs="Times New Roman"/>
          <w:sz w:val="24"/>
          <w:szCs w:val="24"/>
        </w:rPr>
        <w:t>1</w:t>
      </w:r>
      <w:r w:rsidR="002D7E3F">
        <w:rPr>
          <w:rFonts w:ascii="Times New Roman" w:eastAsia="Times New Roman" w:hAnsi="Times New Roman" w:cs="Times New Roman"/>
          <w:sz w:val="24"/>
          <w:szCs w:val="24"/>
        </w:rPr>
        <w:t> </w:t>
      </w:r>
      <w:r w:rsidR="669E523F" w:rsidRPr="7308E688">
        <w:rPr>
          <w:rFonts w:ascii="Times New Roman" w:eastAsia="Times New Roman" w:hAnsi="Times New Roman" w:cs="Times New Roman"/>
          <w:sz w:val="24"/>
          <w:szCs w:val="24"/>
        </w:rPr>
        <w:t>272</w:t>
      </w:r>
      <w:r w:rsidR="002D7E3F">
        <w:rPr>
          <w:rFonts w:ascii="Times New Roman" w:eastAsia="Times New Roman" w:hAnsi="Times New Roman" w:cs="Times New Roman"/>
          <w:sz w:val="24"/>
          <w:szCs w:val="24"/>
        </w:rPr>
        <w:t> </w:t>
      </w:r>
      <w:r w:rsidR="669E523F" w:rsidRPr="7308E688">
        <w:rPr>
          <w:rFonts w:ascii="Times New Roman" w:eastAsia="Times New Roman" w:hAnsi="Times New Roman" w:cs="Times New Roman"/>
          <w:sz w:val="24"/>
          <w:szCs w:val="24"/>
        </w:rPr>
        <w:t>467</w:t>
      </w:r>
      <w:r w:rsidR="002D7E3F">
        <w:rPr>
          <w:rFonts w:ascii="Times New Roman" w:eastAsia="Times New Roman" w:hAnsi="Times New Roman" w:cs="Times New Roman"/>
          <w:sz w:val="24"/>
          <w:szCs w:val="24"/>
        </w:rPr>
        <w:t> </w:t>
      </w:r>
      <w:r w:rsidR="009A2E25" w:rsidRPr="7308E688">
        <w:rPr>
          <w:rFonts w:ascii="Times New Roman" w:eastAsia="Times New Roman" w:hAnsi="Times New Roman" w:cs="Times New Roman"/>
          <w:sz w:val="24"/>
          <w:szCs w:val="24"/>
        </w:rPr>
        <w:t>eiro</w:t>
      </w:r>
      <w:r w:rsidR="001E6EA0" w:rsidRPr="001E6EA0">
        <w:rPr>
          <w:rFonts w:ascii="Times New Roman" w:eastAsia="Times New Roman" w:hAnsi="Times New Roman" w:cs="Times New Roman"/>
          <w:sz w:val="24"/>
          <w:szCs w:val="24"/>
        </w:rPr>
        <w:t>, kas ir par 153</w:t>
      </w:r>
      <w:r w:rsidR="002D7E3F">
        <w:rPr>
          <w:rFonts w:ascii="Times New Roman" w:eastAsia="Times New Roman" w:hAnsi="Times New Roman" w:cs="Times New Roman"/>
          <w:sz w:val="24"/>
          <w:szCs w:val="24"/>
        </w:rPr>
        <w:t> </w:t>
      </w:r>
      <w:r w:rsidR="001E6EA0" w:rsidRPr="001E6EA0">
        <w:rPr>
          <w:rFonts w:ascii="Times New Roman" w:eastAsia="Times New Roman" w:hAnsi="Times New Roman" w:cs="Times New Roman"/>
          <w:sz w:val="24"/>
          <w:szCs w:val="24"/>
        </w:rPr>
        <w:t>% vairāk nekā</w:t>
      </w:r>
      <w:r w:rsidR="669E523F" w:rsidRPr="7308E688">
        <w:rPr>
          <w:rFonts w:ascii="Times New Roman" w:eastAsia="Times New Roman" w:hAnsi="Times New Roman" w:cs="Times New Roman"/>
          <w:sz w:val="24"/>
          <w:szCs w:val="24"/>
        </w:rPr>
        <w:t xml:space="preserve"> 2024.</w:t>
      </w:r>
      <w:r w:rsidR="002D7E3F">
        <w:rPr>
          <w:rFonts w:ascii="Times New Roman" w:eastAsia="Times New Roman" w:hAnsi="Times New Roman" w:cs="Times New Roman"/>
          <w:sz w:val="24"/>
          <w:szCs w:val="24"/>
        </w:rPr>
        <w:t> </w:t>
      </w:r>
      <w:r w:rsidR="001E6EA0" w:rsidRPr="001E6EA0">
        <w:rPr>
          <w:rFonts w:ascii="Times New Roman" w:eastAsia="Times New Roman" w:hAnsi="Times New Roman" w:cs="Times New Roman"/>
          <w:sz w:val="24"/>
          <w:szCs w:val="24"/>
        </w:rPr>
        <w:t>gadā, apliecinot būtisku</w:t>
      </w:r>
      <w:r w:rsidR="669E523F" w:rsidRPr="7308E688">
        <w:rPr>
          <w:rFonts w:ascii="Times New Roman" w:eastAsia="Times New Roman" w:hAnsi="Times New Roman" w:cs="Times New Roman"/>
          <w:sz w:val="24"/>
          <w:szCs w:val="24"/>
        </w:rPr>
        <w:t xml:space="preserve"> atgūto līdzekļu </w:t>
      </w:r>
      <w:r w:rsidR="001E6EA0" w:rsidRPr="001E6EA0">
        <w:rPr>
          <w:rFonts w:ascii="Times New Roman" w:eastAsia="Times New Roman" w:hAnsi="Times New Roman" w:cs="Times New Roman"/>
          <w:sz w:val="24"/>
          <w:szCs w:val="24"/>
        </w:rPr>
        <w:t>apjoma pieaugumu</w:t>
      </w:r>
      <w:r w:rsidR="669E523F" w:rsidRPr="7308E688">
        <w:rPr>
          <w:rFonts w:ascii="Times New Roman" w:eastAsia="Times New Roman" w:hAnsi="Times New Roman" w:cs="Times New Roman"/>
          <w:sz w:val="24"/>
          <w:szCs w:val="24"/>
        </w:rPr>
        <w:t xml:space="preserve">. </w:t>
      </w:r>
      <w:r w:rsidR="00A85405" w:rsidRPr="7308E688">
        <w:rPr>
          <w:rFonts w:ascii="Times New Roman" w:eastAsia="Times New Roman" w:hAnsi="Times New Roman" w:cs="Times New Roman"/>
          <w:sz w:val="24"/>
          <w:szCs w:val="24"/>
        </w:rPr>
        <w:t xml:space="preserve">DPGF izpilde </w:t>
      </w:r>
      <w:r w:rsidR="669E523F" w:rsidRPr="7308E688">
        <w:rPr>
          <w:rFonts w:ascii="Times New Roman" w:eastAsia="Times New Roman" w:hAnsi="Times New Roman" w:cs="Times New Roman"/>
          <w:sz w:val="24"/>
          <w:szCs w:val="24"/>
        </w:rPr>
        <w:t>2025.</w:t>
      </w:r>
      <w:r w:rsidR="003446D0">
        <w:rPr>
          <w:rFonts w:ascii="Times New Roman" w:eastAsia="Times New Roman" w:hAnsi="Times New Roman" w:cs="Times New Roman"/>
          <w:sz w:val="24"/>
          <w:szCs w:val="24"/>
        </w:rPr>
        <w:t> </w:t>
      </w:r>
      <w:r w:rsidR="00A85405" w:rsidRPr="7308E688">
        <w:rPr>
          <w:rFonts w:ascii="Times New Roman" w:eastAsia="Times New Roman" w:hAnsi="Times New Roman" w:cs="Times New Roman"/>
          <w:sz w:val="24"/>
          <w:szCs w:val="24"/>
        </w:rPr>
        <w:t xml:space="preserve">gadā bija </w:t>
      </w:r>
      <w:r w:rsidR="669E523F" w:rsidRPr="7308E688">
        <w:rPr>
          <w:rFonts w:ascii="Times New Roman" w:eastAsia="Times New Roman" w:hAnsi="Times New Roman" w:cs="Times New Roman"/>
          <w:sz w:val="24"/>
          <w:szCs w:val="24"/>
        </w:rPr>
        <w:t>55</w:t>
      </w:r>
      <w:r w:rsidR="003446D0">
        <w:rPr>
          <w:rFonts w:ascii="Times New Roman" w:eastAsia="Times New Roman" w:hAnsi="Times New Roman" w:cs="Times New Roman"/>
          <w:sz w:val="24"/>
          <w:szCs w:val="24"/>
        </w:rPr>
        <w:t> </w:t>
      </w:r>
      <w:r w:rsidR="669E523F" w:rsidRPr="7308E688">
        <w:rPr>
          <w:rFonts w:ascii="Times New Roman" w:eastAsia="Times New Roman" w:hAnsi="Times New Roman" w:cs="Times New Roman"/>
          <w:sz w:val="24"/>
          <w:szCs w:val="24"/>
        </w:rPr>
        <w:t xml:space="preserve">% </w:t>
      </w:r>
      <w:r w:rsidR="00A85405" w:rsidRPr="7308E688">
        <w:rPr>
          <w:rFonts w:ascii="Times New Roman" w:eastAsia="Times New Roman" w:hAnsi="Times New Roman" w:cs="Times New Roman"/>
          <w:sz w:val="24"/>
          <w:szCs w:val="24"/>
        </w:rPr>
        <w:t xml:space="preserve">no </w:t>
      </w:r>
      <w:r w:rsidR="669E523F" w:rsidRPr="7308E688">
        <w:rPr>
          <w:rFonts w:ascii="Times New Roman" w:eastAsia="Times New Roman" w:hAnsi="Times New Roman" w:cs="Times New Roman"/>
          <w:sz w:val="24"/>
          <w:szCs w:val="24"/>
        </w:rPr>
        <w:t>2025.</w:t>
      </w:r>
      <w:r w:rsidR="003446D0">
        <w:rPr>
          <w:rFonts w:ascii="Times New Roman" w:eastAsia="Times New Roman" w:hAnsi="Times New Roman" w:cs="Times New Roman"/>
          <w:sz w:val="24"/>
          <w:szCs w:val="24"/>
        </w:rPr>
        <w:t> </w:t>
      </w:r>
      <w:r w:rsidR="00A85405" w:rsidRPr="7308E688">
        <w:rPr>
          <w:rFonts w:ascii="Times New Roman" w:eastAsia="Times New Roman" w:hAnsi="Times New Roman" w:cs="Times New Roman"/>
          <w:sz w:val="24"/>
          <w:szCs w:val="24"/>
        </w:rPr>
        <w:t>gadā plānotā (kopējā plānotā izdevumu summa ir 3</w:t>
      </w:r>
      <w:r w:rsidR="003446D0">
        <w:rPr>
          <w:rFonts w:ascii="Times New Roman" w:eastAsia="Times New Roman" w:hAnsi="Times New Roman" w:cs="Times New Roman"/>
          <w:sz w:val="24"/>
          <w:szCs w:val="24"/>
        </w:rPr>
        <w:t> </w:t>
      </w:r>
      <w:r w:rsidR="00A85405" w:rsidRPr="7308E688">
        <w:rPr>
          <w:rFonts w:ascii="Times New Roman" w:eastAsia="Times New Roman" w:hAnsi="Times New Roman" w:cs="Times New Roman"/>
          <w:sz w:val="24"/>
          <w:szCs w:val="24"/>
        </w:rPr>
        <w:t>381</w:t>
      </w:r>
      <w:r w:rsidR="003446D0">
        <w:rPr>
          <w:rFonts w:ascii="Times New Roman" w:eastAsia="Times New Roman" w:hAnsi="Times New Roman" w:cs="Times New Roman"/>
          <w:sz w:val="24"/>
          <w:szCs w:val="24"/>
        </w:rPr>
        <w:t> </w:t>
      </w:r>
      <w:r w:rsidR="00A85405" w:rsidRPr="7308E688">
        <w:rPr>
          <w:rFonts w:ascii="Times New Roman" w:eastAsia="Times New Roman" w:hAnsi="Times New Roman" w:cs="Times New Roman"/>
          <w:sz w:val="24"/>
          <w:szCs w:val="24"/>
        </w:rPr>
        <w:t>625</w:t>
      </w:r>
      <w:r w:rsidR="003446D0">
        <w:rPr>
          <w:rFonts w:ascii="Times New Roman" w:eastAsia="Times New Roman" w:hAnsi="Times New Roman" w:cs="Times New Roman"/>
          <w:sz w:val="24"/>
          <w:szCs w:val="24"/>
        </w:rPr>
        <w:t> </w:t>
      </w:r>
      <w:r w:rsidR="00FF3D56" w:rsidRPr="7308E688">
        <w:rPr>
          <w:rFonts w:ascii="Times New Roman" w:eastAsia="Times New Roman" w:hAnsi="Times New Roman" w:cs="Times New Roman"/>
          <w:sz w:val="24"/>
          <w:szCs w:val="24"/>
        </w:rPr>
        <w:t>eiro</w:t>
      </w:r>
      <w:r w:rsidR="00A85405" w:rsidRPr="7308E688">
        <w:rPr>
          <w:rFonts w:ascii="Times New Roman" w:eastAsia="Times New Roman" w:hAnsi="Times New Roman" w:cs="Times New Roman"/>
          <w:sz w:val="24"/>
          <w:szCs w:val="24"/>
        </w:rPr>
        <w:t>).</w:t>
      </w:r>
    </w:p>
    <w:p w14:paraId="3A30195B" w14:textId="5E947EB7" w:rsidR="00A85405" w:rsidRPr="002E2F11" w:rsidRDefault="00A85405" w:rsidP="008D0E04">
      <w:pPr>
        <w:spacing w:before="0" w:after="0" w:line="240" w:lineRule="auto"/>
        <w:ind w:firstLine="567"/>
        <w:rPr>
          <w:rFonts w:ascii="Times New Roman" w:hAnsi="Times New Roman" w:cs="Times New Roman"/>
          <w:sz w:val="24"/>
          <w:szCs w:val="24"/>
        </w:rPr>
      </w:pPr>
      <w:r w:rsidRPr="002E2F11">
        <w:rPr>
          <w:rFonts w:ascii="Times New Roman" w:hAnsi="Times New Roman" w:cs="Times New Roman"/>
          <w:sz w:val="24"/>
          <w:szCs w:val="24"/>
        </w:rPr>
        <w:t xml:space="preserve"> </w:t>
      </w:r>
    </w:p>
    <w:p w14:paraId="5117DCEB" w14:textId="7EFDD179" w:rsidR="6A061BF4" w:rsidRPr="002E2F11" w:rsidRDefault="6A061BF4" w:rsidP="008D0E04">
      <w:pPr>
        <w:pStyle w:val="paragraph"/>
        <w:spacing w:before="0" w:beforeAutospacing="0" w:after="0" w:afterAutospacing="0"/>
        <w:ind w:firstLine="720"/>
        <w:rPr>
          <w:rFonts w:cs="Times New Roman"/>
        </w:rPr>
      </w:pPr>
    </w:p>
    <w:p w14:paraId="7025B581" w14:textId="714EA208" w:rsidR="001A5A97" w:rsidRPr="002E2F11" w:rsidRDefault="00797B79" w:rsidP="008D0E04">
      <w:pPr>
        <w:pStyle w:val="Heading2"/>
        <w:spacing w:before="0"/>
        <w:rPr>
          <w:rFonts w:ascii="Times New Roman" w:hAnsi="Times New Roman" w:cs="Times New Roman"/>
          <w:b/>
        </w:rPr>
      </w:pPr>
      <w:bookmarkStart w:id="53" w:name="_Toc202188277"/>
      <w:r w:rsidRPr="002E2F11">
        <w:rPr>
          <w:rFonts w:ascii="Times New Roman" w:hAnsi="Times New Roman" w:cs="Times New Roman"/>
          <w:b/>
          <w:bCs/>
        </w:rPr>
        <w:t>2.</w:t>
      </w:r>
      <w:r w:rsidR="00AD3EDD" w:rsidRPr="002E2F11">
        <w:rPr>
          <w:rFonts w:ascii="Times New Roman" w:hAnsi="Times New Roman" w:cs="Times New Roman"/>
          <w:b/>
          <w:bCs/>
        </w:rPr>
        <w:t>5.</w:t>
      </w:r>
      <w:r w:rsidR="00C933FB" w:rsidRPr="002E2F11">
        <w:rPr>
          <w:rFonts w:ascii="Times New Roman" w:hAnsi="Times New Roman" w:cs="Times New Roman"/>
          <w:b/>
        </w:rPr>
        <w:t> </w:t>
      </w:r>
      <w:r w:rsidR="00CB7DD6">
        <w:rPr>
          <w:rFonts w:ascii="Times New Roman" w:hAnsi="Times New Roman" w:cs="Times New Roman"/>
          <w:b/>
        </w:rPr>
        <w:t xml:space="preserve">maksātnespējas procesa </w:t>
      </w:r>
      <w:r w:rsidR="00F54DD1" w:rsidRPr="002E2F11">
        <w:rPr>
          <w:rFonts w:ascii="Times New Roman" w:hAnsi="Times New Roman" w:cs="Times New Roman"/>
          <w:b/>
        </w:rPr>
        <w:t xml:space="preserve">Depozīta </w:t>
      </w:r>
      <w:bookmarkEnd w:id="53"/>
      <w:r w:rsidR="00CB7DD6">
        <w:rPr>
          <w:rFonts w:ascii="Times New Roman" w:hAnsi="Times New Roman" w:cs="Times New Roman"/>
          <w:b/>
        </w:rPr>
        <w:t>izmaksa</w:t>
      </w:r>
    </w:p>
    <w:p w14:paraId="5F9A941F" w14:textId="77777777" w:rsidR="00816091" w:rsidRDefault="5BCCDBFD" w:rsidP="00236266">
      <w:pPr>
        <w:spacing w:before="0" w:after="0" w:line="240" w:lineRule="auto"/>
        <w:ind w:firstLine="567"/>
        <w:jc w:val="both"/>
        <w:rPr>
          <w:rFonts w:ascii="Times New Roman" w:eastAsia="Times New Roman" w:hAnsi="Times New Roman" w:cs="Times New Roman"/>
          <w:b/>
          <w:sz w:val="24"/>
          <w:szCs w:val="24"/>
        </w:rPr>
      </w:pPr>
      <w:r w:rsidRPr="0079205E">
        <w:rPr>
          <w:rFonts w:ascii="Times New Roman" w:eastAsia="Segoe UI" w:hAnsi="Times New Roman" w:cs="Times New Roman"/>
          <w:b/>
          <w:sz w:val="24"/>
          <w:szCs w:val="24"/>
        </w:rPr>
        <w:t xml:space="preserve">Mainoties maksātnespējas </w:t>
      </w:r>
      <w:r w:rsidR="00458433" w:rsidRPr="0079205E">
        <w:rPr>
          <w:rFonts w:ascii="Times New Roman" w:eastAsia="Segoe UI" w:hAnsi="Times New Roman" w:cs="Times New Roman"/>
          <w:b/>
          <w:bCs/>
          <w:sz w:val="24"/>
          <w:szCs w:val="24"/>
        </w:rPr>
        <w:t xml:space="preserve">procesa </w:t>
      </w:r>
      <w:r w:rsidR="61EFE78E" w:rsidRPr="0079205E">
        <w:rPr>
          <w:rFonts w:ascii="Times New Roman" w:eastAsia="Segoe UI" w:hAnsi="Times New Roman" w:cs="Times New Roman"/>
          <w:b/>
          <w:sz w:val="24"/>
          <w:szCs w:val="24"/>
        </w:rPr>
        <w:t xml:space="preserve">finansēšanas </w:t>
      </w:r>
      <w:r w:rsidRPr="0079205E">
        <w:rPr>
          <w:rFonts w:ascii="Times New Roman" w:eastAsia="Segoe UI" w:hAnsi="Times New Roman" w:cs="Times New Roman"/>
          <w:b/>
          <w:sz w:val="24"/>
          <w:szCs w:val="24"/>
        </w:rPr>
        <w:t xml:space="preserve">modelim, </w:t>
      </w:r>
      <w:r w:rsidR="005261E5">
        <w:rPr>
          <w:rFonts w:ascii="Times New Roman" w:eastAsia="Segoe UI" w:hAnsi="Times New Roman" w:cs="Times New Roman"/>
          <w:b/>
          <w:sz w:val="24"/>
          <w:szCs w:val="24"/>
        </w:rPr>
        <w:t>2010. gadā</w:t>
      </w:r>
      <w:r w:rsidRPr="0079205E">
        <w:rPr>
          <w:rFonts w:ascii="Times New Roman" w:eastAsia="Segoe UI" w:hAnsi="Times New Roman" w:cs="Times New Roman"/>
          <w:b/>
          <w:sz w:val="24"/>
          <w:szCs w:val="24"/>
        </w:rPr>
        <w:t xml:space="preserve"> </w:t>
      </w:r>
      <w:r w:rsidR="00102C52">
        <w:rPr>
          <w:rFonts w:ascii="Times New Roman" w:eastAsia="Segoe UI" w:hAnsi="Times New Roman" w:cs="Times New Roman"/>
          <w:b/>
          <w:sz w:val="24"/>
          <w:szCs w:val="24"/>
        </w:rPr>
        <w:t xml:space="preserve">depozīts </w:t>
      </w:r>
      <w:r w:rsidRPr="0079205E">
        <w:rPr>
          <w:rFonts w:ascii="Times New Roman" w:eastAsia="Segoe UI" w:hAnsi="Times New Roman" w:cs="Times New Roman"/>
          <w:b/>
          <w:sz w:val="24"/>
          <w:szCs w:val="24"/>
        </w:rPr>
        <w:t xml:space="preserve">ieviests </w:t>
      </w:r>
      <w:r w:rsidR="00EE37D9">
        <w:rPr>
          <w:rFonts w:ascii="Times New Roman" w:eastAsia="Segoe UI" w:hAnsi="Times New Roman" w:cs="Times New Roman"/>
          <w:b/>
          <w:sz w:val="24"/>
          <w:szCs w:val="24"/>
        </w:rPr>
        <w:t>juridiskās personas maksātnespējas proces</w:t>
      </w:r>
      <w:r w:rsidR="00102C52">
        <w:rPr>
          <w:rFonts w:ascii="Times New Roman" w:eastAsia="Segoe UI" w:hAnsi="Times New Roman" w:cs="Times New Roman"/>
          <w:b/>
          <w:sz w:val="24"/>
          <w:szCs w:val="24"/>
        </w:rPr>
        <w:t>ā, bet 201</w:t>
      </w:r>
      <w:r w:rsidR="00236266">
        <w:rPr>
          <w:rFonts w:ascii="Times New Roman" w:eastAsia="Segoe UI" w:hAnsi="Times New Roman" w:cs="Times New Roman"/>
          <w:b/>
          <w:sz w:val="24"/>
          <w:szCs w:val="24"/>
        </w:rPr>
        <w:t>5. gadā – fiziskās personas maksātnespējas procesā</w:t>
      </w:r>
      <w:r w:rsidR="00D80D53">
        <w:rPr>
          <w:rFonts w:ascii="Times New Roman" w:eastAsia="Segoe UI" w:hAnsi="Times New Roman" w:cs="Times New Roman"/>
          <w:b/>
          <w:sz w:val="24"/>
          <w:szCs w:val="24"/>
        </w:rPr>
        <w:t>.</w:t>
      </w:r>
      <w:r w:rsidRPr="0079205E">
        <w:rPr>
          <w:rFonts w:ascii="Times New Roman" w:eastAsia="Segoe UI" w:hAnsi="Times New Roman" w:cs="Times New Roman"/>
          <w:b/>
          <w:sz w:val="24"/>
          <w:szCs w:val="24"/>
        </w:rPr>
        <w:t xml:space="preserve"> </w:t>
      </w:r>
      <w:r w:rsidR="00D80D53">
        <w:rPr>
          <w:rFonts w:ascii="Times New Roman" w:eastAsia="Segoe UI" w:hAnsi="Times New Roman" w:cs="Times New Roman"/>
          <w:b/>
          <w:sz w:val="24"/>
          <w:szCs w:val="24"/>
        </w:rPr>
        <w:t>Šāda finansēšanas modeļa maiņa</w:t>
      </w:r>
      <w:r w:rsidRPr="0079205E">
        <w:rPr>
          <w:rFonts w:ascii="Times New Roman" w:eastAsia="Segoe UI" w:hAnsi="Times New Roman" w:cs="Times New Roman"/>
          <w:b/>
          <w:sz w:val="24"/>
          <w:szCs w:val="24"/>
        </w:rPr>
        <w:t xml:space="preserve"> būtiski samazināja tiešo slogu uz valsts budžetu un nodrošināja procesu finansēšanas skaidrību un efektivitāti</w:t>
      </w:r>
      <w:r w:rsidR="00458433" w:rsidRPr="0079205E">
        <w:rPr>
          <w:rFonts w:ascii="Times New Roman" w:eastAsia="Segoe UI" w:hAnsi="Times New Roman" w:cs="Times New Roman"/>
          <w:b/>
          <w:bCs/>
          <w:sz w:val="24"/>
          <w:szCs w:val="24"/>
        </w:rPr>
        <w:t>. Depozīts</w:t>
      </w:r>
      <w:r w:rsidR="3983171F" w:rsidRPr="0079205E">
        <w:rPr>
          <w:rFonts w:ascii="Times New Roman" w:eastAsia="Segoe UI" w:hAnsi="Times New Roman" w:cs="Times New Roman"/>
          <w:b/>
          <w:sz w:val="24"/>
          <w:szCs w:val="24"/>
        </w:rPr>
        <w:t xml:space="preserve"> jāiemaksā maksātnespējas procesa pieteikuma iesniedzējam</w:t>
      </w:r>
      <w:r w:rsidR="00816091">
        <w:rPr>
          <w:rFonts w:ascii="Times New Roman" w:eastAsia="Segoe UI" w:hAnsi="Times New Roman" w:cs="Times New Roman"/>
          <w:b/>
          <w:sz w:val="24"/>
          <w:szCs w:val="24"/>
        </w:rPr>
        <w:t>,</w:t>
      </w:r>
      <w:r w:rsidR="5811D10A" w:rsidRPr="0079205E">
        <w:rPr>
          <w:rFonts w:ascii="Times New Roman" w:eastAsia="Segoe UI" w:hAnsi="Times New Roman" w:cs="Times New Roman"/>
          <w:b/>
          <w:sz w:val="24"/>
          <w:szCs w:val="24"/>
        </w:rPr>
        <w:t xml:space="preserve"> un tas tiek izmantots maksātnespējas procesa izmaksu segšanai, ja parādniekam nav naudas līdzekļu</w:t>
      </w:r>
      <w:r w:rsidRPr="0079205E">
        <w:rPr>
          <w:rFonts w:ascii="Times New Roman" w:eastAsia="Times New Roman" w:hAnsi="Times New Roman" w:cs="Times New Roman"/>
          <w:b/>
          <w:sz w:val="24"/>
          <w:szCs w:val="24"/>
        </w:rPr>
        <w:t xml:space="preserve">. </w:t>
      </w:r>
    </w:p>
    <w:p w14:paraId="0F49276B" w14:textId="441B1FAA" w:rsidR="5BCCDBFD" w:rsidRPr="00236266" w:rsidRDefault="5BCCDBFD" w:rsidP="00236266">
      <w:pPr>
        <w:spacing w:before="0" w:after="0" w:line="240" w:lineRule="auto"/>
        <w:ind w:firstLine="567"/>
        <w:jc w:val="both"/>
        <w:rPr>
          <w:rFonts w:ascii="Times New Roman" w:eastAsia="Segoe UI" w:hAnsi="Times New Roman" w:cs="Times New Roman"/>
          <w:b/>
          <w:sz w:val="24"/>
          <w:szCs w:val="24"/>
        </w:rPr>
      </w:pPr>
      <w:r w:rsidRPr="0079205E">
        <w:rPr>
          <w:rFonts w:ascii="Times New Roman" w:eastAsia="Times New Roman" w:hAnsi="Times New Roman" w:cs="Times New Roman"/>
          <w:b/>
          <w:sz w:val="24"/>
          <w:szCs w:val="24"/>
        </w:rPr>
        <w:t xml:space="preserve">Maksātnespējas kontroles dienests </w:t>
      </w:r>
      <w:r w:rsidR="38A5F4E9" w:rsidRPr="0079205E">
        <w:rPr>
          <w:rFonts w:ascii="Times New Roman" w:eastAsia="Times New Roman" w:hAnsi="Times New Roman" w:cs="Times New Roman"/>
          <w:b/>
          <w:bCs/>
          <w:sz w:val="24"/>
          <w:szCs w:val="24"/>
        </w:rPr>
        <w:t>administrē</w:t>
      </w:r>
      <w:r w:rsidRPr="0079205E">
        <w:rPr>
          <w:rFonts w:ascii="Times New Roman" w:eastAsia="Times New Roman" w:hAnsi="Times New Roman" w:cs="Times New Roman"/>
          <w:b/>
          <w:sz w:val="24"/>
          <w:szCs w:val="24"/>
        </w:rPr>
        <w:t xml:space="preserve"> juridiskās personas maksātnespējas procesa depozīta izmaksu procesos, kas pasludināti, sākot no 2010.</w:t>
      </w:r>
      <w:r w:rsidR="3CB0C5E5" w:rsidRPr="0079205E">
        <w:rPr>
          <w:rFonts w:ascii="Times New Roman" w:eastAsia="Times New Roman" w:hAnsi="Times New Roman" w:cs="Times New Roman"/>
          <w:b/>
          <w:bCs/>
          <w:sz w:val="24"/>
          <w:szCs w:val="24"/>
        </w:rPr>
        <w:t> </w:t>
      </w:r>
      <w:r w:rsidRPr="0079205E">
        <w:rPr>
          <w:rFonts w:ascii="Times New Roman" w:eastAsia="Times New Roman" w:hAnsi="Times New Roman" w:cs="Times New Roman"/>
          <w:b/>
          <w:sz w:val="24"/>
          <w:szCs w:val="24"/>
        </w:rPr>
        <w:t>gada 1.</w:t>
      </w:r>
      <w:r w:rsidR="3CB0C5E5" w:rsidRPr="0079205E">
        <w:rPr>
          <w:rFonts w:ascii="Times New Roman" w:eastAsia="Times New Roman" w:hAnsi="Times New Roman" w:cs="Times New Roman"/>
          <w:b/>
          <w:bCs/>
          <w:sz w:val="24"/>
          <w:szCs w:val="24"/>
        </w:rPr>
        <w:t> </w:t>
      </w:r>
      <w:r w:rsidRPr="0079205E">
        <w:rPr>
          <w:rFonts w:ascii="Times New Roman" w:eastAsia="Times New Roman" w:hAnsi="Times New Roman" w:cs="Times New Roman"/>
          <w:b/>
          <w:sz w:val="24"/>
          <w:szCs w:val="24"/>
        </w:rPr>
        <w:t>novembra, un šajā periodā kopumā izmaksāti vairāk nekā 6,5 miljoni eiro.</w:t>
      </w:r>
    </w:p>
    <w:p w14:paraId="0751527F" w14:textId="31F77A72" w:rsidR="5BCCDBFD" w:rsidRPr="0079205E" w:rsidRDefault="5BCCDBFD" w:rsidP="00335F12">
      <w:pPr>
        <w:spacing w:before="0" w:after="0" w:line="240" w:lineRule="auto"/>
        <w:ind w:firstLine="567"/>
        <w:jc w:val="both"/>
        <w:rPr>
          <w:rFonts w:ascii="Times New Roman" w:eastAsia="Times New Roman" w:hAnsi="Times New Roman" w:cs="Times New Roman"/>
          <w:b/>
          <w:sz w:val="24"/>
          <w:szCs w:val="24"/>
        </w:rPr>
      </w:pPr>
      <w:r w:rsidRPr="0079205E">
        <w:rPr>
          <w:rFonts w:ascii="Times New Roman" w:eastAsia="Times New Roman" w:hAnsi="Times New Roman" w:cs="Times New Roman"/>
          <w:b/>
          <w:sz w:val="24"/>
          <w:szCs w:val="24"/>
        </w:rPr>
        <w:t>Savukārt fiziskās personas maksātnespējas procesos depozīta izmaksas tika ieviestas procesos, kas pasludināti, sākot no 2015.</w:t>
      </w:r>
      <w:r w:rsidR="00397193" w:rsidRPr="0079205E">
        <w:rPr>
          <w:rFonts w:ascii="Times New Roman" w:eastAsia="Times New Roman" w:hAnsi="Times New Roman" w:cs="Times New Roman"/>
          <w:b/>
          <w:bCs/>
          <w:sz w:val="24"/>
          <w:szCs w:val="24"/>
        </w:rPr>
        <w:t> </w:t>
      </w:r>
      <w:r w:rsidRPr="0079205E">
        <w:rPr>
          <w:rFonts w:ascii="Times New Roman" w:eastAsia="Times New Roman" w:hAnsi="Times New Roman" w:cs="Times New Roman"/>
          <w:b/>
          <w:sz w:val="24"/>
          <w:szCs w:val="24"/>
        </w:rPr>
        <w:t>gada 1.</w:t>
      </w:r>
      <w:r w:rsidR="00397193" w:rsidRPr="0079205E">
        <w:rPr>
          <w:rFonts w:ascii="Times New Roman" w:eastAsia="Times New Roman" w:hAnsi="Times New Roman" w:cs="Times New Roman"/>
          <w:b/>
          <w:bCs/>
          <w:sz w:val="24"/>
          <w:szCs w:val="24"/>
        </w:rPr>
        <w:t> </w:t>
      </w:r>
      <w:r w:rsidRPr="0079205E">
        <w:rPr>
          <w:rFonts w:ascii="Times New Roman" w:eastAsia="Times New Roman" w:hAnsi="Times New Roman" w:cs="Times New Roman"/>
          <w:b/>
          <w:sz w:val="24"/>
          <w:szCs w:val="24"/>
        </w:rPr>
        <w:t>marta, un par šo periodu kopumā izmaksāti vairāk nekā 9 miljoni eiro.</w:t>
      </w:r>
    </w:p>
    <w:p w14:paraId="49E3B691" w14:textId="66E51176" w:rsidR="7308E688" w:rsidRDefault="7308E688" w:rsidP="00335F12">
      <w:pPr>
        <w:spacing w:before="0" w:after="0" w:line="240" w:lineRule="auto"/>
        <w:ind w:firstLine="567"/>
        <w:rPr>
          <w:rFonts w:ascii="Times New Roman" w:eastAsia="Times New Roman" w:hAnsi="Times New Roman" w:cs="Times New Roman"/>
          <w:i/>
          <w:iCs/>
          <w:sz w:val="24"/>
          <w:szCs w:val="24"/>
        </w:rPr>
      </w:pPr>
    </w:p>
    <w:p w14:paraId="639AC00A" w14:textId="3F4861A4" w:rsidR="1E05DCF1" w:rsidRDefault="00B73671" w:rsidP="00335F12">
      <w:pPr>
        <w:spacing w:before="0" w:after="0" w:line="240" w:lineRule="auto"/>
        <w:ind w:firstLine="567"/>
        <w:jc w:val="both"/>
      </w:pPr>
      <w:r w:rsidRPr="00B73671">
        <w:rPr>
          <w:rFonts w:ascii="Times New Roman" w:eastAsia="Times New Roman" w:hAnsi="Times New Roman" w:cs="Times New Roman"/>
          <w:b/>
          <w:bCs/>
          <w:sz w:val="24"/>
          <w:szCs w:val="24"/>
        </w:rPr>
        <w:t>2025. gadā</w:t>
      </w:r>
      <w:r w:rsidRPr="7308E688">
        <w:rPr>
          <w:rFonts w:ascii="Times New Roman" w:eastAsia="Times New Roman" w:hAnsi="Times New Roman" w:cs="Times New Roman"/>
          <w:sz w:val="24"/>
          <w:szCs w:val="24"/>
        </w:rPr>
        <w:t xml:space="preserve"> </w:t>
      </w:r>
      <w:r w:rsidR="719F913D" w:rsidRPr="7308E688">
        <w:rPr>
          <w:rFonts w:ascii="Times New Roman" w:eastAsia="Times New Roman" w:hAnsi="Times New Roman" w:cs="Times New Roman"/>
          <w:sz w:val="24"/>
          <w:szCs w:val="24"/>
        </w:rPr>
        <w:t xml:space="preserve">Maksātnespējas kontroles dienests pieņēmis </w:t>
      </w:r>
      <w:r w:rsidR="5BCCDBFD" w:rsidRPr="7308E688">
        <w:rPr>
          <w:rFonts w:ascii="Times New Roman" w:eastAsia="Times New Roman" w:hAnsi="Times New Roman" w:cs="Times New Roman"/>
          <w:sz w:val="24"/>
          <w:szCs w:val="24"/>
        </w:rPr>
        <w:t xml:space="preserve">275 </w:t>
      </w:r>
      <w:r w:rsidR="719F913D" w:rsidRPr="7308E688">
        <w:rPr>
          <w:rFonts w:ascii="Times New Roman" w:eastAsia="Times New Roman" w:hAnsi="Times New Roman" w:cs="Times New Roman"/>
          <w:sz w:val="24"/>
          <w:szCs w:val="24"/>
        </w:rPr>
        <w:t xml:space="preserve">lēmumus par juridiskās personas maksātnespējas procesa depozīta izmaksu par kopējo summu </w:t>
      </w:r>
      <w:r w:rsidR="5BCCDBFD" w:rsidRPr="7308E688">
        <w:rPr>
          <w:rFonts w:ascii="Times New Roman" w:eastAsia="Times New Roman" w:hAnsi="Times New Roman" w:cs="Times New Roman"/>
          <w:sz w:val="24"/>
          <w:szCs w:val="24"/>
        </w:rPr>
        <w:t>374</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126</w:t>
      </w:r>
      <w:r w:rsidR="00397193">
        <w:rPr>
          <w:rFonts w:ascii="Times New Roman" w:eastAsia="Times New Roman" w:hAnsi="Times New Roman" w:cs="Times New Roman"/>
          <w:sz w:val="24"/>
          <w:szCs w:val="24"/>
        </w:rPr>
        <w:t> </w:t>
      </w:r>
      <w:r w:rsidR="00FF3D56" w:rsidRPr="7308E688">
        <w:rPr>
          <w:rFonts w:ascii="Times New Roman" w:eastAsia="Times New Roman" w:hAnsi="Times New Roman" w:cs="Times New Roman"/>
          <w:sz w:val="24"/>
          <w:szCs w:val="24"/>
        </w:rPr>
        <w:t>eiro</w:t>
      </w:r>
      <w:r w:rsidR="719F913D" w:rsidRPr="7308E688">
        <w:rPr>
          <w:rFonts w:ascii="Times New Roman" w:eastAsia="Times New Roman" w:hAnsi="Times New Roman" w:cs="Times New Roman"/>
          <w:sz w:val="24"/>
          <w:szCs w:val="24"/>
        </w:rPr>
        <w:t xml:space="preserve">, no tiem vienkāršotās procedūras ietvaros pieņemti </w:t>
      </w:r>
      <w:r w:rsidR="5BCCDBFD" w:rsidRPr="7308E688">
        <w:rPr>
          <w:rFonts w:ascii="Times New Roman" w:eastAsia="Times New Roman" w:hAnsi="Times New Roman" w:cs="Times New Roman"/>
          <w:sz w:val="24"/>
          <w:szCs w:val="24"/>
        </w:rPr>
        <w:t>160</w:t>
      </w:r>
      <w:r w:rsidR="719F913D" w:rsidRPr="7308E688">
        <w:rPr>
          <w:rFonts w:ascii="Times New Roman" w:eastAsia="Times New Roman" w:hAnsi="Times New Roman" w:cs="Times New Roman"/>
          <w:sz w:val="24"/>
          <w:szCs w:val="24"/>
        </w:rPr>
        <w:t xml:space="preserve"> lēmumi par kopējo summu </w:t>
      </w:r>
      <w:r w:rsidR="5BCCDBFD" w:rsidRPr="7308E688">
        <w:rPr>
          <w:rFonts w:ascii="Times New Roman" w:eastAsia="Times New Roman" w:hAnsi="Times New Roman" w:cs="Times New Roman"/>
          <w:sz w:val="24"/>
          <w:szCs w:val="24"/>
        </w:rPr>
        <w:t>230</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920</w:t>
      </w:r>
      <w:r w:rsidR="00397193">
        <w:rPr>
          <w:rFonts w:ascii="Times New Roman" w:eastAsia="Times New Roman" w:hAnsi="Times New Roman" w:cs="Times New Roman"/>
          <w:sz w:val="24"/>
          <w:szCs w:val="24"/>
        </w:rPr>
        <w:t> </w:t>
      </w:r>
      <w:r w:rsidR="00FF3D56" w:rsidRPr="7308E688">
        <w:rPr>
          <w:rFonts w:ascii="Times New Roman" w:eastAsia="Times New Roman" w:hAnsi="Times New Roman" w:cs="Times New Roman"/>
          <w:sz w:val="24"/>
          <w:szCs w:val="24"/>
        </w:rPr>
        <w:t>eiro</w:t>
      </w:r>
      <w:r w:rsidR="719F913D" w:rsidRPr="7308E688">
        <w:rPr>
          <w:rFonts w:ascii="Times New Roman" w:eastAsia="Times New Roman" w:hAnsi="Times New Roman" w:cs="Times New Roman"/>
          <w:sz w:val="24"/>
          <w:szCs w:val="24"/>
        </w:rPr>
        <w:t xml:space="preserve"> apmērā un 1</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 xml:space="preserve">219 </w:t>
      </w:r>
      <w:r w:rsidR="719F913D" w:rsidRPr="7308E688">
        <w:rPr>
          <w:rFonts w:ascii="Times New Roman" w:eastAsia="Times New Roman" w:hAnsi="Times New Roman" w:cs="Times New Roman"/>
          <w:sz w:val="24"/>
          <w:szCs w:val="24"/>
        </w:rPr>
        <w:t xml:space="preserve">lēmumi par fiziskās personas maksātnespējas procesa depozīta izmaksu par kopējo summu </w:t>
      </w:r>
      <w:r w:rsidR="5BCCDBFD" w:rsidRPr="7308E688">
        <w:rPr>
          <w:rFonts w:ascii="Times New Roman" w:eastAsia="Times New Roman" w:hAnsi="Times New Roman" w:cs="Times New Roman"/>
          <w:sz w:val="24"/>
          <w:szCs w:val="24"/>
        </w:rPr>
        <w:t>901</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710</w:t>
      </w:r>
      <w:r w:rsidR="00397193">
        <w:rPr>
          <w:rFonts w:ascii="Times New Roman" w:eastAsia="Times New Roman" w:hAnsi="Times New Roman" w:cs="Times New Roman"/>
          <w:sz w:val="24"/>
          <w:szCs w:val="24"/>
        </w:rPr>
        <w:t> </w:t>
      </w:r>
      <w:r w:rsidR="00FF3D56" w:rsidRPr="7308E688">
        <w:rPr>
          <w:rFonts w:ascii="Times New Roman" w:eastAsia="Times New Roman" w:hAnsi="Times New Roman" w:cs="Times New Roman"/>
          <w:sz w:val="24"/>
          <w:szCs w:val="24"/>
        </w:rPr>
        <w:t>eiro</w:t>
      </w:r>
      <w:r w:rsidR="719F913D" w:rsidRPr="7308E688">
        <w:rPr>
          <w:rFonts w:ascii="Times New Roman" w:eastAsia="Times New Roman" w:hAnsi="Times New Roman" w:cs="Times New Roman"/>
          <w:sz w:val="24"/>
          <w:szCs w:val="24"/>
        </w:rPr>
        <w:t>, no tiem vienkāršotās procedūras ietvaros pieņemti 1</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 xml:space="preserve">085 </w:t>
      </w:r>
      <w:r w:rsidR="719F913D" w:rsidRPr="7308E688">
        <w:rPr>
          <w:rFonts w:ascii="Times New Roman" w:eastAsia="Times New Roman" w:hAnsi="Times New Roman" w:cs="Times New Roman"/>
          <w:sz w:val="24"/>
          <w:szCs w:val="24"/>
        </w:rPr>
        <w:t xml:space="preserve">lēmumi par kopējo summu </w:t>
      </w:r>
      <w:r w:rsidR="5BCCDBFD" w:rsidRPr="7308E688">
        <w:rPr>
          <w:rFonts w:ascii="Times New Roman" w:eastAsia="Times New Roman" w:hAnsi="Times New Roman" w:cs="Times New Roman"/>
          <w:sz w:val="24"/>
          <w:szCs w:val="24"/>
        </w:rPr>
        <w:t>797</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800</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eiro.</w:t>
      </w:r>
    </w:p>
    <w:p w14:paraId="175905A4" w14:textId="46B5DA72" w:rsidR="0050329B" w:rsidRDefault="5D02FE9D" w:rsidP="00335F12">
      <w:pPr>
        <w:spacing w:before="0" w:after="0" w:line="240" w:lineRule="auto"/>
        <w:ind w:firstLine="567"/>
        <w:jc w:val="both"/>
      </w:pPr>
      <w:r w:rsidRPr="7308E688">
        <w:rPr>
          <w:rFonts w:ascii="Times New Roman" w:eastAsia="Times New Roman" w:hAnsi="Times New Roman" w:cs="Times New Roman"/>
          <w:sz w:val="24"/>
          <w:szCs w:val="24"/>
        </w:rPr>
        <w:lastRenderedPageBreak/>
        <w:t>Ja administrators vai kreditors nokavē iesniegumu par depozīta izmaksu iesniegšanas termiņus</w:t>
      </w:r>
      <w:r w:rsidR="468604EC" w:rsidRPr="7308E688">
        <w:rPr>
          <w:rFonts w:ascii="Times New Roman" w:eastAsia="Times New Roman" w:hAnsi="Times New Roman" w:cs="Times New Roman"/>
          <w:sz w:val="24"/>
          <w:szCs w:val="24"/>
        </w:rPr>
        <w:t xml:space="preserve"> vai, ja juridiskās personas maksātnespējas procesa pieteikums ir bijis nepamatots vai apzināti nepatiess,</w:t>
      </w:r>
      <w:r w:rsidRPr="7308E688">
        <w:rPr>
          <w:rFonts w:ascii="Times New Roman" w:eastAsia="Times New Roman" w:hAnsi="Times New Roman" w:cs="Times New Roman"/>
          <w:sz w:val="24"/>
          <w:szCs w:val="24"/>
        </w:rPr>
        <w:t xml:space="preserve"> Maksātnespējas kontroles dienests pārskaita depozītu valsts budžeta ieņēmumos. </w:t>
      </w:r>
      <w:r w:rsidR="5BCCDBFD" w:rsidRPr="7308E688">
        <w:rPr>
          <w:rFonts w:ascii="Times New Roman" w:eastAsia="Times New Roman" w:hAnsi="Times New Roman" w:cs="Times New Roman"/>
          <w:sz w:val="24"/>
          <w:szCs w:val="24"/>
        </w:rPr>
        <w:t>2025.</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gadā valsts budžeta ieņēmumos pārskaitīti juridiskās personas maksātnespējas procesa depozīti 17</w:t>
      </w:r>
      <w:r w:rsidR="00397193">
        <w:rPr>
          <w:rFonts w:ascii="Times New Roman" w:eastAsia="Times New Roman" w:hAnsi="Times New Roman" w:cs="Times New Roman"/>
          <w:sz w:val="24"/>
          <w:szCs w:val="24"/>
        </w:rPr>
        <w:t> </w:t>
      </w:r>
      <w:r w:rsidR="5BCCDBFD" w:rsidRPr="7308E688">
        <w:rPr>
          <w:rFonts w:ascii="Times New Roman" w:eastAsia="Times New Roman" w:hAnsi="Times New Roman" w:cs="Times New Roman"/>
          <w:sz w:val="24"/>
          <w:szCs w:val="24"/>
        </w:rPr>
        <w:t>037</w:t>
      </w:r>
      <w:r w:rsidR="00397193">
        <w:rPr>
          <w:rFonts w:ascii="Times New Roman" w:eastAsia="Times New Roman" w:hAnsi="Times New Roman" w:cs="Times New Roman"/>
          <w:sz w:val="24"/>
          <w:szCs w:val="24"/>
        </w:rPr>
        <w:t> </w:t>
      </w:r>
      <w:r w:rsidR="00FF3D56" w:rsidRPr="7308E688">
        <w:rPr>
          <w:rFonts w:ascii="Times New Roman" w:eastAsia="Times New Roman" w:hAnsi="Times New Roman" w:cs="Times New Roman"/>
          <w:sz w:val="24"/>
          <w:szCs w:val="24"/>
        </w:rPr>
        <w:t>eiro</w:t>
      </w:r>
      <w:r w:rsidR="59D8CC9D" w:rsidRPr="7308E688">
        <w:rPr>
          <w:rFonts w:ascii="Times New Roman" w:eastAsia="Times New Roman" w:hAnsi="Times New Roman" w:cs="Times New Roman"/>
          <w:sz w:val="24"/>
          <w:szCs w:val="24"/>
        </w:rPr>
        <w:t xml:space="preserve"> apmērā.</w:t>
      </w:r>
    </w:p>
    <w:p w14:paraId="28FE7DD3" w14:textId="25BB7610" w:rsidR="002D75F4" w:rsidRDefault="002D75F4" w:rsidP="7308E688">
      <w:pPr>
        <w:spacing w:before="0" w:after="0" w:line="240" w:lineRule="auto"/>
        <w:ind w:firstLine="567"/>
        <w:rPr>
          <w:rFonts w:ascii="Times New Roman" w:hAnsi="Times New Roman" w:cs="Times New Roman"/>
          <w:sz w:val="24"/>
          <w:szCs w:val="24"/>
        </w:rPr>
      </w:pPr>
    </w:p>
    <w:p w14:paraId="627267DD" w14:textId="0F1831F0" w:rsidR="001C0651" w:rsidRDefault="003E6360" w:rsidP="7308E688">
      <w:pPr>
        <w:spacing w:before="0" w:after="0"/>
      </w:pPr>
      <w:r w:rsidRPr="7308E688">
        <w:rPr>
          <w:rFonts w:ascii="Times New Roman" w:eastAsia="Times New Roman" w:hAnsi="Times New Roman" w:cs="Times New Roman"/>
          <w:i/>
          <w:sz w:val="22"/>
          <w:szCs w:val="22"/>
        </w:rPr>
        <w:t>Dat</w:t>
      </w:r>
      <w:r w:rsidR="00E41F9E" w:rsidRPr="7308E688">
        <w:rPr>
          <w:rFonts w:ascii="Times New Roman" w:eastAsia="Times New Roman" w:hAnsi="Times New Roman" w:cs="Times New Roman"/>
          <w:i/>
          <w:sz w:val="22"/>
          <w:szCs w:val="22"/>
        </w:rPr>
        <w:t>i</w:t>
      </w:r>
      <w:r w:rsidRPr="7308E688">
        <w:rPr>
          <w:rFonts w:ascii="Times New Roman" w:eastAsia="Times New Roman" w:hAnsi="Times New Roman" w:cs="Times New Roman"/>
          <w:i/>
          <w:sz w:val="22"/>
          <w:szCs w:val="22"/>
        </w:rPr>
        <w:t xml:space="preserve"> par depozītu dinamika</w:t>
      </w:r>
    </w:p>
    <w:tbl>
      <w:tblPr>
        <w:tblW w:w="0" w:type="auto"/>
        <w:tblLook w:val="06A0" w:firstRow="1" w:lastRow="0" w:firstColumn="1" w:lastColumn="0" w:noHBand="1" w:noVBand="1"/>
      </w:tblPr>
      <w:tblGrid>
        <w:gridCol w:w="978"/>
        <w:gridCol w:w="1984"/>
        <w:gridCol w:w="1630"/>
        <w:gridCol w:w="1819"/>
        <w:gridCol w:w="2348"/>
      </w:tblGrid>
      <w:tr w:rsidR="7308E688" w14:paraId="15AEFA80" w14:textId="77777777" w:rsidTr="7308E688">
        <w:trPr>
          <w:trHeight w:val="223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0EE9574C" w14:textId="5D773C37" w:rsidR="7308E688" w:rsidRDefault="7308E688" w:rsidP="7308E688">
            <w:pPr>
              <w:spacing w:before="0" w:after="0"/>
              <w:jc w:val="center"/>
            </w:pPr>
            <w:r w:rsidRPr="7308E688">
              <w:rPr>
                <w:rFonts w:ascii="Times New Roman" w:eastAsia="Times New Roman" w:hAnsi="Times New Roman" w:cs="Times New Roman"/>
                <w:color w:val="000000" w:themeColor="text1"/>
              </w:rPr>
              <w:t>Rādītājs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6FF6A423" w14:textId="4B6A8838" w:rsidR="7308E688" w:rsidRDefault="7308E688" w:rsidP="7308E688">
            <w:pPr>
              <w:spacing w:before="0" w:after="0"/>
              <w:jc w:val="center"/>
            </w:pPr>
            <w:r w:rsidRPr="7308E688">
              <w:rPr>
                <w:rFonts w:ascii="Times New Roman" w:eastAsia="Times New Roman" w:hAnsi="Times New Roman" w:cs="Times New Roman"/>
                <w:color w:val="000000" w:themeColor="text1"/>
              </w:rPr>
              <w:t xml:space="preserve">Pieņemtie lēmumi par </w:t>
            </w:r>
            <w:r w:rsidR="00DD6782">
              <w:rPr>
                <w:rFonts w:ascii="Times New Roman" w:eastAsia="Times New Roman" w:hAnsi="Times New Roman" w:cs="Times New Roman"/>
                <w:color w:val="000000" w:themeColor="text1"/>
              </w:rPr>
              <w:t>juridisko personu</w:t>
            </w:r>
            <w:r w:rsidRPr="7308E688">
              <w:rPr>
                <w:rFonts w:ascii="Times New Roman" w:eastAsia="Times New Roman" w:hAnsi="Times New Roman" w:cs="Times New Roman"/>
                <w:color w:val="000000" w:themeColor="text1"/>
              </w:rPr>
              <w:t xml:space="preserve"> un </w:t>
            </w:r>
            <w:r w:rsidR="00DD6782">
              <w:rPr>
                <w:rFonts w:ascii="Times New Roman" w:eastAsia="Times New Roman" w:hAnsi="Times New Roman" w:cs="Times New Roman"/>
                <w:color w:val="000000" w:themeColor="text1"/>
              </w:rPr>
              <w:t>fizisko personu</w:t>
            </w:r>
            <w:r w:rsidRPr="7308E688">
              <w:rPr>
                <w:rFonts w:ascii="Times New Roman" w:eastAsia="Times New Roman" w:hAnsi="Times New Roman" w:cs="Times New Roman"/>
                <w:color w:val="000000" w:themeColor="text1"/>
              </w:rPr>
              <w:t xml:space="preserve"> maksātnespējas depozīta izmaksu</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17E8ECF7" w14:textId="76405484" w:rsidR="7308E688" w:rsidRDefault="7308E688" w:rsidP="7308E688">
            <w:pPr>
              <w:spacing w:before="0" w:after="0"/>
              <w:jc w:val="center"/>
            </w:pPr>
            <w:r w:rsidRPr="7308E688">
              <w:rPr>
                <w:rFonts w:ascii="Times New Roman" w:eastAsia="Times New Roman" w:hAnsi="Times New Roman" w:cs="Times New Roman"/>
                <w:color w:val="000000" w:themeColor="text1"/>
              </w:rPr>
              <w:t xml:space="preserve">Pieņemto lēmumu par </w:t>
            </w:r>
            <w:r w:rsidR="00DD6782">
              <w:rPr>
                <w:rFonts w:ascii="Times New Roman" w:eastAsia="Times New Roman" w:hAnsi="Times New Roman" w:cs="Times New Roman"/>
                <w:color w:val="000000" w:themeColor="text1"/>
              </w:rPr>
              <w:t>juridisko personu</w:t>
            </w:r>
            <w:r w:rsidRPr="7308E688">
              <w:rPr>
                <w:rFonts w:ascii="Times New Roman" w:eastAsia="Times New Roman" w:hAnsi="Times New Roman" w:cs="Times New Roman"/>
                <w:color w:val="000000" w:themeColor="text1"/>
              </w:rPr>
              <w:t xml:space="preserve"> un </w:t>
            </w:r>
            <w:r w:rsidR="00DD6782">
              <w:rPr>
                <w:rFonts w:ascii="Times New Roman" w:eastAsia="Times New Roman" w:hAnsi="Times New Roman" w:cs="Times New Roman"/>
                <w:color w:val="000000" w:themeColor="text1"/>
              </w:rPr>
              <w:t>fizisko personu</w:t>
            </w:r>
            <w:r w:rsidRPr="7308E688">
              <w:rPr>
                <w:rFonts w:ascii="Times New Roman" w:eastAsia="Times New Roman" w:hAnsi="Times New Roman" w:cs="Times New Roman"/>
                <w:color w:val="000000" w:themeColor="text1"/>
              </w:rPr>
              <w:t xml:space="preserve"> maksātnespējas depozīta izmaksu, summa, </w:t>
            </w:r>
            <w:r w:rsidRPr="7308E688">
              <w:rPr>
                <w:rFonts w:ascii="Times New Roman" w:eastAsia="Times New Roman" w:hAnsi="Times New Roman" w:cs="Times New Roman"/>
                <w:i/>
                <w:iCs/>
                <w:color w:val="000000" w:themeColor="text1"/>
              </w:rPr>
              <w:t>eiro</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3F11C4A9" w14:textId="23DBF715" w:rsidR="7308E688" w:rsidRDefault="7308E688" w:rsidP="7308E688">
            <w:pPr>
              <w:spacing w:before="0" w:after="0"/>
              <w:jc w:val="center"/>
            </w:pPr>
            <w:r w:rsidRPr="7308E688">
              <w:rPr>
                <w:rFonts w:ascii="Times New Roman" w:eastAsia="Times New Roman" w:hAnsi="Times New Roman" w:cs="Times New Roman"/>
                <w:color w:val="000000" w:themeColor="text1"/>
              </w:rPr>
              <w:t xml:space="preserve">Vidējais iesnieguma par </w:t>
            </w:r>
            <w:r w:rsidR="00DD6782">
              <w:rPr>
                <w:rFonts w:ascii="Times New Roman" w:eastAsia="Times New Roman" w:hAnsi="Times New Roman" w:cs="Times New Roman"/>
                <w:color w:val="000000" w:themeColor="text1"/>
              </w:rPr>
              <w:t>juridisko personu</w:t>
            </w:r>
            <w:r w:rsidRPr="7308E688">
              <w:rPr>
                <w:rFonts w:ascii="Times New Roman" w:eastAsia="Times New Roman" w:hAnsi="Times New Roman" w:cs="Times New Roman"/>
                <w:color w:val="000000" w:themeColor="text1"/>
              </w:rPr>
              <w:t xml:space="preserve"> un </w:t>
            </w:r>
            <w:r w:rsidR="00DD6782">
              <w:rPr>
                <w:rFonts w:ascii="Times New Roman" w:eastAsia="Times New Roman" w:hAnsi="Times New Roman" w:cs="Times New Roman"/>
                <w:color w:val="000000" w:themeColor="text1"/>
              </w:rPr>
              <w:t>fizisko personu</w:t>
            </w:r>
            <w:r w:rsidRPr="7308E688">
              <w:rPr>
                <w:rFonts w:ascii="Times New Roman" w:eastAsia="Times New Roman" w:hAnsi="Times New Roman" w:cs="Times New Roman"/>
                <w:color w:val="000000" w:themeColor="text1"/>
              </w:rPr>
              <w:t xml:space="preserve"> maksātnespējas depozīta izmaksu izskatīšanas termiņš, </w:t>
            </w:r>
            <w:r w:rsidRPr="7308E688">
              <w:rPr>
                <w:rFonts w:ascii="Times New Roman" w:eastAsia="Times New Roman" w:hAnsi="Times New Roman" w:cs="Times New Roman"/>
                <w:i/>
                <w:iCs/>
                <w:color w:val="000000" w:themeColor="text1"/>
              </w:rPr>
              <w:t>dienas</w:t>
            </w:r>
            <w:r w:rsidRPr="7308E688">
              <w:rPr>
                <w:rFonts w:ascii="Times New Roman" w:eastAsia="Times New Roman" w:hAnsi="Times New Roman" w:cs="Times New Roman"/>
                <w:color w:val="000000" w:themeColor="text1"/>
              </w:rPr>
              <w:t xml:space="preserve"> </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BD0D2FE" w14:textId="5BF61345" w:rsidR="7308E688" w:rsidRDefault="004F3CF4" w:rsidP="7308E688">
            <w:pPr>
              <w:spacing w:before="0" w:after="0"/>
              <w:jc w:val="center"/>
            </w:pPr>
            <w:r>
              <w:rPr>
                <w:rFonts w:ascii="Times New Roman" w:eastAsia="Times New Roman" w:hAnsi="Times New Roman" w:cs="Times New Roman"/>
                <w:color w:val="000000" w:themeColor="text1"/>
              </w:rPr>
              <w:t>Juridisko personu</w:t>
            </w:r>
            <w:r w:rsidR="7308E688" w:rsidRPr="7308E688">
              <w:rPr>
                <w:rFonts w:ascii="Times New Roman" w:eastAsia="Times New Roman" w:hAnsi="Times New Roman" w:cs="Times New Roman"/>
                <w:color w:val="000000" w:themeColor="text1"/>
              </w:rPr>
              <w:t xml:space="preserve"> maksātnespējas procesa depozīta pārskaitīšana valsts budžeta ieņēmumos, </w:t>
            </w:r>
            <w:r w:rsidR="7308E688" w:rsidRPr="7308E688">
              <w:rPr>
                <w:rFonts w:ascii="Times New Roman" w:eastAsia="Times New Roman" w:hAnsi="Times New Roman" w:cs="Times New Roman"/>
                <w:i/>
                <w:iCs/>
                <w:color w:val="000000" w:themeColor="text1"/>
              </w:rPr>
              <w:t>summa</w:t>
            </w:r>
          </w:p>
        </w:tc>
      </w:tr>
      <w:tr w:rsidR="7308E688" w14:paraId="2D437570" w14:textId="77777777" w:rsidTr="7308E688">
        <w:trPr>
          <w:trHeight w:val="28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1F6689C7" w14:textId="5F3D9821" w:rsidR="7308E688" w:rsidRDefault="7308E688" w:rsidP="7308E688">
            <w:pPr>
              <w:spacing w:before="0" w:after="0"/>
              <w:jc w:val="center"/>
            </w:pPr>
            <w:r w:rsidRPr="7308E688">
              <w:rPr>
                <w:rFonts w:ascii="Times New Roman" w:eastAsia="Times New Roman" w:hAnsi="Times New Roman" w:cs="Times New Roman"/>
                <w:color w:val="000000" w:themeColor="text1"/>
              </w:rPr>
              <w:t>2025.</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52602BC" w14:textId="3F57F6E9"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FC15B4">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494</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63B37F70" w14:textId="5F29AC1E"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275</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836</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2D7EAB7D" w14:textId="251F14A3" w:rsidR="7308E688" w:rsidRDefault="7308E688" w:rsidP="7308E688">
            <w:pPr>
              <w:spacing w:before="0" w:after="0"/>
              <w:jc w:val="center"/>
            </w:pPr>
            <w:r w:rsidRPr="7308E688">
              <w:rPr>
                <w:rFonts w:ascii="Times New Roman" w:eastAsia="Times New Roman" w:hAnsi="Times New Roman" w:cs="Times New Roman"/>
              </w:rPr>
              <w:t>4</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19A4B384" w14:textId="0D77765B" w:rsidR="7308E688" w:rsidRDefault="7308E688" w:rsidP="7308E688">
            <w:pPr>
              <w:spacing w:before="0" w:after="0"/>
              <w:jc w:val="center"/>
            </w:pPr>
            <w:r w:rsidRPr="7308E688">
              <w:rPr>
                <w:rFonts w:ascii="Times New Roman" w:eastAsia="Times New Roman" w:hAnsi="Times New Roman" w:cs="Times New Roman"/>
                <w:color w:val="000000" w:themeColor="text1"/>
              </w:rPr>
              <w:t>17</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037</w:t>
            </w:r>
          </w:p>
        </w:tc>
      </w:tr>
      <w:tr w:rsidR="7308E688" w14:paraId="59D41FC2" w14:textId="77777777" w:rsidTr="7308E688">
        <w:trPr>
          <w:trHeight w:val="28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tcPr>
          <w:p w14:paraId="03228E36" w14:textId="5B812ECE" w:rsidR="7308E688" w:rsidRDefault="7308E688" w:rsidP="7308E688">
            <w:pPr>
              <w:spacing w:before="0" w:after="0"/>
              <w:jc w:val="center"/>
            </w:pPr>
            <w:r w:rsidRPr="7308E688">
              <w:rPr>
                <w:rFonts w:ascii="Times New Roman" w:eastAsia="Times New Roman" w:hAnsi="Times New Roman" w:cs="Times New Roman"/>
                <w:color w:val="000000" w:themeColor="text1"/>
              </w:rPr>
              <w:t>2024.</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tcPr>
          <w:p w14:paraId="14F1AECF" w14:textId="1D259226"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713</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tcPr>
          <w:p w14:paraId="1916A087" w14:textId="5F20BFE0"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317</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404</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tcPr>
          <w:p w14:paraId="2A18C910" w14:textId="1E41DD59" w:rsidR="7308E688" w:rsidRDefault="7308E688" w:rsidP="7308E688">
            <w:pPr>
              <w:spacing w:before="0" w:after="0"/>
              <w:jc w:val="center"/>
            </w:pPr>
            <w:r w:rsidRPr="7308E688">
              <w:rPr>
                <w:rFonts w:ascii="Times New Roman" w:eastAsia="Times New Roman" w:hAnsi="Times New Roman" w:cs="Times New Roman"/>
                <w:color w:val="000000" w:themeColor="text1"/>
              </w:rPr>
              <w:t>3</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tcPr>
          <w:p w14:paraId="40FF8FF4" w14:textId="4EBE1D3F" w:rsidR="7308E688" w:rsidRDefault="7308E688" w:rsidP="7308E688">
            <w:pPr>
              <w:spacing w:before="0" w:after="0"/>
              <w:jc w:val="center"/>
            </w:pPr>
            <w:r w:rsidRPr="7308E688">
              <w:rPr>
                <w:rFonts w:ascii="Times New Roman" w:eastAsia="Times New Roman" w:hAnsi="Times New Roman" w:cs="Times New Roman"/>
                <w:color w:val="000000" w:themeColor="text1"/>
              </w:rPr>
              <w:t>63</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133</w:t>
            </w:r>
          </w:p>
        </w:tc>
      </w:tr>
      <w:tr w:rsidR="7308E688" w14:paraId="7F13F017" w14:textId="77777777" w:rsidTr="7308E688">
        <w:trPr>
          <w:trHeight w:val="28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5922E55F" w14:textId="3FF9F9E4" w:rsidR="7308E688" w:rsidRDefault="7308E688" w:rsidP="7308E688">
            <w:pPr>
              <w:spacing w:before="0" w:after="0"/>
              <w:jc w:val="center"/>
            </w:pPr>
            <w:r w:rsidRPr="7308E688">
              <w:rPr>
                <w:rFonts w:ascii="Times New Roman" w:eastAsia="Times New Roman" w:hAnsi="Times New Roman" w:cs="Times New Roman"/>
                <w:color w:val="000000" w:themeColor="text1"/>
              </w:rPr>
              <w:t>2023.</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3EFD08D4" w14:textId="0AAF75ED"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797</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8D9E099" w14:textId="0EB33F09"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157</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365</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749CC5B6" w14:textId="10407726" w:rsidR="7308E688" w:rsidRDefault="7308E688" w:rsidP="7308E688">
            <w:pPr>
              <w:spacing w:before="0" w:after="0"/>
              <w:jc w:val="center"/>
            </w:pPr>
            <w:r w:rsidRPr="7308E688">
              <w:rPr>
                <w:rFonts w:ascii="Times New Roman" w:eastAsia="Times New Roman" w:hAnsi="Times New Roman" w:cs="Times New Roman"/>
                <w:color w:val="000000" w:themeColor="text1"/>
              </w:rPr>
              <w:t>3</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35D9D90" w14:textId="0D23EF94" w:rsidR="7308E688" w:rsidRDefault="7308E688" w:rsidP="7308E688">
            <w:pPr>
              <w:spacing w:before="0" w:after="0"/>
              <w:jc w:val="center"/>
            </w:pPr>
            <w:r w:rsidRPr="7308E688">
              <w:rPr>
                <w:rFonts w:ascii="Times New Roman" w:eastAsia="Times New Roman" w:hAnsi="Times New Roman" w:cs="Times New Roman"/>
                <w:color w:val="000000" w:themeColor="text1"/>
              </w:rPr>
              <w:t>119</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616</w:t>
            </w:r>
          </w:p>
        </w:tc>
      </w:tr>
      <w:tr w:rsidR="7308E688" w14:paraId="7F5224B3" w14:textId="77777777" w:rsidTr="7308E688">
        <w:trPr>
          <w:trHeight w:val="28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55997B3" w14:textId="1B5EB451" w:rsidR="7308E688" w:rsidRDefault="7308E688" w:rsidP="7308E688">
            <w:pPr>
              <w:spacing w:before="0" w:after="0"/>
              <w:jc w:val="center"/>
            </w:pPr>
            <w:r w:rsidRPr="7308E688">
              <w:rPr>
                <w:rFonts w:ascii="Times New Roman" w:eastAsia="Times New Roman" w:hAnsi="Times New Roman" w:cs="Times New Roman"/>
                <w:color w:val="000000" w:themeColor="text1"/>
              </w:rPr>
              <w:t>2022.</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3DF752B" w14:textId="235F87D2"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871</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7D99DB80" w14:textId="4F5BA84C"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109</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900</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FE787C1" w14:textId="15287F96" w:rsidR="7308E688" w:rsidRDefault="7308E688" w:rsidP="7308E688">
            <w:pPr>
              <w:spacing w:before="0" w:after="0"/>
              <w:jc w:val="center"/>
            </w:pPr>
            <w:r w:rsidRPr="7308E688">
              <w:rPr>
                <w:rFonts w:ascii="Times New Roman" w:eastAsia="Times New Roman" w:hAnsi="Times New Roman" w:cs="Times New Roman"/>
                <w:color w:val="000000" w:themeColor="text1"/>
              </w:rPr>
              <w:t>3</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7C5E010E" w14:textId="150E1965" w:rsidR="7308E688" w:rsidRDefault="7308E688" w:rsidP="7308E688">
            <w:pPr>
              <w:spacing w:before="0" w:after="0"/>
              <w:jc w:val="center"/>
            </w:pPr>
            <w:r w:rsidRPr="7308E688">
              <w:rPr>
                <w:rFonts w:ascii="Times New Roman" w:eastAsia="Times New Roman" w:hAnsi="Times New Roman" w:cs="Times New Roman"/>
                <w:color w:val="000000" w:themeColor="text1"/>
              </w:rPr>
              <w:t>52</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506</w:t>
            </w:r>
          </w:p>
        </w:tc>
      </w:tr>
      <w:tr w:rsidR="7308E688" w14:paraId="1BE84E38" w14:textId="77777777" w:rsidTr="7308E688">
        <w:trPr>
          <w:trHeight w:val="285"/>
        </w:trPr>
        <w:tc>
          <w:tcPr>
            <w:tcW w:w="97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537B5E41" w14:textId="43EFE285" w:rsidR="7308E688" w:rsidRDefault="7308E688" w:rsidP="7308E688">
            <w:pPr>
              <w:spacing w:before="0" w:after="0"/>
              <w:jc w:val="center"/>
            </w:pPr>
            <w:r w:rsidRPr="7308E688">
              <w:rPr>
                <w:rFonts w:ascii="Times New Roman" w:eastAsia="Times New Roman" w:hAnsi="Times New Roman" w:cs="Times New Roman"/>
                <w:color w:val="000000" w:themeColor="text1"/>
              </w:rPr>
              <w:t>2021.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gads</w:t>
            </w:r>
          </w:p>
        </w:tc>
        <w:tc>
          <w:tcPr>
            <w:tcW w:w="198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4FA589F3" w14:textId="6A57CA31" w:rsidR="7308E688" w:rsidRDefault="7308E688" w:rsidP="7308E688">
            <w:pPr>
              <w:spacing w:before="0" w:after="0"/>
              <w:jc w:val="center"/>
            </w:pPr>
            <w:r w:rsidRPr="7308E688">
              <w:rPr>
                <w:rFonts w:ascii="Times New Roman" w:eastAsia="Times New Roman" w:hAnsi="Times New Roman" w:cs="Times New Roman"/>
                <w:color w:val="000000" w:themeColor="text1"/>
              </w:rPr>
              <w:t>2</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065</w:t>
            </w:r>
          </w:p>
        </w:tc>
        <w:tc>
          <w:tcPr>
            <w:tcW w:w="163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1380FB72" w14:textId="7BA81EAB" w:rsidR="7308E688" w:rsidRDefault="7308E688" w:rsidP="7308E688">
            <w:pPr>
              <w:spacing w:before="0" w:after="0"/>
              <w:jc w:val="center"/>
            </w:pPr>
            <w:r w:rsidRPr="7308E688">
              <w:rPr>
                <w:rFonts w:ascii="Times New Roman" w:eastAsia="Times New Roman" w:hAnsi="Times New Roman" w:cs="Times New Roman"/>
                <w:color w:val="000000" w:themeColor="text1"/>
              </w:rPr>
              <w:t>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131</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885</w:t>
            </w:r>
          </w:p>
        </w:tc>
        <w:tc>
          <w:tcPr>
            <w:tcW w:w="1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2FD96F67" w14:textId="4C60B5AB" w:rsidR="7308E688" w:rsidRDefault="7308E688" w:rsidP="7308E688">
            <w:pPr>
              <w:spacing w:before="0" w:after="0"/>
              <w:jc w:val="center"/>
            </w:pPr>
            <w:r w:rsidRPr="7308E688">
              <w:rPr>
                <w:rFonts w:ascii="Times New Roman" w:eastAsia="Times New Roman" w:hAnsi="Times New Roman" w:cs="Times New Roman"/>
                <w:color w:val="000000" w:themeColor="text1"/>
              </w:rPr>
              <w:t>3</w:t>
            </w:r>
          </w:p>
        </w:tc>
        <w:tc>
          <w:tcPr>
            <w:tcW w:w="235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Mar>
              <w:top w:w="15" w:type="dxa"/>
              <w:left w:w="15" w:type="dxa"/>
              <w:right w:w="15" w:type="dxa"/>
            </w:tcMar>
            <w:vAlign w:val="center"/>
          </w:tcPr>
          <w:p w14:paraId="5FFDEE15" w14:textId="1461EB24" w:rsidR="7308E688" w:rsidRDefault="7308E688" w:rsidP="7308E688">
            <w:pPr>
              <w:spacing w:before="0" w:after="0"/>
              <w:jc w:val="center"/>
            </w:pPr>
            <w:r w:rsidRPr="7308E688">
              <w:rPr>
                <w:rFonts w:ascii="Times New Roman" w:eastAsia="Times New Roman" w:hAnsi="Times New Roman" w:cs="Times New Roman"/>
                <w:color w:val="000000" w:themeColor="text1"/>
              </w:rPr>
              <w:t>52</w:t>
            </w:r>
            <w:r w:rsidR="00113423">
              <w:rPr>
                <w:rFonts w:ascii="Times New Roman" w:eastAsia="Times New Roman" w:hAnsi="Times New Roman" w:cs="Times New Roman"/>
                <w:color w:val="000000" w:themeColor="text1"/>
              </w:rPr>
              <w:t> </w:t>
            </w:r>
            <w:r w:rsidRPr="7308E688">
              <w:rPr>
                <w:rFonts w:ascii="Times New Roman" w:eastAsia="Times New Roman" w:hAnsi="Times New Roman" w:cs="Times New Roman"/>
                <w:color w:val="000000" w:themeColor="text1"/>
              </w:rPr>
              <w:t>286</w:t>
            </w:r>
          </w:p>
        </w:tc>
      </w:tr>
    </w:tbl>
    <w:p w14:paraId="1C5A3E20" w14:textId="6912A1FE" w:rsidR="7308E688" w:rsidRDefault="7308E688" w:rsidP="7308E688">
      <w:pPr>
        <w:spacing w:before="0" w:after="0"/>
        <w:rPr>
          <w:rFonts w:ascii="Times New Roman" w:eastAsia="Times New Roman" w:hAnsi="Times New Roman" w:cs="Times New Roman"/>
          <w:i/>
          <w:iCs/>
          <w:sz w:val="22"/>
          <w:szCs w:val="22"/>
        </w:rPr>
      </w:pPr>
    </w:p>
    <w:p w14:paraId="69968068" w14:textId="77777777" w:rsidR="00DB3DAA" w:rsidRPr="002E2F11" w:rsidRDefault="00DB3DAA" w:rsidP="008D0E04">
      <w:pPr>
        <w:pStyle w:val="ListParagraph"/>
        <w:spacing w:before="0" w:after="0" w:line="240" w:lineRule="auto"/>
        <w:ind w:left="0"/>
        <w:rPr>
          <w:rFonts w:ascii="Times New Roman" w:hAnsi="Times New Roman" w:cs="Times New Roman"/>
          <w:i/>
          <w:iCs/>
          <w:sz w:val="22"/>
          <w:szCs w:val="22"/>
        </w:rPr>
      </w:pPr>
    </w:p>
    <w:p w14:paraId="0F14FFC5" w14:textId="432B277B" w:rsidR="003E6360" w:rsidRPr="002E2F11" w:rsidRDefault="00632D41" w:rsidP="008D0E04">
      <w:pPr>
        <w:pStyle w:val="ListParagraph"/>
        <w:spacing w:before="0" w:after="0" w:line="240" w:lineRule="auto"/>
        <w:ind w:left="0"/>
        <w:rPr>
          <w:rFonts w:ascii="Times New Roman" w:hAnsi="Times New Roman" w:cs="Times New Roman"/>
          <w:i/>
          <w:iCs/>
        </w:rPr>
      </w:pPr>
      <w:r w:rsidRPr="002E2F11">
        <w:rPr>
          <w:rFonts w:ascii="Times New Roman" w:hAnsi="Times New Roman" w:cs="Times New Roman"/>
          <w:i/>
          <w:iCs/>
          <w:sz w:val="22"/>
          <w:szCs w:val="22"/>
        </w:rPr>
        <w:t>Stratēģijas rādītāju izpilde par darbinieku prasījumu apmierināšanu</w:t>
      </w:r>
    </w:p>
    <w:p w14:paraId="66F442FF" w14:textId="52C28148" w:rsidR="00632D41" w:rsidRPr="002E2F11" w:rsidRDefault="00632D41"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 xml:space="preserve"> un depozīta izmaksu </w:t>
      </w:r>
      <w:r w:rsidRPr="7308E688">
        <w:rPr>
          <w:rFonts w:ascii="Times New Roman" w:hAnsi="Times New Roman" w:cs="Times New Roman"/>
          <w:i/>
          <w:iCs/>
          <w:sz w:val="22"/>
          <w:szCs w:val="22"/>
        </w:rPr>
        <w:t>202</w:t>
      </w:r>
      <w:r w:rsidR="6251C780" w:rsidRPr="7308E688">
        <w:rPr>
          <w:rFonts w:ascii="Times New Roman" w:hAnsi="Times New Roman" w:cs="Times New Roman"/>
          <w:i/>
          <w:iCs/>
          <w:sz w:val="22"/>
          <w:szCs w:val="22"/>
        </w:rPr>
        <w:t>5</w:t>
      </w:r>
      <w:r w:rsidRPr="7308E688">
        <w:rPr>
          <w:rFonts w:ascii="Times New Roman" w:hAnsi="Times New Roman" w:cs="Times New Roman"/>
          <w:i/>
          <w:iCs/>
          <w:sz w:val="22"/>
          <w:szCs w:val="22"/>
        </w:rPr>
        <w:t>.</w:t>
      </w:r>
      <w:r w:rsidRPr="002E2F11">
        <w:rPr>
          <w:rFonts w:ascii="Times New Roman" w:hAnsi="Times New Roman" w:cs="Times New Roman"/>
          <w:i/>
          <w:iCs/>
          <w:sz w:val="22"/>
          <w:szCs w:val="22"/>
        </w:rPr>
        <w:t xml:space="preserve"> gadā  </w:t>
      </w: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2921"/>
        <w:gridCol w:w="2920"/>
        <w:gridCol w:w="2918"/>
      </w:tblGrid>
      <w:tr w:rsidR="00632D41" w:rsidRPr="002E2F11" w14:paraId="1890E6DC" w14:textId="77777777" w:rsidTr="3E17A979">
        <w:trPr>
          <w:trHeight w:val="300"/>
        </w:trPr>
        <w:tc>
          <w:tcPr>
            <w:tcW w:w="1667" w:type="pct"/>
            <w:shd w:val="clear" w:color="auto" w:fill="DDDDDD" w:themeFill="background2"/>
          </w:tcPr>
          <w:p w14:paraId="43BB1185" w14:textId="77777777" w:rsidR="00632D41" w:rsidRPr="002E2F11" w:rsidRDefault="00632D41" w:rsidP="008D0E04">
            <w:pPr>
              <w:pStyle w:val="ListParagraph"/>
              <w:spacing w:before="0" w:after="0" w:line="240" w:lineRule="auto"/>
              <w:ind w:left="0"/>
              <w:jc w:val="both"/>
              <w:rPr>
                <w:rFonts w:ascii="Times New Roman" w:hAnsi="Times New Roman" w:cs="Times New Roman"/>
                <w:b/>
                <w:bCs/>
              </w:rPr>
            </w:pPr>
            <w:r w:rsidRPr="002E2F11">
              <w:rPr>
                <w:rFonts w:ascii="Times New Roman" w:hAnsi="Times New Roman" w:cs="Times New Roman"/>
                <w:b/>
                <w:bCs/>
              </w:rPr>
              <w:t>Rādītāja nosaukums</w:t>
            </w:r>
          </w:p>
        </w:tc>
        <w:tc>
          <w:tcPr>
            <w:tcW w:w="1667" w:type="pct"/>
            <w:shd w:val="clear" w:color="auto" w:fill="DDDDDD" w:themeFill="background2"/>
          </w:tcPr>
          <w:p w14:paraId="7A9BEFD5" w14:textId="77777777"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Plānotā rādītāja vērtība 2025. gadā</w:t>
            </w:r>
          </w:p>
        </w:tc>
        <w:tc>
          <w:tcPr>
            <w:tcW w:w="1667" w:type="pct"/>
            <w:shd w:val="clear" w:color="auto" w:fill="DDDDDD" w:themeFill="background2"/>
          </w:tcPr>
          <w:p w14:paraId="4B4CBA63" w14:textId="77777777"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Izpilde</w:t>
            </w:r>
          </w:p>
          <w:p w14:paraId="5997331E" w14:textId="38E49B72"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744851C9">
              <w:rPr>
                <w:rFonts w:ascii="Times New Roman" w:hAnsi="Times New Roman" w:cs="Times New Roman"/>
                <w:b/>
                <w:bCs/>
              </w:rPr>
              <w:t>202</w:t>
            </w:r>
            <w:r w:rsidR="2481C0D5" w:rsidRPr="744851C9">
              <w:rPr>
                <w:rFonts w:ascii="Times New Roman" w:hAnsi="Times New Roman" w:cs="Times New Roman"/>
                <w:b/>
                <w:bCs/>
              </w:rPr>
              <w:t>5</w:t>
            </w:r>
            <w:r w:rsidRPr="744851C9">
              <w:rPr>
                <w:rFonts w:ascii="Times New Roman" w:hAnsi="Times New Roman" w:cs="Times New Roman"/>
                <w:b/>
                <w:bCs/>
              </w:rPr>
              <w:t>.</w:t>
            </w:r>
            <w:r w:rsidRPr="002E2F11">
              <w:rPr>
                <w:rFonts w:ascii="Times New Roman" w:hAnsi="Times New Roman" w:cs="Times New Roman"/>
                <w:b/>
                <w:bCs/>
              </w:rPr>
              <w:t> gadā</w:t>
            </w:r>
          </w:p>
        </w:tc>
      </w:tr>
      <w:tr w:rsidR="00632D41" w:rsidRPr="002E2F11" w14:paraId="7C6FEF0D" w14:textId="77777777" w:rsidTr="3E17A979">
        <w:trPr>
          <w:trHeight w:val="300"/>
        </w:trPr>
        <w:tc>
          <w:tcPr>
            <w:tcW w:w="1667" w:type="pct"/>
          </w:tcPr>
          <w:p w14:paraId="09F53B0D" w14:textId="77777777" w:rsidR="00632D41" w:rsidRPr="002E2F11" w:rsidRDefault="00632D41" w:rsidP="008D0E04">
            <w:pPr>
              <w:pStyle w:val="ListParagraph"/>
              <w:spacing w:before="0" w:after="0" w:line="240" w:lineRule="auto"/>
              <w:ind w:left="0"/>
              <w:rPr>
                <w:rFonts w:ascii="Times New Roman" w:hAnsi="Times New Roman" w:cs="Times New Roman"/>
                <w:b/>
                <w:bCs/>
              </w:rPr>
            </w:pPr>
            <w:r w:rsidRPr="002E2F11">
              <w:rPr>
                <w:rFonts w:ascii="Times New Roman" w:hAnsi="Times New Roman" w:cs="Times New Roman"/>
              </w:rPr>
              <w:t>3.3. Samazināts iesniegumu darbinieku prasījumu apmierināšanai izskatīšanas vidējais ilgums</w:t>
            </w:r>
          </w:p>
        </w:tc>
        <w:tc>
          <w:tcPr>
            <w:tcW w:w="1667" w:type="pct"/>
            <w:vAlign w:val="center"/>
          </w:tcPr>
          <w:p w14:paraId="1FE70CE2" w14:textId="015BFBF8"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Vidēji</w:t>
            </w:r>
            <w:r w:rsidRPr="002E2F11">
              <w:rPr>
                <w:rFonts w:ascii="Times New Roman" w:hAnsi="Times New Roman" w:cs="Times New Roman"/>
                <w:b/>
                <w:bCs/>
              </w:rPr>
              <w:t xml:space="preserve"> 35</w:t>
            </w:r>
            <w:r w:rsidR="00113423">
              <w:rPr>
                <w:rFonts w:ascii="Times New Roman" w:hAnsi="Times New Roman" w:cs="Times New Roman"/>
                <w:b/>
                <w:bCs/>
              </w:rPr>
              <w:t xml:space="preserve"> </w:t>
            </w:r>
            <w:r w:rsidRPr="002E2F11">
              <w:rPr>
                <w:rFonts w:ascii="Times New Roman" w:hAnsi="Times New Roman" w:cs="Times New Roman"/>
              </w:rPr>
              <w:t>dienu laikā</w:t>
            </w:r>
          </w:p>
        </w:tc>
        <w:tc>
          <w:tcPr>
            <w:tcW w:w="1667" w:type="pct"/>
            <w:vAlign w:val="center"/>
          </w:tcPr>
          <w:p w14:paraId="7DE6058D" w14:textId="13060E75"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Vidēji</w:t>
            </w:r>
            <w:r w:rsidRPr="002E2F11">
              <w:rPr>
                <w:rFonts w:ascii="Times New Roman" w:hAnsi="Times New Roman" w:cs="Times New Roman"/>
                <w:b/>
                <w:bCs/>
              </w:rPr>
              <w:t xml:space="preserve"> </w:t>
            </w:r>
            <w:r w:rsidRPr="7308E688">
              <w:rPr>
                <w:rFonts w:ascii="Times New Roman" w:hAnsi="Times New Roman" w:cs="Times New Roman"/>
                <w:b/>
                <w:bCs/>
              </w:rPr>
              <w:t>2</w:t>
            </w:r>
            <w:r w:rsidR="1F018B0C" w:rsidRPr="7308E688">
              <w:rPr>
                <w:rFonts w:ascii="Times New Roman" w:hAnsi="Times New Roman" w:cs="Times New Roman"/>
                <w:b/>
                <w:bCs/>
              </w:rPr>
              <w:t>5</w:t>
            </w:r>
            <w:r w:rsidR="00113423">
              <w:rPr>
                <w:rFonts w:ascii="Times New Roman" w:hAnsi="Times New Roman" w:cs="Times New Roman"/>
                <w:b/>
                <w:bCs/>
              </w:rPr>
              <w:t xml:space="preserve"> </w:t>
            </w:r>
            <w:r w:rsidRPr="002E2F11">
              <w:rPr>
                <w:rFonts w:ascii="Times New Roman" w:hAnsi="Times New Roman" w:cs="Times New Roman"/>
              </w:rPr>
              <w:t>dienu laikā</w:t>
            </w:r>
          </w:p>
        </w:tc>
      </w:tr>
      <w:tr w:rsidR="00632D41" w:rsidRPr="002E2F11" w14:paraId="48FF233F" w14:textId="77777777" w:rsidTr="3E17A979">
        <w:trPr>
          <w:trHeight w:val="300"/>
        </w:trPr>
        <w:tc>
          <w:tcPr>
            <w:tcW w:w="1667" w:type="pct"/>
          </w:tcPr>
          <w:p w14:paraId="6D32B73D" w14:textId="77777777" w:rsidR="00632D41" w:rsidRPr="002E2F11" w:rsidRDefault="00632D41"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3.4. Samazināts iesniegumu par depozīta izmaksu izskatīšanas ilgums</w:t>
            </w:r>
          </w:p>
        </w:tc>
        <w:tc>
          <w:tcPr>
            <w:tcW w:w="1667" w:type="pct"/>
            <w:vAlign w:val="center"/>
          </w:tcPr>
          <w:p w14:paraId="4DAC8031" w14:textId="0A62B781"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Vidēji</w:t>
            </w:r>
            <w:r w:rsidRPr="002E2F11">
              <w:rPr>
                <w:rFonts w:ascii="Times New Roman" w:hAnsi="Times New Roman" w:cs="Times New Roman"/>
                <w:b/>
                <w:bCs/>
              </w:rPr>
              <w:t xml:space="preserve"> 10</w:t>
            </w:r>
            <w:r w:rsidR="00113423">
              <w:rPr>
                <w:rFonts w:ascii="Times New Roman" w:hAnsi="Times New Roman" w:cs="Times New Roman"/>
                <w:b/>
                <w:bCs/>
              </w:rPr>
              <w:t xml:space="preserve"> </w:t>
            </w:r>
            <w:r w:rsidRPr="002E2F11">
              <w:rPr>
                <w:rFonts w:ascii="Times New Roman" w:hAnsi="Times New Roman" w:cs="Times New Roman"/>
              </w:rPr>
              <w:t>dienu laikā</w:t>
            </w:r>
          </w:p>
        </w:tc>
        <w:tc>
          <w:tcPr>
            <w:tcW w:w="1667" w:type="pct"/>
            <w:vAlign w:val="center"/>
          </w:tcPr>
          <w:p w14:paraId="6DBEBA54" w14:textId="2851F382" w:rsidR="00632D41" w:rsidRPr="002E2F11" w:rsidRDefault="00632D4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Vidēji</w:t>
            </w:r>
            <w:r w:rsidRPr="002E2F11">
              <w:rPr>
                <w:rFonts w:ascii="Times New Roman" w:hAnsi="Times New Roman" w:cs="Times New Roman"/>
                <w:b/>
                <w:bCs/>
              </w:rPr>
              <w:t xml:space="preserve"> </w:t>
            </w:r>
            <w:r w:rsidR="5CE9A0DD" w:rsidRPr="7308E688">
              <w:rPr>
                <w:rFonts w:ascii="Times New Roman" w:hAnsi="Times New Roman" w:cs="Times New Roman"/>
                <w:b/>
                <w:bCs/>
              </w:rPr>
              <w:t>4</w:t>
            </w:r>
            <w:r w:rsidR="00113423">
              <w:rPr>
                <w:rFonts w:ascii="Times New Roman" w:hAnsi="Times New Roman" w:cs="Times New Roman"/>
                <w:b/>
                <w:bCs/>
              </w:rPr>
              <w:t xml:space="preserve"> </w:t>
            </w:r>
            <w:r w:rsidRPr="002E2F11">
              <w:rPr>
                <w:rFonts w:ascii="Times New Roman" w:hAnsi="Times New Roman" w:cs="Times New Roman"/>
              </w:rPr>
              <w:t>dienu laikā</w:t>
            </w:r>
          </w:p>
        </w:tc>
      </w:tr>
    </w:tbl>
    <w:p w14:paraId="3ACAFACA" w14:textId="77777777" w:rsidR="00632D41" w:rsidRPr="002E2F11" w:rsidRDefault="00632D41" w:rsidP="008D0E04">
      <w:pPr>
        <w:spacing w:before="0" w:after="0" w:line="240" w:lineRule="auto"/>
        <w:rPr>
          <w:rFonts w:ascii="Times New Roman" w:hAnsi="Times New Roman" w:cs="Times New Roman"/>
          <w:sz w:val="24"/>
          <w:szCs w:val="24"/>
        </w:rPr>
      </w:pPr>
    </w:p>
    <w:p w14:paraId="10C2A339" w14:textId="0C8537D2" w:rsidR="00C913A3" w:rsidRPr="002E2F11" w:rsidRDefault="002F1CD5" w:rsidP="008D0E04">
      <w:pPr>
        <w:pStyle w:val="Heading2"/>
        <w:spacing w:before="0"/>
        <w:rPr>
          <w:rFonts w:ascii="Times New Roman" w:hAnsi="Times New Roman" w:cs="Times New Roman"/>
          <w:b/>
        </w:rPr>
      </w:pPr>
      <w:bookmarkStart w:id="54" w:name="_Toc202188278"/>
      <w:r w:rsidRPr="002E2F11">
        <w:rPr>
          <w:rFonts w:ascii="Times New Roman" w:hAnsi="Times New Roman" w:cs="Times New Roman"/>
          <w:b/>
          <w:bCs/>
        </w:rPr>
        <w:t>2.</w:t>
      </w:r>
      <w:r w:rsidR="00AD3EDD" w:rsidRPr="002E2F11">
        <w:rPr>
          <w:rFonts w:ascii="Times New Roman" w:hAnsi="Times New Roman" w:cs="Times New Roman"/>
          <w:b/>
          <w:bCs/>
        </w:rPr>
        <w:t>6</w:t>
      </w:r>
      <w:r w:rsidR="00C913A3" w:rsidRPr="002E2F11">
        <w:rPr>
          <w:rFonts w:ascii="Times New Roman" w:hAnsi="Times New Roman" w:cs="Times New Roman"/>
          <w:b/>
        </w:rPr>
        <w:t>.</w:t>
      </w:r>
      <w:r w:rsidR="00B14F87" w:rsidRPr="002E2F11">
        <w:rPr>
          <w:rFonts w:ascii="Times New Roman" w:hAnsi="Times New Roman" w:cs="Times New Roman"/>
          <w:b/>
        </w:rPr>
        <w:t> </w:t>
      </w:r>
      <w:r w:rsidR="00C913A3" w:rsidRPr="002E2F11">
        <w:rPr>
          <w:rFonts w:ascii="Times New Roman" w:hAnsi="Times New Roman" w:cs="Times New Roman"/>
          <w:b/>
        </w:rPr>
        <w:t>Maks</w:t>
      </w:r>
      <w:r w:rsidR="00B14F87" w:rsidRPr="002E2F11">
        <w:rPr>
          <w:rFonts w:ascii="Times New Roman" w:hAnsi="Times New Roman" w:cs="Times New Roman"/>
          <w:b/>
        </w:rPr>
        <w:t>ātnespējas procesa izmaksu administrēšana</w:t>
      </w:r>
      <w:bookmarkEnd w:id="54"/>
    </w:p>
    <w:p w14:paraId="7D0AC14D" w14:textId="226827CD" w:rsidR="00D92C66" w:rsidRDefault="00902787" w:rsidP="001F0B18">
      <w:pPr>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8C2E1F" w:rsidRPr="002E2F11">
        <w:rPr>
          <w:rFonts w:ascii="Times New Roman" w:hAnsi="Times New Roman" w:cs="Times New Roman"/>
          <w:sz w:val="24"/>
          <w:szCs w:val="24"/>
        </w:rPr>
        <w:t>zdevumus</w:t>
      </w:r>
      <w:r w:rsidR="00970C61" w:rsidRPr="002E2F11">
        <w:rPr>
          <w:rFonts w:ascii="Times New Roman" w:hAnsi="Times New Roman" w:cs="Times New Roman"/>
          <w:sz w:val="24"/>
          <w:szCs w:val="24"/>
        </w:rPr>
        <w:t>, kas</w:t>
      </w:r>
      <w:r w:rsidR="008C2E1F" w:rsidRPr="002E2F11">
        <w:rPr>
          <w:rFonts w:ascii="Times New Roman" w:hAnsi="Times New Roman" w:cs="Times New Roman"/>
          <w:sz w:val="24"/>
          <w:szCs w:val="24"/>
        </w:rPr>
        <w:t xml:space="preserve"> Latvijas Nacionālajam arhīvam </w:t>
      </w:r>
      <w:r w:rsidR="00970C61" w:rsidRPr="002E2F11">
        <w:rPr>
          <w:rFonts w:ascii="Times New Roman" w:hAnsi="Times New Roman" w:cs="Times New Roman"/>
          <w:sz w:val="24"/>
          <w:szCs w:val="24"/>
        </w:rPr>
        <w:t>rodas</w:t>
      </w:r>
      <w:r w:rsidR="00760A17" w:rsidRPr="002E2F11">
        <w:rPr>
          <w:rFonts w:ascii="Times New Roman" w:hAnsi="Times New Roman" w:cs="Times New Roman"/>
          <w:sz w:val="24"/>
          <w:szCs w:val="24"/>
        </w:rPr>
        <w:t xml:space="preserve">, </w:t>
      </w:r>
      <w:r>
        <w:rPr>
          <w:rFonts w:ascii="Times New Roman" w:hAnsi="Times New Roman" w:cs="Times New Roman"/>
          <w:sz w:val="24"/>
          <w:szCs w:val="24"/>
        </w:rPr>
        <w:t>pieņemot</w:t>
      </w:r>
      <w:r w:rsidR="00760A17" w:rsidRPr="002E2F11">
        <w:rPr>
          <w:rFonts w:ascii="Times New Roman" w:hAnsi="Times New Roman" w:cs="Times New Roman"/>
          <w:sz w:val="24"/>
          <w:szCs w:val="24"/>
        </w:rPr>
        <w:t xml:space="preserve"> </w:t>
      </w:r>
      <w:r w:rsidR="00307390" w:rsidRPr="002E2F11">
        <w:rPr>
          <w:rFonts w:ascii="Times New Roman" w:hAnsi="Times New Roman" w:cs="Times New Roman"/>
          <w:sz w:val="24"/>
          <w:szCs w:val="24"/>
        </w:rPr>
        <w:t xml:space="preserve">glabāšanai valsts arhīvam </w:t>
      </w:r>
      <w:r w:rsidR="005329EE" w:rsidRPr="002E2F11">
        <w:rPr>
          <w:rFonts w:ascii="Times New Roman" w:hAnsi="Times New Roman" w:cs="Times New Roman"/>
          <w:sz w:val="24"/>
          <w:szCs w:val="24"/>
        </w:rPr>
        <w:t>parādnieka dokumentus</w:t>
      </w:r>
      <w:r>
        <w:rPr>
          <w:rFonts w:ascii="Times New Roman" w:hAnsi="Times New Roman" w:cs="Times New Roman"/>
          <w:sz w:val="24"/>
          <w:szCs w:val="24"/>
        </w:rPr>
        <w:t xml:space="preserve"> maksātnespējas procesos</w:t>
      </w:r>
      <w:r w:rsidR="0006201B">
        <w:rPr>
          <w:rFonts w:ascii="Times New Roman" w:hAnsi="Times New Roman" w:cs="Times New Roman"/>
          <w:sz w:val="24"/>
          <w:szCs w:val="24"/>
        </w:rPr>
        <w:t>,</w:t>
      </w:r>
      <w:r>
        <w:rPr>
          <w:rFonts w:ascii="Times New Roman" w:hAnsi="Times New Roman" w:cs="Times New Roman"/>
          <w:sz w:val="24"/>
          <w:szCs w:val="24"/>
        </w:rPr>
        <w:t xml:space="preserve"> k</w:t>
      </w:r>
      <w:r w:rsidR="008C2E1F" w:rsidRPr="002E2F11">
        <w:rPr>
          <w:rFonts w:ascii="Times New Roman" w:hAnsi="Times New Roman" w:cs="Times New Roman"/>
          <w:sz w:val="24"/>
          <w:szCs w:val="24"/>
        </w:rPr>
        <w:t>ompens</w:t>
      </w:r>
      <w:r>
        <w:rPr>
          <w:rFonts w:ascii="Times New Roman" w:hAnsi="Times New Roman" w:cs="Times New Roman"/>
          <w:sz w:val="24"/>
          <w:szCs w:val="24"/>
        </w:rPr>
        <w:t>ē</w:t>
      </w:r>
      <w:r w:rsidR="008C2E1F" w:rsidRPr="002E2F11">
        <w:rPr>
          <w:rFonts w:ascii="Times New Roman" w:hAnsi="Times New Roman" w:cs="Times New Roman"/>
          <w:sz w:val="24"/>
          <w:szCs w:val="24"/>
        </w:rPr>
        <w:t xml:space="preserve"> ar Maksātnespējas kontroles dienesta transferta maksājumu</w:t>
      </w:r>
      <w:r w:rsidR="002958D1" w:rsidRPr="002E2F11">
        <w:rPr>
          <w:rFonts w:ascii="Times New Roman" w:hAnsi="Times New Roman" w:cs="Times New Roman"/>
          <w:sz w:val="24"/>
          <w:szCs w:val="24"/>
        </w:rPr>
        <w:t>.</w:t>
      </w:r>
      <w:r w:rsidR="008C2E1F" w:rsidRPr="002E2F11">
        <w:rPr>
          <w:rFonts w:ascii="Times New Roman" w:hAnsi="Times New Roman" w:cs="Times New Roman"/>
          <w:sz w:val="24"/>
          <w:szCs w:val="24"/>
        </w:rPr>
        <w:t xml:space="preserve"> </w:t>
      </w:r>
    </w:p>
    <w:p w14:paraId="528B2D70" w14:textId="045CF409" w:rsidR="00AC049B" w:rsidRPr="002E2F11" w:rsidRDefault="736CBB69" w:rsidP="001F0B18">
      <w:pPr>
        <w:spacing w:before="0" w:after="0" w:line="240" w:lineRule="auto"/>
        <w:ind w:firstLine="567"/>
        <w:jc w:val="both"/>
        <w:rPr>
          <w:rFonts w:ascii="Times New Roman" w:hAnsi="Times New Roman" w:cs="Times New Roman"/>
          <w:sz w:val="24"/>
          <w:szCs w:val="24"/>
        </w:rPr>
      </w:pPr>
      <w:r w:rsidRPr="0DBF68D5">
        <w:rPr>
          <w:rFonts w:ascii="Times New Roman" w:hAnsi="Times New Roman" w:cs="Times New Roman"/>
          <w:sz w:val="24"/>
          <w:szCs w:val="24"/>
        </w:rPr>
        <w:t>Ar 2025.</w:t>
      </w:r>
      <w:r w:rsidR="00DB773B">
        <w:rPr>
          <w:rFonts w:ascii="Times New Roman" w:hAnsi="Times New Roman" w:cs="Times New Roman"/>
          <w:sz w:val="24"/>
          <w:szCs w:val="24"/>
        </w:rPr>
        <w:t> </w:t>
      </w:r>
      <w:r w:rsidR="7E939995" w:rsidRPr="0DBF68D5">
        <w:rPr>
          <w:rFonts w:ascii="Times New Roman" w:hAnsi="Times New Roman" w:cs="Times New Roman"/>
          <w:sz w:val="24"/>
          <w:szCs w:val="24"/>
        </w:rPr>
        <w:t>g</w:t>
      </w:r>
      <w:r w:rsidRPr="0DBF68D5">
        <w:rPr>
          <w:rFonts w:ascii="Times New Roman" w:hAnsi="Times New Roman" w:cs="Times New Roman"/>
          <w:sz w:val="24"/>
          <w:szCs w:val="24"/>
        </w:rPr>
        <w:t>adu</w:t>
      </w:r>
      <w:r w:rsidR="38AD9278" w:rsidRPr="0DBF68D5">
        <w:rPr>
          <w:rFonts w:ascii="Times New Roman" w:hAnsi="Times New Roman" w:cs="Times New Roman"/>
          <w:sz w:val="24"/>
          <w:szCs w:val="24"/>
        </w:rPr>
        <w:t xml:space="preserve"> apakšprogramma 06.05.00</w:t>
      </w:r>
      <w:r w:rsidR="00946B03">
        <w:rPr>
          <w:rFonts w:ascii="Times New Roman" w:hAnsi="Times New Roman" w:cs="Times New Roman"/>
          <w:sz w:val="24"/>
          <w:szCs w:val="24"/>
        </w:rPr>
        <w:t> </w:t>
      </w:r>
      <w:r w:rsidR="00FD15E5">
        <w:rPr>
          <w:rFonts w:ascii="Times New Roman" w:hAnsi="Times New Roman" w:cs="Times New Roman"/>
          <w:sz w:val="24"/>
          <w:szCs w:val="24"/>
        </w:rPr>
        <w:t>"</w:t>
      </w:r>
      <w:r w:rsidR="38AD9278" w:rsidRPr="0DBF68D5">
        <w:rPr>
          <w:rFonts w:ascii="Times New Roman" w:hAnsi="Times New Roman" w:cs="Times New Roman"/>
          <w:sz w:val="24"/>
          <w:szCs w:val="24"/>
        </w:rPr>
        <w:t>Maksātnespējas procesa izmaksas</w:t>
      </w:r>
      <w:r w:rsidR="00FD15E5">
        <w:rPr>
          <w:rFonts w:ascii="Times New Roman" w:hAnsi="Times New Roman" w:cs="Times New Roman"/>
          <w:sz w:val="24"/>
          <w:szCs w:val="24"/>
        </w:rPr>
        <w:t>"</w:t>
      </w:r>
      <w:r w:rsidR="38AD9278" w:rsidRPr="0DBF68D5">
        <w:rPr>
          <w:rFonts w:ascii="Times New Roman" w:hAnsi="Times New Roman" w:cs="Times New Roman"/>
          <w:sz w:val="24"/>
          <w:szCs w:val="24"/>
        </w:rPr>
        <w:t xml:space="preserve"> tika apvienota apakšprogrammā </w:t>
      </w:r>
      <w:r w:rsidR="6059633B" w:rsidRPr="0DBF68D5">
        <w:rPr>
          <w:rFonts w:ascii="Times New Roman" w:hAnsi="Times New Roman" w:cs="Times New Roman"/>
          <w:sz w:val="24"/>
          <w:szCs w:val="24"/>
        </w:rPr>
        <w:t>06.04.00</w:t>
      </w:r>
      <w:r w:rsidR="00946B03">
        <w:rPr>
          <w:rFonts w:ascii="Times New Roman" w:hAnsi="Times New Roman" w:cs="Times New Roman"/>
          <w:sz w:val="24"/>
          <w:szCs w:val="24"/>
        </w:rPr>
        <w:t> </w:t>
      </w:r>
      <w:r w:rsidR="00FD15E5">
        <w:rPr>
          <w:rFonts w:ascii="Times New Roman" w:hAnsi="Times New Roman" w:cs="Times New Roman"/>
          <w:sz w:val="24"/>
          <w:szCs w:val="24"/>
        </w:rPr>
        <w:t>"</w:t>
      </w:r>
      <w:r w:rsidR="6059633B" w:rsidRPr="0DBF68D5">
        <w:rPr>
          <w:rFonts w:ascii="Times New Roman" w:hAnsi="Times New Roman" w:cs="Times New Roman"/>
          <w:sz w:val="24"/>
          <w:szCs w:val="24"/>
        </w:rPr>
        <w:t>Darbinieku prasījumu garantiju fonds</w:t>
      </w:r>
      <w:r w:rsidR="00FD15E5">
        <w:rPr>
          <w:rFonts w:ascii="Times New Roman" w:hAnsi="Times New Roman" w:cs="Times New Roman"/>
          <w:sz w:val="24"/>
          <w:szCs w:val="24"/>
        </w:rPr>
        <w:t>"</w:t>
      </w:r>
      <w:r w:rsidR="7D082E2E" w:rsidRPr="0DBF68D5">
        <w:rPr>
          <w:rFonts w:ascii="Times New Roman" w:hAnsi="Times New Roman" w:cs="Times New Roman"/>
          <w:sz w:val="24"/>
          <w:szCs w:val="24"/>
        </w:rPr>
        <w:t xml:space="preserve"> </w:t>
      </w:r>
      <w:r w:rsidR="672AFC4C" w:rsidRPr="0DBF68D5">
        <w:rPr>
          <w:rFonts w:ascii="Times New Roman" w:hAnsi="Times New Roman" w:cs="Times New Roman"/>
          <w:sz w:val="24"/>
          <w:szCs w:val="24"/>
        </w:rPr>
        <w:t xml:space="preserve">un turpmāk </w:t>
      </w:r>
      <w:r w:rsidR="005329EE" w:rsidRPr="0DBF68D5">
        <w:rPr>
          <w:rFonts w:ascii="Times New Roman" w:hAnsi="Times New Roman" w:cs="Times New Roman"/>
          <w:sz w:val="24"/>
          <w:szCs w:val="24"/>
        </w:rPr>
        <w:t>maksājum</w:t>
      </w:r>
      <w:r w:rsidR="323F1FBC" w:rsidRPr="0DBF68D5">
        <w:rPr>
          <w:rFonts w:ascii="Times New Roman" w:hAnsi="Times New Roman" w:cs="Times New Roman"/>
          <w:sz w:val="24"/>
          <w:szCs w:val="24"/>
        </w:rPr>
        <w:t>i</w:t>
      </w:r>
      <w:r w:rsidR="005329EE" w:rsidRPr="0DBF68D5">
        <w:rPr>
          <w:rFonts w:ascii="Times New Roman" w:hAnsi="Times New Roman" w:cs="Times New Roman"/>
          <w:sz w:val="24"/>
          <w:szCs w:val="24"/>
        </w:rPr>
        <w:t xml:space="preserve"> ti</w:t>
      </w:r>
      <w:r w:rsidR="3467B648" w:rsidRPr="0DBF68D5">
        <w:rPr>
          <w:rFonts w:ascii="Times New Roman" w:hAnsi="Times New Roman" w:cs="Times New Roman"/>
          <w:sz w:val="24"/>
          <w:szCs w:val="24"/>
        </w:rPr>
        <w:t>ks</w:t>
      </w:r>
      <w:r w:rsidR="005329EE" w:rsidRPr="0DBF68D5">
        <w:rPr>
          <w:rFonts w:ascii="Times New Roman" w:hAnsi="Times New Roman" w:cs="Times New Roman"/>
          <w:sz w:val="24"/>
          <w:szCs w:val="24"/>
        </w:rPr>
        <w:t xml:space="preserve"> veikt</w:t>
      </w:r>
      <w:r w:rsidR="610966C6" w:rsidRPr="0DBF68D5">
        <w:rPr>
          <w:rFonts w:ascii="Times New Roman" w:hAnsi="Times New Roman" w:cs="Times New Roman"/>
          <w:sz w:val="24"/>
          <w:szCs w:val="24"/>
        </w:rPr>
        <w:t>i</w:t>
      </w:r>
      <w:r w:rsidR="002B18CB" w:rsidRPr="0DBF68D5">
        <w:rPr>
          <w:rFonts w:ascii="Times New Roman" w:hAnsi="Times New Roman" w:cs="Times New Roman"/>
          <w:sz w:val="24"/>
          <w:szCs w:val="24"/>
        </w:rPr>
        <w:t xml:space="preserve"> no p</w:t>
      </w:r>
      <w:r w:rsidR="00AC049B" w:rsidRPr="0DBF68D5">
        <w:rPr>
          <w:rFonts w:ascii="Times New Roman" w:hAnsi="Times New Roman" w:cs="Times New Roman"/>
          <w:sz w:val="24"/>
          <w:szCs w:val="24"/>
        </w:rPr>
        <w:t>amatbudžeta apakšprogramma</w:t>
      </w:r>
      <w:r w:rsidR="002B18CB" w:rsidRPr="0DBF68D5">
        <w:rPr>
          <w:rFonts w:ascii="Times New Roman" w:hAnsi="Times New Roman" w:cs="Times New Roman"/>
          <w:sz w:val="24"/>
          <w:szCs w:val="24"/>
        </w:rPr>
        <w:t>s</w:t>
      </w:r>
      <w:r w:rsidR="00AC049B" w:rsidRPr="0DBF68D5">
        <w:rPr>
          <w:rFonts w:ascii="Times New Roman" w:hAnsi="Times New Roman" w:cs="Times New Roman"/>
          <w:sz w:val="24"/>
          <w:szCs w:val="24"/>
        </w:rPr>
        <w:t xml:space="preserve"> 06.0</w:t>
      </w:r>
      <w:r w:rsidR="3A457FA6" w:rsidRPr="0DBF68D5">
        <w:rPr>
          <w:rFonts w:ascii="Times New Roman" w:hAnsi="Times New Roman" w:cs="Times New Roman"/>
          <w:sz w:val="24"/>
          <w:szCs w:val="24"/>
        </w:rPr>
        <w:t>4</w:t>
      </w:r>
      <w:r w:rsidR="00AC049B" w:rsidRPr="0DBF68D5">
        <w:rPr>
          <w:rFonts w:ascii="Times New Roman" w:hAnsi="Times New Roman" w:cs="Times New Roman"/>
          <w:sz w:val="24"/>
          <w:szCs w:val="24"/>
        </w:rPr>
        <w:t>.00 "</w:t>
      </w:r>
      <w:r w:rsidR="048BDC2F" w:rsidRPr="0DBF68D5">
        <w:rPr>
          <w:rFonts w:ascii="Times New Roman" w:hAnsi="Times New Roman" w:cs="Times New Roman"/>
          <w:sz w:val="24"/>
          <w:szCs w:val="24"/>
        </w:rPr>
        <w:t>Darbinieku prasījumu garantiju fonds</w:t>
      </w:r>
      <w:r w:rsidR="00AC049B" w:rsidRPr="0DBF68D5">
        <w:rPr>
          <w:rFonts w:ascii="Times New Roman" w:hAnsi="Times New Roman" w:cs="Times New Roman"/>
          <w:sz w:val="24"/>
          <w:szCs w:val="24"/>
        </w:rPr>
        <w:t>"</w:t>
      </w:r>
      <w:r w:rsidR="00F821EA" w:rsidRPr="0DBF68D5">
        <w:rPr>
          <w:rFonts w:ascii="Times New Roman" w:hAnsi="Times New Roman" w:cs="Times New Roman"/>
          <w:sz w:val="24"/>
          <w:szCs w:val="24"/>
        </w:rPr>
        <w:t xml:space="preserve">. </w:t>
      </w:r>
      <w:r w:rsidR="00AC049B" w:rsidRPr="0DBF68D5">
        <w:rPr>
          <w:rFonts w:ascii="Times New Roman" w:hAnsi="Times New Roman" w:cs="Times New Roman"/>
          <w:sz w:val="24"/>
          <w:szCs w:val="24"/>
        </w:rPr>
        <w:t>202</w:t>
      </w:r>
      <w:r w:rsidR="099E7900" w:rsidRPr="0DBF68D5">
        <w:rPr>
          <w:rFonts w:ascii="Times New Roman" w:hAnsi="Times New Roman" w:cs="Times New Roman"/>
          <w:sz w:val="24"/>
          <w:szCs w:val="24"/>
        </w:rPr>
        <w:t>5</w:t>
      </w:r>
      <w:r w:rsidR="00AC049B" w:rsidRPr="0DBF68D5">
        <w:rPr>
          <w:rFonts w:ascii="Times New Roman" w:hAnsi="Times New Roman" w:cs="Times New Roman"/>
          <w:sz w:val="24"/>
          <w:szCs w:val="24"/>
        </w:rPr>
        <w:t>.</w:t>
      </w:r>
      <w:r w:rsidR="001D1492" w:rsidRPr="002E2F11">
        <w:rPr>
          <w:rFonts w:ascii="Times New Roman" w:hAnsi="Times New Roman" w:cs="Times New Roman"/>
          <w:sz w:val="24"/>
          <w:szCs w:val="24"/>
        </w:rPr>
        <w:t> </w:t>
      </w:r>
      <w:r w:rsidR="00AC049B" w:rsidRPr="002E2F11">
        <w:rPr>
          <w:rFonts w:ascii="Times New Roman" w:hAnsi="Times New Roman" w:cs="Times New Roman"/>
          <w:sz w:val="24"/>
          <w:szCs w:val="24"/>
        </w:rPr>
        <w:t xml:space="preserve">gada pieejamie resursi izdevumu segšanai </w:t>
      </w:r>
      <w:r w:rsidR="000316F1" w:rsidRPr="002E2F11">
        <w:rPr>
          <w:rFonts w:ascii="Times New Roman" w:hAnsi="Times New Roman" w:cs="Times New Roman"/>
          <w:sz w:val="24"/>
          <w:szCs w:val="24"/>
        </w:rPr>
        <w:t xml:space="preserve">šajā </w:t>
      </w:r>
      <w:r w:rsidR="00CC3930" w:rsidRPr="002E2F11">
        <w:rPr>
          <w:rFonts w:ascii="Times New Roman" w:hAnsi="Times New Roman" w:cs="Times New Roman"/>
          <w:sz w:val="24"/>
          <w:szCs w:val="24"/>
        </w:rPr>
        <w:t xml:space="preserve">budžeta apakšprogrammā </w:t>
      </w:r>
      <w:r w:rsidR="00AC049B" w:rsidRPr="002E2F11">
        <w:rPr>
          <w:rFonts w:ascii="Times New Roman" w:hAnsi="Times New Roman" w:cs="Times New Roman"/>
          <w:sz w:val="24"/>
          <w:szCs w:val="24"/>
        </w:rPr>
        <w:t>tika piešķirti no</w:t>
      </w:r>
      <w:r w:rsidR="0020123D" w:rsidRPr="002E2F11">
        <w:rPr>
          <w:rFonts w:ascii="Times New Roman" w:hAnsi="Times New Roman" w:cs="Times New Roman"/>
          <w:sz w:val="24"/>
          <w:szCs w:val="24"/>
        </w:rPr>
        <w:t xml:space="preserve"> </w:t>
      </w:r>
      <w:r w:rsidR="00AC049B" w:rsidRPr="002E2F11">
        <w:rPr>
          <w:rFonts w:ascii="Times New Roman" w:hAnsi="Times New Roman" w:cs="Times New Roman"/>
          <w:sz w:val="24"/>
          <w:szCs w:val="24"/>
        </w:rPr>
        <w:t>iepriekšējo gadu atlikuma izmantošanas</w:t>
      </w:r>
      <w:r w:rsidR="0020123D" w:rsidRPr="002E2F11">
        <w:rPr>
          <w:rFonts w:ascii="Times New Roman" w:hAnsi="Times New Roman" w:cs="Times New Roman"/>
          <w:sz w:val="24"/>
          <w:szCs w:val="24"/>
        </w:rPr>
        <w:t xml:space="preserve"> un </w:t>
      </w:r>
      <w:r w:rsidR="00AC049B" w:rsidRPr="002E2F11">
        <w:rPr>
          <w:rFonts w:ascii="Times New Roman" w:hAnsi="Times New Roman" w:cs="Times New Roman"/>
          <w:sz w:val="24"/>
          <w:szCs w:val="24"/>
        </w:rPr>
        <w:t>regresa kārtībā atgūt</w:t>
      </w:r>
      <w:r w:rsidR="00DA2368" w:rsidRPr="002E2F11">
        <w:rPr>
          <w:rFonts w:ascii="Times New Roman" w:hAnsi="Times New Roman" w:cs="Times New Roman"/>
          <w:sz w:val="24"/>
          <w:szCs w:val="24"/>
        </w:rPr>
        <w:t>ajiem</w:t>
      </w:r>
      <w:r w:rsidR="00AC049B" w:rsidRPr="002E2F11">
        <w:rPr>
          <w:rFonts w:ascii="Times New Roman" w:hAnsi="Times New Roman" w:cs="Times New Roman"/>
          <w:sz w:val="24"/>
          <w:szCs w:val="24"/>
        </w:rPr>
        <w:t xml:space="preserve"> finanšu līdzekļi</w:t>
      </w:r>
      <w:r w:rsidR="00DA2368" w:rsidRPr="002E2F11">
        <w:rPr>
          <w:rFonts w:ascii="Times New Roman" w:hAnsi="Times New Roman" w:cs="Times New Roman"/>
          <w:sz w:val="24"/>
          <w:szCs w:val="24"/>
        </w:rPr>
        <w:t>em</w:t>
      </w:r>
      <w:r w:rsidR="00AC049B" w:rsidRPr="002E2F11">
        <w:rPr>
          <w:rFonts w:ascii="Times New Roman" w:hAnsi="Times New Roman" w:cs="Times New Roman"/>
          <w:sz w:val="24"/>
          <w:szCs w:val="24"/>
        </w:rPr>
        <w:t>.</w:t>
      </w:r>
    </w:p>
    <w:p w14:paraId="2597D6CE" w14:textId="2DF975B1" w:rsidR="00AC049B" w:rsidRPr="002E2F11" w:rsidRDefault="000874D6" w:rsidP="005233D5">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Uz 2025.</w:t>
      </w:r>
      <w:r w:rsidR="00DD0C70" w:rsidRPr="002E2F11">
        <w:rPr>
          <w:rFonts w:ascii="Times New Roman" w:hAnsi="Times New Roman" w:cs="Times New Roman"/>
          <w:sz w:val="24"/>
          <w:szCs w:val="24"/>
        </w:rPr>
        <w:t> </w:t>
      </w:r>
      <w:r w:rsidR="00AC049B" w:rsidRPr="002E2F11">
        <w:rPr>
          <w:rFonts w:ascii="Times New Roman" w:hAnsi="Times New Roman" w:cs="Times New Roman"/>
          <w:sz w:val="24"/>
          <w:szCs w:val="24"/>
        </w:rPr>
        <w:t xml:space="preserve">gada 1. janvāri </w:t>
      </w:r>
      <w:r w:rsidRPr="002E2F11">
        <w:rPr>
          <w:rFonts w:ascii="Times New Roman" w:hAnsi="Times New Roman" w:cs="Times New Roman"/>
          <w:sz w:val="24"/>
          <w:szCs w:val="24"/>
        </w:rPr>
        <w:t xml:space="preserve">transferta atlikums </w:t>
      </w:r>
      <w:r w:rsidR="00306060">
        <w:rPr>
          <w:rFonts w:ascii="Times New Roman" w:hAnsi="Times New Roman" w:cs="Times New Roman"/>
          <w:sz w:val="24"/>
          <w:szCs w:val="24"/>
        </w:rPr>
        <w:t>(nebija izmantots iepriekš</w:t>
      </w:r>
      <w:r w:rsidR="006B383C">
        <w:rPr>
          <w:rFonts w:ascii="Times New Roman" w:hAnsi="Times New Roman" w:cs="Times New Roman"/>
          <w:sz w:val="24"/>
          <w:szCs w:val="24"/>
        </w:rPr>
        <w:t xml:space="preserve"> izmaksātais</w:t>
      </w:r>
      <w:r w:rsidR="005233D5">
        <w:rPr>
          <w:rFonts w:ascii="Times New Roman" w:hAnsi="Times New Roman" w:cs="Times New Roman"/>
          <w:sz w:val="24"/>
          <w:szCs w:val="24"/>
        </w:rPr>
        <w:t xml:space="preserve"> transferta maksājums) bija</w:t>
      </w:r>
      <w:r w:rsidR="00AC049B" w:rsidRPr="002E2F11">
        <w:rPr>
          <w:rFonts w:ascii="Times New Roman" w:hAnsi="Times New Roman" w:cs="Times New Roman"/>
          <w:sz w:val="24"/>
          <w:szCs w:val="24"/>
        </w:rPr>
        <w:t xml:space="preserve"> 27</w:t>
      </w:r>
      <w:r w:rsidR="00470551">
        <w:rPr>
          <w:rFonts w:ascii="Times New Roman" w:hAnsi="Times New Roman" w:cs="Times New Roman"/>
          <w:sz w:val="24"/>
          <w:szCs w:val="24"/>
        </w:rPr>
        <w:t> </w:t>
      </w:r>
      <w:r w:rsidR="00AC049B" w:rsidRPr="002E2F11">
        <w:rPr>
          <w:rFonts w:ascii="Times New Roman" w:hAnsi="Times New Roman" w:cs="Times New Roman"/>
          <w:sz w:val="24"/>
          <w:szCs w:val="24"/>
        </w:rPr>
        <w:t>196</w:t>
      </w:r>
      <w:r w:rsidR="003E6704">
        <w:rPr>
          <w:rFonts w:ascii="Times New Roman" w:hAnsi="Times New Roman" w:cs="Times New Roman"/>
          <w:sz w:val="24"/>
          <w:szCs w:val="24"/>
        </w:rPr>
        <w:t> </w:t>
      </w:r>
      <w:r w:rsidR="00470551">
        <w:rPr>
          <w:rFonts w:ascii="Times New Roman" w:hAnsi="Times New Roman" w:cs="Times New Roman"/>
          <w:sz w:val="24"/>
          <w:szCs w:val="24"/>
        </w:rPr>
        <w:t>eiro</w:t>
      </w:r>
      <w:r w:rsidRPr="002E2F11">
        <w:rPr>
          <w:rFonts w:ascii="Times New Roman" w:hAnsi="Times New Roman" w:cs="Times New Roman"/>
          <w:sz w:val="24"/>
          <w:szCs w:val="24"/>
        </w:rPr>
        <w:t>.</w:t>
      </w:r>
      <w:r w:rsidR="1FA8FD5A" w:rsidRPr="0DBF68D5">
        <w:rPr>
          <w:rFonts w:ascii="Times New Roman" w:hAnsi="Times New Roman" w:cs="Times New Roman"/>
          <w:sz w:val="24"/>
          <w:szCs w:val="24"/>
        </w:rPr>
        <w:t xml:space="preserve"> P</w:t>
      </w:r>
      <w:r w:rsidR="058A3752" w:rsidRPr="0DBF68D5">
        <w:rPr>
          <w:rFonts w:ascii="Times New Roman" w:hAnsi="Times New Roman" w:cs="Times New Roman"/>
          <w:sz w:val="24"/>
          <w:szCs w:val="24"/>
        </w:rPr>
        <w:t xml:space="preserve">ēc Latvijas Nacionālā arhīva atskaites iesniegšanas, </w:t>
      </w:r>
      <w:r w:rsidR="5A52629D" w:rsidRPr="0DBF68D5">
        <w:rPr>
          <w:rFonts w:ascii="Times New Roman" w:hAnsi="Times New Roman" w:cs="Times New Roman"/>
          <w:sz w:val="24"/>
          <w:szCs w:val="24"/>
        </w:rPr>
        <w:t>n</w:t>
      </w:r>
      <w:r w:rsidR="1FA8FD5A" w:rsidRPr="0DBF68D5">
        <w:rPr>
          <w:rFonts w:ascii="Times New Roman" w:hAnsi="Times New Roman" w:cs="Times New Roman"/>
          <w:sz w:val="24"/>
          <w:szCs w:val="24"/>
        </w:rPr>
        <w:t>ākamais transferta maksājums tiks veikts 2026.</w:t>
      </w:r>
      <w:r w:rsidR="003E6704">
        <w:rPr>
          <w:rFonts w:ascii="Times New Roman" w:hAnsi="Times New Roman" w:cs="Times New Roman"/>
          <w:sz w:val="24"/>
          <w:szCs w:val="24"/>
        </w:rPr>
        <w:t> </w:t>
      </w:r>
      <w:r w:rsidR="1FA8FD5A" w:rsidRPr="0DBF68D5">
        <w:rPr>
          <w:rFonts w:ascii="Times New Roman" w:hAnsi="Times New Roman" w:cs="Times New Roman"/>
          <w:sz w:val="24"/>
          <w:szCs w:val="24"/>
        </w:rPr>
        <w:t>gadā no apakšprogrammas 06.04.00</w:t>
      </w:r>
      <w:r w:rsidR="003E6704">
        <w:rPr>
          <w:rFonts w:ascii="Times New Roman" w:hAnsi="Times New Roman" w:cs="Times New Roman"/>
          <w:sz w:val="24"/>
          <w:szCs w:val="24"/>
        </w:rPr>
        <w:t> </w:t>
      </w:r>
      <w:r w:rsidR="00E13D24">
        <w:rPr>
          <w:rFonts w:ascii="Times New Roman" w:hAnsi="Times New Roman" w:cs="Times New Roman"/>
          <w:sz w:val="24"/>
          <w:szCs w:val="24"/>
        </w:rPr>
        <w:t>"</w:t>
      </w:r>
      <w:r w:rsidR="1FA8FD5A" w:rsidRPr="0DBF68D5">
        <w:rPr>
          <w:rFonts w:ascii="Times New Roman" w:hAnsi="Times New Roman" w:cs="Times New Roman"/>
          <w:sz w:val="24"/>
          <w:szCs w:val="24"/>
        </w:rPr>
        <w:t>Darbinieku prasījumu garantiju fonds</w:t>
      </w:r>
      <w:r w:rsidR="00E13D24">
        <w:rPr>
          <w:rFonts w:ascii="Times New Roman" w:hAnsi="Times New Roman" w:cs="Times New Roman"/>
          <w:sz w:val="24"/>
          <w:szCs w:val="24"/>
        </w:rPr>
        <w:t>"</w:t>
      </w:r>
      <w:r w:rsidR="1C3DFFD4" w:rsidRPr="0DBF68D5">
        <w:rPr>
          <w:rFonts w:ascii="Times New Roman" w:hAnsi="Times New Roman" w:cs="Times New Roman"/>
          <w:sz w:val="24"/>
          <w:szCs w:val="24"/>
        </w:rPr>
        <w:t>.</w:t>
      </w:r>
    </w:p>
    <w:p w14:paraId="783DDC55" w14:textId="77777777" w:rsidR="00CF4500" w:rsidRPr="002E2F11" w:rsidRDefault="00CF4500" w:rsidP="008D0E04">
      <w:pPr>
        <w:spacing w:before="0" w:after="0" w:line="240" w:lineRule="auto"/>
        <w:ind w:firstLine="567"/>
        <w:rPr>
          <w:rFonts w:ascii="Times New Roman" w:hAnsi="Times New Roman" w:cs="Times New Roman"/>
          <w:sz w:val="24"/>
          <w:szCs w:val="24"/>
        </w:rPr>
      </w:pPr>
    </w:p>
    <w:p w14:paraId="6F0CECBE" w14:textId="537932D0" w:rsidR="00E264F0" w:rsidRPr="002E2F11" w:rsidRDefault="002F1CD5" w:rsidP="008D0E04">
      <w:pPr>
        <w:pStyle w:val="Heading2"/>
        <w:spacing w:before="0"/>
        <w:rPr>
          <w:rFonts w:ascii="Times New Roman" w:hAnsi="Times New Roman" w:cs="Times New Roman"/>
          <w:b/>
        </w:rPr>
      </w:pPr>
      <w:bookmarkStart w:id="55" w:name="_Toc202188279"/>
      <w:r w:rsidRPr="002E2F11">
        <w:rPr>
          <w:rFonts w:ascii="Times New Roman" w:hAnsi="Times New Roman" w:cs="Times New Roman"/>
          <w:b/>
          <w:bCs/>
        </w:rPr>
        <w:t>2.</w:t>
      </w:r>
      <w:r w:rsidR="00AD3EDD" w:rsidRPr="002E2F11">
        <w:rPr>
          <w:rFonts w:ascii="Times New Roman" w:hAnsi="Times New Roman" w:cs="Times New Roman"/>
          <w:b/>
          <w:bCs/>
        </w:rPr>
        <w:t>7</w:t>
      </w:r>
      <w:r w:rsidR="00636020" w:rsidRPr="002E2F11">
        <w:rPr>
          <w:rFonts w:ascii="Times New Roman" w:hAnsi="Times New Roman" w:cs="Times New Roman"/>
          <w:b/>
        </w:rPr>
        <w:t>. </w:t>
      </w:r>
      <w:r w:rsidR="00E264F0" w:rsidRPr="002E2F11">
        <w:rPr>
          <w:rFonts w:ascii="Times New Roman" w:hAnsi="Times New Roman" w:cs="Times New Roman"/>
          <w:b/>
        </w:rPr>
        <w:t>EMUS attīstīb</w:t>
      </w:r>
      <w:r w:rsidR="00802891" w:rsidRPr="002E2F11">
        <w:rPr>
          <w:rFonts w:ascii="Times New Roman" w:hAnsi="Times New Roman" w:cs="Times New Roman"/>
          <w:b/>
        </w:rPr>
        <w:t>a</w:t>
      </w:r>
      <w:r w:rsidR="00E264F0" w:rsidRPr="002E2F11">
        <w:rPr>
          <w:rFonts w:ascii="Times New Roman" w:hAnsi="Times New Roman" w:cs="Times New Roman"/>
          <w:b/>
        </w:rPr>
        <w:t xml:space="preserve"> un lietotāju atbalst</w:t>
      </w:r>
      <w:r w:rsidR="00802891" w:rsidRPr="002E2F11">
        <w:rPr>
          <w:rFonts w:ascii="Times New Roman" w:hAnsi="Times New Roman" w:cs="Times New Roman"/>
          <w:b/>
        </w:rPr>
        <w:t>s</w:t>
      </w:r>
      <w:bookmarkEnd w:id="55"/>
      <w:r w:rsidR="00E264F0" w:rsidRPr="002E2F11">
        <w:rPr>
          <w:rFonts w:ascii="Times New Roman" w:hAnsi="Times New Roman" w:cs="Times New Roman"/>
          <w:b/>
        </w:rPr>
        <w:t xml:space="preserve"> </w:t>
      </w:r>
    </w:p>
    <w:p w14:paraId="7601CCF4" w14:textId="186B2B82" w:rsidR="00133551" w:rsidRPr="00825F71" w:rsidRDefault="00DC78D0" w:rsidP="00825F71">
      <w:pPr>
        <w:spacing w:before="0" w:after="0" w:line="240" w:lineRule="auto"/>
        <w:ind w:firstLine="720"/>
        <w:jc w:val="both"/>
        <w:rPr>
          <w:rFonts w:ascii="Times New Roman" w:eastAsia="Times New Roman" w:hAnsi="Times New Roman" w:cs="Times New Roman"/>
          <w:b/>
          <w:bCs/>
          <w:sz w:val="24"/>
          <w:szCs w:val="24"/>
        </w:rPr>
      </w:pPr>
      <w:r w:rsidRPr="00825F71">
        <w:rPr>
          <w:rFonts w:ascii="Times New Roman" w:eastAsia="Times New Roman" w:hAnsi="Times New Roman" w:cs="Times New Roman"/>
          <w:b/>
          <w:bCs/>
          <w:sz w:val="24"/>
          <w:szCs w:val="24"/>
        </w:rPr>
        <w:lastRenderedPageBreak/>
        <w:t>2018. gadā sāka darboties EMUS un kopš tā laika maksātnespējas proces</w:t>
      </w:r>
      <w:r w:rsidR="00AE0F00" w:rsidRPr="00825F71">
        <w:rPr>
          <w:rFonts w:ascii="Times New Roman" w:eastAsia="Times New Roman" w:hAnsi="Times New Roman" w:cs="Times New Roman"/>
          <w:b/>
          <w:bCs/>
          <w:sz w:val="24"/>
          <w:szCs w:val="24"/>
        </w:rPr>
        <w:t>s</w:t>
      </w:r>
      <w:r w:rsidRPr="00825F71">
        <w:rPr>
          <w:rFonts w:ascii="Times New Roman" w:eastAsia="Times New Roman" w:hAnsi="Times New Roman" w:cs="Times New Roman"/>
          <w:b/>
          <w:bCs/>
          <w:sz w:val="24"/>
          <w:szCs w:val="24"/>
        </w:rPr>
        <w:t xml:space="preserve"> sāka </w:t>
      </w:r>
      <w:r w:rsidR="00AE0F00" w:rsidRPr="00825F71">
        <w:rPr>
          <w:rFonts w:ascii="Times New Roman" w:eastAsia="Times New Roman" w:hAnsi="Times New Roman" w:cs="Times New Roman"/>
          <w:b/>
          <w:bCs/>
          <w:sz w:val="24"/>
          <w:szCs w:val="24"/>
        </w:rPr>
        <w:t>kļūt digitāls,</w:t>
      </w:r>
      <w:r w:rsidRPr="00825F71">
        <w:rPr>
          <w:rFonts w:ascii="Times New Roman" w:eastAsia="Times New Roman" w:hAnsi="Times New Roman" w:cs="Times New Roman"/>
          <w:b/>
          <w:bCs/>
          <w:sz w:val="24"/>
          <w:szCs w:val="24"/>
        </w:rPr>
        <w:t xml:space="preserve"> administratoriem pakāpeniski sākot savu lietvedību kārtot EMUS. </w:t>
      </w:r>
      <w:r w:rsidR="00CF08A5" w:rsidRPr="00825F71">
        <w:rPr>
          <w:rFonts w:ascii="Times New Roman" w:eastAsia="Times New Roman" w:hAnsi="Times New Roman" w:cs="Times New Roman"/>
          <w:b/>
          <w:bCs/>
          <w:sz w:val="24"/>
          <w:szCs w:val="24"/>
        </w:rPr>
        <w:t xml:space="preserve">Šobrīd maksātnespējas nozare Latvijā nebūtu iedomājama bez EMUS, kas vienuviet koncentrē visus ar maksātnespējas procesu saistītos datus, nodrošina administratoriem saslēgumus ar </w:t>
      </w:r>
      <w:r w:rsidR="00C2252F" w:rsidRPr="00825F71">
        <w:rPr>
          <w:rFonts w:ascii="Times New Roman" w:eastAsia="Times New Roman" w:hAnsi="Times New Roman" w:cs="Times New Roman"/>
          <w:b/>
          <w:bCs/>
          <w:sz w:val="24"/>
          <w:szCs w:val="24"/>
        </w:rPr>
        <w:t xml:space="preserve">Tiesu informatīvo sistēmu, maksātnespējas reģistru, </w:t>
      </w:r>
      <w:r w:rsidR="00CF08A5" w:rsidRPr="00825F71">
        <w:rPr>
          <w:rFonts w:ascii="Times New Roman" w:eastAsia="Times New Roman" w:hAnsi="Times New Roman" w:cs="Times New Roman"/>
          <w:b/>
          <w:bCs/>
          <w:sz w:val="24"/>
          <w:szCs w:val="24"/>
        </w:rPr>
        <w:t xml:space="preserve">Kontu reģistru, </w:t>
      </w:r>
      <w:r w:rsidR="00F70846" w:rsidRPr="00825F71">
        <w:rPr>
          <w:rFonts w:ascii="Times New Roman" w:eastAsia="Times New Roman" w:hAnsi="Times New Roman" w:cs="Times New Roman"/>
          <w:b/>
          <w:bCs/>
          <w:sz w:val="24"/>
          <w:szCs w:val="24"/>
        </w:rPr>
        <w:t>CSDD</w:t>
      </w:r>
      <w:r w:rsidR="007D4D05" w:rsidRPr="00825F71">
        <w:rPr>
          <w:rFonts w:ascii="Times New Roman" w:eastAsia="Times New Roman" w:hAnsi="Times New Roman" w:cs="Times New Roman"/>
          <w:b/>
          <w:bCs/>
          <w:sz w:val="24"/>
          <w:szCs w:val="24"/>
        </w:rPr>
        <w:t xml:space="preserve"> Transportlīdzekļu reģistru</w:t>
      </w:r>
      <w:r w:rsidR="00F70846" w:rsidRPr="00825F71">
        <w:rPr>
          <w:rFonts w:ascii="Times New Roman" w:eastAsia="Times New Roman" w:hAnsi="Times New Roman" w:cs="Times New Roman"/>
          <w:b/>
          <w:bCs/>
          <w:sz w:val="24"/>
          <w:szCs w:val="24"/>
        </w:rPr>
        <w:t>, drīzumā arī ar Valsts vienoto datorizēto zemesgrāmatu.</w:t>
      </w:r>
      <w:r w:rsidR="004A7412" w:rsidRPr="00825F71">
        <w:rPr>
          <w:rFonts w:ascii="Times New Roman" w:eastAsia="Times New Roman" w:hAnsi="Times New Roman" w:cs="Times New Roman"/>
          <w:b/>
          <w:bCs/>
          <w:sz w:val="24"/>
          <w:szCs w:val="24"/>
        </w:rPr>
        <w:t xml:space="preserve"> </w:t>
      </w:r>
      <w:r w:rsidR="00F23819" w:rsidRPr="00825F71">
        <w:rPr>
          <w:rFonts w:ascii="Times New Roman" w:eastAsia="Times New Roman" w:hAnsi="Times New Roman" w:cs="Times New Roman"/>
          <w:b/>
          <w:bCs/>
          <w:sz w:val="24"/>
          <w:szCs w:val="24"/>
        </w:rPr>
        <w:t xml:space="preserve">Tuvākajos gados plānots turpināt </w:t>
      </w:r>
      <w:r w:rsidR="004A7412" w:rsidRPr="00825F71">
        <w:rPr>
          <w:rFonts w:ascii="Times New Roman" w:eastAsia="Times New Roman" w:hAnsi="Times New Roman" w:cs="Times New Roman"/>
          <w:b/>
          <w:bCs/>
          <w:sz w:val="24"/>
          <w:szCs w:val="24"/>
        </w:rPr>
        <w:t xml:space="preserve">EMUS </w:t>
      </w:r>
      <w:r w:rsidR="00F23819" w:rsidRPr="00825F71">
        <w:rPr>
          <w:rFonts w:ascii="Times New Roman" w:eastAsia="Times New Roman" w:hAnsi="Times New Roman" w:cs="Times New Roman"/>
          <w:b/>
          <w:bCs/>
          <w:sz w:val="24"/>
          <w:szCs w:val="24"/>
        </w:rPr>
        <w:t>attīstību</w:t>
      </w:r>
      <w:r w:rsidR="00CF492D" w:rsidRPr="00825F71">
        <w:rPr>
          <w:rFonts w:ascii="Times New Roman" w:eastAsia="Times New Roman" w:hAnsi="Times New Roman" w:cs="Times New Roman"/>
          <w:b/>
          <w:bCs/>
          <w:sz w:val="24"/>
          <w:szCs w:val="24"/>
        </w:rPr>
        <w:t>, piesaistot arī ERAF finansējumu</w:t>
      </w:r>
      <w:r w:rsidR="00825F71" w:rsidRPr="00825F71">
        <w:rPr>
          <w:rFonts w:ascii="Times New Roman" w:eastAsia="Times New Roman" w:hAnsi="Times New Roman" w:cs="Times New Roman"/>
          <w:b/>
          <w:bCs/>
          <w:sz w:val="24"/>
          <w:szCs w:val="24"/>
        </w:rPr>
        <w:t>ar mērķi</w:t>
      </w:r>
      <w:r w:rsidR="0067668E" w:rsidRPr="00825F71">
        <w:rPr>
          <w:rFonts w:ascii="Times New Roman" w:eastAsia="Times New Roman" w:hAnsi="Times New Roman" w:cs="Times New Roman"/>
          <w:b/>
          <w:bCs/>
          <w:sz w:val="24"/>
          <w:szCs w:val="24"/>
        </w:rPr>
        <w:t xml:space="preserve"> pilnveidot EMUS funkcionalitāti un integrācijas, nodrošinot efektīvu</w:t>
      </w:r>
      <w:r w:rsidR="00825F71" w:rsidRPr="00825F71">
        <w:rPr>
          <w:rFonts w:ascii="Times New Roman" w:eastAsia="Times New Roman" w:hAnsi="Times New Roman" w:cs="Times New Roman"/>
          <w:b/>
          <w:bCs/>
          <w:sz w:val="24"/>
          <w:szCs w:val="24"/>
        </w:rPr>
        <w:t xml:space="preserve"> </w:t>
      </w:r>
      <w:r w:rsidR="0067668E" w:rsidRPr="00825F71">
        <w:rPr>
          <w:rFonts w:ascii="Times New Roman" w:eastAsia="Times New Roman" w:hAnsi="Times New Roman" w:cs="Times New Roman"/>
          <w:b/>
          <w:bCs/>
          <w:sz w:val="24"/>
          <w:szCs w:val="24"/>
        </w:rPr>
        <w:t>informācijas apmaiņu, procesu automatizāciju un pārskatāmu, lietotājiem draudzīgu vidi.</w:t>
      </w:r>
    </w:p>
    <w:p w14:paraId="6B6F4372" w14:textId="77777777" w:rsidR="00825F71" w:rsidRDefault="00825F71" w:rsidP="12AB9E5D">
      <w:pPr>
        <w:spacing w:before="0" w:after="0" w:line="240" w:lineRule="auto"/>
        <w:ind w:firstLine="720"/>
        <w:jc w:val="both"/>
        <w:rPr>
          <w:rFonts w:ascii="Times New Roman" w:eastAsia="Times New Roman" w:hAnsi="Times New Roman" w:cs="Times New Roman"/>
          <w:sz w:val="24"/>
          <w:szCs w:val="24"/>
        </w:rPr>
      </w:pPr>
    </w:p>
    <w:p w14:paraId="1811CC29" w14:textId="17066577" w:rsidR="1AC5349C" w:rsidRDefault="1AC5349C" w:rsidP="12AB9E5D">
      <w:pPr>
        <w:spacing w:before="0" w:after="0" w:line="240" w:lineRule="auto"/>
        <w:ind w:firstLine="720"/>
        <w:jc w:val="both"/>
        <w:rPr>
          <w:rFonts w:ascii="Times New Roman" w:eastAsia="Times New Roman" w:hAnsi="Times New Roman" w:cs="Times New Roman"/>
          <w:sz w:val="24"/>
          <w:szCs w:val="24"/>
        </w:rPr>
      </w:pPr>
      <w:r w:rsidRPr="00825F71">
        <w:rPr>
          <w:rFonts w:ascii="Times New Roman" w:eastAsia="Times New Roman" w:hAnsi="Times New Roman" w:cs="Times New Roman"/>
          <w:b/>
          <w:bCs/>
          <w:sz w:val="24"/>
          <w:szCs w:val="24"/>
        </w:rPr>
        <w:t>2025.</w:t>
      </w:r>
      <w:r w:rsidR="00113423" w:rsidRPr="00825F71">
        <w:rPr>
          <w:rFonts w:ascii="Times New Roman" w:eastAsia="Times New Roman" w:hAnsi="Times New Roman" w:cs="Times New Roman"/>
          <w:b/>
          <w:bCs/>
          <w:sz w:val="24"/>
          <w:szCs w:val="24"/>
        </w:rPr>
        <w:t> </w:t>
      </w:r>
      <w:r w:rsidRPr="00825F71">
        <w:rPr>
          <w:rFonts w:ascii="Times New Roman" w:eastAsia="Times New Roman" w:hAnsi="Times New Roman" w:cs="Times New Roman"/>
          <w:b/>
          <w:bCs/>
          <w:sz w:val="24"/>
          <w:szCs w:val="24"/>
        </w:rPr>
        <w:t>gadā</w:t>
      </w:r>
      <w:r w:rsidRPr="12AB9E5D">
        <w:rPr>
          <w:rFonts w:ascii="Times New Roman" w:eastAsia="Times New Roman" w:hAnsi="Times New Roman" w:cs="Times New Roman"/>
          <w:sz w:val="24"/>
          <w:szCs w:val="24"/>
        </w:rPr>
        <w:t xml:space="preserve"> Maksātnespējas kontroles dienests turpināja </w:t>
      </w:r>
      <w:r w:rsidR="5AFA2834" w:rsidRPr="12AB9E5D">
        <w:rPr>
          <w:rFonts w:ascii="Times New Roman" w:eastAsia="Times New Roman" w:hAnsi="Times New Roman" w:cs="Times New Roman"/>
          <w:sz w:val="24"/>
          <w:szCs w:val="24"/>
        </w:rPr>
        <w:t xml:space="preserve">darbu pie </w:t>
      </w:r>
      <w:r w:rsidRPr="12AB9E5D">
        <w:rPr>
          <w:rFonts w:ascii="Times New Roman" w:eastAsia="Times New Roman" w:hAnsi="Times New Roman" w:cs="Times New Roman"/>
          <w:sz w:val="24"/>
          <w:szCs w:val="24"/>
        </w:rPr>
        <w:t>EMUS uzturēšan</w:t>
      </w:r>
      <w:r w:rsidR="43603306" w:rsidRPr="12AB9E5D">
        <w:rPr>
          <w:rFonts w:ascii="Times New Roman" w:eastAsia="Times New Roman" w:hAnsi="Times New Roman" w:cs="Times New Roman"/>
          <w:sz w:val="24"/>
          <w:szCs w:val="24"/>
        </w:rPr>
        <w:t>as</w:t>
      </w:r>
      <w:r w:rsidRPr="12AB9E5D">
        <w:rPr>
          <w:rFonts w:ascii="Times New Roman" w:eastAsia="Times New Roman" w:hAnsi="Times New Roman" w:cs="Times New Roman"/>
          <w:sz w:val="24"/>
          <w:szCs w:val="24"/>
        </w:rPr>
        <w:t>, pilnveidošan</w:t>
      </w:r>
      <w:r w:rsidR="3DD99401" w:rsidRPr="12AB9E5D">
        <w:rPr>
          <w:rFonts w:ascii="Times New Roman" w:eastAsia="Times New Roman" w:hAnsi="Times New Roman" w:cs="Times New Roman"/>
          <w:sz w:val="24"/>
          <w:szCs w:val="24"/>
        </w:rPr>
        <w:t>as</w:t>
      </w:r>
      <w:r w:rsidRPr="12AB9E5D">
        <w:rPr>
          <w:rFonts w:ascii="Times New Roman" w:eastAsia="Times New Roman" w:hAnsi="Times New Roman" w:cs="Times New Roman"/>
          <w:sz w:val="24"/>
          <w:szCs w:val="24"/>
        </w:rPr>
        <w:t xml:space="preserve"> un attīstīb</w:t>
      </w:r>
      <w:r w:rsidR="7BE78475" w:rsidRPr="12AB9E5D">
        <w:rPr>
          <w:rFonts w:ascii="Times New Roman" w:eastAsia="Times New Roman" w:hAnsi="Times New Roman" w:cs="Times New Roman"/>
          <w:sz w:val="24"/>
          <w:szCs w:val="24"/>
        </w:rPr>
        <w:t>as</w:t>
      </w:r>
      <w:r w:rsidRPr="12AB9E5D">
        <w:rPr>
          <w:rFonts w:ascii="Times New Roman" w:eastAsia="Times New Roman" w:hAnsi="Times New Roman" w:cs="Times New Roman"/>
          <w:sz w:val="24"/>
          <w:szCs w:val="24"/>
        </w:rPr>
        <w:t xml:space="preserve">, nodrošinot </w:t>
      </w:r>
      <w:r w:rsidR="208D47F8" w:rsidRPr="12AB9E5D">
        <w:rPr>
          <w:rFonts w:ascii="Times New Roman" w:eastAsia="Times New Roman" w:hAnsi="Times New Roman" w:cs="Times New Roman"/>
          <w:sz w:val="24"/>
          <w:szCs w:val="24"/>
        </w:rPr>
        <w:t xml:space="preserve">EMUS </w:t>
      </w:r>
      <w:r w:rsidRPr="12AB9E5D">
        <w:rPr>
          <w:rFonts w:ascii="Times New Roman" w:eastAsia="Times New Roman" w:hAnsi="Times New Roman" w:cs="Times New Roman"/>
          <w:sz w:val="24"/>
          <w:szCs w:val="24"/>
        </w:rPr>
        <w:t xml:space="preserve">darbības nepārtrauktību un lietotāju atbalstu. EMUS attīstība tika īstenota ar mērķi uzlabot </w:t>
      </w:r>
      <w:r w:rsidR="3352E4F5" w:rsidRPr="12AB9E5D">
        <w:rPr>
          <w:rFonts w:ascii="Times New Roman" w:eastAsia="Times New Roman" w:hAnsi="Times New Roman" w:cs="Times New Roman"/>
          <w:sz w:val="24"/>
          <w:szCs w:val="24"/>
        </w:rPr>
        <w:t>EMUS</w:t>
      </w:r>
      <w:r w:rsidRPr="12AB9E5D">
        <w:rPr>
          <w:rFonts w:ascii="Times New Roman" w:eastAsia="Times New Roman" w:hAnsi="Times New Roman" w:cs="Times New Roman"/>
          <w:sz w:val="24"/>
          <w:szCs w:val="24"/>
        </w:rPr>
        <w:t xml:space="preserve"> </w:t>
      </w:r>
      <w:r w:rsidR="11B7B583" w:rsidRPr="12AB9E5D">
        <w:rPr>
          <w:rFonts w:ascii="Times New Roman" w:eastAsia="Times New Roman" w:hAnsi="Times New Roman" w:cs="Times New Roman"/>
          <w:sz w:val="24"/>
          <w:szCs w:val="24"/>
        </w:rPr>
        <w:t xml:space="preserve">esošo </w:t>
      </w:r>
      <w:r w:rsidRPr="12AB9E5D">
        <w:rPr>
          <w:rFonts w:ascii="Times New Roman" w:eastAsia="Times New Roman" w:hAnsi="Times New Roman" w:cs="Times New Roman"/>
          <w:sz w:val="24"/>
          <w:szCs w:val="24"/>
        </w:rPr>
        <w:t>funkcionalitāti, lietojamību un atbilstību lietotāju vajadzībām.</w:t>
      </w:r>
    </w:p>
    <w:p w14:paraId="5AC27E6D" w14:textId="3074CE3D" w:rsidR="171902A0" w:rsidRDefault="171902A0" w:rsidP="12AB9E5D">
      <w:pPr>
        <w:spacing w:before="0" w:after="0" w:line="240" w:lineRule="auto"/>
        <w:ind w:firstLine="720"/>
        <w:jc w:val="both"/>
        <w:rPr>
          <w:rFonts w:ascii="Times New Roman" w:eastAsia="Times New Roman" w:hAnsi="Times New Roman" w:cs="Times New Roman"/>
          <w:sz w:val="24"/>
          <w:szCs w:val="24"/>
        </w:rPr>
      </w:pPr>
      <w:r w:rsidRPr="12AB9E5D">
        <w:rPr>
          <w:rFonts w:ascii="Times New Roman" w:eastAsia="Times New Roman" w:hAnsi="Times New Roman" w:cs="Times New Roman"/>
          <w:sz w:val="24"/>
          <w:szCs w:val="24"/>
        </w:rPr>
        <w:t>Tika turpināts darbs pie EMUS attīstības prioritāšu noteikšanas un sistēmas pilnveides virzienu izvērtēšanas. Vienlaikus tika stiprināta sadarbība ar EMUS lietotājiem un iesaistītajām pusēm, lai apzinātu praktiskās vajadzības un noteiktu turpmāk veicamos uzlabojumus</w:t>
      </w:r>
      <w:r w:rsidR="12B064E1" w:rsidRPr="12AB9E5D">
        <w:rPr>
          <w:rFonts w:ascii="Times New Roman" w:eastAsia="Times New Roman" w:hAnsi="Times New Roman" w:cs="Times New Roman"/>
          <w:sz w:val="24"/>
          <w:szCs w:val="24"/>
        </w:rPr>
        <w:t>. Pārskata gadā tika organizētas EMUS darba grupas sanāksmes, kurās, iesaistot EMUS lietotājus, sadarbības partnerus un izstrādātāju, tika pārrunāti nepieciešamie uzlabojumi un turpmākie attīstības virzieni.</w:t>
      </w:r>
    </w:p>
    <w:p w14:paraId="78BA6D23" w14:textId="63CCA90A" w:rsidR="3FECAAB5" w:rsidRDefault="1B1A9EFA" w:rsidP="008D0E04">
      <w:pPr>
        <w:spacing w:before="0" w:after="0" w:line="240" w:lineRule="auto"/>
        <w:ind w:firstLine="720"/>
        <w:rPr>
          <w:rFonts w:ascii="Times New Roman" w:hAnsi="Times New Roman" w:cs="Times New Roman"/>
          <w:sz w:val="24"/>
          <w:szCs w:val="24"/>
        </w:rPr>
      </w:pPr>
      <w:r w:rsidRPr="12AB9E5D">
        <w:rPr>
          <w:rFonts w:ascii="Times New Roman" w:hAnsi="Times New Roman" w:cs="Times New Roman"/>
          <w:sz w:val="24"/>
          <w:szCs w:val="24"/>
        </w:rPr>
        <w:t>2025.</w:t>
      </w:r>
      <w:r w:rsidR="00113423">
        <w:rPr>
          <w:rFonts w:ascii="Times New Roman" w:hAnsi="Times New Roman" w:cs="Times New Roman"/>
          <w:sz w:val="24"/>
          <w:szCs w:val="24"/>
        </w:rPr>
        <w:t> </w:t>
      </w:r>
      <w:r w:rsidR="1A30526C" w:rsidRPr="12AB9E5D">
        <w:rPr>
          <w:rFonts w:ascii="Times New Roman" w:eastAsia="Times New Roman" w:hAnsi="Times New Roman" w:cs="Times New Roman"/>
          <w:sz w:val="24"/>
          <w:szCs w:val="24"/>
        </w:rPr>
        <w:t>gadā īstenotie pasākumi sekmēja EMUS kā stabila, lietotājiem pieejama un pakāpeniski pilnveidojama digitālā risinājuma attīstību maksātnespējas jomā.</w:t>
      </w:r>
    </w:p>
    <w:p w14:paraId="7A8ECE41" w14:textId="77777777" w:rsidR="002D75F4" w:rsidRPr="002E2F11" w:rsidRDefault="002D75F4" w:rsidP="008D0E04">
      <w:pPr>
        <w:spacing w:before="0" w:after="0" w:line="240" w:lineRule="auto"/>
        <w:ind w:firstLine="720"/>
        <w:rPr>
          <w:rFonts w:ascii="Times New Roman" w:hAnsi="Times New Roman" w:cs="Times New Roman"/>
          <w:sz w:val="24"/>
          <w:szCs w:val="24"/>
        </w:rPr>
      </w:pPr>
    </w:p>
    <w:p w14:paraId="1F8A5D68" w14:textId="6393F3D5" w:rsidR="00962F40" w:rsidRDefault="006A49B3"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Stratēģijas rādītāju izpilde par EMUS 202</w:t>
      </w:r>
      <w:r w:rsidR="00312CDF">
        <w:rPr>
          <w:rFonts w:ascii="Times New Roman" w:hAnsi="Times New Roman" w:cs="Times New Roman"/>
          <w:i/>
          <w:iCs/>
          <w:sz w:val="22"/>
          <w:szCs w:val="22"/>
        </w:rPr>
        <w:t>5</w:t>
      </w:r>
      <w:r w:rsidRPr="002E2F11">
        <w:rPr>
          <w:rFonts w:ascii="Times New Roman" w:hAnsi="Times New Roman" w:cs="Times New Roman"/>
          <w:i/>
          <w:iCs/>
          <w:sz w:val="22"/>
          <w:szCs w:val="22"/>
        </w:rPr>
        <w:t>. gadā</w:t>
      </w:r>
    </w:p>
    <w:p w14:paraId="4CF76498" w14:textId="775F1E8A" w:rsidR="00E1144E" w:rsidRPr="002E2F11" w:rsidRDefault="00E1144E" w:rsidP="008D0E04">
      <w:pPr>
        <w:pStyle w:val="ListParagraph"/>
        <w:spacing w:before="0" w:after="0" w:line="240" w:lineRule="auto"/>
        <w:ind w:left="0"/>
        <w:rPr>
          <w:rFonts w:ascii="Times New Roman" w:hAnsi="Times New Roman" w:cs="Times New Roman"/>
          <w:i/>
          <w:iCs/>
          <w:sz w:val="22"/>
          <w:szCs w:val="22"/>
        </w:rPr>
      </w:pP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2921"/>
        <w:gridCol w:w="2920"/>
        <w:gridCol w:w="2918"/>
      </w:tblGrid>
      <w:tr w:rsidR="00A8198F" w:rsidRPr="002E2F11" w14:paraId="56172F61" w14:textId="77777777" w:rsidTr="00E3237E">
        <w:trPr>
          <w:trHeight w:val="300"/>
        </w:trPr>
        <w:tc>
          <w:tcPr>
            <w:tcW w:w="1667" w:type="pct"/>
            <w:shd w:val="clear" w:color="auto" w:fill="DDDDDD" w:themeFill="background2"/>
          </w:tcPr>
          <w:p w14:paraId="7DB84B95" w14:textId="77777777" w:rsidR="00A8198F" w:rsidRPr="002E2F11" w:rsidRDefault="00A8198F" w:rsidP="008D0E04">
            <w:pPr>
              <w:pStyle w:val="ListParagraph"/>
              <w:spacing w:before="0" w:after="0" w:line="240" w:lineRule="auto"/>
              <w:ind w:left="0"/>
              <w:jc w:val="both"/>
              <w:rPr>
                <w:rFonts w:ascii="Times New Roman" w:hAnsi="Times New Roman" w:cs="Times New Roman"/>
                <w:b/>
                <w:bCs/>
              </w:rPr>
            </w:pPr>
            <w:r w:rsidRPr="002E2F11">
              <w:rPr>
                <w:rFonts w:ascii="Times New Roman" w:hAnsi="Times New Roman" w:cs="Times New Roman"/>
                <w:b/>
                <w:bCs/>
              </w:rPr>
              <w:t>Rādītāja nosaukums</w:t>
            </w:r>
          </w:p>
        </w:tc>
        <w:tc>
          <w:tcPr>
            <w:tcW w:w="1667" w:type="pct"/>
            <w:shd w:val="clear" w:color="auto" w:fill="DDDDDD" w:themeFill="background2"/>
          </w:tcPr>
          <w:p w14:paraId="22389D4C" w14:textId="77777777" w:rsidR="00A8198F" w:rsidRPr="002E2F11" w:rsidRDefault="00A8198F"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Plānotā rādītāja vērtība 2025. gadā</w:t>
            </w:r>
          </w:p>
        </w:tc>
        <w:tc>
          <w:tcPr>
            <w:tcW w:w="1666" w:type="pct"/>
            <w:shd w:val="clear" w:color="auto" w:fill="DDDDDD" w:themeFill="background2"/>
          </w:tcPr>
          <w:p w14:paraId="70F74459" w14:textId="77777777" w:rsidR="00A8198F" w:rsidRPr="002E2F11" w:rsidRDefault="00A8198F"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Izpilde</w:t>
            </w:r>
          </w:p>
          <w:p w14:paraId="5905FF12" w14:textId="5E555281" w:rsidR="00A8198F" w:rsidRPr="002E2F11" w:rsidRDefault="00A8198F"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202</w:t>
            </w:r>
            <w:r w:rsidR="00745104">
              <w:rPr>
                <w:rFonts w:ascii="Times New Roman" w:hAnsi="Times New Roman" w:cs="Times New Roman"/>
                <w:b/>
                <w:bCs/>
              </w:rPr>
              <w:t>5</w:t>
            </w:r>
            <w:r w:rsidRPr="002E2F11">
              <w:rPr>
                <w:rFonts w:ascii="Times New Roman" w:hAnsi="Times New Roman" w:cs="Times New Roman"/>
                <w:b/>
                <w:bCs/>
              </w:rPr>
              <w:t>. gadā</w:t>
            </w:r>
          </w:p>
        </w:tc>
      </w:tr>
      <w:tr w:rsidR="00A8198F" w:rsidRPr="002E2F11" w14:paraId="3744CB90" w14:textId="77777777" w:rsidTr="00E3237E">
        <w:trPr>
          <w:trHeight w:val="300"/>
        </w:trPr>
        <w:tc>
          <w:tcPr>
            <w:tcW w:w="1667" w:type="pct"/>
          </w:tcPr>
          <w:p w14:paraId="52816DE9" w14:textId="13B38843" w:rsidR="00A8198F" w:rsidRPr="002E2F11" w:rsidRDefault="00A8198F" w:rsidP="008D0E04">
            <w:pPr>
              <w:pStyle w:val="ListParagraph"/>
              <w:spacing w:before="0" w:after="0" w:line="240" w:lineRule="auto"/>
              <w:ind w:left="0"/>
              <w:rPr>
                <w:rFonts w:ascii="Times New Roman" w:hAnsi="Times New Roman" w:cs="Times New Roman"/>
                <w:b/>
                <w:bCs/>
              </w:rPr>
            </w:pPr>
            <w:r w:rsidRPr="002E2F11">
              <w:rPr>
                <w:rFonts w:ascii="Times New Roman" w:hAnsi="Times New Roman" w:cs="Times New Roman"/>
              </w:rPr>
              <w:t>2.1. Lietotāju apmierinātība ar EMUS darbību</w:t>
            </w:r>
          </w:p>
        </w:tc>
        <w:tc>
          <w:tcPr>
            <w:tcW w:w="1667" w:type="pct"/>
            <w:vAlign w:val="center"/>
          </w:tcPr>
          <w:p w14:paraId="6C8C0DCE" w14:textId="619D9E55" w:rsidR="00A8198F" w:rsidRPr="002E2F11" w:rsidRDefault="00D23CB8"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80</w:t>
            </w:r>
            <w:r w:rsidR="00A8198F" w:rsidRPr="002E2F11">
              <w:rPr>
                <w:rFonts w:ascii="Times New Roman" w:hAnsi="Times New Roman" w:cs="Times New Roman"/>
                <w:b/>
                <w:bCs/>
              </w:rPr>
              <w:t> %</w:t>
            </w:r>
          </w:p>
        </w:tc>
        <w:tc>
          <w:tcPr>
            <w:tcW w:w="1666" w:type="pct"/>
            <w:vAlign w:val="center"/>
          </w:tcPr>
          <w:p w14:paraId="1B5C1956" w14:textId="50CE1631" w:rsidR="00A8198F" w:rsidRPr="002E2F11" w:rsidRDefault="27713F84"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78</w:t>
            </w:r>
            <w:r w:rsidR="34BB4A52" w:rsidRPr="002E2F11">
              <w:rPr>
                <w:rFonts w:ascii="Times New Roman" w:hAnsi="Times New Roman" w:cs="Times New Roman"/>
                <w:b/>
                <w:bCs/>
              </w:rPr>
              <w:t> %</w:t>
            </w:r>
          </w:p>
        </w:tc>
      </w:tr>
      <w:tr w:rsidR="00B20E36" w:rsidRPr="002E2F11" w14:paraId="30E480A6" w14:textId="77777777" w:rsidTr="00E3237E">
        <w:trPr>
          <w:trHeight w:val="300"/>
        </w:trPr>
        <w:tc>
          <w:tcPr>
            <w:tcW w:w="1667" w:type="pct"/>
          </w:tcPr>
          <w:p w14:paraId="78618A49" w14:textId="77777777" w:rsidR="00B20E36" w:rsidRPr="002E2F11" w:rsidRDefault="00B20E36" w:rsidP="008D0E04">
            <w:pPr>
              <w:pStyle w:val="ListParagraph"/>
              <w:spacing w:before="0" w:after="0" w:line="240" w:lineRule="auto"/>
              <w:ind w:left="0"/>
              <w:jc w:val="both"/>
              <w:rPr>
                <w:rFonts w:ascii="Times New Roman" w:hAnsi="Times New Roman" w:cs="Times New Roman"/>
              </w:rPr>
            </w:pPr>
            <w:r w:rsidRPr="002E2F11">
              <w:rPr>
                <w:rFonts w:ascii="Times New Roman" w:hAnsi="Times New Roman" w:cs="Times New Roman"/>
              </w:rPr>
              <w:t>3.1. Veicināta EMUS</w:t>
            </w:r>
          </w:p>
          <w:p w14:paraId="7BFC419F" w14:textId="5102F99F" w:rsidR="00B20E36" w:rsidRPr="002E2F11" w:rsidRDefault="00B20E36"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e-pakalpojuma lietošana</w:t>
            </w:r>
          </w:p>
        </w:tc>
        <w:tc>
          <w:tcPr>
            <w:tcW w:w="1667" w:type="pct"/>
            <w:vAlign w:val="center"/>
          </w:tcPr>
          <w:p w14:paraId="7A2F2033" w14:textId="77777777" w:rsidR="00B20E36" w:rsidRPr="002E2F11" w:rsidRDefault="00B20E36"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4</w:t>
            </w:r>
          </w:p>
          <w:p w14:paraId="176E746A" w14:textId="7CF343C1" w:rsidR="00B20E36" w:rsidRPr="002E2F11" w:rsidRDefault="00B20E3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informatīvie pasākumi* gadā</w:t>
            </w:r>
          </w:p>
        </w:tc>
        <w:tc>
          <w:tcPr>
            <w:tcW w:w="1666" w:type="pct"/>
            <w:vAlign w:val="center"/>
          </w:tcPr>
          <w:p w14:paraId="1B7B2D70" w14:textId="5C7BC277" w:rsidR="00B20E36" w:rsidRPr="002E2F11" w:rsidRDefault="1574840D"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6</w:t>
            </w:r>
          </w:p>
          <w:p w14:paraId="0374BF88" w14:textId="5F8AF1EF" w:rsidR="00B20E36" w:rsidRPr="002E2F11" w:rsidRDefault="00B20E3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informatīvie pasākumi</w:t>
            </w:r>
          </w:p>
        </w:tc>
      </w:tr>
      <w:tr w:rsidR="00B20E36" w:rsidRPr="002E2F11" w14:paraId="0D278062" w14:textId="77777777" w:rsidTr="00E3237E">
        <w:trPr>
          <w:trHeight w:val="300"/>
        </w:trPr>
        <w:tc>
          <w:tcPr>
            <w:tcW w:w="1667" w:type="pct"/>
          </w:tcPr>
          <w:p w14:paraId="445AEE08" w14:textId="77777777" w:rsidR="00B20E36" w:rsidRPr="002E2F11" w:rsidRDefault="00B20E36" w:rsidP="008D0E04">
            <w:pPr>
              <w:pStyle w:val="ListParagraph"/>
              <w:spacing w:before="0" w:after="0" w:line="240" w:lineRule="auto"/>
              <w:ind w:left="0"/>
              <w:jc w:val="both"/>
              <w:rPr>
                <w:rFonts w:ascii="Times New Roman" w:hAnsi="Times New Roman" w:cs="Times New Roman"/>
              </w:rPr>
            </w:pPr>
            <w:r w:rsidRPr="002E2F11">
              <w:rPr>
                <w:rFonts w:ascii="Times New Roman" w:hAnsi="Times New Roman" w:cs="Times New Roman"/>
              </w:rPr>
              <w:t>3.2. Palielinās EMUS</w:t>
            </w:r>
          </w:p>
          <w:p w14:paraId="1B328713" w14:textId="2A597143" w:rsidR="00B20E36" w:rsidRPr="002E2F11" w:rsidRDefault="00B20E36" w:rsidP="008D0E04">
            <w:pPr>
              <w:pStyle w:val="ListParagraph"/>
              <w:spacing w:before="0" w:after="0" w:line="240" w:lineRule="auto"/>
              <w:ind w:left="0"/>
              <w:jc w:val="both"/>
              <w:rPr>
                <w:rFonts w:ascii="Times New Roman" w:hAnsi="Times New Roman" w:cs="Times New Roman"/>
              </w:rPr>
            </w:pPr>
            <w:r w:rsidRPr="002E2F11">
              <w:rPr>
                <w:rFonts w:ascii="Times New Roman" w:hAnsi="Times New Roman" w:cs="Times New Roman"/>
              </w:rPr>
              <w:t>e-pakalpojuma lietotāju skaits</w:t>
            </w:r>
          </w:p>
        </w:tc>
        <w:tc>
          <w:tcPr>
            <w:tcW w:w="1667" w:type="pct"/>
            <w:vAlign w:val="center"/>
          </w:tcPr>
          <w:p w14:paraId="0D5BE101" w14:textId="6B62A7ED" w:rsidR="002F5026" w:rsidRPr="002E2F11" w:rsidRDefault="002F5026" w:rsidP="008D0E04">
            <w:pPr>
              <w:pStyle w:val="ListParagraph"/>
              <w:tabs>
                <w:tab w:val="left" w:pos="1005"/>
                <w:tab w:val="center" w:pos="1309"/>
              </w:tabs>
              <w:spacing w:before="0" w:after="120" w:line="240" w:lineRule="auto"/>
              <w:ind w:left="0"/>
              <w:contextualSpacing w:val="0"/>
              <w:jc w:val="center"/>
              <w:rPr>
                <w:rFonts w:ascii="Times New Roman" w:hAnsi="Times New Roman" w:cs="Times New Roman"/>
              </w:rPr>
            </w:pPr>
            <w:r w:rsidRPr="002E2F11">
              <w:rPr>
                <w:rFonts w:ascii="Times New Roman" w:hAnsi="Times New Roman" w:cs="Times New Roman"/>
                <w:b/>
                <w:bCs/>
              </w:rPr>
              <w:t>1</w:t>
            </w:r>
            <w:r w:rsidR="000A6FC0" w:rsidRPr="002E2F11">
              <w:rPr>
                <w:rFonts w:ascii="Times New Roman" w:hAnsi="Times New Roman" w:cs="Times New Roman"/>
                <w:b/>
                <w:bCs/>
              </w:rPr>
              <w:t> </w:t>
            </w:r>
            <w:r w:rsidR="6C332719" w:rsidRPr="3EC6AA60">
              <w:rPr>
                <w:rFonts w:ascii="Times New Roman" w:hAnsi="Times New Roman" w:cs="Times New Roman"/>
                <w:b/>
                <w:bCs/>
              </w:rPr>
              <w:t>370</w:t>
            </w:r>
            <w:r w:rsidR="00113423">
              <w:rPr>
                <w:rFonts w:ascii="Times New Roman" w:hAnsi="Times New Roman" w:cs="Times New Roman"/>
              </w:rPr>
              <w:t xml:space="preserve"> </w:t>
            </w:r>
            <w:r w:rsidRPr="002E2F11">
              <w:rPr>
                <w:rFonts w:ascii="Times New Roman" w:hAnsi="Times New Roman" w:cs="Times New Roman"/>
              </w:rPr>
              <w:t>lietotāji</w:t>
            </w:r>
          </w:p>
          <w:p w14:paraId="7C7497D3" w14:textId="052D1105" w:rsidR="00B20E36" w:rsidRPr="002E2F11" w:rsidRDefault="002F5026"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4</w:t>
            </w:r>
            <w:r w:rsidR="000A6FC0" w:rsidRPr="002E2F11">
              <w:rPr>
                <w:rFonts w:ascii="Times New Roman" w:hAnsi="Times New Roman" w:cs="Times New Roman"/>
                <w:b/>
                <w:bCs/>
              </w:rPr>
              <w:t> </w:t>
            </w:r>
            <w:r w:rsidR="7E056F62" w:rsidRPr="3EC6AA60">
              <w:rPr>
                <w:rFonts w:ascii="Times New Roman" w:hAnsi="Times New Roman" w:cs="Times New Roman"/>
                <w:b/>
                <w:bCs/>
              </w:rPr>
              <w:t>321</w:t>
            </w:r>
            <w:r w:rsidR="00113423">
              <w:rPr>
                <w:rFonts w:ascii="Times New Roman" w:hAnsi="Times New Roman" w:cs="Times New Roman"/>
              </w:rPr>
              <w:t xml:space="preserve"> </w:t>
            </w:r>
            <w:r w:rsidRPr="002E2F11">
              <w:rPr>
                <w:rFonts w:ascii="Times New Roman" w:hAnsi="Times New Roman" w:cs="Times New Roman"/>
              </w:rPr>
              <w:t>sesijas</w:t>
            </w:r>
          </w:p>
        </w:tc>
        <w:tc>
          <w:tcPr>
            <w:tcW w:w="1666" w:type="pct"/>
            <w:vAlign w:val="center"/>
          </w:tcPr>
          <w:p w14:paraId="194AB17E" w14:textId="5DE738B6" w:rsidR="00F253CC" w:rsidRPr="002E2F11" w:rsidRDefault="0016748E" w:rsidP="008D0E04">
            <w:pPr>
              <w:pStyle w:val="ListParagraph"/>
              <w:tabs>
                <w:tab w:val="left" w:pos="1005"/>
                <w:tab w:val="center" w:pos="1309"/>
              </w:tabs>
              <w:spacing w:before="0" w:after="120" w:line="240" w:lineRule="auto"/>
              <w:ind w:left="0"/>
              <w:contextualSpacing w:val="0"/>
              <w:jc w:val="center"/>
              <w:rPr>
                <w:rFonts w:ascii="Times New Roman" w:hAnsi="Times New Roman" w:cs="Times New Roman"/>
              </w:rPr>
            </w:pPr>
            <w:r>
              <w:rPr>
                <w:rFonts w:ascii="Times New Roman" w:hAnsi="Times New Roman" w:cs="Times New Roman"/>
                <w:b/>
                <w:bCs/>
              </w:rPr>
              <w:t>1</w:t>
            </w:r>
            <w:r w:rsidR="204D48EE" w:rsidRPr="3EC6AA60">
              <w:rPr>
                <w:rFonts w:ascii="Times New Roman" w:hAnsi="Times New Roman" w:cs="Times New Roman"/>
                <w:b/>
                <w:bCs/>
              </w:rPr>
              <w:t> </w:t>
            </w:r>
            <w:r>
              <w:rPr>
                <w:rFonts w:ascii="Times New Roman" w:hAnsi="Times New Roman" w:cs="Times New Roman"/>
                <w:b/>
                <w:bCs/>
              </w:rPr>
              <w:t>848</w:t>
            </w:r>
            <w:r w:rsidR="159A4760" w:rsidRPr="3EC6AA60">
              <w:rPr>
                <w:rFonts w:ascii="Times New Roman" w:hAnsi="Times New Roman" w:cs="Times New Roman"/>
                <w:b/>
                <w:bCs/>
              </w:rPr>
              <w:t xml:space="preserve"> </w:t>
            </w:r>
            <w:r w:rsidR="00F253CC" w:rsidRPr="002E2F11">
              <w:rPr>
                <w:rFonts w:ascii="Times New Roman" w:hAnsi="Times New Roman" w:cs="Times New Roman"/>
              </w:rPr>
              <w:t>lietotāji</w:t>
            </w:r>
          </w:p>
          <w:p w14:paraId="1FF17523" w14:textId="2DE65C54" w:rsidR="00B20E36" w:rsidRPr="002E2F11" w:rsidRDefault="75E0208E"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4</w:t>
            </w:r>
            <w:r w:rsidR="204D48EE" w:rsidRPr="3EC6AA60">
              <w:rPr>
                <w:rFonts w:ascii="Times New Roman" w:hAnsi="Times New Roman" w:cs="Times New Roman"/>
                <w:b/>
                <w:bCs/>
              </w:rPr>
              <w:t> </w:t>
            </w:r>
            <w:r w:rsidR="053EBE03" w:rsidRPr="3EC6AA60">
              <w:rPr>
                <w:rFonts w:ascii="Times New Roman" w:hAnsi="Times New Roman" w:cs="Times New Roman"/>
                <w:b/>
                <w:bCs/>
              </w:rPr>
              <w:t xml:space="preserve">746 </w:t>
            </w:r>
            <w:r w:rsidR="00F253CC" w:rsidRPr="002E2F11">
              <w:rPr>
                <w:rFonts w:ascii="Times New Roman" w:hAnsi="Times New Roman" w:cs="Times New Roman"/>
              </w:rPr>
              <w:t>sesijas</w:t>
            </w:r>
          </w:p>
        </w:tc>
      </w:tr>
    </w:tbl>
    <w:p w14:paraId="269E6B32" w14:textId="04E1E1EB" w:rsidR="00A8198F" w:rsidRPr="002E2F11" w:rsidRDefault="000E6F03" w:rsidP="008D0E04">
      <w:pPr>
        <w:spacing w:before="0" w:after="120"/>
        <w:ind w:left="284" w:right="282"/>
        <w:rPr>
          <w:rFonts w:ascii="Times New Roman" w:hAnsi="Times New Roman" w:cs="Times New Roman"/>
        </w:rPr>
      </w:pPr>
      <w:r w:rsidRPr="002E2F11">
        <w:rPr>
          <w:rFonts w:ascii="Times New Roman" w:hAnsi="Times New Roman" w:cs="Times New Roman"/>
        </w:rPr>
        <w:t>* </w:t>
      </w:r>
      <w:r w:rsidR="00B20E36" w:rsidRPr="002E2F11">
        <w:rPr>
          <w:rFonts w:ascii="Times New Roman" w:hAnsi="Times New Roman" w:cs="Times New Roman"/>
        </w:rPr>
        <w:t>Ietver gan organizētos informatīvos pasākumus, gan sagatavotus informatīvos materiālus un ievietotās publikācijas sociālo tīklu kontos, ar mērķi popularizēt EMUS e-pakalpojumu un veicināt tā lietošanu.</w:t>
      </w:r>
    </w:p>
    <w:p w14:paraId="45FD4822" w14:textId="77777777" w:rsidR="000C0781" w:rsidRPr="002E2F11" w:rsidRDefault="000C0781" w:rsidP="008D0E04">
      <w:pPr>
        <w:pStyle w:val="ListParagraph"/>
        <w:spacing w:before="0" w:after="0" w:line="240" w:lineRule="auto"/>
        <w:ind w:left="0" w:firstLine="709"/>
        <w:rPr>
          <w:rFonts w:ascii="Times New Roman" w:hAnsi="Times New Roman" w:cs="Times New Roman"/>
          <w:b/>
          <w:bCs/>
          <w:sz w:val="24"/>
          <w:szCs w:val="24"/>
        </w:rPr>
      </w:pPr>
    </w:p>
    <w:p w14:paraId="6DD80DE1" w14:textId="04B11521" w:rsidR="004C00D8" w:rsidRPr="002E2F11" w:rsidRDefault="002F1CD5" w:rsidP="2FF6F4B3">
      <w:pPr>
        <w:pStyle w:val="Heading2"/>
        <w:spacing w:before="0" w:after="120"/>
        <w:jc w:val="both"/>
        <w:rPr>
          <w:rFonts w:ascii="Times New Roman" w:hAnsi="Times New Roman" w:cs="Times New Roman"/>
          <w:b/>
          <w:bCs/>
        </w:rPr>
      </w:pPr>
      <w:bookmarkStart w:id="56" w:name="_Toc454981144"/>
      <w:bookmarkStart w:id="57" w:name="_Toc482266343"/>
      <w:bookmarkStart w:id="58" w:name="_Toc485890021"/>
      <w:bookmarkStart w:id="59" w:name="_Toc485904510"/>
      <w:bookmarkStart w:id="60" w:name="_Toc518486628"/>
      <w:bookmarkStart w:id="61" w:name="_Toc193890700"/>
      <w:bookmarkStart w:id="62" w:name="_Toc202188280"/>
      <w:bookmarkStart w:id="63" w:name="_Hlk106728696"/>
      <w:bookmarkEnd w:id="40"/>
      <w:bookmarkEnd w:id="41"/>
      <w:bookmarkEnd w:id="42"/>
      <w:bookmarkEnd w:id="43"/>
      <w:bookmarkEnd w:id="44"/>
      <w:r w:rsidRPr="2FF6F4B3">
        <w:rPr>
          <w:rFonts w:ascii="Times New Roman" w:hAnsi="Times New Roman" w:cs="Times New Roman"/>
          <w:b/>
          <w:bCs/>
        </w:rPr>
        <w:t>2.</w:t>
      </w:r>
      <w:r w:rsidR="00AD3EDD" w:rsidRPr="2FF6F4B3">
        <w:rPr>
          <w:rFonts w:ascii="Times New Roman" w:hAnsi="Times New Roman" w:cs="Times New Roman"/>
          <w:b/>
          <w:bCs/>
        </w:rPr>
        <w:t>8</w:t>
      </w:r>
      <w:r w:rsidR="00FC28C4" w:rsidRPr="2FF6F4B3">
        <w:rPr>
          <w:rFonts w:ascii="Times New Roman" w:hAnsi="Times New Roman" w:cs="Times New Roman"/>
          <w:b/>
          <w:bCs/>
        </w:rPr>
        <w:t>.</w:t>
      </w:r>
      <w:r w:rsidR="005A31C9" w:rsidRPr="2FF6F4B3">
        <w:rPr>
          <w:rFonts w:ascii="Times New Roman" w:hAnsi="Times New Roman" w:cs="Times New Roman"/>
          <w:b/>
          <w:bCs/>
        </w:rPr>
        <w:t> </w:t>
      </w:r>
      <w:r w:rsidR="00BB14FE" w:rsidRPr="2FF6F4B3">
        <w:rPr>
          <w:rFonts w:ascii="Times New Roman" w:hAnsi="Times New Roman" w:cs="Times New Roman"/>
          <w:b/>
          <w:bCs/>
        </w:rPr>
        <w:t xml:space="preserve">sniegtie </w:t>
      </w:r>
      <w:r w:rsidR="00FC28C4" w:rsidRPr="2FF6F4B3">
        <w:rPr>
          <w:rFonts w:ascii="Times New Roman" w:hAnsi="Times New Roman" w:cs="Times New Roman"/>
          <w:b/>
          <w:bCs/>
        </w:rPr>
        <w:t>pakalpojumi</w:t>
      </w:r>
      <w:bookmarkEnd w:id="56"/>
      <w:bookmarkEnd w:id="57"/>
      <w:bookmarkEnd w:id="58"/>
      <w:bookmarkEnd w:id="59"/>
      <w:bookmarkEnd w:id="60"/>
      <w:bookmarkEnd w:id="61"/>
      <w:r w:rsidR="7843BA17" w:rsidRPr="2FF6F4B3">
        <w:rPr>
          <w:rFonts w:ascii="Times New Roman" w:hAnsi="Times New Roman" w:cs="Times New Roman"/>
          <w:b/>
          <w:bCs/>
        </w:rPr>
        <w:t>,</w:t>
      </w:r>
      <w:r w:rsidR="00D3020F" w:rsidRPr="2FF6F4B3">
        <w:rPr>
          <w:rFonts w:ascii="Times New Roman" w:hAnsi="Times New Roman" w:cs="Times New Roman"/>
          <w:b/>
          <w:bCs/>
        </w:rPr>
        <w:t xml:space="preserve"> uzlabojumi pakalpojumu pieejamības un kvalitātes nodrošināšanā</w:t>
      </w:r>
      <w:bookmarkEnd w:id="62"/>
      <w:r w:rsidR="001936C8" w:rsidRPr="2FF6F4B3">
        <w:rPr>
          <w:rFonts w:ascii="Times New Roman" w:hAnsi="Times New Roman" w:cs="Times New Roman"/>
          <w:b/>
          <w:bCs/>
        </w:rPr>
        <w:t xml:space="preserve"> </w:t>
      </w:r>
    </w:p>
    <w:p w14:paraId="082716D9" w14:textId="34AB18D4" w:rsidR="004C00D8" w:rsidRPr="002E2F11" w:rsidRDefault="2839997E" w:rsidP="005546E5">
      <w:pPr>
        <w:spacing w:before="0" w:after="120" w:line="240" w:lineRule="auto"/>
        <w:jc w:val="both"/>
      </w:pPr>
      <w:r w:rsidRPr="2FF6F4B3">
        <w:rPr>
          <w:rFonts w:ascii="Times New Roman" w:eastAsia="Times New Roman" w:hAnsi="Times New Roman" w:cs="Times New Roman"/>
          <w:sz w:val="24"/>
          <w:szCs w:val="24"/>
        </w:rPr>
        <w:t>Maksātnespējas kontroles dienests 2025.</w:t>
      </w:r>
      <w:r w:rsidR="004458C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gadā turpināja mērķtiecīgu darbu pie pakalpojumu pārvaldības stiprināšanas un pakalpojumu kvalitātes uzlabošanas, īstenojot "Pakalpojumu vides pilnveides plāna 2024</w:t>
      </w:r>
      <w:r w:rsidR="005D6D2D">
        <w:rPr>
          <w:rFonts w:ascii="Times New Roman" w:eastAsia="Times New Roman" w:hAnsi="Times New Roman" w:cs="Times New Roman"/>
          <w:sz w:val="24"/>
          <w:szCs w:val="24"/>
        </w:rPr>
        <w:t>.</w:t>
      </w:r>
      <w:r w:rsidR="00923305">
        <w:rPr>
          <w:rFonts w:ascii="Times New Roman" w:eastAsia="Times New Roman" w:hAnsi="Times New Roman" w:cs="Times New Roman"/>
          <w:sz w:val="24"/>
          <w:szCs w:val="24"/>
        </w:rPr>
        <w:t>–</w:t>
      </w:r>
      <w:r w:rsidRPr="2FF6F4B3">
        <w:rPr>
          <w:rFonts w:ascii="Times New Roman" w:eastAsia="Times New Roman" w:hAnsi="Times New Roman" w:cs="Times New Roman"/>
          <w:sz w:val="24"/>
          <w:szCs w:val="24"/>
        </w:rPr>
        <w:t>2027.</w:t>
      </w:r>
      <w:r w:rsidR="00113423">
        <w:rPr>
          <w:rFonts w:ascii="Times New Roman" w:eastAsia="Times New Roman" w:hAnsi="Times New Roman" w:cs="Times New Roman"/>
          <w:sz w:val="24"/>
          <w:szCs w:val="24"/>
        </w:rPr>
        <w:t xml:space="preserve"> </w:t>
      </w:r>
      <w:r w:rsidRPr="2FF6F4B3">
        <w:rPr>
          <w:rFonts w:ascii="Times New Roman" w:eastAsia="Times New Roman" w:hAnsi="Times New Roman" w:cs="Times New Roman"/>
          <w:sz w:val="24"/>
          <w:szCs w:val="24"/>
        </w:rPr>
        <w:t>gadam" pasākumus. Tie paredz pāreju uz vienotu un sistēmisku pakalpojumu pārvaldības pieeju valstī, kur pakalpojumu plānošana, sniegšana un attīstība balstās uz pakalpojumu saņēmēju vajadzībām, pieejamību un kvalitāti.</w:t>
      </w:r>
    </w:p>
    <w:p w14:paraId="66DCBB32" w14:textId="796B1C50" w:rsidR="004C00D8" w:rsidRPr="002E2F11" w:rsidRDefault="44CDDE3D" w:rsidP="005546E5">
      <w:pPr>
        <w:spacing w:before="0" w:after="120" w:line="240" w:lineRule="auto"/>
        <w:jc w:val="both"/>
      </w:pPr>
      <w:r w:rsidRPr="2FF6F4B3">
        <w:rPr>
          <w:rFonts w:ascii="Times New Roman" w:eastAsia="Times New Roman" w:hAnsi="Times New Roman" w:cs="Times New Roman"/>
          <w:b/>
          <w:bCs/>
          <w:sz w:val="24"/>
          <w:szCs w:val="24"/>
        </w:rPr>
        <w:t>Pakalpojumu pārvaldības attīstība</w:t>
      </w:r>
    </w:p>
    <w:p w14:paraId="008DC917" w14:textId="6BD0DA97" w:rsidR="004C00D8" w:rsidRPr="002E2F11" w:rsidRDefault="44CDDE3D" w:rsidP="005546E5">
      <w:pPr>
        <w:spacing w:before="0" w:after="120" w:line="240" w:lineRule="auto"/>
        <w:jc w:val="both"/>
      </w:pPr>
      <w:r w:rsidRPr="2FF6F4B3">
        <w:rPr>
          <w:rFonts w:ascii="Times New Roman" w:eastAsia="Times New Roman" w:hAnsi="Times New Roman" w:cs="Times New Roman"/>
          <w:sz w:val="24"/>
          <w:szCs w:val="24"/>
        </w:rPr>
        <w:t>2025.</w:t>
      </w:r>
      <w:r w:rsidR="004458C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gada sākumā veikts visaptverošs sniegto pakalpojumu un to pārvaldības izvērtējums, kā rezultātā sagatavots iestādes pakalpojumu pārvaldības pilnveides plāns un </w:t>
      </w:r>
      <w:r w:rsidR="004458CB">
        <w:rPr>
          <w:rFonts w:ascii="Times New Roman" w:eastAsia="Times New Roman" w:hAnsi="Times New Roman" w:cs="Times New Roman"/>
          <w:sz w:val="24"/>
          <w:szCs w:val="24"/>
        </w:rPr>
        <w:t>visu</w:t>
      </w:r>
      <w:r w:rsidRPr="2FF6F4B3">
        <w:rPr>
          <w:rFonts w:ascii="Times New Roman" w:eastAsia="Times New Roman" w:hAnsi="Times New Roman" w:cs="Times New Roman"/>
          <w:sz w:val="24"/>
          <w:szCs w:val="24"/>
        </w:rPr>
        <w:t xml:space="preserve"> pakalpojumu pilnveides plāni. Novērtējuma rezultāti rāda, ka aptuveni 50</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pakalpojumu pārvaldības aspektu atbilst kvalitātes kritērijiem pilnībā vai daļēji, savukārt aptuveni 50</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 </w:t>
      </w:r>
      <w:r w:rsidRPr="2FF6F4B3">
        <w:rPr>
          <w:rFonts w:ascii="Times New Roman" w:eastAsia="Times New Roman" w:hAnsi="Times New Roman" w:cs="Times New Roman"/>
          <w:sz w:val="24"/>
          <w:szCs w:val="24"/>
        </w:rPr>
        <w:lastRenderedPageBreak/>
        <w:t>gadījumu identificētas pilnveides iespējas, kas jāīsteno pilnvērtīgai pakalpojumu pārvaldības nodrošināšanai. Izvērtējums nodrošināja vienotu un pārskatāmu pamatu turpmākai sistemātiskai pakalpojumu attīstībai.</w:t>
      </w:r>
    </w:p>
    <w:p w14:paraId="05394BA8" w14:textId="0BDC9B01" w:rsidR="004C00D8" w:rsidRPr="002E2F11" w:rsidRDefault="44CDDE3D" w:rsidP="005546E5">
      <w:pPr>
        <w:spacing w:before="0" w:after="120" w:line="240" w:lineRule="auto"/>
        <w:jc w:val="both"/>
      </w:pPr>
      <w:r w:rsidRPr="2FF6F4B3">
        <w:rPr>
          <w:rFonts w:ascii="Times New Roman" w:eastAsia="Times New Roman" w:hAnsi="Times New Roman" w:cs="Times New Roman"/>
          <w:b/>
          <w:bCs/>
          <w:sz w:val="24"/>
          <w:szCs w:val="24"/>
        </w:rPr>
        <w:t>Nodarbināto kompetences un pakalpojumu kultūras attīstība</w:t>
      </w:r>
    </w:p>
    <w:p w14:paraId="0CDDB9AD" w14:textId="37B00581" w:rsidR="004C00D8" w:rsidRPr="002E2F11" w:rsidRDefault="44CDDE3D" w:rsidP="005546E5">
      <w:pPr>
        <w:spacing w:before="0" w:after="120" w:line="240" w:lineRule="auto"/>
        <w:jc w:val="both"/>
      </w:pPr>
      <w:r w:rsidRPr="2FF6F4B3">
        <w:rPr>
          <w:rFonts w:ascii="Times New Roman" w:eastAsia="Times New Roman" w:hAnsi="Times New Roman" w:cs="Times New Roman"/>
          <w:sz w:val="24"/>
          <w:szCs w:val="24"/>
        </w:rPr>
        <w:t>Lai nodrošinātu kvalitatīvu pakalpojumu pārvaldību ilgtermiņā, 2025.</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gadā visa pakalpojumu pārvaldībā iesaistītā komanda uzsāka dalību </w:t>
      </w:r>
      <w:r w:rsidR="0012110B">
        <w:rPr>
          <w:rFonts w:ascii="Times New Roman" w:eastAsia="Times New Roman" w:hAnsi="Times New Roman" w:cs="Times New Roman"/>
          <w:sz w:val="24"/>
          <w:szCs w:val="24"/>
        </w:rPr>
        <w:t>VARAM</w:t>
      </w:r>
      <w:r w:rsidRPr="2FF6F4B3">
        <w:rPr>
          <w:rFonts w:ascii="Times New Roman" w:eastAsia="Times New Roman" w:hAnsi="Times New Roman" w:cs="Times New Roman"/>
          <w:sz w:val="24"/>
          <w:szCs w:val="24"/>
        </w:rPr>
        <w:t xml:space="preserve"> organizētā padziļināto apmācību ciklā, kas turpināsies līdz 2026.</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gada jūlijam un ir vērsts uz pakalpojumu pārvaldības kompetenču un vienotas pakalpojumu kultūras stiprināšanu.</w:t>
      </w:r>
    </w:p>
    <w:p w14:paraId="3CB7BF6E" w14:textId="56D7995E" w:rsidR="004C00D8" w:rsidRPr="002E2F11" w:rsidRDefault="44CDDE3D" w:rsidP="005546E5">
      <w:pPr>
        <w:spacing w:before="0" w:after="120" w:line="240" w:lineRule="auto"/>
        <w:jc w:val="both"/>
      </w:pPr>
      <w:r w:rsidRPr="2FF6F4B3">
        <w:rPr>
          <w:rFonts w:ascii="Times New Roman" w:eastAsia="Times New Roman" w:hAnsi="Times New Roman" w:cs="Times New Roman"/>
          <w:b/>
          <w:bCs/>
          <w:sz w:val="24"/>
          <w:szCs w:val="24"/>
        </w:rPr>
        <w:t>Pakalpojumu sastāvs un attīstība</w:t>
      </w:r>
    </w:p>
    <w:p w14:paraId="06A08DC7" w14:textId="34952C60" w:rsidR="004C00D8" w:rsidRPr="002E2F11" w:rsidRDefault="44CDDE3D" w:rsidP="005546E5">
      <w:pPr>
        <w:spacing w:before="0" w:after="120" w:line="240" w:lineRule="auto"/>
        <w:jc w:val="both"/>
      </w:pPr>
      <w:r w:rsidRPr="2FF6F4B3">
        <w:rPr>
          <w:rFonts w:ascii="Times New Roman" w:eastAsia="Times New Roman" w:hAnsi="Times New Roman" w:cs="Times New Roman"/>
          <w:sz w:val="24"/>
          <w:szCs w:val="24"/>
        </w:rPr>
        <w:t>2025.</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gadā Maksātnespējas kontroles dienesta sniegto pakalpojumu sastāvs bija nemainīgs; ar tiem iespējams iepazīties platformā </w:t>
      </w:r>
      <w:hyperlink r:id="rId27">
        <w:r w:rsidRPr="2FF6F4B3">
          <w:rPr>
            <w:rStyle w:val="Hyperlink"/>
            <w:rFonts w:ascii="Times New Roman" w:eastAsia="Times New Roman" w:hAnsi="Times New Roman" w:cs="Times New Roman"/>
            <w:i/>
            <w:iCs/>
            <w:sz w:val="24"/>
            <w:szCs w:val="24"/>
          </w:rPr>
          <w:t>latvija.lv</w:t>
        </w:r>
      </w:hyperlink>
      <w:r w:rsidRPr="2FF6F4B3">
        <w:rPr>
          <w:rFonts w:ascii="Times New Roman" w:eastAsia="Times New Roman" w:hAnsi="Times New Roman" w:cs="Times New Roman"/>
          <w:sz w:val="24"/>
          <w:szCs w:val="24"/>
        </w:rPr>
        <w:t>. Vienlaikus tika uzsākts darbs pie jaunu starpiestāžu pakalpojumu izstrādes, lai uzlabotu sadarbību ar citām valsts institūcijām. Plānots, ka 2026.</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gadā tiks ieviests risinājums, kas nodrošinās </w:t>
      </w:r>
      <w:r w:rsidR="003F3AB3">
        <w:rPr>
          <w:rFonts w:ascii="Times New Roman" w:eastAsia="Times New Roman" w:hAnsi="Times New Roman" w:cs="Times New Roman"/>
          <w:sz w:val="24"/>
          <w:szCs w:val="24"/>
        </w:rPr>
        <w:t>DPGF</w:t>
      </w:r>
      <w:r w:rsidRPr="2FF6F4B3">
        <w:rPr>
          <w:rFonts w:ascii="Times New Roman" w:eastAsia="Times New Roman" w:hAnsi="Times New Roman" w:cs="Times New Roman"/>
          <w:sz w:val="24"/>
          <w:szCs w:val="24"/>
        </w:rPr>
        <w:t xml:space="preserve"> izmaksu datu nodošanu </w:t>
      </w:r>
      <w:r w:rsidR="0012110B">
        <w:rPr>
          <w:rFonts w:ascii="Times New Roman" w:eastAsia="Times New Roman" w:hAnsi="Times New Roman" w:cs="Times New Roman"/>
          <w:sz w:val="24"/>
          <w:szCs w:val="24"/>
        </w:rPr>
        <w:t>VID</w:t>
      </w:r>
      <w:r w:rsidRPr="2FF6F4B3">
        <w:rPr>
          <w:rFonts w:ascii="Times New Roman" w:eastAsia="Times New Roman" w:hAnsi="Times New Roman" w:cs="Times New Roman"/>
          <w:sz w:val="24"/>
          <w:szCs w:val="24"/>
        </w:rPr>
        <w:t xml:space="preserve"> un </w:t>
      </w:r>
      <w:r w:rsidR="0012110B">
        <w:rPr>
          <w:rFonts w:ascii="Times New Roman" w:eastAsia="Times New Roman" w:hAnsi="Times New Roman" w:cs="Times New Roman"/>
          <w:sz w:val="24"/>
          <w:szCs w:val="24"/>
        </w:rPr>
        <w:t>VSAA</w:t>
      </w:r>
      <w:r w:rsidRPr="2FF6F4B3">
        <w:rPr>
          <w:rFonts w:ascii="Times New Roman" w:eastAsia="Times New Roman" w:hAnsi="Times New Roman" w:cs="Times New Roman"/>
          <w:sz w:val="24"/>
          <w:szCs w:val="24"/>
        </w:rPr>
        <w:t>, izmantojot DAGR, tādējādi samazinot administratīvo slogu gan pakalpojuma sniedzējam, gan saņēmējam.</w:t>
      </w:r>
    </w:p>
    <w:p w14:paraId="033FA8DF" w14:textId="5DF72949" w:rsidR="004C00D8" w:rsidRPr="002E2F11" w:rsidRDefault="44CDDE3D" w:rsidP="005546E5">
      <w:pPr>
        <w:spacing w:before="0" w:after="120" w:line="240" w:lineRule="auto"/>
        <w:jc w:val="both"/>
      </w:pPr>
      <w:r w:rsidRPr="2FF6F4B3">
        <w:rPr>
          <w:rFonts w:ascii="Times New Roman" w:eastAsia="Times New Roman" w:hAnsi="Times New Roman" w:cs="Times New Roman"/>
          <w:b/>
          <w:bCs/>
          <w:sz w:val="24"/>
          <w:szCs w:val="24"/>
        </w:rPr>
        <w:t xml:space="preserve">Pakalpojumu pieejamības </w:t>
      </w:r>
      <w:r w:rsidR="36DDC390" w:rsidRPr="0B3AAED9">
        <w:rPr>
          <w:rFonts w:ascii="Times New Roman" w:eastAsia="Times New Roman" w:hAnsi="Times New Roman" w:cs="Times New Roman"/>
          <w:b/>
          <w:bCs/>
          <w:sz w:val="24"/>
          <w:szCs w:val="24"/>
        </w:rPr>
        <w:t>pilnveide</w:t>
      </w:r>
    </w:p>
    <w:p w14:paraId="4F188D06" w14:textId="0D25924A" w:rsidR="004C00D8" w:rsidRPr="002E2F11" w:rsidRDefault="44CDDE3D" w:rsidP="005546E5">
      <w:pPr>
        <w:spacing w:before="0" w:after="120" w:line="240" w:lineRule="auto"/>
        <w:jc w:val="both"/>
        <w:rPr>
          <w:rFonts w:ascii="Times New Roman" w:eastAsia="Times New Roman" w:hAnsi="Times New Roman" w:cs="Times New Roman"/>
          <w:sz w:val="24"/>
          <w:szCs w:val="24"/>
        </w:rPr>
      </w:pPr>
      <w:r w:rsidRPr="2FF6F4B3">
        <w:rPr>
          <w:rFonts w:ascii="Times New Roman" w:eastAsia="Times New Roman" w:hAnsi="Times New Roman" w:cs="Times New Roman"/>
          <w:sz w:val="24"/>
          <w:szCs w:val="24"/>
        </w:rPr>
        <w:t>2025.</w:t>
      </w:r>
      <w:r w:rsidR="0012110B">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 xml:space="preserve">gadā tika pilnveidota pakalpojumu informācija platformās </w:t>
      </w:r>
      <w:r w:rsidRPr="2FF6F4B3">
        <w:rPr>
          <w:rFonts w:ascii="Times New Roman" w:eastAsia="Times New Roman" w:hAnsi="Times New Roman" w:cs="Times New Roman"/>
          <w:i/>
          <w:iCs/>
          <w:sz w:val="24"/>
          <w:szCs w:val="24"/>
        </w:rPr>
        <w:t>latvija.lv</w:t>
      </w:r>
      <w:r w:rsidRPr="2FF6F4B3">
        <w:rPr>
          <w:rFonts w:ascii="Times New Roman" w:eastAsia="Times New Roman" w:hAnsi="Times New Roman" w:cs="Times New Roman"/>
          <w:sz w:val="24"/>
          <w:szCs w:val="24"/>
        </w:rPr>
        <w:t xml:space="preserve"> un VIRSIS, precizējot pakalpojumu aprakstus, dokumentus, tiesisko regulējumu, pārsūdzēšanas kārtību, kontaktinformāciju un pakalpojuma saņemšanas kanālus. </w:t>
      </w:r>
      <w:r w:rsidR="366DF0A2" w:rsidRPr="736928F3">
        <w:rPr>
          <w:rFonts w:ascii="Times New Roman" w:eastAsia="Times New Roman" w:hAnsi="Times New Roman" w:cs="Times New Roman"/>
          <w:sz w:val="24"/>
          <w:szCs w:val="24"/>
        </w:rPr>
        <w:t>Tādējādi nodrošināta skaidrāka, pārskatāmāka un pakalpojumu saņēmējiem vieglāk uztverama informācija par pakalpojumiem.</w:t>
      </w:r>
    </w:p>
    <w:p w14:paraId="19D6CBD5" w14:textId="02B094EF" w:rsidR="004C00D8" w:rsidRPr="002E2F11" w:rsidRDefault="44CDDE3D" w:rsidP="005546E5">
      <w:pPr>
        <w:spacing w:before="0" w:after="120" w:line="240" w:lineRule="auto"/>
        <w:jc w:val="both"/>
      </w:pPr>
      <w:r w:rsidRPr="2FF6F4B3">
        <w:rPr>
          <w:rFonts w:ascii="Times New Roman" w:eastAsia="Times New Roman" w:hAnsi="Times New Roman" w:cs="Times New Roman"/>
          <w:b/>
          <w:bCs/>
          <w:sz w:val="24"/>
          <w:szCs w:val="24"/>
        </w:rPr>
        <w:t>Pakalpojumu saņēmēju viedokļa apzināšana</w:t>
      </w:r>
    </w:p>
    <w:p w14:paraId="4818D99A" w14:textId="345F6E69" w:rsidR="00017815" w:rsidRPr="00C327AC" w:rsidRDefault="44CDDE3D" w:rsidP="005546E5">
      <w:pPr>
        <w:spacing w:before="0" w:after="120" w:line="240" w:lineRule="auto"/>
        <w:jc w:val="both"/>
      </w:pPr>
      <w:r w:rsidRPr="2FF6F4B3">
        <w:rPr>
          <w:rFonts w:ascii="Times New Roman" w:eastAsia="Times New Roman" w:hAnsi="Times New Roman" w:cs="Times New Roman"/>
          <w:sz w:val="24"/>
          <w:szCs w:val="24"/>
        </w:rPr>
        <w:t>Kopš 2025.</w:t>
      </w:r>
      <w:r w:rsidR="009F4612">
        <w:rPr>
          <w:rFonts w:ascii="Times New Roman" w:eastAsia="Times New Roman" w:hAnsi="Times New Roman" w:cs="Times New Roman"/>
          <w:sz w:val="24"/>
          <w:szCs w:val="24"/>
        </w:rPr>
        <w:t> </w:t>
      </w:r>
      <w:r w:rsidRPr="2FF6F4B3">
        <w:rPr>
          <w:rFonts w:ascii="Times New Roman" w:eastAsia="Times New Roman" w:hAnsi="Times New Roman" w:cs="Times New Roman"/>
          <w:sz w:val="24"/>
          <w:szCs w:val="24"/>
        </w:rPr>
        <w:t>gada jūnija lēmumos par darbinieku prasījumu apmierināšanu tiek iekļauta saite uz pakalpojuma saņēmēju aptauju, lai apzinātu darbinieku pieredzi un apmierinātību ar pakalpojumu. Aptauju rezultāti tiks izmantoti pakalpojuma kvalitātes izvērtēšanai un turpmākai pilnveidei.</w:t>
      </w:r>
      <w:bookmarkEnd w:id="37"/>
      <w:bookmarkEnd w:id="63"/>
    </w:p>
    <w:p w14:paraId="2BEEA702" w14:textId="09330C34" w:rsidR="00FE468F" w:rsidRDefault="009D290D" w:rsidP="008D0E04">
      <w:pPr>
        <w:pStyle w:val="ListParagraph"/>
        <w:spacing w:before="0" w:after="0" w:line="240" w:lineRule="auto"/>
        <w:ind w:left="0"/>
        <w:rPr>
          <w:rStyle w:val="CommentReference"/>
        </w:rPr>
      </w:pPr>
      <w:r w:rsidRPr="002E2F11">
        <w:rPr>
          <w:rFonts w:ascii="Times New Roman" w:hAnsi="Times New Roman" w:cs="Times New Roman"/>
          <w:i/>
          <w:iCs/>
          <w:sz w:val="22"/>
          <w:szCs w:val="22"/>
        </w:rPr>
        <w:t xml:space="preserve">Stratēģijas rādītāju izpilde par </w:t>
      </w:r>
      <w:r w:rsidR="00873CC3" w:rsidRPr="002E2F11">
        <w:rPr>
          <w:rFonts w:ascii="Times New Roman" w:hAnsi="Times New Roman" w:cs="Times New Roman"/>
          <w:i/>
          <w:iCs/>
          <w:sz w:val="22"/>
          <w:szCs w:val="22"/>
        </w:rPr>
        <w:t xml:space="preserve">pakalpojumu </w:t>
      </w:r>
      <w:r w:rsidR="00C3652D" w:rsidRPr="002E2F11">
        <w:rPr>
          <w:rFonts w:ascii="Times New Roman" w:hAnsi="Times New Roman" w:cs="Times New Roman"/>
          <w:i/>
          <w:iCs/>
          <w:sz w:val="22"/>
          <w:szCs w:val="22"/>
        </w:rPr>
        <w:t>sniegšanu</w:t>
      </w:r>
      <w:r w:rsidRPr="002E2F11">
        <w:rPr>
          <w:rFonts w:ascii="Times New Roman" w:hAnsi="Times New Roman" w:cs="Times New Roman"/>
          <w:i/>
          <w:iCs/>
          <w:sz w:val="22"/>
          <w:szCs w:val="22"/>
        </w:rPr>
        <w:t xml:space="preserve"> 202</w:t>
      </w:r>
      <w:r w:rsidR="00C327AC">
        <w:rPr>
          <w:rFonts w:ascii="Times New Roman" w:hAnsi="Times New Roman" w:cs="Times New Roman"/>
          <w:i/>
          <w:iCs/>
          <w:sz w:val="22"/>
          <w:szCs w:val="22"/>
        </w:rPr>
        <w:t>5</w:t>
      </w:r>
      <w:r w:rsidRPr="002E2F11">
        <w:rPr>
          <w:rFonts w:ascii="Times New Roman" w:hAnsi="Times New Roman" w:cs="Times New Roman"/>
          <w:i/>
          <w:iCs/>
          <w:sz w:val="22"/>
          <w:szCs w:val="22"/>
        </w:rPr>
        <w:t xml:space="preserve">. gadā </w:t>
      </w:r>
    </w:p>
    <w:p w14:paraId="469C64A1" w14:textId="77777777" w:rsidR="00962F40" w:rsidRPr="002E2F11" w:rsidRDefault="00962F40" w:rsidP="008D0E04">
      <w:pPr>
        <w:pStyle w:val="ListParagraph"/>
        <w:spacing w:before="0" w:after="0" w:line="240" w:lineRule="auto"/>
        <w:ind w:left="0"/>
        <w:rPr>
          <w:rFonts w:ascii="Times New Roman" w:hAnsi="Times New Roman" w:cs="Times New Roman"/>
          <w:sz w:val="22"/>
          <w:szCs w:val="22"/>
        </w:rPr>
      </w:pPr>
    </w:p>
    <w:tbl>
      <w:tblPr>
        <w:tblStyle w:val="TableGrid"/>
        <w:tblW w:w="8662"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4117"/>
        <w:gridCol w:w="2460"/>
        <w:gridCol w:w="2085"/>
      </w:tblGrid>
      <w:tr w:rsidR="00F92C06" w:rsidRPr="002E2F11" w14:paraId="6EA5569F" w14:textId="77777777" w:rsidTr="3E17A979">
        <w:trPr>
          <w:trHeight w:val="300"/>
        </w:trPr>
        <w:tc>
          <w:tcPr>
            <w:tcW w:w="4117" w:type="dxa"/>
          </w:tcPr>
          <w:p w14:paraId="45EBEB83" w14:textId="77777777" w:rsidR="00F92C06" w:rsidRPr="002E2F11" w:rsidRDefault="00F92C06" w:rsidP="008D0E04">
            <w:pPr>
              <w:pStyle w:val="ListParagraph"/>
              <w:spacing w:before="0" w:after="0" w:line="240" w:lineRule="auto"/>
              <w:ind w:left="0"/>
              <w:jc w:val="both"/>
              <w:rPr>
                <w:rFonts w:ascii="Times New Roman" w:hAnsi="Times New Roman" w:cs="Times New Roman"/>
                <w:b/>
                <w:bCs/>
              </w:rPr>
            </w:pPr>
            <w:r w:rsidRPr="002E2F11">
              <w:rPr>
                <w:rFonts w:ascii="Times New Roman" w:hAnsi="Times New Roman" w:cs="Times New Roman"/>
                <w:b/>
                <w:bCs/>
              </w:rPr>
              <w:t>Rādītāja nosaukums</w:t>
            </w:r>
          </w:p>
        </w:tc>
        <w:tc>
          <w:tcPr>
            <w:tcW w:w="2460" w:type="dxa"/>
          </w:tcPr>
          <w:p w14:paraId="06B6D710" w14:textId="77777777"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Plānotā rādītāja vērtība 2025. gadā</w:t>
            </w:r>
          </w:p>
        </w:tc>
        <w:tc>
          <w:tcPr>
            <w:tcW w:w="2085" w:type="dxa"/>
          </w:tcPr>
          <w:p w14:paraId="2F652574" w14:textId="77777777"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Izpilde</w:t>
            </w:r>
          </w:p>
          <w:p w14:paraId="565AA629" w14:textId="5A05D040"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202</w:t>
            </w:r>
            <w:r w:rsidR="00C327AC">
              <w:rPr>
                <w:rFonts w:ascii="Times New Roman" w:hAnsi="Times New Roman" w:cs="Times New Roman"/>
                <w:b/>
                <w:bCs/>
              </w:rPr>
              <w:t>5</w:t>
            </w:r>
            <w:r w:rsidRPr="002E2F11">
              <w:rPr>
                <w:rFonts w:ascii="Times New Roman" w:hAnsi="Times New Roman" w:cs="Times New Roman"/>
                <w:b/>
                <w:bCs/>
              </w:rPr>
              <w:t>. gadā</w:t>
            </w:r>
          </w:p>
        </w:tc>
      </w:tr>
      <w:tr w:rsidR="00F92C06" w:rsidRPr="002E2F11" w14:paraId="542378AC" w14:textId="77777777" w:rsidTr="3E17A979">
        <w:trPr>
          <w:trHeight w:val="300"/>
        </w:trPr>
        <w:tc>
          <w:tcPr>
            <w:tcW w:w="4117" w:type="dxa"/>
          </w:tcPr>
          <w:p w14:paraId="5D23FF06" w14:textId="12A92940" w:rsidR="00F92C06" w:rsidRPr="002E2F11" w:rsidRDefault="00F92C06"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2.3. Paātrināta tipveida lēmumu pieņemšana</w:t>
            </w:r>
          </w:p>
          <w:p w14:paraId="57F908E6" w14:textId="48FB6EA2" w:rsidR="004E01E1" w:rsidRPr="002E2F11" w:rsidRDefault="004E01E1" w:rsidP="008D0E04">
            <w:pPr>
              <w:pStyle w:val="ListParagraph"/>
              <w:spacing w:before="0" w:after="0" w:line="240" w:lineRule="auto"/>
              <w:ind w:left="0"/>
              <w:rPr>
                <w:rFonts w:ascii="Times New Roman" w:hAnsi="Times New Roman" w:cs="Times New Roman"/>
                <w:b/>
                <w:bCs/>
              </w:rPr>
            </w:pPr>
            <w:r w:rsidRPr="002E2F11">
              <w:rPr>
                <w:rFonts w:ascii="Times New Roman" w:hAnsi="Times New Roman" w:cs="Times New Roman"/>
              </w:rPr>
              <w:t>(lēmumi par depozīta izmaksu)</w:t>
            </w:r>
          </w:p>
        </w:tc>
        <w:tc>
          <w:tcPr>
            <w:tcW w:w="2460" w:type="dxa"/>
            <w:vAlign w:val="center"/>
          </w:tcPr>
          <w:p w14:paraId="07D73234" w14:textId="4E12BE75" w:rsidR="00F92C06" w:rsidRPr="002E2F11" w:rsidRDefault="00F92C06" w:rsidP="008D0E04">
            <w:pPr>
              <w:pStyle w:val="ListParagraph"/>
              <w:spacing w:before="0" w:after="0" w:line="240" w:lineRule="auto"/>
              <w:ind w:left="0"/>
              <w:jc w:val="center"/>
              <w:rPr>
                <w:rFonts w:ascii="Times New Roman" w:hAnsi="Times New Roman" w:cs="Times New Roman"/>
              </w:rPr>
            </w:pPr>
            <w:r w:rsidRPr="002E2F11">
              <w:rPr>
                <w:rFonts w:ascii="Times New Roman" w:hAnsi="Times New Roman" w:cs="Times New Roman"/>
              </w:rPr>
              <w:t xml:space="preserve">Paātrināta par vismaz </w:t>
            </w:r>
            <w:r w:rsidRPr="002E2F11">
              <w:rPr>
                <w:rFonts w:ascii="Times New Roman" w:hAnsi="Times New Roman" w:cs="Times New Roman"/>
                <w:b/>
                <w:bCs/>
              </w:rPr>
              <w:t>20 %</w:t>
            </w:r>
            <w:r w:rsidRPr="002E2F11">
              <w:rPr>
                <w:rFonts w:ascii="Times New Roman" w:hAnsi="Times New Roman" w:cs="Times New Roman"/>
              </w:rPr>
              <w:t xml:space="preserve"> no bāzes vērtības</w:t>
            </w:r>
          </w:p>
        </w:tc>
        <w:tc>
          <w:tcPr>
            <w:tcW w:w="2085" w:type="dxa"/>
            <w:vAlign w:val="center"/>
          </w:tcPr>
          <w:p w14:paraId="65ADB5C7" w14:textId="26888421"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 xml:space="preserve">Paātrināta par </w:t>
            </w:r>
            <w:r w:rsidR="794E21EC" w:rsidRPr="3EC6AA60">
              <w:rPr>
                <w:rFonts w:ascii="Times New Roman" w:hAnsi="Times New Roman" w:cs="Times New Roman"/>
                <w:b/>
                <w:bCs/>
              </w:rPr>
              <w:t>20</w:t>
            </w:r>
            <w:r w:rsidRPr="002E2F11">
              <w:rPr>
                <w:rFonts w:ascii="Times New Roman" w:hAnsi="Times New Roman" w:cs="Times New Roman"/>
                <w:b/>
                <w:bCs/>
              </w:rPr>
              <w:t> %</w:t>
            </w:r>
          </w:p>
        </w:tc>
      </w:tr>
      <w:tr w:rsidR="00F92C06" w:rsidRPr="002E2F11" w14:paraId="742D8439" w14:textId="77777777" w:rsidTr="3E17A979">
        <w:trPr>
          <w:trHeight w:val="300"/>
        </w:trPr>
        <w:tc>
          <w:tcPr>
            <w:tcW w:w="4117" w:type="dxa"/>
          </w:tcPr>
          <w:p w14:paraId="48510441" w14:textId="77777777" w:rsidR="00F92C06" w:rsidRPr="002E2F11" w:rsidRDefault="00F92C06"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 xml:space="preserve">2.3. Paātrināta tipveida lēmumu pieņemšana </w:t>
            </w:r>
          </w:p>
          <w:p w14:paraId="6FD92F1B" w14:textId="671D0FDF" w:rsidR="004E01E1" w:rsidRPr="002E2F11" w:rsidRDefault="004E01E1"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(lēmumi par darbinieku prasījumu apmierināšanu)</w:t>
            </w:r>
          </w:p>
        </w:tc>
        <w:tc>
          <w:tcPr>
            <w:tcW w:w="2460" w:type="dxa"/>
            <w:vAlign w:val="center"/>
          </w:tcPr>
          <w:p w14:paraId="79F109BA" w14:textId="72AE7C4A"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 xml:space="preserve">Paātrināta par vismaz </w:t>
            </w:r>
            <w:r w:rsidRPr="002E2F11">
              <w:rPr>
                <w:rFonts w:ascii="Times New Roman" w:hAnsi="Times New Roman" w:cs="Times New Roman"/>
                <w:b/>
                <w:bCs/>
              </w:rPr>
              <w:t>20 %</w:t>
            </w:r>
            <w:r w:rsidRPr="002E2F11">
              <w:rPr>
                <w:rFonts w:ascii="Times New Roman" w:hAnsi="Times New Roman" w:cs="Times New Roman"/>
              </w:rPr>
              <w:t xml:space="preserve"> no bāzes vērtības</w:t>
            </w:r>
          </w:p>
        </w:tc>
        <w:tc>
          <w:tcPr>
            <w:tcW w:w="2085" w:type="dxa"/>
            <w:vAlign w:val="center"/>
          </w:tcPr>
          <w:p w14:paraId="2F0F2C91" w14:textId="40AE921A" w:rsidR="00F92C06" w:rsidRPr="002E2F11" w:rsidRDefault="00F92C0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 xml:space="preserve">Paātrināta par </w:t>
            </w:r>
            <w:r w:rsidR="58A36E0A" w:rsidRPr="3EC6AA60">
              <w:rPr>
                <w:rFonts w:ascii="Times New Roman" w:hAnsi="Times New Roman" w:cs="Times New Roman"/>
                <w:b/>
                <w:bCs/>
              </w:rPr>
              <w:t>46</w:t>
            </w:r>
            <w:r w:rsidRPr="002E2F11">
              <w:rPr>
                <w:rFonts w:ascii="Times New Roman" w:hAnsi="Times New Roman" w:cs="Times New Roman"/>
                <w:b/>
                <w:bCs/>
              </w:rPr>
              <w:t> %</w:t>
            </w:r>
          </w:p>
        </w:tc>
      </w:tr>
    </w:tbl>
    <w:p w14:paraId="4AE9370D" w14:textId="77777777" w:rsidR="000027A9" w:rsidRPr="002E2F11" w:rsidRDefault="000027A9" w:rsidP="008D0E04">
      <w:pPr>
        <w:spacing w:before="0" w:after="0" w:line="240" w:lineRule="auto"/>
        <w:rPr>
          <w:rFonts w:ascii="Times New Roman" w:hAnsi="Times New Roman" w:cs="Times New Roman"/>
          <w:b/>
          <w:sz w:val="24"/>
          <w:szCs w:val="24"/>
          <w:lang w:eastAsia="en-US"/>
        </w:rPr>
      </w:pPr>
    </w:p>
    <w:p w14:paraId="1184D886" w14:textId="53ED6F78" w:rsidR="008F03BE" w:rsidRPr="002E2F11" w:rsidRDefault="509F34E6" w:rsidP="008D0E04">
      <w:pPr>
        <w:pStyle w:val="Heading1"/>
        <w:spacing w:before="0" w:line="240" w:lineRule="auto"/>
        <w:rPr>
          <w:rFonts w:cs="Times New Roman"/>
          <w:b w:val="0"/>
        </w:rPr>
      </w:pPr>
      <w:bookmarkStart w:id="64" w:name="_Toc193890702"/>
      <w:bookmarkStart w:id="65" w:name="_Toc202188281"/>
      <w:r w:rsidRPr="77162A19">
        <w:rPr>
          <w:rFonts w:cs="Times New Roman"/>
        </w:rPr>
        <w:t>3</w:t>
      </w:r>
      <w:r w:rsidR="00AA674A" w:rsidRPr="77162A19">
        <w:rPr>
          <w:rFonts w:cs="Times New Roman"/>
        </w:rPr>
        <w:t>.</w:t>
      </w:r>
      <w:r w:rsidR="00D50CEC" w:rsidRPr="77162A19">
        <w:rPr>
          <w:rFonts w:cs="Times New Roman"/>
        </w:rPr>
        <w:t> </w:t>
      </w:r>
      <w:bookmarkStart w:id="66" w:name="_Toc454981145"/>
      <w:bookmarkStart w:id="67" w:name="_Toc482266344"/>
      <w:bookmarkStart w:id="68" w:name="_Toc485890022"/>
      <w:bookmarkStart w:id="69" w:name="_Toc485904511"/>
      <w:bookmarkStart w:id="70" w:name="_Toc518486629"/>
      <w:r w:rsidR="00AA674A" w:rsidRPr="77162A19">
        <w:rPr>
          <w:rFonts w:cs="Times New Roman"/>
        </w:rPr>
        <w:t>p</w:t>
      </w:r>
      <w:r w:rsidR="008F03BE" w:rsidRPr="77162A19">
        <w:rPr>
          <w:rFonts w:cs="Times New Roman"/>
        </w:rPr>
        <w:t>ersonāls</w:t>
      </w:r>
      <w:bookmarkEnd w:id="64"/>
      <w:bookmarkEnd w:id="65"/>
      <w:bookmarkEnd w:id="66"/>
      <w:bookmarkEnd w:id="67"/>
      <w:bookmarkEnd w:id="68"/>
      <w:bookmarkEnd w:id="69"/>
      <w:bookmarkEnd w:id="70"/>
      <w:r w:rsidR="008256D2" w:rsidRPr="77162A19">
        <w:rPr>
          <w:rFonts w:cs="Times New Roman"/>
        </w:rPr>
        <w:t xml:space="preserve"> </w:t>
      </w:r>
    </w:p>
    <w:p w14:paraId="5A9B5D6B" w14:textId="0CCA17D8" w:rsidR="00021E7F" w:rsidRDefault="0A620678" w:rsidP="008D0E04">
      <w:pPr>
        <w:spacing w:before="0" w:after="0" w:line="240" w:lineRule="auto"/>
        <w:ind w:firstLine="720"/>
        <w:rPr>
          <w:rFonts w:ascii="Times New Roman" w:hAnsi="Times New Roman" w:cs="Times New Roman"/>
          <w:sz w:val="24"/>
          <w:szCs w:val="24"/>
        </w:rPr>
      </w:pPr>
      <w:bookmarkStart w:id="71" w:name="_Hlk71802654"/>
      <w:r w:rsidRPr="002E2F11">
        <w:rPr>
          <w:rFonts w:ascii="Times New Roman" w:hAnsi="Times New Roman" w:cs="Times New Roman"/>
          <w:sz w:val="24"/>
          <w:szCs w:val="24"/>
        </w:rPr>
        <w:t xml:space="preserve">Maksātnespējas kontroles dienestā </w:t>
      </w:r>
      <w:r w:rsidRPr="3854197A">
        <w:rPr>
          <w:rFonts w:ascii="Times New Roman" w:hAnsi="Times New Roman" w:cs="Times New Roman"/>
          <w:sz w:val="24"/>
          <w:szCs w:val="24"/>
        </w:rPr>
        <w:t>202</w:t>
      </w:r>
      <w:r w:rsidR="3D0819BE" w:rsidRPr="3854197A">
        <w:rPr>
          <w:rFonts w:ascii="Times New Roman" w:hAnsi="Times New Roman" w:cs="Times New Roman"/>
          <w:sz w:val="24"/>
          <w:szCs w:val="24"/>
        </w:rPr>
        <w:t>5</w:t>
      </w:r>
      <w:r w:rsidRPr="3854197A">
        <w:rPr>
          <w:rFonts w:ascii="Times New Roman" w:hAnsi="Times New Roman" w:cs="Times New Roman"/>
          <w:sz w:val="24"/>
          <w:szCs w:val="24"/>
        </w:rPr>
        <w:t>.</w:t>
      </w:r>
      <w:r w:rsidRPr="002E2F11">
        <w:rPr>
          <w:rFonts w:ascii="Times New Roman" w:hAnsi="Times New Roman" w:cs="Times New Roman"/>
          <w:sz w:val="24"/>
          <w:szCs w:val="24"/>
        </w:rPr>
        <w:t> gad</w:t>
      </w:r>
      <w:r w:rsidR="637504D8" w:rsidRPr="002E2F11">
        <w:rPr>
          <w:rFonts w:ascii="Times New Roman" w:hAnsi="Times New Roman" w:cs="Times New Roman"/>
          <w:sz w:val="24"/>
          <w:szCs w:val="24"/>
        </w:rPr>
        <w:t>ā</w:t>
      </w:r>
      <w:r w:rsidRPr="002E2F11">
        <w:rPr>
          <w:rFonts w:ascii="Times New Roman" w:hAnsi="Times New Roman" w:cs="Times New Roman"/>
          <w:sz w:val="24"/>
          <w:szCs w:val="24"/>
        </w:rPr>
        <w:t xml:space="preserve"> </w:t>
      </w:r>
      <w:r w:rsidR="71C71049" w:rsidRPr="3854197A">
        <w:rPr>
          <w:rFonts w:ascii="Times New Roman" w:hAnsi="Times New Roman" w:cs="Times New Roman"/>
          <w:sz w:val="24"/>
          <w:szCs w:val="24"/>
        </w:rPr>
        <w:t>nav</w:t>
      </w:r>
      <w:r w:rsidR="17CBA90D" w:rsidRPr="3854197A">
        <w:rPr>
          <w:rFonts w:ascii="Times New Roman" w:hAnsi="Times New Roman" w:cs="Times New Roman"/>
          <w:sz w:val="24"/>
          <w:szCs w:val="24"/>
        </w:rPr>
        <w:t xml:space="preserve"> </w:t>
      </w:r>
      <w:r w:rsidR="75C8A057" w:rsidRPr="3854197A">
        <w:rPr>
          <w:rFonts w:ascii="Times New Roman" w:hAnsi="Times New Roman" w:cs="Times New Roman"/>
          <w:sz w:val="24"/>
          <w:szCs w:val="24"/>
        </w:rPr>
        <w:t xml:space="preserve">notikušas </w:t>
      </w:r>
      <w:r w:rsidR="085EB0C3" w:rsidRPr="3854197A">
        <w:rPr>
          <w:rFonts w:ascii="Times New Roman" w:hAnsi="Times New Roman" w:cs="Times New Roman"/>
          <w:sz w:val="24"/>
          <w:szCs w:val="24"/>
        </w:rPr>
        <w:t>strukturālas izmaiņas</w:t>
      </w:r>
      <w:r w:rsidR="17A2828C" w:rsidRPr="3854197A">
        <w:rPr>
          <w:rFonts w:ascii="Times New Roman" w:hAnsi="Times New Roman" w:cs="Times New Roman"/>
          <w:sz w:val="24"/>
          <w:szCs w:val="24"/>
        </w:rPr>
        <w:t>, bet no 2025.</w:t>
      </w:r>
      <w:r w:rsidR="00C37806">
        <w:rPr>
          <w:rFonts w:ascii="Times New Roman" w:hAnsi="Times New Roman" w:cs="Times New Roman"/>
          <w:sz w:val="24"/>
          <w:szCs w:val="24"/>
        </w:rPr>
        <w:t> </w:t>
      </w:r>
      <w:r w:rsidR="17A2828C" w:rsidRPr="3854197A">
        <w:rPr>
          <w:rFonts w:ascii="Times New Roman" w:hAnsi="Times New Roman" w:cs="Times New Roman"/>
          <w:sz w:val="24"/>
          <w:szCs w:val="24"/>
        </w:rPr>
        <w:t>gada 1.</w:t>
      </w:r>
      <w:r w:rsidR="00C37806">
        <w:rPr>
          <w:rFonts w:ascii="Times New Roman" w:hAnsi="Times New Roman" w:cs="Times New Roman"/>
          <w:sz w:val="24"/>
          <w:szCs w:val="24"/>
        </w:rPr>
        <w:t> </w:t>
      </w:r>
      <w:r w:rsidR="17A2828C" w:rsidRPr="3854197A">
        <w:rPr>
          <w:rFonts w:ascii="Times New Roman" w:hAnsi="Times New Roman" w:cs="Times New Roman"/>
          <w:sz w:val="24"/>
          <w:szCs w:val="24"/>
        </w:rPr>
        <w:t xml:space="preserve">janvāra uz </w:t>
      </w:r>
      <w:r w:rsidR="001119E6">
        <w:rPr>
          <w:rFonts w:ascii="Times New Roman" w:hAnsi="Times New Roman" w:cs="Times New Roman"/>
          <w:sz w:val="24"/>
          <w:szCs w:val="24"/>
        </w:rPr>
        <w:t>"</w:t>
      </w:r>
      <w:r w:rsidR="17A2828C" w:rsidRPr="3854197A">
        <w:rPr>
          <w:rFonts w:ascii="Times New Roman" w:hAnsi="Times New Roman" w:cs="Times New Roman"/>
          <w:sz w:val="24"/>
          <w:szCs w:val="24"/>
        </w:rPr>
        <w:t>vakanču banku</w:t>
      </w:r>
      <w:r w:rsidR="001119E6">
        <w:rPr>
          <w:rFonts w:ascii="Times New Roman" w:hAnsi="Times New Roman" w:cs="Times New Roman"/>
          <w:sz w:val="24"/>
          <w:szCs w:val="24"/>
        </w:rPr>
        <w:t>"</w:t>
      </w:r>
      <w:r w:rsidR="17A2828C" w:rsidRPr="3854197A">
        <w:rPr>
          <w:rFonts w:ascii="Times New Roman" w:hAnsi="Times New Roman" w:cs="Times New Roman"/>
          <w:sz w:val="24"/>
          <w:szCs w:val="24"/>
        </w:rPr>
        <w:t xml:space="preserve"> Valsts kanceleja</w:t>
      </w:r>
      <w:r w:rsidR="00B2481E">
        <w:rPr>
          <w:rFonts w:ascii="Times New Roman" w:hAnsi="Times New Roman" w:cs="Times New Roman"/>
          <w:sz w:val="24"/>
          <w:szCs w:val="24"/>
        </w:rPr>
        <w:t xml:space="preserve">i nodotas </w:t>
      </w:r>
      <w:r w:rsidR="17A2828C" w:rsidRPr="3854197A">
        <w:rPr>
          <w:rFonts w:ascii="Times New Roman" w:hAnsi="Times New Roman" w:cs="Times New Roman"/>
          <w:sz w:val="24"/>
          <w:szCs w:val="24"/>
        </w:rPr>
        <w:t>divas amata vietas, līdz ar to</w:t>
      </w:r>
      <w:r w:rsidR="085EB0C3" w:rsidRPr="3854197A">
        <w:rPr>
          <w:rFonts w:ascii="Times New Roman" w:hAnsi="Times New Roman" w:cs="Times New Roman"/>
          <w:sz w:val="24"/>
          <w:szCs w:val="24"/>
        </w:rPr>
        <w:t xml:space="preserve"> </w:t>
      </w:r>
      <w:r w:rsidR="68E1872B" w:rsidRPr="3854197A">
        <w:rPr>
          <w:rFonts w:ascii="Times New Roman" w:hAnsi="Times New Roman" w:cs="Times New Roman"/>
          <w:sz w:val="24"/>
          <w:szCs w:val="24"/>
        </w:rPr>
        <w:t>202</w:t>
      </w:r>
      <w:r w:rsidR="12B3EAA9" w:rsidRPr="3854197A">
        <w:rPr>
          <w:rFonts w:ascii="Times New Roman" w:hAnsi="Times New Roman" w:cs="Times New Roman"/>
          <w:sz w:val="24"/>
          <w:szCs w:val="24"/>
        </w:rPr>
        <w:t>5</w:t>
      </w:r>
      <w:r w:rsidR="68E1872B" w:rsidRPr="3854197A">
        <w:rPr>
          <w:rFonts w:ascii="Times New Roman" w:hAnsi="Times New Roman" w:cs="Times New Roman"/>
          <w:sz w:val="24"/>
          <w:szCs w:val="24"/>
        </w:rPr>
        <w:t>.</w:t>
      </w:r>
      <w:r w:rsidR="0018502D" w:rsidRPr="3854197A">
        <w:rPr>
          <w:rFonts w:ascii="Times New Roman" w:hAnsi="Times New Roman" w:cs="Times New Roman"/>
          <w:sz w:val="24"/>
          <w:szCs w:val="24"/>
        </w:rPr>
        <w:t> </w:t>
      </w:r>
      <w:r w:rsidR="68E1872B" w:rsidRPr="3854197A">
        <w:rPr>
          <w:rFonts w:ascii="Times New Roman" w:hAnsi="Times New Roman" w:cs="Times New Roman"/>
          <w:sz w:val="24"/>
          <w:szCs w:val="24"/>
        </w:rPr>
        <w:t>gads uzsākts ar</w:t>
      </w:r>
      <w:r w:rsidRPr="3854197A">
        <w:rPr>
          <w:rFonts w:ascii="Times New Roman" w:hAnsi="Times New Roman" w:cs="Times New Roman"/>
          <w:sz w:val="24"/>
          <w:szCs w:val="24"/>
        </w:rPr>
        <w:t xml:space="preserve"> 6</w:t>
      </w:r>
      <w:r w:rsidR="3EE9A9B6" w:rsidRPr="3854197A">
        <w:rPr>
          <w:rFonts w:ascii="Times New Roman" w:hAnsi="Times New Roman" w:cs="Times New Roman"/>
          <w:sz w:val="24"/>
          <w:szCs w:val="24"/>
        </w:rPr>
        <w:t>1</w:t>
      </w:r>
      <w:r w:rsidR="0C969AA6" w:rsidRPr="3854197A">
        <w:rPr>
          <w:rFonts w:ascii="Times New Roman" w:hAnsi="Times New Roman" w:cs="Times New Roman"/>
          <w:sz w:val="24"/>
          <w:szCs w:val="24"/>
        </w:rPr>
        <w:t> </w:t>
      </w:r>
      <w:r w:rsidRPr="3854197A">
        <w:rPr>
          <w:rFonts w:ascii="Times New Roman" w:hAnsi="Times New Roman" w:cs="Times New Roman"/>
          <w:sz w:val="24"/>
          <w:szCs w:val="24"/>
        </w:rPr>
        <w:t>amata viet</w:t>
      </w:r>
      <w:r w:rsidR="7F5C3AA9" w:rsidRPr="3854197A">
        <w:rPr>
          <w:rFonts w:ascii="Times New Roman" w:hAnsi="Times New Roman" w:cs="Times New Roman"/>
          <w:sz w:val="24"/>
          <w:szCs w:val="24"/>
        </w:rPr>
        <w:t>u</w:t>
      </w:r>
      <w:r w:rsidR="585C5FDC" w:rsidRPr="002E2F11">
        <w:rPr>
          <w:rFonts w:ascii="Times New Roman" w:hAnsi="Times New Roman" w:cs="Times New Roman"/>
          <w:sz w:val="24"/>
          <w:szCs w:val="24"/>
        </w:rPr>
        <w:t>, no</w:t>
      </w:r>
      <w:r w:rsidRPr="002E2F11">
        <w:rPr>
          <w:rFonts w:ascii="Times New Roman" w:hAnsi="Times New Roman" w:cs="Times New Roman"/>
          <w:sz w:val="24"/>
          <w:szCs w:val="24"/>
        </w:rPr>
        <w:t xml:space="preserve"> kurām </w:t>
      </w:r>
      <w:r w:rsidRPr="3854197A">
        <w:rPr>
          <w:rFonts w:ascii="Times New Roman" w:hAnsi="Times New Roman" w:cs="Times New Roman"/>
          <w:sz w:val="24"/>
          <w:szCs w:val="24"/>
        </w:rPr>
        <w:t>5</w:t>
      </w:r>
      <w:r w:rsidR="29FEB09E" w:rsidRPr="3854197A">
        <w:rPr>
          <w:rFonts w:ascii="Times New Roman" w:hAnsi="Times New Roman" w:cs="Times New Roman"/>
          <w:sz w:val="24"/>
          <w:szCs w:val="24"/>
        </w:rPr>
        <w:t>2</w:t>
      </w:r>
      <w:r w:rsidR="0C969AA6" w:rsidRPr="002E2F11">
        <w:rPr>
          <w:rFonts w:ascii="Times New Roman" w:hAnsi="Times New Roman" w:cs="Times New Roman"/>
          <w:sz w:val="24"/>
          <w:szCs w:val="24"/>
        </w:rPr>
        <w:t> </w:t>
      </w:r>
      <w:r w:rsidRPr="002E2F11">
        <w:rPr>
          <w:rFonts w:ascii="Times New Roman" w:hAnsi="Times New Roman" w:cs="Times New Roman"/>
          <w:sz w:val="24"/>
          <w:szCs w:val="24"/>
        </w:rPr>
        <w:t xml:space="preserve">ierēdņu un </w:t>
      </w:r>
      <w:r w:rsidR="04440FE8" w:rsidRPr="002E2F11">
        <w:rPr>
          <w:rFonts w:ascii="Times New Roman" w:hAnsi="Times New Roman" w:cs="Times New Roman"/>
          <w:sz w:val="24"/>
          <w:szCs w:val="24"/>
        </w:rPr>
        <w:t xml:space="preserve">deviņas </w:t>
      </w:r>
      <w:r w:rsidRPr="002E2F11">
        <w:rPr>
          <w:rFonts w:ascii="Times New Roman" w:hAnsi="Times New Roman" w:cs="Times New Roman"/>
          <w:sz w:val="24"/>
          <w:szCs w:val="24"/>
        </w:rPr>
        <w:t>darbinieku amata vietas.</w:t>
      </w:r>
    </w:p>
    <w:p w14:paraId="74F37EB1" w14:textId="1BF47921" w:rsidR="002D75F4" w:rsidRPr="002E2F11" w:rsidRDefault="002D75F4" w:rsidP="3854197A">
      <w:pPr>
        <w:spacing w:before="0" w:after="0" w:line="240" w:lineRule="auto"/>
        <w:ind w:firstLine="720"/>
        <w:rPr>
          <w:rFonts w:ascii="Times New Roman" w:hAnsi="Times New Roman" w:cs="Times New Roman"/>
          <w:sz w:val="24"/>
          <w:szCs w:val="24"/>
        </w:rPr>
      </w:pPr>
    </w:p>
    <w:p w14:paraId="0DB72A0D" w14:textId="4E5AC663" w:rsidR="002D75F4" w:rsidRPr="002E2F11" w:rsidRDefault="002D75F4" w:rsidP="3854197A">
      <w:pPr>
        <w:spacing w:before="0"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703"/>
      </w:tblGrid>
      <w:tr w:rsidR="00037ADE" w:rsidRPr="002E2F11" w14:paraId="16FF76E7" w14:textId="77777777" w:rsidTr="5365EF65">
        <w:tc>
          <w:tcPr>
            <w:tcW w:w="3846" w:type="dxa"/>
          </w:tcPr>
          <w:p w14:paraId="4DF69A9F" w14:textId="437E6151" w:rsidR="007D4BFF" w:rsidRPr="002E2F11" w:rsidRDefault="00001553" w:rsidP="008D0E04">
            <w:pPr>
              <w:spacing w:before="0" w:after="0" w:line="240" w:lineRule="auto"/>
              <w:jc w:val="both"/>
              <w:rPr>
                <w:rFonts w:ascii="Times New Roman" w:hAnsi="Times New Roman" w:cs="Times New Roman"/>
                <w:sz w:val="24"/>
                <w:szCs w:val="24"/>
              </w:rPr>
            </w:pPr>
            <w:r>
              <w:rPr>
                <w:noProof/>
              </w:rPr>
              <w:lastRenderedPageBreak/>
              <w:drawing>
                <wp:inline distT="0" distB="0" distL="0" distR="0" wp14:anchorId="626836BE" wp14:editId="02552CAB">
                  <wp:extent cx="2447925" cy="2162175"/>
                  <wp:effectExtent l="0" t="0" r="9525" b="9525"/>
                  <wp:docPr id="637116925" name="Diagramma 1">
                    <a:extLst xmlns:a="http://schemas.openxmlformats.org/drawingml/2006/main">
                      <a:ext uri="{FF2B5EF4-FFF2-40B4-BE49-F238E27FC236}">
                        <a16:creationId xmlns:a16="http://schemas.microsoft.com/office/drawing/2014/main" id="{F6DFBD4B-1573-0819-D6B4-1AE1D3993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43" w:type="dxa"/>
          </w:tcPr>
          <w:p w14:paraId="0896A9DF" w14:textId="64C9D909" w:rsidR="007D4BFF" w:rsidRPr="002E2F11" w:rsidRDefault="00DC6817" w:rsidP="008D0E04">
            <w:pPr>
              <w:spacing w:before="0" w:after="0" w:line="240" w:lineRule="auto"/>
              <w:jc w:val="both"/>
              <w:rPr>
                <w:rFonts w:ascii="Times New Roman" w:hAnsi="Times New Roman" w:cs="Times New Roman"/>
                <w:sz w:val="24"/>
                <w:szCs w:val="24"/>
              </w:rPr>
            </w:pPr>
            <w:r>
              <w:rPr>
                <w:noProof/>
              </w:rPr>
              <w:drawing>
                <wp:inline distT="0" distB="0" distL="0" distR="0" wp14:anchorId="2E982209" wp14:editId="1AC93535">
                  <wp:extent cx="2743200" cy="2219325"/>
                  <wp:effectExtent l="0" t="0" r="0" b="9525"/>
                  <wp:docPr id="129359643" name="Diagramma 1">
                    <a:extLst xmlns:a="http://schemas.openxmlformats.org/drawingml/2006/main">
                      <a:ext uri="{FF2B5EF4-FFF2-40B4-BE49-F238E27FC236}">
                        <a16:creationId xmlns:a16="http://schemas.microsoft.com/office/drawing/2014/main" id="{EF9D2ADB-6804-1690-01CA-230729FC2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bookmarkEnd w:id="71"/>
    </w:tbl>
    <w:p w14:paraId="0D034CBA" w14:textId="77777777" w:rsidR="002A62C8" w:rsidRDefault="002A62C8" w:rsidP="008D0E04">
      <w:pPr>
        <w:spacing w:before="0" w:after="0"/>
        <w:rPr>
          <w:rFonts w:ascii="Times New Roman" w:hAnsi="Times New Roman" w:cs="Times New Roman"/>
          <w:i/>
          <w:iCs/>
          <w:sz w:val="22"/>
          <w:szCs w:val="22"/>
        </w:rPr>
      </w:pPr>
    </w:p>
    <w:p w14:paraId="5E2996E2" w14:textId="368AFC71" w:rsidR="00AC2A52" w:rsidRPr="002E2F11" w:rsidRDefault="19C94197" w:rsidP="008D0E04">
      <w:pPr>
        <w:spacing w:before="0" w:after="0"/>
        <w:rPr>
          <w:rFonts w:ascii="Times New Roman" w:hAnsi="Times New Roman" w:cs="Times New Roman"/>
          <w:i/>
          <w:iCs/>
          <w:sz w:val="22"/>
          <w:szCs w:val="22"/>
        </w:rPr>
      </w:pPr>
      <w:r w:rsidRPr="002E2F11">
        <w:rPr>
          <w:rFonts w:ascii="Times New Roman" w:hAnsi="Times New Roman" w:cs="Times New Roman"/>
          <w:i/>
          <w:iCs/>
          <w:sz w:val="22"/>
          <w:szCs w:val="22"/>
        </w:rPr>
        <w:t xml:space="preserve">Maksātnespējas kontroles dienesta </w:t>
      </w:r>
      <w:r w:rsidR="6D8675BE" w:rsidRPr="002E2F11">
        <w:rPr>
          <w:rFonts w:ascii="Times New Roman" w:hAnsi="Times New Roman" w:cs="Times New Roman"/>
          <w:i/>
          <w:iCs/>
          <w:sz w:val="22"/>
          <w:szCs w:val="22"/>
        </w:rPr>
        <w:t>nodarbināto</w:t>
      </w:r>
      <w:r w:rsidR="00E57E0D" w:rsidRPr="002E2F11">
        <w:rPr>
          <w:rFonts w:ascii="Times New Roman" w:hAnsi="Times New Roman" w:cs="Times New Roman"/>
          <w:i/>
          <w:iCs/>
          <w:sz w:val="22"/>
          <w:szCs w:val="22"/>
        </w:rPr>
        <w:t xml:space="preserve"> un</w:t>
      </w:r>
      <w:r w:rsidRPr="002E2F11">
        <w:rPr>
          <w:rFonts w:ascii="Times New Roman" w:hAnsi="Times New Roman" w:cs="Times New Roman"/>
          <w:i/>
          <w:iCs/>
          <w:sz w:val="22"/>
          <w:szCs w:val="22"/>
        </w:rPr>
        <w:t xml:space="preserve"> mainības raksturojum</w:t>
      </w:r>
      <w:r w:rsidR="007B47FE" w:rsidRPr="002E2F11">
        <w:rPr>
          <w:rFonts w:ascii="Times New Roman" w:hAnsi="Times New Roman" w:cs="Times New Roman"/>
          <w:i/>
          <w:iCs/>
          <w:sz w:val="22"/>
          <w:szCs w:val="22"/>
        </w:rPr>
        <w:t>s</w:t>
      </w:r>
    </w:p>
    <w:tbl>
      <w:tblPr>
        <w:tblpPr w:leftFromText="180" w:rightFromText="180" w:vertAnchor="text" w:horzAnchor="margin" w:tblpY="52"/>
        <w:tblW w:w="8774"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1E0" w:firstRow="1" w:lastRow="1" w:firstColumn="1" w:lastColumn="1" w:noHBand="0" w:noVBand="0"/>
      </w:tblPr>
      <w:tblGrid>
        <w:gridCol w:w="7131"/>
        <w:gridCol w:w="1643"/>
      </w:tblGrid>
      <w:tr w:rsidR="00315DC8" w:rsidRPr="002E2F11" w14:paraId="59C3B560" w14:textId="77777777" w:rsidTr="140B81FC">
        <w:trPr>
          <w:trHeight w:val="467"/>
        </w:trPr>
        <w:tc>
          <w:tcPr>
            <w:tcW w:w="7215" w:type="dxa"/>
            <w:vAlign w:val="center"/>
            <w:hideMark/>
          </w:tcPr>
          <w:p w14:paraId="19DF0BEE" w14:textId="77777777" w:rsidR="00315DC8" w:rsidRPr="002E2F11" w:rsidRDefault="00315DC8" w:rsidP="008D0E04">
            <w:pPr>
              <w:spacing w:before="0" w:after="0" w:line="240" w:lineRule="auto"/>
              <w:jc w:val="both"/>
              <w:rPr>
                <w:rFonts w:ascii="Times New Roman" w:hAnsi="Times New Roman" w:cs="Times New Roman"/>
                <w:b/>
                <w:sz w:val="24"/>
                <w:szCs w:val="24"/>
              </w:rPr>
            </w:pPr>
            <w:r w:rsidRPr="002E2F11">
              <w:rPr>
                <w:rFonts w:ascii="Times New Roman" w:hAnsi="Times New Roman" w:cs="Times New Roman"/>
                <w:b/>
                <w:sz w:val="24"/>
                <w:szCs w:val="24"/>
              </w:rPr>
              <w:t>Rādītājs</w:t>
            </w:r>
          </w:p>
        </w:tc>
        <w:tc>
          <w:tcPr>
            <w:tcW w:w="1559" w:type="dxa"/>
            <w:vAlign w:val="center"/>
            <w:hideMark/>
          </w:tcPr>
          <w:p w14:paraId="1CD95CA4" w14:textId="4BCA1932" w:rsidR="00315DC8" w:rsidRPr="002E2F11" w:rsidRDefault="233196A9" w:rsidP="008D0E04">
            <w:pPr>
              <w:spacing w:before="0" w:after="0" w:line="240" w:lineRule="auto"/>
              <w:jc w:val="both"/>
              <w:rPr>
                <w:rFonts w:ascii="Times New Roman" w:hAnsi="Times New Roman" w:cs="Times New Roman"/>
                <w:b/>
                <w:bCs/>
                <w:sz w:val="24"/>
                <w:szCs w:val="24"/>
              </w:rPr>
            </w:pPr>
            <w:r w:rsidRPr="002E2F11">
              <w:rPr>
                <w:rFonts w:ascii="Times New Roman" w:hAnsi="Times New Roman" w:cs="Times New Roman"/>
                <w:b/>
                <w:bCs/>
                <w:sz w:val="24"/>
                <w:szCs w:val="24"/>
              </w:rPr>
              <w:t xml:space="preserve"> </w:t>
            </w:r>
            <w:r w:rsidR="0D40EFDC" w:rsidRPr="002E2F11">
              <w:rPr>
                <w:rFonts w:ascii="Times New Roman" w:hAnsi="Times New Roman" w:cs="Times New Roman"/>
                <w:b/>
                <w:bCs/>
                <w:sz w:val="24"/>
                <w:szCs w:val="24"/>
              </w:rPr>
              <w:t>S</w:t>
            </w:r>
            <w:r w:rsidRPr="002E2F11">
              <w:rPr>
                <w:rFonts w:ascii="Times New Roman" w:hAnsi="Times New Roman" w:cs="Times New Roman"/>
                <w:b/>
                <w:bCs/>
                <w:sz w:val="24"/>
                <w:szCs w:val="24"/>
              </w:rPr>
              <w:t>kaits</w:t>
            </w:r>
            <w:r w:rsidR="24E1FAA3" w:rsidRPr="002E2F11">
              <w:rPr>
                <w:rFonts w:ascii="Times New Roman" w:hAnsi="Times New Roman" w:cs="Times New Roman"/>
                <w:b/>
                <w:bCs/>
                <w:sz w:val="24"/>
                <w:szCs w:val="24"/>
              </w:rPr>
              <w:t>/līmenis</w:t>
            </w:r>
          </w:p>
        </w:tc>
      </w:tr>
      <w:tr w:rsidR="001F3373" w:rsidRPr="002E2F11" w14:paraId="7725202B" w14:textId="77777777" w:rsidTr="140B81FC">
        <w:tc>
          <w:tcPr>
            <w:tcW w:w="7215" w:type="dxa"/>
            <w:hideMark/>
          </w:tcPr>
          <w:p w14:paraId="44120DC0" w14:textId="3AE130AE" w:rsidR="001F3373" w:rsidRPr="002E2F11" w:rsidRDefault="17709CB2" w:rsidP="008D0E04">
            <w:pPr>
              <w:spacing w:before="0" w:after="0" w:line="240" w:lineRule="auto"/>
              <w:jc w:val="both"/>
              <w:rPr>
                <w:rFonts w:ascii="Times New Roman" w:hAnsi="Times New Roman" w:cs="Times New Roman"/>
                <w:color w:val="000000" w:themeColor="text1"/>
                <w:sz w:val="24"/>
                <w:szCs w:val="24"/>
              </w:rPr>
            </w:pPr>
            <w:r w:rsidRPr="140B81FC">
              <w:rPr>
                <w:rFonts w:ascii="Times New Roman" w:hAnsi="Times New Roman" w:cs="Times New Roman"/>
                <w:color w:val="000000" w:themeColor="text1"/>
                <w:sz w:val="24"/>
                <w:szCs w:val="24"/>
              </w:rPr>
              <w:t xml:space="preserve">Faktiskais vidējais nodarbināto </w:t>
            </w:r>
            <w:r w:rsidRPr="140B81FC">
              <w:rPr>
                <w:rFonts w:ascii="Times New Roman" w:hAnsi="Times New Roman" w:cs="Times New Roman"/>
                <w:sz w:val="24"/>
                <w:szCs w:val="24"/>
              </w:rPr>
              <w:t>skaits 20</w:t>
            </w:r>
            <w:r w:rsidR="4BB73C4C" w:rsidRPr="140B81FC">
              <w:rPr>
                <w:rFonts w:ascii="Times New Roman" w:hAnsi="Times New Roman" w:cs="Times New Roman"/>
                <w:sz w:val="24"/>
                <w:szCs w:val="24"/>
              </w:rPr>
              <w:t>2</w:t>
            </w:r>
            <w:r w:rsidR="5FF60A02" w:rsidRPr="140B81FC">
              <w:rPr>
                <w:rFonts w:ascii="Times New Roman" w:hAnsi="Times New Roman" w:cs="Times New Roman"/>
                <w:sz w:val="24"/>
                <w:szCs w:val="24"/>
              </w:rPr>
              <w:t>5</w:t>
            </w:r>
            <w:r w:rsidRPr="140B81FC">
              <w:rPr>
                <w:rFonts w:ascii="Times New Roman" w:hAnsi="Times New Roman" w:cs="Times New Roman"/>
                <w:sz w:val="24"/>
                <w:szCs w:val="24"/>
              </w:rPr>
              <w:t>. </w:t>
            </w:r>
            <w:r w:rsidRPr="140B81FC">
              <w:rPr>
                <w:rFonts w:ascii="Times New Roman" w:hAnsi="Times New Roman" w:cs="Times New Roman"/>
                <w:color w:val="000000" w:themeColor="text1"/>
                <w:sz w:val="24"/>
                <w:szCs w:val="24"/>
              </w:rPr>
              <w:t>gadā:</w:t>
            </w:r>
          </w:p>
          <w:p w14:paraId="03A64B7B" w14:textId="23680B5D" w:rsidR="001F3373" w:rsidRPr="002E2F11" w:rsidRDefault="001F3373"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t.</w:t>
            </w:r>
            <w:r w:rsidR="00966D25" w:rsidRPr="002E2F11">
              <w:rPr>
                <w:rFonts w:ascii="Times New Roman" w:hAnsi="Times New Roman" w:cs="Times New Roman"/>
                <w:color w:val="000000" w:themeColor="text1"/>
                <w:sz w:val="24"/>
                <w:szCs w:val="24"/>
              </w:rPr>
              <w:t> </w:t>
            </w:r>
            <w:r w:rsidRPr="002E2F11">
              <w:rPr>
                <w:rFonts w:ascii="Times New Roman" w:hAnsi="Times New Roman" w:cs="Times New Roman"/>
                <w:color w:val="000000" w:themeColor="text1"/>
                <w:sz w:val="24"/>
                <w:szCs w:val="24"/>
              </w:rPr>
              <w:t>sk. ierēdņi</w:t>
            </w:r>
          </w:p>
          <w:p w14:paraId="1DAA6129" w14:textId="6988A2B5" w:rsidR="001F3373" w:rsidRPr="002E2F11" w:rsidRDefault="001F3373" w:rsidP="008D0E04">
            <w:pPr>
              <w:spacing w:before="0" w:after="0" w:line="240" w:lineRule="auto"/>
              <w:jc w:val="both"/>
              <w:rPr>
                <w:rFonts w:ascii="Times New Roman" w:hAnsi="Times New Roman" w:cs="Times New Roman"/>
                <w:color w:val="000000" w:themeColor="text1"/>
                <w:sz w:val="24"/>
                <w:szCs w:val="24"/>
              </w:rPr>
            </w:pPr>
            <w:r w:rsidRPr="7CF16183">
              <w:rPr>
                <w:rFonts w:ascii="Times New Roman" w:hAnsi="Times New Roman" w:cs="Times New Roman"/>
                <w:color w:val="000000" w:themeColor="text1"/>
                <w:sz w:val="24"/>
                <w:szCs w:val="24"/>
              </w:rPr>
              <w:t>t.</w:t>
            </w:r>
            <w:r w:rsidR="00966D25" w:rsidRPr="7CF16183">
              <w:rPr>
                <w:rFonts w:ascii="Times New Roman" w:hAnsi="Times New Roman" w:cs="Times New Roman"/>
                <w:color w:val="000000" w:themeColor="text1"/>
                <w:sz w:val="24"/>
                <w:szCs w:val="24"/>
              </w:rPr>
              <w:t> </w:t>
            </w:r>
            <w:r w:rsidRPr="7CF16183">
              <w:rPr>
                <w:rFonts w:ascii="Times New Roman" w:hAnsi="Times New Roman" w:cs="Times New Roman"/>
                <w:color w:val="000000" w:themeColor="text1"/>
                <w:sz w:val="24"/>
                <w:szCs w:val="24"/>
              </w:rPr>
              <w:t>sk. darbinieki</w:t>
            </w:r>
          </w:p>
        </w:tc>
        <w:tc>
          <w:tcPr>
            <w:tcW w:w="1559" w:type="dxa"/>
            <w:hideMark/>
          </w:tcPr>
          <w:p w14:paraId="3CF8C130" w14:textId="64D1074C" w:rsidR="001F3373" w:rsidRPr="002E2F11" w:rsidRDefault="70C6D740" w:rsidP="008D0E04">
            <w:pPr>
              <w:spacing w:before="0" w:after="0" w:line="240" w:lineRule="auto"/>
              <w:jc w:val="center"/>
              <w:rPr>
                <w:rFonts w:ascii="Times New Roman" w:hAnsi="Times New Roman" w:cs="Times New Roman"/>
                <w:sz w:val="24"/>
                <w:szCs w:val="24"/>
              </w:rPr>
            </w:pPr>
            <w:r w:rsidRPr="140B81FC">
              <w:rPr>
                <w:rFonts w:ascii="Times New Roman" w:hAnsi="Times New Roman" w:cs="Times New Roman"/>
                <w:sz w:val="24"/>
                <w:szCs w:val="24"/>
              </w:rPr>
              <w:t>5</w:t>
            </w:r>
            <w:r w:rsidR="5E6E0E9F" w:rsidRPr="140B81FC">
              <w:rPr>
                <w:rFonts w:ascii="Times New Roman" w:hAnsi="Times New Roman" w:cs="Times New Roman"/>
                <w:sz w:val="24"/>
                <w:szCs w:val="24"/>
              </w:rPr>
              <w:t>8</w:t>
            </w:r>
          </w:p>
          <w:p w14:paraId="2E181DCA" w14:textId="7D4CB0F0" w:rsidR="001F3373" w:rsidRPr="002E2F11" w:rsidRDefault="70C6D740" w:rsidP="008D0E04">
            <w:pPr>
              <w:spacing w:before="0" w:after="0" w:line="240" w:lineRule="auto"/>
              <w:jc w:val="center"/>
              <w:rPr>
                <w:rFonts w:ascii="Times New Roman" w:hAnsi="Times New Roman" w:cs="Times New Roman"/>
                <w:sz w:val="24"/>
                <w:szCs w:val="24"/>
              </w:rPr>
            </w:pPr>
            <w:r w:rsidRPr="140B81FC">
              <w:rPr>
                <w:rFonts w:ascii="Times New Roman" w:hAnsi="Times New Roman" w:cs="Times New Roman"/>
                <w:sz w:val="24"/>
                <w:szCs w:val="24"/>
              </w:rPr>
              <w:t>4</w:t>
            </w:r>
            <w:r w:rsidR="42CDD13E" w:rsidRPr="140B81FC">
              <w:rPr>
                <w:rFonts w:ascii="Times New Roman" w:hAnsi="Times New Roman" w:cs="Times New Roman"/>
                <w:sz w:val="24"/>
                <w:szCs w:val="24"/>
              </w:rPr>
              <w:t>9</w:t>
            </w:r>
          </w:p>
          <w:p w14:paraId="07342968" w14:textId="363B7FC7" w:rsidR="001F3373" w:rsidRPr="002E2F11" w:rsidRDefault="42CDD13E" w:rsidP="140B81FC">
            <w:pPr>
              <w:spacing w:before="0" w:after="0" w:line="240" w:lineRule="auto"/>
              <w:jc w:val="center"/>
              <w:rPr>
                <w:rFonts w:ascii="Times New Roman" w:hAnsi="Times New Roman" w:cs="Times New Roman"/>
                <w:sz w:val="24"/>
                <w:szCs w:val="24"/>
              </w:rPr>
            </w:pPr>
            <w:r w:rsidRPr="140B81FC">
              <w:rPr>
                <w:rFonts w:ascii="Times New Roman" w:hAnsi="Times New Roman" w:cs="Times New Roman"/>
                <w:sz w:val="24"/>
                <w:szCs w:val="24"/>
              </w:rPr>
              <w:t>9</w:t>
            </w:r>
          </w:p>
        </w:tc>
      </w:tr>
      <w:tr w:rsidR="001F3373" w:rsidRPr="002E2F11" w14:paraId="026B8C84" w14:textId="77777777" w:rsidTr="140B81FC">
        <w:tc>
          <w:tcPr>
            <w:tcW w:w="7215" w:type="dxa"/>
            <w:vAlign w:val="center"/>
            <w:hideMark/>
          </w:tcPr>
          <w:p w14:paraId="665003F6" w14:textId="6E1B94E3" w:rsidR="001F3373" w:rsidRPr="002E2F11" w:rsidRDefault="001F3373"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Personu, ar kurām uzsāktas darba tiesiskās vai valsts civildienesta attiecības, skaits</w:t>
            </w:r>
          </w:p>
        </w:tc>
        <w:tc>
          <w:tcPr>
            <w:tcW w:w="1559" w:type="dxa"/>
            <w:vAlign w:val="center"/>
            <w:hideMark/>
          </w:tcPr>
          <w:p w14:paraId="26B4D567" w14:textId="375E7256" w:rsidR="001F3373" w:rsidRPr="002E2F11" w:rsidRDefault="77F401CF" w:rsidP="008D0E04">
            <w:pPr>
              <w:spacing w:before="0" w:after="0" w:line="240" w:lineRule="auto"/>
              <w:jc w:val="center"/>
              <w:rPr>
                <w:rFonts w:ascii="Times New Roman" w:hAnsi="Times New Roman" w:cs="Times New Roman"/>
                <w:sz w:val="24"/>
                <w:szCs w:val="24"/>
              </w:rPr>
            </w:pPr>
            <w:r w:rsidRPr="4E0A97BA">
              <w:rPr>
                <w:rFonts w:ascii="Times New Roman" w:hAnsi="Times New Roman" w:cs="Times New Roman"/>
                <w:sz w:val="24"/>
                <w:szCs w:val="24"/>
              </w:rPr>
              <w:t>7</w:t>
            </w:r>
          </w:p>
        </w:tc>
      </w:tr>
      <w:tr w:rsidR="001F3373" w:rsidRPr="002E2F11" w14:paraId="4E58D578" w14:textId="77777777" w:rsidTr="140B81FC">
        <w:trPr>
          <w:trHeight w:val="234"/>
        </w:trPr>
        <w:tc>
          <w:tcPr>
            <w:tcW w:w="7215" w:type="dxa"/>
            <w:vAlign w:val="center"/>
            <w:hideMark/>
          </w:tcPr>
          <w:p w14:paraId="72FA4AFD" w14:textId="2320EF00" w:rsidR="001F3373" w:rsidRPr="002E2F11" w:rsidRDefault="001F3373"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Personu, ar kurām izbeigtas darba tiesiskās vai valsts civildienesta attiecības, skaits</w:t>
            </w:r>
          </w:p>
        </w:tc>
        <w:tc>
          <w:tcPr>
            <w:tcW w:w="1559" w:type="dxa"/>
            <w:vAlign w:val="center"/>
            <w:hideMark/>
          </w:tcPr>
          <w:p w14:paraId="071BBE1B" w14:textId="343EB76F" w:rsidR="001F3373" w:rsidRPr="002E2F11" w:rsidRDefault="36C497B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8</w:t>
            </w:r>
          </w:p>
        </w:tc>
      </w:tr>
      <w:tr w:rsidR="001F3373" w:rsidRPr="002E2F11" w14:paraId="0798C9D4" w14:textId="77777777" w:rsidTr="140B81FC">
        <w:trPr>
          <w:trHeight w:val="424"/>
        </w:trPr>
        <w:tc>
          <w:tcPr>
            <w:tcW w:w="7215" w:type="dxa"/>
            <w:vAlign w:val="center"/>
            <w:hideMark/>
          </w:tcPr>
          <w:p w14:paraId="41023742" w14:textId="716A2504" w:rsidR="001F3373" w:rsidRPr="002E2F11" w:rsidRDefault="4D838221"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 xml:space="preserve">Personāla </w:t>
            </w:r>
            <w:r w:rsidR="0A17482C" w:rsidRPr="002E2F11">
              <w:rPr>
                <w:rFonts w:ascii="Times New Roman" w:hAnsi="Times New Roman" w:cs="Times New Roman"/>
                <w:color w:val="000000" w:themeColor="text1"/>
                <w:sz w:val="24"/>
                <w:szCs w:val="24"/>
              </w:rPr>
              <w:t>mainības līmenis (gadā)</w:t>
            </w:r>
            <w:r w:rsidRPr="002E2F11">
              <w:rPr>
                <w:rFonts w:ascii="Times New Roman" w:hAnsi="Times New Roman" w:cs="Times New Roman"/>
                <w:color w:val="000000" w:themeColor="text1"/>
                <w:sz w:val="24"/>
                <w:szCs w:val="24"/>
              </w:rPr>
              <w:t xml:space="preserve">* </w:t>
            </w:r>
          </w:p>
        </w:tc>
        <w:tc>
          <w:tcPr>
            <w:tcW w:w="1559" w:type="dxa"/>
            <w:vAlign w:val="center"/>
            <w:hideMark/>
          </w:tcPr>
          <w:p w14:paraId="0D0EB094" w14:textId="7F2962E0" w:rsidR="001F3373" w:rsidRPr="002E2F11" w:rsidRDefault="32FBA0DA" w:rsidP="140B81FC">
            <w:pPr>
              <w:spacing w:before="0" w:after="0" w:line="240" w:lineRule="auto"/>
              <w:jc w:val="center"/>
              <w:rPr>
                <w:rFonts w:ascii="Times New Roman" w:hAnsi="Times New Roman" w:cs="Times New Roman"/>
                <w:sz w:val="24"/>
                <w:szCs w:val="24"/>
              </w:rPr>
            </w:pPr>
            <w:r w:rsidRPr="140B81FC">
              <w:rPr>
                <w:rFonts w:ascii="Times New Roman" w:hAnsi="Times New Roman" w:cs="Times New Roman"/>
                <w:sz w:val="24"/>
                <w:szCs w:val="24"/>
              </w:rPr>
              <w:t>1</w:t>
            </w:r>
            <w:r w:rsidR="78281E28" w:rsidRPr="140B81FC">
              <w:rPr>
                <w:rFonts w:ascii="Times New Roman" w:hAnsi="Times New Roman" w:cs="Times New Roman"/>
                <w:sz w:val="24"/>
                <w:szCs w:val="24"/>
              </w:rPr>
              <w:t>3</w:t>
            </w:r>
            <w:r w:rsidRPr="140B81FC">
              <w:rPr>
                <w:rFonts w:ascii="Times New Roman" w:hAnsi="Times New Roman" w:cs="Times New Roman"/>
                <w:sz w:val="24"/>
                <w:szCs w:val="24"/>
              </w:rPr>
              <w:t>,</w:t>
            </w:r>
            <w:r w:rsidR="25C0F590" w:rsidRPr="140B81FC">
              <w:rPr>
                <w:rFonts w:ascii="Times New Roman" w:hAnsi="Times New Roman" w:cs="Times New Roman"/>
                <w:sz w:val="24"/>
                <w:szCs w:val="24"/>
              </w:rPr>
              <w:t>89</w:t>
            </w:r>
          </w:p>
        </w:tc>
      </w:tr>
    </w:tbl>
    <w:p w14:paraId="346E1965" w14:textId="1E9AEC1B" w:rsidR="00AF1175" w:rsidRPr="002E2F11" w:rsidRDefault="59ECFB3F" w:rsidP="008D0E04">
      <w:pPr>
        <w:spacing w:before="0" w:after="0" w:line="240" w:lineRule="auto"/>
        <w:rPr>
          <w:rFonts w:ascii="Times New Roman" w:hAnsi="Times New Roman" w:cs="Times New Roman"/>
          <w:i/>
          <w:iCs/>
        </w:rPr>
      </w:pPr>
      <w:r w:rsidRPr="002E2F11">
        <w:rPr>
          <w:rFonts w:ascii="Times New Roman" w:hAnsi="Times New Roman" w:cs="Times New Roman"/>
          <w:i/>
          <w:iCs/>
        </w:rPr>
        <w:t xml:space="preserve">* Personāla </w:t>
      </w:r>
      <w:r w:rsidR="0E4EF2AC" w:rsidRPr="002E2F11">
        <w:rPr>
          <w:rFonts w:ascii="Times New Roman" w:hAnsi="Times New Roman" w:cs="Times New Roman"/>
          <w:i/>
          <w:iCs/>
        </w:rPr>
        <w:t>mainības līmenis</w:t>
      </w:r>
      <w:r w:rsidRPr="002E2F11">
        <w:rPr>
          <w:rFonts w:ascii="Times New Roman" w:hAnsi="Times New Roman" w:cs="Times New Roman"/>
          <w:i/>
          <w:iCs/>
        </w:rPr>
        <w:t xml:space="preserve"> = at</w:t>
      </w:r>
      <w:r w:rsidR="1378C447" w:rsidRPr="002E2F11">
        <w:rPr>
          <w:rFonts w:ascii="Times New Roman" w:hAnsi="Times New Roman" w:cs="Times New Roman"/>
          <w:i/>
          <w:iCs/>
        </w:rPr>
        <w:t xml:space="preserve">brīvoto nodarbināto </w:t>
      </w:r>
      <w:r w:rsidRPr="002E2F11">
        <w:rPr>
          <w:rFonts w:ascii="Times New Roman" w:hAnsi="Times New Roman" w:cs="Times New Roman"/>
          <w:i/>
          <w:iCs/>
        </w:rPr>
        <w:t>skaits</w:t>
      </w:r>
      <w:r w:rsidR="3E5B2A27" w:rsidRPr="002E2F11">
        <w:rPr>
          <w:rFonts w:ascii="Times New Roman" w:hAnsi="Times New Roman" w:cs="Times New Roman"/>
          <w:i/>
          <w:iCs/>
        </w:rPr>
        <w:t xml:space="preserve"> gadā</w:t>
      </w:r>
      <w:r w:rsidRPr="002E2F11">
        <w:rPr>
          <w:rFonts w:ascii="Times New Roman" w:hAnsi="Times New Roman" w:cs="Times New Roman"/>
          <w:i/>
          <w:iCs/>
        </w:rPr>
        <w:t>/vidējais</w:t>
      </w:r>
      <w:r w:rsidR="66AFDBFF" w:rsidRPr="002E2F11">
        <w:rPr>
          <w:rFonts w:ascii="Times New Roman" w:hAnsi="Times New Roman" w:cs="Times New Roman"/>
          <w:i/>
          <w:iCs/>
        </w:rPr>
        <w:t xml:space="preserve"> nodarbināto</w:t>
      </w:r>
      <w:r w:rsidRPr="002E2F11">
        <w:rPr>
          <w:rFonts w:ascii="Times New Roman" w:hAnsi="Times New Roman" w:cs="Times New Roman"/>
          <w:i/>
          <w:iCs/>
        </w:rPr>
        <w:t xml:space="preserve"> skaits</w:t>
      </w:r>
      <w:r w:rsidR="4B5722F5" w:rsidRPr="002E2F11">
        <w:rPr>
          <w:rFonts w:ascii="Times New Roman" w:hAnsi="Times New Roman" w:cs="Times New Roman"/>
          <w:i/>
          <w:iCs/>
        </w:rPr>
        <w:t xml:space="preserve"> gadā </w:t>
      </w:r>
      <w:r w:rsidR="4D838221" w:rsidRPr="002E2F11">
        <w:rPr>
          <w:rFonts w:ascii="Times New Roman" w:hAnsi="Times New Roman" w:cs="Times New Roman"/>
          <w:i/>
          <w:iCs/>
        </w:rPr>
        <w:t>x</w:t>
      </w:r>
      <w:r w:rsidR="0CECB1A6" w:rsidRPr="002E2F11">
        <w:rPr>
          <w:rFonts w:ascii="Times New Roman" w:hAnsi="Times New Roman" w:cs="Times New Roman"/>
          <w:i/>
          <w:iCs/>
        </w:rPr>
        <w:t xml:space="preserve"> </w:t>
      </w:r>
      <w:r w:rsidR="4D838221" w:rsidRPr="002E2F11">
        <w:rPr>
          <w:rFonts w:ascii="Times New Roman" w:hAnsi="Times New Roman" w:cs="Times New Roman"/>
          <w:i/>
          <w:iCs/>
        </w:rPr>
        <w:t>100</w:t>
      </w:r>
      <w:r w:rsidR="00FE4598" w:rsidRPr="002E2F11">
        <w:rPr>
          <w:rFonts w:ascii="Times New Roman" w:hAnsi="Times New Roman" w:cs="Times New Roman"/>
          <w:i/>
          <w:iCs/>
        </w:rPr>
        <w:t> </w:t>
      </w:r>
      <w:r w:rsidR="66ECDD1F" w:rsidRPr="002E2F11">
        <w:rPr>
          <w:rFonts w:ascii="Times New Roman" w:hAnsi="Times New Roman" w:cs="Times New Roman"/>
          <w:i/>
          <w:iCs/>
        </w:rPr>
        <w:t>%</w:t>
      </w:r>
      <w:r w:rsidR="1B0136E3" w:rsidRPr="002E2F11">
        <w:rPr>
          <w:rFonts w:ascii="Times New Roman" w:hAnsi="Times New Roman" w:cs="Times New Roman"/>
          <w:i/>
          <w:iCs/>
        </w:rPr>
        <w:t>.</w:t>
      </w:r>
      <w:bookmarkStart w:id="72" w:name="_Toc517643181"/>
      <w:bookmarkStart w:id="73" w:name="_Toc518486630"/>
      <w:bookmarkStart w:id="74" w:name="_Toc519598857"/>
      <w:bookmarkStart w:id="75" w:name="_Toc519599199"/>
    </w:p>
    <w:p w14:paraId="0484DC0E" w14:textId="77777777" w:rsidR="002F5850" w:rsidRPr="002E2F11" w:rsidRDefault="002F5850" w:rsidP="008D0E04">
      <w:pPr>
        <w:spacing w:before="0" w:after="0" w:line="240" w:lineRule="auto"/>
        <w:rPr>
          <w:rFonts w:ascii="Times New Roman" w:hAnsi="Times New Roman" w:cs="Times New Roman"/>
          <w:b/>
          <w:bCs/>
          <w:color w:val="840B52"/>
          <w:sz w:val="24"/>
          <w:szCs w:val="24"/>
        </w:rPr>
      </w:pPr>
    </w:p>
    <w:p w14:paraId="026F5E58" w14:textId="2E608AD6" w:rsidR="00945458" w:rsidRPr="002E2F11" w:rsidRDefault="6642408F" w:rsidP="008D0E04">
      <w:pPr>
        <w:spacing w:before="0" w:after="0"/>
        <w:rPr>
          <w:rFonts w:ascii="Times New Roman" w:hAnsi="Times New Roman" w:cs="Times New Roman"/>
          <w:i/>
          <w:iCs/>
          <w:sz w:val="22"/>
          <w:szCs w:val="22"/>
        </w:rPr>
      </w:pPr>
      <w:r w:rsidRPr="002E2F11">
        <w:rPr>
          <w:rFonts w:ascii="Times New Roman" w:hAnsi="Times New Roman" w:cs="Times New Roman"/>
          <w:i/>
          <w:iCs/>
          <w:sz w:val="22"/>
          <w:szCs w:val="22"/>
        </w:rPr>
        <w:t xml:space="preserve">Maksātnespējas kontroles dienesta </w:t>
      </w:r>
      <w:r w:rsidR="34CFA002" w:rsidRPr="002E2F11">
        <w:rPr>
          <w:rFonts w:ascii="Times New Roman" w:hAnsi="Times New Roman" w:cs="Times New Roman"/>
          <w:i/>
          <w:iCs/>
          <w:sz w:val="22"/>
          <w:szCs w:val="22"/>
        </w:rPr>
        <w:t>nodarbināto</w:t>
      </w:r>
      <w:r w:rsidRPr="002E2F11">
        <w:rPr>
          <w:rFonts w:ascii="Times New Roman" w:hAnsi="Times New Roman" w:cs="Times New Roman"/>
          <w:i/>
          <w:iCs/>
          <w:sz w:val="22"/>
          <w:szCs w:val="22"/>
        </w:rPr>
        <w:t xml:space="preserve"> iedalījums pēc izglītība</w:t>
      </w:r>
      <w:r w:rsidR="4D67F18D" w:rsidRPr="002E2F11">
        <w:rPr>
          <w:rFonts w:ascii="Times New Roman" w:hAnsi="Times New Roman" w:cs="Times New Roman"/>
          <w:i/>
          <w:iCs/>
          <w:sz w:val="22"/>
          <w:szCs w:val="22"/>
        </w:rPr>
        <w:t xml:space="preserve">s </w:t>
      </w:r>
    </w:p>
    <w:tbl>
      <w:tblPr>
        <w:tblpPr w:leftFromText="180" w:rightFromText="180" w:vertAnchor="text" w:horzAnchor="margin" w:tblpY="52"/>
        <w:tblW w:w="8774"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1E0" w:firstRow="1" w:lastRow="1" w:firstColumn="1" w:lastColumn="1" w:noHBand="0" w:noVBand="0"/>
      </w:tblPr>
      <w:tblGrid>
        <w:gridCol w:w="7215"/>
        <w:gridCol w:w="1559"/>
      </w:tblGrid>
      <w:tr w:rsidR="00945458" w:rsidRPr="002E2F11" w14:paraId="57052DE4" w14:textId="77777777" w:rsidTr="5238C3A7">
        <w:trPr>
          <w:trHeight w:val="467"/>
        </w:trPr>
        <w:tc>
          <w:tcPr>
            <w:tcW w:w="7215" w:type="dxa"/>
            <w:vAlign w:val="center"/>
            <w:hideMark/>
          </w:tcPr>
          <w:p w14:paraId="05830C85" w14:textId="63769510" w:rsidR="00945458" w:rsidRPr="002E2F11" w:rsidRDefault="00945458" w:rsidP="008D0E04">
            <w:pPr>
              <w:spacing w:before="0" w:after="0" w:line="240" w:lineRule="auto"/>
              <w:jc w:val="both"/>
              <w:rPr>
                <w:rFonts w:ascii="Times New Roman" w:hAnsi="Times New Roman" w:cs="Times New Roman"/>
                <w:b/>
                <w:sz w:val="24"/>
                <w:szCs w:val="24"/>
              </w:rPr>
            </w:pPr>
            <w:r w:rsidRPr="002E2F11">
              <w:rPr>
                <w:rFonts w:ascii="Times New Roman" w:hAnsi="Times New Roman" w:cs="Times New Roman"/>
                <w:b/>
                <w:sz w:val="24"/>
                <w:szCs w:val="24"/>
              </w:rPr>
              <w:t>Izglītība</w:t>
            </w:r>
          </w:p>
        </w:tc>
        <w:tc>
          <w:tcPr>
            <w:tcW w:w="1559" w:type="dxa"/>
            <w:vAlign w:val="center"/>
            <w:hideMark/>
          </w:tcPr>
          <w:p w14:paraId="0F8406CA" w14:textId="5DE29935" w:rsidR="00945458" w:rsidRPr="002E2F11" w:rsidRDefault="37834A0E" w:rsidP="008D0E04">
            <w:pPr>
              <w:spacing w:before="0" w:after="0" w:line="240" w:lineRule="auto"/>
              <w:jc w:val="both"/>
              <w:rPr>
                <w:rFonts w:ascii="Times New Roman" w:hAnsi="Times New Roman" w:cs="Times New Roman"/>
                <w:b/>
                <w:bCs/>
                <w:sz w:val="24"/>
                <w:szCs w:val="24"/>
              </w:rPr>
            </w:pPr>
            <w:r w:rsidRPr="002E2F11">
              <w:rPr>
                <w:rFonts w:ascii="Times New Roman" w:hAnsi="Times New Roman" w:cs="Times New Roman"/>
                <w:b/>
                <w:bCs/>
                <w:sz w:val="24"/>
                <w:szCs w:val="24"/>
              </w:rPr>
              <w:t>Nodarbināto</w:t>
            </w:r>
            <w:r w:rsidR="3F31539D" w:rsidRPr="002E2F11">
              <w:rPr>
                <w:rFonts w:ascii="Times New Roman" w:hAnsi="Times New Roman" w:cs="Times New Roman"/>
                <w:b/>
                <w:bCs/>
                <w:sz w:val="24"/>
                <w:szCs w:val="24"/>
              </w:rPr>
              <w:t xml:space="preserve"> skaits</w:t>
            </w:r>
            <w:r w:rsidR="002530F2" w:rsidRPr="002E2F11">
              <w:rPr>
                <w:rFonts w:ascii="Times New Roman" w:hAnsi="Times New Roman" w:cs="Times New Roman"/>
                <w:b/>
                <w:bCs/>
                <w:sz w:val="24"/>
                <w:szCs w:val="24"/>
              </w:rPr>
              <w:t>*</w:t>
            </w:r>
          </w:p>
        </w:tc>
      </w:tr>
      <w:tr w:rsidR="00945458" w:rsidRPr="002E2F11" w14:paraId="559132D2" w14:textId="77777777" w:rsidTr="5238C3A7">
        <w:tc>
          <w:tcPr>
            <w:tcW w:w="7215" w:type="dxa"/>
            <w:vAlign w:val="center"/>
            <w:hideMark/>
          </w:tcPr>
          <w:p w14:paraId="0FE611E2" w14:textId="70852E97" w:rsidR="00945458" w:rsidRPr="002E2F11" w:rsidRDefault="3321057A"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Augstākā izglītība</w:t>
            </w:r>
            <w:r w:rsidR="7731DBBC" w:rsidRPr="002E2F11">
              <w:rPr>
                <w:rFonts w:ascii="Times New Roman" w:hAnsi="Times New Roman" w:cs="Times New Roman"/>
                <w:color w:val="000000" w:themeColor="text1"/>
                <w:sz w:val="24"/>
                <w:szCs w:val="24"/>
              </w:rPr>
              <w:t xml:space="preserve"> </w:t>
            </w:r>
          </w:p>
          <w:p w14:paraId="0848CC71" w14:textId="39D6F53D" w:rsidR="00945458" w:rsidRPr="002E2F11" w:rsidRDefault="00945458"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t.</w:t>
            </w:r>
            <w:r w:rsidR="00966D25" w:rsidRPr="002E2F11">
              <w:rPr>
                <w:rFonts w:ascii="Times New Roman" w:hAnsi="Times New Roman" w:cs="Times New Roman"/>
                <w:color w:val="000000" w:themeColor="text1"/>
                <w:sz w:val="24"/>
                <w:szCs w:val="24"/>
              </w:rPr>
              <w:t> </w:t>
            </w:r>
            <w:r w:rsidRPr="002E2F11">
              <w:rPr>
                <w:rFonts w:ascii="Times New Roman" w:hAnsi="Times New Roman" w:cs="Times New Roman"/>
                <w:color w:val="000000" w:themeColor="text1"/>
                <w:sz w:val="24"/>
                <w:szCs w:val="24"/>
              </w:rPr>
              <w:t>sk. maģistra grāds</w:t>
            </w:r>
          </w:p>
          <w:p w14:paraId="5A5D0441" w14:textId="068AE5D4" w:rsidR="00945458" w:rsidRPr="002E2F11" w:rsidRDefault="3321057A" w:rsidP="008D0E04">
            <w:pPr>
              <w:spacing w:before="0" w:after="0" w:line="240" w:lineRule="auto"/>
              <w:jc w:val="both"/>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t.</w:t>
            </w:r>
            <w:r w:rsidR="00966D25" w:rsidRPr="002E2F11">
              <w:rPr>
                <w:rFonts w:ascii="Times New Roman" w:hAnsi="Times New Roman" w:cs="Times New Roman"/>
                <w:color w:val="000000" w:themeColor="text1"/>
                <w:sz w:val="24"/>
                <w:szCs w:val="24"/>
              </w:rPr>
              <w:t> </w:t>
            </w:r>
            <w:r w:rsidRPr="002E2F11">
              <w:rPr>
                <w:rFonts w:ascii="Times New Roman" w:hAnsi="Times New Roman" w:cs="Times New Roman"/>
                <w:color w:val="000000" w:themeColor="text1"/>
                <w:sz w:val="24"/>
                <w:szCs w:val="24"/>
              </w:rPr>
              <w:t>sk. iegūst 2.</w:t>
            </w:r>
            <w:r w:rsidR="005B62D3" w:rsidRPr="002E2F11">
              <w:rPr>
                <w:rFonts w:ascii="Times New Roman" w:hAnsi="Times New Roman" w:cs="Times New Roman"/>
                <w:color w:val="000000" w:themeColor="text1"/>
                <w:sz w:val="24"/>
                <w:szCs w:val="24"/>
              </w:rPr>
              <w:t> </w:t>
            </w:r>
            <w:r w:rsidRPr="002E2F11">
              <w:rPr>
                <w:rFonts w:ascii="Times New Roman" w:hAnsi="Times New Roman" w:cs="Times New Roman"/>
                <w:color w:val="000000" w:themeColor="text1"/>
                <w:sz w:val="24"/>
                <w:szCs w:val="24"/>
              </w:rPr>
              <w:t>līmeņa augstāko izglītību</w:t>
            </w:r>
          </w:p>
        </w:tc>
        <w:tc>
          <w:tcPr>
            <w:tcW w:w="1559" w:type="dxa"/>
            <w:hideMark/>
          </w:tcPr>
          <w:p w14:paraId="7CE98FF0" w14:textId="259903FE" w:rsidR="0C71C211" w:rsidRPr="002E2F11" w:rsidRDefault="21838714" w:rsidP="008D0E04">
            <w:pPr>
              <w:spacing w:before="0" w:after="0" w:line="240" w:lineRule="auto"/>
              <w:jc w:val="center"/>
              <w:rPr>
                <w:rFonts w:ascii="Times New Roman" w:hAnsi="Times New Roman" w:cs="Times New Roman"/>
                <w:sz w:val="24"/>
                <w:szCs w:val="24"/>
              </w:rPr>
            </w:pPr>
            <w:r w:rsidRPr="5238C3A7">
              <w:rPr>
                <w:rFonts w:ascii="Times New Roman" w:hAnsi="Times New Roman" w:cs="Times New Roman"/>
                <w:sz w:val="24"/>
                <w:szCs w:val="24"/>
              </w:rPr>
              <w:t>4</w:t>
            </w:r>
            <w:r w:rsidR="71E8D139" w:rsidRPr="5238C3A7">
              <w:rPr>
                <w:rFonts w:ascii="Times New Roman" w:hAnsi="Times New Roman" w:cs="Times New Roman"/>
                <w:sz w:val="24"/>
                <w:szCs w:val="24"/>
              </w:rPr>
              <w:t>6</w:t>
            </w:r>
          </w:p>
          <w:p w14:paraId="7072EBA7" w14:textId="287F5259" w:rsidR="1DD0D159" w:rsidRPr="002E2F11" w:rsidRDefault="388A8631" w:rsidP="008D0E04">
            <w:pPr>
              <w:spacing w:before="0" w:after="0" w:line="240" w:lineRule="auto"/>
              <w:jc w:val="center"/>
              <w:rPr>
                <w:rFonts w:ascii="Times New Roman" w:hAnsi="Times New Roman" w:cs="Times New Roman"/>
                <w:sz w:val="24"/>
                <w:szCs w:val="24"/>
              </w:rPr>
            </w:pPr>
            <w:r w:rsidRPr="5238C3A7">
              <w:rPr>
                <w:rFonts w:ascii="Times New Roman" w:hAnsi="Times New Roman" w:cs="Times New Roman"/>
                <w:sz w:val="24"/>
                <w:szCs w:val="24"/>
              </w:rPr>
              <w:t>3</w:t>
            </w:r>
            <w:r w:rsidR="65F4183E" w:rsidRPr="5238C3A7">
              <w:rPr>
                <w:rFonts w:ascii="Times New Roman" w:hAnsi="Times New Roman" w:cs="Times New Roman"/>
                <w:sz w:val="24"/>
                <w:szCs w:val="24"/>
              </w:rPr>
              <w:t>4</w:t>
            </w:r>
          </w:p>
          <w:p w14:paraId="70645EAE" w14:textId="4B2DA4BB" w:rsidR="00945458" w:rsidRPr="002E2F11" w:rsidRDefault="6CB8A36A" w:rsidP="5238C3A7">
            <w:pPr>
              <w:spacing w:before="0" w:after="0" w:line="240" w:lineRule="auto"/>
              <w:jc w:val="center"/>
            </w:pPr>
            <w:r w:rsidRPr="5238C3A7">
              <w:rPr>
                <w:rFonts w:ascii="Times New Roman" w:hAnsi="Times New Roman" w:cs="Times New Roman"/>
                <w:sz w:val="24"/>
                <w:szCs w:val="24"/>
              </w:rPr>
              <w:t>3</w:t>
            </w:r>
          </w:p>
        </w:tc>
      </w:tr>
      <w:tr w:rsidR="005D121C" w:rsidRPr="002E2F11" w14:paraId="6327A0A4" w14:textId="77777777" w:rsidTr="5238C3A7">
        <w:trPr>
          <w:trHeight w:val="430"/>
        </w:trPr>
        <w:tc>
          <w:tcPr>
            <w:tcW w:w="7215" w:type="dxa"/>
            <w:vAlign w:val="bottom"/>
          </w:tcPr>
          <w:p w14:paraId="4AF19535" w14:textId="0F7B2039" w:rsidR="005D121C" w:rsidRPr="002E2F11" w:rsidRDefault="005D121C" w:rsidP="008D0E04">
            <w:pPr>
              <w:spacing w:before="0" w:after="0" w:line="240" w:lineRule="auto"/>
              <w:rPr>
                <w:rFonts w:ascii="Times New Roman" w:hAnsi="Times New Roman" w:cs="Times New Roman"/>
                <w:color w:val="000000" w:themeColor="text1"/>
                <w:sz w:val="24"/>
                <w:szCs w:val="24"/>
              </w:rPr>
            </w:pPr>
            <w:r w:rsidRPr="002E2F11">
              <w:rPr>
                <w:rFonts w:ascii="Times New Roman" w:hAnsi="Times New Roman" w:cs="Times New Roman"/>
                <w:color w:val="000000" w:themeColor="text1"/>
                <w:sz w:val="24"/>
                <w:szCs w:val="24"/>
              </w:rPr>
              <w:t>Vidējā (vidējā speciālā) izglītība</w:t>
            </w:r>
          </w:p>
        </w:tc>
        <w:tc>
          <w:tcPr>
            <w:tcW w:w="1559" w:type="dxa"/>
            <w:vAlign w:val="center"/>
          </w:tcPr>
          <w:p w14:paraId="30F5DCE2" w14:textId="0374F036" w:rsidR="005D121C" w:rsidRPr="002E2F11" w:rsidRDefault="2822AB01"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w:t>
            </w:r>
          </w:p>
        </w:tc>
      </w:tr>
    </w:tbl>
    <w:p w14:paraId="34704DFD" w14:textId="629973E2" w:rsidR="001B1B35" w:rsidRPr="002E2F11" w:rsidRDefault="002530F2" w:rsidP="008D0E04">
      <w:pPr>
        <w:spacing w:before="0" w:after="0"/>
        <w:rPr>
          <w:rFonts w:ascii="Times New Roman" w:hAnsi="Times New Roman" w:cs="Times New Roman"/>
        </w:rPr>
      </w:pPr>
      <w:bookmarkStart w:id="76" w:name="_Toc11746546"/>
      <w:r w:rsidRPr="002E2F11">
        <w:rPr>
          <w:rFonts w:ascii="Times New Roman" w:hAnsi="Times New Roman" w:cs="Times New Roman"/>
        </w:rPr>
        <w:t>*</w:t>
      </w:r>
      <w:r w:rsidRPr="002E2F11">
        <w:rPr>
          <w:rFonts w:ascii="Times New Roman" w:hAnsi="Times New Roman" w:cs="Times New Roman"/>
          <w:sz w:val="22"/>
          <w:szCs w:val="22"/>
        </w:rPr>
        <w:t>informācija uz gada beigām, neskaitot ilgstošā prombūtnē esošos</w:t>
      </w:r>
    </w:p>
    <w:bookmarkEnd w:id="72"/>
    <w:bookmarkEnd w:id="73"/>
    <w:bookmarkEnd w:id="74"/>
    <w:bookmarkEnd w:id="75"/>
    <w:bookmarkEnd w:id="76"/>
    <w:p w14:paraId="37A0040B" w14:textId="6EE49EA6" w:rsidR="003862AC" w:rsidRDefault="46F9D485" w:rsidP="3854197A">
      <w:pPr>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 xml:space="preserve">Maksātnespējas kontroles dienestā </w:t>
      </w:r>
      <w:r w:rsidR="361D5B81" w:rsidRPr="002E2F11">
        <w:rPr>
          <w:rFonts w:ascii="Times New Roman" w:hAnsi="Times New Roman" w:cs="Times New Roman"/>
          <w:sz w:val="24"/>
          <w:szCs w:val="24"/>
        </w:rPr>
        <w:t xml:space="preserve">nodarbināto profesionalitāte, izaugsme un motivācija ir viena no </w:t>
      </w:r>
      <w:r w:rsidR="003B4AAA">
        <w:rPr>
          <w:rFonts w:ascii="Times New Roman" w:hAnsi="Times New Roman" w:cs="Times New Roman"/>
          <w:sz w:val="24"/>
          <w:szCs w:val="24"/>
        </w:rPr>
        <w:t xml:space="preserve">iestādes </w:t>
      </w:r>
      <w:r w:rsidR="00B5741F">
        <w:rPr>
          <w:rFonts w:ascii="Times New Roman" w:hAnsi="Times New Roman" w:cs="Times New Roman"/>
          <w:sz w:val="24"/>
          <w:szCs w:val="24"/>
        </w:rPr>
        <w:t>d</w:t>
      </w:r>
      <w:r w:rsidR="361D5B81" w:rsidRPr="002E2F11">
        <w:rPr>
          <w:rFonts w:ascii="Times New Roman" w:hAnsi="Times New Roman" w:cs="Times New Roman"/>
          <w:sz w:val="24"/>
          <w:szCs w:val="24"/>
        </w:rPr>
        <w:t xml:space="preserve">arbības stratēģijā noteiktajām prioritātēm, tādēļ </w:t>
      </w:r>
      <w:r w:rsidR="361D5B81" w:rsidRPr="3854197A">
        <w:rPr>
          <w:rFonts w:ascii="Times New Roman" w:hAnsi="Times New Roman" w:cs="Times New Roman"/>
          <w:sz w:val="24"/>
          <w:szCs w:val="24"/>
        </w:rPr>
        <w:t>202</w:t>
      </w:r>
      <w:r w:rsidR="00C818F5" w:rsidRPr="3854197A">
        <w:rPr>
          <w:rFonts w:ascii="Times New Roman" w:hAnsi="Times New Roman" w:cs="Times New Roman"/>
          <w:sz w:val="24"/>
          <w:szCs w:val="24"/>
        </w:rPr>
        <w:t>5</w:t>
      </w:r>
      <w:r w:rsidR="361D5B81" w:rsidRPr="3854197A">
        <w:rPr>
          <w:rFonts w:ascii="Times New Roman" w:hAnsi="Times New Roman" w:cs="Times New Roman"/>
          <w:sz w:val="24"/>
          <w:szCs w:val="24"/>
        </w:rPr>
        <w:t>.</w:t>
      </w:r>
      <w:r w:rsidR="00200B6E" w:rsidRPr="002E2F11">
        <w:rPr>
          <w:rFonts w:ascii="Times New Roman" w:hAnsi="Times New Roman" w:cs="Times New Roman"/>
          <w:sz w:val="24"/>
          <w:szCs w:val="24"/>
        </w:rPr>
        <w:t> </w:t>
      </w:r>
      <w:r w:rsidR="361D5B81" w:rsidRPr="002E2F11">
        <w:rPr>
          <w:rFonts w:ascii="Times New Roman" w:hAnsi="Times New Roman" w:cs="Times New Roman"/>
          <w:sz w:val="24"/>
          <w:szCs w:val="24"/>
        </w:rPr>
        <w:t xml:space="preserve">gadā tika </w:t>
      </w:r>
      <w:r w:rsidR="303F3FE2" w:rsidRPr="3854197A">
        <w:rPr>
          <w:rFonts w:ascii="Times New Roman" w:hAnsi="Times New Roman" w:cs="Times New Roman"/>
          <w:sz w:val="24"/>
          <w:szCs w:val="24"/>
        </w:rPr>
        <w:t>pilnveidotas kompetences un</w:t>
      </w:r>
      <w:r w:rsidR="361D5B81" w:rsidRPr="3854197A">
        <w:rPr>
          <w:rFonts w:ascii="Times New Roman" w:hAnsi="Times New Roman" w:cs="Times New Roman"/>
          <w:sz w:val="24"/>
          <w:szCs w:val="24"/>
        </w:rPr>
        <w:t xml:space="preserve"> </w:t>
      </w:r>
      <w:r w:rsidR="1CBB8BB6" w:rsidRPr="002E2F11">
        <w:rPr>
          <w:rFonts w:ascii="Times New Roman" w:hAnsi="Times New Roman" w:cs="Times New Roman"/>
          <w:sz w:val="24"/>
          <w:szCs w:val="24"/>
        </w:rPr>
        <w:t>ie</w:t>
      </w:r>
      <w:r w:rsidR="361D5B81" w:rsidRPr="002E2F11">
        <w:rPr>
          <w:rFonts w:ascii="Times New Roman" w:hAnsi="Times New Roman" w:cs="Times New Roman"/>
          <w:sz w:val="24"/>
          <w:szCs w:val="24"/>
        </w:rPr>
        <w:t xml:space="preserve">gūtas </w:t>
      </w:r>
      <w:r w:rsidR="314F2843" w:rsidRPr="002E2F11">
        <w:rPr>
          <w:rFonts w:ascii="Times New Roman" w:hAnsi="Times New Roman" w:cs="Times New Roman"/>
          <w:sz w:val="24"/>
          <w:szCs w:val="24"/>
        </w:rPr>
        <w:t xml:space="preserve">zināšanas </w:t>
      </w:r>
      <w:r w:rsidR="361D5B81" w:rsidRPr="002E2F11">
        <w:rPr>
          <w:rFonts w:ascii="Times New Roman" w:hAnsi="Times New Roman" w:cs="Times New Roman"/>
          <w:sz w:val="24"/>
          <w:szCs w:val="24"/>
        </w:rPr>
        <w:t>gan</w:t>
      </w:r>
      <w:r w:rsidR="2D6DC971" w:rsidRPr="002E2F11">
        <w:rPr>
          <w:rFonts w:ascii="Times New Roman" w:hAnsi="Times New Roman" w:cs="Times New Roman"/>
          <w:sz w:val="24"/>
          <w:szCs w:val="24"/>
        </w:rPr>
        <w:t xml:space="preserve"> </w:t>
      </w:r>
      <w:r w:rsidR="7A92A5D3" w:rsidRPr="002E2F11">
        <w:rPr>
          <w:rFonts w:ascii="Times New Roman" w:hAnsi="Times New Roman" w:cs="Times New Roman"/>
          <w:sz w:val="24"/>
          <w:szCs w:val="24"/>
        </w:rPr>
        <w:t>par mākslīgā intelekta lomu un iespējām</w:t>
      </w:r>
      <w:r w:rsidR="61A80E4E" w:rsidRPr="3854197A">
        <w:rPr>
          <w:rFonts w:ascii="Times New Roman" w:hAnsi="Times New Roman" w:cs="Times New Roman"/>
          <w:sz w:val="24"/>
          <w:szCs w:val="24"/>
        </w:rPr>
        <w:t xml:space="preserve"> publiskajā pārvaldē</w:t>
      </w:r>
      <w:r w:rsidR="7A92A5D3" w:rsidRPr="002E2F11">
        <w:rPr>
          <w:rFonts w:ascii="Times New Roman" w:hAnsi="Times New Roman" w:cs="Times New Roman"/>
          <w:sz w:val="24"/>
          <w:szCs w:val="24"/>
        </w:rPr>
        <w:t xml:space="preserve">, gan par </w:t>
      </w:r>
      <w:r w:rsidR="6FD22B5C" w:rsidRPr="3854197A">
        <w:rPr>
          <w:rFonts w:ascii="Times New Roman" w:hAnsi="Times New Roman" w:cs="Times New Roman"/>
          <w:sz w:val="24"/>
          <w:szCs w:val="24"/>
        </w:rPr>
        <w:t>pārmaiņu vadību.</w:t>
      </w:r>
      <w:r w:rsidR="02C6320F" w:rsidRPr="002E2F11">
        <w:rPr>
          <w:rFonts w:ascii="Times New Roman" w:hAnsi="Times New Roman" w:cs="Times New Roman"/>
          <w:sz w:val="24"/>
          <w:szCs w:val="24"/>
        </w:rPr>
        <w:t xml:space="preserve"> Tāpat </w:t>
      </w:r>
      <w:r w:rsidR="7A387587" w:rsidRPr="3854197A">
        <w:rPr>
          <w:rFonts w:ascii="Times New Roman" w:hAnsi="Times New Roman" w:cs="Times New Roman"/>
          <w:sz w:val="24"/>
          <w:szCs w:val="24"/>
        </w:rPr>
        <w:t>turpinājām</w:t>
      </w:r>
      <w:r w:rsidR="02C6320F" w:rsidRPr="3854197A">
        <w:rPr>
          <w:rFonts w:ascii="Times New Roman" w:hAnsi="Times New Roman" w:cs="Times New Roman"/>
          <w:sz w:val="24"/>
          <w:szCs w:val="24"/>
        </w:rPr>
        <w:t xml:space="preserve"> apg</w:t>
      </w:r>
      <w:r w:rsidR="59B238C7" w:rsidRPr="3854197A">
        <w:rPr>
          <w:rFonts w:ascii="Times New Roman" w:hAnsi="Times New Roman" w:cs="Times New Roman"/>
          <w:sz w:val="24"/>
          <w:szCs w:val="24"/>
        </w:rPr>
        <w:t>ūt</w:t>
      </w:r>
      <w:r w:rsidR="02C6320F" w:rsidRPr="3854197A">
        <w:rPr>
          <w:rFonts w:ascii="Times New Roman" w:hAnsi="Times New Roman" w:cs="Times New Roman"/>
          <w:sz w:val="24"/>
          <w:szCs w:val="24"/>
        </w:rPr>
        <w:t xml:space="preserve"> pakalpojumu</w:t>
      </w:r>
      <w:r w:rsidR="3A622C95" w:rsidRPr="3854197A">
        <w:rPr>
          <w:rFonts w:ascii="Times New Roman" w:hAnsi="Times New Roman" w:cs="Times New Roman"/>
          <w:sz w:val="24"/>
          <w:szCs w:val="24"/>
        </w:rPr>
        <w:t xml:space="preserve"> pārvaldības prasības, kiber</w:t>
      </w:r>
      <w:r w:rsidR="0CC7FA12" w:rsidRPr="3854197A">
        <w:rPr>
          <w:rFonts w:ascii="Times New Roman" w:hAnsi="Times New Roman" w:cs="Times New Roman"/>
          <w:sz w:val="24"/>
          <w:szCs w:val="24"/>
        </w:rPr>
        <w:t>drošības</w:t>
      </w:r>
      <w:r w:rsidR="3A622C95" w:rsidRPr="3854197A">
        <w:rPr>
          <w:rFonts w:ascii="Times New Roman" w:hAnsi="Times New Roman" w:cs="Times New Roman"/>
          <w:sz w:val="24"/>
          <w:szCs w:val="24"/>
        </w:rPr>
        <w:t xml:space="preserve"> un</w:t>
      </w:r>
      <w:r w:rsidR="28A6ADD1" w:rsidRPr="3854197A">
        <w:rPr>
          <w:rFonts w:ascii="Times New Roman" w:hAnsi="Times New Roman" w:cs="Times New Roman"/>
          <w:sz w:val="24"/>
          <w:szCs w:val="24"/>
        </w:rPr>
        <w:t xml:space="preserve"> fizisku personu</w:t>
      </w:r>
      <w:r w:rsidR="3A622C95" w:rsidRPr="3854197A">
        <w:rPr>
          <w:rFonts w:ascii="Times New Roman" w:hAnsi="Times New Roman" w:cs="Times New Roman"/>
          <w:sz w:val="24"/>
          <w:szCs w:val="24"/>
        </w:rPr>
        <w:t xml:space="preserve"> datu aiz</w:t>
      </w:r>
      <w:r w:rsidR="1318CBD9" w:rsidRPr="3854197A">
        <w:rPr>
          <w:rFonts w:ascii="Times New Roman" w:hAnsi="Times New Roman" w:cs="Times New Roman"/>
          <w:sz w:val="24"/>
          <w:szCs w:val="24"/>
        </w:rPr>
        <w:t xml:space="preserve">sardzības </w:t>
      </w:r>
      <w:r w:rsidR="3A622C95" w:rsidRPr="3854197A">
        <w:rPr>
          <w:rFonts w:ascii="Times New Roman" w:hAnsi="Times New Roman" w:cs="Times New Roman"/>
          <w:sz w:val="24"/>
          <w:szCs w:val="24"/>
        </w:rPr>
        <w:t>pras</w:t>
      </w:r>
      <w:r w:rsidR="2D55B448" w:rsidRPr="3854197A">
        <w:rPr>
          <w:rFonts w:ascii="Times New Roman" w:hAnsi="Times New Roman" w:cs="Times New Roman"/>
          <w:sz w:val="24"/>
          <w:szCs w:val="24"/>
        </w:rPr>
        <w:t>ību piemērošanu</w:t>
      </w:r>
      <w:r w:rsidR="1BAEB89F" w:rsidRPr="3854197A">
        <w:rPr>
          <w:rFonts w:ascii="Times New Roman" w:hAnsi="Times New Roman" w:cs="Times New Roman"/>
          <w:sz w:val="24"/>
          <w:szCs w:val="24"/>
        </w:rPr>
        <w:t>, kā arī aktualitātes starptautisko sankciju jomā</w:t>
      </w:r>
      <w:r w:rsidR="07C6445E" w:rsidRPr="3854197A">
        <w:rPr>
          <w:rFonts w:ascii="Times New Roman" w:hAnsi="Times New Roman" w:cs="Times New Roman"/>
          <w:sz w:val="24"/>
          <w:szCs w:val="24"/>
        </w:rPr>
        <w:t>, intereš</w:t>
      </w:r>
      <w:r w:rsidR="2534CB08" w:rsidRPr="3854197A">
        <w:rPr>
          <w:rFonts w:ascii="Times New Roman" w:hAnsi="Times New Roman" w:cs="Times New Roman"/>
          <w:sz w:val="24"/>
          <w:szCs w:val="24"/>
        </w:rPr>
        <w:t>u</w:t>
      </w:r>
      <w:r w:rsidR="07C6445E" w:rsidRPr="3854197A">
        <w:rPr>
          <w:rFonts w:ascii="Times New Roman" w:hAnsi="Times New Roman" w:cs="Times New Roman"/>
          <w:sz w:val="24"/>
          <w:szCs w:val="24"/>
        </w:rPr>
        <w:t xml:space="preserve"> konflikta </w:t>
      </w:r>
      <w:r w:rsidR="1C8F2FAF" w:rsidRPr="3854197A">
        <w:rPr>
          <w:rFonts w:ascii="Times New Roman" w:hAnsi="Times New Roman" w:cs="Times New Roman"/>
          <w:sz w:val="24"/>
          <w:szCs w:val="24"/>
        </w:rPr>
        <w:t>novēršanas un profesionālās ētikas jautājumus, juridiskās personas finanšu stāvokļa izvērtēšan</w:t>
      </w:r>
      <w:r w:rsidR="4B99D3E3" w:rsidRPr="3854197A">
        <w:rPr>
          <w:rFonts w:ascii="Times New Roman" w:hAnsi="Times New Roman" w:cs="Times New Roman"/>
          <w:sz w:val="24"/>
          <w:szCs w:val="24"/>
        </w:rPr>
        <w:t>as prasmes</w:t>
      </w:r>
      <w:r w:rsidR="1C8F2FAF" w:rsidRPr="3854197A">
        <w:rPr>
          <w:rFonts w:ascii="Times New Roman" w:hAnsi="Times New Roman" w:cs="Times New Roman"/>
          <w:sz w:val="24"/>
          <w:szCs w:val="24"/>
        </w:rPr>
        <w:t xml:space="preserve"> tās maksātnespējas procesā </w:t>
      </w:r>
      <w:r w:rsidR="07C6445E" w:rsidRPr="3854197A">
        <w:rPr>
          <w:rFonts w:ascii="Times New Roman" w:hAnsi="Times New Roman" w:cs="Times New Roman"/>
          <w:sz w:val="24"/>
          <w:szCs w:val="24"/>
        </w:rPr>
        <w:t xml:space="preserve">un </w:t>
      </w:r>
      <w:r w:rsidR="1BAEB89F" w:rsidRPr="3854197A">
        <w:rPr>
          <w:rFonts w:ascii="Times New Roman" w:hAnsi="Times New Roman" w:cs="Times New Roman"/>
          <w:sz w:val="24"/>
          <w:szCs w:val="24"/>
        </w:rPr>
        <w:t xml:space="preserve"> citas mācības.</w:t>
      </w:r>
    </w:p>
    <w:p w14:paraId="0AD0DD6C" w14:textId="77777777" w:rsidR="002A62C8" w:rsidRPr="002E2F11" w:rsidRDefault="002A62C8" w:rsidP="008D0E04">
      <w:pPr>
        <w:spacing w:before="0" w:after="0" w:line="240" w:lineRule="auto"/>
        <w:ind w:firstLine="567"/>
        <w:rPr>
          <w:rFonts w:ascii="Times New Roman" w:hAnsi="Times New Roman" w:cs="Times New Roman"/>
          <w:sz w:val="24"/>
          <w:szCs w:val="24"/>
        </w:rPr>
      </w:pPr>
    </w:p>
    <w:p w14:paraId="6B1FB55D" w14:textId="38398F12" w:rsidR="004E35AA" w:rsidRPr="002E2F11" w:rsidRDefault="00C3652D"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 xml:space="preserve">Stratēģijas rādītāju izpilde </w:t>
      </w:r>
      <w:r w:rsidR="00B47071" w:rsidRPr="002E2F11">
        <w:rPr>
          <w:rFonts w:ascii="Times New Roman" w:hAnsi="Times New Roman" w:cs="Times New Roman"/>
          <w:i/>
          <w:iCs/>
          <w:sz w:val="22"/>
          <w:szCs w:val="22"/>
        </w:rPr>
        <w:t xml:space="preserve">attiecībā uz personālvadību </w:t>
      </w:r>
      <w:r w:rsidRPr="002E2F11">
        <w:rPr>
          <w:rFonts w:ascii="Times New Roman" w:hAnsi="Times New Roman" w:cs="Times New Roman"/>
          <w:i/>
          <w:iCs/>
          <w:sz w:val="22"/>
          <w:szCs w:val="22"/>
        </w:rPr>
        <w:t>202</w:t>
      </w:r>
      <w:r w:rsidR="00745104">
        <w:rPr>
          <w:rFonts w:ascii="Times New Roman" w:hAnsi="Times New Roman" w:cs="Times New Roman"/>
          <w:i/>
          <w:iCs/>
          <w:sz w:val="22"/>
          <w:szCs w:val="22"/>
        </w:rPr>
        <w:t>5</w:t>
      </w:r>
      <w:r w:rsidRPr="002E2F11">
        <w:rPr>
          <w:rFonts w:ascii="Times New Roman" w:hAnsi="Times New Roman" w:cs="Times New Roman"/>
          <w:i/>
          <w:iCs/>
          <w:sz w:val="22"/>
          <w:szCs w:val="22"/>
        </w:rPr>
        <w:t>. gadā</w:t>
      </w:r>
    </w:p>
    <w:p w14:paraId="79A11E25" w14:textId="77777777" w:rsidR="00745104" w:rsidRPr="002E2F11" w:rsidRDefault="00745104" w:rsidP="008D0E04">
      <w:pPr>
        <w:pStyle w:val="ListParagraph"/>
        <w:spacing w:before="0" w:after="0" w:line="240" w:lineRule="auto"/>
        <w:ind w:left="0"/>
        <w:rPr>
          <w:rFonts w:ascii="Times New Roman" w:hAnsi="Times New Roman" w:cs="Times New Roman"/>
          <w:i/>
          <w:iCs/>
          <w:sz w:val="22"/>
          <w:szCs w:val="22"/>
        </w:rPr>
      </w:pP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2921"/>
        <w:gridCol w:w="2920"/>
        <w:gridCol w:w="2918"/>
      </w:tblGrid>
      <w:tr w:rsidR="00DF3A52" w:rsidRPr="002E2F11" w14:paraId="5686F7EF" w14:textId="77777777" w:rsidTr="003B367A">
        <w:trPr>
          <w:trHeight w:val="300"/>
        </w:trPr>
        <w:tc>
          <w:tcPr>
            <w:tcW w:w="1667" w:type="pct"/>
            <w:shd w:val="clear" w:color="auto" w:fill="D7E7F0" w:themeFill="accent1" w:themeFillTint="33"/>
          </w:tcPr>
          <w:p w14:paraId="77BE959E" w14:textId="77777777" w:rsidR="00DF3A52" w:rsidRPr="00163DB7" w:rsidRDefault="00DF3A52" w:rsidP="008D0E04">
            <w:pPr>
              <w:pStyle w:val="ListParagraph"/>
              <w:spacing w:before="0" w:after="0" w:line="240" w:lineRule="auto"/>
              <w:ind w:left="0"/>
              <w:jc w:val="both"/>
              <w:rPr>
                <w:rFonts w:ascii="Times New Roman" w:hAnsi="Times New Roman" w:cs="Times New Roman"/>
                <w:b/>
                <w:bCs/>
              </w:rPr>
            </w:pPr>
            <w:r w:rsidRPr="00163DB7">
              <w:rPr>
                <w:rFonts w:ascii="Times New Roman" w:hAnsi="Times New Roman" w:cs="Times New Roman"/>
                <w:b/>
                <w:bCs/>
              </w:rPr>
              <w:t>Rādītāja nosaukums</w:t>
            </w:r>
          </w:p>
        </w:tc>
        <w:tc>
          <w:tcPr>
            <w:tcW w:w="1667" w:type="pct"/>
            <w:shd w:val="clear" w:color="auto" w:fill="D7E7F0" w:themeFill="accent1" w:themeFillTint="33"/>
          </w:tcPr>
          <w:p w14:paraId="657EB486" w14:textId="77777777" w:rsidR="00DF3A52" w:rsidRPr="00163DB7" w:rsidRDefault="00DF3A52" w:rsidP="008D0E04">
            <w:pPr>
              <w:pStyle w:val="ListParagraph"/>
              <w:spacing w:before="0" w:after="0" w:line="240" w:lineRule="auto"/>
              <w:ind w:left="0"/>
              <w:jc w:val="center"/>
              <w:rPr>
                <w:rFonts w:ascii="Times New Roman" w:hAnsi="Times New Roman" w:cs="Times New Roman"/>
                <w:b/>
                <w:bCs/>
              </w:rPr>
            </w:pPr>
            <w:r w:rsidRPr="00163DB7">
              <w:rPr>
                <w:rFonts w:ascii="Times New Roman" w:hAnsi="Times New Roman" w:cs="Times New Roman"/>
                <w:b/>
                <w:bCs/>
              </w:rPr>
              <w:t>Plānotā rādītāja vērtība 2025. gadā</w:t>
            </w:r>
          </w:p>
        </w:tc>
        <w:tc>
          <w:tcPr>
            <w:tcW w:w="1666" w:type="pct"/>
            <w:shd w:val="clear" w:color="auto" w:fill="D7E7F0" w:themeFill="accent1" w:themeFillTint="33"/>
          </w:tcPr>
          <w:p w14:paraId="48E068B2" w14:textId="77777777" w:rsidR="00DF3A52" w:rsidRPr="00163DB7" w:rsidRDefault="00DF3A52" w:rsidP="008D0E04">
            <w:pPr>
              <w:pStyle w:val="ListParagraph"/>
              <w:spacing w:before="0" w:after="0" w:line="240" w:lineRule="auto"/>
              <w:ind w:left="0"/>
              <w:jc w:val="center"/>
              <w:rPr>
                <w:rFonts w:ascii="Times New Roman" w:hAnsi="Times New Roman" w:cs="Times New Roman"/>
                <w:b/>
                <w:bCs/>
              </w:rPr>
            </w:pPr>
            <w:r w:rsidRPr="00163DB7">
              <w:rPr>
                <w:rFonts w:ascii="Times New Roman" w:hAnsi="Times New Roman" w:cs="Times New Roman"/>
                <w:b/>
                <w:bCs/>
              </w:rPr>
              <w:t>Izpilde</w:t>
            </w:r>
          </w:p>
          <w:p w14:paraId="641D63B5" w14:textId="6AF8995D" w:rsidR="00DF3A52" w:rsidRPr="00163DB7" w:rsidRDefault="00DF3A52" w:rsidP="008D0E04">
            <w:pPr>
              <w:pStyle w:val="ListParagraph"/>
              <w:spacing w:before="0" w:after="0" w:line="240" w:lineRule="auto"/>
              <w:ind w:left="0"/>
              <w:jc w:val="center"/>
              <w:rPr>
                <w:rFonts w:ascii="Times New Roman" w:hAnsi="Times New Roman" w:cs="Times New Roman"/>
                <w:b/>
                <w:bCs/>
              </w:rPr>
            </w:pPr>
            <w:r w:rsidRPr="00163DB7">
              <w:rPr>
                <w:rFonts w:ascii="Times New Roman" w:hAnsi="Times New Roman" w:cs="Times New Roman"/>
                <w:b/>
                <w:bCs/>
              </w:rPr>
              <w:t>202</w:t>
            </w:r>
            <w:r w:rsidR="00030DC9">
              <w:rPr>
                <w:rFonts w:ascii="Times New Roman" w:hAnsi="Times New Roman" w:cs="Times New Roman"/>
                <w:b/>
                <w:bCs/>
              </w:rPr>
              <w:t>5</w:t>
            </w:r>
            <w:r w:rsidRPr="00163DB7">
              <w:rPr>
                <w:rFonts w:ascii="Times New Roman" w:hAnsi="Times New Roman" w:cs="Times New Roman"/>
                <w:b/>
                <w:bCs/>
              </w:rPr>
              <w:t>. gadā</w:t>
            </w:r>
          </w:p>
        </w:tc>
      </w:tr>
      <w:tr w:rsidR="00DF3A52" w:rsidRPr="002E2F11" w14:paraId="37DE54F4" w14:textId="77777777" w:rsidTr="00E039F3">
        <w:trPr>
          <w:trHeight w:val="300"/>
        </w:trPr>
        <w:tc>
          <w:tcPr>
            <w:tcW w:w="1667" w:type="pct"/>
          </w:tcPr>
          <w:p w14:paraId="12E27C38" w14:textId="310E9A9E" w:rsidR="00DF3A52" w:rsidRPr="002E2F11" w:rsidRDefault="00E26B31" w:rsidP="008D0E04">
            <w:pPr>
              <w:pStyle w:val="ListParagraph"/>
              <w:spacing w:before="0" w:after="0" w:line="240" w:lineRule="auto"/>
              <w:ind w:left="0"/>
              <w:rPr>
                <w:rFonts w:ascii="Times New Roman" w:hAnsi="Times New Roman" w:cs="Times New Roman"/>
                <w:b/>
                <w:bCs/>
              </w:rPr>
            </w:pPr>
            <w:r w:rsidRPr="002E2F11">
              <w:rPr>
                <w:rFonts w:ascii="Times New Roman" w:hAnsi="Times New Roman" w:cs="Times New Roman"/>
              </w:rPr>
              <w:t>4.1.</w:t>
            </w:r>
            <w:r w:rsidR="00930FF7" w:rsidRPr="002E2F11">
              <w:rPr>
                <w:rFonts w:ascii="Times New Roman" w:hAnsi="Times New Roman" w:cs="Times New Roman"/>
              </w:rPr>
              <w:t> </w:t>
            </w:r>
            <w:r w:rsidRPr="002E2F11">
              <w:rPr>
                <w:rFonts w:ascii="Times New Roman" w:hAnsi="Times New Roman" w:cs="Times New Roman"/>
              </w:rPr>
              <w:t xml:space="preserve">Nodarbināto izpratne par </w:t>
            </w:r>
            <w:r w:rsidR="00C76312" w:rsidRPr="002E2F11">
              <w:rPr>
                <w:rFonts w:ascii="Times New Roman" w:hAnsi="Times New Roman" w:cs="Times New Roman"/>
              </w:rPr>
              <w:t>M</w:t>
            </w:r>
            <w:r w:rsidR="00C76312">
              <w:rPr>
                <w:rFonts w:ascii="Times New Roman" w:hAnsi="Times New Roman" w:cs="Times New Roman"/>
              </w:rPr>
              <w:t xml:space="preserve">aksātnespējas kontroles </w:t>
            </w:r>
            <w:r w:rsidR="00C76312">
              <w:rPr>
                <w:rFonts w:ascii="Times New Roman" w:hAnsi="Times New Roman" w:cs="Times New Roman"/>
              </w:rPr>
              <w:lastRenderedPageBreak/>
              <w:t>dienesta</w:t>
            </w:r>
            <w:r w:rsidRPr="002E2F11">
              <w:rPr>
                <w:rFonts w:ascii="Times New Roman" w:hAnsi="Times New Roman" w:cs="Times New Roman"/>
              </w:rPr>
              <w:t xml:space="preserve"> misiju, vīziju, vērtībām, prioritātēm un mērķiem</w:t>
            </w:r>
          </w:p>
        </w:tc>
        <w:tc>
          <w:tcPr>
            <w:tcW w:w="1667" w:type="pct"/>
            <w:vAlign w:val="center"/>
          </w:tcPr>
          <w:p w14:paraId="2E437628" w14:textId="77777777" w:rsidR="00DF3A52" w:rsidRPr="002E2F11" w:rsidRDefault="00E26B31"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lastRenderedPageBreak/>
              <w:t>90 %</w:t>
            </w:r>
          </w:p>
          <w:p w14:paraId="15C43581" w14:textId="0BA65AA0" w:rsidR="0063392E" w:rsidRPr="002E2F11" w:rsidRDefault="0063392E" w:rsidP="008D0E04">
            <w:pPr>
              <w:pStyle w:val="ListParagraph"/>
              <w:spacing w:before="0" w:after="0" w:line="240" w:lineRule="auto"/>
              <w:ind w:left="0"/>
              <w:jc w:val="center"/>
              <w:rPr>
                <w:rFonts w:ascii="Times New Roman" w:hAnsi="Times New Roman" w:cs="Times New Roman"/>
              </w:rPr>
            </w:pPr>
            <w:r w:rsidRPr="002E2F11">
              <w:rPr>
                <w:rFonts w:ascii="Times New Roman" w:hAnsi="Times New Roman" w:cs="Times New Roman"/>
              </w:rPr>
              <w:t>nodarbināto</w:t>
            </w:r>
          </w:p>
        </w:tc>
        <w:tc>
          <w:tcPr>
            <w:tcW w:w="1666" w:type="pct"/>
            <w:vAlign w:val="center"/>
          </w:tcPr>
          <w:p w14:paraId="28C0FCAC" w14:textId="4CE00E29" w:rsidR="00DF3A52" w:rsidRPr="002E2F11" w:rsidRDefault="2307A799"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90</w:t>
            </w:r>
            <w:r w:rsidR="0063392E" w:rsidRPr="002E2F11">
              <w:rPr>
                <w:rFonts w:ascii="Times New Roman" w:hAnsi="Times New Roman" w:cs="Times New Roman"/>
                <w:b/>
                <w:bCs/>
              </w:rPr>
              <w:t> %</w:t>
            </w:r>
          </w:p>
          <w:p w14:paraId="23456271" w14:textId="72F5CEF8" w:rsidR="0063392E" w:rsidRPr="002E2F11" w:rsidRDefault="006A4002" w:rsidP="008D0E04">
            <w:pPr>
              <w:pStyle w:val="ListParagraph"/>
              <w:spacing w:before="0" w:after="0" w:line="240" w:lineRule="auto"/>
              <w:ind w:left="0"/>
              <w:jc w:val="center"/>
              <w:rPr>
                <w:rFonts w:ascii="Times New Roman" w:hAnsi="Times New Roman" w:cs="Times New Roman"/>
              </w:rPr>
            </w:pPr>
            <w:r w:rsidRPr="002E2F11">
              <w:rPr>
                <w:rFonts w:ascii="Times New Roman" w:hAnsi="Times New Roman" w:cs="Times New Roman"/>
              </w:rPr>
              <w:t>nodarbināto</w:t>
            </w:r>
          </w:p>
        </w:tc>
      </w:tr>
      <w:tr w:rsidR="00DF3A52" w:rsidRPr="002E2F11" w14:paraId="712E0CB5" w14:textId="77777777" w:rsidTr="00E039F3">
        <w:trPr>
          <w:trHeight w:val="300"/>
        </w:trPr>
        <w:tc>
          <w:tcPr>
            <w:tcW w:w="1667" w:type="pct"/>
          </w:tcPr>
          <w:p w14:paraId="7F659639" w14:textId="6B031B48" w:rsidR="00DF3A52" w:rsidRPr="002E2F11" w:rsidRDefault="00E26B31"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4.2.</w:t>
            </w:r>
            <w:r w:rsidR="00930FF7" w:rsidRPr="002E2F11">
              <w:rPr>
                <w:rFonts w:ascii="Times New Roman" w:hAnsi="Times New Roman" w:cs="Times New Roman"/>
              </w:rPr>
              <w:t> </w:t>
            </w:r>
            <w:r w:rsidRPr="002E2F11">
              <w:rPr>
                <w:rFonts w:ascii="Times New Roman" w:hAnsi="Times New Roman" w:cs="Times New Roman"/>
              </w:rPr>
              <w:t>Mācību un attīstības pasākumi ir veicinājuši nodarbināto profesionālo izaugsmi un uzlabojuši darba sniegumu</w:t>
            </w:r>
          </w:p>
        </w:tc>
        <w:tc>
          <w:tcPr>
            <w:tcW w:w="1667" w:type="pct"/>
            <w:vAlign w:val="center"/>
          </w:tcPr>
          <w:p w14:paraId="7CDDDBB9" w14:textId="77777777" w:rsidR="000405E6" w:rsidRPr="002E2F11" w:rsidRDefault="00A10EB4"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Vismaz</w:t>
            </w:r>
            <w:r w:rsidRPr="002E2F11">
              <w:rPr>
                <w:rFonts w:ascii="Times New Roman" w:hAnsi="Times New Roman" w:cs="Times New Roman"/>
                <w:b/>
                <w:bCs/>
              </w:rPr>
              <w:t xml:space="preserve"> 80 % </w:t>
            </w:r>
          </w:p>
          <w:p w14:paraId="14504C5C" w14:textId="24661FC7" w:rsidR="00DF3A52" w:rsidRPr="002E2F11" w:rsidRDefault="00A10EB4"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gadā nodarbināto pozitīvs vērtējums</w:t>
            </w:r>
          </w:p>
        </w:tc>
        <w:tc>
          <w:tcPr>
            <w:tcW w:w="1666" w:type="pct"/>
            <w:vAlign w:val="center"/>
          </w:tcPr>
          <w:p w14:paraId="312CF2AA" w14:textId="2D4ED473" w:rsidR="000405E6" w:rsidRPr="002E2F11" w:rsidRDefault="4EC97E35"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78</w:t>
            </w:r>
            <w:r w:rsidR="000405E6" w:rsidRPr="002E2F11">
              <w:rPr>
                <w:rFonts w:ascii="Times New Roman" w:hAnsi="Times New Roman" w:cs="Times New Roman"/>
                <w:b/>
                <w:bCs/>
              </w:rPr>
              <w:t> %</w:t>
            </w:r>
          </w:p>
          <w:p w14:paraId="50D4076F" w14:textId="6A3FEB26" w:rsidR="00DF3A52" w:rsidRPr="002E2F11" w:rsidRDefault="000405E6"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nodarbināto pozitīvs vērtējums</w:t>
            </w:r>
          </w:p>
        </w:tc>
      </w:tr>
      <w:tr w:rsidR="00E26B31" w:rsidRPr="002E2F11" w14:paraId="583CA423" w14:textId="77777777" w:rsidTr="00E039F3">
        <w:trPr>
          <w:trHeight w:val="300"/>
        </w:trPr>
        <w:tc>
          <w:tcPr>
            <w:tcW w:w="1667" w:type="pct"/>
          </w:tcPr>
          <w:p w14:paraId="634FC275" w14:textId="6CA4D800" w:rsidR="00E26B31" w:rsidRPr="002E2F11" w:rsidRDefault="00E26B31"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4.3.</w:t>
            </w:r>
            <w:r w:rsidR="00930FF7" w:rsidRPr="002E2F11">
              <w:rPr>
                <w:rFonts w:ascii="Times New Roman" w:hAnsi="Times New Roman" w:cs="Times New Roman"/>
              </w:rPr>
              <w:t> </w:t>
            </w:r>
            <w:r w:rsidRPr="002E2F11">
              <w:rPr>
                <w:rFonts w:ascii="Times New Roman" w:hAnsi="Times New Roman" w:cs="Times New Roman"/>
              </w:rPr>
              <w:t>Nodarbināto apmierinātība ar darba vidi un kultūru</w:t>
            </w:r>
          </w:p>
        </w:tc>
        <w:tc>
          <w:tcPr>
            <w:tcW w:w="1667" w:type="pct"/>
            <w:vAlign w:val="center"/>
          </w:tcPr>
          <w:p w14:paraId="05E3F646" w14:textId="0A2897DA" w:rsidR="00E26B31" w:rsidRPr="002E2F11" w:rsidRDefault="00930FF7"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80 %</w:t>
            </w:r>
          </w:p>
        </w:tc>
        <w:tc>
          <w:tcPr>
            <w:tcW w:w="1666" w:type="pct"/>
            <w:vAlign w:val="center"/>
          </w:tcPr>
          <w:p w14:paraId="156B80E6" w14:textId="7DD1E014" w:rsidR="00E26B31" w:rsidRPr="002E2F11" w:rsidRDefault="45910E61"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89</w:t>
            </w:r>
            <w:r w:rsidR="00930FF7" w:rsidRPr="002E2F11">
              <w:rPr>
                <w:rFonts w:ascii="Times New Roman" w:hAnsi="Times New Roman" w:cs="Times New Roman"/>
                <w:b/>
                <w:bCs/>
              </w:rPr>
              <w:t> %</w:t>
            </w:r>
          </w:p>
        </w:tc>
      </w:tr>
      <w:tr w:rsidR="00E26B31" w:rsidRPr="002E2F11" w14:paraId="522A0C8D" w14:textId="77777777" w:rsidTr="00E039F3">
        <w:trPr>
          <w:trHeight w:val="300"/>
        </w:trPr>
        <w:tc>
          <w:tcPr>
            <w:tcW w:w="1667" w:type="pct"/>
          </w:tcPr>
          <w:p w14:paraId="220F8824" w14:textId="016EE5C9" w:rsidR="00E26B31" w:rsidRPr="002E2F11" w:rsidRDefault="00E26B31"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4.4.</w:t>
            </w:r>
            <w:r w:rsidR="00930FF7" w:rsidRPr="002E2F11">
              <w:rPr>
                <w:rFonts w:ascii="Times New Roman" w:hAnsi="Times New Roman" w:cs="Times New Roman"/>
              </w:rPr>
              <w:t> </w:t>
            </w:r>
            <w:r w:rsidRPr="002E2F11">
              <w:rPr>
                <w:rFonts w:ascii="Times New Roman" w:hAnsi="Times New Roman" w:cs="Times New Roman"/>
              </w:rPr>
              <w:t>Nodarbināto lojalitāte</w:t>
            </w:r>
          </w:p>
        </w:tc>
        <w:tc>
          <w:tcPr>
            <w:tcW w:w="1667" w:type="pct"/>
            <w:vAlign w:val="center"/>
          </w:tcPr>
          <w:p w14:paraId="48E67F0E" w14:textId="200B3038" w:rsidR="00E26B31" w:rsidRPr="002E2F11" w:rsidRDefault="00930FF7"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80 %</w:t>
            </w:r>
          </w:p>
        </w:tc>
        <w:tc>
          <w:tcPr>
            <w:tcW w:w="1666" w:type="pct"/>
            <w:vAlign w:val="center"/>
          </w:tcPr>
          <w:p w14:paraId="4DA51BD8" w14:textId="611D0EF6" w:rsidR="00E26B31" w:rsidRPr="002E2F11" w:rsidRDefault="00930FF7"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100 %</w:t>
            </w:r>
          </w:p>
        </w:tc>
      </w:tr>
    </w:tbl>
    <w:p w14:paraId="5AB876BE" w14:textId="77777777" w:rsidR="00EB5E12" w:rsidRDefault="00EB5E12" w:rsidP="008D0E04">
      <w:pPr>
        <w:tabs>
          <w:tab w:val="left" w:pos="851"/>
        </w:tabs>
        <w:spacing w:before="0" w:after="0" w:line="240" w:lineRule="auto"/>
        <w:ind w:firstLine="567"/>
        <w:rPr>
          <w:rFonts w:ascii="Times New Roman" w:hAnsi="Times New Roman" w:cs="Times New Roman"/>
          <w:sz w:val="24"/>
          <w:szCs w:val="24"/>
        </w:rPr>
      </w:pPr>
    </w:p>
    <w:p w14:paraId="2C90B98C" w14:textId="56AF62FA" w:rsidR="00C808B4" w:rsidRPr="00C808B4" w:rsidRDefault="00EB5E12" w:rsidP="00C808B4">
      <w:pPr>
        <w:pStyle w:val="Heading1"/>
        <w:spacing w:before="0"/>
        <w:rPr>
          <w:rFonts w:cs="Times New Roman"/>
        </w:rPr>
      </w:pPr>
      <w:bookmarkStart w:id="77" w:name="_Toc454981146"/>
      <w:bookmarkStart w:id="78" w:name="_Toc482266345"/>
      <w:bookmarkStart w:id="79" w:name="_Toc485890023"/>
      <w:bookmarkStart w:id="80" w:name="_Toc485904512"/>
      <w:bookmarkStart w:id="81" w:name="_Toc518486631"/>
      <w:bookmarkStart w:id="82" w:name="_Toc193890704"/>
      <w:bookmarkStart w:id="83" w:name="_Toc202188282"/>
      <w:r>
        <w:rPr>
          <w:rFonts w:cs="Times New Roman"/>
        </w:rPr>
        <w:t xml:space="preserve">4. </w:t>
      </w:r>
      <w:r w:rsidRPr="002E2F11">
        <w:rPr>
          <w:rFonts w:cs="Times New Roman"/>
        </w:rPr>
        <w:t>Komunikācija ar sabiedrību</w:t>
      </w:r>
      <w:bookmarkEnd w:id="77"/>
      <w:bookmarkEnd w:id="78"/>
      <w:bookmarkEnd w:id="79"/>
      <w:bookmarkEnd w:id="80"/>
      <w:bookmarkEnd w:id="81"/>
      <w:bookmarkEnd w:id="82"/>
      <w:bookmarkEnd w:id="83"/>
      <w:r w:rsidRPr="002E2F11">
        <w:rPr>
          <w:rFonts w:cs="Times New Roman"/>
        </w:rPr>
        <w:t xml:space="preserve"> </w:t>
      </w:r>
    </w:p>
    <w:p w14:paraId="0EE234D5" w14:textId="306AD543" w:rsidR="00EB5E12" w:rsidRPr="00BC00EE" w:rsidRDefault="00EB5E12" w:rsidP="00EB5E12">
      <w:pPr>
        <w:pStyle w:val="Heading2"/>
        <w:spacing w:before="0"/>
        <w:rPr>
          <w:rFonts w:ascii="Times New Roman" w:hAnsi="Times New Roman" w:cs="Times New Roman"/>
          <w:b/>
          <w:bCs/>
          <w:color w:val="000000" w:themeColor="text1"/>
        </w:rPr>
      </w:pPr>
      <w:bookmarkStart w:id="84" w:name="_Toc454981147"/>
      <w:bookmarkStart w:id="85" w:name="_Toc482266346"/>
      <w:bookmarkStart w:id="86" w:name="_Toc485890024"/>
      <w:bookmarkStart w:id="87" w:name="_Toc485904513"/>
      <w:bookmarkStart w:id="88" w:name="_Toc518486632"/>
      <w:bookmarkStart w:id="89" w:name="_Toc193890705"/>
      <w:bookmarkStart w:id="90" w:name="_Toc202188283"/>
      <w:r w:rsidRPr="00BC00EE">
        <w:rPr>
          <w:rFonts w:ascii="Times New Roman" w:hAnsi="Times New Roman" w:cs="Times New Roman"/>
          <w:b/>
          <w:bCs/>
          <w:color w:val="000000" w:themeColor="text1"/>
        </w:rPr>
        <w:t>4.1. </w:t>
      </w:r>
      <w:bookmarkEnd w:id="84"/>
      <w:bookmarkEnd w:id="85"/>
      <w:bookmarkEnd w:id="86"/>
      <w:bookmarkEnd w:id="87"/>
      <w:bookmarkEnd w:id="88"/>
      <w:bookmarkEnd w:id="89"/>
      <w:r w:rsidR="00E12D6B">
        <w:rPr>
          <w:rFonts w:ascii="Times New Roman" w:hAnsi="Times New Roman" w:cs="Times New Roman"/>
          <w:b/>
          <w:bCs/>
          <w:color w:val="000000" w:themeColor="text1"/>
        </w:rPr>
        <w:t>Komunikācijas kanāli, lietotāju skaits un profils</w:t>
      </w:r>
      <w:bookmarkEnd w:id="90"/>
      <w:r w:rsidRPr="00BC00EE">
        <w:rPr>
          <w:rFonts w:ascii="Times New Roman" w:hAnsi="Times New Roman" w:cs="Times New Roman"/>
          <w:b/>
          <w:bCs/>
          <w:color w:val="000000" w:themeColor="text1"/>
        </w:rPr>
        <w:t xml:space="preserve"> </w:t>
      </w:r>
    </w:p>
    <w:p w14:paraId="18D45EB5" w14:textId="77880695" w:rsidR="3E5BDE95" w:rsidRDefault="3E5BDE95" w:rsidP="3E5BDE95">
      <w:pPr>
        <w:tabs>
          <w:tab w:val="left" w:pos="851"/>
        </w:tabs>
        <w:spacing w:before="0" w:after="0" w:line="240" w:lineRule="auto"/>
        <w:rPr>
          <w:rFonts w:ascii="Times New Roman" w:hAnsi="Times New Roman" w:cs="Times New Roman"/>
          <w:sz w:val="24"/>
          <w:szCs w:val="24"/>
        </w:rPr>
      </w:pPr>
    </w:p>
    <w:p w14:paraId="531718A5" w14:textId="52ABB720" w:rsidR="00BB28E6" w:rsidRPr="00925F1C" w:rsidRDefault="00BB28E6" w:rsidP="00BB28E6">
      <w:pPr>
        <w:tabs>
          <w:tab w:val="left" w:pos="851"/>
        </w:tabs>
        <w:spacing w:before="0" w:after="0" w:line="240" w:lineRule="auto"/>
        <w:ind w:firstLine="567"/>
        <w:jc w:val="both"/>
        <w:rPr>
          <w:rFonts w:ascii="Times New Roman" w:hAnsi="Times New Roman" w:cs="Times New Roman"/>
          <w:b/>
          <w:bCs/>
          <w:sz w:val="24"/>
          <w:szCs w:val="24"/>
        </w:rPr>
      </w:pPr>
      <w:r w:rsidRPr="00925F1C">
        <w:rPr>
          <w:rFonts w:ascii="Times New Roman" w:hAnsi="Times New Roman" w:cs="Times New Roman"/>
          <w:b/>
          <w:bCs/>
          <w:sz w:val="24"/>
          <w:szCs w:val="24"/>
        </w:rPr>
        <w:t>Maksātnespējas kontroles dienests nodrošina plašu sabiedrības informēšanu maksātnespējas jomā, sagatavojot un publicējot informatīvos materiālus, sniedzot skaidrojumus par normatīvo aktu piemērošanu, konsultējot personas telefoniski, kā arī izstrādājot veidlapas un citus praktiskus palīglīdzekļus, kas atvieglo nepieciešamo darbību veikšanu maksātnespējas procesos.</w:t>
      </w:r>
    </w:p>
    <w:p w14:paraId="7B31032D" w14:textId="0D676840" w:rsidR="009E5B86" w:rsidRDefault="0099336C" w:rsidP="00BB28E6">
      <w:pPr>
        <w:tabs>
          <w:tab w:val="left" w:pos="851"/>
        </w:tabs>
        <w:spacing w:before="0" w:after="0" w:line="240" w:lineRule="auto"/>
        <w:ind w:firstLine="567"/>
        <w:jc w:val="both"/>
        <w:rPr>
          <w:rFonts w:ascii="Times New Roman" w:hAnsi="Times New Roman" w:cs="Times New Roman"/>
          <w:sz w:val="24"/>
          <w:szCs w:val="24"/>
        </w:rPr>
      </w:pPr>
      <w:r w:rsidRPr="002E2F11">
        <w:rPr>
          <w:rFonts w:ascii="Times New Roman" w:hAnsi="Times New Roman" w:cs="Times New Roman"/>
          <w:sz w:val="24"/>
          <w:szCs w:val="24"/>
        </w:rPr>
        <w:t xml:space="preserve">Lai </w:t>
      </w:r>
      <w:r w:rsidR="004C1801">
        <w:rPr>
          <w:rFonts w:ascii="Times New Roman" w:hAnsi="Times New Roman" w:cs="Times New Roman"/>
          <w:sz w:val="24"/>
          <w:szCs w:val="24"/>
        </w:rPr>
        <w:t xml:space="preserve">informētu sabiedrību par aktuāliem jautājumiem saistībā ar maksātnespēju un </w:t>
      </w:r>
      <w:r w:rsidRPr="002E2F11">
        <w:rPr>
          <w:rFonts w:ascii="Times New Roman" w:hAnsi="Times New Roman" w:cs="Times New Roman"/>
          <w:sz w:val="24"/>
          <w:szCs w:val="24"/>
        </w:rPr>
        <w:t>veicinātu</w:t>
      </w:r>
      <w:r w:rsidR="00001EB3" w:rsidRPr="002E2F11">
        <w:rPr>
          <w:rFonts w:ascii="Times New Roman" w:hAnsi="Times New Roman" w:cs="Times New Roman"/>
          <w:sz w:val="24"/>
          <w:szCs w:val="24"/>
        </w:rPr>
        <w:t xml:space="preserve"> </w:t>
      </w:r>
      <w:r w:rsidR="00460861">
        <w:rPr>
          <w:rFonts w:ascii="Times New Roman" w:hAnsi="Times New Roman" w:cs="Times New Roman"/>
          <w:sz w:val="24"/>
          <w:szCs w:val="24"/>
        </w:rPr>
        <w:t>iedzīvotāju</w:t>
      </w:r>
      <w:r w:rsidRPr="002E2F11">
        <w:rPr>
          <w:rFonts w:ascii="Times New Roman" w:hAnsi="Times New Roman" w:cs="Times New Roman"/>
          <w:sz w:val="24"/>
          <w:szCs w:val="24"/>
        </w:rPr>
        <w:t xml:space="preserve"> izpratni </w:t>
      </w:r>
      <w:r w:rsidR="005727E0" w:rsidRPr="002E2F11">
        <w:rPr>
          <w:rFonts w:ascii="Times New Roman" w:hAnsi="Times New Roman" w:cs="Times New Roman"/>
          <w:sz w:val="24"/>
          <w:szCs w:val="24"/>
        </w:rPr>
        <w:t xml:space="preserve">par </w:t>
      </w:r>
      <w:r w:rsidRPr="002E2F11">
        <w:rPr>
          <w:rFonts w:ascii="Times New Roman" w:hAnsi="Times New Roman" w:cs="Times New Roman"/>
          <w:sz w:val="24"/>
          <w:szCs w:val="24"/>
        </w:rPr>
        <w:t>Maksātnespējas kontroles dienest</w:t>
      </w:r>
      <w:r w:rsidR="001F05BC">
        <w:rPr>
          <w:rFonts w:ascii="Times New Roman" w:hAnsi="Times New Roman" w:cs="Times New Roman"/>
          <w:sz w:val="24"/>
          <w:szCs w:val="24"/>
        </w:rPr>
        <w:t>a darbības jomām un pakalpojumiem</w:t>
      </w:r>
      <w:r w:rsidR="00A440D2">
        <w:rPr>
          <w:rFonts w:ascii="Times New Roman" w:hAnsi="Times New Roman" w:cs="Times New Roman"/>
          <w:sz w:val="24"/>
          <w:szCs w:val="24"/>
        </w:rPr>
        <w:t xml:space="preserve">, dienests izmanto </w:t>
      </w:r>
      <w:r w:rsidR="00B76C4F">
        <w:rPr>
          <w:rFonts w:ascii="Times New Roman" w:hAnsi="Times New Roman" w:cs="Times New Roman"/>
          <w:sz w:val="24"/>
          <w:szCs w:val="24"/>
        </w:rPr>
        <w:t>sešus</w:t>
      </w:r>
      <w:r w:rsidR="00300AD1">
        <w:rPr>
          <w:rFonts w:ascii="Times New Roman" w:hAnsi="Times New Roman" w:cs="Times New Roman"/>
          <w:sz w:val="24"/>
          <w:szCs w:val="24"/>
        </w:rPr>
        <w:t xml:space="preserve"> saziņas kanālus – tīmekļvietni </w:t>
      </w:r>
      <w:hyperlink r:id="rId30">
        <w:r w:rsidR="00300AD1" w:rsidRPr="7B6BB4F7">
          <w:rPr>
            <w:rStyle w:val="Hyperlink"/>
            <w:rFonts w:ascii="Times New Roman" w:hAnsi="Times New Roman" w:cs="Times New Roman"/>
            <w:sz w:val="24"/>
            <w:szCs w:val="24"/>
          </w:rPr>
          <w:t>www.mkd.gov.lv</w:t>
        </w:r>
      </w:hyperlink>
      <w:r w:rsidR="00300AD1">
        <w:rPr>
          <w:rFonts w:ascii="Times New Roman" w:hAnsi="Times New Roman" w:cs="Times New Roman"/>
          <w:sz w:val="24"/>
          <w:szCs w:val="24"/>
        </w:rPr>
        <w:t xml:space="preserve">, sociālo tīklu kontus – </w:t>
      </w:r>
      <w:r w:rsidR="00300AD1" w:rsidRPr="00B76C4F">
        <w:rPr>
          <w:rFonts w:ascii="Times New Roman" w:hAnsi="Times New Roman" w:cs="Times New Roman"/>
          <w:i/>
          <w:iCs/>
          <w:sz w:val="24"/>
          <w:szCs w:val="24"/>
        </w:rPr>
        <w:t xml:space="preserve">Twitter, Facebook, </w:t>
      </w:r>
      <w:r w:rsidR="00346494" w:rsidRPr="00B76C4F">
        <w:rPr>
          <w:rFonts w:ascii="Times New Roman" w:hAnsi="Times New Roman" w:cs="Times New Roman"/>
          <w:i/>
          <w:iCs/>
          <w:sz w:val="24"/>
          <w:szCs w:val="24"/>
        </w:rPr>
        <w:t>Linkedin, Instagram un Youtube.</w:t>
      </w:r>
      <w:r w:rsidR="00346494">
        <w:rPr>
          <w:rFonts w:ascii="Times New Roman" w:hAnsi="Times New Roman" w:cs="Times New Roman"/>
          <w:sz w:val="24"/>
          <w:szCs w:val="24"/>
        </w:rPr>
        <w:t xml:space="preserve"> </w:t>
      </w:r>
    </w:p>
    <w:p w14:paraId="5A64F282" w14:textId="1FD2AAB3" w:rsidR="5945E566" w:rsidRDefault="2C1A5301" w:rsidP="00BB28E6">
      <w:pPr>
        <w:tabs>
          <w:tab w:val="left" w:pos="851"/>
        </w:tabs>
        <w:spacing w:before="0" w:after="0" w:line="240" w:lineRule="auto"/>
        <w:ind w:firstLine="567"/>
        <w:jc w:val="both"/>
        <w:rPr>
          <w:rFonts w:ascii="Times New Roman" w:eastAsia="Times New Roman" w:hAnsi="Times New Roman" w:cs="Times New Roman"/>
          <w:sz w:val="24"/>
          <w:szCs w:val="24"/>
        </w:rPr>
      </w:pPr>
      <w:r w:rsidRPr="438CAB8F">
        <w:rPr>
          <w:rFonts w:ascii="Times New Roman" w:eastAsia="Times New Roman" w:hAnsi="Times New Roman" w:cs="Times New Roman"/>
          <w:sz w:val="24"/>
          <w:szCs w:val="24"/>
        </w:rPr>
        <w:t>2025.</w:t>
      </w:r>
      <w:r w:rsidR="00282FB6">
        <w:rPr>
          <w:rFonts w:ascii="Times New Roman" w:eastAsia="Times New Roman" w:hAnsi="Times New Roman" w:cs="Times New Roman"/>
          <w:sz w:val="24"/>
          <w:szCs w:val="24"/>
        </w:rPr>
        <w:t> </w:t>
      </w:r>
      <w:r w:rsidRPr="438CAB8F">
        <w:rPr>
          <w:rFonts w:ascii="Times New Roman" w:eastAsia="Times New Roman" w:hAnsi="Times New Roman" w:cs="Times New Roman"/>
          <w:sz w:val="24"/>
          <w:szCs w:val="24"/>
        </w:rPr>
        <w:t>gadā</w:t>
      </w:r>
      <w:r w:rsidRPr="328295E1">
        <w:rPr>
          <w:rFonts w:ascii="Times New Roman" w:eastAsia="Times New Roman" w:hAnsi="Times New Roman" w:cs="Times New Roman"/>
          <w:sz w:val="24"/>
          <w:szCs w:val="24"/>
        </w:rPr>
        <w:t xml:space="preserve"> Maksātnespējas kontroles dienesta tīmekļvietni apmeklēja 27</w:t>
      </w:r>
      <w:r w:rsidR="00C37806">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000</w:t>
      </w:r>
      <w:r w:rsidR="00035F25">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lietotāju, no kuriem 26</w:t>
      </w:r>
      <w:r w:rsidR="00C37806">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000</w:t>
      </w:r>
      <w:r w:rsidR="00035F25">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bija jaunie apmeklētāji jeb 96</w:t>
      </w:r>
      <w:r w:rsidR="00C37806">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 xml:space="preserve">%. </w:t>
      </w:r>
      <w:r w:rsidR="00A26485">
        <w:rPr>
          <w:rFonts w:ascii="Times New Roman" w:eastAsia="Times New Roman" w:hAnsi="Times New Roman" w:cs="Times New Roman"/>
          <w:sz w:val="24"/>
          <w:szCs w:val="24"/>
        </w:rPr>
        <w:t>Secināms</w:t>
      </w:r>
      <w:r w:rsidRPr="328295E1">
        <w:rPr>
          <w:rFonts w:ascii="Times New Roman" w:eastAsia="Times New Roman" w:hAnsi="Times New Roman" w:cs="Times New Roman"/>
          <w:sz w:val="24"/>
          <w:szCs w:val="24"/>
        </w:rPr>
        <w:t xml:space="preserve">, ka tīmekļvietnes auditoriju pārsvarā veido lietotāji bez iepriekšējas pieredzes maksātnespējas jautājumos, kuri ar šo jomu saskaras pirmo reizi. </w:t>
      </w:r>
      <w:r w:rsidRPr="4A9CD2FA">
        <w:rPr>
          <w:rFonts w:ascii="Times New Roman" w:eastAsia="Times New Roman" w:hAnsi="Times New Roman" w:cs="Times New Roman"/>
          <w:sz w:val="24"/>
          <w:szCs w:val="24"/>
        </w:rPr>
        <w:t>Šāda</w:t>
      </w:r>
      <w:r w:rsidRPr="328295E1">
        <w:rPr>
          <w:rFonts w:ascii="Times New Roman" w:eastAsia="Times New Roman" w:hAnsi="Times New Roman" w:cs="Times New Roman"/>
          <w:sz w:val="24"/>
          <w:szCs w:val="24"/>
        </w:rPr>
        <w:t xml:space="preserve"> tendence ir novērojama kopš 2020.</w:t>
      </w:r>
      <w:r w:rsidR="00ED466A">
        <w:rPr>
          <w:rFonts w:ascii="Times New Roman" w:eastAsia="Times New Roman" w:hAnsi="Times New Roman" w:cs="Times New Roman"/>
          <w:sz w:val="24"/>
          <w:szCs w:val="24"/>
        </w:rPr>
        <w:t> </w:t>
      </w:r>
      <w:r w:rsidRPr="328295E1">
        <w:rPr>
          <w:rFonts w:ascii="Times New Roman" w:eastAsia="Times New Roman" w:hAnsi="Times New Roman" w:cs="Times New Roman"/>
          <w:sz w:val="24"/>
          <w:szCs w:val="24"/>
        </w:rPr>
        <w:t xml:space="preserve">gada. Tīmekļvietnē publicētais saturs – jaunumi, vizuālie materiāli un video skaidrojumi – tiek adaptēts un izplatīts arī </w:t>
      </w:r>
      <w:r w:rsidR="00BF038E">
        <w:rPr>
          <w:rFonts w:ascii="Times New Roman" w:eastAsia="Times New Roman" w:hAnsi="Times New Roman" w:cs="Times New Roman"/>
          <w:sz w:val="24"/>
          <w:szCs w:val="24"/>
        </w:rPr>
        <w:t>iestādes</w:t>
      </w:r>
      <w:r w:rsidRPr="328295E1">
        <w:rPr>
          <w:rFonts w:ascii="Times New Roman" w:eastAsia="Times New Roman" w:hAnsi="Times New Roman" w:cs="Times New Roman"/>
          <w:sz w:val="24"/>
          <w:szCs w:val="24"/>
        </w:rPr>
        <w:t xml:space="preserve"> sociālo tīklu kontos, ņemot vērā katras platformas specifiku un auditorijas paradumus.</w:t>
      </w:r>
    </w:p>
    <w:p w14:paraId="42A95A49" w14:textId="1DC74F6B" w:rsidR="00224753" w:rsidRDefault="00FE64C9" w:rsidP="00925F1C">
      <w:pPr>
        <w:spacing w:before="0" w:after="0" w:line="240" w:lineRule="auto"/>
        <w:ind w:firstLine="567"/>
        <w:jc w:val="both"/>
        <w:rPr>
          <w:rFonts w:ascii="Times New Roman" w:eastAsia="Times New Roman" w:hAnsi="Times New Roman" w:cs="Times New Roman"/>
          <w:sz w:val="24"/>
          <w:szCs w:val="24"/>
        </w:rPr>
      </w:pPr>
      <w:r w:rsidRPr="3DE2897D">
        <w:rPr>
          <w:rFonts w:ascii="Times New Roman" w:eastAsia="Times New Roman" w:hAnsi="Times New Roman" w:cs="Times New Roman"/>
          <w:sz w:val="24"/>
          <w:szCs w:val="24"/>
        </w:rPr>
        <w:t>Saistībā ar Maksātnespējas kontroles dienesta likvidāciju tiks nodrošināta tīmekļvietnē publicētā satura pārņemšana un integrēšana attiecīgo institūciju informācijas resursos, nodrošinot informācijas pieejamības nepārtrauktību sabiedrībai.</w:t>
      </w:r>
      <w:r>
        <w:rPr>
          <w:rFonts w:ascii="Times New Roman" w:eastAsia="Times New Roman" w:hAnsi="Times New Roman" w:cs="Times New Roman"/>
          <w:sz w:val="24"/>
          <w:szCs w:val="24"/>
        </w:rPr>
        <w:t xml:space="preserve"> </w:t>
      </w:r>
      <w:r w:rsidRPr="3DE2897D">
        <w:rPr>
          <w:rFonts w:ascii="Times New Roman" w:eastAsia="Times New Roman" w:hAnsi="Times New Roman" w:cs="Times New Roman"/>
          <w:sz w:val="24"/>
          <w:szCs w:val="24"/>
        </w:rPr>
        <w:t>Vienlaikus Maksātnespējas kontroles dienesta uzturētie sociālo mediju konti pēc dienesta darbības izbeigšanas tiks slēgti</w:t>
      </w:r>
      <w:r>
        <w:rPr>
          <w:rFonts w:ascii="Times New Roman" w:eastAsia="Times New Roman" w:hAnsi="Times New Roman" w:cs="Times New Roman"/>
          <w:sz w:val="24"/>
          <w:szCs w:val="24"/>
        </w:rPr>
        <w:t>.</w:t>
      </w:r>
    </w:p>
    <w:p w14:paraId="34C15B10" w14:textId="77777777" w:rsidR="00D44007" w:rsidRPr="00D44007" w:rsidRDefault="00D44007" w:rsidP="00D44007">
      <w:pPr>
        <w:tabs>
          <w:tab w:val="left" w:pos="851"/>
        </w:tabs>
        <w:spacing w:before="0" w:after="0" w:line="240" w:lineRule="auto"/>
        <w:ind w:firstLine="567"/>
        <w:jc w:val="both"/>
        <w:rPr>
          <w:rFonts w:ascii="Times New Roman" w:eastAsia="Times New Roman" w:hAnsi="Times New Roman" w:cs="Times New Roman"/>
          <w:sz w:val="24"/>
          <w:szCs w:val="24"/>
        </w:rPr>
      </w:pPr>
    </w:p>
    <w:p w14:paraId="74BFCAB2" w14:textId="5ACAB247" w:rsidR="002C25C8" w:rsidRPr="002A62C8" w:rsidRDefault="00700653" w:rsidP="00977103">
      <w:pPr>
        <w:tabs>
          <w:tab w:val="left" w:pos="851"/>
        </w:tabs>
        <w:spacing w:before="0" w:after="0" w:line="240" w:lineRule="auto"/>
        <w:rPr>
          <w:rFonts w:ascii="Times New Roman" w:hAnsi="Times New Roman" w:cs="Times New Roman"/>
          <w:i/>
          <w:iCs/>
          <w:sz w:val="24"/>
          <w:szCs w:val="24"/>
        </w:rPr>
      </w:pPr>
      <w:r w:rsidRPr="002A62C8">
        <w:rPr>
          <w:rFonts w:ascii="Times New Roman" w:hAnsi="Times New Roman" w:cs="Times New Roman"/>
          <w:i/>
          <w:iCs/>
          <w:sz w:val="24"/>
          <w:szCs w:val="24"/>
        </w:rPr>
        <w:t xml:space="preserve">Dati par </w:t>
      </w:r>
      <w:r w:rsidR="002A62C8" w:rsidRPr="002A62C8">
        <w:rPr>
          <w:rFonts w:ascii="Times New Roman" w:hAnsi="Times New Roman" w:cs="Times New Roman"/>
          <w:i/>
          <w:iCs/>
          <w:sz w:val="24"/>
          <w:szCs w:val="24"/>
        </w:rPr>
        <w:t>sekotājiem</w:t>
      </w:r>
      <w:r w:rsidR="002D3D7C">
        <w:rPr>
          <w:rFonts w:ascii="Times New Roman" w:hAnsi="Times New Roman" w:cs="Times New Roman"/>
          <w:i/>
          <w:iCs/>
          <w:sz w:val="24"/>
          <w:szCs w:val="24"/>
        </w:rPr>
        <w:t>/abonentiem</w:t>
      </w:r>
      <w:r w:rsidR="002A62C8" w:rsidRPr="002A62C8">
        <w:rPr>
          <w:rFonts w:ascii="Times New Roman" w:hAnsi="Times New Roman" w:cs="Times New Roman"/>
          <w:i/>
          <w:iCs/>
          <w:sz w:val="24"/>
          <w:szCs w:val="24"/>
        </w:rPr>
        <w:t xml:space="preserve"> dienesta </w:t>
      </w:r>
      <w:r w:rsidRPr="05BA1682">
        <w:rPr>
          <w:rFonts w:ascii="Times New Roman" w:hAnsi="Times New Roman" w:cs="Times New Roman"/>
          <w:i/>
          <w:iCs/>
          <w:sz w:val="24"/>
          <w:szCs w:val="24"/>
        </w:rPr>
        <w:t>sociāl</w:t>
      </w:r>
      <w:r w:rsidR="5E546E05" w:rsidRPr="05BA1682">
        <w:rPr>
          <w:rFonts w:ascii="Times New Roman" w:hAnsi="Times New Roman" w:cs="Times New Roman"/>
          <w:i/>
          <w:iCs/>
          <w:sz w:val="24"/>
          <w:szCs w:val="24"/>
        </w:rPr>
        <w:t xml:space="preserve">ajos medijos </w:t>
      </w:r>
    </w:p>
    <w:p w14:paraId="38562FB0" w14:textId="77777777" w:rsidR="00C03194" w:rsidRDefault="00C03194" w:rsidP="00977103">
      <w:pPr>
        <w:tabs>
          <w:tab w:val="left" w:pos="851"/>
        </w:tabs>
        <w:spacing w:before="0" w:after="0" w:line="240" w:lineRule="auto"/>
        <w:rPr>
          <w:rFonts w:ascii="Times New Roman" w:hAnsi="Times New Roman" w:cs="Times New Roman"/>
          <w:i/>
          <w:iCs/>
          <w:sz w:val="24"/>
          <w:szCs w:val="24"/>
        </w:rPr>
      </w:pPr>
    </w:p>
    <w:p w14:paraId="2B5F4335" w14:textId="47FD4661" w:rsidR="00C03194" w:rsidRPr="002A62C8" w:rsidRDefault="00C03194" w:rsidP="5365EF65">
      <w:pPr>
        <w:tabs>
          <w:tab w:val="left" w:pos="851"/>
        </w:tabs>
        <w:spacing w:before="0" w:after="0" w:line="240" w:lineRule="auto"/>
        <w:rPr>
          <w:rFonts w:ascii="Times New Roman" w:hAnsi="Times New Roman" w:cs="Times New Roman"/>
          <w:i/>
          <w:iCs/>
          <w:sz w:val="24"/>
          <w:szCs w:val="24"/>
        </w:rPr>
      </w:pPr>
      <w:r>
        <w:rPr>
          <w:noProof/>
        </w:rPr>
        <w:lastRenderedPageBreak/>
        <w:drawing>
          <wp:inline distT="0" distB="0" distL="0" distR="0" wp14:anchorId="5A81C337" wp14:editId="24B32B67">
            <wp:extent cx="5514975" cy="3109595"/>
            <wp:effectExtent l="0" t="0" r="9525" b="14605"/>
            <wp:docPr id="1078728608" name="Diagramma 1">
              <a:extLst xmlns:a="http://schemas.openxmlformats.org/drawingml/2006/main">
                <a:ext uri="{FF2B5EF4-FFF2-40B4-BE49-F238E27FC236}">
                  <a16:creationId xmlns:a16="http://schemas.microsoft.com/office/drawing/2014/main" id="{7F28CC68-995A-27F9-F161-118C0E01D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Style w:val="TableGrid"/>
        <w:tblW w:w="8791" w:type="dxa"/>
        <w:tblInd w:w="-15"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1123"/>
        <w:gridCol w:w="1467"/>
        <w:gridCol w:w="3249"/>
        <w:gridCol w:w="1190"/>
        <w:gridCol w:w="864"/>
        <w:gridCol w:w="898"/>
      </w:tblGrid>
      <w:tr w:rsidR="00EF0477" w:rsidRPr="002E2F11" w14:paraId="70925723" w14:textId="4218283B" w:rsidTr="4E893890">
        <w:trPr>
          <w:trHeight w:val="1530"/>
        </w:trPr>
        <w:tc>
          <w:tcPr>
            <w:tcW w:w="1214" w:type="dxa"/>
            <w:vMerge w:val="restart"/>
            <w:shd w:val="clear" w:color="auto" w:fill="D7E7F0" w:themeFill="accent1" w:themeFillTint="33"/>
          </w:tcPr>
          <w:p w14:paraId="738B8AA3" w14:textId="77777777" w:rsidR="00B11A66" w:rsidRDefault="00B11A66" w:rsidP="00163DB7">
            <w:pPr>
              <w:pStyle w:val="ListParagraph"/>
              <w:spacing w:before="0" w:after="0" w:line="240" w:lineRule="auto"/>
              <w:ind w:left="0"/>
              <w:jc w:val="center"/>
              <w:rPr>
                <w:rFonts w:ascii="Times New Roman" w:hAnsi="Times New Roman" w:cs="Times New Roman"/>
                <w:b/>
                <w:bCs/>
              </w:rPr>
            </w:pPr>
          </w:p>
          <w:p w14:paraId="7C749CB6" w14:textId="34747A7B" w:rsidR="00B11A66" w:rsidRPr="00163DB7" w:rsidRDefault="00B11A66" w:rsidP="00163DB7">
            <w:pPr>
              <w:pStyle w:val="ListParagraph"/>
              <w:spacing w:before="0" w:after="0" w:line="240" w:lineRule="auto"/>
              <w:ind w:left="0"/>
              <w:jc w:val="center"/>
              <w:rPr>
                <w:rFonts w:ascii="Times New Roman" w:hAnsi="Times New Roman" w:cs="Times New Roman"/>
                <w:b/>
                <w:bCs/>
              </w:rPr>
            </w:pPr>
            <w:r w:rsidRPr="00163DB7">
              <w:rPr>
                <w:rFonts w:ascii="Times New Roman" w:hAnsi="Times New Roman" w:cs="Times New Roman"/>
                <w:b/>
                <w:bCs/>
              </w:rPr>
              <w:t>Dienesta konts sociālajos tīklos</w:t>
            </w:r>
          </w:p>
        </w:tc>
        <w:tc>
          <w:tcPr>
            <w:tcW w:w="1542" w:type="dxa"/>
            <w:vMerge w:val="restart"/>
            <w:shd w:val="clear" w:color="auto" w:fill="D7E7F0" w:themeFill="accent1" w:themeFillTint="33"/>
          </w:tcPr>
          <w:p w14:paraId="569BB80E" w14:textId="77777777" w:rsidR="00AA1250" w:rsidRDefault="00AA1250" w:rsidP="00163DB7">
            <w:pPr>
              <w:pStyle w:val="ListParagraph"/>
              <w:spacing w:before="0" w:after="0" w:line="240" w:lineRule="auto"/>
              <w:ind w:left="0"/>
              <w:jc w:val="center"/>
              <w:rPr>
                <w:rFonts w:ascii="Times New Roman" w:hAnsi="Times New Roman" w:cs="Times New Roman"/>
                <w:b/>
                <w:bCs/>
              </w:rPr>
            </w:pPr>
          </w:p>
          <w:p w14:paraId="20ACE8BB" w14:textId="03BF2283" w:rsidR="00B11A66" w:rsidRPr="00163DB7" w:rsidRDefault="00B11A66" w:rsidP="00163DB7">
            <w:pPr>
              <w:pStyle w:val="ListParagraph"/>
              <w:spacing w:before="0" w:after="0" w:line="240" w:lineRule="auto"/>
              <w:ind w:left="0"/>
              <w:jc w:val="center"/>
              <w:rPr>
                <w:rFonts w:ascii="Times New Roman" w:hAnsi="Times New Roman" w:cs="Times New Roman"/>
                <w:b/>
                <w:bCs/>
              </w:rPr>
            </w:pPr>
            <w:r w:rsidRPr="00163DB7">
              <w:rPr>
                <w:rFonts w:ascii="Times New Roman" w:hAnsi="Times New Roman" w:cs="Times New Roman"/>
                <w:b/>
                <w:bCs/>
              </w:rPr>
              <w:t>Gads, kad uzsākta komunikācija</w:t>
            </w:r>
          </w:p>
        </w:tc>
        <w:tc>
          <w:tcPr>
            <w:tcW w:w="4748" w:type="dxa"/>
            <w:shd w:val="clear" w:color="auto" w:fill="D7E7F0" w:themeFill="accent1" w:themeFillTint="33"/>
          </w:tcPr>
          <w:p w14:paraId="25E9560A" w14:textId="5B77779F" w:rsidR="00B11A66" w:rsidRPr="00163DB7" w:rsidRDefault="00B11A66" w:rsidP="00163DB7">
            <w:pPr>
              <w:pStyle w:val="ListParagraph"/>
              <w:spacing w:before="0" w:after="0" w:line="240" w:lineRule="auto"/>
              <w:ind w:left="0"/>
              <w:jc w:val="center"/>
              <w:rPr>
                <w:rFonts w:ascii="Times New Roman" w:hAnsi="Times New Roman" w:cs="Times New Roman"/>
                <w:b/>
                <w:bCs/>
              </w:rPr>
            </w:pPr>
            <w:r w:rsidRPr="53C87B08">
              <w:rPr>
                <w:rFonts w:ascii="Times New Roman" w:hAnsi="Times New Roman" w:cs="Times New Roman"/>
                <w:b/>
                <w:bCs/>
              </w:rPr>
              <w:t>Sekotāju/abonentu skaits</w:t>
            </w:r>
          </w:p>
          <w:p w14:paraId="74CD23B5" w14:textId="52011641" w:rsidR="00B11A66" w:rsidRPr="53C87B08" w:rsidRDefault="00B11A66" w:rsidP="00163DB7">
            <w:pPr>
              <w:pStyle w:val="ListParagraph"/>
              <w:spacing w:before="0" w:after="0" w:line="240" w:lineRule="auto"/>
              <w:ind w:left="0"/>
              <w:jc w:val="center"/>
              <w:rPr>
                <w:rFonts w:ascii="Times New Roman" w:hAnsi="Times New Roman" w:cs="Times New Roman"/>
                <w:b/>
                <w:bCs/>
              </w:rPr>
            </w:pPr>
          </w:p>
        </w:tc>
        <w:tc>
          <w:tcPr>
            <w:tcW w:w="1287" w:type="dxa"/>
            <w:gridSpan w:val="3"/>
            <w:shd w:val="clear" w:color="auto" w:fill="D7E7F0" w:themeFill="accent1" w:themeFillTint="33"/>
          </w:tcPr>
          <w:p w14:paraId="4CFEB98E" w14:textId="2F7E72ED" w:rsidR="0A5012F0" w:rsidRDefault="0A5012F0" w:rsidP="2E31F1D9">
            <w:pPr>
              <w:pStyle w:val="ListParagraph"/>
              <w:ind w:left="0"/>
              <w:jc w:val="center"/>
              <w:rPr>
                <w:rFonts w:ascii="Times New Roman" w:hAnsi="Times New Roman" w:cs="Times New Roman"/>
                <w:b/>
                <w:bCs/>
              </w:rPr>
            </w:pPr>
            <w:r w:rsidRPr="2E31F1D9">
              <w:rPr>
                <w:rFonts w:ascii="Times New Roman" w:hAnsi="Times New Roman" w:cs="Times New Roman"/>
                <w:b/>
                <w:bCs/>
              </w:rPr>
              <w:t>% sekotāju</w:t>
            </w:r>
            <w:r w:rsidR="5CE58DDE" w:rsidRPr="6767F23E">
              <w:rPr>
                <w:rFonts w:ascii="Times New Roman" w:hAnsi="Times New Roman" w:cs="Times New Roman"/>
                <w:b/>
                <w:bCs/>
              </w:rPr>
              <w:t xml:space="preserve"> </w:t>
            </w:r>
            <w:r w:rsidRPr="2E31F1D9">
              <w:rPr>
                <w:rFonts w:ascii="Times New Roman" w:hAnsi="Times New Roman" w:cs="Times New Roman"/>
                <w:b/>
                <w:bCs/>
              </w:rPr>
              <w:t xml:space="preserve">/abonentu pieaugums vai </w:t>
            </w:r>
            <w:r w:rsidRPr="6767F23E">
              <w:rPr>
                <w:rFonts w:ascii="Times New Roman" w:hAnsi="Times New Roman" w:cs="Times New Roman"/>
                <w:b/>
                <w:bCs/>
              </w:rPr>
              <w:t>kritum</w:t>
            </w:r>
            <w:r w:rsidR="61F61207" w:rsidRPr="6767F23E">
              <w:rPr>
                <w:rFonts w:ascii="Times New Roman" w:hAnsi="Times New Roman" w:cs="Times New Roman"/>
                <w:b/>
                <w:bCs/>
              </w:rPr>
              <w:t>s</w:t>
            </w:r>
          </w:p>
          <w:p w14:paraId="56ABE728" w14:textId="6212F5CD" w:rsidR="56C8F22B" w:rsidRDefault="56C8F22B" w:rsidP="2E31F1D9">
            <w:pPr>
              <w:pStyle w:val="ListParagraph"/>
              <w:ind w:left="0"/>
              <w:jc w:val="center"/>
              <w:rPr>
                <w:rFonts w:ascii="Times New Roman" w:hAnsi="Times New Roman" w:cs="Times New Roman"/>
                <w:b/>
                <w:bCs/>
              </w:rPr>
            </w:pPr>
          </w:p>
        </w:tc>
      </w:tr>
      <w:tr w:rsidR="002B3B89" w:rsidRPr="002E2F11" w14:paraId="63A7F855" w14:textId="3F360F65" w:rsidTr="127E42F5">
        <w:trPr>
          <w:trHeight w:val="300"/>
        </w:trPr>
        <w:tc>
          <w:tcPr>
            <w:tcW w:w="1214" w:type="dxa"/>
            <w:vMerge/>
          </w:tcPr>
          <w:p w14:paraId="34D7ADCD" w14:textId="77777777" w:rsidR="00B11A66" w:rsidRPr="00163DB7" w:rsidRDefault="00B11A66" w:rsidP="00163DB7">
            <w:pPr>
              <w:pStyle w:val="ListParagraph"/>
              <w:spacing w:before="0" w:after="0" w:line="240" w:lineRule="auto"/>
              <w:ind w:left="0"/>
              <w:jc w:val="center"/>
              <w:rPr>
                <w:rFonts w:ascii="Times New Roman" w:hAnsi="Times New Roman" w:cs="Times New Roman"/>
                <w:b/>
                <w:bCs/>
              </w:rPr>
            </w:pPr>
          </w:p>
        </w:tc>
        <w:tc>
          <w:tcPr>
            <w:tcW w:w="1542" w:type="dxa"/>
            <w:vMerge/>
          </w:tcPr>
          <w:p w14:paraId="51335C7A" w14:textId="77777777" w:rsidR="00B11A66" w:rsidRPr="00163DB7" w:rsidRDefault="00B11A66" w:rsidP="00163DB7">
            <w:pPr>
              <w:pStyle w:val="ListParagraph"/>
              <w:spacing w:before="0" w:after="0" w:line="240" w:lineRule="auto"/>
              <w:ind w:left="0"/>
              <w:jc w:val="center"/>
              <w:rPr>
                <w:rFonts w:ascii="Times New Roman" w:hAnsi="Times New Roman" w:cs="Times New Roman"/>
                <w:b/>
                <w:bCs/>
              </w:rPr>
            </w:pP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3A6F8757" w14:textId="0C09BD1F" w:rsidR="00B11A66" w:rsidRPr="00163DB7" w:rsidRDefault="00B11A66" w:rsidP="00163DB7">
            <w:pPr>
              <w:pStyle w:val="ListParagraph"/>
              <w:spacing w:before="0" w:after="0" w:line="240" w:lineRule="auto"/>
              <w:ind w:left="0"/>
              <w:jc w:val="center"/>
              <w:rPr>
                <w:rFonts w:ascii="Times New Roman" w:hAnsi="Times New Roman" w:cs="Times New Roman"/>
                <w:b/>
                <w:bCs/>
              </w:rPr>
            </w:pPr>
            <w:r>
              <w:rPr>
                <w:rFonts w:ascii="Times New Roman" w:hAnsi="Times New Roman" w:cs="Times New Roman"/>
                <w:b/>
                <w:bCs/>
              </w:rPr>
              <w:t>2023</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160709ED" w14:textId="733F6EFB" w:rsidR="00B11A66" w:rsidRPr="00163DB7" w:rsidRDefault="00B11A66" w:rsidP="00163DB7">
            <w:pPr>
              <w:pStyle w:val="ListParagraph"/>
              <w:spacing w:before="0" w:after="0" w:line="240" w:lineRule="auto"/>
              <w:ind w:left="0"/>
              <w:jc w:val="center"/>
              <w:rPr>
                <w:rFonts w:ascii="Times New Roman" w:hAnsi="Times New Roman" w:cs="Times New Roman"/>
                <w:b/>
                <w:bCs/>
              </w:rPr>
            </w:pPr>
            <w:r>
              <w:rPr>
                <w:rFonts w:ascii="Times New Roman" w:hAnsi="Times New Roman" w:cs="Times New Roman"/>
                <w:b/>
                <w:bCs/>
              </w:rPr>
              <w:t>2024</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29556F75" w14:textId="24BC5162" w:rsidR="174D314A" w:rsidRDefault="37BB37CC" w:rsidP="0E336205">
            <w:pPr>
              <w:spacing w:line="240" w:lineRule="auto"/>
              <w:jc w:val="center"/>
              <w:rPr>
                <w:rFonts w:ascii="Times New Roman" w:hAnsi="Times New Roman" w:cs="Times New Roman"/>
                <w:b/>
                <w:bCs/>
              </w:rPr>
            </w:pPr>
            <w:r w:rsidRPr="6C55EB4E">
              <w:rPr>
                <w:rFonts w:ascii="Times New Roman" w:hAnsi="Times New Roman" w:cs="Times New Roman"/>
                <w:b/>
                <w:bCs/>
              </w:rPr>
              <w:t>2025</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7F96E69" w14:textId="074B2490" w:rsidR="00B11A66" w:rsidRDefault="00B11A66" w:rsidP="00163DB7">
            <w:pPr>
              <w:rPr>
                <w:rFonts w:ascii="Times New Roman" w:hAnsi="Times New Roman" w:cs="Times New Roman"/>
                <w:b/>
                <w:bCs/>
              </w:rPr>
            </w:pPr>
          </w:p>
        </w:tc>
      </w:tr>
      <w:tr w:rsidR="00230CED" w:rsidRPr="002E2F11" w14:paraId="34F519F0" w14:textId="48CDF637" w:rsidTr="66F54AC6">
        <w:trPr>
          <w:trHeight w:val="300"/>
        </w:trPr>
        <w:tc>
          <w:tcPr>
            <w:tcW w:w="121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925C2B1" w14:textId="262AAA82" w:rsidR="0025158E" w:rsidRPr="002E2F11" w:rsidRDefault="0025158E" w:rsidP="00C330B3">
            <w:pPr>
              <w:pStyle w:val="ListParagraph"/>
              <w:spacing w:before="0" w:after="0" w:line="240" w:lineRule="auto"/>
              <w:ind w:left="0"/>
              <w:rPr>
                <w:rFonts w:ascii="Times New Roman" w:hAnsi="Times New Roman" w:cs="Times New Roman"/>
                <w:b/>
                <w:bCs/>
              </w:rPr>
            </w:pPr>
            <w:r>
              <w:rPr>
                <w:rFonts w:ascii="Times New Roman" w:hAnsi="Times New Roman" w:cs="Times New Roman"/>
              </w:rPr>
              <w:t>Twitter</w:t>
            </w:r>
          </w:p>
        </w:tc>
        <w:tc>
          <w:tcPr>
            <w:tcW w:w="154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A82CB26" w14:textId="734263DA" w:rsidR="0025158E" w:rsidRPr="002E2F11" w:rsidRDefault="0025158E" w:rsidP="00AF3C7E">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2015</w:t>
            </w: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A50485E" w14:textId="3E3B1647"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620</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5543B2C" w14:textId="2E469888"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631</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47B33A1" w14:textId="30E25BF3" w:rsidR="174D314A" w:rsidRDefault="09F67F22" w:rsidP="311E6DDF">
            <w:pPr>
              <w:spacing w:line="240" w:lineRule="auto"/>
              <w:jc w:val="center"/>
              <w:rPr>
                <w:rFonts w:ascii="Times New Roman" w:hAnsi="Times New Roman" w:cs="Times New Roman"/>
              </w:rPr>
            </w:pPr>
            <w:r w:rsidRPr="7BBE06F9">
              <w:rPr>
                <w:rFonts w:ascii="Times New Roman" w:hAnsi="Times New Roman" w:cs="Times New Roman"/>
              </w:rPr>
              <w:t>639</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06B7632" w14:textId="17137996" w:rsidR="0025158E" w:rsidRPr="00415EB7" w:rsidRDefault="00B11A66" w:rsidP="00C330B3">
            <w:pPr>
              <w:pStyle w:val="ListParagraph"/>
              <w:spacing w:before="0" w:after="0" w:line="240" w:lineRule="auto"/>
              <w:ind w:left="0"/>
              <w:jc w:val="center"/>
              <w:rPr>
                <w:rFonts w:ascii="Times New Roman" w:hAnsi="Times New Roman" w:cs="Times New Roman"/>
              </w:rPr>
            </w:pPr>
            <w:r w:rsidRPr="00415EB7">
              <w:rPr>
                <w:rFonts w:ascii="Times New Roman" w:hAnsi="Times New Roman" w:cs="Times New Roman"/>
              </w:rPr>
              <w:t>+ 1</w:t>
            </w:r>
            <w:r w:rsidR="00BB0177">
              <w:rPr>
                <w:rFonts w:ascii="Times New Roman" w:hAnsi="Times New Roman" w:cs="Times New Roman"/>
              </w:rPr>
              <w:t xml:space="preserve"> </w:t>
            </w:r>
            <w:r w:rsidRPr="00415EB7">
              <w:rPr>
                <w:rFonts w:ascii="Times New Roman" w:hAnsi="Times New Roman" w:cs="Times New Roman"/>
              </w:rPr>
              <w:t>%</w:t>
            </w:r>
          </w:p>
        </w:tc>
      </w:tr>
      <w:tr w:rsidR="00230CED" w:rsidRPr="002E2F11" w14:paraId="0DCC73F9" w14:textId="70E629B6" w:rsidTr="66F54AC6">
        <w:trPr>
          <w:trHeight w:val="300"/>
        </w:trPr>
        <w:tc>
          <w:tcPr>
            <w:tcW w:w="121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9F0D338" w14:textId="4A2BFF61" w:rsidR="0025158E" w:rsidRPr="002E2F11" w:rsidRDefault="0025158E" w:rsidP="00C330B3">
            <w:pPr>
              <w:pStyle w:val="ListParagraph"/>
              <w:spacing w:before="0" w:after="0" w:line="240" w:lineRule="auto"/>
              <w:ind w:left="0"/>
              <w:rPr>
                <w:rFonts w:ascii="Times New Roman" w:hAnsi="Times New Roman" w:cs="Times New Roman"/>
              </w:rPr>
            </w:pPr>
            <w:r>
              <w:rPr>
                <w:rFonts w:ascii="Times New Roman" w:hAnsi="Times New Roman" w:cs="Times New Roman"/>
              </w:rPr>
              <w:t>Facebook</w:t>
            </w:r>
          </w:p>
        </w:tc>
        <w:tc>
          <w:tcPr>
            <w:tcW w:w="154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0FB80D0" w14:textId="046BCF33" w:rsidR="0025158E" w:rsidRPr="003C49FF" w:rsidRDefault="0025158E" w:rsidP="00C330B3">
            <w:pPr>
              <w:pStyle w:val="ListParagraph"/>
              <w:spacing w:before="0" w:after="0" w:line="240" w:lineRule="auto"/>
              <w:ind w:left="0"/>
              <w:jc w:val="center"/>
              <w:rPr>
                <w:rFonts w:ascii="Times New Roman" w:hAnsi="Times New Roman" w:cs="Times New Roman"/>
              </w:rPr>
            </w:pPr>
            <w:r w:rsidRPr="003C49FF">
              <w:rPr>
                <w:rFonts w:ascii="Times New Roman" w:hAnsi="Times New Roman" w:cs="Times New Roman"/>
              </w:rPr>
              <w:t>2020</w:t>
            </w: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739C1CB" w14:textId="15FF3111"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616</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76130FA" w14:textId="117C04BF"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655</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6CB48E40" w14:textId="1EB86BF4" w:rsidR="174D314A" w:rsidRDefault="21B934AC" w:rsidP="311E6DDF">
            <w:pPr>
              <w:spacing w:line="240" w:lineRule="auto"/>
              <w:jc w:val="center"/>
              <w:rPr>
                <w:rFonts w:ascii="Times New Roman" w:hAnsi="Times New Roman" w:cs="Times New Roman"/>
              </w:rPr>
            </w:pPr>
            <w:r w:rsidRPr="748F1EDB">
              <w:rPr>
                <w:rFonts w:ascii="Times New Roman" w:hAnsi="Times New Roman" w:cs="Times New Roman"/>
              </w:rPr>
              <w:t>692</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48DB31FD" w14:textId="413FCF1B" w:rsidR="0025158E" w:rsidRPr="00415EB7" w:rsidRDefault="00415EB7" w:rsidP="00C330B3">
            <w:pPr>
              <w:pStyle w:val="ListParagraph"/>
              <w:spacing w:before="0" w:after="0" w:line="240" w:lineRule="auto"/>
              <w:ind w:left="0"/>
              <w:jc w:val="center"/>
              <w:rPr>
                <w:rFonts w:ascii="Times New Roman" w:hAnsi="Times New Roman" w:cs="Times New Roman"/>
              </w:rPr>
            </w:pPr>
            <w:r w:rsidRPr="00415EB7">
              <w:rPr>
                <w:rFonts w:ascii="Times New Roman" w:hAnsi="Times New Roman" w:cs="Times New Roman"/>
              </w:rPr>
              <w:t>+</w:t>
            </w:r>
            <w:r>
              <w:rPr>
                <w:rFonts w:ascii="Times New Roman" w:hAnsi="Times New Roman" w:cs="Times New Roman"/>
              </w:rPr>
              <w:t xml:space="preserve"> </w:t>
            </w:r>
            <w:r w:rsidR="0FE26CB5" w:rsidRPr="748F1EDB">
              <w:rPr>
                <w:rFonts w:ascii="Times New Roman" w:hAnsi="Times New Roman" w:cs="Times New Roman"/>
              </w:rPr>
              <w:t>5</w:t>
            </w:r>
            <w:r w:rsidR="17672EBB" w:rsidRPr="566852EB">
              <w:rPr>
                <w:rFonts w:ascii="Times New Roman" w:hAnsi="Times New Roman" w:cs="Times New Roman"/>
              </w:rPr>
              <w:t xml:space="preserve"> </w:t>
            </w:r>
            <w:r w:rsidRPr="00415EB7">
              <w:rPr>
                <w:rFonts w:ascii="Times New Roman" w:hAnsi="Times New Roman" w:cs="Times New Roman"/>
              </w:rPr>
              <w:t>%</w:t>
            </w:r>
          </w:p>
        </w:tc>
      </w:tr>
      <w:tr w:rsidR="00230CED" w:rsidRPr="002E2F11" w14:paraId="2222BD17" w14:textId="2E6B0640" w:rsidTr="66F54AC6">
        <w:trPr>
          <w:trHeight w:val="300"/>
        </w:trPr>
        <w:tc>
          <w:tcPr>
            <w:tcW w:w="121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17754D5" w14:textId="3B2030E7" w:rsidR="0025158E" w:rsidRDefault="0025158E" w:rsidP="00C330B3">
            <w:pPr>
              <w:pStyle w:val="ListParagraph"/>
              <w:spacing w:before="0" w:after="0" w:line="240" w:lineRule="auto"/>
              <w:ind w:left="0"/>
              <w:rPr>
                <w:rFonts w:ascii="Times New Roman" w:hAnsi="Times New Roman" w:cs="Times New Roman"/>
              </w:rPr>
            </w:pPr>
            <w:r>
              <w:rPr>
                <w:rFonts w:ascii="Times New Roman" w:hAnsi="Times New Roman" w:cs="Times New Roman"/>
              </w:rPr>
              <w:t>Linkedin</w:t>
            </w:r>
          </w:p>
        </w:tc>
        <w:tc>
          <w:tcPr>
            <w:tcW w:w="154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9FE3D9B" w14:textId="42CBE676" w:rsidR="0025158E" w:rsidRPr="002E2F11" w:rsidRDefault="0025158E"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2021</w:t>
            </w: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98E4611" w14:textId="602BA3E8"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92</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4C0A411" w14:textId="3960E127"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130</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57A854F" w14:textId="06D5667D" w:rsidR="174D314A" w:rsidRDefault="065D367C" w:rsidP="311E6DDF">
            <w:pPr>
              <w:spacing w:line="240" w:lineRule="auto"/>
              <w:jc w:val="center"/>
              <w:rPr>
                <w:rFonts w:ascii="Times New Roman" w:hAnsi="Times New Roman" w:cs="Times New Roman"/>
              </w:rPr>
            </w:pPr>
            <w:r w:rsidRPr="3F5344E0">
              <w:rPr>
                <w:rFonts w:ascii="Times New Roman" w:hAnsi="Times New Roman" w:cs="Times New Roman"/>
              </w:rPr>
              <w:t>172</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5ADB8A7C" w14:textId="64445A24" w:rsidR="0025158E" w:rsidRPr="00CA0AB0" w:rsidRDefault="00B60BD9"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 xml:space="preserve">+ </w:t>
            </w:r>
            <w:r w:rsidR="1A5B4273" w:rsidRPr="311E6DDF">
              <w:rPr>
                <w:rFonts w:ascii="Times New Roman" w:hAnsi="Times New Roman" w:cs="Times New Roman"/>
              </w:rPr>
              <w:t>31</w:t>
            </w:r>
            <w:r w:rsidR="00BB6738">
              <w:rPr>
                <w:rFonts w:ascii="Times New Roman" w:hAnsi="Times New Roman" w:cs="Times New Roman"/>
              </w:rPr>
              <w:t xml:space="preserve"> </w:t>
            </w:r>
            <w:r>
              <w:rPr>
                <w:rFonts w:ascii="Times New Roman" w:hAnsi="Times New Roman" w:cs="Times New Roman"/>
              </w:rPr>
              <w:t>%</w:t>
            </w:r>
          </w:p>
        </w:tc>
      </w:tr>
      <w:tr w:rsidR="00230CED" w:rsidRPr="002E2F11" w14:paraId="7BEE2207" w14:textId="59BC274A" w:rsidTr="66F54AC6">
        <w:trPr>
          <w:trHeight w:val="300"/>
        </w:trPr>
        <w:tc>
          <w:tcPr>
            <w:tcW w:w="121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FA5DDAC" w14:textId="0E0A0BBD" w:rsidR="0025158E" w:rsidRDefault="0025158E" w:rsidP="00C330B3">
            <w:pPr>
              <w:pStyle w:val="ListParagraph"/>
              <w:spacing w:before="0" w:after="0" w:line="240" w:lineRule="auto"/>
              <w:ind w:left="0"/>
              <w:rPr>
                <w:rFonts w:ascii="Times New Roman" w:hAnsi="Times New Roman" w:cs="Times New Roman"/>
              </w:rPr>
            </w:pPr>
            <w:r>
              <w:rPr>
                <w:rFonts w:ascii="Times New Roman" w:hAnsi="Times New Roman" w:cs="Times New Roman"/>
              </w:rPr>
              <w:t>Instagram</w:t>
            </w:r>
          </w:p>
        </w:tc>
        <w:tc>
          <w:tcPr>
            <w:tcW w:w="154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935D624" w14:textId="5796B212" w:rsidR="0025158E" w:rsidRPr="002E2F11" w:rsidRDefault="0025158E"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2022</w:t>
            </w: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16507EE" w14:textId="25AE7CB9"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37</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DCC6138" w14:textId="6A0402B6" w:rsidR="0025158E" w:rsidRPr="00CA0AB0" w:rsidRDefault="0025158E" w:rsidP="00C330B3">
            <w:pPr>
              <w:pStyle w:val="ListParagraph"/>
              <w:spacing w:before="0" w:after="0" w:line="240" w:lineRule="auto"/>
              <w:ind w:left="0"/>
              <w:jc w:val="center"/>
              <w:rPr>
                <w:rFonts w:ascii="Times New Roman" w:hAnsi="Times New Roman" w:cs="Times New Roman"/>
              </w:rPr>
            </w:pPr>
            <w:r w:rsidRPr="00CA0AB0">
              <w:rPr>
                <w:rFonts w:ascii="Times New Roman" w:hAnsi="Times New Roman" w:cs="Times New Roman"/>
              </w:rPr>
              <w:t>72</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B142B10" w14:textId="33F853E3" w:rsidR="174D314A" w:rsidRDefault="7EA32E3A" w:rsidP="311E6DDF">
            <w:pPr>
              <w:spacing w:line="240" w:lineRule="auto"/>
              <w:jc w:val="center"/>
              <w:rPr>
                <w:rFonts w:ascii="Times New Roman" w:hAnsi="Times New Roman" w:cs="Times New Roman"/>
              </w:rPr>
            </w:pPr>
            <w:r w:rsidRPr="2D7D80A7">
              <w:rPr>
                <w:rFonts w:ascii="Times New Roman" w:hAnsi="Times New Roman" w:cs="Times New Roman"/>
              </w:rPr>
              <w:t>74</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23C1701" w14:textId="358909FC" w:rsidR="0025158E" w:rsidRPr="00CA0AB0" w:rsidRDefault="003D245A"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w:t>
            </w:r>
            <w:r w:rsidR="008448FD">
              <w:rPr>
                <w:rFonts w:ascii="Times New Roman" w:hAnsi="Times New Roman" w:cs="Times New Roman"/>
              </w:rPr>
              <w:t xml:space="preserve"> </w:t>
            </w:r>
            <w:r w:rsidR="5A692882" w:rsidRPr="5B618D22">
              <w:rPr>
                <w:rFonts w:ascii="Times New Roman" w:hAnsi="Times New Roman" w:cs="Times New Roman"/>
              </w:rPr>
              <w:t xml:space="preserve">3 </w:t>
            </w:r>
            <w:r>
              <w:rPr>
                <w:rFonts w:ascii="Times New Roman" w:hAnsi="Times New Roman" w:cs="Times New Roman"/>
              </w:rPr>
              <w:t>%</w:t>
            </w:r>
          </w:p>
        </w:tc>
      </w:tr>
      <w:tr w:rsidR="00230CED" w:rsidRPr="002E2F11" w14:paraId="2E44973F" w14:textId="6184FC98" w:rsidTr="66F54AC6">
        <w:trPr>
          <w:trHeight w:val="300"/>
        </w:trPr>
        <w:tc>
          <w:tcPr>
            <w:tcW w:w="121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B44B56F" w14:textId="6E9213CC" w:rsidR="0025158E" w:rsidRDefault="0025158E" w:rsidP="00C330B3">
            <w:pPr>
              <w:pStyle w:val="ListParagraph"/>
              <w:spacing w:before="0" w:after="0" w:line="240" w:lineRule="auto"/>
              <w:ind w:left="0"/>
              <w:rPr>
                <w:rFonts w:ascii="Times New Roman" w:hAnsi="Times New Roman" w:cs="Times New Roman"/>
              </w:rPr>
            </w:pPr>
            <w:r>
              <w:rPr>
                <w:rFonts w:ascii="Times New Roman" w:hAnsi="Times New Roman" w:cs="Times New Roman"/>
              </w:rPr>
              <w:t>Youtube</w:t>
            </w:r>
          </w:p>
        </w:tc>
        <w:tc>
          <w:tcPr>
            <w:tcW w:w="154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5F12855" w14:textId="5A4433EA" w:rsidR="0025158E" w:rsidRPr="002E2F11" w:rsidRDefault="0025158E"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2020</w:t>
            </w:r>
          </w:p>
        </w:tc>
        <w:tc>
          <w:tcPr>
            <w:tcW w:w="182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FA529E1" w14:textId="1848EB35" w:rsidR="0025158E" w:rsidRPr="004C1801" w:rsidRDefault="0025158E" w:rsidP="00C330B3">
            <w:pPr>
              <w:pStyle w:val="ListParagraph"/>
              <w:spacing w:before="0" w:after="0" w:line="240" w:lineRule="auto"/>
              <w:ind w:left="0"/>
              <w:jc w:val="center"/>
              <w:rPr>
                <w:rFonts w:ascii="Times New Roman" w:hAnsi="Times New Roman" w:cs="Times New Roman"/>
              </w:rPr>
            </w:pPr>
            <w:r w:rsidRPr="004C1801">
              <w:rPr>
                <w:rFonts w:ascii="Times New Roman" w:hAnsi="Times New Roman" w:cs="Times New Roman"/>
              </w:rPr>
              <w:t>3</w:t>
            </w:r>
            <w:r>
              <w:rPr>
                <w:rFonts w:ascii="Times New Roman" w:hAnsi="Times New Roman" w:cs="Times New Roman"/>
              </w:rPr>
              <w:t>5</w:t>
            </w:r>
          </w:p>
        </w:tc>
        <w:tc>
          <w:tcPr>
            <w:tcW w:w="179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6049E6CC" w14:textId="2BA23BF1" w:rsidR="0025158E" w:rsidRPr="004023C7" w:rsidRDefault="0025158E"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36</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7FCADC39" w14:textId="3D4D3B60" w:rsidR="174D314A" w:rsidRDefault="32AFF785" w:rsidP="4F7643ED">
            <w:pPr>
              <w:spacing w:line="240" w:lineRule="auto"/>
              <w:jc w:val="center"/>
              <w:rPr>
                <w:rFonts w:ascii="Times New Roman" w:hAnsi="Times New Roman" w:cs="Times New Roman"/>
              </w:rPr>
            </w:pPr>
            <w:r w:rsidRPr="4F7643ED">
              <w:rPr>
                <w:rFonts w:ascii="Times New Roman" w:hAnsi="Times New Roman" w:cs="Times New Roman"/>
              </w:rPr>
              <w:t>42</w:t>
            </w:r>
          </w:p>
        </w:tc>
        <w:tc>
          <w:tcPr>
            <w:tcW w:w="128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45DB4629" w14:textId="615E068D" w:rsidR="0025158E" w:rsidRDefault="004247C8" w:rsidP="00C330B3">
            <w:pPr>
              <w:pStyle w:val="ListParagraph"/>
              <w:spacing w:before="0" w:after="0" w:line="240" w:lineRule="auto"/>
              <w:ind w:left="0"/>
              <w:jc w:val="center"/>
              <w:rPr>
                <w:rFonts w:ascii="Times New Roman" w:hAnsi="Times New Roman" w:cs="Times New Roman"/>
              </w:rPr>
            </w:pPr>
            <w:r>
              <w:rPr>
                <w:rFonts w:ascii="Times New Roman" w:hAnsi="Times New Roman" w:cs="Times New Roman"/>
              </w:rPr>
              <w:t>+</w:t>
            </w:r>
            <w:r w:rsidR="762A7623" w:rsidRPr="311E6DDF">
              <w:rPr>
                <w:rFonts w:ascii="Times New Roman" w:hAnsi="Times New Roman" w:cs="Times New Roman"/>
              </w:rPr>
              <w:t>17</w:t>
            </w:r>
            <w:r>
              <w:rPr>
                <w:rFonts w:ascii="Times New Roman" w:hAnsi="Times New Roman" w:cs="Times New Roman"/>
              </w:rPr>
              <w:t xml:space="preserve"> %</w:t>
            </w:r>
          </w:p>
        </w:tc>
      </w:tr>
    </w:tbl>
    <w:p w14:paraId="22C69C12" w14:textId="09A9684B" w:rsidR="002442DF" w:rsidRPr="00BC00EE" w:rsidRDefault="002442DF" w:rsidP="002442DF">
      <w:pPr>
        <w:pStyle w:val="Heading2"/>
        <w:spacing w:before="0"/>
        <w:rPr>
          <w:rFonts w:ascii="Times New Roman" w:hAnsi="Times New Roman" w:cs="Times New Roman"/>
          <w:b/>
          <w:bCs/>
          <w:color w:val="000000" w:themeColor="text1"/>
        </w:rPr>
      </w:pPr>
      <w:bookmarkStart w:id="91" w:name="_Toc202188284"/>
      <w:r w:rsidRPr="00BC00EE">
        <w:rPr>
          <w:rFonts w:ascii="Times New Roman" w:hAnsi="Times New Roman" w:cs="Times New Roman"/>
          <w:b/>
          <w:bCs/>
          <w:color w:val="000000" w:themeColor="text1"/>
        </w:rPr>
        <w:t>4.</w:t>
      </w:r>
      <w:r>
        <w:rPr>
          <w:rFonts w:ascii="Times New Roman" w:hAnsi="Times New Roman" w:cs="Times New Roman"/>
          <w:b/>
          <w:bCs/>
          <w:color w:val="000000" w:themeColor="text1"/>
        </w:rPr>
        <w:t>2</w:t>
      </w:r>
      <w:r w:rsidRPr="00BC00EE">
        <w:rPr>
          <w:rFonts w:ascii="Times New Roman" w:hAnsi="Times New Roman" w:cs="Times New Roman"/>
          <w:b/>
          <w:bCs/>
          <w:color w:val="000000" w:themeColor="text1"/>
        </w:rPr>
        <w:t>. Sabiedrības informēšanas un izglītošanas pasākumi</w:t>
      </w:r>
      <w:bookmarkEnd w:id="91"/>
      <w:r w:rsidRPr="00BC00EE">
        <w:rPr>
          <w:rFonts w:ascii="Times New Roman" w:hAnsi="Times New Roman" w:cs="Times New Roman"/>
          <w:b/>
          <w:bCs/>
          <w:color w:val="000000" w:themeColor="text1"/>
        </w:rPr>
        <w:t xml:space="preserve"> </w:t>
      </w:r>
    </w:p>
    <w:p w14:paraId="5721DE43" w14:textId="1DB90EBD" w:rsidR="004034E1" w:rsidRDefault="00137B54" w:rsidP="00143216">
      <w:pPr>
        <w:tabs>
          <w:tab w:val="left" w:pos="851"/>
        </w:tabs>
        <w:spacing w:before="0"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Nodro</w:t>
      </w:r>
      <w:r w:rsidR="00094661">
        <w:rPr>
          <w:rFonts w:ascii="Times New Roman" w:hAnsi="Times New Roman" w:cs="Times New Roman"/>
          <w:sz w:val="24"/>
          <w:szCs w:val="24"/>
        </w:rPr>
        <w:t xml:space="preserve">šinot sabiedrības </w:t>
      </w:r>
      <w:r w:rsidR="00574429">
        <w:rPr>
          <w:rFonts w:ascii="Times New Roman" w:hAnsi="Times New Roman" w:cs="Times New Roman"/>
          <w:sz w:val="24"/>
          <w:szCs w:val="24"/>
        </w:rPr>
        <w:t xml:space="preserve">informēšanas </w:t>
      </w:r>
      <w:r w:rsidR="00094661">
        <w:rPr>
          <w:rFonts w:ascii="Times New Roman" w:hAnsi="Times New Roman" w:cs="Times New Roman"/>
          <w:sz w:val="24"/>
          <w:szCs w:val="24"/>
        </w:rPr>
        <w:t>un izglītošanas pasākumus</w:t>
      </w:r>
      <w:r w:rsidR="004034E1">
        <w:rPr>
          <w:rFonts w:ascii="Times New Roman" w:hAnsi="Times New Roman" w:cs="Times New Roman"/>
          <w:sz w:val="24"/>
          <w:szCs w:val="24"/>
        </w:rPr>
        <w:t>,</w:t>
      </w:r>
      <w:r w:rsidR="00094661">
        <w:rPr>
          <w:rFonts w:ascii="Times New Roman" w:hAnsi="Times New Roman" w:cs="Times New Roman"/>
          <w:sz w:val="24"/>
          <w:szCs w:val="24"/>
        </w:rPr>
        <w:t xml:space="preserve"> </w:t>
      </w:r>
      <w:r w:rsidR="00944DCE" w:rsidRPr="00137B54">
        <w:rPr>
          <w:rFonts w:ascii="Times New Roman" w:hAnsi="Times New Roman" w:cs="Times New Roman"/>
          <w:sz w:val="24"/>
          <w:szCs w:val="24"/>
        </w:rPr>
        <w:t xml:space="preserve">Maksātnespējas kontroles </w:t>
      </w:r>
      <w:r w:rsidR="002A04EE" w:rsidRPr="00137B54">
        <w:rPr>
          <w:rFonts w:ascii="Times New Roman" w:hAnsi="Times New Roman" w:cs="Times New Roman"/>
          <w:sz w:val="24"/>
          <w:szCs w:val="24"/>
        </w:rPr>
        <w:t>dienests</w:t>
      </w:r>
      <w:r w:rsidR="004034E1">
        <w:rPr>
          <w:rFonts w:ascii="Times New Roman" w:hAnsi="Times New Roman" w:cs="Times New Roman"/>
          <w:sz w:val="24"/>
          <w:szCs w:val="24"/>
        </w:rPr>
        <w:t>:</w:t>
      </w:r>
    </w:p>
    <w:p w14:paraId="2DB383A5" w14:textId="438CD6AD" w:rsidR="00F165E5" w:rsidRDefault="004034E1" w:rsidP="00143216">
      <w:pPr>
        <w:tabs>
          <w:tab w:val="left" w:pos="851"/>
        </w:tabs>
        <w:spacing w:before="0" w:after="0" w:line="240" w:lineRule="auto"/>
        <w:ind w:firstLine="851"/>
        <w:jc w:val="both"/>
        <w:rPr>
          <w:rFonts w:ascii="Times New Roman" w:hAnsi="Times New Roman" w:cs="Times New Roman"/>
          <w:sz w:val="24"/>
          <w:szCs w:val="24"/>
        </w:rPr>
      </w:pPr>
      <w:r w:rsidRPr="00475861">
        <w:rPr>
          <w:rFonts w:ascii="Times New Roman" w:hAnsi="Times New Roman" w:cs="Times New Roman"/>
          <w:b/>
          <w:bCs/>
          <w:sz w:val="24"/>
          <w:szCs w:val="24"/>
        </w:rPr>
        <w:t>1</w:t>
      </w:r>
      <w:r w:rsidR="00475861">
        <w:rPr>
          <w:rFonts w:ascii="Times New Roman" w:hAnsi="Times New Roman" w:cs="Times New Roman"/>
          <w:sz w:val="24"/>
          <w:szCs w:val="24"/>
        </w:rPr>
        <w:t>.</w:t>
      </w:r>
      <w:r>
        <w:rPr>
          <w:rFonts w:ascii="Times New Roman" w:hAnsi="Times New Roman" w:cs="Times New Roman"/>
          <w:sz w:val="24"/>
          <w:szCs w:val="24"/>
        </w:rPr>
        <w:t> </w:t>
      </w:r>
      <w:r w:rsidR="00F165E5">
        <w:rPr>
          <w:rFonts w:ascii="Times New Roman" w:hAnsi="Times New Roman" w:cs="Times New Roman"/>
          <w:sz w:val="24"/>
          <w:szCs w:val="24"/>
        </w:rPr>
        <w:t>2025. gada 20. februārī piedalījās</w:t>
      </w:r>
      <w:r w:rsidR="005F6467">
        <w:rPr>
          <w:rFonts w:ascii="Times New Roman" w:hAnsi="Times New Roman" w:cs="Times New Roman"/>
          <w:sz w:val="24"/>
          <w:szCs w:val="24"/>
        </w:rPr>
        <w:t xml:space="preserve"> k</w:t>
      </w:r>
      <w:r w:rsidR="005F6467" w:rsidRPr="005F6467">
        <w:rPr>
          <w:rFonts w:ascii="Times New Roman" w:hAnsi="Times New Roman" w:cs="Times New Roman"/>
          <w:sz w:val="24"/>
          <w:szCs w:val="24"/>
        </w:rPr>
        <w:t>rīžu un konsultāciju centr</w:t>
      </w:r>
      <w:r w:rsidR="005F6467">
        <w:rPr>
          <w:rFonts w:ascii="Times New Roman" w:hAnsi="Times New Roman" w:cs="Times New Roman"/>
          <w:sz w:val="24"/>
          <w:szCs w:val="24"/>
        </w:rPr>
        <w:t>a</w:t>
      </w:r>
      <w:r w:rsidR="005F6467" w:rsidRPr="005F6467">
        <w:rPr>
          <w:rFonts w:ascii="Times New Roman" w:hAnsi="Times New Roman" w:cs="Times New Roman"/>
          <w:sz w:val="24"/>
          <w:szCs w:val="24"/>
        </w:rPr>
        <w:t xml:space="preserve"> "Skalbes"</w:t>
      </w:r>
      <w:r w:rsidR="005F6467">
        <w:rPr>
          <w:rFonts w:ascii="Times New Roman" w:hAnsi="Times New Roman" w:cs="Times New Roman"/>
          <w:sz w:val="24"/>
          <w:szCs w:val="24"/>
        </w:rPr>
        <w:t xml:space="preserve"> </w:t>
      </w:r>
      <w:r w:rsidR="0015127C">
        <w:rPr>
          <w:rFonts w:ascii="Times New Roman" w:hAnsi="Times New Roman" w:cs="Times New Roman"/>
          <w:sz w:val="24"/>
          <w:szCs w:val="24"/>
        </w:rPr>
        <w:t xml:space="preserve">rīkotājā </w:t>
      </w:r>
      <w:r w:rsidR="00F165E5" w:rsidRPr="00F165E5">
        <w:rPr>
          <w:rFonts w:ascii="Times New Roman" w:hAnsi="Times New Roman" w:cs="Times New Roman"/>
          <w:sz w:val="24"/>
          <w:szCs w:val="24"/>
        </w:rPr>
        <w:t>tiešsaistes seminārā "Eiropas diena noziegumos cietušajiem 2025"</w:t>
      </w:r>
      <w:r w:rsidR="004739AB">
        <w:rPr>
          <w:rFonts w:ascii="Times New Roman" w:hAnsi="Times New Roman" w:cs="Times New Roman"/>
          <w:sz w:val="24"/>
          <w:szCs w:val="24"/>
        </w:rPr>
        <w:t>;</w:t>
      </w:r>
    </w:p>
    <w:p w14:paraId="0E0CD135" w14:textId="2AF9FE7E" w:rsidR="004739AB" w:rsidRDefault="00F165E5" w:rsidP="00143216">
      <w:pPr>
        <w:tabs>
          <w:tab w:val="left" w:pos="851"/>
        </w:tabs>
        <w:spacing w:before="0" w:after="0" w:line="240" w:lineRule="auto"/>
        <w:ind w:firstLine="851"/>
        <w:jc w:val="both"/>
        <w:rPr>
          <w:rFonts w:ascii="Times New Roman" w:hAnsi="Times New Roman" w:cs="Times New Roman"/>
          <w:sz w:val="24"/>
          <w:szCs w:val="24"/>
        </w:rPr>
      </w:pPr>
      <w:r w:rsidRPr="0015127C">
        <w:rPr>
          <w:rFonts w:ascii="Times New Roman" w:hAnsi="Times New Roman" w:cs="Times New Roman"/>
          <w:b/>
          <w:bCs/>
          <w:sz w:val="24"/>
          <w:szCs w:val="24"/>
        </w:rPr>
        <w:t>2.</w:t>
      </w:r>
      <w:r>
        <w:rPr>
          <w:rFonts w:ascii="Times New Roman" w:hAnsi="Times New Roman" w:cs="Times New Roman"/>
          <w:sz w:val="24"/>
          <w:szCs w:val="24"/>
        </w:rPr>
        <w:t> </w:t>
      </w:r>
      <w:r w:rsidR="00094661">
        <w:rPr>
          <w:rFonts w:ascii="Times New Roman" w:hAnsi="Times New Roman" w:cs="Times New Roman"/>
          <w:sz w:val="24"/>
          <w:szCs w:val="24"/>
        </w:rPr>
        <w:t xml:space="preserve">2025. gadā 25. maijā </w:t>
      </w:r>
      <w:r w:rsidR="00657BCE">
        <w:rPr>
          <w:rFonts w:ascii="Times New Roman" w:hAnsi="Times New Roman" w:cs="Times New Roman"/>
          <w:sz w:val="24"/>
          <w:szCs w:val="24"/>
        </w:rPr>
        <w:t xml:space="preserve">sadarbībā ar </w:t>
      </w:r>
      <w:r w:rsidR="00657BCE" w:rsidRPr="00137B54">
        <w:rPr>
          <w:rFonts w:ascii="Times New Roman" w:hAnsi="Times New Roman" w:cs="Times New Roman"/>
          <w:sz w:val="24"/>
          <w:szCs w:val="24"/>
        </w:rPr>
        <w:t>Latvijas Pašvaldīb</w:t>
      </w:r>
      <w:r w:rsidR="00657BCE">
        <w:rPr>
          <w:rFonts w:ascii="Times New Roman" w:hAnsi="Times New Roman" w:cs="Times New Roman"/>
          <w:sz w:val="24"/>
          <w:szCs w:val="24"/>
        </w:rPr>
        <w:t>u</w:t>
      </w:r>
      <w:r w:rsidR="00657BCE" w:rsidRPr="00137B54">
        <w:rPr>
          <w:rFonts w:ascii="Times New Roman" w:hAnsi="Times New Roman" w:cs="Times New Roman"/>
          <w:sz w:val="24"/>
          <w:szCs w:val="24"/>
        </w:rPr>
        <w:t xml:space="preserve"> savienīb</w:t>
      </w:r>
      <w:r w:rsidR="00657BCE">
        <w:rPr>
          <w:rFonts w:ascii="Times New Roman" w:hAnsi="Times New Roman" w:cs="Times New Roman"/>
          <w:sz w:val="24"/>
          <w:szCs w:val="24"/>
        </w:rPr>
        <w:t xml:space="preserve">u </w:t>
      </w:r>
      <w:r w:rsidR="00226322">
        <w:rPr>
          <w:rFonts w:ascii="Times New Roman" w:hAnsi="Times New Roman" w:cs="Times New Roman"/>
          <w:sz w:val="24"/>
          <w:szCs w:val="24"/>
        </w:rPr>
        <w:t>rīkoja</w:t>
      </w:r>
      <w:r w:rsidR="00020062" w:rsidRPr="00137B54">
        <w:rPr>
          <w:rFonts w:ascii="Times New Roman" w:hAnsi="Times New Roman" w:cs="Times New Roman"/>
          <w:sz w:val="24"/>
          <w:szCs w:val="24"/>
        </w:rPr>
        <w:t xml:space="preserve"> tiešsaistes informatīv</w:t>
      </w:r>
      <w:r w:rsidR="000037AC">
        <w:rPr>
          <w:rFonts w:ascii="Times New Roman" w:hAnsi="Times New Roman" w:cs="Times New Roman"/>
          <w:sz w:val="24"/>
          <w:szCs w:val="24"/>
        </w:rPr>
        <w:t>o</w:t>
      </w:r>
      <w:r w:rsidR="00020062" w:rsidRPr="00137B54">
        <w:rPr>
          <w:rFonts w:ascii="Times New Roman" w:hAnsi="Times New Roman" w:cs="Times New Roman"/>
          <w:sz w:val="24"/>
          <w:szCs w:val="24"/>
        </w:rPr>
        <w:t xml:space="preserve"> </w:t>
      </w:r>
      <w:r w:rsidR="00D5327F">
        <w:rPr>
          <w:rFonts w:ascii="Times New Roman" w:hAnsi="Times New Roman" w:cs="Times New Roman"/>
          <w:sz w:val="24"/>
          <w:szCs w:val="24"/>
        </w:rPr>
        <w:t>pasākumu</w:t>
      </w:r>
      <w:r w:rsidR="00020062" w:rsidRPr="00137B54">
        <w:rPr>
          <w:rFonts w:ascii="Times New Roman" w:hAnsi="Times New Roman" w:cs="Times New Roman"/>
          <w:sz w:val="24"/>
          <w:szCs w:val="24"/>
        </w:rPr>
        <w:t xml:space="preserve"> "</w:t>
      </w:r>
      <w:hyperlink r:id="rId32" w:history="1">
        <w:r w:rsidR="00020062" w:rsidRPr="00137B54">
          <w:rPr>
            <w:rStyle w:val="Hyperlink"/>
            <w:rFonts w:ascii="Times New Roman" w:hAnsi="Times New Roman" w:cs="Times New Roman"/>
            <w:sz w:val="24"/>
            <w:szCs w:val="24"/>
          </w:rPr>
          <w:t>Par finansiālo grūtību risinājumiem maksātnespējas gadījumā</w:t>
        </w:r>
      </w:hyperlink>
      <w:r w:rsidR="00020062" w:rsidRPr="00137B54">
        <w:rPr>
          <w:rFonts w:ascii="Times New Roman" w:hAnsi="Times New Roman" w:cs="Times New Roman"/>
          <w:sz w:val="24"/>
          <w:szCs w:val="24"/>
        </w:rPr>
        <w:t>"</w:t>
      </w:r>
      <w:r w:rsidR="004739AB">
        <w:rPr>
          <w:rFonts w:ascii="Times New Roman" w:hAnsi="Times New Roman" w:cs="Times New Roman"/>
          <w:sz w:val="24"/>
          <w:szCs w:val="24"/>
        </w:rPr>
        <w:t>.</w:t>
      </w:r>
    </w:p>
    <w:p w14:paraId="15FAF448" w14:textId="3CDFED48" w:rsidR="00473A03" w:rsidRPr="00473A03" w:rsidRDefault="006433BA" w:rsidP="00143216">
      <w:pPr>
        <w:spacing w:before="0" w:after="0"/>
        <w:ind w:firstLine="851"/>
        <w:jc w:val="both"/>
        <w:rPr>
          <w:rFonts w:ascii="Times New Roman" w:hAnsi="Times New Roman" w:cs="Times New Roman"/>
          <w:sz w:val="24"/>
          <w:szCs w:val="24"/>
        </w:rPr>
      </w:pPr>
      <w:r>
        <w:rPr>
          <w:rFonts w:ascii="Times New Roman" w:hAnsi="Times New Roman" w:cs="Times New Roman"/>
          <w:sz w:val="24"/>
          <w:szCs w:val="24"/>
        </w:rPr>
        <w:t>Tāpat ž</w:t>
      </w:r>
      <w:r w:rsidR="00FA3772" w:rsidRPr="00FA3772">
        <w:rPr>
          <w:rFonts w:ascii="Times New Roman" w:hAnsi="Times New Roman" w:cs="Times New Roman"/>
          <w:sz w:val="24"/>
          <w:szCs w:val="24"/>
        </w:rPr>
        <w:t>urnālā BILANCE publicēta direktores</w:t>
      </w:r>
      <w:hyperlink r:id="rId33" w:anchor="inese-steina-atbild-uz-e-zurnala-bilance-jautajumiem-par-maksatnespejas-jomu" w:history="1">
        <w:r w:rsidR="00473A03" w:rsidRPr="00473A03">
          <w:rPr>
            <w:rStyle w:val="Hyperlink"/>
            <w:rFonts w:ascii="Times New Roman" w:hAnsi="Times New Roman" w:cs="Times New Roman"/>
            <w:sz w:val="24"/>
            <w:szCs w:val="24"/>
          </w:rPr>
          <w:t xml:space="preserve"> intervija par aktualitātēm maksātnespējas un TAP jomā</w:t>
        </w:r>
      </w:hyperlink>
      <w:r w:rsidR="00E12F14">
        <w:t>,</w:t>
      </w:r>
      <w:r w:rsidR="00E12F14">
        <w:rPr>
          <w:rFonts w:ascii="Times New Roman" w:hAnsi="Times New Roman" w:cs="Times New Roman"/>
          <w:sz w:val="24"/>
          <w:szCs w:val="24"/>
        </w:rPr>
        <w:t xml:space="preserve"> </w:t>
      </w:r>
      <w:r w:rsidR="00E12F14" w:rsidRPr="00E12F14">
        <w:rPr>
          <w:rFonts w:ascii="Times New Roman" w:hAnsi="Times New Roman" w:cs="Times New Roman"/>
          <w:sz w:val="24"/>
          <w:szCs w:val="24"/>
        </w:rPr>
        <w:t>kurā analizētas aktuālākās tendences un izaicinājumi maksātnespējas un TA</w:t>
      </w:r>
      <w:r w:rsidR="00E12F14">
        <w:rPr>
          <w:rFonts w:ascii="Times New Roman" w:hAnsi="Times New Roman" w:cs="Times New Roman"/>
          <w:sz w:val="24"/>
          <w:szCs w:val="24"/>
        </w:rPr>
        <w:t>P</w:t>
      </w:r>
      <w:r w:rsidR="00E12F14" w:rsidRPr="00E12F14">
        <w:rPr>
          <w:rFonts w:ascii="Times New Roman" w:hAnsi="Times New Roman" w:cs="Times New Roman"/>
          <w:sz w:val="24"/>
          <w:szCs w:val="24"/>
        </w:rPr>
        <w:t xml:space="preserve"> jom</w:t>
      </w:r>
      <w:r w:rsidR="00E12F14">
        <w:rPr>
          <w:rFonts w:ascii="Times New Roman" w:hAnsi="Times New Roman" w:cs="Times New Roman"/>
          <w:sz w:val="24"/>
          <w:szCs w:val="24"/>
        </w:rPr>
        <w:t xml:space="preserve">ā. </w:t>
      </w:r>
    </w:p>
    <w:p w14:paraId="4031354B" w14:textId="3227CEBD" w:rsidR="00A95920" w:rsidRPr="0032643B" w:rsidRDefault="00226322" w:rsidP="00143216">
      <w:pPr>
        <w:spacing w:before="0" w:after="0"/>
        <w:ind w:firstLine="851"/>
        <w:jc w:val="both"/>
        <w:rPr>
          <w:rFonts w:ascii="Times New Roman" w:hAnsi="Times New Roman" w:cs="Times New Roman"/>
          <w:sz w:val="24"/>
          <w:szCs w:val="24"/>
        </w:rPr>
      </w:pPr>
      <w:r w:rsidRPr="00AE4AE1">
        <w:rPr>
          <w:rFonts w:ascii="Times New Roman" w:hAnsi="Times New Roman" w:cs="Times New Roman"/>
          <w:sz w:val="24"/>
          <w:szCs w:val="24"/>
        </w:rPr>
        <w:t xml:space="preserve">Maksātnespējas kontroles dienests </w:t>
      </w:r>
      <w:r w:rsidR="00AE4AE1" w:rsidRPr="00AE4AE1">
        <w:rPr>
          <w:rFonts w:ascii="Times New Roman" w:hAnsi="Times New Roman" w:cs="Times New Roman"/>
          <w:sz w:val="24"/>
          <w:szCs w:val="24"/>
        </w:rPr>
        <w:t xml:space="preserve">savā </w:t>
      </w:r>
      <w:r w:rsidR="00A95920" w:rsidRPr="00AE4AE1">
        <w:rPr>
          <w:rFonts w:ascii="Times New Roman" w:hAnsi="Times New Roman" w:cs="Times New Roman"/>
          <w:sz w:val="24"/>
          <w:szCs w:val="24"/>
        </w:rPr>
        <w:t>tīmekļa vietnē publicē</w:t>
      </w:r>
      <w:r w:rsidR="00AE4AE1" w:rsidRPr="00AE4AE1">
        <w:rPr>
          <w:rFonts w:ascii="Times New Roman" w:hAnsi="Times New Roman" w:cs="Times New Roman"/>
          <w:sz w:val="24"/>
          <w:szCs w:val="24"/>
        </w:rPr>
        <w:t xml:space="preserve">ja </w:t>
      </w:r>
      <w:r w:rsidR="00A95920" w:rsidRPr="00AE4AE1">
        <w:rPr>
          <w:rFonts w:ascii="Times New Roman" w:hAnsi="Times New Roman" w:cs="Times New Roman"/>
          <w:sz w:val="24"/>
          <w:szCs w:val="24"/>
        </w:rPr>
        <w:t xml:space="preserve">informatīvus materiālus par maksātnespējas procedūrām un to sekām, darbinieku tiesībām </w:t>
      </w:r>
      <w:r w:rsidR="00A95920" w:rsidRPr="0032643B">
        <w:rPr>
          <w:rFonts w:ascii="Times New Roman" w:hAnsi="Times New Roman" w:cs="Times New Roman"/>
          <w:sz w:val="24"/>
          <w:szCs w:val="24"/>
        </w:rPr>
        <w:t>maksātnespējas jomā</w:t>
      </w:r>
      <w:r w:rsidR="00AE4AE1" w:rsidRPr="0032643B">
        <w:rPr>
          <w:rFonts w:ascii="Times New Roman" w:hAnsi="Times New Roman" w:cs="Times New Roman"/>
          <w:sz w:val="24"/>
          <w:szCs w:val="24"/>
        </w:rPr>
        <w:t>:</w:t>
      </w:r>
    </w:p>
    <w:p w14:paraId="46C464DC" w14:textId="717CA630" w:rsidR="00C21523" w:rsidRPr="0032643B" w:rsidRDefault="00A95920" w:rsidP="00143216">
      <w:pPr>
        <w:spacing w:before="0" w:after="0"/>
        <w:ind w:firstLine="851"/>
        <w:jc w:val="both"/>
        <w:rPr>
          <w:rFonts w:ascii="Times New Roman" w:hAnsi="Times New Roman" w:cs="Times New Roman"/>
          <w:sz w:val="24"/>
          <w:szCs w:val="24"/>
        </w:rPr>
      </w:pPr>
      <w:r w:rsidRPr="0032643B">
        <w:rPr>
          <w:rFonts w:ascii="Times New Roman" w:hAnsi="Times New Roman" w:cs="Times New Roman"/>
          <w:b/>
          <w:bCs/>
          <w:sz w:val="24"/>
          <w:szCs w:val="24"/>
        </w:rPr>
        <w:lastRenderedPageBreak/>
        <w:t>1.</w:t>
      </w:r>
      <w:r w:rsidR="00C21523" w:rsidRPr="0032643B">
        <w:rPr>
          <w:rFonts w:ascii="Times New Roman" w:hAnsi="Times New Roman" w:cs="Times New Roman"/>
          <w:b/>
          <w:bCs/>
          <w:sz w:val="24"/>
          <w:szCs w:val="24"/>
        </w:rPr>
        <w:t> </w:t>
      </w:r>
      <w:hyperlink r:id="rId34" w:history="1">
        <w:r w:rsidRPr="0032643B">
          <w:rPr>
            <w:rStyle w:val="Hyperlink"/>
            <w:rFonts w:ascii="Times New Roman" w:hAnsi="Times New Roman" w:cs="Times New Roman"/>
            <w:sz w:val="24"/>
            <w:szCs w:val="24"/>
          </w:rPr>
          <w:t xml:space="preserve">Informācija un prezentētie materiāli par </w:t>
        </w:r>
        <w:r w:rsidR="009E5137">
          <w:rPr>
            <w:rStyle w:val="Hyperlink"/>
            <w:rFonts w:ascii="Times New Roman" w:hAnsi="Times New Roman" w:cs="Times New Roman"/>
            <w:sz w:val="24"/>
            <w:szCs w:val="24"/>
          </w:rPr>
          <w:t>fiziskās personas maksātnespējas procesu</w:t>
        </w:r>
        <w:r w:rsidRPr="0032643B">
          <w:rPr>
            <w:rStyle w:val="Hyperlink"/>
            <w:rFonts w:ascii="Times New Roman" w:hAnsi="Times New Roman" w:cs="Times New Roman"/>
            <w:sz w:val="24"/>
            <w:szCs w:val="24"/>
          </w:rPr>
          <w:t xml:space="preserve"> (saistībā ar M</w:t>
        </w:r>
        <w:r w:rsidR="004660F4">
          <w:rPr>
            <w:rStyle w:val="Hyperlink"/>
            <w:rFonts w:ascii="Times New Roman" w:hAnsi="Times New Roman" w:cs="Times New Roman"/>
            <w:sz w:val="24"/>
            <w:szCs w:val="24"/>
          </w:rPr>
          <w:t>aksātnespējas kontroles dienesta</w:t>
        </w:r>
        <w:r w:rsidRPr="0032643B">
          <w:rPr>
            <w:rStyle w:val="Hyperlink"/>
            <w:rFonts w:ascii="Times New Roman" w:hAnsi="Times New Roman" w:cs="Times New Roman"/>
            <w:sz w:val="24"/>
            <w:szCs w:val="24"/>
          </w:rPr>
          <w:t xml:space="preserve"> dalību Eiropas dienā noziegumos cietušajiem 2025 (semināru rīkoja biedrība "Skalbes")</w:t>
        </w:r>
        <w:r w:rsidR="008F7C30">
          <w:rPr>
            <w:rStyle w:val="Hyperlink"/>
            <w:rFonts w:ascii="Times New Roman" w:hAnsi="Times New Roman" w:cs="Times New Roman"/>
            <w:sz w:val="24"/>
            <w:szCs w:val="24"/>
          </w:rPr>
          <w:t>)</w:t>
        </w:r>
        <w:r w:rsidRPr="0032643B">
          <w:rPr>
            <w:rStyle w:val="Hyperlink"/>
            <w:rFonts w:ascii="Times New Roman" w:hAnsi="Times New Roman" w:cs="Times New Roman"/>
            <w:sz w:val="24"/>
            <w:szCs w:val="24"/>
          </w:rPr>
          <w:t>.</w:t>
        </w:r>
      </w:hyperlink>
      <w:r w:rsidRPr="0032643B">
        <w:rPr>
          <w:rFonts w:ascii="Times New Roman" w:hAnsi="Times New Roman" w:cs="Times New Roman"/>
          <w:sz w:val="24"/>
          <w:szCs w:val="24"/>
        </w:rPr>
        <w:t xml:space="preserve"> </w:t>
      </w:r>
      <w:r w:rsidR="003F5B06" w:rsidRPr="0032643B">
        <w:rPr>
          <w:rFonts w:ascii="Times New Roman" w:hAnsi="Times New Roman" w:cs="Times New Roman"/>
          <w:sz w:val="24"/>
          <w:szCs w:val="24"/>
        </w:rPr>
        <w:t>(publicē</w:t>
      </w:r>
      <w:r w:rsidR="00C21523" w:rsidRPr="0032643B">
        <w:rPr>
          <w:rFonts w:ascii="Times New Roman" w:hAnsi="Times New Roman" w:cs="Times New Roman"/>
          <w:sz w:val="24"/>
          <w:szCs w:val="24"/>
        </w:rPr>
        <w:t>ts 2025. gada 21. februārī);</w:t>
      </w:r>
    </w:p>
    <w:p w14:paraId="0A515836" w14:textId="1839EBF7" w:rsidR="005F60A6" w:rsidRDefault="00A95920" w:rsidP="00143216">
      <w:pPr>
        <w:spacing w:before="0" w:after="0"/>
        <w:ind w:firstLine="851"/>
        <w:jc w:val="both"/>
        <w:rPr>
          <w:rFonts w:ascii="Times New Roman" w:hAnsi="Times New Roman" w:cs="Times New Roman"/>
          <w:sz w:val="24"/>
          <w:szCs w:val="24"/>
        </w:rPr>
      </w:pPr>
      <w:r w:rsidRPr="0032643B">
        <w:rPr>
          <w:rFonts w:ascii="Times New Roman" w:hAnsi="Times New Roman" w:cs="Times New Roman"/>
          <w:b/>
          <w:bCs/>
          <w:sz w:val="24"/>
          <w:szCs w:val="24"/>
        </w:rPr>
        <w:t>2.</w:t>
      </w:r>
      <w:r w:rsidR="006F2E76" w:rsidRPr="0032643B">
        <w:rPr>
          <w:rFonts w:ascii="Times New Roman" w:hAnsi="Times New Roman" w:cs="Times New Roman"/>
          <w:sz w:val="24"/>
          <w:szCs w:val="24"/>
        </w:rPr>
        <w:t> </w:t>
      </w:r>
      <w:hyperlink r:id="rId35" w:history="1">
        <w:r w:rsidR="00BA3259" w:rsidRPr="0032643B">
          <w:rPr>
            <w:rStyle w:val="Hyperlink"/>
            <w:rFonts w:ascii="Times New Roman" w:hAnsi="Times New Roman" w:cs="Times New Roman"/>
            <w:sz w:val="24"/>
            <w:szCs w:val="24"/>
          </w:rPr>
          <w:t>M</w:t>
        </w:r>
        <w:r w:rsidRPr="0032643B">
          <w:rPr>
            <w:rStyle w:val="Hyperlink"/>
            <w:rFonts w:ascii="Times New Roman" w:hAnsi="Times New Roman" w:cs="Times New Roman"/>
            <w:sz w:val="24"/>
            <w:szCs w:val="24"/>
          </w:rPr>
          <w:t xml:space="preserve">ateriāli un videoieraksts par </w:t>
        </w:r>
        <w:r w:rsidR="000909A2">
          <w:rPr>
            <w:rStyle w:val="Hyperlink"/>
            <w:rFonts w:ascii="Times New Roman" w:hAnsi="Times New Roman" w:cs="Times New Roman"/>
            <w:sz w:val="24"/>
            <w:szCs w:val="24"/>
          </w:rPr>
          <w:t>fiziskās personas maksātnespējas procesu</w:t>
        </w:r>
        <w:r w:rsidRPr="0032643B">
          <w:rPr>
            <w:rStyle w:val="Hyperlink"/>
            <w:rFonts w:ascii="Times New Roman" w:hAnsi="Times New Roman" w:cs="Times New Roman"/>
            <w:sz w:val="24"/>
            <w:szCs w:val="24"/>
          </w:rPr>
          <w:t xml:space="preserve"> un darbinieku prasījumiem</w:t>
        </w:r>
      </w:hyperlink>
      <w:r w:rsidRPr="0032643B">
        <w:rPr>
          <w:rFonts w:ascii="Times New Roman" w:hAnsi="Times New Roman" w:cs="Times New Roman"/>
          <w:sz w:val="24"/>
          <w:szCs w:val="24"/>
        </w:rPr>
        <w:t xml:space="preserve"> (</w:t>
      </w:r>
      <w:r w:rsidR="00386C0E" w:rsidRPr="0032643B">
        <w:rPr>
          <w:rFonts w:ascii="Times New Roman" w:hAnsi="Times New Roman" w:cs="Times New Roman"/>
          <w:sz w:val="24"/>
          <w:szCs w:val="24"/>
        </w:rPr>
        <w:t>2025. gada 2</w:t>
      </w:r>
      <w:r w:rsidR="00386C0E">
        <w:rPr>
          <w:rFonts w:ascii="Times New Roman" w:hAnsi="Times New Roman" w:cs="Times New Roman"/>
          <w:sz w:val="24"/>
          <w:szCs w:val="24"/>
        </w:rPr>
        <w:t>2</w:t>
      </w:r>
      <w:r w:rsidR="00386C0E" w:rsidRPr="0032643B">
        <w:rPr>
          <w:rFonts w:ascii="Times New Roman" w:hAnsi="Times New Roman" w:cs="Times New Roman"/>
          <w:sz w:val="24"/>
          <w:szCs w:val="24"/>
        </w:rPr>
        <w:t>. maij</w:t>
      </w:r>
      <w:r w:rsidR="00386C0E">
        <w:rPr>
          <w:rFonts w:ascii="Times New Roman" w:hAnsi="Times New Roman" w:cs="Times New Roman"/>
          <w:sz w:val="24"/>
          <w:szCs w:val="24"/>
        </w:rPr>
        <w:t>a</w:t>
      </w:r>
      <w:r w:rsidR="00386C0E" w:rsidRPr="0032643B">
        <w:rPr>
          <w:rFonts w:ascii="Times New Roman" w:hAnsi="Times New Roman" w:cs="Times New Roman"/>
          <w:sz w:val="24"/>
          <w:szCs w:val="24"/>
        </w:rPr>
        <w:t xml:space="preserve"> </w:t>
      </w:r>
      <w:r w:rsidR="00D5327F">
        <w:rPr>
          <w:rFonts w:ascii="Times New Roman" w:hAnsi="Times New Roman" w:cs="Times New Roman"/>
          <w:sz w:val="24"/>
          <w:szCs w:val="24"/>
        </w:rPr>
        <w:t>in</w:t>
      </w:r>
      <w:r w:rsidR="000F544D">
        <w:rPr>
          <w:rFonts w:ascii="Times New Roman" w:hAnsi="Times New Roman" w:cs="Times New Roman"/>
          <w:sz w:val="24"/>
          <w:szCs w:val="24"/>
        </w:rPr>
        <w:t>formatīvais pasākums</w:t>
      </w:r>
      <w:r w:rsidRPr="0032643B">
        <w:rPr>
          <w:rFonts w:ascii="Times New Roman" w:hAnsi="Times New Roman" w:cs="Times New Roman"/>
          <w:sz w:val="24"/>
          <w:szCs w:val="24"/>
        </w:rPr>
        <w:t>, k</w:t>
      </w:r>
      <w:r w:rsidR="00BA3259" w:rsidRPr="0032643B">
        <w:rPr>
          <w:rFonts w:ascii="Times New Roman" w:hAnsi="Times New Roman" w:cs="Times New Roman"/>
          <w:sz w:val="24"/>
          <w:szCs w:val="24"/>
        </w:rPr>
        <w:t xml:space="preserve">o </w:t>
      </w:r>
      <w:r w:rsidR="006A6348" w:rsidRPr="0032643B">
        <w:rPr>
          <w:rFonts w:ascii="Times New Roman" w:hAnsi="Times New Roman" w:cs="Times New Roman"/>
          <w:sz w:val="24"/>
          <w:szCs w:val="24"/>
        </w:rPr>
        <w:t>rīkoja Maksātnespējas kontroles dienests sadarbībā ar Latvijas Pašvaldību savienību</w:t>
      </w:r>
      <w:r w:rsidRPr="0032643B">
        <w:rPr>
          <w:rFonts w:ascii="Times New Roman" w:hAnsi="Times New Roman" w:cs="Times New Roman"/>
          <w:sz w:val="24"/>
          <w:szCs w:val="24"/>
        </w:rPr>
        <w:t>)</w:t>
      </w:r>
      <w:r w:rsidR="00BA3259" w:rsidRPr="0032643B">
        <w:rPr>
          <w:rFonts w:ascii="Times New Roman" w:hAnsi="Times New Roman" w:cs="Times New Roman"/>
          <w:sz w:val="24"/>
          <w:szCs w:val="24"/>
        </w:rPr>
        <w:t xml:space="preserve"> (publicēts 2025. gada 26. maijā);</w:t>
      </w:r>
    </w:p>
    <w:p w14:paraId="4A7F320E" w14:textId="2517D7EC" w:rsidR="0032643B" w:rsidRPr="0032643B" w:rsidRDefault="0032643B" w:rsidP="00143216">
      <w:pPr>
        <w:spacing w:before="0" w:after="0"/>
        <w:ind w:firstLine="851"/>
        <w:jc w:val="both"/>
        <w:rPr>
          <w:rFonts w:ascii="Times New Roman" w:hAnsi="Times New Roman" w:cs="Times New Roman"/>
          <w:sz w:val="24"/>
          <w:szCs w:val="24"/>
        </w:rPr>
      </w:pPr>
      <w:r w:rsidRPr="005F60A6">
        <w:rPr>
          <w:rFonts w:ascii="Times New Roman" w:hAnsi="Times New Roman" w:cs="Times New Roman"/>
          <w:b/>
          <w:bCs/>
          <w:sz w:val="24"/>
          <w:szCs w:val="24"/>
        </w:rPr>
        <w:t>3</w:t>
      </w:r>
      <w:r w:rsidRPr="0032643B">
        <w:rPr>
          <w:rFonts w:ascii="Times New Roman" w:hAnsi="Times New Roman" w:cs="Times New Roman"/>
          <w:sz w:val="24"/>
          <w:szCs w:val="24"/>
        </w:rPr>
        <w:t>. </w:t>
      </w:r>
      <w:r w:rsidR="003A366B">
        <w:rPr>
          <w:rFonts w:ascii="Times New Roman" w:hAnsi="Times New Roman" w:cs="Times New Roman"/>
          <w:sz w:val="24"/>
          <w:szCs w:val="24"/>
        </w:rPr>
        <w:t>Maksātnespējas kontroles dienesta izstrādātā</w:t>
      </w:r>
      <w:r w:rsidRPr="0032643B">
        <w:rPr>
          <w:rFonts w:ascii="Times New Roman" w:hAnsi="Times New Roman" w:cs="Times New Roman"/>
          <w:sz w:val="24"/>
          <w:szCs w:val="24"/>
        </w:rPr>
        <w:t xml:space="preserve"> </w:t>
      </w:r>
      <w:hyperlink r:id="rId36" w:history="1">
        <w:r w:rsidRPr="0032643B">
          <w:rPr>
            <w:rStyle w:val="Hyperlink"/>
            <w:rFonts w:ascii="Times New Roman" w:hAnsi="Times New Roman" w:cs="Times New Roman"/>
            <w:sz w:val="24"/>
            <w:szCs w:val="24"/>
          </w:rPr>
          <w:t>TAP pieteikuma</w:t>
        </w:r>
        <w:r w:rsidR="0017198E">
          <w:rPr>
            <w:rStyle w:val="Hyperlink"/>
            <w:rFonts w:ascii="Times New Roman" w:hAnsi="Times New Roman" w:cs="Times New Roman"/>
            <w:sz w:val="24"/>
            <w:szCs w:val="24"/>
          </w:rPr>
          <w:t xml:space="preserve"> veidlapa</w:t>
        </w:r>
        <w:r w:rsidRPr="0032643B">
          <w:rPr>
            <w:rStyle w:val="Hyperlink"/>
            <w:rFonts w:ascii="Times New Roman" w:hAnsi="Times New Roman" w:cs="Times New Roman"/>
            <w:sz w:val="24"/>
            <w:szCs w:val="24"/>
          </w:rPr>
          <w:t xml:space="preserve"> </w:t>
        </w:r>
      </w:hyperlink>
      <w:r w:rsidR="003A366B" w:rsidRPr="0032643B">
        <w:rPr>
          <w:rFonts w:ascii="Times New Roman" w:hAnsi="Times New Roman" w:cs="Times New Roman"/>
          <w:sz w:val="24"/>
          <w:szCs w:val="24"/>
        </w:rPr>
        <w:t xml:space="preserve">(publicēts 2025. gada </w:t>
      </w:r>
      <w:r w:rsidR="003A366B">
        <w:rPr>
          <w:rFonts w:ascii="Times New Roman" w:hAnsi="Times New Roman" w:cs="Times New Roman"/>
          <w:sz w:val="24"/>
          <w:szCs w:val="24"/>
        </w:rPr>
        <w:t>17. jūlijā</w:t>
      </w:r>
      <w:r w:rsidR="003A366B" w:rsidRPr="0032643B">
        <w:rPr>
          <w:rFonts w:ascii="Times New Roman" w:hAnsi="Times New Roman" w:cs="Times New Roman"/>
          <w:sz w:val="24"/>
          <w:szCs w:val="24"/>
        </w:rPr>
        <w:t>)</w:t>
      </w:r>
      <w:r w:rsidRPr="0032643B">
        <w:rPr>
          <w:rFonts w:ascii="Times New Roman" w:hAnsi="Times New Roman" w:cs="Times New Roman"/>
          <w:sz w:val="24"/>
          <w:szCs w:val="24"/>
        </w:rPr>
        <w:t>;</w:t>
      </w:r>
    </w:p>
    <w:p w14:paraId="5236CC9C" w14:textId="4A1D148B" w:rsidR="00A95920" w:rsidRPr="0032643B" w:rsidRDefault="005F60A6" w:rsidP="00143216">
      <w:pPr>
        <w:spacing w:before="0" w:after="0"/>
        <w:ind w:firstLine="851"/>
        <w:jc w:val="both"/>
        <w:rPr>
          <w:rFonts w:ascii="Times New Roman" w:hAnsi="Times New Roman" w:cs="Times New Roman"/>
          <w:sz w:val="24"/>
          <w:szCs w:val="24"/>
        </w:rPr>
      </w:pPr>
      <w:r>
        <w:rPr>
          <w:rFonts w:ascii="Times New Roman" w:hAnsi="Times New Roman" w:cs="Times New Roman"/>
          <w:b/>
          <w:bCs/>
          <w:sz w:val="24"/>
          <w:szCs w:val="24"/>
        </w:rPr>
        <w:t>4</w:t>
      </w:r>
      <w:r w:rsidR="00A95920" w:rsidRPr="0032643B">
        <w:rPr>
          <w:rFonts w:ascii="Times New Roman" w:hAnsi="Times New Roman" w:cs="Times New Roman"/>
          <w:b/>
          <w:bCs/>
          <w:sz w:val="24"/>
          <w:szCs w:val="24"/>
        </w:rPr>
        <w:t>.</w:t>
      </w:r>
      <w:r w:rsidR="008E20A1">
        <w:rPr>
          <w:rFonts w:ascii="Times New Roman" w:hAnsi="Times New Roman" w:cs="Times New Roman"/>
          <w:sz w:val="24"/>
          <w:szCs w:val="24"/>
        </w:rPr>
        <w:t> </w:t>
      </w:r>
      <w:r w:rsidR="003A366B">
        <w:rPr>
          <w:rFonts w:ascii="Times New Roman" w:hAnsi="Times New Roman" w:cs="Times New Roman"/>
          <w:sz w:val="24"/>
          <w:szCs w:val="24"/>
        </w:rPr>
        <w:t xml:space="preserve">Maksātnespējas kontroles dienesta izstrādātā </w:t>
      </w:r>
      <w:hyperlink r:id="rId37" w:history="1">
        <w:r w:rsidR="008E20A1">
          <w:rPr>
            <w:rStyle w:val="Hyperlink"/>
            <w:rFonts w:ascii="Times New Roman" w:hAnsi="Times New Roman" w:cs="Times New Roman"/>
            <w:sz w:val="24"/>
            <w:szCs w:val="24"/>
          </w:rPr>
          <w:t>Fiziskās personas maksātnespējas procesa</w:t>
        </w:r>
        <w:r>
          <w:rPr>
            <w:rStyle w:val="Hyperlink"/>
            <w:rFonts w:ascii="Times New Roman" w:hAnsi="Times New Roman" w:cs="Times New Roman"/>
            <w:sz w:val="24"/>
            <w:szCs w:val="24"/>
          </w:rPr>
          <w:t xml:space="preserve"> </w:t>
        </w:r>
        <w:r w:rsidR="00A95920" w:rsidRPr="0032643B">
          <w:rPr>
            <w:rStyle w:val="Hyperlink"/>
            <w:rFonts w:ascii="Times New Roman" w:hAnsi="Times New Roman" w:cs="Times New Roman"/>
            <w:sz w:val="24"/>
            <w:szCs w:val="24"/>
          </w:rPr>
          <w:t>pieteikuma veidlapa</w:t>
        </w:r>
      </w:hyperlink>
      <w:r w:rsidR="006F2E76" w:rsidRPr="0032643B">
        <w:rPr>
          <w:rFonts w:ascii="Times New Roman" w:hAnsi="Times New Roman" w:cs="Times New Roman"/>
          <w:sz w:val="24"/>
          <w:szCs w:val="24"/>
        </w:rPr>
        <w:t xml:space="preserve"> (publicēts 2025. gada 31. oktobrī)</w:t>
      </w:r>
      <w:r w:rsidR="00A95920" w:rsidRPr="0032643B">
        <w:rPr>
          <w:rFonts w:ascii="Times New Roman" w:hAnsi="Times New Roman" w:cs="Times New Roman"/>
          <w:sz w:val="24"/>
          <w:szCs w:val="24"/>
        </w:rPr>
        <w:t>;</w:t>
      </w:r>
    </w:p>
    <w:p w14:paraId="1B546CEB" w14:textId="01598A07" w:rsidR="00A95920" w:rsidRDefault="005F60A6" w:rsidP="00143216">
      <w:pPr>
        <w:spacing w:before="0" w:after="0"/>
        <w:ind w:firstLine="851"/>
        <w:jc w:val="both"/>
        <w:rPr>
          <w:rFonts w:ascii="Times New Roman" w:hAnsi="Times New Roman" w:cs="Times New Roman"/>
          <w:sz w:val="24"/>
          <w:szCs w:val="24"/>
        </w:rPr>
      </w:pPr>
      <w:r>
        <w:rPr>
          <w:rFonts w:ascii="Times New Roman" w:hAnsi="Times New Roman" w:cs="Times New Roman"/>
          <w:b/>
          <w:bCs/>
          <w:sz w:val="24"/>
          <w:szCs w:val="24"/>
        </w:rPr>
        <w:t>5</w:t>
      </w:r>
      <w:r w:rsidR="00A95920" w:rsidRPr="006F2E76">
        <w:rPr>
          <w:rFonts w:ascii="Times New Roman" w:hAnsi="Times New Roman" w:cs="Times New Roman"/>
          <w:b/>
          <w:bCs/>
          <w:sz w:val="24"/>
          <w:szCs w:val="24"/>
        </w:rPr>
        <w:t>.</w:t>
      </w:r>
      <w:r w:rsidR="006F2E76">
        <w:rPr>
          <w:rFonts w:ascii="Times New Roman" w:hAnsi="Times New Roman" w:cs="Times New Roman"/>
          <w:sz w:val="24"/>
          <w:szCs w:val="24"/>
        </w:rPr>
        <w:t> </w:t>
      </w:r>
      <w:hyperlink r:id="rId38" w:history="1">
        <w:r w:rsidR="00DF619A">
          <w:rPr>
            <w:rStyle w:val="Hyperlink"/>
            <w:rFonts w:ascii="Times New Roman" w:hAnsi="Times New Roman" w:cs="Times New Roman"/>
            <w:sz w:val="24"/>
            <w:szCs w:val="24"/>
          </w:rPr>
          <w:t>I</w:t>
        </w:r>
        <w:r w:rsidR="00A95920" w:rsidRPr="00137B54">
          <w:rPr>
            <w:rStyle w:val="Hyperlink"/>
            <w:rFonts w:ascii="Times New Roman" w:hAnsi="Times New Roman" w:cs="Times New Roman"/>
            <w:sz w:val="24"/>
            <w:szCs w:val="24"/>
          </w:rPr>
          <w:t xml:space="preserve">nformācija par darbinieka tiesībām, ja darba devējs bankrotē (par vienošanos, ko piedāvā </w:t>
        </w:r>
        <w:r w:rsidR="00373D7F">
          <w:rPr>
            <w:rStyle w:val="Hyperlink"/>
            <w:rFonts w:ascii="Times New Roman" w:hAnsi="Times New Roman" w:cs="Times New Roman"/>
            <w:sz w:val="24"/>
            <w:szCs w:val="24"/>
          </w:rPr>
          <w:t>darba devējs</w:t>
        </w:r>
      </w:hyperlink>
      <w:r w:rsidR="00A95920" w:rsidRPr="00137B54">
        <w:rPr>
          <w:rFonts w:ascii="Times New Roman" w:hAnsi="Times New Roman" w:cs="Times New Roman"/>
          <w:sz w:val="24"/>
          <w:szCs w:val="24"/>
        </w:rPr>
        <w:t>)</w:t>
      </w:r>
      <w:r w:rsidR="00DF619A">
        <w:rPr>
          <w:rFonts w:ascii="Times New Roman" w:hAnsi="Times New Roman" w:cs="Times New Roman"/>
          <w:sz w:val="24"/>
          <w:szCs w:val="24"/>
        </w:rPr>
        <w:t xml:space="preserve"> (publicēts 2025. gada 28. novembrī)</w:t>
      </w:r>
      <w:r w:rsidR="00A95920" w:rsidRPr="00137B54">
        <w:rPr>
          <w:rFonts w:ascii="Times New Roman" w:hAnsi="Times New Roman" w:cs="Times New Roman"/>
          <w:sz w:val="24"/>
          <w:szCs w:val="24"/>
        </w:rPr>
        <w:t>.</w:t>
      </w:r>
    </w:p>
    <w:p w14:paraId="619EDBA7" w14:textId="77777777" w:rsidR="00C648F2" w:rsidRPr="00137B54" w:rsidRDefault="00C648F2" w:rsidP="00143216">
      <w:pPr>
        <w:spacing w:before="0" w:after="0"/>
        <w:ind w:firstLine="851"/>
        <w:jc w:val="both"/>
        <w:rPr>
          <w:rFonts w:ascii="Times New Roman" w:hAnsi="Times New Roman" w:cs="Times New Roman"/>
          <w:sz w:val="24"/>
          <w:szCs w:val="24"/>
        </w:rPr>
      </w:pPr>
    </w:p>
    <w:p w14:paraId="67D18A83" w14:textId="34A16EF3" w:rsidR="008116BC" w:rsidRPr="00B72BEC" w:rsidRDefault="0003348D" w:rsidP="00BC0185">
      <w:pPr>
        <w:pStyle w:val="Heading2"/>
        <w:tabs>
          <w:tab w:val="left" w:pos="851"/>
        </w:tabs>
        <w:spacing w:before="0"/>
        <w:ind w:firstLine="709"/>
        <w:rPr>
          <w:rFonts w:ascii="Times New Roman" w:hAnsi="Times New Roman" w:cs="Times New Roman"/>
          <w:b/>
          <w:color w:val="000000" w:themeColor="text1"/>
        </w:rPr>
      </w:pPr>
      <w:bookmarkStart w:id="92" w:name="_Toc202188285"/>
      <w:r w:rsidRPr="00B72BEC">
        <w:rPr>
          <w:rFonts w:ascii="Times New Roman" w:hAnsi="Times New Roman" w:cs="Times New Roman"/>
          <w:b/>
          <w:bCs/>
          <w:color w:val="000000" w:themeColor="text1"/>
        </w:rPr>
        <w:t>4.</w:t>
      </w:r>
      <w:r w:rsidR="00FB0E03">
        <w:rPr>
          <w:rFonts w:ascii="Times New Roman" w:hAnsi="Times New Roman" w:cs="Times New Roman"/>
          <w:b/>
          <w:bCs/>
          <w:color w:val="000000" w:themeColor="text1"/>
        </w:rPr>
        <w:t>3</w:t>
      </w:r>
      <w:r w:rsidR="00CE6AF2" w:rsidRPr="00B72BEC">
        <w:rPr>
          <w:rFonts w:ascii="Times New Roman" w:hAnsi="Times New Roman" w:cs="Times New Roman"/>
          <w:b/>
          <w:bCs/>
          <w:color w:val="000000" w:themeColor="text1"/>
        </w:rPr>
        <w:t>. </w:t>
      </w:r>
      <w:r w:rsidR="0053129A" w:rsidRPr="00B72BEC">
        <w:rPr>
          <w:rFonts w:ascii="Times New Roman" w:hAnsi="Times New Roman" w:cs="Times New Roman"/>
          <w:b/>
          <w:color w:val="000000" w:themeColor="text1"/>
        </w:rPr>
        <w:t xml:space="preserve">Informatīvie pasākumi un materiāli administratoriem un TAP </w:t>
      </w:r>
      <w:r w:rsidR="00B86D0C" w:rsidRPr="00B72BEC">
        <w:rPr>
          <w:rFonts w:ascii="Times New Roman" w:hAnsi="Times New Roman" w:cs="Times New Roman"/>
          <w:b/>
          <w:color w:val="000000" w:themeColor="text1"/>
        </w:rPr>
        <w:t>u</w:t>
      </w:r>
      <w:r w:rsidR="0053129A" w:rsidRPr="00B72BEC">
        <w:rPr>
          <w:rFonts w:ascii="Times New Roman" w:hAnsi="Times New Roman" w:cs="Times New Roman"/>
          <w:b/>
          <w:color w:val="000000" w:themeColor="text1"/>
        </w:rPr>
        <w:t>zraugošajām personām</w:t>
      </w:r>
      <w:bookmarkEnd w:id="92"/>
    </w:p>
    <w:p w14:paraId="42C82A0B" w14:textId="77777777" w:rsidR="00C1643B" w:rsidRDefault="00906C33" w:rsidP="00B32A17">
      <w:pPr>
        <w:tabs>
          <w:tab w:val="left" w:pos="851"/>
        </w:tabs>
        <w:spacing w:before="0" w:after="0" w:line="240" w:lineRule="auto"/>
        <w:ind w:firstLine="709"/>
        <w:jc w:val="both"/>
        <w:rPr>
          <w:rFonts w:ascii="Times New Roman" w:hAnsi="Times New Roman" w:cs="Times New Roman"/>
          <w:color w:val="000000" w:themeColor="text1"/>
          <w:sz w:val="24"/>
          <w:szCs w:val="24"/>
        </w:rPr>
      </w:pPr>
      <w:r w:rsidRPr="00A6127E">
        <w:rPr>
          <w:rFonts w:ascii="Times New Roman" w:hAnsi="Times New Roman" w:cs="Times New Roman"/>
          <w:color w:val="000000" w:themeColor="text1"/>
          <w:sz w:val="24"/>
          <w:szCs w:val="24"/>
        </w:rPr>
        <w:t xml:space="preserve">Būtiska nozīme uzraudzības mērķa sasniegšanā ir atbilstības prasību skaidrošanai. </w:t>
      </w:r>
    </w:p>
    <w:p w14:paraId="4A1DF5DC" w14:textId="59085A0A" w:rsidR="0002565B" w:rsidRDefault="001B7279" w:rsidP="00B32A17">
      <w:pPr>
        <w:tabs>
          <w:tab w:val="left" w:pos="851"/>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Nodrošinot </w:t>
      </w:r>
      <w:r w:rsidR="00043567">
        <w:rPr>
          <w:rFonts w:ascii="Times New Roman" w:hAnsi="Times New Roman" w:cs="Times New Roman"/>
          <w:sz w:val="24"/>
          <w:szCs w:val="24"/>
        </w:rPr>
        <w:t>informatīvos pasākumus administratoriem un TAP uzraugošajām personām</w:t>
      </w:r>
      <w:r w:rsidR="001A238F">
        <w:rPr>
          <w:rFonts w:ascii="Times New Roman" w:hAnsi="Times New Roman" w:cs="Times New Roman"/>
          <w:sz w:val="24"/>
          <w:szCs w:val="24"/>
        </w:rPr>
        <w:t>,</w:t>
      </w:r>
      <w:r w:rsidR="00043567" w:rsidRPr="00137B54">
        <w:rPr>
          <w:rFonts w:ascii="Times New Roman" w:hAnsi="Times New Roman" w:cs="Times New Roman"/>
          <w:sz w:val="24"/>
          <w:szCs w:val="24"/>
        </w:rPr>
        <w:t xml:space="preserve"> </w:t>
      </w:r>
      <w:r w:rsidR="00C1643B" w:rsidRPr="00137B54">
        <w:rPr>
          <w:rFonts w:ascii="Times New Roman" w:hAnsi="Times New Roman" w:cs="Times New Roman"/>
          <w:sz w:val="24"/>
          <w:szCs w:val="24"/>
        </w:rPr>
        <w:t>Maksātnespējas kontroles dienests</w:t>
      </w:r>
      <w:r w:rsidR="0002565B">
        <w:rPr>
          <w:rFonts w:ascii="Times New Roman" w:hAnsi="Times New Roman" w:cs="Times New Roman"/>
          <w:sz w:val="24"/>
          <w:szCs w:val="24"/>
        </w:rPr>
        <w:t>:</w:t>
      </w:r>
    </w:p>
    <w:p w14:paraId="53C0D099" w14:textId="19157C80" w:rsidR="000B0984" w:rsidRPr="001D0DD2" w:rsidRDefault="000B0984" w:rsidP="00B32A17">
      <w:pPr>
        <w:spacing w:before="0" w:after="0"/>
        <w:ind w:firstLine="851"/>
        <w:jc w:val="both"/>
        <w:rPr>
          <w:rFonts w:ascii="Times New Roman" w:hAnsi="Times New Roman" w:cs="Times New Roman"/>
          <w:sz w:val="24"/>
          <w:szCs w:val="24"/>
        </w:rPr>
      </w:pPr>
      <w:r w:rsidRPr="004A7CAD">
        <w:rPr>
          <w:rFonts w:ascii="Times New Roman" w:hAnsi="Times New Roman" w:cs="Times New Roman"/>
          <w:b/>
          <w:bCs/>
          <w:sz w:val="24"/>
          <w:szCs w:val="24"/>
        </w:rPr>
        <w:t>1.</w:t>
      </w:r>
      <w:r w:rsidRPr="00B56B7A">
        <w:rPr>
          <w:rFonts w:ascii="Times New Roman" w:hAnsi="Times New Roman" w:cs="Times New Roman"/>
          <w:sz w:val="24"/>
          <w:szCs w:val="24"/>
        </w:rPr>
        <w:t> </w:t>
      </w:r>
      <w:r w:rsidRPr="00302058">
        <w:rPr>
          <w:rFonts w:ascii="Times New Roman" w:hAnsi="Times New Roman" w:cs="Times New Roman"/>
          <w:sz w:val="24"/>
          <w:szCs w:val="24"/>
        </w:rPr>
        <w:t>2025.</w:t>
      </w:r>
      <w:r w:rsidR="00A54ED8" w:rsidRPr="00302058">
        <w:rPr>
          <w:rFonts w:ascii="Times New Roman" w:hAnsi="Times New Roman" w:cs="Times New Roman"/>
          <w:sz w:val="24"/>
          <w:szCs w:val="24"/>
        </w:rPr>
        <w:t> gada 28. janvārī</w:t>
      </w:r>
      <w:r w:rsidRPr="00B56B7A">
        <w:rPr>
          <w:rFonts w:ascii="Times New Roman" w:hAnsi="Times New Roman" w:cs="Times New Roman"/>
          <w:sz w:val="24"/>
          <w:szCs w:val="24"/>
        </w:rPr>
        <w:t xml:space="preserve"> </w:t>
      </w:r>
      <w:r w:rsidR="00677858" w:rsidRPr="00B56B7A">
        <w:rPr>
          <w:rFonts w:ascii="Times New Roman" w:hAnsi="Times New Roman" w:cs="Times New Roman"/>
          <w:sz w:val="24"/>
          <w:szCs w:val="24"/>
        </w:rPr>
        <w:t>sadarbībā ar projekta "InsolEUPRO" partneriem</w:t>
      </w:r>
      <w:r w:rsidR="00FC5740">
        <w:rPr>
          <w:rFonts w:ascii="Times New Roman" w:hAnsi="Times New Roman" w:cs="Times New Roman"/>
          <w:sz w:val="24"/>
          <w:szCs w:val="24"/>
        </w:rPr>
        <w:t xml:space="preserve"> </w:t>
      </w:r>
      <w:r w:rsidR="00677858">
        <w:rPr>
          <w:rFonts w:ascii="Times New Roman" w:hAnsi="Times New Roman" w:cs="Times New Roman"/>
          <w:sz w:val="24"/>
          <w:szCs w:val="24"/>
        </w:rPr>
        <w:t xml:space="preserve">organizēja </w:t>
      </w:r>
      <w:r w:rsidR="007648B0">
        <w:rPr>
          <w:rFonts w:ascii="Times New Roman" w:hAnsi="Times New Roman" w:cs="Times New Roman"/>
          <w:sz w:val="24"/>
          <w:szCs w:val="24"/>
        </w:rPr>
        <w:t>s</w:t>
      </w:r>
      <w:r w:rsidRPr="00B56B7A">
        <w:rPr>
          <w:rFonts w:ascii="Times New Roman" w:hAnsi="Times New Roman" w:cs="Times New Roman"/>
          <w:sz w:val="24"/>
          <w:szCs w:val="24"/>
        </w:rPr>
        <w:t>tarptautisk</w:t>
      </w:r>
      <w:r w:rsidR="00677858">
        <w:rPr>
          <w:rFonts w:ascii="Times New Roman" w:hAnsi="Times New Roman" w:cs="Times New Roman"/>
          <w:sz w:val="24"/>
          <w:szCs w:val="24"/>
        </w:rPr>
        <w:t>o</w:t>
      </w:r>
      <w:r w:rsidRPr="00B56B7A">
        <w:rPr>
          <w:rFonts w:ascii="Times New Roman" w:hAnsi="Times New Roman" w:cs="Times New Roman"/>
          <w:sz w:val="24"/>
          <w:szCs w:val="24"/>
        </w:rPr>
        <w:t xml:space="preserve"> konferenc</w:t>
      </w:r>
      <w:r w:rsidR="00677858">
        <w:rPr>
          <w:rFonts w:ascii="Times New Roman" w:hAnsi="Times New Roman" w:cs="Times New Roman"/>
          <w:sz w:val="24"/>
          <w:szCs w:val="24"/>
        </w:rPr>
        <w:t>i</w:t>
      </w:r>
      <w:r w:rsidRPr="00B56B7A">
        <w:rPr>
          <w:rFonts w:ascii="Times New Roman" w:hAnsi="Times New Roman" w:cs="Times New Roman"/>
          <w:sz w:val="24"/>
          <w:szCs w:val="24"/>
        </w:rPr>
        <w:t xml:space="preserve"> "</w:t>
      </w:r>
      <w:hyperlink r:id="rId39" w:history="1">
        <w:r w:rsidRPr="00B56B7A">
          <w:rPr>
            <w:rStyle w:val="Hyperlink"/>
            <w:rFonts w:ascii="Times New Roman" w:hAnsi="Times New Roman" w:cs="Times New Roman"/>
            <w:sz w:val="24"/>
            <w:szCs w:val="24"/>
          </w:rPr>
          <w:t>ES tiesību aktu pieaugošā ietekme uz MPA ikdienas darbību</w:t>
        </w:r>
      </w:hyperlink>
      <w:r w:rsidRPr="00B56B7A">
        <w:rPr>
          <w:rFonts w:ascii="Times New Roman" w:hAnsi="Times New Roman" w:cs="Times New Roman"/>
          <w:sz w:val="24"/>
          <w:szCs w:val="24"/>
        </w:rPr>
        <w:t>"</w:t>
      </w:r>
      <w:r w:rsidR="00AA54FA">
        <w:rPr>
          <w:rFonts w:ascii="Times New Roman" w:hAnsi="Times New Roman" w:cs="Times New Roman"/>
          <w:sz w:val="24"/>
          <w:szCs w:val="24"/>
        </w:rPr>
        <w:t>;</w:t>
      </w:r>
    </w:p>
    <w:p w14:paraId="270F64E9" w14:textId="149C3C6D" w:rsidR="000B0984" w:rsidRPr="001D0DD2" w:rsidRDefault="000B0984" w:rsidP="00B32A17">
      <w:pPr>
        <w:pStyle w:val="ListParagraph"/>
        <w:tabs>
          <w:tab w:val="left" w:pos="851"/>
        </w:tabs>
        <w:spacing w:before="0" w:after="0"/>
        <w:ind w:left="0" w:firstLine="851"/>
        <w:jc w:val="both"/>
        <w:rPr>
          <w:rFonts w:ascii="Times New Roman" w:hAnsi="Times New Roman" w:cs="Times New Roman"/>
          <w:sz w:val="24"/>
          <w:szCs w:val="24"/>
        </w:rPr>
      </w:pPr>
      <w:r w:rsidRPr="001D0DD2">
        <w:rPr>
          <w:rFonts w:ascii="Times New Roman" w:hAnsi="Times New Roman" w:cs="Times New Roman"/>
          <w:b/>
          <w:bCs/>
          <w:sz w:val="24"/>
          <w:szCs w:val="24"/>
        </w:rPr>
        <w:t>2.</w:t>
      </w:r>
      <w:r w:rsidRPr="001D0DD2">
        <w:rPr>
          <w:rFonts w:ascii="Times New Roman" w:hAnsi="Times New Roman" w:cs="Times New Roman"/>
          <w:sz w:val="24"/>
          <w:szCs w:val="24"/>
        </w:rPr>
        <w:t> 2025.</w:t>
      </w:r>
      <w:r w:rsidR="00E87C14" w:rsidRPr="001D0DD2">
        <w:rPr>
          <w:rFonts w:ascii="Times New Roman" w:hAnsi="Times New Roman" w:cs="Times New Roman"/>
          <w:sz w:val="24"/>
          <w:szCs w:val="24"/>
        </w:rPr>
        <w:t> gada 19. martā</w:t>
      </w:r>
      <w:r w:rsidRPr="001D0DD2">
        <w:rPr>
          <w:rFonts w:ascii="Times New Roman" w:hAnsi="Times New Roman" w:cs="Times New Roman"/>
          <w:sz w:val="24"/>
          <w:szCs w:val="24"/>
        </w:rPr>
        <w:t xml:space="preserve"> </w:t>
      </w:r>
      <w:r w:rsidR="00C338A8" w:rsidRPr="001D0DD2">
        <w:rPr>
          <w:rFonts w:ascii="Times New Roman" w:hAnsi="Times New Roman" w:cs="Times New Roman"/>
          <w:sz w:val="24"/>
          <w:szCs w:val="24"/>
        </w:rPr>
        <w:t>rīkoja informatīvo pasākumu</w:t>
      </w:r>
      <w:r w:rsidR="00517012" w:rsidRPr="001D0DD2">
        <w:rPr>
          <w:rFonts w:ascii="Times New Roman" w:hAnsi="Times New Roman" w:cs="Times New Roman"/>
          <w:sz w:val="24"/>
          <w:szCs w:val="24"/>
        </w:rPr>
        <w:t xml:space="preserve"> administratoriem </w:t>
      </w:r>
      <w:r w:rsidRPr="001D0DD2">
        <w:rPr>
          <w:rFonts w:ascii="Times New Roman" w:hAnsi="Times New Roman" w:cs="Times New Roman"/>
          <w:sz w:val="24"/>
          <w:szCs w:val="24"/>
        </w:rPr>
        <w:t>"</w:t>
      </w:r>
      <w:hyperlink r:id="rId40" w:history="1">
        <w:r w:rsidRPr="001D0DD2">
          <w:rPr>
            <w:rStyle w:val="Hyperlink"/>
            <w:rFonts w:ascii="Times New Roman" w:hAnsi="Times New Roman" w:cs="Times New Roman"/>
            <w:sz w:val="24"/>
            <w:szCs w:val="24"/>
          </w:rPr>
          <w:t>Par EMUS aktualitātēm</w:t>
        </w:r>
      </w:hyperlink>
      <w:r w:rsidRPr="001D0DD2">
        <w:rPr>
          <w:rFonts w:ascii="Times New Roman" w:hAnsi="Times New Roman" w:cs="Times New Roman"/>
          <w:sz w:val="24"/>
          <w:szCs w:val="24"/>
        </w:rPr>
        <w:t>";</w:t>
      </w:r>
    </w:p>
    <w:p w14:paraId="149F04A1" w14:textId="57EC299F" w:rsidR="000B0984" w:rsidRPr="001D0DD2" w:rsidRDefault="000B0984" w:rsidP="00B32A17">
      <w:pPr>
        <w:pStyle w:val="ListParagraph"/>
        <w:tabs>
          <w:tab w:val="left" w:pos="851"/>
        </w:tabs>
        <w:spacing w:before="0" w:after="0"/>
        <w:ind w:left="0" w:firstLine="851"/>
        <w:jc w:val="both"/>
        <w:rPr>
          <w:rFonts w:ascii="Times New Roman" w:hAnsi="Times New Roman" w:cs="Times New Roman"/>
          <w:sz w:val="24"/>
          <w:szCs w:val="24"/>
        </w:rPr>
      </w:pPr>
      <w:r w:rsidRPr="00DA70FF">
        <w:rPr>
          <w:rFonts w:ascii="Times New Roman" w:hAnsi="Times New Roman" w:cs="Times New Roman"/>
          <w:b/>
          <w:bCs/>
          <w:sz w:val="24"/>
          <w:szCs w:val="24"/>
        </w:rPr>
        <w:t>3.</w:t>
      </w:r>
      <w:r w:rsidRPr="001D0DD2">
        <w:rPr>
          <w:rFonts w:ascii="Times New Roman" w:hAnsi="Times New Roman" w:cs="Times New Roman"/>
          <w:sz w:val="24"/>
          <w:szCs w:val="24"/>
        </w:rPr>
        <w:t> 2025.</w:t>
      </w:r>
      <w:r w:rsidR="00E87C14" w:rsidRPr="001D0DD2">
        <w:rPr>
          <w:rFonts w:ascii="Times New Roman" w:hAnsi="Times New Roman" w:cs="Times New Roman"/>
          <w:sz w:val="24"/>
          <w:szCs w:val="24"/>
        </w:rPr>
        <w:t xml:space="preserve"> gada </w:t>
      </w:r>
      <w:r w:rsidR="00B56B7A" w:rsidRPr="001D0DD2">
        <w:rPr>
          <w:rFonts w:ascii="Times New Roman" w:hAnsi="Times New Roman" w:cs="Times New Roman"/>
          <w:sz w:val="24"/>
          <w:szCs w:val="24"/>
        </w:rPr>
        <w:t>3. aprīlī</w:t>
      </w:r>
      <w:r w:rsidRPr="001D0DD2">
        <w:rPr>
          <w:rFonts w:ascii="Times New Roman" w:hAnsi="Times New Roman" w:cs="Times New Roman"/>
          <w:sz w:val="24"/>
          <w:szCs w:val="24"/>
        </w:rPr>
        <w:t xml:space="preserve"> </w:t>
      </w:r>
      <w:r w:rsidR="00065D08" w:rsidRPr="001D0DD2">
        <w:rPr>
          <w:rFonts w:ascii="Times New Roman" w:hAnsi="Times New Roman" w:cs="Times New Roman"/>
          <w:sz w:val="24"/>
          <w:szCs w:val="24"/>
        </w:rPr>
        <w:t xml:space="preserve">rīkoja konferenci </w:t>
      </w:r>
      <w:r w:rsidR="00D80290">
        <w:rPr>
          <w:rFonts w:ascii="Times New Roman" w:hAnsi="Times New Roman" w:cs="Times New Roman"/>
          <w:sz w:val="24"/>
          <w:szCs w:val="24"/>
        </w:rPr>
        <w:t xml:space="preserve">maksātnespējas jomas </w:t>
      </w:r>
      <w:r w:rsidR="0081129B" w:rsidRPr="001D0DD2">
        <w:rPr>
          <w:rFonts w:ascii="Times New Roman" w:hAnsi="Times New Roman" w:cs="Times New Roman"/>
          <w:sz w:val="24"/>
          <w:szCs w:val="24"/>
        </w:rPr>
        <w:t xml:space="preserve">profesionāļiem </w:t>
      </w:r>
      <w:r w:rsidR="00065D08" w:rsidRPr="001D0DD2">
        <w:rPr>
          <w:rFonts w:ascii="Times New Roman" w:hAnsi="Times New Roman" w:cs="Times New Roman"/>
          <w:sz w:val="24"/>
          <w:szCs w:val="24"/>
        </w:rPr>
        <w:t>"</w:t>
      </w:r>
      <w:hyperlink r:id="rId41" w:history="1">
        <w:r w:rsidR="00D67757" w:rsidRPr="00D67757">
          <w:rPr>
            <w:rStyle w:val="Hyperlink"/>
            <w:rFonts w:ascii="Times New Roman" w:hAnsi="Times New Roman" w:cs="Times New Roman"/>
            <w:sz w:val="24"/>
            <w:szCs w:val="24"/>
          </w:rPr>
          <w:t>Maksātnespējas kontroles dienesta</w:t>
        </w:r>
        <w:r w:rsidRPr="001D0DD2">
          <w:rPr>
            <w:rStyle w:val="Hyperlink"/>
            <w:rFonts w:ascii="Times New Roman" w:hAnsi="Times New Roman" w:cs="Times New Roman"/>
            <w:sz w:val="24"/>
            <w:szCs w:val="24"/>
          </w:rPr>
          <w:t xml:space="preserve"> konference maksātnespējas jomas profesionāļiem</w:t>
        </w:r>
      </w:hyperlink>
      <w:r w:rsidR="00065D08" w:rsidRPr="001D0DD2">
        <w:rPr>
          <w:rFonts w:ascii="Times New Roman" w:hAnsi="Times New Roman" w:cs="Times New Roman"/>
          <w:sz w:val="24"/>
          <w:szCs w:val="24"/>
        </w:rPr>
        <w:t>"</w:t>
      </w:r>
      <w:r w:rsidRPr="001D0DD2">
        <w:rPr>
          <w:rFonts w:ascii="Times New Roman" w:hAnsi="Times New Roman" w:cs="Times New Roman"/>
          <w:sz w:val="24"/>
          <w:szCs w:val="24"/>
        </w:rPr>
        <w:t>;</w:t>
      </w:r>
    </w:p>
    <w:p w14:paraId="338160FE" w14:textId="31335DF2" w:rsidR="000B0984" w:rsidRPr="001D0DD2" w:rsidRDefault="000B0984" w:rsidP="00B32A17">
      <w:pPr>
        <w:pStyle w:val="ListParagraph"/>
        <w:tabs>
          <w:tab w:val="left" w:pos="851"/>
        </w:tabs>
        <w:spacing w:before="0" w:after="0"/>
        <w:ind w:left="0" w:firstLine="851"/>
        <w:jc w:val="both"/>
        <w:rPr>
          <w:rFonts w:ascii="Times New Roman" w:hAnsi="Times New Roman" w:cs="Times New Roman"/>
          <w:sz w:val="24"/>
          <w:szCs w:val="24"/>
        </w:rPr>
      </w:pPr>
      <w:r w:rsidRPr="00DA70FF">
        <w:rPr>
          <w:rFonts w:ascii="Times New Roman" w:hAnsi="Times New Roman" w:cs="Times New Roman"/>
          <w:b/>
          <w:bCs/>
          <w:sz w:val="24"/>
          <w:szCs w:val="24"/>
        </w:rPr>
        <w:t>4.</w:t>
      </w:r>
      <w:r w:rsidRPr="001D0DD2">
        <w:rPr>
          <w:rFonts w:ascii="Times New Roman" w:hAnsi="Times New Roman" w:cs="Times New Roman"/>
          <w:sz w:val="24"/>
          <w:szCs w:val="24"/>
        </w:rPr>
        <w:t> 2025.</w:t>
      </w:r>
      <w:r w:rsidR="00B56B7A" w:rsidRPr="001D0DD2">
        <w:rPr>
          <w:rFonts w:ascii="Times New Roman" w:hAnsi="Times New Roman" w:cs="Times New Roman"/>
          <w:sz w:val="24"/>
          <w:szCs w:val="24"/>
        </w:rPr>
        <w:t> gada 23. oktobrī</w:t>
      </w:r>
      <w:r w:rsidRPr="001D0DD2">
        <w:rPr>
          <w:rFonts w:ascii="Times New Roman" w:hAnsi="Times New Roman" w:cs="Times New Roman"/>
          <w:sz w:val="24"/>
          <w:szCs w:val="24"/>
        </w:rPr>
        <w:t xml:space="preserve"> </w:t>
      </w:r>
      <w:r w:rsidR="000C38DC" w:rsidRPr="001D0DD2">
        <w:rPr>
          <w:rFonts w:ascii="Times New Roman" w:hAnsi="Times New Roman" w:cs="Times New Roman"/>
          <w:sz w:val="24"/>
          <w:szCs w:val="24"/>
        </w:rPr>
        <w:t xml:space="preserve">rīkoja informatīvo pasākumu administratoriem </w:t>
      </w:r>
      <w:r w:rsidRPr="001D0DD2">
        <w:rPr>
          <w:rFonts w:ascii="Times New Roman" w:hAnsi="Times New Roman" w:cs="Times New Roman"/>
          <w:sz w:val="24"/>
          <w:szCs w:val="24"/>
        </w:rPr>
        <w:t>"</w:t>
      </w:r>
      <w:hyperlink r:id="rId42" w:history="1">
        <w:r w:rsidRPr="001D0DD2">
          <w:rPr>
            <w:rStyle w:val="Hyperlink"/>
            <w:rFonts w:ascii="Times New Roman" w:hAnsi="Times New Roman" w:cs="Times New Roman"/>
            <w:sz w:val="24"/>
            <w:szCs w:val="24"/>
          </w:rPr>
          <w:t>Par darbinieku prasījumu iesniegšanu un EMUS aktualitātēm</w:t>
        </w:r>
      </w:hyperlink>
      <w:r w:rsidRPr="001D0DD2">
        <w:rPr>
          <w:rFonts w:ascii="Times New Roman" w:hAnsi="Times New Roman" w:cs="Times New Roman"/>
          <w:sz w:val="24"/>
          <w:szCs w:val="24"/>
        </w:rPr>
        <w:t>";</w:t>
      </w:r>
    </w:p>
    <w:p w14:paraId="2ACEDDBD" w14:textId="349F5ECF" w:rsidR="00C74EB2" w:rsidRPr="001D0DD2" w:rsidRDefault="000B0984" w:rsidP="00B32A17">
      <w:pPr>
        <w:pStyle w:val="ListParagraph"/>
        <w:spacing w:before="0" w:after="0"/>
        <w:ind w:left="0" w:firstLine="851"/>
        <w:jc w:val="both"/>
        <w:rPr>
          <w:rFonts w:ascii="Times New Roman" w:hAnsi="Times New Roman" w:cs="Times New Roman"/>
          <w:sz w:val="24"/>
          <w:szCs w:val="24"/>
        </w:rPr>
      </w:pPr>
      <w:r w:rsidRPr="00DA70FF">
        <w:rPr>
          <w:rFonts w:ascii="Times New Roman" w:hAnsi="Times New Roman" w:cs="Times New Roman"/>
          <w:b/>
          <w:bCs/>
          <w:sz w:val="24"/>
          <w:szCs w:val="24"/>
        </w:rPr>
        <w:t>5.</w:t>
      </w:r>
      <w:r w:rsidRPr="001D0DD2">
        <w:rPr>
          <w:rFonts w:ascii="Times New Roman" w:hAnsi="Times New Roman" w:cs="Times New Roman"/>
          <w:sz w:val="24"/>
          <w:szCs w:val="24"/>
        </w:rPr>
        <w:t> 2025.</w:t>
      </w:r>
      <w:r w:rsidR="00B56B7A" w:rsidRPr="001D0DD2">
        <w:rPr>
          <w:rFonts w:ascii="Times New Roman" w:hAnsi="Times New Roman" w:cs="Times New Roman"/>
          <w:sz w:val="24"/>
          <w:szCs w:val="24"/>
        </w:rPr>
        <w:t> gada 4. decembrī</w:t>
      </w:r>
      <w:r w:rsidRPr="001D0DD2">
        <w:rPr>
          <w:rFonts w:ascii="Times New Roman" w:hAnsi="Times New Roman" w:cs="Times New Roman"/>
          <w:sz w:val="24"/>
          <w:szCs w:val="24"/>
        </w:rPr>
        <w:t xml:space="preserve"> </w:t>
      </w:r>
      <w:r w:rsidR="00347768" w:rsidRPr="001D0DD2">
        <w:rPr>
          <w:rFonts w:ascii="Times New Roman" w:hAnsi="Times New Roman" w:cs="Times New Roman"/>
          <w:sz w:val="24"/>
          <w:szCs w:val="24"/>
        </w:rPr>
        <w:t xml:space="preserve">rīkoja informatīvo pasākumu administratoriem </w:t>
      </w:r>
      <w:r w:rsidRPr="001D0DD2">
        <w:rPr>
          <w:rFonts w:ascii="Times New Roman" w:hAnsi="Times New Roman" w:cs="Times New Roman"/>
          <w:sz w:val="24"/>
          <w:szCs w:val="24"/>
        </w:rPr>
        <w:t>"</w:t>
      </w:r>
      <w:hyperlink r:id="rId43" w:history="1">
        <w:r w:rsidRPr="001D0DD2">
          <w:rPr>
            <w:rStyle w:val="Hyperlink"/>
            <w:rFonts w:ascii="Times New Roman" w:hAnsi="Times New Roman" w:cs="Times New Roman"/>
            <w:sz w:val="24"/>
            <w:szCs w:val="24"/>
          </w:rPr>
          <w:t>Par noziedzīgi iegūtu līdzekļu legalizācijas un terorisma un proliferācijas finansēšanas novēršanas un sankciju aktualitātēm un uzraudzības rezultātiem</w:t>
        </w:r>
      </w:hyperlink>
      <w:r w:rsidR="00C74EB2" w:rsidRPr="001D0DD2">
        <w:rPr>
          <w:rFonts w:ascii="Times New Roman" w:hAnsi="Times New Roman" w:cs="Times New Roman"/>
          <w:sz w:val="24"/>
          <w:szCs w:val="24"/>
        </w:rPr>
        <w:t>.</w:t>
      </w:r>
    </w:p>
    <w:p w14:paraId="13D192B4" w14:textId="2305D510" w:rsidR="00906C33" w:rsidRPr="001D0DD2" w:rsidRDefault="0002565B" w:rsidP="00B32A17">
      <w:pPr>
        <w:pStyle w:val="ListParagraph"/>
        <w:spacing w:before="0" w:after="0"/>
        <w:ind w:left="0" w:firstLine="709"/>
        <w:jc w:val="both"/>
        <w:rPr>
          <w:rFonts w:ascii="Times New Roman" w:hAnsi="Times New Roman" w:cs="Times New Roman"/>
          <w:color w:val="000000" w:themeColor="text1"/>
          <w:sz w:val="24"/>
          <w:szCs w:val="24"/>
        </w:rPr>
      </w:pPr>
      <w:r w:rsidRPr="001D0DD2">
        <w:rPr>
          <w:rFonts w:ascii="Times New Roman" w:hAnsi="Times New Roman" w:cs="Times New Roman"/>
          <w:color w:val="000000" w:themeColor="text1"/>
          <w:sz w:val="24"/>
          <w:szCs w:val="24"/>
        </w:rPr>
        <w:t>Vienlaikus, l</w:t>
      </w:r>
      <w:r w:rsidR="00906C33" w:rsidRPr="001D0DD2">
        <w:rPr>
          <w:rFonts w:ascii="Times New Roman" w:hAnsi="Times New Roman" w:cs="Times New Roman"/>
          <w:color w:val="000000" w:themeColor="text1"/>
          <w:sz w:val="24"/>
          <w:szCs w:val="24"/>
        </w:rPr>
        <w:t>ai veicinātu administratoru izpratni par tiesību normu piemērošanu, Maksātnespējas kontroles dienests 202</w:t>
      </w:r>
      <w:r w:rsidR="009A07B8" w:rsidRPr="001D0DD2">
        <w:rPr>
          <w:rFonts w:ascii="Times New Roman" w:hAnsi="Times New Roman" w:cs="Times New Roman"/>
          <w:color w:val="000000" w:themeColor="text1"/>
          <w:sz w:val="24"/>
          <w:szCs w:val="24"/>
        </w:rPr>
        <w:t>5</w:t>
      </w:r>
      <w:r w:rsidR="00906C33" w:rsidRPr="001D0DD2">
        <w:rPr>
          <w:rFonts w:ascii="Times New Roman" w:hAnsi="Times New Roman" w:cs="Times New Roman"/>
          <w:color w:val="000000" w:themeColor="text1"/>
          <w:sz w:val="24"/>
          <w:szCs w:val="24"/>
        </w:rPr>
        <w:t>. gadā ir izstrādājis</w:t>
      </w:r>
      <w:r w:rsidRPr="001D0DD2">
        <w:rPr>
          <w:rFonts w:ascii="Times New Roman" w:hAnsi="Times New Roman" w:cs="Times New Roman"/>
          <w:color w:val="000000" w:themeColor="text1"/>
          <w:sz w:val="24"/>
          <w:szCs w:val="24"/>
        </w:rPr>
        <w:t xml:space="preserve"> </w:t>
      </w:r>
      <w:r w:rsidR="006C2EC0" w:rsidRPr="001D0DD2">
        <w:rPr>
          <w:rFonts w:ascii="Times New Roman" w:hAnsi="Times New Roman" w:cs="Times New Roman"/>
          <w:color w:val="000000" w:themeColor="text1"/>
          <w:sz w:val="24"/>
          <w:szCs w:val="24"/>
        </w:rPr>
        <w:t xml:space="preserve">un publicējis savā tīmekļa vietnē </w:t>
      </w:r>
      <w:r w:rsidRPr="001D0DD2">
        <w:rPr>
          <w:rFonts w:ascii="Times New Roman" w:hAnsi="Times New Roman" w:cs="Times New Roman"/>
          <w:color w:val="000000" w:themeColor="text1"/>
          <w:sz w:val="24"/>
          <w:szCs w:val="24"/>
        </w:rPr>
        <w:t>šādus</w:t>
      </w:r>
      <w:r w:rsidR="00906C33" w:rsidRPr="001D0DD2">
        <w:rPr>
          <w:rFonts w:ascii="Times New Roman" w:hAnsi="Times New Roman" w:cs="Times New Roman"/>
          <w:color w:val="000000" w:themeColor="text1"/>
          <w:sz w:val="24"/>
          <w:szCs w:val="24"/>
        </w:rPr>
        <w:t xml:space="preserve"> informatīv</w:t>
      </w:r>
      <w:r w:rsidR="000B0984" w:rsidRPr="001D0DD2">
        <w:rPr>
          <w:rFonts w:ascii="Times New Roman" w:hAnsi="Times New Roman" w:cs="Times New Roman"/>
          <w:color w:val="000000" w:themeColor="text1"/>
          <w:sz w:val="24"/>
          <w:szCs w:val="24"/>
        </w:rPr>
        <w:t>o</w:t>
      </w:r>
      <w:r w:rsidR="00906C33" w:rsidRPr="001D0DD2">
        <w:rPr>
          <w:rFonts w:ascii="Times New Roman" w:hAnsi="Times New Roman" w:cs="Times New Roman"/>
          <w:color w:val="000000" w:themeColor="text1"/>
          <w:sz w:val="24"/>
          <w:szCs w:val="24"/>
        </w:rPr>
        <w:t xml:space="preserve">s materiālus </w:t>
      </w:r>
      <w:r w:rsidR="00316C7C" w:rsidRPr="001D0DD2">
        <w:rPr>
          <w:rFonts w:ascii="Times New Roman" w:hAnsi="Times New Roman" w:cs="Times New Roman"/>
          <w:color w:val="000000" w:themeColor="text1"/>
          <w:sz w:val="24"/>
          <w:szCs w:val="24"/>
        </w:rPr>
        <w:t>administratoriem un TAP uzraugošajām personām</w:t>
      </w:r>
      <w:r w:rsidR="00906C33" w:rsidRPr="001D0DD2">
        <w:rPr>
          <w:rFonts w:ascii="Times New Roman" w:hAnsi="Times New Roman" w:cs="Times New Roman"/>
          <w:color w:val="000000" w:themeColor="text1"/>
          <w:sz w:val="24"/>
          <w:szCs w:val="24"/>
        </w:rPr>
        <w:t>:</w:t>
      </w:r>
    </w:p>
    <w:p w14:paraId="00DF6B66" w14:textId="1A29DEA9" w:rsidR="00292E34" w:rsidRPr="00394C14" w:rsidRDefault="00A84BF8" w:rsidP="00B32A17">
      <w:pPr>
        <w:spacing w:before="0" w:after="0"/>
        <w:ind w:firstLine="851"/>
        <w:jc w:val="both"/>
        <w:rPr>
          <w:rFonts w:ascii="Times New Roman" w:hAnsi="Times New Roman" w:cs="Times New Roman"/>
          <w:sz w:val="24"/>
          <w:szCs w:val="24"/>
        </w:rPr>
      </w:pPr>
      <w:r w:rsidRPr="00394C14">
        <w:rPr>
          <w:rFonts w:ascii="Times New Roman" w:hAnsi="Times New Roman" w:cs="Times New Roman"/>
          <w:b/>
          <w:bCs/>
          <w:sz w:val="24"/>
          <w:szCs w:val="24"/>
        </w:rPr>
        <w:t>1</w:t>
      </w:r>
      <w:r w:rsidR="00292E34" w:rsidRPr="00394C14">
        <w:rPr>
          <w:rFonts w:ascii="Times New Roman" w:hAnsi="Times New Roman" w:cs="Times New Roman"/>
          <w:b/>
          <w:bCs/>
          <w:sz w:val="24"/>
          <w:szCs w:val="24"/>
        </w:rPr>
        <w:t>.</w:t>
      </w:r>
      <w:r w:rsidR="00D2710A">
        <w:rPr>
          <w:rFonts w:ascii="Times New Roman" w:hAnsi="Times New Roman" w:cs="Times New Roman"/>
          <w:sz w:val="24"/>
          <w:szCs w:val="24"/>
        </w:rPr>
        <w:t> </w:t>
      </w:r>
      <w:r w:rsidR="007244E5" w:rsidRPr="007244E5">
        <w:rPr>
          <w:rFonts w:ascii="Times New Roman" w:hAnsi="Times New Roman" w:cs="Times New Roman"/>
          <w:sz w:val="24"/>
          <w:szCs w:val="24"/>
        </w:rPr>
        <w:t>Aktualizēto informatīvo materiālu</w:t>
      </w:r>
      <w:r w:rsidR="00292E34" w:rsidRPr="00394C14">
        <w:rPr>
          <w:rFonts w:ascii="Times New Roman" w:hAnsi="Times New Roman" w:cs="Times New Roman"/>
          <w:sz w:val="24"/>
          <w:szCs w:val="24"/>
        </w:rPr>
        <w:t xml:space="preserve"> </w:t>
      </w:r>
      <w:r w:rsidR="007244E5" w:rsidRPr="007244E5">
        <w:rPr>
          <w:rFonts w:ascii="Times New Roman" w:hAnsi="Times New Roman" w:cs="Times New Roman"/>
          <w:sz w:val="24"/>
          <w:szCs w:val="24"/>
        </w:rPr>
        <w:t>"</w:t>
      </w:r>
      <w:hyperlink r:id="rId44" w:anchor="maksatnespejas-kontroles-dienesta-parbauzu-pamatprincipi-un-parbauzu-veiksanas-kartiba" w:history="1">
        <w:r w:rsidR="008B53CF" w:rsidRPr="008B53CF">
          <w:rPr>
            <w:rStyle w:val="Hyperlink"/>
            <w:rFonts w:ascii="Times New Roman" w:hAnsi="Times New Roman" w:cs="Times New Roman"/>
            <w:sz w:val="24"/>
            <w:szCs w:val="24"/>
          </w:rPr>
          <w:t>Maksātnespējas kontroles dienesta</w:t>
        </w:r>
        <w:r w:rsidR="00292E34" w:rsidRPr="00394C14">
          <w:rPr>
            <w:rStyle w:val="Hyperlink"/>
            <w:rFonts w:ascii="Times New Roman" w:hAnsi="Times New Roman" w:cs="Times New Roman"/>
            <w:sz w:val="24"/>
            <w:szCs w:val="24"/>
          </w:rPr>
          <w:t xml:space="preserve"> pārbaužu pamatprincipi un pārbaužu veikšanas kārtība noziedzīgi iegūtu līdzekļu legalizācijas un terorisma un proliferācijas finansēšanas novēršanas un starptautisko un Latvijas Republikas nacionālo sankciju ievērošanas jomā</w:t>
        </w:r>
      </w:hyperlink>
      <w:r w:rsidR="007244E5" w:rsidRPr="007244E5">
        <w:rPr>
          <w:rFonts w:ascii="Times New Roman" w:hAnsi="Times New Roman" w:cs="Times New Roman"/>
          <w:sz w:val="24"/>
          <w:szCs w:val="24"/>
        </w:rPr>
        <w:t>"</w:t>
      </w:r>
      <w:r w:rsidR="003C5D3C">
        <w:rPr>
          <w:rFonts w:ascii="Times New Roman" w:hAnsi="Times New Roman" w:cs="Times New Roman"/>
          <w:sz w:val="24"/>
          <w:szCs w:val="24"/>
        </w:rPr>
        <w:t xml:space="preserve"> (publicēts </w:t>
      </w:r>
      <w:r w:rsidR="00006220">
        <w:rPr>
          <w:rFonts w:ascii="Times New Roman" w:hAnsi="Times New Roman" w:cs="Times New Roman"/>
          <w:sz w:val="24"/>
          <w:szCs w:val="24"/>
        </w:rPr>
        <w:t>2025. gada 23. maijā</w:t>
      </w:r>
      <w:r w:rsidR="003C5D3C">
        <w:rPr>
          <w:rFonts w:ascii="Times New Roman" w:hAnsi="Times New Roman" w:cs="Times New Roman"/>
          <w:sz w:val="24"/>
          <w:szCs w:val="24"/>
        </w:rPr>
        <w:t>)</w:t>
      </w:r>
      <w:r w:rsidR="00292E34" w:rsidRPr="00394C14">
        <w:rPr>
          <w:rFonts w:ascii="Times New Roman" w:hAnsi="Times New Roman" w:cs="Times New Roman"/>
          <w:sz w:val="24"/>
          <w:szCs w:val="24"/>
        </w:rPr>
        <w:t>.</w:t>
      </w:r>
    </w:p>
    <w:p w14:paraId="4469A891" w14:textId="6402B174" w:rsidR="006803FD" w:rsidRPr="006803FD" w:rsidRDefault="006803FD" w:rsidP="006803FD">
      <w:pPr>
        <w:spacing w:before="0" w:after="0"/>
        <w:ind w:firstLine="851"/>
        <w:jc w:val="both"/>
        <w:rPr>
          <w:rFonts w:ascii="Times New Roman" w:hAnsi="Times New Roman" w:cs="Times New Roman"/>
          <w:sz w:val="24"/>
          <w:szCs w:val="24"/>
        </w:rPr>
      </w:pPr>
      <w:r w:rsidRPr="006803FD">
        <w:rPr>
          <w:rFonts w:ascii="Times New Roman" w:hAnsi="Times New Roman" w:cs="Times New Roman"/>
          <w:b/>
          <w:bCs/>
          <w:sz w:val="24"/>
          <w:szCs w:val="24"/>
        </w:rPr>
        <w:t>2.</w:t>
      </w:r>
      <w:r>
        <w:rPr>
          <w:rFonts w:ascii="Times New Roman" w:hAnsi="Times New Roman" w:cs="Times New Roman"/>
          <w:sz w:val="24"/>
          <w:szCs w:val="24"/>
        </w:rPr>
        <w:t> </w:t>
      </w:r>
      <w:r w:rsidRPr="006803FD">
        <w:rPr>
          <w:rFonts w:ascii="Times New Roman" w:hAnsi="Times New Roman" w:cs="Times New Roman"/>
          <w:sz w:val="24"/>
          <w:szCs w:val="24"/>
        </w:rPr>
        <w:t>Aktualizēto informatīvo materiālu "</w:t>
      </w:r>
      <w:hyperlink r:id="rId45" w:anchor="informativs-materials-par-uzraudzibas-instrumentu-piemerosanas-principiem" w:history="1">
        <w:r w:rsidRPr="006803FD">
          <w:rPr>
            <w:rStyle w:val="Hyperlink"/>
            <w:rFonts w:ascii="Times New Roman" w:hAnsi="Times New Roman" w:cs="Times New Roman"/>
            <w:sz w:val="24"/>
            <w:szCs w:val="24"/>
          </w:rPr>
          <w:t>Par maksātnespējas procesa administratora un tiesiskās aizsardzības procesa uzraugošās personas uzraudzības instrumentu piemērošanas principiem</w:t>
        </w:r>
      </w:hyperlink>
      <w:r w:rsidRPr="006803FD">
        <w:rPr>
          <w:rFonts w:ascii="Times New Roman" w:hAnsi="Times New Roman" w:cs="Times New Roman"/>
          <w:sz w:val="24"/>
          <w:szCs w:val="24"/>
        </w:rPr>
        <w:t>" (publicēts 2025. gada 25.maijā).</w:t>
      </w:r>
    </w:p>
    <w:p w14:paraId="1627E31A" w14:textId="38565722" w:rsidR="00292E34" w:rsidRPr="00394C14" w:rsidRDefault="00394C14" w:rsidP="00B32A17">
      <w:pPr>
        <w:spacing w:before="0" w:after="0"/>
        <w:ind w:firstLine="851"/>
        <w:jc w:val="both"/>
        <w:rPr>
          <w:rFonts w:ascii="Times New Roman" w:hAnsi="Times New Roman" w:cs="Times New Roman"/>
          <w:sz w:val="24"/>
          <w:szCs w:val="24"/>
        </w:rPr>
      </w:pPr>
      <w:r>
        <w:rPr>
          <w:rFonts w:ascii="Times New Roman" w:hAnsi="Times New Roman" w:cs="Times New Roman"/>
          <w:b/>
          <w:bCs/>
          <w:sz w:val="24"/>
          <w:szCs w:val="24"/>
        </w:rPr>
        <w:t>3</w:t>
      </w:r>
      <w:r w:rsidR="00292E34" w:rsidRPr="00394C14">
        <w:rPr>
          <w:rFonts w:ascii="Times New Roman" w:hAnsi="Times New Roman" w:cs="Times New Roman"/>
          <w:b/>
          <w:bCs/>
          <w:sz w:val="24"/>
          <w:szCs w:val="24"/>
        </w:rPr>
        <w:t>.</w:t>
      </w:r>
      <w:r w:rsidR="0020548B">
        <w:rPr>
          <w:rFonts w:ascii="Times New Roman" w:hAnsi="Times New Roman" w:cs="Times New Roman"/>
          <w:b/>
          <w:bCs/>
          <w:sz w:val="24"/>
          <w:szCs w:val="24"/>
        </w:rPr>
        <w:t> </w:t>
      </w:r>
      <w:r w:rsidR="007244E5" w:rsidRPr="007244E5">
        <w:rPr>
          <w:rFonts w:ascii="Times New Roman" w:hAnsi="Times New Roman" w:cs="Times New Roman"/>
          <w:sz w:val="24"/>
          <w:szCs w:val="24"/>
        </w:rPr>
        <w:t>Aktualizēto informatīvo materiālu "</w:t>
      </w:r>
      <w:hyperlink r:id="rId46" w:anchor="vadlinijas-starptautisko-un-latvijas-republikas-nacionalo-sankciju-likuma-noteikto-prasibu-ieverosanai-maksatnespejas-procesa-administratoriem" w:history="1">
        <w:r w:rsidR="007244E5">
          <w:rPr>
            <w:rStyle w:val="Hyperlink"/>
            <w:rFonts w:ascii="Times New Roman" w:hAnsi="Times New Roman" w:cs="Times New Roman"/>
            <w:sz w:val="24"/>
            <w:szCs w:val="24"/>
          </w:rPr>
          <w:t xml:space="preserve">Par </w:t>
        </w:r>
        <w:r w:rsidR="00292E34" w:rsidRPr="00394C14">
          <w:rPr>
            <w:rStyle w:val="Hyperlink"/>
            <w:rFonts w:ascii="Times New Roman" w:hAnsi="Times New Roman" w:cs="Times New Roman"/>
            <w:sz w:val="24"/>
            <w:szCs w:val="24"/>
          </w:rPr>
          <w:t>Starptautisko un Latvijas Republikas nacionālo sankciju likumā noteikto prasību ievērošan</w:t>
        </w:r>
        <w:r w:rsidR="00006220">
          <w:rPr>
            <w:rStyle w:val="Hyperlink"/>
            <w:rFonts w:ascii="Times New Roman" w:hAnsi="Times New Roman" w:cs="Times New Roman"/>
            <w:sz w:val="24"/>
            <w:szCs w:val="24"/>
          </w:rPr>
          <w:t>u</w:t>
        </w:r>
        <w:r w:rsidR="00292E34" w:rsidRPr="00394C14">
          <w:rPr>
            <w:rStyle w:val="Hyperlink"/>
            <w:rFonts w:ascii="Times New Roman" w:hAnsi="Times New Roman" w:cs="Times New Roman"/>
            <w:sz w:val="24"/>
            <w:szCs w:val="24"/>
          </w:rPr>
          <w:t xml:space="preserve"> </w:t>
        </w:r>
        <w:r w:rsidR="00256A9E">
          <w:rPr>
            <w:rStyle w:val="Hyperlink"/>
            <w:rFonts w:ascii="Times New Roman" w:hAnsi="Times New Roman" w:cs="Times New Roman"/>
            <w:sz w:val="24"/>
            <w:szCs w:val="24"/>
          </w:rPr>
          <w:t>administratoriem</w:t>
        </w:r>
        <w:r w:rsidR="007244E5" w:rsidRPr="007244E5">
          <w:rPr>
            <w:rStyle w:val="Hyperlink"/>
            <w:rFonts w:ascii="Times New Roman" w:hAnsi="Times New Roman" w:cs="Times New Roman"/>
            <w:sz w:val="24"/>
            <w:szCs w:val="24"/>
          </w:rPr>
          <w:t>"</w:t>
        </w:r>
      </w:hyperlink>
      <w:r w:rsidR="003C5D3C">
        <w:rPr>
          <w:rFonts w:ascii="Times New Roman" w:hAnsi="Times New Roman" w:cs="Times New Roman"/>
          <w:sz w:val="24"/>
          <w:szCs w:val="24"/>
        </w:rPr>
        <w:t xml:space="preserve"> </w:t>
      </w:r>
      <w:r w:rsidR="003C5D3C" w:rsidRPr="003C5D3C">
        <w:rPr>
          <w:rFonts w:ascii="Times New Roman" w:hAnsi="Times New Roman" w:cs="Times New Roman"/>
          <w:sz w:val="24"/>
          <w:szCs w:val="24"/>
        </w:rPr>
        <w:t xml:space="preserve">(publicēts </w:t>
      </w:r>
      <w:r w:rsidR="00006220">
        <w:rPr>
          <w:rFonts w:ascii="Times New Roman" w:hAnsi="Times New Roman" w:cs="Times New Roman"/>
          <w:sz w:val="24"/>
          <w:szCs w:val="24"/>
        </w:rPr>
        <w:t xml:space="preserve">2025. gada </w:t>
      </w:r>
      <w:r w:rsidR="001645A6" w:rsidRPr="001645A6">
        <w:rPr>
          <w:rFonts w:ascii="Times New Roman" w:hAnsi="Times New Roman" w:cs="Times New Roman"/>
          <w:sz w:val="24"/>
          <w:szCs w:val="24"/>
        </w:rPr>
        <w:t>21.</w:t>
      </w:r>
      <w:r w:rsidR="001B7737">
        <w:rPr>
          <w:rFonts w:ascii="Times New Roman" w:hAnsi="Times New Roman" w:cs="Times New Roman"/>
          <w:sz w:val="24"/>
          <w:szCs w:val="24"/>
        </w:rPr>
        <w:t> </w:t>
      </w:r>
      <w:r w:rsidR="001645A6" w:rsidRPr="001645A6">
        <w:rPr>
          <w:rFonts w:ascii="Times New Roman" w:hAnsi="Times New Roman" w:cs="Times New Roman"/>
          <w:sz w:val="24"/>
          <w:szCs w:val="24"/>
        </w:rPr>
        <w:t>jūlijā</w:t>
      </w:r>
      <w:r w:rsidR="003C5D3C" w:rsidRPr="003C5D3C">
        <w:rPr>
          <w:rFonts w:ascii="Times New Roman" w:hAnsi="Times New Roman" w:cs="Times New Roman"/>
          <w:sz w:val="24"/>
          <w:szCs w:val="24"/>
        </w:rPr>
        <w:t>).</w:t>
      </w:r>
    </w:p>
    <w:p w14:paraId="13401505" w14:textId="7DDADED9" w:rsidR="00292E34" w:rsidRPr="00394C14" w:rsidRDefault="00394C14" w:rsidP="00B32A17">
      <w:pPr>
        <w:spacing w:before="0" w:after="0"/>
        <w:ind w:firstLine="851"/>
        <w:jc w:val="both"/>
        <w:rPr>
          <w:rFonts w:ascii="Times New Roman" w:hAnsi="Times New Roman" w:cs="Times New Roman"/>
          <w:sz w:val="24"/>
          <w:szCs w:val="24"/>
        </w:rPr>
      </w:pPr>
      <w:r>
        <w:rPr>
          <w:rFonts w:ascii="Times New Roman" w:hAnsi="Times New Roman" w:cs="Times New Roman"/>
          <w:b/>
          <w:bCs/>
          <w:sz w:val="24"/>
          <w:szCs w:val="24"/>
        </w:rPr>
        <w:lastRenderedPageBreak/>
        <w:t>4</w:t>
      </w:r>
      <w:r w:rsidR="00292E34" w:rsidRPr="00394C14">
        <w:rPr>
          <w:rFonts w:ascii="Times New Roman" w:hAnsi="Times New Roman" w:cs="Times New Roman"/>
          <w:b/>
          <w:bCs/>
          <w:sz w:val="24"/>
          <w:szCs w:val="24"/>
        </w:rPr>
        <w:t>.</w:t>
      </w:r>
      <w:r w:rsidR="0020548B">
        <w:rPr>
          <w:rFonts w:ascii="Times New Roman" w:hAnsi="Times New Roman" w:cs="Times New Roman"/>
          <w:b/>
          <w:bCs/>
          <w:sz w:val="24"/>
          <w:szCs w:val="24"/>
        </w:rPr>
        <w:t> </w:t>
      </w:r>
      <w:r w:rsidR="007244E5" w:rsidRPr="007244E5">
        <w:rPr>
          <w:rFonts w:ascii="Times New Roman" w:hAnsi="Times New Roman" w:cs="Times New Roman"/>
          <w:sz w:val="24"/>
          <w:szCs w:val="24"/>
        </w:rPr>
        <w:t>Aktualizēto informatīvo materiālu "</w:t>
      </w:r>
      <w:hyperlink r:id="rId47" w:anchor="informativs-materials-efektivai-ricibai-ar-paradnieka-mantu" w:history="1">
        <w:r w:rsidR="007244E5">
          <w:rPr>
            <w:rStyle w:val="Hyperlink"/>
            <w:rFonts w:ascii="Times New Roman" w:hAnsi="Times New Roman" w:cs="Times New Roman"/>
            <w:sz w:val="24"/>
            <w:szCs w:val="24"/>
          </w:rPr>
          <w:t>E</w:t>
        </w:r>
        <w:r w:rsidR="00292E34" w:rsidRPr="00394C14">
          <w:rPr>
            <w:rStyle w:val="Hyperlink"/>
            <w:rFonts w:ascii="Times New Roman" w:hAnsi="Times New Roman" w:cs="Times New Roman"/>
            <w:sz w:val="24"/>
            <w:szCs w:val="24"/>
          </w:rPr>
          <w:t>fektīvai rīcībai ar parādnieka mantu</w:t>
        </w:r>
      </w:hyperlink>
      <w:r w:rsidR="007244E5" w:rsidRPr="007244E5">
        <w:rPr>
          <w:rFonts w:ascii="Times New Roman" w:hAnsi="Times New Roman" w:cs="Times New Roman"/>
          <w:sz w:val="24"/>
          <w:szCs w:val="24"/>
        </w:rPr>
        <w:t>"</w:t>
      </w:r>
      <w:r w:rsidR="003C5D3C">
        <w:rPr>
          <w:rFonts w:ascii="Times New Roman" w:hAnsi="Times New Roman" w:cs="Times New Roman"/>
          <w:sz w:val="24"/>
          <w:szCs w:val="24"/>
        </w:rPr>
        <w:t xml:space="preserve"> </w:t>
      </w:r>
      <w:r w:rsidR="003C5D3C" w:rsidRPr="003C5D3C">
        <w:rPr>
          <w:rFonts w:ascii="Times New Roman" w:hAnsi="Times New Roman" w:cs="Times New Roman"/>
          <w:sz w:val="24"/>
          <w:szCs w:val="24"/>
        </w:rPr>
        <w:t xml:space="preserve">(publicēts </w:t>
      </w:r>
      <w:r w:rsidR="002E55AB">
        <w:rPr>
          <w:rFonts w:ascii="Times New Roman" w:hAnsi="Times New Roman" w:cs="Times New Roman"/>
          <w:sz w:val="24"/>
          <w:szCs w:val="24"/>
        </w:rPr>
        <w:t>2025. gada 30. jūlijā</w:t>
      </w:r>
      <w:r w:rsidR="003C5D3C" w:rsidRPr="003C5D3C">
        <w:rPr>
          <w:rFonts w:ascii="Times New Roman" w:hAnsi="Times New Roman" w:cs="Times New Roman"/>
          <w:sz w:val="24"/>
          <w:szCs w:val="24"/>
        </w:rPr>
        <w:t>).</w:t>
      </w:r>
    </w:p>
    <w:p w14:paraId="3A3EF8FB" w14:textId="44F70B4F" w:rsidR="00374741" w:rsidRDefault="00394C14" w:rsidP="00B32A17">
      <w:pPr>
        <w:spacing w:before="0" w:after="0"/>
        <w:ind w:firstLine="851"/>
        <w:jc w:val="both"/>
        <w:rPr>
          <w:rFonts w:ascii="Times New Roman" w:hAnsi="Times New Roman" w:cs="Times New Roman"/>
          <w:sz w:val="24"/>
          <w:szCs w:val="24"/>
        </w:rPr>
      </w:pPr>
      <w:r>
        <w:rPr>
          <w:rFonts w:ascii="Times New Roman" w:hAnsi="Times New Roman" w:cs="Times New Roman"/>
          <w:b/>
          <w:bCs/>
          <w:sz w:val="24"/>
          <w:szCs w:val="24"/>
        </w:rPr>
        <w:t>5</w:t>
      </w:r>
      <w:r w:rsidR="00292E34" w:rsidRPr="00394C14">
        <w:rPr>
          <w:rFonts w:ascii="Times New Roman" w:hAnsi="Times New Roman" w:cs="Times New Roman"/>
          <w:b/>
          <w:bCs/>
          <w:sz w:val="24"/>
          <w:szCs w:val="24"/>
        </w:rPr>
        <w:t>.</w:t>
      </w:r>
      <w:r w:rsidR="0020548B">
        <w:rPr>
          <w:rFonts w:ascii="Times New Roman" w:hAnsi="Times New Roman" w:cs="Times New Roman"/>
          <w:sz w:val="24"/>
          <w:szCs w:val="24"/>
        </w:rPr>
        <w:t> </w:t>
      </w:r>
      <w:r w:rsidR="007244E5" w:rsidRPr="007244E5">
        <w:rPr>
          <w:rFonts w:ascii="Times New Roman" w:hAnsi="Times New Roman" w:cs="Times New Roman"/>
          <w:sz w:val="24"/>
          <w:szCs w:val="24"/>
        </w:rPr>
        <w:t xml:space="preserve">Aktualizēto informatīvo materiālu </w:t>
      </w:r>
      <w:r w:rsidR="00292E34" w:rsidRPr="00394C14">
        <w:rPr>
          <w:rFonts w:ascii="Times New Roman" w:hAnsi="Times New Roman" w:cs="Times New Roman"/>
          <w:sz w:val="24"/>
          <w:szCs w:val="24"/>
        </w:rPr>
        <w:t>"</w:t>
      </w:r>
      <w:hyperlink r:id="rId48" w:anchor="par-sankciju-piemerosanu-maksatnespejas-procesa-administratoru-darbiba" w:history="1">
        <w:r w:rsidR="00292E34" w:rsidRPr="00394C14">
          <w:rPr>
            <w:rStyle w:val="Hyperlink"/>
            <w:rFonts w:ascii="Times New Roman" w:hAnsi="Times New Roman" w:cs="Times New Roman"/>
            <w:sz w:val="24"/>
            <w:szCs w:val="24"/>
          </w:rPr>
          <w:t>Par sankciju piemērošanu maksātnespējas procesa administratora darbībā</w:t>
        </w:r>
      </w:hyperlink>
      <w:r w:rsidR="00292E34" w:rsidRPr="00394C14">
        <w:rPr>
          <w:rFonts w:ascii="Times New Roman" w:hAnsi="Times New Roman" w:cs="Times New Roman"/>
          <w:sz w:val="24"/>
          <w:szCs w:val="24"/>
        </w:rPr>
        <w:t xml:space="preserve">" </w:t>
      </w:r>
      <w:r w:rsidR="003C5D3C" w:rsidRPr="003C5D3C">
        <w:rPr>
          <w:rFonts w:ascii="Times New Roman" w:hAnsi="Times New Roman" w:cs="Times New Roman"/>
          <w:sz w:val="24"/>
          <w:szCs w:val="24"/>
        </w:rPr>
        <w:t xml:space="preserve">(publicēts </w:t>
      </w:r>
      <w:r w:rsidR="00294BFE">
        <w:rPr>
          <w:rFonts w:ascii="Times New Roman" w:hAnsi="Times New Roman" w:cs="Times New Roman"/>
          <w:sz w:val="24"/>
          <w:szCs w:val="24"/>
        </w:rPr>
        <w:t>2025. gada 25. novembrī</w:t>
      </w:r>
      <w:r w:rsidR="003C5D3C" w:rsidRPr="003C5D3C">
        <w:rPr>
          <w:rFonts w:ascii="Times New Roman" w:hAnsi="Times New Roman" w:cs="Times New Roman"/>
          <w:sz w:val="24"/>
          <w:szCs w:val="24"/>
        </w:rPr>
        <w:t>).</w:t>
      </w:r>
    </w:p>
    <w:p w14:paraId="46DC77CD" w14:textId="77777777" w:rsidR="00B32A17" w:rsidRPr="00394C14" w:rsidRDefault="00B32A17" w:rsidP="00B32A17">
      <w:pPr>
        <w:spacing w:before="0" w:after="0"/>
        <w:ind w:firstLine="851"/>
        <w:jc w:val="both"/>
        <w:rPr>
          <w:rFonts w:ascii="Times New Roman" w:hAnsi="Times New Roman" w:cs="Times New Roman"/>
          <w:color w:val="5E5E5E" w:themeColor="text2"/>
          <w:sz w:val="24"/>
          <w:szCs w:val="24"/>
        </w:rPr>
      </w:pPr>
    </w:p>
    <w:p w14:paraId="455AD670" w14:textId="5C3B82A4" w:rsidR="008F03BE" w:rsidRPr="00B72BEC" w:rsidRDefault="0003348D" w:rsidP="008D0E04">
      <w:pPr>
        <w:pStyle w:val="Heading2"/>
        <w:spacing w:before="0"/>
        <w:rPr>
          <w:rFonts w:ascii="Times New Roman" w:hAnsi="Times New Roman" w:cs="Times New Roman"/>
          <w:b/>
          <w:bCs/>
          <w:color w:val="000000" w:themeColor="text1"/>
        </w:rPr>
      </w:pPr>
      <w:bookmarkStart w:id="93" w:name="_Toc454981148"/>
      <w:bookmarkStart w:id="94" w:name="_Toc482266347"/>
      <w:bookmarkStart w:id="95" w:name="_Toc485890025"/>
      <w:bookmarkStart w:id="96" w:name="_Toc485904514"/>
      <w:bookmarkStart w:id="97" w:name="_Toc518486633"/>
      <w:bookmarkStart w:id="98" w:name="_Toc193890706"/>
      <w:bookmarkStart w:id="99" w:name="_Toc202188286"/>
      <w:bookmarkStart w:id="100" w:name="_Hlk73429872"/>
      <w:r w:rsidRPr="00B72BEC">
        <w:rPr>
          <w:rFonts w:ascii="Times New Roman" w:hAnsi="Times New Roman" w:cs="Times New Roman"/>
          <w:b/>
          <w:bCs/>
          <w:color w:val="000000" w:themeColor="text1"/>
        </w:rPr>
        <w:t>4.</w:t>
      </w:r>
      <w:r w:rsidR="00FB0E03">
        <w:rPr>
          <w:rFonts w:ascii="Times New Roman" w:hAnsi="Times New Roman" w:cs="Times New Roman"/>
          <w:b/>
          <w:bCs/>
          <w:color w:val="000000" w:themeColor="text1"/>
        </w:rPr>
        <w:t>4</w:t>
      </w:r>
      <w:r w:rsidR="00247D45" w:rsidRPr="00B72BEC">
        <w:rPr>
          <w:rFonts w:ascii="Times New Roman" w:hAnsi="Times New Roman" w:cs="Times New Roman"/>
          <w:b/>
          <w:bCs/>
          <w:color w:val="000000" w:themeColor="text1"/>
        </w:rPr>
        <w:t>.</w:t>
      </w:r>
      <w:r w:rsidR="00891AEC" w:rsidRPr="00B72BEC">
        <w:rPr>
          <w:rFonts w:ascii="Times New Roman" w:hAnsi="Times New Roman" w:cs="Times New Roman"/>
          <w:b/>
          <w:bCs/>
          <w:color w:val="000000" w:themeColor="text1"/>
        </w:rPr>
        <w:t> </w:t>
      </w:r>
      <w:r w:rsidR="00247D45" w:rsidRPr="00B72BEC">
        <w:rPr>
          <w:rFonts w:ascii="Times New Roman" w:hAnsi="Times New Roman" w:cs="Times New Roman"/>
          <w:b/>
          <w:bCs/>
          <w:color w:val="000000" w:themeColor="text1"/>
        </w:rPr>
        <w:t>S</w:t>
      </w:r>
      <w:r w:rsidR="008F03BE" w:rsidRPr="00B72BEC">
        <w:rPr>
          <w:rFonts w:ascii="Times New Roman" w:hAnsi="Times New Roman" w:cs="Times New Roman"/>
          <w:b/>
          <w:bCs/>
          <w:color w:val="000000" w:themeColor="text1"/>
        </w:rPr>
        <w:t xml:space="preserve">abiedrības </w:t>
      </w:r>
      <w:r w:rsidR="00B96786" w:rsidRPr="00B72BEC">
        <w:rPr>
          <w:rFonts w:ascii="Times New Roman" w:hAnsi="Times New Roman" w:cs="Times New Roman"/>
          <w:b/>
          <w:bCs/>
          <w:color w:val="000000" w:themeColor="text1"/>
        </w:rPr>
        <w:t xml:space="preserve">vērtējums par </w:t>
      </w:r>
      <w:r w:rsidR="001A5FBF" w:rsidRPr="00B72BEC">
        <w:rPr>
          <w:rFonts w:ascii="Times New Roman" w:hAnsi="Times New Roman" w:cs="Times New Roman"/>
          <w:b/>
          <w:bCs/>
          <w:color w:val="000000" w:themeColor="text1"/>
        </w:rPr>
        <w:t>Maksātnespējas kontroles dienest</w:t>
      </w:r>
      <w:r w:rsidR="006A1F28" w:rsidRPr="00B72BEC">
        <w:rPr>
          <w:rFonts w:ascii="Times New Roman" w:hAnsi="Times New Roman" w:cs="Times New Roman"/>
          <w:b/>
          <w:bCs/>
          <w:color w:val="000000" w:themeColor="text1"/>
        </w:rPr>
        <w:t>a</w:t>
      </w:r>
      <w:r w:rsidR="00B96786" w:rsidRPr="00B72BEC">
        <w:rPr>
          <w:rFonts w:ascii="Times New Roman" w:hAnsi="Times New Roman" w:cs="Times New Roman"/>
          <w:b/>
          <w:bCs/>
          <w:color w:val="000000" w:themeColor="text1"/>
        </w:rPr>
        <w:t xml:space="preserve"> darba kvalitāti</w:t>
      </w:r>
      <w:bookmarkEnd w:id="93"/>
      <w:bookmarkEnd w:id="94"/>
      <w:bookmarkEnd w:id="95"/>
      <w:bookmarkEnd w:id="96"/>
      <w:bookmarkEnd w:id="97"/>
      <w:bookmarkEnd w:id="98"/>
      <w:bookmarkEnd w:id="99"/>
    </w:p>
    <w:p w14:paraId="26DFA96C" w14:textId="162D8C47" w:rsidR="009E3149" w:rsidRPr="009E3149" w:rsidRDefault="00C41402" w:rsidP="00100FDD">
      <w:pPr>
        <w:pStyle w:val="ListParagraph"/>
        <w:spacing w:before="0" w:after="0" w:line="240" w:lineRule="auto"/>
        <w:ind w:left="0" w:firstLine="567"/>
        <w:jc w:val="both"/>
        <w:rPr>
          <w:rFonts w:ascii="Times New Roman" w:hAnsi="Times New Roman" w:cs="Times New Roman"/>
          <w:sz w:val="24"/>
          <w:szCs w:val="24"/>
        </w:rPr>
      </w:pPr>
      <w:r w:rsidRPr="00C41402">
        <w:rPr>
          <w:rFonts w:ascii="Times New Roman" w:hAnsi="Times New Roman" w:cs="Times New Roman"/>
          <w:sz w:val="24"/>
          <w:szCs w:val="24"/>
        </w:rPr>
        <w:t xml:space="preserve">Maksātnespējas kontroles dienests </w:t>
      </w:r>
      <w:r w:rsidR="0005513B">
        <w:rPr>
          <w:rFonts w:ascii="Times New Roman" w:hAnsi="Times New Roman" w:cs="Times New Roman"/>
          <w:sz w:val="24"/>
          <w:szCs w:val="24"/>
        </w:rPr>
        <w:t>2</w:t>
      </w:r>
      <w:r w:rsidRPr="00C41402">
        <w:rPr>
          <w:rFonts w:ascii="Times New Roman" w:hAnsi="Times New Roman" w:cs="Times New Roman"/>
          <w:sz w:val="24"/>
          <w:szCs w:val="24"/>
        </w:rPr>
        <w:t>025.</w:t>
      </w:r>
      <w:r w:rsidR="004352AE">
        <w:rPr>
          <w:rFonts w:ascii="Times New Roman" w:hAnsi="Times New Roman" w:cs="Times New Roman"/>
          <w:sz w:val="24"/>
          <w:szCs w:val="24"/>
        </w:rPr>
        <w:t> </w:t>
      </w:r>
      <w:r w:rsidRPr="00C41402">
        <w:rPr>
          <w:rFonts w:ascii="Times New Roman" w:hAnsi="Times New Roman" w:cs="Times New Roman"/>
          <w:sz w:val="24"/>
          <w:szCs w:val="24"/>
        </w:rPr>
        <w:t>gadā turpināja aktīvi sadarboties ar administratoriem un analizēt sadarbības kvalitāti, lai identificētu jomas, kurās iespējami uzlabojumi.</w:t>
      </w:r>
      <w:r w:rsidR="00100FDD">
        <w:rPr>
          <w:rFonts w:ascii="Times New Roman" w:hAnsi="Times New Roman" w:cs="Times New Roman"/>
          <w:sz w:val="24"/>
          <w:szCs w:val="24"/>
        </w:rPr>
        <w:t xml:space="preserve"> </w:t>
      </w:r>
      <w:r w:rsidR="009E3149" w:rsidRPr="009E3149">
        <w:rPr>
          <w:rFonts w:ascii="Times New Roman" w:hAnsi="Times New Roman" w:cs="Times New Roman"/>
          <w:sz w:val="24"/>
          <w:szCs w:val="24"/>
        </w:rPr>
        <w:t>Lai izvērtētu administratoru pieredzi, Maksātnespējas kontroles dienests veica administratoru aptauju par sadarbību ar iestādi 2025</w:t>
      </w:r>
      <w:r w:rsidR="007A7766">
        <w:rPr>
          <w:rFonts w:ascii="Times New Roman" w:hAnsi="Times New Roman" w:cs="Times New Roman"/>
          <w:sz w:val="24"/>
          <w:szCs w:val="24"/>
        </w:rPr>
        <w:t>. </w:t>
      </w:r>
      <w:r w:rsidR="009E3149" w:rsidRPr="009E3149">
        <w:rPr>
          <w:rFonts w:ascii="Times New Roman" w:hAnsi="Times New Roman" w:cs="Times New Roman"/>
          <w:sz w:val="24"/>
          <w:szCs w:val="24"/>
        </w:rPr>
        <w:t>gadā</w:t>
      </w:r>
      <w:r w:rsidR="00BC1D90">
        <w:rPr>
          <w:rFonts w:ascii="Times New Roman" w:hAnsi="Times New Roman" w:cs="Times New Roman"/>
          <w:sz w:val="24"/>
          <w:szCs w:val="24"/>
        </w:rPr>
        <w:t>.</w:t>
      </w:r>
    </w:p>
    <w:p w14:paraId="7F332D81" w14:textId="6C6B301F" w:rsidR="009E3149" w:rsidRPr="009E3149" w:rsidRDefault="009E3149" w:rsidP="0005513B">
      <w:pPr>
        <w:pStyle w:val="ListParagraph"/>
        <w:spacing w:before="0" w:after="0" w:line="240" w:lineRule="auto"/>
        <w:ind w:left="0" w:firstLine="567"/>
        <w:jc w:val="both"/>
        <w:rPr>
          <w:rFonts w:ascii="Times New Roman" w:hAnsi="Times New Roman" w:cs="Times New Roman"/>
          <w:sz w:val="24"/>
          <w:szCs w:val="24"/>
        </w:rPr>
      </w:pPr>
      <w:r w:rsidRPr="009E3149">
        <w:rPr>
          <w:rFonts w:ascii="Times New Roman" w:hAnsi="Times New Roman" w:cs="Times New Roman"/>
          <w:sz w:val="24"/>
          <w:szCs w:val="24"/>
        </w:rPr>
        <w:t>Aptaujas rezultāti liecina, ka kopumā sadarbība tiek vērtēta pozitīvi – 76,1</w:t>
      </w:r>
      <w:r w:rsidR="004352AE">
        <w:rPr>
          <w:rFonts w:ascii="Times New Roman" w:hAnsi="Times New Roman" w:cs="Times New Roman"/>
          <w:sz w:val="24"/>
          <w:szCs w:val="24"/>
        </w:rPr>
        <w:t> </w:t>
      </w:r>
      <w:r w:rsidRPr="009E3149">
        <w:rPr>
          <w:rFonts w:ascii="Times New Roman" w:hAnsi="Times New Roman" w:cs="Times New Roman"/>
          <w:sz w:val="24"/>
          <w:szCs w:val="24"/>
        </w:rPr>
        <w:t>% administratoru sadarbību novērtēja pozitīvi vai drīzāk pozitīvi, savukārt 23,9</w:t>
      </w:r>
      <w:r w:rsidR="007D3C54">
        <w:rPr>
          <w:rFonts w:ascii="Times New Roman" w:hAnsi="Times New Roman" w:cs="Times New Roman"/>
          <w:sz w:val="24"/>
          <w:szCs w:val="24"/>
        </w:rPr>
        <w:t> </w:t>
      </w:r>
      <w:r w:rsidRPr="009E3149">
        <w:rPr>
          <w:rFonts w:ascii="Times New Roman" w:hAnsi="Times New Roman" w:cs="Times New Roman"/>
          <w:sz w:val="24"/>
          <w:szCs w:val="24"/>
        </w:rPr>
        <w:t>% administratoru sadarbību vērtēja drīzāk negatīvi vai negatīvi.</w:t>
      </w:r>
    </w:p>
    <w:p w14:paraId="7B4CA582" w14:textId="6704E5BF" w:rsidR="009E3149" w:rsidRPr="009E3149" w:rsidRDefault="009E3149" w:rsidP="0005513B">
      <w:pPr>
        <w:pStyle w:val="ListParagraph"/>
        <w:spacing w:before="0" w:after="0" w:line="240" w:lineRule="auto"/>
        <w:ind w:left="0" w:firstLine="567"/>
        <w:jc w:val="both"/>
        <w:rPr>
          <w:rFonts w:ascii="Times New Roman" w:hAnsi="Times New Roman" w:cs="Times New Roman"/>
          <w:sz w:val="24"/>
          <w:szCs w:val="24"/>
        </w:rPr>
      </w:pPr>
      <w:r w:rsidRPr="009E3149">
        <w:rPr>
          <w:rFonts w:ascii="Times New Roman" w:hAnsi="Times New Roman" w:cs="Times New Roman"/>
          <w:sz w:val="24"/>
          <w:szCs w:val="24"/>
        </w:rPr>
        <w:t>Īpaši augstu novērtēta rīcība saistībā ar darbinieku prasījumu apmierināšanu – lielākā daļa respondentu šo procesu vērtēja pozitīvi vai drīzāk pozitīvi gan attiecībā uz ātrumu, gan kvalitāti un komunikāciju. Tāpat ļoti pozitīvi novērtēta depozīta izmaksas iesniegumu izskatīšana – pārliecinošs vairākums administratoru norādīja, ka šo iesniegumu izskatīšanas ātrums, kvalitāte, komunikācija, ērtums un pieejamība ir pozitīvi vai drīzāk pozitīvi.</w:t>
      </w:r>
    </w:p>
    <w:p w14:paraId="46E5B865" w14:textId="74D3D97A" w:rsidR="009E3149" w:rsidRPr="009E3149" w:rsidRDefault="009E3149" w:rsidP="0005513B">
      <w:pPr>
        <w:pStyle w:val="ListParagraph"/>
        <w:spacing w:before="0" w:after="0" w:line="240" w:lineRule="auto"/>
        <w:ind w:left="0" w:firstLine="567"/>
        <w:jc w:val="both"/>
        <w:rPr>
          <w:rFonts w:ascii="Times New Roman" w:hAnsi="Times New Roman" w:cs="Times New Roman"/>
          <w:sz w:val="24"/>
          <w:szCs w:val="24"/>
        </w:rPr>
      </w:pPr>
      <w:r w:rsidRPr="009E3149">
        <w:rPr>
          <w:rFonts w:ascii="Times New Roman" w:hAnsi="Times New Roman" w:cs="Times New Roman"/>
          <w:sz w:val="24"/>
          <w:szCs w:val="24"/>
        </w:rPr>
        <w:t>Pozitīvs vērtējums sniegts arī Maksātnespējas kontroles dienesta sagatavotajiem informatīvajiem materiāliem un organizētajiem informatīvajiem pasākumiem – 93,4</w:t>
      </w:r>
      <w:r w:rsidR="004352AE">
        <w:rPr>
          <w:rFonts w:ascii="Times New Roman" w:hAnsi="Times New Roman" w:cs="Times New Roman"/>
          <w:sz w:val="24"/>
          <w:szCs w:val="24"/>
        </w:rPr>
        <w:t> </w:t>
      </w:r>
      <w:r w:rsidRPr="009E3149">
        <w:rPr>
          <w:rFonts w:ascii="Times New Roman" w:hAnsi="Times New Roman" w:cs="Times New Roman"/>
          <w:sz w:val="24"/>
          <w:szCs w:val="24"/>
        </w:rPr>
        <w:t>% respondentu informatīvos materiālus un 93,5</w:t>
      </w:r>
      <w:r w:rsidR="004352AE">
        <w:rPr>
          <w:rFonts w:ascii="Times New Roman" w:hAnsi="Times New Roman" w:cs="Times New Roman"/>
          <w:sz w:val="24"/>
          <w:szCs w:val="24"/>
        </w:rPr>
        <w:t> </w:t>
      </w:r>
      <w:r w:rsidRPr="009E3149">
        <w:rPr>
          <w:rFonts w:ascii="Times New Roman" w:hAnsi="Times New Roman" w:cs="Times New Roman"/>
          <w:sz w:val="24"/>
          <w:szCs w:val="24"/>
        </w:rPr>
        <w:t>% respondentus informatīvos pasākumus novērtējuši pozitīvi vai drīzāk pozitīvi. Lielākā daļa administratoru arī izmanto iestādes tīmekļvietnē pieejamo informāciju savā profesionālajā darbībā.</w:t>
      </w:r>
    </w:p>
    <w:p w14:paraId="29BAB69E" w14:textId="0858E6B9" w:rsidR="009E3149" w:rsidRPr="009E3149" w:rsidRDefault="009E3149" w:rsidP="0005513B">
      <w:pPr>
        <w:pStyle w:val="ListParagraph"/>
        <w:spacing w:before="0" w:after="0" w:line="240" w:lineRule="auto"/>
        <w:ind w:left="0" w:firstLine="567"/>
        <w:jc w:val="both"/>
        <w:rPr>
          <w:rFonts w:ascii="Times New Roman" w:hAnsi="Times New Roman" w:cs="Times New Roman"/>
          <w:sz w:val="24"/>
          <w:szCs w:val="24"/>
        </w:rPr>
      </w:pPr>
      <w:r w:rsidRPr="009E3149">
        <w:rPr>
          <w:rFonts w:ascii="Times New Roman" w:hAnsi="Times New Roman" w:cs="Times New Roman"/>
          <w:sz w:val="24"/>
          <w:szCs w:val="24"/>
        </w:rPr>
        <w:t xml:space="preserve">Vienlaikus aptaujas rezultāti norāda </w:t>
      </w:r>
      <w:r w:rsidR="00EA0511">
        <w:rPr>
          <w:rFonts w:ascii="Times New Roman" w:hAnsi="Times New Roman" w:cs="Times New Roman"/>
          <w:sz w:val="24"/>
          <w:szCs w:val="24"/>
        </w:rPr>
        <w:t xml:space="preserve">uz </w:t>
      </w:r>
      <w:r w:rsidR="00EC5B9A">
        <w:rPr>
          <w:rFonts w:ascii="Times New Roman" w:hAnsi="Times New Roman" w:cs="Times New Roman"/>
          <w:sz w:val="24"/>
          <w:szCs w:val="24"/>
        </w:rPr>
        <w:t xml:space="preserve">negatīvo </w:t>
      </w:r>
      <w:r w:rsidR="00F46CF9" w:rsidRPr="00F46CF9">
        <w:rPr>
          <w:rFonts w:ascii="Times New Roman" w:hAnsi="Times New Roman" w:cs="Times New Roman"/>
          <w:sz w:val="24"/>
          <w:szCs w:val="24"/>
        </w:rPr>
        <w:t xml:space="preserve">attieksmi pret </w:t>
      </w:r>
      <w:r w:rsidR="00E665E4">
        <w:rPr>
          <w:rFonts w:ascii="Times New Roman" w:hAnsi="Times New Roman" w:cs="Times New Roman"/>
          <w:sz w:val="24"/>
          <w:szCs w:val="24"/>
        </w:rPr>
        <w:t xml:space="preserve">administratora kā </w:t>
      </w:r>
      <w:r w:rsidR="00F46CF9" w:rsidRPr="00F46CF9">
        <w:rPr>
          <w:rFonts w:ascii="Times New Roman" w:hAnsi="Times New Roman" w:cs="Times New Roman"/>
          <w:sz w:val="24"/>
          <w:szCs w:val="24"/>
        </w:rPr>
        <w:t xml:space="preserve">Novēršanas likuma </w:t>
      </w:r>
      <w:r w:rsidR="00EC5B9A">
        <w:rPr>
          <w:rFonts w:ascii="Times New Roman" w:hAnsi="Times New Roman" w:cs="Times New Roman"/>
          <w:sz w:val="24"/>
          <w:szCs w:val="24"/>
        </w:rPr>
        <w:t xml:space="preserve">un Sankciju likuma </w:t>
      </w:r>
      <w:r w:rsidR="00F46CF9" w:rsidRPr="00F46CF9">
        <w:rPr>
          <w:rFonts w:ascii="Times New Roman" w:hAnsi="Times New Roman" w:cs="Times New Roman"/>
          <w:sz w:val="24"/>
          <w:szCs w:val="24"/>
        </w:rPr>
        <w:t>subjekt</w:t>
      </w:r>
      <w:r w:rsidR="00E665E4">
        <w:rPr>
          <w:rFonts w:ascii="Times New Roman" w:hAnsi="Times New Roman" w:cs="Times New Roman"/>
          <w:sz w:val="24"/>
          <w:szCs w:val="24"/>
        </w:rPr>
        <w:t>a st</w:t>
      </w:r>
      <w:r w:rsidR="00524A16">
        <w:rPr>
          <w:rFonts w:ascii="Times New Roman" w:hAnsi="Times New Roman" w:cs="Times New Roman"/>
          <w:sz w:val="24"/>
          <w:szCs w:val="24"/>
        </w:rPr>
        <w:t>atusu</w:t>
      </w:r>
      <w:r w:rsidRPr="009E3149">
        <w:rPr>
          <w:rFonts w:ascii="Times New Roman" w:hAnsi="Times New Roman" w:cs="Times New Roman"/>
          <w:sz w:val="24"/>
          <w:szCs w:val="24"/>
        </w:rPr>
        <w:t>. Tāpat aptaujā norādīts uz nepieciešamību pilnveidot EMUS darbību</w:t>
      </w:r>
      <w:r w:rsidR="00524A16">
        <w:rPr>
          <w:rFonts w:ascii="Times New Roman" w:hAnsi="Times New Roman" w:cs="Times New Roman"/>
          <w:sz w:val="24"/>
          <w:szCs w:val="24"/>
        </w:rPr>
        <w:t>,</w:t>
      </w:r>
      <w:r w:rsidRPr="009E3149">
        <w:rPr>
          <w:rFonts w:ascii="Times New Roman" w:hAnsi="Times New Roman" w:cs="Times New Roman"/>
          <w:sz w:val="24"/>
          <w:szCs w:val="24"/>
        </w:rPr>
        <w:t xml:space="preserve"> vienkāršojot atsevišķas funkcijas un nodrošinot plašāku integrāciju ar citu valsts iestāžu datubāzēm.</w:t>
      </w:r>
    </w:p>
    <w:p w14:paraId="157ED856" w14:textId="266D6D01" w:rsidR="003D5DA7" w:rsidRDefault="009E3149" w:rsidP="0005513B">
      <w:pPr>
        <w:pStyle w:val="ListParagraph"/>
        <w:spacing w:before="0" w:after="0" w:line="240" w:lineRule="auto"/>
        <w:ind w:left="0" w:firstLine="567"/>
        <w:jc w:val="both"/>
        <w:rPr>
          <w:rFonts w:ascii="Times New Roman" w:hAnsi="Times New Roman" w:cs="Times New Roman"/>
          <w:sz w:val="24"/>
          <w:szCs w:val="24"/>
        </w:rPr>
      </w:pPr>
      <w:r w:rsidRPr="009E3149">
        <w:rPr>
          <w:rFonts w:ascii="Times New Roman" w:hAnsi="Times New Roman" w:cs="Times New Roman"/>
          <w:sz w:val="24"/>
          <w:szCs w:val="24"/>
        </w:rPr>
        <w:t xml:space="preserve">Maksātnespējas kontroles dienests augstu novērtē administratoru sniegtās atsauksmes un ierosinājumus. Ņemot vērā aptaujā izteiktos priekšlikumus, </w:t>
      </w:r>
      <w:r w:rsidR="00B60D44">
        <w:rPr>
          <w:rFonts w:ascii="Times New Roman" w:hAnsi="Times New Roman" w:cs="Times New Roman"/>
          <w:sz w:val="24"/>
          <w:szCs w:val="24"/>
        </w:rPr>
        <w:t>arī pēc iestādes likvidācijas</w:t>
      </w:r>
      <w:r w:rsidRPr="009E3149">
        <w:rPr>
          <w:rFonts w:ascii="Times New Roman" w:hAnsi="Times New Roman" w:cs="Times New Roman"/>
          <w:sz w:val="24"/>
          <w:szCs w:val="24"/>
        </w:rPr>
        <w:t xml:space="preserve"> īpaša uzmanība tiks pievērsta EMUS darbības uzlabošanai un administratīvā sloga samazināšanai.</w:t>
      </w:r>
    </w:p>
    <w:p w14:paraId="220E4E8F" w14:textId="77777777" w:rsidR="00C41402" w:rsidRPr="002E2F11" w:rsidRDefault="00C41402" w:rsidP="008D0E04">
      <w:pPr>
        <w:pStyle w:val="ListParagraph"/>
        <w:spacing w:before="0" w:after="0" w:line="240" w:lineRule="auto"/>
        <w:ind w:left="0"/>
        <w:rPr>
          <w:rFonts w:ascii="Times New Roman" w:hAnsi="Times New Roman" w:cs="Times New Roman"/>
          <w:sz w:val="24"/>
          <w:szCs w:val="24"/>
        </w:rPr>
      </w:pPr>
    </w:p>
    <w:p w14:paraId="7C4D2DAA" w14:textId="3D6E1AA5" w:rsidR="001C4D87" w:rsidRPr="002E2F11" w:rsidRDefault="00B47071" w:rsidP="008D0E04">
      <w:pPr>
        <w:pStyle w:val="ListParagraph"/>
        <w:spacing w:before="0" w:after="0" w:line="240" w:lineRule="auto"/>
        <w:ind w:left="0"/>
        <w:rPr>
          <w:rFonts w:ascii="Times New Roman" w:hAnsi="Times New Roman" w:cs="Times New Roman"/>
          <w:i/>
          <w:iCs/>
          <w:sz w:val="22"/>
          <w:szCs w:val="22"/>
        </w:rPr>
      </w:pPr>
      <w:r w:rsidRPr="002E2F11">
        <w:rPr>
          <w:rFonts w:ascii="Times New Roman" w:hAnsi="Times New Roman" w:cs="Times New Roman"/>
          <w:i/>
          <w:iCs/>
          <w:sz w:val="22"/>
          <w:szCs w:val="22"/>
        </w:rPr>
        <w:t xml:space="preserve">Stratēģijas rādītāju izpilde </w:t>
      </w:r>
      <w:r w:rsidR="00B4276C" w:rsidRPr="002E2F11">
        <w:rPr>
          <w:rFonts w:ascii="Times New Roman" w:hAnsi="Times New Roman" w:cs="Times New Roman"/>
          <w:i/>
          <w:iCs/>
          <w:sz w:val="22"/>
          <w:szCs w:val="22"/>
        </w:rPr>
        <w:t xml:space="preserve">saistībā </w:t>
      </w:r>
      <w:r w:rsidR="00657258" w:rsidRPr="002E2F11">
        <w:rPr>
          <w:rFonts w:ascii="Times New Roman" w:hAnsi="Times New Roman" w:cs="Times New Roman"/>
          <w:i/>
          <w:iCs/>
          <w:sz w:val="22"/>
          <w:szCs w:val="22"/>
        </w:rPr>
        <w:t xml:space="preserve">ar </w:t>
      </w:r>
      <w:r w:rsidR="00B948F6" w:rsidRPr="002E2F11">
        <w:rPr>
          <w:rFonts w:ascii="Times New Roman" w:hAnsi="Times New Roman" w:cs="Times New Roman"/>
          <w:i/>
          <w:iCs/>
          <w:sz w:val="22"/>
          <w:szCs w:val="22"/>
        </w:rPr>
        <w:t xml:space="preserve">komunikāciju </w:t>
      </w:r>
      <w:r w:rsidRPr="002E2F11">
        <w:rPr>
          <w:rFonts w:ascii="Times New Roman" w:hAnsi="Times New Roman" w:cs="Times New Roman"/>
          <w:i/>
          <w:iCs/>
          <w:sz w:val="22"/>
          <w:szCs w:val="22"/>
        </w:rPr>
        <w:t>202</w:t>
      </w:r>
      <w:r w:rsidR="00745104">
        <w:rPr>
          <w:rFonts w:ascii="Times New Roman" w:hAnsi="Times New Roman" w:cs="Times New Roman"/>
          <w:i/>
          <w:iCs/>
          <w:sz w:val="22"/>
          <w:szCs w:val="22"/>
        </w:rPr>
        <w:t>5</w:t>
      </w:r>
      <w:r w:rsidRPr="002E2F11">
        <w:rPr>
          <w:rFonts w:ascii="Times New Roman" w:hAnsi="Times New Roman" w:cs="Times New Roman"/>
          <w:i/>
          <w:iCs/>
          <w:sz w:val="22"/>
          <w:szCs w:val="22"/>
        </w:rPr>
        <w:t xml:space="preserve">. gadā  </w:t>
      </w:r>
    </w:p>
    <w:p w14:paraId="7D997B6B" w14:textId="77777777" w:rsidR="00312CDF" w:rsidRPr="002E2F11" w:rsidRDefault="00312CDF" w:rsidP="008D0E04">
      <w:pPr>
        <w:pStyle w:val="ListParagraph"/>
        <w:spacing w:before="0" w:after="0" w:line="240" w:lineRule="auto"/>
        <w:ind w:left="0"/>
        <w:rPr>
          <w:rFonts w:ascii="Times New Roman" w:hAnsi="Times New Roman" w:cs="Times New Roman"/>
          <w:i/>
          <w:iCs/>
          <w:sz w:val="22"/>
          <w:szCs w:val="22"/>
        </w:rPr>
      </w:pPr>
    </w:p>
    <w:tbl>
      <w:tblPr>
        <w:tblStyle w:val="TableGrid"/>
        <w:tblW w:w="5000" w:type="pct"/>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2921"/>
        <w:gridCol w:w="2920"/>
        <w:gridCol w:w="2918"/>
      </w:tblGrid>
      <w:tr w:rsidR="00930FF7" w:rsidRPr="002E2F11" w14:paraId="1F3234A0" w14:textId="77777777" w:rsidTr="3E17A979">
        <w:trPr>
          <w:trHeight w:val="300"/>
        </w:trPr>
        <w:tc>
          <w:tcPr>
            <w:tcW w:w="1667" w:type="pct"/>
            <w:shd w:val="clear" w:color="auto" w:fill="DDDDDD" w:themeFill="background2"/>
          </w:tcPr>
          <w:p w14:paraId="0BB8F38C" w14:textId="77777777" w:rsidR="00930FF7" w:rsidRPr="002E2F11" w:rsidRDefault="00930FF7" w:rsidP="008D0E04">
            <w:pPr>
              <w:pStyle w:val="ListParagraph"/>
              <w:spacing w:before="0" w:after="0" w:line="240" w:lineRule="auto"/>
              <w:ind w:left="0"/>
              <w:jc w:val="both"/>
              <w:rPr>
                <w:rFonts w:ascii="Times New Roman" w:hAnsi="Times New Roman" w:cs="Times New Roman"/>
              </w:rPr>
            </w:pPr>
            <w:r w:rsidRPr="002E2F11">
              <w:rPr>
                <w:rFonts w:ascii="Times New Roman" w:hAnsi="Times New Roman" w:cs="Times New Roman"/>
                <w:b/>
                <w:bCs/>
              </w:rPr>
              <w:t>Rādītāja nosaukums</w:t>
            </w:r>
          </w:p>
        </w:tc>
        <w:tc>
          <w:tcPr>
            <w:tcW w:w="1667" w:type="pct"/>
            <w:shd w:val="clear" w:color="auto" w:fill="DDDDDD" w:themeFill="background2"/>
            <w:vAlign w:val="center"/>
          </w:tcPr>
          <w:p w14:paraId="5163E8E5" w14:textId="28C54AC9" w:rsidR="00930FF7" w:rsidRPr="002E2F11" w:rsidRDefault="00930FF7"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Plānotā rādītāja vērtība 202</w:t>
            </w:r>
            <w:r w:rsidR="00030DC9">
              <w:rPr>
                <w:rFonts w:ascii="Times New Roman" w:hAnsi="Times New Roman" w:cs="Times New Roman"/>
                <w:b/>
                <w:bCs/>
              </w:rPr>
              <w:t>5</w:t>
            </w:r>
            <w:r w:rsidRPr="002E2F11">
              <w:rPr>
                <w:rFonts w:ascii="Times New Roman" w:hAnsi="Times New Roman" w:cs="Times New Roman"/>
                <w:b/>
                <w:bCs/>
              </w:rPr>
              <w:t>. gadā</w:t>
            </w:r>
          </w:p>
        </w:tc>
        <w:tc>
          <w:tcPr>
            <w:tcW w:w="1667" w:type="pct"/>
            <w:shd w:val="clear" w:color="auto" w:fill="DDDDDD" w:themeFill="background2"/>
            <w:vAlign w:val="center"/>
          </w:tcPr>
          <w:p w14:paraId="00EA8B63" w14:textId="77777777" w:rsidR="00930FF7" w:rsidRPr="002E2F11" w:rsidRDefault="00930FF7"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Izpilde</w:t>
            </w:r>
          </w:p>
          <w:p w14:paraId="40F2018C" w14:textId="1B876A1D" w:rsidR="00930FF7" w:rsidRPr="002E2F11" w:rsidRDefault="00930FF7"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b/>
                <w:bCs/>
              </w:rPr>
              <w:t>202</w:t>
            </w:r>
            <w:r w:rsidR="00030DC9">
              <w:rPr>
                <w:rFonts w:ascii="Times New Roman" w:hAnsi="Times New Roman" w:cs="Times New Roman"/>
                <w:b/>
                <w:bCs/>
              </w:rPr>
              <w:t>5</w:t>
            </w:r>
            <w:r w:rsidRPr="002E2F11">
              <w:rPr>
                <w:rFonts w:ascii="Times New Roman" w:hAnsi="Times New Roman" w:cs="Times New Roman"/>
                <w:b/>
                <w:bCs/>
              </w:rPr>
              <w:t>. gadā</w:t>
            </w:r>
          </w:p>
        </w:tc>
      </w:tr>
      <w:tr w:rsidR="00930FF7" w:rsidRPr="002E2F11" w14:paraId="57F5179D" w14:textId="77777777" w:rsidTr="3E17A979">
        <w:trPr>
          <w:trHeight w:val="300"/>
        </w:trPr>
        <w:tc>
          <w:tcPr>
            <w:tcW w:w="1667" w:type="pct"/>
          </w:tcPr>
          <w:p w14:paraId="44EDA75E" w14:textId="21002108" w:rsidR="00930FF7" w:rsidRPr="002E2F11" w:rsidRDefault="001D6760"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2.2.</w:t>
            </w:r>
            <w:r w:rsidR="00EC24DA" w:rsidRPr="002E2F11">
              <w:rPr>
                <w:rFonts w:ascii="Times New Roman" w:hAnsi="Times New Roman" w:cs="Times New Roman"/>
              </w:rPr>
              <w:t> </w:t>
            </w:r>
            <w:r w:rsidRPr="002E2F11">
              <w:rPr>
                <w:rFonts w:ascii="Times New Roman" w:hAnsi="Times New Roman" w:cs="Times New Roman"/>
              </w:rPr>
              <w:t xml:space="preserve">Apmierinātība par </w:t>
            </w:r>
            <w:r w:rsidR="002604A7" w:rsidRPr="002E2F11">
              <w:rPr>
                <w:rFonts w:ascii="Times New Roman" w:hAnsi="Times New Roman" w:cs="Times New Roman"/>
              </w:rPr>
              <w:t>M</w:t>
            </w:r>
            <w:r w:rsidR="002604A7">
              <w:rPr>
                <w:rFonts w:ascii="Times New Roman" w:hAnsi="Times New Roman" w:cs="Times New Roman"/>
              </w:rPr>
              <w:t>aksātnespējas kontroles dienesta</w:t>
            </w:r>
            <w:r w:rsidRPr="002E2F11">
              <w:rPr>
                <w:rFonts w:ascii="Times New Roman" w:hAnsi="Times New Roman" w:cs="Times New Roman"/>
              </w:rPr>
              <w:t xml:space="preserve"> darbību katru gadu pieaug</w:t>
            </w:r>
          </w:p>
        </w:tc>
        <w:tc>
          <w:tcPr>
            <w:tcW w:w="1667" w:type="pct"/>
            <w:vAlign w:val="center"/>
          </w:tcPr>
          <w:p w14:paraId="5E2E2496" w14:textId="4BF21E70" w:rsidR="00930FF7" w:rsidRPr="002E2F11" w:rsidRDefault="454F23AA" w:rsidP="008D0E04">
            <w:pPr>
              <w:pStyle w:val="ListParagraph"/>
              <w:tabs>
                <w:tab w:val="left" w:pos="1005"/>
                <w:tab w:val="center" w:pos="1309"/>
              </w:tabs>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90</w:t>
            </w:r>
            <w:r w:rsidR="00FE4AC0" w:rsidRPr="002E2F11">
              <w:rPr>
                <w:rFonts w:ascii="Times New Roman" w:hAnsi="Times New Roman" w:cs="Times New Roman"/>
                <w:b/>
                <w:bCs/>
              </w:rPr>
              <w:t> %</w:t>
            </w:r>
          </w:p>
          <w:p w14:paraId="1D4AA540" w14:textId="7BF0BD8C" w:rsidR="004704DF" w:rsidRPr="002E2F11" w:rsidRDefault="006337B1" w:rsidP="008D0E04">
            <w:pPr>
              <w:pStyle w:val="ListParagraph"/>
              <w:tabs>
                <w:tab w:val="left" w:pos="1005"/>
                <w:tab w:val="center" w:pos="1309"/>
              </w:tabs>
              <w:spacing w:before="0" w:after="0" w:line="240" w:lineRule="auto"/>
              <w:ind w:left="0"/>
              <w:jc w:val="center"/>
              <w:rPr>
                <w:rFonts w:ascii="Times New Roman" w:hAnsi="Times New Roman" w:cs="Times New Roman"/>
              </w:rPr>
            </w:pPr>
            <w:r w:rsidRPr="002E2F11">
              <w:rPr>
                <w:rFonts w:ascii="Times New Roman" w:hAnsi="Times New Roman" w:cs="Times New Roman"/>
              </w:rPr>
              <w:t>a</w:t>
            </w:r>
            <w:r w:rsidR="004704DF" w:rsidRPr="002E2F11">
              <w:rPr>
                <w:rFonts w:ascii="Times New Roman" w:hAnsi="Times New Roman" w:cs="Times New Roman"/>
              </w:rPr>
              <w:t>dministratoru</w:t>
            </w:r>
            <w:r w:rsidR="006143FC" w:rsidRPr="002E2F11">
              <w:rPr>
                <w:rFonts w:ascii="Times New Roman" w:hAnsi="Times New Roman" w:cs="Times New Roman"/>
              </w:rPr>
              <w:t xml:space="preserve"> sadarbību ar iestādi </w:t>
            </w:r>
            <w:r w:rsidR="00425292" w:rsidRPr="002E2F11">
              <w:rPr>
                <w:rFonts w:ascii="Times New Roman" w:hAnsi="Times New Roman" w:cs="Times New Roman"/>
              </w:rPr>
              <w:t xml:space="preserve">novērtē </w:t>
            </w:r>
            <w:r w:rsidRPr="002E2F11">
              <w:rPr>
                <w:rFonts w:ascii="Times New Roman" w:hAnsi="Times New Roman" w:cs="Times New Roman"/>
              </w:rPr>
              <w:t>pozitīvi</w:t>
            </w:r>
            <w:r w:rsidR="00E8048A" w:rsidRPr="002E2F11">
              <w:rPr>
                <w:rFonts w:ascii="Times New Roman" w:hAnsi="Times New Roman" w:cs="Times New Roman"/>
              </w:rPr>
              <w:t xml:space="preserve"> vai drīzāk pozitīvi</w:t>
            </w:r>
          </w:p>
        </w:tc>
        <w:tc>
          <w:tcPr>
            <w:tcW w:w="1667" w:type="pct"/>
            <w:vAlign w:val="center"/>
          </w:tcPr>
          <w:p w14:paraId="134C46F7" w14:textId="444E69BE" w:rsidR="00930FF7" w:rsidRPr="002E2F11" w:rsidRDefault="0986EAB8" w:rsidP="008D0E04">
            <w:pPr>
              <w:pStyle w:val="ListParagraph"/>
              <w:spacing w:before="0" w:after="0" w:line="240" w:lineRule="auto"/>
              <w:ind w:left="0"/>
              <w:jc w:val="center"/>
              <w:rPr>
                <w:rFonts w:ascii="Times New Roman" w:hAnsi="Times New Roman" w:cs="Times New Roman"/>
                <w:b/>
                <w:bCs/>
              </w:rPr>
            </w:pPr>
            <w:r w:rsidRPr="3EC6AA60">
              <w:rPr>
                <w:rFonts w:ascii="Times New Roman" w:hAnsi="Times New Roman" w:cs="Times New Roman"/>
                <w:b/>
                <w:bCs/>
              </w:rPr>
              <w:t>7</w:t>
            </w:r>
            <w:r w:rsidR="6C965CF6" w:rsidRPr="3EC6AA60">
              <w:rPr>
                <w:rFonts w:ascii="Times New Roman" w:hAnsi="Times New Roman" w:cs="Times New Roman"/>
                <w:b/>
                <w:bCs/>
              </w:rPr>
              <w:t>6</w:t>
            </w:r>
            <w:r w:rsidR="004C0A08" w:rsidRPr="002E2F11">
              <w:rPr>
                <w:rFonts w:ascii="Times New Roman" w:hAnsi="Times New Roman" w:cs="Times New Roman"/>
                <w:b/>
                <w:bCs/>
              </w:rPr>
              <w:t> %</w:t>
            </w:r>
          </w:p>
          <w:p w14:paraId="7B64754D" w14:textId="704B1B03" w:rsidR="004C0A08" w:rsidRPr="002E2F11" w:rsidRDefault="004C0A08" w:rsidP="008D0E04">
            <w:pPr>
              <w:pStyle w:val="ListParagraph"/>
              <w:spacing w:before="0" w:after="0" w:line="240" w:lineRule="auto"/>
              <w:ind w:left="0"/>
              <w:jc w:val="center"/>
              <w:rPr>
                <w:rFonts w:ascii="Times New Roman" w:hAnsi="Times New Roman" w:cs="Times New Roman"/>
                <w:b/>
                <w:bCs/>
              </w:rPr>
            </w:pPr>
            <w:r w:rsidRPr="002E2F11">
              <w:rPr>
                <w:rFonts w:ascii="Times New Roman" w:hAnsi="Times New Roman" w:cs="Times New Roman"/>
              </w:rPr>
              <w:t>administratoru sadarbību ar iestādi novērtē pozitīvi vai drīzāk pozitīvi</w:t>
            </w:r>
          </w:p>
        </w:tc>
      </w:tr>
      <w:tr w:rsidR="009E412D" w:rsidRPr="002E2F11" w14:paraId="101EEA2F" w14:textId="77777777" w:rsidTr="3E17A979">
        <w:trPr>
          <w:trHeight w:val="300"/>
        </w:trPr>
        <w:tc>
          <w:tcPr>
            <w:tcW w:w="1667" w:type="pct"/>
          </w:tcPr>
          <w:p w14:paraId="4DDC5A19" w14:textId="5830E58F" w:rsidR="009E412D" w:rsidRPr="002E2F11" w:rsidRDefault="009E412D" w:rsidP="008D0E04">
            <w:pPr>
              <w:pStyle w:val="ListParagraph"/>
              <w:spacing w:before="0" w:after="0" w:line="240" w:lineRule="auto"/>
              <w:ind w:left="0"/>
              <w:rPr>
                <w:rFonts w:ascii="Times New Roman" w:hAnsi="Times New Roman" w:cs="Times New Roman"/>
              </w:rPr>
            </w:pPr>
            <w:r w:rsidRPr="002E2F11">
              <w:rPr>
                <w:rFonts w:ascii="Times New Roman" w:hAnsi="Times New Roman" w:cs="Times New Roman"/>
              </w:rPr>
              <w:t>2.4. Veicināta izpratne par maksātnespējas procedūru norisi un būtiskiem jautājumiem maksātnespējas jomā</w:t>
            </w:r>
          </w:p>
        </w:tc>
        <w:tc>
          <w:tcPr>
            <w:tcW w:w="1667" w:type="pct"/>
            <w:vAlign w:val="center"/>
          </w:tcPr>
          <w:p w14:paraId="6ECBA5F4" w14:textId="77777777" w:rsidR="00520D2B" w:rsidRPr="002E2F11" w:rsidRDefault="00FA21F1" w:rsidP="008D0E04">
            <w:pPr>
              <w:pStyle w:val="ListParagraph"/>
              <w:tabs>
                <w:tab w:val="left" w:pos="1005"/>
                <w:tab w:val="center" w:pos="1309"/>
              </w:tabs>
              <w:spacing w:before="0" w:after="0" w:line="240" w:lineRule="auto"/>
              <w:ind w:left="0"/>
              <w:contextualSpacing w:val="0"/>
              <w:jc w:val="center"/>
              <w:rPr>
                <w:rFonts w:ascii="Times New Roman" w:hAnsi="Times New Roman" w:cs="Times New Roman"/>
                <w:b/>
                <w:bCs/>
              </w:rPr>
            </w:pPr>
            <w:r w:rsidRPr="002E2F11">
              <w:rPr>
                <w:rFonts w:ascii="Times New Roman" w:hAnsi="Times New Roman" w:cs="Times New Roman"/>
                <w:b/>
                <w:bCs/>
              </w:rPr>
              <w:t>5</w:t>
            </w:r>
          </w:p>
          <w:p w14:paraId="19793D36" w14:textId="61540188" w:rsidR="009E412D" w:rsidRPr="002E2F11" w:rsidRDefault="00FA21F1" w:rsidP="008D0E04">
            <w:pPr>
              <w:pStyle w:val="ListParagraph"/>
              <w:tabs>
                <w:tab w:val="left" w:pos="1005"/>
                <w:tab w:val="center" w:pos="1309"/>
              </w:tabs>
              <w:spacing w:before="0" w:after="120" w:line="240" w:lineRule="auto"/>
              <w:ind w:left="0"/>
              <w:contextualSpacing w:val="0"/>
              <w:jc w:val="center"/>
              <w:rPr>
                <w:rFonts w:ascii="Times New Roman" w:hAnsi="Times New Roman" w:cs="Times New Roman"/>
                <w:b/>
                <w:bCs/>
              </w:rPr>
            </w:pPr>
            <w:r w:rsidRPr="002E2F11">
              <w:rPr>
                <w:rFonts w:ascii="Times New Roman" w:hAnsi="Times New Roman" w:cs="Times New Roman"/>
              </w:rPr>
              <w:t>informatīvie pasākumi gadā</w:t>
            </w:r>
          </w:p>
        </w:tc>
        <w:tc>
          <w:tcPr>
            <w:tcW w:w="1667" w:type="pct"/>
            <w:vAlign w:val="center"/>
          </w:tcPr>
          <w:p w14:paraId="746BC5F2" w14:textId="67B8FC40" w:rsidR="00B7593D" w:rsidRPr="002E2F11" w:rsidRDefault="00E8048A" w:rsidP="008D0E04">
            <w:pPr>
              <w:pStyle w:val="ListParagraph"/>
              <w:tabs>
                <w:tab w:val="left" w:pos="1005"/>
                <w:tab w:val="center" w:pos="1309"/>
              </w:tabs>
              <w:spacing w:before="0" w:after="0" w:line="240" w:lineRule="auto"/>
              <w:ind w:left="0"/>
              <w:contextualSpacing w:val="0"/>
              <w:jc w:val="center"/>
              <w:rPr>
                <w:rFonts w:ascii="Times New Roman" w:hAnsi="Times New Roman" w:cs="Times New Roman"/>
              </w:rPr>
            </w:pPr>
            <w:r w:rsidRPr="002E2F11">
              <w:rPr>
                <w:rFonts w:ascii="Times New Roman" w:hAnsi="Times New Roman" w:cs="Times New Roman"/>
              </w:rPr>
              <w:t>o</w:t>
            </w:r>
            <w:r w:rsidR="00520D2B" w:rsidRPr="002E2F11">
              <w:rPr>
                <w:rFonts w:ascii="Times New Roman" w:hAnsi="Times New Roman" w:cs="Times New Roman"/>
              </w:rPr>
              <w:t>rganizēti</w:t>
            </w:r>
          </w:p>
          <w:p w14:paraId="46C32025" w14:textId="362994E3" w:rsidR="00B7593D" w:rsidRPr="002E2F11" w:rsidRDefault="00030DC9" w:rsidP="008D0E04">
            <w:pPr>
              <w:pStyle w:val="ListParagraph"/>
              <w:tabs>
                <w:tab w:val="left" w:pos="1005"/>
                <w:tab w:val="center" w:pos="1309"/>
              </w:tabs>
              <w:spacing w:before="0" w:after="0" w:line="240" w:lineRule="auto"/>
              <w:ind w:left="0"/>
              <w:contextualSpacing w:val="0"/>
              <w:jc w:val="center"/>
              <w:rPr>
                <w:rFonts w:ascii="Times New Roman" w:hAnsi="Times New Roman" w:cs="Times New Roman"/>
                <w:b/>
                <w:bCs/>
              </w:rPr>
            </w:pPr>
            <w:r>
              <w:rPr>
                <w:rFonts w:ascii="Times New Roman" w:hAnsi="Times New Roman" w:cs="Times New Roman"/>
                <w:b/>
                <w:bCs/>
              </w:rPr>
              <w:t>5</w:t>
            </w:r>
          </w:p>
          <w:p w14:paraId="5B2E0912" w14:textId="477DF8EB" w:rsidR="009E412D" w:rsidRPr="002E2F11" w:rsidRDefault="00520D2B" w:rsidP="008D0E04">
            <w:pPr>
              <w:pStyle w:val="ListParagraph"/>
              <w:tabs>
                <w:tab w:val="left" w:pos="1005"/>
                <w:tab w:val="center" w:pos="1309"/>
              </w:tabs>
              <w:spacing w:before="0" w:after="120" w:line="240" w:lineRule="auto"/>
              <w:ind w:left="0"/>
              <w:contextualSpacing w:val="0"/>
              <w:jc w:val="center"/>
              <w:rPr>
                <w:rFonts w:ascii="Times New Roman" w:hAnsi="Times New Roman" w:cs="Times New Roman"/>
                <w:b/>
                <w:bCs/>
              </w:rPr>
            </w:pPr>
            <w:r w:rsidRPr="002E2F11">
              <w:rPr>
                <w:rFonts w:ascii="Times New Roman" w:hAnsi="Times New Roman" w:cs="Times New Roman"/>
              </w:rPr>
              <w:t>informatīvie pasākumi</w:t>
            </w:r>
          </w:p>
        </w:tc>
      </w:tr>
    </w:tbl>
    <w:p w14:paraId="32DC8BFC" w14:textId="77777777" w:rsidR="00C707F2" w:rsidRPr="00C707F2" w:rsidRDefault="00C707F2" w:rsidP="00C707F2">
      <w:bookmarkStart w:id="101" w:name="_Hlk107302036"/>
      <w:bookmarkEnd w:id="100"/>
    </w:p>
    <w:p w14:paraId="79A16757" w14:textId="427933FA" w:rsidR="00301FEA" w:rsidRPr="00B72BEC" w:rsidRDefault="0003348D" w:rsidP="008D0E04">
      <w:pPr>
        <w:pStyle w:val="Heading1"/>
        <w:spacing w:before="0"/>
        <w:rPr>
          <w:rFonts w:cs="Times New Roman"/>
        </w:rPr>
      </w:pPr>
      <w:bookmarkStart w:id="102" w:name="_Toc202188288"/>
      <w:r w:rsidRPr="00B72BEC">
        <w:rPr>
          <w:rFonts w:cs="Times New Roman"/>
        </w:rPr>
        <w:t>5</w:t>
      </w:r>
      <w:r w:rsidR="00301FEA" w:rsidRPr="00B72BEC">
        <w:rPr>
          <w:rFonts w:cs="Times New Roman"/>
        </w:rPr>
        <w:t>. Maksātnespējas nozares aktuālie dati</w:t>
      </w:r>
      <w:bookmarkEnd w:id="102"/>
    </w:p>
    <w:p w14:paraId="2711D428" w14:textId="7808FB20" w:rsidR="006B3C7D" w:rsidRPr="002E2F11" w:rsidRDefault="0055786A" w:rsidP="00D42E8C">
      <w:pPr>
        <w:spacing w:before="0" w:after="0" w:line="240" w:lineRule="auto"/>
        <w:ind w:firstLine="720"/>
        <w:jc w:val="both"/>
        <w:rPr>
          <w:rFonts w:ascii="Times New Roman" w:hAnsi="Times New Roman" w:cs="Times New Roman"/>
          <w:sz w:val="24"/>
          <w:szCs w:val="24"/>
        </w:rPr>
      </w:pPr>
      <w:r w:rsidRPr="0055786A">
        <w:rPr>
          <w:rFonts w:ascii="Times New Roman" w:hAnsi="Times New Roman" w:cs="Times New Roman"/>
          <w:sz w:val="24"/>
          <w:szCs w:val="24"/>
        </w:rPr>
        <w:t>2025.</w:t>
      </w:r>
      <w:r w:rsidR="00FD4A7C">
        <w:rPr>
          <w:rFonts w:ascii="Times New Roman" w:hAnsi="Times New Roman" w:cs="Times New Roman"/>
          <w:sz w:val="24"/>
          <w:szCs w:val="24"/>
        </w:rPr>
        <w:t> </w:t>
      </w:r>
      <w:r w:rsidRPr="0055786A">
        <w:rPr>
          <w:rFonts w:ascii="Times New Roman" w:hAnsi="Times New Roman" w:cs="Times New Roman"/>
          <w:sz w:val="24"/>
          <w:szCs w:val="24"/>
        </w:rPr>
        <w:t>gadā, salīdzinot ar 2024.</w:t>
      </w:r>
      <w:r w:rsidR="00FD4A7C">
        <w:rPr>
          <w:rFonts w:ascii="Times New Roman" w:hAnsi="Times New Roman" w:cs="Times New Roman"/>
          <w:sz w:val="24"/>
          <w:szCs w:val="24"/>
        </w:rPr>
        <w:t> </w:t>
      </w:r>
      <w:r w:rsidRPr="0055786A">
        <w:rPr>
          <w:rFonts w:ascii="Times New Roman" w:hAnsi="Times New Roman" w:cs="Times New Roman"/>
          <w:sz w:val="24"/>
          <w:szCs w:val="24"/>
        </w:rPr>
        <w:t>gadu, samazinājies gan ierosināto, gan pasludināto juridisko personu maksātnespējas procesu skaits. Ierosinātas 345 juridisko personu maksātnespējas procesa lietas – par 6</w:t>
      </w:r>
      <w:r w:rsidR="00FD4A7C">
        <w:rPr>
          <w:rFonts w:ascii="Times New Roman" w:hAnsi="Times New Roman" w:cs="Times New Roman"/>
          <w:sz w:val="24"/>
          <w:szCs w:val="24"/>
        </w:rPr>
        <w:t> </w:t>
      </w:r>
      <w:r w:rsidRPr="0055786A">
        <w:rPr>
          <w:rFonts w:ascii="Times New Roman" w:hAnsi="Times New Roman" w:cs="Times New Roman"/>
          <w:sz w:val="24"/>
          <w:szCs w:val="24"/>
        </w:rPr>
        <w:t>% mazāk nekā 2024.</w:t>
      </w:r>
      <w:r w:rsidR="00FD4A7C">
        <w:rPr>
          <w:rFonts w:ascii="Times New Roman" w:hAnsi="Times New Roman" w:cs="Times New Roman"/>
          <w:sz w:val="24"/>
          <w:szCs w:val="24"/>
        </w:rPr>
        <w:t> </w:t>
      </w:r>
      <w:r w:rsidRPr="0055786A">
        <w:rPr>
          <w:rFonts w:ascii="Times New Roman" w:hAnsi="Times New Roman" w:cs="Times New Roman"/>
          <w:sz w:val="24"/>
          <w:szCs w:val="24"/>
        </w:rPr>
        <w:t xml:space="preserve">gadā. Savukārt pasludināti 269 </w:t>
      </w:r>
      <w:r w:rsidRPr="0055786A">
        <w:rPr>
          <w:rFonts w:ascii="Times New Roman" w:hAnsi="Times New Roman" w:cs="Times New Roman"/>
          <w:sz w:val="24"/>
          <w:szCs w:val="24"/>
        </w:rPr>
        <w:lastRenderedPageBreak/>
        <w:t>juridisko personu maksātnespējas procesi, kas ir par 5</w:t>
      </w:r>
      <w:r w:rsidR="00FD4A7C">
        <w:rPr>
          <w:rFonts w:ascii="Times New Roman" w:hAnsi="Times New Roman" w:cs="Times New Roman"/>
          <w:sz w:val="24"/>
          <w:szCs w:val="24"/>
        </w:rPr>
        <w:t> </w:t>
      </w:r>
      <w:r w:rsidRPr="0055786A">
        <w:rPr>
          <w:rFonts w:ascii="Times New Roman" w:hAnsi="Times New Roman" w:cs="Times New Roman"/>
          <w:sz w:val="24"/>
          <w:szCs w:val="24"/>
        </w:rPr>
        <w:t>% mazāk nekā iepriekšējā gadā.</w:t>
      </w:r>
      <w:r>
        <w:rPr>
          <w:rFonts w:ascii="Times New Roman" w:hAnsi="Times New Roman" w:cs="Times New Roman"/>
          <w:sz w:val="24"/>
          <w:szCs w:val="24"/>
        </w:rPr>
        <w:t xml:space="preserve"> </w:t>
      </w:r>
      <w:r w:rsidRPr="0055786A">
        <w:rPr>
          <w:rFonts w:ascii="Times New Roman" w:hAnsi="Times New Roman" w:cs="Times New Roman"/>
          <w:sz w:val="24"/>
          <w:szCs w:val="24"/>
        </w:rPr>
        <w:t>Dati liecina par mērenu juridisko personu maksātnespējas procesu skaita samazinājumu.</w:t>
      </w:r>
      <w:r w:rsidR="00B45FA6">
        <w:rPr>
          <w:rFonts w:ascii="Times New Roman" w:hAnsi="Times New Roman" w:cs="Times New Roman"/>
          <w:sz w:val="24"/>
          <w:szCs w:val="24"/>
        </w:rPr>
        <w:t xml:space="preserve"> </w:t>
      </w:r>
      <w:r w:rsidR="00DA54B8">
        <w:rPr>
          <w:rFonts w:ascii="Times New Roman" w:hAnsi="Times New Roman" w:cs="Times New Roman"/>
          <w:sz w:val="24"/>
          <w:szCs w:val="24"/>
        </w:rPr>
        <w:t>Pērn</w:t>
      </w:r>
      <w:r w:rsidR="006B3C7D" w:rsidRPr="00B43D0B">
        <w:rPr>
          <w:rFonts w:ascii="Times New Roman" w:eastAsia="Calibri" w:hAnsi="Times New Roman" w:cs="Times New Roman"/>
          <w:sz w:val="24"/>
          <w:szCs w:val="24"/>
          <w:lang w:eastAsia="en-US"/>
        </w:rPr>
        <w:t xml:space="preserve"> tiesa maksātnespējas procesu</w:t>
      </w:r>
      <w:r w:rsidR="00B43D0B" w:rsidRPr="00B43D0B">
        <w:rPr>
          <w:rFonts w:ascii="Times New Roman" w:eastAsia="Calibri" w:hAnsi="Times New Roman" w:cs="Times New Roman"/>
          <w:sz w:val="24"/>
          <w:szCs w:val="24"/>
          <w:lang w:eastAsia="en-US"/>
        </w:rPr>
        <w:t xml:space="preserve"> nepasludināja aptuveni </w:t>
      </w:r>
      <w:r w:rsidR="00B43D0B" w:rsidRPr="002A741E">
        <w:rPr>
          <w:rFonts w:ascii="Times New Roman" w:eastAsia="Calibri" w:hAnsi="Times New Roman" w:cs="Times New Roman"/>
          <w:bCs/>
          <w:sz w:val="24"/>
          <w:szCs w:val="24"/>
          <w:lang w:eastAsia="en-US"/>
        </w:rPr>
        <w:t>22</w:t>
      </w:r>
      <w:r w:rsidR="00FD4A7C" w:rsidRPr="002A741E">
        <w:rPr>
          <w:rFonts w:ascii="Times New Roman" w:eastAsia="Calibri" w:hAnsi="Times New Roman" w:cs="Times New Roman"/>
          <w:bCs/>
          <w:sz w:val="24"/>
          <w:szCs w:val="24"/>
          <w:lang w:eastAsia="en-US"/>
        </w:rPr>
        <w:t> </w:t>
      </w:r>
      <w:r w:rsidR="00B43D0B" w:rsidRPr="002A741E">
        <w:rPr>
          <w:rFonts w:ascii="Times New Roman" w:eastAsia="Calibri" w:hAnsi="Times New Roman" w:cs="Times New Roman"/>
          <w:bCs/>
          <w:sz w:val="24"/>
          <w:szCs w:val="24"/>
          <w:lang w:eastAsia="en-US"/>
        </w:rPr>
        <w:t>%gadījumu</w:t>
      </w:r>
      <w:r w:rsidR="00B43D0B" w:rsidRPr="00B43D0B">
        <w:rPr>
          <w:rFonts w:ascii="Times New Roman" w:eastAsia="Calibri" w:hAnsi="Times New Roman" w:cs="Times New Roman"/>
          <w:sz w:val="24"/>
          <w:szCs w:val="24"/>
          <w:lang w:eastAsia="en-US"/>
        </w:rPr>
        <w:t xml:space="preserve"> (76</w:t>
      </w:r>
      <w:r w:rsidR="00FD4A7C">
        <w:rPr>
          <w:rFonts w:ascii="Times New Roman" w:eastAsia="Calibri" w:hAnsi="Times New Roman" w:cs="Times New Roman"/>
          <w:sz w:val="24"/>
          <w:szCs w:val="24"/>
          <w:lang w:eastAsia="en-US"/>
        </w:rPr>
        <w:t xml:space="preserve"> </w:t>
      </w:r>
      <w:r w:rsidR="00B43D0B" w:rsidRPr="00B43D0B">
        <w:rPr>
          <w:rFonts w:ascii="Times New Roman" w:eastAsia="Calibri" w:hAnsi="Times New Roman" w:cs="Times New Roman"/>
          <w:sz w:val="24"/>
          <w:szCs w:val="24"/>
          <w:lang w:eastAsia="en-US"/>
        </w:rPr>
        <w:t>no 345</w:t>
      </w:r>
      <w:r w:rsidR="00FD4A7C">
        <w:rPr>
          <w:rFonts w:ascii="Times New Roman" w:eastAsia="Calibri" w:hAnsi="Times New Roman" w:cs="Times New Roman"/>
          <w:sz w:val="24"/>
          <w:szCs w:val="24"/>
          <w:lang w:eastAsia="en-US"/>
        </w:rPr>
        <w:t xml:space="preserve"> </w:t>
      </w:r>
      <w:r w:rsidR="00B43D0B" w:rsidRPr="00B43D0B">
        <w:rPr>
          <w:rFonts w:ascii="Times New Roman" w:eastAsia="Calibri" w:hAnsi="Times New Roman" w:cs="Times New Roman"/>
          <w:sz w:val="24"/>
          <w:szCs w:val="24"/>
          <w:lang w:eastAsia="en-US"/>
        </w:rPr>
        <w:t xml:space="preserve">lietām), kamēr 2024. gadā šis rādītājs bija </w:t>
      </w:r>
      <w:r w:rsidR="00B43D0B" w:rsidRPr="002A741E">
        <w:rPr>
          <w:rFonts w:ascii="Times New Roman" w:eastAsia="Calibri" w:hAnsi="Times New Roman" w:cs="Times New Roman"/>
          <w:bCs/>
          <w:sz w:val="24"/>
          <w:szCs w:val="24"/>
          <w:lang w:eastAsia="en-US"/>
        </w:rPr>
        <w:t>23</w:t>
      </w:r>
      <w:r w:rsidR="00FD4A7C" w:rsidRPr="002A741E">
        <w:rPr>
          <w:rFonts w:ascii="Times New Roman" w:eastAsia="Calibri" w:hAnsi="Times New Roman" w:cs="Times New Roman"/>
          <w:bCs/>
          <w:sz w:val="24"/>
          <w:szCs w:val="24"/>
          <w:lang w:eastAsia="en-US"/>
        </w:rPr>
        <w:t> </w:t>
      </w:r>
      <w:r w:rsidR="00B43D0B" w:rsidRPr="002A741E">
        <w:rPr>
          <w:rFonts w:ascii="Times New Roman" w:eastAsia="Calibri" w:hAnsi="Times New Roman" w:cs="Times New Roman"/>
          <w:bCs/>
          <w:sz w:val="24"/>
          <w:szCs w:val="24"/>
          <w:lang w:eastAsia="en-US"/>
        </w:rPr>
        <w:t>%</w:t>
      </w:r>
      <w:r w:rsidR="00B43D0B" w:rsidRPr="00B43D0B">
        <w:rPr>
          <w:rFonts w:ascii="Times New Roman" w:eastAsia="Calibri" w:hAnsi="Times New Roman" w:cs="Times New Roman"/>
          <w:sz w:val="24"/>
          <w:szCs w:val="24"/>
          <w:lang w:eastAsia="en-US"/>
        </w:rPr>
        <w:t xml:space="preserve"> (85</w:t>
      </w:r>
      <w:r w:rsidR="00FD4A7C">
        <w:rPr>
          <w:rFonts w:ascii="Times New Roman" w:eastAsia="Calibri" w:hAnsi="Times New Roman" w:cs="Times New Roman"/>
          <w:sz w:val="24"/>
          <w:szCs w:val="24"/>
          <w:lang w:eastAsia="en-US"/>
        </w:rPr>
        <w:t xml:space="preserve"> </w:t>
      </w:r>
      <w:r w:rsidR="00B43D0B" w:rsidRPr="00B43D0B">
        <w:rPr>
          <w:rFonts w:ascii="Times New Roman" w:eastAsia="Calibri" w:hAnsi="Times New Roman" w:cs="Times New Roman"/>
          <w:sz w:val="24"/>
          <w:szCs w:val="24"/>
          <w:lang w:eastAsia="en-US"/>
        </w:rPr>
        <w:t>no</w:t>
      </w:r>
      <w:r w:rsidR="00FD4A7C">
        <w:rPr>
          <w:rFonts w:ascii="Times New Roman" w:eastAsia="Calibri" w:hAnsi="Times New Roman" w:cs="Times New Roman"/>
          <w:sz w:val="24"/>
          <w:szCs w:val="24"/>
          <w:lang w:eastAsia="en-US"/>
        </w:rPr>
        <w:t xml:space="preserve"> </w:t>
      </w:r>
      <w:r w:rsidR="00B43D0B" w:rsidRPr="00B43D0B">
        <w:rPr>
          <w:rFonts w:ascii="Times New Roman" w:eastAsia="Calibri" w:hAnsi="Times New Roman" w:cs="Times New Roman"/>
          <w:sz w:val="24"/>
          <w:szCs w:val="24"/>
          <w:lang w:eastAsia="en-US"/>
        </w:rPr>
        <w:t>368</w:t>
      </w:r>
      <w:r w:rsidR="00FD4A7C">
        <w:rPr>
          <w:rFonts w:ascii="Times New Roman" w:eastAsia="Calibri" w:hAnsi="Times New Roman" w:cs="Times New Roman"/>
          <w:sz w:val="24"/>
          <w:szCs w:val="24"/>
          <w:lang w:eastAsia="en-US"/>
        </w:rPr>
        <w:t xml:space="preserve"> </w:t>
      </w:r>
      <w:r w:rsidR="00B43D0B" w:rsidRPr="00B43D0B">
        <w:rPr>
          <w:rFonts w:ascii="Times New Roman" w:eastAsia="Calibri" w:hAnsi="Times New Roman" w:cs="Times New Roman"/>
          <w:sz w:val="24"/>
          <w:szCs w:val="24"/>
          <w:lang w:eastAsia="en-US"/>
        </w:rPr>
        <w:t>lietām). Tas liecina par nelielu samazinājumu to lietu īpatsvarā, kurās process netiek pasludināts.</w:t>
      </w:r>
      <w:r w:rsidR="00EE657B">
        <w:rPr>
          <w:rFonts w:ascii="Times New Roman" w:eastAsia="Calibri" w:hAnsi="Times New Roman" w:cs="Times New Roman"/>
          <w:sz w:val="24"/>
          <w:szCs w:val="24"/>
          <w:lang w:eastAsia="en-US"/>
        </w:rPr>
        <w:t xml:space="preserve"> </w:t>
      </w:r>
      <w:r w:rsidR="004C69E2">
        <w:rPr>
          <w:rFonts w:ascii="Times New Roman" w:hAnsi="Times New Roman" w:cs="Times New Roman"/>
          <w:sz w:val="24"/>
          <w:szCs w:val="24"/>
        </w:rPr>
        <w:t>B</w:t>
      </w:r>
      <w:r w:rsidR="006B3C7D" w:rsidRPr="0020548B">
        <w:rPr>
          <w:rFonts w:ascii="Times New Roman" w:hAnsi="Times New Roman" w:cs="Times New Roman"/>
          <w:sz w:val="24"/>
          <w:szCs w:val="24"/>
        </w:rPr>
        <w:t>iežākais iemesls</w:t>
      </w:r>
      <w:r w:rsidR="00D42E8C">
        <w:rPr>
          <w:rFonts w:ascii="Times New Roman" w:hAnsi="Times New Roman" w:cs="Times New Roman"/>
          <w:sz w:val="24"/>
          <w:szCs w:val="24"/>
        </w:rPr>
        <w:t xml:space="preserve"> – </w:t>
      </w:r>
      <w:r w:rsidR="006B3C7D" w:rsidRPr="0020548B">
        <w:rPr>
          <w:rFonts w:ascii="Times New Roman" w:hAnsi="Times New Roman" w:cs="Times New Roman"/>
          <w:sz w:val="24"/>
          <w:szCs w:val="24"/>
        </w:rPr>
        <w:t xml:space="preserve">pēc maksātnespējas pieteikuma iesniegšanas tiesā </w:t>
      </w:r>
      <w:r w:rsidR="00C409D5" w:rsidRPr="0020548B">
        <w:rPr>
          <w:rFonts w:ascii="Times New Roman" w:hAnsi="Times New Roman" w:cs="Times New Roman"/>
          <w:sz w:val="24"/>
          <w:szCs w:val="24"/>
        </w:rPr>
        <w:t xml:space="preserve">parāds tiek pilnībā samaksāts vai </w:t>
      </w:r>
      <w:r w:rsidR="006B3C7D" w:rsidRPr="0020548B">
        <w:rPr>
          <w:rFonts w:ascii="Times New Roman" w:hAnsi="Times New Roman" w:cs="Times New Roman"/>
          <w:sz w:val="24"/>
          <w:szCs w:val="24"/>
        </w:rPr>
        <w:t xml:space="preserve"> puses vienojās par parāda nomaksu, līdz ar to kreditors</w:t>
      </w:r>
      <w:r w:rsidR="00660D0C" w:rsidRPr="0020548B">
        <w:rPr>
          <w:rFonts w:ascii="Times New Roman" w:hAnsi="Times New Roman" w:cs="Times New Roman"/>
          <w:sz w:val="24"/>
          <w:szCs w:val="24"/>
        </w:rPr>
        <w:t xml:space="preserve"> </w:t>
      </w:r>
      <w:r w:rsidR="00AD357B" w:rsidRPr="0020548B">
        <w:rPr>
          <w:rFonts w:ascii="Times New Roman" w:hAnsi="Times New Roman" w:cs="Times New Roman"/>
          <w:sz w:val="24"/>
          <w:szCs w:val="24"/>
        </w:rPr>
        <w:t>atsa</w:t>
      </w:r>
      <w:r w:rsidR="003A0743" w:rsidRPr="0020548B">
        <w:rPr>
          <w:rFonts w:ascii="Times New Roman" w:hAnsi="Times New Roman" w:cs="Times New Roman"/>
          <w:sz w:val="24"/>
          <w:szCs w:val="24"/>
        </w:rPr>
        <w:t>uc</w:t>
      </w:r>
      <w:r w:rsidR="006B3C7D" w:rsidRPr="0020548B">
        <w:rPr>
          <w:rFonts w:ascii="Times New Roman" w:hAnsi="Times New Roman" w:cs="Times New Roman"/>
          <w:sz w:val="24"/>
          <w:szCs w:val="24"/>
        </w:rPr>
        <w:t xml:space="preserve"> maksātnespējas procesa pieteikumu.</w:t>
      </w:r>
      <w:r w:rsidR="00631E24" w:rsidRPr="002E2F11">
        <w:rPr>
          <w:rFonts w:ascii="Times New Roman" w:hAnsi="Times New Roman" w:cs="Times New Roman"/>
          <w:sz w:val="24"/>
          <w:szCs w:val="24"/>
        </w:rPr>
        <w:t xml:space="preserve"> </w:t>
      </w:r>
    </w:p>
    <w:p w14:paraId="230C0C05" w14:textId="77777777" w:rsidR="001C4FA4" w:rsidRDefault="00B51484" w:rsidP="00B322E8">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Pr="00B51484">
        <w:rPr>
          <w:rFonts w:ascii="Times New Roman" w:hAnsi="Times New Roman" w:cs="Times New Roman"/>
          <w:sz w:val="24"/>
          <w:szCs w:val="24"/>
        </w:rPr>
        <w:t>ozar</w:t>
      </w:r>
      <w:r>
        <w:rPr>
          <w:rFonts w:ascii="Times New Roman" w:hAnsi="Times New Roman" w:cs="Times New Roman"/>
          <w:sz w:val="24"/>
          <w:szCs w:val="24"/>
        </w:rPr>
        <w:t>e</w:t>
      </w:r>
      <w:r w:rsidRPr="00B51484">
        <w:rPr>
          <w:rFonts w:ascii="Times New Roman" w:hAnsi="Times New Roman" w:cs="Times New Roman"/>
          <w:sz w:val="24"/>
          <w:szCs w:val="24"/>
        </w:rPr>
        <w:t xml:space="preserve">s, kurās </w:t>
      </w:r>
      <w:r>
        <w:rPr>
          <w:rFonts w:ascii="Times New Roman" w:hAnsi="Times New Roman" w:cs="Times New Roman"/>
          <w:sz w:val="24"/>
          <w:szCs w:val="24"/>
        </w:rPr>
        <w:t>2025. </w:t>
      </w:r>
      <w:r w:rsidRPr="00B51484">
        <w:rPr>
          <w:rFonts w:ascii="Times New Roman" w:hAnsi="Times New Roman" w:cs="Times New Roman"/>
          <w:sz w:val="24"/>
          <w:szCs w:val="24"/>
        </w:rPr>
        <w:t>gadā visbiežāk pasludināts juridiskās personas maksātnespējas process, bija:</w:t>
      </w:r>
    </w:p>
    <w:p w14:paraId="5A809AC5" w14:textId="7C34DF88" w:rsidR="001C4FA4" w:rsidRDefault="00B51484" w:rsidP="00B322E8">
      <w:pPr>
        <w:spacing w:before="0" w:after="0" w:line="240" w:lineRule="auto"/>
        <w:ind w:firstLine="720"/>
        <w:jc w:val="both"/>
        <w:rPr>
          <w:rFonts w:ascii="Times New Roman" w:hAnsi="Times New Roman" w:cs="Times New Roman"/>
          <w:sz w:val="24"/>
          <w:szCs w:val="24"/>
        </w:rPr>
      </w:pPr>
      <w:r w:rsidRPr="00B51484">
        <w:rPr>
          <w:rFonts w:ascii="Times New Roman" w:hAnsi="Times New Roman" w:cs="Times New Roman"/>
          <w:sz w:val="24"/>
          <w:szCs w:val="24"/>
        </w:rPr>
        <w:t>1)</w:t>
      </w:r>
      <w:r w:rsidR="002F2001">
        <w:rPr>
          <w:rFonts w:ascii="Times New Roman" w:hAnsi="Times New Roman" w:cs="Times New Roman"/>
          <w:sz w:val="24"/>
          <w:szCs w:val="24"/>
        </w:rPr>
        <w:t xml:space="preserve"> vairumtirdzniecība</w:t>
      </w:r>
      <w:r w:rsidR="0020548B">
        <w:rPr>
          <w:rFonts w:ascii="Times New Roman" w:hAnsi="Times New Roman" w:cs="Times New Roman"/>
          <w:sz w:val="24"/>
          <w:szCs w:val="24"/>
        </w:rPr>
        <w:t> – </w:t>
      </w:r>
      <w:r w:rsidR="005601BD">
        <w:rPr>
          <w:rFonts w:ascii="Times New Roman" w:hAnsi="Times New Roman" w:cs="Times New Roman"/>
          <w:sz w:val="24"/>
          <w:szCs w:val="24"/>
        </w:rPr>
        <w:t>34 uzņēmumi</w:t>
      </w:r>
      <w:r w:rsidR="00DD5370">
        <w:rPr>
          <w:rFonts w:ascii="Times New Roman" w:hAnsi="Times New Roman" w:cs="Times New Roman"/>
          <w:sz w:val="24"/>
          <w:szCs w:val="24"/>
        </w:rPr>
        <w:t>;</w:t>
      </w:r>
    </w:p>
    <w:p w14:paraId="2857BFEC" w14:textId="31A9AEAA" w:rsidR="001C4FA4" w:rsidRDefault="00B51484" w:rsidP="00B322E8">
      <w:pPr>
        <w:spacing w:before="0" w:after="0" w:line="240" w:lineRule="auto"/>
        <w:ind w:firstLine="720"/>
        <w:jc w:val="both"/>
        <w:rPr>
          <w:rFonts w:ascii="Times New Roman" w:hAnsi="Times New Roman" w:cs="Times New Roman"/>
          <w:sz w:val="24"/>
          <w:szCs w:val="24"/>
        </w:rPr>
      </w:pPr>
      <w:r w:rsidRPr="00B51484">
        <w:rPr>
          <w:rFonts w:ascii="Times New Roman" w:hAnsi="Times New Roman" w:cs="Times New Roman"/>
          <w:sz w:val="24"/>
          <w:szCs w:val="24"/>
        </w:rPr>
        <w:t xml:space="preserve">2) </w:t>
      </w:r>
      <w:r w:rsidR="002F2001">
        <w:rPr>
          <w:rFonts w:ascii="Times New Roman" w:hAnsi="Times New Roman" w:cs="Times New Roman"/>
          <w:sz w:val="24"/>
          <w:szCs w:val="24"/>
        </w:rPr>
        <w:t>ēdināšanas pakalpojum</w:t>
      </w:r>
      <w:r w:rsidR="005601BD">
        <w:rPr>
          <w:rFonts w:ascii="Times New Roman" w:hAnsi="Times New Roman" w:cs="Times New Roman"/>
          <w:sz w:val="24"/>
          <w:szCs w:val="24"/>
        </w:rPr>
        <w:t>i</w:t>
      </w:r>
      <w:r w:rsidR="0020548B">
        <w:rPr>
          <w:rFonts w:ascii="Times New Roman" w:hAnsi="Times New Roman" w:cs="Times New Roman"/>
          <w:sz w:val="24"/>
          <w:szCs w:val="24"/>
        </w:rPr>
        <w:t> – </w:t>
      </w:r>
      <w:r w:rsidR="005601BD">
        <w:rPr>
          <w:rFonts w:ascii="Times New Roman" w:hAnsi="Times New Roman" w:cs="Times New Roman"/>
          <w:sz w:val="24"/>
          <w:szCs w:val="24"/>
        </w:rPr>
        <w:t>32 uzņēmumi</w:t>
      </w:r>
      <w:r w:rsidRPr="00B51484">
        <w:rPr>
          <w:rFonts w:ascii="Times New Roman" w:hAnsi="Times New Roman" w:cs="Times New Roman"/>
          <w:sz w:val="24"/>
          <w:szCs w:val="24"/>
        </w:rPr>
        <w:t xml:space="preserve">; </w:t>
      </w:r>
    </w:p>
    <w:p w14:paraId="0D31D8DB" w14:textId="3C75E44D" w:rsidR="001C4FA4" w:rsidRDefault="00B51484" w:rsidP="00B322E8">
      <w:pPr>
        <w:spacing w:before="0" w:after="0" w:line="240" w:lineRule="auto"/>
        <w:ind w:firstLine="720"/>
        <w:jc w:val="both"/>
        <w:rPr>
          <w:rFonts w:ascii="Times New Roman" w:hAnsi="Times New Roman" w:cs="Times New Roman"/>
          <w:sz w:val="24"/>
          <w:szCs w:val="24"/>
        </w:rPr>
      </w:pPr>
      <w:r w:rsidRPr="00B51484">
        <w:rPr>
          <w:rFonts w:ascii="Times New Roman" w:hAnsi="Times New Roman" w:cs="Times New Roman"/>
          <w:sz w:val="24"/>
          <w:szCs w:val="24"/>
        </w:rPr>
        <w:t xml:space="preserve">3) </w:t>
      </w:r>
      <w:r w:rsidR="002F2001">
        <w:rPr>
          <w:rFonts w:ascii="Times New Roman" w:hAnsi="Times New Roman" w:cs="Times New Roman"/>
          <w:sz w:val="24"/>
          <w:szCs w:val="24"/>
        </w:rPr>
        <w:t>dzīvojamo un nedzīvojamo ēku būvniecība</w:t>
      </w:r>
      <w:r w:rsidR="0020548B">
        <w:rPr>
          <w:rFonts w:ascii="Times New Roman" w:hAnsi="Times New Roman" w:cs="Times New Roman"/>
          <w:sz w:val="24"/>
          <w:szCs w:val="24"/>
        </w:rPr>
        <w:t> – </w:t>
      </w:r>
      <w:r w:rsidR="005601BD">
        <w:rPr>
          <w:rFonts w:ascii="Times New Roman" w:hAnsi="Times New Roman" w:cs="Times New Roman"/>
          <w:sz w:val="24"/>
          <w:szCs w:val="24"/>
        </w:rPr>
        <w:t>27 uzņēmumi</w:t>
      </w:r>
      <w:r w:rsidRPr="00B51484">
        <w:rPr>
          <w:rFonts w:ascii="Times New Roman" w:hAnsi="Times New Roman" w:cs="Times New Roman"/>
          <w:sz w:val="24"/>
          <w:szCs w:val="24"/>
        </w:rPr>
        <w:t xml:space="preserve">; </w:t>
      </w:r>
    </w:p>
    <w:p w14:paraId="41C1E08C" w14:textId="638F4C02" w:rsidR="001C4FA4" w:rsidRDefault="00B51484" w:rsidP="00B322E8">
      <w:pPr>
        <w:spacing w:before="0" w:after="0" w:line="240" w:lineRule="auto"/>
        <w:ind w:firstLine="720"/>
        <w:jc w:val="both"/>
        <w:rPr>
          <w:rFonts w:ascii="Times New Roman" w:hAnsi="Times New Roman" w:cs="Times New Roman"/>
          <w:sz w:val="24"/>
          <w:szCs w:val="24"/>
        </w:rPr>
      </w:pPr>
      <w:r w:rsidRPr="00B51484">
        <w:rPr>
          <w:rFonts w:ascii="Times New Roman" w:hAnsi="Times New Roman" w:cs="Times New Roman"/>
          <w:sz w:val="24"/>
          <w:szCs w:val="24"/>
        </w:rPr>
        <w:t xml:space="preserve">4) </w:t>
      </w:r>
      <w:r w:rsidR="002F2001">
        <w:rPr>
          <w:rFonts w:ascii="Times New Roman" w:hAnsi="Times New Roman" w:cs="Times New Roman"/>
          <w:sz w:val="24"/>
          <w:szCs w:val="24"/>
        </w:rPr>
        <w:t>mazumtirdzniecība</w:t>
      </w:r>
      <w:r w:rsidR="0020548B">
        <w:rPr>
          <w:rFonts w:ascii="Times New Roman" w:hAnsi="Times New Roman" w:cs="Times New Roman"/>
          <w:sz w:val="24"/>
          <w:szCs w:val="24"/>
        </w:rPr>
        <w:t> – </w:t>
      </w:r>
      <w:r w:rsidR="005601BD">
        <w:rPr>
          <w:rFonts w:ascii="Times New Roman" w:hAnsi="Times New Roman" w:cs="Times New Roman"/>
          <w:sz w:val="24"/>
          <w:szCs w:val="24"/>
        </w:rPr>
        <w:t>25 uzņēmumi;</w:t>
      </w:r>
      <w:r w:rsidRPr="00B51484">
        <w:rPr>
          <w:rFonts w:ascii="Times New Roman" w:hAnsi="Times New Roman" w:cs="Times New Roman"/>
          <w:sz w:val="24"/>
          <w:szCs w:val="24"/>
        </w:rPr>
        <w:t xml:space="preserve"> </w:t>
      </w:r>
    </w:p>
    <w:p w14:paraId="4F683D72" w14:textId="7976305A" w:rsidR="001C4FA4" w:rsidRDefault="00B51484" w:rsidP="00B322E8">
      <w:pPr>
        <w:spacing w:before="0" w:after="0" w:line="240" w:lineRule="auto"/>
        <w:ind w:firstLine="720"/>
        <w:jc w:val="both"/>
        <w:rPr>
          <w:rFonts w:ascii="Times New Roman" w:hAnsi="Times New Roman" w:cs="Times New Roman"/>
          <w:sz w:val="24"/>
          <w:szCs w:val="24"/>
        </w:rPr>
      </w:pPr>
      <w:r w:rsidRPr="00B51484">
        <w:rPr>
          <w:rFonts w:ascii="Times New Roman" w:hAnsi="Times New Roman" w:cs="Times New Roman"/>
          <w:sz w:val="24"/>
          <w:szCs w:val="24"/>
        </w:rPr>
        <w:t xml:space="preserve">5) </w:t>
      </w:r>
      <w:r w:rsidR="002F2001">
        <w:rPr>
          <w:rFonts w:ascii="Times New Roman" w:hAnsi="Times New Roman" w:cs="Times New Roman"/>
          <w:sz w:val="24"/>
          <w:szCs w:val="24"/>
        </w:rPr>
        <w:t>specializēti būvdarbi</w:t>
      </w:r>
      <w:r w:rsidR="00EF3200">
        <w:rPr>
          <w:rFonts w:ascii="Times New Roman" w:hAnsi="Times New Roman" w:cs="Times New Roman"/>
          <w:sz w:val="24"/>
          <w:szCs w:val="24"/>
        </w:rPr>
        <w:t> – </w:t>
      </w:r>
      <w:r w:rsidR="00365F18">
        <w:rPr>
          <w:rFonts w:ascii="Times New Roman" w:hAnsi="Times New Roman" w:cs="Times New Roman"/>
          <w:sz w:val="24"/>
          <w:szCs w:val="24"/>
        </w:rPr>
        <w:t>13 uzņēmumi</w:t>
      </w:r>
      <w:r w:rsidR="00EF3200">
        <w:rPr>
          <w:rFonts w:ascii="Times New Roman" w:hAnsi="Times New Roman" w:cs="Times New Roman"/>
          <w:sz w:val="24"/>
          <w:szCs w:val="24"/>
        </w:rPr>
        <w:t>.</w:t>
      </w:r>
      <w:r w:rsidRPr="00B51484">
        <w:rPr>
          <w:rFonts w:ascii="Times New Roman" w:hAnsi="Times New Roman" w:cs="Times New Roman"/>
          <w:sz w:val="24"/>
          <w:szCs w:val="24"/>
        </w:rPr>
        <w:t xml:space="preserve"> </w:t>
      </w:r>
    </w:p>
    <w:p w14:paraId="6F01741E" w14:textId="5D4CD734" w:rsidR="00E25DE4" w:rsidRPr="002E2F11" w:rsidRDefault="007D5F5C" w:rsidP="00B322E8">
      <w:pPr>
        <w:spacing w:before="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Pagājušajā</w:t>
      </w:r>
      <w:r w:rsidR="00175C92">
        <w:rPr>
          <w:rFonts w:ascii="Times New Roman" w:hAnsi="Times New Roman" w:cs="Times New Roman"/>
          <w:sz w:val="24"/>
          <w:szCs w:val="24"/>
        </w:rPr>
        <w:t xml:space="preserve"> gad</w:t>
      </w:r>
      <w:r w:rsidR="00B73F78">
        <w:rPr>
          <w:rFonts w:ascii="Times New Roman" w:hAnsi="Times New Roman" w:cs="Times New Roman"/>
          <w:sz w:val="24"/>
          <w:szCs w:val="24"/>
        </w:rPr>
        <w:t>ā ir samazinājies fizisko personu maksātnespējas procesu skaits</w:t>
      </w:r>
      <w:r w:rsidR="00D15B91">
        <w:rPr>
          <w:rFonts w:ascii="Times New Roman" w:hAnsi="Times New Roman" w:cs="Times New Roman"/>
          <w:sz w:val="24"/>
          <w:szCs w:val="24"/>
        </w:rPr>
        <w:t> – </w:t>
      </w:r>
      <w:r w:rsidR="00AC31CF">
        <w:rPr>
          <w:rFonts w:ascii="Times New Roman" w:hAnsi="Times New Roman" w:cs="Times New Roman"/>
          <w:sz w:val="24"/>
          <w:szCs w:val="24"/>
        </w:rPr>
        <w:t xml:space="preserve">2025. gadā </w:t>
      </w:r>
      <w:r w:rsidR="0096046F" w:rsidRPr="0096046F">
        <w:rPr>
          <w:rFonts w:ascii="Times New Roman" w:hAnsi="Times New Roman" w:cs="Times New Roman"/>
          <w:sz w:val="24"/>
          <w:szCs w:val="24"/>
        </w:rPr>
        <w:t>pasludināti</w:t>
      </w:r>
      <w:r w:rsidR="00FC1FEC" w:rsidRPr="002E2F11">
        <w:rPr>
          <w:rFonts w:ascii="Times New Roman" w:hAnsi="Times New Roman" w:cs="Times New Roman"/>
          <w:sz w:val="24"/>
          <w:szCs w:val="24"/>
        </w:rPr>
        <w:t xml:space="preserve"> </w:t>
      </w:r>
      <w:r w:rsidR="0096046F" w:rsidRPr="0096046F">
        <w:rPr>
          <w:rFonts w:ascii="Times New Roman" w:hAnsi="Times New Roman" w:cs="Times New Roman"/>
          <w:sz w:val="24"/>
          <w:szCs w:val="24"/>
        </w:rPr>
        <w:t>562</w:t>
      </w:r>
      <w:r w:rsidR="003C6BB0">
        <w:rPr>
          <w:rFonts w:ascii="Times New Roman" w:hAnsi="Times New Roman" w:cs="Times New Roman"/>
          <w:sz w:val="24"/>
          <w:szCs w:val="24"/>
        </w:rPr>
        <w:t> </w:t>
      </w:r>
      <w:r w:rsidR="0096046F" w:rsidRPr="0096046F">
        <w:rPr>
          <w:rFonts w:ascii="Times New Roman" w:hAnsi="Times New Roman" w:cs="Times New Roman"/>
          <w:sz w:val="24"/>
          <w:szCs w:val="24"/>
        </w:rPr>
        <w:t>fizisko personu maksātnespējas procesi, kas ir par 23</w:t>
      </w:r>
      <w:r w:rsidR="008D04E0">
        <w:rPr>
          <w:rFonts w:ascii="Times New Roman" w:hAnsi="Times New Roman" w:cs="Times New Roman"/>
          <w:sz w:val="24"/>
          <w:szCs w:val="24"/>
        </w:rPr>
        <w:t> </w:t>
      </w:r>
      <w:r w:rsidR="0096046F" w:rsidRPr="0096046F">
        <w:rPr>
          <w:rFonts w:ascii="Times New Roman" w:hAnsi="Times New Roman" w:cs="Times New Roman"/>
          <w:sz w:val="24"/>
          <w:szCs w:val="24"/>
        </w:rPr>
        <w:t>% mazāk nekā 2024.</w:t>
      </w:r>
      <w:r w:rsidR="003C6BB0">
        <w:rPr>
          <w:rFonts w:ascii="Times New Roman" w:hAnsi="Times New Roman" w:cs="Times New Roman"/>
          <w:sz w:val="24"/>
          <w:szCs w:val="24"/>
        </w:rPr>
        <w:t> </w:t>
      </w:r>
      <w:r w:rsidR="0096046F" w:rsidRPr="0096046F">
        <w:rPr>
          <w:rFonts w:ascii="Times New Roman" w:hAnsi="Times New Roman" w:cs="Times New Roman"/>
          <w:sz w:val="24"/>
          <w:szCs w:val="24"/>
        </w:rPr>
        <w:t>gadā. Fizisko personu</w:t>
      </w:r>
      <w:r w:rsidR="00E25DE4" w:rsidRPr="002E2F11">
        <w:rPr>
          <w:rFonts w:ascii="Times New Roman" w:hAnsi="Times New Roman" w:cs="Times New Roman"/>
          <w:sz w:val="24"/>
          <w:szCs w:val="24"/>
        </w:rPr>
        <w:t xml:space="preserve"> maksātnespējas procesu skaita </w:t>
      </w:r>
      <w:r w:rsidR="0096046F" w:rsidRPr="0096046F">
        <w:rPr>
          <w:rFonts w:ascii="Times New Roman" w:hAnsi="Times New Roman" w:cs="Times New Roman"/>
          <w:sz w:val="24"/>
          <w:szCs w:val="24"/>
        </w:rPr>
        <w:t>lejupslīde novērojama jau kopš</w:t>
      </w:r>
      <w:r w:rsidR="00E25DE4" w:rsidRPr="002E2F11">
        <w:rPr>
          <w:rFonts w:ascii="Times New Roman" w:hAnsi="Times New Roman" w:cs="Times New Roman"/>
          <w:sz w:val="24"/>
          <w:szCs w:val="24"/>
        </w:rPr>
        <w:t xml:space="preserve"> 2021.</w:t>
      </w:r>
      <w:r w:rsidR="003C6BB0">
        <w:rPr>
          <w:rFonts w:ascii="Times New Roman" w:hAnsi="Times New Roman" w:cs="Times New Roman"/>
          <w:sz w:val="24"/>
          <w:szCs w:val="24"/>
        </w:rPr>
        <w:t> </w:t>
      </w:r>
      <w:r w:rsidR="00E25DE4" w:rsidRPr="002E2F11">
        <w:rPr>
          <w:rFonts w:ascii="Times New Roman" w:hAnsi="Times New Roman" w:cs="Times New Roman"/>
          <w:sz w:val="24"/>
          <w:szCs w:val="24"/>
        </w:rPr>
        <w:t xml:space="preserve">gada. </w:t>
      </w:r>
      <w:r w:rsidR="0096046F" w:rsidRPr="0096046F">
        <w:rPr>
          <w:rFonts w:ascii="Times New Roman" w:hAnsi="Times New Roman" w:cs="Times New Roman"/>
          <w:sz w:val="24"/>
          <w:szCs w:val="24"/>
        </w:rPr>
        <w:t>Tendence, visticamāk, saistāma</w:t>
      </w:r>
      <w:r w:rsidR="00E25DE4" w:rsidRPr="002E2F11">
        <w:rPr>
          <w:rFonts w:ascii="Times New Roman" w:hAnsi="Times New Roman" w:cs="Times New Roman"/>
          <w:sz w:val="24"/>
          <w:szCs w:val="24"/>
        </w:rPr>
        <w:t xml:space="preserve"> ar valstī noteiktās minimālās mēnešalgas </w:t>
      </w:r>
      <w:r w:rsidR="0096046F" w:rsidRPr="0096046F">
        <w:rPr>
          <w:rFonts w:ascii="Times New Roman" w:hAnsi="Times New Roman" w:cs="Times New Roman"/>
          <w:sz w:val="24"/>
          <w:szCs w:val="24"/>
        </w:rPr>
        <w:t>pieaugumu, kā rezultātā palielinājusies arī</w:t>
      </w:r>
      <w:r w:rsidR="00E25DE4" w:rsidRPr="002E2F11">
        <w:rPr>
          <w:rFonts w:ascii="Times New Roman" w:hAnsi="Times New Roman" w:cs="Times New Roman"/>
          <w:sz w:val="24"/>
          <w:szCs w:val="24"/>
        </w:rPr>
        <w:t xml:space="preserve"> fiziskās personas maksātnespējas procesa depozīta </w:t>
      </w:r>
      <w:r w:rsidR="0096046F" w:rsidRPr="0096046F">
        <w:rPr>
          <w:rFonts w:ascii="Times New Roman" w:hAnsi="Times New Roman" w:cs="Times New Roman"/>
          <w:sz w:val="24"/>
          <w:szCs w:val="24"/>
        </w:rPr>
        <w:t>iemaksa (</w:t>
      </w:r>
      <w:r w:rsidR="00E25DE4" w:rsidRPr="002E2F11">
        <w:rPr>
          <w:rFonts w:ascii="Times New Roman" w:hAnsi="Times New Roman" w:cs="Times New Roman"/>
          <w:sz w:val="24"/>
          <w:szCs w:val="24"/>
        </w:rPr>
        <w:t>divu minimālo mēnešalgu apmērā</w:t>
      </w:r>
      <w:r w:rsidR="0096046F" w:rsidRPr="0096046F">
        <w:rPr>
          <w:rFonts w:ascii="Times New Roman" w:hAnsi="Times New Roman" w:cs="Times New Roman"/>
          <w:sz w:val="24"/>
          <w:szCs w:val="24"/>
        </w:rPr>
        <w:t>).</w:t>
      </w:r>
    </w:p>
    <w:p w14:paraId="71C85ADB" w14:textId="34353EF9" w:rsidR="00A067BF" w:rsidRPr="00A067BF" w:rsidRDefault="00A067BF" w:rsidP="00B322E8">
      <w:pPr>
        <w:spacing w:before="0" w:after="0" w:line="240" w:lineRule="auto"/>
        <w:ind w:firstLine="720"/>
        <w:jc w:val="both"/>
        <w:rPr>
          <w:rFonts w:ascii="Times New Roman" w:hAnsi="Times New Roman" w:cs="Times New Roman"/>
          <w:sz w:val="24"/>
          <w:szCs w:val="24"/>
        </w:rPr>
      </w:pPr>
      <w:r w:rsidRPr="00A067BF">
        <w:rPr>
          <w:rFonts w:ascii="Times New Roman" w:hAnsi="Times New Roman" w:cs="Times New Roman"/>
          <w:sz w:val="24"/>
          <w:szCs w:val="24"/>
        </w:rPr>
        <w:t>2025.</w:t>
      </w:r>
      <w:r w:rsidR="006F0BFC">
        <w:rPr>
          <w:rFonts w:ascii="Times New Roman" w:hAnsi="Times New Roman" w:cs="Times New Roman"/>
          <w:sz w:val="24"/>
          <w:szCs w:val="24"/>
        </w:rPr>
        <w:t> </w:t>
      </w:r>
      <w:r w:rsidRPr="00A067BF">
        <w:rPr>
          <w:rFonts w:ascii="Times New Roman" w:hAnsi="Times New Roman" w:cs="Times New Roman"/>
          <w:sz w:val="24"/>
          <w:szCs w:val="24"/>
        </w:rPr>
        <w:t xml:space="preserve">gadā īpaši izceļama pozitīva dinamika attiecībā uz </w:t>
      </w:r>
      <w:r w:rsidR="00FC3968">
        <w:rPr>
          <w:rFonts w:ascii="Times New Roman" w:hAnsi="Times New Roman" w:cs="Times New Roman"/>
          <w:sz w:val="24"/>
          <w:szCs w:val="24"/>
        </w:rPr>
        <w:t>TAP</w:t>
      </w:r>
      <w:r w:rsidRPr="00A067BF">
        <w:rPr>
          <w:rFonts w:ascii="Times New Roman" w:hAnsi="Times New Roman" w:cs="Times New Roman"/>
          <w:sz w:val="24"/>
          <w:szCs w:val="24"/>
        </w:rPr>
        <w:t>. Lai arī ierosināti 127</w:t>
      </w:r>
      <w:r w:rsidR="008D04E0">
        <w:rPr>
          <w:rFonts w:ascii="Times New Roman" w:hAnsi="Times New Roman" w:cs="Times New Roman"/>
          <w:sz w:val="24"/>
          <w:szCs w:val="24"/>
        </w:rPr>
        <w:t xml:space="preserve"> </w:t>
      </w:r>
      <w:r w:rsidRPr="00A067BF">
        <w:rPr>
          <w:rFonts w:ascii="Times New Roman" w:hAnsi="Times New Roman" w:cs="Times New Roman"/>
          <w:sz w:val="24"/>
          <w:szCs w:val="24"/>
        </w:rPr>
        <w:t>TAP, kas ir par 7</w:t>
      </w:r>
      <w:r w:rsidR="008D04E0">
        <w:rPr>
          <w:rFonts w:ascii="Times New Roman" w:hAnsi="Times New Roman" w:cs="Times New Roman"/>
          <w:sz w:val="24"/>
          <w:szCs w:val="24"/>
        </w:rPr>
        <w:t> </w:t>
      </w:r>
      <w:r w:rsidRPr="00A067BF">
        <w:rPr>
          <w:rFonts w:ascii="Times New Roman" w:hAnsi="Times New Roman" w:cs="Times New Roman"/>
          <w:sz w:val="24"/>
          <w:szCs w:val="24"/>
        </w:rPr>
        <w:t>% mazāk nekā 2024.</w:t>
      </w:r>
      <w:r w:rsidR="006F311E">
        <w:rPr>
          <w:rFonts w:ascii="Times New Roman" w:hAnsi="Times New Roman" w:cs="Times New Roman"/>
          <w:sz w:val="24"/>
          <w:szCs w:val="24"/>
        </w:rPr>
        <w:t> </w:t>
      </w:r>
      <w:r w:rsidRPr="00A067BF">
        <w:rPr>
          <w:rFonts w:ascii="Times New Roman" w:hAnsi="Times New Roman" w:cs="Times New Roman"/>
          <w:sz w:val="24"/>
          <w:szCs w:val="24"/>
        </w:rPr>
        <w:t>gadā, būtisk</w:t>
      </w:r>
      <w:r w:rsidR="00F966B5">
        <w:rPr>
          <w:rFonts w:ascii="Times New Roman" w:hAnsi="Times New Roman" w:cs="Times New Roman"/>
          <w:sz w:val="24"/>
          <w:szCs w:val="24"/>
        </w:rPr>
        <w:t>i p</w:t>
      </w:r>
      <w:r w:rsidRPr="00A067BF">
        <w:rPr>
          <w:rFonts w:ascii="Times New Roman" w:hAnsi="Times New Roman" w:cs="Times New Roman"/>
          <w:sz w:val="24"/>
          <w:szCs w:val="24"/>
        </w:rPr>
        <w:t>ieaudzis pasludināto TAP skaits – 37</w:t>
      </w:r>
      <w:r w:rsidR="008D04E0">
        <w:rPr>
          <w:rFonts w:ascii="Times New Roman" w:hAnsi="Times New Roman" w:cs="Times New Roman"/>
          <w:sz w:val="24"/>
          <w:szCs w:val="24"/>
        </w:rPr>
        <w:t xml:space="preserve"> </w:t>
      </w:r>
      <w:r w:rsidRPr="00A067BF">
        <w:rPr>
          <w:rFonts w:ascii="Times New Roman" w:hAnsi="Times New Roman" w:cs="Times New Roman"/>
          <w:sz w:val="24"/>
          <w:szCs w:val="24"/>
        </w:rPr>
        <w:t>procesi, kas ir par 32</w:t>
      </w:r>
      <w:r w:rsidR="008D04E0">
        <w:rPr>
          <w:rFonts w:ascii="Times New Roman" w:hAnsi="Times New Roman" w:cs="Times New Roman"/>
          <w:sz w:val="24"/>
          <w:szCs w:val="24"/>
        </w:rPr>
        <w:t> </w:t>
      </w:r>
      <w:r w:rsidRPr="00A067BF">
        <w:rPr>
          <w:rFonts w:ascii="Times New Roman" w:hAnsi="Times New Roman" w:cs="Times New Roman"/>
          <w:sz w:val="24"/>
          <w:szCs w:val="24"/>
        </w:rPr>
        <w:t xml:space="preserve">% vairāk nekā gadu iepriekš. </w:t>
      </w:r>
    </w:p>
    <w:p w14:paraId="0719B494" w14:textId="77777777" w:rsidR="00A067BF" w:rsidRPr="002E2F11" w:rsidRDefault="00A067BF" w:rsidP="008D0E04">
      <w:pPr>
        <w:spacing w:before="0" w:after="0" w:line="240" w:lineRule="auto"/>
        <w:ind w:firstLine="720"/>
        <w:rPr>
          <w:rFonts w:ascii="Times New Roman" w:hAnsi="Times New Roman" w:cs="Times New Roman"/>
          <w:sz w:val="24"/>
          <w:szCs w:val="24"/>
        </w:rPr>
      </w:pPr>
    </w:p>
    <w:tbl>
      <w:tblPr>
        <w:tblStyle w:val="Reatabula1"/>
        <w:tblW w:w="9356" w:type="dxa"/>
        <w:tblLayout w:type="fixed"/>
        <w:tblLook w:val="04A0" w:firstRow="1" w:lastRow="0" w:firstColumn="1" w:lastColumn="0" w:noHBand="0" w:noVBand="1"/>
      </w:tblPr>
      <w:tblGrid>
        <w:gridCol w:w="2694"/>
        <w:gridCol w:w="1180"/>
        <w:gridCol w:w="1247"/>
        <w:gridCol w:w="1683"/>
        <w:gridCol w:w="1276"/>
        <w:gridCol w:w="1276"/>
      </w:tblGrid>
      <w:tr w:rsidR="002E3222" w:rsidRPr="002E2F11" w14:paraId="6A01B4FC" w14:textId="638526C6" w:rsidTr="009B2265">
        <w:tc>
          <w:tcPr>
            <w:tcW w:w="6804" w:type="dxa"/>
            <w:gridSpan w:val="4"/>
            <w:tcBorders>
              <w:top w:val="nil"/>
              <w:left w:val="nil"/>
              <w:bottom w:val="double" w:sz="4" w:space="0" w:color="418AB3" w:themeColor="accent1"/>
              <w:right w:val="nil"/>
            </w:tcBorders>
          </w:tcPr>
          <w:p w14:paraId="692DCE97" w14:textId="77777777" w:rsidR="0075736A" w:rsidRDefault="0075736A" w:rsidP="0075736A">
            <w:pPr>
              <w:spacing w:before="0" w:after="0" w:line="240" w:lineRule="auto"/>
              <w:ind w:left="-107"/>
              <w:rPr>
                <w:rFonts w:ascii="Times New Roman" w:hAnsi="Times New Roman" w:cs="Times New Roman"/>
                <w:i/>
                <w:iCs/>
              </w:rPr>
            </w:pPr>
          </w:p>
          <w:p w14:paraId="4F1B6BC1" w14:textId="1D5B642E" w:rsidR="002E3222" w:rsidRPr="002E2F11" w:rsidRDefault="00E433F8" w:rsidP="0075736A">
            <w:pPr>
              <w:spacing w:before="0" w:after="0" w:line="240" w:lineRule="auto"/>
              <w:rPr>
                <w:rFonts w:ascii="Times New Roman" w:hAnsi="Times New Roman" w:cs="Times New Roman"/>
                <w:i/>
                <w:iCs/>
              </w:rPr>
            </w:pPr>
            <w:r w:rsidRPr="002E2F11">
              <w:rPr>
                <w:rFonts w:ascii="Times New Roman" w:hAnsi="Times New Roman" w:cs="Times New Roman"/>
                <w:i/>
                <w:iCs/>
              </w:rPr>
              <w:t>Absolūt</w:t>
            </w:r>
            <w:r w:rsidR="0043103F" w:rsidRPr="002E2F11">
              <w:rPr>
                <w:rFonts w:ascii="Times New Roman" w:hAnsi="Times New Roman" w:cs="Times New Roman"/>
                <w:i/>
                <w:iCs/>
              </w:rPr>
              <w:t>ā</w:t>
            </w:r>
            <w:r w:rsidRPr="002E2F11">
              <w:rPr>
                <w:rFonts w:ascii="Times New Roman" w:hAnsi="Times New Roman" w:cs="Times New Roman"/>
                <w:i/>
                <w:iCs/>
              </w:rPr>
              <w:t xml:space="preserve"> maksātnespējas procesu un TAP skait</w:t>
            </w:r>
            <w:r w:rsidR="0043103F" w:rsidRPr="002E2F11">
              <w:rPr>
                <w:rFonts w:ascii="Times New Roman" w:hAnsi="Times New Roman" w:cs="Times New Roman"/>
                <w:i/>
                <w:iCs/>
              </w:rPr>
              <w:t>a dinamika</w:t>
            </w:r>
          </w:p>
        </w:tc>
        <w:tc>
          <w:tcPr>
            <w:tcW w:w="2552" w:type="dxa"/>
            <w:gridSpan w:val="2"/>
            <w:tcBorders>
              <w:top w:val="nil"/>
              <w:left w:val="nil"/>
              <w:bottom w:val="double" w:sz="4" w:space="0" w:color="418AB3" w:themeColor="accent1"/>
              <w:right w:val="nil"/>
            </w:tcBorders>
          </w:tcPr>
          <w:p w14:paraId="08762424" w14:textId="77777777" w:rsidR="009E1C95" w:rsidRDefault="009E1C95" w:rsidP="0075736A">
            <w:pPr>
              <w:spacing w:before="0" w:after="0" w:line="240" w:lineRule="auto"/>
              <w:ind w:left="-107"/>
              <w:rPr>
                <w:rFonts w:ascii="Times New Roman" w:hAnsi="Times New Roman" w:cs="Times New Roman"/>
                <w:i/>
                <w:iCs/>
              </w:rPr>
            </w:pPr>
          </w:p>
        </w:tc>
      </w:tr>
      <w:tr w:rsidR="002E3222" w:rsidRPr="002E2F11" w14:paraId="621F0520" w14:textId="5E213169"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5E891AA3" w14:textId="77777777" w:rsidR="002E3222" w:rsidRPr="002E2F11" w:rsidRDefault="002E322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Rādītājs</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CCFB90E" w14:textId="77777777" w:rsidR="002E3222" w:rsidRPr="002E2F11" w:rsidRDefault="002E322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2021. gads</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7FB1FC2" w14:textId="77777777" w:rsidR="002E3222" w:rsidRPr="002E2F11" w:rsidRDefault="002E322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2022. gads</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7FE2EDD" w14:textId="77777777" w:rsidR="002E3222" w:rsidRPr="002E2F11" w:rsidRDefault="002E322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2023. gads</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4D58C8E0" w14:textId="77777777" w:rsidR="002E3222" w:rsidRPr="002E2F11" w:rsidRDefault="002E322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2024. gads</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30317F18" w14:textId="0C24CFAE" w:rsidR="009E1C95" w:rsidRDefault="009E1C95" w:rsidP="008D0E04">
            <w:pPr>
              <w:spacing w:before="0" w:after="0" w:line="240" w:lineRule="auto"/>
              <w:jc w:val="center"/>
              <w:rPr>
                <w:rFonts w:ascii="Times New Roman" w:hAnsi="Times New Roman" w:cs="Times New Roman"/>
                <w:sz w:val="24"/>
                <w:szCs w:val="24"/>
              </w:rPr>
            </w:pPr>
            <w:r w:rsidRPr="00195E24">
              <w:rPr>
                <w:rFonts w:ascii="Times New Roman" w:hAnsi="Times New Roman" w:cs="Times New Roman"/>
                <w:sz w:val="24"/>
                <w:szCs w:val="24"/>
              </w:rPr>
              <w:t>20</w:t>
            </w:r>
            <w:r w:rsidR="00195E24" w:rsidRPr="00195E24">
              <w:rPr>
                <w:rFonts w:ascii="Times New Roman" w:hAnsi="Times New Roman" w:cs="Times New Roman"/>
                <w:sz w:val="24"/>
                <w:szCs w:val="24"/>
              </w:rPr>
              <w:t>25. gads</w:t>
            </w:r>
          </w:p>
        </w:tc>
      </w:tr>
      <w:tr w:rsidR="002E3222" w:rsidRPr="002E2F11" w14:paraId="6CCE7B94" w14:textId="7B12BD9F"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5B148EF7" w14:textId="434121BA" w:rsidR="002E3222" w:rsidRPr="002E2F11" w:rsidRDefault="006D18A6"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Ierosinātās juridiskās personas maksātnespējas procesa lietas (t.sk. pēc kreditoru pieteikumiem)</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EBD7A9D" w14:textId="68E73A1D" w:rsidR="002E3222" w:rsidRPr="002E2F11" w:rsidRDefault="00651BF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257 (54)</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615AD8F" w14:textId="0E11C01D" w:rsidR="002E3222" w:rsidRPr="002E2F11" w:rsidRDefault="00FD4A7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393 (186)</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8AFF63C" w14:textId="7B0341E3" w:rsidR="002E3222" w:rsidRPr="002E2F11" w:rsidRDefault="00550539"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308 (136)</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61860083" w14:textId="0FBF2B07" w:rsidR="002E3222" w:rsidRPr="002E2F11" w:rsidRDefault="00EC2EF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368</w:t>
            </w:r>
            <w:r w:rsidR="00F31497" w:rsidRPr="002E2F11">
              <w:rPr>
                <w:rFonts w:ascii="Times New Roman" w:hAnsi="Times New Roman" w:cs="Times New Roman"/>
                <w:sz w:val="24"/>
                <w:szCs w:val="24"/>
              </w:rPr>
              <w:t xml:space="preserve"> (187)</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6D9E06CD" w14:textId="5E034875" w:rsidR="009E1C95" w:rsidRPr="00623CD9" w:rsidRDefault="00623CD9" w:rsidP="008D0E04">
            <w:pPr>
              <w:spacing w:before="0" w:after="0" w:line="240" w:lineRule="auto"/>
              <w:jc w:val="center"/>
              <w:rPr>
                <w:rFonts w:ascii="Times New Roman" w:hAnsi="Times New Roman" w:cs="Times New Roman"/>
                <w:sz w:val="24"/>
                <w:szCs w:val="24"/>
                <w:highlight w:val="yellow"/>
              </w:rPr>
            </w:pPr>
            <w:r w:rsidRPr="009B2265">
              <w:rPr>
                <w:rFonts w:ascii="Times New Roman" w:hAnsi="Times New Roman" w:cs="Times New Roman"/>
                <w:sz w:val="24"/>
                <w:szCs w:val="24"/>
              </w:rPr>
              <w:t>345</w:t>
            </w:r>
            <w:r w:rsidR="00C56C82" w:rsidRPr="009B2265">
              <w:rPr>
                <w:rFonts w:ascii="Times New Roman" w:hAnsi="Times New Roman" w:cs="Times New Roman"/>
                <w:sz w:val="24"/>
                <w:szCs w:val="24"/>
              </w:rPr>
              <w:t xml:space="preserve"> (</w:t>
            </w:r>
            <w:r w:rsidR="006A445B" w:rsidRPr="009B2265">
              <w:rPr>
                <w:rFonts w:ascii="Times New Roman" w:hAnsi="Times New Roman" w:cs="Times New Roman"/>
                <w:sz w:val="24"/>
                <w:szCs w:val="24"/>
              </w:rPr>
              <w:t>158)</w:t>
            </w:r>
          </w:p>
        </w:tc>
      </w:tr>
      <w:tr w:rsidR="002E3222" w:rsidRPr="002E2F11" w14:paraId="4E95F64C" w14:textId="762E770D"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4867BC60" w14:textId="60E4D0B3" w:rsidR="002E3222" w:rsidRPr="002E2F11" w:rsidRDefault="00F07D7C"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Pasludinātie juridiskās personas maksātnespējas procesi</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EB28006" w14:textId="55ACEF38" w:rsidR="002E3222" w:rsidRPr="002E2F11" w:rsidRDefault="0003527E"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242</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0E63528" w14:textId="50AEF0F7" w:rsidR="002E3222" w:rsidRPr="002E2F11" w:rsidRDefault="0003527E"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302</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A92043E" w14:textId="3949E167" w:rsidR="002E3222" w:rsidRPr="002E2F11" w:rsidRDefault="0003527E"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242</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1EB987A8" w14:textId="18A9AE98" w:rsidR="002E3222" w:rsidRPr="002E2F11" w:rsidRDefault="007E02B1"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283</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6364386D" w14:textId="6506BB8E" w:rsidR="009E1C95" w:rsidRPr="002E2F11" w:rsidRDefault="002661F0"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r>
      <w:tr w:rsidR="002E3222" w:rsidRPr="002E2F11" w14:paraId="5819165C" w14:textId="7E71F969"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6A169946" w14:textId="41380A54" w:rsidR="002E3222" w:rsidRPr="002E2F11" w:rsidRDefault="00745811"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Pasludinātie fiziskās personas maksātnespējas procesi</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0030034" w14:textId="04A6B604" w:rsidR="002E3222" w:rsidRPr="002E2F11" w:rsidRDefault="00F07043"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90</w:t>
            </w:r>
            <w:r w:rsidR="001D4F13" w:rsidRPr="002E2F11">
              <w:rPr>
                <w:rFonts w:ascii="Times New Roman" w:hAnsi="Times New Roman" w:cs="Times New Roman"/>
                <w:sz w:val="24"/>
                <w:szCs w:val="24"/>
              </w:rPr>
              <w:t>1</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E2B8257" w14:textId="6FC49E79" w:rsidR="002E3222" w:rsidRPr="002E2F11" w:rsidRDefault="00F07043"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816</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63406F8" w14:textId="54504FB8" w:rsidR="002E3222" w:rsidRPr="002E2F11" w:rsidRDefault="006E345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737</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04FC24B6" w14:textId="79924C7E" w:rsidR="002E3222" w:rsidRPr="002E2F11" w:rsidRDefault="00753702"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727</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78CC487D" w14:textId="1FB18334" w:rsidR="009E1C95" w:rsidRPr="002E2F11" w:rsidRDefault="004B11E7"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r>
      <w:tr w:rsidR="00745811" w:rsidRPr="002E2F11" w14:paraId="4E10EB93" w14:textId="2B523FCE"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78B50D13" w14:textId="44BDD198" w:rsidR="00745811" w:rsidRPr="002E2F11" w:rsidRDefault="00A91AE9"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Ierosinātie TAP</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4C384D7" w14:textId="465F4E6A" w:rsidR="00745811" w:rsidRPr="002E2F11" w:rsidRDefault="00440EDD"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92</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BCC1E85" w14:textId="4E47B6BF" w:rsidR="00745811" w:rsidRPr="002E2F11" w:rsidRDefault="000E11DE"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129</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0BBBC2C" w14:textId="55889E0E" w:rsidR="00745811" w:rsidRPr="002E2F11" w:rsidRDefault="000E11DE"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90</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0D2E8E2C" w14:textId="78F5B654" w:rsidR="00745811" w:rsidRPr="002E2F11" w:rsidRDefault="00AC715F"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137</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58D9EE90" w14:textId="4AA5939D" w:rsidR="009E1C95" w:rsidRPr="002E2F11" w:rsidRDefault="00001E78"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A91AE9" w:rsidRPr="002E2F11" w14:paraId="43E1D2EF" w14:textId="5A094948" w:rsidTr="009B2265">
        <w:tc>
          <w:tcPr>
            <w:tcW w:w="269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7C32CE94" w14:textId="4949CFB0" w:rsidR="00A91AE9" w:rsidRPr="002E2F11" w:rsidRDefault="006E2056"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Pasludinātie TAP/ĀTAP</w:t>
            </w:r>
          </w:p>
        </w:tc>
        <w:tc>
          <w:tcPr>
            <w:tcW w:w="118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42BEE50" w14:textId="73031110" w:rsidR="00A91AE9" w:rsidRPr="002E2F11" w:rsidRDefault="0003215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26</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462584A" w14:textId="784BD75F" w:rsidR="00A91AE9" w:rsidRPr="002E2F11" w:rsidRDefault="0003215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16</w:t>
            </w:r>
          </w:p>
        </w:tc>
        <w:tc>
          <w:tcPr>
            <w:tcW w:w="1683"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BE1F7EF" w14:textId="562B1C9B" w:rsidR="00A91AE9" w:rsidRPr="002E2F11" w:rsidRDefault="0003215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25</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16F158A1" w14:textId="5EEEBEDD" w:rsidR="00A91AE9" w:rsidRPr="002E2F11" w:rsidRDefault="005071F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28</w:t>
            </w:r>
          </w:p>
        </w:tc>
        <w:tc>
          <w:tcPr>
            <w:tcW w:w="12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5CC608BF" w14:textId="754109D4" w:rsidR="009E1C95" w:rsidRPr="002E2F11" w:rsidRDefault="00167C4C"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bl>
    <w:p w14:paraId="14BBC056" w14:textId="7CB34F3E" w:rsidR="008046CA" w:rsidRDefault="007C11A4" w:rsidP="002A741E">
      <w:pPr>
        <w:spacing w:before="0" w:after="0" w:line="240" w:lineRule="auto"/>
        <w:ind w:firstLine="720"/>
        <w:jc w:val="both"/>
        <w:rPr>
          <w:rFonts w:ascii="Times New Roman" w:hAnsi="Times New Roman" w:cs="Times New Roman"/>
          <w:sz w:val="24"/>
          <w:szCs w:val="24"/>
          <w:shd w:val="clear" w:color="auto" w:fill="FFFFFF"/>
        </w:rPr>
      </w:pPr>
      <w:r w:rsidRPr="007C11A4">
        <w:rPr>
          <w:rFonts w:ascii="Times New Roman" w:hAnsi="Times New Roman" w:cs="Times New Roman"/>
          <w:sz w:val="24"/>
          <w:szCs w:val="24"/>
          <w:shd w:val="clear" w:color="auto" w:fill="FFFFFF"/>
        </w:rPr>
        <w:t>Salīdzinot ar iepriekšējiem gadiem, 2023.–2024. gadā pasludināto TAP (ĀTAP) īpatsvars pret juridiskās personas maksātnespējas procesiem saglabājās stabils</w:t>
      </w:r>
      <w:r w:rsidR="0015417C">
        <w:rPr>
          <w:rFonts w:ascii="Times New Roman" w:hAnsi="Times New Roman" w:cs="Times New Roman"/>
          <w:sz w:val="24"/>
          <w:szCs w:val="24"/>
          <w:shd w:val="clear" w:color="auto" w:fill="FFFFFF"/>
        </w:rPr>
        <w:t> – </w:t>
      </w:r>
      <w:r w:rsidR="00455880">
        <w:rPr>
          <w:rFonts w:ascii="Times New Roman" w:hAnsi="Times New Roman" w:cs="Times New Roman"/>
          <w:sz w:val="24"/>
          <w:szCs w:val="24"/>
          <w:shd w:val="clear" w:color="auto" w:fill="FFFFFF"/>
        </w:rPr>
        <w:t xml:space="preserve">aptuveni </w:t>
      </w:r>
      <w:r w:rsidRPr="007C11A4">
        <w:rPr>
          <w:rFonts w:ascii="Times New Roman" w:hAnsi="Times New Roman" w:cs="Times New Roman"/>
          <w:sz w:val="24"/>
          <w:szCs w:val="24"/>
          <w:shd w:val="clear" w:color="auto" w:fill="FFFFFF"/>
        </w:rPr>
        <w:t>10</w:t>
      </w:r>
      <w:r w:rsidR="00455880">
        <w:rPr>
          <w:rFonts w:ascii="Times New Roman" w:hAnsi="Times New Roman" w:cs="Times New Roman"/>
          <w:sz w:val="24"/>
          <w:szCs w:val="24"/>
          <w:shd w:val="clear" w:color="auto" w:fill="FFFFFF"/>
        </w:rPr>
        <w:t> </w:t>
      </w:r>
      <w:r w:rsidRPr="007C11A4">
        <w:rPr>
          <w:rFonts w:ascii="Times New Roman" w:hAnsi="Times New Roman" w:cs="Times New Roman"/>
          <w:sz w:val="24"/>
          <w:szCs w:val="24"/>
          <w:shd w:val="clear" w:color="auto" w:fill="FFFFFF"/>
        </w:rPr>
        <w:t>%, savukārt 2025.</w:t>
      </w:r>
      <w:r w:rsidR="008D04E0">
        <w:rPr>
          <w:rFonts w:ascii="Times New Roman" w:hAnsi="Times New Roman" w:cs="Times New Roman"/>
          <w:sz w:val="24"/>
          <w:szCs w:val="24"/>
          <w:shd w:val="clear" w:color="auto" w:fill="FFFFFF"/>
        </w:rPr>
        <w:t> </w:t>
      </w:r>
      <w:r w:rsidRPr="007C11A4">
        <w:rPr>
          <w:rFonts w:ascii="Times New Roman" w:hAnsi="Times New Roman" w:cs="Times New Roman"/>
          <w:sz w:val="24"/>
          <w:szCs w:val="24"/>
          <w:shd w:val="clear" w:color="auto" w:fill="FFFFFF"/>
        </w:rPr>
        <w:t>gadā tas pieauga līdz 14</w:t>
      </w:r>
      <w:r w:rsidR="008D04E0">
        <w:rPr>
          <w:rFonts w:ascii="Times New Roman" w:hAnsi="Times New Roman" w:cs="Times New Roman"/>
          <w:sz w:val="24"/>
          <w:szCs w:val="24"/>
          <w:shd w:val="clear" w:color="auto" w:fill="FFFFFF"/>
        </w:rPr>
        <w:t> </w:t>
      </w:r>
      <w:r w:rsidRPr="007C11A4">
        <w:rPr>
          <w:rFonts w:ascii="Times New Roman" w:hAnsi="Times New Roman" w:cs="Times New Roman"/>
          <w:sz w:val="24"/>
          <w:szCs w:val="24"/>
          <w:shd w:val="clear" w:color="auto" w:fill="FFFFFF"/>
        </w:rPr>
        <w:t>%, kas norāda uz pieaugošu restrukturizācijas mehānismu izmantošanu uzņēmumu finanšu grūtību risināšanā. Vienlaikus 2025.</w:t>
      </w:r>
      <w:r w:rsidR="008D04E0">
        <w:rPr>
          <w:rFonts w:ascii="Times New Roman" w:hAnsi="Times New Roman" w:cs="Times New Roman"/>
          <w:sz w:val="24"/>
          <w:szCs w:val="24"/>
          <w:shd w:val="clear" w:color="auto" w:fill="FFFFFF"/>
        </w:rPr>
        <w:t> </w:t>
      </w:r>
      <w:r w:rsidRPr="007C11A4">
        <w:rPr>
          <w:rFonts w:ascii="Times New Roman" w:hAnsi="Times New Roman" w:cs="Times New Roman"/>
          <w:sz w:val="24"/>
          <w:szCs w:val="24"/>
          <w:shd w:val="clear" w:color="auto" w:fill="FFFFFF"/>
        </w:rPr>
        <w:t xml:space="preserve">gadā būtiski </w:t>
      </w:r>
      <w:r w:rsidR="00067AF1" w:rsidRPr="007C11A4">
        <w:rPr>
          <w:rFonts w:ascii="Times New Roman" w:hAnsi="Times New Roman" w:cs="Times New Roman"/>
          <w:sz w:val="24"/>
          <w:szCs w:val="24"/>
          <w:shd w:val="clear" w:color="auto" w:fill="FFFFFF"/>
        </w:rPr>
        <w:t>(līdz 29</w:t>
      </w:r>
      <w:r w:rsidR="008D04E0">
        <w:rPr>
          <w:rFonts w:ascii="Times New Roman" w:hAnsi="Times New Roman" w:cs="Times New Roman"/>
          <w:sz w:val="24"/>
          <w:szCs w:val="24"/>
          <w:shd w:val="clear" w:color="auto" w:fill="FFFFFF"/>
        </w:rPr>
        <w:t> </w:t>
      </w:r>
      <w:r w:rsidR="00067AF1" w:rsidRPr="007C11A4">
        <w:rPr>
          <w:rFonts w:ascii="Times New Roman" w:hAnsi="Times New Roman" w:cs="Times New Roman"/>
          <w:sz w:val="24"/>
          <w:szCs w:val="24"/>
          <w:shd w:val="clear" w:color="auto" w:fill="FFFFFF"/>
        </w:rPr>
        <w:t>%)</w:t>
      </w:r>
      <w:r w:rsidR="00F6517A">
        <w:rPr>
          <w:rFonts w:ascii="Times New Roman" w:hAnsi="Times New Roman" w:cs="Times New Roman"/>
          <w:sz w:val="24"/>
          <w:szCs w:val="24"/>
          <w:shd w:val="clear" w:color="auto" w:fill="FFFFFF"/>
        </w:rPr>
        <w:t xml:space="preserve"> </w:t>
      </w:r>
      <w:r w:rsidRPr="007C11A4">
        <w:rPr>
          <w:rFonts w:ascii="Times New Roman" w:hAnsi="Times New Roman" w:cs="Times New Roman"/>
          <w:sz w:val="24"/>
          <w:szCs w:val="24"/>
          <w:shd w:val="clear" w:color="auto" w:fill="FFFFFF"/>
        </w:rPr>
        <w:t>palielinājusies proporcija starp ierosināto un pasludināto TAP, kas liecina par lielāku kreditoru atbalstu, kā arī uzlabojies sekmīgi pabeigto TAP īpatsvars</w:t>
      </w:r>
      <w:r w:rsidR="008009B2">
        <w:rPr>
          <w:rFonts w:ascii="Times New Roman" w:hAnsi="Times New Roman" w:cs="Times New Roman"/>
          <w:sz w:val="24"/>
          <w:szCs w:val="24"/>
          <w:shd w:val="clear" w:color="auto" w:fill="FFFFFF"/>
        </w:rPr>
        <w:t xml:space="preserve"> – 2025. gadā tie bija </w:t>
      </w:r>
      <w:r w:rsidRPr="007C11A4">
        <w:rPr>
          <w:rFonts w:ascii="Times New Roman" w:hAnsi="Times New Roman" w:cs="Times New Roman"/>
          <w:sz w:val="24"/>
          <w:szCs w:val="24"/>
          <w:shd w:val="clear" w:color="auto" w:fill="FFFFFF"/>
        </w:rPr>
        <w:t>13,6</w:t>
      </w:r>
      <w:r w:rsidR="008D04E0">
        <w:rPr>
          <w:rFonts w:ascii="Times New Roman" w:hAnsi="Times New Roman" w:cs="Times New Roman"/>
          <w:sz w:val="24"/>
          <w:szCs w:val="24"/>
          <w:shd w:val="clear" w:color="auto" w:fill="FFFFFF"/>
        </w:rPr>
        <w:t> </w:t>
      </w:r>
      <w:r w:rsidRPr="007C11A4">
        <w:rPr>
          <w:rFonts w:ascii="Times New Roman" w:hAnsi="Times New Roman" w:cs="Times New Roman"/>
          <w:sz w:val="24"/>
          <w:szCs w:val="24"/>
          <w:shd w:val="clear" w:color="auto" w:fill="FFFFFF"/>
        </w:rPr>
        <w:t xml:space="preserve">%, </w:t>
      </w:r>
      <w:r w:rsidR="008009B2">
        <w:rPr>
          <w:rFonts w:ascii="Times New Roman" w:hAnsi="Times New Roman" w:cs="Times New Roman"/>
          <w:sz w:val="24"/>
          <w:szCs w:val="24"/>
          <w:shd w:val="clear" w:color="auto" w:fill="FFFFFF"/>
        </w:rPr>
        <w:t xml:space="preserve">kas </w:t>
      </w:r>
      <w:r w:rsidRPr="007C11A4">
        <w:rPr>
          <w:rFonts w:ascii="Times New Roman" w:hAnsi="Times New Roman" w:cs="Times New Roman"/>
          <w:sz w:val="24"/>
          <w:szCs w:val="24"/>
          <w:shd w:val="clear" w:color="auto" w:fill="FFFFFF"/>
        </w:rPr>
        <w:t>norād</w:t>
      </w:r>
      <w:r w:rsidR="008009B2">
        <w:rPr>
          <w:rFonts w:ascii="Times New Roman" w:hAnsi="Times New Roman" w:cs="Times New Roman"/>
          <w:sz w:val="24"/>
          <w:szCs w:val="24"/>
          <w:shd w:val="clear" w:color="auto" w:fill="FFFFFF"/>
        </w:rPr>
        <w:t>a</w:t>
      </w:r>
      <w:r w:rsidRPr="007C11A4">
        <w:rPr>
          <w:rFonts w:ascii="Times New Roman" w:hAnsi="Times New Roman" w:cs="Times New Roman"/>
          <w:sz w:val="24"/>
          <w:szCs w:val="24"/>
          <w:shd w:val="clear" w:color="auto" w:fill="FFFFFF"/>
        </w:rPr>
        <w:t xml:space="preserve"> uz pakāpenisku procesu efektivitātes pieaugumu.</w:t>
      </w:r>
    </w:p>
    <w:p w14:paraId="6BC4AFE1" w14:textId="77777777" w:rsidR="002A741E" w:rsidRPr="002E2F11" w:rsidRDefault="002A741E" w:rsidP="002A741E">
      <w:pPr>
        <w:spacing w:before="0" w:after="0" w:line="240" w:lineRule="auto"/>
        <w:ind w:firstLine="720"/>
        <w:jc w:val="both"/>
        <w:rPr>
          <w:rFonts w:ascii="Times New Roman" w:hAnsi="Times New Roman" w:cs="Times New Roman"/>
          <w:sz w:val="24"/>
          <w:szCs w:val="24"/>
        </w:rPr>
      </w:pPr>
    </w:p>
    <w:tbl>
      <w:tblPr>
        <w:tblStyle w:val="Reatabula1"/>
        <w:tblW w:w="9399" w:type="dxa"/>
        <w:tblLayout w:type="fixed"/>
        <w:tblLook w:val="04A0" w:firstRow="1" w:lastRow="0" w:firstColumn="1" w:lastColumn="0" w:noHBand="0" w:noVBand="1"/>
      </w:tblPr>
      <w:tblGrid>
        <w:gridCol w:w="2822"/>
        <w:gridCol w:w="1125"/>
        <w:gridCol w:w="1247"/>
        <w:gridCol w:w="1469"/>
        <w:gridCol w:w="1368"/>
        <w:gridCol w:w="1368"/>
      </w:tblGrid>
      <w:tr w:rsidR="00A37F60" w:rsidRPr="002E2F11" w14:paraId="75D2AA5D" w14:textId="57024047" w:rsidTr="00153F97">
        <w:tc>
          <w:tcPr>
            <w:tcW w:w="6663" w:type="dxa"/>
            <w:gridSpan w:val="4"/>
            <w:tcBorders>
              <w:top w:val="nil"/>
              <w:left w:val="nil"/>
              <w:bottom w:val="double" w:sz="4" w:space="0" w:color="418AB3" w:themeColor="accent1"/>
              <w:right w:val="nil"/>
            </w:tcBorders>
          </w:tcPr>
          <w:p w14:paraId="1C75FF5F" w14:textId="1ECBFD46" w:rsidR="00A37F60" w:rsidRPr="002E2F11" w:rsidRDefault="004217B5" w:rsidP="008046CA">
            <w:pPr>
              <w:spacing w:before="0" w:after="0" w:line="240" w:lineRule="auto"/>
              <w:ind w:left="-110"/>
              <w:rPr>
                <w:rFonts w:ascii="Times New Roman" w:hAnsi="Times New Roman" w:cs="Times New Roman"/>
                <w:i/>
                <w:iCs/>
              </w:rPr>
            </w:pPr>
            <w:r w:rsidRPr="002E2F11">
              <w:rPr>
                <w:rFonts w:ascii="Times New Roman" w:hAnsi="Times New Roman" w:cs="Times New Roman"/>
                <w:i/>
                <w:iCs/>
              </w:rPr>
              <w:t>TAP efektivitātes rādītāj</w:t>
            </w:r>
            <w:r w:rsidR="0043103F" w:rsidRPr="002E2F11">
              <w:rPr>
                <w:rFonts w:ascii="Times New Roman" w:hAnsi="Times New Roman" w:cs="Times New Roman"/>
                <w:i/>
                <w:iCs/>
              </w:rPr>
              <w:t>u dinamika</w:t>
            </w:r>
          </w:p>
        </w:tc>
        <w:tc>
          <w:tcPr>
            <w:tcW w:w="2736" w:type="dxa"/>
            <w:gridSpan w:val="2"/>
            <w:tcBorders>
              <w:top w:val="nil"/>
              <w:left w:val="nil"/>
              <w:bottom w:val="double" w:sz="4" w:space="0" w:color="418AB3" w:themeColor="accent1"/>
              <w:right w:val="nil"/>
            </w:tcBorders>
          </w:tcPr>
          <w:p w14:paraId="42E0D146" w14:textId="77777777" w:rsidR="003B5A83" w:rsidRPr="002E2F11" w:rsidRDefault="003B5A83" w:rsidP="008046CA">
            <w:pPr>
              <w:spacing w:before="0" w:after="0" w:line="240" w:lineRule="auto"/>
              <w:ind w:left="-110"/>
              <w:rPr>
                <w:rFonts w:ascii="Times New Roman" w:hAnsi="Times New Roman" w:cs="Times New Roman"/>
                <w:i/>
                <w:iCs/>
              </w:rPr>
            </w:pPr>
          </w:p>
        </w:tc>
      </w:tr>
      <w:tr w:rsidR="00AD2FD0" w:rsidRPr="002E2F11" w14:paraId="7CBA6A77" w14:textId="51E3AE03" w:rsidTr="00153F97">
        <w:tc>
          <w:tcPr>
            <w:tcW w:w="2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8081872" w14:textId="24DF3A1F" w:rsidR="00AD2FD0" w:rsidRPr="002E2F11" w:rsidRDefault="00AD2FD0" w:rsidP="008D0E04">
            <w:pPr>
              <w:spacing w:before="0" w:after="0" w:line="240" w:lineRule="auto"/>
              <w:jc w:val="center"/>
              <w:rPr>
                <w:rFonts w:ascii="Times New Roman" w:hAnsi="Times New Roman" w:cs="Times New Roman"/>
                <w:sz w:val="24"/>
                <w:szCs w:val="24"/>
              </w:rPr>
            </w:pPr>
            <w:bookmarkStart w:id="103" w:name="_Hlk200372946"/>
            <w:r w:rsidRPr="002E2F11">
              <w:rPr>
                <w:rFonts w:ascii="Times New Roman" w:hAnsi="Times New Roman" w:cs="Times New Roman"/>
                <w:sz w:val="24"/>
                <w:szCs w:val="24"/>
              </w:rPr>
              <w:t>Rādītājs</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99E951F"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2021. gads</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3CB9995"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2022. gads</w:t>
            </w:r>
          </w:p>
        </w:tc>
        <w:tc>
          <w:tcPr>
            <w:tcW w:w="146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4CFC25F"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2023. gads</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516076CD"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2024. gads</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11D69BBC" w14:textId="22E47B73" w:rsidR="003B5A83" w:rsidRDefault="003B5A83"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2025. gads</w:t>
            </w:r>
          </w:p>
        </w:tc>
      </w:tr>
      <w:bookmarkEnd w:id="103"/>
      <w:tr w:rsidR="00AD2FD0" w:rsidRPr="002E2F11" w14:paraId="371D63F8" w14:textId="6A86DBB3" w:rsidTr="00153F97">
        <w:tc>
          <w:tcPr>
            <w:tcW w:w="2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2B5D8837" w14:textId="201EA4B4" w:rsidR="00AD2FD0" w:rsidRPr="002E2F11" w:rsidRDefault="00AD2FD0"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lastRenderedPageBreak/>
              <w:t>Pasludināto TAP (ĀTAP)  skaits pret pasludināto  juridiskās personas maksātnespējas procesu  skaitu</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E3F7D59"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11 %</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4B8913B"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5 %</w:t>
            </w:r>
          </w:p>
        </w:tc>
        <w:tc>
          <w:tcPr>
            <w:tcW w:w="146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7A84C5D"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10 %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6E867402"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10 %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7FA8C06A" w14:textId="451D0149" w:rsidR="003B5A83" w:rsidRPr="002E2F11" w:rsidRDefault="005577A4" w:rsidP="008D0E04">
            <w:pPr>
              <w:spacing w:before="0" w:after="0" w:line="240" w:lineRule="auto"/>
              <w:jc w:val="center"/>
              <w:rPr>
                <w:rFonts w:ascii="Times New Roman" w:hAnsi="Times New Roman" w:cs="Times New Roman"/>
                <w:sz w:val="24"/>
                <w:szCs w:val="24"/>
              </w:rPr>
            </w:pPr>
            <w:r w:rsidRPr="005577A4">
              <w:rPr>
                <w:rFonts w:ascii="Times New Roman" w:hAnsi="Times New Roman" w:cs="Times New Roman"/>
                <w:sz w:val="24"/>
                <w:szCs w:val="24"/>
              </w:rPr>
              <w:t>14%</w:t>
            </w:r>
          </w:p>
        </w:tc>
      </w:tr>
      <w:tr w:rsidR="00AD2FD0" w:rsidRPr="002E2F11" w14:paraId="54073647" w14:textId="30D7CC4D" w:rsidTr="00153F97">
        <w:tc>
          <w:tcPr>
            <w:tcW w:w="2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3A541E66" w14:textId="0E32489D" w:rsidR="00AD2FD0" w:rsidRPr="002E2F11" w:rsidRDefault="00AD2FD0" w:rsidP="00460861">
            <w:pPr>
              <w:spacing w:before="0" w:after="0" w:line="240" w:lineRule="auto"/>
              <w:rPr>
                <w:rFonts w:ascii="Times New Roman" w:hAnsi="Times New Roman" w:cs="Times New Roman"/>
                <w:sz w:val="24"/>
                <w:szCs w:val="24"/>
              </w:rPr>
            </w:pPr>
            <w:bookmarkStart w:id="104" w:name="_Hlk200474881"/>
            <w:r w:rsidRPr="002E2F11">
              <w:rPr>
                <w:rFonts w:ascii="Times New Roman" w:hAnsi="Times New Roman" w:cs="Times New Roman"/>
                <w:sz w:val="24"/>
                <w:szCs w:val="24"/>
              </w:rPr>
              <w:t>Proporcija starp ierosināto un pasludināto TAP (ĀTAP) skaitu</w:t>
            </w:r>
            <w:bookmarkEnd w:id="104"/>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81F011A"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28 %</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87A1850"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12 %</w:t>
            </w:r>
          </w:p>
        </w:tc>
        <w:tc>
          <w:tcPr>
            <w:tcW w:w="146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F03950C"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28 %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3779BAFC"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04C71D66" w14:textId="77777777" w:rsidR="005577A4" w:rsidRPr="005577A4" w:rsidRDefault="005577A4" w:rsidP="005577A4">
            <w:pPr>
              <w:jc w:val="center"/>
              <w:rPr>
                <w:rFonts w:ascii="Times New Roman" w:hAnsi="Times New Roman" w:cs="Times New Roman"/>
                <w:sz w:val="24"/>
                <w:szCs w:val="24"/>
              </w:rPr>
            </w:pPr>
            <w:r w:rsidRPr="005577A4">
              <w:rPr>
                <w:rFonts w:ascii="Times New Roman" w:hAnsi="Times New Roman" w:cs="Times New Roman"/>
                <w:sz w:val="24"/>
                <w:szCs w:val="24"/>
              </w:rPr>
              <w:t>29%</w:t>
            </w:r>
          </w:p>
          <w:p w14:paraId="3BAD0163" w14:textId="77777777" w:rsidR="003B5A83" w:rsidRPr="002E2F11" w:rsidRDefault="003B5A83" w:rsidP="005577A4">
            <w:pPr>
              <w:jc w:val="center"/>
              <w:rPr>
                <w:rFonts w:ascii="Times New Roman" w:hAnsi="Times New Roman" w:cs="Times New Roman"/>
                <w:sz w:val="24"/>
                <w:szCs w:val="24"/>
              </w:rPr>
            </w:pPr>
          </w:p>
        </w:tc>
      </w:tr>
      <w:tr w:rsidR="00AD2FD0" w:rsidRPr="002E2F11" w14:paraId="6A8F2C57" w14:textId="2BEC8185" w:rsidTr="00153F97">
        <w:tc>
          <w:tcPr>
            <w:tcW w:w="2822"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89FE68D" w14:textId="2260BB24" w:rsidR="00AD2FD0" w:rsidRPr="002E2F11" w:rsidRDefault="00AD2FD0" w:rsidP="00460861">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Sekmīgi pabeigto TAP  (ĀTAP) skaits pret izbeigtajiem TAP (ĀTAP)</w:t>
            </w:r>
          </w:p>
        </w:tc>
        <w:tc>
          <w:tcPr>
            <w:tcW w:w="1125"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95C532F"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16 %</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5F03978"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11 %</w:t>
            </w:r>
          </w:p>
        </w:tc>
        <w:tc>
          <w:tcPr>
            <w:tcW w:w="146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BD99320"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9 %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74EE06FE" w14:textId="77777777" w:rsidR="00AD2FD0" w:rsidRPr="002E2F11" w:rsidRDefault="00AD2FD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11 %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38532F20" w14:textId="65B57F61" w:rsidR="003B5A83" w:rsidRPr="002E2F11" w:rsidRDefault="005577A4" w:rsidP="008D0E04">
            <w:pPr>
              <w:spacing w:before="0" w:after="0" w:line="240" w:lineRule="auto"/>
              <w:jc w:val="center"/>
              <w:rPr>
                <w:rFonts w:ascii="Times New Roman" w:hAnsi="Times New Roman" w:cs="Times New Roman"/>
                <w:sz w:val="24"/>
                <w:szCs w:val="24"/>
              </w:rPr>
            </w:pPr>
            <w:r w:rsidRPr="005577A4">
              <w:rPr>
                <w:rFonts w:ascii="Times New Roman" w:hAnsi="Times New Roman" w:cs="Times New Roman"/>
                <w:sz w:val="24"/>
                <w:szCs w:val="24"/>
              </w:rPr>
              <w:t>13,6</w:t>
            </w:r>
            <w:r w:rsidR="008D04E0">
              <w:rPr>
                <w:rFonts w:ascii="Times New Roman" w:hAnsi="Times New Roman" w:cs="Times New Roman"/>
                <w:sz w:val="24"/>
                <w:szCs w:val="24"/>
              </w:rPr>
              <w:t> </w:t>
            </w:r>
            <w:r w:rsidRPr="005577A4">
              <w:rPr>
                <w:rFonts w:ascii="Times New Roman" w:hAnsi="Times New Roman" w:cs="Times New Roman"/>
                <w:sz w:val="24"/>
                <w:szCs w:val="24"/>
              </w:rPr>
              <w:t>%</w:t>
            </w:r>
          </w:p>
        </w:tc>
      </w:tr>
    </w:tbl>
    <w:p w14:paraId="2C59524D" w14:textId="77777777" w:rsidR="008046CA" w:rsidRDefault="008046CA" w:rsidP="008D0E04">
      <w:pPr>
        <w:spacing w:before="0" w:after="0" w:line="240" w:lineRule="auto"/>
        <w:ind w:firstLine="720"/>
        <w:rPr>
          <w:rFonts w:ascii="Times New Roman" w:hAnsi="Times New Roman" w:cs="Times New Roman"/>
          <w:color w:val="212529"/>
          <w:sz w:val="24"/>
          <w:szCs w:val="24"/>
          <w:shd w:val="clear" w:color="auto" w:fill="FFFFFF"/>
        </w:rPr>
      </w:pPr>
    </w:p>
    <w:p w14:paraId="54A2E721" w14:textId="4CB9DE0F" w:rsidR="00533362" w:rsidRPr="00533362" w:rsidRDefault="00533362" w:rsidP="00F152D7">
      <w:pPr>
        <w:spacing w:before="0" w:after="0" w:line="240" w:lineRule="auto"/>
        <w:ind w:firstLine="720"/>
        <w:jc w:val="both"/>
        <w:rPr>
          <w:rFonts w:ascii="Times New Roman" w:hAnsi="Times New Roman" w:cs="Times New Roman"/>
          <w:color w:val="212529"/>
          <w:sz w:val="24"/>
          <w:szCs w:val="24"/>
          <w:shd w:val="clear" w:color="auto" w:fill="FFFFFF"/>
        </w:rPr>
      </w:pPr>
      <w:r w:rsidRPr="00533362">
        <w:rPr>
          <w:rFonts w:ascii="Times New Roman" w:hAnsi="Times New Roman" w:cs="Times New Roman"/>
          <w:color w:val="212529"/>
          <w:sz w:val="24"/>
          <w:szCs w:val="24"/>
          <w:shd w:val="clear" w:color="auto" w:fill="FFFFFF"/>
        </w:rPr>
        <w:t>Vidējais maksātnespējas procesa ilgums 2025.</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 pieaudzis līdz 2,04</w:t>
      </w:r>
      <w:r w:rsidR="00153F97">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gadiem (2024.</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w:t>
      </w:r>
      <w:r w:rsidR="00973D93">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1,8</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gadi). Procesu ilgumu ietekmē tiesvedības, kriminālprocesi, parādu piedziņas procesi un citi ar konkrēto lietu saistītie apstākļi.</w:t>
      </w:r>
    </w:p>
    <w:p w14:paraId="0889C9B7" w14:textId="3E772250" w:rsidR="00533362" w:rsidRPr="00533362" w:rsidRDefault="00533362" w:rsidP="00F152D7">
      <w:pPr>
        <w:spacing w:before="0" w:after="0" w:line="240" w:lineRule="auto"/>
        <w:ind w:firstLine="720"/>
        <w:jc w:val="both"/>
        <w:rPr>
          <w:rFonts w:ascii="Times New Roman" w:hAnsi="Times New Roman" w:cs="Times New Roman"/>
          <w:color w:val="212529"/>
          <w:sz w:val="24"/>
          <w:szCs w:val="24"/>
          <w:shd w:val="clear" w:color="auto" w:fill="FFFFFF"/>
        </w:rPr>
      </w:pPr>
      <w:r w:rsidRPr="00533362">
        <w:rPr>
          <w:rFonts w:ascii="Times New Roman" w:hAnsi="Times New Roman" w:cs="Times New Roman"/>
          <w:color w:val="212529"/>
          <w:sz w:val="24"/>
          <w:szCs w:val="24"/>
          <w:shd w:val="clear" w:color="auto" w:fill="FFFFFF"/>
        </w:rPr>
        <w:t>Pozitīva dinamika vērojama nenodrošināto kreditoru prasījumu atgūšanā – 2025.</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 atgūti 20 centi no viena eiro (2024.</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w:t>
      </w:r>
      <w:r w:rsidR="008E645D">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16</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centi), kas liecina par uzlabojumiem šajā segmentā. Nodrošināto kreditoru prasījumu atgūšanas rādītājs 2025.</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 bija 51</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cents no viena eiro (2024.</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w:t>
      </w:r>
      <w:r w:rsidR="008E645D">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67</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centi), tādējādi tas atgriezies 2023.</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gada līmenī.</w:t>
      </w:r>
    </w:p>
    <w:p w14:paraId="290C1419" w14:textId="0D3154AF" w:rsidR="00533362" w:rsidRPr="00533362" w:rsidRDefault="00533362" w:rsidP="00F152D7">
      <w:pPr>
        <w:spacing w:before="0" w:after="0" w:line="240" w:lineRule="auto"/>
        <w:ind w:firstLine="720"/>
        <w:jc w:val="both"/>
        <w:rPr>
          <w:rFonts w:ascii="Times New Roman" w:hAnsi="Times New Roman" w:cs="Times New Roman"/>
          <w:color w:val="212529"/>
          <w:sz w:val="24"/>
          <w:szCs w:val="24"/>
          <w:shd w:val="clear" w:color="auto" w:fill="FFFFFF"/>
        </w:rPr>
      </w:pPr>
      <w:r w:rsidRPr="00533362">
        <w:rPr>
          <w:rFonts w:ascii="Times New Roman" w:hAnsi="Times New Roman" w:cs="Times New Roman"/>
          <w:color w:val="212529"/>
          <w:sz w:val="24"/>
          <w:szCs w:val="24"/>
          <w:shd w:val="clear" w:color="auto" w:fill="FFFFFF"/>
        </w:rPr>
        <w:t>Maksātnespējas procesa izmaksas 2025.</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 veidoja 42</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centus no viena kreditoriem segtā vai procesā atgūtā eiro (2024.</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w:t>
      </w:r>
      <w:r w:rsidR="008E645D">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37</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centi). Rādītājus ietekmē konkrētajā gadā izbeigto procesu īpatnības, tostarp parādnieku mantas apmērs un iespējas atgūt līdzekļus.</w:t>
      </w:r>
    </w:p>
    <w:p w14:paraId="4F6BD9C6" w14:textId="52DB9303" w:rsidR="00533362" w:rsidRPr="00533362" w:rsidRDefault="00533362" w:rsidP="00F152D7">
      <w:pPr>
        <w:spacing w:before="0" w:after="0" w:line="240" w:lineRule="auto"/>
        <w:ind w:firstLine="720"/>
        <w:jc w:val="both"/>
        <w:rPr>
          <w:rFonts w:ascii="Times New Roman" w:hAnsi="Times New Roman" w:cs="Times New Roman"/>
          <w:color w:val="212529"/>
          <w:sz w:val="24"/>
          <w:szCs w:val="24"/>
          <w:shd w:val="clear" w:color="auto" w:fill="FFFFFF"/>
        </w:rPr>
      </w:pPr>
      <w:r w:rsidRPr="00533362">
        <w:rPr>
          <w:rFonts w:ascii="Times New Roman" w:hAnsi="Times New Roman" w:cs="Times New Roman"/>
          <w:color w:val="212529"/>
          <w:sz w:val="24"/>
          <w:szCs w:val="24"/>
          <w:shd w:val="clear" w:color="auto" w:fill="FFFFFF"/>
        </w:rPr>
        <w:t>Joprojām būtisku ietekmi uz atgūstamības rādītājiem atstāj t.</w:t>
      </w:r>
      <w:r w:rsidR="00F574E7">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s. tukšie uzņēmumi</w:t>
      </w:r>
      <w:r w:rsidR="00973D93">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2025.</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 52</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 gadījumu tika sastādīts ziņojums par mantas neesamību (2024.</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gadā</w:t>
      </w:r>
      <w:r w:rsidR="00973D93">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49</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w:t>
      </w:r>
    </w:p>
    <w:p w14:paraId="778E60D6" w14:textId="1DD923C4" w:rsidR="00533362" w:rsidRPr="00533362" w:rsidRDefault="00533362" w:rsidP="00F152D7">
      <w:pPr>
        <w:spacing w:before="0" w:after="0" w:line="240" w:lineRule="auto"/>
        <w:ind w:firstLine="720"/>
        <w:jc w:val="both"/>
        <w:rPr>
          <w:rFonts w:ascii="Times New Roman" w:hAnsi="Times New Roman" w:cs="Times New Roman"/>
          <w:color w:val="212529"/>
          <w:sz w:val="24"/>
          <w:szCs w:val="24"/>
          <w:shd w:val="clear" w:color="auto" w:fill="FFFFFF"/>
        </w:rPr>
      </w:pPr>
      <w:r w:rsidRPr="00533362">
        <w:rPr>
          <w:rFonts w:ascii="Times New Roman" w:hAnsi="Times New Roman" w:cs="Times New Roman"/>
          <w:color w:val="212529"/>
          <w:sz w:val="24"/>
          <w:szCs w:val="24"/>
          <w:shd w:val="clear" w:color="auto" w:fill="FFFFFF"/>
        </w:rPr>
        <w:t>Kopumā uz 2026.</w:t>
      </w:r>
      <w:r w:rsidR="008D04E0">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gada sākumu Latvijā bija 2</w:t>
      </w:r>
      <w:r w:rsidR="00973D93">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156</w:t>
      </w:r>
      <w:r w:rsidR="00973D93">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aktīvi maksātnespējas procesi, no kuriem 872</w:t>
      </w:r>
      <w:r w:rsidR="00973D93">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juridisko personu un 1</w:t>
      </w:r>
      <w:r w:rsidR="00973D93">
        <w:rPr>
          <w:rFonts w:ascii="Times New Roman" w:hAnsi="Times New Roman" w:cs="Times New Roman"/>
          <w:color w:val="212529"/>
          <w:sz w:val="24"/>
          <w:szCs w:val="24"/>
          <w:shd w:val="clear" w:color="auto" w:fill="FFFFFF"/>
        </w:rPr>
        <w:t> </w:t>
      </w:r>
      <w:r w:rsidRPr="00533362">
        <w:rPr>
          <w:rFonts w:ascii="Times New Roman" w:hAnsi="Times New Roman" w:cs="Times New Roman"/>
          <w:color w:val="212529"/>
          <w:sz w:val="24"/>
          <w:szCs w:val="24"/>
          <w:shd w:val="clear" w:color="auto" w:fill="FFFFFF"/>
        </w:rPr>
        <w:t>292</w:t>
      </w:r>
      <w:r w:rsidR="00973D93">
        <w:rPr>
          <w:rFonts w:ascii="Times New Roman" w:hAnsi="Times New Roman" w:cs="Times New Roman"/>
          <w:color w:val="212529"/>
          <w:sz w:val="24"/>
          <w:szCs w:val="24"/>
          <w:shd w:val="clear" w:color="auto" w:fill="FFFFFF"/>
        </w:rPr>
        <w:t> – </w:t>
      </w:r>
      <w:r w:rsidRPr="00533362">
        <w:rPr>
          <w:rFonts w:ascii="Times New Roman" w:hAnsi="Times New Roman" w:cs="Times New Roman"/>
          <w:color w:val="212529"/>
          <w:sz w:val="24"/>
          <w:szCs w:val="24"/>
          <w:shd w:val="clear" w:color="auto" w:fill="FFFFFF"/>
        </w:rPr>
        <w:t>fizisko personu maksātnespējas procesi. Vienlaikus valstī norisinājās arī 150</w:t>
      </w:r>
      <w:r w:rsidR="00973D93">
        <w:rPr>
          <w:rFonts w:ascii="Times New Roman" w:hAnsi="Times New Roman" w:cs="Times New Roman"/>
          <w:color w:val="212529"/>
          <w:sz w:val="24"/>
          <w:szCs w:val="24"/>
          <w:shd w:val="clear" w:color="auto" w:fill="FFFFFF"/>
        </w:rPr>
        <w:t> </w:t>
      </w:r>
      <w:r w:rsidR="00FC3968">
        <w:rPr>
          <w:rFonts w:ascii="Times New Roman" w:hAnsi="Times New Roman" w:cs="Times New Roman"/>
          <w:color w:val="212529"/>
          <w:sz w:val="24"/>
          <w:szCs w:val="24"/>
          <w:shd w:val="clear" w:color="auto" w:fill="FFFFFF"/>
        </w:rPr>
        <w:t>TAP</w:t>
      </w:r>
      <w:r w:rsidRPr="00533362">
        <w:rPr>
          <w:rFonts w:ascii="Times New Roman" w:hAnsi="Times New Roman" w:cs="Times New Roman"/>
          <w:color w:val="212529"/>
          <w:sz w:val="24"/>
          <w:szCs w:val="24"/>
          <w:shd w:val="clear" w:color="auto" w:fill="FFFFFF"/>
        </w:rPr>
        <w:t>.</w:t>
      </w:r>
    </w:p>
    <w:p w14:paraId="7EC50B83" w14:textId="77777777" w:rsidR="008046CA" w:rsidRPr="002E2F11" w:rsidRDefault="008046CA" w:rsidP="00F152D7">
      <w:pPr>
        <w:spacing w:before="0" w:after="0" w:line="240" w:lineRule="auto"/>
        <w:ind w:firstLine="720"/>
        <w:jc w:val="both"/>
        <w:rPr>
          <w:rFonts w:ascii="Times New Roman" w:hAnsi="Times New Roman" w:cs="Times New Roman"/>
          <w:sz w:val="24"/>
          <w:szCs w:val="24"/>
        </w:rPr>
      </w:pPr>
    </w:p>
    <w:tbl>
      <w:tblPr>
        <w:tblStyle w:val="Reatabula1"/>
        <w:tblW w:w="9620" w:type="dxa"/>
        <w:tblInd w:w="-5" w:type="dxa"/>
        <w:tblLayout w:type="fixed"/>
        <w:tblLook w:val="04A0" w:firstRow="1" w:lastRow="0" w:firstColumn="1" w:lastColumn="0" w:noHBand="0" w:noVBand="1"/>
      </w:tblPr>
      <w:tblGrid>
        <w:gridCol w:w="2741"/>
        <w:gridCol w:w="1174"/>
        <w:gridCol w:w="1236"/>
        <w:gridCol w:w="1517"/>
        <w:gridCol w:w="1476"/>
        <w:gridCol w:w="1476"/>
      </w:tblGrid>
      <w:tr w:rsidR="004A1E69" w:rsidRPr="002E2F11" w14:paraId="2A3AB5C3" w14:textId="6FA3AD8B" w:rsidTr="008A14E4">
        <w:tc>
          <w:tcPr>
            <w:tcW w:w="6668" w:type="dxa"/>
            <w:gridSpan w:val="4"/>
            <w:tcBorders>
              <w:top w:val="nil"/>
              <w:left w:val="nil"/>
              <w:bottom w:val="double" w:sz="4" w:space="0" w:color="418AB3" w:themeColor="accent1"/>
              <w:right w:val="nil"/>
            </w:tcBorders>
          </w:tcPr>
          <w:p w14:paraId="0464CDE0" w14:textId="1EDE53FA" w:rsidR="004A1E69" w:rsidRPr="002E2F11" w:rsidRDefault="004A1E69" w:rsidP="008046CA">
            <w:pPr>
              <w:spacing w:before="0" w:after="0" w:line="240" w:lineRule="auto"/>
              <w:rPr>
                <w:rFonts w:ascii="Times New Roman" w:hAnsi="Times New Roman" w:cs="Times New Roman"/>
                <w:i/>
                <w:iCs/>
              </w:rPr>
            </w:pPr>
            <w:r w:rsidRPr="002E2F11">
              <w:rPr>
                <w:rFonts w:ascii="Times New Roman" w:hAnsi="Times New Roman" w:cs="Times New Roman"/>
                <w:i/>
                <w:iCs/>
              </w:rPr>
              <w:t>Maksātnespējas procesa efektivitātes rādītāj</w:t>
            </w:r>
            <w:r w:rsidR="0043103F" w:rsidRPr="002E2F11">
              <w:rPr>
                <w:rFonts w:ascii="Times New Roman" w:hAnsi="Times New Roman" w:cs="Times New Roman"/>
                <w:i/>
                <w:iCs/>
              </w:rPr>
              <w:t>u dinamika</w:t>
            </w:r>
          </w:p>
        </w:tc>
        <w:tc>
          <w:tcPr>
            <w:tcW w:w="2952" w:type="dxa"/>
            <w:gridSpan w:val="2"/>
            <w:tcBorders>
              <w:top w:val="nil"/>
              <w:left w:val="nil"/>
              <w:bottom w:val="double" w:sz="4" w:space="0" w:color="418AB3" w:themeColor="accent1"/>
              <w:right w:val="nil"/>
            </w:tcBorders>
          </w:tcPr>
          <w:p w14:paraId="3C0AFF5E" w14:textId="77777777" w:rsidR="008009B2" w:rsidRPr="002E2F11" w:rsidRDefault="008009B2" w:rsidP="008046CA">
            <w:pPr>
              <w:spacing w:before="0" w:after="0" w:line="240" w:lineRule="auto"/>
              <w:rPr>
                <w:rFonts w:ascii="Times New Roman" w:hAnsi="Times New Roman" w:cs="Times New Roman"/>
                <w:i/>
                <w:iCs/>
              </w:rPr>
            </w:pPr>
          </w:p>
        </w:tc>
      </w:tr>
      <w:tr w:rsidR="00322B51" w:rsidRPr="002E2F11" w14:paraId="5FD98F02" w14:textId="7218869E"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60B0DE7" w14:textId="76A93EF8" w:rsidR="00F061EC" w:rsidRPr="002E2F11" w:rsidRDefault="00F061E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Rādītājs</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1210C6A" w14:textId="55E195EC" w:rsidR="00F061EC" w:rsidRPr="002E2F11" w:rsidRDefault="00F061E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2021. gads</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BE632E0" w14:textId="4A4152E1" w:rsidR="00F061EC" w:rsidRPr="002E2F11" w:rsidRDefault="00F061E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2022. gads</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93A724C" w14:textId="47155AE7" w:rsidR="00F061EC" w:rsidRPr="002E2F11" w:rsidRDefault="00F061E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2023. gads</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023FACEC" w14:textId="194D2F9B" w:rsidR="00F061EC" w:rsidRPr="002E2F11" w:rsidRDefault="00F061EC"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2024. gads</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2822AE79" w14:textId="10951990" w:rsidR="008009B2" w:rsidRDefault="008009B2"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2025. gads</w:t>
            </w:r>
          </w:p>
        </w:tc>
      </w:tr>
      <w:tr w:rsidR="00322B51" w:rsidRPr="002E2F11" w14:paraId="57AC389C" w14:textId="6015F731"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1E572FF" w14:textId="1993AB6C"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Vidējais maksātnespējas procesa ilgums</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A795CCE"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CEA1F34"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2,4</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CBC12F7" w14:textId="18894D0B"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2,1</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163057FD" w14:textId="0CDB9B26" w:rsidR="00194A88" w:rsidRPr="002E2F11" w:rsidRDefault="006002E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1,8</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53B8D8A4" w14:textId="6798B4A1" w:rsidR="008009B2" w:rsidRPr="002E2F11" w:rsidRDefault="000C0EE1" w:rsidP="008D0E04">
            <w:pPr>
              <w:spacing w:before="0" w:after="0" w:line="240" w:lineRule="auto"/>
              <w:jc w:val="center"/>
              <w:rPr>
                <w:rFonts w:ascii="Times New Roman" w:hAnsi="Times New Roman" w:cs="Times New Roman"/>
                <w:sz w:val="24"/>
                <w:szCs w:val="24"/>
              </w:rPr>
            </w:pPr>
            <w:r w:rsidRPr="000C0EE1">
              <w:rPr>
                <w:rFonts w:ascii="Times New Roman" w:hAnsi="Times New Roman" w:cs="Times New Roman"/>
                <w:sz w:val="24"/>
                <w:szCs w:val="24"/>
              </w:rPr>
              <w:t>2,</w:t>
            </w:r>
            <w:r w:rsidR="00043920">
              <w:rPr>
                <w:rFonts w:ascii="Times New Roman" w:hAnsi="Times New Roman" w:cs="Times New Roman"/>
                <w:sz w:val="24"/>
                <w:szCs w:val="24"/>
              </w:rPr>
              <w:t>04</w:t>
            </w:r>
          </w:p>
        </w:tc>
      </w:tr>
      <w:tr w:rsidR="00322B51" w:rsidRPr="002E2F11" w14:paraId="1E26614C" w14:textId="05AD5ABD"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D5E2747" w14:textId="1808BE57"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Nodrošināto kreditoru prasījumu atgūšanas radītāji (</w:t>
            </w:r>
            <w:r w:rsidRPr="002E2F11">
              <w:rPr>
                <w:rFonts w:ascii="Times New Roman" w:hAnsi="Times New Roman" w:cs="Times New Roman"/>
                <w:i/>
                <w:iCs/>
                <w:sz w:val="24"/>
                <w:szCs w:val="24"/>
              </w:rPr>
              <w:t>recovery rate</w:t>
            </w:r>
            <w:r w:rsidRPr="002E2F11">
              <w:rPr>
                <w:rFonts w:ascii="Times New Roman" w:hAnsi="Times New Roman" w:cs="Times New Roman"/>
                <w:sz w:val="24"/>
                <w:szCs w:val="24"/>
              </w:rPr>
              <w:t xml:space="preserve">)(centi no viena </w:t>
            </w:r>
            <w:r w:rsidR="00060DBC">
              <w:rPr>
                <w:rFonts w:ascii="Times New Roman" w:hAnsi="Times New Roman" w:cs="Times New Roman"/>
                <w:sz w:val="24"/>
                <w:szCs w:val="24"/>
              </w:rPr>
              <w:t>eiro</w:t>
            </w:r>
            <w:r w:rsidRPr="002E2F11">
              <w:rPr>
                <w:rFonts w:ascii="Times New Roman" w:hAnsi="Times New Roman" w:cs="Times New Roman"/>
                <w:sz w:val="24"/>
                <w:szCs w:val="24"/>
              </w:rPr>
              <w:t>)</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0159E24"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44</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860B2A2"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68</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0B1A560"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52</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4A223A60"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67</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7051FD23" w14:textId="4FAB63E1" w:rsidR="008009B2" w:rsidRPr="002E2F11" w:rsidRDefault="000C0EE1" w:rsidP="008D0E04">
            <w:pPr>
              <w:spacing w:before="0" w:after="0" w:line="240" w:lineRule="auto"/>
              <w:jc w:val="center"/>
              <w:rPr>
                <w:rFonts w:ascii="Times New Roman" w:hAnsi="Times New Roman" w:cs="Times New Roman"/>
                <w:sz w:val="24"/>
                <w:szCs w:val="24"/>
              </w:rPr>
            </w:pPr>
            <w:r w:rsidRPr="000C0EE1">
              <w:rPr>
                <w:rFonts w:ascii="Times New Roman" w:hAnsi="Times New Roman" w:cs="Times New Roman"/>
                <w:sz w:val="24"/>
                <w:szCs w:val="24"/>
              </w:rPr>
              <w:t>51</w:t>
            </w:r>
          </w:p>
        </w:tc>
      </w:tr>
      <w:tr w:rsidR="00322B51" w:rsidRPr="002E2F11" w14:paraId="08C94C70" w14:textId="2C5A005C" w:rsidTr="008A14E4">
        <w:trPr>
          <w:trHeight w:val="600"/>
        </w:trPr>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6BC50A71" w14:textId="5E72B05F"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Nenodrošināto kreditoru prasījumu atgūšanas radītāji – (</w:t>
            </w:r>
            <w:r w:rsidRPr="002E2F11">
              <w:rPr>
                <w:rFonts w:ascii="Times New Roman" w:hAnsi="Times New Roman" w:cs="Times New Roman"/>
                <w:i/>
                <w:iCs/>
                <w:sz w:val="24"/>
                <w:szCs w:val="24"/>
              </w:rPr>
              <w:t>recovery rate</w:t>
            </w:r>
            <w:r w:rsidRPr="002E2F11">
              <w:rPr>
                <w:rFonts w:ascii="Times New Roman" w:hAnsi="Times New Roman" w:cs="Times New Roman"/>
                <w:sz w:val="24"/>
                <w:szCs w:val="24"/>
              </w:rPr>
              <w:t xml:space="preserve">) (centi no viena </w:t>
            </w:r>
            <w:r w:rsidR="00060DBC">
              <w:rPr>
                <w:rFonts w:ascii="Times New Roman" w:hAnsi="Times New Roman" w:cs="Times New Roman"/>
                <w:sz w:val="24"/>
                <w:szCs w:val="24"/>
              </w:rPr>
              <w:t>eiro</w:t>
            </w:r>
            <w:r w:rsidRPr="002E2F11">
              <w:rPr>
                <w:rFonts w:ascii="Times New Roman" w:hAnsi="Times New Roman" w:cs="Times New Roman"/>
                <w:sz w:val="24"/>
                <w:szCs w:val="24"/>
              </w:rPr>
              <w:t>)</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12E6F77"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9</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D76D69C"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314093A"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17</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32B299F6"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16</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5804F684" w14:textId="7D2393AA" w:rsidR="008009B2" w:rsidRPr="002E2F11" w:rsidRDefault="000C0EE1" w:rsidP="008D0E04">
            <w:pPr>
              <w:spacing w:before="0" w:after="0" w:line="240" w:lineRule="auto"/>
              <w:jc w:val="center"/>
              <w:rPr>
                <w:rFonts w:ascii="Times New Roman" w:hAnsi="Times New Roman" w:cs="Times New Roman"/>
                <w:sz w:val="24"/>
                <w:szCs w:val="24"/>
              </w:rPr>
            </w:pPr>
            <w:r w:rsidRPr="000C0EE1">
              <w:rPr>
                <w:rFonts w:ascii="Times New Roman" w:hAnsi="Times New Roman" w:cs="Times New Roman"/>
                <w:sz w:val="24"/>
                <w:szCs w:val="24"/>
              </w:rPr>
              <w:t>20</w:t>
            </w:r>
          </w:p>
        </w:tc>
      </w:tr>
      <w:tr w:rsidR="00322B51" w:rsidRPr="002E2F11" w14:paraId="43893EF1" w14:textId="766C487B"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BF53976" w14:textId="249168CC"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eastAsia="Times New Roman" w:hAnsi="Times New Roman" w:cs="Times New Roman"/>
                <w:sz w:val="24"/>
                <w:szCs w:val="24"/>
              </w:rPr>
              <w:t xml:space="preserve">Maksātnespējas procesa izmaksas (centi no viena kreditoriem segtā </w:t>
            </w:r>
            <w:r w:rsidR="008C5215">
              <w:rPr>
                <w:rFonts w:ascii="Times New Roman" w:eastAsia="Times New Roman" w:hAnsi="Times New Roman" w:cs="Times New Roman"/>
                <w:sz w:val="24"/>
                <w:szCs w:val="24"/>
              </w:rPr>
              <w:t>eiro</w:t>
            </w:r>
            <w:r w:rsidRPr="002E2F11">
              <w:rPr>
                <w:rFonts w:ascii="Times New Roman" w:eastAsia="Times New Roman" w:hAnsi="Times New Roman" w:cs="Times New Roman"/>
                <w:sz w:val="24"/>
                <w:szCs w:val="24"/>
              </w:rPr>
              <w:t xml:space="preserve"> / centi no viena maksātnespējas procesā atgūtā </w:t>
            </w:r>
            <w:r w:rsidR="00895665">
              <w:rPr>
                <w:rFonts w:ascii="Times New Roman" w:eastAsia="Times New Roman" w:hAnsi="Times New Roman" w:cs="Times New Roman"/>
                <w:sz w:val="24"/>
                <w:szCs w:val="24"/>
              </w:rPr>
              <w:t>eiro</w:t>
            </w:r>
            <w:r w:rsidRPr="002E2F11">
              <w:rPr>
                <w:rFonts w:ascii="Times New Roman" w:eastAsia="Times New Roman" w:hAnsi="Times New Roman" w:cs="Times New Roman"/>
                <w:sz w:val="24"/>
                <w:szCs w:val="24"/>
              </w:rPr>
              <w:t>)</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9AA0DAD"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eastAsia="Times New Roman" w:hAnsi="Times New Roman" w:cs="Times New Roman"/>
                <w:sz w:val="24"/>
                <w:szCs w:val="24"/>
              </w:rPr>
              <w:t>44</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BDB8D52"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eastAsia="Times New Roman" w:hAnsi="Times New Roman" w:cs="Times New Roman"/>
                <w:sz w:val="24"/>
                <w:szCs w:val="24"/>
              </w:rPr>
              <w:t>40</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0C97D12"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eastAsia="Times New Roman" w:hAnsi="Times New Roman" w:cs="Times New Roman"/>
                <w:sz w:val="24"/>
                <w:szCs w:val="24"/>
              </w:rPr>
              <w:t>46</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2CD0062A"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eastAsia="Times New Roman" w:hAnsi="Times New Roman" w:cs="Times New Roman"/>
                <w:sz w:val="24"/>
                <w:szCs w:val="24"/>
              </w:rPr>
              <w:t>37</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44BAD039" w14:textId="58E4D44C" w:rsidR="008009B2" w:rsidRPr="002E2F11" w:rsidRDefault="000C0EE1" w:rsidP="008D0E04">
            <w:pPr>
              <w:spacing w:before="0" w:after="0" w:line="240" w:lineRule="auto"/>
              <w:jc w:val="center"/>
              <w:rPr>
                <w:rFonts w:ascii="Times New Roman" w:eastAsia="Times New Roman" w:hAnsi="Times New Roman" w:cs="Times New Roman"/>
                <w:sz w:val="24"/>
                <w:szCs w:val="24"/>
              </w:rPr>
            </w:pPr>
            <w:r w:rsidRPr="000C0EE1">
              <w:rPr>
                <w:rFonts w:ascii="Times New Roman" w:eastAsiaTheme="minorEastAsia" w:hAnsi="Times New Roman" w:cs="Times New Roman"/>
                <w:sz w:val="24"/>
                <w:szCs w:val="24"/>
              </w:rPr>
              <w:t>42</w:t>
            </w:r>
          </w:p>
        </w:tc>
      </w:tr>
      <w:tr w:rsidR="00322B51" w:rsidRPr="002E2F11" w14:paraId="67642F64" w14:textId="4A7B4FF9"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5BA9FBEA" w14:textId="66C6A5E8"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lastRenderedPageBreak/>
              <w:t>Procesu skaita, kad tiek sastādīts ziņojums par mantas neesamību, īpatsvars</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3321C8C" w14:textId="1A96799E"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54 %</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47DFDDA" w14:textId="2764DF86"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55 %</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080699E" w14:textId="77564F11"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59 %</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59608892" w14:textId="610196A3"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49 %</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vAlign w:val="center"/>
          </w:tcPr>
          <w:p w14:paraId="6B2D839B" w14:textId="7F2CB544" w:rsidR="008009B2" w:rsidRPr="002E2F11" w:rsidRDefault="000C0EE1" w:rsidP="008D0E04">
            <w:pPr>
              <w:spacing w:before="0" w:after="0" w:line="240" w:lineRule="auto"/>
              <w:jc w:val="center"/>
              <w:rPr>
                <w:rFonts w:ascii="Times New Roman" w:hAnsi="Times New Roman" w:cs="Times New Roman"/>
                <w:sz w:val="24"/>
                <w:szCs w:val="24"/>
              </w:rPr>
            </w:pPr>
            <w:r w:rsidRPr="000C0EE1">
              <w:rPr>
                <w:rFonts w:ascii="Times New Roman" w:hAnsi="Times New Roman" w:cs="Times New Roman"/>
                <w:sz w:val="24"/>
                <w:szCs w:val="24"/>
              </w:rPr>
              <w:t>52</w:t>
            </w:r>
            <w:r w:rsidR="008D06F8">
              <w:rPr>
                <w:rFonts w:ascii="Times New Roman" w:hAnsi="Times New Roman" w:cs="Times New Roman"/>
                <w:sz w:val="24"/>
                <w:szCs w:val="24"/>
              </w:rPr>
              <w:t> </w:t>
            </w:r>
            <w:r w:rsidRPr="000C0EE1">
              <w:rPr>
                <w:rFonts w:ascii="Times New Roman" w:hAnsi="Times New Roman" w:cs="Times New Roman"/>
                <w:sz w:val="24"/>
                <w:szCs w:val="24"/>
              </w:rPr>
              <w:t>%</w:t>
            </w:r>
          </w:p>
        </w:tc>
      </w:tr>
      <w:tr w:rsidR="00322B51" w:rsidRPr="002E2F11" w14:paraId="2A519F8C" w14:textId="09D2D373" w:rsidTr="008A14E4">
        <w:tc>
          <w:tcPr>
            <w:tcW w:w="2741"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4DB9EC7D" w14:textId="7D9E8C36" w:rsidR="00194A88" w:rsidRPr="002E2F11" w:rsidRDefault="00194A88"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Gada laikā sekmīgi pabeigto saistību dzēšanas procedūru skaits pret pabeigto fiziskās personas maksātnespējas procesa skaitu</w:t>
            </w:r>
          </w:p>
        </w:tc>
        <w:tc>
          <w:tcPr>
            <w:tcW w:w="1174"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0B24D20"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72 %</w:t>
            </w:r>
          </w:p>
        </w:tc>
        <w:tc>
          <w:tcPr>
            <w:tcW w:w="123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345BD0A"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71 %</w:t>
            </w:r>
          </w:p>
        </w:tc>
        <w:tc>
          <w:tcPr>
            <w:tcW w:w="151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571D837"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71 %</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1B807693" w14:textId="77777777" w:rsidR="00194A88" w:rsidRPr="002E2F11" w:rsidRDefault="00194A88"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66 %</w:t>
            </w:r>
          </w:p>
        </w:tc>
        <w:tc>
          <w:tcPr>
            <w:tcW w:w="1476"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242368FD" w14:textId="19F19CD3" w:rsidR="008009B2" w:rsidRPr="002E2F11" w:rsidRDefault="000C0EE1" w:rsidP="008D0E04">
            <w:pPr>
              <w:spacing w:before="0" w:after="0" w:line="240" w:lineRule="auto"/>
              <w:jc w:val="center"/>
              <w:rPr>
                <w:rFonts w:ascii="Times New Roman" w:hAnsi="Times New Roman" w:cs="Times New Roman"/>
                <w:sz w:val="24"/>
                <w:szCs w:val="24"/>
              </w:rPr>
            </w:pPr>
            <w:r w:rsidRPr="000C0EE1">
              <w:rPr>
                <w:rFonts w:ascii="Times New Roman" w:hAnsi="Times New Roman" w:cs="Times New Roman"/>
                <w:sz w:val="24"/>
                <w:szCs w:val="24"/>
              </w:rPr>
              <w:t>68</w:t>
            </w:r>
            <w:r w:rsidR="008D06F8">
              <w:rPr>
                <w:rFonts w:ascii="Times New Roman" w:hAnsi="Times New Roman" w:cs="Times New Roman"/>
                <w:sz w:val="24"/>
                <w:szCs w:val="24"/>
              </w:rPr>
              <w:t> </w:t>
            </w:r>
            <w:r w:rsidRPr="000C0EE1">
              <w:rPr>
                <w:rFonts w:ascii="Times New Roman" w:hAnsi="Times New Roman" w:cs="Times New Roman"/>
                <w:sz w:val="24"/>
                <w:szCs w:val="24"/>
              </w:rPr>
              <w:t>%</w:t>
            </w:r>
          </w:p>
        </w:tc>
      </w:tr>
    </w:tbl>
    <w:p w14:paraId="785E8C5C" w14:textId="77777777" w:rsidR="00262F43" w:rsidRPr="002E2F11" w:rsidRDefault="00262F43" w:rsidP="008D0E04">
      <w:pPr>
        <w:spacing w:before="0" w:after="0" w:line="240" w:lineRule="auto"/>
        <w:ind w:firstLine="720"/>
        <w:rPr>
          <w:rFonts w:ascii="Times New Roman" w:hAnsi="Times New Roman" w:cs="Times New Roman"/>
          <w:sz w:val="24"/>
          <w:szCs w:val="24"/>
        </w:rPr>
      </w:pPr>
    </w:p>
    <w:tbl>
      <w:tblPr>
        <w:tblStyle w:val="Reatabula1"/>
        <w:tblW w:w="9550" w:type="dxa"/>
        <w:tblInd w:w="-10" w:type="dxa"/>
        <w:tblLayout w:type="fixed"/>
        <w:tblLook w:val="04A0" w:firstRow="1" w:lastRow="0" w:firstColumn="1" w:lastColumn="0" w:noHBand="0" w:noVBand="1"/>
      </w:tblPr>
      <w:tblGrid>
        <w:gridCol w:w="2768"/>
        <w:gridCol w:w="1189"/>
        <w:gridCol w:w="1247"/>
        <w:gridCol w:w="1610"/>
        <w:gridCol w:w="1368"/>
        <w:gridCol w:w="1368"/>
      </w:tblGrid>
      <w:tr w:rsidR="001014D2" w:rsidRPr="002E2F11" w14:paraId="6574499A" w14:textId="381C246D" w:rsidTr="008A14E4">
        <w:tc>
          <w:tcPr>
            <w:tcW w:w="6814" w:type="dxa"/>
            <w:gridSpan w:val="4"/>
            <w:tcBorders>
              <w:top w:val="nil"/>
              <w:left w:val="nil"/>
              <w:bottom w:val="double" w:sz="4" w:space="0" w:color="418AB3" w:themeColor="accent1"/>
              <w:right w:val="nil"/>
            </w:tcBorders>
          </w:tcPr>
          <w:p w14:paraId="0F9BC229" w14:textId="44C3E4D7" w:rsidR="001014D2" w:rsidRPr="002E2F11" w:rsidRDefault="00625DD5" w:rsidP="008046CA">
            <w:pPr>
              <w:spacing w:before="0" w:after="0" w:line="240" w:lineRule="auto"/>
              <w:rPr>
                <w:rFonts w:ascii="Times New Roman" w:hAnsi="Times New Roman" w:cs="Times New Roman"/>
                <w:i/>
                <w:iCs/>
              </w:rPr>
            </w:pPr>
            <w:r w:rsidRPr="002E2F11">
              <w:rPr>
                <w:rFonts w:ascii="Times New Roman" w:hAnsi="Times New Roman" w:cs="Times New Roman"/>
                <w:i/>
                <w:iCs/>
              </w:rPr>
              <w:t>Administratoru darbības rādītāj</w:t>
            </w:r>
            <w:r w:rsidR="0043103F" w:rsidRPr="002E2F11">
              <w:rPr>
                <w:rFonts w:ascii="Times New Roman" w:hAnsi="Times New Roman" w:cs="Times New Roman"/>
                <w:i/>
                <w:iCs/>
              </w:rPr>
              <w:t>u dinamika</w:t>
            </w:r>
          </w:p>
        </w:tc>
        <w:tc>
          <w:tcPr>
            <w:tcW w:w="2736" w:type="dxa"/>
            <w:gridSpan w:val="2"/>
            <w:tcBorders>
              <w:top w:val="nil"/>
              <w:left w:val="nil"/>
              <w:bottom w:val="double" w:sz="4" w:space="0" w:color="418AB3" w:themeColor="accent1"/>
              <w:right w:val="nil"/>
            </w:tcBorders>
          </w:tcPr>
          <w:p w14:paraId="14D73FB4" w14:textId="77777777" w:rsidR="008D111B" w:rsidRPr="002E2F11" w:rsidRDefault="008D111B" w:rsidP="008046CA">
            <w:pPr>
              <w:spacing w:before="0" w:after="0" w:line="240" w:lineRule="auto"/>
              <w:rPr>
                <w:rFonts w:ascii="Times New Roman" w:hAnsi="Times New Roman" w:cs="Times New Roman"/>
                <w:i/>
                <w:iCs/>
              </w:rPr>
            </w:pPr>
          </w:p>
        </w:tc>
      </w:tr>
      <w:tr w:rsidR="00322B51" w:rsidRPr="002E2F11" w14:paraId="3A1BA56D" w14:textId="71176215" w:rsidTr="008A14E4">
        <w:tc>
          <w:tcPr>
            <w:tcW w:w="27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0722EA57" w14:textId="0D23EED2"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Rādītājs</w:t>
            </w:r>
          </w:p>
        </w:tc>
        <w:tc>
          <w:tcPr>
            <w:tcW w:w="118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184BF9B" w14:textId="368D964D"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2021. gads</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CB77965" w14:textId="70CBE1A9"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2022. gads</w:t>
            </w:r>
          </w:p>
        </w:tc>
        <w:tc>
          <w:tcPr>
            <w:tcW w:w="161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5B8FA98" w14:textId="589CFA7E"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2023. gads</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0472906F" w14:textId="19429568"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2024. gads</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70C79DCA" w14:textId="29DC6619" w:rsidR="008D111B" w:rsidRPr="002E2F11" w:rsidRDefault="00816401" w:rsidP="008D0E04">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2025. gads</w:t>
            </w:r>
          </w:p>
        </w:tc>
      </w:tr>
      <w:tr w:rsidR="00322B51" w:rsidRPr="002E2F11" w14:paraId="12C524E5" w14:textId="22387503" w:rsidTr="008A14E4">
        <w:tc>
          <w:tcPr>
            <w:tcW w:w="27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91D82CE" w14:textId="79AACBEE" w:rsidR="002C3F24" w:rsidRPr="002E2F11" w:rsidRDefault="00F95691"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Vidējais maksātnespējas procesu skaits vienam administratoram</w:t>
            </w:r>
          </w:p>
        </w:tc>
        <w:tc>
          <w:tcPr>
            <w:tcW w:w="118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C2FE20B" w14:textId="6A859202" w:rsidR="002C3F24" w:rsidRPr="002E2F11" w:rsidRDefault="00F83050"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17 (4</w:t>
            </w:r>
            <w:r w:rsidR="008D06F8">
              <w:rPr>
                <w:rFonts w:ascii="Times New Roman" w:hAnsi="Times New Roman" w:cs="Times New Roman"/>
                <w:sz w:val="24"/>
                <w:szCs w:val="24"/>
              </w:rPr>
              <w:t xml:space="preserve"> </w:t>
            </w:r>
            <w:r w:rsidRPr="002E2F11">
              <w:rPr>
                <w:rFonts w:ascii="Times New Roman" w:hAnsi="Times New Roman" w:cs="Times New Roman"/>
                <w:sz w:val="24"/>
                <w:szCs w:val="24"/>
              </w:rPr>
              <w:t>juridiskās un 13</w:t>
            </w:r>
            <w:r w:rsidR="008D06F8">
              <w:rPr>
                <w:rFonts w:ascii="Times New Roman" w:hAnsi="Times New Roman" w:cs="Times New Roman"/>
                <w:sz w:val="24"/>
                <w:szCs w:val="24"/>
              </w:rPr>
              <w:t xml:space="preserve"> </w:t>
            </w:r>
            <w:r w:rsidRPr="002E2F11">
              <w:rPr>
                <w:rFonts w:ascii="Times New Roman" w:hAnsi="Times New Roman" w:cs="Times New Roman"/>
                <w:sz w:val="24"/>
                <w:szCs w:val="24"/>
              </w:rPr>
              <w:t xml:space="preserve">fiziskās personas </w:t>
            </w:r>
            <w:r w:rsidR="00785F1D" w:rsidRPr="002E2F11">
              <w:rPr>
                <w:rFonts w:ascii="Times New Roman" w:hAnsi="Times New Roman" w:cs="Times New Roman"/>
                <w:sz w:val="24"/>
                <w:szCs w:val="24"/>
              </w:rPr>
              <w:t>maksātnespēja</w:t>
            </w:r>
            <w:r w:rsidR="00785F1D">
              <w:rPr>
                <w:rFonts w:ascii="Times New Roman" w:hAnsi="Times New Roman" w:cs="Times New Roman"/>
                <w:sz w:val="24"/>
                <w:szCs w:val="24"/>
              </w:rPr>
              <w:t>s</w:t>
            </w:r>
            <w:r w:rsidRPr="002E2F11">
              <w:rPr>
                <w:rFonts w:ascii="Times New Roman" w:hAnsi="Times New Roman" w:cs="Times New Roman"/>
                <w:sz w:val="24"/>
                <w:szCs w:val="24"/>
              </w:rPr>
              <w:t xml:space="preserve"> procesi)</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3FF853A" w14:textId="67D40CFD" w:rsidR="002C3F24" w:rsidRPr="002E2F11" w:rsidRDefault="00AB1145"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18 (5</w:t>
            </w:r>
            <w:r w:rsidR="008D06F8">
              <w:rPr>
                <w:rFonts w:ascii="Times New Roman" w:hAnsi="Times New Roman" w:cs="Times New Roman"/>
                <w:sz w:val="24"/>
                <w:szCs w:val="24"/>
              </w:rPr>
              <w:t xml:space="preserve"> </w:t>
            </w:r>
            <w:r w:rsidRPr="002E2F11">
              <w:rPr>
                <w:rFonts w:ascii="Times New Roman" w:hAnsi="Times New Roman" w:cs="Times New Roman"/>
                <w:sz w:val="24"/>
                <w:szCs w:val="24"/>
              </w:rPr>
              <w:t>juridiskās un 13</w:t>
            </w:r>
            <w:r w:rsidR="008D06F8">
              <w:rPr>
                <w:rFonts w:ascii="Times New Roman" w:hAnsi="Times New Roman" w:cs="Times New Roman"/>
                <w:sz w:val="24"/>
                <w:szCs w:val="24"/>
              </w:rPr>
              <w:t xml:space="preserve"> </w:t>
            </w:r>
            <w:r w:rsidRPr="002E2F11">
              <w:rPr>
                <w:rFonts w:ascii="Times New Roman" w:hAnsi="Times New Roman" w:cs="Times New Roman"/>
                <w:sz w:val="24"/>
                <w:szCs w:val="24"/>
              </w:rPr>
              <w:t xml:space="preserve">fiziskās personas </w:t>
            </w:r>
            <w:r w:rsidR="00785F1D" w:rsidRPr="002E2F11">
              <w:rPr>
                <w:rFonts w:ascii="Times New Roman" w:hAnsi="Times New Roman" w:cs="Times New Roman"/>
                <w:sz w:val="24"/>
                <w:szCs w:val="24"/>
              </w:rPr>
              <w:t>maksātnespēja</w:t>
            </w:r>
            <w:r w:rsidR="00785F1D">
              <w:rPr>
                <w:rFonts w:ascii="Times New Roman" w:hAnsi="Times New Roman" w:cs="Times New Roman"/>
                <w:sz w:val="24"/>
                <w:szCs w:val="24"/>
              </w:rPr>
              <w:t>s</w:t>
            </w:r>
            <w:r w:rsidRPr="002E2F11">
              <w:rPr>
                <w:rFonts w:ascii="Times New Roman" w:hAnsi="Times New Roman" w:cs="Times New Roman"/>
                <w:sz w:val="24"/>
                <w:szCs w:val="24"/>
              </w:rPr>
              <w:t xml:space="preserve"> procesi)</w:t>
            </w:r>
          </w:p>
        </w:tc>
        <w:tc>
          <w:tcPr>
            <w:tcW w:w="161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CA6FBFB" w14:textId="4CB281DA" w:rsidR="002C3F24" w:rsidRPr="002E2F11" w:rsidRDefault="00AB1145"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18 (5 juridiskās personas un 13</w:t>
            </w:r>
            <w:r w:rsidR="008D06F8">
              <w:rPr>
                <w:rFonts w:ascii="Times New Roman" w:hAnsi="Times New Roman" w:cs="Times New Roman"/>
                <w:sz w:val="24"/>
                <w:szCs w:val="24"/>
              </w:rPr>
              <w:t xml:space="preserve"> </w:t>
            </w:r>
            <w:r w:rsidRPr="002E2F11">
              <w:rPr>
                <w:rFonts w:ascii="Times New Roman" w:hAnsi="Times New Roman" w:cs="Times New Roman"/>
                <w:sz w:val="24"/>
                <w:szCs w:val="24"/>
              </w:rPr>
              <w:t>fiziskās personas maksātnespējas procesi)</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1D1D940B" w14:textId="1D243A9F" w:rsidR="002C3F24" w:rsidRPr="002E2F11" w:rsidRDefault="009256D5"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17</w:t>
            </w:r>
            <w:r w:rsidR="004232E1" w:rsidRPr="002E2F11">
              <w:rPr>
                <w:rFonts w:ascii="Times New Roman" w:hAnsi="Times New Roman" w:cs="Times New Roman"/>
                <w:sz w:val="24"/>
                <w:szCs w:val="24"/>
              </w:rPr>
              <w:t xml:space="preserve"> (</w:t>
            </w:r>
            <w:r w:rsidR="00DA2A6E" w:rsidRPr="002E2F11">
              <w:rPr>
                <w:rFonts w:ascii="Times New Roman" w:hAnsi="Times New Roman" w:cs="Times New Roman"/>
                <w:sz w:val="24"/>
                <w:szCs w:val="24"/>
              </w:rPr>
              <w:t>6</w:t>
            </w:r>
            <w:r w:rsidR="004232E1" w:rsidRPr="002E2F11">
              <w:rPr>
                <w:rFonts w:ascii="Times New Roman" w:hAnsi="Times New Roman" w:cs="Times New Roman"/>
                <w:sz w:val="24"/>
                <w:szCs w:val="24"/>
              </w:rPr>
              <w:t> juridiskās personas un 1</w:t>
            </w:r>
            <w:r w:rsidR="00DA2A6E" w:rsidRPr="002E2F11">
              <w:rPr>
                <w:rFonts w:ascii="Times New Roman" w:hAnsi="Times New Roman" w:cs="Times New Roman"/>
                <w:sz w:val="24"/>
                <w:szCs w:val="24"/>
              </w:rPr>
              <w:t>1</w:t>
            </w:r>
            <w:r w:rsidR="008D06F8">
              <w:rPr>
                <w:rFonts w:ascii="Times New Roman" w:hAnsi="Times New Roman" w:cs="Times New Roman"/>
                <w:sz w:val="24"/>
                <w:szCs w:val="24"/>
              </w:rPr>
              <w:t xml:space="preserve"> </w:t>
            </w:r>
            <w:r w:rsidR="004232E1" w:rsidRPr="002E2F11">
              <w:rPr>
                <w:rFonts w:ascii="Times New Roman" w:hAnsi="Times New Roman" w:cs="Times New Roman"/>
                <w:sz w:val="24"/>
                <w:szCs w:val="24"/>
              </w:rPr>
              <w:t>fiziskās personas maksātnespējas procesi)</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33C24E9E" w14:textId="1BF295AA" w:rsidR="008D111B" w:rsidRPr="00785F1D" w:rsidRDefault="594811C6" w:rsidP="008D0E04">
            <w:pPr>
              <w:spacing w:before="0" w:after="0" w:line="240" w:lineRule="auto"/>
              <w:jc w:val="center"/>
              <w:rPr>
                <w:rFonts w:ascii="Times New Roman" w:hAnsi="Times New Roman" w:cs="Times New Roman"/>
                <w:sz w:val="24"/>
                <w:szCs w:val="24"/>
                <w:highlight w:val="yellow"/>
              </w:rPr>
            </w:pPr>
            <w:r w:rsidRPr="00785F1D">
              <w:rPr>
                <w:rFonts w:ascii="Times New Roman" w:hAnsi="Times New Roman" w:cs="Times New Roman"/>
                <w:sz w:val="24"/>
                <w:szCs w:val="24"/>
              </w:rPr>
              <w:t>16 (6</w:t>
            </w:r>
            <w:r w:rsidR="00785F1D" w:rsidRPr="00785F1D">
              <w:rPr>
                <w:rFonts w:ascii="Times New Roman" w:hAnsi="Times New Roman" w:cs="Times New Roman"/>
                <w:sz w:val="24"/>
                <w:szCs w:val="24"/>
              </w:rPr>
              <w:t> </w:t>
            </w:r>
            <w:r w:rsidRPr="00785F1D">
              <w:rPr>
                <w:rFonts w:ascii="Times New Roman" w:hAnsi="Times New Roman" w:cs="Times New Roman"/>
                <w:sz w:val="24"/>
                <w:szCs w:val="24"/>
              </w:rPr>
              <w:t>juridiskās un 10</w:t>
            </w:r>
            <w:r w:rsidR="00785F1D" w:rsidRPr="00785F1D">
              <w:rPr>
                <w:rFonts w:ascii="Times New Roman" w:hAnsi="Times New Roman" w:cs="Times New Roman"/>
                <w:sz w:val="24"/>
                <w:szCs w:val="24"/>
              </w:rPr>
              <w:t> </w:t>
            </w:r>
            <w:r w:rsidRPr="00785F1D">
              <w:rPr>
                <w:rFonts w:ascii="Times New Roman" w:hAnsi="Times New Roman" w:cs="Times New Roman"/>
                <w:sz w:val="24"/>
                <w:szCs w:val="24"/>
              </w:rPr>
              <w:t>fiziskās personas maksātne</w:t>
            </w:r>
            <w:r w:rsidR="586B1977" w:rsidRPr="00785F1D">
              <w:rPr>
                <w:rFonts w:ascii="Times New Roman" w:hAnsi="Times New Roman" w:cs="Times New Roman"/>
                <w:sz w:val="24"/>
                <w:szCs w:val="24"/>
              </w:rPr>
              <w:t>sp</w:t>
            </w:r>
            <w:r w:rsidR="00470075" w:rsidRPr="00785F1D">
              <w:rPr>
                <w:rFonts w:ascii="Times New Roman" w:hAnsi="Times New Roman" w:cs="Times New Roman"/>
                <w:sz w:val="24"/>
                <w:szCs w:val="24"/>
              </w:rPr>
              <w:t>ējas</w:t>
            </w:r>
            <w:r w:rsidR="586B1977" w:rsidRPr="00785F1D">
              <w:rPr>
                <w:rFonts w:ascii="Times New Roman" w:hAnsi="Times New Roman" w:cs="Times New Roman"/>
                <w:sz w:val="24"/>
                <w:szCs w:val="24"/>
              </w:rPr>
              <w:t xml:space="preserve"> procesi)</w:t>
            </w:r>
          </w:p>
        </w:tc>
      </w:tr>
      <w:tr w:rsidR="00322B51" w:rsidRPr="002E2F11" w14:paraId="3950A280" w14:textId="603FF010" w:rsidTr="008A14E4">
        <w:tc>
          <w:tcPr>
            <w:tcW w:w="27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8DCF90E" w14:textId="77777777" w:rsidR="002C3F24" w:rsidRPr="002E2F11" w:rsidRDefault="002C3F24"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Sodīto administratoru skaits pret kopējo administratoru skaitu (procentuāli)</w:t>
            </w:r>
          </w:p>
        </w:tc>
        <w:tc>
          <w:tcPr>
            <w:tcW w:w="118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04B5B09" w14:textId="2B60D6FC"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32 %</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5F05704"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20 %</w:t>
            </w:r>
          </w:p>
        </w:tc>
        <w:tc>
          <w:tcPr>
            <w:tcW w:w="161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046F9E9"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24 %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7DEE4817"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19 %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1A39B1AF" w14:textId="64D28DA8" w:rsidR="008D111B" w:rsidRPr="62ADCE76" w:rsidRDefault="000C0085" w:rsidP="008D0E04">
            <w:pPr>
              <w:spacing w:before="0" w:after="0" w:line="240" w:lineRule="auto"/>
              <w:jc w:val="center"/>
            </w:pPr>
            <w:r w:rsidRPr="62ADCE76">
              <w:t>17</w:t>
            </w:r>
            <w:r w:rsidR="008D06F8">
              <w:t> </w:t>
            </w:r>
            <w:r w:rsidRPr="62ADCE76">
              <w:t>%</w:t>
            </w:r>
          </w:p>
        </w:tc>
      </w:tr>
      <w:tr w:rsidR="00322B51" w:rsidRPr="002E2F11" w14:paraId="2B515624" w14:textId="5BB7667D" w:rsidTr="008A14E4">
        <w:tc>
          <w:tcPr>
            <w:tcW w:w="27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tcPr>
          <w:p w14:paraId="1D15326F" w14:textId="23B71BA0" w:rsidR="002C3F24" w:rsidRPr="002E2F11" w:rsidRDefault="002C3F24" w:rsidP="00FC544F">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Procesu skaits, kuros  pārkāpumu dēļ ir nomainīts administrators, pret aktīvo lietu skaitu</w:t>
            </w:r>
          </w:p>
        </w:tc>
        <w:tc>
          <w:tcPr>
            <w:tcW w:w="1189"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13C97C7"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0,5 %</w:t>
            </w:r>
          </w:p>
        </w:tc>
        <w:tc>
          <w:tcPr>
            <w:tcW w:w="1247"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C9783C3"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0,17 %</w:t>
            </w:r>
          </w:p>
        </w:tc>
        <w:tc>
          <w:tcPr>
            <w:tcW w:w="1610"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7BA69AD7"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0,17 %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FFFFFF" w:themeFill="background1"/>
            <w:vAlign w:val="center"/>
          </w:tcPr>
          <w:p w14:paraId="418F237D" w14:textId="77777777" w:rsidR="002C3F24" w:rsidRPr="002E2F11" w:rsidRDefault="002C3F24"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0,13 %</w:t>
            </w:r>
          </w:p>
        </w:tc>
        <w:tc>
          <w:tcPr>
            <w:tcW w:w="1368" w:type="dxa"/>
            <w:tcBorders>
              <w:top w:val="double" w:sz="4" w:space="0" w:color="418AB3" w:themeColor="accent1"/>
              <w:left w:val="double" w:sz="4" w:space="0" w:color="418AB3" w:themeColor="accent1"/>
              <w:bottom w:val="double" w:sz="4" w:space="0" w:color="418AB3" w:themeColor="accent1"/>
              <w:right w:val="double" w:sz="4" w:space="0" w:color="418AB3" w:themeColor="accent1"/>
            </w:tcBorders>
            <w:shd w:val="clear" w:color="auto" w:fill="D7E7F0" w:themeFill="accent1" w:themeFillTint="33"/>
          </w:tcPr>
          <w:p w14:paraId="7F718D2B" w14:textId="7BE2E36D" w:rsidR="008D111B" w:rsidRPr="62ADCE76" w:rsidRDefault="000C0085" w:rsidP="008D0E04">
            <w:pPr>
              <w:spacing w:before="0" w:after="0" w:line="240" w:lineRule="auto"/>
              <w:jc w:val="center"/>
            </w:pPr>
            <w:r w:rsidRPr="62ADCE76">
              <w:t>0,14</w:t>
            </w:r>
            <w:r w:rsidR="008D06F8">
              <w:t> </w:t>
            </w:r>
            <w:r w:rsidRPr="62ADCE76">
              <w:t>%</w:t>
            </w:r>
          </w:p>
        </w:tc>
      </w:tr>
    </w:tbl>
    <w:p w14:paraId="058F3BBA" w14:textId="77777777" w:rsidR="00A44D1D" w:rsidRPr="002E2F11" w:rsidRDefault="00A44D1D" w:rsidP="008D0E04">
      <w:pPr>
        <w:spacing w:before="0" w:after="0" w:line="240" w:lineRule="auto"/>
        <w:rPr>
          <w:rFonts w:ascii="Times New Roman" w:hAnsi="Times New Roman" w:cs="Times New Roman"/>
          <w:i/>
          <w:iCs/>
          <w:sz w:val="24"/>
          <w:szCs w:val="24"/>
        </w:rPr>
      </w:pPr>
    </w:p>
    <w:p w14:paraId="0FE78C8F" w14:textId="6CE68746" w:rsidR="00605021" w:rsidRPr="007A017F" w:rsidRDefault="00605021" w:rsidP="008D0E04">
      <w:pPr>
        <w:spacing w:before="0" w:after="0" w:line="240" w:lineRule="auto"/>
        <w:rPr>
          <w:rFonts w:ascii="Times New Roman" w:hAnsi="Times New Roman" w:cs="Times New Roman"/>
          <w:sz w:val="24"/>
          <w:szCs w:val="24"/>
        </w:rPr>
      </w:pPr>
      <w:r w:rsidRPr="002B5981">
        <w:rPr>
          <w:rFonts w:ascii="Times New Roman" w:hAnsi="Times New Roman" w:cs="Times New Roman"/>
          <w:sz w:val="24"/>
          <w:szCs w:val="24"/>
        </w:rPr>
        <w:t xml:space="preserve">Par gada lielāko maksātnespējas procesu </w:t>
      </w:r>
      <w:r w:rsidR="00554E3B">
        <w:rPr>
          <w:rFonts w:ascii="Times New Roman" w:hAnsi="Times New Roman" w:cs="Times New Roman"/>
          <w:sz w:val="24"/>
          <w:szCs w:val="24"/>
        </w:rPr>
        <w:t>pēc visiem maksātnes</w:t>
      </w:r>
      <w:r w:rsidR="00FC1335">
        <w:rPr>
          <w:rFonts w:ascii="Times New Roman" w:hAnsi="Times New Roman" w:cs="Times New Roman"/>
          <w:sz w:val="24"/>
          <w:szCs w:val="24"/>
        </w:rPr>
        <w:t>pējas procesa rā</w:t>
      </w:r>
      <w:r w:rsidR="00282E2E">
        <w:rPr>
          <w:rFonts w:ascii="Times New Roman" w:hAnsi="Times New Roman" w:cs="Times New Roman"/>
          <w:sz w:val="24"/>
          <w:szCs w:val="24"/>
        </w:rPr>
        <w:t xml:space="preserve">dītājiem </w:t>
      </w:r>
      <w:r w:rsidR="007A452C">
        <w:rPr>
          <w:rFonts w:ascii="Times New Roman" w:hAnsi="Times New Roman" w:cs="Times New Roman"/>
          <w:sz w:val="24"/>
          <w:szCs w:val="24"/>
        </w:rPr>
        <w:t>ir</w:t>
      </w:r>
      <w:r w:rsidRPr="002B5981">
        <w:rPr>
          <w:rFonts w:ascii="Times New Roman" w:hAnsi="Times New Roman" w:cs="Times New Roman"/>
          <w:sz w:val="24"/>
          <w:szCs w:val="24"/>
        </w:rPr>
        <w:t xml:space="preserve"> atzīstams </w:t>
      </w:r>
      <w:r w:rsidRPr="002B5981">
        <w:rPr>
          <w:rStyle w:val="whitespace-normal"/>
          <w:rFonts w:ascii="Times New Roman" w:hAnsi="Times New Roman" w:cs="Times New Roman"/>
          <w:sz w:val="24"/>
          <w:szCs w:val="24"/>
        </w:rPr>
        <w:t>AS KVV Liepājas metalurgs</w:t>
      </w:r>
      <w:r w:rsidRPr="002B5981">
        <w:rPr>
          <w:rFonts w:ascii="Times New Roman" w:hAnsi="Times New Roman" w:cs="Times New Roman"/>
          <w:sz w:val="24"/>
          <w:szCs w:val="24"/>
        </w:rPr>
        <w:t xml:space="preserve">, ņemot vērā tā būtisko finanšu </w:t>
      </w:r>
      <w:r w:rsidR="00417EA0">
        <w:rPr>
          <w:rFonts w:ascii="Times New Roman" w:hAnsi="Times New Roman" w:cs="Times New Roman"/>
          <w:sz w:val="24"/>
          <w:szCs w:val="24"/>
        </w:rPr>
        <w:t>līdzekļu</w:t>
      </w:r>
      <w:r w:rsidR="007A017F" w:rsidRPr="002B5981">
        <w:rPr>
          <w:rFonts w:ascii="Times New Roman" w:hAnsi="Times New Roman" w:cs="Times New Roman"/>
          <w:sz w:val="24"/>
          <w:szCs w:val="24"/>
        </w:rPr>
        <w:t xml:space="preserve"> </w:t>
      </w:r>
      <w:r w:rsidRPr="002B5981">
        <w:rPr>
          <w:rFonts w:ascii="Times New Roman" w:hAnsi="Times New Roman" w:cs="Times New Roman"/>
          <w:sz w:val="24"/>
          <w:szCs w:val="24"/>
        </w:rPr>
        <w:t xml:space="preserve">apjomu </w:t>
      </w:r>
      <w:r w:rsidR="00417EA0">
        <w:rPr>
          <w:rFonts w:ascii="Times New Roman" w:hAnsi="Times New Roman" w:cs="Times New Roman"/>
          <w:sz w:val="24"/>
          <w:szCs w:val="24"/>
        </w:rPr>
        <w:t xml:space="preserve">šajā procesā </w:t>
      </w:r>
      <w:r w:rsidR="007A017F" w:rsidRPr="002B5981">
        <w:rPr>
          <w:rFonts w:ascii="Times New Roman" w:hAnsi="Times New Roman" w:cs="Times New Roman"/>
          <w:sz w:val="24"/>
          <w:szCs w:val="24"/>
        </w:rPr>
        <w:t xml:space="preserve">un </w:t>
      </w:r>
      <w:r w:rsidR="00417EA0">
        <w:rPr>
          <w:rFonts w:ascii="Times New Roman" w:hAnsi="Times New Roman" w:cs="Times New Roman"/>
          <w:sz w:val="24"/>
          <w:szCs w:val="24"/>
        </w:rPr>
        <w:t>kā rezultātā</w:t>
      </w:r>
      <w:r w:rsidRPr="002B5981">
        <w:rPr>
          <w:rFonts w:ascii="Times New Roman" w:hAnsi="Times New Roman" w:cs="Times New Roman"/>
          <w:sz w:val="24"/>
          <w:szCs w:val="24"/>
        </w:rPr>
        <w:t xml:space="preserve"> nozīmīgo ietekmi uz kopējiem nozares rādītājiem.</w:t>
      </w:r>
    </w:p>
    <w:p w14:paraId="6045352D" w14:textId="77777777" w:rsidR="007A017F" w:rsidRPr="002E2F11" w:rsidRDefault="007A017F" w:rsidP="008D0E04">
      <w:pPr>
        <w:spacing w:before="0" w:after="0" w:line="240" w:lineRule="auto"/>
        <w:rPr>
          <w:rFonts w:ascii="Times New Roman" w:hAnsi="Times New Roman" w:cs="Times New Roman"/>
          <w:i/>
          <w:iCs/>
          <w:sz w:val="24"/>
          <w:szCs w:val="24"/>
        </w:rPr>
      </w:pPr>
    </w:p>
    <w:tbl>
      <w:tblPr>
        <w:tblStyle w:val="TableGrid"/>
        <w:tblW w:w="5081" w:type="pct"/>
        <w:tblLook w:val="04A0" w:firstRow="1" w:lastRow="0" w:firstColumn="1" w:lastColumn="0" w:noHBand="0" w:noVBand="1"/>
      </w:tblPr>
      <w:tblGrid>
        <w:gridCol w:w="2931"/>
        <w:gridCol w:w="2928"/>
        <w:gridCol w:w="3072"/>
      </w:tblGrid>
      <w:tr w:rsidR="000700DF" w:rsidRPr="002E2F11" w14:paraId="3C23EE57" w14:textId="77777777" w:rsidTr="009D29C2">
        <w:tc>
          <w:tcPr>
            <w:tcW w:w="5000" w:type="pct"/>
            <w:gridSpan w:val="3"/>
            <w:tcBorders>
              <w:top w:val="nil"/>
              <w:left w:val="nil"/>
              <w:bottom w:val="nil"/>
              <w:right w:val="nil"/>
            </w:tcBorders>
          </w:tcPr>
          <w:p w14:paraId="70710D9B" w14:textId="33B31064" w:rsidR="000700DF" w:rsidRPr="002E2F11" w:rsidRDefault="000700DF" w:rsidP="008046CA">
            <w:pPr>
              <w:spacing w:before="0" w:after="0" w:line="240" w:lineRule="auto"/>
              <w:rPr>
                <w:rFonts w:ascii="Times New Roman" w:hAnsi="Times New Roman" w:cs="Times New Roman"/>
                <w:i/>
                <w:iCs/>
                <w:sz w:val="22"/>
                <w:szCs w:val="22"/>
              </w:rPr>
            </w:pPr>
            <w:r w:rsidRPr="002E2F11">
              <w:rPr>
                <w:rFonts w:ascii="Times New Roman" w:hAnsi="Times New Roman" w:cs="Times New Roman"/>
                <w:i/>
                <w:iCs/>
                <w:sz w:val="22"/>
                <w:szCs w:val="22"/>
              </w:rPr>
              <w:t>Lielāk</w:t>
            </w:r>
            <w:r w:rsidR="00923564">
              <w:rPr>
                <w:rFonts w:ascii="Times New Roman" w:hAnsi="Times New Roman" w:cs="Times New Roman"/>
                <w:i/>
                <w:iCs/>
                <w:sz w:val="22"/>
                <w:szCs w:val="22"/>
              </w:rPr>
              <w:t>ais</w:t>
            </w:r>
            <w:r w:rsidRPr="002E2F11">
              <w:rPr>
                <w:rFonts w:ascii="Times New Roman" w:hAnsi="Times New Roman" w:cs="Times New Roman"/>
                <w:i/>
                <w:iCs/>
                <w:sz w:val="22"/>
                <w:szCs w:val="22"/>
              </w:rPr>
              <w:t xml:space="preserve"> no 202</w:t>
            </w:r>
            <w:r w:rsidR="00923564">
              <w:rPr>
                <w:rFonts w:ascii="Times New Roman" w:hAnsi="Times New Roman" w:cs="Times New Roman"/>
                <w:i/>
                <w:iCs/>
                <w:sz w:val="22"/>
                <w:szCs w:val="22"/>
              </w:rPr>
              <w:t>5</w:t>
            </w:r>
            <w:r w:rsidRPr="002E2F11">
              <w:rPr>
                <w:rFonts w:ascii="Times New Roman" w:hAnsi="Times New Roman" w:cs="Times New Roman"/>
                <w:i/>
                <w:iCs/>
                <w:sz w:val="22"/>
                <w:szCs w:val="22"/>
              </w:rPr>
              <w:t>.</w:t>
            </w:r>
            <w:r w:rsidR="008D06F8">
              <w:rPr>
                <w:rFonts w:ascii="Times New Roman" w:hAnsi="Times New Roman" w:cs="Times New Roman"/>
                <w:i/>
                <w:iCs/>
                <w:sz w:val="22"/>
                <w:szCs w:val="22"/>
              </w:rPr>
              <w:t> </w:t>
            </w:r>
            <w:r w:rsidRPr="002E2F11">
              <w:rPr>
                <w:rFonts w:ascii="Times New Roman" w:hAnsi="Times New Roman" w:cs="Times New Roman"/>
                <w:i/>
                <w:iCs/>
                <w:sz w:val="22"/>
                <w:szCs w:val="22"/>
              </w:rPr>
              <w:t>gadā izbeigtajiem juridiskās personas maksātnespējas procesiem</w:t>
            </w:r>
          </w:p>
        </w:tc>
      </w:tr>
      <w:tr w:rsidR="00102C81" w:rsidRPr="002E2F11" w14:paraId="67C66597" w14:textId="77777777" w:rsidTr="009D29C2">
        <w:tc>
          <w:tcPr>
            <w:tcW w:w="1641"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97B6356" w14:textId="0D2A926D" w:rsidR="000700DF" w:rsidRPr="002E2F11" w:rsidRDefault="006820DD" w:rsidP="008D0E04">
            <w:pPr>
              <w:spacing w:before="0" w:after="0" w:line="240" w:lineRule="auto"/>
              <w:jc w:val="center"/>
              <w:rPr>
                <w:rFonts w:ascii="Times New Roman" w:hAnsi="Times New Roman" w:cs="Times New Roman"/>
                <w:b/>
                <w:bCs/>
                <w:sz w:val="24"/>
                <w:szCs w:val="24"/>
              </w:rPr>
            </w:pPr>
            <w:r w:rsidRPr="002E2F11">
              <w:rPr>
                <w:rFonts w:ascii="Times New Roman" w:hAnsi="Times New Roman" w:cs="Times New Roman"/>
                <w:b/>
                <w:bCs/>
                <w:sz w:val="24"/>
                <w:szCs w:val="24"/>
              </w:rPr>
              <w:t>Process</w:t>
            </w:r>
          </w:p>
        </w:tc>
        <w:tc>
          <w:tcPr>
            <w:tcW w:w="1639"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1D9EAB04" w14:textId="7850A115" w:rsidR="000700DF" w:rsidRPr="002E2F11" w:rsidRDefault="009A7915" w:rsidP="008D0E04">
            <w:pPr>
              <w:spacing w:before="0" w:after="0" w:line="240" w:lineRule="auto"/>
              <w:rPr>
                <w:rFonts w:ascii="Times New Roman" w:hAnsi="Times New Roman" w:cs="Times New Roman"/>
                <w:b/>
                <w:bCs/>
                <w:sz w:val="24"/>
                <w:szCs w:val="24"/>
              </w:rPr>
            </w:pPr>
            <w:r w:rsidRPr="002E2F11">
              <w:rPr>
                <w:rFonts w:ascii="Times New Roman" w:hAnsi="Times New Roman" w:cs="Times New Roman"/>
                <w:b/>
                <w:bCs/>
                <w:sz w:val="24"/>
                <w:szCs w:val="24"/>
              </w:rPr>
              <w:t>Rādītāja nosaukums</w:t>
            </w:r>
          </w:p>
        </w:tc>
        <w:tc>
          <w:tcPr>
            <w:tcW w:w="1720"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6B138AF2" w14:textId="3FE39DDD" w:rsidR="000700DF" w:rsidRPr="002E2F11" w:rsidRDefault="009A7915" w:rsidP="008D0E04">
            <w:pPr>
              <w:spacing w:before="0" w:after="0" w:line="240" w:lineRule="auto"/>
              <w:rPr>
                <w:rFonts w:ascii="Times New Roman" w:hAnsi="Times New Roman" w:cs="Times New Roman"/>
                <w:b/>
                <w:bCs/>
                <w:sz w:val="24"/>
                <w:szCs w:val="24"/>
              </w:rPr>
            </w:pPr>
            <w:r w:rsidRPr="002E2F11">
              <w:rPr>
                <w:rFonts w:ascii="Times New Roman" w:hAnsi="Times New Roman" w:cs="Times New Roman"/>
                <w:b/>
                <w:bCs/>
                <w:sz w:val="24"/>
                <w:szCs w:val="24"/>
              </w:rPr>
              <w:t xml:space="preserve">Rādītājs, </w:t>
            </w:r>
            <w:r w:rsidR="00C558B0">
              <w:rPr>
                <w:rFonts w:ascii="Times New Roman" w:hAnsi="Times New Roman" w:cs="Times New Roman"/>
                <w:b/>
                <w:bCs/>
                <w:i/>
                <w:iCs/>
                <w:sz w:val="24"/>
                <w:szCs w:val="24"/>
              </w:rPr>
              <w:t>eiro</w:t>
            </w:r>
          </w:p>
        </w:tc>
      </w:tr>
      <w:tr w:rsidR="006820DD" w:rsidRPr="002E2F11" w14:paraId="7044D57C" w14:textId="77777777">
        <w:tc>
          <w:tcPr>
            <w:tcW w:w="1641" w:type="pct"/>
            <w:vMerge w:val="restart"/>
            <w:tcBorders>
              <w:top w:val="double" w:sz="4" w:space="0" w:color="418AB3" w:themeColor="accent1"/>
              <w:left w:val="double" w:sz="4" w:space="0" w:color="418AB3" w:themeColor="accent1"/>
              <w:right w:val="double" w:sz="4" w:space="0" w:color="418AB3" w:themeColor="accent1"/>
            </w:tcBorders>
            <w:vAlign w:val="center"/>
          </w:tcPr>
          <w:p w14:paraId="0128AE57" w14:textId="77777777" w:rsidR="000324B7" w:rsidRPr="002E2F11" w:rsidRDefault="008D3A7B" w:rsidP="008D0E04">
            <w:pPr>
              <w:spacing w:before="0" w:after="0" w:line="240" w:lineRule="auto"/>
              <w:jc w:val="center"/>
              <w:rPr>
                <w:rFonts w:ascii="Times New Roman" w:hAnsi="Times New Roman" w:cs="Times New Roman"/>
                <w:sz w:val="24"/>
                <w:szCs w:val="24"/>
                <w:lang w:eastAsia="en-US"/>
              </w:rPr>
            </w:pPr>
            <w:r w:rsidRPr="000A4D8E">
              <w:rPr>
                <w:rFonts w:ascii="Times New Roman" w:hAnsi="Times New Roman" w:cs="Times New Roman"/>
                <w:sz w:val="24"/>
                <w:szCs w:val="24"/>
              </w:rPr>
              <w:t>AS KVV Liepājas metalurgs</w:t>
            </w:r>
          </w:p>
          <w:p w14:paraId="0C23FB85" w14:textId="54A8EB40" w:rsidR="006820DD" w:rsidRPr="002E2F11" w:rsidRDefault="006820DD" w:rsidP="008D0E04">
            <w:pPr>
              <w:spacing w:before="0" w:after="0" w:line="240" w:lineRule="auto"/>
              <w:jc w:val="center"/>
              <w:rPr>
                <w:rFonts w:ascii="Times New Roman" w:hAnsi="Times New Roman" w:cs="Times New Roman"/>
                <w:sz w:val="24"/>
                <w:szCs w:val="24"/>
                <w:lang w:eastAsia="en-US"/>
              </w:rPr>
            </w:pPr>
          </w:p>
        </w:tc>
        <w:tc>
          <w:tcPr>
            <w:tcW w:w="1639"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B74C2EE" w14:textId="6479FD99" w:rsidR="006820DD" w:rsidRPr="002E2F11" w:rsidRDefault="006820DD" w:rsidP="008D0E04">
            <w:pPr>
              <w:spacing w:before="0" w:after="0" w:line="240" w:lineRule="auto"/>
              <w:rPr>
                <w:rFonts w:ascii="Times New Roman" w:hAnsi="Times New Roman" w:cs="Times New Roman"/>
                <w:sz w:val="24"/>
                <w:szCs w:val="24"/>
                <w:lang w:eastAsia="en-US"/>
              </w:rPr>
            </w:pPr>
            <w:r w:rsidRPr="002E2F11">
              <w:rPr>
                <w:rFonts w:ascii="Times New Roman" w:hAnsi="Times New Roman" w:cs="Times New Roman"/>
                <w:sz w:val="24"/>
                <w:szCs w:val="24"/>
                <w:lang w:eastAsia="en-US"/>
              </w:rPr>
              <w:t>Izmaksu ziņā</w:t>
            </w:r>
          </w:p>
        </w:tc>
        <w:tc>
          <w:tcPr>
            <w:tcW w:w="1720"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29670558" w14:textId="44DB0091" w:rsidR="006820DD" w:rsidRPr="002E2F11" w:rsidRDefault="00803AD0" w:rsidP="008D0E04">
            <w:pPr>
              <w:spacing w:before="0" w:after="0" w:line="240" w:lineRule="auto"/>
              <w:rPr>
                <w:rFonts w:ascii="Times New Roman" w:hAnsi="Times New Roman" w:cs="Times New Roman"/>
                <w:sz w:val="24"/>
                <w:szCs w:val="24"/>
                <w:lang w:eastAsia="en-US"/>
              </w:rPr>
            </w:pPr>
            <w:r w:rsidRPr="000A4D8E">
              <w:rPr>
                <w:rFonts w:ascii="Times New Roman" w:hAnsi="Times New Roman" w:cs="Times New Roman"/>
                <w:sz w:val="24"/>
                <w:szCs w:val="24"/>
              </w:rPr>
              <w:t>14</w:t>
            </w:r>
            <w:r w:rsidR="008D06F8">
              <w:rPr>
                <w:rFonts w:ascii="Times New Roman" w:hAnsi="Times New Roman" w:cs="Times New Roman"/>
                <w:sz w:val="24"/>
                <w:szCs w:val="24"/>
              </w:rPr>
              <w:t> </w:t>
            </w:r>
            <w:r w:rsidRPr="000A4D8E">
              <w:rPr>
                <w:rFonts w:ascii="Times New Roman" w:hAnsi="Times New Roman" w:cs="Times New Roman"/>
                <w:sz w:val="24"/>
                <w:szCs w:val="24"/>
              </w:rPr>
              <w:t>014</w:t>
            </w:r>
            <w:r w:rsidR="008D06F8">
              <w:rPr>
                <w:rFonts w:ascii="Times New Roman" w:hAnsi="Times New Roman" w:cs="Times New Roman"/>
                <w:sz w:val="24"/>
                <w:szCs w:val="24"/>
              </w:rPr>
              <w:t> </w:t>
            </w:r>
            <w:r w:rsidRPr="000A4D8E">
              <w:rPr>
                <w:rFonts w:ascii="Times New Roman" w:hAnsi="Times New Roman" w:cs="Times New Roman"/>
                <w:sz w:val="24"/>
                <w:szCs w:val="24"/>
              </w:rPr>
              <w:t>244,01</w:t>
            </w:r>
          </w:p>
        </w:tc>
      </w:tr>
      <w:tr w:rsidR="006820DD" w:rsidRPr="002E2F11" w14:paraId="20BDDB9C" w14:textId="77777777" w:rsidTr="3C85C8C8">
        <w:tc>
          <w:tcPr>
            <w:tcW w:w="1641" w:type="pct"/>
            <w:vMerge/>
            <w:vAlign w:val="center"/>
          </w:tcPr>
          <w:p w14:paraId="41343F7A" w14:textId="42CE7CD6" w:rsidR="006820DD" w:rsidRPr="002E2F11" w:rsidRDefault="006820DD" w:rsidP="008D0E04">
            <w:pPr>
              <w:spacing w:before="0" w:after="0" w:line="240" w:lineRule="auto"/>
              <w:jc w:val="center"/>
              <w:rPr>
                <w:rFonts w:ascii="Times New Roman" w:hAnsi="Times New Roman" w:cs="Times New Roman"/>
                <w:b/>
                <w:bCs/>
                <w:sz w:val="24"/>
                <w:szCs w:val="24"/>
              </w:rPr>
            </w:pPr>
          </w:p>
        </w:tc>
        <w:tc>
          <w:tcPr>
            <w:tcW w:w="1639"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C73FB33" w14:textId="08CEB31A" w:rsidR="006820DD" w:rsidRPr="002E2F11" w:rsidRDefault="009D530D" w:rsidP="008D0E04">
            <w:pPr>
              <w:spacing w:before="0" w:after="0" w:line="240" w:lineRule="auto"/>
              <w:rPr>
                <w:rFonts w:ascii="Times New Roman" w:hAnsi="Times New Roman" w:cs="Times New Roman"/>
                <w:b/>
                <w:bCs/>
                <w:sz w:val="24"/>
                <w:szCs w:val="24"/>
              </w:rPr>
            </w:pPr>
            <w:r>
              <w:rPr>
                <w:rFonts w:ascii="Times New Roman" w:eastAsia="Calibri" w:hAnsi="Times New Roman" w:cs="Times New Roman"/>
                <w:sz w:val="24"/>
                <w:szCs w:val="24"/>
                <w:lang w:eastAsia="en-US"/>
              </w:rPr>
              <w:t>Iegūto līdzekļu</w:t>
            </w:r>
            <w:r w:rsidR="006820DD" w:rsidRPr="002E2F11">
              <w:rPr>
                <w:rFonts w:ascii="Times New Roman" w:eastAsia="Calibri" w:hAnsi="Times New Roman" w:cs="Times New Roman"/>
                <w:sz w:val="24"/>
                <w:szCs w:val="24"/>
                <w:lang w:eastAsia="en-US"/>
              </w:rPr>
              <w:t xml:space="preserve"> ziņā</w:t>
            </w:r>
          </w:p>
        </w:tc>
        <w:tc>
          <w:tcPr>
            <w:tcW w:w="1720"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87878C4" w14:textId="27D55CF9" w:rsidR="006820DD" w:rsidRPr="002E2F11" w:rsidRDefault="009D530D" w:rsidP="008D0E04">
            <w:pPr>
              <w:spacing w:before="0" w:after="0" w:line="240" w:lineRule="auto"/>
              <w:rPr>
                <w:rFonts w:ascii="Times New Roman" w:hAnsi="Times New Roman" w:cs="Times New Roman"/>
                <w:b/>
                <w:bCs/>
                <w:sz w:val="24"/>
                <w:szCs w:val="24"/>
              </w:rPr>
            </w:pPr>
            <w:r w:rsidRPr="000A4D8E">
              <w:rPr>
                <w:rFonts w:ascii="Times New Roman" w:hAnsi="Times New Roman" w:cs="Times New Roman"/>
                <w:sz w:val="24"/>
                <w:szCs w:val="24"/>
              </w:rPr>
              <w:t>32</w:t>
            </w:r>
            <w:r w:rsidR="008D06F8">
              <w:rPr>
                <w:rFonts w:ascii="Times New Roman" w:hAnsi="Times New Roman" w:cs="Times New Roman"/>
                <w:sz w:val="24"/>
                <w:szCs w:val="24"/>
              </w:rPr>
              <w:t> </w:t>
            </w:r>
            <w:r w:rsidRPr="000A4D8E">
              <w:rPr>
                <w:rFonts w:ascii="Times New Roman" w:hAnsi="Times New Roman" w:cs="Times New Roman"/>
                <w:sz w:val="24"/>
                <w:szCs w:val="24"/>
              </w:rPr>
              <w:t>099</w:t>
            </w:r>
            <w:r w:rsidR="008D06F8">
              <w:rPr>
                <w:rFonts w:ascii="Times New Roman" w:hAnsi="Times New Roman" w:cs="Times New Roman"/>
                <w:sz w:val="24"/>
                <w:szCs w:val="24"/>
              </w:rPr>
              <w:t> </w:t>
            </w:r>
            <w:r w:rsidRPr="000A4D8E">
              <w:rPr>
                <w:rFonts w:ascii="Times New Roman" w:hAnsi="Times New Roman" w:cs="Times New Roman"/>
                <w:sz w:val="24"/>
                <w:szCs w:val="24"/>
              </w:rPr>
              <w:t>451,59</w:t>
            </w:r>
          </w:p>
        </w:tc>
      </w:tr>
      <w:tr w:rsidR="006820DD" w:rsidRPr="002E2F11" w14:paraId="1ACA15D7" w14:textId="77777777" w:rsidTr="3C85C8C8">
        <w:tc>
          <w:tcPr>
            <w:tcW w:w="1641" w:type="pct"/>
            <w:vMerge/>
            <w:vAlign w:val="center"/>
          </w:tcPr>
          <w:p w14:paraId="536769FF" w14:textId="2D4A034B" w:rsidR="006820DD" w:rsidRPr="002E2F11" w:rsidRDefault="006820DD" w:rsidP="008D0E04">
            <w:pPr>
              <w:spacing w:before="0" w:after="0" w:line="240" w:lineRule="auto"/>
              <w:jc w:val="center"/>
              <w:rPr>
                <w:rFonts w:ascii="Times New Roman" w:hAnsi="Times New Roman" w:cs="Times New Roman"/>
                <w:b/>
                <w:bCs/>
                <w:sz w:val="24"/>
                <w:szCs w:val="24"/>
              </w:rPr>
            </w:pPr>
          </w:p>
        </w:tc>
        <w:tc>
          <w:tcPr>
            <w:tcW w:w="1639"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415A3819" w14:textId="3577FFE9" w:rsidR="006820DD" w:rsidRPr="002E2F11" w:rsidRDefault="00232441" w:rsidP="008D0E04">
            <w:pPr>
              <w:spacing w:before="0" w:after="0" w:line="240" w:lineRule="auto"/>
              <w:rPr>
                <w:rFonts w:ascii="Times New Roman" w:hAnsi="Times New Roman" w:cs="Times New Roman"/>
                <w:b/>
                <w:bCs/>
                <w:sz w:val="24"/>
                <w:szCs w:val="24"/>
              </w:rPr>
            </w:pPr>
            <w:r>
              <w:rPr>
                <w:rFonts w:ascii="Times New Roman" w:eastAsia="Calibri" w:hAnsi="Times New Roman" w:cs="Times New Roman"/>
                <w:sz w:val="24"/>
                <w:szCs w:val="24"/>
                <w:lang w:eastAsia="en-US"/>
              </w:rPr>
              <w:t>Atzī</w:t>
            </w:r>
            <w:r w:rsidR="002F645A">
              <w:rPr>
                <w:rFonts w:ascii="Times New Roman" w:eastAsia="Calibri" w:hAnsi="Times New Roman" w:cs="Times New Roman"/>
                <w:sz w:val="24"/>
                <w:szCs w:val="24"/>
                <w:lang w:eastAsia="en-US"/>
              </w:rPr>
              <w:t>to</w:t>
            </w:r>
            <w:r w:rsidR="006820DD" w:rsidRPr="002E2F11">
              <w:rPr>
                <w:rFonts w:ascii="Times New Roman" w:eastAsia="Calibri" w:hAnsi="Times New Roman" w:cs="Times New Roman"/>
                <w:sz w:val="24"/>
                <w:szCs w:val="24"/>
                <w:lang w:eastAsia="en-US"/>
              </w:rPr>
              <w:t xml:space="preserve"> </w:t>
            </w:r>
            <w:r w:rsidR="002F645A">
              <w:rPr>
                <w:rFonts w:ascii="Times New Roman" w:eastAsia="Calibri" w:hAnsi="Times New Roman" w:cs="Times New Roman"/>
                <w:sz w:val="24"/>
                <w:szCs w:val="24"/>
                <w:lang w:eastAsia="en-US"/>
              </w:rPr>
              <w:t>kreditoru</w:t>
            </w:r>
            <w:r w:rsidR="006820DD" w:rsidRPr="002E2F11">
              <w:rPr>
                <w:rFonts w:ascii="Times New Roman" w:eastAsia="Calibri" w:hAnsi="Times New Roman" w:cs="Times New Roman"/>
                <w:sz w:val="24"/>
                <w:szCs w:val="24"/>
                <w:lang w:eastAsia="en-US"/>
              </w:rPr>
              <w:t xml:space="preserve"> prasījumu ziņā</w:t>
            </w:r>
          </w:p>
        </w:tc>
        <w:tc>
          <w:tcPr>
            <w:tcW w:w="1720"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3D26F677" w14:textId="2E99F67F" w:rsidR="006820DD" w:rsidRPr="002E2F11" w:rsidRDefault="000F2DAE" w:rsidP="008D0E04">
            <w:pPr>
              <w:spacing w:before="0" w:after="0" w:line="240" w:lineRule="auto"/>
              <w:rPr>
                <w:rFonts w:ascii="Times New Roman" w:hAnsi="Times New Roman" w:cs="Times New Roman"/>
                <w:b/>
                <w:bCs/>
                <w:sz w:val="24"/>
                <w:szCs w:val="24"/>
              </w:rPr>
            </w:pPr>
            <w:r w:rsidRPr="000A4D8E">
              <w:rPr>
                <w:rFonts w:ascii="Times New Roman" w:hAnsi="Times New Roman" w:cs="Times New Roman"/>
                <w:sz w:val="24"/>
                <w:szCs w:val="24"/>
              </w:rPr>
              <w:t>90</w:t>
            </w:r>
            <w:r w:rsidR="008D06F8">
              <w:rPr>
                <w:rFonts w:ascii="Times New Roman" w:hAnsi="Times New Roman" w:cs="Times New Roman"/>
                <w:sz w:val="24"/>
                <w:szCs w:val="24"/>
              </w:rPr>
              <w:t> </w:t>
            </w:r>
            <w:r w:rsidRPr="000A4D8E">
              <w:rPr>
                <w:rFonts w:ascii="Times New Roman" w:hAnsi="Times New Roman" w:cs="Times New Roman"/>
                <w:sz w:val="24"/>
                <w:szCs w:val="24"/>
              </w:rPr>
              <w:t>555</w:t>
            </w:r>
            <w:r w:rsidR="008D06F8">
              <w:rPr>
                <w:rFonts w:ascii="Times New Roman" w:hAnsi="Times New Roman" w:cs="Times New Roman"/>
                <w:sz w:val="24"/>
                <w:szCs w:val="24"/>
              </w:rPr>
              <w:t> </w:t>
            </w:r>
            <w:r w:rsidRPr="000A4D8E">
              <w:rPr>
                <w:rFonts w:ascii="Times New Roman" w:hAnsi="Times New Roman" w:cs="Times New Roman"/>
                <w:sz w:val="24"/>
                <w:szCs w:val="24"/>
              </w:rPr>
              <w:t xml:space="preserve">661,60 </w:t>
            </w:r>
          </w:p>
        </w:tc>
      </w:tr>
      <w:tr w:rsidR="006820DD" w:rsidRPr="002E2F11" w14:paraId="2D4DA691" w14:textId="77777777" w:rsidTr="3C85C8C8">
        <w:tc>
          <w:tcPr>
            <w:tcW w:w="1641" w:type="pct"/>
            <w:vMerge/>
            <w:vAlign w:val="center"/>
          </w:tcPr>
          <w:p w14:paraId="55B48E14" w14:textId="232828D7" w:rsidR="006820DD" w:rsidRPr="002E2F11" w:rsidRDefault="006820DD" w:rsidP="008D0E04">
            <w:pPr>
              <w:spacing w:before="0" w:after="0" w:line="240" w:lineRule="auto"/>
              <w:jc w:val="center"/>
              <w:rPr>
                <w:rFonts w:ascii="Times New Roman" w:hAnsi="Times New Roman" w:cs="Times New Roman"/>
                <w:b/>
                <w:bCs/>
                <w:sz w:val="24"/>
                <w:szCs w:val="24"/>
              </w:rPr>
            </w:pPr>
          </w:p>
        </w:tc>
        <w:tc>
          <w:tcPr>
            <w:tcW w:w="1639"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0ABB7F38" w14:textId="6BCAFF07" w:rsidR="006820DD" w:rsidRPr="002E2F11" w:rsidRDefault="006820DD" w:rsidP="008D0E04">
            <w:pPr>
              <w:spacing w:before="0" w:after="0" w:line="240" w:lineRule="auto"/>
              <w:rPr>
                <w:rFonts w:ascii="Times New Roman" w:hAnsi="Times New Roman" w:cs="Times New Roman"/>
                <w:b/>
                <w:bCs/>
                <w:sz w:val="24"/>
                <w:szCs w:val="24"/>
              </w:rPr>
            </w:pPr>
            <w:r w:rsidRPr="002E2F11">
              <w:rPr>
                <w:rFonts w:ascii="Times New Roman" w:eastAsia="Calibri" w:hAnsi="Times New Roman" w:cs="Times New Roman"/>
                <w:sz w:val="24"/>
                <w:szCs w:val="24"/>
                <w:lang w:eastAsia="en-US"/>
              </w:rPr>
              <w:t>Administratora atlīdzības ziņā</w:t>
            </w:r>
          </w:p>
        </w:tc>
        <w:tc>
          <w:tcPr>
            <w:tcW w:w="1720" w:type="pct"/>
            <w:tcBorders>
              <w:top w:val="double" w:sz="4" w:space="0" w:color="418AB3" w:themeColor="accent1"/>
              <w:left w:val="double" w:sz="4" w:space="0" w:color="418AB3" w:themeColor="accent1"/>
              <w:bottom w:val="double" w:sz="4" w:space="0" w:color="418AB3" w:themeColor="accent1"/>
              <w:right w:val="double" w:sz="4" w:space="0" w:color="418AB3" w:themeColor="accent1"/>
            </w:tcBorders>
            <w:vAlign w:val="center"/>
          </w:tcPr>
          <w:p w14:paraId="560C34AD" w14:textId="6B4D6E95" w:rsidR="006820DD" w:rsidRPr="002E2F11" w:rsidRDefault="00CA067E" w:rsidP="008D0E04">
            <w:pPr>
              <w:spacing w:before="0" w:after="0" w:line="240" w:lineRule="auto"/>
              <w:rPr>
                <w:rFonts w:ascii="Times New Roman" w:hAnsi="Times New Roman" w:cs="Times New Roman"/>
                <w:b/>
                <w:bCs/>
                <w:sz w:val="24"/>
                <w:szCs w:val="24"/>
              </w:rPr>
            </w:pPr>
            <w:r w:rsidRPr="000A4D8E">
              <w:rPr>
                <w:rFonts w:ascii="Times New Roman" w:hAnsi="Times New Roman" w:cs="Times New Roman"/>
                <w:sz w:val="24"/>
                <w:szCs w:val="24"/>
              </w:rPr>
              <w:t>991</w:t>
            </w:r>
            <w:r w:rsidR="00116DE6" w:rsidRPr="000A4D8E">
              <w:rPr>
                <w:rFonts w:ascii="Times New Roman" w:hAnsi="Times New Roman" w:cs="Times New Roman"/>
                <w:sz w:val="24"/>
                <w:szCs w:val="24"/>
              </w:rPr>
              <w:t> </w:t>
            </w:r>
            <w:r w:rsidRPr="000A4D8E">
              <w:rPr>
                <w:rFonts w:ascii="Times New Roman" w:hAnsi="Times New Roman" w:cs="Times New Roman"/>
                <w:sz w:val="24"/>
                <w:szCs w:val="24"/>
              </w:rPr>
              <w:t>768</w:t>
            </w:r>
            <w:r w:rsidR="00116DE6" w:rsidRPr="000A4D8E">
              <w:rPr>
                <w:rFonts w:ascii="Times New Roman" w:hAnsi="Times New Roman" w:cs="Times New Roman"/>
                <w:sz w:val="24"/>
                <w:szCs w:val="24"/>
              </w:rPr>
              <w:t>,</w:t>
            </w:r>
            <w:r w:rsidRPr="000A4D8E">
              <w:rPr>
                <w:rFonts w:ascii="Times New Roman" w:hAnsi="Times New Roman" w:cs="Times New Roman"/>
                <w:sz w:val="24"/>
                <w:szCs w:val="24"/>
              </w:rPr>
              <w:t>15</w:t>
            </w:r>
          </w:p>
        </w:tc>
      </w:tr>
    </w:tbl>
    <w:p w14:paraId="32FB7442" w14:textId="77777777" w:rsidR="002B01CA" w:rsidRPr="002E2F11" w:rsidRDefault="002B01CA" w:rsidP="008D0E04">
      <w:pPr>
        <w:spacing w:before="0" w:after="0" w:line="240" w:lineRule="auto"/>
        <w:rPr>
          <w:rFonts w:ascii="Times New Roman" w:hAnsi="Times New Roman" w:cs="Times New Roman"/>
          <w:b/>
          <w:bCs/>
          <w:sz w:val="24"/>
          <w:szCs w:val="24"/>
        </w:rPr>
      </w:pPr>
    </w:p>
    <w:tbl>
      <w:tblPr>
        <w:tblStyle w:val="Reatabula1"/>
        <w:tblW w:w="9371" w:type="dxa"/>
        <w:tblInd w:w="-15" w:type="dxa"/>
        <w:tblLayout w:type="fixed"/>
        <w:tblLook w:val="04A0" w:firstRow="1" w:lastRow="0" w:firstColumn="1" w:lastColumn="0" w:noHBand="0" w:noVBand="1"/>
      </w:tblPr>
      <w:tblGrid>
        <w:gridCol w:w="9371"/>
      </w:tblGrid>
      <w:tr w:rsidR="00B514C4" w:rsidRPr="002E2F11" w14:paraId="64785AE9" w14:textId="77777777" w:rsidTr="002B01CA">
        <w:tc>
          <w:tcPr>
            <w:tcW w:w="9371" w:type="dxa"/>
            <w:tcBorders>
              <w:top w:val="nil"/>
              <w:left w:val="nil"/>
              <w:right w:val="nil"/>
            </w:tcBorders>
          </w:tcPr>
          <w:p w14:paraId="36DD57A6" w14:textId="747AC3FE" w:rsidR="00B514C4" w:rsidRPr="002E2F11" w:rsidRDefault="005C6221" w:rsidP="008046CA">
            <w:pPr>
              <w:spacing w:before="0" w:after="0" w:line="240" w:lineRule="auto"/>
              <w:rPr>
                <w:rFonts w:ascii="Times New Roman" w:hAnsi="Times New Roman" w:cs="Times New Roman"/>
                <w:i/>
                <w:iCs/>
              </w:rPr>
            </w:pPr>
            <w:r w:rsidRPr="002E2F11">
              <w:rPr>
                <w:rFonts w:ascii="Times New Roman" w:hAnsi="Times New Roman" w:cs="Times New Roman"/>
                <w:i/>
                <w:iCs/>
              </w:rPr>
              <w:t>Absolūtie skaitļi izbeigtajos juridiskās personas maksātnespējas procesos</w:t>
            </w:r>
          </w:p>
        </w:tc>
      </w:tr>
    </w:tbl>
    <w:tbl>
      <w:tblPr>
        <w:tblStyle w:val="Reatabula1"/>
        <w:tblW w:w="10101" w:type="dxa"/>
        <w:tblInd w:w="-15" w:type="dxa"/>
        <w:tblBorders>
          <w:top w:val="double" w:sz="4" w:space="0" w:color="418AB3" w:themeColor="accent1"/>
          <w:left w:val="double" w:sz="4" w:space="0" w:color="418AB3" w:themeColor="accent1"/>
          <w:bottom w:val="double" w:sz="4" w:space="0" w:color="418AB3" w:themeColor="accent1"/>
          <w:right w:val="double" w:sz="4" w:space="0" w:color="418AB3" w:themeColor="accent1"/>
          <w:insideH w:val="double" w:sz="4" w:space="0" w:color="418AB3" w:themeColor="accent1"/>
          <w:insideV w:val="double" w:sz="4" w:space="0" w:color="418AB3" w:themeColor="accent1"/>
        </w:tblBorders>
        <w:tblLook w:val="04A0" w:firstRow="1" w:lastRow="0" w:firstColumn="1" w:lastColumn="0" w:noHBand="0" w:noVBand="1"/>
      </w:tblPr>
      <w:tblGrid>
        <w:gridCol w:w="1629"/>
        <w:gridCol w:w="1716"/>
        <w:gridCol w:w="1716"/>
        <w:gridCol w:w="1716"/>
        <w:gridCol w:w="1716"/>
        <w:gridCol w:w="2485"/>
      </w:tblGrid>
      <w:tr w:rsidR="00625B29" w:rsidRPr="002E2F11" w14:paraId="6D1D61B9" w14:textId="63D14F8E" w:rsidTr="00CC6517">
        <w:trPr>
          <w:trHeight w:val="267"/>
        </w:trPr>
        <w:tc>
          <w:tcPr>
            <w:tcW w:w="0" w:type="auto"/>
          </w:tcPr>
          <w:p w14:paraId="2D2484AC" w14:textId="6B78271B"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Rādītājs</w:t>
            </w:r>
          </w:p>
        </w:tc>
        <w:tc>
          <w:tcPr>
            <w:tcW w:w="1579" w:type="dxa"/>
            <w:vAlign w:val="center"/>
          </w:tcPr>
          <w:p w14:paraId="6D028E1A" w14:textId="7B812493"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2021. gads</w:t>
            </w:r>
          </w:p>
        </w:tc>
        <w:tc>
          <w:tcPr>
            <w:tcW w:w="1579" w:type="dxa"/>
            <w:vAlign w:val="center"/>
          </w:tcPr>
          <w:p w14:paraId="16127090" w14:textId="24651FA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2022. gads</w:t>
            </w:r>
          </w:p>
        </w:tc>
        <w:tc>
          <w:tcPr>
            <w:tcW w:w="1579" w:type="dxa"/>
            <w:vAlign w:val="center"/>
          </w:tcPr>
          <w:p w14:paraId="5C74F431" w14:textId="567C1412"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2023. gads</w:t>
            </w:r>
          </w:p>
        </w:tc>
        <w:tc>
          <w:tcPr>
            <w:tcW w:w="1579" w:type="dxa"/>
            <w:shd w:val="clear" w:color="auto" w:fill="FFFFFF" w:themeFill="background1"/>
            <w:vAlign w:val="center"/>
          </w:tcPr>
          <w:p w14:paraId="0DC8D844" w14:textId="711ADE89"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2024. gads</w:t>
            </w:r>
          </w:p>
        </w:tc>
        <w:tc>
          <w:tcPr>
            <w:tcW w:w="2286" w:type="dxa"/>
            <w:tcBorders>
              <w:bottom w:val="double" w:sz="4" w:space="0" w:color="418AB3" w:themeColor="accent1"/>
            </w:tcBorders>
            <w:shd w:val="clear" w:color="auto" w:fill="D7E7F0" w:themeFill="accent1" w:themeFillTint="33"/>
          </w:tcPr>
          <w:p w14:paraId="2A20F2AE" w14:textId="47941821" w:rsidR="00417EA0" w:rsidRDefault="00417EA0" w:rsidP="004E60D0">
            <w:pPr>
              <w:spacing w:before="0" w:after="0" w:line="240" w:lineRule="auto"/>
              <w:ind w:right="889"/>
              <w:jc w:val="center"/>
              <w:rPr>
                <w:rFonts w:ascii="Times New Roman" w:hAnsi="Times New Roman" w:cs="Times New Roman"/>
                <w:sz w:val="24"/>
                <w:szCs w:val="24"/>
              </w:rPr>
            </w:pPr>
            <w:r>
              <w:rPr>
                <w:rFonts w:ascii="Times New Roman" w:hAnsi="Times New Roman" w:cs="Times New Roman"/>
                <w:sz w:val="24"/>
                <w:szCs w:val="24"/>
              </w:rPr>
              <w:t>2025. gads</w:t>
            </w:r>
          </w:p>
        </w:tc>
      </w:tr>
      <w:tr w:rsidR="004E60D0" w:rsidRPr="002E2F11" w14:paraId="12385882" w14:textId="281FA492" w:rsidTr="00CC6517">
        <w:trPr>
          <w:trHeight w:val="803"/>
        </w:trPr>
        <w:tc>
          <w:tcPr>
            <w:tcW w:w="0" w:type="auto"/>
          </w:tcPr>
          <w:p w14:paraId="5E0344B1" w14:textId="25ACB4DE" w:rsidR="0061337B" w:rsidRPr="002E2F11" w:rsidRDefault="0061337B"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Atzīto kreditoru prasījumu </w:t>
            </w:r>
            <w:r w:rsidRPr="002E2F11">
              <w:rPr>
                <w:rFonts w:ascii="Times New Roman" w:hAnsi="Times New Roman" w:cs="Times New Roman"/>
                <w:sz w:val="24"/>
                <w:szCs w:val="24"/>
              </w:rPr>
              <w:lastRenderedPageBreak/>
              <w:t>apjoms (</w:t>
            </w:r>
            <w:r w:rsidR="00C558B0">
              <w:rPr>
                <w:rFonts w:ascii="Times New Roman" w:hAnsi="Times New Roman" w:cs="Times New Roman"/>
                <w:i/>
                <w:iCs/>
                <w:sz w:val="24"/>
                <w:szCs w:val="24"/>
              </w:rPr>
              <w:t>eiro</w:t>
            </w:r>
            <w:r w:rsidRPr="002E2F11">
              <w:rPr>
                <w:rFonts w:ascii="Times New Roman" w:hAnsi="Times New Roman" w:cs="Times New Roman"/>
                <w:sz w:val="24"/>
                <w:szCs w:val="24"/>
              </w:rPr>
              <w:t>), t. sk.:</w:t>
            </w:r>
          </w:p>
        </w:tc>
        <w:tc>
          <w:tcPr>
            <w:tcW w:w="1579" w:type="dxa"/>
            <w:vAlign w:val="center"/>
          </w:tcPr>
          <w:p w14:paraId="3E6F139E"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lastRenderedPageBreak/>
              <w:t>336 981 165,61</w:t>
            </w:r>
          </w:p>
        </w:tc>
        <w:tc>
          <w:tcPr>
            <w:tcW w:w="1579" w:type="dxa"/>
            <w:vAlign w:val="center"/>
          </w:tcPr>
          <w:p w14:paraId="46505BA8"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192 393 928,26</w:t>
            </w:r>
          </w:p>
        </w:tc>
        <w:tc>
          <w:tcPr>
            <w:tcW w:w="1579" w:type="dxa"/>
            <w:vAlign w:val="center"/>
          </w:tcPr>
          <w:p w14:paraId="13D90BE8"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148 827 790,88</w:t>
            </w:r>
          </w:p>
        </w:tc>
        <w:tc>
          <w:tcPr>
            <w:tcW w:w="1579" w:type="dxa"/>
            <w:shd w:val="clear" w:color="auto" w:fill="FFFFFF" w:themeFill="background1"/>
            <w:vAlign w:val="center"/>
          </w:tcPr>
          <w:p w14:paraId="08AA8EE3"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130 800 607,06</w:t>
            </w:r>
          </w:p>
        </w:tc>
        <w:tc>
          <w:tcPr>
            <w:tcW w:w="2286" w:type="dxa"/>
            <w:shd w:val="clear" w:color="auto" w:fill="D7E7F0" w:themeFill="accent1" w:themeFillTint="33"/>
          </w:tcPr>
          <w:p w14:paraId="58D3FA72" w14:textId="69F09FE7" w:rsidR="00417EA0" w:rsidRPr="002E2F11" w:rsidRDefault="00237A4D" w:rsidP="004E60D0">
            <w:pPr>
              <w:spacing w:before="0" w:after="0" w:line="240" w:lineRule="auto"/>
              <w:ind w:right="889"/>
              <w:jc w:val="center"/>
              <w:rPr>
                <w:rFonts w:ascii="Times New Roman" w:hAnsi="Times New Roman" w:cs="Times New Roman"/>
                <w:sz w:val="24"/>
                <w:szCs w:val="24"/>
              </w:rPr>
            </w:pPr>
            <w:r w:rsidRPr="00FF710A">
              <w:rPr>
                <w:rFonts w:ascii="Times New Roman" w:hAnsi="Times New Roman" w:cs="Times New Roman"/>
                <w:sz w:val="24"/>
                <w:szCs w:val="24"/>
              </w:rPr>
              <w:t>93</w:t>
            </w:r>
            <w:r w:rsidR="00672A6C" w:rsidRPr="00FF710A">
              <w:rPr>
                <w:rFonts w:ascii="Times New Roman" w:hAnsi="Times New Roman" w:cs="Times New Roman"/>
                <w:sz w:val="24"/>
                <w:szCs w:val="24"/>
              </w:rPr>
              <w:t> </w:t>
            </w:r>
            <w:r w:rsidRPr="00FF710A">
              <w:rPr>
                <w:rFonts w:ascii="Times New Roman" w:hAnsi="Times New Roman" w:cs="Times New Roman"/>
                <w:sz w:val="24"/>
                <w:szCs w:val="24"/>
              </w:rPr>
              <w:t>083</w:t>
            </w:r>
            <w:r w:rsidR="00672A6C" w:rsidRPr="00FF710A">
              <w:rPr>
                <w:rFonts w:ascii="Times New Roman" w:hAnsi="Times New Roman" w:cs="Times New Roman"/>
                <w:sz w:val="24"/>
                <w:szCs w:val="24"/>
              </w:rPr>
              <w:t> </w:t>
            </w:r>
            <w:r w:rsidRPr="00FF710A">
              <w:rPr>
                <w:rFonts w:ascii="Times New Roman" w:hAnsi="Times New Roman" w:cs="Times New Roman"/>
                <w:sz w:val="24"/>
                <w:szCs w:val="24"/>
              </w:rPr>
              <w:t>304,78</w:t>
            </w:r>
          </w:p>
        </w:tc>
      </w:tr>
      <w:tr w:rsidR="004E60D0" w:rsidRPr="002E2F11" w14:paraId="21BE2F56" w14:textId="5EE6D264" w:rsidTr="00CC6517">
        <w:trPr>
          <w:trHeight w:val="139"/>
        </w:trPr>
        <w:tc>
          <w:tcPr>
            <w:tcW w:w="0" w:type="auto"/>
          </w:tcPr>
          <w:p w14:paraId="4E2BFEAE" w14:textId="30157AD7" w:rsidR="0061337B" w:rsidRPr="002E2F11" w:rsidRDefault="0061337B"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nodrošinātie</w:t>
            </w:r>
          </w:p>
        </w:tc>
        <w:tc>
          <w:tcPr>
            <w:tcW w:w="1579" w:type="dxa"/>
            <w:vAlign w:val="center"/>
          </w:tcPr>
          <w:p w14:paraId="08D635E7"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126 337 152,05</w:t>
            </w:r>
          </w:p>
        </w:tc>
        <w:tc>
          <w:tcPr>
            <w:tcW w:w="1579" w:type="dxa"/>
            <w:vAlign w:val="center"/>
          </w:tcPr>
          <w:p w14:paraId="1CDE867C"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23 646 456,11</w:t>
            </w:r>
          </w:p>
        </w:tc>
        <w:tc>
          <w:tcPr>
            <w:tcW w:w="1579" w:type="dxa"/>
            <w:vAlign w:val="center"/>
          </w:tcPr>
          <w:p w14:paraId="1FD9F2EE"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20 224 404,59</w:t>
            </w:r>
          </w:p>
        </w:tc>
        <w:tc>
          <w:tcPr>
            <w:tcW w:w="1579" w:type="dxa"/>
            <w:shd w:val="clear" w:color="auto" w:fill="FFFFFF" w:themeFill="background1"/>
            <w:vAlign w:val="center"/>
          </w:tcPr>
          <w:p w14:paraId="07494A90" w14:textId="77777777" w:rsidR="0061337B" w:rsidRPr="002E2F11" w:rsidRDefault="0061337B"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21 312 486,20</w:t>
            </w:r>
          </w:p>
        </w:tc>
        <w:tc>
          <w:tcPr>
            <w:tcW w:w="2286" w:type="dxa"/>
            <w:shd w:val="clear" w:color="auto" w:fill="D7E7F0" w:themeFill="accent1" w:themeFillTint="33"/>
          </w:tcPr>
          <w:p w14:paraId="6947E64F" w14:textId="25C589BA"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16</w:t>
            </w:r>
            <w:r w:rsidR="00672A6C" w:rsidRPr="00FF710A">
              <w:rPr>
                <w:rFonts w:ascii="Times New Roman" w:eastAsia="Arial" w:hAnsi="Times New Roman" w:cs="Times New Roman"/>
                <w:color w:val="000000" w:themeColor="text1"/>
                <w:sz w:val="24"/>
                <w:szCs w:val="24"/>
              </w:rPr>
              <w:t> </w:t>
            </w:r>
            <w:r w:rsidRPr="00FF710A">
              <w:rPr>
                <w:rFonts w:ascii="Times New Roman" w:hAnsi="Times New Roman" w:cs="Times New Roman"/>
                <w:sz w:val="24"/>
                <w:szCs w:val="24"/>
              </w:rPr>
              <w:t>422</w:t>
            </w:r>
            <w:r w:rsidR="00672A6C" w:rsidRPr="00FF710A">
              <w:rPr>
                <w:rFonts w:ascii="Times New Roman" w:hAnsi="Times New Roman" w:cs="Times New Roman"/>
                <w:sz w:val="24"/>
                <w:szCs w:val="24"/>
              </w:rPr>
              <w:t> </w:t>
            </w:r>
            <w:r w:rsidRPr="00FF710A">
              <w:rPr>
                <w:rFonts w:ascii="Times New Roman" w:hAnsi="Times New Roman" w:cs="Times New Roman"/>
                <w:sz w:val="24"/>
                <w:szCs w:val="24"/>
              </w:rPr>
              <w:t>052</w:t>
            </w:r>
            <w:r w:rsidRPr="00FF710A">
              <w:rPr>
                <w:rFonts w:ascii="Times New Roman" w:eastAsia="Arial" w:hAnsi="Times New Roman" w:cs="Times New Roman"/>
                <w:color w:val="000000" w:themeColor="text1"/>
                <w:sz w:val="24"/>
                <w:szCs w:val="24"/>
              </w:rPr>
              <w:t>,63</w:t>
            </w:r>
          </w:p>
        </w:tc>
      </w:tr>
      <w:tr w:rsidR="004E60D0" w:rsidRPr="002E2F11" w14:paraId="2D3D572E" w14:textId="66E19851" w:rsidTr="00CC6517">
        <w:trPr>
          <w:trHeight w:val="139"/>
        </w:trPr>
        <w:tc>
          <w:tcPr>
            <w:tcW w:w="0" w:type="auto"/>
          </w:tcPr>
          <w:p w14:paraId="390E1A63" w14:textId="3458071C" w:rsidR="0061337B" w:rsidRPr="002E2F11" w:rsidRDefault="0061337B"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nenodrošinātie</w:t>
            </w:r>
          </w:p>
        </w:tc>
        <w:tc>
          <w:tcPr>
            <w:tcW w:w="1579" w:type="dxa"/>
            <w:vAlign w:val="center"/>
          </w:tcPr>
          <w:p w14:paraId="6D170B8C"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210 644 013,56</w:t>
            </w:r>
          </w:p>
        </w:tc>
        <w:tc>
          <w:tcPr>
            <w:tcW w:w="1579" w:type="dxa"/>
            <w:vAlign w:val="center"/>
          </w:tcPr>
          <w:p w14:paraId="2822F3EB"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168 747 472,15</w:t>
            </w:r>
          </w:p>
        </w:tc>
        <w:tc>
          <w:tcPr>
            <w:tcW w:w="1579" w:type="dxa"/>
            <w:vAlign w:val="center"/>
          </w:tcPr>
          <w:p w14:paraId="5FF4542A"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128 603 386,29</w:t>
            </w:r>
          </w:p>
        </w:tc>
        <w:tc>
          <w:tcPr>
            <w:tcW w:w="1579" w:type="dxa"/>
            <w:shd w:val="clear" w:color="auto" w:fill="FFFFFF" w:themeFill="background1"/>
            <w:vAlign w:val="center"/>
          </w:tcPr>
          <w:p w14:paraId="3B4DA846" w14:textId="77777777" w:rsidR="0061337B" w:rsidRPr="002E2F11" w:rsidRDefault="0061337B"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109 488 120,86</w:t>
            </w:r>
          </w:p>
        </w:tc>
        <w:tc>
          <w:tcPr>
            <w:tcW w:w="2286" w:type="dxa"/>
            <w:shd w:val="clear" w:color="auto" w:fill="D7E7F0" w:themeFill="accent1" w:themeFillTint="33"/>
          </w:tcPr>
          <w:p w14:paraId="060FBEE7" w14:textId="594DB3FF"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76</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661</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252,15</w:t>
            </w:r>
          </w:p>
        </w:tc>
      </w:tr>
      <w:tr w:rsidR="004E60D0" w:rsidRPr="002E2F11" w14:paraId="0548151E" w14:textId="7A5FB099" w:rsidTr="00CC6517">
        <w:trPr>
          <w:trHeight w:val="139"/>
        </w:trPr>
        <w:tc>
          <w:tcPr>
            <w:tcW w:w="0" w:type="auto"/>
          </w:tcPr>
          <w:p w14:paraId="12209EDC" w14:textId="31CF69BE" w:rsidR="0061337B" w:rsidRPr="002E2F11" w:rsidRDefault="0061337B"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Atgūto finanšu līdzekļu apjoms (</w:t>
            </w:r>
            <w:r w:rsidR="00C558B0">
              <w:rPr>
                <w:rFonts w:ascii="Times New Roman" w:hAnsi="Times New Roman" w:cs="Times New Roman"/>
                <w:i/>
                <w:iCs/>
                <w:sz w:val="24"/>
                <w:szCs w:val="24"/>
              </w:rPr>
              <w:t>eiro</w:t>
            </w:r>
            <w:r w:rsidRPr="002E2F11">
              <w:rPr>
                <w:rFonts w:ascii="Times New Roman" w:hAnsi="Times New Roman" w:cs="Times New Roman"/>
                <w:sz w:val="24"/>
                <w:szCs w:val="24"/>
              </w:rPr>
              <w:t>), t. sk.:</w:t>
            </w:r>
          </w:p>
        </w:tc>
        <w:tc>
          <w:tcPr>
            <w:tcW w:w="1579" w:type="dxa"/>
            <w:vAlign w:val="center"/>
          </w:tcPr>
          <w:p w14:paraId="087B2A0E" w14:textId="77777777" w:rsidR="0061337B" w:rsidRPr="002E2F11" w:rsidRDefault="0061337B"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55 129 263,07</w:t>
            </w:r>
          </w:p>
        </w:tc>
        <w:tc>
          <w:tcPr>
            <w:tcW w:w="1579" w:type="dxa"/>
            <w:vAlign w:val="center"/>
          </w:tcPr>
          <w:p w14:paraId="7808FD2D" w14:textId="77777777" w:rsidR="0061337B" w:rsidRPr="002E2F11" w:rsidRDefault="0061337B"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28 247 519,40</w:t>
            </w:r>
          </w:p>
        </w:tc>
        <w:tc>
          <w:tcPr>
            <w:tcW w:w="1579" w:type="dxa"/>
            <w:vAlign w:val="center"/>
          </w:tcPr>
          <w:p w14:paraId="0BE599FE" w14:textId="77777777" w:rsidR="0061337B" w:rsidRPr="002E2F11" w:rsidRDefault="0061337B" w:rsidP="008D0E04">
            <w:pPr>
              <w:spacing w:before="0" w:after="0" w:line="240" w:lineRule="auto"/>
              <w:jc w:val="both"/>
              <w:rPr>
                <w:rFonts w:ascii="Times New Roman" w:hAnsi="Times New Roman" w:cs="Times New Roman"/>
                <w:sz w:val="24"/>
                <w:szCs w:val="24"/>
              </w:rPr>
            </w:pPr>
            <w:r w:rsidRPr="002E2F11">
              <w:rPr>
                <w:rFonts w:ascii="Times New Roman" w:hAnsi="Times New Roman" w:cs="Times New Roman"/>
                <w:sz w:val="24"/>
                <w:szCs w:val="24"/>
              </w:rPr>
              <w:t>13 501 725,97</w:t>
            </w:r>
          </w:p>
        </w:tc>
        <w:tc>
          <w:tcPr>
            <w:tcW w:w="1579" w:type="dxa"/>
            <w:shd w:val="clear" w:color="auto" w:fill="FFFFFF" w:themeFill="background1"/>
            <w:vAlign w:val="center"/>
          </w:tcPr>
          <w:p w14:paraId="02515575" w14:textId="77777777" w:rsidR="0061337B" w:rsidRPr="002E2F11" w:rsidRDefault="0061337B" w:rsidP="008D0E04">
            <w:pPr>
              <w:spacing w:before="0" w:after="0" w:line="240" w:lineRule="auto"/>
              <w:jc w:val="right"/>
              <w:rPr>
                <w:rFonts w:ascii="Times New Roman" w:hAnsi="Times New Roman" w:cs="Times New Roman"/>
                <w:color w:val="000000"/>
                <w:sz w:val="24"/>
                <w:szCs w:val="24"/>
              </w:rPr>
            </w:pPr>
            <w:r w:rsidRPr="002E2F11">
              <w:rPr>
                <w:rFonts w:ascii="Times New Roman" w:hAnsi="Times New Roman" w:cs="Times New Roman"/>
                <w:color w:val="000000"/>
                <w:sz w:val="24"/>
                <w:szCs w:val="24"/>
              </w:rPr>
              <w:t>21 781 278,96</w:t>
            </w:r>
          </w:p>
        </w:tc>
        <w:tc>
          <w:tcPr>
            <w:tcW w:w="2286" w:type="dxa"/>
            <w:shd w:val="clear" w:color="auto" w:fill="D7E7F0" w:themeFill="accent1" w:themeFillTint="33"/>
          </w:tcPr>
          <w:p w14:paraId="63203417" w14:textId="728C652E" w:rsidR="00417EA0" w:rsidRPr="00FF710A" w:rsidRDefault="00237A4D" w:rsidP="004E60D0">
            <w:pPr>
              <w:spacing w:before="0" w:after="0" w:line="240" w:lineRule="auto"/>
              <w:ind w:right="889"/>
              <w:jc w:val="right"/>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7</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426</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453,82</w:t>
            </w:r>
          </w:p>
        </w:tc>
      </w:tr>
      <w:tr w:rsidR="004E60D0" w:rsidRPr="002E2F11" w14:paraId="77F7394B" w14:textId="2D73A99B" w:rsidTr="00CC6517">
        <w:trPr>
          <w:trHeight w:val="139"/>
        </w:trPr>
        <w:tc>
          <w:tcPr>
            <w:tcW w:w="0" w:type="auto"/>
          </w:tcPr>
          <w:p w14:paraId="043C456D" w14:textId="2B1D7A3E" w:rsidR="0061337B"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61337B" w:rsidRPr="002E2F11">
              <w:rPr>
                <w:rFonts w:ascii="Times New Roman" w:hAnsi="Times New Roman" w:cs="Times New Roman"/>
                <w:sz w:val="24"/>
                <w:szCs w:val="24"/>
              </w:rPr>
              <w:t>no ieķīlātās mantas realizācijas atgūtie līdzekļi</w:t>
            </w:r>
          </w:p>
        </w:tc>
        <w:tc>
          <w:tcPr>
            <w:tcW w:w="1579" w:type="dxa"/>
            <w:vAlign w:val="center"/>
          </w:tcPr>
          <w:p w14:paraId="17401B80"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44 091 718,25</w:t>
            </w:r>
          </w:p>
        </w:tc>
        <w:tc>
          <w:tcPr>
            <w:tcW w:w="1579" w:type="dxa"/>
            <w:vAlign w:val="center"/>
          </w:tcPr>
          <w:p w14:paraId="116BBA1F"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13 879 595,43</w:t>
            </w:r>
          </w:p>
        </w:tc>
        <w:tc>
          <w:tcPr>
            <w:tcW w:w="1579" w:type="dxa"/>
            <w:vAlign w:val="center"/>
          </w:tcPr>
          <w:p w14:paraId="6CCFE8B6"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7 397 267,42</w:t>
            </w:r>
          </w:p>
        </w:tc>
        <w:tc>
          <w:tcPr>
            <w:tcW w:w="1579" w:type="dxa"/>
            <w:shd w:val="clear" w:color="auto" w:fill="FFFFFF" w:themeFill="background1"/>
            <w:vAlign w:val="center"/>
          </w:tcPr>
          <w:p w14:paraId="7F1F89D2" w14:textId="77777777" w:rsidR="0061337B" w:rsidRPr="002E2F11" w:rsidRDefault="0061337B"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13 764 540,26</w:t>
            </w:r>
          </w:p>
        </w:tc>
        <w:tc>
          <w:tcPr>
            <w:tcW w:w="2286" w:type="dxa"/>
            <w:shd w:val="clear" w:color="auto" w:fill="D7E7F0" w:themeFill="accent1" w:themeFillTint="33"/>
          </w:tcPr>
          <w:p w14:paraId="17774A76" w14:textId="7E6E9ABB"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2</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698</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976,10</w:t>
            </w:r>
          </w:p>
        </w:tc>
      </w:tr>
      <w:tr w:rsidR="004E60D0" w:rsidRPr="002E2F11" w14:paraId="423F4A2F" w14:textId="5313AF0B" w:rsidTr="00CC6517">
        <w:trPr>
          <w:trHeight w:val="139"/>
        </w:trPr>
        <w:tc>
          <w:tcPr>
            <w:tcW w:w="0" w:type="auto"/>
          </w:tcPr>
          <w:p w14:paraId="46F790DF" w14:textId="0A8507D6" w:rsidR="0061337B"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61337B" w:rsidRPr="002E2F11">
              <w:rPr>
                <w:rFonts w:ascii="Times New Roman" w:hAnsi="Times New Roman" w:cs="Times New Roman"/>
                <w:sz w:val="24"/>
                <w:szCs w:val="24"/>
              </w:rPr>
              <w:t>no neieķīlātās mantas realizācijas atgūtie līdzekļi</w:t>
            </w:r>
          </w:p>
        </w:tc>
        <w:tc>
          <w:tcPr>
            <w:tcW w:w="1579" w:type="dxa"/>
            <w:vAlign w:val="center"/>
          </w:tcPr>
          <w:p w14:paraId="227D9D78"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11 037 544,82</w:t>
            </w:r>
          </w:p>
        </w:tc>
        <w:tc>
          <w:tcPr>
            <w:tcW w:w="1579" w:type="dxa"/>
            <w:vAlign w:val="center"/>
          </w:tcPr>
          <w:p w14:paraId="480ED1FF"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14 367 923,97</w:t>
            </w:r>
          </w:p>
        </w:tc>
        <w:tc>
          <w:tcPr>
            <w:tcW w:w="1579" w:type="dxa"/>
            <w:vAlign w:val="center"/>
          </w:tcPr>
          <w:p w14:paraId="7B9AEF76" w14:textId="77777777" w:rsidR="0061337B" w:rsidRPr="002E2F11" w:rsidRDefault="0061337B"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6 104 458,55</w:t>
            </w:r>
          </w:p>
        </w:tc>
        <w:tc>
          <w:tcPr>
            <w:tcW w:w="1579" w:type="dxa"/>
            <w:shd w:val="clear" w:color="auto" w:fill="FFFFFF" w:themeFill="background1"/>
            <w:vAlign w:val="center"/>
          </w:tcPr>
          <w:p w14:paraId="01E17B2E" w14:textId="77777777" w:rsidR="0061337B" w:rsidRPr="002E2F11" w:rsidRDefault="0061337B"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8 016 738,70</w:t>
            </w:r>
          </w:p>
        </w:tc>
        <w:tc>
          <w:tcPr>
            <w:tcW w:w="2286" w:type="dxa"/>
            <w:shd w:val="clear" w:color="auto" w:fill="D7E7F0" w:themeFill="accent1" w:themeFillTint="33"/>
          </w:tcPr>
          <w:p w14:paraId="0D444EE8" w14:textId="6B50B2B8"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4</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727</w:t>
            </w:r>
            <w:r w:rsidR="00672A6C"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477,72</w:t>
            </w:r>
          </w:p>
        </w:tc>
      </w:tr>
      <w:tr w:rsidR="004E60D0" w:rsidRPr="002E2F11" w14:paraId="2530F56B" w14:textId="6ABBD11C" w:rsidTr="00CC6517">
        <w:trPr>
          <w:trHeight w:val="139"/>
        </w:trPr>
        <w:tc>
          <w:tcPr>
            <w:tcW w:w="0" w:type="auto"/>
          </w:tcPr>
          <w:p w14:paraId="58E28431" w14:textId="2D793971" w:rsidR="00C314AA" w:rsidRPr="002E2F11" w:rsidRDefault="00C314AA"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Apmierināto prasījumu apjoms (</w:t>
            </w:r>
            <w:r w:rsidR="00C558B0">
              <w:rPr>
                <w:rFonts w:ascii="Times New Roman" w:hAnsi="Times New Roman" w:cs="Times New Roman"/>
                <w:i/>
                <w:iCs/>
                <w:sz w:val="24"/>
                <w:szCs w:val="24"/>
              </w:rPr>
              <w:t>eiro</w:t>
            </w:r>
            <w:r w:rsidRPr="002E2F11">
              <w:rPr>
                <w:rFonts w:ascii="Times New Roman" w:hAnsi="Times New Roman" w:cs="Times New Roman"/>
                <w:sz w:val="24"/>
                <w:szCs w:val="24"/>
              </w:rPr>
              <w:t>), t. sk.</w:t>
            </w:r>
          </w:p>
        </w:tc>
        <w:tc>
          <w:tcPr>
            <w:tcW w:w="1579" w:type="dxa"/>
            <w:vAlign w:val="center"/>
          </w:tcPr>
          <w:p w14:paraId="04F61FF3"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25 850 613,21</w:t>
            </w:r>
          </w:p>
        </w:tc>
        <w:tc>
          <w:tcPr>
            <w:tcW w:w="1579" w:type="dxa"/>
            <w:vAlign w:val="center"/>
          </w:tcPr>
          <w:p w14:paraId="71346013"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20 973 532,75</w:t>
            </w:r>
          </w:p>
        </w:tc>
        <w:tc>
          <w:tcPr>
            <w:tcW w:w="1579" w:type="dxa"/>
            <w:vAlign w:val="center"/>
          </w:tcPr>
          <w:p w14:paraId="0156BEF4"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10 826 847,13</w:t>
            </w:r>
          </w:p>
        </w:tc>
        <w:tc>
          <w:tcPr>
            <w:tcW w:w="1579" w:type="dxa"/>
            <w:shd w:val="clear" w:color="auto" w:fill="FFFFFF" w:themeFill="background1"/>
            <w:vAlign w:val="center"/>
          </w:tcPr>
          <w:p w14:paraId="77E84877"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13 937 309,53</w:t>
            </w:r>
          </w:p>
        </w:tc>
        <w:tc>
          <w:tcPr>
            <w:tcW w:w="2286" w:type="dxa"/>
            <w:shd w:val="clear" w:color="auto" w:fill="D7E7F0" w:themeFill="accent1" w:themeFillTint="33"/>
          </w:tcPr>
          <w:p w14:paraId="7F573278" w14:textId="36777BF0"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6</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033</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059,29</w:t>
            </w:r>
          </w:p>
        </w:tc>
      </w:tr>
      <w:tr w:rsidR="004E60D0" w:rsidRPr="002E2F11" w14:paraId="2E988987" w14:textId="35CD5AD3" w:rsidTr="00CC6517">
        <w:trPr>
          <w:trHeight w:val="139"/>
        </w:trPr>
        <w:tc>
          <w:tcPr>
            <w:tcW w:w="0" w:type="auto"/>
          </w:tcPr>
          <w:p w14:paraId="5F83E5CF" w14:textId="04C8AB4D" w:rsidR="00C314AA"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C314AA" w:rsidRPr="002E2F11">
              <w:rPr>
                <w:rFonts w:ascii="Times New Roman" w:hAnsi="Times New Roman" w:cs="Times New Roman"/>
                <w:sz w:val="24"/>
                <w:szCs w:val="24"/>
              </w:rPr>
              <w:t>nodrošinātie</w:t>
            </w:r>
          </w:p>
        </w:tc>
        <w:tc>
          <w:tcPr>
            <w:tcW w:w="1579" w:type="dxa"/>
            <w:vAlign w:val="center"/>
          </w:tcPr>
          <w:p w14:paraId="6214143C"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18 223 409,95</w:t>
            </w:r>
          </w:p>
        </w:tc>
        <w:tc>
          <w:tcPr>
            <w:tcW w:w="1579" w:type="dxa"/>
            <w:vAlign w:val="center"/>
          </w:tcPr>
          <w:p w14:paraId="37591A10"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8 531 006,89</w:t>
            </w:r>
          </w:p>
        </w:tc>
        <w:tc>
          <w:tcPr>
            <w:tcW w:w="1579" w:type="dxa"/>
            <w:vAlign w:val="center"/>
          </w:tcPr>
          <w:p w14:paraId="7049B09A"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7 317 830,51</w:t>
            </w:r>
          </w:p>
        </w:tc>
        <w:tc>
          <w:tcPr>
            <w:tcW w:w="1579" w:type="dxa"/>
            <w:shd w:val="clear" w:color="auto" w:fill="FFFFFF" w:themeFill="background1"/>
            <w:vAlign w:val="center"/>
          </w:tcPr>
          <w:p w14:paraId="5608E726"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color w:val="000000"/>
                <w:sz w:val="24"/>
                <w:szCs w:val="24"/>
              </w:rPr>
              <w:t>7 962 908,86</w:t>
            </w:r>
          </w:p>
        </w:tc>
        <w:tc>
          <w:tcPr>
            <w:tcW w:w="2286" w:type="dxa"/>
            <w:shd w:val="clear" w:color="auto" w:fill="D7E7F0" w:themeFill="accent1" w:themeFillTint="33"/>
          </w:tcPr>
          <w:p w14:paraId="0E3B981C" w14:textId="3D0FA095"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1</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422</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009,04</w:t>
            </w:r>
          </w:p>
        </w:tc>
      </w:tr>
      <w:tr w:rsidR="004E60D0" w:rsidRPr="002E2F11" w14:paraId="5BFD0C90" w14:textId="6ECF78CE" w:rsidTr="00CC6517">
        <w:trPr>
          <w:trHeight w:val="139"/>
        </w:trPr>
        <w:tc>
          <w:tcPr>
            <w:tcW w:w="0" w:type="auto"/>
          </w:tcPr>
          <w:p w14:paraId="468CC1DF" w14:textId="067CCFC6" w:rsidR="00C314AA"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C314AA" w:rsidRPr="002E2F11">
              <w:rPr>
                <w:rFonts w:ascii="Times New Roman" w:hAnsi="Times New Roman" w:cs="Times New Roman"/>
                <w:sz w:val="24"/>
                <w:szCs w:val="24"/>
              </w:rPr>
              <w:t>nenodrošinātie</w:t>
            </w:r>
          </w:p>
        </w:tc>
        <w:tc>
          <w:tcPr>
            <w:tcW w:w="1579" w:type="dxa"/>
            <w:vAlign w:val="center"/>
          </w:tcPr>
          <w:p w14:paraId="20F667EC"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7 627 203,26</w:t>
            </w:r>
          </w:p>
        </w:tc>
        <w:tc>
          <w:tcPr>
            <w:tcW w:w="1579" w:type="dxa"/>
            <w:vAlign w:val="center"/>
          </w:tcPr>
          <w:p w14:paraId="27FD8F65"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12 442 525,86</w:t>
            </w:r>
          </w:p>
        </w:tc>
        <w:tc>
          <w:tcPr>
            <w:tcW w:w="1579" w:type="dxa"/>
            <w:vAlign w:val="center"/>
          </w:tcPr>
          <w:p w14:paraId="4572D42E"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3 509 016,62</w:t>
            </w:r>
          </w:p>
        </w:tc>
        <w:tc>
          <w:tcPr>
            <w:tcW w:w="1579" w:type="dxa"/>
            <w:shd w:val="clear" w:color="auto" w:fill="FFFFFF" w:themeFill="background1"/>
            <w:vAlign w:val="center"/>
          </w:tcPr>
          <w:p w14:paraId="6142D548"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5 974 400,67</w:t>
            </w:r>
          </w:p>
        </w:tc>
        <w:tc>
          <w:tcPr>
            <w:tcW w:w="2286" w:type="dxa"/>
            <w:shd w:val="clear" w:color="auto" w:fill="D7E7F0" w:themeFill="accent1" w:themeFillTint="33"/>
          </w:tcPr>
          <w:p w14:paraId="0D158C11" w14:textId="799BE58F"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4</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611</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050,25</w:t>
            </w:r>
          </w:p>
        </w:tc>
      </w:tr>
      <w:tr w:rsidR="004E60D0" w:rsidRPr="002E2F11" w14:paraId="6DEB808E" w14:textId="7497BC09" w:rsidTr="00CC6517">
        <w:trPr>
          <w:trHeight w:val="139"/>
        </w:trPr>
        <w:tc>
          <w:tcPr>
            <w:tcW w:w="0" w:type="auto"/>
          </w:tcPr>
          <w:p w14:paraId="1336830C" w14:textId="1B15E3F3" w:rsidR="00C314AA" w:rsidRPr="002E2F11" w:rsidRDefault="00C314AA"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Kopējās izmaksas (</w:t>
            </w:r>
            <w:r w:rsidR="00C558B0">
              <w:rPr>
                <w:rFonts w:ascii="Times New Roman" w:hAnsi="Times New Roman" w:cs="Times New Roman"/>
                <w:i/>
                <w:iCs/>
                <w:sz w:val="24"/>
                <w:szCs w:val="24"/>
              </w:rPr>
              <w:t>eiro</w:t>
            </w:r>
            <w:r w:rsidRPr="002E2F11">
              <w:rPr>
                <w:rFonts w:ascii="Times New Roman" w:hAnsi="Times New Roman" w:cs="Times New Roman"/>
                <w:sz w:val="24"/>
                <w:szCs w:val="24"/>
              </w:rPr>
              <w:t>), t. sk.</w:t>
            </w:r>
          </w:p>
        </w:tc>
        <w:tc>
          <w:tcPr>
            <w:tcW w:w="1579" w:type="dxa"/>
            <w:vAlign w:val="center"/>
          </w:tcPr>
          <w:p w14:paraId="2D4E3110" w14:textId="0B30EFAE"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23 300 237,88</w:t>
            </w:r>
          </w:p>
        </w:tc>
        <w:tc>
          <w:tcPr>
            <w:tcW w:w="1579" w:type="dxa"/>
            <w:vAlign w:val="center"/>
          </w:tcPr>
          <w:p w14:paraId="2BBCF427"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5 203 873,13</w:t>
            </w:r>
          </w:p>
        </w:tc>
        <w:tc>
          <w:tcPr>
            <w:tcW w:w="1579" w:type="dxa"/>
            <w:vAlign w:val="center"/>
          </w:tcPr>
          <w:p w14:paraId="0AEF3EA2"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3 336 572,69</w:t>
            </w:r>
          </w:p>
        </w:tc>
        <w:tc>
          <w:tcPr>
            <w:tcW w:w="1579" w:type="dxa"/>
            <w:shd w:val="clear" w:color="auto" w:fill="FFFFFF" w:themeFill="background1"/>
            <w:vAlign w:val="center"/>
          </w:tcPr>
          <w:p w14:paraId="174284C0"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color w:val="000000"/>
                <w:sz w:val="24"/>
                <w:szCs w:val="24"/>
              </w:rPr>
              <w:t>6 330 122,95</w:t>
            </w:r>
          </w:p>
        </w:tc>
        <w:tc>
          <w:tcPr>
            <w:tcW w:w="2286" w:type="dxa"/>
            <w:shd w:val="clear" w:color="auto" w:fill="D7E7F0" w:themeFill="accent1" w:themeFillTint="33"/>
          </w:tcPr>
          <w:p w14:paraId="5B1B742F" w14:textId="120F6A2B"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12</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535</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458,01</w:t>
            </w:r>
          </w:p>
        </w:tc>
      </w:tr>
      <w:tr w:rsidR="004E60D0" w:rsidRPr="002E2F11" w14:paraId="5911EBD2" w14:textId="29C71929" w:rsidTr="00CC6517">
        <w:trPr>
          <w:trHeight w:val="139"/>
        </w:trPr>
        <w:tc>
          <w:tcPr>
            <w:tcW w:w="0" w:type="auto"/>
          </w:tcPr>
          <w:p w14:paraId="368DD934" w14:textId="7027256D" w:rsidR="00C314AA"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C314AA" w:rsidRPr="002E2F11">
              <w:rPr>
                <w:rFonts w:ascii="Times New Roman" w:hAnsi="Times New Roman" w:cs="Times New Roman"/>
                <w:sz w:val="24"/>
                <w:szCs w:val="24"/>
              </w:rPr>
              <w:t>administratora atlīdzība</w:t>
            </w:r>
          </w:p>
        </w:tc>
        <w:tc>
          <w:tcPr>
            <w:tcW w:w="1579" w:type="dxa"/>
            <w:vAlign w:val="center"/>
          </w:tcPr>
          <w:p w14:paraId="7AD2821E"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2 528 510,33</w:t>
            </w:r>
          </w:p>
          <w:p w14:paraId="78D6BE1E" w14:textId="77777777" w:rsidR="00C314AA" w:rsidRPr="002E2F11" w:rsidRDefault="00C314AA" w:rsidP="008D0E04">
            <w:pPr>
              <w:spacing w:before="0" w:after="0" w:line="240" w:lineRule="auto"/>
              <w:jc w:val="center"/>
              <w:rPr>
                <w:rFonts w:ascii="Times New Roman" w:hAnsi="Times New Roman" w:cs="Times New Roman"/>
                <w:sz w:val="24"/>
                <w:szCs w:val="24"/>
              </w:rPr>
            </w:pPr>
          </w:p>
        </w:tc>
        <w:tc>
          <w:tcPr>
            <w:tcW w:w="1579" w:type="dxa"/>
            <w:vAlign w:val="center"/>
          </w:tcPr>
          <w:p w14:paraId="6148839A"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1 701 519,30</w:t>
            </w:r>
          </w:p>
        </w:tc>
        <w:tc>
          <w:tcPr>
            <w:tcW w:w="1579" w:type="dxa"/>
            <w:vAlign w:val="center"/>
          </w:tcPr>
          <w:p w14:paraId="35ED8AC8"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900 359,55</w:t>
            </w:r>
          </w:p>
          <w:p w14:paraId="74F1DA58" w14:textId="77777777" w:rsidR="00C314AA" w:rsidRPr="002E2F11" w:rsidRDefault="00C314AA" w:rsidP="008D0E04">
            <w:pPr>
              <w:spacing w:before="0" w:after="0" w:line="240" w:lineRule="auto"/>
              <w:jc w:val="center"/>
              <w:rPr>
                <w:rFonts w:ascii="Times New Roman" w:hAnsi="Times New Roman" w:cs="Times New Roman"/>
                <w:color w:val="000000"/>
                <w:sz w:val="24"/>
                <w:szCs w:val="24"/>
              </w:rPr>
            </w:pPr>
          </w:p>
        </w:tc>
        <w:tc>
          <w:tcPr>
            <w:tcW w:w="1579" w:type="dxa"/>
            <w:shd w:val="clear" w:color="auto" w:fill="FFFFFF" w:themeFill="background1"/>
            <w:vAlign w:val="center"/>
          </w:tcPr>
          <w:p w14:paraId="7D524AF1" w14:textId="77777777" w:rsidR="00C314AA" w:rsidRPr="002E2F11" w:rsidRDefault="00C314AA"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color w:val="000000"/>
                <w:sz w:val="24"/>
                <w:szCs w:val="24"/>
              </w:rPr>
              <w:t>1 199 856,02</w:t>
            </w:r>
          </w:p>
        </w:tc>
        <w:tc>
          <w:tcPr>
            <w:tcW w:w="2286" w:type="dxa"/>
            <w:shd w:val="clear" w:color="auto" w:fill="D7E7F0" w:themeFill="accent1" w:themeFillTint="33"/>
          </w:tcPr>
          <w:p w14:paraId="5BE0F5C6" w14:textId="58FD7C3A"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2</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415</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893,07</w:t>
            </w:r>
          </w:p>
        </w:tc>
      </w:tr>
      <w:tr w:rsidR="004E60D0" w:rsidRPr="002E2F11" w14:paraId="592E9DA0" w14:textId="3DE6D25C" w:rsidTr="00CC6517">
        <w:trPr>
          <w:trHeight w:val="139"/>
        </w:trPr>
        <w:tc>
          <w:tcPr>
            <w:tcW w:w="0" w:type="auto"/>
          </w:tcPr>
          <w:p w14:paraId="0F9FB15E" w14:textId="2BC61CCD" w:rsidR="00640D37"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640D37" w:rsidRPr="002E2F11">
              <w:rPr>
                <w:rFonts w:ascii="Times New Roman" w:hAnsi="Times New Roman" w:cs="Times New Roman"/>
                <w:sz w:val="24"/>
                <w:szCs w:val="24"/>
              </w:rPr>
              <w:t>ekspertu atlīdzība</w:t>
            </w:r>
          </w:p>
        </w:tc>
        <w:tc>
          <w:tcPr>
            <w:tcW w:w="1579" w:type="dxa"/>
            <w:vAlign w:val="center"/>
          </w:tcPr>
          <w:p w14:paraId="7C641652" w14:textId="6F67A872" w:rsidR="00640D37" w:rsidRPr="002E2F11" w:rsidRDefault="00640D37"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196 156,01</w:t>
            </w:r>
          </w:p>
        </w:tc>
        <w:tc>
          <w:tcPr>
            <w:tcW w:w="1579" w:type="dxa"/>
            <w:vAlign w:val="center"/>
          </w:tcPr>
          <w:p w14:paraId="26B94A51" w14:textId="77777777" w:rsidR="00640D37" w:rsidRPr="002E2F11" w:rsidRDefault="00640D37"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771 481,41</w:t>
            </w:r>
          </w:p>
        </w:tc>
        <w:tc>
          <w:tcPr>
            <w:tcW w:w="1579" w:type="dxa"/>
            <w:vAlign w:val="center"/>
          </w:tcPr>
          <w:p w14:paraId="2D64C916" w14:textId="77777777" w:rsidR="00640D37" w:rsidRPr="002E2F11" w:rsidRDefault="00640D37" w:rsidP="008D0E04">
            <w:pPr>
              <w:spacing w:before="0" w:after="0" w:line="240" w:lineRule="auto"/>
              <w:jc w:val="center"/>
              <w:rPr>
                <w:rFonts w:ascii="Times New Roman" w:hAnsi="Times New Roman" w:cs="Times New Roman"/>
                <w:color w:val="000000"/>
                <w:sz w:val="24"/>
                <w:szCs w:val="24"/>
              </w:rPr>
            </w:pPr>
            <w:r w:rsidRPr="002E2F11">
              <w:rPr>
                <w:rFonts w:ascii="Times New Roman" w:hAnsi="Times New Roman" w:cs="Times New Roman"/>
                <w:color w:val="000000"/>
                <w:sz w:val="24"/>
                <w:szCs w:val="24"/>
              </w:rPr>
              <w:t>238 512,77</w:t>
            </w:r>
          </w:p>
        </w:tc>
        <w:tc>
          <w:tcPr>
            <w:tcW w:w="1579" w:type="dxa"/>
            <w:shd w:val="clear" w:color="auto" w:fill="FFFFFF" w:themeFill="background1"/>
            <w:vAlign w:val="center"/>
          </w:tcPr>
          <w:p w14:paraId="0E832BA9" w14:textId="7777777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color w:val="000000"/>
                <w:sz w:val="24"/>
                <w:szCs w:val="24"/>
              </w:rPr>
              <w:t>51 200,76</w:t>
            </w:r>
          </w:p>
        </w:tc>
        <w:tc>
          <w:tcPr>
            <w:tcW w:w="2286" w:type="dxa"/>
            <w:shd w:val="clear" w:color="auto" w:fill="D7E7F0" w:themeFill="accent1" w:themeFillTint="33"/>
          </w:tcPr>
          <w:p w14:paraId="3E4ABD60" w14:textId="3773B3A0"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242</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790,70</w:t>
            </w:r>
          </w:p>
        </w:tc>
      </w:tr>
      <w:tr w:rsidR="004E60D0" w:rsidRPr="002E2F11" w14:paraId="7C5B0365" w14:textId="1AF2C7AC" w:rsidTr="00CC6517">
        <w:trPr>
          <w:trHeight w:val="544"/>
        </w:trPr>
        <w:tc>
          <w:tcPr>
            <w:tcW w:w="0" w:type="auto"/>
          </w:tcPr>
          <w:p w14:paraId="0609EBFF" w14:textId="12B07E8A" w:rsidR="00640D37" w:rsidRPr="002E2F11" w:rsidRDefault="0019104D" w:rsidP="002A5613">
            <w:pPr>
              <w:spacing w:before="0" w:after="0" w:line="240" w:lineRule="auto"/>
              <w:rPr>
                <w:rFonts w:ascii="Times New Roman" w:hAnsi="Times New Roman" w:cs="Times New Roman"/>
                <w:sz w:val="24"/>
                <w:szCs w:val="24"/>
              </w:rPr>
            </w:pPr>
            <w:r w:rsidRPr="002E2F11">
              <w:rPr>
                <w:rFonts w:ascii="Times New Roman" w:hAnsi="Times New Roman" w:cs="Times New Roman"/>
                <w:sz w:val="24"/>
                <w:szCs w:val="24"/>
              </w:rPr>
              <w:t xml:space="preserve">   </w:t>
            </w:r>
            <w:r w:rsidR="00640D37" w:rsidRPr="002E2F11">
              <w:rPr>
                <w:rFonts w:ascii="Times New Roman" w:hAnsi="Times New Roman" w:cs="Times New Roman"/>
                <w:sz w:val="24"/>
                <w:szCs w:val="24"/>
              </w:rPr>
              <w:t>pārējās izmaksas</w:t>
            </w:r>
          </w:p>
        </w:tc>
        <w:tc>
          <w:tcPr>
            <w:tcW w:w="1579" w:type="dxa"/>
            <w:vAlign w:val="center"/>
          </w:tcPr>
          <w:p w14:paraId="45AF3ABA" w14:textId="7777777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20 575 571,54</w:t>
            </w:r>
          </w:p>
        </w:tc>
        <w:tc>
          <w:tcPr>
            <w:tcW w:w="1579" w:type="dxa"/>
            <w:vAlign w:val="center"/>
          </w:tcPr>
          <w:p w14:paraId="6E6CC809" w14:textId="7777777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2 826 680,16</w:t>
            </w:r>
          </w:p>
        </w:tc>
        <w:tc>
          <w:tcPr>
            <w:tcW w:w="1579" w:type="dxa"/>
            <w:vAlign w:val="center"/>
          </w:tcPr>
          <w:p w14:paraId="5E42F2A2" w14:textId="7777777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sz w:val="24"/>
                <w:szCs w:val="24"/>
              </w:rPr>
              <w:t>2 197 700,37</w:t>
            </w:r>
          </w:p>
        </w:tc>
        <w:tc>
          <w:tcPr>
            <w:tcW w:w="1579" w:type="dxa"/>
            <w:shd w:val="clear" w:color="auto" w:fill="FFFFFF" w:themeFill="background1"/>
            <w:vAlign w:val="center"/>
          </w:tcPr>
          <w:p w14:paraId="49632A4F" w14:textId="77777777" w:rsidR="00640D37" w:rsidRPr="002E2F11" w:rsidRDefault="00640D37" w:rsidP="008D0E04">
            <w:pPr>
              <w:spacing w:before="0" w:after="0" w:line="240" w:lineRule="auto"/>
              <w:jc w:val="center"/>
              <w:rPr>
                <w:rFonts w:ascii="Times New Roman" w:hAnsi="Times New Roman" w:cs="Times New Roman"/>
                <w:sz w:val="24"/>
                <w:szCs w:val="24"/>
              </w:rPr>
            </w:pPr>
            <w:r w:rsidRPr="002E2F11">
              <w:rPr>
                <w:rFonts w:ascii="Times New Roman" w:hAnsi="Times New Roman" w:cs="Times New Roman"/>
                <w:color w:val="000000"/>
                <w:sz w:val="24"/>
                <w:szCs w:val="24"/>
              </w:rPr>
              <w:t>5 079 066,17</w:t>
            </w:r>
          </w:p>
        </w:tc>
        <w:tc>
          <w:tcPr>
            <w:tcW w:w="2286" w:type="dxa"/>
            <w:shd w:val="clear" w:color="auto" w:fill="D7E7F0" w:themeFill="accent1" w:themeFillTint="33"/>
          </w:tcPr>
          <w:p w14:paraId="00A0BB7F" w14:textId="3C64F4AF" w:rsidR="00417EA0" w:rsidRPr="00FF710A" w:rsidRDefault="00237A4D" w:rsidP="004E60D0">
            <w:pPr>
              <w:spacing w:before="0" w:after="0" w:line="240" w:lineRule="auto"/>
              <w:ind w:right="889"/>
              <w:jc w:val="center"/>
              <w:rPr>
                <w:rFonts w:ascii="Times New Roman" w:eastAsia="Arial" w:hAnsi="Times New Roman" w:cs="Times New Roman"/>
                <w:color w:val="000000" w:themeColor="text1"/>
                <w:sz w:val="24"/>
                <w:szCs w:val="24"/>
              </w:rPr>
            </w:pPr>
            <w:r w:rsidRPr="00FF710A">
              <w:rPr>
                <w:rFonts w:ascii="Times New Roman" w:eastAsia="Arial" w:hAnsi="Times New Roman" w:cs="Times New Roman"/>
                <w:color w:val="000000" w:themeColor="text1"/>
                <w:sz w:val="24"/>
                <w:szCs w:val="24"/>
              </w:rPr>
              <w:t>9</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876</w:t>
            </w:r>
            <w:r w:rsidR="00370A1A" w:rsidRPr="00FF710A">
              <w:rPr>
                <w:rFonts w:ascii="Times New Roman" w:eastAsia="Arial" w:hAnsi="Times New Roman" w:cs="Times New Roman"/>
                <w:color w:val="000000" w:themeColor="text1"/>
                <w:sz w:val="24"/>
                <w:szCs w:val="24"/>
              </w:rPr>
              <w:t> </w:t>
            </w:r>
            <w:r w:rsidRPr="00FF710A">
              <w:rPr>
                <w:rFonts w:ascii="Times New Roman" w:eastAsia="Arial" w:hAnsi="Times New Roman" w:cs="Times New Roman"/>
                <w:color w:val="000000" w:themeColor="text1"/>
                <w:sz w:val="24"/>
                <w:szCs w:val="24"/>
              </w:rPr>
              <w:t>774,24</w:t>
            </w:r>
          </w:p>
        </w:tc>
      </w:tr>
    </w:tbl>
    <w:p w14:paraId="64781718" w14:textId="77777777" w:rsidR="00603044" w:rsidRPr="002E2F11" w:rsidRDefault="00603044" w:rsidP="008D0E04">
      <w:pPr>
        <w:spacing w:before="0" w:after="0"/>
        <w:rPr>
          <w:rFonts w:ascii="Times New Roman" w:hAnsi="Times New Roman" w:cs="Times New Roman"/>
        </w:rPr>
      </w:pPr>
      <w:bookmarkStart w:id="105" w:name="_Toc454981150"/>
      <w:bookmarkStart w:id="106" w:name="_Toc482266349"/>
      <w:bookmarkStart w:id="107" w:name="_Toc485890027"/>
      <w:bookmarkStart w:id="108" w:name="_Toc485904516"/>
      <w:bookmarkStart w:id="109" w:name="_Toc518486636"/>
      <w:bookmarkEnd w:id="101"/>
    </w:p>
    <w:p w14:paraId="3A55EB0F" w14:textId="626AEAFC" w:rsidR="00423A06" w:rsidRPr="005A18BF" w:rsidRDefault="0052447F" w:rsidP="008D0E04">
      <w:pPr>
        <w:pStyle w:val="Heading1"/>
        <w:spacing w:before="0"/>
        <w:rPr>
          <w:rFonts w:cs="Times New Roman"/>
          <w:b w:val="0"/>
          <w:bCs/>
        </w:rPr>
      </w:pPr>
      <w:bookmarkStart w:id="110" w:name="_Toc193890709"/>
      <w:bookmarkStart w:id="111" w:name="_Toc202188289"/>
      <w:r w:rsidRPr="005A18BF">
        <w:rPr>
          <w:rFonts w:cs="Times New Roman"/>
          <w:bCs/>
        </w:rPr>
        <w:t>6</w:t>
      </w:r>
      <w:r w:rsidR="00A1073E" w:rsidRPr="005A18BF">
        <w:rPr>
          <w:rFonts w:cs="Times New Roman"/>
          <w:bCs/>
        </w:rPr>
        <w:t>.</w:t>
      </w:r>
      <w:r w:rsidR="009442C1" w:rsidRPr="005A18BF">
        <w:rPr>
          <w:rFonts w:cs="Times New Roman"/>
          <w:bCs/>
        </w:rPr>
        <w:t> </w:t>
      </w:r>
      <w:r w:rsidR="000F3D3D" w:rsidRPr="005A18BF">
        <w:rPr>
          <w:rFonts w:cs="Times New Roman"/>
          <w:bCs/>
        </w:rPr>
        <w:t>20</w:t>
      </w:r>
      <w:r w:rsidR="00CA427F" w:rsidRPr="005A18BF">
        <w:rPr>
          <w:rFonts w:cs="Times New Roman"/>
          <w:bCs/>
        </w:rPr>
        <w:t>2</w:t>
      </w:r>
      <w:r w:rsidR="00302AB8">
        <w:rPr>
          <w:rFonts w:cs="Times New Roman"/>
          <w:bCs/>
        </w:rPr>
        <w:t>6</w:t>
      </w:r>
      <w:r w:rsidR="00E7277E" w:rsidRPr="005A18BF">
        <w:rPr>
          <w:rFonts w:cs="Times New Roman"/>
          <w:bCs/>
        </w:rPr>
        <w:t>.</w:t>
      </w:r>
      <w:r w:rsidR="0037629D" w:rsidRPr="005A18BF">
        <w:rPr>
          <w:rFonts w:cs="Times New Roman"/>
          <w:bCs/>
        </w:rPr>
        <w:t> </w:t>
      </w:r>
      <w:r w:rsidR="00217BA5" w:rsidRPr="005A18BF">
        <w:rPr>
          <w:rFonts w:cs="Times New Roman"/>
          <w:bCs/>
        </w:rPr>
        <w:t>gadā plānotie pasākumi</w:t>
      </w:r>
      <w:bookmarkEnd w:id="105"/>
      <w:bookmarkEnd w:id="106"/>
      <w:bookmarkEnd w:id="107"/>
      <w:bookmarkEnd w:id="108"/>
      <w:bookmarkEnd w:id="109"/>
      <w:bookmarkEnd w:id="110"/>
      <w:bookmarkEnd w:id="111"/>
      <w:r w:rsidR="00123BB9" w:rsidRPr="005A18BF">
        <w:rPr>
          <w:rFonts w:cs="Times New Roman"/>
          <w:bCs/>
        </w:rPr>
        <w:t xml:space="preserve"> </w:t>
      </w:r>
    </w:p>
    <w:p w14:paraId="4DF00310" w14:textId="77777777" w:rsidR="00302AB8" w:rsidRDefault="00302AB8" w:rsidP="008D0E04">
      <w:pPr>
        <w:spacing w:before="0" w:after="0" w:line="240" w:lineRule="auto"/>
        <w:ind w:firstLine="720"/>
        <w:rPr>
          <w:rFonts w:ascii="Times New Roman" w:hAnsi="Times New Roman" w:cs="Times New Roman"/>
          <w:color w:val="000000" w:themeColor="text1"/>
          <w:sz w:val="24"/>
          <w:szCs w:val="24"/>
        </w:rPr>
      </w:pPr>
    </w:p>
    <w:p w14:paraId="360A4D67" w14:textId="77777777" w:rsidR="00706D37" w:rsidRDefault="001A3C86" w:rsidP="00CC2C7F">
      <w:pPr>
        <w:spacing w:before="0"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A2797">
        <w:rPr>
          <w:rFonts w:ascii="Times New Roman" w:hAnsi="Times New Roman" w:cs="Times New Roman"/>
          <w:color w:val="000000" w:themeColor="text1"/>
          <w:sz w:val="24"/>
          <w:szCs w:val="24"/>
        </w:rPr>
        <w:t xml:space="preserve">estādes likvidācijas nodrošināšana ir laikietilpīgs pasākumu kopums, kas sevī ietver normatīvo aktu grozījumu izstrādi, ārkārtas inventarizāciju, </w:t>
      </w:r>
      <w:r w:rsidR="006F6DEA">
        <w:rPr>
          <w:rFonts w:ascii="Times New Roman" w:hAnsi="Times New Roman" w:cs="Times New Roman"/>
          <w:color w:val="000000" w:themeColor="text1"/>
          <w:sz w:val="24"/>
          <w:szCs w:val="24"/>
        </w:rPr>
        <w:t>cieņpilnu personāla jautājumu risināšanu</w:t>
      </w:r>
      <w:r w:rsidR="008249F4">
        <w:rPr>
          <w:rFonts w:ascii="Times New Roman" w:hAnsi="Times New Roman" w:cs="Times New Roman"/>
          <w:color w:val="000000" w:themeColor="text1"/>
          <w:sz w:val="24"/>
          <w:szCs w:val="24"/>
        </w:rPr>
        <w:t xml:space="preserve"> u.c.</w:t>
      </w:r>
      <w:r>
        <w:rPr>
          <w:rFonts w:ascii="Times New Roman" w:hAnsi="Times New Roman" w:cs="Times New Roman"/>
          <w:color w:val="000000" w:themeColor="text1"/>
          <w:sz w:val="24"/>
          <w:szCs w:val="24"/>
        </w:rPr>
        <w:t xml:space="preserve"> pasākumus</w:t>
      </w:r>
      <w:r w:rsidR="008249F4">
        <w:rPr>
          <w:rFonts w:ascii="Times New Roman" w:hAnsi="Times New Roman" w:cs="Times New Roman"/>
          <w:color w:val="000000" w:themeColor="text1"/>
          <w:sz w:val="24"/>
          <w:szCs w:val="24"/>
        </w:rPr>
        <w:t>.</w:t>
      </w:r>
      <w:r w:rsidR="007C6075">
        <w:rPr>
          <w:rFonts w:ascii="Times New Roman" w:hAnsi="Times New Roman" w:cs="Times New Roman"/>
          <w:color w:val="000000" w:themeColor="text1"/>
          <w:sz w:val="24"/>
          <w:szCs w:val="24"/>
        </w:rPr>
        <w:t xml:space="preserve"> </w:t>
      </w:r>
      <w:r w:rsidR="001A66C8" w:rsidRPr="00A268D1">
        <w:rPr>
          <w:rFonts w:ascii="Times New Roman" w:hAnsi="Times New Roman" w:cs="Times New Roman"/>
          <w:b/>
          <w:bCs/>
          <w:color w:val="000000" w:themeColor="text1"/>
          <w:sz w:val="24"/>
          <w:szCs w:val="24"/>
        </w:rPr>
        <w:t xml:space="preserve">Maksātnespējas kontroles dienesta </w:t>
      </w:r>
      <w:r w:rsidR="002A75AB" w:rsidRPr="00A268D1">
        <w:rPr>
          <w:rFonts w:ascii="Times New Roman" w:hAnsi="Times New Roman" w:cs="Times New Roman"/>
          <w:b/>
          <w:bCs/>
          <w:color w:val="000000" w:themeColor="text1"/>
          <w:sz w:val="24"/>
          <w:szCs w:val="24"/>
        </w:rPr>
        <w:t xml:space="preserve">galvenā prioritāte 2026. gadā ir nodrošināt </w:t>
      </w:r>
      <w:r w:rsidR="00902F3B" w:rsidRPr="00A268D1">
        <w:rPr>
          <w:rFonts w:ascii="Times New Roman" w:hAnsi="Times New Roman" w:cs="Times New Roman"/>
          <w:b/>
          <w:bCs/>
          <w:color w:val="000000" w:themeColor="text1"/>
          <w:sz w:val="24"/>
          <w:szCs w:val="24"/>
        </w:rPr>
        <w:t>sekmīgu</w:t>
      </w:r>
      <w:r w:rsidR="00E66862" w:rsidRPr="00A268D1">
        <w:rPr>
          <w:rFonts w:ascii="Times New Roman" w:hAnsi="Times New Roman" w:cs="Times New Roman"/>
          <w:b/>
          <w:bCs/>
          <w:color w:val="000000" w:themeColor="text1"/>
          <w:sz w:val="24"/>
          <w:szCs w:val="24"/>
        </w:rPr>
        <w:t>, pārdomātu</w:t>
      </w:r>
      <w:r w:rsidR="00561B0C" w:rsidRPr="00A268D1">
        <w:rPr>
          <w:rFonts w:ascii="Times New Roman" w:hAnsi="Times New Roman" w:cs="Times New Roman"/>
          <w:b/>
          <w:bCs/>
          <w:color w:val="000000" w:themeColor="text1"/>
          <w:sz w:val="24"/>
          <w:szCs w:val="24"/>
        </w:rPr>
        <w:t xml:space="preserve"> un strukturētu</w:t>
      </w:r>
      <w:r w:rsidR="00902F3B" w:rsidRPr="00A268D1">
        <w:rPr>
          <w:rFonts w:ascii="Times New Roman" w:hAnsi="Times New Roman" w:cs="Times New Roman"/>
          <w:b/>
          <w:bCs/>
          <w:color w:val="000000" w:themeColor="text1"/>
          <w:sz w:val="24"/>
          <w:szCs w:val="24"/>
        </w:rPr>
        <w:t xml:space="preserve"> </w:t>
      </w:r>
      <w:r w:rsidR="002A75AB" w:rsidRPr="00A268D1">
        <w:rPr>
          <w:rFonts w:ascii="Times New Roman" w:hAnsi="Times New Roman" w:cs="Times New Roman"/>
          <w:b/>
          <w:bCs/>
          <w:color w:val="000000" w:themeColor="text1"/>
          <w:sz w:val="24"/>
          <w:szCs w:val="24"/>
        </w:rPr>
        <w:t>funkciju nodošanu</w:t>
      </w:r>
      <w:r w:rsidR="002A75AB">
        <w:rPr>
          <w:rFonts w:ascii="Times New Roman" w:hAnsi="Times New Roman" w:cs="Times New Roman"/>
          <w:color w:val="000000" w:themeColor="text1"/>
          <w:sz w:val="24"/>
          <w:szCs w:val="24"/>
        </w:rPr>
        <w:t xml:space="preserve"> Tieslietu ministrijai un Tiesu administrācijai. </w:t>
      </w:r>
    </w:p>
    <w:p w14:paraId="69E33107" w14:textId="6B8C0B79" w:rsidR="00302AB8" w:rsidRDefault="00CC2C7F" w:rsidP="00CC2C7F">
      <w:pPr>
        <w:spacing w:before="0" w:after="0" w:line="240" w:lineRule="auto"/>
        <w:ind w:firstLine="567"/>
        <w:jc w:val="both"/>
        <w:rPr>
          <w:rFonts w:ascii="Times New Roman" w:eastAsia="Times New Roman" w:hAnsi="Times New Roman" w:cs="Times New Roman"/>
          <w:sz w:val="24"/>
          <w:szCs w:val="24"/>
        </w:rPr>
      </w:pPr>
      <w:r w:rsidRPr="00CC2C7F">
        <w:rPr>
          <w:rFonts w:ascii="Times New Roman" w:hAnsi="Times New Roman" w:cs="Times New Roman"/>
          <w:color w:val="000000" w:themeColor="text1"/>
          <w:sz w:val="24"/>
          <w:szCs w:val="24"/>
        </w:rPr>
        <w:t xml:space="preserve">Vienlaikus </w:t>
      </w:r>
      <w:r w:rsidRPr="000F31B3">
        <w:rPr>
          <w:rFonts w:ascii="Times New Roman" w:hAnsi="Times New Roman" w:cs="Times New Roman"/>
          <w:b/>
          <w:bCs/>
          <w:color w:val="000000" w:themeColor="text1"/>
          <w:sz w:val="24"/>
          <w:szCs w:val="24"/>
        </w:rPr>
        <w:t>Maksātnespējas kontroles dienests līdz 2026.</w:t>
      </w:r>
      <w:r w:rsidR="00370A1A">
        <w:rPr>
          <w:rFonts w:ascii="Times New Roman" w:hAnsi="Times New Roman" w:cs="Times New Roman"/>
          <w:b/>
          <w:bCs/>
          <w:color w:val="000000" w:themeColor="text1"/>
          <w:sz w:val="24"/>
          <w:szCs w:val="24"/>
        </w:rPr>
        <w:t> </w:t>
      </w:r>
      <w:r w:rsidRPr="000F31B3">
        <w:rPr>
          <w:rFonts w:ascii="Times New Roman" w:hAnsi="Times New Roman" w:cs="Times New Roman"/>
          <w:b/>
          <w:bCs/>
          <w:color w:val="000000" w:themeColor="text1"/>
          <w:sz w:val="24"/>
          <w:szCs w:val="24"/>
        </w:rPr>
        <w:t>gada 30.</w:t>
      </w:r>
      <w:r w:rsidR="00370A1A">
        <w:rPr>
          <w:rFonts w:ascii="Times New Roman" w:hAnsi="Times New Roman" w:cs="Times New Roman"/>
          <w:b/>
          <w:bCs/>
          <w:color w:val="000000" w:themeColor="text1"/>
          <w:sz w:val="24"/>
          <w:szCs w:val="24"/>
        </w:rPr>
        <w:t> </w:t>
      </w:r>
      <w:r w:rsidRPr="000F31B3">
        <w:rPr>
          <w:rFonts w:ascii="Times New Roman" w:hAnsi="Times New Roman" w:cs="Times New Roman"/>
          <w:b/>
          <w:bCs/>
          <w:color w:val="000000" w:themeColor="text1"/>
          <w:sz w:val="24"/>
          <w:szCs w:val="24"/>
        </w:rPr>
        <w:t>septembrim turpinās efektīvi un kvalitatīvi īstenot iestādei deleģētās funkcijas</w:t>
      </w:r>
      <w:r w:rsidRPr="00CC2C7F">
        <w:rPr>
          <w:rFonts w:ascii="Times New Roman" w:hAnsi="Times New Roman" w:cs="Times New Roman"/>
          <w:color w:val="000000" w:themeColor="text1"/>
          <w:sz w:val="24"/>
          <w:szCs w:val="24"/>
        </w:rPr>
        <w:t xml:space="preserve">, nodrošinot valsts un sabiedrības interešu aizsardzību </w:t>
      </w:r>
      <w:r w:rsidR="00FC3968">
        <w:rPr>
          <w:rFonts w:ascii="Times New Roman" w:hAnsi="Times New Roman" w:cs="Times New Roman"/>
          <w:color w:val="000000" w:themeColor="text1"/>
          <w:sz w:val="24"/>
          <w:szCs w:val="24"/>
        </w:rPr>
        <w:t>TAP</w:t>
      </w:r>
      <w:r w:rsidRPr="00CC2C7F">
        <w:rPr>
          <w:rFonts w:ascii="Times New Roman" w:hAnsi="Times New Roman" w:cs="Times New Roman"/>
          <w:color w:val="000000" w:themeColor="text1"/>
          <w:sz w:val="24"/>
          <w:szCs w:val="24"/>
        </w:rPr>
        <w:t xml:space="preserve"> un maksātnespējas procesa jautājumos</w:t>
      </w:r>
      <w:r w:rsidR="00E9772B">
        <w:rPr>
          <w:rFonts w:ascii="Times New Roman" w:hAnsi="Times New Roman" w:cs="Times New Roman"/>
          <w:color w:val="000000" w:themeColor="text1"/>
          <w:sz w:val="24"/>
          <w:szCs w:val="24"/>
        </w:rPr>
        <w:t xml:space="preserve"> atbilstoši </w:t>
      </w:r>
      <w:r w:rsidR="00E9772B">
        <w:rPr>
          <w:rFonts w:ascii="Times New Roman" w:hAnsi="Times New Roman" w:cs="Times New Roman"/>
          <w:color w:val="000000" w:themeColor="text1"/>
          <w:sz w:val="24"/>
          <w:szCs w:val="24"/>
        </w:rPr>
        <w:lastRenderedPageBreak/>
        <w:t>iestādes</w:t>
      </w:r>
      <w:r w:rsidR="008F4F0B">
        <w:rPr>
          <w:rFonts w:ascii="Times New Roman" w:hAnsi="Times New Roman" w:cs="Times New Roman"/>
          <w:color w:val="000000" w:themeColor="text1"/>
          <w:sz w:val="24"/>
          <w:szCs w:val="24"/>
        </w:rPr>
        <w:t xml:space="preserve"> kompetencei</w:t>
      </w:r>
      <w:r w:rsidRPr="00CC2C7F">
        <w:rPr>
          <w:rFonts w:ascii="Times New Roman" w:hAnsi="Times New Roman" w:cs="Times New Roman"/>
          <w:color w:val="000000" w:themeColor="text1"/>
          <w:sz w:val="24"/>
          <w:szCs w:val="24"/>
        </w:rPr>
        <w:t>.</w:t>
      </w:r>
      <w:r w:rsidR="007D3C7A">
        <w:rPr>
          <w:rFonts w:ascii="Times New Roman" w:hAnsi="Times New Roman" w:cs="Times New Roman"/>
          <w:color w:val="000000" w:themeColor="text1"/>
          <w:sz w:val="24"/>
          <w:szCs w:val="24"/>
        </w:rPr>
        <w:t xml:space="preserve"> Attiecīgi </w:t>
      </w:r>
      <w:r w:rsidR="008C1EA4">
        <w:rPr>
          <w:rFonts w:ascii="Times New Roman" w:hAnsi="Times New Roman" w:cs="Times New Roman"/>
          <w:color w:val="000000" w:themeColor="text1"/>
          <w:sz w:val="24"/>
          <w:szCs w:val="24"/>
        </w:rPr>
        <w:t xml:space="preserve">pagarināta </w:t>
      </w:r>
      <w:r w:rsidR="008C1EA4" w:rsidRPr="008C1EA4">
        <w:rPr>
          <w:rFonts w:ascii="Times New Roman" w:eastAsia="Times New Roman" w:hAnsi="Times New Roman" w:cs="Times New Roman"/>
          <w:sz w:val="24"/>
          <w:szCs w:val="24"/>
        </w:rPr>
        <w:t xml:space="preserve">Maksātnespējas kontroles dienesta </w:t>
      </w:r>
      <w:hyperlink r:id="rId49" w:anchor="mkd-darbibas-strategija-2021-2026gadam">
        <w:r w:rsidR="008C1EA4" w:rsidRPr="008C1EA4">
          <w:rPr>
            <w:rFonts w:ascii="Times New Roman" w:eastAsia="Times New Roman" w:hAnsi="Times New Roman" w:cs="Times New Roman"/>
            <w:color w:val="0000FF"/>
            <w:sz w:val="24"/>
            <w:szCs w:val="24"/>
            <w:u w:val="single"/>
          </w:rPr>
          <w:t>stratēģija</w:t>
        </w:r>
      </w:hyperlink>
      <w:r w:rsidR="008C1EA4" w:rsidRPr="008C1EA4">
        <w:rPr>
          <w:rFonts w:ascii="Times New Roman" w:eastAsia="Times New Roman" w:hAnsi="Times New Roman" w:cs="Times New Roman"/>
          <w:sz w:val="24"/>
          <w:szCs w:val="24"/>
        </w:rPr>
        <w:t xml:space="preserve"> un </w:t>
      </w:r>
      <w:hyperlink r:id="rId50" w:anchor="mkd-uzraudzibas-strategija">
        <w:r w:rsidR="008C1EA4" w:rsidRPr="008C1EA4">
          <w:rPr>
            <w:rFonts w:ascii="Times New Roman" w:eastAsia="Times New Roman" w:hAnsi="Times New Roman" w:cs="Times New Roman"/>
            <w:color w:val="0000FF"/>
            <w:sz w:val="24"/>
            <w:szCs w:val="24"/>
            <w:u w:val="single"/>
          </w:rPr>
          <w:t>Uzraudzības stratēģija</w:t>
        </w:r>
      </w:hyperlink>
      <w:r w:rsidR="008C1EA4" w:rsidRPr="008C1EA4">
        <w:rPr>
          <w:rFonts w:ascii="Times New Roman" w:eastAsia="Times New Roman" w:hAnsi="Times New Roman" w:cs="Times New Roman"/>
          <w:sz w:val="24"/>
          <w:szCs w:val="24"/>
        </w:rPr>
        <w:t>.</w:t>
      </w:r>
    </w:p>
    <w:p w14:paraId="29C7F595" w14:textId="76514A24" w:rsidR="008D5C02" w:rsidRDefault="008D5C02" w:rsidP="00CC2C7F">
      <w:pPr>
        <w:spacing w:before="0"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Līdztekus risku izvērtējumā balstīto uzraudzības pasākumu īstenošanai</w:t>
      </w:r>
      <w:r w:rsidR="001264EB">
        <w:rPr>
          <w:rFonts w:ascii="Times New Roman" w:eastAsia="Times New Roman" w:hAnsi="Times New Roman" w:cs="Times New Roman"/>
          <w:sz w:val="24"/>
          <w:szCs w:val="24"/>
        </w:rPr>
        <w:t xml:space="preserve"> un sūdzību izskatīšanai, </w:t>
      </w:r>
      <w:r w:rsidR="004D7B8D">
        <w:rPr>
          <w:rFonts w:ascii="Times New Roman" w:eastAsia="Times New Roman" w:hAnsi="Times New Roman" w:cs="Times New Roman"/>
          <w:sz w:val="24"/>
          <w:szCs w:val="24"/>
        </w:rPr>
        <w:t>Maksātnespējas kontroles dienests plāno līdz iestādes darbības beigām pārbaudīt ilgstoš</w:t>
      </w:r>
      <w:r w:rsidR="00120907">
        <w:rPr>
          <w:rFonts w:ascii="Times New Roman" w:eastAsia="Times New Roman" w:hAnsi="Times New Roman" w:cs="Times New Roman"/>
          <w:sz w:val="24"/>
          <w:szCs w:val="24"/>
        </w:rPr>
        <w:t xml:space="preserve">i notiekošos maksātnespējas procesus, izvērtējot, vai </w:t>
      </w:r>
      <w:r w:rsidR="003C0CE0">
        <w:rPr>
          <w:rFonts w:ascii="Times New Roman" w:eastAsia="Times New Roman" w:hAnsi="Times New Roman" w:cs="Times New Roman"/>
          <w:sz w:val="24"/>
          <w:szCs w:val="24"/>
        </w:rPr>
        <w:t xml:space="preserve">tomēr </w:t>
      </w:r>
      <w:r w:rsidR="006C488C">
        <w:rPr>
          <w:rFonts w:ascii="Times New Roman" w:eastAsia="Times New Roman" w:hAnsi="Times New Roman" w:cs="Times New Roman"/>
          <w:sz w:val="24"/>
          <w:szCs w:val="24"/>
        </w:rPr>
        <w:t>nav iespējams veikt kādas darbības procesa noslēgšanai</w:t>
      </w:r>
      <w:r w:rsidR="003C0CE0">
        <w:rPr>
          <w:rFonts w:ascii="Times New Roman" w:eastAsia="Times New Roman" w:hAnsi="Times New Roman" w:cs="Times New Roman"/>
          <w:sz w:val="24"/>
          <w:szCs w:val="24"/>
        </w:rPr>
        <w:t>.</w:t>
      </w:r>
    </w:p>
    <w:p w14:paraId="6B09F324" w14:textId="441DC535" w:rsidR="00E87FB1" w:rsidRDefault="00C52AC0" w:rsidP="00BA7B52">
      <w:pPr>
        <w:spacing w:before="0" w:after="0" w:line="240" w:lineRule="auto"/>
        <w:ind w:firstLine="567"/>
        <w:jc w:val="both"/>
        <w:rPr>
          <w:rFonts w:ascii="Times New Roman" w:hAnsi="Times New Roman"/>
          <w:sz w:val="24"/>
          <w:szCs w:val="24"/>
        </w:rPr>
      </w:pPr>
      <w:r>
        <w:rPr>
          <w:rFonts w:ascii="Times New Roman" w:hAnsi="Times New Roman" w:cs="Times New Roman"/>
          <w:color w:val="000000" w:themeColor="text1"/>
          <w:sz w:val="24"/>
          <w:szCs w:val="24"/>
        </w:rPr>
        <w:t xml:space="preserve">Viens no 2026. gada I ceturkšņa galvenajiem pasākumiem bija </w:t>
      </w:r>
      <w:hyperlink r:id="rId51" w:history="1">
        <w:r w:rsidRPr="007B22B0">
          <w:rPr>
            <w:rStyle w:val="Hyperlink"/>
            <w:rFonts w:ascii="Times New Roman" w:hAnsi="Times New Roman" w:cs="Times New Roman"/>
            <w:b/>
            <w:bCs/>
            <w:sz w:val="24"/>
            <w:szCs w:val="24"/>
          </w:rPr>
          <w:t>maksātnespējas sektora risku novērtējuma</w:t>
        </w:r>
      </w:hyperlink>
      <w:r w:rsidRPr="002F1EE4">
        <w:rPr>
          <w:rFonts w:ascii="Times New Roman" w:hAnsi="Times New Roman" w:cs="Times New Roman"/>
          <w:b/>
          <w:bCs/>
          <w:color w:val="000000" w:themeColor="text1"/>
          <w:sz w:val="24"/>
          <w:szCs w:val="24"/>
        </w:rPr>
        <w:t xml:space="preserve"> izstrāde</w:t>
      </w:r>
      <w:r w:rsidR="006C528B">
        <w:rPr>
          <w:rFonts w:ascii="Times New Roman" w:hAnsi="Times New Roman" w:cs="Times New Roman"/>
          <w:color w:val="000000" w:themeColor="text1"/>
          <w:sz w:val="24"/>
          <w:szCs w:val="24"/>
        </w:rPr>
        <w:t>, sniedzot vērtējumu</w:t>
      </w:r>
      <w:r w:rsidR="00BA7B52" w:rsidRPr="00BA7B52">
        <w:rPr>
          <w:rFonts w:ascii="Times New Roman" w:hAnsi="Times New Roman" w:cs="Times New Roman"/>
          <w:color w:val="000000" w:themeColor="text1"/>
          <w:sz w:val="24"/>
          <w:szCs w:val="24"/>
        </w:rPr>
        <w:t xml:space="preserve"> par </w:t>
      </w:r>
      <w:r w:rsidR="006C528B">
        <w:rPr>
          <w:rFonts w:ascii="Times New Roman" w:hAnsi="Times New Roman" w:cs="Times New Roman"/>
          <w:color w:val="000000" w:themeColor="text1"/>
          <w:sz w:val="24"/>
          <w:szCs w:val="24"/>
        </w:rPr>
        <w:t xml:space="preserve">maksātnespējas </w:t>
      </w:r>
      <w:r w:rsidR="00BA7B52" w:rsidRPr="00BA7B52">
        <w:rPr>
          <w:rFonts w:ascii="Times New Roman" w:hAnsi="Times New Roman" w:cs="Times New Roman"/>
          <w:color w:val="000000" w:themeColor="text1"/>
          <w:sz w:val="24"/>
          <w:szCs w:val="24"/>
        </w:rPr>
        <w:t>s</w:t>
      </w:r>
      <w:r w:rsidR="006C528B">
        <w:rPr>
          <w:rFonts w:ascii="Times New Roman" w:hAnsi="Times New Roman" w:cs="Times New Roman"/>
          <w:color w:val="000000" w:themeColor="text1"/>
          <w:sz w:val="24"/>
          <w:szCs w:val="24"/>
        </w:rPr>
        <w:t>ektorā</w:t>
      </w:r>
      <w:r w:rsidR="00BA7B52" w:rsidRPr="00BA7B52">
        <w:rPr>
          <w:rFonts w:ascii="Times New Roman" w:hAnsi="Times New Roman" w:cs="Times New Roman"/>
          <w:color w:val="000000" w:themeColor="text1"/>
          <w:sz w:val="24"/>
          <w:szCs w:val="24"/>
        </w:rPr>
        <w:t xml:space="preserve"> pastāvošajiem draudiem, ievainojamību, tipoloģijām, tendencēm</w:t>
      </w:r>
      <w:r w:rsidR="00BA7B52">
        <w:rPr>
          <w:rFonts w:ascii="Times New Roman" w:hAnsi="Times New Roman" w:cs="Times New Roman"/>
          <w:color w:val="000000" w:themeColor="text1"/>
          <w:sz w:val="24"/>
          <w:szCs w:val="24"/>
        </w:rPr>
        <w:t xml:space="preserve"> </w:t>
      </w:r>
      <w:r w:rsidR="00BA7B52" w:rsidRPr="00BA7B52">
        <w:rPr>
          <w:rFonts w:ascii="Times New Roman" w:hAnsi="Times New Roman" w:cs="Times New Roman"/>
          <w:color w:val="000000" w:themeColor="text1"/>
          <w:sz w:val="24"/>
          <w:szCs w:val="24"/>
        </w:rPr>
        <w:t>un NILLTPF riskiem</w:t>
      </w:r>
      <w:r w:rsidR="002F1EE4">
        <w:rPr>
          <w:rFonts w:ascii="Times New Roman" w:hAnsi="Times New Roman" w:cs="Times New Roman"/>
          <w:color w:val="000000" w:themeColor="text1"/>
          <w:sz w:val="24"/>
          <w:szCs w:val="24"/>
        </w:rPr>
        <w:t>.</w:t>
      </w:r>
      <w:r w:rsidR="003A25AB">
        <w:rPr>
          <w:rFonts w:ascii="Times New Roman" w:hAnsi="Times New Roman" w:cs="Times New Roman"/>
          <w:color w:val="000000" w:themeColor="text1"/>
          <w:sz w:val="24"/>
          <w:szCs w:val="24"/>
        </w:rPr>
        <w:t xml:space="preserve"> Maksātnespējas kontroles dienesta secinājumi tiks izmantoti </w:t>
      </w:r>
      <w:r w:rsidR="00653A80" w:rsidRPr="008E3DBE">
        <w:rPr>
          <w:rFonts w:ascii="Times New Roman" w:hAnsi="Times New Roman"/>
          <w:sz w:val="24"/>
          <w:szCs w:val="24"/>
        </w:rPr>
        <w:t>nacionāl</w:t>
      </w:r>
      <w:r w:rsidR="00D370BD">
        <w:rPr>
          <w:rFonts w:ascii="Times New Roman" w:hAnsi="Times New Roman"/>
          <w:sz w:val="24"/>
          <w:szCs w:val="24"/>
        </w:rPr>
        <w:t>ā</w:t>
      </w:r>
      <w:r w:rsidR="00653A80" w:rsidRPr="008E3DBE">
        <w:rPr>
          <w:rFonts w:ascii="Times New Roman" w:hAnsi="Times New Roman"/>
          <w:sz w:val="24"/>
          <w:szCs w:val="24"/>
        </w:rPr>
        <w:t xml:space="preserve"> risku novērtējum</w:t>
      </w:r>
      <w:r w:rsidR="00D370BD">
        <w:rPr>
          <w:rFonts w:ascii="Times New Roman" w:hAnsi="Times New Roman"/>
          <w:sz w:val="24"/>
          <w:szCs w:val="24"/>
        </w:rPr>
        <w:t>a izstrādē.</w:t>
      </w:r>
      <w:r w:rsidR="00CC3EB1">
        <w:rPr>
          <w:rFonts w:ascii="Times New Roman" w:hAnsi="Times New Roman"/>
          <w:sz w:val="24"/>
          <w:szCs w:val="24"/>
        </w:rPr>
        <w:t xml:space="preserve"> </w:t>
      </w:r>
      <w:r w:rsidR="00036FA8" w:rsidRPr="00036FA8">
        <w:rPr>
          <w:rFonts w:ascii="Times New Roman" w:hAnsi="Times New Roman"/>
          <w:sz w:val="24"/>
          <w:szCs w:val="24"/>
        </w:rPr>
        <w:t>Kopējais sektora riska līmenis joprojām saglabājas vidēji zems. </w:t>
      </w:r>
      <w:r w:rsidR="00670D9D" w:rsidRPr="00670D9D">
        <w:rPr>
          <w:rFonts w:ascii="Times New Roman" w:hAnsi="Times New Roman"/>
          <w:sz w:val="24"/>
          <w:szCs w:val="24"/>
        </w:rPr>
        <w:t xml:space="preserve">Novērtējums apliecina, ka maksātnespējas sektors Latvijā attīstās pozitīvā virzienā, saglabājot kontrolētu riska līmeni un uzlabojot administratoru izpratni par Novēršanas </w:t>
      </w:r>
      <w:r w:rsidR="0050436E">
        <w:rPr>
          <w:rFonts w:ascii="Times New Roman" w:hAnsi="Times New Roman"/>
          <w:sz w:val="24"/>
          <w:szCs w:val="24"/>
        </w:rPr>
        <w:t>likuma</w:t>
      </w:r>
      <w:r w:rsidR="00670D9D" w:rsidRPr="00670D9D">
        <w:rPr>
          <w:rFonts w:ascii="Times New Roman" w:hAnsi="Times New Roman"/>
          <w:sz w:val="24"/>
          <w:szCs w:val="24"/>
        </w:rPr>
        <w:t xml:space="preserve"> un Sankciju likuma prasību izpildi.</w:t>
      </w:r>
    </w:p>
    <w:p w14:paraId="07A0E35F" w14:textId="2D3565AD" w:rsidR="00C51E8E" w:rsidRDefault="004372B7" w:rsidP="00BA7B52">
      <w:pPr>
        <w:spacing w:before="0" w:after="0" w:line="240" w:lineRule="auto"/>
        <w:ind w:firstLine="567"/>
        <w:jc w:val="both"/>
        <w:rPr>
          <w:rFonts w:ascii="Times New Roman" w:hAnsi="Times New Roman"/>
          <w:sz w:val="24"/>
          <w:szCs w:val="24"/>
        </w:rPr>
      </w:pPr>
      <w:r>
        <w:rPr>
          <w:rFonts w:ascii="Times New Roman" w:hAnsi="Times New Roman"/>
          <w:sz w:val="24"/>
          <w:szCs w:val="24"/>
        </w:rPr>
        <w:t xml:space="preserve">Maksātnespējas kontroles dienests </w:t>
      </w:r>
      <w:r w:rsidRPr="005A113F">
        <w:rPr>
          <w:rFonts w:ascii="Times New Roman" w:hAnsi="Times New Roman"/>
          <w:b/>
          <w:bCs/>
          <w:sz w:val="24"/>
          <w:szCs w:val="24"/>
        </w:rPr>
        <w:t>2026. gada turpina izglītot sabiedrību un administratorus maksātnespējas jomā</w:t>
      </w:r>
      <w:r>
        <w:rPr>
          <w:rFonts w:ascii="Times New Roman" w:hAnsi="Times New Roman"/>
          <w:sz w:val="24"/>
          <w:szCs w:val="24"/>
        </w:rPr>
        <w:t>, izstrādājot informatīvos materiālus</w:t>
      </w:r>
      <w:r w:rsidR="0066775E">
        <w:rPr>
          <w:rFonts w:ascii="Times New Roman" w:hAnsi="Times New Roman"/>
          <w:sz w:val="24"/>
          <w:szCs w:val="24"/>
        </w:rPr>
        <w:t>, rīkojot informatīvos pasākumus administratoriem</w:t>
      </w:r>
      <w:r>
        <w:rPr>
          <w:rFonts w:ascii="Times New Roman" w:hAnsi="Times New Roman"/>
          <w:sz w:val="24"/>
          <w:szCs w:val="24"/>
        </w:rPr>
        <w:t xml:space="preserve"> un nodrošinot viedokļu </w:t>
      </w:r>
      <w:r w:rsidR="001D59E1">
        <w:rPr>
          <w:rFonts w:ascii="Times New Roman" w:hAnsi="Times New Roman"/>
          <w:sz w:val="24"/>
          <w:szCs w:val="24"/>
        </w:rPr>
        <w:t xml:space="preserve">apmaiņu ar iestādes sadarbības partneriem. </w:t>
      </w:r>
      <w:r w:rsidR="00205109">
        <w:rPr>
          <w:rFonts w:ascii="Times New Roman" w:hAnsi="Times New Roman"/>
          <w:sz w:val="24"/>
          <w:szCs w:val="24"/>
        </w:rPr>
        <w:t xml:space="preserve">Gada sākumā pabeidzām 2025. gadā iesākto </w:t>
      </w:r>
      <w:r w:rsidR="0073659A">
        <w:rPr>
          <w:rFonts w:ascii="Times New Roman" w:hAnsi="Times New Roman"/>
          <w:sz w:val="24"/>
          <w:szCs w:val="24"/>
        </w:rPr>
        <w:t xml:space="preserve">prioritāro pasākumu par </w:t>
      </w:r>
      <w:r w:rsidR="00563EB2">
        <w:rPr>
          <w:rFonts w:ascii="Times New Roman" w:hAnsi="Times New Roman"/>
          <w:sz w:val="24"/>
          <w:szCs w:val="24"/>
        </w:rPr>
        <w:t xml:space="preserve">maksātnespējas procesa pieejamības veicināšanu, izstrādājot un publicējot </w:t>
      </w:r>
      <w:hyperlink r:id="rId52" w:history="1">
        <w:r w:rsidR="00563EB2" w:rsidRPr="009D7A0C">
          <w:rPr>
            <w:rStyle w:val="Hyperlink"/>
            <w:rFonts w:ascii="Times New Roman" w:hAnsi="Times New Roman"/>
            <w:sz w:val="24"/>
            <w:szCs w:val="24"/>
          </w:rPr>
          <w:t>juridiskās personas maksātnespējas procesa pieteikuma veidlapas paraugu</w:t>
        </w:r>
      </w:hyperlink>
      <w:r w:rsidR="00563EB2">
        <w:rPr>
          <w:rFonts w:ascii="Times New Roman" w:hAnsi="Times New Roman"/>
          <w:sz w:val="24"/>
          <w:szCs w:val="24"/>
        </w:rPr>
        <w:t>.</w:t>
      </w:r>
      <w:r w:rsidR="0073659A">
        <w:rPr>
          <w:rFonts w:ascii="Times New Roman" w:hAnsi="Times New Roman"/>
          <w:sz w:val="24"/>
          <w:szCs w:val="24"/>
        </w:rPr>
        <w:t xml:space="preserve"> </w:t>
      </w:r>
    </w:p>
    <w:p w14:paraId="27F35BBD" w14:textId="60285DBC" w:rsidR="004372B7" w:rsidRDefault="001D59E1" w:rsidP="00BA7B52">
      <w:pPr>
        <w:spacing w:before="0" w:after="0" w:line="240" w:lineRule="auto"/>
        <w:ind w:firstLine="567"/>
        <w:jc w:val="both"/>
        <w:rPr>
          <w:rFonts w:ascii="Times New Roman" w:hAnsi="Times New Roman"/>
          <w:sz w:val="24"/>
          <w:szCs w:val="24"/>
        </w:rPr>
      </w:pPr>
      <w:r w:rsidRPr="00A71D2D">
        <w:rPr>
          <w:rFonts w:ascii="Times New Roman" w:hAnsi="Times New Roman"/>
          <w:b/>
          <w:bCs/>
          <w:sz w:val="24"/>
          <w:szCs w:val="24"/>
        </w:rPr>
        <w:t>2026. gada 9. septembrī Maksātnespējas kontroles dienests rīkos konferenci</w:t>
      </w:r>
      <w:r>
        <w:rPr>
          <w:rFonts w:ascii="Times New Roman" w:hAnsi="Times New Roman"/>
          <w:sz w:val="24"/>
          <w:szCs w:val="24"/>
        </w:rPr>
        <w:t xml:space="preserve"> ar mērķi atskatīties uz iestādes paveikto 24 gadu garumā un </w:t>
      </w:r>
      <w:r w:rsidR="00870FD9">
        <w:rPr>
          <w:rFonts w:ascii="Times New Roman" w:hAnsi="Times New Roman"/>
          <w:sz w:val="24"/>
          <w:szCs w:val="24"/>
        </w:rPr>
        <w:t xml:space="preserve">informēt par </w:t>
      </w:r>
      <w:r w:rsidR="00435F9D">
        <w:rPr>
          <w:rFonts w:ascii="Times New Roman" w:hAnsi="Times New Roman"/>
          <w:sz w:val="24"/>
          <w:szCs w:val="24"/>
        </w:rPr>
        <w:t xml:space="preserve">maksātnespējas </w:t>
      </w:r>
      <w:r w:rsidR="00A71D2D">
        <w:rPr>
          <w:rFonts w:ascii="Times New Roman" w:hAnsi="Times New Roman"/>
          <w:sz w:val="24"/>
          <w:szCs w:val="24"/>
        </w:rPr>
        <w:t>nozares nākotni.</w:t>
      </w:r>
    </w:p>
    <w:p w14:paraId="2B160BD3" w14:textId="2AFC20E6" w:rsidR="00CC4FCB" w:rsidRPr="004D53ED" w:rsidRDefault="00BC7EB2" w:rsidP="004D53ED">
      <w:pPr>
        <w:spacing w:before="0" w:after="0" w:line="240" w:lineRule="auto"/>
        <w:ind w:firstLine="567"/>
        <w:jc w:val="both"/>
        <w:rPr>
          <w:rFonts w:ascii="Times New Roman" w:hAnsi="Times New Roman"/>
          <w:sz w:val="24"/>
          <w:szCs w:val="24"/>
        </w:rPr>
      </w:pPr>
      <w:r>
        <w:rPr>
          <w:rFonts w:ascii="Times New Roman" w:hAnsi="Times New Roman"/>
          <w:sz w:val="24"/>
          <w:szCs w:val="24"/>
        </w:rPr>
        <w:t>2026. gadā t</w:t>
      </w:r>
      <w:r w:rsidR="003E03C0">
        <w:rPr>
          <w:rFonts w:ascii="Times New Roman" w:hAnsi="Times New Roman"/>
          <w:sz w:val="24"/>
          <w:szCs w:val="24"/>
        </w:rPr>
        <w:t xml:space="preserve">urpinām </w:t>
      </w:r>
      <w:r w:rsidR="003E03C0" w:rsidRPr="00A21A8C">
        <w:rPr>
          <w:rFonts w:ascii="Times New Roman" w:hAnsi="Times New Roman"/>
          <w:b/>
          <w:bCs/>
          <w:sz w:val="24"/>
          <w:szCs w:val="24"/>
        </w:rPr>
        <w:t>attīstīt EMUS</w:t>
      </w:r>
      <w:r w:rsidR="006D0510">
        <w:rPr>
          <w:rFonts w:ascii="Times New Roman" w:hAnsi="Times New Roman"/>
          <w:sz w:val="24"/>
          <w:szCs w:val="24"/>
        </w:rPr>
        <w:t>, uzlabojot sistēmas veiktspēju uz lietotāju pieredzi</w:t>
      </w:r>
      <w:r w:rsidR="00C45895">
        <w:rPr>
          <w:rFonts w:ascii="Times New Roman" w:hAnsi="Times New Roman"/>
          <w:sz w:val="24"/>
          <w:szCs w:val="24"/>
        </w:rPr>
        <w:t>, ieviešot jaunus saslēgumus un uzlabojot esošās funkcionalitātes.</w:t>
      </w:r>
    </w:p>
    <w:sectPr w:rsidR="00CC4FCB" w:rsidRPr="004D53ED" w:rsidSect="00C610FE">
      <w:headerReference w:type="default" r:id="rId53"/>
      <w:footerReference w:type="even" r:id="rId54"/>
      <w:footerReference w:type="default" r:id="rId55"/>
      <w:footerReference w:type="first" r:id="rId56"/>
      <w:pgSz w:w="11906" w:h="16838"/>
      <w:pgMar w:top="-1134" w:right="1416" w:bottom="851" w:left="1701" w:header="142"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8860" w14:textId="77777777" w:rsidR="00451E37" w:rsidRDefault="00451E37">
      <w:r>
        <w:separator/>
      </w:r>
    </w:p>
  </w:endnote>
  <w:endnote w:type="continuationSeparator" w:id="0">
    <w:p w14:paraId="675C4149" w14:textId="77777777" w:rsidR="00451E37" w:rsidRDefault="00451E37">
      <w:r>
        <w:continuationSeparator/>
      </w:r>
    </w:p>
  </w:endnote>
  <w:endnote w:type="continuationNotice" w:id="1">
    <w:p w14:paraId="40D2FBCE" w14:textId="77777777" w:rsidR="00451E37" w:rsidRDefault="00451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2"/>
        <w:szCs w:val="22"/>
      </w:rPr>
      <w:id w:val="1299491598"/>
      <w:docPartObj>
        <w:docPartGallery w:val="Page Numbers (Bottom of Page)"/>
        <w:docPartUnique/>
      </w:docPartObj>
    </w:sdtPr>
    <w:sdtEndPr>
      <w:rPr>
        <w:rFonts w:asciiTheme="majorHAnsi" w:eastAsiaTheme="majorEastAsia" w:hAnsiTheme="majorHAnsi" w:cstheme="majorBidi"/>
        <w:noProof/>
        <w:color w:val="418AB3" w:themeColor="accent1"/>
        <w:sz w:val="40"/>
        <w:szCs w:val="40"/>
      </w:rPr>
    </w:sdtEndPr>
    <w:sdtContent>
      <w:p w14:paraId="5485CF40" w14:textId="4E83860C" w:rsidR="001D736B" w:rsidRDefault="001D736B">
        <w:pPr>
          <w:pStyle w:val="Footer"/>
          <w:jc w:val="right"/>
          <w:rPr>
            <w:rFonts w:asciiTheme="majorHAnsi" w:eastAsiaTheme="majorEastAsia" w:hAnsiTheme="majorHAnsi" w:cstheme="majorBidi"/>
            <w:color w:val="418AB3" w:themeColor="accent1"/>
            <w:sz w:val="40"/>
            <w:szCs w:val="40"/>
          </w:rPr>
        </w:pPr>
        <w:r>
          <w:rPr>
            <w:rFonts w:cs="Times New Roman"/>
            <w:sz w:val="22"/>
            <w:szCs w:val="22"/>
          </w:rPr>
          <w:fldChar w:fldCharType="begin"/>
        </w:r>
        <w:r>
          <w:instrText xml:space="preserve"> PAGE   \* MERGEFORMAT </w:instrText>
        </w:r>
        <w:r>
          <w:rPr>
            <w:rFonts w:cs="Times New Roman"/>
            <w:sz w:val="22"/>
            <w:szCs w:val="22"/>
          </w:rPr>
          <w:fldChar w:fldCharType="separate"/>
        </w:r>
        <w:r>
          <w:rPr>
            <w:rFonts w:asciiTheme="majorHAnsi" w:eastAsiaTheme="majorEastAsia" w:hAnsiTheme="majorHAnsi" w:cstheme="majorBidi"/>
            <w:noProof/>
            <w:color w:val="418AB3" w:themeColor="accent1"/>
            <w:sz w:val="40"/>
            <w:szCs w:val="40"/>
          </w:rPr>
          <w:t>2</w:t>
        </w:r>
        <w:r>
          <w:rPr>
            <w:rFonts w:asciiTheme="majorHAnsi" w:eastAsiaTheme="majorEastAsia" w:hAnsiTheme="majorHAnsi" w:cstheme="majorBidi"/>
            <w:noProof/>
            <w:color w:val="418AB3" w:themeColor="accent1"/>
            <w:sz w:val="40"/>
            <w:szCs w:val="40"/>
          </w:rPr>
          <w:fldChar w:fldCharType="end"/>
        </w:r>
      </w:p>
    </w:sdtContent>
  </w:sdt>
  <w:p w14:paraId="296CCDDA" w14:textId="3BEC183B" w:rsidR="00120ADF" w:rsidRDefault="0012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72040"/>
      <w:docPartObj>
        <w:docPartGallery w:val="Page Numbers (Bottom of Page)"/>
        <w:docPartUnique/>
      </w:docPartObj>
    </w:sdtPr>
    <w:sdtEndPr/>
    <w:sdtContent>
      <w:p w14:paraId="0860A507" w14:textId="7C3F7EC4" w:rsidR="00DC244C" w:rsidRDefault="00DC244C">
        <w:pPr>
          <w:pStyle w:val="Footer"/>
          <w:jc w:val="right"/>
        </w:pPr>
        <w:r>
          <w:t xml:space="preserve">Lappuse | </w:t>
        </w:r>
        <w:r>
          <w:fldChar w:fldCharType="begin"/>
        </w:r>
        <w:r>
          <w:instrText>PAGE   \* MERGEFORMAT</w:instrText>
        </w:r>
        <w:r>
          <w:fldChar w:fldCharType="separate"/>
        </w:r>
        <w:r>
          <w:t>2</w:t>
        </w:r>
        <w:r>
          <w:fldChar w:fldCharType="end"/>
        </w:r>
        <w:r>
          <w:t xml:space="preserve"> </w:t>
        </w:r>
      </w:p>
    </w:sdtContent>
  </w:sdt>
  <w:p w14:paraId="0A523168" w14:textId="77777777" w:rsidR="00FB7D63" w:rsidRDefault="00FB7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C521" w14:textId="1A6E9E15" w:rsidR="00A05A5B" w:rsidRDefault="00A05A5B">
    <w:pPr>
      <w:pStyle w:val="Footer"/>
      <w:jc w:val="center"/>
    </w:pPr>
  </w:p>
  <w:p w14:paraId="3FE08211" w14:textId="0E40CA16" w:rsidR="009A3EED" w:rsidRDefault="009A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3882" w14:textId="77777777" w:rsidR="00451E37" w:rsidRDefault="00451E37">
      <w:r>
        <w:separator/>
      </w:r>
    </w:p>
  </w:footnote>
  <w:footnote w:type="continuationSeparator" w:id="0">
    <w:p w14:paraId="45B84DAA" w14:textId="77777777" w:rsidR="00451E37" w:rsidRDefault="00451E37">
      <w:r>
        <w:continuationSeparator/>
      </w:r>
    </w:p>
  </w:footnote>
  <w:footnote w:type="continuationNotice" w:id="1">
    <w:p w14:paraId="6C060332" w14:textId="77777777" w:rsidR="00451E37" w:rsidRDefault="00451E37">
      <w:pPr>
        <w:spacing w:after="0" w:line="240" w:lineRule="auto"/>
      </w:pPr>
    </w:p>
  </w:footnote>
  <w:footnote w:id="2">
    <w:p w14:paraId="6B2C461D" w14:textId="58EED9C7" w:rsidR="0085511C" w:rsidRPr="00BC0E34" w:rsidRDefault="0085511C" w:rsidP="00BC0E34">
      <w:pPr>
        <w:spacing w:after="0" w:line="240" w:lineRule="auto"/>
        <w:jc w:val="both"/>
        <w:rPr>
          <w:rFonts w:ascii="Times New Roman" w:hAnsi="Times New Roman"/>
        </w:rPr>
      </w:pPr>
      <w:r w:rsidRPr="00BC0E34">
        <w:rPr>
          <w:rStyle w:val="FootnoteReference"/>
          <w:rFonts w:ascii="Times New Roman" w:hAnsi="Times New Roman"/>
        </w:rPr>
        <w:footnoteRef/>
      </w:r>
      <w:r w:rsidR="0089520B">
        <w:rPr>
          <w:rFonts w:ascii="Times New Roman" w:hAnsi="Times New Roman"/>
        </w:rPr>
        <w:t> </w:t>
      </w:r>
      <w:r w:rsidRPr="00BC0E34">
        <w:rPr>
          <w:rFonts w:ascii="Times New Roman" w:hAnsi="Times New Roman"/>
        </w:rPr>
        <w:t>Maksātnespējas kontroles dienesta juridiskais statuss ir nostiprināts: 1) Valsts pārvaldes iekārtas likumā; 2) Maksātnespējas likumā; 3) </w:t>
      </w:r>
      <w:bookmarkStart w:id="29" w:name="_Hlk194929788"/>
      <w:r w:rsidRPr="00BC0E34">
        <w:rPr>
          <w:rFonts w:ascii="Times New Roman" w:hAnsi="Times New Roman"/>
        </w:rPr>
        <w:t>Likumā "Par darbinieku aizsardzību darba devēja maksātnespējas gadījumā"</w:t>
      </w:r>
      <w:bookmarkEnd w:id="29"/>
      <w:r w:rsidRPr="00BC0E34">
        <w:rPr>
          <w:rFonts w:ascii="Times New Roman" w:hAnsi="Times New Roman"/>
        </w:rPr>
        <w:t>; 4) Ministru kabineta 2018. gada 4. decembra noteikumos Nr. 757 "Maksātnespējas kontroles dienesta nolikums".</w:t>
      </w:r>
    </w:p>
  </w:footnote>
  <w:footnote w:id="3">
    <w:p w14:paraId="0F925EF5" w14:textId="10B3DD6E" w:rsidR="002E1050" w:rsidRDefault="002E1050" w:rsidP="006D3668">
      <w:pPr>
        <w:pStyle w:val="FootnoteText"/>
        <w:spacing w:after="0"/>
        <w:jc w:val="both"/>
      </w:pPr>
      <w:r w:rsidRPr="00BC0E34">
        <w:rPr>
          <w:rStyle w:val="FootnoteReference"/>
          <w:rFonts w:ascii="Times New Roman" w:hAnsi="Times New Roman"/>
        </w:rPr>
        <w:footnoteRef/>
      </w:r>
      <w:r w:rsidR="0089520B">
        <w:rPr>
          <w:rFonts w:ascii="Times New Roman" w:hAnsi="Times New Roman"/>
        </w:rPr>
        <w:t> </w:t>
      </w:r>
      <w:r w:rsidR="002E370E" w:rsidRPr="00BC0E34">
        <w:rPr>
          <w:rFonts w:ascii="Times New Roman" w:hAnsi="Times New Roman"/>
        </w:rPr>
        <w:t>Papildus Maksātnespējas likumā noteiktajai uzraudzībai</w:t>
      </w:r>
      <w:r w:rsidR="00033704" w:rsidRPr="00BC0E34">
        <w:rPr>
          <w:rFonts w:ascii="Times New Roman" w:hAnsi="Times New Roman"/>
        </w:rPr>
        <w:t xml:space="preserve"> </w:t>
      </w:r>
      <w:r w:rsidR="001B5391" w:rsidRPr="00BC0E34">
        <w:rPr>
          <w:rFonts w:ascii="Times New Roman" w:hAnsi="Times New Roman"/>
        </w:rPr>
        <w:t>n</w:t>
      </w:r>
      <w:r w:rsidR="00CF61A2" w:rsidRPr="00BC0E34">
        <w:rPr>
          <w:rFonts w:ascii="Times New Roman" w:hAnsi="Times New Roman"/>
        </w:rPr>
        <w:t>o 2021.</w:t>
      </w:r>
      <w:r w:rsidR="000E428C" w:rsidRPr="00BC0E34">
        <w:rPr>
          <w:rFonts w:ascii="Times New Roman" w:hAnsi="Times New Roman"/>
        </w:rPr>
        <w:t> </w:t>
      </w:r>
      <w:r w:rsidR="00CF61A2" w:rsidRPr="00BC0E34">
        <w:rPr>
          <w:rFonts w:ascii="Times New Roman" w:hAnsi="Times New Roman"/>
        </w:rPr>
        <w:t>gada 12.</w:t>
      </w:r>
      <w:r w:rsidR="000E428C" w:rsidRPr="00BC0E34">
        <w:rPr>
          <w:rFonts w:ascii="Times New Roman" w:hAnsi="Times New Roman"/>
        </w:rPr>
        <w:t> </w:t>
      </w:r>
      <w:r w:rsidR="00CF61A2" w:rsidRPr="00BC0E34">
        <w:rPr>
          <w:rFonts w:ascii="Times New Roman" w:hAnsi="Times New Roman"/>
        </w:rPr>
        <w:t xml:space="preserve">jūlija administratorus </w:t>
      </w:r>
      <w:r w:rsidR="00553724" w:rsidRPr="00C959B2">
        <w:rPr>
          <w:rFonts w:ascii="Times New Roman" w:hAnsi="Times New Roman"/>
        </w:rPr>
        <w:t>Novēršanas likum</w:t>
      </w:r>
      <w:r w:rsidR="00C6566D">
        <w:rPr>
          <w:rFonts w:ascii="Times New Roman" w:hAnsi="Times New Roman"/>
        </w:rPr>
        <w:t>a</w:t>
      </w:r>
      <w:r w:rsidR="00553724">
        <w:rPr>
          <w:rFonts w:ascii="Times New Roman" w:hAnsi="Times New Roman"/>
        </w:rPr>
        <w:t xml:space="preserve"> </w:t>
      </w:r>
      <w:r w:rsidR="00CF61A2" w:rsidRPr="00BC0E34">
        <w:rPr>
          <w:rFonts w:ascii="Times New Roman" w:hAnsi="Times New Roman"/>
        </w:rPr>
        <w:t xml:space="preserve">prasību izpildē uzrauga </w:t>
      </w:r>
      <w:r w:rsidR="000E428C" w:rsidRPr="00BC0E34">
        <w:rPr>
          <w:rFonts w:ascii="Times New Roman" w:hAnsi="Times New Roman"/>
        </w:rPr>
        <w:t>Maksātnespējas kontroles dienests</w:t>
      </w:r>
      <w:r w:rsidR="001B5391" w:rsidRPr="00BC0E34">
        <w:rPr>
          <w:rFonts w:ascii="Times New Roman" w:hAnsi="Times New Roman"/>
        </w:rPr>
        <w:t>, savukārt no 2024. gada 1. aprīļa Maksātnespējas kontroles dien</w:t>
      </w:r>
      <w:r w:rsidR="00BC0E34" w:rsidRPr="00BC0E34">
        <w:rPr>
          <w:rFonts w:ascii="Times New Roman" w:hAnsi="Times New Roman"/>
        </w:rPr>
        <w:t>ests</w:t>
      </w:r>
      <w:r w:rsidR="001B5391" w:rsidRPr="00BC0E34">
        <w:rPr>
          <w:rFonts w:ascii="Times New Roman" w:hAnsi="Times New Roman"/>
        </w:rPr>
        <w:t xml:space="preserve"> īsteno uzraudzību arī atbilstoši </w:t>
      </w:r>
      <w:r w:rsidR="00553724" w:rsidRPr="00C959B2">
        <w:rPr>
          <w:rFonts w:ascii="Times New Roman" w:hAnsi="Times New Roman"/>
        </w:rPr>
        <w:t>Sankciju likum</w:t>
      </w:r>
      <w:r w:rsidR="00FC5D5F">
        <w:rPr>
          <w:rFonts w:ascii="Times New Roman" w:hAnsi="Times New Roman"/>
        </w:rPr>
        <w:t>ā</w:t>
      </w:r>
      <w:r w:rsidR="00553724" w:rsidRPr="00C959B2">
        <w:rPr>
          <w:rFonts w:ascii="Times New Roman" w:hAnsi="Times New Roman"/>
        </w:rPr>
        <w:t xml:space="preserve"> </w:t>
      </w:r>
      <w:r w:rsidR="001B5391" w:rsidRPr="00BC0E34">
        <w:rPr>
          <w:rFonts w:ascii="Times New Roman" w:hAnsi="Times New Roman"/>
        </w:rPr>
        <w:t>noteiktajai kompetence</w:t>
      </w:r>
      <w:r w:rsidR="009170BF">
        <w:rPr>
          <w:rFonts w:ascii="Times New Roman" w:hAnsi="Times New Roman"/>
        </w:rPr>
        <w:t>i</w:t>
      </w:r>
      <w:r w:rsidR="0089520B">
        <w:rPr>
          <w:rFonts w:ascii="Times New Roman" w:hAnsi="Times New Roman"/>
        </w:rPr>
        <w:t>.</w:t>
      </w:r>
    </w:p>
  </w:footnote>
  <w:footnote w:id="4">
    <w:p w14:paraId="6ADE2372" w14:textId="4185AADF" w:rsidR="000E5361" w:rsidRDefault="000E5361">
      <w:pPr>
        <w:pStyle w:val="FootnoteText"/>
      </w:pPr>
      <w:r>
        <w:rPr>
          <w:rStyle w:val="FootnoteReference"/>
        </w:rPr>
        <w:footnoteRef/>
      </w:r>
      <w:r>
        <w:t xml:space="preserve"> </w:t>
      </w:r>
      <w:r w:rsidR="0091627F" w:rsidRPr="00364923">
        <w:rPr>
          <w:rFonts w:ascii="Times New Roman" w:hAnsi="Times New Roman" w:cs="Times New Roman"/>
        </w:rPr>
        <w:t xml:space="preserve">Ministru kabineta 2026. gada </w:t>
      </w:r>
      <w:r w:rsidR="0011039A" w:rsidRPr="00364923">
        <w:rPr>
          <w:rFonts w:ascii="Times New Roman" w:hAnsi="Times New Roman" w:cs="Times New Roman"/>
        </w:rPr>
        <w:t>10. marta rīkojums</w:t>
      </w:r>
      <w:r w:rsidR="00303194" w:rsidRPr="00364923">
        <w:rPr>
          <w:rFonts w:ascii="Times New Roman" w:hAnsi="Times New Roman" w:cs="Times New Roman"/>
        </w:rPr>
        <w:t xml:space="preserve"> Nr. </w:t>
      </w:r>
      <w:r w:rsidR="00364923" w:rsidRPr="00364923">
        <w:rPr>
          <w:rFonts w:ascii="Times New Roman" w:hAnsi="Times New Roman" w:cs="Times New Roman"/>
        </w:rPr>
        <w:t>138 (prot.</w:t>
      </w:r>
      <w:r w:rsidR="000616BF">
        <w:rPr>
          <w:rFonts w:ascii="Times New Roman" w:hAnsi="Times New Roman" w:cs="Times New Roman"/>
        </w:rPr>
        <w:t> </w:t>
      </w:r>
      <w:r w:rsidR="00364923" w:rsidRPr="00364923">
        <w:rPr>
          <w:rFonts w:ascii="Times New Roman" w:hAnsi="Times New Roman" w:cs="Times New Roman"/>
        </w:rPr>
        <w:t>Nr.</w:t>
      </w:r>
      <w:r w:rsidR="000616BF">
        <w:rPr>
          <w:rFonts w:ascii="Times New Roman" w:hAnsi="Times New Roman" w:cs="Times New Roman"/>
        </w:rPr>
        <w:t> </w:t>
      </w:r>
      <w:r w:rsidR="00364923" w:rsidRPr="00364923">
        <w:rPr>
          <w:rFonts w:ascii="Times New Roman" w:hAnsi="Times New Roman" w:cs="Times New Roman"/>
        </w:rPr>
        <w:t>14 51.</w:t>
      </w:r>
      <w:r w:rsidR="000616BF">
        <w:rPr>
          <w:rFonts w:ascii="Times New Roman" w:hAnsi="Times New Roman" w:cs="Times New Roman"/>
        </w:rPr>
        <w:t> </w:t>
      </w:r>
      <w:r w:rsidR="00364923" w:rsidRPr="00364923">
        <w:rPr>
          <w:rFonts w:ascii="Times New Roman" w:hAnsi="Times New Roman" w:cs="Times New Roman"/>
        </w:rPr>
        <w:t>§)</w:t>
      </w:r>
    </w:p>
  </w:footnote>
  <w:footnote w:id="5">
    <w:p w14:paraId="1B13CECC" w14:textId="7DA19F41" w:rsidR="000306A9" w:rsidRPr="00C959B2" w:rsidRDefault="000306A9" w:rsidP="00C959B2">
      <w:pPr>
        <w:pStyle w:val="FootnoteText"/>
        <w:spacing w:after="0" w:line="240" w:lineRule="auto"/>
        <w:jc w:val="both"/>
        <w:rPr>
          <w:rFonts w:ascii="Times New Roman" w:hAnsi="Times New Roman"/>
        </w:rPr>
      </w:pPr>
      <w:r>
        <w:rPr>
          <w:rStyle w:val="FootnoteReference"/>
        </w:rPr>
        <w:footnoteRef/>
      </w:r>
      <w:r w:rsidR="00BB207E">
        <w:t> </w:t>
      </w:r>
      <w:r w:rsidRPr="00C959B2">
        <w:rPr>
          <w:rFonts w:ascii="Times New Roman" w:hAnsi="Times New Roman"/>
        </w:rPr>
        <w:t>Maksātnespējas likumā, likumā "Par darbinieku aizsardzību darba devēja maksātnespējas gadījumā", Novēršanas likum</w:t>
      </w:r>
      <w:r w:rsidR="00553724">
        <w:rPr>
          <w:rFonts w:ascii="Times New Roman" w:hAnsi="Times New Roman"/>
        </w:rPr>
        <w:t xml:space="preserve">ā un </w:t>
      </w:r>
      <w:r w:rsidRPr="00C959B2">
        <w:rPr>
          <w:rFonts w:ascii="Times New Roman" w:hAnsi="Times New Roman"/>
        </w:rPr>
        <w:t>Sankciju likum</w:t>
      </w:r>
      <w:r w:rsidR="00553724">
        <w:rPr>
          <w:rFonts w:ascii="Times New Roman" w:hAnsi="Times New Roman"/>
        </w:rPr>
        <w:t>ā</w:t>
      </w:r>
      <w:r w:rsidRPr="00C959B2">
        <w:rPr>
          <w:rFonts w:ascii="Times New Roman" w:hAnsi="Times New Roman"/>
        </w:rPr>
        <w:t xml:space="preserve"> noteikt</w:t>
      </w:r>
      <w:r w:rsidR="00991BF6">
        <w:rPr>
          <w:rFonts w:ascii="Times New Roman" w:hAnsi="Times New Roman"/>
        </w:rPr>
        <w:t>ie</w:t>
      </w:r>
      <w:r w:rsidRPr="00C959B2">
        <w:rPr>
          <w:rFonts w:ascii="Times New Roman" w:hAnsi="Times New Roman"/>
        </w:rPr>
        <w:t xml:space="preserve"> uzdevum</w:t>
      </w:r>
      <w:r w:rsidR="00991BF6">
        <w:rPr>
          <w:rFonts w:ascii="Times New Roman" w:hAnsi="Times New Roman"/>
        </w:rPr>
        <w:t>i</w:t>
      </w:r>
      <w:r w:rsidR="008701EE">
        <w:rPr>
          <w:rFonts w:ascii="Times New Roman" w:hAnsi="Times New Roman"/>
        </w:rPr>
        <w:t>.</w:t>
      </w:r>
    </w:p>
  </w:footnote>
  <w:footnote w:id="6">
    <w:p w14:paraId="48C6DD5C" w14:textId="25867A8F" w:rsidR="004E4D8D" w:rsidRPr="00C959B2" w:rsidRDefault="004E4D8D" w:rsidP="00C959B2">
      <w:pPr>
        <w:pStyle w:val="FootnoteText"/>
        <w:spacing w:after="0" w:line="240" w:lineRule="auto"/>
        <w:jc w:val="both"/>
        <w:rPr>
          <w:rFonts w:ascii="Times New Roman" w:hAnsi="Times New Roman"/>
        </w:rPr>
      </w:pPr>
      <w:r w:rsidRPr="00C959B2">
        <w:rPr>
          <w:rStyle w:val="FootnoteReference"/>
          <w:rFonts w:ascii="Times New Roman" w:hAnsi="Times New Roman"/>
        </w:rPr>
        <w:footnoteRef/>
      </w:r>
      <w:r w:rsidRPr="00C959B2">
        <w:rPr>
          <w:rFonts w:ascii="Times New Roman" w:hAnsi="Times New Roman"/>
        </w:rPr>
        <w:t> Darbinieku prasījumi likuma noteiktajā apmērā tiek apmierināti no DPGF</w:t>
      </w:r>
      <w:r w:rsidR="005653C7">
        <w:rPr>
          <w:rFonts w:ascii="Times New Roman" w:hAnsi="Times New Roman"/>
        </w:rPr>
        <w:t xml:space="preserve"> </w:t>
      </w:r>
      <w:r w:rsidRPr="00C959B2">
        <w:rPr>
          <w:rFonts w:ascii="Times New Roman" w:hAnsi="Times New Roman"/>
        </w:rPr>
        <w:t>–</w:t>
      </w:r>
      <w:r w:rsidR="005653C7">
        <w:rPr>
          <w:rFonts w:ascii="Times New Roman" w:hAnsi="Times New Roman"/>
        </w:rPr>
        <w:t xml:space="preserve"> </w:t>
      </w:r>
      <w:r w:rsidRPr="00C959B2">
        <w:rPr>
          <w:rFonts w:ascii="Times New Roman" w:hAnsi="Times New Roman"/>
        </w:rPr>
        <w:t>pamatbudžeta apakšprogramma 06.04.00 "Darbinieku prasījumu garantijas fonds".</w:t>
      </w:r>
    </w:p>
  </w:footnote>
  <w:footnote w:id="7">
    <w:p w14:paraId="41AD5585" w14:textId="77777777" w:rsidR="00BD11A4" w:rsidRPr="00C24DBB" w:rsidRDefault="00BD11A4" w:rsidP="00850D71">
      <w:pPr>
        <w:pStyle w:val="FootnoteText"/>
        <w:spacing w:before="0" w:after="0"/>
        <w:jc w:val="both"/>
        <w:rPr>
          <w:rFonts w:ascii="Times New Roman" w:hAnsi="Times New Roman" w:cs="Times New Roman"/>
        </w:rPr>
      </w:pPr>
      <w:r w:rsidRPr="00C24DBB">
        <w:rPr>
          <w:rStyle w:val="FootnoteReference"/>
          <w:rFonts w:ascii="Times New Roman" w:hAnsi="Times New Roman" w:cs="Times New Roman"/>
        </w:rPr>
        <w:footnoteRef/>
      </w:r>
      <w:r>
        <w:rPr>
          <w:rFonts w:ascii="Times New Roman" w:hAnsi="Times New Roman" w:cs="Times New Roman"/>
        </w:rPr>
        <w:t xml:space="preserve"> Likuma </w:t>
      </w:r>
      <w:r w:rsidRPr="001C75E6">
        <w:rPr>
          <w:rFonts w:ascii="Times New Roman" w:hAnsi="Times New Roman" w:cs="Times New Roman"/>
        </w:rPr>
        <w:t>"Par uzņēmumu un uzņēmējsabiedrību maksātnespēju"</w:t>
      </w:r>
      <w:r>
        <w:rPr>
          <w:rFonts w:ascii="Times New Roman" w:hAnsi="Times New Roman" w:cs="Times New Roman"/>
        </w:rPr>
        <w:t xml:space="preserve"> 60. pants.</w:t>
      </w:r>
    </w:p>
  </w:footnote>
  <w:footnote w:id="8">
    <w:p w14:paraId="31B6A8DB" w14:textId="77777777" w:rsidR="00BD11A4" w:rsidRPr="001C75E6" w:rsidRDefault="00BD11A4" w:rsidP="002C5917">
      <w:pPr>
        <w:pStyle w:val="FootnoteText"/>
        <w:spacing w:before="0" w:after="0" w:line="240" w:lineRule="auto"/>
        <w:jc w:val="both"/>
        <w:rPr>
          <w:rFonts w:ascii="Times New Roman" w:hAnsi="Times New Roman" w:cs="Times New Roman"/>
        </w:rPr>
      </w:pPr>
      <w:r w:rsidRPr="001C75E6">
        <w:rPr>
          <w:rStyle w:val="FootnoteReference"/>
          <w:rFonts w:ascii="Times New Roman" w:hAnsi="Times New Roman" w:cs="Times New Roman"/>
        </w:rPr>
        <w:footnoteRef/>
      </w:r>
      <w:r w:rsidRPr="001C75E6">
        <w:rPr>
          <w:rFonts w:ascii="Times New Roman" w:hAnsi="Times New Roman" w:cs="Times New Roman"/>
        </w:rPr>
        <w:t> </w:t>
      </w:r>
      <w:r>
        <w:rPr>
          <w:rFonts w:ascii="Times New Roman" w:hAnsi="Times New Roman" w:cs="Times New Roman"/>
        </w:rPr>
        <w:t xml:space="preserve">Likuma </w:t>
      </w:r>
      <w:r w:rsidRPr="001C75E6">
        <w:rPr>
          <w:rFonts w:ascii="Times New Roman" w:hAnsi="Times New Roman" w:cs="Times New Roman"/>
        </w:rPr>
        <w:t>"Par uzņēmumu un uzņēmējsabiedrību maksātnespēju"</w:t>
      </w:r>
      <w:r>
        <w:rPr>
          <w:rFonts w:ascii="Times New Roman" w:hAnsi="Times New Roman" w:cs="Times New Roman"/>
        </w:rPr>
        <w:t xml:space="preserve"> 61. panta pirmā daļa.</w:t>
      </w:r>
    </w:p>
  </w:footnote>
  <w:footnote w:id="9">
    <w:p w14:paraId="7CE03DB7" w14:textId="77777777" w:rsidR="00BD11A4" w:rsidRPr="00C24DBB" w:rsidRDefault="00BD11A4" w:rsidP="002C5917">
      <w:pPr>
        <w:pStyle w:val="FootnoteText"/>
        <w:spacing w:before="0" w:after="0" w:line="240" w:lineRule="auto"/>
        <w:jc w:val="both"/>
        <w:rPr>
          <w:rFonts w:ascii="Times New Roman" w:hAnsi="Times New Roman" w:cs="Times New Roman"/>
        </w:rPr>
      </w:pPr>
      <w:r w:rsidRPr="00C24DBB">
        <w:rPr>
          <w:rStyle w:val="FootnoteReference"/>
          <w:rFonts w:ascii="Times New Roman" w:hAnsi="Times New Roman" w:cs="Times New Roman"/>
        </w:rPr>
        <w:footnoteRef/>
      </w:r>
      <w:r>
        <w:rPr>
          <w:rFonts w:ascii="Times New Roman" w:hAnsi="Times New Roman" w:cs="Times New Roman"/>
        </w:rPr>
        <w:t xml:space="preserve"> 2007. gada 1. novembra Maksātnespējas likuma 189. pants, 2010. gada </w:t>
      </w:r>
      <w:r w:rsidRPr="00C24DBB">
        <w:rPr>
          <w:rFonts w:ascii="Times New Roman" w:hAnsi="Times New Roman" w:cs="Times New Roman"/>
        </w:rPr>
        <w:t>26.</w:t>
      </w:r>
      <w:r>
        <w:rPr>
          <w:rFonts w:ascii="Times New Roman" w:hAnsi="Times New Roman" w:cs="Times New Roman"/>
        </w:rPr>
        <w:t> jūlija Maksātnespējas likuma 176. pants.</w:t>
      </w:r>
    </w:p>
  </w:footnote>
  <w:footnote w:id="10">
    <w:p w14:paraId="130022E2" w14:textId="2FA9E475" w:rsidR="00BD11A4" w:rsidRPr="00CF72E5" w:rsidRDefault="00BD11A4" w:rsidP="002C5917">
      <w:pPr>
        <w:pStyle w:val="FootnoteText"/>
        <w:spacing w:before="0" w:after="0" w:line="240" w:lineRule="auto"/>
        <w:jc w:val="both"/>
        <w:rPr>
          <w:rFonts w:ascii="Times New Roman" w:hAnsi="Times New Roman" w:cs="Times New Roman"/>
        </w:rPr>
      </w:pPr>
      <w:r w:rsidRPr="00CF72E5">
        <w:rPr>
          <w:rStyle w:val="FootnoteReference"/>
          <w:rFonts w:ascii="Times New Roman" w:hAnsi="Times New Roman" w:cs="Times New Roman"/>
        </w:rPr>
        <w:footnoteRef/>
      </w:r>
      <w:r>
        <w:rPr>
          <w:rFonts w:ascii="Times New Roman" w:hAnsi="Times New Roman" w:cs="Times New Roman"/>
        </w:rPr>
        <w:t> </w:t>
      </w:r>
      <w:r w:rsidRPr="00890F47">
        <w:rPr>
          <w:rFonts w:ascii="Times New Roman" w:eastAsia="Calibri" w:hAnsi="Times New Roman" w:cs="Times New Roman"/>
        </w:rPr>
        <w:t>Maksātnespējas kontroles dienest</w:t>
      </w:r>
      <w:r>
        <w:rPr>
          <w:rFonts w:ascii="Times New Roman" w:eastAsia="Calibri" w:hAnsi="Times New Roman" w:cs="Times New Roman"/>
        </w:rPr>
        <w:t xml:space="preserve">s ir tiesīgs </w:t>
      </w:r>
      <w:r w:rsidRPr="00890F47">
        <w:rPr>
          <w:rFonts w:ascii="Times New Roman" w:eastAsia="Calibri" w:hAnsi="Times New Roman" w:cs="Times New Roman"/>
        </w:rPr>
        <w:t xml:space="preserve">pieņemt lēmumu par </w:t>
      </w:r>
      <w:r w:rsidR="00432A2F">
        <w:rPr>
          <w:rFonts w:ascii="Times New Roman" w:eastAsia="Calibri" w:hAnsi="Times New Roman" w:cs="Times New Roman"/>
        </w:rPr>
        <w:t>TAP</w:t>
      </w:r>
      <w:r w:rsidRPr="00890F47">
        <w:rPr>
          <w:rFonts w:ascii="Times New Roman" w:eastAsia="Calibri" w:hAnsi="Times New Roman" w:cs="Times New Roman"/>
        </w:rPr>
        <w:t xml:space="preserve"> uzraugošās personas rīcību</w:t>
      </w:r>
      <w:r>
        <w:rPr>
          <w:rFonts w:ascii="Times New Roman" w:eastAsia="Calibri" w:hAnsi="Times New Roman" w:cs="Times New Roman"/>
        </w:rPr>
        <w:t xml:space="preserve"> </w:t>
      </w:r>
      <w:r w:rsidR="00BF4A33">
        <w:rPr>
          <w:rFonts w:ascii="Times New Roman" w:eastAsia="Calibri" w:hAnsi="Times New Roman" w:cs="Times New Roman"/>
        </w:rPr>
        <w:t>TAP</w:t>
      </w:r>
      <w:r>
        <w:rPr>
          <w:rFonts w:ascii="Times New Roman" w:eastAsia="Calibri" w:hAnsi="Times New Roman" w:cs="Times New Roman"/>
        </w:rPr>
        <w:t xml:space="preserve">, </w:t>
      </w:r>
      <w:r w:rsidRPr="00890F47">
        <w:rPr>
          <w:rFonts w:ascii="Times New Roman" w:eastAsia="Calibri" w:hAnsi="Times New Roman" w:cs="Times New Roman"/>
        </w:rPr>
        <w:t>kas uzsākti ar 2023. gada 15. septembri.</w:t>
      </w:r>
      <w:r>
        <w:rPr>
          <w:rFonts w:ascii="Times New Roman" w:eastAsia="Calibri" w:hAnsi="Times New Roman" w:cs="Times New Roman"/>
        </w:rPr>
        <w:t xml:space="preserve"> </w:t>
      </w:r>
      <w:r w:rsidR="00BF4A33">
        <w:rPr>
          <w:rFonts w:ascii="Times New Roman" w:eastAsia="Calibri" w:hAnsi="Times New Roman" w:cs="Times New Roman"/>
        </w:rPr>
        <w:t>TAP</w:t>
      </w:r>
      <w:r>
        <w:rPr>
          <w:rFonts w:ascii="Times New Roman" w:eastAsia="Calibri" w:hAnsi="Times New Roman" w:cs="Times New Roman"/>
        </w:rPr>
        <w:t>, kas uzsākti pirms minētā datuma, Maksātnespējas kontroles dienests, izskatot sūdzību, atbild ar vēstuli.</w:t>
      </w:r>
    </w:p>
  </w:footnote>
  <w:footnote w:id="11">
    <w:p w14:paraId="0746E36A" w14:textId="77777777" w:rsidR="00BD11A4" w:rsidRPr="001A66DF" w:rsidRDefault="00BD11A4" w:rsidP="00B703EF">
      <w:pPr>
        <w:pStyle w:val="FootnoteText"/>
        <w:spacing w:before="0" w:after="0"/>
        <w:jc w:val="both"/>
        <w:rPr>
          <w:rFonts w:ascii="Times New Roman" w:hAnsi="Times New Roman" w:cs="Times New Roman"/>
        </w:rPr>
      </w:pPr>
      <w:r w:rsidRPr="001A66DF">
        <w:rPr>
          <w:rStyle w:val="FootnoteReference"/>
          <w:rFonts w:ascii="Times New Roman" w:hAnsi="Times New Roman" w:cs="Times New Roman"/>
        </w:rPr>
        <w:footnoteRef/>
      </w:r>
      <w:r>
        <w:rPr>
          <w:rFonts w:ascii="Times New Roman" w:hAnsi="Times New Roman" w:cs="Times New Roman"/>
        </w:rPr>
        <w:t> Maksātnespējas likuma 114. panta sestā un 6.</w:t>
      </w:r>
      <w:r w:rsidRPr="001A66DF">
        <w:rPr>
          <w:rFonts w:ascii="Times New Roman" w:hAnsi="Times New Roman" w:cs="Times New Roman"/>
          <w:vertAlign w:val="superscript"/>
        </w:rPr>
        <w:t>1</w:t>
      </w:r>
      <w:r>
        <w:rPr>
          <w:rFonts w:ascii="Times New Roman" w:hAnsi="Times New Roman" w:cs="Times New Roman"/>
        </w:rPr>
        <w:t> daļa, Komerclikuma 20.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1D16" w14:textId="77777777" w:rsidR="00FB7D63" w:rsidRDefault="00FB7D63" w:rsidP="00FB7D63">
    <w:pPr>
      <w:pStyle w:val="Header"/>
    </w:pPr>
  </w:p>
  <w:p w14:paraId="38E7ACAA" w14:textId="77777777" w:rsidR="00F2075B" w:rsidRDefault="00F2075B">
    <w:pPr>
      <w:pStyle w:val="Header"/>
    </w:pPr>
  </w:p>
</w:hdr>
</file>

<file path=word/intelligence2.xml><?xml version="1.0" encoding="utf-8"?>
<int2:intelligence xmlns:int2="http://schemas.microsoft.com/office/intelligence/2020/intelligence" xmlns:oel="http://schemas.microsoft.com/office/2019/extlst">
  <int2:observations>
    <int2:textHash int2:hashCode="unjFRydmaiNK4B" int2:id="BzTwRfJH">
      <int2:state int2:value="Rejected" int2:type="LegacyProofing"/>
    </int2:textHash>
    <int2:textHash int2:hashCode="jQro49Vc6FDl0Z" int2:id="Hhxg7gho">
      <int2:state int2:value="Rejected" int2:type="AugLoop_Text_Critique"/>
    </int2:textHash>
    <int2:textHash int2:hashCode="Kff/cStz91UQaB" int2:id="VBBhh16w">
      <int2:state int2:value="Rejected" int2:type="AugLoop_Text_Critique"/>
    </int2:textHash>
    <int2:textHash int2:hashCode="e3RPCr+uaK68aU" int2:id="WdOdEjnS">
      <int2:state int2:value="Rejected" int2:type="AugLoop_Text_Critique"/>
    </int2:textHash>
    <int2:textHash int2:hashCode="dZcwqX5Dc/Og7h" int2:id="f5K6gva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6127"/>
    <w:multiLevelType w:val="hybridMultilevel"/>
    <w:tmpl w:val="FFFFFFFF"/>
    <w:lvl w:ilvl="0" w:tplc="A934D3D4">
      <w:start w:val="1"/>
      <w:numFmt w:val="bullet"/>
      <w:lvlText w:val=""/>
      <w:lvlJc w:val="left"/>
      <w:pPr>
        <w:ind w:left="1080" w:hanging="360"/>
      </w:pPr>
      <w:rPr>
        <w:rFonts w:ascii="Symbol" w:hAnsi="Symbol" w:hint="default"/>
      </w:rPr>
    </w:lvl>
    <w:lvl w:ilvl="1" w:tplc="FBFCB480">
      <w:start w:val="1"/>
      <w:numFmt w:val="bullet"/>
      <w:lvlText w:val="o"/>
      <w:lvlJc w:val="left"/>
      <w:pPr>
        <w:ind w:left="1800" w:hanging="360"/>
      </w:pPr>
      <w:rPr>
        <w:rFonts w:ascii="Courier New" w:hAnsi="Courier New" w:hint="default"/>
      </w:rPr>
    </w:lvl>
    <w:lvl w:ilvl="2" w:tplc="12D603CA">
      <w:start w:val="1"/>
      <w:numFmt w:val="bullet"/>
      <w:lvlText w:val=""/>
      <w:lvlJc w:val="left"/>
      <w:pPr>
        <w:ind w:left="2520" w:hanging="360"/>
      </w:pPr>
      <w:rPr>
        <w:rFonts w:ascii="Wingdings" w:hAnsi="Wingdings" w:hint="default"/>
      </w:rPr>
    </w:lvl>
    <w:lvl w:ilvl="3" w:tplc="ABEE7C66">
      <w:start w:val="1"/>
      <w:numFmt w:val="bullet"/>
      <w:lvlText w:val=""/>
      <w:lvlJc w:val="left"/>
      <w:pPr>
        <w:ind w:left="3240" w:hanging="360"/>
      </w:pPr>
      <w:rPr>
        <w:rFonts w:ascii="Symbol" w:hAnsi="Symbol" w:hint="default"/>
      </w:rPr>
    </w:lvl>
    <w:lvl w:ilvl="4" w:tplc="EA1CDE4C">
      <w:start w:val="1"/>
      <w:numFmt w:val="bullet"/>
      <w:lvlText w:val="o"/>
      <w:lvlJc w:val="left"/>
      <w:pPr>
        <w:ind w:left="3960" w:hanging="360"/>
      </w:pPr>
      <w:rPr>
        <w:rFonts w:ascii="Courier New" w:hAnsi="Courier New" w:hint="default"/>
      </w:rPr>
    </w:lvl>
    <w:lvl w:ilvl="5" w:tplc="BCCED746">
      <w:start w:val="1"/>
      <w:numFmt w:val="bullet"/>
      <w:lvlText w:val=""/>
      <w:lvlJc w:val="left"/>
      <w:pPr>
        <w:ind w:left="4680" w:hanging="360"/>
      </w:pPr>
      <w:rPr>
        <w:rFonts w:ascii="Wingdings" w:hAnsi="Wingdings" w:hint="default"/>
      </w:rPr>
    </w:lvl>
    <w:lvl w:ilvl="6" w:tplc="3356FBF2">
      <w:start w:val="1"/>
      <w:numFmt w:val="bullet"/>
      <w:lvlText w:val=""/>
      <w:lvlJc w:val="left"/>
      <w:pPr>
        <w:ind w:left="5400" w:hanging="360"/>
      </w:pPr>
      <w:rPr>
        <w:rFonts w:ascii="Symbol" w:hAnsi="Symbol" w:hint="default"/>
      </w:rPr>
    </w:lvl>
    <w:lvl w:ilvl="7" w:tplc="0206EE7A">
      <w:start w:val="1"/>
      <w:numFmt w:val="bullet"/>
      <w:lvlText w:val="o"/>
      <w:lvlJc w:val="left"/>
      <w:pPr>
        <w:ind w:left="6120" w:hanging="360"/>
      </w:pPr>
      <w:rPr>
        <w:rFonts w:ascii="Courier New" w:hAnsi="Courier New" w:hint="default"/>
      </w:rPr>
    </w:lvl>
    <w:lvl w:ilvl="8" w:tplc="62142E62">
      <w:start w:val="1"/>
      <w:numFmt w:val="bullet"/>
      <w:lvlText w:val=""/>
      <w:lvlJc w:val="left"/>
      <w:pPr>
        <w:ind w:left="6840" w:hanging="360"/>
      </w:pPr>
      <w:rPr>
        <w:rFonts w:ascii="Wingdings" w:hAnsi="Wingdings" w:hint="default"/>
      </w:rPr>
    </w:lvl>
  </w:abstractNum>
  <w:abstractNum w:abstractNumId="1" w15:restartNumberingAfterBreak="0">
    <w:nsid w:val="02773D97"/>
    <w:multiLevelType w:val="hybridMultilevel"/>
    <w:tmpl w:val="F6CA26AC"/>
    <w:lvl w:ilvl="0" w:tplc="1A161026">
      <w:start w:val="1"/>
      <w:numFmt w:val="bullet"/>
      <w:lvlText w:val=""/>
      <w:lvlJc w:val="left"/>
      <w:pPr>
        <w:ind w:left="1020" w:hanging="360"/>
      </w:pPr>
      <w:rPr>
        <w:rFonts w:ascii="Symbol" w:hAnsi="Symbol"/>
      </w:rPr>
    </w:lvl>
    <w:lvl w:ilvl="1" w:tplc="F1B2DA4A">
      <w:start w:val="1"/>
      <w:numFmt w:val="bullet"/>
      <w:lvlText w:val=""/>
      <w:lvlJc w:val="left"/>
      <w:pPr>
        <w:ind w:left="1020" w:hanging="360"/>
      </w:pPr>
      <w:rPr>
        <w:rFonts w:ascii="Symbol" w:hAnsi="Symbol"/>
      </w:rPr>
    </w:lvl>
    <w:lvl w:ilvl="2" w:tplc="E11C8BA2">
      <w:start w:val="1"/>
      <w:numFmt w:val="bullet"/>
      <w:lvlText w:val=""/>
      <w:lvlJc w:val="left"/>
      <w:pPr>
        <w:ind w:left="1020" w:hanging="360"/>
      </w:pPr>
      <w:rPr>
        <w:rFonts w:ascii="Symbol" w:hAnsi="Symbol"/>
      </w:rPr>
    </w:lvl>
    <w:lvl w:ilvl="3" w:tplc="3A0AFF68">
      <w:start w:val="1"/>
      <w:numFmt w:val="bullet"/>
      <w:lvlText w:val=""/>
      <w:lvlJc w:val="left"/>
      <w:pPr>
        <w:ind w:left="1020" w:hanging="360"/>
      </w:pPr>
      <w:rPr>
        <w:rFonts w:ascii="Symbol" w:hAnsi="Symbol"/>
      </w:rPr>
    </w:lvl>
    <w:lvl w:ilvl="4" w:tplc="FEC452DC">
      <w:start w:val="1"/>
      <w:numFmt w:val="bullet"/>
      <w:lvlText w:val=""/>
      <w:lvlJc w:val="left"/>
      <w:pPr>
        <w:ind w:left="1020" w:hanging="360"/>
      </w:pPr>
      <w:rPr>
        <w:rFonts w:ascii="Symbol" w:hAnsi="Symbol"/>
      </w:rPr>
    </w:lvl>
    <w:lvl w:ilvl="5" w:tplc="461C3258">
      <w:start w:val="1"/>
      <w:numFmt w:val="bullet"/>
      <w:lvlText w:val=""/>
      <w:lvlJc w:val="left"/>
      <w:pPr>
        <w:ind w:left="1020" w:hanging="360"/>
      </w:pPr>
      <w:rPr>
        <w:rFonts w:ascii="Symbol" w:hAnsi="Symbol"/>
      </w:rPr>
    </w:lvl>
    <w:lvl w:ilvl="6" w:tplc="DA5CA1AA">
      <w:start w:val="1"/>
      <w:numFmt w:val="bullet"/>
      <w:lvlText w:val=""/>
      <w:lvlJc w:val="left"/>
      <w:pPr>
        <w:ind w:left="1020" w:hanging="360"/>
      </w:pPr>
      <w:rPr>
        <w:rFonts w:ascii="Symbol" w:hAnsi="Symbol"/>
      </w:rPr>
    </w:lvl>
    <w:lvl w:ilvl="7" w:tplc="814CBBEA">
      <w:start w:val="1"/>
      <w:numFmt w:val="bullet"/>
      <w:lvlText w:val=""/>
      <w:lvlJc w:val="left"/>
      <w:pPr>
        <w:ind w:left="1020" w:hanging="360"/>
      </w:pPr>
      <w:rPr>
        <w:rFonts w:ascii="Symbol" w:hAnsi="Symbol"/>
      </w:rPr>
    </w:lvl>
    <w:lvl w:ilvl="8" w:tplc="A914D696">
      <w:start w:val="1"/>
      <w:numFmt w:val="bullet"/>
      <w:lvlText w:val=""/>
      <w:lvlJc w:val="left"/>
      <w:pPr>
        <w:ind w:left="1020" w:hanging="360"/>
      </w:pPr>
      <w:rPr>
        <w:rFonts w:ascii="Symbol" w:hAnsi="Symbol"/>
      </w:rPr>
    </w:lvl>
  </w:abstractNum>
  <w:abstractNum w:abstractNumId="2" w15:restartNumberingAfterBreak="0">
    <w:nsid w:val="0C5E2737"/>
    <w:multiLevelType w:val="hybridMultilevel"/>
    <w:tmpl w:val="4C5CB446"/>
    <w:lvl w:ilvl="0" w:tplc="5CF4908E">
      <w:start w:val="1"/>
      <w:numFmt w:val="bullet"/>
      <w:lvlText w:val=""/>
      <w:lvlJc w:val="left"/>
      <w:pPr>
        <w:ind w:left="1080" w:hanging="360"/>
      </w:pPr>
      <w:rPr>
        <w:rFonts w:ascii="Symbol" w:hAnsi="Symbol"/>
      </w:rPr>
    </w:lvl>
    <w:lvl w:ilvl="1" w:tplc="4536AF10">
      <w:start w:val="1"/>
      <w:numFmt w:val="bullet"/>
      <w:lvlText w:val=""/>
      <w:lvlJc w:val="left"/>
      <w:pPr>
        <w:ind w:left="1080" w:hanging="360"/>
      </w:pPr>
      <w:rPr>
        <w:rFonts w:ascii="Symbol" w:hAnsi="Symbol"/>
      </w:rPr>
    </w:lvl>
    <w:lvl w:ilvl="2" w:tplc="6C86BDB6">
      <w:start w:val="1"/>
      <w:numFmt w:val="bullet"/>
      <w:lvlText w:val=""/>
      <w:lvlJc w:val="left"/>
      <w:pPr>
        <w:ind w:left="1080" w:hanging="360"/>
      </w:pPr>
      <w:rPr>
        <w:rFonts w:ascii="Symbol" w:hAnsi="Symbol"/>
      </w:rPr>
    </w:lvl>
    <w:lvl w:ilvl="3" w:tplc="6C6A9AA8">
      <w:start w:val="1"/>
      <w:numFmt w:val="bullet"/>
      <w:lvlText w:val=""/>
      <w:lvlJc w:val="left"/>
      <w:pPr>
        <w:ind w:left="1080" w:hanging="360"/>
      </w:pPr>
      <w:rPr>
        <w:rFonts w:ascii="Symbol" w:hAnsi="Symbol"/>
      </w:rPr>
    </w:lvl>
    <w:lvl w:ilvl="4" w:tplc="CB68C87E">
      <w:start w:val="1"/>
      <w:numFmt w:val="bullet"/>
      <w:lvlText w:val=""/>
      <w:lvlJc w:val="left"/>
      <w:pPr>
        <w:ind w:left="1080" w:hanging="360"/>
      </w:pPr>
      <w:rPr>
        <w:rFonts w:ascii="Symbol" w:hAnsi="Symbol"/>
      </w:rPr>
    </w:lvl>
    <w:lvl w:ilvl="5" w:tplc="3D369AB8">
      <w:start w:val="1"/>
      <w:numFmt w:val="bullet"/>
      <w:lvlText w:val=""/>
      <w:lvlJc w:val="left"/>
      <w:pPr>
        <w:ind w:left="1080" w:hanging="360"/>
      </w:pPr>
      <w:rPr>
        <w:rFonts w:ascii="Symbol" w:hAnsi="Symbol"/>
      </w:rPr>
    </w:lvl>
    <w:lvl w:ilvl="6" w:tplc="ED94003C">
      <w:start w:val="1"/>
      <w:numFmt w:val="bullet"/>
      <w:lvlText w:val=""/>
      <w:lvlJc w:val="left"/>
      <w:pPr>
        <w:ind w:left="1080" w:hanging="360"/>
      </w:pPr>
      <w:rPr>
        <w:rFonts w:ascii="Symbol" w:hAnsi="Symbol"/>
      </w:rPr>
    </w:lvl>
    <w:lvl w:ilvl="7" w:tplc="45B23EA8">
      <w:start w:val="1"/>
      <w:numFmt w:val="bullet"/>
      <w:lvlText w:val=""/>
      <w:lvlJc w:val="left"/>
      <w:pPr>
        <w:ind w:left="1080" w:hanging="360"/>
      </w:pPr>
      <w:rPr>
        <w:rFonts w:ascii="Symbol" w:hAnsi="Symbol"/>
      </w:rPr>
    </w:lvl>
    <w:lvl w:ilvl="8" w:tplc="17FEBC22">
      <w:start w:val="1"/>
      <w:numFmt w:val="bullet"/>
      <w:lvlText w:val=""/>
      <w:lvlJc w:val="left"/>
      <w:pPr>
        <w:ind w:left="1080" w:hanging="360"/>
      </w:pPr>
      <w:rPr>
        <w:rFonts w:ascii="Symbol" w:hAnsi="Symbol"/>
      </w:rPr>
    </w:lvl>
  </w:abstractNum>
  <w:abstractNum w:abstractNumId="3" w15:restartNumberingAfterBreak="0">
    <w:nsid w:val="0C723626"/>
    <w:multiLevelType w:val="hybridMultilevel"/>
    <w:tmpl w:val="14021970"/>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D785BF7"/>
    <w:multiLevelType w:val="hybridMultilevel"/>
    <w:tmpl w:val="6CCC49AE"/>
    <w:lvl w:ilvl="0" w:tplc="34006D6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0E630F95"/>
    <w:multiLevelType w:val="hybridMultilevel"/>
    <w:tmpl w:val="051A0D0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88E229D"/>
    <w:multiLevelType w:val="hybridMultilevel"/>
    <w:tmpl w:val="E110D58A"/>
    <w:lvl w:ilvl="0" w:tplc="0426000D">
      <w:start w:val="1"/>
      <w:numFmt w:val="bullet"/>
      <w:lvlText w:val=""/>
      <w:lvlJc w:val="left"/>
      <w:pPr>
        <w:ind w:left="1211" w:hanging="360"/>
      </w:pPr>
      <w:rPr>
        <w:rFonts w:ascii="Wingdings" w:hAnsi="Wingding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7" w15:restartNumberingAfterBreak="0">
    <w:nsid w:val="1D3B0849"/>
    <w:multiLevelType w:val="hybridMultilevel"/>
    <w:tmpl w:val="B6D81C42"/>
    <w:lvl w:ilvl="0" w:tplc="E7462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020067B"/>
    <w:multiLevelType w:val="hybridMultilevel"/>
    <w:tmpl w:val="B91CFB48"/>
    <w:lvl w:ilvl="0" w:tplc="C0563536">
      <w:start w:val="1"/>
      <w:numFmt w:val="decimal"/>
      <w:lvlText w:val="%1."/>
      <w:lvlJc w:val="left"/>
      <w:pPr>
        <w:ind w:left="1020" w:hanging="360"/>
      </w:pPr>
    </w:lvl>
    <w:lvl w:ilvl="1" w:tplc="E9DE72DE">
      <w:start w:val="1"/>
      <w:numFmt w:val="decimal"/>
      <w:lvlText w:val="%2."/>
      <w:lvlJc w:val="left"/>
      <w:pPr>
        <w:ind w:left="1020" w:hanging="360"/>
      </w:pPr>
    </w:lvl>
    <w:lvl w:ilvl="2" w:tplc="18F8576E">
      <w:start w:val="1"/>
      <w:numFmt w:val="decimal"/>
      <w:lvlText w:val="%3."/>
      <w:lvlJc w:val="left"/>
      <w:pPr>
        <w:ind w:left="1020" w:hanging="360"/>
      </w:pPr>
    </w:lvl>
    <w:lvl w:ilvl="3" w:tplc="6ACC9F94">
      <w:start w:val="1"/>
      <w:numFmt w:val="decimal"/>
      <w:lvlText w:val="%4."/>
      <w:lvlJc w:val="left"/>
      <w:pPr>
        <w:ind w:left="1020" w:hanging="360"/>
      </w:pPr>
    </w:lvl>
    <w:lvl w:ilvl="4" w:tplc="77BE345C">
      <w:start w:val="1"/>
      <w:numFmt w:val="decimal"/>
      <w:lvlText w:val="%5."/>
      <w:lvlJc w:val="left"/>
      <w:pPr>
        <w:ind w:left="1020" w:hanging="360"/>
      </w:pPr>
    </w:lvl>
    <w:lvl w:ilvl="5" w:tplc="1868C836">
      <w:start w:val="1"/>
      <w:numFmt w:val="decimal"/>
      <w:lvlText w:val="%6."/>
      <w:lvlJc w:val="left"/>
      <w:pPr>
        <w:ind w:left="1020" w:hanging="360"/>
      </w:pPr>
    </w:lvl>
    <w:lvl w:ilvl="6" w:tplc="3420FB1E">
      <w:start w:val="1"/>
      <w:numFmt w:val="decimal"/>
      <w:lvlText w:val="%7."/>
      <w:lvlJc w:val="left"/>
      <w:pPr>
        <w:ind w:left="1020" w:hanging="360"/>
      </w:pPr>
    </w:lvl>
    <w:lvl w:ilvl="7" w:tplc="61205D40">
      <w:start w:val="1"/>
      <w:numFmt w:val="decimal"/>
      <w:lvlText w:val="%8."/>
      <w:lvlJc w:val="left"/>
      <w:pPr>
        <w:ind w:left="1020" w:hanging="360"/>
      </w:pPr>
    </w:lvl>
    <w:lvl w:ilvl="8" w:tplc="DA4661E6">
      <w:start w:val="1"/>
      <w:numFmt w:val="decimal"/>
      <w:lvlText w:val="%9."/>
      <w:lvlJc w:val="left"/>
      <w:pPr>
        <w:ind w:left="1020" w:hanging="360"/>
      </w:pPr>
    </w:lvl>
  </w:abstractNum>
  <w:abstractNum w:abstractNumId="9" w15:restartNumberingAfterBreak="0">
    <w:nsid w:val="3708652B"/>
    <w:multiLevelType w:val="hybridMultilevel"/>
    <w:tmpl w:val="E7D20F1A"/>
    <w:lvl w:ilvl="0" w:tplc="C004E9FC">
      <w:start w:val="1"/>
      <w:numFmt w:val="bullet"/>
      <w:lvlText w:val=""/>
      <w:lvlJc w:val="left"/>
      <w:pPr>
        <w:ind w:left="1080" w:hanging="360"/>
      </w:pPr>
      <w:rPr>
        <w:rFonts w:ascii="Symbol" w:hAnsi="Symbol"/>
      </w:rPr>
    </w:lvl>
    <w:lvl w:ilvl="1" w:tplc="0464BDB2">
      <w:start w:val="1"/>
      <w:numFmt w:val="bullet"/>
      <w:lvlText w:val=""/>
      <w:lvlJc w:val="left"/>
      <w:pPr>
        <w:ind w:left="1080" w:hanging="360"/>
      </w:pPr>
      <w:rPr>
        <w:rFonts w:ascii="Symbol" w:hAnsi="Symbol"/>
      </w:rPr>
    </w:lvl>
    <w:lvl w:ilvl="2" w:tplc="D4DA2E88">
      <w:start w:val="1"/>
      <w:numFmt w:val="bullet"/>
      <w:lvlText w:val=""/>
      <w:lvlJc w:val="left"/>
      <w:pPr>
        <w:ind w:left="1080" w:hanging="360"/>
      </w:pPr>
      <w:rPr>
        <w:rFonts w:ascii="Symbol" w:hAnsi="Symbol"/>
      </w:rPr>
    </w:lvl>
    <w:lvl w:ilvl="3" w:tplc="99C46714">
      <w:start w:val="1"/>
      <w:numFmt w:val="bullet"/>
      <w:lvlText w:val=""/>
      <w:lvlJc w:val="left"/>
      <w:pPr>
        <w:ind w:left="1080" w:hanging="360"/>
      </w:pPr>
      <w:rPr>
        <w:rFonts w:ascii="Symbol" w:hAnsi="Symbol"/>
      </w:rPr>
    </w:lvl>
    <w:lvl w:ilvl="4" w:tplc="04826F8C">
      <w:start w:val="1"/>
      <w:numFmt w:val="bullet"/>
      <w:lvlText w:val=""/>
      <w:lvlJc w:val="left"/>
      <w:pPr>
        <w:ind w:left="1080" w:hanging="360"/>
      </w:pPr>
      <w:rPr>
        <w:rFonts w:ascii="Symbol" w:hAnsi="Symbol"/>
      </w:rPr>
    </w:lvl>
    <w:lvl w:ilvl="5" w:tplc="EE3AB4C4">
      <w:start w:val="1"/>
      <w:numFmt w:val="bullet"/>
      <w:lvlText w:val=""/>
      <w:lvlJc w:val="left"/>
      <w:pPr>
        <w:ind w:left="1080" w:hanging="360"/>
      </w:pPr>
      <w:rPr>
        <w:rFonts w:ascii="Symbol" w:hAnsi="Symbol"/>
      </w:rPr>
    </w:lvl>
    <w:lvl w:ilvl="6" w:tplc="3260FA30">
      <w:start w:val="1"/>
      <w:numFmt w:val="bullet"/>
      <w:lvlText w:val=""/>
      <w:lvlJc w:val="left"/>
      <w:pPr>
        <w:ind w:left="1080" w:hanging="360"/>
      </w:pPr>
      <w:rPr>
        <w:rFonts w:ascii="Symbol" w:hAnsi="Symbol"/>
      </w:rPr>
    </w:lvl>
    <w:lvl w:ilvl="7" w:tplc="BDDE8F50">
      <w:start w:val="1"/>
      <w:numFmt w:val="bullet"/>
      <w:lvlText w:val=""/>
      <w:lvlJc w:val="left"/>
      <w:pPr>
        <w:ind w:left="1080" w:hanging="360"/>
      </w:pPr>
      <w:rPr>
        <w:rFonts w:ascii="Symbol" w:hAnsi="Symbol"/>
      </w:rPr>
    </w:lvl>
    <w:lvl w:ilvl="8" w:tplc="625E202C">
      <w:start w:val="1"/>
      <w:numFmt w:val="bullet"/>
      <w:lvlText w:val=""/>
      <w:lvlJc w:val="left"/>
      <w:pPr>
        <w:ind w:left="1080" w:hanging="360"/>
      </w:pPr>
      <w:rPr>
        <w:rFonts w:ascii="Symbol" w:hAnsi="Symbol"/>
      </w:rPr>
    </w:lvl>
  </w:abstractNum>
  <w:abstractNum w:abstractNumId="10" w15:restartNumberingAfterBreak="0">
    <w:nsid w:val="39DF67A6"/>
    <w:multiLevelType w:val="hybridMultilevel"/>
    <w:tmpl w:val="13DC2856"/>
    <w:lvl w:ilvl="0" w:tplc="E774131A">
      <w:start w:val="1"/>
      <w:numFmt w:val="bullet"/>
      <w:lvlText w:val=""/>
      <w:lvlJc w:val="left"/>
      <w:pPr>
        <w:ind w:left="1080" w:hanging="360"/>
      </w:pPr>
      <w:rPr>
        <w:rFonts w:ascii="Symbol" w:hAnsi="Symbol"/>
      </w:rPr>
    </w:lvl>
    <w:lvl w:ilvl="1" w:tplc="22BE3BD8">
      <w:start w:val="1"/>
      <w:numFmt w:val="bullet"/>
      <w:lvlText w:val=""/>
      <w:lvlJc w:val="left"/>
      <w:pPr>
        <w:ind w:left="1080" w:hanging="360"/>
      </w:pPr>
      <w:rPr>
        <w:rFonts w:ascii="Symbol" w:hAnsi="Symbol"/>
      </w:rPr>
    </w:lvl>
    <w:lvl w:ilvl="2" w:tplc="21E468FC">
      <w:start w:val="1"/>
      <w:numFmt w:val="bullet"/>
      <w:lvlText w:val=""/>
      <w:lvlJc w:val="left"/>
      <w:pPr>
        <w:ind w:left="1080" w:hanging="360"/>
      </w:pPr>
      <w:rPr>
        <w:rFonts w:ascii="Symbol" w:hAnsi="Symbol"/>
      </w:rPr>
    </w:lvl>
    <w:lvl w:ilvl="3" w:tplc="239094BA">
      <w:start w:val="1"/>
      <w:numFmt w:val="bullet"/>
      <w:lvlText w:val=""/>
      <w:lvlJc w:val="left"/>
      <w:pPr>
        <w:ind w:left="1080" w:hanging="360"/>
      </w:pPr>
      <w:rPr>
        <w:rFonts w:ascii="Symbol" w:hAnsi="Symbol"/>
      </w:rPr>
    </w:lvl>
    <w:lvl w:ilvl="4" w:tplc="4EF81164">
      <w:start w:val="1"/>
      <w:numFmt w:val="bullet"/>
      <w:lvlText w:val=""/>
      <w:lvlJc w:val="left"/>
      <w:pPr>
        <w:ind w:left="1080" w:hanging="360"/>
      </w:pPr>
      <w:rPr>
        <w:rFonts w:ascii="Symbol" w:hAnsi="Symbol"/>
      </w:rPr>
    </w:lvl>
    <w:lvl w:ilvl="5" w:tplc="834EC184">
      <w:start w:val="1"/>
      <w:numFmt w:val="bullet"/>
      <w:lvlText w:val=""/>
      <w:lvlJc w:val="left"/>
      <w:pPr>
        <w:ind w:left="1080" w:hanging="360"/>
      </w:pPr>
      <w:rPr>
        <w:rFonts w:ascii="Symbol" w:hAnsi="Symbol"/>
      </w:rPr>
    </w:lvl>
    <w:lvl w:ilvl="6" w:tplc="6C707AC2">
      <w:start w:val="1"/>
      <w:numFmt w:val="bullet"/>
      <w:lvlText w:val=""/>
      <w:lvlJc w:val="left"/>
      <w:pPr>
        <w:ind w:left="1080" w:hanging="360"/>
      </w:pPr>
      <w:rPr>
        <w:rFonts w:ascii="Symbol" w:hAnsi="Symbol"/>
      </w:rPr>
    </w:lvl>
    <w:lvl w:ilvl="7" w:tplc="E5CC73A6">
      <w:start w:val="1"/>
      <w:numFmt w:val="bullet"/>
      <w:lvlText w:val=""/>
      <w:lvlJc w:val="left"/>
      <w:pPr>
        <w:ind w:left="1080" w:hanging="360"/>
      </w:pPr>
      <w:rPr>
        <w:rFonts w:ascii="Symbol" w:hAnsi="Symbol"/>
      </w:rPr>
    </w:lvl>
    <w:lvl w:ilvl="8" w:tplc="3B6E4D1A">
      <w:start w:val="1"/>
      <w:numFmt w:val="bullet"/>
      <w:lvlText w:val=""/>
      <w:lvlJc w:val="left"/>
      <w:pPr>
        <w:ind w:left="1080" w:hanging="360"/>
      </w:pPr>
      <w:rPr>
        <w:rFonts w:ascii="Symbol" w:hAnsi="Symbol"/>
      </w:rPr>
    </w:lvl>
  </w:abstractNum>
  <w:abstractNum w:abstractNumId="11" w15:restartNumberingAfterBreak="0">
    <w:nsid w:val="3D327075"/>
    <w:multiLevelType w:val="hybridMultilevel"/>
    <w:tmpl w:val="13EA3A3E"/>
    <w:lvl w:ilvl="0" w:tplc="8806D8CE">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15:restartNumberingAfterBreak="0">
    <w:nsid w:val="3D5075E6"/>
    <w:multiLevelType w:val="hybridMultilevel"/>
    <w:tmpl w:val="AC20FDAC"/>
    <w:lvl w:ilvl="0" w:tplc="6BF02FFA">
      <w:start w:val="1"/>
      <w:numFmt w:val="bullet"/>
      <w:lvlText w:val=""/>
      <w:lvlJc w:val="left"/>
      <w:pPr>
        <w:ind w:left="1080" w:hanging="360"/>
      </w:pPr>
      <w:rPr>
        <w:rFonts w:ascii="Symbol" w:hAnsi="Symbol"/>
      </w:rPr>
    </w:lvl>
    <w:lvl w:ilvl="1" w:tplc="0C30EDC6">
      <w:start w:val="1"/>
      <w:numFmt w:val="bullet"/>
      <w:lvlText w:val=""/>
      <w:lvlJc w:val="left"/>
      <w:pPr>
        <w:ind w:left="1080" w:hanging="360"/>
      </w:pPr>
      <w:rPr>
        <w:rFonts w:ascii="Symbol" w:hAnsi="Symbol"/>
      </w:rPr>
    </w:lvl>
    <w:lvl w:ilvl="2" w:tplc="51103E5E">
      <w:start w:val="1"/>
      <w:numFmt w:val="bullet"/>
      <w:lvlText w:val=""/>
      <w:lvlJc w:val="left"/>
      <w:pPr>
        <w:ind w:left="1080" w:hanging="360"/>
      </w:pPr>
      <w:rPr>
        <w:rFonts w:ascii="Symbol" w:hAnsi="Symbol"/>
      </w:rPr>
    </w:lvl>
    <w:lvl w:ilvl="3" w:tplc="288CFEE2">
      <w:start w:val="1"/>
      <w:numFmt w:val="bullet"/>
      <w:lvlText w:val=""/>
      <w:lvlJc w:val="left"/>
      <w:pPr>
        <w:ind w:left="1080" w:hanging="360"/>
      </w:pPr>
      <w:rPr>
        <w:rFonts w:ascii="Symbol" w:hAnsi="Symbol"/>
      </w:rPr>
    </w:lvl>
    <w:lvl w:ilvl="4" w:tplc="E5DEFD4A">
      <w:start w:val="1"/>
      <w:numFmt w:val="bullet"/>
      <w:lvlText w:val=""/>
      <w:lvlJc w:val="left"/>
      <w:pPr>
        <w:ind w:left="1080" w:hanging="360"/>
      </w:pPr>
      <w:rPr>
        <w:rFonts w:ascii="Symbol" w:hAnsi="Symbol"/>
      </w:rPr>
    </w:lvl>
    <w:lvl w:ilvl="5" w:tplc="85684BF0">
      <w:start w:val="1"/>
      <w:numFmt w:val="bullet"/>
      <w:lvlText w:val=""/>
      <w:lvlJc w:val="left"/>
      <w:pPr>
        <w:ind w:left="1080" w:hanging="360"/>
      </w:pPr>
      <w:rPr>
        <w:rFonts w:ascii="Symbol" w:hAnsi="Symbol"/>
      </w:rPr>
    </w:lvl>
    <w:lvl w:ilvl="6" w:tplc="9942F686">
      <w:start w:val="1"/>
      <w:numFmt w:val="bullet"/>
      <w:lvlText w:val=""/>
      <w:lvlJc w:val="left"/>
      <w:pPr>
        <w:ind w:left="1080" w:hanging="360"/>
      </w:pPr>
      <w:rPr>
        <w:rFonts w:ascii="Symbol" w:hAnsi="Symbol"/>
      </w:rPr>
    </w:lvl>
    <w:lvl w:ilvl="7" w:tplc="32FC7268">
      <w:start w:val="1"/>
      <w:numFmt w:val="bullet"/>
      <w:lvlText w:val=""/>
      <w:lvlJc w:val="left"/>
      <w:pPr>
        <w:ind w:left="1080" w:hanging="360"/>
      </w:pPr>
      <w:rPr>
        <w:rFonts w:ascii="Symbol" w:hAnsi="Symbol"/>
      </w:rPr>
    </w:lvl>
    <w:lvl w:ilvl="8" w:tplc="9E2201DA">
      <w:start w:val="1"/>
      <w:numFmt w:val="bullet"/>
      <w:lvlText w:val=""/>
      <w:lvlJc w:val="left"/>
      <w:pPr>
        <w:ind w:left="1080" w:hanging="360"/>
      </w:pPr>
      <w:rPr>
        <w:rFonts w:ascii="Symbol" w:hAnsi="Symbol"/>
      </w:rPr>
    </w:lvl>
  </w:abstractNum>
  <w:abstractNum w:abstractNumId="13" w15:restartNumberingAfterBreak="0">
    <w:nsid w:val="3E84129C"/>
    <w:multiLevelType w:val="hybridMultilevel"/>
    <w:tmpl w:val="4C98E1E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18D01F4"/>
    <w:multiLevelType w:val="hybridMultilevel"/>
    <w:tmpl w:val="C8F275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C730D0"/>
    <w:multiLevelType w:val="hybridMultilevel"/>
    <w:tmpl w:val="974A6A2A"/>
    <w:lvl w:ilvl="0" w:tplc="628276C0">
      <w:start w:val="1"/>
      <w:numFmt w:val="decimal"/>
      <w:lvlText w:val="%1."/>
      <w:lvlJc w:val="left"/>
      <w:pPr>
        <w:ind w:left="1020" w:hanging="360"/>
      </w:pPr>
    </w:lvl>
    <w:lvl w:ilvl="1" w:tplc="427E58FC">
      <w:start w:val="1"/>
      <w:numFmt w:val="decimal"/>
      <w:lvlText w:val="%2."/>
      <w:lvlJc w:val="left"/>
      <w:pPr>
        <w:ind w:left="1020" w:hanging="360"/>
      </w:pPr>
    </w:lvl>
    <w:lvl w:ilvl="2" w:tplc="10DE6986">
      <w:start w:val="1"/>
      <w:numFmt w:val="decimal"/>
      <w:lvlText w:val="%3."/>
      <w:lvlJc w:val="left"/>
      <w:pPr>
        <w:ind w:left="1020" w:hanging="360"/>
      </w:pPr>
    </w:lvl>
    <w:lvl w:ilvl="3" w:tplc="BA0E53FC">
      <w:start w:val="1"/>
      <w:numFmt w:val="decimal"/>
      <w:lvlText w:val="%4."/>
      <w:lvlJc w:val="left"/>
      <w:pPr>
        <w:ind w:left="1020" w:hanging="360"/>
      </w:pPr>
    </w:lvl>
    <w:lvl w:ilvl="4" w:tplc="633A44F6">
      <w:start w:val="1"/>
      <w:numFmt w:val="decimal"/>
      <w:lvlText w:val="%5."/>
      <w:lvlJc w:val="left"/>
      <w:pPr>
        <w:ind w:left="1020" w:hanging="360"/>
      </w:pPr>
    </w:lvl>
    <w:lvl w:ilvl="5" w:tplc="13AE682A">
      <w:start w:val="1"/>
      <w:numFmt w:val="decimal"/>
      <w:lvlText w:val="%6."/>
      <w:lvlJc w:val="left"/>
      <w:pPr>
        <w:ind w:left="1020" w:hanging="360"/>
      </w:pPr>
    </w:lvl>
    <w:lvl w:ilvl="6" w:tplc="7B0026BE">
      <w:start w:val="1"/>
      <w:numFmt w:val="decimal"/>
      <w:lvlText w:val="%7."/>
      <w:lvlJc w:val="left"/>
      <w:pPr>
        <w:ind w:left="1020" w:hanging="360"/>
      </w:pPr>
    </w:lvl>
    <w:lvl w:ilvl="7" w:tplc="93222CC0">
      <w:start w:val="1"/>
      <w:numFmt w:val="decimal"/>
      <w:lvlText w:val="%8."/>
      <w:lvlJc w:val="left"/>
      <w:pPr>
        <w:ind w:left="1020" w:hanging="360"/>
      </w:pPr>
    </w:lvl>
    <w:lvl w:ilvl="8" w:tplc="2BAA7520">
      <w:start w:val="1"/>
      <w:numFmt w:val="decimal"/>
      <w:lvlText w:val="%9."/>
      <w:lvlJc w:val="left"/>
      <w:pPr>
        <w:ind w:left="1020" w:hanging="360"/>
      </w:pPr>
    </w:lvl>
  </w:abstractNum>
  <w:abstractNum w:abstractNumId="16" w15:restartNumberingAfterBreak="0">
    <w:nsid w:val="5C0AD5BD"/>
    <w:multiLevelType w:val="hybridMultilevel"/>
    <w:tmpl w:val="FFFFFFFF"/>
    <w:lvl w:ilvl="0" w:tplc="EB8034C2">
      <w:start w:val="2024"/>
      <w:numFmt w:val="decimal"/>
      <w:lvlText w:val="%1."/>
      <w:lvlJc w:val="left"/>
      <w:pPr>
        <w:ind w:left="720" w:hanging="360"/>
      </w:pPr>
    </w:lvl>
    <w:lvl w:ilvl="1" w:tplc="7DA0D0BE">
      <w:start w:val="1"/>
      <w:numFmt w:val="lowerLetter"/>
      <w:lvlText w:val="%2."/>
      <w:lvlJc w:val="left"/>
      <w:pPr>
        <w:ind w:left="1440" w:hanging="360"/>
      </w:pPr>
    </w:lvl>
    <w:lvl w:ilvl="2" w:tplc="BCD25954">
      <w:start w:val="1"/>
      <w:numFmt w:val="lowerRoman"/>
      <w:lvlText w:val="%3."/>
      <w:lvlJc w:val="right"/>
      <w:pPr>
        <w:ind w:left="2160" w:hanging="180"/>
      </w:pPr>
    </w:lvl>
    <w:lvl w:ilvl="3" w:tplc="4342A5B2">
      <w:start w:val="1"/>
      <w:numFmt w:val="decimal"/>
      <w:lvlText w:val="%4."/>
      <w:lvlJc w:val="left"/>
      <w:pPr>
        <w:ind w:left="2880" w:hanging="360"/>
      </w:pPr>
    </w:lvl>
    <w:lvl w:ilvl="4" w:tplc="4A28763A">
      <w:start w:val="1"/>
      <w:numFmt w:val="lowerLetter"/>
      <w:lvlText w:val="%5."/>
      <w:lvlJc w:val="left"/>
      <w:pPr>
        <w:ind w:left="3600" w:hanging="360"/>
      </w:pPr>
    </w:lvl>
    <w:lvl w:ilvl="5" w:tplc="FD1E2076">
      <w:start w:val="1"/>
      <w:numFmt w:val="lowerRoman"/>
      <w:lvlText w:val="%6."/>
      <w:lvlJc w:val="right"/>
      <w:pPr>
        <w:ind w:left="4320" w:hanging="180"/>
      </w:pPr>
    </w:lvl>
    <w:lvl w:ilvl="6" w:tplc="B11E7CA8">
      <w:start w:val="1"/>
      <w:numFmt w:val="decimal"/>
      <w:lvlText w:val="%7."/>
      <w:lvlJc w:val="left"/>
      <w:pPr>
        <w:ind w:left="5040" w:hanging="360"/>
      </w:pPr>
    </w:lvl>
    <w:lvl w:ilvl="7" w:tplc="A8FA196E">
      <w:start w:val="1"/>
      <w:numFmt w:val="lowerLetter"/>
      <w:lvlText w:val="%8."/>
      <w:lvlJc w:val="left"/>
      <w:pPr>
        <w:ind w:left="5760" w:hanging="360"/>
      </w:pPr>
    </w:lvl>
    <w:lvl w:ilvl="8" w:tplc="E092C2A4">
      <w:start w:val="1"/>
      <w:numFmt w:val="lowerRoman"/>
      <w:lvlText w:val="%9."/>
      <w:lvlJc w:val="right"/>
      <w:pPr>
        <w:ind w:left="6480" w:hanging="180"/>
      </w:pPr>
    </w:lvl>
  </w:abstractNum>
  <w:abstractNum w:abstractNumId="17" w15:restartNumberingAfterBreak="0">
    <w:nsid w:val="5DC426F4"/>
    <w:multiLevelType w:val="hybridMultilevel"/>
    <w:tmpl w:val="FFFFFFFF"/>
    <w:lvl w:ilvl="0" w:tplc="198442CA">
      <w:start w:val="1"/>
      <w:numFmt w:val="decimal"/>
      <w:lvlText w:val="%1."/>
      <w:lvlJc w:val="left"/>
      <w:pPr>
        <w:ind w:left="720" w:hanging="360"/>
      </w:pPr>
    </w:lvl>
    <w:lvl w:ilvl="1" w:tplc="94CAB87A">
      <w:start w:val="1"/>
      <w:numFmt w:val="lowerLetter"/>
      <w:lvlText w:val="%2."/>
      <w:lvlJc w:val="left"/>
      <w:pPr>
        <w:ind w:left="1440" w:hanging="360"/>
      </w:pPr>
    </w:lvl>
    <w:lvl w:ilvl="2" w:tplc="9F84F8FA">
      <w:start w:val="1"/>
      <w:numFmt w:val="lowerRoman"/>
      <w:lvlText w:val="%3."/>
      <w:lvlJc w:val="right"/>
      <w:pPr>
        <w:ind w:left="2160" w:hanging="180"/>
      </w:pPr>
    </w:lvl>
    <w:lvl w:ilvl="3" w:tplc="505C4D04">
      <w:start w:val="1"/>
      <w:numFmt w:val="decimal"/>
      <w:lvlText w:val="%4."/>
      <w:lvlJc w:val="left"/>
      <w:pPr>
        <w:ind w:left="2880" w:hanging="360"/>
      </w:pPr>
    </w:lvl>
    <w:lvl w:ilvl="4" w:tplc="2B92E258">
      <w:start w:val="1"/>
      <w:numFmt w:val="lowerLetter"/>
      <w:lvlText w:val="%5."/>
      <w:lvlJc w:val="left"/>
      <w:pPr>
        <w:ind w:left="3600" w:hanging="360"/>
      </w:pPr>
    </w:lvl>
    <w:lvl w:ilvl="5" w:tplc="F182BB54">
      <w:start w:val="1"/>
      <w:numFmt w:val="lowerRoman"/>
      <w:lvlText w:val="%6."/>
      <w:lvlJc w:val="right"/>
      <w:pPr>
        <w:ind w:left="4320" w:hanging="180"/>
      </w:pPr>
    </w:lvl>
    <w:lvl w:ilvl="6" w:tplc="1982F282">
      <w:start w:val="1"/>
      <w:numFmt w:val="decimal"/>
      <w:lvlText w:val="%7."/>
      <w:lvlJc w:val="left"/>
      <w:pPr>
        <w:ind w:left="5040" w:hanging="360"/>
      </w:pPr>
    </w:lvl>
    <w:lvl w:ilvl="7" w:tplc="F044FC56">
      <w:start w:val="1"/>
      <w:numFmt w:val="lowerLetter"/>
      <w:lvlText w:val="%8."/>
      <w:lvlJc w:val="left"/>
      <w:pPr>
        <w:ind w:left="5760" w:hanging="360"/>
      </w:pPr>
    </w:lvl>
    <w:lvl w:ilvl="8" w:tplc="1CDED7C8">
      <w:start w:val="1"/>
      <w:numFmt w:val="lowerRoman"/>
      <w:lvlText w:val="%9."/>
      <w:lvlJc w:val="right"/>
      <w:pPr>
        <w:ind w:left="6480" w:hanging="180"/>
      </w:pPr>
    </w:lvl>
  </w:abstractNum>
  <w:abstractNum w:abstractNumId="18" w15:restartNumberingAfterBreak="0">
    <w:nsid w:val="5F9C2CA5"/>
    <w:multiLevelType w:val="hybridMultilevel"/>
    <w:tmpl w:val="32DA2CB2"/>
    <w:lvl w:ilvl="0" w:tplc="0426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0F97F41"/>
    <w:multiLevelType w:val="hybridMultilevel"/>
    <w:tmpl w:val="59129FC4"/>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6F113910"/>
    <w:multiLevelType w:val="hybridMultilevel"/>
    <w:tmpl w:val="7E24AFB2"/>
    <w:lvl w:ilvl="0" w:tplc="0426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2142A89"/>
    <w:multiLevelType w:val="hybridMultilevel"/>
    <w:tmpl w:val="F96426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4581A80"/>
    <w:multiLevelType w:val="hybridMultilevel"/>
    <w:tmpl w:val="B654283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772E6A9D"/>
    <w:multiLevelType w:val="hybridMultilevel"/>
    <w:tmpl w:val="FFFFFFFF"/>
    <w:styleLink w:val="111111"/>
    <w:lvl w:ilvl="0" w:tplc="B470B7EA">
      <w:start w:val="1"/>
      <w:numFmt w:val="bullet"/>
      <w:lvlText w:val="-"/>
      <w:lvlJc w:val="left"/>
      <w:pPr>
        <w:ind w:left="720" w:hanging="360"/>
      </w:pPr>
      <w:rPr>
        <w:rFonts w:ascii="Calibri" w:hAnsi="Calibri" w:hint="default"/>
      </w:rPr>
    </w:lvl>
    <w:lvl w:ilvl="1" w:tplc="2A0A40FE">
      <w:start w:val="1"/>
      <w:numFmt w:val="bullet"/>
      <w:lvlText w:val="o"/>
      <w:lvlJc w:val="left"/>
      <w:pPr>
        <w:ind w:left="1440" w:hanging="360"/>
      </w:pPr>
      <w:rPr>
        <w:rFonts w:ascii="Courier New" w:hAnsi="Courier New" w:hint="default"/>
      </w:rPr>
    </w:lvl>
    <w:lvl w:ilvl="2" w:tplc="9D52EDA8">
      <w:start w:val="1"/>
      <w:numFmt w:val="bullet"/>
      <w:lvlText w:val=""/>
      <w:lvlJc w:val="left"/>
      <w:pPr>
        <w:ind w:left="2160" w:hanging="360"/>
      </w:pPr>
      <w:rPr>
        <w:rFonts w:ascii="Wingdings" w:hAnsi="Wingdings" w:hint="default"/>
      </w:rPr>
    </w:lvl>
    <w:lvl w:ilvl="3" w:tplc="D05865C0">
      <w:start w:val="1"/>
      <w:numFmt w:val="bullet"/>
      <w:lvlText w:val=""/>
      <w:lvlJc w:val="left"/>
      <w:pPr>
        <w:ind w:left="2880" w:hanging="360"/>
      </w:pPr>
      <w:rPr>
        <w:rFonts w:ascii="Symbol" w:hAnsi="Symbol" w:hint="default"/>
      </w:rPr>
    </w:lvl>
    <w:lvl w:ilvl="4" w:tplc="1436B310">
      <w:start w:val="1"/>
      <w:numFmt w:val="bullet"/>
      <w:lvlText w:val="o"/>
      <w:lvlJc w:val="left"/>
      <w:pPr>
        <w:ind w:left="3600" w:hanging="360"/>
      </w:pPr>
      <w:rPr>
        <w:rFonts w:ascii="Courier New" w:hAnsi="Courier New" w:hint="default"/>
      </w:rPr>
    </w:lvl>
    <w:lvl w:ilvl="5" w:tplc="E1CAB716">
      <w:start w:val="1"/>
      <w:numFmt w:val="bullet"/>
      <w:lvlText w:val=""/>
      <w:lvlJc w:val="left"/>
      <w:pPr>
        <w:ind w:left="4320" w:hanging="360"/>
      </w:pPr>
      <w:rPr>
        <w:rFonts w:ascii="Wingdings" w:hAnsi="Wingdings" w:hint="default"/>
      </w:rPr>
    </w:lvl>
    <w:lvl w:ilvl="6" w:tplc="7644888E">
      <w:start w:val="1"/>
      <w:numFmt w:val="bullet"/>
      <w:lvlText w:val=""/>
      <w:lvlJc w:val="left"/>
      <w:pPr>
        <w:ind w:left="5040" w:hanging="360"/>
      </w:pPr>
      <w:rPr>
        <w:rFonts w:ascii="Symbol" w:hAnsi="Symbol" w:hint="default"/>
      </w:rPr>
    </w:lvl>
    <w:lvl w:ilvl="7" w:tplc="3E0488E8">
      <w:start w:val="1"/>
      <w:numFmt w:val="bullet"/>
      <w:lvlText w:val="o"/>
      <w:lvlJc w:val="left"/>
      <w:pPr>
        <w:ind w:left="5760" w:hanging="360"/>
      </w:pPr>
      <w:rPr>
        <w:rFonts w:ascii="Courier New" w:hAnsi="Courier New" w:hint="default"/>
      </w:rPr>
    </w:lvl>
    <w:lvl w:ilvl="8" w:tplc="CA4C434A">
      <w:start w:val="1"/>
      <w:numFmt w:val="bullet"/>
      <w:lvlText w:val=""/>
      <w:lvlJc w:val="left"/>
      <w:pPr>
        <w:ind w:left="6480" w:hanging="360"/>
      </w:pPr>
      <w:rPr>
        <w:rFonts w:ascii="Wingdings" w:hAnsi="Wingdings" w:hint="default"/>
      </w:rPr>
    </w:lvl>
  </w:abstractNum>
  <w:abstractNum w:abstractNumId="24" w15:restartNumberingAfterBreak="0">
    <w:nsid w:val="7D36434E"/>
    <w:multiLevelType w:val="hybridMultilevel"/>
    <w:tmpl w:val="AF8C137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758163411">
    <w:abstractNumId w:val="23"/>
  </w:num>
  <w:num w:numId="2" w16cid:durableId="367074995">
    <w:abstractNumId w:val="19"/>
  </w:num>
  <w:num w:numId="3" w16cid:durableId="278800596">
    <w:abstractNumId w:val="6"/>
  </w:num>
  <w:num w:numId="4" w16cid:durableId="725418008">
    <w:abstractNumId w:val="12"/>
  </w:num>
  <w:num w:numId="5" w16cid:durableId="988704519">
    <w:abstractNumId w:val="10"/>
  </w:num>
  <w:num w:numId="6" w16cid:durableId="1772436032">
    <w:abstractNumId w:val="2"/>
  </w:num>
  <w:num w:numId="7" w16cid:durableId="1190488811">
    <w:abstractNumId w:val="9"/>
  </w:num>
  <w:num w:numId="8" w16cid:durableId="1741557813">
    <w:abstractNumId w:val="14"/>
  </w:num>
  <w:num w:numId="9" w16cid:durableId="710493788">
    <w:abstractNumId w:val="7"/>
  </w:num>
  <w:num w:numId="10" w16cid:durableId="1304193421">
    <w:abstractNumId w:val="3"/>
  </w:num>
  <w:num w:numId="11" w16cid:durableId="1530291708">
    <w:abstractNumId w:val="20"/>
  </w:num>
  <w:num w:numId="12" w16cid:durableId="1598367429">
    <w:abstractNumId w:val="18"/>
  </w:num>
  <w:num w:numId="13" w16cid:durableId="74284110">
    <w:abstractNumId w:val="24"/>
  </w:num>
  <w:num w:numId="14" w16cid:durableId="230845458">
    <w:abstractNumId w:val="8"/>
  </w:num>
  <w:num w:numId="15" w16cid:durableId="1467315694">
    <w:abstractNumId w:val="15"/>
  </w:num>
  <w:num w:numId="16" w16cid:durableId="1739277921">
    <w:abstractNumId w:val="1"/>
  </w:num>
  <w:num w:numId="17" w16cid:durableId="343944846">
    <w:abstractNumId w:val="11"/>
  </w:num>
  <w:num w:numId="18" w16cid:durableId="1743290083">
    <w:abstractNumId w:val="4"/>
  </w:num>
  <w:num w:numId="19" w16cid:durableId="1635335138">
    <w:abstractNumId w:val="17"/>
  </w:num>
  <w:num w:numId="20" w16cid:durableId="1720744912">
    <w:abstractNumId w:val="16"/>
  </w:num>
  <w:num w:numId="21" w16cid:durableId="1974093747">
    <w:abstractNumId w:val="0"/>
  </w:num>
  <w:num w:numId="22" w16cid:durableId="1395349387">
    <w:abstractNumId w:val="13"/>
  </w:num>
  <w:num w:numId="23" w16cid:durableId="1777671676">
    <w:abstractNumId w:val="5"/>
  </w:num>
  <w:num w:numId="24" w16cid:durableId="2130735744">
    <w:abstractNumId w:val="22"/>
  </w:num>
  <w:num w:numId="25" w16cid:durableId="167202937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7D"/>
    <w:rsid w:val="000000A6"/>
    <w:rsid w:val="00000293"/>
    <w:rsid w:val="000002A0"/>
    <w:rsid w:val="0000052D"/>
    <w:rsid w:val="000005BE"/>
    <w:rsid w:val="000006B3"/>
    <w:rsid w:val="000007AF"/>
    <w:rsid w:val="00000A9A"/>
    <w:rsid w:val="00000B7D"/>
    <w:rsid w:val="00000BDA"/>
    <w:rsid w:val="00001108"/>
    <w:rsid w:val="0000127E"/>
    <w:rsid w:val="00001295"/>
    <w:rsid w:val="00001553"/>
    <w:rsid w:val="000015E7"/>
    <w:rsid w:val="0000179B"/>
    <w:rsid w:val="00001A40"/>
    <w:rsid w:val="00001A93"/>
    <w:rsid w:val="00001E3E"/>
    <w:rsid w:val="00001E78"/>
    <w:rsid w:val="00001EB3"/>
    <w:rsid w:val="000024B3"/>
    <w:rsid w:val="000024B8"/>
    <w:rsid w:val="000025BF"/>
    <w:rsid w:val="000027A9"/>
    <w:rsid w:val="000028BB"/>
    <w:rsid w:val="0000296C"/>
    <w:rsid w:val="00002A6D"/>
    <w:rsid w:val="00002B5B"/>
    <w:rsid w:val="00002C0C"/>
    <w:rsid w:val="00002DE1"/>
    <w:rsid w:val="000031F0"/>
    <w:rsid w:val="000032E8"/>
    <w:rsid w:val="00003311"/>
    <w:rsid w:val="000033D0"/>
    <w:rsid w:val="000035DD"/>
    <w:rsid w:val="00003608"/>
    <w:rsid w:val="000037AC"/>
    <w:rsid w:val="00003978"/>
    <w:rsid w:val="000039BB"/>
    <w:rsid w:val="00003ACB"/>
    <w:rsid w:val="00003B2F"/>
    <w:rsid w:val="00003BAA"/>
    <w:rsid w:val="00003EA8"/>
    <w:rsid w:val="00004528"/>
    <w:rsid w:val="000046D3"/>
    <w:rsid w:val="0000473F"/>
    <w:rsid w:val="0000480B"/>
    <w:rsid w:val="0000484D"/>
    <w:rsid w:val="00004919"/>
    <w:rsid w:val="00004935"/>
    <w:rsid w:val="00004A3D"/>
    <w:rsid w:val="00004B3A"/>
    <w:rsid w:val="00004C20"/>
    <w:rsid w:val="00004C93"/>
    <w:rsid w:val="00004ECC"/>
    <w:rsid w:val="00004FB5"/>
    <w:rsid w:val="00005022"/>
    <w:rsid w:val="00005187"/>
    <w:rsid w:val="0000520A"/>
    <w:rsid w:val="00005250"/>
    <w:rsid w:val="000052A0"/>
    <w:rsid w:val="000052F2"/>
    <w:rsid w:val="00005304"/>
    <w:rsid w:val="0000536C"/>
    <w:rsid w:val="00005592"/>
    <w:rsid w:val="000058BE"/>
    <w:rsid w:val="0000595B"/>
    <w:rsid w:val="00005E25"/>
    <w:rsid w:val="00005EED"/>
    <w:rsid w:val="000060B8"/>
    <w:rsid w:val="00006220"/>
    <w:rsid w:val="00006398"/>
    <w:rsid w:val="000064A5"/>
    <w:rsid w:val="0000651E"/>
    <w:rsid w:val="00006646"/>
    <w:rsid w:val="000066A3"/>
    <w:rsid w:val="000068B6"/>
    <w:rsid w:val="00006B23"/>
    <w:rsid w:val="00006B5D"/>
    <w:rsid w:val="00006BA8"/>
    <w:rsid w:val="00006C28"/>
    <w:rsid w:val="00006E9E"/>
    <w:rsid w:val="00006FFC"/>
    <w:rsid w:val="0000715D"/>
    <w:rsid w:val="00007195"/>
    <w:rsid w:val="00007265"/>
    <w:rsid w:val="000072CE"/>
    <w:rsid w:val="000072E0"/>
    <w:rsid w:val="00007442"/>
    <w:rsid w:val="00007558"/>
    <w:rsid w:val="00007718"/>
    <w:rsid w:val="00007E0F"/>
    <w:rsid w:val="00007FD3"/>
    <w:rsid w:val="00010016"/>
    <w:rsid w:val="00010034"/>
    <w:rsid w:val="000100A7"/>
    <w:rsid w:val="000100FE"/>
    <w:rsid w:val="0001016E"/>
    <w:rsid w:val="0001019E"/>
    <w:rsid w:val="000101B4"/>
    <w:rsid w:val="000104D7"/>
    <w:rsid w:val="00010509"/>
    <w:rsid w:val="00010E01"/>
    <w:rsid w:val="00010E03"/>
    <w:rsid w:val="00010F2C"/>
    <w:rsid w:val="0001115B"/>
    <w:rsid w:val="00011215"/>
    <w:rsid w:val="0001164B"/>
    <w:rsid w:val="00011871"/>
    <w:rsid w:val="000118AB"/>
    <w:rsid w:val="0001194A"/>
    <w:rsid w:val="00011B88"/>
    <w:rsid w:val="00011BB8"/>
    <w:rsid w:val="00011C1A"/>
    <w:rsid w:val="00011D3B"/>
    <w:rsid w:val="00011F94"/>
    <w:rsid w:val="00011FFB"/>
    <w:rsid w:val="00012254"/>
    <w:rsid w:val="000122BC"/>
    <w:rsid w:val="00012504"/>
    <w:rsid w:val="00012A94"/>
    <w:rsid w:val="00012B85"/>
    <w:rsid w:val="00012DD3"/>
    <w:rsid w:val="000134EC"/>
    <w:rsid w:val="00013519"/>
    <w:rsid w:val="000137B3"/>
    <w:rsid w:val="000138A9"/>
    <w:rsid w:val="0001395F"/>
    <w:rsid w:val="0001399E"/>
    <w:rsid w:val="000139DD"/>
    <w:rsid w:val="00013A74"/>
    <w:rsid w:val="00013E5E"/>
    <w:rsid w:val="00013FCB"/>
    <w:rsid w:val="00014264"/>
    <w:rsid w:val="0001453B"/>
    <w:rsid w:val="000145E0"/>
    <w:rsid w:val="00014878"/>
    <w:rsid w:val="000149E8"/>
    <w:rsid w:val="00014A81"/>
    <w:rsid w:val="00014B57"/>
    <w:rsid w:val="00015003"/>
    <w:rsid w:val="000150B2"/>
    <w:rsid w:val="0001529B"/>
    <w:rsid w:val="0001530E"/>
    <w:rsid w:val="0001542E"/>
    <w:rsid w:val="00015438"/>
    <w:rsid w:val="0001553E"/>
    <w:rsid w:val="000159E6"/>
    <w:rsid w:val="00015B89"/>
    <w:rsid w:val="00015CD8"/>
    <w:rsid w:val="00015DAC"/>
    <w:rsid w:val="000161F1"/>
    <w:rsid w:val="00016285"/>
    <w:rsid w:val="000164CD"/>
    <w:rsid w:val="00016542"/>
    <w:rsid w:val="0001669A"/>
    <w:rsid w:val="00016746"/>
    <w:rsid w:val="00016797"/>
    <w:rsid w:val="000168A3"/>
    <w:rsid w:val="0001697D"/>
    <w:rsid w:val="000169A6"/>
    <w:rsid w:val="00016C52"/>
    <w:rsid w:val="00016D47"/>
    <w:rsid w:val="00016DAE"/>
    <w:rsid w:val="00016EFA"/>
    <w:rsid w:val="00016F51"/>
    <w:rsid w:val="00016FE0"/>
    <w:rsid w:val="000173FB"/>
    <w:rsid w:val="000174D2"/>
    <w:rsid w:val="0001757C"/>
    <w:rsid w:val="000176BD"/>
    <w:rsid w:val="00017803"/>
    <w:rsid w:val="00017815"/>
    <w:rsid w:val="00017897"/>
    <w:rsid w:val="00017DA0"/>
    <w:rsid w:val="00017E2A"/>
    <w:rsid w:val="00020062"/>
    <w:rsid w:val="000202A4"/>
    <w:rsid w:val="00020438"/>
    <w:rsid w:val="000205B3"/>
    <w:rsid w:val="0002061D"/>
    <w:rsid w:val="000208B9"/>
    <w:rsid w:val="00020A4F"/>
    <w:rsid w:val="00020ABE"/>
    <w:rsid w:val="00020B8A"/>
    <w:rsid w:val="00020F2C"/>
    <w:rsid w:val="0002165C"/>
    <w:rsid w:val="00021697"/>
    <w:rsid w:val="0002180D"/>
    <w:rsid w:val="00021891"/>
    <w:rsid w:val="00021C07"/>
    <w:rsid w:val="00021C1A"/>
    <w:rsid w:val="00021E7F"/>
    <w:rsid w:val="0002202C"/>
    <w:rsid w:val="000221AD"/>
    <w:rsid w:val="000221C8"/>
    <w:rsid w:val="00022565"/>
    <w:rsid w:val="0002281A"/>
    <w:rsid w:val="00022AD6"/>
    <w:rsid w:val="00022C07"/>
    <w:rsid w:val="00022CA3"/>
    <w:rsid w:val="00022CEF"/>
    <w:rsid w:val="00022CF3"/>
    <w:rsid w:val="00022D03"/>
    <w:rsid w:val="00022E71"/>
    <w:rsid w:val="00023160"/>
    <w:rsid w:val="0002322D"/>
    <w:rsid w:val="00023344"/>
    <w:rsid w:val="0002343E"/>
    <w:rsid w:val="00023528"/>
    <w:rsid w:val="00023653"/>
    <w:rsid w:val="000236A2"/>
    <w:rsid w:val="00023843"/>
    <w:rsid w:val="00023926"/>
    <w:rsid w:val="0002396D"/>
    <w:rsid w:val="00023A84"/>
    <w:rsid w:val="00023AEE"/>
    <w:rsid w:val="00023CDD"/>
    <w:rsid w:val="00023CEA"/>
    <w:rsid w:val="00023CF1"/>
    <w:rsid w:val="00023EC1"/>
    <w:rsid w:val="00023FF1"/>
    <w:rsid w:val="00024178"/>
    <w:rsid w:val="000244CE"/>
    <w:rsid w:val="00024581"/>
    <w:rsid w:val="000247A2"/>
    <w:rsid w:val="000248DD"/>
    <w:rsid w:val="0002498E"/>
    <w:rsid w:val="00024C64"/>
    <w:rsid w:val="00024E27"/>
    <w:rsid w:val="00024E57"/>
    <w:rsid w:val="00024FB3"/>
    <w:rsid w:val="00025200"/>
    <w:rsid w:val="00025430"/>
    <w:rsid w:val="00025487"/>
    <w:rsid w:val="0002565B"/>
    <w:rsid w:val="00025681"/>
    <w:rsid w:val="000256F7"/>
    <w:rsid w:val="00025831"/>
    <w:rsid w:val="000258CE"/>
    <w:rsid w:val="00025A80"/>
    <w:rsid w:val="00025B19"/>
    <w:rsid w:val="00025E12"/>
    <w:rsid w:val="00025F56"/>
    <w:rsid w:val="0002625D"/>
    <w:rsid w:val="000262A3"/>
    <w:rsid w:val="00026600"/>
    <w:rsid w:val="00026AE7"/>
    <w:rsid w:val="00026DDF"/>
    <w:rsid w:val="00027043"/>
    <w:rsid w:val="0002705B"/>
    <w:rsid w:val="000270F8"/>
    <w:rsid w:val="0002714E"/>
    <w:rsid w:val="000273BA"/>
    <w:rsid w:val="00027666"/>
    <w:rsid w:val="00027705"/>
    <w:rsid w:val="00027853"/>
    <w:rsid w:val="00027A7B"/>
    <w:rsid w:val="00027B06"/>
    <w:rsid w:val="00027BCE"/>
    <w:rsid w:val="00027F7B"/>
    <w:rsid w:val="000301BC"/>
    <w:rsid w:val="0003030D"/>
    <w:rsid w:val="0003036F"/>
    <w:rsid w:val="000306A9"/>
    <w:rsid w:val="0003070D"/>
    <w:rsid w:val="00030A2C"/>
    <w:rsid w:val="00030A54"/>
    <w:rsid w:val="00030BD8"/>
    <w:rsid w:val="00030C70"/>
    <w:rsid w:val="00030C88"/>
    <w:rsid w:val="00030DC9"/>
    <w:rsid w:val="00030E0B"/>
    <w:rsid w:val="00030F5D"/>
    <w:rsid w:val="00031362"/>
    <w:rsid w:val="0003158A"/>
    <w:rsid w:val="000316D0"/>
    <w:rsid w:val="000316F1"/>
    <w:rsid w:val="0003181E"/>
    <w:rsid w:val="00031853"/>
    <w:rsid w:val="000319FF"/>
    <w:rsid w:val="00031CA6"/>
    <w:rsid w:val="00031E22"/>
    <w:rsid w:val="0003215C"/>
    <w:rsid w:val="00032183"/>
    <w:rsid w:val="00032241"/>
    <w:rsid w:val="00032315"/>
    <w:rsid w:val="0003236B"/>
    <w:rsid w:val="000323D4"/>
    <w:rsid w:val="000324B7"/>
    <w:rsid w:val="000325AC"/>
    <w:rsid w:val="00032658"/>
    <w:rsid w:val="000327C2"/>
    <w:rsid w:val="00032818"/>
    <w:rsid w:val="00032822"/>
    <w:rsid w:val="00032999"/>
    <w:rsid w:val="00032B15"/>
    <w:rsid w:val="00032B8E"/>
    <w:rsid w:val="00032BFB"/>
    <w:rsid w:val="00032CD8"/>
    <w:rsid w:val="00032CFE"/>
    <w:rsid w:val="00032D3F"/>
    <w:rsid w:val="00032DC8"/>
    <w:rsid w:val="00032DFB"/>
    <w:rsid w:val="0003312C"/>
    <w:rsid w:val="000331F4"/>
    <w:rsid w:val="00033283"/>
    <w:rsid w:val="000333F6"/>
    <w:rsid w:val="0003348D"/>
    <w:rsid w:val="00033704"/>
    <w:rsid w:val="000337B6"/>
    <w:rsid w:val="0003385F"/>
    <w:rsid w:val="00033A20"/>
    <w:rsid w:val="00033B08"/>
    <w:rsid w:val="00033C90"/>
    <w:rsid w:val="00033D0E"/>
    <w:rsid w:val="00033D4F"/>
    <w:rsid w:val="00033F81"/>
    <w:rsid w:val="0003407F"/>
    <w:rsid w:val="000340E3"/>
    <w:rsid w:val="000340E4"/>
    <w:rsid w:val="000341BF"/>
    <w:rsid w:val="000341D5"/>
    <w:rsid w:val="000342E1"/>
    <w:rsid w:val="000342EA"/>
    <w:rsid w:val="00034323"/>
    <w:rsid w:val="00034392"/>
    <w:rsid w:val="00034606"/>
    <w:rsid w:val="000347F3"/>
    <w:rsid w:val="0003485A"/>
    <w:rsid w:val="00034950"/>
    <w:rsid w:val="00034ADA"/>
    <w:rsid w:val="00034B92"/>
    <w:rsid w:val="00034DFC"/>
    <w:rsid w:val="00035048"/>
    <w:rsid w:val="0003517E"/>
    <w:rsid w:val="0003527E"/>
    <w:rsid w:val="00035439"/>
    <w:rsid w:val="00035548"/>
    <w:rsid w:val="0003562D"/>
    <w:rsid w:val="000356CE"/>
    <w:rsid w:val="00035899"/>
    <w:rsid w:val="00035A50"/>
    <w:rsid w:val="00035DA4"/>
    <w:rsid w:val="00035E54"/>
    <w:rsid w:val="00035E57"/>
    <w:rsid w:val="00035F25"/>
    <w:rsid w:val="00035F7D"/>
    <w:rsid w:val="0003629B"/>
    <w:rsid w:val="00036472"/>
    <w:rsid w:val="00036856"/>
    <w:rsid w:val="0003699C"/>
    <w:rsid w:val="00036ACD"/>
    <w:rsid w:val="00036C90"/>
    <w:rsid w:val="00036F40"/>
    <w:rsid w:val="00036FA8"/>
    <w:rsid w:val="000371BF"/>
    <w:rsid w:val="000373D9"/>
    <w:rsid w:val="00037401"/>
    <w:rsid w:val="00037573"/>
    <w:rsid w:val="00037786"/>
    <w:rsid w:val="000377D4"/>
    <w:rsid w:val="00037891"/>
    <w:rsid w:val="000378BE"/>
    <w:rsid w:val="00037909"/>
    <w:rsid w:val="00037A83"/>
    <w:rsid w:val="00037ADE"/>
    <w:rsid w:val="00037C9D"/>
    <w:rsid w:val="00037F9D"/>
    <w:rsid w:val="000400DA"/>
    <w:rsid w:val="0004017E"/>
    <w:rsid w:val="000401B6"/>
    <w:rsid w:val="000401E2"/>
    <w:rsid w:val="00040364"/>
    <w:rsid w:val="00040403"/>
    <w:rsid w:val="000405E6"/>
    <w:rsid w:val="000407A4"/>
    <w:rsid w:val="000407AA"/>
    <w:rsid w:val="00040EE2"/>
    <w:rsid w:val="00041196"/>
    <w:rsid w:val="00041515"/>
    <w:rsid w:val="000415AA"/>
    <w:rsid w:val="00041AD3"/>
    <w:rsid w:val="00041EA5"/>
    <w:rsid w:val="00042016"/>
    <w:rsid w:val="000420A6"/>
    <w:rsid w:val="000422B8"/>
    <w:rsid w:val="00042444"/>
    <w:rsid w:val="000425C1"/>
    <w:rsid w:val="00042873"/>
    <w:rsid w:val="0004287E"/>
    <w:rsid w:val="000429A2"/>
    <w:rsid w:val="00042C6E"/>
    <w:rsid w:val="00042D13"/>
    <w:rsid w:val="00042EE4"/>
    <w:rsid w:val="000430C8"/>
    <w:rsid w:val="000431E7"/>
    <w:rsid w:val="00043220"/>
    <w:rsid w:val="000432C3"/>
    <w:rsid w:val="0004340A"/>
    <w:rsid w:val="0004345F"/>
    <w:rsid w:val="000434A0"/>
    <w:rsid w:val="000434EA"/>
    <w:rsid w:val="00043567"/>
    <w:rsid w:val="00043591"/>
    <w:rsid w:val="000435CE"/>
    <w:rsid w:val="000435D1"/>
    <w:rsid w:val="000436EF"/>
    <w:rsid w:val="00043716"/>
    <w:rsid w:val="0004380D"/>
    <w:rsid w:val="0004381A"/>
    <w:rsid w:val="00043906"/>
    <w:rsid w:val="0004390B"/>
    <w:rsid w:val="00043920"/>
    <w:rsid w:val="00043981"/>
    <w:rsid w:val="00043C58"/>
    <w:rsid w:val="00043C87"/>
    <w:rsid w:val="00043DAF"/>
    <w:rsid w:val="00043E1C"/>
    <w:rsid w:val="00043E74"/>
    <w:rsid w:val="00043F75"/>
    <w:rsid w:val="00043FA6"/>
    <w:rsid w:val="0004496E"/>
    <w:rsid w:val="00044B6B"/>
    <w:rsid w:val="00044BBE"/>
    <w:rsid w:val="00044FE6"/>
    <w:rsid w:val="000451AA"/>
    <w:rsid w:val="000451C3"/>
    <w:rsid w:val="000456DD"/>
    <w:rsid w:val="000457F3"/>
    <w:rsid w:val="00045C46"/>
    <w:rsid w:val="00045CAB"/>
    <w:rsid w:val="00045CD1"/>
    <w:rsid w:val="00045D8A"/>
    <w:rsid w:val="000460D5"/>
    <w:rsid w:val="000460EC"/>
    <w:rsid w:val="00046175"/>
    <w:rsid w:val="0004625C"/>
    <w:rsid w:val="00046419"/>
    <w:rsid w:val="00046559"/>
    <w:rsid w:val="0004655E"/>
    <w:rsid w:val="000465B8"/>
    <w:rsid w:val="00046683"/>
    <w:rsid w:val="00046688"/>
    <w:rsid w:val="00046E10"/>
    <w:rsid w:val="00046FFC"/>
    <w:rsid w:val="000470B2"/>
    <w:rsid w:val="0004725F"/>
    <w:rsid w:val="00047304"/>
    <w:rsid w:val="00047394"/>
    <w:rsid w:val="00047398"/>
    <w:rsid w:val="000473F1"/>
    <w:rsid w:val="0004741B"/>
    <w:rsid w:val="00047625"/>
    <w:rsid w:val="000478A4"/>
    <w:rsid w:val="000479A3"/>
    <w:rsid w:val="00047FF4"/>
    <w:rsid w:val="000502F4"/>
    <w:rsid w:val="00050497"/>
    <w:rsid w:val="00050638"/>
    <w:rsid w:val="000507F9"/>
    <w:rsid w:val="000508EE"/>
    <w:rsid w:val="000509B1"/>
    <w:rsid w:val="00050AE3"/>
    <w:rsid w:val="00050B3D"/>
    <w:rsid w:val="00050E28"/>
    <w:rsid w:val="00050E30"/>
    <w:rsid w:val="00050E60"/>
    <w:rsid w:val="00050FC1"/>
    <w:rsid w:val="00051000"/>
    <w:rsid w:val="00051230"/>
    <w:rsid w:val="0005173B"/>
    <w:rsid w:val="000517E1"/>
    <w:rsid w:val="00051904"/>
    <w:rsid w:val="000519E2"/>
    <w:rsid w:val="00051A5A"/>
    <w:rsid w:val="00051A61"/>
    <w:rsid w:val="00051D2F"/>
    <w:rsid w:val="00051DEE"/>
    <w:rsid w:val="00051EFD"/>
    <w:rsid w:val="000521F4"/>
    <w:rsid w:val="000525E0"/>
    <w:rsid w:val="00052639"/>
    <w:rsid w:val="00052805"/>
    <w:rsid w:val="0005284B"/>
    <w:rsid w:val="00052B6C"/>
    <w:rsid w:val="00052C80"/>
    <w:rsid w:val="00052CEF"/>
    <w:rsid w:val="00052D20"/>
    <w:rsid w:val="00052EEE"/>
    <w:rsid w:val="00052FCD"/>
    <w:rsid w:val="00052FE1"/>
    <w:rsid w:val="00053412"/>
    <w:rsid w:val="00053480"/>
    <w:rsid w:val="00053493"/>
    <w:rsid w:val="0005370F"/>
    <w:rsid w:val="000537A3"/>
    <w:rsid w:val="00053A3F"/>
    <w:rsid w:val="00053A6F"/>
    <w:rsid w:val="00053A75"/>
    <w:rsid w:val="00053C0E"/>
    <w:rsid w:val="00053F75"/>
    <w:rsid w:val="00054216"/>
    <w:rsid w:val="000542D0"/>
    <w:rsid w:val="00054548"/>
    <w:rsid w:val="00054716"/>
    <w:rsid w:val="00054747"/>
    <w:rsid w:val="00054FA0"/>
    <w:rsid w:val="0005513B"/>
    <w:rsid w:val="000552D9"/>
    <w:rsid w:val="000553CF"/>
    <w:rsid w:val="000556CB"/>
    <w:rsid w:val="00055739"/>
    <w:rsid w:val="00055837"/>
    <w:rsid w:val="00055863"/>
    <w:rsid w:val="0005587F"/>
    <w:rsid w:val="0005599A"/>
    <w:rsid w:val="00055DE4"/>
    <w:rsid w:val="0005602B"/>
    <w:rsid w:val="000560EC"/>
    <w:rsid w:val="0005642D"/>
    <w:rsid w:val="00056511"/>
    <w:rsid w:val="00056ABE"/>
    <w:rsid w:val="00056AD8"/>
    <w:rsid w:val="00056D1D"/>
    <w:rsid w:val="00056F99"/>
    <w:rsid w:val="0005717C"/>
    <w:rsid w:val="00057197"/>
    <w:rsid w:val="00057508"/>
    <w:rsid w:val="00057AE9"/>
    <w:rsid w:val="00057BFB"/>
    <w:rsid w:val="00057E3E"/>
    <w:rsid w:val="00057E9E"/>
    <w:rsid w:val="00057ECE"/>
    <w:rsid w:val="00057F09"/>
    <w:rsid w:val="00060171"/>
    <w:rsid w:val="000602DF"/>
    <w:rsid w:val="0006032D"/>
    <w:rsid w:val="00060408"/>
    <w:rsid w:val="00060A48"/>
    <w:rsid w:val="00060B15"/>
    <w:rsid w:val="00060D41"/>
    <w:rsid w:val="00060DBC"/>
    <w:rsid w:val="00060FBB"/>
    <w:rsid w:val="000611A6"/>
    <w:rsid w:val="00061581"/>
    <w:rsid w:val="00061636"/>
    <w:rsid w:val="000616BF"/>
    <w:rsid w:val="00061860"/>
    <w:rsid w:val="000618E0"/>
    <w:rsid w:val="00061A53"/>
    <w:rsid w:val="00061BB9"/>
    <w:rsid w:val="00061BCB"/>
    <w:rsid w:val="00061C82"/>
    <w:rsid w:val="00061E4D"/>
    <w:rsid w:val="0006201B"/>
    <w:rsid w:val="00062183"/>
    <w:rsid w:val="00062346"/>
    <w:rsid w:val="00062430"/>
    <w:rsid w:val="000625DB"/>
    <w:rsid w:val="00062B3F"/>
    <w:rsid w:val="00062D22"/>
    <w:rsid w:val="00062D4F"/>
    <w:rsid w:val="00062D5D"/>
    <w:rsid w:val="00062E29"/>
    <w:rsid w:val="00063012"/>
    <w:rsid w:val="000633DF"/>
    <w:rsid w:val="00063683"/>
    <w:rsid w:val="0006379D"/>
    <w:rsid w:val="0006391D"/>
    <w:rsid w:val="00063997"/>
    <w:rsid w:val="000639D5"/>
    <w:rsid w:val="00063D45"/>
    <w:rsid w:val="00063EDA"/>
    <w:rsid w:val="00063F31"/>
    <w:rsid w:val="00064086"/>
    <w:rsid w:val="00064235"/>
    <w:rsid w:val="000643BA"/>
    <w:rsid w:val="00064657"/>
    <w:rsid w:val="000648C1"/>
    <w:rsid w:val="00064977"/>
    <w:rsid w:val="00064B4F"/>
    <w:rsid w:val="00064E34"/>
    <w:rsid w:val="00064EA0"/>
    <w:rsid w:val="000651EB"/>
    <w:rsid w:val="00065273"/>
    <w:rsid w:val="0006543F"/>
    <w:rsid w:val="00065442"/>
    <w:rsid w:val="0006548C"/>
    <w:rsid w:val="000655F7"/>
    <w:rsid w:val="00065749"/>
    <w:rsid w:val="0006579C"/>
    <w:rsid w:val="00065875"/>
    <w:rsid w:val="00065937"/>
    <w:rsid w:val="00065C92"/>
    <w:rsid w:val="00065D08"/>
    <w:rsid w:val="00065EA0"/>
    <w:rsid w:val="00065F58"/>
    <w:rsid w:val="00066A7F"/>
    <w:rsid w:val="00066B87"/>
    <w:rsid w:val="00066BAD"/>
    <w:rsid w:val="00066C14"/>
    <w:rsid w:val="00066D65"/>
    <w:rsid w:val="00066E05"/>
    <w:rsid w:val="00066E08"/>
    <w:rsid w:val="00066F3D"/>
    <w:rsid w:val="000671B9"/>
    <w:rsid w:val="00067297"/>
    <w:rsid w:val="00067447"/>
    <w:rsid w:val="00067450"/>
    <w:rsid w:val="000674C0"/>
    <w:rsid w:val="00067633"/>
    <w:rsid w:val="00067756"/>
    <w:rsid w:val="00067874"/>
    <w:rsid w:val="000678D5"/>
    <w:rsid w:val="00067999"/>
    <w:rsid w:val="000679E4"/>
    <w:rsid w:val="00067AF1"/>
    <w:rsid w:val="00067B7A"/>
    <w:rsid w:val="00067D2D"/>
    <w:rsid w:val="00067D61"/>
    <w:rsid w:val="000700DF"/>
    <w:rsid w:val="000701F9"/>
    <w:rsid w:val="000702E6"/>
    <w:rsid w:val="000702F8"/>
    <w:rsid w:val="00070323"/>
    <w:rsid w:val="00070471"/>
    <w:rsid w:val="00070663"/>
    <w:rsid w:val="000706D7"/>
    <w:rsid w:val="00070B68"/>
    <w:rsid w:val="00070C23"/>
    <w:rsid w:val="00070DD4"/>
    <w:rsid w:val="00071060"/>
    <w:rsid w:val="000711BE"/>
    <w:rsid w:val="00071212"/>
    <w:rsid w:val="00071225"/>
    <w:rsid w:val="0007144A"/>
    <w:rsid w:val="00071569"/>
    <w:rsid w:val="0007168D"/>
    <w:rsid w:val="00071813"/>
    <w:rsid w:val="000718BA"/>
    <w:rsid w:val="0007194A"/>
    <w:rsid w:val="00071A79"/>
    <w:rsid w:val="00071EE8"/>
    <w:rsid w:val="00072247"/>
    <w:rsid w:val="00072343"/>
    <w:rsid w:val="00072382"/>
    <w:rsid w:val="000724B3"/>
    <w:rsid w:val="00072576"/>
    <w:rsid w:val="000725E5"/>
    <w:rsid w:val="00072A0E"/>
    <w:rsid w:val="00072B7C"/>
    <w:rsid w:val="00072F3A"/>
    <w:rsid w:val="00073085"/>
    <w:rsid w:val="000730F6"/>
    <w:rsid w:val="0007333C"/>
    <w:rsid w:val="00073806"/>
    <w:rsid w:val="000739BF"/>
    <w:rsid w:val="00073A3F"/>
    <w:rsid w:val="00073BEC"/>
    <w:rsid w:val="00073E7D"/>
    <w:rsid w:val="00073ED4"/>
    <w:rsid w:val="00074437"/>
    <w:rsid w:val="0007446A"/>
    <w:rsid w:val="000744F1"/>
    <w:rsid w:val="000744F8"/>
    <w:rsid w:val="00074520"/>
    <w:rsid w:val="000749BC"/>
    <w:rsid w:val="00075045"/>
    <w:rsid w:val="00075057"/>
    <w:rsid w:val="0007519D"/>
    <w:rsid w:val="00075532"/>
    <w:rsid w:val="00075650"/>
    <w:rsid w:val="000758D9"/>
    <w:rsid w:val="00075B85"/>
    <w:rsid w:val="00075D66"/>
    <w:rsid w:val="00075DC3"/>
    <w:rsid w:val="00075FCA"/>
    <w:rsid w:val="00076822"/>
    <w:rsid w:val="00076880"/>
    <w:rsid w:val="0007699F"/>
    <w:rsid w:val="00076AA6"/>
    <w:rsid w:val="00076D16"/>
    <w:rsid w:val="00076D2B"/>
    <w:rsid w:val="00076F50"/>
    <w:rsid w:val="00076FA6"/>
    <w:rsid w:val="00076FD0"/>
    <w:rsid w:val="0007703A"/>
    <w:rsid w:val="00077172"/>
    <w:rsid w:val="00077582"/>
    <w:rsid w:val="000776DD"/>
    <w:rsid w:val="00077771"/>
    <w:rsid w:val="0007784A"/>
    <w:rsid w:val="000779F3"/>
    <w:rsid w:val="00077BB7"/>
    <w:rsid w:val="00077C21"/>
    <w:rsid w:val="00077F33"/>
    <w:rsid w:val="000804DD"/>
    <w:rsid w:val="00080627"/>
    <w:rsid w:val="00080BCE"/>
    <w:rsid w:val="00080CB5"/>
    <w:rsid w:val="00080D1B"/>
    <w:rsid w:val="00081163"/>
    <w:rsid w:val="0008122F"/>
    <w:rsid w:val="00081255"/>
    <w:rsid w:val="000813C7"/>
    <w:rsid w:val="0008154C"/>
    <w:rsid w:val="000815E3"/>
    <w:rsid w:val="00081A17"/>
    <w:rsid w:val="00081B2F"/>
    <w:rsid w:val="00081B92"/>
    <w:rsid w:val="000820A3"/>
    <w:rsid w:val="00082364"/>
    <w:rsid w:val="00082635"/>
    <w:rsid w:val="0008293D"/>
    <w:rsid w:val="00082A39"/>
    <w:rsid w:val="00082CA5"/>
    <w:rsid w:val="00082D31"/>
    <w:rsid w:val="00082E39"/>
    <w:rsid w:val="00082ED8"/>
    <w:rsid w:val="00082F1D"/>
    <w:rsid w:val="00082FE3"/>
    <w:rsid w:val="00083996"/>
    <w:rsid w:val="00083B11"/>
    <w:rsid w:val="00083B2A"/>
    <w:rsid w:val="000842FD"/>
    <w:rsid w:val="000845B9"/>
    <w:rsid w:val="00084DCE"/>
    <w:rsid w:val="000850AA"/>
    <w:rsid w:val="000850AF"/>
    <w:rsid w:val="00085146"/>
    <w:rsid w:val="00085216"/>
    <w:rsid w:val="00085220"/>
    <w:rsid w:val="0008528D"/>
    <w:rsid w:val="0008553D"/>
    <w:rsid w:val="00085853"/>
    <w:rsid w:val="000858D6"/>
    <w:rsid w:val="000859A0"/>
    <w:rsid w:val="00085A06"/>
    <w:rsid w:val="00085A87"/>
    <w:rsid w:val="00085D29"/>
    <w:rsid w:val="00085F20"/>
    <w:rsid w:val="00085F6E"/>
    <w:rsid w:val="000862A8"/>
    <w:rsid w:val="00086816"/>
    <w:rsid w:val="0008684F"/>
    <w:rsid w:val="000869F9"/>
    <w:rsid w:val="00086A7F"/>
    <w:rsid w:val="00086A8A"/>
    <w:rsid w:val="00086B66"/>
    <w:rsid w:val="00086D1C"/>
    <w:rsid w:val="00086E06"/>
    <w:rsid w:val="00086F14"/>
    <w:rsid w:val="00087013"/>
    <w:rsid w:val="00087195"/>
    <w:rsid w:val="000872C1"/>
    <w:rsid w:val="00087445"/>
    <w:rsid w:val="000874D6"/>
    <w:rsid w:val="00087748"/>
    <w:rsid w:val="00087911"/>
    <w:rsid w:val="00087B2E"/>
    <w:rsid w:val="00087C43"/>
    <w:rsid w:val="00087CFE"/>
    <w:rsid w:val="00087D64"/>
    <w:rsid w:val="00087DC0"/>
    <w:rsid w:val="00087DDB"/>
    <w:rsid w:val="00087EFE"/>
    <w:rsid w:val="00087F80"/>
    <w:rsid w:val="00090031"/>
    <w:rsid w:val="00090051"/>
    <w:rsid w:val="000900B7"/>
    <w:rsid w:val="000900EA"/>
    <w:rsid w:val="00090658"/>
    <w:rsid w:val="00090859"/>
    <w:rsid w:val="000909A2"/>
    <w:rsid w:val="00090A2D"/>
    <w:rsid w:val="00090B62"/>
    <w:rsid w:val="00090EB5"/>
    <w:rsid w:val="00091023"/>
    <w:rsid w:val="000912B7"/>
    <w:rsid w:val="0009152F"/>
    <w:rsid w:val="00091BD5"/>
    <w:rsid w:val="00091E01"/>
    <w:rsid w:val="000923A8"/>
    <w:rsid w:val="00092706"/>
    <w:rsid w:val="00092710"/>
    <w:rsid w:val="000927DF"/>
    <w:rsid w:val="00092849"/>
    <w:rsid w:val="00092BF9"/>
    <w:rsid w:val="00092C4A"/>
    <w:rsid w:val="00092DAF"/>
    <w:rsid w:val="00092FDD"/>
    <w:rsid w:val="000931B7"/>
    <w:rsid w:val="000934D1"/>
    <w:rsid w:val="00093786"/>
    <w:rsid w:val="00093837"/>
    <w:rsid w:val="000938E6"/>
    <w:rsid w:val="00093C6E"/>
    <w:rsid w:val="00093C74"/>
    <w:rsid w:val="00093D01"/>
    <w:rsid w:val="00094020"/>
    <w:rsid w:val="0009426D"/>
    <w:rsid w:val="000943E2"/>
    <w:rsid w:val="0009447F"/>
    <w:rsid w:val="00094661"/>
    <w:rsid w:val="000946F4"/>
    <w:rsid w:val="00094989"/>
    <w:rsid w:val="00094A81"/>
    <w:rsid w:val="00094AA6"/>
    <w:rsid w:val="00094F40"/>
    <w:rsid w:val="00094FBA"/>
    <w:rsid w:val="00094FC6"/>
    <w:rsid w:val="000950CE"/>
    <w:rsid w:val="000951B8"/>
    <w:rsid w:val="00095606"/>
    <w:rsid w:val="0009568E"/>
    <w:rsid w:val="0009574A"/>
    <w:rsid w:val="00095913"/>
    <w:rsid w:val="00095F6F"/>
    <w:rsid w:val="00096157"/>
    <w:rsid w:val="00096228"/>
    <w:rsid w:val="0009625A"/>
    <w:rsid w:val="00096646"/>
    <w:rsid w:val="0009699D"/>
    <w:rsid w:val="00096A62"/>
    <w:rsid w:val="00096C5E"/>
    <w:rsid w:val="00096E5A"/>
    <w:rsid w:val="00096EE9"/>
    <w:rsid w:val="00096F54"/>
    <w:rsid w:val="00097117"/>
    <w:rsid w:val="000971BA"/>
    <w:rsid w:val="00097960"/>
    <w:rsid w:val="000979C3"/>
    <w:rsid w:val="00097A47"/>
    <w:rsid w:val="00097A66"/>
    <w:rsid w:val="00097BC0"/>
    <w:rsid w:val="00097E70"/>
    <w:rsid w:val="000A007D"/>
    <w:rsid w:val="000A014E"/>
    <w:rsid w:val="000A0209"/>
    <w:rsid w:val="000A0312"/>
    <w:rsid w:val="000A04E2"/>
    <w:rsid w:val="000A05A1"/>
    <w:rsid w:val="000A0609"/>
    <w:rsid w:val="000A0667"/>
    <w:rsid w:val="000A086A"/>
    <w:rsid w:val="000A09F1"/>
    <w:rsid w:val="000A0A67"/>
    <w:rsid w:val="000A0D73"/>
    <w:rsid w:val="000A0E20"/>
    <w:rsid w:val="000A0E87"/>
    <w:rsid w:val="000A1382"/>
    <w:rsid w:val="000A146C"/>
    <w:rsid w:val="000A15BA"/>
    <w:rsid w:val="000A163D"/>
    <w:rsid w:val="000A1808"/>
    <w:rsid w:val="000A182A"/>
    <w:rsid w:val="000A1A4A"/>
    <w:rsid w:val="000A1B73"/>
    <w:rsid w:val="000A1B90"/>
    <w:rsid w:val="000A1CD5"/>
    <w:rsid w:val="000A1D66"/>
    <w:rsid w:val="000A1D82"/>
    <w:rsid w:val="000A1E1B"/>
    <w:rsid w:val="000A1FAC"/>
    <w:rsid w:val="000A2126"/>
    <w:rsid w:val="000A2204"/>
    <w:rsid w:val="000A2978"/>
    <w:rsid w:val="000A29B9"/>
    <w:rsid w:val="000A2DA3"/>
    <w:rsid w:val="000A2DBF"/>
    <w:rsid w:val="000A2EEF"/>
    <w:rsid w:val="000A2F02"/>
    <w:rsid w:val="000A3093"/>
    <w:rsid w:val="000A3167"/>
    <w:rsid w:val="000A31A4"/>
    <w:rsid w:val="000A3381"/>
    <w:rsid w:val="000A3596"/>
    <w:rsid w:val="000A37EA"/>
    <w:rsid w:val="000A3A12"/>
    <w:rsid w:val="000A3BEF"/>
    <w:rsid w:val="000A3CBC"/>
    <w:rsid w:val="000A429C"/>
    <w:rsid w:val="000A43C2"/>
    <w:rsid w:val="000A4799"/>
    <w:rsid w:val="000A47B9"/>
    <w:rsid w:val="000A4CB5"/>
    <w:rsid w:val="000A4D8E"/>
    <w:rsid w:val="000A4F90"/>
    <w:rsid w:val="000A5720"/>
    <w:rsid w:val="000A579E"/>
    <w:rsid w:val="000A58AC"/>
    <w:rsid w:val="000A5B4C"/>
    <w:rsid w:val="000A5B98"/>
    <w:rsid w:val="000A5C3A"/>
    <w:rsid w:val="000A5C80"/>
    <w:rsid w:val="000A5DAC"/>
    <w:rsid w:val="000A5F38"/>
    <w:rsid w:val="000A5FB1"/>
    <w:rsid w:val="000A6347"/>
    <w:rsid w:val="000A63BD"/>
    <w:rsid w:val="000A63FB"/>
    <w:rsid w:val="000A64B7"/>
    <w:rsid w:val="000A686A"/>
    <w:rsid w:val="000A691F"/>
    <w:rsid w:val="000A69EC"/>
    <w:rsid w:val="000A6FC0"/>
    <w:rsid w:val="000A7042"/>
    <w:rsid w:val="000A7597"/>
    <w:rsid w:val="000A7601"/>
    <w:rsid w:val="000A7882"/>
    <w:rsid w:val="000A7910"/>
    <w:rsid w:val="000A7920"/>
    <w:rsid w:val="000A7A25"/>
    <w:rsid w:val="000A7ACC"/>
    <w:rsid w:val="000A7C01"/>
    <w:rsid w:val="000A7D09"/>
    <w:rsid w:val="000A7D79"/>
    <w:rsid w:val="000A7DDC"/>
    <w:rsid w:val="000A7E73"/>
    <w:rsid w:val="000A7E78"/>
    <w:rsid w:val="000B04F3"/>
    <w:rsid w:val="000B05E4"/>
    <w:rsid w:val="000B07F5"/>
    <w:rsid w:val="000B0845"/>
    <w:rsid w:val="000B0984"/>
    <w:rsid w:val="000B0A2A"/>
    <w:rsid w:val="000B0C6C"/>
    <w:rsid w:val="000B0CFC"/>
    <w:rsid w:val="000B1074"/>
    <w:rsid w:val="000B1222"/>
    <w:rsid w:val="000B1541"/>
    <w:rsid w:val="000B169E"/>
    <w:rsid w:val="000B1714"/>
    <w:rsid w:val="000B180C"/>
    <w:rsid w:val="000B1BF7"/>
    <w:rsid w:val="000B1E85"/>
    <w:rsid w:val="000B1FCA"/>
    <w:rsid w:val="000B20E6"/>
    <w:rsid w:val="000B26FB"/>
    <w:rsid w:val="000B2AC5"/>
    <w:rsid w:val="000B2C73"/>
    <w:rsid w:val="000B2C8B"/>
    <w:rsid w:val="000B2F54"/>
    <w:rsid w:val="000B2F6C"/>
    <w:rsid w:val="000B3490"/>
    <w:rsid w:val="000B349E"/>
    <w:rsid w:val="000B37E0"/>
    <w:rsid w:val="000B3A84"/>
    <w:rsid w:val="000B3AF7"/>
    <w:rsid w:val="000B3C67"/>
    <w:rsid w:val="000B3D71"/>
    <w:rsid w:val="000B3DE4"/>
    <w:rsid w:val="000B3E04"/>
    <w:rsid w:val="000B3EB3"/>
    <w:rsid w:val="000B3ED0"/>
    <w:rsid w:val="000B45C0"/>
    <w:rsid w:val="000B4634"/>
    <w:rsid w:val="000B468F"/>
    <w:rsid w:val="000B4C3A"/>
    <w:rsid w:val="000B4D46"/>
    <w:rsid w:val="000B514E"/>
    <w:rsid w:val="000B54BD"/>
    <w:rsid w:val="000B5598"/>
    <w:rsid w:val="000B5656"/>
    <w:rsid w:val="000B567F"/>
    <w:rsid w:val="000B5897"/>
    <w:rsid w:val="000B5A0E"/>
    <w:rsid w:val="000B5B15"/>
    <w:rsid w:val="000B5B61"/>
    <w:rsid w:val="000B5D71"/>
    <w:rsid w:val="000B5DA8"/>
    <w:rsid w:val="000B5DBE"/>
    <w:rsid w:val="000B60ED"/>
    <w:rsid w:val="000B6461"/>
    <w:rsid w:val="000B6531"/>
    <w:rsid w:val="000B65DD"/>
    <w:rsid w:val="000B6737"/>
    <w:rsid w:val="000B6829"/>
    <w:rsid w:val="000B696C"/>
    <w:rsid w:val="000B6AC6"/>
    <w:rsid w:val="000B6C5F"/>
    <w:rsid w:val="000B6EBC"/>
    <w:rsid w:val="000B6FA3"/>
    <w:rsid w:val="000B72D7"/>
    <w:rsid w:val="000B7670"/>
    <w:rsid w:val="000B7712"/>
    <w:rsid w:val="000B7A9C"/>
    <w:rsid w:val="000B7B43"/>
    <w:rsid w:val="000B7BA9"/>
    <w:rsid w:val="000B7D40"/>
    <w:rsid w:val="000B7EAE"/>
    <w:rsid w:val="000B7F49"/>
    <w:rsid w:val="000B7FE2"/>
    <w:rsid w:val="000C0085"/>
    <w:rsid w:val="000C025D"/>
    <w:rsid w:val="000C03B7"/>
    <w:rsid w:val="000C046D"/>
    <w:rsid w:val="000C0781"/>
    <w:rsid w:val="000C086D"/>
    <w:rsid w:val="000C09EE"/>
    <w:rsid w:val="000C0A57"/>
    <w:rsid w:val="000C0D82"/>
    <w:rsid w:val="000C0EE1"/>
    <w:rsid w:val="000C1067"/>
    <w:rsid w:val="000C11EF"/>
    <w:rsid w:val="000C122C"/>
    <w:rsid w:val="000C1287"/>
    <w:rsid w:val="000C12B1"/>
    <w:rsid w:val="000C1306"/>
    <w:rsid w:val="000C13B3"/>
    <w:rsid w:val="000C1550"/>
    <w:rsid w:val="000C16BC"/>
    <w:rsid w:val="000C191E"/>
    <w:rsid w:val="000C1EDA"/>
    <w:rsid w:val="000C2032"/>
    <w:rsid w:val="000C2091"/>
    <w:rsid w:val="000C215F"/>
    <w:rsid w:val="000C2162"/>
    <w:rsid w:val="000C22B1"/>
    <w:rsid w:val="000C26F0"/>
    <w:rsid w:val="000C2767"/>
    <w:rsid w:val="000C2882"/>
    <w:rsid w:val="000C2B0F"/>
    <w:rsid w:val="000C2CC8"/>
    <w:rsid w:val="000C2D0A"/>
    <w:rsid w:val="000C2D1D"/>
    <w:rsid w:val="000C2EB6"/>
    <w:rsid w:val="000C2ED8"/>
    <w:rsid w:val="000C30F3"/>
    <w:rsid w:val="000C310B"/>
    <w:rsid w:val="000C31A2"/>
    <w:rsid w:val="000C327F"/>
    <w:rsid w:val="000C35CA"/>
    <w:rsid w:val="000C3672"/>
    <w:rsid w:val="000C37E6"/>
    <w:rsid w:val="000C382D"/>
    <w:rsid w:val="000C3885"/>
    <w:rsid w:val="000C38DC"/>
    <w:rsid w:val="000C3CE0"/>
    <w:rsid w:val="000C3DAC"/>
    <w:rsid w:val="000C451F"/>
    <w:rsid w:val="000C468F"/>
    <w:rsid w:val="000C47C9"/>
    <w:rsid w:val="000C4931"/>
    <w:rsid w:val="000C4971"/>
    <w:rsid w:val="000C4A2F"/>
    <w:rsid w:val="000C4A41"/>
    <w:rsid w:val="000C4B2B"/>
    <w:rsid w:val="000C549A"/>
    <w:rsid w:val="000C557B"/>
    <w:rsid w:val="000C5635"/>
    <w:rsid w:val="000C568F"/>
    <w:rsid w:val="000C57B8"/>
    <w:rsid w:val="000C5878"/>
    <w:rsid w:val="000C5CAC"/>
    <w:rsid w:val="000C5DC0"/>
    <w:rsid w:val="000C5DD4"/>
    <w:rsid w:val="000C5FDC"/>
    <w:rsid w:val="000C60CE"/>
    <w:rsid w:val="000C62D8"/>
    <w:rsid w:val="000C639A"/>
    <w:rsid w:val="000C64C4"/>
    <w:rsid w:val="000C65B2"/>
    <w:rsid w:val="000C6720"/>
    <w:rsid w:val="000C679B"/>
    <w:rsid w:val="000C683B"/>
    <w:rsid w:val="000C6909"/>
    <w:rsid w:val="000C69BC"/>
    <w:rsid w:val="000C6C6D"/>
    <w:rsid w:val="000C6C6E"/>
    <w:rsid w:val="000C6DBD"/>
    <w:rsid w:val="000C6F20"/>
    <w:rsid w:val="000C6F27"/>
    <w:rsid w:val="000C70B7"/>
    <w:rsid w:val="000C72FE"/>
    <w:rsid w:val="000C7434"/>
    <w:rsid w:val="000C7558"/>
    <w:rsid w:val="000C77EE"/>
    <w:rsid w:val="000C78DB"/>
    <w:rsid w:val="000C7A27"/>
    <w:rsid w:val="000C7A42"/>
    <w:rsid w:val="000C7B45"/>
    <w:rsid w:val="000C7B63"/>
    <w:rsid w:val="000C7E29"/>
    <w:rsid w:val="000C7E43"/>
    <w:rsid w:val="000C7EC5"/>
    <w:rsid w:val="000C7FF0"/>
    <w:rsid w:val="000D00E8"/>
    <w:rsid w:val="000D0449"/>
    <w:rsid w:val="000D051A"/>
    <w:rsid w:val="000D0631"/>
    <w:rsid w:val="000D0928"/>
    <w:rsid w:val="000D0BC7"/>
    <w:rsid w:val="000D106B"/>
    <w:rsid w:val="000D1109"/>
    <w:rsid w:val="000D1114"/>
    <w:rsid w:val="000D132C"/>
    <w:rsid w:val="000D13F7"/>
    <w:rsid w:val="000D14A7"/>
    <w:rsid w:val="000D167E"/>
    <w:rsid w:val="000D1804"/>
    <w:rsid w:val="000D1CD6"/>
    <w:rsid w:val="000D1E8B"/>
    <w:rsid w:val="000D2129"/>
    <w:rsid w:val="000D27B6"/>
    <w:rsid w:val="000D27FA"/>
    <w:rsid w:val="000D287B"/>
    <w:rsid w:val="000D291C"/>
    <w:rsid w:val="000D2A2C"/>
    <w:rsid w:val="000D2AB8"/>
    <w:rsid w:val="000D2B26"/>
    <w:rsid w:val="000D2EEA"/>
    <w:rsid w:val="000D3061"/>
    <w:rsid w:val="000D306E"/>
    <w:rsid w:val="000D312D"/>
    <w:rsid w:val="000D3499"/>
    <w:rsid w:val="000D37EC"/>
    <w:rsid w:val="000D3861"/>
    <w:rsid w:val="000D38E8"/>
    <w:rsid w:val="000D3952"/>
    <w:rsid w:val="000D39F8"/>
    <w:rsid w:val="000D3BA1"/>
    <w:rsid w:val="000D3CD6"/>
    <w:rsid w:val="000D3F2A"/>
    <w:rsid w:val="000D3F51"/>
    <w:rsid w:val="000D3FFD"/>
    <w:rsid w:val="000D43E3"/>
    <w:rsid w:val="000D4618"/>
    <w:rsid w:val="000D4772"/>
    <w:rsid w:val="000D48D1"/>
    <w:rsid w:val="000D4A2B"/>
    <w:rsid w:val="000D4C97"/>
    <w:rsid w:val="000D4D15"/>
    <w:rsid w:val="000D4F20"/>
    <w:rsid w:val="000D5001"/>
    <w:rsid w:val="000D5089"/>
    <w:rsid w:val="000D5145"/>
    <w:rsid w:val="000D52B6"/>
    <w:rsid w:val="000D52F7"/>
    <w:rsid w:val="000D538B"/>
    <w:rsid w:val="000D5519"/>
    <w:rsid w:val="000D5591"/>
    <w:rsid w:val="000D55BD"/>
    <w:rsid w:val="000D580B"/>
    <w:rsid w:val="000D5942"/>
    <w:rsid w:val="000D5B6C"/>
    <w:rsid w:val="000D5C2D"/>
    <w:rsid w:val="000D5CD5"/>
    <w:rsid w:val="000D5E99"/>
    <w:rsid w:val="000D5F83"/>
    <w:rsid w:val="000D5FFF"/>
    <w:rsid w:val="000D606B"/>
    <w:rsid w:val="000D6153"/>
    <w:rsid w:val="000D64E3"/>
    <w:rsid w:val="000D69B0"/>
    <w:rsid w:val="000D6B6F"/>
    <w:rsid w:val="000D6BCE"/>
    <w:rsid w:val="000D6C9E"/>
    <w:rsid w:val="000D6DAB"/>
    <w:rsid w:val="000D6F87"/>
    <w:rsid w:val="000D700F"/>
    <w:rsid w:val="000D7133"/>
    <w:rsid w:val="000D71BD"/>
    <w:rsid w:val="000D73D2"/>
    <w:rsid w:val="000D7638"/>
    <w:rsid w:val="000D76DC"/>
    <w:rsid w:val="000D77C6"/>
    <w:rsid w:val="000D799F"/>
    <w:rsid w:val="000D7BE3"/>
    <w:rsid w:val="000D7CA4"/>
    <w:rsid w:val="000D7E21"/>
    <w:rsid w:val="000D7E75"/>
    <w:rsid w:val="000E02A9"/>
    <w:rsid w:val="000E0517"/>
    <w:rsid w:val="000E05D5"/>
    <w:rsid w:val="000E0776"/>
    <w:rsid w:val="000E07F0"/>
    <w:rsid w:val="000E0C29"/>
    <w:rsid w:val="000E0DB3"/>
    <w:rsid w:val="000E0F1F"/>
    <w:rsid w:val="000E0F41"/>
    <w:rsid w:val="000E0F95"/>
    <w:rsid w:val="000E11DE"/>
    <w:rsid w:val="000E12C9"/>
    <w:rsid w:val="000E15C0"/>
    <w:rsid w:val="000E195A"/>
    <w:rsid w:val="000E1A3A"/>
    <w:rsid w:val="000E1B46"/>
    <w:rsid w:val="000E1FAA"/>
    <w:rsid w:val="000E2294"/>
    <w:rsid w:val="000E22CE"/>
    <w:rsid w:val="000E2573"/>
    <w:rsid w:val="000E260D"/>
    <w:rsid w:val="000E2685"/>
    <w:rsid w:val="000E2711"/>
    <w:rsid w:val="000E2719"/>
    <w:rsid w:val="000E29CA"/>
    <w:rsid w:val="000E2CD5"/>
    <w:rsid w:val="000E2E6B"/>
    <w:rsid w:val="000E2F44"/>
    <w:rsid w:val="000E2F96"/>
    <w:rsid w:val="000E2FAD"/>
    <w:rsid w:val="000E314F"/>
    <w:rsid w:val="000E31EF"/>
    <w:rsid w:val="000E32F6"/>
    <w:rsid w:val="000E3443"/>
    <w:rsid w:val="000E38C5"/>
    <w:rsid w:val="000E3997"/>
    <w:rsid w:val="000E3D5A"/>
    <w:rsid w:val="000E428C"/>
    <w:rsid w:val="000E432D"/>
    <w:rsid w:val="000E449D"/>
    <w:rsid w:val="000E452A"/>
    <w:rsid w:val="000E45DC"/>
    <w:rsid w:val="000E46B1"/>
    <w:rsid w:val="000E46DB"/>
    <w:rsid w:val="000E486D"/>
    <w:rsid w:val="000E4ABA"/>
    <w:rsid w:val="000E4AE3"/>
    <w:rsid w:val="000E4D14"/>
    <w:rsid w:val="000E4DA8"/>
    <w:rsid w:val="000E4E18"/>
    <w:rsid w:val="000E5061"/>
    <w:rsid w:val="000E51E3"/>
    <w:rsid w:val="000E5361"/>
    <w:rsid w:val="000E56FA"/>
    <w:rsid w:val="000E59D3"/>
    <w:rsid w:val="000E59DE"/>
    <w:rsid w:val="000E5A2E"/>
    <w:rsid w:val="000E5C29"/>
    <w:rsid w:val="000E5DA6"/>
    <w:rsid w:val="000E5F86"/>
    <w:rsid w:val="000E6213"/>
    <w:rsid w:val="000E62E8"/>
    <w:rsid w:val="000E62EE"/>
    <w:rsid w:val="000E63E2"/>
    <w:rsid w:val="000E657B"/>
    <w:rsid w:val="000E6867"/>
    <w:rsid w:val="000E69F5"/>
    <w:rsid w:val="000E6A0E"/>
    <w:rsid w:val="000E6A3D"/>
    <w:rsid w:val="000E6CF6"/>
    <w:rsid w:val="000E6D66"/>
    <w:rsid w:val="000E6EC7"/>
    <w:rsid w:val="000E6F03"/>
    <w:rsid w:val="000E71D0"/>
    <w:rsid w:val="000E71E1"/>
    <w:rsid w:val="000E7366"/>
    <w:rsid w:val="000E738B"/>
    <w:rsid w:val="000E7578"/>
    <w:rsid w:val="000E7611"/>
    <w:rsid w:val="000E761D"/>
    <w:rsid w:val="000E776A"/>
    <w:rsid w:val="000E7B9D"/>
    <w:rsid w:val="000E7BB0"/>
    <w:rsid w:val="000E7C6D"/>
    <w:rsid w:val="000E7CE6"/>
    <w:rsid w:val="000E7F54"/>
    <w:rsid w:val="000F016D"/>
    <w:rsid w:val="000F018E"/>
    <w:rsid w:val="000F033A"/>
    <w:rsid w:val="000F038F"/>
    <w:rsid w:val="000F061D"/>
    <w:rsid w:val="000F065A"/>
    <w:rsid w:val="000F066F"/>
    <w:rsid w:val="000F0A09"/>
    <w:rsid w:val="000F0A15"/>
    <w:rsid w:val="000F0B98"/>
    <w:rsid w:val="000F0BE9"/>
    <w:rsid w:val="000F11F5"/>
    <w:rsid w:val="000F162C"/>
    <w:rsid w:val="000F165D"/>
    <w:rsid w:val="000F176D"/>
    <w:rsid w:val="000F187E"/>
    <w:rsid w:val="000F18DF"/>
    <w:rsid w:val="000F1919"/>
    <w:rsid w:val="000F1954"/>
    <w:rsid w:val="000F1CBC"/>
    <w:rsid w:val="000F1FDD"/>
    <w:rsid w:val="000F2142"/>
    <w:rsid w:val="000F22CA"/>
    <w:rsid w:val="000F2452"/>
    <w:rsid w:val="000F24B0"/>
    <w:rsid w:val="000F24D9"/>
    <w:rsid w:val="000F254F"/>
    <w:rsid w:val="000F25E0"/>
    <w:rsid w:val="000F2691"/>
    <w:rsid w:val="000F29A0"/>
    <w:rsid w:val="000F2B14"/>
    <w:rsid w:val="000F2CD6"/>
    <w:rsid w:val="000F2DAE"/>
    <w:rsid w:val="000F2FBD"/>
    <w:rsid w:val="000F31B3"/>
    <w:rsid w:val="000F3381"/>
    <w:rsid w:val="000F3527"/>
    <w:rsid w:val="000F352D"/>
    <w:rsid w:val="000F36A8"/>
    <w:rsid w:val="000F370D"/>
    <w:rsid w:val="000F37BD"/>
    <w:rsid w:val="000F3870"/>
    <w:rsid w:val="000F3B0B"/>
    <w:rsid w:val="000F3C76"/>
    <w:rsid w:val="000F3CF8"/>
    <w:rsid w:val="000F3D3D"/>
    <w:rsid w:val="000F4276"/>
    <w:rsid w:val="000F4391"/>
    <w:rsid w:val="000F4523"/>
    <w:rsid w:val="000F46DD"/>
    <w:rsid w:val="000F489B"/>
    <w:rsid w:val="000F48E3"/>
    <w:rsid w:val="000F4B63"/>
    <w:rsid w:val="000F4C16"/>
    <w:rsid w:val="000F4C22"/>
    <w:rsid w:val="000F4CA3"/>
    <w:rsid w:val="000F4CFA"/>
    <w:rsid w:val="000F4D2C"/>
    <w:rsid w:val="000F5045"/>
    <w:rsid w:val="000F52A4"/>
    <w:rsid w:val="000F52AE"/>
    <w:rsid w:val="000F534E"/>
    <w:rsid w:val="000F53E5"/>
    <w:rsid w:val="000F544D"/>
    <w:rsid w:val="000F551F"/>
    <w:rsid w:val="000F5A15"/>
    <w:rsid w:val="000F5C05"/>
    <w:rsid w:val="000F5DB2"/>
    <w:rsid w:val="000F5FC7"/>
    <w:rsid w:val="000F6085"/>
    <w:rsid w:val="000F6119"/>
    <w:rsid w:val="000F6129"/>
    <w:rsid w:val="000F6308"/>
    <w:rsid w:val="000F6651"/>
    <w:rsid w:val="000F6656"/>
    <w:rsid w:val="000F6845"/>
    <w:rsid w:val="000F6A10"/>
    <w:rsid w:val="000F6AA6"/>
    <w:rsid w:val="000F6E91"/>
    <w:rsid w:val="000F7009"/>
    <w:rsid w:val="000F717A"/>
    <w:rsid w:val="000F7549"/>
    <w:rsid w:val="000F7778"/>
    <w:rsid w:val="000F7AF5"/>
    <w:rsid w:val="000F7E0A"/>
    <w:rsid w:val="000F7E45"/>
    <w:rsid w:val="000F7E84"/>
    <w:rsid w:val="000F7F54"/>
    <w:rsid w:val="000F8417"/>
    <w:rsid w:val="0010009D"/>
    <w:rsid w:val="00100104"/>
    <w:rsid w:val="00100759"/>
    <w:rsid w:val="001009AD"/>
    <w:rsid w:val="00100C21"/>
    <w:rsid w:val="00100C27"/>
    <w:rsid w:val="00100DDA"/>
    <w:rsid w:val="00100FDD"/>
    <w:rsid w:val="001010DD"/>
    <w:rsid w:val="0010118E"/>
    <w:rsid w:val="001011EF"/>
    <w:rsid w:val="00101294"/>
    <w:rsid w:val="00101379"/>
    <w:rsid w:val="001014D2"/>
    <w:rsid w:val="00101524"/>
    <w:rsid w:val="00101899"/>
    <w:rsid w:val="00101A94"/>
    <w:rsid w:val="00101FD4"/>
    <w:rsid w:val="00102227"/>
    <w:rsid w:val="0010226D"/>
    <w:rsid w:val="001022CB"/>
    <w:rsid w:val="0010233E"/>
    <w:rsid w:val="001024D8"/>
    <w:rsid w:val="001025B7"/>
    <w:rsid w:val="00102835"/>
    <w:rsid w:val="0010286A"/>
    <w:rsid w:val="001028C3"/>
    <w:rsid w:val="00102B87"/>
    <w:rsid w:val="00102C52"/>
    <w:rsid w:val="00102C81"/>
    <w:rsid w:val="00102D13"/>
    <w:rsid w:val="00102EB2"/>
    <w:rsid w:val="0010335C"/>
    <w:rsid w:val="001033B7"/>
    <w:rsid w:val="00103742"/>
    <w:rsid w:val="0010379E"/>
    <w:rsid w:val="0010387C"/>
    <w:rsid w:val="001038B4"/>
    <w:rsid w:val="00103A69"/>
    <w:rsid w:val="00103B08"/>
    <w:rsid w:val="00103BD1"/>
    <w:rsid w:val="00103C29"/>
    <w:rsid w:val="00103C64"/>
    <w:rsid w:val="00103EA2"/>
    <w:rsid w:val="00103F9D"/>
    <w:rsid w:val="00104007"/>
    <w:rsid w:val="00104043"/>
    <w:rsid w:val="00104053"/>
    <w:rsid w:val="0010408D"/>
    <w:rsid w:val="00104167"/>
    <w:rsid w:val="00104432"/>
    <w:rsid w:val="001047F3"/>
    <w:rsid w:val="00104840"/>
    <w:rsid w:val="00104868"/>
    <w:rsid w:val="00104988"/>
    <w:rsid w:val="00104BB1"/>
    <w:rsid w:val="00104C4A"/>
    <w:rsid w:val="00104C65"/>
    <w:rsid w:val="00104D79"/>
    <w:rsid w:val="0010514B"/>
    <w:rsid w:val="00105204"/>
    <w:rsid w:val="0010528A"/>
    <w:rsid w:val="0010540F"/>
    <w:rsid w:val="001055A2"/>
    <w:rsid w:val="0010562F"/>
    <w:rsid w:val="00105683"/>
    <w:rsid w:val="0010569B"/>
    <w:rsid w:val="001056D8"/>
    <w:rsid w:val="0010599D"/>
    <w:rsid w:val="001059BF"/>
    <w:rsid w:val="00105A28"/>
    <w:rsid w:val="00105D30"/>
    <w:rsid w:val="00105F71"/>
    <w:rsid w:val="00105FD6"/>
    <w:rsid w:val="001060B9"/>
    <w:rsid w:val="00106114"/>
    <w:rsid w:val="001064C5"/>
    <w:rsid w:val="001066AE"/>
    <w:rsid w:val="00106817"/>
    <w:rsid w:val="001068C4"/>
    <w:rsid w:val="00106DF9"/>
    <w:rsid w:val="00106E5E"/>
    <w:rsid w:val="00107176"/>
    <w:rsid w:val="00107251"/>
    <w:rsid w:val="001074C7"/>
    <w:rsid w:val="00107534"/>
    <w:rsid w:val="0010793D"/>
    <w:rsid w:val="00107A66"/>
    <w:rsid w:val="00107B0F"/>
    <w:rsid w:val="00107C31"/>
    <w:rsid w:val="00107D75"/>
    <w:rsid w:val="00107D78"/>
    <w:rsid w:val="0011025D"/>
    <w:rsid w:val="0011039A"/>
    <w:rsid w:val="00110594"/>
    <w:rsid w:val="0011074E"/>
    <w:rsid w:val="00110985"/>
    <w:rsid w:val="001109ED"/>
    <w:rsid w:val="0011103E"/>
    <w:rsid w:val="0011121C"/>
    <w:rsid w:val="0011161B"/>
    <w:rsid w:val="001116B7"/>
    <w:rsid w:val="001119E6"/>
    <w:rsid w:val="00111D24"/>
    <w:rsid w:val="00111EC5"/>
    <w:rsid w:val="00111F51"/>
    <w:rsid w:val="00111FBD"/>
    <w:rsid w:val="001121F0"/>
    <w:rsid w:val="00112668"/>
    <w:rsid w:val="001126A7"/>
    <w:rsid w:val="001126D4"/>
    <w:rsid w:val="00112A89"/>
    <w:rsid w:val="00112C6A"/>
    <w:rsid w:val="00112DFA"/>
    <w:rsid w:val="00112E21"/>
    <w:rsid w:val="00113035"/>
    <w:rsid w:val="00113184"/>
    <w:rsid w:val="001132DF"/>
    <w:rsid w:val="00113423"/>
    <w:rsid w:val="0011348D"/>
    <w:rsid w:val="0011367C"/>
    <w:rsid w:val="001136C6"/>
    <w:rsid w:val="00113713"/>
    <w:rsid w:val="00113775"/>
    <w:rsid w:val="00113785"/>
    <w:rsid w:val="001138D0"/>
    <w:rsid w:val="00113A47"/>
    <w:rsid w:val="00113C0D"/>
    <w:rsid w:val="00113D0D"/>
    <w:rsid w:val="00113E0D"/>
    <w:rsid w:val="001141CA"/>
    <w:rsid w:val="0011434A"/>
    <w:rsid w:val="00114383"/>
    <w:rsid w:val="00114968"/>
    <w:rsid w:val="00114982"/>
    <w:rsid w:val="00114A3A"/>
    <w:rsid w:val="00114A53"/>
    <w:rsid w:val="00114AD0"/>
    <w:rsid w:val="00114C2B"/>
    <w:rsid w:val="00115188"/>
    <w:rsid w:val="00115367"/>
    <w:rsid w:val="001155C8"/>
    <w:rsid w:val="00115633"/>
    <w:rsid w:val="00115892"/>
    <w:rsid w:val="001158EC"/>
    <w:rsid w:val="00115A45"/>
    <w:rsid w:val="00115DFC"/>
    <w:rsid w:val="00115E9F"/>
    <w:rsid w:val="00115F26"/>
    <w:rsid w:val="00116239"/>
    <w:rsid w:val="00116351"/>
    <w:rsid w:val="00116390"/>
    <w:rsid w:val="001163CC"/>
    <w:rsid w:val="00116413"/>
    <w:rsid w:val="001164CA"/>
    <w:rsid w:val="001167E8"/>
    <w:rsid w:val="001169CB"/>
    <w:rsid w:val="00116C68"/>
    <w:rsid w:val="00116DE6"/>
    <w:rsid w:val="00117108"/>
    <w:rsid w:val="001171AB"/>
    <w:rsid w:val="001174C5"/>
    <w:rsid w:val="001175FC"/>
    <w:rsid w:val="001176B7"/>
    <w:rsid w:val="001177EC"/>
    <w:rsid w:val="001179A7"/>
    <w:rsid w:val="00117C00"/>
    <w:rsid w:val="00117DF0"/>
    <w:rsid w:val="00117F14"/>
    <w:rsid w:val="00117F1E"/>
    <w:rsid w:val="0012029D"/>
    <w:rsid w:val="0012083A"/>
    <w:rsid w:val="00120880"/>
    <w:rsid w:val="001208F1"/>
    <w:rsid w:val="00120907"/>
    <w:rsid w:val="00120AB6"/>
    <w:rsid w:val="00120ADF"/>
    <w:rsid w:val="00120CE8"/>
    <w:rsid w:val="00120D06"/>
    <w:rsid w:val="00120D13"/>
    <w:rsid w:val="00120D86"/>
    <w:rsid w:val="00120DB3"/>
    <w:rsid w:val="00120F0F"/>
    <w:rsid w:val="00120FB7"/>
    <w:rsid w:val="0012110B"/>
    <w:rsid w:val="00121202"/>
    <w:rsid w:val="00121483"/>
    <w:rsid w:val="001214F6"/>
    <w:rsid w:val="0012160C"/>
    <w:rsid w:val="00121635"/>
    <w:rsid w:val="001216A6"/>
    <w:rsid w:val="001216DA"/>
    <w:rsid w:val="00121748"/>
    <w:rsid w:val="00121764"/>
    <w:rsid w:val="001218BC"/>
    <w:rsid w:val="001218C7"/>
    <w:rsid w:val="00121984"/>
    <w:rsid w:val="00121DD8"/>
    <w:rsid w:val="00121E05"/>
    <w:rsid w:val="00121E5D"/>
    <w:rsid w:val="00121FCC"/>
    <w:rsid w:val="001221C4"/>
    <w:rsid w:val="001224B0"/>
    <w:rsid w:val="00122597"/>
    <w:rsid w:val="00122BE3"/>
    <w:rsid w:val="00122C59"/>
    <w:rsid w:val="00122DC9"/>
    <w:rsid w:val="0012316C"/>
    <w:rsid w:val="001231E2"/>
    <w:rsid w:val="001232A0"/>
    <w:rsid w:val="0012365F"/>
    <w:rsid w:val="00123840"/>
    <w:rsid w:val="00123843"/>
    <w:rsid w:val="001239BC"/>
    <w:rsid w:val="00123BB9"/>
    <w:rsid w:val="001241D8"/>
    <w:rsid w:val="001246C1"/>
    <w:rsid w:val="001247D9"/>
    <w:rsid w:val="0012481F"/>
    <w:rsid w:val="00124839"/>
    <w:rsid w:val="00124C9F"/>
    <w:rsid w:val="00124DCA"/>
    <w:rsid w:val="001250FE"/>
    <w:rsid w:val="0012517C"/>
    <w:rsid w:val="001253F0"/>
    <w:rsid w:val="00125461"/>
    <w:rsid w:val="00125513"/>
    <w:rsid w:val="0012555C"/>
    <w:rsid w:val="001257AA"/>
    <w:rsid w:val="001257B1"/>
    <w:rsid w:val="00125CFD"/>
    <w:rsid w:val="00125EF1"/>
    <w:rsid w:val="00125F9E"/>
    <w:rsid w:val="00125FBE"/>
    <w:rsid w:val="0012612E"/>
    <w:rsid w:val="001262D1"/>
    <w:rsid w:val="00126429"/>
    <w:rsid w:val="001264EB"/>
    <w:rsid w:val="00126575"/>
    <w:rsid w:val="001267DF"/>
    <w:rsid w:val="00126A65"/>
    <w:rsid w:val="00126E07"/>
    <w:rsid w:val="00126F7A"/>
    <w:rsid w:val="0012714C"/>
    <w:rsid w:val="001271DE"/>
    <w:rsid w:val="00127279"/>
    <w:rsid w:val="001272C1"/>
    <w:rsid w:val="001274E3"/>
    <w:rsid w:val="00127815"/>
    <w:rsid w:val="00127865"/>
    <w:rsid w:val="00127926"/>
    <w:rsid w:val="00127D3D"/>
    <w:rsid w:val="00127DE0"/>
    <w:rsid w:val="00127F81"/>
    <w:rsid w:val="00127FDA"/>
    <w:rsid w:val="001301F1"/>
    <w:rsid w:val="0013031A"/>
    <w:rsid w:val="0013033E"/>
    <w:rsid w:val="00130387"/>
    <w:rsid w:val="001303E4"/>
    <w:rsid w:val="001304B7"/>
    <w:rsid w:val="001304ED"/>
    <w:rsid w:val="0013077F"/>
    <w:rsid w:val="00130B18"/>
    <w:rsid w:val="00130B60"/>
    <w:rsid w:val="00130C8E"/>
    <w:rsid w:val="00130D57"/>
    <w:rsid w:val="00131052"/>
    <w:rsid w:val="001311A8"/>
    <w:rsid w:val="0013125F"/>
    <w:rsid w:val="0013132A"/>
    <w:rsid w:val="0013132F"/>
    <w:rsid w:val="00131408"/>
    <w:rsid w:val="00131803"/>
    <w:rsid w:val="00131BBF"/>
    <w:rsid w:val="00131D39"/>
    <w:rsid w:val="00132179"/>
    <w:rsid w:val="001324E0"/>
    <w:rsid w:val="001324ED"/>
    <w:rsid w:val="001328F2"/>
    <w:rsid w:val="001329C3"/>
    <w:rsid w:val="00132ADD"/>
    <w:rsid w:val="00132B2E"/>
    <w:rsid w:val="00132C98"/>
    <w:rsid w:val="001330FC"/>
    <w:rsid w:val="00133178"/>
    <w:rsid w:val="001332F3"/>
    <w:rsid w:val="0013332A"/>
    <w:rsid w:val="001333A1"/>
    <w:rsid w:val="0013340C"/>
    <w:rsid w:val="00133426"/>
    <w:rsid w:val="00133551"/>
    <w:rsid w:val="0013357D"/>
    <w:rsid w:val="0013364C"/>
    <w:rsid w:val="001337F7"/>
    <w:rsid w:val="001339F4"/>
    <w:rsid w:val="00133BC8"/>
    <w:rsid w:val="00133C39"/>
    <w:rsid w:val="00133E6E"/>
    <w:rsid w:val="001340CB"/>
    <w:rsid w:val="0013453A"/>
    <w:rsid w:val="00134565"/>
    <w:rsid w:val="0013483A"/>
    <w:rsid w:val="00134908"/>
    <w:rsid w:val="00134C23"/>
    <w:rsid w:val="00134E51"/>
    <w:rsid w:val="00134E81"/>
    <w:rsid w:val="00134F9D"/>
    <w:rsid w:val="00135069"/>
    <w:rsid w:val="001353B6"/>
    <w:rsid w:val="0013547D"/>
    <w:rsid w:val="0013572F"/>
    <w:rsid w:val="00135899"/>
    <w:rsid w:val="00135A05"/>
    <w:rsid w:val="00135BEA"/>
    <w:rsid w:val="00135D49"/>
    <w:rsid w:val="00135E66"/>
    <w:rsid w:val="00135EB8"/>
    <w:rsid w:val="001363FD"/>
    <w:rsid w:val="00136629"/>
    <w:rsid w:val="00136675"/>
    <w:rsid w:val="0013673B"/>
    <w:rsid w:val="00136765"/>
    <w:rsid w:val="00136922"/>
    <w:rsid w:val="00136AEE"/>
    <w:rsid w:val="00136B0A"/>
    <w:rsid w:val="00136D4F"/>
    <w:rsid w:val="00136DD8"/>
    <w:rsid w:val="00136EA9"/>
    <w:rsid w:val="00136EC8"/>
    <w:rsid w:val="00137123"/>
    <w:rsid w:val="0013732F"/>
    <w:rsid w:val="001374CD"/>
    <w:rsid w:val="0013787B"/>
    <w:rsid w:val="00137894"/>
    <w:rsid w:val="001378CC"/>
    <w:rsid w:val="00137A4F"/>
    <w:rsid w:val="00137B54"/>
    <w:rsid w:val="00137C17"/>
    <w:rsid w:val="0014030D"/>
    <w:rsid w:val="00140467"/>
    <w:rsid w:val="00140570"/>
    <w:rsid w:val="001408C3"/>
    <w:rsid w:val="00140ABF"/>
    <w:rsid w:val="0014122D"/>
    <w:rsid w:val="001412A5"/>
    <w:rsid w:val="00141490"/>
    <w:rsid w:val="001417CB"/>
    <w:rsid w:val="001417CC"/>
    <w:rsid w:val="00141C5C"/>
    <w:rsid w:val="00141E8D"/>
    <w:rsid w:val="00141E98"/>
    <w:rsid w:val="00141EB1"/>
    <w:rsid w:val="00141F4C"/>
    <w:rsid w:val="0014215A"/>
    <w:rsid w:val="00142485"/>
    <w:rsid w:val="00142514"/>
    <w:rsid w:val="00142527"/>
    <w:rsid w:val="001425AC"/>
    <w:rsid w:val="001427AC"/>
    <w:rsid w:val="00142B74"/>
    <w:rsid w:val="00142BFB"/>
    <w:rsid w:val="00142DE8"/>
    <w:rsid w:val="00142F43"/>
    <w:rsid w:val="001430BA"/>
    <w:rsid w:val="001431CD"/>
    <w:rsid w:val="00143216"/>
    <w:rsid w:val="0014347E"/>
    <w:rsid w:val="00143661"/>
    <w:rsid w:val="0014367B"/>
    <w:rsid w:val="00143817"/>
    <w:rsid w:val="0014393B"/>
    <w:rsid w:val="00143A08"/>
    <w:rsid w:val="00143AEF"/>
    <w:rsid w:val="00143BA0"/>
    <w:rsid w:val="00143C20"/>
    <w:rsid w:val="00143D21"/>
    <w:rsid w:val="00143D3A"/>
    <w:rsid w:val="00143D57"/>
    <w:rsid w:val="00143D7E"/>
    <w:rsid w:val="00143E83"/>
    <w:rsid w:val="00143F82"/>
    <w:rsid w:val="001440A8"/>
    <w:rsid w:val="00144193"/>
    <w:rsid w:val="0014442A"/>
    <w:rsid w:val="001449CF"/>
    <w:rsid w:val="00144B9E"/>
    <w:rsid w:val="00144E20"/>
    <w:rsid w:val="00144EC5"/>
    <w:rsid w:val="0014525D"/>
    <w:rsid w:val="001452C5"/>
    <w:rsid w:val="00145371"/>
    <w:rsid w:val="00145507"/>
    <w:rsid w:val="00145673"/>
    <w:rsid w:val="001456F5"/>
    <w:rsid w:val="00145752"/>
    <w:rsid w:val="00145CC8"/>
    <w:rsid w:val="00145FD0"/>
    <w:rsid w:val="0014601B"/>
    <w:rsid w:val="0014604A"/>
    <w:rsid w:val="0014612A"/>
    <w:rsid w:val="001461B8"/>
    <w:rsid w:val="0014620C"/>
    <w:rsid w:val="001465D3"/>
    <w:rsid w:val="0014674A"/>
    <w:rsid w:val="0014691C"/>
    <w:rsid w:val="00146979"/>
    <w:rsid w:val="00146A6C"/>
    <w:rsid w:val="00146B85"/>
    <w:rsid w:val="00146E51"/>
    <w:rsid w:val="00146E79"/>
    <w:rsid w:val="00146FE0"/>
    <w:rsid w:val="00147369"/>
    <w:rsid w:val="00147406"/>
    <w:rsid w:val="0014751D"/>
    <w:rsid w:val="00147521"/>
    <w:rsid w:val="0014757C"/>
    <w:rsid w:val="00147C33"/>
    <w:rsid w:val="00147C90"/>
    <w:rsid w:val="00150064"/>
    <w:rsid w:val="001500C0"/>
    <w:rsid w:val="001502B2"/>
    <w:rsid w:val="001502D7"/>
    <w:rsid w:val="0015036B"/>
    <w:rsid w:val="0015043D"/>
    <w:rsid w:val="00150536"/>
    <w:rsid w:val="0015055F"/>
    <w:rsid w:val="001505CC"/>
    <w:rsid w:val="00150751"/>
    <w:rsid w:val="00150B3A"/>
    <w:rsid w:val="00150CA3"/>
    <w:rsid w:val="0015111D"/>
    <w:rsid w:val="0015127C"/>
    <w:rsid w:val="001514C9"/>
    <w:rsid w:val="001515CC"/>
    <w:rsid w:val="001517DD"/>
    <w:rsid w:val="00151C7A"/>
    <w:rsid w:val="00152062"/>
    <w:rsid w:val="001521CF"/>
    <w:rsid w:val="0015238C"/>
    <w:rsid w:val="001524BC"/>
    <w:rsid w:val="001525A0"/>
    <w:rsid w:val="00152619"/>
    <w:rsid w:val="0015261B"/>
    <w:rsid w:val="001526D5"/>
    <w:rsid w:val="001527C0"/>
    <w:rsid w:val="00152948"/>
    <w:rsid w:val="00152AA9"/>
    <w:rsid w:val="00152ABE"/>
    <w:rsid w:val="00152CA1"/>
    <w:rsid w:val="00152DDE"/>
    <w:rsid w:val="00152FD4"/>
    <w:rsid w:val="00153144"/>
    <w:rsid w:val="001532DE"/>
    <w:rsid w:val="001533F2"/>
    <w:rsid w:val="00153418"/>
    <w:rsid w:val="00153707"/>
    <w:rsid w:val="00153775"/>
    <w:rsid w:val="001539DA"/>
    <w:rsid w:val="00153C36"/>
    <w:rsid w:val="00153C9C"/>
    <w:rsid w:val="00153F97"/>
    <w:rsid w:val="0015417C"/>
    <w:rsid w:val="001542B9"/>
    <w:rsid w:val="00154347"/>
    <w:rsid w:val="001543EC"/>
    <w:rsid w:val="001544DB"/>
    <w:rsid w:val="0015456F"/>
    <w:rsid w:val="001545CC"/>
    <w:rsid w:val="001548DB"/>
    <w:rsid w:val="0015492F"/>
    <w:rsid w:val="00154AD9"/>
    <w:rsid w:val="00154B08"/>
    <w:rsid w:val="00154C60"/>
    <w:rsid w:val="00154C6E"/>
    <w:rsid w:val="00154D6A"/>
    <w:rsid w:val="00154E7D"/>
    <w:rsid w:val="00154F18"/>
    <w:rsid w:val="00154FC1"/>
    <w:rsid w:val="00155002"/>
    <w:rsid w:val="00155006"/>
    <w:rsid w:val="00155108"/>
    <w:rsid w:val="00155345"/>
    <w:rsid w:val="00155586"/>
    <w:rsid w:val="0015561E"/>
    <w:rsid w:val="001558FE"/>
    <w:rsid w:val="0015590B"/>
    <w:rsid w:val="00155D65"/>
    <w:rsid w:val="00155E7F"/>
    <w:rsid w:val="00155F50"/>
    <w:rsid w:val="00155FA2"/>
    <w:rsid w:val="00156014"/>
    <w:rsid w:val="00156067"/>
    <w:rsid w:val="00156228"/>
    <w:rsid w:val="0015627B"/>
    <w:rsid w:val="00156415"/>
    <w:rsid w:val="00156454"/>
    <w:rsid w:val="001568BA"/>
    <w:rsid w:val="00156DBD"/>
    <w:rsid w:val="001576DC"/>
    <w:rsid w:val="00157BC7"/>
    <w:rsid w:val="00157D21"/>
    <w:rsid w:val="00157E2C"/>
    <w:rsid w:val="00157E89"/>
    <w:rsid w:val="0015BB7C"/>
    <w:rsid w:val="00160051"/>
    <w:rsid w:val="001600A2"/>
    <w:rsid w:val="00160198"/>
    <w:rsid w:val="001601E2"/>
    <w:rsid w:val="00160450"/>
    <w:rsid w:val="001607EF"/>
    <w:rsid w:val="0016086B"/>
    <w:rsid w:val="001608F0"/>
    <w:rsid w:val="00160A52"/>
    <w:rsid w:val="00160C5C"/>
    <w:rsid w:val="00160CEA"/>
    <w:rsid w:val="00160EA5"/>
    <w:rsid w:val="00160EEE"/>
    <w:rsid w:val="00160F1F"/>
    <w:rsid w:val="00160F41"/>
    <w:rsid w:val="0016114B"/>
    <w:rsid w:val="001611A1"/>
    <w:rsid w:val="0016134D"/>
    <w:rsid w:val="00161538"/>
    <w:rsid w:val="0016176A"/>
    <w:rsid w:val="001618D3"/>
    <w:rsid w:val="00161BE9"/>
    <w:rsid w:val="00161D98"/>
    <w:rsid w:val="00161DBA"/>
    <w:rsid w:val="00162020"/>
    <w:rsid w:val="001620A0"/>
    <w:rsid w:val="001620BD"/>
    <w:rsid w:val="00162322"/>
    <w:rsid w:val="001623A8"/>
    <w:rsid w:val="00162486"/>
    <w:rsid w:val="0016254E"/>
    <w:rsid w:val="001625AB"/>
    <w:rsid w:val="0016271C"/>
    <w:rsid w:val="001627EB"/>
    <w:rsid w:val="00162B4A"/>
    <w:rsid w:val="00162BB2"/>
    <w:rsid w:val="00162CEA"/>
    <w:rsid w:val="00162F99"/>
    <w:rsid w:val="0016323F"/>
    <w:rsid w:val="00163C90"/>
    <w:rsid w:val="00163D73"/>
    <w:rsid w:val="00163DB7"/>
    <w:rsid w:val="00163E16"/>
    <w:rsid w:val="00163EEB"/>
    <w:rsid w:val="00163F61"/>
    <w:rsid w:val="00164001"/>
    <w:rsid w:val="001641D2"/>
    <w:rsid w:val="001642D0"/>
    <w:rsid w:val="001644C1"/>
    <w:rsid w:val="0016455B"/>
    <w:rsid w:val="00164569"/>
    <w:rsid w:val="001645A6"/>
    <w:rsid w:val="001645AA"/>
    <w:rsid w:val="001645AB"/>
    <w:rsid w:val="00164649"/>
    <w:rsid w:val="0016474A"/>
    <w:rsid w:val="0016478C"/>
    <w:rsid w:val="0016483E"/>
    <w:rsid w:val="001648BB"/>
    <w:rsid w:val="00164B08"/>
    <w:rsid w:val="00164B0D"/>
    <w:rsid w:val="00164C40"/>
    <w:rsid w:val="00164C4D"/>
    <w:rsid w:val="00164D61"/>
    <w:rsid w:val="00164DD5"/>
    <w:rsid w:val="00164EB2"/>
    <w:rsid w:val="00164FE5"/>
    <w:rsid w:val="00165119"/>
    <w:rsid w:val="00165318"/>
    <w:rsid w:val="001653DF"/>
    <w:rsid w:val="00165597"/>
    <w:rsid w:val="001656AF"/>
    <w:rsid w:val="001658E5"/>
    <w:rsid w:val="00165A32"/>
    <w:rsid w:val="00165AE1"/>
    <w:rsid w:val="00165B30"/>
    <w:rsid w:val="00165BC2"/>
    <w:rsid w:val="00165C0F"/>
    <w:rsid w:val="00165C67"/>
    <w:rsid w:val="00165CDD"/>
    <w:rsid w:val="00165CEC"/>
    <w:rsid w:val="00165E05"/>
    <w:rsid w:val="00165ED0"/>
    <w:rsid w:val="00166087"/>
    <w:rsid w:val="001661C1"/>
    <w:rsid w:val="00166343"/>
    <w:rsid w:val="00166518"/>
    <w:rsid w:val="001665D7"/>
    <w:rsid w:val="00166880"/>
    <w:rsid w:val="00166A2D"/>
    <w:rsid w:val="00166BDF"/>
    <w:rsid w:val="00166DCF"/>
    <w:rsid w:val="00166E83"/>
    <w:rsid w:val="00166ED2"/>
    <w:rsid w:val="00167322"/>
    <w:rsid w:val="0016748E"/>
    <w:rsid w:val="001675F0"/>
    <w:rsid w:val="0016764C"/>
    <w:rsid w:val="0016766C"/>
    <w:rsid w:val="00167696"/>
    <w:rsid w:val="00167868"/>
    <w:rsid w:val="00167C4C"/>
    <w:rsid w:val="00167CFD"/>
    <w:rsid w:val="001701E9"/>
    <w:rsid w:val="001705D4"/>
    <w:rsid w:val="00170A8A"/>
    <w:rsid w:val="00170BB4"/>
    <w:rsid w:val="00170D74"/>
    <w:rsid w:val="00170DC6"/>
    <w:rsid w:val="00170E9A"/>
    <w:rsid w:val="00170EE1"/>
    <w:rsid w:val="001710EC"/>
    <w:rsid w:val="001712A3"/>
    <w:rsid w:val="001714DA"/>
    <w:rsid w:val="00171761"/>
    <w:rsid w:val="0017180A"/>
    <w:rsid w:val="001718CB"/>
    <w:rsid w:val="0017198E"/>
    <w:rsid w:val="00171B69"/>
    <w:rsid w:val="00171D35"/>
    <w:rsid w:val="00171E1A"/>
    <w:rsid w:val="00171E5E"/>
    <w:rsid w:val="001720A8"/>
    <w:rsid w:val="0017211C"/>
    <w:rsid w:val="001723F5"/>
    <w:rsid w:val="001724DD"/>
    <w:rsid w:val="00172B31"/>
    <w:rsid w:val="00172DB0"/>
    <w:rsid w:val="00173079"/>
    <w:rsid w:val="00173482"/>
    <w:rsid w:val="00173515"/>
    <w:rsid w:val="001739AA"/>
    <w:rsid w:val="001739C7"/>
    <w:rsid w:val="00173C3F"/>
    <w:rsid w:val="00173E3E"/>
    <w:rsid w:val="00173E52"/>
    <w:rsid w:val="001740B5"/>
    <w:rsid w:val="001743A5"/>
    <w:rsid w:val="00174452"/>
    <w:rsid w:val="00174581"/>
    <w:rsid w:val="00174661"/>
    <w:rsid w:val="00174998"/>
    <w:rsid w:val="00174C0C"/>
    <w:rsid w:val="00174CFE"/>
    <w:rsid w:val="00174E74"/>
    <w:rsid w:val="00175450"/>
    <w:rsid w:val="00175563"/>
    <w:rsid w:val="001759D8"/>
    <w:rsid w:val="00175B05"/>
    <w:rsid w:val="00175B9F"/>
    <w:rsid w:val="00175C92"/>
    <w:rsid w:val="00175D0B"/>
    <w:rsid w:val="00175D9B"/>
    <w:rsid w:val="00175DB0"/>
    <w:rsid w:val="00175EBD"/>
    <w:rsid w:val="00175F3A"/>
    <w:rsid w:val="00175FC6"/>
    <w:rsid w:val="00176231"/>
    <w:rsid w:val="001762A6"/>
    <w:rsid w:val="00176319"/>
    <w:rsid w:val="00176958"/>
    <w:rsid w:val="00176A71"/>
    <w:rsid w:val="00176AA0"/>
    <w:rsid w:val="00176ACB"/>
    <w:rsid w:val="00176BDE"/>
    <w:rsid w:val="00176D63"/>
    <w:rsid w:val="00176D82"/>
    <w:rsid w:val="00176FF1"/>
    <w:rsid w:val="00177198"/>
    <w:rsid w:val="00177266"/>
    <w:rsid w:val="001773B9"/>
    <w:rsid w:val="001773DE"/>
    <w:rsid w:val="001774BD"/>
    <w:rsid w:val="00177547"/>
    <w:rsid w:val="00177699"/>
    <w:rsid w:val="001776FD"/>
    <w:rsid w:val="00177DFB"/>
    <w:rsid w:val="00177FF6"/>
    <w:rsid w:val="001803BC"/>
    <w:rsid w:val="0018048F"/>
    <w:rsid w:val="00180510"/>
    <w:rsid w:val="00181283"/>
    <w:rsid w:val="00181374"/>
    <w:rsid w:val="0018142F"/>
    <w:rsid w:val="0018145D"/>
    <w:rsid w:val="00181736"/>
    <w:rsid w:val="0018176F"/>
    <w:rsid w:val="00181799"/>
    <w:rsid w:val="00181846"/>
    <w:rsid w:val="00181A45"/>
    <w:rsid w:val="00181AA5"/>
    <w:rsid w:val="00181AD7"/>
    <w:rsid w:val="0018232A"/>
    <w:rsid w:val="001827C0"/>
    <w:rsid w:val="00182E37"/>
    <w:rsid w:val="00182E4E"/>
    <w:rsid w:val="00182EA0"/>
    <w:rsid w:val="00183287"/>
    <w:rsid w:val="00183458"/>
    <w:rsid w:val="001834EB"/>
    <w:rsid w:val="001835CA"/>
    <w:rsid w:val="00183710"/>
    <w:rsid w:val="0018387E"/>
    <w:rsid w:val="001838C6"/>
    <w:rsid w:val="00183B05"/>
    <w:rsid w:val="00183CC9"/>
    <w:rsid w:val="00183F56"/>
    <w:rsid w:val="0018417A"/>
    <w:rsid w:val="001841DC"/>
    <w:rsid w:val="0018439E"/>
    <w:rsid w:val="00184439"/>
    <w:rsid w:val="001846E7"/>
    <w:rsid w:val="00184826"/>
    <w:rsid w:val="00184ABB"/>
    <w:rsid w:val="00184C2E"/>
    <w:rsid w:val="00184D26"/>
    <w:rsid w:val="0018502D"/>
    <w:rsid w:val="00185062"/>
    <w:rsid w:val="00185405"/>
    <w:rsid w:val="001854B7"/>
    <w:rsid w:val="0018560C"/>
    <w:rsid w:val="00185882"/>
    <w:rsid w:val="00185937"/>
    <w:rsid w:val="00185BAC"/>
    <w:rsid w:val="00186521"/>
    <w:rsid w:val="00186576"/>
    <w:rsid w:val="001865A6"/>
    <w:rsid w:val="001866C3"/>
    <w:rsid w:val="001866F0"/>
    <w:rsid w:val="001867EF"/>
    <w:rsid w:val="00186A8E"/>
    <w:rsid w:val="00186B78"/>
    <w:rsid w:val="00186BBC"/>
    <w:rsid w:val="00186CFF"/>
    <w:rsid w:val="00186FDD"/>
    <w:rsid w:val="0018704E"/>
    <w:rsid w:val="0018705F"/>
    <w:rsid w:val="001871DF"/>
    <w:rsid w:val="001871F4"/>
    <w:rsid w:val="0018736A"/>
    <w:rsid w:val="001873BD"/>
    <w:rsid w:val="001874AE"/>
    <w:rsid w:val="0018761C"/>
    <w:rsid w:val="001878B6"/>
    <w:rsid w:val="0018790C"/>
    <w:rsid w:val="00187D0F"/>
    <w:rsid w:val="00187DB9"/>
    <w:rsid w:val="00190081"/>
    <w:rsid w:val="001900AD"/>
    <w:rsid w:val="001901CB"/>
    <w:rsid w:val="0019070A"/>
    <w:rsid w:val="00190746"/>
    <w:rsid w:val="00190E3F"/>
    <w:rsid w:val="00190E7F"/>
    <w:rsid w:val="00190EC9"/>
    <w:rsid w:val="0019100C"/>
    <w:rsid w:val="0019104D"/>
    <w:rsid w:val="0019107F"/>
    <w:rsid w:val="001911AE"/>
    <w:rsid w:val="001911D9"/>
    <w:rsid w:val="001914E3"/>
    <w:rsid w:val="00191545"/>
    <w:rsid w:val="0019197A"/>
    <w:rsid w:val="00191A0F"/>
    <w:rsid w:val="00191CFC"/>
    <w:rsid w:val="0019207C"/>
    <w:rsid w:val="001920BE"/>
    <w:rsid w:val="001925F9"/>
    <w:rsid w:val="001927C1"/>
    <w:rsid w:val="00192839"/>
    <w:rsid w:val="0019295E"/>
    <w:rsid w:val="00192A9E"/>
    <w:rsid w:val="00192B38"/>
    <w:rsid w:val="00192C81"/>
    <w:rsid w:val="00192D5F"/>
    <w:rsid w:val="00192DD4"/>
    <w:rsid w:val="00192EB3"/>
    <w:rsid w:val="00192EFB"/>
    <w:rsid w:val="0019352A"/>
    <w:rsid w:val="001936BB"/>
    <w:rsid w:val="001936C8"/>
    <w:rsid w:val="001939BC"/>
    <w:rsid w:val="001939D2"/>
    <w:rsid w:val="00193B7E"/>
    <w:rsid w:val="00193CF4"/>
    <w:rsid w:val="00193DCE"/>
    <w:rsid w:val="00193EF9"/>
    <w:rsid w:val="00193F31"/>
    <w:rsid w:val="001940FF"/>
    <w:rsid w:val="00194173"/>
    <w:rsid w:val="001944AD"/>
    <w:rsid w:val="00194640"/>
    <w:rsid w:val="00194662"/>
    <w:rsid w:val="00194725"/>
    <w:rsid w:val="00194855"/>
    <w:rsid w:val="00194A88"/>
    <w:rsid w:val="00194DF7"/>
    <w:rsid w:val="00195002"/>
    <w:rsid w:val="00195045"/>
    <w:rsid w:val="001950A1"/>
    <w:rsid w:val="001952AD"/>
    <w:rsid w:val="00195D77"/>
    <w:rsid w:val="00195E24"/>
    <w:rsid w:val="00195EF2"/>
    <w:rsid w:val="00195FAB"/>
    <w:rsid w:val="00196063"/>
    <w:rsid w:val="00196119"/>
    <w:rsid w:val="001961B8"/>
    <w:rsid w:val="001963E9"/>
    <w:rsid w:val="00196425"/>
    <w:rsid w:val="001964B6"/>
    <w:rsid w:val="001968D0"/>
    <w:rsid w:val="00196A4F"/>
    <w:rsid w:val="00196CF1"/>
    <w:rsid w:val="00196D7C"/>
    <w:rsid w:val="00196E20"/>
    <w:rsid w:val="00196E8E"/>
    <w:rsid w:val="00196F3F"/>
    <w:rsid w:val="001971AF"/>
    <w:rsid w:val="00197292"/>
    <w:rsid w:val="001972DA"/>
    <w:rsid w:val="001973C6"/>
    <w:rsid w:val="00197828"/>
    <w:rsid w:val="00197A9F"/>
    <w:rsid w:val="001A016F"/>
    <w:rsid w:val="001A04D7"/>
    <w:rsid w:val="001A0D0E"/>
    <w:rsid w:val="001A0D6E"/>
    <w:rsid w:val="001A0F6B"/>
    <w:rsid w:val="001A115E"/>
    <w:rsid w:val="001A126B"/>
    <w:rsid w:val="001A128D"/>
    <w:rsid w:val="001A14A5"/>
    <w:rsid w:val="001A162F"/>
    <w:rsid w:val="001A18DF"/>
    <w:rsid w:val="001A1B70"/>
    <w:rsid w:val="001A1E38"/>
    <w:rsid w:val="001A1F0B"/>
    <w:rsid w:val="001A1F5F"/>
    <w:rsid w:val="001A204C"/>
    <w:rsid w:val="001A238F"/>
    <w:rsid w:val="001A2A32"/>
    <w:rsid w:val="001A2C71"/>
    <w:rsid w:val="001A2F2B"/>
    <w:rsid w:val="001A2FFB"/>
    <w:rsid w:val="001A3569"/>
    <w:rsid w:val="001A3669"/>
    <w:rsid w:val="001A388A"/>
    <w:rsid w:val="001A3C86"/>
    <w:rsid w:val="001A3D7A"/>
    <w:rsid w:val="001A3D93"/>
    <w:rsid w:val="001A3E3D"/>
    <w:rsid w:val="001A40F1"/>
    <w:rsid w:val="001A432B"/>
    <w:rsid w:val="001A4451"/>
    <w:rsid w:val="001A480C"/>
    <w:rsid w:val="001A4C28"/>
    <w:rsid w:val="001A5037"/>
    <w:rsid w:val="001A5052"/>
    <w:rsid w:val="001A50D0"/>
    <w:rsid w:val="001A5111"/>
    <w:rsid w:val="001A519C"/>
    <w:rsid w:val="001A536A"/>
    <w:rsid w:val="001A53AD"/>
    <w:rsid w:val="001A5610"/>
    <w:rsid w:val="001A57BB"/>
    <w:rsid w:val="001A57CD"/>
    <w:rsid w:val="001A58FB"/>
    <w:rsid w:val="001A5A97"/>
    <w:rsid w:val="001A5C40"/>
    <w:rsid w:val="001A5D6F"/>
    <w:rsid w:val="001A5EA2"/>
    <w:rsid w:val="001A5FBF"/>
    <w:rsid w:val="001A6056"/>
    <w:rsid w:val="001A6081"/>
    <w:rsid w:val="001A623F"/>
    <w:rsid w:val="001A63AF"/>
    <w:rsid w:val="001A66A4"/>
    <w:rsid w:val="001A66C8"/>
    <w:rsid w:val="001A6912"/>
    <w:rsid w:val="001A699E"/>
    <w:rsid w:val="001A6BC9"/>
    <w:rsid w:val="001A6BDB"/>
    <w:rsid w:val="001A6C6A"/>
    <w:rsid w:val="001A6F39"/>
    <w:rsid w:val="001A72FD"/>
    <w:rsid w:val="001A7385"/>
    <w:rsid w:val="001A754E"/>
    <w:rsid w:val="001A7A1C"/>
    <w:rsid w:val="001A7A81"/>
    <w:rsid w:val="001A7B02"/>
    <w:rsid w:val="001A7EF1"/>
    <w:rsid w:val="001B005D"/>
    <w:rsid w:val="001B01A1"/>
    <w:rsid w:val="001B02F4"/>
    <w:rsid w:val="001B037A"/>
    <w:rsid w:val="001B0577"/>
    <w:rsid w:val="001B0774"/>
    <w:rsid w:val="001B08D6"/>
    <w:rsid w:val="001B0909"/>
    <w:rsid w:val="001B0CC8"/>
    <w:rsid w:val="001B0D93"/>
    <w:rsid w:val="001B0EBB"/>
    <w:rsid w:val="001B0FE2"/>
    <w:rsid w:val="001B109A"/>
    <w:rsid w:val="001B11AA"/>
    <w:rsid w:val="001B15C3"/>
    <w:rsid w:val="001B15F5"/>
    <w:rsid w:val="001B1884"/>
    <w:rsid w:val="001B1A4B"/>
    <w:rsid w:val="001B1B35"/>
    <w:rsid w:val="001B1BC6"/>
    <w:rsid w:val="001B1FBC"/>
    <w:rsid w:val="001B1FD9"/>
    <w:rsid w:val="001B205C"/>
    <w:rsid w:val="001B2155"/>
    <w:rsid w:val="001B23EA"/>
    <w:rsid w:val="001B2459"/>
    <w:rsid w:val="001B26A2"/>
    <w:rsid w:val="001B26B6"/>
    <w:rsid w:val="001B2B24"/>
    <w:rsid w:val="001B2E00"/>
    <w:rsid w:val="001B314E"/>
    <w:rsid w:val="001B3224"/>
    <w:rsid w:val="001B35B7"/>
    <w:rsid w:val="001B3769"/>
    <w:rsid w:val="001B3B67"/>
    <w:rsid w:val="001B3BD8"/>
    <w:rsid w:val="001B3CEB"/>
    <w:rsid w:val="001B3E04"/>
    <w:rsid w:val="001B437B"/>
    <w:rsid w:val="001B44CD"/>
    <w:rsid w:val="001B463B"/>
    <w:rsid w:val="001B47D7"/>
    <w:rsid w:val="001B480D"/>
    <w:rsid w:val="001B48F4"/>
    <w:rsid w:val="001B492A"/>
    <w:rsid w:val="001B4EC2"/>
    <w:rsid w:val="001B50C9"/>
    <w:rsid w:val="001B5205"/>
    <w:rsid w:val="001B5391"/>
    <w:rsid w:val="001B585C"/>
    <w:rsid w:val="001B5A40"/>
    <w:rsid w:val="001B5B1C"/>
    <w:rsid w:val="001B5BEB"/>
    <w:rsid w:val="001B5C41"/>
    <w:rsid w:val="001B5C78"/>
    <w:rsid w:val="001B5C86"/>
    <w:rsid w:val="001B5C8C"/>
    <w:rsid w:val="001B5F13"/>
    <w:rsid w:val="001B60C7"/>
    <w:rsid w:val="001B6376"/>
    <w:rsid w:val="001B6481"/>
    <w:rsid w:val="001B6772"/>
    <w:rsid w:val="001B67B1"/>
    <w:rsid w:val="001B67FE"/>
    <w:rsid w:val="001B6951"/>
    <w:rsid w:val="001B6999"/>
    <w:rsid w:val="001B6B6E"/>
    <w:rsid w:val="001B6D72"/>
    <w:rsid w:val="001B6FD7"/>
    <w:rsid w:val="001B7279"/>
    <w:rsid w:val="001B7280"/>
    <w:rsid w:val="001B736B"/>
    <w:rsid w:val="001B7500"/>
    <w:rsid w:val="001B7737"/>
    <w:rsid w:val="001B7A30"/>
    <w:rsid w:val="001B7A46"/>
    <w:rsid w:val="001B7AA8"/>
    <w:rsid w:val="001B7AC1"/>
    <w:rsid w:val="001B7B10"/>
    <w:rsid w:val="001B7E3D"/>
    <w:rsid w:val="001C0025"/>
    <w:rsid w:val="001C0106"/>
    <w:rsid w:val="001C02E4"/>
    <w:rsid w:val="001C0595"/>
    <w:rsid w:val="001C0651"/>
    <w:rsid w:val="001C0660"/>
    <w:rsid w:val="001C067E"/>
    <w:rsid w:val="001C0811"/>
    <w:rsid w:val="001C085B"/>
    <w:rsid w:val="001C08D0"/>
    <w:rsid w:val="001C0F75"/>
    <w:rsid w:val="001C11C1"/>
    <w:rsid w:val="001C11D4"/>
    <w:rsid w:val="001C11FD"/>
    <w:rsid w:val="001C13F8"/>
    <w:rsid w:val="001C1721"/>
    <w:rsid w:val="001C18AE"/>
    <w:rsid w:val="001C1B3A"/>
    <w:rsid w:val="001C1C59"/>
    <w:rsid w:val="001C1F49"/>
    <w:rsid w:val="001C221F"/>
    <w:rsid w:val="001C2373"/>
    <w:rsid w:val="001C25D1"/>
    <w:rsid w:val="001C2610"/>
    <w:rsid w:val="001C2894"/>
    <w:rsid w:val="001C2AA8"/>
    <w:rsid w:val="001C2B62"/>
    <w:rsid w:val="001C2C99"/>
    <w:rsid w:val="001C2D1E"/>
    <w:rsid w:val="001C2DB5"/>
    <w:rsid w:val="001C2ED1"/>
    <w:rsid w:val="001C321B"/>
    <w:rsid w:val="001C3402"/>
    <w:rsid w:val="001C34AE"/>
    <w:rsid w:val="001C3502"/>
    <w:rsid w:val="001C3623"/>
    <w:rsid w:val="001C3730"/>
    <w:rsid w:val="001C3BE2"/>
    <w:rsid w:val="001C4200"/>
    <w:rsid w:val="001C4293"/>
    <w:rsid w:val="001C44BB"/>
    <w:rsid w:val="001C4527"/>
    <w:rsid w:val="001C467F"/>
    <w:rsid w:val="001C4833"/>
    <w:rsid w:val="001C4BA6"/>
    <w:rsid w:val="001C4D87"/>
    <w:rsid w:val="001C4FA4"/>
    <w:rsid w:val="001C54C8"/>
    <w:rsid w:val="001C573F"/>
    <w:rsid w:val="001C5A4D"/>
    <w:rsid w:val="001C5B83"/>
    <w:rsid w:val="001C5B85"/>
    <w:rsid w:val="001C5CB2"/>
    <w:rsid w:val="001C5CEA"/>
    <w:rsid w:val="001C5E5F"/>
    <w:rsid w:val="001C5EE6"/>
    <w:rsid w:val="001C5F32"/>
    <w:rsid w:val="001C6000"/>
    <w:rsid w:val="001C6221"/>
    <w:rsid w:val="001C63B0"/>
    <w:rsid w:val="001C6732"/>
    <w:rsid w:val="001C675C"/>
    <w:rsid w:val="001C6BFF"/>
    <w:rsid w:val="001C7170"/>
    <w:rsid w:val="001C72EC"/>
    <w:rsid w:val="001C75B8"/>
    <w:rsid w:val="001C79EB"/>
    <w:rsid w:val="001C7CFB"/>
    <w:rsid w:val="001C7F41"/>
    <w:rsid w:val="001C7F96"/>
    <w:rsid w:val="001D028A"/>
    <w:rsid w:val="001D0430"/>
    <w:rsid w:val="001D073B"/>
    <w:rsid w:val="001D0923"/>
    <w:rsid w:val="001D098B"/>
    <w:rsid w:val="001D0C29"/>
    <w:rsid w:val="001D0C85"/>
    <w:rsid w:val="001D0DD2"/>
    <w:rsid w:val="001D0E5A"/>
    <w:rsid w:val="001D116B"/>
    <w:rsid w:val="001D138B"/>
    <w:rsid w:val="001D1492"/>
    <w:rsid w:val="001D149C"/>
    <w:rsid w:val="001D1545"/>
    <w:rsid w:val="001D167C"/>
    <w:rsid w:val="001D1778"/>
    <w:rsid w:val="001D1A18"/>
    <w:rsid w:val="001D1BEF"/>
    <w:rsid w:val="001D1C9C"/>
    <w:rsid w:val="001D1CAC"/>
    <w:rsid w:val="001D1D0B"/>
    <w:rsid w:val="001D1F24"/>
    <w:rsid w:val="001D20BD"/>
    <w:rsid w:val="001D2288"/>
    <w:rsid w:val="001D2369"/>
    <w:rsid w:val="001D2539"/>
    <w:rsid w:val="001D2588"/>
    <w:rsid w:val="001D25E5"/>
    <w:rsid w:val="001D2847"/>
    <w:rsid w:val="001D2905"/>
    <w:rsid w:val="001D2B5F"/>
    <w:rsid w:val="001D2E1C"/>
    <w:rsid w:val="001D2F4F"/>
    <w:rsid w:val="001D3157"/>
    <w:rsid w:val="001D31DA"/>
    <w:rsid w:val="001D38CF"/>
    <w:rsid w:val="001D3AB0"/>
    <w:rsid w:val="001D3B5E"/>
    <w:rsid w:val="001D3C06"/>
    <w:rsid w:val="001D3E21"/>
    <w:rsid w:val="001D3F2D"/>
    <w:rsid w:val="001D4019"/>
    <w:rsid w:val="001D4030"/>
    <w:rsid w:val="001D40DE"/>
    <w:rsid w:val="001D423D"/>
    <w:rsid w:val="001D45B9"/>
    <w:rsid w:val="001D45CE"/>
    <w:rsid w:val="001D46A2"/>
    <w:rsid w:val="001D47BB"/>
    <w:rsid w:val="001D483B"/>
    <w:rsid w:val="001D4922"/>
    <w:rsid w:val="001D4B6E"/>
    <w:rsid w:val="001D4B72"/>
    <w:rsid w:val="001D4CF1"/>
    <w:rsid w:val="001D4F13"/>
    <w:rsid w:val="001D533B"/>
    <w:rsid w:val="001D535E"/>
    <w:rsid w:val="001D538A"/>
    <w:rsid w:val="001D54A9"/>
    <w:rsid w:val="001D5671"/>
    <w:rsid w:val="001D56C7"/>
    <w:rsid w:val="001D59E1"/>
    <w:rsid w:val="001D5C70"/>
    <w:rsid w:val="001D5CA3"/>
    <w:rsid w:val="001D5CCC"/>
    <w:rsid w:val="001D5E43"/>
    <w:rsid w:val="001D60FF"/>
    <w:rsid w:val="001D610F"/>
    <w:rsid w:val="001D6747"/>
    <w:rsid w:val="001D6760"/>
    <w:rsid w:val="001D695C"/>
    <w:rsid w:val="001D69C8"/>
    <w:rsid w:val="001D6AF6"/>
    <w:rsid w:val="001D6B2F"/>
    <w:rsid w:val="001D6B45"/>
    <w:rsid w:val="001D6CAB"/>
    <w:rsid w:val="001D6DAB"/>
    <w:rsid w:val="001D6F76"/>
    <w:rsid w:val="001D7102"/>
    <w:rsid w:val="001D7226"/>
    <w:rsid w:val="001D725A"/>
    <w:rsid w:val="001D7303"/>
    <w:rsid w:val="001D736B"/>
    <w:rsid w:val="001D7555"/>
    <w:rsid w:val="001D7571"/>
    <w:rsid w:val="001D7903"/>
    <w:rsid w:val="001D7B00"/>
    <w:rsid w:val="001D7BB6"/>
    <w:rsid w:val="001D7CA4"/>
    <w:rsid w:val="001E0616"/>
    <w:rsid w:val="001E0625"/>
    <w:rsid w:val="001E06E6"/>
    <w:rsid w:val="001E0738"/>
    <w:rsid w:val="001E07E4"/>
    <w:rsid w:val="001E08A8"/>
    <w:rsid w:val="001E090E"/>
    <w:rsid w:val="001E0927"/>
    <w:rsid w:val="001E09D4"/>
    <w:rsid w:val="001E0A36"/>
    <w:rsid w:val="001E0C1B"/>
    <w:rsid w:val="001E0CA6"/>
    <w:rsid w:val="001E0DEC"/>
    <w:rsid w:val="001E0E83"/>
    <w:rsid w:val="001E127C"/>
    <w:rsid w:val="001E14BB"/>
    <w:rsid w:val="001E1533"/>
    <w:rsid w:val="001E196F"/>
    <w:rsid w:val="001E1A8D"/>
    <w:rsid w:val="001E1C93"/>
    <w:rsid w:val="001E1FCB"/>
    <w:rsid w:val="001E2306"/>
    <w:rsid w:val="001E2559"/>
    <w:rsid w:val="001E2616"/>
    <w:rsid w:val="001E287B"/>
    <w:rsid w:val="001E28A4"/>
    <w:rsid w:val="001E28A5"/>
    <w:rsid w:val="001E2965"/>
    <w:rsid w:val="001E29EA"/>
    <w:rsid w:val="001E2CA6"/>
    <w:rsid w:val="001E3291"/>
    <w:rsid w:val="001E34D7"/>
    <w:rsid w:val="001E3608"/>
    <w:rsid w:val="001E3D56"/>
    <w:rsid w:val="001E3DFB"/>
    <w:rsid w:val="001E3EBE"/>
    <w:rsid w:val="001E40F0"/>
    <w:rsid w:val="001E42A9"/>
    <w:rsid w:val="001E42F4"/>
    <w:rsid w:val="001E456D"/>
    <w:rsid w:val="001E4892"/>
    <w:rsid w:val="001E4C65"/>
    <w:rsid w:val="001E4E6E"/>
    <w:rsid w:val="001E4F7E"/>
    <w:rsid w:val="001E50D6"/>
    <w:rsid w:val="001E5208"/>
    <w:rsid w:val="001E53DE"/>
    <w:rsid w:val="001E54BF"/>
    <w:rsid w:val="001E5525"/>
    <w:rsid w:val="001E5C27"/>
    <w:rsid w:val="001E60E9"/>
    <w:rsid w:val="001E639E"/>
    <w:rsid w:val="001E63BB"/>
    <w:rsid w:val="001E6449"/>
    <w:rsid w:val="001E6464"/>
    <w:rsid w:val="001E64B9"/>
    <w:rsid w:val="001E6784"/>
    <w:rsid w:val="001E67F2"/>
    <w:rsid w:val="001E681D"/>
    <w:rsid w:val="001E6EA0"/>
    <w:rsid w:val="001E6F84"/>
    <w:rsid w:val="001E6FF2"/>
    <w:rsid w:val="001E7246"/>
    <w:rsid w:val="001E730C"/>
    <w:rsid w:val="001E7479"/>
    <w:rsid w:val="001E757F"/>
    <w:rsid w:val="001E7663"/>
    <w:rsid w:val="001E7683"/>
    <w:rsid w:val="001E78FF"/>
    <w:rsid w:val="001E7CFD"/>
    <w:rsid w:val="001E7E09"/>
    <w:rsid w:val="001F02B4"/>
    <w:rsid w:val="001F049D"/>
    <w:rsid w:val="001F0532"/>
    <w:rsid w:val="001F0542"/>
    <w:rsid w:val="001F05BC"/>
    <w:rsid w:val="001F0800"/>
    <w:rsid w:val="001F088C"/>
    <w:rsid w:val="001F08EA"/>
    <w:rsid w:val="001F08EC"/>
    <w:rsid w:val="001F0909"/>
    <w:rsid w:val="001F0B18"/>
    <w:rsid w:val="001F0C6A"/>
    <w:rsid w:val="001F0F22"/>
    <w:rsid w:val="001F0F52"/>
    <w:rsid w:val="001F1054"/>
    <w:rsid w:val="001F10E4"/>
    <w:rsid w:val="001F1106"/>
    <w:rsid w:val="001F116A"/>
    <w:rsid w:val="001F14C0"/>
    <w:rsid w:val="001F1555"/>
    <w:rsid w:val="001F15E4"/>
    <w:rsid w:val="001F1783"/>
    <w:rsid w:val="001F1798"/>
    <w:rsid w:val="001F1CC0"/>
    <w:rsid w:val="001F1E00"/>
    <w:rsid w:val="001F1EEB"/>
    <w:rsid w:val="001F1F48"/>
    <w:rsid w:val="001F2092"/>
    <w:rsid w:val="001F2227"/>
    <w:rsid w:val="001F23D7"/>
    <w:rsid w:val="001F282C"/>
    <w:rsid w:val="001F2A5B"/>
    <w:rsid w:val="001F3059"/>
    <w:rsid w:val="001F31C6"/>
    <w:rsid w:val="001F3373"/>
    <w:rsid w:val="001F349B"/>
    <w:rsid w:val="001F37F8"/>
    <w:rsid w:val="001F3917"/>
    <w:rsid w:val="001F3996"/>
    <w:rsid w:val="001F40B9"/>
    <w:rsid w:val="001F40D6"/>
    <w:rsid w:val="001F4296"/>
    <w:rsid w:val="001F4412"/>
    <w:rsid w:val="001F469E"/>
    <w:rsid w:val="001F487B"/>
    <w:rsid w:val="001F4A42"/>
    <w:rsid w:val="001F4B8E"/>
    <w:rsid w:val="001F4C1A"/>
    <w:rsid w:val="001F4D83"/>
    <w:rsid w:val="001F4EF9"/>
    <w:rsid w:val="001F519A"/>
    <w:rsid w:val="001F53B9"/>
    <w:rsid w:val="001F54BE"/>
    <w:rsid w:val="001F5611"/>
    <w:rsid w:val="001F5ACB"/>
    <w:rsid w:val="001F5B29"/>
    <w:rsid w:val="001F5BF6"/>
    <w:rsid w:val="001F5C06"/>
    <w:rsid w:val="001F5CD5"/>
    <w:rsid w:val="001F5CF0"/>
    <w:rsid w:val="001F5E76"/>
    <w:rsid w:val="001F62F1"/>
    <w:rsid w:val="001F65F3"/>
    <w:rsid w:val="001F6659"/>
    <w:rsid w:val="001F6A9F"/>
    <w:rsid w:val="001F6D38"/>
    <w:rsid w:val="001F6F25"/>
    <w:rsid w:val="001F6FDA"/>
    <w:rsid w:val="001F6FE9"/>
    <w:rsid w:val="001F76B2"/>
    <w:rsid w:val="001F79EC"/>
    <w:rsid w:val="001F7E61"/>
    <w:rsid w:val="001F7FCC"/>
    <w:rsid w:val="002000EB"/>
    <w:rsid w:val="0020011D"/>
    <w:rsid w:val="002001C3"/>
    <w:rsid w:val="002001FA"/>
    <w:rsid w:val="00200306"/>
    <w:rsid w:val="002003F0"/>
    <w:rsid w:val="0020044F"/>
    <w:rsid w:val="002005AD"/>
    <w:rsid w:val="002007F2"/>
    <w:rsid w:val="002008D9"/>
    <w:rsid w:val="00200A38"/>
    <w:rsid w:val="00200B6E"/>
    <w:rsid w:val="00200C60"/>
    <w:rsid w:val="00200CD9"/>
    <w:rsid w:val="00200D8C"/>
    <w:rsid w:val="002011A9"/>
    <w:rsid w:val="0020123D"/>
    <w:rsid w:val="0020133B"/>
    <w:rsid w:val="0020181E"/>
    <w:rsid w:val="0020184B"/>
    <w:rsid w:val="00201B0C"/>
    <w:rsid w:val="00201CFD"/>
    <w:rsid w:val="00201D3C"/>
    <w:rsid w:val="00201E15"/>
    <w:rsid w:val="002020BA"/>
    <w:rsid w:val="00202555"/>
    <w:rsid w:val="002026A4"/>
    <w:rsid w:val="0020274B"/>
    <w:rsid w:val="002027C8"/>
    <w:rsid w:val="00202AF9"/>
    <w:rsid w:val="00202B4F"/>
    <w:rsid w:val="00202CA4"/>
    <w:rsid w:val="00202D7B"/>
    <w:rsid w:val="00202D83"/>
    <w:rsid w:val="00202E42"/>
    <w:rsid w:val="00202F20"/>
    <w:rsid w:val="00202FF1"/>
    <w:rsid w:val="00203351"/>
    <w:rsid w:val="002033A0"/>
    <w:rsid w:val="0020344B"/>
    <w:rsid w:val="00203525"/>
    <w:rsid w:val="002035FF"/>
    <w:rsid w:val="00203679"/>
    <w:rsid w:val="0020380E"/>
    <w:rsid w:val="0020381F"/>
    <w:rsid w:val="002039E9"/>
    <w:rsid w:val="00203E18"/>
    <w:rsid w:val="00203E8B"/>
    <w:rsid w:val="00203F42"/>
    <w:rsid w:val="002041E3"/>
    <w:rsid w:val="00204720"/>
    <w:rsid w:val="00204B31"/>
    <w:rsid w:val="00204C01"/>
    <w:rsid w:val="00204C9D"/>
    <w:rsid w:val="00204D78"/>
    <w:rsid w:val="00204D86"/>
    <w:rsid w:val="00204DF4"/>
    <w:rsid w:val="00204FFC"/>
    <w:rsid w:val="0020504F"/>
    <w:rsid w:val="00205109"/>
    <w:rsid w:val="0020516C"/>
    <w:rsid w:val="002051C8"/>
    <w:rsid w:val="002052AC"/>
    <w:rsid w:val="0020548B"/>
    <w:rsid w:val="00205522"/>
    <w:rsid w:val="00205666"/>
    <w:rsid w:val="00205869"/>
    <w:rsid w:val="00205B4C"/>
    <w:rsid w:val="00205CF1"/>
    <w:rsid w:val="00205E53"/>
    <w:rsid w:val="00205E56"/>
    <w:rsid w:val="00206059"/>
    <w:rsid w:val="0020617B"/>
    <w:rsid w:val="0020620C"/>
    <w:rsid w:val="00206639"/>
    <w:rsid w:val="0020696D"/>
    <w:rsid w:val="00206976"/>
    <w:rsid w:val="002069E8"/>
    <w:rsid w:val="00206A21"/>
    <w:rsid w:val="00206B0C"/>
    <w:rsid w:val="00206C1B"/>
    <w:rsid w:val="00206D2F"/>
    <w:rsid w:val="00206FA1"/>
    <w:rsid w:val="002070A2"/>
    <w:rsid w:val="00207418"/>
    <w:rsid w:val="0020751A"/>
    <w:rsid w:val="00207860"/>
    <w:rsid w:val="00207A9E"/>
    <w:rsid w:val="00207B67"/>
    <w:rsid w:val="00207C04"/>
    <w:rsid w:val="00207CE1"/>
    <w:rsid w:val="00207F44"/>
    <w:rsid w:val="00207FB2"/>
    <w:rsid w:val="00207FC7"/>
    <w:rsid w:val="00210024"/>
    <w:rsid w:val="00210259"/>
    <w:rsid w:val="002103EC"/>
    <w:rsid w:val="0021054F"/>
    <w:rsid w:val="002109AF"/>
    <w:rsid w:val="00210E83"/>
    <w:rsid w:val="00210FE8"/>
    <w:rsid w:val="00211081"/>
    <w:rsid w:val="002110C3"/>
    <w:rsid w:val="002110F7"/>
    <w:rsid w:val="00211131"/>
    <w:rsid w:val="0021124C"/>
    <w:rsid w:val="002112C0"/>
    <w:rsid w:val="002112F9"/>
    <w:rsid w:val="00211636"/>
    <w:rsid w:val="0021172F"/>
    <w:rsid w:val="0021193A"/>
    <w:rsid w:val="00211EED"/>
    <w:rsid w:val="002122E0"/>
    <w:rsid w:val="00212432"/>
    <w:rsid w:val="0021252B"/>
    <w:rsid w:val="002127F5"/>
    <w:rsid w:val="0021294C"/>
    <w:rsid w:val="00212AB1"/>
    <w:rsid w:val="00212B5B"/>
    <w:rsid w:val="00212E10"/>
    <w:rsid w:val="00212FAD"/>
    <w:rsid w:val="00213088"/>
    <w:rsid w:val="002130C6"/>
    <w:rsid w:val="00213284"/>
    <w:rsid w:val="00213466"/>
    <w:rsid w:val="00213692"/>
    <w:rsid w:val="002137DE"/>
    <w:rsid w:val="0021387C"/>
    <w:rsid w:val="00213958"/>
    <w:rsid w:val="00213991"/>
    <w:rsid w:val="00213C3E"/>
    <w:rsid w:val="00213C7F"/>
    <w:rsid w:val="00213E65"/>
    <w:rsid w:val="0021410B"/>
    <w:rsid w:val="0021431E"/>
    <w:rsid w:val="00214393"/>
    <w:rsid w:val="00214720"/>
    <w:rsid w:val="002147AA"/>
    <w:rsid w:val="00214BB2"/>
    <w:rsid w:val="00214CC6"/>
    <w:rsid w:val="00214F82"/>
    <w:rsid w:val="0021501E"/>
    <w:rsid w:val="00215162"/>
    <w:rsid w:val="0021516D"/>
    <w:rsid w:val="002151D9"/>
    <w:rsid w:val="00215255"/>
    <w:rsid w:val="0021558C"/>
    <w:rsid w:val="0021594E"/>
    <w:rsid w:val="00215960"/>
    <w:rsid w:val="00215A48"/>
    <w:rsid w:val="00215B46"/>
    <w:rsid w:val="00215DC1"/>
    <w:rsid w:val="0021615A"/>
    <w:rsid w:val="00216416"/>
    <w:rsid w:val="002164DC"/>
    <w:rsid w:val="0021673F"/>
    <w:rsid w:val="002168C7"/>
    <w:rsid w:val="00216904"/>
    <w:rsid w:val="002169E9"/>
    <w:rsid w:val="00216BD6"/>
    <w:rsid w:val="00216BF2"/>
    <w:rsid w:val="00216CF8"/>
    <w:rsid w:val="00216F7C"/>
    <w:rsid w:val="00217223"/>
    <w:rsid w:val="0021730B"/>
    <w:rsid w:val="00217357"/>
    <w:rsid w:val="00217714"/>
    <w:rsid w:val="00217835"/>
    <w:rsid w:val="00217A43"/>
    <w:rsid w:val="00217AAB"/>
    <w:rsid w:val="00217B38"/>
    <w:rsid w:val="00217B4D"/>
    <w:rsid w:val="00217BA5"/>
    <w:rsid w:val="00217C65"/>
    <w:rsid w:val="00217CE6"/>
    <w:rsid w:val="00220086"/>
    <w:rsid w:val="002204CA"/>
    <w:rsid w:val="002207BB"/>
    <w:rsid w:val="0022080D"/>
    <w:rsid w:val="00220CA5"/>
    <w:rsid w:val="00220CC0"/>
    <w:rsid w:val="00221013"/>
    <w:rsid w:val="00221084"/>
    <w:rsid w:val="00221123"/>
    <w:rsid w:val="002211C4"/>
    <w:rsid w:val="00221281"/>
    <w:rsid w:val="0022158A"/>
    <w:rsid w:val="002215A6"/>
    <w:rsid w:val="00221653"/>
    <w:rsid w:val="0022172D"/>
    <w:rsid w:val="00221756"/>
    <w:rsid w:val="002217E2"/>
    <w:rsid w:val="002217F5"/>
    <w:rsid w:val="00221D6E"/>
    <w:rsid w:val="00221EF6"/>
    <w:rsid w:val="0022213E"/>
    <w:rsid w:val="00222219"/>
    <w:rsid w:val="002227EC"/>
    <w:rsid w:val="00222BC7"/>
    <w:rsid w:val="00222F4A"/>
    <w:rsid w:val="00222F89"/>
    <w:rsid w:val="00222FC7"/>
    <w:rsid w:val="002232CD"/>
    <w:rsid w:val="00223327"/>
    <w:rsid w:val="00223433"/>
    <w:rsid w:val="002236A1"/>
    <w:rsid w:val="00223774"/>
    <w:rsid w:val="00223888"/>
    <w:rsid w:val="002238B8"/>
    <w:rsid w:val="00223A20"/>
    <w:rsid w:val="00223BB9"/>
    <w:rsid w:val="00223E5E"/>
    <w:rsid w:val="00224152"/>
    <w:rsid w:val="00224258"/>
    <w:rsid w:val="0022441E"/>
    <w:rsid w:val="0022453C"/>
    <w:rsid w:val="0022458E"/>
    <w:rsid w:val="002245AC"/>
    <w:rsid w:val="00224753"/>
    <w:rsid w:val="00224828"/>
    <w:rsid w:val="00224C3A"/>
    <w:rsid w:val="00224E2F"/>
    <w:rsid w:val="00224FD2"/>
    <w:rsid w:val="00224FF0"/>
    <w:rsid w:val="0022505F"/>
    <w:rsid w:val="0022522C"/>
    <w:rsid w:val="0022535D"/>
    <w:rsid w:val="0022552A"/>
    <w:rsid w:val="0022554F"/>
    <w:rsid w:val="00225753"/>
    <w:rsid w:val="00225826"/>
    <w:rsid w:val="00225871"/>
    <w:rsid w:val="00225BFA"/>
    <w:rsid w:val="00225CA6"/>
    <w:rsid w:val="00225F5D"/>
    <w:rsid w:val="002260AD"/>
    <w:rsid w:val="00226252"/>
    <w:rsid w:val="002262DB"/>
    <w:rsid w:val="00226322"/>
    <w:rsid w:val="0022634E"/>
    <w:rsid w:val="0022653F"/>
    <w:rsid w:val="00226581"/>
    <w:rsid w:val="00226811"/>
    <w:rsid w:val="00226973"/>
    <w:rsid w:val="002269F2"/>
    <w:rsid w:val="00226A94"/>
    <w:rsid w:val="00226ABB"/>
    <w:rsid w:val="00226B40"/>
    <w:rsid w:val="00226DA0"/>
    <w:rsid w:val="00227008"/>
    <w:rsid w:val="00227471"/>
    <w:rsid w:val="00227489"/>
    <w:rsid w:val="002279DC"/>
    <w:rsid w:val="002279DD"/>
    <w:rsid w:val="002279E7"/>
    <w:rsid w:val="00227B91"/>
    <w:rsid w:val="00227C0A"/>
    <w:rsid w:val="00227E10"/>
    <w:rsid w:val="00230030"/>
    <w:rsid w:val="00230087"/>
    <w:rsid w:val="00230169"/>
    <w:rsid w:val="002304BD"/>
    <w:rsid w:val="002305ED"/>
    <w:rsid w:val="0023072A"/>
    <w:rsid w:val="0023082E"/>
    <w:rsid w:val="00230907"/>
    <w:rsid w:val="00230AE7"/>
    <w:rsid w:val="00230B06"/>
    <w:rsid w:val="00230CB2"/>
    <w:rsid w:val="00230CED"/>
    <w:rsid w:val="00230D58"/>
    <w:rsid w:val="00230F12"/>
    <w:rsid w:val="00230F94"/>
    <w:rsid w:val="002314E8"/>
    <w:rsid w:val="00231594"/>
    <w:rsid w:val="00231694"/>
    <w:rsid w:val="002316D9"/>
    <w:rsid w:val="00231852"/>
    <w:rsid w:val="0023191C"/>
    <w:rsid w:val="00231A7E"/>
    <w:rsid w:val="002320DE"/>
    <w:rsid w:val="00232143"/>
    <w:rsid w:val="00232162"/>
    <w:rsid w:val="00232192"/>
    <w:rsid w:val="00232441"/>
    <w:rsid w:val="002327EF"/>
    <w:rsid w:val="00232ABB"/>
    <w:rsid w:val="00232AC7"/>
    <w:rsid w:val="00232B03"/>
    <w:rsid w:val="00232BAE"/>
    <w:rsid w:val="00232CFB"/>
    <w:rsid w:val="00232D8B"/>
    <w:rsid w:val="00232FAF"/>
    <w:rsid w:val="00233558"/>
    <w:rsid w:val="0023366C"/>
    <w:rsid w:val="00233887"/>
    <w:rsid w:val="0023391A"/>
    <w:rsid w:val="00233B27"/>
    <w:rsid w:val="00233BC3"/>
    <w:rsid w:val="00233C04"/>
    <w:rsid w:val="00233D35"/>
    <w:rsid w:val="00233E5C"/>
    <w:rsid w:val="00233F0C"/>
    <w:rsid w:val="002340C6"/>
    <w:rsid w:val="002340D7"/>
    <w:rsid w:val="0023420E"/>
    <w:rsid w:val="00234227"/>
    <w:rsid w:val="00234565"/>
    <w:rsid w:val="00234667"/>
    <w:rsid w:val="00234775"/>
    <w:rsid w:val="00234836"/>
    <w:rsid w:val="00234938"/>
    <w:rsid w:val="00234D8C"/>
    <w:rsid w:val="00234E25"/>
    <w:rsid w:val="00234F6B"/>
    <w:rsid w:val="00234FD0"/>
    <w:rsid w:val="00234FD6"/>
    <w:rsid w:val="00235846"/>
    <w:rsid w:val="002358C5"/>
    <w:rsid w:val="002359DD"/>
    <w:rsid w:val="00235A7F"/>
    <w:rsid w:val="00235BAC"/>
    <w:rsid w:val="00235F0B"/>
    <w:rsid w:val="002360DE"/>
    <w:rsid w:val="002361D7"/>
    <w:rsid w:val="00236201"/>
    <w:rsid w:val="00236250"/>
    <w:rsid w:val="00236266"/>
    <w:rsid w:val="002363FE"/>
    <w:rsid w:val="002365E0"/>
    <w:rsid w:val="0023662D"/>
    <w:rsid w:val="002368BA"/>
    <w:rsid w:val="00236B33"/>
    <w:rsid w:val="00236C1F"/>
    <w:rsid w:val="00236E4D"/>
    <w:rsid w:val="00236EAE"/>
    <w:rsid w:val="00237060"/>
    <w:rsid w:val="00237169"/>
    <w:rsid w:val="002371A9"/>
    <w:rsid w:val="0023734C"/>
    <w:rsid w:val="00237395"/>
    <w:rsid w:val="00237464"/>
    <w:rsid w:val="002374B1"/>
    <w:rsid w:val="00237666"/>
    <w:rsid w:val="00237740"/>
    <w:rsid w:val="00237997"/>
    <w:rsid w:val="00237A4B"/>
    <w:rsid w:val="00237A4D"/>
    <w:rsid w:val="00237DA0"/>
    <w:rsid w:val="00237E7B"/>
    <w:rsid w:val="00237FA4"/>
    <w:rsid w:val="002400E6"/>
    <w:rsid w:val="0024010F"/>
    <w:rsid w:val="00240113"/>
    <w:rsid w:val="0024018D"/>
    <w:rsid w:val="00240671"/>
    <w:rsid w:val="002408AB"/>
    <w:rsid w:val="002409AA"/>
    <w:rsid w:val="002409C8"/>
    <w:rsid w:val="00240BDD"/>
    <w:rsid w:val="00240C20"/>
    <w:rsid w:val="00240C4C"/>
    <w:rsid w:val="00240E42"/>
    <w:rsid w:val="0024116B"/>
    <w:rsid w:val="0024121D"/>
    <w:rsid w:val="0024123C"/>
    <w:rsid w:val="00241261"/>
    <w:rsid w:val="002412CC"/>
    <w:rsid w:val="0024133D"/>
    <w:rsid w:val="002413DC"/>
    <w:rsid w:val="0024150A"/>
    <w:rsid w:val="00241A21"/>
    <w:rsid w:val="00241C16"/>
    <w:rsid w:val="00241C18"/>
    <w:rsid w:val="00241C40"/>
    <w:rsid w:val="00241E21"/>
    <w:rsid w:val="00242652"/>
    <w:rsid w:val="002427E1"/>
    <w:rsid w:val="00242BBB"/>
    <w:rsid w:val="00242D52"/>
    <w:rsid w:val="00242EE8"/>
    <w:rsid w:val="00243111"/>
    <w:rsid w:val="0024333F"/>
    <w:rsid w:val="00243452"/>
    <w:rsid w:val="0024348D"/>
    <w:rsid w:val="002438F6"/>
    <w:rsid w:val="002439D3"/>
    <w:rsid w:val="00243A90"/>
    <w:rsid w:val="0024401A"/>
    <w:rsid w:val="002442A6"/>
    <w:rsid w:val="002442DF"/>
    <w:rsid w:val="00244440"/>
    <w:rsid w:val="002444F2"/>
    <w:rsid w:val="00244576"/>
    <w:rsid w:val="0024459F"/>
    <w:rsid w:val="002446A4"/>
    <w:rsid w:val="00244C2C"/>
    <w:rsid w:val="00244D65"/>
    <w:rsid w:val="00244DDF"/>
    <w:rsid w:val="00244FAF"/>
    <w:rsid w:val="002450A5"/>
    <w:rsid w:val="002452C4"/>
    <w:rsid w:val="00245C70"/>
    <w:rsid w:val="0024605A"/>
    <w:rsid w:val="00246320"/>
    <w:rsid w:val="00246C67"/>
    <w:rsid w:val="00246E07"/>
    <w:rsid w:val="00246EF0"/>
    <w:rsid w:val="00246FB1"/>
    <w:rsid w:val="0024717F"/>
    <w:rsid w:val="0024732A"/>
    <w:rsid w:val="0024734D"/>
    <w:rsid w:val="00247398"/>
    <w:rsid w:val="002473EA"/>
    <w:rsid w:val="002474BC"/>
    <w:rsid w:val="0024758E"/>
    <w:rsid w:val="002475D8"/>
    <w:rsid w:val="002475F8"/>
    <w:rsid w:val="002477FA"/>
    <w:rsid w:val="0024786B"/>
    <w:rsid w:val="00247A79"/>
    <w:rsid w:val="00247A7A"/>
    <w:rsid w:val="00247D45"/>
    <w:rsid w:val="00247D4F"/>
    <w:rsid w:val="00247E7B"/>
    <w:rsid w:val="0025073B"/>
    <w:rsid w:val="002507EA"/>
    <w:rsid w:val="0025091A"/>
    <w:rsid w:val="0025094F"/>
    <w:rsid w:val="00250952"/>
    <w:rsid w:val="002509BA"/>
    <w:rsid w:val="00250A36"/>
    <w:rsid w:val="00250C37"/>
    <w:rsid w:val="00250E01"/>
    <w:rsid w:val="00251024"/>
    <w:rsid w:val="0025105F"/>
    <w:rsid w:val="002511F6"/>
    <w:rsid w:val="002511FA"/>
    <w:rsid w:val="00251239"/>
    <w:rsid w:val="0025158E"/>
    <w:rsid w:val="00251595"/>
    <w:rsid w:val="002515F6"/>
    <w:rsid w:val="002517BE"/>
    <w:rsid w:val="002518C8"/>
    <w:rsid w:val="00251FB2"/>
    <w:rsid w:val="00252085"/>
    <w:rsid w:val="002520E7"/>
    <w:rsid w:val="00252145"/>
    <w:rsid w:val="002522CB"/>
    <w:rsid w:val="00252443"/>
    <w:rsid w:val="002526D9"/>
    <w:rsid w:val="00252705"/>
    <w:rsid w:val="002529B9"/>
    <w:rsid w:val="00252DB6"/>
    <w:rsid w:val="00252E15"/>
    <w:rsid w:val="00252F24"/>
    <w:rsid w:val="00252F59"/>
    <w:rsid w:val="00253052"/>
    <w:rsid w:val="002530F2"/>
    <w:rsid w:val="00253148"/>
    <w:rsid w:val="00253278"/>
    <w:rsid w:val="00253430"/>
    <w:rsid w:val="00253508"/>
    <w:rsid w:val="00253513"/>
    <w:rsid w:val="0025375F"/>
    <w:rsid w:val="002537CC"/>
    <w:rsid w:val="00253A0B"/>
    <w:rsid w:val="00253B38"/>
    <w:rsid w:val="00253B4B"/>
    <w:rsid w:val="00253D00"/>
    <w:rsid w:val="00253E17"/>
    <w:rsid w:val="0025412E"/>
    <w:rsid w:val="00254286"/>
    <w:rsid w:val="00254333"/>
    <w:rsid w:val="00254348"/>
    <w:rsid w:val="002543DE"/>
    <w:rsid w:val="002543EC"/>
    <w:rsid w:val="002545E0"/>
    <w:rsid w:val="00254A4B"/>
    <w:rsid w:val="00254F99"/>
    <w:rsid w:val="00255265"/>
    <w:rsid w:val="002553F1"/>
    <w:rsid w:val="00255418"/>
    <w:rsid w:val="002554A7"/>
    <w:rsid w:val="00255574"/>
    <w:rsid w:val="0025581F"/>
    <w:rsid w:val="00255A4B"/>
    <w:rsid w:val="00255A6A"/>
    <w:rsid w:val="00255A7B"/>
    <w:rsid w:val="00255B80"/>
    <w:rsid w:val="00255B8A"/>
    <w:rsid w:val="00255E7A"/>
    <w:rsid w:val="00255EDB"/>
    <w:rsid w:val="00256014"/>
    <w:rsid w:val="0025606A"/>
    <w:rsid w:val="002561D6"/>
    <w:rsid w:val="0025625C"/>
    <w:rsid w:val="00256289"/>
    <w:rsid w:val="002562FF"/>
    <w:rsid w:val="0025636C"/>
    <w:rsid w:val="0025646F"/>
    <w:rsid w:val="00256636"/>
    <w:rsid w:val="0025686A"/>
    <w:rsid w:val="00256A9E"/>
    <w:rsid w:val="00256AF6"/>
    <w:rsid w:val="00256B7A"/>
    <w:rsid w:val="00256D6A"/>
    <w:rsid w:val="0025716C"/>
    <w:rsid w:val="00257184"/>
    <w:rsid w:val="002571DC"/>
    <w:rsid w:val="002573EC"/>
    <w:rsid w:val="0025758A"/>
    <w:rsid w:val="002575B8"/>
    <w:rsid w:val="002576CD"/>
    <w:rsid w:val="00257906"/>
    <w:rsid w:val="00257A13"/>
    <w:rsid w:val="00257AD8"/>
    <w:rsid w:val="00257DA1"/>
    <w:rsid w:val="00257FB7"/>
    <w:rsid w:val="0025918A"/>
    <w:rsid w:val="0026016F"/>
    <w:rsid w:val="0026026C"/>
    <w:rsid w:val="00260484"/>
    <w:rsid w:val="002604A7"/>
    <w:rsid w:val="00260643"/>
    <w:rsid w:val="002609E5"/>
    <w:rsid w:val="00260A77"/>
    <w:rsid w:val="00260A88"/>
    <w:rsid w:val="00260B5A"/>
    <w:rsid w:val="00260CEA"/>
    <w:rsid w:val="00260DC6"/>
    <w:rsid w:val="00261074"/>
    <w:rsid w:val="00261281"/>
    <w:rsid w:val="00261382"/>
    <w:rsid w:val="00261747"/>
    <w:rsid w:val="00261FDA"/>
    <w:rsid w:val="00262059"/>
    <w:rsid w:val="00262355"/>
    <w:rsid w:val="00262356"/>
    <w:rsid w:val="00262534"/>
    <w:rsid w:val="0026267B"/>
    <w:rsid w:val="002626D0"/>
    <w:rsid w:val="00262865"/>
    <w:rsid w:val="00262AFD"/>
    <w:rsid w:val="00262E56"/>
    <w:rsid w:val="00262F43"/>
    <w:rsid w:val="0026309E"/>
    <w:rsid w:val="00263129"/>
    <w:rsid w:val="00263240"/>
    <w:rsid w:val="002638A9"/>
    <w:rsid w:val="00263A4C"/>
    <w:rsid w:val="00263AE0"/>
    <w:rsid w:val="00263B12"/>
    <w:rsid w:val="00263E33"/>
    <w:rsid w:val="00263FDE"/>
    <w:rsid w:val="002642C4"/>
    <w:rsid w:val="002643AB"/>
    <w:rsid w:val="002646E8"/>
    <w:rsid w:val="00264B9D"/>
    <w:rsid w:val="00264DF2"/>
    <w:rsid w:val="002654C8"/>
    <w:rsid w:val="00265853"/>
    <w:rsid w:val="002658FA"/>
    <w:rsid w:val="00265BDA"/>
    <w:rsid w:val="00265E20"/>
    <w:rsid w:val="00265E5F"/>
    <w:rsid w:val="00265EF1"/>
    <w:rsid w:val="002661F0"/>
    <w:rsid w:val="00266314"/>
    <w:rsid w:val="00266626"/>
    <w:rsid w:val="00266716"/>
    <w:rsid w:val="00266728"/>
    <w:rsid w:val="002667DA"/>
    <w:rsid w:val="002669CB"/>
    <w:rsid w:val="00266A8D"/>
    <w:rsid w:val="00266C52"/>
    <w:rsid w:val="00266DBE"/>
    <w:rsid w:val="00266E98"/>
    <w:rsid w:val="0026716E"/>
    <w:rsid w:val="00267299"/>
    <w:rsid w:val="002673B2"/>
    <w:rsid w:val="00267478"/>
    <w:rsid w:val="00267481"/>
    <w:rsid w:val="00267841"/>
    <w:rsid w:val="00267862"/>
    <w:rsid w:val="00267AD3"/>
    <w:rsid w:val="00267B06"/>
    <w:rsid w:val="00267CFE"/>
    <w:rsid w:val="00267DFB"/>
    <w:rsid w:val="00267E97"/>
    <w:rsid w:val="00267F66"/>
    <w:rsid w:val="002700D9"/>
    <w:rsid w:val="00270150"/>
    <w:rsid w:val="00270436"/>
    <w:rsid w:val="00270684"/>
    <w:rsid w:val="0027070E"/>
    <w:rsid w:val="00270718"/>
    <w:rsid w:val="00271057"/>
    <w:rsid w:val="002710A5"/>
    <w:rsid w:val="002712B2"/>
    <w:rsid w:val="002712CD"/>
    <w:rsid w:val="00271376"/>
    <w:rsid w:val="00271487"/>
    <w:rsid w:val="002716B2"/>
    <w:rsid w:val="002716D0"/>
    <w:rsid w:val="0027187C"/>
    <w:rsid w:val="002719CF"/>
    <w:rsid w:val="002719DA"/>
    <w:rsid w:val="00271B70"/>
    <w:rsid w:val="00271D81"/>
    <w:rsid w:val="00271E14"/>
    <w:rsid w:val="00271EE2"/>
    <w:rsid w:val="00271F49"/>
    <w:rsid w:val="002722E7"/>
    <w:rsid w:val="0027231F"/>
    <w:rsid w:val="0027247F"/>
    <w:rsid w:val="00272706"/>
    <w:rsid w:val="00272A5A"/>
    <w:rsid w:val="00272A63"/>
    <w:rsid w:val="00272FA9"/>
    <w:rsid w:val="00273196"/>
    <w:rsid w:val="002734F1"/>
    <w:rsid w:val="00273838"/>
    <w:rsid w:val="00273951"/>
    <w:rsid w:val="00273C14"/>
    <w:rsid w:val="00273E18"/>
    <w:rsid w:val="00273E6A"/>
    <w:rsid w:val="00274023"/>
    <w:rsid w:val="0027406B"/>
    <w:rsid w:val="0027414F"/>
    <w:rsid w:val="00274206"/>
    <w:rsid w:val="002743B4"/>
    <w:rsid w:val="0027446E"/>
    <w:rsid w:val="00274501"/>
    <w:rsid w:val="002745A1"/>
    <w:rsid w:val="0027464B"/>
    <w:rsid w:val="00274A1D"/>
    <w:rsid w:val="00274D1F"/>
    <w:rsid w:val="00274FD9"/>
    <w:rsid w:val="00275032"/>
    <w:rsid w:val="00275513"/>
    <w:rsid w:val="00275DD3"/>
    <w:rsid w:val="00275E8B"/>
    <w:rsid w:val="00275FE3"/>
    <w:rsid w:val="00275FFA"/>
    <w:rsid w:val="002761D9"/>
    <w:rsid w:val="00276458"/>
    <w:rsid w:val="002765A1"/>
    <w:rsid w:val="00276618"/>
    <w:rsid w:val="00276769"/>
    <w:rsid w:val="00276AEC"/>
    <w:rsid w:val="002770CF"/>
    <w:rsid w:val="00277165"/>
    <w:rsid w:val="00277270"/>
    <w:rsid w:val="002773B6"/>
    <w:rsid w:val="00277473"/>
    <w:rsid w:val="002774E8"/>
    <w:rsid w:val="00277507"/>
    <w:rsid w:val="0027752C"/>
    <w:rsid w:val="00277598"/>
    <w:rsid w:val="00277BD7"/>
    <w:rsid w:val="0028082D"/>
    <w:rsid w:val="00280F59"/>
    <w:rsid w:val="00280FF9"/>
    <w:rsid w:val="00281047"/>
    <w:rsid w:val="0028111C"/>
    <w:rsid w:val="00281234"/>
    <w:rsid w:val="002813AB"/>
    <w:rsid w:val="0028156A"/>
    <w:rsid w:val="00281925"/>
    <w:rsid w:val="0028193D"/>
    <w:rsid w:val="00281D23"/>
    <w:rsid w:val="00282282"/>
    <w:rsid w:val="00282491"/>
    <w:rsid w:val="002825DC"/>
    <w:rsid w:val="00282815"/>
    <w:rsid w:val="00282960"/>
    <w:rsid w:val="002829C8"/>
    <w:rsid w:val="00282C51"/>
    <w:rsid w:val="00282E2E"/>
    <w:rsid w:val="00282FB6"/>
    <w:rsid w:val="00283218"/>
    <w:rsid w:val="0028363D"/>
    <w:rsid w:val="0028366F"/>
    <w:rsid w:val="00283A29"/>
    <w:rsid w:val="00283A99"/>
    <w:rsid w:val="00283C80"/>
    <w:rsid w:val="00283D7D"/>
    <w:rsid w:val="00283D94"/>
    <w:rsid w:val="0028424E"/>
    <w:rsid w:val="0028437F"/>
    <w:rsid w:val="002843B4"/>
    <w:rsid w:val="002844C4"/>
    <w:rsid w:val="00284504"/>
    <w:rsid w:val="00284613"/>
    <w:rsid w:val="00284774"/>
    <w:rsid w:val="002847E3"/>
    <w:rsid w:val="0028490E"/>
    <w:rsid w:val="00284DD4"/>
    <w:rsid w:val="0028504F"/>
    <w:rsid w:val="002852D2"/>
    <w:rsid w:val="002853F3"/>
    <w:rsid w:val="0028545A"/>
    <w:rsid w:val="00285691"/>
    <w:rsid w:val="002856EC"/>
    <w:rsid w:val="0028578D"/>
    <w:rsid w:val="00285842"/>
    <w:rsid w:val="00285BFF"/>
    <w:rsid w:val="00285D7F"/>
    <w:rsid w:val="00285FCC"/>
    <w:rsid w:val="00286050"/>
    <w:rsid w:val="00286130"/>
    <w:rsid w:val="00286228"/>
    <w:rsid w:val="002864D6"/>
    <w:rsid w:val="00286519"/>
    <w:rsid w:val="0028656C"/>
    <w:rsid w:val="00286606"/>
    <w:rsid w:val="00286A82"/>
    <w:rsid w:val="00286C30"/>
    <w:rsid w:val="00286C35"/>
    <w:rsid w:val="00286D84"/>
    <w:rsid w:val="00286DD6"/>
    <w:rsid w:val="00286E9F"/>
    <w:rsid w:val="00286FD9"/>
    <w:rsid w:val="002871FC"/>
    <w:rsid w:val="00287307"/>
    <w:rsid w:val="002874C2"/>
    <w:rsid w:val="0028760B"/>
    <w:rsid w:val="00287774"/>
    <w:rsid w:val="00287792"/>
    <w:rsid w:val="002878E6"/>
    <w:rsid w:val="002879EC"/>
    <w:rsid w:val="00287C26"/>
    <w:rsid w:val="0028D3DF"/>
    <w:rsid w:val="0029009E"/>
    <w:rsid w:val="0029023E"/>
    <w:rsid w:val="00290357"/>
    <w:rsid w:val="00290417"/>
    <w:rsid w:val="00290717"/>
    <w:rsid w:val="00290A1A"/>
    <w:rsid w:val="00290A7C"/>
    <w:rsid w:val="00290CB3"/>
    <w:rsid w:val="00290EC3"/>
    <w:rsid w:val="0029100D"/>
    <w:rsid w:val="0029125B"/>
    <w:rsid w:val="0029140A"/>
    <w:rsid w:val="002914C8"/>
    <w:rsid w:val="00291812"/>
    <w:rsid w:val="00291AC6"/>
    <w:rsid w:val="00291CCF"/>
    <w:rsid w:val="00291D7D"/>
    <w:rsid w:val="00291E5F"/>
    <w:rsid w:val="0029208A"/>
    <w:rsid w:val="002920F1"/>
    <w:rsid w:val="0029220C"/>
    <w:rsid w:val="002923A6"/>
    <w:rsid w:val="002925BB"/>
    <w:rsid w:val="002925D7"/>
    <w:rsid w:val="002926C2"/>
    <w:rsid w:val="002926F7"/>
    <w:rsid w:val="002929FD"/>
    <w:rsid w:val="00292A03"/>
    <w:rsid w:val="00292AF2"/>
    <w:rsid w:val="00292B98"/>
    <w:rsid w:val="00292DED"/>
    <w:rsid w:val="00292E34"/>
    <w:rsid w:val="00292E46"/>
    <w:rsid w:val="00292EFE"/>
    <w:rsid w:val="00293051"/>
    <w:rsid w:val="00293277"/>
    <w:rsid w:val="0029342C"/>
    <w:rsid w:val="0029356E"/>
    <w:rsid w:val="002938B6"/>
    <w:rsid w:val="002938CC"/>
    <w:rsid w:val="002938F2"/>
    <w:rsid w:val="00293B88"/>
    <w:rsid w:val="00293BD3"/>
    <w:rsid w:val="00293BE1"/>
    <w:rsid w:val="00293DB4"/>
    <w:rsid w:val="00293EB3"/>
    <w:rsid w:val="00293FC9"/>
    <w:rsid w:val="0029418A"/>
    <w:rsid w:val="002944AE"/>
    <w:rsid w:val="002944BF"/>
    <w:rsid w:val="002947CC"/>
    <w:rsid w:val="002948BC"/>
    <w:rsid w:val="002949B5"/>
    <w:rsid w:val="00294BFE"/>
    <w:rsid w:val="00294C03"/>
    <w:rsid w:val="00294D02"/>
    <w:rsid w:val="00294DA8"/>
    <w:rsid w:val="002956ED"/>
    <w:rsid w:val="002957A9"/>
    <w:rsid w:val="002958D1"/>
    <w:rsid w:val="00295AE1"/>
    <w:rsid w:val="00295D02"/>
    <w:rsid w:val="00295D4A"/>
    <w:rsid w:val="00296104"/>
    <w:rsid w:val="00296365"/>
    <w:rsid w:val="0029657F"/>
    <w:rsid w:val="002966EA"/>
    <w:rsid w:val="00296766"/>
    <w:rsid w:val="002968A7"/>
    <w:rsid w:val="0029690C"/>
    <w:rsid w:val="00296A57"/>
    <w:rsid w:val="00296A6B"/>
    <w:rsid w:val="00296B28"/>
    <w:rsid w:val="00296CD4"/>
    <w:rsid w:val="00296E60"/>
    <w:rsid w:val="00296E70"/>
    <w:rsid w:val="00297159"/>
    <w:rsid w:val="0029736A"/>
    <w:rsid w:val="00297466"/>
    <w:rsid w:val="00297482"/>
    <w:rsid w:val="002978E1"/>
    <w:rsid w:val="00297C03"/>
    <w:rsid w:val="00297E5D"/>
    <w:rsid w:val="00297FEF"/>
    <w:rsid w:val="0029A9CB"/>
    <w:rsid w:val="002A004F"/>
    <w:rsid w:val="002A006C"/>
    <w:rsid w:val="002A00F8"/>
    <w:rsid w:val="002A02E5"/>
    <w:rsid w:val="002A03D3"/>
    <w:rsid w:val="002A04EE"/>
    <w:rsid w:val="002A06DA"/>
    <w:rsid w:val="002A06FD"/>
    <w:rsid w:val="002A083F"/>
    <w:rsid w:val="002A0898"/>
    <w:rsid w:val="002A08D0"/>
    <w:rsid w:val="002A0975"/>
    <w:rsid w:val="002A09BE"/>
    <w:rsid w:val="002A0B3E"/>
    <w:rsid w:val="002A0B76"/>
    <w:rsid w:val="002A0CFE"/>
    <w:rsid w:val="002A101E"/>
    <w:rsid w:val="002A119E"/>
    <w:rsid w:val="002A12E7"/>
    <w:rsid w:val="002A1308"/>
    <w:rsid w:val="002A15E0"/>
    <w:rsid w:val="002A1638"/>
    <w:rsid w:val="002A1970"/>
    <w:rsid w:val="002A1DA7"/>
    <w:rsid w:val="002A1E3F"/>
    <w:rsid w:val="002A1ED1"/>
    <w:rsid w:val="002A1F8A"/>
    <w:rsid w:val="002A20AB"/>
    <w:rsid w:val="002A20B0"/>
    <w:rsid w:val="002A23B9"/>
    <w:rsid w:val="002A25F1"/>
    <w:rsid w:val="002A273B"/>
    <w:rsid w:val="002A2815"/>
    <w:rsid w:val="002A283F"/>
    <w:rsid w:val="002A28D3"/>
    <w:rsid w:val="002A2939"/>
    <w:rsid w:val="002A2DFA"/>
    <w:rsid w:val="002A2FFE"/>
    <w:rsid w:val="002A3021"/>
    <w:rsid w:val="002A304E"/>
    <w:rsid w:val="002A3348"/>
    <w:rsid w:val="002A37DD"/>
    <w:rsid w:val="002A389B"/>
    <w:rsid w:val="002A38C3"/>
    <w:rsid w:val="002A3AFF"/>
    <w:rsid w:val="002A3B2F"/>
    <w:rsid w:val="002A3BA6"/>
    <w:rsid w:val="002A3D0F"/>
    <w:rsid w:val="002A3D36"/>
    <w:rsid w:val="002A40BF"/>
    <w:rsid w:val="002A40CC"/>
    <w:rsid w:val="002A40D8"/>
    <w:rsid w:val="002A41D6"/>
    <w:rsid w:val="002A4467"/>
    <w:rsid w:val="002A44D6"/>
    <w:rsid w:val="002A4592"/>
    <w:rsid w:val="002A48D8"/>
    <w:rsid w:val="002A4AF0"/>
    <w:rsid w:val="002A4B76"/>
    <w:rsid w:val="002A4C9B"/>
    <w:rsid w:val="002A4DCF"/>
    <w:rsid w:val="002A4E6D"/>
    <w:rsid w:val="002A5570"/>
    <w:rsid w:val="002A560F"/>
    <w:rsid w:val="002A5613"/>
    <w:rsid w:val="002A56A0"/>
    <w:rsid w:val="002A5899"/>
    <w:rsid w:val="002A590B"/>
    <w:rsid w:val="002A594A"/>
    <w:rsid w:val="002A5B77"/>
    <w:rsid w:val="002A602F"/>
    <w:rsid w:val="002A61FD"/>
    <w:rsid w:val="002A62C8"/>
    <w:rsid w:val="002A6914"/>
    <w:rsid w:val="002A699B"/>
    <w:rsid w:val="002A69A3"/>
    <w:rsid w:val="002A6A15"/>
    <w:rsid w:val="002A6B41"/>
    <w:rsid w:val="002A6E5F"/>
    <w:rsid w:val="002A6F4E"/>
    <w:rsid w:val="002A741E"/>
    <w:rsid w:val="002A7466"/>
    <w:rsid w:val="002A75AB"/>
    <w:rsid w:val="002A7733"/>
    <w:rsid w:val="002A7834"/>
    <w:rsid w:val="002A78F9"/>
    <w:rsid w:val="002A7ACC"/>
    <w:rsid w:val="002A7D9D"/>
    <w:rsid w:val="002A7ED5"/>
    <w:rsid w:val="002AC222"/>
    <w:rsid w:val="002B000E"/>
    <w:rsid w:val="002B008C"/>
    <w:rsid w:val="002B01CA"/>
    <w:rsid w:val="002B02A6"/>
    <w:rsid w:val="002B02F5"/>
    <w:rsid w:val="002B030A"/>
    <w:rsid w:val="002B036C"/>
    <w:rsid w:val="002B052E"/>
    <w:rsid w:val="002B0937"/>
    <w:rsid w:val="002B0972"/>
    <w:rsid w:val="002B0C67"/>
    <w:rsid w:val="002B0ED4"/>
    <w:rsid w:val="002B1501"/>
    <w:rsid w:val="002B1738"/>
    <w:rsid w:val="002B1788"/>
    <w:rsid w:val="002B18CB"/>
    <w:rsid w:val="002B1A0C"/>
    <w:rsid w:val="002B1AEC"/>
    <w:rsid w:val="002B1B6B"/>
    <w:rsid w:val="002B1C0F"/>
    <w:rsid w:val="002B1DBF"/>
    <w:rsid w:val="002B20E0"/>
    <w:rsid w:val="002B2114"/>
    <w:rsid w:val="002B2179"/>
    <w:rsid w:val="002B219C"/>
    <w:rsid w:val="002B23A9"/>
    <w:rsid w:val="002B26DF"/>
    <w:rsid w:val="002B26E7"/>
    <w:rsid w:val="002B2721"/>
    <w:rsid w:val="002B2836"/>
    <w:rsid w:val="002B288F"/>
    <w:rsid w:val="002B2C28"/>
    <w:rsid w:val="002B2C3B"/>
    <w:rsid w:val="002B2D9A"/>
    <w:rsid w:val="002B2F1C"/>
    <w:rsid w:val="002B309B"/>
    <w:rsid w:val="002B3108"/>
    <w:rsid w:val="002B3754"/>
    <w:rsid w:val="002B3975"/>
    <w:rsid w:val="002B3982"/>
    <w:rsid w:val="002B3B89"/>
    <w:rsid w:val="002B3B93"/>
    <w:rsid w:val="002B3CF5"/>
    <w:rsid w:val="002B3FBB"/>
    <w:rsid w:val="002B4293"/>
    <w:rsid w:val="002B42CB"/>
    <w:rsid w:val="002B43D4"/>
    <w:rsid w:val="002B4866"/>
    <w:rsid w:val="002B48C2"/>
    <w:rsid w:val="002B48E0"/>
    <w:rsid w:val="002B4903"/>
    <w:rsid w:val="002B4918"/>
    <w:rsid w:val="002B4C4C"/>
    <w:rsid w:val="002B4C67"/>
    <w:rsid w:val="002B4CB7"/>
    <w:rsid w:val="002B4D3B"/>
    <w:rsid w:val="002B4F16"/>
    <w:rsid w:val="002B5307"/>
    <w:rsid w:val="002B5899"/>
    <w:rsid w:val="002B5981"/>
    <w:rsid w:val="002B5B8A"/>
    <w:rsid w:val="002B5BD9"/>
    <w:rsid w:val="002B5C7C"/>
    <w:rsid w:val="002B5D35"/>
    <w:rsid w:val="002B5E4B"/>
    <w:rsid w:val="002B5F02"/>
    <w:rsid w:val="002B5F54"/>
    <w:rsid w:val="002B5F77"/>
    <w:rsid w:val="002B5FC3"/>
    <w:rsid w:val="002B6116"/>
    <w:rsid w:val="002B61F6"/>
    <w:rsid w:val="002B629A"/>
    <w:rsid w:val="002B6423"/>
    <w:rsid w:val="002B6624"/>
    <w:rsid w:val="002B66CD"/>
    <w:rsid w:val="002B67EA"/>
    <w:rsid w:val="002B6862"/>
    <w:rsid w:val="002B6AF2"/>
    <w:rsid w:val="002B6BC4"/>
    <w:rsid w:val="002B6CCA"/>
    <w:rsid w:val="002B6E7A"/>
    <w:rsid w:val="002B6E7D"/>
    <w:rsid w:val="002B6F1C"/>
    <w:rsid w:val="002B6F20"/>
    <w:rsid w:val="002B702A"/>
    <w:rsid w:val="002B7195"/>
    <w:rsid w:val="002B7415"/>
    <w:rsid w:val="002B763D"/>
    <w:rsid w:val="002B78D7"/>
    <w:rsid w:val="002B7AB7"/>
    <w:rsid w:val="002B7BCA"/>
    <w:rsid w:val="002B7D12"/>
    <w:rsid w:val="002B7DCB"/>
    <w:rsid w:val="002B7E07"/>
    <w:rsid w:val="002C02F6"/>
    <w:rsid w:val="002C046E"/>
    <w:rsid w:val="002C0637"/>
    <w:rsid w:val="002C09F7"/>
    <w:rsid w:val="002C09FC"/>
    <w:rsid w:val="002C0B74"/>
    <w:rsid w:val="002C0C4D"/>
    <w:rsid w:val="002C0CB7"/>
    <w:rsid w:val="002C0E6C"/>
    <w:rsid w:val="002C0EF5"/>
    <w:rsid w:val="002C1165"/>
    <w:rsid w:val="002C1173"/>
    <w:rsid w:val="002C1265"/>
    <w:rsid w:val="002C12E6"/>
    <w:rsid w:val="002C14C9"/>
    <w:rsid w:val="002C1551"/>
    <w:rsid w:val="002C172F"/>
    <w:rsid w:val="002C1752"/>
    <w:rsid w:val="002C196A"/>
    <w:rsid w:val="002C1996"/>
    <w:rsid w:val="002C1D55"/>
    <w:rsid w:val="002C1E29"/>
    <w:rsid w:val="002C1E73"/>
    <w:rsid w:val="002C1FC7"/>
    <w:rsid w:val="002C2022"/>
    <w:rsid w:val="002C2059"/>
    <w:rsid w:val="002C207B"/>
    <w:rsid w:val="002C2362"/>
    <w:rsid w:val="002C25C8"/>
    <w:rsid w:val="002C261E"/>
    <w:rsid w:val="002C2AF2"/>
    <w:rsid w:val="002C2F79"/>
    <w:rsid w:val="002C31AD"/>
    <w:rsid w:val="002C3426"/>
    <w:rsid w:val="002C34C1"/>
    <w:rsid w:val="002C373F"/>
    <w:rsid w:val="002C3CFB"/>
    <w:rsid w:val="002C3D1B"/>
    <w:rsid w:val="002C3F24"/>
    <w:rsid w:val="002C4024"/>
    <w:rsid w:val="002C4102"/>
    <w:rsid w:val="002C43C7"/>
    <w:rsid w:val="002C445D"/>
    <w:rsid w:val="002C44B7"/>
    <w:rsid w:val="002C4571"/>
    <w:rsid w:val="002C4689"/>
    <w:rsid w:val="002C474F"/>
    <w:rsid w:val="002C4A0C"/>
    <w:rsid w:val="002C524F"/>
    <w:rsid w:val="002C5638"/>
    <w:rsid w:val="002C5917"/>
    <w:rsid w:val="002C5939"/>
    <w:rsid w:val="002C5A49"/>
    <w:rsid w:val="002C5DB4"/>
    <w:rsid w:val="002C5EA5"/>
    <w:rsid w:val="002C5EBB"/>
    <w:rsid w:val="002C5FBC"/>
    <w:rsid w:val="002C5FE8"/>
    <w:rsid w:val="002C60A9"/>
    <w:rsid w:val="002C6157"/>
    <w:rsid w:val="002C62F7"/>
    <w:rsid w:val="002C63FE"/>
    <w:rsid w:val="002C6C8B"/>
    <w:rsid w:val="002C6DB8"/>
    <w:rsid w:val="002C6E1B"/>
    <w:rsid w:val="002C7167"/>
    <w:rsid w:val="002C71C2"/>
    <w:rsid w:val="002C73C4"/>
    <w:rsid w:val="002C745D"/>
    <w:rsid w:val="002C74A5"/>
    <w:rsid w:val="002C7917"/>
    <w:rsid w:val="002C7A22"/>
    <w:rsid w:val="002C7A40"/>
    <w:rsid w:val="002C7CE6"/>
    <w:rsid w:val="002C7CF1"/>
    <w:rsid w:val="002D011A"/>
    <w:rsid w:val="002D018D"/>
    <w:rsid w:val="002D08DD"/>
    <w:rsid w:val="002D09FD"/>
    <w:rsid w:val="002D1061"/>
    <w:rsid w:val="002D11B3"/>
    <w:rsid w:val="002D1252"/>
    <w:rsid w:val="002D12D9"/>
    <w:rsid w:val="002D1925"/>
    <w:rsid w:val="002D19DC"/>
    <w:rsid w:val="002D1A9B"/>
    <w:rsid w:val="002D1D82"/>
    <w:rsid w:val="002D1E97"/>
    <w:rsid w:val="002D1FC4"/>
    <w:rsid w:val="002D201A"/>
    <w:rsid w:val="002D20E1"/>
    <w:rsid w:val="002D22D7"/>
    <w:rsid w:val="002D23C0"/>
    <w:rsid w:val="002D25FD"/>
    <w:rsid w:val="002D28E9"/>
    <w:rsid w:val="002D2BE7"/>
    <w:rsid w:val="002D2CDB"/>
    <w:rsid w:val="002D2DBC"/>
    <w:rsid w:val="002D3085"/>
    <w:rsid w:val="002D30FF"/>
    <w:rsid w:val="002D323D"/>
    <w:rsid w:val="002D3981"/>
    <w:rsid w:val="002D3B76"/>
    <w:rsid w:val="002D3D7C"/>
    <w:rsid w:val="002D3DBF"/>
    <w:rsid w:val="002D3E07"/>
    <w:rsid w:val="002D426A"/>
    <w:rsid w:val="002D4337"/>
    <w:rsid w:val="002D434D"/>
    <w:rsid w:val="002D4876"/>
    <w:rsid w:val="002D4A17"/>
    <w:rsid w:val="002D4CBD"/>
    <w:rsid w:val="002D4CEB"/>
    <w:rsid w:val="002D4EF0"/>
    <w:rsid w:val="002D514E"/>
    <w:rsid w:val="002D536E"/>
    <w:rsid w:val="002D53F5"/>
    <w:rsid w:val="002D547F"/>
    <w:rsid w:val="002D5607"/>
    <w:rsid w:val="002D57BB"/>
    <w:rsid w:val="002D5C1C"/>
    <w:rsid w:val="002D5F0D"/>
    <w:rsid w:val="002D6002"/>
    <w:rsid w:val="002D60A6"/>
    <w:rsid w:val="002D60B5"/>
    <w:rsid w:val="002D60E5"/>
    <w:rsid w:val="002D621D"/>
    <w:rsid w:val="002D671E"/>
    <w:rsid w:val="002D6744"/>
    <w:rsid w:val="002D6948"/>
    <w:rsid w:val="002D6AAA"/>
    <w:rsid w:val="002D6B4F"/>
    <w:rsid w:val="002D6CBE"/>
    <w:rsid w:val="002D6D79"/>
    <w:rsid w:val="002D707E"/>
    <w:rsid w:val="002D7087"/>
    <w:rsid w:val="002D70DF"/>
    <w:rsid w:val="002D71E3"/>
    <w:rsid w:val="002D75F4"/>
    <w:rsid w:val="002D78ED"/>
    <w:rsid w:val="002D7973"/>
    <w:rsid w:val="002D7DC2"/>
    <w:rsid w:val="002D7E3F"/>
    <w:rsid w:val="002E0035"/>
    <w:rsid w:val="002E033E"/>
    <w:rsid w:val="002E0489"/>
    <w:rsid w:val="002E049F"/>
    <w:rsid w:val="002E0B25"/>
    <w:rsid w:val="002E0B4E"/>
    <w:rsid w:val="002E0B89"/>
    <w:rsid w:val="002E0F49"/>
    <w:rsid w:val="002E102A"/>
    <w:rsid w:val="002E1050"/>
    <w:rsid w:val="002E1141"/>
    <w:rsid w:val="002E1678"/>
    <w:rsid w:val="002E1695"/>
    <w:rsid w:val="002E16EB"/>
    <w:rsid w:val="002E1BBE"/>
    <w:rsid w:val="002E1CE6"/>
    <w:rsid w:val="002E1CEE"/>
    <w:rsid w:val="002E1F2F"/>
    <w:rsid w:val="002E1F6B"/>
    <w:rsid w:val="002E1FBF"/>
    <w:rsid w:val="002E264E"/>
    <w:rsid w:val="002E2F11"/>
    <w:rsid w:val="002E31FA"/>
    <w:rsid w:val="002E3222"/>
    <w:rsid w:val="002E323E"/>
    <w:rsid w:val="002E33F5"/>
    <w:rsid w:val="002E35E4"/>
    <w:rsid w:val="002E3652"/>
    <w:rsid w:val="002E36B1"/>
    <w:rsid w:val="002E36E4"/>
    <w:rsid w:val="002E370E"/>
    <w:rsid w:val="002E3D2B"/>
    <w:rsid w:val="002E3D3C"/>
    <w:rsid w:val="002E4038"/>
    <w:rsid w:val="002E40CD"/>
    <w:rsid w:val="002E4424"/>
    <w:rsid w:val="002E44C6"/>
    <w:rsid w:val="002E44C7"/>
    <w:rsid w:val="002E47A1"/>
    <w:rsid w:val="002E481D"/>
    <w:rsid w:val="002E49E1"/>
    <w:rsid w:val="002E4C0C"/>
    <w:rsid w:val="002E4E2D"/>
    <w:rsid w:val="002E5141"/>
    <w:rsid w:val="002E51B3"/>
    <w:rsid w:val="002E53B2"/>
    <w:rsid w:val="002E55AB"/>
    <w:rsid w:val="002E5A17"/>
    <w:rsid w:val="002E5B80"/>
    <w:rsid w:val="002E5CA8"/>
    <w:rsid w:val="002E5E5F"/>
    <w:rsid w:val="002E5ED6"/>
    <w:rsid w:val="002E5FBA"/>
    <w:rsid w:val="002E5FEE"/>
    <w:rsid w:val="002E6024"/>
    <w:rsid w:val="002E62C8"/>
    <w:rsid w:val="002E6429"/>
    <w:rsid w:val="002E647B"/>
    <w:rsid w:val="002E65AD"/>
    <w:rsid w:val="002E67F9"/>
    <w:rsid w:val="002E6984"/>
    <w:rsid w:val="002E69A9"/>
    <w:rsid w:val="002E6DB7"/>
    <w:rsid w:val="002E6E5B"/>
    <w:rsid w:val="002E6EF3"/>
    <w:rsid w:val="002E6F0F"/>
    <w:rsid w:val="002E6FF1"/>
    <w:rsid w:val="002E7029"/>
    <w:rsid w:val="002E71A6"/>
    <w:rsid w:val="002E7767"/>
    <w:rsid w:val="002E77BD"/>
    <w:rsid w:val="002E7998"/>
    <w:rsid w:val="002E79A4"/>
    <w:rsid w:val="002E7B1D"/>
    <w:rsid w:val="002E7EAB"/>
    <w:rsid w:val="002E7ED9"/>
    <w:rsid w:val="002E7F96"/>
    <w:rsid w:val="002F011F"/>
    <w:rsid w:val="002F01D0"/>
    <w:rsid w:val="002F023D"/>
    <w:rsid w:val="002F02E5"/>
    <w:rsid w:val="002F050D"/>
    <w:rsid w:val="002F053B"/>
    <w:rsid w:val="002F07D5"/>
    <w:rsid w:val="002F083C"/>
    <w:rsid w:val="002F08AC"/>
    <w:rsid w:val="002F08D5"/>
    <w:rsid w:val="002F0A70"/>
    <w:rsid w:val="002F0AEB"/>
    <w:rsid w:val="002F0E77"/>
    <w:rsid w:val="002F0EAA"/>
    <w:rsid w:val="002F0EB6"/>
    <w:rsid w:val="002F0EF3"/>
    <w:rsid w:val="002F0F68"/>
    <w:rsid w:val="002F1210"/>
    <w:rsid w:val="002F1442"/>
    <w:rsid w:val="002F14C1"/>
    <w:rsid w:val="002F169D"/>
    <w:rsid w:val="002F1874"/>
    <w:rsid w:val="002F190C"/>
    <w:rsid w:val="002F1BD5"/>
    <w:rsid w:val="002F1CD5"/>
    <w:rsid w:val="002F1E40"/>
    <w:rsid w:val="002F1EE4"/>
    <w:rsid w:val="002F2001"/>
    <w:rsid w:val="002F21AD"/>
    <w:rsid w:val="002F23CE"/>
    <w:rsid w:val="002F254A"/>
    <w:rsid w:val="002F25D4"/>
    <w:rsid w:val="002F26A8"/>
    <w:rsid w:val="002F26EE"/>
    <w:rsid w:val="002F27EB"/>
    <w:rsid w:val="002F2842"/>
    <w:rsid w:val="002F2977"/>
    <w:rsid w:val="002F2A80"/>
    <w:rsid w:val="002F2DFC"/>
    <w:rsid w:val="002F2E9D"/>
    <w:rsid w:val="002F2FFF"/>
    <w:rsid w:val="002F322C"/>
    <w:rsid w:val="002F3314"/>
    <w:rsid w:val="002F3477"/>
    <w:rsid w:val="002F3528"/>
    <w:rsid w:val="002F3905"/>
    <w:rsid w:val="002F3B0B"/>
    <w:rsid w:val="002F3B76"/>
    <w:rsid w:val="002F3BF9"/>
    <w:rsid w:val="002F3F29"/>
    <w:rsid w:val="002F3FD8"/>
    <w:rsid w:val="002F4217"/>
    <w:rsid w:val="002F4262"/>
    <w:rsid w:val="002F46EE"/>
    <w:rsid w:val="002F4880"/>
    <w:rsid w:val="002F488A"/>
    <w:rsid w:val="002F4965"/>
    <w:rsid w:val="002F4DF3"/>
    <w:rsid w:val="002F5026"/>
    <w:rsid w:val="002F5053"/>
    <w:rsid w:val="002F5068"/>
    <w:rsid w:val="002F50EC"/>
    <w:rsid w:val="002F526A"/>
    <w:rsid w:val="002F5598"/>
    <w:rsid w:val="002F5850"/>
    <w:rsid w:val="002F58CE"/>
    <w:rsid w:val="002F5A6A"/>
    <w:rsid w:val="002F5B08"/>
    <w:rsid w:val="002F5BC6"/>
    <w:rsid w:val="002F5C0B"/>
    <w:rsid w:val="002F5EA9"/>
    <w:rsid w:val="002F5EC4"/>
    <w:rsid w:val="002F6117"/>
    <w:rsid w:val="002F6214"/>
    <w:rsid w:val="002F626C"/>
    <w:rsid w:val="002F62DE"/>
    <w:rsid w:val="002F645A"/>
    <w:rsid w:val="002F64D4"/>
    <w:rsid w:val="002F6941"/>
    <w:rsid w:val="002F694A"/>
    <w:rsid w:val="002F694D"/>
    <w:rsid w:val="002F694E"/>
    <w:rsid w:val="002F6AAC"/>
    <w:rsid w:val="002F6C05"/>
    <w:rsid w:val="002F6CAA"/>
    <w:rsid w:val="002F6E45"/>
    <w:rsid w:val="002F7085"/>
    <w:rsid w:val="002F70BD"/>
    <w:rsid w:val="002F7111"/>
    <w:rsid w:val="002F71A0"/>
    <w:rsid w:val="002F71A5"/>
    <w:rsid w:val="002F71B6"/>
    <w:rsid w:val="002F72FA"/>
    <w:rsid w:val="002F7303"/>
    <w:rsid w:val="002F74D6"/>
    <w:rsid w:val="002F7706"/>
    <w:rsid w:val="002F77FE"/>
    <w:rsid w:val="002F78A1"/>
    <w:rsid w:val="002F795A"/>
    <w:rsid w:val="002F799B"/>
    <w:rsid w:val="002F79F6"/>
    <w:rsid w:val="002F7D43"/>
    <w:rsid w:val="002F7D4C"/>
    <w:rsid w:val="0030011E"/>
    <w:rsid w:val="00300130"/>
    <w:rsid w:val="00300355"/>
    <w:rsid w:val="00300374"/>
    <w:rsid w:val="003006F8"/>
    <w:rsid w:val="003007BE"/>
    <w:rsid w:val="003007E7"/>
    <w:rsid w:val="003008C3"/>
    <w:rsid w:val="003008D3"/>
    <w:rsid w:val="00300A6E"/>
    <w:rsid w:val="00300AD1"/>
    <w:rsid w:val="00300C3D"/>
    <w:rsid w:val="00300CB9"/>
    <w:rsid w:val="00300EA4"/>
    <w:rsid w:val="00300F00"/>
    <w:rsid w:val="00300FB9"/>
    <w:rsid w:val="00301016"/>
    <w:rsid w:val="003011C7"/>
    <w:rsid w:val="003012C9"/>
    <w:rsid w:val="003015D0"/>
    <w:rsid w:val="00301885"/>
    <w:rsid w:val="00301977"/>
    <w:rsid w:val="00301B65"/>
    <w:rsid w:val="00301D8C"/>
    <w:rsid w:val="00301F27"/>
    <w:rsid w:val="00301FEA"/>
    <w:rsid w:val="00302058"/>
    <w:rsid w:val="003021E8"/>
    <w:rsid w:val="00302631"/>
    <w:rsid w:val="00302642"/>
    <w:rsid w:val="0030279F"/>
    <w:rsid w:val="0030295F"/>
    <w:rsid w:val="00302AB8"/>
    <w:rsid w:val="00302F07"/>
    <w:rsid w:val="003030F7"/>
    <w:rsid w:val="00303194"/>
    <w:rsid w:val="0030328D"/>
    <w:rsid w:val="0030338B"/>
    <w:rsid w:val="003033B6"/>
    <w:rsid w:val="00303772"/>
    <w:rsid w:val="003037C4"/>
    <w:rsid w:val="00303E26"/>
    <w:rsid w:val="003040F2"/>
    <w:rsid w:val="003041BF"/>
    <w:rsid w:val="003041DC"/>
    <w:rsid w:val="003043D1"/>
    <w:rsid w:val="003045FB"/>
    <w:rsid w:val="003046C2"/>
    <w:rsid w:val="00304709"/>
    <w:rsid w:val="003047A5"/>
    <w:rsid w:val="003049AD"/>
    <w:rsid w:val="00304BDF"/>
    <w:rsid w:val="00304E6E"/>
    <w:rsid w:val="00304E9A"/>
    <w:rsid w:val="00304EC0"/>
    <w:rsid w:val="003051B7"/>
    <w:rsid w:val="003051D0"/>
    <w:rsid w:val="0030576D"/>
    <w:rsid w:val="00305BB8"/>
    <w:rsid w:val="00305BE5"/>
    <w:rsid w:val="00305C2C"/>
    <w:rsid w:val="00305D98"/>
    <w:rsid w:val="00305DA5"/>
    <w:rsid w:val="00305DCC"/>
    <w:rsid w:val="00305E9D"/>
    <w:rsid w:val="00305F2A"/>
    <w:rsid w:val="0030605F"/>
    <w:rsid w:val="00306060"/>
    <w:rsid w:val="003060DB"/>
    <w:rsid w:val="0030632E"/>
    <w:rsid w:val="00306461"/>
    <w:rsid w:val="003065CF"/>
    <w:rsid w:val="00306898"/>
    <w:rsid w:val="00306B65"/>
    <w:rsid w:val="00306DCC"/>
    <w:rsid w:val="00307390"/>
    <w:rsid w:val="0030745E"/>
    <w:rsid w:val="003075E3"/>
    <w:rsid w:val="003076FB"/>
    <w:rsid w:val="003077A2"/>
    <w:rsid w:val="00307B18"/>
    <w:rsid w:val="00307CE4"/>
    <w:rsid w:val="00307D0C"/>
    <w:rsid w:val="0031006A"/>
    <w:rsid w:val="00310A55"/>
    <w:rsid w:val="00310CC2"/>
    <w:rsid w:val="00310D86"/>
    <w:rsid w:val="003113D1"/>
    <w:rsid w:val="00311651"/>
    <w:rsid w:val="0031193D"/>
    <w:rsid w:val="0031201B"/>
    <w:rsid w:val="0031202C"/>
    <w:rsid w:val="0031204B"/>
    <w:rsid w:val="0031209F"/>
    <w:rsid w:val="003120C3"/>
    <w:rsid w:val="003121FA"/>
    <w:rsid w:val="0031241E"/>
    <w:rsid w:val="0031248A"/>
    <w:rsid w:val="00312566"/>
    <w:rsid w:val="00312CDF"/>
    <w:rsid w:val="00312DDA"/>
    <w:rsid w:val="00312F5D"/>
    <w:rsid w:val="003130D6"/>
    <w:rsid w:val="00313111"/>
    <w:rsid w:val="003134B1"/>
    <w:rsid w:val="0031372A"/>
    <w:rsid w:val="00313A96"/>
    <w:rsid w:val="00313B17"/>
    <w:rsid w:val="00313C73"/>
    <w:rsid w:val="00313DA5"/>
    <w:rsid w:val="003144A6"/>
    <w:rsid w:val="00314569"/>
    <w:rsid w:val="00314809"/>
    <w:rsid w:val="00314980"/>
    <w:rsid w:val="00314BE4"/>
    <w:rsid w:val="00314BF9"/>
    <w:rsid w:val="00314EF9"/>
    <w:rsid w:val="0031520F"/>
    <w:rsid w:val="003152D0"/>
    <w:rsid w:val="003154D4"/>
    <w:rsid w:val="0031552C"/>
    <w:rsid w:val="00315A1C"/>
    <w:rsid w:val="00315A55"/>
    <w:rsid w:val="00315DC8"/>
    <w:rsid w:val="00315E79"/>
    <w:rsid w:val="0031600A"/>
    <w:rsid w:val="003160A5"/>
    <w:rsid w:val="00316166"/>
    <w:rsid w:val="003161FF"/>
    <w:rsid w:val="0031631B"/>
    <w:rsid w:val="00316352"/>
    <w:rsid w:val="003166E6"/>
    <w:rsid w:val="0031678D"/>
    <w:rsid w:val="003169B9"/>
    <w:rsid w:val="003169DE"/>
    <w:rsid w:val="00316BB6"/>
    <w:rsid w:val="00316C7C"/>
    <w:rsid w:val="00316E6A"/>
    <w:rsid w:val="0031719D"/>
    <w:rsid w:val="003172A9"/>
    <w:rsid w:val="003173CE"/>
    <w:rsid w:val="003174CC"/>
    <w:rsid w:val="003175A1"/>
    <w:rsid w:val="00317703"/>
    <w:rsid w:val="00317856"/>
    <w:rsid w:val="00317992"/>
    <w:rsid w:val="003179F2"/>
    <w:rsid w:val="00317A57"/>
    <w:rsid w:val="00317D16"/>
    <w:rsid w:val="00320040"/>
    <w:rsid w:val="0032007E"/>
    <w:rsid w:val="003200A9"/>
    <w:rsid w:val="0032029B"/>
    <w:rsid w:val="00320399"/>
    <w:rsid w:val="00320AAA"/>
    <w:rsid w:val="00320D20"/>
    <w:rsid w:val="00320D73"/>
    <w:rsid w:val="00320E18"/>
    <w:rsid w:val="00320F02"/>
    <w:rsid w:val="00320F98"/>
    <w:rsid w:val="00321066"/>
    <w:rsid w:val="0032115F"/>
    <w:rsid w:val="0032122B"/>
    <w:rsid w:val="00321261"/>
    <w:rsid w:val="0032148B"/>
    <w:rsid w:val="003214E8"/>
    <w:rsid w:val="0032151C"/>
    <w:rsid w:val="00321668"/>
    <w:rsid w:val="00321671"/>
    <w:rsid w:val="0032184C"/>
    <w:rsid w:val="00321851"/>
    <w:rsid w:val="00321873"/>
    <w:rsid w:val="0032188C"/>
    <w:rsid w:val="00321B2C"/>
    <w:rsid w:val="00321BF0"/>
    <w:rsid w:val="00321C7D"/>
    <w:rsid w:val="00321E9B"/>
    <w:rsid w:val="00321EA4"/>
    <w:rsid w:val="00321F21"/>
    <w:rsid w:val="00321FCA"/>
    <w:rsid w:val="00322131"/>
    <w:rsid w:val="00322143"/>
    <w:rsid w:val="00322489"/>
    <w:rsid w:val="003224B2"/>
    <w:rsid w:val="00322650"/>
    <w:rsid w:val="003226CC"/>
    <w:rsid w:val="00322712"/>
    <w:rsid w:val="00322889"/>
    <w:rsid w:val="003228A9"/>
    <w:rsid w:val="003228AE"/>
    <w:rsid w:val="0032298D"/>
    <w:rsid w:val="00322A1E"/>
    <w:rsid w:val="00322B4E"/>
    <w:rsid w:val="00322B51"/>
    <w:rsid w:val="0032308C"/>
    <w:rsid w:val="003231BE"/>
    <w:rsid w:val="00323312"/>
    <w:rsid w:val="0032335B"/>
    <w:rsid w:val="0032351B"/>
    <w:rsid w:val="003235DD"/>
    <w:rsid w:val="0032375F"/>
    <w:rsid w:val="003237F0"/>
    <w:rsid w:val="0032391F"/>
    <w:rsid w:val="00323982"/>
    <w:rsid w:val="003239DC"/>
    <w:rsid w:val="00323AE1"/>
    <w:rsid w:val="00323C01"/>
    <w:rsid w:val="00323ED2"/>
    <w:rsid w:val="00324119"/>
    <w:rsid w:val="00324140"/>
    <w:rsid w:val="0032418D"/>
    <w:rsid w:val="00324706"/>
    <w:rsid w:val="003248DE"/>
    <w:rsid w:val="00324B62"/>
    <w:rsid w:val="00324C11"/>
    <w:rsid w:val="00324D22"/>
    <w:rsid w:val="00324D24"/>
    <w:rsid w:val="00324D48"/>
    <w:rsid w:val="00324DD6"/>
    <w:rsid w:val="00324EFA"/>
    <w:rsid w:val="00324F3B"/>
    <w:rsid w:val="00325098"/>
    <w:rsid w:val="003251A5"/>
    <w:rsid w:val="00325372"/>
    <w:rsid w:val="003253C9"/>
    <w:rsid w:val="00325868"/>
    <w:rsid w:val="00325A6E"/>
    <w:rsid w:val="00325BC7"/>
    <w:rsid w:val="00325BDB"/>
    <w:rsid w:val="00326040"/>
    <w:rsid w:val="003263DB"/>
    <w:rsid w:val="0032643B"/>
    <w:rsid w:val="00326519"/>
    <w:rsid w:val="003265F8"/>
    <w:rsid w:val="00326636"/>
    <w:rsid w:val="00326817"/>
    <w:rsid w:val="00326897"/>
    <w:rsid w:val="00326A6B"/>
    <w:rsid w:val="00326AC0"/>
    <w:rsid w:val="00326CC4"/>
    <w:rsid w:val="00326DCF"/>
    <w:rsid w:val="00326E31"/>
    <w:rsid w:val="00326F6B"/>
    <w:rsid w:val="003270A4"/>
    <w:rsid w:val="003270C4"/>
    <w:rsid w:val="003270E5"/>
    <w:rsid w:val="0032717E"/>
    <w:rsid w:val="0032727E"/>
    <w:rsid w:val="00327456"/>
    <w:rsid w:val="00327644"/>
    <w:rsid w:val="00327702"/>
    <w:rsid w:val="0032779D"/>
    <w:rsid w:val="0032798C"/>
    <w:rsid w:val="00327A5B"/>
    <w:rsid w:val="00327A8C"/>
    <w:rsid w:val="00327AFC"/>
    <w:rsid w:val="00327D49"/>
    <w:rsid w:val="0033051C"/>
    <w:rsid w:val="0033061D"/>
    <w:rsid w:val="0033095F"/>
    <w:rsid w:val="00330E56"/>
    <w:rsid w:val="00330EC4"/>
    <w:rsid w:val="00330FDA"/>
    <w:rsid w:val="00331325"/>
    <w:rsid w:val="00331505"/>
    <w:rsid w:val="003315D8"/>
    <w:rsid w:val="0033196D"/>
    <w:rsid w:val="00331A0D"/>
    <w:rsid w:val="00331A64"/>
    <w:rsid w:val="00331AF5"/>
    <w:rsid w:val="00331AF8"/>
    <w:rsid w:val="00331B77"/>
    <w:rsid w:val="00331C75"/>
    <w:rsid w:val="00331F94"/>
    <w:rsid w:val="00332012"/>
    <w:rsid w:val="003321E4"/>
    <w:rsid w:val="00332256"/>
    <w:rsid w:val="0033229A"/>
    <w:rsid w:val="0033252E"/>
    <w:rsid w:val="00332637"/>
    <w:rsid w:val="0033293B"/>
    <w:rsid w:val="00332B8E"/>
    <w:rsid w:val="00332C58"/>
    <w:rsid w:val="003331CB"/>
    <w:rsid w:val="003334B8"/>
    <w:rsid w:val="00333584"/>
    <w:rsid w:val="0033389B"/>
    <w:rsid w:val="00333940"/>
    <w:rsid w:val="00333A55"/>
    <w:rsid w:val="00333AB0"/>
    <w:rsid w:val="00333E80"/>
    <w:rsid w:val="0033400F"/>
    <w:rsid w:val="003341CB"/>
    <w:rsid w:val="003343D8"/>
    <w:rsid w:val="00334532"/>
    <w:rsid w:val="0033462A"/>
    <w:rsid w:val="00334B09"/>
    <w:rsid w:val="00334E99"/>
    <w:rsid w:val="00334E9D"/>
    <w:rsid w:val="00335126"/>
    <w:rsid w:val="0033512B"/>
    <w:rsid w:val="0033573F"/>
    <w:rsid w:val="00335764"/>
    <w:rsid w:val="00335DAD"/>
    <w:rsid w:val="00335F12"/>
    <w:rsid w:val="00336188"/>
    <w:rsid w:val="00336506"/>
    <w:rsid w:val="00336781"/>
    <w:rsid w:val="0033681B"/>
    <w:rsid w:val="003369AE"/>
    <w:rsid w:val="00336C09"/>
    <w:rsid w:val="0033707B"/>
    <w:rsid w:val="003370FD"/>
    <w:rsid w:val="00337105"/>
    <w:rsid w:val="003375DC"/>
    <w:rsid w:val="00337808"/>
    <w:rsid w:val="0033799B"/>
    <w:rsid w:val="00337AAB"/>
    <w:rsid w:val="00337E7A"/>
    <w:rsid w:val="00337FE9"/>
    <w:rsid w:val="00340017"/>
    <w:rsid w:val="003404FF"/>
    <w:rsid w:val="0034058D"/>
    <w:rsid w:val="0034074F"/>
    <w:rsid w:val="003407A2"/>
    <w:rsid w:val="00340813"/>
    <w:rsid w:val="00340A3A"/>
    <w:rsid w:val="00340A80"/>
    <w:rsid w:val="00340B69"/>
    <w:rsid w:val="00340B71"/>
    <w:rsid w:val="00340C2B"/>
    <w:rsid w:val="00340CDA"/>
    <w:rsid w:val="00340E3B"/>
    <w:rsid w:val="00340F76"/>
    <w:rsid w:val="003411AA"/>
    <w:rsid w:val="0034144F"/>
    <w:rsid w:val="00341527"/>
    <w:rsid w:val="00341736"/>
    <w:rsid w:val="00341911"/>
    <w:rsid w:val="0034195E"/>
    <w:rsid w:val="0034196B"/>
    <w:rsid w:val="00341A81"/>
    <w:rsid w:val="00341C1F"/>
    <w:rsid w:val="00341D03"/>
    <w:rsid w:val="00341F0E"/>
    <w:rsid w:val="003420FD"/>
    <w:rsid w:val="00342456"/>
    <w:rsid w:val="00342755"/>
    <w:rsid w:val="003428BC"/>
    <w:rsid w:val="00342BA3"/>
    <w:rsid w:val="00342DE2"/>
    <w:rsid w:val="00342E2A"/>
    <w:rsid w:val="00342E96"/>
    <w:rsid w:val="00342E9A"/>
    <w:rsid w:val="00342F08"/>
    <w:rsid w:val="00342FDA"/>
    <w:rsid w:val="003431A0"/>
    <w:rsid w:val="003432DB"/>
    <w:rsid w:val="003432F0"/>
    <w:rsid w:val="0034367D"/>
    <w:rsid w:val="0034395F"/>
    <w:rsid w:val="00343AEB"/>
    <w:rsid w:val="00343D64"/>
    <w:rsid w:val="00343E37"/>
    <w:rsid w:val="00344170"/>
    <w:rsid w:val="0034428E"/>
    <w:rsid w:val="00344429"/>
    <w:rsid w:val="003446D0"/>
    <w:rsid w:val="00344769"/>
    <w:rsid w:val="003447CE"/>
    <w:rsid w:val="00344805"/>
    <w:rsid w:val="00344B6A"/>
    <w:rsid w:val="00344BB7"/>
    <w:rsid w:val="00344DF3"/>
    <w:rsid w:val="00345138"/>
    <w:rsid w:val="003451A1"/>
    <w:rsid w:val="00345353"/>
    <w:rsid w:val="00345566"/>
    <w:rsid w:val="00345714"/>
    <w:rsid w:val="0034575C"/>
    <w:rsid w:val="003457BA"/>
    <w:rsid w:val="00345844"/>
    <w:rsid w:val="003458ED"/>
    <w:rsid w:val="00345904"/>
    <w:rsid w:val="003459F4"/>
    <w:rsid w:val="00345C61"/>
    <w:rsid w:val="00345D0E"/>
    <w:rsid w:val="00345DD6"/>
    <w:rsid w:val="003463B3"/>
    <w:rsid w:val="00346494"/>
    <w:rsid w:val="00346965"/>
    <w:rsid w:val="00346AC0"/>
    <w:rsid w:val="00346E4D"/>
    <w:rsid w:val="00346E5B"/>
    <w:rsid w:val="00346FCC"/>
    <w:rsid w:val="00347143"/>
    <w:rsid w:val="003474B7"/>
    <w:rsid w:val="00347768"/>
    <w:rsid w:val="00347835"/>
    <w:rsid w:val="0034796A"/>
    <w:rsid w:val="003479BD"/>
    <w:rsid w:val="003479BE"/>
    <w:rsid w:val="00347AC0"/>
    <w:rsid w:val="00347BD6"/>
    <w:rsid w:val="00347D00"/>
    <w:rsid w:val="0035002A"/>
    <w:rsid w:val="003500FB"/>
    <w:rsid w:val="0035020E"/>
    <w:rsid w:val="00350646"/>
    <w:rsid w:val="00350771"/>
    <w:rsid w:val="00350A2A"/>
    <w:rsid w:val="00350A36"/>
    <w:rsid w:val="0035101E"/>
    <w:rsid w:val="003510A5"/>
    <w:rsid w:val="003512BA"/>
    <w:rsid w:val="00351583"/>
    <w:rsid w:val="0035163F"/>
    <w:rsid w:val="003516D7"/>
    <w:rsid w:val="003517E5"/>
    <w:rsid w:val="0035198B"/>
    <w:rsid w:val="00351B07"/>
    <w:rsid w:val="00351C20"/>
    <w:rsid w:val="00351DC4"/>
    <w:rsid w:val="00351F2D"/>
    <w:rsid w:val="003520C4"/>
    <w:rsid w:val="00352148"/>
    <w:rsid w:val="00352224"/>
    <w:rsid w:val="0035238E"/>
    <w:rsid w:val="00352453"/>
    <w:rsid w:val="0035245C"/>
    <w:rsid w:val="003528E0"/>
    <w:rsid w:val="003528F4"/>
    <w:rsid w:val="00352A5D"/>
    <w:rsid w:val="00352BB0"/>
    <w:rsid w:val="00352DEB"/>
    <w:rsid w:val="00352F00"/>
    <w:rsid w:val="00353123"/>
    <w:rsid w:val="00353177"/>
    <w:rsid w:val="0035331F"/>
    <w:rsid w:val="00353561"/>
    <w:rsid w:val="003537DC"/>
    <w:rsid w:val="00353901"/>
    <w:rsid w:val="0035394D"/>
    <w:rsid w:val="00353BA6"/>
    <w:rsid w:val="00353C5F"/>
    <w:rsid w:val="00353DD7"/>
    <w:rsid w:val="00353FEC"/>
    <w:rsid w:val="00354005"/>
    <w:rsid w:val="0035449A"/>
    <w:rsid w:val="003544C5"/>
    <w:rsid w:val="00354628"/>
    <w:rsid w:val="00354C45"/>
    <w:rsid w:val="00354C8A"/>
    <w:rsid w:val="00354CBF"/>
    <w:rsid w:val="00354CE3"/>
    <w:rsid w:val="00355179"/>
    <w:rsid w:val="003552A7"/>
    <w:rsid w:val="00355308"/>
    <w:rsid w:val="003553EB"/>
    <w:rsid w:val="0035542D"/>
    <w:rsid w:val="003554B1"/>
    <w:rsid w:val="003554E4"/>
    <w:rsid w:val="003559A5"/>
    <w:rsid w:val="00355B08"/>
    <w:rsid w:val="00355B8B"/>
    <w:rsid w:val="00355BEB"/>
    <w:rsid w:val="00355D79"/>
    <w:rsid w:val="00355E8C"/>
    <w:rsid w:val="00355F98"/>
    <w:rsid w:val="003560D4"/>
    <w:rsid w:val="003560D7"/>
    <w:rsid w:val="00356215"/>
    <w:rsid w:val="003563CC"/>
    <w:rsid w:val="003563CE"/>
    <w:rsid w:val="0035664E"/>
    <w:rsid w:val="0035675A"/>
    <w:rsid w:val="003567BB"/>
    <w:rsid w:val="0035694D"/>
    <w:rsid w:val="003569B4"/>
    <w:rsid w:val="00356B04"/>
    <w:rsid w:val="00356B3D"/>
    <w:rsid w:val="00356FA1"/>
    <w:rsid w:val="00356FDA"/>
    <w:rsid w:val="00357051"/>
    <w:rsid w:val="003570A3"/>
    <w:rsid w:val="003570EB"/>
    <w:rsid w:val="0035717C"/>
    <w:rsid w:val="0035735B"/>
    <w:rsid w:val="003574FD"/>
    <w:rsid w:val="0035758C"/>
    <w:rsid w:val="00357751"/>
    <w:rsid w:val="003577A6"/>
    <w:rsid w:val="00357A19"/>
    <w:rsid w:val="00357BF5"/>
    <w:rsid w:val="00357C81"/>
    <w:rsid w:val="00357DA0"/>
    <w:rsid w:val="00357DEE"/>
    <w:rsid w:val="00357DFD"/>
    <w:rsid w:val="0036036E"/>
    <w:rsid w:val="00360581"/>
    <w:rsid w:val="003607C9"/>
    <w:rsid w:val="00360B89"/>
    <w:rsid w:val="00360CC3"/>
    <w:rsid w:val="0036111B"/>
    <w:rsid w:val="00361266"/>
    <w:rsid w:val="003614E4"/>
    <w:rsid w:val="003617F8"/>
    <w:rsid w:val="0036180B"/>
    <w:rsid w:val="00361949"/>
    <w:rsid w:val="00361995"/>
    <w:rsid w:val="00361B44"/>
    <w:rsid w:val="00361DDD"/>
    <w:rsid w:val="00361E58"/>
    <w:rsid w:val="00361F9B"/>
    <w:rsid w:val="00361F9E"/>
    <w:rsid w:val="00362023"/>
    <w:rsid w:val="0036211E"/>
    <w:rsid w:val="00362132"/>
    <w:rsid w:val="00362569"/>
    <w:rsid w:val="003626C4"/>
    <w:rsid w:val="00362758"/>
    <w:rsid w:val="003627E4"/>
    <w:rsid w:val="0036285A"/>
    <w:rsid w:val="003629C2"/>
    <w:rsid w:val="00362AD6"/>
    <w:rsid w:val="00362D82"/>
    <w:rsid w:val="00362DED"/>
    <w:rsid w:val="003630CE"/>
    <w:rsid w:val="0036324E"/>
    <w:rsid w:val="003632E4"/>
    <w:rsid w:val="003634A4"/>
    <w:rsid w:val="003635D6"/>
    <w:rsid w:val="00363650"/>
    <w:rsid w:val="003636B9"/>
    <w:rsid w:val="00363CB5"/>
    <w:rsid w:val="00363E2B"/>
    <w:rsid w:val="00363F0B"/>
    <w:rsid w:val="00364147"/>
    <w:rsid w:val="00364415"/>
    <w:rsid w:val="0036453F"/>
    <w:rsid w:val="003645D0"/>
    <w:rsid w:val="00364681"/>
    <w:rsid w:val="003646BC"/>
    <w:rsid w:val="003646E9"/>
    <w:rsid w:val="003646ED"/>
    <w:rsid w:val="0036483A"/>
    <w:rsid w:val="00364844"/>
    <w:rsid w:val="00364923"/>
    <w:rsid w:val="00364C49"/>
    <w:rsid w:val="00364C79"/>
    <w:rsid w:val="003650FF"/>
    <w:rsid w:val="00365133"/>
    <w:rsid w:val="00365183"/>
    <w:rsid w:val="00365575"/>
    <w:rsid w:val="0036569C"/>
    <w:rsid w:val="00365CBA"/>
    <w:rsid w:val="00365F18"/>
    <w:rsid w:val="0036605F"/>
    <w:rsid w:val="003661A1"/>
    <w:rsid w:val="003661EC"/>
    <w:rsid w:val="003662EC"/>
    <w:rsid w:val="003664D8"/>
    <w:rsid w:val="00366595"/>
    <w:rsid w:val="003669EC"/>
    <w:rsid w:val="00366BAE"/>
    <w:rsid w:val="00366D37"/>
    <w:rsid w:val="00366D8D"/>
    <w:rsid w:val="00366F05"/>
    <w:rsid w:val="00367004"/>
    <w:rsid w:val="00367166"/>
    <w:rsid w:val="0036740E"/>
    <w:rsid w:val="003674F8"/>
    <w:rsid w:val="00367532"/>
    <w:rsid w:val="00367579"/>
    <w:rsid w:val="003675EA"/>
    <w:rsid w:val="0036763A"/>
    <w:rsid w:val="00367A0A"/>
    <w:rsid w:val="00367DAC"/>
    <w:rsid w:val="00367E2B"/>
    <w:rsid w:val="00367EB8"/>
    <w:rsid w:val="00367F90"/>
    <w:rsid w:val="0037033C"/>
    <w:rsid w:val="00370516"/>
    <w:rsid w:val="00370553"/>
    <w:rsid w:val="0037061A"/>
    <w:rsid w:val="0037063D"/>
    <w:rsid w:val="003706A4"/>
    <w:rsid w:val="003709F4"/>
    <w:rsid w:val="00370A1A"/>
    <w:rsid w:val="00370B2C"/>
    <w:rsid w:val="00370C0A"/>
    <w:rsid w:val="00370C10"/>
    <w:rsid w:val="00370E2E"/>
    <w:rsid w:val="00370EC7"/>
    <w:rsid w:val="00371303"/>
    <w:rsid w:val="00371665"/>
    <w:rsid w:val="00371B26"/>
    <w:rsid w:val="00371C51"/>
    <w:rsid w:val="00371C6F"/>
    <w:rsid w:val="00371E6C"/>
    <w:rsid w:val="00371EC8"/>
    <w:rsid w:val="00371F70"/>
    <w:rsid w:val="003720D3"/>
    <w:rsid w:val="003720E4"/>
    <w:rsid w:val="003720ED"/>
    <w:rsid w:val="00372242"/>
    <w:rsid w:val="00372315"/>
    <w:rsid w:val="0037244E"/>
    <w:rsid w:val="0037255A"/>
    <w:rsid w:val="003725B1"/>
    <w:rsid w:val="00372745"/>
    <w:rsid w:val="00372AFF"/>
    <w:rsid w:val="00372D91"/>
    <w:rsid w:val="00372DB2"/>
    <w:rsid w:val="00372E76"/>
    <w:rsid w:val="00372F22"/>
    <w:rsid w:val="00373248"/>
    <w:rsid w:val="00373323"/>
    <w:rsid w:val="003733A1"/>
    <w:rsid w:val="003733AD"/>
    <w:rsid w:val="00373530"/>
    <w:rsid w:val="00373838"/>
    <w:rsid w:val="0037385B"/>
    <w:rsid w:val="003738EB"/>
    <w:rsid w:val="00373A5D"/>
    <w:rsid w:val="00373BB8"/>
    <w:rsid w:val="00373D7F"/>
    <w:rsid w:val="00373D84"/>
    <w:rsid w:val="00373E34"/>
    <w:rsid w:val="00373E57"/>
    <w:rsid w:val="00374047"/>
    <w:rsid w:val="00374163"/>
    <w:rsid w:val="0037438B"/>
    <w:rsid w:val="0037443E"/>
    <w:rsid w:val="0037470D"/>
    <w:rsid w:val="00374741"/>
    <w:rsid w:val="00374785"/>
    <w:rsid w:val="003747AE"/>
    <w:rsid w:val="00375092"/>
    <w:rsid w:val="0037509C"/>
    <w:rsid w:val="00375120"/>
    <w:rsid w:val="00375323"/>
    <w:rsid w:val="00375371"/>
    <w:rsid w:val="00375398"/>
    <w:rsid w:val="00375419"/>
    <w:rsid w:val="0037581D"/>
    <w:rsid w:val="003758E9"/>
    <w:rsid w:val="00375961"/>
    <w:rsid w:val="00375C6D"/>
    <w:rsid w:val="00375DCE"/>
    <w:rsid w:val="003760FB"/>
    <w:rsid w:val="003761D2"/>
    <w:rsid w:val="003761FF"/>
    <w:rsid w:val="00376204"/>
    <w:rsid w:val="0037629D"/>
    <w:rsid w:val="0037639C"/>
    <w:rsid w:val="003763A5"/>
    <w:rsid w:val="003766A4"/>
    <w:rsid w:val="003767FA"/>
    <w:rsid w:val="00376930"/>
    <w:rsid w:val="0037699C"/>
    <w:rsid w:val="00376E0B"/>
    <w:rsid w:val="00376E68"/>
    <w:rsid w:val="0037705A"/>
    <w:rsid w:val="00377073"/>
    <w:rsid w:val="003770F9"/>
    <w:rsid w:val="003772F2"/>
    <w:rsid w:val="003773B7"/>
    <w:rsid w:val="00377466"/>
    <w:rsid w:val="003774A1"/>
    <w:rsid w:val="003774F4"/>
    <w:rsid w:val="0037784F"/>
    <w:rsid w:val="00377915"/>
    <w:rsid w:val="00377A23"/>
    <w:rsid w:val="00377A98"/>
    <w:rsid w:val="00377B61"/>
    <w:rsid w:val="00380275"/>
    <w:rsid w:val="003803B6"/>
    <w:rsid w:val="003804AC"/>
    <w:rsid w:val="0038056A"/>
    <w:rsid w:val="0038056E"/>
    <w:rsid w:val="003807D3"/>
    <w:rsid w:val="0038085A"/>
    <w:rsid w:val="00380993"/>
    <w:rsid w:val="00380A37"/>
    <w:rsid w:val="00380C90"/>
    <w:rsid w:val="00380F94"/>
    <w:rsid w:val="003811AB"/>
    <w:rsid w:val="003813D9"/>
    <w:rsid w:val="00381649"/>
    <w:rsid w:val="00381913"/>
    <w:rsid w:val="0038196D"/>
    <w:rsid w:val="00381D3E"/>
    <w:rsid w:val="0038203D"/>
    <w:rsid w:val="0038205D"/>
    <w:rsid w:val="00382081"/>
    <w:rsid w:val="00382340"/>
    <w:rsid w:val="00382506"/>
    <w:rsid w:val="003826C3"/>
    <w:rsid w:val="0038285B"/>
    <w:rsid w:val="003828AF"/>
    <w:rsid w:val="00382992"/>
    <w:rsid w:val="00382A1F"/>
    <w:rsid w:val="00382BF9"/>
    <w:rsid w:val="00382D5E"/>
    <w:rsid w:val="00382ED7"/>
    <w:rsid w:val="003831AE"/>
    <w:rsid w:val="0038328D"/>
    <w:rsid w:val="0038336B"/>
    <w:rsid w:val="003835B6"/>
    <w:rsid w:val="00383CDC"/>
    <w:rsid w:val="00383EE5"/>
    <w:rsid w:val="00383FD1"/>
    <w:rsid w:val="003840E1"/>
    <w:rsid w:val="00384249"/>
    <w:rsid w:val="003843B9"/>
    <w:rsid w:val="00384402"/>
    <w:rsid w:val="00384488"/>
    <w:rsid w:val="00384525"/>
    <w:rsid w:val="00384681"/>
    <w:rsid w:val="00384878"/>
    <w:rsid w:val="003848AE"/>
    <w:rsid w:val="003849D6"/>
    <w:rsid w:val="00384EC4"/>
    <w:rsid w:val="00384F4D"/>
    <w:rsid w:val="00384F9F"/>
    <w:rsid w:val="003852B7"/>
    <w:rsid w:val="0038535D"/>
    <w:rsid w:val="0038550D"/>
    <w:rsid w:val="00385614"/>
    <w:rsid w:val="003856C2"/>
    <w:rsid w:val="0038572A"/>
    <w:rsid w:val="00385759"/>
    <w:rsid w:val="003859E7"/>
    <w:rsid w:val="00385A10"/>
    <w:rsid w:val="00385BB5"/>
    <w:rsid w:val="00385CFD"/>
    <w:rsid w:val="003860F8"/>
    <w:rsid w:val="003862AC"/>
    <w:rsid w:val="003869D7"/>
    <w:rsid w:val="003869F7"/>
    <w:rsid w:val="00386B5E"/>
    <w:rsid w:val="00386B75"/>
    <w:rsid w:val="00386C0E"/>
    <w:rsid w:val="00386C44"/>
    <w:rsid w:val="00386F48"/>
    <w:rsid w:val="00387082"/>
    <w:rsid w:val="00387155"/>
    <w:rsid w:val="00387256"/>
    <w:rsid w:val="0038771C"/>
    <w:rsid w:val="00387A1C"/>
    <w:rsid w:val="00387CBA"/>
    <w:rsid w:val="00387E28"/>
    <w:rsid w:val="003900BA"/>
    <w:rsid w:val="003900D9"/>
    <w:rsid w:val="00390362"/>
    <w:rsid w:val="003904C7"/>
    <w:rsid w:val="003904D6"/>
    <w:rsid w:val="003909F4"/>
    <w:rsid w:val="00390CEF"/>
    <w:rsid w:val="00390D51"/>
    <w:rsid w:val="00390D53"/>
    <w:rsid w:val="00390E19"/>
    <w:rsid w:val="003910B6"/>
    <w:rsid w:val="003910B7"/>
    <w:rsid w:val="003911C6"/>
    <w:rsid w:val="00391229"/>
    <w:rsid w:val="00391249"/>
    <w:rsid w:val="0039128B"/>
    <w:rsid w:val="003913EF"/>
    <w:rsid w:val="003913F1"/>
    <w:rsid w:val="00391575"/>
    <w:rsid w:val="00391824"/>
    <w:rsid w:val="003918A2"/>
    <w:rsid w:val="00391A07"/>
    <w:rsid w:val="00391A57"/>
    <w:rsid w:val="00391C10"/>
    <w:rsid w:val="00391D68"/>
    <w:rsid w:val="00391DA5"/>
    <w:rsid w:val="00392150"/>
    <w:rsid w:val="00392297"/>
    <w:rsid w:val="003922EC"/>
    <w:rsid w:val="003923F5"/>
    <w:rsid w:val="00392581"/>
    <w:rsid w:val="003925FD"/>
    <w:rsid w:val="003929A7"/>
    <w:rsid w:val="00392CE6"/>
    <w:rsid w:val="00392D93"/>
    <w:rsid w:val="00392E6D"/>
    <w:rsid w:val="00392FB0"/>
    <w:rsid w:val="003931FD"/>
    <w:rsid w:val="003937AF"/>
    <w:rsid w:val="00393BD2"/>
    <w:rsid w:val="00393BD6"/>
    <w:rsid w:val="00393D4A"/>
    <w:rsid w:val="00393EB3"/>
    <w:rsid w:val="00393F66"/>
    <w:rsid w:val="0039409E"/>
    <w:rsid w:val="003941A2"/>
    <w:rsid w:val="00394346"/>
    <w:rsid w:val="0039459B"/>
    <w:rsid w:val="00394717"/>
    <w:rsid w:val="00394782"/>
    <w:rsid w:val="00394C14"/>
    <w:rsid w:val="003951F0"/>
    <w:rsid w:val="0039520A"/>
    <w:rsid w:val="00395454"/>
    <w:rsid w:val="003956CE"/>
    <w:rsid w:val="0039585B"/>
    <w:rsid w:val="00395DC7"/>
    <w:rsid w:val="00395EDB"/>
    <w:rsid w:val="0039628F"/>
    <w:rsid w:val="0039694B"/>
    <w:rsid w:val="00396CBC"/>
    <w:rsid w:val="00396F5C"/>
    <w:rsid w:val="00397193"/>
    <w:rsid w:val="003973DE"/>
    <w:rsid w:val="00397445"/>
    <w:rsid w:val="00397466"/>
    <w:rsid w:val="00397560"/>
    <w:rsid w:val="00397678"/>
    <w:rsid w:val="0039768C"/>
    <w:rsid w:val="003978EE"/>
    <w:rsid w:val="00397C1C"/>
    <w:rsid w:val="00397E0D"/>
    <w:rsid w:val="00397E1A"/>
    <w:rsid w:val="00397E1E"/>
    <w:rsid w:val="003A0073"/>
    <w:rsid w:val="003A0115"/>
    <w:rsid w:val="003A01C9"/>
    <w:rsid w:val="003A0221"/>
    <w:rsid w:val="003A03FF"/>
    <w:rsid w:val="003A05BD"/>
    <w:rsid w:val="003A05DC"/>
    <w:rsid w:val="003A0743"/>
    <w:rsid w:val="003A0F2A"/>
    <w:rsid w:val="003A1073"/>
    <w:rsid w:val="003A11CE"/>
    <w:rsid w:val="003A1372"/>
    <w:rsid w:val="003A14B3"/>
    <w:rsid w:val="003A1534"/>
    <w:rsid w:val="003A1643"/>
    <w:rsid w:val="003A164C"/>
    <w:rsid w:val="003A19AC"/>
    <w:rsid w:val="003A1AAE"/>
    <w:rsid w:val="003A1C69"/>
    <w:rsid w:val="003A1D2A"/>
    <w:rsid w:val="003A1D90"/>
    <w:rsid w:val="003A228C"/>
    <w:rsid w:val="003A25AB"/>
    <w:rsid w:val="003A26B1"/>
    <w:rsid w:val="003A2849"/>
    <w:rsid w:val="003A2A0E"/>
    <w:rsid w:val="003A2ABF"/>
    <w:rsid w:val="003A2BDC"/>
    <w:rsid w:val="003A2CC5"/>
    <w:rsid w:val="003A2DCA"/>
    <w:rsid w:val="003A2DF9"/>
    <w:rsid w:val="003A2FB0"/>
    <w:rsid w:val="003A30E4"/>
    <w:rsid w:val="003A344F"/>
    <w:rsid w:val="003A34F1"/>
    <w:rsid w:val="003A366B"/>
    <w:rsid w:val="003A384B"/>
    <w:rsid w:val="003A3A5F"/>
    <w:rsid w:val="003A3C33"/>
    <w:rsid w:val="003A3F04"/>
    <w:rsid w:val="003A3FFC"/>
    <w:rsid w:val="003A4026"/>
    <w:rsid w:val="003A4081"/>
    <w:rsid w:val="003A4329"/>
    <w:rsid w:val="003A4345"/>
    <w:rsid w:val="003A43DC"/>
    <w:rsid w:val="003A4496"/>
    <w:rsid w:val="003A4593"/>
    <w:rsid w:val="003A4892"/>
    <w:rsid w:val="003A48EB"/>
    <w:rsid w:val="003A4AA5"/>
    <w:rsid w:val="003A4CEF"/>
    <w:rsid w:val="003A4F10"/>
    <w:rsid w:val="003A518C"/>
    <w:rsid w:val="003A520C"/>
    <w:rsid w:val="003A54A6"/>
    <w:rsid w:val="003A5501"/>
    <w:rsid w:val="003A5983"/>
    <w:rsid w:val="003A5BCB"/>
    <w:rsid w:val="003A5E67"/>
    <w:rsid w:val="003A602B"/>
    <w:rsid w:val="003A6169"/>
    <w:rsid w:val="003A6301"/>
    <w:rsid w:val="003A63C8"/>
    <w:rsid w:val="003A653A"/>
    <w:rsid w:val="003A6599"/>
    <w:rsid w:val="003A66F1"/>
    <w:rsid w:val="003A6814"/>
    <w:rsid w:val="003A6841"/>
    <w:rsid w:val="003A6A0C"/>
    <w:rsid w:val="003A6E3C"/>
    <w:rsid w:val="003A6FAA"/>
    <w:rsid w:val="003A7037"/>
    <w:rsid w:val="003A7125"/>
    <w:rsid w:val="003A732D"/>
    <w:rsid w:val="003A7368"/>
    <w:rsid w:val="003A77BC"/>
    <w:rsid w:val="003A79ED"/>
    <w:rsid w:val="003A7C55"/>
    <w:rsid w:val="003A7EA5"/>
    <w:rsid w:val="003B0054"/>
    <w:rsid w:val="003B0178"/>
    <w:rsid w:val="003B089C"/>
    <w:rsid w:val="003B09F4"/>
    <w:rsid w:val="003B0C1D"/>
    <w:rsid w:val="003B0C2E"/>
    <w:rsid w:val="003B11C5"/>
    <w:rsid w:val="003B11E5"/>
    <w:rsid w:val="003B11E9"/>
    <w:rsid w:val="003B11EC"/>
    <w:rsid w:val="003B1369"/>
    <w:rsid w:val="003B143A"/>
    <w:rsid w:val="003B14C4"/>
    <w:rsid w:val="003B186E"/>
    <w:rsid w:val="003B1A95"/>
    <w:rsid w:val="003B1B91"/>
    <w:rsid w:val="003B1BEC"/>
    <w:rsid w:val="003B1C69"/>
    <w:rsid w:val="003B1D13"/>
    <w:rsid w:val="003B1FC4"/>
    <w:rsid w:val="003B2046"/>
    <w:rsid w:val="003B22A8"/>
    <w:rsid w:val="003B2589"/>
    <w:rsid w:val="003B288E"/>
    <w:rsid w:val="003B2992"/>
    <w:rsid w:val="003B2A07"/>
    <w:rsid w:val="003B2E9D"/>
    <w:rsid w:val="003B2EDC"/>
    <w:rsid w:val="003B3113"/>
    <w:rsid w:val="003B316C"/>
    <w:rsid w:val="003B31D7"/>
    <w:rsid w:val="003B332A"/>
    <w:rsid w:val="003B3384"/>
    <w:rsid w:val="003B3394"/>
    <w:rsid w:val="003B342C"/>
    <w:rsid w:val="003B35EC"/>
    <w:rsid w:val="003B367A"/>
    <w:rsid w:val="003B368C"/>
    <w:rsid w:val="003B37AA"/>
    <w:rsid w:val="003B3B29"/>
    <w:rsid w:val="003B3BF2"/>
    <w:rsid w:val="003B3DA7"/>
    <w:rsid w:val="003B3E79"/>
    <w:rsid w:val="003B3EED"/>
    <w:rsid w:val="003B3FCC"/>
    <w:rsid w:val="003B4257"/>
    <w:rsid w:val="003B42DB"/>
    <w:rsid w:val="003B4399"/>
    <w:rsid w:val="003B45AA"/>
    <w:rsid w:val="003B4688"/>
    <w:rsid w:val="003B481A"/>
    <w:rsid w:val="003B4833"/>
    <w:rsid w:val="003B4AAA"/>
    <w:rsid w:val="003B4AF6"/>
    <w:rsid w:val="003B4C61"/>
    <w:rsid w:val="003B4CBE"/>
    <w:rsid w:val="003B4CF4"/>
    <w:rsid w:val="003B4DB1"/>
    <w:rsid w:val="003B4EDE"/>
    <w:rsid w:val="003B4EFA"/>
    <w:rsid w:val="003B4F6A"/>
    <w:rsid w:val="003B4FD3"/>
    <w:rsid w:val="003B5096"/>
    <w:rsid w:val="003B5271"/>
    <w:rsid w:val="003B5524"/>
    <w:rsid w:val="003B55FC"/>
    <w:rsid w:val="003B5999"/>
    <w:rsid w:val="003B5A83"/>
    <w:rsid w:val="003B5B5C"/>
    <w:rsid w:val="003B62B4"/>
    <w:rsid w:val="003B635F"/>
    <w:rsid w:val="003B6587"/>
    <w:rsid w:val="003B67EF"/>
    <w:rsid w:val="003B6AFC"/>
    <w:rsid w:val="003B6DAB"/>
    <w:rsid w:val="003B6F35"/>
    <w:rsid w:val="003B70A8"/>
    <w:rsid w:val="003B71F9"/>
    <w:rsid w:val="003B7204"/>
    <w:rsid w:val="003B72F1"/>
    <w:rsid w:val="003B7711"/>
    <w:rsid w:val="003B78D8"/>
    <w:rsid w:val="003B78ED"/>
    <w:rsid w:val="003B79DA"/>
    <w:rsid w:val="003B7ACB"/>
    <w:rsid w:val="003B7B6D"/>
    <w:rsid w:val="003B7C74"/>
    <w:rsid w:val="003B7EAE"/>
    <w:rsid w:val="003C004D"/>
    <w:rsid w:val="003C00B6"/>
    <w:rsid w:val="003C0650"/>
    <w:rsid w:val="003C07A2"/>
    <w:rsid w:val="003C07C8"/>
    <w:rsid w:val="003C07DA"/>
    <w:rsid w:val="003C0848"/>
    <w:rsid w:val="003C0963"/>
    <w:rsid w:val="003C09BC"/>
    <w:rsid w:val="003C0B18"/>
    <w:rsid w:val="003C0CE0"/>
    <w:rsid w:val="003C0EFE"/>
    <w:rsid w:val="003C1051"/>
    <w:rsid w:val="003C1122"/>
    <w:rsid w:val="003C129D"/>
    <w:rsid w:val="003C144B"/>
    <w:rsid w:val="003C14C2"/>
    <w:rsid w:val="003C1670"/>
    <w:rsid w:val="003C1878"/>
    <w:rsid w:val="003C1907"/>
    <w:rsid w:val="003C1924"/>
    <w:rsid w:val="003C1B90"/>
    <w:rsid w:val="003C1BDA"/>
    <w:rsid w:val="003C1BE1"/>
    <w:rsid w:val="003C1D60"/>
    <w:rsid w:val="003C1F48"/>
    <w:rsid w:val="003C1F7E"/>
    <w:rsid w:val="003C2065"/>
    <w:rsid w:val="003C2128"/>
    <w:rsid w:val="003C2184"/>
    <w:rsid w:val="003C27F6"/>
    <w:rsid w:val="003C288B"/>
    <w:rsid w:val="003C2B79"/>
    <w:rsid w:val="003C2B82"/>
    <w:rsid w:val="003C2B97"/>
    <w:rsid w:val="003C2D58"/>
    <w:rsid w:val="003C317F"/>
    <w:rsid w:val="003C376D"/>
    <w:rsid w:val="003C38EE"/>
    <w:rsid w:val="003C3AD6"/>
    <w:rsid w:val="003C3AE5"/>
    <w:rsid w:val="003C3DC4"/>
    <w:rsid w:val="003C3DE0"/>
    <w:rsid w:val="003C40C7"/>
    <w:rsid w:val="003C414A"/>
    <w:rsid w:val="003C425E"/>
    <w:rsid w:val="003C433E"/>
    <w:rsid w:val="003C439A"/>
    <w:rsid w:val="003C4431"/>
    <w:rsid w:val="003C44A4"/>
    <w:rsid w:val="003C45A6"/>
    <w:rsid w:val="003C465A"/>
    <w:rsid w:val="003C465B"/>
    <w:rsid w:val="003C476D"/>
    <w:rsid w:val="003C49FF"/>
    <w:rsid w:val="003C4ABD"/>
    <w:rsid w:val="003C4AFA"/>
    <w:rsid w:val="003C4BB5"/>
    <w:rsid w:val="003C4BC9"/>
    <w:rsid w:val="003C4F73"/>
    <w:rsid w:val="003C56F8"/>
    <w:rsid w:val="003C5801"/>
    <w:rsid w:val="003C580C"/>
    <w:rsid w:val="003C5B5B"/>
    <w:rsid w:val="003C5BC4"/>
    <w:rsid w:val="003C5CC4"/>
    <w:rsid w:val="003C5D02"/>
    <w:rsid w:val="003C5D3C"/>
    <w:rsid w:val="003C5EA1"/>
    <w:rsid w:val="003C5F49"/>
    <w:rsid w:val="003C5FD2"/>
    <w:rsid w:val="003C6004"/>
    <w:rsid w:val="003C6015"/>
    <w:rsid w:val="003C60BD"/>
    <w:rsid w:val="003C62E6"/>
    <w:rsid w:val="003C648C"/>
    <w:rsid w:val="003C64F6"/>
    <w:rsid w:val="003C6682"/>
    <w:rsid w:val="003C6834"/>
    <w:rsid w:val="003C684A"/>
    <w:rsid w:val="003C685C"/>
    <w:rsid w:val="003C6AC7"/>
    <w:rsid w:val="003C6BB0"/>
    <w:rsid w:val="003C6ECC"/>
    <w:rsid w:val="003C6ED2"/>
    <w:rsid w:val="003C6F15"/>
    <w:rsid w:val="003C7029"/>
    <w:rsid w:val="003C7156"/>
    <w:rsid w:val="003C7423"/>
    <w:rsid w:val="003C7A3A"/>
    <w:rsid w:val="003C7A51"/>
    <w:rsid w:val="003C7B7A"/>
    <w:rsid w:val="003C7C45"/>
    <w:rsid w:val="003C7DF3"/>
    <w:rsid w:val="003C7EBD"/>
    <w:rsid w:val="003D00DB"/>
    <w:rsid w:val="003D00F2"/>
    <w:rsid w:val="003D0317"/>
    <w:rsid w:val="003D03CD"/>
    <w:rsid w:val="003D041F"/>
    <w:rsid w:val="003D0627"/>
    <w:rsid w:val="003D07AF"/>
    <w:rsid w:val="003D082F"/>
    <w:rsid w:val="003D0971"/>
    <w:rsid w:val="003D0B9A"/>
    <w:rsid w:val="003D0BC2"/>
    <w:rsid w:val="003D0BC7"/>
    <w:rsid w:val="003D0C27"/>
    <w:rsid w:val="003D0C70"/>
    <w:rsid w:val="003D0CAC"/>
    <w:rsid w:val="003D0CB2"/>
    <w:rsid w:val="003D0FF3"/>
    <w:rsid w:val="003D12BA"/>
    <w:rsid w:val="003D1300"/>
    <w:rsid w:val="003D1640"/>
    <w:rsid w:val="003D1886"/>
    <w:rsid w:val="003D18B6"/>
    <w:rsid w:val="003D19BC"/>
    <w:rsid w:val="003D1C08"/>
    <w:rsid w:val="003D1CE7"/>
    <w:rsid w:val="003D1D74"/>
    <w:rsid w:val="003D1DD6"/>
    <w:rsid w:val="003D1F6B"/>
    <w:rsid w:val="003D20E3"/>
    <w:rsid w:val="003D21EB"/>
    <w:rsid w:val="003D2274"/>
    <w:rsid w:val="003D245A"/>
    <w:rsid w:val="003D2509"/>
    <w:rsid w:val="003D256A"/>
    <w:rsid w:val="003D25AA"/>
    <w:rsid w:val="003D2608"/>
    <w:rsid w:val="003D2854"/>
    <w:rsid w:val="003D28F5"/>
    <w:rsid w:val="003D2B89"/>
    <w:rsid w:val="003D2BE2"/>
    <w:rsid w:val="003D30C8"/>
    <w:rsid w:val="003D325F"/>
    <w:rsid w:val="003D33DC"/>
    <w:rsid w:val="003D344C"/>
    <w:rsid w:val="003D349B"/>
    <w:rsid w:val="003D36E0"/>
    <w:rsid w:val="003D386A"/>
    <w:rsid w:val="003D38ED"/>
    <w:rsid w:val="003D38EF"/>
    <w:rsid w:val="003D3955"/>
    <w:rsid w:val="003D3A42"/>
    <w:rsid w:val="003D3B9E"/>
    <w:rsid w:val="003D4018"/>
    <w:rsid w:val="003D4061"/>
    <w:rsid w:val="003D4080"/>
    <w:rsid w:val="003D40F7"/>
    <w:rsid w:val="003D416B"/>
    <w:rsid w:val="003D4359"/>
    <w:rsid w:val="003D4384"/>
    <w:rsid w:val="003D445D"/>
    <w:rsid w:val="003D4525"/>
    <w:rsid w:val="003D4534"/>
    <w:rsid w:val="003D4916"/>
    <w:rsid w:val="003D4CC9"/>
    <w:rsid w:val="003D4D29"/>
    <w:rsid w:val="003D4E29"/>
    <w:rsid w:val="003D4E39"/>
    <w:rsid w:val="003D4FF2"/>
    <w:rsid w:val="003D531A"/>
    <w:rsid w:val="003D54A5"/>
    <w:rsid w:val="003D54F1"/>
    <w:rsid w:val="003D5659"/>
    <w:rsid w:val="003D56B8"/>
    <w:rsid w:val="003D5A15"/>
    <w:rsid w:val="003D5BA3"/>
    <w:rsid w:val="003D5C63"/>
    <w:rsid w:val="003D5DA7"/>
    <w:rsid w:val="003D5DB6"/>
    <w:rsid w:val="003D5DC5"/>
    <w:rsid w:val="003D6362"/>
    <w:rsid w:val="003D67AC"/>
    <w:rsid w:val="003D69EA"/>
    <w:rsid w:val="003D69F8"/>
    <w:rsid w:val="003D6CF5"/>
    <w:rsid w:val="003D6D08"/>
    <w:rsid w:val="003D70D5"/>
    <w:rsid w:val="003D7210"/>
    <w:rsid w:val="003D7321"/>
    <w:rsid w:val="003D794F"/>
    <w:rsid w:val="003D7A3A"/>
    <w:rsid w:val="003D7C38"/>
    <w:rsid w:val="003D7C7A"/>
    <w:rsid w:val="003D7D1C"/>
    <w:rsid w:val="003D7E26"/>
    <w:rsid w:val="003D7E61"/>
    <w:rsid w:val="003D7EF0"/>
    <w:rsid w:val="003E015E"/>
    <w:rsid w:val="003E02D8"/>
    <w:rsid w:val="003E02E7"/>
    <w:rsid w:val="003E0329"/>
    <w:rsid w:val="003E03C0"/>
    <w:rsid w:val="003E05E8"/>
    <w:rsid w:val="003E05FC"/>
    <w:rsid w:val="003E0626"/>
    <w:rsid w:val="003E0964"/>
    <w:rsid w:val="003E09D9"/>
    <w:rsid w:val="003E0C3B"/>
    <w:rsid w:val="003E0F43"/>
    <w:rsid w:val="003E10FF"/>
    <w:rsid w:val="003E112D"/>
    <w:rsid w:val="003E12A4"/>
    <w:rsid w:val="003E152B"/>
    <w:rsid w:val="003E156A"/>
    <w:rsid w:val="003E1731"/>
    <w:rsid w:val="003E17A9"/>
    <w:rsid w:val="003E17F9"/>
    <w:rsid w:val="003E1842"/>
    <w:rsid w:val="003E18E0"/>
    <w:rsid w:val="003E1A75"/>
    <w:rsid w:val="003E1BB0"/>
    <w:rsid w:val="003E1C92"/>
    <w:rsid w:val="003E1F4D"/>
    <w:rsid w:val="003E2095"/>
    <w:rsid w:val="003E20AD"/>
    <w:rsid w:val="003E2526"/>
    <w:rsid w:val="003E28FC"/>
    <w:rsid w:val="003E2A05"/>
    <w:rsid w:val="003E2A6A"/>
    <w:rsid w:val="003E2B32"/>
    <w:rsid w:val="003E2BAB"/>
    <w:rsid w:val="003E2BCA"/>
    <w:rsid w:val="003E2DE5"/>
    <w:rsid w:val="003E2DF8"/>
    <w:rsid w:val="003E306E"/>
    <w:rsid w:val="003E30AE"/>
    <w:rsid w:val="003E3579"/>
    <w:rsid w:val="003E368D"/>
    <w:rsid w:val="003E3702"/>
    <w:rsid w:val="003E378E"/>
    <w:rsid w:val="003E3890"/>
    <w:rsid w:val="003E3B04"/>
    <w:rsid w:val="003E3B7A"/>
    <w:rsid w:val="003E3C46"/>
    <w:rsid w:val="003E3D9A"/>
    <w:rsid w:val="003E3DDD"/>
    <w:rsid w:val="003E3EC2"/>
    <w:rsid w:val="003E3EF4"/>
    <w:rsid w:val="003E3F36"/>
    <w:rsid w:val="003E40A4"/>
    <w:rsid w:val="003E40AE"/>
    <w:rsid w:val="003E42A9"/>
    <w:rsid w:val="003E437D"/>
    <w:rsid w:val="003E44CD"/>
    <w:rsid w:val="003E451A"/>
    <w:rsid w:val="003E4521"/>
    <w:rsid w:val="003E4790"/>
    <w:rsid w:val="003E47F5"/>
    <w:rsid w:val="003E49A7"/>
    <w:rsid w:val="003E4A0C"/>
    <w:rsid w:val="003E4BA6"/>
    <w:rsid w:val="003E4CBC"/>
    <w:rsid w:val="003E4D20"/>
    <w:rsid w:val="003E4FB8"/>
    <w:rsid w:val="003E4FE5"/>
    <w:rsid w:val="003E513C"/>
    <w:rsid w:val="003E51A7"/>
    <w:rsid w:val="003E51F6"/>
    <w:rsid w:val="003E5385"/>
    <w:rsid w:val="003E542C"/>
    <w:rsid w:val="003E5446"/>
    <w:rsid w:val="003E573B"/>
    <w:rsid w:val="003E57DD"/>
    <w:rsid w:val="003E5819"/>
    <w:rsid w:val="003E5A7C"/>
    <w:rsid w:val="003E5B6B"/>
    <w:rsid w:val="003E5BC5"/>
    <w:rsid w:val="003E5C06"/>
    <w:rsid w:val="003E5D0B"/>
    <w:rsid w:val="003E5FE4"/>
    <w:rsid w:val="003E61DC"/>
    <w:rsid w:val="003E6360"/>
    <w:rsid w:val="003E640B"/>
    <w:rsid w:val="003E64C1"/>
    <w:rsid w:val="003E6704"/>
    <w:rsid w:val="003E67F6"/>
    <w:rsid w:val="003E6C10"/>
    <w:rsid w:val="003E6CD0"/>
    <w:rsid w:val="003E6D8C"/>
    <w:rsid w:val="003E7022"/>
    <w:rsid w:val="003E7316"/>
    <w:rsid w:val="003E7421"/>
    <w:rsid w:val="003E7488"/>
    <w:rsid w:val="003E7AF0"/>
    <w:rsid w:val="003E7D05"/>
    <w:rsid w:val="003E7D5C"/>
    <w:rsid w:val="003E7ECB"/>
    <w:rsid w:val="003F012D"/>
    <w:rsid w:val="003F0212"/>
    <w:rsid w:val="003F0580"/>
    <w:rsid w:val="003F05AA"/>
    <w:rsid w:val="003F05E3"/>
    <w:rsid w:val="003F08D9"/>
    <w:rsid w:val="003F094D"/>
    <w:rsid w:val="003F098C"/>
    <w:rsid w:val="003F09DF"/>
    <w:rsid w:val="003F0A41"/>
    <w:rsid w:val="003F0BD4"/>
    <w:rsid w:val="003F0BEF"/>
    <w:rsid w:val="003F1074"/>
    <w:rsid w:val="003F1139"/>
    <w:rsid w:val="003F11E1"/>
    <w:rsid w:val="003F12D7"/>
    <w:rsid w:val="003F15D8"/>
    <w:rsid w:val="003F15FD"/>
    <w:rsid w:val="003F1720"/>
    <w:rsid w:val="003F17C0"/>
    <w:rsid w:val="003F183B"/>
    <w:rsid w:val="003F198C"/>
    <w:rsid w:val="003F19BE"/>
    <w:rsid w:val="003F1CE2"/>
    <w:rsid w:val="003F1D73"/>
    <w:rsid w:val="003F1F7B"/>
    <w:rsid w:val="003F1F83"/>
    <w:rsid w:val="003F202D"/>
    <w:rsid w:val="003F2086"/>
    <w:rsid w:val="003F22CF"/>
    <w:rsid w:val="003F2362"/>
    <w:rsid w:val="003F2444"/>
    <w:rsid w:val="003F2559"/>
    <w:rsid w:val="003F260C"/>
    <w:rsid w:val="003F265A"/>
    <w:rsid w:val="003F2739"/>
    <w:rsid w:val="003F273C"/>
    <w:rsid w:val="003F2785"/>
    <w:rsid w:val="003F2982"/>
    <w:rsid w:val="003F2E6A"/>
    <w:rsid w:val="003F2EDF"/>
    <w:rsid w:val="003F33B5"/>
    <w:rsid w:val="003F34C1"/>
    <w:rsid w:val="003F3560"/>
    <w:rsid w:val="003F3679"/>
    <w:rsid w:val="003F37D1"/>
    <w:rsid w:val="003F3856"/>
    <w:rsid w:val="003F39F3"/>
    <w:rsid w:val="003F3AB3"/>
    <w:rsid w:val="003F4538"/>
    <w:rsid w:val="003F4A79"/>
    <w:rsid w:val="003F4AB7"/>
    <w:rsid w:val="003F4B04"/>
    <w:rsid w:val="003F4DA0"/>
    <w:rsid w:val="003F4FBE"/>
    <w:rsid w:val="003F50BE"/>
    <w:rsid w:val="003F53B0"/>
    <w:rsid w:val="003F579C"/>
    <w:rsid w:val="003F57D9"/>
    <w:rsid w:val="003F5B06"/>
    <w:rsid w:val="003F5B41"/>
    <w:rsid w:val="003F5C47"/>
    <w:rsid w:val="003F5D17"/>
    <w:rsid w:val="003F61B7"/>
    <w:rsid w:val="003F643F"/>
    <w:rsid w:val="003F652F"/>
    <w:rsid w:val="003F6709"/>
    <w:rsid w:val="003F67B4"/>
    <w:rsid w:val="003F67ED"/>
    <w:rsid w:val="003F683B"/>
    <w:rsid w:val="003F687C"/>
    <w:rsid w:val="003F6A26"/>
    <w:rsid w:val="003F6B50"/>
    <w:rsid w:val="003F6D0F"/>
    <w:rsid w:val="003F6E3A"/>
    <w:rsid w:val="003F741F"/>
    <w:rsid w:val="003F75BE"/>
    <w:rsid w:val="003F7842"/>
    <w:rsid w:val="003F785D"/>
    <w:rsid w:val="003F78C0"/>
    <w:rsid w:val="003F7902"/>
    <w:rsid w:val="003F7D23"/>
    <w:rsid w:val="003F7E11"/>
    <w:rsid w:val="003F7E39"/>
    <w:rsid w:val="003F7E9B"/>
    <w:rsid w:val="0040013F"/>
    <w:rsid w:val="004002B9"/>
    <w:rsid w:val="004002C9"/>
    <w:rsid w:val="004004A7"/>
    <w:rsid w:val="004004D1"/>
    <w:rsid w:val="00400688"/>
    <w:rsid w:val="0040088D"/>
    <w:rsid w:val="00400A33"/>
    <w:rsid w:val="00400ACB"/>
    <w:rsid w:val="00400C8D"/>
    <w:rsid w:val="00400EE9"/>
    <w:rsid w:val="00401034"/>
    <w:rsid w:val="004010C0"/>
    <w:rsid w:val="00401196"/>
    <w:rsid w:val="00401222"/>
    <w:rsid w:val="0040129C"/>
    <w:rsid w:val="0040140B"/>
    <w:rsid w:val="0040143A"/>
    <w:rsid w:val="00401608"/>
    <w:rsid w:val="004016E0"/>
    <w:rsid w:val="004018FE"/>
    <w:rsid w:val="00401B47"/>
    <w:rsid w:val="00401DDA"/>
    <w:rsid w:val="00401E7F"/>
    <w:rsid w:val="00401F0B"/>
    <w:rsid w:val="00401FA1"/>
    <w:rsid w:val="004023C7"/>
    <w:rsid w:val="00402510"/>
    <w:rsid w:val="0040263A"/>
    <w:rsid w:val="004028E3"/>
    <w:rsid w:val="00402BCA"/>
    <w:rsid w:val="00402D22"/>
    <w:rsid w:val="00402D5B"/>
    <w:rsid w:val="00402F92"/>
    <w:rsid w:val="00403009"/>
    <w:rsid w:val="0040309B"/>
    <w:rsid w:val="00403169"/>
    <w:rsid w:val="004034E1"/>
    <w:rsid w:val="00403509"/>
    <w:rsid w:val="00403568"/>
    <w:rsid w:val="00403926"/>
    <w:rsid w:val="00403DD3"/>
    <w:rsid w:val="00403FC1"/>
    <w:rsid w:val="00404076"/>
    <w:rsid w:val="0040415C"/>
    <w:rsid w:val="0040439F"/>
    <w:rsid w:val="00404441"/>
    <w:rsid w:val="00404725"/>
    <w:rsid w:val="00404983"/>
    <w:rsid w:val="00404AC5"/>
    <w:rsid w:val="00404BD8"/>
    <w:rsid w:val="00404C16"/>
    <w:rsid w:val="00404EC8"/>
    <w:rsid w:val="00404F52"/>
    <w:rsid w:val="00405138"/>
    <w:rsid w:val="00405179"/>
    <w:rsid w:val="004052E2"/>
    <w:rsid w:val="00405491"/>
    <w:rsid w:val="004058BA"/>
    <w:rsid w:val="00405ABA"/>
    <w:rsid w:val="00405B50"/>
    <w:rsid w:val="00405D39"/>
    <w:rsid w:val="00405DA2"/>
    <w:rsid w:val="00405E2C"/>
    <w:rsid w:val="00405F6B"/>
    <w:rsid w:val="00405FDC"/>
    <w:rsid w:val="00406052"/>
    <w:rsid w:val="00406097"/>
    <w:rsid w:val="004062C5"/>
    <w:rsid w:val="004064B2"/>
    <w:rsid w:val="004067CA"/>
    <w:rsid w:val="00406912"/>
    <w:rsid w:val="00406B4A"/>
    <w:rsid w:val="00406D62"/>
    <w:rsid w:val="00406DB2"/>
    <w:rsid w:val="00406E1C"/>
    <w:rsid w:val="00406E80"/>
    <w:rsid w:val="00406F95"/>
    <w:rsid w:val="004074A6"/>
    <w:rsid w:val="004076EC"/>
    <w:rsid w:val="00407755"/>
    <w:rsid w:val="00407E2A"/>
    <w:rsid w:val="00407EDE"/>
    <w:rsid w:val="00410337"/>
    <w:rsid w:val="0041034A"/>
    <w:rsid w:val="00410423"/>
    <w:rsid w:val="004104BB"/>
    <w:rsid w:val="00410570"/>
    <w:rsid w:val="00410715"/>
    <w:rsid w:val="00410821"/>
    <w:rsid w:val="00410D5E"/>
    <w:rsid w:val="00410FF7"/>
    <w:rsid w:val="00411534"/>
    <w:rsid w:val="0041165D"/>
    <w:rsid w:val="004116C1"/>
    <w:rsid w:val="0041183D"/>
    <w:rsid w:val="00411997"/>
    <w:rsid w:val="00411A0E"/>
    <w:rsid w:val="00411A20"/>
    <w:rsid w:val="00411A47"/>
    <w:rsid w:val="00411DAC"/>
    <w:rsid w:val="00412230"/>
    <w:rsid w:val="0041241D"/>
    <w:rsid w:val="00412772"/>
    <w:rsid w:val="004127A9"/>
    <w:rsid w:val="004129DB"/>
    <w:rsid w:val="00412C1F"/>
    <w:rsid w:val="00412F80"/>
    <w:rsid w:val="00413013"/>
    <w:rsid w:val="0041304F"/>
    <w:rsid w:val="0041309C"/>
    <w:rsid w:val="004130D2"/>
    <w:rsid w:val="00413117"/>
    <w:rsid w:val="00413283"/>
    <w:rsid w:val="004132C8"/>
    <w:rsid w:val="004133A0"/>
    <w:rsid w:val="00413994"/>
    <w:rsid w:val="00413A58"/>
    <w:rsid w:val="00413DB8"/>
    <w:rsid w:val="00413DE6"/>
    <w:rsid w:val="00413FA6"/>
    <w:rsid w:val="004143D8"/>
    <w:rsid w:val="00414624"/>
    <w:rsid w:val="00414641"/>
    <w:rsid w:val="00414645"/>
    <w:rsid w:val="0041480C"/>
    <w:rsid w:val="00414833"/>
    <w:rsid w:val="004148B5"/>
    <w:rsid w:val="00414913"/>
    <w:rsid w:val="00414E4D"/>
    <w:rsid w:val="004151BC"/>
    <w:rsid w:val="0041549E"/>
    <w:rsid w:val="004154C4"/>
    <w:rsid w:val="0041567D"/>
    <w:rsid w:val="00415810"/>
    <w:rsid w:val="004159C6"/>
    <w:rsid w:val="00415D95"/>
    <w:rsid w:val="00415E3C"/>
    <w:rsid w:val="00415E47"/>
    <w:rsid w:val="00415EB7"/>
    <w:rsid w:val="00415FD9"/>
    <w:rsid w:val="00415FF3"/>
    <w:rsid w:val="00416326"/>
    <w:rsid w:val="004163A0"/>
    <w:rsid w:val="0041644F"/>
    <w:rsid w:val="0041659E"/>
    <w:rsid w:val="0041690B"/>
    <w:rsid w:val="00416938"/>
    <w:rsid w:val="00416940"/>
    <w:rsid w:val="00416A88"/>
    <w:rsid w:val="00416CC7"/>
    <w:rsid w:val="0041708D"/>
    <w:rsid w:val="0041709B"/>
    <w:rsid w:val="00417290"/>
    <w:rsid w:val="004172EA"/>
    <w:rsid w:val="004173E0"/>
    <w:rsid w:val="00417544"/>
    <w:rsid w:val="004176B8"/>
    <w:rsid w:val="00417B06"/>
    <w:rsid w:val="00417B26"/>
    <w:rsid w:val="00417EA0"/>
    <w:rsid w:val="00417EA1"/>
    <w:rsid w:val="00417F90"/>
    <w:rsid w:val="00420007"/>
    <w:rsid w:val="0042002F"/>
    <w:rsid w:val="004202FD"/>
    <w:rsid w:val="004206BC"/>
    <w:rsid w:val="0042073C"/>
    <w:rsid w:val="004209E5"/>
    <w:rsid w:val="00420AEB"/>
    <w:rsid w:val="00420C8C"/>
    <w:rsid w:val="00420DB8"/>
    <w:rsid w:val="00420DF1"/>
    <w:rsid w:val="0042101D"/>
    <w:rsid w:val="00421362"/>
    <w:rsid w:val="004217B5"/>
    <w:rsid w:val="00421928"/>
    <w:rsid w:val="00421A81"/>
    <w:rsid w:val="00421E9C"/>
    <w:rsid w:val="00421F14"/>
    <w:rsid w:val="00421F7A"/>
    <w:rsid w:val="00421FCC"/>
    <w:rsid w:val="00422034"/>
    <w:rsid w:val="00422318"/>
    <w:rsid w:val="0042233E"/>
    <w:rsid w:val="00422577"/>
    <w:rsid w:val="00422658"/>
    <w:rsid w:val="00422763"/>
    <w:rsid w:val="00422804"/>
    <w:rsid w:val="00422C02"/>
    <w:rsid w:val="00422C29"/>
    <w:rsid w:val="00422E80"/>
    <w:rsid w:val="00422FA4"/>
    <w:rsid w:val="00423240"/>
    <w:rsid w:val="00423249"/>
    <w:rsid w:val="004232E1"/>
    <w:rsid w:val="0042356D"/>
    <w:rsid w:val="0042357C"/>
    <w:rsid w:val="00423936"/>
    <w:rsid w:val="00423A06"/>
    <w:rsid w:val="00423ACC"/>
    <w:rsid w:val="00423AFA"/>
    <w:rsid w:val="00423F34"/>
    <w:rsid w:val="00424078"/>
    <w:rsid w:val="00424166"/>
    <w:rsid w:val="004243DC"/>
    <w:rsid w:val="00424709"/>
    <w:rsid w:val="004247C8"/>
    <w:rsid w:val="00424817"/>
    <w:rsid w:val="004248E4"/>
    <w:rsid w:val="00424910"/>
    <w:rsid w:val="00424EC5"/>
    <w:rsid w:val="00424FB6"/>
    <w:rsid w:val="004251D0"/>
    <w:rsid w:val="00425200"/>
    <w:rsid w:val="00425292"/>
    <w:rsid w:val="00425415"/>
    <w:rsid w:val="0042546D"/>
    <w:rsid w:val="00425785"/>
    <w:rsid w:val="004257D7"/>
    <w:rsid w:val="00425B8E"/>
    <w:rsid w:val="004261AC"/>
    <w:rsid w:val="004261CB"/>
    <w:rsid w:val="0042623A"/>
    <w:rsid w:val="00426269"/>
    <w:rsid w:val="00426381"/>
    <w:rsid w:val="00426416"/>
    <w:rsid w:val="00426653"/>
    <w:rsid w:val="00426756"/>
    <w:rsid w:val="00426B25"/>
    <w:rsid w:val="00426DDE"/>
    <w:rsid w:val="00426E7C"/>
    <w:rsid w:val="00426F85"/>
    <w:rsid w:val="004271DF"/>
    <w:rsid w:val="00427536"/>
    <w:rsid w:val="00427962"/>
    <w:rsid w:val="00427CBD"/>
    <w:rsid w:val="00427D2E"/>
    <w:rsid w:val="00427DDB"/>
    <w:rsid w:val="00427E33"/>
    <w:rsid w:val="00427EDC"/>
    <w:rsid w:val="0042F263"/>
    <w:rsid w:val="0043017B"/>
    <w:rsid w:val="004301E5"/>
    <w:rsid w:val="004302A2"/>
    <w:rsid w:val="004302FE"/>
    <w:rsid w:val="00430391"/>
    <w:rsid w:val="00430504"/>
    <w:rsid w:val="0043073B"/>
    <w:rsid w:val="004309D5"/>
    <w:rsid w:val="00430A84"/>
    <w:rsid w:val="00430F26"/>
    <w:rsid w:val="00430FCF"/>
    <w:rsid w:val="0043103F"/>
    <w:rsid w:val="0043120E"/>
    <w:rsid w:val="00431212"/>
    <w:rsid w:val="004313DE"/>
    <w:rsid w:val="00431479"/>
    <w:rsid w:val="00431541"/>
    <w:rsid w:val="0043156B"/>
    <w:rsid w:val="00431713"/>
    <w:rsid w:val="00431838"/>
    <w:rsid w:val="00431896"/>
    <w:rsid w:val="0043194A"/>
    <w:rsid w:val="00431A94"/>
    <w:rsid w:val="00431AC6"/>
    <w:rsid w:val="00431B41"/>
    <w:rsid w:val="00431C89"/>
    <w:rsid w:val="00431CB3"/>
    <w:rsid w:val="00431D2F"/>
    <w:rsid w:val="00432004"/>
    <w:rsid w:val="00432053"/>
    <w:rsid w:val="00432238"/>
    <w:rsid w:val="004324C0"/>
    <w:rsid w:val="004324F0"/>
    <w:rsid w:val="00432522"/>
    <w:rsid w:val="0043253B"/>
    <w:rsid w:val="0043264C"/>
    <w:rsid w:val="004329B0"/>
    <w:rsid w:val="00432A2F"/>
    <w:rsid w:val="00432D74"/>
    <w:rsid w:val="0043327A"/>
    <w:rsid w:val="00433295"/>
    <w:rsid w:val="00433336"/>
    <w:rsid w:val="0043351A"/>
    <w:rsid w:val="00433571"/>
    <w:rsid w:val="00433958"/>
    <w:rsid w:val="00433ABB"/>
    <w:rsid w:val="00433DEA"/>
    <w:rsid w:val="00434031"/>
    <w:rsid w:val="00434323"/>
    <w:rsid w:val="00434446"/>
    <w:rsid w:val="00434454"/>
    <w:rsid w:val="00434593"/>
    <w:rsid w:val="004348B9"/>
    <w:rsid w:val="00434A3D"/>
    <w:rsid w:val="00434B48"/>
    <w:rsid w:val="00434BDA"/>
    <w:rsid w:val="00434F3A"/>
    <w:rsid w:val="004351B9"/>
    <w:rsid w:val="004352AE"/>
    <w:rsid w:val="0043541E"/>
    <w:rsid w:val="00435478"/>
    <w:rsid w:val="004354C1"/>
    <w:rsid w:val="004354D4"/>
    <w:rsid w:val="0043565C"/>
    <w:rsid w:val="004356F2"/>
    <w:rsid w:val="00435C44"/>
    <w:rsid w:val="00435CBC"/>
    <w:rsid w:val="00435D79"/>
    <w:rsid w:val="00435E2A"/>
    <w:rsid w:val="00435F9D"/>
    <w:rsid w:val="004362B2"/>
    <w:rsid w:val="004362B6"/>
    <w:rsid w:val="0043664E"/>
    <w:rsid w:val="00436798"/>
    <w:rsid w:val="004367E8"/>
    <w:rsid w:val="00436934"/>
    <w:rsid w:val="00436BFD"/>
    <w:rsid w:val="00436CDA"/>
    <w:rsid w:val="004370FD"/>
    <w:rsid w:val="004372B7"/>
    <w:rsid w:val="004372D0"/>
    <w:rsid w:val="004372E7"/>
    <w:rsid w:val="00437457"/>
    <w:rsid w:val="00437604"/>
    <w:rsid w:val="0043763B"/>
    <w:rsid w:val="0043766F"/>
    <w:rsid w:val="004376FD"/>
    <w:rsid w:val="00437968"/>
    <w:rsid w:val="00437A44"/>
    <w:rsid w:val="00437C91"/>
    <w:rsid w:val="00437F60"/>
    <w:rsid w:val="0043F6C2"/>
    <w:rsid w:val="00440151"/>
    <w:rsid w:val="0044035C"/>
    <w:rsid w:val="004405F1"/>
    <w:rsid w:val="00440781"/>
    <w:rsid w:val="004408C6"/>
    <w:rsid w:val="00440A84"/>
    <w:rsid w:val="00440B68"/>
    <w:rsid w:val="00440EDD"/>
    <w:rsid w:val="004410DA"/>
    <w:rsid w:val="0044116A"/>
    <w:rsid w:val="0044193F"/>
    <w:rsid w:val="004419F1"/>
    <w:rsid w:val="00441BCF"/>
    <w:rsid w:val="00441BDA"/>
    <w:rsid w:val="00441C80"/>
    <w:rsid w:val="00441F5D"/>
    <w:rsid w:val="0044203A"/>
    <w:rsid w:val="0044210F"/>
    <w:rsid w:val="0044225C"/>
    <w:rsid w:val="004423A1"/>
    <w:rsid w:val="00442444"/>
    <w:rsid w:val="00442548"/>
    <w:rsid w:val="004427EC"/>
    <w:rsid w:val="0044296E"/>
    <w:rsid w:val="00442B71"/>
    <w:rsid w:val="00442F38"/>
    <w:rsid w:val="00443051"/>
    <w:rsid w:val="004430BD"/>
    <w:rsid w:val="00443125"/>
    <w:rsid w:val="004433E1"/>
    <w:rsid w:val="004434BC"/>
    <w:rsid w:val="00443742"/>
    <w:rsid w:val="00443B89"/>
    <w:rsid w:val="00443EAF"/>
    <w:rsid w:val="00443F08"/>
    <w:rsid w:val="00444072"/>
    <w:rsid w:val="004441BF"/>
    <w:rsid w:val="0044444B"/>
    <w:rsid w:val="004444E4"/>
    <w:rsid w:val="004446BE"/>
    <w:rsid w:val="004447C9"/>
    <w:rsid w:val="004449DF"/>
    <w:rsid w:val="00444A50"/>
    <w:rsid w:val="00444B87"/>
    <w:rsid w:val="00444D0A"/>
    <w:rsid w:val="00444E2B"/>
    <w:rsid w:val="00445023"/>
    <w:rsid w:val="0044512D"/>
    <w:rsid w:val="00445375"/>
    <w:rsid w:val="004453C5"/>
    <w:rsid w:val="004453E8"/>
    <w:rsid w:val="00445430"/>
    <w:rsid w:val="00445457"/>
    <w:rsid w:val="004458B0"/>
    <w:rsid w:val="004458CB"/>
    <w:rsid w:val="00445987"/>
    <w:rsid w:val="00445AB0"/>
    <w:rsid w:val="00445ABD"/>
    <w:rsid w:val="00445AD3"/>
    <w:rsid w:val="00445BCC"/>
    <w:rsid w:val="00445C60"/>
    <w:rsid w:val="00445CD1"/>
    <w:rsid w:val="00445DDE"/>
    <w:rsid w:val="00445EA2"/>
    <w:rsid w:val="00445EF8"/>
    <w:rsid w:val="00445FC0"/>
    <w:rsid w:val="00446180"/>
    <w:rsid w:val="00446223"/>
    <w:rsid w:val="004462EF"/>
    <w:rsid w:val="004464F3"/>
    <w:rsid w:val="004469FA"/>
    <w:rsid w:val="00446B83"/>
    <w:rsid w:val="00446D3A"/>
    <w:rsid w:val="00447144"/>
    <w:rsid w:val="00447368"/>
    <w:rsid w:val="00447563"/>
    <w:rsid w:val="004475E0"/>
    <w:rsid w:val="004477CD"/>
    <w:rsid w:val="004478D6"/>
    <w:rsid w:val="00447E09"/>
    <w:rsid w:val="00447E50"/>
    <w:rsid w:val="00447F2A"/>
    <w:rsid w:val="004501B9"/>
    <w:rsid w:val="004504C7"/>
    <w:rsid w:val="00450601"/>
    <w:rsid w:val="00450626"/>
    <w:rsid w:val="004506CC"/>
    <w:rsid w:val="004507FF"/>
    <w:rsid w:val="004508B8"/>
    <w:rsid w:val="004509DD"/>
    <w:rsid w:val="00450AD8"/>
    <w:rsid w:val="00450B0D"/>
    <w:rsid w:val="00450E77"/>
    <w:rsid w:val="00450EC2"/>
    <w:rsid w:val="00450EFE"/>
    <w:rsid w:val="0045125C"/>
    <w:rsid w:val="00451417"/>
    <w:rsid w:val="00451440"/>
    <w:rsid w:val="004514A7"/>
    <w:rsid w:val="004517E5"/>
    <w:rsid w:val="0045192F"/>
    <w:rsid w:val="00451BEC"/>
    <w:rsid w:val="00451E1B"/>
    <w:rsid w:val="00451E37"/>
    <w:rsid w:val="00451E59"/>
    <w:rsid w:val="00451F50"/>
    <w:rsid w:val="0045291D"/>
    <w:rsid w:val="004529CC"/>
    <w:rsid w:val="00452BD0"/>
    <w:rsid w:val="00452F44"/>
    <w:rsid w:val="00453152"/>
    <w:rsid w:val="004531F9"/>
    <w:rsid w:val="004532D0"/>
    <w:rsid w:val="00453313"/>
    <w:rsid w:val="0045333D"/>
    <w:rsid w:val="0045342B"/>
    <w:rsid w:val="0045347C"/>
    <w:rsid w:val="004536EC"/>
    <w:rsid w:val="00453746"/>
    <w:rsid w:val="0045378A"/>
    <w:rsid w:val="00453ABD"/>
    <w:rsid w:val="00453D5F"/>
    <w:rsid w:val="00453E13"/>
    <w:rsid w:val="00453F5D"/>
    <w:rsid w:val="0045414A"/>
    <w:rsid w:val="00454290"/>
    <w:rsid w:val="004542C6"/>
    <w:rsid w:val="004542DD"/>
    <w:rsid w:val="0045499D"/>
    <w:rsid w:val="004549D7"/>
    <w:rsid w:val="00454C50"/>
    <w:rsid w:val="00454D6F"/>
    <w:rsid w:val="00455129"/>
    <w:rsid w:val="004552FC"/>
    <w:rsid w:val="00455392"/>
    <w:rsid w:val="0045539E"/>
    <w:rsid w:val="00455689"/>
    <w:rsid w:val="00455880"/>
    <w:rsid w:val="00455985"/>
    <w:rsid w:val="00455A3C"/>
    <w:rsid w:val="004562CE"/>
    <w:rsid w:val="0045634E"/>
    <w:rsid w:val="00456359"/>
    <w:rsid w:val="004563C7"/>
    <w:rsid w:val="004563F8"/>
    <w:rsid w:val="004566C7"/>
    <w:rsid w:val="00456986"/>
    <w:rsid w:val="00456B7A"/>
    <w:rsid w:val="0045710D"/>
    <w:rsid w:val="0045725F"/>
    <w:rsid w:val="00457561"/>
    <w:rsid w:val="00457669"/>
    <w:rsid w:val="004576FB"/>
    <w:rsid w:val="0045772D"/>
    <w:rsid w:val="0045779D"/>
    <w:rsid w:val="00457C15"/>
    <w:rsid w:val="00457C9B"/>
    <w:rsid w:val="00457ED3"/>
    <w:rsid w:val="00457EE5"/>
    <w:rsid w:val="00457FE4"/>
    <w:rsid w:val="00458433"/>
    <w:rsid w:val="00460047"/>
    <w:rsid w:val="00460068"/>
    <w:rsid w:val="004600DF"/>
    <w:rsid w:val="0046014B"/>
    <w:rsid w:val="0046018A"/>
    <w:rsid w:val="00460284"/>
    <w:rsid w:val="00460350"/>
    <w:rsid w:val="00460671"/>
    <w:rsid w:val="0046072F"/>
    <w:rsid w:val="00460861"/>
    <w:rsid w:val="00460877"/>
    <w:rsid w:val="00460A34"/>
    <w:rsid w:val="00460BC0"/>
    <w:rsid w:val="00460CF7"/>
    <w:rsid w:val="00461216"/>
    <w:rsid w:val="0046130B"/>
    <w:rsid w:val="0046134B"/>
    <w:rsid w:val="004614FD"/>
    <w:rsid w:val="004615C9"/>
    <w:rsid w:val="004615D1"/>
    <w:rsid w:val="0046166D"/>
    <w:rsid w:val="0046167C"/>
    <w:rsid w:val="004616BA"/>
    <w:rsid w:val="004616C3"/>
    <w:rsid w:val="0046176F"/>
    <w:rsid w:val="0046190E"/>
    <w:rsid w:val="0046199B"/>
    <w:rsid w:val="00461A9B"/>
    <w:rsid w:val="00461CBD"/>
    <w:rsid w:val="00461D00"/>
    <w:rsid w:val="00461D4D"/>
    <w:rsid w:val="00461DC1"/>
    <w:rsid w:val="00461E29"/>
    <w:rsid w:val="00461F31"/>
    <w:rsid w:val="00462114"/>
    <w:rsid w:val="0046215A"/>
    <w:rsid w:val="004623BC"/>
    <w:rsid w:val="00462553"/>
    <w:rsid w:val="00462741"/>
    <w:rsid w:val="0046285A"/>
    <w:rsid w:val="004628F1"/>
    <w:rsid w:val="00462E90"/>
    <w:rsid w:val="00462F99"/>
    <w:rsid w:val="004630C6"/>
    <w:rsid w:val="00463226"/>
    <w:rsid w:val="0046339B"/>
    <w:rsid w:val="004633BA"/>
    <w:rsid w:val="00463571"/>
    <w:rsid w:val="0046358E"/>
    <w:rsid w:val="00463725"/>
    <w:rsid w:val="00463792"/>
    <w:rsid w:val="00463CCE"/>
    <w:rsid w:val="00463E95"/>
    <w:rsid w:val="00463F39"/>
    <w:rsid w:val="004641B7"/>
    <w:rsid w:val="00464341"/>
    <w:rsid w:val="0046449E"/>
    <w:rsid w:val="004644DB"/>
    <w:rsid w:val="00464A88"/>
    <w:rsid w:val="00464B7B"/>
    <w:rsid w:val="00464C2E"/>
    <w:rsid w:val="00464F8E"/>
    <w:rsid w:val="00465028"/>
    <w:rsid w:val="004650C1"/>
    <w:rsid w:val="00465374"/>
    <w:rsid w:val="004655A2"/>
    <w:rsid w:val="00465723"/>
    <w:rsid w:val="00465D1F"/>
    <w:rsid w:val="0046609D"/>
    <w:rsid w:val="004660DB"/>
    <w:rsid w:val="004660F4"/>
    <w:rsid w:val="0046646C"/>
    <w:rsid w:val="0046663F"/>
    <w:rsid w:val="004666C2"/>
    <w:rsid w:val="00466A30"/>
    <w:rsid w:val="00466B72"/>
    <w:rsid w:val="00466B93"/>
    <w:rsid w:val="00466D16"/>
    <w:rsid w:val="00466DC0"/>
    <w:rsid w:val="00466DD9"/>
    <w:rsid w:val="0046707B"/>
    <w:rsid w:val="004671F6"/>
    <w:rsid w:val="00467212"/>
    <w:rsid w:val="004673E6"/>
    <w:rsid w:val="00467663"/>
    <w:rsid w:val="00467715"/>
    <w:rsid w:val="004677D7"/>
    <w:rsid w:val="004678BB"/>
    <w:rsid w:val="00467B5E"/>
    <w:rsid w:val="00467CA4"/>
    <w:rsid w:val="00467D57"/>
    <w:rsid w:val="00470075"/>
    <w:rsid w:val="00470231"/>
    <w:rsid w:val="004704DF"/>
    <w:rsid w:val="00470551"/>
    <w:rsid w:val="00470730"/>
    <w:rsid w:val="004707D3"/>
    <w:rsid w:val="00470860"/>
    <w:rsid w:val="00470AB2"/>
    <w:rsid w:val="00470C18"/>
    <w:rsid w:val="00470C26"/>
    <w:rsid w:val="00470DFD"/>
    <w:rsid w:val="00470EA0"/>
    <w:rsid w:val="00470EA6"/>
    <w:rsid w:val="004711C3"/>
    <w:rsid w:val="004711D0"/>
    <w:rsid w:val="00471217"/>
    <w:rsid w:val="004713CA"/>
    <w:rsid w:val="004714A9"/>
    <w:rsid w:val="004716B6"/>
    <w:rsid w:val="00471847"/>
    <w:rsid w:val="004719C9"/>
    <w:rsid w:val="00471B90"/>
    <w:rsid w:val="00471E8C"/>
    <w:rsid w:val="00471F28"/>
    <w:rsid w:val="00471FDA"/>
    <w:rsid w:val="004720F8"/>
    <w:rsid w:val="00472216"/>
    <w:rsid w:val="0047221A"/>
    <w:rsid w:val="00472420"/>
    <w:rsid w:val="00472467"/>
    <w:rsid w:val="004724F0"/>
    <w:rsid w:val="004728D2"/>
    <w:rsid w:val="00472C93"/>
    <w:rsid w:val="00472D97"/>
    <w:rsid w:val="00472DC2"/>
    <w:rsid w:val="004730A2"/>
    <w:rsid w:val="004730C2"/>
    <w:rsid w:val="0047313C"/>
    <w:rsid w:val="004731AB"/>
    <w:rsid w:val="004733CE"/>
    <w:rsid w:val="0047390C"/>
    <w:rsid w:val="0047396F"/>
    <w:rsid w:val="004739AB"/>
    <w:rsid w:val="004739EE"/>
    <w:rsid w:val="00473A03"/>
    <w:rsid w:val="00473A4D"/>
    <w:rsid w:val="00473EF8"/>
    <w:rsid w:val="00473F90"/>
    <w:rsid w:val="004740BD"/>
    <w:rsid w:val="004740E6"/>
    <w:rsid w:val="00474392"/>
    <w:rsid w:val="004743D7"/>
    <w:rsid w:val="00474429"/>
    <w:rsid w:val="004745F1"/>
    <w:rsid w:val="0047497E"/>
    <w:rsid w:val="00474990"/>
    <w:rsid w:val="00474A3E"/>
    <w:rsid w:val="00474AE9"/>
    <w:rsid w:val="00474C59"/>
    <w:rsid w:val="00474DD6"/>
    <w:rsid w:val="00474DEB"/>
    <w:rsid w:val="00474EC8"/>
    <w:rsid w:val="00474EF4"/>
    <w:rsid w:val="00475484"/>
    <w:rsid w:val="004754AA"/>
    <w:rsid w:val="0047554F"/>
    <w:rsid w:val="00475574"/>
    <w:rsid w:val="004756EA"/>
    <w:rsid w:val="004757E6"/>
    <w:rsid w:val="0047585D"/>
    <w:rsid w:val="00475861"/>
    <w:rsid w:val="00475C1B"/>
    <w:rsid w:val="00475DDD"/>
    <w:rsid w:val="00475E06"/>
    <w:rsid w:val="00475E55"/>
    <w:rsid w:val="00475F16"/>
    <w:rsid w:val="00476066"/>
    <w:rsid w:val="004761CD"/>
    <w:rsid w:val="00476267"/>
    <w:rsid w:val="00476341"/>
    <w:rsid w:val="004764AA"/>
    <w:rsid w:val="00476582"/>
    <w:rsid w:val="0047671D"/>
    <w:rsid w:val="004769A9"/>
    <w:rsid w:val="00476C74"/>
    <w:rsid w:val="0047702A"/>
    <w:rsid w:val="0047705F"/>
    <w:rsid w:val="00477092"/>
    <w:rsid w:val="00477175"/>
    <w:rsid w:val="00477436"/>
    <w:rsid w:val="00477A70"/>
    <w:rsid w:val="00477E9D"/>
    <w:rsid w:val="00477EF2"/>
    <w:rsid w:val="00480092"/>
    <w:rsid w:val="00480099"/>
    <w:rsid w:val="0048034D"/>
    <w:rsid w:val="004803C9"/>
    <w:rsid w:val="00480605"/>
    <w:rsid w:val="004807C4"/>
    <w:rsid w:val="00480953"/>
    <w:rsid w:val="00480E55"/>
    <w:rsid w:val="00480F7F"/>
    <w:rsid w:val="0048121B"/>
    <w:rsid w:val="004814B5"/>
    <w:rsid w:val="00481547"/>
    <w:rsid w:val="0048159E"/>
    <w:rsid w:val="004816AB"/>
    <w:rsid w:val="00481712"/>
    <w:rsid w:val="004818D6"/>
    <w:rsid w:val="00481936"/>
    <w:rsid w:val="004819E5"/>
    <w:rsid w:val="00481D9B"/>
    <w:rsid w:val="00481E11"/>
    <w:rsid w:val="0048224E"/>
    <w:rsid w:val="00482482"/>
    <w:rsid w:val="0048254E"/>
    <w:rsid w:val="0048299D"/>
    <w:rsid w:val="00482D1B"/>
    <w:rsid w:val="00482E97"/>
    <w:rsid w:val="00482F2D"/>
    <w:rsid w:val="0048306D"/>
    <w:rsid w:val="004830A1"/>
    <w:rsid w:val="00483186"/>
    <w:rsid w:val="004831F7"/>
    <w:rsid w:val="0048328B"/>
    <w:rsid w:val="004833F7"/>
    <w:rsid w:val="004836FD"/>
    <w:rsid w:val="0048391B"/>
    <w:rsid w:val="00483B07"/>
    <w:rsid w:val="00483B92"/>
    <w:rsid w:val="00483D18"/>
    <w:rsid w:val="004840F6"/>
    <w:rsid w:val="004841CD"/>
    <w:rsid w:val="004847DD"/>
    <w:rsid w:val="00484955"/>
    <w:rsid w:val="00484966"/>
    <w:rsid w:val="00484C07"/>
    <w:rsid w:val="00484D47"/>
    <w:rsid w:val="00484DAF"/>
    <w:rsid w:val="00484F2D"/>
    <w:rsid w:val="004851D0"/>
    <w:rsid w:val="0048521A"/>
    <w:rsid w:val="00485320"/>
    <w:rsid w:val="004853F3"/>
    <w:rsid w:val="0048582F"/>
    <w:rsid w:val="004858A7"/>
    <w:rsid w:val="004858FC"/>
    <w:rsid w:val="00485B8B"/>
    <w:rsid w:val="00485BAA"/>
    <w:rsid w:val="0048627E"/>
    <w:rsid w:val="0048689B"/>
    <w:rsid w:val="004868B5"/>
    <w:rsid w:val="00486C77"/>
    <w:rsid w:val="00486C8B"/>
    <w:rsid w:val="00486ECF"/>
    <w:rsid w:val="00486FDD"/>
    <w:rsid w:val="0048701E"/>
    <w:rsid w:val="004870C8"/>
    <w:rsid w:val="0048718D"/>
    <w:rsid w:val="004873AD"/>
    <w:rsid w:val="0048762E"/>
    <w:rsid w:val="004876AB"/>
    <w:rsid w:val="004878EF"/>
    <w:rsid w:val="00487A7D"/>
    <w:rsid w:val="00487BD7"/>
    <w:rsid w:val="00487C89"/>
    <w:rsid w:val="00487C9F"/>
    <w:rsid w:val="00487D73"/>
    <w:rsid w:val="00487E48"/>
    <w:rsid w:val="0049008B"/>
    <w:rsid w:val="00490099"/>
    <w:rsid w:val="0049023F"/>
    <w:rsid w:val="004903EE"/>
    <w:rsid w:val="00490463"/>
    <w:rsid w:val="00490644"/>
    <w:rsid w:val="004909D5"/>
    <w:rsid w:val="00490A2F"/>
    <w:rsid w:val="00490C11"/>
    <w:rsid w:val="00490C77"/>
    <w:rsid w:val="00490D35"/>
    <w:rsid w:val="00490E9F"/>
    <w:rsid w:val="00490F2A"/>
    <w:rsid w:val="0049105D"/>
    <w:rsid w:val="0049124E"/>
    <w:rsid w:val="00491315"/>
    <w:rsid w:val="004913CE"/>
    <w:rsid w:val="004914D8"/>
    <w:rsid w:val="004914E2"/>
    <w:rsid w:val="00491515"/>
    <w:rsid w:val="00491961"/>
    <w:rsid w:val="00491DCC"/>
    <w:rsid w:val="00491EA1"/>
    <w:rsid w:val="00491EB8"/>
    <w:rsid w:val="00491FB1"/>
    <w:rsid w:val="004922DB"/>
    <w:rsid w:val="0049234D"/>
    <w:rsid w:val="00492455"/>
    <w:rsid w:val="004925D0"/>
    <w:rsid w:val="00492B71"/>
    <w:rsid w:val="00492C7D"/>
    <w:rsid w:val="00492C7E"/>
    <w:rsid w:val="00492FAF"/>
    <w:rsid w:val="004930FF"/>
    <w:rsid w:val="004932F7"/>
    <w:rsid w:val="0049332B"/>
    <w:rsid w:val="004933B9"/>
    <w:rsid w:val="00493860"/>
    <w:rsid w:val="0049387B"/>
    <w:rsid w:val="00493B2F"/>
    <w:rsid w:val="00493FEE"/>
    <w:rsid w:val="004941DF"/>
    <w:rsid w:val="0049454B"/>
    <w:rsid w:val="004945C9"/>
    <w:rsid w:val="00494805"/>
    <w:rsid w:val="00494936"/>
    <w:rsid w:val="00494BA7"/>
    <w:rsid w:val="00494D53"/>
    <w:rsid w:val="00494D7F"/>
    <w:rsid w:val="00494EFB"/>
    <w:rsid w:val="004952F9"/>
    <w:rsid w:val="004954DE"/>
    <w:rsid w:val="00495561"/>
    <w:rsid w:val="00495680"/>
    <w:rsid w:val="00495696"/>
    <w:rsid w:val="0049569E"/>
    <w:rsid w:val="00495B48"/>
    <w:rsid w:val="00495F2E"/>
    <w:rsid w:val="00496447"/>
    <w:rsid w:val="0049671B"/>
    <w:rsid w:val="004967F8"/>
    <w:rsid w:val="004969F1"/>
    <w:rsid w:val="00496A0C"/>
    <w:rsid w:val="00496C47"/>
    <w:rsid w:val="00496D1B"/>
    <w:rsid w:val="00496E07"/>
    <w:rsid w:val="00496F1E"/>
    <w:rsid w:val="00497578"/>
    <w:rsid w:val="0049763A"/>
    <w:rsid w:val="0049796E"/>
    <w:rsid w:val="004979AE"/>
    <w:rsid w:val="00497BB6"/>
    <w:rsid w:val="00497BE4"/>
    <w:rsid w:val="00497DE1"/>
    <w:rsid w:val="00497F61"/>
    <w:rsid w:val="004A00C5"/>
    <w:rsid w:val="004A01DA"/>
    <w:rsid w:val="004A02CC"/>
    <w:rsid w:val="004A03E6"/>
    <w:rsid w:val="004A04E3"/>
    <w:rsid w:val="004A0556"/>
    <w:rsid w:val="004A060F"/>
    <w:rsid w:val="004A065F"/>
    <w:rsid w:val="004A0BA7"/>
    <w:rsid w:val="004A12AF"/>
    <w:rsid w:val="004A1591"/>
    <w:rsid w:val="004A159B"/>
    <w:rsid w:val="004A1725"/>
    <w:rsid w:val="004A18B1"/>
    <w:rsid w:val="004A1C97"/>
    <w:rsid w:val="004A1E69"/>
    <w:rsid w:val="004A1FDC"/>
    <w:rsid w:val="004A20E7"/>
    <w:rsid w:val="004A2112"/>
    <w:rsid w:val="004A2383"/>
    <w:rsid w:val="004A2530"/>
    <w:rsid w:val="004A262D"/>
    <w:rsid w:val="004A26CE"/>
    <w:rsid w:val="004A28BB"/>
    <w:rsid w:val="004A2BD4"/>
    <w:rsid w:val="004A2D80"/>
    <w:rsid w:val="004A2F58"/>
    <w:rsid w:val="004A302F"/>
    <w:rsid w:val="004A3079"/>
    <w:rsid w:val="004A3325"/>
    <w:rsid w:val="004A335C"/>
    <w:rsid w:val="004A3614"/>
    <w:rsid w:val="004A3A8B"/>
    <w:rsid w:val="004A3CF4"/>
    <w:rsid w:val="004A3DFD"/>
    <w:rsid w:val="004A3E9B"/>
    <w:rsid w:val="004A4141"/>
    <w:rsid w:val="004A446D"/>
    <w:rsid w:val="004A467C"/>
    <w:rsid w:val="004A4692"/>
    <w:rsid w:val="004A472F"/>
    <w:rsid w:val="004A4AD1"/>
    <w:rsid w:val="004A4E56"/>
    <w:rsid w:val="004A5382"/>
    <w:rsid w:val="004A54DB"/>
    <w:rsid w:val="004A5761"/>
    <w:rsid w:val="004A5A57"/>
    <w:rsid w:val="004A60DE"/>
    <w:rsid w:val="004A649C"/>
    <w:rsid w:val="004A6520"/>
    <w:rsid w:val="004A6524"/>
    <w:rsid w:val="004A68A7"/>
    <w:rsid w:val="004A69DC"/>
    <w:rsid w:val="004A6A41"/>
    <w:rsid w:val="004A6B00"/>
    <w:rsid w:val="004A6B3A"/>
    <w:rsid w:val="004A6BF1"/>
    <w:rsid w:val="004A6F72"/>
    <w:rsid w:val="004A6FEA"/>
    <w:rsid w:val="004A6FEF"/>
    <w:rsid w:val="004A708C"/>
    <w:rsid w:val="004A7412"/>
    <w:rsid w:val="004A7CAD"/>
    <w:rsid w:val="004B000F"/>
    <w:rsid w:val="004B02E0"/>
    <w:rsid w:val="004B03D3"/>
    <w:rsid w:val="004B047E"/>
    <w:rsid w:val="004B04B7"/>
    <w:rsid w:val="004B05F3"/>
    <w:rsid w:val="004B07EF"/>
    <w:rsid w:val="004B0983"/>
    <w:rsid w:val="004B0A83"/>
    <w:rsid w:val="004B0B1B"/>
    <w:rsid w:val="004B0E83"/>
    <w:rsid w:val="004B0EFD"/>
    <w:rsid w:val="004B0FDA"/>
    <w:rsid w:val="004B1043"/>
    <w:rsid w:val="004B11E7"/>
    <w:rsid w:val="004B135D"/>
    <w:rsid w:val="004B1472"/>
    <w:rsid w:val="004B151A"/>
    <w:rsid w:val="004B1567"/>
    <w:rsid w:val="004B1594"/>
    <w:rsid w:val="004B1756"/>
    <w:rsid w:val="004B17F7"/>
    <w:rsid w:val="004B19E5"/>
    <w:rsid w:val="004B1A23"/>
    <w:rsid w:val="004B1C2A"/>
    <w:rsid w:val="004B1E73"/>
    <w:rsid w:val="004B1F50"/>
    <w:rsid w:val="004B1F5A"/>
    <w:rsid w:val="004B22AC"/>
    <w:rsid w:val="004B22F7"/>
    <w:rsid w:val="004B26B4"/>
    <w:rsid w:val="004B2765"/>
    <w:rsid w:val="004B29FF"/>
    <w:rsid w:val="004B2B54"/>
    <w:rsid w:val="004B2BCC"/>
    <w:rsid w:val="004B2D38"/>
    <w:rsid w:val="004B2D71"/>
    <w:rsid w:val="004B2FB1"/>
    <w:rsid w:val="004B3189"/>
    <w:rsid w:val="004B321D"/>
    <w:rsid w:val="004B325B"/>
    <w:rsid w:val="004B33D7"/>
    <w:rsid w:val="004B35E8"/>
    <w:rsid w:val="004B3797"/>
    <w:rsid w:val="004B37C2"/>
    <w:rsid w:val="004B393F"/>
    <w:rsid w:val="004B3A68"/>
    <w:rsid w:val="004B3CF4"/>
    <w:rsid w:val="004B3DB6"/>
    <w:rsid w:val="004B40B3"/>
    <w:rsid w:val="004B41C3"/>
    <w:rsid w:val="004B41FE"/>
    <w:rsid w:val="004B4628"/>
    <w:rsid w:val="004B4869"/>
    <w:rsid w:val="004B4951"/>
    <w:rsid w:val="004B4A81"/>
    <w:rsid w:val="004B4F11"/>
    <w:rsid w:val="004B5157"/>
    <w:rsid w:val="004B527F"/>
    <w:rsid w:val="004B59B4"/>
    <w:rsid w:val="004B5A32"/>
    <w:rsid w:val="004B5BCB"/>
    <w:rsid w:val="004B5E04"/>
    <w:rsid w:val="004B62EF"/>
    <w:rsid w:val="004B649F"/>
    <w:rsid w:val="004B64A4"/>
    <w:rsid w:val="004B6590"/>
    <w:rsid w:val="004B6621"/>
    <w:rsid w:val="004B6940"/>
    <w:rsid w:val="004B6A58"/>
    <w:rsid w:val="004B6B87"/>
    <w:rsid w:val="004B6D2C"/>
    <w:rsid w:val="004B6D95"/>
    <w:rsid w:val="004B6DD9"/>
    <w:rsid w:val="004B7003"/>
    <w:rsid w:val="004B7012"/>
    <w:rsid w:val="004B713B"/>
    <w:rsid w:val="004B73E9"/>
    <w:rsid w:val="004B757B"/>
    <w:rsid w:val="004B775F"/>
    <w:rsid w:val="004B780E"/>
    <w:rsid w:val="004B7906"/>
    <w:rsid w:val="004B7A1E"/>
    <w:rsid w:val="004B7B35"/>
    <w:rsid w:val="004B7CF8"/>
    <w:rsid w:val="004B7DF0"/>
    <w:rsid w:val="004B7FF6"/>
    <w:rsid w:val="004C0052"/>
    <w:rsid w:val="004C00D8"/>
    <w:rsid w:val="004C00E2"/>
    <w:rsid w:val="004C01BC"/>
    <w:rsid w:val="004C037A"/>
    <w:rsid w:val="004C0892"/>
    <w:rsid w:val="004C0A08"/>
    <w:rsid w:val="004C0D0D"/>
    <w:rsid w:val="004C0D0E"/>
    <w:rsid w:val="004C10F7"/>
    <w:rsid w:val="004C1149"/>
    <w:rsid w:val="004C1354"/>
    <w:rsid w:val="004C15C5"/>
    <w:rsid w:val="004C164F"/>
    <w:rsid w:val="004C16CA"/>
    <w:rsid w:val="004C1801"/>
    <w:rsid w:val="004C181D"/>
    <w:rsid w:val="004C18AB"/>
    <w:rsid w:val="004C1FF5"/>
    <w:rsid w:val="004C2164"/>
    <w:rsid w:val="004C25EB"/>
    <w:rsid w:val="004C25F0"/>
    <w:rsid w:val="004C2945"/>
    <w:rsid w:val="004C29D6"/>
    <w:rsid w:val="004C2B00"/>
    <w:rsid w:val="004C2BD1"/>
    <w:rsid w:val="004C2C49"/>
    <w:rsid w:val="004C2C8D"/>
    <w:rsid w:val="004C2D38"/>
    <w:rsid w:val="004C2E90"/>
    <w:rsid w:val="004C2EED"/>
    <w:rsid w:val="004C2FF8"/>
    <w:rsid w:val="004C31A7"/>
    <w:rsid w:val="004C325B"/>
    <w:rsid w:val="004C32E5"/>
    <w:rsid w:val="004C3315"/>
    <w:rsid w:val="004C33AA"/>
    <w:rsid w:val="004C33BB"/>
    <w:rsid w:val="004C3446"/>
    <w:rsid w:val="004C344F"/>
    <w:rsid w:val="004C3461"/>
    <w:rsid w:val="004C35F2"/>
    <w:rsid w:val="004C37C1"/>
    <w:rsid w:val="004C3BF3"/>
    <w:rsid w:val="004C3E0B"/>
    <w:rsid w:val="004C400E"/>
    <w:rsid w:val="004C435B"/>
    <w:rsid w:val="004C43B7"/>
    <w:rsid w:val="004C4560"/>
    <w:rsid w:val="004C47CF"/>
    <w:rsid w:val="004C49A1"/>
    <w:rsid w:val="004C49FA"/>
    <w:rsid w:val="004C4ABE"/>
    <w:rsid w:val="004C4BAE"/>
    <w:rsid w:val="004C4C44"/>
    <w:rsid w:val="004C5063"/>
    <w:rsid w:val="004C5098"/>
    <w:rsid w:val="004C55BF"/>
    <w:rsid w:val="004C5663"/>
    <w:rsid w:val="004C57C6"/>
    <w:rsid w:val="004C5897"/>
    <w:rsid w:val="004C58BB"/>
    <w:rsid w:val="004C5AF3"/>
    <w:rsid w:val="004C5EDF"/>
    <w:rsid w:val="004C5FD1"/>
    <w:rsid w:val="004C602C"/>
    <w:rsid w:val="004C6075"/>
    <w:rsid w:val="004C60E2"/>
    <w:rsid w:val="004C61AB"/>
    <w:rsid w:val="004C6224"/>
    <w:rsid w:val="004C664D"/>
    <w:rsid w:val="004C665B"/>
    <w:rsid w:val="004C67A5"/>
    <w:rsid w:val="004C69E2"/>
    <w:rsid w:val="004C6B96"/>
    <w:rsid w:val="004C6C27"/>
    <w:rsid w:val="004C6E22"/>
    <w:rsid w:val="004C6EFF"/>
    <w:rsid w:val="004C7267"/>
    <w:rsid w:val="004C7373"/>
    <w:rsid w:val="004C73EC"/>
    <w:rsid w:val="004C7519"/>
    <w:rsid w:val="004C756E"/>
    <w:rsid w:val="004C7638"/>
    <w:rsid w:val="004C7715"/>
    <w:rsid w:val="004C77BB"/>
    <w:rsid w:val="004C78A2"/>
    <w:rsid w:val="004C7903"/>
    <w:rsid w:val="004C7B97"/>
    <w:rsid w:val="004C7C2B"/>
    <w:rsid w:val="004C7D90"/>
    <w:rsid w:val="004C7E4D"/>
    <w:rsid w:val="004C7F08"/>
    <w:rsid w:val="004D0086"/>
    <w:rsid w:val="004D062E"/>
    <w:rsid w:val="004D0770"/>
    <w:rsid w:val="004D0790"/>
    <w:rsid w:val="004D07D8"/>
    <w:rsid w:val="004D0DFC"/>
    <w:rsid w:val="004D0EA5"/>
    <w:rsid w:val="004D0F56"/>
    <w:rsid w:val="004D0F77"/>
    <w:rsid w:val="004D1567"/>
    <w:rsid w:val="004D1B15"/>
    <w:rsid w:val="004D1B3D"/>
    <w:rsid w:val="004D1CBD"/>
    <w:rsid w:val="004D1DBB"/>
    <w:rsid w:val="004D1F49"/>
    <w:rsid w:val="004D1FA3"/>
    <w:rsid w:val="004D203C"/>
    <w:rsid w:val="004D2081"/>
    <w:rsid w:val="004D20BF"/>
    <w:rsid w:val="004D2706"/>
    <w:rsid w:val="004D27A9"/>
    <w:rsid w:val="004D2849"/>
    <w:rsid w:val="004D2951"/>
    <w:rsid w:val="004D2A23"/>
    <w:rsid w:val="004D2B4C"/>
    <w:rsid w:val="004D2BAF"/>
    <w:rsid w:val="004D3421"/>
    <w:rsid w:val="004D359D"/>
    <w:rsid w:val="004D37A6"/>
    <w:rsid w:val="004D381A"/>
    <w:rsid w:val="004D390C"/>
    <w:rsid w:val="004D3933"/>
    <w:rsid w:val="004D3B98"/>
    <w:rsid w:val="004D3DF2"/>
    <w:rsid w:val="004D3E76"/>
    <w:rsid w:val="004D3F41"/>
    <w:rsid w:val="004D3FA9"/>
    <w:rsid w:val="004D42FE"/>
    <w:rsid w:val="004D430E"/>
    <w:rsid w:val="004D4351"/>
    <w:rsid w:val="004D43F3"/>
    <w:rsid w:val="004D448E"/>
    <w:rsid w:val="004D44CB"/>
    <w:rsid w:val="004D4823"/>
    <w:rsid w:val="004D4826"/>
    <w:rsid w:val="004D49A8"/>
    <w:rsid w:val="004D4C1E"/>
    <w:rsid w:val="004D4DF4"/>
    <w:rsid w:val="004D4ED1"/>
    <w:rsid w:val="004D4ED5"/>
    <w:rsid w:val="004D5059"/>
    <w:rsid w:val="004D53ED"/>
    <w:rsid w:val="004D557A"/>
    <w:rsid w:val="004D57F0"/>
    <w:rsid w:val="004D57F2"/>
    <w:rsid w:val="004D5BCB"/>
    <w:rsid w:val="004D5C66"/>
    <w:rsid w:val="004D5C6E"/>
    <w:rsid w:val="004D5E38"/>
    <w:rsid w:val="004D5E6F"/>
    <w:rsid w:val="004D5F2D"/>
    <w:rsid w:val="004D5F54"/>
    <w:rsid w:val="004D609C"/>
    <w:rsid w:val="004D6300"/>
    <w:rsid w:val="004D65B4"/>
    <w:rsid w:val="004D6682"/>
    <w:rsid w:val="004D6833"/>
    <w:rsid w:val="004D6A17"/>
    <w:rsid w:val="004D6AB2"/>
    <w:rsid w:val="004D6C48"/>
    <w:rsid w:val="004D6C64"/>
    <w:rsid w:val="004D6D2E"/>
    <w:rsid w:val="004D6ED1"/>
    <w:rsid w:val="004D742A"/>
    <w:rsid w:val="004D764D"/>
    <w:rsid w:val="004D7778"/>
    <w:rsid w:val="004D7AE3"/>
    <w:rsid w:val="004D7B1C"/>
    <w:rsid w:val="004D7B8D"/>
    <w:rsid w:val="004D7BD3"/>
    <w:rsid w:val="004D7C92"/>
    <w:rsid w:val="004D7CFD"/>
    <w:rsid w:val="004E00CE"/>
    <w:rsid w:val="004E013B"/>
    <w:rsid w:val="004E01E1"/>
    <w:rsid w:val="004E0215"/>
    <w:rsid w:val="004E040B"/>
    <w:rsid w:val="004E0477"/>
    <w:rsid w:val="004E058A"/>
    <w:rsid w:val="004E0691"/>
    <w:rsid w:val="004E073C"/>
    <w:rsid w:val="004E08AF"/>
    <w:rsid w:val="004E09B2"/>
    <w:rsid w:val="004E0A3C"/>
    <w:rsid w:val="004E0B62"/>
    <w:rsid w:val="004E0D62"/>
    <w:rsid w:val="004E0E9B"/>
    <w:rsid w:val="004E162C"/>
    <w:rsid w:val="004E1699"/>
    <w:rsid w:val="004E182E"/>
    <w:rsid w:val="004E1927"/>
    <w:rsid w:val="004E1C66"/>
    <w:rsid w:val="004E1C86"/>
    <w:rsid w:val="004E1D04"/>
    <w:rsid w:val="004E1DDD"/>
    <w:rsid w:val="004E1FE3"/>
    <w:rsid w:val="004E2068"/>
    <w:rsid w:val="004E20A4"/>
    <w:rsid w:val="004E222A"/>
    <w:rsid w:val="004E274E"/>
    <w:rsid w:val="004E2864"/>
    <w:rsid w:val="004E2A5A"/>
    <w:rsid w:val="004E2A99"/>
    <w:rsid w:val="004E2AF6"/>
    <w:rsid w:val="004E2BCC"/>
    <w:rsid w:val="004E2E9C"/>
    <w:rsid w:val="004E329F"/>
    <w:rsid w:val="004E35AA"/>
    <w:rsid w:val="004E362D"/>
    <w:rsid w:val="004E36DA"/>
    <w:rsid w:val="004E3917"/>
    <w:rsid w:val="004E39DF"/>
    <w:rsid w:val="004E3A37"/>
    <w:rsid w:val="004E3BA4"/>
    <w:rsid w:val="004E3D05"/>
    <w:rsid w:val="004E3E25"/>
    <w:rsid w:val="004E3E7D"/>
    <w:rsid w:val="004E3EC4"/>
    <w:rsid w:val="004E44D4"/>
    <w:rsid w:val="004E471F"/>
    <w:rsid w:val="004E4835"/>
    <w:rsid w:val="004E485A"/>
    <w:rsid w:val="004E48CC"/>
    <w:rsid w:val="004E4A01"/>
    <w:rsid w:val="004E4AAC"/>
    <w:rsid w:val="004E4B76"/>
    <w:rsid w:val="004E4BBC"/>
    <w:rsid w:val="004E4BD3"/>
    <w:rsid w:val="004E4BEA"/>
    <w:rsid w:val="004E4D43"/>
    <w:rsid w:val="004E4D4A"/>
    <w:rsid w:val="004E4D8D"/>
    <w:rsid w:val="004E5104"/>
    <w:rsid w:val="004E532D"/>
    <w:rsid w:val="004E547D"/>
    <w:rsid w:val="004E5537"/>
    <w:rsid w:val="004E58F5"/>
    <w:rsid w:val="004E58F6"/>
    <w:rsid w:val="004E60D0"/>
    <w:rsid w:val="004E6153"/>
    <w:rsid w:val="004E616B"/>
    <w:rsid w:val="004E649D"/>
    <w:rsid w:val="004E64A7"/>
    <w:rsid w:val="004E6727"/>
    <w:rsid w:val="004E6830"/>
    <w:rsid w:val="004E6981"/>
    <w:rsid w:val="004E6B3F"/>
    <w:rsid w:val="004E6D2A"/>
    <w:rsid w:val="004E6ECB"/>
    <w:rsid w:val="004E6EFF"/>
    <w:rsid w:val="004E6F54"/>
    <w:rsid w:val="004E701E"/>
    <w:rsid w:val="004E70B0"/>
    <w:rsid w:val="004E7187"/>
    <w:rsid w:val="004E7D1E"/>
    <w:rsid w:val="004E7DBF"/>
    <w:rsid w:val="004F0241"/>
    <w:rsid w:val="004F037A"/>
    <w:rsid w:val="004F0541"/>
    <w:rsid w:val="004F0627"/>
    <w:rsid w:val="004F0777"/>
    <w:rsid w:val="004F0C50"/>
    <w:rsid w:val="004F0CEF"/>
    <w:rsid w:val="004F0ECC"/>
    <w:rsid w:val="004F0ECE"/>
    <w:rsid w:val="004F0F25"/>
    <w:rsid w:val="004F118A"/>
    <w:rsid w:val="004F1433"/>
    <w:rsid w:val="004F18BA"/>
    <w:rsid w:val="004F1B96"/>
    <w:rsid w:val="004F1D6C"/>
    <w:rsid w:val="004F1F4A"/>
    <w:rsid w:val="004F1F8C"/>
    <w:rsid w:val="004F2040"/>
    <w:rsid w:val="004F2047"/>
    <w:rsid w:val="004F208B"/>
    <w:rsid w:val="004F20E4"/>
    <w:rsid w:val="004F20E6"/>
    <w:rsid w:val="004F229B"/>
    <w:rsid w:val="004F2371"/>
    <w:rsid w:val="004F2456"/>
    <w:rsid w:val="004F2538"/>
    <w:rsid w:val="004F25B6"/>
    <w:rsid w:val="004F2729"/>
    <w:rsid w:val="004F27DA"/>
    <w:rsid w:val="004F2C01"/>
    <w:rsid w:val="004F2C7E"/>
    <w:rsid w:val="004F2E3C"/>
    <w:rsid w:val="004F2F13"/>
    <w:rsid w:val="004F2F95"/>
    <w:rsid w:val="004F3035"/>
    <w:rsid w:val="004F3314"/>
    <w:rsid w:val="004F3594"/>
    <w:rsid w:val="004F36B9"/>
    <w:rsid w:val="004F37B6"/>
    <w:rsid w:val="004F3CF4"/>
    <w:rsid w:val="004F4135"/>
    <w:rsid w:val="004F4204"/>
    <w:rsid w:val="004F4388"/>
    <w:rsid w:val="004F4616"/>
    <w:rsid w:val="004F4916"/>
    <w:rsid w:val="004F4976"/>
    <w:rsid w:val="004F4A0F"/>
    <w:rsid w:val="004F4B9F"/>
    <w:rsid w:val="004F4BF7"/>
    <w:rsid w:val="004F5241"/>
    <w:rsid w:val="004F546B"/>
    <w:rsid w:val="004F5B97"/>
    <w:rsid w:val="004F5BC0"/>
    <w:rsid w:val="004F5C29"/>
    <w:rsid w:val="004F5C81"/>
    <w:rsid w:val="004F5DC2"/>
    <w:rsid w:val="004F5F4E"/>
    <w:rsid w:val="004F60F7"/>
    <w:rsid w:val="004F62E9"/>
    <w:rsid w:val="004F6576"/>
    <w:rsid w:val="004F657E"/>
    <w:rsid w:val="004F65D5"/>
    <w:rsid w:val="004F6A56"/>
    <w:rsid w:val="004F6B6A"/>
    <w:rsid w:val="004F6BD4"/>
    <w:rsid w:val="004F6C44"/>
    <w:rsid w:val="004F6E02"/>
    <w:rsid w:val="004F6F1D"/>
    <w:rsid w:val="004F7008"/>
    <w:rsid w:val="004F71EB"/>
    <w:rsid w:val="004F73FF"/>
    <w:rsid w:val="004F747E"/>
    <w:rsid w:val="004F74EB"/>
    <w:rsid w:val="004F754A"/>
    <w:rsid w:val="004F7638"/>
    <w:rsid w:val="004F76AD"/>
    <w:rsid w:val="004F76E8"/>
    <w:rsid w:val="004F76FE"/>
    <w:rsid w:val="004F7790"/>
    <w:rsid w:val="004F78E4"/>
    <w:rsid w:val="004F790F"/>
    <w:rsid w:val="004F7A69"/>
    <w:rsid w:val="004F7B58"/>
    <w:rsid w:val="004F7CEA"/>
    <w:rsid w:val="004F7E03"/>
    <w:rsid w:val="004F7E9F"/>
    <w:rsid w:val="004F7F33"/>
    <w:rsid w:val="005000E0"/>
    <w:rsid w:val="005001A6"/>
    <w:rsid w:val="0050048C"/>
    <w:rsid w:val="00500580"/>
    <w:rsid w:val="005005C4"/>
    <w:rsid w:val="00500B48"/>
    <w:rsid w:val="00500B5C"/>
    <w:rsid w:val="00500F3A"/>
    <w:rsid w:val="005010FC"/>
    <w:rsid w:val="005012A0"/>
    <w:rsid w:val="0050164A"/>
    <w:rsid w:val="00501796"/>
    <w:rsid w:val="005017BE"/>
    <w:rsid w:val="00501A60"/>
    <w:rsid w:val="00501D1B"/>
    <w:rsid w:val="00501D2F"/>
    <w:rsid w:val="00501D3E"/>
    <w:rsid w:val="00501DF1"/>
    <w:rsid w:val="00501EBB"/>
    <w:rsid w:val="00501F85"/>
    <w:rsid w:val="00502374"/>
    <w:rsid w:val="005024E5"/>
    <w:rsid w:val="00502666"/>
    <w:rsid w:val="005027E6"/>
    <w:rsid w:val="0050282E"/>
    <w:rsid w:val="00502984"/>
    <w:rsid w:val="00502F02"/>
    <w:rsid w:val="00502FA5"/>
    <w:rsid w:val="00503084"/>
    <w:rsid w:val="0050314E"/>
    <w:rsid w:val="0050329B"/>
    <w:rsid w:val="00503839"/>
    <w:rsid w:val="00503880"/>
    <w:rsid w:val="00503B79"/>
    <w:rsid w:val="0050436E"/>
    <w:rsid w:val="00504382"/>
    <w:rsid w:val="005043A6"/>
    <w:rsid w:val="005044AF"/>
    <w:rsid w:val="00504771"/>
    <w:rsid w:val="00504869"/>
    <w:rsid w:val="00504933"/>
    <w:rsid w:val="00504A18"/>
    <w:rsid w:val="00504A46"/>
    <w:rsid w:val="00504DC7"/>
    <w:rsid w:val="00504EB3"/>
    <w:rsid w:val="005053D8"/>
    <w:rsid w:val="0050559B"/>
    <w:rsid w:val="00505695"/>
    <w:rsid w:val="00505A46"/>
    <w:rsid w:val="00505BB5"/>
    <w:rsid w:val="00505C87"/>
    <w:rsid w:val="00505D10"/>
    <w:rsid w:val="00505DFB"/>
    <w:rsid w:val="00505F1B"/>
    <w:rsid w:val="00505FFA"/>
    <w:rsid w:val="005062C4"/>
    <w:rsid w:val="005065FF"/>
    <w:rsid w:val="00506725"/>
    <w:rsid w:val="00506E0A"/>
    <w:rsid w:val="00506E79"/>
    <w:rsid w:val="00507110"/>
    <w:rsid w:val="005071FA"/>
    <w:rsid w:val="00507361"/>
    <w:rsid w:val="0050783F"/>
    <w:rsid w:val="005078DB"/>
    <w:rsid w:val="005079C1"/>
    <w:rsid w:val="00507A20"/>
    <w:rsid w:val="00507A6D"/>
    <w:rsid w:val="00507ACF"/>
    <w:rsid w:val="00507DF5"/>
    <w:rsid w:val="00507E79"/>
    <w:rsid w:val="00507F2D"/>
    <w:rsid w:val="005100D1"/>
    <w:rsid w:val="0051042A"/>
    <w:rsid w:val="005104E0"/>
    <w:rsid w:val="005106E6"/>
    <w:rsid w:val="00510842"/>
    <w:rsid w:val="005108BB"/>
    <w:rsid w:val="00510A01"/>
    <w:rsid w:val="00510D1A"/>
    <w:rsid w:val="00510D5A"/>
    <w:rsid w:val="005111BD"/>
    <w:rsid w:val="00511285"/>
    <w:rsid w:val="005116D4"/>
    <w:rsid w:val="0051170D"/>
    <w:rsid w:val="0051179E"/>
    <w:rsid w:val="005119EF"/>
    <w:rsid w:val="00511B7E"/>
    <w:rsid w:val="00511BC0"/>
    <w:rsid w:val="00511BE3"/>
    <w:rsid w:val="00511DB7"/>
    <w:rsid w:val="00511E70"/>
    <w:rsid w:val="00511FAB"/>
    <w:rsid w:val="00511FDF"/>
    <w:rsid w:val="005121E8"/>
    <w:rsid w:val="00512406"/>
    <w:rsid w:val="00512547"/>
    <w:rsid w:val="0051276B"/>
    <w:rsid w:val="005127F7"/>
    <w:rsid w:val="0051289E"/>
    <w:rsid w:val="00512A29"/>
    <w:rsid w:val="00512B50"/>
    <w:rsid w:val="00512C10"/>
    <w:rsid w:val="00512C89"/>
    <w:rsid w:val="00512D16"/>
    <w:rsid w:val="00512D27"/>
    <w:rsid w:val="00512F5F"/>
    <w:rsid w:val="005136AD"/>
    <w:rsid w:val="005136F3"/>
    <w:rsid w:val="00513A3C"/>
    <w:rsid w:val="00513BCB"/>
    <w:rsid w:val="00513CF6"/>
    <w:rsid w:val="00513F88"/>
    <w:rsid w:val="00514182"/>
    <w:rsid w:val="00514197"/>
    <w:rsid w:val="005141D5"/>
    <w:rsid w:val="0051422E"/>
    <w:rsid w:val="005143CA"/>
    <w:rsid w:val="005145A7"/>
    <w:rsid w:val="00514608"/>
    <w:rsid w:val="00514950"/>
    <w:rsid w:val="00514FFA"/>
    <w:rsid w:val="00515247"/>
    <w:rsid w:val="0051526B"/>
    <w:rsid w:val="005159C8"/>
    <w:rsid w:val="00515B23"/>
    <w:rsid w:val="00515C8C"/>
    <w:rsid w:val="00515CB6"/>
    <w:rsid w:val="00515D57"/>
    <w:rsid w:val="00515F7E"/>
    <w:rsid w:val="0051610B"/>
    <w:rsid w:val="005164B7"/>
    <w:rsid w:val="005164DD"/>
    <w:rsid w:val="005166E6"/>
    <w:rsid w:val="00516A51"/>
    <w:rsid w:val="00516AB0"/>
    <w:rsid w:val="00516B15"/>
    <w:rsid w:val="00516B35"/>
    <w:rsid w:val="00516EEB"/>
    <w:rsid w:val="00517007"/>
    <w:rsid w:val="00517012"/>
    <w:rsid w:val="005171A2"/>
    <w:rsid w:val="005174AB"/>
    <w:rsid w:val="005176E2"/>
    <w:rsid w:val="005177AD"/>
    <w:rsid w:val="0051780D"/>
    <w:rsid w:val="0051782A"/>
    <w:rsid w:val="00517A29"/>
    <w:rsid w:val="00517D70"/>
    <w:rsid w:val="00517F12"/>
    <w:rsid w:val="00517FCB"/>
    <w:rsid w:val="005200F0"/>
    <w:rsid w:val="005204EC"/>
    <w:rsid w:val="00520685"/>
    <w:rsid w:val="0052087E"/>
    <w:rsid w:val="005208B2"/>
    <w:rsid w:val="00520BC6"/>
    <w:rsid w:val="00520C05"/>
    <w:rsid w:val="00520D2B"/>
    <w:rsid w:val="00520E2D"/>
    <w:rsid w:val="00520E55"/>
    <w:rsid w:val="00520EB8"/>
    <w:rsid w:val="00521422"/>
    <w:rsid w:val="0052148C"/>
    <w:rsid w:val="00521784"/>
    <w:rsid w:val="005217B5"/>
    <w:rsid w:val="005218B9"/>
    <w:rsid w:val="00521B22"/>
    <w:rsid w:val="00521C0A"/>
    <w:rsid w:val="00521F02"/>
    <w:rsid w:val="005221F9"/>
    <w:rsid w:val="00522221"/>
    <w:rsid w:val="00522445"/>
    <w:rsid w:val="00522466"/>
    <w:rsid w:val="005224B9"/>
    <w:rsid w:val="00522716"/>
    <w:rsid w:val="0052274C"/>
    <w:rsid w:val="00522769"/>
    <w:rsid w:val="00522894"/>
    <w:rsid w:val="0052292E"/>
    <w:rsid w:val="00522AB9"/>
    <w:rsid w:val="00522B9A"/>
    <w:rsid w:val="00522BFB"/>
    <w:rsid w:val="00522F72"/>
    <w:rsid w:val="0052313E"/>
    <w:rsid w:val="005231BA"/>
    <w:rsid w:val="005233D5"/>
    <w:rsid w:val="005233DB"/>
    <w:rsid w:val="005238E9"/>
    <w:rsid w:val="005239FB"/>
    <w:rsid w:val="00523C27"/>
    <w:rsid w:val="00523C60"/>
    <w:rsid w:val="00523D3A"/>
    <w:rsid w:val="00523EE2"/>
    <w:rsid w:val="00524057"/>
    <w:rsid w:val="0052413E"/>
    <w:rsid w:val="0052421A"/>
    <w:rsid w:val="0052447F"/>
    <w:rsid w:val="00524528"/>
    <w:rsid w:val="005247E0"/>
    <w:rsid w:val="005247FE"/>
    <w:rsid w:val="0052491D"/>
    <w:rsid w:val="005249FD"/>
    <w:rsid w:val="00524A16"/>
    <w:rsid w:val="00524AB2"/>
    <w:rsid w:val="00524BB7"/>
    <w:rsid w:val="00524E92"/>
    <w:rsid w:val="00524F48"/>
    <w:rsid w:val="00525302"/>
    <w:rsid w:val="00525307"/>
    <w:rsid w:val="00525319"/>
    <w:rsid w:val="005256D1"/>
    <w:rsid w:val="0052578A"/>
    <w:rsid w:val="00525861"/>
    <w:rsid w:val="0052590D"/>
    <w:rsid w:val="00525AC9"/>
    <w:rsid w:val="00525AF6"/>
    <w:rsid w:val="00525C3A"/>
    <w:rsid w:val="00525E19"/>
    <w:rsid w:val="00526116"/>
    <w:rsid w:val="005261E5"/>
    <w:rsid w:val="0052658C"/>
    <w:rsid w:val="005265A8"/>
    <w:rsid w:val="005265BB"/>
    <w:rsid w:val="005265F1"/>
    <w:rsid w:val="005266E7"/>
    <w:rsid w:val="00526878"/>
    <w:rsid w:val="0052699C"/>
    <w:rsid w:val="00526F10"/>
    <w:rsid w:val="005270DD"/>
    <w:rsid w:val="0052725D"/>
    <w:rsid w:val="005273CD"/>
    <w:rsid w:val="00527715"/>
    <w:rsid w:val="005278BE"/>
    <w:rsid w:val="005279E1"/>
    <w:rsid w:val="00527BB7"/>
    <w:rsid w:val="00527C82"/>
    <w:rsid w:val="00527E0F"/>
    <w:rsid w:val="00527F30"/>
    <w:rsid w:val="00527FE1"/>
    <w:rsid w:val="00530042"/>
    <w:rsid w:val="00530096"/>
    <w:rsid w:val="0053011D"/>
    <w:rsid w:val="0053020B"/>
    <w:rsid w:val="005302CA"/>
    <w:rsid w:val="005304D0"/>
    <w:rsid w:val="005305AB"/>
    <w:rsid w:val="005306BD"/>
    <w:rsid w:val="00530720"/>
    <w:rsid w:val="00530784"/>
    <w:rsid w:val="005308E1"/>
    <w:rsid w:val="00530A92"/>
    <w:rsid w:val="00530B41"/>
    <w:rsid w:val="00530C1B"/>
    <w:rsid w:val="00530FE9"/>
    <w:rsid w:val="0053129A"/>
    <w:rsid w:val="005314DE"/>
    <w:rsid w:val="00531558"/>
    <w:rsid w:val="005315C7"/>
    <w:rsid w:val="00531603"/>
    <w:rsid w:val="00531830"/>
    <w:rsid w:val="0053184C"/>
    <w:rsid w:val="00531885"/>
    <w:rsid w:val="00531FE2"/>
    <w:rsid w:val="0053257B"/>
    <w:rsid w:val="005325A7"/>
    <w:rsid w:val="005328E7"/>
    <w:rsid w:val="005329EE"/>
    <w:rsid w:val="00532A9A"/>
    <w:rsid w:val="00532C98"/>
    <w:rsid w:val="00532E07"/>
    <w:rsid w:val="00532E25"/>
    <w:rsid w:val="00532ED2"/>
    <w:rsid w:val="00533362"/>
    <w:rsid w:val="00533475"/>
    <w:rsid w:val="005336A7"/>
    <w:rsid w:val="005339FD"/>
    <w:rsid w:val="00533A65"/>
    <w:rsid w:val="00533CD0"/>
    <w:rsid w:val="00533D72"/>
    <w:rsid w:val="005340D6"/>
    <w:rsid w:val="005341AD"/>
    <w:rsid w:val="0053428E"/>
    <w:rsid w:val="0053447A"/>
    <w:rsid w:val="0053448B"/>
    <w:rsid w:val="00534572"/>
    <w:rsid w:val="00534875"/>
    <w:rsid w:val="00534D4B"/>
    <w:rsid w:val="00534DCD"/>
    <w:rsid w:val="00534E48"/>
    <w:rsid w:val="00534E5F"/>
    <w:rsid w:val="00535296"/>
    <w:rsid w:val="00535641"/>
    <w:rsid w:val="005357B7"/>
    <w:rsid w:val="00535B6D"/>
    <w:rsid w:val="00535B9F"/>
    <w:rsid w:val="00535BCA"/>
    <w:rsid w:val="00535D19"/>
    <w:rsid w:val="00535E91"/>
    <w:rsid w:val="005365E1"/>
    <w:rsid w:val="005366E3"/>
    <w:rsid w:val="00536898"/>
    <w:rsid w:val="005368EC"/>
    <w:rsid w:val="005368FE"/>
    <w:rsid w:val="0053696C"/>
    <w:rsid w:val="0053697A"/>
    <w:rsid w:val="00536B56"/>
    <w:rsid w:val="00536BC4"/>
    <w:rsid w:val="00536CC5"/>
    <w:rsid w:val="00536E9A"/>
    <w:rsid w:val="00536F98"/>
    <w:rsid w:val="00537005"/>
    <w:rsid w:val="00537107"/>
    <w:rsid w:val="00537190"/>
    <w:rsid w:val="00537200"/>
    <w:rsid w:val="00537324"/>
    <w:rsid w:val="005374FE"/>
    <w:rsid w:val="00537739"/>
    <w:rsid w:val="00537897"/>
    <w:rsid w:val="00537CDA"/>
    <w:rsid w:val="00537E37"/>
    <w:rsid w:val="00537FF6"/>
    <w:rsid w:val="005400D9"/>
    <w:rsid w:val="00540290"/>
    <w:rsid w:val="0054041A"/>
    <w:rsid w:val="00540695"/>
    <w:rsid w:val="00540994"/>
    <w:rsid w:val="00540B16"/>
    <w:rsid w:val="00540DD5"/>
    <w:rsid w:val="00540E14"/>
    <w:rsid w:val="00540F59"/>
    <w:rsid w:val="00540FBA"/>
    <w:rsid w:val="0054164C"/>
    <w:rsid w:val="0054169B"/>
    <w:rsid w:val="00541736"/>
    <w:rsid w:val="00541767"/>
    <w:rsid w:val="00541AAB"/>
    <w:rsid w:val="00541B39"/>
    <w:rsid w:val="00541B74"/>
    <w:rsid w:val="00541D84"/>
    <w:rsid w:val="00541DB3"/>
    <w:rsid w:val="00541E31"/>
    <w:rsid w:val="00541E72"/>
    <w:rsid w:val="0054203F"/>
    <w:rsid w:val="00542180"/>
    <w:rsid w:val="00542231"/>
    <w:rsid w:val="0054246B"/>
    <w:rsid w:val="005428B0"/>
    <w:rsid w:val="005428D5"/>
    <w:rsid w:val="005428F3"/>
    <w:rsid w:val="0054292A"/>
    <w:rsid w:val="00542A92"/>
    <w:rsid w:val="00542BAB"/>
    <w:rsid w:val="00542FE4"/>
    <w:rsid w:val="00543453"/>
    <w:rsid w:val="0054368C"/>
    <w:rsid w:val="005436F4"/>
    <w:rsid w:val="005436FB"/>
    <w:rsid w:val="00543709"/>
    <w:rsid w:val="00543785"/>
    <w:rsid w:val="00543812"/>
    <w:rsid w:val="0054383A"/>
    <w:rsid w:val="00543914"/>
    <w:rsid w:val="00543BFB"/>
    <w:rsid w:val="00543D5F"/>
    <w:rsid w:val="00543DA3"/>
    <w:rsid w:val="00543F01"/>
    <w:rsid w:val="00544157"/>
    <w:rsid w:val="0054469F"/>
    <w:rsid w:val="00544839"/>
    <w:rsid w:val="00544976"/>
    <w:rsid w:val="00544D81"/>
    <w:rsid w:val="005451F5"/>
    <w:rsid w:val="00545387"/>
    <w:rsid w:val="005453F5"/>
    <w:rsid w:val="00545488"/>
    <w:rsid w:val="0054565D"/>
    <w:rsid w:val="00545784"/>
    <w:rsid w:val="005457C7"/>
    <w:rsid w:val="005458C4"/>
    <w:rsid w:val="00545936"/>
    <w:rsid w:val="00545B7D"/>
    <w:rsid w:val="00545BF2"/>
    <w:rsid w:val="00545CE7"/>
    <w:rsid w:val="00545D6B"/>
    <w:rsid w:val="00545E45"/>
    <w:rsid w:val="00545ED1"/>
    <w:rsid w:val="00545EE1"/>
    <w:rsid w:val="0054671D"/>
    <w:rsid w:val="00546740"/>
    <w:rsid w:val="005469E0"/>
    <w:rsid w:val="00546AEE"/>
    <w:rsid w:val="00546B7D"/>
    <w:rsid w:val="00546BFB"/>
    <w:rsid w:val="005470AC"/>
    <w:rsid w:val="005472BF"/>
    <w:rsid w:val="00547528"/>
    <w:rsid w:val="005475B4"/>
    <w:rsid w:val="005478EF"/>
    <w:rsid w:val="00547A6C"/>
    <w:rsid w:val="00547CB0"/>
    <w:rsid w:val="0055005B"/>
    <w:rsid w:val="005501FF"/>
    <w:rsid w:val="00550280"/>
    <w:rsid w:val="0055033D"/>
    <w:rsid w:val="00550379"/>
    <w:rsid w:val="005503CE"/>
    <w:rsid w:val="0055043F"/>
    <w:rsid w:val="00550539"/>
    <w:rsid w:val="00550C41"/>
    <w:rsid w:val="00550DF4"/>
    <w:rsid w:val="005511C5"/>
    <w:rsid w:val="005513C3"/>
    <w:rsid w:val="00551586"/>
    <w:rsid w:val="005516B3"/>
    <w:rsid w:val="0055174F"/>
    <w:rsid w:val="005517B9"/>
    <w:rsid w:val="00551A96"/>
    <w:rsid w:val="00551AD4"/>
    <w:rsid w:val="00551D36"/>
    <w:rsid w:val="00551D51"/>
    <w:rsid w:val="00551FF0"/>
    <w:rsid w:val="0055205B"/>
    <w:rsid w:val="00552172"/>
    <w:rsid w:val="0055219F"/>
    <w:rsid w:val="005522C8"/>
    <w:rsid w:val="00552723"/>
    <w:rsid w:val="005527EB"/>
    <w:rsid w:val="00552A7A"/>
    <w:rsid w:val="00552AFF"/>
    <w:rsid w:val="00552C11"/>
    <w:rsid w:val="00552D3D"/>
    <w:rsid w:val="00552D57"/>
    <w:rsid w:val="00552E02"/>
    <w:rsid w:val="00553185"/>
    <w:rsid w:val="0055318A"/>
    <w:rsid w:val="005532C9"/>
    <w:rsid w:val="00553706"/>
    <w:rsid w:val="00553724"/>
    <w:rsid w:val="00553A8D"/>
    <w:rsid w:val="00553CE3"/>
    <w:rsid w:val="00553E31"/>
    <w:rsid w:val="0055431F"/>
    <w:rsid w:val="005543C2"/>
    <w:rsid w:val="00554467"/>
    <w:rsid w:val="005546E5"/>
    <w:rsid w:val="0055477A"/>
    <w:rsid w:val="005547AC"/>
    <w:rsid w:val="0055481E"/>
    <w:rsid w:val="00554A1D"/>
    <w:rsid w:val="00554C5E"/>
    <w:rsid w:val="00554E3B"/>
    <w:rsid w:val="00554EAE"/>
    <w:rsid w:val="00554FA9"/>
    <w:rsid w:val="00554FB1"/>
    <w:rsid w:val="005551BB"/>
    <w:rsid w:val="00555319"/>
    <w:rsid w:val="005554C1"/>
    <w:rsid w:val="00555806"/>
    <w:rsid w:val="00555848"/>
    <w:rsid w:val="005559C4"/>
    <w:rsid w:val="00555A0B"/>
    <w:rsid w:val="00555D32"/>
    <w:rsid w:val="005564B5"/>
    <w:rsid w:val="0055655C"/>
    <w:rsid w:val="005565A1"/>
    <w:rsid w:val="00556679"/>
    <w:rsid w:val="00556988"/>
    <w:rsid w:val="005569C8"/>
    <w:rsid w:val="00556A50"/>
    <w:rsid w:val="00556B8C"/>
    <w:rsid w:val="00556C6F"/>
    <w:rsid w:val="00556E7D"/>
    <w:rsid w:val="0055700D"/>
    <w:rsid w:val="00557044"/>
    <w:rsid w:val="00557072"/>
    <w:rsid w:val="005572A5"/>
    <w:rsid w:val="005575EE"/>
    <w:rsid w:val="005576C5"/>
    <w:rsid w:val="00557797"/>
    <w:rsid w:val="005577A4"/>
    <w:rsid w:val="0055786A"/>
    <w:rsid w:val="00557C6C"/>
    <w:rsid w:val="00557E89"/>
    <w:rsid w:val="00557FCC"/>
    <w:rsid w:val="00560057"/>
    <w:rsid w:val="005600DC"/>
    <w:rsid w:val="005601BD"/>
    <w:rsid w:val="005606E9"/>
    <w:rsid w:val="00560740"/>
    <w:rsid w:val="00560941"/>
    <w:rsid w:val="00560BBE"/>
    <w:rsid w:val="00560DEC"/>
    <w:rsid w:val="00560F4F"/>
    <w:rsid w:val="00561139"/>
    <w:rsid w:val="005614F2"/>
    <w:rsid w:val="005615E2"/>
    <w:rsid w:val="00561795"/>
    <w:rsid w:val="0056179C"/>
    <w:rsid w:val="005618CF"/>
    <w:rsid w:val="00561AA9"/>
    <w:rsid w:val="00561AF9"/>
    <w:rsid w:val="00561B0C"/>
    <w:rsid w:val="00561B92"/>
    <w:rsid w:val="00561BC5"/>
    <w:rsid w:val="00561D3B"/>
    <w:rsid w:val="00561D3C"/>
    <w:rsid w:val="0056205E"/>
    <w:rsid w:val="0056276E"/>
    <w:rsid w:val="00562B24"/>
    <w:rsid w:val="00562CA9"/>
    <w:rsid w:val="00562D6D"/>
    <w:rsid w:val="00562E4E"/>
    <w:rsid w:val="00562F1A"/>
    <w:rsid w:val="0056302A"/>
    <w:rsid w:val="005632DD"/>
    <w:rsid w:val="00563342"/>
    <w:rsid w:val="005634C9"/>
    <w:rsid w:val="005635C6"/>
    <w:rsid w:val="00563618"/>
    <w:rsid w:val="005636EF"/>
    <w:rsid w:val="00563860"/>
    <w:rsid w:val="0056387B"/>
    <w:rsid w:val="005639DA"/>
    <w:rsid w:val="00563D40"/>
    <w:rsid w:val="00563D95"/>
    <w:rsid w:val="00563DCB"/>
    <w:rsid w:val="00563EB2"/>
    <w:rsid w:val="00564145"/>
    <w:rsid w:val="00564168"/>
    <w:rsid w:val="0056453C"/>
    <w:rsid w:val="005645B5"/>
    <w:rsid w:val="005645C0"/>
    <w:rsid w:val="00564836"/>
    <w:rsid w:val="005648AC"/>
    <w:rsid w:val="00564939"/>
    <w:rsid w:val="00564AFF"/>
    <w:rsid w:val="00564F3C"/>
    <w:rsid w:val="00564FB2"/>
    <w:rsid w:val="0056514E"/>
    <w:rsid w:val="0056528B"/>
    <w:rsid w:val="00565396"/>
    <w:rsid w:val="005653C7"/>
    <w:rsid w:val="00565525"/>
    <w:rsid w:val="00565644"/>
    <w:rsid w:val="005657AA"/>
    <w:rsid w:val="00565A2F"/>
    <w:rsid w:val="00565BD4"/>
    <w:rsid w:val="00565D18"/>
    <w:rsid w:val="00565FB0"/>
    <w:rsid w:val="0056627E"/>
    <w:rsid w:val="0056634E"/>
    <w:rsid w:val="00566380"/>
    <w:rsid w:val="005664CB"/>
    <w:rsid w:val="005666A4"/>
    <w:rsid w:val="00566830"/>
    <w:rsid w:val="00566B4A"/>
    <w:rsid w:val="00566D30"/>
    <w:rsid w:val="00566FB1"/>
    <w:rsid w:val="00567070"/>
    <w:rsid w:val="0056729D"/>
    <w:rsid w:val="00567337"/>
    <w:rsid w:val="0056752B"/>
    <w:rsid w:val="005677B5"/>
    <w:rsid w:val="005678A2"/>
    <w:rsid w:val="00567A1B"/>
    <w:rsid w:val="00567C16"/>
    <w:rsid w:val="00567C69"/>
    <w:rsid w:val="00567D2C"/>
    <w:rsid w:val="00567E0C"/>
    <w:rsid w:val="00567E65"/>
    <w:rsid w:val="00567F09"/>
    <w:rsid w:val="005701C2"/>
    <w:rsid w:val="005702E7"/>
    <w:rsid w:val="00570540"/>
    <w:rsid w:val="00570838"/>
    <w:rsid w:val="00570875"/>
    <w:rsid w:val="00570903"/>
    <w:rsid w:val="00570A1C"/>
    <w:rsid w:val="00570AEF"/>
    <w:rsid w:val="00570B10"/>
    <w:rsid w:val="00570BF5"/>
    <w:rsid w:val="00570EF0"/>
    <w:rsid w:val="00570F48"/>
    <w:rsid w:val="00571008"/>
    <w:rsid w:val="0057118A"/>
    <w:rsid w:val="005711F9"/>
    <w:rsid w:val="00571448"/>
    <w:rsid w:val="00571604"/>
    <w:rsid w:val="00571794"/>
    <w:rsid w:val="00571C27"/>
    <w:rsid w:val="00571C55"/>
    <w:rsid w:val="00571DF6"/>
    <w:rsid w:val="005721AB"/>
    <w:rsid w:val="00572286"/>
    <w:rsid w:val="00572442"/>
    <w:rsid w:val="0057247E"/>
    <w:rsid w:val="00572496"/>
    <w:rsid w:val="005726CC"/>
    <w:rsid w:val="005727DC"/>
    <w:rsid w:val="005727E0"/>
    <w:rsid w:val="005728A1"/>
    <w:rsid w:val="00572CF5"/>
    <w:rsid w:val="0057335C"/>
    <w:rsid w:val="0057359B"/>
    <w:rsid w:val="00573845"/>
    <w:rsid w:val="00573AAE"/>
    <w:rsid w:val="00573C2D"/>
    <w:rsid w:val="00573DF3"/>
    <w:rsid w:val="00573F25"/>
    <w:rsid w:val="00573F4D"/>
    <w:rsid w:val="0057403D"/>
    <w:rsid w:val="005741F7"/>
    <w:rsid w:val="00574429"/>
    <w:rsid w:val="0057444B"/>
    <w:rsid w:val="00574553"/>
    <w:rsid w:val="00574716"/>
    <w:rsid w:val="005747C2"/>
    <w:rsid w:val="00574A31"/>
    <w:rsid w:val="00574B6E"/>
    <w:rsid w:val="00574D8B"/>
    <w:rsid w:val="00574E1E"/>
    <w:rsid w:val="0057503B"/>
    <w:rsid w:val="005750ED"/>
    <w:rsid w:val="0057515F"/>
    <w:rsid w:val="005751A7"/>
    <w:rsid w:val="005755FE"/>
    <w:rsid w:val="005757E9"/>
    <w:rsid w:val="00575A69"/>
    <w:rsid w:val="00575D98"/>
    <w:rsid w:val="00575E3F"/>
    <w:rsid w:val="00576006"/>
    <w:rsid w:val="005760BB"/>
    <w:rsid w:val="005761E6"/>
    <w:rsid w:val="005764A5"/>
    <w:rsid w:val="005768C9"/>
    <w:rsid w:val="005768F6"/>
    <w:rsid w:val="00576F92"/>
    <w:rsid w:val="005770F2"/>
    <w:rsid w:val="005770F5"/>
    <w:rsid w:val="005771AF"/>
    <w:rsid w:val="005773B1"/>
    <w:rsid w:val="00577499"/>
    <w:rsid w:val="00577659"/>
    <w:rsid w:val="005776A4"/>
    <w:rsid w:val="00577713"/>
    <w:rsid w:val="00577802"/>
    <w:rsid w:val="00577A06"/>
    <w:rsid w:val="00577B84"/>
    <w:rsid w:val="00577D9C"/>
    <w:rsid w:val="00577EE4"/>
    <w:rsid w:val="00577FED"/>
    <w:rsid w:val="00580151"/>
    <w:rsid w:val="00580185"/>
    <w:rsid w:val="005806F7"/>
    <w:rsid w:val="00580764"/>
    <w:rsid w:val="00580971"/>
    <w:rsid w:val="005809B6"/>
    <w:rsid w:val="00580BF6"/>
    <w:rsid w:val="00580D7B"/>
    <w:rsid w:val="0058101B"/>
    <w:rsid w:val="0058120E"/>
    <w:rsid w:val="0058123A"/>
    <w:rsid w:val="005813C2"/>
    <w:rsid w:val="00581488"/>
    <w:rsid w:val="005814C1"/>
    <w:rsid w:val="00581A45"/>
    <w:rsid w:val="00581B1B"/>
    <w:rsid w:val="00581E92"/>
    <w:rsid w:val="00582042"/>
    <w:rsid w:val="00582086"/>
    <w:rsid w:val="005823CA"/>
    <w:rsid w:val="005823DD"/>
    <w:rsid w:val="005823F8"/>
    <w:rsid w:val="00582405"/>
    <w:rsid w:val="005824E3"/>
    <w:rsid w:val="0058253B"/>
    <w:rsid w:val="00582574"/>
    <w:rsid w:val="005825DF"/>
    <w:rsid w:val="00582BCF"/>
    <w:rsid w:val="00582D56"/>
    <w:rsid w:val="00582ECF"/>
    <w:rsid w:val="00582FE0"/>
    <w:rsid w:val="0058302C"/>
    <w:rsid w:val="00583133"/>
    <w:rsid w:val="00583178"/>
    <w:rsid w:val="005832BA"/>
    <w:rsid w:val="0058355A"/>
    <w:rsid w:val="00583732"/>
    <w:rsid w:val="00583781"/>
    <w:rsid w:val="005838E0"/>
    <w:rsid w:val="00583919"/>
    <w:rsid w:val="00583981"/>
    <w:rsid w:val="00583993"/>
    <w:rsid w:val="00583CBF"/>
    <w:rsid w:val="00583D3A"/>
    <w:rsid w:val="00583EEB"/>
    <w:rsid w:val="00584182"/>
    <w:rsid w:val="005842F0"/>
    <w:rsid w:val="005843B8"/>
    <w:rsid w:val="0058477D"/>
    <w:rsid w:val="00584856"/>
    <w:rsid w:val="00584913"/>
    <w:rsid w:val="00584B43"/>
    <w:rsid w:val="00584BD9"/>
    <w:rsid w:val="00584CA6"/>
    <w:rsid w:val="00584D18"/>
    <w:rsid w:val="00584D71"/>
    <w:rsid w:val="00584F14"/>
    <w:rsid w:val="00584F5A"/>
    <w:rsid w:val="00584FC9"/>
    <w:rsid w:val="0058530B"/>
    <w:rsid w:val="0058535E"/>
    <w:rsid w:val="005859FA"/>
    <w:rsid w:val="00585A43"/>
    <w:rsid w:val="00585E28"/>
    <w:rsid w:val="00585EEC"/>
    <w:rsid w:val="00585FD1"/>
    <w:rsid w:val="00586068"/>
    <w:rsid w:val="00586259"/>
    <w:rsid w:val="00586421"/>
    <w:rsid w:val="005865A7"/>
    <w:rsid w:val="0058676F"/>
    <w:rsid w:val="00586A3A"/>
    <w:rsid w:val="00586B56"/>
    <w:rsid w:val="00586C66"/>
    <w:rsid w:val="00586D65"/>
    <w:rsid w:val="00586E2F"/>
    <w:rsid w:val="005872BA"/>
    <w:rsid w:val="00587335"/>
    <w:rsid w:val="005875A2"/>
    <w:rsid w:val="00587635"/>
    <w:rsid w:val="00587779"/>
    <w:rsid w:val="005877FE"/>
    <w:rsid w:val="0058790E"/>
    <w:rsid w:val="00587A81"/>
    <w:rsid w:val="00587F01"/>
    <w:rsid w:val="00587F3A"/>
    <w:rsid w:val="00587F47"/>
    <w:rsid w:val="00590043"/>
    <w:rsid w:val="0059021B"/>
    <w:rsid w:val="00590866"/>
    <w:rsid w:val="00590974"/>
    <w:rsid w:val="00590CA0"/>
    <w:rsid w:val="00590EF3"/>
    <w:rsid w:val="00591048"/>
    <w:rsid w:val="00591063"/>
    <w:rsid w:val="0059108B"/>
    <w:rsid w:val="00591160"/>
    <w:rsid w:val="00591379"/>
    <w:rsid w:val="0059138D"/>
    <w:rsid w:val="0059171A"/>
    <w:rsid w:val="0059194F"/>
    <w:rsid w:val="00591DCA"/>
    <w:rsid w:val="00591DF1"/>
    <w:rsid w:val="00591F63"/>
    <w:rsid w:val="00591FBD"/>
    <w:rsid w:val="00592001"/>
    <w:rsid w:val="005921DA"/>
    <w:rsid w:val="00592522"/>
    <w:rsid w:val="0059258B"/>
    <w:rsid w:val="005925A2"/>
    <w:rsid w:val="005925F1"/>
    <w:rsid w:val="0059262A"/>
    <w:rsid w:val="005926B6"/>
    <w:rsid w:val="00592712"/>
    <w:rsid w:val="00592E40"/>
    <w:rsid w:val="00592ED2"/>
    <w:rsid w:val="00592EE1"/>
    <w:rsid w:val="00592FEE"/>
    <w:rsid w:val="005930B4"/>
    <w:rsid w:val="00593241"/>
    <w:rsid w:val="0059346C"/>
    <w:rsid w:val="0059355B"/>
    <w:rsid w:val="005937FE"/>
    <w:rsid w:val="005939F1"/>
    <w:rsid w:val="00593A3F"/>
    <w:rsid w:val="00593CF2"/>
    <w:rsid w:val="00593DCD"/>
    <w:rsid w:val="00594077"/>
    <w:rsid w:val="00594175"/>
    <w:rsid w:val="005941CC"/>
    <w:rsid w:val="005942EE"/>
    <w:rsid w:val="00594356"/>
    <w:rsid w:val="0059442A"/>
    <w:rsid w:val="005946FF"/>
    <w:rsid w:val="00594826"/>
    <w:rsid w:val="005948E5"/>
    <w:rsid w:val="00594F1F"/>
    <w:rsid w:val="00594F8D"/>
    <w:rsid w:val="005950D2"/>
    <w:rsid w:val="005951B1"/>
    <w:rsid w:val="005952E1"/>
    <w:rsid w:val="005952FE"/>
    <w:rsid w:val="00595708"/>
    <w:rsid w:val="0059579B"/>
    <w:rsid w:val="0059583B"/>
    <w:rsid w:val="005958DC"/>
    <w:rsid w:val="00595981"/>
    <w:rsid w:val="00595FB6"/>
    <w:rsid w:val="0059608F"/>
    <w:rsid w:val="00596594"/>
    <w:rsid w:val="005969D1"/>
    <w:rsid w:val="00596AD6"/>
    <w:rsid w:val="00596BED"/>
    <w:rsid w:val="00596CF1"/>
    <w:rsid w:val="00596EF3"/>
    <w:rsid w:val="005970A3"/>
    <w:rsid w:val="00597105"/>
    <w:rsid w:val="005971D6"/>
    <w:rsid w:val="005974C5"/>
    <w:rsid w:val="0059777F"/>
    <w:rsid w:val="005977A0"/>
    <w:rsid w:val="005977B2"/>
    <w:rsid w:val="0059784B"/>
    <w:rsid w:val="00597861"/>
    <w:rsid w:val="00597884"/>
    <w:rsid w:val="0059794F"/>
    <w:rsid w:val="00597AB6"/>
    <w:rsid w:val="00597ADE"/>
    <w:rsid w:val="00597BDD"/>
    <w:rsid w:val="00597C49"/>
    <w:rsid w:val="00597E87"/>
    <w:rsid w:val="00597EB8"/>
    <w:rsid w:val="005A0090"/>
    <w:rsid w:val="005A0097"/>
    <w:rsid w:val="005A013D"/>
    <w:rsid w:val="005A01DC"/>
    <w:rsid w:val="005A0296"/>
    <w:rsid w:val="005A02F1"/>
    <w:rsid w:val="005A079F"/>
    <w:rsid w:val="005A0813"/>
    <w:rsid w:val="005A0819"/>
    <w:rsid w:val="005A092C"/>
    <w:rsid w:val="005A1037"/>
    <w:rsid w:val="005A113F"/>
    <w:rsid w:val="005A114E"/>
    <w:rsid w:val="005A1374"/>
    <w:rsid w:val="005A15B5"/>
    <w:rsid w:val="005A1726"/>
    <w:rsid w:val="005A172F"/>
    <w:rsid w:val="005A182A"/>
    <w:rsid w:val="005A18BF"/>
    <w:rsid w:val="005A209B"/>
    <w:rsid w:val="005A2156"/>
    <w:rsid w:val="005A21F1"/>
    <w:rsid w:val="005A24B7"/>
    <w:rsid w:val="005A24D4"/>
    <w:rsid w:val="005A2640"/>
    <w:rsid w:val="005A27A8"/>
    <w:rsid w:val="005A27B1"/>
    <w:rsid w:val="005A28CC"/>
    <w:rsid w:val="005A29F6"/>
    <w:rsid w:val="005A2A53"/>
    <w:rsid w:val="005A2B7D"/>
    <w:rsid w:val="005A2BC2"/>
    <w:rsid w:val="005A2C7F"/>
    <w:rsid w:val="005A2DA6"/>
    <w:rsid w:val="005A2DFE"/>
    <w:rsid w:val="005A2EBC"/>
    <w:rsid w:val="005A2F2F"/>
    <w:rsid w:val="005A31C9"/>
    <w:rsid w:val="005A36AE"/>
    <w:rsid w:val="005A372C"/>
    <w:rsid w:val="005A3847"/>
    <w:rsid w:val="005A39F8"/>
    <w:rsid w:val="005A3AC0"/>
    <w:rsid w:val="005A3C36"/>
    <w:rsid w:val="005A3F70"/>
    <w:rsid w:val="005A4091"/>
    <w:rsid w:val="005A40D8"/>
    <w:rsid w:val="005A40EC"/>
    <w:rsid w:val="005A418F"/>
    <w:rsid w:val="005A4AFC"/>
    <w:rsid w:val="005A4B59"/>
    <w:rsid w:val="005A4E41"/>
    <w:rsid w:val="005A4F83"/>
    <w:rsid w:val="005A502B"/>
    <w:rsid w:val="005A5070"/>
    <w:rsid w:val="005A50DE"/>
    <w:rsid w:val="005A523E"/>
    <w:rsid w:val="005A527D"/>
    <w:rsid w:val="005A52AB"/>
    <w:rsid w:val="005A553B"/>
    <w:rsid w:val="005A5568"/>
    <w:rsid w:val="005A5594"/>
    <w:rsid w:val="005A583B"/>
    <w:rsid w:val="005A59AD"/>
    <w:rsid w:val="005A5A9F"/>
    <w:rsid w:val="005A5C4F"/>
    <w:rsid w:val="005A5E45"/>
    <w:rsid w:val="005A5E6F"/>
    <w:rsid w:val="005A5FCE"/>
    <w:rsid w:val="005A61AD"/>
    <w:rsid w:val="005A6574"/>
    <w:rsid w:val="005A6633"/>
    <w:rsid w:val="005A66D2"/>
    <w:rsid w:val="005A68F4"/>
    <w:rsid w:val="005A6A6B"/>
    <w:rsid w:val="005A6AA1"/>
    <w:rsid w:val="005A6AFE"/>
    <w:rsid w:val="005A6B18"/>
    <w:rsid w:val="005A6DD3"/>
    <w:rsid w:val="005A6F7F"/>
    <w:rsid w:val="005A7076"/>
    <w:rsid w:val="005A70D1"/>
    <w:rsid w:val="005A712D"/>
    <w:rsid w:val="005A7215"/>
    <w:rsid w:val="005A7234"/>
    <w:rsid w:val="005A72F8"/>
    <w:rsid w:val="005A755E"/>
    <w:rsid w:val="005A7615"/>
    <w:rsid w:val="005A769C"/>
    <w:rsid w:val="005A775C"/>
    <w:rsid w:val="005A7788"/>
    <w:rsid w:val="005A77F5"/>
    <w:rsid w:val="005A7A1B"/>
    <w:rsid w:val="005A7AF4"/>
    <w:rsid w:val="005A7C6A"/>
    <w:rsid w:val="005B049D"/>
    <w:rsid w:val="005B0834"/>
    <w:rsid w:val="005B0992"/>
    <w:rsid w:val="005B0EBF"/>
    <w:rsid w:val="005B1023"/>
    <w:rsid w:val="005B19B8"/>
    <w:rsid w:val="005B1A17"/>
    <w:rsid w:val="005B1A99"/>
    <w:rsid w:val="005B1C7D"/>
    <w:rsid w:val="005B21FC"/>
    <w:rsid w:val="005B2258"/>
    <w:rsid w:val="005B22C4"/>
    <w:rsid w:val="005B299B"/>
    <w:rsid w:val="005B2B99"/>
    <w:rsid w:val="005B2D41"/>
    <w:rsid w:val="005B2F0E"/>
    <w:rsid w:val="005B3064"/>
    <w:rsid w:val="005B3076"/>
    <w:rsid w:val="005B310A"/>
    <w:rsid w:val="005B317F"/>
    <w:rsid w:val="005B31D1"/>
    <w:rsid w:val="005B3271"/>
    <w:rsid w:val="005B3330"/>
    <w:rsid w:val="005B33EA"/>
    <w:rsid w:val="005B35CE"/>
    <w:rsid w:val="005B384E"/>
    <w:rsid w:val="005B3C92"/>
    <w:rsid w:val="005B3E06"/>
    <w:rsid w:val="005B3E13"/>
    <w:rsid w:val="005B3E1D"/>
    <w:rsid w:val="005B3E36"/>
    <w:rsid w:val="005B4179"/>
    <w:rsid w:val="005B43A2"/>
    <w:rsid w:val="005B43F4"/>
    <w:rsid w:val="005B45FA"/>
    <w:rsid w:val="005B4E93"/>
    <w:rsid w:val="005B522C"/>
    <w:rsid w:val="005B52D3"/>
    <w:rsid w:val="005B5362"/>
    <w:rsid w:val="005B5569"/>
    <w:rsid w:val="005B5605"/>
    <w:rsid w:val="005B5706"/>
    <w:rsid w:val="005B58F1"/>
    <w:rsid w:val="005B594C"/>
    <w:rsid w:val="005B5C21"/>
    <w:rsid w:val="005B5D8C"/>
    <w:rsid w:val="005B5F5A"/>
    <w:rsid w:val="005B6211"/>
    <w:rsid w:val="005B62D3"/>
    <w:rsid w:val="005B6421"/>
    <w:rsid w:val="005B652B"/>
    <w:rsid w:val="005B680B"/>
    <w:rsid w:val="005B684C"/>
    <w:rsid w:val="005B68DC"/>
    <w:rsid w:val="005B6997"/>
    <w:rsid w:val="005B6A20"/>
    <w:rsid w:val="005B6A32"/>
    <w:rsid w:val="005B6B11"/>
    <w:rsid w:val="005B6D1B"/>
    <w:rsid w:val="005B6E70"/>
    <w:rsid w:val="005B6FDC"/>
    <w:rsid w:val="005B7170"/>
    <w:rsid w:val="005B723A"/>
    <w:rsid w:val="005B7461"/>
    <w:rsid w:val="005B7522"/>
    <w:rsid w:val="005B7678"/>
    <w:rsid w:val="005B767D"/>
    <w:rsid w:val="005B788E"/>
    <w:rsid w:val="005B79BD"/>
    <w:rsid w:val="005B7DFF"/>
    <w:rsid w:val="005B7E4B"/>
    <w:rsid w:val="005B7E5F"/>
    <w:rsid w:val="005B7F38"/>
    <w:rsid w:val="005C0088"/>
    <w:rsid w:val="005C0170"/>
    <w:rsid w:val="005C03E3"/>
    <w:rsid w:val="005C0663"/>
    <w:rsid w:val="005C08DF"/>
    <w:rsid w:val="005C0BED"/>
    <w:rsid w:val="005C0EAE"/>
    <w:rsid w:val="005C0F01"/>
    <w:rsid w:val="005C1032"/>
    <w:rsid w:val="005C1321"/>
    <w:rsid w:val="005C1368"/>
    <w:rsid w:val="005C1391"/>
    <w:rsid w:val="005C13D1"/>
    <w:rsid w:val="005C14C7"/>
    <w:rsid w:val="005C19E4"/>
    <w:rsid w:val="005C1B15"/>
    <w:rsid w:val="005C1B78"/>
    <w:rsid w:val="005C1EB2"/>
    <w:rsid w:val="005C1F46"/>
    <w:rsid w:val="005C2122"/>
    <w:rsid w:val="005C24BA"/>
    <w:rsid w:val="005C250F"/>
    <w:rsid w:val="005C25CE"/>
    <w:rsid w:val="005C27FE"/>
    <w:rsid w:val="005C28AC"/>
    <w:rsid w:val="005C298C"/>
    <w:rsid w:val="005C2AAC"/>
    <w:rsid w:val="005C2D6F"/>
    <w:rsid w:val="005C2E82"/>
    <w:rsid w:val="005C2FDB"/>
    <w:rsid w:val="005C303D"/>
    <w:rsid w:val="005C31B7"/>
    <w:rsid w:val="005C31DA"/>
    <w:rsid w:val="005C3265"/>
    <w:rsid w:val="005C332A"/>
    <w:rsid w:val="005C3388"/>
    <w:rsid w:val="005C3604"/>
    <w:rsid w:val="005C362E"/>
    <w:rsid w:val="005C38C9"/>
    <w:rsid w:val="005C390B"/>
    <w:rsid w:val="005C39BB"/>
    <w:rsid w:val="005C3B6E"/>
    <w:rsid w:val="005C3EDD"/>
    <w:rsid w:val="005C3F54"/>
    <w:rsid w:val="005C3FD3"/>
    <w:rsid w:val="005C4149"/>
    <w:rsid w:val="005C421E"/>
    <w:rsid w:val="005C4694"/>
    <w:rsid w:val="005C4876"/>
    <w:rsid w:val="005C4AA2"/>
    <w:rsid w:val="005C4B3C"/>
    <w:rsid w:val="005C4C07"/>
    <w:rsid w:val="005C4C43"/>
    <w:rsid w:val="005C4CCD"/>
    <w:rsid w:val="005C4CFC"/>
    <w:rsid w:val="005C4D2A"/>
    <w:rsid w:val="005C4FA1"/>
    <w:rsid w:val="005C502A"/>
    <w:rsid w:val="005C52A2"/>
    <w:rsid w:val="005C5313"/>
    <w:rsid w:val="005C53CE"/>
    <w:rsid w:val="005C542E"/>
    <w:rsid w:val="005C54D6"/>
    <w:rsid w:val="005C56E5"/>
    <w:rsid w:val="005C5AA7"/>
    <w:rsid w:val="005C5B11"/>
    <w:rsid w:val="005C5BA1"/>
    <w:rsid w:val="005C5BEC"/>
    <w:rsid w:val="005C5E85"/>
    <w:rsid w:val="005C6221"/>
    <w:rsid w:val="005C6442"/>
    <w:rsid w:val="005C6662"/>
    <w:rsid w:val="005C6944"/>
    <w:rsid w:val="005C6E8E"/>
    <w:rsid w:val="005C710C"/>
    <w:rsid w:val="005C7177"/>
    <w:rsid w:val="005C71C5"/>
    <w:rsid w:val="005C7274"/>
    <w:rsid w:val="005C7325"/>
    <w:rsid w:val="005C79FB"/>
    <w:rsid w:val="005C7ABD"/>
    <w:rsid w:val="005C7C2E"/>
    <w:rsid w:val="005C7CA1"/>
    <w:rsid w:val="005C7D76"/>
    <w:rsid w:val="005C7DD4"/>
    <w:rsid w:val="005C7EC1"/>
    <w:rsid w:val="005C7F40"/>
    <w:rsid w:val="005D010A"/>
    <w:rsid w:val="005D01F8"/>
    <w:rsid w:val="005D0319"/>
    <w:rsid w:val="005D0406"/>
    <w:rsid w:val="005D0474"/>
    <w:rsid w:val="005D051A"/>
    <w:rsid w:val="005D0831"/>
    <w:rsid w:val="005D092F"/>
    <w:rsid w:val="005D0CC4"/>
    <w:rsid w:val="005D0D3C"/>
    <w:rsid w:val="005D0ECC"/>
    <w:rsid w:val="005D0F28"/>
    <w:rsid w:val="005D1077"/>
    <w:rsid w:val="005D109F"/>
    <w:rsid w:val="005D11BF"/>
    <w:rsid w:val="005D121C"/>
    <w:rsid w:val="005D12A5"/>
    <w:rsid w:val="005D12FB"/>
    <w:rsid w:val="005D1436"/>
    <w:rsid w:val="005D155F"/>
    <w:rsid w:val="005D1639"/>
    <w:rsid w:val="005D18C2"/>
    <w:rsid w:val="005D19B4"/>
    <w:rsid w:val="005D1AC1"/>
    <w:rsid w:val="005D1B57"/>
    <w:rsid w:val="005D1D42"/>
    <w:rsid w:val="005D1D52"/>
    <w:rsid w:val="005D24B7"/>
    <w:rsid w:val="005D265E"/>
    <w:rsid w:val="005D27E6"/>
    <w:rsid w:val="005D2BBC"/>
    <w:rsid w:val="005D2BED"/>
    <w:rsid w:val="005D2C1A"/>
    <w:rsid w:val="005D2E83"/>
    <w:rsid w:val="005D2F35"/>
    <w:rsid w:val="005D3017"/>
    <w:rsid w:val="005D305D"/>
    <w:rsid w:val="005D3065"/>
    <w:rsid w:val="005D31B7"/>
    <w:rsid w:val="005D32D1"/>
    <w:rsid w:val="005D34F7"/>
    <w:rsid w:val="005D34FC"/>
    <w:rsid w:val="005D376C"/>
    <w:rsid w:val="005D383B"/>
    <w:rsid w:val="005D3DC8"/>
    <w:rsid w:val="005D3E76"/>
    <w:rsid w:val="005D3FD4"/>
    <w:rsid w:val="005D4253"/>
    <w:rsid w:val="005D4453"/>
    <w:rsid w:val="005D456F"/>
    <w:rsid w:val="005D48E9"/>
    <w:rsid w:val="005D4C51"/>
    <w:rsid w:val="005D4EFD"/>
    <w:rsid w:val="005D50EF"/>
    <w:rsid w:val="005D525E"/>
    <w:rsid w:val="005D549F"/>
    <w:rsid w:val="005D54B1"/>
    <w:rsid w:val="005D5778"/>
    <w:rsid w:val="005D57D2"/>
    <w:rsid w:val="005D58F2"/>
    <w:rsid w:val="005D58FA"/>
    <w:rsid w:val="005D5B42"/>
    <w:rsid w:val="005D5D84"/>
    <w:rsid w:val="005D5E53"/>
    <w:rsid w:val="005D5ED4"/>
    <w:rsid w:val="005D60C9"/>
    <w:rsid w:val="005D615D"/>
    <w:rsid w:val="005D62F6"/>
    <w:rsid w:val="005D637A"/>
    <w:rsid w:val="005D6568"/>
    <w:rsid w:val="005D67B9"/>
    <w:rsid w:val="005D69CD"/>
    <w:rsid w:val="005D6C11"/>
    <w:rsid w:val="005D6C2D"/>
    <w:rsid w:val="005D6D2D"/>
    <w:rsid w:val="005D6FF6"/>
    <w:rsid w:val="005D739D"/>
    <w:rsid w:val="005D752A"/>
    <w:rsid w:val="005D7741"/>
    <w:rsid w:val="005D7C97"/>
    <w:rsid w:val="005D7CD6"/>
    <w:rsid w:val="005E00BE"/>
    <w:rsid w:val="005E0236"/>
    <w:rsid w:val="005E033E"/>
    <w:rsid w:val="005E046A"/>
    <w:rsid w:val="005E04FA"/>
    <w:rsid w:val="005E057A"/>
    <w:rsid w:val="005E0596"/>
    <w:rsid w:val="005E05CE"/>
    <w:rsid w:val="005E05E3"/>
    <w:rsid w:val="005E05EB"/>
    <w:rsid w:val="005E0B13"/>
    <w:rsid w:val="005E0CA1"/>
    <w:rsid w:val="005E0CA5"/>
    <w:rsid w:val="005E0FE9"/>
    <w:rsid w:val="005E1160"/>
    <w:rsid w:val="005E13EB"/>
    <w:rsid w:val="005E1544"/>
    <w:rsid w:val="005E15BC"/>
    <w:rsid w:val="005E170B"/>
    <w:rsid w:val="005E186E"/>
    <w:rsid w:val="005E18B7"/>
    <w:rsid w:val="005E1A28"/>
    <w:rsid w:val="005E1DB4"/>
    <w:rsid w:val="005E1F1D"/>
    <w:rsid w:val="005E207B"/>
    <w:rsid w:val="005E21A7"/>
    <w:rsid w:val="005E21BF"/>
    <w:rsid w:val="005E21D2"/>
    <w:rsid w:val="005E2273"/>
    <w:rsid w:val="005E2427"/>
    <w:rsid w:val="005E2491"/>
    <w:rsid w:val="005E28CF"/>
    <w:rsid w:val="005E28F6"/>
    <w:rsid w:val="005E29A1"/>
    <w:rsid w:val="005E2A92"/>
    <w:rsid w:val="005E2B53"/>
    <w:rsid w:val="005E2BD7"/>
    <w:rsid w:val="005E2BFE"/>
    <w:rsid w:val="005E2C5A"/>
    <w:rsid w:val="005E2D8C"/>
    <w:rsid w:val="005E2F48"/>
    <w:rsid w:val="005E2FAE"/>
    <w:rsid w:val="005E2FB6"/>
    <w:rsid w:val="005E30C8"/>
    <w:rsid w:val="005E32A3"/>
    <w:rsid w:val="005E3407"/>
    <w:rsid w:val="005E34D0"/>
    <w:rsid w:val="005E3613"/>
    <w:rsid w:val="005E3669"/>
    <w:rsid w:val="005E37E4"/>
    <w:rsid w:val="005E3A79"/>
    <w:rsid w:val="005E3B43"/>
    <w:rsid w:val="005E3E16"/>
    <w:rsid w:val="005E4234"/>
    <w:rsid w:val="005E42F1"/>
    <w:rsid w:val="005E437F"/>
    <w:rsid w:val="005E44F5"/>
    <w:rsid w:val="005E4546"/>
    <w:rsid w:val="005E468F"/>
    <w:rsid w:val="005E487D"/>
    <w:rsid w:val="005E48A6"/>
    <w:rsid w:val="005E48B4"/>
    <w:rsid w:val="005E48ED"/>
    <w:rsid w:val="005E49C9"/>
    <w:rsid w:val="005E49E3"/>
    <w:rsid w:val="005E4ACF"/>
    <w:rsid w:val="005E4C64"/>
    <w:rsid w:val="005E4C7A"/>
    <w:rsid w:val="005E4FA9"/>
    <w:rsid w:val="005E5023"/>
    <w:rsid w:val="005E5052"/>
    <w:rsid w:val="005E5082"/>
    <w:rsid w:val="005E50C7"/>
    <w:rsid w:val="005E520D"/>
    <w:rsid w:val="005E5573"/>
    <w:rsid w:val="005E55DB"/>
    <w:rsid w:val="005E577C"/>
    <w:rsid w:val="005E5AAF"/>
    <w:rsid w:val="005E5CE1"/>
    <w:rsid w:val="005E5EAE"/>
    <w:rsid w:val="005E6131"/>
    <w:rsid w:val="005E62B4"/>
    <w:rsid w:val="005E6384"/>
    <w:rsid w:val="005E63ED"/>
    <w:rsid w:val="005E654C"/>
    <w:rsid w:val="005E6751"/>
    <w:rsid w:val="005E68F5"/>
    <w:rsid w:val="005E697B"/>
    <w:rsid w:val="005E7004"/>
    <w:rsid w:val="005E736F"/>
    <w:rsid w:val="005E785F"/>
    <w:rsid w:val="005E78FE"/>
    <w:rsid w:val="005E7C53"/>
    <w:rsid w:val="005E7D06"/>
    <w:rsid w:val="005E7E69"/>
    <w:rsid w:val="005E7F98"/>
    <w:rsid w:val="005F009C"/>
    <w:rsid w:val="005F023C"/>
    <w:rsid w:val="005F0325"/>
    <w:rsid w:val="005F0753"/>
    <w:rsid w:val="005F083C"/>
    <w:rsid w:val="005F085F"/>
    <w:rsid w:val="005F0A9B"/>
    <w:rsid w:val="005F0DF5"/>
    <w:rsid w:val="005F0F40"/>
    <w:rsid w:val="005F0F95"/>
    <w:rsid w:val="005F0FAA"/>
    <w:rsid w:val="005F106D"/>
    <w:rsid w:val="005F10B1"/>
    <w:rsid w:val="005F10E2"/>
    <w:rsid w:val="005F110D"/>
    <w:rsid w:val="005F12C9"/>
    <w:rsid w:val="005F1355"/>
    <w:rsid w:val="005F159A"/>
    <w:rsid w:val="005F15B3"/>
    <w:rsid w:val="005F15CD"/>
    <w:rsid w:val="005F16BB"/>
    <w:rsid w:val="005F1E37"/>
    <w:rsid w:val="005F1EAE"/>
    <w:rsid w:val="005F1FA6"/>
    <w:rsid w:val="005F1FFE"/>
    <w:rsid w:val="005F2258"/>
    <w:rsid w:val="005F2301"/>
    <w:rsid w:val="005F230E"/>
    <w:rsid w:val="005F2967"/>
    <w:rsid w:val="005F2974"/>
    <w:rsid w:val="005F2D7B"/>
    <w:rsid w:val="005F31A3"/>
    <w:rsid w:val="005F3309"/>
    <w:rsid w:val="005F382C"/>
    <w:rsid w:val="005F3A3C"/>
    <w:rsid w:val="005F3A87"/>
    <w:rsid w:val="005F3B63"/>
    <w:rsid w:val="005F3CF7"/>
    <w:rsid w:val="005F3CFF"/>
    <w:rsid w:val="005F3E06"/>
    <w:rsid w:val="005F3F5A"/>
    <w:rsid w:val="005F4100"/>
    <w:rsid w:val="005F424C"/>
    <w:rsid w:val="005F4251"/>
    <w:rsid w:val="005F4419"/>
    <w:rsid w:val="005F443F"/>
    <w:rsid w:val="005F4B31"/>
    <w:rsid w:val="005F4B92"/>
    <w:rsid w:val="005F4D2A"/>
    <w:rsid w:val="005F4D36"/>
    <w:rsid w:val="005F4E3C"/>
    <w:rsid w:val="005F529C"/>
    <w:rsid w:val="005F5374"/>
    <w:rsid w:val="005F587C"/>
    <w:rsid w:val="005F60A6"/>
    <w:rsid w:val="005F625A"/>
    <w:rsid w:val="005F6467"/>
    <w:rsid w:val="005F6543"/>
    <w:rsid w:val="005F69B7"/>
    <w:rsid w:val="005F6A48"/>
    <w:rsid w:val="005F6A9E"/>
    <w:rsid w:val="005F6F6F"/>
    <w:rsid w:val="005F6FF1"/>
    <w:rsid w:val="005F7283"/>
    <w:rsid w:val="005F74D9"/>
    <w:rsid w:val="005F754A"/>
    <w:rsid w:val="005F7B64"/>
    <w:rsid w:val="005F7DE6"/>
    <w:rsid w:val="005F7DF2"/>
    <w:rsid w:val="005F7F47"/>
    <w:rsid w:val="005FCB6B"/>
    <w:rsid w:val="0060002D"/>
    <w:rsid w:val="00600267"/>
    <w:rsid w:val="006002B1"/>
    <w:rsid w:val="006002E8"/>
    <w:rsid w:val="006004AD"/>
    <w:rsid w:val="00600680"/>
    <w:rsid w:val="00600B6E"/>
    <w:rsid w:val="00600CC8"/>
    <w:rsid w:val="00600D15"/>
    <w:rsid w:val="00600E20"/>
    <w:rsid w:val="00600ED1"/>
    <w:rsid w:val="00601103"/>
    <w:rsid w:val="00601133"/>
    <w:rsid w:val="006013D2"/>
    <w:rsid w:val="006014DD"/>
    <w:rsid w:val="00601545"/>
    <w:rsid w:val="006017EE"/>
    <w:rsid w:val="00601821"/>
    <w:rsid w:val="00601873"/>
    <w:rsid w:val="006019DD"/>
    <w:rsid w:val="00601A31"/>
    <w:rsid w:val="00601B50"/>
    <w:rsid w:val="00601B93"/>
    <w:rsid w:val="00601CB9"/>
    <w:rsid w:val="00601E69"/>
    <w:rsid w:val="00602251"/>
    <w:rsid w:val="006024C9"/>
    <w:rsid w:val="006025C4"/>
    <w:rsid w:val="006025FF"/>
    <w:rsid w:val="00602698"/>
    <w:rsid w:val="0060283E"/>
    <w:rsid w:val="0060285A"/>
    <w:rsid w:val="00602A58"/>
    <w:rsid w:val="00602AA9"/>
    <w:rsid w:val="00602CC4"/>
    <w:rsid w:val="00602D36"/>
    <w:rsid w:val="00602F70"/>
    <w:rsid w:val="00603044"/>
    <w:rsid w:val="0060324B"/>
    <w:rsid w:val="00603261"/>
    <w:rsid w:val="0060330F"/>
    <w:rsid w:val="006033DD"/>
    <w:rsid w:val="00603556"/>
    <w:rsid w:val="0060371F"/>
    <w:rsid w:val="00603776"/>
    <w:rsid w:val="006037BF"/>
    <w:rsid w:val="00603807"/>
    <w:rsid w:val="00603933"/>
    <w:rsid w:val="00603A0A"/>
    <w:rsid w:val="00603A8C"/>
    <w:rsid w:val="00603BB1"/>
    <w:rsid w:val="00603CF8"/>
    <w:rsid w:val="00603D69"/>
    <w:rsid w:val="0060424B"/>
    <w:rsid w:val="00604387"/>
    <w:rsid w:val="0060451D"/>
    <w:rsid w:val="00604A56"/>
    <w:rsid w:val="00604A59"/>
    <w:rsid w:val="00604ADE"/>
    <w:rsid w:val="00604C59"/>
    <w:rsid w:val="00604C70"/>
    <w:rsid w:val="00604CF7"/>
    <w:rsid w:val="00604D18"/>
    <w:rsid w:val="00604FCF"/>
    <w:rsid w:val="00605021"/>
    <w:rsid w:val="006050F0"/>
    <w:rsid w:val="0060520E"/>
    <w:rsid w:val="00605319"/>
    <w:rsid w:val="00605531"/>
    <w:rsid w:val="006055B5"/>
    <w:rsid w:val="0060561C"/>
    <w:rsid w:val="0060566D"/>
    <w:rsid w:val="006059AF"/>
    <w:rsid w:val="006059FA"/>
    <w:rsid w:val="00605D3B"/>
    <w:rsid w:val="00605DBD"/>
    <w:rsid w:val="00605F57"/>
    <w:rsid w:val="00606178"/>
    <w:rsid w:val="00606362"/>
    <w:rsid w:val="0060642B"/>
    <w:rsid w:val="006064DD"/>
    <w:rsid w:val="006064DE"/>
    <w:rsid w:val="00606752"/>
    <w:rsid w:val="006067C6"/>
    <w:rsid w:val="00606ABB"/>
    <w:rsid w:val="00606C01"/>
    <w:rsid w:val="00606CAC"/>
    <w:rsid w:val="00606DB1"/>
    <w:rsid w:val="00606DC0"/>
    <w:rsid w:val="006070A7"/>
    <w:rsid w:val="0060721F"/>
    <w:rsid w:val="006072CE"/>
    <w:rsid w:val="006075C4"/>
    <w:rsid w:val="00607845"/>
    <w:rsid w:val="006079DF"/>
    <w:rsid w:val="00607ABE"/>
    <w:rsid w:val="00607AE0"/>
    <w:rsid w:val="00607C05"/>
    <w:rsid w:val="0061038B"/>
    <w:rsid w:val="006103A6"/>
    <w:rsid w:val="006103D1"/>
    <w:rsid w:val="0061044D"/>
    <w:rsid w:val="00610582"/>
    <w:rsid w:val="006105EC"/>
    <w:rsid w:val="006106AC"/>
    <w:rsid w:val="0061082B"/>
    <w:rsid w:val="00610949"/>
    <w:rsid w:val="00610A43"/>
    <w:rsid w:val="00610A89"/>
    <w:rsid w:val="00611019"/>
    <w:rsid w:val="006110F9"/>
    <w:rsid w:val="00611226"/>
    <w:rsid w:val="006112E2"/>
    <w:rsid w:val="0061135E"/>
    <w:rsid w:val="006114F3"/>
    <w:rsid w:val="006115EC"/>
    <w:rsid w:val="00611823"/>
    <w:rsid w:val="00611A54"/>
    <w:rsid w:val="00611BC9"/>
    <w:rsid w:val="00611E88"/>
    <w:rsid w:val="00611E96"/>
    <w:rsid w:val="00611E97"/>
    <w:rsid w:val="00611FAA"/>
    <w:rsid w:val="00612230"/>
    <w:rsid w:val="00612539"/>
    <w:rsid w:val="006125A9"/>
    <w:rsid w:val="0061268E"/>
    <w:rsid w:val="006126A9"/>
    <w:rsid w:val="006127E0"/>
    <w:rsid w:val="006128A4"/>
    <w:rsid w:val="00612BAC"/>
    <w:rsid w:val="00612E96"/>
    <w:rsid w:val="00612FCB"/>
    <w:rsid w:val="006130A9"/>
    <w:rsid w:val="0061337B"/>
    <w:rsid w:val="0061352E"/>
    <w:rsid w:val="00613698"/>
    <w:rsid w:val="006136A7"/>
    <w:rsid w:val="0061374C"/>
    <w:rsid w:val="006138ED"/>
    <w:rsid w:val="006139D5"/>
    <w:rsid w:val="00613AD2"/>
    <w:rsid w:val="00613B46"/>
    <w:rsid w:val="00613EBF"/>
    <w:rsid w:val="00613FEA"/>
    <w:rsid w:val="0061403B"/>
    <w:rsid w:val="0061411F"/>
    <w:rsid w:val="00614285"/>
    <w:rsid w:val="00614371"/>
    <w:rsid w:val="006143FC"/>
    <w:rsid w:val="0061496E"/>
    <w:rsid w:val="00614983"/>
    <w:rsid w:val="00614CFD"/>
    <w:rsid w:val="00614FF1"/>
    <w:rsid w:val="00615159"/>
    <w:rsid w:val="00615846"/>
    <w:rsid w:val="006158DE"/>
    <w:rsid w:val="00615AA4"/>
    <w:rsid w:val="00615AB8"/>
    <w:rsid w:val="00615E73"/>
    <w:rsid w:val="00615EFD"/>
    <w:rsid w:val="006161A4"/>
    <w:rsid w:val="00616B1D"/>
    <w:rsid w:val="00616D4A"/>
    <w:rsid w:val="00616DBF"/>
    <w:rsid w:val="00616EA6"/>
    <w:rsid w:val="00617077"/>
    <w:rsid w:val="00617220"/>
    <w:rsid w:val="006173A2"/>
    <w:rsid w:val="00617457"/>
    <w:rsid w:val="00617477"/>
    <w:rsid w:val="00617549"/>
    <w:rsid w:val="0061766C"/>
    <w:rsid w:val="00617673"/>
    <w:rsid w:val="00617AF5"/>
    <w:rsid w:val="00617EF2"/>
    <w:rsid w:val="00617F2E"/>
    <w:rsid w:val="0062011D"/>
    <w:rsid w:val="0062016F"/>
    <w:rsid w:val="00620403"/>
    <w:rsid w:val="006206ED"/>
    <w:rsid w:val="00620737"/>
    <w:rsid w:val="006207C2"/>
    <w:rsid w:val="006208FD"/>
    <w:rsid w:val="00620B93"/>
    <w:rsid w:val="006210A0"/>
    <w:rsid w:val="006211AB"/>
    <w:rsid w:val="00621412"/>
    <w:rsid w:val="00621584"/>
    <w:rsid w:val="0062159E"/>
    <w:rsid w:val="00621707"/>
    <w:rsid w:val="00621753"/>
    <w:rsid w:val="00621DA8"/>
    <w:rsid w:val="00621EAE"/>
    <w:rsid w:val="006220E1"/>
    <w:rsid w:val="00622578"/>
    <w:rsid w:val="00622743"/>
    <w:rsid w:val="0062275B"/>
    <w:rsid w:val="0062277D"/>
    <w:rsid w:val="006228D2"/>
    <w:rsid w:val="00622ABA"/>
    <w:rsid w:val="00622C62"/>
    <w:rsid w:val="00622C86"/>
    <w:rsid w:val="00622D37"/>
    <w:rsid w:val="00622E1D"/>
    <w:rsid w:val="00622E55"/>
    <w:rsid w:val="00622ED4"/>
    <w:rsid w:val="006232B3"/>
    <w:rsid w:val="006235CA"/>
    <w:rsid w:val="0062361C"/>
    <w:rsid w:val="00623969"/>
    <w:rsid w:val="006239A1"/>
    <w:rsid w:val="00623CD9"/>
    <w:rsid w:val="00623D35"/>
    <w:rsid w:val="00623D56"/>
    <w:rsid w:val="006241AE"/>
    <w:rsid w:val="00624440"/>
    <w:rsid w:val="00624579"/>
    <w:rsid w:val="006245B7"/>
    <w:rsid w:val="00624600"/>
    <w:rsid w:val="00624947"/>
    <w:rsid w:val="0062494D"/>
    <w:rsid w:val="00624A37"/>
    <w:rsid w:val="00624CF6"/>
    <w:rsid w:val="00624F92"/>
    <w:rsid w:val="00625176"/>
    <w:rsid w:val="00625403"/>
    <w:rsid w:val="00625571"/>
    <w:rsid w:val="006258F7"/>
    <w:rsid w:val="00625A33"/>
    <w:rsid w:val="00625A3E"/>
    <w:rsid w:val="00625B29"/>
    <w:rsid w:val="00625B81"/>
    <w:rsid w:val="00625C7E"/>
    <w:rsid w:val="00625D60"/>
    <w:rsid w:val="00625DD5"/>
    <w:rsid w:val="00626044"/>
    <w:rsid w:val="006260EF"/>
    <w:rsid w:val="00626276"/>
    <w:rsid w:val="00626389"/>
    <w:rsid w:val="006264B3"/>
    <w:rsid w:val="006268F8"/>
    <w:rsid w:val="00626DE6"/>
    <w:rsid w:val="00626F31"/>
    <w:rsid w:val="00626F67"/>
    <w:rsid w:val="0062703B"/>
    <w:rsid w:val="006271BE"/>
    <w:rsid w:val="00627637"/>
    <w:rsid w:val="006276E4"/>
    <w:rsid w:val="006277ED"/>
    <w:rsid w:val="0062786B"/>
    <w:rsid w:val="00627906"/>
    <w:rsid w:val="00627963"/>
    <w:rsid w:val="006300C8"/>
    <w:rsid w:val="006303A1"/>
    <w:rsid w:val="0063040D"/>
    <w:rsid w:val="00630721"/>
    <w:rsid w:val="0063097A"/>
    <w:rsid w:val="00630992"/>
    <w:rsid w:val="0063099E"/>
    <w:rsid w:val="00630AEB"/>
    <w:rsid w:val="00630CDC"/>
    <w:rsid w:val="006310F4"/>
    <w:rsid w:val="00631183"/>
    <w:rsid w:val="0063132E"/>
    <w:rsid w:val="00631692"/>
    <w:rsid w:val="006317D4"/>
    <w:rsid w:val="00631840"/>
    <w:rsid w:val="00631943"/>
    <w:rsid w:val="006319FD"/>
    <w:rsid w:val="00631E24"/>
    <w:rsid w:val="006321BD"/>
    <w:rsid w:val="0063240A"/>
    <w:rsid w:val="00632770"/>
    <w:rsid w:val="00632AE9"/>
    <w:rsid w:val="00632CAB"/>
    <w:rsid w:val="00632D41"/>
    <w:rsid w:val="00632D45"/>
    <w:rsid w:val="00632DB8"/>
    <w:rsid w:val="00632DD6"/>
    <w:rsid w:val="00633048"/>
    <w:rsid w:val="0063313C"/>
    <w:rsid w:val="0063325D"/>
    <w:rsid w:val="0063333F"/>
    <w:rsid w:val="006333FD"/>
    <w:rsid w:val="0063362C"/>
    <w:rsid w:val="006336E9"/>
    <w:rsid w:val="00633734"/>
    <w:rsid w:val="00633754"/>
    <w:rsid w:val="006337AE"/>
    <w:rsid w:val="006337B1"/>
    <w:rsid w:val="0063392E"/>
    <w:rsid w:val="00633B18"/>
    <w:rsid w:val="00633F92"/>
    <w:rsid w:val="00634019"/>
    <w:rsid w:val="00634140"/>
    <w:rsid w:val="0063419C"/>
    <w:rsid w:val="00634251"/>
    <w:rsid w:val="006342F2"/>
    <w:rsid w:val="00634385"/>
    <w:rsid w:val="006345E5"/>
    <w:rsid w:val="00634A00"/>
    <w:rsid w:val="00634B2B"/>
    <w:rsid w:val="00634BA4"/>
    <w:rsid w:val="00634E52"/>
    <w:rsid w:val="00634F81"/>
    <w:rsid w:val="00635043"/>
    <w:rsid w:val="006354BE"/>
    <w:rsid w:val="0063553B"/>
    <w:rsid w:val="00635667"/>
    <w:rsid w:val="00635BB2"/>
    <w:rsid w:val="00635C26"/>
    <w:rsid w:val="00635C4A"/>
    <w:rsid w:val="00635C97"/>
    <w:rsid w:val="00635E47"/>
    <w:rsid w:val="00636020"/>
    <w:rsid w:val="006360E7"/>
    <w:rsid w:val="00636212"/>
    <w:rsid w:val="00636287"/>
    <w:rsid w:val="00636418"/>
    <w:rsid w:val="0063670D"/>
    <w:rsid w:val="006368A9"/>
    <w:rsid w:val="00636948"/>
    <w:rsid w:val="006369E1"/>
    <w:rsid w:val="00636AE7"/>
    <w:rsid w:val="00636D69"/>
    <w:rsid w:val="00636FD8"/>
    <w:rsid w:val="006371EA"/>
    <w:rsid w:val="00637220"/>
    <w:rsid w:val="00637601"/>
    <w:rsid w:val="00637731"/>
    <w:rsid w:val="00637AC6"/>
    <w:rsid w:val="00637DA1"/>
    <w:rsid w:val="00637E6F"/>
    <w:rsid w:val="00637E89"/>
    <w:rsid w:val="00640010"/>
    <w:rsid w:val="0064012F"/>
    <w:rsid w:val="006406BB"/>
    <w:rsid w:val="0064070C"/>
    <w:rsid w:val="0064092D"/>
    <w:rsid w:val="00640A70"/>
    <w:rsid w:val="00640ACF"/>
    <w:rsid w:val="00640B90"/>
    <w:rsid w:val="00640BA6"/>
    <w:rsid w:val="00640C3B"/>
    <w:rsid w:val="00640D37"/>
    <w:rsid w:val="00640D4A"/>
    <w:rsid w:val="00640FF5"/>
    <w:rsid w:val="006411BC"/>
    <w:rsid w:val="00641219"/>
    <w:rsid w:val="0064135A"/>
    <w:rsid w:val="00641449"/>
    <w:rsid w:val="0064156D"/>
    <w:rsid w:val="006415A8"/>
    <w:rsid w:val="0064199F"/>
    <w:rsid w:val="00641BC2"/>
    <w:rsid w:val="00641BCD"/>
    <w:rsid w:val="00641DA1"/>
    <w:rsid w:val="00641F20"/>
    <w:rsid w:val="0064233A"/>
    <w:rsid w:val="0064255D"/>
    <w:rsid w:val="0064257C"/>
    <w:rsid w:val="00642670"/>
    <w:rsid w:val="0064288A"/>
    <w:rsid w:val="00642AAD"/>
    <w:rsid w:val="00642B4A"/>
    <w:rsid w:val="00642BCA"/>
    <w:rsid w:val="00642F58"/>
    <w:rsid w:val="00643127"/>
    <w:rsid w:val="00643302"/>
    <w:rsid w:val="006433BA"/>
    <w:rsid w:val="006433EE"/>
    <w:rsid w:val="00643455"/>
    <w:rsid w:val="006436BC"/>
    <w:rsid w:val="006436D3"/>
    <w:rsid w:val="006437DC"/>
    <w:rsid w:val="00643B23"/>
    <w:rsid w:val="00643CC6"/>
    <w:rsid w:val="00643E0E"/>
    <w:rsid w:val="00643E6F"/>
    <w:rsid w:val="00643EE3"/>
    <w:rsid w:val="00643FEF"/>
    <w:rsid w:val="00643FFA"/>
    <w:rsid w:val="00644019"/>
    <w:rsid w:val="006440A8"/>
    <w:rsid w:val="006440F6"/>
    <w:rsid w:val="006442C1"/>
    <w:rsid w:val="00644316"/>
    <w:rsid w:val="006443E6"/>
    <w:rsid w:val="0064459F"/>
    <w:rsid w:val="006447CB"/>
    <w:rsid w:val="00644BED"/>
    <w:rsid w:val="00644E5B"/>
    <w:rsid w:val="00644EB5"/>
    <w:rsid w:val="006452EA"/>
    <w:rsid w:val="00645379"/>
    <w:rsid w:val="006456AC"/>
    <w:rsid w:val="00645756"/>
    <w:rsid w:val="0064579B"/>
    <w:rsid w:val="00645984"/>
    <w:rsid w:val="00645A9A"/>
    <w:rsid w:val="00645EBB"/>
    <w:rsid w:val="0064614D"/>
    <w:rsid w:val="00646499"/>
    <w:rsid w:val="006464DB"/>
    <w:rsid w:val="00646552"/>
    <w:rsid w:val="006465FD"/>
    <w:rsid w:val="00646917"/>
    <w:rsid w:val="0064691B"/>
    <w:rsid w:val="0064729D"/>
    <w:rsid w:val="00647819"/>
    <w:rsid w:val="00647ADC"/>
    <w:rsid w:val="00647B02"/>
    <w:rsid w:val="00647BBB"/>
    <w:rsid w:val="00647E0E"/>
    <w:rsid w:val="00647E3A"/>
    <w:rsid w:val="00647E44"/>
    <w:rsid w:val="00650048"/>
    <w:rsid w:val="006503B1"/>
    <w:rsid w:val="006503EA"/>
    <w:rsid w:val="00650945"/>
    <w:rsid w:val="00650AB8"/>
    <w:rsid w:val="00650B73"/>
    <w:rsid w:val="00650BFD"/>
    <w:rsid w:val="00650CD0"/>
    <w:rsid w:val="00650D6A"/>
    <w:rsid w:val="00650DBE"/>
    <w:rsid w:val="00650E6D"/>
    <w:rsid w:val="00650F66"/>
    <w:rsid w:val="00651076"/>
    <w:rsid w:val="00651097"/>
    <w:rsid w:val="006512A9"/>
    <w:rsid w:val="0065140A"/>
    <w:rsid w:val="006514E3"/>
    <w:rsid w:val="006517A3"/>
    <w:rsid w:val="006517E8"/>
    <w:rsid w:val="00651BD8"/>
    <w:rsid w:val="00651BFA"/>
    <w:rsid w:val="00651DB2"/>
    <w:rsid w:val="00651E7E"/>
    <w:rsid w:val="00651FD4"/>
    <w:rsid w:val="006520DF"/>
    <w:rsid w:val="006521AC"/>
    <w:rsid w:val="00652266"/>
    <w:rsid w:val="00652289"/>
    <w:rsid w:val="006522C8"/>
    <w:rsid w:val="006523D8"/>
    <w:rsid w:val="006525A5"/>
    <w:rsid w:val="006526C3"/>
    <w:rsid w:val="00652727"/>
    <w:rsid w:val="0065273B"/>
    <w:rsid w:val="00652765"/>
    <w:rsid w:val="00652BD2"/>
    <w:rsid w:val="00652F38"/>
    <w:rsid w:val="006532FC"/>
    <w:rsid w:val="00653319"/>
    <w:rsid w:val="00653582"/>
    <w:rsid w:val="00653768"/>
    <w:rsid w:val="00653956"/>
    <w:rsid w:val="006539AB"/>
    <w:rsid w:val="006539DF"/>
    <w:rsid w:val="00653A80"/>
    <w:rsid w:val="00653BD6"/>
    <w:rsid w:val="00653BF0"/>
    <w:rsid w:val="00653F9A"/>
    <w:rsid w:val="00654056"/>
    <w:rsid w:val="006542F7"/>
    <w:rsid w:val="006544A0"/>
    <w:rsid w:val="00654795"/>
    <w:rsid w:val="0065479E"/>
    <w:rsid w:val="00654899"/>
    <w:rsid w:val="006548A8"/>
    <w:rsid w:val="006549AF"/>
    <w:rsid w:val="00654B3B"/>
    <w:rsid w:val="00654BF5"/>
    <w:rsid w:val="00654C78"/>
    <w:rsid w:val="00654CE3"/>
    <w:rsid w:val="00654E42"/>
    <w:rsid w:val="00655145"/>
    <w:rsid w:val="00655226"/>
    <w:rsid w:val="00655399"/>
    <w:rsid w:val="00655551"/>
    <w:rsid w:val="00655577"/>
    <w:rsid w:val="00655595"/>
    <w:rsid w:val="006555B5"/>
    <w:rsid w:val="0065560B"/>
    <w:rsid w:val="006556CE"/>
    <w:rsid w:val="006559EE"/>
    <w:rsid w:val="0065603F"/>
    <w:rsid w:val="00656314"/>
    <w:rsid w:val="006565CE"/>
    <w:rsid w:val="006568C5"/>
    <w:rsid w:val="0065693A"/>
    <w:rsid w:val="00656B15"/>
    <w:rsid w:val="00656B1C"/>
    <w:rsid w:val="00656B8C"/>
    <w:rsid w:val="00656BF1"/>
    <w:rsid w:val="00656F4E"/>
    <w:rsid w:val="00657258"/>
    <w:rsid w:val="00657984"/>
    <w:rsid w:val="00657A4D"/>
    <w:rsid w:val="00657BB2"/>
    <w:rsid w:val="00657BCE"/>
    <w:rsid w:val="00657C2E"/>
    <w:rsid w:val="00657CF3"/>
    <w:rsid w:val="00657DB6"/>
    <w:rsid w:val="00657E1C"/>
    <w:rsid w:val="0066012C"/>
    <w:rsid w:val="006601F2"/>
    <w:rsid w:val="00660262"/>
    <w:rsid w:val="00660384"/>
    <w:rsid w:val="006603EC"/>
    <w:rsid w:val="006603ED"/>
    <w:rsid w:val="006604BD"/>
    <w:rsid w:val="00660505"/>
    <w:rsid w:val="006605E5"/>
    <w:rsid w:val="00660625"/>
    <w:rsid w:val="00660841"/>
    <w:rsid w:val="00660A75"/>
    <w:rsid w:val="00660B9A"/>
    <w:rsid w:val="00660D0C"/>
    <w:rsid w:val="00660EF8"/>
    <w:rsid w:val="006611F1"/>
    <w:rsid w:val="00661588"/>
    <w:rsid w:val="006615A5"/>
    <w:rsid w:val="0066178F"/>
    <w:rsid w:val="006617D7"/>
    <w:rsid w:val="00661867"/>
    <w:rsid w:val="006618BA"/>
    <w:rsid w:val="006619EC"/>
    <w:rsid w:val="00661BD4"/>
    <w:rsid w:val="00661BEE"/>
    <w:rsid w:val="00661C5C"/>
    <w:rsid w:val="00662465"/>
    <w:rsid w:val="006626AA"/>
    <w:rsid w:val="00662779"/>
    <w:rsid w:val="00662835"/>
    <w:rsid w:val="00662885"/>
    <w:rsid w:val="00662D96"/>
    <w:rsid w:val="00662EB4"/>
    <w:rsid w:val="00662F59"/>
    <w:rsid w:val="00663014"/>
    <w:rsid w:val="00663062"/>
    <w:rsid w:val="00663170"/>
    <w:rsid w:val="00663242"/>
    <w:rsid w:val="006632A8"/>
    <w:rsid w:val="006637D4"/>
    <w:rsid w:val="00663D0E"/>
    <w:rsid w:val="0066410A"/>
    <w:rsid w:val="00664396"/>
    <w:rsid w:val="006643A3"/>
    <w:rsid w:val="0066478A"/>
    <w:rsid w:val="00664972"/>
    <w:rsid w:val="00664B5C"/>
    <w:rsid w:val="00664C7B"/>
    <w:rsid w:val="00664EED"/>
    <w:rsid w:val="0066534A"/>
    <w:rsid w:val="00665359"/>
    <w:rsid w:val="00665732"/>
    <w:rsid w:val="006659B7"/>
    <w:rsid w:val="00665AC9"/>
    <w:rsid w:val="00665BFA"/>
    <w:rsid w:val="00665EB6"/>
    <w:rsid w:val="00665EDA"/>
    <w:rsid w:val="00665F8B"/>
    <w:rsid w:val="00666030"/>
    <w:rsid w:val="00666528"/>
    <w:rsid w:val="00666804"/>
    <w:rsid w:val="00666839"/>
    <w:rsid w:val="0066698D"/>
    <w:rsid w:val="006669CA"/>
    <w:rsid w:val="006669FE"/>
    <w:rsid w:val="00666AA8"/>
    <w:rsid w:val="00666AB7"/>
    <w:rsid w:val="00666AD5"/>
    <w:rsid w:val="00666B02"/>
    <w:rsid w:val="00666BB8"/>
    <w:rsid w:val="00666BEC"/>
    <w:rsid w:val="00666C84"/>
    <w:rsid w:val="00666CE5"/>
    <w:rsid w:val="006670CB"/>
    <w:rsid w:val="00667104"/>
    <w:rsid w:val="00667286"/>
    <w:rsid w:val="006672A9"/>
    <w:rsid w:val="00667710"/>
    <w:rsid w:val="0066775E"/>
    <w:rsid w:val="00667877"/>
    <w:rsid w:val="00667977"/>
    <w:rsid w:val="00667C57"/>
    <w:rsid w:val="006701AC"/>
    <w:rsid w:val="006703F2"/>
    <w:rsid w:val="00670414"/>
    <w:rsid w:val="006708BB"/>
    <w:rsid w:val="00670A3F"/>
    <w:rsid w:val="00670CBB"/>
    <w:rsid w:val="00670D9D"/>
    <w:rsid w:val="00670DDD"/>
    <w:rsid w:val="00670FB1"/>
    <w:rsid w:val="00671155"/>
    <w:rsid w:val="006712C2"/>
    <w:rsid w:val="00671654"/>
    <w:rsid w:val="00671CBC"/>
    <w:rsid w:val="00671F87"/>
    <w:rsid w:val="006720B0"/>
    <w:rsid w:val="00672304"/>
    <w:rsid w:val="006724F9"/>
    <w:rsid w:val="00672681"/>
    <w:rsid w:val="006726ED"/>
    <w:rsid w:val="00672710"/>
    <w:rsid w:val="00672806"/>
    <w:rsid w:val="00672A6C"/>
    <w:rsid w:val="00672AB0"/>
    <w:rsid w:val="00672BFB"/>
    <w:rsid w:val="00672C61"/>
    <w:rsid w:val="00672D1B"/>
    <w:rsid w:val="00672EEA"/>
    <w:rsid w:val="006730C4"/>
    <w:rsid w:val="0067310B"/>
    <w:rsid w:val="00673203"/>
    <w:rsid w:val="0067328E"/>
    <w:rsid w:val="006738B2"/>
    <w:rsid w:val="00673A84"/>
    <w:rsid w:val="00673A92"/>
    <w:rsid w:val="00673BDD"/>
    <w:rsid w:val="00673C7F"/>
    <w:rsid w:val="00673C94"/>
    <w:rsid w:val="00673DFB"/>
    <w:rsid w:val="00673EDE"/>
    <w:rsid w:val="00674150"/>
    <w:rsid w:val="00674199"/>
    <w:rsid w:val="006743D9"/>
    <w:rsid w:val="006746AE"/>
    <w:rsid w:val="0067494D"/>
    <w:rsid w:val="00674A6B"/>
    <w:rsid w:val="00674B2C"/>
    <w:rsid w:val="00674C71"/>
    <w:rsid w:val="00674D99"/>
    <w:rsid w:val="00674F0C"/>
    <w:rsid w:val="00674F33"/>
    <w:rsid w:val="00674F7C"/>
    <w:rsid w:val="00675046"/>
    <w:rsid w:val="00675423"/>
    <w:rsid w:val="006754FB"/>
    <w:rsid w:val="00675508"/>
    <w:rsid w:val="0067556D"/>
    <w:rsid w:val="0067562D"/>
    <w:rsid w:val="006757BE"/>
    <w:rsid w:val="006759B1"/>
    <w:rsid w:val="00675ABC"/>
    <w:rsid w:val="00675B7A"/>
    <w:rsid w:val="00675E40"/>
    <w:rsid w:val="0067632B"/>
    <w:rsid w:val="0067635A"/>
    <w:rsid w:val="0067640D"/>
    <w:rsid w:val="0067652F"/>
    <w:rsid w:val="0067668E"/>
    <w:rsid w:val="006768A3"/>
    <w:rsid w:val="00676AB1"/>
    <w:rsid w:val="00676B19"/>
    <w:rsid w:val="00676E02"/>
    <w:rsid w:val="006770A6"/>
    <w:rsid w:val="006771DA"/>
    <w:rsid w:val="0067726E"/>
    <w:rsid w:val="006772EB"/>
    <w:rsid w:val="00677505"/>
    <w:rsid w:val="006775AE"/>
    <w:rsid w:val="00677858"/>
    <w:rsid w:val="0067799F"/>
    <w:rsid w:val="00677C18"/>
    <w:rsid w:val="00677C53"/>
    <w:rsid w:val="00677D59"/>
    <w:rsid w:val="00677FE2"/>
    <w:rsid w:val="00680245"/>
    <w:rsid w:val="006802BA"/>
    <w:rsid w:val="00680389"/>
    <w:rsid w:val="006803FD"/>
    <w:rsid w:val="00680607"/>
    <w:rsid w:val="006807B7"/>
    <w:rsid w:val="00680D52"/>
    <w:rsid w:val="00680FDE"/>
    <w:rsid w:val="006810DA"/>
    <w:rsid w:val="00681190"/>
    <w:rsid w:val="006811DD"/>
    <w:rsid w:val="00681542"/>
    <w:rsid w:val="006817D6"/>
    <w:rsid w:val="00681802"/>
    <w:rsid w:val="00681C8C"/>
    <w:rsid w:val="00681EF8"/>
    <w:rsid w:val="00681FAB"/>
    <w:rsid w:val="00681FCE"/>
    <w:rsid w:val="006820DA"/>
    <w:rsid w:val="006820DD"/>
    <w:rsid w:val="00682113"/>
    <w:rsid w:val="006821EE"/>
    <w:rsid w:val="00682304"/>
    <w:rsid w:val="006823DD"/>
    <w:rsid w:val="006824AD"/>
    <w:rsid w:val="00682548"/>
    <w:rsid w:val="006826BE"/>
    <w:rsid w:val="00682752"/>
    <w:rsid w:val="006827FB"/>
    <w:rsid w:val="006829D9"/>
    <w:rsid w:val="00682B6C"/>
    <w:rsid w:val="00682B94"/>
    <w:rsid w:val="00682DD1"/>
    <w:rsid w:val="00682E15"/>
    <w:rsid w:val="00682E63"/>
    <w:rsid w:val="00682F5D"/>
    <w:rsid w:val="00682FE0"/>
    <w:rsid w:val="0068302C"/>
    <w:rsid w:val="006832B1"/>
    <w:rsid w:val="00683305"/>
    <w:rsid w:val="00683318"/>
    <w:rsid w:val="00683360"/>
    <w:rsid w:val="006833AA"/>
    <w:rsid w:val="006833FA"/>
    <w:rsid w:val="0068382B"/>
    <w:rsid w:val="00683862"/>
    <w:rsid w:val="006838E5"/>
    <w:rsid w:val="00683AD7"/>
    <w:rsid w:val="00683BD9"/>
    <w:rsid w:val="00683C20"/>
    <w:rsid w:val="00683E85"/>
    <w:rsid w:val="00683EE9"/>
    <w:rsid w:val="00683F0B"/>
    <w:rsid w:val="00683F69"/>
    <w:rsid w:val="00683FFF"/>
    <w:rsid w:val="006842B6"/>
    <w:rsid w:val="00684316"/>
    <w:rsid w:val="00684415"/>
    <w:rsid w:val="006844EF"/>
    <w:rsid w:val="00684A10"/>
    <w:rsid w:val="00684BE9"/>
    <w:rsid w:val="00684C0C"/>
    <w:rsid w:val="00684C6F"/>
    <w:rsid w:val="00684E74"/>
    <w:rsid w:val="006851D2"/>
    <w:rsid w:val="006851F4"/>
    <w:rsid w:val="00685344"/>
    <w:rsid w:val="00685393"/>
    <w:rsid w:val="00685496"/>
    <w:rsid w:val="006855F1"/>
    <w:rsid w:val="006856DA"/>
    <w:rsid w:val="006857C9"/>
    <w:rsid w:val="006859F8"/>
    <w:rsid w:val="00685C15"/>
    <w:rsid w:val="00685C82"/>
    <w:rsid w:val="0068608E"/>
    <w:rsid w:val="006862B8"/>
    <w:rsid w:val="006863AA"/>
    <w:rsid w:val="0068642C"/>
    <w:rsid w:val="00686440"/>
    <w:rsid w:val="0068645F"/>
    <w:rsid w:val="006864C8"/>
    <w:rsid w:val="0068654C"/>
    <w:rsid w:val="006865E3"/>
    <w:rsid w:val="00686669"/>
    <w:rsid w:val="006870B0"/>
    <w:rsid w:val="0068726B"/>
    <w:rsid w:val="006873EC"/>
    <w:rsid w:val="006873ED"/>
    <w:rsid w:val="006876DF"/>
    <w:rsid w:val="00687862"/>
    <w:rsid w:val="006878B1"/>
    <w:rsid w:val="00687932"/>
    <w:rsid w:val="0068798E"/>
    <w:rsid w:val="0068799D"/>
    <w:rsid w:val="00687AF3"/>
    <w:rsid w:val="00687BA7"/>
    <w:rsid w:val="00687BAA"/>
    <w:rsid w:val="0069008F"/>
    <w:rsid w:val="00690141"/>
    <w:rsid w:val="0069015C"/>
    <w:rsid w:val="00690272"/>
    <w:rsid w:val="00690305"/>
    <w:rsid w:val="00690510"/>
    <w:rsid w:val="00690C4B"/>
    <w:rsid w:val="00690CE8"/>
    <w:rsid w:val="00690DE1"/>
    <w:rsid w:val="00690E27"/>
    <w:rsid w:val="00690F9E"/>
    <w:rsid w:val="00690FEF"/>
    <w:rsid w:val="00691320"/>
    <w:rsid w:val="006916D2"/>
    <w:rsid w:val="00691727"/>
    <w:rsid w:val="006919AB"/>
    <w:rsid w:val="00691C2F"/>
    <w:rsid w:val="00691F60"/>
    <w:rsid w:val="00692029"/>
    <w:rsid w:val="00692133"/>
    <w:rsid w:val="006921B3"/>
    <w:rsid w:val="00692233"/>
    <w:rsid w:val="006925FA"/>
    <w:rsid w:val="0069272F"/>
    <w:rsid w:val="00692949"/>
    <w:rsid w:val="00692F44"/>
    <w:rsid w:val="00692FD9"/>
    <w:rsid w:val="006930E0"/>
    <w:rsid w:val="006934D0"/>
    <w:rsid w:val="00693BEE"/>
    <w:rsid w:val="00693CB8"/>
    <w:rsid w:val="00693D81"/>
    <w:rsid w:val="006940C8"/>
    <w:rsid w:val="0069418D"/>
    <w:rsid w:val="0069419A"/>
    <w:rsid w:val="0069443B"/>
    <w:rsid w:val="0069447E"/>
    <w:rsid w:val="0069467C"/>
    <w:rsid w:val="006946CB"/>
    <w:rsid w:val="006946D7"/>
    <w:rsid w:val="00694920"/>
    <w:rsid w:val="00694BFA"/>
    <w:rsid w:val="00694C0A"/>
    <w:rsid w:val="00694CC9"/>
    <w:rsid w:val="00694D22"/>
    <w:rsid w:val="00694D87"/>
    <w:rsid w:val="006950A6"/>
    <w:rsid w:val="0069520C"/>
    <w:rsid w:val="00695359"/>
    <w:rsid w:val="006953AE"/>
    <w:rsid w:val="006958DF"/>
    <w:rsid w:val="00695C09"/>
    <w:rsid w:val="00695D94"/>
    <w:rsid w:val="00695DD1"/>
    <w:rsid w:val="00695DE3"/>
    <w:rsid w:val="006963F2"/>
    <w:rsid w:val="006964F3"/>
    <w:rsid w:val="00696A9A"/>
    <w:rsid w:val="00696AAA"/>
    <w:rsid w:val="00696BF8"/>
    <w:rsid w:val="00696E15"/>
    <w:rsid w:val="00696E31"/>
    <w:rsid w:val="00696FF3"/>
    <w:rsid w:val="006970D8"/>
    <w:rsid w:val="006970FB"/>
    <w:rsid w:val="00697131"/>
    <w:rsid w:val="006973C3"/>
    <w:rsid w:val="006975E8"/>
    <w:rsid w:val="00697631"/>
    <w:rsid w:val="006976A9"/>
    <w:rsid w:val="006976B7"/>
    <w:rsid w:val="006976CB"/>
    <w:rsid w:val="00697708"/>
    <w:rsid w:val="00697778"/>
    <w:rsid w:val="00697820"/>
    <w:rsid w:val="00697AD0"/>
    <w:rsid w:val="00697D0E"/>
    <w:rsid w:val="006A0002"/>
    <w:rsid w:val="006A01D0"/>
    <w:rsid w:val="006A0246"/>
    <w:rsid w:val="006A042E"/>
    <w:rsid w:val="006A04A2"/>
    <w:rsid w:val="006A060A"/>
    <w:rsid w:val="006A0642"/>
    <w:rsid w:val="006A07DC"/>
    <w:rsid w:val="006A0992"/>
    <w:rsid w:val="006A0A95"/>
    <w:rsid w:val="006A0AF8"/>
    <w:rsid w:val="006A0EAE"/>
    <w:rsid w:val="006A0F4E"/>
    <w:rsid w:val="006A113F"/>
    <w:rsid w:val="006A13F1"/>
    <w:rsid w:val="006A147F"/>
    <w:rsid w:val="006A14D1"/>
    <w:rsid w:val="006A14F6"/>
    <w:rsid w:val="006A15AD"/>
    <w:rsid w:val="006A176E"/>
    <w:rsid w:val="006A17C1"/>
    <w:rsid w:val="006A18DE"/>
    <w:rsid w:val="006A19B7"/>
    <w:rsid w:val="006A1AB2"/>
    <w:rsid w:val="006A1E38"/>
    <w:rsid w:val="006A1F28"/>
    <w:rsid w:val="006A1F99"/>
    <w:rsid w:val="006A204E"/>
    <w:rsid w:val="006A2236"/>
    <w:rsid w:val="006A2253"/>
    <w:rsid w:val="006A2349"/>
    <w:rsid w:val="006A27B4"/>
    <w:rsid w:val="006A29D1"/>
    <w:rsid w:val="006A2A6D"/>
    <w:rsid w:val="006A2AE9"/>
    <w:rsid w:val="006A2BF9"/>
    <w:rsid w:val="006A2F34"/>
    <w:rsid w:val="006A2F63"/>
    <w:rsid w:val="006A3066"/>
    <w:rsid w:val="006A3312"/>
    <w:rsid w:val="006A35D2"/>
    <w:rsid w:val="006A35DC"/>
    <w:rsid w:val="006A3633"/>
    <w:rsid w:val="006A3682"/>
    <w:rsid w:val="006A3722"/>
    <w:rsid w:val="006A37F3"/>
    <w:rsid w:val="006A3C9D"/>
    <w:rsid w:val="006A3DB8"/>
    <w:rsid w:val="006A3EDA"/>
    <w:rsid w:val="006A3F73"/>
    <w:rsid w:val="006A4002"/>
    <w:rsid w:val="006A445B"/>
    <w:rsid w:val="006A49B3"/>
    <w:rsid w:val="006A4A9E"/>
    <w:rsid w:val="006A4D47"/>
    <w:rsid w:val="006A4DD9"/>
    <w:rsid w:val="006A4F14"/>
    <w:rsid w:val="006A4F3D"/>
    <w:rsid w:val="006A508F"/>
    <w:rsid w:val="006A509B"/>
    <w:rsid w:val="006A52D5"/>
    <w:rsid w:val="006A5541"/>
    <w:rsid w:val="006A55A2"/>
    <w:rsid w:val="006A577B"/>
    <w:rsid w:val="006A5825"/>
    <w:rsid w:val="006A5C57"/>
    <w:rsid w:val="006A5FAC"/>
    <w:rsid w:val="006A60CF"/>
    <w:rsid w:val="006A6348"/>
    <w:rsid w:val="006A65A0"/>
    <w:rsid w:val="006A6A8F"/>
    <w:rsid w:val="006A6C33"/>
    <w:rsid w:val="006A6C73"/>
    <w:rsid w:val="006A6DB3"/>
    <w:rsid w:val="006A6EA9"/>
    <w:rsid w:val="006A7022"/>
    <w:rsid w:val="006A706C"/>
    <w:rsid w:val="006A71CF"/>
    <w:rsid w:val="006A72C5"/>
    <w:rsid w:val="006A7341"/>
    <w:rsid w:val="006A75EC"/>
    <w:rsid w:val="006A7AEA"/>
    <w:rsid w:val="006A7BA9"/>
    <w:rsid w:val="006A7C04"/>
    <w:rsid w:val="006A7E0F"/>
    <w:rsid w:val="006B00D5"/>
    <w:rsid w:val="006B015B"/>
    <w:rsid w:val="006B0522"/>
    <w:rsid w:val="006B06BA"/>
    <w:rsid w:val="006B06C3"/>
    <w:rsid w:val="006B0A94"/>
    <w:rsid w:val="006B0D8A"/>
    <w:rsid w:val="006B0DDD"/>
    <w:rsid w:val="006B0DFF"/>
    <w:rsid w:val="006B0E4E"/>
    <w:rsid w:val="006B0F3F"/>
    <w:rsid w:val="006B0F76"/>
    <w:rsid w:val="006B1069"/>
    <w:rsid w:val="006B12C4"/>
    <w:rsid w:val="006B140C"/>
    <w:rsid w:val="006B154B"/>
    <w:rsid w:val="006B15C2"/>
    <w:rsid w:val="006B15EE"/>
    <w:rsid w:val="006B1A65"/>
    <w:rsid w:val="006B1A7C"/>
    <w:rsid w:val="006B1DEC"/>
    <w:rsid w:val="006B2147"/>
    <w:rsid w:val="006B224C"/>
    <w:rsid w:val="006B23D4"/>
    <w:rsid w:val="006B2402"/>
    <w:rsid w:val="006B2979"/>
    <w:rsid w:val="006B2A59"/>
    <w:rsid w:val="006B2A6D"/>
    <w:rsid w:val="006B2AD8"/>
    <w:rsid w:val="006B2DE6"/>
    <w:rsid w:val="006B327C"/>
    <w:rsid w:val="006B3779"/>
    <w:rsid w:val="006B383C"/>
    <w:rsid w:val="006B3875"/>
    <w:rsid w:val="006B387F"/>
    <w:rsid w:val="006B39EF"/>
    <w:rsid w:val="006B3C7D"/>
    <w:rsid w:val="006B3D1B"/>
    <w:rsid w:val="006B3DF5"/>
    <w:rsid w:val="006B3E9E"/>
    <w:rsid w:val="006B3FE8"/>
    <w:rsid w:val="006B40F7"/>
    <w:rsid w:val="006B44B4"/>
    <w:rsid w:val="006B457F"/>
    <w:rsid w:val="006B47F2"/>
    <w:rsid w:val="006B4BC5"/>
    <w:rsid w:val="006B4D58"/>
    <w:rsid w:val="006B4EC8"/>
    <w:rsid w:val="006B4FA5"/>
    <w:rsid w:val="006B5077"/>
    <w:rsid w:val="006B50E3"/>
    <w:rsid w:val="006B5224"/>
    <w:rsid w:val="006B5236"/>
    <w:rsid w:val="006B5439"/>
    <w:rsid w:val="006B56A5"/>
    <w:rsid w:val="006B57A4"/>
    <w:rsid w:val="006B583B"/>
    <w:rsid w:val="006B5847"/>
    <w:rsid w:val="006B5966"/>
    <w:rsid w:val="006B5990"/>
    <w:rsid w:val="006B599A"/>
    <w:rsid w:val="006B59C0"/>
    <w:rsid w:val="006B5B72"/>
    <w:rsid w:val="006B5BDE"/>
    <w:rsid w:val="006B5D52"/>
    <w:rsid w:val="006B5D5A"/>
    <w:rsid w:val="006B5E93"/>
    <w:rsid w:val="006B5FB3"/>
    <w:rsid w:val="006B5FC0"/>
    <w:rsid w:val="006B60D0"/>
    <w:rsid w:val="006B60E4"/>
    <w:rsid w:val="006B62A4"/>
    <w:rsid w:val="006B62A6"/>
    <w:rsid w:val="006B644A"/>
    <w:rsid w:val="006B661E"/>
    <w:rsid w:val="006B663B"/>
    <w:rsid w:val="006B66F5"/>
    <w:rsid w:val="006B68B3"/>
    <w:rsid w:val="006B6CC7"/>
    <w:rsid w:val="006B6E08"/>
    <w:rsid w:val="006B6E28"/>
    <w:rsid w:val="006B7088"/>
    <w:rsid w:val="006B7163"/>
    <w:rsid w:val="006B71B0"/>
    <w:rsid w:val="006B73E7"/>
    <w:rsid w:val="006B75C6"/>
    <w:rsid w:val="006B79D4"/>
    <w:rsid w:val="006B7CCA"/>
    <w:rsid w:val="006B7D4B"/>
    <w:rsid w:val="006B7F29"/>
    <w:rsid w:val="006C00E8"/>
    <w:rsid w:val="006C02C8"/>
    <w:rsid w:val="006C046E"/>
    <w:rsid w:val="006C0690"/>
    <w:rsid w:val="006C0860"/>
    <w:rsid w:val="006C0936"/>
    <w:rsid w:val="006C0A09"/>
    <w:rsid w:val="006C0AF9"/>
    <w:rsid w:val="006C0CCD"/>
    <w:rsid w:val="006C0D3D"/>
    <w:rsid w:val="006C0E30"/>
    <w:rsid w:val="006C11B9"/>
    <w:rsid w:val="006C128B"/>
    <w:rsid w:val="006C12DB"/>
    <w:rsid w:val="006C16BB"/>
    <w:rsid w:val="006C191F"/>
    <w:rsid w:val="006C1BEC"/>
    <w:rsid w:val="006C1C07"/>
    <w:rsid w:val="006C1C6F"/>
    <w:rsid w:val="006C1E57"/>
    <w:rsid w:val="006C1E80"/>
    <w:rsid w:val="006C1EF4"/>
    <w:rsid w:val="006C1F38"/>
    <w:rsid w:val="006C2126"/>
    <w:rsid w:val="006C248F"/>
    <w:rsid w:val="006C2788"/>
    <w:rsid w:val="006C2819"/>
    <w:rsid w:val="006C298E"/>
    <w:rsid w:val="006C2A46"/>
    <w:rsid w:val="006C2A58"/>
    <w:rsid w:val="006C2BA1"/>
    <w:rsid w:val="006C2EC0"/>
    <w:rsid w:val="006C2EF1"/>
    <w:rsid w:val="006C3063"/>
    <w:rsid w:val="006C322E"/>
    <w:rsid w:val="006C362E"/>
    <w:rsid w:val="006C39DB"/>
    <w:rsid w:val="006C3AFD"/>
    <w:rsid w:val="006C3B13"/>
    <w:rsid w:val="006C3C79"/>
    <w:rsid w:val="006C3CDA"/>
    <w:rsid w:val="006C3D8D"/>
    <w:rsid w:val="006C3F4B"/>
    <w:rsid w:val="006C412E"/>
    <w:rsid w:val="006C42C2"/>
    <w:rsid w:val="006C437E"/>
    <w:rsid w:val="006C4491"/>
    <w:rsid w:val="006C4544"/>
    <w:rsid w:val="006C488C"/>
    <w:rsid w:val="006C4995"/>
    <w:rsid w:val="006C4BA8"/>
    <w:rsid w:val="006C4BDD"/>
    <w:rsid w:val="006C4ECC"/>
    <w:rsid w:val="006C4F90"/>
    <w:rsid w:val="006C528B"/>
    <w:rsid w:val="006C53D6"/>
    <w:rsid w:val="006C54B7"/>
    <w:rsid w:val="006C54F1"/>
    <w:rsid w:val="006C5716"/>
    <w:rsid w:val="006C5779"/>
    <w:rsid w:val="006C57BB"/>
    <w:rsid w:val="006C57D9"/>
    <w:rsid w:val="006C6076"/>
    <w:rsid w:val="006C61FC"/>
    <w:rsid w:val="006C62C3"/>
    <w:rsid w:val="006C62DA"/>
    <w:rsid w:val="006C636F"/>
    <w:rsid w:val="006C660E"/>
    <w:rsid w:val="006C66A7"/>
    <w:rsid w:val="006C695D"/>
    <w:rsid w:val="006C6983"/>
    <w:rsid w:val="006C69F5"/>
    <w:rsid w:val="006C6A63"/>
    <w:rsid w:val="006C6A69"/>
    <w:rsid w:val="006C6C04"/>
    <w:rsid w:val="006C70AE"/>
    <w:rsid w:val="006C70D5"/>
    <w:rsid w:val="006C7168"/>
    <w:rsid w:val="006C71A1"/>
    <w:rsid w:val="006C72D3"/>
    <w:rsid w:val="006C7455"/>
    <w:rsid w:val="006C76AC"/>
    <w:rsid w:val="006C78C2"/>
    <w:rsid w:val="006C78F9"/>
    <w:rsid w:val="006C7A46"/>
    <w:rsid w:val="006C7B27"/>
    <w:rsid w:val="006C7D84"/>
    <w:rsid w:val="006C7E9F"/>
    <w:rsid w:val="006C7F29"/>
    <w:rsid w:val="006D006B"/>
    <w:rsid w:val="006D00B8"/>
    <w:rsid w:val="006D0110"/>
    <w:rsid w:val="006D0206"/>
    <w:rsid w:val="006D0510"/>
    <w:rsid w:val="006D0920"/>
    <w:rsid w:val="006D0D1B"/>
    <w:rsid w:val="006D0DE2"/>
    <w:rsid w:val="006D11B2"/>
    <w:rsid w:val="006D12FC"/>
    <w:rsid w:val="006D17B3"/>
    <w:rsid w:val="006D18A6"/>
    <w:rsid w:val="006D18AA"/>
    <w:rsid w:val="006D1A0E"/>
    <w:rsid w:val="006D1BE1"/>
    <w:rsid w:val="006D1E83"/>
    <w:rsid w:val="006D1ECD"/>
    <w:rsid w:val="006D1FED"/>
    <w:rsid w:val="006D219F"/>
    <w:rsid w:val="006D2313"/>
    <w:rsid w:val="006D2371"/>
    <w:rsid w:val="006D2530"/>
    <w:rsid w:val="006D254A"/>
    <w:rsid w:val="006D2631"/>
    <w:rsid w:val="006D2742"/>
    <w:rsid w:val="006D293D"/>
    <w:rsid w:val="006D2D49"/>
    <w:rsid w:val="006D2D7C"/>
    <w:rsid w:val="006D2F31"/>
    <w:rsid w:val="006D2F6E"/>
    <w:rsid w:val="006D30D8"/>
    <w:rsid w:val="006D31BC"/>
    <w:rsid w:val="006D3304"/>
    <w:rsid w:val="006D335C"/>
    <w:rsid w:val="006D340E"/>
    <w:rsid w:val="006D359E"/>
    <w:rsid w:val="006D3668"/>
    <w:rsid w:val="006D391A"/>
    <w:rsid w:val="006D3A18"/>
    <w:rsid w:val="006D3C36"/>
    <w:rsid w:val="006D3D81"/>
    <w:rsid w:val="006D3EAF"/>
    <w:rsid w:val="006D3EC9"/>
    <w:rsid w:val="006D4241"/>
    <w:rsid w:val="006D45B1"/>
    <w:rsid w:val="006D46DC"/>
    <w:rsid w:val="006D4863"/>
    <w:rsid w:val="006D48B6"/>
    <w:rsid w:val="006D4A22"/>
    <w:rsid w:val="006D4A88"/>
    <w:rsid w:val="006D4B0B"/>
    <w:rsid w:val="006D4B92"/>
    <w:rsid w:val="006D4CFD"/>
    <w:rsid w:val="006D4E3B"/>
    <w:rsid w:val="006D53EC"/>
    <w:rsid w:val="006D5404"/>
    <w:rsid w:val="006D546E"/>
    <w:rsid w:val="006D560E"/>
    <w:rsid w:val="006D5612"/>
    <w:rsid w:val="006D56B3"/>
    <w:rsid w:val="006D584C"/>
    <w:rsid w:val="006D5CDE"/>
    <w:rsid w:val="006D613C"/>
    <w:rsid w:val="006D6594"/>
    <w:rsid w:val="006D6735"/>
    <w:rsid w:val="006D682E"/>
    <w:rsid w:val="006D6CF8"/>
    <w:rsid w:val="006D6E8B"/>
    <w:rsid w:val="006D7023"/>
    <w:rsid w:val="006D732E"/>
    <w:rsid w:val="006D7484"/>
    <w:rsid w:val="006D7722"/>
    <w:rsid w:val="006D7844"/>
    <w:rsid w:val="006D7B74"/>
    <w:rsid w:val="006D7D53"/>
    <w:rsid w:val="006D7D74"/>
    <w:rsid w:val="006E0529"/>
    <w:rsid w:val="006E057A"/>
    <w:rsid w:val="006E05A9"/>
    <w:rsid w:val="006E065B"/>
    <w:rsid w:val="006E0662"/>
    <w:rsid w:val="006E0674"/>
    <w:rsid w:val="006E0712"/>
    <w:rsid w:val="006E0991"/>
    <w:rsid w:val="006E0DE3"/>
    <w:rsid w:val="006E0E48"/>
    <w:rsid w:val="006E0F18"/>
    <w:rsid w:val="006E0FEE"/>
    <w:rsid w:val="006E116D"/>
    <w:rsid w:val="006E1312"/>
    <w:rsid w:val="006E1384"/>
    <w:rsid w:val="006E1501"/>
    <w:rsid w:val="006E166D"/>
    <w:rsid w:val="006E186C"/>
    <w:rsid w:val="006E1971"/>
    <w:rsid w:val="006E1A20"/>
    <w:rsid w:val="006E1B9F"/>
    <w:rsid w:val="006E1E62"/>
    <w:rsid w:val="006E2056"/>
    <w:rsid w:val="006E2104"/>
    <w:rsid w:val="006E2527"/>
    <w:rsid w:val="006E2546"/>
    <w:rsid w:val="006E263E"/>
    <w:rsid w:val="006E266E"/>
    <w:rsid w:val="006E2785"/>
    <w:rsid w:val="006E2921"/>
    <w:rsid w:val="006E294B"/>
    <w:rsid w:val="006E2952"/>
    <w:rsid w:val="006E29E2"/>
    <w:rsid w:val="006E2D4D"/>
    <w:rsid w:val="006E2E28"/>
    <w:rsid w:val="006E33CC"/>
    <w:rsid w:val="006E3457"/>
    <w:rsid w:val="006E34C6"/>
    <w:rsid w:val="006E3573"/>
    <w:rsid w:val="006E3574"/>
    <w:rsid w:val="006E372C"/>
    <w:rsid w:val="006E39E9"/>
    <w:rsid w:val="006E3BA3"/>
    <w:rsid w:val="006E4008"/>
    <w:rsid w:val="006E407E"/>
    <w:rsid w:val="006E41C3"/>
    <w:rsid w:val="006E43A9"/>
    <w:rsid w:val="006E4505"/>
    <w:rsid w:val="006E4557"/>
    <w:rsid w:val="006E4897"/>
    <w:rsid w:val="006E4DA9"/>
    <w:rsid w:val="006E5035"/>
    <w:rsid w:val="006E511C"/>
    <w:rsid w:val="006E51CE"/>
    <w:rsid w:val="006E5221"/>
    <w:rsid w:val="006E57D8"/>
    <w:rsid w:val="006E57FC"/>
    <w:rsid w:val="006E5855"/>
    <w:rsid w:val="006E58DF"/>
    <w:rsid w:val="006E5A7C"/>
    <w:rsid w:val="006E5BEF"/>
    <w:rsid w:val="006E5D55"/>
    <w:rsid w:val="006E5E0D"/>
    <w:rsid w:val="006E6000"/>
    <w:rsid w:val="006E6135"/>
    <w:rsid w:val="006E61D0"/>
    <w:rsid w:val="006E6408"/>
    <w:rsid w:val="006E66EC"/>
    <w:rsid w:val="006E6930"/>
    <w:rsid w:val="006E69B1"/>
    <w:rsid w:val="006E6A98"/>
    <w:rsid w:val="006E6B5E"/>
    <w:rsid w:val="006E6CF1"/>
    <w:rsid w:val="006E70EB"/>
    <w:rsid w:val="006E70EE"/>
    <w:rsid w:val="006E71B1"/>
    <w:rsid w:val="006E72D6"/>
    <w:rsid w:val="006E7446"/>
    <w:rsid w:val="006E7546"/>
    <w:rsid w:val="006E7919"/>
    <w:rsid w:val="006E7CC7"/>
    <w:rsid w:val="006F0395"/>
    <w:rsid w:val="006F03DE"/>
    <w:rsid w:val="006F052A"/>
    <w:rsid w:val="006F055E"/>
    <w:rsid w:val="006F066A"/>
    <w:rsid w:val="006F068F"/>
    <w:rsid w:val="006F0AF1"/>
    <w:rsid w:val="006F0BFC"/>
    <w:rsid w:val="006F10CB"/>
    <w:rsid w:val="006F124A"/>
    <w:rsid w:val="006F13BA"/>
    <w:rsid w:val="006F147F"/>
    <w:rsid w:val="006F198A"/>
    <w:rsid w:val="006F1B11"/>
    <w:rsid w:val="006F1B3F"/>
    <w:rsid w:val="006F1B83"/>
    <w:rsid w:val="006F1BC8"/>
    <w:rsid w:val="006F1CED"/>
    <w:rsid w:val="006F1D25"/>
    <w:rsid w:val="006F1F18"/>
    <w:rsid w:val="006F202B"/>
    <w:rsid w:val="006F23AD"/>
    <w:rsid w:val="006F294E"/>
    <w:rsid w:val="006F2AC4"/>
    <w:rsid w:val="006F2AE4"/>
    <w:rsid w:val="006F2AF8"/>
    <w:rsid w:val="006F2D88"/>
    <w:rsid w:val="006F2E76"/>
    <w:rsid w:val="006F2E7C"/>
    <w:rsid w:val="006F2EB7"/>
    <w:rsid w:val="006F2FE2"/>
    <w:rsid w:val="006F311E"/>
    <w:rsid w:val="006F31F2"/>
    <w:rsid w:val="006F35A1"/>
    <w:rsid w:val="006F35A7"/>
    <w:rsid w:val="006F35B2"/>
    <w:rsid w:val="006F37D0"/>
    <w:rsid w:val="006F388E"/>
    <w:rsid w:val="006F3A82"/>
    <w:rsid w:val="006F3BD4"/>
    <w:rsid w:val="006F3C08"/>
    <w:rsid w:val="006F4025"/>
    <w:rsid w:val="006F403D"/>
    <w:rsid w:val="006F4172"/>
    <w:rsid w:val="006F4180"/>
    <w:rsid w:val="006F424B"/>
    <w:rsid w:val="006F4A3D"/>
    <w:rsid w:val="006F4B87"/>
    <w:rsid w:val="006F4E15"/>
    <w:rsid w:val="006F4F93"/>
    <w:rsid w:val="006F4FD0"/>
    <w:rsid w:val="006F5050"/>
    <w:rsid w:val="006F50D3"/>
    <w:rsid w:val="006F5257"/>
    <w:rsid w:val="006F5271"/>
    <w:rsid w:val="006F52D4"/>
    <w:rsid w:val="006F5480"/>
    <w:rsid w:val="006F5D48"/>
    <w:rsid w:val="006F5E74"/>
    <w:rsid w:val="006F62D3"/>
    <w:rsid w:val="006F64A1"/>
    <w:rsid w:val="006F66B5"/>
    <w:rsid w:val="006F67F9"/>
    <w:rsid w:val="006F6803"/>
    <w:rsid w:val="006F688F"/>
    <w:rsid w:val="006F6ABA"/>
    <w:rsid w:val="006F6C0D"/>
    <w:rsid w:val="006F6C86"/>
    <w:rsid w:val="006F6CCD"/>
    <w:rsid w:val="006F6D8C"/>
    <w:rsid w:val="006F6DEA"/>
    <w:rsid w:val="006F6EC5"/>
    <w:rsid w:val="006F6FE8"/>
    <w:rsid w:val="006F718B"/>
    <w:rsid w:val="006F73DE"/>
    <w:rsid w:val="006F774D"/>
    <w:rsid w:val="006F791C"/>
    <w:rsid w:val="006F7954"/>
    <w:rsid w:val="006F7E96"/>
    <w:rsid w:val="006F7EAE"/>
    <w:rsid w:val="006F7F09"/>
    <w:rsid w:val="006F7F3E"/>
    <w:rsid w:val="0070016F"/>
    <w:rsid w:val="007001C9"/>
    <w:rsid w:val="0070022F"/>
    <w:rsid w:val="0070030D"/>
    <w:rsid w:val="0070035B"/>
    <w:rsid w:val="0070042B"/>
    <w:rsid w:val="0070052D"/>
    <w:rsid w:val="00700653"/>
    <w:rsid w:val="0070066A"/>
    <w:rsid w:val="00700725"/>
    <w:rsid w:val="007008AD"/>
    <w:rsid w:val="00700BA6"/>
    <w:rsid w:val="00700E17"/>
    <w:rsid w:val="0070130C"/>
    <w:rsid w:val="00701497"/>
    <w:rsid w:val="007014D5"/>
    <w:rsid w:val="00701701"/>
    <w:rsid w:val="0070188C"/>
    <w:rsid w:val="0070197A"/>
    <w:rsid w:val="007019A1"/>
    <w:rsid w:val="00701A84"/>
    <w:rsid w:val="00701B39"/>
    <w:rsid w:val="00701C65"/>
    <w:rsid w:val="00701DC5"/>
    <w:rsid w:val="00701DDC"/>
    <w:rsid w:val="00701DFC"/>
    <w:rsid w:val="00701F0A"/>
    <w:rsid w:val="00702230"/>
    <w:rsid w:val="007022D3"/>
    <w:rsid w:val="00702368"/>
    <w:rsid w:val="00702404"/>
    <w:rsid w:val="00702657"/>
    <w:rsid w:val="007028F8"/>
    <w:rsid w:val="00702BFE"/>
    <w:rsid w:val="00702DF8"/>
    <w:rsid w:val="00702E14"/>
    <w:rsid w:val="00702E3F"/>
    <w:rsid w:val="00702FCD"/>
    <w:rsid w:val="0070308A"/>
    <w:rsid w:val="00703362"/>
    <w:rsid w:val="0070346C"/>
    <w:rsid w:val="0070351C"/>
    <w:rsid w:val="007036B7"/>
    <w:rsid w:val="0070376E"/>
    <w:rsid w:val="00703A21"/>
    <w:rsid w:val="00703A4A"/>
    <w:rsid w:val="00703D46"/>
    <w:rsid w:val="007040F9"/>
    <w:rsid w:val="00704148"/>
    <w:rsid w:val="0070417A"/>
    <w:rsid w:val="007041B8"/>
    <w:rsid w:val="00704343"/>
    <w:rsid w:val="0070470E"/>
    <w:rsid w:val="00704A30"/>
    <w:rsid w:val="00704BAB"/>
    <w:rsid w:val="00704CE2"/>
    <w:rsid w:val="00704CE7"/>
    <w:rsid w:val="00704DE9"/>
    <w:rsid w:val="00704EE7"/>
    <w:rsid w:val="00705085"/>
    <w:rsid w:val="0070544B"/>
    <w:rsid w:val="00705578"/>
    <w:rsid w:val="0070588A"/>
    <w:rsid w:val="00705910"/>
    <w:rsid w:val="00705B96"/>
    <w:rsid w:val="00705C2E"/>
    <w:rsid w:val="00705D28"/>
    <w:rsid w:val="00705E69"/>
    <w:rsid w:val="00705F15"/>
    <w:rsid w:val="007060CF"/>
    <w:rsid w:val="007064C9"/>
    <w:rsid w:val="007064F9"/>
    <w:rsid w:val="007064FF"/>
    <w:rsid w:val="007065E7"/>
    <w:rsid w:val="0070665C"/>
    <w:rsid w:val="007066BC"/>
    <w:rsid w:val="007067FE"/>
    <w:rsid w:val="00706A1E"/>
    <w:rsid w:val="00706B01"/>
    <w:rsid w:val="00706B5F"/>
    <w:rsid w:val="00706B82"/>
    <w:rsid w:val="00706BAE"/>
    <w:rsid w:val="00706D37"/>
    <w:rsid w:val="00706E97"/>
    <w:rsid w:val="00706EBD"/>
    <w:rsid w:val="0070711C"/>
    <w:rsid w:val="00707267"/>
    <w:rsid w:val="0070727C"/>
    <w:rsid w:val="0070731A"/>
    <w:rsid w:val="007075EC"/>
    <w:rsid w:val="00707913"/>
    <w:rsid w:val="00707A8D"/>
    <w:rsid w:val="00707AB0"/>
    <w:rsid w:val="00707C6D"/>
    <w:rsid w:val="00707C7E"/>
    <w:rsid w:val="00707D48"/>
    <w:rsid w:val="00707D91"/>
    <w:rsid w:val="00707E38"/>
    <w:rsid w:val="00707E49"/>
    <w:rsid w:val="00707E57"/>
    <w:rsid w:val="00710012"/>
    <w:rsid w:val="00710261"/>
    <w:rsid w:val="007102B6"/>
    <w:rsid w:val="00710419"/>
    <w:rsid w:val="007105C9"/>
    <w:rsid w:val="00710785"/>
    <w:rsid w:val="00710833"/>
    <w:rsid w:val="00710AAB"/>
    <w:rsid w:val="00710B50"/>
    <w:rsid w:val="00710B69"/>
    <w:rsid w:val="00710BF1"/>
    <w:rsid w:val="00711299"/>
    <w:rsid w:val="00711723"/>
    <w:rsid w:val="007119EF"/>
    <w:rsid w:val="0071232F"/>
    <w:rsid w:val="00712531"/>
    <w:rsid w:val="007125D7"/>
    <w:rsid w:val="007126E0"/>
    <w:rsid w:val="007127AA"/>
    <w:rsid w:val="007129A3"/>
    <w:rsid w:val="00712AF1"/>
    <w:rsid w:val="00712B42"/>
    <w:rsid w:val="00712EAD"/>
    <w:rsid w:val="00712FB3"/>
    <w:rsid w:val="00712FFD"/>
    <w:rsid w:val="00713165"/>
    <w:rsid w:val="007132BC"/>
    <w:rsid w:val="007132E8"/>
    <w:rsid w:val="0071332C"/>
    <w:rsid w:val="007134F1"/>
    <w:rsid w:val="00713559"/>
    <w:rsid w:val="00713634"/>
    <w:rsid w:val="0071367B"/>
    <w:rsid w:val="00713693"/>
    <w:rsid w:val="0071372C"/>
    <w:rsid w:val="00713974"/>
    <w:rsid w:val="007139E4"/>
    <w:rsid w:val="00713A38"/>
    <w:rsid w:val="00713AAD"/>
    <w:rsid w:val="00713DE9"/>
    <w:rsid w:val="00713E8D"/>
    <w:rsid w:val="00713F05"/>
    <w:rsid w:val="00714168"/>
    <w:rsid w:val="00714176"/>
    <w:rsid w:val="00714198"/>
    <w:rsid w:val="007141D7"/>
    <w:rsid w:val="007142D4"/>
    <w:rsid w:val="007142F6"/>
    <w:rsid w:val="0071439C"/>
    <w:rsid w:val="007143D2"/>
    <w:rsid w:val="007143ED"/>
    <w:rsid w:val="0071467E"/>
    <w:rsid w:val="00714882"/>
    <w:rsid w:val="00714AE4"/>
    <w:rsid w:val="00714B27"/>
    <w:rsid w:val="00714C18"/>
    <w:rsid w:val="00714F4F"/>
    <w:rsid w:val="00715104"/>
    <w:rsid w:val="00715267"/>
    <w:rsid w:val="0071527D"/>
    <w:rsid w:val="00715303"/>
    <w:rsid w:val="0071542A"/>
    <w:rsid w:val="00715454"/>
    <w:rsid w:val="007154C2"/>
    <w:rsid w:val="00715923"/>
    <w:rsid w:val="007159C1"/>
    <w:rsid w:val="007159D0"/>
    <w:rsid w:val="00715A10"/>
    <w:rsid w:val="00715B72"/>
    <w:rsid w:val="00715DE3"/>
    <w:rsid w:val="00715E4F"/>
    <w:rsid w:val="0071621B"/>
    <w:rsid w:val="0071631F"/>
    <w:rsid w:val="0071632A"/>
    <w:rsid w:val="00716442"/>
    <w:rsid w:val="0071648C"/>
    <w:rsid w:val="00716499"/>
    <w:rsid w:val="007166FB"/>
    <w:rsid w:val="007167AE"/>
    <w:rsid w:val="0071682C"/>
    <w:rsid w:val="00716840"/>
    <w:rsid w:val="007169E7"/>
    <w:rsid w:val="007169F1"/>
    <w:rsid w:val="00716A9F"/>
    <w:rsid w:val="00716C19"/>
    <w:rsid w:val="00716F20"/>
    <w:rsid w:val="00716FB1"/>
    <w:rsid w:val="007172AD"/>
    <w:rsid w:val="0071738D"/>
    <w:rsid w:val="0071751A"/>
    <w:rsid w:val="0071767E"/>
    <w:rsid w:val="0071779C"/>
    <w:rsid w:val="007177D2"/>
    <w:rsid w:val="0071790F"/>
    <w:rsid w:val="00717949"/>
    <w:rsid w:val="00717A99"/>
    <w:rsid w:val="00717B06"/>
    <w:rsid w:val="00717C0E"/>
    <w:rsid w:val="00717C87"/>
    <w:rsid w:val="00717D19"/>
    <w:rsid w:val="00717FCE"/>
    <w:rsid w:val="007202FE"/>
    <w:rsid w:val="0072035C"/>
    <w:rsid w:val="007206A2"/>
    <w:rsid w:val="007206C0"/>
    <w:rsid w:val="00720773"/>
    <w:rsid w:val="00720945"/>
    <w:rsid w:val="007209AE"/>
    <w:rsid w:val="00720C23"/>
    <w:rsid w:val="00720CD4"/>
    <w:rsid w:val="00720E2F"/>
    <w:rsid w:val="00720FAA"/>
    <w:rsid w:val="007213F3"/>
    <w:rsid w:val="0072158A"/>
    <w:rsid w:val="00721629"/>
    <w:rsid w:val="007218DB"/>
    <w:rsid w:val="0072197E"/>
    <w:rsid w:val="00721EE2"/>
    <w:rsid w:val="00721FE9"/>
    <w:rsid w:val="007224E6"/>
    <w:rsid w:val="0072251E"/>
    <w:rsid w:val="007227CB"/>
    <w:rsid w:val="00722EFF"/>
    <w:rsid w:val="00723123"/>
    <w:rsid w:val="00723254"/>
    <w:rsid w:val="0072335B"/>
    <w:rsid w:val="0072350B"/>
    <w:rsid w:val="00723544"/>
    <w:rsid w:val="00723690"/>
    <w:rsid w:val="007239A8"/>
    <w:rsid w:val="00723ADE"/>
    <w:rsid w:val="00723B1C"/>
    <w:rsid w:val="00723B44"/>
    <w:rsid w:val="00723BB1"/>
    <w:rsid w:val="00723BD4"/>
    <w:rsid w:val="00723C47"/>
    <w:rsid w:val="00723CA9"/>
    <w:rsid w:val="00723F1C"/>
    <w:rsid w:val="00723FC9"/>
    <w:rsid w:val="0072426E"/>
    <w:rsid w:val="007242AE"/>
    <w:rsid w:val="007244E5"/>
    <w:rsid w:val="00724B15"/>
    <w:rsid w:val="00724CCB"/>
    <w:rsid w:val="00724E05"/>
    <w:rsid w:val="00724E1B"/>
    <w:rsid w:val="00724EEC"/>
    <w:rsid w:val="00725101"/>
    <w:rsid w:val="007253D9"/>
    <w:rsid w:val="00725654"/>
    <w:rsid w:val="00725955"/>
    <w:rsid w:val="0072602F"/>
    <w:rsid w:val="00726389"/>
    <w:rsid w:val="0072642D"/>
    <w:rsid w:val="00726430"/>
    <w:rsid w:val="0072643B"/>
    <w:rsid w:val="007269B9"/>
    <w:rsid w:val="00726A14"/>
    <w:rsid w:val="00726B53"/>
    <w:rsid w:val="00726C02"/>
    <w:rsid w:val="00727096"/>
    <w:rsid w:val="007270E2"/>
    <w:rsid w:val="00727462"/>
    <w:rsid w:val="0072790E"/>
    <w:rsid w:val="00727B53"/>
    <w:rsid w:val="00727CBB"/>
    <w:rsid w:val="00727E17"/>
    <w:rsid w:val="00727F94"/>
    <w:rsid w:val="00730025"/>
    <w:rsid w:val="00730109"/>
    <w:rsid w:val="007303FA"/>
    <w:rsid w:val="0073057A"/>
    <w:rsid w:val="00730833"/>
    <w:rsid w:val="00730C44"/>
    <w:rsid w:val="00730D5D"/>
    <w:rsid w:val="00730F97"/>
    <w:rsid w:val="00730FBC"/>
    <w:rsid w:val="007314DC"/>
    <w:rsid w:val="007316B1"/>
    <w:rsid w:val="0073178B"/>
    <w:rsid w:val="007318FC"/>
    <w:rsid w:val="007319D7"/>
    <w:rsid w:val="00731B85"/>
    <w:rsid w:val="00731D59"/>
    <w:rsid w:val="00731ED4"/>
    <w:rsid w:val="00731F2A"/>
    <w:rsid w:val="00732170"/>
    <w:rsid w:val="00732221"/>
    <w:rsid w:val="0073226F"/>
    <w:rsid w:val="007322B9"/>
    <w:rsid w:val="0073241B"/>
    <w:rsid w:val="007325B7"/>
    <w:rsid w:val="0073266D"/>
    <w:rsid w:val="00732742"/>
    <w:rsid w:val="00732962"/>
    <w:rsid w:val="00732AF5"/>
    <w:rsid w:val="00732B53"/>
    <w:rsid w:val="00732CC5"/>
    <w:rsid w:val="00732D03"/>
    <w:rsid w:val="00732D54"/>
    <w:rsid w:val="00732E1B"/>
    <w:rsid w:val="00733341"/>
    <w:rsid w:val="0073346B"/>
    <w:rsid w:val="0073352F"/>
    <w:rsid w:val="00733594"/>
    <w:rsid w:val="00733850"/>
    <w:rsid w:val="00733A23"/>
    <w:rsid w:val="00733E1C"/>
    <w:rsid w:val="00733E6F"/>
    <w:rsid w:val="00733EDF"/>
    <w:rsid w:val="00734039"/>
    <w:rsid w:val="00734400"/>
    <w:rsid w:val="0073455F"/>
    <w:rsid w:val="0073473F"/>
    <w:rsid w:val="0073493F"/>
    <w:rsid w:val="0073495F"/>
    <w:rsid w:val="00734E89"/>
    <w:rsid w:val="007353F0"/>
    <w:rsid w:val="0073553C"/>
    <w:rsid w:val="007356EE"/>
    <w:rsid w:val="007358B2"/>
    <w:rsid w:val="007358EE"/>
    <w:rsid w:val="00735B4C"/>
    <w:rsid w:val="00735BC5"/>
    <w:rsid w:val="00735EE2"/>
    <w:rsid w:val="00735F50"/>
    <w:rsid w:val="00735FA6"/>
    <w:rsid w:val="007360B2"/>
    <w:rsid w:val="007361EC"/>
    <w:rsid w:val="007362B5"/>
    <w:rsid w:val="0073659A"/>
    <w:rsid w:val="00736718"/>
    <w:rsid w:val="00736A8E"/>
    <w:rsid w:val="00736C18"/>
    <w:rsid w:val="00737024"/>
    <w:rsid w:val="00737135"/>
    <w:rsid w:val="0073718E"/>
    <w:rsid w:val="00737548"/>
    <w:rsid w:val="0073775C"/>
    <w:rsid w:val="00737765"/>
    <w:rsid w:val="00737772"/>
    <w:rsid w:val="007379F1"/>
    <w:rsid w:val="00737B09"/>
    <w:rsid w:val="00737C0F"/>
    <w:rsid w:val="00737CD9"/>
    <w:rsid w:val="00737FD2"/>
    <w:rsid w:val="0074004D"/>
    <w:rsid w:val="007402D0"/>
    <w:rsid w:val="007402E7"/>
    <w:rsid w:val="007402EA"/>
    <w:rsid w:val="007403FA"/>
    <w:rsid w:val="00740530"/>
    <w:rsid w:val="007405E4"/>
    <w:rsid w:val="007406C7"/>
    <w:rsid w:val="0074073C"/>
    <w:rsid w:val="00740D6A"/>
    <w:rsid w:val="00740F09"/>
    <w:rsid w:val="00740F20"/>
    <w:rsid w:val="007410AD"/>
    <w:rsid w:val="00741126"/>
    <w:rsid w:val="0074146B"/>
    <w:rsid w:val="007414A2"/>
    <w:rsid w:val="00741609"/>
    <w:rsid w:val="00741A7C"/>
    <w:rsid w:val="00742442"/>
    <w:rsid w:val="0074273B"/>
    <w:rsid w:val="00742794"/>
    <w:rsid w:val="00742B01"/>
    <w:rsid w:val="00742B24"/>
    <w:rsid w:val="007430BA"/>
    <w:rsid w:val="0074314A"/>
    <w:rsid w:val="00743210"/>
    <w:rsid w:val="0074330A"/>
    <w:rsid w:val="007433E8"/>
    <w:rsid w:val="00743659"/>
    <w:rsid w:val="00743783"/>
    <w:rsid w:val="007437DC"/>
    <w:rsid w:val="00743954"/>
    <w:rsid w:val="00743999"/>
    <w:rsid w:val="00743A28"/>
    <w:rsid w:val="00743AAE"/>
    <w:rsid w:val="00743BCD"/>
    <w:rsid w:val="00743E6E"/>
    <w:rsid w:val="00744234"/>
    <w:rsid w:val="0074435A"/>
    <w:rsid w:val="00744404"/>
    <w:rsid w:val="00744707"/>
    <w:rsid w:val="00744708"/>
    <w:rsid w:val="00744D28"/>
    <w:rsid w:val="00744FFB"/>
    <w:rsid w:val="00745104"/>
    <w:rsid w:val="007451B1"/>
    <w:rsid w:val="007451F4"/>
    <w:rsid w:val="00745288"/>
    <w:rsid w:val="007452F5"/>
    <w:rsid w:val="00745811"/>
    <w:rsid w:val="0074582C"/>
    <w:rsid w:val="0074589F"/>
    <w:rsid w:val="007459DD"/>
    <w:rsid w:val="00745AA2"/>
    <w:rsid w:val="00745B92"/>
    <w:rsid w:val="00745DAE"/>
    <w:rsid w:val="00745F7B"/>
    <w:rsid w:val="0074618D"/>
    <w:rsid w:val="00746568"/>
    <w:rsid w:val="0074657B"/>
    <w:rsid w:val="0074661B"/>
    <w:rsid w:val="007466AD"/>
    <w:rsid w:val="007466E4"/>
    <w:rsid w:val="007468D1"/>
    <w:rsid w:val="007469A7"/>
    <w:rsid w:val="00746BF1"/>
    <w:rsid w:val="00746C1E"/>
    <w:rsid w:val="00746CE2"/>
    <w:rsid w:val="00746E11"/>
    <w:rsid w:val="00746F43"/>
    <w:rsid w:val="00746FC9"/>
    <w:rsid w:val="0074753A"/>
    <w:rsid w:val="007475C0"/>
    <w:rsid w:val="00747646"/>
    <w:rsid w:val="00747730"/>
    <w:rsid w:val="00747981"/>
    <w:rsid w:val="00747AFC"/>
    <w:rsid w:val="00747DB8"/>
    <w:rsid w:val="00747E04"/>
    <w:rsid w:val="00747E55"/>
    <w:rsid w:val="007500B0"/>
    <w:rsid w:val="00750175"/>
    <w:rsid w:val="00750460"/>
    <w:rsid w:val="00750522"/>
    <w:rsid w:val="00750676"/>
    <w:rsid w:val="00750933"/>
    <w:rsid w:val="007509E0"/>
    <w:rsid w:val="007509FA"/>
    <w:rsid w:val="00750A58"/>
    <w:rsid w:val="00750E56"/>
    <w:rsid w:val="00750FB1"/>
    <w:rsid w:val="00751040"/>
    <w:rsid w:val="00751133"/>
    <w:rsid w:val="0075115E"/>
    <w:rsid w:val="00751197"/>
    <w:rsid w:val="007511A4"/>
    <w:rsid w:val="0075122F"/>
    <w:rsid w:val="007512CF"/>
    <w:rsid w:val="0075132E"/>
    <w:rsid w:val="007513E4"/>
    <w:rsid w:val="007516F3"/>
    <w:rsid w:val="00751734"/>
    <w:rsid w:val="00751848"/>
    <w:rsid w:val="00751877"/>
    <w:rsid w:val="00751A32"/>
    <w:rsid w:val="00751A3E"/>
    <w:rsid w:val="00751A90"/>
    <w:rsid w:val="00751BF6"/>
    <w:rsid w:val="00751DFA"/>
    <w:rsid w:val="00751E11"/>
    <w:rsid w:val="00751F0D"/>
    <w:rsid w:val="0075264E"/>
    <w:rsid w:val="00752792"/>
    <w:rsid w:val="007527F7"/>
    <w:rsid w:val="00752E5E"/>
    <w:rsid w:val="00752EBA"/>
    <w:rsid w:val="00752EC2"/>
    <w:rsid w:val="00753173"/>
    <w:rsid w:val="0075320D"/>
    <w:rsid w:val="007532C2"/>
    <w:rsid w:val="00753468"/>
    <w:rsid w:val="007535C1"/>
    <w:rsid w:val="007535CB"/>
    <w:rsid w:val="00753636"/>
    <w:rsid w:val="0075365E"/>
    <w:rsid w:val="00753702"/>
    <w:rsid w:val="0075375B"/>
    <w:rsid w:val="0075384D"/>
    <w:rsid w:val="007539A2"/>
    <w:rsid w:val="00753C13"/>
    <w:rsid w:val="00753DEF"/>
    <w:rsid w:val="007544AE"/>
    <w:rsid w:val="00754520"/>
    <w:rsid w:val="00754676"/>
    <w:rsid w:val="007546CB"/>
    <w:rsid w:val="00754700"/>
    <w:rsid w:val="007547F1"/>
    <w:rsid w:val="00754B12"/>
    <w:rsid w:val="00754BAA"/>
    <w:rsid w:val="00754C51"/>
    <w:rsid w:val="00754CC8"/>
    <w:rsid w:val="00754CE8"/>
    <w:rsid w:val="00754FA4"/>
    <w:rsid w:val="0075508A"/>
    <w:rsid w:val="007550A6"/>
    <w:rsid w:val="0075514D"/>
    <w:rsid w:val="00755178"/>
    <w:rsid w:val="0075537C"/>
    <w:rsid w:val="007555F3"/>
    <w:rsid w:val="00755613"/>
    <w:rsid w:val="00755875"/>
    <w:rsid w:val="0075593F"/>
    <w:rsid w:val="00755A5B"/>
    <w:rsid w:val="00755B76"/>
    <w:rsid w:val="00755B92"/>
    <w:rsid w:val="00755B97"/>
    <w:rsid w:val="00755BA5"/>
    <w:rsid w:val="00756228"/>
    <w:rsid w:val="007562FE"/>
    <w:rsid w:val="0075630D"/>
    <w:rsid w:val="0075645D"/>
    <w:rsid w:val="0075658A"/>
    <w:rsid w:val="007565B3"/>
    <w:rsid w:val="00756A83"/>
    <w:rsid w:val="00756C8D"/>
    <w:rsid w:val="00756E5F"/>
    <w:rsid w:val="00756F71"/>
    <w:rsid w:val="00757006"/>
    <w:rsid w:val="007570BA"/>
    <w:rsid w:val="007570C5"/>
    <w:rsid w:val="0075736A"/>
    <w:rsid w:val="007576C5"/>
    <w:rsid w:val="00757775"/>
    <w:rsid w:val="0075792E"/>
    <w:rsid w:val="00757BD8"/>
    <w:rsid w:val="00757BDF"/>
    <w:rsid w:val="00757CBD"/>
    <w:rsid w:val="00757ED2"/>
    <w:rsid w:val="00760030"/>
    <w:rsid w:val="00760353"/>
    <w:rsid w:val="00760624"/>
    <w:rsid w:val="0076076E"/>
    <w:rsid w:val="00760A17"/>
    <w:rsid w:val="00760A5A"/>
    <w:rsid w:val="00760E30"/>
    <w:rsid w:val="00760FBF"/>
    <w:rsid w:val="007612D9"/>
    <w:rsid w:val="00761347"/>
    <w:rsid w:val="00761471"/>
    <w:rsid w:val="007614B7"/>
    <w:rsid w:val="007615BA"/>
    <w:rsid w:val="007615CD"/>
    <w:rsid w:val="0076162F"/>
    <w:rsid w:val="007616A9"/>
    <w:rsid w:val="007617DA"/>
    <w:rsid w:val="00761838"/>
    <w:rsid w:val="0076187D"/>
    <w:rsid w:val="00761DD8"/>
    <w:rsid w:val="00761F5D"/>
    <w:rsid w:val="00761F5E"/>
    <w:rsid w:val="0076208A"/>
    <w:rsid w:val="00762147"/>
    <w:rsid w:val="00762155"/>
    <w:rsid w:val="00762481"/>
    <w:rsid w:val="007626BB"/>
    <w:rsid w:val="00762948"/>
    <w:rsid w:val="00762988"/>
    <w:rsid w:val="00762BB1"/>
    <w:rsid w:val="00762C55"/>
    <w:rsid w:val="0076303D"/>
    <w:rsid w:val="00763173"/>
    <w:rsid w:val="00763491"/>
    <w:rsid w:val="00763AB4"/>
    <w:rsid w:val="00763B34"/>
    <w:rsid w:val="00763BE6"/>
    <w:rsid w:val="00763CE5"/>
    <w:rsid w:val="007642E1"/>
    <w:rsid w:val="007642F6"/>
    <w:rsid w:val="007643CD"/>
    <w:rsid w:val="0076462D"/>
    <w:rsid w:val="00764656"/>
    <w:rsid w:val="007648B0"/>
    <w:rsid w:val="007648B8"/>
    <w:rsid w:val="00764924"/>
    <w:rsid w:val="0076494B"/>
    <w:rsid w:val="00764C4E"/>
    <w:rsid w:val="00764CD6"/>
    <w:rsid w:val="00764D3C"/>
    <w:rsid w:val="00764E22"/>
    <w:rsid w:val="00764E9F"/>
    <w:rsid w:val="00764F89"/>
    <w:rsid w:val="00765054"/>
    <w:rsid w:val="00765299"/>
    <w:rsid w:val="0076531A"/>
    <w:rsid w:val="0076537D"/>
    <w:rsid w:val="007653FC"/>
    <w:rsid w:val="0076553D"/>
    <w:rsid w:val="007655FE"/>
    <w:rsid w:val="00765607"/>
    <w:rsid w:val="00765665"/>
    <w:rsid w:val="0076587A"/>
    <w:rsid w:val="007659B8"/>
    <w:rsid w:val="00765ABF"/>
    <w:rsid w:val="00765B3C"/>
    <w:rsid w:val="00765B69"/>
    <w:rsid w:val="00765D2D"/>
    <w:rsid w:val="00765F78"/>
    <w:rsid w:val="00765F83"/>
    <w:rsid w:val="00766194"/>
    <w:rsid w:val="007661B4"/>
    <w:rsid w:val="007662F4"/>
    <w:rsid w:val="007663A4"/>
    <w:rsid w:val="007665AF"/>
    <w:rsid w:val="007666B1"/>
    <w:rsid w:val="0076671B"/>
    <w:rsid w:val="0076672B"/>
    <w:rsid w:val="00766836"/>
    <w:rsid w:val="007669F9"/>
    <w:rsid w:val="00766BB0"/>
    <w:rsid w:val="00766CA5"/>
    <w:rsid w:val="00766E46"/>
    <w:rsid w:val="00766EC4"/>
    <w:rsid w:val="00767179"/>
    <w:rsid w:val="0076721D"/>
    <w:rsid w:val="0076733B"/>
    <w:rsid w:val="007674AB"/>
    <w:rsid w:val="00767586"/>
    <w:rsid w:val="00767625"/>
    <w:rsid w:val="007676E9"/>
    <w:rsid w:val="007679B5"/>
    <w:rsid w:val="00767A95"/>
    <w:rsid w:val="00767A9F"/>
    <w:rsid w:val="00767BF2"/>
    <w:rsid w:val="00767C83"/>
    <w:rsid w:val="00767D6F"/>
    <w:rsid w:val="00767DDE"/>
    <w:rsid w:val="00767FD5"/>
    <w:rsid w:val="00770058"/>
    <w:rsid w:val="00770093"/>
    <w:rsid w:val="0077040B"/>
    <w:rsid w:val="007705F2"/>
    <w:rsid w:val="00770615"/>
    <w:rsid w:val="007709FF"/>
    <w:rsid w:val="00770AF0"/>
    <w:rsid w:val="00770B68"/>
    <w:rsid w:val="00770B79"/>
    <w:rsid w:val="00770D59"/>
    <w:rsid w:val="00770D85"/>
    <w:rsid w:val="00770F15"/>
    <w:rsid w:val="00771079"/>
    <w:rsid w:val="00771131"/>
    <w:rsid w:val="0077170A"/>
    <w:rsid w:val="00771763"/>
    <w:rsid w:val="00771770"/>
    <w:rsid w:val="00771855"/>
    <w:rsid w:val="0077186A"/>
    <w:rsid w:val="00771C64"/>
    <w:rsid w:val="00771E67"/>
    <w:rsid w:val="0077213A"/>
    <w:rsid w:val="00772524"/>
    <w:rsid w:val="0077286C"/>
    <w:rsid w:val="007728A8"/>
    <w:rsid w:val="00772AD8"/>
    <w:rsid w:val="00772D43"/>
    <w:rsid w:val="00773086"/>
    <w:rsid w:val="007730CD"/>
    <w:rsid w:val="007731A3"/>
    <w:rsid w:val="0077333A"/>
    <w:rsid w:val="007733D6"/>
    <w:rsid w:val="0077351D"/>
    <w:rsid w:val="007735AC"/>
    <w:rsid w:val="0077367C"/>
    <w:rsid w:val="007737DF"/>
    <w:rsid w:val="00773AD3"/>
    <w:rsid w:val="00773BF5"/>
    <w:rsid w:val="00773E7B"/>
    <w:rsid w:val="00773FA8"/>
    <w:rsid w:val="00773FBD"/>
    <w:rsid w:val="00773FC4"/>
    <w:rsid w:val="00774234"/>
    <w:rsid w:val="007744C5"/>
    <w:rsid w:val="00774560"/>
    <w:rsid w:val="00774652"/>
    <w:rsid w:val="007746AE"/>
    <w:rsid w:val="007748CE"/>
    <w:rsid w:val="00774C5C"/>
    <w:rsid w:val="00774E18"/>
    <w:rsid w:val="00774E1D"/>
    <w:rsid w:val="007750D9"/>
    <w:rsid w:val="00775224"/>
    <w:rsid w:val="007757CA"/>
    <w:rsid w:val="00775873"/>
    <w:rsid w:val="007759DC"/>
    <w:rsid w:val="00775C64"/>
    <w:rsid w:val="00775D8D"/>
    <w:rsid w:val="007760F7"/>
    <w:rsid w:val="00776130"/>
    <w:rsid w:val="00776272"/>
    <w:rsid w:val="007763E8"/>
    <w:rsid w:val="00776515"/>
    <w:rsid w:val="007765A4"/>
    <w:rsid w:val="00776686"/>
    <w:rsid w:val="00776694"/>
    <w:rsid w:val="007767B0"/>
    <w:rsid w:val="007767F6"/>
    <w:rsid w:val="00776905"/>
    <w:rsid w:val="00776977"/>
    <w:rsid w:val="00776A45"/>
    <w:rsid w:val="00776A9C"/>
    <w:rsid w:val="00776B6C"/>
    <w:rsid w:val="00776B86"/>
    <w:rsid w:val="00776C9A"/>
    <w:rsid w:val="00776D23"/>
    <w:rsid w:val="00776D37"/>
    <w:rsid w:val="00776D87"/>
    <w:rsid w:val="00776DBA"/>
    <w:rsid w:val="00777036"/>
    <w:rsid w:val="00777218"/>
    <w:rsid w:val="007774B9"/>
    <w:rsid w:val="007777AD"/>
    <w:rsid w:val="007778EF"/>
    <w:rsid w:val="007778FB"/>
    <w:rsid w:val="007779E3"/>
    <w:rsid w:val="00777B0C"/>
    <w:rsid w:val="00777B90"/>
    <w:rsid w:val="00777D5F"/>
    <w:rsid w:val="00777E79"/>
    <w:rsid w:val="0078005D"/>
    <w:rsid w:val="007800EF"/>
    <w:rsid w:val="007800F2"/>
    <w:rsid w:val="007801EA"/>
    <w:rsid w:val="007802DD"/>
    <w:rsid w:val="0078054D"/>
    <w:rsid w:val="0078068A"/>
    <w:rsid w:val="00780719"/>
    <w:rsid w:val="007808BC"/>
    <w:rsid w:val="0078090B"/>
    <w:rsid w:val="00780B15"/>
    <w:rsid w:val="00780E71"/>
    <w:rsid w:val="00780ED1"/>
    <w:rsid w:val="00780FC9"/>
    <w:rsid w:val="00781029"/>
    <w:rsid w:val="007810DF"/>
    <w:rsid w:val="0078124B"/>
    <w:rsid w:val="0078156B"/>
    <w:rsid w:val="0078165F"/>
    <w:rsid w:val="007817C3"/>
    <w:rsid w:val="00781E95"/>
    <w:rsid w:val="007820FA"/>
    <w:rsid w:val="00782115"/>
    <w:rsid w:val="007821F1"/>
    <w:rsid w:val="00782215"/>
    <w:rsid w:val="007822CB"/>
    <w:rsid w:val="0078246F"/>
    <w:rsid w:val="00782500"/>
    <w:rsid w:val="00782609"/>
    <w:rsid w:val="0078262F"/>
    <w:rsid w:val="007827B5"/>
    <w:rsid w:val="007828E2"/>
    <w:rsid w:val="007829C8"/>
    <w:rsid w:val="00782B4D"/>
    <w:rsid w:val="00782C01"/>
    <w:rsid w:val="00782D0C"/>
    <w:rsid w:val="00782DB3"/>
    <w:rsid w:val="00782E58"/>
    <w:rsid w:val="00782F93"/>
    <w:rsid w:val="00782FE5"/>
    <w:rsid w:val="007832DD"/>
    <w:rsid w:val="007832E0"/>
    <w:rsid w:val="007832EF"/>
    <w:rsid w:val="0078337B"/>
    <w:rsid w:val="00783470"/>
    <w:rsid w:val="00783565"/>
    <w:rsid w:val="00783722"/>
    <w:rsid w:val="0078382D"/>
    <w:rsid w:val="0078403A"/>
    <w:rsid w:val="007840D0"/>
    <w:rsid w:val="0078411F"/>
    <w:rsid w:val="0078429B"/>
    <w:rsid w:val="00784512"/>
    <w:rsid w:val="0078468C"/>
    <w:rsid w:val="0078493E"/>
    <w:rsid w:val="00784AB7"/>
    <w:rsid w:val="00784ACC"/>
    <w:rsid w:val="00784C3A"/>
    <w:rsid w:val="00784CD1"/>
    <w:rsid w:val="00784D27"/>
    <w:rsid w:val="00784F5B"/>
    <w:rsid w:val="0078502F"/>
    <w:rsid w:val="00785162"/>
    <w:rsid w:val="007856BB"/>
    <w:rsid w:val="007856D7"/>
    <w:rsid w:val="007857C9"/>
    <w:rsid w:val="00785A02"/>
    <w:rsid w:val="00785C22"/>
    <w:rsid w:val="00785F1D"/>
    <w:rsid w:val="00785F1F"/>
    <w:rsid w:val="00786327"/>
    <w:rsid w:val="0078636A"/>
    <w:rsid w:val="007864CB"/>
    <w:rsid w:val="00786732"/>
    <w:rsid w:val="007867E1"/>
    <w:rsid w:val="00786C66"/>
    <w:rsid w:val="00786CEE"/>
    <w:rsid w:val="007873B0"/>
    <w:rsid w:val="007873CD"/>
    <w:rsid w:val="00787502"/>
    <w:rsid w:val="007877BA"/>
    <w:rsid w:val="007878D9"/>
    <w:rsid w:val="00787AAB"/>
    <w:rsid w:val="00787D70"/>
    <w:rsid w:val="007901E0"/>
    <w:rsid w:val="00790325"/>
    <w:rsid w:val="007903BA"/>
    <w:rsid w:val="00790484"/>
    <w:rsid w:val="00790754"/>
    <w:rsid w:val="00790895"/>
    <w:rsid w:val="00790972"/>
    <w:rsid w:val="00790B9F"/>
    <w:rsid w:val="00790C56"/>
    <w:rsid w:val="00790E1A"/>
    <w:rsid w:val="0079120A"/>
    <w:rsid w:val="007912D3"/>
    <w:rsid w:val="007914D4"/>
    <w:rsid w:val="0079162A"/>
    <w:rsid w:val="0079165D"/>
    <w:rsid w:val="00791783"/>
    <w:rsid w:val="0079180D"/>
    <w:rsid w:val="00791C75"/>
    <w:rsid w:val="0079205E"/>
    <w:rsid w:val="007921C1"/>
    <w:rsid w:val="00792459"/>
    <w:rsid w:val="0079258A"/>
    <w:rsid w:val="0079275D"/>
    <w:rsid w:val="007928F3"/>
    <w:rsid w:val="00792A35"/>
    <w:rsid w:val="00792A70"/>
    <w:rsid w:val="00792BEC"/>
    <w:rsid w:val="00792CE8"/>
    <w:rsid w:val="00792CF5"/>
    <w:rsid w:val="00793083"/>
    <w:rsid w:val="0079321B"/>
    <w:rsid w:val="00793395"/>
    <w:rsid w:val="0079358A"/>
    <w:rsid w:val="00793650"/>
    <w:rsid w:val="00793A71"/>
    <w:rsid w:val="00793F97"/>
    <w:rsid w:val="0079401D"/>
    <w:rsid w:val="007941C8"/>
    <w:rsid w:val="0079429D"/>
    <w:rsid w:val="007942A6"/>
    <w:rsid w:val="007943CD"/>
    <w:rsid w:val="007943F2"/>
    <w:rsid w:val="0079457D"/>
    <w:rsid w:val="007947CE"/>
    <w:rsid w:val="007947D2"/>
    <w:rsid w:val="00794887"/>
    <w:rsid w:val="00794E61"/>
    <w:rsid w:val="00794E72"/>
    <w:rsid w:val="00794E91"/>
    <w:rsid w:val="00795125"/>
    <w:rsid w:val="00795221"/>
    <w:rsid w:val="007953C8"/>
    <w:rsid w:val="007954FA"/>
    <w:rsid w:val="007955B3"/>
    <w:rsid w:val="007959D9"/>
    <w:rsid w:val="00795B4A"/>
    <w:rsid w:val="00795CDD"/>
    <w:rsid w:val="00795E5E"/>
    <w:rsid w:val="00795F29"/>
    <w:rsid w:val="00796108"/>
    <w:rsid w:val="007962D7"/>
    <w:rsid w:val="007962FF"/>
    <w:rsid w:val="00796348"/>
    <w:rsid w:val="0079641E"/>
    <w:rsid w:val="0079660E"/>
    <w:rsid w:val="0079668B"/>
    <w:rsid w:val="00796854"/>
    <w:rsid w:val="0079688B"/>
    <w:rsid w:val="00796952"/>
    <w:rsid w:val="00796B06"/>
    <w:rsid w:val="00796C0A"/>
    <w:rsid w:val="00796EAF"/>
    <w:rsid w:val="00796FA9"/>
    <w:rsid w:val="00797373"/>
    <w:rsid w:val="00797470"/>
    <w:rsid w:val="00797570"/>
    <w:rsid w:val="007976F0"/>
    <w:rsid w:val="007977E2"/>
    <w:rsid w:val="00797990"/>
    <w:rsid w:val="00797B79"/>
    <w:rsid w:val="007A00EB"/>
    <w:rsid w:val="007A017F"/>
    <w:rsid w:val="007A01EA"/>
    <w:rsid w:val="007A0212"/>
    <w:rsid w:val="007A02AC"/>
    <w:rsid w:val="007A03F1"/>
    <w:rsid w:val="007A04CB"/>
    <w:rsid w:val="007A0755"/>
    <w:rsid w:val="007A090B"/>
    <w:rsid w:val="007A09EF"/>
    <w:rsid w:val="007A0AEC"/>
    <w:rsid w:val="007A0B6B"/>
    <w:rsid w:val="007A0BC2"/>
    <w:rsid w:val="007A0BC9"/>
    <w:rsid w:val="007A0D95"/>
    <w:rsid w:val="007A0E29"/>
    <w:rsid w:val="007A0F78"/>
    <w:rsid w:val="007A0FA6"/>
    <w:rsid w:val="007A1057"/>
    <w:rsid w:val="007A10BF"/>
    <w:rsid w:val="007A12BC"/>
    <w:rsid w:val="007A1335"/>
    <w:rsid w:val="007A1369"/>
    <w:rsid w:val="007A1643"/>
    <w:rsid w:val="007A1743"/>
    <w:rsid w:val="007A17C8"/>
    <w:rsid w:val="007A17D5"/>
    <w:rsid w:val="007A1DF0"/>
    <w:rsid w:val="007A1EBE"/>
    <w:rsid w:val="007A1FB2"/>
    <w:rsid w:val="007A21FB"/>
    <w:rsid w:val="007A22D1"/>
    <w:rsid w:val="007A2366"/>
    <w:rsid w:val="007A2727"/>
    <w:rsid w:val="007A2863"/>
    <w:rsid w:val="007A2C8D"/>
    <w:rsid w:val="007A32C3"/>
    <w:rsid w:val="007A3518"/>
    <w:rsid w:val="007A3766"/>
    <w:rsid w:val="007A3843"/>
    <w:rsid w:val="007A38AE"/>
    <w:rsid w:val="007A3A4B"/>
    <w:rsid w:val="007A3B4C"/>
    <w:rsid w:val="007A3C78"/>
    <w:rsid w:val="007A3DE6"/>
    <w:rsid w:val="007A3E6E"/>
    <w:rsid w:val="007A3F6F"/>
    <w:rsid w:val="007A3FA9"/>
    <w:rsid w:val="007A3FB5"/>
    <w:rsid w:val="007A4190"/>
    <w:rsid w:val="007A4236"/>
    <w:rsid w:val="007A43BB"/>
    <w:rsid w:val="007A444B"/>
    <w:rsid w:val="007A44B8"/>
    <w:rsid w:val="007A452C"/>
    <w:rsid w:val="007A4556"/>
    <w:rsid w:val="007A465C"/>
    <w:rsid w:val="007A4B27"/>
    <w:rsid w:val="007A4B91"/>
    <w:rsid w:val="007A4C20"/>
    <w:rsid w:val="007A4D84"/>
    <w:rsid w:val="007A4E5C"/>
    <w:rsid w:val="007A4EB4"/>
    <w:rsid w:val="007A50B5"/>
    <w:rsid w:val="007A52D6"/>
    <w:rsid w:val="007A5511"/>
    <w:rsid w:val="007A5536"/>
    <w:rsid w:val="007A55CE"/>
    <w:rsid w:val="007A57E3"/>
    <w:rsid w:val="007A5989"/>
    <w:rsid w:val="007A5B48"/>
    <w:rsid w:val="007A5CCB"/>
    <w:rsid w:val="007A5F39"/>
    <w:rsid w:val="007A5FD3"/>
    <w:rsid w:val="007A616F"/>
    <w:rsid w:val="007A623C"/>
    <w:rsid w:val="007A6308"/>
    <w:rsid w:val="007A67F3"/>
    <w:rsid w:val="007A6C3E"/>
    <w:rsid w:val="007A6D1E"/>
    <w:rsid w:val="007A6D2C"/>
    <w:rsid w:val="007A6F03"/>
    <w:rsid w:val="007A6FBA"/>
    <w:rsid w:val="007A7073"/>
    <w:rsid w:val="007A70FB"/>
    <w:rsid w:val="007A71AD"/>
    <w:rsid w:val="007A72F3"/>
    <w:rsid w:val="007A74A3"/>
    <w:rsid w:val="007A75B4"/>
    <w:rsid w:val="007A76B6"/>
    <w:rsid w:val="007A7766"/>
    <w:rsid w:val="007A78E5"/>
    <w:rsid w:val="007A7ABD"/>
    <w:rsid w:val="007A7C41"/>
    <w:rsid w:val="007A7C46"/>
    <w:rsid w:val="007B0080"/>
    <w:rsid w:val="007B03E6"/>
    <w:rsid w:val="007B03EF"/>
    <w:rsid w:val="007B0511"/>
    <w:rsid w:val="007B0577"/>
    <w:rsid w:val="007B06CB"/>
    <w:rsid w:val="007B07AF"/>
    <w:rsid w:val="007B07D3"/>
    <w:rsid w:val="007B07F3"/>
    <w:rsid w:val="007B0A0A"/>
    <w:rsid w:val="007B0B86"/>
    <w:rsid w:val="007B0CF0"/>
    <w:rsid w:val="007B0FC2"/>
    <w:rsid w:val="007B10A8"/>
    <w:rsid w:val="007B1232"/>
    <w:rsid w:val="007B1294"/>
    <w:rsid w:val="007B141C"/>
    <w:rsid w:val="007B148E"/>
    <w:rsid w:val="007B17F6"/>
    <w:rsid w:val="007B1897"/>
    <w:rsid w:val="007B1A8E"/>
    <w:rsid w:val="007B1FF2"/>
    <w:rsid w:val="007B2239"/>
    <w:rsid w:val="007B22B0"/>
    <w:rsid w:val="007B2300"/>
    <w:rsid w:val="007B24AF"/>
    <w:rsid w:val="007B24FF"/>
    <w:rsid w:val="007B2663"/>
    <w:rsid w:val="007B26CF"/>
    <w:rsid w:val="007B26D4"/>
    <w:rsid w:val="007B27EE"/>
    <w:rsid w:val="007B28CA"/>
    <w:rsid w:val="007B2C9C"/>
    <w:rsid w:val="007B2CE6"/>
    <w:rsid w:val="007B2E3F"/>
    <w:rsid w:val="007B2FD3"/>
    <w:rsid w:val="007B3128"/>
    <w:rsid w:val="007B3196"/>
    <w:rsid w:val="007B3325"/>
    <w:rsid w:val="007B33EA"/>
    <w:rsid w:val="007B34FF"/>
    <w:rsid w:val="007B373C"/>
    <w:rsid w:val="007B3770"/>
    <w:rsid w:val="007B38B0"/>
    <w:rsid w:val="007B38DB"/>
    <w:rsid w:val="007B392C"/>
    <w:rsid w:val="007B3AB6"/>
    <w:rsid w:val="007B3C5F"/>
    <w:rsid w:val="007B3E9F"/>
    <w:rsid w:val="007B3F21"/>
    <w:rsid w:val="007B3FFA"/>
    <w:rsid w:val="007B4010"/>
    <w:rsid w:val="007B40B6"/>
    <w:rsid w:val="007B4218"/>
    <w:rsid w:val="007B42DE"/>
    <w:rsid w:val="007B4589"/>
    <w:rsid w:val="007B45D6"/>
    <w:rsid w:val="007B47FE"/>
    <w:rsid w:val="007B486E"/>
    <w:rsid w:val="007B49DE"/>
    <w:rsid w:val="007B4B68"/>
    <w:rsid w:val="007B4B7A"/>
    <w:rsid w:val="007B4BAC"/>
    <w:rsid w:val="007B4C91"/>
    <w:rsid w:val="007B4D4B"/>
    <w:rsid w:val="007B53E8"/>
    <w:rsid w:val="007B5588"/>
    <w:rsid w:val="007B577A"/>
    <w:rsid w:val="007B5799"/>
    <w:rsid w:val="007B5AB3"/>
    <w:rsid w:val="007B5B02"/>
    <w:rsid w:val="007B5BAA"/>
    <w:rsid w:val="007B5BEC"/>
    <w:rsid w:val="007B5EA5"/>
    <w:rsid w:val="007B5FE9"/>
    <w:rsid w:val="007B6136"/>
    <w:rsid w:val="007B61A6"/>
    <w:rsid w:val="007B621D"/>
    <w:rsid w:val="007B63B9"/>
    <w:rsid w:val="007B663B"/>
    <w:rsid w:val="007B6826"/>
    <w:rsid w:val="007B68C9"/>
    <w:rsid w:val="007B6E33"/>
    <w:rsid w:val="007B7035"/>
    <w:rsid w:val="007B79E6"/>
    <w:rsid w:val="007B7B26"/>
    <w:rsid w:val="007B7E52"/>
    <w:rsid w:val="007B7EF0"/>
    <w:rsid w:val="007B7F1B"/>
    <w:rsid w:val="007C02E3"/>
    <w:rsid w:val="007C0425"/>
    <w:rsid w:val="007C0526"/>
    <w:rsid w:val="007C0671"/>
    <w:rsid w:val="007C08B6"/>
    <w:rsid w:val="007C08F0"/>
    <w:rsid w:val="007C0C6C"/>
    <w:rsid w:val="007C0EF1"/>
    <w:rsid w:val="007C1097"/>
    <w:rsid w:val="007C1120"/>
    <w:rsid w:val="007C11A4"/>
    <w:rsid w:val="007C128E"/>
    <w:rsid w:val="007C12D2"/>
    <w:rsid w:val="007C158F"/>
    <w:rsid w:val="007C15C4"/>
    <w:rsid w:val="007C1641"/>
    <w:rsid w:val="007C165F"/>
    <w:rsid w:val="007C16AB"/>
    <w:rsid w:val="007C17D1"/>
    <w:rsid w:val="007C188E"/>
    <w:rsid w:val="007C1B87"/>
    <w:rsid w:val="007C1BE0"/>
    <w:rsid w:val="007C1C54"/>
    <w:rsid w:val="007C1CDF"/>
    <w:rsid w:val="007C1E47"/>
    <w:rsid w:val="007C1ED6"/>
    <w:rsid w:val="007C22A4"/>
    <w:rsid w:val="007C23E3"/>
    <w:rsid w:val="007C2581"/>
    <w:rsid w:val="007C25E2"/>
    <w:rsid w:val="007C2669"/>
    <w:rsid w:val="007C293F"/>
    <w:rsid w:val="007C2A42"/>
    <w:rsid w:val="007C2A91"/>
    <w:rsid w:val="007C2CB9"/>
    <w:rsid w:val="007C2FC3"/>
    <w:rsid w:val="007C30BD"/>
    <w:rsid w:val="007C31FF"/>
    <w:rsid w:val="007C3322"/>
    <w:rsid w:val="007C35B4"/>
    <w:rsid w:val="007C35F2"/>
    <w:rsid w:val="007C38B6"/>
    <w:rsid w:val="007C3BA0"/>
    <w:rsid w:val="007C3BFE"/>
    <w:rsid w:val="007C3C5E"/>
    <w:rsid w:val="007C3E7C"/>
    <w:rsid w:val="007C3E9C"/>
    <w:rsid w:val="007C3F7C"/>
    <w:rsid w:val="007C3FDB"/>
    <w:rsid w:val="007C4047"/>
    <w:rsid w:val="007C40EE"/>
    <w:rsid w:val="007C4327"/>
    <w:rsid w:val="007C46A0"/>
    <w:rsid w:val="007C471C"/>
    <w:rsid w:val="007C486B"/>
    <w:rsid w:val="007C4943"/>
    <w:rsid w:val="007C4FC5"/>
    <w:rsid w:val="007C5104"/>
    <w:rsid w:val="007C5230"/>
    <w:rsid w:val="007C52B5"/>
    <w:rsid w:val="007C52B6"/>
    <w:rsid w:val="007C5945"/>
    <w:rsid w:val="007C5EA6"/>
    <w:rsid w:val="007C5F36"/>
    <w:rsid w:val="007C5FD7"/>
    <w:rsid w:val="007C6075"/>
    <w:rsid w:val="007C632B"/>
    <w:rsid w:val="007C6671"/>
    <w:rsid w:val="007C66D5"/>
    <w:rsid w:val="007C67C2"/>
    <w:rsid w:val="007C68EA"/>
    <w:rsid w:val="007C70FF"/>
    <w:rsid w:val="007C7154"/>
    <w:rsid w:val="007C75C1"/>
    <w:rsid w:val="007C768F"/>
    <w:rsid w:val="007C7717"/>
    <w:rsid w:val="007C77D7"/>
    <w:rsid w:val="007C7874"/>
    <w:rsid w:val="007C7C24"/>
    <w:rsid w:val="007C7CE8"/>
    <w:rsid w:val="007D0086"/>
    <w:rsid w:val="007D0233"/>
    <w:rsid w:val="007D0395"/>
    <w:rsid w:val="007D07A9"/>
    <w:rsid w:val="007D0860"/>
    <w:rsid w:val="007D08CF"/>
    <w:rsid w:val="007D0AC2"/>
    <w:rsid w:val="007D0C4F"/>
    <w:rsid w:val="007D0C63"/>
    <w:rsid w:val="007D0DE0"/>
    <w:rsid w:val="007D0F35"/>
    <w:rsid w:val="007D0FEC"/>
    <w:rsid w:val="007D10E9"/>
    <w:rsid w:val="007D11AC"/>
    <w:rsid w:val="007D125B"/>
    <w:rsid w:val="007D1293"/>
    <w:rsid w:val="007D147D"/>
    <w:rsid w:val="007D1483"/>
    <w:rsid w:val="007D14FC"/>
    <w:rsid w:val="007D17BF"/>
    <w:rsid w:val="007D1841"/>
    <w:rsid w:val="007D1875"/>
    <w:rsid w:val="007D191B"/>
    <w:rsid w:val="007D1957"/>
    <w:rsid w:val="007D1A33"/>
    <w:rsid w:val="007D1BD5"/>
    <w:rsid w:val="007D2080"/>
    <w:rsid w:val="007D2256"/>
    <w:rsid w:val="007D2394"/>
    <w:rsid w:val="007D2450"/>
    <w:rsid w:val="007D297B"/>
    <w:rsid w:val="007D2C9C"/>
    <w:rsid w:val="007D2DBD"/>
    <w:rsid w:val="007D2E1A"/>
    <w:rsid w:val="007D301E"/>
    <w:rsid w:val="007D3449"/>
    <w:rsid w:val="007D352E"/>
    <w:rsid w:val="007D3609"/>
    <w:rsid w:val="007D364B"/>
    <w:rsid w:val="007D3927"/>
    <w:rsid w:val="007D39FF"/>
    <w:rsid w:val="007D3BE2"/>
    <w:rsid w:val="007D3C54"/>
    <w:rsid w:val="007D3C7A"/>
    <w:rsid w:val="007D3D02"/>
    <w:rsid w:val="007D3DB5"/>
    <w:rsid w:val="007D3E27"/>
    <w:rsid w:val="007D3EE5"/>
    <w:rsid w:val="007D3EF3"/>
    <w:rsid w:val="007D3F10"/>
    <w:rsid w:val="007D4376"/>
    <w:rsid w:val="007D43B1"/>
    <w:rsid w:val="007D459F"/>
    <w:rsid w:val="007D4621"/>
    <w:rsid w:val="007D4BFF"/>
    <w:rsid w:val="007D4CE2"/>
    <w:rsid w:val="007D4D05"/>
    <w:rsid w:val="007D4F7D"/>
    <w:rsid w:val="007D5119"/>
    <w:rsid w:val="007D524B"/>
    <w:rsid w:val="007D5300"/>
    <w:rsid w:val="007D533E"/>
    <w:rsid w:val="007D55BA"/>
    <w:rsid w:val="007D5B00"/>
    <w:rsid w:val="007D5C94"/>
    <w:rsid w:val="007D5CBF"/>
    <w:rsid w:val="007D5D22"/>
    <w:rsid w:val="007D5E6B"/>
    <w:rsid w:val="007D5F5C"/>
    <w:rsid w:val="007D62B2"/>
    <w:rsid w:val="007D62D6"/>
    <w:rsid w:val="007D6387"/>
    <w:rsid w:val="007D63C1"/>
    <w:rsid w:val="007D6424"/>
    <w:rsid w:val="007D6A93"/>
    <w:rsid w:val="007D6E0D"/>
    <w:rsid w:val="007D708B"/>
    <w:rsid w:val="007D7148"/>
    <w:rsid w:val="007D71A1"/>
    <w:rsid w:val="007D7527"/>
    <w:rsid w:val="007D778D"/>
    <w:rsid w:val="007D7AA5"/>
    <w:rsid w:val="007D7E3A"/>
    <w:rsid w:val="007E02B1"/>
    <w:rsid w:val="007E02C6"/>
    <w:rsid w:val="007E02CE"/>
    <w:rsid w:val="007E0341"/>
    <w:rsid w:val="007E035F"/>
    <w:rsid w:val="007E04CB"/>
    <w:rsid w:val="007E05E5"/>
    <w:rsid w:val="007E06F8"/>
    <w:rsid w:val="007E0A8C"/>
    <w:rsid w:val="007E0ADB"/>
    <w:rsid w:val="007E0AFE"/>
    <w:rsid w:val="007E0B31"/>
    <w:rsid w:val="007E0E4D"/>
    <w:rsid w:val="007E0E64"/>
    <w:rsid w:val="007E0E94"/>
    <w:rsid w:val="007E1106"/>
    <w:rsid w:val="007E1509"/>
    <w:rsid w:val="007E172F"/>
    <w:rsid w:val="007E1AA7"/>
    <w:rsid w:val="007E1B1B"/>
    <w:rsid w:val="007E1B32"/>
    <w:rsid w:val="007E1D5B"/>
    <w:rsid w:val="007E1F8D"/>
    <w:rsid w:val="007E20ED"/>
    <w:rsid w:val="007E2105"/>
    <w:rsid w:val="007E23ED"/>
    <w:rsid w:val="007E2F69"/>
    <w:rsid w:val="007E30CF"/>
    <w:rsid w:val="007E31E7"/>
    <w:rsid w:val="007E34F4"/>
    <w:rsid w:val="007E3664"/>
    <w:rsid w:val="007E3840"/>
    <w:rsid w:val="007E396F"/>
    <w:rsid w:val="007E3AB7"/>
    <w:rsid w:val="007E3C3A"/>
    <w:rsid w:val="007E3C6F"/>
    <w:rsid w:val="007E3FDA"/>
    <w:rsid w:val="007E410A"/>
    <w:rsid w:val="007E4466"/>
    <w:rsid w:val="007E4863"/>
    <w:rsid w:val="007E489A"/>
    <w:rsid w:val="007E4AA2"/>
    <w:rsid w:val="007E4AD2"/>
    <w:rsid w:val="007E4EB7"/>
    <w:rsid w:val="007E5070"/>
    <w:rsid w:val="007E53E4"/>
    <w:rsid w:val="007E5586"/>
    <w:rsid w:val="007E5587"/>
    <w:rsid w:val="007E5599"/>
    <w:rsid w:val="007E5664"/>
    <w:rsid w:val="007E568B"/>
    <w:rsid w:val="007E5830"/>
    <w:rsid w:val="007E5B7F"/>
    <w:rsid w:val="007E5BB2"/>
    <w:rsid w:val="007E5BD4"/>
    <w:rsid w:val="007E5EA0"/>
    <w:rsid w:val="007E6028"/>
    <w:rsid w:val="007E612C"/>
    <w:rsid w:val="007E624A"/>
    <w:rsid w:val="007E634F"/>
    <w:rsid w:val="007E63E2"/>
    <w:rsid w:val="007E64CD"/>
    <w:rsid w:val="007E658C"/>
    <w:rsid w:val="007E663E"/>
    <w:rsid w:val="007E67F7"/>
    <w:rsid w:val="007E68D2"/>
    <w:rsid w:val="007E68FE"/>
    <w:rsid w:val="007E6A8B"/>
    <w:rsid w:val="007E6CA4"/>
    <w:rsid w:val="007E6EB7"/>
    <w:rsid w:val="007E6F2E"/>
    <w:rsid w:val="007E6F50"/>
    <w:rsid w:val="007E707B"/>
    <w:rsid w:val="007E763A"/>
    <w:rsid w:val="007E76CF"/>
    <w:rsid w:val="007E794E"/>
    <w:rsid w:val="007E7A4D"/>
    <w:rsid w:val="007E7C2C"/>
    <w:rsid w:val="007E7E87"/>
    <w:rsid w:val="007E7EE5"/>
    <w:rsid w:val="007E7F71"/>
    <w:rsid w:val="007F032F"/>
    <w:rsid w:val="007F0448"/>
    <w:rsid w:val="007F0625"/>
    <w:rsid w:val="007F0A13"/>
    <w:rsid w:val="007F0AC4"/>
    <w:rsid w:val="007F0C1B"/>
    <w:rsid w:val="007F0F75"/>
    <w:rsid w:val="007F1280"/>
    <w:rsid w:val="007F1351"/>
    <w:rsid w:val="007F1416"/>
    <w:rsid w:val="007F150A"/>
    <w:rsid w:val="007F15D8"/>
    <w:rsid w:val="007F168A"/>
    <w:rsid w:val="007F179E"/>
    <w:rsid w:val="007F1916"/>
    <w:rsid w:val="007F19EF"/>
    <w:rsid w:val="007F1C77"/>
    <w:rsid w:val="007F1D89"/>
    <w:rsid w:val="007F1DCC"/>
    <w:rsid w:val="007F1FDF"/>
    <w:rsid w:val="007F213A"/>
    <w:rsid w:val="007F2165"/>
    <w:rsid w:val="007F2339"/>
    <w:rsid w:val="007F23B1"/>
    <w:rsid w:val="007F249E"/>
    <w:rsid w:val="007F2790"/>
    <w:rsid w:val="007F2B90"/>
    <w:rsid w:val="007F2DC4"/>
    <w:rsid w:val="007F2E36"/>
    <w:rsid w:val="007F2ED8"/>
    <w:rsid w:val="007F2F7C"/>
    <w:rsid w:val="007F30B2"/>
    <w:rsid w:val="007F3304"/>
    <w:rsid w:val="007F33BE"/>
    <w:rsid w:val="007F34E7"/>
    <w:rsid w:val="007F3760"/>
    <w:rsid w:val="007F38C2"/>
    <w:rsid w:val="007F3D14"/>
    <w:rsid w:val="007F3DC3"/>
    <w:rsid w:val="007F44CC"/>
    <w:rsid w:val="007F4604"/>
    <w:rsid w:val="007F46E1"/>
    <w:rsid w:val="007F4910"/>
    <w:rsid w:val="007F49C3"/>
    <w:rsid w:val="007F4B46"/>
    <w:rsid w:val="007F4CBC"/>
    <w:rsid w:val="007F4D2F"/>
    <w:rsid w:val="007F4D36"/>
    <w:rsid w:val="007F4DEF"/>
    <w:rsid w:val="007F4DF3"/>
    <w:rsid w:val="007F4E15"/>
    <w:rsid w:val="007F5059"/>
    <w:rsid w:val="007F513E"/>
    <w:rsid w:val="007F5271"/>
    <w:rsid w:val="007F52D2"/>
    <w:rsid w:val="007F5374"/>
    <w:rsid w:val="007F5605"/>
    <w:rsid w:val="007F57D3"/>
    <w:rsid w:val="007F58CB"/>
    <w:rsid w:val="007F59C5"/>
    <w:rsid w:val="007F59EF"/>
    <w:rsid w:val="007F5A1A"/>
    <w:rsid w:val="007F5D82"/>
    <w:rsid w:val="007F5EF4"/>
    <w:rsid w:val="007F5F96"/>
    <w:rsid w:val="007F61B1"/>
    <w:rsid w:val="007F61E9"/>
    <w:rsid w:val="007F6308"/>
    <w:rsid w:val="007F65CC"/>
    <w:rsid w:val="007F6615"/>
    <w:rsid w:val="007F668B"/>
    <w:rsid w:val="007F66AB"/>
    <w:rsid w:val="007F66FA"/>
    <w:rsid w:val="007F6789"/>
    <w:rsid w:val="007F6791"/>
    <w:rsid w:val="007F681D"/>
    <w:rsid w:val="007F6BE0"/>
    <w:rsid w:val="007F6DDB"/>
    <w:rsid w:val="007F7024"/>
    <w:rsid w:val="007F702A"/>
    <w:rsid w:val="007F705D"/>
    <w:rsid w:val="007F73D0"/>
    <w:rsid w:val="007F7671"/>
    <w:rsid w:val="007F76DA"/>
    <w:rsid w:val="007F7834"/>
    <w:rsid w:val="007F7911"/>
    <w:rsid w:val="007F79A6"/>
    <w:rsid w:val="007F7A8C"/>
    <w:rsid w:val="007F7C6A"/>
    <w:rsid w:val="007F7E57"/>
    <w:rsid w:val="008000E9"/>
    <w:rsid w:val="0080052C"/>
    <w:rsid w:val="008005BB"/>
    <w:rsid w:val="00800668"/>
    <w:rsid w:val="0080073C"/>
    <w:rsid w:val="008007B0"/>
    <w:rsid w:val="00800835"/>
    <w:rsid w:val="008009B2"/>
    <w:rsid w:val="00800DB6"/>
    <w:rsid w:val="00800E0E"/>
    <w:rsid w:val="00800FBD"/>
    <w:rsid w:val="00801008"/>
    <w:rsid w:val="00801225"/>
    <w:rsid w:val="008012B1"/>
    <w:rsid w:val="008012E9"/>
    <w:rsid w:val="008013FC"/>
    <w:rsid w:val="00801613"/>
    <w:rsid w:val="0080186F"/>
    <w:rsid w:val="00801B18"/>
    <w:rsid w:val="00801BB6"/>
    <w:rsid w:val="00802040"/>
    <w:rsid w:val="008022BC"/>
    <w:rsid w:val="0080239F"/>
    <w:rsid w:val="008023DF"/>
    <w:rsid w:val="0080245F"/>
    <w:rsid w:val="00802492"/>
    <w:rsid w:val="0080259A"/>
    <w:rsid w:val="00802891"/>
    <w:rsid w:val="00802913"/>
    <w:rsid w:val="0080292E"/>
    <w:rsid w:val="00802974"/>
    <w:rsid w:val="00802BFD"/>
    <w:rsid w:val="00802E78"/>
    <w:rsid w:val="00802F3B"/>
    <w:rsid w:val="00803299"/>
    <w:rsid w:val="00803491"/>
    <w:rsid w:val="008036CF"/>
    <w:rsid w:val="008039B2"/>
    <w:rsid w:val="00803AD0"/>
    <w:rsid w:val="00803AD9"/>
    <w:rsid w:val="00804020"/>
    <w:rsid w:val="008040DE"/>
    <w:rsid w:val="00804171"/>
    <w:rsid w:val="00804215"/>
    <w:rsid w:val="00804636"/>
    <w:rsid w:val="00804667"/>
    <w:rsid w:val="008046CA"/>
    <w:rsid w:val="00804765"/>
    <w:rsid w:val="00804852"/>
    <w:rsid w:val="00804969"/>
    <w:rsid w:val="00804A70"/>
    <w:rsid w:val="008050D8"/>
    <w:rsid w:val="00805202"/>
    <w:rsid w:val="00805209"/>
    <w:rsid w:val="008052A3"/>
    <w:rsid w:val="008053C5"/>
    <w:rsid w:val="008053DF"/>
    <w:rsid w:val="00805565"/>
    <w:rsid w:val="00805592"/>
    <w:rsid w:val="008057C2"/>
    <w:rsid w:val="008058C0"/>
    <w:rsid w:val="00805C6C"/>
    <w:rsid w:val="00805CCB"/>
    <w:rsid w:val="00805D40"/>
    <w:rsid w:val="00805E3E"/>
    <w:rsid w:val="008061F4"/>
    <w:rsid w:val="00806399"/>
    <w:rsid w:val="00806691"/>
    <w:rsid w:val="00806957"/>
    <w:rsid w:val="00806A61"/>
    <w:rsid w:val="00806BA3"/>
    <w:rsid w:val="00806D4A"/>
    <w:rsid w:val="00807117"/>
    <w:rsid w:val="00807397"/>
    <w:rsid w:val="008076B2"/>
    <w:rsid w:val="008076EA"/>
    <w:rsid w:val="00807712"/>
    <w:rsid w:val="00807846"/>
    <w:rsid w:val="00807AF4"/>
    <w:rsid w:val="00807C71"/>
    <w:rsid w:val="00807D06"/>
    <w:rsid w:val="00807FB8"/>
    <w:rsid w:val="0081008F"/>
    <w:rsid w:val="00810139"/>
    <w:rsid w:val="008102A2"/>
    <w:rsid w:val="00810477"/>
    <w:rsid w:val="00810537"/>
    <w:rsid w:val="00810608"/>
    <w:rsid w:val="00810800"/>
    <w:rsid w:val="00810854"/>
    <w:rsid w:val="008108C7"/>
    <w:rsid w:val="00810A5E"/>
    <w:rsid w:val="00810A9C"/>
    <w:rsid w:val="00810B04"/>
    <w:rsid w:val="00810C21"/>
    <w:rsid w:val="00810D42"/>
    <w:rsid w:val="00810EEE"/>
    <w:rsid w:val="00810F72"/>
    <w:rsid w:val="00810F8A"/>
    <w:rsid w:val="00811004"/>
    <w:rsid w:val="008111CD"/>
    <w:rsid w:val="00811257"/>
    <w:rsid w:val="0081129B"/>
    <w:rsid w:val="008112F0"/>
    <w:rsid w:val="008114C5"/>
    <w:rsid w:val="008114E4"/>
    <w:rsid w:val="008115B7"/>
    <w:rsid w:val="00811632"/>
    <w:rsid w:val="008116BC"/>
    <w:rsid w:val="008118F8"/>
    <w:rsid w:val="00811A19"/>
    <w:rsid w:val="00811CE1"/>
    <w:rsid w:val="00811D47"/>
    <w:rsid w:val="00811DAF"/>
    <w:rsid w:val="00811EB2"/>
    <w:rsid w:val="0081212F"/>
    <w:rsid w:val="00812187"/>
    <w:rsid w:val="00812226"/>
    <w:rsid w:val="008123A9"/>
    <w:rsid w:val="00812477"/>
    <w:rsid w:val="0081249F"/>
    <w:rsid w:val="008124BB"/>
    <w:rsid w:val="00812739"/>
    <w:rsid w:val="00812C0F"/>
    <w:rsid w:val="0081301D"/>
    <w:rsid w:val="008132B4"/>
    <w:rsid w:val="00813403"/>
    <w:rsid w:val="00813519"/>
    <w:rsid w:val="008136D5"/>
    <w:rsid w:val="00813CA9"/>
    <w:rsid w:val="00813D61"/>
    <w:rsid w:val="00813DEE"/>
    <w:rsid w:val="00813FF8"/>
    <w:rsid w:val="008141EF"/>
    <w:rsid w:val="008144CB"/>
    <w:rsid w:val="0081460E"/>
    <w:rsid w:val="008148B1"/>
    <w:rsid w:val="00814B9D"/>
    <w:rsid w:val="00814EA6"/>
    <w:rsid w:val="00815161"/>
    <w:rsid w:val="00815439"/>
    <w:rsid w:val="0081548E"/>
    <w:rsid w:val="0081559C"/>
    <w:rsid w:val="00815606"/>
    <w:rsid w:val="0081561E"/>
    <w:rsid w:val="0081574D"/>
    <w:rsid w:val="008158FC"/>
    <w:rsid w:val="00815936"/>
    <w:rsid w:val="00815AB7"/>
    <w:rsid w:val="00815E51"/>
    <w:rsid w:val="0081606A"/>
    <w:rsid w:val="00816091"/>
    <w:rsid w:val="00816401"/>
    <w:rsid w:val="00816751"/>
    <w:rsid w:val="00816E0D"/>
    <w:rsid w:val="00816E40"/>
    <w:rsid w:val="00816FE6"/>
    <w:rsid w:val="00817020"/>
    <w:rsid w:val="00817076"/>
    <w:rsid w:val="00817149"/>
    <w:rsid w:val="0081717B"/>
    <w:rsid w:val="0081723D"/>
    <w:rsid w:val="008174F7"/>
    <w:rsid w:val="00817B6D"/>
    <w:rsid w:val="00817CEB"/>
    <w:rsid w:val="00820027"/>
    <w:rsid w:val="00820032"/>
    <w:rsid w:val="0082028F"/>
    <w:rsid w:val="00820550"/>
    <w:rsid w:val="00820A09"/>
    <w:rsid w:val="00820A61"/>
    <w:rsid w:val="00820AED"/>
    <w:rsid w:val="00820AF9"/>
    <w:rsid w:val="00820B23"/>
    <w:rsid w:val="00820FE6"/>
    <w:rsid w:val="00821001"/>
    <w:rsid w:val="0082131C"/>
    <w:rsid w:val="0082139B"/>
    <w:rsid w:val="00821513"/>
    <w:rsid w:val="0082174E"/>
    <w:rsid w:val="008217C8"/>
    <w:rsid w:val="0082202A"/>
    <w:rsid w:val="00822082"/>
    <w:rsid w:val="0082214D"/>
    <w:rsid w:val="00822235"/>
    <w:rsid w:val="0082223A"/>
    <w:rsid w:val="00822940"/>
    <w:rsid w:val="00822BE6"/>
    <w:rsid w:val="00822D29"/>
    <w:rsid w:val="00823097"/>
    <w:rsid w:val="008230DE"/>
    <w:rsid w:val="008233C5"/>
    <w:rsid w:val="0082343C"/>
    <w:rsid w:val="008234E0"/>
    <w:rsid w:val="00823654"/>
    <w:rsid w:val="0082369B"/>
    <w:rsid w:val="008238E4"/>
    <w:rsid w:val="008239C0"/>
    <w:rsid w:val="00823AC9"/>
    <w:rsid w:val="00823B99"/>
    <w:rsid w:val="00823BAF"/>
    <w:rsid w:val="00824018"/>
    <w:rsid w:val="008240D9"/>
    <w:rsid w:val="00824101"/>
    <w:rsid w:val="008241CD"/>
    <w:rsid w:val="00824522"/>
    <w:rsid w:val="00824941"/>
    <w:rsid w:val="00824967"/>
    <w:rsid w:val="008249F4"/>
    <w:rsid w:val="00824ADA"/>
    <w:rsid w:val="00824B2C"/>
    <w:rsid w:val="00824D10"/>
    <w:rsid w:val="00825177"/>
    <w:rsid w:val="0082526B"/>
    <w:rsid w:val="0082527F"/>
    <w:rsid w:val="008252F8"/>
    <w:rsid w:val="00825365"/>
    <w:rsid w:val="0082560B"/>
    <w:rsid w:val="008256D2"/>
    <w:rsid w:val="00825945"/>
    <w:rsid w:val="00825A33"/>
    <w:rsid w:val="00825AA4"/>
    <w:rsid w:val="00825C44"/>
    <w:rsid w:val="00825CC4"/>
    <w:rsid w:val="00825EC0"/>
    <w:rsid w:val="00825F1C"/>
    <w:rsid w:val="00825F71"/>
    <w:rsid w:val="008263B4"/>
    <w:rsid w:val="008263F8"/>
    <w:rsid w:val="0082643C"/>
    <w:rsid w:val="00826500"/>
    <w:rsid w:val="008265FF"/>
    <w:rsid w:val="00826757"/>
    <w:rsid w:val="00826CE1"/>
    <w:rsid w:val="00826D20"/>
    <w:rsid w:val="00827195"/>
    <w:rsid w:val="008271A2"/>
    <w:rsid w:val="008274E3"/>
    <w:rsid w:val="008277F4"/>
    <w:rsid w:val="0082785A"/>
    <w:rsid w:val="0082788C"/>
    <w:rsid w:val="00827A5D"/>
    <w:rsid w:val="00827B2C"/>
    <w:rsid w:val="00827C2E"/>
    <w:rsid w:val="00830084"/>
    <w:rsid w:val="008300DD"/>
    <w:rsid w:val="00830219"/>
    <w:rsid w:val="0083027E"/>
    <w:rsid w:val="00830475"/>
    <w:rsid w:val="008304F8"/>
    <w:rsid w:val="008306D7"/>
    <w:rsid w:val="00830878"/>
    <w:rsid w:val="00830E91"/>
    <w:rsid w:val="00830EF2"/>
    <w:rsid w:val="00830F15"/>
    <w:rsid w:val="00830F4C"/>
    <w:rsid w:val="00830F79"/>
    <w:rsid w:val="0083137B"/>
    <w:rsid w:val="008313A0"/>
    <w:rsid w:val="0083141D"/>
    <w:rsid w:val="00831421"/>
    <w:rsid w:val="008314EB"/>
    <w:rsid w:val="0083153B"/>
    <w:rsid w:val="00831900"/>
    <w:rsid w:val="00831A6B"/>
    <w:rsid w:val="00831C19"/>
    <w:rsid w:val="00831DC4"/>
    <w:rsid w:val="0083207E"/>
    <w:rsid w:val="008321EA"/>
    <w:rsid w:val="00832321"/>
    <w:rsid w:val="0083252F"/>
    <w:rsid w:val="00832583"/>
    <w:rsid w:val="0083296D"/>
    <w:rsid w:val="00832CA1"/>
    <w:rsid w:val="00832EDE"/>
    <w:rsid w:val="00832F84"/>
    <w:rsid w:val="0083304B"/>
    <w:rsid w:val="00833174"/>
    <w:rsid w:val="00833706"/>
    <w:rsid w:val="0083370A"/>
    <w:rsid w:val="008337D5"/>
    <w:rsid w:val="008338FF"/>
    <w:rsid w:val="00833914"/>
    <w:rsid w:val="008339A3"/>
    <w:rsid w:val="00833E02"/>
    <w:rsid w:val="00833E88"/>
    <w:rsid w:val="00833FB3"/>
    <w:rsid w:val="0083403C"/>
    <w:rsid w:val="008343D6"/>
    <w:rsid w:val="00834402"/>
    <w:rsid w:val="008345B9"/>
    <w:rsid w:val="008346FF"/>
    <w:rsid w:val="008348EB"/>
    <w:rsid w:val="00834B6E"/>
    <w:rsid w:val="00834E21"/>
    <w:rsid w:val="00834F62"/>
    <w:rsid w:val="008355F0"/>
    <w:rsid w:val="00835709"/>
    <w:rsid w:val="0083578D"/>
    <w:rsid w:val="008357A5"/>
    <w:rsid w:val="00835967"/>
    <w:rsid w:val="0083599B"/>
    <w:rsid w:val="008359BA"/>
    <w:rsid w:val="00835ECA"/>
    <w:rsid w:val="00835FB4"/>
    <w:rsid w:val="0083630B"/>
    <w:rsid w:val="008365B6"/>
    <w:rsid w:val="00836830"/>
    <w:rsid w:val="008368B5"/>
    <w:rsid w:val="00836EEA"/>
    <w:rsid w:val="00837149"/>
    <w:rsid w:val="00837156"/>
    <w:rsid w:val="00837216"/>
    <w:rsid w:val="008374E9"/>
    <w:rsid w:val="0083762A"/>
    <w:rsid w:val="008377A3"/>
    <w:rsid w:val="00837910"/>
    <w:rsid w:val="00837B1E"/>
    <w:rsid w:val="00837B25"/>
    <w:rsid w:val="00837C8F"/>
    <w:rsid w:val="00837D0D"/>
    <w:rsid w:val="00840513"/>
    <w:rsid w:val="008405E4"/>
    <w:rsid w:val="008405E5"/>
    <w:rsid w:val="0084063C"/>
    <w:rsid w:val="008406B7"/>
    <w:rsid w:val="008408BD"/>
    <w:rsid w:val="0084095A"/>
    <w:rsid w:val="00840A67"/>
    <w:rsid w:val="00840AD0"/>
    <w:rsid w:val="00840BB6"/>
    <w:rsid w:val="00840FFB"/>
    <w:rsid w:val="008410AB"/>
    <w:rsid w:val="00841117"/>
    <w:rsid w:val="00841170"/>
    <w:rsid w:val="008413C8"/>
    <w:rsid w:val="0084147C"/>
    <w:rsid w:val="00841492"/>
    <w:rsid w:val="008414B8"/>
    <w:rsid w:val="0084172A"/>
    <w:rsid w:val="0084198F"/>
    <w:rsid w:val="00841A13"/>
    <w:rsid w:val="00841A43"/>
    <w:rsid w:val="00841A5B"/>
    <w:rsid w:val="00841B2F"/>
    <w:rsid w:val="00841C0D"/>
    <w:rsid w:val="00841D35"/>
    <w:rsid w:val="00842111"/>
    <w:rsid w:val="00842170"/>
    <w:rsid w:val="00842451"/>
    <w:rsid w:val="00842533"/>
    <w:rsid w:val="0084260E"/>
    <w:rsid w:val="0084280D"/>
    <w:rsid w:val="00842874"/>
    <w:rsid w:val="008428B8"/>
    <w:rsid w:val="00843182"/>
    <w:rsid w:val="008434D7"/>
    <w:rsid w:val="008434DA"/>
    <w:rsid w:val="008434F5"/>
    <w:rsid w:val="00843616"/>
    <w:rsid w:val="00843793"/>
    <w:rsid w:val="0084391A"/>
    <w:rsid w:val="00843CC5"/>
    <w:rsid w:val="00843F00"/>
    <w:rsid w:val="00844043"/>
    <w:rsid w:val="00844079"/>
    <w:rsid w:val="00844356"/>
    <w:rsid w:val="00844417"/>
    <w:rsid w:val="00844587"/>
    <w:rsid w:val="00844793"/>
    <w:rsid w:val="008447C8"/>
    <w:rsid w:val="00844816"/>
    <w:rsid w:val="008448FD"/>
    <w:rsid w:val="008449EC"/>
    <w:rsid w:val="00844C88"/>
    <w:rsid w:val="00844CF1"/>
    <w:rsid w:val="00844E5A"/>
    <w:rsid w:val="008450BC"/>
    <w:rsid w:val="00845120"/>
    <w:rsid w:val="00845232"/>
    <w:rsid w:val="00845381"/>
    <w:rsid w:val="00845397"/>
    <w:rsid w:val="008454D6"/>
    <w:rsid w:val="00845512"/>
    <w:rsid w:val="0084551A"/>
    <w:rsid w:val="0084574A"/>
    <w:rsid w:val="008457A5"/>
    <w:rsid w:val="00845AB4"/>
    <w:rsid w:val="00845BBC"/>
    <w:rsid w:val="00845BC3"/>
    <w:rsid w:val="00845F33"/>
    <w:rsid w:val="00846126"/>
    <w:rsid w:val="00846248"/>
    <w:rsid w:val="008464C1"/>
    <w:rsid w:val="008465F8"/>
    <w:rsid w:val="00846659"/>
    <w:rsid w:val="008467D4"/>
    <w:rsid w:val="00846BAA"/>
    <w:rsid w:val="00846BB4"/>
    <w:rsid w:val="00846C84"/>
    <w:rsid w:val="00846CB5"/>
    <w:rsid w:val="00846FC2"/>
    <w:rsid w:val="0084715C"/>
    <w:rsid w:val="0084729F"/>
    <w:rsid w:val="008472BF"/>
    <w:rsid w:val="0084732D"/>
    <w:rsid w:val="00847373"/>
    <w:rsid w:val="008473C6"/>
    <w:rsid w:val="00847412"/>
    <w:rsid w:val="00847446"/>
    <w:rsid w:val="00847597"/>
    <w:rsid w:val="00847752"/>
    <w:rsid w:val="008477CD"/>
    <w:rsid w:val="0084798D"/>
    <w:rsid w:val="00847BFB"/>
    <w:rsid w:val="00847DD6"/>
    <w:rsid w:val="00850002"/>
    <w:rsid w:val="00850226"/>
    <w:rsid w:val="008502D6"/>
    <w:rsid w:val="008506B3"/>
    <w:rsid w:val="0085075D"/>
    <w:rsid w:val="008507A3"/>
    <w:rsid w:val="00850929"/>
    <w:rsid w:val="00850988"/>
    <w:rsid w:val="008509EB"/>
    <w:rsid w:val="00850D71"/>
    <w:rsid w:val="00850E5C"/>
    <w:rsid w:val="0085111F"/>
    <w:rsid w:val="0085112B"/>
    <w:rsid w:val="0085114D"/>
    <w:rsid w:val="00851179"/>
    <w:rsid w:val="0085127A"/>
    <w:rsid w:val="0085130F"/>
    <w:rsid w:val="008513EA"/>
    <w:rsid w:val="008517E1"/>
    <w:rsid w:val="00851807"/>
    <w:rsid w:val="00851A6E"/>
    <w:rsid w:val="00851D01"/>
    <w:rsid w:val="00851E68"/>
    <w:rsid w:val="00852638"/>
    <w:rsid w:val="008528F8"/>
    <w:rsid w:val="00852C47"/>
    <w:rsid w:val="00852EDC"/>
    <w:rsid w:val="00853245"/>
    <w:rsid w:val="00853265"/>
    <w:rsid w:val="008532DA"/>
    <w:rsid w:val="00853383"/>
    <w:rsid w:val="008533B2"/>
    <w:rsid w:val="0085369D"/>
    <w:rsid w:val="00853701"/>
    <w:rsid w:val="0085378C"/>
    <w:rsid w:val="008537D5"/>
    <w:rsid w:val="00853966"/>
    <w:rsid w:val="00853C73"/>
    <w:rsid w:val="00853DCE"/>
    <w:rsid w:val="00853E02"/>
    <w:rsid w:val="008540A0"/>
    <w:rsid w:val="0085422B"/>
    <w:rsid w:val="00854287"/>
    <w:rsid w:val="008543FD"/>
    <w:rsid w:val="008545C7"/>
    <w:rsid w:val="0085467F"/>
    <w:rsid w:val="008546A7"/>
    <w:rsid w:val="008547B9"/>
    <w:rsid w:val="0085486C"/>
    <w:rsid w:val="0085497C"/>
    <w:rsid w:val="00854BE6"/>
    <w:rsid w:val="00854D33"/>
    <w:rsid w:val="00854D96"/>
    <w:rsid w:val="00854F32"/>
    <w:rsid w:val="0085511C"/>
    <w:rsid w:val="00855428"/>
    <w:rsid w:val="008557F4"/>
    <w:rsid w:val="00855A87"/>
    <w:rsid w:val="00855C84"/>
    <w:rsid w:val="00855C8E"/>
    <w:rsid w:val="00855D2E"/>
    <w:rsid w:val="00855DBD"/>
    <w:rsid w:val="00855F32"/>
    <w:rsid w:val="008560DF"/>
    <w:rsid w:val="00856228"/>
    <w:rsid w:val="008563FF"/>
    <w:rsid w:val="008565D0"/>
    <w:rsid w:val="00856655"/>
    <w:rsid w:val="00856871"/>
    <w:rsid w:val="00856AFA"/>
    <w:rsid w:val="00856B46"/>
    <w:rsid w:val="00856BF4"/>
    <w:rsid w:val="00856C73"/>
    <w:rsid w:val="00856FE5"/>
    <w:rsid w:val="008570AD"/>
    <w:rsid w:val="0085713D"/>
    <w:rsid w:val="0085725A"/>
    <w:rsid w:val="008574A5"/>
    <w:rsid w:val="0085754E"/>
    <w:rsid w:val="00857610"/>
    <w:rsid w:val="0085768E"/>
    <w:rsid w:val="008576B6"/>
    <w:rsid w:val="008576E6"/>
    <w:rsid w:val="008578E9"/>
    <w:rsid w:val="00857914"/>
    <w:rsid w:val="00857928"/>
    <w:rsid w:val="00857990"/>
    <w:rsid w:val="00857A14"/>
    <w:rsid w:val="00857AA7"/>
    <w:rsid w:val="00857CA1"/>
    <w:rsid w:val="00857D65"/>
    <w:rsid w:val="00857F8B"/>
    <w:rsid w:val="00860385"/>
    <w:rsid w:val="008603DE"/>
    <w:rsid w:val="0086046B"/>
    <w:rsid w:val="0086063E"/>
    <w:rsid w:val="00860690"/>
    <w:rsid w:val="0086080F"/>
    <w:rsid w:val="008608B4"/>
    <w:rsid w:val="0086099C"/>
    <w:rsid w:val="00860AD9"/>
    <w:rsid w:val="00860C50"/>
    <w:rsid w:val="00860CFD"/>
    <w:rsid w:val="00860DAC"/>
    <w:rsid w:val="00860F20"/>
    <w:rsid w:val="008610B3"/>
    <w:rsid w:val="0086112C"/>
    <w:rsid w:val="0086126D"/>
    <w:rsid w:val="008616F6"/>
    <w:rsid w:val="0086174D"/>
    <w:rsid w:val="008617C4"/>
    <w:rsid w:val="0086191E"/>
    <w:rsid w:val="00861C1F"/>
    <w:rsid w:val="00861D46"/>
    <w:rsid w:val="00861F0E"/>
    <w:rsid w:val="008620CD"/>
    <w:rsid w:val="008622CB"/>
    <w:rsid w:val="00862326"/>
    <w:rsid w:val="00862523"/>
    <w:rsid w:val="0086269F"/>
    <w:rsid w:val="008626CF"/>
    <w:rsid w:val="008626E7"/>
    <w:rsid w:val="00862846"/>
    <w:rsid w:val="00862917"/>
    <w:rsid w:val="00862BF0"/>
    <w:rsid w:val="00862C03"/>
    <w:rsid w:val="00862C70"/>
    <w:rsid w:val="00862CD0"/>
    <w:rsid w:val="00862E5A"/>
    <w:rsid w:val="00862F87"/>
    <w:rsid w:val="00863231"/>
    <w:rsid w:val="008633CB"/>
    <w:rsid w:val="008633E1"/>
    <w:rsid w:val="00863681"/>
    <w:rsid w:val="0086375E"/>
    <w:rsid w:val="00863864"/>
    <w:rsid w:val="0086389B"/>
    <w:rsid w:val="0086397F"/>
    <w:rsid w:val="00864168"/>
    <w:rsid w:val="008641A8"/>
    <w:rsid w:val="008642CC"/>
    <w:rsid w:val="008642CE"/>
    <w:rsid w:val="0086462F"/>
    <w:rsid w:val="00864652"/>
    <w:rsid w:val="00864809"/>
    <w:rsid w:val="008648AC"/>
    <w:rsid w:val="00864A07"/>
    <w:rsid w:val="00864A3C"/>
    <w:rsid w:val="00864A6C"/>
    <w:rsid w:val="00864B64"/>
    <w:rsid w:val="00864BF8"/>
    <w:rsid w:val="00864CA1"/>
    <w:rsid w:val="00864E81"/>
    <w:rsid w:val="00864ED3"/>
    <w:rsid w:val="00864FB8"/>
    <w:rsid w:val="00865251"/>
    <w:rsid w:val="008653E8"/>
    <w:rsid w:val="00865803"/>
    <w:rsid w:val="00865890"/>
    <w:rsid w:val="008658B4"/>
    <w:rsid w:val="00865A03"/>
    <w:rsid w:val="00865A3C"/>
    <w:rsid w:val="00865B25"/>
    <w:rsid w:val="00865BF8"/>
    <w:rsid w:val="00865D23"/>
    <w:rsid w:val="008660A6"/>
    <w:rsid w:val="008660B6"/>
    <w:rsid w:val="00866373"/>
    <w:rsid w:val="0086675C"/>
    <w:rsid w:val="0086692A"/>
    <w:rsid w:val="00866E00"/>
    <w:rsid w:val="008672ED"/>
    <w:rsid w:val="0086743B"/>
    <w:rsid w:val="0086779A"/>
    <w:rsid w:val="008679E9"/>
    <w:rsid w:val="00867DF4"/>
    <w:rsid w:val="00867E61"/>
    <w:rsid w:val="00867ED7"/>
    <w:rsid w:val="0086CCF2"/>
    <w:rsid w:val="0087009E"/>
    <w:rsid w:val="008701EE"/>
    <w:rsid w:val="00870476"/>
    <w:rsid w:val="00870621"/>
    <w:rsid w:val="00870A4F"/>
    <w:rsid w:val="00870BDD"/>
    <w:rsid w:val="00870CB0"/>
    <w:rsid w:val="00870E1C"/>
    <w:rsid w:val="00870E69"/>
    <w:rsid w:val="00870FD9"/>
    <w:rsid w:val="00871178"/>
    <w:rsid w:val="00871266"/>
    <w:rsid w:val="0087129F"/>
    <w:rsid w:val="008713DC"/>
    <w:rsid w:val="008717D5"/>
    <w:rsid w:val="00871846"/>
    <w:rsid w:val="008718EE"/>
    <w:rsid w:val="00871B58"/>
    <w:rsid w:val="00871BB1"/>
    <w:rsid w:val="00871EA7"/>
    <w:rsid w:val="00871FBD"/>
    <w:rsid w:val="008721D7"/>
    <w:rsid w:val="00872309"/>
    <w:rsid w:val="008724A2"/>
    <w:rsid w:val="008729AF"/>
    <w:rsid w:val="00872A52"/>
    <w:rsid w:val="00872B69"/>
    <w:rsid w:val="00872E44"/>
    <w:rsid w:val="00873048"/>
    <w:rsid w:val="00873273"/>
    <w:rsid w:val="00873288"/>
    <w:rsid w:val="008732DF"/>
    <w:rsid w:val="008734D2"/>
    <w:rsid w:val="008734F2"/>
    <w:rsid w:val="008735EE"/>
    <w:rsid w:val="00873721"/>
    <w:rsid w:val="0087374D"/>
    <w:rsid w:val="0087378C"/>
    <w:rsid w:val="008738E3"/>
    <w:rsid w:val="00873B70"/>
    <w:rsid w:val="00873CC3"/>
    <w:rsid w:val="00874313"/>
    <w:rsid w:val="008743FA"/>
    <w:rsid w:val="008745CA"/>
    <w:rsid w:val="00874707"/>
    <w:rsid w:val="00874860"/>
    <w:rsid w:val="0087488F"/>
    <w:rsid w:val="0087499A"/>
    <w:rsid w:val="00874AF2"/>
    <w:rsid w:val="00874AFE"/>
    <w:rsid w:val="00874C68"/>
    <w:rsid w:val="00874C71"/>
    <w:rsid w:val="00874D66"/>
    <w:rsid w:val="008751A5"/>
    <w:rsid w:val="008752F9"/>
    <w:rsid w:val="008754BE"/>
    <w:rsid w:val="00875633"/>
    <w:rsid w:val="0087564D"/>
    <w:rsid w:val="008756FA"/>
    <w:rsid w:val="008758F5"/>
    <w:rsid w:val="00875941"/>
    <w:rsid w:val="008760EB"/>
    <w:rsid w:val="00876120"/>
    <w:rsid w:val="008762D7"/>
    <w:rsid w:val="008763B4"/>
    <w:rsid w:val="00876564"/>
    <w:rsid w:val="008765E1"/>
    <w:rsid w:val="00876686"/>
    <w:rsid w:val="0087676E"/>
    <w:rsid w:val="00876EB1"/>
    <w:rsid w:val="00876FD7"/>
    <w:rsid w:val="00876FEF"/>
    <w:rsid w:val="00877148"/>
    <w:rsid w:val="00877381"/>
    <w:rsid w:val="008776F0"/>
    <w:rsid w:val="0087788E"/>
    <w:rsid w:val="00877C41"/>
    <w:rsid w:val="00877C4B"/>
    <w:rsid w:val="00877CD4"/>
    <w:rsid w:val="00877D2E"/>
    <w:rsid w:val="00877D82"/>
    <w:rsid w:val="00877DFD"/>
    <w:rsid w:val="00877E53"/>
    <w:rsid w:val="00877FB2"/>
    <w:rsid w:val="008801A3"/>
    <w:rsid w:val="008803BC"/>
    <w:rsid w:val="008804CD"/>
    <w:rsid w:val="0088078B"/>
    <w:rsid w:val="00880996"/>
    <w:rsid w:val="008809CC"/>
    <w:rsid w:val="00880B63"/>
    <w:rsid w:val="00880DD1"/>
    <w:rsid w:val="00880ECD"/>
    <w:rsid w:val="00880FF1"/>
    <w:rsid w:val="008811E3"/>
    <w:rsid w:val="008811EE"/>
    <w:rsid w:val="00881369"/>
    <w:rsid w:val="0088176E"/>
    <w:rsid w:val="00881971"/>
    <w:rsid w:val="00881A00"/>
    <w:rsid w:val="00881A69"/>
    <w:rsid w:val="00881B14"/>
    <w:rsid w:val="00881BBE"/>
    <w:rsid w:val="00881BF5"/>
    <w:rsid w:val="00881C19"/>
    <w:rsid w:val="00881D5D"/>
    <w:rsid w:val="00881D69"/>
    <w:rsid w:val="00881D76"/>
    <w:rsid w:val="00881E4A"/>
    <w:rsid w:val="00882084"/>
    <w:rsid w:val="0088228F"/>
    <w:rsid w:val="00882359"/>
    <w:rsid w:val="00882549"/>
    <w:rsid w:val="00882558"/>
    <w:rsid w:val="00882637"/>
    <w:rsid w:val="008826BE"/>
    <w:rsid w:val="008829CF"/>
    <w:rsid w:val="00882A0B"/>
    <w:rsid w:val="00883363"/>
    <w:rsid w:val="00883371"/>
    <w:rsid w:val="008833B6"/>
    <w:rsid w:val="008838CF"/>
    <w:rsid w:val="008839A4"/>
    <w:rsid w:val="00883B12"/>
    <w:rsid w:val="00883D77"/>
    <w:rsid w:val="00883ECC"/>
    <w:rsid w:val="00884369"/>
    <w:rsid w:val="008844A2"/>
    <w:rsid w:val="00884557"/>
    <w:rsid w:val="008845FF"/>
    <w:rsid w:val="0088469B"/>
    <w:rsid w:val="00884701"/>
    <w:rsid w:val="00884909"/>
    <w:rsid w:val="00884B01"/>
    <w:rsid w:val="00884BC6"/>
    <w:rsid w:val="00884D83"/>
    <w:rsid w:val="00884FAD"/>
    <w:rsid w:val="0088502D"/>
    <w:rsid w:val="008850C5"/>
    <w:rsid w:val="008850C6"/>
    <w:rsid w:val="008851D5"/>
    <w:rsid w:val="00885234"/>
    <w:rsid w:val="00885589"/>
    <w:rsid w:val="00885591"/>
    <w:rsid w:val="00885721"/>
    <w:rsid w:val="0088589B"/>
    <w:rsid w:val="00885A3B"/>
    <w:rsid w:val="00886155"/>
    <w:rsid w:val="008863C3"/>
    <w:rsid w:val="008864CA"/>
    <w:rsid w:val="00886732"/>
    <w:rsid w:val="00886900"/>
    <w:rsid w:val="00886A67"/>
    <w:rsid w:val="00886B17"/>
    <w:rsid w:val="00886EC9"/>
    <w:rsid w:val="00886FE8"/>
    <w:rsid w:val="008872FC"/>
    <w:rsid w:val="00887524"/>
    <w:rsid w:val="00887570"/>
    <w:rsid w:val="008875A2"/>
    <w:rsid w:val="00887625"/>
    <w:rsid w:val="008876FA"/>
    <w:rsid w:val="008877D1"/>
    <w:rsid w:val="008877DE"/>
    <w:rsid w:val="008878CE"/>
    <w:rsid w:val="0088791C"/>
    <w:rsid w:val="00887BF5"/>
    <w:rsid w:val="00887D42"/>
    <w:rsid w:val="00890561"/>
    <w:rsid w:val="00890723"/>
    <w:rsid w:val="00890B42"/>
    <w:rsid w:val="00890C57"/>
    <w:rsid w:val="00890C5B"/>
    <w:rsid w:val="00890CC6"/>
    <w:rsid w:val="00890F2D"/>
    <w:rsid w:val="00890F8F"/>
    <w:rsid w:val="008910FE"/>
    <w:rsid w:val="008911F2"/>
    <w:rsid w:val="00891440"/>
    <w:rsid w:val="00891623"/>
    <w:rsid w:val="0089163B"/>
    <w:rsid w:val="0089186D"/>
    <w:rsid w:val="00891902"/>
    <w:rsid w:val="00891AAE"/>
    <w:rsid w:val="00891AEC"/>
    <w:rsid w:val="00891BD1"/>
    <w:rsid w:val="00891F48"/>
    <w:rsid w:val="008922CB"/>
    <w:rsid w:val="008922F0"/>
    <w:rsid w:val="0089290A"/>
    <w:rsid w:val="00892965"/>
    <w:rsid w:val="00892B17"/>
    <w:rsid w:val="00892F88"/>
    <w:rsid w:val="00892FC8"/>
    <w:rsid w:val="0089304B"/>
    <w:rsid w:val="008932DB"/>
    <w:rsid w:val="0089360D"/>
    <w:rsid w:val="00893AF9"/>
    <w:rsid w:val="00893C81"/>
    <w:rsid w:val="00893CAE"/>
    <w:rsid w:val="00893CED"/>
    <w:rsid w:val="00894349"/>
    <w:rsid w:val="00894451"/>
    <w:rsid w:val="00894666"/>
    <w:rsid w:val="0089478F"/>
    <w:rsid w:val="00894866"/>
    <w:rsid w:val="00894D47"/>
    <w:rsid w:val="00894E97"/>
    <w:rsid w:val="008951A6"/>
    <w:rsid w:val="0089520B"/>
    <w:rsid w:val="00895665"/>
    <w:rsid w:val="008957CC"/>
    <w:rsid w:val="00895B32"/>
    <w:rsid w:val="00895C36"/>
    <w:rsid w:val="0089610E"/>
    <w:rsid w:val="008963A8"/>
    <w:rsid w:val="00896738"/>
    <w:rsid w:val="00896810"/>
    <w:rsid w:val="008968B0"/>
    <w:rsid w:val="008968EE"/>
    <w:rsid w:val="00896BD3"/>
    <w:rsid w:val="00896CE8"/>
    <w:rsid w:val="00896D6E"/>
    <w:rsid w:val="00896DE0"/>
    <w:rsid w:val="00897062"/>
    <w:rsid w:val="008972C4"/>
    <w:rsid w:val="0089750D"/>
    <w:rsid w:val="00897520"/>
    <w:rsid w:val="00897742"/>
    <w:rsid w:val="008977EF"/>
    <w:rsid w:val="00897A51"/>
    <w:rsid w:val="00897BD0"/>
    <w:rsid w:val="00897D66"/>
    <w:rsid w:val="00897E5F"/>
    <w:rsid w:val="008A05DB"/>
    <w:rsid w:val="008A073F"/>
    <w:rsid w:val="008A078C"/>
    <w:rsid w:val="008A079B"/>
    <w:rsid w:val="008A07DE"/>
    <w:rsid w:val="008A090D"/>
    <w:rsid w:val="008A0C50"/>
    <w:rsid w:val="008A0CD8"/>
    <w:rsid w:val="008A0D2B"/>
    <w:rsid w:val="008A1035"/>
    <w:rsid w:val="008A1244"/>
    <w:rsid w:val="008A14E4"/>
    <w:rsid w:val="008A16A4"/>
    <w:rsid w:val="008A1764"/>
    <w:rsid w:val="008A1A79"/>
    <w:rsid w:val="008A1B0C"/>
    <w:rsid w:val="008A1D6C"/>
    <w:rsid w:val="008A1F5F"/>
    <w:rsid w:val="008A1FE1"/>
    <w:rsid w:val="008A206A"/>
    <w:rsid w:val="008A227F"/>
    <w:rsid w:val="008A2332"/>
    <w:rsid w:val="008A2960"/>
    <w:rsid w:val="008A2A4D"/>
    <w:rsid w:val="008A2A76"/>
    <w:rsid w:val="008A2B07"/>
    <w:rsid w:val="008A2B54"/>
    <w:rsid w:val="008A2C38"/>
    <w:rsid w:val="008A2D53"/>
    <w:rsid w:val="008A2F55"/>
    <w:rsid w:val="008A30E0"/>
    <w:rsid w:val="008A3218"/>
    <w:rsid w:val="008A3693"/>
    <w:rsid w:val="008A3704"/>
    <w:rsid w:val="008A3888"/>
    <w:rsid w:val="008A3AB2"/>
    <w:rsid w:val="008A3B43"/>
    <w:rsid w:val="008A3C6C"/>
    <w:rsid w:val="008A3CBD"/>
    <w:rsid w:val="008A3E6C"/>
    <w:rsid w:val="008A41B4"/>
    <w:rsid w:val="008A41B7"/>
    <w:rsid w:val="008A436E"/>
    <w:rsid w:val="008A4377"/>
    <w:rsid w:val="008A4476"/>
    <w:rsid w:val="008A4686"/>
    <w:rsid w:val="008A4979"/>
    <w:rsid w:val="008A4EB5"/>
    <w:rsid w:val="008A4EE4"/>
    <w:rsid w:val="008A53DA"/>
    <w:rsid w:val="008A55C7"/>
    <w:rsid w:val="008A573A"/>
    <w:rsid w:val="008A5969"/>
    <w:rsid w:val="008A5A53"/>
    <w:rsid w:val="008A5ACA"/>
    <w:rsid w:val="008A5BBA"/>
    <w:rsid w:val="008A5D47"/>
    <w:rsid w:val="008A5D9E"/>
    <w:rsid w:val="008A5DEE"/>
    <w:rsid w:val="008A5F87"/>
    <w:rsid w:val="008A6488"/>
    <w:rsid w:val="008A6792"/>
    <w:rsid w:val="008A6863"/>
    <w:rsid w:val="008A692A"/>
    <w:rsid w:val="008A6B8B"/>
    <w:rsid w:val="008A6BEE"/>
    <w:rsid w:val="008A6CC7"/>
    <w:rsid w:val="008A6D87"/>
    <w:rsid w:val="008A7316"/>
    <w:rsid w:val="008A736F"/>
    <w:rsid w:val="008A73A5"/>
    <w:rsid w:val="008A748C"/>
    <w:rsid w:val="008A79D7"/>
    <w:rsid w:val="008A7E00"/>
    <w:rsid w:val="008B00C2"/>
    <w:rsid w:val="008B010D"/>
    <w:rsid w:val="008B0199"/>
    <w:rsid w:val="008B020A"/>
    <w:rsid w:val="008B068D"/>
    <w:rsid w:val="008B081E"/>
    <w:rsid w:val="008B088C"/>
    <w:rsid w:val="008B0A4E"/>
    <w:rsid w:val="008B0BB0"/>
    <w:rsid w:val="008B1047"/>
    <w:rsid w:val="008B1275"/>
    <w:rsid w:val="008B134B"/>
    <w:rsid w:val="008B1541"/>
    <w:rsid w:val="008B1829"/>
    <w:rsid w:val="008B18D6"/>
    <w:rsid w:val="008B1C56"/>
    <w:rsid w:val="008B1D17"/>
    <w:rsid w:val="008B1D28"/>
    <w:rsid w:val="008B1E00"/>
    <w:rsid w:val="008B1E95"/>
    <w:rsid w:val="008B2030"/>
    <w:rsid w:val="008B2156"/>
    <w:rsid w:val="008B22E8"/>
    <w:rsid w:val="008B2721"/>
    <w:rsid w:val="008B2825"/>
    <w:rsid w:val="008B287A"/>
    <w:rsid w:val="008B2928"/>
    <w:rsid w:val="008B2AA7"/>
    <w:rsid w:val="008B2B24"/>
    <w:rsid w:val="008B2C9F"/>
    <w:rsid w:val="008B2EF0"/>
    <w:rsid w:val="008B2F23"/>
    <w:rsid w:val="008B30F5"/>
    <w:rsid w:val="008B31EE"/>
    <w:rsid w:val="008B3349"/>
    <w:rsid w:val="008B339F"/>
    <w:rsid w:val="008B3655"/>
    <w:rsid w:val="008B36E8"/>
    <w:rsid w:val="008B391A"/>
    <w:rsid w:val="008B3BCE"/>
    <w:rsid w:val="008B3CC2"/>
    <w:rsid w:val="008B3D1C"/>
    <w:rsid w:val="008B3E7B"/>
    <w:rsid w:val="008B3F6C"/>
    <w:rsid w:val="008B4213"/>
    <w:rsid w:val="008B4340"/>
    <w:rsid w:val="008B4715"/>
    <w:rsid w:val="008B4A16"/>
    <w:rsid w:val="008B4AC4"/>
    <w:rsid w:val="008B4AFB"/>
    <w:rsid w:val="008B4C25"/>
    <w:rsid w:val="008B4CAF"/>
    <w:rsid w:val="008B4EB4"/>
    <w:rsid w:val="008B514A"/>
    <w:rsid w:val="008B53CF"/>
    <w:rsid w:val="008B57FE"/>
    <w:rsid w:val="008B58AF"/>
    <w:rsid w:val="008B5A30"/>
    <w:rsid w:val="008B5A78"/>
    <w:rsid w:val="008B5A9B"/>
    <w:rsid w:val="008B5D16"/>
    <w:rsid w:val="008B5F5E"/>
    <w:rsid w:val="008B626D"/>
    <w:rsid w:val="008B6343"/>
    <w:rsid w:val="008B6581"/>
    <w:rsid w:val="008B66D0"/>
    <w:rsid w:val="008B68EE"/>
    <w:rsid w:val="008B6B8F"/>
    <w:rsid w:val="008B6C74"/>
    <w:rsid w:val="008B6E93"/>
    <w:rsid w:val="008B7153"/>
    <w:rsid w:val="008B72F8"/>
    <w:rsid w:val="008B734B"/>
    <w:rsid w:val="008B73BD"/>
    <w:rsid w:val="008B76F0"/>
    <w:rsid w:val="008B7774"/>
    <w:rsid w:val="008B77F3"/>
    <w:rsid w:val="008B78A5"/>
    <w:rsid w:val="008B79C3"/>
    <w:rsid w:val="008B7AE3"/>
    <w:rsid w:val="008B7BAB"/>
    <w:rsid w:val="008B7DA5"/>
    <w:rsid w:val="008B7E41"/>
    <w:rsid w:val="008B7ED1"/>
    <w:rsid w:val="008B7F35"/>
    <w:rsid w:val="008C006E"/>
    <w:rsid w:val="008C00FE"/>
    <w:rsid w:val="008C03ED"/>
    <w:rsid w:val="008C04AB"/>
    <w:rsid w:val="008C08D8"/>
    <w:rsid w:val="008C0C70"/>
    <w:rsid w:val="008C0EA6"/>
    <w:rsid w:val="008C0EF5"/>
    <w:rsid w:val="008C104B"/>
    <w:rsid w:val="008C110F"/>
    <w:rsid w:val="008C11A0"/>
    <w:rsid w:val="008C11CD"/>
    <w:rsid w:val="008C14AC"/>
    <w:rsid w:val="008C169D"/>
    <w:rsid w:val="008C18F8"/>
    <w:rsid w:val="008C1A31"/>
    <w:rsid w:val="008C1A5F"/>
    <w:rsid w:val="008C1B49"/>
    <w:rsid w:val="008C1BF1"/>
    <w:rsid w:val="008C1C72"/>
    <w:rsid w:val="008C1C81"/>
    <w:rsid w:val="008C1C9F"/>
    <w:rsid w:val="008C1CC2"/>
    <w:rsid w:val="008C1EA4"/>
    <w:rsid w:val="008C1FD8"/>
    <w:rsid w:val="008C21B2"/>
    <w:rsid w:val="008C245D"/>
    <w:rsid w:val="008C25DD"/>
    <w:rsid w:val="008C2664"/>
    <w:rsid w:val="008C2836"/>
    <w:rsid w:val="008C2AFA"/>
    <w:rsid w:val="008C2BE7"/>
    <w:rsid w:val="008C2E00"/>
    <w:rsid w:val="008C2E1F"/>
    <w:rsid w:val="008C2F51"/>
    <w:rsid w:val="008C30B4"/>
    <w:rsid w:val="008C3148"/>
    <w:rsid w:val="008C3167"/>
    <w:rsid w:val="008C343A"/>
    <w:rsid w:val="008C36D4"/>
    <w:rsid w:val="008C3752"/>
    <w:rsid w:val="008C39A6"/>
    <w:rsid w:val="008C3C43"/>
    <w:rsid w:val="008C3D02"/>
    <w:rsid w:val="008C3D3D"/>
    <w:rsid w:val="008C3EC9"/>
    <w:rsid w:val="008C3F82"/>
    <w:rsid w:val="008C45E6"/>
    <w:rsid w:val="008C4609"/>
    <w:rsid w:val="008C4875"/>
    <w:rsid w:val="008C4C6F"/>
    <w:rsid w:val="008C4CB1"/>
    <w:rsid w:val="008C4D3E"/>
    <w:rsid w:val="008C4E64"/>
    <w:rsid w:val="008C4ECD"/>
    <w:rsid w:val="008C4FE4"/>
    <w:rsid w:val="008C5215"/>
    <w:rsid w:val="008C535D"/>
    <w:rsid w:val="008C5537"/>
    <w:rsid w:val="008C5AD1"/>
    <w:rsid w:val="008C5B6E"/>
    <w:rsid w:val="008C5C1C"/>
    <w:rsid w:val="008C5CDE"/>
    <w:rsid w:val="008C611E"/>
    <w:rsid w:val="008C61B5"/>
    <w:rsid w:val="008C63FE"/>
    <w:rsid w:val="008C66D9"/>
    <w:rsid w:val="008C6840"/>
    <w:rsid w:val="008C6885"/>
    <w:rsid w:val="008C6B45"/>
    <w:rsid w:val="008C6D43"/>
    <w:rsid w:val="008C6F7C"/>
    <w:rsid w:val="008C70CE"/>
    <w:rsid w:val="008C72B6"/>
    <w:rsid w:val="008C734D"/>
    <w:rsid w:val="008C736E"/>
    <w:rsid w:val="008C73B6"/>
    <w:rsid w:val="008C74AB"/>
    <w:rsid w:val="008C7661"/>
    <w:rsid w:val="008C770C"/>
    <w:rsid w:val="008C7960"/>
    <w:rsid w:val="008C79BC"/>
    <w:rsid w:val="008C7ABD"/>
    <w:rsid w:val="008C7DB8"/>
    <w:rsid w:val="008C7DB9"/>
    <w:rsid w:val="008C7E81"/>
    <w:rsid w:val="008C7F4D"/>
    <w:rsid w:val="008C7FCC"/>
    <w:rsid w:val="008D0129"/>
    <w:rsid w:val="008D0237"/>
    <w:rsid w:val="008D02C2"/>
    <w:rsid w:val="008D04E0"/>
    <w:rsid w:val="008D051D"/>
    <w:rsid w:val="008D06F8"/>
    <w:rsid w:val="008D07BF"/>
    <w:rsid w:val="008D0891"/>
    <w:rsid w:val="008D0C1C"/>
    <w:rsid w:val="008D0C88"/>
    <w:rsid w:val="008D0D57"/>
    <w:rsid w:val="008D0D70"/>
    <w:rsid w:val="008D0DB1"/>
    <w:rsid w:val="008D0E04"/>
    <w:rsid w:val="008D0E43"/>
    <w:rsid w:val="008D111B"/>
    <w:rsid w:val="008D167C"/>
    <w:rsid w:val="008D1936"/>
    <w:rsid w:val="008D193C"/>
    <w:rsid w:val="008D1B31"/>
    <w:rsid w:val="008D1E77"/>
    <w:rsid w:val="008D1EDD"/>
    <w:rsid w:val="008D1F40"/>
    <w:rsid w:val="008D2133"/>
    <w:rsid w:val="008D267E"/>
    <w:rsid w:val="008D29E6"/>
    <w:rsid w:val="008D2A2C"/>
    <w:rsid w:val="008D2C54"/>
    <w:rsid w:val="008D2E67"/>
    <w:rsid w:val="008D2F15"/>
    <w:rsid w:val="008D3146"/>
    <w:rsid w:val="008D31C2"/>
    <w:rsid w:val="008D3354"/>
    <w:rsid w:val="008D386E"/>
    <w:rsid w:val="008D3A7B"/>
    <w:rsid w:val="008D3C13"/>
    <w:rsid w:val="008D3CE6"/>
    <w:rsid w:val="008D3E6E"/>
    <w:rsid w:val="008D4065"/>
    <w:rsid w:val="008D40BD"/>
    <w:rsid w:val="008D421B"/>
    <w:rsid w:val="008D4591"/>
    <w:rsid w:val="008D4645"/>
    <w:rsid w:val="008D4823"/>
    <w:rsid w:val="008D487F"/>
    <w:rsid w:val="008D49F2"/>
    <w:rsid w:val="008D4A3D"/>
    <w:rsid w:val="008D4E54"/>
    <w:rsid w:val="008D4F2C"/>
    <w:rsid w:val="008D4F78"/>
    <w:rsid w:val="008D4FA7"/>
    <w:rsid w:val="008D54DF"/>
    <w:rsid w:val="008D55BC"/>
    <w:rsid w:val="008D5674"/>
    <w:rsid w:val="008D5676"/>
    <w:rsid w:val="008D5739"/>
    <w:rsid w:val="008D5814"/>
    <w:rsid w:val="008D5C02"/>
    <w:rsid w:val="008D5C14"/>
    <w:rsid w:val="008D5D87"/>
    <w:rsid w:val="008D5E04"/>
    <w:rsid w:val="008D613D"/>
    <w:rsid w:val="008D66C7"/>
    <w:rsid w:val="008D67D7"/>
    <w:rsid w:val="008D6C5C"/>
    <w:rsid w:val="008D6C6D"/>
    <w:rsid w:val="008D6D41"/>
    <w:rsid w:val="008D6D90"/>
    <w:rsid w:val="008D6E40"/>
    <w:rsid w:val="008D6F4B"/>
    <w:rsid w:val="008D721F"/>
    <w:rsid w:val="008D726A"/>
    <w:rsid w:val="008D7277"/>
    <w:rsid w:val="008D7298"/>
    <w:rsid w:val="008D736A"/>
    <w:rsid w:val="008D7447"/>
    <w:rsid w:val="008D75DA"/>
    <w:rsid w:val="008D780F"/>
    <w:rsid w:val="008D782F"/>
    <w:rsid w:val="008D7BDF"/>
    <w:rsid w:val="008D7C2D"/>
    <w:rsid w:val="008D7C73"/>
    <w:rsid w:val="008D7E70"/>
    <w:rsid w:val="008E00EE"/>
    <w:rsid w:val="008E0138"/>
    <w:rsid w:val="008E0240"/>
    <w:rsid w:val="008E0329"/>
    <w:rsid w:val="008E03E7"/>
    <w:rsid w:val="008E065E"/>
    <w:rsid w:val="008E0713"/>
    <w:rsid w:val="008E0822"/>
    <w:rsid w:val="008E0B29"/>
    <w:rsid w:val="008E0BD8"/>
    <w:rsid w:val="008E0E4E"/>
    <w:rsid w:val="008E0F30"/>
    <w:rsid w:val="008E0F79"/>
    <w:rsid w:val="008E10DE"/>
    <w:rsid w:val="008E113E"/>
    <w:rsid w:val="008E1271"/>
    <w:rsid w:val="008E12BC"/>
    <w:rsid w:val="008E1324"/>
    <w:rsid w:val="008E1335"/>
    <w:rsid w:val="008E1536"/>
    <w:rsid w:val="008E1555"/>
    <w:rsid w:val="008E1775"/>
    <w:rsid w:val="008E182C"/>
    <w:rsid w:val="008E1A43"/>
    <w:rsid w:val="008E1B81"/>
    <w:rsid w:val="008E1BE5"/>
    <w:rsid w:val="008E1C7B"/>
    <w:rsid w:val="008E1F79"/>
    <w:rsid w:val="008E1F7E"/>
    <w:rsid w:val="008E20A1"/>
    <w:rsid w:val="008E2255"/>
    <w:rsid w:val="008E23E4"/>
    <w:rsid w:val="008E26C6"/>
    <w:rsid w:val="008E26EE"/>
    <w:rsid w:val="008E2794"/>
    <w:rsid w:val="008E2852"/>
    <w:rsid w:val="008E2873"/>
    <w:rsid w:val="008E2960"/>
    <w:rsid w:val="008E2AB0"/>
    <w:rsid w:val="008E2B6B"/>
    <w:rsid w:val="008E2CFC"/>
    <w:rsid w:val="008E2FA3"/>
    <w:rsid w:val="008E3413"/>
    <w:rsid w:val="008E3530"/>
    <w:rsid w:val="008E39D0"/>
    <w:rsid w:val="008E39E4"/>
    <w:rsid w:val="008E3B16"/>
    <w:rsid w:val="008E3B45"/>
    <w:rsid w:val="008E3C3B"/>
    <w:rsid w:val="008E3EC8"/>
    <w:rsid w:val="008E3F23"/>
    <w:rsid w:val="008E3F44"/>
    <w:rsid w:val="008E3FE9"/>
    <w:rsid w:val="008E4257"/>
    <w:rsid w:val="008E455B"/>
    <w:rsid w:val="008E4798"/>
    <w:rsid w:val="008E47A8"/>
    <w:rsid w:val="008E47DE"/>
    <w:rsid w:val="008E4BF7"/>
    <w:rsid w:val="008E4C27"/>
    <w:rsid w:val="008E4C9D"/>
    <w:rsid w:val="008E4E01"/>
    <w:rsid w:val="008E4F01"/>
    <w:rsid w:val="008E4FA2"/>
    <w:rsid w:val="008E5046"/>
    <w:rsid w:val="008E5105"/>
    <w:rsid w:val="008E5353"/>
    <w:rsid w:val="008E53DE"/>
    <w:rsid w:val="008E55AA"/>
    <w:rsid w:val="008E55B2"/>
    <w:rsid w:val="008E5673"/>
    <w:rsid w:val="008E5705"/>
    <w:rsid w:val="008E5C9E"/>
    <w:rsid w:val="008E5D27"/>
    <w:rsid w:val="008E5D70"/>
    <w:rsid w:val="008E5EB9"/>
    <w:rsid w:val="008E6325"/>
    <w:rsid w:val="008E645D"/>
    <w:rsid w:val="008E64C1"/>
    <w:rsid w:val="008E661B"/>
    <w:rsid w:val="008E69FD"/>
    <w:rsid w:val="008E6AEC"/>
    <w:rsid w:val="008E7046"/>
    <w:rsid w:val="008E73B5"/>
    <w:rsid w:val="008E76A4"/>
    <w:rsid w:val="008E77BB"/>
    <w:rsid w:val="008E7883"/>
    <w:rsid w:val="008E798A"/>
    <w:rsid w:val="008E7DA6"/>
    <w:rsid w:val="008E7DBE"/>
    <w:rsid w:val="008E7E68"/>
    <w:rsid w:val="008E7F2A"/>
    <w:rsid w:val="008F011A"/>
    <w:rsid w:val="008F0265"/>
    <w:rsid w:val="008F03BE"/>
    <w:rsid w:val="008F03D7"/>
    <w:rsid w:val="008F0445"/>
    <w:rsid w:val="008F0511"/>
    <w:rsid w:val="008F059C"/>
    <w:rsid w:val="008F0777"/>
    <w:rsid w:val="008F07BE"/>
    <w:rsid w:val="008F0841"/>
    <w:rsid w:val="008F09A9"/>
    <w:rsid w:val="008F0A12"/>
    <w:rsid w:val="008F0C32"/>
    <w:rsid w:val="008F0CF3"/>
    <w:rsid w:val="008F0F11"/>
    <w:rsid w:val="008F1022"/>
    <w:rsid w:val="008F123A"/>
    <w:rsid w:val="008F1320"/>
    <w:rsid w:val="008F1393"/>
    <w:rsid w:val="008F1485"/>
    <w:rsid w:val="008F15EF"/>
    <w:rsid w:val="008F170A"/>
    <w:rsid w:val="008F17B3"/>
    <w:rsid w:val="008F1E10"/>
    <w:rsid w:val="008F1F44"/>
    <w:rsid w:val="008F2059"/>
    <w:rsid w:val="008F2113"/>
    <w:rsid w:val="008F2154"/>
    <w:rsid w:val="008F22C6"/>
    <w:rsid w:val="008F254E"/>
    <w:rsid w:val="008F2675"/>
    <w:rsid w:val="008F26C7"/>
    <w:rsid w:val="008F2726"/>
    <w:rsid w:val="008F27E1"/>
    <w:rsid w:val="008F281F"/>
    <w:rsid w:val="008F283A"/>
    <w:rsid w:val="008F2973"/>
    <w:rsid w:val="008F29C9"/>
    <w:rsid w:val="008F29DB"/>
    <w:rsid w:val="008F300C"/>
    <w:rsid w:val="008F3052"/>
    <w:rsid w:val="008F31B2"/>
    <w:rsid w:val="008F3538"/>
    <w:rsid w:val="008F3667"/>
    <w:rsid w:val="008F36B2"/>
    <w:rsid w:val="008F37AA"/>
    <w:rsid w:val="008F3908"/>
    <w:rsid w:val="008F3941"/>
    <w:rsid w:val="008F39D8"/>
    <w:rsid w:val="008F3A0F"/>
    <w:rsid w:val="008F3DFE"/>
    <w:rsid w:val="008F3FA6"/>
    <w:rsid w:val="008F3FBF"/>
    <w:rsid w:val="008F428A"/>
    <w:rsid w:val="008F441A"/>
    <w:rsid w:val="008F45C4"/>
    <w:rsid w:val="008F4863"/>
    <w:rsid w:val="008F4D22"/>
    <w:rsid w:val="008F4D95"/>
    <w:rsid w:val="008F4F0B"/>
    <w:rsid w:val="008F50FE"/>
    <w:rsid w:val="008F5220"/>
    <w:rsid w:val="008F5278"/>
    <w:rsid w:val="008F5293"/>
    <w:rsid w:val="008F53D5"/>
    <w:rsid w:val="008F53DD"/>
    <w:rsid w:val="008F53EF"/>
    <w:rsid w:val="008F5414"/>
    <w:rsid w:val="008F58DE"/>
    <w:rsid w:val="008F5B17"/>
    <w:rsid w:val="008F5B77"/>
    <w:rsid w:val="008F5B87"/>
    <w:rsid w:val="008F5BAE"/>
    <w:rsid w:val="008F5C75"/>
    <w:rsid w:val="008F5F5E"/>
    <w:rsid w:val="008F610D"/>
    <w:rsid w:val="008F67D7"/>
    <w:rsid w:val="008F68F7"/>
    <w:rsid w:val="008F68F8"/>
    <w:rsid w:val="008F6900"/>
    <w:rsid w:val="008F6B89"/>
    <w:rsid w:val="008F6D96"/>
    <w:rsid w:val="008F6F83"/>
    <w:rsid w:val="008F7049"/>
    <w:rsid w:val="008F71A9"/>
    <w:rsid w:val="008F7230"/>
    <w:rsid w:val="008F74C9"/>
    <w:rsid w:val="008F7627"/>
    <w:rsid w:val="008F77E5"/>
    <w:rsid w:val="008F787B"/>
    <w:rsid w:val="008F7A22"/>
    <w:rsid w:val="008F7A9F"/>
    <w:rsid w:val="008F7AB0"/>
    <w:rsid w:val="008F7B58"/>
    <w:rsid w:val="008F7C30"/>
    <w:rsid w:val="0090026F"/>
    <w:rsid w:val="00900321"/>
    <w:rsid w:val="009003CE"/>
    <w:rsid w:val="0090050D"/>
    <w:rsid w:val="0090051E"/>
    <w:rsid w:val="0090061D"/>
    <w:rsid w:val="0090074A"/>
    <w:rsid w:val="0090083B"/>
    <w:rsid w:val="0090088B"/>
    <w:rsid w:val="0090093B"/>
    <w:rsid w:val="00900B64"/>
    <w:rsid w:val="00901115"/>
    <w:rsid w:val="009013BB"/>
    <w:rsid w:val="00901400"/>
    <w:rsid w:val="0090145F"/>
    <w:rsid w:val="00901467"/>
    <w:rsid w:val="0090153E"/>
    <w:rsid w:val="00901964"/>
    <w:rsid w:val="009019E7"/>
    <w:rsid w:val="00901E85"/>
    <w:rsid w:val="00901F2A"/>
    <w:rsid w:val="009021E4"/>
    <w:rsid w:val="00902288"/>
    <w:rsid w:val="00902297"/>
    <w:rsid w:val="009024F9"/>
    <w:rsid w:val="009026D9"/>
    <w:rsid w:val="00902787"/>
    <w:rsid w:val="0090285E"/>
    <w:rsid w:val="009028A5"/>
    <w:rsid w:val="00902F3B"/>
    <w:rsid w:val="009030C2"/>
    <w:rsid w:val="00903470"/>
    <w:rsid w:val="0090361E"/>
    <w:rsid w:val="009036BE"/>
    <w:rsid w:val="009038A3"/>
    <w:rsid w:val="00903967"/>
    <w:rsid w:val="00903A07"/>
    <w:rsid w:val="00903A49"/>
    <w:rsid w:val="00903C42"/>
    <w:rsid w:val="00903C7A"/>
    <w:rsid w:val="00903C88"/>
    <w:rsid w:val="00903EF2"/>
    <w:rsid w:val="00904251"/>
    <w:rsid w:val="00904256"/>
    <w:rsid w:val="00904259"/>
    <w:rsid w:val="0090447E"/>
    <w:rsid w:val="009046A1"/>
    <w:rsid w:val="009049D7"/>
    <w:rsid w:val="00904C86"/>
    <w:rsid w:val="00904D82"/>
    <w:rsid w:val="00904E5D"/>
    <w:rsid w:val="00904F9E"/>
    <w:rsid w:val="00904FC4"/>
    <w:rsid w:val="009054E7"/>
    <w:rsid w:val="0090571D"/>
    <w:rsid w:val="009059E3"/>
    <w:rsid w:val="0090618E"/>
    <w:rsid w:val="00906306"/>
    <w:rsid w:val="0090698A"/>
    <w:rsid w:val="00906A50"/>
    <w:rsid w:val="00906C04"/>
    <w:rsid w:val="00906C33"/>
    <w:rsid w:val="00906C64"/>
    <w:rsid w:val="00906D52"/>
    <w:rsid w:val="00906DF9"/>
    <w:rsid w:val="00906E53"/>
    <w:rsid w:val="00907005"/>
    <w:rsid w:val="009071F4"/>
    <w:rsid w:val="00907595"/>
    <w:rsid w:val="0090768F"/>
    <w:rsid w:val="009076F5"/>
    <w:rsid w:val="0090795B"/>
    <w:rsid w:val="009079A9"/>
    <w:rsid w:val="009079FE"/>
    <w:rsid w:val="00907ABD"/>
    <w:rsid w:val="00907B10"/>
    <w:rsid w:val="00907D8B"/>
    <w:rsid w:val="00907EC5"/>
    <w:rsid w:val="00907F22"/>
    <w:rsid w:val="00907F29"/>
    <w:rsid w:val="00910508"/>
    <w:rsid w:val="0091052F"/>
    <w:rsid w:val="0091074A"/>
    <w:rsid w:val="00910842"/>
    <w:rsid w:val="0091093B"/>
    <w:rsid w:val="00910950"/>
    <w:rsid w:val="00910AEB"/>
    <w:rsid w:val="00910BBE"/>
    <w:rsid w:val="009110A1"/>
    <w:rsid w:val="009110E2"/>
    <w:rsid w:val="0091117D"/>
    <w:rsid w:val="009111F2"/>
    <w:rsid w:val="00911242"/>
    <w:rsid w:val="009112AA"/>
    <w:rsid w:val="009112DD"/>
    <w:rsid w:val="0091136A"/>
    <w:rsid w:val="0091139A"/>
    <w:rsid w:val="009114F2"/>
    <w:rsid w:val="00911644"/>
    <w:rsid w:val="0091173D"/>
    <w:rsid w:val="00911AEE"/>
    <w:rsid w:val="00911B11"/>
    <w:rsid w:val="00911C79"/>
    <w:rsid w:val="00911D0E"/>
    <w:rsid w:val="00911DC0"/>
    <w:rsid w:val="00911F5A"/>
    <w:rsid w:val="0091218D"/>
    <w:rsid w:val="0091238A"/>
    <w:rsid w:val="00912566"/>
    <w:rsid w:val="00912673"/>
    <w:rsid w:val="00912955"/>
    <w:rsid w:val="009129C8"/>
    <w:rsid w:val="00912BA1"/>
    <w:rsid w:val="00912BC2"/>
    <w:rsid w:val="00912BC4"/>
    <w:rsid w:val="00912C90"/>
    <w:rsid w:val="00912D49"/>
    <w:rsid w:val="00912E2A"/>
    <w:rsid w:val="0091308B"/>
    <w:rsid w:val="009133EE"/>
    <w:rsid w:val="00913501"/>
    <w:rsid w:val="009135B3"/>
    <w:rsid w:val="009137B3"/>
    <w:rsid w:val="009137F9"/>
    <w:rsid w:val="009138B1"/>
    <w:rsid w:val="00913BCC"/>
    <w:rsid w:val="00913E30"/>
    <w:rsid w:val="00913E94"/>
    <w:rsid w:val="00913E9F"/>
    <w:rsid w:val="009142A6"/>
    <w:rsid w:val="00914588"/>
    <w:rsid w:val="009145A3"/>
    <w:rsid w:val="0091465E"/>
    <w:rsid w:val="009146B5"/>
    <w:rsid w:val="00914967"/>
    <w:rsid w:val="00914CCC"/>
    <w:rsid w:val="00914CF3"/>
    <w:rsid w:val="00914E6D"/>
    <w:rsid w:val="009150D9"/>
    <w:rsid w:val="00915277"/>
    <w:rsid w:val="00915473"/>
    <w:rsid w:val="009157A6"/>
    <w:rsid w:val="009157CD"/>
    <w:rsid w:val="009157E7"/>
    <w:rsid w:val="00915879"/>
    <w:rsid w:val="009158ED"/>
    <w:rsid w:val="009159C0"/>
    <w:rsid w:val="00915A4D"/>
    <w:rsid w:val="00915C72"/>
    <w:rsid w:val="00915CE6"/>
    <w:rsid w:val="00915E05"/>
    <w:rsid w:val="00915F92"/>
    <w:rsid w:val="0091601C"/>
    <w:rsid w:val="0091627F"/>
    <w:rsid w:val="00916281"/>
    <w:rsid w:val="00916680"/>
    <w:rsid w:val="00916C58"/>
    <w:rsid w:val="00916D2C"/>
    <w:rsid w:val="00916D94"/>
    <w:rsid w:val="00916F2A"/>
    <w:rsid w:val="009170BF"/>
    <w:rsid w:val="0091713C"/>
    <w:rsid w:val="00917162"/>
    <w:rsid w:val="00917214"/>
    <w:rsid w:val="009174B3"/>
    <w:rsid w:val="00917679"/>
    <w:rsid w:val="00917BFA"/>
    <w:rsid w:val="00917CA7"/>
    <w:rsid w:val="00917ED6"/>
    <w:rsid w:val="00917F72"/>
    <w:rsid w:val="0092006C"/>
    <w:rsid w:val="009200C3"/>
    <w:rsid w:val="009200F1"/>
    <w:rsid w:val="009202C6"/>
    <w:rsid w:val="0092041C"/>
    <w:rsid w:val="009205AD"/>
    <w:rsid w:val="009207D3"/>
    <w:rsid w:val="0092094E"/>
    <w:rsid w:val="00920A7D"/>
    <w:rsid w:val="00920A8D"/>
    <w:rsid w:val="00920B48"/>
    <w:rsid w:val="00920C56"/>
    <w:rsid w:val="00920EE0"/>
    <w:rsid w:val="00920F5D"/>
    <w:rsid w:val="00921256"/>
    <w:rsid w:val="009213BD"/>
    <w:rsid w:val="009215C3"/>
    <w:rsid w:val="00921770"/>
    <w:rsid w:val="00921A17"/>
    <w:rsid w:val="00921B14"/>
    <w:rsid w:val="00921C46"/>
    <w:rsid w:val="00922055"/>
    <w:rsid w:val="00922135"/>
    <w:rsid w:val="009221B2"/>
    <w:rsid w:val="009221C3"/>
    <w:rsid w:val="00922278"/>
    <w:rsid w:val="0092253A"/>
    <w:rsid w:val="009227A8"/>
    <w:rsid w:val="00922806"/>
    <w:rsid w:val="0092285C"/>
    <w:rsid w:val="00922A11"/>
    <w:rsid w:val="00922B2A"/>
    <w:rsid w:val="0092322B"/>
    <w:rsid w:val="00923305"/>
    <w:rsid w:val="0092339B"/>
    <w:rsid w:val="009233A5"/>
    <w:rsid w:val="00923564"/>
    <w:rsid w:val="009235FB"/>
    <w:rsid w:val="009236C8"/>
    <w:rsid w:val="009236E8"/>
    <w:rsid w:val="009239EF"/>
    <w:rsid w:val="00923A55"/>
    <w:rsid w:val="00923D59"/>
    <w:rsid w:val="00923F56"/>
    <w:rsid w:val="00924195"/>
    <w:rsid w:val="009243F5"/>
    <w:rsid w:val="009249CD"/>
    <w:rsid w:val="009249FE"/>
    <w:rsid w:val="00924FC0"/>
    <w:rsid w:val="009254A1"/>
    <w:rsid w:val="009256D5"/>
    <w:rsid w:val="009258AE"/>
    <w:rsid w:val="00925F1C"/>
    <w:rsid w:val="00925F79"/>
    <w:rsid w:val="00926005"/>
    <w:rsid w:val="00926465"/>
    <w:rsid w:val="00926631"/>
    <w:rsid w:val="009266A4"/>
    <w:rsid w:val="00926ACA"/>
    <w:rsid w:val="00926BAD"/>
    <w:rsid w:val="00926C06"/>
    <w:rsid w:val="00926FDE"/>
    <w:rsid w:val="00927008"/>
    <w:rsid w:val="00927132"/>
    <w:rsid w:val="00927198"/>
    <w:rsid w:val="009271CF"/>
    <w:rsid w:val="0092732F"/>
    <w:rsid w:val="00927375"/>
    <w:rsid w:val="009277C8"/>
    <w:rsid w:val="009277D4"/>
    <w:rsid w:val="00927804"/>
    <w:rsid w:val="00927C75"/>
    <w:rsid w:val="00927D33"/>
    <w:rsid w:val="00927DD3"/>
    <w:rsid w:val="009302EB"/>
    <w:rsid w:val="00930380"/>
    <w:rsid w:val="00930409"/>
    <w:rsid w:val="00930496"/>
    <w:rsid w:val="009304AA"/>
    <w:rsid w:val="00930899"/>
    <w:rsid w:val="00930969"/>
    <w:rsid w:val="009309FE"/>
    <w:rsid w:val="00930C53"/>
    <w:rsid w:val="00930D26"/>
    <w:rsid w:val="00930E21"/>
    <w:rsid w:val="00930FB1"/>
    <w:rsid w:val="00930FF7"/>
    <w:rsid w:val="00931245"/>
    <w:rsid w:val="00931358"/>
    <w:rsid w:val="00931394"/>
    <w:rsid w:val="009313FE"/>
    <w:rsid w:val="0093148B"/>
    <w:rsid w:val="00931683"/>
    <w:rsid w:val="0093186F"/>
    <w:rsid w:val="00931A0D"/>
    <w:rsid w:val="00931B2B"/>
    <w:rsid w:val="00931C11"/>
    <w:rsid w:val="00931EB7"/>
    <w:rsid w:val="00931ED4"/>
    <w:rsid w:val="009320CD"/>
    <w:rsid w:val="009323CF"/>
    <w:rsid w:val="009326C1"/>
    <w:rsid w:val="009326E3"/>
    <w:rsid w:val="009329C1"/>
    <w:rsid w:val="00932AF1"/>
    <w:rsid w:val="00932B93"/>
    <w:rsid w:val="00932EC1"/>
    <w:rsid w:val="0093320D"/>
    <w:rsid w:val="0093347A"/>
    <w:rsid w:val="00933596"/>
    <w:rsid w:val="009338A5"/>
    <w:rsid w:val="00933929"/>
    <w:rsid w:val="00933E88"/>
    <w:rsid w:val="00933EE6"/>
    <w:rsid w:val="00933FF5"/>
    <w:rsid w:val="0093413D"/>
    <w:rsid w:val="00934178"/>
    <w:rsid w:val="00934382"/>
    <w:rsid w:val="00934731"/>
    <w:rsid w:val="0093498A"/>
    <w:rsid w:val="00934D22"/>
    <w:rsid w:val="00934D35"/>
    <w:rsid w:val="00934D83"/>
    <w:rsid w:val="00934F7C"/>
    <w:rsid w:val="00935201"/>
    <w:rsid w:val="009352F5"/>
    <w:rsid w:val="009354F1"/>
    <w:rsid w:val="0093585F"/>
    <w:rsid w:val="009359DF"/>
    <w:rsid w:val="00935D53"/>
    <w:rsid w:val="00935FEB"/>
    <w:rsid w:val="00936063"/>
    <w:rsid w:val="0093654D"/>
    <w:rsid w:val="009366F6"/>
    <w:rsid w:val="0093671E"/>
    <w:rsid w:val="0093677C"/>
    <w:rsid w:val="0093680A"/>
    <w:rsid w:val="00936B5A"/>
    <w:rsid w:val="00936E24"/>
    <w:rsid w:val="009371F2"/>
    <w:rsid w:val="00937312"/>
    <w:rsid w:val="00937494"/>
    <w:rsid w:val="00937780"/>
    <w:rsid w:val="0093796E"/>
    <w:rsid w:val="00937999"/>
    <w:rsid w:val="00937ACD"/>
    <w:rsid w:val="00937B9D"/>
    <w:rsid w:val="00937BFE"/>
    <w:rsid w:val="00937E59"/>
    <w:rsid w:val="009404A4"/>
    <w:rsid w:val="0094062A"/>
    <w:rsid w:val="0094078E"/>
    <w:rsid w:val="00940CF4"/>
    <w:rsid w:val="00940E30"/>
    <w:rsid w:val="00941020"/>
    <w:rsid w:val="00941179"/>
    <w:rsid w:val="00941262"/>
    <w:rsid w:val="00941409"/>
    <w:rsid w:val="009414CF"/>
    <w:rsid w:val="00941550"/>
    <w:rsid w:val="00941660"/>
    <w:rsid w:val="00941878"/>
    <w:rsid w:val="0094187A"/>
    <w:rsid w:val="00941981"/>
    <w:rsid w:val="00941AD4"/>
    <w:rsid w:val="00941AD8"/>
    <w:rsid w:val="00941C52"/>
    <w:rsid w:val="00941D80"/>
    <w:rsid w:val="00941EE6"/>
    <w:rsid w:val="009420E0"/>
    <w:rsid w:val="00942373"/>
    <w:rsid w:val="0094237A"/>
    <w:rsid w:val="009423B6"/>
    <w:rsid w:val="00942595"/>
    <w:rsid w:val="009425B8"/>
    <w:rsid w:val="009425E3"/>
    <w:rsid w:val="00942680"/>
    <w:rsid w:val="00942745"/>
    <w:rsid w:val="009427CB"/>
    <w:rsid w:val="00942B70"/>
    <w:rsid w:val="00942CC2"/>
    <w:rsid w:val="00942E93"/>
    <w:rsid w:val="0094303F"/>
    <w:rsid w:val="009433E6"/>
    <w:rsid w:val="0094342B"/>
    <w:rsid w:val="0094358C"/>
    <w:rsid w:val="00943617"/>
    <w:rsid w:val="00943679"/>
    <w:rsid w:val="009436B0"/>
    <w:rsid w:val="00943753"/>
    <w:rsid w:val="00944103"/>
    <w:rsid w:val="00944257"/>
    <w:rsid w:val="0094429F"/>
    <w:rsid w:val="009442C1"/>
    <w:rsid w:val="00944347"/>
    <w:rsid w:val="0094434F"/>
    <w:rsid w:val="009443EC"/>
    <w:rsid w:val="00944432"/>
    <w:rsid w:val="00944537"/>
    <w:rsid w:val="0094453B"/>
    <w:rsid w:val="009446EC"/>
    <w:rsid w:val="00944BCD"/>
    <w:rsid w:val="00944DCE"/>
    <w:rsid w:val="00944E02"/>
    <w:rsid w:val="00945068"/>
    <w:rsid w:val="00945220"/>
    <w:rsid w:val="009453EC"/>
    <w:rsid w:val="00945410"/>
    <w:rsid w:val="00945458"/>
    <w:rsid w:val="0094547B"/>
    <w:rsid w:val="009454F6"/>
    <w:rsid w:val="0094570A"/>
    <w:rsid w:val="00945713"/>
    <w:rsid w:val="0094575B"/>
    <w:rsid w:val="00945820"/>
    <w:rsid w:val="009458E8"/>
    <w:rsid w:val="00945A30"/>
    <w:rsid w:val="00945AFB"/>
    <w:rsid w:val="00945B0E"/>
    <w:rsid w:val="00945B94"/>
    <w:rsid w:val="00945DF5"/>
    <w:rsid w:val="00945F6D"/>
    <w:rsid w:val="009461BF"/>
    <w:rsid w:val="009464AC"/>
    <w:rsid w:val="0094650D"/>
    <w:rsid w:val="00946628"/>
    <w:rsid w:val="00946737"/>
    <w:rsid w:val="009467DC"/>
    <w:rsid w:val="00946962"/>
    <w:rsid w:val="00946B03"/>
    <w:rsid w:val="00946C83"/>
    <w:rsid w:val="00946D8D"/>
    <w:rsid w:val="00946E99"/>
    <w:rsid w:val="00946FA5"/>
    <w:rsid w:val="0094724D"/>
    <w:rsid w:val="0094728D"/>
    <w:rsid w:val="009474CA"/>
    <w:rsid w:val="00947837"/>
    <w:rsid w:val="00947AD8"/>
    <w:rsid w:val="00947B2E"/>
    <w:rsid w:val="00947E1B"/>
    <w:rsid w:val="00949CF8"/>
    <w:rsid w:val="009500C0"/>
    <w:rsid w:val="0095058A"/>
    <w:rsid w:val="009505C6"/>
    <w:rsid w:val="00950B6B"/>
    <w:rsid w:val="00950DB9"/>
    <w:rsid w:val="00950E5A"/>
    <w:rsid w:val="00950F65"/>
    <w:rsid w:val="0095105A"/>
    <w:rsid w:val="00951181"/>
    <w:rsid w:val="00951351"/>
    <w:rsid w:val="009514D8"/>
    <w:rsid w:val="00951593"/>
    <w:rsid w:val="009516A0"/>
    <w:rsid w:val="009516F8"/>
    <w:rsid w:val="0095186A"/>
    <w:rsid w:val="00951A4F"/>
    <w:rsid w:val="00951A72"/>
    <w:rsid w:val="009526B6"/>
    <w:rsid w:val="009526E0"/>
    <w:rsid w:val="00952789"/>
    <w:rsid w:val="00952999"/>
    <w:rsid w:val="00952E5E"/>
    <w:rsid w:val="0095313B"/>
    <w:rsid w:val="009532BB"/>
    <w:rsid w:val="00953B45"/>
    <w:rsid w:val="00953BE6"/>
    <w:rsid w:val="00954275"/>
    <w:rsid w:val="0095429C"/>
    <w:rsid w:val="0095445C"/>
    <w:rsid w:val="0095456E"/>
    <w:rsid w:val="0095457A"/>
    <w:rsid w:val="0095462E"/>
    <w:rsid w:val="009548A7"/>
    <w:rsid w:val="00954A7F"/>
    <w:rsid w:val="00954B28"/>
    <w:rsid w:val="00954BAF"/>
    <w:rsid w:val="00954C1A"/>
    <w:rsid w:val="00954D50"/>
    <w:rsid w:val="00954DAC"/>
    <w:rsid w:val="00954F75"/>
    <w:rsid w:val="00954FEB"/>
    <w:rsid w:val="009550AE"/>
    <w:rsid w:val="00955308"/>
    <w:rsid w:val="00955380"/>
    <w:rsid w:val="009553E4"/>
    <w:rsid w:val="00955673"/>
    <w:rsid w:val="00955739"/>
    <w:rsid w:val="0095591E"/>
    <w:rsid w:val="009559DC"/>
    <w:rsid w:val="00955A9D"/>
    <w:rsid w:val="00955C4D"/>
    <w:rsid w:val="00955EEB"/>
    <w:rsid w:val="009561F4"/>
    <w:rsid w:val="00956292"/>
    <w:rsid w:val="009563D0"/>
    <w:rsid w:val="00956430"/>
    <w:rsid w:val="0095665D"/>
    <w:rsid w:val="00956746"/>
    <w:rsid w:val="0095691D"/>
    <w:rsid w:val="00956A81"/>
    <w:rsid w:val="00957037"/>
    <w:rsid w:val="0095709C"/>
    <w:rsid w:val="009571F7"/>
    <w:rsid w:val="0095734D"/>
    <w:rsid w:val="0095738F"/>
    <w:rsid w:val="009573D7"/>
    <w:rsid w:val="0095743C"/>
    <w:rsid w:val="00957799"/>
    <w:rsid w:val="009578A4"/>
    <w:rsid w:val="009578C7"/>
    <w:rsid w:val="00957C95"/>
    <w:rsid w:val="00957CEB"/>
    <w:rsid w:val="00957DCE"/>
    <w:rsid w:val="00957E7F"/>
    <w:rsid w:val="0096037D"/>
    <w:rsid w:val="0096046F"/>
    <w:rsid w:val="00960DB7"/>
    <w:rsid w:val="00960EDB"/>
    <w:rsid w:val="00960F68"/>
    <w:rsid w:val="0096107B"/>
    <w:rsid w:val="00961115"/>
    <w:rsid w:val="009611F6"/>
    <w:rsid w:val="00961219"/>
    <w:rsid w:val="0096121A"/>
    <w:rsid w:val="009613EA"/>
    <w:rsid w:val="0096176E"/>
    <w:rsid w:val="009617DD"/>
    <w:rsid w:val="009618A6"/>
    <w:rsid w:val="009618C0"/>
    <w:rsid w:val="00961EB2"/>
    <w:rsid w:val="009622BC"/>
    <w:rsid w:val="009622FF"/>
    <w:rsid w:val="00962321"/>
    <w:rsid w:val="00962822"/>
    <w:rsid w:val="00962A01"/>
    <w:rsid w:val="00962C55"/>
    <w:rsid w:val="00962E60"/>
    <w:rsid w:val="00962ECC"/>
    <w:rsid w:val="00962F40"/>
    <w:rsid w:val="00963054"/>
    <w:rsid w:val="009631D5"/>
    <w:rsid w:val="00963463"/>
    <w:rsid w:val="00963515"/>
    <w:rsid w:val="00963719"/>
    <w:rsid w:val="00963729"/>
    <w:rsid w:val="009637FF"/>
    <w:rsid w:val="00963922"/>
    <w:rsid w:val="00963BB5"/>
    <w:rsid w:val="00963F31"/>
    <w:rsid w:val="00964014"/>
    <w:rsid w:val="009642FA"/>
    <w:rsid w:val="00964395"/>
    <w:rsid w:val="009643E2"/>
    <w:rsid w:val="0096452B"/>
    <w:rsid w:val="0096483E"/>
    <w:rsid w:val="00964885"/>
    <w:rsid w:val="00964992"/>
    <w:rsid w:val="00964A49"/>
    <w:rsid w:val="00964C55"/>
    <w:rsid w:val="00964DDC"/>
    <w:rsid w:val="009651F2"/>
    <w:rsid w:val="009651F9"/>
    <w:rsid w:val="0096535D"/>
    <w:rsid w:val="009654C4"/>
    <w:rsid w:val="009658BB"/>
    <w:rsid w:val="0096590E"/>
    <w:rsid w:val="009659E7"/>
    <w:rsid w:val="00965A2F"/>
    <w:rsid w:val="00965E66"/>
    <w:rsid w:val="0096601B"/>
    <w:rsid w:val="0096603A"/>
    <w:rsid w:val="00966149"/>
    <w:rsid w:val="0096628E"/>
    <w:rsid w:val="0096670D"/>
    <w:rsid w:val="00966745"/>
    <w:rsid w:val="00966865"/>
    <w:rsid w:val="00966A1B"/>
    <w:rsid w:val="00966BAC"/>
    <w:rsid w:val="00966D25"/>
    <w:rsid w:val="00966DDE"/>
    <w:rsid w:val="00966E9E"/>
    <w:rsid w:val="00966FC0"/>
    <w:rsid w:val="00967047"/>
    <w:rsid w:val="009670FB"/>
    <w:rsid w:val="0096716E"/>
    <w:rsid w:val="009673D2"/>
    <w:rsid w:val="00967657"/>
    <w:rsid w:val="0096771C"/>
    <w:rsid w:val="0096782E"/>
    <w:rsid w:val="009679E9"/>
    <w:rsid w:val="00967A9B"/>
    <w:rsid w:val="00967B12"/>
    <w:rsid w:val="00967D0D"/>
    <w:rsid w:val="00967D3D"/>
    <w:rsid w:val="00967E87"/>
    <w:rsid w:val="00967F38"/>
    <w:rsid w:val="0096962F"/>
    <w:rsid w:val="009708D4"/>
    <w:rsid w:val="00970C61"/>
    <w:rsid w:val="00970EA8"/>
    <w:rsid w:val="00970ED7"/>
    <w:rsid w:val="0097136D"/>
    <w:rsid w:val="00971557"/>
    <w:rsid w:val="009715F2"/>
    <w:rsid w:val="00971836"/>
    <w:rsid w:val="00971CE4"/>
    <w:rsid w:val="00972243"/>
    <w:rsid w:val="009722A9"/>
    <w:rsid w:val="00972419"/>
    <w:rsid w:val="00972443"/>
    <w:rsid w:val="0097277B"/>
    <w:rsid w:val="009728AB"/>
    <w:rsid w:val="009728F0"/>
    <w:rsid w:val="00972A9C"/>
    <w:rsid w:val="00972AB7"/>
    <w:rsid w:val="00972BD1"/>
    <w:rsid w:val="00972ED4"/>
    <w:rsid w:val="00972FC2"/>
    <w:rsid w:val="00973004"/>
    <w:rsid w:val="00973245"/>
    <w:rsid w:val="00973685"/>
    <w:rsid w:val="0097369A"/>
    <w:rsid w:val="00973D19"/>
    <w:rsid w:val="00973D93"/>
    <w:rsid w:val="009741A1"/>
    <w:rsid w:val="0097423A"/>
    <w:rsid w:val="009745B3"/>
    <w:rsid w:val="009745DC"/>
    <w:rsid w:val="00974605"/>
    <w:rsid w:val="009747F7"/>
    <w:rsid w:val="009748C5"/>
    <w:rsid w:val="00974A8E"/>
    <w:rsid w:val="00974A8F"/>
    <w:rsid w:val="00974B24"/>
    <w:rsid w:val="00974EE8"/>
    <w:rsid w:val="00974F64"/>
    <w:rsid w:val="00975559"/>
    <w:rsid w:val="00975597"/>
    <w:rsid w:val="00975653"/>
    <w:rsid w:val="00975659"/>
    <w:rsid w:val="0097578C"/>
    <w:rsid w:val="00975951"/>
    <w:rsid w:val="009759BA"/>
    <w:rsid w:val="00975A69"/>
    <w:rsid w:val="00975EA1"/>
    <w:rsid w:val="00975F66"/>
    <w:rsid w:val="00976184"/>
    <w:rsid w:val="00976189"/>
    <w:rsid w:val="009762BE"/>
    <w:rsid w:val="0097637E"/>
    <w:rsid w:val="00976390"/>
    <w:rsid w:val="00976519"/>
    <w:rsid w:val="0097654E"/>
    <w:rsid w:val="009766D9"/>
    <w:rsid w:val="00976713"/>
    <w:rsid w:val="00976914"/>
    <w:rsid w:val="00976C27"/>
    <w:rsid w:val="00977103"/>
    <w:rsid w:val="00977215"/>
    <w:rsid w:val="0097724A"/>
    <w:rsid w:val="00977379"/>
    <w:rsid w:val="0097775C"/>
    <w:rsid w:val="009778D3"/>
    <w:rsid w:val="00977C08"/>
    <w:rsid w:val="00977C50"/>
    <w:rsid w:val="00977CC1"/>
    <w:rsid w:val="00977F0E"/>
    <w:rsid w:val="009802C6"/>
    <w:rsid w:val="00980BE7"/>
    <w:rsid w:val="00980CC5"/>
    <w:rsid w:val="00980D39"/>
    <w:rsid w:val="00980E52"/>
    <w:rsid w:val="00980FAB"/>
    <w:rsid w:val="0098106E"/>
    <w:rsid w:val="00981268"/>
    <w:rsid w:val="00981335"/>
    <w:rsid w:val="00981456"/>
    <w:rsid w:val="009816B9"/>
    <w:rsid w:val="00981731"/>
    <w:rsid w:val="00981813"/>
    <w:rsid w:val="00981A39"/>
    <w:rsid w:val="00981C19"/>
    <w:rsid w:val="00981F59"/>
    <w:rsid w:val="009823C8"/>
    <w:rsid w:val="009824F0"/>
    <w:rsid w:val="0098250C"/>
    <w:rsid w:val="0098265A"/>
    <w:rsid w:val="00982661"/>
    <w:rsid w:val="009827AD"/>
    <w:rsid w:val="009828CC"/>
    <w:rsid w:val="009829D9"/>
    <w:rsid w:val="00982B5F"/>
    <w:rsid w:val="00982C0F"/>
    <w:rsid w:val="00982CE0"/>
    <w:rsid w:val="00982D2E"/>
    <w:rsid w:val="00982E2F"/>
    <w:rsid w:val="009831F9"/>
    <w:rsid w:val="0098323D"/>
    <w:rsid w:val="009832F3"/>
    <w:rsid w:val="00983418"/>
    <w:rsid w:val="009834E0"/>
    <w:rsid w:val="009834E9"/>
    <w:rsid w:val="009836DC"/>
    <w:rsid w:val="00983B52"/>
    <w:rsid w:val="00983B57"/>
    <w:rsid w:val="00983C48"/>
    <w:rsid w:val="00983D49"/>
    <w:rsid w:val="0098410B"/>
    <w:rsid w:val="0098417B"/>
    <w:rsid w:val="00984193"/>
    <w:rsid w:val="0098444E"/>
    <w:rsid w:val="009844E7"/>
    <w:rsid w:val="009848CF"/>
    <w:rsid w:val="0098490F"/>
    <w:rsid w:val="00984ABA"/>
    <w:rsid w:val="00984BAE"/>
    <w:rsid w:val="00984D9E"/>
    <w:rsid w:val="00984E1F"/>
    <w:rsid w:val="00984F12"/>
    <w:rsid w:val="00984F79"/>
    <w:rsid w:val="00984F8D"/>
    <w:rsid w:val="00985389"/>
    <w:rsid w:val="0098560B"/>
    <w:rsid w:val="00985810"/>
    <w:rsid w:val="009858B6"/>
    <w:rsid w:val="00985984"/>
    <w:rsid w:val="009859B5"/>
    <w:rsid w:val="00985AE6"/>
    <w:rsid w:val="00985B43"/>
    <w:rsid w:val="00985BFD"/>
    <w:rsid w:val="00985DCB"/>
    <w:rsid w:val="00985E5C"/>
    <w:rsid w:val="00985EB4"/>
    <w:rsid w:val="00985F12"/>
    <w:rsid w:val="0098608F"/>
    <w:rsid w:val="00986393"/>
    <w:rsid w:val="0098639E"/>
    <w:rsid w:val="009863C0"/>
    <w:rsid w:val="009865A7"/>
    <w:rsid w:val="009865F7"/>
    <w:rsid w:val="00986652"/>
    <w:rsid w:val="0098683E"/>
    <w:rsid w:val="00986900"/>
    <w:rsid w:val="009869AA"/>
    <w:rsid w:val="00986A61"/>
    <w:rsid w:val="00986AFF"/>
    <w:rsid w:val="00987047"/>
    <w:rsid w:val="00987220"/>
    <w:rsid w:val="009873F1"/>
    <w:rsid w:val="00987484"/>
    <w:rsid w:val="009874FF"/>
    <w:rsid w:val="0098751A"/>
    <w:rsid w:val="00987698"/>
    <w:rsid w:val="00987C61"/>
    <w:rsid w:val="00987E64"/>
    <w:rsid w:val="009900A5"/>
    <w:rsid w:val="0099018B"/>
    <w:rsid w:val="009902DD"/>
    <w:rsid w:val="0099031B"/>
    <w:rsid w:val="0099055B"/>
    <w:rsid w:val="00990653"/>
    <w:rsid w:val="00990796"/>
    <w:rsid w:val="009909E3"/>
    <w:rsid w:val="00990A56"/>
    <w:rsid w:val="00990A79"/>
    <w:rsid w:val="00990AA1"/>
    <w:rsid w:val="00990CA3"/>
    <w:rsid w:val="00990DB4"/>
    <w:rsid w:val="00990E66"/>
    <w:rsid w:val="00990EA7"/>
    <w:rsid w:val="00990F59"/>
    <w:rsid w:val="009910DB"/>
    <w:rsid w:val="009910E5"/>
    <w:rsid w:val="0099117D"/>
    <w:rsid w:val="0099125C"/>
    <w:rsid w:val="00991310"/>
    <w:rsid w:val="009915AF"/>
    <w:rsid w:val="00991722"/>
    <w:rsid w:val="00991986"/>
    <w:rsid w:val="009919F8"/>
    <w:rsid w:val="00991ABE"/>
    <w:rsid w:val="00991B4A"/>
    <w:rsid w:val="00991B52"/>
    <w:rsid w:val="00991BF6"/>
    <w:rsid w:val="00991E86"/>
    <w:rsid w:val="00992318"/>
    <w:rsid w:val="0099243D"/>
    <w:rsid w:val="0099270A"/>
    <w:rsid w:val="0099274D"/>
    <w:rsid w:val="00992AA2"/>
    <w:rsid w:val="00992AAF"/>
    <w:rsid w:val="00992FF4"/>
    <w:rsid w:val="00993189"/>
    <w:rsid w:val="0099336C"/>
    <w:rsid w:val="00993595"/>
    <w:rsid w:val="009935D5"/>
    <w:rsid w:val="009937C4"/>
    <w:rsid w:val="00993910"/>
    <w:rsid w:val="00993A6F"/>
    <w:rsid w:val="00993B4C"/>
    <w:rsid w:val="00993B5B"/>
    <w:rsid w:val="00994024"/>
    <w:rsid w:val="00994270"/>
    <w:rsid w:val="00994371"/>
    <w:rsid w:val="009943A7"/>
    <w:rsid w:val="009944CD"/>
    <w:rsid w:val="0099457B"/>
    <w:rsid w:val="00994587"/>
    <w:rsid w:val="009946E4"/>
    <w:rsid w:val="00994875"/>
    <w:rsid w:val="009948AF"/>
    <w:rsid w:val="009949BE"/>
    <w:rsid w:val="00994AB2"/>
    <w:rsid w:val="00994B05"/>
    <w:rsid w:val="00994D77"/>
    <w:rsid w:val="00995036"/>
    <w:rsid w:val="0099542C"/>
    <w:rsid w:val="0099582A"/>
    <w:rsid w:val="0099599E"/>
    <w:rsid w:val="00995CEA"/>
    <w:rsid w:val="00995DB7"/>
    <w:rsid w:val="00995E18"/>
    <w:rsid w:val="00995E84"/>
    <w:rsid w:val="00995EC7"/>
    <w:rsid w:val="00995F33"/>
    <w:rsid w:val="00995F80"/>
    <w:rsid w:val="00996086"/>
    <w:rsid w:val="00996095"/>
    <w:rsid w:val="009960B6"/>
    <w:rsid w:val="0099633A"/>
    <w:rsid w:val="009963AC"/>
    <w:rsid w:val="009963DE"/>
    <w:rsid w:val="009969E0"/>
    <w:rsid w:val="009969E9"/>
    <w:rsid w:val="00996A94"/>
    <w:rsid w:val="00996AD8"/>
    <w:rsid w:val="00996B91"/>
    <w:rsid w:val="00996C6C"/>
    <w:rsid w:val="00996C79"/>
    <w:rsid w:val="00996DD9"/>
    <w:rsid w:val="00996E66"/>
    <w:rsid w:val="00996E97"/>
    <w:rsid w:val="00996FED"/>
    <w:rsid w:val="009971B1"/>
    <w:rsid w:val="0099730A"/>
    <w:rsid w:val="009973EF"/>
    <w:rsid w:val="00997A72"/>
    <w:rsid w:val="00997A93"/>
    <w:rsid w:val="00997B53"/>
    <w:rsid w:val="00997C73"/>
    <w:rsid w:val="00997E46"/>
    <w:rsid w:val="00997EB9"/>
    <w:rsid w:val="009A0027"/>
    <w:rsid w:val="009A00A2"/>
    <w:rsid w:val="009A01CC"/>
    <w:rsid w:val="009A0280"/>
    <w:rsid w:val="009A0519"/>
    <w:rsid w:val="009A0634"/>
    <w:rsid w:val="009A07B8"/>
    <w:rsid w:val="009A0860"/>
    <w:rsid w:val="009A0AF7"/>
    <w:rsid w:val="009A0C60"/>
    <w:rsid w:val="009A0C93"/>
    <w:rsid w:val="009A0E41"/>
    <w:rsid w:val="009A0F1D"/>
    <w:rsid w:val="009A1021"/>
    <w:rsid w:val="009A122E"/>
    <w:rsid w:val="009A13A0"/>
    <w:rsid w:val="009A153E"/>
    <w:rsid w:val="009A16C5"/>
    <w:rsid w:val="009A1883"/>
    <w:rsid w:val="009A18DD"/>
    <w:rsid w:val="009A1928"/>
    <w:rsid w:val="009A19C0"/>
    <w:rsid w:val="009A1A68"/>
    <w:rsid w:val="009A1AC4"/>
    <w:rsid w:val="009A202C"/>
    <w:rsid w:val="009A2421"/>
    <w:rsid w:val="009A2597"/>
    <w:rsid w:val="009A25FE"/>
    <w:rsid w:val="009A2A89"/>
    <w:rsid w:val="009A2B37"/>
    <w:rsid w:val="009A2E25"/>
    <w:rsid w:val="009A2F02"/>
    <w:rsid w:val="009A308F"/>
    <w:rsid w:val="009A3246"/>
    <w:rsid w:val="009A3317"/>
    <w:rsid w:val="009A332E"/>
    <w:rsid w:val="009A33E1"/>
    <w:rsid w:val="009A366E"/>
    <w:rsid w:val="009A37D8"/>
    <w:rsid w:val="009A3C9C"/>
    <w:rsid w:val="009A3CEB"/>
    <w:rsid w:val="009A3EED"/>
    <w:rsid w:val="009A4469"/>
    <w:rsid w:val="009A459B"/>
    <w:rsid w:val="009A4625"/>
    <w:rsid w:val="009A4692"/>
    <w:rsid w:val="009A46D5"/>
    <w:rsid w:val="009A4A4A"/>
    <w:rsid w:val="009A4B3F"/>
    <w:rsid w:val="009A4C94"/>
    <w:rsid w:val="009A4EE9"/>
    <w:rsid w:val="009A52C7"/>
    <w:rsid w:val="009A5520"/>
    <w:rsid w:val="009A56CA"/>
    <w:rsid w:val="009A56F6"/>
    <w:rsid w:val="009A59EA"/>
    <w:rsid w:val="009A5B3F"/>
    <w:rsid w:val="009A5C24"/>
    <w:rsid w:val="009A5F2E"/>
    <w:rsid w:val="009A6082"/>
    <w:rsid w:val="009A6976"/>
    <w:rsid w:val="009A699E"/>
    <w:rsid w:val="009A6A39"/>
    <w:rsid w:val="009A6AE6"/>
    <w:rsid w:val="009A6B85"/>
    <w:rsid w:val="009A7067"/>
    <w:rsid w:val="009A71D3"/>
    <w:rsid w:val="009A7306"/>
    <w:rsid w:val="009A7619"/>
    <w:rsid w:val="009A7679"/>
    <w:rsid w:val="009A76F5"/>
    <w:rsid w:val="009A7808"/>
    <w:rsid w:val="009A7915"/>
    <w:rsid w:val="009A7C6A"/>
    <w:rsid w:val="009A7CCC"/>
    <w:rsid w:val="009A7DC5"/>
    <w:rsid w:val="009B0106"/>
    <w:rsid w:val="009B011B"/>
    <w:rsid w:val="009B01BB"/>
    <w:rsid w:val="009B04A5"/>
    <w:rsid w:val="009B068D"/>
    <w:rsid w:val="009B0805"/>
    <w:rsid w:val="009B092E"/>
    <w:rsid w:val="009B0B37"/>
    <w:rsid w:val="009B0E6A"/>
    <w:rsid w:val="009B0FEF"/>
    <w:rsid w:val="009B1085"/>
    <w:rsid w:val="009B1627"/>
    <w:rsid w:val="009B1FE6"/>
    <w:rsid w:val="009B2265"/>
    <w:rsid w:val="009B269A"/>
    <w:rsid w:val="009B28DD"/>
    <w:rsid w:val="009B2A03"/>
    <w:rsid w:val="009B2BD7"/>
    <w:rsid w:val="009B2ECC"/>
    <w:rsid w:val="009B3010"/>
    <w:rsid w:val="009B311E"/>
    <w:rsid w:val="009B34D2"/>
    <w:rsid w:val="009B35B2"/>
    <w:rsid w:val="009B3D5F"/>
    <w:rsid w:val="009B3DE0"/>
    <w:rsid w:val="009B4076"/>
    <w:rsid w:val="009B4166"/>
    <w:rsid w:val="009B47D4"/>
    <w:rsid w:val="009B47DA"/>
    <w:rsid w:val="009B4985"/>
    <w:rsid w:val="009B4C7C"/>
    <w:rsid w:val="009B4D3C"/>
    <w:rsid w:val="009B4ED5"/>
    <w:rsid w:val="009B4F69"/>
    <w:rsid w:val="009B506C"/>
    <w:rsid w:val="009B555A"/>
    <w:rsid w:val="009B562E"/>
    <w:rsid w:val="009B5673"/>
    <w:rsid w:val="009B593D"/>
    <w:rsid w:val="009B5A24"/>
    <w:rsid w:val="009B5AAA"/>
    <w:rsid w:val="009B5B06"/>
    <w:rsid w:val="009B5B50"/>
    <w:rsid w:val="009B5E26"/>
    <w:rsid w:val="009B5E94"/>
    <w:rsid w:val="009B5F77"/>
    <w:rsid w:val="009B609D"/>
    <w:rsid w:val="009B60A4"/>
    <w:rsid w:val="009B611F"/>
    <w:rsid w:val="009B6344"/>
    <w:rsid w:val="009B65A3"/>
    <w:rsid w:val="009B66AB"/>
    <w:rsid w:val="009B671A"/>
    <w:rsid w:val="009B692E"/>
    <w:rsid w:val="009B6ABA"/>
    <w:rsid w:val="009B6C5F"/>
    <w:rsid w:val="009B6E85"/>
    <w:rsid w:val="009B6FAA"/>
    <w:rsid w:val="009B70EF"/>
    <w:rsid w:val="009B7306"/>
    <w:rsid w:val="009B737F"/>
    <w:rsid w:val="009B7491"/>
    <w:rsid w:val="009B7548"/>
    <w:rsid w:val="009B7812"/>
    <w:rsid w:val="009B78ED"/>
    <w:rsid w:val="009B7900"/>
    <w:rsid w:val="009B7AC2"/>
    <w:rsid w:val="009B7B1A"/>
    <w:rsid w:val="009B7D78"/>
    <w:rsid w:val="009B7DA4"/>
    <w:rsid w:val="009B7DD2"/>
    <w:rsid w:val="009B7E91"/>
    <w:rsid w:val="009B7F1C"/>
    <w:rsid w:val="009C04AE"/>
    <w:rsid w:val="009C06F1"/>
    <w:rsid w:val="009C09B8"/>
    <w:rsid w:val="009C0AC7"/>
    <w:rsid w:val="009C0C21"/>
    <w:rsid w:val="009C0E87"/>
    <w:rsid w:val="009C110B"/>
    <w:rsid w:val="009C1135"/>
    <w:rsid w:val="009C1209"/>
    <w:rsid w:val="009C1383"/>
    <w:rsid w:val="009C151C"/>
    <w:rsid w:val="009C1830"/>
    <w:rsid w:val="009C1A2E"/>
    <w:rsid w:val="009C1A5A"/>
    <w:rsid w:val="009C1C8D"/>
    <w:rsid w:val="009C1E0A"/>
    <w:rsid w:val="009C1E62"/>
    <w:rsid w:val="009C23AA"/>
    <w:rsid w:val="009C2445"/>
    <w:rsid w:val="009C2A19"/>
    <w:rsid w:val="009C2A57"/>
    <w:rsid w:val="009C2C5C"/>
    <w:rsid w:val="009C2DE4"/>
    <w:rsid w:val="009C3157"/>
    <w:rsid w:val="009C3454"/>
    <w:rsid w:val="009C3723"/>
    <w:rsid w:val="009C3756"/>
    <w:rsid w:val="009C38DB"/>
    <w:rsid w:val="009C3954"/>
    <w:rsid w:val="009C3A76"/>
    <w:rsid w:val="009C3C7A"/>
    <w:rsid w:val="009C474B"/>
    <w:rsid w:val="009C4783"/>
    <w:rsid w:val="009C47B4"/>
    <w:rsid w:val="009C490A"/>
    <w:rsid w:val="009C4AD4"/>
    <w:rsid w:val="009C4B40"/>
    <w:rsid w:val="009C4B48"/>
    <w:rsid w:val="009C4C3D"/>
    <w:rsid w:val="009C4CEF"/>
    <w:rsid w:val="009C4E3C"/>
    <w:rsid w:val="009C4E60"/>
    <w:rsid w:val="009C4F69"/>
    <w:rsid w:val="009C50BD"/>
    <w:rsid w:val="009C5303"/>
    <w:rsid w:val="009C55BE"/>
    <w:rsid w:val="009C55EA"/>
    <w:rsid w:val="009C56E9"/>
    <w:rsid w:val="009C5B01"/>
    <w:rsid w:val="009C5B4B"/>
    <w:rsid w:val="009C5BB5"/>
    <w:rsid w:val="009C5BDF"/>
    <w:rsid w:val="009C5BE9"/>
    <w:rsid w:val="009C5D9A"/>
    <w:rsid w:val="009C5E15"/>
    <w:rsid w:val="009C5E6A"/>
    <w:rsid w:val="009C5F84"/>
    <w:rsid w:val="009C6078"/>
    <w:rsid w:val="009C607D"/>
    <w:rsid w:val="009C6538"/>
    <w:rsid w:val="009C6B4F"/>
    <w:rsid w:val="009C6B85"/>
    <w:rsid w:val="009C6C7E"/>
    <w:rsid w:val="009C6EE1"/>
    <w:rsid w:val="009C70D5"/>
    <w:rsid w:val="009C7180"/>
    <w:rsid w:val="009C7453"/>
    <w:rsid w:val="009C7620"/>
    <w:rsid w:val="009C7CBB"/>
    <w:rsid w:val="009C7FEF"/>
    <w:rsid w:val="009C8F21"/>
    <w:rsid w:val="009D01DB"/>
    <w:rsid w:val="009D020F"/>
    <w:rsid w:val="009D03A5"/>
    <w:rsid w:val="009D0553"/>
    <w:rsid w:val="009D064E"/>
    <w:rsid w:val="009D0695"/>
    <w:rsid w:val="009D084D"/>
    <w:rsid w:val="009D090D"/>
    <w:rsid w:val="009D0DBB"/>
    <w:rsid w:val="009D0F5F"/>
    <w:rsid w:val="009D0FC4"/>
    <w:rsid w:val="009D111E"/>
    <w:rsid w:val="009D11DC"/>
    <w:rsid w:val="009D128D"/>
    <w:rsid w:val="009D12E7"/>
    <w:rsid w:val="009D134E"/>
    <w:rsid w:val="009D1396"/>
    <w:rsid w:val="009D1438"/>
    <w:rsid w:val="009D14AA"/>
    <w:rsid w:val="009D1693"/>
    <w:rsid w:val="009D16A6"/>
    <w:rsid w:val="009D1AC6"/>
    <w:rsid w:val="009D1BFC"/>
    <w:rsid w:val="009D1D54"/>
    <w:rsid w:val="009D227E"/>
    <w:rsid w:val="009D2840"/>
    <w:rsid w:val="009D28B3"/>
    <w:rsid w:val="009D290D"/>
    <w:rsid w:val="009D29C2"/>
    <w:rsid w:val="009D2A95"/>
    <w:rsid w:val="009D2AEB"/>
    <w:rsid w:val="009D2CC9"/>
    <w:rsid w:val="009D2D5E"/>
    <w:rsid w:val="009D2DF9"/>
    <w:rsid w:val="009D2F91"/>
    <w:rsid w:val="009D31E9"/>
    <w:rsid w:val="009D3287"/>
    <w:rsid w:val="009D340C"/>
    <w:rsid w:val="009D35C8"/>
    <w:rsid w:val="009D3602"/>
    <w:rsid w:val="009D391F"/>
    <w:rsid w:val="009D3978"/>
    <w:rsid w:val="009D39FF"/>
    <w:rsid w:val="009D3B38"/>
    <w:rsid w:val="009D3C10"/>
    <w:rsid w:val="009D3CD8"/>
    <w:rsid w:val="009D3DBE"/>
    <w:rsid w:val="009D3DDF"/>
    <w:rsid w:val="009D3FDD"/>
    <w:rsid w:val="009D40CD"/>
    <w:rsid w:val="009D4192"/>
    <w:rsid w:val="009D4302"/>
    <w:rsid w:val="009D4409"/>
    <w:rsid w:val="009D44F6"/>
    <w:rsid w:val="009D4651"/>
    <w:rsid w:val="009D5034"/>
    <w:rsid w:val="009D5064"/>
    <w:rsid w:val="009D5065"/>
    <w:rsid w:val="009D513F"/>
    <w:rsid w:val="009D5187"/>
    <w:rsid w:val="009D52BD"/>
    <w:rsid w:val="009D530D"/>
    <w:rsid w:val="009D5359"/>
    <w:rsid w:val="009D54CF"/>
    <w:rsid w:val="009D55A9"/>
    <w:rsid w:val="009D55D8"/>
    <w:rsid w:val="009D5651"/>
    <w:rsid w:val="009D5B90"/>
    <w:rsid w:val="009D5E12"/>
    <w:rsid w:val="009D6232"/>
    <w:rsid w:val="009D62E9"/>
    <w:rsid w:val="009D63B4"/>
    <w:rsid w:val="009D63F9"/>
    <w:rsid w:val="009D6452"/>
    <w:rsid w:val="009D66A2"/>
    <w:rsid w:val="009D679C"/>
    <w:rsid w:val="009D6A0F"/>
    <w:rsid w:val="009D6CE2"/>
    <w:rsid w:val="009D7106"/>
    <w:rsid w:val="009D71AE"/>
    <w:rsid w:val="009D71E4"/>
    <w:rsid w:val="009D7603"/>
    <w:rsid w:val="009D762B"/>
    <w:rsid w:val="009D771E"/>
    <w:rsid w:val="009D7889"/>
    <w:rsid w:val="009D7A0C"/>
    <w:rsid w:val="009D7B9D"/>
    <w:rsid w:val="009D7CC1"/>
    <w:rsid w:val="009D7CCA"/>
    <w:rsid w:val="009D7DB0"/>
    <w:rsid w:val="009D7ED7"/>
    <w:rsid w:val="009D7FA0"/>
    <w:rsid w:val="009D7FAF"/>
    <w:rsid w:val="009E0158"/>
    <w:rsid w:val="009E01DA"/>
    <w:rsid w:val="009E025F"/>
    <w:rsid w:val="009E064C"/>
    <w:rsid w:val="009E07E0"/>
    <w:rsid w:val="009E0C73"/>
    <w:rsid w:val="009E0CE4"/>
    <w:rsid w:val="009E0E60"/>
    <w:rsid w:val="009E11A0"/>
    <w:rsid w:val="009E1238"/>
    <w:rsid w:val="009E1285"/>
    <w:rsid w:val="009E1297"/>
    <w:rsid w:val="009E12C5"/>
    <w:rsid w:val="009E1380"/>
    <w:rsid w:val="009E149B"/>
    <w:rsid w:val="009E14A5"/>
    <w:rsid w:val="009E168D"/>
    <w:rsid w:val="009E17B4"/>
    <w:rsid w:val="009E17C4"/>
    <w:rsid w:val="009E18CF"/>
    <w:rsid w:val="009E1951"/>
    <w:rsid w:val="009E19F3"/>
    <w:rsid w:val="009E1A71"/>
    <w:rsid w:val="009E1AA4"/>
    <w:rsid w:val="009E1AB5"/>
    <w:rsid w:val="009E1C8E"/>
    <w:rsid w:val="009E1C95"/>
    <w:rsid w:val="009E1DFE"/>
    <w:rsid w:val="009E1DFF"/>
    <w:rsid w:val="009E2064"/>
    <w:rsid w:val="009E20FC"/>
    <w:rsid w:val="009E216B"/>
    <w:rsid w:val="009E21E9"/>
    <w:rsid w:val="009E2235"/>
    <w:rsid w:val="009E2472"/>
    <w:rsid w:val="009E25D4"/>
    <w:rsid w:val="009E2793"/>
    <w:rsid w:val="009E281D"/>
    <w:rsid w:val="009E29E0"/>
    <w:rsid w:val="009E2E0C"/>
    <w:rsid w:val="009E2FF0"/>
    <w:rsid w:val="009E3005"/>
    <w:rsid w:val="009E3093"/>
    <w:rsid w:val="009E3128"/>
    <w:rsid w:val="009E3149"/>
    <w:rsid w:val="009E339D"/>
    <w:rsid w:val="009E34CF"/>
    <w:rsid w:val="009E350E"/>
    <w:rsid w:val="009E3511"/>
    <w:rsid w:val="009E355C"/>
    <w:rsid w:val="009E36E0"/>
    <w:rsid w:val="009E374E"/>
    <w:rsid w:val="009E3853"/>
    <w:rsid w:val="009E3882"/>
    <w:rsid w:val="009E3B95"/>
    <w:rsid w:val="009E410D"/>
    <w:rsid w:val="009E412D"/>
    <w:rsid w:val="009E41E1"/>
    <w:rsid w:val="009E42A4"/>
    <w:rsid w:val="009E44DF"/>
    <w:rsid w:val="009E45DB"/>
    <w:rsid w:val="009E4700"/>
    <w:rsid w:val="009E4861"/>
    <w:rsid w:val="009E4A30"/>
    <w:rsid w:val="009E4A89"/>
    <w:rsid w:val="009E4C25"/>
    <w:rsid w:val="009E4C33"/>
    <w:rsid w:val="009E4CAD"/>
    <w:rsid w:val="009E4CC6"/>
    <w:rsid w:val="009E4D3E"/>
    <w:rsid w:val="009E4FF5"/>
    <w:rsid w:val="009E503B"/>
    <w:rsid w:val="009E5137"/>
    <w:rsid w:val="009E52DA"/>
    <w:rsid w:val="009E5618"/>
    <w:rsid w:val="009E5783"/>
    <w:rsid w:val="009E5949"/>
    <w:rsid w:val="009E5AAE"/>
    <w:rsid w:val="009E5B86"/>
    <w:rsid w:val="009E5E9B"/>
    <w:rsid w:val="009E5EA3"/>
    <w:rsid w:val="009E60AF"/>
    <w:rsid w:val="009E613B"/>
    <w:rsid w:val="009E61DB"/>
    <w:rsid w:val="009E633E"/>
    <w:rsid w:val="009E635C"/>
    <w:rsid w:val="009E6541"/>
    <w:rsid w:val="009E66BD"/>
    <w:rsid w:val="009E6A01"/>
    <w:rsid w:val="009E6B7A"/>
    <w:rsid w:val="009E6C87"/>
    <w:rsid w:val="009E6F88"/>
    <w:rsid w:val="009E70A0"/>
    <w:rsid w:val="009E7661"/>
    <w:rsid w:val="009E76C4"/>
    <w:rsid w:val="009E7718"/>
    <w:rsid w:val="009E77BF"/>
    <w:rsid w:val="009E7979"/>
    <w:rsid w:val="009E79F2"/>
    <w:rsid w:val="009E7B1B"/>
    <w:rsid w:val="009E7CD8"/>
    <w:rsid w:val="009F0193"/>
    <w:rsid w:val="009F02C2"/>
    <w:rsid w:val="009F03DC"/>
    <w:rsid w:val="009F03EF"/>
    <w:rsid w:val="009F049F"/>
    <w:rsid w:val="009F051C"/>
    <w:rsid w:val="009F06A1"/>
    <w:rsid w:val="009F0930"/>
    <w:rsid w:val="009F0966"/>
    <w:rsid w:val="009F09C4"/>
    <w:rsid w:val="009F0BAE"/>
    <w:rsid w:val="009F0D49"/>
    <w:rsid w:val="009F1237"/>
    <w:rsid w:val="009F130C"/>
    <w:rsid w:val="009F13A2"/>
    <w:rsid w:val="009F150B"/>
    <w:rsid w:val="009F151C"/>
    <w:rsid w:val="009F153E"/>
    <w:rsid w:val="009F1B02"/>
    <w:rsid w:val="009F21D6"/>
    <w:rsid w:val="009F252E"/>
    <w:rsid w:val="009F261E"/>
    <w:rsid w:val="009F284F"/>
    <w:rsid w:val="009F2C52"/>
    <w:rsid w:val="009F2C7E"/>
    <w:rsid w:val="009F2C97"/>
    <w:rsid w:val="009F2CA4"/>
    <w:rsid w:val="009F2CF0"/>
    <w:rsid w:val="009F2E34"/>
    <w:rsid w:val="009F31C7"/>
    <w:rsid w:val="009F32E6"/>
    <w:rsid w:val="009F349E"/>
    <w:rsid w:val="009F355B"/>
    <w:rsid w:val="009F3590"/>
    <w:rsid w:val="009F361B"/>
    <w:rsid w:val="009F3742"/>
    <w:rsid w:val="009F3810"/>
    <w:rsid w:val="009F412C"/>
    <w:rsid w:val="009F447F"/>
    <w:rsid w:val="009F44FB"/>
    <w:rsid w:val="009F45D0"/>
    <w:rsid w:val="009F4612"/>
    <w:rsid w:val="009F46B7"/>
    <w:rsid w:val="009F47FB"/>
    <w:rsid w:val="009F48C2"/>
    <w:rsid w:val="009F4981"/>
    <w:rsid w:val="009F49FA"/>
    <w:rsid w:val="009F4ABD"/>
    <w:rsid w:val="009F4C44"/>
    <w:rsid w:val="009F4EE5"/>
    <w:rsid w:val="009F5178"/>
    <w:rsid w:val="009F53C6"/>
    <w:rsid w:val="009F5A2B"/>
    <w:rsid w:val="009F617A"/>
    <w:rsid w:val="009F6276"/>
    <w:rsid w:val="009F677F"/>
    <w:rsid w:val="009F6D4D"/>
    <w:rsid w:val="009F7258"/>
    <w:rsid w:val="009F7313"/>
    <w:rsid w:val="009F7320"/>
    <w:rsid w:val="009F747A"/>
    <w:rsid w:val="009F74B7"/>
    <w:rsid w:val="009F75C9"/>
    <w:rsid w:val="009F7802"/>
    <w:rsid w:val="009F7D39"/>
    <w:rsid w:val="009F7D92"/>
    <w:rsid w:val="009F7E56"/>
    <w:rsid w:val="00A000CC"/>
    <w:rsid w:val="00A00177"/>
    <w:rsid w:val="00A002C9"/>
    <w:rsid w:val="00A00352"/>
    <w:rsid w:val="00A0042B"/>
    <w:rsid w:val="00A0044A"/>
    <w:rsid w:val="00A00473"/>
    <w:rsid w:val="00A005D7"/>
    <w:rsid w:val="00A00834"/>
    <w:rsid w:val="00A008F7"/>
    <w:rsid w:val="00A00DDF"/>
    <w:rsid w:val="00A00ED1"/>
    <w:rsid w:val="00A00F2D"/>
    <w:rsid w:val="00A01121"/>
    <w:rsid w:val="00A011BE"/>
    <w:rsid w:val="00A0135D"/>
    <w:rsid w:val="00A01745"/>
    <w:rsid w:val="00A01B7C"/>
    <w:rsid w:val="00A01B9C"/>
    <w:rsid w:val="00A01DE4"/>
    <w:rsid w:val="00A01E4B"/>
    <w:rsid w:val="00A02112"/>
    <w:rsid w:val="00A022F2"/>
    <w:rsid w:val="00A0237D"/>
    <w:rsid w:val="00A02448"/>
    <w:rsid w:val="00A0279F"/>
    <w:rsid w:val="00A02C39"/>
    <w:rsid w:val="00A02EC0"/>
    <w:rsid w:val="00A02F99"/>
    <w:rsid w:val="00A03113"/>
    <w:rsid w:val="00A03172"/>
    <w:rsid w:val="00A03196"/>
    <w:rsid w:val="00A03288"/>
    <w:rsid w:val="00A03307"/>
    <w:rsid w:val="00A033B5"/>
    <w:rsid w:val="00A034D7"/>
    <w:rsid w:val="00A03691"/>
    <w:rsid w:val="00A03C44"/>
    <w:rsid w:val="00A03D89"/>
    <w:rsid w:val="00A041CA"/>
    <w:rsid w:val="00A0435B"/>
    <w:rsid w:val="00A04402"/>
    <w:rsid w:val="00A0441A"/>
    <w:rsid w:val="00A04448"/>
    <w:rsid w:val="00A046C8"/>
    <w:rsid w:val="00A0470C"/>
    <w:rsid w:val="00A0472A"/>
    <w:rsid w:val="00A0475B"/>
    <w:rsid w:val="00A04970"/>
    <w:rsid w:val="00A04AAB"/>
    <w:rsid w:val="00A04B23"/>
    <w:rsid w:val="00A04C54"/>
    <w:rsid w:val="00A04CA1"/>
    <w:rsid w:val="00A04CAC"/>
    <w:rsid w:val="00A04CBA"/>
    <w:rsid w:val="00A04D4B"/>
    <w:rsid w:val="00A04E58"/>
    <w:rsid w:val="00A04F09"/>
    <w:rsid w:val="00A04F1E"/>
    <w:rsid w:val="00A04FA0"/>
    <w:rsid w:val="00A05070"/>
    <w:rsid w:val="00A050C3"/>
    <w:rsid w:val="00A05252"/>
    <w:rsid w:val="00A052C1"/>
    <w:rsid w:val="00A0556C"/>
    <w:rsid w:val="00A05646"/>
    <w:rsid w:val="00A05904"/>
    <w:rsid w:val="00A05911"/>
    <w:rsid w:val="00A059A2"/>
    <w:rsid w:val="00A059E3"/>
    <w:rsid w:val="00A05A5B"/>
    <w:rsid w:val="00A05E21"/>
    <w:rsid w:val="00A05E68"/>
    <w:rsid w:val="00A05F5B"/>
    <w:rsid w:val="00A05FC3"/>
    <w:rsid w:val="00A06177"/>
    <w:rsid w:val="00A0617D"/>
    <w:rsid w:val="00A061CD"/>
    <w:rsid w:val="00A06468"/>
    <w:rsid w:val="00A064C6"/>
    <w:rsid w:val="00A067BF"/>
    <w:rsid w:val="00A067D7"/>
    <w:rsid w:val="00A06842"/>
    <w:rsid w:val="00A068E9"/>
    <w:rsid w:val="00A06AAE"/>
    <w:rsid w:val="00A06D03"/>
    <w:rsid w:val="00A06DAE"/>
    <w:rsid w:val="00A06DC2"/>
    <w:rsid w:val="00A06EC5"/>
    <w:rsid w:val="00A071DC"/>
    <w:rsid w:val="00A0747D"/>
    <w:rsid w:val="00A075A8"/>
    <w:rsid w:val="00A0771D"/>
    <w:rsid w:val="00A07D09"/>
    <w:rsid w:val="00A07F8E"/>
    <w:rsid w:val="00A104A0"/>
    <w:rsid w:val="00A104C3"/>
    <w:rsid w:val="00A1073E"/>
    <w:rsid w:val="00A10A61"/>
    <w:rsid w:val="00A10B87"/>
    <w:rsid w:val="00A10C2C"/>
    <w:rsid w:val="00A10C8A"/>
    <w:rsid w:val="00A10E3E"/>
    <w:rsid w:val="00A10EB4"/>
    <w:rsid w:val="00A11062"/>
    <w:rsid w:val="00A11331"/>
    <w:rsid w:val="00A11368"/>
    <w:rsid w:val="00A113E8"/>
    <w:rsid w:val="00A11778"/>
    <w:rsid w:val="00A117BE"/>
    <w:rsid w:val="00A117F9"/>
    <w:rsid w:val="00A1194A"/>
    <w:rsid w:val="00A11AD8"/>
    <w:rsid w:val="00A11D42"/>
    <w:rsid w:val="00A11DC5"/>
    <w:rsid w:val="00A12025"/>
    <w:rsid w:val="00A123FC"/>
    <w:rsid w:val="00A1240D"/>
    <w:rsid w:val="00A12450"/>
    <w:rsid w:val="00A1248D"/>
    <w:rsid w:val="00A12545"/>
    <w:rsid w:val="00A1267F"/>
    <w:rsid w:val="00A12DAB"/>
    <w:rsid w:val="00A12E53"/>
    <w:rsid w:val="00A12FCB"/>
    <w:rsid w:val="00A13279"/>
    <w:rsid w:val="00A135E8"/>
    <w:rsid w:val="00A13752"/>
    <w:rsid w:val="00A1382F"/>
    <w:rsid w:val="00A138CD"/>
    <w:rsid w:val="00A138D2"/>
    <w:rsid w:val="00A13A78"/>
    <w:rsid w:val="00A13BCF"/>
    <w:rsid w:val="00A13C10"/>
    <w:rsid w:val="00A13D63"/>
    <w:rsid w:val="00A13FFC"/>
    <w:rsid w:val="00A1408D"/>
    <w:rsid w:val="00A141B5"/>
    <w:rsid w:val="00A142AE"/>
    <w:rsid w:val="00A14397"/>
    <w:rsid w:val="00A1471C"/>
    <w:rsid w:val="00A1474F"/>
    <w:rsid w:val="00A14D93"/>
    <w:rsid w:val="00A14EB0"/>
    <w:rsid w:val="00A15169"/>
    <w:rsid w:val="00A152EA"/>
    <w:rsid w:val="00A15572"/>
    <w:rsid w:val="00A155FA"/>
    <w:rsid w:val="00A15681"/>
    <w:rsid w:val="00A15716"/>
    <w:rsid w:val="00A158A8"/>
    <w:rsid w:val="00A15925"/>
    <w:rsid w:val="00A159AC"/>
    <w:rsid w:val="00A16201"/>
    <w:rsid w:val="00A16258"/>
    <w:rsid w:val="00A16261"/>
    <w:rsid w:val="00A162CB"/>
    <w:rsid w:val="00A164C0"/>
    <w:rsid w:val="00A165A0"/>
    <w:rsid w:val="00A1668E"/>
    <w:rsid w:val="00A166F0"/>
    <w:rsid w:val="00A1676D"/>
    <w:rsid w:val="00A16A11"/>
    <w:rsid w:val="00A16B3E"/>
    <w:rsid w:val="00A16B42"/>
    <w:rsid w:val="00A16B8E"/>
    <w:rsid w:val="00A16F64"/>
    <w:rsid w:val="00A171B5"/>
    <w:rsid w:val="00A1738B"/>
    <w:rsid w:val="00A173D1"/>
    <w:rsid w:val="00A175C8"/>
    <w:rsid w:val="00A1767A"/>
    <w:rsid w:val="00A176E1"/>
    <w:rsid w:val="00A17706"/>
    <w:rsid w:val="00A1798D"/>
    <w:rsid w:val="00A17BA1"/>
    <w:rsid w:val="00A17D3E"/>
    <w:rsid w:val="00A17D4D"/>
    <w:rsid w:val="00A20203"/>
    <w:rsid w:val="00A202BF"/>
    <w:rsid w:val="00A204D8"/>
    <w:rsid w:val="00A2057C"/>
    <w:rsid w:val="00A2085C"/>
    <w:rsid w:val="00A20A5C"/>
    <w:rsid w:val="00A20D1D"/>
    <w:rsid w:val="00A20E05"/>
    <w:rsid w:val="00A20E5D"/>
    <w:rsid w:val="00A20F2B"/>
    <w:rsid w:val="00A214A9"/>
    <w:rsid w:val="00A217E6"/>
    <w:rsid w:val="00A217ED"/>
    <w:rsid w:val="00A21A8C"/>
    <w:rsid w:val="00A21B32"/>
    <w:rsid w:val="00A21D3A"/>
    <w:rsid w:val="00A21E84"/>
    <w:rsid w:val="00A22090"/>
    <w:rsid w:val="00A22251"/>
    <w:rsid w:val="00A222DC"/>
    <w:rsid w:val="00A22716"/>
    <w:rsid w:val="00A22823"/>
    <w:rsid w:val="00A2286E"/>
    <w:rsid w:val="00A22D69"/>
    <w:rsid w:val="00A22DFF"/>
    <w:rsid w:val="00A22E12"/>
    <w:rsid w:val="00A2323C"/>
    <w:rsid w:val="00A232EA"/>
    <w:rsid w:val="00A23641"/>
    <w:rsid w:val="00A23786"/>
    <w:rsid w:val="00A23AFD"/>
    <w:rsid w:val="00A23B42"/>
    <w:rsid w:val="00A23D03"/>
    <w:rsid w:val="00A23D23"/>
    <w:rsid w:val="00A23DF1"/>
    <w:rsid w:val="00A23E14"/>
    <w:rsid w:val="00A23E27"/>
    <w:rsid w:val="00A23EE0"/>
    <w:rsid w:val="00A240BF"/>
    <w:rsid w:val="00A2420A"/>
    <w:rsid w:val="00A2436B"/>
    <w:rsid w:val="00A243FD"/>
    <w:rsid w:val="00A244ED"/>
    <w:rsid w:val="00A246D4"/>
    <w:rsid w:val="00A246D9"/>
    <w:rsid w:val="00A24D21"/>
    <w:rsid w:val="00A24DA0"/>
    <w:rsid w:val="00A24F6C"/>
    <w:rsid w:val="00A25021"/>
    <w:rsid w:val="00A25344"/>
    <w:rsid w:val="00A253EB"/>
    <w:rsid w:val="00A2561B"/>
    <w:rsid w:val="00A2574F"/>
    <w:rsid w:val="00A257AE"/>
    <w:rsid w:val="00A25873"/>
    <w:rsid w:val="00A25945"/>
    <w:rsid w:val="00A259F3"/>
    <w:rsid w:val="00A259FB"/>
    <w:rsid w:val="00A25A53"/>
    <w:rsid w:val="00A25BA8"/>
    <w:rsid w:val="00A25D41"/>
    <w:rsid w:val="00A2600B"/>
    <w:rsid w:val="00A26132"/>
    <w:rsid w:val="00A26199"/>
    <w:rsid w:val="00A263A9"/>
    <w:rsid w:val="00A26485"/>
    <w:rsid w:val="00A264C0"/>
    <w:rsid w:val="00A2654A"/>
    <w:rsid w:val="00A265D4"/>
    <w:rsid w:val="00A26695"/>
    <w:rsid w:val="00A268D1"/>
    <w:rsid w:val="00A26922"/>
    <w:rsid w:val="00A26E72"/>
    <w:rsid w:val="00A26F57"/>
    <w:rsid w:val="00A26FB2"/>
    <w:rsid w:val="00A272C8"/>
    <w:rsid w:val="00A2771E"/>
    <w:rsid w:val="00A27886"/>
    <w:rsid w:val="00A278FF"/>
    <w:rsid w:val="00A27936"/>
    <w:rsid w:val="00A27B38"/>
    <w:rsid w:val="00A27B63"/>
    <w:rsid w:val="00A27FFC"/>
    <w:rsid w:val="00A30249"/>
    <w:rsid w:val="00A30301"/>
    <w:rsid w:val="00A303C1"/>
    <w:rsid w:val="00A30540"/>
    <w:rsid w:val="00A3073E"/>
    <w:rsid w:val="00A30996"/>
    <w:rsid w:val="00A30CEA"/>
    <w:rsid w:val="00A30E9A"/>
    <w:rsid w:val="00A30F68"/>
    <w:rsid w:val="00A30F8F"/>
    <w:rsid w:val="00A30FF3"/>
    <w:rsid w:val="00A3114B"/>
    <w:rsid w:val="00A3115C"/>
    <w:rsid w:val="00A311A0"/>
    <w:rsid w:val="00A31253"/>
    <w:rsid w:val="00A31C77"/>
    <w:rsid w:val="00A31D3C"/>
    <w:rsid w:val="00A322B5"/>
    <w:rsid w:val="00A324AE"/>
    <w:rsid w:val="00A327DB"/>
    <w:rsid w:val="00A327E8"/>
    <w:rsid w:val="00A3280A"/>
    <w:rsid w:val="00A32A12"/>
    <w:rsid w:val="00A32A41"/>
    <w:rsid w:val="00A32BF9"/>
    <w:rsid w:val="00A32C5E"/>
    <w:rsid w:val="00A32CC7"/>
    <w:rsid w:val="00A32DCE"/>
    <w:rsid w:val="00A33137"/>
    <w:rsid w:val="00A332F0"/>
    <w:rsid w:val="00A33500"/>
    <w:rsid w:val="00A336DD"/>
    <w:rsid w:val="00A3389E"/>
    <w:rsid w:val="00A33B2C"/>
    <w:rsid w:val="00A33C98"/>
    <w:rsid w:val="00A33CBC"/>
    <w:rsid w:val="00A33D5E"/>
    <w:rsid w:val="00A33F26"/>
    <w:rsid w:val="00A342B9"/>
    <w:rsid w:val="00A34520"/>
    <w:rsid w:val="00A3469B"/>
    <w:rsid w:val="00A34C2D"/>
    <w:rsid w:val="00A34E16"/>
    <w:rsid w:val="00A35116"/>
    <w:rsid w:val="00A35191"/>
    <w:rsid w:val="00A351B5"/>
    <w:rsid w:val="00A3538D"/>
    <w:rsid w:val="00A353F6"/>
    <w:rsid w:val="00A3586E"/>
    <w:rsid w:val="00A3599F"/>
    <w:rsid w:val="00A359F9"/>
    <w:rsid w:val="00A35AB7"/>
    <w:rsid w:val="00A35CD6"/>
    <w:rsid w:val="00A35E21"/>
    <w:rsid w:val="00A35F1A"/>
    <w:rsid w:val="00A36509"/>
    <w:rsid w:val="00A365E5"/>
    <w:rsid w:val="00A366D3"/>
    <w:rsid w:val="00A367C3"/>
    <w:rsid w:val="00A369BC"/>
    <w:rsid w:val="00A36D20"/>
    <w:rsid w:val="00A36FCD"/>
    <w:rsid w:val="00A37158"/>
    <w:rsid w:val="00A372A7"/>
    <w:rsid w:val="00A3746D"/>
    <w:rsid w:val="00A3751C"/>
    <w:rsid w:val="00A375A3"/>
    <w:rsid w:val="00A378E3"/>
    <w:rsid w:val="00A379FB"/>
    <w:rsid w:val="00A37AB1"/>
    <w:rsid w:val="00A37D84"/>
    <w:rsid w:val="00A37E2D"/>
    <w:rsid w:val="00A37F60"/>
    <w:rsid w:val="00A400C1"/>
    <w:rsid w:val="00A40186"/>
    <w:rsid w:val="00A401D1"/>
    <w:rsid w:val="00A40831"/>
    <w:rsid w:val="00A4097C"/>
    <w:rsid w:val="00A409A1"/>
    <w:rsid w:val="00A40A17"/>
    <w:rsid w:val="00A40C3D"/>
    <w:rsid w:val="00A40FFE"/>
    <w:rsid w:val="00A4104A"/>
    <w:rsid w:val="00A4119B"/>
    <w:rsid w:val="00A41259"/>
    <w:rsid w:val="00A41262"/>
    <w:rsid w:val="00A41320"/>
    <w:rsid w:val="00A4133A"/>
    <w:rsid w:val="00A4164E"/>
    <w:rsid w:val="00A418E6"/>
    <w:rsid w:val="00A41A02"/>
    <w:rsid w:val="00A41E3F"/>
    <w:rsid w:val="00A41E76"/>
    <w:rsid w:val="00A41FB5"/>
    <w:rsid w:val="00A422C9"/>
    <w:rsid w:val="00A422FA"/>
    <w:rsid w:val="00A423ED"/>
    <w:rsid w:val="00A4240F"/>
    <w:rsid w:val="00A42642"/>
    <w:rsid w:val="00A42A31"/>
    <w:rsid w:val="00A42B8B"/>
    <w:rsid w:val="00A42B8F"/>
    <w:rsid w:val="00A42CE1"/>
    <w:rsid w:val="00A42D06"/>
    <w:rsid w:val="00A42EC5"/>
    <w:rsid w:val="00A42FF1"/>
    <w:rsid w:val="00A4326A"/>
    <w:rsid w:val="00A432CC"/>
    <w:rsid w:val="00A43431"/>
    <w:rsid w:val="00A43484"/>
    <w:rsid w:val="00A43499"/>
    <w:rsid w:val="00A43705"/>
    <w:rsid w:val="00A43B5E"/>
    <w:rsid w:val="00A43DC0"/>
    <w:rsid w:val="00A43EDC"/>
    <w:rsid w:val="00A44091"/>
    <w:rsid w:val="00A440D2"/>
    <w:rsid w:val="00A4430D"/>
    <w:rsid w:val="00A44385"/>
    <w:rsid w:val="00A4451B"/>
    <w:rsid w:val="00A4461A"/>
    <w:rsid w:val="00A446A7"/>
    <w:rsid w:val="00A448F2"/>
    <w:rsid w:val="00A44C2D"/>
    <w:rsid w:val="00A44D1D"/>
    <w:rsid w:val="00A44D9F"/>
    <w:rsid w:val="00A44E1D"/>
    <w:rsid w:val="00A44E8A"/>
    <w:rsid w:val="00A4527A"/>
    <w:rsid w:val="00A4530E"/>
    <w:rsid w:val="00A4543B"/>
    <w:rsid w:val="00A4545C"/>
    <w:rsid w:val="00A45543"/>
    <w:rsid w:val="00A458C6"/>
    <w:rsid w:val="00A45CF0"/>
    <w:rsid w:val="00A45CF8"/>
    <w:rsid w:val="00A45E42"/>
    <w:rsid w:val="00A45F57"/>
    <w:rsid w:val="00A4610C"/>
    <w:rsid w:val="00A46253"/>
    <w:rsid w:val="00A4632D"/>
    <w:rsid w:val="00A4634E"/>
    <w:rsid w:val="00A4636F"/>
    <w:rsid w:val="00A46628"/>
    <w:rsid w:val="00A468A8"/>
    <w:rsid w:val="00A46993"/>
    <w:rsid w:val="00A46BB0"/>
    <w:rsid w:val="00A46FF8"/>
    <w:rsid w:val="00A47115"/>
    <w:rsid w:val="00A47268"/>
    <w:rsid w:val="00A473B9"/>
    <w:rsid w:val="00A473F1"/>
    <w:rsid w:val="00A47465"/>
    <w:rsid w:val="00A47518"/>
    <w:rsid w:val="00A477AB"/>
    <w:rsid w:val="00A479E5"/>
    <w:rsid w:val="00A47B00"/>
    <w:rsid w:val="00A47E15"/>
    <w:rsid w:val="00A47EF5"/>
    <w:rsid w:val="00A47F18"/>
    <w:rsid w:val="00A5034F"/>
    <w:rsid w:val="00A50849"/>
    <w:rsid w:val="00A509BB"/>
    <w:rsid w:val="00A509FA"/>
    <w:rsid w:val="00A50B03"/>
    <w:rsid w:val="00A50B52"/>
    <w:rsid w:val="00A50C67"/>
    <w:rsid w:val="00A50C7A"/>
    <w:rsid w:val="00A50CD6"/>
    <w:rsid w:val="00A50D90"/>
    <w:rsid w:val="00A50F08"/>
    <w:rsid w:val="00A5115F"/>
    <w:rsid w:val="00A5116E"/>
    <w:rsid w:val="00A5121D"/>
    <w:rsid w:val="00A51274"/>
    <w:rsid w:val="00A515F6"/>
    <w:rsid w:val="00A51A81"/>
    <w:rsid w:val="00A51F88"/>
    <w:rsid w:val="00A51F91"/>
    <w:rsid w:val="00A52079"/>
    <w:rsid w:val="00A52139"/>
    <w:rsid w:val="00A52252"/>
    <w:rsid w:val="00A528C0"/>
    <w:rsid w:val="00A528E0"/>
    <w:rsid w:val="00A52915"/>
    <w:rsid w:val="00A52963"/>
    <w:rsid w:val="00A529EB"/>
    <w:rsid w:val="00A52B31"/>
    <w:rsid w:val="00A52C9D"/>
    <w:rsid w:val="00A5320E"/>
    <w:rsid w:val="00A5350E"/>
    <w:rsid w:val="00A53568"/>
    <w:rsid w:val="00A53690"/>
    <w:rsid w:val="00A536B6"/>
    <w:rsid w:val="00A537B9"/>
    <w:rsid w:val="00A538B9"/>
    <w:rsid w:val="00A53AB8"/>
    <w:rsid w:val="00A53CD9"/>
    <w:rsid w:val="00A53D19"/>
    <w:rsid w:val="00A53D26"/>
    <w:rsid w:val="00A5407C"/>
    <w:rsid w:val="00A5427B"/>
    <w:rsid w:val="00A54470"/>
    <w:rsid w:val="00A5460D"/>
    <w:rsid w:val="00A54713"/>
    <w:rsid w:val="00A54820"/>
    <w:rsid w:val="00A5482A"/>
    <w:rsid w:val="00A54897"/>
    <w:rsid w:val="00A548F0"/>
    <w:rsid w:val="00A54AE6"/>
    <w:rsid w:val="00A54C08"/>
    <w:rsid w:val="00A54C80"/>
    <w:rsid w:val="00A54CB1"/>
    <w:rsid w:val="00A54CBD"/>
    <w:rsid w:val="00A54E97"/>
    <w:rsid w:val="00A54ED8"/>
    <w:rsid w:val="00A54FB6"/>
    <w:rsid w:val="00A550FB"/>
    <w:rsid w:val="00A551CE"/>
    <w:rsid w:val="00A55262"/>
    <w:rsid w:val="00A55436"/>
    <w:rsid w:val="00A55527"/>
    <w:rsid w:val="00A5554E"/>
    <w:rsid w:val="00A555D2"/>
    <w:rsid w:val="00A555E1"/>
    <w:rsid w:val="00A5563D"/>
    <w:rsid w:val="00A5581D"/>
    <w:rsid w:val="00A55B57"/>
    <w:rsid w:val="00A55D5E"/>
    <w:rsid w:val="00A55D96"/>
    <w:rsid w:val="00A55FBE"/>
    <w:rsid w:val="00A5612D"/>
    <w:rsid w:val="00A561AC"/>
    <w:rsid w:val="00A5620D"/>
    <w:rsid w:val="00A56465"/>
    <w:rsid w:val="00A564D0"/>
    <w:rsid w:val="00A56537"/>
    <w:rsid w:val="00A56571"/>
    <w:rsid w:val="00A5658A"/>
    <w:rsid w:val="00A56AE1"/>
    <w:rsid w:val="00A56BF3"/>
    <w:rsid w:val="00A56C38"/>
    <w:rsid w:val="00A56DC8"/>
    <w:rsid w:val="00A56E55"/>
    <w:rsid w:val="00A5708F"/>
    <w:rsid w:val="00A57186"/>
    <w:rsid w:val="00A57193"/>
    <w:rsid w:val="00A57280"/>
    <w:rsid w:val="00A5735F"/>
    <w:rsid w:val="00A573B1"/>
    <w:rsid w:val="00A573CA"/>
    <w:rsid w:val="00A57436"/>
    <w:rsid w:val="00A57625"/>
    <w:rsid w:val="00A579E3"/>
    <w:rsid w:val="00A57D01"/>
    <w:rsid w:val="00A57EA0"/>
    <w:rsid w:val="00A57F7F"/>
    <w:rsid w:val="00A6035D"/>
    <w:rsid w:val="00A603DE"/>
    <w:rsid w:val="00A60678"/>
    <w:rsid w:val="00A6085E"/>
    <w:rsid w:val="00A6096F"/>
    <w:rsid w:val="00A60A85"/>
    <w:rsid w:val="00A60B21"/>
    <w:rsid w:val="00A60B57"/>
    <w:rsid w:val="00A60BAE"/>
    <w:rsid w:val="00A60C00"/>
    <w:rsid w:val="00A61026"/>
    <w:rsid w:val="00A61203"/>
    <w:rsid w:val="00A6127E"/>
    <w:rsid w:val="00A61C75"/>
    <w:rsid w:val="00A61CF8"/>
    <w:rsid w:val="00A61E48"/>
    <w:rsid w:val="00A61EE0"/>
    <w:rsid w:val="00A62262"/>
    <w:rsid w:val="00A6228D"/>
    <w:rsid w:val="00A6229C"/>
    <w:rsid w:val="00A622B7"/>
    <w:rsid w:val="00A6238C"/>
    <w:rsid w:val="00A62565"/>
    <w:rsid w:val="00A62613"/>
    <w:rsid w:val="00A62956"/>
    <w:rsid w:val="00A62B52"/>
    <w:rsid w:val="00A62C96"/>
    <w:rsid w:val="00A62D6B"/>
    <w:rsid w:val="00A62D9D"/>
    <w:rsid w:val="00A636C7"/>
    <w:rsid w:val="00A636CF"/>
    <w:rsid w:val="00A6393A"/>
    <w:rsid w:val="00A639C8"/>
    <w:rsid w:val="00A63E3E"/>
    <w:rsid w:val="00A63E8B"/>
    <w:rsid w:val="00A6411C"/>
    <w:rsid w:val="00A64230"/>
    <w:rsid w:val="00A64259"/>
    <w:rsid w:val="00A6431E"/>
    <w:rsid w:val="00A6442E"/>
    <w:rsid w:val="00A647DA"/>
    <w:rsid w:val="00A648A5"/>
    <w:rsid w:val="00A648DA"/>
    <w:rsid w:val="00A64AAF"/>
    <w:rsid w:val="00A64DD6"/>
    <w:rsid w:val="00A65020"/>
    <w:rsid w:val="00A65208"/>
    <w:rsid w:val="00A65237"/>
    <w:rsid w:val="00A654AB"/>
    <w:rsid w:val="00A65591"/>
    <w:rsid w:val="00A655A9"/>
    <w:rsid w:val="00A655F6"/>
    <w:rsid w:val="00A65ABA"/>
    <w:rsid w:val="00A65B7D"/>
    <w:rsid w:val="00A66016"/>
    <w:rsid w:val="00A6622C"/>
    <w:rsid w:val="00A662F9"/>
    <w:rsid w:val="00A66397"/>
    <w:rsid w:val="00A665CC"/>
    <w:rsid w:val="00A665D5"/>
    <w:rsid w:val="00A669E9"/>
    <w:rsid w:val="00A66D21"/>
    <w:rsid w:val="00A6719C"/>
    <w:rsid w:val="00A67951"/>
    <w:rsid w:val="00A67BC2"/>
    <w:rsid w:val="00A67C05"/>
    <w:rsid w:val="00A67C94"/>
    <w:rsid w:val="00A70230"/>
    <w:rsid w:val="00A70415"/>
    <w:rsid w:val="00A7050D"/>
    <w:rsid w:val="00A705F5"/>
    <w:rsid w:val="00A70653"/>
    <w:rsid w:val="00A7070A"/>
    <w:rsid w:val="00A70781"/>
    <w:rsid w:val="00A709E8"/>
    <w:rsid w:val="00A70A79"/>
    <w:rsid w:val="00A70B17"/>
    <w:rsid w:val="00A70BD3"/>
    <w:rsid w:val="00A70D1B"/>
    <w:rsid w:val="00A70F7B"/>
    <w:rsid w:val="00A71291"/>
    <w:rsid w:val="00A7129E"/>
    <w:rsid w:val="00A7147B"/>
    <w:rsid w:val="00A714B0"/>
    <w:rsid w:val="00A715E9"/>
    <w:rsid w:val="00A7166F"/>
    <w:rsid w:val="00A71681"/>
    <w:rsid w:val="00A71AA1"/>
    <w:rsid w:val="00A71AB3"/>
    <w:rsid w:val="00A71B55"/>
    <w:rsid w:val="00A71D2D"/>
    <w:rsid w:val="00A71D32"/>
    <w:rsid w:val="00A71F59"/>
    <w:rsid w:val="00A72003"/>
    <w:rsid w:val="00A7222A"/>
    <w:rsid w:val="00A72321"/>
    <w:rsid w:val="00A724D6"/>
    <w:rsid w:val="00A72597"/>
    <w:rsid w:val="00A72624"/>
    <w:rsid w:val="00A7262D"/>
    <w:rsid w:val="00A726B5"/>
    <w:rsid w:val="00A726FD"/>
    <w:rsid w:val="00A72964"/>
    <w:rsid w:val="00A7299E"/>
    <w:rsid w:val="00A729DD"/>
    <w:rsid w:val="00A72A53"/>
    <w:rsid w:val="00A72B59"/>
    <w:rsid w:val="00A72F3F"/>
    <w:rsid w:val="00A72F4B"/>
    <w:rsid w:val="00A72F62"/>
    <w:rsid w:val="00A73007"/>
    <w:rsid w:val="00A732C8"/>
    <w:rsid w:val="00A733AD"/>
    <w:rsid w:val="00A73566"/>
    <w:rsid w:val="00A7389D"/>
    <w:rsid w:val="00A738F5"/>
    <w:rsid w:val="00A73A23"/>
    <w:rsid w:val="00A73A44"/>
    <w:rsid w:val="00A73B5F"/>
    <w:rsid w:val="00A73EA1"/>
    <w:rsid w:val="00A743B2"/>
    <w:rsid w:val="00A743F9"/>
    <w:rsid w:val="00A745C1"/>
    <w:rsid w:val="00A746D8"/>
    <w:rsid w:val="00A746E1"/>
    <w:rsid w:val="00A74882"/>
    <w:rsid w:val="00A7490D"/>
    <w:rsid w:val="00A74BE3"/>
    <w:rsid w:val="00A74BFD"/>
    <w:rsid w:val="00A74DBB"/>
    <w:rsid w:val="00A74E59"/>
    <w:rsid w:val="00A75183"/>
    <w:rsid w:val="00A751B5"/>
    <w:rsid w:val="00A7523D"/>
    <w:rsid w:val="00A75259"/>
    <w:rsid w:val="00A75291"/>
    <w:rsid w:val="00A755AF"/>
    <w:rsid w:val="00A7563F"/>
    <w:rsid w:val="00A756E7"/>
    <w:rsid w:val="00A758F5"/>
    <w:rsid w:val="00A75B8D"/>
    <w:rsid w:val="00A75C15"/>
    <w:rsid w:val="00A75E8C"/>
    <w:rsid w:val="00A7614F"/>
    <w:rsid w:val="00A762BF"/>
    <w:rsid w:val="00A764DD"/>
    <w:rsid w:val="00A76790"/>
    <w:rsid w:val="00A767F7"/>
    <w:rsid w:val="00A7681C"/>
    <w:rsid w:val="00A7681D"/>
    <w:rsid w:val="00A76AFE"/>
    <w:rsid w:val="00A76C80"/>
    <w:rsid w:val="00A76D61"/>
    <w:rsid w:val="00A76DD4"/>
    <w:rsid w:val="00A77093"/>
    <w:rsid w:val="00A7719A"/>
    <w:rsid w:val="00A7731F"/>
    <w:rsid w:val="00A77343"/>
    <w:rsid w:val="00A77387"/>
    <w:rsid w:val="00A77AE4"/>
    <w:rsid w:val="00A77CA9"/>
    <w:rsid w:val="00A77CB8"/>
    <w:rsid w:val="00A77D00"/>
    <w:rsid w:val="00A77EA3"/>
    <w:rsid w:val="00A77F10"/>
    <w:rsid w:val="00A77FEE"/>
    <w:rsid w:val="00A80074"/>
    <w:rsid w:val="00A8027B"/>
    <w:rsid w:val="00A8032D"/>
    <w:rsid w:val="00A80478"/>
    <w:rsid w:val="00A80535"/>
    <w:rsid w:val="00A806EF"/>
    <w:rsid w:val="00A80B10"/>
    <w:rsid w:val="00A80C17"/>
    <w:rsid w:val="00A80EAE"/>
    <w:rsid w:val="00A80F05"/>
    <w:rsid w:val="00A80F5C"/>
    <w:rsid w:val="00A812F1"/>
    <w:rsid w:val="00A8134A"/>
    <w:rsid w:val="00A814AD"/>
    <w:rsid w:val="00A8185B"/>
    <w:rsid w:val="00A81962"/>
    <w:rsid w:val="00A8198F"/>
    <w:rsid w:val="00A81995"/>
    <w:rsid w:val="00A81B63"/>
    <w:rsid w:val="00A81D0F"/>
    <w:rsid w:val="00A81D78"/>
    <w:rsid w:val="00A81E76"/>
    <w:rsid w:val="00A820A6"/>
    <w:rsid w:val="00A82194"/>
    <w:rsid w:val="00A82246"/>
    <w:rsid w:val="00A82847"/>
    <w:rsid w:val="00A829A2"/>
    <w:rsid w:val="00A82AC6"/>
    <w:rsid w:val="00A82CA2"/>
    <w:rsid w:val="00A82E73"/>
    <w:rsid w:val="00A83029"/>
    <w:rsid w:val="00A83077"/>
    <w:rsid w:val="00A83132"/>
    <w:rsid w:val="00A8313D"/>
    <w:rsid w:val="00A83550"/>
    <w:rsid w:val="00A836EC"/>
    <w:rsid w:val="00A8386F"/>
    <w:rsid w:val="00A83C7C"/>
    <w:rsid w:val="00A83EFE"/>
    <w:rsid w:val="00A83FD8"/>
    <w:rsid w:val="00A840A9"/>
    <w:rsid w:val="00A841A5"/>
    <w:rsid w:val="00A8423A"/>
    <w:rsid w:val="00A84249"/>
    <w:rsid w:val="00A84285"/>
    <w:rsid w:val="00A84450"/>
    <w:rsid w:val="00A84520"/>
    <w:rsid w:val="00A84606"/>
    <w:rsid w:val="00A84642"/>
    <w:rsid w:val="00A84652"/>
    <w:rsid w:val="00A8469C"/>
    <w:rsid w:val="00A846AD"/>
    <w:rsid w:val="00A84891"/>
    <w:rsid w:val="00A848E9"/>
    <w:rsid w:val="00A84BF8"/>
    <w:rsid w:val="00A84C3F"/>
    <w:rsid w:val="00A84E6F"/>
    <w:rsid w:val="00A84EB0"/>
    <w:rsid w:val="00A84F92"/>
    <w:rsid w:val="00A85144"/>
    <w:rsid w:val="00A85147"/>
    <w:rsid w:val="00A85214"/>
    <w:rsid w:val="00A85405"/>
    <w:rsid w:val="00A85677"/>
    <w:rsid w:val="00A857C7"/>
    <w:rsid w:val="00A8590E"/>
    <w:rsid w:val="00A85B8B"/>
    <w:rsid w:val="00A85D0B"/>
    <w:rsid w:val="00A85E6B"/>
    <w:rsid w:val="00A85F46"/>
    <w:rsid w:val="00A85F4E"/>
    <w:rsid w:val="00A85F8B"/>
    <w:rsid w:val="00A8614E"/>
    <w:rsid w:val="00A86324"/>
    <w:rsid w:val="00A86375"/>
    <w:rsid w:val="00A8647A"/>
    <w:rsid w:val="00A864F3"/>
    <w:rsid w:val="00A86652"/>
    <w:rsid w:val="00A86896"/>
    <w:rsid w:val="00A8694B"/>
    <w:rsid w:val="00A86AE0"/>
    <w:rsid w:val="00A86DE8"/>
    <w:rsid w:val="00A8700C"/>
    <w:rsid w:val="00A87030"/>
    <w:rsid w:val="00A87097"/>
    <w:rsid w:val="00A874CE"/>
    <w:rsid w:val="00A8751E"/>
    <w:rsid w:val="00A875D5"/>
    <w:rsid w:val="00A876AF"/>
    <w:rsid w:val="00A8784F"/>
    <w:rsid w:val="00A879B5"/>
    <w:rsid w:val="00A87D7E"/>
    <w:rsid w:val="00A90094"/>
    <w:rsid w:val="00A902FF"/>
    <w:rsid w:val="00A903D8"/>
    <w:rsid w:val="00A905A7"/>
    <w:rsid w:val="00A90694"/>
    <w:rsid w:val="00A907E4"/>
    <w:rsid w:val="00A90884"/>
    <w:rsid w:val="00A90B38"/>
    <w:rsid w:val="00A90E2E"/>
    <w:rsid w:val="00A90FCC"/>
    <w:rsid w:val="00A91078"/>
    <w:rsid w:val="00A91101"/>
    <w:rsid w:val="00A91178"/>
    <w:rsid w:val="00A911A0"/>
    <w:rsid w:val="00A91218"/>
    <w:rsid w:val="00A914CC"/>
    <w:rsid w:val="00A9154E"/>
    <w:rsid w:val="00A915BD"/>
    <w:rsid w:val="00A916AD"/>
    <w:rsid w:val="00A91877"/>
    <w:rsid w:val="00A91AE9"/>
    <w:rsid w:val="00A91C22"/>
    <w:rsid w:val="00A922B4"/>
    <w:rsid w:val="00A9244C"/>
    <w:rsid w:val="00A9275C"/>
    <w:rsid w:val="00A92B0F"/>
    <w:rsid w:val="00A92C74"/>
    <w:rsid w:val="00A92D2A"/>
    <w:rsid w:val="00A930FF"/>
    <w:rsid w:val="00A93367"/>
    <w:rsid w:val="00A93619"/>
    <w:rsid w:val="00A93650"/>
    <w:rsid w:val="00A9367A"/>
    <w:rsid w:val="00A9378C"/>
    <w:rsid w:val="00A938EF"/>
    <w:rsid w:val="00A93903"/>
    <w:rsid w:val="00A93E2B"/>
    <w:rsid w:val="00A94044"/>
    <w:rsid w:val="00A94796"/>
    <w:rsid w:val="00A949DA"/>
    <w:rsid w:val="00A94A77"/>
    <w:rsid w:val="00A94BE4"/>
    <w:rsid w:val="00A94F3E"/>
    <w:rsid w:val="00A94F82"/>
    <w:rsid w:val="00A94FF7"/>
    <w:rsid w:val="00A95152"/>
    <w:rsid w:val="00A95317"/>
    <w:rsid w:val="00A95525"/>
    <w:rsid w:val="00A95643"/>
    <w:rsid w:val="00A95692"/>
    <w:rsid w:val="00A956E5"/>
    <w:rsid w:val="00A957A4"/>
    <w:rsid w:val="00A95802"/>
    <w:rsid w:val="00A95880"/>
    <w:rsid w:val="00A95920"/>
    <w:rsid w:val="00A95AAC"/>
    <w:rsid w:val="00A95B77"/>
    <w:rsid w:val="00A95E16"/>
    <w:rsid w:val="00A96018"/>
    <w:rsid w:val="00A965D9"/>
    <w:rsid w:val="00A967F9"/>
    <w:rsid w:val="00A967FF"/>
    <w:rsid w:val="00A968F6"/>
    <w:rsid w:val="00A96AC9"/>
    <w:rsid w:val="00A96E86"/>
    <w:rsid w:val="00A96FFD"/>
    <w:rsid w:val="00A972D3"/>
    <w:rsid w:val="00A974F7"/>
    <w:rsid w:val="00A97643"/>
    <w:rsid w:val="00A9791B"/>
    <w:rsid w:val="00A97942"/>
    <w:rsid w:val="00A97AE2"/>
    <w:rsid w:val="00A97B30"/>
    <w:rsid w:val="00A97B70"/>
    <w:rsid w:val="00A97C74"/>
    <w:rsid w:val="00A97DE0"/>
    <w:rsid w:val="00A97DF0"/>
    <w:rsid w:val="00A97F3B"/>
    <w:rsid w:val="00A97F7A"/>
    <w:rsid w:val="00A97FA9"/>
    <w:rsid w:val="00AA000F"/>
    <w:rsid w:val="00AA0270"/>
    <w:rsid w:val="00AA04F4"/>
    <w:rsid w:val="00AA09C1"/>
    <w:rsid w:val="00AA0BB7"/>
    <w:rsid w:val="00AA0C81"/>
    <w:rsid w:val="00AA0C94"/>
    <w:rsid w:val="00AA0D93"/>
    <w:rsid w:val="00AA0DDF"/>
    <w:rsid w:val="00AA0F3D"/>
    <w:rsid w:val="00AA0FC7"/>
    <w:rsid w:val="00AA1197"/>
    <w:rsid w:val="00AA1250"/>
    <w:rsid w:val="00AA1386"/>
    <w:rsid w:val="00AA1750"/>
    <w:rsid w:val="00AA17C8"/>
    <w:rsid w:val="00AA18EE"/>
    <w:rsid w:val="00AA1963"/>
    <w:rsid w:val="00AA1AD4"/>
    <w:rsid w:val="00AA1B3E"/>
    <w:rsid w:val="00AA1B53"/>
    <w:rsid w:val="00AA1D1D"/>
    <w:rsid w:val="00AA23C4"/>
    <w:rsid w:val="00AA2710"/>
    <w:rsid w:val="00AA2797"/>
    <w:rsid w:val="00AA297A"/>
    <w:rsid w:val="00AA2C64"/>
    <w:rsid w:val="00AA2C76"/>
    <w:rsid w:val="00AA2CED"/>
    <w:rsid w:val="00AA2D4E"/>
    <w:rsid w:val="00AA2D5D"/>
    <w:rsid w:val="00AA2DE7"/>
    <w:rsid w:val="00AA2ED9"/>
    <w:rsid w:val="00AA2F4C"/>
    <w:rsid w:val="00AA3712"/>
    <w:rsid w:val="00AA3A48"/>
    <w:rsid w:val="00AA3C84"/>
    <w:rsid w:val="00AA3DB1"/>
    <w:rsid w:val="00AA3DE4"/>
    <w:rsid w:val="00AA4335"/>
    <w:rsid w:val="00AA46E2"/>
    <w:rsid w:val="00AA4753"/>
    <w:rsid w:val="00AA475C"/>
    <w:rsid w:val="00AA47D3"/>
    <w:rsid w:val="00AA49AF"/>
    <w:rsid w:val="00AA49D8"/>
    <w:rsid w:val="00AA4CD7"/>
    <w:rsid w:val="00AA4E10"/>
    <w:rsid w:val="00AA4EFD"/>
    <w:rsid w:val="00AA4F6F"/>
    <w:rsid w:val="00AA5478"/>
    <w:rsid w:val="00AA54AD"/>
    <w:rsid w:val="00AA54FA"/>
    <w:rsid w:val="00AA56DB"/>
    <w:rsid w:val="00AA575A"/>
    <w:rsid w:val="00AA59A1"/>
    <w:rsid w:val="00AA5A63"/>
    <w:rsid w:val="00AA5F9F"/>
    <w:rsid w:val="00AA60B7"/>
    <w:rsid w:val="00AA63D1"/>
    <w:rsid w:val="00AA63FE"/>
    <w:rsid w:val="00AA6521"/>
    <w:rsid w:val="00AA66F6"/>
    <w:rsid w:val="00AA674A"/>
    <w:rsid w:val="00AA67D1"/>
    <w:rsid w:val="00AA6832"/>
    <w:rsid w:val="00AA6905"/>
    <w:rsid w:val="00AA69EA"/>
    <w:rsid w:val="00AA6B6F"/>
    <w:rsid w:val="00AA74C7"/>
    <w:rsid w:val="00AA74F3"/>
    <w:rsid w:val="00AA76CA"/>
    <w:rsid w:val="00AA7A21"/>
    <w:rsid w:val="00AA7A61"/>
    <w:rsid w:val="00AA7C45"/>
    <w:rsid w:val="00AA7D87"/>
    <w:rsid w:val="00AA7F14"/>
    <w:rsid w:val="00AB0239"/>
    <w:rsid w:val="00AB023D"/>
    <w:rsid w:val="00AB038B"/>
    <w:rsid w:val="00AB058F"/>
    <w:rsid w:val="00AB0A05"/>
    <w:rsid w:val="00AB0AD6"/>
    <w:rsid w:val="00AB0CAA"/>
    <w:rsid w:val="00AB0CE3"/>
    <w:rsid w:val="00AB0D6E"/>
    <w:rsid w:val="00AB0D71"/>
    <w:rsid w:val="00AB0EFE"/>
    <w:rsid w:val="00AB1145"/>
    <w:rsid w:val="00AB127F"/>
    <w:rsid w:val="00AB1715"/>
    <w:rsid w:val="00AB2333"/>
    <w:rsid w:val="00AB23BD"/>
    <w:rsid w:val="00AB248C"/>
    <w:rsid w:val="00AB2732"/>
    <w:rsid w:val="00AB2762"/>
    <w:rsid w:val="00AB295F"/>
    <w:rsid w:val="00AB2AE4"/>
    <w:rsid w:val="00AB2B54"/>
    <w:rsid w:val="00AB2C48"/>
    <w:rsid w:val="00AB2CF1"/>
    <w:rsid w:val="00AB2F37"/>
    <w:rsid w:val="00AB31AE"/>
    <w:rsid w:val="00AB3331"/>
    <w:rsid w:val="00AB3454"/>
    <w:rsid w:val="00AB34F6"/>
    <w:rsid w:val="00AB376D"/>
    <w:rsid w:val="00AB3A0E"/>
    <w:rsid w:val="00AB3A1D"/>
    <w:rsid w:val="00AB3BEB"/>
    <w:rsid w:val="00AB3E37"/>
    <w:rsid w:val="00AB3E61"/>
    <w:rsid w:val="00AB3E95"/>
    <w:rsid w:val="00AB3EA8"/>
    <w:rsid w:val="00AB3F36"/>
    <w:rsid w:val="00AB40D1"/>
    <w:rsid w:val="00AB4534"/>
    <w:rsid w:val="00AB46DB"/>
    <w:rsid w:val="00AB486A"/>
    <w:rsid w:val="00AB4B34"/>
    <w:rsid w:val="00AB4BB6"/>
    <w:rsid w:val="00AB4BF3"/>
    <w:rsid w:val="00AB4D11"/>
    <w:rsid w:val="00AB4E6A"/>
    <w:rsid w:val="00AB4F61"/>
    <w:rsid w:val="00AB520E"/>
    <w:rsid w:val="00AB52AF"/>
    <w:rsid w:val="00AB551B"/>
    <w:rsid w:val="00AB5647"/>
    <w:rsid w:val="00AB57A7"/>
    <w:rsid w:val="00AB583C"/>
    <w:rsid w:val="00AB5E63"/>
    <w:rsid w:val="00AB5E7E"/>
    <w:rsid w:val="00AB5E8B"/>
    <w:rsid w:val="00AB602B"/>
    <w:rsid w:val="00AB6335"/>
    <w:rsid w:val="00AB6619"/>
    <w:rsid w:val="00AB6856"/>
    <w:rsid w:val="00AB6A9C"/>
    <w:rsid w:val="00AB6AE7"/>
    <w:rsid w:val="00AB6C63"/>
    <w:rsid w:val="00AB7101"/>
    <w:rsid w:val="00AB7295"/>
    <w:rsid w:val="00AB7324"/>
    <w:rsid w:val="00AB754B"/>
    <w:rsid w:val="00AB766F"/>
    <w:rsid w:val="00AB772A"/>
    <w:rsid w:val="00AB783F"/>
    <w:rsid w:val="00AB7A26"/>
    <w:rsid w:val="00AB7BAA"/>
    <w:rsid w:val="00AB7E64"/>
    <w:rsid w:val="00AB7F86"/>
    <w:rsid w:val="00AB7FD5"/>
    <w:rsid w:val="00AC01A7"/>
    <w:rsid w:val="00AC02CA"/>
    <w:rsid w:val="00AC047E"/>
    <w:rsid w:val="00AC049B"/>
    <w:rsid w:val="00AC052B"/>
    <w:rsid w:val="00AC0829"/>
    <w:rsid w:val="00AC08A7"/>
    <w:rsid w:val="00AC0A61"/>
    <w:rsid w:val="00AC0DD1"/>
    <w:rsid w:val="00AC0E96"/>
    <w:rsid w:val="00AC1060"/>
    <w:rsid w:val="00AC155F"/>
    <w:rsid w:val="00AC15F8"/>
    <w:rsid w:val="00AC16F7"/>
    <w:rsid w:val="00AC18B5"/>
    <w:rsid w:val="00AC19A2"/>
    <w:rsid w:val="00AC1A78"/>
    <w:rsid w:val="00AC1B00"/>
    <w:rsid w:val="00AC1BAA"/>
    <w:rsid w:val="00AC1D96"/>
    <w:rsid w:val="00AC1F00"/>
    <w:rsid w:val="00AC1F7C"/>
    <w:rsid w:val="00AC22B6"/>
    <w:rsid w:val="00AC27F5"/>
    <w:rsid w:val="00AC2A52"/>
    <w:rsid w:val="00AC2A93"/>
    <w:rsid w:val="00AC2CB8"/>
    <w:rsid w:val="00AC2CC1"/>
    <w:rsid w:val="00AC2D6F"/>
    <w:rsid w:val="00AC307E"/>
    <w:rsid w:val="00AC314A"/>
    <w:rsid w:val="00AC31CF"/>
    <w:rsid w:val="00AC3206"/>
    <w:rsid w:val="00AC3585"/>
    <w:rsid w:val="00AC360D"/>
    <w:rsid w:val="00AC3971"/>
    <w:rsid w:val="00AC3C04"/>
    <w:rsid w:val="00AC40F4"/>
    <w:rsid w:val="00AC414F"/>
    <w:rsid w:val="00AC41F1"/>
    <w:rsid w:val="00AC4415"/>
    <w:rsid w:val="00AC44B5"/>
    <w:rsid w:val="00AC46CC"/>
    <w:rsid w:val="00AC47B8"/>
    <w:rsid w:val="00AC47BC"/>
    <w:rsid w:val="00AC49D2"/>
    <w:rsid w:val="00AC4A10"/>
    <w:rsid w:val="00AC4B1C"/>
    <w:rsid w:val="00AC4BB0"/>
    <w:rsid w:val="00AC4D27"/>
    <w:rsid w:val="00AC4E82"/>
    <w:rsid w:val="00AC50E8"/>
    <w:rsid w:val="00AC510B"/>
    <w:rsid w:val="00AC51AC"/>
    <w:rsid w:val="00AC53A1"/>
    <w:rsid w:val="00AC53E5"/>
    <w:rsid w:val="00AC5531"/>
    <w:rsid w:val="00AC55D2"/>
    <w:rsid w:val="00AC5865"/>
    <w:rsid w:val="00AC5B78"/>
    <w:rsid w:val="00AC5F36"/>
    <w:rsid w:val="00AC5FAE"/>
    <w:rsid w:val="00AC5FF3"/>
    <w:rsid w:val="00AC621F"/>
    <w:rsid w:val="00AC6445"/>
    <w:rsid w:val="00AC64BD"/>
    <w:rsid w:val="00AC64C2"/>
    <w:rsid w:val="00AC6608"/>
    <w:rsid w:val="00AC679E"/>
    <w:rsid w:val="00AC67CF"/>
    <w:rsid w:val="00AC6891"/>
    <w:rsid w:val="00AC6906"/>
    <w:rsid w:val="00AC6932"/>
    <w:rsid w:val="00AC6D4E"/>
    <w:rsid w:val="00AC6E77"/>
    <w:rsid w:val="00AC700F"/>
    <w:rsid w:val="00AC711F"/>
    <w:rsid w:val="00AC715F"/>
    <w:rsid w:val="00AC716D"/>
    <w:rsid w:val="00AC71B0"/>
    <w:rsid w:val="00AC72B9"/>
    <w:rsid w:val="00AC748B"/>
    <w:rsid w:val="00AC76E3"/>
    <w:rsid w:val="00AC7B94"/>
    <w:rsid w:val="00AC7CF5"/>
    <w:rsid w:val="00ACD07F"/>
    <w:rsid w:val="00AD01F4"/>
    <w:rsid w:val="00AD0355"/>
    <w:rsid w:val="00AD054A"/>
    <w:rsid w:val="00AD07D9"/>
    <w:rsid w:val="00AD0B7F"/>
    <w:rsid w:val="00AD0C59"/>
    <w:rsid w:val="00AD0C95"/>
    <w:rsid w:val="00AD1185"/>
    <w:rsid w:val="00AD12C4"/>
    <w:rsid w:val="00AD13CD"/>
    <w:rsid w:val="00AD1618"/>
    <w:rsid w:val="00AD16F1"/>
    <w:rsid w:val="00AD17AC"/>
    <w:rsid w:val="00AD1AA4"/>
    <w:rsid w:val="00AD1B5D"/>
    <w:rsid w:val="00AD1C25"/>
    <w:rsid w:val="00AD1DE3"/>
    <w:rsid w:val="00AD2168"/>
    <w:rsid w:val="00AD24C4"/>
    <w:rsid w:val="00AD2534"/>
    <w:rsid w:val="00AD2667"/>
    <w:rsid w:val="00AD268E"/>
    <w:rsid w:val="00AD26BD"/>
    <w:rsid w:val="00AD27E8"/>
    <w:rsid w:val="00AD293E"/>
    <w:rsid w:val="00AD298A"/>
    <w:rsid w:val="00AD2A26"/>
    <w:rsid w:val="00AD2A59"/>
    <w:rsid w:val="00AD2C3C"/>
    <w:rsid w:val="00AD2C80"/>
    <w:rsid w:val="00AD2FD0"/>
    <w:rsid w:val="00AD3028"/>
    <w:rsid w:val="00AD30B1"/>
    <w:rsid w:val="00AD30BD"/>
    <w:rsid w:val="00AD3310"/>
    <w:rsid w:val="00AD34C2"/>
    <w:rsid w:val="00AD351E"/>
    <w:rsid w:val="00AD354C"/>
    <w:rsid w:val="00AD357B"/>
    <w:rsid w:val="00AD35E7"/>
    <w:rsid w:val="00AD3653"/>
    <w:rsid w:val="00AD381B"/>
    <w:rsid w:val="00AD3867"/>
    <w:rsid w:val="00AD3AD2"/>
    <w:rsid w:val="00AD3EDD"/>
    <w:rsid w:val="00AD3EE4"/>
    <w:rsid w:val="00AD4015"/>
    <w:rsid w:val="00AD46CE"/>
    <w:rsid w:val="00AD490E"/>
    <w:rsid w:val="00AD4932"/>
    <w:rsid w:val="00AD4933"/>
    <w:rsid w:val="00AD494F"/>
    <w:rsid w:val="00AD4A6B"/>
    <w:rsid w:val="00AD4BA1"/>
    <w:rsid w:val="00AD4BA9"/>
    <w:rsid w:val="00AD4D5F"/>
    <w:rsid w:val="00AD51B7"/>
    <w:rsid w:val="00AD51E9"/>
    <w:rsid w:val="00AD540B"/>
    <w:rsid w:val="00AD544B"/>
    <w:rsid w:val="00AD5650"/>
    <w:rsid w:val="00AD584D"/>
    <w:rsid w:val="00AD5978"/>
    <w:rsid w:val="00AD59A8"/>
    <w:rsid w:val="00AD5BBD"/>
    <w:rsid w:val="00AD5C52"/>
    <w:rsid w:val="00AD5C63"/>
    <w:rsid w:val="00AD5E1A"/>
    <w:rsid w:val="00AD65AC"/>
    <w:rsid w:val="00AD662A"/>
    <w:rsid w:val="00AD680A"/>
    <w:rsid w:val="00AD6917"/>
    <w:rsid w:val="00AD6982"/>
    <w:rsid w:val="00AD6D0B"/>
    <w:rsid w:val="00AD6D20"/>
    <w:rsid w:val="00AD6DA4"/>
    <w:rsid w:val="00AD70A5"/>
    <w:rsid w:val="00AD70DD"/>
    <w:rsid w:val="00AD713E"/>
    <w:rsid w:val="00AD7236"/>
    <w:rsid w:val="00AD7464"/>
    <w:rsid w:val="00AD7532"/>
    <w:rsid w:val="00AD760C"/>
    <w:rsid w:val="00AD7678"/>
    <w:rsid w:val="00AD78CD"/>
    <w:rsid w:val="00AD7987"/>
    <w:rsid w:val="00AD7A30"/>
    <w:rsid w:val="00AD7A3F"/>
    <w:rsid w:val="00AD7C1C"/>
    <w:rsid w:val="00AD7CB6"/>
    <w:rsid w:val="00AD7DD2"/>
    <w:rsid w:val="00AD7EB1"/>
    <w:rsid w:val="00AE009C"/>
    <w:rsid w:val="00AE0459"/>
    <w:rsid w:val="00AE0871"/>
    <w:rsid w:val="00AE0983"/>
    <w:rsid w:val="00AE0AFF"/>
    <w:rsid w:val="00AE0B48"/>
    <w:rsid w:val="00AE0D70"/>
    <w:rsid w:val="00AE0F00"/>
    <w:rsid w:val="00AE10D0"/>
    <w:rsid w:val="00AE138F"/>
    <w:rsid w:val="00AE1439"/>
    <w:rsid w:val="00AE165E"/>
    <w:rsid w:val="00AE16FB"/>
    <w:rsid w:val="00AE18A6"/>
    <w:rsid w:val="00AE1960"/>
    <w:rsid w:val="00AE1B44"/>
    <w:rsid w:val="00AE1BF4"/>
    <w:rsid w:val="00AE1DA1"/>
    <w:rsid w:val="00AE1F41"/>
    <w:rsid w:val="00AE1F7A"/>
    <w:rsid w:val="00AE1FA2"/>
    <w:rsid w:val="00AE221A"/>
    <w:rsid w:val="00AE232E"/>
    <w:rsid w:val="00AE248C"/>
    <w:rsid w:val="00AE24AC"/>
    <w:rsid w:val="00AE2534"/>
    <w:rsid w:val="00AE25B9"/>
    <w:rsid w:val="00AE25FA"/>
    <w:rsid w:val="00AE2851"/>
    <w:rsid w:val="00AE29EE"/>
    <w:rsid w:val="00AE2AB0"/>
    <w:rsid w:val="00AE2F16"/>
    <w:rsid w:val="00AE2F42"/>
    <w:rsid w:val="00AE31C6"/>
    <w:rsid w:val="00AE32D1"/>
    <w:rsid w:val="00AE32D3"/>
    <w:rsid w:val="00AE3656"/>
    <w:rsid w:val="00AE367E"/>
    <w:rsid w:val="00AE3F6D"/>
    <w:rsid w:val="00AE400F"/>
    <w:rsid w:val="00AE4038"/>
    <w:rsid w:val="00AE4063"/>
    <w:rsid w:val="00AE43A2"/>
    <w:rsid w:val="00AE4403"/>
    <w:rsid w:val="00AE44B6"/>
    <w:rsid w:val="00AE46C4"/>
    <w:rsid w:val="00AE497D"/>
    <w:rsid w:val="00AE4AE1"/>
    <w:rsid w:val="00AE4C59"/>
    <w:rsid w:val="00AE507D"/>
    <w:rsid w:val="00AE55A2"/>
    <w:rsid w:val="00AE574B"/>
    <w:rsid w:val="00AE589A"/>
    <w:rsid w:val="00AE5B09"/>
    <w:rsid w:val="00AE5B56"/>
    <w:rsid w:val="00AE5B7E"/>
    <w:rsid w:val="00AE5F3C"/>
    <w:rsid w:val="00AE5FEA"/>
    <w:rsid w:val="00AE6188"/>
    <w:rsid w:val="00AE622E"/>
    <w:rsid w:val="00AE6253"/>
    <w:rsid w:val="00AE657A"/>
    <w:rsid w:val="00AE68D4"/>
    <w:rsid w:val="00AE6B3B"/>
    <w:rsid w:val="00AE6BD8"/>
    <w:rsid w:val="00AE6CA3"/>
    <w:rsid w:val="00AE6CAD"/>
    <w:rsid w:val="00AE6D9F"/>
    <w:rsid w:val="00AE6DB8"/>
    <w:rsid w:val="00AE7417"/>
    <w:rsid w:val="00AE7455"/>
    <w:rsid w:val="00AE7693"/>
    <w:rsid w:val="00AE7779"/>
    <w:rsid w:val="00AE77A4"/>
    <w:rsid w:val="00AE7870"/>
    <w:rsid w:val="00AE79DD"/>
    <w:rsid w:val="00AE7A29"/>
    <w:rsid w:val="00AE7B4E"/>
    <w:rsid w:val="00AE7B76"/>
    <w:rsid w:val="00AE7B90"/>
    <w:rsid w:val="00AE7BB8"/>
    <w:rsid w:val="00AE7C0A"/>
    <w:rsid w:val="00AF0090"/>
    <w:rsid w:val="00AF04FB"/>
    <w:rsid w:val="00AF059D"/>
    <w:rsid w:val="00AF0766"/>
    <w:rsid w:val="00AF0780"/>
    <w:rsid w:val="00AF082D"/>
    <w:rsid w:val="00AF0ADD"/>
    <w:rsid w:val="00AF0C88"/>
    <w:rsid w:val="00AF0D5E"/>
    <w:rsid w:val="00AF0E34"/>
    <w:rsid w:val="00AF1073"/>
    <w:rsid w:val="00AF1175"/>
    <w:rsid w:val="00AF11AB"/>
    <w:rsid w:val="00AF13F5"/>
    <w:rsid w:val="00AF1899"/>
    <w:rsid w:val="00AF1CE4"/>
    <w:rsid w:val="00AF1D89"/>
    <w:rsid w:val="00AF1DA6"/>
    <w:rsid w:val="00AF2026"/>
    <w:rsid w:val="00AF2064"/>
    <w:rsid w:val="00AF230E"/>
    <w:rsid w:val="00AF2497"/>
    <w:rsid w:val="00AF2548"/>
    <w:rsid w:val="00AF25CF"/>
    <w:rsid w:val="00AF281A"/>
    <w:rsid w:val="00AF2A44"/>
    <w:rsid w:val="00AF2B2B"/>
    <w:rsid w:val="00AF2C9E"/>
    <w:rsid w:val="00AF2D45"/>
    <w:rsid w:val="00AF3001"/>
    <w:rsid w:val="00AF3016"/>
    <w:rsid w:val="00AF309C"/>
    <w:rsid w:val="00AF32B3"/>
    <w:rsid w:val="00AF32EB"/>
    <w:rsid w:val="00AF34F3"/>
    <w:rsid w:val="00AF3A63"/>
    <w:rsid w:val="00AF3B7D"/>
    <w:rsid w:val="00AF3C7E"/>
    <w:rsid w:val="00AF3D43"/>
    <w:rsid w:val="00AF3D47"/>
    <w:rsid w:val="00AF40ED"/>
    <w:rsid w:val="00AF4166"/>
    <w:rsid w:val="00AF449D"/>
    <w:rsid w:val="00AF4616"/>
    <w:rsid w:val="00AF4981"/>
    <w:rsid w:val="00AF4B67"/>
    <w:rsid w:val="00AF4D26"/>
    <w:rsid w:val="00AF507E"/>
    <w:rsid w:val="00AF5375"/>
    <w:rsid w:val="00AF5773"/>
    <w:rsid w:val="00AF5CA3"/>
    <w:rsid w:val="00AF60E9"/>
    <w:rsid w:val="00AF63AC"/>
    <w:rsid w:val="00AF63D0"/>
    <w:rsid w:val="00AF65BB"/>
    <w:rsid w:val="00AF69F3"/>
    <w:rsid w:val="00AF6A2A"/>
    <w:rsid w:val="00AF6C52"/>
    <w:rsid w:val="00AF6DBB"/>
    <w:rsid w:val="00AF6DE1"/>
    <w:rsid w:val="00AF6F3C"/>
    <w:rsid w:val="00AF6F42"/>
    <w:rsid w:val="00AF6FFA"/>
    <w:rsid w:val="00AF735B"/>
    <w:rsid w:val="00AF73F7"/>
    <w:rsid w:val="00AF753F"/>
    <w:rsid w:val="00AF7689"/>
    <w:rsid w:val="00AF7723"/>
    <w:rsid w:val="00AF7A55"/>
    <w:rsid w:val="00AF7B27"/>
    <w:rsid w:val="00AF7D39"/>
    <w:rsid w:val="00B00361"/>
    <w:rsid w:val="00B00382"/>
    <w:rsid w:val="00B003B3"/>
    <w:rsid w:val="00B007AF"/>
    <w:rsid w:val="00B0081B"/>
    <w:rsid w:val="00B00828"/>
    <w:rsid w:val="00B00D0B"/>
    <w:rsid w:val="00B00E45"/>
    <w:rsid w:val="00B00E51"/>
    <w:rsid w:val="00B00F8D"/>
    <w:rsid w:val="00B00FA9"/>
    <w:rsid w:val="00B00FAE"/>
    <w:rsid w:val="00B00FE3"/>
    <w:rsid w:val="00B010C9"/>
    <w:rsid w:val="00B012BA"/>
    <w:rsid w:val="00B0152E"/>
    <w:rsid w:val="00B015BA"/>
    <w:rsid w:val="00B01675"/>
    <w:rsid w:val="00B01829"/>
    <w:rsid w:val="00B0182B"/>
    <w:rsid w:val="00B01866"/>
    <w:rsid w:val="00B01927"/>
    <w:rsid w:val="00B01A04"/>
    <w:rsid w:val="00B01B09"/>
    <w:rsid w:val="00B02384"/>
    <w:rsid w:val="00B02530"/>
    <w:rsid w:val="00B02BE1"/>
    <w:rsid w:val="00B02C0E"/>
    <w:rsid w:val="00B02C97"/>
    <w:rsid w:val="00B02D13"/>
    <w:rsid w:val="00B02E8F"/>
    <w:rsid w:val="00B0301B"/>
    <w:rsid w:val="00B031CA"/>
    <w:rsid w:val="00B033CA"/>
    <w:rsid w:val="00B03478"/>
    <w:rsid w:val="00B03564"/>
    <w:rsid w:val="00B03832"/>
    <w:rsid w:val="00B03857"/>
    <w:rsid w:val="00B03881"/>
    <w:rsid w:val="00B03AD9"/>
    <w:rsid w:val="00B03CA5"/>
    <w:rsid w:val="00B03D82"/>
    <w:rsid w:val="00B04114"/>
    <w:rsid w:val="00B042B7"/>
    <w:rsid w:val="00B043C7"/>
    <w:rsid w:val="00B04536"/>
    <w:rsid w:val="00B04779"/>
    <w:rsid w:val="00B04954"/>
    <w:rsid w:val="00B04AA9"/>
    <w:rsid w:val="00B04B34"/>
    <w:rsid w:val="00B04BEB"/>
    <w:rsid w:val="00B04C4D"/>
    <w:rsid w:val="00B04CBC"/>
    <w:rsid w:val="00B04CE8"/>
    <w:rsid w:val="00B04E0F"/>
    <w:rsid w:val="00B04EFB"/>
    <w:rsid w:val="00B0502C"/>
    <w:rsid w:val="00B052B0"/>
    <w:rsid w:val="00B05440"/>
    <w:rsid w:val="00B0568B"/>
    <w:rsid w:val="00B056C2"/>
    <w:rsid w:val="00B0578B"/>
    <w:rsid w:val="00B05B4D"/>
    <w:rsid w:val="00B05C9C"/>
    <w:rsid w:val="00B05F77"/>
    <w:rsid w:val="00B06056"/>
    <w:rsid w:val="00B0647B"/>
    <w:rsid w:val="00B066C3"/>
    <w:rsid w:val="00B06857"/>
    <w:rsid w:val="00B06AC8"/>
    <w:rsid w:val="00B06B06"/>
    <w:rsid w:val="00B06CA5"/>
    <w:rsid w:val="00B06D61"/>
    <w:rsid w:val="00B06E70"/>
    <w:rsid w:val="00B06EBF"/>
    <w:rsid w:val="00B07256"/>
    <w:rsid w:val="00B074FF"/>
    <w:rsid w:val="00B0757A"/>
    <w:rsid w:val="00B0765E"/>
    <w:rsid w:val="00B077D8"/>
    <w:rsid w:val="00B079C5"/>
    <w:rsid w:val="00B07A84"/>
    <w:rsid w:val="00B101C8"/>
    <w:rsid w:val="00B10360"/>
    <w:rsid w:val="00B103A5"/>
    <w:rsid w:val="00B1048F"/>
    <w:rsid w:val="00B1056A"/>
    <w:rsid w:val="00B10741"/>
    <w:rsid w:val="00B10C85"/>
    <w:rsid w:val="00B10DA2"/>
    <w:rsid w:val="00B10E08"/>
    <w:rsid w:val="00B1101C"/>
    <w:rsid w:val="00B11035"/>
    <w:rsid w:val="00B1111A"/>
    <w:rsid w:val="00B11198"/>
    <w:rsid w:val="00B112C3"/>
    <w:rsid w:val="00B11327"/>
    <w:rsid w:val="00B114FC"/>
    <w:rsid w:val="00B11706"/>
    <w:rsid w:val="00B1182A"/>
    <w:rsid w:val="00B11A66"/>
    <w:rsid w:val="00B11B39"/>
    <w:rsid w:val="00B121C8"/>
    <w:rsid w:val="00B1289A"/>
    <w:rsid w:val="00B1297E"/>
    <w:rsid w:val="00B12A72"/>
    <w:rsid w:val="00B12BD2"/>
    <w:rsid w:val="00B12C08"/>
    <w:rsid w:val="00B12C39"/>
    <w:rsid w:val="00B12DF7"/>
    <w:rsid w:val="00B1308C"/>
    <w:rsid w:val="00B130BF"/>
    <w:rsid w:val="00B13104"/>
    <w:rsid w:val="00B133AA"/>
    <w:rsid w:val="00B134B6"/>
    <w:rsid w:val="00B13900"/>
    <w:rsid w:val="00B139D9"/>
    <w:rsid w:val="00B13A7D"/>
    <w:rsid w:val="00B13AFC"/>
    <w:rsid w:val="00B13C26"/>
    <w:rsid w:val="00B14092"/>
    <w:rsid w:val="00B141EF"/>
    <w:rsid w:val="00B14452"/>
    <w:rsid w:val="00B144F5"/>
    <w:rsid w:val="00B146EC"/>
    <w:rsid w:val="00B14752"/>
    <w:rsid w:val="00B1498A"/>
    <w:rsid w:val="00B14E26"/>
    <w:rsid w:val="00B14F87"/>
    <w:rsid w:val="00B14FA4"/>
    <w:rsid w:val="00B151A6"/>
    <w:rsid w:val="00B15240"/>
    <w:rsid w:val="00B153E3"/>
    <w:rsid w:val="00B155FF"/>
    <w:rsid w:val="00B156C9"/>
    <w:rsid w:val="00B158BB"/>
    <w:rsid w:val="00B1594F"/>
    <w:rsid w:val="00B15950"/>
    <w:rsid w:val="00B15A56"/>
    <w:rsid w:val="00B15CE2"/>
    <w:rsid w:val="00B15D0B"/>
    <w:rsid w:val="00B15D92"/>
    <w:rsid w:val="00B15F0A"/>
    <w:rsid w:val="00B160F7"/>
    <w:rsid w:val="00B16127"/>
    <w:rsid w:val="00B1645A"/>
    <w:rsid w:val="00B16545"/>
    <w:rsid w:val="00B1663C"/>
    <w:rsid w:val="00B16675"/>
    <w:rsid w:val="00B16684"/>
    <w:rsid w:val="00B16899"/>
    <w:rsid w:val="00B1694D"/>
    <w:rsid w:val="00B16F16"/>
    <w:rsid w:val="00B16F51"/>
    <w:rsid w:val="00B17127"/>
    <w:rsid w:val="00B171D1"/>
    <w:rsid w:val="00B171EC"/>
    <w:rsid w:val="00B174D2"/>
    <w:rsid w:val="00B175A4"/>
    <w:rsid w:val="00B175DE"/>
    <w:rsid w:val="00B1770B"/>
    <w:rsid w:val="00B1778D"/>
    <w:rsid w:val="00B17818"/>
    <w:rsid w:val="00B17888"/>
    <w:rsid w:val="00B17B4A"/>
    <w:rsid w:val="00B17DF6"/>
    <w:rsid w:val="00B17EC0"/>
    <w:rsid w:val="00B20090"/>
    <w:rsid w:val="00B20163"/>
    <w:rsid w:val="00B20219"/>
    <w:rsid w:val="00B20436"/>
    <w:rsid w:val="00B209E0"/>
    <w:rsid w:val="00B20A23"/>
    <w:rsid w:val="00B20C29"/>
    <w:rsid w:val="00B20DC8"/>
    <w:rsid w:val="00B20DD4"/>
    <w:rsid w:val="00B20E36"/>
    <w:rsid w:val="00B20E77"/>
    <w:rsid w:val="00B20FF7"/>
    <w:rsid w:val="00B210B3"/>
    <w:rsid w:val="00B210DD"/>
    <w:rsid w:val="00B213D4"/>
    <w:rsid w:val="00B2140C"/>
    <w:rsid w:val="00B2167C"/>
    <w:rsid w:val="00B216C3"/>
    <w:rsid w:val="00B21CF1"/>
    <w:rsid w:val="00B21DC6"/>
    <w:rsid w:val="00B21FEB"/>
    <w:rsid w:val="00B22032"/>
    <w:rsid w:val="00B2203F"/>
    <w:rsid w:val="00B22045"/>
    <w:rsid w:val="00B22078"/>
    <w:rsid w:val="00B22240"/>
    <w:rsid w:val="00B2253A"/>
    <w:rsid w:val="00B22735"/>
    <w:rsid w:val="00B22A1D"/>
    <w:rsid w:val="00B22C00"/>
    <w:rsid w:val="00B22CE0"/>
    <w:rsid w:val="00B22F63"/>
    <w:rsid w:val="00B22FE7"/>
    <w:rsid w:val="00B2318B"/>
    <w:rsid w:val="00B23192"/>
    <w:rsid w:val="00B23403"/>
    <w:rsid w:val="00B23610"/>
    <w:rsid w:val="00B236EF"/>
    <w:rsid w:val="00B23E2D"/>
    <w:rsid w:val="00B24110"/>
    <w:rsid w:val="00B242EA"/>
    <w:rsid w:val="00B242FB"/>
    <w:rsid w:val="00B24449"/>
    <w:rsid w:val="00B24453"/>
    <w:rsid w:val="00B245B3"/>
    <w:rsid w:val="00B245E5"/>
    <w:rsid w:val="00B2481E"/>
    <w:rsid w:val="00B2485C"/>
    <w:rsid w:val="00B24B71"/>
    <w:rsid w:val="00B24BD2"/>
    <w:rsid w:val="00B24C25"/>
    <w:rsid w:val="00B24CF8"/>
    <w:rsid w:val="00B24DA1"/>
    <w:rsid w:val="00B24E9D"/>
    <w:rsid w:val="00B24F47"/>
    <w:rsid w:val="00B25610"/>
    <w:rsid w:val="00B25641"/>
    <w:rsid w:val="00B25688"/>
    <w:rsid w:val="00B256A2"/>
    <w:rsid w:val="00B258A3"/>
    <w:rsid w:val="00B2593D"/>
    <w:rsid w:val="00B259E3"/>
    <w:rsid w:val="00B25B2C"/>
    <w:rsid w:val="00B25B47"/>
    <w:rsid w:val="00B25D9A"/>
    <w:rsid w:val="00B25DA5"/>
    <w:rsid w:val="00B26003"/>
    <w:rsid w:val="00B26033"/>
    <w:rsid w:val="00B262E8"/>
    <w:rsid w:val="00B262E9"/>
    <w:rsid w:val="00B26366"/>
    <w:rsid w:val="00B263D0"/>
    <w:rsid w:val="00B265A7"/>
    <w:rsid w:val="00B266C1"/>
    <w:rsid w:val="00B26721"/>
    <w:rsid w:val="00B268C5"/>
    <w:rsid w:val="00B26994"/>
    <w:rsid w:val="00B269E5"/>
    <w:rsid w:val="00B269FD"/>
    <w:rsid w:val="00B26A94"/>
    <w:rsid w:val="00B26BBE"/>
    <w:rsid w:val="00B26D43"/>
    <w:rsid w:val="00B26F9A"/>
    <w:rsid w:val="00B27170"/>
    <w:rsid w:val="00B27234"/>
    <w:rsid w:val="00B2732C"/>
    <w:rsid w:val="00B27369"/>
    <w:rsid w:val="00B27458"/>
    <w:rsid w:val="00B27583"/>
    <w:rsid w:val="00B27661"/>
    <w:rsid w:val="00B278EC"/>
    <w:rsid w:val="00B27B5F"/>
    <w:rsid w:val="00B27C46"/>
    <w:rsid w:val="00B27CD0"/>
    <w:rsid w:val="00B27E72"/>
    <w:rsid w:val="00B27EEE"/>
    <w:rsid w:val="00B27FC5"/>
    <w:rsid w:val="00B27FC9"/>
    <w:rsid w:val="00B30138"/>
    <w:rsid w:val="00B3016D"/>
    <w:rsid w:val="00B301F2"/>
    <w:rsid w:val="00B30573"/>
    <w:rsid w:val="00B30826"/>
    <w:rsid w:val="00B30921"/>
    <w:rsid w:val="00B3095D"/>
    <w:rsid w:val="00B30C51"/>
    <w:rsid w:val="00B30E5C"/>
    <w:rsid w:val="00B30E68"/>
    <w:rsid w:val="00B30FBC"/>
    <w:rsid w:val="00B31501"/>
    <w:rsid w:val="00B31707"/>
    <w:rsid w:val="00B3170D"/>
    <w:rsid w:val="00B3184C"/>
    <w:rsid w:val="00B31851"/>
    <w:rsid w:val="00B31D51"/>
    <w:rsid w:val="00B32054"/>
    <w:rsid w:val="00B322AB"/>
    <w:rsid w:val="00B322E8"/>
    <w:rsid w:val="00B32350"/>
    <w:rsid w:val="00B328CC"/>
    <w:rsid w:val="00B32988"/>
    <w:rsid w:val="00B32A17"/>
    <w:rsid w:val="00B32C6B"/>
    <w:rsid w:val="00B32CF5"/>
    <w:rsid w:val="00B32F99"/>
    <w:rsid w:val="00B330C1"/>
    <w:rsid w:val="00B331F2"/>
    <w:rsid w:val="00B3340A"/>
    <w:rsid w:val="00B33499"/>
    <w:rsid w:val="00B33A22"/>
    <w:rsid w:val="00B33A4E"/>
    <w:rsid w:val="00B33AED"/>
    <w:rsid w:val="00B33DF9"/>
    <w:rsid w:val="00B33E8F"/>
    <w:rsid w:val="00B3449F"/>
    <w:rsid w:val="00B344DB"/>
    <w:rsid w:val="00B3451C"/>
    <w:rsid w:val="00B34746"/>
    <w:rsid w:val="00B34A99"/>
    <w:rsid w:val="00B34C43"/>
    <w:rsid w:val="00B34C68"/>
    <w:rsid w:val="00B34C86"/>
    <w:rsid w:val="00B34E24"/>
    <w:rsid w:val="00B34E62"/>
    <w:rsid w:val="00B35087"/>
    <w:rsid w:val="00B3516B"/>
    <w:rsid w:val="00B35484"/>
    <w:rsid w:val="00B35642"/>
    <w:rsid w:val="00B357B1"/>
    <w:rsid w:val="00B35A95"/>
    <w:rsid w:val="00B35BE0"/>
    <w:rsid w:val="00B35C50"/>
    <w:rsid w:val="00B35CDE"/>
    <w:rsid w:val="00B35ECB"/>
    <w:rsid w:val="00B360EE"/>
    <w:rsid w:val="00B3625E"/>
    <w:rsid w:val="00B363AE"/>
    <w:rsid w:val="00B3648A"/>
    <w:rsid w:val="00B3663F"/>
    <w:rsid w:val="00B3690F"/>
    <w:rsid w:val="00B36AC1"/>
    <w:rsid w:val="00B36B1A"/>
    <w:rsid w:val="00B36DC6"/>
    <w:rsid w:val="00B36E1A"/>
    <w:rsid w:val="00B37094"/>
    <w:rsid w:val="00B37717"/>
    <w:rsid w:val="00B37807"/>
    <w:rsid w:val="00B37AD1"/>
    <w:rsid w:val="00B37E20"/>
    <w:rsid w:val="00B401D4"/>
    <w:rsid w:val="00B404F8"/>
    <w:rsid w:val="00B4064F"/>
    <w:rsid w:val="00B40700"/>
    <w:rsid w:val="00B408FB"/>
    <w:rsid w:val="00B40BE5"/>
    <w:rsid w:val="00B40C22"/>
    <w:rsid w:val="00B40CC9"/>
    <w:rsid w:val="00B40CD9"/>
    <w:rsid w:val="00B40E00"/>
    <w:rsid w:val="00B40E32"/>
    <w:rsid w:val="00B40F3F"/>
    <w:rsid w:val="00B40F98"/>
    <w:rsid w:val="00B4126C"/>
    <w:rsid w:val="00B41415"/>
    <w:rsid w:val="00B414BC"/>
    <w:rsid w:val="00B4197A"/>
    <w:rsid w:val="00B41C3D"/>
    <w:rsid w:val="00B41DED"/>
    <w:rsid w:val="00B41EE8"/>
    <w:rsid w:val="00B42107"/>
    <w:rsid w:val="00B42201"/>
    <w:rsid w:val="00B4239E"/>
    <w:rsid w:val="00B423D0"/>
    <w:rsid w:val="00B423E5"/>
    <w:rsid w:val="00B424F0"/>
    <w:rsid w:val="00B4267F"/>
    <w:rsid w:val="00B42753"/>
    <w:rsid w:val="00B4276C"/>
    <w:rsid w:val="00B42A3A"/>
    <w:rsid w:val="00B42B4F"/>
    <w:rsid w:val="00B42F52"/>
    <w:rsid w:val="00B4302B"/>
    <w:rsid w:val="00B43060"/>
    <w:rsid w:val="00B43159"/>
    <w:rsid w:val="00B4332C"/>
    <w:rsid w:val="00B43463"/>
    <w:rsid w:val="00B43637"/>
    <w:rsid w:val="00B43645"/>
    <w:rsid w:val="00B438B8"/>
    <w:rsid w:val="00B43A5B"/>
    <w:rsid w:val="00B43B04"/>
    <w:rsid w:val="00B43C8C"/>
    <w:rsid w:val="00B43C8F"/>
    <w:rsid w:val="00B43D0B"/>
    <w:rsid w:val="00B43D79"/>
    <w:rsid w:val="00B440AF"/>
    <w:rsid w:val="00B440C0"/>
    <w:rsid w:val="00B44110"/>
    <w:rsid w:val="00B44209"/>
    <w:rsid w:val="00B44635"/>
    <w:rsid w:val="00B446DF"/>
    <w:rsid w:val="00B44892"/>
    <w:rsid w:val="00B449A9"/>
    <w:rsid w:val="00B44D10"/>
    <w:rsid w:val="00B44D24"/>
    <w:rsid w:val="00B4515F"/>
    <w:rsid w:val="00B4524F"/>
    <w:rsid w:val="00B45292"/>
    <w:rsid w:val="00B45458"/>
    <w:rsid w:val="00B454E6"/>
    <w:rsid w:val="00B4561F"/>
    <w:rsid w:val="00B456E1"/>
    <w:rsid w:val="00B45AC9"/>
    <w:rsid w:val="00B45B91"/>
    <w:rsid w:val="00B45E6E"/>
    <w:rsid w:val="00B45FA6"/>
    <w:rsid w:val="00B46059"/>
    <w:rsid w:val="00B466F2"/>
    <w:rsid w:val="00B4677D"/>
    <w:rsid w:val="00B46ADE"/>
    <w:rsid w:val="00B46FBF"/>
    <w:rsid w:val="00B47071"/>
    <w:rsid w:val="00B47111"/>
    <w:rsid w:val="00B47275"/>
    <w:rsid w:val="00B47437"/>
    <w:rsid w:val="00B47571"/>
    <w:rsid w:val="00B4763B"/>
    <w:rsid w:val="00B47656"/>
    <w:rsid w:val="00B47768"/>
    <w:rsid w:val="00B47A83"/>
    <w:rsid w:val="00B47B82"/>
    <w:rsid w:val="00B47BFB"/>
    <w:rsid w:val="00B47E29"/>
    <w:rsid w:val="00B4B2B5"/>
    <w:rsid w:val="00B501A0"/>
    <w:rsid w:val="00B501D1"/>
    <w:rsid w:val="00B501E5"/>
    <w:rsid w:val="00B502EC"/>
    <w:rsid w:val="00B50416"/>
    <w:rsid w:val="00B505BA"/>
    <w:rsid w:val="00B5091E"/>
    <w:rsid w:val="00B50994"/>
    <w:rsid w:val="00B50A31"/>
    <w:rsid w:val="00B50EE6"/>
    <w:rsid w:val="00B51484"/>
    <w:rsid w:val="00B514C4"/>
    <w:rsid w:val="00B51855"/>
    <w:rsid w:val="00B5186A"/>
    <w:rsid w:val="00B5187B"/>
    <w:rsid w:val="00B51ABA"/>
    <w:rsid w:val="00B51ADF"/>
    <w:rsid w:val="00B51AEA"/>
    <w:rsid w:val="00B51AF7"/>
    <w:rsid w:val="00B51B12"/>
    <w:rsid w:val="00B52096"/>
    <w:rsid w:val="00B5209E"/>
    <w:rsid w:val="00B5214B"/>
    <w:rsid w:val="00B52255"/>
    <w:rsid w:val="00B5276E"/>
    <w:rsid w:val="00B5278C"/>
    <w:rsid w:val="00B52928"/>
    <w:rsid w:val="00B529A4"/>
    <w:rsid w:val="00B529B4"/>
    <w:rsid w:val="00B52B11"/>
    <w:rsid w:val="00B52BD0"/>
    <w:rsid w:val="00B52C31"/>
    <w:rsid w:val="00B52CCB"/>
    <w:rsid w:val="00B52E9D"/>
    <w:rsid w:val="00B52EAF"/>
    <w:rsid w:val="00B52F46"/>
    <w:rsid w:val="00B53000"/>
    <w:rsid w:val="00B53665"/>
    <w:rsid w:val="00B5396D"/>
    <w:rsid w:val="00B53CBC"/>
    <w:rsid w:val="00B53DC2"/>
    <w:rsid w:val="00B53F40"/>
    <w:rsid w:val="00B54122"/>
    <w:rsid w:val="00B54266"/>
    <w:rsid w:val="00B5454F"/>
    <w:rsid w:val="00B545B6"/>
    <w:rsid w:val="00B546C2"/>
    <w:rsid w:val="00B54728"/>
    <w:rsid w:val="00B54732"/>
    <w:rsid w:val="00B54A00"/>
    <w:rsid w:val="00B54A5F"/>
    <w:rsid w:val="00B54ACD"/>
    <w:rsid w:val="00B54CD7"/>
    <w:rsid w:val="00B54CDB"/>
    <w:rsid w:val="00B54E37"/>
    <w:rsid w:val="00B54ECF"/>
    <w:rsid w:val="00B54F2B"/>
    <w:rsid w:val="00B55098"/>
    <w:rsid w:val="00B551D5"/>
    <w:rsid w:val="00B55317"/>
    <w:rsid w:val="00B556DE"/>
    <w:rsid w:val="00B5581A"/>
    <w:rsid w:val="00B5593C"/>
    <w:rsid w:val="00B55B19"/>
    <w:rsid w:val="00B55B4C"/>
    <w:rsid w:val="00B55BDE"/>
    <w:rsid w:val="00B55D10"/>
    <w:rsid w:val="00B55D24"/>
    <w:rsid w:val="00B55E2D"/>
    <w:rsid w:val="00B55FB8"/>
    <w:rsid w:val="00B561B3"/>
    <w:rsid w:val="00B562F8"/>
    <w:rsid w:val="00B56512"/>
    <w:rsid w:val="00B5652F"/>
    <w:rsid w:val="00B56654"/>
    <w:rsid w:val="00B566D6"/>
    <w:rsid w:val="00B5673E"/>
    <w:rsid w:val="00B56B73"/>
    <w:rsid w:val="00B56B7A"/>
    <w:rsid w:val="00B56CCF"/>
    <w:rsid w:val="00B56CD0"/>
    <w:rsid w:val="00B56FFD"/>
    <w:rsid w:val="00B5741F"/>
    <w:rsid w:val="00B57447"/>
    <w:rsid w:val="00B574A8"/>
    <w:rsid w:val="00B579DF"/>
    <w:rsid w:val="00B57A6C"/>
    <w:rsid w:val="00B57B6F"/>
    <w:rsid w:val="00B57BC5"/>
    <w:rsid w:val="00B57BF2"/>
    <w:rsid w:val="00B57CC9"/>
    <w:rsid w:val="00B6019F"/>
    <w:rsid w:val="00B602C4"/>
    <w:rsid w:val="00B60597"/>
    <w:rsid w:val="00B605CC"/>
    <w:rsid w:val="00B6079F"/>
    <w:rsid w:val="00B608F4"/>
    <w:rsid w:val="00B60BD9"/>
    <w:rsid w:val="00B60D44"/>
    <w:rsid w:val="00B60EE2"/>
    <w:rsid w:val="00B60EFC"/>
    <w:rsid w:val="00B60FA4"/>
    <w:rsid w:val="00B6113B"/>
    <w:rsid w:val="00B61179"/>
    <w:rsid w:val="00B61241"/>
    <w:rsid w:val="00B61352"/>
    <w:rsid w:val="00B614B1"/>
    <w:rsid w:val="00B615F5"/>
    <w:rsid w:val="00B619D0"/>
    <w:rsid w:val="00B61A2F"/>
    <w:rsid w:val="00B61D1E"/>
    <w:rsid w:val="00B61D2A"/>
    <w:rsid w:val="00B61D44"/>
    <w:rsid w:val="00B61DDD"/>
    <w:rsid w:val="00B62090"/>
    <w:rsid w:val="00B620F0"/>
    <w:rsid w:val="00B620FE"/>
    <w:rsid w:val="00B621C7"/>
    <w:rsid w:val="00B62265"/>
    <w:rsid w:val="00B62585"/>
    <w:rsid w:val="00B627C1"/>
    <w:rsid w:val="00B62B92"/>
    <w:rsid w:val="00B62E40"/>
    <w:rsid w:val="00B62F5D"/>
    <w:rsid w:val="00B63093"/>
    <w:rsid w:val="00B6329C"/>
    <w:rsid w:val="00B634B4"/>
    <w:rsid w:val="00B635A3"/>
    <w:rsid w:val="00B637A5"/>
    <w:rsid w:val="00B637F7"/>
    <w:rsid w:val="00B63A3B"/>
    <w:rsid w:val="00B63B3E"/>
    <w:rsid w:val="00B63C01"/>
    <w:rsid w:val="00B63C20"/>
    <w:rsid w:val="00B63E3A"/>
    <w:rsid w:val="00B641E8"/>
    <w:rsid w:val="00B643CF"/>
    <w:rsid w:val="00B6442F"/>
    <w:rsid w:val="00B644F2"/>
    <w:rsid w:val="00B64535"/>
    <w:rsid w:val="00B6466D"/>
    <w:rsid w:val="00B64728"/>
    <w:rsid w:val="00B6493F"/>
    <w:rsid w:val="00B64B63"/>
    <w:rsid w:val="00B64BDD"/>
    <w:rsid w:val="00B64C54"/>
    <w:rsid w:val="00B64CA4"/>
    <w:rsid w:val="00B64EA9"/>
    <w:rsid w:val="00B64EFF"/>
    <w:rsid w:val="00B64F1C"/>
    <w:rsid w:val="00B65012"/>
    <w:rsid w:val="00B65240"/>
    <w:rsid w:val="00B65589"/>
    <w:rsid w:val="00B656B9"/>
    <w:rsid w:val="00B65781"/>
    <w:rsid w:val="00B65A01"/>
    <w:rsid w:val="00B65B11"/>
    <w:rsid w:val="00B65EEE"/>
    <w:rsid w:val="00B660CF"/>
    <w:rsid w:val="00B661CA"/>
    <w:rsid w:val="00B66279"/>
    <w:rsid w:val="00B663C1"/>
    <w:rsid w:val="00B6662D"/>
    <w:rsid w:val="00B66631"/>
    <w:rsid w:val="00B666AB"/>
    <w:rsid w:val="00B666BD"/>
    <w:rsid w:val="00B669B3"/>
    <w:rsid w:val="00B66A0B"/>
    <w:rsid w:val="00B66B3C"/>
    <w:rsid w:val="00B66E58"/>
    <w:rsid w:val="00B67225"/>
    <w:rsid w:val="00B67501"/>
    <w:rsid w:val="00B67530"/>
    <w:rsid w:val="00B67801"/>
    <w:rsid w:val="00B678A8"/>
    <w:rsid w:val="00B67B77"/>
    <w:rsid w:val="00B67C02"/>
    <w:rsid w:val="00B67C37"/>
    <w:rsid w:val="00B67C56"/>
    <w:rsid w:val="00B67D37"/>
    <w:rsid w:val="00B7000F"/>
    <w:rsid w:val="00B7021A"/>
    <w:rsid w:val="00B70260"/>
    <w:rsid w:val="00B703B3"/>
    <w:rsid w:val="00B703EF"/>
    <w:rsid w:val="00B706C3"/>
    <w:rsid w:val="00B707A8"/>
    <w:rsid w:val="00B7088F"/>
    <w:rsid w:val="00B70F1B"/>
    <w:rsid w:val="00B712E4"/>
    <w:rsid w:val="00B7136C"/>
    <w:rsid w:val="00B71402"/>
    <w:rsid w:val="00B715A6"/>
    <w:rsid w:val="00B71608"/>
    <w:rsid w:val="00B71636"/>
    <w:rsid w:val="00B7188F"/>
    <w:rsid w:val="00B7191B"/>
    <w:rsid w:val="00B71B4E"/>
    <w:rsid w:val="00B71C3D"/>
    <w:rsid w:val="00B71DE3"/>
    <w:rsid w:val="00B71F5E"/>
    <w:rsid w:val="00B71FE9"/>
    <w:rsid w:val="00B71FFA"/>
    <w:rsid w:val="00B720F8"/>
    <w:rsid w:val="00B7228C"/>
    <w:rsid w:val="00B72400"/>
    <w:rsid w:val="00B72532"/>
    <w:rsid w:val="00B725CA"/>
    <w:rsid w:val="00B72644"/>
    <w:rsid w:val="00B72704"/>
    <w:rsid w:val="00B727C0"/>
    <w:rsid w:val="00B727E2"/>
    <w:rsid w:val="00B728D0"/>
    <w:rsid w:val="00B72A41"/>
    <w:rsid w:val="00B72BEC"/>
    <w:rsid w:val="00B72CD9"/>
    <w:rsid w:val="00B72DFF"/>
    <w:rsid w:val="00B73151"/>
    <w:rsid w:val="00B73180"/>
    <w:rsid w:val="00B731C6"/>
    <w:rsid w:val="00B7333A"/>
    <w:rsid w:val="00B735B0"/>
    <w:rsid w:val="00B73671"/>
    <w:rsid w:val="00B73756"/>
    <w:rsid w:val="00B73C80"/>
    <w:rsid w:val="00B73CF8"/>
    <w:rsid w:val="00B73F78"/>
    <w:rsid w:val="00B743B3"/>
    <w:rsid w:val="00B7444A"/>
    <w:rsid w:val="00B7469E"/>
    <w:rsid w:val="00B7489B"/>
    <w:rsid w:val="00B74E1B"/>
    <w:rsid w:val="00B74F32"/>
    <w:rsid w:val="00B74F74"/>
    <w:rsid w:val="00B7509C"/>
    <w:rsid w:val="00B753F9"/>
    <w:rsid w:val="00B756BA"/>
    <w:rsid w:val="00B7593D"/>
    <w:rsid w:val="00B75981"/>
    <w:rsid w:val="00B75D82"/>
    <w:rsid w:val="00B75F5A"/>
    <w:rsid w:val="00B760DB"/>
    <w:rsid w:val="00B761A7"/>
    <w:rsid w:val="00B76262"/>
    <w:rsid w:val="00B765EA"/>
    <w:rsid w:val="00B767CD"/>
    <w:rsid w:val="00B76C1F"/>
    <w:rsid w:val="00B76C4F"/>
    <w:rsid w:val="00B76F0B"/>
    <w:rsid w:val="00B77041"/>
    <w:rsid w:val="00B77191"/>
    <w:rsid w:val="00B77331"/>
    <w:rsid w:val="00B773D0"/>
    <w:rsid w:val="00B774BC"/>
    <w:rsid w:val="00B77501"/>
    <w:rsid w:val="00B775F3"/>
    <w:rsid w:val="00B777E8"/>
    <w:rsid w:val="00B7782E"/>
    <w:rsid w:val="00B77840"/>
    <w:rsid w:val="00B779C8"/>
    <w:rsid w:val="00B77C67"/>
    <w:rsid w:val="00B77DD3"/>
    <w:rsid w:val="00B77F4F"/>
    <w:rsid w:val="00B80131"/>
    <w:rsid w:val="00B80191"/>
    <w:rsid w:val="00B802CC"/>
    <w:rsid w:val="00B8035F"/>
    <w:rsid w:val="00B804CF"/>
    <w:rsid w:val="00B80A92"/>
    <w:rsid w:val="00B80EF2"/>
    <w:rsid w:val="00B810C8"/>
    <w:rsid w:val="00B812AC"/>
    <w:rsid w:val="00B814FF"/>
    <w:rsid w:val="00B818C5"/>
    <w:rsid w:val="00B8196D"/>
    <w:rsid w:val="00B81A96"/>
    <w:rsid w:val="00B81B6D"/>
    <w:rsid w:val="00B81E7B"/>
    <w:rsid w:val="00B81F77"/>
    <w:rsid w:val="00B8200E"/>
    <w:rsid w:val="00B8202B"/>
    <w:rsid w:val="00B82051"/>
    <w:rsid w:val="00B82514"/>
    <w:rsid w:val="00B8279D"/>
    <w:rsid w:val="00B82A6B"/>
    <w:rsid w:val="00B82D37"/>
    <w:rsid w:val="00B82D8D"/>
    <w:rsid w:val="00B82DC5"/>
    <w:rsid w:val="00B82DF6"/>
    <w:rsid w:val="00B82EF9"/>
    <w:rsid w:val="00B82F22"/>
    <w:rsid w:val="00B83082"/>
    <w:rsid w:val="00B8365E"/>
    <w:rsid w:val="00B838FE"/>
    <w:rsid w:val="00B83A29"/>
    <w:rsid w:val="00B83C35"/>
    <w:rsid w:val="00B83D3C"/>
    <w:rsid w:val="00B83EBF"/>
    <w:rsid w:val="00B83F75"/>
    <w:rsid w:val="00B84150"/>
    <w:rsid w:val="00B841B7"/>
    <w:rsid w:val="00B84479"/>
    <w:rsid w:val="00B844EA"/>
    <w:rsid w:val="00B8455E"/>
    <w:rsid w:val="00B8460B"/>
    <w:rsid w:val="00B848CC"/>
    <w:rsid w:val="00B849F0"/>
    <w:rsid w:val="00B84AFF"/>
    <w:rsid w:val="00B84BA7"/>
    <w:rsid w:val="00B84BF2"/>
    <w:rsid w:val="00B84C32"/>
    <w:rsid w:val="00B84C66"/>
    <w:rsid w:val="00B84FEE"/>
    <w:rsid w:val="00B850BD"/>
    <w:rsid w:val="00B85106"/>
    <w:rsid w:val="00B8515B"/>
    <w:rsid w:val="00B852EF"/>
    <w:rsid w:val="00B853BC"/>
    <w:rsid w:val="00B8591D"/>
    <w:rsid w:val="00B85973"/>
    <w:rsid w:val="00B862FD"/>
    <w:rsid w:val="00B863CA"/>
    <w:rsid w:val="00B8642D"/>
    <w:rsid w:val="00B864D8"/>
    <w:rsid w:val="00B86587"/>
    <w:rsid w:val="00B868DF"/>
    <w:rsid w:val="00B868E2"/>
    <w:rsid w:val="00B86B19"/>
    <w:rsid w:val="00B86B6A"/>
    <w:rsid w:val="00B86D05"/>
    <w:rsid w:val="00B86D0C"/>
    <w:rsid w:val="00B86E19"/>
    <w:rsid w:val="00B86F59"/>
    <w:rsid w:val="00B870F4"/>
    <w:rsid w:val="00B87B2B"/>
    <w:rsid w:val="00B87CFB"/>
    <w:rsid w:val="00B87DF5"/>
    <w:rsid w:val="00B87F00"/>
    <w:rsid w:val="00B9018C"/>
    <w:rsid w:val="00B901C8"/>
    <w:rsid w:val="00B904E7"/>
    <w:rsid w:val="00B905AC"/>
    <w:rsid w:val="00B90649"/>
    <w:rsid w:val="00B90719"/>
    <w:rsid w:val="00B907D7"/>
    <w:rsid w:val="00B90812"/>
    <w:rsid w:val="00B90CCC"/>
    <w:rsid w:val="00B90D62"/>
    <w:rsid w:val="00B90E3C"/>
    <w:rsid w:val="00B90F61"/>
    <w:rsid w:val="00B90FC6"/>
    <w:rsid w:val="00B91036"/>
    <w:rsid w:val="00B912BC"/>
    <w:rsid w:val="00B9141F"/>
    <w:rsid w:val="00B91660"/>
    <w:rsid w:val="00B91887"/>
    <w:rsid w:val="00B91B2B"/>
    <w:rsid w:val="00B91B95"/>
    <w:rsid w:val="00B91C1E"/>
    <w:rsid w:val="00B91C55"/>
    <w:rsid w:val="00B91DD0"/>
    <w:rsid w:val="00B9204A"/>
    <w:rsid w:val="00B92193"/>
    <w:rsid w:val="00B921B4"/>
    <w:rsid w:val="00B92687"/>
    <w:rsid w:val="00B9285F"/>
    <w:rsid w:val="00B928ED"/>
    <w:rsid w:val="00B9292F"/>
    <w:rsid w:val="00B929F1"/>
    <w:rsid w:val="00B92C93"/>
    <w:rsid w:val="00B930EF"/>
    <w:rsid w:val="00B932CB"/>
    <w:rsid w:val="00B9334F"/>
    <w:rsid w:val="00B933B8"/>
    <w:rsid w:val="00B93BCA"/>
    <w:rsid w:val="00B93E02"/>
    <w:rsid w:val="00B93E5D"/>
    <w:rsid w:val="00B93F4D"/>
    <w:rsid w:val="00B93F79"/>
    <w:rsid w:val="00B94452"/>
    <w:rsid w:val="00B944D1"/>
    <w:rsid w:val="00B945E9"/>
    <w:rsid w:val="00B94645"/>
    <w:rsid w:val="00B94764"/>
    <w:rsid w:val="00B94868"/>
    <w:rsid w:val="00B948F6"/>
    <w:rsid w:val="00B94960"/>
    <w:rsid w:val="00B949C8"/>
    <w:rsid w:val="00B94DE2"/>
    <w:rsid w:val="00B94F0E"/>
    <w:rsid w:val="00B9501F"/>
    <w:rsid w:val="00B95081"/>
    <w:rsid w:val="00B95445"/>
    <w:rsid w:val="00B95676"/>
    <w:rsid w:val="00B95720"/>
    <w:rsid w:val="00B95A7D"/>
    <w:rsid w:val="00B95C15"/>
    <w:rsid w:val="00B95CBF"/>
    <w:rsid w:val="00B95D55"/>
    <w:rsid w:val="00B95E07"/>
    <w:rsid w:val="00B961A8"/>
    <w:rsid w:val="00B96209"/>
    <w:rsid w:val="00B962E5"/>
    <w:rsid w:val="00B966EF"/>
    <w:rsid w:val="00B96786"/>
    <w:rsid w:val="00B96931"/>
    <w:rsid w:val="00B96986"/>
    <w:rsid w:val="00B96C32"/>
    <w:rsid w:val="00B96CB2"/>
    <w:rsid w:val="00B96ED4"/>
    <w:rsid w:val="00B96FBE"/>
    <w:rsid w:val="00B97209"/>
    <w:rsid w:val="00B973E7"/>
    <w:rsid w:val="00B97443"/>
    <w:rsid w:val="00B976BA"/>
    <w:rsid w:val="00B97771"/>
    <w:rsid w:val="00B97838"/>
    <w:rsid w:val="00B97C6D"/>
    <w:rsid w:val="00B97C73"/>
    <w:rsid w:val="00B97D48"/>
    <w:rsid w:val="00B97DF1"/>
    <w:rsid w:val="00B97E05"/>
    <w:rsid w:val="00BA0004"/>
    <w:rsid w:val="00BA0169"/>
    <w:rsid w:val="00BA0246"/>
    <w:rsid w:val="00BA042F"/>
    <w:rsid w:val="00BA0568"/>
    <w:rsid w:val="00BA0593"/>
    <w:rsid w:val="00BA0603"/>
    <w:rsid w:val="00BA0648"/>
    <w:rsid w:val="00BA06BD"/>
    <w:rsid w:val="00BA0771"/>
    <w:rsid w:val="00BA0A34"/>
    <w:rsid w:val="00BA0AA9"/>
    <w:rsid w:val="00BA10B2"/>
    <w:rsid w:val="00BA110E"/>
    <w:rsid w:val="00BA11A6"/>
    <w:rsid w:val="00BA1955"/>
    <w:rsid w:val="00BA1962"/>
    <w:rsid w:val="00BA1A28"/>
    <w:rsid w:val="00BA1C21"/>
    <w:rsid w:val="00BA1CB3"/>
    <w:rsid w:val="00BA1F74"/>
    <w:rsid w:val="00BA206A"/>
    <w:rsid w:val="00BA20EF"/>
    <w:rsid w:val="00BA225B"/>
    <w:rsid w:val="00BA242E"/>
    <w:rsid w:val="00BA25CF"/>
    <w:rsid w:val="00BA2624"/>
    <w:rsid w:val="00BA26F6"/>
    <w:rsid w:val="00BA2794"/>
    <w:rsid w:val="00BA281C"/>
    <w:rsid w:val="00BA2960"/>
    <w:rsid w:val="00BA2AEC"/>
    <w:rsid w:val="00BA2C4F"/>
    <w:rsid w:val="00BA2E08"/>
    <w:rsid w:val="00BA30C7"/>
    <w:rsid w:val="00BA3259"/>
    <w:rsid w:val="00BA3260"/>
    <w:rsid w:val="00BA3505"/>
    <w:rsid w:val="00BA371C"/>
    <w:rsid w:val="00BA3F2F"/>
    <w:rsid w:val="00BA4292"/>
    <w:rsid w:val="00BA43F8"/>
    <w:rsid w:val="00BA4429"/>
    <w:rsid w:val="00BA45AD"/>
    <w:rsid w:val="00BA4746"/>
    <w:rsid w:val="00BA4957"/>
    <w:rsid w:val="00BA49A0"/>
    <w:rsid w:val="00BA4A65"/>
    <w:rsid w:val="00BA4A7B"/>
    <w:rsid w:val="00BA4AF6"/>
    <w:rsid w:val="00BA4CD7"/>
    <w:rsid w:val="00BA4F63"/>
    <w:rsid w:val="00BA51CD"/>
    <w:rsid w:val="00BA561A"/>
    <w:rsid w:val="00BA561C"/>
    <w:rsid w:val="00BA5B47"/>
    <w:rsid w:val="00BA5CDA"/>
    <w:rsid w:val="00BA5D17"/>
    <w:rsid w:val="00BA5DAE"/>
    <w:rsid w:val="00BA5EB3"/>
    <w:rsid w:val="00BA5FCC"/>
    <w:rsid w:val="00BA60D2"/>
    <w:rsid w:val="00BA62E5"/>
    <w:rsid w:val="00BA65D1"/>
    <w:rsid w:val="00BA6608"/>
    <w:rsid w:val="00BA69CF"/>
    <w:rsid w:val="00BA6A32"/>
    <w:rsid w:val="00BA6B7D"/>
    <w:rsid w:val="00BA6C2F"/>
    <w:rsid w:val="00BA6F2E"/>
    <w:rsid w:val="00BA7084"/>
    <w:rsid w:val="00BA70E4"/>
    <w:rsid w:val="00BA71DC"/>
    <w:rsid w:val="00BA721C"/>
    <w:rsid w:val="00BA7288"/>
    <w:rsid w:val="00BA7706"/>
    <w:rsid w:val="00BA7853"/>
    <w:rsid w:val="00BA78E6"/>
    <w:rsid w:val="00BA790C"/>
    <w:rsid w:val="00BA7B52"/>
    <w:rsid w:val="00BA7D50"/>
    <w:rsid w:val="00BA7E09"/>
    <w:rsid w:val="00BB006B"/>
    <w:rsid w:val="00BB010C"/>
    <w:rsid w:val="00BB0177"/>
    <w:rsid w:val="00BB03DB"/>
    <w:rsid w:val="00BB0520"/>
    <w:rsid w:val="00BB0793"/>
    <w:rsid w:val="00BB0B5A"/>
    <w:rsid w:val="00BB0B75"/>
    <w:rsid w:val="00BB0BDB"/>
    <w:rsid w:val="00BB0EE6"/>
    <w:rsid w:val="00BB0FB0"/>
    <w:rsid w:val="00BB1264"/>
    <w:rsid w:val="00BB12D9"/>
    <w:rsid w:val="00BB14FE"/>
    <w:rsid w:val="00BB1718"/>
    <w:rsid w:val="00BB1A76"/>
    <w:rsid w:val="00BB1A93"/>
    <w:rsid w:val="00BB1C5F"/>
    <w:rsid w:val="00BB1DFE"/>
    <w:rsid w:val="00BB207E"/>
    <w:rsid w:val="00BB20A6"/>
    <w:rsid w:val="00BB2495"/>
    <w:rsid w:val="00BB28E6"/>
    <w:rsid w:val="00BB29A4"/>
    <w:rsid w:val="00BB2B09"/>
    <w:rsid w:val="00BB2CF8"/>
    <w:rsid w:val="00BB2D95"/>
    <w:rsid w:val="00BB2DB6"/>
    <w:rsid w:val="00BB2ECA"/>
    <w:rsid w:val="00BB2F9F"/>
    <w:rsid w:val="00BB2FCB"/>
    <w:rsid w:val="00BB3122"/>
    <w:rsid w:val="00BB312D"/>
    <w:rsid w:val="00BB3194"/>
    <w:rsid w:val="00BB31A8"/>
    <w:rsid w:val="00BB32E5"/>
    <w:rsid w:val="00BB352A"/>
    <w:rsid w:val="00BB354A"/>
    <w:rsid w:val="00BB357D"/>
    <w:rsid w:val="00BB3699"/>
    <w:rsid w:val="00BB392C"/>
    <w:rsid w:val="00BB3BF8"/>
    <w:rsid w:val="00BB3CC7"/>
    <w:rsid w:val="00BB3D42"/>
    <w:rsid w:val="00BB3D89"/>
    <w:rsid w:val="00BB4134"/>
    <w:rsid w:val="00BB41A6"/>
    <w:rsid w:val="00BB4227"/>
    <w:rsid w:val="00BB423F"/>
    <w:rsid w:val="00BB43CE"/>
    <w:rsid w:val="00BB4569"/>
    <w:rsid w:val="00BB4663"/>
    <w:rsid w:val="00BB46EF"/>
    <w:rsid w:val="00BB4B6D"/>
    <w:rsid w:val="00BB4DFE"/>
    <w:rsid w:val="00BB4E79"/>
    <w:rsid w:val="00BB4FD3"/>
    <w:rsid w:val="00BB53FA"/>
    <w:rsid w:val="00BB55F3"/>
    <w:rsid w:val="00BB564D"/>
    <w:rsid w:val="00BB5672"/>
    <w:rsid w:val="00BB570B"/>
    <w:rsid w:val="00BB589F"/>
    <w:rsid w:val="00BB58C8"/>
    <w:rsid w:val="00BB5A74"/>
    <w:rsid w:val="00BB5B3E"/>
    <w:rsid w:val="00BB5B6F"/>
    <w:rsid w:val="00BB5BA3"/>
    <w:rsid w:val="00BB5DD9"/>
    <w:rsid w:val="00BB6456"/>
    <w:rsid w:val="00BB64F1"/>
    <w:rsid w:val="00BB6738"/>
    <w:rsid w:val="00BB6819"/>
    <w:rsid w:val="00BB6A0F"/>
    <w:rsid w:val="00BB6C83"/>
    <w:rsid w:val="00BB6EC4"/>
    <w:rsid w:val="00BB6EF5"/>
    <w:rsid w:val="00BB70D3"/>
    <w:rsid w:val="00BB7318"/>
    <w:rsid w:val="00BB73E3"/>
    <w:rsid w:val="00BB741E"/>
    <w:rsid w:val="00BB7785"/>
    <w:rsid w:val="00BB7D42"/>
    <w:rsid w:val="00BB7E0E"/>
    <w:rsid w:val="00BB7E8D"/>
    <w:rsid w:val="00BB7F3F"/>
    <w:rsid w:val="00BB7F69"/>
    <w:rsid w:val="00BC000B"/>
    <w:rsid w:val="00BC00EE"/>
    <w:rsid w:val="00BC0158"/>
    <w:rsid w:val="00BC0185"/>
    <w:rsid w:val="00BC05DE"/>
    <w:rsid w:val="00BC08F2"/>
    <w:rsid w:val="00BC0BCB"/>
    <w:rsid w:val="00BC0CE6"/>
    <w:rsid w:val="00BC0DDD"/>
    <w:rsid w:val="00BC0E34"/>
    <w:rsid w:val="00BC0E78"/>
    <w:rsid w:val="00BC0F3E"/>
    <w:rsid w:val="00BC0F7D"/>
    <w:rsid w:val="00BC132F"/>
    <w:rsid w:val="00BC1353"/>
    <w:rsid w:val="00BC1469"/>
    <w:rsid w:val="00BC154D"/>
    <w:rsid w:val="00BC186E"/>
    <w:rsid w:val="00BC1D90"/>
    <w:rsid w:val="00BC2391"/>
    <w:rsid w:val="00BC24A6"/>
    <w:rsid w:val="00BC24D1"/>
    <w:rsid w:val="00BC25A7"/>
    <w:rsid w:val="00BC26C9"/>
    <w:rsid w:val="00BC28DE"/>
    <w:rsid w:val="00BC28EE"/>
    <w:rsid w:val="00BC2B52"/>
    <w:rsid w:val="00BC2D15"/>
    <w:rsid w:val="00BC2EBC"/>
    <w:rsid w:val="00BC2F32"/>
    <w:rsid w:val="00BC2FA6"/>
    <w:rsid w:val="00BC3182"/>
    <w:rsid w:val="00BC32AE"/>
    <w:rsid w:val="00BC34ED"/>
    <w:rsid w:val="00BC3612"/>
    <w:rsid w:val="00BC3733"/>
    <w:rsid w:val="00BC39B0"/>
    <w:rsid w:val="00BC3FEB"/>
    <w:rsid w:val="00BC4009"/>
    <w:rsid w:val="00BC403C"/>
    <w:rsid w:val="00BC4072"/>
    <w:rsid w:val="00BC40DC"/>
    <w:rsid w:val="00BC4201"/>
    <w:rsid w:val="00BC4327"/>
    <w:rsid w:val="00BC4453"/>
    <w:rsid w:val="00BC44DC"/>
    <w:rsid w:val="00BC451A"/>
    <w:rsid w:val="00BC47C4"/>
    <w:rsid w:val="00BC484B"/>
    <w:rsid w:val="00BC48ED"/>
    <w:rsid w:val="00BC4A5E"/>
    <w:rsid w:val="00BC4C40"/>
    <w:rsid w:val="00BC4D57"/>
    <w:rsid w:val="00BC54C0"/>
    <w:rsid w:val="00BC56F6"/>
    <w:rsid w:val="00BC5798"/>
    <w:rsid w:val="00BC5878"/>
    <w:rsid w:val="00BC59E6"/>
    <w:rsid w:val="00BC5A36"/>
    <w:rsid w:val="00BC5B26"/>
    <w:rsid w:val="00BC5BF0"/>
    <w:rsid w:val="00BC5E94"/>
    <w:rsid w:val="00BC5F3F"/>
    <w:rsid w:val="00BC5F58"/>
    <w:rsid w:val="00BC61ED"/>
    <w:rsid w:val="00BC64A5"/>
    <w:rsid w:val="00BC654B"/>
    <w:rsid w:val="00BC65DB"/>
    <w:rsid w:val="00BC6B02"/>
    <w:rsid w:val="00BC6C4A"/>
    <w:rsid w:val="00BC6ECC"/>
    <w:rsid w:val="00BC6F32"/>
    <w:rsid w:val="00BC6FB7"/>
    <w:rsid w:val="00BC701D"/>
    <w:rsid w:val="00BC72FE"/>
    <w:rsid w:val="00BC7672"/>
    <w:rsid w:val="00BC76A0"/>
    <w:rsid w:val="00BC76FD"/>
    <w:rsid w:val="00BC77F7"/>
    <w:rsid w:val="00BC7B44"/>
    <w:rsid w:val="00BC7B5D"/>
    <w:rsid w:val="00BC7D7D"/>
    <w:rsid w:val="00BC7EB2"/>
    <w:rsid w:val="00BC7EB9"/>
    <w:rsid w:val="00BC7EFB"/>
    <w:rsid w:val="00BD0125"/>
    <w:rsid w:val="00BD01A8"/>
    <w:rsid w:val="00BD037E"/>
    <w:rsid w:val="00BD065C"/>
    <w:rsid w:val="00BD06C7"/>
    <w:rsid w:val="00BD0700"/>
    <w:rsid w:val="00BD07CA"/>
    <w:rsid w:val="00BD0925"/>
    <w:rsid w:val="00BD0BF5"/>
    <w:rsid w:val="00BD0D0E"/>
    <w:rsid w:val="00BD0D35"/>
    <w:rsid w:val="00BD0FB6"/>
    <w:rsid w:val="00BD1112"/>
    <w:rsid w:val="00BD11A4"/>
    <w:rsid w:val="00BD1349"/>
    <w:rsid w:val="00BD16EC"/>
    <w:rsid w:val="00BD17B6"/>
    <w:rsid w:val="00BD19B0"/>
    <w:rsid w:val="00BD1B2A"/>
    <w:rsid w:val="00BD1C7B"/>
    <w:rsid w:val="00BD1CA0"/>
    <w:rsid w:val="00BD1DA4"/>
    <w:rsid w:val="00BD1E76"/>
    <w:rsid w:val="00BD1F1A"/>
    <w:rsid w:val="00BD1F34"/>
    <w:rsid w:val="00BD21DA"/>
    <w:rsid w:val="00BD22D9"/>
    <w:rsid w:val="00BD24EF"/>
    <w:rsid w:val="00BD2573"/>
    <w:rsid w:val="00BD2734"/>
    <w:rsid w:val="00BD28D9"/>
    <w:rsid w:val="00BD295F"/>
    <w:rsid w:val="00BD2A77"/>
    <w:rsid w:val="00BD2A8C"/>
    <w:rsid w:val="00BD2D8C"/>
    <w:rsid w:val="00BD2E28"/>
    <w:rsid w:val="00BD3280"/>
    <w:rsid w:val="00BD34C2"/>
    <w:rsid w:val="00BD3673"/>
    <w:rsid w:val="00BD36B3"/>
    <w:rsid w:val="00BD3906"/>
    <w:rsid w:val="00BD3C1A"/>
    <w:rsid w:val="00BD3C7D"/>
    <w:rsid w:val="00BD3DCE"/>
    <w:rsid w:val="00BD409B"/>
    <w:rsid w:val="00BD4199"/>
    <w:rsid w:val="00BD41A3"/>
    <w:rsid w:val="00BD43B2"/>
    <w:rsid w:val="00BD444B"/>
    <w:rsid w:val="00BD4495"/>
    <w:rsid w:val="00BD4529"/>
    <w:rsid w:val="00BD4538"/>
    <w:rsid w:val="00BD455C"/>
    <w:rsid w:val="00BD4778"/>
    <w:rsid w:val="00BD4A07"/>
    <w:rsid w:val="00BD4C1A"/>
    <w:rsid w:val="00BD4CD4"/>
    <w:rsid w:val="00BD4D83"/>
    <w:rsid w:val="00BD513E"/>
    <w:rsid w:val="00BD54A1"/>
    <w:rsid w:val="00BD54B3"/>
    <w:rsid w:val="00BD59E9"/>
    <w:rsid w:val="00BD5BAD"/>
    <w:rsid w:val="00BD5C5B"/>
    <w:rsid w:val="00BD5C68"/>
    <w:rsid w:val="00BD5DAB"/>
    <w:rsid w:val="00BD6023"/>
    <w:rsid w:val="00BD6077"/>
    <w:rsid w:val="00BD65A2"/>
    <w:rsid w:val="00BD663D"/>
    <w:rsid w:val="00BD6654"/>
    <w:rsid w:val="00BD679B"/>
    <w:rsid w:val="00BD6A9D"/>
    <w:rsid w:val="00BD6B2E"/>
    <w:rsid w:val="00BD6D4C"/>
    <w:rsid w:val="00BD6F0A"/>
    <w:rsid w:val="00BD7081"/>
    <w:rsid w:val="00BD70AD"/>
    <w:rsid w:val="00BD70DA"/>
    <w:rsid w:val="00BD710E"/>
    <w:rsid w:val="00BD729F"/>
    <w:rsid w:val="00BD735B"/>
    <w:rsid w:val="00BD7688"/>
    <w:rsid w:val="00BD775C"/>
    <w:rsid w:val="00BD7A58"/>
    <w:rsid w:val="00BD7BED"/>
    <w:rsid w:val="00BD7C75"/>
    <w:rsid w:val="00BD7D4E"/>
    <w:rsid w:val="00BD7D58"/>
    <w:rsid w:val="00BD7D79"/>
    <w:rsid w:val="00BD7DBC"/>
    <w:rsid w:val="00BD7DF6"/>
    <w:rsid w:val="00BD7EA4"/>
    <w:rsid w:val="00BE031D"/>
    <w:rsid w:val="00BE046F"/>
    <w:rsid w:val="00BE0486"/>
    <w:rsid w:val="00BE0587"/>
    <w:rsid w:val="00BE05F9"/>
    <w:rsid w:val="00BE0601"/>
    <w:rsid w:val="00BE06B5"/>
    <w:rsid w:val="00BE06B6"/>
    <w:rsid w:val="00BE07B2"/>
    <w:rsid w:val="00BE0D55"/>
    <w:rsid w:val="00BE0D93"/>
    <w:rsid w:val="00BE0ED5"/>
    <w:rsid w:val="00BE0EF1"/>
    <w:rsid w:val="00BE0F3A"/>
    <w:rsid w:val="00BE104D"/>
    <w:rsid w:val="00BE1080"/>
    <w:rsid w:val="00BE14A2"/>
    <w:rsid w:val="00BE1555"/>
    <w:rsid w:val="00BE1630"/>
    <w:rsid w:val="00BE1824"/>
    <w:rsid w:val="00BE186E"/>
    <w:rsid w:val="00BE191C"/>
    <w:rsid w:val="00BE1B37"/>
    <w:rsid w:val="00BE1C05"/>
    <w:rsid w:val="00BE2051"/>
    <w:rsid w:val="00BE2268"/>
    <w:rsid w:val="00BE236C"/>
    <w:rsid w:val="00BE24B0"/>
    <w:rsid w:val="00BE2794"/>
    <w:rsid w:val="00BE286C"/>
    <w:rsid w:val="00BE29F3"/>
    <w:rsid w:val="00BE2B1F"/>
    <w:rsid w:val="00BE2B6B"/>
    <w:rsid w:val="00BE2BAD"/>
    <w:rsid w:val="00BE2D1A"/>
    <w:rsid w:val="00BE2EB6"/>
    <w:rsid w:val="00BE2EF3"/>
    <w:rsid w:val="00BE2FD4"/>
    <w:rsid w:val="00BE364A"/>
    <w:rsid w:val="00BE378C"/>
    <w:rsid w:val="00BE3960"/>
    <w:rsid w:val="00BE3AF2"/>
    <w:rsid w:val="00BE3AFF"/>
    <w:rsid w:val="00BE3B9A"/>
    <w:rsid w:val="00BE3FC5"/>
    <w:rsid w:val="00BE422A"/>
    <w:rsid w:val="00BE43AE"/>
    <w:rsid w:val="00BE43CD"/>
    <w:rsid w:val="00BE4400"/>
    <w:rsid w:val="00BE441F"/>
    <w:rsid w:val="00BE442D"/>
    <w:rsid w:val="00BE46C8"/>
    <w:rsid w:val="00BE475F"/>
    <w:rsid w:val="00BE50E6"/>
    <w:rsid w:val="00BE523D"/>
    <w:rsid w:val="00BE52EB"/>
    <w:rsid w:val="00BE5425"/>
    <w:rsid w:val="00BE569D"/>
    <w:rsid w:val="00BE5987"/>
    <w:rsid w:val="00BE5B0B"/>
    <w:rsid w:val="00BE5B27"/>
    <w:rsid w:val="00BE5C02"/>
    <w:rsid w:val="00BE5FAC"/>
    <w:rsid w:val="00BE630F"/>
    <w:rsid w:val="00BE63C8"/>
    <w:rsid w:val="00BE63F1"/>
    <w:rsid w:val="00BE6485"/>
    <w:rsid w:val="00BE6632"/>
    <w:rsid w:val="00BE6661"/>
    <w:rsid w:val="00BE66A4"/>
    <w:rsid w:val="00BE682F"/>
    <w:rsid w:val="00BE6831"/>
    <w:rsid w:val="00BE69B8"/>
    <w:rsid w:val="00BE69FA"/>
    <w:rsid w:val="00BE7066"/>
    <w:rsid w:val="00BE743A"/>
    <w:rsid w:val="00BE7628"/>
    <w:rsid w:val="00BE7693"/>
    <w:rsid w:val="00BE784E"/>
    <w:rsid w:val="00BE7853"/>
    <w:rsid w:val="00BE7859"/>
    <w:rsid w:val="00BE78EF"/>
    <w:rsid w:val="00BE79D7"/>
    <w:rsid w:val="00BE7B42"/>
    <w:rsid w:val="00BE7CCC"/>
    <w:rsid w:val="00BE7D24"/>
    <w:rsid w:val="00BE7D2B"/>
    <w:rsid w:val="00BE7D5D"/>
    <w:rsid w:val="00BE7E2B"/>
    <w:rsid w:val="00BE7F2D"/>
    <w:rsid w:val="00BE7FBA"/>
    <w:rsid w:val="00BF0066"/>
    <w:rsid w:val="00BF01AA"/>
    <w:rsid w:val="00BF0261"/>
    <w:rsid w:val="00BF038E"/>
    <w:rsid w:val="00BF040F"/>
    <w:rsid w:val="00BF05A3"/>
    <w:rsid w:val="00BF0760"/>
    <w:rsid w:val="00BF0923"/>
    <w:rsid w:val="00BF0A07"/>
    <w:rsid w:val="00BF0A82"/>
    <w:rsid w:val="00BF0B66"/>
    <w:rsid w:val="00BF0E3A"/>
    <w:rsid w:val="00BF100E"/>
    <w:rsid w:val="00BF1053"/>
    <w:rsid w:val="00BF1398"/>
    <w:rsid w:val="00BF1449"/>
    <w:rsid w:val="00BF175B"/>
    <w:rsid w:val="00BF190E"/>
    <w:rsid w:val="00BF1A90"/>
    <w:rsid w:val="00BF1BF9"/>
    <w:rsid w:val="00BF1DD7"/>
    <w:rsid w:val="00BF1F2D"/>
    <w:rsid w:val="00BF1FD8"/>
    <w:rsid w:val="00BF2066"/>
    <w:rsid w:val="00BF2103"/>
    <w:rsid w:val="00BF2107"/>
    <w:rsid w:val="00BF246A"/>
    <w:rsid w:val="00BF2645"/>
    <w:rsid w:val="00BF27FB"/>
    <w:rsid w:val="00BF303B"/>
    <w:rsid w:val="00BF306E"/>
    <w:rsid w:val="00BF30D5"/>
    <w:rsid w:val="00BF31F2"/>
    <w:rsid w:val="00BF3202"/>
    <w:rsid w:val="00BF32A2"/>
    <w:rsid w:val="00BF3327"/>
    <w:rsid w:val="00BF3686"/>
    <w:rsid w:val="00BF3774"/>
    <w:rsid w:val="00BF37BC"/>
    <w:rsid w:val="00BF3ABB"/>
    <w:rsid w:val="00BF409F"/>
    <w:rsid w:val="00BF40DA"/>
    <w:rsid w:val="00BF4566"/>
    <w:rsid w:val="00BF45ED"/>
    <w:rsid w:val="00BF465B"/>
    <w:rsid w:val="00BF4724"/>
    <w:rsid w:val="00BF47D2"/>
    <w:rsid w:val="00BF48DB"/>
    <w:rsid w:val="00BF4906"/>
    <w:rsid w:val="00BF496F"/>
    <w:rsid w:val="00BF49A1"/>
    <w:rsid w:val="00BF49EE"/>
    <w:rsid w:val="00BF4A33"/>
    <w:rsid w:val="00BF4AAF"/>
    <w:rsid w:val="00BF4D2C"/>
    <w:rsid w:val="00BF4F57"/>
    <w:rsid w:val="00BF5036"/>
    <w:rsid w:val="00BF5080"/>
    <w:rsid w:val="00BF53D9"/>
    <w:rsid w:val="00BF5594"/>
    <w:rsid w:val="00BF56B8"/>
    <w:rsid w:val="00BF57C3"/>
    <w:rsid w:val="00BF593C"/>
    <w:rsid w:val="00BF5A2B"/>
    <w:rsid w:val="00BF5CC3"/>
    <w:rsid w:val="00BF5D4F"/>
    <w:rsid w:val="00BF5E1C"/>
    <w:rsid w:val="00BF5E4D"/>
    <w:rsid w:val="00BF5EA4"/>
    <w:rsid w:val="00BF5F88"/>
    <w:rsid w:val="00BF6077"/>
    <w:rsid w:val="00BF620D"/>
    <w:rsid w:val="00BF6314"/>
    <w:rsid w:val="00BF6357"/>
    <w:rsid w:val="00BF6411"/>
    <w:rsid w:val="00BF64FE"/>
    <w:rsid w:val="00BF656E"/>
    <w:rsid w:val="00BF67EA"/>
    <w:rsid w:val="00BF69A9"/>
    <w:rsid w:val="00BF6CD6"/>
    <w:rsid w:val="00BF6F38"/>
    <w:rsid w:val="00BF73F8"/>
    <w:rsid w:val="00BF7774"/>
    <w:rsid w:val="00BF7A2F"/>
    <w:rsid w:val="00BF7B73"/>
    <w:rsid w:val="00BF7C73"/>
    <w:rsid w:val="00BF7D59"/>
    <w:rsid w:val="00C000B1"/>
    <w:rsid w:val="00C000CA"/>
    <w:rsid w:val="00C000EF"/>
    <w:rsid w:val="00C00247"/>
    <w:rsid w:val="00C002EC"/>
    <w:rsid w:val="00C002EE"/>
    <w:rsid w:val="00C00358"/>
    <w:rsid w:val="00C00398"/>
    <w:rsid w:val="00C003F3"/>
    <w:rsid w:val="00C00431"/>
    <w:rsid w:val="00C005AA"/>
    <w:rsid w:val="00C006CA"/>
    <w:rsid w:val="00C00729"/>
    <w:rsid w:val="00C0077E"/>
    <w:rsid w:val="00C007FF"/>
    <w:rsid w:val="00C009CC"/>
    <w:rsid w:val="00C00A2D"/>
    <w:rsid w:val="00C00AB8"/>
    <w:rsid w:val="00C00AD7"/>
    <w:rsid w:val="00C00BD5"/>
    <w:rsid w:val="00C00CFB"/>
    <w:rsid w:val="00C00D02"/>
    <w:rsid w:val="00C00F55"/>
    <w:rsid w:val="00C00F73"/>
    <w:rsid w:val="00C013CB"/>
    <w:rsid w:val="00C01537"/>
    <w:rsid w:val="00C01976"/>
    <w:rsid w:val="00C01AA6"/>
    <w:rsid w:val="00C01B22"/>
    <w:rsid w:val="00C01F2F"/>
    <w:rsid w:val="00C02181"/>
    <w:rsid w:val="00C023BF"/>
    <w:rsid w:val="00C023F5"/>
    <w:rsid w:val="00C0249A"/>
    <w:rsid w:val="00C024F5"/>
    <w:rsid w:val="00C025A3"/>
    <w:rsid w:val="00C0269D"/>
    <w:rsid w:val="00C0277E"/>
    <w:rsid w:val="00C027AA"/>
    <w:rsid w:val="00C0292B"/>
    <w:rsid w:val="00C02CA6"/>
    <w:rsid w:val="00C02E01"/>
    <w:rsid w:val="00C0311E"/>
    <w:rsid w:val="00C0315F"/>
    <w:rsid w:val="00C03194"/>
    <w:rsid w:val="00C033D6"/>
    <w:rsid w:val="00C03506"/>
    <w:rsid w:val="00C035D6"/>
    <w:rsid w:val="00C03681"/>
    <w:rsid w:val="00C03AE5"/>
    <w:rsid w:val="00C03BEF"/>
    <w:rsid w:val="00C03CA7"/>
    <w:rsid w:val="00C03EFA"/>
    <w:rsid w:val="00C03F82"/>
    <w:rsid w:val="00C03FE6"/>
    <w:rsid w:val="00C042C9"/>
    <w:rsid w:val="00C043AD"/>
    <w:rsid w:val="00C043B8"/>
    <w:rsid w:val="00C04548"/>
    <w:rsid w:val="00C045B6"/>
    <w:rsid w:val="00C046C1"/>
    <w:rsid w:val="00C049DD"/>
    <w:rsid w:val="00C04C06"/>
    <w:rsid w:val="00C0508A"/>
    <w:rsid w:val="00C053D9"/>
    <w:rsid w:val="00C053DB"/>
    <w:rsid w:val="00C05460"/>
    <w:rsid w:val="00C05A9E"/>
    <w:rsid w:val="00C05B8B"/>
    <w:rsid w:val="00C05C9B"/>
    <w:rsid w:val="00C05CD1"/>
    <w:rsid w:val="00C05CE8"/>
    <w:rsid w:val="00C05D49"/>
    <w:rsid w:val="00C05E69"/>
    <w:rsid w:val="00C0619F"/>
    <w:rsid w:val="00C061F8"/>
    <w:rsid w:val="00C063CD"/>
    <w:rsid w:val="00C065BB"/>
    <w:rsid w:val="00C06883"/>
    <w:rsid w:val="00C06AC3"/>
    <w:rsid w:val="00C06B60"/>
    <w:rsid w:val="00C06D30"/>
    <w:rsid w:val="00C06F38"/>
    <w:rsid w:val="00C070CF"/>
    <w:rsid w:val="00C07435"/>
    <w:rsid w:val="00C07560"/>
    <w:rsid w:val="00C07651"/>
    <w:rsid w:val="00C07727"/>
    <w:rsid w:val="00C07764"/>
    <w:rsid w:val="00C07774"/>
    <w:rsid w:val="00C077E1"/>
    <w:rsid w:val="00C07A16"/>
    <w:rsid w:val="00C07A84"/>
    <w:rsid w:val="00C07A8A"/>
    <w:rsid w:val="00C07B05"/>
    <w:rsid w:val="00C07C1D"/>
    <w:rsid w:val="00C07D70"/>
    <w:rsid w:val="00C07E99"/>
    <w:rsid w:val="00C1014F"/>
    <w:rsid w:val="00C10193"/>
    <w:rsid w:val="00C101EA"/>
    <w:rsid w:val="00C102E7"/>
    <w:rsid w:val="00C10755"/>
    <w:rsid w:val="00C10F56"/>
    <w:rsid w:val="00C10F86"/>
    <w:rsid w:val="00C1110B"/>
    <w:rsid w:val="00C11131"/>
    <w:rsid w:val="00C11185"/>
    <w:rsid w:val="00C11341"/>
    <w:rsid w:val="00C11533"/>
    <w:rsid w:val="00C1155C"/>
    <w:rsid w:val="00C115CD"/>
    <w:rsid w:val="00C115E6"/>
    <w:rsid w:val="00C11AD0"/>
    <w:rsid w:val="00C11CD7"/>
    <w:rsid w:val="00C1215D"/>
    <w:rsid w:val="00C124D9"/>
    <w:rsid w:val="00C1259D"/>
    <w:rsid w:val="00C126DD"/>
    <w:rsid w:val="00C126FA"/>
    <w:rsid w:val="00C12858"/>
    <w:rsid w:val="00C12B46"/>
    <w:rsid w:val="00C12C4D"/>
    <w:rsid w:val="00C12EE1"/>
    <w:rsid w:val="00C133F7"/>
    <w:rsid w:val="00C1357B"/>
    <w:rsid w:val="00C13764"/>
    <w:rsid w:val="00C13785"/>
    <w:rsid w:val="00C13990"/>
    <w:rsid w:val="00C13F81"/>
    <w:rsid w:val="00C1442E"/>
    <w:rsid w:val="00C147C5"/>
    <w:rsid w:val="00C14822"/>
    <w:rsid w:val="00C14944"/>
    <w:rsid w:val="00C149AA"/>
    <w:rsid w:val="00C14AD0"/>
    <w:rsid w:val="00C14CE1"/>
    <w:rsid w:val="00C14CE9"/>
    <w:rsid w:val="00C14F20"/>
    <w:rsid w:val="00C14F44"/>
    <w:rsid w:val="00C14FCD"/>
    <w:rsid w:val="00C1505B"/>
    <w:rsid w:val="00C15389"/>
    <w:rsid w:val="00C155A0"/>
    <w:rsid w:val="00C1569F"/>
    <w:rsid w:val="00C156F9"/>
    <w:rsid w:val="00C15956"/>
    <w:rsid w:val="00C15B06"/>
    <w:rsid w:val="00C15B64"/>
    <w:rsid w:val="00C15CFC"/>
    <w:rsid w:val="00C15DF3"/>
    <w:rsid w:val="00C16012"/>
    <w:rsid w:val="00C16091"/>
    <w:rsid w:val="00C1643B"/>
    <w:rsid w:val="00C1675E"/>
    <w:rsid w:val="00C1678B"/>
    <w:rsid w:val="00C168EB"/>
    <w:rsid w:val="00C16990"/>
    <w:rsid w:val="00C16C4C"/>
    <w:rsid w:val="00C17189"/>
    <w:rsid w:val="00C1734F"/>
    <w:rsid w:val="00C17363"/>
    <w:rsid w:val="00C173EE"/>
    <w:rsid w:val="00C1766E"/>
    <w:rsid w:val="00C1780F"/>
    <w:rsid w:val="00C178C4"/>
    <w:rsid w:val="00C17900"/>
    <w:rsid w:val="00C17ACE"/>
    <w:rsid w:val="00C17C60"/>
    <w:rsid w:val="00C17C9A"/>
    <w:rsid w:val="00C20029"/>
    <w:rsid w:val="00C20468"/>
    <w:rsid w:val="00C208C0"/>
    <w:rsid w:val="00C20B31"/>
    <w:rsid w:val="00C20EB2"/>
    <w:rsid w:val="00C2107D"/>
    <w:rsid w:val="00C21128"/>
    <w:rsid w:val="00C21216"/>
    <w:rsid w:val="00C212E0"/>
    <w:rsid w:val="00C21434"/>
    <w:rsid w:val="00C21484"/>
    <w:rsid w:val="00C214B7"/>
    <w:rsid w:val="00C214EB"/>
    <w:rsid w:val="00C21523"/>
    <w:rsid w:val="00C21539"/>
    <w:rsid w:val="00C2157C"/>
    <w:rsid w:val="00C219F4"/>
    <w:rsid w:val="00C21D8B"/>
    <w:rsid w:val="00C21EFB"/>
    <w:rsid w:val="00C220A3"/>
    <w:rsid w:val="00C222C9"/>
    <w:rsid w:val="00C222F4"/>
    <w:rsid w:val="00C2252F"/>
    <w:rsid w:val="00C22567"/>
    <w:rsid w:val="00C22946"/>
    <w:rsid w:val="00C22AC1"/>
    <w:rsid w:val="00C22C44"/>
    <w:rsid w:val="00C22C7F"/>
    <w:rsid w:val="00C23576"/>
    <w:rsid w:val="00C23589"/>
    <w:rsid w:val="00C235AD"/>
    <w:rsid w:val="00C236B6"/>
    <w:rsid w:val="00C23826"/>
    <w:rsid w:val="00C238A9"/>
    <w:rsid w:val="00C23A51"/>
    <w:rsid w:val="00C23C03"/>
    <w:rsid w:val="00C23C77"/>
    <w:rsid w:val="00C23CC5"/>
    <w:rsid w:val="00C240EC"/>
    <w:rsid w:val="00C243D9"/>
    <w:rsid w:val="00C248E1"/>
    <w:rsid w:val="00C24A39"/>
    <w:rsid w:val="00C24BE4"/>
    <w:rsid w:val="00C24DAE"/>
    <w:rsid w:val="00C24FE6"/>
    <w:rsid w:val="00C2504B"/>
    <w:rsid w:val="00C250FB"/>
    <w:rsid w:val="00C25214"/>
    <w:rsid w:val="00C25319"/>
    <w:rsid w:val="00C25381"/>
    <w:rsid w:val="00C25599"/>
    <w:rsid w:val="00C2576F"/>
    <w:rsid w:val="00C25848"/>
    <w:rsid w:val="00C2598C"/>
    <w:rsid w:val="00C25AEB"/>
    <w:rsid w:val="00C25B72"/>
    <w:rsid w:val="00C25CFD"/>
    <w:rsid w:val="00C25DF5"/>
    <w:rsid w:val="00C2632B"/>
    <w:rsid w:val="00C26346"/>
    <w:rsid w:val="00C26441"/>
    <w:rsid w:val="00C265FC"/>
    <w:rsid w:val="00C26652"/>
    <w:rsid w:val="00C26702"/>
    <w:rsid w:val="00C26A83"/>
    <w:rsid w:val="00C26AF2"/>
    <w:rsid w:val="00C26DBA"/>
    <w:rsid w:val="00C26E6E"/>
    <w:rsid w:val="00C27173"/>
    <w:rsid w:val="00C272BB"/>
    <w:rsid w:val="00C2743E"/>
    <w:rsid w:val="00C2744A"/>
    <w:rsid w:val="00C27578"/>
    <w:rsid w:val="00C27AA5"/>
    <w:rsid w:val="00C27ABF"/>
    <w:rsid w:val="00C27AC7"/>
    <w:rsid w:val="00C27FF4"/>
    <w:rsid w:val="00C30091"/>
    <w:rsid w:val="00C300C4"/>
    <w:rsid w:val="00C300DA"/>
    <w:rsid w:val="00C300ED"/>
    <w:rsid w:val="00C30250"/>
    <w:rsid w:val="00C30288"/>
    <w:rsid w:val="00C302D7"/>
    <w:rsid w:val="00C30335"/>
    <w:rsid w:val="00C30520"/>
    <w:rsid w:val="00C30BAF"/>
    <w:rsid w:val="00C30C16"/>
    <w:rsid w:val="00C30D02"/>
    <w:rsid w:val="00C30FE3"/>
    <w:rsid w:val="00C31200"/>
    <w:rsid w:val="00C313D1"/>
    <w:rsid w:val="00C314AA"/>
    <w:rsid w:val="00C3169B"/>
    <w:rsid w:val="00C31716"/>
    <w:rsid w:val="00C318C0"/>
    <w:rsid w:val="00C31B7F"/>
    <w:rsid w:val="00C31FE2"/>
    <w:rsid w:val="00C3269E"/>
    <w:rsid w:val="00C327AC"/>
    <w:rsid w:val="00C327CA"/>
    <w:rsid w:val="00C32B6E"/>
    <w:rsid w:val="00C32E43"/>
    <w:rsid w:val="00C32ED7"/>
    <w:rsid w:val="00C330B3"/>
    <w:rsid w:val="00C3310C"/>
    <w:rsid w:val="00C333B5"/>
    <w:rsid w:val="00C33490"/>
    <w:rsid w:val="00C335AF"/>
    <w:rsid w:val="00C33683"/>
    <w:rsid w:val="00C338A8"/>
    <w:rsid w:val="00C338B3"/>
    <w:rsid w:val="00C33F1B"/>
    <w:rsid w:val="00C33FAB"/>
    <w:rsid w:val="00C33FC5"/>
    <w:rsid w:val="00C34114"/>
    <w:rsid w:val="00C342A9"/>
    <w:rsid w:val="00C342C8"/>
    <w:rsid w:val="00C34352"/>
    <w:rsid w:val="00C343DA"/>
    <w:rsid w:val="00C345E4"/>
    <w:rsid w:val="00C34782"/>
    <w:rsid w:val="00C34B91"/>
    <w:rsid w:val="00C34BBC"/>
    <w:rsid w:val="00C34F2F"/>
    <w:rsid w:val="00C3523C"/>
    <w:rsid w:val="00C352D3"/>
    <w:rsid w:val="00C355C3"/>
    <w:rsid w:val="00C35726"/>
    <w:rsid w:val="00C358B3"/>
    <w:rsid w:val="00C358B9"/>
    <w:rsid w:val="00C359C9"/>
    <w:rsid w:val="00C35B25"/>
    <w:rsid w:val="00C35B95"/>
    <w:rsid w:val="00C35D25"/>
    <w:rsid w:val="00C35D43"/>
    <w:rsid w:val="00C36026"/>
    <w:rsid w:val="00C362BB"/>
    <w:rsid w:val="00C363F4"/>
    <w:rsid w:val="00C364C7"/>
    <w:rsid w:val="00C3652D"/>
    <w:rsid w:val="00C365E4"/>
    <w:rsid w:val="00C366AB"/>
    <w:rsid w:val="00C3683D"/>
    <w:rsid w:val="00C3690E"/>
    <w:rsid w:val="00C369DB"/>
    <w:rsid w:val="00C36ABA"/>
    <w:rsid w:val="00C36CAC"/>
    <w:rsid w:val="00C36DB5"/>
    <w:rsid w:val="00C36FBD"/>
    <w:rsid w:val="00C370BE"/>
    <w:rsid w:val="00C371DA"/>
    <w:rsid w:val="00C376DF"/>
    <w:rsid w:val="00C377C2"/>
    <w:rsid w:val="00C37806"/>
    <w:rsid w:val="00C37B59"/>
    <w:rsid w:val="00C37DEF"/>
    <w:rsid w:val="00C37F41"/>
    <w:rsid w:val="00C40004"/>
    <w:rsid w:val="00C401D7"/>
    <w:rsid w:val="00C401EA"/>
    <w:rsid w:val="00C403F2"/>
    <w:rsid w:val="00C40640"/>
    <w:rsid w:val="00C406B0"/>
    <w:rsid w:val="00C406DD"/>
    <w:rsid w:val="00C408E4"/>
    <w:rsid w:val="00C409CB"/>
    <w:rsid w:val="00C409D5"/>
    <w:rsid w:val="00C40CB1"/>
    <w:rsid w:val="00C40D37"/>
    <w:rsid w:val="00C40DF7"/>
    <w:rsid w:val="00C40E08"/>
    <w:rsid w:val="00C40E2F"/>
    <w:rsid w:val="00C40E3B"/>
    <w:rsid w:val="00C40EFD"/>
    <w:rsid w:val="00C411CA"/>
    <w:rsid w:val="00C4124A"/>
    <w:rsid w:val="00C4125F"/>
    <w:rsid w:val="00C41361"/>
    <w:rsid w:val="00C41402"/>
    <w:rsid w:val="00C41684"/>
    <w:rsid w:val="00C41719"/>
    <w:rsid w:val="00C4177F"/>
    <w:rsid w:val="00C417E9"/>
    <w:rsid w:val="00C41990"/>
    <w:rsid w:val="00C419C9"/>
    <w:rsid w:val="00C41A32"/>
    <w:rsid w:val="00C41CBA"/>
    <w:rsid w:val="00C41D02"/>
    <w:rsid w:val="00C41EB1"/>
    <w:rsid w:val="00C42213"/>
    <w:rsid w:val="00C4224A"/>
    <w:rsid w:val="00C42474"/>
    <w:rsid w:val="00C42858"/>
    <w:rsid w:val="00C4289A"/>
    <w:rsid w:val="00C428B7"/>
    <w:rsid w:val="00C42991"/>
    <w:rsid w:val="00C42C6C"/>
    <w:rsid w:val="00C42FBD"/>
    <w:rsid w:val="00C42FCD"/>
    <w:rsid w:val="00C4313A"/>
    <w:rsid w:val="00C4342D"/>
    <w:rsid w:val="00C4370E"/>
    <w:rsid w:val="00C43878"/>
    <w:rsid w:val="00C43CFA"/>
    <w:rsid w:val="00C43F12"/>
    <w:rsid w:val="00C43F85"/>
    <w:rsid w:val="00C4401B"/>
    <w:rsid w:val="00C44595"/>
    <w:rsid w:val="00C4482D"/>
    <w:rsid w:val="00C4495B"/>
    <w:rsid w:val="00C44ABB"/>
    <w:rsid w:val="00C44BD3"/>
    <w:rsid w:val="00C4507B"/>
    <w:rsid w:val="00C452F7"/>
    <w:rsid w:val="00C45413"/>
    <w:rsid w:val="00C45465"/>
    <w:rsid w:val="00C454EC"/>
    <w:rsid w:val="00C45818"/>
    <w:rsid w:val="00C45895"/>
    <w:rsid w:val="00C45AC7"/>
    <w:rsid w:val="00C45B21"/>
    <w:rsid w:val="00C45C01"/>
    <w:rsid w:val="00C45C11"/>
    <w:rsid w:val="00C45E84"/>
    <w:rsid w:val="00C45F4F"/>
    <w:rsid w:val="00C45F72"/>
    <w:rsid w:val="00C46371"/>
    <w:rsid w:val="00C464BF"/>
    <w:rsid w:val="00C46649"/>
    <w:rsid w:val="00C46664"/>
    <w:rsid w:val="00C46694"/>
    <w:rsid w:val="00C466FE"/>
    <w:rsid w:val="00C46744"/>
    <w:rsid w:val="00C46751"/>
    <w:rsid w:val="00C46797"/>
    <w:rsid w:val="00C467B3"/>
    <w:rsid w:val="00C46855"/>
    <w:rsid w:val="00C46AFA"/>
    <w:rsid w:val="00C46C0F"/>
    <w:rsid w:val="00C46D31"/>
    <w:rsid w:val="00C47247"/>
    <w:rsid w:val="00C474FC"/>
    <w:rsid w:val="00C4771D"/>
    <w:rsid w:val="00C47AE4"/>
    <w:rsid w:val="00C47D00"/>
    <w:rsid w:val="00C47E64"/>
    <w:rsid w:val="00C47EA1"/>
    <w:rsid w:val="00C47ED7"/>
    <w:rsid w:val="00C47F63"/>
    <w:rsid w:val="00C48D75"/>
    <w:rsid w:val="00C500D6"/>
    <w:rsid w:val="00C5033C"/>
    <w:rsid w:val="00C50564"/>
    <w:rsid w:val="00C505B4"/>
    <w:rsid w:val="00C5073B"/>
    <w:rsid w:val="00C508EC"/>
    <w:rsid w:val="00C509D3"/>
    <w:rsid w:val="00C50C9F"/>
    <w:rsid w:val="00C50DC2"/>
    <w:rsid w:val="00C51018"/>
    <w:rsid w:val="00C510D1"/>
    <w:rsid w:val="00C51111"/>
    <w:rsid w:val="00C5148D"/>
    <w:rsid w:val="00C517CB"/>
    <w:rsid w:val="00C51B3A"/>
    <w:rsid w:val="00C51D2E"/>
    <w:rsid w:val="00C51D57"/>
    <w:rsid w:val="00C51E8E"/>
    <w:rsid w:val="00C51FBB"/>
    <w:rsid w:val="00C52176"/>
    <w:rsid w:val="00C521EC"/>
    <w:rsid w:val="00C5239A"/>
    <w:rsid w:val="00C523FF"/>
    <w:rsid w:val="00C52464"/>
    <w:rsid w:val="00C52485"/>
    <w:rsid w:val="00C52541"/>
    <w:rsid w:val="00C52602"/>
    <w:rsid w:val="00C5268A"/>
    <w:rsid w:val="00C52702"/>
    <w:rsid w:val="00C527D6"/>
    <w:rsid w:val="00C52852"/>
    <w:rsid w:val="00C52AC0"/>
    <w:rsid w:val="00C52AF0"/>
    <w:rsid w:val="00C52EBE"/>
    <w:rsid w:val="00C532D2"/>
    <w:rsid w:val="00C5354B"/>
    <w:rsid w:val="00C53772"/>
    <w:rsid w:val="00C537D3"/>
    <w:rsid w:val="00C53949"/>
    <w:rsid w:val="00C53953"/>
    <w:rsid w:val="00C5399B"/>
    <w:rsid w:val="00C53A74"/>
    <w:rsid w:val="00C53C8F"/>
    <w:rsid w:val="00C53CB9"/>
    <w:rsid w:val="00C53D3D"/>
    <w:rsid w:val="00C53DF7"/>
    <w:rsid w:val="00C54053"/>
    <w:rsid w:val="00C54105"/>
    <w:rsid w:val="00C54176"/>
    <w:rsid w:val="00C5424F"/>
    <w:rsid w:val="00C54305"/>
    <w:rsid w:val="00C543CA"/>
    <w:rsid w:val="00C54417"/>
    <w:rsid w:val="00C5446F"/>
    <w:rsid w:val="00C54522"/>
    <w:rsid w:val="00C546F2"/>
    <w:rsid w:val="00C547E7"/>
    <w:rsid w:val="00C54A33"/>
    <w:rsid w:val="00C54B03"/>
    <w:rsid w:val="00C54B7F"/>
    <w:rsid w:val="00C54D15"/>
    <w:rsid w:val="00C54D24"/>
    <w:rsid w:val="00C54D61"/>
    <w:rsid w:val="00C55184"/>
    <w:rsid w:val="00C552C9"/>
    <w:rsid w:val="00C55362"/>
    <w:rsid w:val="00C55478"/>
    <w:rsid w:val="00C554A5"/>
    <w:rsid w:val="00C554F9"/>
    <w:rsid w:val="00C55678"/>
    <w:rsid w:val="00C5575E"/>
    <w:rsid w:val="00C5578B"/>
    <w:rsid w:val="00C558B0"/>
    <w:rsid w:val="00C55C39"/>
    <w:rsid w:val="00C55D48"/>
    <w:rsid w:val="00C55EA4"/>
    <w:rsid w:val="00C55F12"/>
    <w:rsid w:val="00C56151"/>
    <w:rsid w:val="00C56296"/>
    <w:rsid w:val="00C56359"/>
    <w:rsid w:val="00C5641E"/>
    <w:rsid w:val="00C5646C"/>
    <w:rsid w:val="00C56738"/>
    <w:rsid w:val="00C56790"/>
    <w:rsid w:val="00C56838"/>
    <w:rsid w:val="00C5687A"/>
    <w:rsid w:val="00C569CD"/>
    <w:rsid w:val="00C56BB0"/>
    <w:rsid w:val="00C56C2C"/>
    <w:rsid w:val="00C56C82"/>
    <w:rsid w:val="00C56D8C"/>
    <w:rsid w:val="00C56F34"/>
    <w:rsid w:val="00C5709F"/>
    <w:rsid w:val="00C5711D"/>
    <w:rsid w:val="00C57171"/>
    <w:rsid w:val="00C57282"/>
    <w:rsid w:val="00C57289"/>
    <w:rsid w:val="00C573E6"/>
    <w:rsid w:val="00C57601"/>
    <w:rsid w:val="00C5761D"/>
    <w:rsid w:val="00C5765A"/>
    <w:rsid w:val="00C57842"/>
    <w:rsid w:val="00C57BDC"/>
    <w:rsid w:val="00C57E5D"/>
    <w:rsid w:val="00C604F3"/>
    <w:rsid w:val="00C60666"/>
    <w:rsid w:val="00C60BE0"/>
    <w:rsid w:val="00C60CED"/>
    <w:rsid w:val="00C60D59"/>
    <w:rsid w:val="00C60D6D"/>
    <w:rsid w:val="00C61032"/>
    <w:rsid w:val="00C61045"/>
    <w:rsid w:val="00C610FE"/>
    <w:rsid w:val="00C611A8"/>
    <w:rsid w:val="00C61297"/>
    <w:rsid w:val="00C61323"/>
    <w:rsid w:val="00C61586"/>
    <w:rsid w:val="00C61BC6"/>
    <w:rsid w:val="00C61D27"/>
    <w:rsid w:val="00C61EF1"/>
    <w:rsid w:val="00C61F66"/>
    <w:rsid w:val="00C6229F"/>
    <w:rsid w:val="00C622DC"/>
    <w:rsid w:val="00C623A1"/>
    <w:rsid w:val="00C623C4"/>
    <w:rsid w:val="00C62550"/>
    <w:rsid w:val="00C6297D"/>
    <w:rsid w:val="00C62A71"/>
    <w:rsid w:val="00C62B35"/>
    <w:rsid w:val="00C62BCF"/>
    <w:rsid w:val="00C6315B"/>
    <w:rsid w:val="00C631E3"/>
    <w:rsid w:val="00C6326C"/>
    <w:rsid w:val="00C636E9"/>
    <w:rsid w:val="00C639B0"/>
    <w:rsid w:val="00C63C4C"/>
    <w:rsid w:val="00C63DB8"/>
    <w:rsid w:val="00C63E92"/>
    <w:rsid w:val="00C63F63"/>
    <w:rsid w:val="00C6404F"/>
    <w:rsid w:val="00C640D1"/>
    <w:rsid w:val="00C643C0"/>
    <w:rsid w:val="00C64404"/>
    <w:rsid w:val="00C64556"/>
    <w:rsid w:val="00C64604"/>
    <w:rsid w:val="00C6468C"/>
    <w:rsid w:val="00C648F0"/>
    <w:rsid w:val="00C648F2"/>
    <w:rsid w:val="00C64D0D"/>
    <w:rsid w:val="00C64F3A"/>
    <w:rsid w:val="00C64F93"/>
    <w:rsid w:val="00C652C5"/>
    <w:rsid w:val="00C6566D"/>
    <w:rsid w:val="00C656F1"/>
    <w:rsid w:val="00C6591B"/>
    <w:rsid w:val="00C659C6"/>
    <w:rsid w:val="00C65FD1"/>
    <w:rsid w:val="00C6600F"/>
    <w:rsid w:val="00C66136"/>
    <w:rsid w:val="00C6635B"/>
    <w:rsid w:val="00C6642D"/>
    <w:rsid w:val="00C6687A"/>
    <w:rsid w:val="00C66FCC"/>
    <w:rsid w:val="00C66FE5"/>
    <w:rsid w:val="00C66FFC"/>
    <w:rsid w:val="00C67012"/>
    <w:rsid w:val="00C6709B"/>
    <w:rsid w:val="00C6710A"/>
    <w:rsid w:val="00C67113"/>
    <w:rsid w:val="00C67124"/>
    <w:rsid w:val="00C6721B"/>
    <w:rsid w:val="00C67349"/>
    <w:rsid w:val="00C67397"/>
    <w:rsid w:val="00C6756E"/>
    <w:rsid w:val="00C67642"/>
    <w:rsid w:val="00C67658"/>
    <w:rsid w:val="00C679C8"/>
    <w:rsid w:val="00C67BDD"/>
    <w:rsid w:val="00C67C62"/>
    <w:rsid w:val="00C67C98"/>
    <w:rsid w:val="00C700AF"/>
    <w:rsid w:val="00C701AE"/>
    <w:rsid w:val="00C7033C"/>
    <w:rsid w:val="00C70354"/>
    <w:rsid w:val="00C704A8"/>
    <w:rsid w:val="00C70674"/>
    <w:rsid w:val="00C70710"/>
    <w:rsid w:val="00C70741"/>
    <w:rsid w:val="00C707AC"/>
    <w:rsid w:val="00C707F2"/>
    <w:rsid w:val="00C7099D"/>
    <w:rsid w:val="00C709E9"/>
    <w:rsid w:val="00C70ACE"/>
    <w:rsid w:val="00C70BF8"/>
    <w:rsid w:val="00C70D2A"/>
    <w:rsid w:val="00C70DC3"/>
    <w:rsid w:val="00C7106D"/>
    <w:rsid w:val="00C71237"/>
    <w:rsid w:val="00C71445"/>
    <w:rsid w:val="00C7148E"/>
    <w:rsid w:val="00C714C9"/>
    <w:rsid w:val="00C7167C"/>
    <w:rsid w:val="00C718A9"/>
    <w:rsid w:val="00C71A0C"/>
    <w:rsid w:val="00C71AD9"/>
    <w:rsid w:val="00C71B6A"/>
    <w:rsid w:val="00C71C6E"/>
    <w:rsid w:val="00C71CB1"/>
    <w:rsid w:val="00C71D20"/>
    <w:rsid w:val="00C71D31"/>
    <w:rsid w:val="00C71F2C"/>
    <w:rsid w:val="00C720AD"/>
    <w:rsid w:val="00C7226E"/>
    <w:rsid w:val="00C72639"/>
    <w:rsid w:val="00C72668"/>
    <w:rsid w:val="00C7270E"/>
    <w:rsid w:val="00C72909"/>
    <w:rsid w:val="00C72A6D"/>
    <w:rsid w:val="00C72AE0"/>
    <w:rsid w:val="00C72C4E"/>
    <w:rsid w:val="00C72CA3"/>
    <w:rsid w:val="00C72F47"/>
    <w:rsid w:val="00C72F6E"/>
    <w:rsid w:val="00C72F9E"/>
    <w:rsid w:val="00C7350F"/>
    <w:rsid w:val="00C736D7"/>
    <w:rsid w:val="00C7377F"/>
    <w:rsid w:val="00C73908"/>
    <w:rsid w:val="00C739DD"/>
    <w:rsid w:val="00C73AEC"/>
    <w:rsid w:val="00C73C9C"/>
    <w:rsid w:val="00C73D6E"/>
    <w:rsid w:val="00C73E5F"/>
    <w:rsid w:val="00C74030"/>
    <w:rsid w:val="00C7435A"/>
    <w:rsid w:val="00C746AA"/>
    <w:rsid w:val="00C74872"/>
    <w:rsid w:val="00C74994"/>
    <w:rsid w:val="00C74DB5"/>
    <w:rsid w:val="00C74E8E"/>
    <w:rsid w:val="00C74EB2"/>
    <w:rsid w:val="00C74EBF"/>
    <w:rsid w:val="00C74F1C"/>
    <w:rsid w:val="00C7500D"/>
    <w:rsid w:val="00C75193"/>
    <w:rsid w:val="00C7529F"/>
    <w:rsid w:val="00C754A2"/>
    <w:rsid w:val="00C75650"/>
    <w:rsid w:val="00C756E1"/>
    <w:rsid w:val="00C75805"/>
    <w:rsid w:val="00C7584D"/>
    <w:rsid w:val="00C75993"/>
    <w:rsid w:val="00C75D42"/>
    <w:rsid w:val="00C75DAB"/>
    <w:rsid w:val="00C76000"/>
    <w:rsid w:val="00C760ED"/>
    <w:rsid w:val="00C7612D"/>
    <w:rsid w:val="00C762FD"/>
    <w:rsid w:val="00C76312"/>
    <w:rsid w:val="00C76369"/>
    <w:rsid w:val="00C765AA"/>
    <w:rsid w:val="00C767AD"/>
    <w:rsid w:val="00C76BAD"/>
    <w:rsid w:val="00C76C71"/>
    <w:rsid w:val="00C76D2A"/>
    <w:rsid w:val="00C7719B"/>
    <w:rsid w:val="00C771A6"/>
    <w:rsid w:val="00C778F6"/>
    <w:rsid w:val="00C77AB2"/>
    <w:rsid w:val="00C77BF0"/>
    <w:rsid w:val="00C77CE0"/>
    <w:rsid w:val="00C77D9C"/>
    <w:rsid w:val="00C77F8A"/>
    <w:rsid w:val="00C802BD"/>
    <w:rsid w:val="00C8045F"/>
    <w:rsid w:val="00C80752"/>
    <w:rsid w:val="00C808B4"/>
    <w:rsid w:val="00C80936"/>
    <w:rsid w:val="00C8093B"/>
    <w:rsid w:val="00C809C1"/>
    <w:rsid w:val="00C80A67"/>
    <w:rsid w:val="00C80ABD"/>
    <w:rsid w:val="00C80D2D"/>
    <w:rsid w:val="00C81045"/>
    <w:rsid w:val="00C813AE"/>
    <w:rsid w:val="00C8140B"/>
    <w:rsid w:val="00C8156F"/>
    <w:rsid w:val="00C815E7"/>
    <w:rsid w:val="00C818F5"/>
    <w:rsid w:val="00C81BCC"/>
    <w:rsid w:val="00C81BE2"/>
    <w:rsid w:val="00C81CE5"/>
    <w:rsid w:val="00C81ECF"/>
    <w:rsid w:val="00C82243"/>
    <w:rsid w:val="00C823F9"/>
    <w:rsid w:val="00C82813"/>
    <w:rsid w:val="00C82B34"/>
    <w:rsid w:val="00C82C58"/>
    <w:rsid w:val="00C82CB0"/>
    <w:rsid w:val="00C82FED"/>
    <w:rsid w:val="00C831F0"/>
    <w:rsid w:val="00C832FB"/>
    <w:rsid w:val="00C83311"/>
    <w:rsid w:val="00C83440"/>
    <w:rsid w:val="00C83506"/>
    <w:rsid w:val="00C83768"/>
    <w:rsid w:val="00C83916"/>
    <w:rsid w:val="00C83C05"/>
    <w:rsid w:val="00C83C41"/>
    <w:rsid w:val="00C8405C"/>
    <w:rsid w:val="00C84143"/>
    <w:rsid w:val="00C8436C"/>
    <w:rsid w:val="00C845D6"/>
    <w:rsid w:val="00C8477F"/>
    <w:rsid w:val="00C848CF"/>
    <w:rsid w:val="00C849AB"/>
    <w:rsid w:val="00C84A2A"/>
    <w:rsid w:val="00C84AEA"/>
    <w:rsid w:val="00C84B2A"/>
    <w:rsid w:val="00C84C3E"/>
    <w:rsid w:val="00C84C7C"/>
    <w:rsid w:val="00C84DAB"/>
    <w:rsid w:val="00C84E88"/>
    <w:rsid w:val="00C84FD7"/>
    <w:rsid w:val="00C85264"/>
    <w:rsid w:val="00C85272"/>
    <w:rsid w:val="00C85380"/>
    <w:rsid w:val="00C8544B"/>
    <w:rsid w:val="00C854B8"/>
    <w:rsid w:val="00C8565C"/>
    <w:rsid w:val="00C85699"/>
    <w:rsid w:val="00C8578D"/>
    <w:rsid w:val="00C857AE"/>
    <w:rsid w:val="00C85A1F"/>
    <w:rsid w:val="00C85B05"/>
    <w:rsid w:val="00C85C01"/>
    <w:rsid w:val="00C85D74"/>
    <w:rsid w:val="00C85E0E"/>
    <w:rsid w:val="00C860A7"/>
    <w:rsid w:val="00C860DD"/>
    <w:rsid w:val="00C86373"/>
    <w:rsid w:val="00C8644C"/>
    <w:rsid w:val="00C86581"/>
    <w:rsid w:val="00C8671C"/>
    <w:rsid w:val="00C8685A"/>
    <w:rsid w:val="00C8685E"/>
    <w:rsid w:val="00C86953"/>
    <w:rsid w:val="00C86B9C"/>
    <w:rsid w:val="00C87409"/>
    <w:rsid w:val="00C876BC"/>
    <w:rsid w:val="00C87D20"/>
    <w:rsid w:val="00C87EBE"/>
    <w:rsid w:val="00C87F5E"/>
    <w:rsid w:val="00C90327"/>
    <w:rsid w:val="00C90447"/>
    <w:rsid w:val="00C90461"/>
    <w:rsid w:val="00C904B6"/>
    <w:rsid w:val="00C9059B"/>
    <w:rsid w:val="00C9098B"/>
    <w:rsid w:val="00C90A2C"/>
    <w:rsid w:val="00C90DDC"/>
    <w:rsid w:val="00C90E44"/>
    <w:rsid w:val="00C90F28"/>
    <w:rsid w:val="00C911F6"/>
    <w:rsid w:val="00C913A3"/>
    <w:rsid w:val="00C914A9"/>
    <w:rsid w:val="00C9196A"/>
    <w:rsid w:val="00C919E6"/>
    <w:rsid w:val="00C91A3D"/>
    <w:rsid w:val="00C91C31"/>
    <w:rsid w:val="00C91CE6"/>
    <w:rsid w:val="00C91D56"/>
    <w:rsid w:val="00C91F74"/>
    <w:rsid w:val="00C92066"/>
    <w:rsid w:val="00C92154"/>
    <w:rsid w:val="00C92324"/>
    <w:rsid w:val="00C92336"/>
    <w:rsid w:val="00C92547"/>
    <w:rsid w:val="00C925F3"/>
    <w:rsid w:val="00C9265A"/>
    <w:rsid w:val="00C92779"/>
    <w:rsid w:val="00C9284A"/>
    <w:rsid w:val="00C92964"/>
    <w:rsid w:val="00C929A7"/>
    <w:rsid w:val="00C92EE1"/>
    <w:rsid w:val="00C9328A"/>
    <w:rsid w:val="00C933FB"/>
    <w:rsid w:val="00C934F0"/>
    <w:rsid w:val="00C93601"/>
    <w:rsid w:val="00C93663"/>
    <w:rsid w:val="00C936AF"/>
    <w:rsid w:val="00C938BD"/>
    <w:rsid w:val="00C93A89"/>
    <w:rsid w:val="00C93A91"/>
    <w:rsid w:val="00C93CA5"/>
    <w:rsid w:val="00C93FCA"/>
    <w:rsid w:val="00C9443D"/>
    <w:rsid w:val="00C94477"/>
    <w:rsid w:val="00C944D5"/>
    <w:rsid w:val="00C9453D"/>
    <w:rsid w:val="00C94619"/>
    <w:rsid w:val="00C94691"/>
    <w:rsid w:val="00C946DF"/>
    <w:rsid w:val="00C94924"/>
    <w:rsid w:val="00C94B60"/>
    <w:rsid w:val="00C94C38"/>
    <w:rsid w:val="00C94DDB"/>
    <w:rsid w:val="00C9514B"/>
    <w:rsid w:val="00C95428"/>
    <w:rsid w:val="00C955C1"/>
    <w:rsid w:val="00C9577E"/>
    <w:rsid w:val="00C959B2"/>
    <w:rsid w:val="00C95B64"/>
    <w:rsid w:val="00C95F94"/>
    <w:rsid w:val="00C95FC6"/>
    <w:rsid w:val="00C96019"/>
    <w:rsid w:val="00C960D2"/>
    <w:rsid w:val="00C961A6"/>
    <w:rsid w:val="00C96281"/>
    <w:rsid w:val="00C965D1"/>
    <w:rsid w:val="00C966A4"/>
    <w:rsid w:val="00C966C9"/>
    <w:rsid w:val="00C967A2"/>
    <w:rsid w:val="00C96835"/>
    <w:rsid w:val="00C96ADB"/>
    <w:rsid w:val="00C96C25"/>
    <w:rsid w:val="00C96F40"/>
    <w:rsid w:val="00C96FA8"/>
    <w:rsid w:val="00C97070"/>
    <w:rsid w:val="00C970C6"/>
    <w:rsid w:val="00C97229"/>
    <w:rsid w:val="00C9728B"/>
    <w:rsid w:val="00C97464"/>
    <w:rsid w:val="00C97479"/>
    <w:rsid w:val="00C97816"/>
    <w:rsid w:val="00C97924"/>
    <w:rsid w:val="00C97A0A"/>
    <w:rsid w:val="00C97A33"/>
    <w:rsid w:val="00C97B51"/>
    <w:rsid w:val="00C97CD5"/>
    <w:rsid w:val="00C97E6A"/>
    <w:rsid w:val="00C97EC2"/>
    <w:rsid w:val="00C97FD7"/>
    <w:rsid w:val="00CA0168"/>
    <w:rsid w:val="00CA01D0"/>
    <w:rsid w:val="00CA04CD"/>
    <w:rsid w:val="00CA0549"/>
    <w:rsid w:val="00CA05E6"/>
    <w:rsid w:val="00CA067E"/>
    <w:rsid w:val="00CA07B1"/>
    <w:rsid w:val="00CA094D"/>
    <w:rsid w:val="00CA0A5E"/>
    <w:rsid w:val="00CA0AB0"/>
    <w:rsid w:val="00CA0B4B"/>
    <w:rsid w:val="00CA0DD3"/>
    <w:rsid w:val="00CA110B"/>
    <w:rsid w:val="00CA1173"/>
    <w:rsid w:val="00CA11A5"/>
    <w:rsid w:val="00CA1290"/>
    <w:rsid w:val="00CA15F1"/>
    <w:rsid w:val="00CA17EB"/>
    <w:rsid w:val="00CA19B3"/>
    <w:rsid w:val="00CA1CCF"/>
    <w:rsid w:val="00CA20C2"/>
    <w:rsid w:val="00CA2360"/>
    <w:rsid w:val="00CA262A"/>
    <w:rsid w:val="00CA2A8A"/>
    <w:rsid w:val="00CA2ABF"/>
    <w:rsid w:val="00CA2C4A"/>
    <w:rsid w:val="00CA2DD4"/>
    <w:rsid w:val="00CA2F71"/>
    <w:rsid w:val="00CA3278"/>
    <w:rsid w:val="00CA3297"/>
    <w:rsid w:val="00CA3A05"/>
    <w:rsid w:val="00CA3AFE"/>
    <w:rsid w:val="00CA3E62"/>
    <w:rsid w:val="00CA3EC1"/>
    <w:rsid w:val="00CA3EC3"/>
    <w:rsid w:val="00CA4081"/>
    <w:rsid w:val="00CA41A5"/>
    <w:rsid w:val="00CA41F8"/>
    <w:rsid w:val="00CA427F"/>
    <w:rsid w:val="00CA44AE"/>
    <w:rsid w:val="00CA4555"/>
    <w:rsid w:val="00CA4562"/>
    <w:rsid w:val="00CA45F2"/>
    <w:rsid w:val="00CA47E2"/>
    <w:rsid w:val="00CA4BC3"/>
    <w:rsid w:val="00CA4D28"/>
    <w:rsid w:val="00CA4E96"/>
    <w:rsid w:val="00CA507F"/>
    <w:rsid w:val="00CA536E"/>
    <w:rsid w:val="00CA5409"/>
    <w:rsid w:val="00CA5580"/>
    <w:rsid w:val="00CA55B4"/>
    <w:rsid w:val="00CA5B6A"/>
    <w:rsid w:val="00CA5C1F"/>
    <w:rsid w:val="00CA6180"/>
    <w:rsid w:val="00CA63E1"/>
    <w:rsid w:val="00CA641F"/>
    <w:rsid w:val="00CA648C"/>
    <w:rsid w:val="00CA6593"/>
    <w:rsid w:val="00CA664F"/>
    <w:rsid w:val="00CA68EC"/>
    <w:rsid w:val="00CA69D3"/>
    <w:rsid w:val="00CA6AFB"/>
    <w:rsid w:val="00CA6DE2"/>
    <w:rsid w:val="00CA7084"/>
    <w:rsid w:val="00CA72AF"/>
    <w:rsid w:val="00CA72C8"/>
    <w:rsid w:val="00CA72CB"/>
    <w:rsid w:val="00CA7432"/>
    <w:rsid w:val="00CA7461"/>
    <w:rsid w:val="00CA74CF"/>
    <w:rsid w:val="00CA7942"/>
    <w:rsid w:val="00CA7C6B"/>
    <w:rsid w:val="00CA7C73"/>
    <w:rsid w:val="00CA7CD4"/>
    <w:rsid w:val="00CA7E19"/>
    <w:rsid w:val="00CB0289"/>
    <w:rsid w:val="00CB032A"/>
    <w:rsid w:val="00CB0646"/>
    <w:rsid w:val="00CB0705"/>
    <w:rsid w:val="00CB08BB"/>
    <w:rsid w:val="00CB09AC"/>
    <w:rsid w:val="00CB0C07"/>
    <w:rsid w:val="00CB0CB9"/>
    <w:rsid w:val="00CB0DB3"/>
    <w:rsid w:val="00CB0FF5"/>
    <w:rsid w:val="00CB1223"/>
    <w:rsid w:val="00CB1240"/>
    <w:rsid w:val="00CB1274"/>
    <w:rsid w:val="00CB1405"/>
    <w:rsid w:val="00CB152C"/>
    <w:rsid w:val="00CB1642"/>
    <w:rsid w:val="00CB1795"/>
    <w:rsid w:val="00CB1808"/>
    <w:rsid w:val="00CB1AE3"/>
    <w:rsid w:val="00CB1B61"/>
    <w:rsid w:val="00CB1C81"/>
    <w:rsid w:val="00CB1D16"/>
    <w:rsid w:val="00CB1FF2"/>
    <w:rsid w:val="00CB2004"/>
    <w:rsid w:val="00CB2028"/>
    <w:rsid w:val="00CB206E"/>
    <w:rsid w:val="00CB21C5"/>
    <w:rsid w:val="00CB24C8"/>
    <w:rsid w:val="00CB2620"/>
    <w:rsid w:val="00CB26F7"/>
    <w:rsid w:val="00CB2826"/>
    <w:rsid w:val="00CB28E3"/>
    <w:rsid w:val="00CB28EE"/>
    <w:rsid w:val="00CB2B87"/>
    <w:rsid w:val="00CB2DBF"/>
    <w:rsid w:val="00CB2FFA"/>
    <w:rsid w:val="00CB3094"/>
    <w:rsid w:val="00CB3235"/>
    <w:rsid w:val="00CB36A1"/>
    <w:rsid w:val="00CB38F3"/>
    <w:rsid w:val="00CB3915"/>
    <w:rsid w:val="00CB3D7C"/>
    <w:rsid w:val="00CB3FA2"/>
    <w:rsid w:val="00CB40A9"/>
    <w:rsid w:val="00CB40C1"/>
    <w:rsid w:val="00CB415A"/>
    <w:rsid w:val="00CB41EA"/>
    <w:rsid w:val="00CB42E1"/>
    <w:rsid w:val="00CB462F"/>
    <w:rsid w:val="00CB4753"/>
    <w:rsid w:val="00CB47D1"/>
    <w:rsid w:val="00CB4852"/>
    <w:rsid w:val="00CB487B"/>
    <w:rsid w:val="00CB4A93"/>
    <w:rsid w:val="00CB4D34"/>
    <w:rsid w:val="00CB4F32"/>
    <w:rsid w:val="00CB4F4B"/>
    <w:rsid w:val="00CB51C0"/>
    <w:rsid w:val="00CB5250"/>
    <w:rsid w:val="00CB5323"/>
    <w:rsid w:val="00CB544D"/>
    <w:rsid w:val="00CB5493"/>
    <w:rsid w:val="00CB5499"/>
    <w:rsid w:val="00CB57A1"/>
    <w:rsid w:val="00CB59EB"/>
    <w:rsid w:val="00CB5C22"/>
    <w:rsid w:val="00CB5C3E"/>
    <w:rsid w:val="00CB6103"/>
    <w:rsid w:val="00CB64BA"/>
    <w:rsid w:val="00CB6602"/>
    <w:rsid w:val="00CB670F"/>
    <w:rsid w:val="00CB6719"/>
    <w:rsid w:val="00CB67A0"/>
    <w:rsid w:val="00CB67C8"/>
    <w:rsid w:val="00CB68AB"/>
    <w:rsid w:val="00CB6993"/>
    <w:rsid w:val="00CB6A53"/>
    <w:rsid w:val="00CB6BAA"/>
    <w:rsid w:val="00CB6CA2"/>
    <w:rsid w:val="00CB6D59"/>
    <w:rsid w:val="00CB6DC4"/>
    <w:rsid w:val="00CB6EAE"/>
    <w:rsid w:val="00CB6F4E"/>
    <w:rsid w:val="00CB708B"/>
    <w:rsid w:val="00CB74A1"/>
    <w:rsid w:val="00CB74AA"/>
    <w:rsid w:val="00CB74BD"/>
    <w:rsid w:val="00CB7662"/>
    <w:rsid w:val="00CB772F"/>
    <w:rsid w:val="00CB7793"/>
    <w:rsid w:val="00CB77AF"/>
    <w:rsid w:val="00CB78A1"/>
    <w:rsid w:val="00CB78EA"/>
    <w:rsid w:val="00CB7D6F"/>
    <w:rsid w:val="00CB7DD6"/>
    <w:rsid w:val="00CC0009"/>
    <w:rsid w:val="00CC025F"/>
    <w:rsid w:val="00CC048B"/>
    <w:rsid w:val="00CC04C5"/>
    <w:rsid w:val="00CC063E"/>
    <w:rsid w:val="00CC074A"/>
    <w:rsid w:val="00CC0929"/>
    <w:rsid w:val="00CC0CFB"/>
    <w:rsid w:val="00CC0D30"/>
    <w:rsid w:val="00CC0F85"/>
    <w:rsid w:val="00CC0FE2"/>
    <w:rsid w:val="00CC12A8"/>
    <w:rsid w:val="00CC14AE"/>
    <w:rsid w:val="00CC154C"/>
    <w:rsid w:val="00CC1A01"/>
    <w:rsid w:val="00CC1C5A"/>
    <w:rsid w:val="00CC1DA9"/>
    <w:rsid w:val="00CC1DAD"/>
    <w:rsid w:val="00CC1EFF"/>
    <w:rsid w:val="00CC220E"/>
    <w:rsid w:val="00CC222E"/>
    <w:rsid w:val="00CC232E"/>
    <w:rsid w:val="00CC26CB"/>
    <w:rsid w:val="00CC2800"/>
    <w:rsid w:val="00CC296E"/>
    <w:rsid w:val="00CC2B64"/>
    <w:rsid w:val="00CC2BE1"/>
    <w:rsid w:val="00CC2C70"/>
    <w:rsid w:val="00CC2C7F"/>
    <w:rsid w:val="00CC2D92"/>
    <w:rsid w:val="00CC3081"/>
    <w:rsid w:val="00CC30B4"/>
    <w:rsid w:val="00CC3131"/>
    <w:rsid w:val="00CC314F"/>
    <w:rsid w:val="00CC328A"/>
    <w:rsid w:val="00CC32C2"/>
    <w:rsid w:val="00CC348F"/>
    <w:rsid w:val="00CC351C"/>
    <w:rsid w:val="00CC37B1"/>
    <w:rsid w:val="00CC37F7"/>
    <w:rsid w:val="00CC3930"/>
    <w:rsid w:val="00CC3A62"/>
    <w:rsid w:val="00CC3E9B"/>
    <w:rsid w:val="00CC3EB1"/>
    <w:rsid w:val="00CC43DE"/>
    <w:rsid w:val="00CC440D"/>
    <w:rsid w:val="00CC4417"/>
    <w:rsid w:val="00CC4553"/>
    <w:rsid w:val="00CC45C8"/>
    <w:rsid w:val="00CC4742"/>
    <w:rsid w:val="00CC488A"/>
    <w:rsid w:val="00CC48CC"/>
    <w:rsid w:val="00CC4969"/>
    <w:rsid w:val="00CC4A46"/>
    <w:rsid w:val="00CC4A93"/>
    <w:rsid w:val="00CC4C09"/>
    <w:rsid w:val="00CC4D7F"/>
    <w:rsid w:val="00CC4EC4"/>
    <w:rsid w:val="00CC4F67"/>
    <w:rsid w:val="00CC4FCB"/>
    <w:rsid w:val="00CC51A0"/>
    <w:rsid w:val="00CC5516"/>
    <w:rsid w:val="00CC55E4"/>
    <w:rsid w:val="00CC5613"/>
    <w:rsid w:val="00CC5A79"/>
    <w:rsid w:val="00CC606B"/>
    <w:rsid w:val="00CC62B7"/>
    <w:rsid w:val="00CC6418"/>
    <w:rsid w:val="00CC64FE"/>
    <w:rsid w:val="00CC6517"/>
    <w:rsid w:val="00CC65A2"/>
    <w:rsid w:val="00CC67C0"/>
    <w:rsid w:val="00CC6948"/>
    <w:rsid w:val="00CC6970"/>
    <w:rsid w:val="00CC699A"/>
    <w:rsid w:val="00CC6C15"/>
    <w:rsid w:val="00CC6CB7"/>
    <w:rsid w:val="00CC6E50"/>
    <w:rsid w:val="00CC6F1F"/>
    <w:rsid w:val="00CC6FAD"/>
    <w:rsid w:val="00CC712E"/>
    <w:rsid w:val="00CC7156"/>
    <w:rsid w:val="00CC71C5"/>
    <w:rsid w:val="00CC72CA"/>
    <w:rsid w:val="00CC7380"/>
    <w:rsid w:val="00CC7518"/>
    <w:rsid w:val="00CC7577"/>
    <w:rsid w:val="00CC7581"/>
    <w:rsid w:val="00CC75A3"/>
    <w:rsid w:val="00CC7657"/>
    <w:rsid w:val="00CC77D2"/>
    <w:rsid w:val="00CC783C"/>
    <w:rsid w:val="00CC787F"/>
    <w:rsid w:val="00CC7C44"/>
    <w:rsid w:val="00CC7C5C"/>
    <w:rsid w:val="00CC7DF0"/>
    <w:rsid w:val="00CC7F2D"/>
    <w:rsid w:val="00CC7F7C"/>
    <w:rsid w:val="00CC7FB5"/>
    <w:rsid w:val="00CD0156"/>
    <w:rsid w:val="00CD0176"/>
    <w:rsid w:val="00CD041D"/>
    <w:rsid w:val="00CD0429"/>
    <w:rsid w:val="00CD0629"/>
    <w:rsid w:val="00CD07DF"/>
    <w:rsid w:val="00CD0823"/>
    <w:rsid w:val="00CD0881"/>
    <w:rsid w:val="00CD09F4"/>
    <w:rsid w:val="00CD0A27"/>
    <w:rsid w:val="00CD0A63"/>
    <w:rsid w:val="00CD0CFC"/>
    <w:rsid w:val="00CD0D81"/>
    <w:rsid w:val="00CD0E5B"/>
    <w:rsid w:val="00CD1083"/>
    <w:rsid w:val="00CD15E4"/>
    <w:rsid w:val="00CD16FB"/>
    <w:rsid w:val="00CD2086"/>
    <w:rsid w:val="00CD21B1"/>
    <w:rsid w:val="00CD2424"/>
    <w:rsid w:val="00CD249B"/>
    <w:rsid w:val="00CD256E"/>
    <w:rsid w:val="00CD2806"/>
    <w:rsid w:val="00CD295F"/>
    <w:rsid w:val="00CD2970"/>
    <w:rsid w:val="00CD2B3D"/>
    <w:rsid w:val="00CD2CCE"/>
    <w:rsid w:val="00CD2D4B"/>
    <w:rsid w:val="00CD2F5D"/>
    <w:rsid w:val="00CD2F8A"/>
    <w:rsid w:val="00CD3000"/>
    <w:rsid w:val="00CD32FA"/>
    <w:rsid w:val="00CD334A"/>
    <w:rsid w:val="00CD3360"/>
    <w:rsid w:val="00CD3804"/>
    <w:rsid w:val="00CD3A0A"/>
    <w:rsid w:val="00CD3BEF"/>
    <w:rsid w:val="00CD3C66"/>
    <w:rsid w:val="00CD3E33"/>
    <w:rsid w:val="00CD3ECA"/>
    <w:rsid w:val="00CD3FEF"/>
    <w:rsid w:val="00CD40C4"/>
    <w:rsid w:val="00CD4283"/>
    <w:rsid w:val="00CD4321"/>
    <w:rsid w:val="00CD43A9"/>
    <w:rsid w:val="00CD43E7"/>
    <w:rsid w:val="00CD4751"/>
    <w:rsid w:val="00CD49F3"/>
    <w:rsid w:val="00CD4F5F"/>
    <w:rsid w:val="00CD5130"/>
    <w:rsid w:val="00CD534D"/>
    <w:rsid w:val="00CD548E"/>
    <w:rsid w:val="00CD57B8"/>
    <w:rsid w:val="00CD5B0E"/>
    <w:rsid w:val="00CD5BDD"/>
    <w:rsid w:val="00CD5D7E"/>
    <w:rsid w:val="00CD5ED6"/>
    <w:rsid w:val="00CD61F4"/>
    <w:rsid w:val="00CD623A"/>
    <w:rsid w:val="00CD6245"/>
    <w:rsid w:val="00CD62E7"/>
    <w:rsid w:val="00CD658F"/>
    <w:rsid w:val="00CD65E7"/>
    <w:rsid w:val="00CD6680"/>
    <w:rsid w:val="00CD6682"/>
    <w:rsid w:val="00CD6A37"/>
    <w:rsid w:val="00CD6A4B"/>
    <w:rsid w:val="00CD6E21"/>
    <w:rsid w:val="00CD6F30"/>
    <w:rsid w:val="00CD703D"/>
    <w:rsid w:val="00CD72AA"/>
    <w:rsid w:val="00CD7A96"/>
    <w:rsid w:val="00CD7BC8"/>
    <w:rsid w:val="00CD7C5F"/>
    <w:rsid w:val="00CD7E97"/>
    <w:rsid w:val="00CE0022"/>
    <w:rsid w:val="00CE0060"/>
    <w:rsid w:val="00CE017C"/>
    <w:rsid w:val="00CE01D2"/>
    <w:rsid w:val="00CE02EC"/>
    <w:rsid w:val="00CE0808"/>
    <w:rsid w:val="00CE0C10"/>
    <w:rsid w:val="00CE0C81"/>
    <w:rsid w:val="00CE0E70"/>
    <w:rsid w:val="00CE11F0"/>
    <w:rsid w:val="00CE1344"/>
    <w:rsid w:val="00CE1391"/>
    <w:rsid w:val="00CE140D"/>
    <w:rsid w:val="00CE16B3"/>
    <w:rsid w:val="00CE18A6"/>
    <w:rsid w:val="00CE1953"/>
    <w:rsid w:val="00CE1FA2"/>
    <w:rsid w:val="00CE1FC0"/>
    <w:rsid w:val="00CE2065"/>
    <w:rsid w:val="00CE219A"/>
    <w:rsid w:val="00CE23B6"/>
    <w:rsid w:val="00CE23CA"/>
    <w:rsid w:val="00CE24F1"/>
    <w:rsid w:val="00CE26AC"/>
    <w:rsid w:val="00CE29E4"/>
    <w:rsid w:val="00CE2A14"/>
    <w:rsid w:val="00CE2C57"/>
    <w:rsid w:val="00CE2D01"/>
    <w:rsid w:val="00CE2F27"/>
    <w:rsid w:val="00CE2FCD"/>
    <w:rsid w:val="00CE3061"/>
    <w:rsid w:val="00CE31FA"/>
    <w:rsid w:val="00CE3213"/>
    <w:rsid w:val="00CE3975"/>
    <w:rsid w:val="00CE3A80"/>
    <w:rsid w:val="00CE3AF0"/>
    <w:rsid w:val="00CE3B08"/>
    <w:rsid w:val="00CE3ED4"/>
    <w:rsid w:val="00CE4021"/>
    <w:rsid w:val="00CE4046"/>
    <w:rsid w:val="00CE41ED"/>
    <w:rsid w:val="00CE42AB"/>
    <w:rsid w:val="00CE42D0"/>
    <w:rsid w:val="00CE42FD"/>
    <w:rsid w:val="00CE4390"/>
    <w:rsid w:val="00CE44B1"/>
    <w:rsid w:val="00CE46D6"/>
    <w:rsid w:val="00CE491C"/>
    <w:rsid w:val="00CE4B23"/>
    <w:rsid w:val="00CE4DD3"/>
    <w:rsid w:val="00CE4FBF"/>
    <w:rsid w:val="00CE5052"/>
    <w:rsid w:val="00CE5077"/>
    <w:rsid w:val="00CE507B"/>
    <w:rsid w:val="00CE5174"/>
    <w:rsid w:val="00CE5180"/>
    <w:rsid w:val="00CE5319"/>
    <w:rsid w:val="00CE5389"/>
    <w:rsid w:val="00CE5562"/>
    <w:rsid w:val="00CE5607"/>
    <w:rsid w:val="00CE564B"/>
    <w:rsid w:val="00CE5921"/>
    <w:rsid w:val="00CE5924"/>
    <w:rsid w:val="00CE5CB4"/>
    <w:rsid w:val="00CE5CED"/>
    <w:rsid w:val="00CE5D8F"/>
    <w:rsid w:val="00CE5EDB"/>
    <w:rsid w:val="00CE601D"/>
    <w:rsid w:val="00CE61C9"/>
    <w:rsid w:val="00CE61D6"/>
    <w:rsid w:val="00CE6226"/>
    <w:rsid w:val="00CE62BF"/>
    <w:rsid w:val="00CE6393"/>
    <w:rsid w:val="00CE63FA"/>
    <w:rsid w:val="00CE6417"/>
    <w:rsid w:val="00CE6481"/>
    <w:rsid w:val="00CE64AD"/>
    <w:rsid w:val="00CE6542"/>
    <w:rsid w:val="00CE6597"/>
    <w:rsid w:val="00CE6844"/>
    <w:rsid w:val="00CE687A"/>
    <w:rsid w:val="00CE687B"/>
    <w:rsid w:val="00CE6AF2"/>
    <w:rsid w:val="00CE6C04"/>
    <w:rsid w:val="00CE6C6C"/>
    <w:rsid w:val="00CE6E74"/>
    <w:rsid w:val="00CE71E8"/>
    <w:rsid w:val="00CE733F"/>
    <w:rsid w:val="00CE73F9"/>
    <w:rsid w:val="00CE74BA"/>
    <w:rsid w:val="00CE7511"/>
    <w:rsid w:val="00CE7668"/>
    <w:rsid w:val="00CE7788"/>
    <w:rsid w:val="00CE798B"/>
    <w:rsid w:val="00CE7AEA"/>
    <w:rsid w:val="00CE7D08"/>
    <w:rsid w:val="00CE7D5E"/>
    <w:rsid w:val="00CE7F08"/>
    <w:rsid w:val="00CE7F34"/>
    <w:rsid w:val="00CF06E8"/>
    <w:rsid w:val="00CF074B"/>
    <w:rsid w:val="00CF081A"/>
    <w:rsid w:val="00CF08A1"/>
    <w:rsid w:val="00CF08A5"/>
    <w:rsid w:val="00CF0FBA"/>
    <w:rsid w:val="00CF11A7"/>
    <w:rsid w:val="00CF1322"/>
    <w:rsid w:val="00CF1525"/>
    <w:rsid w:val="00CF16F1"/>
    <w:rsid w:val="00CF195F"/>
    <w:rsid w:val="00CF1FDF"/>
    <w:rsid w:val="00CF2132"/>
    <w:rsid w:val="00CF22D5"/>
    <w:rsid w:val="00CF2425"/>
    <w:rsid w:val="00CF2D4A"/>
    <w:rsid w:val="00CF2D4D"/>
    <w:rsid w:val="00CF3051"/>
    <w:rsid w:val="00CF3052"/>
    <w:rsid w:val="00CF322F"/>
    <w:rsid w:val="00CF33B4"/>
    <w:rsid w:val="00CF3523"/>
    <w:rsid w:val="00CF3E8C"/>
    <w:rsid w:val="00CF41CC"/>
    <w:rsid w:val="00CF4415"/>
    <w:rsid w:val="00CF4500"/>
    <w:rsid w:val="00CF4509"/>
    <w:rsid w:val="00CF47B1"/>
    <w:rsid w:val="00CF485B"/>
    <w:rsid w:val="00CF492D"/>
    <w:rsid w:val="00CF49CF"/>
    <w:rsid w:val="00CF4B5D"/>
    <w:rsid w:val="00CF4CA3"/>
    <w:rsid w:val="00CF4E55"/>
    <w:rsid w:val="00CF4F62"/>
    <w:rsid w:val="00CF5039"/>
    <w:rsid w:val="00CF5153"/>
    <w:rsid w:val="00CF565E"/>
    <w:rsid w:val="00CF5C1B"/>
    <w:rsid w:val="00CF5F68"/>
    <w:rsid w:val="00CF6197"/>
    <w:rsid w:val="00CF61A2"/>
    <w:rsid w:val="00CF61C7"/>
    <w:rsid w:val="00CF626C"/>
    <w:rsid w:val="00CF6548"/>
    <w:rsid w:val="00CF6549"/>
    <w:rsid w:val="00CF6687"/>
    <w:rsid w:val="00CF66F6"/>
    <w:rsid w:val="00CF67DC"/>
    <w:rsid w:val="00CF6963"/>
    <w:rsid w:val="00CF6BC8"/>
    <w:rsid w:val="00CF6C21"/>
    <w:rsid w:val="00CF6CF1"/>
    <w:rsid w:val="00CF6D1E"/>
    <w:rsid w:val="00CF6FAA"/>
    <w:rsid w:val="00CF7456"/>
    <w:rsid w:val="00CF76F0"/>
    <w:rsid w:val="00CF779C"/>
    <w:rsid w:val="00CF77B7"/>
    <w:rsid w:val="00CF782B"/>
    <w:rsid w:val="00CF7923"/>
    <w:rsid w:val="00CF792D"/>
    <w:rsid w:val="00CF794F"/>
    <w:rsid w:val="00CF7CA4"/>
    <w:rsid w:val="00CF7D1D"/>
    <w:rsid w:val="00CF7D7B"/>
    <w:rsid w:val="00CF7F64"/>
    <w:rsid w:val="00D00097"/>
    <w:rsid w:val="00D000B4"/>
    <w:rsid w:val="00D0014B"/>
    <w:rsid w:val="00D002BC"/>
    <w:rsid w:val="00D00310"/>
    <w:rsid w:val="00D00403"/>
    <w:rsid w:val="00D009FB"/>
    <w:rsid w:val="00D00A2C"/>
    <w:rsid w:val="00D00BF0"/>
    <w:rsid w:val="00D00CF6"/>
    <w:rsid w:val="00D00DE1"/>
    <w:rsid w:val="00D00F53"/>
    <w:rsid w:val="00D011D0"/>
    <w:rsid w:val="00D01315"/>
    <w:rsid w:val="00D016D2"/>
    <w:rsid w:val="00D018B6"/>
    <w:rsid w:val="00D019CE"/>
    <w:rsid w:val="00D01B4D"/>
    <w:rsid w:val="00D01EF6"/>
    <w:rsid w:val="00D01F43"/>
    <w:rsid w:val="00D01FA7"/>
    <w:rsid w:val="00D0205E"/>
    <w:rsid w:val="00D020A5"/>
    <w:rsid w:val="00D02190"/>
    <w:rsid w:val="00D0252A"/>
    <w:rsid w:val="00D02575"/>
    <w:rsid w:val="00D02695"/>
    <w:rsid w:val="00D0297D"/>
    <w:rsid w:val="00D02D02"/>
    <w:rsid w:val="00D02D52"/>
    <w:rsid w:val="00D02DA0"/>
    <w:rsid w:val="00D02DE3"/>
    <w:rsid w:val="00D03109"/>
    <w:rsid w:val="00D0315E"/>
    <w:rsid w:val="00D03233"/>
    <w:rsid w:val="00D03625"/>
    <w:rsid w:val="00D03697"/>
    <w:rsid w:val="00D0369F"/>
    <w:rsid w:val="00D036AC"/>
    <w:rsid w:val="00D037B0"/>
    <w:rsid w:val="00D0388B"/>
    <w:rsid w:val="00D03B44"/>
    <w:rsid w:val="00D03CFF"/>
    <w:rsid w:val="00D03F5F"/>
    <w:rsid w:val="00D04006"/>
    <w:rsid w:val="00D04179"/>
    <w:rsid w:val="00D04456"/>
    <w:rsid w:val="00D046C9"/>
    <w:rsid w:val="00D049DE"/>
    <w:rsid w:val="00D04AA1"/>
    <w:rsid w:val="00D04B81"/>
    <w:rsid w:val="00D04B99"/>
    <w:rsid w:val="00D04BF0"/>
    <w:rsid w:val="00D04D67"/>
    <w:rsid w:val="00D04E53"/>
    <w:rsid w:val="00D04E55"/>
    <w:rsid w:val="00D04FAC"/>
    <w:rsid w:val="00D05152"/>
    <w:rsid w:val="00D05314"/>
    <w:rsid w:val="00D05428"/>
    <w:rsid w:val="00D0574F"/>
    <w:rsid w:val="00D05934"/>
    <w:rsid w:val="00D05935"/>
    <w:rsid w:val="00D059BB"/>
    <w:rsid w:val="00D05D40"/>
    <w:rsid w:val="00D0604D"/>
    <w:rsid w:val="00D0608E"/>
    <w:rsid w:val="00D06158"/>
    <w:rsid w:val="00D06552"/>
    <w:rsid w:val="00D0657A"/>
    <w:rsid w:val="00D065FF"/>
    <w:rsid w:val="00D0661E"/>
    <w:rsid w:val="00D06677"/>
    <w:rsid w:val="00D0691F"/>
    <w:rsid w:val="00D06AA3"/>
    <w:rsid w:val="00D06CE9"/>
    <w:rsid w:val="00D06D8C"/>
    <w:rsid w:val="00D06EEE"/>
    <w:rsid w:val="00D06FBC"/>
    <w:rsid w:val="00D0701B"/>
    <w:rsid w:val="00D07148"/>
    <w:rsid w:val="00D07549"/>
    <w:rsid w:val="00D075A6"/>
    <w:rsid w:val="00D075DE"/>
    <w:rsid w:val="00D07746"/>
    <w:rsid w:val="00D07D00"/>
    <w:rsid w:val="00D07D76"/>
    <w:rsid w:val="00D103E1"/>
    <w:rsid w:val="00D10576"/>
    <w:rsid w:val="00D106B4"/>
    <w:rsid w:val="00D1078A"/>
    <w:rsid w:val="00D108AA"/>
    <w:rsid w:val="00D10E12"/>
    <w:rsid w:val="00D10E95"/>
    <w:rsid w:val="00D10FCB"/>
    <w:rsid w:val="00D1102B"/>
    <w:rsid w:val="00D11545"/>
    <w:rsid w:val="00D117F0"/>
    <w:rsid w:val="00D11980"/>
    <w:rsid w:val="00D11C42"/>
    <w:rsid w:val="00D12089"/>
    <w:rsid w:val="00D12373"/>
    <w:rsid w:val="00D12417"/>
    <w:rsid w:val="00D1255C"/>
    <w:rsid w:val="00D12885"/>
    <w:rsid w:val="00D12A25"/>
    <w:rsid w:val="00D12ADF"/>
    <w:rsid w:val="00D12CEB"/>
    <w:rsid w:val="00D12F41"/>
    <w:rsid w:val="00D130C5"/>
    <w:rsid w:val="00D1340E"/>
    <w:rsid w:val="00D13896"/>
    <w:rsid w:val="00D1392A"/>
    <w:rsid w:val="00D13A15"/>
    <w:rsid w:val="00D13B38"/>
    <w:rsid w:val="00D13C90"/>
    <w:rsid w:val="00D13FF1"/>
    <w:rsid w:val="00D140D8"/>
    <w:rsid w:val="00D14136"/>
    <w:rsid w:val="00D14398"/>
    <w:rsid w:val="00D147C2"/>
    <w:rsid w:val="00D14808"/>
    <w:rsid w:val="00D14888"/>
    <w:rsid w:val="00D14A11"/>
    <w:rsid w:val="00D14D73"/>
    <w:rsid w:val="00D14DE4"/>
    <w:rsid w:val="00D14E03"/>
    <w:rsid w:val="00D14ECE"/>
    <w:rsid w:val="00D14F9B"/>
    <w:rsid w:val="00D150D1"/>
    <w:rsid w:val="00D1519B"/>
    <w:rsid w:val="00D1521D"/>
    <w:rsid w:val="00D1536B"/>
    <w:rsid w:val="00D15488"/>
    <w:rsid w:val="00D154CE"/>
    <w:rsid w:val="00D15592"/>
    <w:rsid w:val="00D155B3"/>
    <w:rsid w:val="00D158BD"/>
    <w:rsid w:val="00D15AC2"/>
    <w:rsid w:val="00D15B91"/>
    <w:rsid w:val="00D16004"/>
    <w:rsid w:val="00D16216"/>
    <w:rsid w:val="00D162FC"/>
    <w:rsid w:val="00D16350"/>
    <w:rsid w:val="00D16507"/>
    <w:rsid w:val="00D16655"/>
    <w:rsid w:val="00D16806"/>
    <w:rsid w:val="00D16F66"/>
    <w:rsid w:val="00D1708D"/>
    <w:rsid w:val="00D17221"/>
    <w:rsid w:val="00D17692"/>
    <w:rsid w:val="00D17769"/>
    <w:rsid w:val="00D17C84"/>
    <w:rsid w:val="00D17CAF"/>
    <w:rsid w:val="00D17FED"/>
    <w:rsid w:val="00D2075E"/>
    <w:rsid w:val="00D208D1"/>
    <w:rsid w:val="00D20AC1"/>
    <w:rsid w:val="00D20C6C"/>
    <w:rsid w:val="00D2101C"/>
    <w:rsid w:val="00D21119"/>
    <w:rsid w:val="00D2115E"/>
    <w:rsid w:val="00D21161"/>
    <w:rsid w:val="00D2136F"/>
    <w:rsid w:val="00D21501"/>
    <w:rsid w:val="00D21BA0"/>
    <w:rsid w:val="00D21EED"/>
    <w:rsid w:val="00D21F50"/>
    <w:rsid w:val="00D21FB2"/>
    <w:rsid w:val="00D22000"/>
    <w:rsid w:val="00D2216C"/>
    <w:rsid w:val="00D2222A"/>
    <w:rsid w:val="00D224BE"/>
    <w:rsid w:val="00D226A2"/>
    <w:rsid w:val="00D22744"/>
    <w:rsid w:val="00D227A9"/>
    <w:rsid w:val="00D227ED"/>
    <w:rsid w:val="00D227FE"/>
    <w:rsid w:val="00D22810"/>
    <w:rsid w:val="00D2284F"/>
    <w:rsid w:val="00D22A10"/>
    <w:rsid w:val="00D22BAA"/>
    <w:rsid w:val="00D22C66"/>
    <w:rsid w:val="00D22DB6"/>
    <w:rsid w:val="00D22FDF"/>
    <w:rsid w:val="00D23087"/>
    <w:rsid w:val="00D233F4"/>
    <w:rsid w:val="00D2397F"/>
    <w:rsid w:val="00D23AAC"/>
    <w:rsid w:val="00D23CB8"/>
    <w:rsid w:val="00D23CD0"/>
    <w:rsid w:val="00D23CEB"/>
    <w:rsid w:val="00D23D9A"/>
    <w:rsid w:val="00D2436A"/>
    <w:rsid w:val="00D2446E"/>
    <w:rsid w:val="00D2450D"/>
    <w:rsid w:val="00D245B2"/>
    <w:rsid w:val="00D249AC"/>
    <w:rsid w:val="00D24B28"/>
    <w:rsid w:val="00D24B59"/>
    <w:rsid w:val="00D24D21"/>
    <w:rsid w:val="00D25073"/>
    <w:rsid w:val="00D252B0"/>
    <w:rsid w:val="00D252C2"/>
    <w:rsid w:val="00D253E3"/>
    <w:rsid w:val="00D254B1"/>
    <w:rsid w:val="00D25563"/>
    <w:rsid w:val="00D25763"/>
    <w:rsid w:val="00D2589D"/>
    <w:rsid w:val="00D262B1"/>
    <w:rsid w:val="00D26437"/>
    <w:rsid w:val="00D26689"/>
    <w:rsid w:val="00D266E8"/>
    <w:rsid w:val="00D268F8"/>
    <w:rsid w:val="00D26A7E"/>
    <w:rsid w:val="00D2710A"/>
    <w:rsid w:val="00D27180"/>
    <w:rsid w:val="00D27383"/>
    <w:rsid w:val="00D2741A"/>
    <w:rsid w:val="00D27532"/>
    <w:rsid w:val="00D27536"/>
    <w:rsid w:val="00D2770B"/>
    <w:rsid w:val="00D2773D"/>
    <w:rsid w:val="00D279A3"/>
    <w:rsid w:val="00D27B9B"/>
    <w:rsid w:val="00D27C08"/>
    <w:rsid w:val="00D27C42"/>
    <w:rsid w:val="00D27C7D"/>
    <w:rsid w:val="00D27D08"/>
    <w:rsid w:val="00D27D10"/>
    <w:rsid w:val="00D27D5A"/>
    <w:rsid w:val="00D27FEC"/>
    <w:rsid w:val="00D27FFA"/>
    <w:rsid w:val="00D3015B"/>
    <w:rsid w:val="00D301F8"/>
    <w:rsid w:val="00D3020F"/>
    <w:rsid w:val="00D30482"/>
    <w:rsid w:val="00D305DC"/>
    <w:rsid w:val="00D30845"/>
    <w:rsid w:val="00D30955"/>
    <w:rsid w:val="00D30995"/>
    <w:rsid w:val="00D30B2A"/>
    <w:rsid w:val="00D30B37"/>
    <w:rsid w:val="00D30B53"/>
    <w:rsid w:val="00D30B8E"/>
    <w:rsid w:val="00D31197"/>
    <w:rsid w:val="00D3133A"/>
    <w:rsid w:val="00D313D1"/>
    <w:rsid w:val="00D31437"/>
    <w:rsid w:val="00D31668"/>
    <w:rsid w:val="00D31744"/>
    <w:rsid w:val="00D3196A"/>
    <w:rsid w:val="00D319DE"/>
    <w:rsid w:val="00D31BCB"/>
    <w:rsid w:val="00D31E65"/>
    <w:rsid w:val="00D31FB5"/>
    <w:rsid w:val="00D32052"/>
    <w:rsid w:val="00D32083"/>
    <w:rsid w:val="00D321BD"/>
    <w:rsid w:val="00D327E9"/>
    <w:rsid w:val="00D32AF2"/>
    <w:rsid w:val="00D32C95"/>
    <w:rsid w:val="00D32D2C"/>
    <w:rsid w:val="00D32D59"/>
    <w:rsid w:val="00D32E50"/>
    <w:rsid w:val="00D3310C"/>
    <w:rsid w:val="00D33278"/>
    <w:rsid w:val="00D33292"/>
    <w:rsid w:val="00D33563"/>
    <w:rsid w:val="00D337C7"/>
    <w:rsid w:val="00D33938"/>
    <w:rsid w:val="00D3394F"/>
    <w:rsid w:val="00D339D4"/>
    <w:rsid w:val="00D33B77"/>
    <w:rsid w:val="00D33BEE"/>
    <w:rsid w:val="00D33CF9"/>
    <w:rsid w:val="00D33DE1"/>
    <w:rsid w:val="00D341D5"/>
    <w:rsid w:val="00D34375"/>
    <w:rsid w:val="00D34432"/>
    <w:rsid w:val="00D34458"/>
    <w:rsid w:val="00D3466D"/>
    <w:rsid w:val="00D348FE"/>
    <w:rsid w:val="00D34A4C"/>
    <w:rsid w:val="00D34C07"/>
    <w:rsid w:val="00D34E1B"/>
    <w:rsid w:val="00D34EB3"/>
    <w:rsid w:val="00D35264"/>
    <w:rsid w:val="00D35493"/>
    <w:rsid w:val="00D35611"/>
    <w:rsid w:val="00D3561C"/>
    <w:rsid w:val="00D35707"/>
    <w:rsid w:val="00D358AD"/>
    <w:rsid w:val="00D35993"/>
    <w:rsid w:val="00D35A46"/>
    <w:rsid w:val="00D35C40"/>
    <w:rsid w:val="00D35E24"/>
    <w:rsid w:val="00D35FDD"/>
    <w:rsid w:val="00D3609A"/>
    <w:rsid w:val="00D3609E"/>
    <w:rsid w:val="00D36159"/>
    <w:rsid w:val="00D363EC"/>
    <w:rsid w:val="00D3641D"/>
    <w:rsid w:val="00D365B1"/>
    <w:rsid w:val="00D366EB"/>
    <w:rsid w:val="00D3692B"/>
    <w:rsid w:val="00D36A40"/>
    <w:rsid w:val="00D36A88"/>
    <w:rsid w:val="00D36B2C"/>
    <w:rsid w:val="00D36B78"/>
    <w:rsid w:val="00D36C66"/>
    <w:rsid w:val="00D36C9A"/>
    <w:rsid w:val="00D36CBE"/>
    <w:rsid w:val="00D36D56"/>
    <w:rsid w:val="00D36D57"/>
    <w:rsid w:val="00D36D97"/>
    <w:rsid w:val="00D36F39"/>
    <w:rsid w:val="00D36FF9"/>
    <w:rsid w:val="00D370BD"/>
    <w:rsid w:val="00D37105"/>
    <w:rsid w:val="00D371F4"/>
    <w:rsid w:val="00D372DF"/>
    <w:rsid w:val="00D3754E"/>
    <w:rsid w:val="00D37666"/>
    <w:rsid w:val="00D376BE"/>
    <w:rsid w:val="00D376C8"/>
    <w:rsid w:val="00D3788D"/>
    <w:rsid w:val="00D37A1E"/>
    <w:rsid w:val="00D37A72"/>
    <w:rsid w:val="00D37A97"/>
    <w:rsid w:val="00D37B76"/>
    <w:rsid w:val="00D37C92"/>
    <w:rsid w:val="00D37D07"/>
    <w:rsid w:val="00D37E98"/>
    <w:rsid w:val="00D37EE3"/>
    <w:rsid w:val="00D37FA5"/>
    <w:rsid w:val="00D40078"/>
    <w:rsid w:val="00D401C5"/>
    <w:rsid w:val="00D40461"/>
    <w:rsid w:val="00D40730"/>
    <w:rsid w:val="00D40A37"/>
    <w:rsid w:val="00D40A81"/>
    <w:rsid w:val="00D40BB2"/>
    <w:rsid w:val="00D40CFD"/>
    <w:rsid w:val="00D40E35"/>
    <w:rsid w:val="00D40EB6"/>
    <w:rsid w:val="00D40EC4"/>
    <w:rsid w:val="00D40F0E"/>
    <w:rsid w:val="00D40FD9"/>
    <w:rsid w:val="00D41251"/>
    <w:rsid w:val="00D41497"/>
    <w:rsid w:val="00D41521"/>
    <w:rsid w:val="00D41670"/>
    <w:rsid w:val="00D418EF"/>
    <w:rsid w:val="00D41929"/>
    <w:rsid w:val="00D41F82"/>
    <w:rsid w:val="00D42200"/>
    <w:rsid w:val="00D42756"/>
    <w:rsid w:val="00D4282E"/>
    <w:rsid w:val="00D429AC"/>
    <w:rsid w:val="00D42B6A"/>
    <w:rsid w:val="00D42C9A"/>
    <w:rsid w:val="00D42CE3"/>
    <w:rsid w:val="00D42D3D"/>
    <w:rsid w:val="00D42E8C"/>
    <w:rsid w:val="00D42F86"/>
    <w:rsid w:val="00D431E0"/>
    <w:rsid w:val="00D43310"/>
    <w:rsid w:val="00D435E6"/>
    <w:rsid w:val="00D43788"/>
    <w:rsid w:val="00D4386B"/>
    <w:rsid w:val="00D43A26"/>
    <w:rsid w:val="00D43B29"/>
    <w:rsid w:val="00D43C26"/>
    <w:rsid w:val="00D43D57"/>
    <w:rsid w:val="00D43E45"/>
    <w:rsid w:val="00D43EC2"/>
    <w:rsid w:val="00D44007"/>
    <w:rsid w:val="00D4407D"/>
    <w:rsid w:val="00D4430E"/>
    <w:rsid w:val="00D4445F"/>
    <w:rsid w:val="00D445BB"/>
    <w:rsid w:val="00D4464E"/>
    <w:rsid w:val="00D44970"/>
    <w:rsid w:val="00D44F69"/>
    <w:rsid w:val="00D44F88"/>
    <w:rsid w:val="00D4502B"/>
    <w:rsid w:val="00D452D6"/>
    <w:rsid w:val="00D45570"/>
    <w:rsid w:val="00D45580"/>
    <w:rsid w:val="00D455F0"/>
    <w:rsid w:val="00D45717"/>
    <w:rsid w:val="00D457D9"/>
    <w:rsid w:val="00D45836"/>
    <w:rsid w:val="00D458E9"/>
    <w:rsid w:val="00D45D32"/>
    <w:rsid w:val="00D46317"/>
    <w:rsid w:val="00D463BC"/>
    <w:rsid w:val="00D46AB6"/>
    <w:rsid w:val="00D46B2D"/>
    <w:rsid w:val="00D46BCB"/>
    <w:rsid w:val="00D46C63"/>
    <w:rsid w:val="00D46C8F"/>
    <w:rsid w:val="00D46FCD"/>
    <w:rsid w:val="00D47137"/>
    <w:rsid w:val="00D471A5"/>
    <w:rsid w:val="00D477F6"/>
    <w:rsid w:val="00D47922"/>
    <w:rsid w:val="00D47B5E"/>
    <w:rsid w:val="00D50221"/>
    <w:rsid w:val="00D50438"/>
    <w:rsid w:val="00D50BC5"/>
    <w:rsid w:val="00D50BF0"/>
    <w:rsid w:val="00D50CEC"/>
    <w:rsid w:val="00D50E26"/>
    <w:rsid w:val="00D50F6B"/>
    <w:rsid w:val="00D512C6"/>
    <w:rsid w:val="00D513FA"/>
    <w:rsid w:val="00D515F7"/>
    <w:rsid w:val="00D5160B"/>
    <w:rsid w:val="00D517EF"/>
    <w:rsid w:val="00D51842"/>
    <w:rsid w:val="00D51910"/>
    <w:rsid w:val="00D51976"/>
    <w:rsid w:val="00D51AB5"/>
    <w:rsid w:val="00D51CEA"/>
    <w:rsid w:val="00D51D57"/>
    <w:rsid w:val="00D51F9C"/>
    <w:rsid w:val="00D52158"/>
    <w:rsid w:val="00D52218"/>
    <w:rsid w:val="00D5236F"/>
    <w:rsid w:val="00D526F5"/>
    <w:rsid w:val="00D527A7"/>
    <w:rsid w:val="00D5283A"/>
    <w:rsid w:val="00D52A37"/>
    <w:rsid w:val="00D52C31"/>
    <w:rsid w:val="00D5326D"/>
    <w:rsid w:val="00D5327F"/>
    <w:rsid w:val="00D5342C"/>
    <w:rsid w:val="00D5345F"/>
    <w:rsid w:val="00D5360E"/>
    <w:rsid w:val="00D5368E"/>
    <w:rsid w:val="00D536B2"/>
    <w:rsid w:val="00D53761"/>
    <w:rsid w:val="00D5389F"/>
    <w:rsid w:val="00D53A8C"/>
    <w:rsid w:val="00D53AEC"/>
    <w:rsid w:val="00D53AF7"/>
    <w:rsid w:val="00D53DA7"/>
    <w:rsid w:val="00D53E7E"/>
    <w:rsid w:val="00D5412E"/>
    <w:rsid w:val="00D54375"/>
    <w:rsid w:val="00D54534"/>
    <w:rsid w:val="00D545EE"/>
    <w:rsid w:val="00D54649"/>
    <w:rsid w:val="00D54CED"/>
    <w:rsid w:val="00D54EE1"/>
    <w:rsid w:val="00D55026"/>
    <w:rsid w:val="00D5509F"/>
    <w:rsid w:val="00D55171"/>
    <w:rsid w:val="00D551D5"/>
    <w:rsid w:val="00D55365"/>
    <w:rsid w:val="00D553FA"/>
    <w:rsid w:val="00D55479"/>
    <w:rsid w:val="00D554F9"/>
    <w:rsid w:val="00D556DA"/>
    <w:rsid w:val="00D55AA6"/>
    <w:rsid w:val="00D55AD7"/>
    <w:rsid w:val="00D55B6E"/>
    <w:rsid w:val="00D55E39"/>
    <w:rsid w:val="00D55EEF"/>
    <w:rsid w:val="00D56403"/>
    <w:rsid w:val="00D56762"/>
    <w:rsid w:val="00D5677B"/>
    <w:rsid w:val="00D5683A"/>
    <w:rsid w:val="00D56897"/>
    <w:rsid w:val="00D56BF9"/>
    <w:rsid w:val="00D56C10"/>
    <w:rsid w:val="00D56CAC"/>
    <w:rsid w:val="00D56D0A"/>
    <w:rsid w:val="00D56D79"/>
    <w:rsid w:val="00D56D8C"/>
    <w:rsid w:val="00D56F24"/>
    <w:rsid w:val="00D57166"/>
    <w:rsid w:val="00D57304"/>
    <w:rsid w:val="00D575E9"/>
    <w:rsid w:val="00D5768C"/>
    <w:rsid w:val="00D578E7"/>
    <w:rsid w:val="00D579E3"/>
    <w:rsid w:val="00D57C2C"/>
    <w:rsid w:val="00D57D90"/>
    <w:rsid w:val="00D57DE8"/>
    <w:rsid w:val="00D57DF8"/>
    <w:rsid w:val="00D57F1A"/>
    <w:rsid w:val="00D57F4B"/>
    <w:rsid w:val="00D57FEE"/>
    <w:rsid w:val="00D601A8"/>
    <w:rsid w:val="00D60277"/>
    <w:rsid w:val="00D60515"/>
    <w:rsid w:val="00D60525"/>
    <w:rsid w:val="00D60869"/>
    <w:rsid w:val="00D60942"/>
    <w:rsid w:val="00D60B0A"/>
    <w:rsid w:val="00D60BFF"/>
    <w:rsid w:val="00D60C99"/>
    <w:rsid w:val="00D60EB4"/>
    <w:rsid w:val="00D60EF3"/>
    <w:rsid w:val="00D61059"/>
    <w:rsid w:val="00D611D7"/>
    <w:rsid w:val="00D61291"/>
    <w:rsid w:val="00D613FF"/>
    <w:rsid w:val="00D61420"/>
    <w:rsid w:val="00D6150F"/>
    <w:rsid w:val="00D61597"/>
    <w:rsid w:val="00D617D9"/>
    <w:rsid w:val="00D61A47"/>
    <w:rsid w:val="00D61E38"/>
    <w:rsid w:val="00D61E98"/>
    <w:rsid w:val="00D6209D"/>
    <w:rsid w:val="00D621E6"/>
    <w:rsid w:val="00D623A7"/>
    <w:rsid w:val="00D6250C"/>
    <w:rsid w:val="00D625B6"/>
    <w:rsid w:val="00D62659"/>
    <w:rsid w:val="00D629E7"/>
    <w:rsid w:val="00D62A2D"/>
    <w:rsid w:val="00D62A3E"/>
    <w:rsid w:val="00D62AFD"/>
    <w:rsid w:val="00D62EE6"/>
    <w:rsid w:val="00D62F19"/>
    <w:rsid w:val="00D62F51"/>
    <w:rsid w:val="00D6305A"/>
    <w:rsid w:val="00D63341"/>
    <w:rsid w:val="00D633BC"/>
    <w:rsid w:val="00D63888"/>
    <w:rsid w:val="00D639F9"/>
    <w:rsid w:val="00D63D87"/>
    <w:rsid w:val="00D63E2F"/>
    <w:rsid w:val="00D63E4A"/>
    <w:rsid w:val="00D64053"/>
    <w:rsid w:val="00D64205"/>
    <w:rsid w:val="00D64665"/>
    <w:rsid w:val="00D64683"/>
    <w:rsid w:val="00D647CB"/>
    <w:rsid w:val="00D64835"/>
    <w:rsid w:val="00D64872"/>
    <w:rsid w:val="00D6492A"/>
    <w:rsid w:val="00D64957"/>
    <w:rsid w:val="00D6498E"/>
    <w:rsid w:val="00D64E07"/>
    <w:rsid w:val="00D64FF9"/>
    <w:rsid w:val="00D65161"/>
    <w:rsid w:val="00D65315"/>
    <w:rsid w:val="00D65320"/>
    <w:rsid w:val="00D65377"/>
    <w:rsid w:val="00D654E7"/>
    <w:rsid w:val="00D657C6"/>
    <w:rsid w:val="00D65B68"/>
    <w:rsid w:val="00D65B6C"/>
    <w:rsid w:val="00D65FD5"/>
    <w:rsid w:val="00D6621B"/>
    <w:rsid w:val="00D6662E"/>
    <w:rsid w:val="00D66C3F"/>
    <w:rsid w:val="00D66C81"/>
    <w:rsid w:val="00D66E49"/>
    <w:rsid w:val="00D66F2E"/>
    <w:rsid w:val="00D67097"/>
    <w:rsid w:val="00D670E3"/>
    <w:rsid w:val="00D672DC"/>
    <w:rsid w:val="00D67311"/>
    <w:rsid w:val="00D674A6"/>
    <w:rsid w:val="00D6764A"/>
    <w:rsid w:val="00D6769E"/>
    <w:rsid w:val="00D676F3"/>
    <w:rsid w:val="00D67757"/>
    <w:rsid w:val="00D678FC"/>
    <w:rsid w:val="00D67B41"/>
    <w:rsid w:val="00D67D13"/>
    <w:rsid w:val="00D67D27"/>
    <w:rsid w:val="00D67F36"/>
    <w:rsid w:val="00D703A9"/>
    <w:rsid w:val="00D70488"/>
    <w:rsid w:val="00D704A2"/>
    <w:rsid w:val="00D7067A"/>
    <w:rsid w:val="00D70719"/>
    <w:rsid w:val="00D70739"/>
    <w:rsid w:val="00D7080B"/>
    <w:rsid w:val="00D70A9A"/>
    <w:rsid w:val="00D70BCC"/>
    <w:rsid w:val="00D70BE4"/>
    <w:rsid w:val="00D70D61"/>
    <w:rsid w:val="00D70FAD"/>
    <w:rsid w:val="00D7108A"/>
    <w:rsid w:val="00D710C4"/>
    <w:rsid w:val="00D710CC"/>
    <w:rsid w:val="00D71144"/>
    <w:rsid w:val="00D714E3"/>
    <w:rsid w:val="00D71D62"/>
    <w:rsid w:val="00D71FC7"/>
    <w:rsid w:val="00D72110"/>
    <w:rsid w:val="00D7230E"/>
    <w:rsid w:val="00D724D8"/>
    <w:rsid w:val="00D7284C"/>
    <w:rsid w:val="00D72BD8"/>
    <w:rsid w:val="00D72C6D"/>
    <w:rsid w:val="00D7329E"/>
    <w:rsid w:val="00D735A5"/>
    <w:rsid w:val="00D7379C"/>
    <w:rsid w:val="00D7391F"/>
    <w:rsid w:val="00D73BCF"/>
    <w:rsid w:val="00D73D79"/>
    <w:rsid w:val="00D73E28"/>
    <w:rsid w:val="00D73EAD"/>
    <w:rsid w:val="00D74236"/>
    <w:rsid w:val="00D74272"/>
    <w:rsid w:val="00D742F6"/>
    <w:rsid w:val="00D7436C"/>
    <w:rsid w:val="00D74523"/>
    <w:rsid w:val="00D748E2"/>
    <w:rsid w:val="00D74B46"/>
    <w:rsid w:val="00D74B9C"/>
    <w:rsid w:val="00D74BAC"/>
    <w:rsid w:val="00D74BF5"/>
    <w:rsid w:val="00D74D18"/>
    <w:rsid w:val="00D74D4D"/>
    <w:rsid w:val="00D74D62"/>
    <w:rsid w:val="00D74DFB"/>
    <w:rsid w:val="00D74E8C"/>
    <w:rsid w:val="00D75020"/>
    <w:rsid w:val="00D75382"/>
    <w:rsid w:val="00D75458"/>
    <w:rsid w:val="00D75854"/>
    <w:rsid w:val="00D75947"/>
    <w:rsid w:val="00D75A1D"/>
    <w:rsid w:val="00D75AA4"/>
    <w:rsid w:val="00D75E92"/>
    <w:rsid w:val="00D76047"/>
    <w:rsid w:val="00D76057"/>
    <w:rsid w:val="00D7628C"/>
    <w:rsid w:val="00D763D0"/>
    <w:rsid w:val="00D76499"/>
    <w:rsid w:val="00D764F3"/>
    <w:rsid w:val="00D765BF"/>
    <w:rsid w:val="00D765D2"/>
    <w:rsid w:val="00D76614"/>
    <w:rsid w:val="00D76658"/>
    <w:rsid w:val="00D766ED"/>
    <w:rsid w:val="00D76854"/>
    <w:rsid w:val="00D76B69"/>
    <w:rsid w:val="00D76CAB"/>
    <w:rsid w:val="00D76CBC"/>
    <w:rsid w:val="00D76FF0"/>
    <w:rsid w:val="00D77130"/>
    <w:rsid w:val="00D77208"/>
    <w:rsid w:val="00D7732F"/>
    <w:rsid w:val="00D77783"/>
    <w:rsid w:val="00D77B72"/>
    <w:rsid w:val="00D77B73"/>
    <w:rsid w:val="00D77F76"/>
    <w:rsid w:val="00D800C3"/>
    <w:rsid w:val="00D80290"/>
    <w:rsid w:val="00D802B2"/>
    <w:rsid w:val="00D80686"/>
    <w:rsid w:val="00D80941"/>
    <w:rsid w:val="00D809A2"/>
    <w:rsid w:val="00D80D53"/>
    <w:rsid w:val="00D80E1E"/>
    <w:rsid w:val="00D80E5A"/>
    <w:rsid w:val="00D80E5E"/>
    <w:rsid w:val="00D80F72"/>
    <w:rsid w:val="00D80FE3"/>
    <w:rsid w:val="00D810E7"/>
    <w:rsid w:val="00D81148"/>
    <w:rsid w:val="00D8116E"/>
    <w:rsid w:val="00D8117C"/>
    <w:rsid w:val="00D8169E"/>
    <w:rsid w:val="00D81755"/>
    <w:rsid w:val="00D81802"/>
    <w:rsid w:val="00D81933"/>
    <w:rsid w:val="00D819CA"/>
    <w:rsid w:val="00D81A21"/>
    <w:rsid w:val="00D81D63"/>
    <w:rsid w:val="00D81E49"/>
    <w:rsid w:val="00D81FC2"/>
    <w:rsid w:val="00D82022"/>
    <w:rsid w:val="00D822CA"/>
    <w:rsid w:val="00D82311"/>
    <w:rsid w:val="00D82449"/>
    <w:rsid w:val="00D825EA"/>
    <w:rsid w:val="00D82622"/>
    <w:rsid w:val="00D82718"/>
    <w:rsid w:val="00D8281B"/>
    <w:rsid w:val="00D828B8"/>
    <w:rsid w:val="00D82940"/>
    <w:rsid w:val="00D82CEC"/>
    <w:rsid w:val="00D82E11"/>
    <w:rsid w:val="00D82E94"/>
    <w:rsid w:val="00D82F35"/>
    <w:rsid w:val="00D83029"/>
    <w:rsid w:val="00D8323B"/>
    <w:rsid w:val="00D832BB"/>
    <w:rsid w:val="00D833D9"/>
    <w:rsid w:val="00D833DA"/>
    <w:rsid w:val="00D8341C"/>
    <w:rsid w:val="00D83425"/>
    <w:rsid w:val="00D83522"/>
    <w:rsid w:val="00D836DB"/>
    <w:rsid w:val="00D83788"/>
    <w:rsid w:val="00D839E7"/>
    <w:rsid w:val="00D83A2A"/>
    <w:rsid w:val="00D83AF4"/>
    <w:rsid w:val="00D83B5A"/>
    <w:rsid w:val="00D83BB2"/>
    <w:rsid w:val="00D83DEB"/>
    <w:rsid w:val="00D83E13"/>
    <w:rsid w:val="00D83FE9"/>
    <w:rsid w:val="00D84388"/>
    <w:rsid w:val="00D844BD"/>
    <w:rsid w:val="00D844F9"/>
    <w:rsid w:val="00D8459A"/>
    <w:rsid w:val="00D8466E"/>
    <w:rsid w:val="00D846C7"/>
    <w:rsid w:val="00D84891"/>
    <w:rsid w:val="00D848D4"/>
    <w:rsid w:val="00D8495A"/>
    <w:rsid w:val="00D84AAF"/>
    <w:rsid w:val="00D84C42"/>
    <w:rsid w:val="00D84C44"/>
    <w:rsid w:val="00D84CF2"/>
    <w:rsid w:val="00D8523E"/>
    <w:rsid w:val="00D852E0"/>
    <w:rsid w:val="00D854CD"/>
    <w:rsid w:val="00D854E6"/>
    <w:rsid w:val="00D8561D"/>
    <w:rsid w:val="00D8592F"/>
    <w:rsid w:val="00D8598B"/>
    <w:rsid w:val="00D85B59"/>
    <w:rsid w:val="00D86232"/>
    <w:rsid w:val="00D86BCF"/>
    <w:rsid w:val="00D86BD6"/>
    <w:rsid w:val="00D86D74"/>
    <w:rsid w:val="00D87025"/>
    <w:rsid w:val="00D87146"/>
    <w:rsid w:val="00D87214"/>
    <w:rsid w:val="00D87274"/>
    <w:rsid w:val="00D87424"/>
    <w:rsid w:val="00D874C1"/>
    <w:rsid w:val="00D878E3"/>
    <w:rsid w:val="00D87A83"/>
    <w:rsid w:val="00D87E3A"/>
    <w:rsid w:val="00D87E63"/>
    <w:rsid w:val="00D87FA9"/>
    <w:rsid w:val="00D90112"/>
    <w:rsid w:val="00D90360"/>
    <w:rsid w:val="00D903FB"/>
    <w:rsid w:val="00D90472"/>
    <w:rsid w:val="00D9051E"/>
    <w:rsid w:val="00D90609"/>
    <w:rsid w:val="00D90734"/>
    <w:rsid w:val="00D90738"/>
    <w:rsid w:val="00D907A5"/>
    <w:rsid w:val="00D90F0C"/>
    <w:rsid w:val="00D9100A"/>
    <w:rsid w:val="00D9120A"/>
    <w:rsid w:val="00D912CC"/>
    <w:rsid w:val="00D91312"/>
    <w:rsid w:val="00D914EA"/>
    <w:rsid w:val="00D915E2"/>
    <w:rsid w:val="00D91712"/>
    <w:rsid w:val="00D91819"/>
    <w:rsid w:val="00D918AD"/>
    <w:rsid w:val="00D91E8D"/>
    <w:rsid w:val="00D91FB2"/>
    <w:rsid w:val="00D92345"/>
    <w:rsid w:val="00D926B7"/>
    <w:rsid w:val="00D927B8"/>
    <w:rsid w:val="00D92871"/>
    <w:rsid w:val="00D92A0F"/>
    <w:rsid w:val="00D92C31"/>
    <w:rsid w:val="00D92C66"/>
    <w:rsid w:val="00D92D7D"/>
    <w:rsid w:val="00D92DE9"/>
    <w:rsid w:val="00D92E14"/>
    <w:rsid w:val="00D92E82"/>
    <w:rsid w:val="00D92FD0"/>
    <w:rsid w:val="00D93035"/>
    <w:rsid w:val="00D932EF"/>
    <w:rsid w:val="00D9338D"/>
    <w:rsid w:val="00D934AA"/>
    <w:rsid w:val="00D934C0"/>
    <w:rsid w:val="00D934E3"/>
    <w:rsid w:val="00D936E1"/>
    <w:rsid w:val="00D936F5"/>
    <w:rsid w:val="00D93701"/>
    <w:rsid w:val="00D9375F"/>
    <w:rsid w:val="00D93EBB"/>
    <w:rsid w:val="00D93FB7"/>
    <w:rsid w:val="00D94244"/>
    <w:rsid w:val="00D942A4"/>
    <w:rsid w:val="00D942CC"/>
    <w:rsid w:val="00D942E7"/>
    <w:rsid w:val="00D942FD"/>
    <w:rsid w:val="00D94762"/>
    <w:rsid w:val="00D947C2"/>
    <w:rsid w:val="00D94973"/>
    <w:rsid w:val="00D94C84"/>
    <w:rsid w:val="00D94C99"/>
    <w:rsid w:val="00D94E37"/>
    <w:rsid w:val="00D94EAA"/>
    <w:rsid w:val="00D94F27"/>
    <w:rsid w:val="00D9514A"/>
    <w:rsid w:val="00D951E7"/>
    <w:rsid w:val="00D954D7"/>
    <w:rsid w:val="00D956F2"/>
    <w:rsid w:val="00D95933"/>
    <w:rsid w:val="00D95A29"/>
    <w:rsid w:val="00D95BE1"/>
    <w:rsid w:val="00D95BE5"/>
    <w:rsid w:val="00D95E39"/>
    <w:rsid w:val="00D95EE0"/>
    <w:rsid w:val="00D9617D"/>
    <w:rsid w:val="00D962A7"/>
    <w:rsid w:val="00D963F7"/>
    <w:rsid w:val="00D9642D"/>
    <w:rsid w:val="00D96513"/>
    <w:rsid w:val="00D965B2"/>
    <w:rsid w:val="00D965EC"/>
    <w:rsid w:val="00D9680B"/>
    <w:rsid w:val="00D96A1D"/>
    <w:rsid w:val="00D96D77"/>
    <w:rsid w:val="00D970BB"/>
    <w:rsid w:val="00D97295"/>
    <w:rsid w:val="00D975A1"/>
    <w:rsid w:val="00D97838"/>
    <w:rsid w:val="00D978D6"/>
    <w:rsid w:val="00D979A4"/>
    <w:rsid w:val="00D97AB0"/>
    <w:rsid w:val="00D97AC1"/>
    <w:rsid w:val="00D97B68"/>
    <w:rsid w:val="00D97E4A"/>
    <w:rsid w:val="00D97EA4"/>
    <w:rsid w:val="00DA0040"/>
    <w:rsid w:val="00DA02D4"/>
    <w:rsid w:val="00DA0ED7"/>
    <w:rsid w:val="00DA0F61"/>
    <w:rsid w:val="00DA1157"/>
    <w:rsid w:val="00DA1171"/>
    <w:rsid w:val="00DA12C3"/>
    <w:rsid w:val="00DA14AB"/>
    <w:rsid w:val="00DA150D"/>
    <w:rsid w:val="00DA15B6"/>
    <w:rsid w:val="00DA163A"/>
    <w:rsid w:val="00DA16AB"/>
    <w:rsid w:val="00DA17A2"/>
    <w:rsid w:val="00DA17D7"/>
    <w:rsid w:val="00DA17E9"/>
    <w:rsid w:val="00DA1842"/>
    <w:rsid w:val="00DA1927"/>
    <w:rsid w:val="00DA1A59"/>
    <w:rsid w:val="00DA1B1C"/>
    <w:rsid w:val="00DA1BEC"/>
    <w:rsid w:val="00DA1C26"/>
    <w:rsid w:val="00DA1CE2"/>
    <w:rsid w:val="00DA1D9C"/>
    <w:rsid w:val="00DA1FC8"/>
    <w:rsid w:val="00DA2196"/>
    <w:rsid w:val="00DA22CA"/>
    <w:rsid w:val="00DA22D4"/>
    <w:rsid w:val="00DA2368"/>
    <w:rsid w:val="00DA263E"/>
    <w:rsid w:val="00DA2704"/>
    <w:rsid w:val="00DA2877"/>
    <w:rsid w:val="00DA2A6E"/>
    <w:rsid w:val="00DA2AC6"/>
    <w:rsid w:val="00DA2BB4"/>
    <w:rsid w:val="00DA2BD5"/>
    <w:rsid w:val="00DA2D54"/>
    <w:rsid w:val="00DA2F3C"/>
    <w:rsid w:val="00DA2F4D"/>
    <w:rsid w:val="00DA2F80"/>
    <w:rsid w:val="00DA308B"/>
    <w:rsid w:val="00DA327C"/>
    <w:rsid w:val="00DA3483"/>
    <w:rsid w:val="00DA353F"/>
    <w:rsid w:val="00DA3673"/>
    <w:rsid w:val="00DA3839"/>
    <w:rsid w:val="00DA3884"/>
    <w:rsid w:val="00DA39E9"/>
    <w:rsid w:val="00DA407C"/>
    <w:rsid w:val="00DA4315"/>
    <w:rsid w:val="00DA451B"/>
    <w:rsid w:val="00DA4556"/>
    <w:rsid w:val="00DA45AA"/>
    <w:rsid w:val="00DA46D3"/>
    <w:rsid w:val="00DA48CC"/>
    <w:rsid w:val="00DA48E6"/>
    <w:rsid w:val="00DA4A7F"/>
    <w:rsid w:val="00DA4B89"/>
    <w:rsid w:val="00DA4B98"/>
    <w:rsid w:val="00DA4BBF"/>
    <w:rsid w:val="00DA4C77"/>
    <w:rsid w:val="00DA4CDA"/>
    <w:rsid w:val="00DA4CDE"/>
    <w:rsid w:val="00DA4E52"/>
    <w:rsid w:val="00DA4F47"/>
    <w:rsid w:val="00DA4F89"/>
    <w:rsid w:val="00DA51A5"/>
    <w:rsid w:val="00DA5331"/>
    <w:rsid w:val="00DA54AA"/>
    <w:rsid w:val="00DA54B8"/>
    <w:rsid w:val="00DA5547"/>
    <w:rsid w:val="00DA5843"/>
    <w:rsid w:val="00DA5CDD"/>
    <w:rsid w:val="00DA5EA4"/>
    <w:rsid w:val="00DA5FC7"/>
    <w:rsid w:val="00DA6029"/>
    <w:rsid w:val="00DA6052"/>
    <w:rsid w:val="00DA60AE"/>
    <w:rsid w:val="00DA6130"/>
    <w:rsid w:val="00DA621A"/>
    <w:rsid w:val="00DA642F"/>
    <w:rsid w:val="00DA65F6"/>
    <w:rsid w:val="00DA6930"/>
    <w:rsid w:val="00DA6B5E"/>
    <w:rsid w:val="00DA6CCF"/>
    <w:rsid w:val="00DA6E4E"/>
    <w:rsid w:val="00DA70FF"/>
    <w:rsid w:val="00DA711A"/>
    <w:rsid w:val="00DA74DC"/>
    <w:rsid w:val="00DA765D"/>
    <w:rsid w:val="00DA76D0"/>
    <w:rsid w:val="00DA77B9"/>
    <w:rsid w:val="00DA77E3"/>
    <w:rsid w:val="00DA78BD"/>
    <w:rsid w:val="00DA7966"/>
    <w:rsid w:val="00DA7991"/>
    <w:rsid w:val="00DA7A27"/>
    <w:rsid w:val="00DA7C7B"/>
    <w:rsid w:val="00DB00CE"/>
    <w:rsid w:val="00DB02B5"/>
    <w:rsid w:val="00DB035D"/>
    <w:rsid w:val="00DB03B0"/>
    <w:rsid w:val="00DB0454"/>
    <w:rsid w:val="00DB048B"/>
    <w:rsid w:val="00DB069A"/>
    <w:rsid w:val="00DB0CBC"/>
    <w:rsid w:val="00DB0D42"/>
    <w:rsid w:val="00DB0E0C"/>
    <w:rsid w:val="00DB0E97"/>
    <w:rsid w:val="00DB102E"/>
    <w:rsid w:val="00DB13B4"/>
    <w:rsid w:val="00DB15AF"/>
    <w:rsid w:val="00DB167E"/>
    <w:rsid w:val="00DB1B7D"/>
    <w:rsid w:val="00DB1C16"/>
    <w:rsid w:val="00DB1D0C"/>
    <w:rsid w:val="00DB22BA"/>
    <w:rsid w:val="00DB23D2"/>
    <w:rsid w:val="00DB2445"/>
    <w:rsid w:val="00DB24B6"/>
    <w:rsid w:val="00DB2531"/>
    <w:rsid w:val="00DB2A11"/>
    <w:rsid w:val="00DB2BED"/>
    <w:rsid w:val="00DB2E8A"/>
    <w:rsid w:val="00DB2ED6"/>
    <w:rsid w:val="00DB3544"/>
    <w:rsid w:val="00DB35B9"/>
    <w:rsid w:val="00DB393B"/>
    <w:rsid w:val="00DB3A73"/>
    <w:rsid w:val="00DB3AD5"/>
    <w:rsid w:val="00DB3DAA"/>
    <w:rsid w:val="00DB3E3E"/>
    <w:rsid w:val="00DB3F7A"/>
    <w:rsid w:val="00DB401F"/>
    <w:rsid w:val="00DB4300"/>
    <w:rsid w:val="00DB45F0"/>
    <w:rsid w:val="00DB47FB"/>
    <w:rsid w:val="00DB489D"/>
    <w:rsid w:val="00DB49C2"/>
    <w:rsid w:val="00DB4E48"/>
    <w:rsid w:val="00DB51AE"/>
    <w:rsid w:val="00DB55B7"/>
    <w:rsid w:val="00DB5785"/>
    <w:rsid w:val="00DB587A"/>
    <w:rsid w:val="00DB5AED"/>
    <w:rsid w:val="00DB5D58"/>
    <w:rsid w:val="00DB5E01"/>
    <w:rsid w:val="00DB5F6D"/>
    <w:rsid w:val="00DB61C2"/>
    <w:rsid w:val="00DB61CB"/>
    <w:rsid w:val="00DB63E0"/>
    <w:rsid w:val="00DB6697"/>
    <w:rsid w:val="00DB6853"/>
    <w:rsid w:val="00DB6A01"/>
    <w:rsid w:val="00DB6A2B"/>
    <w:rsid w:val="00DB6B3F"/>
    <w:rsid w:val="00DB6B7A"/>
    <w:rsid w:val="00DB6BFE"/>
    <w:rsid w:val="00DB6DFA"/>
    <w:rsid w:val="00DB6EED"/>
    <w:rsid w:val="00DB71E1"/>
    <w:rsid w:val="00DB751A"/>
    <w:rsid w:val="00DB773B"/>
    <w:rsid w:val="00DB7911"/>
    <w:rsid w:val="00DB7FAA"/>
    <w:rsid w:val="00DB8500"/>
    <w:rsid w:val="00DC0021"/>
    <w:rsid w:val="00DC01B4"/>
    <w:rsid w:val="00DC034C"/>
    <w:rsid w:val="00DC05F2"/>
    <w:rsid w:val="00DC07F9"/>
    <w:rsid w:val="00DC0BCC"/>
    <w:rsid w:val="00DC0C82"/>
    <w:rsid w:val="00DC171E"/>
    <w:rsid w:val="00DC1DB7"/>
    <w:rsid w:val="00DC222A"/>
    <w:rsid w:val="00DC244C"/>
    <w:rsid w:val="00DC26A2"/>
    <w:rsid w:val="00DC27A0"/>
    <w:rsid w:val="00DC27C1"/>
    <w:rsid w:val="00DC2817"/>
    <w:rsid w:val="00DC2822"/>
    <w:rsid w:val="00DC2AE4"/>
    <w:rsid w:val="00DC3357"/>
    <w:rsid w:val="00DC3399"/>
    <w:rsid w:val="00DC33A0"/>
    <w:rsid w:val="00DC33AB"/>
    <w:rsid w:val="00DC34FF"/>
    <w:rsid w:val="00DC3560"/>
    <w:rsid w:val="00DC361B"/>
    <w:rsid w:val="00DC36AB"/>
    <w:rsid w:val="00DC37CF"/>
    <w:rsid w:val="00DC3A10"/>
    <w:rsid w:val="00DC3A38"/>
    <w:rsid w:val="00DC3A62"/>
    <w:rsid w:val="00DC3B65"/>
    <w:rsid w:val="00DC3EA4"/>
    <w:rsid w:val="00DC3F28"/>
    <w:rsid w:val="00DC4383"/>
    <w:rsid w:val="00DC4521"/>
    <w:rsid w:val="00DC4541"/>
    <w:rsid w:val="00DC45E0"/>
    <w:rsid w:val="00DC495F"/>
    <w:rsid w:val="00DC497D"/>
    <w:rsid w:val="00DC4AB3"/>
    <w:rsid w:val="00DC4ABD"/>
    <w:rsid w:val="00DC4C3F"/>
    <w:rsid w:val="00DC4D6F"/>
    <w:rsid w:val="00DC5047"/>
    <w:rsid w:val="00DC5237"/>
    <w:rsid w:val="00DC5281"/>
    <w:rsid w:val="00DC52D9"/>
    <w:rsid w:val="00DC53B4"/>
    <w:rsid w:val="00DC551A"/>
    <w:rsid w:val="00DC56AE"/>
    <w:rsid w:val="00DC5D74"/>
    <w:rsid w:val="00DC5EC3"/>
    <w:rsid w:val="00DC5EFB"/>
    <w:rsid w:val="00DC600E"/>
    <w:rsid w:val="00DC6034"/>
    <w:rsid w:val="00DC60ED"/>
    <w:rsid w:val="00DC6109"/>
    <w:rsid w:val="00DC612C"/>
    <w:rsid w:val="00DC6268"/>
    <w:rsid w:val="00DC63A6"/>
    <w:rsid w:val="00DC63F3"/>
    <w:rsid w:val="00DC6817"/>
    <w:rsid w:val="00DC6853"/>
    <w:rsid w:val="00DC6919"/>
    <w:rsid w:val="00DC6A17"/>
    <w:rsid w:val="00DC6A47"/>
    <w:rsid w:val="00DC6C79"/>
    <w:rsid w:val="00DC6D38"/>
    <w:rsid w:val="00DC6FA4"/>
    <w:rsid w:val="00DC718E"/>
    <w:rsid w:val="00DC729C"/>
    <w:rsid w:val="00DC759E"/>
    <w:rsid w:val="00DC7783"/>
    <w:rsid w:val="00DC77E8"/>
    <w:rsid w:val="00DC7821"/>
    <w:rsid w:val="00DC7860"/>
    <w:rsid w:val="00DC78D0"/>
    <w:rsid w:val="00DC7D3F"/>
    <w:rsid w:val="00DC7E5D"/>
    <w:rsid w:val="00DD019A"/>
    <w:rsid w:val="00DD0333"/>
    <w:rsid w:val="00DD0446"/>
    <w:rsid w:val="00DD0489"/>
    <w:rsid w:val="00DD08D0"/>
    <w:rsid w:val="00DD0B54"/>
    <w:rsid w:val="00DD0C70"/>
    <w:rsid w:val="00DD0EA5"/>
    <w:rsid w:val="00DD0F51"/>
    <w:rsid w:val="00DD1160"/>
    <w:rsid w:val="00DD143B"/>
    <w:rsid w:val="00DD14C6"/>
    <w:rsid w:val="00DD175D"/>
    <w:rsid w:val="00DD196F"/>
    <w:rsid w:val="00DD199E"/>
    <w:rsid w:val="00DD1C0A"/>
    <w:rsid w:val="00DD1C99"/>
    <w:rsid w:val="00DD1D6F"/>
    <w:rsid w:val="00DD1F06"/>
    <w:rsid w:val="00DD1F59"/>
    <w:rsid w:val="00DD204D"/>
    <w:rsid w:val="00DD2209"/>
    <w:rsid w:val="00DD22FF"/>
    <w:rsid w:val="00DD26CA"/>
    <w:rsid w:val="00DD271A"/>
    <w:rsid w:val="00DD2929"/>
    <w:rsid w:val="00DD2D4B"/>
    <w:rsid w:val="00DD2FA0"/>
    <w:rsid w:val="00DD2FD6"/>
    <w:rsid w:val="00DD31A7"/>
    <w:rsid w:val="00DD350D"/>
    <w:rsid w:val="00DD38AB"/>
    <w:rsid w:val="00DD3974"/>
    <w:rsid w:val="00DD3B2B"/>
    <w:rsid w:val="00DD3B70"/>
    <w:rsid w:val="00DD3B86"/>
    <w:rsid w:val="00DD3B91"/>
    <w:rsid w:val="00DD3E54"/>
    <w:rsid w:val="00DD3ED6"/>
    <w:rsid w:val="00DD3FC8"/>
    <w:rsid w:val="00DD405C"/>
    <w:rsid w:val="00DD4148"/>
    <w:rsid w:val="00DD4166"/>
    <w:rsid w:val="00DD41CD"/>
    <w:rsid w:val="00DD41D1"/>
    <w:rsid w:val="00DD4275"/>
    <w:rsid w:val="00DD44BC"/>
    <w:rsid w:val="00DD45FD"/>
    <w:rsid w:val="00DD4696"/>
    <w:rsid w:val="00DD46E3"/>
    <w:rsid w:val="00DD4978"/>
    <w:rsid w:val="00DD4A58"/>
    <w:rsid w:val="00DD4B39"/>
    <w:rsid w:val="00DD4D52"/>
    <w:rsid w:val="00DD4E4D"/>
    <w:rsid w:val="00DD4F53"/>
    <w:rsid w:val="00DD5032"/>
    <w:rsid w:val="00DD509F"/>
    <w:rsid w:val="00DD50F4"/>
    <w:rsid w:val="00DD5124"/>
    <w:rsid w:val="00DD51C3"/>
    <w:rsid w:val="00DD51D2"/>
    <w:rsid w:val="00DD51F7"/>
    <w:rsid w:val="00DD5370"/>
    <w:rsid w:val="00DD550F"/>
    <w:rsid w:val="00DD5579"/>
    <w:rsid w:val="00DD55D9"/>
    <w:rsid w:val="00DD57AB"/>
    <w:rsid w:val="00DD5C16"/>
    <w:rsid w:val="00DD5C95"/>
    <w:rsid w:val="00DD5E28"/>
    <w:rsid w:val="00DD5F78"/>
    <w:rsid w:val="00DD6155"/>
    <w:rsid w:val="00DD62E0"/>
    <w:rsid w:val="00DD6505"/>
    <w:rsid w:val="00DD6617"/>
    <w:rsid w:val="00DD6782"/>
    <w:rsid w:val="00DD697D"/>
    <w:rsid w:val="00DD6A43"/>
    <w:rsid w:val="00DD6AEA"/>
    <w:rsid w:val="00DD6B91"/>
    <w:rsid w:val="00DD6BAA"/>
    <w:rsid w:val="00DD6C25"/>
    <w:rsid w:val="00DD6D1F"/>
    <w:rsid w:val="00DD6D66"/>
    <w:rsid w:val="00DD6E8B"/>
    <w:rsid w:val="00DD6F30"/>
    <w:rsid w:val="00DD6F73"/>
    <w:rsid w:val="00DD6FBA"/>
    <w:rsid w:val="00DD7268"/>
    <w:rsid w:val="00DD7480"/>
    <w:rsid w:val="00DD75B5"/>
    <w:rsid w:val="00DD75B8"/>
    <w:rsid w:val="00DD768C"/>
    <w:rsid w:val="00DD7911"/>
    <w:rsid w:val="00DD7CB2"/>
    <w:rsid w:val="00DD7CD7"/>
    <w:rsid w:val="00DD7D2C"/>
    <w:rsid w:val="00DD7E8A"/>
    <w:rsid w:val="00DD7F99"/>
    <w:rsid w:val="00DE03CC"/>
    <w:rsid w:val="00DE06E2"/>
    <w:rsid w:val="00DE0CB3"/>
    <w:rsid w:val="00DE0DB3"/>
    <w:rsid w:val="00DE12DF"/>
    <w:rsid w:val="00DE16F7"/>
    <w:rsid w:val="00DE18BB"/>
    <w:rsid w:val="00DE19B7"/>
    <w:rsid w:val="00DE1B63"/>
    <w:rsid w:val="00DE1CAF"/>
    <w:rsid w:val="00DE1DA9"/>
    <w:rsid w:val="00DE28EB"/>
    <w:rsid w:val="00DE3064"/>
    <w:rsid w:val="00DE33E4"/>
    <w:rsid w:val="00DE345F"/>
    <w:rsid w:val="00DE3850"/>
    <w:rsid w:val="00DE3A87"/>
    <w:rsid w:val="00DE3BB3"/>
    <w:rsid w:val="00DE3C5F"/>
    <w:rsid w:val="00DE3DA4"/>
    <w:rsid w:val="00DE3E40"/>
    <w:rsid w:val="00DE3EF3"/>
    <w:rsid w:val="00DE4159"/>
    <w:rsid w:val="00DE4165"/>
    <w:rsid w:val="00DE4238"/>
    <w:rsid w:val="00DE4242"/>
    <w:rsid w:val="00DE4615"/>
    <w:rsid w:val="00DE46C3"/>
    <w:rsid w:val="00DE47C0"/>
    <w:rsid w:val="00DE47C8"/>
    <w:rsid w:val="00DE486F"/>
    <w:rsid w:val="00DE487A"/>
    <w:rsid w:val="00DE4987"/>
    <w:rsid w:val="00DE4C9F"/>
    <w:rsid w:val="00DE4E09"/>
    <w:rsid w:val="00DE4FAC"/>
    <w:rsid w:val="00DE4FC6"/>
    <w:rsid w:val="00DE50C7"/>
    <w:rsid w:val="00DE517A"/>
    <w:rsid w:val="00DE5A75"/>
    <w:rsid w:val="00DE5B80"/>
    <w:rsid w:val="00DE61F1"/>
    <w:rsid w:val="00DE64BE"/>
    <w:rsid w:val="00DE67A6"/>
    <w:rsid w:val="00DE67C5"/>
    <w:rsid w:val="00DE695A"/>
    <w:rsid w:val="00DE69D9"/>
    <w:rsid w:val="00DE6BB2"/>
    <w:rsid w:val="00DE6D4A"/>
    <w:rsid w:val="00DE730B"/>
    <w:rsid w:val="00DE7513"/>
    <w:rsid w:val="00DE776D"/>
    <w:rsid w:val="00DE77DC"/>
    <w:rsid w:val="00DE7953"/>
    <w:rsid w:val="00DE79EC"/>
    <w:rsid w:val="00DE7A87"/>
    <w:rsid w:val="00DE7C3C"/>
    <w:rsid w:val="00DE7D3C"/>
    <w:rsid w:val="00DF00D6"/>
    <w:rsid w:val="00DF0121"/>
    <w:rsid w:val="00DF02F7"/>
    <w:rsid w:val="00DF0361"/>
    <w:rsid w:val="00DF04E6"/>
    <w:rsid w:val="00DF094D"/>
    <w:rsid w:val="00DF0AEE"/>
    <w:rsid w:val="00DF0E46"/>
    <w:rsid w:val="00DF10FA"/>
    <w:rsid w:val="00DF1171"/>
    <w:rsid w:val="00DF1236"/>
    <w:rsid w:val="00DF1311"/>
    <w:rsid w:val="00DF131C"/>
    <w:rsid w:val="00DF1525"/>
    <w:rsid w:val="00DF1568"/>
    <w:rsid w:val="00DF1DA0"/>
    <w:rsid w:val="00DF1E88"/>
    <w:rsid w:val="00DF1EA2"/>
    <w:rsid w:val="00DF20E2"/>
    <w:rsid w:val="00DF2408"/>
    <w:rsid w:val="00DF25EE"/>
    <w:rsid w:val="00DF2686"/>
    <w:rsid w:val="00DF26F1"/>
    <w:rsid w:val="00DF2730"/>
    <w:rsid w:val="00DF2817"/>
    <w:rsid w:val="00DF285F"/>
    <w:rsid w:val="00DF2A1E"/>
    <w:rsid w:val="00DF2C64"/>
    <w:rsid w:val="00DF2E9C"/>
    <w:rsid w:val="00DF2F4B"/>
    <w:rsid w:val="00DF3031"/>
    <w:rsid w:val="00DF30B1"/>
    <w:rsid w:val="00DF30D9"/>
    <w:rsid w:val="00DF3143"/>
    <w:rsid w:val="00DF3163"/>
    <w:rsid w:val="00DF31FA"/>
    <w:rsid w:val="00DF3538"/>
    <w:rsid w:val="00DF3A52"/>
    <w:rsid w:val="00DF3BA7"/>
    <w:rsid w:val="00DF3F11"/>
    <w:rsid w:val="00DF3F72"/>
    <w:rsid w:val="00DF431D"/>
    <w:rsid w:val="00DF43F4"/>
    <w:rsid w:val="00DF453C"/>
    <w:rsid w:val="00DF46AA"/>
    <w:rsid w:val="00DF4A89"/>
    <w:rsid w:val="00DF4B06"/>
    <w:rsid w:val="00DF4BC8"/>
    <w:rsid w:val="00DF4DA7"/>
    <w:rsid w:val="00DF4F95"/>
    <w:rsid w:val="00DF52D7"/>
    <w:rsid w:val="00DF538B"/>
    <w:rsid w:val="00DF55D2"/>
    <w:rsid w:val="00DF5663"/>
    <w:rsid w:val="00DF569E"/>
    <w:rsid w:val="00DF5720"/>
    <w:rsid w:val="00DF5737"/>
    <w:rsid w:val="00DF58D0"/>
    <w:rsid w:val="00DF59DC"/>
    <w:rsid w:val="00DF5A07"/>
    <w:rsid w:val="00DF5D41"/>
    <w:rsid w:val="00DF5DEF"/>
    <w:rsid w:val="00DF619A"/>
    <w:rsid w:val="00DF62AF"/>
    <w:rsid w:val="00DF64FC"/>
    <w:rsid w:val="00DF6644"/>
    <w:rsid w:val="00DF6704"/>
    <w:rsid w:val="00DF6738"/>
    <w:rsid w:val="00DF6B27"/>
    <w:rsid w:val="00DF73DD"/>
    <w:rsid w:val="00DF7446"/>
    <w:rsid w:val="00DF7451"/>
    <w:rsid w:val="00DF75BA"/>
    <w:rsid w:val="00DF7775"/>
    <w:rsid w:val="00DF77B7"/>
    <w:rsid w:val="00DF7A51"/>
    <w:rsid w:val="00DF7FD2"/>
    <w:rsid w:val="00E00004"/>
    <w:rsid w:val="00E00036"/>
    <w:rsid w:val="00E00303"/>
    <w:rsid w:val="00E00882"/>
    <w:rsid w:val="00E009E9"/>
    <w:rsid w:val="00E00CB3"/>
    <w:rsid w:val="00E00F4A"/>
    <w:rsid w:val="00E01033"/>
    <w:rsid w:val="00E01126"/>
    <w:rsid w:val="00E015F3"/>
    <w:rsid w:val="00E0170F"/>
    <w:rsid w:val="00E017C4"/>
    <w:rsid w:val="00E01806"/>
    <w:rsid w:val="00E01A6B"/>
    <w:rsid w:val="00E01A76"/>
    <w:rsid w:val="00E01BC8"/>
    <w:rsid w:val="00E01D72"/>
    <w:rsid w:val="00E01EDD"/>
    <w:rsid w:val="00E021DD"/>
    <w:rsid w:val="00E02C84"/>
    <w:rsid w:val="00E02CE7"/>
    <w:rsid w:val="00E02DD4"/>
    <w:rsid w:val="00E030EE"/>
    <w:rsid w:val="00E03294"/>
    <w:rsid w:val="00E03427"/>
    <w:rsid w:val="00E034DD"/>
    <w:rsid w:val="00E034EC"/>
    <w:rsid w:val="00E0354D"/>
    <w:rsid w:val="00E0361B"/>
    <w:rsid w:val="00E036B8"/>
    <w:rsid w:val="00E039BE"/>
    <w:rsid w:val="00E039F3"/>
    <w:rsid w:val="00E03D4C"/>
    <w:rsid w:val="00E03E41"/>
    <w:rsid w:val="00E04001"/>
    <w:rsid w:val="00E041F9"/>
    <w:rsid w:val="00E044BF"/>
    <w:rsid w:val="00E046A9"/>
    <w:rsid w:val="00E0475D"/>
    <w:rsid w:val="00E047AA"/>
    <w:rsid w:val="00E047F8"/>
    <w:rsid w:val="00E04960"/>
    <w:rsid w:val="00E04A68"/>
    <w:rsid w:val="00E04AE2"/>
    <w:rsid w:val="00E04C56"/>
    <w:rsid w:val="00E04D47"/>
    <w:rsid w:val="00E04E46"/>
    <w:rsid w:val="00E04E73"/>
    <w:rsid w:val="00E04EAA"/>
    <w:rsid w:val="00E04F46"/>
    <w:rsid w:val="00E05097"/>
    <w:rsid w:val="00E05346"/>
    <w:rsid w:val="00E0543E"/>
    <w:rsid w:val="00E05694"/>
    <w:rsid w:val="00E058A2"/>
    <w:rsid w:val="00E058FA"/>
    <w:rsid w:val="00E05949"/>
    <w:rsid w:val="00E05C57"/>
    <w:rsid w:val="00E05DB9"/>
    <w:rsid w:val="00E05DF7"/>
    <w:rsid w:val="00E065F2"/>
    <w:rsid w:val="00E0675D"/>
    <w:rsid w:val="00E06A32"/>
    <w:rsid w:val="00E06AD9"/>
    <w:rsid w:val="00E06AFE"/>
    <w:rsid w:val="00E06B60"/>
    <w:rsid w:val="00E06C4E"/>
    <w:rsid w:val="00E06D26"/>
    <w:rsid w:val="00E06EE6"/>
    <w:rsid w:val="00E07050"/>
    <w:rsid w:val="00E070A2"/>
    <w:rsid w:val="00E07481"/>
    <w:rsid w:val="00E076F7"/>
    <w:rsid w:val="00E0777C"/>
    <w:rsid w:val="00E077E1"/>
    <w:rsid w:val="00E07901"/>
    <w:rsid w:val="00E07C87"/>
    <w:rsid w:val="00E07E4B"/>
    <w:rsid w:val="00E07F4E"/>
    <w:rsid w:val="00E10289"/>
    <w:rsid w:val="00E103A3"/>
    <w:rsid w:val="00E103CF"/>
    <w:rsid w:val="00E105EF"/>
    <w:rsid w:val="00E10772"/>
    <w:rsid w:val="00E107BF"/>
    <w:rsid w:val="00E108F1"/>
    <w:rsid w:val="00E10982"/>
    <w:rsid w:val="00E10A2E"/>
    <w:rsid w:val="00E10B11"/>
    <w:rsid w:val="00E10B24"/>
    <w:rsid w:val="00E10DCF"/>
    <w:rsid w:val="00E10FD3"/>
    <w:rsid w:val="00E112BD"/>
    <w:rsid w:val="00E1144E"/>
    <w:rsid w:val="00E1160F"/>
    <w:rsid w:val="00E11761"/>
    <w:rsid w:val="00E117BB"/>
    <w:rsid w:val="00E117C4"/>
    <w:rsid w:val="00E11B9E"/>
    <w:rsid w:val="00E11CE7"/>
    <w:rsid w:val="00E11CFC"/>
    <w:rsid w:val="00E11F93"/>
    <w:rsid w:val="00E120A9"/>
    <w:rsid w:val="00E12177"/>
    <w:rsid w:val="00E1222F"/>
    <w:rsid w:val="00E12355"/>
    <w:rsid w:val="00E123A5"/>
    <w:rsid w:val="00E125A9"/>
    <w:rsid w:val="00E126AB"/>
    <w:rsid w:val="00E12D6B"/>
    <w:rsid w:val="00E12F14"/>
    <w:rsid w:val="00E12F28"/>
    <w:rsid w:val="00E1303B"/>
    <w:rsid w:val="00E1313E"/>
    <w:rsid w:val="00E1338B"/>
    <w:rsid w:val="00E1348C"/>
    <w:rsid w:val="00E13815"/>
    <w:rsid w:val="00E1385C"/>
    <w:rsid w:val="00E1386D"/>
    <w:rsid w:val="00E138CE"/>
    <w:rsid w:val="00E1396B"/>
    <w:rsid w:val="00E1396C"/>
    <w:rsid w:val="00E13D24"/>
    <w:rsid w:val="00E13D45"/>
    <w:rsid w:val="00E13DFD"/>
    <w:rsid w:val="00E13EF8"/>
    <w:rsid w:val="00E14141"/>
    <w:rsid w:val="00E142CF"/>
    <w:rsid w:val="00E143C4"/>
    <w:rsid w:val="00E1442B"/>
    <w:rsid w:val="00E144D9"/>
    <w:rsid w:val="00E14535"/>
    <w:rsid w:val="00E14907"/>
    <w:rsid w:val="00E149DB"/>
    <w:rsid w:val="00E14A11"/>
    <w:rsid w:val="00E14E48"/>
    <w:rsid w:val="00E14FEE"/>
    <w:rsid w:val="00E15176"/>
    <w:rsid w:val="00E151DD"/>
    <w:rsid w:val="00E15325"/>
    <w:rsid w:val="00E1537E"/>
    <w:rsid w:val="00E15419"/>
    <w:rsid w:val="00E15449"/>
    <w:rsid w:val="00E1569D"/>
    <w:rsid w:val="00E157A9"/>
    <w:rsid w:val="00E157CD"/>
    <w:rsid w:val="00E158E8"/>
    <w:rsid w:val="00E15D42"/>
    <w:rsid w:val="00E15D64"/>
    <w:rsid w:val="00E160C8"/>
    <w:rsid w:val="00E16159"/>
    <w:rsid w:val="00E1620E"/>
    <w:rsid w:val="00E16243"/>
    <w:rsid w:val="00E162BC"/>
    <w:rsid w:val="00E16318"/>
    <w:rsid w:val="00E16373"/>
    <w:rsid w:val="00E1638E"/>
    <w:rsid w:val="00E164BF"/>
    <w:rsid w:val="00E1654A"/>
    <w:rsid w:val="00E16A27"/>
    <w:rsid w:val="00E16B02"/>
    <w:rsid w:val="00E16B40"/>
    <w:rsid w:val="00E16CE8"/>
    <w:rsid w:val="00E16DBA"/>
    <w:rsid w:val="00E16F1C"/>
    <w:rsid w:val="00E16FB6"/>
    <w:rsid w:val="00E1709A"/>
    <w:rsid w:val="00E170C4"/>
    <w:rsid w:val="00E170D1"/>
    <w:rsid w:val="00E170DE"/>
    <w:rsid w:val="00E17130"/>
    <w:rsid w:val="00E17288"/>
    <w:rsid w:val="00E1740C"/>
    <w:rsid w:val="00E1744D"/>
    <w:rsid w:val="00E1748F"/>
    <w:rsid w:val="00E174F3"/>
    <w:rsid w:val="00E174FF"/>
    <w:rsid w:val="00E1761D"/>
    <w:rsid w:val="00E176C4"/>
    <w:rsid w:val="00E17B05"/>
    <w:rsid w:val="00E17D21"/>
    <w:rsid w:val="00E20422"/>
    <w:rsid w:val="00E20628"/>
    <w:rsid w:val="00E2077A"/>
    <w:rsid w:val="00E20849"/>
    <w:rsid w:val="00E20971"/>
    <w:rsid w:val="00E209D0"/>
    <w:rsid w:val="00E20C52"/>
    <w:rsid w:val="00E20C6A"/>
    <w:rsid w:val="00E20E1E"/>
    <w:rsid w:val="00E216EE"/>
    <w:rsid w:val="00E21746"/>
    <w:rsid w:val="00E21A50"/>
    <w:rsid w:val="00E21C44"/>
    <w:rsid w:val="00E21C59"/>
    <w:rsid w:val="00E21D15"/>
    <w:rsid w:val="00E21D9A"/>
    <w:rsid w:val="00E21DE0"/>
    <w:rsid w:val="00E21FB5"/>
    <w:rsid w:val="00E222D0"/>
    <w:rsid w:val="00E223A7"/>
    <w:rsid w:val="00E22564"/>
    <w:rsid w:val="00E2258A"/>
    <w:rsid w:val="00E225F8"/>
    <w:rsid w:val="00E2263A"/>
    <w:rsid w:val="00E22683"/>
    <w:rsid w:val="00E2289A"/>
    <w:rsid w:val="00E229C3"/>
    <w:rsid w:val="00E22AA2"/>
    <w:rsid w:val="00E22AAF"/>
    <w:rsid w:val="00E22B38"/>
    <w:rsid w:val="00E22BE2"/>
    <w:rsid w:val="00E22C26"/>
    <w:rsid w:val="00E22DAE"/>
    <w:rsid w:val="00E230A1"/>
    <w:rsid w:val="00E2350C"/>
    <w:rsid w:val="00E23765"/>
    <w:rsid w:val="00E238B3"/>
    <w:rsid w:val="00E238DA"/>
    <w:rsid w:val="00E23B23"/>
    <w:rsid w:val="00E23F93"/>
    <w:rsid w:val="00E23FEA"/>
    <w:rsid w:val="00E24040"/>
    <w:rsid w:val="00E24253"/>
    <w:rsid w:val="00E24306"/>
    <w:rsid w:val="00E244A9"/>
    <w:rsid w:val="00E24789"/>
    <w:rsid w:val="00E247B4"/>
    <w:rsid w:val="00E24A70"/>
    <w:rsid w:val="00E24AAD"/>
    <w:rsid w:val="00E24AEF"/>
    <w:rsid w:val="00E24B95"/>
    <w:rsid w:val="00E24C65"/>
    <w:rsid w:val="00E24C9C"/>
    <w:rsid w:val="00E24DF6"/>
    <w:rsid w:val="00E24EE5"/>
    <w:rsid w:val="00E24F4C"/>
    <w:rsid w:val="00E25120"/>
    <w:rsid w:val="00E25496"/>
    <w:rsid w:val="00E2553D"/>
    <w:rsid w:val="00E255F8"/>
    <w:rsid w:val="00E25631"/>
    <w:rsid w:val="00E25765"/>
    <w:rsid w:val="00E258CB"/>
    <w:rsid w:val="00E25DE4"/>
    <w:rsid w:val="00E25FBA"/>
    <w:rsid w:val="00E26028"/>
    <w:rsid w:val="00E260A4"/>
    <w:rsid w:val="00E26276"/>
    <w:rsid w:val="00E263A1"/>
    <w:rsid w:val="00E26458"/>
    <w:rsid w:val="00E264F0"/>
    <w:rsid w:val="00E267E4"/>
    <w:rsid w:val="00E26B31"/>
    <w:rsid w:val="00E26C8F"/>
    <w:rsid w:val="00E26E35"/>
    <w:rsid w:val="00E271CA"/>
    <w:rsid w:val="00E272B7"/>
    <w:rsid w:val="00E2747C"/>
    <w:rsid w:val="00E27615"/>
    <w:rsid w:val="00E279B3"/>
    <w:rsid w:val="00E27A3F"/>
    <w:rsid w:val="00E27B5B"/>
    <w:rsid w:val="00E27CBD"/>
    <w:rsid w:val="00E27D21"/>
    <w:rsid w:val="00E27D42"/>
    <w:rsid w:val="00E27D7B"/>
    <w:rsid w:val="00E27E6D"/>
    <w:rsid w:val="00E27FF3"/>
    <w:rsid w:val="00E30019"/>
    <w:rsid w:val="00E30074"/>
    <w:rsid w:val="00E305B5"/>
    <w:rsid w:val="00E30711"/>
    <w:rsid w:val="00E309CE"/>
    <w:rsid w:val="00E30A14"/>
    <w:rsid w:val="00E30A68"/>
    <w:rsid w:val="00E30BA1"/>
    <w:rsid w:val="00E30BCC"/>
    <w:rsid w:val="00E30C08"/>
    <w:rsid w:val="00E30C95"/>
    <w:rsid w:val="00E30D9B"/>
    <w:rsid w:val="00E30DEC"/>
    <w:rsid w:val="00E30E52"/>
    <w:rsid w:val="00E31185"/>
    <w:rsid w:val="00E31459"/>
    <w:rsid w:val="00E3161F"/>
    <w:rsid w:val="00E316B6"/>
    <w:rsid w:val="00E31821"/>
    <w:rsid w:val="00E31892"/>
    <w:rsid w:val="00E318A2"/>
    <w:rsid w:val="00E31B36"/>
    <w:rsid w:val="00E31B96"/>
    <w:rsid w:val="00E31BE6"/>
    <w:rsid w:val="00E31F27"/>
    <w:rsid w:val="00E3208D"/>
    <w:rsid w:val="00E32130"/>
    <w:rsid w:val="00E322E0"/>
    <w:rsid w:val="00E322F2"/>
    <w:rsid w:val="00E3237E"/>
    <w:rsid w:val="00E323C8"/>
    <w:rsid w:val="00E32436"/>
    <w:rsid w:val="00E3273B"/>
    <w:rsid w:val="00E328DA"/>
    <w:rsid w:val="00E32AF1"/>
    <w:rsid w:val="00E32B56"/>
    <w:rsid w:val="00E32C20"/>
    <w:rsid w:val="00E32D4E"/>
    <w:rsid w:val="00E32DB6"/>
    <w:rsid w:val="00E3316B"/>
    <w:rsid w:val="00E331C2"/>
    <w:rsid w:val="00E332ED"/>
    <w:rsid w:val="00E3337F"/>
    <w:rsid w:val="00E33424"/>
    <w:rsid w:val="00E33700"/>
    <w:rsid w:val="00E33703"/>
    <w:rsid w:val="00E338A8"/>
    <w:rsid w:val="00E33DAF"/>
    <w:rsid w:val="00E33F1E"/>
    <w:rsid w:val="00E3401D"/>
    <w:rsid w:val="00E3416C"/>
    <w:rsid w:val="00E34676"/>
    <w:rsid w:val="00E34B91"/>
    <w:rsid w:val="00E34D25"/>
    <w:rsid w:val="00E34D37"/>
    <w:rsid w:val="00E34EA8"/>
    <w:rsid w:val="00E34F30"/>
    <w:rsid w:val="00E34FDC"/>
    <w:rsid w:val="00E35032"/>
    <w:rsid w:val="00E3517D"/>
    <w:rsid w:val="00E3519F"/>
    <w:rsid w:val="00E3532B"/>
    <w:rsid w:val="00E3532D"/>
    <w:rsid w:val="00E35458"/>
    <w:rsid w:val="00E35572"/>
    <w:rsid w:val="00E35AFE"/>
    <w:rsid w:val="00E35B51"/>
    <w:rsid w:val="00E35CB5"/>
    <w:rsid w:val="00E35CE6"/>
    <w:rsid w:val="00E35DE3"/>
    <w:rsid w:val="00E35EC4"/>
    <w:rsid w:val="00E35EDA"/>
    <w:rsid w:val="00E35F90"/>
    <w:rsid w:val="00E36193"/>
    <w:rsid w:val="00E365C1"/>
    <w:rsid w:val="00E366A9"/>
    <w:rsid w:val="00E366F5"/>
    <w:rsid w:val="00E366F8"/>
    <w:rsid w:val="00E36876"/>
    <w:rsid w:val="00E368E7"/>
    <w:rsid w:val="00E36CAA"/>
    <w:rsid w:val="00E37241"/>
    <w:rsid w:val="00E3735D"/>
    <w:rsid w:val="00E374E0"/>
    <w:rsid w:val="00E37545"/>
    <w:rsid w:val="00E37734"/>
    <w:rsid w:val="00E379B6"/>
    <w:rsid w:val="00E379B7"/>
    <w:rsid w:val="00E37B88"/>
    <w:rsid w:val="00E37D41"/>
    <w:rsid w:val="00E4026D"/>
    <w:rsid w:val="00E40464"/>
    <w:rsid w:val="00E40471"/>
    <w:rsid w:val="00E4051D"/>
    <w:rsid w:val="00E406DC"/>
    <w:rsid w:val="00E40971"/>
    <w:rsid w:val="00E40998"/>
    <w:rsid w:val="00E40A8D"/>
    <w:rsid w:val="00E40AD4"/>
    <w:rsid w:val="00E40B26"/>
    <w:rsid w:val="00E40B48"/>
    <w:rsid w:val="00E40F14"/>
    <w:rsid w:val="00E4102B"/>
    <w:rsid w:val="00E410E1"/>
    <w:rsid w:val="00E4138C"/>
    <w:rsid w:val="00E415E1"/>
    <w:rsid w:val="00E4168B"/>
    <w:rsid w:val="00E419BE"/>
    <w:rsid w:val="00E419CB"/>
    <w:rsid w:val="00E41E9B"/>
    <w:rsid w:val="00E41F9E"/>
    <w:rsid w:val="00E42013"/>
    <w:rsid w:val="00E421EB"/>
    <w:rsid w:val="00E422B1"/>
    <w:rsid w:val="00E42436"/>
    <w:rsid w:val="00E42877"/>
    <w:rsid w:val="00E429A7"/>
    <w:rsid w:val="00E42A6E"/>
    <w:rsid w:val="00E42B11"/>
    <w:rsid w:val="00E42B2B"/>
    <w:rsid w:val="00E42B81"/>
    <w:rsid w:val="00E42BB1"/>
    <w:rsid w:val="00E42CAD"/>
    <w:rsid w:val="00E42D6C"/>
    <w:rsid w:val="00E42DBE"/>
    <w:rsid w:val="00E42E23"/>
    <w:rsid w:val="00E433F5"/>
    <w:rsid w:val="00E433F8"/>
    <w:rsid w:val="00E4358F"/>
    <w:rsid w:val="00E4363A"/>
    <w:rsid w:val="00E43667"/>
    <w:rsid w:val="00E437AD"/>
    <w:rsid w:val="00E4387B"/>
    <w:rsid w:val="00E43C8C"/>
    <w:rsid w:val="00E43E27"/>
    <w:rsid w:val="00E44063"/>
    <w:rsid w:val="00E441C0"/>
    <w:rsid w:val="00E44214"/>
    <w:rsid w:val="00E44335"/>
    <w:rsid w:val="00E4449E"/>
    <w:rsid w:val="00E44646"/>
    <w:rsid w:val="00E448BD"/>
    <w:rsid w:val="00E44996"/>
    <w:rsid w:val="00E44AB9"/>
    <w:rsid w:val="00E44D4B"/>
    <w:rsid w:val="00E44EBE"/>
    <w:rsid w:val="00E44F58"/>
    <w:rsid w:val="00E45127"/>
    <w:rsid w:val="00E4514A"/>
    <w:rsid w:val="00E451A6"/>
    <w:rsid w:val="00E454E2"/>
    <w:rsid w:val="00E4561E"/>
    <w:rsid w:val="00E4562F"/>
    <w:rsid w:val="00E45635"/>
    <w:rsid w:val="00E459E8"/>
    <w:rsid w:val="00E45A55"/>
    <w:rsid w:val="00E45B4D"/>
    <w:rsid w:val="00E45C50"/>
    <w:rsid w:val="00E45E01"/>
    <w:rsid w:val="00E45EC8"/>
    <w:rsid w:val="00E460C6"/>
    <w:rsid w:val="00E4620D"/>
    <w:rsid w:val="00E462A4"/>
    <w:rsid w:val="00E462A5"/>
    <w:rsid w:val="00E4635C"/>
    <w:rsid w:val="00E463EA"/>
    <w:rsid w:val="00E46B38"/>
    <w:rsid w:val="00E46B97"/>
    <w:rsid w:val="00E46BA7"/>
    <w:rsid w:val="00E46C68"/>
    <w:rsid w:val="00E46FC5"/>
    <w:rsid w:val="00E47194"/>
    <w:rsid w:val="00E471DE"/>
    <w:rsid w:val="00E47357"/>
    <w:rsid w:val="00E47608"/>
    <w:rsid w:val="00E47ACE"/>
    <w:rsid w:val="00E47BFB"/>
    <w:rsid w:val="00E47E4F"/>
    <w:rsid w:val="00E500CC"/>
    <w:rsid w:val="00E50209"/>
    <w:rsid w:val="00E50348"/>
    <w:rsid w:val="00E50362"/>
    <w:rsid w:val="00E50768"/>
    <w:rsid w:val="00E507A4"/>
    <w:rsid w:val="00E507BC"/>
    <w:rsid w:val="00E509BF"/>
    <w:rsid w:val="00E51034"/>
    <w:rsid w:val="00E51202"/>
    <w:rsid w:val="00E5128A"/>
    <w:rsid w:val="00E5136E"/>
    <w:rsid w:val="00E51417"/>
    <w:rsid w:val="00E515B3"/>
    <w:rsid w:val="00E516E4"/>
    <w:rsid w:val="00E517B8"/>
    <w:rsid w:val="00E51839"/>
    <w:rsid w:val="00E5185D"/>
    <w:rsid w:val="00E519F8"/>
    <w:rsid w:val="00E51BF9"/>
    <w:rsid w:val="00E51CB7"/>
    <w:rsid w:val="00E51D7C"/>
    <w:rsid w:val="00E51F60"/>
    <w:rsid w:val="00E52394"/>
    <w:rsid w:val="00E52689"/>
    <w:rsid w:val="00E526F7"/>
    <w:rsid w:val="00E527C0"/>
    <w:rsid w:val="00E52988"/>
    <w:rsid w:val="00E52BA5"/>
    <w:rsid w:val="00E52D27"/>
    <w:rsid w:val="00E5321E"/>
    <w:rsid w:val="00E535E6"/>
    <w:rsid w:val="00E5362E"/>
    <w:rsid w:val="00E53819"/>
    <w:rsid w:val="00E538C8"/>
    <w:rsid w:val="00E53A00"/>
    <w:rsid w:val="00E53ADA"/>
    <w:rsid w:val="00E53D76"/>
    <w:rsid w:val="00E53E70"/>
    <w:rsid w:val="00E53F52"/>
    <w:rsid w:val="00E540D4"/>
    <w:rsid w:val="00E5413A"/>
    <w:rsid w:val="00E542A9"/>
    <w:rsid w:val="00E5434E"/>
    <w:rsid w:val="00E5445E"/>
    <w:rsid w:val="00E5448B"/>
    <w:rsid w:val="00E54637"/>
    <w:rsid w:val="00E547E5"/>
    <w:rsid w:val="00E548C4"/>
    <w:rsid w:val="00E54A70"/>
    <w:rsid w:val="00E54BA8"/>
    <w:rsid w:val="00E54BAF"/>
    <w:rsid w:val="00E54EA5"/>
    <w:rsid w:val="00E54EAC"/>
    <w:rsid w:val="00E54F0C"/>
    <w:rsid w:val="00E551E1"/>
    <w:rsid w:val="00E55347"/>
    <w:rsid w:val="00E55B64"/>
    <w:rsid w:val="00E55B90"/>
    <w:rsid w:val="00E55E59"/>
    <w:rsid w:val="00E5609E"/>
    <w:rsid w:val="00E564BA"/>
    <w:rsid w:val="00E5699D"/>
    <w:rsid w:val="00E56AE8"/>
    <w:rsid w:val="00E56D60"/>
    <w:rsid w:val="00E57182"/>
    <w:rsid w:val="00E5722D"/>
    <w:rsid w:val="00E57400"/>
    <w:rsid w:val="00E57550"/>
    <w:rsid w:val="00E575A4"/>
    <w:rsid w:val="00E57622"/>
    <w:rsid w:val="00E57639"/>
    <w:rsid w:val="00E57704"/>
    <w:rsid w:val="00E578D8"/>
    <w:rsid w:val="00E57E0D"/>
    <w:rsid w:val="00E57EC7"/>
    <w:rsid w:val="00E600BD"/>
    <w:rsid w:val="00E60118"/>
    <w:rsid w:val="00E60430"/>
    <w:rsid w:val="00E60478"/>
    <w:rsid w:val="00E60AC8"/>
    <w:rsid w:val="00E60B0F"/>
    <w:rsid w:val="00E60CB1"/>
    <w:rsid w:val="00E60D08"/>
    <w:rsid w:val="00E60D50"/>
    <w:rsid w:val="00E60DBB"/>
    <w:rsid w:val="00E613FB"/>
    <w:rsid w:val="00E61437"/>
    <w:rsid w:val="00E614A0"/>
    <w:rsid w:val="00E6184B"/>
    <w:rsid w:val="00E61DD3"/>
    <w:rsid w:val="00E61F0D"/>
    <w:rsid w:val="00E621C0"/>
    <w:rsid w:val="00E6235A"/>
    <w:rsid w:val="00E62364"/>
    <w:rsid w:val="00E6246C"/>
    <w:rsid w:val="00E62686"/>
    <w:rsid w:val="00E629CD"/>
    <w:rsid w:val="00E62A62"/>
    <w:rsid w:val="00E62AA4"/>
    <w:rsid w:val="00E62B49"/>
    <w:rsid w:val="00E62B96"/>
    <w:rsid w:val="00E62BE0"/>
    <w:rsid w:val="00E62CFA"/>
    <w:rsid w:val="00E62E9E"/>
    <w:rsid w:val="00E62EAA"/>
    <w:rsid w:val="00E62F62"/>
    <w:rsid w:val="00E63061"/>
    <w:rsid w:val="00E6308B"/>
    <w:rsid w:val="00E63099"/>
    <w:rsid w:val="00E63106"/>
    <w:rsid w:val="00E63188"/>
    <w:rsid w:val="00E633D3"/>
    <w:rsid w:val="00E63418"/>
    <w:rsid w:val="00E635B8"/>
    <w:rsid w:val="00E6363A"/>
    <w:rsid w:val="00E636C8"/>
    <w:rsid w:val="00E6378A"/>
    <w:rsid w:val="00E637C6"/>
    <w:rsid w:val="00E63B26"/>
    <w:rsid w:val="00E63B6C"/>
    <w:rsid w:val="00E63B70"/>
    <w:rsid w:val="00E63C88"/>
    <w:rsid w:val="00E63CEE"/>
    <w:rsid w:val="00E64021"/>
    <w:rsid w:val="00E6414F"/>
    <w:rsid w:val="00E6437A"/>
    <w:rsid w:val="00E643E3"/>
    <w:rsid w:val="00E64B8B"/>
    <w:rsid w:val="00E64E6B"/>
    <w:rsid w:val="00E64F71"/>
    <w:rsid w:val="00E651A4"/>
    <w:rsid w:val="00E65507"/>
    <w:rsid w:val="00E65CD8"/>
    <w:rsid w:val="00E663B6"/>
    <w:rsid w:val="00E665E4"/>
    <w:rsid w:val="00E66664"/>
    <w:rsid w:val="00E66669"/>
    <w:rsid w:val="00E66862"/>
    <w:rsid w:val="00E66930"/>
    <w:rsid w:val="00E669BD"/>
    <w:rsid w:val="00E66A4B"/>
    <w:rsid w:val="00E66BFF"/>
    <w:rsid w:val="00E66E1C"/>
    <w:rsid w:val="00E67070"/>
    <w:rsid w:val="00E671DB"/>
    <w:rsid w:val="00E6727B"/>
    <w:rsid w:val="00E67291"/>
    <w:rsid w:val="00E6729F"/>
    <w:rsid w:val="00E6736F"/>
    <w:rsid w:val="00E675CB"/>
    <w:rsid w:val="00E67632"/>
    <w:rsid w:val="00E67667"/>
    <w:rsid w:val="00E677B6"/>
    <w:rsid w:val="00E6781F"/>
    <w:rsid w:val="00E67845"/>
    <w:rsid w:val="00E6787B"/>
    <w:rsid w:val="00E6793B"/>
    <w:rsid w:val="00E67940"/>
    <w:rsid w:val="00E67A47"/>
    <w:rsid w:val="00E67B0B"/>
    <w:rsid w:val="00E67B4C"/>
    <w:rsid w:val="00E67BBC"/>
    <w:rsid w:val="00E67E17"/>
    <w:rsid w:val="00E700C6"/>
    <w:rsid w:val="00E70226"/>
    <w:rsid w:val="00E702CA"/>
    <w:rsid w:val="00E70338"/>
    <w:rsid w:val="00E7046D"/>
    <w:rsid w:val="00E7050D"/>
    <w:rsid w:val="00E7052D"/>
    <w:rsid w:val="00E70962"/>
    <w:rsid w:val="00E70ABA"/>
    <w:rsid w:val="00E70C40"/>
    <w:rsid w:val="00E70C67"/>
    <w:rsid w:val="00E70CC5"/>
    <w:rsid w:val="00E70F88"/>
    <w:rsid w:val="00E710C3"/>
    <w:rsid w:val="00E710E9"/>
    <w:rsid w:val="00E711C3"/>
    <w:rsid w:val="00E714C5"/>
    <w:rsid w:val="00E7180E"/>
    <w:rsid w:val="00E719C7"/>
    <w:rsid w:val="00E71ACE"/>
    <w:rsid w:val="00E71BB3"/>
    <w:rsid w:val="00E71D74"/>
    <w:rsid w:val="00E71FA9"/>
    <w:rsid w:val="00E72203"/>
    <w:rsid w:val="00E72336"/>
    <w:rsid w:val="00E724B0"/>
    <w:rsid w:val="00E724CB"/>
    <w:rsid w:val="00E72731"/>
    <w:rsid w:val="00E7277E"/>
    <w:rsid w:val="00E72B43"/>
    <w:rsid w:val="00E72E8E"/>
    <w:rsid w:val="00E73373"/>
    <w:rsid w:val="00E7343F"/>
    <w:rsid w:val="00E73A03"/>
    <w:rsid w:val="00E73C22"/>
    <w:rsid w:val="00E73CF0"/>
    <w:rsid w:val="00E73E0E"/>
    <w:rsid w:val="00E73ED2"/>
    <w:rsid w:val="00E7409B"/>
    <w:rsid w:val="00E7432F"/>
    <w:rsid w:val="00E74698"/>
    <w:rsid w:val="00E7476F"/>
    <w:rsid w:val="00E749DF"/>
    <w:rsid w:val="00E74C1B"/>
    <w:rsid w:val="00E74C33"/>
    <w:rsid w:val="00E74C6A"/>
    <w:rsid w:val="00E74D04"/>
    <w:rsid w:val="00E74D8F"/>
    <w:rsid w:val="00E74F6E"/>
    <w:rsid w:val="00E7544B"/>
    <w:rsid w:val="00E75577"/>
    <w:rsid w:val="00E75654"/>
    <w:rsid w:val="00E756C5"/>
    <w:rsid w:val="00E758FA"/>
    <w:rsid w:val="00E7595E"/>
    <w:rsid w:val="00E75E13"/>
    <w:rsid w:val="00E7612A"/>
    <w:rsid w:val="00E7616E"/>
    <w:rsid w:val="00E763F3"/>
    <w:rsid w:val="00E7655A"/>
    <w:rsid w:val="00E7698A"/>
    <w:rsid w:val="00E76C39"/>
    <w:rsid w:val="00E76C41"/>
    <w:rsid w:val="00E76C79"/>
    <w:rsid w:val="00E76D0D"/>
    <w:rsid w:val="00E77118"/>
    <w:rsid w:val="00E77354"/>
    <w:rsid w:val="00E773BE"/>
    <w:rsid w:val="00E773DC"/>
    <w:rsid w:val="00E77536"/>
    <w:rsid w:val="00E77880"/>
    <w:rsid w:val="00E77891"/>
    <w:rsid w:val="00E779C8"/>
    <w:rsid w:val="00E77C45"/>
    <w:rsid w:val="00E77E10"/>
    <w:rsid w:val="00E77F27"/>
    <w:rsid w:val="00E80179"/>
    <w:rsid w:val="00E802C7"/>
    <w:rsid w:val="00E803AF"/>
    <w:rsid w:val="00E8048A"/>
    <w:rsid w:val="00E805A6"/>
    <w:rsid w:val="00E8068A"/>
    <w:rsid w:val="00E8072B"/>
    <w:rsid w:val="00E8092E"/>
    <w:rsid w:val="00E809E3"/>
    <w:rsid w:val="00E80ACB"/>
    <w:rsid w:val="00E80CB2"/>
    <w:rsid w:val="00E80D72"/>
    <w:rsid w:val="00E80E58"/>
    <w:rsid w:val="00E80E98"/>
    <w:rsid w:val="00E80EC0"/>
    <w:rsid w:val="00E80F52"/>
    <w:rsid w:val="00E81011"/>
    <w:rsid w:val="00E81030"/>
    <w:rsid w:val="00E816FE"/>
    <w:rsid w:val="00E8173B"/>
    <w:rsid w:val="00E818CD"/>
    <w:rsid w:val="00E818F3"/>
    <w:rsid w:val="00E81A89"/>
    <w:rsid w:val="00E81EB8"/>
    <w:rsid w:val="00E8210F"/>
    <w:rsid w:val="00E82437"/>
    <w:rsid w:val="00E82449"/>
    <w:rsid w:val="00E8262C"/>
    <w:rsid w:val="00E82650"/>
    <w:rsid w:val="00E82FF7"/>
    <w:rsid w:val="00E83122"/>
    <w:rsid w:val="00E83183"/>
    <w:rsid w:val="00E831BB"/>
    <w:rsid w:val="00E83303"/>
    <w:rsid w:val="00E83470"/>
    <w:rsid w:val="00E83792"/>
    <w:rsid w:val="00E83796"/>
    <w:rsid w:val="00E837C2"/>
    <w:rsid w:val="00E83B82"/>
    <w:rsid w:val="00E83DA8"/>
    <w:rsid w:val="00E83F27"/>
    <w:rsid w:val="00E83FF4"/>
    <w:rsid w:val="00E8415A"/>
    <w:rsid w:val="00E84766"/>
    <w:rsid w:val="00E84A13"/>
    <w:rsid w:val="00E84C45"/>
    <w:rsid w:val="00E85048"/>
    <w:rsid w:val="00E8538E"/>
    <w:rsid w:val="00E85394"/>
    <w:rsid w:val="00E8566D"/>
    <w:rsid w:val="00E8578B"/>
    <w:rsid w:val="00E859C9"/>
    <w:rsid w:val="00E85CC4"/>
    <w:rsid w:val="00E85E0C"/>
    <w:rsid w:val="00E8616D"/>
    <w:rsid w:val="00E86324"/>
    <w:rsid w:val="00E86360"/>
    <w:rsid w:val="00E863A7"/>
    <w:rsid w:val="00E86793"/>
    <w:rsid w:val="00E86D18"/>
    <w:rsid w:val="00E86E87"/>
    <w:rsid w:val="00E87043"/>
    <w:rsid w:val="00E870FC"/>
    <w:rsid w:val="00E87319"/>
    <w:rsid w:val="00E87414"/>
    <w:rsid w:val="00E8741E"/>
    <w:rsid w:val="00E87490"/>
    <w:rsid w:val="00E87878"/>
    <w:rsid w:val="00E879D2"/>
    <w:rsid w:val="00E87A44"/>
    <w:rsid w:val="00E87B68"/>
    <w:rsid w:val="00E87B80"/>
    <w:rsid w:val="00E87C14"/>
    <w:rsid w:val="00E87DF9"/>
    <w:rsid w:val="00E87FB1"/>
    <w:rsid w:val="00E8EF49"/>
    <w:rsid w:val="00E9009A"/>
    <w:rsid w:val="00E900B9"/>
    <w:rsid w:val="00E90163"/>
    <w:rsid w:val="00E903A3"/>
    <w:rsid w:val="00E904E3"/>
    <w:rsid w:val="00E9079D"/>
    <w:rsid w:val="00E90B68"/>
    <w:rsid w:val="00E90C7D"/>
    <w:rsid w:val="00E90CC4"/>
    <w:rsid w:val="00E90D48"/>
    <w:rsid w:val="00E90FA6"/>
    <w:rsid w:val="00E91042"/>
    <w:rsid w:val="00E910D5"/>
    <w:rsid w:val="00E91149"/>
    <w:rsid w:val="00E91173"/>
    <w:rsid w:val="00E9144B"/>
    <w:rsid w:val="00E916D0"/>
    <w:rsid w:val="00E918E2"/>
    <w:rsid w:val="00E918EB"/>
    <w:rsid w:val="00E91900"/>
    <w:rsid w:val="00E91A7D"/>
    <w:rsid w:val="00E91C1D"/>
    <w:rsid w:val="00E91EC1"/>
    <w:rsid w:val="00E925B9"/>
    <w:rsid w:val="00E9288F"/>
    <w:rsid w:val="00E9292F"/>
    <w:rsid w:val="00E92BA5"/>
    <w:rsid w:val="00E92D95"/>
    <w:rsid w:val="00E93089"/>
    <w:rsid w:val="00E93308"/>
    <w:rsid w:val="00E933FD"/>
    <w:rsid w:val="00E93427"/>
    <w:rsid w:val="00E9377E"/>
    <w:rsid w:val="00E939E5"/>
    <w:rsid w:val="00E93A4C"/>
    <w:rsid w:val="00E93ACA"/>
    <w:rsid w:val="00E93D25"/>
    <w:rsid w:val="00E93D90"/>
    <w:rsid w:val="00E93DAB"/>
    <w:rsid w:val="00E93F7E"/>
    <w:rsid w:val="00E9400C"/>
    <w:rsid w:val="00E94039"/>
    <w:rsid w:val="00E94074"/>
    <w:rsid w:val="00E9437E"/>
    <w:rsid w:val="00E9444D"/>
    <w:rsid w:val="00E94481"/>
    <w:rsid w:val="00E9466C"/>
    <w:rsid w:val="00E9479B"/>
    <w:rsid w:val="00E94808"/>
    <w:rsid w:val="00E9485E"/>
    <w:rsid w:val="00E949AE"/>
    <w:rsid w:val="00E94B84"/>
    <w:rsid w:val="00E94DB8"/>
    <w:rsid w:val="00E94DCC"/>
    <w:rsid w:val="00E94E82"/>
    <w:rsid w:val="00E951B6"/>
    <w:rsid w:val="00E9521F"/>
    <w:rsid w:val="00E954DF"/>
    <w:rsid w:val="00E956BC"/>
    <w:rsid w:val="00E956F3"/>
    <w:rsid w:val="00E95764"/>
    <w:rsid w:val="00E95852"/>
    <w:rsid w:val="00E958AD"/>
    <w:rsid w:val="00E95ADA"/>
    <w:rsid w:val="00E95B6D"/>
    <w:rsid w:val="00E961CC"/>
    <w:rsid w:val="00E96503"/>
    <w:rsid w:val="00E96A42"/>
    <w:rsid w:val="00E96BF9"/>
    <w:rsid w:val="00E96C09"/>
    <w:rsid w:val="00E96CCB"/>
    <w:rsid w:val="00E97017"/>
    <w:rsid w:val="00E970ED"/>
    <w:rsid w:val="00E9756F"/>
    <w:rsid w:val="00E975A5"/>
    <w:rsid w:val="00E9764F"/>
    <w:rsid w:val="00E97719"/>
    <w:rsid w:val="00E9772B"/>
    <w:rsid w:val="00E979A5"/>
    <w:rsid w:val="00E979B8"/>
    <w:rsid w:val="00E97A95"/>
    <w:rsid w:val="00E97D22"/>
    <w:rsid w:val="00E97E7F"/>
    <w:rsid w:val="00E97FDE"/>
    <w:rsid w:val="00EA0188"/>
    <w:rsid w:val="00EA01A2"/>
    <w:rsid w:val="00EA0362"/>
    <w:rsid w:val="00EA041F"/>
    <w:rsid w:val="00EA0471"/>
    <w:rsid w:val="00EA0511"/>
    <w:rsid w:val="00EA0B54"/>
    <w:rsid w:val="00EA0DE8"/>
    <w:rsid w:val="00EA0F5B"/>
    <w:rsid w:val="00EA1467"/>
    <w:rsid w:val="00EA1530"/>
    <w:rsid w:val="00EA1533"/>
    <w:rsid w:val="00EA16E7"/>
    <w:rsid w:val="00EA1A3C"/>
    <w:rsid w:val="00EA1B53"/>
    <w:rsid w:val="00EA1C75"/>
    <w:rsid w:val="00EA1CC0"/>
    <w:rsid w:val="00EA1D56"/>
    <w:rsid w:val="00EA1EEC"/>
    <w:rsid w:val="00EA1F40"/>
    <w:rsid w:val="00EA1F84"/>
    <w:rsid w:val="00EA234D"/>
    <w:rsid w:val="00EA23EB"/>
    <w:rsid w:val="00EA2487"/>
    <w:rsid w:val="00EA24D1"/>
    <w:rsid w:val="00EA26D9"/>
    <w:rsid w:val="00EA288C"/>
    <w:rsid w:val="00EA29C9"/>
    <w:rsid w:val="00EA2C9C"/>
    <w:rsid w:val="00EA2D7B"/>
    <w:rsid w:val="00EA2DD9"/>
    <w:rsid w:val="00EA2E0E"/>
    <w:rsid w:val="00EA2E37"/>
    <w:rsid w:val="00EA2E84"/>
    <w:rsid w:val="00EA2F47"/>
    <w:rsid w:val="00EA2F7B"/>
    <w:rsid w:val="00EA318F"/>
    <w:rsid w:val="00EA31A7"/>
    <w:rsid w:val="00EA3260"/>
    <w:rsid w:val="00EA3331"/>
    <w:rsid w:val="00EA3375"/>
    <w:rsid w:val="00EA3678"/>
    <w:rsid w:val="00EA37D0"/>
    <w:rsid w:val="00EA384C"/>
    <w:rsid w:val="00EA392C"/>
    <w:rsid w:val="00EA3E67"/>
    <w:rsid w:val="00EA3E9E"/>
    <w:rsid w:val="00EA3EAE"/>
    <w:rsid w:val="00EA4109"/>
    <w:rsid w:val="00EA4231"/>
    <w:rsid w:val="00EA42AC"/>
    <w:rsid w:val="00EA44DF"/>
    <w:rsid w:val="00EA46A7"/>
    <w:rsid w:val="00EA49F7"/>
    <w:rsid w:val="00EA4D81"/>
    <w:rsid w:val="00EA4DD7"/>
    <w:rsid w:val="00EA4E47"/>
    <w:rsid w:val="00EA4F28"/>
    <w:rsid w:val="00EA50D3"/>
    <w:rsid w:val="00EA514C"/>
    <w:rsid w:val="00EA51EA"/>
    <w:rsid w:val="00EA521C"/>
    <w:rsid w:val="00EA55F4"/>
    <w:rsid w:val="00EA5703"/>
    <w:rsid w:val="00EA5770"/>
    <w:rsid w:val="00EA582A"/>
    <w:rsid w:val="00EA595D"/>
    <w:rsid w:val="00EA5A66"/>
    <w:rsid w:val="00EA5AD0"/>
    <w:rsid w:val="00EA5DE1"/>
    <w:rsid w:val="00EA5E22"/>
    <w:rsid w:val="00EA5EB6"/>
    <w:rsid w:val="00EA5EF1"/>
    <w:rsid w:val="00EA6173"/>
    <w:rsid w:val="00EA639E"/>
    <w:rsid w:val="00EA6421"/>
    <w:rsid w:val="00EA65E5"/>
    <w:rsid w:val="00EA67D4"/>
    <w:rsid w:val="00EA6A11"/>
    <w:rsid w:val="00EA6D0E"/>
    <w:rsid w:val="00EA6D28"/>
    <w:rsid w:val="00EA6E99"/>
    <w:rsid w:val="00EA70E9"/>
    <w:rsid w:val="00EA726D"/>
    <w:rsid w:val="00EA72FA"/>
    <w:rsid w:val="00EA7427"/>
    <w:rsid w:val="00EA7594"/>
    <w:rsid w:val="00EA760E"/>
    <w:rsid w:val="00EA786C"/>
    <w:rsid w:val="00EA7A17"/>
    <w:rsid w:val="00EA7BDB"/>
    <w:rsid w:val="00EA7BF7"/>
    <w:rsid w:val="00EA7E41"/>
    <w:rsid w:val="00EB00A1"/>
    <w:rsid w:val="00EB02CF"/>
    <w:rsid w:val="00EB035C"/>
    <w:rsid w:val="00EB0421"/>
    <w:rsid w:val="00EB066A"/>
    <w:rsid w:val="00EB0BF9"/>
    <w:rsid w:val="00EB0CF5"/>
    <w:rsid w:val="00EB0F27"/>
    <w:rsid w:val="00EB0FF3"/>
    <w:rsid w:val="00EB100E"/>
    <w:rsid w:val="00EB115B"/>
    <w:rsid w:val="00EB1298"/>
    <w:rsid w:val="00EB1414"/>
    <w:rsid w:val="00EB1519"/>
    <w:rsid w:val="00EB15A1"/>
    <w:rsid w:val="00EB1756"/>
    <w:rsid w:val="00EB1925"/>
    <w:rsid w:val="00EB1F7A"/>
    <w:rsid w:val="00EB218B"/>
    <w:rsid w:val="00EB26C6"/>
    <w:rsid w:val="00EB27BF"/>
    <w:rsid w:val="00EB2A5B"/>
    <w:rsid w:val="00EB332A"/>
    <w:rsid w:val="00EB3564"/>
    <w:rsid w:val="00EB3565"/>
    <w:rsid w:val="00EB3704"/>
    <w:rsid w:val="00EB37B2"/>
    <w:rsid w:val="00EB38A0"/>
    <w:rsid w:val="00EB3A50"/>
    <w:rsid w:val="00EB3AEA"/>
    <w:rsid w:val="00EB3B6B"/>
    <w:rsid w:val="00EB3C78"/>
    <w:rsid w:val="00EB3DD1"/>
    <w:rsid w:val="00EB3FBB"/>
    <w:rsid w:val="00EB4065"/>
    <w:rsid w:val="00EB420E"/>
    <w:rsid w:val="00EB4485"/>
    <w:rsid w:val="00EB448D"/>
    <w:rsid w:val="00EB4554"/>
    <w:rsid w:val="00EB4589"/>
    <w:rsid w:val="00EB489C"/>
    <w:rsid w:val="00EB48CA"/>
    <w:rsid w:val="00EB4B70"/>
    <w:rsid w:val="00EB4E83"/>
    <w:rsid w:val="00EB536D"/>
    <w:rsid w:val="00EB53A3"/>
    <w:rsid w:val="00EB544E"/>
    <w:rsid w:val="00EB55D8"/>
    <w:rsid w:val="00EB5683"/>
    <w:rsid w:val="00EB5AD0"/>
    <w:rsid w:val="00EB5B63"/>
    <w:rsid w:val="00EB5D11"/>
    <w:rsid w:val="00EB5E12"/>
    <w:rsid w:val="00EB5F21"/>
    <w:rsid w:val="00EB6076"/>
    <w:rsid w:val="00EB6367"/>
    <w:rsid w:val="00EB64EA"/>
    <w:rsid w:val="00EB68B7"/>
    <w:rsid w:val="00EB6AF0"/>
    <w:rsid w:val="00EB6D14"/>
    <w:rsid w:val="00EB6F7A"/>
    <w:rsid w:val="00EB6F7C"/>
    <w:rsid w:val="00EB6F87"/>
    <w:rsid w:val="00EB72B4"/>
    <w:rsid w:val="00EB7695"/>
    <w:rsid w:val="00EB76B5"/>
    <w:rsid w:val="00EB784D"/>
    <w:rsid w:val="00EB7888"/>
    <w:rsid w:val="00EB7C8A"/>
    <w:rsid w:val="00EB7C9A"/>
    <w:rsid w:val="00EB7D5D"/>
    <w:rsid w:val="00EC007A"/>
    <w:rsid w:val="00EC00B4"/>
    <w:rsid w:val="00EC0262"/>
    <w:rsid w:val="00EC0323"/>
    <w:rsid w:val="00EC0356"/>
    <w:rsid w:val="00EC042E"/>
    <w:rsid w:val="00EC051A"/>
    <w:rsid w:val="00EC0523"/>
    <w:rsid w:val="00EC05F3"/>
    <w:rsid w:val="00EC08E1"/>
    <w:rsid w:val="00EC0A3A"/>
    <w:rsid w:val="00EC0AC5"/>
    <w:rsid w:val="00EC0BB7"/>
    <w:rsid w:val="00EC0C56"/>
    <w:rsid w:val="00EC0D06"/>
    <w:rsid w:val="00EC0E1C"/>
    <w:rsid w:val="00EC0E95"/>
    <w:rsid w:val="00EC0EDA"/>
    <w:rsid w:val="00EC111F"/>
    <w:rsid w:val="00EC12AB"/>
    <w:rsid w:val="00EC165A"/>
    <w:rsid w:val="00EC1662"/>
    <w:rsid w:val="00EC17A0"/>
    <w:rsid w:val="00EC17CE"/>
    <w:rsid w:val="00EC18CE"/>
    <w:rsid w:val="00EC1B55"/>
    <w:rsid w:val="00EC1FCD"/>
    <w:rsid w:val="00EC2108"/>
    <w:rsid w:val="00EC21B5"/>
    <w:rsid w:val="00EC24DA"/>
    <w:rsid w:val="00EC2514"/>
    <w:rsid w:val="00EC2531"/>
    <w:rsid w:val="00EC27A3"/>
    <w:rsid w:val="00EC2A9C"/>
    <w:rsid w:val="00EC2B0C"/>
    <w:rsid w:val="00EC2B0D"/>
    <w:rsid w:val="00EC2EB6"/>
    <w:rsid w:val="00EC2EFC"/>
    <w:rsid w:val="00EC2F86"/>
    <w:rsid w:val="00EC30B7"/>
    <w:rsid w:val="00EC3AFE"/>
    <w:rsid w:val="00EC3C89"/>
    <w:rsid w:val="00EC3E15"/>
    <w:rsid w:val="00EC3F94"/>
    <w:rsid w:val="00EC4247"/>
    <w:rsid w:val="00EC42F6"/>
    <w:rsid w:val="00EC46A6"/>
    <w:rsid w:val="00EC482C"/>
    <w:rsid w:val="00EC4A23"/>
    <w:rsid w:val="00EC4A89"/>
    <w:rsid w:val="00EC4AEB"/>
    <w:rsid w:val="00EC4B62"/>
    <w:rsid w:val="00EC4BD4"/>
    <w:rsid w:val="00EC4D18"/>
    <w:rsid w:val="00EC4D5E"/>
    <w:rsid w:val="00EC4DB4"/>
    <w:rsid w:val="00EC4E98"/>
    <w:rsid w:val="00EC5279"/>
    <w:rsid w:val="00EC52A6"/>
    <w:rsid w:val="00EC5320"/>
    <w:rsid w:val="00EC53DB"/>
    <w:rsid w:val="00EC5488"/>
    <w:rsid w:val="00EC5665"/>
    <w:rsid w:val="00EC56B4"/>
    <w:rsid w:val="00EC56E9"/>
    <w:rsid w:val="00EC5738"/>
    <w:rsid w:val="00EC59A0"/>
    <w:rsid w:val="00EC59B0"/>
    <w:rsid w:val="00EC59F8"/>
    <w:rsid w:val="00EC5B37"/>
    <w:rsid w:val="00EC5B9A"/>
    <w:rsid w:val="00EC5BC1"/>
    <w:rsid w:val="00EC6075"/>
    <w:rsid w:val="00EC6203"/>
    <w:rsid w:val="00EC65CB"/>
    <w:rsid w:val="00EC694F"/>
    <w:rsid w:val="00EC6960"/>
    <w:rsid w:val="00EC6A54"/>
    <w:rsid w:val="00EC6A77"/>
    <w:rsid w:val="00EC6B02"/>
    <w:rsid w:val="00EC6D75"/>
    <w:rsid w:val="00EC6E7B"/>
    <w:rsid w:val="00EC6ECD"/>
    <w:rsid w:val="00EC7233"/>
    <w:rsid w:val="00EC743F"/>
    <w:rsid w:val="00EC756E"/>
    <w:rsid w:val="00EC762F"/>
    <w:rsid w:val="00EC7B3C"/>
    <w:rsid w:val="00EC7EA0"/>
    <w:rsid w:val="00EC7EF5"/>
    <w:rsid w:val="00EC7FB5"/>
    <w:rsid w:val="00ED0198"/>
    <w:rsid w:val="00ED035F"/>
    <w:rsid w:val="00ED0394"/>
    <w:rsid w:val="00ED057F"/>
    <w:rsid w:val="00ED058A"/>
    <w:rsid w:val="00ED069C"/>
    <w:rsid w:val="00ED06CE"/>
    <w:rsid w:val="00ED08CA"/>
    <w:rsid w:val="00ED0A78"/>
    <w:rsid w:val="00ED0CEE"/>
    <w:rsid w:val="00ED0EAF"/>
    <w:rsid w:val="00ED129B"/>
    <w:rsid w:val="00ED12D4"/>
    <w:rsid w:val="00ED1585"/>
    <w:rsid w:val="00ED1A62"/>
    <w:rsid w:val="00ED1B53"/>
    <w:rsid w:val="00ED1C32"/>
    <w:rsid w:val="00ED1CE3"/>
    <w:rsid w:val="00ED1E7E"/>
    <w:rsid w:val="00ED20D5"/>
    <w:rsid w:val="00ED271D"/>
    <w:rsid w:val="00ED27B7"/>
    <w:rsid w:val="00ED2829"/>
    <w:rsid w:val="00ED28A9"/>
    <w:rsid w:val="00ED2B10"/>
    <w:rsid w:val="00ED2C17"/>
    <w:rsid w:val="00ED2C19"/>
    <w:rsid w:val="00ED2D87"/>
    <w:rsid w:val="00ED3242"/>
    <w:rsid w:val="00ED3307"/>
    <w:rsid w:val="00ED34BC"/>
    <w:rsid w:val="00ED350F"/>
    <w:rsid w:val="00ED355D"/>
    <w:rsid w:val="00ED3864"/>
    <w:rsid w:val="00ED3DDD"/>
    <w:rsid w:val="00ED3E57"/>
    <w:rsid w:val="00ED40F3"/>
    <w:rsid w:val="00ED4133"/>
    <w:rsid w:val="00ED420F"/>
    <w:rsid w:val="00ED4375"/>
    <w:rsid w:val="00ED466A"/>
    <w:rsid w:val="00ED48B9"/>
    <w:rsid w:val="00ED495D"/>
    <w:rsid w:val="00ED4C2D"/>
    <w:rsid w:val="00ED4C52"/>
    <w:rsid w:val="00ED4CC7"/>
    <w:rsid w:val="00ED4F90"/>
    <w:rsid w:val="00ED517C"/>
    <w:rsid w:val="00ED53BB"/>
    <w:rsid w:val="00ED5434"/>
    <w:rsid w:val="00ED575C"/>
    <w:rsid w:val="00ED5A57"/>
    <w:rsid w:val="00ED5AA0"/>
    <w:rsid w:val="00ED5B7C"/>
    <w:rsid w:val="00ED5BAA"/>
    <w:rsid w:val="00ED5F23"/>
    <w:rsid w:val="00ED5F56"/>
    <w:rsid w:val="00ED5F66"/>
    <w:rsid w:val="00ED5F70"/>
    <w:rsid w:val="00ED6063"/>
    <w:rsid w:val="00ED64AF"/>
    <w:rsid w:val="00ED6514"/>
    <w:rsid w:val="00ED6847"/>
    <w:rsid w:val="00ED6982"/>
    <w:rsid w:val="00ED6CFC"/>
    <w:rsid w:val="00ED6E8F"/>
    <w:rsid w:val="00ED6F61"/>
    <w:rsid w:val="00ED6FBA"/>
    <w:rsid w:val="00ED7097"/>
    <w:rsid w:val="00ED7124"/>
    <w:rsid w:val="00ED7283"/>
    <w:rsid w:val="00ED7350"/>
    <w:rsid w:val="00ED7492"/>
    <w:rsid w:val="00ED7A8A"/>
    <w:rsid w:val="00ED7AB1"/>
    <w:rsid w:val="00ED7B29"/>
    <w:rsid w:val="00ED7BD4"/>
    <w:rsid w:val="00ED7CCB"/>
    <w:rsid w:val="00ED7D75"/>
    <w:rsid w:val="00ED7E79"/>
    <w:rsid w:val="00ED7F6C"/>
    <w:rsid w:val="00EE000F"/>
    <w:rsid w:val="00EE01CE"/>
    <w:rsid w:val="00EE02E5"/>
    <w:rsid w:val="00EE0397"/>
    <w:rsid w:val="00EE0459"/>
    <w:rsid w:val="00EE0461"/>
    <w:rsid w:val="00EE0523"/>
    <w:rsid w:val="00EE0553"/>
    <w:rsid w:val="00EE05E2"/>
    <w:rsid w:val="00EE077E"/>
    <w:rsid w:val="00EE07EB"/>
    <w:rsid w:val="00EE0A48"/>
    <w:rsid w:val="00EE0B72"/>
    <w:rsid w:val="00EE0B78"/>
    <w:rsid w:val="00EE0BAE"/>
    <w:rsid w:val="00EE0FE4"/>
    <w:rsid w:val="00EE11F6"/>
    <w:rsid w:val="00EE13A4"/>
    <w:rsid w:val="00EE15D6"/>
    <w:rsid w:val="00EE1600"/>
    <w:rsid w:val="00EE1657"/>
    <w:rsid w:val="00EE1871"/>
    <w:rsid w:val="00EE1990"/>
    <w:rsid w:val="00EE1C4F"/>
    <w:rsid w:val="00EE1C80"/>
    <w:rsid w:val="00EE1DF6"/>
    <w:rsid w:val="00EE1E11"/>
    <w:rsid w:val="00EE1F3F"/>
    <w:rsid w:val="00EE23FA"/>
    <w:rsid w:val="00EE2697"/>
    <w:rsid w:val="00EE2B49"/>
    <w:rsid w:val="00EE2BFF"/>
    <w:rsid w:val="00EE2C47"/>
    <w:rsid w:val="00EE2D39"/>
    <w:rsid w:val="00EE301C"/>
    <w:rsid w:val="00EE30A3"/>
    <w:rsid w:val="00EE31A4"/>
    <w:rsid w:val="00EE31C5"/>
    <w:rsid w:val="00EE3316"/>
    <w:rsid w:val="00EE33B8"/>
    <w:rsid w:val="00EE34DC"/>
    <w:rsid w:val="00EE3641"/>
    <w:rsid w:val="00EE369A"/>
    <w:rsid w:val="00EE36B2"/>
    <w:rsid w:val="00EE37D9"/>
    <w:rsid w:val="00EE3A47"/>
    <w:rsid w:val="00EE3D46"/>
    <w:rsid w:val="00EE3E71"/>
    <w:rsid w:val="00EE3EA4"/>
    <w:rsid w:val="00EE407E"/>
    <w:rsid w:val="00EE43A7"/>
    <w:rsid w:val="00EE452D"/>
    <w:rsid w:val="00EE4AF4"/>
    <w:rsid w:val="00EE4B0D"/>
    <w:rsid w:val="00EE4CAF"/>
    <w:rsid w:val="00EE4F72"/>
    <w:rsid w:val="00EE505D"/>
    <w:rsid w:val="00EE508C"/>
    <w:rsid w:val="00EE50B8"/>
    <w:rsid w:val="00EE51A8"/>
    <w:rsid w:val="00EE5296"/>
    <w:rsid w:val="00EE52B5"/>
    <w:rsid w:val="00EE5398"/>
    <w:rsid w:val="00EE53CC"/>
    <w:rsid w:val="00EE53FE"/>
    <w:rsid w:val="00EE54BE"/>
    <w:rsid w:val="00EE565E"/>
    <w:rsid w:val="00EE56DA"/>
    <w:rsid w:val="00EE5766"/>
    <w:rsid w:val="00EE5813"/>
    <w:rsid w:val="00EE59E5"/>
    <w:rsid w:val="00EE5BDA"/>
    <w:rsid w:val="00EE5E06"/>
    <w:rsid w:val="00EE5E11"/>
    <w:rsid w:val="00EE5F22"/>
    <w:rsid w:val="00EE5F9C"/>
    <w:rsid w:val="00EE628E"/>
    <w:rsid w:val="00EE641F"/>
    <w:rsid w:val="00EE6548"/>
    <w:rsid w:val="00EE657B"/>
    <w:rsid w:val="00EE675B"/>
    <w:rsid w:val="00EE67D6"/>
    <w:rsid w:val="00EE6808"/>
    <w:rsid w:val="00EE682D"/>
    <w:rsid w:val="00EE698F"/>
    <w:rsid w:val="00EE6EC2"/>
    <w:rsid w:val="00EE7160"/>
    <w:rsid w:val="00EE72E9"/>
    <w:rsid w:val="00EE7545"/>
    <w:rsid w:val="00EE7787"/>
    <w:rsid w:val="00EE781F"/>
    <w:rsid w:val="00EE78D6"/>
    <w:rsid w:val="00EE7B1C"/>
    <w:rsid w:val="00EE7C3D"/>
    <w:rsid w:val="00EE7C81"/>
    <w:rsid w:val="00EE7CD0"/>
    <w:rsid w:val="00EEE330"/>
    <w:rsid w:val="00EF0019"/>
    <w:rsid w:val="00EF0125"/>
    <w:rsid w:val="00EF0477"/>
    <w:rsid w:val="00EF09EE"/>
    <w:rsid w:val="00EF0A27"/>
    <w:rsid w:val="00EF0B30"/>
    <w:rsid w:val="00EF0B87"/>
    <w:rsid w:val="00EF0F48"/>
    <w:rsid w:val="00EF12E5"/>
    <w:rsid w:val="00EF13E9"/>
    <w:rsid w:val="00EF1595"/>
    <w:rsid w:val="00EF1BFB"/>
    <w:rsid w:val="00EF1C54"/>
    <w:rsid w:val="00EF1DCC"/>
    <w:rsid w:val="00EF1DEC"/>
    <w:rsid w:val="00EF1F20"/>
    <w:rsid w:val="00EF2410"/>
    <w:rsid w:val="00EF2524"/>
    <w:rsid w:val="00EF2525"/>
    <w:rsid w:val="00EF2538"/>
    <w:rsid w:val="00EF2925"/>
    <w:rsid w:val="00EF29C6"/>
    <w:rsid w:val="00EF2C2C"/>
    <w:rsid w:val="00EF2DEA"/>
    <w:rsid w:val="00EF2E9F"/>
    <w:rsid w:val="00EF2FBB"/>
    <w:rsid w:val="00EF3061"/>
    <w:rsid w:val="00EF3200"/>
    <w:rsid w:val="00EF3572"/>
    <w:rsid w:val="00EF37A3"/>
    <w:rsid w:val="00EF3897"/>
    <w:rsid w:val="00EF3B16"/>
    <w:rsid w:val="00EF3CE3"/>
    <w:rsid w:val="00EF3D3D"/>
    <w:rsid w:val="00EF3D9B"/>
    <w:rsid w:val="00EF3F1D"/>
    <w:rsid w:val="00EF4022"/>
    <w:rsid w:val="00EF402E"/>
    <w:rsid w:val="00EF40F8"/>
    <w:rsid w:val="00EF4126"/>
    <w:rsid w:val="00EF416B"/>
    <w:rsid w:val="00EF44C9"/>
    <w:rsid w:val="00EF47C6"/>
    <w:rsid w:val="00EF4F2B"/>
    <w:rsid w:val="00EF50D7"/>
    <w:rsid w:val="00EF5421"/>
    <w:rsid w:val="00EF5513"/>
    <w:rsid w:val="00EF572A"/>
    <w:rsid w:val="00EF5B5C"/>
    <w:rsid w:val="00EF5DA6"/>
    <w:rsid w:val="00EF5F2D"/>
    <w:rsid w:val="00EF60BF"/>
    <w:rsid w:val="00EF618A"/>
    <w:rsid w:val="00EF682B"/>
    <w:rsid w:val="00EF6A3A"/>
    <w:rsid w:val="00EF6AAB"/>
    <w:rsid w:val="00EF6E2C"/>
    <w:rsid w:val="00EF6E77"/>
    <w:rsid w:val="00EF6E7E"/>
    <w:rsid w:val="00EF707D"/>
    <w:rsid w:val="00EF72E6"/>
    <w:rsid w:val="00EF75D5"/>
    <w:rsid w:val="00EF760A"/>
    <w:rsid w:val="00EF765D"/>
    <w:rsid w:val="00EF7761"/>
    <w:rsid w:val="00EF78D3"/>
    <w:rsid w:val="00EF792F"/>
    <w:rsid w:val="00EF7A13"/>
    <w:rsid w:val="00EF7B19"/>
    <w:rsid w:val="00EF7C94"/>
    <w:rsid w:val="00EF7DD6"/>
    <w:rsid w:val="00EF7E1C"/>
    <w:rsid w:val="00EF7EBD"/>
    <w:rsid w:val="00EF7ED0"/>
    <w:rsid w:val="00F00049"/>
    <w:rsid w:val="00F001C1"/>
    <w:rsid w:val="00F00666"/>
    <w:rsid w:val="00F00961"/>
    <w:rsid w:val="00F00A75"/>
    <w:rsid w:val="00F00D4A"/>
    <w:rsid w:val="00F00FD3"/>
    <w:rsid w:val="00F0115D"/>
    <w:rsid w:val="00F011AE"/>
    <w:rsid w:val="00F012C6"/>
    <w:rsid w:val="00F015DD"/>
    <w:rsid w:val="00F01743"/>
    <w:rsid w:val="00F01781"/>
    <w:rsid w:val="00F01865"/>
    <w:rsid w:val="00F01ADA"/>
    <w:rsid w:val="00F01AEF"/>
    <w:rsid w:val="00F01C32"/>
    <w:rsid w:val="00F01EE3"/>
    <w:rsid w:val="00F01F2A"/>
    <w:rsid w:val="00F02169"/>
    <w:rsid w:val="00F0236E"/>
    <w:rsid w:val="00F023B7"/>
    <w:rsid w:val="00F0287D"/>
    <w:rsid w:val="00F02ABD"/>
    <w:rsid w:val="00F02B56"/>
    <w:rsid w:val="00F0301D"/>
    <w:rsid w:val="00F033AE"/>
    <w:rsid w:val="00F03755"/>
    <w:rsid w:val="00F0388D"/>
    <w:rsid w:val="00F03BC6"/>
    <w:rsid w:val="00F03C5B"/>
    <w:rsid w:val="00F03CA1"/>
    <w:rsid w:val="00F03D9C"/>
    <w:rsid w:val="00F03DE0"/>
    <w:rsid w:val="00F03E49"/>
    <w:rsid w:val="00F03E7F"/>
    <w:rsid w:val="00F03F69"/>
    <w:rsid w:val="00F04030"/>
    <w:rsid w:val="00F04197"/>
    <w:rsid w:val="00F04559"/>
    <w:rsid w:val="00F047C1"/>
    <w:rsid w:val="00F04C74"/>
    <w:rsid w:val="00F04CB7"/>
    <w:rsid w:val="00F04F57"/>
    <w:rsid w:val="00F04FFA"/>
    <w:rsid w:val="00F05074"/>
    <w:rsid w:val="00F051EB"/>
    <w:rsid w:val="00F053E1"/>
    <w:rsid w:val="00F053FF"/>
    <w:rsid w:val="00F05491"/>
    <w:rsid w:val="00F054A6"/>
    <w:rsid w:val="00F056A7"/>
    <w:rsid w:val="00F057B1"/>
    <w:rsid w:val="00F05B4B"/>
    <w:rsid w:val="00F05C56"/>
    <w:rsid w:val="00F05CE3"/>
    <w:rsid w:val="00F05E51"/>
    <w:rsid w:val="00F06088"/>
    <w:rsid w:val="00F061EC"/>
    <w:rsid w:val="00F0623A"/>
    <w:rsid w:val="00F06312"/>
    <w:rsid w:val="00F06573"/>
    <w:rsid w:val="00F06606"/>
    <w:rsid w:val="00F06697"/>
    <w:rsid w:val="00F0676D"/>
    <w:rsid w:val="00F067F9"/>
    <w:rsid w:val="00F06986"/>
    <w:rsid w:val="00F06A13"/>
    <w:rsid w:val="00F06D63"/>
    <w:rsid w:val="00F06ECF"/>
    <w:rsid w:val="00F07033"/>
    <w:rsid w:val="00F07043"/>
    <w:rsid w:val="00F071DF"/>
    <w:rsid w:val="00F07448"/>
    <w:rsid w:val="00F076C2"/>
    <w:rsid w:val="00F07714"/>
    <w:rsid w:val="00F078F5"/>
    <w:rsid w:val="00F07B96"/>
    <w:rsid w:val="00F07BD7"/>
    <w:rsid w:val="00F07C42"/>
    <w:rsid w:val="00F07D7C"/>
    <w:rsid w:val="00F07DA3"/>
    <w:rsid w:val="00F07E3F"/>
    <w:rsid w:val="00F07E96"/>
    <w:rsid w:val="00F07FAD"/>
    <w:rsid w:val="00F101B5"/>
    <w:rsid w:val="00F105B5"/>
    <w:rsid w:val="00F10600"/>
    <w:rsid w:val="00F10A8C"/>
    <w:rsid w:val="00F10C55"/>
    <w:rsid w:val="00F10CF7"/>
    <w:rsid w:val="00F10D92"/>
    <w:rsid w:val="00F111B9"/>
    <w:rsid w:val="00F11446"/>
    <w:rsid w:val="00F11728"/>
    <w:rsid w:val="00F11923"/>
    <w:rsid w:val="00F11B29"/>
    <w:rsid w:val="00F11C0C"/>
    <w:rsid w:val="00F11C77"/>
    <w:rsid w:val="00F120C5"/>
    <w:rsid w:val="00F12456"/>
    <w:rsid w:val="00F12495"/>
    <w:rsid w:val="00F12598"/>
    <w:rsid w:val="00F1288D"/>
    <w:rsid w:val="00F12A82"/>
    <w:rsid w:val="00F12DE8"/>
    <w:rsid w:val="00F12E8D"/>
    <w:rsid w:val="00F12EC2"/>
    <w:rsid w:val="00F13033"/>
    <w:rsid w:val="00F1332D"/>
    <w:rsid w:val="00F133BC"/>
    <w:rsid w:val="00F1365E"/>
    <w:rsid w:val="00F138F3"/>
    <w:rsid w:val="00F13AE2"/>
    <w:rsid w:val="00F13B69"/>
    <w:rsid w:val="00F13CC5"/>
    <w:rsid w:val="00F13E56"/>
    <w:rsid w:val="00F14084"/>
    <w:rsid w:val="00F140DA"/>
    <w:rsid w:val="00F1428B"/>
    <w:rsid w:val="00F143B2"/>
    <w:rsid w:val="00F1441C"/>
    <w:rsid w:val="00F14431"/>
    <w:rsid w:val="00F147C1"/>
    <w:rsid w:val="00F148DB"/>
    <w:rsid w:val="00F14973"/>
    <w:rsid w:val="00F14C94"/>
    <w:rsid w:val="00F150DA"/>
    <w:rsid w:val="00F1511D"/>
    <w:rsid w:val="00F151C7"/>
    <w:rsid w:val="00F15297"/>
    <w:rsid w:val="00F152D7"/>
    <w:rsid w:val="00F1534C"/>
    <w:rsid w:val="00F153F8"/>
    <w:rsid w:val="00F1559D"/>
    <w:rsid w:val="00F15630"/>
    <w:rsid w:val="00F1569F"/>
    <w:rsid w:val="00F156D6"/>
    <w:rsid w:val="00F1589A"/>
    <w:rsid w:val="00F15B9A"/>
    <w:rsid w:val="00F15D17"/>
    <w:rsid w:val="00F15D88"/>
    <w:rsid w:val="00F15F9E"/>
    <w:rsid w:val="00F160F5"/>
    <w:rsid w:val="00F1642F"/>
    <w:rsid w:val="00F165E5"/>
    <w:rsid w:val="00F165F7"/>
    <w:rsid w:val="00F16691"/>
    <w:rsid w:val="00F167A6"/>
    <w:rsid w:val="00F16819"/>
    <w:rsid w:val="00F1681E"/>
    <w:rsid w:val="00F1708E"/>
    <w:rsid w:val="00F170FA"/>
    <w:rsid w:val="00F17336"/>
    <w:rsid w:val="00F1764D"/>
    <w:rsid w:val="00F17993"/>
    <w:rsid w:val="00F17B56"/>
    <w:rsid w:val="00F17B65"/>
    <w:rsid w:val="00F17B90"/>
    <w:rsid w:val="00F17BA6"/>
    <w:rsid w:val="00F17FA3"/>
    <w:rsid w:val="00F17FA5"/>
    <w:rsid w:val="00F2009B"/>
    <w:rsid w:val="00F20289"/>
    <w:rsid w:val="00F2066B"/>
    <w:rsid w:val="00F2075B"/>
    <w:rsid w:val="00F20B4C"/>
    <w:rsid w:val="00F20C76"/>
    <w:rsid w:val="00F20EA2"/>
    <w:rsid w:val="00F211C1"/>
    <w:rsid w:val="00F212AA"/>
    <w:rsid w:val="00F21428"/>
    <w:rsid w:val="00F216FD"/>
    <w:rsid w:val="00F21834"/>
    <w:rsid w:val="00F21CE5"/>
    <w:rsid w:val="00F21DA2"/>
    <w:rsid w:val="00F21DC8"/>
    <w:rsid w:val="00F21E56"/>
    <w:rsid w:val="00F22036"/>
    <w:rsid w:val="00F22093"/>
    <w:rsid w:val="00F220B5"/>
    <w:rsid w:val="00F220D3"/>
    <w:rsid w:val="00F22177"/>
    <w:rsid w:val="00F2252D"/>
    <w:rsid w:val="00F227E5"/>
    <w:rsid w:val="00F228F4"/>
    <w:rsid w:val="00F22A2F"/>
    <w:rsid w:val="00F22AC1"/>
    <w:rsid w:val="00F22BF2"/>
    <w:rsid w:val="00F22CF6"/>
    <w:rsid w:val="00F230C2"/>
    <w:rsid w:val="00F230F4"/>
    <w:rsid w:val="00F231D6"/>
    <w:rsid w:val="00F23280"/>
    <w:rsid w:val="00F2330E"/>
    <w:rsid w:val="00F235E0"/>
    <w:rsid w:val="00F237A8"/>
    <w:rsid w:val="00F237BB"/>
    <w:rsid w:val="00F23819"/>
    <w:rsid w:val="00F23BA1"/>
    <w:rsid w:val="00F23CDC"/>
    <w:rsid w:val="00F23CE6"/>
    <w:rsid w:val="00F23E6F"/>
    <w:rsid w:val="00F23F46"/>
    <w:rsid w:val="00F24046"/>
    <w:rsid w:val="00F243C8"/>
    <w:rsid w:val="00F24421"/>
    <w:rsid w:val="00F24CFE"/>
    <w:rsid w:val="00F251D7"/>
    <w:rsid w:val="00F25272"/>
    <w:rsid w:val="00F253CC"/>
    <w:rsid w:val="00F2546E"/>
    <w:rsid w:val="00F25572"/>
    <w:rsid w:val="00F256B7"/>
    <w:rsid w:val="00F2579D"/>
    <w:rsid w:val="00F25939"/>
    <w:rsid w:val="00F25C50"/>
    <w:rsid w:val="00F25CBB"/>
    <w:rsid w:val="00F25CDD"/>
    <w:rsid w:val="00F25D9F"/>
    <w:rsid w:val="00F25EF8"/>
    <w:rsid w:val="00F25F39"/>
    <w:rsid w:val="00F26520"/>
    <w:rsid w:val="00F266D3"/>
    <w:rsid w:val="00F26992"/>
    <w:rsid w:val="00F26BAA"/>
    <w:rsid w:val="00F26D6B"/>
    <w:rsid w:val="00F26E3A"/>
    <w:rsid w:val="00F26F09"/>
    <w:rsid w:val="00F26FF4"/>
    <w:rsid w:val="00F2720B"/>
    <w:rsid w:val="00F2728D"/>
    <w:rsid w:val="00F274B2"/>
    <w:rsid w:val="00F27518"/>
    <w:rsid w:val="00F27527"/>
    <w:rsid w:val="00F278E9"/>
    <w:rsid w:val="00F27A01"/>
    <w:rsid w:val="00F27D60"/>
    <w:rsid w:val="00F27F22"/>
    <w:rsid w:val="00F27F3E"/>
    <w:rsid w:val="00F27FB5"/>
    <w:rsid w:val="00F3007B"/>
    <w:rsid w:val="00F300C5"/>
    <w:rsid w:val="00F3033E"/>
    <w:rsid w:val="00F3037C"/>
    <w:rsid w:val="00F3054F"/>
    <w:rsid w:val="00F3077A"/>
    <w:rsid w:val="00F30AC7"/>
    <w:rsid w:val="00F30C1C"/>
    <w:rsid w:val="00F30FB8"/>
    <w:rsid w:val="00F31051"/>
    <w:rsid w:val="00F310C6"/>
    <w:rsid w:val="00F311B0"/>
    <w:rsid w:val="00F3138D"/>
    <w:rsid w:val="00F313EE"/>
    <w:rsid w:val="00F31497"/>
    <w:rsid w:val="00F31632"/>
    <w:rsid w:val="00F3175B"/>
    <w:rsid w:val="00F3179A"/>
    <w:rsid w:val="00F31CAD"/>
    <w:rsid w:val="00F31CF8"/>
    <w:rsid w:val="00F31D5F"/>
    <w:rsid w:val="00F31E3A"/>
    <w:rsid w:val="00F31F4F"/>
    <w:rsid w:val="00F32010"/>
    <w:rsid w:val="00F32036"/>
    <w:rsid w:val="00F322B7"/>
    <w:rsid w:val="00F32328"/>
    <w:rsid w:val="00F32351"/>
    <w:rsid w:val="00F323DE"/>
    <w:rsid w:val="00F32536"/>
    <w:rsid w:val="00F3297E"/>
    <w:rsid w:val="00F32A0D"/>
    <w:rsid w:val="00F32A32"/>
    <w:rsid w:val="00F32A3F"/>
    <w:rsid w:val="00F32A42"/>
    <w:rsid w:val="00F32B61"/>
    <w:rsid w:val="00F32F48"/>
    <w:rsid w:val="00F32FEB"/>
    <w:rsid w:val="00F331DF"/>
    <w:rsid w:val="00F33236"/>
    <w:rsid w:val="00F33487"/>
    <w:rsid w:val="00F334B9"/>
    <w:rsid w:val="00F338CE"/>
    <w:rsid w:val="00F33915"/>
    <w:rsid w:val="00F339B3"/>
    <w:rsid w:val="00F339ED"/>
    <w:rsid w:val="00F33B0E"/>
    <w:rsid w:val="00F33B2A"/>
    <w:rsid w:val="00F33CFA"/>
    <w:rsid w:val="00F33D36"/>
    <w:rsid w:val="00F33E06"/>
    <w:rsid w:val="00F34030"/>
    <w:rsid w:val="00F34112"/>
    <w:rsid w:val="00F34430"/>
    <w:rsid w:val="00F346A1"/>
    <w:rsid w:val="00F34880"/>
    <w:rsid w:val="00F34C94"/>
    <w:rsid w:val="00F34D29"/>
    <w:rsid w:val="00F34D96"/>
    <w:rsid w:val="00F34DC3"/>
    <w:rsid w:val="00F3544E"/>
    <w:rsid w:val="00F354A5"/>
    <w:rsid w:val="00F357EA"/>
    <w:rsid w:val="00F3588F"/>
    <w:rsid w:val="00F35C56"/>
    <w:rsid w:val="00F36203"/>
    <w:rsid w:val="00F362FD"/>
    <w:rsid w:val="00F36B9B"/>
    <w:rsid w:val="00F36D0B"/>
    <w:rsid w:val="00F36E4F"/>
    <w:rsid w:val="00F36FE8"/>
    <w:rsid w:val="00F377D7"/>
    <w:rsid w:val="00F3794C"/>
    <w:rsid w:val="00F379D1"/>
    <w:rsid w:val="00F37ABB"/>
    <w:rsid w:val="00F37C2B"/>
    <w:rsid w:val="00F37FBE"/>
    <w:rsid w:val="00F40059"/>
    <w:rsid w:val="00F40102"/>
    <w:rsid w:val="00F40181"/>
    <w:rsid w:val="00F4041E"/>
    <w:rsid w:val="00F408C8"/>
    <w:rsid w:val="00F408EC"/>
    <w:rsid w:val="00F409ED"/>
    <w:rsid w:val="00F40B6F"/>
    <w:rsid w:val="00F40F37"/>
    <w:rsid w:val="00F40F9C"/>
    <w:rsid w:val="00F4118C"/>
    <w:rsid w:val="00F411B4"/>
    <w:rsid w:val="00F411DB"/>
    <w:rsid w:val="00F41279"/>
    <w:rsid w:val="00F41400"/>
    <w:rsid w:val="00F416F8"/>
    <w:rsid w:val="00F41737"/>
    <w:rsid w:val="00F418E7"/>
    <w:rsid w:val="00F41A18"/>
    <w:rsid w:val="00F41A3A"/>
    <w:rsid w:val="00F41B3C"/>
    <w:rsid w:val="00F41B5B"/>
    <w:rsid w:val="00F41DBD"/>
    <w:rsid w:val="00F41E10"/>
    <w:rsid w:val="00F424D8"/>
    <w:rsid w:val="00F427BA"/>
    <w:rsid w:val="00F428A4"/>
    <w:rsid w:val="00F42B41"/>
    <w:rsid w:val="00F42C13"/>
    <w:rsid w:val="00F42CC2"/>
    <w:rsid w:val="00F42CDC"/>
    <w:rsid w:val="00F42DFC"/>
    <w:rsid w:val="00F42E80"/>
    <w:rsid w:val="00F42F10"/>
    <w:rsid w:val="00F431D9"/>
    <w:rsid w:val="00F43451"/>
    <w:rsid w:val="00F434CD"/>
    <w:rsid w:val="00F436FC"/>
    <w:rsid w:val="00F43816"/>
    <w:rsid w:val="00F4393C"/>
    <w:rsid w:val="00F43A54"/>
    <w:rsid w:val="00F43ADC"/>
    <w:rsid w:val="00F43B48"/>
    <w:rsid w:val="00F43B88"/>
    <w:rsid w:val="00F43CEB"/>
    <w:rsid w:val="00F43E6B"/>
    <w:rsid w:val="00F44008"/>
    <w:rsid w:val="00F44223"/>
    <w:rsid w:val="00F442B3"/>
    <w:rsid w:val="00F442BB"/>
    <w:rsid w:val="00F44449"/>
    <w:rsid w:val="00F44556"/>
    <w:rsid w:val="00F44B80"/>
    <w:rsid w:val="00F45354"/>
    <w:rsid w:val="00F453D6"/>
    <w:rsid w:val="00F455B0"/>
    <w:rsid w:val="00F455E1"/>
    <w:rsid w:val="00F459C1"/>
    <w:rsid w:val="00F45CB0"/>
    <w:rsid w:val="00F45D49"/>
    <w:rsid w:val="00F46296"/>
    <w:rsid w:val="00F463DB"/>
    <w:rsid w:val="00F46708"/>
    <w:rsid w:val="00F46769"/>
    <w:rsid w:val="00F4693A"/>
    <w:rsid w:val="00F46940"/>
    <w:rsid w:val="00F46CF9"/>
    <w:rsid w:val="00F46D29"/>
    <w:rsid w:val="00F46E4D"/>
    <w:rsid w:val="00F46FA9"/>
    <w:rsid w:val="00F47331"/>
    <w:rsid w:val="00F47856"/>
    <w:rsid w:val="00F47A24"/>
    <w:rsid w:val="00F47D11"/>
    <w:rsid w:val="00F47EA7"/>
    <w:rsid w:val="00F50011"/>
    <w:rsid w:val="00F50319"/>
    <w:rsid w:val="00F50685"/>
    <w:rsid w:val="00F507F2"/>
    <w:rsid w:val="00F5094D"/>
    <w:rsid w:val="00F50999"/>
    <w:rsid w:val="00F50A32"/>
    <w:rsid w:val="00F50D7D"/>
    <w:rsid w:val="00F50EE8"/>
    <w:rsid w:val="00F5109D"/>
    <w:rsid w:val="00F51278"/>
    <w:rsid w:val="00F51311"/>
    <w:rsid w:val="00F513DB"/>
    <w:rsid w:val="00F5157A"/>
    <w:rsid w:val="00F5195C"/>
    <w:rsid w:val="00F519A6"/>
    <w:rsid w:val="00F51A0D"/>
    <w:rsid w:val="00F51B08"/>
    <w:rsid w:val="00F51ED5"/>
    <w:rsid w:val="00F52060"/>
    <w:rsid w:val="00F52409"/>
    <w:rsid w:val="00F52852"/>
    <w:rsid w:val="00F5295E"/>
    <w:rsid w:val="00F52D46"/>
    <w:rsid w:val="00F52F59"/>
    <w:rsid w:val="00F5300B"/>
    <w:rsid w:val="00F531EB"/>
    <w:rsid w:val="00F539A2"/>
    <w:rsid w:val="00F53D99"/>
    <w:rsid w:val="00F54083"/>
    <w:rsid w:val="00F54237"/>
    <w:rsid w:val="00F543DF"/>
    <w:rsid w:val="00F54A36"/>
    <w:rsid w:val="00F54B7A"/>
    <w:rsid w:val="00F54DD1"/>
    <w:rsid w:val="00F55062"/>
    <w:rsid w:val="00F5538D"/>
    <w:rsid w:val="00F556FF"/>
    <w:rsid w:val="00F55981"/>
    <w:rsid w:val="00F55D26"/>
    <w:rsid w:val="00F56036"/>
    <w:rsid w:val="00F560BB"/>
    <w:rsid w:val="00F564B5"/>
    <w:rsid w:val="00F56540"/>
    <w:rsid w:val="00F56D6F"/>
    <w:rsid w:val="00F56F4F"/>
    <w:rsid w:val="00F570C3"/>
    <w:rsid w:val="00F572D7"/>
    <w:rsid w:val="00F574E7"/>
    <w:rsid w:val="00F5761E"/>
    <w:rsid w:val="00F57660"/>
    <w:rsid w:val="00F57671"/>
    <w:rsid w:val="00F576FD"/>
    <w:rsid w:val="00F57B4A"/>
    <w:rsid w:val="00F57DAF"/>
    <w:rsid w:val="00F57E83"/>
    <w:rsid w:val="00F57E86"/>
    <w:rsid w:val="00F57F15"/>
    <w:rsid w:val="00F57FD0"/>
    <w:rsid w:val="00F600D1"/>
    <w:rsid w:val="00F603AE"/>
    <w:rsid w:val="00F604E7"/>
    <w:rsid w:val="00F60545"/>
    <w:rsid w:val="00F60B87"/>
    <w:rsid w:val="00F60DD9"/>
    <w:rsid w:val="00F60EBD"/>
    <w:rsid w:val="00F61027"/>
    <w:rsid w:val="00F610CE"/>
    <w:rsid w:val="00F61439"/>
    <w:rsid w:val="00F6166B"/>
    <w:rsid w:val="00F61700"/>
    <w:rsid w:val="00F617C6"/>
    <w:rsid w:val="00F619AA"/>
    <w:rsid w:val="00F61A10"/>
    <w:rsid w:val="00F61A4B"/>
    <w:rsid w:val="00F61CEB"/>
    <w:rsid w:val="00F61D4D"/>
    <w:rsid w:val="00F61D62"/>
    <w:rsid w:val="00F61DBC"/>
    <w:rsid w:val="00F61F53"/>
    <w:rsid w:val="00F61FB8"/>
    <w:rsid w:val="00F6207B"/>
    <w:rsid w:val="00F62114"/>
    <w:rsid w:val="00F62A8A"/>
    <w:rsid w:val="00F62C5B"/>
    <w:rsid w:val="00F62F17"/>
    <w:rsid w:val="00F6313C"/>
    <w:rsid w:val="00F63167"/>
    <w:rsid w:val="00F632E9"/>
    <w:rsid w:val="00F633AC"/>
    <w:rsid w:val="00F6342A"/>
    <w:rsid w:val="00F63771"/>
    <w:rsid w:val="00F637C1"/>
    <w:rsid w:val="00F639EA"/>
    <w:rsid w:val="00F63A91"/>
    <w:rsid w:val="00F63ACC"/>
    <w:rsid w:val="00F63B89"/>
    <w:rsid w:val="00F63E35"/>
    <w:rsid w:val="00F63F1B"/>
    <w:rsid w:val="00F6410F"/>
    <w:rsid w:val="00F64537"/>
    <w:rsid w:val="00F649DD"/>
    <w:rsid w:val="00F64C53"/>
    <w:rsid w:val="00F64E0C"/>
    <w:rsid w:val="00F650B9"/>
    <w:rsid w:val="00F6517A"/>
    <w:rsid w:val="00F652DD"/>
    <w:rsid w:val="00F65385"/>
    <w:rsid w:val="00F654FD"/>
    <w:rsid w:val="00F656F6"/>
    <w:rsid w:val="00F658EC"/>
    <w:rsid w:val="00F65AC9"/>
    <w:rsid w:val="00F65ACC"/>
    <w:rsid w:val="00F65CE4"/>
    <w:rsid w:val="00F66050"/>
    <w:rsid w:val="00F6613A"/>
    <w:rsid w:val="00F661E0"/>
    <w:rsid w:val="00F6661F"/>
    <w:rsid w:val="00F669C8"/>
    <w:rsid w:val="00F66A34"/>
    <w:rsid w:val="00F66A61"/>
    <w:rsid w:val="00F66BBB"/>
    <w:rsid w:val="00F66BE8"/>
    <w:rsid w:val="00F66CA3"/>
    <w:rsid w:val="00F66CE4"/>
    <w:rsid w:val="00F66EB9"/>
    <w:rsid w:val="00F67351"/>
    <w:rsid w:val="00F6737E"/>
    <w:rsid w:val="00F673F7"/>
    <w:rsid w:val="00F67408"/>
    <w:rsid w:val="00F675A6"/>
    <w:rsid w:val="00F678FF"/>
    <w:rsid w:val="00F67AC0"/>
    <w:rsid w:val="00F67C71"/>
    <w:rsid w:val="00F70039"/>
    <w:rsid w:val="00F70267"/>
    <w:rsid w:val="00F70846"/>
    <w:rsid w:val="00F70866"/>
    <w:rsid w:val="00F7086D"/>
    <w:rsid w:val="00F708DC"/>
    <w:rsid w:val="00F70928"/>
    <w:rsid w:val="00F70962"/>
    <w:rsid w:val="00F709B8"/>
    <w:rsid w:val="00F70AAB"/>
    <w:rsid w:val="00F70AE7"/>
    <w:rsid w:val="00F70B1A"/>
    <w:rsid w:val="00F70BD8"/>
    <w:rsid w:val="00F70C05"/>
    <w:rsid w:val="00F70CF4"/>
    <w:rsid w:val="00F70D20"/>
    <w:rsid w:val="00F70E1F"/>
    <w:rsid w:val="00F711D5"/>
    <w:rsid w:val="00F7126A"/>
    <w:rsid w:val="00F71364"/>
    <w:rsid w:val="00F7144E"/>
    <w:rsid w:val="00F715A3"/>
    <w:rsid w:val="00F716BB"/>
    <w:rsid w:val="00F7174E"/>
    <w:rsid w:val="00F71966"/>
    <w:rsid w:val="00F71A8F"/>
    <w:rsid w:val="00F71BA1"/>
    <w:rsid w:val="00F71E37"/>
    <w:rsid w:val="00F71F35"/>
    <w:rsid w:val="00F7214C"/>
    <w:rsid w:val="00F72153"/>
    <w:rsid w:val="00F721BA"/>
    <w:rsid w:val="00F72212"/>
    <w:rsid w:val="00F723FB"/>
    <w:rsid w:val="00F724EC"/>
    <w:rsid w:val="00F729CA"/>
    <w:rsid w:val="00F72B1C"/>
    <w:rsid w:val="00F72D55"/>
    <w:rsid w:val="00F72DF6"/>
    <w:rsid w:val="00F73035"/>
    <w:rsid w:val="00F73040"/>
    <w:rsid w:val="00F730AA"/>
    <w:rsid w:val="00F730B4"/>
    <w:rsid w:val="00F73238"/>
    <w:rsid w:val="00F7338D"/>
    <w:rsid w:val="00F733E7"/>
    <w:rsid w:val="00F73595"/>
    <w:rsid w:val="00F7386C"/>
    <w:rsid w:val="00F7397A"/>
    <w:rsid w:val="00F73A80"/>
    <w:rsid w:val="00F73AA6"/>
    <w:rsid w:val="00F73BBD"/>
    <w:rsid w:val="00F73D13"/>
    <w:rsid w:val="00F740D9"/>
    <w:rsid w:val="00F741C6"/>
    <w:rsid w:val="00F741EE"/>
    <w:rsid w:val="00F74761"/>
    <w:rsid w:val="00F747D4"/>
    <w:rsid w:val="00F74CAE"/>
    <w:rsid w:val="00F74D09"/>
    <w:rsid w:val="00F74D19"/>
    <w:rsid w:val="00F74E52"/>
    <w:rsid w:val="00F74FE3"/>
    <w:rsid w:val="00F7542E"/>
    <w:rsid w:val="00F7575F"/>
    <w:rsid w:val="00F7581F"/>
    <w:rsid w:val="00F75838"/>
    <w:rsid w:val="00F7599F"/>
    <w:rsid w:val="00F759EF"/>
    <w:rsid w:val="00F75C4D"/>
    <w:rsid w:val="00F75FFA"/>
    <w:rsid w:val="00F76114"/>
    <w:rsid w:val="00F7612F"/>
    <w:rsid w:val="00F76334"/>
    <w:rsid w:val="00F765A7"/>
    <w:rsid w:val="00F765C5"/>
    <w:rsid w:val="00F766F2"/>
    <w:rsid w:val="00F76737"/>
    <w:rsid w:val="00F769DA"/>
    <w:rsid w:val="00F76B9D"/>
    <w:rsid w:val="00F76D30"/>
    <w:rsid w:val="00F76D43"/>
    <w:rsid w:val="00F76D92"/>
    <w:rsid w:val="00F7704C"/>
    <w:rsid w:val="00F770FF"/>
    <w:rsid w:val="00F77133"/>
    <w:rsid w:val="00F77265"/>
    <w:rsid w:val="00F774DD"/>
    <w:rsid w:val="00F774FF"/>
    <w:rsid w:val="00F7755A"/>
    <w:rsid w:val="00F7757F"/>
    <w:rsid w:val="00F778C4"/>
    <w:rsid w:val="00F778C5"/>
    <w:rsid w:val="00F77BBB"/>
    <w:rsid w:val="00F77F46"/>
    <w:rsid w:val="00F80159"/>
    <w:rsid w:val="00F801B4"/>
    <w:rsid w:val="00F80200"/>
    <w:rsid w:val="00F802C1"/>
    <w:rsid w:val="00F80318"/>
    <w:rsid w:val="00F80352"/>
    <w:rsid w:val="00F804CF"/>
    <w:rsid w:val="00F806D3"/>
    <w:rsid w:val="00F80942"/>
    <w:rsid w:val="00F80AE7"/>
    <w:rsid w:val="00F80B31"/>
    <w:rsid w:val="00F80CB7"/>
    <w:rsid w:val="00F80E0B"/>
    <w:rsid w:val="00F812B9"/>
    <w:rsid w:val="00F81350"/>
    <w:rsid w:val="00F813E9"/>
    <w:rsid w:val="00F8183C"/>
    <w:rsid w:val="00F81878"/>
    <w:rsid w:val="00F818AC"/>
    <w:rsid w:val="00F81972"/>
    <w:rsid w:val="00F81ABA"/>
    <w:rsid w:val="00F81BCF"/>
    <w:rsid w:val="00F81C62"/>
    <w:rsid w:val="00F81CED"/>
    <w:rsid w:val="00F81E30"/>
    <w:rsid w:val="00F81F16"/>
    <w:rsid w:val="00F821EA"/>
    <w:rsid w:val="00F823DE"/>
    <w:rsid w:val="00F824FB"/>
    <w:rsid w:val="00F826D2"/>
    <w:rsid w:val="00F82B53"/>
    <w:rsid w:val="00F82BD5"/>
    <w:rsid w:val="00F83050"/>
    <w:rsid w:val="00F830F7"/>
    <w:rsid w:val="00F830F8"/>
    <w:rsid w:val="00F83166"/>
    <w:rsid w:val="00F83273"/>
    <w:rsid w:val="00F8334B"/>
    <w:rsid w:val="00F8350F"/>
    <w:rsid w:val="00F8376B"/>
    <w:rsid w:val="00F839E4"/>
    <w:rsid w:val="00F83A4A"/>
    <w:rsid w:val="00F83F23"/>
    <w:rsid w:val="00F8403F"/>
    <w:rsid w:val="00F8439D"/>
    <w:rsid w:val="00F84471"/>
    <w:rsid w:val="00F844B9"/>
    <w:rsid w:val="00F845E6"/>
    <w:rsid w:val="00F8465B"/>
    <w:rsid w:val="00F847F1"/>
    <w:rsid w:val="00F84A17"/>
    <w:rsid w:val="00F84A7E"/>
    <w:rsid w:val="00F84CC7"/>
    <w:rsid w:val="00F84E30"/>
    <w:rsid w:val="00F84E9F"/>
    <w:rsid w:val="00F84F89"/>
    <w:rsid w:val="00F853CB"/>
    <w:rsid w:val="00F85845"/>
    <w:rsid w:val="00F85972"/>
    <w:rsid w:val="00F85C0F"/>
    <w:rsid w:val="00F85C11"/>
    <w:rsid w:val="00F85CBA"/>
    <w:rsid w:val="00F85DA3"/>
    <w:rsid w:val="00F85F70"/>
    <w:rsid w:val="00F86006"/>
    <w:rsid w:val="00F86118"/>
    <w:rsid w:val="00F8678A"/>
    <w:rsid w:val="00F86997"/>
    <w:rsid w:val="00F869F4"/>
    <w:rsid w:val="00F86BA9"/>
    <w:rsid w:val="00F876BC"/>
    <w:rsid w:val="00F877E5"/>
    <w:rsid w:val="00F8790E"/>
    <w:rsid w:val="00F87B1C"/>
    <w:rsid w:val="00F87B89"/>
    <w:rsid w:val="00F87C01"/>
    <w:rsid w:val="00F87C66"/>
    <w:rsid w:val="00F87CD9"/>
    <w:rsid w:val="00F9016F"/>
    <w:rsid w:val="00F90171"/>
    <w:rsid w:val="00F902D1"/>
    <w:rsid w:val="00F9060B"/>
    <w:rsid w:val="00F906DD"/>
    <w:rsid w:val="00F90846"/>
    <w:rsid w:val="00F90C4F"/>
    <w:rsid w:val="00F90D6B"/>
    <w:rsid w:val="00F90EB2"/>
    <w:rsid w:val="00F90F69"/>
    <w:rsid w:val="00F90FF6"/>
    <w:rsid w:val="00F91007"/>
    <w:rsid w:val="00F9116A"/>
    <w:rsid w:val="00F91619"/>
    <w:rsid w:val="00F91778"/>
    <w:rsid w:val="00F91D49"/>
    <w:rsid w:val="00F92089"/>
    <w:rsid w:val="00F928F1"/>
    <w:rsid w:val="00F92911"/>
    <w:rsid w:val="00F92AF3"/>
    <w:rsid w:val="00F92C06"/>
    <w:rsid w:val="00F92CDB"/>
    <w:rsid w:val="00F92F31"/>
    <w:rsid w:val="00F9307C"/>
    <w:rsid w:val="00F93187"/>
    <w:rsid w:val="00F9318E"/>
    <w:rsid w:val="00F932D7"/>
    <w:rsid w:val="00F93593"/>
    <w:rsid w:val="00F93630"/>
    <w:rsid w:val="00F938AD"/>
    <w:rsid w:val="00F938F2"/>
    <w:rsid w:val="00F9394B"/>
    <w:rsid w:val="00F93B0E"/>
    <w:rsid w:val="00F93C43"/>
    <w:rsid w:val="00F93F01"/>
    <w:rsid w:val="00F93FC2"/>
    <w:rsid w:val="00F94099"/>
    <w:rsid w:val="00F94310"/>
    <w:rsid w:val="00F94384"/>
    <w:rsid w:val="00F9476C"/>
    <w:rsid w:val="00F9492B"/>
    <w:rsid w:val="00F949D9"/>
    <w:rsid w:val="00F94A87"/>
    <w:rsid w:val="00F94ABD"/>
    <w:rsid w:val="00F94BF3"/>
    <w:rsid w:val="00F94C08"/>
    <w:rsid w:val="00F94F02"/>
    <w:rsid w:val="00F94F08"/>
    <w:rsid w:val="00F94F53"/>
    <w:rsid w:val="00F95337"/>
    <w:rsid w:val="00F955F4"/>
    <w:rsid w:val="00F95613"/>
    <w:rsid w:val="00F95691"/>
    <w:rsid w:val="00F9595E"/>
    <w:rsid w:val="00F959F8"/>
    <w:rsid w:val="00F95A50"/>
    <w:rsid w:val="00F95AF9"/>
    <w:rsid w:val="00F95C6B"/>
    <w:rsid w:val="00F963D0"/>
    <w:rsid w:val="00F966B5"/>
    <w:rsid w:val="00F96709"/>
    <w:rsid w:val="00F96860"/>
    <w:rsid w:val="00F96876"/>
    <w:rsid w:val="00F96AA1"/>
    <w:rsid w:val="00F96B1D"/>
    <w:rsid w:val="00F96C6F"/>
    <w:rsid w:val="00F96E72"/>
    <w:rsid w:val="00F96EDE"/>
    <w:rsid w:val="00F97177"/>
    <w:rsid w:val="00F97222"/>
    <w:rsid w:val="00F973A7"/>
    <w:rsid w:val="00F97457"/>
    <w:rsid w:val="00F979A3"/>
    <w:rsid w:val="00FA0091"/>
    <w:rsid w:val="00FA0387"/>
    <w:rsid w:val="00FA09C7"/>
    <w:rsid w:val="00FA0B87"/>
    <w:rsid w:val="00FA0DA9"/>
    <w:rsid w:val="00FA0E8C"/>
    <w:rsid w:val="00FA0EEF"/>
    <w:rsid w:val="00FA0FA9"/>
    <w:rsid w:val="00FA1151"/>
    <w:rsid w:val="00FA1289"/>
    <w:rsid w:val="00FA13C1"/>
    <w:rsid w:val="00FA15C8"/>
    <w:rsid w:val="00FA174F"/>
    <w:rsid w:val="00FA1917"/>
    <w:rsid w:val="00FA1988"/>
    <w:rsid w:val="00FA19CA"/>
    <w:rsid w:val="00FA1B55"/>
    <w:rsid w:val="00FA1B95"/>
    <w:rsid w:val="00FA1ECF"/>
    <w:rsid w:val="00FA20D7"/>
    <w:rsid w:val="00FA21F1"/>
    <w:rsid w:val="00FA2464"/>
    <w:rsid w:val="00FA25DD"/>
    <w:rsid w:val="00FA2643"/>
    <w:rsid w:val="00FA2B78"/>
    <w:rsid w:val="00FA2B8C"/>
    <w:rsid w:val="00FA2BB6"/>
    <w:rsid w:val="00FA2BDB"/>
    <w:rsid w:val="00FA2C0B"/>
    <w:rsid w:val="00FA2F24"/>
    <w:rsid w:val="00FA31E3"/>
    <w:rsid w:val="00FA3261"/>
    <w:rsid w:val="00FA34A1"/>
    <w:rsid w:val="00FA352B"/>
    <w:rsid w:val="00FA358F"/>
    <w:rsid w:val="00FA3772"/>
    <w:rsid w:val="00FA37D1"/>
    <w:rsid w:val="00FA3881"/>
    <w:rsid w:val="00FA3949"/>
    <w:rsid w:val="00FA3A17"/>
    <w:rsid w:val="00FA3C60"/>
    <w:rsid w:val="00FA3E32"/>
    <w:rsid w:val="00FA3FCC"/>
    <w:rsid w:val="00FA42B0"/>
    <w:rsid w:val="00FA447F"/>
    <w:rsid w:val="00FA4490"/>
    <w:rsid w:val="00FA466D"/>
    <w:rsid w:val="00FA471D"/>
    <w:rsid w:val="00FA47B4"/>
    <w:rsid w:val="00FA489A"/>
    <w:rsid w:val="00FA48F0"/>
    <w:rsid w:val="00FA4986"/>
    <w:rsid w:val="00FA4A42"/>
    <w:rsid w:val="00FA4A95"/>
    <w:rsid w:val="00FA4E03"/>
    <w:rsid w:val="00FA4F50"/>
    <w:rsid w:val="00FA5210"/>
    <w:rsid w:val="00FA546B"/>
    <w:rsid w:val="00FA5477"/>
    <w:rsid w:val="00FA5965"/>
    <w:rsid w:val="00FA5A31"/>
    <w:rsid w:val="00FA5BCC"/>
    <w:rsid w:val="00FA5C33"/>
    <w:rsid w:val="00FA5DC1"/>
    <w:rsid w:val="00FA5E50"/>
    <w:rsid w:val="00FA5E56"/>
    <w:rsid w:val="00FA6040"/>
    <w:rsid w:val="00FA6316"/>
    <w:rsid w:val="00FA633E"/>
    <w:rsid w:val="00FA6463"/>
    <w:rsid w:val="00FA6632"/>
    <w:rsid w:val="00FA668E"/>
    <w:rsid w:val="00FA673F"/>
    <w:rsid w:val="00FA6979"/>
    <w:rsid w:val="00FA6D4B"/>
    <w:rsid w:val="00FA6D57"/>
    <w:rsid w:val="00FA6D6F"/>
    <w:rsid w:val="00FA6D96"/>
    <w:rsid w:val="00FA70E3"/>
    <w:rsid w:val="00FA7151"/>
    <w:rsid w:val="00FA797F"/>
    <w:rsid w:val="00FA7999"/>
    <w:rsid w:val="00FA79E3"/>
    <w:rsid w:val="00FA7A3A"/>
    <w:rsid w:val="00FA7BB2"/>
    <w:rsid w:val="00FA7CD8"/>
    <w:rsid w:val="00FB0137"/>
    <w:rsid w:val="00FB05E5"/>
    <w:rsid w:val="00FB083C"/>
    <w:rsid w:val="00FB0888"/>
    <w:rsid w:val="00FB0E03"/>
    <w:rsid w:val="00FB118E"/>
    <w:rsid w:val="00FB1206"/>
    <w:rsid w:val="00FB151A"/>
    <w:rsid w:val="00FB15FE"/>
    <w:rsid w:val="00FB16D4"/>
    <w:rsid w:val="00FB17AE"/>
    <w:rsid w:val="00FB1850"/>
    <w:rsid w:val="00FB1866"/>
    <w:rsid w:val="00FB1917"/>
    <w:rsid w:val="00FB1AE5"/>
    <w:rsid w:val="00FB1AF9"/>
    <w:rsid w:val="00FB1B0B"/>
    <w:rsid w:val="00FB1B50"/>
    <w:rsid w:val="00FB1BF4"/>
    <w:rsid w:val="00FB1C61"/>
    <w:rsid w:val="00FB1CC1"/>
    <w:rsid w:val="00FB1CC7"/>
    <w:rsid w:val="00FB1CD5"/>
    <w:rsid w:val="00FB2099"/>
    <w:rsid w:val="00FB2111"/>
    <w:rsid w:val="00FB2345"/>
    <w:rsid w:val="00FB2441"/>
    <w:rsid w:val="00FB24BD"/>
    <w:rsid w:val="00FB24BF"/>
    <w:rsid w:val="00FB29A5"/>
    <w:rsid w:val="00FB2D2A"/>
    <w:rsid w:val="00FB2D77"/>
    <w:rsid w:val="00FB2E16"/>
    <w:rsid w:val="00FB2F85"/>
    <w:rsid w:val="00FB2FD0"/>
    <w:rsid w:val="00FB31CA"/>
    <w:rsid w:val="00FB330F"/>
    <w:rsid w:val="00FB33A3"/>
    <w:rsid w:val="00FB35F0"/>
    <w:rsid w:val="00FB3667"/>
    <w:rsid w:val="00FB36D5"/>
    <w:rsid w:val="00FB3828"/>
    <w:rsid w:val="00FB3B75"/>
    <w:rsid w:val="00FB3C05"/>
    <w:rsid w:val="00FB3C89"/>
    <w:rsid w:val="00FB3D6E"/>
    <w:rsid w:val="00FB3F22"/>
    <w:rsid w:val="00FB4024"/>
    <w:rsid w:val="00FB4363"/>
    <w:rsid w:val="00FB4575"/>
    <w:rsid w:val="00FB488C"/>
    <w:rsid w:val="00FB48BC"/>
    <w:rsid w:val="00FB491B"/>
    <w:rsid w:val="00FB4B93"/>
    <w:rsid w:val="00FB4BE6"/>
    <w:rsid w:val="00FB4CE4"/>
    <w:rsid w:val="00FB4EDB"/>
    <w:rsid w:val="00FB53AB"/>
    <w:rsid w:val="00FB5516"/>
    <w:rsid w:val="00FB5B2F"/>
    <w:rsid w:val="00FB5B59"/>
    <w:rsid w:val="00FB5C5C"/>
    <w:rsid w:val="00FB5CD0"/>
    <w:rsid w:val="00FB5DBA"/>
    <w:rsid w:val="00FB5E12"/>
    <w:rsid w:val="00FB5E49"/>
    <w:rsid w:val="00FB5ED7"/>
    <w:rsid w:val="00FB5F1B"/>
    <w:rsid w:val="00FB605C"/>
    <w:rsid w:val="00FB6241"/>
    <w:rsid w:val="00FB631A"/>
    <w:rsid w:val="00FB6619"/>
    <w:rsid w:val="00FB6BCA"/>
    <w:rsid w:val="00FB6C42"/>
    <w:rsid w:val="00FB6CF0"/>
    <w:rsid w:val="00FB6EFA"/>
    <w:rsid w:val="00FB6F51"/>
    <w:rsid w:val="00FB6FEA"/>
    <w:rsid w:val="00FB75F1"/>
    <w:rsid w:val="00FB7786"/>
    <w:rsid w:val="00FB7823"/>
    <w:rsid w:val="00FB79F4"/>
    <w:rsid w:val="00FB7B29"/>
    <w:rsid w:val="00FB7B97"/>
    <w:rsid w:val="00FB7C7E"/>
    <w:rsid w:val="00FB7D63"/>
    <w:rsid w:val="00FB7D6D"/>
    <w:rsid w:val="00FC01FD"/>
    <w:rsid w:val="00FC027E"/>
    <w:rsid w:val="00FC02C7"/>
    <w:rsid w:val="00FC03ED"/>
    <w:rsid w:val="00FC04BB"/>
    <w:rsid w:val="00FC062C"/>
    <w:rsid w:val="00FC07E6"/>
    <w:rsid w:val="00FC0998"/>
    <w:rsid w:val="00FC09FB"/>
    <w:rsid w:val="00FC0A4F"/>
    <w:rsid w:val="00FC0AA3"/>
    <w:rsid w:val="00FC0F3E"/>
    <w:rsid w:val="00FC0FE8"/>
    <w:rsid w:val="00FC100B"/>
    <w:rsid w:val="00FC1335"/>
    <w:rsid w:val="00FC15B4"/>
    <w:rsid w:val="00FC19BA"/>
    <w:rsid w:val="00FC1AE5"/>
    <w:rsid w:val="00FC1BA8"/>
    <w:rsid w:val="00FC1C62"/>
    <w:rsid w:val="00FC1CF3"/>
    <w:rsid w:val="00FC1EE0"/>
    <w:rsid w:val="00FC1F04"/>
    <w:rsid w:val="00FC1FEC"/>
    <w:rsid w:val="00FC22FA"/>
    <w:rsid w:val="00FC2416"/>
    <w:rsid w:val="00FC250E"/>
    <w:rsid w:val="00FC25A4"/>
    <w:rsid w:val="00FC2793"/>
    <w:rsid w:val="00FC287A"/>
    <w:rsid w:val="00FC28C4"/>
    <w:rsid w:val="00FC2AD6"/>
    <w:rsid w:val="00FC2AF4"/>
    <w:rsid w:val="00FC2C1A"/>
    <w:rsid w:val="00FC2C2C"/>
    <w:rsid w:val="00FC2E1D"/>
    <w:rsid w:val="00FC2F1D"/>
    <w:rsid w:val="00FC2F25"/>
    <w:rsid w:val="00FC2F9F"/>
    <w:rsid w:val="00FC310E"/>
    <w:rsid w:val="00FC3167"/>
    <w:rsid w:val="00FC3189"/>
    <w:rsid w:val="00FC324D"/>
    <w:rsid w:val="00FC32D9"/>
    <w:rsid w:val="00FC33B6"/>
    <w:rsid w:val="00FC34FF"/>
    <w:rsid w:val="00FC35ED"/>
    <w:rsid w:val="00FC360F"/>
    <w:rsid w:val="00FC37FA"/>
    <w:rsid w:val="00FC3904"/>
    <w:rsid w:val="00FC393F"/>
    <w:rsid w:val="00FC3968"/>
    <w:rsid w:val="00FC3AF0"/>
    <w:rsid w:val="00FC3B90"/>
    <w:rsid w:val="00FC3C48"/>
    <w:rsid w:val="00FC3E25"/>
    <w:rsid w:val="00FC4001"/>
    <w:rsid w:val="00FC4105"/>
    <w:rsid w:val="00FC4138"/>
    <w:rsid w:val="00FC4289"/>
    <w:rsid w:val="00FC43D2"/>
    <w:rsid w:val="00FC4525"/>
    <w:rsid w:val="00FC4C97"/>
    <w:rsid w:val="00FC4D10"/>
    <w:rsid w:val="00FC4DE0"/>
    <w:rsid w:val="00FC4DED"/>
    <w:rsid w:val="00FC4DFB"/>
    <w:rsid w:val="00FC544F"/>
    <w:rsid w:val="00FC54E7"/>
    <w:rsid w:val="00FC5557"/>
    <w:rsid w:val="00FC561C"/>
    <w:rsid w:val="00FC5740"/>
    <w:rsid w:val="00FC5778"/>
    <w:rsid w:val="00FC57E5"/>
    <w:rsid w:val="00FC57EF"/>
    <w:rsid w:val="00FC587D"/>
    <w:rsid w:val="00FC5952"/>
    <w:rsid w:val="00FC5CE3"/>
    <w:rsid w:val="00FC5D18"/>
    <w:rsid w:val="00FC5D40"/>
    <w:rsid w:val="00FC5D5F"/>
    <w:rsid w:val="00FC5EE4"/>
    <w:rsid w:val="00FC5F2B"/>
    <w:rsid w:val="00FC5FA0"/>
    <w:rsid w:val="00FC5FB9"/>
    <w:rsid w:val="00FC5FF2"/>
    <w:rsid w:val="00FC603B"/>
    <w:rsid w:val="00FC609C"/>
    <w:rsid w:val="00FC6133"/>
    <w:rsid w:val="00FC6275"/>
    <w:rsid w:val="00FC65A2"/>
    <w:rsid w:val="00FC664C"/>
    <w:rsid w:val="00FC67BE"/>
    <w:rsid w:val="00FC67C6"/>
    <w:rsid w:val="00FC6A3D"/>
    <w:rsid w:val="00FC6BC5"/>
    <w:rsid w:val="00FC6FC6"/>
    <w:rsid w:val="00FC7031"/>
    <w:rsid w:val="00FC70E1"/>
    <w:rsid w:val="00FC71A9"/>
    <w:rsid w:val="00FC7365"/>
    <w:rsid w:val="00FC7424"/>
    <w:rsid w:val="00FC7753"/>
    <w:rsid w:val="00FC7819"/>
    <w:rsid w:val="00FC7830"/>
    <w:rsid w:val="00FC783C"/>
    <w:rsid w:val="00FC78BF"/>
    <w:rsid w:val="00FC7FE0"/>
    <w:rsid w:val="00FD05A8"/>
    <w:rsid w:val="00FD063C"/>
    <w:rsid w:val="00FD0A36"/>
    <w:rsid w:val="00FD0AA7"/>
    <w:rsid w:val="00FD0B80"/>
    <w:rsid w:val="00FD0B90"/>
    <w:rsid w:val="00FD0FB4"/>
    <w:rsid w:val="00FD10A4"/>
    <w:rsid w:val="00FD1241"/>
    <w:rsid w:val="00FD13FC"/>
    <w:rsid w:val="00FD144E"/>
    <w:rsid w:val="00FD14E9"/>
    <w:rsid w:val="00FD15E5"/>
    <w:rsid w:val="00FD15E9"/>
    <w:rsid w:val="00FD16A7"/>
    <w:rsid w:val="00FD1926"/>
    <w:rsid w:val="00FD1A66"/>
    <w:rsid w:val="00FD1ACC"/>
    <w:rsid w:val="00FD1B81"/>
    <w:rsid w:val="00FD1BA7"/>
    <w:rsid w:val="00FD1C59"/>
    <w:rsid w:val="00FD1CF5"/>
    <w:rsid w:val="00FD1D34"/>
    <w:rsid w:val="00FD1DD4"/>
    <w:rsid w:val="00FD1E1F"/>
    <w:rsid w:val="00FD1E63"/>
    <w:rsid w:val="00FD1E7F"/>
    <w:rsid w:val="00FD1E8E"/>
    <w:rsid w:val="00FD214B"/>
    <w:rsid w:val="00FD2824"/>
    <w:rsid w:val="00FD285A"/>
    <w:rsid w:val="00FD296F"/>
    <w:rsid w:val="00FD29B1"/>
    <w:rsid w:val="00FD2AA4"/>
    <w:rsid w:val="00FD2AAE"/>
    <w:rsid w:val="00FD2C40"/>
    <w:rsid w:val="00FD2C78"/>
    <w:rsid w:val="00FD2DE6"/>
    <w:rsid w:val="00FD2EE9"/>
    <w:rsid w:val="00FD3446"/>
    <w:rsid w:val="00FD373D"/>
    <w:rsid w:val="00FD39DD"/>
    <w:rsid w:val="00FD39FC"/>
    <w:rsid w:val="00FD3A13"/>
    <w:rsid w:val="00FD3C9F"/>
    <w:rsid w:val="00FD3D28"/>
    <w:rsid w:val="00FD3F5D"/>
    <w:rsid w:val="00FD3FE1"/>
    <w:rsid w:val="00FD4169"/>
    <w:rsid w:val="00FD45BC"/>
    <w:rsid w:val="00FD4600"/>
    <w:rsid w:val="00FD46BF"/>
    <w:rsid w:val="00FD46DE"/>
    <w:rsid w:val="00FD47A5"/>
    <w:rsid w:val="00FD4890"/>
    <w:rsid w:val="00FD4A48"/>
    <w:rsid w:val="00FD4A77"/>
    <w:rsid w:val="00FD4A7C"/>
    <w:rsid w:val="00FD4B8E"/>
    <w:rsid w:val="00FD4BE0"/>
    <w:rsid w:val="00FD4C6F"/>
    <w:rsid w:val="00FD4CDE"/>
    <w:rsid w:val="00FD4D7F"/>
    <w:rsid w:val="00FD4DD9"/>
    <w:rsid w:val="00FD502E"/>
    <w:rsid w:val="00FD520B"/>
    <w:rsid w:val="00FD522A"/>
    <w:rsid w:val="00FD53FC"/>
    <w:rsid w:val="00FD576E"/>
    <w:rsid w:val="00FD5835"/>
    <w:rsid w:val="00FD5908"/>
    <w:rsid w:val="00FD5A04"/>
    <w:rsid w:val="00FD5B41"/>
    <w:rsid w:val="00FD5CD1"/>
    <w:rsid w:val="00FD5D2D"/>
    <w:rsid w:val="00FD5DC7"/>
    <w:rsid w:val="00FD5DEA"/>
    <w:rsid w:val="00FD5F43"/>
    <w:rsid w:val="00FD5F4B"/>
    <w:rsid w:val="00FD61AD"/>
    <w:rsid w:val="00FD6695"/>
    <w:rsid w:val="00FD696D"/>
    <w:rsid w:val="00FD69EC"/>
    <w:rsid w:val="00FD6CC0"/>
    <w:rsid w:val="00FD704F"/>
    <w:rsid w:val="00FD706D"/>
    <w:rsid w:val="00FD70E4"/>
    <w:rsid w:val="00FD726C"/>
    <w:rsid w:val="00FD7405"/>
    <w:rsid w:val="00FD74AB"/>
    <w:rsid w:val="00FD74F7"/>
    <w:rsid w:val="00FD757C"/>
    <w:rsid w:val="00FD762A"/>
    <w:rsid w:val="00FD7A0F"/>
    <w:rsid w:val="00FD7B13"/>
    <w:rsid w:val="00FD7BC0"/>
    <w:rsid w:val="00FD7C36"/>
    <w:rsid w:val="00FD7E99"/>
    <w:rsid w:val="00FE0234"/>
    <w:rsid w:val="00FE05DB"/>
    <w:rsid w:val="00FE06BA"/>
    <w:rsid w:val="00FE08EE"/>
    <w:rsid w:val="00FE0D3D"/>
    <w:rsid w:val="00FE124B"/>
    <w:rsid w:val="00FE1297"/>
    <w:rsid w:val="00FE1309"/>
    <w:rsid w:val="00FE13C6"/>
    <w:rsid w:val="00FE177C"/>
    <w:rsid w:val="00FE195D"/>
    <w:rsid w:val="00FE1961"/>
    <w:rsid w:val="00FE1A88"/>
    <w:rsid w:val="00FE1B8B"/>
    <w:rsid w:val="00FE1DE0"/>
    <w:rsid w:val="00FE1E6F"/>
    <w:rsid w:val="00FE1E83"/>
    <w:rsid w:val="00FE241D"/>
    <w:rsid w:val="00FE2490"/>
    <w:rsid w:val="00FE24E1"/>
    <w:rsid w:val="00FE2546"/>
    <w:rsid w:val="00FE2665"/>
    <w:rsid w:val="00FE27A8"/>
    <w:rsid w:val="00FE28B9"/>
    <w:rsid w:val="00FE2A0D"/>
    <w:rsid w:val="00FE2BC8"/>
    <w:rsid w:val="00FE2D02"/>
    <w:rsid w:val="00FE2DAD"/>
    <w:rsid w:val="00FE2DB3"/>
    <w:rsid w:val="00FE316E"/>
    <w:rsid w:val="00FE31E0"/>
    <w:rsid w:val="00FE32C6"/>
    <w:rsid w:val="00FE34C6"/>
    <w:rsid w:val="00FE3553"/>
    <w:rsid w:val="00FE35B0"/>
    <w:rsid w:val="00FE36BB"/>
    <w:rsid w:val="00FE3794"/>
    <w:rsid w:val="00FE3974"/>
    <w:rsid w:val="00FE3992"/>
    <w:rsid w:val="00FE402E"/>
    <w:rsid w:val="00FE40FC"/>
    <w:rsid w:val="00FE43AC"/>
    <w:rsid w:val="00FE451C"/>
    <w:rsid w:val="00FE4525"/>
    <w:rsid w:val="00FE4598"/>
    <w:rsid w:val="00FE468F"/>
    <w:rsid w:val="00FE471A"/>
    <w:rsid w:val="00FE4AC0"/>
    <w:rsid w:val="00FE4B4F"/>
    <w:rsid w:val="00FE4C04"/>
    <w:rsid w:val="00FE4FCC"/>
    <w:rsid w:val="00FE5090"/>
    <w:rsid w:val="00FE518A"/>
    <w:rsid w:val="00FE5369"/>
    <w:rsid w:val="00FE56A4"/>
    <w:rsid w:val="00FE57AF"/>
    <w:rsid w:val="00FE59C3"/>
    <w:rsid w:val="00FE5AE5"/>
    <w:rsid w:val="00FE5C2D"/>
    <w:rsid w:val="00FE5FBA"/>
    <w:rsid w:val="00FE6246"/>
    <w:rsid w:val="00FE64AE"/>
    <w:rsid w:val="00FE64C9"/>
    <w:rsid w:val="00FE656B"/>
    <w:rsid w:val="00FE674B"/>
    <w:rsid w:val="00FE6876"/>
    <w:rsid w:val="00FE6981"/>
    <w:rsid w:val="00FE69FF"/>
    <w:rsid w:val="00FE6BE0"/>
    <w:rsid w:val="00FE6DAB"/>
    <w:rsid w:val="00FE6DC9"/>
    <w:rsid w:val="00FE6F58"/>
    <w:rsid w:val="00FE7192"/>
    <w:rsid w:val="00FE726A"/>
    <w:rsid w:val="00FE7336"/>
    <w:rsid w:val="00FE7493"/>
    <w:rsid w:val="00FE7639"/>
    <w:rsid w:val="00FE77E9"/>
    <w:rsid w:val="00FE7963"/>
    <w:rsid w:val="00FE7A96"/>
    <w:rsid w:val="00FE7AF5"/>
    <w:rsid w:val="00FE7BA6"/>
    <w:rsid w:val="00FE7BB9"/>
    <w:rsid w:val="00FE7D1C"/>
    <w:rsid w:val="00FE7F94"/>
    <w:rsid w:val="00FE7FFE"/>
    <w:rsid w:val="00FF00DB"/>
    <w:rsid w:val="00FF035B"/>
    <w:rsid w:val="00FF03B7"/>
    <w:rsid w:val="00FF0540"/>
    <w:rsid w:val="00FF0584"/>
    <w:rsid w:val="00FF08EC"/>
    <w:rsid w:val="00FF09AE"/>
    <w:rsid w:val="00FF0AD0"/>
    <w:rsid w:val="00FF0C0A"/>
    <w:rsid w:val="00FF0DB9"/>
    <w:rsid w:val="00FF0F26"/>
    <w:rsid w:val="00FF1459"/>
    <w:rsid w:val="00FF151F"/>
    <w:rsid w:val="00FF1577"/>
    <w:rsid w:val="00FF16DB"/>
    <w:rsid w:val="00FF196A"/>
    <w:rsid w:val="00FF1C27"/>
    <w:rsid w:val="00FF201E"/>
    <w:rsid w:val="00FF20D3"/>
    <w:rsid w:val="00FF2142"/>
    <w:rsid w:val="00FF22BA"/>
    <w:rsid w:val="00FF257E"/>
    <w:rsid w:val="00FF2661"/>
    <w:rsid w:val="00FF2688"/>
    <w:rsid w:val="00FF269D"/>
    <w:rsid w:val="00FF26A6"/>
    <w:rsid w:val="00FF26FE"/>
    <w:rsid w:val="00FF2E5E"/>
    <w:rsid w:val="00FF2F0A"/>
    <w:rsid w:val="00FF3113"/>
    <w:rsid w:val="00FF329C"/>
    <w:rsid w:val="00FF38DA"/>
    <w:rsid w:val="00FF3B54"/>
    <w:rsid w:val="00FF3B5E"/>
    <w:rsid w:val="00FF3D56"/>
    <w:rsid w:val="00FF3FC3"/>
    <w:rsid w:val="00FF40D8"/>
    <w:rsid w:val="00FF410B"/>
    <w:rsid w:val="00FF41A6"/>
    <w:rsid w:val="00FF4655"/>
    <w:rsid w:val="00FF48E7"/>
    <w:rsid w:val="00FF48EE"/>
    <w:rsid w:val="00FF4997"/>
    <w:rsid w:val="00FF4A1A"/>
    <w:rsid w:val="00FF4B54"/>
    <w:rsid w:val="00FF4DFD"/>
    <w:rsid w:val="00FF4ED0"/>
    <w:rsid w:val="00FF4F29"/>
    <w:rsid w:val="00FF4F84"/>
    <w:rsid w:val="00FF4FD1"/>
    <w:rsid w:val="00FF51A1"/>
    <w:rsid w:val="00FF53AA"/>
    <w:rsid w:val="00FF547D"/>
    <w:rsid w:val="00FF563A"/>
    <w:rsid w:val="00FF5770"/>
    <w:rsid w:val="00FF579A"/>
    <w:rsid w:val="00FF5990"/>
    <w:rsid w:val="00FF5B81"/>
    <w:rsid w:val="00FF5BB2"/>
    <w:rsid w:val="00FF5BDF"/>
    <w:rsid w:val="00FF5C91"/>
    <w:rsid w:val="00FF5CDA"/>
    <w:rsid w:val="00FF5D0C"/>
    <w:rsid w:val="00FF5E3B"/>
    <w:rsid w:val="00FF5E69"/>
    <w:rsid w:val="00FF5F02"/>
    <w:rsid w:val="00FF5FF1"/>
    <w:rsid w:val="00FF601E"/>
    <w:rsid w:val="00FF618A"/>
    <w:rsid w:val="00FF61FA"/>
    <w:rsid w:val="00FF61FE"/>
    <w:rsid w:val="00FF626B"/>
    <w:rsid w:val="00FF63E8"/>
    <w:rsid w:val="00FF684D"/>
    <w:rsid w:val="00FF6878"/>
    <w:rsid w:val="00FF694B"/>
    <w:rsid w:val="00FF6A55"/>
    <w:rsid w:val="00FF6B98"/>
    <w:rsid w:val="00FF6C94"/>
    <w:rsid w:val="00FF6F28"/>
    <w:rsid w:val="00FF6F96"/>
    <w:rsid w:val="00FF710A"/>
    <w:rsid w:val="00FF72E7"/>
    <w:rsid w:val="00FF7311"/>
    <w:rsid w:val="00FF746F"/>
    <w:rsid w:val="00FF74A0"/>
    <w:rsid w:val="00FF76BC"/>
    <w:rsid w:val="00FF7751"/>
    <w:rsid w:val="00FF7872"/>
    <w:rsid w:val="00FF790E"/>
    <w:rsid w:val="00FF79EC"/>
    <w:rsid w:val="00FF7CFA"/>
    <w:rsid w:val="01001911"/>
    <w:rsid w:val="010B825A"/>
    <w:rsid w:val="010CEECC"/>
    <w:rsid w:val="011D2FFB"/>
    <w:rsid w:val="01227FA8"/>
    <w:rsid w:val="012590B7"/>
    <w:rsid w:val="0125CCED"/>
    <w:rsid w:val="012E2691"/>
    <w:rsid w:val="01381049"/>
    <w:rsid w:val="0146A8CA"/>
    <w:rsid w:val="014874D1"/>
    <w:rsid w:val="01530BAA"/>
    <w:rsid w:val="01533DAA"/>
    <w:rsid w:val="01572792"/>
    <w:rsid w:val="015C1011"/>
    <w:rsid w:val="015DD558"/>
    <w:rsid w:val="01785A1F"/>
    <w:rsid w:val="017E881D"/>
    <w:rsid w:val="017F8C4E"/>
    <w:rsid w:val="018BF661"/>
    <w:rsid w:val="0192FA8F"/>
    <w:rsid w:val="0195F3EC"/>
    <w:rsid w:val="019729A0"/>
    <w:rsid w:val="01997E62"/>
    <w:rsid w:val="01A07797"/>
    <w:rsid w:val="01ACCEC5"/>
    <w:rsid w:val="01AD0DB2"/>
    <w:rsid w:val="01BAFD0A"/>
    <w:rsid w:val="01BD8E5F"/>
    <w:rsid w:val="01CD8477"/>
    <w:rsid w:val="01CF95E7"/>
    <w:rsid w:val="01D11FBB"/>
    <w:rsid w:val="01D2688E"/>
    <w:rsid w:val="01D97948"/>
    <w:rsid w:val="01DBC138"/>
    <w:rsid w:val="01DD011E"/>
    <w:rsid w:val="01DD77F5"/>
    <w:rsid w:val="01DF2864"/>
    <w:rsid w:val="01E1F74A"/>
    <w:rsid w:val="01E4E308"/>
    <w:rsid w:val="01E75B77"/>
    <w:rsid w:val="01EDD884"/>
    <w:rsid w:val="01EF9E30"/>
    <w:rsid w:val="01F0FD16"/>
    <w:rsid w:val="01FB60B4"/>
    <w:rsid w:val="02021AE5"/>
    <w:rsid w:val="0203095A"/>
    <w:rsid w:val="02087658"/>
    <w:rsid w:val="0215208D"/>
    <w:rsid w:val="021D5924"/>
    <w:rsid w:val="021E1304"/>
    <w:rsid w:val="02237282"/>
    <w:rsid w:val="0229F24B"/>
    <w:rsid w:val="022E3E2A"/>
    <w:rsid w:val="02309493"/>
    <w:rsid w:val="0239AA3C"/>
    <w:rsid w:val="0247D578"/>
    <w:rsid w:val="02592087"/>
    <w:rsid w:val="025B1EBB"/>
    <w:rsid w:val="0265C66E"/>
    <w:rsid w:val="0266A4A2"/>
    <w:rsid w:val="02693F3F"/>
    <w:rsid w:val="026A25A8"/>
    <w:rsid w:val="027215F8"/>
    <w:rsid w:val="0272C769"/>
    <w:rsid w:val="02793D68"/>
    <w:rsid w:val="027EB2AB"/>
    <w:rsid w:val="0283DB39"/>
    <w:rsid w:val="028870FC"/>
    <w:rsid w:val="0288D476"/>
    <w:rsid w:val="028F33F6"/>
    <w:rsid w:val="0296005F"/>
    <w:rsid w:val="029AE1A0"/>
    <w:rsid w:val="02A0B129"/>
    <w:rsid w:val="02A14B45"/>
    <w:rsid w:val="02A50328"/>
    <w:rsid w:val="02A6468D"/>
    <w:rsid w:val="02ADA53B"/>
    <w:rsid w:val="02BD0587"/>
    <w:rsid w:val="02BE2445"/>
    <w:rsid w:val="02BE30BC"/>
    <w:rsid w:val="02C54FC7"/>
    <w:rsid w:val="02C6320F"/>
    <w:rsid w:val="02D02BE2"/>
    <w:rsid w:val="02D4A66F"/>
    <w:rsid w:val="02E0FB12"/>
    <w:rsid w:val="02E9F7EE"/>
    <w:rsid w:val="02ECF552"/>
    <w:rsid w:val="02F73842"/>
    <w:rsid w:val="02FF61DD"/>
    <w:rsid w:val="02FFFF10"/>
    <w:rsid w:val="03102197"/>
    <w:rsid w:val="031E7AD7"/>
    <w:rsid w:val="03200761"/>
    <w:rsid w:val="0329AF58"/>
    <w:rsid w:val="032C7C72"/>
    <w:rsid w:val="032F7370"/>
    <w:rsid w:val="032FE277"/>
    <w:rsid w:val="03307F3E"/>
    <w:rsid w:val="0332467C"/>
    <w:rsid w:val="0333BA5C"/>
    <w:rsid w:val="033653A0"/>
    <w:rsid w:val="03368334"/>
    <w:rsid w:val="033B27E1"/>
    <w:rsid w:val="033D9022"/>
    <w:rsid w:val="0342A14C"/>
    <w:rsid w:val="03476032"/>
    <w:rsid w:val="03476E2F"/>
    <w:rsid w:val="03496DC7"/>
    <w:rsid w:val="034D1256"/>
    <w:rsid w:val="03543A6B"/>
    <w:rsid w:val="03545704"/>
    <w:rsid w:val="0356D625"/>
    <w:rsid w:val="0359061D"/>
    <w:rsid w:val="035D85B0"/>
    <w:rsid w:val="036868A2"/>
    <w:rsid w:val="036F4622"/>
    <w:rsid w:val="036FCFC1"/>
    <w:rsid w:val="03745BE1"/>
    <w:rsid w:val="0378CFA7"/>
    <w:rsid w:val="037BB235"/>
    <w:rsid w:val="0383BACF"/>
    <w:rsid w:val="0387CA54"/>
    <w:rsid w:val="03894F71"/>
    <w:rsid w:val="038FC529"/>
    <w:rsid w:val="0391817C"/>
    <w:rsid w:val="039A186A"/>
    <w:rsid w:val="039C2BBB"/>
    <w:rsid w:val="039C7821"/>
    <w:rsid w:val="03A05030"/>
    <w:rsid w:val="03AFC87C"/>
    <w:rsid w:val="03BA8E53"/>
    <w:rsid w:val="03BBE863"/>
    <w:rsid w:val="03BF72EB"/>
    <w:rsid w:val="03C243C3"/>
    <w:rsid w:val="03C7843C"/>
    <w:rsid w:val="03C85C97"/>
    <w:rsid w:val="03C9BDF4"/>
    <w:rsid w:val="03CA6828"/>
    <w:rsid w:val="03CDCFF4"/>
    <w:rsid w:val="03D45AF9"/>
    <w:rsid w:val="03D7B19F"/>
    <w:rsid w:val="03E42C13"/>
    <w:rsid w:val="03E8F58A"/>
    <w:rsid w:val="03F3C667"/>
    <w:rsid w:val="03F5697F"/>
    <w:rsid w:val="040679E9"/>
    <w:rsid w:val="040AAE9D"/>
    <w:rsid w:val="040CE104"/>
    <w:rsid w:val="040F43D6"/>
    <w:rsid w:val="04192372"/>
    <w:rsid w:val="041AC9E6"/>
    <w:rsid w:val="041B87F0"/>
    <w:rsid w:val="042919AE"/>
    <w:rsid w:val="042A7ADA"/>
    <w:rsid w:val="0433F886"/>
    <w:rsid w:val="04352709"/>
    <w:rsid w:val="04391A3D"/>
    <w:rsid w:val="04440FE8"/>
    <w:rsid w:val="04520108"/>
    <w:rsid w:val="0453C853"/>
    <w:rsid w:val="045627B7"/>
    <w:rsid w:val="045EF94F"/>
    <w:rsid w:val="046BFAF4"/>
    <w:rsid w:val="046FD1FD"/>
    <w:rsid w:val="04723F79"/>
    <w:rsid w:val="04725E8F"/>
    <w:rsid w:val="0472771F"/>
    <w:rsid w:val="047A11F6"/>
    <w:rsid w:val="047B88B2"/>
    <w:rsid w:val="047E8C9A"/>
    <w:rsid w:val="047EA62A"/>
    <w:rsid w:val="047F8415"/>
    <w:rsid w:val="04801593"/>
    <w:rsid w:val="04810FAD"/>
    <w:rsid w:val="048BDC2F"/>
    <w:rsid w:val="048C2087"/>
    <w:rsid w:val="049233BD"/>
    <w:rsid w:val="0498FBE6"/>
    <w:rsid w:val="049B8E0C"/>
    <w:rsid w:val="04A5A6F7"/>
    <w:rsid w:val="04A622A9"/>
    <w:rsid w:val="04A6AEF9"/>
    <w:rsid w:val="04A73500"/>
    <w:rsid w:val="04A7A931"/>
    <w:rsid w:val="04A9666B"/>
    <w:rsid w:val="04AF067E"/>
    <w:rsid w:val="04C063F1"/>
    <w:rsid w:val="04C69B5C"/>
    <w:rsid w:val="04C80C10"/>
    <w:rsid w:val="04D71563"/>
    <w:rsid w:val="04D7A18E"/>
    <w:rsid w:val="04DC6EAD"/>
    <w:rsid w:val="04DDB5D2"/>
    <w:rsid w:val="04DED778"/>
    <w:rsid w:val="04E18B83"/>
    <w:rsid w:val="04E1D896"/>
    <w:rsid w:val="04E26B95"/>
    <w:rsid w:val="04E9A5D1"/>
    <w:rsid w:val="04ED8B12"/>
    <w:rsid w:val="04F04089"/>
    <w:rsid w:val="04FDE0B1"/>
    <w:rsid w:val="04FF3A71"/>
    <w:rsid w:val="04FFA072"/>
    <w:rsid w:val="0501095A"/>
    <w:rsid w:val="050BE0F8"/>
    <w:rsid w:val="051BA1D5"/>
    <w:rsid w:val="051DD28B"/>
    <w:rsid w:val="052C5188"/>
    <w:rsid w:val="052F733C"/>
    <w:rsid w:val="0534B1A1"/>
    <w:rsid w:val="05382C33"/>
    <w:rsid w:val="053C8046"/>
    <w:rsid w:val="053EBE03"/>
    <w:rsid w:val="05485808"/>
    <w:rsid w:val="05492DEB"/>
    <w:rsid w:val="0551637F"/>
    <w:rsid w:val="0555F4C8"/>
    <w:rsid w:val="0569524D"/>
    <w:rsid w:val="056A4A63"/>
    <w:rsid w:val="056BC2F9"/>
    <w:rsid w:val="056F2258"/>
    <w:rsid w:val="0572713D"/>
    <w:rsid w:val="0577B36B"/>
    <w:rsid w:val="05783A8A"/>
    <w:rsid w:val="057F0E2C"/>
    <w:rsid w:val="058A3752"/>
    <w:rsid w:val="0591B4B6"/>
    <w:rsid w:val="0591CAA0"/>
    <w:rsid w:val="05997A26"/>
    <w:rsid w:val="059E2E2D"/>
    <w:rsid w:val="059FA928"/>
    <w:rsid w:val="05ABC64E"/>
    <w:rsid w:val="05AD193C"/>
    <w:rsid w:val="05AF853F"/>
    <w:rsid w:val="05AFA7E0"/>
    <w:rsid w:val="05B35117"/>
    <w:rsid w:val="05B5D152"/>
    <w:rsid w:val="05BA1682"/>
    <w:rsid w:val="05C73FC9"/>
    <w:rsid w:val="05C87FB6"/>
    <w:rsid w:val="05CA1FB2"/>
    <w:rsid w:val="05CBDCD5"/>
    <w:rsid w:val="05D58AB0"/>
    <w:rsid w:val="05D5C99F"/>
    <w:rsid w:val="05E05942"/>
    <w:rsid w:val="05E2C604"/>
    <w:rsid w:val="05E732CA"/>
    <w:rsid w:val="05E810D0"/>
    <w:rsid w:val="05E814D6"/>
    <w:rsid w:val="05EA718D"/>
    <w:rsid w:val="05F892A0"/>
    <w:rsid w:val="05F9EF55"/>
    <w:rsid w:val="05FA512F"/>
    <w:rsid w:val="06057974"/>
    <w:rsid w:val="06084736"/>
    <w:rsid w:val="060A40D9"/>
    <w:rsid w:val="060DBB17"/>
    <w:rsid w:val="061182DB"/>
    <w:rsid w:val="06193885"/>
    <w:rsid w:val="061F713D"/>
    <w:rsid w:val="06223DEE"/>
    <w:rsid w:val="062B79B4"/>
    <w:rsid w:val="062BD144"/>
    <w:rsid w:val="062D8C84"/>
    <w:rsid w:val="062EF3A4"/>
    <w:rsid w:val="063A8EB7"/>
    <w:rsid w:val="063CBCD4"/>
    <w:rsid w:val="063ECE6D"/>
    <w:rsid w:val="0642A647"/>
    <w:rsid w:val="065AD008"/>
    <w:rsid w:val="065D367C"/>
    <w:rsid w:val="06626639"/>
    <w:rsid w:val="06666049"/>
    <w:rsid w:val="066AFE95"/>
    <w:rsid w:val="06730853"/>
    <w:rsid w:val="067991A2"/>
    <w:rsid w:val="0679BEF1"/>
    <w:rsid w:val="067A3ADB"/>
    <w:rsid w:val="067F499F"/>
    <w:rsid w:val="06834279"/>
    <w:rsid w:val="0688F0FE"/>
    <w:rsid w:val="0688F5CC"/>
    <w:rsid w:val="06909576"/>
    <w:rsid w:val="069712C9"/>
    <w:rsid w:val="069851B5"/>
    <w:rsid w:val="069B1442"/>
    <w:rsid w:val="069D68A0"/>
    <w:rsid w:val="06A455F2"/>
    <w:rsid w:val="06A7C79A"/>
    <w:rsid w:val="06AF0383"/>
    <w:rsid w:val="06AF9CB2"/>
    <w:rsid w:val="06B301D1"/>
    <w:rsid w:val="06BC3273"/>
    <w:rsid w:val="06C14FBF"/>
    <w:rsid w:val="06D8388B"/>
    <w:rsid w:val="06DB1AA8"/>
    <w:rsid w:val="06E6A679"/>
    <w:rsid w:val="06EAE189"/>
    <w:rsid w:val="06FAF350"/>
    <w:rsid w:val="06FB33A9"/>
    <w:rsid w:val="0702626A"/>
    <w:rsid w:val="0705D135"/>
    <w:rsid w:val="07061A98"/>
    <w:rsid w:val="070C5620"/>
    <w:rsid w:val="070F39F6"/>
    <w:rsid w:val="070FE78D"/>
    <w:rsid w:val="07103F9F"/>
    <w:rsid w:val="07105DE6"/>
    <w:rsid w:val="0712F390"/>
    <w:rsid w:val="0717A029"/>
    <w:rsid w:val="071BE831"/>
    <w:rsid w:val="071CF31B"/>
    <w:rsid w:val="071D4A89"/>
    <w:rsid w:val="0723DFDD"/>
    <w:rsid w:val="072A0397"/>
    <w:rsid w:val="072B43E5"/>
    <w:rsid w:val="07345DA3"/>
    <w:rsid w:val="0739463C"/>
    <w:rsid w:val="0746F117"/>
    <w:rsid w:val="0747CB28"/>
    <w:rsid w:val="074A712F"/>
    <w:rsid w:val="075263C6"/>
    <w:rsid w:val="07528F3C"/>
    <w:rsid w:val="0756B11C"/>
    <w:rsid w:val="0757AE89"/>
    <w:rsid w:val="075A4AFF"/>
    <w:rsid w:val="076472F3"/>
    <w:rsid w:val="076ECDEF"/>
    <w:rsid w:val="077002B8"/>
    <w:rsid w:val="0779DFD8"/>
    <w:rsid w:val="07809745"/>
    <w:rsid w:val="0795EB8B"/>
    <w:rsid w:val="079C946B"/>
    <w:rsid w:val="079D80C6"/>
    <w:rsid w:val="07BBBC07"/>
    <w:rsid w:val="07C4E4DB"/>
    <w:rsid w:val="07C5F400"/>
    <w:rsid w:val="07C6445E"/>
    <w:rsid w:val="07C77C99"/>
    <w:rsid w:val="07CA3211"/>
    <w:rsid w:val="07CA4B77"/>
    <w:rsid w:val="07CAFD97"/>
    <w:rsid w:val="07CC30D2"/>
    <w:rsid w:val="07CF98BC"/>
    <w:rsid w:val="07D40BE5"/>
    <w:rsid w:val="07D897A9"/>
    <w:rsid w:val="07DB318C"/>
    <w:rsid w:val="07DD1890"/>
    <w:rsid w:val="07E32AB8"/>
    <w:rsid w:val="07E77F3B"/>
    <w:rsid w:val="07F69670"/>
    <w:rsid w:val="07FA00CD"/>
    <w:rsid w:val="07FE369A"/>
    <w:rsid w:val="07FFBB71"/>
    <w:rsid w:val="08001164"/>
    <w:rsid w:val="080D04AC"/>
    <w:rsid w:val="080E33C7"/>
    <w:rsid w:val="080EC8F4"/>
    <w:rsid w:val="080F23EF"/>
    <w:rsid w:val="080F8EFE"/>
    <w:rsid w:val="0816A6C3"/>
    <w:rsid w:val="081F6226"/>
    <w:rsid w:val="081FDB9D"/>
    <w:rsid w:val="082132C2"/>
    <w:rsid w:val="082198D7"/>
    <w:rsid w:val="0822CD19"/>
    <w:rsid w:val="082FBA54"/>
    <w:rsid w:val="0832E76D"/>
    <w:rsid w:val="08366225"/>
    <w:rsid w:val="08474527"/>
    <w:rsid w:val="08489CAA"/>
    <w:rsid w:val="085EB0C3"/>
    <w:rsid w:val="0869E006"/>
    <w:rsid w:val="086A7A25"/>
    <w:rsid w:val="086A7E69"/>
    <w:rsid w:val="086B1FDC"/>
    <w:rsid w:val="086C7AF8"/>
    <w:rsid w:val="086DB798"/>
    <w:rsid w:val="08703861"/>
    <w:rsid w:val="087484BF"/>
    <w:rsid w:val="087AC7FB"/>
    <w:rsid w:val="087EA1A5"/>
    <w:rsid w:val="08809BCD"/>
    <w:rsid w:val="08850CCB"/>
    <w:rsid w:val="0888AD65"/>
    <w:rsid w:val="0888C999"/>
    <w:rsid w:val="089AFF85"/>
    <w:rsid w:val="08A241C0"/>
    <w:rsid w:val="08A6612F"/>
    <w:rsid w:val="08B18D0C"/>
    <w:rsid w:val="08B84052"/>
    <w:rsid w:val="08BF19A2"/>
    <w:rsid w:val="08D53817"/>
    <w:rsid w:val="08E4D6C9"/>
    <w:rsid w:val="08EB2C2C"/>
    <w:rsid w:val="08EDB440"/>
    <w:rsid w:val="08EF1A23"/>
    <w:rsid w:val="08EFD5DE"/>
    <w:rsid w:val="08F8B1BE"/>
    <w:rsid w:val="08F9E893"/>
    <w:rsid w:val="09009767"/>
    <w:rsid w:val="090852A4"/>
    <w:rsid w:val="090C1AEE"/>
    <w:rsid w:val="090D6EBD"/>
    <w:rsid w:val="090EBDA0"/>
    <w:rsid w:val="0913597B"/>
    <w:rsid w:val="0915F103"/>
    <w:rsid w:val="091C8919"/>
    <w:rsid w:val="09264995"/>
    <w:rsid w:val="0928C397"/>
    <w:rsid w:val="092F86F4"/>
    <w:rsid w:val="0933B7F7"/>
    <w:rsid w:val="0936ACDE"/>
    <w:rsid w:val="0937CD00"/>
    <w:rsid w:val="093F7EC0"/>
    <w:rsid w:val="094ADC12"/>
    <w:rsid w:val="094BC0BA"/>
    <w:rsid w:val="0950C14E"/>
    <w:rsid w:val="09596B90"/>
    <w:rsid w:val="095A15F7"/>
    <w:rsid w:val="09628AD5"/>
    <w:rsid w:val="09658046"/>
    <w:rsid w:val="09671436"/>
    <w:rsid w:val="09671DB0"/>
    <w:rsid w:val="09678953"/>
    <w:rsid w:val="096CA7C6"/>
    <w:rsid w:val="09776019"/>
    <w:rsid w:val="09795458"/>
    <w:rsid w:val="097C7879"/>
    <w:rsid w:val="0983F07B"/>
    <w:rsid w:val="0986EAB8"/>
    <w:rsid w:val="099E7900"/>
    <w:rsid w:val="09A04449"/>
    <w:rsid w:val="09A24D7B"/>
    <w:rsid w:val="09B44B20"/>
    <w:rsid w:val="09C3EDBB"/>
    <w:rsid w:val="09C54E60"/>
    <w:rsid w:val="09C9DA50"/>
    <w:rsid w:val="09CA4113"/>
    <w:rsid w:val="09CCA03C"/>
    <w:rsid w:val="09CE63D1"/>
    <w:rsid w:val="09D0F67A"/>
    <w:rsid w:val="09E3025A"/>
    <w:rsid w:val="09E9DE7E"/>
    <w:rsid w:val="09F0B880"/>
    <w:rsid w:val="09F2F7A2"/>
    <w:rsid w:val="09F67F22"/>
    <w:rsid w:val="09FA176E"/>
    <w:rsid w:val="09FC182D"/>
    <w:rsid w:val="0A042C68"/>
    <w:rsid w:val="0A04A600"/>
    <w:rsid w:val="0A0616D6"/>
    <w:rsid w:val="0A086A3C"/>
    <w:rsid w:val="0A0C5488"/>
    <w:rsid w:val="0A0D72A3"/>
    <w:rsid w:val="0A17482C"/>
    <w:rsid w:val="0A1823F7"/>
    <w:rsid w:val="0A18DA09"/>
    <w:rsid w:val="0A1F7431"/>
    <w:rsid w:val="0A215480"/>
    <w:rsid w:val="0A2187D5"/>
    <w:rsid w:val="0A266494"/>
    <w:rsid w:val="0A332604"/>
    <w:rsid w:val="0A43E3CF"/>
    <w:rsid w:val="0A463628"/>
    <w:rsid w:val="0A4FCDAC"/>
    <w:rsid w:val="0A5012F0"/>
    <w:rsid w:val="0A56991A"/>
    <w:rsid w:val="0A59E31C"/>
    <w:rsid w:val="0A5C078D"/>
    <w:rsid w:val="0A61742F"/>
    <w:rsid w:val="0A618560"/>
    <w:rsid w:val="0A620678"/>
    <w:rsid w:val="0A66C423"/>
    <w:rsid w:val="0A689C0B"/>
    <w:rsid w:val="0A6FAF94"/>
    <w:rsid w:val="0A736559"/>
    <w:rsid w:val="0A7873E8"/>
    <w:rsid w:val="0A78C1F3"/>
    <w:rsid w:val="0A7B62C8"/>
    <w:rsid w:val="0A92180E"/>
    <w:rsid w:val="0A9241DB"/>
    <w:rsid w:val="0A93D64C"/>
    <w:rsid w:val="0A94E5FA"/>
    <w:rsid w:val="0A9FFA82"/>
    <w:rsid w:val="0AA13CE9"/>
    <w:rsid w:val="0AA2F29C"/>
    <w:rsid w:val="0AA6F1E3"/>
    <w:rsid w:val="0AA82284"/>
    <w:rsid w:val="0AA8FCA9"/>
    <w:rsid w:val="0AAD5263"/>
    <w:rsid w:val="0AB3203C"/>
    <w:rsid w:val="0ACFCD8D"/>
    <w:rsid w:val="0ADA44FE"/>
    <w:rsid w:val="0ADEF6F5"/>
    <w:rsid w:val="0AE47A86"/>
    <w:rsid w:val="0AEE5D40"/>
    <w:rsid w:val="0AF66019"/>
    <w:rsid w:val="0AFA60DA"/>
    <w:rsid w:val="0B0CAA8E"/>
    <w:rsid w:val="0B0F0698"/>
    <w:rsid w:val="0B10288B"/>
    <w:rsid w:val="0B10A4FC"/>
    <w:rsid w:val="0B14C6D7"/>
    <w:rsid w:val="0B1FC7B7"/>
    <w:rsid w:val="0B23C037"/>
    <w:rsid w:val="0B29F188"/>
    <w:rsid w:val="0B317040"/>
    <w:rsid w:val="0B3402EF"/>
    <w:rsid w:val="0B35F390"/>
    <w:rsid w:val="0B3AAED9"/>
    <w:rsid w:val="0B3B9A01"/>
    <w:rsid w:val="0B4103DA"/>
    <w:rsid w:val="0B498BAE"/>
    <w:rsid w:val="0B49DC64"/>
    <w:rsid w:val="0B4A753E"/>
    <w:rsid w:val="0B54F270"/>
    <w:rsid w:val="0B5FE805"/>
    <w:rsid w:val="0B6A5249"/>
    <w:rsid w:val="0B6AC8E2"/>
    <w:rsid w:val="0B7AAE06"/>
    <w:rsid w:val="0B7B91DA"/>
    <w:rsid w:val="0B7ECF7F"/>
    <w:rsid w:val="0B7EF2BC"/>
    <w:rsid w:val="0B897915"/>
    <w:rsid w:val="0B910CF7"/>
    <w:rsid w:val="0B914D3B"/>
    <w:rsid w:val="0B930A4C"/>
    <w:rsid w:val="0B96A767"/>
    <w:rsid w:val="0B98082D"/>
    <w:rsid w:val="0B9DAE62"/>
    <w:rsid w:val="0B9E3D95"/>
    <w:rsid w:val="0BA2C09E"/>
    <w:rsid w:val="0BA711CE"/>
    <w:rsid w:val="0BA80609"/>
    <w:rsid w:val="0BA8B182"/>
    <w:rsid w:val="0BA9E888"/>
    <w:rsid w:val="0BAC4A5F"/>
    <w:rsid w:val="0BB01E2D"/>
    <w:rsid w:val="0BB1DA8E"/>
    <w:rsid w:val="0BB26A05"/>
    <w:rsid w:val="0BBF892E"/>
    <w:rsid w:val="0BC14881"/>
    <w:rsid w:val="0BCB3877"/>
    <w:rsid w:val="0BCFEDFF"/>
    <w:rsid w:val="0BD36B9A"/>
    <w:rsid w:val="0BD6C0CF"/>
    <w:rsid w:val="0BD8346F"/>
    <w:rsid w:val="0BD9095D"/>
    <w:rsid w:val="0BDEB74D"/>
    <w:rsid w:val="0BEB9E0D"/>
    <w:rsid w:val="0BFE1876"/>
    <w:rsid w:val="0C088088"/>
    <w:rsid w:val="0C136341"/>
    <w:rsid w:val="0C1C0C95"/>
    <w:rsid w:val="0C1C3EA7"/>
    <w:rsid w:val="0C32B64F"/>
    <w:rsid w:val="0C3707DF"/>
    <w:rsid w:val="0C4F7EC8"/>
    <w:rsid w:val="0C516BCF"/>
    <w:rsid w:val="0C551F4E"/>
    <w:rsid w:val="0C5BF5BE"/>
    <w:rsid w:val="0C715168"/>
    <w:rsid w:val="0C71C211"/>
    <w:rsid w:val="0C78AA84"/>
    <w:rsid w:val="0C7B7B96"/>
    <w:rsid w:val="0C80C7B7"/>
    <w:rsid w:val="0C85B9F0"/>
    <w:rsid w:val="0C8ED4D2"/>
    <w:rsid w:val="0C90C599"/>
    <w:rsid w:val="0C9167C5"/>
    <w:rsid w:val="0C969AA6"/>
    <w:rsid w:val="0CA2D8E0"/>
    <w:rsid w:val="0CA53150"/>
    <w:rsid w:val="0CB0999D"/>
    <w:rsid w:val="0CB5A1DC"/>
    <w:rsid w:val="0CC1A515"/>
    <w:rsid w:val="0CC38854"/>
    <w:rsid w:val="0CC67640"/>
    <w:rsid w:val="0CC7FA12"/>
    <w:rsid w:val="0CCF875D"/>
    <w:rsid w:val="0CCFED28"/>
    <w:rsid w:val="0CD6DD97"/>
    <w:rsid w:val="0CDB3F72"/>
    <w:rsid w:val="0CDB8D68"/>
    <w:rsid w:val="0CDEAD9C"/>
    <w:rsid w:val="0CE59AD8"/>
    <w:rsid w:val="0CEA26DA"/>
    <w:rsid w:val="0CECB1A6"/>
    <w:rsid w:val="0CF3BD53"/>
    <w:rsid w:val="0CF7ED5D"/>
    <w:rsid w:val="0CFFB981"/>
    <w:rsid w:val="0D074111"/>
    <w:rsid w:val="0D092BD4"/>
    <w:rsid w:val="0D2E5074"/>
    <w:rsid w:val="0D33D88E"/>
    <w:rsid w:val="0D3656C6"/>
    <w:rsid w:val="0D40C89B"/>
    <w:rsid w:val="0D40EFDC"/>
    <w:rsid w:val="0D469BC0"/>
    <w:rsid w:val="0D49662F"/>
    <w:rsid w:val="0D4CD246"/>
    <w:rsid w:val="0D4D00EB"/>
    <w:rsid w:val="0D52BDCF"/>
    <w:rsid w:val="0D57EBE3"/>
    <w:rsid w:val="0D5952D7"/>
    <w:rsid w:val="0D5A09FD"/>
    <w:rsid w:val="0D61A7D1"/>
    <w:rsid w:val="0D624B61"/>
    <w:rsid w:val="0D6833F7"/>
    <w:rsid w:val="0D6D2A11"/>
    <w:rsid w:val="0D6F4668"/>
    <w:rsid w:val="0D7695E3"/>
    <w:rsid w:val="0D7A287A"/>
    <w:rsid w:val="0D7A4726"/>
    <w:rsid w:val="0D7C7E16"/>
    <w:rsid w:val="0D7D8077"/>
    <w:rsid w:val="0D83D269"/>
    <w:rsid w:val="0D855A5A"/>
    <w:rsid w:val="0D86B7B2"/>
    <w:rsid w:val="0D89585B"/>
    <w:rsid w:val="0D97BBB4"/>
    <w:rsid w:val="0DA98A43"/>
    <w:rsid w:val="0DBF68D5"/>
    <w:rsid w:val="0DC1CF67"/>
    <w:rsid w:val="0DCF3FFB"/>
    <w:rsid w:val="0DD18043"/>
    <w:rsid w:val="0DDF2163"/>
    <w:rsid w:val="0DE20148"/>
    <w:rsid w:val="0DF0F315"/>
    <w:rsid w:val="0DFAD84B"/>
    <w:rsid w:val="0DFB488B"/>
    <w:rsid w:val="0DFD3F16"/>
    <w:rsid w:val="0E00962E"/>
    <w:rsid w:val="0E053B04"/>
    <w:rsid w:val="0E08DB64"/>
    <w:rsid w:val="0E103EAE"/>
    <w:rsid w:val="0E155C64"/>
    <w:rsid w:val="0E25FAB7"/>
    <w:rsid w:val="0E336205"/>
    <w:rsid w:val="0E3A80AF"/>
    <w:rsid w:val="0E42DBA9"/>
    <w:rsid w:val="0E467A90"/>
    <w:rsid w:val="0E4EF2AC"/>
    <w:rsid w:val="0E50733F"/>
    <w:rsid w:val="0E56E61F"/>
    <w:rsid w:val="0E579670"/>
    <w:rsid w:val="0E5DB048"/>
    <w:rsid w:val="0E600DA2"/>
    <w:rsid w:val="0E62EC0D"/>
    <w:rsid w:val="0E6B618A"/>
    <w:rsid w:val="0E802383"/>
    <w:rsid w:val="0E809B8C"/>
    <w:rsid w:val="0E894C12"/>
    <w:rsid w:val="0E92422A"/>
    <w:rsid w:val="0E93167D"/>
    <w:rsid w:val="0E9B4E50"/>
    <w:rsid w:val="0E9DB09D"/>
    <w:rsid w:val="0EA1215B"/>
    <w:rsid w:val="0EA30682"/>
    <w:rsid w:val="0EC67865"/>
    <w:rsid w:val="0EC6D5FE"/>
    <w:rsid w:val="0ECC03CF"/>
    <w:rsid w:val="0ECFA8EF"/>
    <w:rsid w:val="0ED4FE2A"/>
    <w:rsid w:val="0ED51822"/>
    <w:rsid w:val="0EDC0E52"/>
    <w:rsid w:val="0EE0397C"/>
    <w:rsid w:val="0EF2A229"/>
    <w:rsid w:val="0EF3F14F"/>
    <w:rsid w:val="0EF439CB"/>
    <w:rsid w:val="0F08ABBC"/>
    <w:rsid w:val="0F160E39"/>
    <w:rsid w:val="0F1FEB22"/>
    <w:rsid w:val="0F216FBD"/>
    <w:rsid w:val="0F2AA925"/>
    <w:rsid w:val="0F52DC16"/>
    <w:rsid w:val="0F563C01"/>
    <w:rsid w:val="0F585DCE"/>
    <w:rsid w:val="0F606986"/>
    <w:rsid w:val="0F654C3A"/>
    <w:rsid w:val="0F6C907E"/>
    <w:rsid w:val="0F6CF2AB"/>
    <w:rsid w:val="0F7402B8"/>
    <w:rsid w:val="0F78D5FC"/>
    <w:rsid w:val="0F894ADE"/>
    <w:rsid w:val="0F8A4C81"/>
    <w:rsid w:val="0F8BE352"/>
    <w:rsid w:val="0F8D7415"/>
    <w:rsid w:val="0F8E216A"/>
    <w:rsid w:val="0F90CD8B"/>
    <w:rsid w:val="0F9DDFEE"/>
    <w:rsid w:val="0F9FFC88"/>
    <w:rsid w:val="0FABEB16"/>
    <w:rsid w:val="0FAD350F"/>
    <w:rsid w:val="0FB0D444"/>
    <w:rsid w:val="0FB5A3FA"/>
    <w:rsid w:val="0FB61BD5"/>
    <w:rsid w:val="0FBA53DA"/>
    <w:rsid w:val="0FBA6A28"/>
    <w:rsid w:val="0FBE5C0A"/>
    <w:rsid w:val="0FBFBA48"/>
    <w:rsid w:val="0FBFEB06"/>
    <w:rsid w:val="0FCA683C"/>
    <w:rsid w:val="0FCC9C38"/>
    <w:rsid w:val="0FCD50F8"/>
    <w:rsid w:val="0FD154FB"/>
    <w:rsid w:val="0FD27AA4"/>
    <w:rsid w:val="0FD39D2E"/>
    <w:rsid w:val="0FE24AF1"/>
    <w:rsid w:val="0FE26CB5"/>
    <w:rsid w:val="0FE55001"/>
    <w:rsid w:val="0FE581B8"/>
    <w:rsid w:val="0FE6B4A8"/>
    <w:rsid w:val="0FEDED5D"/>
    <w:rsid w:val="0FEF7E54"/>
    <w:rsid w:val="0FF54453"/>
    <w:rsid w:val="0FF6E29C"/>
    <w:rsid w:val="0FFC1340"/>
    <w:rsid w:val="0FFD1FDC"/>
    <w:rsid w:val="0FFFEAA9"/>
    <w:rsid w:val="10007BF9"/>
    <w:rsid w:val="1007F525"/>
    <w:rsid w:val="10085E80"/>
    <w:rsid w:val="100F12F6"/>
    <w:rsid w:val="101110B4"/>
    <w:rsid w:val="1013DF41"/>
    <w:rsid w:val="10231C75"/>
    <w:rsid w:val="1028E9AB"/>
    <w:rsid w:val="102A9CED"/>
    <w:rsid w:val="102C8DF6"/>
    <w:rsid w:val="102CB999"/>
    <w:rsid w:val="103FF9D0"/>
    <w:rsid w:val="10429611"/>
    <w:rsid w:val="10431E44"/>
    <w:rsid w:val="1044441B"/>
    <w:rsid w:val="1047E9F0"/>
    <w:rsid w:val="10492BE4"/>
    <w:rsid w:val="1050F02D"/>
    <w:rsid w:val="10571FAA"/>
    <w:rsid w:val="105CCCBE"/>
    <w:rsid w:val="1065B2A8"/>
    <w:rsid w:val="106E7D9D"/>
    <w:rsid w:val="10801AE7"/>
    <w:rsid w:val="10824A61"/>
    <w:rsid w:val="1088CFD8"/>
    <w:rsid w:val="108B6553"/>
    <w:rsid w:val="108C96FC"/>
    <w:rsid w:val="1091A2ED"/>
    <w:rsid w:val="109271DF"/>
    <w:rsid w:val="1099FF76"/>
    <w:rsid w:val="10A17CF2"/>
    <w:rsid w:val="10A584F8"/>
    <w:rsid w:val="10AAC0E4"/>
    <w:rsid w:val="10C4C07B"/>
    <w:rsid w:val="10C5F5B7"/>
    <w:rsid w:val="10D04489"/>
    <w:rsid w:val="10D639DE"/>
    <w:rsid w:val="10DA27CD"/>
    <w:rsid w:val="10DC1341"/>
    <w:rsid w:val="10DC847E"/>
    <w:rsid w:val="10E04925"/>
    <w:rsid w:val="10E657E7"/>
    <w:rsid w:val="10E7D0A8"/>
    <w:rsid w:val="10EB8C8F"/>
    <w:rsid w:val="10F9F43E"/>
    <w:rsid w:val="110188A6"/>
    <w:rsid w:val="1106A7AD"/>
    <w:rsid w:val="11072CB1"/>
    <w:rsid w:val="11115D25"/>
    <w:rsid w:val="1111BD0D"/>
    <w:rsid w:val="1120CEA3"/>
    <w:rsid w:val="112256AF"/>
    <w:rsid w:val="112524FA"/>
    <w:rsid w:val="1126C7DB"/>
    <w:rsid w:val="113C6F0E"/>
    <w:rsid w:val="114433BA"/>
    <w:rsid w:val="114F5012"/>
    <w:rsid w:val="11536B79"/>
    <w:rsid w:val="1157BA32"/>
    <w:rsid w:val="116C72F9"/>
    <w:rsid w:val="116C8BF9"/>
    <w:rsid w:val="11718DF8"/>
    <w:rsid w:val="117D6EAA"/>
    <w:rsid w:val="118403BD"/>
    <w:rsid w:val="118586C2"/>
    <w:rsid w:val="11867B31"/>
    <w:rsid w:val="118AD7F8"/>
    <w:rsid w:val="118E03E9"/>
    <w:rsid w:val="1193DD10"/>
    <w:rsid w:val="1193F2A2"/>
    <w:rsid w:val="11964441"/>
    <w:rsid w:val="119D5129"/>
    <w:rsid w:val="119FD527"/>
    <w:rsid w:val="11A1640B"/>
    <w:rsid w:val="11ACC35F"/>
    <w:rsid w:val="11B39F80"/>
    <w:rsid w:val="11B40E20"/>
    <w:rsid w:val="11B7B583"/>
    <w:rsid w:val="11BE84A7"/>
    <w:rsid w:val="11CC53BE"/>
    <w:rsid w:val="11D0F20C"/>
    <w:rsid w:val="11D21670"/>
    <w:rsid w:val="11D2E6B5"/>
    <w:rsid w:val="11D73DC3"/>
    <w:rsid w:val="11D7A55C"/>
    <w:rsid w:val="11E1C624"/>
    <w:rsid w:val="11E64C73"/>
    <w:rsid w:val="11EC034A"/>
    <w:rsid w:val="11EE8CED"/>
    <w:rsid w:val="120065C6"/>
    <w:rsid w:val="1205331B"/>
    <w:rsid w:val="1208AFBB"/>
    <w:rsid w:val="120BA1A2"/>
    <w:rsid w:val="1210AE15"/>
    <w:rsid w:val="12110A59"/>
    <w:rsid w:val="12156054"/>
    <w:rsid w:val="121782BF"/>
    <w:rsid w:val="121DC48A"/>
    <w:rsid w:val="1224173B"/>
    <w:rsid w:val="122DBE9C"/>
    <w:rsid w:val="122ED9B7"/>
    <w:rsid w:val="12392957"/>
    <w:rsid w:val="1243925F"/>
    <w:rsid w:val="124EE92B"/>
    <w:rsid w:val="124F1B93"/>
    <w:rsid w:val="12506A31"/>
    <w:rsid w:val="125D44C1"/>
    <w:rsid w:val="125EDF2B"/>
    <w:rsid w:val="12614D83"/>
    <w:rsid w:val="12616D9C"/>
    <w:rsid w:val="12627C4D"/>
    <w:rsid w:val="1262B691"/>
    <w:rsid w:val="1267CDD7"/>
    <w:rsid w:val="126DE8FC"/>
    <w:rsid w:val="1270DD10"/>
    <w:rsid w:val="12747509"/>
    <w:rsid w:val="127E42F5"/>
    <w:rsid w:val="127F85E7"/>
    <w:rsid w:val="128011E9"/>
    <w:rsid w:val="128970AA"/>
    <w:rsid w:val="128DDEA3"/>
    <w:rsid w:val="128EFC6A"/>
    <w:rsid w:val="129A9489"/>
    <w:rsid w:val="12A93095"/>
    <w:rsid w:val="12AB9E5D"/>
    <w:rsid w:val="12AC254A"/>
    <w:rsid w:val="12B064E1"/>
    <w:rsid w:val="12B1D863"/>
    <w:rsid w:val="12B2516A"/>
    <w:rsid w:val="12B2A183"/>
    <w:rsid w:val="12B3EAA9"/>
    <w:rsid w:val="12B981C8"/>
    <w:rsid w:val="12BE0349"/>
    <w:rsid w:val="12BFBE7A"/>
    <w:rsid w:val="12C2D464"/>
    <w:rsid w:val="12C5EEFA"/>
    <w:rsid w:val="12D5AA82"/>
    <w:rsid w:val="12D810D1"/>
    <w:rsid w:val="12E59D89"/>
    <w:rsid w:val="12E7347D"/>
    <w:rsid w:val="12E7F66B"/>
    <w:rsid w:val="12EAC461"/>
    <w:rsid w:val="12F2D473"/>
    <w:rsid w:val="12F37EAD"/>
    <w:rsid w:val="12F5A709"/>
    <w:rsid w:val="12F973B5"/>
    <w:rsid w:val="13000A98"/>
    <w:rsid w:val="130C145B"/>
    <w:rsid w:val="1318CBD9"/>
    <w:rsid w:val="13194C3E"/>
    <w:rsid w:val="131BA32F"/>
    <w:rsid w:val="132247EA"/>
    <w:rsid w:val="13256AD6"/>
    <w:rsid w:val="132BCADA"/>
    <w:rsid w:val="132FDF7D"/>
    <w:rsid w:val="1331070B"/>
    <w:rsid w:val="1331BED1"/>
    <w:rsid w:val="133BF423"/>
    <w:rsid w:val="134C008F"/>
    <w:rsid w:val="1357D774"/>
    <w:rsid w:val="13580DD1"/>
    <w:rsid w:val="135DEDB9"/>
    <w:rsid w:val="1375250F"/>
    <w:rsid w:val="1376E047"/>
    <w:rsid w:val="1378C447"/>
    <w:rsid w:val="137DFAEC"/>
    <w:rsid w:val="138B06FF"/>
    <w:rsid w:val="1391EEC0"/>
    <w:rsid w:val="13923E30"/>
    <w:rsid w:val="139852DC"/>
    <w:rsid w:val="13A011B7"/>
    <w:rsid w:val="13A09714"/>
    <w:rsid w:val="13A234CE"/>
    <w:rsid w:val="13A31A12"/>
    <w:rsid w:val="13A7279F"/>
    <w:rsid w:val="13AA4D80"/>
    <w:rsid w:val="13ACC8AE"/>
    <w:rsid w:val="13AE2C6A"/>
    <w:rsid w:val="13B22EA8"/>
    <w:rsid w:val="13BC41A5"/>
    <w:rsid w:val="13BFEA19"/>
    <w:rsid w:val="13CD5DA1"/>
    <w:rsid w:val="13D49D9C"/>
    <w:rsid w:val="13D8917D"/>
    <w:rsid w:val="13D98888"/>
    <w:rsid w:val="13DCD736"/>
    <w:rsid w:val="13DE0D9C"/>
    <w:rsid w:val="13E89E52"/>
    <w:rsid w:val="13EA9542"/>
    <w:rsid w:val="13EB627F"/>
    <w:rsid w:val="13ECDD13"/>
    <w:rsid w:val="13ECE670"/>
    <w:rsid w:val="13F4C748"/>
    <w:rsid w:val="13F8F2F7"/>
    <w:rsid w:val="13FD8AAB"/>
    <w:rsid w:val="14017C24"/>
    <w:rsid w:val="1401AB4E"/>
    <w:rsid w:val="140233CC"/>
    <w:rsid w:val="140B81FC"/>
    <w:rsid w:val="140C07ED"/>
    <w:rsid w:val="140DFD8E"/>
    <w:rsid w:val="140EA8FC"/>
    <w:rsid w:val="140F0A39"/>
    <w:rsid w:val="1417B7BA"/>
    <w:rsid w:val="14261A5F"/>
    <w:rsid w:val="142C26DF"/>
    <w:rsid w:val="143057F4"/>
    <w:rsid w:val="14368126"/>
    <w:rsid w:val="143794D5"/>
    <w:rsid w:val="14380DEB"/>
    <w:rsid w:val="143BCF57"/>
    <w:rsid w:val="143EB752"/>
    <w:rsid w:val="143F0897"/>
    <w:rsid w:val="14663158"/>
    <w:rsid w:val="146F68EE"/>
    <w:rsid w:val="1472AE6D"/>
    <w:rsid w:val="147CC7F7"/>
    <w:rsid w:val="147CD1CC"/>
    <w:rsid w:val="14856CB3"/>
    <w:rsid w:val="148B249D"/>
    <w:rsid w:val="148B7112"/>
    <w:rsid w:val="148BE8E7"/>
    <w:rsid w:val="1494F99B"/>
    <w:rsid w:val="149E6320"/>
    <w:rsid w:val="149F60D9"/>
    <w:rsid w:val="14A4D1A3"/>
    <w:rsid w:val="14B4C8B8"/>
    <w:rsid w:val="14B4FCB4"/>
    <w:rsid w:val="14C04353"/>
    <w:rsid w:val="14C29DBE"/>
    <w:rsid w:val="14C64C12"/>
    <w:rsid w:val="14C79814"/>
    <w:rsid w:val="14CCEA2E"/>
    <w:rsid w:val="14D14F17"/>
    <w:rsid w:val="14D48F73"/>
    <w:rsid w:val="14E27EE3"/>
    <w:rsid w:val="14E494D5"/>
    <w:rsid w:val="14E96EE9"/>
    <w:rsid w:val="14EA0425"/>
    <w:rsid w:val="14EBC803"/>
    <w:rsid w:val="14F3CC66"/>
    <w:rsid w:val="15020566"/>
    <w:rsid w:val="150FE4D7"/>
    <w:rsid w:val="15120238"/>
    <w:rsid w:val="1517676E"/>
    <w:rsid w:val="151B92EA"/>
    <w:rsid w:val="152AE712"/>
    <w:rsid w:val="153F4ACF"/>
    <w:rsid w:val="155B266B"/>
    <w:rsid w:val="155D6E0D"/>
    <w:rsid w:val="155EBF9B"/>
    <w:rsid w:val="1571E08A"/>
    <w:rsid w:val="1574840D"/>
    <w:rsid w:val="1583E902"/>
    <w:rsid w:val="158433CE"/>
    <w:rsid w:val="15994067"/>
    <w:rsid w:val="159965E7"/>
    <w:rsid w:val="159A4760"/>
    <w:rsid w:val="15A06DF9"/>
    <w:rsid w:val="15A9E685"/>
    <w:rsid w:val="15AA420C"/>
    <w:rsid w:val="15B31ABD"/>
    <w:rsid w:val="15B3DF79"/>
    <w:rsid w:val="15B54475"/>
    <w:rsid w:val="15B787BC"/>
    <w:rsid w:val="15B933D9"/>
    <w:rsid w:val="15C3ED86"/>
    <w:rsid w:val="15C449E3"/>
    <w:rsid w:val="15C59257"/>
    <w:rsid w:val="15C8DB4B"/>
    <w:rsid w:val="15CBCE08"/>
    <w:rsid w:val="15D0B40C"/>
    <w:rsid w:val="15D59196"/>
    <w:rsid w:val="15D73C4D"/>
    <w:rsid w:val="15DAB01C"/>
    <w:rsid w:val="15DCD3EB"/>
    <w:rsid w:val="15E3325B"/>
    <w:rsid w:val="15E854AE"/>
    <w:rsid w:val="15FC9B3D"/>
    <w:rsid w:val="16005177"/>
    <w:rsid w:val="16056857"/>
    <w:rsid w:val="160D2AD1"/>
    <w:rsid w:val="161497A7"/>
    <w:rsid w:val="161506ED"/>
    <w:rsid w:val="161D9B5A"/>
    <w:rsid w:val="1621AE0B"/>
    <w:rsid w:val="16286160"/>
    <w:rsid w:val="162B4278"/>
    <w:rsid w:val="162F3AE5"/>
    <w:rsid w:val="1632F41D"/>
    <w:rsid w:val="1635541D"/>
    <w:rsid w:val="1636D120"/>
    <w:rsid w:val="163FF246"/>
    <w:rsid w:val="1642024D"/>
    <w:rsid w:val="16465157"/>
    <w:rsid w:val="164B572E"/>
    <w:rsid w:val="164E953C"/>
    <w:rsid w:val="16591502"/>
    <w:rsid w:val="165EA750"/>
    <w:rsid w:val="1660A83D"/>
    <w:rsid w:val="166FC5E3"/>
    <w:rsid w:val="167437F1"/>
    <w:rsid w:val="16751BC9"/>
    <w:rsid w:val="1681EBE5"/>
    <w:rsid w:val="168F4AFB"/>
    <w:rsid w:val="1690049E"/>
    <w:rsid w:val="16926608"/>
    <w:rsid w:val="1694E129"/>
    <w:rsid w:val="16993410"/>
    <w:rsid w:val="169E39FC"/>
    <w:rsid w:val="16A7CFEB"/>
    <w:rsid w:val="16AB1817"/>
    <w:rsid w:val="16AE49E1"/>
    <w:rsid w:val="16B3C03D"/>
    <w:rsid w:val="16C07A25"/>
    <w:rsid w:val="16CC36EE"/>
    <w:rsid w:val="16CC6191"/>
    <w:rsid w:val="16CE60B0"/>
    <w:rsid w:val="16D07F07"/>
    <w:rsid w:val="16D68ADC"/>
    <w:rsid w:val="16DA0D27"/>
    <w:rsid w:val="16DA1FBF"/>
    <w:rsid w:val="16E9F2EA"/>
    <w:rsid w:val="16E9FCDB"/>
    <w:rsid w:val="16EE9352"/>
    <w:rsid w:val="16F1B1B4"/>
    <w:rsid w:val="16FA59D1"/>
    <w:rsid w:val="170D4F5A"/>
    <w:rsid w:val="170FEE8E"/>
    <w:rsid w:val="1710222A"/>
    <w:rsid w:val="17102DC7"/>
    <w:rsid w:val="17147B8B"/>
    <w:rsid w:val="171902A0"/>
    <w:rsid w:val="171BA9A5"/>
    <w:rsid w:val="171F4FBC"/>
    <w:rsid w:val="17299D63"/>
    <w:rsid w:val="1734219E"/>
    <w:rsid w:val="173972AF"/>
    <w:rsid w:val="174D314A"/>
    <w:rsid w:val="174FD32D"/>
    <w:rsid w:val="1751A43A"/>
    <w:rsid w:val="1751C916"/>
    <w:rsid w:val="1755E7F3"/>
    <w:rsid w:val="1764EB1F"/>
    <w:rsid w:val="17672EBB"/>
    <w:rsid w:val="17684E0B"/>
    <w:rsid w:val="176994B0"/>
    <w:rsid w:val="176D32F6"/>
    <w:rsid w:val="17709CB2"/>
    <w:rsid w:val="17732439"/>
    <w:rsid w:val="1786927B"/>
    <w:rsid w:val="1786DD0C"/>
    <w:rsid w:val="17924BC4"/>
    <w:rsid w:val="179D249F"/>
    <w:rsid w:val="179E3E59"/>
    <w:rsid w:val="17A2828C"/>
    <w:rsid w:val="17A6EDC3"/>
    <w:rsid w:val="17AA4BC9"/>
    <w:rsid w:val="17AAB405"/>
    <w:rsid w:val="17B00D61"/>
    <w:rsid w:val="17B8B564"/>
    <w:rsid w:val="17C69041"/>
    <w:rsid w:val="17C6A45E"/>
    <w:rsid w:val="17C8FE12"/>
    <w:rsid w:val="17CBA90D"/>
    <w:rsid w:val="17CF994F"/>
    <w:rsid w:val="17D1140A"/>
    <w:rsid w:val="17D9D779"/>
    <w:rsid w:val="17DA21A1"/>
    <w:rsid w:val="17DB4E41"/>
    <w:rsid w:val="17DE470E"/>
    <w:rsid w:val="17E04F5B"/>
    <w:rsid w:val="17E4898B"/>
    <w:rsid w:val="17E5C832"/>
    <w:rsid w:val="17EA5DB3"/>
    <w:rsid w:val="17EFA30F"/>
    <w:rsid w:val="17FBAEEF"/>
    <w:rsid w:val="1800C737"/>
    <w:rsid w:val="1803A57A"/>
    <w:rsid w:val="180729FD"/>
    <w:rsid w:val="181FA476"/>
    <w:rsid w:val="182443F3"/>
    <w:rsid w:val="18287A9C"/>
    <w:rsid w:val="182AC812"/>
    <w:rsid w:val="1831B3B7"/>
    <w:rsid w:val="1832FFDC"/>
    <w:rsid w:val="18401A2B"/>
    <w:rsid w:val="1843BAC0"/>
    <w:rsid w:val="1844BA4A"/>
    <w:rsid w:val="1848A4CE"/>
    <w:rsid w:val="1850A4C0"/>
    <w:rsid w:val="18593955"/>
    <w:rsid w:val="18613D0E"/>
    <w:rsid w:val="186CEEB0"/>
    <w:rsid w:val="186DE5A4"/>
    <w:rsid w:val="186ED24A"/>
    <w:rsid w:val="18731000"/>
    <w:rsid w:val="187A613A"/>
    <w:rsid w:val="1884E771"/>
    <w:rsid w:val="1886D239"/>
    <w:rsid w:val="188A63B3"/>
    <w:rsid w:val="188D639A"/>
    <w:rsid w:val="18973A2B"/>
    <w:rsid w:val="18AD51F0"/>
    <w:rsid w:val="18B599BD"/>
    <w:rsid w:val="18BE43FE"/>
    <w:rsid w:val="18D15D1C"/>
    <w:rsid w:val="18D1762C"/>
    <w:rsid w:val="18D4CBA8"/>
    <w:rsid w:val="18E3EED8"/>
    <w:rsid w:val="18E70225"/>
    <w:rsid w:val="18E8C3A9"/>
    <w:rsid w:val="18FB788C"/>
    <w:rsid w:val="18FB7B77"/>
    <w:rsid w:val="1901CFAB"/>
    <w:rsid w:val="19024867"/>
    <w:rsid w:val="1906EE0B"/>
    <w:rsid w:val="19098E70"/>
    <w:rsid w:val="190CA43C"/>
    <w:rsid w:val="19174F0D"/>
    <w:rsid w:val="191E1984"/>
    <w:rsid w:val="191EF39B"/>
    <w:rsid w:val="191F7062"/>
    <w:rsid w:val="19202EC6"/>
    <w:rsid w:val="19213479"/>
    <w:rsid w:val="192624F7"/>
    <w:rsid w:val="192A7F78"/>
    <w:rsid w:val="192E4492"/>
    <w:rsid w:val="1931882A"/>
    <w:rsid w:val="1937F239"/>
    <w:rsid w:val="19387129"/>
    <w:rsid w:val="1939429C"/>
    <w:rsid w:val="193DCFDA"/>
    <w:rsid w:val="1941A41B"/>
    <w:rsid w:val="1946D83D"/>
    <w:rsid w:val="1949DB5A"/>
    <w:rsid w:val="194A4158"/>
    <w:rsid w:val="19523F2B"/>
    <w:rsid w:val="1953E9FA"/>
    <w:rsid w:val="195562F0"/>
    <w:rsid w:val="195B81AE"/>
    <w:rsid w:val="195F6C89"/>
    <w:rsid w:val="195F6CC3"/>
    <w:rsid w:val="1963E99E"/>
    <w:rsid w:val="196C17EE"/>
    <w:rsid w:val="1971CF76"/>
    <w:rsid w:val="197280AC"/>
    <w:rsid w:val="1976CF43"/>
    <w:rsid w:val="197C9CD9"/>
    <w:rsid w:val="197E109A"/>
    <w:rsid w:val="198072D7"/>
    <w:rsid w:val="19833D42"/>
    <w:rsid w:val="1983975E"/>
    <w:rsid w:val="19857E11"/>
    <w:rsid w:val="19875307"/>
    <w:rsid w:val="198ADA24"/>
    <w:rsid w:val="198F19B7"/>
    <w:rsid w:val="19954FF7"/>
    <w:rsid w:val="1996B685"/>
    <w:rsid w:val="19A45758"/>
    <w:rsid w:val="19A53A20"/>
    <w:rsid w:val="19AA68E0"/>
    <w:rsid w:val="19AD9800"/>
    <w:rsid w:val="19BA2EE5"/>
    <w:rsid w:val="19BBAE6F"/>
    <w:rsid w:val="19BF3FDA"/>
    <w:rsid w:val="19C43964"/>
    <w:rsid w:val="19C749CE"/>
    <w:rsid w:val="19C94197"/>
    <w:rsid w:val="19CD67CB"/>
    <w:rsid w:val="19D2D1D2"/>
    <w:rsid w:val="19D4D22F"/>
    <w:rsid w:val="19D6457D"/>
    <w:rsid w:val="19D88BEE"/>
    <w:rsid w:val="19D94CA5"/>
    <w:rsid w:val="19E3DB1D"/>
    <w:rsid w:val="19F029CD"/>
    <w:rsid w:val="19F7D273"/>
    <w:rsid w:val="19FAE1C5"/>
    <w:rsid w:val="19FF608F"/>
    <w:rsid w:val="1A06D85D"/>
    <w:rsid w:val="1A06E4C8"/>
    <w:rsid w:val="1A10FDED"/>
    <w:rsid w:val="1A121178"/>
    <w:rsid w:val="1A12C9FB"/>
    <w:rsid w:val="1A2C2276"/>
    <w:rsid w:val="1A2D9CEF"/>
    <w:rsid w:val="1A2DD574"/>
    <w:rsid w:val="1A30526C"/>
    <w:rsid w:val="1A315B12"/>
    <w:rsid w:val="1A388942"/>
    <w:rsid w:val="1A422D7D"/>
    <w:rsid w:val="1A54D7A8"/>
    <w:rsid w:val="1A5A6F0F"/>
    <w:rsid w:val="1A5B4273"/>
    <w:rsid w:val="1A5CD493"/>
    <w:rsid w:val="1A623056"/>
    <w:rsid w:val="1A6F1750"/>
    <w:rsid w:val="1A7BF048"/>
    <w:rsid w:val="1A864E4D"/>
    <w:rsid w:val="1A904AEF"/>
    <w:rsid w:val="1A9B5442"/>
    <w:rsid w:val="1AA383C6"/>
    <w:rsid w:val="1AB173A0"/>
    <w:rsid w:val="1ABA43EC"/>
    <w:rsid w:val="1ABBE916"/>
    <w:rsid w:val="1ABDC66A"/>
    <w:rsid w:val="1AC3BFED"/>
    <w:rsid w:val="1AC5349C"/>
    <w:rsid w:val="1AD9FAF2"/>
    <w:rsid w:val="1ADEBDF5"/>
    <w:rsid w:val="1AEAE187"/>
    <w:rsid w:val="1AF81A17"/>
    <w:rsid w:val="1B0136E3"/>
    <w:rsid w:val="1B05302E"/>
    <w:rsid w:val="1B05FDCF"/>
    <w:rsid w:val="1B0EAAE9"/>
    <w:rsid w:val="1B18975C"/>
    <w:rsid w:val="1B1A9EFA"/>
    <w:rsid w:val="1B249680"/>
    <w:rsid w:val="1B256A7D"/>
    <w:rsid w:val="1B278100"/>
    <w:rsid w:val="1B2D48B9"/>
    <w:rsid w:val="1B40C730"/>
    <w:rsid w:val="1B4FE0A3"/>
    <w:rsid w:val="1B50F5AC"/>
    <w:rsid w:val="1B5A4834"/>
    <w:rsid w:val="1B5B3F2E"/>
    <w:rsid w:val="1B77BAED"/>
    <w:rsid w:val="1B811172"/>
    <w:rsid w:val="1B84190F"/>
    <w:rsid w:val="1B8DAAE6"/>
    <w:rsid w:val="1B92E06B"/>
    <w:rsid w:val="1B955236"/>
    <w:rsid w:val="1B9AEA0C"/>
    <w:rsid w:val="1BA1625F"/>
    <w:rsid w:val="1BA4898D"/>
    <w:rsid w:val="1BAA1A59"/>
    <w:rsid w:val="1BAE2BF7"/>
    <w:rsid w:val="1BAEB89F"/>
    <w:rsid w:val="1BB1CAD1"/>
    <w:rsid w:val="1BB35DE9"/>
    <w:rsid w:val="1BBA204E"/>
    <w:rsid w:val="1BBA3DA6"/>
    <w:rsid w:val="1BE6B374"/>
    <w:rsid w:val="1BF0A809"/>
    <w:rsid w:val="1BF88D2C"/>
    <w:rsid w:val="1C01871F"/>
    <w:rsid w:val="1C03AD61"/>
    <w:rsid w:val="1C0891AD"/>
    <w:rsid w:val="1C10C7B9"/>
    <w:rsid w:val="1C114F43"/>
    <w:rsid w:val="1C1A15A3"/>
    <w:rsid w:val="1C1E1DEE"/>
    <w:rsid w:val="1C20AF15"/>
    <w:rsid w:val="1C22B1B1"/>
    <w:rsid w:val="1C25A2B5"/>
    <w:rsid w:val="1C26AB55"/>
    <w:rsid w:val="1C2A6E4F"/>
    <w:rsid w:val="1C30909C"/>
    <w:rsid w:val="1C343290"/>
    <w:rsid w:val="1C394F00"/>
    <w:rsid w:val="1C3DFFD4"/>
    <w:rsid w:val="1C3F6E86"/>
    <w:rsid w:val="1C41ACEA"/>
    <w:rsid w:val="1C4B6D55"/>
    <w:rsid w:val="1C502911"/>
    <w:rsid w:val="1C5D1A4B"/>
    <w:rsid w:val="1C642E7E"/>
    <w:rsid w:val="1C651CEC"/>
    <w:rsid w:val="1C66CD9F"/>
    <w:rsid w:val="1C68D354"/>
    <w:rsid w:val="1C6B8E6A"/>
    <w:rsid w:val="1C7FDA56"/>
    <w:rsid w:val="1C85D23E"/>
    <w:rsid w:val="1C8F0648"/>
    <w:rsid w:val="1C8F2FAF"/>
    <w:rsid w:val="1C95CF01"/>
    <w:rsid w:val="1C99737A"/>
    <w:rsid w:val="1C9987F6"/>
    <w:rsid w:val="1C9D3B47"/>
    <w:rsid w:val="1CA087B1"/>
    <w:rsid w:val="1CA80344"/>
    <w:rsid w:val="1CAFA3AC"/>
    <w:rsid w:val="1CB2E5D5"/>
    <w:rsid w:val="1CB616AA"/>
    <w:rsid w:val="1CB8B913"/>
    <w:rsid w:val="1CBB5901"/>
    <w:rsid w:val="1CBB8BB6"/>
    <w:rsid w:val="1CC73AE9"/>
    <w:rsid w:val="1CC93ED9"/>
    <w:rsid w:val="1CCF225A"/>
    <w:rsid w:val="1CDBCC76"/>
    <w:rsid w:val="1CDE6572"/>
    <w:rsid w:val="1CFA52D6"/>
    <w:rsid w:val="1D05C449"/>
    <w:rsid w:val="1D07BDBC"/>
    <w:rsid w:val="1D080FC4"/>
    <w:rsid w:val="1D118DB7"/>
    <w:rsid w:val="1D11BCDA"/>
    <w:rsid w:val="1D1286CA"/>
    <w:rsid w:val="1D1852DB"/>
    <w:rsid w:val="1D1B633D"/>
    <w:rsid w:val="1D1F0962"/>
    <w:rsid w:val="1D213FA1"/>
    <w:rsid w:val="1D266A35"/>
    <w:rsid w:val="1D28DCDD"/>
    <w:rsid w:val="1D32BD57"/>
    <w:rsid w:val="1D3A5B32"/>
    <w:rsid w:val="1D3C013C"/>
    <w:rsid w:val="1D473C32"/>
    <w:rsid w:val="1D47B6F2"/>
    <w:rsid w:val="1D53A5EB"/>
    <w:rsid w:val="1D55F0AF"/>
    <w:rsid w:val="1D567AD0"/>
    <w:rsid w:val="1D5830DC"/>
    <w:rsid w:val="1D61AD7E"/>
    <w:rsid w:val="1D61D638"/>
    <w:rsid w:val="1D645DFF"/>
    <w:rsid w:val="1D6648EE"/>
    <w:rsid w:val="1D672097"/>
    <w:rsid w:val="1D71D5B2"/>
    <w:rsid w:val="1D7FA729"/>
    <w:rsid w:val="1D80D74F"/>
    <w:rsid w:val="1D8166A0"/>
    <w:rsid w:val="1D864DEF"/>
    <w:rsid w:val="1D869325"/>
    <w:rsid w:val="1D8F3499"/>
    <w:rsid w:val="1D921CF0"/>
    <w:rsid w:val="1D952001"/>
    <w:rsid w:val="1D9581F8"/>
    <w:rsid w:val="1D99292E"/>
    <w:rsid w:val="1D9BF086"/>
    <w:rsid w:val="1D9C4C97"/>
    <w:rsid w:val="1D9D697D"/>
    <w:rsid w:val="1DABE8B9"/>
    <w:rsid w:val="1DADFD49"/>
    <w:rsid w:val="1DB03B31"/>
    <w:rsid w:val="1DB41158"/>
    <w:rsid w:val="1DB4584B"/>
    <w:rsid w:val="1DB75671"/>
    <w:rsid w:val="1DC02339"/>
    <w:rsid w:val="1DC30C0C"/>
    <w:rsid w:val="1DC4BD24"/>
    <w:rsid w:val="1DC94721"/>
    <w:rsid w:val="1DD02449"/>
    <w:rsid w:val="1DD0D159"/>
    <w:rsid w:val="1DD0D372"/>
    <w:rsid w:val="1DD27B43"/>
    <w:rsid w:val="1DD52F1C"/>
    <w:rsid w:val="1DE1048A"/>
    <w:rsid w:val="1DEF37AE"/>
    <w:rsid w:val="1E042D72"/>
    <w:rsid w:val="1E05DCF1"/>
    <w:rsid w:val="1E073A3B"/>
    <w:rsid w:val="1E0B69AC"/>
    <w:rsid w:val="1E0F0D11"/>
    <w:rsid w:val="1E16E50A"/>
    <w:rsid w:val="1E193E69"/>
    <w:rsid w:val="1E1E2402"/>
    <w:rsid w:val="1E26A799"/>
    <w:rsid w:val="1E26E697"/>
    <w:rsid w:val="1E28B91A"/>
    <w:rsid w:val="1E311C08"/>
    <w:rsid w:val="1E45BE38"/>
    <w:rsid w:val="1E485B56"/>
    <w:rsid w:val="1E494200"/>
    <w:rsid w:val="1E4AB091"/>
    <w:rsid w:val="1E4F1FC0"/>
    <w:rsid w:val="1E4FE903"/>
    <w:rsid w:val="1E530735"/>
    <w:rsid w:val="1E530F42"/>
    <w:rsid w:val="1E537760"/>
    <w:rsid w:val="1E5E2213"/>
    <w:rsid w:val="1E5ED36C"/>
    <w:rsid w:val="1E679C6A"/>
    <w:rsid w:val="1E74DA03"/>
    <w:rsid w:val="1E851605"/>
    <w:rsid w:val="1E88DCA2"/>
    <w:rsid w:val="1E8CA8E5"/>
    <w:rsid w:val="1E93AF5E"/>
    <w:rsid w:val="1E97BF8A"/>
    <w:rsid w:val="1E9C9253"/>
    <w:rsid w:val="1E9FCB36"/>
    <w:rsid w:val="1EA44A92"/>
    <w:rsid w:val="1EAD0947"/>
    <w:rsid w:val="1EAE5638"/>
    <w:rsid w:val="1EAEE82F"/>
    <w:rsid w:val="1EB21042"/>
    <w:rsid w:val="1EBF5C83"/>
    <w:rsid w:val="1EC20F25"/>
    <w:rsid w:val="1EC41A55"/>
    <w:rsid w:val="1EC4FB37"/>
    <w:rsid w:val="1EC5E6B1"/>
    <w:rsid w:val="1EC78533"/>
    <w:rsid w:val="1ED64476"/>
    <w:rsid w:val="1ED67A43"/>
    <w:rsid w:val="1ED8560A"/>
    <w:rsid w:val="1EE2C621"/>
    <w:rsid w:val="1EE7E030"/>
    <w:rsid w:val="1EEE3B3E"/>
    <w:rsid w:val="1EF26320"/>
    <w:rsid w:val="1EF69529"/>
    <w:rsid w:val="1EFC944F"/>
    <w:rsid w:val="1F018B0C"/>
    <w:rsid w:val="1F01AF98"/>
    <w:rsid w:val="1F0671F3"/>
    <w:rsid w:val="1F092C20"/>
    <w:rsid w:val="1F098587"/>
    <w:rsid w:val="1F09E799"/>
    <w:rsid w:val="1F0BFA65"/>
    <w:rsid w:val="1F142BE7"/>
    <w:rsid w:val="1F1A60D2"/>
    <w:rsid w:val="1F203457"/>
    <w:rsid w:val="1F22BDD2"/>
    <w:rsid w:val="1F2B6585"/>
    <w:rsid w:val="1F2F5463"/>
    <w:rsid w:val="1F345ED8"/>
    <w:rsid w:val="1F3912BE"/>
    <w:rsid w:val="1F3D322D"/>
    <w:rsid w:val="1F3D622E"/>
    <w:rsid w:val="1F3FFAD0"/>
    <w:rsid w:val="1F40DAFC"/>
    <w:rsid w:val="1F418D59"/>
    <w:rsid w:val="1F4CA90A"/>
    <w:rsid w:val="1F507BF7"/>
    <w:rsid w:val="1F53E17B"/>
    <w:rsid w:val="1F60FCB4"/>
    <w:rsid w:val="1F613C4D"/>
    <w:rsid w:val="1F625450"/>
    <w:rsid w:val="1F647FCA"/>
    <w:rsid w:val="1F6B231D"/>
    <w:rsid w:val="1F6E19EB"/>
    <w:rsid w:val="1F71876B"/>
    <w:rsid w:val="1F75FCDB"/>
    <w:rsid w:val="1F7B3EC7"/>
    <w:rsid w:val="1F7CD8DC"/>
    <w:rsid w:val="1F813205"/>
    <w:rsid w:val="1F817169"/>
    <w:rsid w:val="1F8A0C64"/>
    <w:rsid w:val="1F8EBC54"/>
    <w:rsid w:val="1F90EB47"/>
    <w:rsid w:val="1F98D52F"/>
    <w:rsid w:val="1F9DAD90"/>
    <w:rsid w:val="1FA005E1"/>
    <w:rsid w:val="1FA5630C"/>
    <w:rsid w:val="1FA8FD5A"/>
    <w:rsid w:val="1FAEF788"/>
    <w:rsid w:val="1FB0E02A"/>
    <w:rsid w:val="1FBE7322"/>
    <w:rsid w:val="1FBF334C"/>
    <w:rsid w:val="1FC7DA93"/>
    <w:rsid w:val="1FCB5229"/>
    <w:rsid w:val="1FCF8EA7"/>
    <w:rsid w:val="1FCFC839"/>
    <w:rsid w:val="1FD25224"/>
    <w:rsid w:val="1FD4166A"/>
    <w:rsid w:val="1FD74F81"/>
    <w:rsid w:val="1FDC565C"/>
    <w:rsid w:val="1FE2CEA7"/>
    <w:rsid w:val="1FE683A7"/>
    <w:rsid w:val="1FEFFAEC"/>
    <w:rsid w:val="1FF1964E"/>
    <w:rsid w:val="1FFA906C"/>
    <w:rsid w:val="1FFD5392"/>
    <w:rsid w:val="1FFFB011"/>
    <w:rsid w:val="2000B305"/>
    <w:rsid w:val="2002A694"/>
    <w:rsid w:val="200804D8"/>
    <w:rsid w:val="200908B1"/>
    <w:rsid w:val="20131AFF"/>
    <w:rsid w:val="2014E584"/>
    <w:rsid w:val="201AA7FD"/>
    <w:rsid w:val="202121DF"/>
    <w:rsid w:val="2025B889"/>
    <w:rsid w:val="202D540C"/>
    <w:rsid w:val="20380C98"/>
    <w:rsid w:val="20438B7E"/>
    <w:rsid w:val="2049E425"/>
    <w:rsid w:val="204D48EE"/>
    <w:rsid w:val="205769D0"/>
    <w:rsid w:val="2063D023"/>
    <w:rsid w:val="20694848"/>
    <w:rsid w:val="20696CEE"/>
    <w:rsid w:val="206E6A32"/>
    <w:rsid w:val="206F017D"/>
    <w:rsid w:val="20736F76"/>
    <w:rsid w:val="20756C24"/>
    <w:rsid w:val="2077318E"/>
    <w:rsid w:val="207E9682"/>
    <w:rsid w:val="208B37ED"/>
    <w:rsid w:val="208D47F8"/>
    <w:rsid w:val="20936D7A"/>
    <w:rsid w:val="20964E6E"/>
    <w:rsid w:val="20983D37"/>
    <w:rsid w:val="20998122"/>
    <w:rsid w:val="209E94C0"/>
    <w:rsid w:val="20A69F79"/>
    <w:rsid w:val="20AE4C63"/>
    <w:rsid w:val="20B0C132"/>
    <w:rsid w:val="20B67CE1"/>
    <w:rsid w:val="20C81D7C"/>
    <w:rsid w:val="20C8513C"/>
    <w:rsid w:val="20C99A6D"/>
    <w:rsid w:val="20CD611A"/>
    <w:rsid w:val="20D36759"/>
    <w:rsid w:val="20D8F3A2"/>
    <w:rsid w:val="20EAB5A6"/>
    <w:rsid w:val="20EB7A2E"/>
    <w:rsid w:val="20ED806B"/>
    <w:rsid w:val="20F0CE36"/>
    <w:rsid w:val="21006667"/>
    <w:rsid w:val="2109F75E"/>
    <w:rsid w:val="210B612B"/>
    <w:rsid w:val="210C9961"/>
    <w:rsid w:val="210F7824"/>
    <w:rsid w:val="21131BB2"/>
    <w:rsid w:val="21156DF9"/>
    <w:rsid w:val="2117A8C1"/>
    <w:rsid w:val="2129F3AE"/>
    <w:rsid w:val="213028E7"/>
    <w:rsid w:val="21309FAD"/>
    <w:rsid w:val="2132E9E4"/>
    <w:rsid w:val="213BAB2F"/>
    <w:rsid w:val="213FF595"/>
    <w:rsid w:val="21433E26"/>
    <w:rsid w:val="21482A57"/>
    <w:rsid w:val="215435A1"/>
    <w:rsid w:val="2154D1BF"/>
    <w:rsid w:val="2158103F"/>
    <w:rsid w:val="2159CA9E"/>
    <w:rsid w:val="215AACB3"/>
    <w:rsid w:val="2161EDA2"/>
    <w:rsid w:val="216495B9"/>
    <w:rsid w:val="21819697"/>
    <w:rsid w:val="2183303F"/>
    <w:rsid w:val="21834BE0"/>
    <w:rsid w:val="21838714"/>
    <w:rsid w:val="2184055D"/>
    <w:rsid w:val="218C8EC8"/>
    <w:rsid w:val="21935936"/>
    <w:rsid w:val="21954443"/>
    <w:rsid w:val="2196D83C"/>
    <w:rsid w:val="219FF2AC"/>
    <w:rsid w:val="21A6630E"/>
    <w:rsid w:val="21A9AFBA"/>
    <w:rsid w:val="21B19D91"/>
    <w:rsid w:val="21B934AC"/>
    <w:rsid w:val="21BCD2BB"/>
    <w:rsid w:val="21BF0B83"/>
    <w:rsid w:val="21CD0F43"/>
    <w:rsid w:val="21CE37DE"/>
    <w:rsid w:val="21DFC26F"/>
    <w:rsid w:val="21E6A787"/>
    <w:rsid w:val="21E7591A"/>
    <w:rsid w:val="21EA8456"/>
    <w:rsid w:val="21EA8982"/>
    <w:rsid w:val="21EE1FC9"/>
    <w:rsid w:val="21F8ADE7"/>
    <w:rsid w:val="21FA3A28"/>
    <w:rsid w:val="21FD7C57"/>
    <w:rsid w:val="2215B925"/>
    <w:rsid w:val="2216412A"/>
    <w:rsid w:val="2216D6CF"/>
    <w:rsid w:val="221988ED"/>
    <w:rsid w:val="221A02D6"/>
    <w:rsid w:val="221E1E72"/>
    <w:rsid w:val="22252CC3"/>
    <w:rsid w:val="2231B2DA"/>
    <w:rsid w:val="2231CA0E"/>
    <w:rsid w:val="2236E6B1"/>
    <w:rsid w:val="224144E7"/>
    <w:rsid w:val="22439B27"/>
    <w:rsid w:val="224D35D8"/>
    <w:rsid w:val="224E1233"/>
    <w:rsid w:val="2250E88F"/>
    <w:rsid w:val="225D9F11"/>
    <w:rsid w:val="22681212"/>
    <w:rsid w:val="227470B5"/>
    <w:rsid w:val="22798EFA"/>
    <w:rsid w:val="22829FF6"/>
    <w:rsid w:val="2283AD45"/>
    <w:rsid w:val="22852D88"/>
    <w:rsid w:val="228BF59B"/>
    <w:rsid w:val="229A2AD6"/>
    <w:rsid w:val="229F8A8F"/>
    <w:rsid w:val="22A55E9E"/>
    <w:rsid w:val="22A5CFEC"/>
    <w:rsid w:val="22ADC27E"/>
    <w:rsid w:val="22B55C84"/>
    <w:rsid w:val="22B87177"/>
    <w:rsid w:val="22BE40E7"/>
    <w:rsid w:val="22BF7599"/>
    <w:rsid w:val="22C1174C"/>
    <w:rsid w:val="22C6B17D"/>
    <w:rsid w:val="22D17C0C"/>
    <w:rsid w:val="22E15E00"/>
    <w:rsid w:val="22E28BAF"/>
    <w:rsid w:val="22E7949C"/>
    <w:rsid w:val="22E885C4"/>
    <w:rsid w:val="22EA83A7"/>
    <w:rsid w:val="22F75758"/>
    <w:rsid w:val="22FD5F42"/>
    <w:rsid w:val="230140FC"/>
    <w:rsid w:val="230504A2"/>
    <w:rsid w:val="2307A799"/>
    <w:rsid w:val="230A5723"/>
    <w:rsid w:val="230C057D"/>
    <w:rsid w:val="231171CA"/>
    <w:rsid w:val="231223B3"/>
    <w:rsid w:val="2313DE41"/>
    <w:rsid w:val="231651AD"/>
    <w:rsid w:val="231B7CFC"/>
    <w:rsid w:val="231B93C3"/>
    <w:rsid w:val="23204C7F"/>
    <w:rsid w:val="232152F9"/>
    <w:rsid w:val="23222725"/>
    <w:rsid w:val="23266E7D"/>
    <w:rsid w:val="2328F2AB"/>
    <w:rsid w:val="232C6B22"/>
    <w:rsid w:val="2330522D"/>
    <w:rsid w:val="233196A9"/>
    <w:rsid w:val="233FF9A5"/>
    <w:rsid w:val="2340DF93"/>
    <w:rsid w:val="234A6A5A"/>
    <w:rsid w:val="2353273D"/>
    <w:rsid w:val="23544FE2"/>
    <w:rsid w:val="2354B84E"/>
    <w:rsid w:val="235A0BB4"/>
    <w:rsid w:val="235A6886"/>
    <w:rsid w:val="235D7635"/>
    <w:rsid w:val="236097B1"/>
    <w:rsid w:val="2361C374"/>
    <w:rsid w:val="23644FCC"/>
    <w:rsid w:val="23656226"/>
    <w:rsid w:val="23666948"/>
    <w:rsid w:val="2367CB38"/>
    <w:rsid w:val="236D3F65"/>
    <w:rsid w:val="237166A2"/>
    <w:rsid w:val="2376738B"/>
    <w:rsid w:val="237F18F0"/>
    <w:rsid w:val="2382D8FF"/>
    <w:rsid w:val="23862632"/>
    <w:rsid w:val="238AF2A7"/>
    <w:rsid w:val="2392833F"/>
    <w:rsid w:val="23959480"/>
    <w:rsid w:val="239D01C3"/>
    <w:rsid w:val="23A10957"/>
    <w:rsid w:val="23ACAABD"/>
    <w:rsid w:val="23ADB7ED"/>
    <w:rsid w:val="23ADF184"/>
    <w:rsid w:val="23B93DDC"/>
    <w:rsid w:val="23BEF620"/>
    <w:rsid w:val="23BF46BF"/>
    <w:rsid w:val="23C0E8B4"/>
    <w:rsid w:val="23C40DF1"/>
    <w:rsid w:val="23C428BF"/>
    <w:rsid w:val="23C511B5"/>
    <w:rsid w:val="23C580BF"/>
    <w:rsid w:val="23CC0F50"/>
    <w:rsid w:val="23D7E314"/>
    <w:rsid w:val="23DEF692"/>
    <w:rsid w:val="23E7F2C4"/>
    <w:rsid w:val="23E98D90"/>
    <w:rsid w:val="23F4C109"/>
    <w:rsid w:val="23F8BC54"/>
    <w:rsid w:val="23F9EB06"/>
    <w:rsid w:val="23FA5AE7"/>
    <w:rsid w:val="23FAC49B"/>
    <w:rsid w:val="24021891"/>
    <w:rsid w:val="240B2F00"/>
    <w:rsid w:val="240CC1B7"/>
    <w:rsid w:val="240EBFCE"/>
    <w:rsid w:val="2411B044"/>
    <w:rsid w:val="2414B238"/>
    <w:rsid w:val="241A8063"/>
    <w:rsid w:val="241B5F6C"/>
    <w:rsid w:val="242435F7"/>
    <w:rsid w:val="242C08CD"/>
    <w:rsid w:val="243361EA"/>
    <w:rsid w:val="24345354"/>
    <w:rsid w:val="2435FB37"/>
    <w:rsid w:val="243694D8"/>
    <w:rsid w:val="2436D769"/>
    <w:rsid w:val="243C8CB0"/>
    <w:rsid w:val="243EF1AE"/>
    <w:rsid w:val="2440BE0A"/>
    <w:rsid w:val="244A6108"/>
    <w:rsid w:val="244C9A05"/>
    <w:rsid w:val="245942E4"/>
    <w:rsid w:val="2459ED6C"/>
    <w:rsid w:val="2459FF6E"/>
    <w:rsid w:val="245A973D"/>
    <w:rsid w:val="245CF872"/>
    <w:rsid w:val="245EBFAE"/>
    <w:rsid w:val="24609D0C"/>
    <w:rsid w:val="24649BCB"/>
    <w:rsid w:val="24651A36"/>
    <w:rsid w:val="246D0F41"/>
    <w:rsid w:val="246D163A"/>
    <w:rsid w:val="24705465"/>
    <w:rsid w:val="247307B7"/>
    <w:rsid w:val="24734BF1"/>
    <w:rsid w:val="24786E2D"/>
    <w:rsid w:val="2478DE91"/>
    <w:rsid w:val="247E2A67"/>
    <w:rsid w:val="2481C0D5"/>
    <w:rsid w:val="2485F44E"/>
    <w:rsid w:val="24879014"/>
    <w:rsid w:val="248AF7A8"/>
    <w:rsid w:val="248D0B0F"/>
    <w:rsid w:val="249104A6"/>
    <w:rsid w:val="24984E95"/>
    <w:rsid w:val="2499F90E"/>
    <w:rsid w:val="24AA0052"/>
    <w:rsid w:val="24AA4295"/>
    <w:rsid w:val="24AC549C"/>
    <w:rsid w:val="24B2D7EE"/>
    <w:rsid w:val="24B74E49"/>
    <w:rsid w:val="24B94185"/>
    <w:rsid w:val="24B9519A"/>
    <w:rsid w:val="24C3544B"/>
    <w:rsid w:val="24C80036"/>
    <w:rsid w:val="24D147F5"/>
    <w:rsid w:val="24D24B6B"/>
    <w:rsid w:val="24D48454"/>
    <w:rsid w:val="24D74D92"/>
    <w:rsid w:val="24DB589C"/>
    <w:rsid w:val="24DDC613"/>
    <w:rsid w:val="24DE15FF"/>
    <w:rsid w:val="24E1CFB5"/>
    <w:rsid w:val="24E1FAA3"/>
    <w:rsid w:val="24E391B1"/>
    <w:rsid w:val="24E78CFC"/>
    <w:rsid w:val="24ECA568"/>
    <w:rsid w:val="24ECD563"/>
    <w:rsid w:val="24F15765"/>
    <w:rsid w:val="24F1CEEE"/>
    <w:rsid w:val="24F21CFD"/>
    <w:rsid w:val="24F24A2A"/>
    <w:rsid w:val="24FA22C2"/>
    <w:rsid w:val="24FE42D7"/>
    <w:rsid w:val="25001C5C"/>
    <w:rsid w:val="2500B084"/>
    <w:rsid w:val="25025863"/>
    <w:rsid w:val="25026DB6"/>
    <w:rsid w:val="25068A20"/>
    <w:rsid w:val="25071740"/>
    <w:rsid w:val="250D3EDC"/>
    <w:rsid w:val="2511E817"/>
    <w:rsid w:val="25154433"/>
    <w:rsid w:val="25197232"/>
    <w:rsid w:val="25204912"/>
    <w:rsid w:val="2523B0CC"/>
    <w:rsid w:val="2527042A"/>
    <w:rsid w:val="252C1EAF"/>
    <w:rsid w:val="252E084B"/>
    <w:rsid w:val="252EE60C"/>
    <w:rsid w:val="2534CB08"/>
    <w:rsid w:val="2536E76C"/>
    <w:rsid w:val="25379B28"/>
    <w:rsid w:val="253E50A3"/>
    <w:rsid w:val="25468843"/>
    <w:rsid w:val="254A2906"/>
    <w:rsid w:val="2551A398"/>
    <w:rsid w:val="2557814D"/>
    <w:rsid w:val="25579701"/>
    <w:rsid w:val="2568294F"/>
    <w:rsid w:val="25775437"/>
    <w:rsid w:val="2579F039"/>
    <w:rsid w:val="257D0973"/>
    <w:rsid w:val="258163BE"/>
    <w:rsid w:val="2588A1E1"/>
    <w:rsid w:val="258D8DFA"/>
    <w:rsid w:val="258E9689"/>
    <w:rsid w:val="259B49C0"/>
    <w:rsid w:val="259DA253"/>
    <w:rsid w:val="25A5A0C3"/>
    <w:rsid w:val="25A7C931"/>
    <w:rsid w:val="25AD0668"/>
    <w:rsid w:val="25AFD798"/>
    <w:rsid w:val="25B1EC0A"/>
    <w:rsid w:val="25C0F590"/>
    <w:rsid w:val="25C1E7C8"/>
    <w:rsid w:val="25C5A7FA"/>
    <w:rsid w:val="25CA65D6"/>
    <w:rsid w:val="25D700BF"/>
    <w:rsid w:val="25D734CB"/>
    <w:rsid w:val="25E4A18D"/>
    <w:rsid w:val="25E8A2C1"/>
    <w:rsid w:val="25E96D49"/>
    <w:rsid w:val="25F18FA5"/>
    <w:rsid w:val="25F937AE"/>
    <w:rsid w:val="25FA7EF1"/>
    <w:rsid w:val="25FBC5B0"/>
    <w:rsid w:val="2601C7A8"/>
    <w:rsid w:val="260857C9"/>
    <w:rsid w:val="26099B66"/>
    <w:rsid w:val="261054D0"/>
    <w:rsid w:val="2618D6CA"/>
    <w:rsid w:val="261ACF95"/>
    <w:rsid w:val="261B3170"/>
    <w:rsid w:val="261CBD22"/>
    <w:rsid w:val="2620F71E"/>
    <w:rsid w:val="262162FB"/>
    <w:rsid w:val="262AE31C"/>
    <w:rsid w:val="262C5D18"/>
    <w:rsid w:val="262F6B46"/>
    <w:rsid w:val="26312A05"/>
    <w:rsid w:val="2638BA43"/>
    <w:rsid w:val="263A6144"/>
    <w:rsid w:val="263C0DB9"/>
    <w:rsid w:val="263E81BC"/>
    <w:rsid w:val="264FF820"/>
    <w:rsid w:val="26511378"/>
    <w:rsid w:val="2652E451"/>
    <w:rsid w:val="265C9BFA"/>
    <w:rsid w:val="265DD25E"/>
    <w:rsid w:val="265F3D7B"/>
    <w:rsid w:val="265F98C6"/>
    <w:rsid w:val="2669502C"/>
    <w:rsid w:val="266B7398"/>
    <w:rsid w:val="2671817B"/>
    <w:rsid w:val="2681AFD8"/>
    <w:rsid w:val="2682D23A"/>
    <w:rsid w:val="2688CBB4"/>
    <w:rsid w:val="2689FD86"/>
    <w:rsid w:val="268AF1AF"/>
    <w:rsid w:val="2697F842"/>
    <w:rsid w:val="26A403B5"/>
    <w:rsid w:val="26A5A20E"/>
    <w:rsid w:val="26A887FE"/>
    <w:rsid w:val="26A8B034"/>
    <w:rsid w:val="26AB2D56"/>
    <w:rsid w:val="26AB6861"/>
    <w:rsid w:val="26AD95D0"/>
    <w:rsid w:val="26B583DF"/>
    <w:rsid w:val="26B69F9A"/>
    <w:rsid w:val="26BC7CA0"/>
    <w:rsid w:val="26C16630"/>
    <w:rsid w:val="26C3DB31"/>
    <w:rsid w:val="26C4F81F"/>
    <w:rsid w:val="26C901C3"/>
    <w:rsid w:val="26D10D44"/>
    <w:rsid w:val="26D6A141"/>
    <w:rsid w:val="26D98BD8"/>
    <w:rsid w:val="26DC1250"/>
    <w:rsid w:val="26E14A53"/>
    <w:rsid w:val="26E36DAD"/>
    <w:rsid w:val="26E8818E"/>
    <w:rsid w:val="26F63238"/>
    <w:rsid w:val="2701FC47"/>
    <w:rsid w:val="27090282"/>
    <w:rsid w:val="270A4858"/>
    <w:rsid w:val="270E9C7D"/>
    <w:rsid w:val="27112A8D"/>
    <w:rsid w:val="2716095A"/>
    <w:rsid w:val="271C021C"/>
    <w:rsid w:val="271D585A"/>
    <w:rsid w:val="2723485B"/>
    <w:rsid w:val="2728522A"/>
    <w:rsid w:val="273AA884"/>
    <w:rsid w:val="273BBAA7"/>
    <w:rsid w:val="273E23F7"/>
    <w:rsid w:val="274250ED"/>
    <w:rsid w:val="27439992"/>
    <w:rsid w:val="27439E8F"/>
    <w:rsid w:val="2746A373"/>
    <w:rsid w:val="274972E3"/>
    <w:rsid w:val="274F5460"/>
    <w:rsid w:val="27520A92"/>
    <w:rsid w:val="27531B54"/>
    <w:rsid w:val="2757E25A"/>
    <w:rsid w:val="275AFDF3"/>
    <w:rsid w:val="275BFD55"/>
    <w:rsid w:val="2761F7E2"/>
    <w:rsid w:val="276466A6"/>
    <w:rsid w:val="27646F04"/>
    <w:rsid w:val="27677A1A"/>
    <w:rsid w:val="27713F84"/>
    <w:rsid w:val="2774E4C3"/>
    <w:rsid w:val="277B26B5"/>
    <w:rsid w:val="277D6B0F"/>
    <w:rsid w:val="278D6831"/>
    <w:rsid w:val="27913D90"/>
    <w:rsid w:val="279241E3"/>
    <w:rsid w:val="279AC77E"/>
    <w:rsid w:val="27AABE68"/>
    <w:rsid w:val="27B0F011"/>
    <w:rsid w:val="27B7ABE8"/>
    <w:rsid w:val="27BA697F"/>
    <w:rsid w:val="27BBE46D"/>
    <w:rsid w:val="27C37D58"/>
    <w:rsid w:val="27C5CD18"/>
    <w:rsid w:val="27C88BC8"/>
    <w:rsid w:val="27C8E007"/>
    <w:rsid w:val="27CCFA66"/>
    <w:rsid w:val="27CD820D"/>
    <w:rsid w:val="27D49CBD"/>
    <w:rsid w:val="27DB67E9"/>
    <w:rsid w:val="27DD6FC7"/>
    <w:rsid w:val="27DF41EF"/>
    <w:rsid w:val="27E08D2F"/>
    <w:rsid w:val="27E45DAD"/>
    <w:rsid w:val="27E5E5DC"/>
    <w:rsid w:val="27F485F2"/>
    <w:rsid w:val="27FA12D3"/>
    <w:rsid w:val="27FA7B38"/>
    <w:rsid w:val="27FD6EA0"/>
    <w:rsid w:val="28021252"/>
    <w:rsid w:val="28049346"/>
    <w:rsid w:val="280EEF56"/>
    <w:rsid w:val="281061D5"/>
    <w:rsid w:val="2812A2BC"/>
    <w:rsid w:val="28137E96"/>
    <w:rsid w:val="2822AB01"/>
    <w:rsid w:val="282576BF"/>
    <w:rsid w:val="282EE367"/>
    <w:rsid w:val="2839997E"/>
    <w:rsid w:val="28427601"/>
    <w:rsid w:val="2843F48E"/>
    <w:rsid w:val="2844CBE2"/>
    <w:rsid w:val="284C5F57"/>
    <w:rsid w:val="2850D91B"/>
    <w:rsid w:val="2856CA0B"/>
    <w:rsid w:val="28571DC1"/>
    <w:rsid w:val="28599755"/>
    <w:rsid w:val="285F2D48"/>
    <w:rsid w:val="2860B3AA"/>
    <w:rsid w:val="2863B984"/>
    <w:rsid w:val="286719C9"/>
    <w:rsid w:val="286EF463"/>
    <w:rsid w:val="28735F74"/>
    <w:rsid w:val="2879E40D"/>
    <w:rsid w:val="287AA9C7"/>
    <w:rsid w:val="287B897D"/>
    <w:rsid w:val="287DB63F"/>
    <w:rsid w:val="28898547"/>
    <w:rsid w:val="288CAEFF"/>
    <w:rsid w:val="28908F57"/>
    <w:rsid w:val="2891DB3F"/>
    <w:rsid w:val="2896D39D"/>
    <w:rsid w:val="2896F25B"/>
    <w:rsid w:val="2897A182"/>
    <w:rsid w:val="289CB401"/>
    <w:rsid w:val="289D888A"/>
    <w:rsid w:val="28A30A2A"/>
    <w:rsid w:val="28A53056"/>
    <w:rsid w:val="28A6ADD1"/>
    <w:rsid w:val="28ABCD72"/>
    <w:rsid w:val="28AD1D78"/>
    <w:rsid w:val="28B5D75F"/>
    <w:rsid w:val="28B857E0"/>
    <w:rsid w:val="28BD7698"/>
    <w:rsid w:val="28D9BDC6"/>
    <w:rsid w:val="28E1099D"/>
    <w:rsid w:val="28E33BA9"/>
    <w:rsid w:val="28EB5E20"/>
    <w:rsid w:val="28EB60E9"/>
    <w:rsid w:val="28ED105E"/>
    <w:rsid w:val="28EE996F"/>
    <w:rsid w:val="28F0F5F5"/>
    <w:rsid w:val="28F2EE7F"/>
    <w:rsid w:val="28F43057"/>
    <w:rsid w:val="28F84899"/>
    <w:rsid w:val="28FB2C9E"/>
    <w:rsid w:val="28FB885A"/>
    <w:rsid w:val="2900646A"/>
    <w:rsid w:val="2903A0AE"/>
    <w:rsid w:val="2904711A"/>
    <w:rsid w:val="290D7FB8"/>
    <w:rsid w:val="2912221A"/>
    <w:rsid w:val="29199C15"/>
    <w:rsid w:val="29210259"/>
    <w:rsid w:val="293A89AE"/>
    <w:rsid w:val="293DADC3"/>
    <w:rsid w:val="294AF9FE"/>
    <w:rsid w:val="29518BD1"/>
    <w:rsid w:val="2959DDE3"/>
    <w:rsid w:val="295B4491"/>
    <w:rsid w:val="29616C55"/>
    <w:rsid w:val="2961BEB1"/>
    <w:rsid w:val="296474A9"/>
    <w:rsid w:val="29663E65"/>
    <w:rsid w:val="2967410A"/>
    <w:rsid w:val="296DD35F"/>
    <w:rsid w:val="2974E632"/>
    <w:rsid w:val="297FF6BF"/>
    <w:rsid w:val="29802E0E"/>
    <w:rsid w:val="2981D7EF"/>
    <w:rsid w:val="298227CE"/>
    <w:rsid w:val="298232E4"/>
    <w:rsid w:val="2983D8A7"/>
    <w:rsid w:val="298AE570"/>
    <w:rsid w:val="298CA1F5"/>
    <w:rsid w:val="298D96B9"/>
    <w:rsid w:val="29957320"/>
    <w:rsid w:val="299A41BD"/>
    <w:rsid w:val="29A6A20B"/>
    <w:rsid w:val="29A70D16"/>
    <w:rsid w:val="29A775F7"/>
    <w:rsid w:val="29B736BE"/>
    <w:rsid w:val="29BDF62D"/>
    <w:rsid w:val="29BFB075"/>
    <w:rsid w:val="29C42EA9"/>
    <w:rsid w:val="29C7D7EF"/>
    <w:rsid w:val="29CE512B"/>
    <w:rsid w:val="29D0DD13"/>
    <w:rsid w:val="29D3AC90"/>
    <w:rsid w:val="29DCFB6E"/>
    <w:rsid w:val="29DD7231"/>
    <w:rsid w:val="29DEFA5A"/>
    <w:rsid w:val="29F567B6"/>
    <w:rsid w:val="29F56CB0"/>
    <w:rsid w:val="29FA92FC"/>
    <w:rsid w:val="29FAEE2A"/>
    <w:rsid w:val="29FC162C"/>
    <w:rsid w:val="29FDC0CF"/>
    <w:rsid w:val="29FEB09E"/>
    <w:rsid w:val="2A0E7019"/>
    <w:rsid w:val="2A11284D"/>
    <w:rsid w:val="2A17AD4F"/>
    <w:rsid w:val="2A190818"/>
    <w:rsid w:val="2A1D67D6"/>
    <w:rsid w:val="2A40B094"/>
    <w:rsid w:val="2A43B952"/>
    <w:rsid w:val="2A47352E"/>
    <w:rsid w:val="2A496128"/>
    <w:rsid w:val="2A53EDF7"/>
    <w:rsid w:val="2A58F16F"/>
    <w:rsid w:val="2A5A29C4"/>
    <w:rsid w:val="2A6CB7F7"/>
    <w:rsid w:val="2A73AAE8"/>
    <w:rsid w:val="2A796428"/>
    <w:rsid w:val="2A7B3A54"/>
    <w:rsid w:val="2A806EE7"/>
    <w:rsid w:val="2A84CE03"/>
    <w:rsid w:val="2A883421"/>
    <w:rsid w:val="2A894532"/>
    <w:rsid w:val="2A8BABFA"/>
    <w:rsid w:val="2A97C571"/>
    <w:rsid w:val="2A991651"/>
    <w:rsid w:val="2A9FE915"/>
    <w:rsid w:val="2AA264D3"/>
    <w:rsid w:val="2AA40F3F"/>
    <w:rsid w:val="2AA4C971"/>
    <w:rsid w:val="2AA6FD9E"/>
    <w:rsid w:val="2AAED5FF"/>
    <w:rsid w:val="2AB36CE3"/>
    <w:rsid w:val="2AB4942D"/>
    <w:rsid w:val="2AB6E539"/>
    <w:rsid w:val="2AB8B59B"/>
    <w:rsid w:val="2AC34BB3"/>
    <w:rsid w:val="2AC7E154"/>
    <w:rsid w:val="2AD07C5A"/>
    <w:rsid w:val="2AD8A4C9"/>
    <w:rsid w:val="2ADF3212"/>
    <w:rsid w:val="2AE33E2B"/>
    <w:rsid w:val="2AE890D3"/>
    <w:rsid w:val="2AE97E96"/>
    <w:rsid w:val="2AEC08D4"/>
    <w:rsid w:val="2AED9F0E"/>
    <w:rsid w:val="2AF45F95"/>
    <w:rsid w:val="2AF62DCF"/>
    <w:rsid w:val="2AF863CF"/>
    <w:rsid w:val="2AF9705E"/>
    <w:rsid w:val="2B0034D7"/>
    <w:rsid w:val="2B00D676"/>
    <w:rsid w:val="2B0319F6"/>
    <w:rsid w:val="2B04CFBF"/>
    <w:rsid w:val="2B05A1DF"/>
    <w:rsid w:val="2B0D6328"/>
    <w:rsid w:val="2B0DC27B"/>
    <w:rsid w:val="2B0F584A"/>
    <w:rsid w:val="2B158158"/>
    <w:rsid w:val="2B177BFB"/>
    <w:rsid w:val="2B1C52C9"/>
    <w:rsid w:val="2B26D236"/>
    <w:rsid w:val="2B280E85"/>
    <w:rsid w:val="2B2B5C05"/>
    <w:rsid w:val="2B2FA3F2"/>
    <w:rsid w:val="2B30B7DC"/>
    <w:rsid w:val="2B3706AC"/>
    <w:rsid w:val="2B394DEB"/>
    <w:rsid w:val="2B487C28"/>
    <w:rsid w:val="2B490FDF"/>
    <w:rsid w:val="2B492B91"/>
    <w:rsid w:val="2B4DBBCC"/>
    <w:rsid w:val="2B4EC38E"/>
    <w:rsid w:val="2B5F0AA4"/>
    <w:rsid w:val="2B6379C2"/>
    <w:rsid w:val="2B64F356"/>
    <w:rsid w:val="2B662E3A"/>
    <w:rsid w:val="2B68DE70"/>
    <w:rsid w:val="2B69B454"/>
    <w:rsid w:val="2B70CB05"/>
    <w:rsid w:val="2B70FEA0"/>
    <w:rsid w:val="2B7B49D2"/>
    <w:rsid w:val="2B819E32"/>
    <w:rsid w:val="2B98DCAD"/>
    <w:rsid w:val="2BA2A175"/>
    <w:rsid w:val="2BA48702"/>
    <w:rsid w:val="2BA93E5E"/>
    <w:rsid w:val="2BAE7027"/>
    <w:rsid w:val="2BB1B287"/>
    <w:rsid w:val="2BCAB81C"/>
    <w:rsid w:val="2BCEF711"/>
    <w:rsid w:val="2BD084FF"/>
    <w:rsid w:val="2BD2177D"/>
    <w:rsid w:val="2BD4E77B"/>
    <w:rsid w:val="2BD625F0"/>
    <w:rsid w:val="2BDE6E7B"/>
    <w:rsid w:val="2BDF2CFE"/>
    <w:rsid w:val="2BE313FE"/>
    <w:rsid w:val="2BE8FE19"/>
    <w:rsid w:val="2BF15ECB"/>
    <w:rsid w:val="2BF6428A"/>
    <w:rsid w:val="2BFD0AF5"/>
    <w:rsid w:val="2C0CBA8A"/>
    <w:rsid w:val="2C0F38D6"/>
    <w:rsid w:val="2C150CD3"/>
    <w:rsid w:val="2C19B883"/>
    <w:rsid w:val="2C1A5301"/>
    <w:rsid w:val="2C2260F9"/>
    <w:rsid w:val="2C2A29D1"/>
    <w:rsid w:val="2C2EA094"/>
    <w:rsid w:val="2C428031"/>
    <w:rsid w:val="2C45FA65"/>
    <w:rsid w:val="2C46889D"/>
    <w:rsid w:val="2C56EE06"/>
    <w:rsid w:val="2C584746"/>
    <w:rsid w:val="2C5F1529"/>
    <w:rsid w:val="2C62074A"/>
    <w:rsid w:val="2C62F511"/>
    <w:rsid w:val="2C655F8A"/>
    <w:rsid w:val="2C689AF4"/>
    <w:rsid w:val="2C72FC38"/>
    <w:rsid w:val="2C754E85"/>
    <w:rsid w:val="2C7C2C7F"/>
    <w:rsid w:val="2C7F54C1"/>
    <w:rsid w:val="2C838C9F"/>
    <w:rsid w:val="2C852ED8"/>
    <w:rsid w:val="2C95CD97"/>
    <w:rsid w:val="2C9DBF33"/>
    <w:rsid w:val="2CA19840"/>
    <w:rsid w:val="2CAD8D34"/>
    <w:rsid w:val="2CB99BB0"/>
    <w:rsid w:val="2CBEBDF2"/>
    <w:rsid w:val="2CBEF93D"/>
    <w:rsid w:val="2CCA8C26"/>
    <w:rsid w:val="2CCD1117"/>
    <w:rsid w:val="2CD46D78"/>
    <w:rsid w:val="2CD7AA74"/>
    <w:rsid w:val="2CDC3055"/>
    <w:rsid w:val="2CDC5E96"/>
    <w:rsid w:val="2CDDEF27"/>
    <w:rsid w:val="2CDFEC0E"/>
    <w:rsid w:val="2CE0AF5B"/>
    <w:rsid w:val="2CE25F77"/>
    <w:rsid w:val="2CE86268"/>
    <w:rsid w:val="2CEA603F"/>
    <w:rsid w:val="2CEB0535"/>
    <w:rsid w:val="2CEC3DBA"/>
    <w:rsid w:val="2CEFDB45"/>
    <w:rsid w:val="2CF39769"/>
    <w:rsid w:val="2CFBB070"/>
    <w:rsid w:val="2D02633D"/>
    <w:rsid w:val="2D07F321"/>
    <w:rsid w:val="2D0C6F35"/>
    <w:rsid w:val="2D16EE74"/>
    <w:rsid w:val="2D19E99D"/>
    <w:rsid w:val="2D1CB8D7"/>
    <w:rsid w:val="2D234606"/>
    <w:rsid w:val="2D2CF824"/>
    <w:rsid w:val="2D316D2F"/>
    <w:rsid w:val="2D3A1B22"/>
    <w:rsid w:val="2D3BC036"/>
    <w:rsid w:val="2D3E9CBE"/>
    <w:rsid w:val="2D3F2174"/>
    <w:rsid w:val="2D40AACE"/>
    <w:rsid w:val="2D41A01A"/>
    <w:rsid w:val="2D47DB2C"/>
    <w:rsid w:val="2D4B5858"/>
    <w:rsid w:val="2D53BDE0"/>
    <w:rsid w:val="2D53E369"/>
    <w:rsid w:val="2D55B448"/>
    <w:rsid w:val="2D61F8C2"/>
    <w:rsid w:val="2D6D0482"/>
    <w:rsid w:val="2D6D428F"/>
    <w:rsid w:val="2D6DC971"/>
    <w:rsid w:val="2D75EF20"/>
    <w:rsid w:val="2D7D80A7"/>
    <w:rsid w:val="2D813317"/>
    <w:rsid w:val="2D84365C"/>
    <w:rsid w:val="2D8A836D"/>
    <w:rsid w:val="2D9212EB"/>
    <w:rsid w:val="2D9EFF89"/>
    <w:rsid w:val="2DAD52B0"/>
    <w:rsid w:val="2DB196D7"/>
    <w:rsid w:val="2DBFC7D3"/>
    <w:rsid w:val="2DC04FF2"/>
    <w:rsid w:val="2DC07352"/>
    <w:rsid w:val="2DCD0741"/>
    <w:rsid w:val="2DCDD481"/>
    <w:rsid w:val="2DD0E570"/>
    <w:rsid w:val="2DFC6B7B"/>
    <w:rsid w:val="2DFD7532"/>
    <w:rsid w:val="2E095189"/>
    <w:rsid w:val="2E0D7A01"/>
    <w:rsid w:val="2E10FA43"/>
    <w:rsid w:val="2E128E26"/>
    <w:rsid w:val="2E154041"/>
    <w:rsid w:val="2E1A828E"/>
    <w:rsid w:val="2E1AE381"/>
    <w:rsid w:val="2E1F4DD2"/>
    <w:rsid w:val="2E226CD5"/>
    <w:rsid w:val="2E266A5C"/>
    <w:rsid w:val="2E29F541"/>
    <w:rsid w:val="2E31F1D9"/>
    <w:rsid w:val="2E33418B"/>
    <w:rsid w:val="2E3C478E"/>
    <w:rsid w:val="2E41FFD4"/>
    <w:rsid w:val="2E4215AE"/>
    <w:rsid w:val="2E4503EA"/>
    <w:rsid w:val="2E4546E0"/>
    <w:rsid w:val="2E46723C"/>
    <w:rsid w:val="2E4E4649"/>
    <w:rsid w:val="2E528B09"/>
    <w:rsid w:val="2E5792D2"/>
    <w:rsid w:val="2E5A17D5"/>
    <w:rsid w:val="2E60B3F8"/>
    <w:rsid w:val="2E7008B9"/>
    <w:rsid w:val="2E8033BA"/>
    <w:rsid w:val="2E828A99"/>
    <w:rsid w:val="2E92E17F"/>
    <w:rsid w:val="2E943F60"/>
    <w:rsid w:val="2E94D23D"/>
    <w:rsid w:val="2E9B0EE9"/>
    <w:rsid w:val="2E9E3A71"/>
    <w:rsid w:val="2EA02F17"/>
    <w:rsid w:val="2EA18C15"/>
    <w:rsid w:val="2EB7CD6A"/>
    <w:rsid w:val="2EBEFCDC"/>
    <w:rsid w:val="2EC4C113"/>
    <w:rsid w:val="2EC602E1"/>
    <w:rsid w:val="2EC82521"/>
    <w:rsid w:val="2ED6F653"/>
    <w:rsid w:val="2EDFDAE5"/>
    <w:rsid w:val="2EE0FEE5"/>
    <w:rsid w:val="2EE20DC5"/>
    <w:rsid w:val="2EE5B23B"/>
    <w:rsid w:val="2EE6925F"/>
    <w:rsid w:val="2EEC7BC6"/>
    <w:rsid w:val="2EEE3603"/>
    <w:rsid w:val="2EEF435F"/>
    <w:rsid w:val="2EF152F9"/>
    <w:rsid w:val="2EF19C46"/>
    <w:rsid w:val="2EF993B0"/>
    <w:rsid w:val="2EFEB7E7"/>
    <w:rsid w:val="2F0BFA33"/>
    <w:rsid w:val="2F0D7D5C"/>
    <w:rsid w:val="2F0E77DA"/>
    <w:rsid w:val="2F0ED110"/>
    <w:rsid w:val="2F176F4A"/>
    <w:rsid w:val="2F1AF14D"/>
    <w:rsid w:val="2F1B90FF"/>
    <w:rsid w:val="2F20850E"/>
    <w:rsid w:val="2F382DB7"/>
    <w:rsid w:val="2F3DD9CE"/>
    <w:rsid w:val="2F3E6FA5"/>
    <w:rsid w:val="2F4B852B"/>
    <w:rsid w:val="2F4F5A75"/>
    <w:rsid w:val="2F59896B"/>
    <w:rsid w:val="2F5F125A"/>
    <w:rsid w:val="2F6469F9"/>
    <w:rsid w:val="2F6A498E"/>
    <w:rsid w:val="2F6A5E65"/>
    <w:rsid w:val="2F6EE44C"/>
    <w:rsid w:val="2F72CF85"/>
    <w:rsid w:val="2F779197"/>
    <w:rsid w:val="2F7A8B6D"/>
    <w:rsid w:val="2F7B1838"/>
    <w:rsid w:val="2F7D40A3"/>
    <w:rsid w:val="2F7E242B"/>
    <w:rsid w:val="2F891635"/>
    <w:rsid w:val="2F98158A"/>
    <w:rsid w:val="2FA01E15"/>
    <w:rsid w:val="2FA80F08"/>
    <w:rsid w:val="2FA89556"/>
    <w:rsid w:val="2FA895C7"/>
    <w:rsid w:val="2FAB3D8E"/>
    <w:rsid w:val="2FAD400D"/>
    <w:rsid w:val="2FADF039"/>
    <w:rsid w:val="2FAE5E87"/>
    <w:rsid w:val="2FBA6D1D"/>
    <w:rsid w:val="2FCD2289"/>
    <w:rsid w:val="2FE27F70"/>
    <w:rsid w:val="2FE94BB2"/>
    <w:rsid w:val="2FEBAF71"/>
    <w:rsid w:val="2FEC87BA"/>
    <w:rsid w:val="2FF17A73"/>
    <w:rsid w:val="2FF2ED3D"/>
    <w:rsid w:val="2FF6F4B3"/>
    <w:rsid w:val="2FF8B4A6"/>
    <w:rsid w:val="300029BF"/>
    <w:rsid w:val="3000D580"/>
    <w:rsid w:val="3009A668"/>
    <w:rsid w:val="300CED3D"/>
    <w:rsid w:val="3011D7A8"/>
    <w:rsid w:val="301442C1"/>
    <w:rsid w:val="3014CB08"/>
    <w:rsid w:val="3016C23E"/>
    <w:rsid w:val="3017C590"/>
    <w:rsid w:val="301B300B"/>
    <w:rsid w:val="301B97A8"/>
    <w:rsid w:val="302377F8"/>
    <w:rsid w:val="30248282"/>
    <w:rsid w:val="30285628"/>
    <w:rsid w:val="302BC569"/>
    <w:rsid w:val="302CA770"/>
    <w:rsid w:val="3033DBDE"/>
    <w:rsid w:val="303492DC"/>
    <w:rsid w:val="303D1F5D"/>
    <w:rsid w:val="303F384A"/>
    <w:rsid w:val="303F3FE2"/>
    <w:rsid w:val="303F92CD"/>
    <w:rsid w:val="3040FD57"/>
    <w:rsid w:val="30433897"/>
    <w:rsid w:val="3045E416"/>
    <w:rsid w:val="30466E39"/>
    <w:rsid w:val="304AA939"/>
    <w:rsid w:val="30521165"/>
    <w:rsid w:val="3052B651"/>
    <w:rsid w:val="305411A3"/>
    <w:rsid w:val="3054AAE9"/>
    <w:rsid w:val="3056EC1D"/>
    <w:rsid w:val="305BB0A0"/>
    <w:rsid w:val="305EF5F8"/>
    <w:rsid w:val="306183AC"/>
    <w:rsid w:val="3062D5A1"/>
    <w:rsid w:val="3072D3D4"/>
    <w:rsid w:val="30814BFD"/>
    <w:rsid w:val="308333F5"/>
    <w:rsid w:val="309C112D"/>
    <w:rsid w:val="309E6A82"/>
    <w:rsid w:val="30A103A8"/>
    <w:rsid w:val="30A2B2E1"/>
    <w:rsid w:val="30A89D18"/>
    <w:rsid w:val="30ADD0AF"/>
    <w:rsid w:val="30AF857D"/>
    <w:rsid w:val="30B01FB3"/>
    <w:rsid w:val="30B69341"/>
    <w:rsid w:val="30C009B2"/>
    <w:rsid w:val="30C0D3F2"/>
    <w:rsid w:val="30C44B6C"/>
    <w:rsid w:val="30C98247"/>
    <w:rsid w:val="30CFF014"/>
    <w:rsid w:val="30D14A04"/>
    <w:rsid w:val="30E3B135"/>
    <w:rsid w:val="30E615E3"/>
    <w:rsid w:val="30E7E40F"/>
    <w:rsid w:val="30EBEEDF"/>
    <w:rsid w:val="30ED89A0"/>
    <w:rsid w:val="30F2C472"/>
    <w:rsid w:val="30F93DCC"/>
    <w:rsid w:val="30FA72B4"/>
    <w:rsid w:val="30FBA1D4"/>
    <w:rsid w:val="31029FEF"/>
    <w:rsid w:val="3109214C"/>
    <w:rsid w:val="310AC6C9"/>
    <w:rsid w:val="310C0187"/>
    <w:rsid w:val="310DC32C"/>
    <w:rsid w:val="310E06B5"/>
    <w:rsid w:val="31149C1E"/>
    <w:rsid w:val="311551FD"/>
    <w:rsid w:val="3119B3A8"/>
    <w:rsid w:val="311C90DB"/>
    <w:rsid w:val="311E6DDF"/>
    <w:rsid w:val="31241ACD"/>
    <w:rsid w:val="3128F398"/>
    <w:rsid w:val="31299BCF"/>
    <w:rsid w:val="312E22E8"/>
    <w:rsid w:val="3130D688"/>
    <w:rsid w:val="313827F6"/>
    <w:rsid w:val="313A280E"/>
    <w:rsid w:val="31455F66"/>
    <w:rsid w:val="314C3D24"/>
    <w:rsid w:val="314DAC1A"/>
    <w:rsid w:val="314F2843"/>
    <w:rsid w:val="31539885"/>
    <w:rsid w:val="315966DC"/>
    <w:rsid w:val="3166CB3B"/>
    <w:rsid w:val="31686104"/>
    <w:rsid w:val="3170BA3C"/>
    <w:rsid w:val="3173A980"/>
    <w:rsid w:val="31793AA6"/>
    <w:rsid w:val="3186EB44"/>
    <w:rsid w:val="319129B4"/>
    <w:rsid w:val="3193EB81"/>
    <w:rsid w:val="31968C2C"/>
    <w:rsid w:val="319AFA37"/>
    <w:rsid w:val="319C264D"/>
    <w:rsid w:val="319F9397"/>
    <w:rsid w:val="319FDD9F"/>
    <w:rsid w:val="31AE8890"/>
    <w:rsid w:val="31BE169D"/>
    <w:rsid w:val="31C3A67C"/>
    <w:rsid w:val="31CA62A8"/>
    <w:rsid w:val="31D591F8"/>
    <w:rsid w:val="31D6B61B"/>
    <w:rsid w:val="31DD6CB9"/>
    <w:rsid w:val="31E59D30"/>
    <w:rsid w:val="31EA9075"/>
    <w:rsid w:val="31EDE1A8"/>
    <w:rsid w:val="31EFFEE9"/>
    <w:rsid w:val="31F3561C"/>
    <w:rsid w:val="31FACF62"/>
    <w:rsid w:val="31FDDE10"/>
    <w:rsid w:val="31FF0FF3"/>
    <w:rsid w:val="31FF85A8"/>
    <w:rsid w:val="31FFA559"/>
    <w:rsid w:val="3201B5DF"/>
    <w:rsid w:val="3203ED9C"/>
    <w:rsid w:val="3204FF62"/>
    <w:rsid w:val="320CFE52"/>
    <w:rsid w:val="321AD64A"/>
    <w:rsid w:val="321AF357"/>
    <w:rsid w:val="321C2C53"/>
    <w:rsid w:val="32267AC5"/>
    <w:rsid w:val="3230E07A"/>
    <w:rsid w:val="3234298D"/>
    <w:rsid w:val="323A9184"/>
    <w:rsid w:val="323C356E"/>
    <w:rsid w:val="323F1FBC"/>
    <w:rsid w:val="323FC56C"/>
    <w:rsid w:val="32417C9D"/>
    <w:rsid w:val="32424271"/>
    <w:rsid w:val="324743A2"/>
    <w:rsid w:val="32570477"/>
    <w:rsid w:val="325B4C66"/>
    <w:rsid w:val="325E5AA5"/>
    <w:rsid w:val="3279A5E5"/>
    <w:rsid w:val="327A4CA2"/>
    <w:rsid w:val="328295E1"/>
    <w:rsid w:val="328547D0"/>
    <w:rsid w:val="328F0479"/>
    <w:rsid w:val="329118B0"/>
    <w:rsid w:val="3292558E"/>
    <w:rsid w:val="329C7CCF"/>
    <w:rsid w:val="32A5F755"/>
    <w:rsid w:val="32ABEEF7"/>
    <w:rsid w:val="32AFF785"/>
    <w:rsid w:val="32B96CFD"/>
    <w:rsid w:val="32BA4818"/>
    <w:rsid w:val="32BDCF8E"/>
    <w:rsid w:val="32BE4951"/>
    <w:rsid w:val="32C0A6DC"/>
    <w:rsid w:val="32DB081A"/>
    <w:rsid w:val="32F93998"/>
    <w:rsid w:val="32FBA0DA"/>
    <w:rsid w:val="33090B1A"/>
    <w:rsid w:val="3321057A"/>
    <w:rsid w:val="33275438"/>
    <w:rsid w:val="333A3B00"/>
    <w:rsid w:val="3347B99E"/>
    <w:rsid w:val="33493F64"/>
    <w:rsid w:val="3350581C"/>
    <w:rsid w:val="3350921E"/>
    <w:rsid w:val="3352E4F5"/>
    <w:rsid w:val="33584302"/>
    <w:rsid w:val="336BDC83"/>
    <w:rsid w:val="3371EBBD"/>
    <w:rsid w:val="33753F05"/>
    <w:rsid w:val="337EA958"/>
    <w:rsid w:val="338A3CCC"/>
    <w:rsid w:val="33936F44"/>
    <w:rsid w:val="3393A2E4"/>
    <w:rsid w:val="3397BC5D"/>
    <w:rsid w:val="33A5A37F"/>
    <w:rsid w:val="33A9FA4E"/>
    <w:rsid w:val="33AA3B47"/>
    <w:rsid w:val="33ADA481"/>
    <w:rsid w:val="33B06962"/>
    <w:rsid w:val="33B5F666"/>
    <w:rsid w:val="33B7ABF3"/>
    <w:rsid w:val="33C269C5"/>
    <w:rsid w:val="33C38CF8"/>
    <w:rsid w:val="33CA3B36"/>
    <w:rsid w:val="33CFA584"/>
    <w:rsid w:val="33D01270"/>
    <w:rsid w:val="33D32F9B"/>
    <w:rsid w:val="33D47BA6"/>
    <w:rsid w:val="33DF1D53"/>
    <w:rsid w:val="33E499D2"/>
    <w:rsid w:val="33F5CDA0"/>
    <w:rsid w:val="33F6EAB6"/>
    <w:rsid w:val="3401E79F"/>
    <w:rsid w:val="34026EBE"/>
    <w:rsid w:val="340653CD"/>
    <w:rsid w:val="340B9EDA"/>
    <w:rsid w:val="34193297"/>
    <w:rsid w:val="341A5828"/>
    <w:rsid w:val="3421C227"/>
    <w:rsid w:val="3427768E"/>
    <w:rsid w:val="342BD8F0"/>
    <w:rsid w:val="343ABFA8"/>
    <w:rsid w:val="3441E995"/>
    <w:rsid w:val="3450AD92"/>
    <w:rsid w:val="3450F97F"/>
    <w:rsid w:val="3453EB0C"/>
    <w:rsid w:val="345584AE"/>
    <w:rsid w:val="3455B214"/>
    <w:rsid w:val="345968DE"/>
    <w:rsid w:val="345A3E12"/>
    <w:rsid w:val="34603527"/>
    <w:rsid w:val="3467B648"/>
    <w:rsid w:val="346F0CEE"/>
    <w:rsid w:val="34700D82"/>
    <w:rsid w:val="3488436A"/>
    <w:rsid w:val="348D40B4"/>
    <w:rsid w:val="348F4C88"/>
    <w:rsid w:val="348F9B9D"/>
    <w:rsid w:val="348FB3E8"/>
    <w:rsid w:val="3498D859"/>
    <w:rsid w:val="34A14E9B"/>
    <w:rsid w:val="34A66B63"/>
    <w:rsid w:val="34AFF924"/>
    <w:rsid w:val="34B8ECEC"/>
    <w:rsid w:val="34BA2A0F"/>
    <w:rsid w:val="34BB4A52"/>
    <w:rsid w:val="34BE6113"/>
    <w:rsid w:val="34C8484D"/>
    <w:rsid w:val="34CF74A9"/>
    <w:rsid w:val="34CFA002"/>
    <w:rsid w:val="34D1E724"/>
    <w:rsid w:val="34D41A10"/>
    <w:rsid w:val="34DA4BF0"/>
    <w:rsid w:val="34DD562A"/>
    <w:rsid w:val="34EB0A41"/>
    <w:rsid w:val="34FD2774"/>
    <w:rsid w:val="3500AA93"/>
    <w:rsid w:val="35044889"/>
    <w:rsid w:val="351174EC"/>
    <w:rsid w:val="3523339A"/>
    <w:rsid w:val="3524CE4E"/>
    <w:rsid w:val="3531242D"/>
    <w:rsid w:val="353B5250"/>
    <w:rsid w:val="353D2F18"/>
    <w:rsid w:val="353D7C63"/>
    <w:rsid w:val="353E56B0"/>
    <w:rsid w:val="353FC3A3"/>
    <w:rsid w:val="3546075C"/>
    <w:rsid w:val="35480248"/>
    <w:rsid w:val="35497F0A"/>
    <w:rsid w:val="3555E1C3"/>
    <w:rsid w:val="355DFEB8"/>
    <w:rsid w:val="3563AF62"/>
    <w:rsid w:val="356C3E7B"/>
    <w:rsid w:val="356FB4E8"/>
    <w:rsid w:val="35709C73"/>
    <w:rsid w:val="357BAB4F"/>
    <w:rsid w:val="357C7E6E"/>
    <w:rsid w:val="357E2ED6"/>
    <w:rsid w:val="35880B04"/>
    <w:rsid w:val="358D9CD7"/>
    <w:rsid w:val="3592A33D"/>
    <w:rsid w:val="35A8CEC2"/>
    <w:rsid w:val="35AC2C81"/>
    <w:rsid w:val="35AC412A"/>
    <w:rsid w:val="35AD1BB9"/>
    <w:rsid w:val="35BAA17D"/>
    <w:rsid w:val="35BC0AF1"/>
    <w:rsid w:val="35BFE33D"/>
    <w:rsid w:val="35C0B49D"/>
    <w:rsid w:val="35D3D460"/>
    <w:rsid w:val="35D52730"/>
    <w:rsid w:val="35D787C1"/>
    <w:rsid w:val="35DCE8FB"/>
    <w:rsid w:val="35DD69E9"/>
    <w:rsid w:val="35E65F2F"/>
    <w:rsid w:val="35F82715"/>
    <w:rsid w:val="35F882DD"/>
    <w:rsid w:val="360052D7"/>
    <w:rsid w:val="36015A9B"/>
    <w:rsid w:val="360A5509"/>
    <w:rsid w:val="360CB60E"/>
    <w:rsid w:val="360DA0F9"/>
    <w:rsid w:val="3610189B"/>
    <w:rsid w:val="36133043"/>
    <w:rsid w:val="3614730F"/>
    <w:rsid w:val="3616C95E"/>
    <w:rsid w:val="3617D2B3"/>
    <w:rsid w:val="361D5B81"/>
    <w:rsid w:val="362C3B02"/>
    <w:rsid w:val="3634DABF"/>
    <w:rsid w:val="363F46D8"/>
    <w:rsid w:val="3652D1EC"/>
    <w:rsid w:val="3654EC8A"/>
    <w:rsid w:val="36551A69"/>
    <w:rsid w:val="3655C7EE"/>
    <w:rsid w:val="3656AAD1"/>
    <w:rsid w:val="36582D06"/>
    <w:rsid w:val="366BA5B5"/>
    <w:rsid w:val="366C56F6"/>
    <w:rsid w:val="366DF0A2"/>
    <w:rsid w:val="366F2C07"/>
    <w:rsid w:val="3679DDC1"/>
    <w:rsid w:val="36818DC9"/>
    <w:rsid w:val="3689E5E9"/>
    <w:rsid w:val="368DCD9A"/>
    <w:rsid w:val="3692D2C8"/>
    <w:rsid w:val="369AD4CB"/>
    <w:rsid w:val="369B3EB8"/>
    <w:rsid w:val="369CD0AE"/>
    <w:rsid w:val="36A72CF5"/>
    <w:rsid w:val="36AC1BC6"/>
    <w:rsid w:val="36AC27BA"/>
    <w:rsid w:val="36B1B3EB"/>
    <w:rsid w:val="36B9B685"/>
    <w:rsid w:val="36C0C72A"/>
    <w:rsid w:val="36C497BA"/>
    <w:rsid w:val="36C6440D"/>
    <w:rsid w:val="36C892C5"/>
    <w:rsid w:val="36DBD844"/>
    <w:rsid w:val="36DDC390"/>
    <w:rsid w:val="36DE2273"/>
    <w:rsid w:val="36DE7326"/>
    <w:rsid w:val="36E08C73"/>
    <w:rsid w:val="36E37CC2"/>
    <w:rsid w:val="36EE0B44"/>
    <w:rsid w:val="36F05A18"/>
    <w:rsid w:val="36F07A27"/>
    <w:rsid w:val="36F72D5E"/>
    <w:rsid w:val="36F762EE"/>
    <w:rsid w:val="3704B0B7"/>
    <w:rsid w:val="370544AC"/>
    <w:rsid w:val="37062A8B"/>
    <w:rsid w:val="370AAA84"/>
    <w:rsid w:val="370AE5D8"/>
    <w:rsid w:val="3710FCDA"/>
    <w:rsid w:val="37153B70"/>
    <w:rsid w:val="37201E7D"/>
    <w:rsid w:val="37220783"/>
    <w:rsid w:val="37237A6C"/>
    <w:rsid w:val="3723B422"/>
    <w:rsid w:val="3727A6B4"/>
    <w:rsid w:val="3727B111"/>
    <w:rsid w:val="372945EB"/>
    <w:rsid w:val="372E3AD6"/>
    <w:rsid w:val="372EC112"/>
    <w:rsid w:val="3736145B"/>
    <w:rsid w:val="373F526C"/>
    <w:rsid w:val="3741BB2A"/>
    <w:rsid w:val="3746B1B2"/>
    <w:rsid w:val="37512B73"/>
    <w:rsid w:val="37547F53"/>
    <w:rsid w:val="3754BDC6"/>
    <w:rsid w:val="3755D35B"/>
    <w:rsid w:val="37578F70"/>
    <w:rsid w:val="375CB42C"/>
    <w:rsid w:val="375E2C0D"/>
    <w:rsid w:val="3761F1BE"/>
    <w:rsid w:val="3769B005"/>
    <w:rsid w:val="376AC65D"/>
    <w:rsid w:val="376C7572"/>
    <w:rsid w:val="376D20AD"/>
    <w:rsid w:val="376DCADA"/>
    <w:rsid w:val="3775C444"/>
    <w:rsid w:val="37834A0E"/>
    <w:rsid w:val="37835BCC"/>
    <w:rsid w:val="378F18B1"/>
    <w:rsid w:val="3794FDA6"/>
    <w:rsid w:val="37972044"/>
    <w:rsid w:val="379C553C"/>
    <w:rsid w:val="37A098AA"/>
    <w:rsid w:val="37A1A448"/>
    <w:rsid w:val="37A2727A"/>
    <w:rsid w:val="37A547ED"/>
    <w:rsid w:val="37AA109C"/>
    <w:rsid w:val="37B1C4E6"/>
    <w:rsid w:val="37B77592"/>
    <w:rsid w:val="37BB37CC"/>
    <w:rsid w:val="37BD8CC5"/>
    <w:rsid w:val="37C21FB6"/>
    <w:rsid w:val="37C8FE03"/>
    <w:rsid w:val="37D182A5"/>
    <w:rsid w:val="37D2BDD3"/>
    <w:rsid w:val="37EF5341"/>
    <w:rsid w:val="37F02EFE"/>
    <w:rsid w:val="37F0EAA1"/>
    <w:rsid w:val="37F110FA"/>
    <w:rsid w:val="37F55A24"/>
    <w:rsid w:val="37F5C4BE"/>
    <w:rsid w:val="38170F5B"/>
    <w:rsid w:val="381A247B"/>
    <w:rsid w:val="381ADA0D"/>
    <w:rsid w:val="383036E7"/>
    <w:rsid w:val="38331E6C"/>
    <w:rsid w:val="383B7E3B"/>
    <w:rsid w:val="383E0AF4"/>
    <w:rsid w:val="38431E6D"/>
    <w:rsid w:val="3849DAAC"/>
    <w:rsid w:val="3851FAC3"/>
    <w:rsid w:val="3854197A"/>
    <w:rsid w:val="38550957"/>
    <w:rsid w:val="3858DBBE"/>
    <w:rsid w:val="38598C3D"/>
    <w:rsid w:val="38636FF1"/>
    <w:rsid w:val="386A5286"/>
    <w:rsid w:val="386E0328"/>
    <w:rsid w:val="386ECD89"/>
    <w:rsid w:val="386FB4CA"/>
    <w:rsid w:val="386FC5C3"/>
    <w:rsid w:val="387FA8DB"/>
    <w:rsid w:val="3881012D"/>
    <w:rsid w:val="38833ADA"/>
    <w:rsid w:val="38860C6C"/>
    <w:rsid w:val="3888609A"/>
    <w:rsid w:val="388A8631"/>
    <w:rsid w:val="388B5BCE"/>
    <w:rsid w:val="389341BB"/>
    <w:rsid w:val="3893B635"/>
    <w:rsid w:val="389D3C85"/>
    <w:rsid w:val="38A510AE"/>
    <w:rsid w:val="38A5F4E9"/>
    <w:rsid w:val="38A71A6C"/>
    <w:rsid w:val="38A8B0A7"/>
    <w:rsid w:val="38AD9278"/>
    <w:rsid w:val="38ADD679"/>
    <w:rsid w:val="38AEB9E7"/>
    <w:rsid w:val="38B224FE"/>
    <w:rsid w:val="38B2968F"/>
    <w:rsid w:val="38B94CF2"/>
    <w:rsid w:val="38BDEC13"/>
    <w:rsid w:val="38CAE1CF"/>
    <w:rsid w:val="38CCAB7B"/>
    <w:rsid w:val="38CF8166"/>
    <w:rsid w:val="38D07250"/>
    <w:rsid w:val="38D24B31"/>
    <w:rsid w:val="38D81F91"/>
    <w:rsid w:val="38E0745B"/>
    <w:rsid w:val="38E3554B"/>
    <w:rsid w:val="38E90F57"/>
    <w:rsid w:val="38ED24ED"/>
    <w:rsid w:val="38EE5988"/>
    <w:rsid w:val="38FAB002"/>
    <w:rsid w:val="38FFFCF4"/>
    <w:rsid w:val="39067A76"/>
    <w:rsid w:val="390A1F1E"/>
    <w:rsid w:val="391AB29B"/>
    <w:rsid w:val="391AD36B"/>
    <w:rsid w:val="391D3D79"/>
    <w:rsid w:val="39285FEE"/>
    <w:rsid w:val="392C4BE5"/>
    <w:rsid w:val="392D2434"/>
    <w:rsid w:val="39304589"/>
    <w:rsid w:val="39368574"/>
    <w:rsid w:val="39413BBE"/>
    <w:rsid w:val="3942AFAC"/>
    <w:rsid w:val="3943C0A5"/>
    <w:rsid w:val="394A0D3F"/>
    <w:rsid w:val="39511719"/>
    <w:rsid w:val="39513634"/>
    <w:rsid w:val="39556CF5"/>
    <w:rsid w:val="3962C95E"/>
    <w:rsid w:val="3968E5EF"/>
    <w:rsid w:val="397AB294"/>
    <w:rsid w:val="397E99E3"/>
    <w:rsid w:val="3983171F"/>
    <w:rsid w:val="3985CCE6"/>
    <w:rsid w:val="3988B644"/>
    <w:rsid w:val="3989C27F"/>
    <w:rsid w:val="398B3676"/>
    <w:rsid w:val="398CEBB1"/>
    <w:rsid w:val="399287E2"/>
    <w:rsid w:val="399614F5"/>
    <w:rsid w:val="399D1175"/>
    <w:rsid w:val="39A1883F"/>
    <w:rsid w:val="39A2B5A6"/>
    <w:rsid w:val="39A782DD"/>
    <w:rsid w:val="39ABB64A"/>
    <w:rsid w:val="39B52F42"/>
    <w:rsid w:val="39B9558A"/>
    <w:rsid w:val="39C8183A"/>
    <w:rsid w:val="39CACF58"/>
    <w:rsid w:val="39CB994C"/>
    <w:rsid w:val="39CC54D5"/>
    <w:rsid w:val="39D41B6E"/>
    <w:rsid w:val="39DC077D"/>
    <w:rsid w:val="39E44CEA"/>
    <w:rsid w:val="39EA6624"/>
    <w:rsid w:val="39F373EF"/>
    <w:rsid w:val="39F3C7C9"/>
    <w:rsid w:val="39FFF314"/>
    <w:rsid w:val="3A062890"/>
    <w:rsid w:val="3A0C19BA"/>
    <w:rsid w:val="3A0E6065"/>
    <w:rsid w:val="3A1410C2"/>
    <w:rsid w:val="3A263B6B"/>
    <w:rsid w:val="3A268BDF"/>
    <w:rsid w:val="3A315A87"/>
    <w:rsid w:val="3A3B61B9"/>
    <w:rsid w:val="3A431408"/>
    <w:rsid w:val="3A457FA6"/>
    <w:rsid w:val="3A46EA80"/>
    <w:rsid w:val="3A4EAC6E"/>
    <w:rsid w:val="3A52ECEC"/>
    <w:rsid w:val="3A580DBD"/>
    <w:rsid w:val="3A59A5FA"/>
    <w:rsid w:val="3A5EFFF5"/>
    <w:rsid w:val="3A622C95"/>
    <w:rsid w:val="3A6B0E7A"/>
    <w:rsid w:val="3A77F959"/>
    <w:rsid w:val="3A8C3792"/>
    <w:rsid w:val="3A99ADB5"/>
    <w:rsid w:val="3A9D8031"/>
    <w:rsid w:val="3AA3FA77"/>
    <w:rsid w:val="3AAB9DD5"/>
    <w:rsid w:val="3AAD8BB0"/>
    <w:rsid w:val="3AAFCCF8"/>
    <w:rsid w:val="3AB10755"/>
    <w:rsid w:val="3AB76529"/>
    <w:rsid w:val="3AB8B5D1"/>
    <w:rsid w:val="3AB8B7DF"/>
    <w:rsid w:val="3AB8D81D"/>
    <w:rsid w:val="3ABBA7D3"/>
    <w:rsid w:val="3ABEF48E"/>
    <w:rsid w:val="3AC11F38"/>
    <w:rsid w:val="3ACA17E7"/>
    <w:rsid w:val="3ACD721B"/>
    <w:rsid w:val="3AD2FD65"/>
    <w:rsid w:val="3AE1D221"/>
    <w:rsid w:val="3AE63553"/>
    <w:rsid w:val="3AE86474"/>
    <w:rsid w:val="3AE9E454"/>
    <w:rsid w:val="3AEBBB9D"/>
    <w:rsid w:val="3B009DEE"/>
    <w:rsid w:val="3B02EDA9"/>
    <w:rsid w:val="3B06A223"/>
    <w:rsid w:val="3B141ECA"/>
    <w:rsid w:val="3B15B318"/>
    <w:rsid w:val="3B15DE89"/>
    <w:rsid w:val="3B210225"/>
    <w:rsid w:val="3B262937"/>
    <w:rsid w:val="3B289343"/>
    <w:rsid w:val="3B2CABFC"/>
    <w:rsid w:val="3B3236A8"/>
    <w:rsid w:val="3B367041"/>
    <w:rsid w:val="3B42AF39"/>
    <w:rsid w:val="3B4A9CF3"/>
    <w:rsid w:val="3B4BEB72"/>
    <w:rsid w:val="3B511407"/>
    <w:rsid w:val="3B55D31B"/>
    <w:rsid w:val="3B5AA0AB"/>
    <w:rsid w:val="3B674517"/>
    <w:rsid w:val="3B69AA3A"/>
    <w:rsid w:val="3B6CC419"/>
    <w:rsid w:val="3B6D0C4A"/>
    <w:rsid w:val="3B75EAFE"/>
    <w:rsid w:val="3B7E27A5"/>
    <w:rsid w:val="3B81E048"/>
    <w:rsid w:val="3B84AC1C"/>
    <w:rsid w:val="3B87CBAE"/>
    <w:rsid w:val="3B88B4D3"/>
    <w:rsid w:val="3B8F34E8"/>
    <w:rsid w:val="3B910548"/>
    <w:rsid w:val="3B9E04C4"/>
    <w:rsid w:val="3B9F0BEA"/>
    <w:rsid w:val="3BA2B208"/>
    <w:rsid w:val="3BA2CF25"/>
    <w:rsid w:val="3BAE2B96"/>
    <w:rsid w:val="3BAF4967"/>
    <w:rsid w:val="3BB7EB62"/>
    <w:rsid w:val="3BB919CD"/>
    <w:rsid w:val="3BBA3A29"/>
    <w:rsid w:val="3BBB00C0"/>
    <w:rsid w:val="3BBDC40C"/>
    <w:rsid w:val="3BBEB19B"/>
    <w:rsid w:val="3BBF9C2F"/>
    <w:rsid w:val="3BC68453"/>
    <w:rsid w:val="3BD034B4"/>
    <w:rsid w:val="3BD4D338"/>
    <w:rsid w:val="3BD8DE9F"/>
    <w:rsid w:val="3BDAA4C4"/>
    <w:rsid w:val="3BDE81E8"/>
    <w:rsid w:val="3BE07FD5"/>
    <w:rsid w:val="3BE13BCC"/>
    <w:rsid w:val="3BEFB806"/>
    <w:rsid w:val="3BF991BD"/>
    <w:rsid w:val="3BFB807B"/>
    <w:rsid w:val="3BFD2B5F"/>
    <w:rsid w:val="3C0A8979"/>
    <w:rsid w:val="3C0B4C47"/>
    <w:rsid w:val="3C0B9FED"/>
    <w:rsid w:val="3C230CF1"/>
    <w:rsid w:val="3C29395E"/>
    <w:rsid w:val="3C2E27B8"/>
    <w:rsid w:val="3C2FAA5F"/>
    <w:rsid w:val="3C38C2B6"/>
    <w:rsid w:val="3C3EC03E"/>
    <w:rsid w:val="3C413136"/>
    <w:rsid w:val="3C44E203"/>
    <w:rsid w:val="3C450711"/>
    <w:rsid w:val="3C45F11C"/>
    <w:rsid w:val="3C487030"/>
    <w:rsid w:val="3C4A36B2"/>
    <w:rsid w:val="3C53FC91"/>
    <w:rsid w:val="3C5952D9"/>
    <w:rsid w:val="3C611E29"/>
    <w:rsid w:val="3C6144FB"/>
    <w:rsid w:val="3C62ED9A"/>
    <w:rsid w:val="3C6D870C"/>
    <w:rsid w:val="3C6D9F62"/>
    <w:rsid w:val="3C711A5D"/>
    <w:rsid w:val="3C7419C5"/>
    <w:rsid w:val="3C79627F"/>
    <w:rsid w:val="3C7E033C"/>
    <w:rsid w:val="3C844064"/>
    <w:rsid w:val="3C85C8C8"/>
    <w:rsid w:val="3C8ACF33"/>
    <w:rsid w:val="3C910D88"/>
    <w:rsid w:val="3C93B697"/>
    <w:rsid w:val="3C960312"/>
    <w:rsid w:val="3C9C664A"/>
    <w:rsid w:val="3CB0C5E5"/>
    <w:rsid w:val="3CBFF83C"/>
    <w:rsid w:val="3CC77C8D"/>
    <w:rsid w:val="3CCA30C9"/>
    <w:rsid w:val="3CCEADCF"/>
    <w:rsid w:val="3CDBE6EA"/>
    <w:rsid w:val="3CDDAF8E"/>
    <w:rsid w:val="3CDE8422"/>
    <w:rsid w:val="3CE1DFE3"/>
    <w:rsid w:val="3CE37AAE"/>
    <w:rsid w:val="3CE760AC"/>
    <w:rsid w:val="3CECD4D4"/>
    <w:rsid w:val="3CF0D42C"/>
    <w:rsid w:val="3CF6CCAA"/>
    <w:rsid w:val="3D01F244"/>
    <w:rsid w:val="3D0819BE"/>
    <w:rsid w:val="3D090B34"/>
    <w:rsid w:val="3D14A18C"/>
    <w:rsid w:val="3D299EE5"/>
    <w:rsid w:val="3D306413"/>
    <w:rsid w:val="3D311A49"/>
    <w:rsid w:val="3D38C799"/>
    <w:rsid w:val="3D3C3E87"/>
    <w:rsid w:val="3D4041D2"/>
    <w:rsid w:val="3D4FDE32"/>
    <w:rsid w:val="3D544D26"/>
    <w:rsid w:val="3D5CC86C"/>
    <w:rsid w:val="3D5F01E9"/>
    <w:rsid w:val="3D606474"/>
    <w:rsid w:val="3D66615D"/>
    <w:rsid w:val="3D66BCDB"/>
    <w:rsid w:val="3D68687B"/>
    <w:rsid w:val="3D71DC08"/>
    <w:rsid w:val="3D72D947"/>
    <w:rsid w:val="3D7C3664"/>
    <w:rsid w:val="3D7DA1FF"/>
    <w:rsid w:val="3D7EB6DD"/>
    <w:rsid w:val="3D85B447"/>
    <w:rsid w:val="3D879AD6"/>
    <w:rsid w:val="3D8BE753"/>
    <w:rsid w:val="3D8BED4E"/>
    <w:rsid w:val="3D8E86DC"/>
    <w:rsid w:val="3D92FD38"/>
    <w:rsid w:val="3D93E3FD"/>
    <w:rsid w:val="3D9986DE"/>
    <w:rsid w:val="3D9E377C"/>
    <w:rsid w:val="3DA2DAAC"/>
    <w:rsid w:val="3DA88D30"/>
    <w:rsid w:val="3DABAE49"/>
    <w:rsid w:val="3DAC3FB7"/>
    <w:rsid w:val="3DB35F6A"/>
    <w:rsid w:val="3DC5F082"/>
    <w:rsid w:val="3DC661E7"/>
    <w:rsid w:val="3DC83707"/>
    <w:rsid w:val="3DD846FE"/>
    <w:rsid w:val="3DD99401"/>
    <w:rsid w:val="3DE2897D"/>
    <w:rsid w:val="3DE35E49"/>
    <w:rsid w:val="3DE46F5A"/>
    <w:rsid w:val="3DEE9996"/>
    <w:rsid w:val="3DF0BBAC"/>
    <w:rsid w:val="3DF57B4C"/>
    <w:rsid w:val="3DFBFD94"/>
    <w:rsid w:val="3DFE2423"/>
    <w:rsid w:val="3DFEA733"/>
    <w:rsid w:val="3E051772"/>
    <w:rsid w:val="3E0607A1"/>
    <w:rsid w:val="3E06A8D2"/>
    <w:rsid w:val="3E06AFA1"/>
    <w:rsid w:val="3E078779"/>
    <w:rsid w:val="3E093B48"/>
    <w:rsid w:val="3E0A0EC6"/>
    <w:rsid w:val="3E0ACD19"/>
    <w:rsid w:val="3E11CFB0"/>
    <w:rsid w:val="3E17A979"/>
    <w:rsid w:val="3E19B347"/>
    <w:rsid w:val="3E32489D"/>
    <w:rsid w:val="3E33F696"/>
    <w:rsid w:val="3E3F427A"/>
    <w:rsid w:val="3E4053EC"/>
    <w:rsid w:val="3E40867C"/>
    <w:rsid w:val="3E478349"/>
    <w:rsid w:val="3E4A55FA"/>
    <w:rsid w:val="3E4B68AB"/>
    <w:rsid w:val="3E50FF95"/>
    <w:rsid w:val="3E58A434"/>
    <w:rsid w:val="3E5B2A27"/>
    <w:rsid w:val="3E5BDE95"/>
    <w:rsid w:val="3E5E41F1"/>
    <w:rsid w:val="3E6E54D6"/>
    <w:rsid w:val="3E703A36"/>
    <w:rsid w:val="3E770C2E"/>
    <w:rsid w:val="3E880F8B"/>
    <w:rsid w:val="3E882B24"/>
    <w:rsid w:val="3E8D6F65"/>
    <w:rsid w:val="3E962968"/>
    <w:rsid w:val="3E9794E2"/>
    <w:rsid w:val="3E9811EE"/>
    <w:rsid w:val="3E99D9CC"/>
    <w:rsid w:val="3E9DBE15"/>
    <w:rsid w:val="3EA0B143"/>
    <w:rsid w:val="3EA744B5"/>
    <w:rsid w:val="3EB275E9"/>
    <w:rsid w:val="3EB34308"/>
    <w:rsid w:val="3EC024D1"/>
    <w:rsid w:val="3EC2A7C9"/>
    <w:rsid w:val="3EC6AA60"/>
    <w:rsid w:val="3EC98117"/>
    <w:rsid w:val="3ECB7D24"/>
    <w:rsid w:val="3ED9A4CA"/>
    <w:rsid w:val="3EE0E161"/>
    <w:rsid w:val="3EE0ED37"/>
    <w:rsid w:val="3EE5FB43"/>
    <w:rsid w:val="3EE73850"/>
    <w:rsid w:val="3EE9A9B6"/>
    <w:rsid w:val="3EEF5B87"/>
    <w:rsid w:val="3EF2859A"/>
    <w:rsid w:val="3EF8A9D3"/>
    <w:rsid w:val="3EFEBA95"/>
    <w:rsid w:val="3EFF752C"/>
    <w:rsid w:val="3F024BD7"/>
    <w:rsid w:val="3F06E9B7"/>
    <w:rsid w:val="3F06FD59"/>
    <w:rsid w:val="3F103FFF"/>
    <w:rsid w:val="3F11F364"/>
    <w:rsid w:val="3F148011"/>
    <w:rsid w:val="3F187BC8"/>
    <w:rsid w:val="3F1C5CB5"/>
    <w:rsid w:val="3F1DA2C1"/>
    <w:rsid w:val="3F2925A8"/>
    <w:rsid w:val="3F31539D"/>
    <w:rsid w:val="3F368E94"/>
    <w:rsid w:val="3F3B73BF"/>
    <w:rsid w:val="3F3DD2AB"/>
    <w:rsid w:val="3F4041AF"/>
    <w:rsid w:val="3F4157EC"/>
    <w:rsid w:val="3F43F57A"/>
    <w:rsid w:val="3F4425E0"/>
    <w:rsid w:val="3F445D91"/>
    <w:rsid w:val="3F4C64EA"/>
    <w:rsid w:val="3F4EBAE7"/>
    <w:rsid w:val="3F5344E0"/>
    <w:rsid w:val="3F58B4CA"/>
    <w:rsid w:val="3F65B0AB"/>
    <w:rsid w:val="3F6C4497"/>
    <w:rsid w:val="3F6DF3D7"/>
    <w:rsid w:val="3F6E7339"/>
    <w:rsid w:val="3F82E343"/>
    <w:rsid w:val="3F83A25F"/>
    <w:rsid w:val="3F86EFF1"/>
    <w:rsid w:val="3F921D1C"/>
    <w:rsid w:val="3F9E0C39"/>
    <w:rsid w:val="3FA962B3"/>
    <w:rsid w:val="3FAC8867"/>
    <w:rsid w:val="3FACB62D"/>
    <w:rsid w:val="3FB009D5"/>
    <w:rsid w:val="3FB6C944"/>
    <w:rsid w:val="3FC8142E"/>
    <w:rsid w:val="3FC853AD"/>
    <w:rsid w:val="3FCB0097"/>
    <w:rsid w:val="3FCC08B0"/>
    <w:rsid w:val="3FCC2AFF"/>
    <w:rsid w:val="3FD3D93F"/>
    <w:rsid w:val="3FD534CE"/>
    <w:rsid w:val="3FDB740C"/>
    <w:rsid w:val="3FDED46F"/>
    <w:rsid w:val="3FE62C7D"/>
    <w:rsid w:val="3FECAAB5"/>
    <w:rsid w:val="40075605"/>
    <w:rsid w:val="400F2379"/>
    <w:rsid w:val="401CFE97"/>
    <w:rsid w:val="401ECA4D"/>
    <w:rsid w:val="401F54ED"/>
    <w:rsid w:val="402D4A06"/>
    <w:rsid w:val="40317119"/>
    <w:rsid w:val="403220A4"/>
    <w:rsid w:val="403C8543"/>
    <w:rsid w:val="403E3435"/>
    <w:rsid w:val="4045270C"/>
    <w:rsid w:val="4046B6A1"/>
    <w:rsid w:val="404BCA6A"/>
    <w:rsid w:val="404CFDD1"/>
    <w:rsid w:val="404DBD47"/>
    <w:rsid w:val="404E76F5"/>
    <w:rsid w:val="40513DAA"/>
    <w:rsid w:val="4058CF0D"/>
    <w:rsid w:val="405AC3A5"/>
    <w:rsid w:val="405B2C82"/>
    <w:rsid w:val="405B35CD"/>
    <w:rsid w:val="405E2C02"/>
    <w:rsid w:val="406A3AE1"/>
    <w:rsid w:val="406D2BE7"/>
    <w:rsid w:val="406DC879"/>
    <w:rsid w:val="406F82F9"/>
    <w:rsid w:val="408D244D"/>
    <w:rsid w:val="408D8F45"/>
    <w:rsid w:val="409268E6"/>
    <w:rsid w:val="40971C5A"/>
    <w:rsid w:val="40A7B57D"/>
    <w:rsid w:val="40A92A3B"/>
    <w:rsid w:val="40AA00CC"/>
    <w:rsid w:val="40AAE053"/>
    <w:rsid w:val="40B0D4CC"/>
    <w:rsid w:val="40B17254"/>
    <w:rsid w:val="40B47EC6"/>
    <w:rsid w:val="40B8FA0F"/>
    <w:rsid w:val="40BE73CF"/>
    <w:rsid w:val="40D5726A"/>
    <w:rsid w:val="40D74345"/>
    <w:rsid w:val="40DA7F1C"/>
    <w:rsid w:val="40E28004"/>
    <w:rsid w:val="40EB361D"/>
    <w:rsid w:val="40EB5F5A"/>
    <w:rsid w:val="40ED20F7"/>
    <w:rsid w:val="40F3C4D8"/>
    <w:rsid w:val="40F4E1FF"/>
    <w:rsid w:val="40FC9F33"/>
    <w:rsid w:val="40FD7E37"/>
    <w:rsid w:val="41001902"/>
    <w:rsid w:val="410AFC95"/>
    <w:rsid w:val="410C1694"/>
    <w:rsid w:val="4111B7BA"/>
    <w:rsid w:val="41190E70"/>
    <w:rsid w:val="412BC4AE"/>
    <w:rsid w:val="412CAC2E"/>
    <w:rsid w:val="4135C0EA"/>
    <w:rsid w:val="413C9C9A"/>
    <w:rsid w:val="413FF9DE"/>
    <w:rsid w:val="4145490B"/>
    <w:rsid w:val="41492B18"/>
    <w:rsid w:val="414A2561"/>
    <w:rsid w:val="415692AA"/>
    <w:rsid w:val="415BA8A5"/>
    <w:rsid w:val="415CCEB6"/>
    <w:rsid w:val="41600733"/>
    <w:rsid w:val="41602834"/>
    <w:rsid w:val="41637FD9"/>
    <w:rsid w:val="416BA72A"/>
    <w:rsid w:val="4173BF2E"/>
    <w:rsid w:val="4178E7AD"/>
    <w:rsid w:val="41833004"/>
    <w:rsid w:val="418F16C7"/>
    <w:rsid w:val="419518F5"/>
    <w:rsid w:val="4196E13F"/>
    <w:rsid w:val="419838DC"/>
    <w:rsid w:val="4199DC98"/>
    <w:rsid w:val="419DBB1A"/>
    <w:rsid w:val="41A3A1BA"/>
    <w:rsid w:val="41B76B9F"/>
    <w:rsid w:val="41C5A325"/>
    <w:rsid w:val="41C642A9"/>
    <w:rsid w:val="41C9152C"/>
    <w:rsid w:val="41CD261A"/>
    <w:rsid w:val="41DBF5FF"/>
    <w:rsid w:val="41DDEF78"/>
    <w:rsid w:val="41E50447"/>
    <w:rsid w:val="41EB9C36"/>
    <w:rsid w:val="41EC80C6"/>
    <w:rsid w:val="41ECE842"/>
    <w:rsid w:val="41EFE7B3"/>
    <w:rsid w:val="41FC074C"/>
    <w:rsid w:val="420222D5"/>
    <w:rsid w:val="4209F9BF"/>
    <w:rsid w:val="4210E712"/>
    <w:rsid w:val="42146EE0"/>
    <w:rsid w:val="421D1DBC"/>
    <w:rsid w:val="4222C272"/>
    <w:rsid w:val="4232D1A4"/>
    <w:rsid w:val="42341B17"/>
    <w:rsid w:val="423C46B6"/>
    <w:rsid w:val="423D53FE"/>
    <w:rsid w:val="423D75E6"/>
    <w:rsid w:val="424465A3"/>
    <w:rsid w:val="424D2F53"/>
    <w:rsid w:val="42539C25"/>
    <w:rsid w:val="42699477"/>
    <w:rsid w:val="427CF8DA"/>
    <w:rsid w:val="427D024D"/>
    <w:rsid w:val="427D8354"/>
    <w:rsid w:val="4282D33C"/>
    <w:rsid w:val="4288FEE4"/>
    <w:rsid w:val="428C3EF6"/>
    <w:rsid w:val="428F45EF"/>
    <w:rsid w:val="4290A257"/>
    <w:rsid w:val="429309CD"/>
    <w:rsid w:val="429337B5"/>
    <w:rsid w:val="4294C532"/>
    <w:rsid w:val="42A2C494"/>
    <w:rsid w:val="42A56433"/>
    <w:rsid w:val="42A91901"/>
    <w:rsid w:val="42ADD0FF"/>
    <w:rsid w:val="42AF2D72"/>
    <w:rsid w:val="42B1EC48"/>
    <w:rsid w:val="42B36B0A"/>
    <w:rsid w:val="42B531B2"/>
    <w:rsid w:val="42B773C6"/>
    <w:rsid w:val="42BA7941"/>
    <w:rsid w:val="42BDACB7"/>
    <w:rsid w:val="42C211F1"/>
    <w:rsid w:val="42CA7429"/>
    <w:rsid w:val="42CDCC0C"/>
    <w:rsid w:val="42CDD13E"/>
    <w:rsid w:val="42D8F036"/>
    <w:rsid w:val="42D982B8"/>
    <w:rsid w:val="42DDD553"/>
    <w:rsid w:val="42DE71C1"/>
    <w:rsid w:val="42E1196C"/>
    <w:rsid w:val="42E5B78E"/>
    <w:rsid w:val="42F4CE45"/>
    <w:rsid w:val="42F92541"/>
    <w:rsid w:val="42FABFD3"/>
    <w:rsid w:val="42FC05A7"/>
    <w:rsid w:val="43000A5F"/>
    <w:rsid w:val="430070D6"/>
    <w:rsid w:val="430216E7"/>
    <w:rsid w:val="4303BC97"/>
    <w:rsid w:val="43092464"/>
    <w:rsid w:val="430B0AD3"/>
    <w:rsid w:val="431314CE"/>
    <w:rsid w:val="4315285F"/>
    <w:rsid w:val="4315B219"/>
    <w:rsid w:val="43191E8A"/>
    <w:rsid w:val="431B91A1"/>
    <w:rsid w:val="432AF80D"/>
    <w:rsid w:val="432BD2F2"/>
    <w:rsid w:val="4331F8CA"/>
    <w:rsid w:val="4338D22D"/>
    <w:rsid w:val="4344DAAA"/>
    <w:rsid w:val="43518FD2"/>
    <w:rsid w:val="4351DAB1"/>
    <w:rsid w:val="4358EA7D"/>
    <w:rsid w:val="43603306"/>
    <w:rsid w:val="43668BB2"/>
    <w:rsid w:val="436B5790"/>
    <w:rsid w:val="436D0784"/>
    <w:rsid w:val="43728043"/>
    <w:rsid w:val="4375E0EE"/>
    <w:rsid w:val="437A0C32"/>
    <w:rsid w:val="437D5628"/>
    <w:rsid w:val="4387C63A"/>
    <w:rsid w:val="438CAB8F"/>
    <w:rsid w:val="439108D5"/>
    <w:rsid w:val="43938E25"/>
    <w:rsid w:val="43970EE5"/>
    <w:rsid w:val="4398D9AD"/>
    <w:rsid w:val="4399467C"/>
    <w:rsid w:val="43A259B6"/>
    <w:rsid w:val="43A391B1"/>
    <w:rsid w:val="43AB673C"/>
    <w:rsid w:val="43B60BA9"/>
    <w:rsid w:val="43B7A506"/>
    <w:rsid w:val="43B981CA"/>
    <w:rsid w:val="43C13209"/>
    <w:rsid w:val="43C79270"/>
    <w:rsid w:val="43D78A8E"/>
    <w:rsid w:val="43E7A537"/>
    <w:rsid w:val="43EE3E67"/>
    <w:rsid w:val="43F55EB5"/>
    <w:rsid w:val="43FA3BDF"/>
    <w:rsid w:val="43FC2AA6"/>
    <w:rsid w:val="43FD23CC"/>
    <w:rsid w:val="4404A61D"/>
    <w:rsid w:val="4404BFF6"/>
    <w:rsid w:val="44057DCF"/>
    <w:rsid w:val="440D2AFA"/>
    <w:rsid w:val="441322C0"/>
    <w:rsid w:val="44150C00"/>
    <w:rsid w:val="441755C3"/>
    <w:rsid w:val="441D65DD"/>
    <w:rsid w:val="441E3DA3"/>
    <w:rsid w:val="4421D8E4"/>
    <w:rsid w:val="4426C4FD"/>
    <w:rsid w:val="4427821A"/>
    <w:rsid w:val="442E4B02"/>
    <w:rsid w:val="44420F8D"/>
    <w:rsid w:val="444319E1"/>
    <w:rsid w:val="44448D56"/>
    <w:rsid w:val="444E1916"/>
    <w:rsid w:val="444FC67A"/>
    <w:rsid w:val="4455CA53"/>
    <w:rsid w:val="4457116C"/>
    <w:rsid w:val="4459660B"/>
    <w:rsid w:val="445F4801"/>
    <w:rsid w:val="44683FDF"/>
    <w:rsid w:val="446CCFD1"/>
    <w:rsid w:val="4472BD73"/>
    <w:rsid w:val="447C53B2"/>
    <w:rsid w:val="447EB5FF"/>
    <w:rsid w:val="447FC5F1"/>
    <w:rsid w:val="44825DEF"/>
    <w:rsid w:val="44844D6C"/>
    <w:rsid w:val="4488673B"/>
    <w:rsid w:val="4490EF49"/>
    <w:rsid w:val="449375C5"/>
    <w:rsid w:val="449A570A"/>
    <w:rsid w:val="449F85B6"/>
    <w:rsid w:val="44A09C93"/>
    <w:rsid w:val="44AEEEA5"/>
    <w:rsid w:val="44B0BCA2"/>
    <w:rsid w:val="44B1328B"/>
    <w:rsid w:val="44B24A56"/>
    <w:rsid w:val="44BE1D8B"/>
    <w:rsid w:val="44CDDE3D"/>
    <w:rsid w:val="44D436D0"/>
    <w:rsid w:val="44DB9ECD"/>
    <w:rsid w:val="44E5372F"/>
    <w:rsid w:val="44E5B5C9"/>
    <w:rsid w:val="44E790DF"/>
    <w:rsid w:val="44F4EEEE"/>
    <w:rsid w:val="45012412"/>
    <w:rsid w:val="450191F2"/>
    <w:rsid w:val="45038D93"/>
    <w:rsid w:val="450824A4"/>
    <w:rsid w:val="45093AFC"/>
    <w:rsid w:val="450AF2E7"/>
    <w:rsid w:val="450D7889"/>
    <w:rsid w:val="450E3BF5"/>
    <w:rsid w:val="45158597"/>
    <w:rsid w:val="45227C88"/>
    <w:rsid w:val="452B46A6"/>
    <w:rsid w:val="452C8E65"/>
    <w:rsid w:val="452D4159"/>
    <w:rsid w:val="452E478C"/>
    <w:rsid w:val="452FA0D7"/>
    <w:rsid w:val="453D092E"/>
    <w:rsid w:val="4543B262"/>
    <w:rsid w:val="454A1003"/>
    <w:rsid w:val="454F23AA"/>
    <w:rsid w:val="45506CF7"/>
    <w:rsid w:val="4561FF45"/>
    <w:rsid w:val="4562BE0D"/>
    <w:rsid w:val="456440FA"/>
    <w:rsid w:val="456B69C6"/>
    <w:rsid w:val="4570779D"/>
    <w:rsid w:val="4574F748"/>
    <w:rsid w:val="457AA880"/>
    <w:rsid w:val="457D2E38"/>
    <w:rsid w:val="457FDB1C"/>
    <w:rsid w:val="458655DF"/>
    <w:rsid w:val="45895A9C"/>
    <w:rsid w:val="458B2ADF"/>
    <w:rsid w:val="458D751C"/>
    <w:rsid w:val="45910E61"/>
    <w:rsid w:val="459337AA"/>
    <w:rsid w:val="459921EF"/>
    <w:rsid w:val="459D2FBA"/>
    <w:rsid w:val="459FFDC4"/>
    <w:rsid w:val="45A2714D"/>
    <w:rsid w:val="45AFCA44"/>
    <w:rsid w:val="45B30E15"/>
    <w:rsid w:val="45B3BA12"/>
    <w:rsid w:val="45D2B029"/>
    <w:rsid w:val="45D885DD"/>
    <w:rsid w:val="45D90180"/>
    <w:rsid w:val="45DF266F"/>
    <w:rsid w:val="45E07F4B"/>
    <w:rsid w:val="45E7062A"/>
    <w:rsid w:val="45ECD71A"/>
    <w:rsid w:val="45ED58DC"/>
    <w:rsid w:val="45EFFA9E"/>
    <w:rsid w:val="45F29703"/>
    <w:rsid w:val="45F70679"/>
    <w:rsid w:val="45F7D8D4"/>
    <w:rsid w:val="45F9B641"/>
    <w:rsid w:val="45FD406C"/>
    <w:rsid w:val="45FDB09D"/>
    <w:rsid w:val="45FEC883"/>
    <w:rsid w:val="45FFD919"/>
    <w:rsid w:val="46082331"/>
    <w:rsid w:val="4609F5C7"/>
    <w:rsid w:val="460D30DA"/>
    <w:rsid w:val="46129F3D"/>
    <w:rsid w:val="4614D162"/>
    <w:rsid w:val="4615B512"/>
    <w:rsid w:val="461EADFD"/>
    <w:rsid w:val="461EC771"/>
    <w:rsid w:val="4623BADE"/>
    <w:rsid w:val="4626D693"/>
    <w:rsid w:val="4629980B"/>
    <w:rsid w:val="4629C20A"/>
    <w:rsid w:val="46333ED5"/>
    <w:rsid w:val="46372254"/>
    <w:rsid w:val="4638B9A2"/>
    <w:rsid w:val="463E729C"/>
    <w:rsid w:val="463EF110"/>
    <w:rsid w:val="463F37C6"/>
    <w:rsid w:val="46402721"/>
    <w:rsid w:val="4640D699"/>
    <w:rsid w:val="46415704"/>
    <w:rsid w:val="46466FE8"/>
    <w:rsid w:val="464BD7DE"/>
    <w:rsid w:val="4653447D"/>
    <w:rsid w:val="465C8A6F"/>
    <w:rsid w:val="4663C114"/>
    <w:rsid w:val="46679CA1"/>
    <w:rsid w:val="467AF154"/>
    <w:rsid w:val="467DFB3B"/>
    <w:rsid w:val="468604EC"/>
    <w:rsid w:val="468643E4"/>
    <w:rsid w:val="4689BC0A"/>
    <w:rsid w:val="4694B040"/>
    <w:rsid w:val="4695C76D"/>
    <w:rsid w:val="46A31614"/>
    <w:rsid w:val="46AA9FEC"/>
    <w:rsid w:val="46AD6EDA"/>
    <w:rsid w:val="46C23C45"/>
    <w:rsid w:val="46C58F54"/>
    <w:rsid w:val="46D759E4"/>
    <w:rsid w:val="46D9A1FF"/>
    <w:rsid w:val="46DF3ADE"/>
    <w:rsid w:val="46E95A3F"/>
    <w:rsid w:val="46EF59DC"/>
    <w:rsid w:val="46F7A203"/>
    <w:rsid w:val="46F9D485"/>
    <w:rsid w:val="46FE9D81"/>
    <w:rsid w:val="47060057"/>
    <w:rsid w:val="47088B16"/>
    <w:rsid w:val="470A4E7B"/>
    <w:rsid w:val="470B3D72"/>
    <w:rsid w:val="4710A488"/>
    <w:rsid w:val="47279E29"/>
    <w:rsid w:val="4744A6CC"/>
    <w:rsid w:val="474A637B"/>
    <w:rsid w:val="474B9AA5"/>
    <w:rsid w:val="4750A49C"/>
    <w:rsid w:val="4751BF22"/>
    <w:rsid w:val="4751EB71"/>
    <w:rsid w:val="475BB819"/>
    <w:rsid w:val="47680E87"/>
    <w:rsid w:val="47680FD6"/>
    <w:rsid w:val="476871FB"/>
    <w:rsid w:val="47776149"/>
    <w:rsid w:val="4779B04F"/>
    <w:rsid w:val="478ED390"/>
    <w:rsid w:val="479834E5"/>
    <w:rsid w:val="47A5A0D1"/>
    <w:rsid w:val="47A679F9"/>
    <w:rsid w:val="47B938CB"/>
    <w:rsid w:val="47BA5FBC"/>
    <w:rsid w:val="47C28F7B"/>
    <w:rsid w:val="47C4BECF"/>
    <w:rsid w:val="47C5398B"/>
    <w:rsid w:val="47C735E3"/>
    <w:rsid w:val="47CE36BC"/>
    <w:rsid w:val="47CFE2C2"/>
    <w:rsid w:val="47D2C005"/>
    <w:rsid w:val="47E2A132"/>
    <w:rsid w:val="47E829B7"/>
    <w:rsid w:val="47F53916"/>
    <w:rsid w:val="47FC3319"/>
    <w:rsid w:val="480272FA"/>
    <w:rsid w:val="48040A7A"/>
    <w:rsid w:val="48054DF4"/>
    <w:rsid w:val="4807B9EF"/>
    <w:rsid w:val="48092EA8"/>
    <w:rsid w:val="480ED08E"/>
    <w:rsid w:val="480EF7E3"/>
    <w:rsid w:val="4811D9DA"/>
    <w:rsid w:val="481C91B5"/>
    <w:rsid w:val="481E3885"/>
    <w:rsid w:val="4824BAF5"/>
    <w:rsid w:val="482619E4"/>
    <w:rsid w:val="48286AC2"/>
    <w:rsid w:val="48394249"/>
    <w:rsid w:val="483DF51A"/>
    <w:rsid w:val="483E6BF2"/>
    <w:rsid w:val="484145E5"/>
    <w:rsid w:val="48470FB7"/>
    <w:rsid w:val="484A31FC"/>
    <w:rsid w:val="484A744E"/>
    <w:rsid w:val="484D136C"/>
    <w:rsid w:val="4853B10B"/>
    <w:rsid w:val="4857B175"/>
    <w:rsid w:val="485A94D5"/>
    <w:rsid w:val="48619D73"/>
    <w:rsid w:val="486B7C17"/>
    <w:rsid w:val="486E7CC7"/>
    <w:rsid w:val="4876D73F"/>
    <w:rsid w:val="487A9C9D"/>
    <w:rsid w:val="487B6903"/>
    <w:rsid w:val="487BD227"/>
    <w:rsid w:val="48808742"/>
    <w:rsid w:val="48854E75"/>
    <w:rsid w:val="488AF8B8"/>
    <w:rsid w:val="4895D86B"/>
    <w:rsid w:val="489BC99E"/>
    <w:rsid w:val="48A31150"/>
    <w:rsid w:val="48B2A8F6"/>
    <w:rsid w:val="48C65F6C"/>
    <w:rsid w:val="48CF2C95"/>
    <w:rsid w:val="48CF54C6"/>
    <w:rsid w:val="48CF9E2F"/>
    <w:rsid w:val="48D10F71"/>
    <w:rsid w:val="48DD7324"/>
    <w:rsid w:val="48E16C4B"/>
    <w:rsid w:val="48E33991"/>
    <w:rsid w:val="48E7072B"/>
    <w:rsid w:val="48EB3FD7"/>
    <w:rsid w:val="48F16694"/>
    <w:rsid w:val="48F7290D"/>
    <w:rsid w:val="491580B0"/>
    <w:rsid w:val="4917A48F"/>
    <w:rsid w:val="4919691D"/>
    <w:rsid w:val="491ABC52"/>
    <w:rsid w:val="492727DE"/>
    <w:rsid w:val="492D22DA"/>
    <w:rsid w:val="492D44D5"/>
    <w:rsid w:val="492DF6EF"/>
    <w:rsid w:val="492EFFDC"/>
    <w:rsid w:val="4932DD0D"/>
    <w:rsid w:val="493B1913"/>
    <w:rsid w:val="493BD371"/>
    <w:rsid w:val="493CDEB8"/>
    <w:rsid w:val="494A004E"/>
    <w:rsid w:val="494D1C67"/>
    <w:rsid w:val="4950F3F4"/>
    <w:rsid w:val="4968F5D7"/>
    <w:rsid w:val="49794E60"/>
    <w:rsid w:val="4987DEDF"/>
    <w:rsid w:val="498ABBB5"/>
    <w:rsid w:val="498D7F5D"/>
    <w:rsid w:val="49930893"/>
    <w:rsid w:val="49982625"/>
    <w:rsid w:val="49999CB8"/>
    <w:rsid w:val="499B8A20"/>
    <w:rsid w:val="499E6061"/>
    <w:rsid w:val="499E8B51"/>
    <w:rsid w:val="49AB2F2E"/>
    <w:rsid w:val="49AD7D0E"/>
    <w:rsid w:val="49B298B4"/>
    <w:rsid w:val="49BAECCF"/>
    <w:rsid w:val="49BBBD53"/>
    <w:rsid w:val="49BFD1F8"/>
    <w:rsid w:val="49C0D5AA"/>
    <w:rsid w:val="49CF0EC4"/>
    <w:rsid w:val="49D00E3A"/>
    <w:rsid w:val="49DC35FA"/>
    <w:rsid w:val="49DF47FD"/>
    <w:rsid w:val="49E9E4EC"/>
    <w:rsid w:val="49EFD5C6"/>
    <w:rsid w:val="49F43544"/>
    <w:rsid w:val="49F66C70"/>
    <w:rsid w:val="49F6AC86"/>
    <w:rsid w:val="49FC0365"/>
    <w:rsid w:val="4A036516"/>
    <w:rsid w:val="4A2885A4"/>
    <w:rsid w:val="4A3637BC"/>
    <w:rsid w:val="4A392D33"/>
    <w:rsid w:val="4A3BCC27"/>
    <w:rsid w:val="4A3E72B9"/>
    <w:rsid w:val="4A4763B5"/>
    <w:rsid w:val="4A52B797"/>
    <w:rsid w:val="4A563618"/>
    <w:rsid w:val="4A58C300"/>
    <w:rsid w:val="4A6D8722"/>
    <w:rsid w:val="4A734DD6"/>
    <w:rsid w:val="4A7F8040"/>
    <w:rsid w:val="4A8AFF98"/>
    <w:rsid w:val="4A987969"/>
    <w:rsid w:val="4A9A636A"/>
    <w:rsid w:val="4A9CD2FA"/>
    <w:rsid w:val="4AA775C6"/>
    <w:rsid w:val="4AA78CD9"/>
    <w:rsid w:val="4AAD81C8"/>
    <w:rsid w:val="4AAE9034"/>
    <w:rsid w:val="4AB3D280"/>
    <w:rsid w:val="4AB42387"/>
    <w:rsid w:val="4ABD45CB"/>
    <w:rsid w:val="4AC07311"/>
    <w:rsid w:val="4AC3C69C"/>
    <w:rsid w:val="4AC3F654"/>
    <w:rsid w:val="4AD1EEA2"/>
    <w:rsid w:val="4AD8F038"/>
    <w:rsid w:val="4AEC9296"/>
    <w:rsid w:val="4AF0B0EA"/>
    <w:rsid w:val="4AF6F057"/>
    <w:rsid w:val="4B141CF1"/>
    <w:rsid w:val="4B1CC5ED"/>
    <w:rsid w:val="4B230023"/>
    <w:rsid w:val="4B27F836"/>
    <w:rsid w:val="4B3DE8BD"/>
    <w:rsid w:val="4B530670"/>
    <w:rsid w:val="4B5722F5"/>
    <w:rsid w:val="4B57B2F5"/>
    <w:rsid w:val="4B59569F"/>
    <w:rsid w:val="4B5AF46F"/>
    <w:rsid w:val="4B5C54A2"/>
    <w:rsid w:val="4B5E765F"/>
    <w:rsid w:val="4B62C22E"/>
    <w:rsid w:val="4B68F01E"/>
    <w:rsid w:val="4B6A32D7"/>
    <w:rsid w:val="4B6C52E7"/>
    <w:rsid w:val="4B72733B"/>
    <w:rsid w:val="4B757C72"/>
    <w:rsid w:val="4B758B8E"/>
    <w:rsid w:val="4B822A16"/>
    <w:rsid w:val="4B87CDD7"/>
    <w:rsid w:val="4B8BDA38"/>
    <w:rsid w:val="4B97646E"/>
    <w:rsid w:val="4B99CC33"/>
    <w:rsid w:val="4B99D3E3"/>
    <w:rsid w:val="4BAC9BE8"/>
    <w:rsid w:val="4BADE856"/>
    <w:rsid w:val="4BAE3C61"/>
    <w:rsid w:val="4BB26B28"/>
    <w:rsid w:val="4BB73C4C"/>
    <w:rsid w:val="4BBC70B9"/>
    <w:rsid w:val="4BBE1230"/>
    <w:rsid w:val="4BD6451D"/>
    <w:rsid w:val="4BDF4797"/>
    <w:rsid w:val="4BF3B8F8"/>
    <w:rsid w:val="4BF51A36"/>
    <w:rsid w:val="4BF8B0A3"/>
    <w:rsid w:val="4BFFF15B"/>
    <w:rsid w:val="4C01123F"/>
    <w:rsid w:val="4C03D97E"/>
    <w:rsid w:val="4C0C980B"/>
    <w:rsid w:val="4C1006E6"/>
    <w:rsid w:val="4C1D1828"/>
    <w:rsid w:val="4C215552"/>
    <w:rsid w:val="4C43BCD8"/>
    <w:rsid w:val="4C473FFB"/>
    <w:rsid w:val="4C494B44"/>
    <w:rsid w:val="4C49FA5D"/>
    <w:rsid w:val="4C5C8418"/>
    <w:rsid w:val="4C5C9285"/>
    <w:rsid w:val="4C5DA5E6"/>
    <w:rsid w:val="4C68FE4C"/>
    <w:rsid w:val="4C7691F3"/>
    <w:rsid w:val="4C777C19"/>
    <w:rsid w:val="4C830B3C"/>
    <w:rsid w:val="4C84E1F0"/>
    <w:rsid w:val="4C85824E"/>
    <w:rsid w:val="4C874C34"/>
    <w:rsid w:val="4C89A025"/>
    <w:rsid w:val="4C9383E8"/>
    <w:rsid w:val="4C96D346"/>
    <w:rsid w:val="4C981EF4"/>
    <w:rsid w:val="4CA24202"/>
    <w:rsid w:val="4CA830A5"/>
    <w:rsid w:val="4CA8EAC0"/>
    <w:rsid w:val="4CAFD218"/>
    <w:rsid w:val="4CC16040"/>
    <w:rsid w:val="4CC816FA"/>
    <w:rsid w:val="4CD7EF8D"/>
    <w:rsid w:val="4CDA4A32"/>
    <w:rsid w:val="4CDAEA56"/>
    <w:rsid w:val="4CDDCB13"/>
    <w:rsid w:val="4CE79505"/>
    <w:rsid w:val="4CEE906D"/>
    <w:rsid w:val="4CF50C10"/>
    <w:rsid w:val="4CFC7D25"/>
    <w:rsid w:val="4D065E9D"/>
    <w:rsid w:val="4D066589"/>
    <w:rsid w:val="4D0F94B1"/>
    <w:rsid w:val="4D10C310"/>
    <w:rsid w:val="4D12B5EE"/>
    <w:rsid w:val="4D1B79D8"/>
    <w:rsid w:val="4D1EF6C7"/>
    <w:rsid w:val="4D227ED4"/>
    <w:rsid w:val="4D293D12"/>
    <w:rsid w:val="4D2F685B"/>
    <w:rsid w:val="4D35DAC6"/>
    <w:rsid w:val="4D387E0F"/>
    <w:rsid w:val="4D3D69CD"/>
    <w:rsid w:val="4D4195CC"/>
    <w:rsid w:val="4D4B5949"/>
    <w:rsid w:val="4D563E22"/>
    <w:rsid w:val="4D5B1128"/>
    <w:rsid w:val="4D623E56"/>
    <w:rsid w:val="4D627436"/>
    <w:rsid w:val="4D66B1C4"/>
    <w:rsid w:val="4D67F18D"/>
    <w:rsid w:val="4D68E6D8"/>
    <w:rsid w:val="4D69E61E"/>
    <w:rsid w:val="4D6B5DA1"/>
    <w:rsid w:val="4D6D6779"/>
    <w:rsid w:val="4D7CB4EB"/>
    <w:rsid w:val="4D81BDBA"/>
    <w:rsid w:val="4D838221"/>
    <w:rsid w:val="4D88CD3A"/>
    <w:rsid w:val="4D935F62"/>
    <w:rsid w:val="4DA2BC69"/>
    <w:rsid w:val="4DA32864"/>
    <w:rsid w:val="4DA3DB7B"/>
    <w:rsid w:val="4DA5F286"/>
    <w:rsid w:val="4DAE7823"/>
    <w:rsid w:val="4DB1D4C9"/>
    <w:rsid w:val="4DB22888"/>
    <w:rsid w:val="4DB660F3"/>
    <w:rsid w:val="4DB6A0A7"/>
    <w:rsid w:val="4DB9A399"/>
    <w:rsid w:val="4DBC5534"/>
    <w:rsid w:val="4DCE85EB"/>
    <w:rsid w:val="4DD6D266"/>
    <w:rsid w:val="4DD83782"/>
    <w:rsid w:val="4DD93D1A"/>
    <w:rsid w:val="4DDA0F43"/>
    <w:rsid w:val="4DECB586"/>
    <w:rsid w:val="4DFC261D"/>
    <w:rsid w:val="4E0473EF"/>
    <w:rsid w:val="4E0A97BA"/>
    <w:rsid w:val="4E11E41F"/>
    <w:rsid w:val="4E1BFE6D"/>
    <w:rsid w:val="4E3524C9"/>
    <w:rsid w:val="4E3CE7CB"/>
    <w:rsid w:val="4E406F59"/>
    <w:rsid w:val="4E413634"/>
    <w:rsid w:val="4E53932D"/>
    <w:rsid w:val="4E5AAA14"/>
    <w:rsid w:val="4E5BE263"/>
    <w:rsid w:val="4E5C4E64"/>
    <w:rsid w:val="4E5F243E"/>
    <w:rsid w:val="4E6724D6"/>
    <w:rsid w:val="4E6E0CBE"/>
    <w:rsid w:val="4E6EEFD2"/>
    <w:rsid w:val="4E74A38C"/>
    <w:rsid w:val="4E754AC8"/>
    <w:rsid w:val="4E7A671D"/>
    <w:rsid w:val="4E7BC86D"/>
    <w:rsid w:val="4E7E1F9D"/>
    <w:rsid w:val="4E7F272F"/>
    <w:rsid w:val="4E7FA96B"/>
    <w:rsid w:val="4E87F0F2"/>
    <w:rsid w:val="4E893890"/>
    <w:rsid w:val="4E8BABC9"/>
    <w:rsid w:val="4E98B47A"/>
    <w:rsid w:val="4E9AE9AD"/>
    <w:rsid w:val="4E9C3BE2"/>
    <w:rsid w:val="4EA04B23"/>
    <w:rsid w:val="4EA1734E"/>
    <w:rsid w:val="4EB159FA"/>
    <w:rsid w:val="4EB1ADB1"/>
    <w:rsid w:val="4EC97E35"/>
    <w:rsid w:val="4ECAA547"/>
    <w:rsid w:val="4ECB8206"/>
    <w:rsid w:val="4ECBB9E7"/>
    <w:rsid w:val="4EDA25AF"/>
    <w:rsid w:val="4EDA5E52"/>
    <w:rsid w:val="4EE25B4F"/>
    <w:rsid w:val="4EF194D3"/>
    <w:rsid w:val="4EF5478E"/>
    <w:rsid w:val="4EF991D4"/>
    <w:rsid w:val="4EFB444D"/>
    <w:rsid w:val="4F021427"/>
    <w:rsid w:val="4F15A51B"/>
    <w:rsid w:val="4F191851"/>
    <w:rsid w:val="4F1D5C15"/>
    <w:rsid w:val="4F1F73D2"/>
    <w:rsid w:val="4F29245C"/>
    <w:rsid w:val="4F3474C9"/>
    <w:rsid w:val="4F39E5B5"/>
    <w:rsid w:val="4F3A04BB"/>
    <w:rsid w:val="4F3B9D4E"/>
    <w:rsid w:val="4F497F0B"/>
    <w:rsid w:val="4F4FC111"/>
    <w:rsid w:val="4F538C54"/>
    <w:rsid w:val="4F5447D6"/>
    <w:rsid w:val="4F56A70F"/>
    <w:rsid w:val="4F5895B7"/>
    <w:rsid w:val="4F5A2C47"/>
    <w:rsid w:val="4F5D9DC6"/>
    <w:rsid w:val="4F65E0B9"/>
    <w:rsid w:val="4F68297B"/>
    <w:rsid w:val="4F758E15"/>
    <w:rsid w:val="4F75C8F5"/>
    <w:rsid w:val="4F7643ED"/>
    <w:rsid w:val="4F79507C"/>
    <w:rsid w:val="4F80A123"/>
    <w:rsid w:val="4F8C4179"/>
    <w:rsid w:val="4F9002E0"/>
    <w:rsid w:val="4FA7FC20"/>
    <w:rsid w:val="4FABAE37"/>
    <w:rsid w:val="4FAD8033"/>
    <w:rsid w:val="4FAF36A5"/>
    <w:rsid w:val="4FAFCD31"/>
    <w:rsid w:val="4FB17306"/>
    <w:rsid w:val="4FB1E5E2"/>
    <w:rsid w:val="4FB37C9D"/>
    <w:rsid w:val="4FC569AA"/>
    <w:rsid w:val="4FD289ED"/>
    <w:rsid w:val="4FD4561D"/>
    <w:rsid w:val="4FD76449"/>
    <w:rsid w:val="4FDA8A55"/>
    <w:rsid w:val="4FE2AB02"/>
    <w:rsid w:val="4FE67358"/>
    <w:rsid w:val="4FEF1C01"/>
    <w:rsid w:val="4FF11869"/>
    <w:rsid w:val="4FF18FE0"/>
    <w:rsid w:val="4FF197D6"/>
    <w:rsid w:val="4FF1F55C"/>
    <w:rsid w:val="4FF4A80D"/>
    <w:rsid w:val="4FF9777A"/>
    <w:rsid w:val="4FFABA18"/>
    <w:rsid w:val="50045E04"/>
    <w:rsid w:val="50069725"/>
    <w:rsid w:val="500AC033"/>
    <w:rsid w:val="5025F12C"/>
    <w:rsid w:val="502814F0"/>
    <w:rsid w:val="5028D3C3"/>
    <w:rsid w:val="502A49FE"/>
    <w:rsid w:val="502AF1D9"/>
    <w:rsid w:val="5030B758"/>
    <w:rsid w:val="5030D867"/>
    <w:rsid w:val="50360658"/>
    <w:rsid w:val="503B0D02"/>
    <w:rsid w:val="503D54BE"/>
    <w:rsid w:val="5043552F"/>
    <w:rsid w:val="50536581"/>
    <w:rsid w:val="505ED182"/>
    <w:rsid w:val="505FDD31"/>
    <w:rsid w:val="506345F4"/>
    <w:rsid w:val="5075EDFB"/>
    <w:rsid w:val="5076D3AF"/>
    <w:rsid w:val="508625B5"/>
    <w:rsid w:val="5087FA99"/>
    <w:rsid w:val="508AADA4"/>
    <w:rsid w:val="508D9798"/>
    <w:rsid w:val="5093A3B8"/>
    <w:rsid w:val="509F34E6"/>
    <w:rsid w:val="50A50E95"/>
    <w:rsid w:val="50A874D3"/>
    <w:rsid w:val="50ACFE85"/>
    <w:rsid w:val="50B67B0B"/>
    <w:rsid w:val="50BC5D3B"/>
    <w:rsid w:val="50CA04A9"/>
    <w:rsid w:val="50CD427D"/>
    <w:rsid w:val="50D00485"/>
    <w:rsid w:val="50D67E33"/>
    <w:rsid w:val="50D87F29"/>
    <w:rsid w:val="50EF8989"/>
    <w:rsid w:val="50F218DC"/>
    <w:rsid w:val="50F757D0"/>
    <w:rsid w:val="50F9A108"/>
    <w:rsid w:val="50FA6139"/>
    <w:rsid w:val="5102CA77"/>
    <w:rsid w:val="5105D3C0"/>
    <w:rsid w:val="510CB906"/>
    <w:rsid w:val="510D903C"/>
    <w:rsid w:val="510DA821"/>
    <w:rsid w:val="510DD956"/>
    <w:rsid w:val="51121467"/>
    <w:rsid w:val="5113535D"/>
    <w:rsid w:val="5116D181"/>
    <w:rsid w:val="51174ECF"/>
    <w:rsid w:val="511A683B"/>
    <w:rsid w:val="511ABB80"/>
    <w:rsid w:val="511E75B8"/>
    <w:rsid w:val="5124BCF7"/>
    <w:rsid w:val="513437DA"/>
    <w:rsid w:val="5138AA0B"/>
    <w:rsid w:val="51426EBF"/>
    <w:rsid w:val="5145431E"/>
    <w:rsid w:val="514597DF"/>
    <w:rsid w:val="515007B3"/>
    <w:rsid w:val="5151B350"/>
    <w:rsid w:val="5151D634"/>
    <w:rsid w:val="51521EE7"/>
    <w:rsid w:val="515252ED"/>
    <w:rsid w:val="515AFE4C"/>
    <w:rsid w:val="515E885F"/>
    <w:rsid w:val="51639FCE"/>
    <w:rsid w:val="516697DE"/>
    <w:rsid w:val="516A6821"/>
    <w:rsid w:val="516FF9AB"/>
    <w:rsid w:val="51839E02"/>
    <w:rsid w:val="5184F0B2"/>
    <w:rsid w:val="51851AB4"/>
    <w:rsid w:val="51860268"/>
    <w:rsid w:val="51889B25"/>
    <w:rsid w:val="5190C5BD"/>
    <w:rsid w:val="5199C0DE"/>
    <w:rsid w:val="519E50C2"/>
    <w:rsid w:val="51A76F17"/>
    <w:rsid w:val="51AABAF4"/>
    <w:rsid w:val="51B7F4F2"/>
    <w:rsid w:val="51BC4E4C"/>
    <w:rsid w:val="51C495B3"/>
    <w:rsid w:val="51CD7484"/>
    <w:rsid w:val="51D30BFF"/>
    <w:rsid w:val="51DB68BD"/>
    <w:rsid w:val="51DB876F"/>
    <w:rsid w:val="51E501B0"/>
    <w:rsid w:val="51E5285A"/>
    <w:rsid w:val="51E7CDED"/>
    <w:rsid w:val="51E867CF"/>
    <w:rsid w:val="51FE8D40"/>
    <w:rsid w:val="52056B11"/>
    <w:rsid w:val="520C0C2B"/>
    <w:rsid w:val="522414F3"/>
    <w:rsid w:val="52304728"/>
    <w:rsid w:val="5233A054"/>
    <w:rsid w:val="5234361F"/>
    <w:rsid w:val="5238C3A7"/>
    <w:rsid w:val="523D8D8A"/>
    <w:rsid w:val="524A0027"/>
    <w:rsid w:val="524BD67B"/>
    <w:rsid w:val="52522539"/>
    <w:rsid w:val="52629E28"/>
    <w:rsid w:val="526371EE"/>
    <w:rsid w:val="5263B15D"/>
    <w:rsid w:val="526541D0"/>
    <w:rsid w:val="526703A5"/>
    <w:rsid w:val="5268BA46"/>
    <w:rsid w:val="52705C11"/>
    <w:rsid w:val="52737D9D"/>
    <w:rsid w:val="5276967D"/>
    <w:rsid w:val="52795185"/>
    <w:rsid w:val="527B8EB3"/>
    <w:rsid w:val="527BBE51"/>
    <w:rsid w:val="5281AADF"/>
    <w:rsid w:val="5282AC5C"/>
    <w:rsid w:val="528ACA4D"/>
    <w:rsid w:val="528EA5C8"/>
    <w:rsid w:val="5297F6E6"/>
    <w:rsid w:val="529E8EE4"/>
    <w:rsid w:val="52A4B510"/>
    <w:rsid w:val="52A68587"/>
    <w:rsid w:val="52AA82E3"/>
    <w:rsid w:val="52AE4819"/>
    <w:rsid w:val="52AFA6F7"/>
    <w:rsid w:val="52B3698C"/>
    <w:rsid w:val="52B38869"/>
    <w:rsid w:val="52B587F5"/>
    <w:rsid w:val="52B5FCA5"/>
    <w:rsid w:val="52B692A7"/>
    <w:rsid w:val="52BA9A63"/>
    <w:rsid w:val="52BF2E85"/>
    <w:rsid w:val="52C28B6F"/>
    <w:rsid w:val="52C6CD1F"/>
    <w:rsid w:val="52D19004"/>
    <w:rsid w:val="52D2601F"/>
    <w:rsid w:val="52D6EBBD"/>
    <w:rsid w:val="52DBD935"/>
    <w:rsid w:val="52DE1C2F"/>
    <w:rsid w:val="52EB7619"/>
    <w:rsid w:val="52ECF7DA"/>
    <w:rsid w:val="52F1F160"/>
    <w:rsid w:val="52FB7687"/>
    <w:rsid w:val="53035290"/>
    <w:rsid w:val="530DE631"/>
    <w:rsid w:val="53120267"/>
    <w:rsid w:val="5312E55A"/>
    <w:rsid w:val="53153FF9"/>
    <w:rsid w:val="531683E0"/>
    <w:rsid w:val="5318129A"/>
    <w:rsid w:val="5318B263"/>
    <w:rsid w:val="53251BC3"/>
    <w:rsid w:val="5327A5FC"/>
    <w:rsid w:val="532EA21F"/>
    <w:rsid w:val="5330AF38"/>
    <w:rsid w:val="5331261E"/>
    <w:rsid w:val="533257D4"/>
    <w:rsid w:val="5334455C"/>
    <w:rsid w:val="533ACE3C"/>
    <w:rsid w:val="53437E39"/>
    <w:rsid w:val="53448D67"/>
    <w:rsid w:val="5347B3D0"/>
    <w:rsid w:val="5349B434"/>
    <w:rsid w:val="535298AF"/>
    <w:rsid w:val="5357A11E"/>
    <w:rsid w:val="53581EAD"/>
    <w:rsid w:val="5365EF65"/>
    <w:rsid w:val="53666EA9"/>
    <w:rsid w:val="536699B6"/>
    <w:rsid w:val="53698562"/>
    <w:rsid w:val="536AB69C"/>
    <w:rsid w:val="5371850D"/>
    <w:rsid w:val="5371CF5F"/>
    <w:rsid w:val="53741B37"/>
    <w:rsid w:val="538D2476"/>
    <w:rsid w:val="53922DEE"/>
    <w:rsid w:val="5394265C"/>
    <w:rsid w:val="53AB0C19"/>
    <w:rsid w:val="53B49FD4"/>
    <w:rsid w:val="53BCA879"/>
    <w:rsid w:val="53C87B08"/>
    <w:rsid w:val="53D098BF"/>
    <w:rsid w:val="53D1CC63"/>
    <w:rsid w:val="53D1F85A"/>
    <w:rsid w:val="53D43FF7"/>
    <w:rsid w:val="53EC38F4"/>
    <w:rsid w:val="53F1DEE9"/>
    <w:rsid w:val="53F4BA30"/>
    <w:rsid w:val="53F602F6"/>
    <w:rsid w:val="53FBE2E4"/>
    <w:rsid w:val="53FC636C"/>
    <w:rsid w:val="54077425"/>
    <w:rsid w:val="540FF31B"/>
    <w:rsid w:val="54115CB8"/>
    <w:rsid w:val="5412076D"/>
    <w:rsid w:val="5414801B"/>
    <w:rsid w:val="54150436"/>
    <w:rsid w:val="5416B364"/>
    <w:rsid w:val="54225454"/>
    <w:rsid w:val="54350E55"/>
    <w:rsid w:val="5439369E"/>
    <w:rsid w:val="5441BD4E"/>
    <w:rsid w:val="544A1567"/>
    <w:rsid w:val="5454640E"/>
    <w:rsid w:val="54582055"/>
    <w:rsid w:val="545C8C20"/>
    <w:rsid w:val="54602662"/>
    <w:rsid w:val="54675BCC"/>
    <w:rsid w:val="546D0630"/>
    <w:rsid w:val="546DDC6D"/>
    <w:rsid w:val="5475FFD4"/>
    <w:rsid w:val="54764533"/>
    <w:rsid w:val="547AC7FE"/>
    <w:rsid w:val="547ECAE1"/>
    <w:rsid w:val="54896577"/>
    <w:rsid w:val="548DA899"/>
    <w:rsid w:val="5491B2F0"/>
    <w:rsid w:val="549AB86F"/>
    <w:rsid w:val="54B32ACF"/>
    <w:rsid w:val="54BC3218"/>
    <w:rsid w:val="54CCB3A4"/>
    <w:rsid w:val="54D01E39"/>
    <w:rsid w:val="54D88AC4"/>
    <w:rsid w:val="54DAC6B1"/>
    <w:rsid w:val="54DDADE0"/>
    <w:rsid w:val="54DE3156"/>
    <w:rsid w:val="54E2DC65"/>
    <w:rsid w:val="54E94061"/>
    <w:rsid w:val="54EA1AA0"/>
    <w:rsid w:val="54EB950B"/>
    <w:rsid w:val="54F0942F"/>
    <w:rsid w:val="54F29E9E"/>
    <w:rsid w:val="54F33A91"/>
    <w:rsid w:val="54F844C6"/>
    <w:rsid w:val="54FBA424"/>
    <w:rsid w:val="54FC74A9"/>
    <w:rsid w:val="54FD14D2"/>
    <w:rsid w:val="54FF0BBC"/>
    <w:rsid w:val="54FFD048"/>
    <w:rsid w:val="55007890"/>
    <w:rsid w:val="550555C3"/>
    <w:rsid w:val="550788C9"/>
    <w:rsid w:val="55140129"/>
    <w:rsid w:val="5516EDEB"/>
    <w:rsid w:val="5517177B"/>
    <w:rsid w:val="5527BBE9"/>
    <w:rsid w:val="5529E709"/>
    <w:rsid w:val="552F65A7"/>
    <w:rsid w:val="55324E2D"/>
    <w:rsid w:val="553CEF0B"/>
    <w:rsid w:val="55458437"/>
    <w:rsid w:val="55458F22"/>
    <w:rsid w:val="5546CF28"/>
    <w:rsid w:val="554773A1"/>
    <w:rsid w:val="555B80EE"/>
    <w:rsid w:val="5569012C"/>
    <w:rsid w:val="55696F30"/>
    <w:rsid w:val="556E0900"/>
    <w:rsid w:val="55770EF7"/>
    <w:rsid w:val="5579681B"/>
    <w:rsid w:val="557DD5F9"/>
    <w:rsid w:val="5582473D"/>
    <w:rsid w:val="5582A2C9"/>
    <w:rsid w:val="5588E0D9"/>
    <w:rsid w:val="558A0AD7"/>
    <w:rsid w:val="559157D5"/>
    <w:rsid w:val="559295CD"/>
    <w:rsid w:val="559AB3F2"/>
    <w:rsid w:val="559ACEC7"/>
    <w:rsid w:val="559F1F83"/>
    <w:rsid w:val="559F6551"/>
    <w:rsid w:val="55A15CCC"/>
    <w:rsid w:val="55ADD7CE"/>
    <w:rsid w:val="55AEBF7A"/>
    <w:rsid w:val="55B04463"/>
    <w:rsid w:val="55B69F21"/>
    <w:rsid w:val="55B81B4B"/>
    <w:rsid w:val="55C23564"/>
    <w:rsid w:val="55C39731"/>
    <w:rsid w:val="55CD1B6A"/>
    <w:rsid w:val="55DA29B7"/>
    <w:rsid w:val="55E26E79"/>
    <w:rsid w:val="55E44F89"/>
    <w:rsid w:val="55E8BBDF"/>
    <w:rsid w:val="55EAA32D"/>
    <w:rsid w:val="55F396A7"/>
    <w:rsid w:val="55FC77D5"/>
    <w:rsid w:val="56061EC2"/>
    <w:rsid w:val="56086486"/>
    <w:rsid w:val="560E851C"/>
    <w:rsid w:val="56205D4B"/>
    <w:rsid w:val="56295701"/>
    <w:rsid w:val="562C2BEB"/>
    <w:rsid w:val="562CCDEF"/>
    <w:rsid w:val="562D3D18"/>
    <w:rsid w:val="5638CF45"/>
    <w:rsid w:val="563AF2E5"/>
    <w:rsid w:val="563DEF17"/>
    <w:rsid w:val="56415568"/>
    <w:rsid w:val="5642863E"/>
    <w:rsid w:val="56554B98"/>
    <w:rsid w:val="56579D5C"/>
    <w:rsid w:val="5658F666"/>
    <w:rsid w:val="566852EB"/>
    <w:rsid w:val="566E9E91"/>
    <w:rsid w:val="566FEB4C"/>
    <w:rsid w:val="567CCD3E"/>
    <w:rsid w:val="567E04AD"/>
    <w:rsid w:val="567E52D7"/>
    <w:rsid w:val="568010B6"/>
    <w:rsid w:val="56832F88"/>
    <w:rsid w:val="56870706"/>
    <w:rsid w:val="568864EC"/>
    <w:rsid w:val="56A19868"/>
    <w:rsid w:val="56B1A544"/>
    <w:rsid w:val="56B53E3D"/>
    <w:rsid w:val="56BB3F10"/>
    <w:rsid w:val="56C18ADA"/>
    <w:rsid w:val="56C42808"/>
    <w:rsid w:val="56C8F22B"/>
    <w:rsid w:val="56CA7DE5"/>
    <w:rsid w:val="56CB4833"/>
    <w:rsid w:val="56CDE1CE"/>
    <w:rsid w:val="56DA52DF"/>
    <w:rsid w:val="56EC53C4"/>
    <w:rsid w:val="56ED3B6D"/>
    <w:rsid w:val="56F8FFB5"/>
    <w:rsid w:val="56F9486D"/>
    <w:rsid w:val="56FF25CA"/>
    <w:rsid w:val="57065D5C"/>
    <w:rsid w:val="5706AB19"/>
    <w:rsid w:val="570739ED"/>
    <w:rsid w:val="570FA871"/>
    <w:rsid w:val="5711A6F0"/>
    <w:rsid w:val="5719A65A"/>
    <w:rsid w:val="571F56CF"/>
    <w:rsid w:val="57209FC8"/>
    <w:rsid w:val="572441D8"/>
    <w:rsid w:val="5725FDA1"/>
    <w:rsid w:val="572A7C63"/>
    <w:rsid w:val="572C64B6"/>
    <w:rsid w:val="5733698C"/>
    <w:rsid w:val="573D226C"/>
    <w:rsid w:val="57552CF1"/>
    <w:rsid w:val="576758C0"/>
    <w:rsid w:val="576855A3"/>
    <w:rsid w:val="576C1239"/>
    <w:rsid w:val="577539F8"/>
    <w:rsid w:val="5777F3EB"/>
    <w:rsid w:val="578155EB"/>
    <w:rsid w:val="5784D5DF"/>
    <w:rsid w:val="578547A0"/>
    <w:rsid w:val="5788AE2D"/>
    <w:rsid w:val="578FA597"/>
    <w:rsid w:val="5790E4FB"/>
    <w:rsid w:val="57A0F334"/>
    <w:rsid w:val="57A23293"/>
    <w:rsid w:val="57A57D3E"/>
    <w:rsid w:val="57AD0891"/>
    <w:rsid w:val="57AD1B42"/>
    <w:rsid w:val="57AFAEE6"/>
    <w:rsid w:val="57B530BD"/>
    <w:rsid w:val="57B7747C"/>
    <w:rsid w:val="57B885BC"/>
    <w:rsid w:val="57BDCCFF"/>
    <w:rsid w:val="57C5EF29"/>
    <w:rsid w:val="57CE98E3"/>
    <w:rsid w:val="57D043AE"/>
    <w:rsid w:val="57DBB009"/>
    <w:rsid w:val="57DFA1FB"/>
    <w:rsid w:val="57E05D05"/>
    <w:rsid w:val="57E08FAF"/>
    <w:rsid w:val="57E0C694"/>
    <w:rsid w:val="57E38CEE"/>
    <w:rsid w:val="57E42BD5"/>
    <w:rsid w:val="57E8E998"/>
    <w:rsid w:val="57F08AD2"/>
    <w:rsid w:val="57F0B715"/>
    <w:rsid w:val="57F66A46"/>
    <w:rsid w:val="57FB416F"/>
    <w:rsid w:val="57FD3717"/>
    <w:rsid w:val="57FD805A"/>
    <w:rsid w:val="57FEF034"/>
    <w:rsid w:val="58008303"/>
    <w:rsid w:val="58059BB0"/>
    <w:rsid w:val="58089E12"/>
    <w:rsid w:val="580A34B2"/>
    <w:rsid w:val="580C0FAC"/>
    <w:rsid w:val="580CFF87"/>
    <w:rsid w:val="580EDD89"/>
    <w:rsid w:val="5811D10A"/>
    <w:rsid w:val="5819140C"/>
    <w:rsid w:val="58285979"/>
    <w:rsid w:val="582CB064"/>
    <w:rsid w:val="582CBAA0"/>
    <w:rsid w:val="58307F93"/>
    <w:rsid w:val="58314567"/>
    <w:rsid w:val="5834D719"/>
    <w:rsid w:val="5835CC90"/>
    <w:rsid w:val="5838EF32"/>
    <w:rsid w:val="583DEA16"/>
    <w:rsid w:val="5846EB32"/>
    <w:rsid w:val="5849AFE6"/>
    <w:rsid w:val="584F84FD"/>
    <w:rsid w:val="58570F71"/>
    <w:rsid w:val="585C5FDC"/>
    <w:rsid w:val="585D40FA"/>
    <w:rsid w:val="585F83C5"/>
    <w:rsid w:val="586B1977"/>
    <w:rsid w:val="586BDDFB"/>
    <w:rsid w:val="586F74FD"/>
    <w:rsid w:val="5870FA8B"/>
    <w:rsid w:val="5872C1F8"/>
    <w:rsid w:val="587399AC"/>
    <w:rsid w:val="58899787"/>
    <w:rsid w:val="588B2327"/>
    <w:rsid w:val="588B37BA"/>
    <w:rsid w:val="5895905A"/>
    <w:rsid w:val="58A36E0A"/>
    <w:rsid w:val="58A6FBA0"/>
    <w:rsid w:val="58A70D20"/>
    <w:rsid w:val="58B9821A"/>
    <w:rsid w:val="58C005ED"/>
    <w:rsid w:val="58C3A6E3"/>
    <w:rsid w:val="58CE3F07"/>
    <w:rsid w:val="58CEDFBF"/>
    <w:rsid w:val="58D399B2"/>
    <w:rsid w:val="58E22546"/>
    <w:rsid w:val="58E5CE08"/>
    <w:rsid w:val="58F853B1"/>
    <w:rsid w:val="59017D33"/>
    <w:rsid w:val="5901F224"/>
    <w:rsid w:val="590E5EC5"/>
    <w:rsid w:val="592131F2"/>
    <w:rsid w:val="592C43DC"/>
    <w:rsid w:val="592F12D2"/>
    <w:rsid w:val="59305725"/>
    <w:rsid w:val="59370C37"/>
    <w:rsid w:val="593B491B"/>
    <w:rsid w:val="593D3B8D"/>
    <w:rsid w:val="5945A1A3"/>
    <w:rsid w:val="5945E566"/>
    <w:rsid w:val="59467924"/>
    <w:rsid w:val="594691EA"/>
    <w:rsid w:val="594811C6"/>
    <w:rsid w:val="594A3DEE"/>
    <w:rsid w:val="5953284E"/>
    <w:rsid w:val="59536D53"/>
    <w:rsid w:val="59574965"/>
    <w:rsid w:val="5960C57F"/>
    <w:rsid w:val="5965388A"/>
    <w:rsid w:val="596FE583"/>
    <w:rsid w:val="5974D0B0"/>
    <w:rsid w:val="59814268"/>
    <w:rsid w:val="5986D577"/>
    <w:rsid w:val="5986EFBC"/>
    <w:rsid w:val="598BF68A"/>
    <w:rsid w:val="598E317D"/>
    <w:rsid w:val="598F0352"/>
    <w:rsid w:val="59916141"/>
    <w:rsid w:val="599D6B5D"/>
    <w:rsid w:val="59A46E73"/>
    <w:rsid w:val="59A6EBFD"/>
    <w:rsid w:val="59AD6D1B"/>
    <w:rsid w:val="59AFDC5E"/>
    <w:rsid w:val="59B00831"/>
    <w:rsid w:val="59B238C7"/>
    <w:rsid w:val="59B36505"/>
    <w:rsid w:val="59B4FBF2"/>
    <w:rsid w:val="59BEA7C8"/>
    <w:rsid w:val="59C408D4"/>
    <w:rsid w:val="59CC14FE"/>
    <w:rsid w:val="59D1F372"/>
    <w:rsid w:val="59D64656"/>
    <w:rsid w:val="59D73093"/>
    <w:rsid w:val="59D7AF91"/>
    <w:rsid w:val="59D8CC9D"/>
    <w:rsid w:val="59D957D2"/>
    <w:rsid w:val="59DDFFBD"/>
    <w:rsid w:val="59E299D8"/>
    <w:rsid w:val="59E9AC18"/>
    <w:rsid w:val="59EA0C9E"/>
    <w:rsid w:val="59ECFB3F"/>
    <w:rsid w:val="59EE1EA8"/>
    <w:rsid w:val="59EF59B0"/>
    <w:rsid w:val="59F03DE1"/>
    <w:rsid w:val="59F12836"/>
    <w:rsid w:val="59F151C3"/>
    <w:rsid w:val="59F2DFD2"/>
    <w:rsid w:val="59F8B0FD"/>
    <w:rsid w:val="59FA31F6"/>
    <w:rsid w:val="59FB4903"/>
    <w:rsid w:val="5A000054"/>
    <w:rsid w:val="5A0023A6"/>
    <w:rsid w:val="5A0A5F0F"/>
    <w:rsid w:val="5A0A7E3A"/>
    <w:rsid w:val="5A0E13CD"/>
    <w:rsid w:val="5A14D232"/>
    <w:rsid w:val="5A182624"/>
    <w:rsid w:val="5A1FF6EE"/>
    <w:rsid w:val="5A2CB073"/>
    <w:rsid w:val="5A2E4183"/>
    <w:rsid w:val="5A352594"/>
    <w:rsid w:val="5A414629"/>
    <w:rsid w:val="5A4B7352"/>
    <w:rsid w:val="5A4DCE7C"/>
    <w:rsid w:val="5A52629D"/>
    <w:rsid w:val="5A5D9BB9"/>
    <w:rsid w:val="5A68830F"/>
    <w:rsid w:val="5A692882"/>
    <w:rsid w:val="5A71B3EC"/>
    <w:rsid w:val="5A72CEC3"/>
    <w:rsid w:val="5A7C2CF9"/>
    <w:rsid w:val="5A7C3586"/>
    <w:rsid w:val="5A82DB28"/>
    <w:rsid w:val="5A854F93"/>
    <w:rsid w:val="5A85C9BC"/>
    <w:rsid w:val="5A85D7E1"/>
    <w:rsid w:val="5A89DC7E"/>
    <w:rsid w:val="5A8E574C"/>
    <w:rsid w:val="5A8E8921"/>
    <w:rsid w:val="5A957D05"/>
    <w:rsid w:val="5A982ED9"/>
    <w:rsid w:val="5AA041D5"/>
    <w:rsid w:val="5AA33455"/>
    <w:rsid w:val="5AA61C0F"/>
    <w:rsid w:val="5AAC1116"/>
    <w:rsid w:val="5AAEA3FB"/>
    <w:rsid w:val="5AB72047"/>
    <w:rsid w:val="5AB94711"/>
    <w:rsid w:val="5ABC3C11"/>
    <w:rsid w:val="5AC3518E"/>
    <w:rsid w:val="5AC4751D"/>
    <w:rsid w:val="5AD37B39"/>
    <w:rsid w:val="5ADCDB97"/>
    <w:rsid w:val="5AE743BC"/>
    <w:rsid w:val="5AEB0F6A"/>
    <w:rsid w:val="5AF2A942"/>
    <w:rsid w:val="5AF5CCA8"/>
    <w:rsid w:val="5AF61061"/>
    <w:rsid w:val="5AFA2834"/>
    <w:rsid w:val="5AFD5870"/>
    <w:rsid w:val="5AFE2D97"/>
    <w:rsid w:val="5B01B521"/>
    <w:rsid w:val="5B04ECCF"/>
    <w:rsid w:val="5B0A7DEE"/>
    <w:rsid w:val="5B194B26"/>
    <w:rsid w:val="5B255BF0"/>
    <w:rsid w:val="5B25697B"/>
    <w:rsid w:val="5B2F737F"/>
    <w:rsid w:val="5B2FEBBA"/>
    <w:rsid w:val="5B37DF08"/>
    <w:rsid w:val="5B3AD90C"/>
    <w:rsid w:val="5B3CA1E7"/>
    <w:rsid w:val="5B3D1FFD"/>
    <w:rsid w:val="5B46D741"/>
    <w:rsid w:val="5B54ADA5"/>
    <w:rsid w:val="5B618D22"/>
    <w:rsid w:val="5B64EE03"/>
    <w:rsid w:val="5B66734E"/>
    <w:rsid w:val="5B68F6C0"/>
    <w:rsid w:val="5B75FD9F"/>
    <w:rsid w:val="5B7AA2CE"/>
    <w:rsid w:val="5B8707B8"/>
    <w:rsid w:val="5B8B6C71"/>
    <w:rsid w:val="5B92E49B"/>
    <w:rsid w:val="5BA07C91"/>
    <w:rsid w:val="5BA0B5C0"/>
    <w:rsid w:val="5BA25F3F"/>
    <w:rsid w:val="5BA4A9C8"/>
    <w:rsid w:val="5BA573D7"/>
    <w:rsid w:val="5BA672DF"/>
    <w:rsid w:val="5BA97DCE"/>
    <w:rsid w:val="5BAACE62"/>
    <w:rsid w:val="5BB54D7D"/>
    <w:rsid w:val="5BC29EF2"/>
    <w:rsid w:val="5BC37634"/>
    <w:rsid w:val="5BCBA00A"/>
    <w:rsid w:val="5BCCDBFD"/>
    <w:rsid w:val="5BCDA391"/>
    <w:rsid w:val="5BCF424E"/>
    <w:rsid w:val="5BD3AC36"/>
    <w:rsid w:val="5BE70FC3"/>
    <w:rsid w:val="5BED0192"/>
    <w:rsid w:val="5BF0B8F7"/>
    <w:rsid w:val="5BF4B09F"/>
    <w:rsid w:val="5C030B86"/>
    <w:rsid w:val="5C049DE5"/>
    <w:rsid w:val="5C0730BE"/>
    <w:rsid w:val="5C088FA8"/>
    <w:rsid w:val="5C0CB0C3"/>
    <w:rsid w:val="5C13E54A"/>
    <w:rsid w:val="5C24375E"/>
    <w:rsid w:val="5C27C740"/>
    <w:rsid w:val="5C3BF0B5"/>
    <w:rsid w:val="5C3E0D51"/>
    <w:rsid w:val="5C42EF5D"/>
    <w:rsid w:val="5C453F98"/>
    <w:rsid w:val="5C4E3B1C"/>
    <w:rsid w:val="5C6A270D"/>
    <w:rsid w:val="5C7367EC"/>
    <w:rsid w:val="5C7B0D6D"/>
    <w:rsid w:val="5C7BE15B"/>
    <w:rsid w:val="5C856187"/>
    <w:rsid w:val="5C871C01"/>
    <w:rsid w:val="5C8B0CEE"/>
    <w:rsid w:val="5C8CB8EB"/>
    <w:rsid w:val="5C92483B"/>
    <w:rsid w:val="5C95D01E"/>
    <w:rsid w:val="5C9773AC"/>
    <w:rsid w:val="5C9C8DBC"/>
    <w:rsid w:val="5CA78DB4"/>
    <w:rsid w:val="5CAC463E"/>
    <w:rsid w:val="5CADCC28"/>
    <w:rsid w:val="5CBBD8A6"/>
    <w:rsid w:val="5CC0F1AD"/>
    <w:rsid w:val="5CC9A58E"/>
    <w:rsid w:val="5CCBE9C4"/>
    <w:rsid w:val="5CD48D2F"/>
    <w:rsid w:val="5CD5F57C"/>
    <w:rsid w:val="5CD7A791"/>
    <w:rsid w:val="5CDD1A4C"/>
    <w:rsid w:val="5CE2A9DE"/>
    <w:rsid w:val="5CE58DDE"/>
    <w:rsid w:val="5CE60702"/>
    <w:rsid w:val="5CE793DE"/>
    <w:rsid w:val="5CE84105"/>
    <w:rsid w:val="5CE9A0DD"/>
    <w:rsid w:val="5CEB7062"/>
    <w:rsid w:val="5CEF0362"/>
    <w:rsid w:val="5CF8DC37"/>
    <w:rsid w:val="5CFF00F3"/>
    <w:rsid w:val="5D00A056"/>
    <w:rsid w:val="5D027203"/>
    <w:rsid w:val="5D02FE9D"/>
    <w:rsid w:val="5D041DEA"/>
    <w:rsid w:val="5D0C9160"/>
    <w:rsid w:val="5D0D679C"/>
    <w:rsid w:val="5D0E5208"/>
    <w:rsid w:val="5D15F0FF"/>
    <w:rsid w:val="5D19EE6F"/>
    <w:rsid w:val="5D1D4782"/>
    <w:rsid w:val="5D281309"/>
    <w:rsid w:val="5D2983E6"/>
    <w:rsid w:val="5D2A6847"/>
    <w:rsid w:val="5D2EB4FC"/>
    <w:rsid w:val="5D2F4FA7"/>
    <w:rsid w:val="5D2F8845"/>
    <w:rsid w:val="5D31F9E8"/>
    <w:rsid w:val="5D3E2FA0"/>
    <w:rsid w:val="5D44C7F2"/>
    <w:rsid w:val="5D49DCD0"/>
    <w:rsid w:val="5D4E8544"/>
    <w:rsid w:val="5D502F94"/>
    <w:rsid w:val="5D5AF924"/>
    <w:rsid w:val="5D5E238A"/>
    <w:rsid w:val="5D6AD112"/>
    <w:rsid w:val="5D746F98"/>
    <w:rsid w:val="5D75B4F6"/>
    <w:rsid w:val="5D8085BE"/>
    <w:rsid w:val="5D819A14"/>
    <w:rsid w:val="5D8C1E4F"/>
    <w:rsid w:val="5D95E3E3"/>
    <w:rsid w:val="5D980DE9"/>
    <w:rsid w:val="5D9EDC4F"/>
    <w:rsid w:val="5DA4EE46"/>
    <w:rsid w:val="5DAC7DAC"/>
    <w:rsid w:val="5DACF54B"/>
    <w:rsid w:val="5DB15B46"/>
    <w:rsid w:val="5DBA414C"/>
    <w:rsid w:val="5DBE7D48"/>
    <w:rsid w:val="5DC3BD68"/>
    <w:rsid w:val="5DC573DE"/>
    <w:rsid w:val="5DCAF286"/>
    <w:rsid w:val="5DD06168"/>
    <w:rsid w:val="5DDD5B22"/>
    <w:rsid w:val="5DE10014"/>
    <w:rsid w:val="5DE21DF7"/>
    <w:rsid w:val="5DEB1A0B"/>
    <w:rsid w:val="5E090000"/>
    <w:rsid w:val="5E09527B"/>
    <w:rsid w:val="5E0A5BCB"/>
    <w:rsid w:val="5E0E617F"/>
    <w:rsid w:val="5E159E7B"/>
    <w:rsid w:val="5E16CF01"/>
    <w:rsid w:val="5E1EC14E"/>
    <w:rsid w:val="5E1F8367"/>
    <w:rsid w:val="5E22A59D"/>
    <w:rsid w:val="5E23989C"/>
    <w:rsid w:val="5E2F11DD"/>
    <w:rsid w:val="5E2FE989"/>
    <w:rsid w:val="5E3D9A6F"/>
    <w:rsid w:val="5E3EF61A"/>
    <w:rsid w:val="5E4F5BD9"/>
    <w:rsid w:val="5E500358"/>
    <w:rsid w:val="5E5303A0"/>
    <w:rsid w:val="5E546E05"/>
    <w:rsid w:val="5E5D5689"/>
    <w:rsid w:val="5E5F100D"/>
    <w:rsid w:val="5E6415A2"/>
    <w:rsid w:val="5E677260"/>
    <w:rsid w:val="5E69A6A5"/>
    <w:rsid w:val="5E6A41C3"/>
    <w:rsid w:val="5E6D66FF"/>
    <w:rsid w:val="5E6E0E9F"/>
    <w:rsid w:val="5E6E3E67"/>
    <w:rsid w:val="5E734D2B"/>
    <w:rsid w:val="5E73D8C5"/>
    <w:rsid w:val="5E7B1236"/>
    <w:rsid w:val="5E7F877B"/>
    <w:rsid w:val="5E80FAB2"/>
    <w:rsid w:val="5E81212E"/>
    <w:rsid w:val="5E849E6C"/>
    <w:rsid w:val="5E86A293"/>
    <w:rsid w:val="5E993B5C"/>
    <w:rsid w:val="5EA04AA2"/>
    <w:rsid w:val="5EBE6526"/>
    <w:rsid w:val="5EC150D0"/>
    <w:rsid w:val="5EC83006"/>
    <w:rsid w:val="5ED376CD"/>
    <w:rsid w:val="5ED3E35B"/>
    <w:rsid w:val="5ED8C50F"/>
    <w:rsid w:val="5EDA64EF"/>
    <w:rsid w:val="5EE6EE78"/>
    <w:rsid w:val="5EEB7BC0"/>
    <w:rsid w:val="5F01CA4D"/>
    <w:rsid w:val="5F0EDA91"/>
    <w:rsid w:val="5F190790"/>
    <w:rsid w:val="5F1A0D4D"/>
    <w:rsid w:val="5F1F247C"/>
    <w:rsid w:val="5F2222C1"/>
    <w:rsid w:val="5F342AE4"/>
    <w:rsid w:val="5F39DA68"/>
    <w:rsid w:val="5F3B742D"/>
    <w:rsid w:val="5F3ED1A8"/>
    <w:rsid w:val="5F41D2C5"/>
    <w:rsid w:val="5F45250F"/>
    <w:rsid w:val="5F4D17D5"/>
    <w:rsid w:val="5F4DA5AD"/>
    <w:rsid w:val="5F53E79B"/>
    <w:rsid w:val="5F639F1C"/>
    <w:rsid w:val="5F70D18C"/>
    <w:rsid w:val="5F730D7D"/>
    <w:rsid w:val="5F7585C6"/>
    <w:rsid w:val="5F7E31CC"/>
    <w:rsid w:val="5F7F077D"/>
    <w:rsid w:val="5F81C6B5"/>
    <w:rsid w:val="5F85DBDE"/>
    <w:rsid w:val="5F886371"/>
    <w:rsid w:val="5F915796"/>
    <w:rsid w:val="5F967BCA"/>
    <w:rsid w:val="5F990BCC"/>
    <w:rsid w:val="5F9B97A5"/>
    <w:rsid w:val="5F9C67A5"/>
    <w:rsid w:val="5FA5F723"/>
    <w:rsid w:val="5FA8ABAC"/>
    <w:rsid w:val="5FB24839"/>
    <w:rsid w:val="5FC76183"/>
    <w:rsid w:val="5FCCB674"/>
    <w:rsid w:val="5FCFD9C9"/>
    <w:rsid w:val="5FD31A12"/>
    <w:rsid w:val="5FDB6B4E"/>
    <w:rsid w:val="5FDF2DA5"/>
    <w:rsid w:val="5FE0DDB9"/>
    <w:rsid w:val="5FE83170"/>
    <w:rsid w:val="5FE990DA"/>
    <w:rsid w:val="5FEA6CF2"/>
    <w:rsid w:val="5FEA7090"/>
    <w:rsid w:val="5FEE4221"/>
    <w:rsid w:val="5FF41793"/>
    <w:rsid w:val="5FF5CE13"/>
    <w:rsid w:val="5FF60A02"/>
    <w:rsid w:val="5FF6D917"/>
    <w:rsid w:val="5FF8229C"/>
    <w:rsid w:val="60026C60"/>
    <w:rsid w:val="60030B04"/>
    <w:rsid w:val="60091BA1"/>
    <w:rsid w:val="6009E5AF"/>
    <w:rsid w:val="600B8AE9"/>
    <w:rsid w:val="600B9A8A"/>
    <w:rsid w:val="60126AF7"/>
    <w:rsid w:val="601D7958"/>
    <w:rsid w:val="6028B1F2"/>
    <w:rsid w:val="602DE94C"/>
    <w:rsid w:val="6031642F"/>
    <w:rsid w:val="603CF941"/>
    <w:rsid w:val="6048C32F"/>
    <w:rsid w:val="604B8A9F"/>
    <w:rsid w:val="60551A75"/>
    <w:rsid w:val="6059633B"/>
    <w:rsid w:val="605D2131"/>
    <w:rsid w:val="605E5F89"/>
    <w:rsid w:val="606D8F14"/>
    <w:rsid w:val="60706421"/>
    <w:rsid w:val="60734100"/>
    <w:rsid w:val="607C3CFE"/>
    <w:rsid w:val="608A0D1C"/>
    <w:rsid w:val="608A2D66"/>
    <w:rsid w:val="608D4338"/>
    <w:rsid w:val="60987206"/>
    <w:rsid w:val="609D9647"/>
    <w:rsid w:val="609E41DE"/>
    <w:rsid w:val="60B34D1E"/>
    <w:rsid w:val="60B46C14"/>
    <w:rsid w:val="60B7FB36"/>
    <w:rsid w:val="60B8F812"/>
    <w:rsid w:val="60C4296D"/>
    <w:rsid w:val="60CA4074"/>
    <w:rsid w:val="60CD9363"/>
    <w:rsid w:val="60D494F6"/>
    <w:rsid w:val="60DB081D"/>
    <w:rsid w:val="60E2D716"/>
    <w:rsid w:val="60EBA26F"/>
    <w:rsid w:val="60ECEC20"/>
    <w:rsid w:val="60FB7E93"/>
    <w:rsid w:val="60FCB548"/>
    <w:rsid w:val="61031403"/>
    <w:rsid w:val="61044F62"/>
    <w:rsid w:val="610966C6"/>
    <w:rsid w:val="6116730B"/>
    <w:rsid w:val="611FCE94"/>
    <w:rsid w:val="612188F4"/>
    <w:rsid w:val="612D7D6B"/>
    <w:rsid w:val="61304A85"/>
    <w:rsid w:val="613409CB"/>
    <w:rsid w:val="613579F3"/>
    <w:rsid w:val="61364198"/>
    <w:rsid w:val="61368556"/>
    <w:rsid w:val="61388468"/>
    <w:rsid w:val="613A2539"/>
    <w:rsid w:val="6143D441"/>
    <w:rsid w:val="61463F8B"/>
    <w:rsid w:val="61467CEA"/>
    <w:rsid w:val="615865F3"/>
    <w:rsid w:val="61671CF6"/>
    <w:rsid w:val="616B14BC"/>
    <w:rsid w:val="6173DFCA"/>
    <w:rsid w:val="61758280"/>
    <w:rsid w:val="618299E0"/>
    <w:rsid w:val="61849ABF"/>
    <w:rsid w:val="61867930"/>
    <w:rsid w:val="61868202"/>
    <w:rsid w:val="6186DB54"/>
    <w:rsid w:val="61871195"/>
    <w:rsid w:val="6190D437"/>
    <w:rsid w:val="619150EC"/>
    <w:rsid w:val="61929F09"/>
    <w:rsid w:val="61A2083E"/>
    <w:rsid w:val="61A58D00"/>
    <w:rsid w:val="61A80E4E"/>
    <w:rsid w:val="61AB573F"/>
    <w:rsid w:val="61B2A14B"/>
    <w:rsid w:val="61B3FC35"/>
    <w:rsid w:val="61CC99FD"/>
    <w:rsid w:val="61CF59DD"/>
    <w:rsid w:val="61D5F0AF"/>
    <w:rsid w:val="61D84A13"/>
    <w:rsid w:val="61D874D5"/>
    <w:rsid w:val="61D8FD61"/>
    <w:rsid w:val="61DF1F2E"/>
    <w:rsid w:val="61E59538"/>
    <w:rsid w:val="61EBF9FF"/>
    <w:rsid w:val="61EE41B6"/>
    <w:rsid w:val="61EEFEE5"/>
    <w:rsid w:val="61EFE78E"/>
    <w:rsid w:val="61F61207"/>
    <w:rsid w:val="61FE3017"/>
    <w:rsid w:val="6206BD85"/>
    <w:rsid w:val="620F2D5A"/>
    <w:rsid w:val="621BFB24"/>
    <w:rsid w:val="6221E001"/>
    <w:rsid w:val="622C7A6C"/>
    <w:rsid w:val="6238B7EF"/>
    <w:rsid w:val="623D2B8A"/>
    <w:rsid w:val="62407419"/>
    <w:rsid w:val="624CB4B9"/>
    <w:rsid w:val="624D28F4"/>
    <w:rsid w:val="624E6A98"/>
    <w:rsid w:val="6251320B"/>
    <w:rsid w:val="6251C780"/>
    <w:rsid w:val="62523878"/>
    <w:rsid w:val="62673994"/>
    <w:rsid w:val="6269F89F"/>
    <w:rsid w:val="626A4345"/>
    <w:rsid w:val="6276999D"/>
    <w:rsid w:val="6276CCDF"/>
    <w:rsid w:val="627793A1"/>
    <w:rsid w:val="627890C1"/>
    <w:rsid w:val="627B0D25"/>
    <w:rsid w:val="627D9AEA"/>
    <w:rsid w:val="6280FF8B"/>
    <w:rsid w:val="6284DC5F"/>
    <w:rsid w:val="628AE5CF"/>
    <w:rsid w:val="62900B24"/>
    <w:rsid w:val="629395DA"/>
    <w:rsid w:val="6294A7DA"/>
    <w:rsid w:val="6296A6C7"/>
    <w:rsid w:val="62A3C686"/>
    <w:rsid w:val="62A68562"/>
    <w:rsid w:val="62A6E7D5"/>
    <w:rsid w:val="62A995BC"/>
    <w:rsid w:val="62B57B19"/>
    <w:rsid w:val="62B5A344"/>
    <w:rsid w:val="62B85C57"/>
    <w:rsid w:val="62BA8305"/>
    <w:rsid w:val="62C21142"/>
    <w:rsid w:val="62C9BF59"/>
    <w:rsid w:val="62CBCCC9"/>
    <w:rsid w:val="62D4418E"/>
    <w:rsid w:val="62DCCBD0"/>
    <w:rsid w:val="62E4C026"/>
    <w:rsid w:val="62EB7B7E"/>
    <w:rsid w:val="62F166AE"/>
    <w:rsid w:val="62F1E484"/>
    <w:rsid w:val="62FBB63E"/>
    <w:rsid w:val="6304BF72"/>
    <w:rsid w:val="6304C2BE"/>
    <w:rsid w:val="630536AD"/>
    <w:rsid w:val="630963B8"/>
    <w:rsid w:val="6310CDEE"/>
    <w:rsid w:val="6311C5E9"/>
    <w:rsid w:val="63168788"/>
    <w:rsid w:val="631890B9"/>
    <w:rsid w:val="631FDD21"/>
    <w:rsid w:val="63210138"/>
    <w:rsid w:val="633AD75E"/>
    <w:rsid w:val="633AF0BE"/>
    <w:rsid w:val="633D1936"/>
    <w:rsid w:val="6342A236"/>
    <w:rsid w:val="63471AD3"/>
    <w:rsid w:val="634BAB7B"/>
    <w:rsid w:val="634C093C"/>
    <w:rsid w:val="635989DE"/>
    <w:rsid w:val="63654697"/>
    <w:rsid w:val="6367497D"/>
    <w:rsid w:val="63745F70"/>
    <w:rsid w:val="63749A03"/>
    <w:rsid w:val="637504D8"/>
    <w:rsid w:val="637FE913"/>
    <w:rsid w:val="6386F7A9"/>
    <w:rsid w:val="638AC1E6"/>
    <w:rsid w:val="639AB5C2"/>
    <w:rsid w:val="63AD3F8F"/>
    <w:rsid w:val="63B37470"/>
    <w:rsid w:val="63C70403"/>
    <w:rsid w:val="63CDBD9A"/>
    <w:rsid w:val="63CE0E21"/>
    <w:rsid w:val="63D3CAE9"/>
    <w:rsid w:val="63E0878B"/>
    <w:rsid w:val="63E0DC8C"/>
    <w:rsid w:val="63E43422"/>
    <w:rsid w:val="63E7B4F6"/>
    <w:rsid w:val="63EB6DC3"/>
    <w:rsid w:val="63ECA82A"/>
    <w:rsid w:val="63F221CE"/>
    <w:rsid w:val="63F2930A"/>
    <w:rsid w:val="63F4C02B"/>
    <w:rsid w:val="63F6A81E"/>
    <w:rsid w:val="63F8E8F6"/>
    <w:rsid w:val="63F9A6DD"/>
    <w:rsid w:val="64008BB2"/>
    <w:rsid w:val="64088D3F"/>
    <w:rsid w:val="6408EC0B"/>
    <w:rsid w:val="6410474B"/>
    <w:rsid w:val="641228D8"/>
    <w:rsid w:val="64184C73"/>
    <w:rsid w:val="6422FB34"/>
    <w:rsid w:val="64244EE9"/>
    <w:rsid w:val="64299C56"/>
    <w:rsid w:val="642C0B2F"/>
    <w:rsid w:val="6431A6D5"/>
    <w:rsid w:val="643CC88A"/>
    <w:rsid w:val="643E1F5E"/>
    <w:rsid w:val="643EFC0A"/>
    <w:rsid w:val="64450E25"/>
    <w:rsid w:val="6445C18A"/>
    <w:rsid w:val="6448FADD"/>
    <w:rsid w:val="644C75AF"/>
    <w:rsid w:val="644D783B"/>
    <w:rsid w:val="64567039"/>
    <w:rsid w:val="645B15C6"/>
    <w:rsid w:val="645E9BFD"/>
    <w:rsid w:val="646D5A3F"/>
    <w:rsid w:val="646E6355"/>
    <w:rsid w:val="6477CD47"/>
    <w:rsid w:val="647DABB9"/>
    <w:rsid w:val="64827C0A"/>
    <w:rsid w:val="64837A3A"/>
    <w:rsid w:val="6484D4CF"/>
    <w:rsid w:val="649A36E0"/>
    <w:rsid w:val="649E03CD"/>
    <w:rsid w:val="64A5C048"/>
    <w:rsid w:val="64A9F7B8"/>
    <w:rsid w:val="64AB03B2"/>
    <w:rsid w:val="64B0EF21"/>
    <w:rsid w:val="64B115AF"/>
    <w:rsid w:val="64B3403A"/>
    <w:rsid w:val="64B5B092"/>
    <w:rsid w:val="64BD1344"/>
    <w:rsid w:val="64C14125"/>
    <w:rsid w:val="64C35EF6"/>
    <w:rsid w:val="64C376C7"/>
    <w:rsid w:val="64CCCC17"/>
    <w:rsid w:val="64CE3BDA"/>
    <w:rsid w:val="64D2D39A"/>
    <w:rsid w:val="64D4A1F2"/>
    <w:rsid w:val="64D6135F"/>
    <w:rsid w:val="64D88E56"/>
    <w:rsid w:val="64D9920C"/>
    <w:rsid w:val="64D9E3A9"/>
    <w:rsid w:val="64DD03AF"/>
    <w:rsid w:val="64DEA485"/>
    <w:rsid w:val="64DF2AA8"/>
    <w:rsid w:val="64EC2223"/>
    <w:rsid w:val="64F48659"/>
    <w:rsid w:val="64F7CEAE"/>
    <w:rsid w:val="64F81797"/>
    <w:rsid w:val="64FBF4C0"/>
    <w:rsid w:val="65005606"/>
    <w:rsid w:val="65019DE3"/>
    <w:rsid w:val="6504FFCA"/>
    <w:rsid w:val="65052E63"/>
    <w:rsid w:val="6505E1FF"/>
    <w:rsid w:val="650F5150"/>
    <w:rsid w:val="650FB26F"/>
    <w:rsid w:val="65118C11"/>
    <w:rsid w:val="65169020"/>
    <w:rsid w:val="651A10EE"/>
    <w:rsid w:val="651B1B11"/>
    <w:rsid w:val="651B8A10"/>
    <w:rsid w:val="651D15C2"/>
    <w:rsid w:val="65210DD6"/>
    <w:rsid w:val="65219E62"/>
    <w:rsid w:val="6523ACEC"/>
    <w:rsid w:val="6526D1CA"/>
    <w:rsid w:val="652C46A5"/>
    <w:rsid w:val="65347D1C"/>
    <w:rsid w:val="653BFAC4"/>
    <w:rsid w:val="65431D2C"/>
    <w:rsid w:val="65457716"/>
    <w:rsid w:val="6547CF5C"/>
    <w:rsid w:val="654BB640"/>
    <w:rsid w:val="65504A02"/>
    <w:rsid w:val="6551ED6D"/>
    <w:rsid w:val="65585D0E"/>
    <w:rsid w:val="655DCD35"/>
    <w:rsid w:val="655E62E8"/>
    <w:rsid w:val="65639ADB"/>
    <w:rsid w:val="65640A68"/>
    <w:rsid w:val="65673CE6"/>
    <w:rsid w:val="656E13C4"/>
    <w:rsid w:val="6579B2C3"/>
    <w:rsid w:val="65813A74"/>
    <w:rsid w:val="65832B5E"/>
    <w:rsid w:val="658477D3"/>
    <w:rsid w:val="65865E6F"/>
    <w:rsid w:val="6590309E"/>
    <w:rsid w:val="659DD7D4"/>
    <w:rsid w:val="659F7A1F"/>
    <w:rsid w:val="65A06F3D"/>
    <w:rsid w:val="65A2613A"/>
    <w:rsid w:val="65A38776"/>
    <w:rsid w:val="65A4BC6C"/>
    <w:rsid w:val="65A9A4CE"/>
    <w:rsid w:val="65ACE6A4"/>
    <w:rsid w:val="65B07B7D"/>
    <w:rsid w:val="65B2929D"/>
    <w:rsid w:val="65C12476"/>
    <w:rsid w:val="65C5242F"/>
    <w:rsid w:val="65C6A9DC"/>
    <w:rsid w:val="65CC9626"/>
    <w:rsid w:val="65E296D2"/>
    <w:rsid w:val="65E2C522"/>
    <w:rsid w:val="65E4AD6E"/>
    <w:rsid w:val="65EFC661"/>
    <w:rsid w:val="65F140DB"/>
    <w:rsid w:val="65F1E92F"/>
    <w:rsid w:val="65F4183E"/>
    <w:rsid w:val="65F50600"/>
    <w:rsid w:val="65F7BBDA"/>
    <w:rsid w:val="65F8C4B2"/>
    <w:rsid w:val="65FE8064"/>
    <w:rsid w:val="66004B07"/>
    <w:rsid w:val="6604F07B"/>
    <w:rsid w:val="66057DDD"/>
    <w:rsid w:val="6605B35B"/>
    <w:rsid w:val="6613B81D"/>
    <w:rsid w:val="66160F8E"/>
    <w:rsid w:val="661D3E77"/>
    <w:rsid w:val="661DF8B2"/>
    <w:rsid w:val="66246E58"/>
    <w:rsid w:val="6627B221"/>
    <w:rsid w:val="662FB7A2"/>
    <w:rsid w:val="6633A113"/>
    <w:rsid w:val="66402B52"/>
    <w:rsid w:val="6642408F"/>
    <w:rsid w:val="6647647F"/>
    <w:rsid w:val="664F40BF"/>
    <w:rsid w:val="66689667"/>
    <w:rsid w:val="666B0E4F"/>
    <w:rsid w:val="66729987"/>
    <w:rsid w:val="66772E5D"/>
    <w:rsid w:val="6683CBE1"/>
    <w:rsid w:val="6685F8CA"/>
    <w:rsid w:val="6686B9C3"/>
    <w:rsid w:val="66872772"/>
    <w:rsid w:val="66895060"/>
    <w:rsid w:val="6694F6C7"/>
    <w:rsid w:val="6696C48A"/>
    <w:rsid w:val="669B61DC"/>
    <w:rsid w:val="669D9104"/>
    <w:rsid w:val="669E523F"/>
    <w:rsid w:val="66A0654D"/>
    <w:rsid w:val="66A1FDEC"/>
    <w:rsid w:val="66A80BB1"/>
    <w:rsid w:val="66A8BE87"/>
    <w:rsid w:val="66AB8495"/>
    <w:rsid w:val="66AFDBFF"/>
    <w:rsid w:val="66BA4958"/>
    <w:rsid w:val="66BD216B"/>
    <w:rsid w:val="66C0863E"/>
    <w:rsid w:val="66CB65FE"/>
    <w:rsid w:val="66D02966"/>
    <w:rsid w:val="66D24AFC"/>
    <w:rsid w:val="66DA4AA3"/>
    <w:rsid w:val="66DC6F99"/>
    <w:rsid w:val="66ECDD1F"/>
    <w:rsid w:val="66ECEBF3"/>
    <w:rsid w:val="66EDBE22"/>
    <w:rsid w:val="66F163B1"/>
    <w:rsid w:val="66F54AC6"/>
    <w:rsid w:val="66FD2374"/>
    <w:rsid w:val="67005B3E"/>
    <w:rsid w:val="6708E658"/>
    <w:rsid w:val="6709843A"/>
    <w:rsid w:val="670DB570"/>
    <w:rsid w:val="6714F853"/>
    <w:rsid w:val="67156665"/>
    <w:rsid w:val="6718F68B"/>
    <w:rsid w:val="671C2AE1"/>
    <w:rsid w:val="671CB244"/>
    <w:rsid w:val="671F0E66"/>
    <w:rsid w:val="671FE3F1"/>
    <w:rsid w:val="6721C72C"/>
    <w:rsid w:val="6724EB8D"/>
    <w:rsid w:val="67277EFC"/>
    <w:rsid w:val="672AFC4C"/>
    <w:rsid w:val="674277FC"/>
    <w:rsid w:val="67428D33"/>
    <w:rsid w:val="67494E98"/>
    <w:rsid w:val="674B1F9B"/>
    <w:rsid w:val="674BB508"/>
    <w:rsid w:val="675197BA"/>
    <w:rsid w:val="6763DEE6"/>
    <w:rsid w:val="67673F20"/>
    <w:rsid w:val="6767F23E"/>
    <w:rsid w:val="6769DF8A"/>
    <w:rsid w:val="677A29E7"/>
    <w:rsid w:val="677B80D7"/>
    <w:rsid w:val="677C2711"/>
    <w:rsid w:val="677FCFBF"/>
    <w:rsid w:val="678169D1"/>
    <w:rsid w:val="678672AB"/>
    <w:rsid w:val="67890EF8"/>
    <w:rsid w:val="678D7EBD"/>
    <w:rsid w:val="678FDB52"/>
    <w:rsid w:val="67935D24"/>
    <w:rsid w:val="67A344C7"/>
    <w:rsid w:val="67B55697"/>
    <w:rsid w:val="67BBA977"/>
    <w:rsid w:val="67BCD0CF"/>
    <w:rsid w:val="67BED166"/>
    <w:rsid w:val="67CA9D4D"/>
    <w:rsid w:val="67D8FE31"/>
    <w:rsid w:val="67E91D01"/>
    <w:rsid w:val="67EE8F6A"/>
    <w:rsid w:val="67F10477"/>
    <w:rsid w:val="67F13C82"/>
    <w:rsid w:val="67F78E07"/>
    <w:rsid w:val="6812ACF1"/>
    <w:rsid w:val="6813CC65"/>
    <w:rsid w:val="6813EC41"/>
    <w:rsid w:val="68144F21"/>
    <w:rsid w:val="681DF425"/>
    <w:rsid w:val="6829A161"/>
    <w:rsid w:val="6830157C"/>
    <w:rsid w:val="683208F2"/>
    <w:rsid w:val="683C0E04"/>
    <w:rsid w:val="6843029B"/>
    <w:rsid w:val="6843C17B"/>
    <w:rsid w:val="68450A04"/>
    <w:rsid w:val="68455DC5"/>
    <w:rsid w:val="684B8AAA"/>
    <w:rsid w:val="68505EB5"/>
    <w:rsid w:val="68521A46"/>
    <w:rsid w:val="68534288"/>
    <w:rsid w:val="6855C18F"/>
    <w:rsid w:val="68644821"/>
    <w:rsid w:val="6869A766"/>
    <w:rsid w:val="686A0A66"/>
    <w:rsid w:val="686A2759"/>
    <w:rsid w:val="687DF01A"/>
    <w:rsid w:val="6885F5CF"/>
    <w:rsid w:val="6888EE2D"/>
    <w:rsid w:val="688B38B3"/>
    <w:rsid w:val="688BDE20"/>
    <w:rsid w:val="68977273"/>
    <w:rsid w:val="689DC39B"/>
    <w:rsid w:val="689DF637"/>
    <w:rsid w:val="68A3A3EC"/>
    <w:rsid w:val="68A44A4D"/>
    <w:rsid w:val="68A84FCC"/>
    <w:rsid w:val="68A9E480"/>
    <w:rsid w:val="68AFA069"/>
    <w:rsid w:val="68B6D956"/>
    <w:rsid w:val="68B8BD7C"/>
    <w:rsid w:val="68BF20E8"/>
    <w:rsid w:val="68C00414"/>
    <w:rsid w:val="68C781A6"/>
    <w:rsid w:val="68CD6C5B"/>
    <w:rsid w:val="68D12FB6"/>
    <w:rsid w:val="68D29F4A"/>
    <w:rsid w:val="68D322CA"/>
    <w:rsid w:val="68E1872B"/>
    <w:rsid w:val="68E860DC"/>
    <w:rsid w:val="68F8465E"/>
    <w:rsid w:val="690750D6"/>
    <w:rsid w:val="691303E5"/>
    <w:rsid w:val="691AC7D2"/>
    <w:rsid w:val="691B9A14"/>
    <w:rsid w:val="691C4E30"/>
    <w:rsid w:val="692103C6"/>
    <w:rsid w:val="692C492E"/>
    <w:rsid w:val="692F94D2"/>
    <w:rsid w:val="693C9E75"/>
    <w:rsid w:val="694276EE"/>
    <w:rsid w:val="69442228"/>
    <w:rsid w:val="6948A22A"/>
    <w:rsid w:val="6955E5D4"/>
    <w:rsid w:val="6961BEC8"/>
    <w:rsid w:val="6965D8B4"/>
    <w:rsid w:val="6967184A"/>
    <w:rsid w:val="69676CF0"/>
    <w:rsid w:val="6967D2FF"/>
    <w:rsid w:val="696A2371"/>
    <w:rsid w:val="6975ACD3"/>
    <w:rsid w:val="697727D0"/>
    <w:rsid w:val="697EFA3D"/>
    <w:rsid w:val="69850450"/>
    <w:rsid w:val="6990470C"/>
    <w:rsid w:val="69909A9C"/>
    <w:rsid w:val="699C246E"/>
    <w:rsid w:val="69A05BFD"/>
    <w:rsid w:val="69A1F335"/>
    <w:rsid w:val="69A3AA9C"/>
    <w:rsid w:val="69AB1139"/>
    <w:rsid w:val="69AC6369"/>
    <w:rsid w:val="69AE221C"/>
    <w:rsid w:val="69B3DDE8"/>
    <w:rsid w:val="69B488E5"/>
    <w:rsid w:val="69C137FA"/>
    <w:rsid w:val="69C41BB9"/>
    <w:rsid w:val="69C45F82"/>
    <w:rsid w:val="69C62C2E"/>
    <w:rsid w:val="69C7F798"/>
    <w:rsid w:val="69C88465"/>
    <w:rsid w:val="69CE2FB0"/>
    <w:rsid w:val="69CFE232"/>
    <w:rsid w:val="69DFCA48"/>
    <w:rsid w:val="69E40450"/>
    <w:rsid w:val="69E722BE"/>
    <w:rsid w:val="69ED9A4D"/>
    <w:rsid w:val="69FA951C"/>
    <w:rsid w:val="69FEBA25"/>
    <w:rsid w:val="6A061BF4"/>
    <w:rsid w:val="6A07E8AD"/>
    <w:rsid w:val="6A08A347"/>
    <w:rsid w:val="6A0999EF"/>
    <w:rsid w:val="6A0E9988"/>
    <w:rsid w:val="6A18F711"/>
    <w:rsid w:val="6A2B677E"/>
    <w:rsid w:val="6A329CE7"/>
    <w:rsid w:val="6A3E9A44"/>
    <w:rsid w:val="6A496BE9"/>
    <w:rsid w:val="6A5A8025"/>
    <w:rsid w:val="6A631720"/>
    <w:rsid w:val="6A63E304"/>
    <w:rsid w:val="6A6C13E1"/>
    <w:rsid w:val="6A6D472B"/>
    <w:rsid w:val="6A6E6311"/>
    <w:rsid w:val="6A709981"/>
    <w:rsid w:val="6A7B12A7"/>
    <w:rsid w:val="6A81521D"/>
    <w:rsid w:val="6A84A155"/>
    <w:rsid w:val="6A87540A"/>
    <w:rsid w:val="6A93E3B0"/>
    <w:rsid w:val="6A9AA48C"/>
    <w:rsid w:val="6AA22C5F"/>
    <w:rsid w:val="6AA3A6EE"/>
    <w:rsid w:val="6AA4F78D"/>
    <w:rsid w:val="6AAC7735"/>
    <w:rsid w:val="6AADE050"/>
    <w:rsid w:val="6AC0F59F"/>
    <w:rsid w:val="6AC2AB0E"/>
    <w:rsid w:val="6AD082DD"/>
    <w:rsid w:val="6AD38F48"/>
    <w:rsid w:val="6AD5E886"/>
    <w:rsid w:val="6ADFA6F5"/>
    <w:rsid w:val="6AE8B9F3"/>
    <w:rsid w:val="6AEEA8FE"/>
    <w:rsid w:val="6AEF315A"/>
    <w:rsid w:val="6AEFCAF3"/>
    <w:rsid w:val="6AF1A1AA"/>
    <w:rsid w:val="6AF29533"/>
    <w:rsid w:val="6AF6A741"/>
    <w:rsid w:val="6AFF64FA"/>
    <w:rsid w:val="6B04D081"/>
    <w:rsid w:val="6B15599F"/>
    <w:rsid w:val="6B23E2D9"/>
    <w:rsid w:val="6B279683"/>
    <w:rsid w:val="6B2F9649"/>
    <w:rsid w:val="6B3D70E4"/>
    <w:rsid w:val="6B41AAB8"/>
    <w:rsid w:val="6B496DBB"/>
    <w:rsid w:val="6B4C3572"/>
    <w:rsid w:val="6B54537A"/>
    <w:rsid w:val="6B57E4C6"/>
    <w:rsid w:val="6B58B51A"/>
    <w:rsid w:val="6B58BB14"/>
    <w:rsid w:val="6B5D905C"/>
    <w:rsid w:val="6B5DDD8C"/>
    <w:rsid w:val="6B60CFBB"/>
    <w:rsid w:val="6B61096A"/>
    <w:rsid w:val="6B62C408"/>
    <w:rsid w:val="6B633FFC"/>
    <w:rsid w:val="6B662B5D"/>
    <w:rsid w:val="6B6C7DB6"/>
    <w:rsid w:val="6B75C34F"/>
    <w:rsid w:val="6B781F1F"/>
    <w:rsid w:val="6B7838FD"/>
    <w:rsid w:val="6B79000A"/>
    <w:rsid w:val="6B79E835"/>
    <w:rsid w:val="6B828A04"/>
    <w:rsid w:val="6B830C4F"/>
    <w:rsid w:val="6B91E3D9"/>
    <w:rsid w:val="6BA58AF1"/>
    <w:rsid w:val="6BACEB62"/>
    <w:rsid w:val="6BB431F2"/>
    <w:rsid w:val="6BB44B3D"/>
    <w:rsid w:val="6BBAE000"/>
    <w:rsid w:val="6BCC2CEB"/>
    <w:rsid w:val="6BD60253"/>
    <w:rsid w:val="6BE15829"/>
    <w:rsid w:val="6BE873F4"/>
    <w:rsid w:val="6BEB1EE6"/>
    <w:rsid w:val="6BED2DFC"/>
    <w:rsid w:val="6BEDE67A"/>
    <w:rsid w:val="6BF49FD6"/>
    <w:rsid w:val="6BFF682D"/>
    <w:rsid w:val="6C0469C7"/>
    <w:rsid w:val="6C0C69E2"/>
    <w:rsid w:val="6C0EA505"/>
    <w:rsid w:val="6C0EC9A3"/>
    <w:rsid w:val="6C0ED8A2"/>
    <w:rsid w:val="6C0FA01E"/>
    <w:rsid w:val="6C0FA93D"/>
    <w:rsid w:val="6C1A61ED"/>
    <w:rsid w:val="6C1A6FDF"/>
    <w:rsid w:val="6C1C4595"/>
    <w:rsid w:val="6C1D22B4"/>
    <w:rsid w:val="6C1EB30D"/>
    <w:rsid w:val="6C223A52"/>
    <w:rsid w:val="6C248280"/>
    <w:rsid w:val="6C3173B0"/>
    <w:rsid w:val="6C332719"/>
    <w:rsid w:val="6C4728E2"/>
    <w:rsid w:val="6C48F8AB"/>
    <w:rsid w:val="6C4F6B3D"/>
    <w:rsid w:val="6C50C42F"/>
    <w:rsid w:val="6C514EED"/>
    <w:rsid w:val="6C52D1FB"/>
    <w:rsid w:val="6C55EB4E"/>
    <w:rsid w:val="6C560724"/>
    <w:rsid w:val="6C573E91"/>
    <w:rsid w:val="6C5BC254"/>
    <w:rsid w:val="6C6243DE"/>
    <w:rsid w:val="6C66EFDC"/>
    <w:rsid w:val="6C6A8FD0"/>
    <w:rsid w:val="6C73E7C3"/>
    <w:rsid w:val="6C76A9FB"/>
    <w:rsid w:val="6C77CE07"/>
    <w:rsid w:val="6C796906"/>
    <w:rsid w:val="6C81CA0B"/>
    <w:rsid w:val="6C83E0BB"/>
    <w:rsid w:val="6C84B813"/>
    <w:rsid w:val="6C965CF6"/>
    <w:rsid w:val="6C983132"/>
    <w:rsid w:val="6CA4B971"/>
    <w:rsid w:val="6CA60FBF"/>
    <w:rsid w:val="6CA8916F"/>
    <w:rsid w:val="6CAC69FA"/>
    <w:rsid w:val="6CAF57E1"/>
    <w:rsid w:val="6CB618CD"/>
    <w:rsid w:val="6CB8A36A"/>
    <w:rsid w:val="6CC7D8AA"/>
    <w:rsid w:val="6CC8C0FF"/>
    <w:rsid w:val="6CCBBECA"/>
    <w:rsid w:val="6CCC7AAB"/>
    <w:rsid w:val="6CCDBF1B"/>
    <w:rsid w:val="6CD140E5"/>
    <w:rsid w:val="6CD2C2D2"/>
    <w:rsid w:val="6CD39DA5"/>
    <w:rsid w:val="6CDAAA48"/>
    <w:rsid w:val="6CE16CEB"/>
    <w:rsid w:val="6CE44A20"/>
    <w:rsid w:val="6CE527DC"/>
    <w:rsid w:val="6CE852FF"/>
    <w:rsid w:val="6CF05DD4"/>
    <w:rsid w:val="6CF34A12"/>
    <w:rsid w:val="6CF6FB8B"/>
    <w:rsid w:val="6CFBC31B"/>
    <w:rsid w:val="6CFE516A"/>
    <w:rsid w:val="6D031D25"/>
    <w:rsid w:val="6D03AC61"/>
    <w:rsid w:val="6D0819BD"/>
    <w:rsid w:val="6D094370"/>
    <w:rsid w:val="6D097F2A"/>
    <w:rsid w:val="6D14F978"/>
    <w:rsid w:val="6D15014E"/>
    <w:rsid w:val="6D1763FA"/>
    <w:rsid w:val="6D1A6070"/>
    <w:rsid w:val="6D1CC2C9"/>
    <w:rsid w:val="6D221046"/>
    <w:rsid w:val="6D29A6CB"/>
    <w:rsid w:val="6D31ECAB"/>
    <w:rsid w:val="6D34183E"/>
    <w:rsid w:val="6D3B8E27"/>
    <w:rsid w:val="6D3E609D"/>
    <w:rsid w:val="6D4A43C2"/>
    <w:rsid w:val="6D4AFB96"/>
    <w:rsid w:val="6D4EB400"/>
    <w:rsid w:val="6D4F8097"/>
    <w:rsid w:val="6D53CCA0"/>
    <w:rsid w:val="6D5C127F"/>
    <w:rsid w:val="6D62B971"/>
    <w:rsid w:val="6D658A63"/>
    <w:rsid w:val="6D6A7CB2"/>
    <w:rsid w:val="6D6C4BC6"/>
    <w:rsid w:val="6D705EF1"/>
    <w:rsid w:val="6D745981"/>
    <w:rsid w:val="6D773D88"/>
    <w:rsid w:val="6D7CC19B"/>
    <w:rsid w:val="6D7EEAE9"/>
    <w:rsid w:val="6D8196A6"/>
    <w:rsid w:val="6D821084"/>
    <w:rsid w:val="6D8675BE"/>
    <w:rsid w:val="6D89EDA6"/>
    <w:rsid w:val="6D96380C"/>
    <w:rsid w:val="6D96B7FC"/>
    <w:rsid w:val="6D9EEEF2"/>
    <w:rsid w:val="6DA1A68D"/>
    <w:rsid w:val="6DA934B4"/>
    <w:rsid w:val="6DABCC48"/>
    <w:rsid w:val="6DAF1688"/>
    <w:rsid w:val="6DB3B969"/>
    <w:rsid w:val="6DB8105F"/>
    <w:rsid w:val="6DBBE073"/>
    <w:rsid w:val="6DD4B1BC"/>
    <w:rsid w:val="6DE207B5"/>
    <w:rsid w:val="6DE925E7"/>
    <w:rsid w:val="6DEE860C"/>
    <w:rsid w:val="6DF26427"/>
    <w:rsid w:val="6E07721C"/>
    <w:rsid w:val="6E0FAD6C"/>
    <w:rsid w:val="6E10990F"/>
    <w:rsid w:val="6E195121"/>
    <w:rsid w:val="6E1D4C29"/>
    <w:rsid w:val="6E3009EE"/>
    <w:rsid w:val="6E308EAD"/>
    <w:rsid w:val="6E310744"/>
    <w:rsid w:val="6E338752"/>
    <w:rsid w:val="6E36D2E0"/>
    <w:rsid w:val="6E36FD77"/>
    <w:rsid w:val="6E394D2E"/>
    <w:rsid w:val="6E3AC0D2"/>
    <w:rsid w:val="6E45A2F4"/>
    <w:rsid w:val="6E466D4E"/>
    <w:rsid w:val="6E504297"/>
    <w:rsid w:val="6E54AE74"/>
    <w:rsid w:val="6E57F5A9"/>
    <w:rsid w:val="6E626423"/>
    <w:rsid w:val="6E6365DE"/>
    <w:rsid w:val="6E6BE2AD"/>
    <w:rsid w:val="6E8D5BE0"/>
    <w:rsid w:val="6E9A524C"/>
    <w:rsid w:val="6EA0F0CF"/>
    <w:rsid w:val="6EA66944"/>
    <w:rsid w:val="6EACB72F"/>
    <w:rsid w:val="6EAFDA58"/>
    <w:rsid w:val="6EB1C745"/>
    <w:rsid w:val="6EB9F210"/>
    <w:rsid w:val="6EC3D19A"/>
    <w:rsid w:val="6EC742EE"/>
    <w:rsid w:val="6ECAC6D3"/>
    <w:rsid w:val="6ED29964"/>
    <w:rsid w:val="6ED6ABA0"/>
    <w:rsid w:val="6ED6B5CC"/>
    <w:rsid w:val="6EDA213C"/>
    <w:rsid w:val="6EDC2E09"/>
    <w:rsid w:val="6EE2C5BC"/>
    <w:rsid w:val="6EEE36EC"/>
    <w:rsid w:val="6EEFBBB6"/>
    <w:rsid w:val="6EF3401B"/>
    <w:rsid w:val="6EFFA565"/>
    <w:rsid w:val="6F0F4B83"/>
    <w:rsid w:val="6F0FABC1"/>
    <w:rsid w:val="6F102553"/>
    <w:rsid w:val="6F135AFE"/>
    <w:rsid w:val="6F17CDC4"/>
    <w:rsid w:val="6F18A140"/>
    <w:rsid w:val="6F1FBB87"/>
    <w:rsid w:val="6F238B39"/>
    <w:rsid w:val="6F25DE95"/>
    <w:rsid w:val="6F269C60"/>
    <w:rsid w:val="6F2B0A58"/>
    <w:rsid w:val="6F389B8A"/>
    <w:rsid w:val="6F3F599F"/>
    <w:rsid w:val="6F54D66D"/>
    <w:rsid w:val="6F54E1DB"/>
    <w:rsid w:val="6F588D7F"/>
    <w:rsid w:val="6F5CA99F"/>
    <w:rsid w:val="6F613933"/>
    <w:rsid w:val="6F70821D"/>
    <w:rsid w:val="6F76CFA1"/>
    <w:rsid w:val="6F771B0C"/>
    <w:rsid w:val="6F791161"/>
    <w:rsid w:val="6F7B600A"/>
    <w:rsid w:val="6F7BC192"/>
    <w:rsid w:val="6F817CCD"/>
    <w:rsid w:val="6F85C73A"/>
    <w:rsid w:val="6F87AF05"/>
    <w:rsid w:val="6F88C5EA"/>
    <w:rsid w:val="6F8B274A"/>
    <w:rsid w:val="6F8CAEBD"/>
    <w:rsid w:val="6F920C89"/>
    <w:rsid w:val="6F95311C"/>
    <w:rsid w:val="6F965D01"/>
    <w:rsid w:val="6F975D4F"/>
    <w:rsid w:val="6F9BF59B"/>
    <w:rsid w:val="6FA80B5B"/>
    <w:rsid w:val="6FAAE9A7"/>
    <w:rsid w:val="6FAEF47C"/>
    <w:rsid w:val="6FB2B72A"/>
    <w:rsid w:val="6FB58146"/>
    <w:rsid w:val="6FBB2384"/>
    <w:rsid w:val="6FBE3561"/>
    <w:rsid w:val="6FBFE250"/>
    <w:rsid w:val="6FC49A82"/>
    <w:rsid w:val="6FC5DFCC"/>
    <w:rsid w:val="6FC62FB5"/>
    <w:rsid w:val="6FC6962B"/>
    <w:rsid w:val="6FCD3BCB"/>
    <w:rsid w:val="6FCEF603"/>
    <w:rsid w:val="6FD22B5C"/>
    <w:rsid w:val="6FDAEAA1"/>
    <w:rsid w:val="6FDCFF25"/>
    <w:rsid w:val="6FE09A57"/>
    <w:rsid w:val="6FE4829B"/>
    <w:rsid w:val="6FE5947D"/>
    <w:rsid w:val="6FE9879A"/>
    <w:rsid w:val="6FEBF824"/>
    <w:rsid w:val="6FF39D89"/>
    <w:rsid w:val="6FF3D8A0"/>
    <w:rsid w:val="6FF44607"/>
    <w:rsid w:val="6FF8E67D"/>
    <w:rsid w:val="7009AD8E"/>
    <w:rsid w:val="700A23BD"/>
    <w:rsid w:val="700DA0F9"/>
    <w:rsid w:val="7018780A"/>
    <w:rsid w:val="7020BAD4"/>
    <w:rsid w:val="7020E8C9"/>
    <w:rsid w:val="702B0CF2"/>
    <w:rsid w:val="702C6221"/>
    <w:rsid w:val="702DFD77"/>
    <w:rsid w:val="702EFDC0"/>
    <w:rsid w:val="702FE028"/>
    <w:rsid w:val="7032A053"/>
    <w:rsid w:val="703CAC4C"/>
    <w:rsid w:val="704ACD7B"/>
    <w:rsid w:val="704B30F8"/>
    <w:rsid w:val="7051F285"/>
    <w:rsid w:val="70557CA0"/>
    <w:rsid w:val="705C0234"/>
    <w:rsid w:val="705D125F"/>
    <w:rsid w:val="70622B18"/>
    <w:rsid w:val="7066E771"/>
    <w:rsid w:val="7075EB22"/>
    <w:rsid w:val="708F9539"/>
    <w:rsid w:val="70940DDC"/>
    <w:rsid w:val="7095AE36"/>
    <w:rsid w:val="70961661"/>
    <w:rsid w:val="7096C2FE"/>
    <w:rsid w:val="709A4F4B"/>
    <w:rsid w:val="709FE6B0"/>
    <w:rsid w:val="70B0E570"/>
    <w:rsid w:val="70C6D740"/>
    <w:rsid w:val="70CE7613"/>
    <w:rsid w:val="70CEC70F"/>
    <w:rsid w:val="70DCEB6D"/>
    <w:rsid w:val="70E1CAC0"/>
    <w:rsid w:val="70E8C65D"/>
    <w:rsid w:val="70EA434E"/>
    <w:rsid w:val="70EA7503"/>
    <w:rsid w:val="70EA7D19"/>
    <w:rsid w:val="70EDDEDA"/>
    <w:rsid w:val="70EE2EF8"/>
    <w:rsid w:val="70EEFF56"/>
    <w:rsid w:val="70F918E8"/>
    <w:rsid w:val="710D3A6F"/>
    <w:rsid w:val="7110090A"/>
    <w:rsid w:val="711AF141"/>
    <w:rsid w:val="711B4596"/>
    <w:rsid w:val="711FDEC5"/>
    <w:rsid w:val="71250641"/>
    <w:rsid w:val="71252949"/>
    <w:rsid w:val="712C14E2"/>
    <w:rsid w:val="712E842D"/>
    <w:rsid w:val="712E9AA3"/>
    <w:rsid w:val="7137D009"/>
    <w:rsid w:val="713EC922"/>
    <w:rsid w:val="7141F211"/>
    <w:rsid w:val="71479894"/>
    <w:rsid w:val="714BCD78"/>
    <w:rsid w:val="714E479B"/>
    <w:rsid w:val="714F365F"/>
    <w:rsid w:val="71548A34"/>
    <w:rsid w:val="7158B290"/>
    <w:rsid w:val="7164BA73"/>
    <w:rsid w:val="71747DF9"/>
    <w:rsid w:val="7182E1AA"/>
    <w:rsid w:val="7188F0BB"/>
    <w:rsid w:val="7196203D"/>
    <w:rsid w:val="719F913D"/>
    <w:rsid w:val="71A7FE4C"/>
    <w:rsid w:val="71B35615"/>
    <w:rsid w:val="71B73045"/>
    <w:rsid w:val="71B73C3A"/>
    <w:rsid w:val="71B7C953"/>
    <w:rsid w:val="71B89598"/>
    <w:rsid w:val="71BE32AC"/>
    <w:rsid w:val="71C71049"/>
    <w:rsid w:val="71CAAC7A"/>
    <w:rsid w:val="71CB8616"/>
    <w:rsid w:val="71CD2114"/>
    <w:rsid w:val="71D30B3B"/>
    <w:rsid w:val="71D3D03B"/>
    <w:rsid w:val="71E5D168"/>
    <w:rsid w:val="71E8D139"/>
    <w:rsid w:val="71EBED4F"/>
    <w:rsid w:val="71F1C443"/>
    <w:rsid w:val="71F4FA84"/>
    <w:rsid w:val="71FCFFA3"/>
    <w:rsid w:val="7200B708"/>
    <w:rsid w:val="720E3F27"/>
    <w:rsid w:val="72144157"/>
    <w:rsid w:val="72162EFA"/>
    <w:rsid w:val="7216FF15"/>
    <w:rsid w:val="7218FF93"/>
    <w:rsid w:val="722304AB"/>
    <w:rsid w:val="722ACBF7"/>
    <w:rsid w:val="722D7CA0"/>
    <w:rsid w:val="7231BEED"/>
    <w:rsid w:val="7235EB48"/>
    <w:rsid w:val="72393858"/>
    <w:rsid w:val="72416339"/>
    <w:rsid w:val="72468D2A"/>
    <w:rsid w:val="7248A2EF"/>
    <w:rsid w:val="72496014"/>
    <w:rsid w:val="724A15F2"/>
    <w:rsid w:val="725961B1"/>
    <w:rsid w:val="72602055"/>
    <w:rsid w:val="7269CC68"/>
    <w:rsid w:val="7273645C"/>
    <w:rsid w:val="7275E3FC"/>
    <w:rsid w:val="727F6C60"/>
    <w:rsid w:val="7292045A"/>
    <w:rsid w:val="729F6386"/>
    <w:rsid w:val="72B1136F"/>
    <w:rsid w:val="72B2BC0D"/>
    <w:rsid w:val="72B2C0DB"/>
    <w:rsid w:val="72B97AAE"/>
    <w:rsid w:val="72BE19E6"/>
    <w:rsid w:val="72C0809D"/>
    <w:rsid w:val="72C3C584"/>
    <w:rsid w:val="72CA6172"/>
    <w:rsid w:val="72CC5F66"/>
    <w:rsid w:val="72D39380"/>
    <w:rsid w:val="72D3F8A6"/>
    <w:rsid w:val="72DBB364"/>
    <w:rsid w:val="72E9019D"/>
    <w:rsid w:val="72F65580"/>
    <w:rsid w:val="7300F499"/>
    <w:rsid w:val="7301E424"/>
    <w:rsid w:val="73031F2B"/>
    <w:rsid w:val="7308E688"/>
    <w:rsid w:val="7309787C"/>
    <w:rsid w:val="730C11E9"/>
    <w:rsid w:val="73182FE9"/>
    <w:rsid w:val="7318CA32"/>
    <w:rsid w:val="731B8472"/>
    <w:rsid w:val="732721D9"/>
    <w:rsid w:val="732AF03E"/>
    <w:rsid w:val="732F3A95"/>
    <w:rsid w:val="7332874A"/>
    <w:rsid w:val="7334FA1E"/>
    <w:rsid w:val="733AE5C8"/>
    <w:rsid w:val="733C7C4F"/>
    <w:rsid w:val="733EB544"/>
    <w:rsid w:val="733EF6DB"/>
    <w:rsid w:val="734119E1"/>
    <w:rsid w:val="73474A7B"/>
    <w:rsid w:val="73487F4A"/>
    <w:rsid w:val="734C0354"/>
    <w:rsid w:val="735D3A57"/>
    <w:rsid w:val="7362E928"/>
    <w:rsid w:val="7367884A"/>
    <w:rsid w:val="736928F3"/>
    <w:rsid w:val="7369F9C4"/>
    <w:rsid w:val="736A60C6"/>
    <w:rsid w:val="736AC4A7"/>
    <w:rsid w:val="736BF9D0"/>
    <w:rsid w:val="736CBB69"/>
    <w:rsid w:val="7374C892"/>
    <w:rsid w:val="737E05EB"/>
    <w:rsid w:val="73851F6F"/>
    <w:rsid w:val="738CF7CF"/>
    <w:rsid w:val="7392AB53"/>
    <w:rsid w:val="739C30FB"/>
    <w:rsid w:val="739F2D80"/>
    <w:rsid w:val="73A0F1CD"/>
    <w:rsid w:val="73A16A62"/>
    <w:rsid w:val="73AA912D"/>
    <w:rsid w:val="73AE8FCA"/>
    <w:rsid w:val="73AF20AA"/>
    <w:rsid w:val="73B4C6F2"/>
    <w:rsid w:val="73B5B6D9"/>
    <w:rsid w:val="73B8D298"/>
    <w:rsid w:val="73BF8D94"/>
    <w:rsid w:val="73C1FCC2"/>
    <w:rsid w:val="73C24BC1"/>
    <w:rsid w:val="73C94063"/>
    <w:rsid w:val="73CCD5B0"/>
    <w:rsid w:val="73D01B5A"/>
    <w:rsid w:val="73D0A768"/>
    <w:rsid w:val="73D7A03E"/>
    <w:rsid w:val="73DA8C47"/>
    <w:rsid w:val="73DE5C68"/>
    <w:rsid w:val="73EB3B8A"/>
    <w:rsid w:val="73ED6E7A"/>
    <w:rsid w:val="73F2B57E"/>
    <w:rsid w:val="73F3CB36"/>
    <w:rsid w:val="73F6EE56"/>
    <w:rsid w:val="7409830E"/>
    <w:rsid w:val="740ECF00"/>
    <w:rsid w:val="740FB816"/>
    <w:rsid w:val="741ABD72"/>
    <w:rsid w:val="741B625B"/>
    <w:rsid w:val="741C0004"/>
    <w:rsid w:val="741C7758"/>
    <w:rsid w:val="741EF8A5"/>
    <w:rsid w:val="7422748E"/>
    <w:rsid w:val="7425BBEA"/>
    <w:rsid w:val="7425CCD6"/>
    <w:rsid w:val="742B9A7A"/>
    <w:rsid w:val="74361E0A"/>
    <w:rsid w:val="7439B020"/>
    <w:rsid w:val="743BAFC2"/>
    <w:rsid w:val="744851C9"/>
    <w:rsid w:val="744A485D"/>
    <w:rsid w:val="744A91E5"/>
    <w:rsid w:val="744C1BF0"/>
    <w:rsid w:val="7455DF44"/>
    <w:rsid w:val="74577A9B"/>
    <w:rsid w:val="745AE0E1"/>
    <w:rsid w:val="745C8232"/>
    <w:rsid w:val="74606A76"/>
    <w:rsid w:val="74654A00"/>
    <w:rsid w:val="74716E56"/>
    <w:rsid w:val="74734CF5"/>
    <w:rsid w:val="74769B94"/>
    <w:rsid w:val="748F1EDB"/>
    <w:rsid w:val="748FC7E6"/>
    <w:rsid w:val="7497EA04"/>
    <w:rsid w:val="749E45BE"/>
    <w:rsid w:val="749EC0F3"/>
    <w:rsid w:val="74AACC1D"/>
    <w:rsid w:val="74B06BE1"/>
    <w:rsid w:val="74B269C5"/>
    <w:rsid w:val="74C45A1F"/>
    <w:rsid w:val="74C4A62F"/>
    <w:rsid w:val="74D70FDC"/>
    <w:rsid w:val="74E82BB9"/>
    <w:rsid w:val="74EEA990"/>
    <w:rsid w:val="74F69A24"/>
    <w:rsid w:val="74F6A8B9"/>
    <w:rsid w:val="74F7EF96"/>
    <w:rsid w:val="74F8EA47"/>
    <w:rsid w:val="74FAD84E"/>
    <w:rsid w:val="74FB3070"/>
    <w:rsid w:val="75023DE8"/>
    <w:rsid w:val="750AF536"/>
    <w:rsid w:val="750BE8C1"/>
    <w:rsid w:val="7510C9E0"/>
    <w:rsid w:val="751413D2"/>
    <w:rsid w:val="751B293F"/>
    <w:rsid w:val="7523D29A"/>
    <w:rsid w:val="7526D421"/>
    <w:rsid w:val="752F9AF5"/>
    <w:rsid w:val="753079B3"/>
    <w:rsid w:val="7531CFE4"/>
    <w:rsid w:val="75412F67"/>
    <w:rsid w:val="75463AAD"/>
    <w:rsid w:val="7547602F"/>
    <w:rsid w:val="754A0821"/>
    <w:rsid w:val="7550C3F7"/>
    <w:rsid w:val="7552B640"/>
    <w:rsid w:val="7556090F"/>
    <w:rsid w:val="756B8B49"/>
    <w:rsid w:val="7573C97D"/>
    <w:rsid w:val="75745928"/>
    <w:rsid w:val="75760FD9"/>
    <w:rsid w:val="757D1A14"/>
    <w:rsid w:val="757D7839"/>
    <w:rsid w:val="759A07FA"/>
    <w:rsid w:val="759BBA65"/>
    <w:rsid w:val="75A06BC2"/>
    <w:rsid w:val="75A1F399"/>
    <w:rsid w:val="75B0EC88"/>
    <w:rsid w:val="75BD3C19"/>
    <w:rsid w:val="75C8A057"/>
    <w:rsid w:val="75D70C77"/>
    <w:rsid w:val="75DC36E0"/>
    <w:rsid w:val="75E0208E"/>
    <w:rsid w:val="75E7A811"/>
    <w:rsid w:val="75E7E434"/>
    <w:rsid w:val="75F770B6"/>
    <w:rsid w:val="760B7189"/>
    <w:rsid w:val="76177593"/>
    <w:rsid w:val="761A457C"/>
    <w:rsid w:val="761BAF9A"/>
    <w:rsid w:val="761E5181"/>
    <w:rsid w:val="761F1624"/>
    <w:rsid w:val="761FC10F"/>
    <w:rsid w:val="762A7623"/>
    <w:rsid w:val="762B9305"/>
    <w:rsid w:val="762BAC21"/>
    <w:rsid w:val="762F0950"/>
    <w:rsid w:val="7632073B"/>
    <w:rsid w:val="7632B362"/>
    <w:rsid w:val="763C8DC5"/>
    <w:rsid w:val="763E8524"/>
    <w:rsid w:val="76425A83"/>
    <w:rsid w:val="7646621E"/>
    <w:rsid w:val="76467931"/>
    <w:rsid w:val="7650B387"/>
    <w:rsid w:val="765B4C9D"/>
    <w:rsid w:val="767055AA"/>
    <w:rsid w:val="7670E6CD"/>
    <w:rsid w:val="7674BCF1"/>
    <w:rsid w:val="76787612"/>
    <w:rsid w:val="7678D838"/>
    <w:rsid w:val="76880425"/>
    <w:rsid w:val="7688E9B2"/>
    <w:rsid w:val="7691637E"/>
    <w:rsid w:val="7698DF5C"/>
    <w:rsid w:val="76B696D5"/>
    <w:rsid w:val="76BC32E1"/>
    <w:rsid w:val="76BE8E15"/>
    <w:rsid w:val="76C2E94C"/>
    <w:rsid w:val="76CEE066"/>
    <w:rsid w:val="76D2B921"/>
    <w:rsid w:val="76E036AB"/>
    <w:rsid w:val="76E0617B"/>
    <w:rsid w:val="76E35928"/>
    <w:rsid w:val="76ED579D"/>
    <w:rsid w:val="76F71109"/>
    <w:rsid w:val="76FB317D"/>
    <w:rsid w:val="76FC199F"/>
    <w:rsid w:val="770611C8"/>
    <w:rsid w:val="77073C5B"/>
    <w:rsid w:val="77162A19"/>
    <w:rsid w:val="77169322"/>
    <w:rsid w:val="771FEDA7"/>
    <w:rsid w:val="772259D9"/>
    <w:rsid w:val="7726B08B"/>
    <w:rsid w:val="772E1D6D"/>
    <w:rsid w:val="772E6555"/>
    <w:rsid w:val="7731DBBC"/>
    <w:rsid w:val="7732D88E"/>
    <w:rsid w:val="7736AF64"/>
    <w:rsid w:val="773A50AC"/>
    <w:rsid w:val="77444D38"/>
    <w:rsid w:val="7748E7EF"/>
    <w:rsid w:val="7752DDBC"/>
    <w:rsid w:val="7754435D"/>
    <w:rsid w:val="7760DB53"/>
    <w:rsid w:val="77648EA4"/>
    <w:rsid w:val="7764B9A9"/>
    <w:rsid w:val="77686D4B"/>
    <w:rsid w:val="776CAD4B"/>
    <w:rsid w:val="77714FA0"/>
    <w:rsid w:val="7776B987"/>
    <w:rsid w:val="777C765A"/>
    <w:rsid w:val="7780CF0F"/>
    <w:rsid w:val="7781151A"/>
    <w:rsid w:val="778257D5"/>
    <w:rsid w:val="778CC858"/>
    <w:rsid w:val="778DBD71"/>
    <w:rsid w:val="779903B0"/>
    <w:rsid w:val="779D7C6B"/>
    <w:rsid w:val="77AA6BAE"/>
    <w:rsid w:val="77AE75D1"/>
    <w:rsid w:val="77B09DF9"/>
    <w:rsid w:val="77C107A4"/>
    <w:rsid w:val="77C8AC46"/>
    <w:rsid w:val="77CB24E1"/>
    <w:rsid w:val="77CC6357"/>
    <w:rsid w:val="77D4E662"/>
    <w:rsid w:val="77D58078"/>
    <w:rsid w:val="77D680B0"/>
    <w:rsid w:val="77D6D7F2"/>
    <w:rsid w:val="77DFFDE9"/>
    <w:rsid w:val="77EF4FC0"/>
    <w:rsid w:val="77F401CF"/>
    <w:rsid w:val="77F73908"/>
    <w:rsid w:val="77F9CD6E"/>
    <w:rsid w:val="77FB8EC4"/>
    <w:rsid w:val="77FBD08F"/>
    <w:rsid w:val="77FEBE05"/>
    <w:rsid w:val="7804150B"/>
    <w:rsid w:val="7807D244"/>
    <w:rsid w:val="780DC81D"/>
    <w:rsid w:val="780FEC08"/>
    <w:rsid w:val="78120128"/>
    <w:rsid w:val="7813CAB6"/>
    <w:rsid w:val="781848E9"/>
    <w:rsid w:val="781B4F7B"/>
    <w:rsid w:val="78244BBF"/>
    <w:rsid w:val="78281E28"/>
    <w:rsid w:val="783351E5"/>
    <w:rsid w:val="78360B77"/>
    <w:rsid w:val="783DED1F"/>
    <w:rsid w:val="784080DB"/>
    <w:rsid w:val="7843BA17"/>
    <w:rsid w:val="785877DF"/>
    <w:rsid w:val="78589652"/>
    <w:rsid w:val="785999AD"/>
    <w:rsid w:val="785ABC59"/>
    <w:rsid w:val="78638679"/>
    <w:rsid w:val="7865D357"/>
    <w:rsid w:val="786772CE"/>
    <w:rsid w:val="78740CA9"/>
    <w:rsid w:val="787502C2"/>
    <w:rsid w:val="7880752D"/>
    <w:rsid w:val="78872856"/>
    <w:rsid w:val="788E4989"/>
    <w:rsid w:val="7890FFFC"/>
    <w:rsid w:val="7891E898"/>
    <w:rsid w:val="78A3CAEC"/>
    <w:rsid w:val="78A60225"/>
    <w:rsid w:val="78AB0DC1"/>
    <w:rsid w:val="78ACF56B"/>
    <w:rsid w:val="78B2E12F"/>
    <w:rsid w:val="78B77C12"/>
    <w:rsid w:val="78C2073D"/>
    <w:rsid w:val="78C6FC44"/>
    <w:rsid w:val="78CBB05F"/>
    <w:rsid w:val="78CEB3B4"/>
    <w:rsid w:val="78D248D4"/>
    <w:rsid w:val="78D58F6D"/>
    <w:rsid w:val="78D90A7B"/>
    <w:rsid w:val="78DCAE35"/>
    <w:rsid w:val="78DDAA2C"/>
    <w:rsid w:val="78E97936"/>
    <w:rsid w:val="78EADD6B"/>
    <w:rsid w:val="78EBEFC7"/>
    <w:rsid w:val="78EFD320"/>
    <w:rsid w:val="78F62C89"/>
    <w:rsid w:val="78F6F7B4"/>
    <w:rsid w:val="7907561E"/>
    <w:rsid w:val="7907FE36"/>
    <w:rsid w:val="790B026C"/>
    <w:rsid w:val="790B7B77"/>
    <w:rsid w:val="7910CEEB"/>
    <w:rsid w:val="792AFCBE"/>
    <w:rsid w:val="792CC4B1"/>
    <w:rsid w:val="793A1DE5"/>
    <w:rsid w:val="793C8D43"/>
    <w:rsid w:val="794E21EC"/>
    <w:rsid w:val="795322AB"/>
    <w:rsid w:val="79539CE2"/>
    <w:rsid w:val="7958F7E6"/>
    <w:rsid w:val="795B064E"/>
    <w:rsid w:val="79678598"/>
    <w:rsid w:val="79735E55"/>
    <w:rsid w:val="7976417E"/>
    <w:rsid w:val="797D22C2"/>
    <w:rsid w:val="79830536"/>
    <w:rsid w:val="79852A99"/>
    <w:rsid w:val="798F5B8C"/>
    <w:rsid w:val="7993A8E4"/>
    <w:rsid w:val="7997509D"/>
    <w:rsid w:val="799E24FE"/>
    <w:rsid w:val="799EF4C4"/>
    <w:rsid w:val="79A06B1F"/>
    <w:rsid w:val="79A07BAF"/>
    <w:rsid w:val="79A08E0C"/>
    <w:rsid w:val="79A9A4C6"/>
    <w:rsid w:val="79B1E17E"/>
    <w:rsid w:val="79B1E95A"/>
    <w:rsid w:val="79BA5A0C"/>
    <w:rsid w:val="79BCE395"/>
    <w:rsid w:val="79BFE008"/>
    <w:rsid w:val="79C1FD3F"/>
    <w:rsid w:val="79C29A0F"/>
    <w:rsid w:val="79C962E7"/>
    <w:rsid w:val="79CB3D95"/>
    <w:rsid w:val="79D4482A"/>
    <w:rsid w:val="79DA2B16"/>
    <w:rsid w:val="79E8FDA1"/>
    <w:rsid w:val="79F109FC"/>
    <w:rsid w:val="79F6CE15"/>
    <w:rsid w:val="7A00D2B0"/>
    <w:rsid w:val="7A100060"/>
    <w:rsid w:val="7A219B9B"/>
    <w:rsid w:val="7A2DAC57"/>
    <w:rsid w:val="7A379AFD"/>
    <w:rsid w:val="7A387587"/>
    <w:rsid w:val="7A3C0C79"/>
    <w:rsid w:val="7A4206D4"/>
    <w:rsid w:val="7A46A9DB"/>
    <w:rsid w:val="7A4D3931"/>
    <w:rsid w:val="7A5619F2"/>
    <w:rsid w:val="7A608359"/>
    <w:rsid w:val="7A61A624"/>
    <w:rsid w:val="7A642B60"/>
    <w:rsid w:val="7A680960"/>
    <w:rsid w:val="7A73AF30"/>
    <w:rsid w:val="7A762F9D"/>
    <w:rsid w:val="7A7EF4DD"/>
    <w:rsid w:val="7A84E17E"/>
    <w:rsid w:val="7A868F8A"/>
    <w:rsid w:val="7A8E216F"/>
    <w:rsid w:val="7A92A5D3"/>
    <w:rsid w:val="7A96E95E"/>
    <w:rsid w:val="7A97A1E9"/>
    <w:rsid w:val="7A9A42E2"/>
    <w:rsid w:val="7AA06650"/>
    <w:rsid w:val="7AA12515"/>
    <w:rsid w:val="7AA43F70"/>
    <w:rsid w:val="7AA462C0"/>
    <w:rsid w:val="7AACAEA7"/>
    <w:rsid w:val="7AAE9706"/>
    <w:rsid w:val="7AB34E82"/>
    <w:rsid w:val="7ABD0784"/>
    <w:rsid w:val="7AC4C715"/>
    <w:rsid w:val="7AC589F2"/>
    <w:rsid w:val="7ACCDF16"/>
    <w:rsid w:val="7ACF7958"/>
    <w:rsid w:val="7AD6F1DE"/>
    <w:rsid w:val="7AD8BC35"/>
    <w:rsid w:val="7AE4CE07"/>
    <w:rsid w:val="7AE73A06"/>
    <w:rsid w:val="7AF24D15"/>
    <w:rsid w:val="7AFAA7E0"/>
    <w:rsid w:val="7B0055B6"/>
    <w:rsid w:val="7B025B8C"/>
    <w:rsid w:val="7B028F03"/>
    <w:rsid w:val="7B0DB40F"/>
    <w:rsid w:val="7B146FF6"/>
    <w:rsid w:val="7B232DA8"/>
    <w:rsid w:val="7B281AD2"/>
    <w:rsid w:val="7B2AFC0A"/>
    <w:rsid w:val="7B3291F5"/>
    <w:rsid w:val="7B330A79"/>
    <w:rsid w:val="7B36746E"/>
    <w:rsid w:val="7B3DA640"/>
    <w:rsid w:val="7B3F8838"/>
    <w:rsid w:val="7B3FE8AB"/>
    <w:rsid w:val="7B46FACC"/>
    <w:rsid w:val="7B4D6C80"/>
    <w:rsid w:val="7B4E43F5"/>
    <w:rsid w:val="7B50C99B"/>
    <w:rsid w:val="7B5130F0"/>
    <w:rsid w:val="7B53772C"/>
    <w:rsid w:val="7B53E9D5"/>
    <w:rsid w:val="7B5CD157"/>
    <w:rsid w:val="7B6194CC"/>
    <w:rsid w:val="7B620ADC"/>
    <w:rsid w:val="7B6301B3"/>
    <w:rsid w:val="7B6BB4F7"/>
    <w:rsid w:val="7B6CCA13"/>
    <w:rsid w:val="7B6D0E85"/>
    <w:rsid w:val="7B75EF89"/>
    <w:rsid w:val="7B7B21A8"/>
    <w:rsid w:val="7B855E62"/>
    <w:rsid w:val="7B883E40"/>
    <w:rsid w:val="7B8A1403"/>
    <w:rsid w:val="7B8C32F7"/>
    <w:rsid w:val="7B8CBC51"/>
    <w:rsid w:val="7B8DF96B"/>
    <w:rsid w:val="7B8F01C3"/>
    <w:rsid w:val="7B939852"/>
    <w:rsid w:val="7B987E31"/>
    <w:rsid w:val="7B9F7BE7"/>
    <w:rsid w:val="7BA6541D"/>
    <w:rsid w:val="7BA8190F"/>
    <w:rsid w:val="7BA82EE1"/>
    <w:rsid w:val="7BAAE734"/>
    <w:rsid w:val="7BB58387"/>
    <w:rsid w:val="7BB94CE5"/>
    <w:rsid w:val="7BBE06F9"/>
    <w:rsid w:val="7BC10A80"/>
    <w:rsid w:val="7BC17DB3"/>
    <w:rsid w:val="7BC4FD15"/>
    <w:rsid w:val="7BC8CBA1"/>
    <w:rsid w:val="7BD6A101"/>
    <w:rsid w:val="7BDDE97F"/>
    <w:rsid w:val="7BDE70C1"/>
    <w:rsid w:val="7BE5592E"/>
    <w:rsid w:val="7BE78475"/>
    <w:rsid w:val="7BF7EE93"/>
    <w:rsid w:val="7BFA347A"/>
    <w:rsid w:val="7C0A4409"/>
    <w:rsid w:val="7C11CB90"/>
    <w:rsid w:val="7C1F814C"/>
    <w:rsid w:val="7C221BF6"/>
    <w:rsid w:val="7C294800"/>
    <w:rsid w:val="7C2A96DD"/>
    <w:rsid w:val="7C2F39CF"/>
    <w:rsid w:val="7C34AA41"/>
    <w:rsid w:val="7C37C6F9"/>
    <w:rsid w:val="7C39E17C"/>
    <w:rsid w:val="7C39F739"/>
    <w:rsid w:val="7C3BFBE1"/>
    <w:rsid w:val="7C3C4C43"/>
    <w:rsid w:val="7C4016CD"/>
    <w:rsid w:val="7C53AA49"/>
    <w:rsid w:val="7C570504"/>
    <w:rsid w:val="7C5FDD87"/>
    <w:rsid w:val="7C7025D5"/>
    <w:rsid w:val="7C73E293"/>
    <w:rsid w:val="7C74CE33"/>
    <w:rsid w:val="7C809E68"/>
    <w:rsid w:val="7C89B16D"/>
    <w:rsid w:val="7C909238"/>
    <w:rsid w:val="7C95FCB0"/>
    <w:rsid w:val="7C9D0CAF"/>
    <w:rsid w:val="7CA0F257"/>
    <w:rsid w:val="7CA4B328"/>
    <w:rsid w:val="7CA4D3F7"/>
    <w:rsid w:val="7CAF02EA"/>
    <w:rsid w:val="7CAFF539"/>
    <w:rsid w:val="7CB02DC8"/>
    <w:rsid w:val="7CB0850D"/>
    <w:rsid w:val="7CB0E888"/>
    <w:rsid w:val="7CBB2D30"/>
    <w:rsid w:val="7CC76040"/>
    <w:rsid w:val="7CC8BDD2"/>
    <w:rsid w:val="7CC8D2AD"/>
    <w:rsid w:val="7CC91E96"/>
    <w:rsid w:val="7CD2860C"/>
    <w:rsid w:val="7CD504BB"/>
    <w:rsid w:val="7CDB3603"/>
    <w:rsid w:val="7CDB7324"/>
    <w:rsid w:val="7CDCFDC2"/>
    <w:rsid w:val="7CE109C6"/>
    <w:rsid w:val="7CE46233"/>
    <w:rsid w:val="7CE81D3D"/>
    <w:rsid w:val="7CEC28E2"/>
    <w:rsid w:val="7CF16183"/>
    <w:rsid w:val="7CF6A020"/>
    <w:rsid w:val="7D0035C3"/>
    <w:rsid w:val="7D077B8B"/>
    <w:rsid w:val="7D082E2E"/>
    <w:rsid w:val="7D118611"/>
    <w:rsid w:val="7D247EE1"/>
    <w:rsid w:val="7D253C18"/>
    <w:rsid w:val="7D28ACFB"/>
    <w:rsid w:val="7D2E7D3C"/>
    <w:rsid w:val="7D2EABB6"/>
    <w:rsid w:val="7D312193"/>
    <w:rsid w:val="7D3242B8"/>
    <w:rsid w:val="7D37E7DD"/>
    <w:rsid w:val="7D3C2E4B"/>
    <w:rsid w:val="7D440A1D"/>
    <w:rsid w:val="7D4495D8"/>
    <w:rsid w:val="7D45B730"/>
    <w:rsid w:val="7D45DCA6"/>
    <w:rsid w:val="7D4BE740"/>
    <w:rsid w:val="7D4FE693"/>
    <w:rsid w:val="7D5369C3"/>
    <w:rsid w:val="7D597C3E"/>
    <w:rsid w:val="7D5DBF41"/>
    <w:rsid w:val="7D617FA9"/>
    <w:rsid w:val="7D673327"/>
    <w:rsid w:val="7D676DFB"/>
    <w:rsid w:val="7D6882C8"/>
    <w:rsid w:val="7D696C29"/>
    <w:rsid w:val="7D7D9C28"/>
    <w:rsid w:val="7D841ED3"/>
    <w:rsid w:val="7D8F1040"/>
    <w:rsid w:val="7D93ED23"/>
    <w:rsid w:val="7DA18DFA"/>
    <w:rsid w:val="7DA41A41"/>
    <w:rsid w:val="7DA8FC66"/>
    <w:rsid w:val="7DB746E1"/>
    <w:rsid w:val="7DBA7EE8"/>
    <w:rsid w:val="7DC0CFF8"/>
    <w:rsid w:val="7DC6B0B2"/>
    <w:rsid w:val="7DCA99E4"/>
    <w:rsid w:val="7DCCCA2A"/>
    <w:rsid w:val="7DD4BB9C"/>
    <w:rsid w:val="7DD71DFF"/>
    <w:rsid w:val="7DD85670"/>
    <w:rsid w:val="7DD9A766"/>
    <w:rsid w:val="7DDDE19D"/>
    <w:rsid w:val="7DE77C26"/>
    <w:rsid w:val="7DE9D875"/>
    <w:rsid w:val="7DEAA55E"/>
    <w:rsid w:val="7DF0AFB9"/>
    <w:rsid w:val="7DF5C1C7"/>
    <w:rsid w:val="7DF708AA"/>
    <w:rsid w:val="7DF9A820"/>
    <w:rsid w:val="7DFB2974"/>
    <w:rsid w:val="7E026B8B"/>
    <w:rsid w:val="7E0353C4"/>
    <w:rsid w:val="7E056F62"/>
    <w:rsid w:val="7E080470"/>
    <w:rsid w:val="7E0EDA81"/>
    <w:rsid w:val="7E1D0A9B"/>
    <w:rsid w:val="7E1DD591"/>
    <w:rsid w:val="7E28EFF6"/>
    <w:rsid w:val="7E29A557"/>
    <w:rsid w:val="7E2A916E"/>
    <w:rsid w:val="7E2BA4AC"/>
    <w:rsid w:val="7E2BDE68"/>
    <w:rsid w:val="7E359411"/>
    <w:rsid w:val="7E3670AA"/>
    <w:rsid w:val="7E3E8C4E"/>
    <w:rsid w:val="7E4289F7"/>
    <w:rsid w:val="7E42C83E"/>
    <w:rsid w:val="7E4B4F28"/>
    <w:rsid w:val="7E4D5354"/>
    <w:rsid w:val="7E4EB1C6"/>
    <w:rsid w:val="7E55370C"/>
    <w:rsid w:val="7E5BA85B"/>
    <w:rsid w:val="7E5D499D"/>
    <w:rsid w:val="7E619F28"/>
    <w:rsid w:val="7E65E208"/>
    <w:rsid w:val="7E6731A2"/>
    <w:rsid w:val="7E7312F9"/>
    <w:rsid w:val="7E81B705"/>
    <w:rsid w:val="7E82C499"/>
    <w:rsid w:val="7E939995"/>
    <w:rsid w:val="7E945013"/>
    <w:rsid w:val="7E9929A1"/>
    <w:rsid w:val="7E99CA41"/>
    <w:rsid w:val="7E99EB85"/>
    <w:rsid w:val="7E9A9017"/>
    <w:rsid w:val="7E9C32A5"/>
    <w:rsid w:val="7EA32E3A"/>
    <w:rsid w:val="7EB036D8"/>
    <w:rsid w:val="7EB9D724"/>
    <w:rsid w:val="7EBF8CF8"/>
    <w:rsid w:val="7EC528B0"/>
    <w:rsid w:val="7EC9E555"/>
    <w:rsid w:val="7ED5CAFE"/>
    <w:rsid w:val="7ED72852"/>
    <w:rsid w:val="7ED7C54A"/>
    <w:rsid w:val="7ED87630"/>
    <w:rsid w:val="7ED9652F"/>
    <w:rsid w:val="7EDFDA7E"/>
    <w:rsid w:val="7EE66563"/>
    <w:rsid w:val="7EECC26C"/>
    <w:rsid w:val="7EEF3770"/>
    <w:rsid w:val="7EF049A6"/>
    <w:rsid w:val="7EFEDF81"/>
    <w:rsid w:val="7F00D70C"/>
    <w:rsid w:val="7F01D09F"/>
    <w:rsid w:val="7F14ED54"/>
    <w:rsid w:val="7F18ED9E"/>
    <w:rsid w:val="7F1DF8C1"/>
    <w:rsid w:val="7F279F1F"/>
    <w:rsid w:val="7F287627"/>
    <w:rsid w:val="7F2A87E1"/>
    <w:rsid w:val="7F2C11DD"/>
    <w:rsid w:val="7F2DF2AD"/>
    <w:rsid w:val="7F325EB3"/>
    <w:rsid w:val="7F334F58"/>
    <w:rsid w:val="7F33C509"/>
    <w:rsid w:val="7F4316A3"/>
    <w:rsid w:val="7F4C3A76"/>
    <w:rsid w:val="7F4ECCD0"/>
    <w:rsid w:val="7F54346C"/>
    <w:rsid w:val="7F5450FB"/>
    <w:rsid w:val="7F547F72"/>
    <w:rsid w:val="7F5B3096"/>
    <w:rsid w:val="7F5C3AA9"/>
    <w:rsid w:val="7F6240C8"/>
    <w:rsid w:val="7F6A1829"/>
    <w:rsid w:val="7F76F115"/>
    <w:rsid w:val="7F7B1D43"/>
    <w:rsid w:val="7F7DBFEC"/>
    <w:rsid w:val="7F86CB14"/>
    <w:rsid w:val="7F8EB207"/>
    <w:rsid w:val="7F950C6B"/>
    <w:rsid w:val="7F952153"/>
    <w:rsid w:val="7F9B12A7"/>
    <w:rsid w:val="7FA4C58A"/>
    <w:rsid w:val="7FAC488E"/>
    <w:rsid w:val="7FAEA1DA"/>
    <w:rsid w:val="7FAF8E2F"/>
    <w:rsid w:val="7FB7121C"/>
    <w:rsid w:val="7FC260BF"/>
    <w:rsid w:val="7FC35C97"/>
    <w:rsid w:val="7FCD2E93"/>
    <w:rsid w:val="7FCD5D83"/>
    <w:rsid w:val="7FD47811"/>
    <w:rsid w:val="7FD53014"/>
    <w:rsid w:val="7FE2EBF9"/>
    <w:rsid w:val="7FED42BF"/>
    <w:rsid w:val="7FEEACB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9A40"/>
  <w15:docId w15:val="{840FD234-8665-4C40-AB86-D9FAFC30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3B"/>
  </w:style>
  <w:style w:type="paragraph" w:styleId="Heading1">
    <w:name w:val="heading 1"/>
    <w:basedOn w:val="Normal"/>
    <w:next w:val="Normal"/>
    <w:link w:val="Heading1Char"/>
    <w:uiPriority w:val="9"/>
    <w:qFormat/>
    <w:rsid w:val="00733341"/>
    <w:pPr>
      <w:pBdr>
        <w:top w:val="single" w:sz="24" w:space="0" w:color="418AB3" w:themeColor="accent1"/>
        <w:left w:val="single" w:sz="24" w:space="0" w:color="418AB3" w:themeColor="accent1"/>
        <w:bottom w:val="single" w:sz="24" w:space="0" w:color="418AB3" w:themeColor="accent1"/>
        <w:right w:val="single" w:sz="24" w:space="0" w:color="418AB3" w:themeColor="accent1"/>
      </w:pBdr>
      <w:shd w:val="clear" w:color="auto" w:fill="418AB3" w:themeFill="accent1"/>
      <w:spacing w:after="0"/>
      <w:outlineLvl w:val="0"/>
    </w:pPr>
    <w:rPr>
      <w:rFonts w:ascii="Times New Roman" w:hAnsi="Times New Roman"/>
      <w:b/>
      <w:caps/>
      <w:color w:val="FFFFFF" w:themeColor="background1"/>
      <w:spacing w:val="15"/>
      <w:sz w:val="24"/>
      <w:szCs w:val="22"/>
    </w:rPr>
  </w:style>
  <w:style w:type="paragraph" w:styleId="Heading2">
    <w:name w:val="heading 2"/>
    <w:basedOn w:val="Normal"/>
    <w:next w:val="Normal"/>
    <w:link w:val="Heading2Char"/>
    <w:uiPriority w:val="9"/>
    <w:unhideWhenUsed/>
    <w:qFormat/>
    <w:rsid w:val="00E82FF7"/>
    <w:pPr>
      <w:pBdr>
        <w:top w:val="single" w:sz="24" w:space="0" w:color="D7E7F0" w:themeColor="accent1" w:themeTint="33"/>
        <w:left w:val="single" w:sz="24" w:space="0" w:color="D7E7F0" w:themeColor="accent1" w:themeTint="33"/>
        <w:bottom w:val="single" w:sz="24" w:space="0" w:color="D7E7F0" w:themeColor="accent1" w:themeTint="33"/>
        <w:right w:val="single" w:sz="24" w:space="0" w:color="D7E7F0" w:themeColor="accent1" w:themeTint="33"/>
      </w:pBdr>
      <w:shd w:val="clear" w:color="auto" w:fill="D7E7F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82FF7"/>
    <w:pPr>
      <w:pBdr>
        <w:top w:val="single" w:sz="6" w:space="2" w:color="418AB3" w:themeColor="accent1"/>
      </w:pBdr>
      <w:spacing w:before="300" w:after="0"/>
      <w:outlineLvl w:val="2"/>
    </w:pPr>
    <w:rPr>
      <w:caps/>
      <w:color w:val="204458" w:themeColor="accent1" w:themeShade="7F"/>
      <w:spacing w:val="15"/>
    </w:rPr>
  </w:style>
  <w:style w:type="paragraph" w:styleId="Heading4">
    <w:name w:val="heading 4"/>
    <w:basedOn w:val="Normal"/>
    <w:next w:val="Normal"/>
    <w:link w:val="Heading4Char"/>
    <w:uiPriority w:val="9"/>
    <w:semiHidden/>
    <w:unhideWhenUsed/>
    <w:qFormat/>
    <w:rsid w:val="00E82FF7"/>
    <w:pPr>
      <w:pBdr>
        <w:top w:val="dotted" w:sz="6" w:space="2" w:color="418AB3" w:themeColor="accent1"/>
      </w:pBdr>
      <w:spacing w:before="200" w:after="0"/>
      <w:outlineLvl w:val="3"/>
    </w:pPr>
    <w:rPr>
      <w:caps/>
      <w:color w:val="306785" w:themeColor="accent1" w:themeShade="BF"/>
      <w:spacing w:val="10"/>
    </w:rPr>
  </w:style>
  <w:style w:type="paragraph" w:styleId="Heading5">
    <w:name w:val="heading 5"/>
    <w:basedOn w:val="Normal"/>
    <w:next w:val="Normal"/>
    <w:link w:val="Heading5Char"/>
    <w:uiPriority w:val="9"/>
    <w:unhideWhenUsed/>
    <w:qFormat/>
    <w:rsid w:val="00E82FF7"/>
    <w:pPr>
      <w:pBdr>
        <w:bottom w:val="single" w:sz="6" w:space="1" w:color="418AB3" w:themeColor="accent1"/>
      </w:pBdr>
      <w:spacing w:before="200" w:after="0"/>
      <w:outlineLvl w:val="4"/>
    </w:pPr>
    <w:rPr>
      <w:caps/>
      <w:color w:val="306785" w:themeColor="accent1" w:themeShade="BF"/>
      <w:spacing w:val="10"/>
    </w:rPr>
  </w:style>
  <w:style w:type="paragraph" w:styleId="Heading6">
    <w:name w:val="heading 6"/>
    <w:basedOn w:val="Normal"/>
    <w:next w:val="Normal"/>
    <w:link w:val="Heading6Char"/>
    <w:uiPriority w:val="9"/>
    <w:semiHidden/>
    <w:unhideWhenUsed/>
    <w:qFormat/>
    <w:rsid w:val="00E82FF7"/>
    <w:pPr>
      <w:pBdr>
        <w:bottom w:val="dotted" w:sz="6" w:space="1" w:color="418AB3" w:themeColor="accent1"/>
      </w:pBdr>
      <w:spacing w:before="200" w:after="0"/>
      <w:outlineLvl w:val="5"/>
    </w:pPr>
    <w:rPr>
      <w:caps/>
      <w:color w:val="306785" w:themeColor="accent1" w:themeShade="BF"/>
      <w:spacing w:val="10"/>
    </w:rPr>
  </w:style>
  <w:style w:type="paragraph" w:styleId="Heading7">
    <w:name w:val="heading 7"/>
    <w:basedOn w:val="Normal"/>
    <w:next w:val="Normal"/>
    <w:link w:val="Heading7Char"/>
    <w:uiPriority w:val="9"/>
    <w:semiHidden/>
    <w:unhideWhenUsed/>
    <w:qFormat/>
    <w:rsid w:val="00E82FF7"/>
    <w:pPr>
      <w:spacing w:before="200" w:after="0"/>
      <w:outlineLvl w:val="6"/>
    </w:pPr>
    <w:rPr>
      <w:caps/>
      <w:color w:val="306785" w:themeColor="accent1" w:themeShade="BF"/>
      <w:spacing w:val="10"/>
    </w:rPr>
  </w:style>
  <w:style w:type="paragraph" w:styleId="Heading8">
    <w:name w:val="heading 8"/>
    <w:basedOn w:val="Normal"/>
    <w:next w:val="Normal"/>
    <w:link w:val="Heading8Char"/>
    <w:uiPriority w:val="9"/>
    <w:semiHidden/>
    <w:unhideWhenUsed/>
    <w:qFormat/>
    <w:rsid w:val="00E82FF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82FF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b/>
      <w:bCs/>
      <w:lang w:eastAsia="en-US"/>
    </w:rPr>
  </w:style>
  <w:style w:type="paragraph" w:styleId="BodyText2">
    <w:name w:val="Body Text 2"/>
    <w:basedOn w:val="Normal"/>
    <w:pPr>
      <w:jc w:val="center"/>
    </w:pPr>
    <w:rPr>
      <w:lang w:eastAsia="en-US"/>
    </w:rPr>
  </w:style>
  <w:style w:type="paragraph" w:styleId="Title">
    <w:name w:val="Title"/>
    <w:basedOn w:val="Normal"/>
    <w:next w:val="Normal"/>
    <w:link w:val="TitleChar"/>
    <w:uiPriority w:val="10"/>
    <w:qFormat/>
    <w:rsid w:val="00E82FF7"/>
    <w:pPr>
      <w:spacing w:before="0" w:after="0"/>
    </w:pPr>
    <w:rPr>
      <w:rFonts w:asciiTheme="majorHAnsi" w:eastAsiaTheme="majorEastAsia" w:hAnsiTheme="majorHAnsi" w:cstheme="majorBidi"/>
      <w:caps/>
      <w:color w:val="418AB3" w:themeColor="accent1"/>
      <w:spacing w:val="10"/>
      <w:sz w:val="52"/>
      <w:szCs w:val="52"/>
    </w:rPr>
  </w:style>
  <w:style w:type="paragraph" w:styleId="BodyTextIndent">
    <w:name w:val="Body Text Indent"/>
    <w:basedOn w:val="Normal"/>
    <w:link w:val="BodyTextIndentChar"/>
    <w:pPr>
      <w:spacing w:after="120"/>
      <w:ind w:left="283"/>
    </w:pPr>
  </w:style>
  <w:style w:type="paragraph" w:customStyle="1" w:styleId="naislab">
    <w:name w:val="naislab"/>
    <w:basedOn w:val="Normal"/>
    <w:pPr>
      <w:spacing w:beforeAutospacing="1" w:after="100" w:afterAutospacing="1"/>
      <w:jc w:val="right"/>
    </w:pPr>
    <w:rPr>
      <w:lang w:val="en-GB" w:eastAsia="en-US"/>
    </w:rPr>
  </w:style>
  <w:style w:type="paragraph" w:customStyle="1" w:styleId="naisf">
    <w:name w:val="naisf"/>
    <w:basedOn w:val="Normal"/>
    <w:pPr>
      <w:spacing w:beforeAutospacing="1" w:after="100" w:afterAutospacing="1"/>
      <w:jc w:val="both"/>
    </w:pPr>
    <w:rPr>
      <w:lang w:val="en-GB" w:eastAsia="en-US"/>
    </w:rPr>
  </w:style>
  <w:style w:type="paragraph" w:customStyle="1" w:styleId="naisc">
    <w:name w:val="naisc"/>
    <w:basedOn w:val="Normal"/>
    <w:pPr>
      <w:spacing w:beforeAutospacing="1" w:after="100" w:afterAutospacing="1"/>
      <w:jc w:val="center"/>
    </w:pPr>
    <w:rPr>
      <w:lang w:val="en-GB" w:eastAsia="en-US"/>
    </w:rPr>
  </w:style>
  <w:style w:type="paragraph" w:customStyle="1" w:styleId="naisnod">
    <w:name w:val="naisnod"/>
    <w:basedOn w:val="Normal"/>
    <w:pPr>
      <w:spacing w:beforeAutospacing="1" w:after="100" w:afterAutospacing="1"/>
      <w:jc w:val="center"/>
    </w:pPr>
    <w:rPr>
      <w:b/>
      <w:bCs/>
      <w:lang w:val="en-GB" w:eastAsia="en-US"/>
    </w:rPr>
  </w:style>
  <w:style w:type="paragraph" w:customStyle="1" w:styleId="naiskr">
    <w:name w:val="naiskr"/>
    <w:basedOn w:val="Normal"/>
    <w:pPr>
      <w:spacing w:beforeAutospacing="1" w:after="100" w:afterAutospacing="1"/>
    </w:pPr>
    <w:rPr>
      <w:lang w:val="en-GB" w:eastAsia="en-US"/>
    </w:rPr>
  </w:style>
  <w:style w:type="paragraph" w:styleId="BodyTextIndent3">
    <w:name w:val="Body Text Indent 3"/>
    <w:basedOn w:val="Normal"/>
    <w:pPr>
      <w:spacing w:after="120"/>
      <w:ind w:left="283"/>
    </w:pPr>
    <w:rPr>
      <w:sz w:val="16"/>
      <w:szCs w:val="16"/>
      <w:lang w:eastAsia="en-US"/>
    </w:rPr>
  </w:style>
  <w:style w:type="paragraph" w:styleId="BalloonText">
    <w:name w:val="Balloon Text"/>
    <w:basedOn w:val="Normal"/>
    <w:semiHidden/>
    <w:rsid w:val="00073E7D"/>
    <w:rPr>
      <w:rFonts w:ascii="Tahoma" w:hAnsi="Tahoma" w:cs="Tahoma"/>
      <w:sz w:val="16"/>
      <w:szCs w:val="16"/>
    </w:rPr>
  </w:style>
  <w:style w:type="table" w:styleId="TableGrid">
    <w:name w:val="Table Grid"/>
    <w:basedOn w:val="TableNormal"/>
    <w:uiPriority w:val="39"/>
    <w:rsid w:val="00D40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4DE0"/>
    <w:rPr>
      <w:color w:val="0000FF"/>
      <w:u w:val="single"/>
    </w:rPr>
  </w:style>
  <w:style w:type="paragraph" w:styleId="TOC1">
    <w:name w:val="toc 1"/>
    <w:basedOn w:val="Normal"/>
    <w:next w:val="Normal"/>
    <w:autoRedefine/>
    <w:uiPriority w:val="39"/>
    <w:rsid w:val="00894451"/>
    <w:pPr>
      <w:tabs>
        <w:tab w:val="left" w:pos="2127"/>
        <w:tab w:val="right" w:leader="underscore" w:pos="9346"/>
      </w:tabs>
      <w:spacing w:after="0" w:line="240" w:lineRule="auto"/>
    </w:pPr>
    <w:rPr>
      <w:rFonts w:ascii="Times New Roman" w:hAnsi="Times New Roman"/>
      <w:b/>
      <w:bCs/>
      <w:caps/>
      <w:noProof/>
      <w:sz w:val="24"/>
      <w:szCs w:val="24"/>
    </w:rPr>
  </w:style>
  <w:style w:type="paragraph" w:styleId="TOC3">
    <w:name w:val="toc 3"/>
    <w:basedOn w:val="Normal"/>
    <w:next w:val="Normal"/>
    <w:autoRedefine/>
    <w:uiPriority w:val="39"/>
    <w:rsid w:val="001C44BB"/>
    <w:pPr>
      <w:spacing w:after="0"/>
      <w:ind w:left="220"/>
    </w:pPr>
  </w:style>
  <w:style w:type="character" w:customStyle="1" w:styleId="bodytext1">
    <w:name w:val="bodytext1"/>
    <w:rsid w:val="00697820"/>
    <w:rPr>
      <w:rFonts w:ascii="Verdana" w:hAnsi="Verdana" w:hint="default"/>
      <w:b w:val="0"/>
      <w:bCs w:val="0"/>
      <w:strike w:val="0"/>
      <w:dstrike w:val="0"/>
      <w:color w:val="000000"/>
      <w:sz w:val="19"/>
      <w:szCs w:val="19"/>
      <w:u w:val="none"/>
      <w:effect w:val="none"/>
    </w:rPr>
  </w:style>
  <w:style w:type="paragraph" w:styleId="DocumentMap">
    <w:name w:val="Document Map"/>
    <w:basedOn w:val="Normal"/>
    <w:semiHidden/>
    <w:rsid w:val="00F00A75"/>
    <w:pPr>
      <w:shd w:val="clear" w:color="auto" w:fill="000080"/>
    </w:pPr>
    <w:rPr>
      <w:rFonts w:ascii="Tahoma" w:hAnsi="Tahoma" w:cs="Tahoma"/>
    </w:rPr>
  </w:style>
  <w:style w:type="paragraph" w:styleId="TOC2">
    <w:name w:val="toc 2"/>
    <w:basedOn w:val="Normal"/>
    <w:next w:val="Normal"/>
    <w:autoRedefine/>
    <w:uiPriority w:val="39"/>
    <w:rsid w:val="00011B88"/>
    <w:pPr>
      <w:tabs>
        <w:tab w:val="left" w:pos="660"/>
        <w:tab w:val="right" w:leader="underscore" w:pos="9346"/>
      </w:tabs>
      <w:spacing w:after="0" w:line="360" w:lineRule="auto"/>
    </w:pPr>
    <w:rPr>
      <w:rFonts w:ascii="Times New Roman" w:hAnsi="Times New Roman"/>
      <w:b/>
      <w:bCs/>
      <w:noProof/>
      <w:sz w:val="24"/>
    </w:rPr>
  </w:style>
  <w:style w:type="paragraph" w:styleId="Salutation">
    <w:name w:val="Salutation"/>
    <w:basedOn w:val="Normal"/>
    <w:next w:val="Normal"/>
    <w:rsid w:val="00E06AD9"/>
    <w:pPr>
      <w:spacing w:after="480" w:line="240" w:lineRule="exact"/>
    </w:pPr>
    <w:rPr>
      <w:lang w:val="nl-NL" w:eastAsia="nl-NL"/>
    </w:rPr>
  </w:style>
  <w:style w:type="character" w:styleId="CommentReference">
    <w:name w:val="annotation reference"/>
    <w:uiPriority w:val="99"/>
    <w:semiHidden/>
    <w:rsid w:val="007B5AB3"/>
    <w:rPr>
      <w:sz w:val="16"/>
      <w:szCs w:val="16"/>
    </w:rPr>
  </w:style>
  <w:style w:type="paragraph" w:styleId="CommentText">
    <w:name w:val="annotation text"/>
    <w:basedOn w:val="Normal"/>
    <w:link w:val="CommentTextChar"/>
    <w:uiPriority w:val="99"/>
    <w:rsid w:val="007B5AB3"/>
  </w:style>
  <w:style w:type="paragraph" w:styleId="CommentSubject">
    <w:name w:val="annotation subject"/>
    <w:basedOn w:val="CommentText"/>
    <w:next w:val="CommentText"/>
    <w:semiHidden/>
    <w:rsid w:val="007B5AB3"/>
    <w:rPr>
      <w:b/>
      <w:bCs/>
    </w:rPr>
  </w:style>
  <w:style w:type="paragraph" w:styleId="NormalWeb">
    <w:name w:val="Normal (Web)"/>
    <w:basedOn w:val="Normal"/>
    <w:link w:val="NormalWebChar"/>
    <w:uiPriority w:val="99"/>
    <w:rsid w:val="008B22E8"/>
    <w:pPr>
      <w:spacing w:beforeAutospacing="1" w:after="100" w:afterAutospacing="1"/>
    </w:pPr>
  </w:style>
  <w:style w:type="character" w:styleId="Strong">
    <w:name w:val="Strong"/>
    <w:uiPriority w:val="22"/>
    <w:qFormat/>
    <w:rsid w:val="00E82FF7"/>
    <w:rPr>
      <w:b/>
      <w:bCs/>
    </w:rPr>
  </w:style>
  <w:style w:type="character" w:customStyle="1" w:styleId="Heading2Char">
    <w:name w:val="Heading 2 Char"/>
    <w:basedOn w:val="DefaultParagraphFont"/>
    <w:link w:val="Heading2"/>
    <w:uiPriority w:val="9"/>
    <w:rsid w:val="00E82FF7"/>
    <w:rPr>
      <w:caps/>
      <w:spacing w:val="15"/>
      <w:shd w:val="clear" w:color="auto" w:fill="D7E7F0" w:themeFill="accent1" w:themeFillTint="33"/>
    </w:rPr>
  </w:style>
  <w:style w:type="paragraph" w:customStyle="1" w:styleId="RakstzCharCharRakstz">
    <w:name w:val="Rakstz.Char Char Rakstz"/>
    <w:basedOn w:val="Normal"/>
    <w:rsid w:val="007C4FC5"/>
    <w:pPr>
      <w:spacing w:before="40"/>
    </w:pPr>
    <w:rPr>
      <w:lang w:val="pl-PL" w:eastAsia="pl-PL"/>
    </w:rPr>
  </w:style>
  <w:style w:type="numbering" w:styleId="111111">
    <w:name w:val="Outline List 2"/>
    <w:basedOn w:val="NoList"/>
    <w:rsid w:val="004002C9"/>
    <w:pPr>
      <w:numPr>
        <w:numId w:val="1"/>
      </w:numPr>
    </w:pPr>
  </w:style>
  <w:style w:type="paragraph" w:styleId="FootnoteText">
    <w:name w:val="footnote text"/>
    <w:aliases w:val="Footnote,Fußnote,Char Char Char,Footnote Text1,Footnote Text1 Char"/>
    <w:basedOn w:val="Normal"/>
    <w:link w:val="FootnoteTextChar"/>
    <w:uiPriority w:val="99"/>
    <w:rsid w:val="004002C9"/>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E,E FNZ,Times 10 Point"/>
    <w:link w:val="CharCharCharChar"/>
    <w:uiPriority w:val="99"/>
    <w:qFormat/>
    <w:rsid w:val="004002C9"/>
    <w:rPr>
      <w:vertAlign w:val="superscript"/>
    </w:rPr>
  </w:style>
  <w:style w:type="character" w:customStyle="1" w:styleId="NormalWebChar">
    <w:name w:val="Normal (Web) Char"/>
    <w:link w:val="NormalWeb"/>
    <w:rsid w:val="00737FD2"/>
    <w:rPr>
      <w:sz w:val="24"/>
      <w:szCs w:val="24"/>
      <w:lang w:val="lv-LV" w:eastAsia="lv-LV" w:bidi="ar-SA"/>
    </w:rPr>
  </w:style>
  <w:style w:type="paragraph" w:customStyle="1" w:styleId="Rakstz">
    <w:name w:val="Rakstz"/>
    <w:basedOn w:val="Normal"/>
    <w:rsid w:val="004309D5"/>
    <w:pPr>
      <w:spacing w:before="40"/>
    </w:pPr>
    <w:rPr>
      <w:lang w:val="pl-PL" w:eastAsia="pl-PL"/>
    </w:rPr>
  </w:style>
  <w:style w:type="character" w:customStyle="1" w:styleId="FootnoteTextChar">
    <w:name w:val="Footnote Text Char"/>
    <w:aliases w:val="Footnote Char,Fußnote Char,Char Char Char Char1,Footnote Text1 Char1,Footnote Text1 Char Char"/>
    <w:link w:val="FootnoteText"/>
    <w:uiPriority w:val="99"/>
    <w:locked/>
    <w:rsid w:val="004740BD"/>
    <w:rPr>
      <w:lang w:val="lv-LV" w:eastAsia="lv-LV" w:bidi="ar-SA"/>
    </w:rPr>
  </w:style>
  <w:style w:type="paragraph" w:customStyle="1" w:styleId="CharCharRakstz">
    <w:name w:val="Char Char Rakstz"/>
    <w:basedOn w:val="Normal"/>
    <w:next w:val="BlockText"/>
    <w:rsid w:val="0018417A"/>
    <w:pPr>
      <w:spacing w:before="120" w:after="160" w:line="240" w:lineRule="exact"/>
      <w:ind w:firstLine="720"/>
      <w:jc w:val="both"/>
    </w:pPr>
    <w:rPr>
      <w:rFonts w:ascii="Verdana" w:hAnsi="Verdana"/>
      <w:lang w:val="en-US" w:eastAsia="en-US"/>
    </w:rPr>
  </w:style>
  <w:style w:type="paragraph" w:styleId="BlockText">
    <w:name w:val="Block Text"/>
    <w:basedOn w:val="Normal"/>
    <w:rsid w:val="0018417A"/>
    <w:pPr>
      <w:spacing w:after="120"/>
      <w:ind w:left="1440" w:right="1440"/>
    </w:pPr>
  </w:style>
  <w:style w:type="paragraph" w:customStyle="1" w:styleId="Rakstz1">
    <w:name w:val="Rakstz.1"/>
    <w:basedOn w:val="Normal"/>
    <w:rsid w:val="000C046D"/>
    <w:pPr>
      <w:spacing w:before="40"/>
    </w:pPr>
    <w:rPr>
      <w:lang w:val="pl-PL" w:eastAsia="pl-PL"/>
    </w:rPr>
  </w:style>
  <w:style w:type="paragraph" w:customStyle="1" w:styleId="Rakstz2">
    <w:name w:val="Rakstz.2"/>
    <w:basedOn w:val="Normal"/>
    <w:rsid w:val="000F11F5"/>
    <w:pPr>
      <w:spacing w:before="40"/>
    </w:pPr>
    <w:rPr>
      <w:lang w:val="pl-PL" w:eastAsia="pl-PL"/>
    </w:rPr>
  </w:style>
  <w:style w:type="paragraph" w:customStyle="1" w:styleId="RakstzCharCharRakstz0">
    <w:name w:val="Rakstz.Char Char Rakstz0"/>
    <w:basedOn w:val="Normal"/>
    <w:rsid w:val="00C47ED7"/>
    <w:pPr>
      <w:spacing w:before="40"/>
    </w:pPr>
    <w:rPr>
      <w:lang w:val="pl-PL" w:eastAsia="pl-PL"/>
    </w:rPr>
  </w:style>
  <w:style w:type="character" w:styleId="Emphasis">
    <w:name w:val="Emphasis"/>
    <w:uiPriority w:val="20"/>
    <w:qFormat/>
    <w:rsid w:val="00E82FF7"/>
    <w:rPr>
      <w:caps/>
      <w:color w:val="204458" w:themeColor="accent1" w:themeShade="7F"/>
      <w:spacing w:val="5"/>
    </w:rPr>
  </w:style>
  <w:style w:type="character" w:customStyle="1" w:styleId="st1">
    <w:name w:val="st1"/>
    <w:rsid w:val="00A15572"/>
  </w:style>
  <w:style w:type="paragraph" w:styleId="ListParagraph">
    <w:name w:val="List Paragraph"/>
    <w:basedOn w:val="Normal"/>
    <w:uiPriority w:val="34"/>
    <w:qFormat/>
    <w:rsid w:val="002D60A6"/>
    <w:pPr>
      <w:ind w:left="720"/>
      <w:contextualSpacing/>
    </w:pPr>
  </w:style>
  <w:style w:type="paragraph" w:styleId="NoSpacing">
    <w:name w:val="No Spacing"/>
    <w:link w:val="NoSpacingChar"/>
    <w:uiPriority w:val="1"/>
    <w:qFormat/>
    <w:rsid w:val="00E82FF7"/>
    <w:pPr>
      <w:spacing w:after="0" w:line="240" w:lineRule="auto"/>
    </w:pPr>
  </w:style>
  <w:style w:type="character" w:customStyle="1" w:styleId="tvhtmlmktable">
    <w:name w:val="tv_html mk_table"/>
    <w:rsid w:val="0024133D"/>
  </w:style>
  <w:style w:type="paragraph" w:customStyle="1" w:styleId="RakstzCharCharRakstzCharChar">
    <w:name w:val="Rakstz.Char Char Rakstz.Char Char"/>
    <w:basedOn w:val="Normal"/>
    <w:rsid w:val="00086B66"/>
    <w:pPr>
      <w:spacing w:before="40"/>
    </w:pPr>
    <w:rPr>
      <w:lang w:val="pl-PL" w:eastAsia="pl-PL"/>
    </w:rPr>
  </w:style>
  <w:style w:type="paragraph" w:styleId="EndnoteText">
    <w:name w:val="endnote text"/>
    <w:basedOn w:val="Normal"/>
    <w:link w:val="EndnoteTextChar"/>
    <w:rsid w:val="00C75650"/>
  </w:style>
  <w:style w:type="character" w:customStyle="1" w:styleId="EndnoteTextChar">
    <w:name w:val="Endnote Text Char"/>
    <w:basedOn w:val="DefaultParagraphFont"/>
    <w:link w:val="EndnoteText"/>
    <w:rsid w:val="00C75650"/>
  </w:style>
  <w:style w:type="character" w:styleId="EndnoteReference">
    <w:name w:val="endnote reference"/>
    <w:rsid w:val="00C75650"/>
    <w:rPr>
      <w:vertAlign w:val="superscript"/>
    </w:rPr>
  </w:style>
  <w:style w:type="paragraph" w:styleId="TOCHeading">
    <w:name w:val="TOC Heading"/>
    <w:basedOn w:val="Heading1"/>
    <w:next w:val="Normal"/>
    <w:uiPriority w:val="39"/>
    <w:unhideWhenUsed/>
    <w:qFormat/>
    <w:rsid w:val="00E82FF7"/>
    <w:pPr>
      <w:outlineLvl w:val="9"/>
    </w:pPr>
  </w:style>
  <w:style w:type="paragraph" w:customStyle="1" w:styleId="RakstzCharCharRakstz1">
    <w:name w:val="Rakstz.Char Char Rakstz1"/>
    <w:basedOn w:val="Normal"/>
    <w:rsid w:val="00DD7D2C"/>
    <w:pPr>
      <w:spacing w:before="40"/>
    </w:pPr>
    <w:rPr>
      <w:lang w:val="pl-PL" w:eastAsia="pl-PL"/>
    </w:rPr>
  </w:style>
  <w:style w:type="paragraph" w:customStyle="1" w:styleId="RakstzCharCharRakstzCharChar0">
    <w:name w:val="Rakstz.Char Char Rakstz.Char Char0"/>
    <w:basedOn w:val="Normal"/>
    <w:rsid w:val="002A389B"/>
    <w:pPr>
      <w:spacing w:before="40"/>
    </w:pPr>
    <w:rPr>
      <w:lang w:val="pl-PL" w:eastAsia="pl-PL"/>
    </w:rPr>
  </w:style>
  <w:style w:type="paragraph" w:customStyle="1" w:styleId="Default">
    <w:name w:val="Default"/>
    <w:rsid w:val="00985DCB"/>
    <w:pPr>
      <w:autoSpaceDE w:val="0"/>
      <w:autoSpaceDN w:val="0"/>
      <w:adjustRightInd w:val="0"/>
    </w:pPr>
    <w:rPr>
      <w:color w:val="000000"/>
      <w:sz w:val="24"/>
      <w:szCs w:val="24"/>
    </w:rPr>
  </w:style>
  <w:style w:type="paragraph" w:customStyle="1" w:styleId="RakstzCharCharRakstzCharChar1Rakstz">
    <w:name w:val="Rakstz.Char Char Rakstz.Char Char1 Rakstz"/>
    <w:basedOn w:val="Normal"/>
    <w:rsid w:val="00FA0EEF"/>
    <w:pPr>
      <w:spacing w:before="40"/>
    </w:pPr>
    <w:rPr>
      <w:lang w:val="pl-PL" w:eastAsia="pl-PL"/>
    </w:rPr>
  </w:style>
  <w:style w:type="paragraph" w:styleId="Subtitle">
    <w:name w:val="Subtitle"/>
    <w:basedOn w:val="Normal"/>
    <w:next w:val="Normal"/>
    <w:link w:val="SubtitleChar"/>
    <w:uiPriority w:val="11"/>
    <w:qFormat/>
    <w:rsid w:val="00E82FF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82FF7"/>
    <w:rPr>
      <w:caps/>
      <w:color w:val="595959" w:themeColor="text1" w:themeTint="A6"/>
      <w:spacing w:val="10"/>
      <w:sz w:val="21"/>
      <w:szCs w:val="21"/>
    </w:rPr>
  </w:style>
  <w:style w:type="character" w:customStyle="1" w:styleId="bodytext0">
    <w:name w:val="bodytext"/>
    <w:rsid w:val="00E73ED2"/>
  </w:style>
  <w:style w:type="character" w:customStyle="1" w:styleId="Heading1Char">
    <w:name w:val="Heading 1 Char"/>
    <w:basedOn w:val="DefaultParagraphFont"/>
    <w:link w:val="Heading1"/>
    <w:uiPriority w:val="9"/>
    <w:rsid w:val="00733341"/>
    <w:rPr>
      <w:rFonts w:ascii="Times New Roman" w:hAnsi="Times New Roman"/>
      <w:b/>
      <w:caps/>
      <w:color w:val="FFFFFF" w:themeColor="background1"/>
      <w:spacing w:val="15"/>
      <w:sz w:val="24"/>
      <w:szCs w:val="22"/>
      <w:shd w:val="clear" w:color="auto" w:fill="418AB3" w:themeFill="accent1"/>
    </w:rPr>
  </w:style>
  <w:style w:type="character" w:customStyle="1" w:styleId="Heading3Char">
    <w:name w:val="Heading 3 Char"/>
    <w:basedOn w:val="DefaultParagraphFont"/>
    <w:link w:val="Heading3"/>
    <w:uiPriority w:val="9"/>
    <w:rsid w:val="00E82FF7"/>
    <w:rPr>
      <w:caps/>
      <w:color w:val="204458" w:themeColor="accent1" w:themeShade="7F"/>
      <w:spacing w:val="15"/>
    </w:rPr>
  </w:style>
  <w:style w:type="character" w:customStyle="1" w:styleId="CommentTextChar">
    <w:name w:val="Comment Text Char"/>
    <w:link w:val="CommentText"/>
    <w:uiPriority w:val="99"/>
    <w:rsid w:val="008F03BE"/>
  </w:style>
  <w:style w:type="character" w:customStyle="1" w:styleId="BodyTextChar">
    <w:name w:val="Body Text Char"/>
    <w:link w:val="BodyText"/>
    <w:rsid w:val="008F03BE"/>
    <w:rPr>
      <w:b/>
      <w:bCs/>
      <w:sz w:val="24"/>
      <w:szCs w:val="24"/>
      <w:lang w:eastAsia="en-US"/>
    </w:rPr>
  </w:style>
  <w:style w:type="character" w:customStyle="1" w:styleId="apple-converted-space">
    <w:name w:val="apple-converted-space"/>
    <w:rsid w:val="00B04AA9"/>
  </w:style>
  <w:style w:type="character" w:customStyle="1" w:styleId="BodyTextIndentChar">
    <w:name w:val="Body Text Indent Char"/>
    <w:link w:val="BodyTextIndent"/>
    <w:rsid w:val="00C17189"/>
    <w:rPr>
      <w:sz w:val="24"/>
      <w:szCs w:val="24"/>
    </w:rPr>
  </w:style>
  <w:style w:type="character" w:customStyle="1" w:styleId="Heading4Char">
    <w:name w:val="Heading 4 Char"/>
    <w:basedOn w:val="DefaultParagraphFont"/>
    <w:link w:val="Heading4"/>
    <w:uiPriority w:val="9"/>
    <w:semiHidden/>
    <w:rsid w:val="00E82FF7"/>
    <w:rPr>
      <w:caps/>
      <w:color w:val="306785" w:themeColor="accent1" w:themeShade="BF"/>
      <w:spacing w:val="10"/>
    </w:rPr>
  </w:style>
  <w:style w:type="character" w:customStyle="1" w:styleId="Heading5Char">
    <w:name w:val="Heading 5 Char"/>
    <w:basedOn w:val="DefaultParagraphFont"/>
    <w:link w:val="Heading5"/>
    <w:uiPriority w:val="9"/>
    <w:rsid w:val="00E82FF7"/>
    <w:rPr>
      <w:caps/>
      <w:color w:val="306785" w:themeColor="accent1" w:themeShade="BF"/>
      <w:spacing w:val="10"/>
    </w:rPr>
  </w:style>
  <w:style w:type="character" w:customStyle="1" w:styleId="Heading6Char">
    <w:name w:val="Heading 6 Char"/>
    <w:basedOn w:val="DefaultParagraphFont"/>
    <w:link w:val="Heading6"/>
    <w:uiPriority w:val="9"/>
    <w:semiHidden/>
    <w:rsid w:val="00E82FF7"/>
    <w:rPr>
      <w:caps/>
      <w:color w:val="306785" w:themeColor="accent1" w:themeShade="BF"/>
      <w:spacing w:val="10"/>
    </w:rPr>
  </w:style>
  <w:style w:type="character" w:customStyle="1" w:styleId="Heading7Char">
    <w:name w:val="Heading 7 Char"/>
    <w:basedOn w:val="DefaultParagraphFont"/>
    <w:link w:val="Heading7"/>
    <w:uiPriority w:val="9"/>
    <w:semiHidden/>
    <w:rsid w:val="00E82FF7"/>
    <w:rPr>
      <w:caps/>
      <w:color w:val="306785" w:themeColor="accent1" w:themeShade="BF"/>
      <w:spacing w:val="10"/>
    </w:rPr>
  </w:style>
  <w:style w:type="character" w:customStyle="1" w:styleId="Heading8Char">
    <w:name w:val="Heading 8 Char"/>
    <w:basedOn w:val="DefaultParagraphFont"/>
    <w:link w:val="Heading8"/>
    <w:uiPriority w:val="9"/>
    <w:semiHidden/>
    <w:rsid w:val="00E82FF7"/>
    <w:rPr>
      <w:caps/>
      <w:spacing w:val="10"/>
      <w:sz w:val="18"/>
      <w:szCs w:val="18"/>
    </w:rPr>
  </w:style>
  <w:style w:type="character" w:customStyle="1" w:styleId="Heading9Char">
    <w:name w:val="Heading 9 Char"/>
    <w:basedOn w:val="DefaultParagraphFont"/>
    <w:link w:val="Heading9"/>
    <w:uiPriority w:val="9"/>
    <w:semiHidden/>
    <w:rsid w:val="00E82FF7"/>
    <w:rPr>
      <w:i/>
      <w:iCs/>
      <w:caps/>
      <w:spacing w:val="10"/>
      <w:sz w:val="18"/>
      <w:szCs w:val="18"/>
    </w:rPr>
  </w:style>
  <w:style w:type="character" w:customStyle="1" w:styleId="TitleChar">
    <w:name w:val="Title Char"/>
    <w:basedOn w:val="DefaultParagraphFont"/>
    <w:link w:val="Title"/>
    <w:uiPriority w:val="10"/>
    <w:rsid w:val="00E82FF7"/>
    <w:rPr>
      <w:rFonts w:asciiTheme="majorHAnsi" w:eastAsiaTheme="majorEastAsia" w:hAnsiTheme="majorHAnsi" w:cstheme="majorBidi"/>
      <w:caps/>
      <w:color w:val="418AB3" w:themeColor="accent1"/>
      <w:spacing w:val="10"/>
      <w:sz w:val="52"/>
      <w:szCs w:val="52"/>
    </w:rPr>
  </w:style>
  <w:style w:type="paragraph" w:styleId="Quote">
    <w:name w:val="Quote"/>
    <w:basedOn w:val="Normal"/>
    <w:next w:val="Normal"/>
    <w:link w:val="QuoteChar"/>
    <w:uiPriority w:val="29"/>
    <w:qFormat/>
    <w:rsid w:val="00E82FF7"/>
    <w:rPr>
      <w:i/>
      <w:iCs/>
      <w:sz w:val="24"/>
      <w:szCs w:val="24"/>
    </w:rPr>
  </w:style>
  <w:style w:type="character" w:customStyle="1" w:styleId="QuoteChar">
    <w:name w:val="Quote Char"/>
    <w:basedOn w:val="DefaultParagraphFont"/>
    <w:link w:val="Quote"/>
    <w:uiPriority w:val="29"/>
    <w:rsid w:val="00E82FF7"/>
    <w:rPr>
      <w:i/>
      <w:iCs/>
      <w:sz w:val="24"/>
      <w:szCs w:val="24"/>
    </w:rPr>
  </w:style>
  <w:style w:type="paragraph" w:styleId="IntenseQuote">
    <w:name w:val="Intense Quote"/>
    <w:basedOn w:val="Normal"/>
    <w:next w:val="Normal"/>
    <w:link w:val="IntenseQuoteChar"/>
    <w:uiPriority w:val="30"/>
    <w:qFormat/>
    <w:rsid w:val="00E82FF7"/>
    <w:pPr>
      <w:spacing w:before="240" w:after="240" w:line="240" w:lineRule="auto"/>
      <w:ind w:left="1080" w:right="1080"/>
      <w:jc w:val="center"/>
    </w:pPr>
    <w:rPr>
      <w:color w:val="418AB3" w:themeColor="accent1"/>
      <w:sz w:val="24"/>
      <w:szCs w:val="24"/>
    </w:rPr>
  </w:style>
  <w:style w:type="character" w:customStyle="1" w:styleId="IntenseQuoteChar">
    <w:name w:val="Intense Quote Char"/>
    <w:basedOn w:val="DefaultParagraphFont"/>
    <w:link w:val="IntenseQuote"/>
    <w:uiPriority w:val="30"/>
    <w:rsid w:val="00E82FF7"/>
    <w:rPr>
      <w:color w:val="418AB3" w:themeColor="accent1"/>
      <w:sz w:val="24"/>
      <w:szCs w:val="24"/>
    </w:rPr>
  </w:style>
  <w:style w:type="character" w:styleId="SubtleEmphasis">
    <w:name w:val="Subtle Emphasis"/>
    <w:uiPriority w:val="19"/>
    <w:qFormat/>
    <w:rsid w:val="00E82FF7"/>
    <w:rPr>
      <w:i/>
      <w:iCs/>
      <w:color w:val="204458" w:themeColor="accent1" w:themeShade="7F"/>
    </w:rPr>
  </w:style>
  <w:style w:type="character" w:styleId="IntenseEmphasis">
    <w:name w:val="Intense Emphasis"/>
    <w:uiPriority w:val="21"/>
    <w:qFormat/>
    <w:rsid w:val="00E82FF7"/>
    <w:rPr>
      <w:b/>
      <w:bCs/>
      <w:caps/>
      <w:color w:val="204458" w:themeColor="accent1" w:themeShade="7F"/>
      <w:spacing w:val="10"/>
    </w:rPr>
  </w:style>
  <w:style w:type="character" w:styleId="SubtleReference">
    <w:name w:val="Subtle Reference"/>
    <w:uiPriority w:val="31"/>
    <w:qFormat/>
    <w:rsid w:val="00E82FF7"/>
    <w:rPr>
      <w:b/>
      <w:bCs/>
      <w:color w:val="418AB3" w:themeColor="accent1"/>
    </w:rPr>
  </w:style>
  <w:style w:type="character" w:styleId="IntenseReference">
    <w:name w:val="Intense Reference"/>
    <w:uiPriority w:val="32"/>
    <w:qFormat/>
    <w:rsid w:val="00E82FF7"/>
    <w:rPr>
      <w:b/>
      <w:bCs/>
      <w:i/>
      <w:iCs/>
      <w:caps/>
      <w:color w:val="418AB3" w:themeColor="accent1"/>
    </w:rPr>
  </w:style>
  <w:style w:type="character" w:styleId="BookTitle">
    <w:name w:val="Book Title"/>
    <w:uiPriority w:val="33"/>
    <w:qFormat/>
    <w:rsid w:val="00E82FF7"/>
    <w:rPr>
      <w:b/>
      <w:bCs/>
      <w:i/>
      <w:iCs/>
      <w:spacing w:val="0"/>
    </w:rPr>
  </w:style>
  <w:style w:type="character" w:styleId="FollowedHyperlink">
    <w:name w:val="FollowedHyperlink"/>
    <w:uiPriority w:val="99"/>
    <w:semiHidden/>
    <w:unhideWhenUsed/>
    <w:rsid w:val="00512F5F"/>
    <w:rPr>
      <w:color w:val="800080"/>
      <w:u w:val="single"/>
    </w:rPr>
  </w:style>
  <w:style w:type="character" w:customStyle="1" w:styleId="Neatrisintapieminana1">
    <w:name w:val="Neatrisināta pieminēšana1"/>
    <w:basedOn w:val="DefaultParagraphFont"/>
    <w:uiPriority w:val="99"/>
    <w:semiHidden/>
    <w:unhideWhenUsed/>
    <w:rsid w:val="00006C28"/>
    <w:rPr>
      <w:color w:val="808080"/>
      <w:shd w:val="clear" w:color="auto" w:fill="E6E6E6"/>
    </w:rPr>
  </w:style>
  <w:style w:type="character" w:styleId="UnresolvedMention">
    <w:name w:val="Unresolved Mention"/>
    <w:basedOn w:val="DefaultParagraphFont"/>
    <w:uiPriority w:val="99"/>
    <w:semiHidden/>
    <w:unhideWhenUsed/>
    <w:rsid w:val="00F31E3A"/>
    <w:rPr>
      <w:color w:val="605E5C"/>
      <w:shd w:val="clear" w:color="auto" w:fill="E1DFDD"/>
    </w:rPr>
  </w:style>
  <w:style w:type="paragraph" w:styleId="TOC4">
    <w:name w:val="toc 4"/>
    <w:basedOn w:val="Normal"/>
    <w:next w:val="Normal"/>
    <w:autoRedefine/>
    <w:uiPriority w:val="39"/>
    <w:unhideWhenUsed/>
    <w:rsid w:val="00192839"/>
    <w:pPr>
      <w:spacing w:after="0"/>
      <w:ind w:left="440"/>
    </w:pPr>
  </w:style>
  <w:style w:type="paragraph" w:styleId="TOC5">
    <w:name w:val="toc 5"/>
    <w:basedOn w:val="Normal"/>
    <w:next w:val="Normal"/>
    <w:autoRedefine/>
    <w:uiPriority w:val="39"/>
    <w:unhideWhenUsed/>
    <w:rsid w:val="00192839"/>
    <w:pPr>
      <w:spacing w:after="0"/>
      <w:ind w:left="660"/>
    </w:pPr>
  </w:style>
  <w:style w:type="paragraph" w:styleId="TOC6">
    <w:name w:val="toc 6"/>
    <w:basedOn w:val="Normal"/>
    <w:next w:val="Normal"/>
    <w:autoRedefine/>
    <w:uiPriority w:val="39"/>
    <w:unhideWhenUsed/>
    <w:rsid w:val="00192839"/>
    <w:pPr>
      <w:spacing w:after="0"/>
      <w:ind w:left="880"/>
    </w:pPr>
  </w:style>
  <w:style w:type="paragraph" w:styleId="TOC7">
    <w:name w:val="toc 7"/>
    <w:basedOn w:val="Normal"/>
    <w:next w:val="Normal"/>
    <w:autoRedefine/>
    <w:uiPriority w:val="39"/>
    <w:unhideWhenUsed/>
    <w:rsid w:val="00192839"/>
    <w:pPr>
      <w:spacing w:after="0"/>
      <w:ind w:left="1100"/>
    </w:pPr>
  </w:style>
  <w:style w:type="paragraph" w:styleId="TOC8">
    <w:name w:val="toc 8"/>
    <w:basedOn w:val="Normal"/>
    <w:next w:val="Normal"/>
    <w:autoRedefine/>
    <w:uiPriority w:val="39"/>
    <w:unhideWhenUsed/>
    <w:rsid w:val="00192839"/>
    <w:pPr>
      <w:spacing w:after="0"/>
      <w:ind w:left="1320"/>
    </w:pPr>
  </w:style>
  <w:style w:type="paragraph" w:styleId="TOC9">
    <w:name w:val="toc 9"/>
    <w:basedOn w:val="Normal"/>
    <w:next w:val="Normal"/>
    <w:autoRedefine/>
    <w:uiPriority w:val="39"/>
    <w:unhideWhenUsed/>
    <w:rsid w:val="00192839"/>
    <w:pPr>
      <w:spacing w:after="0"/>
      <w:ind w:left="1540"/>
    </w:pPr>
  </w:style>
  <w:style w:type="paragraph" w:styleId="Revision">
    <w:name w:val="Revision"/>
    <w:hidden/>
    <w:uiPriority w:val="99"/>
    <w:semiHidden/>
    <w:rsid w:val="007C4327"/>
    <w:rPr>
      <w:sz w:val="22"/>
      <w:szCs w:val="22"/>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A77093"/>
    <w:rPr>
      <w:rFonts w:ascii="Segoe UI" w:hAnsi="Segoe UI" w:cs="Segoe UI" w:hint="default"/>
      <w:color w:val="840B55"/>
      <w:sz w:val="18"/>
      <w:szCs w:val="18"/>
    </w:rPr>
  </w:style>
  <w:style w:type="paragraph" w:customStyle="1" w:styleId="paragraph">
    <w:name w:val="paragraph"/>
    <w:basedOn w:val="Normal"/>
    <w:rsid w:val="00E47608"/>
    <w:pPr>
      <w:spacing w:beforeAutospacing="1" w:after="100" w:afterAutospacing="1" w:line="240" w:lineRule="auto"/>
    </w:pPr>
    <w:rPr>
      <w:rFonts w:ascii="Times New Roman" w:hAnsi="Times New Roman"/>
      <w:sz w:val="24"/>
      <w:szCs w:val="24"/>
    </w:rPr>
  </w:style>
  <w:style w:type="table" w:customStyle="1" w:styleId="Reatabula1">
    <w:name w:val="Režģa tabula1"/>
    <w:basedOn w:val="TableNormal"/>
    <w:next w:val="TableGrid"/>
    <w:uiPriority w:val="39"/>
    <w:rsid w:val="00E4760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5C3A"/>
    <w:rPr>
      <w:sz w:val="22"/>
      <w:szCs w:val="22"/>
    </w:rPr>
  </w:style>
  <w:style w:type="paragraph" w:styleId="Caption">
    <w:name w:val="caption"/>
    <w:basedOn w:val="Normal"/>
    <w:next w:val="Normal"/>
    <w:uiPriority w:val="35"/>
    <w:semiHidden/>
    <w:unhideWhenUsed/>
    <w:qFormat/>
    <w:rsid w:val="00E82FF7"/>
    <w:rPr>
      <w:b/>
      <w:bCs/>
      <w:color w:val="306785" w:themeColor="accent1" w:themeShade="BF"/>
      <w:sz w:val="16"/>
      <w:szCs w:val="16"/>
    </w:rPr>
  </w:style>
  <w:style w:type="character" w:customStyle="1" w:styleId="HeaderChar">
    <w:name w:val="Header Char"/>
    <w:basedOn w:val="DefaultParagraphFont"/>
    <w:link w:val="Header"/>
    <w:uiPriority w:val="99"/>
    <w:rsid w:val="00483B92"/>
  </w:style>
  <w:style w:type="character" w:customStyle="1" w:styleId="NoSpacingChar">
    <w:name w:val="No Spacing Char"/>
    <w:basedOn w:val="DefaultParagraphFont"/>
    <w:link w:val="NoSpacing"/>
    <w:uiPriority w:val="1"/>
    <w:rsid w:val="0029140A"/>
  </w:style>
  <w:style w:type="paragraph" w:customStyle="1" w:styleId="CharCharCharChar">
    <w:name w:val="Char Char Char Char"/>
    <w:aliases w:val="Char2"/>
    <w:basedOn w:val="Normal"/>
    <w:next w:val="Normal"/>
    <w:link w:val="FootnoteReference"/>
    <w:uiPriority w:val="99"/>
    <w:rsid w:val="007730CD"/>
    <w:pPr>
      <w:spacing w:before="0" w:after="160" w:line="240" w:lineRule="exact"/>
      <w:jc w:val="both"/>
    </w:pPr>
    <w:rPr>
      <w:vertAlign w:val="superscript"/>
    </w:rPr>
  </w:style>
  <w:style w:type="character" w:customStyle="1" w:styleId="whitespace-normal">
    <w:name w:val="whitespace-normal"/>
    <w:basedOn w:val="DefaultParagraphFont"/>
    <w:rsid w:val="0042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667">
      <w:bodyDiv w:val="1"/>
      <w:marLeft w:val="0"/>
      <w:marRight w:val="0"/>
      <w:marTop w:val="0"/>
      <w:marBottom w:val="0"/>
      <w:divBdr>
        <w:top w:val="none" w:sz="0" w:space="0" w:color="auto"/>
        <w:left w:val="none" w:sz="0" w:space="0" w:color="auto"/>
        <w:bottom w:val="none" w:sz="0" w:space="0" w:color="auto"/>
        <w:right w:val="none" w:sz="0" w:space="0" w:color="auto"/>
      </w:divBdr>
    </w:div>
    <w:div w:id="15428657">
      <w:bodyDiv w:val="1"/>
      <w:marLeft w:val="0"/>
      <w:marRight w:val="0"/>
      <w:marTop w:val="0"/>
      <w:marBottom w:val="0"/>
      <w:divBdr>
        <w:top w:val="none" w:sz="0" w:space="0" w:color="auto"/>
        <w:left w:val="none" w:sz="0" w:space="0" w:color="auto"/>
        <w:bottom w:val="none" w:sz="0" w:space="0" w:color="auto"/>
        <w:right w:val="none" w:sz="0" w:space="0" w:color="auto"/>
      </w:divBdr>
    </w:div>
    <w:div w:id="23798978">
      <w:bodyDiv w:val="1"/>
      <w:marLeft w:val="0"/>
      <w:marRight w:val="0"/>
      <w:marTop w:val="0"/>
      <w:marBottom w:val="0"/>
      <w:divBdr>
        <w:top w:val="none" w:sz="0" w:space="0" w:color="auto"/>
        <w:left w:val="none" w:sz="0" w:space="0" w:color="auto"/>
        <w:bottom w:val="none" w:sz="0" w:space="0" w:color="auto"/>
        <w:right w:val="none" w:sz="0" w:space="0" w:color="auto"/>
      </w:divBdr>
    </w:div>
    <w:div w:id="82142379">
      <w:bodyDiv w:val="1"/>
      <w:marLeft w:val="0"/>
      <w:marRight w:val="0"/>
      <w:marTop w:val="0"/>
      <w:marBottom w:val="0"/>
      <w:divBdr>
        <w:top w:val="none" w:sz="0" w:space="0" w:color="auto"/>
        <w:left w:val="none" w:sz="0" w:space="0" w:color="auto"/>
        <w:bottom w:val="none" w:sz="0" w:space="0" w:color="auto"/>
        <w:right w:val="none" w:sz="0" w:space="0" w:color="auto"/>
      </w:divBdr>
    </w:div>
    <w:div w:id="98188013">
      <w:bodyDiv w:val="1"/>
      <w:marLeft w:val="0"/>
      <w:marRight w:val="0"/>
      <w:marTop w:val="0"/>
      <w:marBottom w:val="0"/>
      <w:divBdr>
        <w:top w:val="none" w:sz="0" w:space="0" w:color="auto"/>
        <w:left w:val="none" w:sz="0" w:space="0" w:color="auto"/>
        <w:bottom w:val="none" w:sz="0" w:space="0" w:color="auto"/>
        <w:right w:val="none" w:sz="0" w:space="0" w:color="auto"/>
      </w:divBdr>
    </w:div>
    <w:div w:id="145436093">
      <w:bodyDiv w:val="1"/>
      <w:marLeft w:val="0"/>
      <w:marRight w:val="0"/>
      <w:marTop w:val="0"/>
      <w:marBottom w:val="0"/>
      <w:divBdr>
        <w:top w:val="none" w:sz="0" w:space="0" w:color="auto"/>
        <w:left w:val="none" w:sz="0" w:space="0" w:color="auto"/>
        <w:bottom w:val="none" w:sz="0" w:space="0" w:color="auto"/>
        <w:right w:val="none" w:sz="0" w:space="0" w:color="auto"/>
      </w:divBdr>
    </w:div>
    <w:div w:id="184248110">
      <w:bodyDiv w:val="1"/>
      <w:marLeft w:val="0"/>
      <w:marRight w:val="0"/>
      <w:marTop w:val="0"/>
      <w:marBottom w:val="0"/>
      <w:divBdr>
        <w:top w:val="none" w:sz="0" w:space="0" w:color="auto"/>
        <w:left w:val="none" w:sz="0" w:space="0" w:color="auto"/>
        <w:bottom w:val="none" w:sz="0" w:space="0" w:color="auto"/>
        <w:right w:val="none" w:sz="0" w:space="0" w:color="auto"/>
      </w:divBdr>
      <w:divsChild>
        <w:div w:id="2098164464">
          <w:marLeft w:val="0"/>
          <w:marRight w:val="0"/>
          <w:marTop w:val="0"/>
          <w:marBottom w:val="0"/>
          <w:divBdr>
            <w:top w:val="none" w:sz="0" w:space="0" w:color="auto"/>
            <w:left w:val="none" w:sz="0" w:space="0" w:color="auto"/>
            <w:bottom w:val="none" w:sz="0" w:space="0" w:color="auto"/>
            <w:right w:val="none" w:sz="0" w:space="0" w:color="auto"/>
          </w:divBdr>
        </w:div>
      </w:divsChild>
    </w:div>
    <w:div w:id="185754209">
      <w:bodyDiv w:val="1"/>
      <w:marLeft w:val="0"/>
      <w:marRight w:val="0"/>
      <w:marTop w:val="0"/>
      <w:marBottom w:val="0"/>
      <w:divBdr>
        <w:top w:val="none" w:sz="0" w:space="0" w:color="auto"/>
        <w:left w:val="none" w:sz="0" w:space="0" w:color="auto"/>
        <w:bottom w:val="none" w:sz="0" w:space="0" w:color="auto"/>
        <w:right w:val="none" w:sz="0" w:space="0" w:color="auto"/>
      </w:divBdr>
    </w:div>
    <w:div w:id="191113269">
      <w:bodyDiv w:val="1"/>
      <w:marLeft w:val="0"/>
      <w:marRight w:val="0"/>
      <w:marTop w:val="0"/>
      <w:marBottom w:val="0"/>
      <w:divBdr>
        <w:top w:val="none" w:sz="0" w:space="0" w:color="auto"/>
        <w:left w:val="none" w:sz="0" w:space="0" w:color="auto"/>
        <w:bottom w:val="none" w:sz="0" w:space="0" w:color="auto"/>
        <w:right w:val="none" w:sz="0" w:space="0" w:color="auto"/>
      </w:divBdr>
    </w:div>
    <w:div w:id="211695683">
      <w:bodyDiv w:val="1"/>
      <w:marLeft w:val="0"/>
      <w:marRight w:val="0"/>
      <w:marTop w:val="0"/>
      <w:marBottom w:val="0"/>
      <w:divBdr>
        <w:top w:val="none" w:sz="0" w:space="0" w:color="auto"/>
        <w:left w:val="none" w:sz="0" w:space="0" w:color="auto"/>
        <w:bottom w:val="none" w:sz="0" w:space="0" w:color="auto"/>
        <w:right w:val="none" w:sz="0" w:space="0" w:color="auto"/>
      </w:divBdr>
    </w:div>
    <w:div w:id="216937217">
      <w:bodyDiv w:val="1"/>
      <w:marLeft w:val="0"/>
      <w:marRight w:val="0"/>
      <w:marTop w:val="0"/>
      <w:marBottom w:val="0"/>
      <w:divBdr>
        <w:top w:val="none" w:sz="0" w:space="0" w:color="auto"/>
        <w:left w:val="none" w:sz="0" w:space="0" w:color="auto"/>
        <w:bottom w:val="none" w:sz="0" w:space="0" w:color="auto"/>
        <w:right w:val="none" w:sz="0" w:space="0" w:color="auto"/>
      </w:divBdr>
    </w:div>
    <w:div w:id="236013148">
      <w:bodyDiv w:val="1"/>
      <w:marLeft w:val="0"/>
      <w:marRight w:val="0"/>
      <w:marTop w:val="0"/>
      <w:marBottom w:val="0"/>
      <w:divBdr>
        <w:top w:val="none" w:sz="0" w:space="0" w:color="auto"/>
        <w:left w:val="none" w:sz="0" w:space="0" w:color="auto"/>
        <w:bottom w:val="none" w:sz="0" w:space="0" w:color="auto"/>
        <w:right w:val="none" w:sz="0" w:space="0" w:color="auto"/>
      </w:divBdr>
    </w:div>
    <w:div w:id="253828245">
      <w:bodyDiv w:val="1"/>
      <w:marLeft w:val="0"/>
      <w:marRight w:val="0"/>
      <w:marTop w:val="0"/>
      <w:marBottom w:val="0"/>
      <w:divBdr>
        <w:top w:val="none" w:sz="0" w:space="0" w:color="auto"/>
        <w:left w:val="none" w:sz="0" w:space="0" w:color="auto"/>
        <w:bottom w:val="none" w:sz="0" w:space="0" w:color="auto"/>
        <w:right w:val="none" w:sz="0" w:space="0" w:color="auto"/>
      </w:divBdr>
    </w:div>
    <w:div w:id="282418904">
      <w:bodyDiv w:val="1"/>
      <w:marLeft w:val="0"/>
      <w:marRight w:val="0"/>
      <w:marTop w:val="0"/>
      <w:marBottom w:val="0"/>
      <w:divBdr>
        <w:top w:val="none" w:sz="0" w:space="0" w:color="auto"/>
        <w:left w:val="none" w:sz="0" w:space="0" w:color="auto"/>
        <w:bottom w:val="none" w:sz="0" w:space="0" w:color="auto"/>
        <w:right w:val="none" w:sz="0" w:space="0" w:color="auto"/>
      </w:divBdr>
    </w:div>
    <w:div w:id="285475648">
      <w:bodyDiv w:val="1"/>
      <w:marLeft w:val="0"/>
      <w:marRight w:val="0"/>
      <w:marTop w:val="0"/>
      <w:marBottom w:val="0"/>
      <w:divBdr>
        <w:top w:val="none" w:sz="0" w:space="0" w:color="auto"/>
        <w:left w:val="none" w:sz="0" w:space="0" w:color="auto"/>
        <w:bottom w:val="none" w:sz="0" w:space="0" w:color="auto"/>
        <w:right w:val="none" w:sz="0" w:space="0" w:color="auto"/>
      </w:divBdr>
    </w:div>
    <w:div w:id="319122096">
      <w:bodyDiv w:val="1"/>
      <w:marLeft w:val="0"/>
      <w:marRight w:val="0"/>
      <w:marTop w:val="0"/>
      <w:marBottom w:val="0"/>
      <w:divBdr>
        <w:top w:val="none" w:sz="0" w:space="0" w:color="auto"/>
        <w:left w:val="none" w:sz="0" w:space="0" w:color="auto"/>
        <w:bottom w:val="none" w:sz="0" w:space="0" w:color="auto"/>
        <w:right w:val="none" w:sz="0" w:space="0" w:color="auto"/>
      </w:divBdr>
    </w:div>
    <w:div w:id="327370913">
      <w:bodyDiv w:val="1"/>
      <w:marLeft w:val="0"/>
      <w:marRight w:val="0"/>
      <w:marTop w:val="0"/>
      <w:marBottom w:val="0"/>
      <w:divBdr>
        <w:top w:val="none" w:sz="0" w:space="0" w:color="auto"/>
        <w:left w:val="none" w:sz="0" w:space="0" w:color="auto"/>
        <w:bottom w:val="none" w:sz="0" w:space="0" w:color="auto"/>
        <w:right w:val="none" w:sz="0" w:space="0" w:color="auto"/>
      </w:divBdr>
    </w:div>
    <w:div w:id="356004496">
      <w:bodyDiv w:val="1"/>
      <w:marLeft w:val="0"/>
      <w:marRight w:val="0"/>
      <w:marTop w:val="0"/>
      <w:marBottom w:val="0"/>
      <w:divBdr>
        <w:top w:val="none" w:sz="0" w:space="0" w:color="auto"/>
        <w:left w:val="none" w:sz="0" w:space="0" w:color="auto"/>
        <w:bottom w:val="none" w:sz="0" w:space="0" w:color="auto"/>
        <w:right w:val="none" w:sz="0" w:space="0" w:color="auto"/>
      </w:divBdr>
    </w:div>
    <w:div w:id="430200896">
      <w:bodyDiv w:val="1"/>
      <w:marLeft w:val="0"/>
      <w:marRight w:val="0"/>
      <w:marTop w:val="0"/>
      <w:marBottom w:val="0"/>
      <w:divBdr>
        <w:top w:val="none" w:sz="0" w:space="0" w:color="auto"/>
        <w:left w:val="none" w:sz="0" w:space="0" w:color="auto"/>
        <w:bottom w:val="none" w:sz="0" w:space="0" w:color="auto"/>
        <w:right w:val="none" w:sz="0" w:space="0" w:color="auto"/>
      </w:divBdr>
    </w:div>
    <w:div w:id="483817332">
      <w:bodyDiv w:val="1"/>
      <w:marLeft w:val="0"/>
      <w:marRight w:val="0"/>
      <w:marTop w:val="0"/>
      <w:marBottom w:val="0"/>
      <w:divBdr>
        <w:top w:val="none" w:sz="0" w:space="0" w:color="auto"/>
        <w:left w:val="none" w:sz="0" w:space="0" w:color="auto"/>
        <w:bottom w:val="none" w:sz="0" w:space="0" w:color="auto"/>
        <w:right w:val="none" w:sz="0" w:space="0" w:color="auto"/>
      </w:divBdr>
    </w:div>
    <w:div w:id="540362940">
      <w:bodyDiv w:val="1"/>
      <w:marLeft w:val="0"/>
      <w:marRight w:val="0"/>
      <w:marTop w:val="0"/>
      <w:marBottom w:val="0"/>
      <w:divBdr>
        <w:top w:val="none" w:sz="0" w:space="0" w:color="auto"/>
        <w:left w:val="none" w:sz="0" w:space="0" w:color="auto"/>
        <w:bottom w:val="none" w:sz="0" w:space="0" w:color="auto"/>
        <w:right w:val="none" w:sz="0" w:space="0" w:color="auto"/>
      </w:divBdr>
    </w:div>
    <w:div w:id="547301092">
      <w:bodyDiv w:val="1"/>
      <w:marLeft w:val="0"/>
      <w:marRight w:val="0"/>
      <w:marTop w:val="0"/>
      <w:marBottom w:val="0"/>
      <w:divBdr>
        <w:top w:val="none" w:sz="0" w:space="0" w:color="auto"/>
        <w:left w:val="none" w:sz="0" w:space="0" w:color="auto"/>
        <w:bottom w:val="none" w:sz="0" w:space="0" w:color="auto"/>
        <w:right w:val="none" w:sz="0" w:space="0" w:color="auto"/>
      </w:divBdr>
    </w:div>
    <w:div w:id="563754793">
      <w:bodyDiv w:val="1"/>
      <w:marLeft w:val="0"/>
      <w:marRight w:val="0"/>
      <w:marTop w:val="0"/>
      <w:marBottom w:val="0"/>
      <w:divBdr>
        <w:top w:val="none" w:sz="0" w:space="0" w:color="auto"/>
        <w:left w:val="none" w:sz="0" w:space="0" w:color="auto"/>
        <w:bottom w:val="none" w:sz="0" w:space="0" w:color="auto"/>
        <w:right w:val="none" w:sz="0" w:space="0" w:color="auto"/>
      </w:divBdr>
    </w:div>
    <w:div w:id="591596447">
      <w:bodyDiv w:val="1"/>
      <w:marLeft w:val="0"/>
      <w:marRight w:val="0"/>
      <w:marTop w:val="0"/>
      <w:marBottom w:val="0"/>
      <w:divBdr>
        <w:top w:val="none" w:sz="0" w:space="0" w:color="auto"/>
        <w:left w:val="none" w:sz="0" w:space="0" w:color="auto"/>
        <w:bottom w:val="none" w:sz="0" w:space="0" w:color="auto"/>
        <w:right w:val="none" w:sz="0" w:space="0" w:color="auto"/>
      </w:divBdr>
      <w:divsChild>
        <w:div w:id="149710596">
          <w:marLeft w:val="0"/>
          <w:marRight w:val="0"/>
          <w:marTop w:val="0"/>
          <w:marBottom w:val="0"/>
          <w:divBdr>
            <w:top w:val="none" w:sz="0" w:space="0" w:color="auto"/>
            <w:left w:val="none" w:sz="0" w:space="0" w:color="auto"/>
            <w:bottom w:val="none" w:sz="0" w:space="0" w:color="auto"/>
            <w:right w:val="none" w:sz="0" w:space="0" w:color="auto"/>
          </w:divBdr>
        </w:div>
        <w:div w:id="472603351">
          <w:marLeft w:val="0"/>
          <w:marRight w:val="0"/>
          <w:marTop w:val="0"/>
          <w:marBottom w:val="0"/>
          <w:divBdr>
            <w:top w:val="none" w:sz="0" w:space="0" w:color="auto"/>
            <w:left w:val="none" w:sz="0" w:space="0" w:color="auto"/>
            <w:bottom w:val="none" w:sz="0" w:space="0" w:color="auto"/>
            <w:right w:val="none" w:sz="0" w:space="0" w:color="auto"/>
          </w:divBdr>
        </w:div>
        <w:div w:id="771703546">
          <w:marLeft w:val="0"/>
          <w:marRight w:val="0"/>
          <w:marTop w:val="0"/>
          <w:marBottom w:val="0"/>
          <w:divBdr>
            <w:top w:val="none" w:sz="0" w:space="0" w:color="auto"/>
            <w:left w:val="none" w:sz="0" w:space="0" w:color="auto"/>
            <w:bottom w:val="none" w:sz="0" w:space="0" w:color="auto"/>
            <w:right w:val="none" w:sz="0" w:space="0" w:color="auto"/>
          </w:divBdr>
        </w:div>
        <w:div w:id="1327126185">
          <w:marLeft w:val="0"/>
          <w:marRight w:val="0"/>
          <w:marTop w:val="0"/>
          <w:marBottom w:val="0"/>
          <w:divBdr>
            <w:top w:val="none" w:sz="0" w:space="0" w:color="auto"/>
            <w:left w:val="none" w:sz="0" w:space="0" w:color="auto"/>
            <w:bottom w:val="none" w:sz="0" w:space="0" w:color="auto"/>
            <w:right w:val="none" w:sz="0" w:space="0" w:color="auto"/>
          </w:divBdr>
        </w:div>
      </w:divsChild>
    </w:div>
    <w:div w:id="616523706">
      <w:bodyDiv w:val="1"/>
      <w:marLeft w:val="0"/>
      <w:marRight w:val="0"/>
      <w:marTop w:val="0"/>
      <w:marBottom w:val="0"/>
      <w:divBdr>
        <w:top w:val="none" w:sz="0" w:space="0" w:color="auto"/>
        <w:left w:val="none" w:sz="0" w:space="0" w:color="auto"/>
        <w:bottom w:val="none" w:sz="0" w:space="0" w:color="auto"/>
        <w:right w:val="none" w:sz="0" w:space="0" w:color="auto"/>
      </w:divBdr>
    </w:div>
    <w:div w:id="619579842">
      <w:bodyDiv w:val="1"/>
      <w:marLeft w:val="0"/>
      <w:marRight w:val="0"/>
      <w:marTop w:val="0"/>
      <w:marBottom w:val="0"/>
      <w:divBdr>
        <w:top w:val="none" w:sz="0" w:space="0" w:color="auto"/>
        <w:left w:val="none" w:sz="0" w:space="0" w:color="auto"/>
        <w:bottom w:val="none" w:sz="0" w:space="0" w:color="auto"/>
        <w:right w:val="none" w:sz="0" w:space="0" w:color="auto"/>
      </w:divBdr>
    </w:div>
    <w:div w:id="637611027">
      <w:bodyDiv w:val="1"/>
      <w:marLeft w:val="0"/>
      <w:marRight w:val="0"/>
      <w:marTop w:val="0"/>
      <w:marBottom w:val="0"/>
      <w:divBdr>
        <w:top w:val="none" w:sz="0" w:space="0" w:color="auto"/>
        <w:left w:val="none" w:sz="0" w:space="0" w:color="auto"/>
        <w:bottom w:val="none" w:sz="0" w:space="0" w:color="auto"/>
        <w:right w:val="none" w:sz="0" w:space="0" w:color="auto"/>
      </w:divBdr>
    </w:div>
    <w:div w:id="676732951">
      <w:bodyDiv w:val="1"/>
      <w:marLeft w:val="0"/>
      <w:marRight w:val="0"/>
      <w:marTop w:val="0"/>
      <w:marBottom w:val="0"/>
      <w:divBdr>
        <w:top w:val="none" w:sz="0" w:space="0" w:color="auto"/>
        <w:left w:val="none" w:sz="0" w:space="0" w:color="auto"/>
        <w:bottom w:val="none" w:sz="0" w:space="0" w:color="auto"/>
        <w:right w:val="none" w:sz="0" w:space="0" w:color="auto"/>
      </w:divBdr>
    </w:div>
    <w:div w:id="685178973">
      <w:bodyDiv w:val="1"/>
      <w:marLeft w:val="0"/>
      <w:marRight w:val="0"/>
      <w:marTop w:val="0"/>
      <w:marBottom w:val="0"/>
      <w:divBdr>
        <w:top w:val="none" w:sz="0" w:space="0" w:color="auto"/>
        <w:left w:val="none" w:sz="0" w:space="0" w:color="auto"/>
        <w:bottom w:val="none" w:sz="0" w:space="0" w:color="auto"/>
        <w:right w:val="none" w:sz="0" w:space="0" w:color="auto"/>
      </w:divBdr>
    </w:div>
    <w:div w:id="718280399">
      <w:bodyDiv w:val="1"/>
      <w:marLeft w:val="0"/>
      <w:marRight w:val="0"/>
      <w:marTop w:val="0"/>
      <w:marBottom w:val="0"/>
      <w:divBdr>
        <w:top w:val="none" w:sz="0" w:space="0" w:color="auto"/>
        <w:left w:val="none" w:sz="0" w:space="0" w:color="auto"/>
        <w:bottom w:val="none" w:sz="0" w:space="0" w:color="auto"/>
        <w:right w:val="none" w:sz="0" w:space="0" w:color="auto"/>
      </w:divBdr>
    </w:div>
    <w:div w:id="740756770">
      <w:bodyDiv w:val="1"/>
      <w:marLeft w:val="0"/>
      <w:marRight w:val="0"/>
      <w:marTop w:val="0"/>
      <w:marBottom w:val="0"/>
      <w:divBdr>
        <w:top w:val="none" w:sz="0" w:space="0" w:color="auto"/>
        <w:left w:val="none" w:sz="0" w:space="0" w:color="auto"/>
        <w:bottom w:val="none" w:sz="0" w:space="0" w:color="auto"/>
        <w:right w:val="none" w:sz="0" w:space="0" w:color="auto"/>
      </w:divBdr>
    </w:div>
    <w:div w:id="779183971">
      <w:bodyDiv w:val="1"/>
      <w:marLeft w:val="0"/>
      <w:marRight w:val="0"/>
      <w:marTop w:val="0"/>
      <w:marBottom w:val="0"/>
      <w:divBdr>
        <w:top w:val="none" w:sz="0" w:space="0" w:color="auto"/>
        <w:left w:val="none" w:sz="0" w:space="0" w:color="auto"/>
        <w:bottom w:val="none" w:sz="0" w:space="0" w:color="auto"/>
        <w:right w:val="none" w:sz="0" w:space="0" w:color="auto"/>
      </w:divBdr>
    </w:div>
    <w:div w:id="792359352">
      <w:bodyDiv w:val="1"/>
      <w:marLeft w:val="0"/>
      <w:marRight w:val="0"/>
      <w:marTop w:val="0"/>
      <w:marBottom w:val="0"/>
      <w:divBdr>
        <w:top w:val="none" w:sz="0" w:space="0" w:color="auto"/>
        <w:left w:val="none" w:sz="0" w:space="0" w:color="auto"/>
        <w:bottom w:val="none" w:sz="0" w:space="0" w:color="auto"/>
        <w:right w:val="none" w:sz="0" w:space="0" w:color="auto"/>
      </w:divBdr>
    </w:div>
    <w:div w:id="814297694">
      <w:bodyDiv w:val="1"/>
      <w:marLeft w:val="0"/>
      <w:marRight w:val="0"/>
      <w:marTop w:val="0"/>
      <w:marBottom w:val="0"/>
      <w:divBdr>
        <w:top w:val="none" w:sz="0" w:space="0" w:color="auto"/>
        <w:left w:val="none" w:sz="0" w:space="0" w:color="auto"/>
        <w:bottom w:val="none" w:sz="0" w:space="0" w:color="auto"/>
        <w:right w:val="none" w:sz="0" w:space="0" w:color="auto"/>
      </w:divBdr>
    </w:div>
    <w:div w:id="831531308">
      <w:bodyDiv w:val="1"/>
      <w:marLeft w:val="0"/>
      <w:marRight w:val="0"/>
      <w:marTop w:val="0"/>
      <w:marBottom w:val="0"/>
      <w:divBdr>
        <w:top w:val="none" w:sz="0" w:space="0" w:color="auto"/>
        <w:left w:val="none" w:sz="0" w:space="0" w:color="auto"/>
        <w:bottom w:val="none" w:sz="0" w:space="0" w:color="auto"/>
        <w:right w:val="none" w:sz="0" w:space="0" w:color="auto"/>
      </w:divBdr>
    </w:div>
    <w:div w:id="838664193">
      <w:bodyDiv w:val="1"/>
      <w:marLeft w:val="0"/>
      <w:marRight w:val="0"/>
      <w:marTop w:val="0"/>
      <w:marBottom w:val="0"/>
      <w:divBdr>
        <w:top w:val="none" w:sz="0" w:space="0" w:color="auto"/>
        <w:left w:val="none" w:sz="0" w:space="0" w:color="auto"/>
        <w:bottom w:val="none" w:sz="0" w:space="0" w:color="auto"/>
        <w:right w:val="none" w:sz="0" w:space="0" w:color="auto"/>
      </w:divBdr>
    </w:div>
    <w:div w:id="846166762">
      <w:bodyDiv w:val="1"/>
      <w:marLeft w:val="0"/>
      <w:marRight w:val="0"/>
      <w:marTop w:val="0"/>
      <w:marBottom w:val="0"/>
      <w:divBdr>
        <w:top w:val="none" w:sz="0" w:space="0" w:color="auto"/>
        <w:left w:val="none" w:sz="0" w:space="0" w:color="auto"/>
        <w:bottom w:val="none" w:sz="0" w:space="0" w:color="auto"/>
        <w:right w:val="none" w:sz="0" w:space="0" w:color="auto"/>
      </w:divBdr>
    </w:div>
    <w:div w:id="878471114">
      <w:bodyDiv w:val="1"/>
      <w:marLeft w:val="0"/>
      <w:marRight w:val="0"/>
      <w:marTop w:val="0"/>
      <w:marBottom w:val="0"/>
      <w:divBdr>
        <w:top w:val="none" w:sz="0" w:space="0" w:color="auto"/>
        <w:left w:val="none" w:sz="0" w:space="0" w:color="auto"/>
        <w:bottom w:val="none" w:sz="0" w:space="0" w:color="auto"/>
        <w:right w:val="none" w:sz="0" w:space="0" w:color="auto"/>
      </w:divBdr>
    </w:div>
    <w:div w:id="907695357">
      <w:bodyDiv w:val="1"/>
      <w:marLeft w:val="0"/>
      <w:marRight w:val="0"/>
      <w:marTop w:val="0"/>
      <w:marBottom w:val="0"/>
      <w:divBdr>
        <w:top w:val="none" w:sz="0" w:space="0" w:color="auto"/>
        <w:left w:val="none" w:sz="0" w:space="0" w:color="auto"/>
        <w:bottom w:val="none" w:sz="0" w:space="0" w:color="auto"/>
        <w:right w:val="none" w:sz="0" w:space="0" w:color="auto"/>
      </w:divBdr>
    </w:div>
    <w:div w:id="936868917">
      <w:bodyDiv w:val="1"/>
      <w:marLeft w:val="0"/>
      <w:marRight w:val="0"/>
      <w:marTop w:val="0"/>
      <w:marBottom w:val="0"/>
      <w:divBdr>
        <w:top w:val="none" w:sz="0" w:space="0" w:color="auto"/>
        <w:left w:val="none" w:sz="0" w:space="0" w:color="auto"/>
        <w:bottom w:val="none" w:sz="0" w:space="0" w:color="auto"/>
        <w:right w:val="none" w:sz="0" w:space="0" w:color="auto"/>
      </w:divBdr>
    </w:div>
    <w:div w:id="945816036">
      <w:bodyDiv w:val="1"/>
      <w:marLeft w:val="0"/>
      <w:marRight w:val="0"/>
      <w:marTop w:val="0"/>
      <w:marBottom w:val="0"/>
      <w:divBdr>
        <w:top w:val="none" w:sz="0" w:space="0" w:color="auto"/>
        <w:left w:val="none" w:sz="0" w:space="0" w:color="auto"/>
        <w:bottom w:val="none" w:sz="0" w:space="0" w:color="auto"/>
        <w:right w:val="none" w:sz="0" w:space="0" w:color="auto"/>
      </w:divBdr>
    </w:div>
    <w:div w:id="972248885">
      <w:bodyDiv w:val="1"/>
      <w:marLeft w:val="0"/>
      <w:marRight w:val="0"/>
      <w:marTop w:val="0"/>
      <w:marBottom w:val="0"/>
      <w:divBdr>
        <w:top w:val="none" w:sz="0" w:space="0" w:color="auto"/>
        <w:left w:val="none" w:sz="0" w:space="0" w:color="auto"/>
        <w:bottom w:val="none" w:sz="0" w:space="0" w:color="auto"/>
        <w:right w:val="none" w:sz="0" w:space="0" w:color="auto"/>
      </w:divBdr>
    </w:div>
    <w:div w:id="1030449690">
      <w:bodyDiv w:val="1"/>
      <w:marLeft w:val="0"/>
      <w:marRight w:val="0"/>
      <w:marTop w:val="0"/>
      <w:marBottom w:val="0"/>
      <w:divBdr>
        <w:top w:val="none" w:sz="0" w:space="0" w:color="auto"/>
        <w:left w:val="none" w:sz="0" w:space="0" w:color="auto"/>
        <w:bottom w:val="none" w:sz="0" w:space="0" w:color="auto"/>
        <w:right w:val="none" w:sz="0" w:space="0" w:color="auto"/>
      </w:divBdr>
    </w:div>
    <w:div w:id="1058474465">
      <w:bodyDiv w:val="1"/>
      <w:marLeft w:val="0"/>
      <w:marRight w:val="0"/>
      <w:marTop w:val="0"/>
      <w:marBottom w:val="0"/>
      <w:divBdr>
        <w:top w:val="none" w:sz="0" w:space="0" w:color="auto"/>
        <w:left w:val="none" w:sz="0" w:space="0" w:color="auto"/>
        <w:bottom w:val="none" w:sz="0" w:space="0" w:color="auto"/>
        <w:right w:val="none" w:sz="0" w:space="0" w:color="auto"/>
      </w:divBdr>
    </w:div>
    <w:div w:id="1060134549">
      <w:bodyDiv w:val="1"/>
      <w:marLeft w:val="0"/>
      <w:marRight w:val="0"/>
      <w:marTop w:val="0"/>
      <w:marBottom w:val="0"/>
      <w:divBdr>
        <w:top w:val="none" w:sz="0" w:space="0" w:color="auto"/>
        <w:left w:val="none" w:sz="0" w:space="0" w:color="auto"/>
        <w:bottom w:val="none" w:sz="0" w:space="0" w:color="auto"/>
        <w:right w:val="none" w:sz="0" w:space="0" w:color="auto"/>
      </w:divBdr>
    </w:div>
    <w:div w:id="1066223903">
      <w:bodyDiv w:val="1"/>
      <w:marLeft w:val="0"/>
      <w:marRight w:val="0"/>
      <w:marTop w:val="0"/>
      <w:marBottom w:val="0"/>
      <w:divBdr>
        <w:top w:val="none" w:sz="0" w:space="0" w:color="auto"/>
        <w:left w:val="none" w:sz="0" w:space="0" w:color="auto"/>
        <w:bottom w:val="none" w:sz="0" w:space="0" w:color="auto"/>
        <w:right w:val="none" w:sz="0" w:space="0" w:color="auto"/>
      </w:divBdr>
    </w:div>
    <w:div w:id="1087069194">
      <w:bodyDiv w:val="1"/>
      <w:marLeft w:val="0"/>
      <w:marRight w:val="0"/>
      <w:marTop w:val="0"/>
      <w:marBottom w:val="0"/>
      <w:divBdr>
        <w:top w:val="none" w:sz="0" w:space="0" w:color="auto"/>
        <w:left w:val="none" w:sz="0" w:space="0" w:color="auto"/>
        <w:bottom w:val="none" w:sz="0" w:space="0" w:color="auto"/>
        <w:right w:val="none" w:sz="0" w:space="0" w:color="auto"/>
      </w:divBdr>
    </w:div>
    <w:div w:id="1106117240">
      <w:bodyDiv w:val="1"/>
      <w:marLeft w:val="0"/>
      <w:marRight w:val="0"/>
      <w:marTop w:val="0"/>
      <w:marBottom w:val="0"/>
      <w:divBdr>
        <w:top w:val="none" w:sz="0" w:space="0" w:color="auto"/>
        <w:left w:val="none" w:sz="0" w:space="0" w:color="auto"/>
        <w:bottom w:val="none" w:sz="0" w:space="0" w:color="auto"/>
        <w:right w:val="none" w:sz="0" w:space="0" w:color="auto"/>
      </w:divBdr>
    </w:div>
    <w:div w:id="1109550412">
      <w:bodyDiv w:val="1"/>
      <w:marLeft w:val="0"/>
      <w:marRight w:val="0"/>
      <w:marTop w:val="0"/>
      <w:marBottom w:val="0"/>
      <w:divBdr>
        <w:top w:val="none" w:sz="0" w:space="0" w:color="auto"/>
        <w:left w:val="none" w:sz="0" w:space="0" w:color="auto"/>
        <w:bottom w:val="none" w:sz="0" w:space="0" w:color="auto"/>
        <w:right w:val="none" w:sz="0" w:space="0" w:color="auto"/>
      </w:divBdr>
    </w:div>
    <w:div w:id="1124690407">
      <w:bodyDiv w:val="1"/>
      <w:marLeft w:val="0"/>
      <w:marRight w:val="0"/>
      <w:marTop w:val="0"/>
      <w:marBottom w:val="0"/>
      <w:divBdr>
        <w:top w:val="none" w:sz="0" w:space="0" w:color="auto"/>
        <w:left w:val="none" w:sz="0" w:space="0" w:color="auto"/>
        <w:bottom w:val="none" w:sz="0" w:space="0" w:color="auto"/>
        <w:right w:val="none" w:sz="0" w:space="0" w:color="auto"/>
      </w:divBdr>
    </w:div>
    <w:div w:id="1133866624">
      <w:bodyDiv w:val="1"/>
      <w:marLeft w:val="0"/>
      <w:marRight w:val="0"/>
      <w:marTop w:val="0"/>
      <w:marBottom w:val="0"/>
      <w:divBdr>
        <w:top w:val="none" w:sz="0" w:space="0" w:color="auto"/>
        <w:left w:val="none" w:sz="0" w:space="0" w:color="auto"/>
        <w:bottom w:val="none" w:sz="0" w:space="0" w:color="auto"/>
        <w:right w:val="none" w:sz="0" w:space="0" w:color="auto"/>
      </w:divBdr>
      <w:divsChild>
        <w:div w:id="1169716347">
          <w:marLeft w:val="0"/>
          <w:marRight w:val="0"/>
          <w:marTop w:val="0"/>
          <w:marBottom w:val="0"/>
          <w:divBdr>
            <w:top w:val="none" w:sz="0" w:space="0" w:color="auto"/>
            <w:left w:val="none" w:sz="0" w:space="0" w:color="auto"/>
            <w:bottom w:val="none" w:sz="0" w:space="0" w:color="auto"/>
            <w:right w:val="none" w:sz="0" w:space="0" w:color="auto"/>
          </w:divBdr>
          <w:divsChild>
            <w:div w:id="1020858544">
              <w:marLeft w:val="0"/>
              <w:marRight w:val="0"/>
              <w:marTop w:val="0"/>
              <w:marBottom w:val="0"/>
              <w:divBdr>
                <w:top w:val="none" w:sz="0" w:space="0" w:color="auto"/>
                <w:left w:val="none" w:sz="0" w:space="0" w:color="auto"/>
                <w:bottom w:val="none" w:sz="0" w:space="0" w:color="auto"/>
                <w:right w:val="none" w:sz="0" w:space="0" w:color="auto"/>
              </w:divBdr>
              <w:divsChild>
                <w:div w:id="1716661850">
                  <w:marLeft w:val="0"/>
                  <w:marRight w:val="0"/>
                  <w:marTop w:val="0"/>
                  <w:marBottom w:val="0"/>
                  <w:divBdr>
                    <w:top w:val="none" w:sz="0" w:space="0" w:color="auto"/>
                    <w:left w:val="none" w:sz="0" w:space="0" w:color="auto"/>
                    <w:bottom w:val="none" w:sz="0" w:space="0" w:color="auto"/>
                    <w:right w:val="none" w:sz="0" w:space="0" w:color="auto"/>
                  </w:divBdr>
                  <w:divsChild>
                    <w:div w:id="3095736">
                      <w:marLeft w:val="0"/>
                      <w:marRight w:val="0"/>
                      <w:marTop w:val="0"/>
                      <w:marBottom w:val="0"/>
                      <w:divBdr>
                        <w:top w:val="none" w:sz="0" w:space="0" w:color="auto"/>
                        <w:left w:val="none" w:sz="0" w:space="0" w:color="auto"/>
                        <w:bottom w:val="none" w:sz="0" w:space="0" w:color="auto"/>
                        <w:right w:val="none" w:sz="0" w:space="0" w:color="auto"/>
                      </w:divBdr>
                      <w:divsChild>
                        <w:div w:id="1642541193">
                          <w:marLeft w:val="0"/>
                          <w:marRight w:val="0"/>
                          <w:marTop w:val="0"/>
                          <w:marBottom w:val="0"/>
                          <w:divBdr>
                            <w:top w:val="none" w:sz="0" w:space="0" w:color="auto"/>
                            <w:left w:val="none" w:sz="0" w:space="0" w:color="auto"/>
                            <w:bottom w:val="none" w:sz="0" w:space="0" w:color="auto"/>
                            <w:right w:val="none" w:sz="0" w:space="0" w:color="auto"/>
                          </w:divBdr>
                          <w:divsChild>
                            <w:div w:id="15985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21058">
      <w:bodyDiv w:val="1"/>
      <w:marLeft w:val="0"/>
      <w:marRight w:val="0"/>
      <w:marTop w:val="0"/>
      <w:marBottom w:val="0"/>
      <w:divBdr>
        <w:top w:val="none" w:sz="0" w:space="0" w:color="auto"/>
        <w:left w:val="none" w:sz="0" w:space="0" w:color="auto"/>
        <w:bottom w:val="none" w:sz="0" w:space="0" w:color="auto"/>
        <w:right w:val="none" w:sz="0" w:space="0" w:color="auto"/>
      </w:divBdr>
    </w:div>
    <w:div w:id="1219515912">
      <w:bodyDiv w:val="1"/>
      <w:marLeft w:val="0"/>
      <w:marRight w:val="0"/>
      <w:marTop w:val="0"/>
      <w:marBottom w:val="0"/>
      <w:divBdr>
        <w:top w:val="none" w:sz="0" w:space="0" w:color="auto"/>
        <w:left w:val="none" w:sz="0" w:space="0" w:color="auto"/>
        <w:bottom w:val="none" w:sz="0" w:space="0" w:color="auto"/>
        <w:right w:val="none" w:sz="0" w:space="0" w:color="auto"/>
      </w:divBdr>
    </w:div>
    <w:div w:id="1251693319">
      <w:bodyDiv w:val="1"/>
      <w:marLeft w:val="0"/>
      <w:marRight w:val="0"/>
      <w:marTop w:val="0"/>
      <w:marBottom w:val="0"/>
      <w:divBdr>
        <w:top w:val="none" w:sz="0" w:space="0" w:color="auto"/>
        <w:left w:val="none" w:sz="0" w:space="0" w:color="auto"/>
        <w:bottom w:val="none" w:sz="0" w:space="0" w:color="auto"/>
        <w:right w:val="none" w:sz="0" w:space="0" w:color="auto"/>
      </w:divBdr>
      <w:divsChild>
        <w:div w:id="1254440332">
          <w:marLeft w:val="0"/>
          <w:marRight w:val="0"/>
          <w:marTop w:val="0"/>
          <w:marBottom w:val="0"/>
          <w:divBdr>
            <w:top w:val="none" w:sz="0" w:space="0" w:color="auto"/>
            <w:left w:val="none" w:sz="0" w:space="0" w:color="auto"/>
            <w:bottom w:val="none" w:sz="0" w:space="0" w:color="auto"/>
            <w:right w:val="none" w:sz="0" w:space="0" w:color="auto"/>
          </w:divBdr>
        </w:div>
      </w:divsChild>
    </w:div>
    <w:div w:id="1277719173">
      <w:bodyDiv w:val="1"/>
      <w:marLeft w:val="0"/>
      <w:marRight w:val="0"/>
      <w:marTop w:val="0"/>
      <w:marBottom w:val="0"/>
      <w:divBdr>
        <w:top w:val="none" w:sz="0" w:space="0" w:color="auto"/>
        <w:left w:val="none" w:sz="0" w:space="0" w:color="auto"/>
        <w:bottom w:val="none" w:sz="0" w:space="0" w:color="auto"/>
        <w:right w:val="none" w:sz="0" w:space="0" w:color="auto"/>
      </w:divBdr>
    </w:div>
    <w:div w:id="1290286937">
      <w:bodyDiv w:val="1"/>
      <w:marLeft w:val="0"/>
      <w:marRight w:val="0"/>
      <w:marTop w:val="0"/>
      <w:marBottom w:val="0"/>
      <w:divBdr>
        <w:top w:val="none" w:sz="0" w:space="0" w:color="auto"/>
        <w:left w:val="none" w:sz="0" w:space="0" w:color="auto"/>
        <w:bottom w:val="none" w:sz="0" w:space="0" w:color="auto"/>
        <w:right w:val="none" w:sz="0" w:space="0" w:color="auto"/>
      </w:divBdr>
    </w:div>
    <w:div w:id="1366103456">
      <w:bodyDiv w:val="1"/>
      <w:marLeft w:val="0"/>
      <w:marRight w:val="0"/>
      <w:marTop w:val="0"/>
      <w:marBottom w:val="0"/>
      <w:divBdr>
        <w:top w:val="none" w:sz="0" w:space="0" w:color="auto"/>
        <w:left w:val="none" w:sz="0" w:space="0" w:color="auto"/>
        <w:bottom w:val="none" w:sz="0" w:space="0" w:color="auto"/>
        <w:right w:val="none" w:sz="0" w:space="0" w:color="auto"/>
      </w:divBdr>
    </w:div>
    <w:div w:id="136783110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89764253">
      <w:bodyDiv w:val="1"/>
      <w:marLeft w:val="0"/>
      <w:marRight w:val="0"/>
      <w:marTop w:val="0"/>
      <w:marBottom w:val="0"/>
      <w:divBdr>
        <w:top w:val="none" w:sz="0" w:space="0" w:color="auto"/>
        <w:left w:val="none" w:sz="0" w:space="0" w:color="auto"/>
        <w:bottom w:val="none" w:sz="0" w:space="0" w:color="auto"/>
        <w:right w:val="none" w:sz="0" w:space="0" w:color="auto"/>
      </w:divBdr>
    </w:div>
    <w:div w:id="1390496387">
      <w:bodyDiv w:val="1"/>
      <w:marLeft w:val="0"/>
      <w:marRight w:val="0"/>
      <w:marTop w:val="0"/>
      <w:marBottom w:val="0"/>
      <w:divBdr>
        <w:top w:val="none" w:sz="0" w:space="0" w:color="auto"/>
        <w:left w:val="none" w:sz="0" w:space="0" w:color="auto"/>
        <w:bottom w:val="none" w:sz="0" w:space="0" w:color="auto"/>
        <w:right w:val="none" w:sz="0" w:space="0" w:color="auto"/>
      </w:divBdr>
    </w:div>
    <w:div w:id="1412504461">
      <w:bodyDiv w:val="1"/>
      <w:marLeft w:val="0"/>
      <w:marRight w:val="0"/>
      <w:marTop w:val="0"/>
      <w:marBottom w:val="0"/>
      <w:divBdr>
        <w:top w:val="none" w:sz="0" w:space="0" w:color="auto"/>
        <w:left w:val="none" w:sz="0" w:space="0" w:color="auto"/>
        <w:bottom w:val="none" w:sz="0" w:space="0" w:color="auto"/>
        <w:right w:val="none" w:sz="0" w:space="0" w:color="auto"/>
      </w:divBdr>
    </w:div>
    <w:div w:id="1427068250">
      <w:bodyDiv w:val="1"/>
      <w:marLeft w:val="0"/>
      <w:marRight w:val="0"/>
      <w:marTop w:val="0"/>
      <w:marBottom w:val="0"/>
      <w:divBdr>
        <w:top w:val="none" w:sz="0" w:space="0" w:color="auto"/>
        <w:left w:val="none" w:sz="0" w:space="0" w:color="auto"/>
        <w:bottom w:val="none" w:sz="0" w:space="0" w:color="auto"/>
        <w:right w:val="none" w:sz="0" w:space="0" w:color="auto"/>
      </w:divBdr>
    </w:div>
    <w:div w:id="1441293805">
      <w:bodyDiv w:val="1"/>
      <w:marLeft w:val="0"/>
      <w:marRight w:val="0"/>
      <w:marTop w:val="0"/>
      <w:marBottom w:val="0"/>
      <w:divBdr>
        <w:top w:val="none" w:sz="0" w:space="0" w:color="auto"/>
        <w:left w:val="none" w:sz="0" w:space="0" w:color="auto"/>
        <w:bottom w:val="none" w:sz="0" w:space="0" w:color="auto"/>
        <w:right w:val="none" w:sz="0" w:space="0" w:color="auto"/>
      </w:divBdr>
    </w:div>
    <w:div w:id="1457874878">
      <w:bodyDiv w:val="1"/>
      <w:marLeft w:val="0"/>
      <w:marRight w:val="0"/>
      <w:marTop w:val="0"/>
      <w:marBottom w:val="0"/>
      <w:divBdr>
        <w:top w:val="none" w:sz="0" w:space="0" w:color="auto"/>
        <w:left w:val="none" w:sz="0" w:space="0" w:color="auto"/>
        <w:bottom w:val="none" w:sz="0" w:space="0" w:color="auto"/>
        <w:right w:val="none" w:sz="0" w:space="0" w:color="auto"/>
      </w:divBdr>
    </w:div>
    <w:div w:id="1504658817">
      <w:bodyDiv w:val="1"/>
      <w:marLeft w:val="0"/>
      <w:marRight w:val="0"/>
      <w:marTop w:val="0"/>
      <w:marBottom w:val="0"/>
      <w:divBdr>
        <w:top w:val="none" w:sz="0" w:space="0" w:color="auto"/>
        <w:left w:val="none" w:sz="0" w:space="0" w:color="auto"/>
        <w:bottom w:val="none" w:sz="0" w:space="0" w:color="auto"/>
        <w:right w:val="none" w:sz="0" w:space="0" w:color="auto"/>
      </w:divBdr>
    </w:div>
    <w:div w:id="1560819171">
      <w:bodyDiv w:val="1"/>
      <w:marLeft w:val="0"/>
      <w:marRight w:val="0"/>
      <w:marTop w:val="0"/>
      <w:marBottom w:val="0"/>
      <w:divBdr>
        <w:top w:val="none" w:sz="0" w:space="0" w:color="auto"/>
        <w:left w:val="none" w:sz="0" w:space="0" w:color="auto"/>
        <w:bottom w:val="none" w:sz="0" w:space="0" w:color="auto"/>
        <w:right w:val="none" w:sz="0" w:space="0" w:color="auto"/>
      </w:divBdr>
    </w:div>
    <w:div w:id="1575696968">
      <w:bodyDiv w:val="1"/>
      <w:marLeft w:val="0"/>
      <w:marRight w:val="0"/>
      <w:marTop w:val="0"/>
      <w:marBottom w:val="0"/>
      <w:divBdr>
        <w:top w:val="none" w:sz="0" w:space="0" w:color="auto"/>
        <w:left w:val="none" w:sz="0" w:space="0" w:color="auto"/>
        <w:bottom w:val="none" w:sz="0" w:space="0" w:color="auto"/>
        <w:right w:val="none" w:sz="0" w:space="0" w:color="auto"/>
      </w:divBdr>
    </w:div>
    <w:div w:id="1598564258">
      <w:bodyDiv w:val="1"/>
      <w:marLeft w:val="0"/>
      <w:marRight w:val="0"/>
      <w:marTop w:val="0"/>
      <w:marBottom w:val="0"/>
      <w:divBdr>
        <w:top w:val="none" w:sz="0" w:space="0" w:color="auto"/>
        <w:left w:val="none" w:sz="0" w:space="0" w:color="auto"/>
        <w:bottom w:val="none" w:sz="0" w:space="0" w:color="auto"/>
        <w:right w:val="none" w:sz="0" w:space="0" w:color="auto"/>
      </w:divBdr>
    </w:div>
    <w:div w:id="1621838158">
      <w:bodyDiv w:val="1"/>
      <w:marLeft w:val="0"/>
      <w:marRight w:val="0"/>
      <w:marTop w:val="0"/>
      <w:marBottom w:val="0"/>
      <w:divBdr>
        <w:top w:val="none" w:sz="0" w:space="0" w:color="auto"/>
        <w:left w:val="none" w:sz="0" w:space="0" w:color="auto"/>
        <w:bottom w:val="none" w:sz="0" w:space="0" w:color="auto"/>
        <w:right w:val="none" w:sz="0" w:space="0" w:color="auto"/>
      </w:divBdr>
    </w:div>
    <w:div w:id="1644234142">
      <w:bodyDiv w:val="1"/>
      <w:marLeft w:val="0"/>
      <w:marRight w:val="0"/>
      <w:marTop w:val="0"/>
      <w:marBottom w:val="0"/>
      <w:divBdr>
        <w:top w:val="none" w:sz="0" w:space="0" w:color="auto"/>
        <w:left w:val="none" w:sz="0" w:space="0" w:color="auto"/>
        <w:bottom w:val="none" w:sz="0" w:space="0" w:color="auto"/>
        <w:right w:val="none" w:sz="0" w:space="0" w:color="auto"/>
      </w:divBdr>
    </w:div>
    <w:div w:id="1652712065">
      <w:bodyDiv w:val="1"/>
      <w:marLeft w:val="0"/>
      <w:marRight w:val="0"/>
      <w:marTop w:val="0"/>
      <w:marBottom w:val="0"/>
      <w:divBdr>
        <w:top w:val="none" w:sz="0" w:space="0" w:color="auto"/>
        <w:left w:val="none" w:sz="0" w:space="0" w:color="auto"/>
        <w:bottom w:val="none" w:sz="0" w:space="0" w:color="auto"/>
        <w:right w:val="none" w:sz="0" w:space="0" w:color="auto"/>
      </w:divBdr>
    </w:div>
    <w:div w:id="1668366160">
      <w:bodyDiv w:val="1"/>
      <w:marLeft w:val="0"/>
      <w:marRight w:val="0"/>
      <w:marTop w:val="0"/>
      <w:marBottom w:val="0"/>
      <w:divBdr>
        <w:top w:val="none" w:sz="0" w:space="0" w:color="auto"/>
        <w:left w:val="none" w:sz="0" w:space="0" w:color="auto"/>
        <w:bottom w:val="none" w:sz="0" w:space="0" w:color="auto"/>
        <w:right w:val="none" w:sz="0" w:space="0" w:color="auto"/>
      </w:divBdr>
    </w:div>
    <w:div w:id="1671367692">
      <w:bodyDiv w:val="1"/>
      <w:marLeft w:val="0"/>
      <w:marRight w:val="0"/>
      <w:marTop w:val="0"/>
      <w:marBottom w:val="0"/>
      <w:divBdr>
        <w:top w:val="none" w:sz="0" w:space="0" w:color="auto"/>
        <w:left w:val="none" w:sz="0" w:space="0" w:color="auto"/>
        <w:bottom w:val="none" w:sz="0" w:space="0" w:color="auto"/>
        <w:right w:val="none" w:sz="0" w:space="0" w:color="auto"/>
      </w:divBdr>
    </w:div>
    <w:div w:id="1674457249">
      <w:bodyDiv w:val="1"/>
      <w:marLeft w:val="0"/>
      <w:marRight w:val="0"/>
      <w:marTop w:val="0"/>
      <w:marBottom w:val="0"/>
      <w:divBdr>
        <w:top w:val="none" w:sz="0" w:space="0" w:color="auto"/>
        <w:left w:val="none" w:sz="0" w:space="0" w:color="auto"/>
        <w:bottom w:val="none" w:sz="0" w:space="0" w:color="auto"/>
        <w:right w:val="none" w:sz="0" w:space="0" w:color="auto"/>
      </w:divBdr>
    </w:div>
    <w:div w:id="1675956491">
      <w:bodyDiv w:val="1"/>
      <w:marLeft w:val="0"/>
      <w:marRight w:val="0"/>
      <w:marTop w:val="0"/>
      <w:marBottom w:val="0"/>
      <w:divBdr>
        <w:top w:val="none" w:sz="0" w:space="0" w:color="auto"/>
        <w:left w:val="none" w:sz="0" w:space="0" w:color="auto"/>
        <w:bottom w:val="none" w:sz="0" w:space="0" w:color="auto"/>
        <w:right w:val="none" w:sz="0" w:space="0" w:color="auto"/>
      </w:divBdr>
    </w:div>
    <w:div w:id="1701781883">
      <w:bodyDiv w:val="1"/>
      <w:marLeft w:val="0"/>
      <w:marRight w:val="0"/>
      <w:marTop w:val="0"/>
      <w:marBottom w:val="0"/>
      <w:divBdr>
        <w:top w:val="none" w:sz="0" w:space="0" w:color="auto"/>
        <w:left w:val="none" w:sz="0" w:space="0" w:color="auto"/>
        <w:bottom w:val="none" w:sz="0" w:space="0" w:color="auto"/>
        <w:right w:val="none" w:sz="0" w:space="0" w:color="auto"/>
      </w:divBdr>
    </w:div>
    <w:div w:id="1704942751">
      <w:bodyDiv w:val="1"/>
      <w:marLeft w:val="0"/>
      <w:marRight w:val="0"/>
      <w:marTop w:val="0"/>
      <w:marBottom w:val="0"/>
      <w:divBdr>
        <w:top w:val="none" w:sz="0" w:space="0" w:color="auto"/>
        <w:left w:val="none" w:sz="0" w:space="0" w:color="auto"/>
        <w:bottom w:val="none" w:sz="0" w:space="0" w:color="auto"/>
        <w:right w:val="none" w:sz="0" w:space="0" w:color="auto"/>
      </w:divBdr>
      <w:divsChild>
        <w:div w:id="959914045">
          <w:marLeft w:val="0"/>
          <w:marRight w:val="0"/>
          <w:marTop w:val="0"/>
          <w:marBottom w:val="0"/>
          <w:divBdr>
            <w:top w:val="none" w:sz="0" w:space="0" w:color="auto"/>
            <w:left w:val="none" w:sz="0" w:space="0" w:color="auto"/>
            <w:bottom w:val="none" w:sz="0" w:space="0" w:color="auto"/>
            <w:right w:val="none" w:sz="0" w:space="0" w:color="auto"/>
          </w:divBdr>
        </w:div>
      </w:divsChild>
    </w:div>
    <w:div w:id="1763062675">
      <w:bodyDiv w:val="1"/>
      <w:marLeft w:val="0"/>
      <w:marRight w:val="0"/>
      <w:marTop w:val="0"/>
      <w:marBottom w:val="0"/>
      <w:divBdr>
        <w:top w:val="none" w:sz="0" w:space="0" w:color="auto"/>
        <w:left w:val="none" w:sz="0" w:space="0" w:color="auto"/>
        <w:bottom w:val="none" w:sz="0" w:space="0" w:color="auto"/>
        <w:right w:val="none" w:sz="0" w:space="0" w:color="auto"/>
      </w:divBdr>
    </w:div>
    <w:div w:id="1774590073">
      <w:bodyDiv w:val="1"/>
      <w:marLeft w:val="0"/>
      <w:marRight w:val="0"/>
      <w:marTop w:val="0"/>
      <w:marBottom w:val="0"/>
      <w:divBdr>
        <w:top w:val="none" w:sz="0" w:space="0" w:color="auto"/>
        <w:left w:val="none" w:sz="0" w:space="0" w:color="auto"/>
        <w:bottom w:val="none" w:sz="0" w:space="0" w:color="auto"/>
        <w:right w:val="none" w:sz="0" w:space="0" w:color="auto"/>
      </w:divBdr>
    </w:div>
    <w:div w:id="1838615729">
      <w:bodyDiv w:val="1"/>
      <w:marLeft w:val="0"/>
      <w:marRight w:val="0"/>
      <w:marTop w:val="0"/>
      <w:marBottom w:val="0"/>
      <w:divBdr>
        <w:top w:val="none" w:sz="0" w:space="0" w:color="auto"/>
        <w:left w:val="none" w:sz="0" w:space="0" w:color="auto"/>
        <w:bottom w:val="none" w:sz="0" w:space="0" w:color="auto"/>
        <w:right w:val="none" w:sz="0" w:space="0" w:color="auto"/>
      </w:divBdr>
    </w:div>
    <w:div w:id="1840341297">
      <w:bodyDiv w:val="1"/>
      <w:marLeft w:val="0"/>
      <w:marRight w:val="0"/>
      <w:marTop w:val="0"/>
      <w:marBottom w:val="0"/>
      <w:divBdr>
        <w:top w:val="none" w:sz="0" w:space="0" w:color="auto"/>
        <w:left w:val="none" w:sz="0" w:space="0" w:color="auto"/>
        <w:bottom w:val="none" w:sz="0" w:space="0" w:color="auto"/>
        <w:right w:val="none" w:sz="0" w:space="0" w:color="auto"/>
      </w:divBdr>
      <w:divsChild>
        <w:div w:id="206111056">
          <w:marLeft w:val="0"/>
          <w:marRight w:val="0"/>
          <w:marTop w:val="0"/>
          <w:marBottom w:val="0"/>
          <w:divBdr>
            <w:top w:val="none" w:sz="0" w:space="0" w:color="auto"/>
            <w:left w:val="none" w:sz="0" w:space="0" w:color="auto"/>
            <w:bottom w:val="none" w:sz="0" w:space="0" w:color="auto"/>
            <w:right w:val="none" w:sz="0" w:space="0" w:color="auto"/>
          </w:divBdr>
        </w:div>
      </w:divsChild>
    </w:div>
    <w:div w:id="1879588019">
      <w:bodyDiv w:val="1"/>
      <w:marLeft w:val="0"/>
      <w:marRight w:val="0"/>
      <w:marTop w:val="0"/>
      <w:marBottom w:val="0"/>
      <w:divBdr>
        <w:top w:val="none" w:sz="0" w:space="0" w:color="auto"/>
        <w:left w:val="none" w:sz="0" w:space="0" w:color="auto"/>
        <w:bottom w:val="none" w:sz="0" w:space="0" w:color="auto"/>
        <w:right w:val="none" w:sz="0" w:space="0" w:color="auto"/>
      </w:divBdr>
    </w:div>
    <w:div w:id="1902596780">
      <w:bodyDiv w:val="1"/>
      <w:marLeft w:val="0"/>
      <w:marRight w:val="0"/>
      <w:marTop w:val="0"/>
      <w:marBottom w:val="0"/>
      <w:divBdr>
        <w:top w:val="none" w:sz="0" w:space="0" w:color="auto"/>
        <w:left w:val="none" w:sz="0" w:space="0" w:color="auto"/>
        <w:bottom w:val="none" w:sz="0" w:space="0" w:color="auto"/>
        <w:right w:val="none" w:sz="0" w:space="0" w:color="auto"/>
      </w:divBdr>
    </w:div>
    <w:div w:id="1938322834">
      <w:bodyDiv w:val="1"/>
      <w:marLeft w:val="0"/>
      <w:marRight w:val="0"/>
      <w:marTop w:val="0"/>
      <w:marBottom w:val="0"/>
      <w:divBdr>
        <w:top w:val="none" w:sz="0" w:space="0" w:color="auto"/>
        <w:left w:val="none" w:sz="0" w:space="0" w:color="auto"/>
        <w:bottom w:val="none" w:sz="0" w:space="0" w:color="auto"/>
        <w:right w:val="none" w:sz="0" w:space="0" w:color="auto"/>
      </w:divBdr>
    </w:div>
    <w:div w:id="1955675818">
      <w:bodyDiv w:val="1"/>
      <w:marLeft w:val="0"/>
      <w:marRight w:val="0"/>
      <w:marTop w:val="0"/>
      <w:marBottom w:val="0"/>
      <w:divBdr>
        <w:top w:val="none" w:sz="0" w:space="0" w:color="auto"/>
        <w:left w:val="none" w:sz="0" w:space="0" w:color="auto"/>
        <w:bottom w:val="none" w:sz="0" w:space="0" w:color="auto"/>
        <w:right w:val="none" w:sz="0" w:space="0" w:color="auto"/>
      </w:divBdr>
    </w:div>
    <w:div w:id="1966233421">
      <w:bodyDiv w:val="1"/>
      <w:marLeft w:val="0"/>
      <w:marRight w:val="0"/>
      <w:marTop w:val="0"/>
      <w:marBottom w:val="0"/>
      <w:divBdr>
        <w:top w:val="none" w:sz="0" w:space="0" w:color="auto"/>
        <w:left w:val="none" w:sz="0" w:space="0" w:color="auto"/>
        <w:bottom w:val="none" w:sz="0" w:space="0" w:color="auto"/>
        <w:right w:val="none" w:sz="0" w:space="0" w:color="auto"/>
      </w:divBdr>
    </w:div>
    <w:div w:id="2010021223">
      <w:bodyDiv w:val="1"/>
      <w:marLeft w:val="0"/>
      <w:marRight w:val="0"/>
      <w:marTop w:val="0"/>
      <w:marBottom w:val="0"/>
      <w:divBdr>
        <w:top w:val="none" w:sz="0" w:space="0" w:color="auto"/>
        <w:left w:val="none" w:sz="0" w:space="0" w:color="auto"/>
        <w:bottom w:val="none" w:sz="0" w:space="0" w:color="auto"/>
        <w:right w:val="none" w:sz="0" w:space="0" w:color="auto"/>
      </w:divBdr>
    </w:div>
    <w:div w:id="2020814040">
      <w:bodyDiv w:val="1"/>
      <w:marLeft w:val="0"/>
      <w:marRight w:val="0"/>
      <w:marTop w:val="0"/>
      <w:marBottom w:val="0"/>
      <w:divBdr>
        <w:top w:val="none" w:sz="0" w:space="0" w:color="auto"/>
        <w:left w:val="none" w:sz="0" w:space="0" w:color="auto"/>
        <w:bottom w:val="none" w:sz="0" w:space="0" w:color="auto"/>
        <w:right w:val="none" w:sz="0" w:space="0" w:color="auto"/>
      </w:divBdr>
    </w:div>
    <w:div w:id="2105879991">
      <w:bodyDiv w:val="1"/>
      <w:marLeft w:val="0"/>
      <w:marRight w:val="0"/>
      <w:marTop w:val="0"/>
      <w:marBottom w:val="0"/>
      <w:divBdr>
        <w:top w:val="none" w:sz="0" w:space="0" w:color="auto"/>
        <w:left w:val="none" w:sz="0" w:space="0" w:color="auto"/>
        <w:bottom w:val="none" w:sz="0" w:space="0" w:color="auto"/>
        <w:right w:val="none" w:sz="0" w:space="0" w:color="auto"/>
      </w:divBdr>
      <w:divsChild>
        <w:div w:id="2050688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d.gov.lv/lv/jaunums/aizritejusi-konference-maksatnespejas-jomas-profesionaliem" TargetMode="External"/><Relationship Id="rId18" Type="http://schemas.openxmlformats.org/officeDocument/2006/relationships/hyperlink" Target="https://likumi.lv/ta/id/214590" TargetMode="External"/><Relationship Id="rId26" Type="http://schemas.openxmlformats.org/officeDocument/2006/relationships/chart" Target="charts/chart6.xml"/><Relationship Id="rId39" Type="http://schemas.openxmlformats.org/officeDocument/2006/relationships/hyperlink" Target="https://www.mkd.gov.lv/lv/jaunums/uzaicinajums-uz-starptautisko-konferenci" TargetMode="External"/><Relationship Id="rId21" Type="http://schemas.openxmlformats.org/officeDocument/2006/relationships/chart" Target="charts/chart2.xml"/><Relationship Id="rId34" Type="http://schemas.openxmlformats.org/officeDocument/2006/relationships/hyperlink" Target="https://www.mkd.gov.lv/lv/jaunums/inese-steina-par-fiziskas-personas-maksatnespejas-procesu" TargetMode="External"/><Relationship Id="rId42" Type="http://schemas.openxmlformats.org/officeDocument/2006/relationships/hyperlink" Target="https://www.mkd.gov.lv/lv/jaunums/par-elektroniskas-maksatnespejas-uzskaites-sistemas-aktualitatem-23102023" TargetMode="External"/><Relationship Id="rId47" Type="http://schemas.openxmlformats.org/officeDocument/2006/relationships/hyperlink" Target="https://www.mkd.gov.lv/lv/informativie-materiali" TargetMode="External"/><Relationship Id="rId50" Type="http://schemas.openxmlformats.org/officeDocument/2006/relationships/hyperlink" Target="https://www.mkd.gov.lv/lv/par-mums"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uristavards.lv/biblioteka/287016-petijums-zaudejumu-piedzinas-maksatnespejas-likuma-721panta-un-darijumu-apstridesanas-prasibu-efekti/" TargetMode="External"/><Relationship Id="rId29" Type="http://schemas.openxmlformats.org/officeDocument/2006/relationships/chart" Target="charts/chart8.xml"/><Relationship Id="rId11" Type="http://schemas.openxmlformats.org/officeDocument/2006/relationships/hyperlink" Target="https://www.mkd.gov.lv/lv/par-mums" TargetMode="External"/><Relationship Id="rId24" Type="http://schemas.openxmlformats.org/officeDocument/2006/relationships/hyperlink" Target="https://www.mkd.gov.lv/lv/media/5051/download?attachment" TargetMode="External"/><Relationship Id="rId32" Type="http://schemas.openxmlformats.org/officeDocument/2006/relationships/hyperlink" Target="https://www.mkd.gov.lv/lv/jaunums/par-finansialo-grutibu-risinajumiem-maksatnespejas-gadijuma" TargetMode="External"/><Relationship Id="rId37" Type="http://schemas.openxmlformats.org/officeDocument/2006/relationships/hyperlink" Target="https://www.mkd.gov.lv/lv/jaunums/ir-pieejama-fiziskas-personas-maksatnespejas-procesa-pieteikuma-veidlapa" TargetMode="External"/><Relationship Id="rId40" Type="http://schemas.openxmlformats.org/officeDocument/2006/relationships/hyperlink" Target="https://www.mkd.gov.lv/lv/jaunums/par-emus-aktualitatem-19-03-2025" TargetMode="External"/><Relationship Id="rId45" Type="http://schemas.openxmlformats.org/officeDocument/2006/relationships/hyperlink" Target="https://www.mkd.gov.lv/lv/informativie-materiali"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likumi.lv/ta/id/2145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kd.gov.lv/lv/jaunums/par-finansialo-grutibu-risinajumiem-maksatnespejas-gadijuma" TargetMode="External"/><Relationship Id="rId22" Type="http://schemas.openxmlformats.org/officeDocument/2006/relationships/chart" Target="charts/chart3.xml"/><Relationship Id="rId27" Type="http://schemas.openxmlformats.org/officeDocument/2006/relationships/hyperlink" Target="http://www.latvija.lv/" TargetMode="External"/><Relationship Id="rId30" Type="http://schemas.openxmlformats.org/officeDocument/2006/relationships/hyperlink" Target="http://www.mkd.gov.lv" TargetMode="External"/><Relationship Id="rId35" Type="http://schemas.openxmlformats.org/officeDocument/2006/relationships/hyperlink" Target="https://www.mkd.gov.lv/lv/jaunums/par-finansialo-grutibu-risinajumiem-maksatnespejas-gadijuma" TargetMode="External"/><Relationship Id="rId43" Type="http://schemas.openxmlformats.org/officeDocument/2006/relationships/hyperlink" Target="https://www.mkd.gov.lv/lv/jaunums/Informativi-par-NILLTPFN" TargetMode="External"/><Relationship Id="rId48" Type="http://schemas.openxmlformats.org/officeDocument/2006/relationships/hyperlink" Target="https://www.mkd.gov.lv/lv/informativie-materiali"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mkd.gov.lv/lv/jaunums/maksatnespejas-sektora-riska-limenis-palicis-nemainigs-vienlaikus-mazinajusies-vairaki-ievainojamibas-raditaji" TargetMode="External"/><Relationship Id="rId3" Type="http://schemas.openxmlformats.org/officeDocument/2006/relationships/customXml" Target="../customXml/item3.xml"/><Relationship Id="rId12" Type="http://schemas.openxmlformats.org/officeDocument/2006/relationships/hyperlink" Target="https://www.mkd.gov.lv/lv/par-mums" TargetMode="External"/><Relationship Id="rId17" Type="http://schemas.openxmlformats.org/officeDocument/2006/relationships/hyperlink" Target="https://www.mkd.gov.lv/lv/jaunums/maksatnespejas-sektora-riska-limenis-palicis-nemainigs-vienlaikus-mazinajusies-vairaki-ievainojamibas-raditaji" TargetMode="External"/><Relationship Id="rId25" Type="http://schemas.openxmlformats.org/officeDocument/2006/relationships/chart" Target="charts/chart5.xml"/><Relationship Id="rId33" Type="http://schemas.openxmlformats.org/officeDocument/2006/relationships/hyperlink" Target="https://www.mkd.gov.lv/lv/jaunums/pieejams-maksatnespejas-kontroles-dienesta-2024gada-publiskais-parskats" TargetMode="External"/><Relationship Id="rId38" Type="http://schemas.openxmlformats.org/officeDocument/2006/relationships/hyperlink" Target="https://www.mkd.gov.lv/lv/jaunums/informacija-darbiniekiem-ja-uznemuma-ir-bankrota-pazimes" TargetMode="External"/><Relationship Id="rId46" Type="http://schemas.openxmlformats.org/officeDocument/2006/relationships/hyperlink" Target="https://www.mkd.gov.lv/lv/starptautisko-un-latvijas-republikas-nacionalo-sankciju-likuma-noteikto-prasibu-ieverosana-maksatnespejas-procesa-administratoriem" TargetMode="External"/><Relationship Id="rId59" Type="http://schemas.microsoft.com/office/2019/05/relationships/documenttasks" Target="documenttasks/documenttasks1.xml"/><Relationship Id="rId20" Type="http://schemas.openxmlformats.org/officeDocument/2006/relationships/chart" Target="charts/chart1.xml"/><Relationship Id="rId41" Type="http://schemas.openxmlformats.org/officeDocument/2006/relationships/hyperlink" Target="https://www.mkd.gov.lv/lv/jaunums/aizritejusi-konference-maksatnespejas-jomas-profesionalie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kd.gov.lv/lv/petijumi" TargetMode="External"/><Relationship Id="rId23" Type="http://schemas.openxmlformats.org/officeDocument/2006/relationships/chart" Target="charts/chart4.xml"/><Relationship Id="rId28" Type="http://schemas.openxmlformats.org/officeDocument/2006/relationships/chart" Target="charts/chart7.xml"/><Relationship Id="rId36" Type="http://schemas.openxmlformats.org/officeDocument/2006/relationships/hyperlink" Target="https://www.mkd.gov.lv/lv/jaunums/tiesiskas-aizsardzibas-process-atvieglota-pieteikuma-iesniegsana" TargetMode="External"/><Relationship Id="rId49" Type="http://schemas.openxmlformats.org/officeDocument/2006/relationships/hyperlink" Target="https://www.mkd.gov.lv/lv/par-mum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chart" Target="charts/chart9.xml"/><Relationship Id="rId44" Type="http://schemas.openxmlformats.org/officeDocument/2006/relationships/hyperlink" Target="https://www.mkd.gov.lv/lv/informativie-materiali" TargetMode="External"/><Relationship Id="rId52" Type="http://schemas.openxmlformats.org/officeDocument/2006/relationships/hyperlink" Target="https://www.mkd.gov.lv/lv/media/4964/download?attachment" TargetMode="External"/><Relationship Id="rId60"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https://lrts-my.sharepoint.com/personal/aperepjolkins_ts_gov_lv/Documents/Documents/LIETAS/ACTIV/publiskais%20p&#257;rskats%202026/Darbgr&#257;mata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i="1"/>
              <a:t>Uzraudzības rezultāti 2025.gadā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85378298300948"/>
          <c:y val="0.24099675040619922"/>
          <c:w val="0.77229243403398107"/>
          <c:h val="0.38776652918385202"/>
        </c:manualLayout>
      </c:layout>
      <c:pie3DChart>
        <c:varyColors val="1"/>
        <c:ser>
          <c:idx val="0"/>
          <c:order val="0"/>
          <c:tx>
            <c:strRef>
              <c:f>Sheet1!$B$1</c:f>
              <c:strCache>
                <c:ptCount val="1"/>
                <c:pt idx="0">
                  <c:v>Uzraudzības rezultāti 2025.gadā</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7F-4893-B260-BB50AA2B0B43}"/>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7F-4893-B260-BB50AA2B0B43}"/>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1C-413D-A222-4D3EA6C1F32D}"/>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57F-4893-B260-BB50AA2B0B43}"/>
              </c:ext>
            </c:extLst>
          </c:dPt>
          <c:dLbls>
            <c:dLbl>
              <c:idx val="2"/>
              <c:layout>
                <c:manualLayout>
                  <c:x val="7.8305101568186333E-2"/>
                  <c:y val="-0.1004018247719035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1C-413D-A222-4D3EA6C1F3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Pārkāpumi nav konstatēti</c:v>
                </c:pt>
                <c:pt idx="1">
                  <c:v>Lēmumi par pārkāpuma atzīšanu</c:v>
                </c:pt>
                <c:pt idx="2">
                  <c:v>Pieteikumi par atcelšanu</c:v>
                </c:pt>
                <c:pt idx="3">
                  <c:v>Izskaidrota rīcības nepareizība</c:v>
                </c:pt>
              </c:strCache>
            </c:strRef>
          </c:cat>
          <c:val>
            <c:numRef>
              <c:f>Sheet1!$B$2:$B$5</c:f>
              <c:numCache>
                <c:formatCode>0%</c:formatCode>
                <c:ptCount val="4"/>
                <c:pt idx="0">
                  <c:v>0.44</c:v>
                </c:pt>
                <c:pt idx="1">
                  <c:v>0.17</c:v>
                </c:pt>
                <c:pt idx="2">
                  <c:v>0.04</c:v>
                </c:pt>
                <c:pt idx="3">
                  <c:v>0.35</c:v>
                </c:pt>
              </c:numCache>
            </c:numRef>
          </c:val>
          <c:extLst>
            <c:ext xmlns:c16="http://schemas.microsoft.com/office/drawing/2014/chart" uri="{C3380CC4-5D6E-409C-BE32-E72D297353CC}">
              <c16:uniqueId val="{00000000-441C-413D-A222-4D3EA6C1F32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1" u="none" strike="noStrike" kern="1200" spc="0" baseline="0">
                <a:solidFill>
                  <a:srgbClr val="000000">
                    <a:lumMod val="65000"/>
                    <a:lumOff val="35000"/>
                  </a:srgbClr>
                </a:solidFill>
                <a:effectLst/>
              </a:rPr>
              <a:t>Piemēroto </a:t>
            </a:r>
          </a:p>
          <a:p>
            <a:pPr>
              <a:defRPr/>
            </a:pPr>
            <a:r>
              <a:rPr lang="lv-LV" sz="1400" b="0" i="1" u="none" strike="noStrike" kern="1200" spc="0" baseline="0">
                <a:solidFill>
                  <a:srgbClr val="000000">
                    <a:lumMod val="65000"/>
                    <a:lumOff val="35000"/>
                  </a:srgbClr>
                </a:solidFill>
                <a:effectLst/>
              </a:rPr>
              <a:t>uzraudzības instrumentu salīdzinājums</a:t>
            </a:r>
            <a:endParaRPr lang="lv-LV" sz="1400" b="0" i="0" u="none" strike="noStrike" kern="1200" spc="0" baseline="0">
              <a:solidFill>
                <a:srgbClr val="000000">
                  <a:lumMod val="65000"/>
                  <a:lumOff val="35000"/>
                </a:srgbClr>
              </a:solidFill>
              <a:effectLst/>
            </a:endParaRPr>
          </a:p>
          <a:p>
            <a:pPr>
              <a:defRPr/>
            </a:pP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Sheet1!$B$1</c:f>
              <c:strCache>
                <c:ptCount val="1"/>
                <c:pt idx="0">
                  <c:v>Izskaidrota rīcības neparezība</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36</c:v>
                </c:pt>
                <c:pt idx="1">
                  <c:v>36</c:v>
                </c:pt>
                <c:pt idx="2">
                  <c:v>32</c:v>
                </c:pt>
                <c:pt idx="3">
                  <c:v>25</c:v>
                </c:pt>
              </c:numCache>
            </c:numRef>
          </c:val>
          <c:extLst>
            <c:ext xmlns:c16="http://schemas.microsoft.com/office/drawing/2014/chart" uri="{C3380CC4-5D6E-409C-BE32-E72D297353CC}">
              <c16:uniqueId val="{00000000-837B-487C-ACEB-715F9C2644F5}"/>
            </c:ext>
          </c:extLst>
        </c:ser>
        <c:ser>
          <c:idx val="1"/>
          <c:order val="1"/>
          <c:tx>
            <c:strRef>
              <c:f>Sheet1!$C$1</c:f>
              <c:strCache>
                <c:ptCount val="1"/>
                <c:pt idx="0">
                  <c:v>Pieteikumi par atcelšanu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Sheet1!$C$2:$C$5</c:f>
              <c:numCache>
                <c:formatCode>General</c:formatCode>
                <c:ptCount val="4"/>
                <c:pt idx="0">
                  <c:v>6</c:v>
                </c:pt>
                <c:pt idx="1">
                  <c:v>4</c:v>
                </c:pt>
                <c:pt idx="2">
                  <c:v>3</c:v>
                </c:pt>
                <c:pt idx="3">
                  <c:v>3</c:v>
                </c:pt>
              </c:numCache>
            </c:numRef>
          </c:val>
          <c:extLst>
            <c:ext xmlns:c16="http://schemas.microsoft.com/office/drawing/2014/chart" uri="{C3380CC4-5D6E-409C-BE32-E72D297353CC}">
              <c16:uniqueId val="{00000001-837B-487C-ACEB-715F9C2644F5}"/>
            </c:ext>
          </c:extLst>
        </c:ser>
        <c:ser>
          <c:idx val="2"/>
          <c:order val="2"/>
          <c:tx>
            <c:strRef>
              <c:f>Sheet1!$D$1</c:f>
              <c:strCache>
                <c:ptCount val="1"/>
                <c:pt idx="0">
                  <c:v>Lēmumi par pārkāpumu atzīšanu</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Sheet1!$D$2:$D$5</c:f>
              <c:numCache>
                <c:formatCode>General</c:formatCode>
                <c:ptCount val="4"/>
                <c:pt idx="0">
                  <c:v>30</c:v>
                </c:pt>
                <c:pt idx="1">
                  <c:v>31</c:v>
                </c:pt>
                <c:pt idx="2">
                  <c:v>24</c:v>
                </c:pt>
                <c:pt idx="3">
                  <c:v>12</c:v>
                </c:pt>
              </c:numCache>
            </c:numRef>
          </c:val>
          <c:extLst>
            <c:ext xmlns:c16="http://schemas.microsoft.com/office/drawing/2014/chart" uri="{C3380CC4-5D6E-409C-BE32-E72D297353CC}">
              <c16:uniqueId val="{00000002-837B-487C-ACEB-715F9C2644F5}"/>
            </c:ext>
          </c:extLst>
        </c:ser>
        <c:dLbls>
          <c:showLegendKey val="0"/>
          <c:showVal val="0"/>
          <c:showCatName val="0"/>
          <c:showSerName val="0"/>
          <c:showPercent val="0"/>
          <c:showBubbleSize val="0"/>
        </c:dLbls>
        <c:gapWidth val="150"/>
        <c:overlap val="100"/>
        <c:axId val="371796191"/>
        <c:axId val="371798111"/>
      </c:barChart>
      <c:catAx>
        <c:axId val="371796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1798111"/>
        <c:crosses val="autoZero"/>
        <c:auto val="1"/>
        <c:lblAlgn val="ctr"/>
        <c:lblOffset val="100"/>
        <c:noMultiLvlLbl val="0"/>
      </c:catAx>
      <c:valAx>
        <c:axId val="371798111"/>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1796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Sūdzību</a:t>
            </a:r>
            <a:r>
              <a:rPr lang="lv-LV" baseline="0"/>
              <a:t> skaita un atzīto pārkāpumu dinamika</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Sūdzības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Lapa1!$B$2:$B$12</c:f>
              <c:numCache>
                <c:formatCode>General</c:formatCode>
                <c:ptCount val="11"/>
                <c:pt idx="0">
                  <c:v>305</c:v>
                </c:pt>
                <c:pt idx="1">
                  <c:v>219</c:v>
                </c:pt>
                <c:pt idx="2">
                  <c:v>132</c:v>
                </c:pt>
                <c:pt idx="3">
                  <c:v>128</c:v>
                </c:pt>
                <c:pt idx="4">
                  <c:v>154</c:v>
                </c:pt>
                <c:pt idx="5">
                  <c:v>131</c:v>
                </c:pt>
                <c:pt idx="6">
                  <c:v>98</c:v>
                </c:pt>
                <c:pt idx="7">
                  <c:v>46</c:v>
                </c:pt>
                <c:pt idx="8">
                  <c:v>57</c:v>
                </c:pt>
                <c:pt idx="9">
                  <c:v>61</c:v>
                </c:pt>
                <c:pt idx="10">
                  <c:v>69</c:v>
                </c:pt>
              </c:numCache>
            </c:numRef>
          </c:val>
          <c:extLst>
            <c:ext xmlns:c16="http://schemas.microsoft.com/office/drawing/2014/chart" uri="{C3380CC4-5D6E-409C-BE32-E72D297353CC}">
              <c16:uniqueId val="{00000000-74A0-4DCE-9C7E-3CEA833B7DC9}"/>
            </c:ext>
          </c:extLst>
        </c:ser>
        <c:ser>
          <c:idx val="1"/>
          <c:order val="1"/>
          <c:tx>
            <c:strRef>
              <c:f>Lapa1!$C$1</c:f>
              <c:strCache>
                <c:ptCount val="1"/>
                <c:pt idx="0">
                  <c:v>Atzīti pārkāpumi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Lapa1!$C$2:$C$12</c:f>
              <c:numCache>
                <c:formatCode>General</c:formatCode>
                <c:ptCount val="11"/>
                <c:pt idx="0">
                  <c:v>66</c:v>
                </c:pt>
                <c:pt idx="1">
                  <c:v>90</c:v>
                </c:pt>
                <c:pt idx="2">
                  <c:v>50</c:v>
                </c:pt>
                <c:pt idx="3">
                  <c:v>38</c:v>
                </c:pt>
                <c:pt idx="4">
                  <c:v>30</c:v>
                </c:pt>
                <c:pt idx="5">
                  <c:v>46</c:v>
                </c:pt>
                <c:pt idx="6">
                  <c:v>23</c:v>
                </c:pt>
                <c:pt idx="7">
                  <c:v>13</c:v>
                </c:pt>
                <c:pt idx="8">
                  <c:v>7</c:v>
                </c:pt>
                <c:pt idx="9">
                  <c:v>17</c:v>
                </c:pt>
                <c:pt idx="10">
                  <c:v>11</c:v>
                </c:pt>
              </c:numCache>
            </c:numRef>
          </c:val>
          <c:extLst>
            <c:ext xmlns:c16="http://schemas.microsoft.com/office/drawing/2014/chart" uri="{C3380CC4-5D6E-409C-BE32-E72D297353CC}">
              <c16:uniqueId val="{00000001-74A0-4DCE-9C7E-3CEA833B7DC9}"/>
            </c:ext>
          </c:extLst>
        </c:ser>
        <c:dLbls>
          <c:dLblPos val="outEnd"/>
          <c:showLegendKey val="0"/>
          <c:showVal val="1"/>
          <c:showCatName val="0"/>
          <c:showSerName val="0"/>
          <c:showPercent val="0"/>
          <c:showBubbleSize val="0"/>
        </c:dLbls>
        <c:gapWidth val="219"/>
        <c:overlap val="-27"/>
        <c:axId val="1374601119"/>
        <c:axId val="1374610239"/>
      </c:barChart>
      <c:catAx>
        <c:axId val="13746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74610239"/>
        <c:crosses val="autoZero"/>
        <c:auto val="1"/>
        <c:lblAlgn val="ctr"/>
        <c:lblOffset val="100"/>
        <c:noMultiLvlLbl val="0"/>
      </c:catAx>
      <c:valAx>
        <c:axId val="1374610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74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Lapa1!$R$4</c:f>
              <c:strCache>
                <c:ptCount val="1"/>
                <c:pt idx="0">
                  <c:v>pārkāpumi nav konstatēti</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Lapa1!$S$2:$T$2</c:f>
              <c:numCache>
                <c:formatCode>General</c:formatCode>
                <c:ptCount val="2"/>
                <c:pt idx="0">
                  <c:v>2024</c:v>
                </c:pt>
                <c:pt idx="1">
                  <c:v>2025</c:v>
                </c:pt>
              </c:numCache>
            </c:numRef>
          </c:cat>
          <c:val>
            <c:numRef>
              <c:f>Lapa1!$S$4:$T$4</c:f>
              <c:numCache>
                <c:formatCode>General</c:formatCode>
                <c:ptCount val="2"/>
                <c:pt idx="0">
                  <c:v>7</c:v>
                </c:pt>
                <c:pt idx="1">
                  <c:v>14</c:v>
                </c:pt>
              </c:numCache>
            </c:numRef>
          </c:val>
          <c:extLst>
            <c:ext xmlns:c16="http://schemas.microsoft.com/office/drawing/2014/chart" uri="{C3380CC4-5D6E-409C-BE32-E72D297353CC}">
              <c16:uniqueId val="{00000000-6027-4746-BDE2-29FAEBD1AA46}"/>
            </c:ext>
          </c:extLst>
        </c:ser>
        <c:ser>
          <c:idx val="1"/>
          <c:order val="1"/>
          <c:tx>
            <c:strRef>
              <c:f>Lapa1!$R$5</c:f>
              <c:strCache>
                <c:ptCount val="1"/>
                <c:pt idx="0">
                  <c:v>izskaidrota rīcības nepareizība</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Lapa1!$S$2:$T$2</c:f>
              <c:numCache>
                <c:formatCode>General</c:formatCode>
                <c:ptCount val="2"/>
                <c:pt idx="0">
                  <c:v>2024</c:v>
                </c:pt>
                <c:pt idx="1">
                  <c:v>2025</c:v>
                </c:pt>
              </c:numCache>
            </c:numRef>
          </c:cat>
          <c:val>
            <c:numRef>
              <c:f>Lapa1!$S$5:$T$5</c:f>
              <c:numCache>
                <c:formatCode>General</c:formatCode>
                <c:ptCount val="2"/>
                <c:pt idx="0">
                  <c:v>18</c:v>
                </c:pt>
                <c:pt idx="1">
                  <c:v>31</c:v>
                </c:pt>
              </c:numCache>
            </c:numRef>
          </c:val>
          <c:extLst>
            <c:ext xmlns:c16="http://schemas.microsoft.com/office/drawing/2014/chart" uri="{C3380CC4-5D6E-409C-BE32-E72D297353CC}">
              <c16:uniqueId val="{00000001-6027-4746-BDE2-29FAEBD1AA46}"/>
            </c:ext>
          </c:extLst>
        </c:ser>
        <c:ser>
          <c:idx val="2"/>
          <c:order val="2"/>
          <c:tx>
            <c:strRef>
              <c:f>Lapa1!$R$6</c:f>
              <c:strCache>
                <c:ptCount val="1"/>
                <c:pt idx="0">
                  <c:v>Ierosinājumi sankciju piemērošanai</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Lapa1!$S$2:$T$2</c:f>
              <c:numCache>
                <c:formatCode>General</c:formatCode>
                <c:ptCount val="2"/>
                <c:pt idx="0">
                  <c:v>2024</c:v>
                </c:pt>
                <c:pt idx="1">
                  <c:v>2025</c:v>
                </c:pt>
              </c:numCache>
            </c:numRef>
          </c:cat>
          <c:val>
            <c:numRef>
              <c:f>Lapa1!$S$6:$T$6</c:f>
              <c:numCache>
                <c:formatCode>General</c:formatCode>
                <c:ptCount val="2"/>
                <c:pt idx="0">
                  <c:v>2</c:v>
                </c:pt>
                <c:pt idx="1">
                  <c:v>2</c:v>
                </c:pt>
              </c:numCache>
            </c:numRef>
          </c:val>
          <c:extLst>
            <c:ext xmlns:c16="http://schemas.microsoft.com/office/drawing/2014/chart" uri="{C3380CC4-5D6E-409C-BE32-E72D297353CC}">
              <c16:uniqueId val="{00000002-6027-4746-BDE2-29FAEBD1AA46}"/>
            </c:ext>
          </c:extLst>
        </c:ser>
        <c:dLbls>
          <c:showLegendKey val="0"/>
          <c:showVal val="0"/>
          <c:showCatName val="0"/>
          <c:showSerName val="0"/>
          <c:showPercent val="0"/>
          <c:showBubbleSize val="0"/>
        </c:dLbls>
        <c:gapWidth val="50"/>
        <c:overlap val="100"/>
        <c:axId val="705757904"/>
        <c:axId val="705753104"/>
      </c:barChart>
      <c:catAx>
        <c:axId val="70575790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5753104"/>
        <c:crosses val="autoZero"/>
        <c:auto val="1"/>
        <c:lblAlgn val="ctr"/>
        <c:lblOffset val="100"/>
        <c:noMultiLvlLbl val="0"/>
      </c:catAx>
      <c:valAx>
        <c:axId val="70575310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5757904"/>
        <c:crosses val="autoZero"/>
        <c:crossBetween val="between"/>
      </c:valAx>
      <c:spPr>
        <a:noFill/>
        <a:ln>
          <a:noFill/>
        </a:ln>
        <a:effectLst/>
      </c:spPr>
    </c:plotArea>
    <c:legend>
      <c:legendPos val="b"/>
      <c:layout>
        <c:manualLayout>
          <c:xMode val="edge"/>
          <c:yMode val="edge"/>
          <c:x val="0.12615170841201415"/>
          <c:y val="0.60945036890073767"/>
          <c:w val="0.77365179352580926"/>
          <c:h val="0.306786688573377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lv-LV" sz="1400" b="0" i="1" u="none" strike="noStrike" kern="1200" spc="0" baseline="0">
                <a:solidFill>
                  <a:srgbClr val="000000">
                    <a:lumMod val="65000"/>
                    <a:lumOff val="35000"/>
                  </a:srgbClr>
                </a:solidFill>
                <a:effectLst/>
              </a:rPr>
              <a:t>Lēmumu administratīvo pārkāpumu lietās dinamika</a:t>
            </a:r>
            <a:endParaRPr lang="lv-LV" sz="1400" b="0" i="0" u="none" strike="noStrike" kern="1200" spc="0" baseline="0">
              <a:solidFill>
                <a:srgbClr val="000000">
                  <a:lumMod val="65000"/>
                  <a:lumOff val="35000"/>
                </a:srgb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rgbClr val="000000">
                    <a:lumMod val="65000"/>
                    <a:lumOff val="35000"/>
                  </a:srgbClr>
                </a:solidFill>
              </a:defRPr>
            </a:pPr>
            <a:endParaRPr lang="lv-LV"/>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Uzsāktie procesi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60</c:v>
                </c:pt>
                <c:pt idx="1">
                  <c:v>60</c:v>
                </c:pt>
                <c:pt idx="2">
                  <c:v>42</c:v>
                </c:pt>
                <c:pt idx="3">
                  <c:v>62</c:v>
                </c:pt>
              </c:numCache>
            </c:numRef>
          </c:val>
          <c:extLst>
            <c:ext xmlns:c16="http://schemas.microsoft.com/office/drawing/2014/chart" uri="{C3380CC4-5D6E-409C-BE32-E72D297353CC}">
              <c16:uniqueId val="{00000000-F92A-47E8-87D6-B3170B0ADF69}"/>
            </c:ext>
          </c:extLst>
        </c:ser>
        <c:ser>
          <c:idx val="1"/>
          <c:order val="1"/>
          <c:tx>
            <c:strRef>
              <c:f>Sheet1!$C$1</c:f>
              <c:strCache>
                <c:ptCount val="1"/>
                <c:pt idx="0">
                  <c:v>Lēmumi par soda piemērošanu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Sheet1!$C$2:$C$5</c:f>
              <c:numCache>
                <c:formatCode>General</c:formatCode>
                <c:ptCount val="4"/>
                <c:pt idx="0">
                  <c:v>55</c:v>
                </c:pt>
                <c:pt idx="1">
                  <c:v>55</c:v>
                </c:pt>
                <c:pt idx="2">
                  <c:v>38</c:v>
                </c:pt>
                <c:pt idx="3">
                  <c:v>55</c:v>
                </c:pt>
              </c:numCache>
            </c:numRef>
          </c:val>
          <c:extLst>
            <c:ext xmlns:c16="http://schemas.microsoft.com/office/drawing/2014/chart" uri="{C3380CC4-5D6E-409C-BE32-E72D297353CC}">
              <c16:uniqueId val="{00000001-F92A-47E8-87D6-B3170B0ADF69}"/>
            </c:ext>
          </c:extLst>
        </c:ser>
        <c:ser>
          <c:idx val="2"/>
          <c:order val="2"/>
          <c:tx>
            <c:strRef>
              <c:f>Sheet1!$D$1</c:f>
              <c:strCache>
                <c:ptCount val="1"/>
                <c:pt idx="0">
                  <c:v>Piemērotie papildsodi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2023</c:v>
                </c:pt>
                <c:pt idx="2">
                  <c:v>2024</c:v>
                </c:pt>
                <c:pt idx="3">
                  <c:v>2025</c:v>
                </c:pt>
              </c:numCache>
            </c:numRef>
          </c:cat>
          <c:val>
            <c:numRef>
              <c:f>Sheet1!$D$2:$D$5</c:f>
              <c:numCache>
                <c:formatCode>General</c:formatCode>
                <c:ptCount val="4"/>
                <c:pt idx="0">
                  <c:v>24</c:v>
                </c:pt>
                <c:pt idx="1">
                  <c:v>23</c:v>
                </c:pt>
                <c:pt idx="2">
                  <c:v>9</c:v>
                </c:pt>
                <c:pt idx="3">
                  <c:v>14</c:v>
                </c:pt>
              </c:numCache>
            </c:numRef>
          </c:val>
          <c:extLst>
            <c:ext xmlns:c16="http://schemas.microsoft.com/office/drawing/2014/chart" uri="{C3380CC4-5D6E-409C-BE32-E72D297353CC}">
              <c16:uniqueId val="{00000002-F92A-47E8-87D6-B3170B0ADF69}"/>
            </c:ext>
          </c:extLst>
        </c:ser>
        <c:dLbls>
          <c:dLblPos val="outEnd"/>
          <c:showLegendKey val="0"/>
          <c:showVal val="1"/>
          <c:showCatName val="0"/>
          <c:showSerName val="0"/>
          <c:showPercent val="0"/>
          <c:showBubbleSize val="0"/>
        </c:dLbls>
        <c:gapWidth val="219"/>
        <c:overlap val="-27"/>
        <c:axId val="457641871"/>
        <c:axId val="457642351"/>
      </c:barChart>
      <c:catAx>
        <c:axId val="45764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57642351"/>
        <c:crosses val="autoZero"/>
        <c:auto val="1"/>
        <c:lblAlgn val="ctr"/>
        <c:lblOffset val="100"/>
        <c:noMultiLvlLbl val="0"/>
      </c:catAx>
      <c:valAx>
        <c:axId val="4576423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57641871"/>
        <c:crosses val="autoZero"/>
        <c:crossBetween val="between"/>
      </c:valAx>
      <c:spPr>
        <a:noFill/>
        <a:ln>
          <a:noFill/>
        </a:ln>
        <a:effectLst/>
      </c:spPr>
    </c:plotArea>
    <c:legend>
      <c:legendPos val="b"/>
      <c:layout>
        <c:manualLayout>
          <c:xMode val="edge"/>
          <c:yMode val="edge"/>
          <c:x val="7.461819863190676E-2"/>
          <c:y val="0.78124859392575929"/>
          <c:w val="0.54851835230440749"/>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Apmeklētās kreditoru sapulces, skaits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2021.gads</c:v>
                </c:pt>
                <c:pt idx="1">
                  <c:v>2022.gads</c:v>
                </c:pt>
                <c:pt idx="2">
                  <c:v>2023.gads</c:v>
                </c:pt>
                <c:pt idx="3">
                  <c:v>2024.gads</c:v>
                </c:pt>
                <c:pt idx="4">
                  <c:v>2025.gads</c:v>
                </c:pt>
              </c:strCache>
            </c:strRef>
          </c:cat>
          <c:val>
            <c:numRef>
              <c:f>Lapa1!$B$2:$B$6</c:f>
              <c:numCache>
                <c:formatCode>General</c:formatCode>
                <c:ptCount val="5"/>
                <c:pt idx="0">
                  <c:v>47</c:v>
                </c:pt>
                <c:pt idx="1">
                  <c:v>22</c:v>
                </c:pt>
                <c:pt idx="2">
                  <c:v>23</c:v>
                </c:pt>
                <c:pt idx="3">
                  <c:v>29</c:v>
                </c:pt>
                <c:pt idx="4">
                  <c:v>23</c:v>
                </c:pt>
              </c:numCache>
            </c:numRef>
          </c:val>
          <c:extLst>
            <c:ext xmlns:c16="http://schemas.microsoft.com/office/drawing/2014/chart" uri="{C3380CC4-5D6E-409C-BE32-E72D297353CC}">
              <c16:uniqueId val="{00000000-00B5-4253-AACE-D6EDD6E0CA29}"/>
            </c:ext>
          </c:extLst>
        </c:ser>
        <c:ser>
          <c:idx val="1"/>
          <c:order val="1"/>
          <c:tx>
            <c:strRef>
              <c:f>Lapa1!$C$1</c:f>
              <c:strCache>
                <c:ptCount val="1"/>
                <c:pt idx="0">
                  <c:v>Celti iebildumi, skaits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2021.gads</c:v>
                </c:pt>
                <c:pt idx="1">
                  <c:v>2022.gads</c:v>
                </c:pt>
                <c:pt idx="2">
                  <c:v>2023.gads</c:v>
                </c:pt>
                <c:pt idx="3">
                  <c:v>2024.gads</c:v>
                </c:pt>
                <c:pt idx="4">
                  <c:v>2025.gads</c:v>
                </c:pt>
              </c:strCache>
            </c:strRef>
          </c:cat>
          <c:val>
            <c:numRef>
              <c:f>Lapa1!$C$2:$C$6</c:f>
              <c:numCache>
                <c:formatCode>General</c:formatCode>
                <c:ptCount val="5"/>
                <c:pt idx="0">
                  <c:v>42</c:v>
                </c:pt>
                <c:pt idx="1">
                  <c:v>31</c:v>
                </c:pt>
                <c:pt idx="2">
                  <c:v>21</c:v>
                </c:pt>
                <c:pt idx="3">
                  <c:v>31</c:v>
                </c:pt>
                <c:pt idx="4">
                  <c:v>37</c:v>
                </c:pt>
              </c:numCache>
            </c:numRef>
          </c:val>
          <c:extLst>
            <c:ext xmlns:c16="http://schemas.microsoft.com/office/drawing/2014/chart" uri="{C3380CC4-5D6E-409C-BE32-E72D297353CC}">
              <c16:uniqueId val="{00000001-00B5-4253-AACE-D6EDD6E0CA29}"/>
            </c:ext>
          </c:extLst>
        </c:ser>
        <c:dLbls>
          <c:dLblPos val="outEnd"/>
          <c:showLegendKey val="0"/>
          <c:showVal val="1"/>
          <c:showCatName val="0"/>
          <c:showSerName val="0"/>
          <c:showPercent val="0"/>
          <c:showBubbleSize val="0"/>
        </c:dLbls>
        <c:gapWidth val="219"/>
        <c:axId val="1917879680"/>
        <c:axId val="1917866240"/>
      </c:barChart>
      <c:catAx>
        <c:axId val="191787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7866240"/>
        <c:crosses val="autoZero"/>
        <c:auto val="1"/>
        <c:lblAlgn val="ctr"/>
        <c:lblOffset val="100"/>
        <c:noMultiLvlLbl val="0"/>
      </c:catAx>
      <c:valAx>
        <c:axId val="19178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787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v-LV" sz="1100"/>
              <a:t>Nodarbināto iedalījums pēc dzimuma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08-4DF5-99BD-4F48241EEA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08-4DF5-99BD-4F48241EEA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Lapa1!$B$26:$B$27</c:f>
              <c:strCache>
                <c:ptCount val="2"/>
                <c:pt idx="0">
                  <c:v>sievietes </c:v>
                </c:pt>
                <c:pt idx="1">
                  <c:v>vīrieši </c:v>
                </c:pt>
              </c:strCache>
            </c:strRef>
          </c:cat>
          <c:val>
            <c:numRef>
              <c:f>Lapa1!$C$26:$C$27</c:f>
              <c:numCache>
                <c:formatCode>0%</c:formatCode>
                <c:ptCount val="2"/>
                <c:pt idx="0">
                  <c:v>0.89</c:v>
                </c:pt>
                <c:pt idx="1">
                  <c:v>0.11</c:v>
                </c:pt>
              </c:numCache>
            </c:numRef>
          </c:val>
          <c:extLst>
            <c:ext xmlns:c16="http://schemas.microsoft.com/office/drawing/2014/chart" uri="{C3380CC4-5D6E-409C-BE32-E72D297353CC}">
              <c16:uniqueId val="{00000004-EC08-4DF5-99BD-4F48241EEA7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v-LV" sz="1100"/>
              <a:t>Nodarbināto</a:t>
            </a:r>
            <a:r>
              <a:rPr lang="lv-LV" sz="1100" baseline="0"/>
              <a:t> iedalījums pēc vecuma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skaits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5AD-4449-B9AF-3792560B2D8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5AD-4449-B9AF-3792560B2D8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5AD-4449-B9AF-3792560B2D8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5AD-4449-B9AF-3792560B2D8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5AD-4449-B9AF-3792560B2D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24-30</c:v>
                </c:pt>
                <c:pt idx="1">
                  <c:v>31-35</c:v>
                </c:pt>
                <c:pt idx="2">
                  <c:v>36-40</c:v>
                </c:pt>
                <c:pt idx="3">
                  <c:v>41-45</c:v>
                </c:pt>
                <c:pt idx="4">
                  <c:v>46 un vairāk</c:v>
                </c:pt>
              </c:strCache>
            </c:strRef>
          </c:cat>
          <c:val>
            <c:numRef>
              <c:f>Lapa1!$B$2:$B$6</c:f>
              <c:numCache>
                <c:formatCode>General</c:formatCode>
                <c:ptCount val="5"/>
                <c:pt idx="0">
                  <c:v>6</c:v>
                </c:pt>
                <c:pt idx="1">
                  <c:v>17</c:v>
                </c:pt>
                <c:pt idx="2">
                  <c:v>9</c:v>
                </c:pt>
                <c:pt idx="3">
                  <c:v>4</c:v>
                </c:pt>
                <c:pt idx="4">
                  <c:v>18</c:v>
                </c:pt>
              </c:numCache>
            </c:numRef>
          </c:val>
          <c:extLst>
            <c:ext xmlns:c16="http://schemas.microsoft.com/office/drawing/2014/chart" uri="{C3380CC4-5D6E-409C-BE32-E72D297353CC}">
              <c16:uniqueId val="{0000000A-15AD-4449-B9AF-3792560B2D8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a:t>Dati par sekotājiem/abonentiem dienesta sociālajos tīklos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2023</c:v>
          </c:tx>
          <c:spPr>
            <a:solidFill>
              <a:schemeClr val="accent1"/>
            </a:solidFill>
            <a:ln>
              <a:noFill/>
            </a:ln>
            <a:effectLst/>
            <a:sp3d/>
          </c:spPr>
          <c:invertIfNegative val="0"/>
          <c:cat>
            <c:strRef>
              <c:f>Lapa2!$A$4:$A$8</c:f>
              <c:strCache>
                <c:ptCount val="5"/>
                <c:pt idx="0">
                  <c:v>Twitter</c:v>
                </c:pt>
                <c:pt idx="1">
                  <c:v>Facebook</c:v>
                </c:pt>
                <c:pt idx="2">
                  <c:v>Linkedin</c:v>
                </c:pt>
                <c:pt idx="3">
                  <c:v>Instagram</c:v>
                </c:pt>
                <c:pt idx="4">
                  <c:v>Youtube</c:v>
                </c:pt>
              </c:strCache>
            </c:strRef>
          </c:cat>
          <c:val>
            <c:numRef>
              <c:f>Lapa2!$B$4:$B$8</c:f>
              <c:numCache>
                <c:formatCode>General</c:formatCode>
                <c:ptCount val="5"/>
                <c:pt idx="0">
                  <c:v>620</c:v>
                </c:pt>
                <c:pt idx="1">
                  <c:v>616</c:v>
                </c:pt>
                <c:pt idx="2">
                  <c:v>92</c:v>
                </c:pt>
                <c:pt idx="3">
                  <c:v>37</c:v>
                </c:pt>
                <c:pt idx="4">
                  <c:v>35</c:v>
                </c:pt>
              </c:numCache>
            </c:numRef>
          </c:val>
          <c:extLst>
            <c:ext xmlns:c16="http://schemas.microsoft.com/office/drawing/2014/chart" uri="{C3380CC4-5D6E-409C-BE32-E72D297353CC}">
              <c16:uniqueId val="{00000000-1A79-4486-833C-C15C67EE53FE}"/>
            </c:ext>
          </c:extLst>
        </c:ser>
        <c:ser>
          <c:idx val="1"/>
          <c:order val="1"/>
          <c:tx>
            <c:v>2024</c:v>
          </c:tx>
          <c:spPr>
            <a:solidFill>
              <a:schemeClr val="accent2"/>
            </a:solidFill>
            <a:ln>
              <a:noFill/>
            </a:ln>
            <a:effectLst/>
            <a:sp3d/>
          </c:spPr>
          <c:invertIfNegative val="0"/>
          <c:cat>
            <c:strRef>
              <c:f>Lapa2!$A$4:$A$8</c:f>
              <c:strCache>
                <c:ptCount val="5"/>
                <c:pt idx="0">
                  <c:v>Twitter</c:v>
                </c:pt>
                <c:pt idx="1">
                  <c:v>Facebook</c:v>
                </c:pt>
                <c:pt idx="2">
                  <c:v>Linkedin</c:v>
                </c:pt>
                <c:pt idx="3">
                  <c:v>Instagram</c:v>
                </c:pt>
                <c:pt idx="4">
                  <c:v>Youtube</c:v>
                </c:pt>
              </c:strCache>
            </c:strRef>
          </c:cat>
          <c:val>
            <c:numRef>
              <c:f>Lapa2!$C$4:$C$8</c:f>
              <c:numCache>
                <c:formatCode>General</c:formatCode>
                <c:ptCount val="5"/>
                <c:pt idx="0">
                  <c:v>631</c:v>
                </c:pt>
                <c:pt idx="1">
                  <c:v>655</c:v>
                </c:pt>
                <c:pt idx="2">
                  <c:v>130</c:v>
                </c:pt>
                <c:pt idx="3">
                  <c:v>72</c:v>
                </c:pt>
                <c:pt idx="4">
                  <c:v>36</c:v>
                </c:pt>
              </c:numCache>
            </c:numRef>
          </c:val>
          <c:extLst>
            <c:ext xmlns:c16="http://schemas.microsoft.com/office/drawing/2014/chart" uri="{C3380CC4-5D6E-409C-BE32-E72D297353CC}">
              <c16:uniqueId val="{00000001-1A79-4486-833C-C15C67EE53FE}"/>
            </c:ext>
          </c:extLst>
        </c:ser>
        <c:ser>
          <c:idx val="2"/>
          <c:order val="2"/>
          <c:tx>
            <c:v>2025</c:v>
          </c:tx>
          <c:spPr>
            <a:solidFill>
              <a:schemeClr val="accent3"/>
            </a:solidFill>
            <a:ln>
              <a:noFill/>
            </a:ln>
            <a:effectLst/>
            <a:sp3d/>
          </c:spPr>
          <c:invertIfNegative val="0"/>
          <c:cat>
            <c:strRef>
              <c:f>Lapa2!$A$4:$A$8</c:f>
              <c:strCache>
                <c:ptCount val="5"/>
                <c:pt idx="0">
                  <c:v>Twitter</c:v>
                </c:pt>
                <c:pt idx="1">
                  <c:v>Facebook</c:v>
                </c:pt>
                <c:pt idx="2">
                  <c:v>Linkedin</c:v>
                </c:pt>
                <c:pt idx="3">
                  <c:v>Instagram</c:v>
                </c:pt>
                <c:pt idx="4">
                  <c:v>Youtube</c:v>
                </c:pt>
              </c:strCache>
            </c:strRef>
          </c:cat>
          <c:val>
            <c:numRef>
              <c:f>Lapa2!$D$4:$D$8</c:f>
              <c:numCache>
                <c:formatCode>General</c:formatCode>
                <c:ptCount val="5"/>
                <c:pt idx="0">
                  <c:v>639</c:v>
                </c:pt>
                <c:pt idx="1">
                  <c:v>692</c:v>
                </c:pt>
                <c:pt idx="2">
                  <c:v>172</c:v>
                </c:pt>
                <c:pt idx="3">
                  <c:v>74</c:v>
                </c:pt>
                <c:pt idx="4">
                  <c:v>42</c:v>
                </c:pt>
              </c:numCache>
            </c:numRef>
          </c:val>
          <c:extLst>
            <c:ext xmlns:c16="http://schemas.microsoft.com/office/drawing/2014/chart" uri="{C3380CC4-5D6E-409C-BE32-E72D297353CC}">
              <c16:uniqueId val="{00000002-1A79-4486-833C-C15C67EE53FE}"/>
            </c:ext>
          </c:extLst>
        </c:ser>
        <c:dLbls>
          <c:showLegendKey val="0"/>
          <c:showVal val="0"/>
          <c:showCatName val="0"/>
          <c:showSerName val="0"/>
          <c:showPercent val="0"/>
          <c:showBubbleSize val="0"/>
        </c:dLbls>
        <c:gapWidth val="150"/>
        <c:shape val="box"/>
        <c:axId val="723690112"/>
        <c:axId val="723692272"/>
        <c:axId val="0"/>
      </c:bar3DChart>
      <c:catAx>
        <c:axId val="72369011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23692272"/>
        <c:crosses val="autoZero"/>
        <c:auto val="1"/>
        <c:lblAlgn val="ctr"/>
        <c:lblOffset val="100"/>
        <c:noMultiLvlLbl val="0"/>
      </c:catAx>
      <c:valAx>
        <c:axId val="723692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Sekotāju</a:t>
                </a:r>
                <a:r>
                  <a:rPr lang="lv-LV" baseline="0"/>
                  <a:t> skaits</a:t>
                </a:r>
                <a:endParaRPr lang="lv-LV"/>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236901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Entry>
      <c:layout>
        <c:manualLayout>
          <c:xMode val="edge"/>
          <c:yMode val="edge"/>
          <c:x val="0.18492497812773406"/>
          <c:y val="0.89409667541557303"/>
          <c:w val="0.48848315835520562"/>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261B57C9-53A3-4AF5-9693-7CF7A0C4F39D}">
    <t:Anchor>
      <t:Comment id="1473528706"/>
    </t:Anchor>
    <t:History>
      <t:Event id="{C44CABCC-3AC6-44CA-AC49-14AD77BF77F0}" time="2025-04-11T11:38:42.038Z">
        <t:Attribution userId="S::bbanga@ts.gov.lv::1b0c71a1-1166-4de3-8099-f081f0d22663" userProvider="AD" userName="Baiba Banga"/>
        <t:Anchor>
          <t:Comment id="180454014"/>
        </t:Anchor>
        <t:Create/>
      </t:Event>
      <t:Event id="{F3EDB8F1-9593-436A-ACEE-6D60C8645CD9}" time="2025-04-11T11:38:42.038Z">
        <t:Attribution userId="S::bbanga@ts.gov.lv::1b0c71a1-1166-4de3-8099-f081f0d22663" userProvider="AD" userName="Baiba Banga"/>
        <t:Anchor>
          <t:Comment id="180454014"/>
        </t:Anchor>
        <t:Assign userId="S::npriednieks@TS.GOV.LV::2a599a4d-3c91-4fe8-9cf1-59afe7bc7bde" userProvider="AD" userName="Normunds Priednieks"/>
      </t:Event>
      <t:Event id="{A23B7B50-4354-43EB-9964-42C003DB3F00}" time="2025-04-11T11:38:42.038Z">
        <t:Attribution userId="S::bbanga@ts.gov.lv::1b0c71a1-1166-4de3-8099-f081f0d22663" userProvider="AD" userName="Baiba Banga"/>
        <t:Anchor>
          <t:Comment id="180454014"/>
        </t:Anchor>
        <t:SetTitle title="@Normunds Priednieks"/>
      </t:Event>
    </t:History>
  </t:Task>
  <t:Task id="{5D495007-41D0-4A2A-BECA-EAA8CFB2B7B7}">
    <t:Anchor>
      <t:Comment id="1549482172"/>
    </t:Anchor>
    <t:History>
      <t:Event id="{5D6E3EA2-369A-4177-918E-1035D2177AF3}" time="2022-05-26T05:37:48.791Z">
        <t:Attribution userId="S::apleiksne@ts.gov.lv::cefb4489-fe7d-4290-9196-f3ff1e65d386" userProvider="AD" userName="Anda Pleikšne"/>
        <t:Anchor>
          <t:Comment id="1377060740"/>
        </t:Anchor>
        <t:Create/>
      </t:Event>
      <t:Event id="{13BDA1DD-1F80-4023-AC21-D52C151582E7}" time="2022-05-26T05:37:48.791Z">
        <t:Attribution userId="S::apleiksne@ts.gov.lv::cefb4489-fe7d-4290-9196-f3ff1e65d386" userProvider="AD" userName="Anda Pleikšne"/>
        <t:Anchor>
          <t:Comment id="1377060740"/>
        </t:Anchor>
        <t:Assign userId="S::dmatuzala@TS.GOV.LV::8166e9a9-7f41-4ef5-a83f-ce11ebbb2f34" userProvider="AD" userName="Digna Matuzala"/>
      </t:Event>
      <t:Event id="{54C3C6E3-059F-4553-8438-EF61B6366213}" time="2022-05-26T05:37:48.791Z">
        <t:Attribution userId="S::apleiksne@ts.gov.lv::cefb4489-fe7d-4290-9196-f3ff1e65d386" userProvider="AD" userName="Anda Pleikšne"/>
        <t:Anchor>
          <t:Comment id="1377060740"/>
        </t:Anchor>
        <t:SetTitle title="Jā, @Digna Matuzala , paldies, arī par NILL vajadzētu norādīt, jo būtiska sadaļa 👍"/>
      </t:Event>
      <t:Event id="{BE6A35DA-217D-44A8-B804-9AA192A8B064}" time="2022-05-27T12:47:05.682Z">
        <t:Attribution userId="S::dmatuzala@ts.gov.lv::8166e9a9-7f41-4ef5-a83f-ce11ebbb2f34" userProvider="AD" userName="Digna Matuzala"/>
        <t:Progress percentComplete="100"/>
      </t:Event>
    </t:History>
  </t:Task>
  <t:Task id="{C052FF2B-DC28-4FC5-8ED6-101A2C4D09AA}">
    <t:Anchor>
      <t:Comment id="1640054206"/>
    </t:Anchor>
    <t:History>
      <t:Event id="{465B440C-98AC-41F3-AF77-09BD8193109E}" time="2025-04-11T11:37:08.344Z">
        <t:Attribution userId="S::bbanga@ts.gov.lv::1b0c71a1-1166-4de3-8099-f081f0d22663" userProvider="AD" userName="Baiba Banga"/>
        <t:Anchor>
          <t:Comment id="1217434103"/>
        </t:Anchor>
        <t:Create/>
      </t:Event>
      <t:Event id="{24C185C8-03A7-478A-A72E-A326B858D3FB}" time="2025-04-11T11:37:08.344Z">
        <t:Attribution userId="S::bbanga@ts.gov.lv::1b0c71a1-1166-4de3-8099-f081f0d22663" userProvider="AD" userName="Baiba Banga"/>
        <t:Anchor>
          <t:Comment id="1217434103"/>
        </t:Anchor>
        <t:Assign userId="S::npriednieks@TS.GOV.LV::2a599a4d-3c91-4fe8-9cf1-59afe7bc7bde" userProvider="AD" userName="Normunds Priednieks"/>
      </t:Event>
      <t:Event id="{AF292FD9-E987-4657-BC72-05DC28DAAA37}" time="2025-04-11T11:37:08.344Z">
        <t:Attribution userId="S::bbanga@ts.gov.lv::1b0c71a1-1166-4de3-8099-f081f0d22663" userProvider="AD" userName="Baiba Banga"/>
        <t:Anchor>
          <t:Comment id="1217434103"/>
        </t:Anchor>
        <t:SetTitle title="…norādītie finansēšanas avoti attiecas tikai uz Tevis norādīto programmu. Abām pārējām ir citi - GF-am URVN+atgūtie+atlikuma (uzkrājuma) daļa; MPI - atgūtie un atlikuma (uzkrājuma) daļa. Līdz ar to @Normunds Priednieks lūdzu izdomā, kā varam šo norādīt?"/>
      </t:Event>
    </t:History>
  </t:Task>
  <t:Task id="{1B3F8ACE-A679-416F-BFB0-C0F2C498471A}">
    <t:Anchor>
      <t:Comment id="869007629"/>
    </t:Anchor>
    <t:History>
      <t:Event id="{CED1DC2A-094C-4350-9E84-80E8FAAD7FDF}" time="2025-06-05T11:51:59.255Z">
        <t:Attribution userId="S::alickovska02@TS.GOV.LV::bd4f262c-272e-4833-81eb-ec1f085082c5" userProvider="AD" userName="Alla Ličkovska"/>
        <t:Anchor>
          <t:Comment id="655947008"/>
        </t:Anchor>
        <t:Create/>
      </t:Event>
      <t:Event id="{90510485-856A-47D1-89B8-3238CBE77190}" time="2025-06-05T11:51:59.255Z">
        <t:Attribution userId="S::alickovska02@TS.GOV.LV::bd4f262c-272e-4833-81eb-ec1f085082c5" userProvider="AD" userName="Alla Ličkovska"/>
        <t:Anchor>
          <t:Comment id="655947008"/>
        </t:Anchor>
        <t:Assign userId="S::dmatuzala@TS.GOV.LV::8166e9a9-7f41-4ef5-a83f-ce11ebbb2f34" userProvider="AD" userName="Digna Matuzala"/>
      </t:Event>
      <t:Event id="{E95F2705-6190-4C51-8E5A-5C43778A62D3}" time="2025-06-05T11:51:59.255Z">
        <t:Attribution userId="S::alickovska02@TS.GOV.LV::bd4f262c-272e-4833-81eb-ec1f085082c5" userProvider="AD" userName="Alla Ličkovska"/>
        <t:Anchor>
          <t:Comment id="655947008"/>
        </t:Anchor>
        <t:SetTitle title="@Digna Matuzala Jā, tu mani pareizi saprati! Paldies!"/>
      </t:Event>
    </t:History>
  </t:Task>
  <t:Task id="{924F2E8E-7160-4EB1-AF24-8CEDD22A0BE4}">
    <t:Anchor>
      <t:Comment id="901891685"/>
    </t:Anchor>
    <t:History>
      <t:Event id="{C555E291-D982-40B2-B190-710C3A5FEB30}" time="2025-04-11T11:37:49.854Z">
        <t:Attribution userId="S::bbanga@ts.gov.lv::1b0c71a1-1166-4de3-8099-f081f0d22663" userProvider="AD" userName="Baiba Banga"/>
        <t:Anchor>
          <t:Comment id="1472590083"/>
        </t:Anchor>
        <t:Create/>
      </t:Event>
      <t:Event id="{2DF97AFC-E946-42D3-ACF9-BF12A778709D}" time="2025-04-11T11:37:49.854Z">
        <t:Attribution userId="S::bbanga@ts.gov.lv::1b0c71a1-1166-4de3-8099-f081f0d22663" userProvider="AD" userName="Baiba Banga"/>
        <t:Anchor>
          <t:Comment id="1472590083"/>
        </t:Anchor>
        <t:Assign userId="S::npriednieks@TS.GOV.LV::2a599a4d-3c91-4fe8-9cf1-59afe7bc7bde" userProvider="AD" userName="Normunds Priednieks"/>
      </t:Event>
      <t:Event id="{9CFE070E-4DA3-4A3D-BF12-8213BA65DF3A}" time="2025-04-11T11:37:49.854Z">
        <t:Attribution userId="S::bbanga@ts.gov.lv::1b0c71a1-1166-4de3-8099-f081f0d22663" userProvider="AD" userName="Baiba Banga"/>
        <t:Anchor>
          <t:Comment id="1472590083"/>
        </t:Anchor>
        <t:SetTitle title="@Normunds Priednieks"/>
      </t:Event>
    </t:History>
  </t:Task>
</t:Tasks>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A893E66EEB442BEB2555FED7555BD" ma:contentTypeVersion="16" ma:contentTypeDescription="Create a new document." ma:contentTypeScope="" ma:versionID="6a6e6ab591911693e30acabb7215e9fa">
  <xsd:schema xmlns:xsd="http://www.w3.org/2001/XMLSchema" xmlns:xs="http://www.w3.org/2001/XMLSchema" xmlns:p="http://schemas.microsoft.com/office/2006/metadata/properties" xmlns:ns2="2297866d-d7da-4456-b2b3-49e4fdde03da" xmlns:ns3="91cb8c3d-6cfc-4791-80ef-42539c74c5b8" targetNamespace="http://schemas.microsoft.com/office/2006/metadata/properties" ma:root="true" ma:fieldsID="b0690f0ab611669f5ff5877e76ed2e69" ns2:_="" ns3:_="">
    <xsd:import namespace="2297866d-d7da-4456-b2b3-49e4fdde03da"/>
    <xsd:import namespace="91cb8c3d-6cfc-4791-80ef-42539c74c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866d-d7da-4456-b2b3-49e4fdde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b8c3d-6cfc-4791-80ef-42539c74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cc57ab-8ea8-40bd-82cc-e667b9145f65}" ma:internalName="TaxCatchAll" ma:showField="CatchAllData" ma:web="91cb8c3d-6cfc-4791-80ef-42539c74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97866d-d7da-4456-b2b3-49e4fdde03da">
      <Terms xmlns="http://schemas.microsoft.com/office/infopath/2007/PartnerControls"/>
    </lcf76f155ced4ddcb4097134ff3c332f>
    <TaxCatchAll xmlns="91cb8c3d-6cfc-4791-80ef-42539c74c5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3BD67-62EB-4B12-8A10-8B95FD120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866d-d7da-4456-b2b3-49e4fdde03da"/>
    <ds:schemaRef ds:uri="91cb8c3d-6cfc-4791-80ef-42539c74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4EF33-216F-4173-9C12-071FB55D8C24}">
  <ds:schemaRefs>
    <ds:schemaRef ds:uri="http://schemas.openxmlformats.org/officeDocument/2006/bibliography"/>
  </ds:schemaRefs>
</ds:datastoreItem>
</file>

<file path=customXml/itemProps3.xml><?xml version="1.0" encoding="utf-8"?>
<ds:datastoreItem xmlns:ds="http://schemas.openxmlformats.org/officeDocument/2006/customXml" ds:itemID="{7B0D0144-C4F4-4402-82FC-4606989AA874}">
  <ds:schemaRefs>
    <ds:schemaRef ds:uri="http://schemas.microsoft.com/office/2006/metadata/properties"/>
    <ds:schemaRef ds:uri="http://schemas.microsoft.com/office/infopath/2007/PartnerControls"/>
    <ds:schemaRef ds:uri="2297866d-d7da-4456-b2b3-49e4fdde03da"/>
    <ds:schemaRef ds:uri="91cb8c3d-6cfc-4791-80ef-42539c74c5b8"/>
  </ds:schemaRefs>
</ds:datastoreItem>
</file>

<file path=customXml/itemProps4.xml><?xml version="1.0" encoding="utf-8"?>
<ds:datastoreItem xmlns:ds="http://schemas.openxmlformats.org/officeDocument/2006/customXml" ds:itemID="{F37C8844-587F-4D6F-B517-01711A91E1BF}">
  <ds:schemaRefs>
    <ds:schemaRef ds:uri="http://schemas.microsoft.com/sharepoint/v3/contenttype/forms"/>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49826</Words>
  <Characters>28402</Characters>
  <Application>Microsoft Office Word</Application>
  <DocSecurity>4</DocSecurity>
  <Lines>236</Lines>
  <Paragraphs>156</Paragraphs>
  <ScaleCrop>false</ScaleCrop>
  <Company/>
  <LinksUpToDate>false</LinksUpToDate>
  <CharactersWithSpaces>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dc:title>
  <dc:subject/>
  <dc:creator>2</dc:creator>
  <cp:keywords/>
  <cp:lastModifiedBy>Karīna Paturska</cp:lastModifiedBy>
  <cp:revision>2</cp:revision>
  <cp:lastPrinted>2022-07-04T23:19:00Z</cp:lastPrinted>
  <dcterms:created xsi:type="dcterms:W3CDTF">2026-07-03T13:12:00Z</dcterms:created>
  <dcterms:modified xsi:type="dcterms:W3CDTF">2026-07-03T13:12:00Z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0x01010029EA893E66EEB442BEB2555FED7555BD</vt:lpwstr>
  </property>
  <property fmtid="{D5CDD505-2E9C-101B-9397-08002B2CF9AE}" pid="3" name="MediaServiceImageTags">
    <vt:lpwstr/>
  </property>
</Properties>
</file>