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4F7FA" w14:textId="44F19BF7" w:rsidR="004B005C" w:rsidRPr="005E2097" w:rsidRDefault="007C3A9D" w:rsidP="004B005C">
      <w:pPr>
        <w:spacing w:line="276" w:lineRule="auto"/>
        <w:ind w:firstLine="0"/>
        <w:jc w:val="center"/>
        <w:outlineLvl w:val="2"/>
        <w:rPr>
          <w:rFonts w:eastAsia="Times New Roman"/>
          <w:b/>
          <w:bCs/>
          <w:kern w:val="0"/>
          <w:sz w:val="32"/>
          <w:szCs w:val="32"/>
          <w:lang w:val="lv"/>
          <w14:ligatures w14:val="none"/>
        </w:rPr>
      </w:pPr>
      <w:r w:rsidRPr="005E2097">
        <w:rPr>
          <w:rFonts w:eastAsia="Times New Roman"/>
          <w:b/>
          <w:bCs/>
          <w:kern w:val="0"/>
          <w:sz w:val="32"/>
          <w:szCs w:val="32"/>
          <w:lang w:val="lv"/>
          <w14:ligatures w14:val="none"/>
        </w:rPr>
        <w:t>Maksātnespējas kontroles dienesta</w:t>
      </w:r>
      <w:r w:rsidR="002B6D01" w:rsidRPr="005E2097">
        <w:rPr>
          <w:rFonts w:eastAsia="Times New Roman"/>
          <w:b/>
          <w:bCs/>
          <w:kern w:val="0"/>
          <w:sz w:val="32"/>
          <w:szCs w:val="32"/>
          <w:lang w:val="lv"/>
          <w14:ligatures w14:val="none"/>
        </w:rPr>
        <w:t xml:space="preserve"> </w:t>
      </w:r>
      <w:r w:rsidR="005E2097" w:rsidRPr="005E2097">
        <w:rPr>
          <w:rFonts w:eastAsia="Times New Roman"/>
          <w:b/>
          <w:bCs/>
          <w:kern w:val="0"/>
          <w:sz w:val="32"/>
          <w:szCs w:val="32"/>
          <w:lang w:val="lv"/>
          <w14:ligatures w14:val="none"/>
        </w:rPr>
        <w:t xml:space="preserve">konference </w:t>
      </w:r>
    </w:p>
    <w:p w14:paraId="640852B0" w14:textId="1A870B04" w:rsidR="002B6D01" w:rsidRPr="00970D9B" w:rsidRDefault="004B005C" w:rsidP="004B005C">
      <w:pPr>
        <w:spacing w:line="276" w:lineRule="auto"/>
        <w:ind w:firstLine="0"/>
        <w:jc w:val="center"/>
        <w:outlineLvl w:val="2"/>
        <w:rPr>
          <w:rFonts w:eastAsia="Times New Roman"/>
          <w:b/>
          <w:bCs/>
          <w:kern w:val="0"/>
          <w:sz w:val="32"/>
          <w:szCs w:val="32"/>
          <w14:ligatures w14:val="none"/>
        </w:rPr>
      </w:pPr>
      <w:r w:rsidRPr="00970D9B">
        <w:rPr>
          <w:rFonts w:eastAsia="Times New Roman"/>
          <w:b/>
          <w:bCs/>
          <w:kern w:val="0"/>
          <w:sz w:val="32"/>
          <w:szCs w:val="32"/>
          <w:lang w:val="lv"/>
          <w14:ligatures w14:val="none"/>
        </w:rPr>
        <w:t>"</w:t>
      </w:r>
      <w:r w:rsidRPr="00970D9B">
        <w:rPr>
          <w:rFonts w:eastAsia="Times New Roman"/>
          <w:b/>
          <w:bCs/>
          <w:kern w:val="0"/>
          <w:sz w:val="32"/>
          <w:szCs w:val="32"/>
          <w14:ligatures w14:val="none"/>
        </w:rPr>
        <w:t>MAKSĀTNESPĒJAS TRANSFORMĀCIJA"</w:t>
      </w:r>
    </w:p>
    <w:p w14:paraId="37F3A15F" w14:textId="08CA901A" w:rsidR="00C42977" w:rsidRPr="00011E23" w:rsidRDefault="00C42977" w:rsidP="002B6D01">
      <w:pPr>
        <w:spacing w:before="100" w:beforeAutospacing="1" w:after="100" w:afterAutospacing="1"/>
        <w:ind w:firstLine="0"/>
        <w:jc w:val="center"/>
        <w:outlineLvl w:val="2"/>
        <w:rPr>
          <w:rFonts w:eastAsia="Times New Roman"/>
          <w:b/>
          <w:bCs/>
          <w:kern w:val="0"/>
          <w:sz w:val="32"/>
          <w:szCs w:val="32"/>
          <w:lang w:val="lv"/>
          <w14:ligatures w14:val="none"/>
        </w:rPr>
      </w:pPr>
      <w:r>
        <w:rPr>
          <w:noProof/>
        </w:rPr>
        <w:drawing>
          <wp:inline distT="0" distB="0" distL="0" distR="0" wp14:anchorId="306427F2" wp14:editId="5AAAAB7D">
            <wp:extent cx="5939790" cy="3114675"/>
            <wp:effectExtent l="0" t="0" r="3810" b="9525"/>
            <wp:docPr id="136119695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9790" cy="3114675"/>
                    </a:xfrm>
                    <a:prstGeom prst="rect">
                      <a:avLst/>
                    </a:prstGeom>
                    <a:noFill/>
                    <a:ln>
                      <a:noFill/>
                    </a:ln>
                  </pic:spPr>
                </pic:pic>
              </a:graphicData>
            </a:graphic>
          </wp:inline>
        </w:drawing>
      </w:r>
    </w:p>
    <w:p w14:paraId="1EBCBE3E" w14:textId="051FD586" w:rsidR="00554AD7" w:rsidRDefault="002B6D01" w:rsidP="007C3A9D">
      <w:pPr>
        <w:ind w:firstLine="0"/>
        <w:jc w:val="left"/>
        <w:rPr>
          <w:rFonts w:eastAsia="Times New Roman"/>
          <w:kern w:val="0"/>
          <w:lang w:val="lv"/>
          <w14:ligatures w14:val="none"/>
        </w:rPr>
      </w:pPr>
      <w:r w:rsidRPr="00011E23">
        <w:rPr>
          <w:rFonts w:ascii="Segoe UI Emoji" w:eastAsia="Times New Roman" w:hAnsi="Segoe UI Emoji" w:cs="Segoe UI Emoji"/>
          <w:kern w:val="0"/>
          <w:lang w:val="lv"/>
          <w14:ligatures w14:val="none"/>
        </w:rPr>
        <w:t>📅</w:t>
      </w:r>
      <w:r w:rsidRPr="00011E23">
        <w:rPr>
          <w:rFonts w:eastAsia="Aptos"/>
          <w:lang w:val="lv"/>
        </w:rPr>
        <w:t xml:space="preserve"> </w:t>
      </w:r>
      <w:r w:rsidR="00E928EB">
        <w:rPr>
          <w:rFonts w:eastAsia="Times New Roman"/>
          <w:b/>
          <w:bCs/>
          <w:kern w:val="0"/>
          <w:lang w:val="lv"/>
          <w14:ligatures w14:val="none"/>
        </w:rPr>
        <w:t>D</w:t>
      </w:r>
      <w:r w:rsidRPr="00011E23">
        <w:rPr>
          <w:rFonts w:eastAsia="Times New Roman"/>
          <w:b/>
          <w:bCs/>
          <w:kern w:val="0"/>
          <w:lang w:val="lv"/>
          <w14:ligatures w14:val="none"/>
        </w:rPr>
        <w:t>atums:</w:t>
      </w:r>
      <w:r w:rsidRPr="00011E23">
        <w:rPr>
          <w:rFonts w:eastAsia="Times New Roman"/>
          <w:kern w:val="0"/>
          <w:lang w:val="lv"/>
          <w14:ligatures w14:val="none"/>
        </w:rPr>
        <w:t xml:space="preserve"> 202</w:t>
      </w:r>
      <w:r w:rsidR="003B1DAA" w:rsidRPr="00011E23">
        <w:rPr>
          <w:rFonts w:eastAsia="Times New Roman"/>
          <w:kern w:val="0"/>
          <w:lang w:val="lv"/>
          <w14:ligatures w14:val="none"/>
        </w:rPr>
        <w:t>6</w:t>
      </w:r>
      <w:r w:rsidRPr="00011E23">
        <w:rPr>
          <w:rFonts w:eastAsia="Times New Roman"/>
          <w:kern w:val="0"/>
          <w:lang w:val="lv"/>
          <w14:ligatures w14:val="none"/>
        </w:rPr>
        <w:t xml:space="preserve">. gada </w:t>
      </w:r>
      <w:r w:rsidR="003B1DAA" w:rsidRPr="00011E23">
        <w:rPr>
          <w:rFonts w:eastAsia="Times New Roman"/>
          <w:kern w:val="0"/>
          <w:lang w:val="lv"/>
          <w14:ligatures w14:val="none"/>
        </w:rPr>
        <w:t>9</w:t>
      </w:r>
      <w:r w:rsidRPr="00011E23">
        <w:rPr>
          <w:rFonts w:eastAsia="Times New Roman"/>
          <w:kern w:val="0"/>
          <w:lang w:val="lv"/>
          <w14:ligatures w14:val="none"/>
        </w:rPr>
        <w:t>. </w:t>
      </w:r>
      <w:r w:rsidR="003B1DAA" w:rsidRPr="00011E23">
        <w:rPr>
          <w:rFonts w:eastAsia="Times New Roman"/>
          <w:kern w:val="0"/>
          <w:lang w:val="lv"/>
          <w14:ligatures w14:val="none"/>
        </w:rPr>
        <w:t>septembris</w:t>
      </w:r>
      <w:r w:rsidRPr="00011E23">
        <w:rPr>
          <w:rFonts w:eastAsia="Times New Roman"/>
          <w:kern w:val="0"/>
          <w:lang w:val="lv"/>
          <w14:ligatures w14:val="none"/>
        </w:rPr>
        <w:t xml:space="preserve"> (</w:t>
      </w:r>
      <w:r w:rsidR="003B1DAA" w:rsidRPr="00011E23">
        <w:rPr>
          <w:rFonts w:eastAsia="Times New Roman"/>
          <w:kern w:val="0"/>
          <w:lang w:val="lv"/>
          <w14:ligatures w14:val="none"/>
        </w:rPr>
        <w:t>trešdiena</w:t>
      </w:r>
      <w:r w:rsidRPr="00011E23">
        <w:rPr>
          <w:rFonts w:eastAsia="Times New Roman"/>
          <w:kern w:val="0"/>
          <w:lang w:val="lv"/>
          <w14:ligatures w14:val="none"/>
        </w:rPr>
        <w:t>)</w:t>
      </w:r>
    </w:p>
    <w:p w14:paraId="542085FA" w14:textId="446F1AC4" w:rsidR="00554AD7" w:rsidRDefault="002B6D01" w:rsidP="007C3A9D">
      <w:pPr>
        <w:ind w:firstLine="0"/>
        <w:jc w:val="left"/>
        <w:rPr>
          <w:rFonts w:eastAsia="Times New Roman"/>
          <w:kern w:val="0"/>
          <w:lang w:val="lv"/>
          <w14:ligatures w14:val="none"/>
        </w:rPr>
      </w:pPr>
      <w:r w:rsidRPr="00011E23">
        <w:rPr>
          <w:rFonts w:ascii="Segoe UI Emoji" w:eastAsia="Times New Roman" w:hAnsi="Segoe UI Emoji" w:cs="Segoe UI Emoji"/>
          <w:kern w:val="0"/>
          <w:lang w:val="lv"/>
          <w14:ligatures w14:val="none"/>
        </w:rPr>
        <w:t>⏰</w:t>
      </w:r>
      <w:r w:rsidRPr="00011E23">
        <w:rPr>
          <w:rFonts w:eastAsia="Aptos"/>
          <w:lang w:val="lv"/>
        </w:rPr>
        <w:t xml:space="preserve"> </w:t>
      </w:r>
      <w:r w:rsidR="00E928EB">
        <w:rPr>
          <w:rFonts w:eastAsia="Times New Roman"/>
          <w:b/>
          <w:bCs/>
          <w:kern w:val="0"/>
          <w:lang w:val="lv"/>
          <w14:ligatures w14:val="none"/>
        </w:rPr>
        <w:t>L</w:t>
      </w:r>
      <w:r w:rsidRPr="00011E23">
        <w:rPr>
          <w:rFonts w:eastAsia="Times New Roman"/>
          <w:b/>
          <w:bCs/>
          <w:kern w:val="0"/>
          <w:lang w:val="lv"/>
          <w14:ligatures w14:val="none"/>
        </w:rPr>
        <w:t>aiks:</w:t>
      </w:r>
      <w:r w:rsidRPr="00011E23">
        <w:rPr>
          <w:rFonts w:eastAsia="Times New Roman"/>
          <w:kern w:val="0"/>
          <w:lang w:val="lv"/>
          <w14:ligatures w14:val="none"/>
        </w:rPr>
        <w:t xml:space="preserve"> 10:00 – </w:t>
      </w:r>
      <w:r w:rsidR="00DE0138" w:rsidRPr="00DE0138">
        <w:rPr>
          <w:rFonts w:eastAsia="Times New Roman"/>
          <w:kern w:val="0"/>
          <w:lang w:val="lv"/>
          <w14:ligatures w14:val="none"/>
        </w:rPr>
        <w:t>14:</w:t>
      </w:r>
      <w:r w:rsidR="004B6B33">
        <w:rPr>
          <w:rFonts w:eastAsia="Times New Roman"/>
          <w:kern w:val="0"/>
          <w:lang w:val="lv"/>
          <w14:ligatures w14:val="none"/>
        </w:rPr>
        <w:t>3</w:t>
      </w:r>
      <w:r w:rsidR="00DE0138" w:rsidRPr="00DE0138">
        <w:rPr>
          <w:rFonts w:eastAsia="Times New Roman"/>
          <w:kern w:val="0"/>
          <w:lang w:val="lv"/>
          <w14:ligatures w14:val="none"/>
        </w:rPr>
        <w:t>0</w:t>
      </w:r>
      <w:r w:rsidRPr="00DE0138">
        <w:rPr>
          <w:rFonts w:eastAsia="Times New Roman"/>
          <w:kern w:val="0"/>
          <w:lang w:val="lv"/>
          <w14:ligatures w14:val="none"/>
        </w:rPr>
        <w:t xml:space="preserve"> </w:t>
      </w:r>
    </w:p>
    <w:p w14:paraId="4C4EDC42" w14:textId="6306D0A9" w:rsidR="007C3A9D" w:rsidRPr="00011E23" w:rsidRDefault="002B6D01" w:rsidP="007C3A9D">
      <w:pPr>
        <w:ind w:firstLine="0"/>
        <w:jc w:val="left"/>
        <w:rPr>
          <w:rFonts w:eastAsia="Times New Roman"/>
        </w:rPr>
      </w:pPr>
      <w:r w:rsidRPr="00011E23">
        <w:rPr>
          <w:rFonts w:ascii="Segoe UI Emoji" w:eastAsia="Times New Roman" w:hAnsi="Segoe UI Emoji" w:cs="Segoe UI Emoji"/>
          <w:kern w:val="0"/>
          <w:lang w:val="lv"/>
          <w14:ligatures w14:val="none"/>
        </w:rPr>
        <w:t>📍</w:t>
      </w:r>
      <w:r w:rsidRPr="00011E23">
        <w:rPr>
          <w:rFonts w:eastAsia="Aptos"/>
          <w:lang w:val="lv"/>
        </w:rPr>
        <w:t xml:space="preserve"> </w:t>
      </w:r>
      <w:r w:rsidR="00E928EB">
        <w:rPr>
          <w:rFonts w:eastAsia="Times New Roman"/>
          <w:b/>
          <w:bCs/>
          <w:kern w:val="0"/>
          <w:lang w:val="lv"/>
          <w14:ligatures w14:val="none"/>
        </w:rPr>
        <w:t>N</w:t>
      </w:r>
      <w:r w:rsidRPr="00011E23">
        <w:rPr>
          <w:rFonts w:eastAsia="Times New Roman"/>
          <w:b/>
          <w:bCs/>
          <w:kern w:val="0"/>
          <w:lang w:val="lv"/>
          <w14:ligatures w14:val="none"/>
        </w:rPr>
        <w:t>orises vieta:</w:t>
      </w:r>
      <w:r w:rsidR="007C3A9D" w:rsidRPr="00011E23">
        <w:rPr>
          <w:rFonts w:eastAsia="Times New Roman"/>
          <w:kern w:val="0"/>
          <w:lang w:val="lv"/>
          <w14:ligatures w14:val="none"/>
        </w:rPr>
        <w:t xml:space="preserve"> </w:t>
      </w:r>
      <w:r w:rsidR="007C3A9D" w:rsidRPr="00011E23">
        <w:rPr>
          <w:rFonts w:eastAsia="Times New Roman"/>
        </w:rPr>
        <w:t>Tieslietu ministrijas Dzintara zāl</w:t>
      </w:r>
      <w:r w:rsidR="00A75ED6" w:rsidRPr="00011E23">
        <w:rPr>
          <w:rFonts w:eastAsia="Times New Roman"/>
        </w:rPr>
        <w:t>e</w:t>
      </w:r>
      <w:r w:rsidR="007C3A9D" w:rsidRPr="00011E23">
        <w:rPr>
          <w:rFonts w:eastAsia="Times New Roman"/>
        </w:rPr>
        <w:t>, Brīvības bulvār</w:t>
      </w:r>
      <w:r w:rsidR="00A75ED6" w:rsidRPr="00011E23">
        <w:rPr>
          <w:rFonts w:eastAsia="Times New Roman"/>
        </w:rPr>
        <w:t>is</w:t>
      </w:r>
      <w:r w:rsidR="007C3A9D" w:rsidRPr="00011E23">
        <w:rPr>
          <w:rFonts w:eastAsia="Times New Roman"/>
        </w:rPr>
        <w:t xml:space="preserve"> 36, Rīg</w:t>
      </w:r>
      <w:r w:rsidR="00A75ED6" w:rsidRPr="00011E23">
        <w:rPr>
          <w:rFonts w:eastAsia="Times New Roman"/>
        </w:rPr>
        <w:t>a</w:t>
      </w:r>
      <w:r w:rsidR="007C3A9D" w:rsidRPr="00011E23">
        <w:rPr>
          <w:rFonts w:eastAsia="Times New Roman"/>
        </w:rPr>
        <w:t xml:space="preserve"> (ieeja no Tērbatas ielas)</w:t>
      </w:r>
      <w:r w:rsidR="00254B94" w:rsidRPr="00011E23">
        <w:rPr>
          <w:rFonts w:eastAsia="Times New Roman"/>
        </w:rPr>
        <w:t xml:space="preserve"> un tiešsaistē</w:t>
      </w:r>
    </w:p>
    <w:p w14:paraId="2C167BB5" w14:textId="77777777" w:rsidR="007C3A9D" w:rsidRPr="00011E23" w:rsidRDefault="007C3A9D" w:rsidP="007C3A9D">
      <w:pPr>
        <w:ind w:firstLine="0"/>
        <w:jc w:val="left"/>
        <w:rPr>
          <w:rFonts w:eastAsia="Times New Roman"/>
        </w:rPr>
      </w:pPr>
    </w:p>
    <w:p w14:paraId="606E3F69" w14:textId="2F26D72A" w:rsidR="007C3A9D" w:rsidRDefault="007C3A9D" w:rsidP="007C3A9D">
      <w:pPr>
        <w:ind w:firstLine="0"/>
        <w:jc w:val="left"/>
        <w:rPr>
          <w:rFonts w:eastAsia="Times New Roman"/>
          <w:b/>
          <w:bCs/>
        </w:rPr>
      </w:pPr>
      <w:r w:rsidRPr="00621A83">
        <w:rPr>
          <w:rFonts w:eastAsia="Times New Roman"/>
          <w:b/>
          <w:bCs/>
        </w:rPr>
        <w:t>Dalībnieku skaits</w:t>
      </w:r>
      <w:r w:rsidR="00254B94" w:rsidRPr="00621A83">
        <w:rPr>
          <w:rFonts w:eastAsia="Times New Roman"/>
          <w:b/>
          <w:bCs/>
        </w:rPr>
        <w:t xml:space="preserve"> klātienē</w:t>
      </w:r>
      <w:r w:rsidRPr="00621A83">
        <w:rPr>
          <w:rFonts w:eastAsia="Times New Roman"/>
          <w:b/>
          <w:bCs/>
        </w:rPr>
        <w:t xml:space="preserve"> ir ierobežots.</w:t>
      </w:r>
    </w:p>
    <w:p w14:paraId="33F28DBF" w14:textId="77777777" w:rsidR="00621A83" w:rsidRDefault="00621A83" w:rsidP="007C3A9D">
      <w:pPr>
        <w:ind w:firstLine="0"/>
        <w:jc w:val="left"/>
        <w:rPr>
          <w:rFonts w:eastAsia="Times New Roman"/>
          <w:b/>
          <w:bCs/>
        </w:rPr>
      </w:pPr>
    </w:p>
    <w:tbl>
      <w:tblPr>
        <w:tblStyle w:val="Reatabula"/>
        <w:tblW w:w="0" w:type="auto"/>
        <w:tblLook w:val="04A0" w:firstRow="1" w:lastRow="0" w:firstColumn="1" w:lastColumn="0" w:noHBand="0" w:noVBand="1"/>
      </w:tblPr>
      <w:tblGrid>
        <w:gridCol w:w="1980"/>
        <w:gridCol w:w="7364"/>
      </w:tblGrid>
      <w:tr w:rsidR="00621A83" w14:paraId="4ACD7D6E" w14:textId="77777777" w:rsidTr="004C4416">
        <w:tc>
          <w:tcPr>
            <w:tcW w:w="1980" w:type="dxa"/>
            <w:vAlign w:val="center"/>
          </w:tcPr>
          <w:p w14:paraId="491F8623" w14:textId="5FFC65BB" w:rsidR="00621A83" w:rsidRPr="00621A83" w:rsidRDefault="00621A83" w:rsidP="004C4416">
            <w:pPr>
              <w:jc w:val="center"/>
              <w:rPr>
                <w:rFonts w:ascii="Times New Roman" w:eastAsia="Times New Roman" w:hAnsi="Times New Roman"/>
                <w:b/>
                <w:bCs/>
              </w:rPr>
            </w:pPr>
            <w:r w:rsidRPr="00621A83">
              <w:rPr>
                <w:rFonts w:ascii="Segoe UI Emoji" w:eastAsia="Times New Roman" w:hAnsi="Segoe UI Emoji" w:cs="Segoe UI Emoji"/>
                <w:kern w:val="0"/>
                <w14:ligatures w14:val="none"/>
              </w:rPr>
              <w:t>🔗</w:t>
            </w:r>
            <w:r w:rsidRPr="00621A83">
              <w:rPr>
                <w:rFonts w:ascii="Times New Roman" w:eastAsia="Aptos" w:hAnsi="Times New Roman"/>
              </w:rPr>
              <w:t xml:space="preserve"> </w:t>
            </w:r>
            <w:r w:rsidRPr="00621A83">
              <w:rPr>
                <w:rFonts w:ascii="Times New Roman" w:eastAsia="Times New Roman" w:hAnsi="Times New Roman"/>
                <w:b/>
                <w:bCs/>
                <w:kern w:val="0"/>
                <w14:ligatures w14:val="none"/>
              </w:rPr>
              <w:t>Reģistrācija</w:t>
            </w:r>
          </w:p>
        </w:tc>
        <w:tc>
          <w:tcPr>
            <w:tcW w:w="7364" w:type="dxa"/>
          </w:tcPr>
          <w:p w14:paraId="5969CC3F" w14:textId="3802CB26" w:rsidR="00621A83" w:rsidRPr="00621A83" w:rsidRDefault="00621A83" w:rsidP="00621A83">
            <w:pPr>
              <w:spacing w:before="100" w:beforeAutospacing="1" w:after="100" w:afterAutospacing="1"/>
              <w:rPr>
                <w:rFonts w:ascii="Times New Roman" w:eastAsia="Times New Roman" w:hAnsi="Times New Roman"/>
                <w:color w:val="002060"/>
                <w:kern w:val="0"/>
                <w14:ligatures w14:val="none"/>
              </w:rPr>
            </w:pPr>
            <w:hyperlink r:id="rId5" w:history="1">
              <w:r w:rsidRPr="00621A83">
                <w:rPr>
                  <w:rStyle w:val="Hipersaite"/>
                  <w:rFonts w:ascii="Times New Roman" w:eastAsia="Times New Roman" w:hAnsi="Times New Roman"/>
                  <w:color w:val="002060"/>
                  <w:kern w:val="0"/>
                  <w14:ligatures w14:val="none"/>
                </w:rPr>
                <w:t>Maksātnespējas kontroles dienesta konference "Maksātnespējas transformācija"</w:t>
              </w:r>
            </w:hyperlink>
          </w:p>
        </w:tc>
      </w:tr>
    </w:tbl>
    <w:p w14:paraId="2CEBAC2B" w14:textId="77777777" w:rsidR="00621A83" w:rsidRPr="00621A83" w:rsidRDefault="00621A83" w:rsidP="007C3A9D">
      <w:pPr>
        <w:ind w:firstLine="0"/>
        <w:jc w:val="left"/>
        <w:rPr>
          <w:rFonts w:eastAsia="Times New Roman"/>
          <w:b/>
          <w:bCs/>
        </w:rPr>
      </w:pPr>
    </w:p>
    <w:p w14:paraId="475300A6" w14:textId="161B9984" w:rsidR="00C42977" w:rsidRPr="00C42977" w:rsidRDefault="00C42977" w:rsidP="00C42977">
      <w:pPr>
        <w:ind w:firstLine="0"/>
        <w:rPr>
          <w:rFonts w:eastAsia="Times New Roman"/>
          <w:kern w:val="0"/>
          <w14:ligatures w14:val="none"/>
        </w:rPr>
      </w:pPr>
      <w:r w:rsidRPr="00C42977">
        <w:rPr>
          <w:rFonts w:eastAsia="Times New Roman"/>
          <w:kern w:val="0"/>
          <w14:ligatures w14:val="none"/>
        </w:rPr>
        <w:t>Aicinām piedalīties Maksātnespējas kontroles dienesta rīkotajā</w:t>
      </w:r>
      <w:r w:rsidR="000F388B">
        <w:rPr>
          <w:rFonts w:eastAsia="Times New Roman"/>
          <w:kern w:val="0"/>
          <w14:ligatures w14:val="none"/>
        </w:rPr>
        <w:t xml:space="preserve"> konferencē</w:t>
      </w:r>
      <w:r w:rsidRPr="00C42977">
        <w:rPr>
          <w:rFonts w:eastAsia="Times New Roman"/>
          <w:kern w:val="0"/>
          <w14:ligatures w14:val="none"/>
        </w:rPr>
        <w:t> </w:t>
      </w:r>
      <w:r w:rsidRPr="001A52B8">
        <w:rPr>
          <w:rFonts w:eastAsia="Times New Roman"/>
          <w:b/>
          <w:bCs/>
          <w:kern w:val="0"/>
          <w14:ligatures w14:val="none"/>
        </w:rPr>
        <w:t>par</w:t>
      </w:r>
      <w:r w:rsidR="001A52B8">
        <w:rPr>
          <w:rFonts w:eastAsia="Times New Roman"/>
          <w:b/>
          <w:bCs/>
          <w:kern w:val="0"/>
          <w14:ligatures w14:val="none"/>
        </w:rPr>
        <w:t xml:space="preserve"> </w:t>
      </w:r>
      <w:r w:rsidRPr="001A52B8">
        <w:rPr>
          <w:rFonts w:eastAsia="Times New Roman"/>
          <w:b/>
          <w:bCs/>
          <w:kern w:val="0"/>
          <w14:ligatures w14:val="none"/>
        </w:rPr>
        <w:t>aktualitātēm maksātnespējas jomā.</w:t>
      </w:r>
      <w:r w:rsidRPr="00C42977">
        <w:rPr>
          <w:rFonts w:eastAsia="Times New Roman"/>
          <w:kern w:val="0"/>
          <w14:ligatures w14:val="none"/>
        </w:rPr>
        <w:t xml:space="preserve"> Konference norisināsies klātienē, vienlaikus nodrošinot iespēju tai pievienoties arī tiešsaistē.  </w:t>
      </w:r>
    </w:p>
    <w:p w14:paraId="564CC7DB" w14:textId="77777777" w:rsidR="00C42977" w:rsidRPr="00C42977" w:rsidRDefault="00C42977" w:rsidP="00C42977">
      <w:pPr>
        <w:ind w:firstLine="0"/>
        <w:rPr>
          <w:rFonts w:eastAsia="Times New Roman"/>
          <w:kern w:val="0"/>
          <w14:ligatures w14:val="none"/>
        </w:rPr>
      </w:pPr>
      <w:r w:rsidRPr="00C42977">
        <w:rPr>
          <w:rFonts w:eastAsia="Times New Roman"/>
          <w:kern w:val="0"/>
          <w14:ligatures w14:val="none"/>
        </w:rPr>
        <w:t> </w:t>
      </w:r>
    </w:p>
    <w:p w14:paraId="5A9BF772" w14:textId="77777777" w:rsidR="00C42977" w:rsidRDefault="00C42977" w:rsidP="00C42977">
      <w:pPr>
        <w:ind w:firstLine="0"/>
        <w:rPr>
          <w:rFonts w:eastAsia="Times New Roman"/>
          <w:kern w:val="0"/>
          <w14:ligatures w14:val="none"/>
        </w:rPr>
      </w:pPr>
      <w:r w:rsidRPr="00C42977">
        <w:rPr>
          <w:rFonts w:eastAsia="Times New Roman"/>
          <w:kern w:val="0"/>
          <w14:ligatures w14:val="none"/>
        </w:rPr>
        <w:t>Konferences programma strukturēta četros tematiskajos paneļos. Katrā panelī tiks sniegts ieskats paneļa galveno tematisko jautājumu lokā, kā arī norisināsies paneļdiskusija, veicinot padziļinātu izpratni un profesionālu viedokļu apmaiņu. Īpaša uzmanība tiks veltīta jautājumiem, kas saistīti ar Maksātnespējas kontroles dienesta funkciju nodošanu Tieslietu ministrijai un Tiesu administrācijai. </w:t>
      </w:r>
    </w:p>
    <w:p w14:paraId="0212775D" w14:textId="77777777" w:rsidR="00465612" w:rsidRPr="00C42977" w:rsidRDefault="00465612" w:rsidP="00C42977">
      <w:pPr>
        <w:ind w:firstLine="0"/>
        <w:rPr>
          <w:rFonts w:eastAsia="Times New Roman"/>
          <w:kern w:val="0"/>
          <w14:ligatures w14:val="none"/>
        </w:rPr>
      </w:pPr>
    </w:p>
    <w:tbl>
      <w:tblPr>
        <w:tblStyle w:val="Reatabula"/>
        <w:tblW w:w="9619" w:type="dxa"/>
        <w:tblLayout w:type="fixed"/>
        <w:tblLook w:val="04A0" w:firstRow="1" w:lastRow="0" w:firstColumn="1" w:lastColumn="0" w:noHBand="0" w:noVBand="1"/>
      </w:tblPr>
      <w:tblGrid>
        <w:gridCol w:w="1407"/>
        <w:gridCol w:w="6"/>
        <w:gridCol w:w="3118"/>
        <w:gridCol w:w="5088"/>
      </w:tblGrid>
      <w:tr w:rsidR="007D146A" w:rsidRPr="00011E23" w14:paraId="7FDC2262" w14:textId="77777777" w:rsidTr="00970D9B">
        <w:trPr>
          <w:trHeight w:val="755"/>
        </w:trPr>
        <w:tc>
          <w:tcPr>
            <w:tcW w:w="9619" w:type="dxa"/>
            <w:gridSpan w:val="4"/>
            <w:shd w:val="clear" w:color="auto" w:fill="FFD758"/>
            <w:vAlign w:val="center"/>
          </w:tcPr>
          <w:p w14:paraId="07A92AD0" w14:textId="0A93E569" w:rsidR="007D146A" w:rsidRPr="00C07EA3" w:rsidRDefault="007D146A" w:rsidP="005B197B">
            <w:pPr>
              <w:jc w:val="center"/>
              <w:rPr>
                <w:rFonts w:ascii="Times New Roman" w:eastAsia="Arial Unicode MS" w:hAnsi="Times New Roman"/>
                <w:b/>
                <w:color w:val="602166"/>
                <w:kern w:val="0"/>
                <w:sz w:val="36"/>
                <w:szCs w:val="36"/>
                <w:bdr w:val="nil"/>
                <w14:ligatures w14:val="none"/>
              </w:rPr>
            </w:pPr>
            <w:r w:rsidRPr="00C07EA3">
              <w:rPr>
                <w:rFonts w:ascii="Times New Roman" w:eastAsia="Arial Unicode MS" w:hAnsi="Times New Roman"/>
                <w:b/>
                <w:color w:val="602166"/>
                <w:kern w:val="0"/>
                <w:sz w:val="36"/>
                <w:szCs w:val="36"/>
                <w:bdr w:val="nil"/>
                <w14:ligatures w14:val="none"/>
              </w:rPr>
              <w:t>KONFERENCES PROGRAMMA</w:t>
            </w:r>
          </w:p>
        </w:tc>
      </w:tr>
      <w:tr w:rsidR="00D54FD8" w:rsidRPr="00011E23" w14:paraId="6C27366D" w14:textId="77777777" w:rsidTr="0085647B">
        <w:trPr>
          <w:trHeight w:val="1020"/>
        </w:trPr>
        <w:tc>
          <w:tcPr>
            <w:tcW w:w="1407" w:type="dxa"/>
            <w:vAlign w:val="center"/>
          </w:tcPr>
          <w:p w14:paraId="3E4DB7C0" w14:textId="7D7ECEB3" w:rsidR="00D54FD8" w:rsidRPr="00011E23" w:rsidRDefault="00D54FD8" w:rsidP="0085647B">
            <w:pPr>
              <w:outlineLvl w:val="2"/>
              <w:rPr>
                <w:rFonts w:ascii="Times New Roman" w:eastAsia="Times New Roman" w:hAnsi="Times New Roman"/>
                <w:kern w:val="0"/>
                <w14:ligatures w14:val="none"/>
              </w:rPr>
            </w:pPr>
            <w:r w:rsidRPr="00011E23">
              <w:rPr>
                <w:rFonts w:ascii="Times New Roman" w:eastAsia="Times New Roman" w:hAnsi="Times New Roman"/>
                <w:kern w:val="0"/>
                <w14:ligatures w14:val="none"/>
              </w:rPr>
              <w:t>10:00 – 10:10</w:t>
            </w:r>
          </w:p>
        </w:tc>
        <w:tc>
          <w:tcPr>
            <w:tcW w:w="3124" w:type="dxa"/>
            <w:gridSpan w:val="2"/>
            <w:vAlign w:val="center"/>
          </w:tcPr>
          <w:p w14:paraId="78F67BCE" w14:textId="0EA5149E" w:rsidR="00D54FD8" w:rsidRPr="00E928EB" w:rsidRDefault="00C42977" w:rsidP="000E2E7C">
            <w:pPr>
              <w:outlineLvl w:val="2"/>
              <w:rPr>
                <w:rFonts w:ascii="Times New Roman" w:eastAsia="Times New Roman" w:hAnsi="Times New Roman"/>
                <w:b/>
                <w:kern w:val="0"/>
                <w:lang w:val="en-GB"/>
                <w14:ligatures w14:val="none"/>
              </w:rPr>
            </w:pPr>
            <w:r w:rsidRPr="00E928EB">
              <w:rPr>
                <w:rFonts w:ascii="Times New Roman" w:eastAsia="Times New Roman" w:hAnsi="Times New Roman"/>
                <w:b/>
                <w:i/>
                <w:iCs/>
                <w:kern w:val="0"/>
                <w:lang w:val="lv-LV"/>
                <w14:ligatures w14:val="none"/>
              </w:rPr>
              <w:t>Konferences atklāšana un uzruna konferences dalībniekiem</w:t>
            </w:r>
          </w:p>
        </w:tc>
        <w:tc>
          <w:tcPr>
            <w:tcW w:w="5088" w:type="dxa"/>
            <w:vAlign w:val="center"/>
          </w:tcPr>
          <w:p w14:paraId="36342B2F" w14:textId="14B436AD" w:rsidR="009E0F6F" w:rsidRPr="00011E23" w:rsidRDefault="00D54FD8" w:rsidP="000E2E7C">
            <w:pPr>
              <w:rPr>
                <w:rFonts w:ascii="Times New Roman" w:eastAsia="Times New Roman" w:hAnsi="Times New Roman"/>
                <w:kern w:val="0"/>
                <w14:ligatures w14:val="none"/>
              </w:rPr>
            </w:pPr>
            <w:r w:rsidRPr="00011E23">
              <w:rPr>
                <w:rFonts w:ascii="Times New Roman" w:eastAsia="Times New Roman" w:hAnsi="Times New Roman"/>
                <w:b/>
                <w:bCs/>
                <w:kern w:val="0"/>
                <w14:ligatures w14:val="none"/>
              </w:rPr>
              <w:t>Baiba Banga</w:t>
            </w:r>
          </w:p>
          <w:p w14:paraId="308B5421" w14:textId="3645FE29" w:rsidR="00D54FD8" w:rsidRPr="00011E23" w:rsidRDefault="00D54FD8" w:rsidP="000E2E7C">
            <w:pPr>
              <w:rPr>
                <w:rFonts w:ascii="Times New Roman" w:eastAsia="Times New Roman" w:hAnsi="Times New Roman"/>
                <w:b/>
                <w:bCs/>
                <w:kern w:val="0"/>
                <w14:ligatures w14:val="none"/>
              </w:rPr>
            </w:pPr>
            <w:r w:rsidRPr="00011E23">
              <w:rPr>
                <w:rFonts w:ascii="Times New Roman" w:eastAsia="Times New Roman" w:hAnsi="Times New Roman"/>
                <w:bCs/>
                <w:kern w:val="0"/>
                <w14:ligatures w14:val="none"/>
              </w:rPr>
              <w:t>Maksātnespējas kontroles dienesta direktora p.i.</w:t>
            </w:r>
          </w:p>
        </w:tc>
      </w:tr>
      <w:tr w:rsidR="00D54FD8" w:rsidRPr="00011E23" w14:paraId="2953FEBB" w14:textId="77777777" w:rsidTr="0085647B">
        <w:trPr>
          <w:trHeight w:val="1020"/>
        </w:trPr>
        <w:tc>
          <w:tcPr>
            <w:tcW w:w="1407" w:type="dxa"/>
            <w:vAlign w:val="center"/>
          </w:tcPr>
          <w:p w14:paraId="375FD588" w14:textId="27DC33E7" w:rsidR="00D54FD8" w:rsidRPr="00011E23" w:rsidRDefault="00D54FD8" w:rsidP="0085647B">
            <w:pPr>
              <w:spacing w:before="100" w:beforeAutospacing="1" w:after="100" w:afterAutospacing="1"/>
              <w:outlineLvl w:val="2"/>
              <w:rPr>
                <w:rFonts w:ascii="Times New Roman" w:eastAsia="Times New Roman" w:hAnsi="Times New Roman"/>
                <w:kern w:val="0"/>
                <w14:ligatures w14:val="none"/>
              </w:rPr>
            </w:pPr>
            <w:r w:rsidRPr="00011E23">
              <w:rPr>
                <w:rFonts w:ascii="Times New Roman" w:eastAsia="Times New Roman" w:hAnsi="Times New Roman"/>
                <w:kern w:val="0"/>
                <w14:ligatures w14:val="none"/>
              </w:rPr>
              <w:t>10:10 – 10:15</w:t>
            </w:r>
          </w:p>
        </w:tc>
        <w:tc>
          <w:tcPr>
            <w:tcW w:w="3124" w:type="dxa"/>
            <w:gridSpan w:val="2"/>
            <w:vAlign w:val="center"/>
          </w:tcPr>
          <w:p w14:paraId="728F8577" w14:textId="14491E4C" w:rsidR="00D54FD8" w:rsidRPr="00E928EB" w:rsidRDefault="00C42977" w:rsidP="000E2E7C">
            <w:pPr>
              <w:spacing w:before="100" w:beforeAutospacing="1" w:after="100" w:afterAutospacing="1"/>
              <w:outlineLvl w:val="2"/>
              <w:rPr>
                <w:rFonts w:ascii="Times New Roman" w:eastAsia="Times New Roman" w:hAnsi="Times New Roman"/>
                <w:b/>
                <w:kern w:val="0"/>
                <w:sz w:val="27"/>
                <w:szCs w:val="27"/>
                <w14:ligatures w14:val="none"/>
              </w:rPr>
            </w:pPr>
            <w:r w:rsidRPr="00E928EB">
              <w:rPr>
                <w:rFonts w:ascii="Times New Roman" w:eastAsia="Times New Roman" w:hAnsi="Times New Roman"/>
                <w:b/>
                <w:i/>
                <w:iCs/>
                <w:kern w:val="0"/>
                <w:lang w:val="lv-LV"/>
                <w14:ligatures w14:val="none"/>
              </w:rPr>
              <w:t>Uzruna konferences dalībniekiem</w:t>
            </w:r>
            <w:r w:rsidRPr="00E928EB">
              <w:rPr>
                <w:rFonts w:ascii="Times New Roman" w:eastAsia="Times New Roman" w:hAnsi="Times New Roman"/>
                <w:b/>
                <w:kern w:val="0"/>
                <w:lang w:val="lv-LV"/>
                <w14:ligatures w14:val="none"/>
              </w:rPr>
              <w:t> </w:t>
            </w:r>
          </w:p>
        </w:tc>
        <w:tc>
          <w:tcPr>
            <w:tcW w:w="5088" w:type="dxa"/>
            <w:vAlign w:val="center"/>
          </w:tcPr>
          <w:p w14:paraId="0B0D6169" w14:textId="47E30D12" w:rsidR="00D54FD8" w:rsidRPr="00011E23" w:rsidRDefault="00D54FD8" w:rsidP="000E2E7C">
            <w:pPr>
              <w:rPr>
                <w:rFonts w:ascii="Times New Roman" w:eastAsia="Times New Roman" w:hAnsi="Times New Roman"/>
                <w:kern w:val="0"/>
                <w14:ligatures w14:val="none"/>
              </w:rPr>
            </w:pPr>
            <w:r w:rsidRPr="00011E23">
              <w:rPr>
                <w:rFonts w:ascii="Times New Roman" w:eastAsia="Times New Roman" w:hAnsi="Times New Roman"/>
                <w:b/>
                <w:bCs/>
                <w:kern w:val="0"/>
                <w14:ligatures w14:val="none"/>
              </w:rPr>
              <w:t>Mihails Papsujevičs</w:t>
            </w:r>
          </w:p>
          <w:p w14:paraId="070015E1" w14:textId="7A8BF7D4" w:rsidR="00D54FD8" w:rsidRPr="00011E23" w:rsidRDefault="00017289" w:rsidP="000E2E7C">
            <w:pPr>
              <w:rPr>
                <w:rFonts w:ascii="Times New Roman" w:eastAsia="Times New Roman" w:hAnsi="Times New Roman"/>
                <w:b/>
                <w:bCs/>
                <w:kern w:val="0"/>
                <w:sz w:val="27"/>
                <w:szCs w:val="27"/>
                <w14:ligatures w14:val="none"/>
              </w:rPr>
            </w:pPr>
            <w:r>
              <w:rPr>
                <w:rFonts w:ascii="Times New Roman" w:eastAsia="Times New Roman" w:hAnsi="Times New Roman"/>
                <w:kern w:val="0"/>
                <w:lang w:val="lv-LV"/>
                <w14:ligatures w14:val="none"/>
              </w:rPr>
              <w:t>Tieslietu ministrijas v</w:t>
            </w:r>
            <w:r w:rsidR="00D54FD8" w:rsidRPr="00011E23">
              <w:rPr>
                <w:rFonts w:ascii="Times New Roman" w:eastAsia="Times New Roman" w:hAnsi="Times New Roman"/>
                <w:kern w:val="0"/>
                <w:lang w:val="lv-LV"/>
                <w14:ligatures w14:val="none"/>
              </w:rPr>
              <w:t>alsts sekretārs</w:t>
            </w:r>
          </w:p>
        </w:tc>
      </w:tr>
      <w:tr w:rsidR="00D54FD8" w:rsidRPr="00011E23" w14:paraId="672320D4" w14:textId="77777777" w:rsidTr="00E928EB">
        <w:trPr>
          <w:trHeight w:val="611"/>
        </w:trPr>
        <w:tc>
          <w:tcPr>
            <w:tcW w:w="9619" w:type="dxa"/>
            <w:gridSpan w:val="4"/>
            <w:shd w:val="clear" w:color="auto" w:fill="602166"/>
            <w:vAlign w:val="center"/>
          </w:tcPr>
          <w:p w14:paraId="4A66DC6D" w14:textId="1EB46B0E" w:rsidR="00D54FD8" w:rsidRPr="004B005C" w:rsidRDefault="004B005C" w:rsidP="00DE0138">
            <w:pPr>
              <w:jc w:val="center"/>
              <w:rPr>
                <w:rFonts w:ascii="Times New Roman" w:eastAsia="Times New Roman" w:hAnsi="Times New Roman"/>
                <w:b/>
                <w:bCs/>
                <w:color w:val="FFFFFF" w:themeColor="background1"/>
                <w:kern w:val="0"/>
                <w14:ligatures w14:val="none"/>
              </w:rPr>
            </w:pPr>
            <w:r w:rsidRPr="004B005C">
              <w:rPr>
                <w:rFonts w:ascii="Times New Roman" w:eastAsia="Times New Roman" w:hAnsi="Times New Roman"/>
                <w:b/>
                <w:bCs/>
                <w:color w:val="FFFFFF" w:themeColor="background1"/>
                <w:kern w:val="0"/>
                <w:lang w:val="lv-LV"/>
                <w14:ligatures w14:val="none"/>
              </w:rPr>
              <w:lastRenderedPageBreak/>
              <w:t>NAUDAS LĪDZEKĻU IZMAKSA MAKSĀTNESPĒJAS PROCESĀ</w:t>
            </w:r>
          </w:p>
        </w:tc>
      </w:tr>
      <w:tr w:rsidR="00017289" w:rsidRPr="00011E23" w14:paraId="5024FA2E" w14:textId="77777777" w:rsidTr="006B5236">
        <w:trPr>
          <w:trHeight w:val="1741"/>
        </w:trPr>
        <w:tc>
          <w:tcPr>
            <w:tcW w:w="1407" w:type="dxa"/>
            <w:vMerge w:val="restart"/>
          </w:tcPr>
          <w:p w14:paraId="166002EF" w14:textId="30A3AC24" w:rsidR="00017289" w:rsidRPr="00011E23" w:rsidRDefault="00017289" w:rsidP="006B5236">
            <w:pPr>
              <w:spacing w:before="100" w:beforeAutospacing="1" w:after="100" w:afterAutospacing="1"/>
              <w:outlineLvl w:val="2"/>
              <w:rPr>
                <w:rFonts w:ascii="Times New Roman" w:eastAsia="Times New Roman" w:hAnsi="Times New Roman"/>
                <w:kern w:val="0"/>
                <w14:ligatures w14:val="none"/>
              </w:rPr>
            </w:pPr>
            <w:r w:rsidRPr="00011E23">
              <w:rPr>
                <w:rFonts w:ascii="Times New Roman" w:eastAsia="Times New Roman" w:hAnsi="Times New Roman"/>
                <w:kern w:val="0"/>
                <w14:ligatures w14:val="none"/>
              </w:rPr>
              <w:t>10:15</w:t>
            </w:r>
            <w:r>
              <w:rPr>
                <w:rFonts w:ascii="Times New Roman" w:eastAsia="Times New Roman" w:hAnsi="Times New Roman"/>
                <w:kern w:val="0"/>
                <w14:ligatures w14:val="none"/>
              </w:rPr>
              <w:t xml:space="preserve"> – </w:t>
            </w:r>
            <w:r w:rsidRPr="00011E23">
              <w:rPr>
                <w:rFonts w:ascii="Times New Roman" w:eastAsia="Times New Roman" w:hAnsi="Times New Roman"/>
                <w:kern w:val="0"/>
                <w14:ligatures w14:val="none"/>
              </w:rPr>
              <w:t>1</w:t>
            </w:r>
            <w:r>
              <w:rPr>
                <w:rFonts w:ascii="Times New Roman" w:eastAsia="Times New Roman" w:hAnsi="Times New Roman"/>
                <w:kern w:val="0"/>
                <w14:ligatures w14:val="none"/>
              </w:rPr>
              <w:t>1</w:t>
            </w:r>
            <w:r w:rsidRPr="00011E23">
              <w:rPr>
                <w:rFonts w:ascii="Times New Roman" w:eastAsia="Times New Roman" w:hAnsi="Times New Roman"/>
                <w:kern w:val="0"/>
                <w14:ligatures w14:val="none"/>
              </w:rPr>
              <w:t>:</w:t>
            </w:r>
            <w:r>
              <w:rPr>
                <w:rFonts w:ascii="Times New Roman" w:eastAsia="Times New Roman" w:hAnsi="Times New Roman"/>
                <w:kern w:val="0"/>
                <w14:ligatures w14:val="none"/>
              </w:rPr>
              <w:t>00</w:t>
            </w:r>
          </w:p>
        </w:tc>
        <w:tc>
          <w:tcPr>
            <w:tcW w:w="3124" w:type="dxa"/>
            <w:gridSpan w:val="2"/>
            <w:vAlign w:val="center"/>
          </w:tcPr>
          <w:p w14:paraId="57A7526C" w14:textId="22AF4FF3" w:rsidR="00017289" w:rsidRDefault="00017289" w:rsidP="000E2E7C">
            <w:pPr>
              <w:outlineLvl w:val="2"/>
              <w:rPr>
                <w:rFonts w:ascii="Times New Roman" w:eastAsia="Times New Roman" w:hAnsi="Times New Roman"/>
                <w:b/>
                <w:bCs/>
                <w:kern w:val="0"/>
                <w:lang w:val="lv-LV"/>
                <w14:ligatures w14:val="none"/>
              </w:rPr>
            </w:pPr>
            <w:r w:rsidRPr="00E928EB">
              <w:rPr>
                <w:rFonts w:ascii="Times New Roman" w:eastAsia="Times New Roman" w:hAnsi="Times New Roman"/>
                <w:b/>
                <w:bCs/>
                <w:kern w:val="0"/>
                <w:lang w:val="lv-LV"/>
                <w14:ligatures w14:val="none"/>
              </w:rPr>
              <w:t xml:space="preserve">Prezentācija: </w:t>
            </w:r>
          </w:p>
          <w:p w14:paraId="7E32FF1B" w14:textId="77777777" w:rsidR="00673459" w:rsidRDefault="00673459" w:rsidP="000E2E7C">
            <w:pPr>
              <w:outlineLvl w:val="2"/>
              <w:rPr>
                <w:rFonts w:ascii="Times New Roman" w:eastAsia="Times New Roman" w:hAnsi="Times New Roman"/>
                <w:kern w:val="0"/>
                <w:lang w:val="lv-LV"/>
                <w14:ligatures w14:val="none"/>
              </w:rPr>
            </w:pPr>
          </w:p>
          <w:p w14:paraId="7C5D4ABC" w14:textId="4FA08FB0" w:rsidR="00017289" w:rsidRPr="00E928EB" w:rsidRDefault="00C42977" w:rsidP="000E2E7C">
            <w:pPr>
              <w:outlineLvl w:val="2"/>
              <w:rPr>
                <w:rFonts w:ascii="Times New Roman" w:eastAsia="Times New Roman" w:hAnsi="Times New Roman"/>
                <w:i/>
                <w:iCs/>
                <w:kern w:val="0"/>
                <w:lang w:val="lv-LV"/>
                <w14:ligatures w14:val="none"/>
              </w:rPr>
            </w:pPr>
            <w:r w:rsidRPr="00E928EB">
              <w:rPr>
                <w:rFonts w:ascii="Times New Roman" w:eastAsia="Times New Roman" w:hAnsi="Times New Roman"/>
                <w:i/>
                <w:iCs/>
                <w:kern w:val="0"/>
                <w:lang w:val="lv-LV"/>
                <w14:ligatures w14:val="none"/>
              </w:rPr>
              <w:t>Naudas līdzekļu izmaksa un</w:t>
            </w:r>
            <w:r w:rsidRPr="00E928EB">
              <w:rPr>
                <w:rFonts w:ascii="Times New Roman" w:eastAsia="Times New Roman" w:hAnsi="Times New Roman"/>
                <w:b/>
                <w:bCs/>
                <w:i/>
                <w:iCs/>
                <w:kern w:val="0"/>
                <w:lang w:val="lv-LV"/>
                <w14:ligatures w14:val="none"/>
              </w:rPr>
              <w:t> </w:t>
            </w:r>
            <w:r w:rsidRPr="00E928EB">
              <w:rPr>
                <w:rFonts w:ascii="Times New Roman" w:eastAsia="Times New Roman" w:hAnsi="Times New Roman"/>
                <w:i/>
                <w:iCs/>
                <w:kern w:val="0"/>
                <w:lang w:val="lv-LV"/>
                <w14:ligatures w14:val="none"/>
              </w:rPr>
              <w:t>maksātnespējas procesa nodrošinājums</w:t>
            </w:r>
          </w:p>
        </w:tc>
        <w:tc>
          <w:tcPr>
            <w:tcW w:w="5088" w:type="dxa"/>
            <w:vAlign w:val="center"/>
          </w:tcPr>
          <w:p w14:paraId="0139A07B" w14:textId="6CE87554" w:rsidR="00017289" w:rsidRPr="00011E23" w:rsidRDefault="00017289" w:rsidP="000E2E7C">
            <w:pPr>
              <w:outlineLvl w:val="2"/>
              <w:rPr>
                <w:rFonts w:ascii="Times New Roman" w:eastAsia="Times New Roman" w:hAnsi="Times New Roman"/>
                <w:kern w:val="0"/>
                <w14:ligatures w14:val="none"/>
              </w:rPr>
            </w:pPr>
            <w:r w:rsidRPr="00074E94">
              <w:rPr>
                <w:rFonts w:ascii="Times New Roman" w:eastAsia="Times New Roman" w:hAnsi="Times New Roman"/>
                <w:b/>
                <w:bCs/>
                <w:kern w:val="0"/>
                <w14:ligatures w14:val="none"/>
              </w:rPr>
              <w:t>Artūrs Voronko</w:t>
            </w:r>
          </w:p>
          <w:p w14:paraId="22090C2E" w14:textId="46789C00" w:rsidR="00017289" w:rsidRPr="00011E23" w:rsidRDefault="00017289" w:rsidP="000E2E7C">
            <w:pPr>
              <w:outlineLvl w:val="2"/>
              <w:rPr>
                <w:rFonts w:ascii="Times New Roman" w:eastAsia="Times New Roman" w:hAnsi="Times New Roman"/>
                <w:kern w:val="0"/>
                <w14:ligatures w14:val="none"/>
              </w:rPr>
            </w:pPr>
            <w:r w:rsidRPr="00011E23">
              <w:rPr>
                <w:rFonts w:ascii="Times New Roman" w:eastAsia="Times New Roman" w:hAnsi="Times New Roman"/>
                <w:bCs/>
                <w:kern w:val="0"/>
                <w14:ligatures w14:val="none"/>
              </w:rPr>
              <w:t>Maksātnespējas kontroles dienesta</w:t>
            </w:r>
            <w:r w:rsidRPr="00011E23">
              <w:rPr>
                <w:rFonts w:ascii="Times New Roman" w:eastAsia="Times New Roman" w:hAnsi="Times New Roman"/>
                <w:i/>
                <w:iCs/>
                <w:kern w:val="0"/>
                <w14:ligatures w14:val="none"/>
              </w:rPr>
              <w:t xml:space="preserve"> </w:t>
            </w:r>
            <w:r w:rsidRPr="00011E23">
              <w:rPr>
                <w:rFonts w:ascii="Times New Roman" w:eastAsia="Times New Roman" w:hAnsi="Times New Roman"/>
                <w:kern w:val="0"/>
                <w:lang w:val="lv-LV"/>
                <w14:ligatures w14:val="none"/>
              </w:rPr>
              <w:t>Maksātnespējas procesa nodrošinājuma departamenta direktora vietnieks</w:t>
            </w:r>
          </w:p>
        </w:tc>
      </w:tr>
      <w:tr w:rsidR="00017289" w:rsidRPr="00011E23" w14:paraId="75177892" w14:textId="77777777" w:rsidTr="009948AC">
        <w:trPr>
          <w:trHeight w:val="583"/>
        </w:trPr>
        <w:tc>
          <w:tcPr>
            <w:tcW w:w="1407" w:type="dxa"/>
            <w:vMerge/>
          </w:tcPr>
          <w:p w14:paraId="52781589" w14:textId="7860EBB4" w:rsidR="00017289" w:rsidRPr="00011E23" w:rsidRDefault="00017289" w:rsidP="00250E10">
            <w:pPr>
              <w:spacing w:before="100" w:beforeAutospacing="1" w:after="100" w:afterAutospacing="1"/>
              <w:outlineLvl w:val="2"/>
              <w:rPr>
                <w:rFonts w:ascii="Times New Roman" w:eastAsia="Times New Roman" w:hAnsi="Times New Roman"/>
                <w:kern w:val="0"/>
                <w14:ligatures w14:val="none"/>
              </w:rPr>
            </w:pPr>
          </w:p>
        </w:tc>
        <w:tc>
          <w:tcPr>
            <w:tcW w:w="3124" w:type="dxa"/>
            <w:gridSpan w:val="2"/>
          </w:tcPr>
          <w:p w14:paraId="4D67FFBA" w14:textId="7DE6CB02" w:rsidR="00017289" w:rsidRDefault="00017289" w:rsidP="009948AC">
            <w:pPr>
              <w:outlineLvl w:val="2"/>
              <w:rPr>
                <w:rFonts w:ascii="Times New Roman" w:eastAsia="Times New Roman" w:hAnsi="Times New Roman"/>
                <w:b/>
                <w:bCs/>
                <w:kern w:val="0"/>
                <w:lang w:val="lv-LV"/>
                <w14:ligatures w14:val="none"/>
              </w:rPr>
            </w:pPr>
            <w:r w:rsidRPr="00E928EB">
              <w:rPr>
                <w:rFonts w:ascii="Times New Roman" w:eastAsia="Times New Roman" w:hAnsi="Times New Roman"/>
                <w:b/>
                <w:bCs/>
                <w:kern w:val="0"/>
                <w:lang w:val="lv-LV"/>
                <w14:ligatures w14:val="none"/>
              </w:rPr>
              <w:t xml:space="preserve">Diskusija: </w:t>
            </w:r>
          </w:p>
          <w:p w14:paraId="4E26D162" w14:textId="77777777" w:rsidR="00673459" w:rsidRDefault="00673459" w:rsidP="009948AC">
            <w:pPr>
              <w:outlineLvl w:val="2"/>
              <w:rPr>
                <w:rFonts w:ascii="Times New Roman" w:eastAsia="Times New Roman" w:hAnsi="Times New Roman"/>
                <w:kern w:val="0"/>
                <w:lang w:val="lv-LV"/>
                <w14:ligatures w14:val="none"/>
              </w:rPr>
            </w:pPr>
          </w:p>
          <w:p w14:paraId="63DEFDA9" w14:textId="2DCA1EA5" w:rsidR="00017289" w:rsidRPr="00E928EB" w:rsidRDefault="00C42977" w:rsidP="009948AC">
            <w:pPr>
              <w:outlineLvl w:val="2"/>
              <w:rPr>
                <w:rFonts w:ascii="Times New Roman" w:eastAsia="Times New Roman" w:hAnsi="Times New Roman"/>
                <w:i/>
                <w:iCs/>
                <w:kern w:val="0"/>
                <w14:ligatures w14:val="none"/>
              </w:rPr>
            </w:pPr>
            <w:r w:rsidRPr="00E928EB">
              <w:rPr>
                <w:rFonts w:ascii="Times New Roman" w:eastAsia="Times New Roman" w:hAnsi="Times New Roman"/>
                <w:i/>
                <w:iCs/>
                <w:kern w:val="0"/>
                <w:lang w:val="lv-LV"/>
                <w14:ligatures w14:val="none"/>
              </w:rPr>
              <w:t>Ātrums pret kontroli: balanss kreditoru prasījumu un izmaksu segšanā </w:t>
            </w:r>
          </w:p>
        </w:tc>
        <w:tc>
          <w:tcPr>
            <w:tcW w:w="5088" w:type="dxa"/>
            <w:vAlign w:val="center"/>
          </w:tcPr>
          <w:p w14:paraId="2C5881F8" w14:textId="2CE9F7A6" w:rsidR="00017289" w:rsidRPr="00011E23" w:rsidRDefault="00017289" w:rsidP="000E2E7C">
            <w:pPr>
              <w:outlineLvl w:val="2"/>
              <w:rPr>
                <w:rFonts w:ascii="Times New Roman" w:eastAsia="Times New Roman" w:hAnsi="Times New Roman"/>
                <w:kern w:val="0"/>
                <w14:ligatures w14:val="none"/>
              </w:rPr>
            </w:pPr>
            <w:r w:rsidRPr="00074E94">
              <w:rPr>
                <w:rFonts w:ascii="Times New Roman" w:eastAsia="Times New Roman" w:hAnsi="Times New Roman"/>
                <w:b/>
                <w:bCs/>
                <w:kern w:val="0"/>
                <w14:ligatures w14:val="none"/>
              </w:rPr>
              <w:t>Artūrs Voronko</w:t>
            </w:r>
          </w:p>
          <w:p w14:paraId="5A2A4ECC" w14:textId="77777777" w:rsidR="00017289" w:rsidRPr="00011E23" w:rsidRDefault="00017289" w:rsidP="000E2E7C">
            <w:pPr>
              <w:outlineLvl w:val="2"/>
              <w:rPr>
                <w:rFonts w:ascii="Times New Roman" w:eastAsia="Times New Roman" w:hAnsi="Times New Roman"/>
                <w:kern w:val="0"/>
                <w:lang w:val="lv-LV"/>
                <w14:ligatures w14:val="none"/>
              </w:rPr>
            </w:pPr>
            <w:r w:rsidRPr="00011E23">
              <w:rPr>
                <w:rFonts w:ascii="Times New Roman" w:eastAsia="Times New Roman" w:hAnsi="Times New Roman"/>
                <w:bCs/>
                <w:kern w:val="0"/>
                <w14:ligatures w14:val="none"/>
              </w:rPr>
              <w:t>Maksātnespējas kontroles dienesta</w:t>
            </w:r>
            <w:r w:rsidRPr="00011E23">
              <w:rPr>
                <w:rFonts w:ascii="Times New Roman" w:eastAsia="Times New Roman" w:hAnsi="Times New Roman"/>
                <w:i/>
                <w:iCs/>
                <w:kern w:val="0"/>
                <w14:ligatures w14:val="none"/>
              </w:rPr>
              <w:t xml:space="preserve"> </w:t>
            </w:r>
            <w:r w:rsidRPr="00011E23">
              <w:rPr>
                <w:rFonts w:ascii="Times New Roman" w:eastAsia="Times New Roman" w:hAnsi="Times New Roman"/>
                <w:kern w:val="0"/>
                <w:lang w:val="lv-LV"/>
                <w14:ligatures w14:val="none"/>
              </w:rPr>
              <w:t>Maksātnespējas procesa nodrošinājuma departamenta direktora vietnieks</w:t>
            </w:r>
          </w:p>
          <w:p w14:paraId="24197F4A" w14:textId="77777777" w:rsidR="00017289" w:rsidRPr="00011E23" w:rsidRDefault="00017289" w:rsidP="000E2E7C">
            <w:pPr>
              <w:outlineLvl w:val="2"/>
              <w:rPr>
                <w:rFonts w:ascii="Times New Roman" w:eastAsia="Times New Roman" w:hAnsi="Times New Roman"/>
                <w:kern w:val="0"/>
                <w:lang w:val="lv-LV"/>
                <w14:ligatures w14:val="none"/>
              </w:rPr>
            </w:pPr>
          </w:p>
          <w:p w14:paraId="6BCF2DBA" w14:textId="59B5DB02" w:rsidR="00017289" w:rsidRPr="00011E23" w:rsidRDefault="00017289" w:rsidP="000E2E7C">
            <w:pPr>
              <w:outlineLvl w:val="2"/>
              <w:rPr>
                <w:rFonts w:ascii="Times New Roman" w:hAnsi="Times New Roman"/>
              </w:rPr>
            </w:pPr>
            <w:r w:rsidRPr="00011E23">
              <w:rPr>
                <w:rFonts w:ascii="Times New Roman" w:hAnsi="Times New Roman"/>
                <w:b/>
                <w:bCs/>
              </w:rPr>
              <w:t>Kaspars Rācenājs</w:t>
            </w:r>
          </w:p>
          <w:p w14:paraId="69EF9813" w14:textId="3EFF8647" w:rsidR="00017289" w:rsidRPr="00011E23" w:rsidRDefault="00017289" w:rsidP="000E2E7C">
            <w:pPr>
              <w:outlineLvl w:val="2"/>
              <w:rPr>
                <w:rFonts w:ascii="Times New Roman" w:eastAsia="Times New Roman" w:hAnsi="Times New Roman"/>
                <w:kern w:val="0"/>
                <w:lang w:val="lv-LV"/>
                <w14:ligatures w14:val="none"/>
              </w:rPr>
            </w:pPr>
            <w:r w:rsidRPr="00011E23">
              <w:rPr>
                <w:rFonts w:ascii="Times New Roman" w:hAnsi="Times New Roman"/>
                <w:lang w:val="lv-LV"/>
              </w:rPr>
              <w:t xml:space="preserve">Arodbiedrību apvienības </w:t>
            </w:r>
            <w:r w:rsidRPr="00011E23">
              <w:rPr>
                <w:rFonts w:ascii="Times New Roman" w:eastAsia="Times New Roman" w:hAnsi="Times New Roman"/>
                <w:kern w:val="0"/>
                <w:lang w:val="lv-LV"/>
                <w14:ligatures w14:val="none"/>
              </w:rPr>
              <w:t>"Latvijas Brīvo arodbiedrību savienība" jurists, konsultants darba tiesisko attiecību jautājumos</w:t>
            </w:r>
          </w:p>
          <w:p w14:paraId="3D2386BF" w14:textId="77777777" w:rsidR="00017289" w:rsidRPr="00011E23" w:rsidRDefault="00017289" w:rsidP="000E2E7C">
            <w:pPr>
              <w:outlineLvl w:val="2"/>
              <w:rPr>
                <w:rFonts w:ascii="Times New Roman" w:eastAsia="Times New Roman" w:hAnsi="Times New Roman"/>
                <w:kern w:val="0"/>
                <w:lang w:val="lv-LV"/>
                <w14:ligatures w14:val="none"/>
              </w:rPr>
            </w:pPr>
          </w:p>
          <w:p w14:paraId="61DF0362" w14:textId="309FC54D" w:rsidR="00017289" w:rsidRPr="00011E23" w:rsidRDefault="00017289" w:rsidP="000E2E7C">
            <w:pPr>
              <w:outlineLvl w:val="2"/>
              <w:rPr>
                <w:rFonts w:ascii="Times New Roman" w:eastAsia="Times New Roman" w:hAnsi="Times New Roman"/>
                <w:kern w:val="0"/>
                <w14:ligatures w14:val="none"/>
              </w:rPr>
            </w:pPr>
            <w:r w:rsidRPr="00011E23">
              <w:rPr>
                <w:rFonts w:ascii="Times New Roman" w:eastAsia="Times New Roman" w:hAnsi="Times New Roman"/>
                <w:b/>
                <w:bCs/>
                <w:kern w:val="0"/>
                <w14:ligatures w14:val="none"/>
              </w:rPr>
              <w:t>Linda Sniega-Svilāne</w:t>
            </w:r>
            <w:r w:rsidRPr="00011E23">
              <w:rPr>
                <w:rFonts w:ascii="Times New Roman" w:eastAsia="Times New Roman" w:hAnsi="Times New Roman"/>
                <w:kern w:val="0"/>
                <w14:ligatures w14:val="none"/>
              </w:rPr>
              <w:t xml:space="preserve"> Maksātnespējas procesa administratore</w:t>
            </w:r>
          </w:p>
          <w:p w14:paraId="44B9613D" w14:textId="77777777" w:rsidR="00017289" w:rsidRPr="00011E23" w:rsidRDefault="00017289" w:rsidP="000E2E7C">
            <w:pPr>
              <w:outlineLvl w:val="2"/>
              <w:rPr>
                <w:rFonts w:ascii="Times New Roman" w:eastAsia="Times New Roman" w:hAnsi="Times New Roman"/>
                <w:kern w:val="0"/>
                <w14:ligatures w14:val="none"/>
              </w:rPr>
            </w:pPr>
          </w:p>
          <w:p w14:paraId="21E57EBB" w14:textId="77777777" w:rsidR="008D6E1B" w:rsidRPr="008D6E1B" w:rsidRDefault="008D6E1B" w:rsidP="000E2E7C">
            <w:pPr>
              <w:outlineLvl w:val="2"/>
              <w:rPr>
                <w:rFonts w:ascii="Times New Roman" w:eastAsia="Times New Roman" w:hAnsi="Times New Roman"/>
                <w:b/>
                <w:bCs/>
                <w:kern w:val="0"/>
                <w:lang w:val="lv-LV"/>
                <w14:ligatures w14:val="none"/>
              </w:rPr>
            </w:pPr>
            <w:r w:rsidRPr="008D6E1B">
              <w:rPr>
                <w:rFonts w:ascii="Times New Roman" w:eastAsia="Times New Roman" w:hAnsi="Times New Roman"/>
                <w:b/>
                <w:bCs/>
                <w:kern w:val="0"/>
                <w:lang w:val="lv-LV"/>
                <w14:ligatures w14:val="none"/>
              </w:rPr>
              <w:t xml:space="preserve">Andželika Vanaga-Stūre </w:t>
            </w:r>
          </w:p>
          <w:p w14:paraId="4F7CF3EB" w14:textId="2ABB89B1" w:rsidR="00017289" w:rsidRPr="008D6E1B" w:rsidRDefault="008D6E1B" w:rsidP="000E2E7C">
            <w:pPr>
              <w:outlineLvl w:val="2"/>
              <w:rPr>
                <w:rFonts w:ascii="Times New Roman" w:eastAsia="Times New Roman" w:hAnsi="Times New Roman"/>
                <w:kern w:val="0"/>
                <w:lang w:val="lv-LV"/>
                <w14:ligatures w14:val="none"/>
              </w:rPr>
            </w:pPr>
            <w:r w:rsidRPr="008D6E1B">
              <w:rPr>
                <w:rFonts w:ascii="Times New Roman" w:eastAsia="Times New Roman" w:hAnsi="Times New Roman"/>
                <w:kern w:val="0"/>
                <w:lang w:val="lv-LV"/>
                <w14:ligatures w14:val="none"/>
              </w:rPr>
              <w:t xml:space="preserve">"Swedbank" AS </w:t>
            </w:r>
            <w:r w:rsidR="00017289" w:rsidRPr="008D6E1B">
              <w:rPr>
                <w:rFonts w:ascii="Times New Roman" w:eastAsia="Times New Roman" w:hAnsi="Times New Roman"/>
                <w:kern w:val="0"/>
                <w:lang w:val="lv-LV"/>
                <w14:ligatures w14:val="none"/>
              </w:rPr>
              <w:t>pārstāve</w:t>
            </w:r>
          </w:p>
          <w:p w14:paraId="7CB634E0" w14:textId="6315FAAC" w:rsidR="00017289" w:rsidRPr="00011E23" w:rsidRDefault="00017289" w:rsidP="000E2E7C">
            <w:pPr>
              <w:outlineLvl w:val="2"/>
              <w:rPr>
                <w:rFonts w:ascii="Times New Roman" w:eastAsia="Times New Roman" w:hAnsi="Times New Roman"/>
                <w:b/>
                <w:bCs/>
                <w:kern w:val="0"/>
                <w14:ligatures w14:val="none"/>
              </w:rPr>
            </w:pPr>
          </w:p>
        </w:tc>
      </w:tr>
      <w:tr w:rsidR="00D41B63" w:rsidRPr="00011E23" w14:paraId="482C1498" w14:textId="77777777" w:rsidTr="001421A2">
        <w:trPr>
          <w:trHeight w:val="747"/>
        </w:trPr>
        <w:tc>
          <w:tcPr>
            <w:tcW w:w="9619" w:type="dxa"/>
            <w:gridSpan w:val="4"/>
            <w:shd w:val="clear" w:color="auto" w:fill="602166"/>
            <w:vAlign w:val="center"/>
          </w:tcPr>
          <w:p w14:paraId="4E37A7C5" w14:textId="1F21C16C" w:rsidR="00D41B63" w:rsidRPr="00011E23" w:rsidRDefault="00D41B63" w:rsidP="00DE0138">
            <w:pPr>
              <w:spacing w:before="100" w:beforeAutospacing="1" w:after="100" w:afterAutospacing="1"/>
              <w:jc w:val="center"/>
              <w:outlineLvl w:val="2"/>
              <w:rPr>
                <w:rFonts w:ascii="Times New Roman" w:eastAsia="Times New Roman" w:hAnsi="Times New Roman"/>
                <w:b/>
                <w:bCs/>
                <w:kern w:val="0"/>
                <w14:ligatures w14:val="none"/>
              </w:rPr>
            </w:pPr>
            <w:r w:rsidRPr="004B005C">
              <w:rPr>
                <w:rFonts w:ascii="Times New Roman" w:eastAsia="Times New Roman" w:hAnsi="Times New Roman"/>
                <w:b/>
                <w:bCs/>
                <w:color w:val="FFFFFF" w:themeColor="background1"/>
                <w:kern w:val="0"/>
                <w14:ligatures w14:val="none"/>
              </w:rPr>
              <w:t>MAKSĀTNESPĒJAS PROCESA UZRAUDZĪBA</w:t>
            </w:r>
          </w:p>
        </w:tc>
      </w:tr>
      <w:tr w:rsidR="00017289" w:rsidRPr="00011E23" w14:paraId="127C9601" w14:textId="77777777" w:rsidTr="006B5236">
        <w:trPr>
          <w:trHeight w:val="407"/>
        </w:trPr>
        <w:tc>
          <w:tcPr>
            <w:tcW w:w="1407" w:type="dxa"/>
            <w:vMerge w:val="restart"/>
          </w:tcPr>
          <w:p w14:paraId="2E3506B1" w14:textId="15FA53CF" w:rsidR="00017289" w:rsidRPr="00011E23" w:rsidRDefault="00017289" w:rsidP="006B5236">
            <w:pPr>
              <w:spacing w:before="100" w:beforeAutospacing="1" w:after="100" w:afterAutospacing="1"/>
              <w:outlineLvl w:val="2"/>
              <w:rPr>
                <w:rFonts w:ascii="Times New Roman" w:eastAsia="Times New Roman" w:hAnsi="Times New Roman"/>
                <w:kern w:val="0"/>
                <w14:ligatures w14:val="none"/>
              </w:rPr>
            </w:pPr>
            <w:r w:rsidRPr="00011E23">
              <w:rPr>
                <w:rFonts w:ascii="Times New Roman" w:eastAsia="Times New Roman" w:hAnsi="Times New Roman"/>
                <w:kern w:val="0"/>
                <w14:ligatures w14:val="none"/>
              </w:rPr>
              <w:t>11:0</w:t>
            </w:r>
            <w:r>
              <w:rPr>
                <w:rFonts w:ascii="Times New Roman" w:eastAsia="Times New Roman" w:hAnsi="Times New Roman"/>
                <w:kern w:val="0"/>
                <w14:ligatures w14:val="none"/>
              </w:rPr>
              <w:t>0</w:t>
            </w:r>
            <w:r w:rsidRPr="00011E23">
              <w:rPr>
                <w:rFonts w:ascii="Times New Roman" w:eastAsia="Times New Roman" w:hAnsi="Times New Roman"/>
                <w:kern w:val="0"/>
                <w14:ligatures w14:val="none"/>
              </w:rPr>
              <w:t xml:space="preserve"> – 1</w:t>
            </w:r>
            <w:r>
              <w:rPr>
                <w:rFonts w:ascii="Times New Roman" w:eastAsia="Times New Roman" w:hAnsi="Times New Roman"/>
                <w:kern w:val="0"/>
                <w14:ligatures w14:val="none"/>
              </w:rPr>
              <w:t>2</w:t>
            </w:r>
            <w:r w:rsidRPr="00011E23">
              <w:rPr>
                <w:rFonts w:ascii="Times New Roman" w:eastAsia="Times New Roman" w:hAnsi="Times New Roman"/>
                <w:kern w:val="0"/>
                <w14:ligatures w14:val="none"/>
              </w:rPr>
              <w:t>:</w:t>
            </w:r>
            <w:r>
              <w:rPr>
                <w:rFonts w:ascii="Times New Roman" w:eastAsia="Times New Roman" w:hAnsi="Times New Roman"/>
                <w:kern w:val="0"/>
                <w14:ligatures w14:val="none"/>
              </w:rPr>
              <w:t>00</w:t>
            </w:r>
          </w:p>
        </w:tc>
        <w:tc>
          <w:tcPr>
            <w:tcW w:w="3124" w:type="dxa"/>
            <w:gridSpan w:val="2"/>
          </w:tcPr>
          <w:p w14:paraId="0225F8DC" w14:textId="77777777" w:rsidR="00017289" w:rsidRPr="00E928EB" w:rsidRDefault="00017289" w:rsidP="00827727">
            <w:pPr>
              <w:outlineLvl w:val="2"/>
              <w:rPr>
                <w:rFonts w:ascii="Times New Roman" w:eastAsia="Times New Roman" w:hAnsi="Times New Roman"/>
                <w:b/>
                <w:bCs/>
                <w:kern w:val="0"/>
                <w:lang w:val="lv-LV"/>
                <w14:ligatures w14:val="none"/>
              </w:rPr>
            </w:pPr>
            <w:r w:rsidRPr="00E928EB">
              <w:rPr>
                <w:rFonts w:ascii="Times New Roman" w:eastAsia="Times New Roman" w:hAnsi="Times New Roman"/>
                <w:b/>
                <w:bCs/>
                <w:kern w:val="0"/>
                <w:lang w:val="lv-LV"/>
                <w14:ligatures w14:val="none"/>
              </w:rPr>
              <w:t xml:space="preserve">Prezentācija: </w:t>
            </w:r>
          </w:p>
          <w:p w14:paraId="3B77F300" w14:textId="77777777" w:rsidR="00017289" w:rsidRDefault="00017289" w:rsidP="00827727">
            <w:pPr>
              <w:outlineLvl w:val="2"/>
              <w:rPr>
                <w:rFonts w:ascii="Times New Roman" w:eastAsia="Times New Roman" w:hAnsi="Times New Roman"/>
                <w:kern w:val="0"/>
                <w:lang w:val="lv-LV"/>
                <w14:ligatures w14:val="none"/>
              </w:rPr>
            </w:pPr>
          </w:p>
          <w:p w14:paraId="6BE5CD34" w14:textId="77777777" w:rsidR="00017289" w:rsidRPr="00E928EB" w:rsidRDefault="00C42977" w:rsidP="00827727">
            <w:pPr>
              <w:outlineLvl w:val="2"/>
              <w:rPr>
                <w:rFonts w:ascii="Times New Roman" w:eastAsia="Times New Roman" w:hAnsi="Times New Roman"/>
                <w:i/>
                <w:iCs/>
                <w:kern w:val="0"/>
                <w:lang w:val="lv-LV"/>
                <w14:ligatures w14:val="none"/>
              </w:rPr>
            </w:pPr>
            <w:r w:rsidRPr="00E928EB">
              <w:rPr>
                <w:rFonts w:ascii="Times New Roman" w:eastAsia="Times New Roman" w:hAnsi="Times New Roman"/>
                <w:i/>
                <w:iCs/>
                <w:kern w:val="0"/>
                <w:lang w:val="lv-LV"/>
                <w14:ligatures w14:val="none"/>
              </w:rPr>
              <w:t>Maksātnespējas uzraudzība: pieredze un nākotnes perspektīvas </w:t>
            </w:r>
          </w:p>
          <w:p w14:paraId="434E70C5" w14:textId="453140C6" w:rsidR="00C42977" w:rsidRPr="00011E23" w:rsidRDefault="00C42977" w:rsidP="00827727">
            <w:pPr>
              <w:outlineLvl w:val="2"/>
              <w:rPr>
                <w:rFonts w:ascii="Times New Roman" w:eastAsia="Times New Roman" w:hAnsi="Times New Roman"/>
                <w:i/>
                <w:iCs/>
                <w:kern w:val="0"/>
                <w14:ligatures w14:val="none"/>
              </w:rPr>
            </w:pPr>
          </w:p>
        </w:tc>
        <w:tc>
          <w:tcPr>
            <w:tcW w:w="5088" w:type="dxa"/>
          </w:tcPr>
          <w:p w14:paraId="53CB0256" w14:textId="2E3805C3" w:rsidR="00017289" w:rsidRPr="00011E23" w:rsidRDefault="00017289" w:rsidP="00827727">
            <w:pPr>
              <w:outlineLvl w:val="2"/>
              <w:rPr>
                <w:rFonts w:ascii="Times New Roman" w:eastAsia="Times New Roman" w:hAnsi="Times New Roman"/>
                <w:kern w:val="0"/>
                <w14:ligatures w14:val="none"/>
              </w:rPr>
            </w:pPr>
            <w:r w:rsidRPr="00011E23">
              <w:rPr>
                <w:rFonts w:ascii="Times New Roman" w:eastAsia="Times New Roman" w:hAnsi="Times New Roman"/>
                <w:b/>
                <w:bCs/>
                <w:kern w:val="0"/>
                <w14:ligatures w14:val="none"/>
              </w:rPr>
              <w:t>Laura Mūrniece</w:t>
            </w:r>
          </w:p>
          <w:p w14:paraId="3348FF72" w14:textId="68E70C82" w:rsidR="00017289" w:rsidRPr="00011E23" w:rsidRDefault="00017289" w:rsidP="00827727">
            <w:pPr>
              <w:outlineLvl w:val="2"/>
              <w:rPr>
                <w:rFonts w:ascii="Times New Roman" w:eastAsia="Times New Roman" w:hAnsi="Times New Roman"/>
                <w:kern w:val="0"/>
                <w14:ligatures w14:val="none"/>
              </w:rPr>
            </w:pPr>
            <w:r w:rsidRPr="00011E23">
              <w:rPr>
                <w:rFonts w:ascii="Times New Roman" w:eastAsia="Times New Roman" w:hAnsi="Times New Roman"/>
                <w:bCs/>
                <w:kern w:val="0"/>
                <w14:ligatures w14:val="none"/>
              </w:rPr>
              <w:t xml:space="preserve">Maksātnespējas kontroles dienesta </w:t>
            </w:r>
            <w:r w:rsidRPr="00011E23">
              <w:rPr>
                <w:rFonts w:ascii="Times New Roman" w:eastAsia="Times New Roman" w:hAnsi="Times New Roman"/>
                <w:bCs/>
                <w:kern w:val="0"/>
                <w:lang w:val="lv-LV"/>
                <w14:ligatures w14:val="none"/>
              </w:rPr>
              <w:t>Otrā uzraudzības departamenta direktore</w:t>
            </w:r>
          </w:p>
        </w:tc>
      </w:tr>
      <w:tr w:rsidR="00017289" w:rsidRPr="00011E23" w14:paraId="4881AA84" w14:textId="77777777" w:rsidTr="00673459">
        <w:trPr>
          <w:trHeight w:val="1368"/>
        </w:trPr>
        <w:tc>
          <w:tcPr>
            <w:tcW w:w="1407" w:type="dxa"/>
            <w:vMerge/>
          </w:tcPr>
          <w:p w14:paraId="28727DB7" w14:textId="68E93840" w:rsidR="00017289" w:rsidRPr="00011E23" w:rsidRDefault="00017289" w:rsidP="00250E10">
            <w:pPr>
              <w:spacing w:before="100" w:beforeAutospacing="1" w:after="100" w:afterAutospacing="1"/>
              <w:outlineLvl w:val="2"/>
              <w:rPr>
                <w:rFonts w:ascii="Times New Roman" w:eastAsia="Times New Roman" w:hAnsi="Times New Roman"/>
                <w:kern w:val="0"/>
                <w14:ligatures w14:val="none"/>
              </w:rPr>
            </w:pPr>
          </w:p>
        </w:tc>
        <w:tc>
          <w:tcPr>
            <w:tcW w:w="3124" w:type="dxa"/>
            <w:gridSpan w:val="2"/>
          </w:tcPr>
          <w:p w14:paraId="4E9C0467" w14:textId="77777777" w:rsidR="00017289" w:rsidRPr="00E928EB" w:rsidRDefault="00017289" w:rsidP="00827727">
            <w:pPr>
              <w:outlineLvl w:val="2"/>
              <w:rPr>
                <w:rFonts w:ascii="Times New Roman" w:eastAsia="Times New Roman" w:hAnsi="Times New Roman"/>
                <w:b/>
                <w:bCs/>
                <w:kern w:val="0"/>
                <w14:ligatures w14:val="none"/>
              </w:rPr>
            </w:pPr>
            <w:r w:rsidRPr="00E928EB">
              <w:rPr>
                <w:rFonts w:ascii="Times New Roman" w:eastAsia="Times New Roman" w:hAnsi="Times New Roman"/>
                <w:b/>
                <w:bCs/>
                <w:kern w:val="0"/>
                <w14:ligatures w14:val="none"/>
              </w:rPr>
              <w:t xml:space="preserve">Prezentācija: </w:t>
            </w:r>
          </w:p>
          <w:p w14:paraId="06DDCBC1" w14:textId="77777777" w:rsidR="00017289" w:rsidRDefault="00017289" w:rsidP="00827727">
            <w:pPr>
              <w:outlineLvl w:val="2"/>
              <w:rPr>
                <w:rFonts w:ascii="Times New Roman" w:eastAsia="Times New Roman" w:hAnsi="Times New Roman"/>
                <w:kern w:val="0"/>
                <w14:ligatures w14:val="none"/>
              </w:rPr>
            </w:pPr>
          </w:p>
          <w:p w14:paraId="4B4DA2CE" w14:textId="77C6209B" w:rsidR="00017289" w:rsidRPr="00E928EB" w:rsidRDefault="00017289" w:rsidP="00827727">
            <w:pPr>
              <w:outlineLvl w:val="2"/>
              <w:rPr>
                <w:rFonts w:ascii="Times New Roman" w:eastAsia="Times New Roman" w:hAnsi="Times New Roman"/>
                <w:i/>
                <w:iCs/>
                <w:kern w:val="0"/>
                <w14:ligatures w14:val="none"/>
              </w:rPr>
            </w:pPr>
            <w:r w:rsidRPr="00E928EB">
              <w:rPr>
                <w:rFonts w:ascii="Times New Roman" w:eastAsia="Times New Roman" w:hAnsi="Times New Roman"/>
                <w:i/>
                <w:iCs/>
                <w:kern w:val="0"/>
                <w14:ligatures w14:val="none"/>
              </w:rPr>
              <w:t xml:space="preserve">Aktualitātes </w:t>
            </w:r>
            <w:r w:rsidRPr="00E928EB">
              <w:rPr>
                <w:rFonts w:ascii="Times New Roman" w:eastAsia="Times New Roman" w:hAnsi="Times New Roman"/>
                <w:i/>
                <w:iCs/>
                <w:kern w:val="0"/>
                <w:lang w:val="lv-LV"/>
                <w14:ligatures w14:val="none"/>
              </w:rPr>
              <w:t>NILLTPF regulējumā</w:t>
            </w:r>
          </w:p>
        </w:tc>
        <w:tc>
          <w:tcPr>
            <w:tcW w:w="5088" w:type="dxa"/>
          </w:tcPr>
          <w:p w14:paraId="014E6FCC" w14:textId="3641DA17" w:rsidR="00017289" w:rsidRPr="00011E23" w:rsidRDefault="00017289" w:rsidP="00827727">
            <w:pPr>
              <w:outlineLvl w:val="2"/>
              <w:rPr>
                <w:rFonts w:ascii="Times New Roman" w:eastAsia="Times New Roman" w:hAnsi="Times New Roman"/>
                <w:b/>
                <w:bCs/>
                <w:kern w:val="0"/>
                <w14:ligatures w14:val="none"/>
              </w:rPr>
            </w:pPr>
            <w:r w:rsidRPr="00011E23">
              <w:rPr>
                <w:rFonts w:ascii="Times New Roman" w:eastAsia="Times New Roman" w:hAnsi="Times New Roman"/>
                <w:b/>
                <w:bCs/>
                <w:kern w:val="0"/>
                <w14:ligatures w14:val="none"/>
              </w:rPr>
              <w:t>Intars Krūmiņš</w:t>
            </w:r>
          </w:p>
          <w:p w14:paraId="09ABD5B2" w14:textId="77777777" w:rsidR="00017289" w:rsidRDefault="00017289" w:rsidP="00827727">
            <w:pPr>
              <w:outlineLvl w:val="2"/>
              <w:rPr>
                <w:rFonts w:ascii="Times New Roman" w:eastAsia="Times New Roman" w:hAnsi="Times New Roman"/>
                <w:kern w:val="0"/>
                <w14:ligatures w14:val="none"/>
              </w:rPr>
            </w:pPr>
            <w:r w:rsidRPr="00011E23">
              <w:rPr>
                <w:rFonts w:ascii="Times New Roman" w:eastAsia="Times New Roman" w:hAnsi="Times New Roman"/>
                <w:kern w:val="0"/>
                <w14:ligatures w14:val="none"/>
              </w:rPr>
              <w:t>Finanšu izlūkošanas dienesta Stratēģiskās un taktiskās analīzes nodaļas vadītājs</w:t>
            </w:r>
          </w:p>
          <w:p w14:paraId="7C6BA40E" w14:textId="7E010686" w:rsidR="00017289" w:rsidRPr="00011E23" w:rsidRDefault="00017289" w:rsidP="00827727">
            <w:pPr>
              <w:outlineLvl w:val="2"/>
              <w:rPr>
                <w:rFonts w:ascii="Times New Roman" w:eastAsia="Times New Roman" w:hAnsi="Times New Roman"/>
                <w:kern w:val="0"/>
                <w14:ligatures w14:val="none"/>
              </w:rPr>
            </w:pPr>
          </w:p>
        </w:tc>
      </w:tr>
      <w:tr w:rsidR="00017289" w:rsidRPr="00011E23" w14:paraId="2294B610" w14:textId="77777777" w:rsidTr="00E928EB">
        <w:trPr>
          <w:trHeight w:val="407"/>
        </w:trPr>
        <w:tc>
          <w:tcPr>
            <w:tcW w:w="1407" w:type="dxa"/>
            <w:vMerge/>
          </w:tcPr>
          <w:p w14:paraId="74B85A14" w14:textId="0A329124" w:rsidR="00017289" w:rsidRPr="00011E23" w:rsidRDefault="00017289" w:rsidP="00250E10">
            <w:pPr>
              <w:spacing w:before="100" w:beforeAutospacing="1" w:after="100" w:afterAutospacing="1"/>
              <w:outlineLvl w:val="2"/>
              <w:rPr>
                <w:rFonts w:ascii="Times New Roman" w:eastAsia="Times New Roman" w:hAnsi="Times New Roman"/>
                <w:kern w:val="0"/>
                <w14:ligatures w14:val="none"/>
              </w:rPr>
            </w:pPr>
          </w:p>
        </w:tc>
        <w:tc>
          <w:tcPr>
            <w:tcW w:w="3124" w:type="dxa"/>
            <w:gridSpan w:val="2"/>
          </w:tcPr>
          <w:p w14:paraId="1B1D3C7D" w14:textId="77777777" w:rsidR="00017289" w:rsidRPr="00E928EB" w:rsidRDefault="00017289" w:rsidP="00827727">
            <w:pPr>
              <w:outlineLvl w:val="2"/>
              <w:rPr>
                <w:rFonts w:ascii="Times New Roman" w:eastAsia="Times New Roman" w:hAnsi="Times New Roman"/>
                <w:b/>
                <w:bCs/>
                <w:kern w:val="0"/>
                <w14:ligatures w14:val="none"/>
              </w:rPr>
            </w:pPr>
            <w:r w:rsidRPr="00E928EB">
              <w:rPr>
                <w:rFonts w:ascii="Times New Roman" w:eastAsia="Times New Roman" w:hAnsi="Times New Roman"/>
                <w:b/>
                <w:bCs/>
                <w:kern w:val="0"/>
                <w14:ligatures w14:val="none"/>
              </w:rPr>
              <w:t xml:space="preserve">Diskusija: </w:t>
            </w:r>
          </w:p>
          <w:p w14:paraId="24FF4427" w14:textId="77777777" w:rsidR="00017289" w:rsidRDefault="00017289" w:rsidP="00827727">
            <w:pPr>
              <w:outlineLvl w:val="2"/>
              <w:rPr>
                <w:rFonts w:ascii="Times New Roman" w:eastAsia="Times New Roman" w:hAnsi="Times New Roman"/>
                <w:kern w:val="0"/>
                <w14:ligatures w14:val="none"/>
              </w:rPr>
            </w:pPr>
          </w:p>
          <w:p w14:paraId="5F64A39B" w14:textId="53486A48" w:rsidR="00017289" w:rsidRPr="00E928EB" w:rsidRDefault="00C42977" w:rsidP="00827727">
            <w:pPr>
              <w:outlineLvl w:val="2"/>
              <w:rPr>
                <w:rFonts w:ascii="Times New Roman" w:eastAsia="Times New Roman" w:hAnsi="Times New Roman"/>
                <w:i/>
                <w:iCs/>
                <w:kern w:val="0"/>
                <w14:ligatures w14:val="none"/>
              </w:rPr>
            </w:pPr>
            <w:r w:rsidRPr="00E928EB">
              <w:rPr>
                <w:rFonts w:ascii="Times New Roman" w:eastAsia="Times New Roman" w:hAnsi="Times New Roman"/>
                <w:i/>
                <w:iCs/>
                <w:kern w:val="0"/>
                <w:lang w:val="lv-LV"/>
                <w14:ligatures w14:val="none"/>
              </w:rPr>
              <w:t>Līdzsvara meklējumos: tiesas, Maksātnespējas kontroles dienesta un kreditoru loma maksātnespējas procesā  </w:t>
            </w:r>
          </w:p>
        </w:tc>
        <w:tc>
          <w:tcPr>
            <w:tcW w:w="5088" w:type="dxa"/>
          </w:tcPr>
          <w:p w14:paraId="66D53C52" w14:textId="17586C70" w:rsidR="00017289" w:rsidRDefault="00017289" w:rsidP="00827727">
            <w:pPr>
              <w:outlineLvl w:val="2"/>
              <w:rPr>
                <w:rFonts w:ascii="Times New Roman" w:eastAsia="Times New Roman" w:hAnsi="Times New Roman"/>
                <w:kern w:val="0"/>
                <w14:ligatures w14:val="none"/>
              </w:rPr>
            </w:pPr>
            <w:r>
              <w:rPr>
                <w:rFonts w:ascii="Times New Roman" w:eastAsia="Times New Roman" w:hAnsi="Times New Roman"/>
                <w:b/>
                <w:bCs/>
                <w:kern w:val="0"/>
                <w14:ligatures w14:val="none"/>
              </w:rPr>
              <w:t>Agnese Barojana</w:t>
            </w:r>
          </w:p>
          <w:p w14:paraId="6DA6F9C0" w14:textId="4009ED72" w:rsidR="00017289" w:rsidRDefault="00017289" w:rsidP="00827727">
            <w:pPr>
              <w:outlineLvl w:val="2"/>
              <w:rPr>
                <w:rFonts w:ascii="Times New Roman" w:eastAsia="Times New Roman" w:hAnsi="Times New Roman"/>
                <w:bCs/>
                <w:kern w:val="0"/>
                <w14:ligatures w14:val="none"/>
              </w:rPr>
            </w:pPr>
            <w:r w:rsidRPr="00011E23">
              <w:rPr>
                <w:rFonts w:ascii="Times New Roman" w:eastAsia="Times New Roman" w:hAnsi="Times New Roman"/>
                <w:bCs/>
                <w:kern w:val="0"/>
                <w14:ligatures w14:val="none"/>
              </w:rPr>
              <w:t>Maksātnespējas kontroles dienesta</w:t>
            </w:r>
            <w:r>
              <w:rPr>
                <w:rFonts w:ascii="Times New Roman" w:eastAsia="Times New Roman" w:hAnsi="Times New Roman"/>
                <w:bCs/>
                <w:kern w:val="0"/>
                <w14:ligatures w14:val="none"/>
              </w:rPr>
              <w:t xml:space="preserve"> d</w:t>
            </w:r>
            <w:r w:rsidRPr="00011E23">
              <w:rPr>
                <w:rFonts w:ascii="Times New Roman" w:eastAsia="Times New Roman" w:hAnsi="Times New Roman"/>
                <w:bCs/>
                <w:kern w:val="0"/>
                <w14:ligatures w14:val="none"/>
              </w:rPr>
              <w:t>irektora vietniece uzraudzības jautājumos</w:t>
            </w:r>
          </w:p>
          <w:p w14:paraId="3F5170EF" w14:textId="77777777" w:rsidR="00673459" w:rsidRDefault="00673459" w:rsidP="00827727">
            <w:pPr>
              <w:outlineLvl w:val="2"/>
              <w:rPr>
                <w:rFonts w:ascii="Times New Roman" w:eastAsia="Times New Roman" w:hAnsi="Times New Roman"/>
                <w:bCs/>
                <w:kern w:val="0"/>
                <w14:ligatures w14:val="none"/>
              </w:rPr>
            </w:pPr>
          </w:p>
          <w:p w14:paraId="32A39A4C" w14:textId="3644D47D" w:rsidR="00017289" w:rsidRDefault="00017289" w:rsidP="00827727">
            <w:pPr>
              <w:outlineLvl w:val="2"/>
              <w:rPr>
                <w:rFonts w:ascii="Times New Roman" w:eastAsia="Times New Roman" w:hAnsi="Times New Roman"/>
                <w:bCs/>
                <w:kern w:val="0"/>
                <w14:ligatures w14:val="none"/>
              </w:rPr>
            </w:pPr>
            <w:r w:rsidRPr="00011E23">
              <w:rPr>
                <w:rFonts w:ascii="Times New Roman" w:eastAsia="Times New Roman" w:hAnsi="Times New Roman"/>
                <w:b/>
                <w:kern w:val="0"/>
                <w14:ligatures w14:val="none"/>
              </w:rPr>
              <w:t>Anda Smiltēna</w:t>
            </w:r>
          </w:p>
          <w:p w14:paraId="51B2DC1A" w14:textId="78574BE4" w:rsidR="00017289" w:rsidRDefault="00017289" w:rsidP="00827727">
            <w:pPr>
              <w:outlineLvl w:val="2"/>
              <w:rPr>
                <w:rFonts w:ascii="Times New Roman" w:eastAsia="Times New Roman" w:hAnsi="Times New Roman"/>
                <w:kern w:val="0"/>
                <w:lang w:val="lv-LV"/>
                <w14:ligatures w14:val="none"/>
              </w:rPr>
            </w:pPr>
            <w:r w:rsidRPr="00011E23">
              <w:rPr>
                <w:rFonts w:ascii="Times New Roman" w:eastAsia="Times New Roman" w:hAnsi="Times New Roman"/>
                <w:kern w:val="0"/>
                <w:lang w:val="lv-LV"/>
                <w14:ligatures w14:val="none"/>
              </w:rPr>
              <w:t>Valsts sekretāra vietniece tiesību politikas jautājumos</w:t>
            </w:r>
          </w:p>
          <w:p w14:paraId="1A10302F" w14:textId="77777777" w:rsidR="00673459" w:rsidRDefault="00673459" w:rsidP="00827727">
            <w:pPr>
              <w:outlineLvl w:val="2"/>
              <w:rPr>
                <w:rFonts w:ascii="Times New Roman" w:eastAsia="Times New Roman" w:hAnsi="Times New Roman"/>
                <w:kern w:val="0"/>
                <w:lang w:val="lv-LV"/>
                <w14:ligatures w14:val="none"/>
              </w:rPr>
            </w:pPr>
          </w:p>
          <w:p w14:paraId="5CAF6A11" w14:textId="0998840C" w:rsidR="00017289" w:rsidRDefault="00017289" w:rsidP="00827727">
            <w:pPr>
              <w:outlineLvl w:val="2"/>
              <w:rPr>
                <w:rFonts w:ascii="Times New Roman" w:eastAsia="Times New Roman" w:hAnsi="Times New Roman"/>
                <w:kern w:val="0"/>
                <w:lang w:val="lv-LV"/>
                <w14:ligatures w14:val="none"/>
              </w:rPr>
            </w:pPr>
            <w:r w:rsidRPr="00011E23">
              <w:rPr>
                <w:rFonts w:ascii="Times New Roman" w:eastAsia="Times New Roman" w:hAnsi="Times New Roman"/>
                <w:b/>
                <w:bCs/>
                <w:kern w:val="0"/>
                <w:lang w:val="lv-LV"/>
                <w14:ligatures w14:val="none"/>
              </w:rPr>
              <w:t>Kaspars Novicāns</w:t>
            </w:r>
          </w:p>
          <w:p w14:paraId="21F02D85" w14:textId="77777777" w:rsidR="00017289" w:rsidRDefault="00017289" w:rsidP="00827727">
            <w:pPr>
              <w:outlineLvl w:val="2"/>
              <w:rPr>
                <w:rFonts w:ascii="Times New Roman" w:eastAsia="Times New Roman" w:hAnsi="Times New Roman"/>
                <w:kern w:val="0"/>
                <w14:ligatures w14:val="none"/>
              </w:rPr>
            </w:pPr>
            <w:r>
              <w:rPr>
                <w:rFonts w:ascii="Times New Roman" w:eastAsia="Times New Roman" w:hAnsi="Times New Roman"/>
                <w:kern w:val="0"/>
                <w14:ligatures w14:val="none"/>
              </w:rPr>
              <w:t xml:space="preserve">Biedrības </w:t>
            </w:r>
            <w:r w:rsidRPr="00D43566">
              <w:rPr>
                <w:rFonts w:ascii="Times New Roman" w:eastAsia="Times New Roman" w:hAnsi="Times New Roman"/>
                <w:kern w:val="0"/>
                <w14:ligatures w14:val="none"/>
              </w:rPr>
              <w:t>"Latvijas Maksātnespējas procesa administratoru asociācija"</w:t>
            </w:r>
            <w:r>
              <w:rPr>
                <w:rFonts w:ascii="Times New Roman" w:eastAsia="Times New Roman" w:hAnsi="Times New Roman"/>
                <w:kern w:val="0"/>
                <w14:ligatures w14:val="none"/>
              </w:rPr>
              <w:t xml:space="preserve"> valdes priekšsēdētājs</w:t>
            </w:r>
          </w:p>
          <w:p w14:paraId="1199B1DB" w14:textId="77777777" w:rsidR="00DC42DC" w:rsidRDefault="00DC42DC" w:rsidP="00827727">
            <w:pPr>
              <w:outlineLvl w:val="2"/>
              <w:rPr>
                <w:rFonts w:ascii="Times New Roman" w:eastAsia="Times New Roman" w:hAnsi="Times New Roman"/>
                <w:b/>
                <w:bCs/>
                <w:kern w:val="0"/>
                <w:lang w:val="lv-LV"/>
                <w14:ligatures w14:val="none"/>
              </w:rPr>
            </w:pPr>
          </w:p>
          <w:p w14:paraId="0EA17944" w14:textId="68C2BB56" w:rsidR="00017289" w:rsidRDefault="00017289" w:rsidP="00827727">
            <w:pPr>
              <w:outlineLvl w:val="2"/>
              <w:rPr>
                <w:rFonts w:ascii="Times New Roman" w:eastAsia="Times New Roman" w:hAnsi="Times New Roman"/>
                <w:kern w:val="0"/>
                <w:lang w:val="lv-LV"/>
                <w14:ligatures w14:val="none"/>
              </w:rPr>
            </w:pPr>
            <w:r w:rsidRPr="00D43566">
              <w:rPr>
                <w:rFonts w:ascii="Times New Roman" w:eastAsia="Times New Roman" w:hAnsi="Times New Roman"/>
                <w:b/>
                <w:bCs/>
                <w:kern w:val="0"/>
                <w:lang w:val="lv-LV"/>
                <w14:ligatures w14:val="none"/>
              </w:rPr>
              <w:t>Helmuts Jauja</w:t>
            </w:r>
          </w:p>
          <w:p w14:paraId="142D78B8" w14:textId="44AF25B5" w:rsidR="00017289" w:rsidRDefault="00017289" w:rsidP="008D6E1B">
            <w:pPr>
              <w:outlineLvl w:val="2"/>
              <w:rPr>
                <w:rFonts w:ascii="Times New Roman" w:eastAsia="Times New Roman" w:hAnsi="Times New Roman"/>
                <w:kern w:val="0"/>
                <w:lang w:val="lv-LV"/>
                <w14:ligatures w14:val="none"/>
              </w:rPr>
            </w:pPr>
            <w:r w:rsidRPr="00011E23">
              <w:rPr>
                <w:rFonts w:ascii="Times New Roman" w:eastAsia="Times New Roman" w:hAnsi="Times New Roman"/>
                <w:kern w:val="0"/>
                <w:lang w:val="lv-LV"/>
                <w14:ligatures w14:val="none"/>
              </w:rPr>
              <w:t xml:space="preserve">Biedrības "Ārvalstu investoru padomes Latvijā" </w:t>
            </w:r>
            <w:r>
              <w:rPr>
                <w:rFonts w:ascii="Times New Roman" w:eastAsia="Times New Roman" w:hAnsi="Times New Roman"/>
                <w:kern w:val="0"/>
                <w:lang w:val="lv-LV"/>
                <w14:ligatures w14:val="none"/>
              </w:rPr>
              <w:t>eksperts</w:t>
            </w:r>
          </w:p>
          <w:p w14:paraId="1CE66386" w14:textId="77777777" w:rsidR="00673459" w:rsidRDefault="00673459" w:rsidP="008D6E1B">
            <w:pPr>
              <w:outlineLvl w:val="2"/>
              <w:rPr>
                <w:rFonts w:ascii="Times New Roman" w:eastAsia="Times New Roman" w:hAnsi="Times New Roman"/>
                <w:kern w:val="0"/>
                <w:lang w:val="lv-LV"/>
                <w14:ligatures w14:val="none"/>
              </w:rPr>
            </w:pPr>
          </w:p>
          <w:p w14:paraId="13776625" w14:textId="77777777" w:rsidR="00B54F5D" w:rsidRDefault="00B54F5D" w:rsidP="008D6E1B">
            <w:pPr>
              <w:outlineLvl w:val="2"/>
              <w:rPr>
                <w:rFonts w:ascii="Times New Roman" w:eastAsia="Times New Roman" w:hAnsi="Times New Roman"/>
                <w:b/>
                <w:bCs/>
                <w:kern w:val="0"/>
                <w:lang w:val="lv-LV"/>
                <w14:ligatures w14:val="none"/>
              </w:rPr>
            </w:pPr>
            <w:r w:rsidRPr="00B54F5D">
              <w:rPr>
                <w:rFonts w:ascii="Times New Roman" w:eastAsia="Times New Roman" w:hAnsi="Times New Roman"/>
                <w:b/>
                <w:bCs/>
                <w:kern w:val="0"/>
                <w:lang w:val="lv-LV"/>
                <w14:ligatures w14:val="none"/>
              </w:rPr>
              <w:t>Miks Čevers</w:t>
            </w:r>
          </w:p>
          <w:p w14:paraId="56870641" w14:textId="77777777" w:rsidR="00B54F5D" w:rsidRDefault="00B54F5D" w:rsidP="008D6E1B">
            <w:pPr>
              <w:outlineLvl w:val="2"/>
              <w:rPr>
                <w:rFonts w:ascii="Times New Roman" w:eastAsia="Times New Roman" w:hAnsi="Times New Roman"/>
                <w:kern w:val="0"/>
                <w:lang w:val="lv-LV"/>
                <w14:ligatures w14:val="none"/>
              </w:rPr>
            </w:pPr>
            <w:r w:rsidRPr="00B54F5D">
              <w:rPr>
                <w:rFonts w:ascii="Times New Roman" w:eastAsia="Times New Roman" w:hAnsi="Times New Roman"/>
                <w:kern w:val="0"/>
                <w:lang w:val="lv-LV"/>
                <w14:ligatures w14:val="none"/>
              </w:rPr>
              <w:t>Ekonomisko lietu tiesas</w:t>
            </w:r>
            <w:r>
              <w:rPr>
                <w:rFonts w:ascii="Times New Roman" w:eastAsia="Times New Roman" w:hAnsi="Times New Roman"/>
                <w:kern w:val="0"/>
                <w:lang w:val="lv-LV"/>
                <w14:ligatures w14:val="none"/>
              </w:rPr>
              <w:t xml:space="preserve"> tiesnesis</w:t>
            </w:r>
          </w:p>
          <w:p w14:paraId="32E55258" w14:textId="29FC9DDB" w:rsidR="00DC42DC" w:rsidRPr="00B54F5D" w:rsidRDefault="00DC42DC" w:rsidP="008D6E1B">
            <w:pPr>
              <w:outlineLvl w:val="2"/>
              <w:rPr>
                <w:rFonts w:ascii="Times New Roman" w:eastAsia="Times New Roman" w:hAnsi="Times New Roman"/>
                <w:kern w:val="0"/>
                <w:lang w:val="lv-LV"/>
                <w14:ligatures w14:val="none"/>
              </w:rPr>
            </w:pPr>
          </w:p>
        </w:tc>
      </w:tr>
      <w:tr w:rsidR="009557C0" w:rsidRPr="00011E23" w14:paraId="550B864F" w14:textId="77777777" w:rsidTr="00673459">
        <w:trPr>
          <w:trHeight w:val="407"/>
        </w:trPr>
        <w:tc>
          <w:tcPr>
            <w:tcW w:w="1407" w:type="dxa"/>
            <w:shd w:val="clear" w:color="auto" w:fill="FFD758"/>
            <w:vAlign w:val="center"/>
          </w:tcPr>
          <w:p w14:paraId="7B7A2DF4" w14:textId="0612F875" w:rsidR="009557C0" w:rsidRPr="00011E23" w:rsidRDefault="009557C0" w:rsidP="00673459">
            <w:pPr>
              <w:spacing w:before="100" w:beforeAutospacing="1" w:after="100" w:afterAutospacing="1"/>
              <w:outlineLvl w:val="2"/>
              <w:rPr>
                <w:rFonts w:ascii="Times New Roman" w:eastAsia="Times New Roman" w:hAnsi="Times New Roman"/>
                <w:kern w:val="0"/>
                <w14:ligatures w14:val="none"/>
              </w:rPr>
            </w:pPr>
            <w:r w:rsidRPr="00011E23">
              <w:rPr>
                <w:rFonts w:ascii="Times New Roman" w:eastAsia="Times New Roman" w:hAnsi="Times New Roman"/>
                <w:kern w:val="0"/>
                <w14:ligatures w14:val="none"/>
              </w:rPr>
              <w:lastRenderedPageBreak/>
              <w:t>1</w:t>
            </w:r>
            <w:r>
              <w:rPr>
                <w:rFonts w:ascii="Times New Roman" w:eastAsia="Times New Roman" w:hAnsi="Times New Roman"/>
                <w:kern w:val="0"/>
                <w14:ligatures w14:val="none"/>
              </w:rPr>
              <w:t>2</w:t>
            </w:r>
            <w:r w:rsidRPr="00011E23">
              <w:rPr>
                <w:rFonts w:ascii="Times New Roman" w:eastAsia="Times New Roman" w:hAnsi="Times New Roman"/>
                <w:kern w:val="0"/>
                <w14:ligatures w14:val="none"/>
              </w:rPr>
              <w:t>:</w:t>
            </w:r>
            <w:r w:rsidR="000F11C3">
              <w:rPr>
                <w:rFonts w:ascii="Times New Roman" w:eastAsia="Times New Roman" w:hAnsi="Times New Roman"/>
                <w:kern w:val="0"/>
                <w14:ligatures w14:val="none"/>
              </w:rPr>
              <w:t>00</w:t>
            </w:r>
            <w:r w:rsidRPr="00011E23">
              <w:rPr>
                <w:rFonts w:ascii="Times New Roman" w:eastAsia="Times New Roman" w:hAnsi="Times New Roman"/>
                <w:kern w:val="0"/>
                <w14:ligatures w14:val="none"/>
              </w:rPr>
              <w:t xml:space="preserve"> – 1</w:t>
            </w:r>
            <w:r>
              <w:rPr>
                <w:rFonts w:ascii="Times New Roman" w:eastAsia="Times New Roman" w:hAnsi="Times New Roman"/>
                <w:kern w:val="0"/>
                <w14:ligatures w14:val="none"/>
              </w:rPr>
              <w:t>3</w:t>
            </w:r>
            <w:r w:rsidRPr="00011E23">
              <w:rPr>
                <w:rFonts w:ascii="Times New Roman" w:eastAsia="Times New Roman" w:hAnsi="Times New Roman"/>
                <w:kern w:val="0"/>
                <w14:ligatures w14:val="none"/>
              </w:rPr>
              <w:t>:00</w:t>
            </w:r>
          </w:p>
        </w:tc>
        <w:tc>
          <w:tcPr>
            <w:tcW w:w="8212" w:type="dxa"/>
            <w:gridSpan w:val="3"/>
            <w:shd w:val="clear" w:color="auto" w:fill="FFD758"/>
            <w:vAlign w:val="center"/>
          </w:tcPr>
          <w:p w14:paraId="11390F45" w14:textId="52C304F2" w:rsidR="009557C0" w:rsidRPr="00011E23" w:rsidRDefault="009557C0" w:rsidP="009557C0">
            <w:pPr>
              <w:spacing w:before="100" w:beforeAutospacing="1" w:after="100" w:afterAutospacing="1"/>
              <w:jc w:val="center"/>
              <w:outlineLvl w:val="2"/>
              <w:rPr>
                <w:rFonts w:ascii="Times New Roman" w:eastAsia="Times New Roman" w:hAnsi="Times New Roman"/>
                <w:b/>
                <w:bCs/>
                <w:kern w:val="0"/>
                <w:sz w:val="27"/>
                <w:szCs w:val="27"/>
                <w14:ligatures w14:val="none"/>
              </w:rPr>
            </w:pPr>
            <w:r w:rsidRPr="00011E23">
              <w:rPr>
                <w:rFonts w:ascii="Times New Roman" w:eastAsia="Times New Roman" w:hAnsi="Times New Roman"/>
                <w:i/>
                <w:iCs/>
                <w:kern w:val="0"/>
                <w14:ligatures w14:val="none"/>
              </w:rPr>
              <w:t>Kafijas pauze</w:t>
            </w:r>
          </w:p>
        </w:tc>
      </w:tr>
      <w:tr w:rsidR="009557C0" w:rsidRPr="00011E23" w14:paraId="1FA08214" w14:textId="77777777" w:rsidTr="004B005C">
        <w:trPr>
          <w:trHeight w:val="611"/>
        </w:trPr>
        <w:tc>
          <w:tcPr>
            <w:tcW w:w="9619" w:type="dxa"/>
            <w:gridSpan w:val="4"/>
            <w:shd w:val="clear" w:color="auto" w:fill="602166"/>
            <w:vAlign w:val="center"/>
          </w:tcPr>
          <w:p w14:paraId="4A75ADFC" w14:textId="7992AE79" w:rsidR="009557C0" w:rsidRPr="009557C0" w:rsidRDefault="009557C0" w:rsidP="00DE0138">
            <w:pPr>
              <w:spacing w:before="100" w:beforeAutospacing="1" w:after="100" w:afterAutospacing="1"/>
              <w:jc w:val="center"/>
              <w:outlineLvl w:val="2"/>
              <w:rPr>
                <w:rFonts w:ascii="Times New Roman" w:eastAsia="Times New Roman" w:hAnsi="Times New Roman"/>
                <w:b/>
                <w:bCs/>
                <w:kern w:val="0"/>
                <w14:ligatures w14:val="none"/>
              </w:rPr>
            </w:pPr>
            <w:r w:rsidRPr="009557C0">
              <w:rPr>
                <w:rFonts w:ascii="Times New Roman" w:eastAsia="Times New Roman" w:hAnsi="Times New Roman"/>
                <w:b/>
                <w:bCs/>
                <w:kern w:val="0"/>
                <w14:ligatures w14:val="none"/>
              </w:rPr>
              <w:t>EMUS</w:t>
            </w:r>
          </w:p>
        </w:tc>
      </w:tr>
      <w:tr w:rsidR="00017289" w:rsidRPr="00011E23" w14:paraId="349B285A" w14:textId="77777777" w:rsidTr="0085647B">
        <w:trPr>
          <w:trHeight w:val="1262"/>
        </w:trPr>
        <w:tc>
          <w:tcPr>
            <w:tcW w:w="1407" w:type="dxa"/>
            <w:vMerge w:val="restart"/>
          </w:tcPr>
          <w:p w14:paraId="362C600A" w14:textId="7BB86ADC" w:rsidR="00017289" w:rsidRPr="00011E23" w:rsidRDefault="00017289" w:rsidP="0085647B">
            <w:pPr>
              <w:spacing w:before="100" w:beforeAutospacing="1" w:after="100" w:afterAutospacing="1"/>
              <w:outlineLvl w:val="2"/>
              <w:rPr>
                <w:rFonts w:ascii="Times New Roman" w:eastAsia="Times New Roman" w:hAnsi="Times New Roman"/>
                <w:kern w:val="0"/>
                <w14:ligatures w14:val="none"/>
              </w:rPr>
            </w:pPr>
            <w:r w:rsidRPr="00011E23">
              <w:rPr>
                <w:rFonts w:ascii="Times New Roman" w:eastAsia="Times New Roman" w:hAnsi="Times New Roman"/>
                <w:kern w:val="0"/>
                <w14:ligatures w14:val="none"/>
              </w:rPr>
              <w:t>1</w:t>
            </w:r>
            <w:r>
              <w:rPr>
                <w:rFonts w:ascii="Times New Roman" w:eastAsia="Times New Roman" w:hAnsi="Times New Roman"/>
                <w:kern w:val="0"/>
                <w14:ligatures w14:val="none"/>
              </w:rPr>
              <w:t>3</w:t>
            </w:r>
            <w:r w:rsidRPr="00011E23">
              <w:rPr>
                <w:rFonts w:ascii="Times New Roman" w:eastAsia="Times New Roman" w:hAnsi="Times New Roman"/>
                <w:kern w:val="0"/>
                <w14:ligatures w14:val="none"/>
              </w:rPr>
              <w:t>:00 – 1</w:t>
            </w:r>
            <w:r>
              <w:rPr>
                <w:rFonts w:ascii="Times New Roman" w:eastAsia="Times New Roman" w:hAnsi="Times New Roman"/>
                <w:kern w:val="0"/>
                <w14:ligatures w14:val="none"/>
              </w:rPr>
              <w:t>3</w:t>
            </w:r>
            <w:r w:rsidRPr="00011E23">
              <w:rPr>
                <w:rFonts w:ascii="Times New Roman" w:eastAsia="Times New Roman" w:hAnsi="Times New Roman"/>
                <w:kern w:val="0"/>
                <w14:ligatures w14:val="none"/>
              </w:rPr>
              <w:t>:</w:t>
            </w:r>
            <w:r>
              <w:rPr>
                <w:rFonts w:ascii="Times New Roman" w:eastAsia="Times New Roman" w:hAnsi="Times New Roman"/>
                <w:kern w:val="0"/>
                <w14:ligatures w14:val="none"/>
              </w:rPr>
              <w:t>5</w:t>
            </w:r>
            <w:r w:rsidRPr="00011E23">
              <w:rPr>
                <w:rFonts w:ascii="Times New Roman" w:eastAsia="Times New Roman" w:hAnsi="Times New Roman"/>
                <w:kern w:val="0"/>
                <w14:ligatures w14:val="none"/>
              </w:rPr>
              <w:t>0</w:t>
            </w:r>
          </w:p>
        </w:tc>
        <w:tc>
          <w:tcPr>
            <w:tcW w:w="3124" w:type="dxa"/>
            <w:gridSpan w:val="2"/>
            <w:vAlign w:val="center"/>
          </w:tcPr>
          <w:p w14:paraId="788D71B6" w14:textId="77777777" w:rsidR="00017289" w:rsidRPr="00E928EB" w:rsidRDefault="00017289" w:rsidP="00673459">
            <w:pPr>
              <w:spacing w:before="100" w:beforeAutospacing="1" w:after="100" w:afterAutospacing="1"/>
              <w:rPr>
                <w:rFonts w:ascii="Times New Roman" w:eastAsia="Times New Roman" w:hAnsi="Times New Roman"/>
                <w:b/>
                <w:bCs/>
                <w:kern w:val="0"/>
                <w:lang w:val="lv-LV"/>
                <w14:ligatures w14:val="none"/>
              </w:rPr>
            </w:pPr>
            <w:r w:rsidRPr="00E928EB">
              <w:rPr>
                <w:rFonts w:ascii="Times New Roman" w:eastAsia="Times New Roman" w:hAnsi="Times New Roman"/>
                <w:b/>
                <w:bCs/>
                <w:kern w:val="0"/>
                <w:lang w:val="lv-LV"/>
                <w14:ligatures w14:val="none"/>
              </w:rPr>
              <w:t xml:space="preserve">Prezentācija: </w:t>
            </w:r>
          </w:p>
          <w:p w14:paraId="5F6D2337" w14:textId="199B5EB8" w:rsidR="00017289" w:rsidRPr="00E928EB" w:rsidRDefault="00017289" w:rsidP="00673459">
            <w:pPr>
              <w:spacing w:before="100" w:beforeAutospacing="1" w:after="100" w:afterAutospacing="1"/>
              <w:rPr>
                <w:rFonts w:ascii="Times New Roman" w:eastAsia="Times New Roman" w:hAnsi="Times New Roman"/>
                <w:i/>
                <w:iCs/>
                <w:kern w:val="0"/>
                <w:sz w:val="27"/>
                <w:szCs w:val="27"/>
                <w14:ligatures w14:val="none"/>
              </w:rPr>
            </w:pPr>
            <w:r w:rsidRPr="00E928EB">
              <w:rPr>
                <w:rFonts w:ascii="Times New Roman" w:eastAsia="Times New Roman" w:hAnsi="Times New Roman"/>
                <w:i/>
                <w:iCs/>
                <w:kern w:val="0"/>
                <w:lang w:val="lv-LV"/>
                <w14:ligatures w14:val="none"/>
              </w:rPr>
              <w:t>EMUS attīstības perspektīvas</w:t>
            </w:r>
          </w:p>
        </w:tc>
        <w:tc>
          <w:tcPr>
            <w:tcW w:w="5088" w:type="dxa"/>
            <w:vAlign w:val="center"/>
          </w:tcPr>
          <w:p w14:paraId="1D1F3725" w14:textId="4FC41685" w:rsidR="00017289" w:rsidRDefault="00017289" w:rsidP="00673459">
            <w:pPr>
              <w:rPr>
                <w:rFonts w:ascii="Times New Roman" w:eastAsia="Times New Roman" w:hAnsi="Times New Roman"/>
                <w:b/>
                <w:bCs/>
                <w:kern w:val="0"/>
                <w14:ligatures w14:val="none"/>
              </w:rPr>
            </w:pPr>
            <w:r w:rsidRPr="00011E23">
              <w:rPr>
                <w:rFonts w:ascii="Times New Roman" w:eastAsia="Times New Roman" w:hAnsi="Times New Roman"/>
                <w:b/>
                <w:bCs/>
                <w:kern w:val="0"/>
                <w14:ligatures w14:val="none"/>
              </w:rPr>
              <w:t>Santa Grunte</w:t>
            </w:r>
          </w:p>
          <w:p w14:paraId="78ECEF09" w14:textId="249256F8" w:rsidR="00017289" w:rsidRPr="00EC47A8" w:rsidRDefault="00017289" w:rsidP="00673459">
            <w:pPr>
              <w:rPr>
                <w:rFonts w:ascii="Times New Roman" w:eastAsia="Times New Roman" w:hAnsi="Times New Roman"/>
                <w:kern w:val="0"/>
                <w14:ligatures w14:val="none"/>
              </w:rPr>
            </w:pPr>
            <w:r w:rsidRPr="00011E23">
              <w:rPr>
                <w:rFonts w:ascii="Times New Roman" w:eastAsia="Times New Roman" w:hAnsi="Times New Roman"/>
                <w:bCs/>
                <w:kern w:val="0"/>
                <w14:ligatures w14:val="none"/>
              </w:rPr>
              <w:t>Maksātnespējas kontroles dienesta</w:t>
            </w:r>
            <w:r w:rsidRPr="00011E23">
              <w:rPr>
                <w:rFonts w:ascii="Times New Roman" w:eastAsia="Times New Roman" w:hAnsi="Times New Roman"/>
                <w:i/>
                <w:iCs/>
                <w:kern w:val="0"/>
                <w14:ligatures w14:val="none"/>
              </w:rPr>
              <w:t xml:space="preserve"> </w:t>
            </w:r>
            <w:r w:rsidRPr="00011E23">
              <w:rPr>
                <w:rFonts w:ascii="Times New Roman" w:eastAsia="Times New Roman" w:hAnsi="Times New Roman"/>
                <w:kern w:val="0"/>
                <w14:ligatures w14:val="none"/>
              </w:rPr>
              <w:t>Pirmā uzraudzības departamenta direktore</w:t>
            </w:r>
          </w:p>
        </w:tc>
      </w:tr>
      <w:tr w:rsidR="00017289" w:rsidRPr="00011E23" w14:paraId="52493575" w14:textId="77777777" w:rsidTr="00673459">
        <w:trPr>
          <w:trHeight w:val="887"/>
        </w:trPr>
        <w:tc>
          <w:tcPr>
            <w:tcW w:w="1407" w:type="dxa"/>
            <w:vMerge/>
            <w:vAlign w:val="center"/>
          </w:tcPr>
          <w:p w14:paraId="6AF29D2B" w14:textId="7E85D463" w:rsidR="00017289" w:rsidRPr="00011E23" w:rsidRDefault="00017289" w:rsidP="00673459">
            <w:pPr>
              <w:spacing w:before="100" w:beforeAutospacing="1" w:after="100" w:afterAutospacing="1"/>
              <w:outlineLvl w:val="2"/>
              <w:rPr>
                <w:rFonts w:ascii="Times New Roman" w:eastAsia="Times New Roman" w:hAnsi="Times New Roman"/>
                <w:kern w:val="0"/>
                <w14:ligatures w14:val="none"/>
              </w:rPr>
            </w:pPr>
          </w:p>
        </w:tc>
        <w:tc>
          <w:tcPr>
            <w:tcW w:w="3124" w:type="dxa"/>
            <w:gridSpan w:val="2"/>
          </w:tcPr>
          <w:p w14:paraId="5A2C8668" w14:textId="77777777" w:rsidR="00017289" w:rsidRPr="00E928EB" w:rsidRDefault="00017289" w:rsidP="00673459">
            <w:pPr>
              <w:spacing w:before="100" w:beforeAutospacing="1" w:after="100" w:afterAutospacing="1"/>
              <w:outlineLvl w:val="2"/>
              <w:rPr>
                <w:rFonts w:ascii="Times New Roman" w:eastAsia="Times New Roman" w:hAnsi="Times New Roman"/>
                <w:b/>
                <w:bCs/>
                <w:kern w:val="0"/>
                <w14:ligatures w14:val="none"/>
              </w:rPr>
            </w:pPr>
            <w:r w:rsidRPr="00E928EB">
              <w:rPr>
                <w:rFonts w:ascii="Times New Roman" w:eastAsia="Times New Roman" w:hAnsi="Times New Roman"/>
                <w:b/>
                <w:bCs/>
                <w:kern w:val="0"/>
                <w14:ligatures w14:val="none"/>
              </w:rPr>
              <w:t xml:space="preserve">Diskusija: </w:t>
            </w:r>
          </w:p>
          <w:p w14:paraId="78846790" w14:textId="413E49FB" w:rsidR="00017289" w:rsidRPr="00E928EB" w:rsidRDefault="00C42977" w:rsidP="00673459">
            <w:pPr>
              <w:spacing w:before="100" w:beforeAutospacing="1" w:after="100" w:afterAutospacing="1"/>
              <w:outlineLvl w:val="2"/>
              <w:rPr>
                <w:rFonts w:ascii="Times New Roman" w:eastAsia="Times New Roman" w:hAnsi="Times New Roman"/>
                <w:i/>
                <w:iCs/>
                <w:kern w:val="0"/>
                <w:sz w:val="27"/>
                <w:szCs w:val="27"/>
                <w14:ligatures w14:val="none"/>
              </w:rPr>
            </w:pPr>
            <w:r w:rsidRPr="00E928EB">
              <w:rPr>
                <w:rFonts w:ascii="Times New Roman" w:eastAsia="Times New Roman" w:hAnsi="Times New Roman"/>
                <w:i/>
                <w:iCs/>
                <w:kern w:val="0"/>
                <w:lang w:val="lv-LV"/>
                <w14:ligatures w14:val="none"/>
              </w:rPr>
              <w:t>EMUS transformācija: no uzskaites sistēmas uz vērtību radošu instrumentu  </w:t>
            </w:r>
          </w:p>
        </w:tc>
        <w:tc>
          <w:tcPr>
            <w:tcW w:w="5088" w:type="dxa"/>
            <w:vAlign w:val="center"/>
          </w:tcPr>
          <w:p w14:paraId="0E9CFC42" w14:textId="268D93C9" w:rsidR="00017289" w:rsidRPr="00F317B8" w:rsidRDefault="00017289" w:rsidP="00673459">
            <w:pPr>
              <w:rPr>
                <w:rFonts w:ascii="Times New Roman" w:eastAsia="Times New Roman" w:hAnsi="Times New Roman"/>
                <w:b/>
                <w:bCs/>
                <w:kern w:val="0"/>
                <w14:ligatures w14:val="none"/>
              </w:rPr>
            </w:pPr>
            <w:r w:rsidRPr="00F317B8">
              <w:rPr>
                <w:rFonts w:ascii="Times New Roman" w:eastAsia="Times New Roman" w:hAnsi="Times New Roman"/>
                <w:b/>
                <w:bCs/>
                <w:kern w:val="0"/>
                <w14:ligatures w14:val="none"/>
              </w:rPr>
              <w:t>Santa Grunte</w:t>
            </w:r>
          </w:p>
          <w:p w14:paraId="326EEDAF" w14:textId="3786263A" w:rsidR="00017289" w:rsidRDefault="00017289" w:rsidP="00673459">
            <w:pPr>
              <w:rPr>
                <w:rFonts w:ascii="Times New Roman" w:eastAsia="Times New Roman" w:hAnsi="Times New Roman"/>
                <w:kern w:val="0"/>
                <w14:ligatures w14:val="none"/>
              </w:rPr>
            </w:pPr>
            <w:r w:rsidRPr="00F317B8">
              <w:rPr>
                <w:rFonts w:ascii="Times New Roman" w:eastAsia="Times New Roman" w:hAnsi="Times New Roman"/>
                <w:kern w:val="0"/>
                <w14:ligatures w14:val="none"/>
              </w:rPr>
              <w:t>Maksātnespējas kontroles dienesta Pirmā uzraudzības departamenta direktore</w:t>
            </w:r>
          </w:p>
          <w:p w14:paraId="6A7F3F42" w14:textId="77777777" w:rsidR="00017289" w:rsidRDefault="00017289" w:rsidP="00673459">
            <w:pPr>
              <w:outlineLvl w:val="2"/>
              <w:rPr>
                <w:rFonts w:ascii="Times New Roman" w:eastAsia="Times New Roman" w:hAnsi="Times New Roman"/>
                <w:bCs/>
                <w:kern w:val="0"/>
                <w14:ligatures w14:val="none"/>
              </w:rPr>
            </w:pPr>
          </w:p>
          <w:p w14:paraId="6FE6781B" w14:textId="0DEE815A" w:rsidR="00017289" w:rsidRPr="0084422B" w:rsidRDefault="00017289" w:rsidP="00673459">
            <w:pPr>
              <w:outlineLvl w:val="2"/>
              <w:rPr>
                <w:rFonts w:ascii="Times New Roman" w:hAnsi="Times New Roman"/>
              </w:rPr>
            </w:pPr>
            <w:r w:rsidRPr="0084422B">
              <w:rPr>
                <w:rFonts w:ascii="Times New Roman" w:hAnsi="Times New Roman"/>
                <w:b/>
                <w:bCs/>
              </w:rPr>
              <w:t>Ilze Piševa</w:t>
            </w:r>
          </w:p>
          <w:p w14:paraId="7CCBB076" w14:textId="77777777" w:rsidR="00017289" w:rsidRDefault="00017289" w:rsidP="00673459">
            <w:pPr>
              <w:outlineLvl w:val="2"/>
              <w:rPr>
                <w:rFonts w:ascii="Times New Roman" w:hAnsi="Times New Roman"/>
              </w:rPr>
            </w:pPr>
            <w:r w:rsidRPr="0084422B">
              <w:rPr>
                <w:rFonts w:ascii="Times New Roman" w:hAnsi="Times New Roman"/>
              </w:rPr>
              <w:t>Tiesu administrācijas Informācijas sistēmu attīstības nodaļas vadītāja</w:t>
            </w:r>
          </w:p>
          <w:p w14:paraId="557BAFCB" w14:textId="77777777" w:rsidR="00017289" w:rsidRDefault="00017289" w:rsidP="00673459">
            <w:pPr>
              <w:outlineLvl w:val="2"/>
              <w:rPr>
                <w:rFonts w:ascii="Times New Roman" w:hAnsi="Times New Roman"/>
                <w:lang w:val="lv-LV"/>
              </w:rPr>
            </w:pPr>
          </w:p>
          <w:p w14:paraId="019C383B" w14:textId="1C5C5578" w:rsidR="00017289" w:rsidRDefault="00017289" w:rsidP="00673459">
            <w:pPr>
              <w:outlineLvl w:val="2"/>
              <w:rPr>
                <w:rFonts w:ascii="Times New Roman" w:hAnsi="Times New Roman"/>
                <w:lang w:val="lv-LV"/>
              </w:rPr>
            </w:pPr>
            <w:r w:rsidRPr="00544C4F">
              <w:rPr>
                <w:rFonts w:ascii="Times New Roman" w:hAnsi="Times New Roman"/>
                <w:b/>
                <w:bCs/>
                <w:lang w:val="lv-LV"/>
              </w:rPr>
              <w:t>Kristīne Kļaviņa</w:t>
            </w:r>
          </w:p>
          <w:p w14:paraId="77B9FF5F" w14:textId="1394E58B" w:rsidR="00017289" w:rsidRDefault="00017289" w:rsidP="00673459">
            <w:pPr>
              <w:outlineLvl w:val="2"/>
              <w:rPr>
                <w:rFonts w:ascii="Times New Roman" w:eastAsia="Times New Roman" w:hAnsi="Times New Roman"/>
                <w:kern w:val="0"/>
                <w14:ligatures w14:val="none"/>
              </w:rPr>
            </w:pPr>
            <w:r w:rsidRPr="00011E23">
              <w:rPr>
                <w:rFonts w:ascii="Times New Roman" w:eastAsia="Times New Roman" w:hAnsi="Times New Roman"/>
                <w:kern w:val="0"/>
                <w14:ligatures w14:val="none"/>
              </w:rPr>
              <w:t>Maksātnespējas procesa administratore</w:t>
            </w:r>
          </w:p>
          <w:p w14:paraId="5BB458FB" w14:textId="77777777" w:rsidR="00017289" w:rsidRDefault="00017289" w:rsidP="00673459">
            <w:pPr>
              <w:outlineLvl w:val="2"/>
              <w:rPr>
                <w:rFonts w:ascii="Times New Roman" w:hAnsi="Times New Roman"/>
                <w:lang w:val="lv-LV"/>
              </w:rPr>
            </w:pPr>
          </w:p>
          <w:p w14:paraId="7C27D372" w14:textId="77777777" w:rsidR="008D6E1B" w:rsidRDefault="008D6E1B" w:rsidP="00673459">
            <w:pPr>
              <w:outlineLvl w:val="2"/>
              <w:rPr>
                <w:rFonts w:ascii="Times New Roman" w:hAnsi="Times New Roman"/>
                <w:b/>
                <w:bCs/>
                <w:lang w:val="lv-LV"/>
              </w:rPr>
            </w:pPr>
            <w:r w:rsidRPr="008D6E1B">
              <w:rPr>
                <w:rFonts w:ascii="Times New Roman" w:hAnsi="Times New Roman"/>
                <w:b/>
                <w:bCs/>
                <w:lang w:val="lv-LV"/>
              </w:rPr>
              <w:t xml:space="preserve">Viktorija Siņukova </w:t>
            </w:r>
          </w:p>
          <w:p w14:paraId="52541B6A" w14:textId="6F7D3243" w:rsidR="00017289" w:rsidRDefault="008D6E1B" w:rsidP="00673459">
            <w:pPr>
              <w:outlineLvl w:val="2"/>
              <w:rPr>
                <w:rFonts w:ascii="Times New Roman" w:hAnsi="Times New Roman"/>
                <w:lang w:val="lv-LV"/>
              </w:rPr>
            </w:pPr>
            <w:r>
              <w:rPr>
                <w:rFonts w:ascii="Times New Roman" w:hAnsi="Times New Roman"/>
                <w:lang w:val="lv-LV"/>
              </w:rPr>
              <w:t xml:space="preserve">Valsts ieņēmumu dienesta </w:t>
            </w:r>
            <w:r w:rsidRPr="008D6E1B">
              <w:rPr>
                <w:rFonts w:ascii="Times New Roman" w:hAnsi="Times New Roman"/>
                <w:lang w:val="lv-LV"/>
              </w:rPr>
              <w:t>Maksātnespējas procesa daļas vadītāja vietniece</w:t>
            </w:r>
          </w:p>
          <w:p w14:paraId="0A8603B7" w14:textId="327BECB8" w:rsidR="00017289" w:rsidRPr="00DE0138" w:rsidRDefault="00017289" w:rsidP="00673459">
            <w:pPr>
              <w:outlineLvl w:val="2"/>
              <w:rPr>
                <w:rFonts w:ascii="Times New Roman" w:hAnsi="Times New Roman"/>
                <w:lang w:val="lv-LV"/>
              </w:rPr>
            </w:pPr>
          </w:p>
        </w:tc>
      </w:tr>
      <w:tr w:rsidR="00544C4F" w:rsidRPr="00011E23" w14:paraId="7FBD795D" w14:textId="77777777" w:rsidTr="004B005C">
        <w:trPr>
          <w:trHeight w:val="665"/>
        </w:trPr>
        <w:tc>
          <w:tcPr>
            <w:tcW w:w="9619" w:type="dxa"/>
            <w:gridSpan w:val="4"/>
            <w:shd w:val="clear" w:color="auto" w:fill="602166"/>
            <w:vAlign w:val="center"/>
          </w:tcPr>
          <w:p w14:paraId="2B5890F3" w14:textId="22CE8D35" w:rsidR="00544C4F" w:rsidRPr="00544C4F" w:rsidRDefault="00544C4F" w:rsidP="00DE0138">
            <w:pPr>
              <w:jc w:val="center"/>
              <w:rPr>
                <w:rFonts w:ascii="Times New Roman" w:eastAsia="Times New Roman" w:hAnsi="Times New Roman"/>
                <w:b/>
                <w:bCs/>
                <w:kern w:val="0"/>
                <w14:ligatures w14:val="none"/>
              </w:rPr>
            </w:pPr>
            <w:r w:rsidRPr="00544C4F">
              <w:rPr>
                <w:rFonts w:ascii="Times New Roman" w:eastAsia="Times New Roman" w:hAnsi="Times New Roman"/>
                <w:b/>
                <w:bCs/>
                <w:kern w:val="0"/>
                <w14:ligatures w14:val="none"/>
              </w:rPr>
              <w:t>VALDES LOCEKĻU ATBILDĪBAS MAKSĀTNESPĒJAS PROCESĀ</w:t>
            </w:r>
          </w:p>
        </w:tc>
      </w:tr>
      <w:tr w:rsidR="00017289" w:rsidRPr="00011E23" w14:paraId="14EB9EFD" w14:textId="77777777" w:rsidTr="0085647B">
        <w:trPr>
          <w:trHeight w:val="665"/>
        </w:trPr>
        <w:tc>
          <w:tcPr>
            <w:tcW w:w="1413" w:type="dxa"/>
            <w:gridSpan w:val="2"/>
            <w:vMerge w:val="restart"/>
            <w:shd w:val="clear" w:color="auto" w:fill="FFFFFF" w:themeFill="background1"/>
          </w:tcPr>
          <w:p w14:paraId="71F9553E" w14:textId="6C6D9C1A" w:rsidR="00017289" w:rsidRPr="00393001" w:rsidRDefault="00017289" w:rsidP="0085647B">
            <w:pPr>
              <w:rPr>
                <w:rFonts w:ascii="Times New Roman" w:eastAsia="Times New Roman" w:hAnsi="Times New Roman"/>
                <w:kern w:val="0"/>
                <w14:ligatures w14:val="none"/>
              </w:rPr>
            </w:pPr>
            <w:r w:rsidRPr="00393001">
              <w:rPr>
                <w:rFonts w:ascii="Times New Roman" w:eastAsia="Times New Roman" w:hAnsi="Times New Roman"/>
                <w:kern w:val="0"/>
                <w14:ligatures w14:val="none"/>
              </w:rPr>
              <w:t>13:50 – 14:</w:t>
            </w:r>
            <w:r w:rsidR="00C42977">
              <w:rPr>
                <w:rFonts w:ascii="Times New Roman" w:eastAsia="Times New Roman" w:hAnsi="Times New Roman"/>
                <w:kern w:val="0"/>
                <w14:ligatures w14:val="none"/>
              </w:rPr>
              <w:t>20</w:t>
            </w:r>
          </w:p>
        </w:tc>
        <w:tc>
          <w:tcPr>
            <w:tcW w:w="3118" w:type="dxa"/>
            <w:shd w:val="clear" w:color="auto" w:fill="FFFFFF" w:themeFill="background1"/>
          </w:tcPr>
          <w:p w14:paraId="2824BA8E" w14:textId="77777777" w:rsidR="00017289" w:rsidRPr="00E928EB" w:rsidRDefault="00017289" w:rsidP="00393001">
            <w:pPr>
              <w:rPr>
                <w:rFonts w:ascii="Times New Roman" w:eastAsia="Times New Roman" w:hAnsi="Times New Roman"/>
                <w:b/>
                <w:bCs/>
                <w:kern w:val="0"/>
                <w14:ligatures w14:val="none"/>
              </w:rPr>
            </w:pPr>
            <w:r w:rsidRPr="00E928EB">
              <w:rPr>
                <w:rFonts w:ascii="Times New Roman" w:eastAsia="Times New Roman" w:hAnsi="Times New Roman"/>
                <w:b/>
                <w:bCs/>
                <w:kern w:val="0"/>
                <w14:ligatures w14:val="none"/>
              </w:rPr>
              <w:t xml:space="preserve">Prezentācija: </w:t>
            </w:r>
          </w:p>
          <w:p w14:paraId="7A62B212" w14:textId="77777777" w:rsidR="008D6E1B" w:rsidRDefault="008D6E1B" w:rsidP="00393001">
            <w:pPr>
              <w:rPr>
                <w:rFonts w:ascii="Times New Roman" w:eastAsia="Times New Roman" w:hAnsi="Times New Roman"/>
                <w:kern w:val="0"/>
                <w14:ligatures w14:val="none"/>
              </w:rPr>
            </w:pPr>
          </w:p>
          <w:p w14:paraId="566A4032" w14:textId="77777777" w:rsidR="00017289" w:rsidRPr="00E928EB" w:rsidRDefault="00017289" w:rsidP="000F11C3">
            <w:pPr>
              <w:rPr>
                <w:rFonts w:ascii="Times New Roman" w:eastAsia="Times New Roman" w:hAnsi="Times New Roman"/>
                <w:i/>
                <w:iCs/>
                <w:kern w:val="0"/>
                <w:lang w:val="lv-LV"/>
                <w14:ligatures w14:val="none"/>
              </w:rPr>
            </w:pPr>
            <w:r w:rsidRPr="00E928EB">
              <w:rPr>
                <w:rFonts w:ascii="Times New Roman" w:eastAsia="Times New Roman" w:hAnsi="Times New Roman"/>
                <w:i/>
                <w:iCs/>
                <w:kern w:val="0"/>
                <w:lang w:val="lv-LV"/>
                <w14:ligatures w14:val="none"/>
              </w:rPr>
              <w:t xml:space="preserve">Maksātnespējas kontroles dienesta veiktā pētījuma </w:t>
            </w:r>
            <w:r w:rsidRPr="00E928EB">
              <w:rPr>
                <w:rFonts w:ascii="Times New Roman" w:eastAsia="Times New Roman" w:hAnsi="Times New Roman"/>
                <w:i/>
                <w:iCs/>
                <w:kern w:val="0"/>
                <w14:ligatures w14:val="none"/>
              </w:rPr>
              <w:t xml:space="preserve">par valdes locekļu atbildības institūta efektivitāti maksātnespējas procesā </w:t>
            </w:r>
            <w:r w:rsidRPr="00E928EB">
              <w:rPr>
                <w:rFonts w:ascii="Times New Roman" w:eastAsia="Times New Roman" w:hAnsi="Times New Roman"/>
                <w:i/>
                <w:iCs/>
                <w:kern w:val="0"/>
                <w:lang w:val="lv-LV"/>
                <w14:ligatures w14:val="none"/>
              </w:rPr>
              <w:t xml:space="preserve">rezultāti </w:t>
            </w:r>
          </w:p>
          <w:p w14:paraId="05482775" w14:textId="2F1F3A5A" w:rsidR="00C42977" w:rsidRPr="00393001" w:rsidRDefault="00C42977" w:rsidP="000F11C3">
            <w:pPr>
              <w:rPr>
                <w:rFonts w:ascii="Times New Roman" w:eastAsia="Times New Roman" w:hAnsi="Times New Roman"/>
                <w:kern w:val="0"/>
                <w14:ligatures w14:val="none"/>
              </w:rPr>
            </w:pPr>
          </w:p>
        </w:tc>
        <w:tc>
          <w:tcPr>
            <w:tcW w:w="5088" w:type="dxa"/>
            <w:shd w:val="clear" w:color="auto" w:fill="FFFFFF" w:themeFill="background1"/>
          </w:tcPr>
          <w:p w14:paraId="2A6FBB4E" w14:textId="7805A14B" w:rsidR="00017289" w:rsidRDefault="00017289" w:rsidP="00393001">
            <w:pPr>
              <w:rPr>
                <w:rFonts w:ascii="Times New Roman" w:eastAsia="Times New Roman" w:hAnsi="Times New Roman"/>
                <w:kern w:val="0"/>
                <w14:ligatures w14:val="none"/>
              </w:rPr>
            </w:pPr>
            <w:r w:rsidRPr="00393001">
              <w:rPr>
                <w:rFonts w:ascii="Times New Roman" w:eastAsia="Times New Roman" w:hAnsi="Times New Roman"/>
                <w:b/>
                <w:bCs/>
                <w:kern w:val="0"/>
                <w14:ligatures w14:val="none"/>
              </w:rPr>
              <w:t>Alla Ličkovska</w:t>
            </w:r>
          </w:p>
          <w:p w14:paraId="24776F0A" w14:textId="2788F3E5" w:rsidR="00017289" w:rsidRPr="00393001" w:rsidRDefault="00017289" w:rsidP="00393001">
            <w:pPr>
              <w:rPr>
                <w:rFonts w:ascii="Times New Roman" w:eastAsia="Times New Roman" w:hAnsi="Times New Roman"/>
                <w:kern w:val="0"/>
                <w14:ligatures w14:val="none"/>
              </w:rPr>
            </w:pPr>
            <w:r w:rsidRPr="00011E23">
              <w:rPr>
                <w:rFonts w:ascii="Times New Roman" w:eastAsia="Times New Roman" w:hAnsi="Times New Roman"/>
                <w:bCs/>
                <w:kern w:val="0"/>
                <w14:ligatures w14:val="none"/>
              </w:rPr>
              <w:t>Maksātnespējas kontroles dienesta</w:t>
            </w:r>
            <w:r>
              <w:rPr>
                <w:rFonts w:ascii="Times New Roman" w:eastAsia="Times New Roman" w:hAnsi="Times New Roman"/>
                <w:bCs/>
                <w:kern w:val="0"/>
                <w14:ligatures w14:val="none"/>
              </w:rPr>
              <w:t xml:space="preserve"> Juridiskā departamenta direktore</w:t>
            </w:r>
          </w:p>
        </w:tc>
      </w:tr>
      <w:tr w:rsidR="00017289" w:rsidRPr="00011E23" w14:paraId="01A3FE9E" w14:textId="77777777" w:rsidTr="00E928EB">
        <w:trPr>
          <w:trHeight w:val="665"/>
        </w:trPr>
        <w:tc>
          <w:tcPr>
            <w:tcW w:w="1413" w:type="dxa"/>
            <w:gridSpan w:val="2"/>
            <w:vMerge/>
            <w:shd w:val="clear" w:color="auto" w:fill="FFFFFF" w:themeFill="background1"/>
          </w:tcPr>
          <w:p w14:paraId="3E24B514" w14:textId="25206C71" w:rsidR="00017289" w:rsidRPr="00DE0138" w:rsidRDefault="00017289" w:rsidP="00393001">
            <w:pPr>
              <w:rPr>
                <w:rFonts w:ascii="Times New Roman" w:eastAsia="Times New Roman" w:hAnsi="Times New Roman"/>
                <w:kern w:val="0"/>
                <w14:ligatures w14:val="none"/>
              </w:rPr>
            </w:pPr>
          </w:p>
        </w:tc>
        <w:tc>
          <w:tcPr>
            <w:tcW w:w="3118" w:type="dxa"/>
            <w:shd w:val="clear" w:color="auto" w:fill="FFFFFF" w:themeFill="background1"/>
          </w:tcPr>
          <w:p w14:paraId="7CFA3BE4" w14:textId="77777777" w:rsidR="008D6E1B" w:rsidRPr="00E928EB" w:rsidRDefault="00017289" w:rsidP="00393001">
            <w:pPr>
              <w:rPr>
                <w:rFonts w:ascii="Times New Roman" w:eastAsia="Times New Roman" w:hAnsi="Times New Roman"/>
                <w:b/>
                <w:bCs/>
                <w:kern w:val="0"/>
                <w14:ligatures w14:val="none"/>
              </w:rPr>
            </w:pPr>
            <w:r w:rsidRPr="00E928EB">
              <w:rPr>
                <w:rFonts w:ascii="Times New Roman" w:eastAsia="Times New Roman" w:hAnsi="Times New Roman"/>
                <w:b/>
                <w:bCs/>
                <w:kern w:val="0"/>
                <w14:ligatures w14:val="none"/>
              </w:rPr>
              <w:t>Diskusija:</w:t>
            </w:r>
          </w:p>
          <w:p w14:paraId="0F0B5946" w14:textId="77777777" w:rsidR="008D6E1B" w:rsidRDefault="008D6E1B" w:rsidP="00393001">
            <w:pPr>
              <w:rPr>
                <w:rFonts w:ascii="Times New Roman" w:eastAsia="Times New Roman" w:hAnsi="Times New Roman"/>
                <w:kern w:val="0"/>
                <w14:ligatures w14:val="none"/>
              </w:rPr>
            </w:pPr>
          </w:p>
          <w:p w14:paraId="21438B59" w14:textId="0986370A" w:rsidR="00017289" w:rsidRPr="00E928EB" w:rsidRDefault="00017289" w:rsidP="00393001">
            <w:pPr>
              <w:rPr>
                <w:rFonts w:ascii="Times New Roman" w:eastAsia="Times New Roman" w:hAnsi="Times New Roman"/>
                <w:i/>
                <w:iCs/>
                <w:kern w:val="0"/>
                <w14:ligatures w14:val="none"/>
              </w:rPr>
            </w:pPr>
            <w:r w:rsidRPr="00E928EB">
              <w:rPr>
                <w:rFonts w:ascii="Times New Roman" w:eastAsia="Times New Roman" w:hAnsi="Times New Roman"/>
                <w:i/>
                <w:iCs/>
                <w:kern w:val="0"/>
                <w:lang w:val="lv-LV"/>
                <w14:ligatures w14:val="none"/>
              </w:rPr>
              <w:t>Valdes locekļu atbildība maksātnespējas procesā — efektīvs aizsardzības mehānisms vai ierobežotas ietekmes instruments kreditoru interešu aizsardzībai?</w:t>
            </w:r>
          </w:p>
        </w:tc>
        <w:tc>
          <w:tcPr>
            <w:tcW w:w="5088" w:type="dxa"/>
            <w:shd w:val="clear" w:color="auto" w:fill="FFFFFF" w:themeFill="background1"/>
          </w:tcPr>
          <w:p w14:paraId="79D92937" w14:textId="0B09BC2D" w:rsidR="00017289" w:rsidRDefault="00017289" w:rsidP="00DE0138">
            <w:pPr>
              <w:rPr>
                <w:rFonts w:ascii="Times New Roman" w:eastAsia="Times New Roman" w:hAnsi="Times New Roman"/>
                <w:kern w:val="0"/>
                <w14:ligatures w14:val="none"/>
              </w:rPr>
            </w:pPr>
            <w:r w:rsidRPr="00393001">
              <w:rPr>
                <w:rFonts w:ascii="Times New Roman" w:eastAsia="Times New Roman" w:hAnsi="Times New Roman"/>
                <w:b/>
                <w:bCs/>
                <w:kern w:val="0"/>
                <w14:ligatures w14:val="none"/>
              </w:rPr>
              <w:t>Alla Ličkovska</w:t>
            </w:r>
            <w:r>
              <w:rPr>
                <w:rFonts w:ascii="Times New Roman" w:eastAsia="Times New Roman" w:hAnsi="Times New Roman"/>
                <w:kern w:val="0"/>
                <w14:ligatures w14:val="none"/>
              </w:rPr>
              <w:t xml:space="preserve"> </w:t>
            </w:r>
          </w:p>
          <w:p w14:paraId="7B2FE1EC" w14:textId="77777777" w:rsidR="00017289" w:rsidRDefault="00017289" w:rsidP="00DE0138">
            <w:pPr>
              <w:rPr>
                <w:rFonts w:ascii="Times New Roman" w:eastAsia="Times New Roman" w:hAnsi="Times New Roman"/>
                <w:bCs/>
                <w:kern w:val="0"/>
                <w14:ligatures w14:val="none"/>
              </w:rPr>
            </w:pPr>
            <w:r w:rsidRPr="00011E23">
              <w:rPr>
                <w:rFonts w:ascii="Times New Roman" w:eastAsia="Times New Roman" w:hAnsi="Times New Roman"/>
                <w:bCs/>
                <w:kern w:val="0"/>
                <w14:ligatures w14:val="none"/>
              </w:rPr>
              <w:t>Maksātnespējas kontroles dienesta</w:t>
            </w:r>
            <w:r>
              <w:rPr>
                <w:rFonts w:ascii="Times New Roman" w:eastAsia="Times New Roman" w:hAnsi="Times New Roman"/>
                <w:bCs/>
                <w:kern w:val="0"/>
                <w14:ligatures w14:val="none"/>
              </w:rPr>
              <w:t xml:space="preserve"> Juridiskā departamenta direktore</w:t>
            </w:r>
          </w:p>
          <w:p w14:paraId="1B986BAD" w14:textId="77777777" w:rsidR="00017289" w:rsidRDefault="00017289" w:rsidP="00DE0138">
            <w:pPr>
              <w:rPr>
                <w:rFonts w:ascii="Times New Roman" w:eastAsia="Times New Roman" w:hAnsi="Times New Roman"/>
                <w:bCs/>
                <w:kern w:val="0"/>
                <w14:ligatures w14:val="none"/>
              </w:rPr>
            </w:pPr>
          </w:p>
          <w:p w14:paraId="13CC23BA" w14:textId="0F84BCA1" w:rsidR="00017289" w:rsidRPr="00544C4F" w:rsidRDefault="00017289" w:rsidP="00DE0138">
            <w:pPr>
              <w:outlineLvl w:val="2"/>
              <w:rPr>
                <w:rFonts w:ascii="Times New Roman" w:hAnsi="Times New Roman"/>
              </w:rPr>
            </w:pPr>
            <w:r w:rsidRPr="00544C4F">
              <w:rPr>
                <w:rFonts w:ascii="Times New Roman" w:hAnsi="Times New Roman"/>
                <w:b/>
                <w:bCs/>
              </w:rPr>
              <w:t>Baiba Lielkalne</w:t>
            </w:r>
          </w:p>
          <w:p w14:paraId="19835630" w14:textId="77777777" w:rsidR="00017289" w:rsidRDefault="00017289" w:rsidP="00DE0138">
            <w:pPr>
              <w:outlineLvl w:val="2"/>
              <w:rPr>
                <w:rFonts w:ascii="Times New Roman" w:hAnsi="Times New Roman"/>
                <w:lang w:val="lv-LV"/>
              </w:rPr>
            </w:pPr>
            <w:r w:rsidRPr="00544C4F">
              <w:rPr>
                <w:rFonts w:ascii="Times New Roman" w:hAnsi="Times New Roman"/>
              </w:rPr>
              <w:t xml:space="preserve">Tieslietu ministrijas </w:t>
            </w:r>
            <w:r w:rsidRPr="00544C4F">
              <w:rPr>
                <w:rFonts w:ascii="Times New Roman" w:hAnsi="Times New Roman"/>
                <w:lang w:val="lv-LV"/>
              </w:rPr>
              <w:t>Komerctiesību departamenta direktore</w:t>
            </w:r>
          </w:p>
          <w:p w14:paraId="0F178E96" w14:textId="77777777" w:rsidR="00017289" w:rsidRDefault="00017289" w:rsidP="00DE0138">
            <w:pPr>
              <w:rPr>
                <w:rFonts w:eastAsia="Times New Roman"/>
                <w:b/>
                <w:bCs/>
                <w:kern w:val="0"/>
                <w:lang w:val="lv-LV"/>
                <w14:ligatures w14:val="none"/>
              </w:rPr>
            </w:pPr>
          </w:p>
          <w:p w14:paraId="377EE364" w14:textId="72451B64" w:rsidR="00017289" w:rsidRPr="00DE0138" w:rsidRDefault="00017289" w:rsidP="00DE0138">
            <w:pPr>
              <w:rPr>
                <w:rFonts w:ascii="Times New Roman" w:eastAsia="Times New Roman" w:hAnsi="Times New Roman"/>
                <w:kern w:val="0"/>
                <w:lang w:val="lv-LV"/>
                <w14:ligatures w14:val="none"/>
              </w:rPr>
            </w:pPr>
            <w:r w:rsidRPr="00DE0138">
              <w:rPr>
                <w:rFonts w:ascii="Times New Roman" w:eastAsia="Times New Roman" w:hAnsi="Times New Roman"/>
                <w:b/>
                <w:bCs/>
                <w:kern w:val="0"/>
                <w:lang w:val="lv-LV"/>
                <w14:ligatures w14:val="none"/>
              </w:rPr>
              <w:t>Jānis Ešenvalds</w:t>
            </w:r>
          </w:p>
          <w:p w14:paraId="374588F5" w14:textId="643CB6A9" w:rsidR="00DC42DC" w:rsidRPr="00DC42DC" w:rsidRDefault="00017289" w:rsidP="00DE0138">
            <w:pPr>
              <w:rPr>
                <w:rFonts w:ascii="Times New Roman" w:hAnsi="Times New Roman"/>
                <w:lang w:val="lv-LV"/>
              </w:rPr>
            </w:pPr>
            <w:r w:rsidRPr="00DE0138">
              <w:rPr>
                <w:rFonts w:ascii="Times New Roman" w:hAnsi="Times New Roman"/>
                <w:lang w:val="lv-LV"/>
              </w:rPr>
              <w:t>Maksātnespējas procesa administrators</w:t>
            </w:r>
          </w:p>
        </w:tc>
      </w:tr>
      <w:tr w:rsidR="00C42977" w:rsidRPr="00011E23" w14:paraId="71E4485A" w14:textId="77777777" w:rsidTr="005C7B10">
        <w:trPr>
          <w:trHeight w:val="734"/>
        </w:trPr>
        <w:tc>
          <w:tcPr>
            <w:tcW w:w="1413" w:type="dxa"/>
            <w:gridSpan w:val="2"/>
            <w:shd w:val="clear" w:color="auto" w:fill="602166"/>
            <w:vAlign w:val="center"/>
          </w:tcPr>
          <w:p w14:paraId="608CBC10" w14:textId="0FB85E2B" w:rsidR="00C42977" w:rsidRPr="00C42977" w:rsidRDefault="00C42977" w:rsidP="005C7B10">
            <w:pPr>
              <w:rPr>
                <w:rFonts w:ascii="Times New Roman" w:eastAsia="Times New Roman" w:hAnsi="Times New Roman"/>
                <w:kern w:val="0"/>
                <w14:ligatures w14:val="none"/>
              </w:rPr>
            </w:pPr>
            <w:r w:rsidRPr="00C42977">
              <w:rPr>
                <w:rFonts w:ascii="Times New Roman" w:eastAsia="Times New Roman" w:hAnsi="Times New Roman"/>
                <w:kern w:val="0"/>
                <w14:ligatures w14:val="none"/>
              </w:rPr>
              <w:t>14:20 – 14:30</w:t>
            </w:r>
          </w:p>
        </w:tc>
        <w:tc>
          <w:tcPr>
            <w:tcW w:w="8206" w:type="dxa"/>
            <w:gridSpan w:val="2"/>
            <w:shd w:val="clear" w:color="auto" w:fill="602166"/>
            <w:vAlign w:val="center"/>
          </w:tcPr>
          <w:p w14:paraId="15204AAE" w14:textId="593E43C3" w:rsidR="00C42977" w:rsidRPr="00C42977" w:rsidRDefault="00C42977" w:rsidP="008C191F">
            <w:pPr>
              <w:jc w:val="center"/>
              <w:rPr>
                <w:rFonts w:ascii="Times New Roman" w:eastAsia="Times New Roman" w:hAnsi="Times New Roman"/>
                <w:i/>
                <w:iCs/>
                <w:kern w:val="0"/>
                <w:lang w:val="lv-LV"/>
                <w14:ligatures w14:val="none"/>
              </w:rPr>
            </w:pPr>
            <w:r w:rsidRPr="00C42977">
              <w:rPr>
                <w:rFonts w:ascii="Times New Roman" w:eastAsia="Times New Roman" w:hAnsi="Times New Roman"/>
                <w:i/>
                <w:iCs/>
                <w:kern w:val="0"/>
                <w:lang w:val="lv-LV"/>
                <w14:ligatures w14:val="none"/>
              </w:rPr>
              <w:t>Maksātnespējas kontroles dienesta direktora p. i.</w:t>
            </w:r>
          </w:p>
          <w:p w14:paraId="316E5CA1" w14:textId="12DDB1AE" w:rsidR="00C42977" w:rsidRPr="00C42977" w:rsidRDefault="00C42977" w:rsidP="008C191F">
            <w:pPr>
              <w:jc w:val="center"/>
              <w:rPr>
                <w:rFonts w:eastAsia="Times New Roman"/>
                <w:kern w:val="0"/>
                <w:lang w:val="lv-LV"/>
                <w14:ligatures w14:val="none"/>
              </w:rPr>
            </w:pPr>
            <w:r w:rsidRPr="00C42977">
              <w:rPr>
                <w:rFonts w:ascii="Times New Roman" w:eastAsia="Times New Roman" w:hAnsi="Times New Roman"/>
                <w:i/>
                <w:iCs/>
                <w:kern w:val="0"/>
                <w:lang w:val="lv-LV"/>
                <w14:ligatures w14:val="none"/>
              </w:rPr>
              <w:t>Baibas Bangas noslēdzošais vārds</w:t>
            </w:r>
          </w:p>
        </w:tc>
      </w:tr>
    </w:tbl>
    <w:p w14:paraId="52BF496A" w14:textId="77777777" w:rsidR="002B6D01" w:rsidRPr="00011E23" w:rsidRDefault="002B6D01" w:rsidP="00DC42DC">
      <w:pPr>
        <w:ind w:firstLine="0"/>
      </w:pPr>
    </w:p>
    <w:sectPr w:rsidR="002B6D01" w:rsidRPr="00011E23" w:rsidSect="006D1A7D">
      <w:pgSz w:w="11906" w:h="16838"/>
      <w:pgMar w:top="851" w:right="1134"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rial Unicode MS">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DEB"/>
    <w:rsid w:val="00011E23"/>
    <w:rsid w:val="00017289"/>
    <w:rsid w:val="00050E7D"/>
    <w:rsid w:val="00074886"/>
    <w:rsid w:val="00074E94"/>
    <w:rsid w:val="000D08A2"/>
    <w:rsid w:val="000E2E7C"/>
    <w:rsid w:val="000F11C3"/>
    <w:rsid w:val="000F388B"/>
    <w:rsid w:val="00126688"/>
    <w:rsid w:val="001421A2"/>
    <w:rsid w:val="001A16EB"/>
    <w:rsid w:val="001A52B8"/>
    <w:rsid w:val="001C6CDC"/>
    <w:rsid w:val="001D628C"/>
    <w:rsid w:val="001F61F2"/>
    <w:rsid w:val="0020408C"/>
    <w:rsid w:val="00206504"/>
    <w:rsid w:val="00210B06"/>
    <w:rsid w:val="0022013A"/>
    <w:rsid w:val="00250E10"/>
    <w:rsid w:val="00254B94"/>
    <w:rsid w:val="002703D0"/>
    <w:rsid w:val="002B6D01"/>
    <w:rsid w:val="002F343D"/>
    <w:rsid w:val="00304C6E"/>
    <w:rsid w:val="00320D2D"/>
    <w:rsid w:val="003547EC"/>
    <w:rsid w:val="00355D29"/>
    <w:rsid w:val="0039084A"/>
    <w:rsid w:val="00393001"/>
    <w:rsid w:val="003B1DAA"/>
    <w:rsid w:val="003E481C"/>
    <w:rsid w:val="003E4D8A"/>
    <w:rsid w:val="00405B37"/>
    <w:rsid w:val="00411FF1"/>
    <w:rsid w:val="00417821"/>
    <w:rsid w:val="0044618B"/>
    <w:rsid w:val="00465612"/>
    <w:rsid w:val="0048373D"/>
    <w:rsid w:val="004B005C"/>
    <w:rsid w:val="004B6B33"/>
    <w:rsid w:val="004C4416"/>
    <w:rsid w:val="004D7D2F"/>
    <w:rsid w:val="004E6A69"/>
    <w:rsid w:val="00516E9C"/>
    <w:rsid w:val="00544C4F"/>
    <w:rsid w:val="00553576"/>
    <w:rsid w:val="00554AD7"/>
    <w:rsid w:val="005607BA"/>
    <w:rsid w:val="0057235B"/>
    <w:rsid w:val="0059669B"/>
    <w:rsid w:val="005B197B"/>
    <w:rsid w:val="005C7B10"/>
    <w:rsid w:val="005E2097"/>
    <w:rsid w:val="00621A83"/>
    <w:rsid w:val="006702CF"/>
    <w:rsid w:val="00673459"/>
    <w:rsid w:val="00674256"/>
    <w:rsid w:val="006A3183"/>
    <w:rsid w:val="006B5236"/>
    <w:rsid w:val="006D0DEB"/>
    <w:rsid w:val="006D1A7D"/>
    <w:rsid w:val="006D6BA9"/>
    <w:rsid w:val="007069DD"/>
    <w:rsid w:val="007261E0"/>
    <w:rsid w:val="00741FB9"/>
    <w:rsid w:val="007565B5"/>
    <w:rsid w:val="007C3A9D"/>
    <w:rsid w:val="007D146A"/>
    <w:rsid w:val="007D2622"/>
    <w:rsid w:val="007E05D7"/>
    <w:rsid w:val="007E1895"/>
    <w:rsid w:val="00811109"/>
    <w:rsid w:val="00827727"/>
    <w:rsid w:val="0084422B"/>
    <w:rsid w:val="008468DD"/>
    <w:rsid w:val="0085647B"/>
    <w:rsid w:val="00876CA1"/>
    <w:rsid w:val="008C191F"/>
    <w:rsid w:val="008D6E1B"/>
    <w:rsid w:val="008F7875"/>
    <w:rsid w:val="009557C0"/>
    <w:rsid w:val="00970D9B"/>
    <w:rsid w:val="009727A9"/>
    <w:rsid w:val="009948AC"/>
    <w:rsid w:val="009E0F6F"/>
    <w:rsid w:val="00A36D52"/>
    <w:rsid w:val="00A44B8E"/>
    <w:rsid w:val="00A57537"/>
    <w:rsid w:val="00A61D5A"/>
    <w:rsid w:val="00A66F10"/>
    <w:rsid w:val="00A75ED6"/>
    <w:rsid w:val="00AE45D4"/>
    <w:rsid w:val="00B20EAC"/>
    <w:rsid w:val="00B54F5D"/>
    <w:rsid w:val="00B6686B"/>
    <w:rsid w:val="00B97B4B"/>
    <w:rsid w:val="00BB2CF7"/>
    <w:rsid w:val="00BB74A5"/>
    <w:rsid w:val="00BE3208"/>
    <w:rsid w:val="00C07EA3"/>
    <w:rsid w:val="00C23CFD"/>
    <w:rsid w:val="00C263F3"/>
    <w:rsid w:val="00C3439E"/>
    <w:rsid w:val="00C35DF3"/>
    <w:rsid w:val="00C42977"/>
    <w:rsid w:val="00CD7C89"/>
    <w:rsid w:val="00D32833"/>
    <w:rsid w:val="00D41B63"/>
    <w:rsid w:val="00D43566"/>
    <w:rsid w:val="00D54FD8"/>
    <w:rsid w:val="00D77385"/>
    <w:rsid w:val="00DB02AC"/>
    <w:rsid w:val="00DB621D"/>
    <w:rsid w:val="00DC2B2E"/>
    <w:rsid w:val="00DC42DC"/>
    <w:rsid w:val="00DC6717"/>
    <w:rsid w:val="00DE0138"/>
    <w:rsid w:val="00DE5F0E"/>
    <w:rsid w:val="00E90E43"/>
    <w:rsid w:val="00E928EB"/>
    <w:rsid w:val="00EC4653"/>
    <w:rsid w:val="00EC47A8"/>
    <w:rsid w:val="00EF3508"/>
    <w:rsid w:val="00F317B8"/>
    <w:rsid w:val="00F455C2"/>
    <w:rsid w:val="00F467AA"/>
    <w:rsid w:val="00F72D2F"/>
    <w:rsid w:val="00F864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DC80B"/>
  <w15:chartTrackingRefBased/>
  <w15:docId w15:val="{981FE28C-69F4-4997-83A1-24DAA7C95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lv-LV" w:eastAsia="en-US" w:bidi="ar-SA"/>
        <w14:ligatures w14:val="standardContextual"/>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B6D01"/>
  </w:style>
  <w:style w:type="paragraph" w:styleId="Virsraksts1">
    <w:name w:val="heading 1"/>
    <w:basedOn w:val="Parasts"/>
    <w:next w:val="Parasts"/>
    <w:link w:val="Virsraksts1Rakstz"/>
    <w:uiPriority w:val="9"/>
    <w:qFormat/>
    <w:rsid w:val="006D0D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6D0D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unhideWhenUsed/>
    <w:qFormat/>
    <w:rsid w:val="006D0DE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6D0DE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6D0DEB"/>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6D0DEB"/>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D0DEB"/>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6D0DEB"/>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D0DEB"/>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D0DEB"/>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6D0DEB"/>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rsid w:val="006D0DEB"/>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6D0DEB"/>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6D0DEB"/>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6D0DEB"/>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D0DEB"/>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6D0DEB"/>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D0DEB"/>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6D0DEB"/>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D0DE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D0DEB"/>
    <w:pPr>
      <w:numPr>
        <w:ilvl w:val="1"/>
      </w:numPr>
      <w:spacing w:after="160"/>
      <w:ind w:firstLine="567"/>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D0DEB"/>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6D0DEB"/>
    <w:pPr>
      <w:spacing w:before="160" w:after="160"/>
      <w:jc w:val="center"/>
    </w:pPr>
    <w:rPr>
      <w:i/>
      <w:iCs/>
      <w:color w:val="404040" w:themeColor="text1" w:themeTint="BF"/>
    </w:rPr>
  </w:style>
  <w:style w:type="character" w:customStyle="1" w:styleId="CittsRakstz">
    <w:name w:val="Citāts Rakstz."/>
    <w:basedOn w:val="Noklusjumarindkopasfonts"/>
    <w:link w:val="Citts"/>
    <w:uiPriority w:val="29"/>
    <w:rsid w:val="006D0DEB"/>
    <w:rPr>
      <w:i/>
      <w:iCs/>
      <w:color w:val="404040" w:themeColor="text1" w:themeTint="BF"/>
    </w:rPr>
  </w:style>
  <w:style w:type="paragraph" w:styleId="Sarakstarindkopa">
    <w:name w:val="List Paragraph"/>
    <w:basedOn w:val="Parasts"/>
    <w:uiPriority w:val="34"/>
    <w:qFormat/>
    <w:rsid w:val="006D0DEB"/>
    <w:pPr>
      <w:ind w:left="720"/>
      <w:contextualSpacing/>
    </w:pPr>
  </w:style>
  <w:style w:type="character" w:styleId="Intensvsizclums">
    <w:name w:val="Intense Emphasis"/>
    <w:basedOn w:val="Noklusjumarindkopasfonts"/>
    <w:uiPriority w:val="21"/>
    <w:qFormat/>
    <w:rsid w:val="006D0DEB"/>
    <w:rPr>
      <w:i/>
      <w:iCs/>
      <w:color w:val="0F4761" w:themeColor="accent1" w:themeShade="BF"/>
    </w:rPr>
  </w:style>
  <w:style w:type="paragraph" w:styleId="Intensvscitts">
    <w:name w:val="Intense Quote"/>
    <w:basedOn w:val="Parasts"/>
    <w:next w:val="Parasts"/>
    <w:link w:val="IntensvscittsRakstz"/>
    <w:uiPriority w:val="30"/>
    <w:qFormat/>
    <w:rsid w:val="006D0D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6D0DEB"/>
    <w:rPr>
      <w:i/>
      <w:iCs/>
      <w:color w:val="0F4761" w:themeColor="accent1" w:themeShade="BF"/>
    </w:rPr>
  </w:style>
  <w:style w:type="character" w:styleId="Intensvaatsauce">
    <w:name w:val="Intense Reference"/>
    <w:basedOn w:val="Noklusjumarindkopasfonts"/>
    <w:uiPriority w:val="32"/>
    <w:qFormat/>
    <w:rsid w:val="006D0DEB"/>
    <w:rPr>
      <w:b/>
      <w:bCs/>
      <w:smallCaps/>
      <w:color w:val="0F4761" w:themeColor="accent1" w:themeShade="BF"/>
      <w:spacing w:val="5"/>
    </w:rPr>
  </w:style>
  <w:style w:type="table" w:styleId="Reatabula">
    <w:name w:val="Table Grid"/>
    <w:basedOn w:val="Parastatabula"/>
    <w:uiPriority w:val="39"/>
    <w:rsid w:val="002B6D01"/>
    <w:pPr>
      <w:ind w:firstLine="0"/>
      <w:jc w:val="left"/>
    </w:pPr>
    <w:rPr>
      <w:rFonts w:ascii="Aptos" w:hAnsi="Aptos"/>
      <w:lang w:val="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304C6E"/>
    <w:rPr>
      <w:sz w:val="16"/>
      <w:szCs w:val="16"/>
    </w:rPr>
  </w:style>
  <w:style w:type="paragraph" w:styleId="Komentrateksts">
    <w:name w:val="annotation text"/>
    <w:basedOn w:val="Parasts"/>
    <w:link w:val="KomentratekstsRakstz"/>
    <w:uiPriority w:val="99"/>
    <w:unhideWhenUsed/>
    <w:rsid w:val="00304C6E"/>
    <w:rPr>
      <w:sz w:val="20"/>
      <w:szCs w:val="20"/>
    </w:rPr>
  </w:style>
  <w:style w:type="character" w:customStyle="1" w:styleId="KomentratekstsRakstz">
    <w:name w:val="Komentāra teksts Rakstz."/>
    <w:basedOn w:val="Noklusjumarindkopasfonts"/>
    <w:link w:val="Komentrateksts"/>
    <w:uiPriority w:val="99"/>
    <w:rsid w:val="00304C6E"/>
    <w:rPr>
      <w:sz w:val="20"/>
      <w:szCs w:val="20"/>
    </w:rPr>
  </w:style>
  <w:style w:type="paragraph" w:styleId="Komentratma">
    <w:name w:val="annotation subject"/>
    <w:basedOn w:val="Komentrateksts"/>
    <w:next w:val="Komentrateksts"/>
    <w:link w:val="KomentratmaRakstz"/>
    <w:uiPriority w:val="99"/>
    <w:semiHidden/>
    <w:unhideWhenUsed/>
    <w:rsid w:val="00304C6E"/>
    <w:rPr>
      <w:b/>
      <w:bCs/>
    </w:rPr>
  </w:style>
  <w:style w:type="character" w:customStyle="1" w:styleId="KomentratmaRakstz">
    <w:name w:val="Komentāra tēma Rakstz."/>
    <w:basedOn w:val="KomentratekstsRakstz"/>
    <w:link w:val="Komentratma"/>
    <w:uiPriority w:val="99"/>
    <w:semiHidden/>
    <w:rsid w:val="00304C6E"/>
    <w:rPr>
      <w:b/>
      <w:bCs/>
      <w:sz w:val="20"/>
      <w:szCs w:val="20"/>
    </w:rPr>
  </w:style>
  <w:style w:type="character" w:styleId="Hipersaite">
    <w:name w:val="Hyperlink"/>
    <w:basedOn w:val="Noklusjumarindkopasfonts"/>
    <w:uiPriority w:val="99"/>
    <w:unhideWhenUsed/>
    <w:rsid w:val="00011E23"/>
    <w:rPr>
      <w:color w:val="467886" w:themeColor="hyperlink"/>
      <w:u w:val="single"/>
    </w:rPr>
  </w:style>
  <w:style w:type="character" w:styleId="Neatrisintapieminana">
    <w:name w:val="Unresolved Mention"/>
    <w:basedOn w:val="Noklusjumarindkopasfonts"/>
    <w:uiPriority w:val="99"/>
    <w:semiHidden/>
    <w:unhideWhenUsed/>
    <w:rsid w:val="00011E23"/>
    <w:rPr>
      <w:color w:val="605E5C"/>
      <w:shd w:val="clear" w:color="auto" w:fill="E1DFDD"/>
    </w:rPr>
  </w:style>
  <w:style w:type="paragraph" w:styleId="Prskatjums">
    <w:name w:val="Revision"/>
    <w:hidden/>
    <w:uiPriority w:val="99"/>
    <w:semiHidden/>
    <w:rsid w:val="001C6CDC"/>
    <w:pPr>
      <w:ind w:firstLine="0"/>
      <w:jc w:val="left"/>
    </w:pPr>
  </w:style>
  <w:style w:type="character" w:styleId="Izmantotahipersaite">
    <w:name w:val="FollowedHyperlink"/>
    <w:basedOn w:val="Noklusjumarindkopasfonts"/>
    <w:uiPriority w:val="99"/>
    <w:semiHidden/>
    <w:unhideWhenUsed/>
    <w:rsid w:val="00C4297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3854">
      <w:bodyDiv w:val="1"/>
      <w:marLeft w:val="0"/>
      <w:marRight w:val="0"/>
      <w:marTop w:val="0"/>
      <w:marBottom w:val="0"/>
      <w:divBdr>
        <w:top w:val="none" w:sz="0" w:space="0" w:color="auto"/>
        <w:left w:val="none" w:sz="0" w:space="0" w:color="auto"/>
        <w:bottom w:val="none" w:sz="0" w:space="0" w:color="auto"/>
        <w:right w:val="none" w:sz="0" w:space="0" w:color="auto"/>
      </w:divBdr>
    </w:div>
    <w:div w:id="98130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orms.office.com/e/4yz518UR7G"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62cddf7-c082-40a5-8a56-217963b3ae1b}" enabled="0" method="" siteId="{962cddf7-c082-40a5-8a56-217963b3ae1b}" removed="1"/>
</clbl:labelList>
</file>

<file path=docProps/app.xml><?xml version="1.0" encoding="utf-8"?>
<Properties xmlns="http://schemas.openxmlformats.org/officeDocument/2006/extended-properties" xmlns:vt="http://schemas.openxmlformats.org/officeDocument/2006/docPropsVTypes">
  <Template>Normal</Template>
  <TotalTime>56</TotalTime>
  <Pages>3</Pages>
  <Words>2743</Words>
  <Characters>1564</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Zigmārs Barlots</dc:creator>
  <cp:keywords/>
  <dc:description/>
  <cp:lastModifiedBy>Zigmārs Barlots</cp:lastModifiedBy>
  <cp:revision>38</cp:revision>
  <dcterms:created xsi:type="dcterms:W3CDTF">2026-07-02T14:22:00Z</dcterms:created>
  <dcterms:modified xsi:type="dcterms:W3CDTF">2026-07-06T08:40:00Z</dcterms:modified>
</cp:coreProperties>
</file>