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E6429" w14:textId="74E953F5" w:rsidR="000F6068" w:rsidRPr="004966C9" w:rsidRDefault="00D63421" w:rsidP="000F6068">
      <w:pPr>
        <w:spacing w:after="0" w:line="240" w:lineRule="auto"/>
        <w:jc w:val="right"/>
        <w:rPr>
          <w:b/>
          <w:bCs/>
        </w:rPr>
      </w:pPr>
      <w:r w:rsidRPr="004966C9">
        <w:rPr>
          <w:b/>
          <w:bCs/>
        </w:rPr>
        <w:t>/Pers. A/</w:t>
      </w:r>
    </w:p>
    <w:p w14:paraId="5DE550EF" w14:textId="77777777" w:rsidR="000F6068" w:rsidRPr="004966C9" w:rsidRDefault="000F6068" w:rsidP="000F6068">
      <w:pPr>
        <w:spacing w:after="0" w:line="240" w:lineRule="auto"/>
        <w:jc w:val="right"/>
        <w:rPr>
          <w:b/>
          <w:bCs/>
        </w:rPr>
      </w:pPr>
      <w:r w:rsidRPr="004966C9">
        <w:rPr>
          <w:b/>
          <w:bCs/>
        </w:rPr>
        <w:t>pilnvarotajai pārstāvei</w:t>
      </w:r>
    </w:p>
    <w:p w14:paraId="415ECB13" w14:textId="0ECED9CF" w:rsidR="000F6068" w:rsidRPr="004966C9" w:rsidRDefault="00D63421" w:rsidP="000F6068">
      <w:pPr>
        <w:spacing w:after="0" w:line="240" w:lineRule="auto"/>
        <w:jc w:val="right"/>
        <w:rPr>
          <w:b/>
          <w:bCs/>
        </w:rPr>
      </w:pPr>
      <w:r w:rsidRPr="004966C9">
        <w:rPr>
          <w:b/>
          <w:bCs/>
        </w:rPr>
        <w:t>/pers. B/</w:t>
      </w:r>
    </w:p>
    <w:p w14:paraId="6CA1611B" w14:textId="7950C483" w:rsidR="000F6068" w:rsidRPr="004966C9" w:rsidRDefault="000F6068" w:rsidP="000F6068">
      <w:pPr>
        <w:widowControl/>
        <w:spacing w:after="0" w:line="240" w:lineRule="auto"/>
        <w:jc w:val="right"/>
      </w:pPr>
      <w:r w:rsidRPr="004966C9">
        <w:rPr>
          <w:rFonts w:eastAsia="Times New Roman"/>
        </w:rPr>
        <w:t xml:space="preserve">E-pasts: </w:t>
      </w:r>
      <w:r w:rsidR="00D63421" w:rsidRPr="004966C9">
        <w:t>/elektroniskā pasta adrese/</w:t>
      </w:r>
    </w:p>
    <w:p w14:paraId="06173469" w14:textId="77777777" w:rsidR="000F6068" w:rsidRPr="004966C9" w:rsidRDefault="000F6068" w:rsidP="000F6068">
      <w:pPr>
        <w:widowControl/>
        <w:spacing w:after="0" w:line="240" w:lineRule="auto"/>
        <w:jc w:val="right"/>
        <w:rPr>
          <w:rFonts w:eastAsia="Times New Roman"/>
        </w:rPr>
      </w:pPr>
    </w:p>
    <w:p w14:paraId="43424D54" w14:textId="77777777" w:rsidR="000F6068" w:rsidRPr="004966C9" w:rsidRDefault="000F6068" w:rsidP="000F6068">
      <w:pPr>
        <w:widowControl/>
        <w:spacing w:after="0" w:line="240" w:lineRule="auto"/>
        <w:jc w:val="right"/>
        <w:rPr>
          <w:rFonts w:eastAsia="Times New Roman"/>
          <w:b/>
          <w:bCs/>
        </w:rPr>
      </w:pPr>
      <w:r w:rsidRPr="004966C9">
        <w:rPr>
          <w:rFonts w:eastAsia="Times New Roman"/>
          <w:b/>
          <w:bCs/>
        </w:rPr>
        <w:t>Maksātnespējas procesa administratorei</w:t>
      </w:r>
    </w:p>
    <w:p w14:paraId="619D574C" w14:textId="57304A4D" w:rsidR="000F6068" w:rsidRPr="004966C9" w:rsidRDefault="00D200DB" w:rsidP="000F6068">
      <w:pPr>
        <w:widowControl/>
        <w:spacing w:after="0" w:line="240" w:lineRule="auto"/>
        <w:jc w:val="right"/>
        <w:rPr>
          <w:rFonts w:eastAsia="Times New Roman"/>
          <w:b/>
          <w:bCs/>
        </w:rPr>
      </w:pPr>
      <w:r w:rsidRPr="004966C9">
        <w:rPr>
          <w:rFonts w:eastAsia="Times New Roman"/>
          <w:b/>
          <w:bCs/>
        </w:rPr>
        <w:t>/Administrators/</w:t>
      </w:r>
    </w:p>
    <w:p w14:paraId="6C2AD8E5" w14:textId="77777777" w:rsidR="000F6068" w:rsidRPr="005A004E" w:rsidRDefault="000F6068" w:rsidP="000F6068">
      <w:pPr>
        <w:widowControl/>
        <w:spacing w:after="0" w:line="240" w:lineRule="auto"/>
        <w:jc w:val="right"/>
        <w:rPr>
          <w:rFonts w:eastAsia="Times New Roman"/>
        </w:rPr>
      </w:pPr>
      <w:r w:rsidRPr="004966C9">
        <w:rPr>
          <w:rFonts w:eastAsia="Times New Roman"/>
        </w:rPr>
        <w:t>Paziņošanai e-adresē</w:t>
      </w:r>
    </w:p>
    <w:p w14:paraId="42CFC4AC" w14:textId="77777777" w:rsidR="000F6068" w:rsidRPr="005A004E" w:rsidRDefault="000F6068" w:rsidP="000F6068">
      <w:pPr>
        <w:widowControl/>
        <w:spacing w:after="0" w:line="240" w:lineRule="auto"/>
        <w:jc w:val="right"/>
        <w:rPr>
          <w:rFonts w:eastAsia="Times New Roman"/>
        </w:rPr>
      </w:pPr>
    </w:p>
    <w:p w14:paraId="37B8E183" w14:textId="77777777" w:rsidR="000F6068" w:rsidRPr="005A004E" w:rsidRDefault="000F6068" w:rsidP="000F6068">
      <w:pPr>
        <w:widowControl/>
        <w:spacing w:after="0" w:line="240" w:lineRule="auto"/>
        <w:jc w:val="right"/>
        <w:rPr>
          <w:rFonts w:eastAsia="Times New Roman"/>
        </w:rPr>
      </w:pPr>
    </w:p>
    <w:p w14:paraId="4AB02F10" w14:textId="117102AE" w:rsidR="000F6068" w:rsidRPr="004966C9" w:rsidRDefault="000F6068" w:rsidP="000F6068">
      <w:pPr>
        <w:widowControl/>
        <w:spacing w:after="0" w:line="240" w:lineRule="auto"/>
        <w:jc w:val="both"/>
        <w:rPr>
          <w:rFonts w:eastAsia="Times New Roman"/>
          <w:b/>
          <w:bCs/>
        </w:rPr>
      </w:pPr>
      <w:r w:rsidRPr="004966C9">
        <w:rPr>
          <w:rFonts w:eastAsia="Times New Roman"/>
          <w:b/>
          <w:bCs/>
        </w:rPr>
        <w:t xml:space="preserve">Par </w:t>
      </w:r>
      <w:r w:rsidR="00D200DB" w:rsidRPr="004966C9">
        <w:rPr>
          <w:b/>
          <w:bCs/>
        </w:rPr>
        <w:t>/pers. A/</w:t>
      </w:r>
      <w:r w:rsidRPr="004966C9">
        <w:rPr>
          <w:b/>
          <w:bCs/>
        </w:rPr>
        <w:t xml:space="preserve"> pilnvarotās pārstāves </w:t>
      </w:r>
      <w:r w:rsidR="00D200DB" w:rsidRPr="004966C9">
        <w:rPr>
          <w:b/>
          <w:bCs/>
        </w:rPr>
        <w:t>/pers. B/</w:t>
      </w:r>
      <w:r w:rsidRPr="004966C9">
        <w:rPr>
          <w:b/>
          <w:bCs/>
        </w:rPr>
        <w:t xml:space="preserve"> </w:t>
      </w:r>
      <w:r w:rsidRPr="004966C9">
        <w:rPr>
          <w:rFonts w:eastAsia="Times New Roman"/>
          <w:b/>
          <w:bCs/>
        </w:rPr>
        <w:t xml:space="preserve">sūdzību un tās papildinājumiem par maksātnespējas procesa administratores </w:t>
      </w:r>
      <w:r w:rsidR="00D200DB" w:rsidRPr="004966C9">
        <w:rPr>
          <w:rFonts w:eastAsia="Times New Roman"/>
          <w:b/>
          <w:bCs/>
        </w:rPr>
        <w:t>/Administrators/</w:t>
      </w:r>
      <w:r w:rsidRPr="004966C9">
        <w:rPr>
          <w:rFonts w:eastAsia="Times New Roman"/>
          <w:b/>
          <w:bCs/>
        </w:rPr>
        <w:t xml:space="preserve"> rīcību </w:t>
      </w:r>
      <w:r w:rsidR="00D200DB" w:rsidRPr="004966C9">
        <w:rPr>
          <w:rFonts w:eastAsia="Times New Roman"/>
          <w:b/>
          <w:bCs/>
        </w:rPr>
        <w:t>/</w:t>
      </w:r>
      <w:r w:rsidRPr="004966C9">
        <w:rPr>
          <w:rFonts w:eastAsia="Times New Roman"/>
          <w:b/>
          <w:bCs/>
        </w:rPr>
        <w:t>SIA</w:t>
      </w:r>
      <w:r w:rsidRPr="004966C9">
        <w:rPr>
          <w:rFonts w:eastAsia="Times New Roman"/>
        </w:rPr>
        <w:t> "</w:t>
      </w:r>
      <w:r w:rsidR="00D200DB" w:rsidRPr="004966C9">
        <w:rPr>
          <w:rFonts w:eastAsia="Times New Roman"/>
          <w:b/>
          <w:bCs/>
        </w:rPr>
        <w:t>Nosaukums A</w:t>
      </w:r>
      <w:r w:rsidRPr="004966C9">
        <w:rPr>
          <w:rFonts w:eastAsia="Times New Roman"/>
        </w:rPr>
        <w:t>"</w:t>
      </w:r>
      <w:r w:rsidR="00D200DB" w:rsidRPr="004966C9">
        <w:rPr>
          <w:rFonts w:eastAsia="Times New Roman"/>
        </w:rPr>
        <w:t>/</w:t>
      </w:r>
      <w:r w:rsidRPr="004966C9">
        <w:rPr>
          <w:rFonts w:eastAsia="Times New Roman"/>
          <w:b/>
          <w:bCs/>
        </w:rPr>
        <w:t xml:space="preserve"> maksātnespējas procesā</w:t>
      </w:r>
    </w:p>
    <w:p w14:paraId="640A55CC" w14:textId="77777777" w:rsidR="000F6068" w:rsidRPr="004966C9" w:rsidRDefault="000F6068" w:rsidP="000F6068">
      <w:pPr>
        <w:widowControl/>
        <w:spacing w:after="0" w:line="240" w:lineRule="auto"/>
        <w:jc w:val="center"/>
        <w:rPr>
          <w:rFonts w:eastAsia="Times New Roman"/>
          <w:b/>
          <w:bCs/>
        </w:rPr>
      </w:pPr>
    </w:p>
    <w:p w14:paraId="7B8A5CE8" w14:textId="706D1FB5" w:rsidR="000F6068" w:rsidRPr="004966C9" w:rsidRDefault="000F6068" w:rsidP="000F6068">
      <w:pPr>
        <w:spacing w:after="0" w:line="240" w:lineRule="auto"/>
        <w:ind w:firstLine="720"/>
        <w:jc w:val="both"/>
      </w:pPr>
      <w:r w:rsidRPr="004966C9">
        <w:rPr>
          <w:iCs/>
          <w:lang w:eastAsia="en-US"/>
        </w:rPr>
        <w:t xml:space="preserve">Maksātnespējas kontroles dienestā 2025. gada 4. augustā saņemta nenodrošinātā kreditora </w:t>
      </w:r>
      <w:r w:rsidR="00D200DB" w:rsidRPr="004966C9">
        <w:rPr>
          <w:iCs/>
          <w:lang w:eastAsia="en-US"/>
        </w:rPr>
        <w:t>/pers. A/</w:t>
      </w:r>
      <w:r w:rsidRPr="004966C9">
        <w:rPr>
          <w:iCs/>
          <w:lang w:eastAsia="en-US"/>
        </w:rPr>
        <w:t xml:space="preserve"> </w:t>
      </w:r>
      <w:r w:rsidRPr="004966C9">
        <w:rPr>
          <w:bCs/>
          <w:lang w:eastAsia="en-US"/>
        </w:rPr>
        <w:t xml:space="preserve">(turpmāk – Iesniedzējs) </w:t>
      </w:r>
      <w:r w:rsidRPr="004966C9">
        <w:rPr>
          <w:iCs/>
          <w:lang w:eastAsia="en-US"/>
        </w:rPr>
        <w:t xml:space="preserve">pilnvarotās pārstāves </w:t>
      </w:r>
      <w:r w:rsidR="00D200DB" w:rsidRPr="004966C9">
        <w:rPr>
          <w:iCs/>
          <w:lang w:eastAsia="en-US"/>
        </w:rPr>
        <w:t>/pers. B/</w:t>
      </w:r>
      <w:r w:rsidRPr="004966C9">
        <w:t xml:space="preserve"> </w:t>
      </w:r>
      <w:r w:rsidRPr="004966C9">
        <w:rPr>
          <w:bCs/>
          <w:lang w:eastAsia="en-US"/>
        </w:rPr>
        <w:t xml:space="preserve">(turpmāk – Iesniedzēja pārstāve) 2025. gada 3. augusta </w:t>
      </w:r>
      <w:r w:rsidRPr="004966C9">
        <w:rPr>
          <w:iCs/>
          <w:lang w:eastAsia="en-US"/>
        </w:rPr>
        <w:t xml:space="preserve">sūdzība (turpmāk – Sūdzība) par maksātnespējas procesa administratores </w:t>
      </w:r>
      <w:r w:rsidR="00D200DB" w:rsidRPr="004966C9">
        <w:rPr>
          <w:iCs/>
          <w:lang w:eastAsia="en-US"/>
        </w:rPr>
        <w:t>/Administrators/</w:t>
      </w:r>
      <w:r w:rsidRPr="004966C9">
        <w:rPr>
          <w:iCs/>
          <w:lang w:eastAsia="en-US"/>
        </w:rPr>
        <w:t xml:space="preserve">, </w:t>
      </w:r>
      <w:r w:rsidR="00D200DB" w:rsidRPr="004966C9">
        <w:rPr>
          <w:iCs/>
          <w:lang w:eastAsia="en-US"/>
        </w:rPr>
        <w:t>/</w:t>
      </w:r>
      <w:r w:rsidRPr="004966C9">
        <w:rPr>
          <w:iCs/>
          <w:lang w:eastAsia="en-US"/>
        </w:rPr>
        <w:t xml:space="preserve">amata apliecības </w:t>
      </w:r>
      <w:r w:rsidR="00D200DB" w:rsidRPr="004966C9">
        <w:rPr>
          <w:iCs/>
          <w:lang w:eastAsia="en-US"/>
        </w:rPr>
        <w:t>numurs/</w:t>
      </w:r>
      <w:r w:rsidRPr="004966C9">
        <w:rPr>
          <w:iCs/>
          <w:lang w:eastAsia="en-US"/>
        </w:rPr>
        <w:t xml:space="preserve">, (turpmāk – Administratore) rīcību </w:t>
      </w:r>
      <w:r w:rsidR="00842A58" w:rsidRPr="004966C9">
        <w:rPr>
          <w:iCs/>
          <w:lang w:eastAsia="en-US"/>
        </w:rPr>
        <w:t>/</w:t>
      </w:r>
      <w:r w:rsidRPr="004966C9">
        <w:rPr>
          <w:iCs/>
          <w:lang w:eastAsia="en-US"/>
        </w:rPr>
        <w:t>SIA "</w:t>
      </w:r>
      <w:r w:rsidR="00842A58" w:rsidRPr="004966C9">
        <w:rPr>
          <w:iCs/>
          <w:lang w:eastAsia="en-US"/>
        </w:rPr>
        <w:t>Nosaukums A</w:t>
      </w:r>
      <w:r w:rsidRPr="004966C9">
        <w:rPr>
          <w:iCs/>
          <w:lang w:eastAsia="en-US"/>
        </w:rPr>
        <w:t>"</w:t>
      </w:r>
      <w:r w:rsidR="00842A58" w:rsidRPr="004966C9">
        <w:rPr>
          <w:iCs/>
          <w:lang w:eastAsia="en-US"/>
        </w:rPr>
        <w:t>/</w:t>
      </w:r>
      <w:r w:rsidRPr="004966C9">
        <w:rPr>
          <w:iCs/>
          <w:lang w:eastAsia="en-US"/>
        </w:rPr>
        <w:t xml:space="preserve">, </w:t>
      </w:r>
      <w:r w:rsidR="00842A58" w:rsidRPr="004966C9">
        <w:rPr>
          <w:iCs/>
          <w:lang w:eastAsia="en-US"/>
        </w:rPr>
        <w:t>/</w:t>
      </w:r>
      <w:r w:rsidRPr="004966C9">
        <w:rPr>
          <w:iCs/>
          <w:lang w:eastAsia="en-US"/>
        </w:rPr>
        <w:t xml:space="preserve">reģistrācijas </w:t>
      </w:r>
      <w:r w:rsidR="00842A58" w:rsidRPr="004966C9">
        <w:rPr>
          <w:iCs/>
          <w:lang w:eastAsia="en-US"/>
        </w:rPr>
        <w:t>numurs/</w:t>
      </w:r>
      <w:r w:rsidRPr="004966C9">
        <w:rPr>
          <w:iCs/>
          <w:lang w:eastAsia="en-US"/>
        </w:rPr>
        <w:t>, (t</w:t>
      </w:r>
      <w:r w:rsidRPr="004966C9">
        <w:t>urpmāk – Parādnieks) juridiskās personas maksātnespējas procesā. 2025. gada 6. augustā Maksātnespējas kontroles dienestā saņemti Sūdzības 2025. gada 6. augusta papildinājumi.</w:t>
      </w:r>
    </w:p>
    <w:p w14:paraId="061B1C68" w14:textId="77777777" w:rsidR="000F6068" w:rsidRPr="004966C9" w:rsidRDefault="000F6068" w:rsidP="000F6068">
      <w:pPr>
        <w:spacing w:after="0" w:line="240" w:lineRule="auto"/>
        <w:ind w:firstLine="735"/>
        <w:jc w:val="both"/>
        <w:rPr>
          <w:b/>
          <w:iCs/>
          <w:lang w:eastAsia="en-US"/>
        </w:rPr>
      </w:pPr>
      <w:r w:rsidRPr="004966C9">
        <w:rPr>
          <w:iCs/>
          <w:lang w:eastAsia="en-US"/>
        </w:rPr>
        <w:t xml:space="preserve">Izskatot Maksātnespējas kontroles dienesta rīcībā esošo informāciju par </w:t>
      </w:r>
      <w:r w:rsidRPr="004966C9">
        <w:rPr>
          <w:bCs/>
          <w:lang w:eastAsia="en-US"/>
        </w:rPr>
        <w:t>Parādnieka</w:t>
      </w:r>
      <w:r w:rsidRPr="004966C9">
        <w:rPr>
          <w:iCs/>
          <w:lang w:eastAsia="en-US"/>
        </w:rPr>
        <w:t xml:space="preserve"> maksātnespējas procesa gaitu,</w:t>
      </w:r>
      <w:r w:rsidRPr="004966C9">
        <w:rPr>
          <w:b/>
          <w:iCs/>
          <w:lang w:eastAsia="en-US"/>
        </w:rPr>
        <w:t xml:space="preserve"> konstatēts:</w:t>
      </w:r>
    </w:p>
    <w:p w14:paraId="591D7974" w14:textId="1C7BAB04" w:rsidR="000F6068" w:rsidRPr="004966C9" w:rsidRDefault="000F6068" w:rsidP="000F6068">
      <w:pPr>
        <w:spacing w:after="0" w:line="240" w:lineRule="auto"/>
        <w:ind w:firstLine="735"/>
        <w:jc w:val="both"/>
        <w:rPr>
          <w:iCs/>
          <w:lang w:eastAsia="en-US"/>
        </w:rPr>
      </w:pPr>
      <w:r w:rsidRPr="004966C9">
        <w:rPr>
          <w:iCs/>
          <w:lang w:eastAsia="en-US"/>
        </w:rPr>
        <w:t xml:space="preserve">[1] Ar </w:t>
      </w:r>
      <w:r w:rsidR="00842A58" w:rsidRPr="004966C9">
        <w:rPr>
          <w:iCs/>
          <w:lang w:eastAsia="en-US"/>
        </w:rPr>
        <w:t>/</w:t>
      </w:r>
      <w:r w:rsidRPr="004966C9">
        <w:rPr>
          <w:iCs/>
          <w:lang w:eastAsia="en-US"/>
        </w:rPr>
        <w:t>tiesas</w:t>
      </w:r>
      <w:r w:rsidR="00842A58" w:rsidRPr="004966C9">
        <w:rPr>
          <w:iCs/>
          <w:lang w:eastAsia="en-US"/>
        </w:rPr>
        <w:t xml:space="preserve"> nosaukums/</w:t>
      </w:r>
      <w:r w:rsidRPr="004966C9">
        <w:rPr>
          <w:iCs/>
          <w:lang w:eastAsia="en-US"/>
        </w:rPr>
        <w:t xml:space="preserve"> </w:t>
      </w:r>
      <w:r w:rsidR="009D23FA" w:rsidRPr="004966C9">
        <w:rPr>
          <w:iCs/>
          <w:lang w:eastAsia="en-US"/>
        </w:rPr>
        <w:t>/datums/</w:t>
      </w:r>
      <w:r w:rsidRPr="004966C9">
        <w:rPr>
          <w:iCs/>
          <w:lang w:eastAsia="en-US"/>
        </w:rPr>
        <w:t xml:space="preserve"> spriedumu lietā </w:t>
      </w:r>
      <w:r w:rsidR="009D23FA" w:rsidRPr="004966C9">
        <w:rPr>
          <w:iCs/>
          <w:lang w:eastAsia="en-US"/>
        </w:rPr>
        <w:t>/numurs/</w:t>
      </w:r>
      <w:r w:rsidRPr="004966C9">
        <w:rPr>
          <w:iCs/>
          <w:lang w:eastAsia="en-US"/>
        </w:rPr>
        <w:t xml:space="preserve"> pasludināts Parādnieka juridiskās personas maksātnespējas process un par maksātnespējas procesa administratoru iecelta Administratore.</w:t>
      </w:r>
    </w:p>
    <w:p w14:paraId="5AC92F68" w14:textId="77777777" w:rsidR="000F6068" w:rsidRPr="004966C9" w:rsidRDefault="000F6068" w:rsidP="000F6068">
      <w:pPr>
        <w:spacing w:after="0" w:line="240" w:lineRule="auto"/>
        <w:ind w:firstLine="709"/>
        <w:jc w:val="both"/>
        <w:rPr>
          <w:iCs/>
          <w:lang w:eastAsia="en-US"/>
        </w:rPr>
      </w:pPr>
      <w:r w:rsidRPr="004966C9">
        <w:rPr>
          <w:iCs/>
          <w:lang w:eastAsia="en-US"/>
        </w:rPr>
        <w:t>[2] Sūdzībā norādīts turpmāk minētais</w:t>
      </w:r>
      <w:r w:rsidRPr="004966C9">
        <w:rPr>
          <w:rStyle w:val="Vresatsauce"/>
          <w:iCs/>
          <w:lang w:eastAsia="en-US"/>
        </w:rPr>
        <w:footnoteReference w:id="1"/>
      </w:r>
      <w:r w:rsidRPr="004966C9">
        <w:rPr>
          <w:iCs/>
          <w:lang w:eastAsia="en-US"/>
        </w:rPr>
        <w:t>.</w:t>
      </w:r>
    </w:p>
    <w:p w14:paraId="732C8192" w14:textId="3F38CB93" w:rsidR="000F6068" w:rsidRPr="004966C9" w:rsidRDefault="000F6068" w:rsidP="000F6068">
      <w:pPr>
        <w:pStyle w:val="Bezatstarpm"/>
        <w:ind w:firstLine="709"/>
        <w:jc w:val="both"/>
        <w:rPr>
          <w:rFonts w:ascii="Times New Roman" w:hAnsi="Times New Roman" w:cs="Times New Roman"/>
          <w:sz w:val="24"/>
          <w:szCs w:val="24"/>
        </w:rPr>
      </w:pPr>
      <w:r w:rsidRPr="004966C9">
        <w:rPr>
          <w:rFonts w:ascii="Times New Roman" w:eastAsia="Times New Roman" w:hAnsi="Times New Roman" w:cs="Times New Roman"/>
          <w:iCs/>
          <w:sz w:val="24"/>
          <w:szCs w:val="24"/>
          <w:lang w:eastAsia="ru-RU"/>
        </w:rPr>
        <w:t>[2.1] </w:t>
      </w:r>
      <w:r w:rsidRPr="004966C9">
        <w:rPr>
          <w:rFonts w:ascii="Times New Roman" w:hAnsi="Times New Roman" w:cs="Times New Roman"/>
          <w:sz w:val="24"/>
          <w:szCs w:val="24"/>
        </w:rPr>
        <w:t xml:space="preserve">Iesniedzējs jau 2024. gada 17. jūnija nenodrošinātā kreditora prasījumā norādīja e-pasta adresi: </w:t>
      </w:r>
      <w:hyperlink r:id="rId8" w:history="1">
        <w:r w:rsidR="006876AF" w:rsidRPr="004966C9">
          <w:rPr>
            <w:rStyle w:val="Hipersaite"/>
            <w:rFonts w:ascii="Times New Roman" w:hAnsi="Times New Roman" w:cs="Times New Roman"/>
            <w:color w:val="auto"/>
            <w:sz w:val="24"/>
            <w:szCs w:val="24"/>
            <w:u w:val="none"/>
          </w:rPr>
          <w:t>/elektroniskā</w:t>
        </w:r>
      </w:hyperlink>
      <w:r w:rsidR="006876AF" w:rsidRPr="004966C9">
        <w:rPr>
          <w:rFonts w:ascii="Times New Roman" w:hAnsi="Times New Roman" w:cs="Times New Roman"/>
          <w:sz w:val="24"/>
          <w:szCs w:val="24"/>
        </w:rPr>
        <w:t xml:space="preserve"> pasta adrese</w:t>
      </w:r>
      <w:r w:rsidR="006876AF" w:rsidRPr="004966C9">
        <w:t>/</w:t>
      </w:r>
      <w:r w:rsidRPr="004966C9">
        <w:rPr>
          <w:rFonts w:ascii="Times New Roman" w:hAnsi="Times New Roman" w:cs="Times New Roman"/>
          <w:sz w:val="24"/>
          <w:szCs w:val="24"/>
        </w:rPr>
        <w:t xml:space="preserve"> saziņai ar Administratori. Administratore ignorē Iesniedzēja lūgumu un Elektroniskajā maksātnespējas uzskaites sistēmā </w:t>
      </w:r>
      <w:r w:rsidRPr="004966C9">
        <w:rPr>
          <w:rFonts w:ascii="Times New Roman" w:hAnsi="Times New Roman" w:cs="Times New Roman"/>
          <w:iCs/>
          <w:sz w:val="24"/>
          <w:szCs w:val="24"/>
        </w:rPr>
        <w:t xml:space="preserve">(turpmāk – EMUS) </w:t>
      </w:r>
      <w:r w:rsidRPr="004966C9">
        <w:rPr>
          <w:rFonts w:ascii="Times New Roman" w:hAnsi="Times New Roman" w:cs="Times New Roman"/>
          <w:sz w:val="24"/>
          <w:szCs w:val="24"/>
        </w:rPr>
        <w:t>norāda e-pasta adresi:</w:t>
      </w:r>
      <w:r w:rsidR="006876AF" w:rsidRPr="004966C9">
        <w:rPr>
          <w:rFonts w:ascii="Times New Roman" w:hAnsi="Times New Roman" w:cs="Times New Roman"/>
          <w:sz w:val="24"/>
          <w:szCs w:val="24"/>
        </w:rPr>
        <w:t>/elektroniskā pasta adrese/</w:t>
      </w:r>
      <w:r w:rsidRPr="004966C9">
        <w:rPr>
          <w:rFonts w:ascii="Times New Roman" w:hAnsi="Times New Roman" w:cs="Times New Roman"/>
          <w:sz w:val="24"/>
          <w:szCs w:val="24"/>
        </w:rPr>
        <w:t xml:space="preserve"> Iesniedzējs atkārtoti lūdza Administratorei saraksti sūtīt un EMUS norādīt e-pasta adresi, kura norādīta Iesniedzēja prasījumā, lai pārstāvis var sekot līdzi maksātnespējas procesam, debitoru parādu atgūšanas procesam, kā arī klātienē </w:t>
      </w:r>
      <w:r w:rsidRPr="004966C9">
        <w:rPr>
          <w:rFonts w:ascii="Times New Roman" w:hAnsi="Times New Roman" w:cs="Times New Roman"/>
          <w:sz w:val="24"/>
          <w:szCs w:val="24"/>
        </w:rPr>
        <w:lastRenderedPageBreak/>
        <w:t xml:space="preserve">tiekoties ar Administratori viņas prakses vietā, apliecināja, ka kreditors nepieciešamības gadījumā finansēs maksātnespējas procesu. </w:t>
      </w:r>
    </w:p>
    <w:p w14:paraId="0D73A13F" w14:textId="6FE3053C" w:rsidR="000F6068" w:rsidRPr="004966C9" w:rsidRDefault="000F6068" w:rsidP="000F6068">
      <w:pPr>
        <w:pStyle w:val="Bezatstarpm"/>
        <w:jc w:val="both"/>
        <w:rPr>
          <w:rFonts w:ascii="Times New Roman" w:hAnsi="Times New Roman" w:cs="Times New Roman"/>
          <w:sz w:val="24"/>
          <w:szCs w:val="24"/>
        </w:rPr>
      </w:pPr>
      <w:r w:rsidRPr="004966C9">
        <w:rPr>
          <w:rFonts w:ascii="Times New Roman" w:hAnsi="Times New Roman" w:cs="Times New Roman"/>
          <w:sz w:val="24"/>
          <w:szCs w:val="24"/>
        </w:rPr>
        <w:tab/>
        <w:t xml:space="preserve">Administratore Iesniedzējam nezināmu iemeslu dēļ līdz 2025. gada 3. jūlijam joprojām turpina visu informāciju nosūtīt uz e-pasta adresi: </w:t>
      </w:r>
      <w:hyperlink r:id="rId9" w:history="1">
        <w:r w:rsidR="006876AF" w:rsidRPr="004966C9">
          <w:rPr>
            <w:rStyle w:val="Hipersaite"/>
            <w:rFonts w:ascii="Times New Roman" w:hAnsi="Times New Roman" w:cs="Times New Roman"/>
            <w:color w:val="auto"/>
            <w:sz w:val="24"/>
            <w:szCs w:val="24"/>
            <w:u w:val="none"/>
          </w:rPr>
          <w:t>/elektroniskā</w:t>
        </w:r>
      </w:hyperlink>
      <w:r w:rsidR="006876AF" w:rsidRPr="004966C9">
        <w:rPr>
          <w:rFonts w:ascii="Times New Roman" w:hAnsi="Times New Roman" w:cs="Times New Roman"/>
          <w:sz w:val="24"/>
          <w:szCs w:val="24"/>
        </w:rPr>
        <w:t xml:space="preserve"> pasta adrese</w:t>
      </w:r>
      <w:r w:rsidR="006876AF" w:rsidRPr="004966C9">
        <w:t>/</w:t>
      </w:r>
      <w:r w:rsidRPr="004966C9">
        <w:rPr>
          <w:rFonts w:ascii="Times New Roman" w:hAnsi="Times New Roman" w:cs="Times New Roman"/>
          <w:sz w:val="24"/>
          <w:szCs w:val="24"/>
        </w:rPr>
        <w:t xml:space="preserve">, kas nav norādīts 2024. gada 17. jūnija pieteikumā. Iesniedzēja ieskatā Administratores rīcībā saskatāma apzināta informācijas slēpšana no Iesniedzēja, jo Administratorei tika paskaidrots, ka Iesniedzējs šajā e-pasta adresē novēloti saņem informāciju, ka Iesniedzējs daudz ceļo, tāpēc Iesniedzējam ir pārstāvis. Tomēr Administratore turpina ne tikai ignorēt Iesniedzēja lūgumu, bet 2025. gada 31. jūlijā nosūtīja atbildi uz Iesniedzēja 2025. gada 2. jūlija iesniegumu, sakot, ka EMUS e-pasts: </w:t>
      </w:r>
      <w:hyperlink r:id="rId10" w:history="1">
        <w:r w:rsidR="006876AF" w:rsidRPr="004966C9">
          <w:rPr>
            <w:rStyle w:val="Hipersaite"/>
            <w:rFonts w:ascii="Times New Roman" w:hAnsi="Times New Roman" w:cs="Times New Roman"/>
            <w:color w:val="auto"/>
            <w:sz w:val="24"/>
            <w:szCs w:val="24"/>
            <w:u w:val="none"/>
          </w:rPr>
          <w:t>/elektroniskā</w:t>
        </w:r>
      </w:hyperlink>
      <w:r w:rsidR="006876AF" w:rsidRPr="004966C9">
        <w:rPr>
          <w:rFonts w:ascii="Times New Roman" w:hAnsi="Times New Roman" w:cs="Times New Roman"/>
          <w:sz w:val="24"/>
          <w:szCs w:val="24"/>
        </w:rPr>
        <w:t xml:space="preserve"> pasta adrese</w:t>
      </w:r>
      <w:r w:rsidR="006876AF" w:rsidRPr="004966C9">
        <w:t>/</w:t>
      </w:r>
      <w:r w:rsidRPr="004966C9">
        <w:rPr>
          <w:rFonts w:ascii="Times New Roman" w:hAnsi="Times New Roman" w:cs="Times New Roman"/>
          <w:sz w:val="24"/>
          <w:szCs w:val="24"/>
        </w:rPr>
        <w:t xml:space="preserve"> esot jau reģistrēts 2024. gadā. Administratore apzināti norāda nepatiesu informāciju, ko apliecina Sūdzībai pievienotie e-pasti. </w:t>
      </w:r>
    </w:p>
    <w:p w14:paraId="27FDB43F" w14:textId="28FC478C" w:rsidR="000F6068" w:rsidRPr="004966C9" w:rsidRDefault="000F6068" w:rsidP="000F6068">
      <w:pPr>
        <w:pStyle w:val="Bezatstarpm"/>
        <w:ind w:firstLine="720"/>
        <w:jc w:val="both"/>
        <w:rPr>
          <w:rFonts w:ascii="Times New Roman" w:hAnsi="Times New Roman" w:cs="Times New Roman"/>
          <w:sz w:val="24"/>
          <w:szCs w:val="24"/>
        </w:rPr>
      </w:pPr>
      <w:r w:rsidRPr="004966C9">
        <w:rPr>
          <w:rFonts w:ascii="Times New Roman" w:hAnsi="Times New Roman" w:cs="Times New Roman"/>
          <w:sz w:val="24"/>
          <w:szCs w:val="24"/>
        </w:rPr>
        <w:t xml:space="preserve">Administratores ieskatā pašam Iesniedzējam ir </w:t>
      </w:r>
      <w:r w:rsidRPr="004966C9">
        <w:rPr>
          <w:rFonts w:ascii="Times New Roman" w:hAnsi="Times New Roman" w:cs="Times New Roman"/>
          <w:i/>
          <w:iCs/>
          <w:sz w:val="24"/>
          <w:szCs w:val="24"/>
        </w:rPr>
        <w:t xml:space="preserve">jācīnās </w:t>
      </w:r>
      <w:r w:rsidRPr="004966C9">
        <w:rPr>
          <w:rFonts w:ascii="Times New Roman" w:hAnsi="Times New Roman" w:cs="Times New Roman"/>
          <w:sz w:val="24"/>
          <w:szCs w:val="24"/>
        </w:rPr>
        <w:t xml:space="preserve">ar EMUS, ja tiešām arī tajā būtu reģistrēta/norādīta pareizā e-pasta adrese. Iesniedzējs šādai Administratores pieejai nepiekrīt. Ja reiz kreditors vairākkārt informē Administratori, ka nesaņem paziņojumus no EMUS pareizajā e-pasta adresē, tad tas tā kā būtu Administratores pienākumos nodrošināt savlaicīgu informācijas nosūtīšanu kreditoriem. Iesniedzējs lūdz pārbaudīt, kad EMUS ir reģistrēts e-pasta adrese: </w:t>
      </w:r>
      <w:hyperlink r:id="rId11" w:history="1">
        <w:r w:rsidR="006876AF" w:rsidRPr="004966C9">
          <w:rPr>
            <w:rStyle w:val="Hipersaite"/>
            <w:rFonts w:ascii="Times New Roman" w:hAnsi="Times New Roman" w:cs="Times New Roman"/>
            <w:color w:val="auto"/>
            <w:sz w:val="24"/>
            <w:szCs w:val="24"/>
            <w:u w:val="none"/>
          </w:rPr>
          <w:t>/elektroniskā</w:t>
        </w:r>
      </w:hyperlink>
      <w:r w:rsidR="006876AF" w:rsidRPr="004966C9">
        <w:rPr>
          <w:rFonts w:ascii="Times New Roman" w:hAnsi="Times New Roman" w:cs="Times New Roman"/>
          <w:sz w:val="24"/>
          <w:szCs w:val="24"/>
        </w:rPr>
        <w:t xml:space="preserve"> pasta adrese</w:t>
      </w:r>
      <w:r w:rsidR="006876AF" w:rsidRPr="004966C9">
        <w:t>/</w:t>
      </w:r>
      <w:r w:rsidRPr="004966C9">
        <w:rPr>
          <w:rFonts w:ascii="Times New Roman" w:hAnsi="Times New Roman" w:cs="Times New Roman"/>
          <w:sz w:val="24"/>
          <w:szCs w:val="24"/>
        </w:rPr>
        <w:t xml:space="preserve"> un kāpēc jau no 2024. gada 17. jūnija netika saņemta visa informācija, kāpēc nosūtīts uz e-pasta adresi: </w:t>
      </w:r>
      <w:hyperlink r:id="rId12" w:history="1">
        <w:r w:rsidR="005A7BAE" w:rsidRPr="004966C9">
          <w:rPr>
            <w:rStyle w:val="Hipersaite"/>
            <w:rFonts w:ascii="Times New Roman" w:hAnsi="Times New Roman" w:cs="Times New Roman"/>
            <w:color w:val="auto"/>
            <w:sz w:val="24"/>
            <w:szCs w:val="24"/>
            <w:u w:val="none"/>
          </w:rPr>
          <w:t>/elektroniskā</w:t>
        </w:r>
      </w:hyperlink>
      <w:r w:rsidR="005A7BAE" w:rsidRPr="004966C9">
        <w:rPr>
          <w:rFonts w:ascii="Times New Roman" w:hAnsi="Times New Roman" w:cs="Times New Roman"/>
          <w:sz w:val="24"/>
          <w:szCs w:val="24"/>
        </w:rPr>
        <w:t xml:space="preserve"> pasta adrese</w:t>
      </w:r>
      <w:r w:rsidR="005A7BAE" w:rsidRPr="004966C9">
        <w:t>/</w:t>
      </w:r>
      <w:r w:rsidRPr="004966C9">
        <w:rPr>
          <w:rFonts w:ascii="Times New Roman" w:hAnsi="Times New Roman" w:cs="Times New Roman"/>
          <w:sz w:val="24"/>
          <w:szCs w:val="24"/>
        </w:rPr>
        <w:t xml:space="preserve">. </w:t>
      </w:r>
    </w:p>
    <w:p w14:paraId="4AF89DDE" w14:textId="77777777" w:rsidR="000F6068" w:rsidRPr="004966C9" w:rsidRDefault="000F6068" w:rsidP="000F6068">
      <w:pPr>
        <w:pStyle w:val="Bezatstarpm"/>
        <w:ind w:firstLine="720"/>
        <w:jc w:val="both"/>
        <w:rPr>
          <w:rFonts w:ascii="Times New Roman" w:hAnsi="Times New Roman" w:cs="Times New Roman"/>
          <w:sz w:val="24"/>
          <w:szCs w:val="24"/>
        </w:rPr>
      </w:pPr>
      <w:r w:rsidRPr="004966C9">
        <w:rPr>
          <w:rFonts w:ascii="Times New Roman" w:hAnsi="Times New Roman" w:cs="Times New Roman"/>
          <w:sz w:val="24"/>
          <w:szCs w:val="24"/>
        </w:rPr>
        <w:t xml:space="preserve">Iesniedzēja ieskatā Administratorei ir sava izpratne par ētiku, tiesisku un efektīvu maksātnespējas procesu, kas neatbilst Maksātnespējas procesa likuma prasībām un ētikas normām sabiedrībā. </w:t>
      </w:r>
    </w:p>
    <w:p w14:paraId="3ECD2457" w14:textId="77777777" w:rsidR="000F6068" w:rsidRPr="004966C9" w:rsidRDefault="000F6068" w:rsidP="000F6068">
      <w:pPr>
        <w:spacing w:after="0" w:line="240" w:lineRule="auto"/>
        <w:ind w:right="13" w:firstLine="720"/>
        <w:jc w:val="both"/>
        <w:rPr>
          <w:iCs/>
          <w:lang w:eastAsia="en-US"/>
        </w:rPr>
      </w:pPr>
      <w:r w:rsidRPr="004966C9">
        <w:rPr>
          <w:iCs/>
          <w:lang w:eastAsia="en-US"/>
        </w:rPr>
        <w:t xml:space="preserve">[2.2] 2024. gada 28. oktobra pieprasījumā Administratorei Iesniedzējs paziņoja, ka vēlas iepazīties ar visiem Parādnieka maksātnespējas procesa materiāliem (grāmatvedības attaisnojuma dokumentiem, grāmatvedības uzskaites reģistriem, bankas kontu pārskatiem, tiesvedības dokumentiem utt.). </w:t>
      </w:r>
    </w:p>
    <w:p w14:paraId="5EF7FD83" w14:textId="1C983C7E" w:rsidR="000F6068" w:rsidRPr="004966C9" w:rsidRDefault="000F6068" w:rsidP="000F6068">
      <w:pPr>
        <w:spacing w:after="0" w:line="240" w:lineRule="auto"/>
        <w:ind w:right="13" w:firstLine="720"/>
        <w:jc w:val="both"/>
        <w:rPr>
          <w:iCs/>
          <w:lang w:eastAsia="en-US"/>
        </w:rPr>
      </w:pPr>
      <w:r w:rsidRPr="004966C9">
        <w:rPr>
          <w:iCs/>
          <w:lang w:eastAsia="en-US"/>
        </w:rPr>
        <w:t xml:space="preserve">[2.3.] 2024. gada 1. novembrī Administratore ar </w:t>
      </w:r>
      <w:r w:rsidR="005A7BAE" w:rsidRPr="004966C9">
        <w:rPr>
          <w:iCs/>
          <w:lang w:eastAsia="en-US"/>
        </w:rPr>
        <w:t>/numurs/</w:t>
      </w:r>
      <w:r w:rsidRPr="004966C9">
        <w:rPr>
          <w:iCs/>
          <w:lang w:eastAsia="en-US"/>
        </w:rPr>
        <w:t xml:space="preserve"> vēstuli sniegusi atbildi, uzskaitot Maksātnespējas normas. Iesniedzēja pārstāve uzskata, ka Administratore bez tiesiska pamatojuma noraidījusi Iesniedzēja lūgumu. No atbildes Iesniedzējs secina, ka Administratore nav izpratusi pieprasījumu, jo pauž savu viedokli par dokumentiem pirms maksātnespējas procesa.</w:t>
      </w:r>
    </w:p>
    <w:p w14:paraId="6AC5779C" w14:textId="43F16AFD" w:rsidR="000F6068" w:rsidRPr="004966C9" w:rsidRDefault="000F6068" w:rsidP="000F6068">
      <w:pPr>
        <w:spacing w:after="0" w:line="240" w:lineRule="auto"/>
        <w:ind w:right="13" w:firstLine="720"/>
        <w:jc w:val="both"/>
        <w:rPr>
          <w:iCs/>
          <w:lang w:eastAsia="en-US"/>
        </w:rPr>
      </w:pPr>
      <w:r w:rsidRPr="004966C9">
        <w:rPr>
          <w:iCs/>
          <w:lang w:eastAsia="en-US"/>
        </w:rPr>
        <w:t xml:space="preserve">[2.4] 2025. gada 10. februārī Iesniedzējs saņēma atbildi </w:t>
      </w:r>
      <w:r w:rsidR="005A7BAE" w:rsidRPr="004966C9">
        <w:rPr>
          <w:iCs/>
          <w:lang w:eastAsia="en-US"/>
        </w:rPr>
        <w:t>/numurs/</w:t>
      </w:r>
      <w:r w:rsidRPr="004966C9">
        <w:rPr>
          <w:iCs/>
          <w:lang w:eastAsia="en-US"/>
        </w:rPr>
        <w:t xml:space="preserve"> uz 2025. gada 10. janvāra pieprasījumu Administratorei un atzīst, ka Administratore ir pamatoti norādījusi kreditoru sapulces kompetenci, tikai nav pamatojusi, kāpēc Iesniedzējs nesaņem informāciju no EMUS un Administratores, ja reiz Administratorei ir jānodrošina informācijas reģistrēšana un nosūtīšana maksātnespējas procesa dalībniekiem atbilstoši normatīvo aktu prasībām.</w:t>
      </w:r>
    </w:p>
    <w:p w14:paraId="348A8087" w14:textId="77777777" w:rsidR="000F6068" w:rsidRPr="004966C9" w:rsidRDefault="000F6068" w:rsidP="000F6068">
      <w:pPr>
        <w:spacing w:after="0" w:line="240" w:lineRule="auto"/>
        <w:ind w:right="13" w:firstLine="720"/>
        <w:jc w:val="both"/>
        <w:rPr>
          <w:iCs/>
          <w:lang w:eastAsia="en-US"/>
        </w:rPr>
      </w:pPr>
      <w:r w:rsidRPr="004966C9">
        <w:rPr>
          <w:iCs/>
          <w:lang w:eastAsia="en-US"/>
        </w:rPr>
        <w:t>[2.5] 2025. gada 18. marta pieprasījumā Administratorei Iesniedzējs norāda, ka ir saņēmis atkārtotu atteikumu iepazīties ar maksātnespējas procesa materiāliem/dokumentiem. Administratore atteikumā norāda, ka atsaka izsniegt maksātnespējas procesa dokumentus, kaut gan Iesniedzējs lūdza uzrādīt, dot iespēju iepazīties ar visiem maksātnespēja procesa dokumentiem.</w:t>
      </w:r>
    </w:p>
    <w:p w14:paraId="40718167" w14:textId="77777777" w:rsidR="000F6068" w:rsidRPr="004966C9" w:rsidRDefault="000F6068" w:rsidP="000F6068">
      <w:pPr>
        <w:spacing w:after="0" w:line="240" w:lineRule="auto"/>
        <w:ind w:right="13" w:firstLine="720"/>
        <w:jc w:val="both"/>
        <w:rPr>
          <w:iCs/>
          <w:lang w:eastAsia="en-US"/>
        </w:rPr>
      </w:pPr>
      <w:r w:rsidRPr="004966C9">
        <w:rPr>
          <w:iCs/>
          <w:lang w:eastAsia="en-US"/>
        </w:rPr>
        <w:t>Administratore, atbildot uz Iesniedzēja 2025. gada 18. marta pieprasījumu, izvēles kārtībā, bez tiesiska pamatojuma, sniedza atbildes tikai uz daļu no jautājumiem. Iesniedzējs minētā iemesla dēļ atkārtoti lūdza Administratorei sniegt atbildes uz neatbildētajiem jautājumiem un uzdeva konkrētus jautājumus jau par Parādnieka radnieciskajai kompānijai izsniegto aizdevumu, atsaucoties uz kreditora rīcībā esošo informāciju. Papildus tam atkārtoti lūdza Administratori nodrošināt Iesniedzēja pārstāvi ar visu maksātnespējas procesa informāciju. Iesniedzējs bija pārliecināts, ka Administratore reģistrēs papildus EMUS Iesniedzēja pārstāvi, lai pārstāvim tāpat kā Iesniedzējam būtu iespējas EMUS sekot līdzi procesam, taču līdz šai dienai Iesniedzēja pārstāvei nav nodrošināta pieeja EMUS.</w:t>
      </w:r>
    </w:p>
    <w:p w14:paraId="5D7E1566" w14:textId="77777777" w:rsidR="000F6068" w:rsidRPr="004966C9" w:rsidRDefault="000F6068" w:rsidP="000F6068">
      <w:pPr>
        <w:spacing w:after="0" w:line="240" w:lineRule="auto"/>
        <w:ind w:right="13" w:firstLine="720"/>
        <w:jc w:val="both"/>
        <w:rPr>
          <w:iCs/>
          <w:lang w:eastAsia="en-US"/>
        </w:rPr>
      </w:pPr>
      <w:r w:rsidRPr="004966C9">
        <w:rPr>
          <w:iCs/>
          <w:lang w:eastAsia="en-US"/>
        </w:rPr>
        <w:t>[2.6] 2025. gada 13. maijā Iesniedzējs nosūtīja vēl vienu pieprasījumu, kurā lūdz Administratorei sniegt informāciju par Parādnieka debitoriem uz maksātnespējas ierosināšanas dienu.</w:t>
      </w:r>
    </w:p>
    <w:p w14:paraId="4907C0BF" w14:textId="77777777" w:rsidR="000F6068" w:rsidRPr="004966C9" w:rsidRDefault="000F6068" w:rsidP="000F6068">
      <w:pPr>
        <w:spacing w:after="0" w:line="240" w:lineRule="auto"/>
        <w:ind w:right="13" w:firstLine="720"/>
        <w:jc w:val="both"/>
        <w:rPr>
          <w:iCs/>
          <w:lang w:eastAsia="en-US"/>
        </w:rPr>
      </w:pPr>
      <w:r w:rsidRPr="004966C9">
        <w:rPr>
          <w:iCs/>
          <w:lang w:eastAsia="en-US"/>
        </w:rPr>
        <w:t xml:space="preserve">[2.7 ] No Administratores 2025. gada 17. jūnijā tika saņemta atbilde uz pieprasījumu. Arī </w:t>
      </w:r>
      <w:r w:rsidRPr="004966C9">
        <w:rPr>
          <w:iCs/>
          <w:lang w:eastAsia="en-US"/>
        </w:rPr>
        <w:lastRenderedPageBreak/>
        <w:t xml:space="preserve">sniedzot atbildi uz šo kreditora pieprasījumu, Administratore izvēles kārtībā atbildējusi uz jautājumiem. Iesniedzējs neapšauba Administratores kompetenci grāmatvedības jautājumos, tāpēc saskata Administratores rīcībā apzinātu rīcību – slēpt informāciju no Iesniedzēja. </w:t>
      </w:r>
      <w:r w:rsidRPr="004966C9">
        <w:rPr>
          <w:noProof/>
        </w:rPr>
        <w:t xml:space="preserve">Kādu motīvu vadīta šādi rīkojas Administratore, lūdz vērtēt Maksātnespējas kontroles dienestu, Iesniedzējs savukārt jau paziņojis par pieacināto revidentu. </w:t>
      </w:r>
      <w:r w:rsidRPr="004966C9">
        <w:rPr>
          <w:iCs/>
          <w:lang w:eastAsia="en-US"/>
        </w:rPr>
        <w:t>Administratores norādītais pamatojums nesniegt informāciju par pamatlīdzekļiem ir balstīts uz personu datu aizsardzības regulu. Kā informācija par pamatlīdzekļiem ir saistīta ar personu datu aizsardzību, Administratore nepamato.</w:t>
      </w:r>
    </w:p>
    <w:p w14:paraId="497A3F4B" w14:textId="77777777" w:rsidR="000F6068" w:rsidRPr="004966C9" w:rsidRDefault="000F6068" w:rsidP="000F6068">
      <w:pPr>
        <w:spacing w:after="0" w:line="240" w:lineRule="auto"/>
        <w:ind w:right="13" w:firstLine="720"/>
        <w:jc w:val="both"/>
        <w:rPr>
          <w:iCs/>
          <w:lang w:eastAsia="en-US"/>
        </w:rPr>
      </w:pPr>
      <w:r w:rsidRPr="004966C9">
        <w:rPr>
          <w:iCs/>
          <w:lang w:eastAsia="en-US"/>
        </w:rPr>
        <w:t xml:space="preserve">Administratore norāda, ka kreditors nav norādījis informācijas izmantošanas mērķi. Iesniedzēja ieskatā, Administratore nav nodrošinājusi efektīvu maksātnespējas procesu un Iesniedzējam ir tiesības saņemt informāciju. Administratorei savukārt jāievēro Maksātnespējas procesa likumā noteiktos principus, tajā skaitā arī atklātības principu. </w:t>
      </w:r>
    </w:p>
    <w:p w14:paraId="71DB0D44" w14:textId="77777777" w:rsidR="000F6068" w:rsidRPr="004966C9" w:rsidRDefault="000F6068" w:rsidP="000F6068">
      <w:pPr>
        <w:spacing w:after="0" w:line="240" w:lineRule="auto"/>
        <w:ind w:right="13" w:firstLine="720"/>
        <w:jc w:val="both"/>
        <w:rPr>
          <w:iCs/>
          <w:lang w:eastAsia="en-US"/>
        </w:rPr>
      </w:pPr>
      <w:r w:rsidRPr="004966C9">
        <w:rPr>
          <w:iCs/>
          <w:lang w:eastAsia="en-US"/>
        </w:rPr>
        <w:t>Iesniedzējam rodas iespaids, ka Administratore nav centusies atgūt debitoru parādus, pie kam debitoru, kuri ir saistītās kompānijas pašiem parādnieku pārstāvjiem. Nekādas darbības nav veiktas, kaut gan, izsniedzot aizdevumu radnieciskajām kompānijām, parādnieku pārstāvji ir izmatojuši kreditora izsniegto aizdevumu ne tam paredzētajam mērķim, un parādnieku pārstāvju darbībās tāpēc saskatāmas Krimināllikuma 177. pantā trešajā daļā minētās noziedzīgā nodarījuma sastāva pazīmes. To Administratore nevarēja neredzēt, ja ir iepazinusies ar Parādnieka grāmatvedības dokumentiem.</w:t>
      </w:r>
    </w:p>
    <w:p w14:paraId="7B98CE8E" w14:textId="77777777" w:rsidR="000F6068" w:rsidRPr="004966C9" w:rsidRDefault="000F6068" w:rsidP="000F6068">
      <w:pPr>
        <w:spacing w:after="0" w:line="240" w:lineRule="auto"/>
        <w:ind w:right="13" w:firstLine="720"/>
        <w:jc w:val="both"/>
        <w:rPr>
          <w:iCs/>
          <w:lang w:eastAsia="en-US"/>
        </w:rPr>
      </w:pPr>
      <w:r w:rsidRPr="004966C9">
        <w:rPr>
          <w:iCs/>
          <w:lang w:eastAsia="en-US"/>
        </w:rPr>
        <w:t xml:space="preserve">Administratore atbildē norāda informāciju, ar kuru nav sniegta atbilde uz jautājumu. Proti, Administratorei nejautā, kur novirzīti pamatlīdzekļa izveidei paredzētie finanšu līdzekļi, bet gan, vai šī pamatlīdzekļa nepabeigtā "celtniecībā" (pēc grāmatvedības uzskaites) ir iekļauti aizdevuma lietošanas procenti. Administratore norāda, ka šo jautājumu uzdevusi parādnieku pārstāvjiem, kaut gan atbilde uz šo jautājumu atrodama pamatlīdzekļu uzskaites/izveidošanas kartiņā, kura noteikti ir Administratores rīcībā, ja, protams, parādnieku pārstāvji ir nodevuši visus dokumentus, kā to apgalvo Administratore. No Administratores atbildes jāsecina, ka Administratore Iesniedzējam nezināmu iemeslu dēļ nav meklējusi atbildi grāmatvedības uzskaitē. </w:t>
      </w:r>
    </w:p>
    <w:p w14:paraId="30390A4F" w14:textId="77777777" w:rsidR="000F6068" w:rsidRPr="004966C9" w:rsidRDefault="000F6068" w:rsidP="000F6068">
      <w:pPr>
        <w:spacing w:after="0" w:line="240" w:lineRule="auto"/>
        <w:ind w:right="13" w:firstLine="720"/>
        <w:jc w:val="both"/>
        <w:rPr>
          <w:iCs/>
          <w:lang w:eastAsia="en-US"/>
        </w:rPr>
      </w:pPr>
      <w:r w:rsidRPr="004966C9">
        <w:rPr>
          <w:iCs/>
          <w:lang w:eastAsia="en-US"/>
        </w:rPr>
        <w:t xml:space="preserve">Sūdzībā norādīts, ka atbildes 6. punktā Administratore norāda, ka pielikumā Nr. 1 ir maksājumu platformas apraksts. </w:t>
      </w:r>
    </w:p>
    <w:p w14:paraId="174D41C2" w14:textId="77777777" w:rsidR="000F6068" w:rsidRPr="004966C9" w:rsidRDefault="000F6068" w:rsidP="000F6068">
      <w:pPr>
        <w:spacing w:after="0" w:line="240" w:lineRule="auto"/>
        <w:ind w:right="13" w:firstLine="720"/>
        <w:jc w:val="both"/>
        <w:rPr>
          <w:iCs/>
          <w:lang w:eastAsia="en-US"/>
        </w:rPr>
      </w:pPr>
      <w:r w:rsidRPr="004966C9">
        <w:rPr>
          <w:iCs/>
          <w:lang w:eastAsia="en-US"/>
        </w:rPr>
        <w:t xml:space="preserve">Iesniedzējs lūdz izvērtēt, vai kompāniju nosaukumi un to piedāvātie pakalpojumi ir maksājumu platformas apraksts. Iesniedzējs uzskata, ka Administratore pievienojusi maksājumu platformas prezentācijas lapu, bet ne aprakstu. Iesniedzējs norāda, ka nav jābūt IT speciālistam, lai no šiem diviem pielikumiem saprastu, ka tie nav maksājuma platformas apraksts, un nav pārliecināts, ka tā cena tiešām ir 3 468 848 </w:t>
      </w:r>
      <w:r w:rsidRPr="004966C9">
        <w:rPr>
          <w:i/>
          <w:lang w:eastAsia="en-US"/>
        </w:rPr>
        <w:t>euro</w:t>
      </w:r>
      <w:r w:rsidRPr="004966C9">
        <w:rPr>
          <w:iCs/>
          <w:lang w:eastAsia="en-US"/>
        </w:rPr>
        <w:t>. Iesniedzējam potenciālais maksājumu platformas pircējs atsūtīja zināšanai IT kompānijas speciālista atzinumu</w:t>
      </w:r>
      <w:r w:rsidRPr="004966C9">
        <w:rPr>
          <w:rStyle w:val="Vresatsauce"/>
          <w:iCs/>
          <w:lang w:eastAsia="en-US"/>
        </w:rPr>
        <w:footnoteReference w:id="2"/>
      </w:r>
      <w:r w:rsidRPr="004966C9">
        <w:rPr>
          <w:iCs/>
          <w:lang w:eastAsia="en-US"/>
        </w:rPr>
        <w:t xml:space="preserve"> (pievienots Sūdzībai).</w:t>
      </w:r>
    </w:p>
    <w:p w14:paraId="09E066C7" w14:textId="77777777" w:rsidR="000F6068" w:rsidRPr="004966C9" w:rsidRDefault="000F6068" w:rsidP="000F6068">
      <w:pPr>
        <w:spacing w:after="0" w:line="240" w:lineRule="auto"/>
        <w:ind w:right="13" w:firstLine="720"/>
        <w:jc w:val="both"/>
        <w:rPr>
          <w:iCs/>
          <w:lang w:eastAsia="en-US"/>
        </w:rPr>
      </w:pPr>
      <w:r w:rsidRPr="004966C9">
        <w:rPr>
          <w:noProof/>
        </w:rPr>
        <w:t>Administratore pati, bez speciālista pieaicināšanas novērtēja šo pamatlīdzekli  kā strādājošu maksājuma platformu. Ņemot vērā visu minēto,</w:t>
      </w:r>
      <w:r w:rsidRPr="004966C9">
        <w:rPr>
          <w:b/>
          <w:bCs/>
          <w:noProof/>
        </w:rPr>
        <w:t xml:space="preserve"> </w:t>
      </w:r>
      <w:r w:rsidRPr="004966C9">
        <w:rPr>
          <w:noProof/>
        </w:rPr>
        <w:t>Iesniedzējs secina, ka Administratore apzināti nevēlas saredzēt negodprātīgu aizdevuma izlietošanu, tīšu novešanu līdz maksātnespējai un valdes locekļu nodarīto kaitējumu Parādniekam un nav ieinteresēta atgūt maksimāli daudz naudas līdzekļus, ignorējot kreditoru intereses.</w:t>
      </w:r>
    </w:p>
    <w:p w14:paraId="00D395B9" w14:textId="64B142AC" w:rsidR="000F6068" w:rsidRPr="004966C9" w:rsidRDefault="000F6068" w:rsidP="000F6068">
      <w:pPr>
        <w:spacing w:after="0" w:line="240" w:lineRule="auto"/>
        <w:ind w:right="13" w:firstLine="720"/>
        <w:jc w:val="both"/>
        <w:rPr>
          <w:iCs/>
          <w:lang w:eastAsia="en-US"/>
        </w:rPr>
      </w:pPr>
      <w:r w:rsidRPr="004966C9">
        <w:rPr>
          <w:iCs/>
          <w:lang w:eastAsia="en-US"/>
        </w:rPr>
        <w:t xml:space="preserve">[2.8] 2025. gada 3. jūlija </w:t>
      </w:r>
      <w:r w:rsidRPr="004966C9">
        <w:rPr>
          <w:noProof/>
        </w:rPr>
        <w:t xml:space="preserve">paziņojumā kreditoriem </w:t>
      </w:r>
      <w:r w:rsidRPr="004966C9">
        <w:rPr>
          <w:iCs/>
          <w:lang w:eastAsia="en-US"/>
        </w:rPr>
        <w:t>Administratore</w:t>
      </w:r>
      <w:r w:rsidRPr="004966C9">
        <w:rPr>
          <w:noProof/>
        </w:rPr>
        <w:t xml:space="preserve"> Maksātnespējas likuma 81. panta kārtībā </w:t>
      </w:r>
      <w:r w:rsidRPr="004966C9">
        <w:rPr>
          <w:iCs/>
          <w:lang w:eastAsia="en-US"/>
        </w:rPr>
        <w:t xml:space="preserve">paziņoja, ka novērtējusi prasījuma tiesības pret Luxemburgas kompāniju </w:t>
      </w:r>
      <w:r w:rsidR="00944A49" w:rsidRPr="004966C9">
        <w:rPr>
          <w:iCs/>
          <w:lang w:eastAsia="en-US"/>
        </w:rPr>
        <w:t>/Nosaukums B/</w:t>
      </w:r>
      <w:r w:rsidRPr="004966C9">
        <w:rPr>
          <w:iCs/>
          <w:lang w:eastAsia="en-US"/>
        </w:rPr>
        <w:t xml:space="preserve"> 17 500 </w:t>
      </w:r>
      <w:r w:rsidRPr="004966C9">
        <w:rPr>
          <w:i/>
          <w:lang w:eastAsia="en-US"/>
        </w:rPr>
        <w:t>euro</w:t>
      </w:r>
      <w:r w:rsidRPr="004966C9">
        <w:rPr>
          <w:iCs/>
          <w:lang w:eastAsia="en-US"/>
        </w:rPr>
        <w:t xml:space="preserve"> apmērā un pret Polijas kompāniju</w:t>
      </w:r>
      <w:r w:rsidR="00361D38" w:rsidRPr="004966C9">
        <w:rPr>
          <w:iCs/>
          <w:lang w:eastAsia="en-US"/>
        </w:rPr>
        <w:t xml:space="preserve"> /Nosaukums C/</w:t>
      </w:r>
      <w:r w:rsidRPr="004966C9">
        <w:rPr>
          <w:iCs/>
          <w:lang w:eastAsia="en-US"/>
        </w:rPr>
        <w:t xml:space="preserve"> 55 000 </w:t>
      </w:r>
      <w:r w:rsidRPr="004966C9">
        <w:rPr>
          <w:i/>
          <w:lang w:eastAsia="en-US"/>
        </w:rPr>
        <w:t>euro</w:t>
      </w:r>
      <w:r w:rsidRPr="004966C9">
        <w:rPr>
          <w:iCs/>
          <w:lang w:eastAsia="en-US"/>
        </w:rPr>
        <w:t xml:space="preserve"> apmērā, pamatojumā norādot informāciju, kas liecina par to, ka Administratore pavirši iepazinusies ar minēto kompāniju finanšu pārskatiem, ko savos iebildumos norādīja Iesniedzējs.</w:t>
      </w:r>
    </w:p>
    <w:p w14:paraId="50237AE0" w14:textId="761BC3BD" w:rsidR="000F6068" w:rsidRPr="004966C9" w:rsidRDefault="000F6068" w:rsidP="000F6068">
      <w:pPr>
        <w:spacing w:after="0" w:line="240" w:lineRule="auto"/>
        <w:ind w:right="13" w:firstLine="720"/>
        <w:jc w:val="both"/>
        <w:rPr>
          <w:i/>
          <w:lang w:eastAsia="en-US"/>
        </w:rPr>
      </w:pPr>
      <w:r w:rsidRPr="004966C9">
        <w:rPr>
          <w:iCs/>
          <w:lang w:eastAsia="en-US"/>
        </w:rPr>
        <w:t>Iesniedzējs iebildumos norādīja:</w:t>
      </w:r>
      <w:r w:rsidRPr="004966C9">
        <w:t xml:space="preserve"> </w:t>
      </w:r>
      <w:r w:rsidR="00361D38" w:rsidRPr="004966C9">
        <w:rPr>
          <w:i/>
          <w:lang w:eastAsia="en-US"/>
        </w:rPr>
        <w:t>/Nosaukums B/</w:t>
      </w:r>
      <w:r w:rsidRPr="004966C9">
        <w:rPr>
          <w:i/>
          <w:lang w:eastAsia="en-US"/>
        </w:rPr>
        <w:t xml:space="preserve"> amatpersonas ir arī parādnieka pārstāvji, taču vairāk kā gada laikā administratore nav varējusi saņemt atbildi no </w:t>
      </w:r>
      <w:r w:rsidR="00361D38" w:rsidRPr="004966C9">
        <w:rPr>
          <w:i/>
          <w:lang w:eastAsia="en-US"/>
        </w:rPr>
        <w:t>/Nosaukums B/</w:t>
      </w:r>
      <w:r w:rsidRPr="004966C9">
        <w:rPr>
          <w:i/>
          <w:lang w:eastAsia="en-US"/>
        </w:rPr>
        <w:t xml:space="preserve">, kas Iesniedzēja ieskatā liecina par neefektīvu debitora atgūšanas procesu. Administratores norādītais par </w:t>
      </w:r>
      <w:r w:rsidR="00361D38" w:rsidRPr="004966C9">
        <w:rPr>
          <w:i/>
          <w:lang w:eastAsia="en-US"/>
        </w:rPr>
        <w:t xml:space="preserve">/Nosaukums B/ </w:t>
      </w:r>
      <w:r w:rsidRPr="004966C9">
        <w:rPr>
          <w:i/>
          <w:lang w:eastAsia="en-US"/>
        </w:rPr>
        <w:t xml:space="preserve">aktīviem 62 604 euro apmērā ir pretrunā ar publiski pieejamo 2023. gada </w:t>
      </w:r>
      <w:r w:rsidRPr="004966C9">
        <w:rPr>
          <w:i/>
          <w:lang w:eastAsia="en-US"/>
        </w:rPr>
        <w:lastRenderedPageBreak/>
        <w:t>pārskatu, jo 62 604 euro nav aktīvu vērtība, bet gan bilances vērtība.</w:t>
      </w:r>
    </w:p>
    <w:p w14:paraId="7C2DC4B4" w14:textId="06402688" w:rsidR="000F6068" w:rsidRPr="004966C9" w:rsidRDefault="000F6068" w:rsidP="000F6068">
      <w:pPr>
        <w:spacing w:after="0" w:line="240" w:lineRule="auto"/>
        <w:ind w:right="13" w:firstLine="720"/>
        <w:jc w:val="both"/>
        <w:rPr>
          <w:i/>
          <w:lang w:eastAsia="en-US"/>
        </w:rPr>
      </w:pPr>
      <w:r w:rsidRPr="004966C9">
        <w:rPr>
          <w:i/>
          <w:lang w:eastAsia="en-US"/>
        </w:rPr>
        <w:t xml:space="preserve">Administratore kreditoram nesaprotamu iemeslu dēļ nav norādījusi akcijas (kapitāldaļas) 350 000 eiro apmērā, kuras iemaksātas naudā un kuras var atsavināt likumā noteiktajā kārtībā vēršoties ar prasību pret </w:t>
      </w:r>
      <w:r w:rsidR="00725121" w:rsidRPr="004966C9">
        <w:rPr>
          <w:i/>
          <w:lang w:eastAsia="en-US"/>
        </w:rPr>
        <w:t>/Nosaukums B/</w:t>
      </w:r>
      <w:r w:rsidRPr="004966C9">
        <w:rPr>
          <w:i/>
          <w:lang w:eastAsia="en-US"/>
        </w:rPr>
        <w:t xml:space="preserve"> šeit Latvijā nevis Luxemburgā, un saņemt Eiropas izpildu rīkojumu.</w:t>
      </w:r>
    </w:p>
    <w:p w14:paraId="02E03730" w14:textId="77777777" w:rsidR="000F6068" w:rsidRPr="004966C9" w:rsidRDefault="000F6068" w:rsidP="000F6068">
      <w:pPr>
        <w:spacing w:after="0" w:line="240" w:lineRule="auto"/>
        <w:ind w:right="13" w:firstLine="720"/>
        <w:jc w:val="both"/>
        <w:rPr>
          <w:i/>
          <w:lang w:eastAsia="en-US"/>
        </w:rPr>
      </w:pPr>
      <w:r w:rsidRPr="004966C9">
        <w:rPr>
          <w:i/>
          <w:lang w:eastAsia="en-US"/>
        </w:rPr>
        <w:t>Tikai tad, ja izpildu rīkojuma izpildes laikā tiks konstatēts, ka piedziņa nav iespējama, būtu pamats novērtēt prasījumu tiesību apmēru un lemt par prasījumu tiesību cesiju un prasījumu tiesību novērtējumu.</w:t>
      </w:r>
    </w:p>
    <w:p w14:paraId="6EB1E169" w14:textId="77777777" w:rsidR="000F6068" w:rsidRPr="004966C9" w:rsidRDefault="000F6068" w:rsidP="000F6068">
      <w:pPr>
        <w:spacing w:after="0" w:line="240" w:lineRule="auto"/>
        <w:ind w:right="13" w:firstLine="720"/>
        <w:jc w:val="both"/>
        <w:rPr>
          <w:i/>
          <w:lang w:eastAsia="en-US"/>
        </w:rPr>
      </w:pPr>
      <w:r w:rsidRPr="004966C9">
        <w:rPr>
          <w:i/>
          <w:lang w:eastAsia="en-US"/>
        </w:rPr>
        <w:t>Pie kam Administratore nav pamatojusi, kāpēc šajā maksātnespējas procesa ietvaros nav ceļama prasība Latvijā, bet gan Luxemburgā. un kas traucē pēc tam Administratorei saņemt Eiropas izpildu rīkojuma apstiprinājumu spriedumam un nodot piedziņai.</w:t>
      </w:r>
    </w:p>
    <w:p w14:paraId="39216319" w14:textId="77777777" w:rsidR="000F6068" w:rsidRPr="004966C9" w:rsidRDefault="000F6068" w:rsidP="000F6068">
      <w:pPr>
        <w:spacing w:after="0" w:line="240" w:lineRule="auto"/>
        <w:ind w:right="13" w:firstLine="720"/>
        <w:jc w:val="both"/>
        <w:rPr>
          <w:i/>
          <w:lang w:eastAsia="en-US"/>
        </w:rPr>
      </w:pPr>
      <w:r w:rsidRPr="004966C9">
        <w:rPr>
          <w:i/>
          <w:lang w:eastAsia="en-US"/>
        </w:rPr>
        <w:t>Ņemot vērā minēto, Administratores secinājums, ka parāda atgūšana nākotnē ir prognozējama kā neiespējama, ir nepamatots. Prasījuma novērtējums 17 500 euro apmērā tāpēc arī šobrīd ir nepamatots un kreditoram  nav pieņemams.</w:t>
      </w:r>
    </w:p>
    <w:p w14:paraId="50E37A7E" w14:textId="77777777" w:rsidR="000F6068" w:rsidRPr="004966C9" w:rsidRDefault="000F6068" w:rsidP="000F6068">
      <w:pPr>
        <w:spacing w:after="0" w:line="240" w:lineRule="auto"/>
        <w:ind w:right="13" w:firstLine="720"/>
        <w:jc w:val="both"/>
        <w:rPr>
          <w:i/>
          <w:lang w:eastAsia="en-US"/>
        </w:rPr>
      </w:pPr>
      <w:r w:rsidRPr="004966C9">
        <w:rPr>
          <w:i/>
          <w:lang w:eastAsia="en-US"/>
        </w:rPr>
        <w:t xml:space="preserve">[..] Administratore savā paziņojumā ir minējusi tikai vispārēju informāciju par iespējamu Krimināllietu, tiesvedību pat neminot kurā valstī ir šī tiesvedība un par ko. Tāpat administratore nemin, cik tad naudas līdzekļi ir arestēti un ar kādu dokumentu šī informācija pamatota (spriedums, aresta lēmums, protokols utt.), tāpēc Iesniedzējam ir pamats uzskatīt, ka šāda informācija ir balstīta tikai uz Administratores pieņēmumiem, nevis uz objektīvi pārbaudāmiem pierādījumiem, ņemot vērā faktu, ka Administratore ir atteikusies sniegt Iesniedzējam informāciju par parādnieka pārstāvju nodotajiem dokumentiem. Kreditora ieskatā šī informācija ir kritiski vērtējama arī tāpēc, ka ja tiešām parādnieku pārstāvjus pirmā instances tiesa būtu attaisnojusi, tie būtu iesnieguši Administratorei tiesas spriedumu. </w:t>
      </w:r>
    </w:p>
    <w:p w14:paraId="41DF0765" w14:textId="77777777" w:rsidR="000F6068" w:rsidRPr="004966C9" w:rsidRDefault="000F6068" w:rsidP="000F6068">
      <w:pPr>
        <w:spacing w:after="0" w:line="240" w:lineRule="auto"/>
        <w:ind w:right="13" w:firstLine="720"/>
        <w:jc w:val="both"/>
        <w:rPr>
          <w:i/>
          <w:lang w:eastAsia="en-US"/>
        </w:rPr>
      </w:pPr>
      <w:r w:rsidRPr="004966C9">
        <w:rPr>
          <w:i/>
          <w:lang w:eastAsia="en-US"/>
        </w:rPr>
        <w:t xml:space="preserve">Arī šajā gadījumā Administratore nepamato, kāpēc tiesvedība būtu uzsākama Polijā nevis Latvijā, pēc tiesas sprieduma saņemt Eiropas izpildu rīkojuma apstiprinājumu spriedumam un nodot piedziņai. Tikai pēc tam, ja piedziņa nav iespējama, novērtēt prasījuma tiesības un tad cedēt. </w:t>
      </w:r>
    </w:p>
    <w:p w14:paraId="242B7C71" w14:textId="77777777" w:rsidR="000F6068" w:rsidRPr="004966C9" w:rsidRDefault="000F6068" w:rsidP="000F6068">
      <w:pPr>
        <w:spacing w:after="0" w:line="240" w:lineRule="auto"/>
        <w:ind w:right="13" w:firstLine="720"/>
        <w:jc w:val="both"/>
        <w:rPr>
          <w:i/>
          <w:lang w:eastAsia="en-US"/>
        </w:rPr>
      </w:pPr>
      <w:r w:rsidRPr="004966C9">
        <w:rPr>
          <w:i/>
          <w:lang w:eastAsia="en-US"/>
        </w:rPr>
        <w:t>Ņemot vērā minēto, Administratores secinājums, ka parāda atgūšana nākotnē ir prognozējama kā neiespējama, ir nepamatota. Prasījuma novērtējums 55 000 euro apmērā tāpēc arī šobrīd ir nepamatots un kreditoram  nav pieņemams.</w:t>
      </w:r>
    </w:p>
    <w:p w14:paraId="3351D138" w14:textId="77777777" w:rsidR="000F6068" w:rsidRPr="004966C9" w:rsidRDefault="000F6068" w:rsidP="000F6068">
      <w:pPr>
        <w:spacing w:after="0" w:line="240" w:lineRule="auto"/>
        <w:ind w:right="13" w:firstLine="720"/>
        <w:jc w:val="both"/>
        <w:rPr>
          <w:iCs/>
          <w:lang w:eastAsia="en-US"/>
        </w:rPr>
      </w:pPr>
      <w:r w:rsidRPr="004966C9">
        <w:rPr>
          <w:iCs/>
          <w:lang w:eastAsia="en-US"/>
        </w:rPr>
        <w:t xml:space="preserve">Iesniedzējs uzskata, ka Administratore nav nodrošinājusi efektīvu maksātnespējas procesu  un tas novedis pie nepareiza un nepamatota secinājuma, ka cedēt, neceļot prasības tiesā pret debitoriem, šobrīd ir vienīgais iespējamais veids kā iegūt līdzekļus Parādnieka maksātnespējas procesā. </w:t>
      </w:r>
    </w:p>
    <w:p w14:paraId="64D426D6" w14:textId="70B159D0" w:rsidR="000F6068" w:rsidRPr="004966C9" w:rsidRDefault="000F6068" w:rsidP="000F6068">
      <w:pPr>
        <w:spacing w:after="0" w:line="240" w:lineRule="auto"/>
        <w:ind w:right="13" w:firstLine="720"/>
        <w:jc w:val="both"/>
        <w:rPr>
          <w:iCs/>
          <w:lang w:eastAsia="en-US"/>
        </w:rPr>
      </w:pPr>
      <w:r w:rsidRPr="004966C9">
        <w:rPr>
          <w:iCs/>
          <w:lang w:eastAsia="en-US"/>
        </w:rPr>
        <w:t xml:space="preserve">Iesniedzējs vērsa Administratores uzmanību uz to, ka Parādnieku pārstāvji, izsniedzot aizdevumus sev radnieciskajiem uzņēmumiem, ne tikai izmantojuši Iesniedzēja izsniegto aizdevumu tam neparedzētajam mērķim (Aizdevuma līguma </w:t>
      </w:r>
      <w:r w:rsidR="00725121" w:rsidRPr="004966C9">
        <w:rPr>
          <w:iCs/>
          <w:lang w:eastAsia="en-US"/>
        </w:rPr>
        <w:t>/numurs/</w:t>
      </w:r>
      <w:r w:rsidRPr="004966C9">
        <w:rPr>
          <w:iCs/>
          <w:lang w:eastAsia="en-US"/>
        </w:rPr>
        <w:t xml:space="preserve"> 1.2. punkts), par ko paredzēta kriminālatbildība Krimināllikuma 177. panta trešajā daļā, bet ar šo rīcību noveduši Parādnieku līdz maksātnespējai un radījuši zaudējumus 1 605 800 </w:t>
      </w:r>
      <w:r w:rsidRPr="004966C9">
        <w:rPr>
          <w:i/>
          <w:lang w:eastAsia="en-US"/>
        </w:rPr>
        <w:t>euro</w:t>
      </w:r>
      <w:r w:rsidRPr="004966C9">
        <w:rPr>
          <w:iCs/>
          <w:lang w:eastAsia="en-US"/>
        </w:rPr>
        <w:t xml:space="preserve"> apmērā. </w:t>
      </w:r>
    </w:p>
    <w:p w14:paraId="39E2C33F" w14:textId="77777777" w:rsidR="000F6068" w:rsidRPr="004966C9" w:rsidRDefault="000F6068" w:rsidP="000F6068">
      <w:pPr>
        <w:spacing w:after="0" w:line="240" w:lineRule="auto"/>
        <w:ind w:right="13" w:firstLine="720"/>
        <w:jc w:val="both"/>
        <w:rPr>
          <w:iCs/>
          <w:lang w:eastAsia="en-US"/>
        </w:rPr>
      </w:pPr>
      <w:r w:rsidRPr="004966C9">
        <w:rPr>
          <w:iCs/>
          <w:lang w:eastAsia="en-US"/>
        </w:rPr>
        <w:t xml:space="preserve">Komerclikuma 169. panta otrajā daļā ir noteikts, ka valdes locekļi atbild par zaudējumiem, ko tie nodarījuši sabiedrībai. Komerclikums paredz valdes locekļa vainas prezumpciju - valdes loceklis atbild par sabiedrībai nodarītajiem zaudējumiem neatkarīgi no vainas pakāpes, izņemot, ja viņš pierāda, ka rīkojies kā krietns un rūpīgs saimnieks. </w:t>
      </w:r>
    </w:p>
    <w:p w14:paraId="4B692A1E" w14:textId="19756649" w:rsidR="000F6068" w:rsidRPr="004966C9" w:rsidRDefault="000F6068" w:rsidP="000F6068">
      <w:pPr>
        <w:spacing w:after="0" w:line="240" w:lineRule="auto"/>
        <w:ind w:right="13" w:firstLine="720"/>
        <w:jc w:val="both"/>
        <w:rPr>
          <w:iCs/>
          <w:lang w:eastAsia="en-US"/>
        </w:rPr>
      </w:pPr>
      <w:r w:rsidRPr="004966C9">
        <w:rPr>
          <w:iCs/>
          <w:lang w:eastAsia="en-US"/>
        </w:rPr>
        <w:t xml:space="preserve">Ņemot vērā izsniegtos aizdevumus radnieciskajām kompānijām, kas ir pretrunā ar Aizdevuma līguma </w:t>
      </w:r>
      <w:r w:rsidR="006739FF" w:rsidRPr="004966C9">
        <w:rPr>
          <w:iCs/>
          <w:lang w:eastAsia="en-US"/>
        </w:rPr>
        <w:t>/numurs/</w:t>
      </w:r>
      <w:r w:rsidRPr="004966C9">
        <w:rPr>
          <w:iCs/>
          <w:lang w:eastAsia="en-US"/>
        </w:rPr>
        <w:t xml:space="preserve"> 1.2. punkta nosacījumiem, un Administratores secinājumus par piedziņas neiespējamību (ja tie balstīti uz maksātnespējas lietā pārbaudāmiem dokumentiem) pastāv cēloņsakarība starp valdes locekļu rīcību un sabiedrības zaudējumiem, kas ir priekšnosacījums valdes locekļu atbildībai un pamats celt prasību pret valdes locekļiem par zaudējumu piedziņu. </w:t>
      </w:r>
    </w:p>
    <w:p w14:paraId="1C819FC3" w14:textId="77777777" w:rsidR="000F6068" w:rsidRPr="004966C9" w:rsidRDefault="000F6068" w:rsidP="000F6068">
      <w:pPr>
        <w:spacing w:after="0" w:line="240" w:lineRule="auto"/>
        <w:ind w:right="13" w:firstLine="720"/>
        <w:jc w:val="both"/>
        <w:rPr>
          <w:iCs/>
          <w:lang w:eastAsia="en-US"/>
        </w:rPr>
      </w:pPr>
      <w:r w:rsidRPr="004966C9">
        <w:rPr>
          <w:iCs/>
          <w:lang w:eastAsia="en-US"/>
        </w:rPr>
        <w:t>Lai gan Sūdzība iesniegšanas brīdī ir pagājis ir mēnesis, arī šos iebildumus Iesniedzēja ieskatā Administratore pilnībā ir ignorējusi.</w:t>
      </w:r>
    </w:p>
    <w:p w14:paraId="33DAADAB" w14:textId="77777777" w:rsidR="000F6068" w:rsidRPr="004966C9" w:rsidRDefault="000F6068" w:rsidP="000F6068">
      <w:pPr>
        <w:spacing w:after="0" w:line="240" w:lineRule="auto"/>
        <w:ind w:right="13" w:firstLine="720"/>
        <w:jc w:val="both"/>
        <w:rPr>
          <w:iCs/>
          <w:lang w:eastAsia="en-US"/>
        </w:rPr>
      </w:pPr>
      <w:r w:rsidRPr="004966C9">
        <w:rPr>
          <w:iCs/>
          <w:lang w:eastAsia="en-US"/>
        </w:rPr>
        <w:t xml:space="preserve">[2.9]  Par 2025. gada 8. jūlija </w:t>
      </w:r>
      <w:r w:rsidRPr="004966C9">
        <w:t>cenu aptauju maksājumu platformai GerliPay</w:t>
      </w:r>
      <w:r w:rsidRPr="004966C9">
        <w:rPr>
          <w:noProof/>
        </w:rPr>
        <w:t>.</w:t>
      </w:r>
    </w:p>
    <w:p w14:paraId="67454AF1" w14:textId="4CF61815" w:rsidR="000F6068" w:rsidRPr="004966C9" w:rsidRDefault="000F6068" w:rsidP="000F6068">
      <w:pPr>
        <w:pStyle w:val="Bezatstarpm"/>
        <w:ind w:firstLine="720"/>
        <w:jc w:val="both"/>
        <w:rPr>
          <w:rFonts w:ascii="Times New Roman" w:hAnsi="Times New Roman" w:cs="Times New Roman"/>
          <w:sz w:val="24"/>
          <w:szCs w:val="24"/>
        </w:rPr>
      </w:pPr>
      <w:r w:rsidRPr="004966C9">
        <w:rPr>
          <w:rFonts w:ascii="Times New Roman" w:hAnsi="Times New Roman" w:cs="Times New Roman"/>
          <w:sz w:val="24"/>
          <w:szCs w:val="24"/>
        </w:rPr>
        <w:lastRenderedPageBreak/>
        <w:t xml:space="preserve">Biedrības "Latvijas Maksātnespējas procesa administratoru asociācija" (turpmāk – Administratoru asociācija) mājas lapā, sadaļā </w:t>
      </w:r>
      <w:r w:rsidRPr="004966C9">
        <w:rPr>
          <w:rFonts w:ascii="Times New Roman" w:hAnsi="Times New Roman" w:cs="Times New Roman"/>
          <w:i/>
          <w:iCs/>
          <w:sz w:val="24"/>
          <w:szCs w:val="24"/>
        </w:rPr>
        <w:t xml:space="preserve">Izsoles un sludinājumi </w:t>
      </w:r>
      <w:r w:rsidRPr="004966C9">
        <w:rPr>
          <w:rFonts w:ascii="Times New Roman" w:hAnsi="Times New Roman" w:cs="Times New Roman"/>
          <w:sz w:val="24"/>
          <w:szCs w:val="24"/>
        </w:rPr>
        <w:t xml:space="preserve">2025. gada 8. jūlijā publicēta informācija: </w:t>
      </w:r>
      <w:r w:rsidR="006739FF" w:rsidRPr="004966C9">
        <w:rPr>
          <w:rFonts w:ascii="Times New Roman" w:hAnsi="Times New Roman" w:cs="Times New Roman"/>
          <w:sz w:val="24"/>
          <w:szCs w:val="24"/>
        </w:rPr>
        <w:t>/</w:t>
      </w:r>
      <w:r w:rsidRPr="004966C9">
        <w:rPr>
          <w:rFonts w:ascii="Times New Roman" w:hAnsi="Times New Roman" w:cs="Times New Roman"/>
          <w:i/>
          <w:iCs/>
          <w:sz w:val="24"/>
          <w:szCs w:val="24"/>
        </w:rPr>
        <w:t>MSIA "</w:t>
      </w:r>
      <w:r w:rsidR="006739FF" w:rsidRPr="004966C9">
        <w:rPr>
          <w:rFonts w:ascii="Times New Roman" w:hAnsi="Times New Roman" w:cs="Times New Roman"/>
          <w:i/>
          <w:iCs/>
          <w:sz w:val="24"/>
          <w:szCs w:val="24"/>
        </w:rPr>
        <w:t>Nosaukums A</w:t>
      </w:r>
      <w:r w:rsidRPr="004966C9">
        <w:rPr>
          <w:rFonts w:ascii="Times New Roman" w:hAnsi="Times New Roman" w:cs="Times New Roman"/>
          <w:i/>
          <w:iCs/>
          <w:sz w:val="24"/>
          <w:szCs w:val="24"/>
        </w:rPr>
        <w:t>"</w:t>
      </w:r>
      <w:r w:rsidR="006739FF" w:rsidRPr="004966C9">
        <w:rPr>
          <w:rFonts w:ascii="Times New Roman" w:hAnsi="Times New Roman" w:cs="Times New Roman"/>
          <w:i/>
          <w:iCs/>
          <w:sz w:val="24"/>
          <w:szCs w:val="24"/>
        </w:rPr>
        <w:t>/</w:t>
      </w:r>
      <w:r w:rsidRPr="004966C9">
        <w:rPr>
          <w:rFonts w:ascii="Times New Roman" w:hAnsi="Times New Roman" w:cs="Times New Roman"/>
          <w:i/>
          <w:iCs/>
          <w:sz w:val="24"/>
          <w:szCs w:val="24"/>
        </w:rPr>
        <w:t xml:space="preserve"> administratore </w:t>
      </w:r>
      <w:r w:rsidR="006739FF" w:rsidRPr="004966C9">
        <w:rPr>
          <w:rFonts w:ascii="Times New Roman" w:hAnsi="Times New Roman" w:cs="Times New Roman"/>
          <w:i/>
          <w:iCs/>
          <w:sz w:val="24"/>
          <w:szCs w:val="24"/>
        </w:rPr>
        <w:t>/Administrators/</w:t>
      </w:r>
      <w:r w:rsidRPr="004966C9">
        <w:rPr>
          <w:rFonts w:ascii="Times New Roman" w:hAnsi="Times New Roman" w:cs="Times New Roman"/>
          <w:i/>
          <w:iCs/>
          <w:sz w:val="24"/>
          <w:szCs w:val="24"/>
        </w:rPr>
        <w:t xml:space="preserve"> informē,  rīko cenu aptauju un tiek piedāvāts iegādāties </w:t>
      </w:r>
      <w:r w:rsidR="006739FF" w:rsidRPr="004966C9">
        <w:rPr>
          <w:rFonts w:ascii="Times New Roman" w:hAnsi="Times New Roman" w:cs="Times New Roman"/>
          <w:i/>
          <w:iCs/>
          <w:sz w:val="24"/>
          <w:szCs w:val="24"/>
        </w:rPr>
        <w:t>/</w:t>
      </w:r>
      <w:r w:rsidRPr="004966C9">
        <w:rPr>
          <w:rFonts w:ascii="Times New Roman" w:hAnsi="Times New Roman" w:cs="Times New Roman"/>
          <w:i/>
          <w:iCs/>
          <w:sz w:val="24"/>
          <w:szCs w:val="24"/>
        </w:rPr>
        <w:t>MSIA „</w:t>
      </w:r>
      <w:r w:rsidR="006739FF" w:rsidRPr="004966C9">
        <w:rPr>
          <w:rFonts w:ascii="Times New Roman" w:hAnsi="Times New Roman" w:cs="Times New Roman"/>
          <w:i/>
          <w:iCs/>
          <w:sz w:val="24"/>
          <w:szCs w:val="24"/>
        </w:rPr>
        <w:t>Nosaukums A</w:t>
      </w:r>
      <w:r w:rsidRPr="004966C9">
        <w:rPr>
          <w:rFonts w:ascii="Times New Roman" w:hAnsi="Times New Roman" w:cs="Times New Roman"/>
          <w:i/>
          <w:iCs/>
          <w:sz w:val="24"/>
          <w:szCs w:val="24"/>
        </w:rPr>
        <w:t>”</w:t>
      </w:r>
      <w:r w:rsidR="006739FF" w:rsidRPr="004966C9">
        <w:rPr>
          <w:rFonts w:ascii="Times New Roman" w:hAnsi="Times New Roman" w:cs="Times New Roman"/>
          <w:i/>
          <w:iCs/>
          <w:sz w:val="24"/>
          <w:szCs w:val="24"/>
        </w:rPr>
        <w:t>/</w:t>
      </w:r>
      <w:r w:rsidRPr="004966C9">
        <w:rPr>
          <w:rFonts w:ascii="Times New Roman" w:hAnsi="Times New Roman" w:cs="Times New Roman"/>
          <w:i/>
          <w:iCs/>
          <w:sz w:val="24"/>
          <w:szCs w:val="24"/>
        </w:rPr>
        <w:t xml:space="preserve"> piederošu mantu : Maksājumu platformu </w:t>
      </w:r>
      <w:proofErr w:type="spellStart"/>
      <w:r w:rsidRPr="004966C9">
        <w:rPr>
          <w:rFonts w:ascii="Times New Roman" w:hAnsi="Times New Roman" w:cs="Times New Roman"/>
          <w:i/>
          <w:iCs/>
          <w:sz w:val="24"/>
          <w:szCs w:val="24"/>
        </w:rPr>
        <w:t>GerliPay</w:t>
      </w:r>
      <w:proofErr w:type="spellEnd"/>
      <w:r w:rsidRPr="004966C9">
        <w:rPr>
          <w:rFonts w:ascii="Times New Roman" w:hAnsi="Times New Roman" w:cs="Times New Roman"/>
          <w:i/>
          <w:iCs/>
          <w:sz w:val="24"/>
          <w:szCs w:val="24"/>
        </w:rPr>
        <w:t>  ar bilances vērtību 3’468’359 euro. Visas personas, kuras vēlas iegādāties augstāk minēto maksājuma platformu tiek aicinātas iesniegt rakstveida cenu piedāvājumus līdz 2025. gada 30. jūlijam, sūtot, parakstītus ar drošu elektronisko parakstu, uz e-pasta adresi: </w:t>
      </w:r>
      <w:r w:rsidR="006739FF" w:rsidRPr="004966C9">
        <w:t>/</w:t>
      </w:r>
      <w:r w:rsidR="006739FF" w:rsidRPr="004966C9">
        <w:rPr>
          <w:rFonts w:ascii="Times New Roman" w:hAnsi="Times New Roman" w:cs="Times New Roman"/>
          <w:sz w:val="24"/>
          <w:szCs w:val="24"/>
        </w:rPr>
        <w:t>elektroniskā pasta adrese/</w:t>
      </w:r>
      <w:r w:rsidRPr="004966C9">
        <w:rPr>
          <w:rFonts w:ascii="Times New Roman" w:hAnsi="Times New Roman" w:cs="Times New Roman"/>
          <w:i/>
          <w:iCs/>
          <w:sz w:val="24"/>
          <w:szCs w:val="24"/>
        </w:rPr>
        <w:t xml:space="preserve"> vai pa pastu uz adresi </w:t>
      </w:r>
      <w:r w:rsidR="006739FF" w:rsidRPr="004966C9">
        <w:rPr>
          <w:rFonts w:ascii="Times New Roman" w:hAnsi="Times New Roman" w:cs="Times New Roman"/>
          <w:i/>
          <w:iCs/>
          <w:sz w:val="24"/>
          <w:szCs w:val="24"/>
        </w:rPr>
        <w:t>/adrese/</w:t>
      </w:r>
      <w:r w:rsidRPr="004966C9">
        <w:rPr>
          <w:rFonts w:ascii="Times New Roman" w:hAnsi="Times New Roman" w:cs="Times New Roman"/>
          <w:i/>
          <w:iCs/>
          <w:sz w:val="24"/>
          <w:szCs w:val="24"/>
        </w:rPr>
        <w:t xml:space="preserve">, un norādot:- vārdu, uzvārdu/nosaukumu, personas kodu/reģistrācijas numuru un dzīvesvietu/juridisko adresi; - piedāvājumu iegādāties maksājumu platformu, kā arī piedāvāto pirkuma cenu ciparos un vārdiski;- skaidri izteiktu piekrišanu pirkt minēto maksājumu platformu par piedāvājumā norādīto cenu. </w:t>
      </w:r>
    </w:p>
    <w:p w14:paraId="6858E6E0" w14:textId="77777777" w:rsidR="000F6068" w:rsidRPr="004966C9" w:rsidRDefault="000F6068" w:rsidP="000F6068">
      <w:pPr>
        <w:pStyle w:val="Bezatstarpm"/>
        <w:ind w:firstLine="720"/>
        <w:jc w:val="both"/>
        <w:rPr>
          <w:rFonts w:ascii="Times New Roman" w:hAnsi="Times New Roman" w:cs="Times New Roman"/>
          <w:b/>
          <w:bCs/>
          <w:sz w:val="24"/>
          <w:szCs w:val="24"/>
        </w:rPr>
      </w:pPr>
      <w:r w:rsidRPr="004966C9">
        <w:rPr>
          <w:rFonts w:ascii="Times New Roman" w:hAnsi="Times New Roman" w:cs="Times New Roman"/>
          <w:sz w:val="24"/>
          <w:szCs w:val="24"/>
        </w:rPr>
        <w:t>Sludinājumā Administratore nav norādījusi, cik dienu laikā ir jāveic apmaksa, kas ir būtiska darījuma, līguma sastāvdaļa.</w:t>
      </w:r>
      <w:r w:rsidRPr="004966C9">
        <w:rPr>
          <w:rFonts w:ascii="Times New Roman" w:hAnsi="Times New Roman" w:cs="Times New Roman"/>
          <w:b/>
          <w:bCs/>
          <w:sz w:val="24"/>
          <w:szCs w:val="24"/>
        </w:rPr>
        <w:t xml:space="preserve"> </w:t>
      </w:r>
      <w:r w:rsidRPr="004966C9">
        <w:rPr>
          <w:rFonts w:ascii="Times New Roman" w:hAnsi="Times New Roman" w:cs="Times New Roman"/>
          <w:sz w:val="24"/>
          <w:szCs w:val="24"/>
        </w:rPr>
        <w:t>Iesniedzējs atzīst, ka,</w:t>
      </w:r>
      <w:r w:rsidRPr="004966C9">
        <w:rPr>
          <w:rFonts w:ascii="Times New Roman" w:hAnsi="Times New Roman" w:cs="Times New Roman"/>
          <w:b/>
          <w:bCs/>
          <w:sz w:val="24"/>
          <w:szCs w:val="24"/>
        </w:rPr>
        <w:t xml:space="preserve"> </w:t>
      </w:r>
      <w:r w:rsidRPr="004966C9">
        <w:rPr>
          <w:rFonts w:ascii="Times New Roman" w:hAnsi="Times New Roman" w:cs="Times New Roman"/>
          <w:sz w:val="24"/>
          <w:szCs w:val="24"/>
        </w:rPr>
        <w:t xml:space="preserve">Iespējams, ka tā nav obligāta prasība, taču Iesniedzējs uzskata, ka tas norāda uz Administratores izpratni par tiesisku maksātnespējas procesu. </w:t>
      </w:r>
      <w:r w:rsidRPr="004966C9">
        <w:rPr>
          <w:rFonts w:ascii="Times New Roman" w:hAnsi="Times New Roman" w:cs="Times New Roman"/>
          <w:b/>
          <w:bCs/>
          <w:sz w:val="24"/>
          <w:szCs w:val="24"/>
        </w:rPr>
        <w:t xml:space="preserve"> </w:t>
      </w:r>
    </w:p>
    <w:p w14:paraId="359E0BB9" w14:textId="2F37A6D4" w:rsidR="000F6068" w:rsidRPr="004966C9" w:rsidRDefault="000F6068" w:rsidP="000F6068">
      <w:pPr>
        <w:pStyle w:val="Bezatstarpm"/>
        <w:ind w:firstLine="720"/>
        <w:jc w:val="both"/>
        <w:rPr>
          <w:rFonts w:ascii="Times New Roman" w:eastAsia="Calibri" w:hAnsi="Times New Roman" w:cs="Times New Roman"/>
          <w:iCs/>
          <w:sz w:val="24"/>
          <w:szCs w:val="24"/>
          <w14:ligatures w14:val="none"/>
        </w:rPr>
      </w:pPr>
      <w:r w:rsidRPr="004966C9">
        <w:rPr>
          <w:rFonts w:ascii="Times New Roman" w:hAnsi="Times New Roman" w:cs="Times New Roman"/>
          <w:sz w:val="24"/>
          <w:szCs w:val="24"/>
        </w:rPr>
        <w:t xml:space="preserve">Ņemot vērā to, ka Iesniedzējs nenodrošināto kreditoru grupā pieprasījis un noteicis darba uzdevumu revidentu komercsabiedrībai </w:t>
      </w:r>
      <w:r w:rsidR="009A0718" w:rsidRPr="004966C9">
        <w:rPr>
          <w:rFonts w:ascii="Times New Roman" w:hAnsi="Times New Roman" w:cs="Times New Roman"/>
          <w:sz w:val="24"/>
          <w:szCs w:val="24"/>
        </w:rPr>
        <w:t>/</w:t>
      </w:r>
      <w:r w:rsidRPr="004966C9">
        <w:rPr>
          <w:rFonts w:ascii="Times New Roman" w:hAnsi="Times New Roman" w:cs="Times New Roman"/>
          <w:sz w:val="24"/>
          <w:szCs w:val="24"/>
        </w:rPr>
        <w:t>SIA "</w:t>
      </w:r>
      <w:r w:rsidR="009A0718" w:rsidRPr="004966C9">
        <w:rPr>
          <w:rFonts w:ascii="Times New Roman" w:hAnsi="Times New Roman" w:cs="Times New Roman"/>
          <w:sz w:val="24"/>
          <w:szCs w:val="24"/>
        </w:rPr>
        <w:t>Nosaukums D</w:t>
      </w:r>
      <w:r w:rsidRPr="004966C9">
        <w:rPr>
          <w:rFonts w:ascii="Times New Roman" w:hAnsi="Times New Roman" w:cs="Times New Roman"/>
          <w:sz w:val="24"/>
          <w:szCs w:val="24"/>
        </w:rPr>
        <w:t>"</w:t>
      </w:r>
      <w:r w:rsidR="009A0718" w:rsidRPr="004966C9">
        <w:rPr>
          <w:rFonts w:ascii="Times New Roman" w:hAnsi="Times New Roman" w:cs="Times New Roman"/>
          <w:sz w:val="24"/>
          <w:szCs w:val="24"/>
        </w:rPr>
        <w:t>/</w:t>
      </w:r>
      <w:r w:rsidRPr="004966C9">
        <w:rPr>
          <w:rFonts w:ascii="Times New Roman" w:hAnsi="Times New Roman" w:cs="Times New Roman"/>
          <w:sz w:val="24"/>
          <w:szCs w:val="24"/>
        </w:rPr>
        <w:t xml:space="preserve">, </w:t>
      </w:r>
      <w:r w:rsidR="009A0718" w:rsidRPr="004966C9">
        <w:rPr>
          <w:rFonts w:ascii="Times New Roman" w:hAnsi="Times New Roman" w:cs="Times New Roman"/>
          <w:sz w:val="24"/>
          <w:szCs w:val="24"/>
        </w:rPr>
        <w:t>/</w:t>
      </w:r>
      <w:proofErr w:type="spellStart"/>
      <w:r w:rsidRPr="004966C9">
        <w:rPr>
          <w:rFonts w:ascii="Times New Roman" w:hAnsi="Times New Roman" w:cs="Times New Roman"/>
          <w:sz w:val="24"/>
          <w:szCs w:val="24"/>
        </w:rPr>
        <w:t>reģ</w:t>
      </w:r>
      <w:proofErr w:type="spellEnd"/>
      <w:r w:rsidRPr="004966C9">
        <w:rPr>
          <w:rFonts w:ascii="Times New Roman" w:hAnsi="Times New Roman" w:cs="Times New Roman"/>
          <w:sz w:val="24"/>
          <w:szCs w:val="24"/>
        </w:rPr>
        <w:t>. </w:t>
      </w:r>
      <w:r w:rsidR="009A0718" w:rsidRPr="004966C9">
        <w:rPr>
          <w:rFonts w:ascii="Times New Roman" w:hAnsi="Times New Roman" w:cs="Times New Roman"/>
          <w:sz w:val="24"/>
          <w:szCs w:val="24"/>
        </w:rPr>
        <w:t>numurs/</w:t>
      </w:r>
      <w:r w:rsidRPr="004966C9">
        <w:rPr>
          <w:rFonts w:ascii="Times New Roman" w:hAnsi="Times New Roman" w:cs="Times New Roman"/>
          <w:sz w:val="24"/>
          <w:szCs w:val="24"/>
        </w:rPr>
        <w:t>, (turpmāk – Revidents) veikt</w:t>
      </w:r>
      <w:r w:rsidRPr="004966C9">
        <w:rPr>
          <w:rFonts w:ascii="Times New Roman" w:hAnsi="Times New Roman" w:cs="Times New Roman"/>
          <w:i/>
          <w:iCs/>
          <w:sz w:val="24"/>
          <w:szCs w:val="24"/>
        </w:rPr>
        <w:t xml:space="preserve"> </w:t>
      </w:r>
      <w:r w:rsidRPr="004966C9">
        <w:rPr>
          <w:rFonts w:ascii="Times New Roman" w:hAnsi="Times New Roman" w:cs="Times New Roman"/>
          <w:sz w:val="24"/>
          <w:szCs w:val="24"/>
        </w:rPr>
        <w:t>Parādnieka maksātnespējas procesa Administratores darbības pārbaudi līdz maksātnespējas procesa pasludināšanai, 2025. gada 30. jūlijā lūdza Administratorei apturēt maksājumu platformas GerliPay pārdošanu līdz Revidenta ziņojuma saņemšanai.</w:t>
      </w:r>
      <w:r w:rsidRPr="004966C9">
        <w:rPr>
          <w:rFonts w:ascii="Times New Roman" w:hAnsi="Times New Roman" w:cs="Times New Roman"/>
          <w:b/>
          <w:bCs/>
          <w:sz w:val="24"/>
          <w:szCs w:val="24"/>
        </w:rPr>
        <w:t xml:space="preserve"> </w:t>
      </w:r>
      <w:r w:rsidRPr="004966C9">
        <w:rPr>
          <w:rFonts w:ascii="Times New Roman" w:hAnsi="Times New Roman" w:cs="Times New Roman"/>
          <w:sz w:val="24"/>
          <w:szCs w:val="24"/>
        </w:rPr>
        <w:t xml:space="preserve">No potenciālā pircēja saņemtā informācija liecina par to, ka arī šo Administratore atstājusi bez ievērības un neko nav Iesniedzējam paziņojusi/atbildējusi. </w:t>
      </w:r>
    </w:p>
    <w:p w14:paraId="0B3484B6" w14:textId="77777777" w:rsidR="000F6068" w:rsidRPr="004966C9" w:rsidRDefault="000F6068" w:rsidP="000F6068">
      <w:pPr>
        <w:spacing w:after="0" w:line="240" w:lineRule="auto"/>
        <w:ind w:right="13" w:firstLine="720"/>
        <w:jc w:val="both"/>
        <w:rPr>
          <w:iCs/>
          <w:lang w:eastAsia="en-US"/>
        </w:rPr>
      </w:pPr>
      <w:r w:rsidRPr="004966C9">
        <w:rPr>
          <w:iCs/>
          <w:lang w:eastAsia="en-US"/>
        </w:rPr>
        <w:t>[2.10] Sūdzībā lūgts izvērtēt Administratores darbības atbilstību normatīvajiem aktiem, tostarp ētikas normām, kā arī lūgts Administratori atstatīt no pienākumu veikšanas uz pārbaudes laiku.</w:t>
      </w:r>
    </w:p>
    <w:p w14:paraId="78D3FF0C" w14:textId="77777777" w:rsidR="000F6068" w:rsidRPr="004966C9" w:rsidRDefault="000F6068" w:rsidP="000F6068">
      <w:pPr>
        <w:spacing w:after="0" w:line="240" w:lineRule="auto"/>
        <w:ind w:right="13" w:firstLine="720"/>
        <w:jc w:val="both"/>
        <w:rPr>
          <w:iCs/>
          <w:lang w:eastAsia="en-US"/>
        </w:rPr>
      </w:pPr>
      <w:r w:rsidRPr="004966C9">
        <w:rPr>
          <w:iCs/>
          <w:lang w:eastAsia="en-US"/>
        </w:rPr>
        <w:t>Sūdzībai pievienoti Iesniedzēja ieskatā to pamatojošie dokumenti.</w:t>
      </w:r>
    </w:p>
    <w:p w14:paraId="77EC73C1" w14:textId="77777777" w:rsidR="000F6068" w:rsidRPr="004966C9" w:rsidRDefault="000F6068" w:rsidP="000F6068">
      <w:pPr>
        <w:spacing w:after="0" w:line="240" w:lineRule="auto"/>
        <w:ind w:right="13" w:firstLine="720"/>
        <w:jc w:val="both"/>
        <w:rPr>
          <w:rFonts w:eastAsia="Times New Roman"/>
          <w:lang w:eastAsia="en-US"/>
        </w:rPr>
      </w:pPr>
      <w:r w:rsidRPr="004966C9">
        <w:rPr>
          <w:iCs/>
          <w:lang w:eastAsia="en-US"/>
        </w:rPr>
        <w:t>[3] Maksātnespējas kontroles dienests ar 2025. gada 5. augusta vēstuli lūdza Administratorei līdz 2025. gada 18. augustam iesniegt rakstveida paskaidrojumus par Sūdzībā</w:t>
      </w:r>
      <w:r w:rsidRPr="004966C9">
        <w:rPr>
          <w:lang w:eastAsia="en-US"/>
        </w:rPr>
        <w:t xml:space="preserve"> norādītajiem apstākļiem, kā arī </w:t>
      </w:r>
      <w:r w:rsidRPr="004966C9">
        <w:rPr>
          <w:rFonts w:eastAsia="Times New Roman"/>
          <w:lang w:eastAsia="en-US"/>
        </w:rPr>
        <w:t>pievienot tos pamatojošos dokumentus.</w:t>
      </w:r>
    </w:p>
    <w:p w14:paraId="4521B1D1" w14:textId="77777777" w:rsidR="000F6068" w:rsidRPr="004966C9" w:rsidRDefault="000F6068" w:rsidP="000F6068">
      <w:pPr>
        <w:spacing w:after="0" w:line="240" w:lineRule="auto"/>
        <w:ind w:right="13" w:firstLine="720"/>
        <w:jc w:val="both"/>
        <w:rPr>
          <w:iCs/>
          <w:lang w:eastAsia="en-US"/>
        </w:rPr>
      </w:pPr>
      <w:r w:rsidRPr="004966C9">
        <w:rPr>
          <w:rFonts w:eastAsia="Times New Roman"/>
        </w:rPr>
        <w:t>[4] </w:t>
      </w:r>
      <w:r w:rsidRPr="004966C9">
        <w:rPr>
          <w:iCs/>
          <w:lang w:eastAsia="en-US"/>
        </w:rPr>
        <w:t xml:space="preserve">Maksātnespējas kontroles dienestā 2025. gada 6. augustā saņemti Iesniedzēja Sūdzības </w:t>
      </w:r>
      <w:r w:rsidRPr="004966C9">
        <w:t xml:space="preserve">2025. gada 6. augusta </w:t>
      </w:r>
      <w:r w:rsidRPr="004966C9">
        <w:rPr>
          <w:iCs/>
          <w:lang w:eastAsia="en-US"/>
        </w:rPr>
        <w:t>papildinājumi.</w:t>
      </w:r>
    </w:p>
    <w:p w14:paraId="38AF7EC3" w14:textId="6B7F8F14" w:rsidR="000F6068" w:rsidRPr="004966C9" w:rsidRDefault="000F6068" w:rsidP="000F6068">
      <w:pPr>
        <w:spacing w:after="0" w:line="240" w:lineRule="auto"/>
        <w:ind w:right="13" w:firstLine="720"/>
        <w:jc w:val="both"/>
      </w:pPr>
      <w:r w:rsidRPr="004966C9">
        <w:rPr>
          <w:iCs/>
          <w:lang w:eastAsia="en-US"/>
        </w:rPr>
        <w:t xml:space="preserve">Sūdzības papildinājumos pausts, ka </w:t>
      </w:r>
      <w:r w:rsidRPr="004966C9">
        <w:t>Iesniedzējs 2025. gada 6. augustā saņēma Administratores viedokli par 2025. gada 30. jūlija paziņojumu par Revidenta pieaicināšanu, dodot uzdevumu, veikt</w:t>
      </w:r>
      <w:r w:rsidRPr="004966C9">
        <w:rPr>
          <w:i/>
          <w:iCs/>
        </w:rPr>
        <w:t xml:space="preserve"> </w:t>
      </w:r>
      <w:r w:rsidRPr="004966C9">
        <w:t>Administratores darbības pārbaudi Parādnieka maksātnespējas procesā un Parādnieka darījumu, grāmatvedības un finanšu pārbaudi līdz maksātnespējas procesa pasludināšanai.</w:t>
      </w:r>
    </w:p>
    <w:p w14:paraId="3F9EBE87" w14:textId="77777777" w:rsidR="000F6068" w:rsidRPr="004966C9" w:rsidRDefault="000F6068" w:rsidP="000F6068">
      <w:pPr>
        <w:spacing w:after="0" w:line="240" w:lineRule="auto"/>
        <w:ind w:right="13" w:firstLine="720"/>
        <w:jc w:val="both"/>
      </w:pPr>
      <w:r w:rsidRPr="004966C9">
        <w:t>Iesniedzējs atsaucas uz Maksātnespējas likuma 85.</w:t>
      </w:r>
      <w:r w:rsidRPr="004966C9">
        <w:rPr>
          <w:vertAlign w:val="superscript"/>
        </w:rPr>
        <w:t>1</w:t>
      </w:r>
      <w:r w:rsidRPr="004966C9">
        <w:t> pantu.</w:t>
      </w:r>
    </w:p>
    <w:p w14:paraId="48002A04" w14:textId="77777777" w:rsidR="000F6068" w:rsidRPr="004966C9" w:rsidRDefault="000F6068" w:rsidP="000F6068">
      <w:pPr>
        <w:pStyle w:val="Bezatstarpm"/>
        <w:ind w:firstLine="720"/>
        <w:jc w:val="both"/>
        <w:rPr>
          <w:rFonts w:ascii="Times New Roman" w:hAnsi="Times New Roman" w:cs="Times New Roman"/>
          <w:sz w:val="24"/>
          <w:szCs w:val="24"/>
        </w:rPr>
      </w:pPr>
      <w:r w:rsidRPr="004966C9">
        <w:rPr>
          <w:rFonts w:ascii="Times New Roman" w:hAnsi="Times New Roman" w:cs="Times New Roman"/>
          <w:sz w:val="24"/>
          <w:szCs w:val="24"/>
        </w:rPr>
        <w:t>No Administratores atbildes, kura sastādīta Myllykoskii</w:t>
      </w:r>
      <w:r w:rsidRPr="004966C9">
        <w:rPr>
          <w:rFonts w:ascii="Times New Roman" w:hAnsi="Times New Roman" w:cs="Times New Roman"/>
          <w:i/>
          <w:iCs/>
          <w:sz w:val="24"/>
          <w:szCs w:val="24"/>
        </w:rPr>
        <w:t xml:space="preserve"> </w:t>
      </w:r>
      <w:r w:rsidRPr="004966C9">
        <w:rPr>
          <w:rFonts w:ascii="Times New Roman" w:hAnsi="Times New Roman" w:cs="Times New Roman"/>
          <w:sz w:val="24"/>
          <w:szCs w:val="24"/>
        </w:rPr>
        <w:t>jāsecina, ka Administratore atrodas ārpus Latvijas, kas izskaidro, kāpēc Administratore, saņemot Iesniedzēja paziņojumu par Revidenta pieaicināšanu, nerīkojas atbilstoši Maksātnespējas likuma prasībām, bet norāda, ka vērtēs šī paziņojuma tiesiskumu.</w:t>
      </w:r>
    </w:p>
    <w:p w14:paraId="4958C7A6" w14:textId="77777777" w:rsidR="000F6068" w:rsidRPr="004966C9" w:rsidRDefault="000F6068" w:rsidP="000F6068">
      <w:pPr>
        <w:pStyle w:val="Bezatstarpm"/>
        <w:ind w:firstLine="720"/>
        <w:jc w:val="both"/>
        <w:rPr>
          <w:rFonts w:ascii="Times New Roman" w:hAnsi="Times New Roman" w:cs="Times New Roman"/>
          <w:sz w:val="24"/>
          <w:szCs w:val="24"/>
        </w:rPr>
      </w:pPr>
      <w:r w:rsidRPr="004966C9">
        <w:rPr>
          <w:rFonts w:ascii="Times New Roman" w:hAnsi="Times New Roman" w:cs="Times New Roman"/>
          <w:sz w:val="24"/>
          <w:szCs w:val="24"/>
        </w:rPr>
        <w:t>Sūdzības papildinājumos lūgts vērtēt Administratores rīcības atbilstību Maksātnespējas likuma prasībām un rīkoties, lai pārtrauktu Administratores prettiesiskās darbības.</w:t>
      </w:r>
    </w:p>
    <w:p w14:paraId="6DF0103B" w14:textId="77777777" w:rsidR="000F6068" w:rsidRPr="004966C9" w:rsidRDefault="000F6068" w:rsidP="000F6068">
      <w:pPr>
        <w:pStyle w:val="Bezatstarpm"/>
        <w:ind w:firstLine="720"/>
        <w:jc w:val="both"/>
        <w:rPr>
          <w:rFonts w:ascii="Times New Roman" w:hAnsi="Times New Roman" w:cs="Times New Roman"/>
          <w:sz w:val="24"/>
          <w:szCs w:val="24"/>
        </w:rPr>
      </w:pPr>
      <w:r w:rsidRPr="004966C9">
        <w:rPr>
          <w:rFonts w:ascii="Times New Roman" w:hAnsi="Times New Roman" w:cs="Times New Roman"/>
          <w:sz w:val="24"/>
          <w:szCs w:val="24"/>
        </w:rPr>
        <w:t>Papildus Sūdzības papildinājumiem pievienots Administratores 2025. gada 6. augusta paziņojums, ka iesniegums par maksājumu platformas Gerlipay pārdošanas apturēšanu līdz Revidenta ziņojuma saņemšanai neesot tiesiski pamatots. Iesniedzēja ieskatā Iesniedzējs norādīja pietiekošus argumentus, kāpēc lūdz apturēt šīs platformas pārdošanu, ņemot vērā maksātnespējas procesa principus</w:t>
      </w:r>
      <w:r w:rsidRPr="004966C9">
        <w:rPr>
          <w:rStyle w:val="Vresatsauce"/>
          <w:rFonts w:ascii="Times New Roman" w:hAnsi="Times New Roman" w:cs="Times New Roman"/>
          <w:sz w:val="24"/>
          <w:szCs w:val="24"/>
        </w:rPr>
        <w:footnoteReference w:id="3"/>
      </w:r>
      <w:r w:rsidRPr="004966C9">
        <w:rPr>
          <w:rFonts w:ascii="Times New Roman" w:hAnsi="Times New Roman" w:cs="Times New Roman"/>
          <w:sz w:val="24"/>
          <w:szCs w:val="24"/>
        </w:rPr>
        <w:t xml:space="preserve">, kuri ir saistoši arī Administratorei. </w:t>
      </w:r>
    </w:p>
    <w:p w14:paraId="2DAB9AF9" w14:textId="77777777" w:rsidR="000F6068" w:rsidRPr="004966C9" w:rsidRDefault="000F6068" w:rsidP="000F6068">
      <w:pPr>
        <w:pStyle w:val="Bezatstarpm"/>
        <w:ind w:firstLine="720"/>
        <w:jc w:val="both"/>
        <w:rPr>
          <w:rFonts w:ascii="Times New Roman" w:hAnsi="Times New Roman" w:cs="Times New Roman"/>
          <w:sz w:val="24"/>
          <w:szCs w:val="24"/>
        </w:rPr>
      </w:pPr>
      <w:r w:rsidRPr="004966C9">
        <w:rPr>
          <w:rFonts w:ascii="Times New Roman" w:hAnsi="Times New Roman" w:cs="Times New Roman"/>
          <w:sz w:val="24"/>
          <w:szCs w:val="24"/>
        </w:rPr>
        <w:t>Iesniedzējs, vērtējot Administratores rīcības atbilstību Maksātnespējas likuma prasībām, lūdz ņemt vērā arī minēto Administratores atbildi.</w:t>
      </w:r>
    </w:p>
    <w:p w14:paraId="2B651FE5" w14:textId="77777777" w:rsidR="000F6068" w:rsidRPr="004966C9" w:rsidRDefault="000F6068" w:rsidP="000F6068">
      <w:pPr>
        <w:pStyle w:val="Bezatstarpm"/>
        <w:ind w:firstLine="720"/>
        <w:jc w:val="both"/>
        <w:rPr>
          <w:rFonts w:ascii="Times New Roman" w:hAnsi="Times New Roman" w:cs="Times New Roman"/>
          <w:sz w:val="24"/>
          <w:szCs w:val="24"/>
        </w:rPr>
      </w:pPr>
      <w:r w:rsidRPr="004966C9">
        <w:rPr>
          <w:rFonts w:ascii="Times New Roman" w:hAnsi="Times New Roman" w:cs="Times New Roman"/>
          <w:sz w:val="24"/>
          <w:szCs w:val="24"/>
        </w:rPr>
        <w:lastRenderedPageBreak/>
        <w:t>Sūdzības papildinājumiem pievienoti Iesniedzēja ieskatā tos pamatojošie dokumenti.</w:t>
      </w:r>
    </w:p>
    <w:p w14:paraId="61855B12" w14:textId="3168813F" w:rsidR="000F6068" w:rsidRPr="004966C9" w:rsidRDefault="000F6068" w:rsidP="000F6068">
      <w:pPr>
        <w:pStyle w:val="Bezatstarpm"/>
        <w:ind w:firstLine="720"/>
        <w:jc w:val="both"/>
        <w:rPr>
          <w:rFonts w:ascii="Times New Roman" w:hAnsi="Times New Roman" w:cs="Times New Roman"/>
          <w:sz w:val="24"/>
          <w:szCs w:val="24"/>
        </w:rPr>
      </w:pPr>
      <w:r w:rsidRPr="004966C9">
        <w:rPr>
          <w:rFonts w:ascii="Times New Roman" w:hAnsi="Times New Roman" w:cs="Times New Roman"/>
          <w:sz w:val="24"/>
          <w:szCs w:val="24"/>
        </w:rPr>
        <w:t xml:space="preserve">[5] Maksātnespējas kontroles dienests 2025. gada 7. augusta vēstulē </w:t>
      </w:r>
      <w:r w:rsidR="009A0718" w:rsidRPr="004966C9">
        <w:rPr>
          <w:rFonts w:ascii="Times New Roman" w:hAnsi="Times New Roman" w:cs="Times New Roman"/>
          <w:sz w:val="24"/>
          <w:szCs w:val="24"/>
        </w:rPr>
        <w:t>/numurs/</w:t>
      </w:r>
      <w:r w:rsidRPr="004966C9">
        <w:rPr>
          <w:rFonts w:ascii="Times New Roman" w:hAnsi="Times New Roman" w:cs="Times New Roman"/>
          <w:sz w:val="24"/>
          <w:szCs w:val="24"/>
        </w:rPr>
        <w:t xml:space="preserve"> saistībā ar Sūdzībā un tās papildinājumos izteikto lūgumu rīkoties, lai pārtrauktu Administratores prettiesiskās darbības, kas izpaužas arī pārdodot maksājuma platformu Gerlipay, Iesniedzēja pārstāvei darīja zināmu turpmāko.</w:t>
      </w:r>
    </w:p>
    <w:p w14:paraId="5403BB4C" w14:textId="77777777" w:rsidR="000F6068" w:rsidRPr="004966C9" w:rsidRDefault="000F6068" w:rsidP="000F6068">
      <w:pPr>
        <w:pStyle w:val="Bezatstarpm"/>
        <w:ind w:firstLine="720"/>
        <w:jc w:val="both"/>
        <w:rPr>
          <w:rFonts w:ascii="Times New Roman" w:hAnsi="Times New Roman" w:cs="Times New Roman"/>
          <w:sz w:val="24"/>
          <w:szCs w:val="24"/>
        </w:rPr>
      </w:pPr>
      <w:r w:rsidRPr="004966C9">
        <w:rPr>
          <w:rFonts w:ascii="Times New Roman" w:hAnsi="Times New Roman" w:cs="Times New Roman"/>
          <w:sz w:val="24"/>
          <w:szCs w:val="24"/>
        </w:rPr>
        <w:t>Sūdzības un tās papildinājuma izskatīšanas gaitā, proti, brīdī, kad Administratora rīcības atbilstība normatīvo aktu prasībām par Sūdzībā un tās papildinājumā norādītajiem apstākļiem vēl nav izvērtēta un Sūdzība pēc būtības nav izskatīta, Maksātnespējas kontroles dienestam nepastāv tiesisks pamats administratoram uzlikt tiesisku pienākumu veikt noteiktas darbības.</w:t>
      </w:r>
    </w:p>
    <w:p w14:paraId="2E3532D2" w14:textId="77777777" w:rsidR="000F6068" w:rsidRPr="004966C9" w:rsidRDefault="000F6068" w:rsidP="000F6068">
      <w:pPr>
        <w:widowControl/>
        <w:spacing w:after="0" w:line="240" w:lineRule="auto"/>
        <w:ind w:firstLine="709"/>
        <w:jc w:val="both"/>
        <w:rPr>
          <w:rFonts w:eastAsia="Times New Roman"/>
        </w:rPr>
      </w:pPr>
      <w:r w:rsidRPr="004966C9">
        <w:t>Līdz ar to Maksātnespējas kontroles dienests vērtēs Administratores rīcības atbilstību Maksātnespējas likuma prasībām,</w:t>
      </w:r>
      <w:r w:rsidRPr="004966C9">
        <w:rPr>
          <w:rFonts w:eastAsia="Times New Roman"/>
        </w:rPr>
        <w:t xml:space="preserve"> izskatot Sūdzību un tās papildinājumu pēc būtības.</w:t>
      </w:r>
    </w:p>
    <w:p w14:paraId="49EB5E75" w14:textId="10808597" w:rsidR="000F6068" w:rsidRPr="004966C9" w:rsidRDefault="000F6068" w:rsidP="000F6068">
      <w:pPr>
        <w:spacing w:after="0" w:line="240" w:lineRule="auto"/>
        <w:ind w:right="13" w:firstLine="720"/>
        <w:jc w:val="both"/>
        <w:rPr>
          <w:rFonts w:eastAsia="Times New Roman"/>
          <w:lang w:eastAsia="en-US"/>
        </w:rPr>
      </w:pPr>
      <w:r w:rsidRPr="004966C9">
        <w:rPr>
          <w:iCs/>
          <w:lang w:eastAsia="en-US"/>
        </w:rPr>
        <w:t>[</w:t>
      </w:r>
      <w:r w:rsidR="00DC0C72" w:rsidRPr="004966C9">
        <w:rPr>
          <w:iCs/>
          <w:lang w:eastAsia="en-US"/>
        </w:rPr>
        <w:t>6</w:t>
      </w:r>
      <w:r w:rsidRPr="004966C9">
        <w:rPr>
          <w:iCs/>
          <w:lang w:eastAsia="en-US"/>
        </w:rPr>
        <w:t>] Maksātnespējas kontroles dienests ar 2025. gada 8. augusta vēstuli lūdza Administratorei līdz 2025. gada 21. augustam iesniegt rakstveida paskaidrojumus par Sūdzības papildinājumos</w:t>
      </w:r>
      <w:r w:rsidRPr="004966C9">
        <w:rPr>
          <w:lang w:eastAsia="en-US"/>
        </w:rPr>
        <w:t xml:space="preserve"> norādītajiem apstākļiem, kā arī </w:t>
      </w:r>
      <w:r w:rsidRPr="004966C9">
        <w:rPr>
          <w:rFonts w:eastAsia="Times New Roman"/>
          <w:lang w:eastAsia="en-US"/>
        </w:rPr>
        <w:t>pievienot tos pamatojošos dokumentus.</w:t>
      </w:r>
    </w:p>
    <w:p w14:paraId="659382DF" w14:textId="45C8B356" w:rsidR="000F6068" w:rsidRPr="004966C9" w:rsidRDefault="000F6068" w:rsidP="000F6068">
      <w:pPr>
        <w:spacing w:after="0" w:line="240" w:lineRule="auto"/>
        <w:ind w:right="13" w:firstLine="709"/>
        <w:jc w:val="both"/>
        <w:rPr>
          <w:rFonts w:eastAsia="Times New Roman"/>
        </w:rPr>
      </w:pPr>
      <w:r w:rsidRPr="004966C9">
        <w:rPr>
          <w:rFonts w:eastAsia="Times New Roman"/>
        </w:rPr>
        <w:t>[</w:t>
      </w:r>
      <w:r w:rsidR="00DC0C72" w:rsidRPr="004966C9">
        <w:rPr>
          <w:rFonts w:eastAsia="Times New Roman"/>
        </w:rPr>
        <w:t>7</w:t>
      </w:r>
      <w:r w:rsidRPr="004966C9">
        <w:rPr>
          <w:rFonts w:eastAsia="Times New Roman"/>
        </w:rPr>
        <w:t>] </w:t>
      </w:r>
      <w:r w:rsidRPr="004966C9">
        <w:rPr>
          <w:iCs/>
          <w:lang w:eastAsia="en-US"/>
        </w:rPr>
        <w:t xml:space="preserve">Maksātnespējas kontroles dienests 2025. gada 4. septembrī pagarināja </w:t>
      </w:r>
      <w:r w:rsidRPr="004966C9">
        <w:rPr>
          <w:rFonts w:eastAsia="Times New Roman"/>
        </w:rPr>
        <w:t xml:space="preserve">Sūdzības izskatīšanas termiņu līdz 2025. gada 4. oktobrim. Savukārt </w:t>
      </w:r>
      <w:r w:rsidRPr="004966C9">
        <w:rPr>
          <w:iCs/>
          <w:lang w:eastAsia="en-US"/>
        </w:rPr>
        <w:t xml:space="preserve">2025. gada 6. oktobrī pagarināja </w:t>
      </w:r>
      <w:r w:rsidRPr="004966C9">
        <w:rPr>
          <w:rFonts w:eastAsia="Times New Roman"/>
        </w:rPr>
        <w:t>Sūdzības izskatīšanas termiņu līdz 2025. gada 13. oktobrim.</w:t>
      </w:r>
    </w:p>
    <w:p w14:paraId="67109314" w14:textId="37170766" w:rsidR="000F6068" w:rsidRPr="004966C9" w:rsidRDefault="000F6068" w:rsidP="000F6068">
      <w:pPr>
        <w:widowControl/>
        <w:spacing w:after="0" w:line="240" w:lineRule="auto"/>
        <w:ind w:firstLine="709"/>
        <w:jc w:val="both"/>
        <w:rPr>
          <w:iCs/>
          <w:lang w:eastAsia="en-US"/>
        </w:rPr>
      </w:pPr>
      <w:r w:rsidRPr="004966C9">
        <w:rPr>
          <w:rFonts w:eastAsia="Times New Roman"/>
        </w:rPr>
        <w:t>[</w:t>
      </w:r>
      <w:r w:rsidR="00DC0C72" w:rsidRPr="004966C9">
        <w:rPr>
          <w:rFonts w:eastAsia="Times New Roman"/>
        </w:rPr>
        <w:t>8</w:t>
      </w:r>
      <w:r w:rsidRPr="004966C9">
        <w:rPr>
          <w:rFonts w:eastAsia="Times New Roman"/>
        </w:rPr>
        <w:t>] </w:t>
      </w:r>
      <w:r w:rsidRPr="004966C9">
        <w:rPr>
          <w:iCs/>
          <w:lang w:eastAsia="en-US"/>
        </w:rPr>
        <w:t xml:space="preserve">Maksātnespējas kontroles dienestā 2025. gada 15. septembrī saņemta Administratores 2025. gada 15. septembra vēstule </w:t>
      </w:r>
      <w:r w:rsidR="00630A36" w:rsidRPr="004966C9">
        <w:rPr>
          <w:iCs/>
          <w:lang w:eastAsia="en-US"/>
        </w:rPr>
        <w:t xml:space="preserve">/numurs/ </w:t>
      </w:r>
      <w:r w:rsidRPr="004966C9">
        <w:rPr>
          <w:iCs/>
          <w:lang w:eastAsia="en-US"/>
        </w:rPr>
        <w:t>(turpmāk – Paskaidrojumi), kurā sniegti paskaidrojumi par Sūdzību un Sūdzības papildinājumiem.</w:t>
      </w:r>
    </w:p>
    <w:p w14:paraId="01E75FF4" w14:textId="32447403" w:rsidR="000F6068" w:rsidRPr="004966C9" w:rsidRDefault="000F6068" w:rsidP="000F6068">
      <w:pPr>
        <w:tabs>
          <w:tab w:val="left" w:pos="720"/>
          <w:tab w:val="left" w:pos="1440"/>
          <w:tab w:val="left" w:pos="2160"/>
          <w:tab w:val="left" w:pos="2880"/>
          <w:tab w:val="left" w:pos="3600"/>
          <w:tab w:val="left" w:pos="7703"/>
        </w:tabs>
        <w:spacing w:after="0" w:line="240" w:lineRule="auto"/>
        <w:ind w:firstLine="709"/>
        <w:jc w:val="both"/>
        <w:rPr>
          <w:bCs/>
        </w:rPr>
      </w:pPr>
      <w:r w:rsidRPr="004966C9">
        <w:rPr>
          <w:bCs/>
        </w:rPr>
        <w:t>[</w:t>
      </w:r>
      <w:r w:rsidR="00DC0C72" w:rsidRPr="004966C9">
        <w:rPr>
          <w:bCs/>
        </w:rPr>
        <w:t>9</w:t>
      </w:r>
      <w:r w:rsidRPr="004966C9">
        <w:rPr>
          <w:bCs/>
        </w:rPr>
        <w:t>] </w:t>
      </w:r>
      <w:r w:rsidRPr="004966C9">
        <w:rPr>
          <w:b/>
          <w:bCs/>
        </w:rPr>
        <w:t xml:space="preserve"> </w:t>
      </w:r>
      <w:r w:rsidRPr="004966C9">
        <w:rPr>
          <w:bCs/>
        </w:rPr>
        <w:t>Administratore Paskaidrojumos norāda turpmāk minēto.</w:t>
      </w:r>
    </w:p>
    <w:p w14:paraId="2458C685" w14:textId="77777777" w:rsidR="000F6068" w:rsidRPr="004966C9" w:rsidRDefault="000F6068" w:rsidP="000F6068">
      <w:pPr>
        <w:tabs>
          <w:tab w:val="left" w:pos="720"/>
          <w:tab w:val="left" w:pos="1440"/>
          <w:tab w:val="left" w:pos="2160"/>
          <w:tab w:val="left" w:pos="2880"/>
          <w:tab w:val="left" w:pos="3600"/>
          <w:tab w:val="left" w:pos="7703"/>
        </w:tabs>
        <w:spacing w:after="0" w:line="240" w:lineRule="auto"/>
        <w:ind w:firstLine="709"/>
        <w:jc w:val="both"/>
        <w:rPr>
          <w:bCs/>
        </w:rPr>
      </w:pPr>
      <w:r w:rsidRPr="004966C9">
        <w:rPr>
          <w:bCs/>
        </w:rPr>
        <w:t>Kā Administratori ir informējis Parādnieka pārstāvis gan 2025. gada 10. jūlija kreditoru sapulcē, gan savā rakstveida paskaidrojumā, tad Iesniedzēja pārstāvei ir interešu konflikts, jo līdz maksātnespējas procesa pasludināšanai viņa bija šīs kapitālsabiedrības juridiskā konsultante, bet pēc maksātnespējas pasludināšanas – uzņēmusies pārstāvēt Parādnieka lielāko kreditoru – Iesniedzēju.</w:t>
      </w:r>
    </w:p>
    <w:p w14:paraId="7CC49C9B" w14:textId="3A0318B1" w:rsidR="000F6068" w:rsidRPr="004966C9" w:rsidRDefault="000F6068" w:rsidP="000F6068">
      <w:pPr>
        <w:tabs>
          <w:tab w:val="left" w:pos="720"/>
          <w:tab w:val="left" w:pos="1440"/>
          <w:tab w:val="left" w:pos="2160"/>
          <w:tab w:val="left" w:pos="2880"/>
          <w:tab w:val="left" w:pos="3600"/>
          <w:tab w:val="left" w:pos="7703"/>
        </w:tabs>
        <w:spacing w:after="0" w:line="240" w:lineRule="auto"/>
        <w:ind w:firstLine="709"/>
        <w:jc w:val="both"/>
        <w:rPr>
          <w:bCs/>
        </w:rPr>
      </w:pPr>
      <w:r w:rsidRPr="004966C9">
        <w:rPr>
          <w:bCs/>
        </w:rPr>
        <w:t xml:space="preserve">Administratore vērš uzmanību, ka Parādnieka maksātnespējas process tika pasludināts gadu pēc tiesiskās aizsardzības procesa pasludināšanas tā iemesla dēļ, ka Parādnieks nepildīja tiesiskās aizsardzības procesa pasākumu plānu, kura autore bija </w:t>
      </w:r>
      <w:r w:rsidRPr="004966C9">
        <w:rPr>
          <w:bCs/>
          <w:lang w:eastAsia="en-US"/>
        </w:rPr>
        <w:t>Iesniedzēja pārstāve</w:t>
      </w:r>
      <w:r w:rsidRPr="004966C9">
        <w:rPr>
          <w:bCs/>
        </w:rPr>
        <w:t xml:space="preserve">, bet uzraugošā persona – viņas biroja darbiniece </w:t>
      </w:r>
      <w:r w:rsidR="00630A36" w:rsidRPr="004966C9">
        <w:rPr>
          <w:bCs/>
        </w:rPr>
        <w:t>/pers. C/</w:t>
      </w:r>
      <w:r w:rsidRPr="004966C9">
        <w:rPr>
          <w:bCs/>
        </w:rPr>
        <w:t xml:space="preserve">, kura faktiski neveica savus pienākumus. </w:t>
      </w:r>
    </w:p>
    <w:p w14:paraId="1DB8D14F" w14:textId="67BAA5F8" w:rsidR="000F6068" w:rsidRPr="004966C9" w:rsidRDefault="000F6068" w:rsidP="000F6068">
      <w:pPr>
        <w:tabs>
          <w:tab w:val="left" w:pos="720"/>
          <w:tab w:val="left" w:pos="1440"/>
          <w:tab w:val="left" w:pos="2160"/>
          <w:tab w:val="left" w:pos="2880"/>
          <w:tab w:val="left" w:pos="3600"/>
          <w:tab w:val="left" w:pos="7703"/>
        </w:tabs>
        <w:spacing w:after="0" w:line="240" w:lineRule="auto"/>
        <w:ind w:firstLine="709"/>
        <w:jc w:val="both"/>
        <w:rPr>
          <w:bCs/>
        </w:rPr>
      </w:pPr>
      <w:r w:rsidRPr="004966C9">
        <w:rPr>
          <w:bCs/>
        </w:rPr>
        <w:t xml:space="preserve">Administratore atsaucās uz </w:t>
      </w:r>
      <w:r w:rsidR="00630A36" w:rsidRPr="004966C9">
        <w:rPr>
          <w:bCs/>
        </w:rPr>
        <w:t>/</w:t>
      </w:r>
      <w:r w:rsidRPr="004966C9">
        <w:rPr>
          <w:bCs/>
        </w:rPr>
        <w:t>tiesas</w:t>
      </w:r>
      <w:r w:rsidR="00630A36" w:rsidRPr="004966C9">
        <w:rPr>
          <w:bCs/>
        </w:rPr>
        <w:t xml:space="preserve"> nosaukums/</w:t>
      </w:r>
      <w:r w:rsidRPr="004966C9">
        <w:rPr>
          <w:bCs/>
        </w:rPr>
        <w:t xml:space="preserve"> 2023. gada 14. aprīļa spriedumu civillietā </w:t>
      </w:r>
      <w:r w:rsidR="00630A36" w:rsidRPr="004966C9">
        <w:rPr>
          <w:bCs/>
        </w:rPr>
        <w:t>/numurs/</w:t>
      </w:r>
      <w:r w:rsidRPr="004966C9">
        <w:rPr>
          <w:bCs/>
        </w:rPr>
        <w:t xml:space="preserve">, no kura redzams, ka Parādnieku tiesiskās aizsardzības procesa lietā pārstāv </w:t>
      </w:r>
      <w:r w:rsidRPr="004966C9">
        <w:rPr>
          <w:bCs/>
          <w:lang w:eastAsia="en-US"/>
        </w:rPr>
        <w:t>Iesniedzēja pārstāve</w:t>
      </w:r>
      <w:r w:rsidRPr="004966C9">
        <w:rPr>
          <w:bCs/>
        </w:rPr>
        <w:t xml:space="preserve">. Administratore pievieno arī </w:t>
      </w:r>
      <w:r w:rsidRPr="004966C9">
        <w:rPr>
          <w:bCs/>
          <w:lang w:eastAsia="en-US"/>
        </w:rPr>
        <w:t>Iesniedzēja pārstāves</w:t>
      </w:r>
      <w:r w:rsidRPr="004966C9">
        <w:rPr>
          <w:bCs/>
        </w:rPr>
        <w:t xml:space="preserve"> izstrādāto Parādnieka tiesiskās aizsardzības procesa pasākumu plānu (Word formātā) ar 1. pielikumu un 2. pielikumu (PDF formātā) un izrakstu no grāmatvedības reģistriem par "kreditoru" </w:t>
      </w:r>
      <w:r w:rsidR="00630A36" w:rsidRPr="004966C9">
        <w:rPr>
          <w:bCs/>
        </w:rPr>
        <w:t>/Nosaukums E/</w:t>
      </w:r>
      <w:r w:rsidRPr="004966C9">
        <w:rPr>
          <w:bCs/>
        </w:rPr>
        <w:t xml:space="preserve"> (excel formātā), no kura redzams, ka uz tiesiskās aizsardzības pasākumu plāna sagatavošanas brīdi pret šādu kreditoru Parādniekam nebija saistības plānā norādītajā apmērā. </w:t>
      </w:r>
    </w:p>
    <w:p w14:paraId="564285DC" w14:textId="52C34FB1" w:rsidR="000F6068" w:rsidRPr="004966C9" w:rsidRDefault="000F6068" w:rsidP="000F6068">
      <w:pPr>
        <w:tabs>
          <w:tab w:val="left" w:pos="720"/>
          <w:tab w:val="left" w:pos="1440"/>
          <w:tab w:val="left" w:pos="2160"/>
          <w:tab w:val="left" w:pos="2880"/>
          <w:tab w:val="left" w:pos="3600"/>
          <w:tab w:val="left" w:pos="7703"/>
        </w:tabs>
        <w:spacing w:after="0" w:line="240" w:lineRule="auto"/>
        <w:ind w:firstLine="709"/>
        <w:jc w:val="both"/>
        <w:rPr>
          <w:bCs/>
        </w:rPr>
      </w:pPr>
      <w:r w:rsidRPr="004966C9">
        <w:rPr>
          <w:bCs/>
        </w:rPr>
        <w:t>Arī pēc maksātnespējas procesa pasludināšanas</w:t>
      </w:r>
      <w:r w:rsidR="00630A36" w:rsidRPr="004966C9">
        <w:rPr>
          <w:bCs/>
        </w:rPr>
        <w:t xml:space="preserve"> /Nosaukums E/</w:t>
      </w:r>
      <w:r w:rsidRPr="004966C9">
        <w:rPr>
          <w:bCs/>
        </w:rPr>
        <w:t xml:space="preserve"> nepieteica kreditoru pretenziju. Savukārt Iesniedzējs bija Parādnieka kreditors TAP pasludināšanas brīdī, ko apliecina ieraksti grāmatvedības reģistros un viņa pieteiktais kreditora prasījums. Tiesas spriedumā ir lasāms, ka </w:t>
      </w:r>
      <w:r w:rsidR="00630A36" w:rsidRPr="004966C9">
        <w:rPr>
          <w:bCs/>
          <w:i/>
        </w:rPr>
        <w:t>/pers. A/</w:t>
      </w:r>
      <w:r w:rsidRPr="004966C9">
        <w:rPr>
          <w:bCs/>
          <w:i/>
        </w:rPr>
        <w:t xml:space="preserve"> ir Parādnieka investors nevis kreditors, tāpēc investīcijas nav iekļautas tiesiskās aizsardzības procesa pasākumu plānā. Investīcijas tiks kapitalizētas tiesiskās aizsardzības procesa īstenošanas laikā, kam ir piekritis arī parādnieka lielākais kreditors</w:t>
      </w:r>
      <w:r w:rsidR="00630A36" w:rsidRPr="004966C9">
        <w:rPr>
          <w:bCs/>
          <w:i/>
        </w:rPr>
        <w:t xml:space="preserve"> /Nosaukums E/</w:t>
      </w:r>
      <w:r w:rsidRPr="004966C9">
        <w:rPr>
          <w:bCs/>
          <w:i/>
        </w:rPr>
        <w:t xml:space="preserve">. Parādnieka pārstāve tiesas sēdē pieteikumu uzturēja un lūdza tiesu plānu apstiprināt. </w:t>
      </w:r>
    </w:p>
    <w:p w14:paraId="511631AC" w14:textId="77777777" w:rsidR="000F6068" w:rsidRPr="004966C9" w:rsidRDefault="000F6068" w:rsidP="000F6068">
      <w:pPr>
        <w:tabs>
          <w:tab w:val="left" w:pos="720"/>
          <w:tab w:val="left" w:pos="1440"/>
          <w:tab w:val="left" w:pos="2160"/>
          <w:tab w:val="left" w:pos="2880"/>
          <w:tab w:val="left" w:pos="3600"/>
          <w:tab w:val="left" w:pos="7703"/>
        </w:tabs>
        <w:spacing w:after="0" w:line="240" w:lineRule="auto"/>
        <w:ind w:firstLine="709"/>
        <w:jc w:val="both"/>
        <w:rPr>
          <w:bCs/>
        </w:rPr>
      </w:pPr>
      <w:r w:rsidRPr="004966C9">
        <w:rPr>
          <w:bCs/>
        </w:rPr>
        <w:t xml:space="preserve">Iepriekš minētie fakti pirmsšķietami liecina par </w:t>
      </w:r>
      <w:r w:rsidRPr="004966C9">
        <w:rPr>
          <w:bCs/>
          <w:lang w:eastAsia="en-US"/>
        </w:rPr>
        <w:t>Iesniedzēja pārstāves</w:t>
      </w:r>
      <w:r w:rsidRPr="004966C9">
        <w:rPr>
          <w:bCs/>
        </w:rPr>
        <w:t xml:space="preserve"> apzinātām prettiesiskām darbībām un tiesas maldināšanu, kā arī vēlmi kontrolēt Administratores darbību.</w:t>
      </w:r>
    </w:p>
    <w:p w14:paraId="5B7C6AC6" w14:textId="77777777" w:rsidR="000F6068" w:rsidRPr="004966C9" w:rsidRDefault="000F6068" w:rsidP="000F6068">
      <w:pPr>
        <w:tabs>
          <w:tab w:val="left" w:pos="720"/>
          <w:tab w:val="left" w:pos="1440"/>
          <w:tab w:val="left" w:pos="2160"/>
          <w:tab w:val="left" w:pos="2880"/>
          <w:tab w:val="left" w:pos="3600"/>
          <w:tab w:val="left" w:pos="7703"/>
        </w:tabs>
        <w:spacing w:after="0" w:line="240" w:lineRule="auto"/>
        <w:ind w:firstLine="709"/>
        <w:jc w:val="both"/>
        <w:rPr>
          <w:b/>
          <w:bCs/>
        </w:rPr>
      </w:pPr>
      <w:r w:rsidRPr="004966C9">
        <w:rPr>
          <w:bCs/>
        </w:rPr>
        <w:t xml:space="preserve">Parādnieka maksātnespējas procesa laikā </w:t>
      </w:r>
      <w:r w:rsidRPr="004966C9">
        <w:rPr>
          <w:bCs/>
          <w:lang w:eastAsia="en-US"/>
        </w:rPr>
        <w:t>Iesniedzēja pārstāve</w:t>
      </w:r>
      <w:r w:rsidRPr="004966C9">
        <w:rPr>
          <w:bCs/>
        </w:rPr>
        <w:t xml:space="preserve"> ir uzvedusies neadekvāti un pretēji likumam, pieprasot Administratorei izsniegt visus Administratorei nodotos Parādnieka grāmatvedības dokumentus, nenorādot tiesisko pamatojumu, kā arī pieprasītās informācijas izmantošanas mērķi, kā tas noteikts Informācijas atklātības likuma 11. panta ceturtajā daļā. Pēc atteikuma saņemšanas </w:t>
      </w:r>
      <w:r w:rsidRPr="004966C9">
        <w:rPr>
          <w:bCs/>
          <w:lang w:eastAsia="en-US"/>
        </w:rPr>
        <w:t>Iesniedzēja pārstāve</w:t>
      </w:r>
      <w:r w:rsidRPr="004966C9">
        <w:rPr>
          <w:bCs/>
        </w:rPr>
        <w:t xml:space="preserve"> kļuva īpaši nekaunīga un telefoniski draudēja </w:t>
      </w:r>
      <w:r w:rsidRPr="004966C9">
        <w:rPr>
          <w:bCs/>
        </w:rPr>
        <w:lastRenderedPageBreak/>
        <w:t>Administratorei.</w:t>
      </w:r>
      <w:r w:rsidRPr="004966C9">
        <w:rPr>
          <w:b/>
          <w:bCs/>
        </w:rPr>
        <w:t xml:space="preserve"> </w:t>
      </w:r>
    </w:p>
    <w:p w14:paraId="4F191F38" w14:textId="77777777" w:rsidR="000F6068" w:rsidRPr="004966C9" w:rsidRDefault="000F6068" w:rsidP="000F6068">
      <w:pPr>
        <w:tabs>
          <w:tab w:val="left" w:pos="720"/>
          <w:tab w:val="left" w:pos="1440"/>
          <w:tab w:val="left" w:pos="2160"/>
          <w:tab w:val="left" w:pos="2880"/>
          <w:tab w:val="left" w:pos="3600"/>
          <w:tab w:val="left" w:pos="7703"/>
        </w:tabs>
        <w:spacing w:after="0" w:line="240" w:lineRule="auto"/>
        <w:ind w:firstLine="709"/>
        <w:jc w:val="both"/>
        <w:rPr>
          <w:bCs/>
        </w:rPr>
      </w:pPr>
      <w:r w:rsidRPr="004966C9">
        <w:rPr>
          <w:bCs/>
        </w:rPr>
        <w:t xml:space="preserve">Kā redzams no pēdējo mēnešu notikumiem Parādnieka maksātnespējas procesā, tad </w:t>
      </w:r>
      <w:r w:rsidRPr="004966C9">
        <w:rPr>
          <w:bCs/>
          <w:lang w:eastAsia="en-US"/>
        </w:rPr>
        <w:t>Iesniedzēja pārstāve</w:t>
      </w:r>
      <w:r w:rsidRPr="004966C9">
        <w:rPr>
          <w:bCs/>
        </w:rPr>
        <w:t xml:space="preserve"> par pilnīgi visām Administratores darbībām ir iesniegusi sūdzības Maksātnespējas kontroles dienestam, kā rezultātā ir tikusi apgrūtināta Parādnieka maksātnespējas procesa turpmākā norise. </w:t>
      </w:r>
    </w:p>
    <w:p w14:paraId="11CF99C3" w14:textId="74099F24" w:rsidR="000F6068" w:rsidRPr="004966C9" w:rsidRDefault="000F6068" w:rsidP="000F6068">
      <w:pPr>
        <w:tabs>
          <w:tab w:val="left" w:pos="720"/>
          <w:tab w:val="left" w:pos="1440"/>
          <w:tab w:val="left" w:pos="2160"/>
          <w:tab w:val="left" w:pos="2880"/>
          <w:tab w:val="left" w:pos="3600"/>
          <w:tab w:val="left" w:pos="7703"/>
        </w:tabs>
        <w:spacing w:after="0" w:line="240" w:lineRule="auto"/>
        <w:ind w:firstLine="709"/>
        <w:jc w:val="both"/>
        <w:rPr>
          <w:bCs/>
        </w:rPr>
      </w:pPr>
      <w:r w:rsidRPr="004966C9">
        <w:rPr>
          <w:bCs/>
        </w:rPr>
        <w:t>[</w:t>
      </w:r>
      <w:r w:rsidR="00DC0C72" w:rsidRPr="004966C9">
        <w:rPr>
          <w:bCs/>
        </w:rPr>
        <w:t>9</w:t>
      </w:r>
      <w:r w:rsidRPr="004966C9">
        <w:rPr>
          <w:bCs/>
        </w:rPr>
        <w:t>.1] </w:t>
      </w:r>
      <w:r w:rsidRPr="004966C9">
        <w:rPr>
          <w:bCs/>
          <w:lang w:eastAsia="en-US"/>
        </w:rPr>
        <w:t>Iesniedzēja pārstāvei</w:t>
      </w:r>
      <w:r w:rsidRPr="004966C9">
        <w:rPr>
          <w:bCs/>
        </w:rPr>
        <w:t xml:space="preserve"> ir sūdzības par no EMUS sūtītajiem dokumentiem (skatīt šā lēmuma 2.1. punktu), kāpēc viņa tos nesaņem savā e-pasta adresē, bet tos saņem Iesniedzējs savā e-pasta adresē. </w:t>
      </w:r>
    </w:p>
    <w:p w14:paraId="644A8F53" w14:textId="7F8D3971" w:rsidR="000F6068" w:rsidRPr="004966C9" w:rsidRDefault="000F6068" w:rsidP="000F6068">
      <w:pPr>
        <w:tabs>
          <w:tab w:val="left" w:pos="720"/>
          <w:tab w:val="left" w:pos="1440"/>
          <w:tab w:val="left" w:pos="2160"/>
          <w:tab w:val="left" w:pos="2880"/>
          <w:tab w:val="left" w:pos="3600"/>
          <w:tab w:val="left" w:pos="7703"/>
        </w:tabs>
        <w:spacing w:after="0" w:line="240" w:lineRule="auto"/>
        <w:ind w:firstLine="709"/>
        <w:jc w:val="both"/>
        <w:rPr>
          <w:bCs/>
        </w:rPr>
      </w:pPr>
      <w:r w:rsidRPr="004966C9">
        <w:rPr>
          <w:bCs/>
        </w:rPr>
        <w:t xml:space="preserve">Pēc kreditora prasījuma saņemšanas Administratore reģistrēja sistēmā Iesniedzēja datus, t.sk. viņa e-pasta adresi. Turklāt EMUS  bija reģistrēta arī Iesniedzēja e-adrese. Administratore vairākkārt gan telefoniski, gan klātienē ir norādījusi, ka EMUS ir reģistrēta Iesniedzēja pārstāve kā kreditora pilnvarotā persona un arī saziņai norādīts viņas e-pasta adrese: </w:t>
      </w:r>
      <w:r w:rsidR="007A075F" w:rsidRPr="004966C9">
        <w:rPr>
          <w:bCs/>
        </w:rPr>
        <w:t>/elektroniskā pasta adrese/</w:t>
      </w:r>
      <w:r w:rsidRPr="004966C9">
        <w:rPr>
          <w:bCs/>
        </w:rPr>
        <w:t xml:space="preserve">. </w:t>
      </w:r>
    </w:p>
    <w:p w14:paraId="1B6959EB" w14:textId="77777777" w:rsidR="000F6068" w:rsidRPr="004966C9" w:rsidRDefault="000F6068" w:rsidP="000F6068">
      <w:pPr>
        <w:tabs>
          <w:tab w:val="left" w:pos="720"/>
          <w:tab w:val="left" w:pos="1440"/>
          <w:tab w:val="left" w:pos="2160"/>
          <w:tab w:val="left" w:pos="2880"/>
          <w:tab w:val="left" w:pos="3600"/>
          <w:tab w:val="left" w:pos="7703"/>
        </w:tabs>
        <w:spacing w:after="0" w:line="240" w:lineRule="auto"/>
        <w:ind w:firstLine="709"/>
        <w:jc w:val="both"/>
        <w:rPr>
          <w:bCs/>
        </w:rPr>
      </w:pPr>
      <w:r w:rsidRPr="004966C9">
        <w:rPr>
          <w:bCs/>
        </w:rPr>
        <w:t xml:space="preserve">No savstarpējās komunikācijas ar </w:t>
      </w:r>
      <w:r w:rsidRPr="004966C9">
        <w:rPr>
          <w:bCs/>
          <w:lang w:eastAsia="en-US"/>
        </w:rPr>
        <w:t>Iesniedzēja pārstāvi</w:t>
      </w:r>
      <w:r w:rsidRPr="004966C9">
        <w:rPr>
          <w:bCs/>
        </w:rPr>
        <w:t xml:space="preserve"> Administratore secinājusi, ka viņa visam Parādnieka procesam var sekot līdzi, piekļūstot EMUS. 2025. gada sākumā Administratores prakses vietā Iesniedzēja pārstāvei klātienē tika uzrādīta Parādnieka EMUS kartīte, jo mutiski tika izteiktas pretenzijas, ka Iesniedzējs tikai nesen esot atvēris savu e-pasta saraksti un redzējis viņam nosūtītos dokumentus. </w:t>
      </w:r>
    </w:p>
    <w:p w14:paraId="33AB3C07" w14:textId="134BFB88" w:rsidR="000F6068" w:rsidRPr="004966C9" w:rsidRDefault="000F6068" w:rsidP="000F6068">
      <w:pPr>
        <w:tabs>
          <w:tab w:val="left" w:pos="720"/>
          <w:tab w:val="left" w:pos="1440"/>
          <w:tab w:val="left" w:pos="2160"/>
          <w:tab w:val="left" w:pos="2880"/>
          <w:tab w:val="left" w:pos="3600"/>
          <w:tab w:val="left" w:pos="7703"/>
        </w:tabs>
        <w:spacing w:after="0" w:line="240" w:lineRule="auto"/>
        <w:ind w:firstLine="709"/>
        <w:jc w:val="both"/>
        <w:rPr>
          <w:bCs/>
        </w:rPr>
      </w:pPr>
      <w:r w:rsidRPr="004966C9">
        <w:rPr>
          <w:bCs/>
        </w:rPr>
        <w:t xml:space="preserve">Konkrētus lūgumus no </w:t>
      </w:r>
      <w:r w:rsidRPr="004966C9">
        <w:rPr>
          <w:bCs/>
          <w:lang w:eastAsia="en-US"/>
        </w:rPr>
        <w:t>Iesniedzēja pārstāves</w:t>
      </w:r>
      <w:r w:rsidRPr="004966C9">
        <w:rPr>
          <w:bCs/>
        </w:rPr>
        <w:t xml:space="preserve"> puses, t.i. nosūtīt kādu dokumentu uz viņas kā Iesniedzēja pilnvarnieces e-pasta adresi Administratore saņēma tika 2025. gada vasarā. Rakstiska atbilde par saziņas problēmām tika sniegta 2025. gada 31. jūlijā vēstulē </w:t>
      </w:r>
      <w:r w:rsidR="006133B2" w:rsidRPr="004966C9">
        <w:t>/numurs/</w:t>
      </w:r>
      <w:r w:rsidRPr="004966C9">
        <w:rPr>
          <w:bCs/>
        </w:rPr>
        <w:t xml:space="preserve">. </w:t>
      </w:r>
    </w:p>
    <w:p w14:paraId="4B2AA019" w14:textId="77777777" w:rsidR="000F6068" w:rsidRPr="004966C9" w:rsidRDefault="000F6068" w:rsidP="000F6068">
      <w:pPr>
        <w:tabs>
          <w:tab w:val="left" w:pos="720"/>
          <w:tab w:val="left" w:pos="1440"/>
          <w:tab w:val="left" w:pos="2160"/>
          <w:tab w:val="left" w:pos="2880"/>
          <w:tab w:val="left" w:pos="3600"/>
          <w:tab w:val="left" w:pos="7703"/>
        </w:tabs>
        <w:spacing w:after="0" w:line="240" w:lineRule="auto"/>
        <w:ind w:firstLine="709"/>
        <w:jc w:val="both"/>
        <w:rPr>
          <w:bCs/>
        </w:rPr>
      </w:pPr>
      <w:r w:rsidRPr="004966C9">
        <w:rPr>
          <w:bCs/>
        </w:rPr>
        <w:t xml:space="preserve">Administratore visus dokumentus reģistrē EMUS un tie tiek gan nosūtīti visām procesā iesaistītajām personām, gan tos ir iespējams aplūkot EMUS tiem, kuriem ir piekļuve. Līdz ar to </w:t>
      </w:r>
      <w:r w:rsidRPr="004966C9">
        <w:rPr>
          <w:bCs/>
          <w:lang w:eastAsia="en-US"/>
        </w:rPr>
        <w:t>Iesniedzēja pārstāves</w:t>
      </w:r>
      <w:r w:rsidRPr="004966C9">
        <w:rPr>
          <w:bCs/>
        </w:rPr>
        <w:t xml:space="preserve"> aizskarošie nepatiesie apgalvojumi par informācijas slēpšanu, ir noraidāmi kā nepamatoti un faktiem neatbilstoši. </w:t>
      </w:r>
    </w:p>
    <w:p w14:paraId="3D4CCAD4" w14:textId="01705299" w:rsidR="000F6068" w:rsidRPr="004966C9" w:rsidRDefault="000F6068" w:rsidP="000F6068">
      <w:pPr>
        <w:tabs>
          <w:tab w:val="left" w:pos="720"/>
          <w:tab w:val="left" w:pos="1440"/>
          <w:tab w:val="left" w:pos="2160"/>
          <w:tab w:val="left" w:pos="2880"/>
          <w:tab w:val="left" w:pos="3600"/>
          <w:tab w:val="left" w:pos="7703"/>
        </w:tabs>
        <w:spacing w:after="0" w:line="240" w:lineRule="auto"/>
        <w:ind w:firstLine="709"/>
        <w:jc w:val="both"/>
        <w:rPr>
          <w:bCs/>
        </w:rPr>
      </w:pPr>
      <w:r w:rsidRPr="004966C9">
        <w:rPr>
          <w:bCs/>
        </w:rPr>
        <w:t>[</w:t>
      </w:r>
      <w:r w:rsidR="00DC0C72" w:rsidRPr="004966C9">
        <w:rPr>
          <w:bCs/>
        </w:rPr>
        <w:t>9</w:t>
      </w:r>
      <w:r w:rsidRPr="004966C9">
        <w:rPr>
          <w:bCs/>
        </w:rPr>
        <w:t>.2] Par informācijas izsniegšanas pieprasījumiem Administratore paskaidro turpmāko.</w:t>
      </w:r>
    </w:p>
    <w:p w14:paraId="460E087F" w14:textId="5AB2DC8A" w:rsidR="000F6068" w:rsidRPr="004966C9" w:rsidRDefault="000F6068" w:rsidP="000F6068">
      <w:pPr>
        <w:tabs>
          <w:tab w:val="left" w:pos="720"/>
          <w:tab w:val="left" w:pos="1440"/>
          <w:tab w:val="left" w:pos="2160"/>
          <w:tab w:val="left" w:pos="2880"/>
          <w:tab w:val="left" w:pos="3600"/>
          <w:tab w:val="left" w:pos="7703"/>
        </w:tabs>
        <w:spacing w:after="0" w:line="240" w:lineRule="auto"/>
        <w:ind w:firstLine="709"/>
        <w:jc w:val="both"/>
        <w:rPr>
          <w:bCs/>
        </w:rPr>
      </w:pPr>
      <w:r w:rsidRPr="004966C9">
        <w:rPr>
          <w:bCs/>
        </w:rPr>
        <w:t>[</w:t>
      </w:r>
      <w:r w:rsidR="00DC0C72" w:rsidRPr="004966C9">
        <w:rPr>
          <w:bCs/>
        </w:rPr>
        <w:t>9</w:t>
      </w:r>
      <w:r w:rsidRPr="004966C9">
        <w:rPr>
          <w:bCs/>
        </w:rPr>
        <w:t xml:space="preserve">.2.1] 2024. gada 28. oktobrī </w:t>
      </w:r>
      <w:r w:rsidRPr="004966C9">
        <w:rPr>
          <w:bCs/>
          <w:lang w:eastAsia="en-US"/>
        </w:rPr>
        <w:t>Iesniedzēja pārstāve</w:t>
      </w:r>
      <w:r w:rsidRPr="004966C9">
        <w:rPr>
          <w:bCs/>
        </w:rPr>
        <w:t xml:space="preserve"> iesniedza lūgumu </w:t>
      </w:r>
      <w:r w:rsidR="00937991" w:rsidRPr="004966C9">
        <w:rPr>
          <w:bCs/>
        </w:rPr>
        <w:t>/numurs/</w:t>
      </w:r>
      <w:r w:rsidRPr="004966C9">
        <w:rPr>
          <w:bCs/>
        </w:rPr>
        <w:t xml:space="preserve"> dot iespēju iepazīties ar visiem Parādnieka maksātnespējas procesa materiāliem (grāmatvedības attaisnojuma dokumentiem, grāmatvedības uzskaites reģistriem, bankas kontu pārskatiem, tiesvedības dokumentiem utt.). Uz minēto iesniegumu tika sniegta atbilde 2024. gada 1. novembrī</w:t>
      </w:r>
      <w:r w:rsidRPr="004966C9">
        <w:t>,</w:t>
      </w:r>
      <w:r w:rsidRPr="004966C9">
        <w:rPr>
          <w:bCs/>
        </w:rPr>
        <w:t xml:space="preserve"> ka nevar izpildīt lūgumu un izsniegt visus pirms maksātnespējas procesa pasludināšanas Parādnieka sagatavotos dokumentus. </w:t>
      </w:r>
    </w:p>
    <w:p w14:paraId="2368D60B" w14:textId="77777777" w:rsidR="000F6068" w:rsidRPr="004966C9" w:rsidRDefault="000F6068" w:rsidP="000F6068">
      <w:pPr>
        <w:tabs>
          <w:tab w:val="left" w:pos="720"/>
          <w:tab w:val="left" w:pos="1440"/>
          <w:tab w:val="left" w:pos="2160"/>
          <w:tab w:val="left" w:pos="2880"/>
          <w:tab w:val="left" w:pos="3600"/>
          <w:tab w:val="left" w:pos="7703"/>
        </w:tabs>
        <w:spacing w:after="0" w:line="240" w:lineRule="auto"/>
        <w:ind w:firstLine="709"/>
        <w:jc w:val="both"/>
        <w:rPr>
          <w:bCs/>
        </w:rPr>
      </w:pPr>
      <w:r w:rsidRPr="004966C9">
        <w:rPr>
          <w:bCs/>
        </w:rPr>
        <w:t xml:space="preserve">Administratores atteikums tika pamatots ar Maksātnespējas likuma 6. panta 7. punktu, 26. panta trešās daļas 2. punktu, 81. pantu, kuri nosaka to informācijas apjomu, par ko administratoram ir pienākums sniegt informāciju. Administrators kā personas datu pārzinis ir atbildīgs arī par personas datu aizsardzību un neizpaušanu. Parādnieka iepriekšējo darbības gadu dokumenti satur gan personu datus, gan konfidenciālu informāciju, līdz ar to administratoram ar īpašu rūpību jāpieiet saviem pienākumiem. Papildus tam pieprasījumā netika norādīts informācijas izmantošanas mērķis, kā to nosaka Informācijas atklātības likuma 11. panta ceturtā daļa.  </w:t>
      </w:r>
    </w:p>
    <w:p w14:paraId="07E818AD" w14:textId="69AB1242" w:rsidR="000F6068" w:rsidRPr="004966C9" w:rsidRDefault="000F6068" w:rsidP="000F6068">
      <w:pPr>
        <w:tabs>
          <w:tab w:val="left" w:pos="720"/>
          <w:tab w:val="left" w:pos="1440"/>
          <w:tab w:val="left" w:pos="2160"/>
          <w:tab w:val="left" w:pos="2880"/>
          <w:tab w:val="left" w:pos="3600"/>
          <w:tab w:val="left" w:pos="7703"/>
        </w:tabs>
        <w:spacing w:after="0" w:line="240" w:lineRule="auto"/>
        <w:ind w:firstLine="709"/>
        <w:jc w:val="both"/>
        <w:rPr>
          <w:bCs/>
        </w:rPr>
      </w:pPr>
      <w:r w:rsidRPr="004966C9">
        <w:rPr>
          <w:bCs/>
        </w:rPr>
        <w:t>[</w:t>
      </w:r>
      <w:r w:rsidR="00DC0C72" w:rsidRPr="004966C9">
        <w:rPr>
          <w:bCs/>
        </w:rPr>
        <w:t>9</w:t>
      </w:r>
      <w:r w:rsidRPr="004966C9">
        <w:rPr>
          <w:bCs/>
        </w:rPr>
        <w:t xml:space="preserve">.2.2] 2025. gada 10. janvārī </w:t>
      </w:r>
      <w:r w:rsidRPr="004966C9">
        <w:rPr>
          <w:bCs/>
          <w:lang w:eastAsia="en-US"/>
        </w:rPr>
        <w:t>Iesniedzēja pārstāve</w:t>
      </w:r>
      <w:r w:rsidRPr="004966C9">
        <w:rPr>
          <w:bCs/>
        </w:rPr>
        <w:t xml:space="preserve"> iesniedza jau plašāku informācijas pieprasījumu, kuru ir pārrakstījusi arī Sūdzībā. Administratore izvērtējot šo pieteikumu, 2025. gada 10. februārī nosūtīja atbildi, kurā lūdza precizēt savus lūgumus atbilstoši Maksātnespējas likumam un kreditora tiesību apjomam. No pieprasījuma ir redzams, ka </w:t>
      </w:r>
      <w:r w:rsidRPr="004966C9">
        <w:rPr>
          <w:bCs/>
          <w:lang w:eastAsia="en-US"/>
        </w:rPr>
        <w:t>Iesniedzēja pārstāvei</w:t>
      </w:r>
      <w:r w:rsidRPr="004966C9">
        <w:rPr>
          <w:bCs/>
        </w:rPr>
        <w:t xml:space="preserve"> nav zināmas maksātnespējas procesā iesaistīto personu tiesības un pienākumi un viņa kārtējo reizi visu interpretē pēc saviem ieskatiem un vēlmes, t.sk. par administratora darbības pārskatā norādīto informāciju (kur sadaļu virsrakstus piedēvē Administratorei kā tās veiktus ierakstus). </w:t>
      </w:r>
    </w:p>
    <w:p w14:paraId="6E074C8F" w14:textId="77777777" w:rsidR="000F6068" w:rsidRPr="004966C9" w:rsidRDefault="000F6068" w:rsidP="000F6068">
      <w:pPr>
        <w:tabs>
          <w:tab w:val="left" w:pos="720"/>
          <w:tab w:val="left" w:pos="1440"/>
          <w:tab w:val="left" w:pos="2160"/>
          <w:tab w:val="left" w:pos="2880"/>
          <w:tab w:val="left" w:pos="3600"/>
          <w:tab w:val="left" w:pos="7703"/>
        </w:tabs>
        <w:spacing w:after="0" w:line="240" w:lineRule="auto"/>
        <w:ind w:firstLine="709"/>
        <w:jc w:val="both"/>
        <w:rPr>
          <w:bCs/>
        </w:rPr>
      </w:pPr>
      <w:r w:rsidRPr="004966C9">
        <w:rPr>
          <w:bCs/>
        </w:rPr>
        <w:t xml:space="preserve">Administratore norāda, ka arī šajā pieprasījumā nav norādīts dokumentu izprasīšanas un izmantošanas mērķis, līdz ar to nav novērsti trūkumi, ko Administratore </w:t>
      </w:r>
      <w:r w:rsidRPr="004966C9">
        <w:rPr>
          <w:bCs/>
          <w:lang w:eastAsia="en-US"/>
        </w:rPr>
        <w:t>Iesniedzēja pārstāvei</w:t>
      </w:r>
      <w:r w:rsidRPr="004966C9">
        <w:rPr>
          <w:bCs/>
        </w:rPr>
        <w:t xml:space="preserve"> bija norādījusi savā iepriekšējā atbildē. </w:t>
      </w:r>
    </w:p>
    <w:p w14:paraId="2910EE21" w14:textId="0B033AB8" w:rsidR="000F6068" w:rsidRPr="004966C9" w:rsidRDefault="000F6068" w:rsidP="000F6068">
      <w:pPr>
        <w:tabs>
          <w:tab w:val="left" w:pos="720"/>
          <w:tab w:val="left" w:pos="1440"/>
          <w:tab w:val="left" w:pos="2160"/>
          <w:tab w:val="left" w:pos="2880"/>
          <w:tab w:val="left" w:pos="3600"/>
          <w:tab w:val="left" w:pos="7703"/>
        </w:tabs>
        <w:spacing w:after="0" w:line="240" w:lineRule="auto"/>
        <w:ind w:firstLine="709"/>
        <w:jc w:val="both"/>
      </w:pPr>
      <w:r w:rsidRPr="004966C9">
        <w:rPr>
          <w:bCs/>
        </w:rPr>
        <w:t>[</w:t>
      </w:r>
      <w:r w:rsidR="00DC0C72" w:rsidRPr="004966C9">
        <w:rPr>
          <w:bCs/>
        </w:rPr>
        <w:t>9</w:t>
      </w:r>
      <w:r w:rsidRPr="004966C9">
        <w:rPr>
          <w:bCs/>
        </w:rPr>
        <w:t>.2.3] 2025. gada 18. marta pieprasījums</w:t>
      </w:r>
      <w:r w:rsidR="009D0730" w:rsidRPr="004966C9">
        <w:rPr>
          <w:bCs/>
        </w:rPr>
        <w:t xml:space="preserve"> /numurs/</w:t>
      </w:r>
      <w:r w:rsidRPr="004966C9">
        <w:rPr>
          <w:b/>
          <w:bCs/>
        </w:rPr>
        <w:t xml:space="preserve"> </w:t>
      </w:r>
      <w:r w:rsidRPr="004966C9">
        <w:rPr>
          <w:bCs/>
        </w:rPr>
        <w:t xml:space="preserve">par maksātnespējas procesā notiekošo – iekopēts pilnā apjomā Sūdzības tekstā. Uz šo pieprasījumu Administratore 2025. gada 25. aprīlī </w:t>
      </w:r>
      <w:r w:rsidRPr="004966C9">
        <w:rPr>
          <w:bCs/>
        </w:rPr>
        <w:lastRenderedPageBreak/>
        <w:t xml:space="preserve">sniedza motivētu atbildi vēstule </w:t>
      </w:r>
      <w:r w:rsidR="009D0730" w:rsidRPr="004966C9">
        <w:rPr>
          <w:bCs/>
        </w:rPr>
        <w:t>/numurs/</w:t>
      </w:r>
      <w:r w:rsidRPr="004966C9">
        <w:t xml:space="preserve">. </w:t>
      </w:r>
    </w:p>
    <w:p w14:paraId="098C3C49" w14:textId="74A71DC2" w:rsidR="000F6068" w:rsidRPr="004966C9" w:rsidRDefault="000F6068" w:rsidP="000F6068">
      <w:pPr>
        <w:tabs>
          <w:tab w:val="left" w:pos="720"/>
          <w:tab w:val="left" w:pos="1440"/>
          <w:tab w:val="left" w:pos="2160"/>
          <w:tab w:val="left" w:pos="2880"/>
          <w:tab w:val="left" w:pos="3600"/>
          <w:tab w:val="left" w:pos="7703"/>
        </w:tabs>
        <w:spacing w:after="0" w:line="240" w:lineRule="auto"/>
        <w:ind w:firstLine="709"/>
        <w:jc w:val="both"/>
        <w:rPr>
          <w:bCs/>
        </w:rPr>
      </w:pPr>
      <w:r w:rsidRPr="004966C9">
        <w:rPr>
          <w:bCs/>
        </w:rPr>
        <w:t>[</w:t>
      </w:r>
      <w:r w:rsidR="00DC0C72" w:rsidRPr="004966C9">
        <w:rPr>
          <w:bCs/>
        </w:rPr>
        <w:t>9</w:t>
      </w:r>
      <w:r w:rsidRPr="004966C9">
        <w:rPr>
          <w:bCs/>
        </w:rPr>
        <w:t xml:space="preserve">.2.4] Uz visiem turpmākajiem </w:t>
      </w:r>
      <w:r w:rsidRPr="004966C9">
        <w:rPr>
          <w:bCs/>
          <w:lang w:eastAsia="en-US"/>
        </w:rPr>
        <w:t>Iesniedzēja pārstāves</w:t>
      </w:r>
      <w:r w:rsidRPr="004966C9">
        <w:rPr>
          <w:bCs/>
        </w:rPr>
        <w:t xml:space="preserve"> pieprasījumiem – iesniegumiem Administratore ir sniegusi motivētas atbildes, un tās visas ir pieejamas EMUS. </w:t>
      </w:r>
    </w:p>
    <w:p w14:paraId="63F17D41" w14:textId="77777777" w:rsidR="000F6068" w:rsidRPr="004966C9" w:rsidRDefault="000F6068" w:rsidP="000F6068">
      <w:pPr>
        <w:tabs>
          <w:tab w:val="left" w:pos="720"/>
          <w:tab w:val="left" w:pos="1440"/>
          <w:tab w:val="left" w:pos="2160"/>
          <w:tab w:val="left" w:pos="2880"/>
          <w:tab w:val="left" w:pos="3600"/>
          <w:tab w:val="left" w:pos="7703"/>
        </w:tabs>
        <w:spacing w:after="0" w:line="240" w:lineRule="auto"/>
        <w:ind w:firstLine="709"/>
        <w:jc w:val="both"/>
        <w:rPr>
          <w:bCs/>
        </w:rPr>
      </w:pPr>
      <w:r w:rsidRPr="004966C9">
        <w:rPr>
          <w:bCs/>
        </w:rPr>
        <w:t xml:space="preserve">Rezumējot iepriekš norādīto, Administratore vada Parādnieka maksātnespējas procesu atbilstoši Maksātnespējas likumā noteiktajai kompetencei un pilda savus pienākumus, ievērojot īpašu rūpību un visu iesaistīto personu tiesības uz informācijas aizsardzību. Ja kādam ir pretenzijas pret kādu konkrētu darbību, tās ir jāpamato, nevis jāpauž savs subjektīvais viedoklis, ko var izlasīt Sūdzībā, kas balstīta tikai uz neapmierinātību un Iesniedzēja pārstāves nepamatoto prasību noraidīšanu. Administratores rīcība ir izsekojama no Parādnieka EMUS kartītēs ievadītās informācijas un nekas netiek slēpts. </w:t>
      </w:r>
    </w:p>
    <w:p w14:paraId="425F246B" w14:textId="3544BAF7" w:rsidR="000F6068" w:rsidRPr="004966C9" w:rsidRDefault="000F6068" w:rsidP="000F6068">
      <w:pPr>
        <w:tabs>
          <w:tab w:val="left" w:pos="720"/>
          <w:tab w:val="left" w:pos="1440"/>
          <w:tab w:val="left" w:pos="2160"/>
          <w:tab w:val="left" w:pos="2880"/>
          <w:tab w:val="left" w:pos="3600"/>
          <w:tab w:val="left" w:pos="7703"/>
        </w:tabs>
        <w:spacing w:after="0" w:line="240" w:lineRule="auto"/>
        <w:ind w:firstLine="709"/>
        <w:jc w:val="both"/>
        <w:rPr>
          <w:bCs/>
        </w:rPr>
      </w:pPr>
      <w:r w:rsidRPr="004966C9">
        <w:rPr>
          <w:bCs/>
        </w:rPr>
        <w:t>[</w:t>
      </w:r>
      <w:r w:rsidR="00DC0C72" w:rsidRPr="004966C9">
        <w:rPr>
          <w:bCs/>
        </w:rPr>
        <w:t>9</w:t>
      </w:r>
      <w:r w:rsidRPr="004966C9">
        <w:rPr>
          <w:bCs/>
        </w:rPr>
        <w:t xml:space="preserve">.3] Administratore pēc </w:t>
      </w:r>
      <w:r w:rsidRPr="004966C9">
        <w:rPr>
          <w:bCs/>
          <w:lang w:eastAsia="en-US"/>
        </w:rPr>
        <w:t>Iesniedzēja pārstāves</w:t>
      </w:r>
      <w:r w:rsidRPr="004966C9">
        <w:rPr>
          <w:bCs/>
        </w:rPr>
        <w:t xml:space="preserve"> ierosinājuma sasauca Parādnieka kreditoru sapulci, publicējot sapulces darba kārtību maksātnespējas reģistrā 2025. gada 26. jūnijā</w:t>
      </w:r>
      <w:r w:rsidRPr="004966C9">
        <w:t>.</w:t>
      </w:r>
      <w:r w:rsidRPr="004966C9">
        <w:rPr>
          <w:bCs/>
        </w:rPr>
        <w:t xml:space="preserve"> Taču uz Parādnieka 2025 .gada 10. jūlija kreditoru sapulci ieradās tikai otrs kreditors -</w:t>
      </w:r>
      <w:r w:rsidR="009D0730" w:rsidRPr="004966C9">
        <w:rPr>
          <w:bCs/>
        </w:rPr>
        <w:t xml:space="preserve"> /Nosaukums F/</w:t>
      </w:r>
      <w:r w:rsidRPr="004966C9">
        <w:rPr>
          <w:bCs/>
        </w:rPr>
        <w:t xml:space="preserve"> (turpmāk – </w:t>
      </w:r>
      <w:r w:rsidR="009D0730" w:rsidRPr="004966C9">
        <w:rPr>
          <w:bCs/>
        </w:rPr>
        <w:t>/Nosaukums F/</w:t>
      </w:r>
      <w:r w:rsidRPr="004966C9">
        <w:rPr>
          <w:bCs/>
        </w:rPr>
        <w:t xml:space="preserve">) pārstāvis. </w:t>
      </w:r>
      <w:r w:rsidRPr="004966C9">
        <w:rPr>
          <w:bCs/>
          <w:lang w:eastAsia="en-US"/>
        </w:rPr>
        <w:t>Iesniedzēja pārstāve</w:t>
      </w:r>
      <w:r w:rsidRPr="004966C9">
        <w:rPr>
          <w:bCs/>
        </w:rPr>
        <w:t xml:space="preserve"> uz sapulci neieradās, viņas neierašanās, iespējams, izskaidrojama ar to, ka viņa nezināja, ka ieraksts par kreditoru sapulci būs publicēts maksātnespējas reģistrā. </w:t>
      </w:r>
    </w:p>
    <w:p w14:paraId="74541778" w14:textId="2833EE9F" w:rsidR="000F6068" w:rsidRPr="004966C9" w:rsidRDefault="000F6068" w:rsidP="000F6068">
      <w:pPr>
        <w:tabs>
          <w:tab w:val="left" w:pos="720"/>
          <w:tab w:val="left" w:pos="1440"/>
          <w:tab w:val="left" w:pos="2160"/>
          <w:tab w:val="left" w:pos="2880"/>
          <w:tab w:val="left" w:pos="3600"/>
          <w:tab w:val="left" w:pos="7703"/>
        </w:tabs>
        <w:spacing w:after="0" w:line="240" w:lineRule="auto"/>
        <w:ind w:firstLine="709"/>
        <w:jc w:val="both"/>
        <w:rPr>
          <w:bCs/>
        </w:rPr>
      </w:pPr>
      <w:r w:rsidRPr="004966C9">
        <w:rPr>
          <w:bCs/>
        </w:rPr>
        <w:t>[</w:t>
      </w:r>
      <w:r w:rsidR="00DC0C72" w:rsidRPr="004966C9">
        <w:rPr>
          <w:bCs/>
        </w:rPr>
        <w:t>9</w:t>
      </w:r>
      <w:r w:rsidRPr="004966C9">
        <w:rPr>
          <w:bCs/>
        </w:rPr>
        <w:t xml:space="preserve">.4] Administratore, turpinot Parādnieka maksātnespējas procesu, izsludināja aktīva – maksājumu platformas GerliPay, pārdošanas cenu aptauju. Arī šajā procesā iejaucās </w:t>
      </w:r>
      <w:r w:rsidRPr="004966C9">
        <w:rPr>
          <w:bCs/>
          <w:lang w:eastAsia="en-US"/>
        </w:rPr>
        <w:t>Iesniedzēja pārstāve</w:t>
      </w:r>
      <w:r w:rsidRPr="004966C9">
        <w:rPr>
          <w:bCs/>
        </w:rPr>
        <w:t xml:space="preserve">, kā rezultātā platformas pārdošana nenotika. Detalizētu informāciju par platformas pārdošanu ir Maksātnespējas kontroles dienestam sniegusi 2025. gada 22. augusta paskaidrojumā </w:t>
      </w:r>
      <w:r w:rsidR="009D0730" w:rsidRPr="004966C9">
        <w:rPr>
          <w:bCs/>
        </w:rPr>
        <w:t>/numurs/</w:t>
      </w:r>
      <w:r w:rsidRPr="004966C9">
        <w:rPr>
          <w:bCs/>
        </w:rPr>
        <w:t xml:space="preserve">. </w:t>
      </w:r>
    </w:p>
    <w:p w14:paraId="59153F31" w14:textId="3FC01FAF" w:rsidR="000F6068" w:rsidRPr="004966C9" w:rsidRDefault="000F6068" w:rsidP="000F6068">
      <w:pPr>
        <w:tabs>
          <w:tab w:val="left" w:pos="720"/>
          <w:tab w:val="left" w:pos="1440"/>
          <w:tab w:val="left" w:pos="2160"/>
          <w:tab w:val="left" w:pos="2880"/>
          <w:tab w:val="left" w:pos="3600"/>
          <w:tab w:val="left" w:pos="7703"/>
        </w:tabs>
        <w:spacing w:after="0" w:line="240" w:lineRule="auto"/>
        <w:ind w:firstLine="709"/>
        <w:jc w:val="both"/>
        <w:rPr>
          <w:bCs/>
        </w:rPr>
      </w:pPr>
      <w:r w:rsidRPr="004966C9">
        <w:rPr>
          <w:bCs/>
        </w:rPr>
        <w:t>[</w:t>
      </w:r>
      <w:r w:rsidR="00DC0C72" w:rsidRPr="004966C9">
        <w:rPr>
          <w:bCs/>
        </w:rPr>
        <w:t>9</w:t>
      </w:r>
      <w:r w:rsidRPr="004966C9">
        <w:rPr>
          <w:bCs/>
        </w:rPr>
        <w:t xml:space="preserve">.5] Par aktīviem – debitoru parādiem Administratore 2025. gada 3. jūlijā sagatavoja un nosūtīja kreditoriem paziņojumu </w:t>
      </w:r>
      <w:r w:rsidR="009D0730" w:rsidRPr="004966C9">
        <w:rPr>
          <w:bCs/>
        </w:rPr>
        <w:t>/numurs/</w:t>
      </w:r>
      <w:r w:rsidRPr="004966C9">
        <w:rPr>
          <w:b/>
          <w:bCs/>
        </w:rPr>
        <w:t xml:space="preserve"> </w:t>
      </w:r>
      <w:r w:rsidRPr="004966C9">
        <w:rPr>
          <w:bCs/>
        </w:rPr>
        <w:t>Maksātnespējas procesa 81. panta kārtībā</w:t>
      </w:r>
      <w:r w:rsidRPr="004966C9">
        <w:t>,</w:t>
      </w:r>
      <w:r w:rsidRPr="004966C9">
        <w:rPr>
          <w:b/>
          <w:bCs/>
        </w:rPr>
        <w:t xml:space="preserve"> </w:t>
      </w:r>
      <w:r w:rsidRPr="004966C9">
        <w:rPr>
          <w:bCs/>
        </w:rPr>
        <w:t xml:space="preserve">kurā izteica savu nodomu </w:t>
      </w:r>
      <w:r w:rsidRPr="004966C9">
        <w:t>cedēt</w:t>
      </w:r>
      <w:r w:rsidRPr="004966C9">
        <w:rPr>
          <w:b/>
          <w:bCs/>
        </w:rPr>
        <w:t xml:space="preserve"> </w:t>
      </w:r>
      <w:r w:rsidRPr="004966C9">
        <w:rPr>
          <w:bCs/>
        </w:rPr>
        <w:t xml:space="preserve">prasījuma tiesības pret Luxemburgas kompāniju </w:t>
      </w:r>
      <w:r w:rsidR="009D0730" w:rsidRPr="004966C9">
        <w:rPr>
          <w:bCs/>
        </w:rPr>
        <w:t>/Nosaukums B/</w:t>
      </w:r>
      <w:r w:rsidRPr="004966C9">
        <w:rPr>
          <w:bCs/>
        </w:rPr>
        <w:t xml:space="preserve"> (parāds pamatsummas 350 000 </w:t>
      </w:r>
      <w:r w:rsidRPr="004966C9">
        <w:rPr>
          <w:bCs/>
          <w:i/>
          <w:iCs/>
        </w:rPr>
        <w:t>euro</w:t>
      </w:r>
      <w:r w:rsidRPr="004966C9">
        <w:rPr>
          <w:bCs/>
        </w:rPr>
        <w:t xml:space="preserve"> un aizdevuma procentu 12 580,86 </w:t>
      </w:r>
      <w:r w:rsidRPr="004966C9">
        <w:rPr>
          <w:bCs/>
          <w:i/>
          <w:iCs/>
        </w:rPr>
        <w:t>euro</w:t>
      </w:r>
      <w:r w:rsidRPr="004966C9">
        <w:rPr>
          <w:bCs/>
        </w:rPr>
        <w:t xml:space="preserve"> apmērā) un Polijas kompāniju </w:t>
      </w:r>
      <w:r w:rsidR="003961B0" w:rsidRPr="004966C9">
        <w:rPr>
          <w:bCs/>
        </w:rPr>
        <w:t>/Nosaukums C/</w:t>
      </w:r>
      <w:r w:rsidRPr="004966C9">
        <w:rPr>
          <w:bCs/>
        </w:rPr>
        <w:t xml:space="preserve"> (aizdevuma un procentu parāds 1239919,52 </w:t>
      </w:r>
      <w:r w:rsidRPr="004966C9">
        <w:rPr>
          <w:bCs/>
          <w:i/>
          <w:iCs/>
        </w:rPr>
        <w:t>euro</w:t>
      </w:r>
      <w:r w:rsidRPr="004966C9">
        <w:rPr>
          <w:bCs/>
        </w:rPr>
        <w:t xml:space="preserve"> apmērā). </w:t>
      </w:r>
    </w:p>
    <w:p w14:paraId="1F262A85" w14:textId="15D47202" w:rsidR="000F6068" w:rsidRPr="004966C9" w:rsidRDefault="000F6068" w:rsidP="000F6068">
      <w:pPr>
        <w:tabs>
          <w:tab w:val="left" w:pos="720"/>
          <w:tab w:val="left" w:pos="1440"/>
          <w:tab w:val="left" w:pos="2160"/>
          <w:tab w:val="left" w:pos="2880"/>
          <w:tab w:val="left" w:pos="3600"/>
          <w:tab w:val="left" w:pos="7703"/>
        </w:tabs>
        <w:spacing w:after="0" w:line="240" w:lineRule="auto"/>
        <w:ind w:firstLine="709"/>
        <w:jc w:val="both"/>
        <w:rPr>
          <w:bCs/>
        </w:rPr>
      </w:pPr>
      <w:r w:rsidRPr="004966C9">
        <w:rPr>
          <w:bCs/>
        </w:rPr>
        <w:t xml:space="preserve">Uz minēto paziņojumu tika saņemti iebildumi no abiem kreditoriem ( Iesniedzēja 2025. gada 7. jūlija iebildumi </w:t>
      </w:r>
      <w:r w:rsidR="003961B0" w:rsidRPr="004966C9">
        <w:t>/numurs/</w:t>
      </w:r>
      <w:r w:rsidRPr="004966C9">
        <w:rPr>
          <w:b/>
          <w:bCs/>
        </w:rPr>
        <w:t xml:space="preserve"> </w:t>
      </w:r>
      <w:r w:rsidRPr="004966C9">
        <w:rPr>
          <w:bCs/>
        </w:rPr>
        <w:t xml:space="preserve">un </w:t>
      </w:r>
      <w:r w:rsidR="003961B0" w:rsidRPr="004966C9">
        <w:rPr>
          <w:bCs/>
        </w:rPr>
        <w:t>/Nosaukums F/</w:t>
      </w:r>
      <w:r w:rsidRPr="004966C9">
        <w:rPr>
          <w:bCs/>
        </w:rPr>
        <w:t xml:space="preserve"> 2025. gada 8. jūlija iebildumi </w:t>
      </w:r>
      <w:r w:rsidR="003961B0" w:rsidRPr="004966C9">
        <w:t>/numurs/</w:t>
      </w:r>
      <w:r w:rsidRPr="004966C9">
        <w:t>)</w:t>
      </w:r>
      <w:r w:rsidRPr="004966C9">
        <w:rPr>
          <w:bCs/>
        </w:rPr>
        <w:t xml:space="preserve">, kurus izvērtējot Administratore atteicās no sava nodoma par debitoru parādu cedēšanu un turpina darbu ar debitoru parādu atgūšanu, lai arī tas, kā bija norādīts paziņojumā, var būt ilgstošs, piedziņa būs apgrūtināta vai pat neiespējama. </w:t>
      </w:r>
    </w:p>
    <w:p w14:paraId="163A037D" w14:textId="2F1233B5" w:rsidR="000F6068" w:rsidRPr="004966C9" w:rsidRDefault="000F6068" w:rsidP="000F6068">
      <w:pPr>
        <w:tabs>
          <w:tab w:val="left" w:pos="720"/>
          <w:tab w:val="left" w:pos="1440"/>
          <w:tab w:val="left" w:pos="2160"/>
          <w:tab w:val="left" w:pos="2880"/>
          <w:tab w:val="left" w:pos="3600"/>
          <w:tab w:val="left" w:pos="7703"/>
        </w:tabs>
        <w:spacing w:after="0" w:line="240" w:lineRule="auto"/>
        <w:ind w:firstLine="709"/>
        <w:jc w:val="both"/>
        <w:rPr>
          <w:bCs/>
        </w:rPr>
      </w:pPr>
      <w:r w:rsidRPr="004966C9">
        <w:rPr>
          <w:bCs/>
        </w:rPr>
        <w:t xml:space="preserve">Pārbaudot publiski pieejamo informāciju par </w:t>
      </w:r>
      <w:r w:rsidR="003961B0" w:rsidRPr="004966C9">
        <w:rPr>
          <w:bCs/>
        </w:rPr>
        <w:t>/Nosaukums B/</w:t>
      </w:r>
      <w:r w:rsidRPr="004966C9">
        <w:rPr>
          <w:bCs/>
        </w:rPr>
        <w:t xml:space="preserve">, Administratore konstatēja, ka pēdējais finanšu gada pārskats ir iesniegts par 2023. gadu. Uzņēmuma kopējie aktīvi sastāda 62 604 </w:t>
      </w:r>
      <w:r w:rsidRPr="004966C9">
        <w:rPr>
          <w:bCs/>
          <w:i/>
          <w:iCs/>
        </w:rPr>
        <w:t>euro</w:t>
      </w:r>
      <w:r w:rsidRPr="004966C9">
        <w:rPr>
          <w:bCs/>
        </w:rPr>
        <w:t xml:space="preserve">, bet parādsaistības sastāda 129 607 </w:t>
      </w:r>
      <w:r w:rsidRPr="004966C9">
        <w:rPr>
          <w:bCs/>
          <w:i/>
          <w:iCs/>
        </w:rPr>
        <w:t>euro</w:t>
      </w:r>
      <w:r w:rsidRPr="004966C9">
        <w:rPr>
          <w:bCs/>
        </w:rPr>
        <w:t xml:space="preserve">. Uz Administratores pretenziju tika saņemta atbilde, ka parādu debitors atzīst, bet finanšu trūkuma dēļ to nevar atmaksāt. Administratore gatavo prasības pieteikumu tiesai šī parāda atgūšanai. </w:t>
      </w:r>
    </w:p>
    <w:p w14:paraId="4AA49DB6" w14:textId="2C7730FF" w:rsidR="000F6068" w:rsidRPr="004966C9" w:rsidRDefault="000F6068" w:rsidP="000F6068">
      <w:pPr>
        <w:tabs>
          <w:tab w:val="left" w:pos="720"/>
          <w:tab w:val="left" w:pos="1440"/>
          <w:tab w:val="left" w:pos="2160"/>
          <w:tab w:val="left" w:pos="2880"/>
          <w:tab w:val="left" w:pos="3600"/>
          <w:tab w:val="left" w:pos="7703"/>
        </w:tabs>
        <w:spacing w:after="0" w:line="240" w:lineRule="auto"/>
        <w:ind w:firstLine="709"/>
        <w:jc w:val="both"/>
        <w:rPr>
          <w:bCs/>
        </w:rPr>
      </w:pPr>
      <w:r w:rsidRPr="004966C9">
        <w:rPr>
          <w:bCs/>
        </w:rPr>
        <w:t xml:space="preserve">Pārbaudot publiski pieejamo informāciju par </w:t>
      </w:r>
      <w:r w:rsidR="003961B0" w:rsidRPr="004966C9">
        <w:rPr>
          <w:bCs/>
        </w:rPr>
        <w:t>/Nosaukums C/</w:t>
      </w:r>
      <w:r w:rsidRPr="004966C9">
        <w:rPr>
          <w:bCs/>
        </w:rPr>
        <w:t xml:space="preserve">, Administratore ir konstatējusi, ka pēdējais finanšu gada pārskats ir iesniegts par 2020. gadu. Uzņēmums saimniecisko darbību neveic, izredzes atgūt naudas līdzekļus ir vērtējamas ļoti piesardzīgi un laika periods nav prognozējams. No debitora tika saņemta atbilde, kurā norādīts, ka tam nav brīvu naudas līdzekļu, jo visa kompānijas nauda ir aizturēta un notiek krimināllietas izskatīšana Polijas tiesu instancēs. Vēlāk iegūtas ziņas, ka Polijas pirmās instances tiesa ir noraidījusi visas apsūdzības, bet spriedums nav stājies spēkā, jo prokuratūra ir iesniegusi apelāciju un lieta joprojām atrodas apelācijas instances tiesas lietvedībā, kas ietekmē aizdevuma atmaksu Parādniekam pārredzamā nākotnē. </w:t>
      </w:r>
    </w:p>
    <w:p w14:paraId="28433E03" w14:textId="77777777" w:rsidR="000F6068" w:rsidRPr="004966C9" w:rsidRDefault="000F6068" w:rsidP="000F6068">
      <w:pPr>
        <w:tabs>
          <w:tab w:val="left" w:pos="720"/>
          <w:tab w:val="left" w:pos="1440"/>
          <w:tab w:val="left" w:pos="2160"/>
          <w:tab w:val="left" w:pos="2880"/>
          <w:tab w:val="left" w:pos="3600"/>
          <w:tab w:val="left" w:pos="7703"/>
        </w:tabs>
        <w:spacing w:after="0" w:line="240" w:lineRule="auto"/>
        <w:ind w:firstLine="709"/>
        <w:jc w:val="both"/>
      </w:pPr>
      <w:r w:rsidRPr="004966C9">
        <w:rPr>
          <w:bCs/>
        </w:rPr>
        <w:t>Administratore vienojās ar debitoru, ka tiklīdz naudas līdzekļi Polijā tiks atbrīvoti no aresta, tie tiks pārskaitīti uz Parādnieka kontu.</w:t>
      </w:r>
    </w:p>
    <w:p w14:paraId="36AECC56" w14:textId="77777777" w:rsidR="000F6068" w:rsidRPr="004966C9" w:rsidRDefault="000F6068" w:rsidP="000F6068">
      <w:pPr>
        <w:tabs>
          <w:tab w:val="left" w:pos="720"/>
          <w:tab w:val="left" w:pos="1440"/>
          <w:tab w:val="left" w:pos="2160"/>
          <w:tab w:val="left" w:pos="2880"/>
          <w:tab w:val="left" w:pos="3600"/>
          <w:tab w:val="left" w:pos="7703"/>
        </w:tabs>
        <w:spacing w:after="0" w:line="240" w:lineRule="auto"/>
        <w:ind w:firstLine="709"/>
        <w:jc w:val="both"/>
        <w:rPr>
          <w:bCs/>
        </w:rPr>
      </w:pPr>
      <w:r w:rsidRPr="004966C9">
        <w:rPr>
          <w:bCs/>
        </w:rPr>
        <w:t xml:space="preserve">Papildus Administratore izvērtēja arī Parādnieka pārstāvju atbildību un iespējamās darbības, kas varētu liecināt par Parādnieka apzinātu novešanu līdz maksātnespējai vai savu pienākumu nepildīšanu kā krietnam un rūpīgam saimniekam, bet līdz šim tādas nav konstatētas. </w:t>
      </w:r>
    </w:p>
    <w:p w14:paraId="6AE1D183" w14:textId="77777777" w:rsidR="000F6068" w:rsidRPr="004966C9" w:rsidRDefault="000F6068" w:rsidP="000F6068">
      <w:pPr>
        <w:tabs>
          <w:tab w:val="left" w:pos="720"/>
          <w:tab w:val="left" w:pos="1440"/>
          <w:tab w:val="left" w:pos="2160"/>
          <w:tab w:val="left" w:pos="2880"/>
          <w:tab w:val="left" w:pos="3600"/>
          <w:tab w:val="left" w:pos="7703"/>
        </w:tabs>
        <w:spacing w:after="0" w:line="240" w:lineRule="auto"/>
        <w:ind w:firstLine="709"/>
        <w:jc w:val="both"/>
        <w:rPr>
          <w:bCs/>
        </w:rPr>
      </w:pPr>
      <w:r w:rsidRPr="004966C9">
        <w:rPr>
          <w:bCs/>
        </w:rPr>
        <w:t xml:space="preserve">Rezumējot iepriekš norādīto, Administratores ieskatā Iesniedzējam un viņa pilnvarotajai pārstāvei ir zināmi visi Parādnieka maksātnespējas procesā reģistrētie dokumenti, līdz ar to nav </w:t>
      </w:r>
      <w:r w:rsidRPr="004966C9">
        <w:rPr>
          <w:bCs/>
        </w:rPr>
        <w:lastRenderedPageBreak/>
        <w:t>konstatējams Iesniedzēja pārstāves norādītais, ka no Iesniedzēja tiek slēpta informācija.</w:t>
      </w:r>
    </w:p>
    <w:p w14:paraId="742F795C" w14:textId="2B7C7C9B" w:rsidR="000F6068" w:rsidRPr="004966C9" w:rsidRDefault="000F6068" w:rsidP="000F6068">
      <w:pPr>
        <w:tabs>
          <w:tab w:val="left" w:pos="720"/>
          <w:tab w:val="left" w:pos="1440"/>
          <w:tab w:val="left" w:pos="2160"/>
          <w:tab w:val="left" w:pos="2880"/>
          <w:tab w:val="left" w:pos="3600"/>
          <w:tab w:val="left" w:pos="7703"/>
        </w:tabs>
        <w:spacing w:after="0" w:line="240" w:lineRule="auto"/>
        <w:ind w:firstLine="709"/>
        <w:jc w:val="both"/>
        <w:rPr>
          <w:bCs/>
        </w:rPr>
      </w:pPr>
      <w:r w:rsidRPr="004966C9">
        <w:rPr>
          <w:bCs/>
        </w:rPr>
        <w:t>[</w:t>
      </w:r>
      <w:r w:rsidR="00DC0C72" w:rsidRPr="004966C9">
        <w:rPr>
          <w:bCs/>
        </w:rPr>
        <w:t>10</w:t>
      </w:r>
      <w:r w:rsidRPr="004966C9">
        <w:rPr>
          <w:bCs/>
        </w:rPr>
        <w:t xml:space="preserve">] Par </w:t>
      </w:r>
      <w:r w:rsidRPr="004966C9">
        <w:t>Sūdzības papildinājumiem</w:t>
      </w:r>
      <w:r w:rsidRPr="004966C9">
        <w:rPr>
          <w:bCs/>
        </w:rPr>
        <w:t xml:space="preserve"> Administratore paskaidro turpmāko. </w:t>
      </w:r>
    </w:p>
    <w:p w14:paraId="5C4FB87B" w14:textId="77777777" w:rsidR="000F6068" w:rsidRPr="004966C9" w:rsidRDefault="000F6068" w:rsidP="000F6068">
      <w:pPr>
        <w:tabs>
          <w:tab w:val="left" w:pos="720"/>
          <w:tab w:val="left" w:pos="1440"/>
          <w:tab w:val="left" w:pos="2160"/>
          <w:tab w:val="left" w:pos="2880"/>
          <w:tab w:val="left" w:pos="3600"/>
          <w:tab w:val="left" w:pos="7703"/>
        </w:tabs>
        <w:spacing w:after="0" w:line="240" w:lineRule="auto"/>
        <w:ind w:firstLine="709"/>
        <w:jc w:val="both"/>
        <w:rPr>
          <w:bCs/>
        </w:rPr>
      </w:pPr>
      <w:r w:rsidRPr="004966C9">
        <w:rPr>
          <w:bCs/>
        </w:rPr>
        <w:t>2025. gada 31. jūlijā Administratore saņēma Iesniedzēja pārstāves paziņojumu</w:t>
      </w:r>
      <w:r w:rsidRPr="004966C9">
        <w:t>,</w:t>
      </w:r>
      <w:r w:rsidRPr="004966C9">
        <w:rPr>
          <w:b/>
          <w:bCs/>
        </w:rPr>
        <w:t xml:space="preserve"> </w:t>
      </w:r>
      <w:r w:rsidRPr="004966C9">
        <w:rPr>
          <w:bCs/>
        </w:rPr>
        <w:t xml:space="preserve">ka saskaņā ar Maksātnespējas likuma 85. panta pirmo daļu Iesniedzējs pieaicina un nosaka darba uzdevumu Revidentam veikt Parādnieka maksātnespējas procesa Administratores darbības pārbaudi Parādnieka maksātnespējas procesā un Parādnieka darījumu, grāmatvedības un finanšu pārbaudi līdz maksātnespējas procesa pasludināšanai. Paziņojumā uzskaitīta revīzijai nepieciešamā informācija. </w:t>
      </w:r>
    </w:p>
    <w:p w14:paraId="79651C79" w14:textId="77777777" w:rsidR="000F6068" w:rsidRPr="004966C9" w:rsidRDefault="000F6068" w:rsidP="000F6068">
      <w:pPr>
        <w:tabs>
          <w:tab w:val="left" w:pos="720"/>
          <w:tab w:val="left" w:pos="1440"/>
          <w:tab w:val="left" w:pos="2160"/>
          <w:tab w:val="left" w:pos="2880"/>
          <w:tab w:val="left" w:pos="3600"/>
          <w:tab w:val="left" w:pos="7703"/>
        </w:tabs>
        <w:spacing w:after="0" w:line="240" w:lineRule="auto"/>
        <w:ind w:firstLine="709"/>
        <w:jc w:val="both"/>
        <w:rPr>
          <w:bCs/>
        </w:rPr>
      </w:pPr>
      <w:r w:rsidRPr="004966C9">
        <w:rPr>
          <w:bCs/>
        </w:rPr>
        <w:t>2025. gada 31. jūlijā Administratore vērsās Maksātnespējas kontroles dienestā ar lūgumu sniegt skaidrojumu par revīzijai pieprasīto apjomu</w:t>
      </w:r>
      <w:r w:rsidRPr="004966C9">
        <w:t>.</w:t>
      </w:r>
      <w:r w:rsidRPr="004966C9">
        <w:rPr>
          <w:b/>
          <w:bCs/>
        </w:rPr>
        <w:t xml:space="preserve"> </w:t>
      </w:r>
    </w:p>
    <w:p w14:paraId="37024D56" w14:textId="77777777" w:rsidR="000F6068" w:rsidRPr="004966C9" w:rsidRDefault="000F6068" w:rsidP="000F6068">
      <w:pPr>
        <w:tabs>
          <w:tab w:val="left" w:pos="720"/>
          <w:tab w:val="left" w:pos="1440"/>
          <w:tab w:val="left" w:pos="2160"/>
          <w:tab w:val="left" w:pos="2880"/>
          <w:tab w:val="left" w:pos="3600"/>
          <w:tab w:val="left" w:pos="7703"/>
        </w:tabs>
        <w:spacing w:after="0" w:line="240" w:lineRule="auto"/>
        <w:ind w:firstLine="709"/>
        <w:jc w:val="both"/>
      </w:pPr>
      <w:r w:rsidRPr="004966C9">
        <w:rPr>
          <w:bCs/>
        </w:rPr>
        <w:t>2025. gada 4. augustā Administratore saņēma pieaicinātā Revidenta vēstuli ar lūgumu izsniegt revīzijai dokumentus</w:t>
      </w:r>
      <w:r w:rsidRPr="004966C9">
        <w:t xml:space="preserve">. </w:t>
      </w:r>
    </w:p>
    <w:p w14:paraId="6E5DADFD" w14:textId="77777777" w:rsidR="000F6068" w:rsidRPr="004966C9" w:rsidRDefault="000F6068" w:rsidP="000F6068">
      <w:pPr>
        <w:tabs>
          <w:tab w:val="left" w:pos="720"/>
          <w:tab w:val="left" w:pos="1440"/>
          <w:tab w:val="left" w:pos="2160"/>
          <w:tab w:val="left" w:pos="2880"/>
          <w:tab w:val="left" w:pos="3600"/>
          <w:tab w:val="left" w:pos="7703"/>
        </w:tabs>
        <w:spacing w:after="0" w:line="240" w:lineRule="auto"/>
        <w:ind w:firstLine="709"/>
        <w:jc w:val="both"/>
        <w:rPr>
          <w:bCs/>
        </w:rPr>
      </w:pPr>
      <w:r w:rsidRPr="004966C9">
        <w:rPr>
          <w:bCs/>
        </w:rPr>
        <w:t xml:space="preserve">2025. gada 6. augustā administratore atkārtoti vērsās Maksātnespējas kontroles dienestā ar lūgumu sniegt skaidrojumu par Revidenta pieprasījumu. </w:t>
      </w:r>
    </w:p>
    <w:p w14:paraId="1AE8A345" w14:textId="1B3AA585" w:rsidR="000F6068" w:rsidRPr="004966C9" w:rsidRDefault="000F6068" w:rsidP="000F6068">
      <w:pPr>
        <w:tabs>
          <w:tab w:val="left" w:pos="720"/>
          <w:tab w:val="left" w:pos="1440"/>
          <w:tab w:val="left" w:pos="2160"/>
          <w:tab w:val="left" w:pos="2880"/>
          <w:tab w:val="left" w:pos="3600"/>
          <w:tab w:val="left" w:pos="7703"/>
        </w:tabs>
        <w:spacing w:after="0" w:line="240" w:lineRule="auto"/>
        <w:ind w:firstLine="709"/>
        <w:jc w:val="both"/>
        <w:rPr>
          <w:bCs/>
        </w:rPr>
      </w:pPr>
      <w:r w:rsidRPr="004966C9">
        <w:rPr>
          <w:bCs/>
        </w:rPr>
        <w:t>Tā kā no Maksātnespējas kontroles dienesta atbilde ilgstoši netika saņemta, tad Administratore, vadoties no Maksātnespējas likuma 85.</w:t>
      </w:r>
      <w:r w:rsidRPr="004966C9">
        <w:rPr>
          <w:bCs/>
          <w:vertAlign w:val="superscript"/>
        </w:rPr>
        <w:t>1</w:t>
      </w:r>
      <w:r w:rsidRPr="004966C9">
        <w:rPr>
          <w:bCs/>
        </w:rPr>
        <w:t xml:space="preserve"> panta piektajā daļā noteiktā divu nedēļu laikā pēc Revidenta paziņojuma saņemšanas, 2025. gada 15. augustā savā prakses vietā tikās ar revidentu </w:t>
      </w:r>
      <w:r w:rsidR="003961B0" w:rsidRPr="004966C9">
        <w:rPr>
          <w:bCs/>
        </w:rPr>
        <w:t>/pers. D/</w:t>
      </w:r>
      <w:r w:rsidRPr="004966C9">
        <w:rPr>
          <w:bCs/>
        </w:rPr>
        <w:t xml:space="preserve"> un sniedza revīzijai nepieciešamos dokumentus. </w:t>
      </w:r>
    </w:p>
    <w:p w14:paraId="69CC5851" w14:textId="77777777" w:rsidR="000F6068" w:rsidRPr="004966C9" w:rsidRDefault="000F6068" w:rsidP="000F6068">
      <w:pPr>
        <w:tabs>
          <w:tab w:val="left" w:pos="720"/>
          <w:tab w:val="left" w:pos="1440"/>
          <w:tab w:val="left" w:pos="2160"/>
          <w:tab w:val="left" w:pos="2880"/>
          <w:tab w:val="left" w:pos="3600"/>
          <w:tab w:val="left" w:pos="7703"/>
        </w:tabs>
        <w:spacing w:after="0" w:line="240" w:lineRule="auto"/>
        <w:ind w:firstLine="709"/>
        <w:jc w:val="both"/>
        <w:rPr>
          <w:bCs/>
        </w:rPr>
      </w:pPr>
      <w:r w:rsidRPr="004966C9">
        <w:rPr>
          <w:bCs/>
        </w:rPr>
        <w:t>Maksātnespējas kontroles dienesta atbilde uz Administratores jautājumiem par revīzijas tiesiskumu tika saņemta 2025. gada 22. augustā</w:t>
      </w:r>
      <w:r w:rsidRPr="004966C9">
        <w:t>. Atbildē</w:t>
      </w:r>
      <w:r w:rsidRPr="004966C9">
        <w:rPr>
          <w:bCs/>
        </w:rPr>
        <w:t xml:space="preserve"> nebija sniegts skaidrojums par konkrētiem revidenta pieprasījumā izteiktajiem lūgumiem. </w:t>
      </w:r>
    </w:p>
    <w:p w14:paraId="5F651BDA" w14:textId="77777777" w:rsidR="000F6068" w:rsidRPr="004966C9" w:rsidRDefault="000F6068" w:rsidP="000F6068">
      <w:pPr>
        <w:tabs>
          <w:tab w:val="left" w:pos="720"/>
          <w:tab w:val="left" w:pos="1440"/>
          <w:tab w:val="left" w:pos="2160"/>
          <w:tab w:val="left" w:pos="2880"/>
          <w:tab w:val="left" w:pos="3600"/>
          <w:tab w:val="left" w:pos="7703"/>
        </w:tabs>
        <w:spacing w:after="0" w:line="240" w:lineRule="auto"/>
        <w:ind w:firstLine="709"/>
        <w:jc w:val="both"/>
        <w:rPr>
          <w:bCs/>
        </w:rPr>
      </w:pPr>
      <w:r w:rsidRPr="004966C9">
        <w:rPr>
          <w:bCs/>
        </w:rPr>
        <w:t xml:space="preserve">Pēc Revidenta papildus pieprasījuma tikšanās un dokumentu izsniegšana notika arī 2025. gada 8. septembrī. </w:t>
      </w:r>
    </w:p>
    <w:p w14:paraId="44EA60C6" w14:textId="77777777" w:rsidR="000F6068" w:rsidRPr="004966C9" w:rsidRDefault="000F6068" w:rsidP="000F6068">
      <w:pPr>
        <w:tabs>
          <w:tab w:val="left" w:pos="720"/>
          <w:tab w:val="left" w:pos="1440"/>
          <w:tab w:val="left" w:pos="2160"/>
          <w:tab w:val="left" w:pos="2880"/>
          <w:tab w:val="left" w:pos="3600"/>
          <w:tab w:val="left" w:pos="7703"/>
        </w:tabs>
        <w:spacing w:after="0" w:line="240" w:lineRule="auto"/>
        <w:ind w:firstLine="709"/>
        <w:jc w:val="both"/>
        <w:rPr>
          <w:bCs/>
        </w:rPr>
      </w:pPr>
      <w:r w:rsidRPr="004966C9">
        <w:rPr>
          <w:bCs/>
        </w:rPr>
        <w:t xml:space="preserve">Revidents parakstījās Parādnieka maksātnespējas procesa lietas materiālos par iepazīšanos ar lietas materiāliem un konfidenciālas informācijas neizpaušanas pienākumu. Paskaidrojumu sagatavošanas brīdī revīzija turpinās. </w:t>
      </w:r>
    </w:p>
    <w:p w14:paraId="6E8F58F4" w14:textId="613E712F" w:rsidR="000F6068" w:rsidRPr="004966C9" w:rsidRDefault="000F6068" w:rsidP="000F6068">
      <w:pPr>
        <w:tabs>
          <w:tab w:val="left" w:pos="720"/>
          <w:tab w:val="left" w:pos="1440"/>
          <w:tab w:val="left" w:pos="2160"/>
          <w:tab w:val="left" w:pos="2880"/>
          <w:tab w:val="left" w:pos="3600"/>
          <w:tab w:val="left" w:pos="7703"/>
        </w:tabs>
        <w:spacing w:after="0" w:line="240" w:lineRule="auto"/>
        <w:ind w:firstLine="709"/>
        <w:jc w:val="both"/>
      </w:pPr>
      <w:r w:rsidRPr="004966C9">
        <w:rPr>
          <w:bCs/>
        </w:rPr>
        <w:t>[1</w:t>
      </w:r>
      <w:r w:rsidR="00DC0C72" w:rsidRPr="004966C9">
        <w:rPr>
          <w:bCs/>
        </w:rPr>
        <w:t>1</w:t>
      </w:r>
      <w:r w:rsidRPr="004966C9">
        <w:rPr>
          <w:bCs/>
        </w:rPr>
        <w:t xml:space="preserve">] Ņemot vērā visu iepriekš norādīto, Administratore </w:t>
      </w:r>
      <w:r w:rsidRPr="004966C9">
        <w:t xml:space="preserve">lūdz kritiski vērtēt Iesniedzēja pārstāves sūdzības, kā arī nepieciešamības gadījumā uzaicināt Administratori uz Sūdzības izskatīšanu klātienē un mutvārdu paskaidrojumu sniegšanu. </w:t>
      </w:r>
    </w:p>
    <w:p w14:paraId="0C547E5B" w14:textId="29DD56DA" w:rsidR="000F6068" w:rsidRPr="004966C9" w:rsidRDefault="000F6068" w:rsidP="000F6068">
      <w:pPr>
        <w:tabs>
          <w:tab w:val="left" w:pos="720"/>
          <w:tab w:val="left" w:pos="1440"/>
          <w:tab w:val="left" w:pos="2160"/>
          <w:tab w:val="left" w:pos="2880"/>
          <w:tab w:val="left" w:pos="3600"/>
          <w:tab w:val="left" w:pos="7703"/>
        </w:tabs>
        <w:spacing w:after="0" w:line="240" w:lineRule="auto"/>
        <w:ind w:firstLine="709"/>
        <w:jc w:val="both"/>
        <w:rPr>
          <w:bCs/>
        </w:rPr>
      </w:pPr>
      <w:r w:rsidRPr="004966C9">
        <w:rPr>
          <w:iCs/>
          <w:lang w:eastAsia="en-US"/>
        </w:rPr>
        <w:t>[1</w:t>
      </w:r>
      <w:r w:rsidR="00DC0C72" w:rsidRPr="004966C9">
        <w:rPr>
          <w:iCs/>
          <w:lang w:eastAsia="en-US"/>
        </w:rPr>
        <w:t>2</w:t>
      </w:r>
      <w:r w:rsidRPr="004966C9">
        <w:rPr>
          <w:iCs/>
          <w:lang w:eastAsia="en-US"/>
        </w:rPr>
        <w:t>] </w:t>
      </w:r>
      <w:r w:rsidRPr="004966C9">
        <w:rPr>
          <w:rFonts w:eastAsia="Times New Roman"/>
        </w:rPr>
        <w:t xml:space="preserve">Izvērtējot Sūdzībā un tai pievienotajos dokumentos norādīto informāciju, Administratores Paskaidrojumos norādīto informāciju, kā arī maksātnespējas procesu reglamentējošās tiesību normas, </w:t>
      </w:r>
      <w:r w:rsidRPr="004966C9">
        <w:rPr>
          <w:rFonts w:eastAsia="Times New Roman"/>
          <w:b/>
        </w:rPr>
        <w:t xml:space="preserve">secināms </w:t>
      </w:r>
      <w:r w:rsidRPr="004966C9">
        <w:rPr>
          <w:rFonts w:eastAsia="Times New Roman"/>
        </w:rPr>
        <w:t>turpmāk minētais.</w:t>
      </w:r>
    </w:p>
    <w:p w14:paraId="20802A53" w14:textId="29F2EC1A" w:rsidR="000F6068" w:rsidRPr="004966C9" w:rsidRDefault="000F6068" w:rsidP="000F6068">
      <w:pPr>
        <w:tabs>
          <w:tab w:val="left" w:pos="2450"/>
        </w:tabs>
        <w:spacing w:after="0" w:line="240" w:lineRule="auto"/>
        <w:ind w:firstLine="709"/>
        <w:jc w:val="both"/>
        <w:rPr>
          <w:rFonts w:eastAsia="Times New Roman"/>
        </w:rPr>
      </w:pPr>
      <w:r w:rsidRPr="004966C9">
        <w:rPr>
          <w:rFonts w:eastAsia="Times New Roman"/>
        </w:rPr>
        <w:t>[1</w:t>
      </w:r>
      <w:r w:rsidR="00DC0C72" w:rsidRPr="004966C9">
        <w:rPr>
          <w:rFonts w:eastAsia="Times New Roman"/>
        </w:rPr>
        <w:t>2</w:t>
      </w:r>
      <w:r w:rsidRPr="004966C9">
        <w:rPr>
          <w:rFonts w:eastAsia="Times New Roman"/>
        </w:rPr>
        <w:t>.1] Maksātnespējas likuma 174.</w:t>
      </w:r>
      <w:r w:rsidRPr="004966C9">
        <w:rPr>
          <w:rFonts w:eastAsia="Times New Roman"/>
          <w:vertAlign w:val="superscript"/>
        </w:rPr>
        <w:t>1 </w:t>
      </w:r>
      <w:r w:rsidRPr="004966C9">
        <w:rPr>
          <w:rFonts w:eastAsia="Times New Roman"/>
        </w:rPr>
        <w:t>panta 1. un 2. punktā noteikts, ka Maksātnespējas kontroles dienests veic administratoru uzraudzību un izskata sūdzības par administratoru rīcību, izņemot tos likumā noteiktos gadījumus, kad sūdzības par administratoru lēmumiem izskatāmas tiesā, kurā ierosināta attiecīgā maksātnespējas procesa lieta.</w:t>
      </w:r>
    </w:p>
    <w:p w14:paraId="6FE46DA5" w14:textId="77777777" w:rsidR="000F6068" w:rsidRPr="004966C9" w:rsidRDefault="000F6068" w:rsidP="000F6068">
      <w:pPr>
        <w:tabs>
          <w:tab w:val="left" w:pos="993"/>
          <w:tab w:val="left" w:pos="1134"/>
        </w:tabs>
        <w:spacing w:after="0" w:line="240" w:lineRule="auto"/>
        <w:ind w:firstLine="709"/>
        <w:jc w:val="both"/>
        <w:rPr>
          <w:iCs/>
          <w:color w:val="000000" w:themeColor="text1"/>
          <w:lang w:eastAsia="en-US"/>
        </w:rPr>
      </w:pPr>
      <w:r w:rsidRPr="004966C9">
        <w:rPr>
          <w:color w:val="000000" w:themeColor="text1"/>
        </w:rPr>
        <w:t xml:space="preserve">Savukārt Maksātnespējas likuma 176. panta pirmajā daļā noteikts, ka </w:t>
      </w:r>
      <w:r w:rsidRPr="004966C9">
        <w:rPr>
          <w:color w:val="000000" w:themeColor="text1"/>
          <w:shd w:val="clear" w:color="auto" w:fill="FFFFFF"/>
        </w:rPr>
        <w:t>kreditors, komercsabiedrība (tiesiskās aizsardzības procesā), fiziskā persona (šīs personas maksātnespējas procesā), parādnieka pārstāvis (juridiskās personas maksātnespējas procesā) vai trešā persona, kuras likumiskās tiesības ir aizskartas, var iesniegt Maksātnespējas kontroles dienestam sūdzību par administratora vai tiesiskās aizsardzības procesa uzraugošās personas rīcību.</w:t>
      </w:r>
      <w:r w:rsidRPr="004966C9">
        <w:rPr>
          <w:iCs/>
          <w:color w:val="000000" w:themeColor="text1"/>
          <w:lang w:eastAsia="en-US"/>
        </w:rPr>
        <w:t xml:space="preserve"> </w:t>
      </w:r>
    </w:p>
    <w:p w14:paraId="294F3553" w14:textId="4889F0AD" w:rsidR="000F6068" w:rsidRPr="004966C9" w:rsidRDefault="000F6068" w:rsidP="000F6068">
      <w:pPr>
        <w:tabs>
          <w:tab w:val="left" w:pos="993"/>
          <w:tab w:val="left" w:pos="1134"/>
        </w:tabs>
        <w:spacing w:after="0" w:line="240" w:lineRule="auto"/>
        <w:ind w:firstLine="709"/>
        <w:jc w:val="both"/>
        <w:rPr>
          <w:iCs/>
          <w:lang w:eastAsia="en-US"/>
        </w:rPr>
      </w:pPr>
      <w:r w:rsidRPr="004966C9">
        <w:rPr>
          <w:iCs/>
          <w:lang w:eastAsia="en-US"/>
        </w:rPr>
        <w:t>[1</w:t>
      </w:r>
      <w:r w:rsidR="00DC0C72" w:rsidRPr="004966C9">
        <w:rPr>
          <w:iCs/>
          <w:lang w:eastAsia="en-US"/>
        </w:rPr>
        <w:t>2</w:t>
      </w:r>
      <w:r w:rsidRPr="004966C9">
        <w:rPr>
          <w:iCs/>
          <w:lang w:eastAsia="en-US"/>
        </w:rPr>
        <w:t>.2] Sūdzībā un Sūdzības papildinājumos izteiktas pretenzijas par Administratores rīcību:</w:t>
      </w:r>
    </w:p>
    <w:p w14:paraId="5EBD77A9" w14:textId="1EBAC642" w:rsidR="000F6068" w:rsidRPr="004966C9" w:rsidRDefault="000F6068" w:rsidP="000F6068">
      <w:pPr>
        <w:tabs>
          <w:tab w:val="left" w:pos="993"/>
          <w:tab w:val="left" w:pos="1134"/>
        </w:tabs>
        <w:spacing w:after="0" w:line="240" w:lineRule="auto"/>
        <w:ind w:firstLine="709"/>
        <w:jc w:val="both"/>
      </w:pPr>
      <w:r w:rsidRPr="004966C9">
        <w:rPr>
          <w:iCs/>
        </w:rPr>
        <w:t>1) </w:t>
      </w:r>
      <w:r w:rsidRPr="004966C9">
        <w:t xml:space="preserve">sūtot informāciju Parādnieka maksātnespējas procesa ietvaros uz e-pasta adresi </w:t>
      </w:r>
      <w:hyperlink r:id="rId13" w:history="1">
        <w:r w:rsidR="004966C9" w:rsidRPr="004966C9">
          <w:rPr>
            <w:rStyle w:val="Hipersaite"/>
            <w:color w:val="auto"/>
            <w:u w:val="none"/>
          </w:rPr>
          <w:t>/elektroniskā</w:t>
        </w:r>
      </w:hyperlink>
      <w:r w:rsidR="004966C9">
        <w:t xml:space="preserve"> </w:t>
      </w:r>
      <w:r w:rsidR="00833D7D" w:rsidRPr="004966C9">
        <w:t>pasta adrese/</w:t>
      </w:r>
      <w:r w:rsidRPr="004966C9">
        <w:t xml:space="preserve">, nevis uz </w:t>
      </w:r>
      <w:r w:rsidR="00833D7D" w:rsidRPr="004966C9">
        <w:t>/</w:t>
      </w:r>
      <w:r w:rsidR="00833D7D" w:rsidRPr="004966C9">
        <w:rPr>
          <w:color w:val="000000"/>
          <w:lang w:bidi="lv-LV"/>
        </w:rPr>
        <w:t>elektroniskā pasta adrese/</w:t>
      </w:r>
      <w:r w:rsidRPr="004966C9">
        <w:t>;</w:t>
      </w:r>
    </w:p>
    <w:p w14:paraId="25A46550" w14:textId="77777777" w:rsidR="000F6068" w:rsidRPr="004966C9" w:rsidRDefault="000F6068" w:rsidP="000F6068">
      <w:pPr>
        <w:tabs>
          <w:tab w:val="left" w:pos="993"/>
          <w:tab w:val="left" w:pos="1134"/>
        </w:tabs>
        <w:spacing w:after="0" w:line="240" w:lineRule="auto"/>
        <w:ind w:firstLine="709"/>
        <w:jc w:val="both"/>
      </w:pPr>
      <w:r w:rsidRPr="004966C9">
        <w:rPr>
          <w:iCs/>
          <w:lang w:eastAsia="en-US"/>
        </w:rPr>
        <w:t>2) nesniedzot atbildi pēc būtības uz Iesniedzēja 2024. gada 28. oktobra, 2025. gada 10. janvāra, 18. marta un 13. maija pieprasījumiem;</w:t>
      </w:r>
    </w:p>
    <w:p w14:paraId="2ECF7C84" w14:textId="733222D2" w:rsidR="000F6068" w:rsidRPr="004966C9" w:rsidRDefault="000F6068" w:rsidP="000F6068">
      <w:pPr>
        <w:tabs>
          <w:tab w:val="left" w:pos="993"/>
          <w:tab w:val="left" w:pos="1134"/>
        </w:tabs>
        <w:spacing w:after="0" w:line="240" w:lineRule="auto"/>
        <w:ind w:firstLine="709"/>
        <w:jc w:val="both"/>
        <w:rPr>
          <w:rFonts w:eastAsia="Times New Roman"/>
          <w:bCs/>
          <w:lang w:eastAsia="ru-RU"/>
        </w:rPr>
      </w:pPr>
      <w:r w:rsidRPr="004966C9">
        <w:rPr>
          <w:rFonts w:eastAsia="Times New Roman"/>
          <w:bCs/>
          <w:lang w:eastAsia="ru-RU"/>
        </w:rPr>
        <w:t xml:space="preserve">3) atgūstot debitoru parādus un nolemjot cedēt prasījuma tiesības pret </w:t>
      </w:r>
      <w:r w:rsidR="00EC671C" w:rsidRPr="004966C9">
        <w:rPr>
          <w:iCs/>
          <w:lang w:eastAsia="en-US"/>
        </w:rPr>
        <w:t>/Nosaukums B/</w:t>
      </w:r>
      <w:r w:rsidRPr="004966C9">
        <w:rPr>
          <w:iCs/>
          <w:lang w:eastAsia="en-US"/>
        </w:rPr>
        <w:t xml:space="preserve"> un pret </w:t>
      </w:r>
      <w:r w:rsidR="00EC671C" w:rsidRPr="004966C9">
        <w:rPr>
          <w:iCs/>
          <w:lang w:eastAsia="en-US"/>
        </w:rPr>
        <w:t>/Nosaukums C/</w:t>
      </w:r>
      <w:r w:rsidRPr="004966C9">
        <w:rPr>
          <w:iCs/>
          <w:lang w:eastAsia="en-US"/>
        </w:rPr>
        <w:t>, kā arī neizvērtējot valdes locekļu rīcību saistībā ar iespējamu zaudējumu nodarīšanu Parādniekam;</w:t>
      </w:r>
    </w:p>
    <w:p w14:paraId="68E88E3F" w14:textId="77777777" w:rsidR="000F6068" w:rsidRPr="004966C9" w:rsidRDefault="000F6068" w:rsidP="000F6068">
      <w:pPr>
        <w:tabs>
          <w:tab w:val="left" w:pos="993"/>
          <w:tab w:val="left" w:pos="1134"/>
        </w:tabs>
        <w:spacing w:after="0" w:line="240" w:lineRule="auto"/>
        <w:ind w:firstLine="709"/>
        <w:jc w:val="both"/>
        <w:rPr>
          <w:rFonts w:eastAsia="Times New Roman"/>
          <w:bCs/>
          <w:lang w:eastAsia="ru-RU"/>
        </w:rPr>
      </w:pPr>
      <w:r w:rsidRPr="004966C9">
        <w:rPr>
          <w:rFonts w:eastAsia="Times New Roman"/>
          <w:bCs/>
          <w:lang w:eastAsia="ru-RU"/>
        </w:rPr>
        <w:t xml:space="preserve">4) atstājot bez ievērības Iesniedzēja </w:t>
      </w:r>
      <w:r w:rsidRPr="004966C9">
        <w:t xml:space="preserve">2025. gada 30. jūlija lūgumu Administratorei apturēt maksājumu platformas GerliPay pārdošanu un </w:t>
      </w:r>
      <w:r w:rsidRPr="004966C9">
        <w:rPr>
          <w:rFonts w:eastAsia="Times New Roman"/>
          <w:bCs/>
          <w:lang w:eastAsia="ru-RU"/>
        </w:rPr>
        <w:t xml:space="preserve">sludinājumā nenorādot, cik dienu laikā jāveic </w:t>
      </w:r>
      <w:r w:rsidRPr="004966C9">
        <w:rPr>
          <w:rFonts w:eastAsia="Times New Roman"/>
          <w:bCs/>
          <w:lang w:eastAsia="ru-RU"/>
        </w:rPr>
        <w:lastRenderedPageBreak/>
        <w:t>pirkuma apmaksa;</w:t>
      </w:r>
    </w:p>
    <w:p w14:paraId="3CA5ECDD" w14:textId="77777777" w:rsidR="000F6068" w:rsidRPr="004966C9" w:rsidRDefault="000F6068" w:rsidP="000F6068">
      <w:pPr>
        <w:tabs>
          <w:tab w:val="left" w:pos="993"/>
          <w:tab w:val="left" w:pos="1134"/>
        </w:tabs>
        <w:spacing w:after="0" w:line="240" w:lineRule="auto"/>
        <w:ind w:firstLine="709"/>
        <w:jc w:val="both"/>
      </w:pPr>
      <w:r w:rsidRPr="004966C9">
        <w:rPr>
          <w:bCs/>
        </w:rPr>
        <w:t xml:space="preserve">5) saistībā </w:t>
      </w:r>
      <w:r w:rsidRPr="004966C9">
        <w:t>ar Revidenta pieaicināšanas procesu;</w:t>
      </w:r>
    </w:p>
    <w:p w14:paraId="447CBC4B" w14:textId="77777777" w:rsidR="000F6068" w:rsidRPr="004966C9" w:rsidRDefault="000F6068" w:rsidP="000F6068">
      <w:pPr>
        <w:tabs>
          <w:tab w:val="left" w:pos="993"/>
          <w:tab w:val="left" w:pos="1134"/>
        </w:tabs>
        <w:spacing w:after="0" w:line="240" w:lineRule="auto"/>
        <w:ind w:firstLine="709"/>
        <w:jc w:val="both"/>
        <w:rPr>
          <w:iCs/>
          <w:lang w:eastAsia="en-US"/>
        </w:rPr>
      </w:pPr>
      <w:r w:rsidRPr="004966C9">
        <w:t>6) </w:t>
      </w:r>
      <w:r w:rsidRPr="004966C9">
        <w:rPr>
          <w:iCs/>
          <w:lang w:eastAsia="en-US"/>
        </w:rPr>
        <w:t>par ētikas pārkāpumiem;</w:t>
      </w:r>
    </w:p>
    <w:p w14:paraId="00505334" w14:textId="77777777" w:rsidR="000F6068" w:rsidRPr="004966C9" w:rsidRDefault="000F6068" w:rsidP="000F6068">
      <w:pPr>
        <w:tabs>
          <w:tab w:val="left" w:pos="993"/>
          <w:tab w:val="left" w:pos="1134"/>
        </w:tabs>
        <w:spacing w:after="0" w:line="240" w:lineRule="auto"/>
        <w:ind w:firstLine="709"/>
        <w:jc w:val="both"/>
      </w:pPr>
      <w:r w:rsidRPr="004966C9">
        <w:rPr>
          <w:iCs/>
          <w:lang w:eastAsia="en-US"/>
        </w:rPr>
        <w:t>7) izteikts lūgums Administratori atstatīt no pienākumu veikšanas uz pārbaudes laiku.</w:t>
      </w:r>
    </w:p>
    <w:p w14:paraId="2494B015" w14:textId="1194ECD7" w:rsidR="000F6068" w:rsidRPr="004966C9" w:rsidRDefault="000F6068" w:rsidP="000F6068">
      <w:pPr>
        <w:autoSpaceDE w:val="0"/>
        <w:autoSpaceDN w:val="0"/>
        <w:adjustRightInd w:val="0"/>
        <w:spacing w:after="0" w:line="240" w:lineRule="auto"/>
        <w:ind w:firstLine="709"/>
        <w:jc w:val="both"/>
        <w:rPr>
          <w:rFonts w:eastAsia="Times New Roman"/>
        </w:rPr>
      </w:pPr>
      <w:bookmarkStart w:id="0" w:name="_Hlk163675678"/>
      <w:bookmarkStart w:id="1" w:name="_Hlk163667418"/>
      <w:r w:rsidRPr="004966C9">
        <w:rPr>
          <w:rFonts w:eastAsia="Times New Roman"/>
        </w:rPr>
        <w:t>[1</w:t>
      </w:r>
      <w:r w:rsidR="00DC0C72" w:rsidRPr="004966C9">
        <w:rPr>
          <w:rFonts w:eastAsia="Times New Roman"/>
        </w:rPr>
        <w:t>2</w:t>
      </w:r>
      <w:r w:rsidRPr="004966C9">
        <w:rPr>
          <w:rFonts w:eastAsia="Times New Roman"/>
        </w:rPr>
        <w:t>.3] Iepazīstoties ar Parādnieka maksātnespējas procesa lietas apstākļiem, tostarp Paskaidrojumiem, secināms, ka, izskatot Sūdzību un tās papildinājumus, nav nepieciešams uzklausīt Administratores papildu mutvārdu paskaidrojumus, jo Administratores sniegtie rakstveida paskaidrojumi ir pietiekami, lai objektīvi izvērtētu Administratores rīcību saistībā ar Sūdzībā un tās papildinājumos minētajiem apstākļiem.</w:t>
      </w:r>
    </w:p>
    <w:p w14:paraId="7733E653" w14:textId="2566660E" w:rsidR="000F6068" w:rsidRPr="004966C9" w:rsidRDefault="000F6068" w:rsidP="000F6068">
      <w:pPr>
        <w:spacing w:after="0" w:line="240" w:lineRule="auto"/>
        <w:ind w:firstLine="709"/>
        <w:jc w:val="both"/>
      </w:pPr>
      <w:r w:rsidRPr="004966C9">
        <w:t>[1</w:t>
      </w:r>
      <w:r w:rsidR="00DC0C72" w:rsidRPr="004966C9">
        <w:t>2</w:t>
      </w:r>
      <w:r w:rsidRPr="004966C9">
        <w:t>.4] </w:t>
      </w:r>
      <w:r w:rsidRPr="004966C9">
        <w:rPr>
          <w:iCs/>
        </w:rPr>
        <w:t xml:space="preserve">Par Administratores rīcību, </w:t>
      </w:r>
      <w:r w:rsidRPr="004966C9">
        <w:t xml:space="preserve">sūtot informāciju Parādnieka maksātnespējas procesa ietvaros uz e-pasta adresi: </w:t>
      </w:r>
      <w:hyperlink r:id="rId14" w:history="1"/>
      <w:r w:rsidR="00F26128" w:rsidRPr="004966C9">
        <w:t xml:space="preserve"> /elektroniskā pasta adrese/</w:t>
      </w:r>
      <w:r w:rsidRPr="004966C9">
        <w:t xml:space="preserve">, nevis uz </w:t>
      </w:r>
      <w:r w:rsidR="00F26128" w:rsidRPr="004966C9">
        <w:t>/</w:t>
      </w:r>
      <w:r w:rsidR="00F26128" w:rsidRPr="004966C9">
        <w:rPr>
          <w:lang w:bidi="lv-LV"/>
        </w:rPr>
        <w:t>elektroniskā pasta adrese</w:t>
      </w:r>
      <w:r w:rsidR="00F26128" w:rsidRPr="004966C9">
        <w:t>/</w:t>
      </w:r>
      <w:r w:rsidRPr="004966C9">
        <w:t>, secināms turpmāk minētais.</w:t>
      </w:r>
    </w:p>
    <w:p w14:paraId="1D17FE6F" w14:textId="5939FB7C" w:rsidR="000F6068" w:rsidRPr="004966C9" w:rsidRDefault="000F6068" w:rsidP="000F6068">
      <w:pPr>
        <w:spacing w:after="0" w:line="240" w:lineRule="auto"/>
        <w:ind w:firstLine="709"/>
        <w:jc w:val="both"/>
        <w:rPr>
          <w:color w:val="000000"/>
          <w:lang w:bidi="lv-LV"/>
        </w:rPr>
      </w:pPr>
      <w:r w:rsidRPr="004966C9">
        <w:rPr>
          <w:color w:val="000000"/>
          <w:lang w:bidi="lv-LV"/>
        </w:rPr>
        <w:t>Iesniedzējs norāda, ka savā 2024. gada 17. jūnija prasījumā kā kontaktpersonas e-pasta adresi saziņai ar Administratori ir norādījis e</w:t>
      </w:r>
      <w:r w:rsidRPr="004966C9">
        <w:rPr>
          <w:color w:val="000000"/>
          <w:lang w:bidi="lv-LV"/>
        </w:rPr>
        <w:noBreakHyphen/>
        <w:t xml:space="preserve">pasta adresi: </w:t>
      </w:r>
      <w:r w:rsidR="00F26128" w:rsidRPr="004966C9">
        <w:rPr>
          <w:color w:val="000000"/>
          <w:lang w:bidi="lv-LV"/>
        </w:rPr>
        <w:t>/elektroniskā pasta adrese/</w:t>
      </w:r>
      <w:r w:rsidRPr="004966C9">
        <w:rPr>
          <w:color w:val="000000"/>
          <w:lang w:bidi="lv-LV"/>
        </w:rPr>
        <w:t xml:space="preserve">. Neskatoties uz to, Administratore turpinājusi sūtīt informāciju uz e-pastu adresi: </w:t>
      </w:r>
      <w:r w:rsidR="00F26128" w:rsidRPr="004966C9">
        <w:rPr>
          <w:color w:val="000000"/>
          <w:lang w:bidi="lv-LV"/>
        </w:rPr>
        <w:t>/elektroniskā pasta adrese/</w:t>
      </w:r>
      <w:r w:rsidRPr="004966C9">
        <w:rPr>
          <w:color w:val="000000"/>
          <w:lang w:bidi="lv-LV"/>
        </w:rPr>
        <w:t>, kas nav norādīts kreditora prasījumā.</w:t>
      </w:r>
    </w:p>
    <w:p w14:paraId="3C889A9A" w14:textId="3F6BA386" w:rsidR="000F6068" w:rsidRPr="004966C9" w:rsidRDefault="000F6068" w:rsidP="000F6068">
      <w:pPr>
        <w:spacing w:after="0" w:line="240" w:lineRule="auto"/>
        <w:ind w:firstLine="709"/>
        <w:jc w:val="both"/>
        <w:rPr>
          <w:i/>
          <w:iCs/>
          <w:color w:val="000000"/>
          <w:lang w:bidi="lv-LV"/>
        </w:rPr>
      </w:pPr>
      <w:r w:rsidRPr="004966C9">
        <w:rPr>
          <w:color w:val="000000"/>
          <w:lang w:bidi="lv-LV"/>
        </w:rPr>
        <w:t xml:space="preserve">Administratore paskaidro, ka visa informācija tiek reģistrēta EMUS, kur tā ir pieejama visām iesaistītajām pusēm. Vienlaikus EMUS jau 2024. gadā bijusi reģistrēta e-pasta adrese: </w:t>
      </w:r>
      <w:r w:rsidR="00F26128" w:rsidRPr="004966C9">
        <w:t>/elektroniskā pasta adrese/</w:t>
      </w:r>
      <w:r w:rsidRPr="004966C9">
        <w:rPr>
          <w:i/>
          <w:iCs/>
          <w:color w:val="000000"/>
          <w:lang w:bidi="lv-LV"/>
        </w:rPr>
        <w:t>.</w:t>
      </w:r>
    </w:p>
    <w:p w14:paraId="5F9FDB36" w14:textId="7F8CC3F5" w:rsidR="000F6068" w:rsidRPr="004966C9" w:rsidRDefault="000F6068" w:rsidP="000F6068">
      <w:pPr>
        <w:spacing w:after="0" w:line="240" w:lineRule="auto"/>
        <w:ind w:firstLine="709"/>
        <w:jc w:val="both"/>
        <w:rPr>
          <w:color w:val="000000"/>
          <w:lang w:bidi="lv-LV"/>
        </w:rPr>
      </w:pPr>
      <w:r w:rsidRPr="004966C9">
        <w:rPr>
          <w:color w:val="000000"/>
          <w:lang w:bidi="lv-LV"/>
        </w:rPr>
        <w:t>[1</w:t>
      </w:r>
      <w:r w:rsidR="00DC0C72" w:rsidRPr="004966C9">
        <w:rPr>
          <w:color w:val="000000"/>
          <w:lang w:bidi="lv-LV"/>
        </w:rPr>
        <w:t>2</w:t>
      </w:r>
      <w:r w:rsidRPr="004966C9">
        <w:rPr>
          <w:color w:val="000000"/>
          <w:lang w:bidi="lv-LV"/>
        </w:rPr>
        <w:t>.4.1] No ierakstiem EMUS izriet, ka Administratore ir reģistrējusi Iesniedzēja pārstāves e</w:t>
      </w:r>
      <w:r w:rsidRPr="004966C9">
        <w:rPr>
          <w:color w:val="000000"/>
          <w:lang w:bidi="lv-LV"/>
        </w:rPr>
        <w:noBreakHyphen/>
        <w:t xml:space="preserve">pasta adresi: </w:t>
      </w:r>
      <w:r w:rsidR="00F26128" w:rsidRPr="004966C9">
        <w:t>/elektroniskā pasta adrese/</w:t>
      </w:r>
      <w:r w:rsidRPr="004966C9">
        <w:rPr>
          <w:color w:val="000000"/>
          <w:lang w:bidi="lv-LV"/>
        </w:rPr>
        <w:t>, kā saziņas ar Iesniedzēju informāciju. Tāpat Iesniedzēja pārstāve ir reģistrēta kā Iesniedzēja pilnvarotā pārstāve.</w:t>
      </w:r>
    </w:p>
    <w:p w14:paraId="12A99B95" w14:textId="1858FDBA" w:rsidR="000F6068" w:rsidRPr="004966C9" w:rsidRDefault="000F6068" w:rsidP="000F6068">
      <w:pPr>
        <w:spacing w:after="0" w:line="240" w:lineRule="auto"/>
        <w:ind w:firstLine="709"/>
        <w:jc w:val="both"/>
        <w:rPr>
          <w:color w:val="000000"/>
          <w:lang w:bidi="lv-LV"/>
        </w:rPr>
      </w:pPr>
      <w:r w:rsidRPr="004966C9">
        <w:rPr>
          <w:color w:val="000000"/>
          <w:lang w:bidi="lv-LV"/>
        </w:rPr>
        <w:t>Ja ir aktivizēts oficiālās e</w:t>
      </w:r>
      <w:r w:rsidRPr="004966C9">
        <w:rPr>
          <w:color w:val="000000"/>
          <w:lang w:bidi="lv-LV"/>
        </w:rPr>
        <w:noBreakHyphen/>
        <w:t>adreses konts, valsts iestāde un privātpersona sazinās elektroniski un elektronisko dokumentu nosūta, izmantojot oficiālo e</w:t>
      </w:r>
      <w:r w:rsidRPr="004966C9">
        <w:rPr>
          <w:color w:val="000000"/>
          <w:lang w:bidi="lv-LV"/>
        </w:rPr>
        <w:noBreakHyphen/>
        <w:t>adresi.</w:t>
      </w:r>
      <w:r w:rsidRPr="004966C9">
        <w:rPr>
          <w:rStyle w:val="Vresatsauce"/>
          <w:color w:val="000000"/>
          <w:lang w:bidi="lv-LV"/>
        </w:rPr>
        <w:footnoteReference w:id="4"/>
      </w:r>
      <w:r w:rsidRPr="004966C9">
        <w:rPr>
          <w:color w:val="000000"/>
          <w:lang w:bidi="lv-LV"/>
        </w:rPr>
        <w:t xml:space="preserve"> Proti, ja personai ir aktivizēt</w:t>
      </w:r>
      <w:r w:rsidR="00402477" w:rsidRPr="004966C9">
        <w:rPr>
          <w:color w:val="000000"/>
          <w:lang w:bidi="lv-LV"/>
        </w:rPr>
        <w:t>s</w:t>
      </w:r>
      <w:r w:rsidRPr="004966C9">
        <w:rPr>
          <w:color w:val="000000"/>
          <w:lang w:bidi="lv-LV"/>
        </w:rPr>
        <w:t xml:space="preserve"> oficiālās e</w:t>
      </w:r>
      <w:r w:rsidRPr="004966C9">
        <w:rPr>
          <w:color w:val="000000"/>
          <w:lang w:bidi="lv-LV"/>
        </w:rPr>
        <w:noBreakHyphen/>
        <w:t>adreses konts, saziņa prioritāri notiek, izmantojot e</w:t>
      </w:r>
      <w:r w:rsidRPr="004966C9">
        <w:rPr>
          <w:color w:val="000000"/>
          <w:lang w:bidi="lv-LV"/>
        </w:rPr>
        <w:noBreakHyphen/>
        <w:t>adresi.</w:t>
      </w:r>
    </w:p>
    <w:p w14:paraId="0FC26B5D" w14:textId="77777777" w:rsidR="000F6068" w:rsidRPr="004966C9" w:rsidRDefault="000F6068" w:rsidP="000F6068">
      <w:pPr>
        <w:spacing w:after="0" w:line="240" w:lineRule="auto"/>
        <w:ind w:firstLine="709"/>
        <w:jc w:val="both"/>
        <w:rPr>
          <w:color w:val="000000"/>
          <w:lang w:bidi="lv-LV"/>
        </w:rPr>
      </w:pPr>
      <w:r w:rsidRPr="004966C9">
        <w:rPr>
          <w:color w:val="000000"/>
          <w:lang w:bidi="lv-LV"/>
        </w:rPr>
        <w:t>Līdz ar to, neskatoties uz ierakstiem EMUS par kreditora e</w:t>
      </w:r>
      <w:r w:rsidRPr="004966C9">
        <w:rPr>
          <w:color w:val="000000"/>
          <w:lang w:bidi="lv-LV"/>
        </w:rPr>
        <w:noBreakHyphen/>
        <w:t>pasta adresi, ja kreditoram ir aktivizēts oficiālās e</w:t>
      </w:r>
      <w:r w:rsidRPr="004966C9">
        <w:rPr>
          <w:color w:val="000000"/>
          <w:lang w:bidi="lv-LV"/>
        </w:rPr>
        <w:noBreakHyphen/>
        <w:t>adreses konts, EMUS ģenerētie dokumenti tiek nosūtīti uz personas oficiālo e</w:t>
      </w:r>
      <w:r w:rsidRPr="004966C9">
        <w:rPr>
          <w:color w:val="000000"/>
          <w:lang w:bidi="lv-LV"/>
        </w:rPr>
        <w:noBreakHyphen/>
        <w:t>adresi.</w:t>
      </w:r>
    </w:p>
    <w:p w14:paraId="309D8629" w14:textId="77777777" w:rsidR="000F6068" w:rsidRPr="004966C9" w:rsidRDefault="000F6068" w:rsidP="000F6068">
      <w:pPr>
        <w:spacing w:after="0" w:line="240" w:lineRule="auto"/>
        <w:ind w:firstLine="709"/>
        <w:jc w:val="both"/>
        <w:rPr>
          <w:color w:val="000000"/>
          <w:lang w:bidi="lv-LV"/>
        </w:rPr>
      </w:pPr>
      <w:r w:rsidRPr="004966C9">
        <w:rPr>
          <w:color w:val="000000"/>
          <w:lang w:bidi="lv-LV"/>
        </w:rPr>
        <w:t>Ievērojot minēto, saskaņā ar ierakstiem EMUS daļa Parādnieka maksātnespējas procesa dokumentu ir nosūtīti uz Iesniedzēja e</w:t>
      </w:r>
      <w:r w:rsidRPr="004966C9">
        <w:rPr>
          <w:color w:val="000000"/>
          <w:lang w:bidi="lv-LV"/>
        </w:rPr>
        <w:noBreakHyphen/>
        <w:t>adresi, nevis uz kreditoru prasījumu reģistrā saziņai norādīto e</w:t>
      </w:r>
      <w:r w:rsidRPr="004966C9">
        <w:rPr>
          <w:color w:val="000000"/>
          <w:lang w:bidi="lv-LV"/>
        </w:rPr>
        <w:noBreakHyphen/>
        <w:t>pasta adresi.</w:t>
      </w:r>
    </w:p>
    <w:p w14:paraId="26308F4A" w14:textId="77777777" w:rsidR="000F6068" w:rsidRPr="004966C9" w:rsidRDefault="000F6068" w:rsidP="000F6068">
      <w:pPr>
        <w:spacing w:after="0" w:line="240" w:lineRule="auto"/>
        <w:ind w:firstLine="709"/>
        <w:jc w:val="both"/>
        <w:rPr>
          <w:color w:val="000000"/>
          <w:lang w:bidi="lv-LV"/>
        </w:rPr>
      </w:pPr>
      <w:r w:rsidRPr="004966C9">
        <w:rPr>
          <w:color w:val="000000"/>
          <w:lang w:bidi="lv-LV"/>
        </w:rPr>
        <w:t>Tā kā Administratore EMUS ir reģistrējusi Iesniedzēja norādīto saziņas e</w:t>
      </w:r>
      <w:r w:rsidRPr="004966C9">
        <w:rPr>
          <w:color w:val="000000"/>
          <w:lang w:bidi="lv-LV"/>
        </w:rPr>
        <w:noBreakHyphen/>
        <w:t>pasta adresi, Maksātnespējas kontroles dienestam šā lēmuma sagatavošanas brīdī nav pamata atzīt, ka Administratore apzināti ir centusies ierobežot Iesniedzēja un Iesniedzēja pārstāves piekļuvi Parādnieka maksātnespējas procesa dokumentiem.</w:t>
      </w:r>
    </w:p>
    <w:p w14:paraId="2FF5CCCC" w14:textId="77777777" w:rsidR="000F6068" w:rsidRPr="004966C9" w:rsidRDefault="000F6068" w:rsidP="000F6068">
      <w:pPr>
        <w:spacing w:after="0" w:line="240" w:lineRule="auto"/>
        <w:ind w:firstLine="709"/>
        <w:jc w:val="both"/>
      </w:pPr>
      <w:r w:rsidRPr="004966C9">
        <w:rPr>
          <w:color w:val="000000"/>
          <w:lang w:bidi="lv-LV"/>
        </w:rPr>
        <w:t xml:space="preserve">Vienlaikus Administratorei būtu jāpievērš uzmanība EMUS nosūtīto dokumentu kartītē norādītajai informācijai, piemēram, ka nosūtītā dokumenta statuss ir atzīmēts kā </w:t>
      </w:r>
      <w:r w:rsidRPr="004966C9">
        <w:t>"nav nosūtīts", un nepieciešamības gadījumā jāsazinās ar Maksātnespējas kontroles dienesta EMUS nodaļas darbiniekiem</w:t>
      </w:r>
      <w:r w:rsidRPr="004966C9">
        <w:rPr>
          <w:rStyle w:val="Vresatsauce"/>
        </w:rPr>
        <w:footnoteReference w:id="5"/>
      </w:r>
      <w:r w:rsidRPr="004966C9">
        <w:t>, lai risinātu radušos situāciju.</w:t>
      </w:r>
    </w:p>
    <w:p w14:paraId="03BE6975" w14:textId="77777777" w:rsidR="000F6068" w:rsidRPr="004966C9" w:rsidRDefault="000F6068" w:rsidP="000F6068">
      <w:pPr>
        <w:spacing w:after="0" w:line="240" w:lineRule="auto"/>
        <w:ind w:firstLine="709"/>
        <w:jc w:val="both"/>
      </w:pPr>
      <w:r w:rsidRPr="004966C9">
        <w:t>Tāpat Maksātnespējas kontroles dienests aicina arī Iesniedzēja pārstāvi sazināties ar Maksātnespējas kontroles dienesta EMUS nodaļas darbiniekiem, ja ir apgrūtināta piekļuve EMUS reģistrētiem Parādnieka maksātnespējas procesa dokumentiem.</w:t>
      </w:r>
    </w:p>
    <w:p w14:paraId="3AE05B96" w14:textId="2F1E7B1D" w:rsidR="000F6068" w:rsidRPr="004966C9" w:rsidRDefault="000F6068" w:rsidP="000F6068">
      <w:pPr>
        <w:autoSpaceDE w:val="0"/>
        <w:autoSpaceDN w:val="0"/>
        <w:adjustRightInd w:val="0"/>
        <w:spacing w:after="0" w:line="240" w:lineRule="auto"/>
        <w:ind w:firstLine="709"/>
        <w:jc w:val="both"/>
        <w:rPr>
          <w:rFonts w:eastAsia="Times New Roman"/>
        </w:rPr>
      </w:pPr>
      <w:r w:rsidRPr="004966C9">
        <w:t>[1</w:t>
      </w:r>
      <w:r w:rsidR="00DC0C72" w:rsidRPr="004966C9">
        <w:t>2</w:t>
      </w:r>
      <w:r w:rsidRPr="004966C9">
        <w:t>.4.2] </w:t>
      </w:r>
      <w:r w:rsidRPr="004966C9">
        <w:rPr>
          <w:rFonts w:eastAsia="Times New Roman"/>
        </w:rPr>
        <w:t xml:space="preserve">Ministru kabineta 2019. gada 11.jūnija noteikumu Nr. 246 </w:t>
      </w:r>
      <w:r w:rsidRPr="004966C9">
        <w:t>"</w:t>
      </w:r>
      <w:r w:rsidRPr="004966C9">
        <w:rPr>
          <w:rFonts w:eastAsia="Times New Roman"/>
        </w:rPr>
        <w:t>Kārtība, kādā maksātnespējas procesa administratori un tiesiskās aizsardzības procesa uzraugošās personas kārto lietvedību</w:t>
      </w:r>
      <w:r w:rsidRPr="004966C9">
        <w:t>"</w:t>
      </w:r>
      <w:r w:rsidRPr="004966C9">
        <w:rPr>
          <w:rFonts w:eastAsia="Times New Roman"/>
          <w:b/>
          <w:bCs/>
        </w:rPr>
        <w:t xml:space="preserve"> </w:t>
      </w:r>
      <w:r w:rsidRPr="004966C9">
        <w:rPr>
          <w:rFonts w:eastAsia="Times New Roman"/>
        </w:rPr>
        <w:t>12. punktā ir noteikts, ja dokuments ir piesaistīts maksātnespējas procesa vai tiesiskās aizsardzības procesa lietai, administrators, izmantojot elektronisko pakalpojumu, var atzīmēt, vai konkrētais dokuments ir pieejams attiecīgā maksātnespējas procesa kreditoriem.</w:t>
      </w:r>
    </w:p>
    <w:p w14:paraId="4C26582B" w14:textId="77777777" w:rsidR="000F6068" w:rsidRPr="004966C9" w:rsidRDefault="000F6068" w:rsidP="000F6068">
      <w:pPr>
        <w:spacing w:after="0" w:line="240" w:lineRule="auto"/>
        <w:ind w:firstLine="709"/>
        <w:jc w:val="both"/>
        <w:rPr>
          <w:color w:val="000000"/>
          <w:lang w:bidi="lv-LV"/>
        </w:rPr>
      </w:pPr>
      <w:r w:rsidRPr="004966C9">
        <w:rPr>
          <w:color w:val="000000"/>
          <w:lang w:bidi="lv-LV"/>
        </w:rPr>
        <w:t xml:space="preserve">Maksātnespējas kontroles dienests, iepazīstoties ar EMUS ierakstiem, secina, ka </w:t>
      </w:r>
      <w:r w:rsidRPr="004966C9">
        <w:rPr>
          <w:rFonts w:eastAsia="Times New Roman"/>
        </w:rPr>
        <w:t xml:space="preserve">Sūdzības pielikumā pievienotajiem dokumentiem EMUS ir veikta </w:t>
      </w:r>
      <w:bookmarkStart w:id="2" w:name="_Hlk176431991"/>
      <w:r w:rsidRPr="004966C9">
        <w:rPr>
          <w:rFonts w:eastAsia="Times New Roman"/>
        </w:rPr>
        <w:t xml:space="preserve">atzīme </w:t>
      </w:r>
      <w:r w:rsidRPr="004966C9">
        <w:t>"rādīt kreditoriem"</w:t>
      </w:r>
      <w:bookmarkEnd w:id="2"/>
      <w:r w:rsidRPr="004966C9">
        <w:t xml:space="preserve">. Līdz ar to </w:t>
      </w:r>
      <w:r w:rsidRPr="004966C9">
        <w:lastRenderedPageBreak/>
        <w:t>pirmšķietami tie EMUS ir pieejami Iesniedzēja pārstāvei.</w:t>
      </w:r>
    </w:p>
    <w:p w14:paraId="761138D1" w14:textId="77777777" w:rsidR="000F6068" w:rsidRPr="004966C9" w:rsidRDefault="000F6068" w:rsidP="000F6068">
      <w:pPr>
        <w:autoSpaceDE w:val="0"/>
        <w:autoSpaceDN w:val="0"/>
        <w:adjustRightInd w:val="0"/>
        <w:spacing w:after="0" w:line="240" w:lineRule="auto"/>
        <w:ind w:firstLine="709"/>
        <w:jc w:val="both"/>
        <w:rPr>
          <w:color w:val="000000"/>
          <w:lang w:bidi="lv-LV"/>
        </w:rPr>
      </w:pPr>
      <w:r w:rsidRPr="004966C9">
        <w:rPr>
          <w:rFonts w:eastAsia="Times New Roman"/>
        </w:rPr>
        <w:t xml:space="preserve">Izvērtējot Administratores rīcību un saraksti ar Iesniedzēja pārstāvi, Maksātnespējas kontroles dienestam šā lēmuma sagatavošanas brīdī nav pamata apšaubīt, ka Administratore ir centusies nodrošināt Iesniedzēja pārstāvei iespēju iepazīties ar Parādnieka maksātnespējas procesa lietu, lieki nekavējot maksātnespējas procesa norisi. </w:t>
      </w:r>
    </w:p>
    <w:p w14:paraId="0DBDA9E8" w14:textId="77777777" w:rsidR="000F6068" w:rsidRPr="004966C9" w:rsidRDefault="000F6068" w:rsidP="000F6068">
      <w:pPr>
        <w:spacing w:after="0" w:line="240" w:lineRule="auto"/>
        <w:ind w:firstLine="709"/>
        <w:jc w:val="both"/>
        <w:rPr>
          <w:rFonts w:eastAsia="Times New Roman"/>
        </w:rPr>
      </w:pPr>
      <w:r w:rsidRPr="004966C9">
        <w:t xml:space="preserve">Ievērojot minēto kopsakarā ar </w:t>
      </w:r>
      <w:r w:rsidRPr="004966C9">
        <w:rPr>
          <w:rFonts w:eastAsia="Times New Roman"/>
        </w:rPr>
        <w:t xml:space="preserve">EMUS pieejamo informāciju par Administratores veiktajām darbībām, Maksātnespējas kontroles dienestam nav pamata atzīt, ka Administratore ir ierobežojusi iespējas Iesniedzēja pārstāvei saņemt Parādnieka maksātnespējas procesa dokumentus, kas pieejami EMUS kreditoriem vai nosūtīti ar EMUS starpniecību. Līdz ar to Sūdzība šajā daļā ir noraidāma. </w:t>
      </w:r>
    </w:p>
    <w:p w14:paraId="402BE60C" w14:textId="418F9C8A" w:rsidR="000F6068" w:rsidRPr="004966C9" w:rsidRDefault="000F6068" w:rsidP="000F6068">
      <w:pPr>
        <w:tabs>
          <w:tab w:val="left" w:pos="993"/>
          <w:tab w:val="left" w:pos="1134"/>
        </w:tabs>
        <w:spacing w:after="0" w:line="240" w:lineRule="auto"/>
        <w:ind w:firstLine="709"/>
        <w:jc w:val="both"/>
      </w:pPr>
      <w:r w:rsidRPr="004966C9">
        <w:rPr>
          <w:rFonts w:eastAsia="Times New Roman"/>
        </w:rPr>
        <w:t>[1</w:t>
      </w:r>
      <w:r w:rsidR="00DC0C72" w:rsidRPr="004966C9">
        <w:rPr>
          <w:rFonts w:eastAsia="Times New Roman"/>
        </w:rPr>
        <w:t>2</w:t>
      </w:r>
      <w:r w:rsidRPr="004966C9">
        <w:rPr>
          <w:rFonts w:eastAsia="Times New Roman"/>
        </w:rPr>
        <w:t>.5] </w:t>
      </w:r>
      <w:r w:rsidRPr="004966C9">
        <w:rPr>
          <w:bCs/>
        </w:rPr>
        <w:t xml:space="preserve">Par informācijas izsniegšanas pieprasījumiem, </w:t>
      </w:r>
      <w:r w:rsidRPr="004966C9">
        <w:rPr>
          <w:iCs/>
          <w:lang w:eastAsia="en-US"/>
        </w:rPr>
        <w:t>nesniedzot atbildi pēc būtības uz Iesniedzēja 2024. gada 28. oktobra, 2025. gada 10. janvāra, 18. marta un 13. maija pieprasījumiem</w:t>
      </w:r>
      <w:r w:rsidRPr="004966C9">
        <w:rPr>
          <w:rFonts w:eastAsia="Times New Roman"/>
        </w:rPr>
        <w:t xml:space="preserve">, </w:t>
      </w:r>
      <w:r w:rsidRPr="004966C9">
        <w:t>secināms turpmāk minētais.</w:t>
      </w:r>
    </w:p>
    <w:p w14:paraId="6F25401C" w14:textId="77777777" w:rsidR="000F6068" w:rsidRPr="004966C9" w:rsidRDefault="000F6068" w:rsidP="000F6068">
      <w:pPr>
        <w:tabs>
          <w:tab w:val="left" w:pos="993"/>
          <w:tab w:val="left" w:pos="1134"/>
        </w:tabs>
        <w:spacing w:after="0" w:line="240" w:lineRule="auto"/>
        <w:ind w:firstLine="709"/>
        <w:jc w:val="both"/>
      </w:pPr>
      <w:r w:rsidRPr="004966C9">
        <w:t>Iesniedzēja pārstāves un Administratores sarakste ir turpinājusies ilgstoši, Iesniedzēja pārstāvei papildinot un precizējot uzdotos jautājumus, uzskatot ka nav sniegtas atbildes pēc būtības.</w:t>
      </w:r>
    </w:p>
    <w:p w14:paraId="031965A4" w14:textId="77777777" w:rsidR="000F6068" w:rsidRPr="004966C9" w:rsidRDefault="000F6068" w:rsidP="000F6068">
      <w:pPr>
        <w:tabs>
          <w:tab w:val="left" w:pos="993"/>
          <w:tab w:val="left" w:pos="1134"/>
        </w:tabs>
        <w:spacing w:after="0" w:line="240" w:lineRule="auto"/>
        <w:ind w:firstLine="709"/>
        <w:jc w:val="both"/>
      </w:pPr>
      <w:r w:rsidRPr="004966C9">
        <w:t>Maksātnespējas likuma 6. panta 7. punktā nostiprinātā atklātības principa ievērošana ir viens no priekšnoteikumiem likumīga maksātnespējas procesa norises nodrošināšanā. Procesa ietvaros veiktajām darbībām jānorisinās saskaņā ar atklātības principu, kas uzliek administratoram pienākumu nodrošināt caurskatāmību visās maksātnespējas procesa stadijās.</w:t>
      </w:r>
    </w:p>
    <w:p w14:paraId="005CF49D" w14:textId="5507013D" w:rsidR="000F6068" w:rsidRPr="004966C9" w:rsidRDefault="000F6068" w:rsidP="000F6068">
      <w:pPr>
        <w:spacing w:after="0" w:line="240" w:lineRule="auto"/>
        <w:ind w:firstLine="709"/>
        <w:jc w:val="both"/>
        <w:rPr>
          <w:noProof/>
        </w:rPr>
      </w:pPr>
      <w:r w:rsidRPr="004966C9">
        <w:rPr>
          <w:iCs/>
          <w:lang w:eastAsia="en-US"/>
        </w:rPr>
        <w:t>[1</w:t>
      </w:r>
      <w:r w:rsidR="00DC0C72" w:rsidRPr="004966C9">
        <w:rPr>
          <w:iCs/>
          <w:lang w:eastAsia="en-US"/>
        </w:rPr>
        <w:t>2</w:t>
      </w:r>
      <w:r w:rsidRPr="004966C9">
        <w:rPr>
          <w:iCs/>
          <w:lang w:eastAsia="en-US"/>
        </w:rPr>
        <w:t xml:space="preserve">.5.1] Iesniedzēja pārstāve 2024. gada 28. oktobra iesniegumā lūdza </w:t>
      </w:r>
      <w:r w:rsidRPr="004966C9">
        <w:rPr>
          <w:noProof/>
        </w:rPr>
        <w:t>iepazīties ar</w:t>
      </w:r>
      <w:r w:rsidRPr="004966C9">
        <w:t xml:space="preserve"> </w:t>
      </w:r>
      <w:r w:rsidRPr="004966C9">
        <w:rPr>
          <w:noProof/>
        </w:rPr>
        <w:t xml:space="preserve">visiem </w:t>
      </w:r>
      <w:r w:rsidRPr="004966C9">
        <w:rPr>
          <w:bCs/>
        </w:rPr>
        <w:t>Parādnieka</w:t>
      </w:r>
      <w:r w:rsidRPr="004966C9">
        <w:rPr>
          <w:b/>
          <w:bCs/>
        </w:rPr>
        <w:t xml:space="preserve"> </w:t>
      </w:r>
      <w:r w:rsidRPr="004966C9">
        <w:rPr>
          <w:noProof/>
        </w:rPr>
        <w:t xml:space="preserve">maksātnespējas procesa materiāliem (grāmatvedības attaisnojuma dokumentiem, grāmatvedībs uzskaites reģistriem, bankas konktu pārskatiem, tiesvedības dokumentiem utt.). Proti, lūdza informēt, kad un kur iespējams iepazīties ar visiem </w:t>
      </w:r>
      <w:r w:rsidRPr="004966C9">
        <w:rPr>
          <w:bCs/>
        </w:rPr>
        <w:t>Parādnieka</w:t>
      </w:r>
      <w:r w:rsidRPr="004966C9">
        <w:rPr>
          <w:noProof/>
        </w:rPr>
        <w:t xml:space="preserve"> maksātnespējas procesa materiāliem, kā arī iesniedza pilnvaru.</w:t>
      </w:r>
    </w:p>
    <w:p w14:paraId="0920C8B6" w14:textId="77777777" w:rsidR="000F6068" w:rsidRPr="004966C9" w:rsidRDefault="000F6068" w:rsidP="000F6068">
      <w:pPr>
        <w:spacing w:after="0" w:line="240" w:lineRule="auto"/>
        <w:ind w:firstLine="709"/>
        <w:jc w:val="both"/>
      </w:pPr>
      <w:r w:rsidRPr="004966C9">
        <w:rPr>
          <w:iCs/>
          <w:lang w:eastAsia="en-US"/>
        </w:rPr>
        <w:t xml:space="preserve">2024. gada 1. novembrī Administratore atbildēja, ka nevar iepazīstināt ar Parādnieka pirms maksātnespējas procesa uzsākšanas izgatavotajiem dokumentiem, pamatojot savu atteikumu ar </w:t>
      </w:r>
      <w:r w:rsidRPr="004966C9">
        <w:t>Maksātnespējas likuma 6. panta 7. punktu, 26. panta trešās daļas 2. punktu un 81. pantu. Administratore atsaka izsniegt dokumentus, jo tie nav maksātnespējas procesa dokumenti, bet sagatavoti pirms maksātnespējas procesa, kā arī pauž, ka šādu dokumentu saņemšanai vajag pamatojumu.</w:t>
      </w:r>
    </w:p>
    <w:p w14:paraId="49C0B5E5" w14:textId="77777777" w:rsidR="000F6068" w:rsidRPr="004966C9" w:rsidRDefault="000F6068" w:rsidP="000F6068">
      <w:pPr>
        <w:widowControl/>
        <w:autoSpaceDE w:val="0"/>
        <w:autoSpaceDN w:val="0"/>
        <w:adjustRightInd w:val="0"/>
        <w:spacing w:after="0" w:line="240" w:lineRule="auto"/>
        <w:ind w:firstLine="720"/>
        <w:jc w:val="both"/>
        <w:rPr>
          <w:rFonts w:eastAsia="Times New Roman"/>
        </w:rPr>
      </w:pPr>
      <w:r w:rsidRPr="004966C9">
        <w:rPr>
          <w:rFonts w:eastAsia="Times New Roman"/>
        </w:rPr>
        <w:t>Administrators savā prakses vai parādnieka atrašanās vietā kārto maksātnespējas procesa lietu, kurā iekļauj visu ar maksātnespējas procesu saistīto informāciju un dokumentus, kā arī sastāda attiecīgā procesa lietā esošo dokumentu sarakstu.</w:t>
      </w:r>
      <w:r w:rsidRPr="004966C9">
        <w:rPr>
          <w:rFonts w:eastAsia="Times New Roman"/>
          <w:vertAlign w:val="superscript"/>
        </w:rPr>
        <w:footnoteReference w:id="6"/>
      </w:r>
      <w:r w:rsidRPr="004966C9">
        <w:rPr>
          <w:rFonts w:eastAsia="Times New Roman"/>
        </w:rPr>
        <w:t xml:space="preserve"> </w:t>
      </w:r>
    </w:p>
    <w:p w14:paraId="010EDC3C" w14:textId="77777777" w:rsidR="000F6068" w:rsidRPr="004966C9" w:rsidRDefault="000F6068" w:rsidP="000F6068">
      <w:pPr>
        <w:widowControl/>
        <w:autoSpaceDE w:val="0"/>
        <w:autoSpaceDN w:val="0"/>
        <w:adjustRightInd w:val="0"/>
        <w:spacing w:after="0" w:line="240" w:lineRule="auto"/>
        <w:ind w:firstLine="720"/>
        <w:jc w:val="both"/>
        <w:rPr>
          <w:rFonts w:eastAsia="Times New Roman"/>
        </w:rPr>
      </w:pPr>
      <w:r w:rsidRPr="004966C9">
        <w:rPr>
          <w:rFonts w:eastAsia="Times New Roman"/>
        </w:rPr>
        <w:t xml:space="preserve">Atbilstoši atklātības principam, kā arī, pamatojoties uz administratora vispārīgo pienākumu </w:t>
      </w:r>
      <w:r w:rsidRPr="004966C9">
        <w:t>sniegt informāciju par maksātnespējas procesa norisi</w:t>
      </w:r>
      <w:r w:rsidRPr="004966C9">
        <w:rPr>
          <w:rFonts w:eastAsia="Times New Roman"/>
          <w:vertAlign w:val="superscript"/>
        </w:rPr>
        <w:footnoteReference w:id="7"/>
      </w:r>
      <w:r w:rsidRPr="004966C9">
        <w:t xml:space="preserve">, kreditoriem un citām maksātnespējas procesā iesaistītajām personām, aizsargājot savas likumiskās intereses, ir tiesības iepazīties ar maksātnespējas procesa lietas materiāliem. </w:t>
      </w:r>
    </w:p>
    <w:p w14:paraId="322397E1" w14:textId="77777777" w:rsidR="000F6068" w:rsidRPr="004966C9" w:rsidRDefault="000F6068" w:rsidP="000F6068">
      <w:pPr>
        <w:widowControl/>
        <w:autoSpaceDE w:val="0"/>
        <w:autoSpaceDN w:val="0"/>
        <w:adjustRightInd w:val="0"/>
        <w:spacing w:after="0" w:line="240" w:lineRule="auto"/>
        <w:ind w:firstLine="720"/>
        <w:jc w:val="both"/>
        <w:rPr>
          <w:rFonts w:eastAsia="Times New Roman"/>
        </w:rPr>
      </w:pPr>
      <w:r w:rsidRPr="004966C9">
        <w:rPr>
          <w:rFonts w:eastAsia="Times New Roman"/>
        </w:rPr>
        <w:t>Maksātnespējas procesu reglamentējošās tiesību normas, tostarp Maksātnespējas likuma 81. pants un 85.</w:t>
      </w:r>
      <w:r w:rsidRPr="004966C9">
        <w:rPr>
          <w:rFonts w:eastAsia="Times New Roman"/>
          <w:vertAlign w:val="superscript"/>
        </w:rPr>
        <w:t>1</w:t>
      </w:r>
      <w:r w:rsidRPr="004966C9">
        <w:rPr>
          <w:rFonts w:eastAsia="Times New Roman"/>
        </w:rPr>
        <w:t> pants</w:t>
      </w:r>
      <w:r w:rsidRPr="004966C9">
        <w:rPr>
          <w:rFonts w:eastAsia="Times New Roman"/>
          <w:vertAlign w:val="superscript"/>
        </w:rPr>
        <w:footnoteReference w:id="8"/>
      </w:r>
      <w:r w:rsidRPr="004966C9">
        <w:rPr>
          <w:rFonts w:eastAsia="Times New Roman"/>
        </w:rPr>
        <w:t>, paredz kreditora tiesības zināt par maksātnespējas procesa norisi, lai spētu aizsargāt savas likumiskās intereses. No minētajām tiesību normām izriet, ka kreditoram jau likumā ir noteiktas tiesības zināt par maksātnespējas procesa norisi. Līdz ar to administratoram, ievērojot atklātības principu, vispārīgi nav pamata kreditoriem liegt iespēju iepazīties ar maksātnespējas procesa lietu kopumā, ja vien nav pamats uzskatīt, ka atsevišķu lietā ietilpstošo ziņu sniegšana varētu kaitēt parādnieka vai kreditoru likumīgajām interesēm.</w:t>
      </w:r>
      <w:r w:rsidRPr="004966C9">
        <w:rPr>
          <w:rFonts w:eastAsia="Times New Roman"/>
          <w:vertAlign w:val="superscript"/>
        </w:rPr>
        <w:footnoteReference w:id="9"/>
      </w:r>
      <w:r w:rsidRPr="004966C9">
        <w:rPr>
          <w:rFonts w:eastAsia="Times New Roman"/>
        </w:rPr>
        <w:t xml:space="preserve"> Tādējādi kreditoram, izsakot vēlmi iepazīties ar maksātnespējas procesa lietu, nav jānorāda pamatojums. </w:t>
      </w:r>
    </w:p>
    <w:p w14:paraId="1A86616B" w14:textId="77777777" w:rsidR="000F6068" w:rsidRPr="004966C9" w:rsidRDefault="000F6068" w:rsidP="000F6068">
      <w:pPr>
        <w:widowControl/>
        <w:autoSpaceDE w:val="0"/>
        <w:autoSpaceDN w:val="0"/>
        <w:adjustRightInd w:val="0"/>
        <w:spacing w:after="0" w:line="240" w:lineRule="auto"/>
        <w:ind w:firstLine="720"/>
        <w:jc w:val="both"/>
        <w:rPr>
          <w:rFonts w:eastAsia="Times New Roman"/>
        </w:rPr>
      </w:pPr>
      <w:r w:rsidRPr="004966C9">
        <w:rPr>
          <w:rFonts w:eastAsia="Times New Roman"/>
        </w:rPr>
        <w:lastRenderedPageBreak/>
        <w:t>Turpretim, ja kreditors lūdz izsniegt dokumentus, kas nav radīti konkrētā maksātnespējas procesa ietvaros</w:t>
      </w:r>
      <w:r w:rsidRPr="004966C9">
        <w:rPr>
          <w:rFonts w:eastAsia="Times New Roman"/>
          <w:vertAlign w:val="superscript"/>
        </w:rPr>
        <w:footnoteReference w:id="10"/>
      </w:r>
      <w:r w:rsidRPr="004966C9">
        <w:rPr>
          <w:rFonts w:eastAsia="Times New Roman"/>
        </w:rPr>
        <w:t>, vai tiem piešķirams ierobežotas pieejamības statuss, kreditoram ir jāpamato savs pieprasījums (norādot informācijas iegūšanas mērķi). Tāpat kreditoram ir jānorāda pamatojums, ja viņš lūdz sniegt ziņas, kas nav tieši saistītas ar administratora rīcību</w:t>
      </w:r>
      <w:r w:rsidRPr="004966C9">
        <w:rPr>
          <w:rFonts w:eastAsia="Times New Roman"/>
          <w:vertAlign w:val="superscript"/>
        </w:rPr>
        <w:footnoteReference w:id="11"/>
      </w:r>
      <w:r w:rsidRPr="004966C9">
        <w:rPr>
          <w:rFonts w:eastAsia="Times New Roman"/>
        </w:rPr>
        <w:t xml:space="preserve"> un pieņemtajiem lēmumiem maksātnespējas procesā.</w:t>
      </w:r>
      <w:r w:rsidRPr="004966C9">
        <w:rPr>
          <w:rStyle w:val="Vresatsauce"/>
          <w:rFonts w:eastAsia="Times New Roman"/>
        </w:rPr>
        <w:footnoteReference w:id="12"/>
      </w:r>
      <w:r w:rsidRPr="004966C9">
        <w:rPr>
          <w:rFonts w:eastAsia="Times New Roman"/>
        </w:rPr>
        <w:t xml:space="preserve"> </w:t>
      </w:r>
    </w:p>
    <w:p w14:paraId="3053FA36" w14:textId="77777777" w:rsidR="000F6068" w:rsidRPr="004966C9" w:rsidRDefault="000F6068" w:rsidP="000F6068">
      <w:pPr>
        <w:spacing w:after="0" w:line="240" w:lineRule="auto"/>
        <w:ind w:firstLine="709"/>
        <w:jc w:val="both"/>
      </w:pPr>
      <w:r w:rsidRPr="004966C9">
        <w:t>No Administratores un Iesniedzēja pārstāves sarakstes izriet, ka ir atšķirīgs viedoklis par to, ar tieši kādiem dokumentiem ir lūgts iepazīties. Proti, ar Parādnieka maksātnespējas procesā sagatavotiem dokumentiem vai ar Parādnieka pirms maksātnespējas procesa pasludināšanas dokumentāciju.</w:t>
      </w:r>
    </w:p>
    <w:p w14:paraId="20B2AB85" w14:textId="77777777" w:rsidR="000F6068" w:rsidRPr="004966C9" w:rsidRDefault="000F6068" w:rsidP="000F6068">
      <w:pPr>
        <w:spacing w:after="0" w:line="240" w:lineRule="auto"/>
        <w:ind w:firstLine="709"/>
        <w:jc w:val="both"/>
      </w:pPr>
      <w:r w:rsidRPr="004966C9">
        <w:t>Nav strīda, ka informācijas pieprasītāja un administratora viedokļi par pieprasīto informāciju un sniedzamo atbildi var atšķirties saistībā ar subjektīvo izpratni. Līdz ar to ir nepieciešama maksātnespējas procesā iesaistīto personu savstarpēja likumiska un konstruktīva sadarbība, tostarp precizējot uzdotos jautājumus.</w:t>
      </w:r>
    </w:p>
    <w:p w14:paraId="016ACA80" w14:textId="657BE3D5" w:rsidR="000F6068" w:rsidRPr="004966C9" w:rsidRDefault="000F6068" w:rsidP="000F6068">
      <w:pPr>
        <w:tabs>
          <w:tab w:val="num" w:pos="720"/>
        </w:tabs>
        <w:spacing w:after="0" w:line="240" w:lineRule="auto"/>
        <w:ind w:firstLine="709"/>
        <w:jc w:val="both"/>
        <w:rPr>
          <w:noProof/>
        </w:rPr>
      </w:pPr>
      <w:r w:rsidRPr="004966C9">
        <w:rPr>
          <w:rFonts w:eastAsia="Times New Roman"/>
        </w:rPr>
        <w:t>[1</w:t>
      </w:r>
      <w:r w:rsidR="00DC0C72" w:rsidRPr="004966C9">
        <w:rPr>
          <w:rFonts w:eastAsia="Times New Roman"/>
        </w:rPr>
        <w:t>2</w:t>
      </w:r>
      <w:r w:rsidRPr="004966C9">
        <w:rPr>
          <w:rFonts w:eastAsia="Times New Roman"/>
        </w:rPr>
        <w:t>.5.2] </w:t>
      </w:r>
      <w:r w:rsidRPr="004966C9">
        <w:rPr>
          <w:iCs/>
          <w:lang w:eastAsia="en-US"/>
        </w:rPr>
        <w:t xml:space="preserve">Iesniedzēja pārstāve 2025. gada 10. janvāra iesniegumā atkārtoti lūdz </w:t>
      </w:r>
      <w:r w:rsidRPr="004966C9">
        <w:rPr>
          <w:noProof/>
        </w:rPr>
        <w:t>iepazīties ar</w:t>
      </w:r>
      <w:r w:rsidRPr="004966C9">
        <w:t xml:space="preserve"> </w:t>
      </w:r>
      <w:r w:rsidRPr="004966C9">
        <w:rPr>
          <w:noProof/>
        </w:rPr>
        <w:t xml:space="preserve">visiem </w:t>
      </w:r>
      <w:r w:rsidRPr="004966C9">
        <w:rPr>
          <w:bCs/>
        </w:rPr>
        <w:t>Parādnieka</w:t>
      </w:r>
      <w:r w:rsidRPr="004966C9">
        <w:rPr>
          <w:b/>
          <w:bCs/>
        </w:rPr>
        <w:t xml:space="preserve"> </w:t>
      </w:r>
      <w:r w:rsidRPr="004966C9">
        <w:rPr>
          <w:noProof/>
        </w:rPr>
        <w:t>maksātnespējas procesa materiāliem, uzdod jautājumus, vai Administratorei ir nodoti Parādnieka dokumenti un tie ir izvērtēti, par Administratores veiktajām darbībām, kā arī lūdz izsniegt konkrētus dokumentus, piemēram, Parādnieka dokumentu pieņemšanas-nodošanas aktu. Tāpat Iesniedzēja pārstāve lūdz Administratori, ja Administratore uzskata, ka Iesniedzējam nav tiesības iepazīties ar Parādnieka grāmatvedības uzskaites reģistriem un attaisnojuma dokumentiem par pēdejiem trijiem gadiem, sasaukt kreditoru sapulci, lai lemtu par speciālista pieaicināšanu revīzijas veikšanai.</w:t>
      </w:r>
    </w:p>
    <w:p w14:paraId="78E73CAB" w14:textId="77777777" w:rsidR="000F6068" w:rsidRPr="004966C9" w:rsidRDefault="000F6068" w:rsidP="000F6068">
      <w:pPr>
        <w:tabs>
          <w:tab w:val="num" w:pos="720"/>
        </w:tabs>
        <w:spacing w:after="0" w:line="240" w:lineRule="auto"/>
        <w:ind w:firstLine="709"/>
        <w:jc w:val="both"/>
      </w:pPr>
      <w:r w:rsidRPr="004966C9">
        <w:rPr>
          <w:noProof/>
        </w:rPr>
        <w:t>Administratore 2025. gada 10.</w:t>
      </w:r>
      <w:r w:rsidRPr="004966C9">
        <w:t> februāra vēstulē norāda, ka uztur savu atteikumu izsniegt pieprasītos Parādnieka dokumentus, jo tie nav maksātnespējas procesa materiāli. Tāpat Administratore paskaidro par Iesniedzējam nosūtītajiem Parādnieka maksātnespējas procesa dokumentiem un Iesniedzēja piekļuvi EMUS reģistrētajiem dokumentiem. Savukārt par Iesniedzēja pārstāves lūgumu sasaukt kreditoru sapulci, lai lemtu par speciālista pieaicināšanu revīzijas veikšanai, Administratore norāda, ka šāda jautājuma izskatīšana Maksātnespējas likumā nav noteikta kā kreditoru sapulces kompetence.</w:t>
      </w:r>
    </w:p>
    <w:p w14:paraId="5A0F5C1A" w14:textId="56D513B9" w:rsidR="000F6068" w:rsidRPr="004966C9" w:rsidRDefault="000F6068" w:rsidP="000F6068">
      <w:pPr>
        <w:spacing w:after="0" w:line="240" w:lineRule="auto"/>
        <w:ind w:firstLine="709"/>
        <w:jc w:val="both"/>
        <w:rPr>
          <w:iCs/>
          <w:lang w:eastAsia="en-US"/>
        </w:rPr>
      </w:pPr>
      <w:r w:rsidRPr="004966C9">
        <w:t xml:space="preserve">Sūdzībā norādīts, ka Administratore </w:t>
      </w:r>
      <w:r w:rsidRPr="004966C9">
        <w:rPr>
          <w:iCs/>
          <w:lang w:eastAsia="en-US"/>
        </w:rPr>
        <w:t xml:space="preserve">2025. gada 10. februārī atbildē </w:t>
      </w:r>
      <w:r w:rsidR="00AE3AEC" w:rsidRPr="004966C9">
        <w:rPr>
          <w:iCs/>
          <w:lang w:eastAsia="en-US"/>
        </w:rPr>
        <w:t>/numurs/</w:t>
      </w:r>
      <w:r w:rsidRPr="004966C9">
        <w:rPr>
          <w:iCs/>
          <w:lang w:eastAsia="en-US"/>
        </w:rPr>
        <w:t xml:space="preserve"> nav pamatojusi, kāpēc nesaņem informāciju no EMUS.</w:t>
      </w:r>
    </w:p>
    <w:p w14:paraId="1A4D3554" w14:textId="77777777" w:rsidR="000F6068" w:rsidRPr="004966C9" w:rsidRDefault="000F6068" w:rsidP="000F6068">
      <w:pPr>
        <w:spacing w:after="0" w:line="240" w:lineRule="auto"/>
        <w:ind w:firstLine="709"/>
        <w:jc w:val="both"/>
        <w:rPr>
          <w:iCs/>
          <w:lang w:eastAsia="en-US"/>
        </w:rPr>
      </w:pPr>
      <w:r w:rsidRPr="004966C9">
        <w:rPr>
          <w:iCs/>
          <w:lang w:eastAsia="en-US"/>
        </w:rPr>
        <w:t>Iepazīstoties ar saraksti, Maksātnespējas kontroles dienests secina, ka Administratore nav sniegusi atbildi uz Iesniedzēja uzdotajiem jautājumiem un nav izsniegusi lūgtos dokumentus, piemēram, Parādnieka dokumentu pieņemšanas-nodošanas aktu.</w:t>
      </w:r>
    </w:p>
    <w:p w14:paraId="1F038FDD" w14:textId="77777777" w:rsidR="000F6068" w:rsidRPr="004966C9" w:rsidRDefault="000F6068" w:rsidP="000F6068">
      <w:pPr>
        <w:spacing w:after="0" w:line="240" w:lineRule="auto"/>
        <w:ind w:firstLine="709"/>
        <w:jc w:val="both"/>
        <w:rPr>
          <w:iCs/>
          <w:lang w:eastAsia="en-US"/>
        </w:rPr>
      </w:pPr>
      <w:r w:rsidRPr="004966C9">
        <w:rPr>
          <w:iCs/>
          <w:lang w:eastAsia="en-US"/>
        </w:rPr>
        <w:t>Tomēr ievērojot, ka Administratores un Iesniedzēja pārstāves sarakste turpinājās, un turpmāko Parādnieka maksātnespējas procesa norisi, Maksātnespējas kontroles dienestam nav pamata Administratores rīcībā atzīt pārkāpumu par 2025. gada 10. februārī sniegto atbildi.</w:t>
      </w:r>
    </w:p>
    <w:p w14:paraId="66B2DB89" w14:textId="0526C16F" w:rsidR="000F6068" w:rsidRPr="004966C9" w:rsidRDefault="000F6068" w:rsidP="000F6068">
      <w:pPr>
        <w:spacing w:after="0" w:line="240" w:lineRule="auto"/>
        <w:ind w:firstLine="709"/>
        <w:jc w:val="both"/>
        <w:rPr>
          <w:iCs/>
          <w:lang w:eastAsia="en-US"/>
        </w:rPr>
      </w:pPr>
      <w:r w:rsidRPr="004966C9">
        <w:rPr>
          <w:iCs/>
          <w:lang w:eastAsia="en-US"/>
        </w:rPr>
        <w:t>[1</w:t>
      </w:r>
      <w:r w:rsidR="00DC0C72" w:rsidRPr="004966C9">
        <w:rPr>
          <w:iCs/>
          <w:lang w:eastAsia="en-US"/>
        </w:rPr>
        <w:t>2</w:t>
      </w:r>
      <w:r w:rsidRPr="004966C9">
        <w:rPr>
          <w:iCs/>
          <w:lang w:eastAsia="en-US"/>
        </w:rPr>
        <w:t xml:space="preserve">.5.3] Iesniedzēja pārstāve 2025. gada 18. marta informācijas pieprasījumā atkārtoti lūdz sniegt atbildes uz neatbildētajiem jautājumiem, kā arī izsniegt Parādnieka dokumentu pieņemšanas-nodošanas akta kopijas, kā sniegt ziņas par Parādnieka debitoriem, ziņas un dokumentus par Administratores darbības pārskatā norādītajām tiesvedībām. Tāpat Iesniedzēja lūdz EMUS reģistrēt e-pasta adresi: </w:t>
      </w:r>
      <w:hyperlink r:id="rId15" w:history="1">
        <w:r w:rsidR="00406BB9" w:rsidRPr="004966C9">
          <w:rPr>
            <w:rStyle w:val="Hipersaite"/>
            <w:iCs/>
            <w:color w:val="auto"/>
            <w:u w:val="none"/>
            <w:lang w:eastAsia="en-US"/>
          </w:rPr>
          <w:t>/elektroniskā</w:t>
        </w:r>
      </w:hyperlink>
      <w:r w:rsidR="00406BB9" w:rsidRPr="004966C9">
        <w:t xml:space="preserve"> pasta adrese/</w:t>
      </w:r>
      <w:r w:rsidRPr="004966C9">
        <w:rPr>
          <w:iCs/>
          <w:lang w:eastAsia="en-US"/>
        </w:rPr>
        <w:t>, kā saziņas ar Iesniedzēju e-pasta adresi.</w:t>
      </w:r>
    </w:p>
    <w:p w14:paraId="769D1732" w14:textId="3C3E07C3" w:rsidR="000F6068" w:rsidRPr="004966C9" w:rsidRDefault="000F6068" w:rsidP="000F6068">
      <w:pPr>
        <w:spacing w:after="0" w:line="240" w:lineRule="auto"/>
        <w:ind w:firstLine="709"/>
        <w:jc w:val="both"/>
        <w:rPr>
          <w:iCs/>
          <w:lang w:eastAsia="en-US"/>
        </w:rPr>
      </w:pPr>
      <w:r w:rsidRPr="004966C9">
        <w:rPr>
          <w:iCs/>
          <w:lang w:eastAsia="en-US"/>
        </w:rPr>
        <w:t xml:space="preserve">Uz Iesniedzēja pārstāves 2025. gada 18. marta informācijas pieprasījumu Administratore </w:t>
      </w:r>
      <w:r w:rsidRPr="004966C9">
        <w:rPr>
          <w:iCs/>
          <w:lang w:eastAsia="en-US"/>
        </w:rPr>
        <w:lastRenderedPageBreak/>
        <w:t xml:space="preserve">atbildēja ar 2025. gada 25. aprīļa vēstuli </w:t>
      </w:r>
      <w:r w:rsidR="00406BB9" w:rsidRPr="004966C9">
        <w:rPr>
          <w:iCs/>
          <w:lang w:eastAsia="en-US"/>
        </w:rPr>
        <w:t>/numurs/</w:t>
      </w:r>
      <w:r w:rsidRPr="004966C9">
        <w:rPr>
          <w:iCs/>
          <w:lang w:eastAsia="en-US"/>
        </w:rPr>
        <w:t>, ar kuru Administratore lūdz Iesniedzēja pārstāvi vēlreiz ielūkoties EMUS un norāda, ka Iesniedzēja pārstāvei kā kreditora pilnvarotajai pārstāvei ir tiesības aplūkot visus Parādnieka maksātnespējas dokumentus. Neskaidrību gadījumā Administratore lūdz ierasties pie viņas birojā, lai kopīgi aplūkotu Iesniedzēja pārstāves interesējošos dokumentus, ar kuriem kreditoram ir tiesības iepazīties.</w:t>
      </w:r>
    </w:p>
    <w:p w14:paraId="038FBFBF" w14:textId="77777777" w:rsidR="000F6068" w:rsidRPr="004966C9" w:rsidRDefault="000F6068" w:rsidP="000F6068">
      <w:pPr>
        <w:spacing w:after="0" w:line="240" w:lineRule="auto"/>
        <w:ind w:firstLine="709"/>
        <w:jc w:val="both"/>
        <w:rPr>
          <w:iCs/>
          <w:lang w:eastAsia="en-US"/>
        </w:rPr>
      </w:pPr>
      <w:r w:rsidRPr="004966C9">
        <w:rPr>
          <w:iCs/>
          <w:lang w:eastAsia="en-US"/>
        </w:rPr>
        <w:t>Vienlaikus Administratore sniedza atbildes par Parādnieka maksātnespējas procesā veiktajām darbībām.</w:t>
      </w:r>
    </w:p>
    <w:p w14:paraId="3CBBA920" w14:textId="77777777" w:rsidR="000F6068" w:rsidRPr="004966C9" w:rsidRDefault="000F6068" w:rsidP="000F6068">
      <w:pPr>
        <w:spacing w:after="0" w:line="240" w:lineRule="auto"/>
        <w:ind w:firstLine="709"/>
        <w:jc w:val="both"/>
        <w:rPr>
          <w:iCs/>
          <w:lang w:eastAsia="en-US"/>
        </w:rPr>
      </w:pPr>
      <w:r w:rsidRPr="004966C9">
        <w:rPr>
          <w:iCs/>
          <w:lang w:eastAsia="en-US"/>
        </w:rPr>
        <w:t>No minētā secināms, ka Administratores rīcība, uzaicinot Iesniedzēja pārstāvi ierasties klātienē Administratores prakses vietā, lai iepazīstinātu ar dokumentiem, vērsta uz atklātības principa nodrošināšanu.</w:t>
      </w:r>
    </w:p>
    <w:p w14:paraId="065406F2" w14:textId="4FD37C24" w:rsidR="000F6068" w:rsidRPr="004966C9" w:rsidRDefault="000F6068" w:rsidP="000F6068">
      <w:pPr>
        <w:spacing w:after="0" w:line="240" w:lineRule="auto"/>
        <w:ind w:firstLine="709"/>
        <w:jc w:val="both"/>
        <w:rPr>
          <w:iCs/>
          <w:lang w:eastAsia="en-US"/>
        </w:rPr>
      </w:pPr>
      <w:r w:rsidRPr="004966C9">
        <w:rPr>
          <w:iCs/>
          <w:lang w:eastAsia="en-US"/>
        </w:rPr>
        <w:t>[1</w:t>
      </w:r>
      <w:r w:rsidR="00DC0C72" w:rsidRPr="004966C9">
        <w:rPr>
          <w:iCs/>
          <w:lang w:eastAsia="en-US"/>
        </w:rPr>
        <w:t>2</w:t>
      </w:r>
      <w:r w:rsidRPr="004966C9">
        <w:rPr>
          <w:iCs/>
          <w:lang w:eastAsia="en-US"/>
        </w:rPr>
        <w:t>.5.4] Iesniedzēja pārstāve 2025. gada 13. maija iesniegumā atkārtoti lūdz sniegt ziņas par Parādnieka debitoru parādiem, Parādnieka noslēgtajiem līgumiem un tiesvedību Administratīvajā rajonā tiesā par nelikumīgu valsts piešķirtā atbalsta izlietojumu.</w:t>
      </w:r>
    </w:p>
    <w:p w14:paraId="609B2EFB" w14:textId="77777777" w:rsidR="000F6068" w:rsidRPr="004966C9" w:rsidRDefault="000F6068" w:rsidP="000F6068">
      <w:pPr>
        <w:spacing w:after="0" w:line="240" w:lineRule="auto"/>
        <w:ind w:firstLine="709"/>
        <w:jc w:val="both"/>
        <w:rPr>
          <w:iCs/>
          <w:lang w:eastAsia="en-US"/>
        </w:rPr>
      </w:pPr>
      <w:r w:rsidRPr="004966C9">
        <w:rPr>
          <w:iCs/>
          <w:lang w:eastAsia="en-US"/>
        </w:rPr>
        <w:t>Tāpat Iesniedzēja lūdza sniegt ziņas par Parādnieka pamatlīdzekli – GerliPay.</w:t>
      </w:r>
    </w:p>
    <w:p w14:paraId="3C662E72" w14:textId="545851D0" w:rsidR="000F6068" w:rsidRPr="004966C9" w:rsidRDefault="000F6068" w:rsidP="000F6068">
      <w:pPr>
        <w:spacing w:after="0" w:line="240" w:lineRule="auto"/>
        <w:ind w:firstLine="709"/>
        <w:jc w:val="both"/>
        <w:rPr>
          <w:iCs/>
          <w:lang w:eastAsia="en-US"/>
        </w:rPr>
      </w:pPr>
      <w:r w:rsidRPr="004966C9">
        <w:rPr>
          <w:iCs/>
          <w:lang w:eastAsia="en-US"/>
        </w:rPr>
        <w:t xml:space="preserve">Uz Iesniedzēja pārstāves 2025. gada 13. maija iesniegumu Administratore atbildēja ar 2025. gada 17. jūnija vēstuli </w:t>
      </w:r>
      <w:r w:rsidR="00406BB9" w:rsidRPr="004966C9">
        <w:rPr>
          <w:iCs/>
          <w:lang w:eastAsia="en-US"/>
        </w:rPr>
        <w:t>/numurs/</w:t>
      </w:r>
      <w:r w:rsidRPr="004966C9">
        <w:rPr>
          <w:iCs/>
          <w:lang w:eastAsia="en-US"/>
        </w:rPr>
        <w:t xml:space="preserve">, kurā atbilstoši savai izpratnei sniedz atbildes uz uzdotajiem jautājumiem un skaidro pamatlīdzekļu uzskaites kontā esošo maksājuma platformu GerliPay un aicina tās </w:t>
      </w:r>
      <w:r w:rsidRPr="004966C9">
        <w:rPr>
          <w:i/>
          <w:lang w:eastAsia="en-US"/>
        </w:rPr>
        <w:t>demo</w:t>
      </w:r>
      <w:r w:rsidRPr="004966C9">
        <w:rPr>
          <w:iCs/>
          <w:lang w:eastAsia="en-US"/>
        </w:rPr>
        <w:t xml:space="preserve"> versiju apskatīt Administratores prakses vietā.</w:t>
      </w:r>
    </w:p>
    <w:p w14:paraId="3710AE65" w14:textId="77777777" w:rsidR="000F6068" w:rsidRPr="004966C9" w:rsidRDefault="000F6068" w:rsidP="000F6068">
      <w:pPr>
        <w:spacing w:after="0" w:line="240" w:lineRule="auto"/>
        <w:ind w:firstLine="709"/>
        <w:jc w:val="both"/>
        <w:rPr>
          <w:iCs/>
          <w:lang w:eastAsia="en-US"/>
        </w:rPr>
      </w:pPr>
      <w:r w:rsidRPr="004966C9">
        <w:rPr>
          <w:iCs/>
          <w:lang w:eastAsia="en-US"/>
        </w:rPr>
        <w:t>No Sūdzības un tai pievienotajiem dokumentiem nav secināms, ka Iesniedzēja pārstāve būtu šo iespēju izmantojusi.</w:t>
      </w:r>
    </w:p>
    <w:p w14:paraId="15FF3083" w14:textId="77777777" w:rsidR="000F6068" w:rsidRPr="004966C9" w:rsidRDefault="000F6068" w:rsidP="000F6068">
      <w:pPr>
        <w:spacing w:after="0" w:line="240" w:lineRule="auto"/>
        <w:ind w:firstLine="709"/>
        <w:jc w:val="both"/>
        <w:rPr>
          <w:iCs/>
          <w:lang w:eastAsia="en-US"/>
        </w:rPr>
      </w:pPr>
      <w:r w:rsidRPr="004966C9">
        <w:rPr>
          <w:iCs/>
          <w:lang w:eastAsia="en-US"/>
        </w:rPr>
        <w:t>Iesniedzēja pārstāves ieskatā Administratore ir</w:t>
      </w:r>
      <w:r w:rsidRPr="004966C9">
        <w:t xml:space="preserve"> </w:t>
      </w:r>
      <w:r w:rsidRPr="004966C9">
        <w:rPr>
          <w:iCs/>
          <w:lang w:eastAsia="en-US"/>
        </w:rPr>
        <w:t>izvēles kārtībā atbildējusi uz uzdotajiem jautājumiem. Iesniedzēja pārstāvei rodas iespaids, ka Administratore nav centusies atgūt debitoru parādus. Iesniedzēja pārstāves ieskatā Parādnieka pārstāvji saņemto aizdevumu ir izmantojuši ne tam paredzētajam mērķim, līdz ar to ir saskatāmas noziedzīga nodarījuma (krāpšanas) sastāva pazīmes.</w:t>
      </w:r>
    </w:p>
    <w:p w14:paraId="79F4C091" w14:textId="77777777" w:rsidR="000F6068" w:rsidRPr="004966C9" w:rsidRDefault="000F6068" w:rsidP="000F6068">
      <w:pPr>
        <w:spacing w:after="0" w:line="240" w:lineRule="auto"/>
        <w:ind w:firstLine="709"/>
        <w:jc w:val="both"/>
        <w:rPr>
          <w:iCs/>
          <w:lang w:eastAsia="en-US"/>
        </w:rPr>
      </w:pPr>
      <w:r w:rsidRPr="004966C9">
        <w:rPr>
          <w:iCs/>
          <w:lang w:eastAsia="en-US"/>
        </w:rPr>
        <w:t>No Sūdzības un Administratores sniegtajām atbildēm izriet, ka nesakrīt Iesniedzēja pārstāves un Administratores viedoklis par uzdotajiem jautājumiem un sniegtajām atbildēm. Maksātnespējas kontroles dienests ņem vērā, ka Iesniedzēja un Administratores sarakste ir turpinājusies.</w:t>
      </w:r>
    </w:p>
    <w:p w14:paraId="3D8C769C" w14:textId="77777777" w:rsidR="000F6068" w:rsidRPr="004966C9" w:rsidRDefault="000F6068" w:rsidP="000F6068">
      <w:pPr>
        <w:spacing w:after="0" w:line="240" w:lineRule="auto"/>
        <w:ind w:firstLine="709"/>
        <w:jc w:val="both"/>
        <w:rPr>
          <w:iCs/>
          <w:lang w:eastAsia="en-US"/>
        </w:rPr>
      </w:pPr>
      <w:r w:rsidRPr="004966C9">
        <w:rPr>
          <w:iCs/>
          <w:lang w:eastAsia="en-US"/>
        </w:rPr>
        <w:t>Nav strīda, ka informācijas pieprasītāja un administratora viedokļi par pieprasīto informāciju un sniedzamo atbildi var atšķirties saistībā ar subjektīvo izpratni. Viedokļu atšķirība vēl nav pamats, lai administratora rīcībā atzītu pārkāpumu.</w:t>
      </w:r>
    </w:p>
    <w:p w14:paraId="50AF02EE" w14:textId="7A074641" w:rsidR="000F6068" w:rsidRPr="004966C9" w:rsidRDefault="000F6068" w:rsidP="000F6068">
      <w:pPr>
        <w:spacing w:after="0" w:line="240" w:lineRule="auto"/>
        <w:ind w:firstLine="709"/>
        <w:jc w:val="both"/>
        <w:rPr>
          <w:iCs/>
          <w:lang w:eastAsia="en-US"/>
        </w:rPr>
      </w:pPr>
      <w:r w:rsidRPr="004966C9">
        <w:rPr>
          <w:iCs/>
          <w:lang w:eastAsia="en-US"/>
        </w:rPr>
        <w:t>[1</w:t>
      </w:r>
      <w:r w:rsidR="00DC0C72" w:rsidRPr="004966C9">
        <w:rPr>
          <w:iCs/>
          <w:lang w:eastAsia="en-US"/>
        </w:rPr>
        <w:t>2</w:t>
      </w:r>
      <w:r w:rsidRPr="004966C9">
        <w:rPr>
          <w:iCs/>
          <w:lang w:eastAsia="en-US"/>
        </w:rPr>
        <w:t>.5.5] No Parādnieka maksātnespējas procesa lietas materiāliem izriet, ka Iesniedzējs ir pieaicinājis Revidentu, lai pārliecinātos par Administratores rīcības Parādnieka maksātnespējas procesā un Parādnieka pirms maksātnespējas procesa veikto darbību tiesiskumu.</w:t>
      </w:r>
    </w:p>
    <w:p w14:paraId="65105081" w14:textId="77777777" w:rsidR="000F6068" w:rsidRPr="004966C9" w:rsidRDefault="000F6068" w:rsidP="000F6068">
      <w:pPr>
        <w:spacing w:after="0" w:line="240" w:lineRule="auto"/>
        <w:ind w:firstLine="709"/>
        <w:jc w:val="both"/>
        <w:rPr>
          <w:iCs/>
          <w:lang w:eastAsia="en-US"/>
        </w:rPr>
      </w:pPr>
      <w:r w:rsidRPr="004966C9">
        <w:rPr>
          <w:iCs/>
          <w:lang w:eastAsia="en-US"/>
        </w:rPr>
        <w:t>Maksātnespējas kontroles dienestam šā lēmuma sagatavošanas brīdī nav pamata atzīt, ka Administratore liegtu Revidentam pieeju Administratores rīcībā esošajiem Parādnieka dokumentiem.</w:t>
      </w:r>
    </w:p>
    <w:p w14:paraId="3DED6238" w14:textId="77777777" w:rsidR="000F6068" w:rsidRPr="004966C9" w:rsidRDefault="000F6068" w:rsidP="000F6068">
      <w:pPr>
        <w:spacing w:after="0" w:line="240" w:lineRule="auto"/>
        <w:ind w:firstLine="709"/>
        <w:jc w:val="both"/>
        <w:rPr>
          <w:iCs/>
          <w:lang w:eastAsia="en-US"/>
        </w:rPr>
      </w:pPr>
      <w:r w:rsidRPr="004966C9">
        <w:rPr>
          <w:iCs/>
          <w:lang w:eastAsia="en-US"/>
        </w:rPr>
        <w:t xml:space="preserve">Līdz ar to Maksātnespējas kontroles dienestam šā lēmuma sagatavošanas brīdī nav pamata secināt, ka Administratores rīcība būtu vērsta uz ziņu par Parādnieka maksātnespējas procesa norisi nesniegšanu un Parādnieka dokumentu slēpšanu. Tādējādi Maksātnespējas kontroles dienestam nav pamata Administratores rīcībā, sniedzot atbildes Iesniedzējam, atzīt pārkāpumu.  </w:t>
      </w:r>
    </w:p>
    <w:p w14:paraId="56DDD3C3" w14:textId="77777777" w:rsidR="000F6068" w:rsidRPr="004966C9" w:rsidRDefault="000F6068" w:rsidP="000F6068">
      <w:pPr>
        <w:spacing w:after="0" w:line="240" w:lineRule="auto"/>
        <w:ind w:firstLine="709"/>
        <w:jc w:val="both"/>
        <w:rPr>
          <w:iCs/>
          <w:lang w:eastAsia="en-US"/>
        </w:rPr>
      </w:pPr>
      <w:r w:rsidRPr="004966C9">
        <w:rPr>
          <w:iCs/>
          <w:lang w:eastAsia="en-US"/>
        </w:rPr>
        <w:t>Papildus vēršama uzmanība, ka gadījumā, ja revīzijas laikā tiek analizēti dokumenti vai ierobežotas pieejamības informācija, kreditors, kuram šāda informācija tiesiski nebūtu pieejama, nedrīkst piedalīties dokumentu apskatē klātienē vai revidents nedrīkst kreditoram šādus dokumentus izsniegt. Pretējā gadījumā revidenta pakalpojums tiktu izmantots kā līdzeklis dokumentu iegūšanai, apejot tiesību ierobežojumu. Savukārt administratoram ir jāspēj pamatot, kāpēc konkrētais dokuments ir ierobežotas pieejamības dokuments un tas nav atklājams kreditoram.</w:t>
      </w:r>
    </w:p>
    <w:p w14:paraId="1711BC61" w14:textId="77777777" w:rsidR="000F6068" w:rsidRPr="004966C9" w:rsidRDefault="000F6068" w:rsidP="000F6068">
      <w:pPr>
        <w:spacing w:after="0" w:line="240" w:lineRule="auto"/>
        <w:ind w:firstLine="709"/>
        <w:jc w:val="both"/>
        <w:rPr>
          <w:iCs/>
          <w:lang w:eastAsia="en-US"/>
        </w:rPr>
      </w:pPr>
      <w:r w:rsidRPr="004966C9">
        <w:rPr>
          <w:iCs/>
          <w:lang w:eastAsia="en-US"/>
        </w:rPr>
        <w:t>Viedokļu nesakritība par atbilžu pietiekamību un Parādnieka maksātnespējas procesā veicamajām darbībām vēl nav pamats, lai administratora rīcībā atzītu pārkāpumus.</w:t>
      </w:r>
    </w:p>
    <w:p w14:paraId="1E74953B" w14:textId="77777777" w:rsidR="000F6068" w:rsidRPr="004966C9" w:rsidRDefault="000F6068" w:rsidP="000F6068">
      <w:pPr>
        <w:spacing w:after="0" w:line="240" w:lineRule="auto"/>
        <w:ind w:firstLine="709"/>
        <w:jc w:val="both"/>
        <w:rPr>
          <w:iCs/>
          <w:lang w:eastAsia="en-US"/>
        </w:rPr>
      </w:pPr>
      <w:r w:rsidRPr="004966C9">
        <w:rPr>
          <w:iCs/>
          <w:lang w:eastAsia="en-US"/>
        </w:rPr>
        <w:t>Līdz ar to Sūdzība šajā daļā ir noraidāma.</w:t>
      </w:r>
    </w:p>
    <w:p w14:paraId="798DB08D" w14:textId="3AF7C1A3" w:rsidR="000F6068" w:rsidRPr="004966C9" w:rsidRDefault="000F6068" w:rsidP="000F6068">
      <w:pPr>
        <w:spacing w:after="0" w:line="240" w:lineRule="auto"/>
        <w:ind w:firstLine="709"/>
        <w:jc w:val="both"/>
        <w:rPr>
          <w:rFonts w:eastAsia="Times New Roman"/>
        </w:rPr>
      </w:pPr>
      <w:r w:rsidRPr="004966C9">
        <w:rPr>
          <w:iCs/>
          <w:lang w:eastAsia="en-US"/>
        </w:rPr>
        <w:lastRenderedPageBreak/>
        <w:t>[1</w:t>
      </w:r>
      <w:r w:rsidR="00DC0C72" w:rsidRPr="004966C9">
        <w:rPr>
          <w:iCs/>
          <w:lang w:eastAsia="en-US"/>
        </w:rPr>
        <w:t>2</w:t>
      </w:r>
      <w:r w:rsidRPr="004966C9">
        <w:rPr>
          <w:iCs/>
          <w:lang w:eastAsia="en-US"/>
        </w:rPr>
        <w:t>.5.6] Papildus vēršama uzmanība, ja Iesniedzēja vai Iesniedzēja pārstāves rīcībā ir ziņas par, iespējams, veiktu noziedzīgu nodarījumu, Iesniedzējam un Iesniedzēja pārstāvei ir patstāvīgas tiesības vērsties tiesībaizsardzības institūcijās ar attiecīgu iesniegumu.</w:t>
      </w:r>
    </w:p>
    <w:p w14:paraId="4BBB134C" w14:textId="19615DE7" w:rsidR="000F6068" w:rsidRPr="004966C9" w:rsidRDefault="000F6068" w:rsidP="000F6068">
      <w:pPr>
        <w:tabs>
          <w:tab w:val="left" w:pos="993"/>
          <w:tab w:val="left" w:pos="1134"/>
        </w:tabs>
        <w:spacing w:after="0" w:line="240" w:lineRule="auto"/>
        <w:ind w:firstLine="709"/>
        <w:jc w:val="both"/>
        <w:rPr>
          <w:bCs/>
        </w:rPr>
      </w:pPr>
      <w:r w:rsidRPr="004966C9">
        <w:rPr>
          <w:rFonts w:eastAsia="Times New Roman"/>
        </w:rPr>
        <w:t>[1</w:t>
      </w:r>
      <w:r w:rsidR="00DC0C72" w:rsidRPr="004966C9">
        <w:rPr>
          <w:rFonts w:eastAsia="Times New Roman"/>
        </w:rPr>
        <w:t>2</w:t>
      </w:r>
      <w:r w:rsidRPr="004966C9">
        <w:rPr>
          <w:rFonts w:eastAsia="Times New Roman"/>
        </w:rPr>
        <w:t>.6] </w:t>
      </w:r>
      <w:r w:rsidRPr="004966C9">
        <w:rPr>
          <w:bCs/>
        </w:rPr>
        <w:t xml:space="preserve">Par </w:t>
      </w:r>
      <w:r w:rsidRPr="004966C9">
        <w:rPr>
          <w:rFonts w:eastAsia="Times New Roman"/>
          <w:bCs/>
          <w:lang w:eastAsia="ru-RU"/>
        </w:rPr>
        <w:t xml:space="preserve">Administratores rīcību, atgūstot debitoru parādus un nolemjot cedēt prasījuma tiesības pret </w:t>
      </w:r>
      <w:r w:rsidR="00406BB9" w:rsidRPr="004966C9">
        <w:rPr>
          <w:iCs/>
          <w:lang w:eastAsia="en-US"/>
        </w:rPr>
        <w:t>/Nosaukums B/</w:t>
      </w:r>
      <w:r w:rsidRPr="004966C9">
        <w:rPr>
          <w:iCs/>
          <w:lang w:eastAsia="en-US"/>
        </w:rPr>
        <w:t xml:space="preserve"> un pret </w:t>
      </w:r>
      <w:r w:rsidR="00406BB9" w:rsidRPr="004966C9">
        <w:rPr>
          <w:iCs/>
          <w:lang w:eastAsia="en-US"/>
        </w:rPr>
        <w:t>/Nosaukums C/</w:t>
      </w:r>
      <w:r w:rsidRPr="004966C9">
        <w:rPr>
          <w:iCs/>
          <w:lang w:eastAsia="en-US"/>
        </w:rPr>
        <w:t>, un neizvērtējot valdes locekļu rīcību saistībā ar iespējamu zaudējumu nodarīšanu Parādniekam</w:t>
      </w:r>
      <w:r w:rsidRPr="004966C9">
        <w:rPr>
          <w:bCs/>
        </w:rPr>
        <w:t>, secināms turpmāk minētais.</w:t>
      </w:r>
    </w:p>
    <w:p w14:paraId="62E03109" w14:textId="3545F01D" w:rsidR="000F6068" w:rsidRPr="004966C9" w:rsidRDefault="000F6068" w:rsidP="000F6068">
      <w:pPr>
        <w:tabs>
          <w:tab w:val="left" w:pos="993"/>
          <w:tab w:val="left" w:pos="1134"/>
        </w:tabs>
        <w:spacing w:after="0" w:line="240" w:lineRule="auto"/>
        <w:ind w:right="13" w:firstLine="709"/>
        <w:jc w:val="both"/>
      </w:pPr>
      <w:r w:rsidRPr="004966C9">
        <w:t>[1</w:t>
      </w:r>
      <w:r w:rsidR="00DC0C72" w:rsidRPr="004966C9">
        <w:t>2</w:t>
      </w:r>
      <w:r w:rsidRPr="004966C9">
        <w:t>.6.1] Pēc juridiskās personas maksātnespējas procesa pasludināšanas par parādnieka pārvaldes institūciju kļūst administrators. Administrators iegūst visas normatīvajos aktos, parādnieka statūtos vai līgumos paredzētās pārvaldes institūciju tiesības, pienākumus</w:t>
      </w:r>
      <w:r w:rsidRPr="004966C9">
        <w:rPr>
          <w:rStyle w:val="Vresatsauce"/>
        </w:rPr>
        <w:footnoteReference w:id="13"/>
      </w:r>
      <w:r w:rsidRPr="004966C9">
        <w:t xml:space="preserve"> un atbildību.</w:t>
      </w:r>
      <w:r w:rsidRPr="004966C9">
        <w:rPr>
          <w:rStyle w:val="Vresatsauce"/>
        </w:rPr>
        <w:footnoteReference w:id="14"/>
      </w:r>
    </w:p>
    <w:p w14:paraId="4DC60BB9" w14:textId="77777777" w:rsidR="000F6068" w:rsidRPr="004966C9" w:rsidRDefault="000F6068" w:rsidP="000F6068">
      <w:pPr>
        <w:tabs>
          <w:tab w:val="left" w:pos="993"/>
          <w:tab w:val="left" w:pos="1134"/>
        </w:tabs>
        <w:spacing w:after="0" w:line="240" w:lineRule="auto"/>
        <w:ind w:right="13" w:firstLine="709"/>
        <w:jc w:val="both"/>
      </w:pPr>
      <w:r w:rsidRPr="004966C9">
        <w:t>Ar Maksātnespējas likumu administratoram ir uzlikta virkne pienākumu</w:t>
      </w:r>
      <w:r w:rsidRPr="004966C9">
        <w:rPr>
          <w:rStyle w:val="Vresatsauce"/>
        </w:rPr>
        <w:footnoteReference w:id="15"/>
      </w:r>
      <w:r w:rsidRPr="004966C9">
        <w:t>, kas veicami nekavējoties un paralēli (piemēram, parādnieka dokumentu un mantas inventarizācija un parādnieka mantas ņemšana savā pārvaldījumā, kreditoru prasījumu pieņemšana un pārbaudīšana, darījumu izvērtēšana, mantas atgūšana), lai nodrošinātu maksātnespējas procesu likumīgu un efektīvu norisi.</w:t>
      </w:r>
    </w:p>
    <w:p w14:paraId="41BC8FCC" w14:textId="77777777" w:rsidR="000F6068" w:rsidRPr="004966C9" w:rsidRDefault="000F6068" w:rsidP="000F6068">
      <w:pPr>
        <w:autoSpaceDE w:val="0"/>
        <w:autoSpaceDN w:val="0"/>
        <w:adjustRightInd w:val="0"/>
        <w:spacing w:after="0" w:line="240" w:lineRule="auto"/>
        <w:ind w:firstLine="709"/>
        <w:jc w:val="both"/>
      </w:pPr>
      <w:r w:rsidRPr="004966C9">
        <w:t>Administrators ir parādnieka maksātnespējas procesa vadītājs un virzītājs, kura kompetencē ietilpst pēc būtības izvērtēt visus maksātnespējas procesa ietvaros konstatētos faktus un iegūto informāciju to kopsakarībā. Pēc attiecīgās informācijas izvērtēšanas administratoram jāpieņem pamatots lēmums par turpmāko parādnieka maksātnespējas procesa norisi un jāizvēlas tiesiskie līdzekļi, lai nodrošinātu efektīvu un likumīgu maksātnespējas procesa norisi un mērķu sasniegšanu.</w:t>
      </w:r>
      <w:r w:rsidRPr="004966C9">
        <w:rPr>
          <w:rStyle w:val="Vresatsauce"/>
        </w:rPr>
        <w:footnoteReference w:id="16"/>
      </w:r>
      <w:r w:rsidRPr="004966C9">
        <w:t xml:space="preserve"> Tikai un vienīgi administratora rīcībā ir pilnīga un visaptveroša informācija, kuras izvērtēšana ir par pamatu konkrētā lēmuma pieņemšanai.</w:t>
      </w:r>
    </w:p>
    <w:p w14:paraId="79E56BE8" w14:textId="77777777" w:rsidR="000F6068" w:rsidRPr="004966C9" w:rsidRDefault="000F6068" w:rsidP="000F6068">
      <w:pPr>
        <w:autoSpaceDE w:val="0"/>
        <w:autoSpaceDN w:val="0"/>
        <w:adjustRightInd w:val="0"/>
        <w:spacing w:after="0" w:line="240" w:lineRule="auto"/>
        <w:ind w:firstLine="709"/>
        <w:jc w:val="both"/>
      </w:pPr>
      <w:r w:rsidRPr="004966C9">
        <w:t>Izvēloties konkrēto tiesisko līdzekli, administrators uzņemas risku (atbildību) segt ar to parādniekam nodarītos zaudējumus.</w:t>
      </w:r>
      <w:r w:rsidRPr="004966C9">
        <w:rPr>
          <w:rStyle w:val="Vresatsauce"/>
        </w:rPr>
        <w:footnoteReference w:id="17"/>
      </w:r>
    </w:p>
    <w:p w14:paraId="7169AB93" w14:textId="77777777" w:rsidR="000F6068" w:rsidRPr="004966C9" w:rsidRDefault="000F6068" w:rsidP="000F6068">
      <w:pPr>
        <w:autoSpaceDE w:val="0"/>
        <w:autoSpaceDN w:val="0"/>
        <w:adjustRightInd w:val="0"/>
        <w:spacing w:after="0" w:line="240" w:lineRule="auto"/>
        <w:ind w:firstLine="709"/>
        <w:jc w:val="both"/>
      </w:pPr>
      <w:r w:rsidRPr="004966C9">
        <w:t>Maksātnespējas kontroles dienests atbilstoši Maksātnespējas likumā noteiktajai kompetencei, nepieņemot lēmumu pēc būtības administratora vietā, ir tiesīgs pārbaudīt, vai administrators, pieņemot konkrētu lēmumu, ir visaptveroši izvērtējis visu viņa rīcībā esošo informāciju un lietas apstākļus, un spēj to pamatot.</w:t>
      </w:r>
      <w:r w:rsidRPr="004966C9">
        <w:rPr>
          <w:rStyle w:val="Vresatsauce"/>
        </w:rPr>
        <w:footnoteReference w:id="18"/>
      </w:r>
    </w:p>
    <w:p w14:paraId="7DE80FD3" w14:textId="04166C18" w:rsidR="000F6068" w:rsidRPr="004966C9" w:rsidRDefault="000F6068" w:rsidP="000F6068">
      <w:pPr>
        <w:tabs>
          <w:tab w:val="left" w:pos="993"/>
          <w:tab w:val="left" w:pos="1134"/>
        </w:tabs>
        <w:spacing w:after="0" w:line="240" w:lineRule="auto"/>
        <w:ind w:firstLine="709"/>
        <w:jc w:val="both"/>
        <w:rPr>
          <w:bCs/>
        </w:rPr>
      </w:pPr>
      <w:r w:rsidRPr="004966C9">
        <w:rPr>
          <w:bCs/>
        </w:rPr>
        <w:t>[1</w:t>
      </w:r>
      <w:r w:rsidR="00DC0C72" w:rsidRPr="004966C9">
        <w:rPr>
          <w:bCs/>
        </w:rPr>
        <w:t>2</w:t>
      </w:r>
      <w:r w:rsidRPr="004966C9">
        <w:rPr>
          <w:bCs/>
        </w:rPr>
        <w:t>.6.2] Par Administratores rīcību, atgūstot debitoru parādus, nolemjot cedēt prasījuma tiesības, norādāms turpmāk minētais.</w:t>
      </w:r>
    </w:p>
    <w:p w14:paraId="4AB4015F" w14:textId="77777777" w:rsidR="000F6068" w:rsidRPr="004966C9" w:rsidRDefault="000F6068" w:rsidP="000F6068">
      <w:pPr>
        <w:tabs>
          <w:tab w:val="left" w:pos="993"/>
          <w:tab w:val="left" w:pos="1134"/>
        </w:tabs>
        <w:spacing w:after="0" w:line="240" w:lineRule="auto"/>
        <w:ind w:firstLine="709"/>
        <w:jc w:val="both"/>
        <w:rPr>
          <w:bCs/>
        </w:rPr>
      </w:pPr>
      <w:r w:rsidRPr="004966C9">
        <w:rPr>
          <w:bCs/>
        </w:rPr>
        <w:t>Maksātnespējas procesa būtība ir saistīta ar parādnieka mantas atsavināšanu un iegūto līdzekļu sadalīšanu starp kreditoriem likumā noteiktā kārtībā, lai tādējādi veicinātu parādnieka saistību pilnīgāku izpildi. Tādējādi sekmīga maksātnespējas procesa norise ir nesaraujami saistāma ar efektīvu parādnieka mantas atgūšanas un atsavināšanas procesu.</w:t>
      </w:r>
    </w:p>
    <w:p w14:paraId="76A56CC1" w14:textId="77777777" w:rsidR="000F6068" w:rsidRPr="004966C9" w:rsidRDefault="000F6068" w:rsidP="000F6068">
      <w:pPr>
        <w:widowControl/>
        <w:spacing w:after="0" w:line="240" w:lineRule="auto"/>
        <w:ind w:firstLine="567"/>
        <w:jc w:val="both"/>
        <w:rPr>
          <w:rFonts w:eastAsia="Times New Roman"/>
          <w:color w:val="000000"/>
          <w:lang w:eastAsia="en-US"/>
        </w:rPr>
      </w:pPr>
      <w:r w:rsidRPr="004966C9">
        <w:rPr>
          <w:rFonts w:eastAsia="Times New Roman"/>
          <w:color w:val="000000"/>
          <w:lang w:eastAsia="en-US"/>
        </w:rPr>
        <w:t>Administrators var cedēt parādnieka prasījumus pret trešajām personām, ja parāda piedziņa varētu būt apgrūtināta vai ilgstoša.</w:t>
      </w:r>
      <w:r w:rsidRPr="004966C9">
        <w:rPr>
          <w:rFonts w:eastAsia="Times New Roman"/>
          <w:color w:val="000000"/>
          <w:sz w:val="22"/>
          <w:szCs w:val="22"/>
          <w:vertAlign w:val="superscript"/>
          <w:lang w:eastAsia="en-US"/>
        </w:rPr>
        <w:footnoteReference w:id="19"/>
      </w:r>
      <w:r w:rsidRPr="004966C9">
        <w:rPr>
          <w:rFonts w:eastAsia="Times New Roman"/>
          <w:color w:val="000000"/>
          <w:lang w:eastAsia="en-US"/>
        </w:rPr>
        <w:t xml:space="preserve"> Līdz ar to cedējami ir tādi parādnieka prasījumi, kurus administrators pats maksātnespējas procesa ietvaros realizētu, taču, ņemot vērā, ka piedziņa varētu būt ilgstoša vai apgrūtināta, tos efektīvāk ir pārdot. </w:t>
      </w:r>
    </w:p>
    <w:p w14:paraId="434A20BF" w14:textId="77777777" w:rsidR="000F6068" w:rsidRPr="004966C9" w:rsidRDefault="000F6068" w:rsidP="000F6068">
      <w:pPr>
        <w:widowControl/>
        <w:spacing w:after="0" w:line="240" w:lineRule="auto"/>
        <w:ind w:firstLine="567"/>
        <w:jc w:val="both"/>
        <w:rPr>
          <w:rFonts w:eastAsia="Times New Roman"/>
          <w:lang w:eastAsia="en-US"/>
        </w:rPr>
      </w:pPr>
      <w:r w:rsidRPr="004966C9">
        <w:rPr>
          <w:rFonts w:eastAsia="Times New Roman"/>
          <w:color w:val="000000"/>
          <w:lang w:eastAsia="en-US"/>
        </w:rPr>
        <w:t xml:space="preserve">Procesa ātrums nav pašmērķis, tas ir jāsamēro ar saistību izpildes principu, līdz ar to administratoram kreditoriem ir jāsniedz vispusīgs lēmuma par prasījuma tiesību cesiju pamatojums, konkrēti norādot finansiālo un resursu ekonomijas ieguvumu. </w:t>
      </w:r>
      <w:r w:rsidRPr="004966C9">
        <w:rPr>
          <w:rFonts w:eastAsia="Times New Roman"/>
          <w:lang w:eastAsia="en-US"/>
        </w:rPr>
        <w:t>Administratoram ir pienākums nodrošināt prasījumu pārdošanas tiesiskumu un atsavināšanu par augstāko cenu.</w:t>
      </w:r>
      <w:r w:rsidRPr="004966C9">
        <w:rPr>
          <w:rStyle w:val="Vresatsauce"/>
        </w:rPr>
        <w:t xml:space="preserve"> </w:t>
      </w:r>
      <w:r w:rsidRPr="004966C9">
        <w:rPr>
          <w:rStyle w:val="Vresatsauce"/>
        </w:rPr>
        <w:footnoteReference w:id="20"/>
      </w:r>
      <w:r w:rsidRPr="004966C9">
        <w:rPr>
          <w:rFonts w:eastAsia="Times New Roman"/>
          <w:lang w:eastAsia="en-US"/>
        </w:rPr>
        <w:t xml:space="preserve"> </w:t>
      </w:r>
    </w:p>
    <w:p w14:paraId="0DD72A50" w14:textId="77777777" w:rsidR="000F6068" w:rsidRPr="004966C9" w:rsidRDefault="000F6068" w:rsidP="000F6068">
      <w:pPr>
        <w:spacing w:after="0" w:line="240" w:lineRule="auto"/>
        <w:ind w:firstLine="709"/>
        <w:jc w:val="both"/>
        <w:rPr>
          <w:rFonts w:eastAsia="Times New Roman"/>
        </w:rPr>
      </w:pPr>
      <w:r w:rsidRPr="004966C9">
        <w:rPr>
          <w:rFonts w:eastAsia="Times New Roman"/>
          <w:lang w:eastAsia="en-US"/>
        </w:rPr>
        <w:t>A</w:t>
      </w:r>
      <w:r w:rsidRPr="004966C9">
        <w:t xml:space="preserve">dministratoram jāinformē kreditori par nodomu veikt parādnieka prasījuma tiesību cesiju. </w:t>
      </w:r>
      <w:r w:rsidRPr="004966C9">
        <w:rPr>
          <w:rFonts w:eastAsia="Times New Roman"/>
        </w:rPr>
        <w:lastRenderedPageBreak/>
        <w:t>Maksātnespējas likuma 81. pants paredz, ka administrators sagatavo un kreditoriem nosūta paziņojumu par darbībām ar parādnieka mantu (tajā skaitā nodomu cedēt prasījuma tiesības). Kreditoriem ir tiesības izteikt iebildumus pret šādu nodomu. Ja iebildumi ir saņemti, administrators tos izvērtē un pieņem lēmumu, vai saglabāt nodomu vai no tā atteikties.</w:t>
      </w:r>
    </w:p>
    <w:p w14:paraId="127EFA42" w14:textId="77777777" w:rsidR="000F6068" w:rsidRPr="004966C9" w:rsidRDefault="000F6068" w:rsidP="000F6068">
      <w:pPr>
        <w:spacing w:after="0" w:line="240" w:lineRule="auto"/>
        <w:ind w:firstLine="709"/>
        <w:jc w:val="both"/>
        <w:rPr>
          <w:rFonts w:eastAsia="Times New Roman"/>
        </w:rPr>
      </w:pPr>
      <w:r w:rsidRPr="004966C9">
        <w:rPr>
          <w:rFonts w:eastAsia="Times New Roman"/>
        </w:rPr>
        <w:t>Minētās normas mērķis ir nodrošināt, ka kreditoriem savlaicīgi, bez nepamatotas kavēšanās un vēl pirms konkrētu darbību veikšanas, tiek dota iespēja izteikt iebildumus par administratora nodomu veikt konkrētās darbības un vērst administratora uzmanību uz darbībām, kuras vēl varētu tikt veiktas, lai pēc iespējas pilnīgāk apmierinātu kreditoru prasījumus.</w:t>
      </w:r>
    </w:p>
    <w:p w14:paraId="2C537C7C" w14:textId="77777777" w:rsidR="000F6068" w:rsidRPr="004966C9" w:rsidRDefault="000F6068" w:rsidP="000F6068">
      <w:pPr>
        <w:spacing w:after="0" w:line="240" w:lineRule="auto"/>
        <w:ind w:firstLine="709"/>
        <w:jc w:val="both"/>
        <w:rPr>
          <w:rFonts w:eastAsia="Times New Roman"/>
        </w:rPr>
      </w:pPr>
      <w:r w:rsidRPr="004966C9">
        <w:rPr>
          <w:rFonts w:eastAsia="Times New Roman"/>
        </w:rPr>
        <w:t>Tādējādi tiek nodrošināts, ka, pieņemot lēmumu, ir izvērtēti visi lēmuma pareizības ietekmējošie apstākļi.</w:t>
      </w:r>
    </w:p>
    <w:p w14:paraId="19DB77F7" w14:textId="47A09D73" w:rsidR="000F6068" w:rsidRPr="004966C9" w:rsidRDefault="000F6068" w:rsidP="000F6068">
      <w:pPr>
        <w:spacing w:after="0" w:line="240" w:lineRule="auto"/>
        <w:ind w:firstLine="709"/>
        <w:jc w:val="both"/>
        <w:rPr>
          <w:rFonts w:eastAsia="Times New Roman"/>
        </w:rPr>
      </w:pPr>
      <w:r w:rsidRPr="004966C9">
        <w:rPr>
          <w:rFonts w:eastAsia="Times New Roman"/>
        </w:rPr>
        <w:t xml:space="preserve">2025. gada 3. jūlijā Administratore, pamatojoties uz Maksātnespējas likuma 81. pantu, nosūtīja kreditoriem paziņojumu </w:t>
      </w:r>
      <w:r w:rsidR="00406BB9" w:rsidRPr="004966C9">
        <w:rPr>
          <w:rFonts w:eastAsia="Times New Roman"/>
        </w:rPr>
        <w:t>/numurs/</w:t>
      </w:r>
      <w:r w:rsidRPr="004966C9">
        <w:rPr>
          <w:rFonts w:eastAsia="Times New Roman"/>
        </w:rPr>
        <w:t xml:space="preserve"> par nodomu cedēt prasījuma tiesības pret: </w:t>
      </w:r>
      <w:r w:rsidR="00406BB9" w:rsidRPr="004966C9">
        <w:rPr>
          <w:rFonts w:eastAsia="Times New Roman"/>
        </w:rPr>
        <w:t>/Nosaukums B/</w:t>
      </w:r>
      <w:r w:rsidRPr="004966C9">
        <w:rPr>
          <w:rFonts w:eastAsia="Times New Roman"/>
        </w:rPr>
        <w:t xml:space="preserve"> (prasījuma pamatsumma 350 000 </w:t>
      </w:r>
      <w:r w:rsidRPr="004966C9">
        <w:rPr>
          <w:rFonts w:eastAsia="Times New Roman"/>
          <w:i/>
          <w:iCs/>
        </w:rPr>
        <w:t>euro</w:t>
      </w:r>
      <w:r w:rsidRPr="004966C9">
        <w:rPr>
          <w:rFonts w:eastAsia="Times New Roman"/>
        </w:rPr>
        <w:t xml:space="preserve"> un procenti 12 580,86 </w:t>
      </w:r>
      <w:r w:rsidRPr="004966C9">
        <w:rPr>
          <w:rFonts w:eastAsia="Times New Roman"/>
          <w:i/>
          <w:iCs/>
        </w:rPr>
        <w:t>euro</w:t>
      </w:r>
      <w:r w:rsidRPr="004966C9">
        <w:rPr>
          <w:rFonts w:eastAsia="Times New Roman"/>
        </w:rPr>
        <w:t>)</w:t>
      </w:r>
      <w:r w:rsidRPr="004966C9">
        <w:rPr>
          <w:rFonts w:eastAsia="Times New Roman"/>
          <w:i/>
          <w:iCs/>
        </w:rPr>
        <w:t xml:space="preserve"> </w:t>
      </w:r>
      <w:r w:rsidRPr="004966C9">
        <w:rPr>
          <w:rFonts w:eastAsia="Times New Roman"/>
        </w:rPr>
        <w:t xml:space="preserve">un </w:t>
      </w:r>
      <w:r w:rsidR="00406BB9" w:rsidRPr="004966C9">
        <w:rPr>
          <w:rFonts w:eastAsia="Times New Roman"/>
        </w:rPr>
        <w:t>/Nosaukums C/</w:t>
      </w:r>
      <w:r w:rsidRPr="004966C9">
        <w:rPr>
          <w:rFonts w:eastAsia="Times New Roman"/>
        </w:rPr>
        <w:t xml:space="preserve"> (prasījuma pamatsumma un procenti kopā 1 239 919,52 </w:t>
      </w:r>
      <w:r w:rsidRPr="004966C9">
        <w:rPr>
          <w:rFonts w:eastAsia="Times New Roman"/>
          <w:i/>
          <w:iCs/>
        </w:rPr>
        <w:t>euro</w:t>
      </w:r>
      <w:r w:rsidRPr="004966C9">
        <w:rPr>
          <w:rFonts w:eastAsia="Times New Roman"/>
        </w:rPr>
        <w:t>).</w:t>
      </w:r>
    </w:p>
    <w:p w14:paraId="13960D2F" w14:textId="2F811EA6" w:rsidR="000F6068" w:rsidRPr="004966C9" w:rsidRDefault="000F6068" w:rsidP="000F6068">
      <w:pPr>
        <w:tabs>
          <w:tab w:val="left" w:pos="720"/>
          <w:tab w:val="left" w:pos="1440"/>
          <w:tab w:val="left" w:pos="2160"/>
          <w:tab w:val="left" w:pos="2880"/>
          <w:tab w:val="left" w:pos="3600"/>
          <w:tab w:val="left" w:pos="7703"/>
        </w:tabs>
        <w:spacing w:after="0" w:line="240" w:lineRule="auto"/>
        <w:ind w:firstLine="709"/>
        <w:jc w:val="both"/>
        <w:rPr>
          <w:bCs/>
        </w:rPr>
      </w:pPr>
      <w:r w:rsidRPr="004966C9">
        <w:rPr>
          <w:bCs/>
        </w:rPr>
        <w:t>Saskaņā ar Paskaidrojumiem, pārbaudot publiski pieejamo informāciju par</w:t>
      </w:r>
      <w:r w:rsidR="00DB4320" w:rsidRPr="004966C9">
        <w:rPr>
          <w:bCs/>
        </w:rPr>
        <w:t xml:space="preserve"> /Nosaukums C/</w:t>
      </w:r>
      <w:r w:rsidRPr="004966C9">
        <w:rPr>
          <w:bCs/>
        </w:rPr>
        <w:t xml:space="preserve">, Administratore ir konstatējusi, ka pēdējais finanšu gada pārskats ir iesniegts par 2020. gadu. Uzņēmums saimniecisko darbību neveic, izredzes atgūt naudas līdzekļus ir vērtējamas ļoti piesardzīgi un laika periods nav prognozējams. No debitora tika saņemta atbilde, kurā norādīts, ka tam nav brīvu naudas līdzekļu, jo visa kompānijas nauda ir aizturēta un notiek krimināllietas izskatīšana Polijas tiesu instancēs. Vēlāk iegūtas ziņas, ka Polijas pirmās instances tiesa ir noraidījusi visas apsūdzības, bet spriedums nav stājies spēkā, jo prokuratūra ir iesniegusi apelāciju un lieta joprojām atrodas apelācijas instances tiesas lietvedībā, kas ietekmē aizdevuma atmaksu Parādniekam pārredzamā nākotnē. </w:t>
      </w:r>
    </w:p>
    <w:p w14:paraId="7E847E5D" w14:textId="5C5BABBA" w:rsidR="000F6068" w:rsidRPr="004966C9" w:rsidRDefault="000F6068" w:rsidP="000F6068">
      <w:pPr>
        <w:spacing w:after="0" w:line="240" w:lineRule="auto"/>
        <w:ind w:firstLine="709"/>
        <w:jc w:val="both"/>
        <w:rPr>
          <w:rFonts w:eastAsia="Times New Roman"/>
        </w:rPr>
      </w:pPr>
      <w:r w:rsidRPr="004966C9">
        <w:rPr>
          <w:rFonts w:eastAsia="Times New Roman"/>
        </w:rPr>
        <w:t xml:space="preserve">Administratore paskaidro, ka ir pārbaudījusi publiski pieejamos finanšu pārskatus, vērsusies pie abiem debitoriem, saņēmusi rakstiskas atbildes, sagatavojusi prasības pieteikumu tiesai (pret </w:t>
      </w:r>
      <w:r w:rsidR="00DB4320" w:rsidRPr="004966C9">
        <w:rPr>
          <w:rFonts w:eastAsia="Times New Roman"/>
        </w:rPr>
        <w:t>/Nosaukums B/</w:t>
      </w:r>
      <w:r w:rsidRPr="004966C9">
        <w:rPr>
          <w:rFonts w:eastAsia="Times New Roman"/>
        </w:rPr>
        <w:t xml:space="preserve">) un dokumentējusi Polijā notiekošās tiesvedības (saistībā ar </w:t>
      </w:r>
      <w:r w:rsidR="00DB4320" w:rsidRPr="004966C9">
        <w:rPr>
          <w:rFonts w:eastAsia="Times New Roman"/>
        </w:rPr>
        <w:t>/Nosaukums C/</w:t>
      </w:r>
      <w:r w:rsidRPr="004966C9">
        <w:rPr>
          <w:rFonts w:eastAsia="Times New Roman"/>
        </w:rPr>
        <w:t>). 2025. gada 9. septembrī ar debitoru panākta vienošanās, ka pēc naudas līdzekļu atbrīvošanas Polijā, debitors veikts parāda apmaksu.</w:t>
      </w:r>
    </w:p>
    <w:p w14:paraId="3BF0C220" w14:textId="77777777" w:rsidR="000F6068" w:rsidRPr="004966C9" w:rsidRDefault="000F6068" w:rsidP="000F6068">
      <w:pPr>
        <w:spacing w:after="0" w:line="240" w:lineRule="auto"/>
        <w:ind w:firstLine="709"/>
        <w:jc w:val="both"/>
        <w:rPr>
          <w:rFonts w:eastAsia="Times New Roman"/>
        </w:rPr>
      </w:pPr>
      <w:r w:rsidRPr="004966C9">
        <w:rPr>
          <w:rFonts w:eastAsia="Times New Roman"/>
        </w:rPr>
        <w:t>Maksātnespējas kontroles dienestam šā lēmuma sagatavošanas brīdī nav pamata atzīt, ka Administratore nebūtu vērtējusi prasījumu tiesību cedēšanas pamatotību atbilstoši savam viedoklim.</w:t>
      </w:r>
    </w:p>
    <w:p w14:paraId="1E5427B5" w14:textId="77777777" w:rsidR="000F6068" w:rsidRPr="004966C9" w:rsidRDefault="000F6068" w:rsidP="000F6068">
      <w:pPr>
        <w:spacing w:after="0" w:line="240" w:lineRule="auto"/>
        <w:ind w:firstLine="709"/>
        <w:jc w:val="both"/>
        <w:rPr>
          <w:rFonts w:eastAsia="Times New Roman"/>
        </w:rPr>
      </w:pPr>
      <w:r w:rsidRPr="004966C9">
        <w:rPr>
          <w:rFonts w:eastAsia="Times New Roman"/>
        </w:rPr>
        <w:t>Iesniedzējs Administratorei sniedza iebildumus, kuros norādīja, kāpēc Administratores apsvērumi Iesniedzēja ieskatā ir nepamatoti.</w:t>
      </w:r>
    </w:p>
    <w:p w14:paraId="1D841BAE" w14:textId="3FF6D76D" w:rsidR="000F6068" w:rsidRPr="004966C9" w:rsidRDefault="000F6068" w:rsidP="000F6068">
      <w:pPr>
        <w:spacing w:after="0" w:line="240" w:lineRule="auto"/>
        <w:ind w:firstLine="709"/>
        <w:jc w:val="both"/>
        <w:rPr>
          <w:rFonts w:eastAsia="Times New Roman"/>
        </w:rPr>
      </w:pPr>
      <w:r w:rsidRPr="004966C9">
        <w:rPr>
          <w:rFonts w:eastAsia="Times New Roman"/>
        </w:rPr>
        <w:t xml:space="preserve">Tā kā gan Iesniedzējs, gan </w:t>
      </w:r>
      <w:r w:rsidR="00DB4320" w:rsidRPr="004966C9">
        <w:rPr>
          <w:rFonts w:eastAsia="Times New Roman"/>
        </w:rPr>
        <w:t>/Nosaukums F/</w:t>
      </w:r>
      <w:r w:rsidRPr="004966C9">
        <w:rPr>
          <w:rFonts w:eastAsia="Times New Roman"/>
        </w:rPr>
        <w:t xml:space="preserve"> iesniedza iebildumus (2025. gada 7. jūlijā un 8. jūlijā), Administratore atteicās no nodoma cedēt prasījumus un turpina debitoru parādu atgūšanu.</w:t>
      </w:r>
    </w:p>
    <w:p w14:paraId="70269C47" w14:textId="77777777" w:rsidR="000F6068" w:rsidRPr="004966C9" w:rsidRDefault="000F6068" w:rsidP="000F6068">
      <w:pPr>
        <w:spacing w:after="0" w:line="240" w:lineRule="auto"/>
        <w:ind w:firstLine="709"/>
        <w:jc w:val="both"/>
        <w:rPr>
          <w:rFonts w:eastAsia="Times New Roman"/>
        </w:rPr>
      </w:pPr>
      <w:r w:rsidRPr="004966C9">
        <w:rPr>
          <w:rFonts w:eastAsia="Times New Roman"/>
        </w:rPr>
        <w:t>Administratoram ir pienākums izvērtēt iebildumu pamatotību un, ja iebildumi tiek ņemti vērā, veikt atbilstošas izmaiņas un paziņot par tām visiem kreditoriem.</w:t>
      </w:r>
      <w:r w:rsidRPr="004966C9">
        <w:rPr>
          <w:rStyle w:val="Vresatsauce"/>
          <w:rFonts w:eastAsia="Times New Roman"/>
        </w:rPr>
        <w:footnoteReference w:id="21"/>
      </w:r>
    </w:p>
    <w:p w14:paraId="1446473B" w14:textId="77777777" w:rsidR="000F6068" w:rsidRPr="004966C9" w:rsidRDefault="000F6068" w:rsidP="000F6068">
      <w:pPr>
        <w:spacing w:after="0" w:line="240" w:lineRule="auto"/>
        <w:ind w:firstLine="709"/>
        <w:jc w:val="both"/>
        <w:rPr>
          <w:rFonts w:eastAsia="Times New Roman"/>
        </w:rPr>
      </w:pPr>
      <w:r w:rsidRPr="004966C9">
        <w:rPr>
          <w:rFonts w:eastAsia="Times New Roman"/>
        </w:rPr>
        <w:t>Lai gan Administratore Paskaidrojumos norāda, ka ir ņēmusi vērā kreditoru iebildumus, Maksātnespējas kontroles dienestā nav iesniegti pierādījumi, kas apliecina, ka Administratore ir paziņojusi kreditoriem par sava nodoma maiņu.</w:t>
      </w:r>
    </w:p>
    <w:p w14:paraId="67276A96" w14:textId="77777777" w:rsidR="000F6068" w:rsidRPr="004966C9" w:rsidRDefault="000F6068" w:rsidP="000F6068">
      <w:pPr>
        <w:spacing w:after="0" w:line="240" w:lineRule="auto"/>
        <w:ind w:firstLine="709"/>
        <w:jc w:val="both"/>
      </w:pPr>
      <w:r w:rsidRPr="004966C9">
        <w:rPr>
          <w:rFonts w:eastAsia="Times New Roman"/>
        </w:rPr>
        <w:t>Izvērtējot minēto, secināms, ka Administratore ir ievērojusi Maksātnespējas likuma 81.</w:t>
      </w:r>
      <w:r w:rsidRPr="004966C9">
        <w:t> panta prasības, ziņot kreditoriem par nodomu cedēt prasījumu tiesības. Tomēr vienlaikus arī secināms, ka Administratore nav ievērojusi Maksātnespējas likuma 83. panta 1. punkta prasības un nav paziņojusi kreditoriem, ka atsakās no prasījumu tiesību pārdošanas.</w:t>
      </w:r>
    </w:p>
    <w:p w14:paraId="6E30F99F" w14:textId="77777777" w:rsidR="000F6068" w:rsidRPr="004966C9" w:rsidRDefault="000F6068" w:rsidP="000F6068">
      <w:pPr>
        <w:spacing w:after="0" w:line="240" w:lineRule="auto"/>
        <w:ind w:firstLine="709"/>
        <w:jc w:val="both"/>
      </w:pPr>
      <w:r w:rsidRPr="004966C9">
        <w:t>Tā kā Iesniedzējam, saņemot šo lēmumu, kļūst zināms par Administratores nodoma maiņu, Maksātnespējas kontroles dienests atzīst, ka nav lietderīgi Administratorei uzlikt Administratorei tiesisko pienākumu paziņot Iesniedzējam par atteikšanos no prasījumu tiesību cedēšanas.</w:t>
      </w:r>
    </w:p>
    <w:p w14:paraId="67E52FA3" w14:textId="32511B54" w:rsidR="000F6068" w:rsidRPr="004966C9" w:rsidRDefault="000F6068" w:rsidP="000F6068">
      <w:pPr>
        <w:spacing w:after="0" w:line="240" w:lineRule="auto"/>
        <w:ind w:firstLine="709"/>
        <w:jc w:val="both"/>
      </w:pPr>
      <w:r w:rsidRPr="004966C9">
        <w:t>[1</w:t>
      </w:r>
      <w:r w:rsidR="00DC0C72" w:rsidRPr="004966C9">
        <w:t>2</w:t>
      </w:r>
      <w:r w:rsidRPr="004966C9">
        <w:t>.6.3] Par Administratores rīcību, neizvērtējot valdes locekļu rīcību saistībā ar iespējamu zaudējumu nodarīšanu Parādniekam, norādāms turpmāk minētais.</w:t>
      </w:r>
    </w:p>
    <w:p w14:paraId="5E616930" w14:textId="77777777" w:rsidR="000F6068" w:rsidRPr="004966C9" w:rsidRDefault="000F6068" w:rsidP="000F6068">
      <w:pPr>
        <w:spacing w:after="0" w:line="240" w:lineRule="auto"/>
        <w:ind w:firstLine="709"/>
        <w:jc w:val="both"/>
      </w:pPr>
      <w:r w:rsidRPr="004966C9">
        <w:lastRenderedPageBreak/>
        <w:t>No Maksātnespējas likumā  ietvertā regulējuma izriet administratora pienākums izvērtēt pirms parādnieka maksātnespējas procesa pasludināšanas slēgtos parādnieka darījumus un parādnieka pārvaldes institūciju locekļu rīcību, un atbildības konstatēšanas gadījumā izvērtēt prasības celšanas lietderību. Turklāt, ievērojot atklātības principu kopsakarā ar Maksātnespējas likuma 81. panta otrajā daļā noteikto pienākumu informēt kreditorus par visiem jautājumiem, kuriem ir būtiska nozīme maksātnespējas procesā, secināms, ka par administratora izvērtējumu kreditori ir jāinformē savlaicīgi, sniedzot pamatotu un izvērstu vērtējumu par konstatētajiem faktiem un apstākļiem saistībā ar parādnieka pārvaldes institūciju locekļu rīcību un slēgtajiem darījumiem.</w:t>
      </w:r>
      <w:r w:rsidRPr="004966C9">
        <w:rPr>
          <w:rStyle w:val="Vresatsauce"/>
          <w:rFonts w:eastAsia="Times New Roman"/>
        </w:rPr>
        <w:t xml:space="preserve"> </w:t>
      </w:r>
      <w:r w:rsidRPr="004966C9">
        <w:rPr>
          <w:rStyle w:val="Vresatsauce"/>
          <w:rFonts w:eastAsia="Times New Roman"/>
        </w:rPr>
        <w:footnoteReference w:id="22"/>
      </w:r>
    </w:p>
    <w:p w14:paraId="5A0D42A2" w14:textId="77777777" w:rsidR="000F6068" w:rsidRPr="004966C9" w:rsidRDefault="000F6068" w:rsidP="000F6068">
      <w:pPr>
        <w:spacing w:after="0" w:line="240" w:lineRule="auto"/>
        <w:ind w:firstLine="709"/>
        <w:jc w:val="both"/>
      </w:pPr>
      <w:r w:rsidRPr="004966C9">
        <w:t>Iesniedzējs 2025. gada 7. jūlija iebildumos par Administratores 2025. gada 3. jūlija paziņojumu norāda, ka Parādnieka pārstāvji, izsniedzot aizdevumus sev radnieciskajiem uzņēmumiem, ne tikai izmantojuši Iesniedzēja izsniegto aizdevumu ne tam paredzētajam mērķim, bet arī ar šo rīcību noveduši Parādnieku līdz maksātnespējai un radījuši Parādniekam zaudējumus 1 605 800 </w:t>
      </w:r>
      <w:r w:rsidRPr="004966C9">
        <w:rPr>
          <w:i/>
          <w:iCs/>
        </w:rPr>
        <w:t>euro</w:t>
      </w:r>
      <w:r w:rsidRPr="004966C9">
        <w:t>.</w:t>
      </w:r>
    </w:p>
    <w:p w14:paraId="49C225C8" w14:textId="77777777" w:rsidR="000F6068" w:rsidRPr="004966C9" w:rsidRDefault="000F6068" w:rsidP="000F6068">
      <w:pPr>
        <w:spacing w:after="0" w:line="240" w:lineRule="auto"/>
        <w:ind w:firstLine="709"/>
        <w:jc w:val="both"/>
      </w:pPr>
      <w:r w:rsidRPr="004966C9">
        <w:t>Iesniedzēja ieskatā, ņemot vērā izsniegtos aizdevumus radnieciskajām kompānijām, kas ir pretrunā ar Iesniedzēja izsniegtā aizdevuma līguma nosacījumiem, un Administratores secinājumus par piedziņas neiespējamību, pastāv cēloņsakarība starp valdes locekļu rīcību un Parādniekam nodarītajiem zaudējumiem. Minētais ir priekšnosacījums valdes locekļu atbildībai un ir pamats celt prasību pret Parādnieka valdes locekļiem par zaudējumu piedziņu.</w:t>
      </w:r>
    </w:p>
    <w:p w14:paraId="383036D5" w14:textId="21814BD0" w:rsidR="000F6068" w:rsidRPr="004966C9" w:rsidRDefault="000F6068" w:rsidP="000F6068">
      <w:pPr>
        <w:spacing w:after="0" w:line="240" w:lineRule="auto"/>
        <w:ind w:firstLine="709"/>
        <w:jc w:val="both"/>
      </w:pPr>
      <w:r w:rsidRPr="004966C9">
        <w:t xml:space="preserve">Administratore 2025. gada 17. jūnija vēstulē atbildes vēstulē Iesniedzējam paskaidroja, ka ir pārbaudījusi informāciju pamatlīdzekļa uzskaites kontā par maksājumu platformu GerliPay un saņēmusi Parādnieka pārstāvja paskaidrojumus. Tos izvērtējot, Administratore konstatēja, ka Parādnieks saskaņā ar </w:t>
      </w:r>
      <w:r w:rsidR="00DB4320" w:rsidRPr="004966C9">
        <w:t>/Nosaukums F/</w:t>
      </w:r>
      <w:r w:rsidRPr="004966C9">
        <w:t xml:space="preserve"> norādījumiem tematisko pārbaužu laikā pamatlīdzekļu izveidošanai paredzētie līdzekļi ir novirzīti darbinieku algās, nodokļu un nodevu maksājumos, procentu maksājumos Iesniedzējam.</w:t>
      </w:r>
    </w:p>
    <w:p w14:paraId="2CB466AB" w14:textId="77777777" w:rsidR="000F6068" w:rsidRPr="004966C9" w:rsidRDefault="000F6068" w:rsidP="000F6068">
      <w:pPr>
        <w:spacing w:after="0" w:line="240" w:lineRule="auto"/>
        <w:ind w:firstLine="709"/>
        <w:jc w:val="both"/>
        <w:rPr>
          <w:rFonts w:eastAsia="Times New Roman"/>
        </w:rPr>
      </w:pPr>
      <w:r w:rsidRPr="004966C9">
        <w:rPr>
          <w:rFonts w:eastAsia="Times New Roman"/>
        </w:rPr>
        <w:t>Saskaņā ar Sūdzību Iesniedzēja ieskatā Administratore nav atbildējusi uz Iesniedzēja uzdoto jautājumu, jo Iesniedzējs vēlējās saņemt atbildi, vai minētā pamatlīdzekļa nepabeigtā "celtniecībā" (pēc grāmatvedības uzskaites) ir iekļauti aizdevuma lietošanas procenti un cik lielā apmērā. Iesniedzēja ieskatā Administratore atbildi uz šo jautājumu nav meklējusi grāmatvedības uzskaitē.</w:t>
      </w:r>
    </w:p>
    <w:p w14:paraId="1FD36712" w14:textId="77777777" w:rsidR="000F6068" w:rsidRPr="004966C9" w:rsidRDefault="000F6068" w:rsidP="000F6068">
      <w:pPr>
        <w:spacing w:after="0" w:line="240" w:lineRule="auto"/>
        <w:ind w:firstLine="709"/>
        <w:jc w:val="both"/>
        <w:rPr>
          <w:rFonts w:eastAsia="Times New Roman"/>
        </w:rPr>
      </w:pPr>
      <w:r w:rsidRPr="004966C9">
        <w:rPr>
          <w:rFonts w:eastAsia="Times New Roman"/>
        </w:rPr>
        <w:t>No minētā pirmšķietami izriet strīds par Iesniedzēja izsniegtā aizdevuma līguma izlietošanu atbilstoši tā mērķim un aizdevumu radnieciskajām kompānijām ekonomisko pamatotību, kā arī Parādniekam nodarītajiem zaudējumiem valdes locekļu rīcības dēļ.</w:t>
      </w:r>
    </w:p>
    <w:p w14:paraId="0C25D2D1" w14:textId="77777777" w:rsidR="000F6068" w:rsidRPr="004966C9" w:rsidRDefault="000F6068" w:rsidP="000F6068">
      <w:pPr>
        <w:spacing w:after="0" w:line="240" w:lineRule="auto"/>
        <w:ind w:firstLine="709"/>
        <w:jc w:val="both"/>
        <w:rPr>
          <w:rFonts w:eastAsia="Times New Roman"/>
        </w:rPr>
      </w:pPr>
      <w:r w:rsidRPr="004966C9">
        <w:rPr>
          <w:rFonts w:eastAsia="Times New Roman"/>
        </w:rPr>
        <w:t>Administratore Paskaidrojumos norāda, ka izvērtē arī Parādnieka pārstāvju atbildību un iespējamās darbības, kas varētu liecināt par Parādnieka apzinātu novešanu līdz maksātnespējai vai pienākumu nepildīšanu kā krietnam un rūpīgam saimniekam. Līdz Paskaidrojumu sniegšanas brīdim Administratore vēl nav konstatējusi pamatu, lai vērstos pret Parādnieka valdes locekļiem par zaudējumu atlīdzību.</w:t>
      </w:r>
    </w:p>
    <w:p w14:paraId="22155506" w14:textId="77777777" w:rsidR="000F6068" w:rsidRPr="004966C9" w:rsidRDefault="000F6068" w:rsidP="000F6068">
      <w:pPr>
        <w:spacing w:after="0" w:line="240" w:lineRule="auto"/>
        <w:ind w:firstLine="709"/>
        <w:jc w:val="both"/>
        <w:rPr>
          <w:rFonts w:eastAsia="Times New Roman"/>
        </w:rPr>
      </w:pPr>
      <w:r w:rsidRPr="004966C9">
        <w:rPr>
          <w:rFonts w:eastAsia="Times New Roman"/>
        </w:rPr>
        <w:t>Maksātnespējas kontroles dienests ņem vērā, ka Parādnieka maksātnespējas procesā ir pieaicināts Revidents, kura uzdevums ir arī izvērtēt Parādnieka darbības pirms maksātnespējas procesa pasludināšanas. Minētais neatbrīvo Administratori no pienākumu patstāvīgi izvērtēt Parādnieka darījumus un Parādnieka pārvaldes institūciju atbildību, tomēr nenoliedzami tas ir papildu resurss Parādnieka darbības tiesiskuma izvērtēšanā.</w:t>
      </w:r>
    </w:p>
    <w:p w14:paraId="276B8A64" w14:textId="77777777" w:rsidR="000F6068" w:rsidRPr="004966C9" w:rsidRDefault="000F6068" w:rsidP="000F6068">
      <w:pPr>
        <w:spacing w:after="0" w:line="240" w:lineRule="auto"/>
        <w:ind w:firstLine="709"/>
        <w:jc w:val="both"/>
        <w:rPr>
          <w:rFonts w:eastAsia="Times New Roman"/>
        </w:rPr>
      </w:pPr>
      <w:r w:rsidRPr="004966C9">
        <w:rPr>
          <w:rFonts w:eastAsia="Times New Roman"/>
        </w:rPr>
        <w:t>Ar Maksātnespējas likumu administratoram uzlikto pienākumu izpilde var prasīt ilgāku laiku, ievērojot maksātnespējas procesa lietas īpatnības un sarežģītību.</w:t>
      </w:r>
    </w:p>
    <w:p w14:paraId="63A8F58B" w14:textId="77777777" w:rsidR="000F6068" w:rsidRPr="004966C9" w:rsidRDefault="000F6068" w:rsidP="000F6068">
      <w:pPr>
        <w:spacing w:after="0" w:line="240" w:lineRule="auto"/>
        <w:ind w:firstLine="709"/>
        <w:jc w:val="both"/>
        <w:rPr>
          <w:rFonts w:eastAsia="Times New Roman"/>
        </w:rPr>
      </w:pPr>
      <w:r w:rsidRPr="004966C9">
        <w:rPr>
          <w:rFonts w:eastAsia="Times New Roman"/>
        </w:rPr>
        <w:t xml:space="preserve">Izvērtējot visu iepriekš minēto, Maksātnespējas kontroles dienestam šā lēmuma sagatavošanas brīdī nav pamata Administratores rīcībā, neizvērtējot Parādnieka valdes locekļu rīcību saistībā ar iespējamu zaudējumu nodarīšanu Parādniekam, atzīt pārkāpumu. Līdz ar to </w:t>
      </w:r>
      <w:r w:rsidRPr="004966C9">
        <w:rPr>
          <w:rFonts w:eastAsia="Times New Roman"/>
        </w:rPr>
        <w:lastRenderedPageBreak/>
        <w:t>Sūdzība šajā daļā ir noraidāma.</w:t>
      </w:r>
    </w:p>
    <w:p w14:paraId="63E0BFD1" w14:textId="1443561B" w:rsidR="000F6068" w:rsidRPr="004966C9" w:rsidRDefault="000F6068" w:rsidP="000F6068">
      <w:pPr>
        <w:spacing w:after="0" w:line="240" w:lineRule="auto"/>
        <w:ind w:firstLine="709"/>
        <w:jc w:val="both"/>
        <w:rPr>
          <w:rFonts w:eastAsia="Times New Roman"/>
        </w:rPr>
      </w:pPr>
      <w:r w:rsidRPr="004966C9">
        <w:rPr>
          <w:rFonts w:eastAsia="Times New Roman"/>
        </w:rPr>
        <w:t xml:space="preserve">Vienlaikus Maksātnespējas kontroles dienests vērš Administratores uzmanību uz pienākumu sniegt kreditoriem izvērstu vērtējumu par Parādnieka pārvaldes institūciju </w:t>
      </w:r>
      <w:r w:rsidR="00D903F7" w:rsidRPr="004966C9">
        <w:rPr>
          <w:rFonts w:eastAsia="Times New Roman"/>
        </w:rPr>
        <w:t>atbildību.</w:t>
      </w:r>
    </w:p>
    <w:p w14:paraId="402BAB76" w14:textId="40F45EF9" w:rsidR="000F6068" w:rsidRPr="004966C9" w:rsidRDefault="000F6068" w:rsidP="000F6068">
      <w:pPr>
        <w:tabs>
          <w:tab w:val="left" w:pos="993"/>
          <w:tab w:val="left" w:pos="1134"/>
        </w:tabs>
        <w:spacing w:after="0" w:line="240" w:lineRule="auto"/>
        <w:ind w:firstLine="709"/>
        <w:jc w:val="both"/>
        <w:rPr>
          <w:bCs/>
        </w:rPr>
      </w:pPr>
      <w:r w:rsidRPr="004966C9">
        <w:rPr>
          <w:iCs/>
        </w:rPr>
        <w:t>[1</w:t>
      </w:r>
      <w:r w:rsidR="00DC0C72" w:rsidRPr="004966C9">
        <w:rPr>
          <w:iCs/>
        </w:rPr>
        <w:t>2</w:t>
      </w:r>
      <w:r w:rsidRPr="004966C9">
        <w:rPr>
          <w:iCs/>
        </w:rPr>
        <w:t>.7] </w:t>
      </w:r>
      <w:r w:rsidRPr="004966C9">
        <w:rPr>
          <w:rFonts w:eastAsia="Times New Roman"/>
        </w:rPr>
        <w:t xml:space="preserve">Par Administratores rīcību, </w:t>
      </w:r>
      <w:r w:rsidRPr="004966C9">
        <w:rPr>
          <w:rFonts w:eastAsia="Times New Roman"/>
          <w:bCs/>
          <w:lang w:eastAsia="ru-RU"/>
        </w:rPr>
        <w:t xml:space="preserve"> atstājot bez ievērības Iesniedzēja </w:t>
      </w:r>
      <w:r w:rsidRPr="004966C9">
        <w:t xml:space="preserve">2025. gada 30. jūlija lūgumu Administratorei apturēt maksājumu platformas GerliPay pārdošanu un </w:t>
      </w:r>
      <w:r w:rsidRPr="004966C9">
        <w:rPr>
          <w:rFonts w:eastAsia="Times New Roman"/>
          <w:bCs/>
          <w:lang w:eastAsia="ru-RU"/>
        </w:rPr>
        <w:t>sludinājumā nenorādot, cik dienu laikā jāveic pirkuma apmaksa,</w:t>
      </w:r>
      <w:r w:rsidRPr="004966C9">
        <w:rPr>
          <w:bCs/>
        </w:rPr>
        <w:t xml:space="preserve"> secināms turpmāk minētais.</w:t>
      </w:r>
    </w:p>
    <w:p w14:paraId="665DB557" w14:textId="77777777" w:rsidR="000F6068" w:rsidRPr="004966C9" w:rsidRDefault="000F6068" w:rsidP="000F6068">
      <w:pPr>
        <w:tabs>
          <w:tab w:val="left" w:pos="993"/>
          <w:tab w:val="left" w:pos="1134"/>
        </w:tabs>
        <w:spacing w:after="0" w:line="240" w:lineRule="auto"/>
        <w:ind w:firstLine="709"/>
        <w:jc w:val="both"/>
        <w:rPr>
          <w:bCs/>
        </w:rPr>
      </w:pPr>
      <w:r w:rsidRPr="004966C9">
        <w:rPr>
          <w:rFonts w:eastAsia="Times New Roman"/>
        </w:rPr>
        <w:t xml:space="preserve">Administratore </w:t>
      </w:r>
      <w:r w:rsidRPr="004966C9">
        <w:rPr>
          <w:lang w:eastAsia="en-US"/>
        </w:rPr>
        <w:t>2025. gada 8. jūlijā</w:t>
      </w:r>
      <w:r w:rsidRPr="004966C9">
        <w:rPr>
          <w:color w:val="FF0000"/>
          <w:lang w:eastAsia="en-US"/>
        </w:rPr>
        <w:t xml:space="preserve"> </w:t>
      </w:r>
      <w:r w:rsidRPr="004966C9">
        <w:rPr>
          <w:bCs/>
        </w:rPr>
        <w:t xml:space="preserve">Administratoru asociācijas mājas lapā ievietoja cenu aptaujas piedāvājumu (turpmāk - Sludinājums) par maksājumu platformas pārdošanu  ar šādu tekstu: </w:t>
      </w:r>
    </w:p>
    <w:p w14:paraId="3402C4E4" w14:textId="4586EA33" w:rsidR="000F6068" w:rsidRPr="004966C9" w:rsidRDefault="000F6068" w:rsidP="000F6068">
      <w:pPr>
        <w:autoSpaceDE w:val="0"/>
        <w:autoSpaceDN w:val="0"/>
        <w:adjustRightInd w:val="0"/>
        <w:spacing w:after="0" w:line="240" w:lineRule="auto"/>
        <w:ind w:firstLine="709"/>
        <w:jc w:val="both"/>
        <w:rPr>
          <w:bCs/>
          <w:i/>
          <w:iCs/>
        </w:rPr>
      </w:pPr>
      <w:r w:rsidRPr="004966C9">
        <w:rPr>
          <w:bCs/>
        </w:rPr>
        <w:t>"</w:t>
      </w:r>
      <w:r w:rsidRPr="004966C9">
        <w:rPr>
          <w:bCs/>
          <w:i/>
          <w:iCs/>
        </w:rPr>
        <w:t xml:space="preserve">Maksātnespējīgās </w:t>
      </w:r>
      <w:r w:rsidR="001456C4" w:rsidRPr="004966C9">
        <w:rPr>
          <w:bCs/>
          <w:i/>
          <w:iCs/>
        </w:rPr>
        <w:t>/</w:t>
      </w:r>
      <w:r w:rsidRPr="004966C9">
        <w:rPr>
          <w:i/>
          <w:iCs/>
        </w:rPr>
        <w:t>SIA "</w:t>
      </w:r>
      <w:r w:rsidR="001456C4" w:rsidRPr="004966C9">
        <w:rPr>
          <w:i/>
          <w:iCs/>
        </w:rPr>
        <w:t>Nosaukums A</w:t>
      </w:r>
      <w:r w:rsidRPr="004966C9">
        <w:rPr>
          <w:i/>
          <w:iCs/>
        </w:rPr>
        <w:t>"</w:t>
      </w:r>
      <w:r w:rsidR="001456C4" w:rsidRPr="004966C9">
        <w:rPr>
          <w:i/>
          <w:iCs/>
        </w:rPr>
        <w:t>/</w:t>
      </w:r>
      <w:r w:rsidRPr="004966C9">
        <w:rPr>
          <w:i/>
          <w:iCs/>
        </w:rPr>
        <w:t>,</w:t>
      </w:r>
      <w:r w:rsidRPr="004966C9">
        <w:rPr>
          <w:b/>
          <w:bCs/>
          <w:i/>
          <w:iCs/>
        </w:rPr>
        <w:t xml:space="preserve"> </w:t>
      </w:r>
      <w:r w:rsidRPr="004966C9">
        <w:rPr>
          <w:bCs/>
          <w:i/>
          <w:iCs/>
        </w:rPr>
        <w:t xml:space="preserve">vienotais </w:t>
      </w:r>
      <w:r w:rsidR="001456C4" w:rsidRPr="004966C9">
        <w:rPr>
          <w:bCs/>
          <w:i/>
          <w:iCs/>
        </w:rPr>
        <w:t>/</w:t>
      </w:r>
      <w:r w:rsidRPr="004966C9">
        <w:rPr>
          <w:bCs/>
          <w:i/>
          <w:iCs/>
        </w:rPr>
        <w:t xml:space="preserve">reģistrācijas </w:t>
      </w:r>
      <w:r w:rsidR="001456C4" w:rsidRPr="004966C9">
        <w:rPr>
          <w:bCs/>
          <w:i/>
          <w:iCs/>
        </w:rPr>
        <w:t>numurs/</w:t>
      </w:r>
      <w:r w:rsidRPr="004966C9">
        <w:rPr>
          <w:bCs/>
          <w:i/>
          <w:iCs/>
        </w:rPr>
        <w:t xml:space="preserve"> administratore </w:t>
      </w:r>
      <w:r w:rsidR="001456C4" w:rsidRPr="004966C9">
        <w:rPr>
          <w:bCs/>
          <w:i/>
          <w:iCs/>
        </w:rPr>
        <w:t>/Administrators/</w:t>
      </w:r>
      <w:r w:rsidRPr="004966C9">
        <w:rPr>
          <w:bCs/>
          <w:i/>
          <w:iCs/>
        </w:rPr>
        <w:t xml:space="preserve">, </w:t>
      </w:r>
      <w:r w:rsidR="001456C4" w:rsidRPr="004966C9">
        <w:rPr>
          <w:bCs/>
          <w:i/>
          <w:iCs/>
        </w:rPr>
        <w:t>/</w:t>
      </w:r>
      <w:r w:rsidRPr="004966C9">
        <w:rPr>
          <w:bCs/>
          <w:i/>
          <w:iCs/>
        </w:rPr>
        <w:t xml:space="preserve">amata apliecība </w:t>
      </w:r>
      <w:r w:rsidR="001456C4" w:rsidRPr="004966C9">
        <w:rPr>
          <w:bCs/>
          <w:i/>
          <w:iCs/>
        </w:rPr>
        <w:t>numurs/</w:t>
      </w:r>
      <w:r w:rsidRPr="004966C9">
        <w:rPr>
          <w:bCs/>
          <w:i/>
          <w:iCs/>
        </w:rPr>
        <w:t xml:space="preserve">, prakses vieta </w:t>
      </w:r>
      <w:r w:rsidR="001456C4" w:rsidRPr="004966C9">
        <w:rPr>
          <w:bCs/>
          <w:i/>
          <w:iCs/>
        </w:rPr>
        <w:t>/adrese/</w:t>
      </w:r>
      <w:r w:rsidRPr="004966C9">
        <w:rPr>
          <w:bCs/>
          <w:i/>
          <w:iCs/>
        </w:rPr>
        <w:t xml:space="preserve"> informē, ka tiek rīkota cenu aptauja un tiek piedāvāts iegādāties </w:t>
      </w:r>
      <w:r w:rsidR="001456C4" w:rsidRPr="004966C9">
        <w:rPr>
          <w:bCs/>
          <w:i/>
          <w:iCs/>
        </w:rPr>
        <w:t>/</w:t>
      </w:r>
      <w:r w:rsidRPr="004966C9">
        <w:rPr>
          <w:bCs/>
          <w:i/>
          <w:iCs/>
        </w:rPr>
        <w:t>MSIA „</w:t>
      </w:r>
      <w:r w:rsidR="001456C4" w:rsidRPr="004966C9">
        <w:rPr>
          <w:bCs/>
          <w:i/>
          <w:iCs/>
        </w:rPr>
        <w:t>Nosaukums A</w:t>
      </w:r>
      <w:r w:rsidRPr="004966C9">
        <w:rPr>
          <w:bCs/>
          <w:i/>
          <w:iCs/>
        </w:rPr>
        <w:t>”</w:t>
      </w:r>
      <w:r w:rsidR="001456C4" w:rsidRPr="004966C9">
        <w:rPr>
          <w:bCs/>
          <w:i/>
          <w:iCs/>
        </w:rPr>
        <w:t>/</w:t>
      </w:r>
      <w:r w:rsidRPr="004966C9">
        <w:rPr>
          <w:bCs/>
          <w:i/>
          <w:iCs/>
        </w:rPr>
        <w:t xml:space="preserve"> piederošu mantu : </w:t>
      </w:r>
      <w:r w:rsidRPr="004966C9">
        <w:rPr>
          <w:i/>
          <w:iCs/>
        </w:rPr>
        <w:t>Maksājumu platforma GerliPay</w:t>
      </w:r>
      <w:r w:rsidRPr="004966C9">
        <w:rPr>
          <w:b/>
          <w:bCs/>
          <w:i/>
          <w:iCs/>
        </w:rPr>
        <w:t xml:space="preserve"> </w:t>
      </w:r>
      <w:r w:rsidRPr="004966C9">
        <w:rPr>
          <w:bCs/>
          <w:i/>
          <w:iCs/>
        </w:rPr>
        <w:t xml:space="preserve">ar bilances vērtību 3’468’359,- EUR. </w:t>
      </w:r>
    </w:p>
    <w:p w14:paraId="69482316" w14:textId="51445D03" w:rsidR="000F6068" w:rsidRPr="004966C9" w:rsidRDefault="000F6068" w:rsidP="000F6068">
      <w:pPr>
        <w:autoSpaceDE w:val="0"/>
        <w:autoSpaceDN w:val="0"/>
        <w:adjustRightInd w:val="0"/>
        <w:spacing w:after="0" w:line="240" w:lineRule="auto"/>
        <w:ind w:firstLine="709"/>
        <w:jc w:val="both"/>
        <w:rPr>
          <w:bCs/>
          <w:i/>
          <w:iCs/>
        </w:rPr>
      </w:pPr>
      <w:r w:rsidRPr="004966C9">
        <w:rPr>
          <w:bCs/>
          <w:i/>
          <w:iCs/>
        </w:rPr>
        <w:t xml:space="preserve">Visas personas, kuras vēlas iegādāties augstāk minēto maksājuma platformu tiek aicinātas iesniegt rakstveidacenu piedāvājumus līdz </w:t>
      </w:r>
      <w:r w:rsidRPr="004966C9">
        <w:rPr>
          <w:i/>
          <w:iCs/>
        </w:rPr>
        <w:t>2025.gada 30.jūlijam</w:t>
      </w:r>
      <w:r w:rsidRPr="004966C9">
        <w:rPr>
          <w:bCs/>
          <w:i/>
          <w:iCs/>
        </w:rPr>
        <w:t xml:space="preserve">, sūtot, parakstītus ar drošu elektronisko parakstu, uz e-pasta adresi: </w:t>
      </w:r>
      <w:r w:rsidR="001456C4" w:rsidRPr="004966C9">
        <w:rPr>
          <w:bCs/>
          <w:i/>
          <w:iCs/>
        </w:rPr>
        <w:t>/elektroniskā pasta adrese/</w:t>
      </w:r>
      <w:r w:rsidRPr="004966C9">
        <w:rPr>
          <w:bCs/>
          <w:i/>
          <w:iCs/>
        </w:rPr>
        <w:t xml:space="preserve"> vai pa pastu uz adresi </w:t>
      </w:r>
      <w:r w:rsidR="001456C4" w:rsidRPr="004966C9">
        <w:rPr>
          <w:bCs/>
          <w:i/>
          <w:iCs/>
        </w:rPr>
        <w:t>/adrese/</w:t>
      </w:r>
      <w:r w:rsidRPr="004966C9">
        <w:rPr>
          <w:bCs/>
          <w:i/>
          <w:iCs/>
        </w:rPr>
        <w:t xml:space="preserve">, un norādot: </w:t>
      </w:r>
    </w:p>
    <w:p w14:paraId="0F76EF0B" w14:textId="77777777" w:rsidR="000F6068" w:rsidRPr="004966C9" w:rsidRDefault="000F6068" w:rsidP="000F6068">
      <w:pPr>
        <w:autoSpaceDE w:val="0"/>
        <w:autoSpaceDN w:val="0"/>
        <w:adjustRightInd w:val="0"/>
        <w:spacing w:after="0" w:line="240" w:lineRule="auto"/>
        <w:ind w:firstLine="709"/>
        <w:jc w:val="both"/>
        <w:rPr>
          <w:bCs/>
          <w:i/>
          <w:iCs/>
        </w:rPr>
      </w:pPr>
      <w:r w:rsidRPr="004966C9">
        <w:rPr>
          <w:bCs/>
          <w:i/>
          <w:iCs/>
        </w:rPr>
        <w:t>- vārdu, uzvārdu/nosaukumu, personas kodu/reģistrācijas numuru un dzīvesvietu/juridisko adresi;</w:t>
      </w:r>
    </w:p>
    <w:p w14:paraId="60BD299F" w14:textId="77777777" w:rsidR="000F6068" w:rsidRPr="004966C9" w:rsidRDefault="000F6068" w:rsidP="000F6068">
      <w:pPr>
        <w:autoSpaceDE w:val="0"/>
        <w:autoSpaceDN w:val="0"/>
        <w:adjustRightInd w:val="0"/>
        <w:spacing w:after="0" w:line="240" w:lineRule="auto"/>
        <w:ind w:firstLine="709"/>
        <w:jc w:val="both"/>
        <w:rPr>
          <w:bCs/>
          <w:i/>
          <w:iCs/>
        </w:rPr>
      </w:pPr>
      <w:r w:rsidRPr="004966C9">
        <w:rPr>
          <w:bCs/>
          <w:i/>
          <w:iCs/>
        </w:rPr>
        <w:t>-  piedāvājumu iegādāties maksājumu platformu, kā arī piedāvāto pirkuma cenu ciparos un vārdiski;</w:t>
      </w:r>
    </w:p>
    <w:p w14:paraId="53F2B48B" w14:textId="77777777" w:rsidR="000F6068" w:rsidRPr="004966C9" w:rsidRDefault="000F6068" w:rsidP="000F6068">
      <w:pPr>
        <w:autoSpaceDE w:val="0"/>
        <w:autoSpaceDN w:val="0"/>
        <w:adjustRightInd w:val="0"/>
        <w:spacing w:after="0" w:line="240" w:lineRule="auto"/>
        <w:ind w:firstLine="709"/>
        <w:jc w:val="both"/>
        <w:rPr>
          <w:bCs/>
          <w:i/>
          <w:iCs/>
        </w:rPr>
      </w:pPr>
      <w:r w:rsidRPr="004966C9">
        <w:rPr>
          <w:bCs/>
          <w:i/>
          <w:iCs/>
        </w:rPr>
        <w:t xml:space="preserve">- skaidri izteiktu piekrišanu pirkt minēto maksājumu platformu par piedāvājumā norādīto cenu. </w:t>
      </w:r>
    </w:p>
    <w:p w14:paraId="21051509" w14:textId="77777777" w:rsidR="000F6068" w:rsidRPr="004966C9" w:rsidRDefault="000F6068" w:rsidP="000F6068">
      <w:pPr>
        <w:autoSpaceDE w:val="0"/>
        <w:autoSpaceDN w:val="0"/>
        <w:adjustRightInd w:val="0"/>
        <w:spacing w:after="0" w:line="240" w:lineRule="auto"/>
        <w:ind w:firstLine="709"/>
        <w:jc w:val="both"/>
        <w:rPr>
          <w:bCs/>
        </w:rPr>
      </w:pPr>
      <w:r w:rsidRPr="004966C9">
        <w:rPr>
          <w:bCs/>
          <w:i/>
          <w:iCs/>
        </w:rPr>
        <w:t>Maksājumu platforma GerliPay tiks pārdota personai, kura būs piedāvājusi augstāko pirkuma cenu. Ja maksājumu platformu vēlēsies iegādāties vairāki potenciālie pircēji, tiks izvēlēts pircējs ar lielāko piedāvāto pirkuma maksu. Ar maksājuma platformu var iepazīties administratores prakses vietā, iepriekš telefoniski vienojoties par ierašanās laiku</w:t>
      </w:r>
      <w:r w:rsidRPr="004966C9">
        <w:rPr>
          <w:bCs/>
        </w:rPr>
        <w:t>. "</w:t>
      </w:r>
    </w:p>
    <w:p w14:paraId="5B04BA42" w14:textId="77777777" w:rsidR="000F6068" w:rsidRPr="004966C9" w:rsidRDefault="000F6068" w:rsidP="000F6068">
      <w:pPr>
        <w:tabs>
          <w:tab w:val="left" w:pos="993"/>
          <w:tab w:val="left" w:pos="1134"/>
        </w:tabs>
        <w:spacing w:after="0" w:line="240" w:lineRule="auto"/>
        <w:ind w:firstLine="709"/>
        <w:jc w:val="both"/>
        <w:rPr>
          <w:bCs/>
        </w:rPr>
      </w:pPr>
      <w:r w:rsidRPr="004966C9">
        <w:rPr>
          <w:bCs/>
        </w:rPr>
        <w:t>Iesniedzējs 2025. gada 30. jūlijā lūdza Administratorei apturēt maksājumu platformas GerliPay pārdošanu līdz Revidenta ziņojuma saņemšanai.</w:t>
      </w:r>
    </w:p>
    <w:p w14:paraId="5F6A5476" w14:textId="7C9182A3" w:rsidR="000F6068" w:rsidRPr="004966C9" w:rsidRDefault="000F6068" w:rsidP="000F6068">
      <w:pPr>
        <w:tabs>
          <w:tab w:val="left" w:pos="993"/>
          <w:tab w:val="left" w:pos="1134"/>
        </w:tabs>
        <w:spacing w:after="0" w:line="240" w:lineRule="auto"/>
        <w:ind w:firstLine="709"/>
        <w:jc w:val="both"/>
        <w:rPr>
          <w:bCs/>
        </w:rPr>
      </w:pPr>
      <w:r w:rsidRPr="004966C9">
        <w:rPr>
          <w:bCs/>
        </w:rPr>
        <w:t xml:space="preserve">Administratore 2025. gada 6. augusta vēstulē </w:t>
      </w:r>
      <w:r w:rsidR="00BB0E3E" w:rsidRPr="004966C9">
        <w:rPr>
          <w:bCs/>
        </w:rPr>
        <w:t>/numurs/</w:t>
      </w:r>
      <w:r w:rsidRPr="004966C9">
        <w:rPr>
          <w:bCs/>
        </w:rPr>
        <w:t xml:space="preserve"> sniedza atbildi, norādot, ka ir izvērtējusi Iesniedzēja iesniegumu un uzskata, ka Iesniedzēja pieteiktajam lūgumam nav tiesiska pamatojuma. Līdz ar to Administratore Iesniedzēja lūgumu apturēt mantas pārdošanu noraidīja.</w:t>
      </w:r>
    </w:p>
    <w:p w14:paraId="0D370E95" w14:textId="760B1AE8" w:rsidR="000F6068" w:rsidRPr="004966C9" w:rsidRDefault="000F6068" w:rsidP="000F6068">
      <w:pPr>
        <w:autoSpaceDE w:val="0"/>
        <w:autoSpaceDN w:val="0"/>
        <w:adjustRightInd w:val="0"/>
        <w:spacing w:after="0" w:line="240" w:lineRule="auto"/>
        <w:ind w:firstLine="709"/>
        <w:jc w:val="both"/>
        <w:rPr>
          <w:bCs/>
        </w:rPr>
      </w:pPr>
      <w:r w:rsidRPr="004966C9">
        <w:rPr>
          <w:bCs/>
        </w:rPr>
        <w:t xml:space="preserve">Lai gan Administratores atbilde ir sniegta jau pēc Sūdzības iesniegšanas, ņemot vērā, ka tā sniegta vienas nedēļas laikā, Maksātnespējas kontroles dienestam nav pamata atzīt, ka Administratore būtu vilcinājusies atbildēt uz Iesniedzēja lūgumu. Detalizētu informāciju par platformas pārdošanu Administratore Maksātnespējas kontroles dienestam ir sniegusi 2025. gada 22.  augusta paskaidrojumā </w:t>
      </w:r>
      <w:r w:rsidR="00BB0E3E" w:rsidRPr="004966C9">
        <w:rPr>
          <w:bCs/>
        </w:rPr>
        <w:t>/numurs/</w:t>
      </w:r>
      <w:r w:rsidRPr="004966C9">
        <w:rPr>
          <w:bCs/>
        </w:rPr>
        <w:t>, sniedzot paskaidrojumus par citu Maksātnespējas kontroles dienestā saņemtu sūdzību.</w:t>
      </w:r>
    </w:p>
    <w:p w14:paraId="14372A32" w14:textId="77777777" w:rsidR="000F6068" w:rsidRPr="004966C9" w:rsidRDefault="000F6068" w:rsidP="000F6068">
      <w:pPr>
        <w:autoSpaceDE w:val="0"/>
        <w:autoSpaceDN w:val="0"/>
        <w:adjustRightInd w:val="0"/>
        <w:spacing w:after="0" w:line="240" w:lineRule="auto"/>
        <w:ind w:firstLine="709"/>
        <w:jc w:val="both"/>
        <w:rPr>
          <w:bCs/>
        </w:rPr>
      </w:pPr>
      <w:r w:rsidRPr="004966C9">
        <w:rPr>
          <w:bCs/>
        </w:rPr>
        <w:t>Administrators ir parādnieka maksātnespējas procesa vadītājs un virzītājs, kurš pieņem lēmumus par maksātnespējas procesa turpmāko norisi. Izvēloties konkrēto tiesisko līdzekli, administrators uzņemas risku (atbildību) segt ar to parādniekam nodarītos zaudējumus</w:t>
      </w:r>
      <w:r w:rsidRPr="004966C9">
        <w:rPr>
          <w:rStyle w:val="Vresatsauce"/>
          <w:bCs/>
        </w:rPr>
        <w:footnoteReference w:id="23"/>
      </w:r>
      <w:r w:rsidRPr="004966C9">
        <w:rPr>
          <w:bCs/>
        </w:rPr>
        <w:t xml:space="preserve"> </w:t>
      </w:r>
    </w:p>
    <w:p w14:paraId="235A7F41" w14:textId="77777777" w:rsidR="000F6068" w:rsidRPr="004966C9" w:rsidRDefault="000F6068" w:rsidP="000F6068">
      <w:pPr>
        <w:autoSpaceDE w:val="0"/>
        <w:autoSpaceDN w:val="0"/>
        <w:adjustRightInd w:val="0"/>
        <w:spacing w:after="0" w:line="240" w:lineRule="auto"/>
        <w:ind w:firstLine="709"/>
        <w:jc w:val="both"/>
        <w:rPr>
          <w:bCs/>
        </w:rPr>
      </w:pPr>
      <w:r w:rsidRPr="004966C9">
        <w:rPr>
          <w:bCs/>
        </w:rPr>
        <w:t>Līdz ar to Iesniedzēja lūgums apturēt maksājumu platformas GerliPay pārdošanu līdz revidenta ziņojuma saņemšanai pats par sevi vēl neuzliek Administratorei pienākumu apturēt mantas pārdošanas procesu. Proti, ja Administratorei bija pārliecība par pārdodamās mantas vērtību un tās pārdošanas iespējām, Administratorei, uzņemoties risku (atbildību) segt iespējamos zaudējumus, bija tiesības turpināt maksājumu platformas GerliPay pārdošanu.</w:t>
      </w:r>
    </w:p>
    <w:p w14:paraId="61D0B834" w14:textId="77777777" w:rsidR="000F6068" w:rsidRPr="004966C9" w:rsidRDefault="000F6068" w:rsidP="000F6068">
      <w:pPr>
        <w:autoSpaceDE w:val="0"/>
        <w:autoSpaceDN w:val="0"/>
        <w:adjustRightInd w:val="0"/>
        <w:spacing w:after="0" w:line="240" w:lineRule="auto"/>
        <w:ind w:firstLine="709"/>
        <w:jc w:val="both"/>
        <w:rPr>
          <w:bCs/>
        </w:rPr>
      </w:pPr>
      <w:r w:rsidRPr="004966C9">
        <w:rPr>
          <w:bCs/>
        </w:rPr>
        <w:t>Papildus vēršama uzmanība, ka Maksātnespējas kontroles dienests neizšķir strīdus</w:t>
      </w:r>
      <w:r w:rsidRPr="004966C9">
        <w:rPr>
          <w:rStyle w:val="Vresatsauce"/>
          <w:bCs/>
        </w:rPr>
        <w:footnoteReference w:id="24"/>
      </w:r>
      <w:r w:rsidRPr="004966C9">
        <w:rPr>
          <w:bCs/>
        </w:rPr>
        <w:t>, kas risināmi tiesā vispārējā kārtībā.</w:t>
      </w:r>
    </w:p>
    <w:p w14:paraId="1F3789B2" w14:textId="77777777" w:rsidR="000F6068" w:rsidRPr="004966C9" w:rsidRDefault="000F6068" w:rsidP="000F6068">
      <w:pPr>
        <w:autoSpaceDE w:val="0"/>
        <w:autoSpaceDN w:val="0"/>
        <w:adjustRightInd w:val="0"/>
        <w:spacing w:after="0" w:line="240" w:lineRule="auto"/>
        <w:ind w:firstLine="709"/>
        <w:jc w:val="both"/>
        <w:rPr>
          <w:bCs/>
        </w:rPr>
      </w:pPr>
      <w:r w:rsidRPr="004966C9">
        <w:rPr>
          <w:bCs/>
        </w:rPr>
        <w:t xml:space="preserve">Lai gan Sūdzībā norādīts, ka pirkuma apmaksas termiņš ir darījuma būtiska sastāvdaļa, </w:t>
      </w:r>
      <w:r w:rsidRPr="004966C9">
        <w:rPr>
          <w:bCs/>
        </w:rPr>
        <w:lastRenderedPageBreak/>
        <w:t xml:space="preserve">tomēr ar sludinājuma ievietošanu vēl netiek slēgts pirkuma līgums, bet tikai uzsākta pretendenta atlase un cenu aptauja. </w:t>
      </w:r>
    </w:p>
    <w:p w14:paraId="30AA2D3C" w14:textId="77777777" w:rsidR="000F6068" w:rsidRPr="004966C9" w:rsidRDefault="000F6068" w:rsidP="000F6068">
      <w:pPr>
        <w:autoSpaceDE w:val="0"/>
        <w:autoSpaceDN w:val="0"/>
        <w:adjustRightInd w:val="0"/>
        <w:spacing w:after="0" w:line="240" w:lineRule="auto"/>
        <w:ind w:firstLine="709"/>
        <w:jc w:val="both"/>
        <w:rPr>
          <w:bCs/>
        </w:rPr>
      </w:pPr>
      <w:r w:rsidRPr="004966C9">
        <w:rPr>
          <w:bCs/>
        </w:rPr>
        <w:t xml:space="preserve">Līdz ar to apmaksas termiņa un citu pirkuma līguma sastāvdaļu precizēšana notiek pārrunu gaitā ar konkrēto pircēju, vienlaikus ievērojot maksātnespējas procesa principus un kreditoru intereses. </w:t>
      </w:r>
    </w:p>
    <w:p w14:paraId="0B9619C9" w14:textId="77777777" w:rsidR="000F6068" w:rsidRPr="004966C9" w:rsidRDefault="000F6068" w:rsidP="000F6068">
      <w:pPr>
        <w:autoSpaceDE w:val="0"/>
        <w:autoSpaceDN w:val="0"/>
        <w:adjustRightInd w:val="0"/>
        <w:spacing w:after="0" w:line="240" w:lineRule="auto"/>
        <w:ind w:firstLine="709"/>
        <w:jc w:val="both"/>
        <w:rPr>
          <w:bCs/>
        </w:rPr>
      </w:pPr>
      <w:r w:rsidRPr="004966C9">
        <w:rPr>
          <w:bCs/>
        </w:rPr>
        <w:t xml:space="preserve">Maksātnespējas kontroles dienestam šā lēmuma sagatavošanas brīdī nav pamata uzskatīt, ka Administratores rīcība, Sludinājumā nenorādot pirkuma samaksas termiņu, būtu paildzinājusi Parādnieka maksātnespējas procesa norisi, tādējādi aizskarot Iesniedzēja kā kreditora intereses. </w:t>
      </w:r>
    </w:p>
    <w:p w14:paraId="1867F655" w14:textId="77777777" w:rsidR="000F6068" w:rsidRPr="004966C9" w:rsidRDefault="000F6068" w:rsidP="000F6068">
      <w:pPr>
        <w:autoSpaceDE w:val="0"/>
        <w:autoSpaceDN w:val="0"/>
        <w:adjustRightInd w:val="0"/>
        <w:spacing w:after="0" w:line="240" w:lineRule="auto"/>
        <w:ind w:firstLine="709"/>
        <w:jc w:val="both"/>
        <w:rPr>
          <w:bCs/>
        </w:rPr>
      </w:pPr>
      <w:r w:rsidRPr="004966C9">
        <w:rPr>
          <w:bCs/>
        </w:rPr>
        <w:t>Izvērtējot minēto, Maksātnespējas kontroles dienests Administratores rīcībā, veicot darbības, lai pārdotu maksājumu platformu GerliPay, neatzīst pārkāpumu.</w:t>
      </w:r>
    </w:p>
    <w:p w14:paraId="6761EB33" w14:textId="77777777" w:rsidR="000F6068" w:rsidRPr="004966C9" w:rsidRDefault="000F6068" w:rsidP="000F6068">
      <w:pPr>
        <w:spacing w:after="0" w:line="240" w:lineRule="auto"/>
        <w:ind w:firstLine="709"/>
        <w:jc w:val="both"/>
        <w:rPr>
          <w:bCs/>
        </w:rPr>
      </w:pPr>
      <w:r w:rsidRPr="004966C9">
        <w:rPr>
          <w:rFonts w:eastAsia="Times New Roman"/>
        </w:rPr>
        <w:t xml:space="preserve">Līdz ar to Sūdzība šajā daļā ir noraidāma. </w:t>
      </w:r>
    </w:p>
    <w:p w14:paraId="3288F8F1" w14:textId="79DCC4C3" w:rsidR="000F6068" w:rsidRPr="004966C9" w:rsidRDefault="000F6068" w:rsidP="000F6068">
      <w:pPr>
        <w:spacing w:after="0" w:line="240" w:lineRule="auto"/>
        <w:ind w:firstLine="709"/>
        <w:jc w:val="both"/>
      </w:pPr>
      <w:r w:rsidRPr="004966C9">
        <w:rPr>
          <w:rFonts w:eastAsia="Times New Roman"/>
        </w:rPr>
        <w:t>[1</w:t>
      </w:r>
      <w:r w:rsidR="00DC0C72" w:rsidRPr="004966C9">
        <w:rPr>
          <w:rFonts w:eastAsia="Times New Roman"/>
        </w:rPr>
        <w:t>2</w:t>
      </w:r>
      <w:r w:rsidRPr="004966C9">
        <w:rPr>
          <w:rFonts w:eastAsia="Times New Roman"/>
        </w:rPr>
        <w:t>.</w:t>
      </w:r>
      <w:r w:rsidR="00E32912" w:rsidRPr="004966C9">
        <w:rPr>
          <w:rFonts w:eastAsia="Times New Roman"/>
        </w:rPr>
        <w:t>8</w:t>
      </w:r>
      <w:r w:rsidRPr="004966C9">
        <w:rPr>
          <w:rFonts w:eastAsia="Times New Roman"/>
        </w:rPr>
        <w:t>] </w:t>
      </w:r>
      <w:r w:rsidRPr="004966C9">
        <w:rPr>
          <w:bCs/>
        </w:rPr>
        <w:t xml:space="preserve">Par </w:t>
      </w:r>
      <w:r w:rsidRPr="004966C9">
        <w:t xml:space="preserve">Sūdzības papildinājumos norādīto attiecībā par Revidenta pieaicināšanu, </w:t>
      </w:r>
      <w:r w:rsidRPr="004966C9">
        <w:rPr>
          <w:bCs/>
        </w:rPr>
        <w:t xml:space="preserve">secināms turpmāk minētais. </w:t>
      </w:r>
    </w:p>
    <w:p w14:paraId="4BC3013A" w14:textId="5CF1ED98" w:rsidR="000F6068" w:rsidRPr="004966C9" w:rsidRDefault="000F6068" w:rsidP="000F6068">
      <w:pPr>
        <w:pStyle w:val="Bezatstarpm"/>
        <w:ind w:firstLine="709"/>
        <w:jc w:val="both"/>
        <w:rPr>
          <w:rFonts w:ascii="Times New Roman" w:hAnsi="Times New Roman" w:cs="Times New Roman"/>
          <w:sz w:val="24"/>
          <w:szCs w:val="24"/>
        </w:rPr>
      </w:pPr>
      <w:r w:rsidRPr="004966C9">
        <w:rPr>
          <w:rFonts w:ascii="Times New Roman" w:hAnsi="Times New Roman" w:cs="Times New Roman"/>
          <w:sz w:val="24"/>
          <w:szCs w:val="24"/>
        </w:rPr>
        <w:t xml:space="preserve">No Administratores atbildes, kura sastādīta </w:t>
      </w:r>
      <w:proofErr w:type="spellStart"/>
      <w:r w:rsidRPr="004966C9">
        <w:rPr>
          <w:rFonts w:ascii="Times New Roman" w:hAnsi="Times New Roman" w:cs="Times New Roman"/>
          <w:sz w:val="24"/>
          <w:szCs w:val="24"/>
        </w:rPr>
        <w:t>Myllykoskii</w:t>
      </w:r>
      <w:proofErr w:type="spellEnd"/>
      <w:r w:rsidRPr="004966C9">
        <w:rPr>
          <w:rStyle w:val="Vresatsauce"/>
          <w:rFonts w:ascii="Times New Roman" w:hAnsi="Times New Roman" w:cs="Times New Roman"/>
          <w:sz w:val="24"/>
          <w:szCs w:val="24"/>
        </w:rPr>
        <w:footnoteReference w:id="25"/>
      </w:r>
      <w:r w:rsidR="00AC61D1" w:rsidRPr="004966C9">
        <w:rPr>
          <w:rFonts w:ascii="Times New Roman" w:hAnsi="Times New Roman" w:cs="Times New Roman"/>
          <w:sz w:val="24"/>
          <w:szCs w:val="24"/>
        </w:rPr>
        <w:t>e</w:t>
      </w:r>
      <w:r w:rsidRPr="004966C9">
        <w:rPr>
          <w:rFonts w:ascii="Times New Roman" w:hAnsi="Times New Roman" w:cs="Times New Roman"/>
          <w:sz w:val="24"/>
          <w:szCs w:val="24"/>
        </w:rPr>
        <w:t xml:space="preserve"> jāsecina, ka Administratore atrodas ārpus Latvijas, iespējams atvaļinājumā, kas izskaidro, kāpēc Administratore saņemot kreditora paziņojumu par Revidenta komercsabiedrības pieaicināšanu nerīkojas atbilstoši Maksātnespējas likuma minētās normas prasībām.</w:t>
      </w:r>
    </w:p>
    <w:p w14:paraId="1312F972" w14:textId="77777777" w:rsidR="000F6068" w:rsidRPr="004966C9" w:rsidRDefault="000F6068" w:rsidP="000F6068">
      <w:pPr>
        <w:spacing w:after="0" w:line="240" w:lineRule="auto"/>
        <w:ind w:firstLine="709"/>
        <w:jc w:val="both"/>
      </w:pPr>
      <w:r w:rsidRPr="004966C9">
        <w:t>Maksātnespējas likuma 85.¹ pants paredz kreditoram tiesības pieaicināt revidentu un nosaka administratora pienākumu nodrošināt revidentam pieeju dokumentiem. Maksātnespējas likuma 85.¹ panta piektā daļa paredz, ka Administratorei divu nedēļu laikā pēc paziņojuma saņemšanas jānodrošina dokumentu pieejamība.</w:t>
      </w:r>
    </w:p>
    <w:p w14:paraId="59F8490E" w14:textId="77777777" w:rsidR="000F6068" w:rsidRPr="004966C9" w:rsidRDefault="000F6068" w:rsidP="000F6068">
      <w:pPr>
        <w:spacing w:after="0" w:line="240" w:lineRule="auto"/>
        <w:ind w:firstLine="709"/>
        <w:jc w:val="both"/>
      </w:pPr>
      <w:r w:rsidRPr="004966C9">
        <w:t xml:space="preserve">Maksātnespējas kontroles dienests konstatē, ka 2025.  gada 31.  jūlijā Administratore saņēma Iesniedzēja pilnvarnieces paziņojumu par Revidenta pieaicināšanu saskaņā ar Maksātnespējas likuma 85.¹ pantu. Tajā pašā dienā Administratore vērsās Maksātnespējas kontroles dienestā pēc skaidrojuma par pieprasītās revīzijas apjomu. 2025. gada 4.  augustā Administratore saņēma Revidenta vēstuli ar lūgumu izsniegt dokumentus. 2025. gada 15. augustā, ievērojot Maksātnespējas likuma 85.¹ panta piektajā daļā noteikto divu nedēļu termiņu, Administratore tikās ar Revidentu un nodeva dokumentus. 2025. gada 8. septembrī notika atkārtota tikšanās ar Revidentu un dokumentu izsniegšana. Revidents ir parakstījies par iepazīšanos ar maksātnespējas lietas materiāliem un konfidencialitātes ievērošanu. </w:t>
      </w:r>
    </w:p>
    <w:p w14:paraId="2517723B" w14:textId="77777777" w:rsidR="000F6068" w:rsidRPr="004966C9" w:rsidRDefault="000F6068" w:rsidP="000F6068">
      <w:pPr>
        <w:spacing w:after="0" w:line="240" w:lineRule="auto"/>
        <w:ind w:firstLine="709"/>
        <w:jc w:val="both"/>
      </w:pPr>
      <w:r w:rsidRPr="004966C9">
        <w:t xml:space="preserve">Administratores rīcība, nodrošinot pieaicinātā Revidenta piekļuvi dokumentiem divu nedēļu termiņā, atbilst Maksātnespējas likuma 85.¹ pantā noteiktajām prasībām. Fakts, ka Administratore 2025. gada 6. augustā ir sniegusi Iesniedzējam starpatbildi, nav pamats konstatēt nepamatotu rīcību, ja termiņš dokumentu izsniegšanai ir ievērots.  </w:t>
      </w:r>
    </w:p>
    <w:p w14:paraId="0F861A9A" w14:textId="77777777" w:rsidR="000F6068" w:rsidRPr="004966C9" w:rsidRDefault="000F6068" w:rsidP="000F6068">
      <w:pPr>
        <w:spacing w:after="0" w:line="240" w:lineRule="auto"/>
        <w:ind w:firstLine="709"/>
        <w:jc w:val="both"/>
      </w:pPr>
      <w:r w:rsidRPr="004966C9">
        <w:rPr>
          <w:rFonts w:eastAsia="Times New Roman"/>
        </w:rPr>
        <w:t xml:space="preserve">Līdz ar to Sūdzība šajā daļā ir noraidāma. </w:t>
      </w:r>
    </w:p>
    <w:p w14:paraId="26B73F44" w14:textId="22612DB7" w:rsidR="000F6068" w:rsidRPr="004966C9" w:rsidRDefault="000F6068" w:rsidP="000F6068">
      <w:pPr>
        <w:autoSpaceDE w:val="0"/>
        <w:autoSpaceDN w:val="0"/>
        <w:adjustRightInd w:val="0"/>
        <w:spacing w:after="0" w:line="240" w:lineRule="auto"/>
        <w:ind w:firstLine="709"/>
        <w:jc w:val="both"/>
        <w:rPr>
          <w:rFonts w:eastAsia="Times New Roman"/>
        </w:rPr>
      </w:pPr>
      <w:r w:rsidRPr="004966C9">
        <w:rPr>
          <w:rFonts w:eastAsia="Times New Roman"/>
        </w:rPr>
        <w:t>[1</w:t>
      </w:r>
      <w:r w:rsidR="00DC0C72" w:rsidRPr="004966C9">
        <w:rPr>
          <w:rFonts w:eastAsia="Times New Roman"/>
        </w:rPr>
        <w:t>3</w:t>
      </w:r>
      <w:r w:rsidRPr="004966C9">
        <w:rPr>
          <w:rFonts w:eastAsia="Times New Roman"/>
        </w:rPr>
        <w:t>] Par Sūdzībā izteikto lūgumu</w:t>
      </w:r>
      <w:r w:rsidRPr="004966C9">
        <w:t xml:space="preserve"> </w:t>
      </w:r>
      <w:r w:rsidRPr="004966C9">
        <w:rPr>
          <w:rFonts w:eastAsia="Times New Roman"/>
        </w:rPr>
        <w:t>par Administratores atcelšanu no Parādnieka maksātnespējas procesa administratora pienākumu pildīšanas, secināms turpmāk minētais.</w:t>
      </w:r>
    </w:p>
    <w:p w14:paraId="5F02EBD1" w14:textId="77777777" w:rsidR="000F6068" w:rsidRPr="004966C9" w:rsidRDefault="000F6068" w:rsidP="000F6068">
      <w:pPr>
        <w:tabs>
          <w:tab w:val="left" w:pos="993"/>
          <w:tab w:val="left" w:pos="1134"/>
        </w:tabs>
        <w:spacing w:after="0" w:line="240" w:lineRule="auto"/>
        <w:ind w:firstLine="709"/>
        <w:jc w:val="both"/>
        <w:rPr>
          <w:rFonts w:eastAsia="Times New Roman"/>
        </w:rPr>
      </w:pPr>
      <w:r w:rsidRPr="004966C9">
        <w:rPr>
          <w:rFonts w:eastAsia="Times New Roman"/>
        </w:rPr>
        <w:t>Kārtība, kādā maksātnespējas procesa administrators tiek atcelts no pienākumu pildīšanas, ir reglamentēta Maksātnespējas likuma 22. pantā. Minētā panta pirmajā daļā noteikts, ka administratoru atceļ tiesa pēc savas iniciatīvas vai pēc Maksātnespējas kontroles dienesta pieteikuma. Savukārt Maksātnespējas likuma 22. panta otrajā daļā norādīts, uz kādu apstākļu pamata administrators tiek atcelts no pienākumu pildīšanas konkrētā maksātnespējas procesā.</w:t>
      </w:r>
    </w:p>
    <w:p w14:paraId="0E1DA225" w14:textId="77777777" w:rsidR="000F6068" w:rsidRPr="004966C9" w:rsidRDefault="000F6068" w:rsidP="000F6068">
      <w:pPr>
        <w:tabs>
          <w:tab w:val="left" w:pos="993"/>
          <w:tab w:val="left" w:pos="1134"/>
        </w:tabs>
        <w:spacing w:after="0" w:line="240" w:lineRule="auto"/>
        <w:ind w:firstLine="709"/>
        <w:jc w:val="both"/>
        <w:rPr>
          <w:rFonts w:eastAsia="Times New Roman"/>
        </w:rPr>
      </w:pPr>
      <w:r w:rsidRPr="004966C9">
        <w:rPr>
          <w:rFonts w:eastAsia="Times New Roman"/>
        </w:rPr>
        <w:t>Maksātnespējas likuma 22. panta otrās daļas 2. punkts paredz administratora atcelšanu, ja viņš neievēro maksātnespēju reglamentējošo normatīvo aktu prasības. Tomēr normatīvo aktu pārkāpumam ir jābūt tādam, kas rada pārliecību, ka administratora turpmāka maksātnespējas administratora pienākumu pildīšana konkrētajā maksātnespējas procesā nav pieļaujama. Proti, administrators nespēs nodrošināt turpmāku maksātnespējas procesa likumīgu un efektīvu norisi.</w:t>
      </w:r>
    </w:p>
    <w:p w14:paraId="21E22A87" w14:textId="77777777" w:rsidR="000F6068" w:rsidRPr="004966C9" w:rsidRDefault="000F6068" w:rsidP="000F6068">
      <w:pPr>
        <w:tabs>
          <w:tab w:val="left" w:pos="993"/>
          <w:tab w:val="left" w:pos="1134"/>
        </w:tabs>
        <w:spacing w:after="0" w:line="240" w:lineRule="auto"/>
        <w:ind w:firstLine="709"/>
        <w:jc w:val="both"/>
        <w:rPr>
          <w:rFonts w:eastAsia="Times New Roman"/>
        </w:rPr>
      </w:pPr>
      <w:r w:rsidRPr="004966C9">
        <w:rPr>
          <w:rFonts w:eastAsia="Times New Roman"/>
        </w:rPr>
        <w:t>Konkrētajā gadījumā Maksātnespējas kontroles dienestam nav pamata atzīt, ka izpildās Maksātnespējas likuma 22. panta otrajā daļā norādītie pamati Administratores atcelšanai no Parādnieka maksātnespējas procesa administratora pienākumu pildīšanas.</w:t>
      </w:r>
    </w:p>
    <w:p w14:paraId="7C8642A6" w14:textId="77777777" w:rsidR="000F6068" w:rsidRPr="004966C9" w:rsidRDefault="000F6068" w:rsidP="000F6068">
      <w:pPr>
        <w:spacing w:after="0" w:line="240" w:lineRule="auto"/>
        <w:ind w:firstLine="709"/>
        <w:jc w:val="both"/>
        <w:rPr>
          <w:rFonts w:eastAsia="Times New Roman"/>
        </w:rPr>
      </w:pPr>
      <w:r w:rsidRPr="004966C9">
        <w:rPr>
          <w:rFonts w:eastAsia="Times New Roman"/>
        </w:rPr>
        <w:lastRenderedPageBreak/>
        <w:t>Līdz ar to Maksātnespējas kontroles dienestam nav pamata apmierināt Sūdzībā izteikto lūgumu par Administratores atstatīšanu no Parādnieka maksātnespējas procesa administratora pienākumu pildīšanas.</w:t>
      </w:r>
    </w:p>
    <w:p w14:paraId="45B7D0B1" w14:textId="3E3A3149" w:rsidR="000F6068" w:rsidRPr="004966C9" w:rsidRDefault="000F6068" w:rsidP="000F6068">
      <w:pPr>
        <w:tabs>
          <w:tab w:val="left" w:pos="993"/>
          <w:tab w:val="left" w:pos="1134"/>
        </w:tabs>
        <w:spacing w:after="0" w:line="240" w:lineRule="auto"/>
        <w:ind w:firstLine="709"/>
        <w:jc w:val="both"/>
        <w:rPr>
          <w:rFonts w:eastAsia="Times New Roman"/>
        </w:rPr>
      </w:pPr>
      <w:r w:rsidRPr="004966C9">
        <w:rPr>
          <w:rFonts w:eastAsia="Times New Roman"/>
          <w:lang w:eastAsia="en-US"/>
        </w:rPr>
        <w:t>[1</w:t>
      </w:r>
      <w:r w:rsidR="00DC0C72" w:rsidRPr="004966C9">
        <w:rPr>
          <w:rFonts w:eastAsia="Times New Roman"/>
          <w:lang w:eastAsia="en-US"/>
        </w:rPr>
        <w:t>4</w:t>
      </w:r>
      <w:r w:rsidRPr="004966C9">
        <w:rPr>
          <w:rFonts w:eastAsia="Times New Roman"/>
          <w:lang w:eastAsia="en-US"/>
        </w:rPr>
        <w:t>] </w:t>
      </w:r>
      <w:r w:rsidRPr="004966C9">
        <w:rPr>
          <w:rFonts w:eastAsia="Times New Roman"/>
        </w:rPr>
        <w:t>Par Sūdzībā izteikto lūgumu vērtēt Administratores iespējamos Maksātnespējas procesa administratoru un tiesiskās aizsardzības procesa uzraugošo personu profesionālās ētikas kodeksa prasību pārkāpumus, secināms turpmāk minētais.</w:t>
      </w:r>
    </w:p>
    <w:p w14:paraId="37CDEFD7" w14:textId="77777777" w:rsidR="000F6068" w:rsidRPr="004966C9" w:rsidRDefault="000F6068" w:rsidP="000F6068">
      <w:pPr>
        <w:widowControl/>
        <w:spacing w:after="0" w:line="240" w:lineRule="auto"/>
        <w:ind w:firstLine="709"/>
        <w:jc w:val="both"/>
      </w:pPr>
      <w:r w:rsidRPr="004966C9">
        <w:t>Maksātnespējas likumā ir noteikta atšķirīga kārtība, kādā tiek vērtēta administratora rīcības maksātnespējas procesā atbilstība normatīvo aktu prasībām (Maksātnespējas likuma 175. panta pirmās daļas 2. punkts), un kādā tiek vērtēti administratora, iespējams, pieļautie profesionālās ētikas normu būtiski pārkāpumi (Maksātnespējas likuma 31.</w:t>
      </w:r>
      <w:r w:rsidRPr="004966C9">
        <w:rPr>
          <w:vertAlign w:val="superscript"/>
        </w:rPr>
        <w:t>1</w:t>
      </w:r>
      <w:r w:rsidRPr="004966C9">
        <w:t> pants).</w:t>
      </w:r>
    </w:p>
    <w:p w14:paraId="7276E744" w14:textId="77777777" w:rsidR="000F6068" w:rsidRPr="004966C9" w:rsidRDefault="000F6068" w:rsidP="000F6068">
      <w:pPr>
        <w:spacing w:after="0" w:line="240" w:lineRule="auto"/>
        <w:ind w:leftChars="5" w:left="12" w:firstLineChars="290" w:firstLine="696"/>
        <w:jc w:val="both"/>
        <w:rPr>
          <w:rFonts w:eastAsia="Times New Roman"/>
        </w:rPr>
      </w:pPr>
      <w:r w:rsidRPr="004966C9">
        <w:rPr>
          <w:rFonts w:eastAsia="Times New Roman"/>
        </w:rPr>
        <w:t>No Maksātnespējas likuma 31.</w:t>
      </w:r>
      <w:r w:rsidRPr="004966C9">
        <w:rPr>
          <w:rFonts w:eastAsia="Times New Roman"/>
          <w:vertAlign w:val="superscript"/>
        </w:rPr>
        <w:t>1</w:t>
      </w:r>
      <w:r w:rsidRPr="004966C9">
        <w:rPr>
          <w:rFonts w:eastAsia="Times New Roman"/>
        </w:rPr>
        <w:t> panta pirmās daļas izriet, ka disciplinārlietu pret administratoru var ierosināt Maksātnespējas kontroles dienesta direktors pēc tiesneša vai prokurora, vai Administratoru asociācija</w:t>
      </w:r>
      <w:r w:rsidRPr="004966C9">
        <w:rPr>
          <w:iCs/>
          <w:lang w:eastAsia="en-US"/>
        </w:rPr>
        <w:t>s</w:t>
      </w:r>
      <w:r w:rsidRPr="004966C9">
        <w:rPr>
          <w:rFonts w:eastAsia="Times New Roman"/>
        </w:rPr>
        <w:t xml:space="preserve"> priekšlikuma vai pēc savas iniciatīvas. Līdz ar to Maksātnespējas kontroles dienests, ņemot vērā tā rīcībā esošo informāciju, patstāvīgi izvērtē, vai ir pamats ierosināt disciplinārlietu pret administratoru.</w:t>
      </w:r>
    </w:p>
    <w:p w14:paraId="56930593" w14:textId="77777777" w:rsidR="000F6068" w:rsidRPr="004966C9" w:rsidRDefault="000F6068" w:rsidP="000F6068">
      <w:pPr>
        <w:spacing w:after="0" w:line="240" w:lineRule="auto"/>
        <w:ind w:leftChars="5" w:left="12" w:firstLineChars="290" w:firstLine="696"/>
        <w:jc w:val="both"/>
        <w:rPr>
          <w:rFonts w:eastAsia="Times New Roman"/>
        </w:rPr>
      </w:pPr>
      <w:r w:rsidRPr="004966C9">
        <w:rPr>
          <w:rFonts w:eastAsia="Times New Roman"/>
        </w:rPr>
        <w:t>No minētā tiesiskā regulējuma neizriet pamats personai lūgt vai iniciēt Maksātnespējas kontroles dienestam ierosināt disciplinārlietu pret administratoru.</w:t>
      </w:r>
    </w:p>
    <w:p w14:paraId="6149CB91" w14:textId="77777777" w:rsidR="000F6068" w:rsidRPr="004966C9" w:rsidRDefault="000F6068" w:rsidP="000F6068">
      <w:pPr>
        <w:spacing w:after="0" w:line="240" w:lineRule="auto"/>
        <w:ind w:leftChars="5" w:left="12" w:firstLineChars="290" w:firstLine="696"/>
        <w:jc w:val="both"/>
        <w:rPr>
          <w:rFonts w:eastAsia="Times New Roman"/>
        </w:rPr>
      </w:pPr>
      <w:r w:rsidRPr="004966C9">
        <w:rPr>
          <w:rFonts w:eastAsia="Times New Roman"/>
        </w:rPr>
        <w:t>Administratīvo tiesu praksē</w:t>
      </w:r>
      <w:r w:rsidRPr="004966C9">
        <w:rPr>
          <w:rStyle w:val="Vresatsauce"/>
          <w:rFonts w:eastAsia="Times New Roman"/>
        </w:rPr>
        <w:footnoteReference w:id="26"/>
      </w:r>
      <w:r w:rsidRPr="004966C9">
        <w:rPr>
          <w:rFonts w:eastAsia="Times New Roman"/>
        </w:rPr>
        <w:t xml:space="preserve"> atzīts, ka </w:t>
      </w:r>
      <w:r w:rsidRPr="004966C9">
        <w:rPr>
          <w:rFonts w:eastAsia="Times New Roman"/>
          <w:i/>
          <w:iCs/>
        </w:rPr>
        <w:t>personai nav subjektīvo tiesību prasīt kādas konkrētas amatpersonas sodīšanu, un lēmums disciplinārlietā līdz ar to nevar aizskart šādas personas tiesības un tiesiskās intereses (piemēram, SKA-0161-06)</w:t>
      </w:r>
      <w:r w:rsidRPr="004966C9">
        <w:rPr>
          <w:rFonts w:eastAsia="Times New Roman"/>
        </w:rPr>
        <w:t xml:space="preserve">. </w:t>
      </w:r>
    </w:p>
    <w:p w14:paraId="67135A7B" w14:textId="77777777" w:rsidR="000F6068" w:rsidRPr="004966C9" w:rsidRDefault="000F6068" w:rsidP="000F6068">
      <w:pPr>
        <w:tabs>
          <w:tab w:val="left" w:pos="993"/>
          <w:tab w:val="left" w:pos="1134"/>
        </w:tabs>
        <w:spacing w:after="0" w:line="240" w:lineRule="auto"/>
        <w:ind w:firstLine="709"/>
        <w:jc w:val="both"/>
        <w:rPr>
          <w:rStyle w:val="eop"/>
        </w:rPr>
      </w:pPr>
      <w:r w:rsidRPr="004966C9">
        <w:rPr>
          <w:rStyle w:val="eop"/>
        </w:rPr>
        <w:t xml:space="preserve">Minētais attiecināms arī uz maksātnespējas procesa administratora disciplinārsodīšanu. </w:t>
      </w:r>
    </w:p>
    <w:p w14:paraId="6C831498" w14:textId="77777777" w:rsidR="000F6068" w:rsidRPr="004966C9" w:rsidRDefault="000F6068" w:rsidP="000F6068">
      <w:pPr>
        <w:widowControl/>
        <w:spacing w:after="0" w:line="240" w:lineRule="auto"/>
        <w:ind w:firstLine="709"/>
        <w:jc w:val="both"/>
        <w:rPr>
          <w:rFonts w:eastAsia="Times New Roman"/>
        </w:rPr>
      </w:pPr>
      <w:r w:rsidRPr="004966C9">
        <w:rPr>
          <w:rFonts w:eastAsia="Times New Roman"/>
        </w:rPr>
        <w:t>Ievērojot minēto, Maksātnespējas kontroles dienestam nav pamata, izskatot Sūdzību, pamatojoties uz Maksātnespējas likuma 175. panta pirmās daļas 2. punktu un 176. pantu, vērtēt Administratores iespējamos ētikas normu pārkāpumus. Līdz ar to Sūdzība šajā daļā ir noraidāma.</w:t>
      </w:r>
    </w:p>
    <w:p w14:paraId="7BBA0B58" w14:textId="5CC64883" w:rsidR="000F6068" w:rsidRPr="004966C9" w:rsidRDefault="000F6068" w:rsidP="000F6068">
      <w:pPr>
        <w:spacing w:after="0" w:line="240" w:lineRule="auto"/>
        <w:ind w:leftChars="5" w:left="12" w:firstLineChars="290" w:firstLine="696"/>
        <w:jc w:val="both"/>
        <w:rPr>
          <w:rFonts w:eastAsia="Times New Roman"/>
        </w:rPr>
      </w:pPr>
      <w:r w:rsidRPr="004966C9">
        <w:rPr>
          <w:rFonts w:eastAsia="Times New Roman"/>
        </w:rPr>
        <w:t>[1</w:t>
      </w:r>
      <w:r w:rsidR="00DC0C72" w:rsidRPr="004966C9">
        <w:rPr>
          <w:rFonts w:eastAsia="Times New Roman"/>
        </w:rPr>
        <w:t>5</w:t>
      </w:r>
      <w:r w:rsidRPr="004966C9">
        <w:rPr>
          <w:rFonts w:eastAsia="Times New Roman"/>
        </w:rPr>
        <w:t xml:space="preserve">] Vienlaikus Maksātnespējas kontroles dienests dara zināmu, ka Sūdzībā sniegtā informācija tiek ņemta vērā un tā nepieciešamības gadījumā tiks izmantota, veicot Administratores uzraudzību. Tāpat Maksātnespējas kontroles dienests vērš uzmanību, ka lēmuma pieņemšana, izskatot sūdzību, neierobežo </w:t>
      </w:r>
      <w:r w:rsidRPr="004966C9">
        <w:t>Maksātnespējas kontroles dienestu veikt uzraudzību un izdarīt citus secinājumus, noskaidrojot papildu informāciju.</w:t>
      </w:r>
    </w:p>
    <w:p w14:paraId="2B522030" w14:textId="3F15F5B0" w:rsidR="000F6068" w:rsidRPr="004966C9" w:rsidRDefault="000F6068" w:rsidP="000F6068">
      <w:pPr>
        <w:spacing w:after="0" w:line="240" w:lineRule="auto"/>
        <w:ind w:firstLine="709"/>
        <w:jc w:val="both"/>
        <w:rPr>
          <w:rFonts w:eastAsia="Times New Roman"/>
          <w:bCs/>
        </w:rPr>
      </w:pPr>
      <w:r w:rsidRPr="004966C9">
        <w:rPr>
          <w:rFonts w:eastAsia="Times New Roman"/>
        </w:rPr>
        <w:t>[1</w:t>
      </w:r>
      <w:r w:rsidR="00DC0C72" w:rsidRPr="004966C9">
        <w:rPr>
          <w:rFonts w:eastAsia="Times New Roman"/>
        </w:rPr>
        <w:t>6</w:t>
      </w:r>
      <w:r w:rsidRPr="004966C9">
        <w:rPr>
          <w:rFonts w:eastAsia="Times New Roman"/>
        </w:rPr>
        <w:t xml:space="preserve">] Izvērtējot </w:t>
      </w:r>
      <w:r w:rsidRPr="004966C9">
        <w:rPr>
          <w:rFonts w:eastAsia="Times New Roman"/>
          <w:bCs/>
        </w:rPr>
        <w:t>minēto un pamatojoties uz norādītajām tiesību normām, kā arī Maksātnespējas likuma</w:t>
      </w:r>
      <w:r w:rsidRPr="004966C9">
        <w:t xml:space="preserve"> </w:t>
      </w:r>
      <w:r w:rsidRPr="004966C9">
        <w:rPr>
          <w:rFonts w:eastAsia="Times New Roman"/>
          <w:bCs/>
        </w:rPr>
        <w:t>174.</w:t>
      </w:r>
      <w:r w:rsidRPr="004966C9">
        <w:rPr>
          <w:rFonts w:eastAsia="Times New Roman"/>
          <w:bCs/>
          <w:vertAlign w:val="superscript"/>
        </w:rPr>
        <w:t>1</w:t>
      </w:r>
      <w:r w:rsidRPr="004966C9">
        <w:rPr>
          <w:rFonts w:eastAsia="Times New Roman"/>
          <w:bCs/>
        </w:rPr>
        <w:t> panta 2. punktu, 175. panta pirmās daļas 2. punktu, 176. panta pirmo un otro daļu,</w:t>
      </w:r>
    </w:p>
    <w:p w14:paraId="08A9969A" w14:textId="77777777" w:rsidR="000F6068" w:rsidRPr="004966C9" w:rsidRDefault="000F6068" w:rsidP="000F6068">
      <w:pPr>
        <w:spacing w:after="0" w:line="240" w:lineRule="auto"/>
        <w:ind w:firstLine="709"/>
        <w:jc w:val="both"/>
        <w:rPr>
          <w:rFonts w:eastAsia="Times New Roman"/>
          <w:bCs/>
        </w:rPr>
      </w:pPr>
    </w:p>
    <w:p w14:paraId="6D033828" w14:textId="77777777" w:rsidR="000F6068" w:rsidRPr="004966C9" w:rsidRDefault="000F6068" w:rsidP="000F6068">
      <w:pPr>
        <w:spacing w:after="0" w:line="240" w:lineRule="auto"/>
        <w:ind w:firstLine="709"/>
        <w:jc w:val="both"/>
        <w:rPr>
          <w:rFonts w:eastAsia="Times New Roman"/>
          <w:bCs/>
        </w:rPr>
      </w:pPr>
    </w:p>
    <w:p w14:paraId="2F8E48CC" w14:textId="77777777" w:rsidR="000F6068" w:rsidRPr="004966C9" w:rsidRDefault="000F6068" w:rsidP="000F6068">
      <w:pPr>
        <w:autoSpaceDE w:val="0"/>
        <w:autoSpaceDN w:val="0"/>
        <w:adjustRightInd w:val="0"/>
        <w:spacing w:after="0" w:line="240" w:lineRule="auto"/>
        <w:ind w:firstLine="709"/>
        <w:jc w:val="center"/>
        <w:rPr>
          <w:rFonts w:eastAsia="Times New Roman"/>
          <w:b/>
          <w:bCs/>
        </w:rPr>
      </w:pPr>
      <w:r w:rsidRPr="004966C9">
        <w:rPr>
          <w:rFonts w:eastAsia="Times New Roman"/>
          <w:b/>
          <w:bCs/>
        </w:rPr>
        <w:t>NOLĒMU:</w:t>
      </w:r>
    </w:p>
    <w:p w14:paraId="008B941A" w14:textId="77777777" w:rsidR="000F6068" w:rsidRPr="004966C9" w:rsidRDefault="000F6068" w:rsidP="000F6068">
      <w:pPr>
        <w:autoSpaceDE w:val="0"/>
        <w:autoSpaceDN w:val="0"/>
        <w:adjustRightInd w:val="0"/>
        <w:spacing w:after="0" w:line="240" w:lineRule="auto"/>
        <w:ind w:firstLine="709"/>
        <w:jc w:val="center"/>
        <w:rPr>
          <w:rFonts w:eastAsia="Times New Roman"/>
          <w:b/>
          <w:bCs/>
        </w:rPr>
      </w:pPr>
    </w:p>
    <w:p w14:paraId="05BD62B2" w14:textId="7FD45808" w:rsidR="000F6068" w:rsidRPr="004966C9" w:rsidRDefault="000F6068" w:rsidP="000F6068">
      <w:pPr>
        <w:spacing w:after="0" w:line="240" w:lineRule="auto"/>
        <w:ind w:firstLine="709"/>
        <w:jc w:val="both"/>
        <w:rPr>
          <w:iCs/>
          <w:lang w:eastAsia="en-US"/>
        </w:rPr>
      </w:pPr>
      <w:r w:rsidRPr="004966C9">
        <w:rPr>
          <w:b/>
          <w:bCs/>
          <w:iCs/>
          <w:lang w:eastAsia="en-US"/>
        </w:rPr>
        <w:t>1. Atzīt</w:t>
      </w:r>
      <w:r w:rsidRPr="004966C9">
        <w:rPr>
          <w:iCs/>
          <w:lang w:eastAsia="en-US"/>
        </w:rPr>
        <w:t xml:space="preserve">, ka maksātnespējas procesa administratore </w:t>
      </w:r>
      <w:r w:rsidR="00D076BB" w:rsidRPr="004966C9">
        <w:rPr>
          <w:iCs/>
          <w:lang w:eastAsia="en-US"/>
        </w:rPr>
        <w:t>/Administrators/</w:t>
      </w:r>
      <w:r w:rsidRPr="004966C9">
        <w:rPr>
          <w:iCs/>
          <w:lang w:eastAsia="en-US"/>
        </w:rPr>
        <w:t xml:space="preserve">, </w:t>
      </w:r>
      <w:r w:rsidR="00D076BB" w:rsidRPr="004966C9">
        <w:rPr>
          <w:iCs/>
          <w:lang w:eastAsia="en-US"/>
        </w:rPr>
        <w:t>/</w:t>
      </w:r>
      <w:r w:rsidRPr="004966C9">
        <w:rPr>
          <w:iCs/>
          <w:lang w:eastAsia="en-US"/>
        </w:rPr>
        <w:t xml:space="preserve">amata apliecības </w:t>
      </w:r>
      <w:r w:rsidR="00D076BB" w:rsidRPr="004966C9">
        <w:rPr>
          <w:iCs/>
          <w:lang w:eastAsia="en-US"/>
        </w:rPr>
        <w:t>numurs/</w:t>
      </w:r>
      <w:r w:rsidRPr="004966C9">
        <w:rPr>
          <w:iCs/>
          <w:lang w:eastAsia="en-US"/>
        </w:rPr>
        <w:t xml:space="preserve">, </w:t>
      </w:r>
      <w:r w:rsidR="00D076BB" w:rsidRPr="004966C9">
        <w:rPr>
          <w:iCs/>
          <w:lang w:eastAsia="en-US"/>
        </w:rPr>
        <w:t>/</w:t>
      </w:r>
      <w:r w:rsidRPr="004966C9">
        <w:rPr>
          <w:iCs/>
          <w:lang w:eastAsia="en-US"/>
        </w:rPr>
        <w:t>SIA "</w:t>
      </w:r>
      <w:r w:rsidR="00D076BB" w:rsidRPr="004966C9">
        <w:rPr>
          <w:iCs/>
          <w:lang w:eastAsia="en-US"/>
        </w:rPr>
        <w:t>Nosaukums A</w:t>
      </w:r>
      <w:r w:rsidRPr="004966C9">
        <w:rPr>
          <w:iCs/>
          <w:lang w:eastAsia="en-US"/>
        </w:rPr>
        <w:t>"</w:t>
      </w:r>
      <w:r w:rsidR="00D076BB" w:rsidRPr="004966C9">
        <w:rPr>
          <w:iCs/>
          <w:lang w:eastAsia="en-US"/>
        </w:rPr>
        <w:t>/</w:t>
      </w:r>
      <w:r w:rsidRPr="004966C9">
        <w:rPr>
          <w:iCs/>
          <w:lang w:eastAsia="en-US"/>
        </w:rPr>
        <w:t xml:space="preserve">, </w:t>
      </w:r>
      <w:r w:rsidR="00D076BB" w:rsidRPr="004966C9">
        <w:rPr>
          <w:iCs/>
          <w:lang w:eastAsia="en-US"/>
        </w:rPr>
        <w:t>/</w:t>
      </w:r>
      <w:r w:rsidRPr="004966C9">
        <w:rPr>
          <w:iCs/>
          <w:lang w:eastAsia="en-US"/>
        </w:rPr>
        <w:t xml:space="preserve">reģistrācijas </w:t>
      </w:r>
      <w:r w:rsidR="00D076BB" w:rsidRPr="004966C9">
        <w:rPr>
          <w:iCs/>
          <w:lang w:eastAsia="en-US"/>
        </w:rPr>
        <w:t>numurs/</w:t>
      </w:r>
      <w:r w:rsidRPr="004966C9">
        <w:rPr>
          <w:iCs/>
          <w:lang w:eastAsia="en-US"/>
        </w:rPr>
        <w:t>, maksātnespējas procesā, nepaziņojot kreditoriem par kreditoru izteikto iebildumu ņemšanu vērā un atteikšanos no nodoma cedēt prasījuma tiesības, nav ievērojusi Maksātnespējas likuma 83. panta 1. punkta prasības.</w:t>
      </w:r>
    </w:p>
    <w:p w14:paraId="4D7FF173" w14:textId="730F88D2" w:rsidR="000F6068" w:rsidRPr="004966C9" w:rsidRDefault="000F6068" w:rsidP="000F6068">
      <w:pPr>
        <w:spacing w:after="0" w:line="240" w:lineRule="auto"/>
        <w:ind w:firstLine="709"/>
        <w:jc w:val="both"/>
      </w:pPr>
      <w:r w:rsidRPr="004966C9">
        <w:rPr>
          <w:iCs/>
          <w:lang w:eastAsia="en-US"/>
        </w:rPr>
        <w:t xml:space="preserve">2. Pārējā daļā </w:t>
      </w:r>
      <w:r w:rsidR="00717A52" w:rsidRPr="004966C9">
        <w:rPr>
          <w:iCs/>
          <w:lang w:eastAsia="en-US"/>
        </w:rPr>
        <w:t>/pers. A/</w:t>
      </w:r>
      <w:r w:rsidRPr="004966C9">
        <w:rPr>
          <w:iCs/>
          <w:lang w:eastAsia="en-US"/>
        </w:rPr>
        <w:t xml:space="preserve"> pilnvarotās pārstāves </w:t>
      </w:r>
      <w:r w:rsidR="00717A52" w:rsidRPr="004966C9">
        <w:rPr>
          <w:iCs/>
          <w:lang w:eastAsia="en-US"/>
        </w:rPr>
        <w:t>/pers. B/</w:t>
      </w:r>
      <w:r w:rsidRPr="004966C9">
        <w:t xml:space="preserve"> </w:t>
      </w:r>
      <w:r w:rsidRPr="004966C9">
        <w:rPr>
          <w:iCs/>
          <w:lang w:eastAsia="en-US"/>
        </w:rPr>
        <w:t xml:space="preserve">2025. gada 4. augusta sūdzību un tās 2025. gada 6. augusta papildinājumu par maksātnespējas procesa administratores </w:t>
      </w:r>
      <w:r w:rsidR="00717A52" w:rsidRPr="004966C9">
        <w:rPr>
          <w:iCs/>
          <w:lang w:eastAsia="en-US"/>
        </w:rPr>
        <w:t>/Administrators/</w:t>
      </w:r>
      <w:r w:rsidRPr="004966C9">
        <w:rPr>
          <w:iCs/>
          <w:lang w:eastAsia="en-US"/>
        </w:rPr>
        <w:t xml:space="preserve">, </w:t>
      </w:r>
      <w:r w:rsidR="00717A52" w:rsidRPr="004966C9">
        <w:rPr>
          <w:iCs/>
          <w:lang w:eastAsia="en-US"/>
        </w:rPr>
        <w:t>/</w:t>
      </w:r>
      <w:r w:rsidRPr="004966C9">
        <w:rPr>
          <w:iCs/>
          <w:lang w:eastAsia="en-US"/>
        </w:rPr>
        <w:t xml:space="preserve">amata apliecības </w:t>
      </w:r>
      <w:r w:rsidR="00717A52" w:rsidRPr="004966C9">
        <w:rPr>
          <w:iCs/>
          <w:lang w:eastAsia="en-US"/>
        </w:rPr>
        <w:t>numurs/</w:t>
      </w:r>
      <w:r w:rsidRPr="004966C9">
        <w:rPr>
          <w:iCs/>
          <w:lang w:eastAsia="en-US"/>
        </w:rPr>
        <w:t xml:space="preserve">, rīcību </w:t>
      </w:r>
      <w:r w:rsidR="00717A52" w:rsidRPr="004966C9">
        <w:rPr>
          <w:iCs/>
          <w:lang w:eastAsia="en-US"/>
        </w:rPr>
        <w:t>/</w:t>
      </w:r>
      <w:r w:rsidRPr="004966C9">
        <w:rPr>
          <w:iCs/>
          <w:lang w:eastAsia="en-US"/>
        </w:rPr>
        <w:t>SIA "</w:t>
      </w:r>
      <w:r w:rsidR="00717A52" w:rsidRPr="004966C9">
        <w:rPr>
          <w:iCs/>
          <w:lang w:eastAsia="en-US"/>
        </w:rPr>
        <w:t>Nosaukums A</w:t>
      </w:r>
      <w:r w:rsidRPr="004966C9">
        <w:rPr>
          <w:iCs/>
          <w:lang w:eastAsia="en-US"/>
        </w:rPr>
        <w:t>"</w:t>
      </w:r>
      <w:r w:rsidR="00717A52" w:rsidRPr="004966C9">
        <w:rPr>
          <w:iCs/>
          <w:lang w:eastAsia="en-US"/>
        </w:rPr>
        <w:t>/</w:t>
      </w:r>
      <w:r w:rsidRPr="004966C9">
        <w:rPr>
          <w:iCs/>
          <w:lang w:eastAsia="en-US"/>
        </w:rPr>
        <w:t xml:space="preserve">, </w:t>
      </w:r>
      <w:r w:rsidR="00717A52" w:rsidRPr="004966C9">
        <w:rPr>
          <w:iCs/>
          <w:lang w:eastAsia="en-US"/>
        </w:rPr>
        <w:t>/</w:t>
      </w:r>
      <w:r w:rsidRPr="004966C9">
        <w:rPr>
          <w:iCs/>
          <w:lang w:eastAsia="en-US"/>
        </w:rPr>
        <w:t xml:space="preserve">reģistrācijas </w:t>
      </w:r>
      <w:r w:rsidR="00717A52" w:rsidRPr="004966C9">
        <w:rPr>
          <w:iCs/>
          <w:lang w:eastAsia="en-US"/>
        </w:rPr>
        <w:t>numurs/</w:t>
      </w:r>
      <w:r w:rsidRPr="004966C9">
        <w:rPr>
          <w:iCs/>
          <w:lang w:eastAsia="en-US"/>
        </w:rPr>
        <w:t xml:space="preserve">,  </w:t>
      </w:r>
      <w:r w:rsidRPr="004966C9">
        <w:t xml:space="preserve">juridiskās personas maksātnespējas procesā </w:t>
      </w:r>
      <w:r w:rsidRPr="004966C9">
        <w:rPr>
          <w:b/>
          <w:bCs/>
        </w:rPr>
        <w:t>noraidīt</w:t>
      </w:r>
      <w:r w:rsidRPr="004966C9">
        <w:t>.</w:t>
      </w:r>
    </w:p>
    <w:p w14:paraId="405EA340" w14:textId="77777777" w:rsidR="000F6068" w:rsidRPr="004966C9" w:rsidRDefault="000F6068" w:rsidP="000F6068">
      <w:pPr>
        <w:spacing w:after="0" w:line="240" w:lineRule="auto"/>
        <w:ind w:left="927" w:firstLine="709"/>
        <w:jc w:val="both"/>
      </w:pPr>
    </w:p>
    <w:p w14:paraId="09A99A02" w14:textId="6CDC6122" w:rsidR="000F6068" w:rsidRPr="004966C9" w:rsidRDefault="000F6068" w:rsidP="000F6068">
      <w:pPr>
        <w:widowControl/>
        <w:tabs>
          <w:tab w:val="left" w:pos="1080"/>
          <w:tab w:val="left" w:pos="1260"/>
        </w:tabs>
        <w:spacing w:after="0" w:line="240" w:lineRule="auto"/>
        <w:ind w:firstLine="709"/>
        <w:jc w:val="both"/>
        <w:rPr>
          <w:rFonts w:eastAsia="Times New Roman"/>
        </w:rPr>
      </w:pPr>
      <w:r w:rsidRPr="004966C9">
        <w:rPr>
          <w:rFonts w:eastAsia="Times New Roman"/>
        </w:rPr>
        <w:t>Lēmumu var pārsūdzēt</w:t>
      </w:r>
      <w:r w:rsidR="00717A52" w:rsidRPr="004966C9">
        <w:rPr>
          <w:rFonts w:eastAsia="Times New Roman"/>
        </w:rPr>
        <w:t xml:space="preserve"> /</w:t>
      </w:r>
      <w:r w:rsidRPr="004966C9">
        <w:rPr>
          <w:iCs/>
          <w:lang w:eastAsia="en-US"/>
        </w:rPr>
        <w:t>ties</w:t>
      </w:r>
      <w:r w:rsidR="00717A52" w:rsidRPr="004966C9">
        <w:rPr>
          <w:iCs/>
          <w:lang w:eastAsia="en-US"/>
        </w:rPr>
        <w:t>as nosaukums/</w:t>
      </w:r>
      <w:r w:rsidRPr="004966C9">
        <w:rPr>
          <w:rFonts w:eastAsia="Times New Roman"/>
        </w:rPr>
        <w:t xml:space="preserve"> mēneša laikā no lēmuma saņemšanas dienas. Sūdzības iesniegšana tiesā neaptur Maksātnespējas kontroles dienesta lēmuma darbību.</w:t>
      </w:r>
    </w:p>
    <w:p w14:paraId="4A85E457" w14:textId="77777777" w:rsidR="000F6068" w:rsidRPr="004966C9" w:rsidRDefault="000F6068" w:rsidP="000F6068">
      <w:pPr>
        <w:widowControl/>
        <w:tabs>
          <w:tab w:val="left" w:pos="1080"/>
          <w:tab w:val="left" w:pos="1260"/>
        </w:tabs>
        <w:spacing w:after="0" w:line="240" w:lineRule="auto"/>
        <w:ind w:firstLine="735"/>
        <w:jc w:val="both"/>
        <w:rPr>
          <w:rFonts w:eastAsia="Times New Roman"/>
        </w:rPr>
      </w:pPr>
    </w:p>
    <w:p w14:paraId="0D95BE7E" w14:textId="77777777" w:rsidR="000F6068" w:rsidRPr="004966C9" w:rsidRDefault="000F6068" w:rsidP="000F6068">
      <w:pPr>
        <w:autoSpaceDE w:val="0"/>
        <w:autoSpaceDN w:val="0"/>
        <w:adjustRightInd w:val="0"/>
        <w:spacing w:after="0" w:line="240" w:lineRule="auto"/>
        <w:ind w:firstLine="720"/>
        <w:jc w:val="both"/>
        <w:rPr>
          <w:rFonts w:eastAsia="Times New Roman"/>
        </w:rPr>
      </w:pPr>
    </w:p>
    <w:p w14:paraId="44B995EE" w14:textId="77777777" w:rsidR="000F6068" w:rsidRPr="004966C9" w:rsidRDefault="000F6068" w:rsidP="000F6068">
      <w:pPr>
        <w:widowControl/>
        <w:tabs>
          <w:tab w:val="left" w:pos="7797"/>
        </w:tabs>
        <w:spacing w:after="120" w:line="240" w:lineRule="auto"/>
        <w:rPr>
          <w:rFonts w:eastAsia="Times New Roman"/>
        </w:rPr>
      </w:pPr>
      <w:r w:rsidRPr="004966C9">
        <w:rPr>
          <w:rFonts w:eastAsia="Times New Roman"/>
        </w:rPr>
        <w:t>Direktores p. i.</w:t>
      </w:r>
      <w:r w:rsidRPr="004966C9">
        <w:rPr>
          <w:rFonts w:eastAsia="Times New Roman"/>
        </w:rPr>
        <w:tab/>
        <w:t>Baiba Banga</w:t>
      </w:r>
    </w:p>
    <w:p w14:paraId="1EB9A11B" w14:textId="77777777" w:rsidR="000F6068" w:rsidRPr="004966C9" w:rsidRDefault="000F6068" w:rsidP="000F6068">
      <w:pPr>
        <w:tabs>
          <w:tab w:val="left" w:pos="8080"/>
        </w:tabs>
        <w:autoSpaceDE w:val="0"/>
        <w:autoSpaceDN w:val="0"/>
        <w:adjustRightInd w:val="0"/>
        <w:spacing w:after="0" w:line="240" w:lineRule="auto"/>
        <w:jc w:val="both"/>
        <w:rPr>
          <w:rFonts w:eastAsia="Times New Roman"/>
        </w:rPr>
      </w:pPr>
    </w:p>
    <w:p w14:paraId="526653E3" w14:textId="77777777" w:rsidR="000F6068" w:rsidRPr="004966C9" w:rsidRDefault="000F6068" w:rsidP="000F6068">
      <w:pPr>
        <w:tabs>
          <w:tab w:val="left" w:pos="8080"/>
        </w:tabs>
        <w:autoSpaceDE w:val="0"/>
        <w:autoSpaceDN w:val="0"/>
        <w:adjustRightInd w:val="0"/>
        <w:spacing w:after="0" w:line="240" w:lineRule="auto"/>
        <w:jc w:val="both"/>
        <w:rPr>
          <w:rFonts w:eastAsia="Times New Roman"/>
        </w:rPr>
      </w:pPr>
    </w:p>
    <w:p w14:paraId="3AAD0574" w14:textId="1EF254F4" w:rsidR="000F6068" w:rsidRPr="004966C9" w:rsidRDefault="000F6068" w:rsidP="000F6068">
      <w:pPr>
        <w:tabs>
          <w:tab w:val="left" w:pos="5940"/>
        </w:tabs>
        <w:jc w:val="both"/>
        <w:rPr>
          <w:sz w:val="20"/>
          <w:szCs w:val="20"/>
        </w:rPr>
      </w:pPr>
    </w:p>
    <w:p w14:paraId="1AB712C0" w14:textId="77777777" w:rsidR="000F6068" w:rsidRPr="005A004E" w:rsidRDefault="000F6068" w:rsidP="000F6068">
      <w:pPr>
        <w:tabs>
          <w:tab w:val="left" w:pos="5940"/>
        </w:tabs>
        <w:jc w:val="center"/>
        <w:rPr>
          <w:iCs/>
          <w:sz w:val="20"/>
          <w:szCs w:val="20"/>
          <w:lang w:eastAsia="en-US"/>
        </w:rPr>
      </w:pPr>
      <w:r w:rsidRPr="004966C9">
        <w:rPr>
          <w:sz w:val="20"/>
          <w:szCs w:val="20"/>
          <w:lang w:eastAsia="en-US"/>
        </w:rPr>
        <w:t>DOKUMENTS IR PARAKSTĪTS AR DROŠU ELEKTRONISK</w:t>
      </w:r>
      <w:bookmarkEnd w:id="0"/>
      <w:bookmarkEnd w:id="1"/>
      <w:r w:rsidRPr="004966C9">
        <w:rPr>
          <w:sz w:val="20"/>
          <w:szCs w:val="20"/>
          <w:lang w:eastAsia="en-US"/>
        </w:rPr>
        <w:t>O PARAKSTU</w:t>
      </w:r>
    </w:p>
    <w:p w14:paraId="7C5720E5" w14:textId="77777777" w:rsidR="000F6068" w:rsidRPr="005A004E" w:rsidRDefault="000F6068" w:rsidP="000F6068"/>
    <w:p w14:paraId="4DBBFB97" w14:textId="4AE97102" w:rsidR="00E8606B" w:rsidRPr="000F6068" w:rsidRDefault="00E8606B" w:rsidP="000F6068"/>
    <w:sectPr w:rsidR="00E8606B" w:rsidRPr="000F6068" w:rsidSect="00F1756B">
      <w:headerReference w:type="even" r:id="rId16"/>
      <w:headerReference w:type="default" r:id="rId17"/>
      <w:footerReference w:type="even" r:id="rId18"/>
      <w:footerReference w:type="default" r:id="rId19"/>
      <w:headerReference w:type="first" r:id="rId20"/>
      <w:footerReference w:type="first" r:id="rId21"/>
      <w:type w:val="continuous"/>
      <w:pgSz w:w="11920" w:h="16840"/>
      <w:pgMar w:top="1134" w:right="851" w:bottom="1134" w:left="1701" w:header="284"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FA667" w14:textId="77777777" w:rsidR="00753460" w:rsidRDefault="00753460">
      <w:pPr>
        <w:spacing w:after="0" w:line="240" w:lineRule="auto"/>
      </w:pPr>
      <w:r>
        <w:separator/>
      </w:r>
    </w:p>
  </w:endnote>
  <w:endnote w:type="continuationSeparator" w:id="0">
    <w:p w14:paraId="26B78B6C" w14:textId="77777777" w:rsidR="00753460" w:rsidRDefault="00753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48CE0" w14:textId="77777777" w:rsidR="007D524F" w:rsidRDefault="007D524F">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3079339"/>
      <w:docPartObj>
        <w:docPartGallery w:val="Page Numbers (Bottom of Page)"/>
        <w:docPartUnique/>
      </w:docPartObj>
    </w:sdtPr>
    <w:sdtContent>
      <w:p w14:paraId="1DA3ECA0" w14:textId="10762083" w:rsidR="007D524F" w:rsidRDefault="007D524F">
        <w:pPr>
          <w:pStyle w:val="Kjene"/>
          <w:jc w:val="center"/>
        </w:pPr>
        <w:r>
          <w:fldChar w:fldCharType="begin"/>
        </w:r>
        <w:r>
          <w:instrText>PAGE   \* MERGEFORMAT</w:instrText>
        </w:r>
        <w:r>
          <w:fldChar w:fldCharType="separate"/>
        </w:r>
        <w:r>
          <w:t>2</w:t>
        </w:r>
        <w:r>
          <w:fldChar w:fldCharType="end"/>
        </w:r>
      </w:p>
    </w:sdtContent>
  </w:sdt>
  <w:p w14:paraId="7819F37B" w14:textId="77777777" w:rsidR="007D524F" w:rsidRDefault="007D524F">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B70D1" w14:textId="77777777" w:rsidR="007D524F" w:rsidRDefault="007D524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8B718" w14:textId="77777777" w:rsidR="00753460" w:rsidRDefault="00753460">
      <w:pPr>
        <w:spacing w:after="0" w:line="240" w:lineRule="auto"/>
      </w:pPr>
      <w:r>
        <w:separator/>
      </w:r>
    </w:p>
  </w:footnote>
  <w:footnote w:type="continuationSeparator" w:id="0">
    <w:p w14:paraId="33F4C8CB" w14:textId="77777777" w:rsidR="00753460" w:rsidRDefault="00753460">
      <w:pPr>
        <w:spacing w:after="0" w:line="240" w:lineRule="auto"/>
      </w:pPr>
      <w:r>
        <w:continuationSeparator/>
      </w:r>
    </w:p>
  </w:footnote>
  <w:footnote w:id="1">
    <w:p w14:paraId="3595E688" w14:textId="77777777" w:rsidR="000F6068" w:rsidRDefault="000F6068" w:rsidP="000F6068">
      <w:pPr>
        <w:pStyle w:val="Vresteksts"/>
      </w:pPr>
      <w:r>
        <w:rPr>
          <w:rStyle w:val="Vresatsauce"/>
        </w:rPr>
        <w:footnoteRef/>
      </w:r>
      <w:r>
        <w:t> </w:t>
      </w:r>
      <w:r w:rsidRPr="004145FB">
        <w:t>Tā kā Iesniedzējam un Administratorei ir zināms Sūdzīb</w:t>
      </w:r>
      <w:r>
        <w:t>ā minēto un atreferēto vēstuļu</w:t>
      </w:r>
      <w:r w:rsidRPr="004145FB">
        <w:t xml:space="preserve"> saturs, Maksātnespējas kontroles dienests</w:t>
      </w:r>
      <w:r>
        <w:t xml:space="preserve"> tās neatreferē pilnībā</w:t>
      </w:r>
      <w:r w:rsidRPr="004145FB">
        <w:t>.</w:t>
      </w:r>
    </w:p>
  </w:footnote>
  <w:footnote w:id="2">
    <w:p w14:paraId="52B9B444" w14:textId="77777777" w:rsidR="000F6068" w:rsidRDefault="000F6068" w:rsidP="000F6068">
      <w:pPr>
        <w:pStyle w:val="Vresteksts"/>
        <w:jc w:val="both"/>
      </w:pPr>
      <w:r>
        <w:rPr>
          <w:rStyle w:val="Vresatsauce"/>
        </w:rPr>
        <w:footnoteRef/>
      </w:r>
      <w:r>
        <w:t> </w:t>
      </w:r>
      <w:r w:rsidRPr="0091299B">
        <w:t xml:space="preserve">Maksājumu </w:t>
      </w:r>
      <w:r w:rsidRPr="00527580">
        <w:t>platformas Gerlipay apskates</w:t>
      </w:r>
      <w:r w:rsidRPr="0091299B">
        <w:t xml:space="preserve"> atzinum</w:t>
      </w:r>
      <w:r>
        <w:t xml:space="preserve">ā nav norādes par tās iespējamo cenu. Atzinumā ir norāde, ka </w:t>
      </w:r>
      <w:r w:rsidRPr="00D83E6F">
        <w:t>uz apskates brīdi dotā maksājum platforma nav uzskatāma par pabeigtu produktu ko var nodot testēšanai vai sertificēšanai</w:t>
      </w:r>
      <w:r>
        <w:t xml:space="preserve"> (Maksātnespējas kontroles dienesta piebilde).</w:t>
      </w:r>
    </w:p>
  </w:footnote>
  <w:footnote w:id="3">
    <w:p w14:paraId="39456BC5" w14:textId="77777777" w:rsidR="000F6068" w:rsidRDefault="000F6068" w:rsidP="000F6068">
      <w:pPr>
        <w:pStyle w:val="Vresteksts"/>
      </w:pPr>
      <w:r>
        <w:rPr>
          <w:rStyle w:val="Vresatsauce"/>
        </w:rPr>
        <w:footnoteRef/>
      </w:r>
      <w:r>
        <w:t> Maksātnespējas likuma 6. pants.</w:t>
      </w:r>
    </w:p>
  </w:footnote>
  <w:footnote w:id="4">
    <w:p w14:paraId="374440F4" w14:textId="77777777" w:rsidR="000F6068" w:rsidRDefault="000F6068" w:rsidP="000F6068">
      <w:pPr>
        <w:pStyle w:val="Vresteksts"/>
      </w:pPr>
      <w:r>
        <w:rPr>
          <w:rStyle w:val="Vresatsauce"/>
        </w:rPr>
        <w:footnoteRef/>
      </w:r>
      <w:r>
        <w:t> </w:t>
      </w:r>
      <w:r w:rsidRPr="00507287">
        <w:t>Oficiālās elektroniskās adreses likum</w:t>
      </w:r>
      <w:r>
        <w:t>a 12. panta pirmā daļa.</w:t>
      </w:r>
    </w:p>
  </w:footnote>
  <w:footnote w:id="5">
    <w:p w14:paraId="507CA90E" w14:textId="77777777" w:rsidR="000F6068" w:rsidRDefault="000F6068" w:rsidP="000F6068">
      <w:pPr>
        <w:pStyle w:val="Vresteksts"/>
      </w:pPr>
      <w:r>
        <w:rPr>
          <w:rStyle w:val="Vresatsauce"/>
        </w:rPr>
        <w:footnoteRef/>
      </w:r>
      <w:r>
        <w:t xml:space="preserve"> Skatīt </w:t>
      </w:r>
      <w:r w:rsidRPr="00C552A8">
        <w:t>https://www.mkd.gov.lv/lv/strukturvieniba/emus-nodala</w:t>
      </w:r>
      <w:r>
        <w:t>.</w:t>
      </w:r>
    </w:p>
  </w:footnote>
  <w:footnote w:id="6">
    <w:p w14:paraId="596E64D0" w14:textId="77777777" w:rsidR="000F6068" w:rsidRPr="00743DF9" w:rsidRDefault="000F6068" w:rsidP="000F6068">
      <w:pPr>
        <w:pStyle w:val="Vresteksts"/>
      </w:pPr>
      <w:r w:rsidRPr="0046168E">
        <w:rPr>
          <w:rStyle w:val="Vresatsauce"/>
        </w:rPr>
        <w:footnoteRef/>
      </w:r>
      <w:r w:rsidRPr="0046168E">
        <w:t> </w:t>
      </w:r>
      <w:hyperlink r:id="rId1" w:anchor="p26" w:history="1">
        <w:r w:rsidRPr="00743DF9">
          <w:rPr>
            <w:rStyle w:val="Hipersaite"/>
            <w:color w:val="auto"/>
            <w:u w:val="none"/>
          </w:rPr>
          <w:t>Maksātnespējas likuma 26. panta sestā daļa</w:t>
        </w:r>
      </w:hyperlink>
      <w:r w:rsidRPr="00743DF9">
        <w:t xml:space="preserve">. </w:t>
      </w:r>
    </w:p>
  </w:footnote>
  <w:footnote w:id="7">
    <w:p w14:paraId="7B1E5A86" w14:textId="77777777" w:rsidR="000F6068" w:rsidRPr="0046168E" w:rsidRDefault="000F6068" w:rsidP="000F6068">
      <w:pPr>
        <w:pStyle w:val="Vresteksts"/>
      </w:pPr>
      <w:r w:rsidRPr="00743DF9">
        <w:rPr>
          <w:rStyle w:val="Vresatsauce"/>
        </w:rPr>
        <w:footnoteRef/>
      </w:r>
      <w:r w:rsidRPr="00743DF9">
        <w:t> </w:t>
      </w:r>
      <w:hyperlink r:id="rId2" w:anchor="p26" w:history="1">
        <w:r w:rsidRPr="00743DF9">
          <w:rPr>
            <w:rStyle w:val="Hipersaite"/>
            <w:color w:val="auto"/>
            <w:u w:val="none"/>
          </w:rPr>
          <w:t>Maksātnespējas likuma 26. panta trešās daļas 2. punkts</w:t>
        </w:r>
      </w:hyperlink>
      <w:r w:rsidRPr="00743DF9">
        <w:t>.</w:t>
      </w:r>
    </w:p>
  </w:footnote>
  <w:footnote w:id="8">
    <w:p w14:paraId="5683B426" w14:textId="77777777" w:rsidR="000F6068" w:rsidRPr="0046168E" w:rsidRDefault="000F6068" w:rsidP="000F6068">
      <w:pPr>
        <w:pStyle w:val="Vresteksts"/>
        <w:jc w:val="both"/>
      </w:pPr>
      <w:r w:rsidRPr="0046168E">
        <w:rPr>
          <w:rStyle w:val="Vresatsauce"/>
        </w:rPr>
        <w:footnoteRef/>
      </w:r>
      <w:r w:rsidRPr="0046168E">
        <w:t> Kreditori, kuri pārstāv ne mazāk kā 25 procentus no atzīto pamatprasījumu summas nodrošināto vai nenodrošināto kreditoru grupā, ir tiesīgi pieprasīt administratora darbības revīziju attiecīgajā maksātnespējas procesā.</w:t>
      </w:r>
    </w:p>
  </w:footnote>
  <w:footnote w:id="9">
    <w:p w14:paraId="15A2FE2F" w14:textId="77777777" w:rsidR="000F6068" w:rsidRPr="0046168E" w:rsidRDefault="000F6068" w:rsidP="000F6068">
      <w:pPr>
        <w:pStyle w:val="Vresteksts"/>
      </w:pPr>
      <w:r w:rsidRPr="0046168E">
        <w:rPr>
          <w:rStyle w:val="Vresatsauce"/>
        </w:rPr>
        <w:footnoteRef/>
      </w:r>
      <w:r w:rsidRPr="0046168E">
        <w:t> Atklātības princips nav absolūts un tas nenosaka obligātu pienākumu administratoram maksātnespējas procesa ietvaros padarīt ikvienam pieejamu jebkura veida informāciju. Administratoram jāizvērtē pieprasītās informācijas sniegšanas tiesiskums un pieļaujamība attiecībā uz tādu informāciju, kuras neierobežota izpaušana varētu kaitēt parādnieka vai kreditoru likumīgajām interesēm, tostarp fizisko personu datu apstrādes prasības.</w:t>
      </w:r>
    </w:p>
  </w:footnote>
  <w:footnote w:id="10">
    <w:p w14:paraId="28FE0587" w14:textId="77777777" w:rsidR="000F6068" w:rsidRPr="0046168E" w:rsidRDefault="000F6068" w:rsidP="000F6068">
      <w:pPr>
        <w:pStyle w:val="Vresteksts"/>
      </w:pPr>
      <w:r w:rsidRPr="0046168E">
        <w:rPr>
          <w:rStyle w:val="Vresatsauce"/>
        </w:rPr>
        <w:footnoteRef/>
      </w:r>
      <w:r w:rsidRPr="0046168E">
        <w:t xml:space="preserve">Piemēram, parādnieka pārstāvja rīcībā esošie parādnieka dokumenti, kurus parādnieka pārstāvis, pamatojoties uz pieņemšanas - nodošanas aktu, nodod administratoram pēc parādnieka maksātnespējas procesa pasludināšanas. Minētais nav attiecināms uz </w:t>
      </w:r>
      <w:hyperlink r:id="rId3" w:anchor="p79" w:history="1">
        <w:r w:rsidRPr="00743DF9">
          <w:rPr>
            <w:rStyle w:val="Hipersaite"/>
            <w:color w:val="auto"/>
            <w:u w:val="none"/>
          </w:rPr>
          <w:t>Maksātnespējas likuma 79. panta otrajā daļā</w:t>
        </w:r>
      </w:hyperlink>
      <w:r w:rsidRPr="0046168E">
        <w:t xml:space="preserve"> noteiktajām kreditora tiesībām iepazīties ar kreditoru prasījumus pamatotības pierādījumiem, proti, kreditoram nav jānorāda īpašs pamatojums. </w:t>
      </w:r>
    </w:p>
  </w:footnote>
  <w:footnote w:id="11">
    <w:p w14:paraId="3426C537" w14:textId="77777777" w:rsidR="000F6068" w:rsidRPr="00B60935" w:rsidRDefault="000F6068" w:rsidP="000F6068">
      <w:pPr>
        <w:pStyle w:val="Vresteksts"/>
      </w:pPr>
      <w:r w:rsidRPr="0046168E">
        <w:rPr>
          <w:rStyle w:val="Vresatsauce"/>
        </w:rPr>
        <w:footnoteRef/>
      </w:r>
      <w:r w:rsidRPr="0046168E">
        <w:t> Administratoram nav pienākums iepazīstināt kreditorus ar lēmumiem par administratora profesionālo darbību.</w:t>
      </w:r>
    </w:p>
  </w:footnote>
  <w:footnote w:id="12">
    <w:p w14:paraId="4E689929" w14:textId="77777777" w:rsidR="000F6068" w:rsidRDefault="000F6068" w:rsidP="000F6068">
      <w:pPr>
        <w:pStyle w:val="Vresteksts"/>
        <w:jc w:val="both"/>
      </w:pPr>
      <w:r w:rsidRPr="00C77A02">
        <w:rPr>
          <w:rStyle w:val="Vresatsauce"/>
        </w:rPr>
        <w:footnoteRef/>
      </w:r>
      <w:r w:rsidRPr="00C77A02">
        <w:t> Maksātnespējas kontroles dienesta informatīvais materiāls par atklātības principa nodrošināšanu maksātnespējas procesā. Pieejams: https://www.mkd.gov.lv/lv/informativie-materiali#informativs-materials-par-atklatibas-principa-nodrosinasanu-maksatnespejas-procesa</w:t>
      </w:r>
      <w:r>
        <w:t xml:space="preserve"> </w:t>
      </w:r>
    </w:p>
  </w:footnote>
  <w:footnote w:id="13">
    <w:p w14:paraId="1DC88CFE" w14:textId="77777777" w:rsidR="000F6068" w:rsidRDefault="000F6068" w:rsidP="000F6068">
      <w:pPr>
        <w:pStyle w:val="Vresteksts"/>
        <w:jc w:val="both"/>
      </w:pPr>
      <w:r>
        <w:rPr>
          <w:rStyle w:val="Vresatsauce"/>
        </w:rPr>
        <w:footnoteRef/>
      </w:r>
      <w:r>
        <w:t xml:space="preserve"> Tostarp pienākumu izvērtēt </w:t>
      </w:r>
      <w:r w:rsidRPr="006727B7">
        <w:t>un ce</w:t>
      </w:r>
      <w:r>
        <w:t>lt</w:t>
      </w:r>
      <w:r w:rsidRPr="006727B7">
        <w:t xml:space="preserve"> tiesā prasības pret juridiskās personas pārvaldes institūciju locekļiem un kapitālsabiedrības dalībniekiem</w:t>
      </w:r>
      <w:r>
        <w:t xml:space="preserve"> (Maksātnespējas likuma 65. panta 8. punkts).</w:t>
      </w:r>
    </w:p>
  </w:footnote>
  <w:footnote w:id="14">
    <w:p w14:paraId="31D5B09C" w14:textId="77777777" w:rsidR="000F6068" w:rsidRDefault="000F6068" w:rsidP="000F6068">
      <w:pPr>
        <w:pStyle w:val="Vresteksts"/>
        <w:jc w:val="both"/>
      </w:pPr>
      <w:r>
        <w:rPr>
          <w:rStyle w:val="Vresatsauce"/>
        </w:rPr>
        <w:footnoteRef/>
      </w:r>
      <w:r>
        <w:t> Maksātnespējas likuma 64. panta pirmās daļas 1. punkts.</w:t>
      </w:r>
    </w:p>
  </w:footnote>
  <w:footnote w:id="15">
    <w:p w14:paraId="6DE51D52" w14:textId="77777777" w:rsidR="000F6068" w:rsidRDefault="000F6068" w:rsidP="000F6068">
      <w:pPr>
        <w:pStyle w:val="Vresteksts"/>
        <w:jc w:val="both"/>
      </w:pPr>
      <w:r>
        <w:rPr>
          <w:rStyle w:val="Vresatsauce"/>
        </w:rPr>
        <w:footnoteRef/>
      </w:r>
      <w:r>
        <w:t> Maksātnespējas likuma 65. pants.</w:t>
      </w:r>
    </w:p>
  </w:footnote>
  <w:footnote w:id="16">
    <w:p w14:paraId="09A2CC07" w14:textId="77777777" w:rsidR="000F6068" w:rsidRDefault="000F6068" w:rsidP="000F6068">
      <w:pPr>
        <w:pStyle w:val="Vresteksts"/>
        <w:jc w:val="both"/>
      </w:pPr>
      <w:r>
        <w:rPr>
          <w:rStyle w:val="Vresatsauce"/>
        </w:rPr>
        <w:footnoteRef/>
      </w:r>
      <w:r>
        <w:t> Maksātnespējas likuma 26. panta otrā daļa.</w:t>
      </w:r>
    </w:p>
  </w:footnote>
  <w:footnote w:id="17">
    <w:p w14:paraId="4579D81F" w14:textId="77777777" w:rsidR="000F6068" w:rsidRDefault="000F6068" w:rsidP="000F6068">
      <w:pPr>
        <w:pStyle w:val="Vresteksts"/>
        <w:jc w:val="both"/>
      </w:pPr>
      <w:r>
        <w:rPr>
          <w:rStyle w:val="Vresatsauce"/>
        </w:rPr>
        <w:footnoteRef/>
      </w:r>
      <w:r>
        <w:t> Maksātnespējas likuma 29. panta pirmā daļa.</w:t>
      </w:r>
    </w:p>
  </w:footnote>
  <w:footnote w:id="18">
    <w:p w14:paraId="6E650436" w14:textId="77777777" w:rsidR="000F6068" w:rsidRDefault="000F6068" w:rsidP="000F6068">
      <w:pPr>
        <w:pStyle w:val="Vresteksts"/>
        <w:jc w:val="both"/>
      </w:pPr>
      <w:r>
        <w:rPr>
          <w:rStyle w:val="Vresatsauce"/>
        </w:rPr>
        <w:footnoteRef/>
      </w:r>
      <w:r>
        <w:t xml:space="preserve"> Skatīt, piemēram, </w:t>
      </w:r>
      <w:r w:rsidRPr="007A0922">
        <w:t>Rīgas pilsētas Pārdaugavas tiesas 2021.</w:t>
      </w:r>
      <w:r>
        <w:t> </w:t>
      </w:r>
      <w:r w:rsidRPr="007A0922">
        <w:t>gada 31.</w:t>
      </w:r>
      <w:r>
        <w:t> </w:t>
      </w:r>
      <w:r w:rsidRPr="007A0922">
        <w:t>aprīļa spriedum</w:t>
      </w:r>
      <w:r>
        <w:t>u</w:t>
      </w:r>
      <w:r w:rsidRPr="007A0922">
        <w:t xml:space="preserve"> lietā Nr. C68347621</w:t>
      </w:r>
      <w:r>
        <w:t>.</w:t>
      </w:r>
    </w:p>
  </w:footnote>
  <w:footnote w:id="19">
    <w:p w14:paraId="345F7B7C" w14:textId="77777777" w:rsidR="000F6068" w:rsidRPr="00AD3176" w:rsidRDefault="000F6068" w:rsidP="000F6068">
      <w:pPr>
        <w:pStyle w:val="Vresteksts"/>
      </w:pPr>
      <w:r w:rsidRPr="00AD3176">
        <w:rPr>
          <w:rStyle w:val="Vresatsauce"/>
        </w:rPr>
        <w:footnoteRef/>
      </w:r>
      <w:r w:rsidRPr="00AD3176">
        <w:t xml:space="preserve"> Maksātnespējas likuma 105. pants.</w:t>
      </w:r>
    </w:p>
  </w:footnote>
  <w:footnote w:id="20">
    <w:p w14:paraId="4E11253A" w14:textId="77777777" w:rsidR="000F6068" w:rsidRDefault="000F6068" w:rsidP="000F6068">
      <w:pPr>
        <w:pStyle w:val="Vresteksts"/>
        <w:jc w:val="both"/>
      </w:pPr>
      <w:r>
        <w:rPr>
          <w:rStyle w:val="Vresatsauce"/>
        </w:rPr>
        <w:footnoteRef/>
      </w:r>
      <w:r>
        <w:t xml:space="preserve"> Maksātnespējas kontroles dienesta informatīvais materiāls efektīvai rīcībai ar parādnieka mantu. Pieejams: </w:t>
      </w:r>
      <w:r w:rsidRPr="004F0FB6">
        <w:t>https://www.mkd.gov.lv/lv/informativie-materiali#informativs-materials-efektivai-ricibai-ar-paradnieka-mantu</w:t>
      </w:r>
    </w:p>
  </w:footnote>
  <w:footnote w:id="21">
    <w:p w14:paraId="02CE1278" w14:textId="77777777" w:rsidR="000F6068" w:rsidRDefault="000F6068" w:rsidP="000F6068">
      <w:pPr>
        <w:pStyle w:val="Vresteksts"/>
      </w:pPr>
      <w:r>
        <w:rPr>
          <w:rStyle w:val="Vresatsauce"/>
        </w:rPr>
        <w:footnoteRef/>
      </w:r>
      <w:r>
        <w:t> Maksātnespējas likuma 83. panta 1. punkts.</w:t>
      </w:r>
    </w:p>
  </w:footnote>
  <w:footnote w:id="22">
    <w:p w14:paraId="36A72464" w14:textId="77777777" w:rsidR="000F6068" w:rsidRDefault="000F6068" w:rsidP="000F6068">
      <w:pPr>
        <w:pStyle w:val="Vresteksts"/>
        <w:jc w:val="both"/>
      </w:pPr>
      <w:r w:rsidRPr="00C77A02">
        <w:rPr>
          <w:rStyle w:val="Vresatsauce"/>
        </w:rPr>
        <w:footnoteRef/>
      </w:r>
      <w:r w:rsidRPr="00C77A02">
        <w:t> Maksātnespējas kontroles dienesta informatīvais materiāls par atklātības principa nodrošināšanu maksātnespējas procesā. Pieejams: https://www.mkd.gov.lv/lv/informativie-materiali#informativs-materials-par-atklatibas-principa-nodrosinasanu-maksatnespejas-procesa</w:t>
      </w:r>
      <w:r>
        <w:t xml:space="preserve"> </w:t>
      </w:r>
    </w:p>
  </w:footnote>
  <w:footnote w:id="23">
    <w:p w14:paraId="452BDCE8" w14:textId="77777777" w:rsidR="000F6068" w:rsidRDefault="000F6068" w:rsidP="000F6068">
      <w:pPr>
        <w:pStyle w:val="Vresteksts"/>
      </w:pPr>
      <w:r>
        <w:rPr>
          <w:rStyle w:val="Vresatsauce"/>
        </w:rPr>
        <w:footnoteRef/>
      </w:r>
      <w:r>
        <w:t> Maksātnespējas likuma 29. panta pirmā daļa.</w:t>
      </w:r>
    </w:p>
  </w:footnote>
  <w:footnote w:id="24">
    <w:p w14:paraId="3EC69330" w14:textId="77777777" w:rsidR="000F6068" w:rsidRDefault="000F6068" w:rsidP="000F6068">
      <w:pPr>
        <w:pStyle w:val="Vresteksts"/>
      </w:pPr>
      <w:r>
        <w:rPr>
          <w:rStyle w:val="Vresatsauce"/>
        </w:rPr>
        <w:footnoteRef/>
      </w:r>
      <w:r>
        <w:t> Maksātnespējas likuma 176. panta trešā daļa, 30. pants.</w:t>
      </w:r>
    </w:p>
  </w:footnote>
  <w:footnote w:id="25">
    <w:p w14:paraId="63096949" w14:textId="77777777" w:rsidR="000F6068" w:rsidRDefault="000F6068" w:rsidP="000F6068">
      <w:pPr>
        <w:pStyle w:val="Vresteksts"/>
      </w:pPr>
      <w:r>
        <w:rPr>
          <w:rStyle w:val="Vresatsauce"/>
        </w:rPr>
        <w:footnoteRef/>
      </w:r>
      <w:r>
        <w:t> Apdzīvota vieta Somijā.</w:t>
      </w:r>
    </w:p>
  </w:footnote>
  <w:footnote w:id="26">
    <w:p w14:paraId="7B18EEFB" w14:textId="77777777" w:rsidR="000F6068" w:rsidRDefault="000F6068" w:rsidP="000F6068">
      <w:pPr>
        <w:pStyle w:val="Vresteksts"/>
        <w:jc w:val="both"/>
      </w:pPr>
      <w:r>
        <w:rPr>
          <w:rStyle w:val="Vresatsauce"/>
        </w:rPr>
        <w:footnoteRef/>
      </w:r>
      <w:r>
        <w:t> S</w:t>
      </w:r>
      <w:r w:rsidRPr="007A0247">
        <w:t>katīt Augstākās tiesas Senāta Administratīvo lietu departaments un Judikatūras nodaļa. Tiesu prakses vispārinājums. Pieteikuma nepieņemšana vai tiesvedības izbeigšana lietā sakarā ar to, ka pieteikumu iesniegusi persona, kurai nav šādu tiesību. 2006.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B9801" w14:textId="77777777" w:rsidR="007D524F" w:rsidRDefault="007D524F">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C8DEA" w14:textId="77777777" w:rsidR="007D524F" w:rsidRDefault="007D524F">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57FAE" w14:textId="77777777" w:rsidR="00B70C91" w:rsidRDefault="00F1756B" w:rsidP="00F1756B">
    <w:pPr>
      <w:pStyle w:val="Galvene"/>
      <w:jc w:val="center"/>
    </w:pPr>
    <w:r w:rsidRPr="00F1756B">
      <w:rPr>
        <w:noProof/>
        <w:sz w:val="22"/>
        <w:szCs w:val="22"/>
      </w:rPr>
      <w:drawing>
        <wp:inline distT="0" distB="0" distL="0" distR="0" wp14:anchorId="02CB991B" wp14:editId="57BD442C">
          <wp:extent cx="3947160" cy="1691640"/>
          <wp:effectExtent l="0" t="0" r="0" b="3810"/>
          <wp:docPr id="35" name="Picture 35" descr="vienkarss_vienkrasu_rgb_h_LV-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enkarss_vienkrasu_rgb_h_LV-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7160" cy="1691640"/>
                  </a:xfrm>
                  <a:prstGeom prst="rect">
                    <a:avLst/>
                  </a:prstGeom>
                  <a:noFill/>
                  <a:ln>
                    <a:noFill/>
                  </a:ln>
                </pic:spPr>
              </pic:pic>
            </a:graphicData>
          </a:graphic>
        </wp:inline>
      </w:drawing>
    </w:r>
  </w:p>
  <w:p w14:paraId="468FEB56" w14:textId="77777777" w:rsidR="00B70C91" w:rsidRDefault="00B70C91" w:rsidP="00B70C91">
    <w:pPr>
      <w:pStyle w:val="Galvene"/>
    </w:pPr>
  </w:p>
  <w:p w14:paraId="1A4413C4" w14:textId="77777777" w:rsidR="00B70C91" w:rsidRDefault="00B70C91" w:rsidP="00B70C91">
    <w:pPr>
      <w:pStyle w:val="Galvene"/>
    </w:pPr>
  </w:p>
  <w:p w14:paraId="40B711A8" w14:textId="77777777" w:rsidR="00B70C91" w:rsidRDefault="00B70C91" w:rsidP="00B70C91">
    <w:pPr>
      <w:pStyle w:val="Galvene"/>
    </w:pPr>
  </w:p>
  <w:p w14:paraId="4A2D3080" w14:textId="77777777" w:rsidR="00AE4050" w:rsidRDefault="00AE4050" w:rsidP="00AE4050">
    <w:pPr>
      <w:tabs>
        <w:tab w:val="left" w:pos="2296"/>
      </w:tabs>
      <w:jc w:val="center"/>
      <w:rPr>
        <w:b/>
        <w:sz w:val="28"/>
        <w:szCs w:val="28"/>
      </w:rPr>
    </w:pPr>
    <w:r w:rsidRPr="00232DFF">
      <w:rPr>
        <w:b/>
        <w:sz w:val="28"/>
        <w:szCs w:val="28"/>
      </w:rPr>
      <w:t>Lēmums</w:t>
    </w:r>
  </w:p>
  <w:p w14:paraId="42AA6981" w14:textId="77777777" w:rsidR="00AE4050" w:rsidRDefault="00AE4050" w:rsidP="00AE4050">
    <w:pPr>
      <w:tabs>
        <w:tab w:val="left" w:pos="2296"/>
      </w:tabs>
      <w:jc w:val="center"/>
    </w:pPr>
    <w:r w:rsidRPr="00232DFF">
      <w:t>Rīgā</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7"/>
      <w:gridCol w:w="4681"/>
    </w:tblGrid>
    <w:tr w:rsidR="00D37331" w:rsidRPr="004966C9" w14:paraId="08348528" w14:textId="77777777" w:rsidTr="00D37331">
      <w:tc>
        <w:tcPr>
          <w:tcW w:w="4792" w:type="dxa"/>
        </w:tcPr>
        <w:p w14:paraId="1E9E4CE3" w14:textId="77777777" w:rsidR="00D37331" w:rsidRDefault="00D37331" w:rsidP="00D37331">
          <w:pPr>
            <w:tabs>
              <w:tab w:val="left" w:pos="2296"/>
            </w:tabs>
          </w:pPr>
          <w:r>
            <w:t>13.10.2025.</w:t>
          </w:r>
        </w:p>
      </w:tc>
      <w:tc>
        <w:tcPr>
          <w:tcW w:w="4792" w:type="dxa"/>
        </w:tcPr>
        <w:p w14:paraId="39F85DD5" w14:textId="0FA4D41E" w:rsidR="00D37331" w:rsidRPr="004966C9" w:rsidRDefault="00D63421" w:rsidP="00D37331">
          <w:pPr>
            <w:tabs>
              <w:tab w:val="left" w:pos="2296"/>
            </w:tabs>
            <w:jc w:val="right"/>
          </w:pPr>
          <w:r w:rsidRPr="004966C9">
            <w:t>/Lēmuma numurs/</w:t>
          </w:r>
        </w:p>
      </w:tc>
    </w:tr>
  </w:tbl>
  <w:p w14:paraId="61E4FBAA" w14:textId="77777777" w:rsidR="00AE4050" w:rsidRDefault="005033FF" w:rsidP="00F013C3">
    <w:pPr>
      <w:pStyle w:val="Galvene"/>
      <w:tabs>
        <w:tab w:val="clear" w:pos="4320"/>
        <w:tab w:val="clear" w:pos="8640"/>
        <w:tab w:val="right" w:pos="6237"/>
      </w:tabs>
    </w:pPr>
    <w:r>
      <w:rPr>
        <w:noProof/>
      </w:rPr>
      <mc:AlternateContent>
        <mc:Choice Requires="wps">
          <w:drawing>
            <wp:anchor distT="0" distB="0" distL="114300" distR="114300" simplePos="0" relativeHeight="251663360" behindDoc="1" locked="0" layoutInCell="1" allowOverlap="1" wp14:anchorId="12ED4200" wp14:editId="3309C7B4">
              <wp:simplePos x="0" y="0"/>
              <wp:positionH relativeFrom="page">
                <wp:posOffset>1171575</wp:posOffset>
              </wp:positionH>
              <wp:positionV relativeFrom="page">
                <wp:posOffset>2030730</wp:posOffset>
              </wp:positionV>
              <wp:extent cx="5838825" cy="314325"/>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895F4" w14:textId="142882EC" w:rsidR="00B70C91" w:rsidRDefault="00B70C91" w:rsidP="00B70C91">
                          <w:pPr>
                            <w:spacing w:after="0" w:line="194" w:lineRule="exact"/>
                            <w:ind w:left="20" w:right="-45"/>
                            <w:jc w:val="center"/>
                            <w:rPr>
                              <w:rFonts w:eastAsia="Times New Roman"/>
                              <w:sz w:val="17"/>
                              <w:szCs w:val="17"/>
                            </w:rPr>
                          </w:pPr>
                          <w:r w:rsidRPr="004B47FB">
                            <w:rPr>
                              <w:rFonts w:eastAsia="Times New Roman"/>
                              <w:color w:val="231F20"/>
                              <w:sz w:val="17"/>
                              <w:szCs w:val="17"/>
                            </w:rPr>
                            <w:t xml:space="preserve">Mārstaļu iela 19, Rīga, LV-1050, tālr. 67099100, fakss 67099118, e-pasts </w:t>
                          </w:r>
                          <w:r w:rsidR="00E71FCF">
                            <w:rPr>
                              <w:rFonts w:eastAsia="Times New Roman"/>
                              <w:color w:val="231F20"/>
                              <w:sz w:val="17"/>
                              <w:szCs w:val="17"/>
                            </w:rPr>
                            <w:t>pasts</w:t>
                          </w:r>
                          <w:r w:rsidRPr="004B47FB">
                            <w:rPr>
                              <w:rFonts w:eastAsia="Times New Roman"/>
                              <w:color w:val="231F20"/>
                              <w:sz w:val="17"/>
                              <w:szCs w:val="17"/>
                            </w:rPr>
                            <w:t>@m</w:t>
                          </w:r>
                          <w:r w:rsidR="00C1579A">
                            <w:rPr>
                              <w:rFonts w:eastAsia="Times New Roman"/>
                              <w:color w:val="231F20"/>
                              <w:sz w:val="17"/>
                              <w:szCs w:val="17"/>
                            </w:rPr>
                            <w:t>kd</w:t>
                          </w:r>
                          <w:r w:rsidRPr="004B47FB">
                            <w:rPr>
                              <w:rFonts w:eastAsia="Times New Roman"/>
                              <w:color w:val="231F20"/>
                              <w:sz w:val="17"/>
                              <w:szCs w:val="17"/>
                            </w:rPr>
                            <w:t>.gov.lv, www.m</w:t>
                          </w:r>
                          <w:r w:rsidR="00C1579A">
                            <w:rPr>
                              <w:rFonts w:eastAsia="Times New Roman"/>
                              <w:color w:val="231F20"/>
                              <w:sz w:val="17"/>
                              <w:szCs w:val="17"/>
                            </w:rPr>
                            <w:t>kd</w:t>
                          </w:r>
                          <w:r w:rsidRPr="004B47FB">
                            <w:rPr>
                              <w:rFonts w:eastAsia="Times New Roman"/>
                              <w:color w:val="231F20"/>
                              <w:sz w:val="17"/>
                              <w:szCs w:val="17"/>
                            </w:rPr>
                            <w:t>.gov.lv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ED4200" id="_x0000_t202" coordsize="21600,21600" o:spt="202" path="m,l,21600r21600,l21600,xe">
              <v:stroke joinstyle="miter"/>
              <v:path gradientshapeok="t" o:connecttype="rect"/>
            </v:shapetype>
            <v:shape id="Text Box 43" o:spid="_x0000_s1026" type="#_x0000_t202" style="position:absolute;margin-left:92.25pt;margin-top:159.9pt;width:459.75pt;height:24.7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" filled="f" stroked="f">
              <v:textbox inset="0,0,0,0">
                <w:txbxContent>
                  <w:p w14:paraId="1AC895F4" w14:textId="142882EC" w:rsidR="00B70C91" w:rsidRDefault="00B70C91" w:rsidP="00B70C91">
                    <w:pPr>
                      <w:spacing w:after="0" w:line="194" w:lineRule="exact"/>
                      <w:ind w:left="20" w:right="-45"/>
                      <w:jc w:val="center"/>
                      <w:rPr>
                        <w:rFonts w:eastAsia="Times New Roman"/>
                        <w:sz w:val="17"/>
                        <w:szCs w:val="17"/>
                      </w:rPr>
                    </w:pPr>
                    <w:r w:rsidRPr="004B47FB">
                      <w:rPr>
                        <w:rFonts w:eastAsia="Times New Roman"/>
                        <w:color w:val="231F20"/>
                        <w:sz w:val="17"/>
                        <w:szCs w:val="17"/>
                      </w:rPr>
                      <w:t xml:space="preserve">Mārstaļu iela 19, Rīga, LV-1050, tālr. 67099100, fakss 67099118, e-pasts </w:t>
                    </w:r>
                    <w:r w:rsidR="00E71FCF">
                      <w:rPr>
                        <w:rFonts w:eastAsia="Times New Roman"/>
                        <w:color w:val="231F20"/>
                        <w:sz w:val="17"/>
                        <w:szCs w:val="17"/>
                      </w:rPr>
                      <w:t>pasts</w:t>
                    </w:r>
                    <w:r w:rsidRPr="004B47FB">
                      <w:rPr>
                        <w:rFonts w:eastAsia="Times New Roman"/>
                        <w:color w:val="231F20"/>
                        <w:sz w:val="17"/>
                        <w:szCs w:val="17"/>
                      </w:rPr>
                      <w:t>@m</w:t>
                    </w:r>
                    <w:r w:rsidR="00C1579A">
                      <w:rPr>
                        <w:rFonts w:eastAsia="Times New Roman"/>
                        <w:color w:val="231F20"/>
                        <w:sz w:val="17"/>
                        <w:szCs w:val="17"/>
                      </w:rPr>
                      <w:t>kd</w:t>
                    </w:r>
                    <w:r w:rsidRPr="004B47FB">
                      <w:rPr>
                        <w:rFonts w:eastAsia="Times New Roman"/>
                        <w:color w:val="231F20"/>
                        <w:sz w:val="17"/>
                        <w:szCs w:val="17"/>
                      </w:rPr>
                      <w:t>.gov.lv, www.m</w:t>
                    </w:r>
                    <w:r w:rsidR="00C1579A">
                      <w:rPr>
                        <w:rFonts w:eastAsia="Times New Roman"/>
                        <w:color w:val="231F20"/>
                        <w:sz w:val="17"/>
                        <w:szCs w:val="17"/>
                      </w:rPr>
                      <w:t>kd</w:t>
                    </w:r>
                    <w:r w:rsidRPr="004B47FB">
                      <w:rPr>
                        <w:rFonts w:eastAsia="Times New Roman"/>
                        <w:color w:val="231F20"/>
                        <w:sz w:val="17"/>
                        <w:szCs w:val="17"/>
                      </w:rPr>
                      <w:t>.gov.lv</w:t>
                    </w:r>
                  </w:p>
                </w:txbxContent>
              </v:textbox>
              <w10:wrap anchorx="page" anchory="page"/>
            </v:shape>
          </w:pict>
        </mc:Fallback>
      </mc:AlternateContent>
    </w:r>
    <w:r>
      <w:rPr>
        <w:noProof/>
      </w:rPr>
      <mc:AlternateContent>
        <mc:Choice Requires="wpg">
          <w:drawing>
            <wp:anchor distT="0" distB="0" distL="114300" distR="114300" simplePos="0" relativeHeight="251660288" behindDoc="1" locked="0" layoutInCell="1" allowOverlap="1" wp14:anchorId="193F05BB" wp14:editId="21CB9966">
              <wp:simplePos x="0" y="0"/>
              <wp:positionH relativeFrom="page">
                <wp:posOffset>1850390</wp:posOffset>
              </wp:positionH>
              <wp:positionV relativeFrom="page">
                <wp:posOffset>1903095</wp:posOffset>
              </wp:positionV>
              <wp:extent cx="4397375" cy="1270"/>
              <wp:effectExtent l="0" t="0" r="3175" b="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41" style="position:absolute;margin-left:145.7pt;margin-top:149.85pt;width:346.25pt;height:.1pt;z-index:-251656192;mso-position-horizontal-relative:page;mso-position-vertical-relative:page" coordsize="6926,2" coordorigin="2915,2998" o:spid="_x0000_s1026" w14:anchorId="14D205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">
              <v:shape id="Freeform 42" style="position:absolute;left:2915;top:2998;width:6926;height:2;visibility:visible;mso-wrap-style:square;v-text-anchor:top" coordsize="6926,2" o:spid="_x0000_s1027" filled="f" strokecolor="#231f20" strokeweight=".25pt" path="m,l692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v:path arrowok="t" o:connecttype="custom" o:connectlocs="0,0;6926,0" o:connectangles="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7D44AA"/>
    <w:multiLevelType w:val="multilevel"/>
    <w:tmpl w:val="C062E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3504661"/>
    <w:multiLevelType w:val="multilevel"/>
    <w:tmpl w:val="724C30B2"/>
    <w:lvl w:ilvl="0">
      <w:start w:val="20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6DF4745"/>
    <w:multiLevelType w:val="hybridMultilevel"/>
    <w:tmpl w:val="5EFC6C64"/>
    <w:lvl w:ilvl="0" w:tplc="BA34151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4" w15:restartNumberingAfterBreak="0">
    <w:nsid w:val="1014776C"/>
    <w:multiLevelType w:val="multilevel"/>
    <w:tmpl w:val="55061808"/>
    <w:lvl w:ilvl="0">
      <w:start w:val="20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FE635A"/>
    <w:multiLevelType w:val="multilevel"/>
    <w:tmpl w:val="6D164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544825"/>
    <w:multiLevelType w:val="hybridMultilevel"/>
    <w:tmpl w:val="E8E897F2"/>
    <w:lvl w:ilvl="0" w:tplc="B2444D5C">
      <w:start w:val="1"/>
      <w:numFmt w:val="decimal"/>
      <w:lvlText w:val="%1."/>
      <w:lvlJc w:val="left"/>
      <w:pPr>
        <w:ind w:left="1020" w:hanging="360"/>
      </w:pPr>
    </w:lvl>
    <w:lvl w:ilvl="1" w:tplc="59FEB6A6">
      <w:start w:val="1"/>
      <w:numFmt w:val="decimal"/>
      <w:lvlText w:val="%2."/>
      <w:lvlJc w:val="left"/>
      <w:pPr>
        <w:ind w:left="1020" w:hanging="360"/>
      </w:pPr>
    </w:lvl>
    <w:lvl w:ilvl="2" w:tplc="6C8A5BB8">
      <w:start w:val="1"/>
      <w:numFmt w:val="decimal"/>
      <w:lvlText w:val="%3."/>
      <w:lvlJc w:val="left"/>
      <w:pPr>
        <w:ind w:left="1020" w:hanging="360"/>
      </w:pPr>
    </w:lvl>
    <w:lvl w:ilvl="3" w:tplc="2488E7DA">
      <w:start w:val="1"/>
      <w:numFmt w:val="decimal"/>
      <w:lvlText w:val="%4."/>
      <w:lvlJc w:val="left"/>
      <w:pPr>
        <w:ind w:left="1020" w:hanging="360"/>
      </w:pPr>
    </w:lvl>
    <w:lvl w:ilvl="4" w:tplc="1EA28CFA">
      <w:start w:val="1"/>
      <w:numFmt w:val="decimal"/>
      <w:lvlText w:val="%5."/>
      <w:lvlJc w:val="left"/>
      <w:pPr>
        <w:ind w:left="1020" w:hanging="360"/>
      </w:pPr>
    </w:lvl>
    <w:lvl w:ilvl="5" w:tplc="CE341DFE">
      <w:start w:val="1"/>
      <w:numFmt w:val="decimal"/>
      <w:lvlText w:val="%6."/>
      <w:lvlJc w:val="left"/>
      <w:pPr>
        <w:ind w:left="1020" w:hanging="360"/>
      </w:pPr>
    </w:lvl>
    <w:lvl w:ilvl="6" w:tplc="F6D03CBA">
      <w:start w:val="1"/>
      <w:numFmt w:val="decimal"/>
      <w:lvlText w:val="%7."/>
      <w:lvlJc w:val="left"/>
      <w:pPr>
        <w:ind w:left="1020" w:hanging="360"/>
      </w:pPr>
    </w:lvl>
    <w:lvl w:ilvl="7" w:tplc="FC865F06">
      <w:start w:val="1"/>
      <w:numFmt w:val="decimal"/>
      <w:lvlText w:val="%8."/>
      <w:lvlJc w:val="left"/>
      <w:pPr>
        <w:ind w:left="1020" w:hanging="360"/>
      </w:pPr>
    </w:lvl>
    <w:lvl w:ilvl="8" w:tplc="032C00A0">
      <w:start w:val="1"/>
      <w:numFmt w:val="decimal"/>
      <w:lvlText w:val="%9."/>
      <w:lvlJc w:val="left"/>
      <w:pPr>
        <w:ind w:left="1020" w:hanging="360"/>
      </w:pPr>
    </w:lvl>
  </w:abstractNum>
  <w:abstractNum w:abstractNumId="17" w15:restartNumberingAfterBreak="0">
    <w:nsid w:val="2D747E9F"/>
    <w:multiLevelType w:val="hybridMultilevel"/>
    <w:tmpl w:val="F034804E"/>
    <w:lvl w:ilvl="0" w:tplc="0426000F">
      <w:start w:val="1"/>
      <w:numFmt w:val="decimal"/>
      <w:lvlText w:val="%1."/>
      <w:lvlJc w:val="left"/>
      <w:pPr>
        <w:ind w:left="1500" w:hanging="360"/>
      </w:pPr>
    </w:lvl>
    <w:lvl w:ilvl="1" w:tplc="04260019" w:tentative="1">
      <w:start w:val="1"/>
      <w:numFmt w:val="lowerLetter"/>
      <w:lvlText w:val="%2."/>
      <w:lvlJc w:val="left"/>
      <w:pPr>
        <w:ind w:left="2220" w:hanging="360"/>
      </w:pPr>
    </w:lvl>
    <w:lvl w:ilvl="2" w:tplc="0426001B" w:tentative="1">
      <w:start w:val="1"/>
      <w:numFmt w:val="lowerRoman"/>
      <w:lvlText w:val="%3."/>
      <w:lvlJc w:val="right"/>
      <w:pPr>
        <w:ind w:left="2940" w:hanging="180"/>
      </w:pPr>
    </w:lvl>
    <w:lvl w:ilvl="3" w:tplc="0426000F" w:tentative="1">
      <w:start w:val="1"/>
      <w:numFmt w:val="decimal"/>
      <w:lvlText w:val="%4."/>
      <w:lvlJc w:val="left"/>
      <w:pPr>
        <w:ind w:left="3660" w:hanging="360"/>
      </w:pPr>
    </w:lvl>
    <w:lvl w:ilvl="4" w:tplc="04260019" w:tentative="1">
      <w:start w:val="1"/>
      <w:numFmt w:val="lowerLetter"/>
      <w:lvlText w:val="%5."/>
      <w:lvlJc w:val="left"/>
      <w:pPr>
        <w:ind w:left="4380" w:hanging="360"/>
      </w:pPr>
    </w:lvl>
    <w:lvl w:ilvl="5" w:tplc="0426001B" w:tentative="1">
      <w:start w:val="1"/>
      <w:numFmt w:val="lowerRoman"/>
      <w:lvlText w:val="%6."/>
      <w:lvlJc w:val="right"/>
      <w:pPr>
        <w:ind w:left="5100" w:hanging="180"/>
      </w:pPr>
    </w:lvl>
    <w:lvl w:ilvl="6" w:tplc="0426000F" w:tentative="1">
      <w:start w:val="1"/>
      <w:numFmt w:val="decimal"/>
      <w:lvlText w:val="%7."/>
      <w:lvlJc w:val="left"/>
      <w:pPr>
        <w:ind w:left="5820" w:hanging="360"/>
      </w:pPr>
    </w:lvl>
    <w:lvl w:ilvl="7" w:tplc="04260019" w:tentative="1">
      <w:start w:val="1"/>
      <w:numFmt w:val="lowerLetter"/>
      <w:lvlText w:val="%8."/>
      <w:lvlJc w:val="left"/>
      <w:pPr>
        <w:ind w:left="6540" w:hanging="360"/>
      </w:pPr>
    </w:lvl>
    <w:lvl w:ilvl="8" w:tplc="0426001B" w:tentative="1">
      <w:start w:val="1"/>
      <w:numFmt w:val="lowerRoman"/>
      <w:lvlText w:val="%9."/>
      <w:lvlJc w:val="right"/>
      <w:pPr>
        <w:ind w:left="7260" w:hanging="180"/>
      </w:pPr>
    </w:lvl>
  </w:abstractNum>
  <w:abstractNum w:abstractNumId="18" w15:restartNumberingAfterBreak="0">
    <w:nsid w:val="30003334"/>
    <w:multiLevelType w:val="multilevel"/>
    <w:tmpl w:val="11D22A60"/>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9" w15:restartNumberingAfterBreak="0">
    <w:nsid w:val="3BDC30DF"/>
    <w:multiLevelType w:val="hybridMultilevel"/>
    <w:tmpl w:val="E0F486C8"/>
    <w:lvl w:ilvl="0" w:tplc="77AA11A8">
      <w:start w:val="1"/>
      <w:numFmt w:val="decimal"/>
      <w:lvlText w:val="%1)"/>
      <w:lvlJc w:val="left"/>
      <w:pPr>
        <w:ind w:left="420" w:hanging="360"/>
      </w:pPr>
      <w:rPr>
        <w:rFonts w:hint="default"/>
        <w:b/>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0" w15:restartNumberingAfterBreak="0">
    <w:nsid w:val="4D59184F"/>
    <w:multiLevelType w:val="multilevel"/>
    <w:tmpl w:val="AD762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C65FC5"/>
    <w:multiLevelType w:val="hybridMultilevel"/>
    <w:tmpl w:val="920687EE"/>
    <w:lvl w:ilvl="0" w:tplc="2BDAA2E8">
      <w:start w:val="1"/>
      <w:numFmt w:val="decimal"/>
      <w:lvlText w:val="%1."/>
      <w:lvlJc w:val="left"/>
      <w:pPr>
        <w:ind w:left="1020" w:hanging="360"/>
      </w:pPr>
    </w:lvl>
    <w:lvl w:ilvl="1" w:tplc="0D7224BA">
      <w:start w:val="1"/>
      <w:numFmt w:val="decimal"/>
      <w:lvlText w:val="%2."/>
      <w:lvlJc w:val="left"/>
      <w:pPr>
        <w:ind w:left="1020" w:hanging="360"/>
      </w:pPr>
    </w:lvl>
    <w:lvl w:ilvl="2" w:tplc="7D8C08FE">
      <w:start w:val="1"/>
      <w:numFmt w:val="decimal"/>
      <w:lvlText w:val="%3."/>
      <w:lvlJc w:val="left"/>
      <w:pPr>
        <w:ind w:left="1020" w:hanging="360"/>
      </w:pPr>
    </w:lvl>
    <w:lvl w:ilvl="3" w:tplc="513CD924">
      <w:start w:val="1"/>
      <w:numFmt w:val="decimal"/>
      <w:lvlText w:val="%4."/>
      <w:lvlJc w:val="left"/>
      <w:pPr>
        <w:ind w:left="1020" w:hanging="360"/>
      </w:pPr>
    </w:lvl>
    <w:lvl w:ilvl="4" w:tplc="D652A75C">
      <w:start w:val="1"/>
      <w:numFmt w:val="decimal"/>
      <w:lvlText w:val="%5."/>
      <w:lvlJc w:val="left"/>
      <w:pPr>
        <w:ind w:left="1020" w:hanging="360"/>
      </w:pPr>
    </w:lvl>
    <w:lvl w:ilvl="5" w:tplc="E074687C">
      <w:start w:val="1"/>
      <w:numFmt w:val="decimal"/>
      <w:lvlText w:val="%6."/>
      <w:lvlJc w:val="left"/>
      <w:pPr>
        <w:ind w:left="1020" w:hanging="360"/>
      </w:pPr>
    </w:lvl>
    <w:lvl w:ilvl="6" w:tplc="E318BDE6">
      <w:start w:val="1"/>
      <w:numFmt w:val="decimal"/>
      <w:lvlText w:val="%7."/>
      <w:lvlJc w:val="left"/>
      <w:pPr>
        <w:ind w:left="1020" w:hanging="360"/>
      </w:pPr>
    </w:lvl>
    <w:lvl w:ilvl="7" w:tplc="9424C376">
      <w:start w:val="1"/>
      <w:numFmt w:val="decimal"/>
      <w:lvlText w:val="%8."/>
      <w:lvlJc w:val="left"/>
      <w:pPr>
        <w:ind w:left="1020" w:hanging="360"/>
      </w:pPr>
    </w:lvl>
    <w:lvl w:ilvl="8" w:tplc="1DB051F4">
      <w:start w:val="1"/>
      <w:numFmt w:val="decimal"/>
      <w:lvlText w:val="%9."/>
      <w:lvlJc w:val="left"/>
      <w:pPr>
        <w:ind w:left="1020" w:hanging="360"/>
      </w:pPr>
    </w:lvl>
  </w:abstractNum>
  <w:abstractNum w:abstractNumId="22" w15:restartNumberingAfterBreak="0">
    <w:nsid w:val="5284614B"/>
    <w:multiLevelType w:val="hybridMultilevel"/>
    <w:tmpl w:val="B128DACE"/>
    <w:lvl w:ilvl="0" w:tplc="B54A63E4">
      <w:start w:val="1"/>
      <w:numFmt w:val="decimal"/>
      <w:lvlText w:val="%1."/>
      <w:lvlJc w:val="left"/>
      <w:pPr>
        <w:ind w:left="1020" w:hanging="360"/>
      </w:pPr>
    </w:lvl>
    <w:lvl w:ilvl="1" w:tplc="AE00E94E">
      <w:start w:val="1"/>
      <w:numFmt w:val="decimal"/>
      <w:lvlText w:val="%2."/>
      <w:lvlJc w:val="left"/>
      <w:pPr>
        <w:ind w:left="1020" w:hanging="360"/>
      </w:pPr>
    </w:lvl>
    <w:lvl w:ilvl="2" w:tplc="E230FD12">
      <w:start w:val="1"/>
      <w:numFmt w:val="decimal"/>
      <w:lvlText w:val="%3."/>
      <w:lvlJc w:val="left"/>
      <w:pPr>
        <w:ind w:left="1020" w:hanging="360"/>
      </w:pPr>
    </w:lvl>
    <w:lvl w:ilvl="3" w:tplc="586C8EAE">
      <w:start w:val="1"/>
      <w:numFmt w:val="decimal"/>
      <w:lvlText w:val="%4."/>
      <w:lvlJc w:val="left"/>
      <w:pPr>
        <w:ind w:left="1020" w:hanging="360"/>
      </w:pPr>
    </w:lvl>
    <w:lvl w:ilvl="4" w:tplc="0FCA1F44">
      <w:start w:val="1"/>
      <w:numFmt w:val="decimal"/>
      <w:lvlText w:val="%5."/>
      <w:lvlJc w:val="left"/>
      <w:pPr>
        <w:ind w:left="1020" w:hanging="360"/>
      </w:pPr>
    </w:lvl>
    <w:lvl w:ilvl="5" w:tplc="EA3466AC">
      <w:start w:val="1"/>
      <w:numFmt w:val="decimal"/>
      <w:lvlText w:val="%6."/>
      <w:lvlJc w:val="left"/>
      <w:pPr>
        <w:ind w:left="1020" w:hanging="360"/>
      </w:pPr>
    </w:lvl>
    <w:lvl w:ilvl="6" w:tplc="4D066D10">
      <w:start w:val="1"/>
      <w:numFmt w:val="decimal"/>
      <w:lvlText w:val="%7."/>
      <w:lvlJc w:val="left"/>
      <w:pPr>
        <w:ind w:left="1020" w:hanging="360"/>
      </w:pPr>
    </w:lvl>
    <w:lvl w:ilvl="7" w:tplc="96A4A808">
      <w:start w:val="1"/>
      <w:numFmt w:val="decimal"/>
      <w:lvlText w:val="%8."/>
      <w:lvlJc w:val="left"/>
      <w:pPr>
        <w:ind w:left="1020" w:hanging="360"/>
      </w:pPr>
    </w:lvl>
    <w:lvl w:ilvl="8" w:tplc="CE9607AA">
      <w:start w:val="1"/>
      <w:numFmt w:val="decimal"/>
      <w:lvlText w:val="%9."/>
      <w:lvlJc w:val="left"/>
      <w:pPr>
        <w:ind w:left="1020" w:hanging="360"/>
      </w:pPr>
    </w:lvl>
  </w:abstractNum>
  <w:abstractNum w:abstractNumId="23" w15:restartNumberingAfterBreak="0">
    <w:nsid w:val="55FE4B82"/>
    <w:multiLevelType w:val="multilevel"/>
    <w:tmpl w:val="DF349050"/>
    <w:lvl w:ilvl="0">
      <w:start w:val="20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657CA50"/>
    <w:multiLevelType w:val="singleLevel"/>
    <w:tmpl w:val="5657CA50"/>
    <w:lvl w:ilvl="0">
      <w:start w:val="1"/>
      <w:numFmt w:val="decimal"/>
      <w:suff w:val="space"/>
      <w:lvlText w:val="[%1]"/>
      <w:lvlJc w:val="left"/>
      <w:pPr>
        <w:ind w:left="0" w:firstLine="0"/>
      </w:pPr>
    </w:lvl>
  </w:abstractNum>
  <w:abstractNum w:abstractNumId="25" w15:restartNumberingAfterBreak="0">
    <w:nsid w:val="75E75D8F"/>
    <w:multiLevelType w:val="multilevel"/>
    <w:tmpl w:val="1F988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75132AC"/>
    <w:multiLevelType w:val="hybridMultilevel"/>
    <w:tmpl w:val="3CE4659C"/>
    <w:lvl w:ilvl="0" w:tplc="0426000F">
      <w:start w:val="1"/>
      <w:numFmt w:val="decimal"/>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27" w15:restartNumberingAfterBreak="0">
    <w:nsid w:val="7A13752D"/>
    <w:multiLevelType w:val="multilevel"/>
    <w:tmpl w:val="1F208AD4"/>
    <w:lvl w:ilvl="0">
      <w:start w:val="20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A875B4F"/>
    <w:multiLevelType w:val="hybridMultilevel"/>
    <w:tmpl w:val="D5827A50"/>
    <w:lvl w:ilvl="0" w:tplc="D19ABE44">
      <w:start w:val="1"/>
      <w:numFmt w:val="decimal"/>
      <w:lvlText w:val="%1)"/>
      <w:lvlJc w:val="left"/>
      <w:pPr>
        <w:ind w:left="780" w:hanging="360"/>
      </w:pPr>
      <w:rPr>
        <w:rFonts w:hint="default"/>
      </w:r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29" w15:restartNumberingAfterBreak="0">
    <w:nsid w:val="7D061A9F"/>
    <w:multiLevelType w:val="multilevel"/>
    <w:tmpl w:val="E29E5CB2"/>
    <w:lvl w:ilvl="0">
      <w:start w:val="20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02776627">
    <w:abstractNumId w:val="10"/>
  </w:num>
  <w:num w:numId="2" w16cid:durableId="738938214">
    <w:abstractNumId w:val="8"/>
  </w:num>
  <w:num w:numId="3" w16cid:durableId="1104544293">
    <w:abstractNumId w:val="7"/>
  </w:num>
  <w:num w:numId="4" w16cid:durableId="1404181562">
    <w:abstractNumId w:val="6"/>
  </w:num>
  <w:num w:numId="5" w16cid:durableId="500047872">
    <w:abstractNumId w:val="5"/>
  </w:num>
  <w:num w:numId="6" w16cid:durableId="207114512">
    <w:abstractNumId w:val="9"/>
  </w:num>
  <w:num w:numId="7" w16cid:durableId="243807972">
    <w:abstractNumId w:val="4"/>
  </w:num>
  <w:num w:numId="8" w16cid:durableId="733235711">
    <w:abstractNumId w:val="3"/>
  </w:num>
  <w:num w:numId="9" w16cid:durableId="515508809">
    <w:abstractNumId w:val="2"/>
  </w:num>
  <w:num w:numId="10" w16cid:durableId="1649825109">
    <w:abstractNumId w:val="1"/>
  </w:num>
  <w:num w:numId="11" w16cid:durableId="1159155651">
    <w:abstractNumId w:val="0"/>
  </w:num>
  <w:num w:numId="12" w16cid:durableId="16137857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39408121">
    <w:abstractNumId w:val="24"/>
    <w:lvlOverride w:ilvl="0">
      <w:startOverride w:val="1"/>
    </w:lvlOverride>
  </w:num>
  <w:num w:numId="14" w16cid:durableId="470099568">
    <w:abstractNumId w:val="18"/>
  </w:num>
  <w:num w:numId="15" w16cid:durableId="2052340968">
    <w:abstractNumId w:val="20"/>
  </w:num>
  <w:num w:numId="16" w16cid:durableId="701587765">
    <w:abstractNumId w:val="11"/>
  </w:num>
  <w:num w:numId="17" w16cid:durableId="968317718">
    <w:abstractNumId w:val="22"/>
  </w:num>
  <w:num w:numId="18" w16cid:durableId="1057044431">
    <w:abstractNumId w:val="21"/>
  </w:num>
  <w:num w:numId="19" w16cid:durableId="994799226">
    <w:abstractNumId w:val="16"/>
  </w:num>
  <w:num w:numId="20" w16cid:durableId="1699505830">
    <w:abstractNumId w:val="19"/>
  </w:num>
  <w:num w:numId="21" w16cid:durableId="564685383">
    <w:abstractNumId w:val="28"/>
  </w:num>
  <w:num w:numId="22" w16cid:durableId="694187108">
    <w:abstractNumId w:val="26"/>
  </w:num>
  <w:num w:numId="23" w16cid:durableId="342129326">
    <w:abstractNumId w:val="17"/>
  </w:num>
  <w:num w:numId="24" w16cid:durableId="1850219075">
    <w:abstractNumId w:val="15"/>
  </w:num>
  <w:num w:numId="25" w16cid:durableId="341514769">
    <w:abstractNumId w:val="25"/>
  </w:num>
  <w:num w:numId="26" w16cid:durableId="1364139031">
    <w:abstractNumId w:val="29"/>
  </w:num>
  <w:num w:numId="27" w16cid:durableId="2048678998">
    <w:abstractNumId w:val="23"/>
  </w:num>
  <w:num w:numId="28" w16cid:durableId="615406357">
    <w:abstractNumId w:val="14"/>
  </w:num>
  <w:num w:numId="29" w16cid:durableId="881285305">
    <w:abstractNumId w:val="27"/>
  </w:num>
  <w:num w:numId="30" w16cid:durableId="12505031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6384"/>
    <w:rsid w:val="00030349"/>
    <w:rsid w:val="00061C78"/>
    <w:rsid w:val="000818B6"/>
    <w:rsid w:val="000B03D6"/>
    <w:rsid w:val="000B283E"/>
    <w:rsid w:val="000D7019"/>
    <w:rsid w:val="000F1936"/>
    <w:rsid w:val="000F6068"/>
    <w:rsid w:val="00106DA1"/>
    <w:rsid w:val="00124173"/>
    <w:rsid w:val="00126EC3"/>
    <w:rsid w:val="001456C4"/>
    <w:rsid w:val="00152815"/>
    <w:rsid w:val="00181B9A"/>
    <w:rsid w:val="001977A0"/>
    <w:rsid w:val="001B229F"/>
    <w:rsid w:val="001B265D"/>
    <w:rsid w:val="001B79BA"/>
    <w:rsid w:val="00223018"/>
    <w:rsid w:val="002454B3"/>
    <w:rsid w:val="002545A4"/>
    <w:rsid w:val="00275B9E"/>
    <w:rsid w:val="00287A23"/>
    <w:rsid w:val="002B21F0"/>
    <w:rsid w:val="002B2810"/>
    <w:rsid w:val="002C2AE4"/>
    <w:rsid w:val="002D3458"/>
    <w:rsid w:val="002E1474"/>
    <w:rsid w:val="002E53DA"/>
    <w:rsid w:val="002F770A"/>
    <w:rsid w:val="003322AF"/>
    <w:rsid w:val="00344700"/>
    <w:rsid w:val="00361D38"/>
    <w:rsid w:val="003961B0"/>
    <w:rsid w:val="00402477"/>
    <w:rsid w:val="00406BB9"/>
    <w:rsid w:val="004966C9"/>
    <w:rsid w:val="004B47FB"/>
    <w:rsid w:val="004F2553"/>
    <w:rsid w:val="005033FF"/>
    <w:rsid w:val="00527580"/>
    <w:rsid w:val="00535564"/>
    <w:rsid w:val="00575A21"/>
    <w:rsid w:val="0057754F"/>
    <w:rsid w:val="005A05CC"/>
    <w:rsid w:val="005A14A8"/>
    <w:rsid w:val="005A7BAE"/>
    <w:rsid w:val="005B0584"/>
    <w:rsid w:val="005D51AF"/>
    <w:rsid w:val="00611115"/>
    <w:rsid w:val="006133B2"/>
    <w:rsid w:val="00630A36"/>
    <w:rsid w:val="006424D3"/>
    <w:rsid w:val="00644746"/>
    <w:rsid w:val="00646788"/>
    <w:rsid w:val="00654529"/>
    <w:rsid w:val="00663C3A"/>
    <w:rsid w:val="006739FF"/>
    <w:rsid w:val="006876AF"/>
    <w:rsid w:val="006936E4"/>
    <w:rsid w:val="006D131E"/>
    <w:rsid w:val="006F0382"/>
    <w:rsid w:val="006F1A34"/>
    <w:rsid w:val="00705974"/>
    <w:rsid w:val="0071044A"/>
    <w:rsid w:val="00717A52"/>
    <w:rsid w:val="00717DAE"/>
    <w:rsid w:val="00725121"/>
    <w:rsid w:val="00743DF9"/>
    <w:rsid w:val="00753460"/>
    <w:rsid w:val="00756388"/>
    <w:rsid w:val="00774CD9"/>
    <w:rsid w:val="007815EB"/>
    <w:rsid w:val="0078439A"/>
    <w:rsid w:val="00786021"/>
    <w:rsid w:val="00787FEE"/>
    <w:rsid w:val="007A075F"/>
    <w:rsid w:val="007B3BA5"/>
    <w:rsid w:val="007D19F1"/>
    <w:rsid w:val="007D524F"/>
    <w:rsid w:val="007E4D1F"/>
    <w:rsid w:val="00815277"/>
    <w:rsid w:val="00833D7D"/>
    <w:rsid w:val="008364B0"/>
    <w:rsid w:val="00842A58"/>
    <w:rsid w:val="00876C21"/>
    <w:rsid w:val="008C2310"/>
    <w:rsid w:val="008D7603"/>
    <w:rsid w:val="008E7491"/>
    <w:rsid w:val="009137DE"/>
    <w:rsid w:val="009263F5"/>
    <w:rsid w:val="00937991"/>
    <w:rsid w:val="00944A49"/>
    <w:rsid w:val="00960C5E"/>
    <w:rsid w:val="00961F76"/>
    <w:rsid w:val="00962029"/>
    <w:rsid w:val="00991007"/>
    <w:rsid w:val="00995FAA"/>
    <w:rsid w:val="009A0718"/>
    <w:rsid w:val="009A4356"/>
    <w:rsid w:val="009C0D4E"/>
    <w:rsid w:val="009D0730"/>
    <w:rsid w:val="009D23FA"/>
    <w:rsid w:val="009D6578"/>
    <w:rsid w:val="00A521E1"/>
    <w:rsid w:val="00A5353A"/>
    <w:rsid w:val="00A53D25"/>
    <w:rsid w:val="00A95BEA"/>
    <w:rsid w:val="00AC61D1"/>
    <w:rsid w:val="00AE202A"/>
    <w:rsid w:val="00AE3AEC"/>
    <w:rsid w:val="00AE4050"/>
    <w:rsid w:val="00B12C26"/>
    <w:rsid w:val="00B164A6"/>
    <w:rsid w:val="00B6097A"/>
    <w:rsid w:val="00B70C91"/>
    <w:rsid w:val="00B73487"/>
    <w:rsid w:val="00B908BC"/>
    <w:rsid w:val="00B91BEE"/>
    <w:rsid w:val="00BB0E3E"/>
    <w:rsid w:val="00BD0556"/>
    <w:rsid w:val="00C1579A"/>
    <w:rsid w:val="00C42FCE"/>
    <w:rsid w:val="00C443B5"/>
    <w:rsid w:val="00C47F57"/>
    <w:rsid w:val="00C67713"/>
    <w:rsid w:val="00C73E6F"/>
    <w:rsid w:val="00C96E59"/>
    <w:rsid w:val="00D076BB"/>
    <w:rsid w:val="00D200DB"/>
    <w:rsid w:val="00D21FA6"/>
    <w:rsid w:val="00D37331"/>
    <w:rsid w:val="00D63421"/>
    <w:rsid w:val="00D903F7"/>
    <w:rsid w:val="00DB4320"/>
    <w:rsid w:val="00DC0C72"/>
    <w:rsid w:val="00E023E2"/>
    <w:rsid w:val="00E155FE"/>
    <w:rsid w:val="00E177B8"/>
    <w:rsid w:val="00E31AA8"/>
    <w:rsid w:val="00E32912"/>
    <w:rsid w:val="00E365CE"/>
    <w:rsid w:val="00E4670F"/>
    <w:rsid w:val="00E71FCF"/>
    <w:rsid w:val="00E7353C"/>
    <w:rsid w:val="00E81B96"/>
    <w:rsid w:val="00E8606B"/>
    <w:rsid w:val="00EC28F4"/>
    <w:rsid w:val="00EC671C"/>
    <w:rsid w:val="00F013C3"/>
    <w:rsid w:val="00F146B6"/>
    <w:rsid w:val="00F1756B"/>
    <w:rsid w:val="00F2094E"/>
    <w:rsid w:val="00F26128"/>
    <w:rsid w:val="00F27CAF"/>
    <w:rsid w:val="00F403CB"/>
    <w:rsid w:val="00F41978"/>
    <w:rsid w:val="00F467DB"/>
    <w:rsid w:val="00F70DB4"/>
    <w:rsid w:val="00F969B5"/>
    <w:rsid w:val="00FB1EB6"/>
    <w:rsid w:val="00FB74F7"/>
    <w:rsid w:val="00FD7AE9"/>
    <w:rsid w:val="00FE5B17"/>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2797F"/>
  <w15:docId w15:val="{F9639CA2-0BE8-423A-AA54-57CEE8A55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3102B"/>
    <w:pPr>
      <w:widowControl w:val="0"/>
      <w:spacing w:after="200" w:line="27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815277"/>
    <w:pPr>
      <w:tabs>
        <w:tab w:val="center" w:pos="4320"/>
        <w:tab w:val="right" w:pos="8640"/>
      </w:tabs>
      <w:spacing w:after="0" w:line="240" w:lineRule="auto"/>
    </w:pPr>
  </w:style>
  <w:style w:type="character" w:customStyle="1" w:styleId="GalveneRakstz">
    <w:name w:val="Galvene Rakstz."/>
    <w:basedOn w:val="Noklusjumarindkopasfonts"/>
    <w:link w:val="Galvene"/>
    <w:rsid w:val="00815277"/>
  </w:style>
  <w:style w:type="paragraph" w:styleId="Kjene">
    <w:name w:val="footer"/>
    <w:basedOn w:val="Parasts"/>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15277"/>
  </w:style>
  <w:style w:type="character" w:customStyle="1" w:styleId="body1">
    <w:name w:val="body1"/>
    <w:rsid w:val="00D21FA6"/>
    <w:rPr>
      <w:rFonts w:ascii="Verdana" w:hAnsi="Verdana" w:hint="default"/>
      <w:color w:val="000000"/>
      <w:sz w:val="14"/>
      <w:szCs w:val="14"/>
    </w:rPr>
  </w:style>
  <w:style w:type="character" w:styleId="Hipersaite">
    <w:name w:val="Hyperlink"/>
    <w:uiPriority w:val="99"/>
    <w:unhideWhenUsed/>
    <w:rsid w:val="00D21FA6"/>
    <w:rPr>
      <w:color w:val="0000FF"/>
      <w:u w:val="single"/>
    </w:rPr>
  </w:style>
  <w:style w:type="paragraph" w:styleId="Vienkrsteksts">
    <w:name w:val="Plain Text"/>
    <w:basedOn w:val="Parasts"/>
    <w:link w:val="VienkrstekstsRakstz"/>
    <w:uiPriority w:val="99"/>
    <w:semiHidden/>
    <w:unhideWhenUsed/>
    <w:rsid w:val="00D21FA6"/>
    <w:pPr>
      <w:widowControl/>
      <w:spacing w:after="0" w:line="240" w:lineRule="auto"/>
    </w:pPr>
    <w:rPr>
      <w:szCs w:val="21"/>
    </w:rPr>
  </w:style>
  <w:style w:type="character" w:customStyle="1" w:styleId="VienkrstekstsRakstz">
    <w:name w:val="Vienkāršs teksts Rakstz."/>
    <w:link w:val="Vienkrsteksts"/>
    <w:uiPriority w:val="99"/>
    <w:semiHidden/>
    <w:rsid w:val="00D21FA6"/>
    <w:rPr>
      <w:rFonts w:ascii="Calibri" w:eastAsia="Calibri" w:hAnsi="Calibri" w:cs="Times New Roman"/>
      <w:szCs w:val="21"/>
      <w:lang w:val="lv-LV"/>
    </w:rPr>
  </w:style>
  <w:style w:type="paragraph" w:styleId="Balonteksts">
    <w:name w:val="Balloon Text"/>
    <w:basedOn w:val="Parasts"/>
    <w:link w:val="BalontekstsRakstz"/>
    <w:uiPriority w:val="99"/>
    <w:semiHidden/>
    <w:unhideWhenUsed/>
    <w:rsid w:val="0003034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030349"/>
    <w:rPr>
      <w:rFonts w:ascii="Tahoma" w:hAnsi="Tahoma" w:cs="Tahoma"/>
      <w:sz w:val="16"/>
      <w:szCs w:val="16"/>
    </w:rPr>
  </w:style>
  <w:style w:type="table" w:styleId="Reatabula">
    <w:name w:val="Table Grid"/>
    <w:basedOn w:val="Parastatabula"/>
    <w:uiPriority w:val="59"/>
    <w:rsid w:val="00D37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061C78"/>
    <w:rPr>
      <w:color w:val="605E5C"/>
      <w:shd w:val="clear" w:color="auto" w:fill="E1DFDD"/>
    </w:rPr>
  </w:style>
  <w:style w:type="paragraph" w:customStyle="1" w:styleId="naisf">
    <w:name w:val="naisf"/>
    <w:basedOn w:val="Parasts"/>
    <w:rsid w:val="00223018"/>
    <w:pPr>
      <w:widowControl/>
      <w:spacing w:before="75" w:after="75" w:line="240" w:lineRule="auto"/>
      <w:ind w:firstLine="375"/>
      <w:jc w:val="both"/>
    </w:pPr>
    <w:rPr>
      <w:rFonts w:eastAsia="Times New Roman"/>
    </w:rPr>
  </w:style>
  <w:style w:type="paragraph" w:styleId="Vresteksts">
    <w:name w:val="footnote text"/>
    <w:aliases w:val="Char Char Char,Footnote Text1,Footnote Text1 Char"/>
    <w:basedOn w:val="Parasts"/>
    <w:link w:val="VrestekstsRakstz"/>
    <w:uiPriority w:val="99"/>
    <w:unhideWhenUsed/>
    <w:rsid w:val="000F6068"/>
    <w:pPr>
      <w:spacing w:after="0" w:line="240" w:lineRule="auto"/>
    </w:pPr>
    <w:rPr>
      <w:sz w:val="20"/>
      <w:szCs w:val="20"/>
    </w:rPr>
  </w:style>
  <w:style w:type="character" w:customStyle="1" w:styleId="VrestekstsRakstz">
    <w:name w:val="Vēres teksts Rakstz."/>
    <w:aliases w:val="Char Char Char Rakstz.,Footnote Text1 Rakstz.,Footnote Text1 Char Rakstz."/>
    <w:basedOn w:val="Noklusjumarindkopasfonts"/>
    <w:link w:val="Vresteksts"/>
    <w:uiPriority w:val="99"/>
    <w:rsid w:val="000F6068"/>
    <w:rPr>
      <w:sz w:val="20"/>
      <w:szCs w:val="20"/>
    </w:rPr>
  </w:style>
  <w:style w:type="character" w:styleId="Vresatsauce">
    <w:name w:val="footnote reference"/>
    <w:aliases w:val="BVI fnr,SUPERS,Footnote symbol,(Footnote Reference),Footnote,Voetnootverwijzing,Times 10 Point,Exposant 3 Point,Footnote reference number,note TESI,Odwołanie przypisu,Footnote Reference Number,Footnote Reference_LVL6,number,ftref,stylish"/>
    <w:basedOn w:val="Noklusjumarindkopasfonts"/>
    <w:link w:val="CharCharCharChar"/>
    <w:uiPriority w:val="99"/>
    <w:unhideWhenUsed/>
    <w:qFormat/>
    <w:rsid w:val="000F6068"/>
    <w:rPr>
      <w:vertAlign w:val="superscript"/>
    </w:rPr>
  </w:style>
  <w:style w:type="paragraph" w:customStyle="1" w:styleId="CharCharCharChar">
    <w:name w:val="Char Char Char Char"/>
    <w:aliases w:val="Char2"/>
    <w:basedOn w:val="Parasts"/>
    <w:next w:val="Parasts"/>
    <w:link w:val="Vresatsauce"/>
    <w:uiPriority w:val="99"/>
    <w:rsid w:val="000F6068"/>
    <w:pPr>
      <w:widowControl/>
      <w:spacing w:after="160" w:line="240" w:lineRule="exact"/>
      <w:jc w:val="both"/>
    </w:pPr>
    <w:rPr>
      <w:vertAlign w:val="superscript"/>
    </w:rPr>
  </w:style>
  <w:style w:type="paragraph" w:customStyle="1" w:styleId="Default">
    <w:name w:val="Default"/>
    <w:rsid w:val="000F6068"/>
    <w:pPr>
      <w:autoSpaceDE w:val="0"/>
      <w:autoSpaceDN w:val="0"/>
      <w:adjustRightInd w:val="0"/>
    </w:pPr>
    <w:rPr>
      <w:rFonts w:eastAsiaTheme="minorHAnsi"/>
      <w:color w:val="000000"/>
      <w:lang w:eastAsia="en-US"/>
      <w14:ligatures w14:val="standardContextual"/>
    </w:rPr>
  </w:style>
  <w:style w:type="character" w:customStyle="1" w:styleId="Bodytext5NotItalic">
    <w:name w:val="Body text (5) + Not Italic"/>
    <w:basedOn w:val="Noklusjumarindkopasfonts"/>
    <w:rsid w:val="000F6068"/>
    <w:rPr>
      <w:rFonts w:ascii="Times New Roman" w:eastAsia="Times New Roman" w:hAnsi="Times New Roman" w:cs="Times New Roman"/>
      <w:b w:val="0"/>
      <w:bCs w:val="0"/>
      <w:i/>
      <w:iCs/>
      <w:smallCaps w:val="0"/>
      <w:strike w:val="0"/>
      <w:color w:val="000000"/>
      <w:spacing w:val="0"/>
      <w:w w:val="100"/>
      <w:position w:val="0"/>
      <w:sz w:val="24"/>
      <w:szCs w:val="24"/>
      <w:u w:val="none"/>
      <w:lang w:val="lv-LV" w:eastAsia="lv-LV" w:bidi="lv-LV"/>
    </w:rPr>
  </w:style>
  <w:style w:type="paragraph" w:styleId="Prskatjums">
    <w:name w:val="Revision"/>
    <w:hidden/>
    <w:uiPriority w:val="99"/>
    <w:semiHidden/>
    <w:rsid w:val="000F6068"/>
  </w:style>
  <w:style w:type="character" w:styleId="Komentraatsauce">
    <w:name w:val="annotation reference"/>
    <w:basedOn w:val="Noklusjumarindkopasfonts"/>
    <w:uiPriority w:val="99"/>
    <w:semiHidden/>
    <w:unhideWhenUsed/>
    <w:rsid w:val="000F6068"/>
    <w:rPr>
      <w:sz w:val="16"/>
      <w:szCs w:val="16"/>
    </w:rPr>
  </w:style>
  <w:style w:type="paragraph" w:styleId="Komentrateksts">
    <w:name w:val="annotation text"/>
    <w:basedOn w:val="Parasts"/>
    <w:link w:val="KomentratekstsRakstz"/>
    <w:uiPriority w:val="99"/>
    <w:unhideWhenUsed/>
    <w:rsid w:val="000F6068"/>
    <w:pPr>
      <w:spacing w:line="240" w:lineRule="auto"/>
    </w:pPr>
    <w:rPr>
      <w:sz w:val="20"/>
      <w:szCs w:val="20"/>
    </w:rPr>
  </w:style>
  <w:style w:type="character" w:customStyle="1" w:styleId="KomentratekstsRakstz">
    <w:name w:val="Komentāra teksts Rakstz."/>
    <w:basedOn w:val="Noklusjumarindkopasfonts"/>
    <w:link w:val="Komentrateksts"/>
    <w:uiPriority w:val="99"/>
    <w:rsid w:val="000F6068"/>
    <w:rPr>
      <w:sz w:val="20"/>
      <w:szCs w:val="20"/>
    </w:rPr>
  </w:style>
  <w:style w:type="paragraph" w:styleId="Komentratma">
    <w:name w:val="annotation subject"/>
    <w:basedOn w:val="Komentrateksts"/>
    <w:next w:val="Komentrateksts"/>
    <w:link w:val="KomentratmaRakstz"/>
    <w:uiPriority w:val="99"/>
    <w:semiHidden/>
    <w:unhideWhenUsed/>
    <w:rsid w:val="000F6068"/>
    <w:rPr>
      <w:b/>
      <w:bCs/>
    </w:rPr>
  </w:style>
  <w:style w:type="character" w:customStyle="1" w:styleId="KomentratmaRakstz">
    <w:name w:val="Komentāra tēma Rakstz."/>
    <w:basedOn w:val="KomentratekstsRakstz"/>
    <w:link w:val="Komentratma"/>
    <w:uiPriority w:val="99"/>
    <w:semiHidden/>
    <w:rsid w:val="000F6068"/>
    <w:rPr>
      <w:b/>
      <w:bCs/>
      <w:sz w:val="20"/>
      <w:szCs w:val="20"/>
    </w:rPr>
  </w:style>
  <w:style w:type="paragraph" w:styleId="Sarakstarindkopa">
    <w:name w:val="List Paragraph"/>
    <w:basedOn w:val="Parasts"/>
    <w:uiPriority w:val="34"/>
    <w:qFormat/>
    <w:rsid w:val="000F6068"/>
    <w:pPr>
      <w:ind w:left="720"/>
      <w:contextualSpacing/>
    </w:pPr>
  </w:style>
  <w:style w:type="paragraph" w:styleId="Paraststmeklis">
    <w:name w:val="Normal (Web)"/>
    <w:basedOn w:val="Parasts"/>
    <w:uiPriority w:val="99"/>
    <w:semiHidden/>
    <w:unhideWhenUsed/>
    <w:rsid w:val="000F6068"/>
  </w:style>
  <w:style w:type="paragraph" w:styleId="Bezatstarpm">
    <w:name w:val="No Spacing"/>
    <w:uiPriority w:val="1"/>
    <w:qFormat/>
    <w:rsid w:val="000F6068"/>
    <w:rPr>
      <w:rFonts w:asciiTheme="minorHAnsi" w:eastAsiaTheme="minorHAnsi" w:hAnsiTheme="minorHAnsi" w:cstheme="minorBidi"/>
      <w:kern w:val="2"/>
      <w:sz w:val="22"/>
      <w:szCs w:val="22"/>
      <w:lang w:eastAsia="en-US"/>
      <w14:ligatures w14:val="standardContextual"/>
    </w:rPr>
  </w:style>
  <w:style w:type="character" w:customStyle="1" w:styleId="eop">
    <w:name w:val="eop"/>
    <w:basedOn w:val="Noklusjumarindkopasfonts"/>
    <w:rsid w:val="000F6068"/>
  </w:style>
  <w:style w:type="paragraph" w:styleId="Beiguvresteksts">
    <w:name w:val="endnote text"/>
    <w:basedOn w:val="Parasts"/>
    <w:link w:val="BeiguvrestekstsRakstz"/>
    <w:uiPriority w:val="99"/>
    <w:semiHidden/>
    <w:unhideWhenUsed/>
    <w:rsid w:val="000F6068"/>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0F6068"/>
    <w:rPr>
      <w:sz w:val="20"/>
      <w:szCs w:val="20"/>
    </w:rPr>
  </w:style>
  <w:style w:type="character" w:styleId="Beiguvresatsauce">
    <w:name w:val="endnote reference"/>
    <w:basedOn w:val="Noklusjumarindkopasfonts"/>
    <w:uiPriority w:val="99"/>
    <w:semiHidden/>
    <w:unhideWhenUsed/>
    <w:rsid w:val="000F60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958412">
      <w:bodyDiv w:val="1"/>
      <w:marLeft w:val="0"/>
      <w:marRight w:val="0"/>
      <w:marTop w:val="0"/>
      <w:marBottom w:val="0"/>
      <w:divBdr>
        <w:top w:val="none" w:sz="0" w:space="0" w:color="auto"/>
        <w:left w:val="none" w:sz="0" w:space="0" w:color="auto"/>
        <w:bottom w:val="none" w:sz="0" w:space="0" w:color="auto"/>
        <w:right w:val="none" w:sz="0" w:space="0" w:color="auto"/>
      </w:divBdr>
    </w:div>
    <w:div w:id="250967185">
      <w:bodyDiv w:val="1"/>
      <w:marLeft w:val="0"/>
      <w:marRight w:val="0"/>
      <w:marTop w:val="0"/>
      <w:marBottom w:val="0"/>
      <w:divBdr>
        <w:top w:val="none" w:sz="0" w:space="0" w:color="auto"/>
        <w:left w:val="none" w:sz="0" w:space="0" w:color="auto"/>
        <w:bottom w:val="none" w:sz="0" w:space="0" w:color="auto"/>
        <w:right w:val="none" w:sz="0" w:space="0" w:color="auto"/>
      </w:divBdr>
    </w:div>
    <w:div w:id="428625890">
      <w:bodyDiv w:val="1"/>
      <w:marLeft w:val="0"/>
      <w:marRight w:val="0"/>
      <w:marTop w:val="0"/>
      <w:marBottom w:val="0"/>
      <w:divBdr>
        <w:top w:val="none" w:sz="0" w:space="0" w:color="auto"/>
        <w:left w:val="none" w:sz="0" w:space="0" w:color="auto"/>
        <w:bottom w:val="none" w:sz="0" w:space="0" w:color="auto"/>
        <w:right w:val="none" w:sz="0" w:space="0" w:color="auto"/>
      </w:divBdr>
    </w:div>
    <w:div w:id="574823484">
      <w:bodyDiv w:val="1"/>
      <w:marLeft w:val="0"/>
      <w:marRight w:val="0"/>
      <w:marTop w:val="0"/>
      <w:marBottom w:val="0"/>
      <w:divBdr>
        <w:top w:val="none" w:sz="0" w:space="0" w:color="auto"/>
        <w:left w:val="none" w:sz="0" w:space="0" w:color="auto"/>
        <w:bottom w:val="none" w:sz="0" w:space="0" w:color="auto"/>
        <w:right w:val="none" w:sz="0" w:space="0" w:color="auto"/>
      </w:divBdr>
    </w:div>
    <w:div w:id="683095778">
      <w:bodyDiv w:val="1"/>
      <w:marLeft w:val="0"/>
      <w:marRight w:val="0"/>
      <w:marTop w:val="0"/>
      <w:marBottom w:val="0"/>
      <w:divBdr>
        <w:top w:val="none" w:sz="0" w:space="0" w:color="auto"/>
        <w:left w:val="none" w:sz="0" w:space="0" w:color="auto"/>
        <w:bottom w:val="none" w:sz="0" w:space="0" w:color="auto"/>
        <w:right w:val="none" w:sz="0" w:space="0" w:color="auto"/>
      </w:divBdr>
    </w:div>
    <w:div w:id="1488941599">
      <w:bodyDiv w:val="1"/>
      <w:marLeft w:val="0"/>
      <w:marRight w:val="0"/>
      <w:marTop w:val="0"/>
      <w:marBottom w:val="0"/>
      <w:divBdr>
        <w:top w:val="none" w:sz="0" w:space="0" w:color="auto"/>
        <w:left w:val="none" w:sz="0" w:space="0" w:color="auto"/>
        <w:bottom w:val="none" w:sz="0" w:space="0" w:color="auto"/>
        <w:right w:val="none" w:sz="0" w:space="0" w:color="auto"/>
      </w:divBdr>
    </w:div>
    <w:div w:id="1971745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ita@sbj.lv" TargetMode="External"/><Relationship Id="rId13" Type="http://schemas.openxmlformats.org/officeDocument/2006/relationships/hyperlink" Target="mailto:/elektronisk&#257;"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sanita@sbj.lv"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nita@sbj.lv" TargetMode="External"/><Relationship Id="rId5" Type="http://schemas.openxmlformats.org/officeDocument/2006/relationships/webSettings" Target="webSettings.xml"/><Relationship Id="rId15" Type="http://schemas.openxmlformats.org/officeDocument/2006/relationships/hyperlink" Target="mailto:sanita@sbj.lv" TargetMode="External"/><Relationship Id="rId23" Type="http://schemas.openxmlformats.org/officeDocument/2006/relationships/theme" Target="theme/theme1.xml"/><Relationship Id="rId10" Type="http://schemas.openxmlformats.org/officeDocument/2006/relationships/hyperlink" Target="mailto:sanita@sbj.lv"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aloizsn@gmail.com" TargetMode="External"/><Relationship Id="rId14" Type="http://schemas.openxmlformats.org/officeDocument/2006/relationships/hyperlink" Target="mailto:/elektronisk&#257;"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likumi.lv/ta/id/214590" TargetMode="External"/><Relationship Id="rId2" Type="http://schemas.openxmlformats.org/officeDocument/2006/relationships/hyperlink" Target="https://likumi.lv/ta/id/214590" TargetMode="External"/><Relationship Id="rId1" Type="http://schemas.openxmlformats.org/officeDocument/2006/relationships/hyperlink" Target="https://likumi.lv/ta/id/214590"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18E20-9901-4734-9A66-D09F6FF85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Pages>
  <Words>46545</Words>
  <Characters>26532</Characters>
  <Application>Microsoft Office Word</Application>
  <DocSecurity>0</DocSecurity>
  <Lines>221</Lines>
  <Paragraphs>145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Rainiceca</dc:creator>
  <cp:lastModifiedBy>Marika Mitrone</cp:lastModifiedBy>
  <cp:revision>30</cp:revision>
  <cp:lastPrinted>2017-06-19T07:12:00Z</cp:lastPrinted>
  <dcterms:created xsi:type="dcterms:W3CDTF">2026-02-10T09:07:00Z</dcterms:created>
  <dcterms:modified xsi:type="dcterms:W3CDTF">2026-03-02T10:39:00Z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