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B4A3" w14:textId="77777777" w:rsidR="001B14F2" w:rsidRDefault="001B14F2" w:rsidP="00BF3E0B">
      <w:pPr>
        <w:spacing w:after="0" w:line="240" w:lineRule="auto"/>
        <w:jc w:val="right"/>
        <w:rPr>
          <w:b/>
          <w:bCs/>
        </w:rPr>
      </w:pPr>
    </w:p>
    <w:p w14:paraId="765DFC98" w14:textId="352515AF" w:rsidR="00BF3E0B" w:rsidRPr="00ED1552" w:rsidRDefault="00BF3E0B" w:rsidP="00BF3E0B">
      <w:pPr>
        <w:spacing w:after="0" w:line="240" w:lineRule="auto"/>
        <w:jc w:val="right"/>
        <w:rPr>
          <w:b/>
          <w:bCs/>
        </w:rPr>
      </w:pPr>
      <w:r w:rsidRPr="00ED1552">
        <w:rPr>
          <w:b/>
          <w:bCs/>
        </w:rPr>
        <w:t>Maksātnespējas procesa administrator</w:t>
      </w:r>
      <w:r w:rsidR="00857306">
        <w:rPr>
          <w:b/>
          <w:bCs/>
        </w:rPr>
        <w:t>ei</w:t>
      </w:r>
    </w:p>
    <w:p w14:paraId="0EB04E41" w14:textId="25284AE7" w:rsidR="00BF3E0B" w:rsidRDefault="00561411" w:rsidP="00BF3E0B">
      <w:pPr>
        <w:pStyle w:val="Bezatstarpm"/>
        <w:ind w:firstLine="567"/>
        <w:jc w:val="right"/>
        <w:rPr>
          <w:rFonts w:ascii="Times New Roman" w:eastAsia="Times New Roman" w:hAnsi="Times New Roman"/>
          <w:b/>
          <w:bCs/>
          <w:sz w:val="24"/>
          <w:szCs w:val="24"/>
          <w:lang w:val="lv-LV" w:eastAsia="lv-LV"/>
        </w:rPr>
      </w:pPr>
      <w:r w:rsidRPr="00E6583D">
        <w:rPr>
          <w:rFonts w:ascii="Times New Roman" w:eastAsia="Times New Roman" w:hAnsi="Times New Roman"/>
          <w:b/>
          <w:bCs/>
          <w:sz w:val="24"/>
          <w:szCs w:val="24"/>
          <w:lang w:val="lv-LV" w:eastAsia="lv-LV"/>
        </w:rPr>
        <w:t>/Administrators/</w:t>
      </w:r>
    </w:p>
    <w:p w14:paraId="1CB6D0FB" w14:textId="77777777" w:rsidR="00BF3E0B" w:rsidRPr="00ED1552" w:rsidRDefault="00BF3E0B" w:rsidP="00BF3E0B">
      <w:pPr>
        <w:pStyle w:val="Bezatstarpm"/>
        <w:ind w:firstLine="567"/>
        <w:jc w:val="right"/>
        <w:rPr>
          <w:rFonts w:ascii="Times New Roman" w:hAnsi="Times New Roman"/>
          <w:sz w:val="24"/>
          <w:szCs w:val="24"/>
          <w:lang w:val="lv-LV"/>
        </w:rPr>
      </w:pPr>
      <w:r w:rsidRPr="00ED1552">
        <w:rPr>
          <w:rFonts w:ascii="Times New Roman" w:hAnsi="Times New Roman"/>
          <w:sz w:val="24"/>
          <w:szCs w:val="24"/>
          <w:shd w:val="clear" w:color="auto" w:fill="FFFFFF"/>
          <w:lang w:val="lv-LV"/>
        </w:rPr>
        <w:t xml:space="preserve">Paziņošanai </w:t>
      </w:r>
      <w:r w:rsidRPr="00ED1552">
        <w:rPr>
          <w:rFonts w:ascii="Times New Roman" w:hAnsi="Times New Roman"/>
          <w:sz w:val="24"/>
          <w:szCs w:val="24"/>
          <w:lang w:val="lv-LV" w:eastAsia="lv-LV"/>
        </w:rPr>
        <w:t>e-adresē</w:t>
      </w:r>
    </w:p>
    <w:p w14:paraId="2C7BFDF5" w14:textId="77777777" w:rsidR="00BF3E0B" w:rsidRDefault="00BF3E0B" w:rsidP="00BF3E0B">
      <w:pPr>
        <w:widowControl/>
        <w:spacing w:after="0" w:line="240" w:lineRule="auto"/>
        <w:rPr>
          <w:rFonts w:eastAsia="Times New Roman"/>
        </w:rPr>
      </w:pPr>
    </w:p>
    <w:p w14:paraId="2BCA7280" w14:textId="5F1AC3F2" w:rsidR="00BF3E0B" w:rsidRPr="00E6583D" w:rsidRDefault="00BF3E0B" w:rsidP="00BF3E0B">
      <w:pPr>
        <w:widowControl/>
        <w:spacing w:after="0" w:line="240" w:lineRule="auto"/>
        <w:jc w:val="center"/>
        <w:rPr>
          <w:b/>
          <w:bCs/>
        </w:rPr>
      </w:pPr>
      <w:r w:rsidRPr="00FE16AD">
        <w:rPr>
          <w:b/>
        </w:rPr>
        <w:t xml:space="preserve">Par </w:t>
      </w:r>
      <w:r w:rsidRPr="00E6583D">
        <w:rPr>
          <w:b/>
        </w:rPr>
        <w:t>maksātnespējas procesa administrator</w:t>
      </w:r>
      <w:r w:rsidR="00857306" w:rsidRPr="00E6583D">
        <w:rPr>
          <w:b/>
        </w:rPr>
        <w:t>es</w:t>
      </w:r>
      <w:r w:rsidR="001769AA" w:rsidRPr="00E6583D">
        <w:rPr>
          <w:b/>
        </w:rPr>
        <w:t xml:space="preserve"> </w:t>
      </w:r>
      <w:r w:rsidR="00561411" w:rsidRPr="00E6583D">
        <w:rPr>
          <w:b/>
        </w:rPr>
        <w:t>/Administrators/</w:t>
      </w:r>
      <w:r w:rsidRPr="00E6583D">
        <w:rPr>
          <w:b/>
        </w:rPr>
        <w:t xml:space="preserve"> rīcīb</w:t>
      </w:r>
      <w:r w:rsidR="0032284D" w:rsidRPr="00E6583D">
        <w:rPr>
          <w:b/>
        </w:rPr>
        <w:t>u</w:t>
      </w:r>
      <w:r w:rsidRPr="00E6583D">
        <w:rPr>
          <w:b/>
          <w:bCs/>
        </w:rPr>
        <w:t xml:space="preserve"> </w:t>
      </w:r>
    </w:p>
    <w:p w14:paraId="109771D1" w14:textId="04CD0AA6" w:rsidR="00BF3E0B" w:rsidRPr="00E6583D" w:rsidRDefault="00561411" w:rsidP="00BF3E0B">
      <w:pPr>
        <w:widowControl/>
        <w:spacing w:after="0" w:line="240" w:lineRule="auto"/>
        <w:jc w:val="center"/>
        <w:rPr>
          <w:b/>
        </w:rPr>
      </w:pPr>
      <w:r w:rsidRPr="00E6583D">
        <w:rPr>
          <w:b/>
          <w:bCs/>
        </w:rPr>
        <w:t>/</w:t>
      </w:r>
      <w:r w:rsidR="00BF3E0B" w:rsidRPr="00E6583D">
        <w:rPr>
          <w:b/>
          <w:bCs/>
        </w:rPr>
        <w:t>SIA "</w:t>
      </w:r>
      <w:r w:rsidRPr="00E6583D">
        <w:rPr>
          <w:b/>
          <w:bCs/>
        </w:rPr>
        <w:t>Nosaukums A</w:t>
      </w:r>
      <w:r w:rsidR="00BF3E0B" w:rsidRPr="00E6583D">
        <w:rPr>
          <w:b/>
          <w:bCs/>
        </w:rPr>
        <w:t>"</w:t>
      </w:r>
      <w:r w:rsidRPr="00E6583D">
        <w:rPr>
          <w:b/>
          <w:bCs/>
        </w:rPr>
        <w:t>/</w:t>
      </w:r>
      <w:r w:rsidR="00BF3E0B" w:rsidRPr="00E6583D">
        <w:rPr>
          <w:b/>
          <w:bCs/>
        </w:rPr>
        <w:t xml:space="preserve"> maksātnespējas</w:t>
      </w:r>
      <w:r w:rsidR="00BF3E0B" w:rsidRPr="00E6583D">
        <w:rPr>
          <w:b/>
        </w:rPr>
        <w:t xml:space="preserve"> procesā</w:t>
      </w:r>
    </w:p>
    <w:p w14:paraId="1CF6262F" w14:textId="77777777" w:rsidR="00BF3E0B" w:rsidRPr="00E6583D" w:rsidRDefault="00BF3E0B" w:rsidP="00BF3E0B">
      <w:pPr>
        <w:widowControl/>
        <w:spacing w:after="0" w:line="240" w:lineRule="auto"/>
        <w:rPr>
          <w:rFonts w:eastAsia="Times New Roman"/>
        </w:rPr>
      </w:pPr>
    </w:p>
    <w:p w14:paraId="2A23A8F3" w14:textId="47B655AB" w:rsidR="00BF3E0B" w:rsidRPr="00E6583D" w:rsidRDefault="00BF3E0B" w:rsidP="00AE149B">
      <w:pPr>
        <w:spacing w:after="0" w:line="240" w:lineRule="auto"/>
        <w:ind w:firstLine="720"/>
        <w:jc w:val="both"/>
      </w:pPr>
      <w:r w:rsidRPr="00E6583D">
        <w:rPr>
          <w:rFonts w:eastAsia="Times New Roman"/>
        </w:rPr>
        <w:t xml:space="preserve">Ar </w:t>
      </w:r>
      <w:r w:rsidR="00561411" w:rsidRPr="00E6583D">
        <w:rPr>
          <w:rFonts w:eastAsia="Times New Roman"/>
        </w:rPr>
        <w:t>/tiesas nosaukums/</w:t>
      </w:r>
      <w:r w:rsidRPr="00E6583D">
        <w:rPr>
          <w:rFonts w:eastAsia="Times New Roman"/>
        </w:rPr>
        <w:t xml:space="preserve"> </w:t>
      </w:r>
      <w:r w:rsidR="00561411" w:rsidRPr="00E6583D">
        <w:rPr>
          <w:rFonts w:eastAsia="Times New Roman"/>
        </w:rPr>
        <w:t>/datums/</w:t>
      </w:r>
      <w:r w:rsidRPr="00E6583D">
        <w:rPr>
          <w:rFonts w:eastAsia="Times New Roman"/>
        </w:rPr>
        <w:t xml:space="preserve"> spriedumu civillietā </w:t>
      </w:r>
      <w:r w:rsidR="00561411" w:rsidRPr="00E6583D">
        <w:rPr>
          <w:rFonts w:eastAsia="Times New Roman"/>
        </w:rPr>
        <w:t>/lietas numurs/</w:t>
      </w:r>
      <w:r w:rsidRPr="00E6583D">
        <w:rPr>
          <w:rFonts w:eastAsia="Times New Roman"/>
        </w:rPr>
        <w:t xml:space="preserve"> pasludināts </w:t>
      </w:r>
      <w:r w:rsidR="00136421" w:rsidRPr="00E6583D">
        <w:rPr>
          <w:rFonts w:eastAsia="Times New Roman"/>
        </w:rPr>
        <w:t>/</w:t>
      </w:r>
      <w:r w:rsidRPr="00E6583D">
        <w:rPr>
          <w:rFonts w:eastAsia="Times New Roman"/>
        </w:rPr>
        <w:t>SIA "</w:t>
      </w:r>
      <w:r w:rsidR="00136421" w:rsidRPr="00E6583D">
        <w:rPr>
          <w:rFonts w:eastAsia="Times New Roman"/>
          <w:bCs/>
          <w:iCs/>
        </w:rPr>
        <w:t>Nosaukums A</w:t>
      </w:r>
      <w:r w:rsidRPr="00E6583D">
        <w:rPr>
          <w:rFonts w:eastAsia="Times New Roman"/>
        </w:rPr>
        <w:t>"</w:t>
      </w:r>
      <w:r w:rsidR="00136421" w:rsidRPr="00E6583D">
        <w:rPr>
          <w:rFonts w:eastAsia="Times New Roman"/>
        </w:rPr>
        <w:t>/</w:t>
      </w:r>
      <w:r w:rsidRPr="00E6583D">
        <w:rPr>
          <w:rFonts w:eastAsia="Times New Roman"/>
        </w:rPr>
        <w:t xml:space="preserve">, </w:t>
      </w:r>
      <w:r w:rsidR="00136421" w:rsidRPr="00E6583D">
        <w:rPr>
          <w:rFonts w:eastAsia="Times New Roman"/>
        </w:rPr>
        <w:t>/</w:t>
      </w:r>
      <w:r w:rsidRPr="00E6583D">
        <w:rPr>
          <w:rFonts w:eastAsia="Times New Roman"/>
        </w:rPr>
        <w:t xml:space="preserve">reģistrācijas </w:t>
      </w:r>
      <w:r w:rsidR="00136421" w:rsidRPr="00E6583D">
        <w:rPr>
          <w:rFonts w:eastAsia="Times New Roman"/>
        </w:rPr>
        <w:t>numurs/</w:t>
      </w:r>
      <w:r w:rsidRPr="00E6583D">
        <w:rPr>
          <w:rFonts w:eastAsia="Times New Roman"/>
        </w:rPr>
        <w:t>, (turpmāk – Parādnieks) maksātnespējas process</w:t>
      </w:r>
      <w:r w:rsidR="001A3504" w:rsidRPr="00E6583D">
        <w:rPr>
          <w:rFonts w:eastAsia="Times New Roman"/>
        </w:rPr>
        <w:t xml:space="preserve"> un</w:t>
      </w:r>
      <w:r w:rsidRPr="00E6583D">
        <w:rPr>
          <w:rFonts w:eastAsia="Times New Roman"/>
        </w:rPr>
        <w:t xml:space="preserve"> par </w:t>
      </w:r>
      <w:r w:rsidRPr="00E6583D">
        <w:t>Parādnieka maksātnespējas procesa administratoru (turpmāk – administrators) iecelt</w:t>
      </w:r>
      <w:r w:rsidR="001922A1" w:rsidRPr="00E6583D">
        <w:t>a</w:t>
      </w:r>
      <w:r w:rsidRPr="00E6583D">
        <w:t xml:space="preserve"> </w:t>
      </w:r>
      <w:r w:rsidR="00136421" w:rsidRPr="00E6583D">
        <w:t>/Administrators/</w:t>
      </w:r>
      <w:r w:rsidRPr="00E6583D">
        <w:t xml:space="preserve">, </w:t>
      </w:r>
      <w:r w:rsidR="00136421" w:rsidRPr="00E6583D">
        <w:t>/</w:t>
      </w:r>
      <w:r w:rsidRPr="00E6583D">
        <w:t xml:space="preserve">amata apliecības </w:t>
      </w:r>
      <w:r w:rsidR="00136421" w:rsidRPr="00E6583D">
        <w:t>numurs/</w:t>
      </w:r>
      <w:r w:rsidRPr="00E6583D">
        <w:t>, (turpmāk – Administrator</w:t>
      </w:r>
      <w:r w:rsidR="003E54E7" w:rsidRPr="00E6583D">
        <w:t>e</w:t>
      </w:r>
      <w:r w:rsidRPr="00E6583D">
        <w:t>).</w:t>
      </w:r>
    </w:p>
    <w:p w14:paraId="35153DE2" w14:textId="77777777" w:rsidR="00BF3E0B" w:rsidRPr="00E6583D" w:rsidRDefault="00BF3E0B" w:rsidP="00AE149B">
      <w:pPr>
        <w:spacing w:after="0" w:line="240" w:lineRule="auto"/>
        <w:ind w:firstLine="720"/>
        <w:jc w:val="both"/>
      </w:pPr>
      <w:r w:rsidRPr="00E6583D">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0AF3C525" w14:textId="77777777" w:rsidR="00BF3E0B" w:rsidRPr="00E6583D" w:rsidRDefault="00BF3E0B" w:rsidP="00AE149B">
      <w:pPr>
        <w:pStyle w:val="naisf"/>
        <w:spacing w:before="0" w:after="0"/>
        <w:ind w:firstLine="720"/>
      </w:pPr>
      <w:r w:rsidRPr="00E6583D">
        <w:t>Lai īstenotu likumā paredzētās funkcijas, Maksātnespējas kontroles dienests veic Maksātnespējas likuma 174.</w:t>
      </w:r>
      <w:r w:rsidRPr="00E6583D">
        <w:rPr>
          <w:vertAlign w:val="superscript"/>
        </w:rPr>
        <w:t>1</w:t>
      </w:r>
      <w:r w:rsidRPr="00E6583D">
        <w:t> pantā noteiktos uzdevumus, tostarp administratoru uzraudzību.</w:t>
      </w:r>
    </w:p>
    <w:p w14:paraId="44DEDF34" w14:textId="5DEFD84C" w:rsidR="00BF3E0B" w:rsidRPr="00E6583D" w:rsidRDefault="00BF3E0B" w:rsidP="00AE149B">
      <w:pPr>
        <w:pStyle w:val="naisf"/>
        <w:spacing w:before="0" w:after="0"/>
        <w:ind w:firstLine="720"/>
      </w:pPr>
      <w:r w:rsidRPr="00E6583D">
        <w:t>Pamatojoties uz Maksātnespējas likuma 174.</w:t>
      </w:r>
      <w:r w:rsidRPr="00E6583D">
        <w:rPr>
          <w:vertAlign w:val="superscript"/>
        </w:rPr>
        <w:t>1 </w:t>
      </w:r>
      <w:r w:rsidRPr="00E6583D">
        <w:t>panta 1. punktu, Maksātnespējas kontroles dienests veica Administrator</w:t>
      </w:r>
      <w:r w:rsidR="003E54E7" w:rsidRPr="00E6583D">
        <w:t>es</w:t>
      </w:r>
      <w:r w:rsidRPr="00E6583D">
        <w:t xml:space="preserve"> rīcības pārbaudi </w:t>
      </w:r>
      <w:r w:rsidRPr="00E6583D">
        <w:rPr>
          <w:iCs/>
        </w:rPr>
        <w:t xml:space="preserve">Parādnieka </w:t>
      </w:r>
      <w:r w:rsidRPr="00E6583D">
        <w:t>maksātnespējas procesā</w:t>
      </w:r>
      <w:r w:rsidR="00B9734D" w:rsidRPr="00E6583D">
        <w:t xml:space="preserve"> (turpmāk – Pārbaude)</w:t>
      </w:r>
      <w:r w:rsidRPr="00E6583D">
        <w:t xml:space="preserve">, kuras ietvaros </w:t>
      </w:r>
      <w:r w:rsidRPr="00E6583D">
        <w:rPr>
          <w:bCs/>
        </w:rPr>
        <w:t>Administrator</w:t>
      </w:r>
      <w:r w:rsidR="003E54E7" w:rsidRPr="00E6583D">
        <w:rPr>
          <w:bCs/>
        </w:rPr>
        <w:t>es</w:t>
      </w:r>
      <w:r w:rsidRPr="00E6583D">
        <w:rPr>
          <w:bCs/>
        </w:rPr>
        <w:t xml:space="preserve"> rīcībā konstatēja normatīvo aktu pārkāpumus.</w:t>
      </w:r>
    </w:p>
    <w:p w14:paraId="3525A1A9" w14:textId="0CF56DC6" w:rsidR="00BF3E0B" w:rsidRPr="00E6583D" w:rsidRDefault="00BF3E0B" w:rsidP="00AE149B">
      <w:pPr>
        <w:pStyle w:val="naisf"/>
        <w:spacing w:before="0" w:after="0"/>
        <w:ind w:firstLine="720"/>
        <w:rPr>
          <w:b/>
          <w:bCs/>
        </w:rPr>
      </w:pPr>
      <w:bookmarkStart w:id="0" w:name="_Hlk202923376"/>
      <w:r w:rsidRPr="00E6583D">
        <w:rPr>
          <w:b/>
          <w:bCs/>
        </w:rPr>
        <w:t>[1] </w:t>
      </w:r>
      <w:r w:rsidR="001D6AF8" w:rsidRPr="00E6583D">
        <w:rPr>
          <w:b/>
          <w:bCs/>
        </w:rPr>
        <w:t>Par Administratores rīcību</w:t>
      </w:r>
      <w:r w:rsidR="00546DEA" w:rsidRPr="00E6583D">
        <w:rPr>
          <w:b/>
          <w:bCs/>
        </w:rPr>
        <w:t xml:space="preserve">, </w:t>
      </w:r>
      <w:r w:rsidR="001D6AF8" w:rsidRPr="00E6583D">
        <w:rPr>
          <w:b/>
          <w:bCs/>
        </w:rPr>
        <w:t>neveicot savlaicīgas darbības, lai atgūtu debitoru parādu pamatojošos dokumentus un nodrošinātu Parādniekam piederošā celtniecības vagoniņa pārņemšanu.</w:t>
      </w:r>
    </w:p>
    <w:bookmarkEnd w:id="0"/>
    <w:p w14:paraId="7D53BEAC" w14:textId="305DD1A1" w:rsidR="00ED0A1D" w:rsidRPr="00E6583D" w:rsidRDefault="003A4E29" w:rsidP="00AE149B">
      <w:pPr>
        <w:pStyle w:val="naisf"/>
        <w:spacing w:before="0" w:after="0"/>
        <w:ind w:firstLine="720"/>
      </w:pPr>
      <w:r w:rsidRPr="00E6583D">
        <w:t xml:space="preserve">Ar </w:t>
      </w:r>
      <w:r w:rsidR="00792A40" w:rsidRPr="00E6583D">
        <w:t>Administratore</w:t>
      </w:r>
      <w:r w:rsidRPr="00E6583D">
        <w:t>s</w:t>
      </w:r>
      <w:r w:rsidR="00792A40" w:rsidRPr="00E6583D">
        <w:t xml:space="preserve"> 2022. gada 13. jūnija lēmumu </w:t>
      </w:r>
      <w:r w:rsidR="00136421" w:rsidRPr="00E6583D">
        <w:t>/numurs/</w:t>
      </w:r>
      <w:r w:rsidR="00792A40" w:rsidRPr="00E6583D">
        <w:t xml:space="preserve"> par </w:t>
      </w:r>
      <w:r w:rsidR="00442FA4" w:rsidRPr="00E6583D">
        <w:t>P</w:t>
      </w:r>
      <w:r w:rsidR="00792A40" w:rsidRPr="00E6583D">
        <w:t>arādnieka pārstāvjiem</w:t>
      </w:r>
      <w:r w:rsidR="00273204" w:rsidRPr="00E6583D">
        <w:t xml:space="preserve"> notei</w:t>
      </w:r>
      <w:r w:rsidR="005F307B" w:rsidRPr="00E6583D">
        <w:t>kti</w:t>
      </w:r>
      <w:r w:rsidR="00C34397" w:rsidRPr="00E6583D">
        <w:t xml:space="preserve"> – </w:t>
      </w:r>
      <w:r w:rsidR="00136421" w:rsidRPr="00E6583D">
        <w:t>/pers. A/</w:t>
      </w:r>
      <w:r w:rsidR="007721F0" w:rsidRPr="00E6583D">
        <w:t xml:space="preserve"> (turpmāk – Parādnieka pārstāvis)</w:t>
      </w:r>
      <w:r w:rsidR="00273204" w:rsidRPr="00E6583D">
        <w:t xml:space="preserve">, </w:t>
      </w:r>
      <w:r w:rsidR="00136421" w:rsidRPr="00E6583D">
        <w:t>/pers. B/</w:t>
      </w:r>
      <w:r w:rsidR="007721F0" w:rsidRPr="00E6583D">
        <w:t xml:space="preserve"> (turpmāk – Parādnieka pārstāve)</w:t>
      </w:r>
      <w:r w:rsidR="00273204" w:rsidRPr="00E6583D">
        <w:t xml:space="preserve"> un </w:t>
      </w:r>
      <w:r w:rsidR="00136421" w:rsidRPr="00E6583D">
        <w:t>/pers. C/</w:t>
      </w:r>
      <w:r w:rsidR="00844169" w:rsidRPr="00E6583D">
        <w:t xml:space="preserve"> (turpmāk visi kopā – Parādnieka pārstāvji).</w:t>
      </w:r>
    </w:p>
    <w:p w14:paraId="18688C7D" w14:textId="410A9138" w:rsidR="008C2BDB" w:rsidRPr="00E6583D" w:rsidRDefault="00EF7F3F" w:rsidP="0034137E">
      <w:pPr>
        <w:pStyle w:val="naisf"/>
        <w:spacing w:before="0" w:after="0"/>
        <w:ind w:firstLine="720"/>
      </w:pPr>
      <w:r w:rsidRPr="00E6583D">
        <w:t>[1.1] </w:t>
      </w:r>
      <w:r w:rsidR="00747EDA" w:rsidRPr="00E6583D">
        <w:t xml:space="preserve">Administratore 2022. gada 9. augustā sagatavoja Parādnieka mantas pārdošanas plānu </w:t>
      </w:r>
      <w:r w:rsidR="00CE3CA9" w:rsidRPr="00E6583D">
        <w:t>/numurs/</w:t>
      </w:r>
      <w:r w:rsidR="00747EDA" w:rsidRPr="00E6583D">
        <w:t xml:space="preserve"> (turpmāk – MPP).</w:t>
      </w:r>
    </w:p>
    <w:p w14:paraId="346651E6" w14:textId="513AA0AD" w:rsidR="00CB79CF" w:rsidRPr="00E6583D" w:rsidRDefault="00412E72" w:rsidP="0034137E">
      <w:pPr>
        <w:pStyle w:val="naisf"/>
        <w:spacing w:before="0" w:after="0"/>
        <w:ind w:firstLine="720"/>
      </w:pPr>
      <w:r w:rsidRPr="00E6583D">
        <w:t xml:space="preserve">MPP </w:t>
      </w:r>
      <w:r w:rsidR="00517741" w:rsidRPr="00E6583D">
        <w:t xml:space="preserve">Parādnieka ieķīlātās mantas sarakstā </w:t>
      </w:r>
      <w:r w:rsidR="00EF7F3F" w:rsidRPr="00E6583D">
        <w:t>norādīti</w:t>
      </w:r>
      <w:r w:rsidR="00D01C93" w:rsidRPr="00E6583D">
        <w:t xml:space="preserve"> </w:t>
      </w:r>
      <w:r w:rsidR="00AB34FD" w:rsidRPr="00E6583D">
        <w:t>Parādnieka debitoru parād</w:t>
      </w:r>
      <w:r w:rsidR="00EF7F3F" w:rsidRPr="00E6583D">
        <w:t>i</w:t>
      </w:r>
      <w:r w:rsidR="00D01C93" w:rsidRPr="00E6583D">
        <w:t>,</w:t>
      </w:r>
      <w:r w:rsidR="00AB34FD" w:rsidRPr="00E6583D">
        <w:t xml:space="preserve"> tostarp </w:t>
      </w:r>
      <w:r w:rsidR="00CE3CA9" w:rsidRPr="00E6583D">
        <w:t>/</w:t>
      </w:r>
      <w:r w:rsidR="00E866C7" w:rsidRPr="00E6583D">
        <w:t>SIA "</w:t>
      </w:r>
      <w:r w:rsidR="00CE3CA9" w:rsidRPr="00E6583D">
        <w:t>Nosaukums B</w:t>
      </w:r>
      <w:r w:rsidR="004A548D" w:rsidRPr="00E6583D">
        <w:t>"</w:t>
      </w:r>
      <w:r w:rsidR="00CE3CA9" w:rsidRPr="00E6583D">
        <w:t>/</w:t>
      </w:r>
      <w:r w:rsidR="00735B38" w:rsidRPr="00E6583D">
        <w:t xml:space="preserve"> parād</w:t>
      </w:r>
      <w:r w:rsidR="00EF7F3F" w:rsidRPr="00E6583D">
        <w:t>s</w:t>
      </w:r>
      <w:r w:rsidR="00735B38" w:rsidRPr="00E6583D">
        <w:t xml:space="preserve"> 80</w:t>
      </w:r>
      <w:r w:rsidR="00C80122" w:rsidRPr="00E6583D">
        <w:t> </w:t>
      </w:r>
      <w:r w:rsidR="00735B38" w:rsidRPr="00E6583D">
        <w:t>576,52 </w:t>
      </w:r>
      <w:proofErr w:type="spellStart"/>
      <w:r w:rsidR="00735B38" w:rsidRPr="00E6583D">
        <w:rPr>
          <w:i/>
          <w:iCs/>
        </w:rPr>
        <w:t>euro</w:t>
      </w:r>
      <w:proofErr w:type="spellEnd"/>
      <w:r w:rsidR="00735B38" w:rsidRPr="00E6583D">
        <w:t xml:space="preserve"> apmērā, </w:t>
      </w:r>
      <w:r w:rsidR="00CE3CA9" w:rsidRPr="00E6583D">
        <w:t>/Nosaukums C/</w:t>
      </w:r>
      <w:r w:rsidR="00735B38" w:rsidRPr="00E6583D">
        <w:t xml:space="preserve"> parād</w:t>
      </w:r>
      <w:r w:rsidR="00EF7F3F" w:rsidRPr="00E6583D">
        <w:t>s</w:t>
      </w:r>
      <w:r w:rsidR="00735B38" w:rsidRPr="00E6583D">
        <w:t xml:space="preserve"> </w:t>
      </w:r>
      <w:r w:rsidR="00C80122" w:rsidRPr="00E6583D">
        <w:t>38 360,00 </w:t>
      </w:r>
      <w:proofErr w:type="spellStart"/>
      <w:r w:rsidR="00C80122" w:rsidRPr="00E6583D">
        <w:rPr>
          <w:i/>
          <w:iCs/>
        </w:rPr>
        <w:t>euro</w:t>
      </w:r>
      <w:proofErr w:type="spellEnd"/>
      <w:r w:rsidR="00C80122" w:rsidRPr="00E6583D">
        <w:t xml:space="preserve"> apmērā </w:t>
      </w:r>
      <w:r w:rsidR="00766F4E" w:rsidRPr="00E6583D">
        <w:t xml:space="preserve">un </w:t>
      </w:r>
      <w:r w:rsidR="009D5478" w:rsidRPr="00E6583D">
        <w:t>/</w:t>
      </w:r>
      <w:r w:rsidR="00766F4E" w:rsidRPr="00E6583D">
        <w:t>SIA "</w:t>
      </w:r>
      <w:r w:rsidR="009D5478" w:rsidRPr="00E6583D">
        <w:t>Nosaukums D</w:t>
      </w:r>
      <w:r w:rsidR="00766F4E" w:rsidRPr="00E6583D">
        <w:t>"</w:t>
      </w:r>
      <w:r w:rsidR="009D5478" w:rsidRPr="00E6583D">
        <w:t>/</w:t>
      </w:r>
      <w:r w:rsidR="00A1235F" w:rsidRPr="00E6583D">
        <w:t xml:space="preserve"> parād</w:t>
      </w:r>
      <w:r w:rsidR="00EF7F3F" w:rsidRPr="00E6583D">
        <w:t>s</w:t>
      </w:r>
      <w:r w:rsidR="00A1235F" w:rsidRPr="00E6583D">
        <w:t xml:space="preserve"> 36 185,00 </w:t>
      </w:r>
      <w:proofErr w:type="spellStart"/>
      <w:r w:rsidR="00A1235F" w:rsidRPr="00E6583D">
        <w:rPr>
          <w:i/>
          <w:iCs/>
        </w:rPr>
        <w:t>euro</w:t>
      </w:r>
      <w:proofErr w:type="spellEnd"/>
      <w:r w:rsidR="00A1235F" w:rsidRPr="00E6583D">
        <w:t xml:space="preserve"> apmērā.</w:t>
      </w:r>
      <w:r w:rsidR="0080786C" w:rsidRPr="00E6583D">
        <w:t xml:space="preserve"> </w:t>
      </w:r>
      <w:r w:rsidR="00EF7F3F" w:rsidRPr="00E6583D">
        <w:t>N</w:t>
      </w:r>
      <w:r w:rsidR="00E932D7" w:rsidRPr="00E6583D">
        <w:t>orādīts</w:t>
      </w:r>
      <w:r w:rsidR="00A753F7" w:rsidRPr="00E6583D">
        <w:t>, ka m</w:t>
      </w:r>
      <w:r w:rsidR="0080786C" w:rsidRPr="00E6583D">
        <w:t>inētajiem debitoriem Administratore 2022. gada 19. jūlijā nosūtīj</w:t>
      </w:r>
      <w:r w:rsidR="00661048" w:rsidRPr="00E6583D">
        <w:t>a</w:t>
      </w:r>
      <w:r w:rsidR="0080786C" w:rsidRPr="00E6583D">
        <w:t xml:space="preserve"> pretenzij</w:t>
      </w:r>
      <w:r w:rsidR="00D756FE" w:rsidRPr="00E6583D">
        <w:t>as par debitora parāda atmaksu.</w:t>
      </w:r>
      <w:r w:rsidR="00A753F7" w:rsidRPr="00E6583D">
        <w:t xml:space="preserve"> </w:t>
      </w:r>
      <w:r w:rsidR="00781D24" w:rsidRPr="00E6583D">
        <w:lastRenderedPageBreak/>
        <w:t>Parādnieka debitori</w:t>
      </w:r>
      <w:r w:rsidR="008E0C62" w:rsidRPr="00E6583D">
        <w:t xml:space="preserve"> –</w:t>
      </w:r>
      <w:r w:rsidR="00781D24" w:rsidRPr="00E6583D">
        <w:t xml:space="preserve"> </w:t>
      </w:r>
      <w:r w:rsidR="00C57A8B" w:rsidRPr="00E6583D">
        <w:t>/</w:t>
      </w:r>
      <w:r w:rsidR="00A753F7" w:rsidRPr="00E6583D">
        <w:t>SIA "</w:t>
      </w:r>
      <w:r w:rsidR="00C57A8B" w:rsidRPr="00E6583D">
        <w:t>Nosaukums B</w:t>
      </w:r>
      <w:r w:rsidR="00781D24" w:rsidRPr="00E6583D">
        <w:t>"</w:t>
      </w:r>
      <w:r w:rsidR="00C57A8B" w:rsidRPr="00E6583D">
        <w:t>/</w:t>
      </w:r>
      <w:r w:rsidR="00781D24" w:rsidRPr="00E6583D">
        <w:t xml:space="preserve"> un </w:t>
      </w:r>
      <w:r w:rsidR="00C57A8B" w:rsidRPr="00E6583D">
        <w:t>/Nosaukums C/</w:t>
      </w:r>
      <w:r w:rsidR="008E0C62" w:rsidRPr="00E6583D">
        <w:t>,</w:t>
      </w:r>
      <w:r w:rsidR="00781D24" w:rsidRPr="00E6583D">
        <w:t xml:space="preserve"> </w:t>
      </w:r>
      <w:r w:rsidR="00661048" w:rsidRPr="00E6583D">
        <w:t xml:space="preserve">sniedza </w:t>
      </w:r>
      <w:r w:rsidR="00590F37" w:rsidRPr="00E6583D">
        <w:t>atbildes</w:t>
      </w:r>
      <w:r w:rsidR="00781D24" w:rsidRPr="00E6583D">
        <w:t xml:space="preserve"> uz Administratores pretenzij</w:t>
      </w:r>
      <w:r w:rsidR="00314F87" w:rsidRPr="00E6583D">
        <w:t>ām, norād</w:t>
      </w:r>
      <w:r w:rsidR="00590F37" w:rsidRPr="00E6583D">
        <w:t>ot</w:t>
      </w:r>
      <w:r w:rsidR="00314F87" w:rsidRPr="00E6583D">
        <w:t xml:space="preserve">, ka </w:t>
      </w:r>
      <w:r w:rsidR="00590F37" w:rsidRPr="00E6583D">
        <w:t>nepiekrīt parāda summai</w:t>
      </w:r>
      <w:r w:rsidR="00E932D7" w:rsidRPr="00E6583D">
        <w:t>, jo pastāv</w:t>
      </w:r>
      <w:r w:rsidR="00590F37" w:rsidRPr="00E6583D">
        <w:t xml:space="preserve"> strīds par tiesībām.</w:t>
      </w:r>
    </w:p>
    <w:p w14:paraId="5CB9B524" w14:textId="039CC56F" w:rsidR="00392E55" w:rsidRPr="00E6583D" w:rsidRDefault="00CB79CF" w:rsidP="0034137E">
      <w:pPr>
        <w:pStyle w:val="naisf"/>
        <w:spacing w:before="0" w:after="0"/>
        <w:ind w:firstLine="720"/>
      </w:pPr>
      <w:r w:rsidRPr="00E6583D">
        <w:t>MPP Administratore norādīj</w:t>
      </w:r>
      <w:r w:rsidR="00661048" w:rsidRPr="00E6583D">
        <w:t>a</w:t>
      </w:r>
      <w:r w:rsidRPr="00E6583D">
        <w:t>, ka prasījuma tiesības pret debitoriem</w:t>
      </w:r>
      <w:r w:rsidR="00155225" w:rsidRPr="00E6583D">
        <w:t xml:space="preserve">, kuru parādu atgūšana tiesvedības ceļā </w:t>
      </w:r>
      <w:r w:rsidR="00661048" w:rsidRPr="00E6583D">
        <w:t xml:space="preserve">ir </w:t>
      </w:r>
      <w:r w:rsidR="00155225" w:rsidRPr="00E6583D">
        <w:t xml:space="preserve">dārgs un ilgstošs process, bet gala rezultāts </w:t>
      </w:r>
      <w:r w:rsidR="00661048" w:rsidRPr="00E6583D">
        <w:t xml:space="preserve">nav </w:t>
      </w:r>
      <w:r w:rsidR="00155225" w:rsidRPr="00E6583D">
        <w:t xml:space="preserve">prognozējams, varētu tikt cedētas, to saskaņojot ar </w:t>
      </w:r>
      <w:r w:rsidR="00280D07" w:rsidRPr="00E6583D">
        <w:t xml:space="preserve">nodrošināto </w:t>
      </w:r>
      <w:r w:rsidR="00155225" w:rsidRPr="00E6583D">
        <w:t>kreditoru.</w:t>
      </w:r>
    </w:p>
    <w:p w14:paraId="0BCC1442" w14:textId="0C645222" w:rsidR="00A61990" w:rsidRPr="00E6583D" w:rsidRDefault="00EF7F3F" w:rsidP="00AE149B">
      <w:pPr>
        <w:pStyle w:val="naisf"/>
        <w:spacing w:before="0" w:after="0"/>
        <w:ind w:firstLine="720"/>
      </w:pPr>
      <w:r w:rsidRPr="00E6583D">
        <w:t xml:space="preserve">Cita starpā, </w:t>
      </w:r>
      <w:r w:rsidR="00A61990" w:rsidRPr="00E6583D">
        <w:t>MPP norādī</w:t>
      </w:r>
      <w:r w:rsidRPr="00E6583D">
        <w:t>ts</w:t>
      </w:r>
      <w:r w:rsidR="00A61990" w:rsidRPr="00E6583D">
        <w:t>, ka Parādnieka pārstāve 2022. gada 26. jūnijā nodev</w:t>
      </w:r>
      <w:r w:rsidR="00661048" w:rsidRPr="00E6583D">
        <w:t>a</w:t>
      </w:r>
      <w:r w:rsidRPr="00E6583D">
        <w:t xml:space="preserve"> </w:t>
      </w:r>
      <w:r w:rsidR="00FF6153" w:rsidRPr="00E6583D">
        <w:t>Administratorei</w:t>
      </w:r>
      <w:r w:rsidR="00A61990" w:rsidRPr="00E6583D">
        <w:t xml:space="preserve"> Parādnieka grāmatvedības dokumentus. Ievērojot nodoto dokumentu apjomu, Administratorei nepieciešams laiks, lai izvērtētu, vai ir pamats vērsties pret Parādnieka valdi.</w:t>
      </w:r>
    </w:p>
    <w:p w14:paraId="3F62621E" w14:textId="4F49DCBB" w:rsidR="00EF7F3F" w:rsidRPr="00E6583D" w:rsidRDefault="00EF7F3F" w:rsidP="00EF7F3F">
      <w:pPr>
        <w:pStyle w:val="naisf"/>
        <w:spacing w:before="0" w:after="0"/>
        <w:ind w:firstLine="720"/>
      </w:pPr>
      <w:r w:rsidRPr="00E6583D">
        <w:t>[1.</w:t>
      </w:r>
      <w:r w:rsidR="008C2BDB" w:rsidRPr="00E6583D">
        <w:t>2</w:t>
      </w:r>
      <w:r w:rsidRPr="00E6583D">
        <w:t>.] Elektroniskajā maksātnespējas uzskaites sistēmā (turpmāk – Sistēma) reģistrēts Administratores 2025. gada 24. janvāra paziņojums kreditoriem</w:t>
      </w:r>
      <w:r w:rsidR="00C57A8B" w:rsidRPr="00E6583D">
        <w:t xml:space="preserve"> /numurs/</w:t>
      </w:r>
      <w:r w:rsidRPr="00E6583D">
        <w:t>, no kura izriet, ka Parādnieka maksātnespējas procesā turpinās darbs pie debitoru parādu atgūšanas.</w:t>
      </w:r>
    </w:p>
    <w:p w14:paraId="472D4DF9" w14:textId="2B3A533B" w:rsidR="008C2BDB" w:rsidRPr="00E6583D" w:rsidRDefault="00EF7F3F" w:rsidP="008C2BDB">
      <w:pPr>
        <w:pStyle w:val="naisf"/>
        <w:spacing w:before="0" w:after="0"/>
        <w:ind w:firstLine="720"/>
      </w:pPr>
      <w:r w:rsidRPr="00E6583D">
        <w:t>[1.</w:t>
      </w:r>
      <w:r w:rsidR="008C2BDB" w:rsidRPr="00E6583D">
        <w:t>3</w:t>
      </w:r>
      <w:r w:rsidRPr="00E6583D">
        <w:t xml:space="preserve">] Ņemot </w:t>
      </w:r>
      <w:r w:rsidR="003737B6" w:rsidRPr="00E6583D">
        <w:t>vērā</w:t>
      </w:r>
      <w:r w:rsidR="00CA0CEB" w:rsidRPr="00E6583D">
        <w:t xml:space="preserve"> </w:t>
      </w:r>
      <w:r w:rsidR="003737B6" w:rsidRPr="00E6583D">
        <w:t>MPP norādī</w:t>
      </w:r>
      <w:r w:rsidR="00BE7396" w:rsidRPr="00E6583D">
        <w:t>to</w:t>
      </w:r>
      <w:r w:rsidR="003737B6" w:rsidRPr="00E6583D">
        <w:t>,</w:t>
      </w:r>
      <w:r w:rsidRPr="00E6583D">
        <w:t xml:space="preserve"> proti,</w:t>
      </w:r>
      <w:r w:rsidR="003737B6" w:rsidRPr="00E6583D">
        <w:t xml:space="preserve"> ka Administratorei ir nepieciešams laiks Parādnieka pārstāves nodoto dokumentu izvērtēšanai</w:t>
      </w:r>
      <w:r w:rsidR="00546DEA" w:rsidRPr="00E6583D">
        <w:t>, izvērtēt</w:t>
      </w:r>
      <w:r w:rsidR="00F2155E" w:rsidRPr="00E6583D">
        <w:t>, vai ir pamats vērsties pret Parādnieka valdi</w:t>
      </w:r>
      <w:r w:rsidRPr="00E6583D">
        <w:t>, kā arī</w:t>
      </w:r>
      <w:r w:rsidR="008C2BDB" w:rsidRPr="00E6583D">
        <w:t xml:space="preserve"> ņemot vērā</w:t>
      </w:r>
      <w:r w:rsidRPr="00E6583D">
        <w:t xml:space="preserve"> Sistēmā </w:t>
      </w:r>
      <w:r w:rsidR="008C2BDB" w:rsidRPr="00E6583D">
        <w:t xml:space="preserve">reģistrēto paziņojumu kreditoriem, </w:t>
      </w:r>
      <w:r w:rsidR="005D08DC" w:rsidRPr="00E6583D">
        <w:t>Maksātnespējas kontroles dienests Administratorei lūdza sniegt informāciju</w:t>
      </w:r>
      <w:r w:rsidR="005D08DC" w:rsidRPr="00E6583D">
        <w:rPr>
          <w:rStyle w:val="Vresatsauce"/>
        </w:rPr>
        <w:footnoteReference w:id="1"/>
      </w:r>
      <w:r w:rsidR="005D08DC" w:rsidRPr="00E6583D">
        <w:t xml:space="preserve">, vai Parādnieka pārstāvji ir nodevuši Administratorei pilnvērtīgu Parādnieka dokumentāciju, lai </w:t>
      </w:r>
      <w:r w:rsidR="00EC38C9" w:rsidRPr="00E6583D">
        <w:t xml:space="preserve">Administratore varētu </w:t>
      </w:r>
      <w:r w:rsidR="005D08DC" w:rsidRPr="00E6583D">
        <w:t>izvērtēt Parādnieka slēgtos darījumus trīs gadu periodā pirms maksātnespējas procesa pasludināšanas</w:t>
      </w:r>
      <w:r w:rsidR="008C2BDB" w:rsidRPr="00E6583D">
        <w:t xml:space="preserve">, </w:t>
      </w:r>
      <w:r w:rsidR="005D08DC" w:rsidRPr="00E6583D">
        <w:t>vai Parādnieka noslēgto darījumu izvērtēšanas process ir noslēgts</w:t>
      </w:r>
      <w:r w:rsidR="008C2BDB" w:rsidRPr="00E6583D">
        <w:t>, kā arī, vai debitoru</w:t>
      </w:r>
      <w:r w:rsidR="006A715E" w:rsidRPr="00E6583D">
        <w:t xml:space="preserve"> –</w:t>
      </w:r>
      <w:r w:rsidR="008C2BDB" w:rsidRPr="00E6583D">
        <w:t xml:space="preserve"> </w:t>
      </w:r>
      <w:r w:rsidR="00AB59B5" w:rsidRPr="00E6583D">
        <w:t>/Nosaukums C/</w:t>
      </w:r>
      <w:r w:rsidR="008C2BDB" w:rsidRPr="00E6583D">
        <w:t xml:space="preserve">, </w:t>
      </w:r>
      <w:r w:rsidR="00AB59B5" w:rsidRPr="00E6583D">
        <w:t>/</w:t>
      </w:r>
      <w:r w:rsidR="008C2BDB" w:rsidRPr="00E6583D">
        <w:t>SIA "</w:t>
      </w:r>
      <w:r w:rsidR="003B620A" w:rsidRPr="00E6583D">
        <w:t>Nosaukums D</w:t>
      </w:r>
      <w:r w:rsidR="008C2BDB" w:rsidRPr="00E6583D">
        <w:t>"</w:t>
      </w:r>
      <w:r w:rsidR="00AB59B5" w:rsidRPr="00E6583D">
        <w:t>/</w:t>
      </w:r>
      <w:r w:rsidR="008C2BDB" w:rsidRPr="00E6583D">
        <w:t xml:space="preserve"> un </w:t>
      </w:r>
      <w:r w:rsidR="003B620A" w:rsidRPr="00E6583D">
        <w:t>/</w:t>
      </w:r>
      <w:r w:rsidR="008C2BDB" w:rsidRPr="00E6583D">
        <w:t>SIA "</w:t>
      </w:r>
      <w:r w:rsidR="003B620A" w:rsidRPr="00E6583D">
        <w:t>Nosaukums B</w:t>
      </w:r>
      <w:r w:rsidR="008C2BDB" w:rsidRPr="00E6583D">
        <w:t>"</w:t>
      </w:r>
      <w:r w:rsidR="003B620A" w:rsidRPr="00E6583D">
        <w:t>/</w:t>
      </w:r>
      <w:r w:rsidR="006A715E" w:rsidRPr="00E6583D">
        <w:t>,</w:t>
      </w:r>
      <w:r w:rsidR="008C2BDB" w:rsidRPr="00E6583D">
        <w:t xml:space="preserve"> parādi ir atgūti. Noraidošas atbildes gadījumā, lūgts sniegt paskaidrojumus par debitoru parādu neatgūšanas iemesliem. Kā arī lūgts sniegt detalizētu informāciju par Administratores veiktajām darbībām minēto debitoru parādu atgūšanas procesā laika posmā no debitoru apzināšanas brīža līdz atbildes sniegšanas brīdim.</w:t>
      </w:r>
    </w:p>
    <w:p w14:paraId="5D989555" w14:textId="47EFC559" w:rsidR="005D08DC" w:rsidRPr="00E6583D" w:rsidRDefault="006352B7" w:rsidP="00AE149B">
      <w:pPr>
        <w:pStyle w:val="naisf"/>
        <w:spacing w:before="0" w:after="0"/>
        <w:ind w:firstLine="720"/>
      </w:pPr>
      <w:r w:rsidRPr="00E6583D">
        <w:t xml:space="preserve">Maksātnespējas kontroles dienestā saņemti Administratores 2025. gada 11. aprīļa paskaidrojumi </w:t>
      </w:r>
      <w:r w:rsidR="00B855EA" w:rsidRPr="00E6583D">
        <w:t>/numurs/</w:t>
      </w:r>
      <w:r w:rsidRPr="00E6583D">
        <w:rPr>
          <w:rStyle w:val="Vresatsauce"/>
        </w:rPr>
        <w:footnoteReference w:id="2"/>
      </w:r>
      <w:r w:rsidRPr="00E6583D">
        <w:t xml:space="preserve"> (turpmāk –</w:t>
      </w:r>
      <w:r w:rsidR="002B1F58" w:rsidRPr="00E6583D">
        <w:t xml:space="preserve"> </w:t>
      </w:r>
      <w:r w:rsidRPr="00E6583D">
        <w:t>papildu paskaidrojumi)</w:t>
      </w:r>
      <w:r w:rsidR="00FF5F57" w:rsidRPr="00E6583D">
        <w:t xml:space="preserve">, kuros </w:t>
      </w:r>
      <w:r w:rsidR="00467B6F" w:rsidRPr="00E6583D">
        <w:t xml:space="preserve">Administratore </w:t>
      </w:r>
      <w:r w:rsidR="005D08DC" w:rsidRPr="00E6583D">
        <w:t>paskaidroj</w:t>
      </w:r>
      <w:r w:rsidR="00661048" w:rsidRPr="00E6583D">
        <w:t>a</w:t>
      </w:r>
      <w:r w:rsidR="005D08DC" w:rsidRPr="00E6583D">
        <w:t>, ka</w:t>
      </w:r>
      <w:r w:rsidR="00BF646D" w:rsidRPr="00E6583D">
        <w:t xml:space="preserve"> ir</w:t>
      </w:r>
      <w:r w:rsidR="005D08DC" w:rsidRPr="00E6583D">
        <w:t xml:space="preserve"> </w:t>
      </w:r>
      <w:r w:rsidR="00BF646D" w:rsidRPr="00E6583D">
        <w:t>izvērtējusi visus viņas rīcībā nodotos grāmatvedības dokumentus.</w:t>
      </w:r>
    </w:p>
    <w:p w14:paraId="575B45FF" w14:textId="72184AEE" w:rsidR="005D08DC" w:rsidRPr="00E6583D" w:rsidRDefault="008C2BDB" w:rsidP="0050132C">
      <w:pPr>
        <w:pStyle w:val="naisf"/>
        <w:spacing w:before="0" w:after="0"/>
        <w:ind w:firstLine="720"/>
      </w:pPr>
      <w:r w:rsidRPr="00E6583D">
        <w:t>Tāpat</w:t>
      </w:r>
      <w:r w:rsidR="00D66DD4" w:rsidRPr="00E6583D">
        <w:t xml:space="preserve"> Administratore paskaidroj</w:t>
      </w:r>
      <w:r w:rsidR="00661048" w:rsidRPr="00E6583D">
        <w:t>a</w:t>
      </w:r>
      <w:r w:rsidR="008528C1" w:rsidRPr="00E6583D">
        <w:t>, ka</w:t>
      </w:r>
      <w:r w:rsidR="00BF646D" w:rsidRPr="00E6583D">
        <w:t xml:space="preserve"> </w:t>
      </w:r>
      <w:r w:rsidR="005D08DC" w:rsidRPr="00E6583D">
        <w:t xml:space="preserve">Parādnieka maksātnespējas procesā nav atgūti Parādnieka debitoru </w:t>
      </w:r>
      <w:r w:rsidR="002B1F58" w:rsidRPr="00E6583D">
        <w:t xml:space="preserve">– </w:t>
      </w:r>
      <w:r w:rsidR="00B855EA" w:rsidRPr="00E6583D">
        <w:t>/</w:t>
      </w:r>
      <w:r w:rsidR="005D08DC" w:rsidRPr="00E6583D">
        <w:t>SIA "</w:t>
      </w:r>
      <w:r w:rsidR="00B855EA" w:rsidRPr="00E6583D">
        <w:t>Nosaukums B</w:t>
      </w:r>
      <w:r w:rsidR="005D08DC" w:rsidRPr="00E6583D">
        <w:t>"</w:t>
      </w:r>
      <w:r w:rsidR="00B855EA" w:rsidRPr="00E6583D">
        <w:t>/</w:t>
      </w:r>
      <w:r w:rsidR="005D08DC" w:rsidRPr="00E6583D">
        <w:t xml:space="preserve"> un </w:t>
      </w:r>
      <w:r w:rsidR="00B855EA" w:rsidRPr="00E6583D">
        <w:t>/Nosaukums C/</w:t>
      </w:r>
      <w:r w:rsidR="005D08DC" w:rsidRPr="00E6583D">
        <w:t xml:space="preserve"> parādi, jo Parādnieka pārstāvji nav nodevuši pilnvērtīgu dokumentu apjomu, lai varētu gūt pārliecību par prasības priekšmeta pamatotību prasības celšanas gadījumā</w:t>
      </w:r>
      <w:r w:rsidR="003E5AB3" w:rsidRPr="00E6583D">
        <w:t>.</w:t>
      </w:r>
      <w:r w:rsidR="007679F6" w:rsidRPr="00E6583D">
        <w:t xml:space="preserve"> </w:t>
      </w:r>
      <w:r w:rsidR="005D08DC" w:rsidRPr="00E6583D">
        <w:t>Administratores ieskatā</w:t>
      </w:r>
      <w:r w:rsidR="008F6485" w:rsidRPr="00E6583D">
        <w:t>,</w:t>
      </w:r>
      <w:r w:rsidR="005D08DC" w:rsidRPr="00E6583D">
        <w:t xml:space="preserve"> cedējot prasījumus, iespējams atgūt mazākas parāda summas un tāpēc Parādnieka pārstāvjiem</w:t>
      </w:r>
      <w:r w:rsidRPr="00E6583D">
        <w:t xml:space="preserve"> </w:t>
      </w:r>
      <w:r w:rsidR="005D08DC" w:rsidRPr="00E6583D">
        <w:t xml:space="preserve">par minētajiem debitoriem </w:t>
      </w:r>
      <w:r w:rsidRPr="00E6583D">
        <w:t xml:space="preserve">prasīts iesniegt </w:t>
      </w:r>
      <w:r w:rsidR="005D08DC" w:rsidRPr="00E6583D">
        <w:t>papildu ziņas.</w:t>
      </w:r>
    </w:p>
    <w:p w14:paraId="04F57B12" w14:textId="168D7068" w:rsidR="00D4118A" w:rsidRPr="00E6583D" w:rsidRDefault="005D08DC" w:rsidP="00AE149B">
      <w:pPr>
        <w:pStyle w:val="naisf"/>
        <w:spacing w:before="0" w:after="0"/>
        <w:ind w:firstLine="720"/>
      </w:pPr>
      <w:r w:rsidRPr="00E6583D">
        <w:t xml:space="preserve">Administratore </w:t>
      </w:r>
      <w:r w:rsidR="00546DEA" w:rsidRPr="00E6583D">
        <w:t xml:space="preserve">paskaidroja, ka </w:t>
      </w:r>
      <w:r w:rsidRPr="00E6583D">
        <w:t xml:space="preserve">2025. gada 12. februārī </w:t>
      </w:r>
      <w:r w:rsidR="00661048" w:rsidRPr="00E6583D">
        <w:t>sarunāja</w:t>
      </w:r>
      <w:r w:rsidRPr="00E6583D">
        <w:t xml:space="preserve"> tikšanos ar Parādnieka pārstāvi, taču Parādnieka pārstāvis uz minēto tikšanos neieradās. Papildus Administratore norādīj</w:t>
      </w:r>
      <w:r w:rsidR="00661048" w:rsidRPr="00E6583D">
        <w:t>a</w:t>
      </w:r>
      <w:r w:rsidRPr="00E6583D">
        <w:t>, ka no Parādnieka pārstāves saņemts e-pasts, ka visi nepieciešamie dokumenti tiks nodoti Administratorei</w:t>
      </w:r>
      <w:r w:rsidR="008F6485" w:rsidRPr="00E6583D">
        <w:t>.</w:t>
      </w:r>
    </w:p>
    <w:p w14:paraId="2B84AEE8" w14:textId="46963809" w:rsidR="00740992" w:rsidRPr="00E6583D" w:rsidRDefault="008C2BDB" w:rsidP="00AE149B">
      <w:pPr>
        <w:pStyle w:val="naisf"/>
        <w:spacing w:before="0" w:after="0"/>
        <w:ind w:firstLine="720"/>
      </w:pPr>
      <w:r w:rsidRPr="00E6583D">
        <w:t>[1.4] </w:t>
      </w:r>
      <w:r w:rsidR="00740992" w:rsidRPr="00E6583D">
        <w:t xml:space="preserve">Atbilstoši Sistēmā pieejamajai informācijai, Administratore </w:t>
      </w:r>
      <w:r w:rsidR="003A156C" w:rsidRPr="00E6583D">
        <w:t>2025. gada 13. janvārī, 2025. gada 2</w:t>
      </w:r>
      <w:r w:rsidR="00EB4970" w:rsidRPr="00E6583D">
        <w:t>7</w:t>
      </w:r>
      <w:r w:rsidR="003A156C" w:rsidRPr="00E6583D">
        <w:t>. martā un 2025. gada 10. aprīlī nosūtīj</w:t>
      </w:r>
      <w:r w:rsidR="00661048" w:rsidRPr="00E6583D">
        <w:t>a</w:t>
      </w:r>
      <w:r w:rsidR="003A156C" w:rsidRPr="00E6583D">
        <w:t xml:space="preserve"> Parādnieka pārstāvjiem pieprasījumus</w:t>
      </w:r>
      <w:r w:rsidR="004D320A" w:rsidRPr="00E6583D">
        <w:t xml:space="preserve"> par informācijas un dokumentu sniegšanu attiecībā uz debitoru </w:t>
      </w:r>
      <w:r w:rsidR="00C128A9" w:rsidRPr="00E6583D">
        <w:t>parādiem.</w:t>
      </w:r>
    </w:p>
    <w:p w14:paraId="0E184530" w14:textId="361C8E29" w:rsidR="00FA074E" w:rsidRPr="00E6583D" w:rsidRDefault="008C2BDB" w:rsidP="00AE149B">
      <w:pPr>
        <w:pStyle w:val="naisf"/>
        <w:spacing w:before="0" w:after="0"/>
        <w:ind w:firstLine="720"/>
      </w:pPr>
      <w:r w:rsidRPr="00E6583D">
        <w:t>[1.</w:t>
      </w:r>
      <w:r w:rsidR="006A715E" w:rsidRPr="00E6583D">
        <w:t>5</w:t>
      </w:r>
      <w:r w:rsidRPr="00E6583D">
        <w:t>] </w:t>
      </w:r>
      <w:r w:rsidR="00FA074E" w:rsidRPr="00E6583D">
        <w:t xml:space="preserve">Pārbaudes laikā Maksātnespējas kontroles dienestā saņemta Administratores 2025. gada 24. aprīļa vēstule </w:t>
      </w:r>
      <w:r w:rsidR="00553A79" w:rsidRPr="00E6583D">
        <w:t>/numurs/</w:t>
      </w:r>
      <w:r w:rsidR="00FA074E" w:rsidRPr="00E6583D">
        <w:t xml:space="preserve">, kurā Administratore </w:t>
      </w:r>
      <w:r w:rsidR="00661048" w:rsidRPr="00E6583D">
        <w:t xml:space="preserve">sniedza </w:t>
      </w:r>
      <w:r w:rsidR="00FA074E" w:rsidRPr="00E6583D">
        <w:t xml:space="preserve">papildu informāciju, ka Parādnieka pārstāvji 2025. gada 16. aprīlī </w:t>
      </w:r>
      <w:r w:rsidR="00661048" w:rsidRPr="00E6583D">
        <w:t>nodeva</w:t>
      </w:r>
      <w:r w:rsidR="00FA074E" w:rsidRPr="00E6583D">
        <w:t xml:space="preserve"> Administratorei dokumentus attiecībā uz debitoriem.</w:t>
      </w:r>
    </w:p>
    <w:p w14:paraId="774FC45E" w14:textId="5D68D3B9" w:rsidR="006A715E" w:rsidRPr="00E6583D" w:rsidRDefault="008D4EEC" w:rsidP="002E7ABE">
      <w:pPr>
        <w:pStyle w:val="naisf"/>
        <w:spacing w:before="0" w:after="0"/>
        <w:ind w:firstLine="720"/>
      </w:pPr>
      <w:r w:rsidRPr="00E6583D">
        <w:t>[1.</w:t>
      </w:r>
      <w:r w:rsidR="008C2BDB" w:rsidRPr="00E6583D">
        <w:t>6</w:t>
      </w:r>
      <w:r w:rsidR="00441E9A" w:rsidRPr="00E6583D">
        <w:t>.</w:t>
      </w:r>
      <w:r w:rsidRPr="00E6583D">
        <w:t>] </w:t>
      </w:r>
      <w:r w:rsidR="006A715E" w:rsidRPr="00E6583D">
        <w:t xml:space="preserve">Papildus iepriekš minētajam </w:t>
      </w:r>
      <w:r w:rsidRPr="00E6583D">
        <w:t xml:space="preserve">MPP </w:t>
      </w:r>
      <w:r w:rsidR="006A715E" w:rsidRPr="00E6583D">
        <w:t>norādīts</w:t>
      </w:r>
      <w:r w:rsidRPr="00E6583D">
        <w:t xml:space="preserve">, ka Parādnieka pārstāve sniegusi </w:t>
      </w:r>
      <w:r w:rsidR="006A715E" w:rsidRPr="00E6583D">
        <w:t xml:space="preserve">Administratorei </w:t>
      </w:r>
      <w:r w:rsidRPr="00E6583D">
        <w:t>informāciju</w:t>
      </w:r>
      <w:r w:rsidR="002E7ABE" w:rsidRPr="00E6583D">
        <w:t xml:space="preserve"> par to</w:t>
      </w:r>
      <w:r w:rsidRPr="00E6583D">
        <w:t>, ka Parādniekam pieder celtniecības vagoniņš, kas ir nodots trešajai personai</w:t>
      </w:r>
      <w:r w:rsidR="002E7ABE" w:rsidRPr="00E6583D">
        <w:t xml:space="preserve">. </w:t>
      </w:r>
      <w:r w:rsidRPr="00E6583D">
        <w:t>Administratorei par to nav nodoti dokumenti, tāpēc Administratore, pēc šī celtniecības vagoniņa apzināšanas, informēs kreditorus.</w:t>
      </w:r>
    </w:p>
    <w:p w14:paraId="4BDCF293" w14:textId="1CEE26B6" w:rsidR="00351924" w:rsidRPr="00E6583D" w:rsidRDefault="002E7ABE" w:rsidP="002E7ABE">
      <w:pPr>
        <w:pStyle w:val="naisf"/>
        <w:spacing w:before="0" w:after="0"/>
        <w:ind w:firstLine="720"/>
      </w:pPr>
      <w:r w:rsidRPr="00E6583D">
        <w:lastRenderedPageBreak/>
        <w:t xml:space="preserve">Ņemot vērā minēto, </w:t>
      </w:r>
      <w:r w:rsidR="00351924" w:rsidRPr="00E6583D">
        <w:t>Maksātnespējas kontroles dienests Administratorei lūdza sniegt informāciju</w:t>
      </w:r>
      <w:r w:rsidR="00351924" w:rsidRPr="00E6583D">
        <w:rPr>
          <w:rStyle w:val="Vresatsauce"/>
        </w:rPr>
        <w:footnoteReference w:id="3"/>
      </w:r>
      <w:r w:rsidR="00351924" w:rsidRPr="00E6583D">
        <w:t>, vai Administratore ir apzinājusi Parādniekam piederošo celtniecības vagoniņu un vai par to ir informējusi kreditorus</w:t>
      </w:r>
      <w:r w:rsidR="000C35CA" w:rsidRPr="00E6583D">
        <w:t>.</w:t>
      </w:r>
    </w:p>
    <w:p w14:paraId="7D01CD46" w14:textId="5AF561CE" w:rsidR="00015A21" w:rsidRPr="00E6583D" w:rsidRDefault="00000D33" w:rsidP="00966252">
      <w:pPr>
        <w:pStyle w:val="naisf"/>
        <w:spacing w:before="0" w:after="0"/>
        <w:ind w:firstLine="720"/>
      </w:pPr>
      <w:r w:rsidRPr="00E6583D">
        <w:t xml:space="preserve">Maksātnespējas kontroles dienestā </w:t>
      </w:r>
      <w:r w:rsidR="005811BA" w:rsidRPr="00E6583D">
        <w:t xml:space="preserve">saņemti Administratores </w:t>
      </w:r>
      <w:r w:rsidR="00966252" w:rsidRPr="00E6583D">
        <w:t xml:space="preserve">2025. gada 20. februāra </w:t>
      </w:r>
      <w:r w:rsidR="005811BA" w:rsidRPr="00E6583D">
        <w:t xml:space="preserve">paskaidrojumi </w:t>
      </w:r>
      <w:r w:rsidR="00553A79" w:rsidRPr="00E6583D">
        <w:t>/numurs/</w:t>
      </w:r>
      <w:r w:rsidR="005811BA" w:rsidRPr="00E6583D">
        <w:rPr>
          <w:rStyle w:val="Vresatsauce"/>
        </w:rPr>
        <w:footnoteReference w:id="4"/>
      </w:r>
      <w:r w:rsidR="005811BA" w:rsidRPr="00E6583D">
        <w:t xml:space="preserve"> (turpmāk – paskaidrojumi)</w:t>
      </w:r>
      <w:r w:rsidR="009E7CA5" w:rsidRPr="00E6583D">
        <w:t xml:space="preserve">, kuros </w:t>
      </w:r>
      <w:r w:rsidR="00966252" w:rsidRPr="00E6583D">
        <w:t>Administratore paskaidroj</w:t>
      </w:r>
      <w:r w:rsidR="00661048" w:rsidRPr="00E6583D">
        <w:t>a</w:t>
      </w:r>
      <w:r w:rsidR="00966252" w:rsidRPr="00E6583D">
        <w:t xml:space="preserve">, ka </w:t>
      </w:r>
      <w:r w:rsidR="00015A21" w:rsidRPr="00E6583D">
        <w:t>celtniecības vagoniņa atrašanās vietu nav izdevies noskaidrot un tas tiek meklēts</w:t>
      </w:r>
      <w:r w:rsidR="00441E9A" w:rsidRPr="00E6583D">
        <w:t>.</w:t>
      </w:r>
      <w:r w:rsidR="0082338F" w:rsidRPr="00E6583D">
        <w:t xml:space="preserve"> </w:t>
      </w:r>
      <w:r w:rsidR="00015A21" w:rsidRPr="00E6583D">
        <w:t>Papildus Administratore norādīj</w:t>
      </w:r>
      <w:r w:rsidR="00661048" w:rsidRPr="00E6583D">
        <w:t>a</w:t>
      </w:r>
      <w:r w:rsidR="00015A21" w:rsidRPr="00E6583D">
        <w:t>, ka par tālāko risinājumu Parādnieka kreditori tiks informēti</w:t>
      </w:r>
      <w:r w:rsidR="00881BC9" w:rsidRPr="00E6583D">
        <w:t>, tai skaitā par iespējamo vēršanos policijā pret Parādnieka pārstāvjiem.</w:t>
      </w:r>
    </w:p>
    <w:p w14:paraId="5148A493" w14:textId="05FAAB57" w:rsidR="00881BC9" w:rsidRPr="00E6583D" w:rsidRDefault="00D9407A" w:rsidP="00AE149B">
      <w:pPr>
        <w:pStyle w:val="naisf"/>
        <w:spacing w:before="0" w:after="0"/>
        <w:ind w:firstLine="720"/>
      </w:pPr>
      <w:r w:rsidRPr="00E6583D">
        <w:t>[</w:t>
      </w:r>
      <w:r w:rsidR="00441E9A" w:rsidRPr="00E6583D">
        <w:t>1</w:t>
      </w:r>
      <w:r w:rsidR="007E3611" w:rsidRPr="00E6583D">
        <w:t>.7</w:t>
      </w:r>
      <w:r w:rsidRPr="00E6583D">
        <w:t>]</w:t>
      </w:r>
      <w:r w:rsidR="00B5586C" w:rsidRPr="00E6583D">
        <w:t> </w:t>
      </w:r>
      <w:r w:rsidRPr="00E6583D">
        <w:t xml:space="preserve">Atbilstoši Sistēmā pieejamajai </w:t>
      </w:r>
      <w:r w:rsidR="00624B57" w:rsidRPr="00E6583D">
        <w:t xml:space="preserve">informācijai, </w:t>
      </w:r>
      <w:r w:rsidR="00EF1EB9" w:rsidRPr="00E6583D">
        <w:t>Administratore 2025. gada 19. februār</w:t>
      </w:r>
      <w:r w:rsidR="00624B57" w:rsidRPr="00E6583D">
        <w:t>ī nosūtīj</w:t>
      </w:r>
      <w:r w:rsidR="00661048" w:rsidRPr="00E6583D">
        <w:t>a</w:t>
      </w:r>
      <w:r w:rsidR="00EF1EB9" w:rsidRPr="00E6583D">
        <w:t xml:space="preserve"> vēstul</w:t>
      </w:r>
      <w:r w:rsidR="00624B57" w:rsidRPr="00E6583D">
        <w:t xml:space="preserve">i </w:t>
      </w:r>
      <w:r w:rsidR="00553A79" w:rsidRPr="00E6583D">
        <w:t>/numurs/</w:t>
      </w:r>
      <w:r w:rsidR="00624B57" w:rsidRPr="00E6583D">
        <w:t xml:space="preserve"> </w:t>
      </w:r>
      <w:r w:rsidR="00553A79" w:rsidRPr="00E6583D">
        <w:t>/</w:t>
      </w:r>
      <w:r w:rsidR="00624B57" w:rsidRPr="00E6583D">
        <w:t>SIA "</w:t>
      </w:r>
      <w:r w:rsidR="00553A79" w:rsidRPr="00E6583D">
        <w:t>Nosaukums B</w:t>
      </w:r>
      <w:r w:rsidR="00624B57" w:rsidRPr="00E6583D">
        <w:t>"</w:t>
      </w:r>
      <w:r w:rsidR="00553A79" w:rsidRPr="00E6583D">
        <w:t>/</w:t>
      </w:r>
      <w:r w:rsidR="00624B57" w:rsidRPr="00E6583D">
        <w:t xml:space="preserve">, kurā </w:t>
      </w:r>
      <w:r w:rsidR="00661048" w:rsidRPr="00E6583D">
        <w:t xml:space="preserve">lūdza </w:t>
      </w:r>
      <w:r w:rsidR="00D6190E" w:rsidRPr="00E6583D">
        <w:t xml:space="preserve">sniegt informāciju </w:t>
      </w:r>
      <w:r w:rsidR="00930D81" w:rsidRPr="00E6583D">
        <w:t>par</w:t>
      </w:r>
      <w:r w:rsidR="009408AB" w:rsidRPr="00E6583D">
        <w:t xml:space="preserve"> celtniecības </w:t>
      </w:r>
      <w:r w:rsidR="0015200D" w:rsidRPr="00E6583D">
        <w:t>vagoniņu.</w:t>
      </w:r>
    </w:p>
    <w:p w14:paraId="3BD0D32D" w14:textId="4C4C5426" w:rsidR="00A17F33" w:rsidRPr="00E6583D" w:rsidRDefault="007E3611" w:rsidP="00AE149B">
      <w:pPr>
        <w:pStyle w:val="naisf"/>
        <w:spacing w:before="0" w:after="0"/>
        <w:ind w:firstLine="720"/>
      </w:pPr>
      <w:r w:rsidRPr="00E6583D">
        <w:t xml:space="preserve">Tāpat </w:t>
      </w:r>
      <w:r w:rsidR="00097BFF" w:rsidRPr="00E6583D">
        <w:t>Pārbaudē konstatēts, ka</w:t>
      </w:r>
      <w:r w:rsidR="00094417" w:rsidRPr="00E6583D">
        <w:t xml:space="preserve"> pagājuši vairāk kā divi gadi kopš Parādnieka maksātnespējas procesa pasludināšanas</w:t>
      </w:r>
      <w:r w:rsidR="004D1DE1" w:rsidRPr="00E6583D">
        <w:t>,</w:t>
      </w:r>
      <w:r w:rsidR="00094417" w:rsidRPr="00E6583D">
        <w:t xml:space="preserve"> </w:t>
      </w:r>
      <w:r w:rsidR="006D72AE" w:rsidRPr="00E6583D">
        <w:t xml:space="preserve">taču </w:t>
      </w:r>
      <w:r w:rsidR="00094417" w:rsidRPr="00E6583D">
        <w:t xml:space="preserve">līdz </w:t>
      </w:r>
      <w:r w:rsidR="00441E9A" w:rsidRPr="00E6583D">
        <w:t>p</w:t>
      </w:r>
      <w:r w:rsidR="00094417" w:rsidRPr="00E6583D">
        <w:t>askaidrojumu sniegšanas brīdim Administratorei nav izdevies pārņemt Parādniekam piederošo celtniecības vagoniņu.</w:t>
      </w:r>
      <w:r w:rsidR="00B049EB" w:rsidRPr="00E6583D">
        <w:t xml:space="preserve"> </w:t>
      </w:r>
      <w:r w:rsidR="00CF3274" w:rsidRPr="00E6583D">
        <w:t xml:space="preserve">Ņemot vērā minēto, </w:t>
      </w:r>
      <w:bookmarkStart w:id="1" w:name="_Hlk202921381"/>
      <w:r w:rsidR="00CF3274" w:rsidRPr="00E6583D">
        <w:t xml:space="preserve">Maksātnespējas kontroles </w:t>
      </w:r>
      <w:bookmarkStart w:id="2" w:name="_Hlk202921880"/>
      <w:r w:rsidR="00CF3274" w:rsidRPr="00E6583D">
        <w:t xml:space="preserve">dienests </w:t>
      </w:r>
      <w:r w:rsidR="00D749AE" w:rsidRPr="00E6583D">
        <w:t xml:space="preserve">Administratorei lūdza sniegt </w:t>
      </w:r>
      <w:r w:rsidR="005515B4" w:rsidRPr="00E6583D">
        <w:t xml:space="preserve">papildus </w:t>
      </w:r>
      <w:r w:rsidR="001A5CC1" w:rsidRPr="00E6583D">
        <w:t>informāciju</w:t>
      </w:r>
      <w:r w:rsidR="00D749AE" w:rsidRPr="00E6583D">
        <w:rPr>
          <w:rStyle w:val="Vresatsauce"/>
        </w:rPr>
        <w:footnoteReference w:id="5"/>
      </w:r>
      <w:bookmarkEnd w:id="1"/>
      <w:bookmarkEnd w:id="2"/>
      <w:r w:rsidR="00E02D03" w:rsidRPr="00E6583D">
        <w:t xml:space="preserve"> </w:t>
      </w:r>
      <w:r w:rsidR="00480780" w:rsidRPr="00E6583D">
        <w:t xml:space="preserve">par </w:t>
      </w:r>
      <w:r w:rsidR="00CC04A7" w:rsidRPr="00E6583D">
        <w:t xml:space="preserve">Administratores </w:t>
      </w:r>
      <w:r w:rsidR="00D0021E" w:rsidRPr="00E6583D">
        <w:t>konkrēti veiktajām darbībām, lai apzinātu un pārņemtu Parādniekam piederošo celtniecības vagoniņu līdz atbildes sniegšanas brīdim.</w:t>
      </w:r>
    </w:p>
    <w:p w14:paraId="54DFC7AC" w14:textId="050581D6" w:rsidR="00D27C50" w:rsidRPr="00E6583D" w:rsidRDefault="00952B7A" w:rsidP="00AE149B">
      <w:pPr>
        <w:pStyle w:val="naisf"/>
        <w:spacing w:before="0" w:after="0"/>
        <w:ind w:firstLine="720"/>
      </w:pPr>
      <w:bookmarkStart w:id="3" w:name="_Hlk202963171"/>
      <w:r w:rsidRPr="00E6583D">
        <w:t xml:space="preserve">Administratore </w:t>
      </w:r>
      <w:r w:rsidR="00F64614" w:rsidRPr="00E6583D">
        <w:t xml:space="preserve">papildu </w:t>
      </w:r>
      <w:r w:rsidRPr="00E6583D">
        <w:t>paskaidrojum</w:t>
      </w:r>
      <w:r w:rsidR="00F64614" w:rsidRPr="00E6583D">
        <w:t>os</w:t>
      </w:r>
      <w:r w:rsidR="0035670B" w:rsidRPr="00E6583D">
        <w:t xml:space="preserve"> </w:t>
      </w:r>
      <w:r w:rsidR="00D27C50" w:rsidRPr="00E6583D">
        <w:t>paskaidroj</w:t>
      </w:r>
      <w:r w:rsidR="00661048" w:rsidRPr="00E6583D">
        <w:t>a</w:t>
      </w:r>
      <w:r w:rsidR="00D27C50" w:rsidRPr="00E6583D">
        <w:t xml:space="preserve"> turpmāk norādīto.</w:t>
      </w:r>
      <w:bookmarkEnd w:id="3"/>
    </w:p>
    <w:p w14:paraId="03C082F8" w14:textId="5A9FDC84" w:rsidR="007A45F6" w:rsidRPr="00E6583D" w:rsidRDefault="00B87735" w:rsidP="00AE149B">
      <w:pPr>
        <w:pStyle w:val="naisf"/>
        <w:spacing w:before="0" w:after="0"/>
        <w:ind w:firstLine="720"/>
      </w:pPr>
      <w:r w:rsidRPr="00E6583D">
        <w:t>Administratorei</w:t>
      </w:r>
      <w:r w:rsidR="005F2DB9" w:rsidRPr="00E6583D">
        <w:t xml:space="preserve"> neatceroties, bet 2023.</w:t>
      </w:r>
      <w:r w:rsidR="00064002" w:rsidRPr="00E6583D">
        <w:t> </w:t>
      </w:r>
      <w:r w:rsidR="005F2DB9" w:rsidRPr="00E6583D">
        <w:t>gadā vai 2024.</w:t>
      </w:r>
      <w:r w:rsidR="00064002" w:rsidRPr="00E6583D">
        <w:t> </w:t>
      </w:r>
      <w:r w:rsidR="005F2DB9" w:rsidRPr="00E6583D">
        <w:t xml:space="preserve">gadā Parādnieka pārstāvis bija ticies ar Administratori. </w:t>
      </w:r>
      <w:r w:rsidR="00064002" w:rsidRPr="00E6583D">
        <w:t xml:space="preserve">Papildus </w:t>
      </w:r>
      <w:r w:rsidR="00A54CE1" w:rsidRPr="00E6583D">
        <w:t xml:space="preserve">Administratore </w:t>
      </w:r>
      <w:r w:rsidR="00AB64CE" w:rsidRPr="00E6583D">
        <w:t xml:space="preserve">vairākkārtīgi </w:t>
      </w:r>
      <w:r w:rsidR="004C5F4A" w:rsidRPr="00E6583D">
        <w:t>telefoniski</w:t>
      </w:r>
      <w:r w:rsidR="00AB64CE" w:rsidRPr="00E6583D">
        <w:t xml:space="preserve"> </w:t>
      </w:r>
      <w:r w:rsidR="00661048" w:rsidRPr="00E6583D">
        <w:t xml:space="preserve">sazinājās </w:t>
      </w:r>
      <w:r w:rsidR="000E2B11" w:rsidRPr="00E6583D">
        <w:t xml:space="preserve">un </w:t>
      </w:r>
      <w:r w:rsidR="002F3A96" w:rsidRPr="00E6583D">
        <w:t>risināj</w:t>
      </w:r>
      <w:r w:rsidR="00661048" w:rsidRPr="00E6583D">
        <w:t>a</w:t>
      </w:r>
      <w:r w:rsidR="002F3A96" w:rsidRPr="00E6583D">
        <w:t xml:space="preserve"> jautājumu ar Parādnieka pārstāv</w:t>
      </w:r>
      <w:r w:rsidR="000E2B11" w:rsidRPr="00E6583D">
        <w:t>jiem</w:t>
      </w:r>
      <w:r w:rsidR="002F3A96" w:rsidRPr="00E6583D">
        <w:t xml:space="preserve"> par celtniecības vagoniņa atrašanās vietu un tā </w:t>
      </w:r>
      <w:r w:rsidR="007936A1" w:rsidRPr="00E6583D">
        <w:t xml:space="preserve">nodošanu. </w:t>
      </w:r>
      <w:r w:rsidR="0009752B" w:rsidRPr="00E6583D">
        <w:t xml:space="preserve">2022. gadā </w:t>
      </w:r>
      <w:r w:rsidR="0068357F" w:rsidRPr="00E6583D">
        <w:t xml:space="preserve">Administratore </w:t>
      </w:r>
      <w:r w:rsidR="00F95370" w:rsidRPr="00E6583D">
        <w:t xml:space="preserve">telefoniski </w:t>
      </w:r>
      <w:r w:rsidR="007936A1" w:rsidRPr="00E6583D">
        <w:t xml:space="preserve">sazinājusies ar </w:t>
      </w:r>
      <w:r w:rsidR="00553A79" w:rsidRPr="00E6583D">
        <w:t>/</w:t>
      </w:r>
      <w:r w:rsidR="007936A1" w:rsidRPr="00E6583D">
        <w:t>SIA "</w:t>
      </w:r>
      <w:r w:rsidR="00553A79" w:rsidRPr="00E6583D">
        <w:t>Nosaukums B</w:t>
      </w:r>
      <w:r w:rsidR="007936A1" w:rsidRPr="00E6583D">
        <w:t>"</w:t>
      </w:r>
      <w:r w:rsidR="00553A79" w:rsidRPr="00E6583D">
        <w:t>/</w:t>
      </w:r>
      <w:r w:rsidR="007936A1" w:rsidRPr="00E6583D">
        <w:t xml:space="preserve"> pārstāvi</w:t>
      </w:r>
      <w:r w:rsidR="00F95370" w:rsidRPr="00E6583D">
        <w:t>, kurš paskaidroj</w:t>
      </w:r>
      <w:r w:rsidR="00661048" w:rsidRPr="00E6583D">
        <w:t>a</w:t>
      </w:r>
      <w:r w:rsidR="00F95370" w:rsidRPr="00E6583D">
        <w:t xml:space="preserve">, ka celtniecības vagoniņš neatrodas </w:t>
      </w:r>
      <w:r w:rsidR="00F63B78" w:rsidRPr="00E6583D">
        <w:t xml:space="preserve">minētās sabiedrības </w:t>
      </w:r>
      <w:r w:rsidR="0065451C" w:rsidRPr="00E6583D">
        <w:t>objektā</w:t>
      </w:r>
      <w:r w:rsidR="00F63B78" w:rsidRPr="00E6583D">
        <w:t>.</w:t>
      </w:r>
      <w:r w:rsidR="000977C1" w:rsidRPr="00E6583D">
        <w:t xml:space="preserve"> </w:t>
      </w:r>
      <w:r w:rsidR="00233DB7" w:rsidRPr="00E6583D">
        <w:t xml:space="preserve">Administratore nav saņēmusi </w:t>
      </w:r>
      <w:r w:rsidR="0087645C" w:rsidRPr="00E6583D">
        <w:t>/</w:t>
      </w:r>
      <w:r w:rsidR="00AB1BE0" w:rsidRPr="00E6583D">
        <w:t>SIA "</w:t>
      </w:r>
      <w:r w:rsidR="0087645C" w:rsidRPr="00E6583D">
        <w:t>Nosaukums B</w:t>
      </w:r>
      <w:r w:rsidR="00AB1BE0" w:rsidRPr="00E6583D">
        <w:t>"</w:t>
      </w:r>
      <w:r w:rsidR="0087645C" w:rsidRPr="00E6583D">
        <w:t>/</w:t>
      </w:r>
      <w:r w:rsidR="00AB1BE0" w:rsidRPr="00E6583D">
        <w:t xml:space="preserve"> </w:t>
      </w:r>
      <w:r w:rsidR="00233DB7" w:rsidRPr="00E6583D">
        <w:t>atbildi u</w:t>
      </w:r>
      <w:r w:rsidR="000977C1" w:rsidRPr="00E6583D">
        <w:t xml:space="preserve">z </w:t>
      </w:r>
      <w:r w:rsidR="00AB1BE0" w:rsidRPr="00E6583D">
        <w:t xml:space="preserve">Administratores </w:t>
      </w:r>
      <w:r w:rsidR="000977C1" w:rsidRPr="00E6583D">
        <w:t>2025. gada 19. </w:t>
      </w:r>
      <w:r w:rsidR="00D203D2" w:rsidRPr="00E6583D">
        <w:t>februār</w:t>
      </w:r>
      <w:r w:rsidR="00D24FF4" w:rsidRPr="00E6583D">
        <w:t>a</w:t>
      </w:r>
      <w:r w:rsidR="00D203D2" w:rsidRPr="00E6583D">
        <w:t xml:space="preserve"> </w:t>
      </w:r>
      <w:r w:rsidR="000977C1" w:rsidRPr="00E6583D">
        <w:t xml:space="preserve">vēstuli </w:t>
      </w:r>
      <w:r w:rsidR="0087645C" w:rsidRPr="00E6583D">
        <w:t>/numurs/</w:t>
      </w:r>
      <w:r w:rsidR="00AB1BE0" w:rsidRPr="00E6583D">
        <w:t>.</w:t>
      </w:r>
    </w:p>
    <w:p w14:paraId="78047898" w14:textId="7B01D488" w:rsidR="009F51E5" w:rsidRPr="00E6583D" w:rsidRDefault="00E34B07" w:rsidP="00AE149B">
      <w:pPr>
        <w:pStyle w:val="naisf"/>
        <w:spacing w:before="0" w:after="0"/>
        <w:ind w:firstLine="720"/>
      </w:pPr>
      <w:r w:rsidRPr="00E6583D">
        <w:t>Papildus Administratore norādīj</w:t>
      </w:r>
      <w:r w:rsidR="00661048" w:rsidRPr="00E6583D">
        <w:t>a</w:t>
      </w:r>
      <w:r w:rsidRPr="00E6583D">
        <w:t xml:space="preserve">, ka </w:t>
      </w:r>
      <w:r w:rsidR="00B87735" w:rsidRPr="00E6583D">
        <w:t>2022.</w:t>
      </w:r>
      <w:r w:rsidR="00DF538C" w:rsidRPr="00E6583D">
        <w:t> </w:t>
      </w:r>
      <w:r w:rsidR="00B87735" w:rsidRPr="00E6583D">
        <w:t>gada 15.</w:t>
      </w:r>
      <w:r w:rsidR="00DF538C" w:rsidRPr="00E6583D">
        <w:t> </w:t>
      </w:r>
      <w:r w:rsidR="00B87735" w:rsidRPr="00E6583D">
        <w:t xml:space="preserve">jūnijā </w:t>
      </w:r>
      <w:r w:rsidR="000E163A" w:rsidRPr="00E6583D">
        <w:t xml:space="preserve">nosūtīja </w:t>
      </w:r>
      <w:r w:rsidR="00B87735" w:rsidRPr="00E6583D">
        <w:t>Parādnieka pārstāvjiem pieprasījum</w:t>
      </w:r>
      <w:r w:rsidR="00015887" w:rsidRPr="00E6583D">
        <w:t>u</w:t>
      </w:r>
      <w:r w:rsidR="00B87735" w:rsidRPr="00E6583D">
        <w:t xml:space="preserve"> </w:t>
      </w:r>
      <w:r w:rsidR="0087645C" w:rsidRPr="00E6583D">
        <w:t>/numurs/</w:t>
      </w:r>
      <w:r w:rsidR="00B87735" w:rsidRPr="00E6583D">
        <w:t>. 2023.</w:t>
      </w:r>
      <w:r w:rsidR="00DF538C" w:rsidRPr="00E6583D">
        <w:t> </w:t>
      </w:r>
      <w:r w:rsidR="00B87735" w:rsidRPr="00E6583D">
        <w:t>gada 13.</w:t>
      </w:r>
      <w:r w:rsidR="00DF538C" w:rsidRPr="00E6583D">
        <w:t> </w:t>
      </w:r>
      <w:r w:rsidR="00B87735" w:rsidRPr="00E6583D">
        <w:t>maijā saņemts Parādnieka pārstāves e</w:t>
      </w:r>
      <w:r w:rsidR="00DF538C" w:rsidRPr="00E6583D">
        <w:t>-</w:t>
      </w:r>
      <w:r w:rsidR="00B87735" w:rsidRPr="00E6583D">
        <w:t xml:space="preserve">pasts, kurā norādīts, ka celtniecības vagoniņš atrodas </w:t>
      </w:r>
      <w:r w:rsidR="00951B4E" w:rsidRPr="00E6583D">
        <w:t>/adrese/</w:t>
      </w:r>
      <w:r w:rsidR="00B87735" w:rsidRPr="00E6583D">
        <w:t>. Administratore telefoniski vērsās pie Parādnieces pārstāves ar jautājumu par tā pārņemšanu, bet Parādnieka pārstāve šo jautājumu pārvirzīja pie Parādnieka pārstāvja, kurš savukārt norādīj</w:t>
      </w:r>
      <w:r w:rsidR="00661048" w:rsidRPr="00E6583D">
        <w:t>a</w:t>
      </w:r>
      <w:r w:rsidR="00B87735" w:rsidRPr="00E6583D">
        <w:t>, ka celtniecības vagoniņš neatrodas minētajā adresē.</w:t>
      </w:r>
    </w:p>
    <w:p w14:paraId="3FB4C35B" w14:textId="16CFDD02" w:rsidR="000C35CA" w:rsidRPr="00E6583D" w:rsidRDefault="00024EAF" w:rsidP="00AE149B">
      <w:pPr>
        <w:pStyle w:val="naisf"/>
        <w:spacing w:before="0" w:after="0"/>
        <w:ind w:firstLine="720"/>
      </w:pPr>
      <w:r w:rsidRPr="00E6583D">
        <w:t>[1.</w:t>
      </w:r>
      <w:r w:rsidR="00DE41F8" w:rsidRPr="00E6583D">
        <w:t>8</w:t>
      </w:r>
      <w:r w:rsidR="00B96CE0" w:rsidRPr="00E6583D">
        <w:t>]</w:t>
      </w:r>
      <w:r w:rsidR="00D02412" w:rsidRPr="00E6583D">
        <w:t> </w:t>
      </w:r>
      <w:r w:rsidR="002933F3" w:rsidRPr="00E6583D">
        <w:t xml:space="preserve">Administratore </w:t>
      </w:r>
      <w:r w:rsidR="00292F87" w:rsidRPr="00E6583D">
        <w:t>sniedzot paskaidrojumus</w:t>
      </w:r>
      <w:r w:rsidR="001D67DD" w:rsidRPr="00E6583D">
        <w:t>, lūdza Maksātnespējas kontroles dienestu</w:t>
      </w:r>
      <w:r w:rsidR="005D0022" w:rsidRPr="00E6583D">
        <w:t>,</w:t>
      </w:r>
      <w:r w:rsidR="001D67DD" w:rsidRPr="00E6583D">
        <w:t xml:space="preserve"> izvērtējot</w:t>
      </w:r>
      <w:r w:rsidR="00292F87" w:rsidRPr="00E6583D">
        <w:t xml:space="preserve"> </w:t>
      </w:r>
      <w:r w:rsidR="002D54B2" w:rsidRPr="00E6583D">
        <w:t>jautājum</w:t>
      </w:r>
      <w:r w:rsidR="001D67DD" w:rsidRPr="00E6583D">
        <w:t>u</w:t>
      </w:r>
      <w:r w:rsidR="002D54B2" w:rsidRPr="00E6583D">
        <w:t xml:space="preserve"> </w:t>
      </w:r>
      <w:r w:rsidR="00292F87" w:rsidRPr="00E6583D">
        <w:t xml:space="preserve">par </w:t>
      </w:r>
      <w:r w:rsidR="002D54B2" w:rsidRPr="00E6583D">
        <w:t>Administratores</w:t>
      </w:r>
      <w:r w:rsidR="00292F87" w:rsidRPr="00E6583D">
        <w:t xml:space="preserve"> veiktajām aktīvajām darbībām Parādnieka maksātnespējas procesā,</w:t>
      </w:r>
      <w:r w:rsidR="00993617" w:rsidRPr="00E6583D">
        <w:t xml:space="preserve"> </w:t>
      </w:r>
      <w:r w:rsidR="0089319B" w:rsidRPr="00E6583D">
        <w:t xml:space="preserve">ņemt vērā kopsakarību ar citiem </w:t>
      </w:r>
      <w:bookmarkStart w:id="4" w:name="_Hlk202987451"/>
      <w:r w:rsidR="0089319B" w:rsidRPr="00E6583D">
        <w:t>Administratores lietvedībā esošajiem maksātnespējas pro</w:t>
      </w:r>
      <w:r w:rsidR="00A47D7F" w:rsidRPr="00E6583D">
        <w:t>cesiem,</w:t>
      </w:r>
      <w:r w:rsidR="009B47A0" w:rsidRPr="00E6583D">
        <w:t xml:space="preserve"> kuri ir sarežģīti un darbietilpīgi.</w:t>
      </w:r>
    </w:p>
    <w:p w14:paraId="0FDB54F7" w14:textId="6902CF50" w:rsidR="00761A5F" w:rsidRPr="00E6583D" w:rsidRDefault="00761A5F" w:rsidP="00761A5F">
      <w:pPr>
        <w:pStyle w:val="naisf"/>
        <w:spacing w:before="0" w:after="0"/>
        <w:ind w:firstLine="720"/>
        <w:rPr>
          <w:b/>
          <w:bCs/>
        </w:rPr>
      </w:pPr>
      <w:r w:rsidRPr="00E6583D">
        <w:rPr>
          <w:b/>
          <w:bCs/>
        </w:rPr>
        <w:t xml:space="preserve">[2] Par Administratores rīcību, </w:t>
      </w:r>
      <w:r w:rsidR="002149D9" w:rsidRPr="00E6583D">
        <w:rPr>
          <w:b/>
          <w:bCs/>
        </w:rPr>
        <w:t xml:space="preserve">savlaicīgi </w:t>
      </w:r>
      <w:r w:rsidRPr="00E6583D">
        <w:rPr>
          <w:b/>
          <w:bCs/>
        </w:rPr>
        <w:t xml:space="preserve">nevēršoties Valsts policijā par Parādniekam piederošā celtniecības vagoniņa </w:t>
      </w:r>
      <w:r w:rsidR="00A7615F" w:rsidRPr="00E6583D">
        <w:rPr>
          <w:b/>
          <w:bCs/>
        </w:rPr>
        <w:t xml:space="preserve">iespējamu </w:t>
      </w:r>
      <w:r w:rsidRPr="00E6583D">
        <w:rPr>
          <w:b/>
          <w:bCs/>
        </w:rPr>
        <w:t>nobēdzināšanu.</w:t>
      </w:r>
    </w:p>
    <w:p w14:paraId="4EF8AE90" w14:textId="11120B52" w:rsidR="00761A5F" w:rsidRPr="00E6583D" w:rsidRDefault="00C10D4A" w:rsidP="00B024F0">
      <w:pPr>
        <w:pStyle w:val="naisf"/>
        <w:spacing w:before="0" w:after="0"/>
        <w:ind w:firstLine="720"/>
      </w:pPr>
      <w:r w:rsidRPr="00E6583D">
        <w:t>Pārbaudē konstatēts, ka pagājuši vairāk kā divi gadi kopš Parādnieka maksātnespējas procesa pasludināšanas</w:t>
      </w:r>
      <w:r w:rsidR="00586EBE" w:rsidRPr="00E6583D">
        <w:t>,</w:t>
      </w:r>
      <w:r w:rsidRPr="00E6583D">
        <w:t xml:space="preserve"> </w:t>
      </w:r>
      <w:r w:rsidR="000D4F6F" w:rsidRPr="00E6583D">
        <w:t xml:space="preserve">taču </w:t>
      </w:r>
      <w:r w:rsidRPr="00E6583D">
        <w:t xml:space="preserve">līdz paskaidrojumu sniegšanas brīdim Administratorei nav izdevies </w:t>
      </w:r>
      <w:r w:rsidR="009930FC" w:rsidRPr="00E6583D">
        <w:t xml:space="preserve">apzināt </w:t>
      </w:r>
      <w:r w:rsidR="00354F08" w:rsidRPr="00E6583D">
        <w:t>celtniecības vagoniņa atrašanās viet</w:t>
      </w:r>
      <w:r w:rsidR="00D3414D" w:rsidRPr="00E6583D">
        <w:t>u</w:t>
      </w:r>
      <w:r w:rsidR="00354F08" w:rsidRPr="00E6583D">
        <w:t>.</w:t>
      </w:r>
      <w:r w:rsidR="00CA3267" w:rsidRPr="00E6583D">
        <w:t xml:space="preserve"> </w:t>
      </w:r>
      <w:r w:rsidR="00803D09" w:rsidRPr="00E6583D">
        <w:t xml:space="preserve">Administratore </w:t>
      </w:r>
      <w:r w:rsidR="009E007A" w:rsidRPr="00E6583D">
        <w:t xml:space="preserve">paskaidrojumos </w:t>
      </w:r>
      <w:r w:rsidR="008A3907" w:rsidRPr="00E6583D">
        <w:t>norādīj</w:t>
      </w:r>
      <w:r w:rsidR="00734835" w:rsidRPr="00E6583D">
        <w:t>a</w:t>
      </w:r>
      <w:r w:rsidR="008A3907" w:rsidRPr="00E6583D">
        <w:t>,</w:t>
      </w:r>
      <w:r w:rsidR="008B595A" w:rsidRPr="00E6583D">
        <w:t xml:space="preserve"> ka</w:t>
      </w:r>
      <w:r w:rsidR="00354F08" w:rsidRPr="00E6583D">
        <w:t xml:space="preserve"> </w:t>
      </w:r>
      <w:r w:rsidR="008B595A" w:rsidRPr="00E6583D">
        <w:t>p</w:t>
      </w:r>
      <w:r w:rsidR="00354F08" w:rsidRPr="00E6583D">
        <w:t>ar tā atrašanās vietu un nodošanu vairākkārtīgi mutiski runāts ar Parādnieka pārstāvi.</w:t>
      </w:r>
      <w:r w:rsidR="00B024F0" w:rsidRPr="00E6583D">
        <w:t xml:space="preserve"> </w:t>
      </w:r>
      <w:r w:rsidR="008B595A" w:rsidRPr="00E6583D">
        <w:t xml:space="preserve">Ņemot vērā minēto, </w:t>
      </w:r>
      <w:r w:rsidR="00B97B1C" w:rsidRPr="00E6583D">
        <w:t>Maksātnespējas kontroles dienests Administratorei lūdza sniegt papildu paskaidrojumus</w:t>
      </w:r>
      <w:r w:rsidR="00B97B1C" w:rsidRPr="00E6583D">
        <w:rPr>
          <w:rStyle w:val="Vresatsauce"/>
        </w:rPr>
        <w:footnoteReference w:id="6"/>
      </w:r>
      <w:r w:rsidR="00B97B1C" w:rsidRPr="00E6583D">
        <w:t>, vai Administratore nesaskata pamatu vērsties Valsts policijā pret Parādnieka pārstāvjiem un apstiprinošas atbildes gadījumā lūdza sniegt paskaidrojumus, kāpēc līdz šim Administratore nav vērsusies Valsts policijā.</w:t>
      </w:r>
    </w:p>
    <w:p w14:paraId="6756346A" w14:textId="699E216A" w:rsidR="00243491" w:rsidRPr="00E6583D" w:rsidRDefault="0091468E" w:rsidP="00AE149B">
      <w:pPr>
        <w:pStyle w:val="naisf"/>
        <w:spacing w:before="0" w:after="0"/>
        <w:ind w:firstLine="720"/>
      </w:pPr>
      <w:r w:rsidRPr="00E6583D">
        <w:t>P</w:t>
      </w:r>
      <w:r w:rsidR="00243491" w:rsidRPr="00E6583D">
        <w:t>apildu paskaidrojum</w:t>
      </w:r>
      <w:r w:rsidRPr="00E6583D">
        <w:t>os</w:t>
      </w:r>
      <w:r w:rsidR="00243491" w:rsidRPr="00E6583D">
        <w:t xml:space="preserve"> Administratore </w:t>
      </w:r>
      <w:r w:rsidR="00E80404" w:rsidRPr="00E6583D">
        <w:t>norādīj</w:t>
      </w:r>
      <w:r w:rsidR="002149D9" w:rsidRPr="00E6583D">
        <w:t>a</w:t>
      </w:r>
      <w:r w:rsidR="00E80404" w:rsidRPr="00E6583D">
        <w:t xml:space="preserve">, </w:t>
      </w:r>
      <w:r w:rsidR="00571860" w:rsidRPr="00E6583D">
        <w:t xml:space="preserve">ka </w:t>
      </w:r>
      <w:r w:rsidR="00232C8E" w:rsidRPr="00E6583D">
        <w:t xml:space="preserve">nevēlējās vairāk </w:t>
      </w:r>
      <w:proofErr w:type="spellStart"/>
      <w:r w:rsidR="00232C8E" w:rsidRPr="00E6583D">
        <w:t>eskalēt</w:t>
      </w:r>
      <w:proofErr w:type="spellEnd"/>
      <w:r w:rsidR="00232C8E" w:rsidRPr="00E6583D">
        <w:t xml:space="preserve"> konflikta situāciju līdz brīdim, kamēr netiks nodoti visi dokumenti par Parādnieka debitoriem un atrisināts jautājums par vēsturisko Parādnieka dokumentu sakārtošanu un nodošanu arhīvā.</w:t>
      </w:r>
      <w:r w:rsidR="00B56C89" w:rsidRPr="00E6583D">
        <w:t xml:space="preserve"> Tostarp norād</w:t>
      </w:r>
      <w:r w:rsidR="002149D9" w:rsidRPr="00E6583D">
        <w:t>īja</w:t>
      </w:r>
      <w:r w:rsidR="00B56C89" w:rsidRPr="00E6583D">
        <w:t xml:space="preserve">, ka 2025. gada 26. martā </w:t>
      </w:r>
      <w:r w:rsidR="002149D9" w:rsidRPr="00E6583D">
        <w:t xml:space="preserve">iesniedza </w:t>
      </w:r>
      <w:r w:rsidR="00B56C89" w:rsidRPr="00E6583D">
        <w:t xml:space="preserve">Valsts policijā iesniegumu </w:t>
      </w:r>
      <w:r w:rsidR="00951B4E" w:rsidRPr="00E6583D">
        <w:t>/numurs/</w:t>
      </w:r>
      <w:r w:rsidR="00B56C89" w:rsidRPr="00E6583D">
        <w:t xml:space="preserve"> par celtniecības vagoniņa iespējamu nobēdzināšanu.</w:t>
      </w:r>
    </w:p>
    <w:bookmarkEnd w:id="4"/>
    <w:p w14:paraId="0C4A063C" w14:textId="766FD050" w:rsidR="005010EE" w:rsidRPr="00E6583D" w:rsidRDefault="005010EE" w:rsidP="00AE149B">
      <w:pPr>
        <w:pStyle w:val="naisf"/>
        <w:spacing w:before="0" w:after="0"/>
        <w:ind w:firstLine="720"/>
        <w:rPr>
          <w:b/>
          <w:bCs/>
        </w:rPr>
      </w:pPr>
      <w:r w:rsidRPr="00E6583D">
        <w:rPr>
          <w:b/>
          <w:bCs/>
        </w:rPr>
        <w:lastRenderedPageBreak/>
        <w:t>[</w:t>
      </w:r>
      <w:r w:rsidR="00524C88" w:rsidRPr="00E6583D">
        <w:rPr>
          <w:b/>
          <w:bCs/>
        </w:rPr>
        <w:t>3</w:t>
      </w:r>
      <w:r w:rsidRPr="00E6583D">
        <w:rPr>
          <w:b/>
          <w:bCs/>
        </w:rPr>
        <w:t>]</w:t>
      </w:r>
      <w:bookmarkStart w:id="5" w:name="_Hlk202870217"/>
      <w:r w:rsidR="00FA074E" w:rsidRPr="00E6583D">
        <w:rPr>
          <w:b/>
          <w:bCs/>
        </w:rPr>
        <w:t> </w:t>
      </w:r>
      <w:r w:rsidRPr="00E6583D">
        <w:rPr>
          <w:b/>
          <w:bCs/>
        </w:rPr>
        <w:t xml:space="preserve">Par Administratores rīcību, </w:t>
      </w:r>
      <w:r w:rsidR="00B60BCA" w:rsidRPr="00E6583D">
        <w:rPr>
          <w:b/>
          <w:bCs/>
        </w:rPr>
        <w:t>n</w:t>
      </w:r>
      <w:r w:rsidR="0085657F" w:rsidRPr="00E6583D">
        <w:rPr>
          <w:b/>
          <w:bCs/>
        </w:rPr>
        <w:t xml:space="preserve">epamatoti novilcinot Parādnieka mantas </w:t>
      </w:r>
      <w:bookmarkEnd w:id="5"/>
      <w:r w:rsidR="00915069" w:rsidRPr="00E6583D">
        <w:rPr>
          <w:b/>
          <w:bCs/>
        </w:rPr>
        <w:t>realizāciju</w:t>
      </w:r>
      <w:r w:rsidR="006D6FF6" w:rsidRPr="00E6583D">
        <w:rPr>
          <w:b/>
          <w:bCs/>
        </w:rPr>
        <w:t>.</w:t>
      </w:r>
    </w:p>
    <w:p w14:paraId="006A491B" w14:textId="134D1B0C" w:rsidR="00A95B98" w:rsidRPr="00E6583D" w:rsidRDefault="006D6FF6" w:rsidP="003B38E5">
      <w:pPr>
        <w:pStyle w:val="naisf"/>
        <w:spacing w:before="0" w:after="0"/>
        <w:ind w:firstLine="720"/>
      </w:pPr>
      <w:r w:rsidRPr="00E6583D">
        <w:t xml:space="preserve">MPP </w:t>
      </w:r>
      <w:r w:rsidR="00836AE5" w:rsidRPr="00E6583D">
        <w:t>norādī</w:t>
      </w:r>
      <w:r w:rsidR="008C2912" w:rsidRPr="00E6583D">
        <w:t>ts</w:t>
      </w:r>
      <w:r w:rsidR="00836AE5" w:rsidRPr="00E6583D">
        <w:t xml:space="preserve">, ka </w:t>
      </w:r>
      <w:r w:rsidR="008B5D77" w:rsidRPr="00E6583D">
        <w:t xml:space="preserve">Parādniekam pieder </w:t>
      </w:r>
      <w:r w:rsidR="0090259A" w:rsidRPr="00E6583D">
        <w:t>ieķīlātā manta</w:t>
      </w:r>
      <w:r w:rsidR="00FA6A29" w:rsidRPr="00E6583D">
        <w:t xml:space="preserve"> –</w:t>
      </w:r>
      <w:r w:rsidR="0090259A" w:rsidRPr="00E6583D">
        <w:t xml:space="preserve"> </w:t>
      </w:r>
      <w:r w:rsidR="008D320F" w:rsidRPr="00E6583D">
        <w:t>/</w:t>
      </w:r>
      <w:r w:rsidR="008B5D77" w:rsidRPr="00E6583D">
        <w:t>transportlīdzek</w:t>
      </w:r>
      <w:r w:rsidR="0090259A" w:rsidRPr="00E6583D">
        <w:t xml:space="preserve">ļa </w:t>
      </w:r>
      <w:r w:rsidR="002C407E" w:rsidRPr="00E6583D">
        <w:t>piekabe</w:t>
      </w:r>
      <w:r w:rsidR="008D320F" w:rsidRPr="00E6583D">
        <w:t>s</w:t>
      </w:r>
      <w:r w:rsidR="002C407E" w:rsidRPr="00E6583D">
        <w:t xml:space="preserve"> </w:t>
      </w:r>
      <w:r w:rsidR="006C5DB2" w:rsidRPr="00E6583D">
        <w:t>nosaukums/ /</w:t>
      </w:r>
      <w:r w:rsidR="00FA6A29" w:rsidRPr="00E6583D">
        <w:t xml:space="preserve">valsts </w:t>
      </w:r>
      <w:r w:rsidR="002C407E" w:rsidRPr="00E6583D">
        <w:t xml:space="preserve">reģistrācijas </w:t>
      </w:r>
      <w:r w:rsidR="006C5DB2" w:rsidRPr="00E6583D">
        <w:t>numurs/</w:t>
      </w:r>
      <w:r w:rsidR="002C407E" w:rsidRPr="00E6583D">
        <w:t xml:space="preserve">, </w:t>
      </w:r>
      <w:r w:rsidR="00F8441C" w:rsidRPr="00E6583D">
        <w:t>/numurs/</w:t>
      </w:r>
      <w:r w:rsidR="00E73F42" w:rsidRPr="00E6583D">
        <w:t xml:space="preserve"> (turpmāk</w:t>
      </w:r>
      <w:r w:rsidR="00FA6A29" w:rsidRPr="00E6583D">
        <w:t> </w:t>
      </w:r>
      <w:r w:rsidR="00E73F42" w:rsidRPr="00E6583D">
        <w:t>– Piekabe</w:t>
      </w:r>
      <w:r w:rsidR="004D6C61" w:rsidRPr="00E6583D">
        <w:t>)</w:t>
      </w:r>
      <w:r w:rsidR="00553B7B" w:rsidRPr="00E6583D">
        <w:t xml:space="preserve"> un </w:t>
      </w:r>
      <w:r w:rsidR="0080265A" w:rsidRPr="00E6583D">
        <w:t xml:space="preserve">fotoaparāts </w:t>
      </w:r>
      <w:r w:rsidR="008D320F" w:rsidRPr="00E6583D">
        <w:t>/fotoaparāta nosaukums/</w:t>
      </w:r>
      <w:r w:rsidR="00E3618B" w:rsidRPr="00E6583D">
        <w:t xml:space="preserve"> (turpmāk – Fotoaparāts)</w:t>
      </w:r>
      <w:r w:rsidR="00553B7B" w:rsidRPr="00E6583D">
        <w:t>.</w:t>
      </w:r>
    </w:p>
    <w:p w14:paraId="0BE7C984" w14:textId="1C1654E9" w:rsidR="00A67114" w:rsidRPr="00E6583D" w:rsidRDefault="00A21756" w:rsidP="00AE149B">
      <w:pPr>
        <w:pStyle w:val="naisf"/>
        <w:spacing w:before="0" w:after="0"/>
        <w:ind w:firstLine="720"/>
      </w:pPr>
      <w:bookmarkStart w:id="6" w:name="_Hlk202870725"/>
      <w:r w:rsidRPr="00E6583D">
        <w:t>[3.1] </w:t>
      </w:r>
      <w:r w:rsidR="00236682" w:rsidRPr="00E6583D">
        <w:t xml:space="preserve">Pārbaudē konstatēts, ka Parādnieka </w:t>
      </w:r>
      <w:r w:rsidR="00E73F42" w:rsidRPr="00E6583D">
        <w:t xml:space="preserve">Piekabes </w:t>
      </w:r>
      <w:r w:rsidR="00236682" w:rsidRPr="00E6583D">
        <w:t>realizācija</w:t>
      </w:r>
      <w:r w:rsidR="00F57489" w:rsidRPr="00E6583D">
        <w:t xml:space="preserve"> uzsākta ar pirmo izsoli, kas norisinājās no 2022. gada 26. septembra līdz 2022. gada </w:t>
      </w:r>
      <w:r w:rsidR="006D7E34" w:rsidRPr="00E6583D">
        <w:t>17. oktobrim.</w:t>
      </w:r>
      <w:r w:rsidR="00706249" w:rsidRPr="00E6583D">
        <w:t xml:space="preserve"> Ar 2022. gada 24. novembra lēmumu </w:t>
      </w:r>
      <w:r w:rsidR="008D320F" w:rsidRPr="00E6583D">
        <w:t>/numurs/</w:t>
      </w:r>
      <w:r w:rsidR="001A515C" w:rsidRPr="00E6583D">
        <w:t xml:space="preserve"> Administratore atzina pirmo izsoli </w:t>
      </w:r>
      <w:r w:rsidR="00052B96" w:rsidRPr="00E6583D">
        <w:t>par nenotikušu</w:t>
      </w:r>
      <w:r w:rsidR="00681E89" w:rsidRPr="00E6583D">
        <w:t xml:space="preserve">, jo </w:t>
      </w:r>
      <w:r w:rsidR="00F9558B" w:rsidRPr="00E6583D">
        <w:t xml:space="preserve">vienīgais solītājs </w:t>
      </w:r>
      <w:r w:rsidR="000E169F" w:rsidRPr="00E6583D">
        <w:t>neveica</w:t>
      </w:r>
      <w:r w:rsidR="00715529" w:rsidRPr="00E6583D">
        <w:t xml:space="preserve"> </w:t>
      </w:r>
      <w:r w:rsidR="00C324A8" w:rsidRPr="00E6583D">
        <w:t xml:space="preserve">pirkuma </w:t>
      </w:r>
      <w:r w:rsidR="00715529" w:rsidRPr="00E6583D">
        <w:t>apmaksu</w:t>
      </w:r>
      <w:r w:rsidR="00052B96" w:rsidRPr="00E6583D">
        <w:t>. Ar 2023. gada 14. februāra paziņojumu</w:t>
      </w:r>
      <w:r w:rsidR="008D320F" w:rsidRPr="00E6583D">
        <w:t xml:space="preserve"> /numurs/</w:t>
      </w:r>
      <w:r w:rsidR="002B085C" w:rsidRPr="00E6583D">
        <w:t xml:space="preserve"> </w:t>
      </w:r>
      <w:r w:rsidR="00293069" w:rsidRPr="00E6583D">
        <w:t xml:space="preserve">Administratore </w:t>
      </w:r>
      <w:r w:rsidR="003F1B29" w:rsidRPr="00E6583D">
        <w:t xml:space="preserve">informēja </w:t>
      </w:r>
      <w:r w:rsidR="00323465" w:rsidRPr="00E6583D">
        <w:t xml:space="preserve">nodrošināto </w:t>
      </w:r>
      <w:r w:rsidR="002B085C" w:rsidRPr="00E6583D">
        <w:t xml:space="preserve">kreditoru </w:t>
      </w:r>
      <w:r w:rsidR="003F1B29" w:rsidRPr="00E6583D">
        <w:t>par</w:t>
      </w:r>
      <w:r w:rsidR="00293069" w:rsidRPr="00E6583D">
        <w:t xml:space="preserve"> </w:t>
      </w:r>
      <w:r w:rsidR="00C324A8" w:rsidRPr="00E6583D">
        <w:t xml:space="preserve">Piekabes </w:t>
      </w:r>
      <w:r w:rsidR="00433DC2" w:rsidRPr="00E6583D">
        <w:t xml:space="preserve">izsludināto </w:t>
      </w:r>
      <w:r w:rsidR="00293069" w:rsidRPr="00E6583D">
        <w:t>otro izsoli</w:t>
      </w:r>
      <w:r w:rsidR="00433DC2" w:rsidRPr="00E6583D">
        <w:t>, kura norisinās</w:t>
      </w:r>
      <w:r w:rsidR="009E40A7" w:rsidRPr="00E6583D">
        <w:t>ies</w:t>
      </w:r>
      <w:r w:rsidR="00433DC2" w:rsidRPr="00E6583D">
        <w:t xml:space="preserve"> no 2023. gada 14. februāra līdz 2023. gada 6. martam</w:t>
      </w:r>
      <w:r w:rsidR="004A26E9" w:rsidRPr="00E6583D">
        <w:t>.</w:t>
      </w:r>
      <w:bookmarkEnd w:id="6"/>
    </w:p>
    <w:p w14:paraId="1511A42D" w14:textId="68A33249" w:rsidR="004A26E9" w:rsidRPr="00E6583D" w:rsidRDefault="004F4172" w:rsidP="00AE149B">
      <w:pPr>
        <w:pStyle w:val="naisf"/>
        <w:spacing w:before="0" w:after="0"/>
        <w:ind w:firstLine="720"/>
      </w:pPr>
      <w:r w:rsidRPr="00E6583D">
        <w:t xml:space="preserve">Ievērojot minēto, </w:t>
      </w:r>
      <w:bookmarkStart w:id="7" w:name="_Hlk202986221"/>
      <w:r w:rsidR="004A26E9" w:rsidRPr="00E6583D">
        <w:t xml:space="preserve">Maksātnespējas kontroles dienests </w:t>
      </w:r>
      <w:bookmarkEnd w:id="7"/>
      <w:r w:rsidR="004A26E9" w:rsidRPr="00E6583D">
        <w:t xml:space="preserve">lūdza </w:t>
      </w:r>
      <w:r w:rsidR="00191D46" w:rsidRPr="00E6583D">
        <w:t xml:space="preserve">Administratorei </w:t>
      </w:r>
      <w:r w:rsidR="004A26E9" w:rsidRPr="00E6583D">
        <w:t>sniegt paskaidrojumus</w:t>
      </w:r>
      <w:r w:rsidR="00E7627C" w:rsidRPr="00E6583D">
        <w:rPr>
          <w:rStyle w:val="Vresatsauce"/>
        </w:rPr>
        <w:footnoteReference w:id="7"/>
      </w:r>
      <w:r w:rsidR="004A26E9" w:rsidRPr="00E6583D">
        <w:t xml:space="preserve">, norādot uz iemesliem, kāpēc </w:t>
      </w:r>
      <w:r w:rsidR="00EF7A2E" w:rsidRPr="00E6583D">
        <w:t>otrā izsole tika rīkota vairāk kā pēc trīs mēnešiem</w:t>
      </w:r>
      <w:r w:rsidR="00C36F4F" w:rsidRPr="00E6583D">
        <w:t xml:space="preserve"> pēc tam, kad pirmā izsole atzīta par nenotikušu</w:t>
      </w:r>
      <w:r w:rsidR="004A26E9" w:rsidRPr="00E6583D">
        <w:t>.</w:t>
      </w:r>
    </w:p>
    <w:p w14:paraId="504DF82E" w14:textId="04E30567" w:rsidR="006D6FF6" w:rsidRPr="00E6583D" w:rsidRDefault="00476A1A" w:rsidP="006D6FF6">
      <w:pPr>
        <w:pStyle w:val="naisf"/>
        <w:spacing w:before="0" w:after="0"/>
        <w:ind w:firstLine="720"/>
      </w:pPr>
      <w:r w:rsidRPr="00E6583D">
        <w:t xml:space="preserve">Administratore </w:t>
      </w:r>
      <w:r w:rsidR="001F0FCC" w:rsidRPr="00E6583D">
        <w:t xml:space="preserve">papildu </w:t>
      </w:r>
      <w:r w:rsidR="004A26E9" w:rsidRPr="00E6583D">
        <w:t>paskaidrojum</w:t>
      </w:r>
      <w:r w:rsidR="000B4923" w:rsidRPr="00E6583D">
        <w:t>os</w:t>
      </w:r>
      <w:r w:rsidR="00C36F4F" w:rsidRPr="00E6583D">
        <w:t xml:space="preserve"> </w:t>
      </w:r>
      <w:r w:rsidRPr="00E6583D">
        <w:t>norādīja</w:t>
      </w:r>
      <w:r w:rsidR="008C326F" w:rsidRPr="00E6583D">
        <w:t>, ka minētā izsole izsludināta tiklīdz tas bija iespējams</w:t>
      </w:r>
      <w:r w:rsidR="002B085C" w:rsidRPr="00E6583D">
        <w:t>, ņemot vērā</w:t>
      </w:r>
      <w:r w:rsidRPr="00E6583D">
        <w:t xml:space="preserve"> Administratores</w:t>
      </w:r>
      <w:r w:rsidR="008C326F" w:rsidRPr="00E6583D">
        <w:t xml:space="preserve"> noslodz</w:t>
      </w:r>
      <w:r w:rsidR="002B085C" w:rsidRPr="00E6583D">
        <w:t>i</w:t>
      </w:r>
      <w:r w:rsidR="008C326F" w:rsidRPr="00E6583D">
        <w:t>.</w:t>
      </w:r>
    </w:p>
    <w:p w14:paraId="7823D398" w14:textId="1407491F" w:rsidR="003B38E5" w:rsidRPr="00E6583D" w:rsidRDefault="00F41380" w:rsidP="003B38E5">
      <w:pPr>
        <w:pStyle w:val="naisf"/>
        <w:spacing w:before="0" w:after="0"/>
        <w:ind w:firstLine="720"/>
      </w:pPr>
      <w:r w:rsidRPr="00E6583D">
        <w:t>[</w:t>
      </w:r>
      <w:r w:rsidR="00524C88" w:rsidRPr="00E6583D">
        <w:t>3</w:t>
      </w:r>
      <w:r w:rsidRPr="00E6583D">
        <w:t>.2] </w:t>
      </w:r>
      <w:r w:rsidR="0011044E" w:rsidRPr="00E6583D">
        <w:t xml:space="preserve">MPP </w:t>
      </w:r>
      <w:r w:rsidR="00A21756" w:rsidRPr="00E6583D">
        <w:t>norādīts</w:t>
      </w:r>
      <w:r w:rsidR="0011044E" w:rsidRPr="00E6583D">
        <w:t xml:space="preserve">, </w:t>
      </w:r>
      <w:r w:rsidR="002B102A" w:rsidRPr="00E6583D">
        <w:t>ka Fotoaparātu</w:t>
      </w:r>
      <w:r w:rsidR="001A5F0A" w:rsidRPr="00E6583D">
        <w:t xml:space="preserve"> plānots pārdot, ievietojot sludinājumu publiskai aptaujai sludinājumu portālā </w:t>
      </w:r>
      <w:hyperlink r:id="rId8" w:history="1">
        <w:r w:rsidR="001A5F0A" w:rsidRPr="00E6583D">
          <w:rPr>
            <w:rStyle w:val="Hipersaite"/>
          </w:rPr>
          <w:t>www.ss.lv</w:t>
        </w:r>
      </w:hyperlink>
      <w:r w:rsidR="001A5F0A" w:rsidRPr="00E6583D">
        <w:t xml:space="preserve">. </w:t>
      </w:r>
      <w:r w:rsidR="003B38E5" w:rsidRPr="00E6583D">
        <w:t xml:space="preserve">Sistēmā 2022. gada 29. septembrī reģistrēts dokuments </w:t>
      </w:r>
      <w:r w:rsidR="008D320F" w:rsidRPr="00E6583D">
        <w:t>/numurs/</w:t>
      </w:r>
      <w:r w:rsidR="003B38E5" w:rsidRPr="00E6583D">
        <w:t xml:space="preserve"> "Publikācijas apliecinājums", kam nav pievienots pielikums.</w:t>
      </w:r>
    </w:p>
    <w:p w14:paraId="11795A6B" w14:textId="488B124B" w:rsidR="003B38E5" w:rsidRPr="00E6583D" w:rsidRDefault="003B38E5" w:rsidP="003B38E5">
      <w:pPr>
        <w:pStyle w:val="naisf"/>
        <w:spacing w:before="0" w:after="0"/>
        <w:ind w:firstLine="720"/>
      </w:pPr>
      <w:r w:rsidRPr="00E6583D">
        <w:t>Ievērojot minēto, Maksātnespējas kontroles dienests Administratorei lūdza sniegt informāciju</w:t>
      </w:r>
      <w:r w:rsidRPr="00E6583D">
        <w:rPr>
          <w:rStyle w:val="Vresatsauce"/>
        </w:rPr>
        <w:footnoteReference w:id="8"/>
      </w:r>
      <w:r w:rsidRPr="00E6583D">
        <w:t>, vai Parādnieka maksātnespējas procesā Fotoaparāts ir pārdots, kā arī papildu</w:t>
      </w:r>
      <w:r w:rsidR="002B085C" w:rsidRPr="00E6583D">
        <w:t>s</w:t>
      </w:r>
      <w:r w:rsidRPr="00E6583D">
        <w:t xml:space="preserve"> lūgts iesniegt informāciju par ievietotajiem sludinājumiem par Parādnieka Fotoaparāta pārdošanu sludinājumu portālos.</w:t>
      </w:r>
    </w:p>
    <w:p w14:paraId="19961E5C" w14:textId="2F412D93" w:rsidR="003B38E5" w:rsidRPr="00E6583D" w:rsidRDefault="002B085C" w:rsidP="00A70E16">
      <w:pPr>
        <w:pStyle w:val="naisf"/>
        <w:spacing w:before="0" w:after="0"/>
        <w:ind w:firstLine="720"/>
      </w:pPr>
      <w:r w:rsidRPr="00E6583D">
        <w:t>P</w:t>
      </w:r>
      <w:r w:rsidR="003B38E5" w:rsidRPr="00E6583D">
        <w:t>askaidrojumos attiecībā par Fotoaparāta pārdošanu Administratore norādīj</w:t>
      </w:r>
      <w:r w:rsidRPr="00E6583D">
        <w:t>a</w:t>
      </w:r>
      <w:r w:rsidR="003B38E5" w:rsidRPr="00E6583D">
        <w:t>, ka ir iesniegta atkārtota publikācija sludinājumu portālā www.ss.lv</w:t>
      </w:r>
      <w:r w:rsidR="001B5175" w:rsidRPr="00E6583D">
        <w:t>.</w:t>
      </w:r>
    </w:p>
    <w:p w14:paraId="3D89F983" w14:textId="3F03C01B" w:rsidR="00E473F3" w:rsidRPr="00E6583D" w:rsidRDefault="008D457B" w:rsidP="00761A5F">
      <w:pPr>
        <w:pStyle w:val="naisf"/>
        <w:spacing w:before="0" w:after="0"/>
        <w:ind w:firstLine="720"/>
      </w:pPr>
      <w:r w:rsidRPr="00E6583D">
        <w:t>Administratore a</w:t>
      </w:r>
      <w:r w:rsidR="005338F5" w:rsidRPr="00E6583D">
        <w:t xml:space="preserve">r 2025. gada 28. augusta ziņojumu </w:t>
      </w:r>
      <w:r w:rsidR="008D320F" w:rsidRPr="00E6583D">
        <w:t>/numurs/</w:t>
      </w:r>
      <w:r w:rsidR="002B085C" w:rsidRPr="00E6583D">
        <w:t xml:space="preserve"> </w:t>
      </w:r>
      <w:r w:rsidR="005338F5" w:rsidRPr="00E6583D">
        <w:t>informēj</w:t>
      </w:r>
      <w:r w:rsidR="002B085C" w:rsidRPr="00E6583D">
        <w:t>a</w:t>
      </w:r>
      <w:r w:rsidR="002E65BD" w:rsidRPr="00E6583D">
        <w:t xml:space="preserve"> </w:t>
      </w:r>
      <w:r w:rsidRPr="00E6583D">
        <w:t>n</w:t>
      </w:r>
      <w:r w:rsidR="002E65BD" w:rsidRPr="00E6583D">
        <w:t>odrošināto kreditoru un pārējos Parādnieka</w:t>
      </w:r>
      <w:r w:rsidR="005338F5" w:rsidRPr="00E6583D">
        <w:t xml:space="preserve"> kreditorus</w:t>
      </w:r>
      <w:r w:rsidR="000F70CD" w:rsidRPr="00E6583D">
        <w:t xml:space="preserve"> par saņemtu piedāvājumu nopirkt Fotoaparātu</w:t>
      </w:r>
      <w:r w:rsidR="00273DC1" w:rsidRPr="00E6583D">
        <w:t xml:space="preserve"> un nodomu to pārdot.</w:t>
      </w:r>
    </w:p>
    <w:p w14:paraId="3CB8E2D0" w14:textId="0B590594" w:rsidR="001A6447" w:rsidRPr="00E6583D" w:rsidRDefault="001A6447" w:rsidP="00AE149B">
      <w:pPr>
        <w:widowControl/>
        <w:spacing w:after="0" w:line="240" w:lineRule="auto"/>
        <w:ind w:firstLine="720"/>
        <w:jc w:val="both"/>
        <w:rPr>
          <w:b/>
          <w:bCs/>
        </w:rPr>
      </w:pPr>
      <w:r w:rsidRPr="00E6583D">
        <w:rPr>
          <w:b/>
          <w:bCs/>
        </w:rPr>
        <w:t>Izvērtējot Maksātnespējas kontroles dienesta rīcībā esošo informāciju, Administrator</w:t>
      </w:r>
      <w:r w:rsidR="00CE174E" w:rsidRPr="00E6583D">
        <w:rPr>
          <w:b/>
          <w:bCs/>
        </w:rPr>
        <w:t>es</w:t>
      </w:r>
      <w:r w:rsidRPr="00E6583D">
        <w:rPr>
          <w:b/>
          <w:bCs/>
        </w:rPr>
        <w:t xml:space="preserve"> sniegtos paskaidrojumus un </w:t>
      </w:r>
      <w:r w:rsidR="006912C7" w:rsidRPr="00E6583D">
        <w:rPr>
          <w:b/>
          <w:bCs/>
        </w:rPr>
        <w:t>Maksātnespējas likuma normas</w:t>
      </w:r>
      <w:r w:rsidRPr="00E6583D">
        <w:rPr>
          <w:b/>
          <w:bCs/>
        </w:rPr>
        <w:t>, secināms turpmāk minētais.</w:t>
      </w:r>
    </w:p>
    <w:p w14:paraId="33CEFFC0" w14:textId="75B122EA" w:rsidR="00A34314" w:rsidRPr="00E6583D" w:rsidRDefault="002617A7" w:rsidP="00072C9A">
      <w:pPr>
        <w:pStyle w:val="naisf"/>
        <w:spacing w:before="0" w:after="0"/>
        <w:ind w:firstLine="720"/>
        <w:rPr>
          <w:b/>
          <w:bCs/>
        </w:rPr>
      </w:pPr>
      <w:r w:rsidRPr="00E6583D">
        <w:rPr>
          <w:b/>
          <w:bCs/>
        </w:rPr>
        <w:t>[</w:t>
      </w:r>
      <w:r w:rsidR="00524C88" w:rsidRPr="00E6583D">
        <w:rPr>
          <w:b/>
          <w:bCs/>
        </w:rPr>
        <w:t>4</w:t>
      </w:r>
      <w:r w:rsidRPr="00E6583D">
        <w:rPr>
          <w:b/>
          <w:bCs/>
        </w:rPr>
        <w:t>]</w:t>
      </w:r>
      <w:r w:rsidR="0009480D" w:rsidRPr="00E6583D">
        <w:rPr>
          <w:b/>
          <w:bCs/>
        </w:rPr>
        <w:t> </w:t>
      </w:r>
      <w:r w:rsidR="00722602" w:rsidRPr="00E6583D">
        <w:rPr>
          <w:b/>
          <w:bCs/>
        </w:rPr>
        <w:t>Par Administratores rīcību</w:t>
      </w:r>
      <w:r w:rsidR="00287858" w:rsidRPr="00E6583D">
        <w:rPr>
          <w:b/>
          <w:bCs/>
        </w:rPr>
        <w:t xml:space="preserve">, </w:t>
      </w:r>
      <w:r w:rsidR="00722602" w:rsidRPr="00E6583D">
        <w:rPr>
          <w:b/>
          <w:bCs/>
        </w:rPr>
        <w:t>neveicot savlaicīgas darbības, lai atgūtu debitoru parādu pamatojošos dokumentus un nodrošinātu Parādniekam piederošā celtniecības vagoniņa pārņemšanu</w:t>
      </w:r>
      <w:r w:rsidR="001270EA" w:rsidRPr="00E6583D">
        <w:rPr>
          <w:b/>
          <w:bCs/>
        </w:rPr>
        <w:t>.</w:t>
      </w:r>
    </w:p>
    <w:p w14:paraId="512A731E" w14:textId="77777777" w:rsidR="002B31E8" w:rsidRPr="00E6583D" w:rsidRDefault="00722602" w:rsidP="003357CB">
      <w:pPr>
        <w:spacing w:after="0" w:line="240" w:lineRule="auto"/>
        <w:ind w:firstLine="720"/>
        <w:jc w:val="both"/>
      </w:pPr>
      <w:r w:rsidRPr="00E6583D">
        <w:t>[</w:t>
      </w:r>
      <w:r w:rsidR="00524C88" w:rsidRPr="00E6583D">
        <w:t>4</w:t>
      </w:r>
      <w:r w:rsidRPr="00E6583D">
        <w:t>.1] </w:t>
      </w:r>
      <w:r w:rsidR="00A640A2" w:rsidRPr="00E6583D">
        <w:t>Administrators ir maksātnespējas procesa vadītājs, kura pienākums ir nodrošināt maksātnespējas procesa efektīvu un likumīgu procesa norisi un mērķu sasniegšanu</w:t>
      </w:r>
      <w:r w:rsidR="00A640A2" w:rsidRPr="00E6583D">
        <w:rPr>
          <w:rStyle w:val="Vresatsauce"/>
        </w:rPr>
        <w:footnoteReference w:id="9"/>
      </w:r>
      <w:r w:rsidR="00A640A2" w:rsidRPr="00E6583D">
        <w:t xml:space="preserve">. </w:t>
      </w:r>
    </w:p>
    <w:p w14:paraId="5DB389C9" w14:textId="77777777" w:rsidR="006F6C9E" w:rsidRPr="00E6583D" w:rsidRDefault="00BA1D16" w:rsidP="00950786">
      <w:pPr>
        <w:spacing w:after="0" w:line="240" w:lineRule="auto"/>
        <w:ind w:firstLine="720"/>
        <w:jc w:val="both"/>
      </w:pPr>
      <w:r w:rsidRPr="00E6583D">
        <w:rPr>
          <w:rFonts w:eastAsia="Times New Roman"/>
        </w:rPr>
        <w:t>Administratora pienākums, p</w:t>
      </w:r>
      <w:r w:rsidR="00A6516F" w:rsidRPr="00E6583D">
        <w:rPr>
          <w:rFonts w:eastAsia="Times New Roman"/>
        </w:rPr>
        <w:t>ēc iecelšanas maksātnespējas procesā</w:t>
      </w:r>
      <w:r w:rsidRPr="00E6583D">
        <w:rPr>
          <w:rFonts w:eastAsia="Times New Roman"/>
        </w:rPr>
        <w:t>,</w:t>
      </w:r>
      <w:r w:rsidR="00A6516F" w:rsidRPr="00E6583D">
        <w:rPr>
          <w:rFonts w:eastAsia="Times New Roman"/>
        </w:rPr>
        <w:t xml:space="preserve"> ir nekavējoties uzsākt parādnieka dokumentu un mantas pilnu inventarizāciju, kā arī nekavējoties ņemt savā pārvaldījumā visu parādnieka mantu.</w:t>
      </w:r>
      <w:r w:rsidR="009F5C3F" w:rsidRPr="00E6583D">
        <w:rPr>
          <w:rStyle w:val="Vresatsauce"/>
          <w:rFonts w:eastAsia="Times New Roman"/>
        </w:rPr>
        <w:footnoteReference w:id="10"/>
      </w:r>
      <w:r w:rsidR="00A6516F" w:rsidRPr="00E6583D">
        <w:rPr>
          <w:rFonts w:eastAsia="Times New Roman"/>
        </w:rPr>
        <w:t xml:space="preserve"> </w:t>
      </w:r>
      <w:r w:rsidR="00FB70E0" w:rsidRPr="00E6583D">
        <w:rPr>
          <w:rFonts w:eastAsia="Times New Roman"/>
        </w:rPr>
        <w:t xml:space="preserve">Šo pienākumu administrators var izpildīt vienīgi tad, ja </w:t>
      </w:r>
      <w:r w:rsidR="00A6516F" w:rsidRPr="00E6583D">
        <w:rPr>
          <w:rFonts w:eastAsia="Times New Roman"/>
        </w:rPr>
        <w:t>parādnieka pārstāv</w:t>
      </w:r>
      <w:r w:rsidR="00FB70E0" w:rsidRPr="00E6583D">
        <w:rPr>
          <w:rFonts w:eastAsia="Times New Roman"/>
        </w:rPr>
        <w:t>is izpilda savu</w:t>
      </w:r>
      <w:r w:rsidR="00775CB9" w:rsidRPr="00E6583D">
        <w:rPr>
          <w:rFonts w:eastAsia="Times New Roman"/>
        </w:rPr>
        <w:t xml:space="preserve"> </w:t>
      </w:r>
      <w:r w:rsidR="00A6516F" w:rsidRPr="00E6583D">
        <w:rPr>
          <w:rFonts w:eastAsia="Times New Roman"/>
        </w:rPr>
        <w:t>pienākum</w:t>
      </w:r>
      <w:r w:rsidR="00775CB9" w:rsidRPr="00E6583D">
        <w:rPr>
          <w:rFonts w:eastAsia="Times New Roman"/>
        </w:rPr>
        <w:t>u, proti,</w:t>
      </w:r>
      <w:r w:rsidR="00A6516F" w:rsidRPr="00E6583D">
        <w:rPr>
          <w:rFonts w:eastAsia="Times New Roman"/>
        </w:rPr>
        <w:t xml:space="preserve"> ar pieņemšanas un nodošanas aktu</w:t>
      </w:r>
      <w:r w:rsidR="00430D5B" w:rsidRPr="00E6583D">
        <w:rPr>
          <w:rFonts w:eastAsia="Times New Roman"/>
        </w:rPr>
        <w:t>,</w:t>
      </w:r>
      <w:r w:rsidR="00A6516F" w:rsidRPr="00E6583D">
        <w:rPr>
          <w:rFonts w:eastAsia="Times New Roman"/>
        </w:rPr>
        <w:t xml:space="preserve"> </w:t>
      </w:r>
      <w:r w:rsidR="00430D5B" w:rsidRPr="00E6583D">
        <w:rPr>
          <w:rFonts w:eastAsia="Times New Roman"/>
        </w:rPr>
        <w:t>administratora noteiktajā termiņā, kas nevar būt īsāks par trim dienām un garāks par 10 dienām pēc juridiskās personas maksātnespējas procesa pasludināšanas dienas</w:t>
      </w:r>
      <w:r w:rsidR="00F61354" w:rsidRPr="00E6583D">
        <w:rPr>
          <w:rFonts w:eastAsia="Times New Roman"/>
        </w:rPr>
        <w:t xml:space="preserve">, </w:t>
      </w:r>
      <w:r w:rsidR="00A6516F" w:rsidRPr="00E6583D">
        <w:rPr>
          <w:rFonts w:eastAsia="Times New Roman"/>
        </w:rPr>
        <w:t>nodo</w:t>
      </w:r>
      <w:r w:rsidRPr="00E6583D">
        <w:rPr>
          <w:rFonts w:eastAsia="Times New Roman"/>
        </w:rPr>
        <w:t>d</w:t>
      </w:r>
      <w:r w:rsidR="00A6516F" w:rsidRPr="00E6583D">
        <w:rPr>
          <w:rFonts w:eastAsia="Times New Roman"/>
        </w:rPr>
        <w:t xml:space="preserve"> administratoram visu parādnieka mantu, organizatoriskos, personāla un grāmatvedības dokumentus</w:t>
      </w:r>
      <w:r w:rsidR="00F61354" w:rsidRPr="00E6583D">
        <w:rPr>
          <w:rFonts w:eastAsia="Times New Roman"/>
        </w:rPr>
        <w:t>.</w:t>
      </w:r>
      <w:r w:rsidR="00EF28A6" w:rsidRPr="00E6583D">
        <w:rPr>
          <w:rStyle w:val="Vresatsauce"/>
          <w:rFonts w:eastAsia="Times New Roman"/>
        </w:rPr>
        <w:footnoteReference w:id="11"/>
      </w:r>
    </w:p>
    <w:p w14:paraId="735D4675" w14:textId="33380D1A" w:rsidR="00950786" w:rsidRPr="00E6583D" w:rsidRDefault="00A6516F" w:rsidP="00950786">
      <w:pPr>
        <w:spacing w:after="0" w:line="240" w:lineRule="auto"/>
        <w:ind w:firstLine="720"/>
        <w:jc w:val="both"/>
      </w:pPr>
      <w:r w:rsidRPr="00E6583D">
        <w:t xml:space="preserve">Maksātnespējas likumā nav paredzēti izņēmumi no minētā pienākuma izpildes, </w:t>
      </w:r>
      <w:r w:rsidR="003357CB" w:rsidRPr="00E6583D">
        <w:t>līdz ar to</w:t>
      </w:r>
      <w:r w:rsidRPr="00E6583D">
        <w:t xml:space="preserve"> parādnieka pārstāvim šī pienākuma izpilde ir obligāta. </w:t>
      </w:r>
    </w:p>
    <w:p w14:paraId="778CAA20" w14:textId="53AAAF57" w:rsidR="00A6516F" w:rsidRPr="00E6583D" w:rsidRDefault="00681B44" w:rsidP="003357CB">
      <w:pPr>
        <w:spacing w:after="0" w:line="240" w:lineRule="auto"/>
        <w:ind w:firstLine="720"/>
        <w:jc w:val="both"/>
        <w:rPr>
          <w:strike/>
        </w:rPr>
      </w:pPr>
      <w:r w:rsidRPr="00E6583D">
        <w:t>Cita starpā,</w:t>
      </w:r>
      <w:r w:rsidR="00950786" w:rsidRPr="00E6583D">
        <w:t xml:space="preserve"> Administratora pienākumos ietilpst debitoru parādu</w:t>
      </w:r>
      <w:r w:rsidR="00E3239A" w:rsidRPr="00E6583D">
        <w:t xml:space="preserve"> atgūšana</w:t>
      </w:r>
      <w:r w:rsidR="00950786" w:rsidRPr="00E6583D">
        <w:t xml:space="preserve"> un cit</w:t>
      </w:r>
      <w:r w:rsidR="00E3239A" w:rsidRPr="00E6583D">
        <w:t>u</w:t>
      </w:r>
      <w:r w:rsidR="00950786" w:rsidRPr="00E6583D">
        <w:t xml:space="preserve"> tiesisk</w:t>
      </w:r>
      <w:r w:rsidR="00E3239A" w:rsidRPr="00E6583D">
        <w:t>u</w:t>
      </w:r>
      <w:r w:rsidR="00950786" w:rsidRPr="00E6583D">
        <w:t xml:space="preserve"> darbīb</w:t>
      </w:r>
      <w:r w:rsidR="00E3239A" w:rsidRPr="00E6583D">
        <w:t>u veikšana</w:t>
      </w:r>
      <w:r w:rsidR="00950786" w:rsidRPr="00E6583D">
        <w:t xml:space="preserve"> parādnieka mantas atgūšanai.</w:t>
      </w:r>
      <w:r w:rsidR="00950786" w:rsidRPr="00E6583D">
        <w:rPr>
          <w:rStyle w:val="Vresatsauce"/>
        </w:rPr>
        <w:footnoteReference w:id="12"/>
      </w:r>
      <w:r w:rsidR="00950786" w:rsidRPr="00E6583D">
        <w:t xml:space="preserve"> Lai administrators spētu nodrošināt efektīvu </w:t>
      </w:r>
      <w:r w:rsidR="00950786" w:rsidRPr="00E6583D">
        <w:lastRenderedPageBreak/>
        <w:t xml:space="preserve">maksātnespējas procesa norisi, administratoram </w:t>
      </w:r>
      <w:r w:rsidR="00B53341" w:rsidRPr="00E6583D">
        <w:t xml:space="preserve">nekavējoties </w:t>
      </w:r>
      <w:r w:rsidR="00950786" w:rsidRPr="00E6583D">
        <w:t>ir jāveic visas nepieciešamās darbības, lai nodrošinātu debitoru parādu atgūšanu, tostarp jāpārņem debitoru pamatojošie dokumenti, kas kalpo kā pamats parādu atgūšanai. Ja administrators konstatē, ka debitoru parādu atgūšanai ir nepieciešami dokumenti, administratoram ir nekavējoties jāveic darbības, lai tos iegūtu. Nepamatota vilcināšanās nav attaisnojama.</w:t>
      </w:r>
    </w:p>
    <w:p w14:paraId="178CE4B0" w14:textId="3AA2B5E7" w:rsidR="00795035" w:rsidRPr="00E6583D" w:rsidRDefault="00DD736D" w:rsidP="00933BBD">
      <w:pPr>
        <w:spacing w:after="0" w:line="240" w:lineRule="auto"/>
        <w:ind w:firstLine="720"/>
        <w:jc w:val="both"/>
        <w:rPr>
          <w:i/>
          <w:iCs/>
        </w:rPr>
      </w:pPr>
      <w:r w:rsidRPr="00E6583D">
        <w:t>Juridiskās personas m</w:t>
      </w:r>
      <w:r w:rsidR="00F9713C" w:rsidRPr="00E6583D">
        <w:t>aksātnespējas procesa pamatmērķis ir kreditoru prasījumu</w:t>
      </w:r>
      <w:r w:rsidRPr="00E6583D">
        <w:t xml:space="preserve"> segšana</w:t>
      </w:r>
      <w:r w:rsidR="00F9713C" w:rsidRPr="00E6583D">
        <w:t>, lai veicinātu parādnieka saistību izpildi</w:t>
      </w:r>
      <w:r w:rsidR="00C278E7" w:rsidRPr="00E6583D">
        <w:t>.</w:t>
      </w:r>
      <w:r w:rsidR="00C278E7" w:rsidRPr="00E6583D">
        <w:rPr>
          <w:rStyle w:val="Vresatsauce"/>
        </w:rPr>
        <w:footnoteReference w:id="13"/>
      </w:r>
      <w:r w:rsidR="00152812" w:rsidRPr="00E6583D">
        <w:t xml:space="preserve"> </w:t>
      </w:r>
      <w:r w:rsidR="00F9713C" w:rsidRPr="00E6583D">
        <w:t xml:space="preserve">Maksātnespējas procesa mērķa sasniegšanu </w:t>
      </w:r>
      <w:r w:rsidR="00F9713C" w:rsidRPr="00E6583D">
        <w:rPr>
          <w:i/>
          <w:iCs/>
        </w:rPr>
        <w:t>administrators nevar realizēt, ja tā rīcībā nav sabiedrības grāmatvedības dokumenti. Neatkarīgi no tā, vai grāmatvedības dokumenti nav nodoti, vai arī tie nav kārtoti, to trūkums neļauj administratoram gūt skaidru priekšstatu par visiem parādnieka darījumiem un mantas stāvokli pēdējos gados pirms maksātnespējas procesa pasludināšanas, kas savukārt neļauj administratoram veikt darbības, kas sekmētu kreditoru prasījumu apmierināšanu, apstrīdēt darījumus, atprasīt naudu vai mantu no sabiedrības parādniekiem.</w:t>
      </w:r>
      <w:r w:rsidR="00F9713C" w:rsidRPr="00E6583D">
        <w:rPr>
          <w:rStyle w:val="Vresatsauce"/>
        </w:rPr>
        <w:footnoteReference w:id="14"/>
      </w:r>
    </w:p>
    <w:p w14:paraId="0BEC8639" w14:textId="336D4E89" w:rsidR="004266CB" w:rsidRPr="00E6583D" w:rsidRDefault="004266CB" w:rsidP="004266CB">
      <w:pPr>
        <w:spacing w:after="0" w:line="240" w:lineRule="auto"/>
        <w:ind w:firstLine="720"/>
        <w:jc w:val="both"/>
        <w:rPr>
          <w:b/>
          <w:iCs/>
        </w:rPr>
      </w:pPr>
      <w:r w:rsidRPr="00E6583D">
        <w:rPr>
          <w:i/>
          <w:iCs/>
        </w:rPr>
        <w:t>Maksātnespējas procesa mērķa sasniegšanai administratoram jāveic visi Maksātnespējas likumā noteiktie pienākumi, jāizmanto visas likumā paredzētās iespējas</w:t>
      </w:r>
      <w:r w:rsidRPr="00E6583D">
        <w:t>.</w:t>
      </w:r>
      <w:r w:rsidRPr="00E6583D">
        <w:rPr>
          <w:vertAlign w:val="superscript"/>
        </w:rPr>
        <w:footnoteReference w:id="15"/>
      </w:r>
    </w:p>
    <w:p w14:paraId="1A90E3F0" w14:textId="37349500" w:rsidR="00CD2D12" w:rsidRPr="00E6583D" w:rsidRDefault="000D11FB" w:rsidP="00AE149B">
      <w:pPr>
        <w:spacing w:after="0" w:line="240" w:lineRule="auto"/>
        <w:ind w:firstLine="720"/>
        <w:jc w:val="both"/>
      </w:pPr>
      <w:r w:rsidRPr="00E6583D">
        <w:t>Administratora</w:t>
      </w:r>
      <w:r w:rsidR="00C52854" w:rsidRPr="00E6583D">
        <w:t>m</w:t>
      </w:r>
      <w:r w:rsidR="00FE394B" w:rsidRPr="00E6583D">
        <w:t xml:space="preserve">, pildot Maksātnespējas likumā noteiktos pienākumus, </w:t>
      </w:r>
      <w:r w:rsidR="00E139D8" w:rsidRPr="00E6583D">
        <w:t xml:space="preserve">tostarp, </w:t>
      </w:r>
      <w:r w:rsidR="00FE394B" w:rsidRPr="00E6583D">
        <w:t>kuru izpildei nav noteikts termiņš</w:t>
      </w:r>
      <w:r w:rsidR="003506F9" w:rsidRPr="00E6583D">
        <w:t>, veiktajām darbībām vienlaikus jāatbilst efektivitātes principam un likuma normām. Administratoram katrā k</w:t>
      </w:r>
      <w:r w:rsidR="006674CD" w:rsidRPr="00E6583D">
        <w:t xml:space="preserve">onkrētā gadījumā ir jāizvērtē un jāizvēlas maksātnespējas procesa kārtībai visatbilstošākais risinājums, lai netiktu kavēta savlaicīga maksātnespējas procesa norise un tā atbilstība </w:t>
      </w:r>
      <w:r w:rsidR="005F472C" w:rsidRPr="00E6583D">
        <w:t>Maksātnespējas likuma 6. pantā definētajiem principiem</w:t>
      </w:r>
      <w:r w:rsidR="00572FBA" w:rsidRPr="00E6583D">
        <w:t>.</w:t>
      </w:r>
      <w:r w:rsidR="003012E4" w:rsidRPr="00E6583D">
        <w:t xml:space="preserve"> </w:t>
      </w:r>
      <w:r w:rsidR="00EF0EED" w:rsidRPr="00E6583D">
        <w:t xml:space="preserve">Administratoram savi pienākumi ir jāpilda labticīgi un jāapzinās, ka dokumentu nenodošanas gadījumā </w:t>
      </w:r>
      <w:bookmarkStart w:id="8" w:name="_Hlk202973453"/>
      <w:r w:rsidR="00EF0EED" w:rsidRPr="00E6583D">
        <w:t>faktiski tiek ierobežota administratora funkciju īstenošana.</w:t>
      </w:r>
    </w:p>
    <w:p w14:paraId="524438CF" w14:textId="03AA081A" w:rsidR="00F710AA" w:rsidRPr="00E6583D" w:rsidRDefault="00EF0EED" w:rsidP="00AE149B">
      <w:pPr>
        <w:spacing w:after="0" w:line="240" w:lineRule="auto"/>
        <w:ind w:firstLine="720"/>
        <w:jc w:val="both"/>
      </w:pPr>
      <w:r w:rsidRPr="00E6583D">
        <w:t xml:space="preserve">Ja parādnieka pārstāvis administratoram nav nodevis parādnieka dokumentus, kuru pārbaude, izpēte un analīze ir viens no administratora galvenajiem pienākumiem, </w:t>
      </w:r>
      <w:bookmarkEnd w:id="8"/>
      <w:r w:rsidRPr="00E6583D">
        <w:t xml:space="preserve">likumdevējs administratoram paredzējis vairākus tiesiskos līdzekļus, </w:t>
      </w:r>
      <w:r w:rsidR="00A57115" w:rsidRPr="00E6583D">
        <w:t xml:space="preserve">kuru rezultātā iespējams panākt gan dokumentu nodošanu administratoram, gan parādnieka pārstāvja saukšanu pie atbildības par likumā noteikto pienākumu nepildīšanu </w:t>
      </w:r>
      <w:r w:rsidR="008A636C" w:rsidRPr="00E6583D">
        <w:t>– prasības celšana tiesā par dokumentu nenodošanu Maksātnespējas likuma 72.</w:t>
      </w:r>
      <w:r w:rsidR="008A636C" w:rsidRPr="00E6583D">
        <w:rPr>
          <w:vertAlign w:val="superscript"/>
        </w:rPr>
        <w:t>1 </w:t>
      </w:r>
      <w:r w:rsidR="008A636C" w:rsidRPr="00E6583D">
        <w:t xml:space="preserve">panta kārtībā, </w:t>
      </w:r>
      <w:r w:rsidR="003A670A" w:rsidRPr="00E6583D">
        <w:t>vēršanās Valsts policijā saskaņā ar Krimināllikuma 215. panta trešajā daļā paredzēto nodarījumu</w:t>
      </w:r>
      <w:r w:rsidR="003A670A" w:rsidRPr="00E6583D">
        <w:rPr>
          <w:rStyle w:val="Vresatsauce"/>
        </w:rPr>
        <w:footnoteReference w:id="16"/>
      </w:r>
      <w:r w:rsidR="003655CC" w:rsidRPr="00E6583D">
        <w:t>, kā arī vēršanās Maksātnespējas kontroles dienestā ar iesniegumu par administratīvā pārkāpuma procesa uzsākšanu pret parādnieka pārstāvi saistībā ar visu pieprasīto dokumentu nenodošanu un</w:t>
      </w:r>
      <w:r w:rsidR="001F27C7" w:rsidRPr="00E6583D">
        <w:t xml:space="preserve"> pieprasītās informācijas nesniegšanu saskaņā ar Maksātnespējas likuma 179. pantā paredzēto administratīvo pārkāpumu.</w:t>
      </w:r>
    </w:p>
    <w:p w14:paraId="084FB706" w14:textId="39A397A5" w:rsidR="00F61354" w:rsidRPr="00E6583D" w:rsidRDefault="00F61354" w:rsidP="00AE149B">
      <w:pPr>
        <w:spacing w:after="0" w:line="240" w:lineRule="auto"/>
        <w:ind w:firstLine="720"/>
        <w:jc w:val="both"/>
        <w:rPr>
          <w:rFonts w:eastAsia="Times New Roman"/>
          <w:bCs/>
          <w:lang w:eastAsia="ru-RU"/>
        </w:rPr>
      </w:pPr>
      <w:r w:rsidRPr="00E6583D">
        <w:rPr>
          <w:bCs/>
        </w:rPr>
        <w:t xml:space="preserve">Jāņem vērā, ka iepriekš minētie tiesiskie līdzekļi viens otru neizslēdz un administratora kompetencē ir atbilstoši konkrētās lietas apstākļiem noteikt, kuru no iespējamajiem līdzekļiem situācijā, kad netiek nodoti parādnieka dokumenti, piemērot, lai nodrošinātu efektīvu un likumīgu maksātnespējas procesa norisi un mērķu sasniegšanu. </w:t>
      </w:r>
      <w:r w:rsidRPr="00E6583D">
        <w:rPr>
          <w:rFonts w:eastAsia="Times New Roman"/>
          <w:bCs/>
          <w:lang w:eastAsia="ru-RU"/>
        </w:rPr>
        <w:t>Līdz ar to administratoram kā savas jomas speciālistam ir jāizlemj par pareizo rīcību konkrētās situācijās, jo atbildība par pieņemto lēmumu izriet no administratora pienākumiem.</w:t>
      </w:r>
    </w:p>
    <w:p w14:paraId="58222D78" w14:textId="5579A0DD" w:rsidR="00F17713" w:rsidRPr="00E6583D" w:rsidRDefault="005F7173" w:rsidP="0028433F">
      <w:pPr>
        <w:spacing w:after="0" w:line="240" w:lineRule="auto"/>
        <w:ind w:firstLine="720"/>
        <w:jc w:val="both"/>
        <w:rPr>
          <w:i/>
          <w:iCs/>
        </w:rPr>
      </w:pPr>
      <w:r w:rsidRPr="00E6583D">
        <w:rPr>
          <w:lang w:eastAsia="en-US"/>
        </w:rPr>
        <w:t xml:space="preserve">Nav pieļaujama situācija, kad administrators bez objektīva iemesla neizmanto nevienu no likumā paredzētajiem līdzekļiem, tādējādi pieļaujot situāciju, kurā parādnieka pārstāvim neiestājas nekādas negatīvas sekas par likumā noteikto pienākumu neizpildi, netiek pilnvērtīgi iegūti parādnieka dokumenti, tostarp informācija, vai netiek veiktas darbības, lai iegūtu naudas līdzekļus kreditoru prasījumu apmierināšanai. </w:t>
      </w:r>
      <w:r w:rsidRPr="00E6583D">
        <w:t xml:space="preserve">Gadījumā, ja parādnieka pārstāvis </w:t>
      </w:r>
      <w:r w:rsidR="0004073B" w:rsidRPr="00E6583D">
        <w:t xml:space="preserve">pilnvērtīgi nenodod </w:t>
      </w:r>
      <w:r w:rsidRPr="00E6583D">
        <w:t>dokumentus, ir apgrūtināta arī administratora pienākumu izpilde un maksātnespējas procesu mērķu sasniegšana.</w:t>
      </w:r>
      <w:r w:rsidR="0028433F" w:rsidRPr="00E6583D">
        <w:rPr>
          <w:i/>
          <w:iCs/>
        </w:rPr>
        <w:t xml:space="preserve"> </w:t>
      </w:r>
      <w:r w:rsidR="00B076CC" w:rsidRPr="00E6583D">
        <w:t>P</w:t>
      </w:r>
      <w:r w:rsidR="00A96579" w:rsidRPr="00E6583D">
        <w:t xml:space="preserve">ārbaudē konstatēts, ka </w:t>
      </w:r>
      <w:r w:rsidR="00BC2E2A" w:rsidRPr="00E6583D">
        <w:rPr>
          <w:rFonts w:eastAsia="Times New Roman"/>
        </w:rPr>
        <w:t>Administratore</w:t>
      </w:r>
      <w:r w:rsidR="006E41A8" w:rsidRPr="00E6583D">
        <w:rPr>
          <w:rFonts w:eastAsia="Times New Roman"/>
        </w:rPr>
        <w:t xml:space="preserve"> vairāk kā divu gadu garumā kopš Parādnieka maksātnespējas procesa pasludināšanas brīža nav pārņēmusi visus </w:t>
      </w:r>
      <w:r w:rsidR="00EA3A23" w:rsidRPr="00E6583D">
        <w:rPr>
          <w:rFonts w:eastAsia="Times New Roman"/>
        </w:rPr>
        <w:t xml:space="preserve">debitoru parādu pamatojošos </w:t>
      </w:r>
      <w:r w:rsidR="00EA3A23" w:rsidRPr="00E6583D">
        <w:rPr>
          <w:rFonts w:eastAsia="Times New Roman"/>
        </w:rPr>
        <w:lastRenderedPageBreak/>
        <w:t>dokumentus</w:t>
      </w:r>
      <w:r w:rsidR="006E41A8" w:rsidRPr="00E6583D">
        <w:rPr>
          <w:rFonts w:eastAsia="Times New Roman"/>
        </w:rPr>
        <w:t xml:space="preserve">, </w:t>
      </w:r>
      <w:r w:rsidR="004257D2" w:rsidRPr="00E6583D">
        <w:rPr>
          <w:rFonts w:eastAsia="Times New Roman"/>
        </w:rPr>
        <w:t xml:space="preserve">tādējādi </w:t>
      </w:r>
      <w:r w:rsidR="00F912A4" w:rsidRPr="00E6583D">
        <w:rPr>
          <w:rFonts w:eastAsia="Times New Roman"/>
        </w:rPr>
        <w:t>negūstot</w:t>
      </w:r>
      <w:r w:rsidR="00576CBC" w:rsidRPr="00E6583D">
        <w:rPr>
          <w:rFonts w:eastAsia="Times New Roman"/>
        </w:rPr>
        <w:t xml:space="preserve"> skaidr</w:t>
      </w:r>
      <w:r w:rsidR="00F912A4" w:rsidRPr="00E6583D">
        <w:rPr>
          <w:rFonts w:eastAsia="Times New Roman"/>
        </w:rPr>
        <w:t>u</w:t>
      </w:r>
      <w:r w:rsidR="00576CBC" w:rsidRPr="00E6583D">
        <w:rPr>
          <w:rFonts w:eastAsia="Times New Roman"/>
        </w:rPr>
        <w:t xml:space="preserve"> priekšstat</w:t>
      </w:r>
      <w:r w:rsidR="00F912A4" w:rsidRPr="00E6583D">
        <w:rPr>
          <w:rFonts w:eastAsia="Times New Roman"/>
        </w:rPr>
        <w:t>u</w:t>
      </w:r>
      <w:r w:rsidR="00576CBC" w:rsidRPr="00E6583D">
        <w:rPr>
          <w:rFonts w:eastAsia="Times New Roman"/>
        </w:rPr>
        <w:t xml:space="preserve"> par debitoru parād</w:t>
      </w:r>
      <w:r w:rsidR="004257D2" w:rsidRPr="00E6583D">
        <w:rPr>
          <w:rFonts w:eastAsia="Times New Roman"/>
        </w:rPr>
        <w:t>iem un to atgūšanas iespējām</w:t>
      </w:r>
      <w:r w:rsidR="00E07AE4" w:rsidRPr="00E6583D">
        <w:rPr>
          <w:rFonts w:eastAsia="Times New Roman"/>
        </w:rPr>
        <w:t>. Ar šādu bezdarbību Administratore ir novilcinājusi</w:t>
      </w:r>
      <w:r w:rsidR="004257D2" w:rsidRPr="00E6583D">
        <w:rPr>
          <w:rFonts w:eastAsia="Times New Roman"/>
        </w:rPr>
        <w:t xml:space="preserve"> </w:t>
      </w:r>
      <w:r w:rsidR="00E07AE4" w:rsidRPr="00E6583D">
        <w:rPr>
          <w:rFonts w:eastAsia="Times New Roman"/>
        </w:rPr>
        <w:t>debitoru</w:t>
      </w:r>
      <w:r w:rsidR="004257D2" w:rsidRPr="00E6583D">
        <w:rPr>
          <w:rFonts w:eastAsia="Times New Roman"/>
        </w:rPr>
        <w:t xml:space="preserve"> parāda atgūšanu.</w:t>
      </w:r>
    </w:p>
    <w:p w14:paraId="62368264" w14:textId="3E26C49B" w:rsidR="00E65B58" w:rsidRPr="00E6583D" w:rsidRDefault="00B4594C" w:rsidP="00D879E0">
      <w:pPr>
        <w:spacing w:after="0" w:line="240" w:lineRule="auto"/>
        <w:ind w:firstLine="720"/>
        <w:jc w:val="both"/>
        <w:rPr>
          <w:color w:val="000000" w:themeColor="text1"/>
        </w:rPr>
      </w:pPr>
      <w:r w:rsidRPr="00E6583D">
        <w:t>Ņemot vērā</w:t>
      </w:r>
      <w:r w:rsidR="00D47252" w:rsidRPr="00E6583D">
        <w:t xml:space="preserve"> minēto, </w:t>
      </w:r>
      <w:r w:rsidRPr="00E6583D">
        <w:t>Administratorei bija pamats</w:t>
      </w:r>
      <w:r w:rsidR="00C14C33" w:rsidRPr="00E6583D">
        <w:t xml:space="preserve"> izmantot kādu no </w:t>
      </w:r>
      <w:r w:rsidR="00B53F70" w:rsidRPr="00E6583D">
        <w:t xml:space="preserve">Maksātnespēja likumā </w:t>
      </w:r>
      <w:r w:rsidR="004D2BF6" w:rsidRPr="00E6583D">
        <w:t xml:space="preserve">noteiktajiem </w:t>
      </w:r>
      <w:r w:rsidR="00C14C33" w:rsidRPr="00E6583D">
        <w:t xml:space="preserve">tiesiskajiem līdzekļiem, lai atgūtu Parādnieka dokumentus. </w:t>
      </w:r>
      <w:r w:rsidRPr="00E6583D">
        <w:t xml:space="preserve">Pārbaudes laikā nav konstatēti objektīvi attaisnojoši iemesli, </w:t>
      </w:r>
      <w:r w:rsidR="00607536" w:rsidRPr="00E6583D">
        <w:rPr>
          <w:color w:val="000000" w:themeColor="text1"/>
        </w:rPr>
        <w:t xml:space="preserve">kādēļ Administratore </w:t>
      </w:r>
      <w:r w:rsidR="00C14C33" w:rsidRPr="00E6583D">
        <w:rPr>
          <w:color w:val="000000" w:themeColor="text1"/>
        </w:rPr>
        <w:t>to nav darījusi</w:t>
      </w:r>
      <w:r w:rsidR="00607536" w:rsidRPr="00E6583D">
        <w:rPr>
          <w:color w:val="000000" w:themeColor="text1"/>
        </w:rPr>
        <w:t>, lai atgūtu Parādnieka dokumentus, kas bija būtiski, lai Parādnieka maksātnespējas procesā varētu tikt veikta debitoru parādu atgūšana.</w:t>
      </w:r>
    </w:p>
    <w:p w14:paraId="511F3E2A" w14:textId="7E258B19" w:rsidR="00A4344B" w:rsidRPr="00E6583D" w:rsidRDefault="009D0C70" w:rsidP="00D879E0">
      <w:pPr>
        <w:spacing w:after="0" w:line="240" w:lineRule="auto"/>
        <w:ind w:firstLine="720"/>
        <w:jc w:val="both"/>
      </w:pPr>
      <w:r w:rsidRPr="00E6583D">
        <w:t xml:space="preserve">Administratore, neizmantojot Maksātnespējas likumā paredzētos </w:t>
      </w:r>
      <w:r w:rsidR="00B91939" w:rsidRPr="00E6583D">
        <w:t>tiesiskos līdzekļus</w:t>
      </w:r>
      <w:r w:rsidR="007630C1" w:rsidRPr="00E6583D">
        <w:t xml:space="preserve"> dokumentu atgūšanai un </w:t>
      </w:r>
      <w:r w:rsidR="00A843EF" w:rsidRPr="00E6583D">
        <w:t xml:space="preserve">Parādnieka pārstāvjiem nosūtot </w:t>
      </w:r>
      <w:r w:rsidR="00A4344B" w:rsidRPr="00E6583D">
        <w:t xml:space="preserve">atkārtotus pieprasījumus </w:t>
      </w:r>
      <w:r w:rsidR="00A843EF" w:rsidRPr="00E6583D">
        <w:t xml:space="preserve">tikai pēc </w:t>
      </w:r>
      <w:r w:rsidR="00683DE5" w:rsidRPr="00E6583D">
        <w:t>P</w:t>
      </w:r>
      <w:r w:rsidR="00A843EF" w:rsidRPr="00E6583D">
        <w:t>ārbaudes uzsākšanas, nav nodrošinājusi</w:t>
      </w:r>
      <w:r w:rsidR="003B6413" w:rsidRPr="00E6583D">
        <w:t xml:space="preserve"> dokumentu savlaicīgu iegūšanu, </w:t>
      </w:r>
      <w:r w:rsidR="00256CE6" w:rsidRPr="00E6583D">
        <w:t xml:space="preserve">tādējādi </w:t>
      </w:r>
      <w:r w:rsidR="003B6413" w:rsidRPr="00E6583D">
        <w:t>kavē</w:t>
      </w:r>
      <w:r w:rsidR="00256CE6" w:rsidRPr="00E6583D">
        <w:t>jot</w:t>
      </w:r>
      <w:r w:rsidR="003B6413" w:rsidRPr="00E6583D">
        <w:t xml:space="preserve"> debitoru parādu atgūšanu un maksātnespējas procesa mērķu sasniegšanu.</w:t>
      </w:r>
      <w:r w:rsidR="003C6B3B" w:rsidRPr="00E6583D">
        <w:t xml:space="preserve"> </w:t>
      </w:r>
    </w:p>
    <w:p w14:paraId="37F65914" w14:textId="0381452A" w:rsidR="003707CA" w:rsidRPr="00E6583D" w:rsidRDefault="00A4344B" w:rsidP="00D879E0">
      <w:pPr>
        <w:spacing w:after="0" w:line="240" w:lineRule="auto"/>
        <w:ind w:firstLine="720"/>
        <w:jc w:val="both"/>
      </w:pPr>
      <w:r w:rsidRPr="00E6583D">
        <w:t>Jāņem vērā, ka do</w:t>
      </w:r>
      <w:r w:rsidR="003C6B3B" w:rsidRPr="00E6583D">
        <w:rPr>
          <w:rFonts w:eastAsia="Times New Roman"/>
        </w:rPr>
        <w:t xml:space="preserve">kumentu savlaicīga neiegūšana būtiski apgrūtina parādnieka debitoru parādu atgūšanu, tādējādi tiek novilcināts maksātnespējas process un pastāv risks, ka debitoru parādus </w:t>
      </w:r>
      <w:r w:rsidR="00256CE6" w:rsidRPr="00E6583D">
        <w:rPr>
          <w:rFonts w:eastAsia="Times New Roman"/>
        </w:rPr>
        <w:t>ne</w:t>
      </w:r>
      <w:r w:rsidR="003C6B3B" w:rsidRPr="00E6583D">
        <w:rPr>
          <w:rFonts w:eastAsia="Times New Roman"/>
        </w:rPr>
        <w:t xml:space="preserve">būs </w:t>
      </w:r>
      <w:r w:rsidR="00256CE6" w:rsidRPr="00E6583D">
        <w:rPr>
          <w:rFonts w:eastAsia="Times New Roman"/>
        </w:rPr>
        <w:t xml:space="preserve">iespējams </w:t>
      </w:r>
      <w:r w:rsidR="003C6B3B" w:rsidRPr="00E6583D">
        <w:rPr>
          <w:rFonts w:eastAsia="Times New Roman"/>
        </w:rPr>
        <w:t>atgūt</w:t>
      </w:r>
      <w:r w:rsidR="00B30226" w:rsidRPr="00E6583D">
        <w:rPr>
          <w:rFonts w:eastAsia="Times New Roman"/>
        </w:rPr>
        <w:t xml:space="preserve"> vispār</w:t>
      </w:r>
      <w:r w:rsidR="003C6B3B" w:rsidRPr="00E6583D">
        <w:rPr>
          <w:rFonts w:eastAsia="Times New Roman"/>
        </w:rPr>
        <w:t>.</w:t>
      </w:r>
      <w:r w:rsidR="008B43ED" w:rsidRPr="00E6583D">
        <w:rPr>
          <w:rFonts w:eastAsia="Times New Roman"/>
        </w:rPr>
        <w:t xml:space="preserve"> </w:t>
      </w:r>
      <w:r w:rsidR="008B43ED" w:rsidRPr="00E6583D">
        <w:t>Administratores vilcināšanās attiecībā uz dokumentu atgūšanu neatbilst Maksātnespējas likuma mērķim nodrošināt efektīvu un savlaicīgu maksātnespējas procesa norisi.</w:t>
      </w:r>
    </w:p>
    <w:p w14:paraId="2DCC5FC4" w14:textId="1C770392" w:rsidR="00A555F4" w:rsidRPr="00E6583D" w:rsidRDefault="007D7FD3" w:rsidP="00015F92">
      <w:pPr>
        <w:spacing w:after="0" w:line="240" w:lineRule="auto"/>
        <w:ind w:firstLine="720"/>
        <w:jc w:val="both"/>
      </w:pPr>
      <w:r w:rsidRPr="00E6583D">
        <w:rPr>
          <w:color w:val="000000" w:themeColor="text1"/>
        </w:rPr>
        <w:t>[</w:t>
      </w:r>
      <w:r w:rsidR="00524C88" w:rsidRPr="00E6583D">
        <w:rPr>
          <w:color w:val="000000" w:themeColor="text1"/>
        </w:rPr>
        <w:t>4</w:t>
      </w:r>
      <w:r w:rsidR="002D69B2" w:rsidRPr="00E6583D">
        <w:rPr>
          <w:color w:val="000000" w:themeColor="text1"/>
        </w:rPr>
        <w:t>.</w:t>
      </w:r>
      <w:r w:rsidR="006D5F93" w:rsidRPr="00E6583D">
        <w:rPr>
          <w:color w:val="000000" w:themeColor="text1"/>
        </w:rPr>
        <w:t>2</w:t>
      </w:r>
      <w:r w:rsidRPr="00E6583D">
        <w:rPr>
          <w:color w:val="000000" w:themeColor="text1"/>
        </w:rPr>
        <w:t>]</w:t>
      </w:r>
      <w:r w:rsidR="00F423E7" w:rsidRPr="00E6583D">
        <w:rPr>
          <w:color w:val="000000" w:themeColor="text1"/>
        </w:rPr>
        <w:t> </w:t>
      </w:r>
      <w:r w:rsidR="00FB70E0" w:rsidRPr="00E6583D">
        <w:rPr>
          <w:color w:val="000000" w:themeColor="text1"/>
        </w:rPr>
        <w:t xml:space="preserve">Tāpat </w:t>
      </w:r>
      <w:r w:rsidR="00CA13E2" w:rsidRPr="00E6583D">
        <w:t xml:space="preserve">Pārbaudē konstatēts, ka </w:t>
      </w:r>
      <w:r w:rsidR="00DC3BE4" w:rsidRPr="00E6583D">
        <w:t xml:space="preserve">Administratore </w:t>
      </w:r>
      <w:r w:rsidR="00920767" w:rsidRPr="00E6583D">
        <w:t>ilgstoši nav</w:t>
      </w:r>
      <w:r w:rsidR="003404C0" w:rsidRPr="00E6583D">
        <w:t xml:space="preserve"> veikusi</w:t>
      </w:r>
      <w:r w:rsidR="00520F32" w:rsidRPr="00E6583D">
        <w:t xml:space="preserve"> pienācīgas</w:t>
      </w:r>
      <w:r w:rsidR="003404C0" w:rsidRPr="00E6583D">
        <w:t xml:space="preserve"> darbības, lai p</w:t>
      </w:r>
      <w:r w:rsidR="00FA0B0B" w:rsidRPr="00E6583D">
        <w:t>ārņemtu</w:t>
      </w:r>
      <w:r w:rsidR="00920767" w:rsidRPr="00E6583D">
        <w:t xml:space="preserve"> Parādniekam piede</w:t>
      </w:r>
      <w:r w:rsidR="003751C7" w:rsidRPr="00E6583D">
        <w:t>rošo celtniecības vagoniņu</w:t>
      </w:r>
      <w:r w:rsidR="00F445B3" w:rsidRPr="00E6583D">
        <w:t>.</w:t>
      </w:r>
    </w:p>
    <w:p w14:paraId="40074E03" w14:textId="460DAB9D" w:rsidR="00AA3C2C" w:rsidRPr="00E6583D" w:rsidRDefault="00CB2630" w:rsidP="00015F92">
      <w:pPr>
        <w:spacing w:after="0" w:line="240" w:lineRule="auto"/>
        <w:ind w:firstLine="720"/>
        <w:jc w:val="both"/>
      </w:pPr>
      <w:r w:rsidRPr="00E6583D">
        <w:t xml:space="preserve">Paskaidrojumos </w:t>
      </w:r>
      <w:r w:rsidR="00520F32" w:rsidRPr="00E6583D">
        <w:t xml:space="preserve">Administratore norādīja, ka </w:t>
      </w:r>
      <w:r w:rsidR="00DC2AE1" w:rsidRPr="00E6583D">
        <w:t>celtniecības vagoniņu atras</w:t>
      </w:r>
      <w:r w:rsidR="00455877" w:rsidRPr="00E6583D">
        <w:t xml:space="preserve">t nav izdevies. Administratore precīzi nespēja paskaidrot, kad tikās ar </w:t>
      </w:r>
      <w:r w:rsidR="00EF7D03" w:rsidRPr="00E6583D">
        <w:t>Parādnieka</w:t>
      </w:r>
      <w:r w:rsidR="00455877" w:rsidRPr="00E6583D">
        <w:t xml:space="preserve"> pārstāvi</w:t>
      </w:r>
      <w:r w:rsidR="00EF7D03" w:rsidRPr="00E6583D">
        <w:t xml:space="preserve"> par minēto jautājumu</w:t>
      </w:r>
      <w:r w:rsidR="00A555F4" w:rsidRPr="00E6583D">
        <w:t> </w:t>
      </w:r>
      <w:r w:rsidR="00EF7D03" w:rsidRPr="00E6583D">
        <w:t>– 2023. vai 2024. gadā</w:t>
      </w:r>
      <w:r w:rsidR="0039023C" w:rsidRPr="00E6583D">
        <w:t xml:space="preserve">. </w:t>
      </w:r>
      <w:r w:rsidR="00AA3C2C" w:rsidRPr="00E6583D">
        <w:t>Savukārt</w:t>
      </w:r>
      <w:r w:rsidR="00D25F00" w:rsidRPr="00E6583D">
        <w:t xml:space="preserve"> </w:t>
      </w:r>
      <w:r w:rsidR="0039023C" w:rsidRPr="00E6583D">
        <w:t xml:space="preserve">2023. gada </w:t>
      </w:r>
      <w:r w:rsidR="004823D2" w:rsidRPr="00E6583D">
        <w:t xml:space="preserve">13. maijā Administratore saņēma Parādnieka pārstāves e-pastu, ka </w:t>
      </w:r>
      <w:r w:rsidR="006C0464" w:rsidRPr="00E6583D">
        <w:t xml:space="preserve">celtniecības vagoniņš atrodas </w:t>
      </w:r>
      <w:r w:rsidR="0025144B" w:rsidRPr="00E6583D">
        <w:t>/pilsētas nosaukums/</w:t>
      </w:r>
      <w:r w:rsidR="006C0464" w:rsidRPr="00E6583D">
        <w:t xml:space="preserve">, </w:t>
      </w:r>
      <w:r w:rsidR="00D25F00" w:rsidRPr="00E6583D">
        <w:t>taču</w:t>
      </w:r>
      <w:r w:rsidR="00AA3C2C" w:rsidRPr="00E6583D">
        <w:t xml:space="preserve"> Parādnieka pārstāvis minēto informāciju </w:t>
      </w:r>
      <w:r w:rsidR="00D25F00" w:rsidRPr="00E6583D">
        <w:t xml:space="preserve">telefoniski </w:t>
      </w:r>
      <w:r w:rsidR="00AA3C2C" w:rsidRPr="00E6583D">
        <w:t xml:space="preserve">noraidīja. </w:t>
      </w:r>
      <w:r w:rsidR="00D25F00" w:rsidRPr="00E6583D">
        <w:t xml:space="preserve">Nākamā pierādāmā Administratores rīcība celtniecības vagoniņa atgūšanai ir </w:t>
      </w:r>
      <w:r w:rsidR="00ED41FA" w:rsidRPr="00E6583D">
        <w:t xml:space="preserve">2025. gada 19. februārī nosūtītā vēstule </w:t>
      </w:r>
      <w:r w:rsidR="0025144B" w:rsidRPr="00E6583D">
        <w:t>/</w:t>
      </w:r>
      <w:r w:rsidR="00ED41FA" w:rsidRPr="00E6583D">
        <w:t>SIA "</w:t>
      </w:r>
      <w:r w:rsidR="0025144B" w:rsidRPr="00E6583D">
        <w:t>Nosaukums B</w:t>
      </w:r>
      <w:r w:rsidR="00ED41FA" w:rsidRPr="00E6583D">
        <w:t>"</w:t>
      </w:r>
      <w:r w:rsidR="0025144B" w:rsidRPr="00E6583D">
        <w:t>/</w:t>
      </w:r>
      <w:r w:rsidR="00897734" w:rsidRPr="00E6583D">
        <w:t>, kurā Administratore lūdza sniegt informāciju par celtniecības vagoniņu.</w:t>
      </w:r>
    </w:p>
    <w:p w14:paraId="1CE5E8F2" w14:textId="452FD451" w:rsidR="009629CD" w:rsidRPr="00E6583D" w:rsidRDefault="009629CD" w:rsidP="00015F92">
      <w:pPr>
        <w:spacing w:after="0" w:line="240" w:lineRule="auto"/>
        <w:ind w:firstLine="720"/>
        <w:jc w:val="both"/>
      </w:pPr>
      <w:r w:rsidRPr="00E6583D">
        <w:t>Ievērojot minēto, secināms, ka Administratore</w:t>
      </w:r>
      <w:r w:rsidR="00F207D2" w:rsidRPr="00E6583D">
        <w:t>,</w:t>
      </w:r>
      <w:r w:rsidR="001D0793" w:rsidRPr="00E6583D">
        <w:t xml:space="preserve"> vairāk kā divu gadu garumā kopš Parādnieka maksātnespējas procesa pasludināšanas</w:t>
      </w:r>
      <w:r w:rsidR="00F207D2" w:rsidRPr="00E6583D">
        <w:t>,</w:t>
      </w:r>
      <w:r w:rsidRPr="00E6583D">
        <w:t xml:space="preserve"> ir pavirši veikusi savus pienākumus attiecībā uz Parādnieka mantas – celtniecības vagoniņa atgūšanu</w:t>
      </w:r>
      <w:r w:rsidR="00F207D2" w:rsidRPr="00E6583D">
        <w:t>. Administratore nav izmantojusi ne vienu tiesisko risinājumu, lai šo mantu atgūtu, tādejādi paildzinot Parādnieka maksātnespējas procesu, kā arī apgrūtinot potenciālo mantas realizāciju</w:t>
      </w:r>
      <w:r w:rsidR="00162807" w:rsidRPr="00E6583D">
        <w:t>.</w:t>
      </w:r>
    </w:p>
    <w:p w14:paraId="7A657286" w14:textId="1774ACAA" w:rsidR="008048D1" w:rsidRPr="00E6583D" w:rsidRDefault="00162807" w:rsidP="00A82FB1">
      <w:pPr>
        <w:pStyle w:val="naisf"/>
        <w:spacing w:before="0" w:after="0"/>
        <w:ind w:firstLine="720"/>
      </w:pPr>
      <w:r w:rsidRPr="00E6583D">
        <w:t xml:space="preserve">Attiecībā </w:t>
      </w:r>
      <w:r w:rsidR="00CA52D0" w:rsidRPr="00E6583D">
        <w:t xml:space="preserve">uz </w:t>
      </w:r>
      <w:r w:rsidR="00A82FB1" w:rsidRPr="00E6583D">
        <w:t>Administratores argument</w:t>
      </w:r>
      <w:r w:rsidR="00CA52D0" w:rsidRPr="00E6583D">
        <w:t>u</w:t>
      </w:r>
      <w:r w:rsidR="00A82FB1" w:rsidRPr="00E6583D">
        <w:t xml:space="preserve"> par noslodzi un Administratores lietvedībā esošajiem maksātnespējas procesiem, norādāms, ka administratoram, uzņemoties darbu vairākos maksātnespējas procesos vienlaicīgi, ir jārēķinās ar attiecīgu noslodzi un nav pieļaujams, ka amata pienākumu izpilde kādā no administrētajiem maksātnespējas procesiem tiek kavēta un nav atbilstoša Maksātnespējas likuma un citu normatīvo aktu prasībām.</w:t>
      </w:r>
      <w:r w:rsidR="008048D1" w:rsidRPr="00E6583D">
        <w:t xml:space="preserve"> </w:t>
      </w:r>
    </w:p>
    <w:p w14:paraId="4BCD9B1D" w14:textId="5B4E5352" w:rsidR="00A82FB1" w:rsidRPr="00E6583D" w:rsidRDefault="008048D1" w:rsidP="00A82FB1">
      <w:pPr>
        <w:pStyle w:val="naisf"/>
        <w:spacing w:before="0" w:after="0"/>
        <w:ind w:firstLine="720"/>
      </w:pPr>
      <w:r w:rsidRPr="00E6583D">
        <w:t>[4.3] Ņemot vērā minēto, atzīstams, ka Administratore, neveicot savlaicīgas darbības, lai atgūtu debitoru parādu pamatojošos dokumentus</w:t>
      </w:r>
      <w:r w:rsidR="00077D57" w:rsidRPr="00E6583D">
        <w:t xml:space="preserve">, </w:t>
      </w:r>
      <w:r w:rsidR="00024B3D" w:rsidRPr="00E6583D">
        <w:t xml:space="preserve">kā arī, </w:t>
      </w:r>
      <w:r w:rsidR="00077D57" w:rsidRPr="00E6583D">
        <w:t xml:space="preserve">lai atgūtu </w:t>
      </w:r>
      <w:r w:rsidR="00214B92" w:rsidRPr="00E6583D">
        <w:t>Parādniekam piederošo celtniecības vagoniņu</w:t>
      </w:r>
      <w:r w:rsidRPr="00E6583D">
        <w:t xml:space="preserve"> un neizmantojot Maksātnespējas likumā noteiktos tiesiskos līdzekļus, nav ievērojusi Maksātnespējas likuma 6. panta 5. punktu, 26. panta otro daļu kopsakarā ar 65. panta 2.</w:t>
      </w:r>
      <w:r w:rsidR="003373AF" w:rsidRPr="00E6583D">
        <w:t>, 4.</w:t>
      </w:r>
      <w:r w:rsidRPr="00E6583D">
        <w:t xml:space="preserve"> un 6. punktu</w:t>
      </w:r>
      <w:r w:rsidR="003373AF" w:rsidRPr="00E6583D">
        <w:t>.</w:t>
      </w:r>
    </w:p>
    <w:p w14:paraId="3F076243" w14:textId="4C231B83" w:rsidR="009E3B94" w:rsidRPr="00E6583D" w:rsidRDefault="009E3B94" w:rsidP="009E3B94">
      <w:pPr>
        <w:pStyle w:val="naisf"/>
        <w:spacing w:before="0" w:after="0"/>
        <w:ind w:firstLine="720"/>
        <w:rPr>
          <w:b/>
          <w:bCs/>
        </w:rPr>
      </w:pPr>
      <w:r w:rsidRPr="00E6583D">
        <w:rPr>
          <w:b/>
          <w:bCs/>
        </w:rPr>
        <w:t>[5]</w:t>
      </w:r>
      <w:r w:rsidRPr="00E6583D">
        <w:t> </w:t>
      </w:r>
      <w:r w:rsidRPr="00E6583D">
        <w:rPr>
          <w:b/>
          <w:bCs/>
        </w:rPr>
        <w:t xml:space="preserve">Par Administratores rīcību, nevēršoties savlaicīgi Valsts policijā par Parādniekam piederošā celtniecības vagoniņa </w:t>
      </w:r>
      <w:r w:rsidR="00A7615F" w:rsidRPr="00E6583D">
        <w:rPr>
          <w:b/>
          <w:bCs/>
        </w:rPr>
        <w:t xml:space="preserve">iespējamu </w:t>
      </w:r>
      <w:r w:rsidRPr="00E6583D">
        <w:rPr>
          <w:b/>
          <w:bCs/>
        </w:rPr>
        <w:t>nobēdzināšanu.</w:t>
      </w:r>
    </w:p>
    <w:p w14:paraId="7B30E29E" w14:textId="199C5ADE" w:rsidR="006E0166" w:rsidRPr="00E6583D" w:rsidRDefault="006E0166" w:rsidP="006E0166">
      <w:pPr>
        <w:spacing w:after="0" w:line="240" w:lineRule="auto"/>
        <w:ind w:firstLine="720"/>
        <w:jc w:val="both"/>
      </w:pPr>
      <w:r w:rsidRPr="00E6583D">
        <w:t>Administratoram ir pienākums sniegt tiesībaizsardzības institūcijām ziņojumus un materiālus par juridiskās personas maksātnespējas procesā atklātajiem faktiem, kuri var būt par pamatu kriminālprocesa uzsākšanai.</w:t>
      </w:r>
      <w:r w:rsidRPr="00E6583D">
        <w:rPr>
          <w:rStyle w:val="Vresatsauce"/>
        </w:rPr>
        <w:footnoteReference w:id="17"/>
      </w:r>
    </w:p>
    <w:p w14:paraId="1D72CBB9" w14:textId="77777777" w:rsidR="006E0166" w:rsidRPr="00E6583D" w:rsidRDefault="006E0166" w:rsidP="006E0166">
      <w:pPr>
        <w:spacing w:after="0" w:line="240" w:lineRule="auto"/>
        <w:ind w:firstLine="720"/>
        <w:jc w:val="both"/>
      </w:pPr>
      <w:r w:rsidRPr="00E6583D">
        <w:t>Likumdevējs informācijas izvērtēšanu un ziņojumu sniegšanu tiesībaizsardzības institūcijām par iespējamiem izdarītiem noziedzīgiem nodarījumiem ir uzlicis administratoram kā pienākumu, nevis tiesības.</w:t>
      </w:r>
      <w:r w:rsidRPr="00E6583D">
        <w:rPr>
          <w:rStyle w:val="Vresatsauce"/>
        </w:rPr>
        <w:footnoteReference w:id="18"/>
      </w:r>
    </w:p>
    <w:p w14:paraId="35FFAEA5" w14:textId="1A8FB193" w:rsidR="008A5E33" w:rsidRPr="00E6583D" w:rsidRDefault="006E0166" w:rsidP="006E0166">
      <w:pPr>
        <w:spacing w:after="0" w:line="240" w:lineRule="auto"/>
        <w:ind w:firstLine="720"/>
        <w:jc w:val="both"/>
      </w:pPr>
      <w:r w:rsidRPr="00E6583D">
        <w:t xml:space="preserve">No minētā izriet, ka administratora pienākums ir nevis konstatēt noziedzīga nodarījuma </w:t>
      </w:r>
      <w:r w:rsidRPr="00E6583D">
        <w:lastRenderedPageBreak/>
        <w:t xml:space="preserve">sastāva esamību, bet gan ziņot tiesībaizsardzības institūcijām par procesā konstatētajiem faktiem. Atbilstību </w:t>
      </w:r>
      <w:r w:rsidR="00454E3F" w:rsidRPr="00E6583D">
        <w:t xml:space="preserve">noziedzīga nodarījuma </w:t>
      </w:r>
      <w:r w:rsidRPr="00E6583D">
        <w:t>sastāvam konstatē kompetentā tiesībaizsardzības institūcija. Minētais izriet arī no Kriminālprocesa likuma 373. panta otrajā daļā noteiktā, ka apstāklis, ka ziņas nesatur pietiekamu informāciju nodarījuma sākotnējai kvalifikācijai, nevar būt par pamatu procesa neuzsākšanai. Tāpat arī no Kriminālprocesa 370. panta otrajā daļā noteiktā izriet, ka kriminālprocesu var uzsākt arī tad, ja ziņas satur informāciju par iespējamu notikušu noziedzīgu nodarījumu un tās ir iespējams pārbaudīt tikai ar kriminālprocesa līdzekļiem un metodēm.</w:t>
      </w:r>
    </w:p>
    <w:p w14:paraId="0E8362F3" w14:textId="5F68380F" w:rsidR="006E0166" w:rsidRPr="00E6583D" w:rsidRDefault="0036417B" w:rsidP="006E0166">
      <w:pPr>
        <w:spacing w:after="0" w:line="240" w:lineRule="auto"/>
        <w:ind w:firstLine="720"/>
        <w:jc w:val="both"/>
        <w:rPr>
          <w:rFonts w:eastAsia="Times New Roman"/>
        </w:rPr>
      </w:pPr>
      <w:r w:rsidRPr="00E6583D">
        <w:t xml:space="preserve">Pārbaudē konstatēts, ka Administratore nav savlaicīgi izvērtējusi faktu, kas var būt par pamatu vērsties Valsts policijā – par iespējamu noziedzīgu nodarījumu attiecībā uz celtniecības vagoniņu. Uz to norāda fakts, ka </w:t>
      </w:r>
      <w:r w:rsidRPr="00E6583D">
        <w:rPr>
          <w:rFonts w:eastAsia="Times New Roman"/>
        </w:rPr>
        <w:t>vairāk kā divu gadu laikā kopš Parādnieka maksātnespējas procesa pasludināšanas Parādnieka pārstāvji nav snieguši pilnvērtīgu informāciju par Parādniekam piederošā celtniecības vagoniņ</w:t>
      </w:r>
      <w:r w:rsidR="004671AB" w:rsidRPr="00E6583D">
        <w:rPr>
          <w:rFonts w:eastAsia="Times New Roman"/>
        </w:rPr>
        <w:t>u un tā</w:t>
      </w:r>
      <w:r w:rsidRPr="00E6583D">
        <w:rPr>
          <w:rFonts w:eastAsia="Times New Roman"/>
        </w:rPr>
        <w:t xml:space="preserve"> atrašanās vietu</w:t>
      </w:r>
      <w:r w:rsidR="00936648" w:rsidRPr="00E6583D">
        <w:rPr>
          <w:rFonts w:eastAsia="Times New Roman"/>
        </w:rPr>
        <w:t>.</w:t>
      </w:r>
    </w:p>
    <w:p w14:paraId="3F0796D4" w14:textId="26E967BB" w:rsidR="00936648" w:rsidRPr="00E6583D" w:rsidRDefault="00936648" w:rsidP="00936648">
      <w:pPr>
        <w:pStyle w:val="naisf"/>
        <w:spacing w:before="0" w:after="0"/>
        <w:ind w:firstLine="720"/>
      </w:pPr>
      <w:r w:rsidRPr="00E6583D">
        <w:t xml:space="preserve">Pārbaudē secināts, ka pēc </w:t>
      </w:r>
      <w:r w:rsidR="00542783" w:rsidRPr="00E6583D">
        <w:t>P</w:t>
      </w:r>
      <w:r w:rsidRPr="00E6583D">
        <w:t xml:space="preserve">ārbaudes uzsākšanas un 2025. gada 20. marta informācijas pieprasījuma, Administratore 2025. gada 26. martā iesniegusi Valsts policijā iesniegumu </w:t>
      </w:r>
      <w:r w:rsidR="000B2379" w:rsidRPr="00E6583D">
        <w:t>/numurs/</w:t>
      </w:r>
      <w:r w:rsidRPr="00E6583D">
        <w:t>, lūdzot ierosināt kriminālprocesu par iespējamām noziedzīgām darbībām par Parādniekam piederošā celtniecības vagoniņa piesavināšanos vai nobēdzināšanu. Minētajā iesniegumā nav norādīti jaunatklāti apstākļi, kas varētu tikt uzskatīti par objektīvu iemeslu iesnieguma iesniegšanai vairāk kā pēc diviem gadiem kopš Parādnieka maksātnespējas procesa pasludināšanas. Līdz ar to secināms, ka Administratore par iesnieguma iesniegšanu Valsts policijā lēmusi pēc Maksātnespējas kontroles dienesta pieprasītajiem paskaidrojumu pieprasījumiem.</w:t>
      </w:r>
    </w:p>
    <w:p w14:paraId="510D2850" w14:textId="037FE70E" w:rsidR="00936648" w:rsidRPr="00E6583D" w:rsidRDefault="00404210" w:rsidP="006E0166">
      <w:pPr>
        <w:spacing w:after="0" w:line="240" w:lineRule="auto"/>
        <w:ind w:firstLine="720"/>
        <w:jc w:val="both"/>
      </w:pPr>
      <w:r w:rsidRPr="00E6583D">
        <w:t>Administratorei, secinot, ka Parādnieka pārstāvji sniedz nepilnīgu un apšaubāmu informāciju par Parādniekam piederošo celtniecības vagoniņu</w:t>
      </w:r>
      <w:r w:rsidR="005E5D2C" w:rsidRPr="00E6583D">
        <w:t xml:space="preserve"> un tā atrašanās vietu</w:t>
      </w:r>
      <w:r w:rsidRPr="00E6583D">
        <w:t xml:space="preserve">, lai nodrošinātu procesa efektīvu un likumīgu norisi, bija vispusīgi un kopsakarā ar Parādnieka maksātnespējas </w:t>
      </w:r>
      <w:r w:rsidR="00A81DF4" w:rsidRPr="00E6583D">
        <w:t xml:space="preserve">procesā </w:t>
      </w:r>
      <w:r w:rsidRPr="00E6583D">
        <w:t>konstatētajiem faktiem savlaicīgi jāizvērtē, vai nav sniedzams ziņojums Valsts policijai par Parādniekam piederošā celtniecības vagoniņa nobēdzināšanu</w:t>
      </w:r>
      <w:r w:rsidR="009646FD" w:rsidRPr="00E6583D">
        <w:t>.</w:t>
      </w:r>
    </w:p>
    <w:p w14:paraId="39FCFCE2" w14:textId="73BCE401" w:rsidR="003D4F4E" w:rsidRPr="00E6583D" w:rsidRDefault="00D02CFB" w:rsidP="001D1317">
      <w:pPr>
        <w:spacing w:after="0" w:line="240" w:lineRule="auto"/>
        <w:ind w:firstLine="720"/>
        <w:jc w:val="both"/>
      </w:pPr>
      <w:r w:rsidRPr="00E6583D">
        <w:rPr>
          <w:color w:val="000000" w:themeColor="text1"/>
        </w:rPr>
        <w:t>Ņemot vērā visu iepriekš minēto, atzīstams,</w:t>
      </w:r>
      <w:r w:rsidR="00A1685D" w:rsidRPr="00E6583D">
        <w:rPr>
          <w:color w:val="000000" w:themeColor="text1"/>
        </w:rPr>
        <w:t xml:space="preserve"> k</w:t>
      </w:r>
      <w:r w:rsidRPr="00E6583D">
        <w:rPr>
          <w:color w:val="000000" w:themeColor="text1"/>
        </w:rPr>
        <w:t>a</w:t>
      </w:r>
      <w:r w:rsidR="00A1685D" w:rsidRPr="00E6583D">
        <w:rPr>
          <w:color w:val="000000" w:themeColor="text1"/>
        </w:rPr>
        <w:t xml:space="preserve"> </w:t>
      </w:r>
      <w:r w:rsidR="003D4F4E" w:rsidRPr="00E6583D">
        <w:t>Administratore, novēloti izvērtējot ziņojuma sniegšanu tiesībaizsardzības institūcijām par Parādnieka maksātnespējas procesā atklātajiem faktiem saistībā ar Parādniekam piederošo vagoniņu, nav ievērojusi Maksātnespējas likuma 26. panta otrās daļas kopsakarā ar 26. panta trešās daļas 8. punkta prasības.</w:t>
      </w:r>
    </w:p>
    <w:p w14:paraId="5D9D7B91" w14:textId="3E0D5EF0" w:rsidR="004C183A" w:rsidRPr="00E6583D" w:rsidRDefault="002617A7" w:rsidP="00F07B38">
      <w:pPr>
        <w:pStyle w:val="naisf"/>
        <w:spacing w:before="0" w:after="0"/>
        <w:ind w:firstLine="720"/>
      </w:pPr>
      <w:r w:rsidRPr="00E6583D">
        <w:rPr>
          <w:b/>
          <w:bCs/>
        </w:rPr>
        <w:t>[</w:t>
      </w:r>
      <w:r w:rsidR="0043118F" w:rsidRPr="00E6583D">
        <w:rPr>
          <w:b/>
          <w:bCs/>
        </w:rPr>
        <w:t>6</w:t>
      </w:r>
      <w:r w:rsidRPr="00E6583D">
        <w:rPr>
          <w:b/>
          <w:bCs/>
        </w:rPr>
        <w:t>]</w:t>
      </w:r>
      <w:r w:rsidR="00B85191" w:rsidRPr="00E6583D">
        <w:rPr>
          <w:b/>
          <w:bCs/>
        </w:rPr>
        <w:t> </w:t>
      </w:r>
      <w:r w:rsidRPr="00E6583D">
        <w:rPr>
          <w:b/>
          <w:bCs/>
        </w:rPr>
        <w:t xml:space="preserve">Par Administratores rīcību, nepamatoti novilcinot Parādnieka mantas </w:t>
      </w:r>
      <w:r w:rsidR="006D6FF6" w:rsidRPr="00E6583D">
        <w:rPr>
          <w:b/>
          <w:bCs/>
        </w:rPr>
        <w:t>realizāciju.</w:t>
      </w:r>
    </w:p>
    <w:p w14:paraId="4258ADC7" w14:textId="24846BB7" w:rsidR="008C21D9" w:rsidRPr="00E6583D" w:rsidRDefault="00D720F1" w:rsidP="001340FD">
      <w:pPr>
        <w:pStyle w:val="naisf"/>
        <w:spacing w:before="0" w:after="0"/>
        <w:ind w:firstLine="720"/>
      </w:pPr>
      <w:r w:rsidRPr="00E6583D">
        <w:t>Juridiskās personas maksātnespējas procesā tiek realizēta Maksātnespējas likuma 92. pantā norādītā parādnieka manta</w:t>
      </w:r>
      <w:r w:rsidR="007D3EB7" w:rsidRPr="00E6583D">
        <w:rPr>
          <w:rStyle w:val="Vresatsauce"/>
        </w:rPr>
        <w:footnoteReference w:id="19"/>
      </w:r>
      <w:r w:rsidRPr="00E6583D">
        <w:t>, izņemot naudas līdzekļus</w:t>
      </w:r>
      <w:r w:rsidR="008C21D9" w:rsidRPr="00E6583D">
        <w:t>.</w:t>
      </w:r>
      <w:r w:rsidR="008C21D9" w:rsidRPr="00E6583D">
        <w:rPr>
          <w:rStyle w:val="Vresatsauce"/>
        </w:rPr>
        <w:footnoteReference w:id="20"/>
      </w:r>
      <w:r w:rsidR="00B21FCF" w:rsidRPr="00E6583D">
        <w:t xml:space="preserve"> Savukārt</w:t>
      </w:r>
      <w:r w:rsidR="00F07B38" w:rsidRPr="00E6583D">
        <w:t xml:space="preserve"> a</w:t>
      </w:r>
      <w:r w:rsidR="00B21FCF" w:rsidRPr="00E6583D">
        <w:t>dministratoram kā konkrētā maksātnespējas procesa vadītājam ir jāveic aktīvas darbības parādnieka mantas pārdošanai.</w:t>
      </w:r>
    </w:p>
    <w:p w14:paraId="13813B07" w14:textId="25B9A7D5" w:rsidR="003B22B1" w:rsidRPr="00E6583D" w:rsidRDefault="004C183A" w:rsidP="00183FF6">
      <w:pPr>
        <w:pStyle w:val="naisf"/>
        <w:spacing w:before="0" w:after="0"/>
        <w:ind w:firstLine="720"/>
      </w:pPr>
      <w:r w:rsidRPr="00E6583D">
        <w:t>No maksātnespējas procesa efektivitātes principa</w:t>
      </w:r>
      <w:r w:rsidR="00E346D6" w:rsidRPr="00E6583D">
        <w:rPr>
          <w:rStyle w:val="Vresatsauce"/>
        </w:rPr>
        <w:footnoteReference w:id="21"/>
      </w:r>
      <w:r w:rsidRPr="00E6583D">
        <w:t xml:space="preserve"> izriet, ka administratoram ir jāveic visas nepieciešamās darbības parādnieka mantas atsavināšanai, patērējot pēc iespējas mazāk resursus, tostarp aizsargājot kreditoru kopuma un parādnieka intereses uz pēc iespējas ātrāku procesa norisi un kreditora intereses uz savu prasījumu apmierināšanu pēc iespējas lielākā apmērā.</w:t>
      </w:r>
    </w:p>
    <w:p w14:paraId="15074118" w14:textId="61870158" w:rsidR="00970EE6" w:rsidRPr="00E6583D" w:rsidRDefault="00970EE6" w:rsidP="004C1A89">
      <w:pPr>
        <w:pStyle w:val="naisf"/>
        <w:spacing w:before="0" w:after="0"/>
        <w:ind w:firstLine="720"/>
      </w:pPr>
      <w:r w:rsidRPr="00E6583D">
        <w:t>Administratoram ir saistoši Maksātnespējas likumā noteiktie termiņi, kādā jāveic parādnieka mantas pārdošana, jo tie noteikti ar mērķi nodrošināt savlaicīgu maksātnespējas procesa norisi un novērst maksātnespējas procesa novilcināšanu.</w:t>
      </w:r>
      <w:r w:rsidR="00DB4239" w:rsidRPr="00E6583D">
        <w:t xml:space="preserve"> </w:t>
      </w:r>
      <w:r w:rsidR="0008388B" w:rsidRPr="00E6583D">
        <w:t>N</w:t>
      </w:r>
      <w:r w:rsidR="00DB4239" w:rsidRPr="00E6583D">
        <w:t>eskatoties uz to, ka Maksātnespējas likumā nostiprināt</w:t>
      </w:r>
      <w:r w:rsidR="00BF5331" w:rsidRPr="00E6583D">
        <w:t>o</w:t>
      </w:r>
      <w:r w:rsidR="00DB4239" w:rsidRPr="00E6583D">
        <w:t xml:space="preserve"> mantas realizācijas termiņ</w:t>
      </w:r>
      <w:r w:rsidR="00BF5331" w:rsidRPr="00E6583D">
        <w:t>u</w:t>
      </w:r>
      <w:r w:rsidR="00DB4239" w:rsidRPr="00E6583D">
        <w:t xml:space="preserve"> </w:t>
      </w:r>
      <w:r w:rsidR="00BF5331" w:rsidRPr="00E6583D">
        <w:t>–</w:t>
      </w:r>
      <w:r w:rsidR="00DB4239" w:rsidRPr="00E6583D">
        <w:t xml:space="preserve"> </w:t>
      </w:r>
      <w:r w:rsidR="00BF5331" w:rsidRPr="00E6583D">
        <w:t>6 mēneši, ir iespējams</w:t>
      </w:r>
      <w:r w:rsidR="003A1AF8" w:rsidRPr="00E6583D">
        <w:t xml:space="preserve"> pagarināt</w:t>
      </w:r>
      <w:r w:rsidR="0008388B" w:rsidRPr="00E6583D">
        <w:t>, paziņojot par to kreditoriem</w:t>
      </w:r>
      <w:r w:rsidR="003A1AF8" w:rsidRPr="00E6583D">
        <w:t xml:space="preserve">, mantas realizācijai jebkurā gadījumā ir jānotiek </w:t>
      </w:r>
      <w:r w:rsidR="00240005" w:rsidRPr="00E6583D">
        <w:t>savlaicīgi, ievērojot saprātīgu mantas realizācijas termiņu. Proti,</w:t>
      </w:r>
      <w:r w:rsidR="003C72E6" w:rsidRPr="00E6583D">
        <w:t xml:space="preserve"> tai jānotiek</w:t>
      </w:r>
      <w:r w:rsidR="008A65ED" w:rsidRPr="00E6583D">
        <w:t xml:space="preserve"> tādā termiņ</w:t>
      </w:r>
      <w:r w:rsidR="0008388B" w:rsidRPr="00E6583D">
        <w:t>ā</w:t>
      </w:r>
      <w:r w:rsidR="008A65ED" w:rsidRPr="00E6583D">
        <w:t>, kura laikā var reāli veikt attiecīgo mantas realizāciju</w:t>
      </w:r>
      <w:r w:rsidR="006F5DD0" w:rsidRPr="00E6583D">
        <w:t>, t</w:t>
      </w:r>
      <w:r w:rsidR="008A65ED" w:rsidRPr="00E6583D">
        <w:t>ādejādi nodrošinot maksātnespējas procesa efektivitāti</w:t>
      </w:r>
      <w:r w:rsidR="006E5B67" w:rsidRPr="00E6583D">
        <w:t xml:space="preserve">, kā arī aizsargājot kreditoru </w:t>
      </w:r>
      <w:r w:rsidRPr="00E6583D">
        <w:t>interes</w:t>
      </w:r>
      <w:r w:rsidR="006E5B67" w:rsidRPr="00E6583D">
        <w:t>es realizēt</w:t>
      </w:r>
      <w:r w:rsidRPr="00E6583D">
        <w:t xml:space="preserve"> parādniekam piederošo mantu maksātnespējas procesā tā, lai pēc iespējas lielākā apmērā atgūtu parādnieka līdzekļus, un no tiem segtu kreditoru prasījumus.</w:t>
      </w:r>
      <w:r w:rsidR="0096234F" w:rsidRPr="00E6583D">
        <w:t xml:space="preserve"> </w:t>
      </w:r>
      <w:r w:rsidR="0096234F" w:rsidRPr="00E6583D">
        <w:lastRenderedPageBreak/>
        <w:t>Administrator</w:t>
      </w:r>
      <w:r w:rsidR="006F5DD0" w:rsidRPr="00E6583D">
        <w:t xml:space="preserve">s </w:t>
      </w:r>
      <w:r w:rsidR="0096234F" w:rsidRPr="00E6583D">
        <w:t>maksātnespējas procesa ietvaros visas darbības, tajā skaitā mantas realizācij</w:t>
      </w:r>
      <w:r w:rsidR="006F5DD0" w:rsidRPr="00E6583D">
        <w:t>u</w:t>
      </w:r>
      <w:r w:rsidR="0096234F" w:rsidRPr="00E6583D">
        <w:t>, veic pēc iespējas ātrāk, lieki nevilcinoties.</w:t>
      </w:r>
    </w:p>
    <w:p w14:paraId="1D6A2FE1" w14:textId="3F1C666E" w:rsidR="00411300" w:rsidRPr="00E6583D" w:rsidRDefault="00411300" w:rsidP="00411300">
      <w:pPr>
        <w:pStyle w:val="naisf"/>
        <w:spacing w:before="0" w:after="0"/>
        <w:ind w:firstLine="720"/>
        <w:rPr>
          <w:color w:val="000000" w:themeColor="text1"/>
        </w:rPr>
      </w:pPr>
      <w:r w:rsidRPr="00E6583D">
        <w:t>Tāpat ir vērā ņemam</w:t>
      </w:r>
      <w:r w:rsidR="006F5DD0" w:rsidRPr="00E6583D">
        <w:t>s</w:t>
      </w:r>
      <w:r w:rsidRPr="00E6583D">
        <w:t xml:space="preserve"> apgrozības ātruma princips, kas noteic, ka maksātnespējas procesa uzdevums ir uzturēt </w:t>
      </w:r>
      <w:proofErr w:type="spellStart"/>
      <w:r w:rsidRPr="00E6583D">
        <w:t>komerctiesiskās</w:t>
      </w:r>
      <w:proofErr w:type="spellEnd"/>
      <w:r w:rsidRPr="00E6583D">
        <w:t xml:space="preserve"> apgrozības ātrumu. Parādnieka mantas realizācija veicama, lai pēc iespējas ātrāk nodrošinātu </w:t>
      </w:r>
      <w:r w:rsidRPr="00E6583D">
        <w:rPr>
          <w:color w:val="000000" w:themeColor="text1"/>
        </w:rPr>
        <w:t xml:space="preserve">tās atgriešanos </w:t>
      </w:r>
      <w:proofErr w:type="spellStart"/>
      <w:r w:rsidRPr="00E6583D">
        <w:rPr>
          <w:color w:val="000000" w:themeColor="text1"/>
        </w:rPr>
        <w:t>komerctiesiskajā</w:t>
      </w:r>
      <w:proofErr w:type="spellEnd"/>
      <w:r w:rsidRPr="00E6583D">
        <w:rPr>
          <w:color w:val="000000" w:themeColor="text1"/>
        </w:rPr>
        <w:t xml:space="preserve"> apritē.</w:t>
      </w:r>
      <w:r w:rsidRPr="00E6583D">
        <w:rPr>
          <w:rStyle w:val="Vresatsauce"/>
          <w:color w:val="000000" w:themeColor="text1"/>
        </w:rPr>
        <w:footnoteReference w:id="22"/>
      </w:r>
    </w:p>
    <w:p w14:paraId="7A2933A3" w14:textId="2BEC8A72" w:rsidR="00231D05" w:rsidRPr="00E6583D" w:rsidRDefault="00A160CD" w:rsidP="00D16ED6">
      <w:pPr>
        <w:pStyle w:val="naisf"/>
        <w:spacing w:before="0" w:after="0"/>
        <w:ind w:firstLine="720"/>
      </w:pPr>
      <w:r w:rsidRPr="00E6583D">
        <w:t xml:space="preserve">MPP norādīts, ka Parādniekam pieder Piekabe, kuru plānots realizēt izsolē elektronisko izsoļu vietnē. </w:t>
      </w:r>
      <w:r w:rsidR="00274A6C" w:rsidRPr="00E6583D">
        <w:t>Piekabes realizācija uzsākta ar pirmo izsoli, kas norisinājās no 2022.</w:t>
      </w:r>
      <w:r w:rsidR="007743D3" w:rsidRPr="00E6583D">
        <w:t> </w:t>
      </w:r>
      <w:r w:rsidR="00274A6C" w:rsidRPr="00E6583D">
        <w:t>gada 26.</w:t>
      </w:r>
      <w:r w:rsidR="007743D3" w:rsidRPr="00E6583D">
        <w:t> </w:t>
      </w:r>
      <w:r w:rsidR="00274A6C" w:rsidRPr="00E6583D">
        <w:t>septembra līdz 2022.</w:t>
      </w:r>
      <w:r w:rsidR="007743D3" w:rsidRPr="00E6583D">
        <w:t> </w:t>
      </w:r>
      <w:r w:rsidR="00274A6C" w:rsidRPr="00E6583D">
        <w:t>gada 17.</w:t>
      </w:r>
      <w:r w:rsidR="007743D3" w:rsidRPr="00E6583D">
        <w:t> </w:t>
      </w:r>
      <w:r w:rsidR="00274A6C" w:rsidRPr="00E6583D">
        <w:t xml:space="preserve">oktobrim. </w:t>
      </w:r>
      <w:r w:rsidR="00142FC2" w:rsidRPr="00E6583D">
        <w:t xml:space="preserve">Ar </w:t>
      </w:r>
      <w:r w:rsidR="00274A6C" w:rsidRPr="00E6583D">
        <w:t>2022.</w:t>
      </w:r>
      <w:r w:rsidR="007743D3" w:rsidRPr="00E6583D">
        <w:t> </w:t>
      </w:r>
      <w:r w:rsidR="00274A6C" w:rsidRPr="00E6583D">
        <w:t>gada 24.</w:t>
      </w:r>
      <w:r w:rsidR="007743D3" w:rsidRPr="00E6583D">
        <w:t> </w:t>
      </w:r>
      <w:r w:rsidR="00274A6C" w:rsidRPr="00E6583D">
        <w:t>novembra lēmumu pirm</w:t>
      </w:r>
      <w:r w:rsidR="00571AB6" w:rsidRPr="00E6583D">
        <w:t>ā</w:t>
      </w:r>
      <w:r w:rsidR="00274A6C" w:rsidRPr="00E6583D">
        <w:t xml:space="preserve"> izsol</w:t>
      </w:r>
      <w:r w:rsidR="00571AB6" w:rsidRPr="00E6583D">
        <w:t>e</w:t>
      </w:r>
      <w:r w:rsidR="00274A6C" w:rsidRPr="00E6583D">
        <w:t xml:space="preserve"> </w:t>
      </w:r>
      <w:r w:rsidR="00FA0D4C" w:rsidRPr="00E6583D">
        <w:t xml:space="preserve">atzīta </w:t>
      </w:r>
      <w:r w:rsidR="00274A6C" w:rsidRPr="00E6583D">
        <w:t xml:space="preserve">par nenotikušu. </w:t>
      </w:r>
      <w:r w:rsidR="005C7415" w:rsidRPr="00E6583D">
        <w:t xml:space="preserve">Otrā izsole par Parādniekam piederošās Piekabes pārdošanu norisinājās no 2023. gada 14. februāra līdz 2023. gada </w:t>
      </w:r>
      <w:r w:rsidR="00DA3163" w:rsidRPr="00E6583D">
        <w:t>6. martam.</w:t>
      </w:r>
      <w:r w:rsidR="00AB639D" w:rsidRPr="00E6583D">
        <w:t xml:space="preserve"> Proti, Piekabes </w:t>
      </w:r>
      <w:r w:rsidR="006B548B" w:rsidRPr="00E6583D">
        <w:t xml:space="preserve">otrā </w:t>
      </w:r>
      <w:r w:rsidR="00AB639D" w:rsidRPr="00E6583D">
        <w:t>izs</w:t>
      </w:r>
      <w:r w:rsidR="00CB44AA" w:rsidRPr="00E6583D">
        <w:t xml:space="preserve">ole </w:t>
      </w:r>
      <w:r w:rsidR="006B548B" w:rsidRPr="00E6583D">
        <w:t>nav rīkota savlaicīgi, bet vairāk kā trīs mēnešus pēc pirmās izsoles beigām.</w:t>
      </w:r>
    </w:p>
    <w:p w14:paraId="0648BB7A" w14:textId="2C8FA450" w:rsidR="00DA6DCB" w:rsidRPr="00E6583D" w:rsidRDefault="008E615A" w:rsidP="00AE149B">
      <w:pPr>
        <w:pStyle w:val="naisf"/>
        <w:spacing w:before="0" w:after="0"/>
        <w:ind w:firstLine="720"/>
      </w:pPr>
      <w:r w:rsidRPr="00E6583D">
        <w:t xml:space="preserve">Attiecībā uz </w:t>
      </w:r>
      <w:r w:rsidR="007843E8" w:rsidRPr="00E6583D">
        <w:t>Administratores</w:t>
      </w:r>
      <w:r w:rsidR="00344986" w:rsidRPr="00E6583D">
        <w:t xml:space="preserve"> paskaidrojumi</w:t>
      </w:r>
      <w:r w:rsidRPr="00E6583D">
        <w:t>em</w:t>
      </w:r>
      <w:r w:rsidR="00344986" w:rsidRPr="00E6583D">
        <w:t xml:space="preserve">, ka minētā izsole tika izsludināta tiklīdz tas bija iespējams </w:t>
      </w:r>
      <w:r w:rsidR="002A71F2" w:rsidRPr="00E6583D">
        <w:t xml:space="preserve">Administratores </w:t>
      </w:r>
      <w:r w:rsidR="00344986" w:rsidRPr="00E6583D">
        <w:t>noslodzes dēļ</w:t>
      </w:r>
      <w:r w:rsidR="00202F89" w:rsidRPr="00E6583D">
        <w:t xml:space="preserve">, </w:t>
      </w:r>
      <w:r w:rsidR="006D622A" w:rsidRPr="00E6583D">
        <w:t xml:space="preserve">atkārtoti </w:t>
      </w:r>
      <w:r w:rsidR="00944D02" w:rsidRPr="00E6583D">
        <w:t>norādāms</w:t>
      </w:r>
      <w:r w:rsidR="00202F89" w:rsidRPr="00E6583D">
        <w:t xml:space="preserve">, ka </w:t>
      </w:r>
      <w:r w:rsidR="0091759C" w:rsidRPr="00E6583D">
        <w:t>noslod</w:t>
      </w:r>
      <w:r w:rsidR="00C51506" w:rsidRPr="00E6583D">
        <w:t>ze nevar kalpot kā objektīvs iemesls savlaicīgai pienākumu nepildīšanai</w:t>
      </w:r>
      <w:r w:rsidR="009D37C6" w:rsidRPr="00E6583D">
        <w:t>.</w:t>
      </w:r>
    </w:p>
    <w:p w14:paraId="4F8CE1FC" w14:textId="0BDA1183" w:rsidR="00CE56C2" w:rsidRPr="00E6583D" w:rsidRDefault="006769AC" w:rsidP="00EB7FDA">
      <w:pPr>
        <w:pStyle w:val="naisf"/>
        <w:spacing w:before="0" w:after="0"/>
        <w:ind w:firstLine="720"/>
      </w:pPr>
      <w:r w:rsidRPr="00E6583D">
        <w:t xml:space="preserve">Attiecībā </w:t>
      </w:r>
      <w:r w:rsidR="002B5841" w:rsidRPr="00E6583D">
        <w:t xml:space="preserve">uz </w:t>
      </w:r>
      <w:r w:rsidR="00386DB1" w:rsidRPr="00E6583D">
        <w:t xml:space="preserve">Fotoaparāta </w:t>
      </w:r>
      <w:r w:rsidR="00DF74AE" w:rsidRPr="00E6583D">
        <w:t>realizāciju</w:t>
      </w:r>
      <w:r w:rsidRPr="00E6583D">
        <w:t xml:space="preserve"> Pārbaudē secināts, </w:t>
      </w:r>
      <w:r w:rsidR="00FC2AA3" w:rsidRPr="00E6583D">
        <w:t>ka Parādnieka maksātnespējas procesā 2022. gada 29. septembrī reģistrēts pirmais publikācijas apliecinājums par Fotoaparāta pārdošanu un 2025. gada 19. februārī</w:t>
      </w:r>
      <w:r w:rsidR="00AC1D9C" w:rsidRPr="00E6583D">
        <w:t xml:space="preserve"> Administratore</w:t>
      </w:r>
      <w:r w:rsidR="00FC2AA3" w:rsidRPr="00E6583D">
        <w:t xml:space="preserve"> ievietojusi atkārtotu sludinājumu portālā </w:t>
      </w:r>
      <w:hyperlink r:id="rId9" w:history="1">
        <w:r w:rsidR="00FC2AA3" w:rsidRPr="00E6583D">
          <w:rPr>
            <w:rStyle w:val="Hipersaite"/>
          </w:rPr>
          <w:t>www.ss.lv</w:t>
        </w:r>
      </w:hyperlink>
      <w:r w:rsidR="00FC2AA3" w:rsidRPr="00E6583D">
        <w:t xml:space="preserve"> par Fotoaparāta pārdošanu.</w:t>
      </w:r>
      <w:r w:rsidR="00C67755" w:rsidRPr="00E6583D">
        <w:t xml:space="preserve"> </w:t>
      </w:r>
      <w:r w:rsidR="003B5604" w:rsidRPr="00E6583D">
        <w:t xml:space="preserve">Administratore </w:t>
      </w:r>
      <w:r w:rsidR="000E1EB4" w:rsidRPr="00E6583D">
        <w:t>Fotoaparā</w:t>
      </w:r>
      <w:r w:rsidR="009B0EC5" w:rsidRPr="00E6583D">
        <w:t>ta pārdošanu atsākusi pēc vairāk kā diviem gadiem</w:t>
      </w:r>
      <w:r w:rsidR="00CF0492" w:rsidRPr="00E6583D">
        <w:t xml:space="preserve"> un</w:t>
      </w:r>
      <w:r w:rsidR="00EB1192" w:rsidRPr="00E6583D">
        <w:t xml:space="preserve"> a</w:t>
      </w:r>
      <w:r w:rsidR="00C03EBF" w:rsidRPr="00E6583D">
        <w:t>tkārtotu</w:t>
      </w:r>
      <w:r w:rsidR="00DB5D3E" w:rsidRPr="00E6583D">
        <w:t xml:space="preserve"> publikāciju par Fotoaparāta pārdošanu ievietojusi vienu dienu pirms paskaidrojumu sniegšanas Maksātnespējas kontroles dienestam.</w:t>
      </w:r>
    </w:p>
    <w:p w14:paraId="051F1386" w14:textId="4260097B" w:rsidR="00FC3EDE" w:rsidRPr="00E6583D" w:rsidRDefault="00CE56C2" w:rsidP="00F82628">
      <w:pPr>
        <w:pStyle w:val="naisf"/>
        <w:spacing w:before="0" w:after="0"/>
        <w:ind w:firstLine="720"/>
      </w:pPr>
      <w:r w:rsidRPr="00E6583D">
        <w:rPr>
          <w:color w:val="000000" w:themeColor="text1"/>
        </w:rPr>
        <w:t>Ievērojot jau iepriekš minētos efektivitātes un apgrozības ātruma principus, katrā konkrētā gadījumā administratoram ir jāspēj pieņemt konkrētam maksātnespējas procesam atbilstošākais risinājums un nepieļaut nepamatotu maksātnespējas procesa novilcināšanu. Administratoram bez kavēšanās ir jāveic aktīvas darbības, lai realizētu parādnieka mantu.</w:t>
      </w:r>
    </w:p>
    <w:p w14:paraId="233A800C" w14:textId="2A5DCB9B" w:rsidR="00E85BCD" w:rsidRPr="00E6583D" w:rsidRDefault="00BD109B" w:rsidP="00AE149B">
      <w:pPr>
        <w:pStyle w:val="naisf"/>
        <w:spacing w:before="0" w:after="0"/>
        <w:ind w:firstLine="720"/>
        <w:rPr>
          <w:color w:val="000000" w:themeColor="text1"/>
        </w:rPr>
      </w:pPr>
      <w:r w:rsidRPr="00E6583D">
        <w:rPr>
          <w:color w:val="000000" w:themeColor="text1"/>
        </w:rPr>
        <w:t xml:space="preserve">Ņemot vērā minēto, pārbaudē konstatēts, ka </w:t>
      </w:r>
      <w:bookmarkStart w:id="9" w:name="_Hlk202974888"/>
      <w:r w:rsidRPr="00E6583D">
        <w:rPr>
          <w:color w:val="000000" w:themeColor="text1"/>
        </w:rPr>
        <w:t xml:space="preserve">Administratore </w:t>
      </w:r>
      <w:r w:rsidR="007A6E54" w:rsidRPr="00E6583D">
        <w:rPr>
          <w:color w:val="000000" w:themeColor="text1"/>
        </w:rPr>
        <w:t>bez objektīvi attaisnojoša iemesla</w:t>
      </w:r>
      <w:r w:rsidR="00711880" w:rsidRPr="00E6583D">
        <w:rPr>
          <w:color w:val="000000" w:themeColor="text1"/>
        </w:rPr>
        <w:t xml:space="preserve"> </w:t>
      </w:r>
      <w:r w:rsidR="00764DE9" w:rsidRPr="00E6583D">
        <w:rPr>
          <w:color w:val="000000" w:themeColor="text1"/>
        </w:rPr>
        <w:t xml:space="preserve">novilcinājusi Parādnieka mantas pārdošanu un </w:t>
      </w:r>
      <w:r w:rsidR="00711880" w:rsidRPr="00E6583D">
        <w:rPr>
          <w:color w:val="000000" w:themeColor="text1"/>
        </w:rPr>
        <w:t xml:space="preserve">kavējusies uzsākt mantas pārdošanu otrajā izsolē, tādēļ ir pārkāpusi </w:t>
      </w:r>
      <w:r w:rsidR="00A5222B" w:rsidRPr="00E6583D">
        <w:rPr>
          <w:color w:val="000000" w:themeColor="text1"/>
        </w:rPr>
        <w:t>Maksātnespējas likuma 11</w:t>
      </w:r>
      <w:r w:rsidR="007373B2" w:rsidRPr="00E6583D">
        <w:rPr>
          <w:color w:val="000000" w:themeColor="text1"/>
        </w:rPr>
        <w:t>0</w:t>
      </w:r>
      <w:r w:rsidR="00A5222B" w:rsidRPr="00E6583D">
        <w:rPr>
          <w:color w:val="000000" w:themeColor="text1"/>
        </w:rPr>
        <w:t>. pant</w:t>
      </w:r>
      <w:r w:rsidR="00F10C23" w:rsidRPr="00E6583D">
        <w:rPr>
          <w:color w:val="000000" w:themeColor="text1"/>
        </w:rPr>
        <w:t>u</w:t>
      </w:r>
      <w:r w:rsidR="00556952" w:rsidRPr="00E6583D">
        <w:rPr>
          <w:color w:val="000000" w:themeColor="text1"/>
        </w:rPr>
        <w:t xml:space="preserve"> kopsakarā ar</w:t>
      </w:r>
      <w:r w:rsidR="0044727C" w:rsidRPr="00E6583D">
        <w:rPr>
          <w:color w:val="000000" w:themeColor="text1"/>
        </w:rPr>
        <w:t xml:space="preserve"> </w:t>
      </w:r>
      <w:r w:rsidR="00711880" w:rsidRPr="00E6583D">
        <w:rPr>
          <w:color w:val="000000" w:themeColor="text1"/>
        </w:rPr>
        <w:t xml:space="preserve">Maksātnespējas likuma </w:t>
      </w:r>
      <w:r w:rsidR="00100EE9" w:rsidRPr="00E6583D">
        <w:rPr>
          <w:color w:val="000000" w:themeColor="text1"/>
        </w:rPr>
        <w:t xml:space="preserve">26. panta otro daļu </w:t>
      </w:r>
      <w:r w:rsidR="005469DB" w:rsidRPr="00E6583D">
        <w:rPr>
          <w:color w:val="000000" w:themeColor="text1"/>
        </w:rPr>
        <w:t xml:space="preserve">un </w:t>
      </w:r>
      <w:r w:rsidR="00A47525" w:rsidRPr="00E6583D">
        <w:rPr>
          <w:color w:val="000000" w:themeColor="text1"/>
        </w:rPr>
        <w:t xml:space="preserve">Maksātnespējas likuma 6. panta 5. </w:t>
      </w:r>
      <w:r w:rsidR="00065E65" w:rsidRPr="00E6583D">
        <w:rPr>
          <w:color w:val="000000" w:themeColor="text1"/>
        </w:rPr>
        <w:t>un 6. </w:t>
      </w:r>
      <w:r w:rsidR="00A47525" w:rsidRPr="00E6583D">
        <w:rPr>
          <w:color w:val="000000" w:themeColor="text1"/>
        </w:rPr>
        <w:t>punktu.</w:t>
      </w:r>
      <w:bookmarkEnd w:id="9"/>
    </w:p>
    <w:p w14:paraId="0D016EDD" w14:textId="77777777" w:rsidR="00BF6773" w:rsidRPr="00E6583D" w:rsidRDefault="00E552B8" w:rsidP="00BF6773">
      <w:pPr>
        <w:pStyle w:val="naisf"/>
        <w:spacing w:before="0" w:after="0"/>
        <w:ind w:firstLine="720"/>
        <w:rPr>
          <w:b/>
          <w:bCs/>
          <w:color w:val="000000" w:themeColor="text1"/>
        </w:rPr>
      </w:pPr>
      <w:r w:rsidRPr="00E6583D">
        <w:t>[</w:t>
      </w:r>
      <w:r w:rsidR="00FD2C9C" w:rsidRPr="00E6583D">
        <w:t>7</w:t>
      </w:r>
      <w:r w:rsidRPr="00E6583D">
        <w:t>]</w:t>
      </w:r>
      <w:r w:rsidR="001F543F" w:rsidRPr="00E6583D">
        <w:rPr>
          <w:b/>
          <w:bCs/>
        </w:rPr>
        <w:t> </w:t>
      </w:r>
      <w:r w:rsidR="00CB1D9D" w:rsidRPr="00E6583D">
        <w:rPr>
          <w:color w:val="000000" w:themeColor="text1"/>
        </w:rPr>
        <w:t xml:space="preserve">Vienlaikus Maksātnespējas kontroles dienests pārbaudes ietvaros Administratores rīcībā ir konstatējis trūkumus normatīvo aktu prasību ievērošanā saistībā </w:t>
      </w:r>
      <w:r w:rsidR="00B26A95" w:rsidRPr="00E6583D">
        <w:rPr>
          <w:color w:val="000000" w:themeColor="text1"/>
        </w:rPr>
        <w:t xml:space="preserve">ar </w:t>
      </w:r>
      <w:r w:rsidR="00330DE6" w:rsidRPr="00E6583D">
        <w:rPr>
          <w:color w:val="000000" w:themeColor="text1"/>
        </w:rPr>
        <w:t>darbinieka prasījumu apmierināšanas pieteikuma iesniegšanu</w:t>
      </w:r>
      <w:r w:rsidR="00C65290" w:rsidRPr="00E6583D">
        <w:rPr>
          <w:color w:val="000000" w:themeColor="text1"/>
        </w:rPr>
        <w:t>,</w:t>
      </w:r>
      <w:r w:rsidR="00B073C2" w:rsidRPr="00E6583D">
        <w:rPr>
          <w:color w:val="000000" w:themeColor="text1"/>
        </w:rPr>
        <w:t xml:space="preserve"> sākotnējā kreditoru prasījumu reģistra sagatavošanu un nosūtīšanu, </w:t>
      </w:r>
      <w:r w:rsidR="004E634C" w:rsidRPr="00E6583D">
        <w:rPr>
          <w:color w:val="000000" w:themeColor="text1"/>
        </w:rPr>
        <w:t>kreditoru informēšanu</w:t>
      </w:r>
      <w:r w:rsidR="00C83C66" w:rsidRPr="00E6583D">
        <w:rPr>
          <w:color w:val="000000" w:themeColor="text1"/>
        </w:rPr>
        <w:t xml:space="preserve"> un </w:t>
      </w:r>
      <w:r w:rsidR="00131096" w:rsidRPr="00E6583D">
        <w:rPr>
          <w:color w:val="000000" w:themeColor="text1"/>
        </w:rPr>
        <w:t xml:space="preserve">atklātības principa ievērošanu </w:t>
      </w:r>
      <w:r w:rsidR="00C83C66" w:rsidRPr="00E6583D">
        <w:rPr>
          <w:color w:val="000000" w:themeColor="text1"/>
        </w:rPr>
        <w:t xml:space="preserve">Parādnieka mantas pārdošanas </w:t>
      </w:r>
      <w:r w:rsidR="00514EAE" w:rsidRPr="00E6583D">
        <w:rPr>
          <w:color w:val="000000" w:themeColor="text1"/>
        </w:rPr>
        <w:t>proces</w:t>
      </w:r>
      <w:r w:rsidR="00131096" w:rsidRPr="00E6583D">
        <w:rPr>
          <w:color w:val="000000" w:themeColor="text1"/>
        </w:rPr>
        <w:t>ā</w:t>
      </w:r>
      <w:r w:rsidR="00CB1D9D" w:rsidRPr="00E6583D">
        <w:rPr>
          <w:color w:val="000000" w:themeColor="text1"/>
        </w:rPr>
        <w:t>. Ievērojot to, ka pieļaut</w:t>
      </w:r>
      <w:r w:rsidR="00B26A95" w:rsidRPr="00E6583D">
        <w:rPr>
          <w:color w:val="000000" w:themeColor="text1"/>
        </w:rPr>
        <w:t>ie</w:t>
      </w:r>
      <w:r w:rsidR="00CB1D9D" w:rsidRPr="00E6583D">
        <w:rPr>
          <w:color w:val="000000" w:themeColor="text1"/>
        </w:rPr>
        <w:t xml:space="preserve"> trūkum</w:t>
      </w:r>
      <w:r w:rsidR="00B26A95" w:rsidRPr="00E6583D">
        <w:rPr>
          <w:color w:val="000000" w:themeColor="text1"/>
        </w:rPr>
        <w:t>i</w:t>
      </w:r>
      <w:r w:rsidR="00CB1D9D" w:rsidRPr="00E6583D">
        <w:rPr>
          <w:color w:val="000000" w:themeColor="text1"/>
        </w:rPr>
        <w:t xml:space="preserve"> nav būtiski ietekmēj</w:t>
      </w:r>
      <w:r w:rsidR="00B26A95" w:rsidRPr="00E6583D">
        <w:rPr>
          <w:color w:val="000000" w:themeColor="text1"/>
        </w:rPr>
        <w:t>uši</w:t>
      </w:r>
      <w:r w:rsidR="00CB1D9D" w:rsidRPr="00E6583D">
        <w:rPr>
          <w:color w:val="000000" w:themeColor="text1"/>
        </w:rPr>
        <w:t xml:space="preserve"> Parādnie</w:t>
      </w:r>
      <w:r w:rsidR="00B26A95" w:rsidRPr="00E6583D">
        <w:rPr>
          <w:color w:val="000000" w:themeColor="text1"/>
        </w:rPr>
        <w:t>ka</w:t>
      </w:r>
      <w:r w:rsidR="00CB1D9D" w:rsidRPr="00E6583D">
        <w:rPr>
          <w:color w:val="000000" w:themeColor="text1"/>
        </w:rPr>
        <w:t xml:space="preserve"> maksātnespējas procesa efektīvu un likumīgu norisi, ir piemērojama Administrator</w:t>
      </w:r>
      <w:r w:rsidR="00B26A95" w:rsidRPr="00E6583D">
        <w:rPr>
          <w:color w:val="000000" w:themeColor="text1"/>
        </w:rPr>
        <w:t>es</w:t>
      </w:r>
      <w:r w:rsidR="00CB1D9D" w:rsidRPr="00E6583D">
        <w:rPr>
          <w:color w:val="000000" w:themeColor="text1"/>
        </w:rPr>
        <w:t xml:space="preserve"> rīcības nepareizības izskaidrošana (neatzīstot normatīvo aktu pārkāpumu), kā rezultātā būs iespējams turpmāk nodrošināt Parādnie</w:t>
      </w:r>
      <w:r w:rsidR="00B26A95" w:rsidRPr="00E6583D">
        <w:rPr>
          <w:color w:val="000000" w:themeColor="text1"/>
        </w:rPr>
        <w:t>ka</w:t>
      </w:r>
      <w:r w:rsidR="00CB1D9D" w:rsidRPr="00E6583D">
        <w:rPr>
          <w:color w:val="000000" w:themeColor="text1"/>
        </w:rPr>
        <w:t xml:space="preserve"> maksātnespējas procesa efektīvu un likumīgu norisi un normatīvo aktu pārkāpumu </w:t>
      </w:r>
      <w:proofErr w:type="spellStart"/>
      <w:r w:rsidR="00CB1D9D" w:rsidRPr="00E6583D">
        <w:rPr>
          <w:color w:val="000000" w:themeColor="text1"/>
        </w:rPr>
        <w:t>prevenciju</w:t>
      </w:r>
      <w:proofErr w:type="spellEnd"/>
      <w:r w:rsidR="00CB1D9D" w:rsidRPr="00E6583D">
        <w:rPr>
          <w:color w:val="000000" w:themeColor="text1"/>
        </w:rPr>
        <w:t>.</w:t>
      </w:r>
    </w:p>
    <w:p w14:paraId="61197C8B" w14:textId="1D8EDEAE" w:rsidR="00FB14AC" w:rsidRPr="00E6583D" w:rsidRDefault="00F82F6F" w:rsidP="00BF6773">
      <w:pPr>
        <w:pStyle w:val="naisf"/>
        <w:spacing w:before="0" w:after="0"/>
        <w:ind w:firstLine="720"/>
        <w:rPr>
          <w:b/>
          <w:bCs/>
          <w:color w:val="000000" w:themeColor="text1"/>
        </w:rPr>
      </w:pPr>
      <w:r w:rsidRPr="00E6583D">
        <w:rPr>
          <w:b/>
          <w:bCs/>
        </w:rPr>
        <w:t>[</w:t>
      </w:r>
      <w:r w:rsidR="00FD2C9C" w:rsidRPr="00E6583D">
        <w:rPr>
          <w:b/>
          <w:bCs/>
        </w:rPr>
        <w:t>7</w:t>
      </w:r>
      <w:r w:rsidR="00C72B9A" w:rsidRPr="00E6583D">
        <w:rPr>
          <w:b/>
          <w:bCs/>
        </w:rPr>
        <w:t>.1</w:t>
      </w:r>
      <w:r w:rsidR="002D6D00" w:rsidRPr="00E6583D">
        <w:rPr>
          <w:b/>
          <w:bCs/>
        </w:rPr>
        <w:t>.</w:t>
      </w:r>
      <w:r w:rsidRPr="00E6583D">
        <w:rPr>
          <w:b/>
          <w:bCs/>
        </w:rPr>
        <w:t>]</w:t>
      </w:r>
      <w:r w:rsidR="001F543F" w:rsidRPr="00E6583D">
        <w:rPr>
          <w:b/>
          <w:bCs/>
        </w:rPr>
        <w:t> </w:t>
      </w:r>
      <w:r w:rsidR="00E552B8" w:rsidRPr="00E6583D">
        <w:rPr>
          <w:b/>
          <w:bCs/>
        </w:rPr>
        <w:t>Par Administratores rīcību</w:t>
      </w:r>
      <w:r w:rsidR="009D54A2" w:rsidRPr="00E6583D">
        <w:rPr>
          <w:b/>
          <w:bCs/>
        </w:rPr>
        <w:t>, iesniedzot</w:t>
      </w:r>
      <w:r w:rsidR="00696BED" w:rsidRPr="00E6583D">
        <w:rPr>
          <w:b/>
          <w:bCs/>
        </w:rPr>
        <w:t xml:space="preserve"> darbinieku prasījumu apmierināšanas pieteikuma nesamērīgā termiņā.</w:t>
      </w:r>
    </w:p>
    <w:p w14:paraId="11638D98" w14:textId="668899C0" w:rsidR="00A862FF" w:rsidRPr="00E6583D" w:rsidRDefault="00E77813" w:rsidP="00FB14AC">
      <w:pPr>
        <w:pStyle w:val="naisf"/>
        <w:spacing w:before="0" w:after="0"/>
        <w:ind w:firstLine="720"/>
      </w:pPr>
      <w:r w:rsidRPr="00E6583D">
        <w:t xml:space="preserve">Sistēmā </w:t>
      </w:r>
      <w:r w:rsidR="00A36581" w:rsidRPr="00E6583D">
        <w:t xml:space="preserve">2022. gada 7. jūlijā ar </w:t>
      </w:r>
      <w:r w:rsidR="00726B19" w:rsidRPr="00E6583D">
        <w:t>/numurs/</w:t>
      </w:r>
      <w:r w:rsidR="00A36581" w:rsidRPr="00E6583D">
        <w:t xml:space="preserve"> reģistrēts </w:t>
      </w:r>
      <w:r w:rsidR="00726B19" w:rsidRPr="00E6583D">
        <w:t>/pers. D/</w:t>
      </w:r>
      <w:r w:rsidR="0055042F" w:rsidRPr="00E6583D">
        <w:t xml:space="preserve"> </w:t>
      </w:r>
      <w:r w:rsidR="00A36581" w:rsidRPr="00E6583D">
        <w:t xml:space="preserve">2022. gada 6. jūlija nenodrošinātā kreditora (darbinieka) prasījums un </w:t>
      </w:r>
      <w:r w:rsidR="00FD41F5" w:rsidRPr="00E6583D">
        <w:t xml:space="preserve">ar </w:t>
      </w:r>
      <w:r w:rsidR="00726B19" w:rsidRPr="00E6583D">
        <w:t>/numurs/</w:t>
      </w:r>
      <w:r w:rsidR="00A36581" w:rsidRPr="00E6583D">
        <w:t xml:space="preserve"> reģistrēts </w:t>
      </w:r>
      <w:r w:rsidR="00726B19" w:rsidRPr="00E6583D">
        <w:t>/pers. B/</w:t>
      </w:r>
      <w:r w:rsidR="00A36581" w:rsidRPr="00E6583D">
        <w:t xml:space="preserve"> 2022. gada 5. jūlija nenodrošinātā kreditora (darbinieka) prasījums.</w:t>
      </w:r>
      <w:r w:rsidR="005C7B77" w:rsidRPr="00E6583D">
        <w:t xml:space="preserve"> </w:t>
      </w:r>
      <w:r w:rsidRPr="00E6583D">
        <w:t xml:space="preserve">Sistēmā </w:t>
      </w:r>
      <w:r w:rsidR="00FE6E09" w:rsidRPr="00E6583D">
        <w:t xml:space="preserve">2022. gada 13. jūlijā </w:t>
      </w:r>
      <w:r w:rsidR="00E2150E" w:rsidRPr="00E6583D">
        <w:t xml:space="preserve">ar </w:t>
      </w:r>
      <w:r w:rsidR="00726B19" w:rsidRPr="00E6583D">
        <w:t>/numurs/</w:t>
      </w:r>
      <w:r w:rsidR="00EE5D61" w:rsidRPr="00E6583D">
        <w:t xml:space="preserve"> </w:t>
      </w:r>
      <w:r w:rsidR="00A70855" w:rsidRPr="00E6583D">
        <w:t xml:space="preserve">reģistrēts </w:t>
      </w:r>
      <w:r w:rsidR="00726B19" w:rsidRPr="00E6583D">
        <w:t>/pers. E/</w:t>
      </w:r>
      <w:r w:rsidR="004D09D0" w:rsidRPr="00E6583D">
        <w:t xml:space="preserve"> 2022. gada 12. jūlija</w:t>
      </w:r>
      <w:r w:rsidR="00CE6BA4" w:rsidRPr="00E6583D">
        <w:t xml:space="preserve"> </w:t>
      </w:r>
      <w:r w:rsidR="00B40F07" w:rsidRPr="00E6583D">
        <w:t>kreditora</w:t>
      </w:r>
      <w:r w:rsidR="00B55C53" w:rsidRPr="00E6583D">
        <w:t xml:space="preserve"> (darbinieka)</w:t>
      </w:r>
      <w:r w:rsidR="00B40F07" w:rsidRPr="00E6583D">
        <w:t xml:space="preserve"> prasījum</w:t>
      </w:r>
      <w:r w:rsidR="00E2150E" w:rsidRPr="00E6583D">
        <w:t>s.</w:t>
      </w:r>
    </w:p>
    <w:p w14:paraId="4EEB6D23" w14:textId="6F279952" w:rsidR="000D36DE" w:rsidRPr="00E6583D" w:rsidRDefault="00027764" w:rsidP="00AE149B">
      <w:pPr>
        <w:pStyle w:val="naisf"/>
        <w:spacing w:before="0" w:after="0"/>
        <w:ind w:firstLine="720"/>
      </w:pPr>
      <w:r w:rsidRPr="00E6583D">
        <w:t xml:space="preserve">Saskaņā ar Sistēmā pieejamo </w:t>
      </w:r>
      <w:r w:rsidR="002D4837" w:rsidRPr="00E6583D">
        <w:t xml:space="preserve">2022. gada 9. augusta </w:t>
      </w:r>
      <w:r w:rsidR="00562E18" w:rsidRPr="00E6583D">
        <w:t xml:space="preserve">Parādnieka </w:t>
      </w:r>
      <w:r w:rsidR="00D932FD" w:rsidRPr="00E6583D">
        <w:t xml:space="preserve">kreditoru prasījumu reģistru </w:t>
      </w:r>
      <w:r w:rsidR="00726B19" w:rsidRPr="00E6583D">
        <w:t>/numurs/</w:t>
      </w:r>
      <w:r w:rsidR="00977E9D" w:rsidRPr="00E6583D">
        <w:t xml:space="preserve"> </w:t>
      </w:r>
      <w:r w:rsidR="00F50A32" w:rsidRPr="00E6583D">
        <w:t xml:space="preserve">un </w:t>
      </w:r>
      <w:r w:rsidR="00444DD4" w:rsidRPr="00E6583D">
        <w:t xml:space="preserve">2022. gada 31. augusta Parādnieka kreditoru prasījumu reģistru </w:t>
      </w:r>
      <w:r w:rsidR="00726B19" w:rsidRPr="00E6583D">
        <w:t>/numurs/</w:t>
      </w:r>
      <w:r w:rsidR="00444DD4" w:rsidRPr="00E6583D">
        <w:t xml:space="preserve"> </w:t>
      </w:r>
      <w:r w:rsidR="00726B19" w:rsidRPr="00E6583D">
        <w:t>/pers. D/</w:t>
      </w:r>
      <w:r w:rsidR="00444DD4" w:rsidRPr="00E6583D">
        <w:t>,</w:t>
      </w:r>
      <w:r w:rsidR="0098140D" w:rsidRPr="00E6583D">
        <w:t xml:space="preserve"> </w:t>
      </w:r>
      <w:r w:rsidR="00726B19" w:rsidRPr="00E6583D">
        <w:t>/pers. B/</w:t>
      </w:r>
      <w:r w:rsidR="0098140D" w:rsidRPr="00E6583D">
        <w:t xml:space="preserve"> </w:t>
      </w:r>
      <w:r w:rsidR="00444DD4" w:rsidRPr="00E6583D">
        <w:t xml:space="preserve">un </w:t>
      </w:r>
      <w:r w:rsidR="00726B19" w:rsidRPr="00E6583D">
        <w:t>/pers. E/</w:t>
      </w:r>
      <w:r w:rsidR="00C8276E" w:rsidRPr="00E6583D">
        <w:t xml:space="preserve"> </w:t>
      </w:r>
      <w:r w:rsidR="0098140D" w:rsidRPr="00E6583D">
        <w:t>kreditor</w:t>
      </w:r>
      <w:r w:rsidR="00D06A4D" w:rsidRPr="00E6583D">
        <w:t>u</w:t>
      </w:r>
      <w:r w:rsidR="0098140D" w:rsidRPr="00E6583D">
        <w:t xml:space="preserve"> (darbiniek</w:t>
      </w:r>
      <w:r w:rsidR="00D06A4D" w:rsidRPr="00E6583D">
        <w:t>u</w:t>
      </w:r>
      <w:r w:rsidR="0098140D" w:rsidRPr="00E6583D">
        <w:t xml:space="preserve">) prasījumi </w:t>
      </w:r>
      <w:r w:rsidR="00D558C8" w:rsidRPr="00E6583D">
        <w:t>atzīti</w:t>
      </w:r>
      <w:r w:rsidR="00936B70" w:rsidRPr="00E6583D">
        <w:t>.</w:t>
      </w:r>
    </w:p>
    <w:p w14:paraId="4D775954" w14:textId="3DAE386F" w:rsidR="00B2427B" w:rsidRPr="00E6583D" w:rsidRDefault="00682F09" w:rsidP="00AE149B">
      <w:pPr>
        <w:pStyle w:val="naisf"/>
        <w:spacing w:before="0" w:after="0"/>
        <w:ind w:firstLine="720"/>
      </w:pPr>
      <w:r w:rsidRPr="00E6583D">
        <w:t xml:space="preserve">Maksātnespējas kontroles dienestā 2025. gada </w:t>
      </w:r>
      <w:r w:rsidR="00523A19" w:rsidRPr="00E6583D">
        <w:t xml:space="preserve">14. janvārī </w:t>
      </w:r>
      <w:r w:rsidR="00641F78" w:rsidRPr="00E6583D">
        <w:t xml:space="preserve">saņemts </w:t>
      </w:r>
      <w:r w:rsidR="00382E71" w:rsidRPr="00E6583D">
        <w:t>Administratores</w:t>
      </w:r>
      <w:r w:rsidR="00641F78" w:rsidRPr="00E6583D">
        <w:t xml:space="preserve"> iesniegums </w:t>
      </w:r>
      <w:r w:rsidR="00456B83" w:rsidRPr="00E6583D">
        <w:t>/numurs/</w:t>
      </w:r>
      <w:r w:rsidR="00B56778" w:rsidRPr="00E6583D">
        <w:t xml:space="preserve"> </w:t>
      </w:r>
      <w:r w:rsidR="00641F78" w:rsidRPr="00E6583D">
        <w:t>par darbiniek</w:t>
      </w:r>
      <w:r w:rsidR="009908F9" w:rsidRPr="00E6583D">
        <w:t>u</w:t>
      </w:r>
      <w:r w:rsidR="00641F78" w:rsidRPr="00E6583D">
        <w:t xml:space="preserve"> prasījum</w:t>
      </w:r>
      <w:r w:rsidR="009908F9" w:rsidRPr="00E6583D">
        <w:t>u</w:t>
      </w:r>
      <w:r w:rsidR="00641F78" w:rsidRPr="00E6583D">
        <w:t xml:space="preserve"> apmierināša</w:t>
      </w:r>
      <w:r w:rsidR="00B56778" w:rsidRPr="00E6583D">
        <w:t>nu</w:t>
      </w:r>
      <w:r w:rsidR="00421961" w:rsidRPr="00E6583D">
        <w:t xml:space="preserve"> no darbinieku prasījumu garantiju fonda līdzekļiem.</w:t>
      </w:r>
    </w:p>
    <w:p w14:paraId="27E87D82" w14:textId="2C2C6F7B" w:rsidR="00E15A46" w:rsidRPr="00E6583D" w:rsidRDefault="00023830" w:rsidP="00AE149B">
      <w:pPr>
        <w:pStyle w:val="naisf"/>
        <w:spacing w:before="0" w:after="0"/>
        <w:ind w:firstLine="720"/>
      </w:pPr>
      <w:r w:rsidRPr="00E6583D">
        <w:lastRenderedPageBreak/>
        <w:t xml:space="preserve">Ņemot vērā minēto, </w:t>
      </w:r>
      <w:bookmarkStart w:id="10" w:name="_Hlk202798190"/>
      <w:r w:rsidR="00E15A46" w:rsidRPr="00E6583D">
        <w:t>Maksātnespējas kontroles dienests</w:t>
      </w:r>
      <w:r w:rsidR="00FC0B0E" w:rsidRPr="00E6583D">
        <w:t xml:space="preserve"> </w:t>
      </w:r>
      <w:r w:rsidR="00382E71" w:rsidRPr="00E6583D">
        <w:t xml:space="preserve">Administratorei </w:t>
      </w:r>
      <w:r w:rsidR="006E1932" w:rsidRPr="00E6583D">
        <w:t xml:space="preserve">lūdza sniegt </w:t>
      </w:r>
      <w:r w:rsidR="00C24525" w:rsidRPr="00E6583D">
        <w:t>paskaidrojumus</w:t>
      </w:r>
      <w:r w:rsidR="001F4F80" w:rsidRPr="00E6583D">
        <w:rPr>
          <w:rStyle w:val="Vresatsauce"/>
        </w:rPr>
        <w:footnoteReference w:id="23"/>
      </w:r>
      <w:r w:rsidR="00C24525" w:rsidRPr="00E6583D">
        <w:t>, norādot uz iemesliem, kāpēc iesniegums par darbinieku prasījumu apmierināšanu iesniegts vairāk kā divus gadus pēc to saņemšanas.</w:t>
      </w:r>
    </w:p>
    <w:p w14:paraId="15159B2F" w14:textId="5B0850FD" w:rsidR="00544084" w:rsidRPr="00E6583D" w:rsidRDefault="009C0E9E" w:rsidP="00AE149B">
      <w:pPr>
        <w:pStyle w:val="naisf"/>
        <w:spacing w:before="0" w:after="0"/>
        <w:ind w:firstLine="720"/>
      </w:pPr>
      <w:r w:rsidRPr="00E6583D">
        <w:t>Administratore</w:t>
      </w:r>
      <w:r w:rsidR="00544084" w:rsidRPr="00E6583D">
        <w:t xml:space="preserve"> </w:t>
      </w:r>
      <w:r w:rsidR="006A5EAA" w:rsidRPr="00E6583D">
        <w:t>paskaidrojumos norādīj</w:t>
      </w:r>
      <w:r w:rsidR="00013A50" w:rsidRPr="00E6583D">
        <w:t>a</w:t>
      </w:r>
      <w:r w:rsidR="006A5EAA" w:rsidRPr="00E6583D">
        <w:t xml:space="preserve">, </w:t>
      </w:r>
      <w:bookmarkEnd w:id="10"/>
      <w:r w:rsidR="006A5EAA" w:rsidRPr="00E6583D">
        <w:t xml:space="preserve">ka </w:t>
      </w:r>
      <w:r w:rsidR="00461429" w:rsidRPr="00E6583D">
        <w:t>par darbinieku prasījumu iesniegšanas termiņu ņemt</w:t>
      </w:r>
      <w:r w:rsidR="00A26295" w:rsidRPr="00E6583D">
        <w:t>as</w:t>
      </w:r>
      <w:r w:rsidR="00461429" w:rsidRPr="00E6583D">
        <w:t xml:space="preserve"> vērā </w:t>
      </w:r>
      <w:r w:rsidR="002A46E1" w:rsidRPr="00E6583D">
        <w:t xml:space="preserve">likuma </w:t>
      </w:r>
      <w:r w:rsidR="00461429" w:rsidRPr="00E6583D">
        <w:t xml:space="preserve">"Par darbinieku </w:t>
      </w:r>
      <w:r w:rsidR="00F97E95" w:rsidRPr="00E6583D">
        <w:t xml:space="preserve">aizsardzību darba devēja maksātnespējas gadījumā" 10. panta </w:t>
      </w:r>
      <w:r w:rsidR="00046E07" w:rsidRPr="00E6583D">
        <w:t>pirmās daļas prasības</w:t>
      </w:r>
      <w:r w:rsidR="00EF25B1" w:rsidRPr="00E6583D">
        <w:t xml:space="preserve"> un atbilstoši šī panta otrajai daļai administratoram ir tiesības iesniegt iesniegumu par darbinieku prasījumu apmierināšanu līdz brīdim, kad pieņemts lēmums par fiziskās personas bankrota procedūras pabeigšanu vai izbeigšanu</w:t>
      </w:r>
      <w:r w:rsidR="00C018B8" w:rsidRPr="00E6583D">
        <w:t>, vai juridisk</w:t>
      </w:r>
      <w:r w:rsidR="003C26F6" w:rsidRPr="00E6583D">
        <w:t xml:space="preserve">ās personas maksātnespējas procesa </w:t>
      </w:r>
      <w:r w:rsidR="00C97743" w:rsidRPr="00E6583D">
        <w:t>izbeigšanu.</w:t>
      </w:r>
      <w:r w:rsidR="00887A9D" w:rsidRPr="00E6583D">
        <w:t xml:space="preserve"> </w:t>
      </w:r>
      <w:r w:rsidR="006778CB" w:rsidRPr="00E6583D">
        <w:t>L</w:t>
      </w:r>
      <w:r w:rsidR="00887A9D" w:rsidRPr="00E6583D">
        <w:t>īdz ar to kreditoru prasījum</w:t>
      </w:r>
      <w:r w:rsidR="009660BB" w:rsidRPr="00E6583D">
        <w:t xml:space="preserve">i </w:t>
      </w:r>
      <w:r w:rsidR="00092F1D" w:rsidRPr="00E6583D">
        <w:t>nav iesniegti ar nokavētu termiņu</w:t>
      </w:r>
      <w:r w:rsidR="004118DF" w:rsidRPr="00E6583D">
        <w:t xml:space="preserve">. Pie tam ir </w:t>
      </w:r>
      <w:r w:rsidR="00092F1D" w:rsidRPr="00E6583D">
        <w:t xml:space="preserve">jāņem vērā šī procesa un citu aktīvo maksātnespējas procesu sarežģītība un darbu apjoms. </w:t>
      </w:r>
      <w:r w:rsidR="00FB14AC" w:rsidRPr="00E6583D">
        <w:t>T</w:t>
      </w:r>
      <w:r w:rsidR="002B0817" w:rsidRPr="00E6583D">
        <w:t xml:space="preserve">iesu praksē ir nodibināta atziņa, ka </w:t>
      </w:r>
      <w:r w:rsidR="001542B0" w:rsidRPr="00E6583D">
        <w:t>"</w:t>
      </w:r>
      <w:r w:rsidR="001542B0" w:rsidRPr="00E6583D">
        <w:rPr>
          <w:i/>
          <w:iCs/>
        </w:rPr>
        <w:t>Minētā likuma norma nenoteic konkrētu termiņu, kurā maksātnespējas procesa administratoram ir jāiesniedz Maksātnespējas kontroles dienestam darbinieku prasījumi</w:t>
      </w:r>
      <w:r w:rsidR="00AC5545" w:rsidRPr="00E6583D">
        <w:rPr>
          <w:i/>
          <w:iCs/>
        </w:rPr>
        <w:t>. Likumā noteikts, ka prasījumi jāsniedz laikus, bet ne vēlāk kā līdz brīdim, kad pieņemts lēmums par juridiskās personas maksātnespējas procesa izbeigšanu</w:t>
      </w:r>
      <w:r w:rsidR="00AC5545" w:rsidRPr="00E6583D">
        <w:t>.</w:t>
      </w:r>
      <w:r w:rsidR="00146428" w:rsidRPr="00E6583D">
        <w:t>"</w:t>
      </w:r>
    </w:p>
    <w:p w14:paraId="533D5C51" w14:textId="69EFF5D5" w:rsidR="00C07155" w:rsidRPr="00E6583D" w:rsidRDefault="00EE0E4C" w:rsidP="00AE149B">
      <w:pPr>
        <w:autoSpaceDE w:val="0"/>
        <w:autoSpaceDN w:val="0"/>
        <w:adjustRightInd w:val="0"/>
        <w:spacing w:after="0" w:line="240" w:lineRule="auto"/>
        <w:ind w:firstLine="720"/>
        <w:jc w:val="both"/>
      </w:pPr>
      <w:r w:rsidRPr="00E6583D">
        <w:t>Ņemot vērā iepriekš minēto, Maksātne</w:t>
      </w:r>
      <w:r w:rsidR="005264A8" w:rsidRPr="00E6583D">
        <w:t>spējas kontroles dienests vērš uzmanību, ka v</w:t>
      </w:r>
      <w:r w:rsidR="00C07155" w:rsidRPr="00E6583D">
        <w:t>iens no Maksātnespējas likuma mērķiem ir aizsargāt darbiniekus darba devēja maksātnespējas gadījumā. Līdz ar to Maksātnespējas likuma 65. panta 7. punktā ir noteikts administratora pienākums normatīvajos aktos noteiktajos gadījumos un noteiktajā kārtībā vērsties Maksātnespējas kontroles dienestā ar iesniegumu par darbinieku prasījumu apmierināšanu no darbinieku prasījumu garantiju fonda līdzekļiem, lai darbinieki pēc iespējas ātrāk saņemtu vismaz daļēju (normatīvajos aktos garantēto) sava prasījuma apmierinājumu.</w:t>
      </w:r>
    </w:p>
    <w:p w14:paraId="67DB24C0" w14:textId="740B7720" w:rsidR="00E605DE" w:rsidRPr="00E6583D" w:rsidRDefault="00C07155" w:rsidP="00AE149B">
      <w:pPr>
        <w:pStyle w:val="naisf"/>
        <w:spacing w:before="0" w:after="0"/>
        <w:ind w:firstLine="720"/>
      </w:pPr>
      <w:r w:rsidRPr="00E6583D">
        <w:t>Darbinieku prasījumu apmierināšanas vispārīgie noteikumi darba devēja maksātnespējas gadījumā</w:t>
      </w:r>
      <w:r w:rsidRPr="00E6583D">
        <w:rPr>
          <w:lang w:eastAsia="en-US"/>
        </w:rPr>
        <w:t xml:space="preserve"> </w:t>
      </w:r>
      <w:r w:rsidRPr="00E6583D">
        <w:t xml:space="preserve">ir reglamentēti likumā </w:t>
      </w:r>
      <w:bookmarkStart w:id="11" w:name="_Hlk170304211"/>
      <w:r w:rsidRPr="00E6583D">
        <w:rPr>
          <w:rStyle w:val="ui-provider"/>
        </w:rPr>
        <w:t>"</w:t>
      </w:r>
      <w:bookmarkEnd w:id="11"/>
      <w:r w:rsidRPr="00E6583D">
        <w:t>Par darbinieku aizsardzību darba devēja maksātnespējas gadījumā</w:t>
      </w:r>
      <w:r w:rsidRPr="00E6583D">
        <w:rPr>
          <w:rStyle w:val="ui-provider"/>
        </w:rPr>
        <w:t>"</w:t>
      </w:r>
      <w:r w:rsidRPr="00E6583D">
        <w:t xml:space="preserve">. Savukārt informācijas par prasījumiem iesniegšanas kārtība un darbinieku prasījumu aprēķināšanas un izmaksas kārtība ir reglamentēta Ministru kabineta 2011. gada 27. decembra noteikumos Nr. 995 </w:t>
      </w:r>
      <w:r w:rsidRPr="00E6583D">
        <w:rPr>
          <w:rStyle w:val="ui-provider"/>
        </w:rPr>
        <w:t>"</w:t>
      </w:r>
      <w:r w:rsidRPr="00E6583D">
        <w:t>Maksātnespējīgo darba devēju darbinieku prasījumu apmierināšanas un administratora atlīdzības izmaksas kārtība</w:t>
      </w:r>
      <w:r w:rsidRPr="00E6583D">
        <w:rPr>
          <w:rStyle w:val="ui-provider"/>
        </w:rPr>
        <w:t>"</w:t>
      </w:r>
      <w:r w:rsidRPr="00E6583D">
        <w:t>.</w:t>
      </w:r>
    </w:p>
    <w:p w14:paraId="56555872" w14:textId="77777777" w:rsidR="00E41B96" w:rsidRPr="00E6583D" w:rsidRDefault="00E41B96" w:rsidP="00AE149B">
      <w:pPr>
        <w:spacing w:after="0" w:line="240" w:lineRule="auto"/>
        <w:ind w:firstLine="720"/>
        <w:jc w:val="both"/>
        <w:rPr>
          <w:rStyle w:val="Bodytext7"/>
          <w:rFonts w:eastAsia="Calibri"/>
          <w:sz w:val="24"/>
          <w:szCs w:val="24"/>
        </w:rPr>
      </w:pPr>
      <w:r w:rsidRPr="00E6583D">
        <w:t xml:space="preserve">Likuma </w:t>
      </w:r>
      <w:bookmarkStart w:id="12" w:name="_Hlk170372096"/>
      <w:r w:rsidRPr="00E6583D">
        <w:t>"</w:t>
      </w:r>
      <w:bookmarkEnd w:id="12"/>
      <w:r w:rsidRPr="00E6583D">
        <w:t>Par darbinieku aizsardzību darba devēja maksātnespējas gadījumā</w:t>
      </w:r>
      <w:r w:rsidRPr="00E6583D">
        <w:rPr>
          <w:rStyle w:val="ui-provider"/>
        </w:rPr>
        <w:t>"</w:t>
      </w:r>
      <w:r w:rsidRPr="00E6583D">
        <w:t xml:space="preserve"> 10. panta pirmajā daļā ir noteikts, ka darbinieku prasījumus pieņem, pārbauda un apkopo administrators, kas tos laikus iesniedz Maksātnespējas kontroles dienestam.</w:t>
      </w:r>
      <w:r w:rsidRPr="00E6583D">
        <w:rPr>
          <w:rStyle w:val="Vresatsauce"/>
        </w:rPr>
        <w:footnoteReference w:id="24"/>
      </w:r>
    </w:p>
    <w:p w14:paraId="232EFF3B" w14:textId="77777777" w:rsidR="00E41B96" w:rsidRPr="00E6583D" w:rsidRDefault="00E41B96" w:rsidP="00AE149B">
      <w:pPr>
        <w:spacing w:after="0" w:line="240" w:lineRule="auto"/>
        <w:ind w:firstLine="720"/>
        <w:jc w:val="both"/>
      </w:pPr>
      <w:r w:rsidRPr="00E6583D">
        <w:t>Lai gan nav noteikts termiņš</w:t>
      </w:r>
      <w:r w:rsidRPr="00E6583D">
        <w:rPr>
          <w:rStyle w:val="Vresatsauce"/>
        </w:rPr>
        <w:footnoteReference w:id="25"/>
      </w:r>
      <w:r w:rsidRPr="00E6583D">
        <w:t>, kādā administratoram pēc darbinieku (kreditoru) prasījumu atzīšanas un iekļaušanas kreditoru prasījumu reģistrā ir pienākums nodrošināt to segšanu, tostarp vēršoties Maksātnespējas kontroles dienestā ar iesniegumu par darbinieku prasījumu segšanu no darbinieku prasījumu garantiju fonda līdzekļiem, administratora nepamatota vilcināšanās nav attaisnojama.</w:t>
      </w:r>
    </w:p>
    <w:p w14:paraId="5D0250E6" w14:textId="77777777" w:rsidR="00E41B96" w:rsidRPr="00E6583D" w:rsidRDefault="00E41B96" w:rsidP="00AE149B">
      <w:pPr>
        <w:spacing w:after="0" w:line="240" w:lineRule="auto"/>
        <w:ind w:firstLine="720"/>
        <w:jc w:val="both"/>
      </w:pPr>
      <w:r w:rsidRPr="00E6583D">
        <w:t>Darbinieku prasījumu apmierināšanai, pamatojoties uz starptautiskiem tiesību aktiem, kas paredz darba ņēmēju aizsardzību to darba devēja maksātnespējas gadījumā, ir izveidots darbinieku prasījumu garantiju fonds.</w:t>
      </w:r>
    </w:p>
    <w:p w14:paraId="3CE678EC" w14:textId="77777777" w:rsidR="00E41B96" w:rsidRPr="00E6583D" w:rsidRDefault="00E41B96" w:rsidP="00AE149B">
      <w:pPr>
        <w:spacing w:after="0" w:line="240" w:lineRule="auto"/>
        <w:ind w:firstLine="720"/>
        <w:jc w:val="both"/>
      </w:pPr>
      <w:r w:rsidRPr="00E6583D">
        <w:t>To izveidojot, likumdevēja mērķis ir pēc iespējas ātrāk novērst darbiniekam nelabvēlīgās sociālās sekas, kas darbiniekam rodas līdz ar darbinieka darba devēja maksātnespējas procesa pasludināšanu.</w:t>
      </w:r>
      <w:r w:rsidRPr="00E6583D">
        <w:rPr>
          <w:rStyle w:val="Vresatsauce"/>
        </w:rPr>
        <w:footnoteReference w:id="26"/>
      </w:r>
      <w:r w:rsidRPr="00E6583D">
        <w:t xml:space="preserve"> Darbinieki tiek uzskatīti par sociāli vājākajām personām un tādām personām, kam papildus nepieciešama īpaša tiesiska aizsardzība. No darba tiesisko attiecību regulējuma izriet, ka viena no pusēm – darbinieks, atrodas ekonomiskajā ziņā vājākā pozīcijā.</w:t>
      </w:r>
      <w:r w:rsidRPr="00E6583D">
        <w:rPr>
          <w:rStyle w:val="Vresatsauce"/>
        </w:rPr>
        <w:footnoteReference w:id="27"/>
      </w:r>
    </w:p>
    <w:p w14:paraId="233D5028" w14:textId="70B9C8C1" w:rsidR="00D341D9" w:rsidRPr="00E6583D" w:rsidRDefault="00E41B96" w:rsidP="00AE149B">
      <w:pPr>
        <w:pStyle w:val="naisf"/>
        <w:spacing w:before="0" w:after="0"/>
        <w:ind w:firstLine="720"/>
      </w:pPr>
      <w:r w:rsidRPr="00E6583D">
        <w:lastRenderedPageBreak/>
        <w:t>Tādējādi ir radīts tiesiskais mehānisms, ar mērķi aizsargāt darbinieku tiesības saprātīgā termiņā gūt savu prasījumu apmierinājumu gadījumos, ja maksātnespējas process norit ilgstoši.</w:t>
      </w:r>
    </w:p>
    <w:p w14:paraId="3E3816BA" w14:textId="52739FBD" w:rsidR="0041538B" w:rsidRPr="00E6583D" w:rsidRDefault="0041538B" w:rsidP="00AE149B">
      <w:pPr>
        <w:pStyle w:val="naisf"/>
        <w:spacing w:before="0" w:after="0"/>
        <w:ind w:firstLine="720"/>
        <w:rPr>
          <w:bCs/>
        </w:rPr>
      </w:pPr>
      <w:r w:rsidRPr="00E6583D">
        <w:t>Pārbaudes laikā konstatēts, ka Parādnieka maksātnespējas proces</w:t>
      </w:r>
      <w:r w:rsidR="009355FC" w:rsidRPr="00E6583D">
        <w:t xml:space="preserve">s noris vairāk kā </w:t>
      </w:r>
      <w:r w:rsidR="00626A4A" w:rsidRPr="00E6583D">
        <w:t xml:space="preserve">trīs gadus, uz šo brīdi procesā </w:t>
      </w:r>
      <w:r w:rsidR="008C48A5" w:rsidRPr="00E6583D">
        <w:t xml:space="preserve">vēl nav </w:t>
      </w:r>
      <w:r w:rsidR="005B5BA0" w:rsidRPr="00E6583D">
        <w:t xml:space="preserve">pārdota </w:t>
      </w:r>
      <w:r w:rsidR="00071D64" w:rsidRPr="00E6583D">
        <w:t xml:space="preserve">un atgūta </w:t>
      </w:r>
      <w:r w:rsidR="005B5BA0" w:rsidRPr="00E6583D">
        <w:t>visa Parādnieka manta</w:t>
      </w:r>
      <w:r w:rsidR="00071D64" w:rsidRPr="00E6583D">
        <w:t>.</w:t>
      </w:r>
      <w:r w:rsidR="00742C9E" w:rsidRPr="00E6583D">
        <w:t xml:space="preserve"> Darbinieku </w:t>
      </w:r>
      <w:r w:rsidR="00B8333B" w:rsidRPr="00E6583D">
        <w:t>prasījum</w:t>
      </w:r>
      <w:r w:rsidR="00C421C5" w:rsidRPr="00E6583D">
        <w:t xml:space="preserve">i tika atzīti </w:t>
      </w:r>
      <w:r w:rsidR="002A48C0" w:rsidRPr="00E6583D">
        <w:t xml:space="preserve">un iekļauti Parādnieka kreditoru prasījumu reģistrā </w:t>
      </w:r>
      <w:r w:rsidR="00C421C5" w:rsidRPr="00E6583D">
        <w:t>2022. gada augustā</w:t>
      </w:r>
      <w:r w:rsidR="002A48C0" w:rsidRPr="00E6583D">
        <w:t>. Attiecībā uz</w:t>
      </w:r>
      <w:r w:rsidR="00C421C5" w:rsidRPr="00E6583D">
        <w:t xml:space="preserve"> </w:t>
      </w:r>
      <w:r w:rsidR="0094228C" w:rsidRPr="00E6583D">
        <w:t>Administratores</w:t>
      </w:r>
      <w:r w:rsidR="002A48C0" w:rsidRPr="00E6583D">
        <w:t xml:space="preserve"> </w:t>
      </w:r>
      <w:r w:rsidR="00726D79" w:rsidRPr="00E6583D">
        <w:t xml:space="preserve">norādīto </w:t>
      </w:r>
      <w:r w:rsidR="00C421C5" w:rsidRPr="00E6583D">
        <w:t>argument</w:t>
      </w:r>
      <w:r w:rsidR="002A48C0" w:rsidRPr="00E6583D">
        <w:t>u</w:t>
      </w:r>
      <w:r w:rsidR="00C421C5" w:rsidRPr="00E6583D">
        <w:t xml:space="preserve"> </w:t>
      </w:r>
      <w:r w:rsidR="00294633" w:rsidRPr="00E6583D">
        <w:t xml:space="preserve">par Parādnieka un citu </w:t>
      </w:r>
      <w:r w:rsidR="0094228C" w:rsidRPr="00E6583D">
        <w:t>Administratores</w:t>
      </w:r>
      <w:r w:rsidR="00294633" w:rsidRPr="00E6583D">
        <w:t xml:space="preserve"> aktīvo maksātnespēju procesu sarežģītību un darbu apjomu</w:t>
      </w:r>
      <w:r w:rsidR="002A48C0" w:rsidRPr="00E6583D">
        <w:rPr>
          <w:bCs/>
        </w:rPr>
        <w:t>,</w:t>
      </w:r>
      <w:r w:rsidR="004D623B" w:rsidRPr="00E6583D">
        <w:rPr>
          <w:bCs/>
        </w:rPr>
        <w:t xml:space="preserve"> atkārtoti</w:t>
      </w:r>
      <w:r w:rsidR="002A48C0" w:rsidRPr="00E6583D">
        <w:rPr>
          <w:bCs/>
        </w:rPr>
        <w:t xml:space="preserve"> norādāms, ka </w:t>
      </w:r>
      <w:r w:rsidR="009A097A" w:rsidRPr="00E6583D">
        <w:rPr>
          <w:bCs/>
        </w:rPr>
        <w:t>a</w:t>
      </w:r>
      <w:r w:rsidR="002A48C0" w:rsidRPr="00E6583D">
        <w:rPr>
          <w:bCs/>
        </w:rPr>
        <w:t xml:space="preserve">dministratora </w:t>
      </w:r>
      <w:r w:rsidR="003229F2" w:rsidRPr="00E6583D">
        <w:rPr>
          <w:bCs/>
        </w:rPr>
        <w:t>darba apjoms</w:t>
      </w:r>
      <w:r w:rsidR="002A48C0" w:rsidRPr="00E6583D">
        <w:t xml:space="preserve"> nevar kalpot kā iemesls Maksātnespējas likumā noteikto pienākumu savlaicīgai nepildīšanai.</w:t>
      </w:r>
    </w:p>
    <w:p w14:paraId="7EDF9538" w14:textId="2D33742F" w:rsidR="00FE250F" w:rsidRPr="00E6583D" w:rsidRDefault="00D43A29" w:rsidP="00AE149B">
      <w:pPr>
        <w:pStyle w:val="naisf"/>
        <w:spacing w:before="0" w:after="0"/>
        <w:ind w:firstLine="720"/>
      </w:pPr>
      <w:r w:rsidRPr="00E6583D">
        <w:t xml:space="preserve">Ņemot vērā šos apstākļus, nav pamata uzskatīt, ka </w:t>
      </w:r>
      <w:r w:rsidR="00432730" w:rsidRPr="00E6583D">
        <w:t xml:space="preserve">iesniegums par </w:t>
      </w:r>
      <w:r w:rsidR="009B7FC7" w:rsidRPr="00E6583D">
        <w:t>darbinieku prasījumu apmierināšanu no darbinieku prasījumu garantiju forda līdzekļiem iesniegts</w:t>
      </w:r>
      <w:r w:rsidRPr="00E6583D">
        <w:t xml:space="preserve"> saprātīgā termiņā</w:t>
      </w:r>
      <w:r w:rsidR="00936CB4" w:rsidRPr="00E6583D">
        <w:t>.</w:t>
      </w:r>
      <w:r w:rsidRPr="00E6583D">
        <w:t xml:space="preserve"> </w:t>
      </w:r>
      <w:r w:rsidR="00936CB4" w:rsidRPr="00E6583D">
        <w:t>L</w:t>
      </w:r>
      <w:r w:rsidRPr="00E6583D">
        <w:t xml:space="preserve">īdz ar to pie šādiem apstākļiem administratoram ir </w:t>
      </w:r>
      <w:r w:rsidR="008A7D82" w:rsidRPr="00E6583D">
        <w:t xml:space="preserve">savlaicīgi </w:t>
      </w:r>
      <w:r w:rsidRPr="00E6583D">
        <w:t>jāveic darbības, lai darbinieku prasījumu apmierināšana tiktu veikta no darbinieku prasījumu garantiju fonda līdzekļiem</w:t>
      </w:r>
      <w:r w:rsidR="007D5DDE" w:rsidRPr="00E6583D">
        <w:t xml:space="preserve"> pēc iespējas ātrāk</w:t>
      </w:r>
      <w:r w:rsidRPr="00E6583D">
        <w:t>, tādējādi nodrošinot darbinieku tiesības saņemt vismaz daļēju (normatīvajos aktos garantēto) sava prasījuma apmierinājumu</w:t>
      </w:r>
      <w:r w:rsidR="005954F7" w:rsidRPr="00E6583D">
        <w:t xml:space="preserve"> un </w:t>
      </w:r>
      <w:r w:rsidR="00576FB8" w:rsidRPr="00E6583D">
        <w:t>pēc iespējas ātrāk novēr</w:t>
      </w:r>
      <w:r w:rsidR="00915B31" w:rsidRPr="00E6583D">
        <w:t>šot</w:t>
      </w:r>
      <w:r w:rsidR="00576FB8" w:rsidRPr="00E6583D">
        <w:t xml:space="preserve"> darbiniek</w:t>
      </w:r>
      <w:r w:rsidR="00915B31" w:rsidRPr="00E6583D">
        <w:t>iem</w:t>
      </w:r>
      <w:r w:rsidR="00576FB8" w:rsidRPr="00E6583D">
        <w:t xml:space="preserve"> nelabvēlīgās sociālās sekas, kas darbiniek</w:t>
      </w:r>
      <w:r w:rsidR="00915B31" w:rsidRPr="00E6583D">
        <w:t>iem</w:t>
      </w:r>
      <w:r w:rsidR="00576FB8" w:rsidRPr="00E6583D">
        <w:t xml:space="preserve"> rodas līdz ar darbiniek</w:t>
      </w:r>
      <w:r w:rsidR="00CF3377" w:rsidRPr="00E6583D">
        <w:t xml:space="preserve">u </w:t>
      </w:r>
      <w:r w:rsidR="00576FB8" w:rsidRPr="00E6583D">
        <w:t>darba devēja maksātnespējas procesa pasludināšanu.</w:t>
      </w:r>
    </w:p>
    <w:p w14:paraId="434BA33C" w14:textId="0459743C" w:rsidR="0072702F" w:rsidRPr="00E6583D" w:rsidRDefault="0072702F" w:rsidP="00AE149B">
      <w:pPr>
        <w:pStyle w:val="naisf"/>
        <w:spacing w:before="0" w:after="0"/>
        <w:ind w:firstLine="720"/>
      </w:pPr>
      <w:r w:rsidRPr="00E6583D">
        <w:rPr>
          <w:b/>
          <w:bCs/>
        </w:rPr>
        <w:t>[</w:t>
      </w:r>
      <w:r w:rsidR="00FD2C9C" w:rsidRPr="00E6583D">
        <w:rPr>
          <w:b/>
          <w:bCs/>
        </w:rPr>
        <w:t>7</w:t>
      </w:r>
      <w:r w:rsidR="00CC667E" w:rsidRPr="00E6583D">
        <w:rPr>
          <w:b/>
          <w:bCs/>
        </w:rPr>
        <w:t>.2</w:t>
      </w:r>
      <w:r w:rsidR="00A27A72" w:rsidRPr="00E6583D">
        <w:rPr>
          <w:b/>
          <w:bCs/>
        </w:rPr>
        <w:t>.</w:t>
      </w:r>
      <w:r w:rsidR="00B57BC9" w:rsidRPr="00E6583D">
        <w:rPr>
          <w:b/>
          <w:bCs/>
        </w:rPr>
        <w:t>]</w:t>
      </w:r>
      <w:r w:rsidR="005F0378" w:rsidRPr="00E6583D">
        <w:rPr>
          <w:b/>
          <w:bCs/>
        </w:rPr>
        <w:t> </w:t>
      </w:r>
      <w:r w:rsidR="00B57BC9" w:rsidRPr="00E6583D">
        <w:rPr>
          <w:b/>
          <w:bCs/>
        </w:rPr>
        <w:t>Par Administratores rīcību</w:t>
      </w:r>
      <w:r w:rsidR="00445E90" w:rsidRPr="00E6583D">
        <w:rPr>
          <w:b/>
          <w:bCs/>
        </w:rPr>
        <w:t xml:space="preserve"> saistībā ar </w:t>
      </w:r>
      <w:r w:rsidR="00F5668B" w:rsidRPr="00E6583D">
        <w:rPr>
          <w:b/>
          <w:bCs/>
        </w:rPr>
        <w:t>Parādnieka kreditoru prasījumu reģistra sagatavošanu un nosūtīšanu</w:t>
      </w:r>
      <w:r w:rsidR="00104BE8" w:rsidRPr="00E6583D">
        <w:t>.</w:t>
      </w:r>
    </w:p>
    <w:p w14:paraId="48F0C32F" w14:textId="5112F410" w:rsidR="00544CC9" w:rsidRPr="00E6583D" w:rsidRDefault="00790E02" w:rsidP="00AE149B">
      <w:pPr>
        <w:pStyle w:val="naisf"/>
        <w:spacing w:before="0" w:after="0"/>
        <w:ind w:firstLine="720"/>
      </w:pPr>
      <w:r w:rsidRPr="00E6583D">
        <w:t xml:space="preserve">Latvijas Republikas Uzņēmumu reģistra vestajā maksātnespējas reģistrā </w:t>
      </w:r>
      <w:r w:rsidR="00685B0A" w:rsidRPr="00E6583D">
        <w:t xml:space="preserve">/datums/ </w:t>
      </w:r>
      <w:r w:rsidR="007817FF" w:rsidRPr="00E6583D">
        <w:t>izdarīts</w:t>
      </w:r>
      <w:r w:rsidR="00856C76" w:rsidRPr="00E6583D">
        <w:t xml:space="preserve"> ieraksts par Parādnieka maksātnespējas procesa pasludināšanu</w:t>
      </w:r>
      <w:r w:rsidR="00910FF2" w:rsidRPr="00E6583D">
        <w:t>,</w:t>
      </w:r>
      <w:r w:rsidR="00C66DA4" w:rsidRPr="00E6583D">
        <w:t xml:space="preserve"> nosakot kreditoru pieteikšanās termiņu </w:t>
      </w:r>
      <w:r w:rsidR="00910FF2" w:rsidRPr="00E6583D">
        <w:t xml:space="preserve">– </w:t>
      </w:r>
      <w:r w:rsidR="00C66DA4" w:rsidRPr="00E6583D">
        <w:t>2022. gada 11. jūlij</w:t>
      </w:r>
      <w:r w:rsidR="00910FF2" w:rsidRPr="00E6583D">
        <w:t>s</w:t>
      </w:r>
      <w:r w:rsidR="00C66DA4" w:rsidRPr="00E6583D">
        <w:t>.</w:t>
      </w:r>
    </w:p>
    <w:p w14:paraId="46056E99" w14:textId="1DEBCC2B" w:rsidR="00715E8F" w:rsidRPr="00E6583D" w:rsidRDefault="004D1890" w:rsidP="00AE149B">
      <w:pPr>
        <w:pStyle w:val="naisf"/>
        <w:spacing w:before="0" w:after="0"/>
        <w:ind w:firstLine="720"/>
      </w:pPr>
      <w:r w:rsidRPr="00E6583D">
        <w:t xml:space="preserve">No </w:t>
      </w:r>
      <w:r w:rsidR="00A96444" w:rsidRPr="00E6583D">
        <w:t>Sistēmā</w:t>
      </w:r>
      <w:r w:rsidR="00C80A69" w:rsidRPr="00E6583D">
        <w:t xml:space="preserve"> pieejamās informācijas konstatējams, ka Administratore </w:t>
      </w:r>
      <w:r w:rsidR="00792693" w:rsidRPr="00E6583D">
        <w:t xml:space="preserve">2022. gada </w:t>
      </w:r>
      <w:r w:rsidR="003D05F3" w:rsidRPr="00E6583D">
        <w:t xml:space="preserve">3. augustā </w:t>
      </w:r>
      <w:r w:rsidR="009F4AE8" w:rsidRPr="00E6583D">
        <w:t>nosūtījusi</w:t>
      </w:r>
      <w:r w:rsidR="003D05F3" w:rsidRPr="00E6583D">
        <w:t xml:space="preserve"> sākotnējo Parādnieka kreditoru prasījumu reģistru </w:t>
      </w:r>
      <w:r w:rsidR="00390E80" w:rsidRPr="00E6583D">
        <w:t>/numurs/</w:t>
      </w:r>
      <w:r w:rsidR="009F4AE8" w:rsidRPr="00E6583D">
        <w:t xml:space="preserve"> Parādnieka pārstāv</w:t>
      </w:r>
      <w:r w:rsidR="00E27E74" w:rsidRPr="00E6583D">
        <w:t>jiem</w:t>
      </w:r>
      <w:r w:rsidR="009F4AE8" w:rsidRPr="00E6583D">
        <w:t>, kreditoriem, tiesai un Maksātnespējas kontroles dienestam.</w:t>
      </w:r>
    </w:p>
    <w:p w14:paraId="17B3C5F0" w14:textId="2F239198" w:rsidR="00AC634A" w:rsidRPr="00E6583D" w:rsidRDefault="00910FF2" w:rsidP="00AE149B">
      <w:pPr>
        <w:pStyle w:val="naisf"/>
        <w:spacing w:before="0" w:after="0"/>
        <w:ind w:firstLine="720"/>
      </w:pPr>
      <w:r w:rsidRPr="00E6583D">
        <w:t>Ievērojo</w:t>
      </w:r>
      <w:r w:rsidR="000B30B7" w:rsidRPr="00E6583D">
        <w:t xml:space="preserve">t minēto, </w:t>
      </w:r>
      <w:r w:rsidR="0030538E" w:rsidRPr="00E6583D">
        <w:t>Maksātnespējas kontroles lūdza Administratorei sniegt paskaidrojumus</w:t>
      </w:r>
      <w:r w:rsidR="00482C15" w:rsidRPr="00E6583D">
        <w:rPr>
          <w:rStyle w:val="Vresatsauce"/>
        </w:rPr>
        <w:footnoteReference w:id="28"/>
      </w:r>
      <w:r w:rsidR="0030538E" w:rsidRPr="00E6583D">
        <w:t xml:space="preserve">, </w:t>
      </w:r>
      <w:r w:rsidR="00B944D2" w:rsidRPr="00E6583D">
        <w:t xml:space="preserve">kāpēc Parādnieka maksātnespējas procesā </w:t>
      </w:r>
      <w:r w:rsidR="00913BEB" w:rsidRPr="00E6583D">
        <w:t xml:space="preserve">2022. gada 3. augusta kreditoru prasījumu reģistrs </w:t>
      </w:r>
      <w:r w:rsidR="00390E80" w:rsidRPr="00E6583D">
        <w:t>/numurs/</w:t>
      </w:r>
      <w:r w:rsidR="00913BEB" w:rsidRPr="00E6583D">
        <w:t xml:space="preserve"> iesniegts</w:t>
      </w:r>
      <w:r w:rsidR="00790E02" w:rsidRPr="00E6583D">
        <w:t>,</w:t>
      </w:r>
      <w:r w:rsidR="00913BEB" w:rsidRPr="00E6583D">
        <w:t xml:space="preserve"> neievērojot Maksātnespējas likuma 78. panta trešajā daļā noteikto termiņu.</w:t>
      </w:r>
    </w:p>
    <w:p w14:paraId="2CB8DE71" w14:textId="4AC577B5" w:rsidR="00ED44FF" w:rsidRPr="00E6583D" w:rsidRDefault="008A2E92" w:rsidP="00AE149B">
      <w:pPr>
        <w:pStyle w:val="naisf"/>
        <w:spacing w:before="0" w:after="0"/>
        <w:ind w:firstLine="720"/>
      </w:pPr>
      <w:r w:rsidRPr="00E6583D">
        <w:t>Administratore paskaidroju</w:t>
      </w:r>
      <w:r w:rsidR="006C1C8C" w:rsidRPr="00E6583D">
        <w:t>mos</w:t>
      </w:r>
      <w:r w:rsidRPr="00E6583D">
        <w:t xml:space="preserve"> </w:t>
      </w:r>
      <w:r w:rsidR="00E460C0" w:rsidRPr="00E6583D">
        <w:t>norādīja, ka k</w:t>
      </w:r>
      <w:r w:rsidR="00875304" w:rsidRPr="00E6583D">
        <w:t xml:space="preserve">reditoru </w:t>
      </w:r>
      <w:r w:rsidR="007F1DB0" w:rsidRPr="00E6583D">
        <w:t xml:space="preserve">prasījumu </w:t>
      </w:r>
      <w:r w:rsidR="00875304" w:rsidRPr="00E6583D">
        <w:t xml:space="preserve">reģistrs 2022. gada 3. augustā izsūtīts datuma pārskatīšanās dēļ, nepareizi saskaitot izsūtīšanas termiņu. </w:t>
      </w:r>
      <w:r w:rsidR="00223A63" w:rsidRPr="00E6583D">
        <w:t xml:space="preserve">Darba </w:t>
      </w:r>
      <w:r w:rsidR="00E40BB2" w:rsidRPr="00E6583D">
        <w:t>noslodze, pārņemot šo procesu, Parādnieka mantas pārņemšana un kreditoru prasījumu izvērtēšana, dokumentu vērtēšanas uzsākšana un citu maksātnespējas procesā nepieciešamo darbību vešana kopumā novedusi pie pārskatīšanās kļūdas.</w:t>
      </w:r>
    </w:p>
    <w:p w14:paraId="2BE96F5B" w14:textId="70D9F592" w:rsidR="002168EA" w:rsidRPr="00E6583D" w:rsidRDefault="0072508C" w:rsidP="00AE149B">
      <w:pPr>
        <w:pStyle w:val="naisf"/>
        <w:spacing w:before="0" w:after="0"/>
        <w:ind w:firstLine="720"/>
      </w:pPr>
      <w:r w:rsidRPr="00E6583D">
        <w:t xml:space="preserve">Maksātnespējas kontroles dienests </w:t>
      </w:r>
      <w:r w:rsidR="00C3333C" w:rsidRPr="00E6583D">
        <w:t>norāda</w:t>
      </w:r>
      <w:r w:rsidRPr="00E6583D">
        <w:t xml:space="preserve">, ka </w:t>
      </w:r>
      <w:r w:rsidR="002168EA" w:rsidRPr="00E6583D">
        <w:t xml:space="preserve">Maksātnespējas likumā ir noteikti konkrēti termiņi, kādos administratoram ir jāsagatavo un </w:t>
      </w:r>
      <w:proofErr w:type="spellStart"/>
      <w:r w:rsidR="002168EA" w:rsidRPr="00E6583D">
        <w:t>jānosūta</w:t>
      </w:r>
      <w:proofErr w:type="spellEnd"/>
      <w:r w:rsidR="002168EA" w:rsidRPr="00E6583D">
        <w:t xml:space="preserve"> Maksātnespējas likumā noteiktām personām procesuālie dokumenti, kādos ir pārsūdzami administratora pieņemtie lēmum</w:t>
      </w:r>
      <w:r w:rsidR="00206656" w:rsidRPr="00E6583D">
        <w:t>i</w:t>
      </w:r>
      <w:r w:rsidR="002168EA" w:rsidRPr="00E6583D">
        <w:t>, kā arī iesniedzami iebildumi par administratora pieņemtajiem lēmumiem un plānotām darbībām, tādējādi nodrošinot tiesisko noteiktību.</w:t>
      </w:r>
    </w:p>
    <w:p w14:paraId="3CA03AD0" w14:textId="3A4EBE9B" w:rsidR="00B84797" w:rsidRPr="00E6583D" w:rsidRDefault="002168EA" w:rsidP="00AE149B">
      <w:pPr>
        <w:pStyle w:val="naisf"/>
        <w:spacing w:before="0" w:after="0"/>
        <w:ind w:firstLine="720"/>
      </w:pPr>
      <w:r w:rsidRPr="00E6583D">
        <w:t>Maksātnespējas likuma 78.</w:t>
      </w:r>
      <w:r w:rsidR="003F505E" w:rsidRPr="00E6583D">
        <w:t> </w:t>
      </w:r>
      <w:r w:rsidRPr="00E6583D">
        <w:t xml:space="preserve">panta trešajā daļā noteikts, ka </w:t>
      </w:r>
      <w:r w:rsidR="00627087" w:rsidRPr="00E6583D">
        <w:t>a</w:t>
      </w:r>
      <w:r w:rsidRPr="00E6583D">
        <w:t>dministrators septiņu dienu laikā pēc šā likuma 73.</w:t>
      </w:r>
      <w:r w:rsidR="003F505E" w:rsidRPr="00E6583D">
        <w:t> </w:t>
      </w:r>
      <w:r w:rsidRPr="00E6583D">
        <w:t xml:space="preserve">panta pirmajā daļā noteiktā termiņa beigām kreditoru prasījumu reģistru šajā likumā noteiktajā kārtībā </w:t>
      </w:r>
      <w:proofErr w:type="spellStart"/>
      <w:r w:rsidRPr="00E6583D">
        <w:t>nosūta</w:t>
      </w:r>
      <w:proofErr w:type="spellEnd"/>
      <w:r w:rsidRPr="00E6583D">
        <w:t xml:space="preserve"> kreditoriem, parādnieka pārstāvim, Maksātnespējas kontroles dienestam un tiesai, kurā pasludināts attiecīgais maksātnespējas process</w:t>
      </w:r>
      <w:r w:rsidR="005722C0" w:rsidRPr="00E6583D">
        <w:t>.</w:t>
      </w:r>
    </w:p>
    <w:p w14:paraId="78E3A4EB" w14:textId="044A04D3" w:rsidR="00F6113E" w:rsidRPr="00E6583D" w:rsidRDefault="00F6113E" w:rsidP="00AE149B">
      <w:pPr>
        <w:pStyle w:val="naisf"/>
        <w:spacing w:before="0" w:after="0"/>
        <w:ind w:firstLine="720"/>
      </w:pPr>
      <w:r w:rsidRPr="00E6583D">
        <w:t>Minētās tiesību normas nosaka termiņus, kādos sagatavojams sākotnējais kreditoru prasījumu reģistrs.</w:t>
      </w:r>
    </w:p>
    <w:p w14:paraId="20B728E1" w14:textId="19A36FB1" w:rsidR="005227AA" w:rsidRPr="00E6583D" w:rsidRDefault="005227AA" w:rsidP="00AE149B">
      <w:pPr>
        <w:pStyle w:val="naisf"/>
        <w:spacing w:before="0" w:after="0"/>
        <w:ind w:firstLine="720"/>
      </w:pPr>
      <w:r w:rsidRPr="00E6583D">
        <w:t xml:space="preserve">Administratoram ir saistoši Maksātnespējas likumā noteiktie termiņi, kas noteikti ar mērķi nodrošināt savlaicīgu maksātnespējas procesa norisi. Administratoram bez kavēšanās ir jāveic aktīvas darbības, lai nepieļautu nepamatotu maksātnespējas procesa novilcināšanu un atbilstoši </w:t>
      </w:r>
      <w:r w:rsidRPr="00E6583D">
        <w:lastRenderedPageBreak/>
        <w:t>Maksātnespējas likuma 26.</w:t>
      </w:r>
      <w:r w:rsidR="003F505E" w:rsidRPr="00E6583D">
        <w:t> </w:t>
      </w:r>
      <w:r w:rsidRPr="00E6583D">
        <w:t>panta otrajai daļai, jānodrošina efektīva un likumīga maksātnespējas procesa norise un mērķu sasniegšana.</w:t>
      </w:r>
    </w:p>
    <w:p w14:paraId="04419A30" w14:textId="324CE015" w:rsidR="00F378D5" w:rsidRPr="00E6583D" w:rsidRDefault="00E96C43" w:rsidP="00AE149B">
      <w:pPr>
        <w:pStyle w:val="naisf"/>
        <w:spacing w:before="0" w:after="0"/>
        <w:ind w:firstLine="720"/>
      </w:pPr>
      <w:r w:rsidRPr="00E6583D">
        <w:t xml:space="preserve">Pārbaudē konstatēts, ka Administratore sākotnējo kreditoru prasījumu reģistru </w:t>
      </w:r>
      <w:r w:rsidR="00FE1AA7" w:rsidRPr="00E6583D">
        <w:t xml:space="preserve">sagatavoja </w:t>
      </w:r>
      <w:r w:rsidRPr="00E6583D">
        <w:t xml:space="preserve">un </w:t>
      </w:r>
      <w:r w:rsidR="00FE1AA7" w:rsidRPr="00E6583D">
        <w:t xml:space="preserve">nosūtīja </w:t>
      </w:r>
      <w:r w:rsidRPr="00E6583D">
        <w:t>2022.</w:t>
      </w:r>
      <w:r w:rsidR="003F505E" w:rsidRPr="00E6583D">
        <w:t> </w:t>
      </w:r>
      <w:r w:rsidRPr="00E6583D">
        <w:t>gada 3.</w:t>
      </w:r>
      <w:r w:rsidR="003F505E" w:rsidRPr="00E6583D">
        <w:t> </w:t>
      </w:r>
      <w:r w:rsidRPr="00E6583D">
        <w:t>augustā, neievērojot Maksātnespējas likuma 78.</w:t>
      </w:r>
      <w:r w:rsidR="003F505E" w:rsidRPr="00E6583D">
        <w:t> </w:t>
      </w:r>
      <w:r w:rsidRPr="00E6583D">
        <w:t xml:space="preserve">panta trešajā daļā noteikto termiņu. </w:t>
      </w:r>
      <w:r w:rsidR="00F378D5" w:rsidRPr="00E6583D">
        <w:t xml:space="preserve">Ņemot vērā, ka ieraksts maksātnespējas reģistrā par Parādnieka maksātnespējas procesa pasludināšanu izdarīts </w:t>
      </w:r>
      <w:r w:rsidR="00244B1B" w:rsidRPr="00E6583D">
        <w:t>/datums/</w:t>
      </w:r>
      <w:r w:rsidR="00F378D5" w:rsidRPr="00E6583D">
        <w:t>, Administrator</w:t>
      </w:r>
      <w:r w:rsidR="003F505E" w:rsidRPr="00E6583D">
        <w:t>ei</w:t>
      </w:r>
      <w:r w:rsidR="00F378D5" w:rsidRPr="00E6583D">
        <w:t xml:space="preserve"> līdz 2022. gada </w:t>
      </w:r>
      <w:r w:rsidR="00470543" w:rsidRPr="00E6583D">
        <w:t>18. jūlijam bija jāsagatavo sākotnējais kreditoru prasījumu reģistrs.</w:t>
      </w:r>
    </w:p>
    <w:p w14:paraId="0396446E" w14:textId="01BA92DD" w:rsidR="00B37F4F" w:rsidRPr="00E6583D" w:rsidRDefault="00B37F4F" w:rsidP="00AE149B">
      <w:pPr>
        <w:pStyle w:val="naisf"/>
        <w:spacing w:before="0" w:after="0"/>
        <w:ind w:firstLine="720"/>
        <w:rPr>
          <w:b/>
          <w:bCs/>
        </w:rPr>
      </w:pPr>
      <w:r w:rsidRPr="00E6583D">
        <w:rPr>
          <w:b/>
          <w:bCs/>
        </w:rPr>
        <w:t>[</w:t>
      </w:r>
      <w:r w:rsidR="00FD2C9C" w:rsidRPr="00E6583D">
        <w:rPr>
          <w:b/>
          <w:bCs/>
        </w:rPr>
        <w:t>7</w:t>
      </w:r>
      <w:r w:rsidR="009F057A" w:rsidRPr="00E6583D">
        <w:rPr>
          <w:b/>
          <w:bCs/>
        </w:rPr>
        <w:t>.3</w:t>
      </w:r>
      <w:r w:rsidRPr="00E6583D">
        <w:rPr>
          <w:b/>
          <w:bCs/>
        </w:rPr>
        <w:t>]</w:t>
      </w:r>
      <w:r w:rsidR="005E52AA" w:rsidRPr="00E6583D">
        <w:rPr>
          <w:b/>
          <w:bCs/>
        </w:rPr>
        <w:t> </w:t>
      </w:r>
      <w:r w:rsidR="00EB77F2" w:rsidRPr="00E6583D">
        <w:rPr>
          <w:b/>
          <w:bCs/>
        </w:rPr>
        <w:t xml:space="preserve">Par Administratores rīcību, </w:t>
      </w:r>
      <w:r w:rsidR="00395A4F" w:rsidRPr="00E6583D">
        <w:rPr>
          <w:b/>
          <w:bCs/>
        </w:rPr>
        <w:t>neinformējot kreditorus par Parādnieka mantas pārdošanas procesu</w:t>
      </w:r>
      <w:r w:rsidR="002F0DF4" w:rsidRPr="00E6583D">
        <w:rPr>
          <w:b/>
          <w:bCs/>
        </w:rPr>
        <w:t>.</w:t>
      </w:r>
    </w:p>
    <w:p w14:paraId="43227597" w14:textId="72D38E72" w:rsidR="00EB74E6" w:rsidRPr="00E6583D" w:rsidRDefault="00D51712" w:rsidP="000567CE">
      <w:pPr>
        <w:pStyle w:val="naisf"/>
        <w:spacing w:before="0" w:after="0"/>
        <w:ind w:firstLine="720"/>
      </w:pPr>
      <w:r w:rsidRPr="00E6583D">
        <w:t>[7.3.1</w:t>
      </w:r>
      <w:r w:rsidR="000567CE" w:rsidRPr="00E6583D">
        <w:t>] </w:t>
      </w:r>
      <w:r w:rsidR="008B493E" w:rsidRPr="00E6583D">
        <w:t xml:space="preserve">MPP </w:t>
      </w:r>
      <w:r w:rsidR="00F35B0C" w:rsidRPr="00E6583D">
        <w:t>norādīts</w:t>
      </w:r>
      <w:r w:rsidR="00837267" w:rsidRPr="00E6583D">
        <w:t>, ka</w:t>
      </w:r>
      <w:r w:rsidR="00F35B0C" w:rsidRPr="00E6583D">
        <w:t xml:space="preserve"> Administratore</w:t>
      </w:r>
      <w:r w:rsidR="00837267" w:rsidRPr="00E6583D">
        <w:t xml:space="preserve"> Fotoaparātu</w:t>
      </w:r>
      <w:r w:rsidR="00526C47" w:rsidRPr="00E6583D">
        <w:t xml:space="preserve"> </w:t>
      </w:r>
      <w:r w:rsidR="00123980" w:rsidRPr="00E6583D">
        <w:t>plāno pārdot</w:t>
      </w:r>
      <w:r w:rsidR="0075402E" w:rsidRPr="00E6583D">
        <w:t>,</w:t>
      </w:r>
      <w:r w:rsidR="00123980" w:rsidRPr="00E6583D">
        <w:t xml:space="preserve"> ievietojot sludinājumu publiskai aptaujai sludinājumu portālā </w:t>
      </w:r>
      <w:r w:rsidR="00A90838" w:rsidRPr="00E6583D">
        <w:t>www.</w:t>
      </w:r>
      <w:r w:rsidR="00123980" w:rsidRPr="00E6583D">
        <w:t>ss.lv</w:t>
      </w:r>
      <w:r w:rsidR="001B14C7" w:rsidRPr="00E6583D">
        <w:t xml:space="preserve">. </w:t>
      </w:r>
      <w:r w:rsidR="000567CE" w:rsidRPr="00E6583D">
        <w:t>Sistēmā Parādnieka lietvedībā 2022. gada 29. septembrī reģistrēts "Publikācijas apliecinājums", kam nav pievienots pielikums.</w:t>
      </w:r>
      <w:r w:rsidR="00EB74E6" w:rsidRPr="00E6583D">
        <w:t xml:space="preserve"> </w:t>
      </w:r>
    </w:p>
    <w:p w14:paraId="4D07FC12" w14:textId="7B2F000C" w:rsidR="000567CE" w:rsidRPr="00E6583D" w:rsidRDefault="00EB74E6" w:rsidP="000567CE">
      <w:pPr>
        <w:pStyle w:val="naisf"/>
        <w:spacing w:before="0" w:after="0"/>
        <w:ind w:firstLine="720"/>
      </w:pPr>
      <w:r w:rsidRPr="00E6583D">
        <w:t>Izvērtējot Administratores sniegtos paskaidrojumus un Sistēmā pieejamo publikācijas apliecinājumu</w:t>
      </w:r>
      <w:r w:rsidR="00F16BB6" w:rsidRPr="00E6583D">
        <w:t>,</w:t>
      </w:r>
      <w:r w:rsidRPr="00E6583D">
        <w:t xml:space="preserve"> Pārbaudē secināts, ka Parādnieka maksātnespējas procesā 2022. gada 29. septembrī reģistrēts pirmais publikācijas apliecinājums par Fotoaparāta pārdošanu un Administratore 2025. gada 19. februārī ievietojusi atkārtotu sludinājumu portālā </w:t>
      </w:r>
      <w:hyperlink r:id="rId10" w:history="1">
        <w:r w:rsidRPr="00E6583D">
          <w:rPr>
            <w:rStyle w:val="Hipersaite"/>
          </w:rPr>
          <w:t>www.ss.lv</w:t>
        </w:r>
      </w:hyperlink>
      <w:r w:rsidRPr="00E6583D">
        <w:t>.</w:t>
      </w:r>
    </w:p>
    <w:p w14:paraId="1F04A3C6" w14:textId="6E3BB955" w:rsidR="005E1051" w:rsidRPr="00E6583D" w:rsidRDefault="000567CE" w:rsidP="00526C47">
      <w:pPr>
        <w:pStyle w:val="naisf"/>
        <w:spacing w:before="0" w:after="0"/>
        <w:ind w:firstLine="720"/>
      </w:pPr>
      <w:r w:rsidRPr="00E6583D">
        <w:t>[7.3.2] </w:t>
      </w:r>
      <w:r w:rsidR="00BC0852" w:rsidRPr="00E6583D">
        <w:t>A</w:t>
      </w:r>
      <w:r w:rsidR="00005A4A" w:rsidRPr="00E6583D">
        <w:t xml:space="preserve">ttiecībā </w:t>
      </w:r>
      <w:r w:rsidR="0075402E" w:rsidRPr="00E6583D">
        <w:t xml:space="preserve">uz </w:t>
      </w:r>
      <w:r w:rsidR="00BC0852" w:rsidRPr="00E6583D">
        <w:t xml:space="preserve">Parādniekam piederošo </w:t>
      </w:r>
      <w:r w:rsidR="00005A4A" w:rsidRPr="00E6583D">
        <w:t xml:space="preserve">celtniecības vagoniņu, </w:t>
      </w:r>
      <w:r w:rsidR="00106D86" w:rsidRPr="00E6583D">
        <w:t xml:space="preserve">MPP </w:t>
      </w:r>
      <w:r w:rsidR="00D95EE7" w:rsidRPr="00E6583D">
        <w:t>norādīts</w:t>
      </w:r>
      <w:r w:rsidR="00005A4A" w:rsidRPr="00E6583D">
        <w:t>, ka</w:t>
      </w:r>
      <w:r w:rsidR="00815321" w:rsidRPr="00E6583D">
        <w:t xml:space="preserve"> </w:t>
      </w:r>
      <w:r w:rsidR="00E65E1A" w:rsidRPr="00E6583D">
        <w:t>Administratore</w:t>
      </w:r>
      <w:r w:rsidR="00815321" w:rsidRPr="00E6583D">
        <w:t>,</w:t>
      </w:r>
      <w:r w:rsidR="00005A4A" w:rsidRPr="00E6583D">
        <w:t xml:space="preserve"> pēc tā apzināšanas</w:t>
      </w:r>
      <w:r w:rsidR="00106D86" w:rsidRPr="00E6583D">
        <w:t xml:space="preserve">, </w:t>
      </w:r>
      <w:r w:rsidR="0048320F" w:rsidRPr="00E6583D">
        <w:t xml:space="preserve">par to </w:t>
      </w:r>
      <w:r w:rsidR="00106D86" w:rsidRPr="00E6583D">
        <w:t>informēs kreditorus.</w:t>
      </w:r>
    </w:p>
    <w:p w14:paraId="09D37566" w14:textId="2C92D6EC" w:rsidR="006D5090" w:rsidRPr="00E6583D" w:rsidRDefault="00402F7F" w:rsidP="00AE149B">
      <w:pPr>
        <w:pStyle w:val="naisf"/>
        <w:spacing w:before="0" w:after="0"/>
        <w:ind w:firstLine="720"/>
      </w:pPr>
      <w:r w:rsidRPr="00E6583D">
        <w:t>[7.</w:t>
      </w:r>
      <w:r w:rsidR="00120E51" w:rsidRPr="00E6583D">
        <w:t>3.3] </w:t>
      </w:r>
      <w:r w:rsidR="00CE756D" w:rsidRPr="00E6583D">
        <w:t xml:space="preserve">Ievērojot minēto, </w:t>
      </w:r>
      <w:bookmarkStart w:id="13" w:name="_Hlk202919036"/>
      <w:r w:rsidR="00CE756D" w:rsidRPr="00E6583D">
        <w:t>Maksātnespējas kontroles dienests Administratorei lūdz</w:t>
      </w:r>
      <w:r w:rsidR="00616721" w:rsidRPr="00E6583D">
        <w:t>a</w:t>
      </w:r>
      <w:r w:rsidR="00CE756D" w:rsidRPr="00E6583D">
        <w:t xml:space="preserve"> sniegt </w:t>
      </w:r>
      <w:r w:rsidR="00540AB3" w:rsidRPr="00E6583D">
        <w:t>informāciju</w:t>
      </w:r>
      <w:r w:rsidR="001B6532" w:rsidRPr="00E6583D">
        <w:rPr>
          <w:rStyle w:val="Vresatsauce"/>
        </w:rPr>
        <w:footnoteReference w:id="29"/>
      </w:r>
      <w:r w:rsidR="003B160F" w:rsidRPr="00E6583D">
        <w:t>,</w:t>
      </w:r>
      <w:r w:rsidR="004137D5" w:rsidRPr="00E6583D">
        <w:t xml:space="preserve"> vai Administratore ir </w:t>
      </w:r>
      <w:r w:rsidR="001A62C8" w:rsidRPr="00E6583D">
        <w:t xml:space="preserve">informējusi kreditorus par </w:t>
      </w:r>
      <w:r w:rsidR="004137D5" w:rsidRPr="00E6583D">
        <w:t>Parādniekam piederošo celtniecības vagoniņu</w:t>
      </w:r>
      <w:r w:rsidR="00AF4D89" w:rsidRPr="00E6583D">
        <w:t xml:space="preserve"> un</w:t>
      </w:r>
      <w:bookmarkEnd w:id="13"/>
      <w:r w:rsidR="00E65E1A" w:rsidRPr="00E6583D">
        <w:t>,</w:t>
      </w:r>
      <w:r w:rsidR="00AF4D89" w:rsidRPr="00E6583D">
        <w:t xml:space="preserve"> </w:t>
      </w:r>
      <w:r w:rsidR="00DD6238" w:rsidRPr="00E6583D">
        <w:t xml:space="preserve">vai kreditori ir informēti par </w:t>
      </w:r>
      <w:r w:rsidR="001A62C8" w:rsidRPr="00E6583D">
        <w:t xml:space="preserve">Parādnieka </w:t>
      </w:r>
      <w:r w:rsidR="00DD6238" w:rsidRPr="00E6583D">
        <w:t>mantas realizāciju</w:t>
      </w:r>
      <w:r w:rsidR="00120E51" w:rsidRPr="00E6583D">
        <w:t>.</w:t>
      </w:r>
    </w:p>
    <w:p w14:paraId="5CBAC8D1" w14:textId="58E8C213" w:rsidR="00B16061" w:rsidRPr="00E6583D" w:rsidRDefault="00B16061" w:rsidP="00AE149B">
      <w:pPr>
        <w:pStyle w:val="naisf"/>
        <w:spacing w:before="0" w:after="0"/>
        <w:ind w:firstLine="720"/>
      </w:pPr>
      <w:r w:rsidRPr="00E6583D">
        <w:t xml:space="preserve">Attiecībā uz </w:t>
      </w:r>
      <w:r w:rsidR="00E31FA8" w:rsidRPr="00E6583D">
        <w:t xml:space="preserve">Parādniekam piederošo celtniecības vagoniņu Administratore </w:t>
      </w:r>
      <w:r w:rsidR="00D60D57" w:rsidRPr="00E6583D">
        <w:t xml:space="preserve">paskaidrojumos </w:t>
      </w:r>
      <w:r w:rsidR="00275914" w:rsidRPr="00E6583D">
        <w:t>norādīja</w:t>
      </w:r>
      <w:r w:rsidR="00E31FA8" w:rsidRPr="00E6583D">
        <w:t xml:space="preserve">, ka </w:t>
      </w:r>
      <w:r w:rsidR="00313A10" w:rsidRPr="00E6583D">
        <w:t xml:space="preserve">celtniecības vagoniņa atrašanās vietu nav </w:t>
      </w:r>
      <w:r w:rsidR="001C7228" w:rsidRPr="00E6583D">
        <w:t xml:space="preserve">izdevies noskaidrot </w:t>
      </w:r>
      <w:r w:rsidR="005B5E37" w:rsidRPr="00E6583D">
        <w:t>un tas tiek meklēts</w:t>
      </w:r>
      <w:r w:rsidR="00F7219F" w:rsidRPr="00E6583D">
        <w:t>,</w:t>
      </w:r>
      <w:r w:rsidR="00C15D1A" w:rsidRPr="00E6583D">
        <w:t xml:space="preserve"> </w:t>
      </w:r>
      <w:r w:rsidR="0016363D" w:rsidRPr="00E6583D">
        <w:t>par tālāko risinājumu Parādnieka kreditori tiks informēti.</w:t>
      </w:r>
    </w:p>
    <w:p w14:paraId="7E6B8A32" w14:textId="66C7F63F" w:rsidR="00AC1C45" w:rsidRPr="00E6583D" w:rsidRDefault="00A377ED" w:rsidP="00AE149B">
      <w:pPr>
        <w:pStyle w:val="naisf"/>
        <w:spacing w:before="0" w:after="0"/>
        <w:ind w:firstLine="720"/>
      </w:pPr>
      <w:r w:rsidRPr="00E6583D">
        <w:t>Papildu paskaidrojumos</w:t>
      </w:r>
      <w:r w:rsidRPr="00E6583D">
        <w:rPr>
          <w:rStyle w:val="Vresatsauce"/>
        </w:rPr>
        <w:footnoteReference w:id="30"/>
      </w:r>
      <w:r w:rsidRPr="00E6583D">
        <w:t xml:space="preserve"> </w:t>
      </w:r>
      <w:r w:rsidR="007D1B76" w:rsidRPr="00E6583D">
        <w:t xml:space="preserve">Maksātnespējas kontroles dienests Administratorei lūdza sniegt </w:t>
      </w:r>
      <w:r w:rsidRPr="00E6583D">
        <w:t>informāciju,</w:t>
      </w:r>
      <w:r w:rsidR="003A1B44" w:rsidRPr="00E6583D">
        <w:t xml:space="preserve"> </w:t>
      </w:r>
      <w:r w:rsidR="00921323" w:rsidRPr="00E6583D">
        <w:t xml:space="preserve">vai Parādnieka </w:t>
      </w:r>
      <w:r w:rsidR="008A78E5" w:rsidRPr="00E6583D">
        <w:t xml:space="preserve">nodrošinātais </w:t>
      </w:r>
      <w:r w:rsidR="00921323" w:rsidRPr="00E6583D">
        <w:t xml:space="preserve">kreditors ir informēts par Fotoaparāta pārdošanas procesu un </w:t>
      </w:r>
      <w:r w:rsidR="00AE1B14" w:rsidRPr="00E6583D">
        <w:t>celtniecības v</w:t>
      </w:r>
      <w:r w:rsidR="00921323" w:rsidRPr="00E6583D">
        <w:t xml:space="preserve">agoniņa </w:t>
      </w:r>
      <w:r w:rsidR="00F756FF" w:rsidRPr="00E6583D">
        <w:t>atgūšanas procesu</w:t>
      </w:r>
      <w:r w:rsidR="00BB137C" w:rsidRPr="00E6583D">
        <w:t>.</w:t>
      </w:r>
    </w:p>
    <w:p w14:paraId="4BE8B470" w14:textId="6ECE1D0D" w:rsidR="006300F2" w:rsidRPr="00E6583D" w:rsidRDefault="00315FC6" w:rsidP="00AE149B">
      <w:pPr>
        <w:pStyle w:val="naisf"/>
        <w:spacing w:before="0" w:after="0"/>
        <w:ind w:firstLine="720"/>
      </w:pPr>
      <w:r w:rsidRPr="00E6583D">
        <w:t xml:space="preserve">Papildu paskaidrojumos Maksātnespējas kontroles dienestam Administratore </w:t>
      </w:r>
      <w:r w:rsidR="006350B1" w:rsidRPr="00E6583D">
        <w:t>paskaidroja</w:t>
      </w:r>
      <w:r w:rsidR="00BB137C" w:rsidRPr="00E6583D">
        <w:t xml:space="preserve">, ka </w:t>
      </w:r>
      <w:r w:rsidR="00E64307" w:rsidRPr="00E6583D">
        <w:t xml:space="preserve">Parādnieka </w:t>
      </w:r>
      <w:r w:rsidR="00D05779" w:rsidRPr="00E6583D">
        <w:t xml:space="preserve">nodrošinātais </w:t>
      </w:r>
      <w:r w:rsidR="00E64307" w:rsidRPr="00E6583D">
        <w:t>kreditors tika informēts ar MPP</w:t>
      </w:r>
      <w:r w:rsidR="00872570" w:rsidRPr="00E6583D">
        <w:t>.</w:t>
      </w:r>
      <w:r w:rsidR="007445F1" w:rsidRPr="00E6583D">
        <w:t xml:space="preserve"> </w:t>
      </w:r>
      <w:r w:rsidR="003E7F0E" w:rsidRPr="00E6583D">
        <w:t xml:space="preserve">Administratore </w:t>
      </w:r>
      <w:r w:rsidR="00485218" w:rsidRPr="00E6583D">
        <w:t>2025. gada 9. aprīlī nosūtī</w:t>
      </w:r>
      <w:r w:rsidR="003E7F0E" w:rsidRPr="00E6583D">
        <w:t>j</w:t>
      </w:r>
      <w:r w:rsidR="008363B4" w:rsidRPr="00E6583D">
        <w:t>a</w:t>
      </w:r>
      <w:r w:rsidR="003E7F0E" w:rsidRPr="00E6583D">
        <w:t xml:space="preserve"> Parādnieka kreditoriem </w:t>
      </w:r>
      <w:r w:rsidR="00485218" w:rsidRPr="00E6583D">
        <w:t>ziņojum</w:t>
      </w:r>
      <w:r w:rsidR="003E7F0E" w:rsidRPr="00E6583D">
        <w:t>u</w:t>
      </w:r>
      <w:r w:rsidR="00485218" w:rsidRPr="00E6583D">
        <w:t xml:space="preserve"> </w:t>
      </w:r>
      <w:r w:rsidR="00244B1B" w:rsidRPr="00E6583D">
        <w:t>/numurs/</w:t>
      </w:r>
      <w:r w:rsidR="00384198" w:rsidRPr="00E6583D">
        <w:t>, kurā informēj</w:t>
      </w:r>
      <w:r w:rsidR="008363B4" w:rsidRPr="00E6583D">
        <w:t>a</w:t>
      </w:r>
      <w:r w:rsidR="00384198" w:rsidRPr="00E6583D">
        <w:t xml:space="preserve"> kreditorus par </w:t>
      </w:r>
      <w:r w:rsidR="0058358D" w:rsidRPr="00E6583D">
        <w:t xml:space="preserve">atkārtotu </w:t>
      </w:r>
      <w:r w:rsidR="00C55520" w:rsidRPr="00E6583D">
        <w:t>Fotoaparāta pārdošan</w:t>
      </w:r>
      <w:r w:rsidR="00D10586" w:rsidRPr="00E6583D">
        <w:t>u</w:t>
      </w:r>
      <w:r w:rsidR="00C55520" w:rsidRPr="00E6583D">
        <w:t xml:space="preserve"> </w:t>
      </w:r>
      <w:r w:rsidR="00692602" w:rsidRPr="00E6583D">
        <w:t xml:space="preserve">un </w:t>
      </w:r>
      <w:r w:rsidR="00D6147E" w:rsidRPr="00E6583D">
        <w:t>iesnieguma iesniegšanu</w:t>
      </w:r>
      <w:r w:rsidR="00150F98" w:rsidRPr="00E6583D">
        <w:t xml:space="preserve"> </w:t>
      </w:r>
      <w:r w:rsidR="00EC2F03" w:rsidRPr="00E6583D">
        <w:t xml:space="preserve">Valsts </w:t>
      </w:r>
      <w:r w:rsidR="00150F98" w:rsidRPr="00E6583D">
        <w:t xml:space="preserve">policijā par </w:t>
      </w:r>
      <w:r w:rsidR="00AE1B14" w:rsidRPr="00E6583D">
        <w:t>celtniecības v</w:t>
      </w:r>
      <w:r w:rsidR="00150F98" w:rsidRPr="00E6583D">
        <w:t>agoniņa iespējamu nobēdzināšanu.</w:t>
      </w:r>
    </w:p>
    <w:p w14:paraId="7A26283B" w14:textId="10C99732" w:rsidR="001E17C4" w:rsidRPr="00E6583D" w:rsidRDefault="009E7B3A" w:rsidP="00AE149B">
      <w:pPr>
        <w:pStyle w:val="naisf"/>
        <w:spacing w:before="0" w:after="0"/>
        <w:ind w:firstLine="720"/>
      </w:pPr>
      <w:r w:rsidRPr="00E6583D">
        <w:t xml:space="preserve">Ņemot vērā minēto, </w:t>
      </w:r>
      <w:r w:rsidR="008F5D32" w:rsidRPr="00E6583D">
        <w:t xml:space="preserve">Pārbaudē </w:t>
      </w:r>
      <w:r w:rsidR="00BF2DC5" w:rsidRPr="00E6583D">
        <w:t>secinā</w:t>
      </w:r>
      <w:r w:rsidRPr="00E6583D">
        <w:t>ts</w:t>
      </w:r>
      <w:r w:rsidR="00BF2DC5" w:rsidRPr="00E6583D">
        <w:t xml:space="preserve">, ka </w:t>
      </w:r>
      <w:r w:rsidR="00641E3D" w:rsidRPr="00E6583D">
        <w:t xml:space="preserve">Administratore nav pietiekami </w:t>
      </w:r>
      <w:r w:rsidR="006E1246" w:rsidRPr="00E6583D">
        <w:t>informējusi Parādnieka kreditorus par Parādnieka</w:t>
      </w:r>
      <w:r w:rsidR="00B93795" w:rsidRPr="00E6583D">
        <w:t xml:space="preserve">m piederošā celtniecības vagoniņa </w:t>
      </w:r>
      <w:r w:rsidR="006E1246" w:rsidRPr="00E6583D">
        <w:t>atgūšanas</w:t>
      </w:r>
      <w:r w:rsidR="00B93795" w:rsidRPr="00E6583D">
        <w:t xml:space="preserve"> </w:t>
      </w:r>
      <w:r w:rsidR="006E1246" w:rsidRPr="00E6583D">
        <w:t xml:space="preserve">un </w:t>
      </w:r>
      <w:r w:rsidR="00B93795" w:rsidRPr="00E6583D">
        <w:t xml:space="preserve">Fotoaparāta </w:t>
      </w:r>
      <w:r w:rsidR="006E1246" w:rsidRPr="00E6583D">
        <w:t>pārdošanas procesu.</w:t>
      </w:r>
    </w:p>
    <w:p w14:paraId="73FD1CDA" w14:textId="32F93542" w:rsidR="000D1091" w:rsidRPr="00E6583D" w:rsidRDefault="004478E7" w:rsidP="00AE149B">
      <w:pPr>
        <w:pStyle w:val="naisf"/>
        <w:spacing w:before="0" w:after="0"/>
        <w:ind w:firstLine="720"/>
      </w:pPr>
      <w:r w:rsidRPr="00E6583D">
        <w:t>Nodrošinot maksātnespējas procesa efektīvu un likumīgu norisi</w:t>
      </w:r>
      <w:r w:rsidR="005A7D7C" w:rsidRPr="00E6583D">
        <w:t>,</w:t>
      </w:r>
      <w:r w:rsidRPr="00E6583D">
        <w:t xml:space="preserve"> atbilstoši Maksātnespējas likuma 26.</w:t>
      </w:r>
      <w:r w:rsidR="00D34DC5" w:rsidRPr="00E6583D">
        <w:t> </w:t>
      </w:r>
      <w:r w:rsidRPr="00E6583D">
        <w:t>panta otrās daļas prasībām kopsakarā ar 6.</w:t>
      </w:r>
      <w:r w:rsidR="00E90C6D" w:rsidRPr="00E6583D">
        <w:t> </w:t>
      </w:r>
      <w:r w:rsidRPr="00E6583D">
        <w:t>panta 7.</w:t>
      </w:r>
      <w:r w:rsidR="00E90C6D" w:rsidRPr="00E6583D">
        <w:t> </w:t>
      </w:r>
      <w:r w:rsidRPr="00E6583D">
        <w:t>punktā nostiprināto atklātības principu, administratoram, cita starpā, ir pienākums nodrošināt kreditoru tiesību aizsardzību, tajā skaitā, nodrošin</w:t>
      </w:r>
      <w:r w:rsidR="005A7D7C" w:rsidRPr="00E6583D">
        <w:t>o</w:t>
      </w:r>
      <w:r w:rsidRPr="00E6583D">
        <w:t>t kreditoriem iespēju patstāvīgi aizsargāt savas intereses, izmantojot Maksātnespējas likumā noteiktos tiesiskos līdzekļus. Šī mērķa sasniegšanai administratoram ir pienākums nodrošināt maksātnespējas procesa caurspīdīgumu un kreditoru tiesību aizsardzībai nepieciešamās informācijas</w:t>
      </w:r>
      <w:r w:rsidR="00967238" w:rsidRPr="00E6583D">
        <w:t xml:space="preserve"> pieejamībai</w:t>
      </w:r>
      <w:r w:rsidRPr="00E6583D">
        <w:t xml:space="preserve"> par maksātnespējas procesu.</w:t>
      </w:r>
    </w:p>
    <w:p w14:paraId="4AAE7304" w14:textId="034C2FB4" w:rsidR="00326F31" w:rsidRPr="00E6583D" w:rsidRDefault="00326F31" w:rsidP="00AE149B">
      <w:pPr>
        <w:pStyle w:val="naisf"/>
        <w:spacing w:before="0" w:after="0"/>
        <w:ind w:firstLine="720"/>
      </w:pPr>
      <w:r w:rsidRPr="00E6583D">
        <w:t>Administratoram ir pienākums nodrošināt juridiskās personas maksātnespējas procesa ietvaros veikto darbību</w:t>
      </w:r>
      <w:r w:rsidR="00A1640C" w:rsidRPr="00E6583D">
        <w:t>, tajā skaitā arī to darbību, kas saistītas ar parādnieka mantas pārdošanu, caurskatāmību.</w:t>
      </w:r>
    </w:p>
    <w:p w14:paraId="35C64EA0" w14:textId="4AD94F71" w:rsidR="00482C57" w:rsidRPr="00E6583D" w:rsidRDefault="00482C57" w:rsidP="00AE149B">
      <w:pPr>
        <w:pStyle w:val="naisf"/>
        <w:spacing w:before="0" w:after="0"/>
        <w:ind w:firstLine="720"/>
      </w:pPr>
      <w:r w:rsidRPr="00E6583D">
        <w:t>Atklātības princips</w:t>
      </w:r>
      <w:r w:rsidRPr="00E6583D">
        <w:rPr>
          <w:rStyle w:val="Vresatsauce"/>
        </w:rPr>
        <w:footnoteReference w:id="31"/>
      </w:r>
      <w:r w:rsidR="00565362" w:rsidRPr="00E6583D">
        <w:t xml:space="preserve"> </w:t>
      </w:r>
      <w:r w:rsidRPr="00E6583D">
        <w:t xml:space="preserve">nosaka, ka, lai nodrošinātu uzticamību, informācijai par procesu ir jābūt pieejamai visām procesā iesaistītajām personām, tādējādi veicinot šo personu interešu </w:t>
      </w:r>
      <w:r w:rsidRPr="00E6583D">
        <w:lastRenderedPageBreak/>
        <w:t>ievērošanu un procesa mērķu sasniegšanu. Izņēmums ir informācija, kuras neierobežota izpaušana varētu kaitēt parādnieka vai kreditoru likumīgajām interesēm.</w:t>
      </w:r>
    </w:p>
    <w:p w14:paraId="349E997C" w14:textId="5EE7947F" w:rsidR="00E95F92" w:rsidRPr="00E6583D" w:rsidRDefault="00E95F92" w:rsidP="00AE149B">
      <w:pPr>
        <w:pStyle w:val="naisf"/>
        <w:spacing w:before="0" w:after="0"/>
        <w:ind w:firstLine="720"/>
      </w:pPr>
      <w:r w:rsidRPr="00E6583D">
        <w:t>Maksātnespējas likuma 81.</w:t>
      </w:r>
      <w:r w:rsidR="00A74881" w:rsidRPr="00E6583D">
        <w:t> </w:t>
      </w:r>
      <w:r w:rsidRPr="00E6583D">
        <w:t>panta pirmajā daļā ir noteikts, ka juridiskās personas maksātnespējas procesa efektīvas un likumīgas gaitas nodrošināšanai administrators Maksātnespējas likumā noteiktajā kārtībā ziņo kreditoriem šā panta pirmajā daļā noteiktās ziņas. Savukārt saskaņā ar Maksātnespējas likuma 81.</w:t>
      </w:r>
      <w:r w:rsidR="00A74881" w:rsidRPr="00E6583D">
        <w:t> </w:t>
      </w:r>
      <w:r w:rsidRPr="00E6583D">
        <w:t>panta otro daļu administrators ziņo kreditoriem par citiem jautājumiem, kuriem ir nozīme juridiskās personas maksātnespējas procesa norisē. Tas nozīmē, ka minētā tiesību norma paplašina šī panta pirmajā daļā ietverto jautājumu loku, proti, ka kreditoram ir tiesības iepazīties arī ar cita veida informāciju</w:t>
      </w:r>
      <w:r w:rsidR="004C5BE7" w:rsidRPr="00E6583D">
        <w:t>.</w:t>
      </w:r>
    </w:p>
    <w:p w14:paraId="0A300CFD" w14:textId="04526A91" w:rsidR="00A82621" w:rsidRPr="00E6583D" w:rsidRDefault="00A82621" w:rsidP="00AE149B">
      <w:pPr>
        <w:pStyle w:val="naisf"/>
        <w:spacing w:before="0" w:after="0"/>
        <w:ind w:firstLine="720"/>
      </w:pPr>
      <w:r w:rsidRPr="00E6583D">
        <w:t>Būtiski uzsvērt, ka</w:t>
      </w:r>
      <w:r w:rsidR="00764472" w:rsidRPr="00E6583D">
        <w:t xml:space="preserve"> </w:t>
      </w:r>
      <w:r w:rsidR="004E1F9A" w:rsidRPr="00E6583D">
        <w:t xml:space="preserve">informācija par </w:t>
      </w:r>
      <w:r w:rsidR="0009534B" w:rsidRPr="00E6583D">
        <w:t>parādnieka mantas pārdošanas proces</w:t>
      </w:r>
      <w:r w:rsidR="004E1F9A" w:rsidRPr="00E6583D">
        <w:t xml:space="preserve">u ir nozīmīga maksātnespējas procesa atklātības un caurskatāmības principa </w:t>
      </w:r>
      <w:r w:rsidR="00764472" w:rsidRPr="00E6583D">
        <w:t xml:space="preserve">ievērošanas nodrošināšanai, jo ļauj kreditoriem gūt priekšstatu par </w:t>
      </w:r>
      <w:r w:rsidR="00210464" w:rsidRPr="00E6583D">
        <w:t>parādnieka maksātnespējas procesa virzību.</w:t>
      </w:r>
    </w:p>
    <w:p w14:paraId="75B73B62" w14:textId="4B52F608" w:rsidR="00E8606B" w:rsidRPr="00E6583D" w:rsidRDefault="00752B18" w:rsidP="00AE149B">
      <w:pPr>
        <w:pStyle w:val="naisf"/>
        <w:spacing w:before="0" w:after="0"/>
        <w:ind w:firstLine="720"/>
      </w:pPr>
      <w:r w:rsidRPr="00E6583D">
        <w:t>Maksātnespējas kontroles dienesta ieskatā nav pieļaujams, ka</w:t>
      </w:r>
      <w:r w:rsidR="00862B60" w:rsidRPr="00E6583D">
        <w:t xml:space="preserve"> Parādnieka kreditori tiek informēti par Parādnieka mantas – Fotoaparāta un celtniecības vagoniņa realizāciju tikai </w:t>
      </w:r>
      <w:r w:rsidR="00B77177" w:rsidRPr="00E6583D">
        <w:t>2025. gada 9. aprīlī, proti vairāk kā divus gadus pēc Parādnieka maksātnespējas procesa pasludināšanas</w:t>
      </w:r>
      <w:r w:rsidRPr="00E6583D">
        <w:t>, jo tādējādi neti</w:t>
      </w:r>
      <w:r w:rsidR="0095757A" w:rsidRPr="00E6583D">
        <w:t>ek</w:t>
      </w:r>
      <w:r w:rsidRPr="00E6583D">
        <w:t xml:space="preserve"> nodrošināta maksātnespējas procesa caurskatāmība, ko paredz viens no maksātnespējas procesa pamatprincipiem – atklātības princips.</w:t>
      </w:r>
      <w:r w:rsidR="00FA5AC9" w:rsidRPr="00E6583D">
        <w:t xml:space="preserve"> </w:t>
      </w:r>
    </w:p>
    <w:p w14:paraId="21310981" w14:textId="5D639DD4" w:rsidR="00E84D67" w:rsidRPr="00E6583D" w:rsidRDefault="006F6774" w:rsidP="00E84D67">
      <w:pPr>
        <w:pStyle w:val="naisf"/>
        <w:spacing w:before="0" w:after="0"/>
        <w:ind w:firstLine="720"/>
      </w:pPr>
      <w:r w:rsidRPr="00E6583D">
        <w:t>[</w:t>
      </w:r>
      <w:r w:rsidR="00FD2C9C" w:rsidRPr="00E6583D">
        <w:t>7</w:t>
      </w:r>
      <w:r w:rsidRPr="00E6583D">
        <w:t>.</w:t>
      </w:r>
      <w:r w:rsidR="00223C06" w:rsidRPr="00E6583D">
        <w:t>4.]</w:t>
      </w:r>
      <w:r w:rsidR="005D04CA" w:rsidRPr="00E6583D">
        <w:t> </w:t>
      </w:r>
      <w:r w:rsidR="00E84D67" w:rsidRPr="00E6583D">
        <w:t xml:space="preserve">Ievērojot visu iepriekš minēto, aicinām ņemt vērā norādītos Maksātnespējas kontroles dienesta </w:t>
      </w:r>
      <w:r w:rsidR="00753397" w:rsidRPr="00E6583D">
        <w:t>7</w:t>
      </w:r>
      <w:r w:rsidR="00955987" w:rsidRPr="00E6583D">
        <w:t xml:space="preserve">.1., </w:t>
      </w:r>
      <w:r w:rsidR="00753397" w:rsidRPr="00E6583D">
        <w:t>7</w:t>
      </w:r>
      <w:r w:rsidR="00955987" w:rsidRPr="00E6583D">
        <w:t xml:space="preserve">.2. un </w:t>
      </w:r>
      <w:r w:rsidR="00753397" w:rsidRPr="00E6583D">
        <w:t>7</w:t>
      </w:r>
      <w:r w:rsidR="00955987" w:rsidRPr="00E6583D">
        <w:t xml:space="preserve">.3. punktos izdarītos </w:t>
      </w:r>
      <w:r w:rsidR="00E84D67" w:rsidRPr="00E6583D">
        <w:t>secinājumus un turpmāk, veicot administratora pienākumus, ievērot normatīvo aktu prasības.</w:t>
      </w:r>
    </w:p>
    <w:p w14:paraId="48C0968B" w14:textId="6F56669D" w:rsidR="008D71B8" w:rsidRPr="00E6583D" w:rsidRDefault="008D71B8" w:rsidP="00AE149B">
      <w:pPr>
        <w:widowControl/>
        <w:spacing w:after="0" w:line="240" w:lineRule="auto"/>
        <w:ind w:firstLine="720"/>
        <w:jc w:val="both"/>
      </w:pPr>
      <w:r w:rsidRPr="00E6583D">
        <w:t>[</w:t>
      </w:r>
      <w:r w:rsidR="00FD2C9C" w:rsidRPr="00E6583D">
        <w:t>8</w:t>
      </w:r>
      <w:r w:rsidRPr="00E6583D">
        <w:t>] Izvērtējot šā lēmuma 1.</w:t>
      </w:r>
      <w:r w:rsidR="00AA673E" w:rsidRPr="00E6583D">
        <w:t xml:space="preserve">, </w:t>
      </w:r>
      <w:r w:rsidRPr="00E6583D">
        <w:t>2.</w:t>
      </w:r>
      <w:r w:rsidR="00AA673E" w:rsidRPr="00E6583D">
        <w:t>, 3.</w:t>
      </w:r>
      <w:r w:rsidR="00DA43DA" w:rsidRPr="00E6583D">
        <w:t xml:space="preserve">, </w:t>
      </w:r>
      <w:r w:rsidR="00D731A2" w:rsidRPr="00E6583D">
        <w:t xml:space="preserve">4., </w:t>
      </w:r>
      <w:r w:rsidR="00694D61" w:rsidRPr="00E6583D">
        <w:t>5. un</w:t>
      </w:r>
      <w:r w:rsidR="00AA673E" w:rsidRPr="00E6583D">
        <w:t xml:space="preserve"> </w:t>
      </w:r>
      <w:r w:rsidR="00C477E8" w:rsidRPr="00E6583D">
        <w:t>6</w:t>
      </w:r>
      <w:r w:rsidR="00AA673E" w:rsidRPr="00E6583D">
        <w:t>. </w:t>
      </w:r>
      <w:r w:rsidRPr="00E6583D">
        <w:t>punktā norādīto un pamatojoties uz norādītajām tiesību normām, kā arī Maksātnespējas likuma 173. panta pirmo daļu, 174.</w:t>
      </w:r>
      <w:r w:rsidRPr="00E6583D">
        <w:rPr>
          <w:vertAlign w:val="superscript"/>
        </w:rPr>
        <w:t>1 </w:t>
      </w:r>
      <w:r w:rsidRPr="00E6583D">
        <w:t>panta 1. punktu un 175. panta pirmās daļas 2. punktu,</w:t>
      </w:r>
    </w:p>
    <w:p w14:paraId="1F5C3F85" w14:textId="77777777" w:rsidR="008D71B8" w:rsidRPr="00E6583D" w:rsidRDefault="008D71B8" w:rsidP="008D71B8">
      <w:pPr>
        <w:widowControl/>
        <w:autoSpaceDE w:val="0"/>
        <w:spacing w:after="0" w:line="240" w:lineRule="auto"/>
        <w:ind w:right="12" w:firstLine="709"/>
        <w:jc w:val="both"/>
        <w:rPr>
          <w:b/>
          <w:bCs/>
        </w:rPr>
      </w:pPr>
    </w:p>
    <w:p w14:paraId="30FD8FCF" w14:textId="03857458" w:rsidR="008D71B8" w:rsidRPr="00E6583D" w:rsidRDefault="008D71B8" w:rsidP="008D71B8">
      <w:pPr>
        <w:widowControl/>
        <w:tabs>
          <w:tab w:val="left" w:pos="993"/>
          <w:tab w:val="left" w:pos="1134"/>
        </w:tabs>
        <w:spacing w:after="0" w:line="240" w:lineRule="auto"/>
        <w:ind w:right="11" w:firstLine="720"/>
        <w:jc w:val="center"/>
      </w:pPr>
      <w:r w:rsidRPr="00E6583D">
        <w:rPr>
          <w:b/>
          <w:bCs/>
        </w:rPr>
        <w:t>NOLĒMU:</w:t>
      </w:r>
    </w:p>
    <w:p w14:paraId="0A82BE69" w14:textId="77777777" w:rsidR="008D71B8" w:rsidRPr="00E6583D" w:rsidRDefault="008D71B8" w:rsidP="008D71B8">
      <w:pPr>
        <w:widowControl/>
        <w:tabs>
          <w:tab w:val="left" w:pos="993"/>
          <w:tab w:val="left" w:pos="1134"/>
        </w:tabs>
        <w:spacing w:after="0" w:line="240" w:lineRule="auto"/>
        <w:ind w:right="11" w:firstLine="720"/>
        <w:jc w:val="center"/>
        <w:rPr>
          <w:b/>
          <w:bCs/>
        </w:rPr>
      </w:pPr>
    </w:p>
    <w:p w14:paraId="65D62C6F" w14:textId="286AD2CF" w:rsidR="004D2C07" w:rsidRPr="00E6583D" w:rsidRDefault="008D71B8" w:rsidP="008D71B8">
      <w:pPr>
        <w:widowControl/>
        <w:tabs>
          <w:tab w:val="left" w:pos="1080"/>
          <w:tab w:val="left" w:pos="1260"/>
        </w:tabs>
        <w:spacing w:after="0" w:line="240" w:lineRule="auto"/>
        <w:ind w:right="11" w:firstLine="709"/>
        <w:jc w:val="both"/>
        <w:rPr>
          <w:rFonts w:eastAsia="Times New Roman"/>
        </w:rPr>
      </w:pPr>
      <w:bookmarkStart w:id="14" w:name="_Hlk31727474"/>
      <w:r w:rsidRPr="00E6583D">
        <w:rPr>
          <w:rFonts w:eastAsia="Times New Roman"/>
          <w:b/>
        </w:rPr>
        <w:t>Atzīt</w:t>
      </w:r>
      <w:r w:rsidRPr="00E6583D">
        <w:rPr>
          <w:rFonts w:eastAsia="Times New Roman"/>
        </w:rPr>
        <w:t xml:space="preserve">, ka </w:t>
      </w:r>
      <w:bookmarkStart w:id="15" w:name="_Hlk31727421"/>
      <w:r w:rsidR="004D2C07" w:rsidRPr="00E6583D">
        <w:rPr>
          <w:rFonts w:eastAsia="Times New Roman"/>
        </w:rPr>
        <w:t xml:space="preserve">maksātnespējas procesa </w:t>
      </w:r>
      <w:r w:rsidRPr="00E6583D">
        <w:rPr>
          <w:rFonts w:eastAsia="Times New Roman"/>
        </w:rPr>
        <w:t>administrator</w:t>
      </w:r>
      <w:r w:rsidR="004D2C07" w:rsidRPr="00E6583D">
        <w:rPr>
          <w:rFonts w:eastAsia="Times New Roman"/>
        </w:rPr>
        <w:t>e</w:t>
      </w:r>
      <w:r w:rsidRPr="00E6583D">
        <w:rPr>
          <w:rFonts w:eastAsia="Times New Roman"/>
        </w:rPr>
        <w:t xml:space="preserve"> </w:t>
      </w:r>
      <w:r w:rsidR="0080208C" w:rsidRPr="00E6583D">
        <w:rPr>
          <w:rFonts w:eastAsia="Times New Roman"/>
        </w:rPr>
        <w:t>/Administrators/</w:t>
      </w:r>
      <w:r w:rsidRPr="00E6583D">
        <w:rPr>
          <w:rFonts w:eastAsia="Times New Roman"/>
        </w:rPr>
        <w:t xml:space="preserve">, </w:t>
      </w:r>
      <w:r w:rsidR="0080208C" w:rsidRPr="00E6583D">
        <w:rPr>
          <w:rFonts w:eastAsia="Times New Roman"/>
        </w:rPr>
        <w:t>/</w:t>
      </w:r>
      <w:r w:rsidRPr="00E6583D">
        <w:rPr>
          <w:rFonts w:eastAsia="Times New Roman"/>
        </w:rPr>
        <w:t xml:space="preserve">amata apliecības </w:t>
      </w:r>
      <w:r w:rsidR="0080208C" w:rsidRPr="00E6583D">
        <w:rPr>
          <w:rFonts w:eastAsia="Times New Roman"/>
        </w:rPr>
        <w:t>numurs/</w:t>
      </w:r>
      <w:r w:rsidRPr="00E6583D">
        <w:rPr>
          <w:rFonts w:eastAsia="Times New Roman"/>
        </w:rPr>
        <w:t xml:space="preserve">, </w:t>
      </w:r>
      <w:r w:rsidR="0080208C" w:rsidRPr="00E6583D">
        <w:rPr>
          <w:rFonts w:eastAsia="Times New Roman"/>
        </w:rPr>
        <w:t>/</w:t>
      </w:r>
      <w:r w:rsidR="004D2C07" w:rsidRPr="00E6583D">
        <w:rPr>
          <w:rFonts w:eastAsia="Times New Roman"/>
        </w:rPr>
        <w:t>SIA "</w:t>
      </w:r>
      <w:r w:rsidR="0080208C" w:rsidRPr="00E6583D">
        <w:rPr>
          <w:rFonts w:eastAsia="Times New Roman"/>
        </w:rPr>
        <w:t>Nosaukums A</w:t>
      </w:r>
      <w:r w:rsidR="004D2C07" w:rsidRPr="00E6583D">
        <w:rPr>
          <w:rFonts w:eastAsia="Times New Roman"/>
        </w:rPr>
        <w:t>"</w:t>
      </w:r>
      <w:r w:rsidR="0080208C" w:rsidRPr="00E6583D">
        <w:rPr>
          <w:rFonts w:eastAsia="Times New Roman"/>
        </w:rPr>
        <w:t>/</w:t>
      </w:r>
      <w:r w:rsidR="004D2C07" w:rsidRPr="00E6583D">
        <w:rPr>
          <w:rFonts w:eastAsia="Times New Roman"/>
        </w:rPr>
        <w:t xml:space="preserve">, </w:t>
      </w:r>
      <w:r w:rsidR="0080208C" w:rsidRPr="00E6583D">
        <w:rPr>
          <w:rFonts w:eastAsia="Times New Roman"/>
        </w:rPr>
        <w:t>/</w:t>
      </w:r>
      <w:r w:rsidR="004D2C07" w:rsidRPr="00E6583D">
        <w:rPr>
          <w:rFonts w:eastAsia="Times New Roman"/>
        </w:rPr>
        <w:t xml:space="preserve">reģistrācijas </w:t>
      </w:r>
      <w:r w:rsidR="0080208C" w:rsidRPr="00E6583D">
        <w:rPr>
          <w:rFonts w:eastAsia="Times New Roman"/>
        </w:rPr>
        <w:t>numurs/</w:t>
      </w:r>
      <w:r w:rsidR="004D2C07" w:rsidRPr="00E6583D">
        <w:rPr>
          <w:rFonts w:eastAsia="Times New Roman"/>
        </w:rPr>
        <w:t>,</w:t>
      </w:r>
      <w:r w:rsidRPr="00E6583D">
        <w:rPr>
          <w:rFonts w:eastAsia="Times New Roman"/>
        </w:rPr>
        <w:t xml:space="preserve"> maksātnespējas procesā</w:t>
      </w:r>
      <w:bookmarkEnd w:id="14"/>
      <w:bookmarkEnd w:id="15"/>
      <w:r w:rsidR="004D2C07" w:rsidRPr="00E6583D">
        <w:rPr>
          <w:rFonts w:eastAsia="Times New Roman"/>
        </w:rPr>
        <w:t>:</w:t>
      </w:r>
    </w:p>
    <w:p w14:paraId="54CF7D30" w14:textId="5AEAD83F" w:rsidR="008D71B8" w:rsidRPr="00E6583D" w:rsidRDefault="00934F6B" w:rsidP="00FA018E">
      <w:pPr>
        <w:pStyle w:val="naisf"/>
        <w:numPr>
          <w:ilvl w:val="0"/>
          <w:numId w:val="15"/>
        </w:numPr>
        <w:spacing w:before="0" w:after="0"/>
      </w:pPr>
      <w:r w:rsidRPr="00E6583D">
        <w:t>neveicot savlaicīgas darbības, lai atgūtu debitoru parādu pamatojošos dokumentus, kā arī, lai atgūtu Parādniekam piederošo celtniecības vagoniņu un neizmantojot Maksātnespējas likumā noteiktos tiesiskos līdzekļus, nav ievērojusi Maksātnespējas likuma 6. panta 5. punktu, 26. panta otro daļu kopsakarā ar 65. panta 2., 4. un 6. punktu</w:t>
      </w:r>
      <w:r w:rsidR="00CE4D3C" w:rsidRPr="00E6583D">
        <w:t>;</w:t>
      </w:r>
    </w:p>
    <w:p w14:paraId="403E0DAD" w14:textId="6BDF00F1" w:rsidR="00822202" w:rsidRPr="00E6583D" w:rsidRDefault="00822202" w:rsidP="00822202">
      <w:pPr>
        <w:pStyle w:val="Sarakstarindkopa"/>
        <w:numPr>
          <w:ilvl w:val="0"/>
          <w:numId w:val="15"/>
        </w:numPr>
        <w:spacing w:after="0" w:line="240" w:lineRule="auto"/>
        <w:jc w:val="both"/>
      </w:pPr>
      <w:r w:rsidRPr="00E6583D">
        <w:t>novēloti izvērtējot ziņojuma sniegšanu tiesībaizsardzības institūcijām par Parādnieka maksātnespējas procesā atklātajiem faktiem, nav ievērojusi Maksātnespējas likuma 26. panta otrās daļas kopsakarā ar 26. panta trešās daļas 8. punkta prasībām</w:t>
      </w:r>
      <w:r w:rsidR="000A4289" w:rsidRPr="00E6583D">
        <w:t>;</w:t>
      </w:r>
    </w:p>
    <w:p w14:paraId="20544CDB" w14:textId="4954F6EF" w:rsidR="00D335B5" w:rsidRPr="00E6583D" w:rsidRDefault="00D335B5" w:rsidP="00D335B5">
      <w:pPr>
        <w:pStyle w:val="naisf"/>
        <w:numPr>
          <w:ilvl w:val="0"/>
          <w:numId w:val="15"/>
        </w:numPr>
        <w:spacing w:before="0" w:after="0"/>
        <w:rPr>
          <w:color w:val="000000" w:themeColor="text1"/>
        </w:rPr>
      </w:pPr>
      <w:r w:rsidRPr="00E6583D">
        <w:rPr>
          <w:color w:val="000000" w:themeColor="text1"/>
        </w:rPr>
        <w:t>bez objektīvi attaisnojoša iemesla novilcinājusi Parādnieka mantas pārdošanu un kavējusies uzsākt mantas pārdošanu otrajā izsolē, tādēļ ir pārkāpusi Maksātnespējas likuma 110. pantu kopsakarā ar Maksātnespējas likuma 26. panta otro daļu un Maksātnespējas likuma 6. panta 5. un 6. punktu.</w:t>
      </w:r>
    </w:p>
    <w:p w14:paraId="3702795F" w14:textId="77777777" w:rsidR="008D71B8" w:rsidRPr="00E6583D" w:rsidRDefault="008D71B8" w:rsidP="00C36A1D">
      <w:pPr>
        <w:widowControl/>
        <w:tabs>
          <w:tab w:val="left" w:pos="993"/>
        </w:tabs>
        <w:autoSpaceDE w:val="0"/>
        <w:autoSpaceDN w:val="0"/>
        <w:adjustRightInd w:val="0"/>
        <w:spacing w:after="0" w:line="240" w:lineRule="auto"/>
        <w:ind w:right="11"/>
        <w:jc w:val="both"/>
        <w:rPr>
          <w:iCs/>
        </w:rPr>
      </w:pPr>
    </w:p>
    <w:p w14:paraId="032FBF0E" w14:textId="77777777" w:rsidR="00DC4E17" w:rsidRPr="00E6583D" w:rsidRDefault="00DC4E17" w:rsidP="008D71B8">
      <w:pPr>
        <w:widowControl/>
        <w:tabs>
          <w:tab w:val="left" w:pos="993"/>
        </w:tabs>
        <w:autoSpaceDE w:val="0"/>
        <w:autoSpaceDN w:val="0"/>
        <w:adjustRightInd w:val="0"/>
        <w:spacing w:after="0" w:line="240" w:lineRule="auto"/>
        <w:ind w:right="11" w:firstLine="720"/>
        <w:jc w:val="both"/>
        <w:rPr>
          <w:iCs/>
        </w:rPr>
      </w:pPr>
    </w:p>
    <w:p w14:paraId="636737B1" w14:textId="77777777" w:rsidR="00DC4E17" w:rsidRPr="00E6583D" w:rsidRDefault="00DC4E17" w:rsidP="008D71B8">
      <w:pPr>
        <w:widowControl/>
        <w:tabs>
          <w:tab w:val="left" w:pos="993"/>
        </w:tabs>
        <w:autoSpaceDE w:val="0"/>
        <w:autoSpaceDN w:val="0"/>
        <w:adjustRightInd w:val="0"/>
        <w:spacing w:after="0" w:line="240" w:lineRule="auto"/>
        <w:ind w:right="11" w:firstLine="720"/>
        <w:jc w:val="both"/>
        <w:rPr>
          <w:iCs/>
        </w:rPr>
      </w:pPr>
    </w:p>
    <w:p w14:paraId="74F710AB" w14:textId="0FDD413A" w:rsidR="008D71B8" w:rsidRPr="00E6583D" w:rsidRDefault="008D71B8" w:rsidP="008D71B8">
      <w:pPr>
        <w:widowControl/>
        <w:tabs>
          <w:tab w:val="left" w:pos="993"/>
        </w:tabs>
        <w:autoSpaceDE w:val="0"/>
        <w:autoSpaceDN w:val="0"/>
        <w:adjustRightInd w:val="0"/>
        <w:spacing w:after="0" w:line="240" w:lineRule="auto"/>
        <w:ind w:right="11" w:firstLine="720"/>
        <w:jc w:val="both"/>
      </w:pPr>
      <w:r w:rsidRPr="00E6583D">
        <w:rPr>
          <w:iCs/>
        </w:rPr>
        <w:t xml:space="preserve">Lēmumu var pārsūdzēt </w:t>
      </w:r>
      <w:r w:rsidR="0080208C" w:rsidRPr="00E6583D">
        <w:rPr>
          <w:iCs/>
        </w:rPr>
        <w:t>/tiesas nosaukums/</w:t>
      </w:r>
      <w:r w:rsidRPr="00E6583D">
        <w:t xml:space="preserve"> </w:t>
      </w:r>
      <w:r w:rsidRPr="00E6583D">
        <w:rPr>
          <w:iCs/>
        </w:rPr>
        <w:t>mēneša laikā no lēmuma saņemšanas dienas. Sūdzības iesniegšana tiesā neaptur Maksātnespējas kontroles dienesta lēmuma darbību.</w:t>
      </w:r>
    </w:p>
    <w:p w14:paraId="4547642F" w14:textId="77777777" w:rsidR="008D71B8" w:rsidRPr="00E6583D" w:rsidRDefault="008D71B8" w:rsidP="008D71B8">
      <w:pPr>
        <w:widowControl/>
        <w:tabs>
          <w:tab w:val="left" w:pos="8505"/>
        </w:tabs>
        <w:autoSpaceDE w:val="0"/>
        <w:spacing w:after="0" w:line="240" w:lineRule="auto"/>
        <w:ind w:right="296" w:firstLine="709"/>
        <w:jc w:val="both"/>
      </w:pPr>
    </w:p>
    <w:p w14:paraId="3354E384" w14:textId="77777777" w:rsidR="00DA7B77" w:rsidRPr="00E6583D" w:rsidRDefault="00DA7B77" w:rsidP="008D71B8">
      <w:pPr>
        <w:widowControl/>
        <w:tabs>
          <w:tab w:val="left" w:pos="7938"/>
        </w:tabs>
        <w:autoSpaceDE w:val="0"/>
        <w:spacing w:after="0" w:line="240" w:lineRule="auto"/>
        <w:ind w:right="296"/>
        <w:jc w:val="both"/>
      </w:pPr>
    </w:p>
    <w:p w14:paraId="5EDB46D9" w14:textId="4FD84410" w:rsidR="008D71B8" w:rsidRPr="00E6583D" w:rsidRDefault="008D71B8" w:rsidP="008D71B8">
      <w:pPr>
        <w:widowControl/>
        <w:tabs>
          <w:tab w:val="left" w:pos="7938"/>
        </w:tabs>
        <w:autoSpaceDE w:val="0"/>
        <w:spacing w:after="0" w:line="240" w:lineRule="auto"/>
        <w:ind w:right="296"/>
        <w:jc w:val="both"/>
      </w:pPr>
      <w:r w:rsidRPr="00E6583D">
        <w:t>Direktor</w:t>
      </w:r>
      <w:r w:rsidR="0064119C" w:rsidRPr="00E6583D">
        <w:t xml:space="preserve">a </w:t>
      </w:r>
      <w:proofErr w:type="spellStart"/>
      <w:r w:rsidR="0064119C" w:rsidRPr="00E6583D">
        <w:t>p.i</w:t>
      </w:r>
      <w:proofErr w:type="spellEnd"/>
      <w:r w:rsidR="0064119C" w:rsidRPr="00E6583D">
        <w:t>.</w:t>
      </w:r>
      <w:r w:rsidR="00130C02" w:rsidRPr="00E6583D">
        <w:t xml:space="preserve">                                                                                                   </w:t>
      </w:r>
      <w:r w:rsidR="00472AB9" w:rsidRPr="00E6583D">
        <w:t xml:space="preserve">   </w:t>
      </w:r>
      <w:r w:rsidR="00130C02" w:rsidRPr="00E6583D">
        <w:t xml:space="preserve">               </w:t>
      </w:r>
      <w:r w:rsidR="00472AB9" w:rsidRPr="00E6583D">
        <w:t xml:space="preserve">       </w:t>
      </w:r>
      <w:r w:rsidRPr="00E6583D">
        <w:t xml:space="preserve"> </w:t>
      </w:r>
      <w:r w:rsidR="0064119C" w:rsidRPr="00E6583D">
        <w:t>B</w:t>
      </w:r>
      <w:r w:rsidR="007F1DB0" w:rsidRPr="00E6583D">
        <w:t>aiba</w:t>
      </w:r>
      <w:r w:rsidRPr="00E6583D">
        <w:t> </w:t>
      </w:r>
      <w:r w:rsidR="0064119C" w:rsidRPr="00E6583D">
        <w:t>Banga</w:t>
      </w:r>
    </w:p>
    <w:p w14:paraId="1D39E2A1" w14:textId="77777777" w:rsidR="008D71B8" w:rsidRPr="00E6583D" w:rsidRDefault="008D71B8" w:rsidP="00472AB9">
      <w:pPr>
        <w:widowControl/>
        <w:spacing w:after="0" w:line="240" w:lineRule="auto"/>
        <w:ind w:right="11"/>
        <w:jc w:val="both"/>
        <w:rPr>
          <w:rFonts w:eastAsia="Times New Roman"/>
        </w:rPr>
      </w:pPr>
    </w:p>
    <w:p w14:paraId="212977F3" w14:textId="77777777" w:rsidR="00DA7B77" w:rsidRPr="00E6583D" w:rsidRDefault="00DA7B77" w:rsidP="008D71B8">
      <w:pPr>
        <w:widowControl/>
        <w:spacing w:after="0" w:line="240" w:lineRule="auto"/>
        <w:rPr>
          <w:rFonts w:eastAsia="Times New Roman"/>
          <w:i/>
          <w:iCs/>
          <w:sz w:val="20"/>
          <w:szCs w:val="20"/>
        </w:rPr>
      </w:pPr>
    </w:p>
    <w:p w14:paraId="3992A96D" w14:textId="77777777" w:rsidR="00DA7B77" w:rsidRPr="00E6583D" w:rsidRDefault="00DA7B77" w:rsidP="008D71B8">
      <w:pPr>
        <w:widowControl/>
        <w:spacing w:after="0" w:line="240" w:lineRule="auto"/>
        <w:rPr>
          <w:rFonts w:eastAsia="Times New Roman"/>
          <w:i/>
          <w:iCs/>
          <w:sz w:val="20"/>
          <w:szCs w:val="20"/>
        </w:rPr>
      </w:pPr>
    </w:p>
    <w:p w14:paraId="116E0F12" w14:textId="3EF5F4A9" w:rsidR="00E8606B" w:rsidRPr="00E6583D" w:rsidRDefault="00E8606B" w:rsidP="008D71B8">
      <w:pPr>
        <w:widowControl/>
        <w:spacing w:after="0" w:line="240" w:lineRule="auto"/>
        <w:rPr>
          <w:rFonts w:eastAsia="Times New Roman"/>
        </w:rPr>
      </w:pPr>
    </w:p>
    <w:p w14:paraId="4644F1BE" w14:textId="77777777" w:rsidR="00E8606B" w:rsidRPr="00E6583D" w:rsidRDefault="00E8606B" w:rsidP="00152815">
      <w:pPr>
        <w:widowControl/>
        <w:spacing w:after="0" w:line="240" w:lineRule="auto"/>
        <w:rPr>
          <w:rFonts w:eastAsia="Times New Roman"/>
        </w:rPr>
      </w:pPr>
    </w:p>
    <w:p w14:paraId="5DFAD572" w14:textId="77777777" w:rsidR="00E8606B" w:rsidRPr="00E6583D" w:rsidRDefault="00E8606B" w:rsidP="00152815">
      <w:pPr>
        <w:widowControl/>
        <w:spacing w:after="0" w:line="240" w:lineRule="auto"/>
        <w:rPr>
          <w:rFonts w:eastAsia="Times New Roman"/>
        </w:rPr>
      </w:pPr>
    </w:p>
    <w:p w14:paraId="7ADB64EE" w14:textId="77777777" w:rsidR="00E8606B" w:rsidRPr="00E6583D" w:rsidRDefault="00E8606B" w:rsidP="00152815">
      <w:pPr>
        <w:widowControl/>
        <w:spacing w:after="0" w:line="240" w:lineRule="auto"/>
        <w:rPr>
          <w:rFonts w:eastAsia="Times New Roman"/>
        </w:rPr>
      </w:pPr>
    </w:p>
    <w:p w14:paraId="65AD35A3" w14:textId="77777777" w:rsidR="00645580" w:rsidRPr="00E6583D" w:rsidRDefault="00645580" w:rsidP="00152815">
      <w:pPr>
        <w:widowControl/>
        <w:spacing w:after="0" w:line="240" w:lineRule="auto"/>
        <w:rPr>
          <w:rFonts w:eastAsia="Times New Roman"/>
        </w:rPr>
      </w:pPr>
    </w:p>
    <w:p w14:paraId="4DBBFB97" w14:textId="77777777" w:rsidR="00E8606B" w:rsidRPr="00E8606B" w:rsidRDefault="00E8606B" w:rsidP="00E8606B">
      <w:pPr>
        <w:widowControl/>
        <w:spacing w:after="0" w:line="240" w:lineRule="auto"/>
        <w:jc w:val="center"/>
        <w:rPr>
          <w:rFonts w:eastAsia="Times New Roman"/>
          <w:sz w:val="20"/>
          <w:szCs w:val="20"/>
          <w:lang w:val="lt-LT"/>
        </w:rPr>
      </w:pPr>
      <w:r w:rsidRPr="00E6583D">
        <w:rPr>
          <w:sz w:val="20"/>
          <w:szCs w:val="20"/>
          <w:lang w:val="en-US" w:eastAsia="en-US"/>
        </w:rPr>
        <w:t>DOKUMENTS IR PARAKSTĪTS AR DROŠU ELEKTRONISKO PARAKSTU</w:t>
      </w:r>
    </w:p>
    <w:sectPr w:rsidR="00E8606B" w:rsidRPr="00E8606B" w:rsidSect="00F1756B">
      <w:headerReference w:type="even" r:id="rId11"/>
      <w:headerReference w:type="default" r:id="rId12"/>
      <w:footerReference w:type="even" r:id="rId13"/>
      <w:footerReference w:type="default" r:id="rId14"/>
      <w:headerReference w:type="first" r:id="rId15"/>
      <w:footerReference w:type="first" r:id="rId16"/>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E997" w14:textId="77777777" w:rsidR="00641503" w:rsidRDefault="00641503">
      <w:pPr>
        <w:spacing w:after="0" w:line="240" w:lineRule="auto"/>
      </w:pPr>
      <w:r>
        <w:separator/>
      </w:r>
    </w:p>
  </w:endnote>
  <w:endnote w:type="continuationSeparator" w:id="0">
    <w:p w14:paraId="77A0727A" w14:textId="77777777" w:rsidR="00641503" w:rsidRDefault="00641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C5D9" w14:textId="77777777" w:rsidR="00561411" w:rsidRDefault="0056141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867706"/>
      <w:docPartObj>
        <w:docPartGallery w:val="Page Numbers (Bottom of Page)"/>
        <w:docPartUnique/>
      </w:docPartObj>
    </w:sdtPr>
    <w:sdtContent>
      <w:p w14:paraId="2E246DCA" w14:textId="09D197FD" w:rsidR="00C91574" w:rsidRDefault="00C91574">
        <w:pPr>
          <w:pStyle w:val="Kjene"/>
          <w:jc w:val="center"/>
        </w:pPr>
        <w:r>
          <w:fldChar w:fldCharType="begin"/>
        </w:r>
        <w:r>
          <w:instrText>PAGE   \* MERGEFORMAT</w:instrText>
        </w:r>
        <w:r>
          <w:fldChar w:fldCharType="separate"/>
        </w:r>
        <w:r>
          <w:t>2</w:t>
        </w:r>
        <w:r>
          <w:fldChar w:fldCharType="end"/>
        </w:r>
      </w:p>
    </w:sdtContent>
  </w:sdt>
  <w:p w14:paraId="53C3A5E5" w14:textId="77777777" w:rsidR="00C91574" w:rsidRDefault="00C9157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8A5E" w14:textId="77777777" w:rsidR="00561411" w:rsidRDefault="0056141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0637" w14:textId="77777777" w:rsidR="00641503" w:rsidRDefault="00641503">
      <w:pPr>
        <w:spacing w:after="0" w:line="240" w:lineRule="auto"/>
      </w:pPr>
      <w:r>
        <w:separator/>
      </w:r>
    </w:p>
  </w:footnote>
  <w:footnote w:type="continuationSeparator" w:id="0">
    <w:p w14:paraId="5FE93193" w14:textId="77777777" w:rsidR="00641503" w:rsidRDefault="00641503">
      <w:pPr>
        <w:spacing w:after="0" w:line="240" w:lineRule="auto"/>
      </w:pPr>
      <w:r>
        <w:continuationSeparator/>
      </w:r>
    </w:p>
  </w:footnote>
  <w:footnote w:id="1">
    <w:p w14:paraId="0660C314" w14:textId="661D2C1F" w:rsidR="005D08DC" w:rsidRPr="00E6583D" w:rsidRDefault="005D08DC" w:rsidP="00953D54">
      <w:pPr>
        <w:pStyle w:val="Vresteksts"/>
        <w:jc w:val="both"/>
      </w:pPr>
      <w:r>
        <w:rPr>
          <w:rStyle w:val="Vresatsauce"/>
        </w:rPr>
        <w:footnoteRef/>
      </w:r>
      <w:r>
        <w:t xml:space="preserve"> Maksātnespējas kontroles dienesta 2025. gada 20. marta </w:t>
      </w:r>
      <w:r w:rsidRPr="00E6583D">
        <w:t xml:space="preserve">paskaidrojumu pieprasījums </w:t>
      </w:r>
      <w:r w:rsidR="00553A79" w:rsidRPr="00E6583D">
        <w:t>/numurs/</w:t>
      </w:r>
      <w:r w:rsidRPr="00E6583D">
        <w:t>.</w:t>
      </w:r>
    </w:p>
  </w:footnote>
  <w:footnote w:id="2">
    <w:p w14:paraId="1CDF42D4" w14:textId="29691A15" w:rsidR="006352B7" w:rsidRPr="00182F4D" w:rsidRDefault="006352B7" w:rsidP="00953D54">
      <w:pPr>
        <w:pStyle w:val="Vresteksts"/>
        <w:jc w:val="both"/>
      </w:pPr>
      <w:r w:rsidRPr="00E6583D">
        <w:rPr>
          <w:rStyle w:val="Vresatsauce"/>
        </w:rPr>
        <w:footnoteRef/>
      </w:r>
      <w:r w:rsidRPr="00E6583D">
        <w:t xml:space="preserve"> Maksātnespējas kontroles dienestā reģistrēti 2025. gada 14. aprīlī ar </w:t>
      </w:r>
      <w:r w:rsidR="00553A79" w:rsidRPr="00E6583D">
        <w:t>/numurs/</w:t>
      </w:r>
      <w:r w:rsidRPr="00E6583D">
        <w:t>.</w:t>
      </w:r>
    </w:p>
  </w:footnote>
  <w:footnote w:id="3">
    <w:p w14:paraId="5E6295FE" w14:textId="43DAA471" w:rsidR="00351924" w:rsidRPr="00E6583D" w:rsidRDefault="00351924" w:rsidP="00953D54">
      <w:pPr>
        <w:pStyle w:val="Vresteksts"/>
        <w:jc w:val="both"/>
      </w:pPr>
      <w:r>
        <w:rPr>
          <w:rStyle w:val="Vresatsauce"/>
        </w:rPr>
        <w:footnoteRef/>
      </w:r>
      <w:r>
        <w:t xml:space="preserve"> Maksātnespējas kontroles dienesta 2025. gada 10. februāra </w:t>
      </w:r>
      <w:r w:rsidRPr="00E6583D">
        <w:t xml:space="preserve">paskaidrojumu pieprasījums </w:t>
      </w:r>
      <w:r w:rsidR="006C5DB2" w:rsidRPr="00E6583D">
        <w:t>/numurs/</w:t>
      </w:r>
      <w:r w:rsidRPr="00E6583D">
        <w:t>.</w:t>
      </w:r>
    </w:p>
  </w:footnote>
  <w:footnote w:id="4">
    <w:p w14:paraId="7FDB04D9" w14:textId="1F394C3D" w:rsidR="005811BA" w:rsidRPr="00E6583D" w:rsidRDefault="005811BA" w:rsidP="00953D54">
      <w:pPr>
        <w:pStyle w:val="Vresteksts"/>
        <w:jc w:val="both"/>
      </w:pPr>
      <w:r w:rsidRPr="00E6583D">
        <w:rPr>
          <w:rStyle w:val="Vresatsauce"/>
        </w:rPr>
        <w:footnoteRef/>
      </w:r>
      <w:r w:rsidRPr="00E6583D">
        <w:t xml:space="preserve"> Maksātnespējas kontroles dienestā reģistrēti 2025. gada 21. februārī ar </w:t>
      </w:r>
      <w:r w:rsidR="006C5DB2" w:rsidRPr="00E6583D">
        <w:t>/numurs/</w:t>
      </w:r>
      <w:r w:rsidR="009E7CA5" w:rsidRPr="00E6583D">
        <w:t>.</w:t>
      </w:r>
    </w:p>
  </w:footnote>
  <w:footnote w:id="5">
    <w:p w14:paraId="67C53AE0" w14:textId="4AA0D49F" w:rsidR="00D749AE" w:rsidRPr="00E6583D" w:rsidRDefault="00D749AE" w:rsidP="00953D54">
      <w:pPr>
        <w:pStyle w:val="Vresteksts"/>
        <w:jc w:val="both"/>
      </w:pPr>
      <w:r w:rsidRPr="00E6583D">
        <w:rPr>
          <w:rStyle w:val="Vresatsauce"/>
        </w:rPr>
        <w:footnoteRef/>
      </w:r>
      <w:r w:rsidRPr="00E6583D">
        <w:t xml:space="preserve"> Maksātnespējas kontroles dienesta 2025. gada 20. marta papildu paskaidrojumu pieprasījums </w:t>
      </w:r>
      <w:r w:rsidR="006C5DB2" w:rsidRPr="00E6583D">
        <w:t>/numurs/</w:t>
      </w:r>
      <w:r w:rsidRPr="00E6583D">
        <w:t>.</w:t>
      </w:r>
    </w:p>
  </w:footnote>
  <w:footnote w:id="6">
    <w:p w14:paraId="062AF48C" w14:textId="131F2147" w:rsidR="00B97B1C" w:rsidRDefault="00B97B1C" w:rsidP="00953D54">
      <w:pPr>
        <w:pStyle w:val="Vresteksts"/>
        <w:jc w:val="both"/>
      </w:pPr>
      <w:r w:rsidRPr="00E6583D">
        <w:rPr>
          <w:rStyle w:val="Vresatsauce"/>
        </w:rPr>
        <w:footnoteRef/>
      </w:r>
      <w:r w:rsidRPr="00E6583D">
        <w:t xml:space="preserve"> Maksātnespējas kontroles dienesta 2025. gada 20. marta papildu paskaidrojumu pieprasījums </w:t>
      </w:r>
      <w:r w:rsidR="006C5DB2" w:rsidRPr="00E6583D">
        <w:t>/numurs/</w:t>
      </w:r>
      <w:r w:rsidRPr="00E6583D">
        <w:t>.</w:t>
      </w:r>
    </w:p>
  </w:footnote>
  <w:footnote w:id="7">
    <w:p w14:paraId="1A9E7844" w14:textId="3381F84A" w:rsidR="00E7627C" w:rsidRPr="00E6583D" w:rsidRDefault="00E7627C" w:rsidP="00953D54">
      <w:pPr>
        <w:pStyle w:val="Vresteksts"/>
        <w:jc w:val="both"/>
      </w:pPr>
      <w:r>
        <w:rPr>
          <w:rStyle w:val="Vresatsauce"/>
        </w:rPr>
        <w:footnoteRef/>
      </w:r>
      <w:r>
        <w:t xml:space="preserve"> </w:t>
      </w:r>
      <w:r w:rsidRPr="004C0049">
        <w:t>Maksātnespējas kontroles dienest</w:t>
      </w:r>
      <w:r>
        <w:t>a</w:t>
      </w:r>
      <w:r w:rsidRPr="004C0049">
        <w:t xml:space="preserve"> 2025.</w:t>
      </w:r>
      <w:r>
        <w:t> </w:t>
      </w:r>
      <w:r w:rsidRPr="004C0049">
        <w:t>gada 20.</w:t>
      </w:r>
      <w:r>
        <w:t> </w:t>
      </w:r>
      <w:r w:rsidRPr="004C0049">
        <w:t xml:space="preserve">martā papildu informācijas </w:t>
      </w:r>
      <w:r w:rsidRPr="00E6583D">
        <w:t xml:space="preserve">pieprasījums </w:t>
      </w:r>
      <w:r w:rsidR="008D320F" w:rsidRPr="00E6583D">
        <w:t>/numurs/</w:t>
      </w:r>
      <w:r w:rsidRPr="00E6583D">
        <w:t>.</w:t>
      </w:r>
    </w:p>
  </w:footnote>
  <w:footnote w:id="8">
    <w:p w14:paraId="2FD58ADD" w14:textId="3AE9EB34" w:rsidR="003B38E5" w:rsidRDefault="003B38E5" w:rsidP="00953D54">
      <w:pPr>
        <w:pStyle w:val="Vresteksts"/>
        <w:jc w:val="both"/>
      </w:pPr>
      <w:r w:rsidRPr="00E6583D">
        <w:rPr>
          <w:rStyle w:val="Vresatsauce"/>
        </w:rPr>
        <w:footnoteRef/>
      </w:r>
      <w:r w:rsidRPr="00E6583D">
        <w:t xml:space="preserve"> Maksātnespējas kontroles dienesta 2025. gada 10. februāra paskaidrojumu pieprasījums </w:t>
      </w:r>
      <w:r w:rsidR="00D6086A" w:rsidRPr="00E6583D">
        <w:t>/numurs/</w:t>
      </w:r>
      <w:r w:rsidRPr="00E6583D">
        <w:t>.</w:t>
      </w:r>
    </w:p>
  </w:footnote>
  <w:footnote w:id="9">
    <w:p w14:paraId="1CAAEB8F" w14:textId="77777777" w:rsidR="00A640A2" w:rsidRDefault="00A640A2" w:rsidP="00953D54">
      <w:pPr>
        <w:pStyle w:val="Vresteksts"/>
        <w:jc w:val="both"/>
      </w:pPr>
      <w:r>
        <w:rPr>
          <w:rStyle w:val="Vresatsauce"/>
        </w:rPr>
        <w:footnoteRef/>
      </w:r>
      <w:r>
        <w:t xml:space="preserve"> Maksātnespējas likuma 26. panta otrā daļa.</w:t>
      </w:r>
    </w:p>
  </w:footnote>
  <w:footnote w:id="10">
    <w:p w14:paraId="5E0A1450" w14:textId="03EA7FA9" w:rsidR="009F5C3F" w:rsidRDefault="009F5C3F" w:rsidP="00953D54">
      <w:pPr>
        <w:pStyle w:val="Vresteksts"/>
        <w:jc w:val="both"/>
      </w:pPr>
      <w:r>
        <w:rPr>
          <w:rStyle w:val="Vresatsauce"/>
        </w:rPr>
        <w:footnoteRef/>
      </w:r>
      <w:r>
        <w:t xml:space="preserve"> Maksātnespējas likuma 65. panta 2. un 4. punkts.</w:t>
      </w:r>
    </w:p>
  </w:footnote>
  <w:footnote w:id="11">
    <w:p w14:paraId="7CBB6531" w14:textId="4F30702D" w:rsidR="00EF28A6" w:rsidRDefault="00EF28A6" w:rsidP="00953D54">
      <w:pPr>
        <w:pStyle w:val="Vresteksts"/>
        <w:jc w:val="both"/>
      </w:pPr>
      <w:r>
        <w:rPr>
          <w:rStyle w:val="Vresatsauce"/>
        </w:rPr>
        <w:footnoteRef/>
      </w:r>
      <w:r>
        <w:t xml:space="preserve"> Maksātnespējas likuma 70. panta otrā daļa.</w:t>
      </w:r>
    </w:p>
  </w:footnote>
  <w:footnote w:id="12">
    <w:p w14:paraId="34AE7257" w14:textId="77777777" w:rsidR="00950786" w:rsidRDefault="00950786" w:rsidP="00953D54">
      <w:pPr>
        <w:pStyle w:val="Vresteksts"/>
        <w:jc w:val="both"/>
      </w:pPr>
      <w:r>
        <w:rPr>
          <w:rStyle w:val="Vresatsauce"/>
        </w:rPr>
        <w:footnoteRef/>
      </w:r>
      <w:r>
        <w:t xml:space="preserve"> Maksātnespējas likuma 65. panta 6. punkts.</w:t>
      </w:r>
    </w:p>
  </w:footnote>
  <w:footnote w:id="13">
    <w:p w14:paraId="39954309" w14:textId="47758958" w:rsidR="00C278E7" w:rsidRDefault="00C278E7" w:rsidP="00953D54">
      <w:pPr>
        <w:pStyle w:val="Vresteksts"/>
        <w:jc w:val="both"/>
      </w:pPr>
      <w:r>
        <w:rPr>
          <w:rStyle w:val="Vresatsauce"/>
        </w:rPr>
        <w:footnoteRef/>
      </w:r>
      <w:r>
        <w:t xml:space="preserve"> Maksātnespējas likuma 4. panta pirmā daļa.</w:t>
      </w:r>
    </w:p>
  </w:footnote>
  <w:footnote w:id="14">
    <w:p w14:paraId="3C9FCD2E" w14:textId="77777777" w:rsidR="00F9713C" w:rsidRDefault="00F9713C" w:rsidP="0062493B">
      <w:pPr>
        <w:pStyle w:val="Vresteksts"/>
        <w:jc w:val="both"/>
      </w:pPr>
      <w:r>
        <w:rPr>
          <w:rStyle w:val="Vresatsauce"/>
        </w:rPr>
        <w:footnoteRef/>
      </w:r>
      <w:r>
        <w:t xml:space="preserve"> </w:t>
      </w:r>
      <w:r w:rsidRPr="006E25AC">
        <w:t>Rīgas pilsētas Vidzemes priekšpilsētas tiesa</w:t>
      </w:r>
      <w:r>
        <w:t>s 2021. gada 2. jūlija spriedums lietā Nr. </w:t>
      </w:r>
      <w:r w:rsidRPr="006E25AC">
        <w:t>C30761020</w:t>
      </w:r>
      <w:r>
        <w:t xml:space="preserve">. </w:t>
      </w:r>
    </w:p>
  </w:footnote>
  <w:footnote w:id="15">
    <w:p w14:paraId="76FB260E" w14:textId="77777777" w:rsidR="004266CB" w:rsidRDefault="004266CB" w:rsidP="004266CB">
      <w:pPr>
        <w:pStyle w:val="Vresteksts"/>
        <w:jc w:val="both"/>
      </w:pPr>
      <w:r>
        <w:rPr>
          <w:rStyle w:val="Vresatsauce"/>
        </w:rPr>
        <w:footnoteRef/>
      </w:r>
      <w:r>
        <w:t xml:space="preserve"> </w:t>
      </w:r>
      <w:r w:rsidRPr="003F03C4">
        <w:t>Rīgas pilsētas Vidzemes priekšpilsētas tiesa</w:t>
      </w:r>
      <w:r>
        <w:t>s 2019. gada 20. decembra lēmums lietā Nr. </w:t>
      </w:r>
      <w:r w:rsidRPr="003F03C4">
        <w:t>C30525619</w:t>
      </w:r>
      <w:r>
        <w:t xml:space="preserve">. </w:t>
      </w:r>
    </w:p>
  </w:footnote>
  <w:footnote w:id="16">
    <w:p w14:paraId="24AA7F9C" w14:textId="37FD2A0E" w:rsidR="003A670A" w:rsidRDefault="003A670A" w:rsidP="0062493B">
      <w:pPr>
        <w:pStyle w:val="Vresteksts"/>
        <w:jc w:val="both"/>
      </w:pPr>
      <w:r>
        <w:rPr>
          <w:rStyle w:val="Vresatsauce"/>
        </w:rPr>
        <w:footnoteRef/>
      </w:r>
      <w:r>
        <w:t xml:space="preserve"> </w:t>
      </w:r>
      <w:r w:rsidR="00AD0FEE">
        <w:rPr>
          <w:rFonts w:eastAsia="Times New Roman"/>
        </w:rPr>
        <w:t>Š</w:t>
      </w:r>
      <w:r w:rsidR="00AD0FEE" w:rsidRPr="00D301B8">
        <w:rPr>
          <w:rFonts w:eastAsia="Times New Roman"/>
        </w:rPr>
        <w:t>ķēršļu likšanu maksātnespējas procesa gaitā</w:t>
      </w:r>
      <w:r w:rsidR="00AD0FEE">
        <w:rPr>
          <w:rFonts w:eastAsia="Times New Roman"/>
        </w:rPr>
        <w:t xml:space="preserve">, kas </w:t>
      </w:r>
      <w:r w:rsidR="00AD0FEE" w:rsidRPr="00D301B8">
        <w:rPr>
          <w:rFonts w:eastAsia="Times New Roman"/>
        </w:rPr>
        <w:t>parādnieka (juridiskās personas maksātnespējas procesa subjekta) pārstāvja rīcībā izpaužas kā apzināti nepatiesu ziņu sniegšana tiesai vai administratoram, darījumu nelikumīga veikšana, mantas vai darījumu slēpšana, dokumentu slēpšana, iznīcināšana vai viltošana</w:t>
      </w:r>
      <w:r w:rsidR="00AD0FEE">
        <w:rPr>
          <w:rFonts w:eastAsia="Times New Roman"/>
        </w:rPr>
        <w:t>.</w:t>
      </w:r>
    </w:p>
  </w:footnote>
  <w:footnote w:id="17">
    <w:p w14:paraId="515C7684" w14:textId="77777777" w:rsidR="006E0166" w:rsidRDefault="006E0166" w:rsidP="003B0057">
      <w:pPr>
        <w:pStyle w:val="Vresteksts"/>
        <w:jc w:val="both"/>
      </w:pPr>
      <w:r>
        <w:rPr>
          <w:rStyle w:val="Vresatsauce"/>
        </w:rPr>
        <w:footnoteRef/>
      </w:r>
      <w:r>
        <w:t xml:space="preserve"> Maksātnespējas likuma 26. panta trešās daļas 8. punkts.</w:t>
      </w:r>
    </w:p>
  </w:footnote>
  <w:footnote w:id="18">
    <w:p w14:paraId="633B808A" w14:textId="354F36DB" w:rsidR="006E0166" w:rsidRDefault="006E0166" w:rsidP="0062493B">
      <w:pPr>
        <w:pStyle w:val="Vresteksts"/>
        <w:jc w:val="both"/>
      </w:pPr>
      <w:r>
        <w:rPr>
          <w:rStyle w:val="Vresatsauce"/>
        </w:rPr>
        <w:footnoteRef/>
      </w:r>
      <w:r w:rsidR="008243D4">
        <w:t xml:space="preserve"> </w:t>
      </w:r>
      <w:r w:rsidRPr="00A27DA9">
        <w:t>Senāta Civillietu departamenta 2021.</w:t>
      </w:r>
      <w:r>
        <w:t> </w:t>
      </w:r>
      <w:r w:rsidRPr="00A27DA9">
        <w:t>gada 26.</w:t>
      </w:r>
      <w:r>
        <w:t> </w:t>
      </w:r>
      <w:r w:rsidRPr="00A27DA9">
        <w:t>aprīļa lēmums lietā Nr.</w:t>
      </w:r>
      <w:r>
        <w:t> </w:t>
      </w:r>
      <w:r w:rsidRPr="00A27DA9">
        <w:t>C30412620, SPC-6/2021.</w:t>
      </w:r>
    </w:p>
  </w:footnote>
  <w:footnote w:id="19">
    <w:p w14:paraId="6C5F1E13" w14:textId="5A13D391" w:rsidR="007D3EB7" w:rsidRDefault="007D3EB7" w:rsidP="003B0057">
      <w:pPr>
        <w:pStyle w:val="Vresteksts"/>
        <w:jc w:val="both"/>
      </w:pPr>
      <w:r>
        <w:rPr>
          <w:rStyle w:val="Vresatsauce"/>
        </w:rPr>
        <w:footnoteRef/>
      </w:r>
      <w:r w:rsidR="00FA0CE1">
        <w:t> </w:t>
      </w:r>
      <w:r w:rsidRPr="00141DEF">
        <w:rPr>
          <w:szCs w:val="24"/>
        </w:rPr>
        <w:t>Maksātnespējas likuma 92.</w:t>
      </w:r>
      <w:r>
        <w:rPr>
          <w:szCs w:val="24"/>
        </w:rPr>
        <w:t> </w:t>
      </w:r>
      <w:r w:rsidRPr="00141DEF">
        <w:rPr>
          <w:szCs w:val="24"/>
        </w:rPr>
        <w:t>pantā noteikts, ka "parādnieka mantas" jēdzienā ietilpst parādnieka nekustamais īpašums, kustamā manta, ta</w:t>
      </w:r>
      <w:r w:rsidR="009453E3">
        <w:rPr>
          <w:szCs w:val="24"/>
        </w:rPr>
        <w:t>j</w:t>
      </w:r>
      <w:r w:rsidR="009D3329">
        <w:rPr>
          <w:szCs w:val="24"/>
        </w:rPr>
        <w:t>ā</w:t>
      </w:r>
      <w:r w:rsidRPr="00141DEF">
        <w:rPr>
          <w:szCs w:val="24"/>
        </w:rPr>
        <w:t xml:space="preserve"> skaitā naudas līdzekļi; naudas līdzekļi, kas iegūti, atsavinot parādnieka mantu; saskaņā ar šā likuma 93.</w:t>
      </w:r>
      <w:r w:rsidR="009D3329">
        <w:rPr>
          <w:szCs w:val="24"/>
        </w:rPr>
        <w:t> </w:t>
      </w:r>
      <w:r w:rsidRPr="00141DEF">
        <w:rPr>
          <w:szCs w:val="24"/>
        </w:rPr>
        <w:t>pantu atgūtā manta; augļi, kas iegūti no parādnieka mantas maksātnespējas procesa laikā; maksātnespējas procesa laikā cita tiesiski iegūtā manta</w:t>
      </w:r>
      <w:r w:rsidR="009D268A">
        <w:rPr>
          <w:szCs w:val="24"/>
        </w:rPr>
        <w:t>.</w:t>
      </w:r>
    </w:p>
  </w:footnote>
  <w:footnote w:id="20">
    <w:p w14:paraId="7B2DA795" w14:textId="61CDB564" w:rsidR="008C21D9" w:rsidRDefault="008C21D9" w:rsidP="003B0057">
      <w:pPr>
        <w:pStyle w:val="Vresteksts"/>
        <w:jc w:val="both"/>
      </w:pPr>
      <w:r>
        <w:rPr>
          <w:rStyle w:val="Vresatsauce"/>
        </w:rPr>
        <w:footnoteRef/>
      </w:r>
      <w:r>
        <w:t xml:space="preserve"> Maksātnespējas likuma 11</w:t>
      </w:r>
      <w:r w:rsidR="00D720F1">
        <w:t>0</w:t>
      </w:r>
      <w:r>
        <w:t>. pant</w:t>
      </w:r>
      <w:r w:rsidR="00E171F7">
        <w:t>s.</w:t>
      </w:r>
    </w:p>
  </w:footnote>
  <w:footnote w:id="21">
    <w:p w14:paraId="5E685B89" w14:textId="5FFD841A" w:rsidR="00E346D6" w:rsidRDefault="00E346D6">
      <w:pPr>
        <w:pStyle w:val="Vresteksts"/>
      </w:pPr>
      <w:r>
        <w:rPr>
          <w:rStyle w:val="Vresatsauce"/>
        </w:rPr>
        <w:footnoteRef/>
      </w:r>
      <w:r>
        <w:t xml:space="preserve"> Maksātnespējas likuma 6. panta 5. punkts.</w:t>
      </w:r>
    </w:p>
  </w:footnote>
  <w:footnote w:id="22">
    <w:p w14:paraId="0DBB90A6" w14:textId="77777777" w:rsidR="00411300" w:rsidRDefault="00411300" w:rsidP="00411300">
      <w:pPr>
        <w:pStyle w:val="Vresteksts"/>
      </w:pPr>
      <w:r>
        <w:rPr>
          <w:rStyle w:val="Vresatsauce"/>
        </w:rPr>
        <w:footnoteRef/>
      </w:r>
      <w:r>
        <w:t xml:space="preserve"> Maksātnespējas likuma 6. panta 6. punkts.</w:t>
      </w:r>
    </w:p>
  </w:footnote>
  <w:footnote w:id="23">
    <w:p w14:paraId="793DD4C6" w14:textId="665408EE" w:rsidR="001F4F80" w:rsidRDefault="001F4F80">
      <w:pPr>
        <w:pStyle w:val="Vresteksts"/>
      </w:pPr>
      <w:r>
        <w:rPr>
          <w:rStyle w:val="Vresatsauce"/>
        </w:rPr>
        <w:footnoteRef/>
      </w:r>
      <w:r>
        <w:t xml:space="preserve"> Maksātnespējas kontroles dienesta 2025. gada 20. marta papildu paskaidrojumu </w:t>
      </w:r>
      <w:r w:rsidRPr="00E6583D">
        <w:t xml:space="preserve">pieprasījums </w:t>
      </w:r>
      <w:r w:rsidR="00456B83" w:rsidRPr="00E6583D">
        <w:t>/numurs/.</w:t>
      </w:r>
    </w:p>
  </w:footnote>
  <w:footnote w:id="24">
    <w:p w14:paraId="225777D8" w14:textId="28F4046D" w:rsidR="00E41B96" w:rsidRDefault="00E41B96" w:rsidP="00E41B96">
      <w:pPr>
        <w:pStyle w:val="Vresteksts"/>
        <w:jc w:val="both"/>
      </w:pPr>
      <w:r>
        <w:rPr>
          <w:rStyle w:val="Vresatsauce"/>
        </w:rPr>
        <w:footnoteRef/>
      </w:r>
      <w:r w:rsidR="008243D4">
        <w:t xml:space="preserve"> </w:t>
      </w:r>
      <w:r>
        <w:t xml:space="preserve">Skatīt arī Ministru kabineta 2011. gada 27. decembra noteikumu Nr. 995 </w:t>
      </w:r>
      <w:r w:rsidRPr="00C10782">
        <w:rPr>
          <w:rStyle w:val="ui-provider"/>
        </w:rPr>
        <w:t>"</w:t>
      </w:r>
      <w:r w:rsidRPr="001B59B6">
        <w:t>Maksātnespējīgo darba devēju darbinieku prasījumu apmierināšanas un administratora atlīdzības izmaksas kārtība</w:t>
      </w:r>
      <w:r w:rsidRPr="00C10782">
        <w:rPr>
          <w:rStyle w:val="ui-provider"/>
        </w:rPr>
        <w:t>"</w:t>
      </w:r>
      <w:r>
        <w:t xml:space="preserve"> 3. punktu.</w:t>
      </w:r>
    </w:p>
  </w:footnote>
  <w:footnote w:id="25">
    <w:p w14:paraId="109D6A52" w14:textId="4875ACA6" w:rsidR="00E41B96" w:rsidRDefault="00E41B96" w:rsidP="00E41B96">
      <w:pPr>
        <w:pStyle w:val="Vresteksts"/>
        <w:jc w:val="both"/>
      </w:pPr>
      <w:r>
        <w:rPr>
          <w:rStyle w:val="Vresatsauce"/>
        </w:rPr>
        <w:footnoteRef/>
      </w:r>
      <w:r w:rsidR="008243D4">
        <w:t xml:space="preserve"> </w:t>
      </w:r>
      <w:r>
        <w:t xml:space="preserve">Ir noteikts tikai beigu termiņš - </w:t>
      </w:r>
      <w:r w:rsidRPr="00D46241">
        <w:t>administrators darbinieku prasījumu var iesniegt, kamēr norisinās maksātnespējas process un nedrīkst izbeigt procesu, ja ir iesniegts darbinieku prasījums, bet Maksātnespējas kontroles dienests vēl nav pieņēmis lēmumu par darbinieku prasījuma apmierināšanu.</w:t>
      </w:r>
    </w:p>
  </w:footnote>
  <w:footnote w:id="26">
    <w:p w14:paraId="02047EE5" w14:textId="231D3A84" w:rsidR="00E41B96" w:rsidRDefault="00E41B96" w:rsidP="00E41B96">
      <w:pPr>
        <w:pStyle w:val="Vresteksts"/>
        <w:jc w:val="both"/>
      </w:pPr>
      <w:r>
        <w:rPr>
          <w:rStyle w:val="Vresatsauce"/>
        </w:rPr>
        <w:footnoteRef/>
      </w:r>
      <w:r w:rsidR="008243D4">
        <w:t xml:space="preserve"> </w:t>
      </w:r>
      <w:r>
        <w:t xml:space="preserve">Tiesību akta projekta </w:t>
      </w:r>
      <w:r w:rsidRPr="008C63C8">
        <w:t>"</w:t>
      </w:r>
      <w:r>
        <w:t xml:space="preserve">Grozījumi likumā </w:t>
      </w:r>
      <w:r w:rsidRPr="008C63C8">
        <w:t>"</w:t>
      </w:r>
      <w:r>
        <w:t>Par darbinieku aizsardzību darba devēja maksātnespējas gadījumā</w:t>
      </w:r>
      <w:r w:rsidRPr="008C63C8">
        <w:t>""</w:t>
      </w:r>
      <w:r>
        <w:t xml:space="preserve"> sākotnējās ietekmes (</w:t>
      </w:r>
      <w:proofErr w:type="spellStart"/>
      <w:r>
        <w:t>ex-ante</w:t>
      </w:r>
      <w:proofErr w:type="spellEnd"/>
      <w:r>
        <w:t>) novērtējuma ziņojums (anotācija), 7. </w:t>
      </w:r>
      <w:proofErr w:type="spellStart"/>
      <w:r>
        <w:t>lp</w:t>
      </w:r>
      <w:proofErr w:type="spellEnd"/>
      <w:r>
        <w:t xml:space="preserve">. Pieejams: </w:t>
      </w:r>
      <w:hyperlink r:id="rId1" w:history="1">
        <w:r w:rsidRPr="00CB4E4E">
          <w:rPr>
            <w:rStyle w:val="Hipersaite"/>
          </w:rPr>
          <w:t>https://titania.saeima.lv/LIVS14/SaeimaLIVS14.nsf/0/0E9C46568BA2EA96C22589050039B031?OpenDocument</w:t>
        </w:r>
      </w:hyperlink>
    </w:p>
  </w:footnote>
  <w:footnote w:id="27">
    <w:p w14:paraId="0184C607" w14:textId="42B266FA" w:rsidR="00E41B96" w:rsidRDefault="00E41B96" w:rsidP="00E41B96">
      <w:pPr>
        <w:pStyle w:val="Vresteksts"/>
        <w:jc w:val="both"/>
      </w:pPr>
      <w:r>
        <w:rPr>
          <w:rStyle w:val="Vresatsauce"/>
        </w:rPr>
        <w:footnoteRef/>
      </w:r>
      <w:r w:rsidR="008243D4">
        <w:t xml:space="preserve"> </w:t>
      </w:r>
      <w:r>
        <w:t xml:space="preserve">Latvijas Republikas Satversmes tiesas 2012. gada 20. aprīļa spriedums </w:t>
      </w:r>
      <w:r w:rsidRPr="005A6FB8">
        <w:t>Nr.</w:t>
      </w:r>
      <w:r>
        <w:t> </w:t>
      </w:r>
      <w:r w:rsidRPr="005A6FB8">
        <w:t>2011-16-01</w:t>
      </w:r>
      <w:r>
        <w:t xml:space="preserve">, 15. punkts. Pieejams: </w:t>
      </w:r>
      <w:hyperlink r:id="rId2" w:anchor="search=" w:history="1">
        <w:r w:rsidRPr="007A35B7">
          <w:rPr>
            <w:rStyle w:val="Hipersaite"/>
          </w:rPr>
          <w:t>https://www.satv.tiesa.gov.lv/web/viewer.html?file=/wp-content/uploads/2016/02/2011-16-01_Spriedums.pdf#search=</w:t>
        </w:r>
      </w:hyperlink>
      <w:r>
        <w:t xml:space="preserve"> </w:t>
      </w:r>
    </w:p>
  </w:footnote>
  <w:footnote w:id="28">
    <w:p w14:paraId="7F56E99B" w14:textId="66415971" w:rsidR="00482C15" w:rsidRDefault="00482C15">
      <w:pPr>
        <w:pStyle w:val="Vresteksts"/>
      </w:pPr>
      <w:r>
        <w:rPr>
          <w:rStyle w:val="Vresatsauce"/>
        </w:rPr>
        <w:footnoteRef/>
      </w:r>
      <w:r w:rsidR="008243D4">
        <w:t xml:space="preserve"> </w:t>
      </w:r>
      <w:r w:rsidR="008412BF" w:rsidRPr="004C0049">
        <w:t>Maksātnespējas kontroles dienest</w:t>
      </w:r>
      <w:r w:rsidR="008412BF">
        <w:t>a</w:t>
      </w:r>
      <w:r w:rsidR="008412BF" w:rsidRPr="004C0049">
        <w:t xml:space="preserve"> 2025.</w:t>
      </w:r>
      <w:r w:rsidR="008412BF">
        <w:t> </w:t>
      </w:r>
      <w:r w:rsidR="008412BF" w:rsidRPr="004C0049">
        <w:t xml:space="preserve">gada 10. februāra informācijas </w:t>
      </w:r>
      <w:r w:rsidR="008412BF" w:rsidRPr="00E6583D">
        <w:t xml:space="preserve">pieprasījums </w:t>
      </w:r>
      <w:r w:rsidR="00390E80" w:rsidRPr="00E6583D">
        <w:t>/numurs/</w:t>
      </w:r>
      <w:r w:rsidR="008412BF" w:rsidRPr="00E6583D">
        <w:t>.</w:t>
      </w:r>
    </w:p>
  </w:footnote>
  <w:footnote w:id="29">
    <w:p w14:paraId="207B6880" w14:textId="1E2F6BAB" w:rsidR="001B6532" w:rsidRPr="00E6583D" w:rsidRDefault="001B6532">
      <w:pPr>
        <w:pStyle w:val="Vresteksts"/>
      </w:pPr>
      <w:r>
        <w:rPr>
          <w:rStyle w:val="Vresatsauce"/>
        </w:rPr>
        <w:footnoteRef/>
      </w:r>
      <w:r>
        <w:t xml:space="preserve"> Maksātnespējas kontroles dienesta 2025. gada </w:t>
      </w:r>
      <w:r w:rsidR="00BB0670">
        <w:t xml:space="preserve">10. februāra </w:t>
      </w:r>
      <w:r w:rsidR="0071311F">
        <w:t>paskaidrojumu</w:t>
      </w:r>
      <w:r w:rsidR="00BB0670">
        <w:t xml:space="preserve"> pieprasījums </w:t>
      </w:r>
      <w:r w:rsidR="0080208C">
        <w:t>/</w:t>
      </w:r>
      <w:r w:rsidR="0080208C" w:rsidRPr="00E6583D">
        <w:t>numurs/</w:t>
      </w:r>
      <w:r w:rsidR="00BB0670" w:rsidRPr="00E6583D">
        <w:t>.</w:t>
      </w:r>
    </w:p>
  </w:footnote>
  <w:footnote w:id="30">
    <w:p w14:paraId="5D30D6DC" w14:textId="6AE19999" w:rsidR="00A377ED" w:rsidRDefault="00A377ED">
      <w:pPr>
        <w:pStyle w:val="Vresteksts"/>
      </w:pPr>
      <w:r w:rsidRPr="00E6583D">
        <w:rPr>
          <w:rStyle w:val="Vresatsauce"/>
        </w:rPr>
        <w:footnoteRef/>
      </w:r>
      <w:r w:rsidRPr="00E6583D">
        <w:t xml:space="preserve"> Maksātnespējas kontroles dienesta 2025. gada 20. marta papildu paskaidrojumu pieprasījums </w:t>
      </w:r>
      <w:r w:rsidR="0080208C" w:rsidRPr="00E6583D">
        <w:t>/numurs/</w:t>
      </w:r>
      <w:r w:rsidRPr="00E6583D">
        <w:t>.</w:t>
      </w:r>
    </w:p>
  </w:footnote>
  <w:footnote w:id="31">
    <w:p w14:paraId="5ED92967" w14:textId="61DDD876" w:rsidR="00482C57" w:rsidRDefault="00482C57" w:rsidP="00482C57">
      <w:pPr>
        <w:pStyle w:val="Vresteksts"/>
      </w:pPr>
      <w:r>
        <w:rPr>
          <w:rStyle w:val="Vresatsauce"/>
        </w:rPr>
        <w:footnoteRef/>
      </w:r>
      <w:r>
        <w:t xml:space="preserve"> </w:t>
      </w:r>
      <w:r w:rsidRPr="004C3141">
        <w:t>Maksātnespējas likuma 6.</w:t>
      </w:r>
      <w:r w:rsidR="00A74881">
        <w:t> </w:t>
      </w:r>
      <w:r w:rsidRPr="004C3141">
        <w:t>panta 7.</w:t>
      </w:r>
      <w:r w:rsidR="00A74881">
        <w:t> </w:t>
      </w:r>
      <w:r w:rsidRPr="004C3141">
        <w:t>punkt</w:t>
      </w:r>
      <w: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551F" w14:textId="77777777" w:rsidR="00561411" w:rsidRDefault="0056141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F8AC" w14:textId="77777777" w:rsidR="00561411" w:rsidRDefault="0056141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20.10.2025.</w:t>
          </w:r>
        </w:p>
      </w:tc>
      <w:tc>
        <w:tcPr>
          <w:tcW w:w="4792" w:type="dxa"/>
        </w:tcPr>
        <w:p w14:paraId="39F85DD5" w14:textId="7ECAA407" w:rsidR="00D37331" w:rsidRDefault="00561411" w:rsidP="00D37331">
          <w:pPr>
            <w:tabs>
              <w:tab w:val="left" w:pos="2296"/>
            </w:tabs>
            <w:jc w:val="right"/>
          </w:pPr>
          <w:r w:rsidRPr="00E6583D">
            <w:t>/Lēmuma numurs</w:t>
          </w:r>
          <w:r>
            <w:t>/</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8241"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8240;mso-position-horizontal-relative:page;mso-position-vertical-relative:page" coordsize="6926,2" coordorigin="2915,2998" o:spid="_x0000_s1026" w14:anchorId="2303D3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416866EB"/>
    <w:multiLevelType w:val="hybridMultilevel"/>
    <w:tmpl w:val="338C12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E4560E6"/>
    <w:multiLevelType w:val="hybridMultilevel"/>
    <w:tmpl w:val="EB70B64E"/>
    <w:lvl w:ilvl="0" w:tplc="F784358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5657CA50"/>
    <w:multiLevelType w:val="singleLevel"/>
    <w:tmpl w:val="5657CA50"/>
    <w:lvl w:ilvl="0">
      <w:start w:val="1"/>
      <w:numFmt w:val="decimal"/>
      <w:suff w:val="space"/>
      <w:lvlText w:val="[%1]"/>
      <w:lvlJc w:val="left"/>
      <w:pPr>
        <w:ind w:left="0" w:firstLine="0"/>
      </w:pPr>
    </w:lvl>
  </w:abstractNum>
  <w:num w:numId="1" w16cid:durableId="970593753">
    <w:abstractNumId w:val="10"/>
  </w:num>
  <w:num w:numId="2" w16cid:durableId="1639339536">
    <w:abstractNumId w:val="8"/>
  </w:num>
  <w:num w:numId="3" w16cid:durableId="169609016">
    <w:abstractNumId w:val="7"/>
  </w:num>
  <w:num w:numId="4" w16cid:durableId="1228879514">
    <w:abstractNumId w:val="6"/>
  </w:num>
  <w:num w:numId="5" w16cid:durableId="46616188">
    <w:abstractNumId w:val="5"/>
  </w:num>
  <w:num w:numId="6" w16cid:durableId="499662632">
    <w:abstractNumId w:val="9"/>
  </w:num>
  <w:num w:numId="7" w16cid:durableId="136147913">
    <w:abstractNumId w:val="4"/>
  </w:num>
  <w:num w:numId="8" w16cid:durableId="961806428">
    <w:abstractNumId w:val="3"/>
  </w:num>
  <w:num w:numId="9" w16cid:durableId="1173109033">
    <w:abstractNumId w:val="2"/>
  </w:num>
  <w:num w:numId="10" w16cid:durableId="238903826">
    <w:abstractNumId w:val="1"/>
  </w:num>
  <w:num w:numId="11" w16cid:durableId="2144691822">
    <w:abstractNumId w:val="0"/>
  </w:num>
  <w:num w:numId="12" w16cid:durableId="1381053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9781028">
    <w:abstractNumId w:val="15"/>
    <w:lvlOverride w:ilvl="0">
      <w:startOverride w:val="1"/>
    </w:lvlOverride>
  </w:num>
  <w:num w:numId="14" w16cid:durableId="611475920">
    <w:abstractNumId w:val="12"/>
  </w:num>
  <w:num w:numId="15" w16cid:durableId="813833730">
    <w:abstractNumId w:val="14"/>
  </w:num>
  <w:num w:numId="16" w16cid:durableId="8576239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D33"/>
    <w:rsid w:val="00002027"/>
    <w:rsid w:val="00002975"/>
    <w:rsid w:val="00002E83"/>
    <w:rsid w:val="00003282"/>
    <w:rsid w:val="0000457A"/>
    <w:rsid w:val="00004D75"/>
    <w:rsid w:val="000058E4"/>
    <w:rsid w:val="00005A4A"/>
    <w:rsid w:val="00006087"/>
    <w:rsid w:val="00006384"/>
    <w:rsid w:val="00006D29"/>
    <w:rsid w:val="00007879"/>
    <w:rsid w:val="00007948"/>
    <w:rsid w:val="00010333"/>
    <w:rsid w:val="0001076F"/>
    <w:rsid w:val="00011621"/>
    <w:rsid w:val="0001296B"/>
    <w:rsid w:val="00013A50"/>
    <w:rsid w:val="000146E1"/>
    <w:rsid w:val="0001480D"/>
    <w:rsid w:val="000150BC"/>
    <w:rsid w:val="00015887"/>
    <w:rsid w:val="00015A21"/>
    <w:rsid w:val="00015F92"/>
    <w:rsid w:val="00015FED"/>
    <w:rsid w:val="00016267"/>
    <w:rsid w:val="00016C83"/>
    <w:rsid w:val="000171FF"/>
    <w:rsid w:val="000223C5"/>
    <w:rsid w:val="00022F55"/>
    <w:rsid w:val="00023830"/>
    <w:rsid w:val="00024B3D"/>
    <w:rsid w:val="00024EAF"/>
    <w:rsid w:val="00026623"/>
    <w:rsid w:val="00027764"/>
    <w:rsid w:val="00027B80"/>
    <w:rsid w:val="000302FF"/>
    <w:rsid w:val="00030349"/>
    <w:rsid w:val="00030A1A"/>
    <w:rsid w:val="00030E39"/>
    <w:rsid w:val="00030E8F"/>
    <w:rsid w:val="0003170E"/>
    <w:rsid w:val="00034458"/>
    <w:rsid w:val="00035AA5"/>
    <w:rsid w:val="00036426"/>
    <w:rsid w:val="000367C2"/>
    <w:rsid w:val="00040484"/>
    <w:rsid w:val="0004073B"/>
    <w:rsid w:val="00040C94"/>
    <w:rsid w:val="00041299"/>
    <w:rsid w:val="000416DA"/>
    <w:rsid w:val="00041C5B"/>
    <w:rsid w:val="00041FC0"/>
    <w:rsid w:val="00042086"/>
    <w:rsid w:val="00042AAE"/>
    <w:rsid w:val="00044487"/>
    <w:rsid w:val="00044E8B"/>
    <w:rsid w:val="00046E07"/>
    <w:rsid w:val="00047567"/>
    <w:rsid w:val="00052B96"/>
    <w:rsid w:val="00053452"/>
    <w:rsid w:val="000567CE"/>
    <w:rsid w:val="00056C16"/>
    <w:rsid w:val="00057D33"/>
    <w:rsid w:val="00061C78"/>
    <w:rsid w:val="00062C1F"/>
    <w:rsid w:val="00064002"/>
    <w:rsid w:val="000647F1"/>
    <w:rsid w:val="00065E65"/>
    <w:rsid w:val="00065FE0"/>
    <w:rsid w:val="00066B93"/>
    <w:rsid w:val="000672D7"/>
    <w:rsid w:val="00070ACF"/>
    <w:rsid w:val="00071D64"/>
    <w:rsid w:val="0007273A"/>
    <w:rsid w:val="00072BDD"/>
    <w:rsid w:val="00072C9A"/>
    <w:rsid w:val="00074C7B"/>
    <w:rsid w:val="00076302"/>
    <w:rsid w:val="00077D57"/>
    <w:rsid w:val="0008073F"/>
    <w:rsid w:val="000807C7"/>
    <w:rsid w:val="00080AC0"/>
    <w:rsid w:val="00081722"/>
    <w:rsid w:val="000818B6"/>
    <w:rsid w:val="00081F0D"/>
    <w:rsid w:val="000827AF"/>
    <w:rsid w:val="000827BD"/>
    <w:rsid w:val="0008388B"/>
    <w:rsid w:val="00085965"/>
    <w:rsid w:val="00086B8F"/>
    <w:rsid w:val="0008715C"/>
    <w:rsid w:val="00090611"/>
    <w:rsid w:val="00090651"/>
    <w:rsid w:val="00091949"/>
    <w:rsid w:val="00092E51"/>
    <w:rsid w:val="00092F1D"/>
    <w:rsid w:val="00094417"/>
    <w:rsid w:val="00094741"/>
    <w:rsid w:val="0009480D"/>
    <w:rsid w:val="00094EEE"/>
    <w:rsid w:val="0009534B"/>
    <w:rsid w:val="0009542B"/>
    <w:rsid w:val="00095ED8"/>
    <w:rsid w:val="000969E1"/>
    <w:rsid w:val="000974BD"/>
    <w:rsid w:val="00097516"/>
    <w:rsid w:val="0009752B"/>
    <w:rsid w:val="000977C1"/>
    <w:rsid w:val="00097BFF"/>
    <w:rsid w:val="00097DF8"/>
    <w:rsid w:val="000A1342"/>
    <w:rsid w:val="000A1CC4"/>
    <w:rsid w:val="000A267C"/>
    <w:rsid w:val="000A2715"/>
    <w:rsid w:val="000A2841"/>
    <w:rsid w:val="000A330F"/>
    <w:rsid w:val="000A4158"/>
    <w:rsid w:val="000A4289"/>
    <w:rsid w:val="000A42A6"/>
    <w:rsid w:val="000A6BF5"/>
    <w:rsid w:val="000A6F89"/>
    <w:rsid w:val="000B01C9"/>
    <w:rsid w:val="000B0308"/>
    <w:rsid w:val="000B03D6"/>
    <w:rsid w:val="000B1C87"/>
    <w:rsid w:val="000B2379"/>
    <w:rsid w:val="000B283E"/>
    <w:rsid w:val="000B30B7"/>
    <w:rsid w:val="000B3ABE"/>
    <w:rsid w:val="000B4006"/>
    <w:rsid w:val="000B40F1"/>
    <w:rsid w:val="000B4923"/>
    <w:rsid w:val="000B6497"/>
    <w:rsid w:val="000B76D5"/>
    <w:rsid w:val="000B7CAA"/>
    <w:rsid w:val="000C17E5"/>
    <w:rsid w:val="000C1EC2"/>
    <w:rsid w:val="000C3353"/>
    <w:rsid w:val="000C34E7"/>
    <w:rsid w:val="000C35CA"/>
    <w:rsid w:val="000C3AA8"/>
    <w:rsid w:val="000C4668"/>
    <w:rsid w:val="000C744F"/>
    <w:rsid w:val="000D01EB"/>
    <w:rsid w:val="000D0B88"/>
    <w:rsid w:val="000D1091"/>
    <w:rsid w:val="000D11FB"/>
    <w:rsid w:val="000D1DC6"/>
    <w:rsid w:val="000D36DE"/>
    <w:rsid w:val="000D3F0E"/>
    <w:rsid w:val="000D4A92"/>
    <w:rsid w:val="000D4F6F"/>
    <w:rsid w:val="000D58CD"/>
    <w:rsid w:val="000D7019"/>
    <w:rsid w:val="000E163A"/>
    <w:rsid w:val="000E169F"/>
    <w:rsid w:val="000E1A04"/>
    <w:rsid w:val="000E1EB4"/>
    <w:rsid w:val="000E2B11"/>
    <w:rsid w:val="000E2D09"/>
    <w:rsid w:val="000E3C3F"/>
    <w:rsid w:val="000E4243"/>
    <w:rsid w:val="000E4576"/>
    <w:rsid w:val="000E79C6"/>
    <w:rsid w:val="000F0522"/>
    <w:rsid w:val="000F0B3F"/>
    <w:rsid w:val="000F2147"/>
    <w:rsid w:val="000F32EA"/>
    <w:rsid w:val="000F525A"/>
    <w:rsid w:val="000F593B"/>
    <w:rsid w:val="000F5C26"/>
    <w:rsid w:val="000F6883"/>
    <w:rsid w:val="000F6AEC"/>
    <w:rsid w:val="000F6F11"/>
    <w:rsid w:val="000F70CD"/>
    <w:rsid w:val="00100EE9"/>
    <w:rsid w:val="00100FDC"/>
    <w:rsid w:val="0010120C"/>
    <w:rsid w:val="00104BE8"/>
    <w:rsid w:val="00106A00"/>
    <w:rsid w:val="00106D86"/>
    <w:rsid w:val="00106DA1"/>
    <w:rsid w:val="0011044E"/>
    <w:rsid w:val="001129A3"/>
    <w:rsid w:val="00112CD9"/>
    <w:rsid w:val="00114691"/>
    <w:rsid w:val="00116E9A"/>
    <w:rsid w:val="00120117"/>
    <w:rsid w:val="00120E51"/>
    <w:rsid w:val="00123980"/>
    <w:rsid w:val="00124173"/>
    <w:rsid w:val="00124A36"/>
    <w:rsid w:val="00125199"/>
    <w:rsid w:val="0012620D"/>
    <w:rsid w:val="00126EC3"/>
    <w:rsid w:val="001270EA"/>
    <w:rsid w:val="00127459"/>
    <w:rsid w:val="00127B7C"/>
    <w:rsid w:val="00130099"/>
    <w:rsid w:val="00130C02"/>
    <w:rsid w:val="00131096"/>
    <w:rsid w:val="001320F1"/>
    <w:rsid w:val="001332E7"/>
    <w:rsid w:val="00133EA8"/>
    <w:rsid w:val="001340FD"/>
    <w:rsid w:val="00135470"/>
    <w:rsid w:val="00136421"/>
    <w:rsid w:val="001369F9"/>
    <w:rsid w:val="00136BA7"/>
    <w:rsid w:val="00136D47"/>
    <w:rsid w:val="0014207E"/>
    <w:rsid w:val="00142F7C"/>
    <w:rsid w:val="00142FC2"/>
    <w:rsid w:val="0014440D"/>
    <w:rsid w:val="00146341"/>
    <w:rsid w:val="00146428"/>
    <w:rsid w:val="00146C10"/>
    <w:rsid w:val="00147C39"/>
    <w:rsid w:val="00150F98"/>
    <w:rsid w:val="001512FA"/>
    <w:rsid w:val="0015200D"/>
    <w:rsid w:val="00152812"/>
    <w:rsid w:val="00152815"/>
    <w:rsid w:val="001537D1"/>
    <w:rsid w:val="001540DB"/>
    <w:rsid w:val="00154240"/>
    <w:rsid w:val="001542B0"/>
    <w:rsid w:val="00154438"/>
    <w:rsid w:val="001547A8"/>
    <w:rsid w:val="00155225"/>
    <w:rsid w:val="00155BB5"/>
    <w:rsid w:val="001563AA"/>
    <w:rsid w:val="001569E2"/>
    <w:rsid w:val="001576CC"/>
    <w:rsid w:val="00157B7B"/>
    <w:rsid w:val="0016236F"/>
    <w:rsid w:val="00162807"/>
    <w:rsid w:val="001634B9"/>
    <w:rsid w:val="0016363D"/>
    <w:rsid w:val="00163B27"/>
    <w:rsid w:val="00164B8B"/>
    <w:rsid w:val="001651C0"/>
    <w:rsid w:val="00165861"/>
    <w:rsid w:val="00165E59"/>
    <w:rsid w:val="00166083"/>
    <w:rsid w:val="00166411"/>
    <w:rsid w:val="00166D02"/>
    <w:rsid w:val="00166E4A"/>
    <w:rsid w:val="00170178"/>
    <w:rsid w:val="001709F3"/>
    <w:rsid w:val="00174CAF"/>
    <w:rsid w:val="00174ED5"/>
    <w:rsid w:val="00175BD6"/>
    <w:rsid w:val="001769AA"/>
    <w:rsid w:val="00180B85"/>
    <w:rsid w:val="00181021"/>
    <w:rsid w:val="00181B9A"/>
    <w:rsid w:val="00181C87"/>
    <w:rsid w:val="00181EC6"/>
    <w:rsid w:val="001827DD"/>
    <w:rsid w:val="00182F4D"/>
    <w:rsid w:val="00183A84"/>
    <w:rsid w:val="00183FF6"/>
    <w:rsid w:val="00184FC1"/>
    <w:rsid w:val="00185852"/>
    <w:rsid w:val="00185F80"/>
    <w:rsid w:val="00186C02"/>
    <w:rsid w:val="00186E18"/>
    <w:rsid w:val="00187A97"/>
    <w:rsid w:val="001906B9"/>
    <w:rsid w:val="00190FF6"/>
    <w:rsid w:val="00191D46"/>
    <w:rsid w:val="001922A1"/>
    <w:rsid w:val="00192DC4"/>
    <w:rsid w:val="00193C08"/>
    <w:rsid w:val="0019479D"/>
    <w:rsid w:val="00195133"/>
    <w:rsid w:val="00195138"/>
    <w:rsid w:val="0019531A"/>
    <w:rsid w:val="00196081"/>
    <w:rsid w:val="00196C31"/>
    <w:rsid w:val="00197150"/>
    <w:rsid w:val="0019793E"/>
    <w:rsid w:val="00197C28"/>
    <w:rsid w:val="00197C6E"/>
    <w:rsid w:val="001A19C4"/>
    <w:rsid w:val="001A1FB8"/>
    <w:rsid w:val="001A1FD7"/>
    <w:rsid w:val="001A258B"/>
    <w:rsid w:val="001A288B"/>
    <w:rsid w:val="001A2DAD"/>
    <w:rsid w:val="001A2E59"/>
    <w:rsid w:val="001A335D"/>
    <w:rsid w:val="001A3504"/>
    <w:rsid w:val="001A3685"/>
    <w:rsid w:val="001A497D"/>
    <w:rsid w:val="001A4D7C"/>
    <w:rsid w:val="001A4DB5"/>
    <w:rsid w:val="001A515C"/>
    <w:rsid w:val="001A5CC1"/>
    <w:rsid w:val="001A5F0A"/>
    <w:rsid w:val="001A62C8"/>
    <w:rsid w:val="001A6447"/>
    <w:rsid w:val="001A67BC"/>
    <w:rsid w:val="001A7552"/>
    <w:rsid w:val="001A7A5F"/>
    <w:rsid w:val="001B0891"/>
    <w:rsid w:val="001B0C54"/>
    <w:rsid w:val="001B0F9B"/>
    <w:rsid w:val="001B1136"/>
    <w:rsid w:val="001B128E"/>
    <w:rsid w:val="001B14C7"/>
    <w:rsid w:val="001B14F2"/>
    <w:rsid w:val="001B17B1"/>
    <w:rsid w:val="001B1AFE"/>
    <w:rsid w:val="001B1D15"/>
    <w:rsid w:val="001B229F"/>
    <w:rsid w:val="001B265D"/>
    <w:rsid w:val="001B278D"/>
    <w:rsid w:val="001B3C87"/>
    <w:rsid w:val="001B4360"/>
    <w:rsid w:val="001B5175"/>
    <w:rsid w:val="001B61E3"/>
    <w:rsid w:val="001B63F1"/>
    <w:rsid w:val="001B6532"/>
    <w:rsid w:val="001B79BA"/>
    <w:rsid w:val="001C030D"/>
    <w:rsid w:val="001C0A70"/>
    <w:rsid w:val="001C151C"/>
    <w:rsid w:val="001C1CFF"/>
    <w:rsid w:val="001C2686"/>
    <w:rsid w:val="001C307B"/>
    <w:rsid w:val="001C43C8"/>
    <w:rsid w:val="001C519B"/>
    <w:rsid w:val="001C688C"/>
    <w:rsid w:val="001C7228"/>
    <w:rsid w:val="001C7637"/>
    <w:rsid w:val="001D0793"/>
    <w:rsid w:val="001D0F77"/>
    <w:rsid w:val="001D1317"/>
    <w:rsid w:val="001D1A55"/>
    <w:rsid w:val="001D204D"/>
    <w:rsid w:val="001D25D2"/>
    <w:rsid w:val="001D343F"/>
    <w:rsid w:val="001D3FCE"/>
    <w:rsid w:val="001D4FEA"/>
    <w:rsid w:val="001D5492"/>
    <w:rsid w:val="001D5D0E"/>
    <w:rsid w:val="001D5D35"/>
    <w:rsid w:val="001D67DD"/>
    <w:rsid w:val="001D6AF8"/>
    <w:rsid w:val="001D74A0"/>
    <w:rsid w:val="001D7527"/>
    <w:rsid w:val="001D75CE"/>
    <w:rsid w:val="001D7F9A"/>
    <w:rsid w:val="001E155E"/>
    <w:rsid w:val="001E17C4"/>
    <w:rsid w:val="001E2CF7"/>
    <w:rsid w:val="001E3235"/>
    <w:rsid w:val="001E3984"/>
    <w:rsid w:val="001E4C20"/>
    <w:rsid w:val="001E57AC"/>
    <w:rsid w:val="001E6C65"/>
    <w:rsid w:val="001E782C"/>
    <w:rsid w:val="001E7E75"/>
    <w:rsid w:val="001F0067"/>
    <w:rsid w:val="001F0350"/>
    <w:rsid w:val="001F0516"/>
    <w:rsid w:val="001F09BE"/>
    <w:rsid w:val="001F0FCC"/>
    <w:rsid w:val="001F27C7"/>
    <w:rsid w:val="001F364A"/>
    <w:rsid w:val="001F39B9"/>
    <w:rsid w:val="001F4F80"/>
    <w:rsid w:val="001F543F"/>
    <w:rsid w:val="001F597C"/>
    <w:rsid w:val="001F6574"/>
    <w:rsid w:val="001F670D"/>
    <w:rsid w:val="001F6F46"/>
    <w:rsid w:val="002019A5"/>
    <w:rsid w:val="00201A36"/>
    <w:rsid w:val="00201E59"/>
    <w:rsid w:val="00202501"/>
    <w:rsid w:val="00202F89"/>
    <w:rsid w:val="00204219"/>
    <w:rsid w:val="00205712"/>
    <w:rsid w:val="0020577A"/>
    <w:rsid w:val="00206656"/>
    <w:rsid w:val="002079DD"/>
    <w:rsid w:val="002079FE"/>
    <w:rsid w:val="00207B34"/>
    <w:rsid w:val="00210464"/>
    <w:rsid w:val="0021129E"/>
    <w:rsid w:val="00211E9F"/>
    <w:rsid w:val="0021218F"/>
    <w:rsid w:val="00212851"/>
    <w:rsid w:val="00212AC6"/>
    <w:rsid w:val="00213454"/>
    <w:rsid w:val="0021346F"/>
    <w:rsid w:val="00213D2F"/>
    <w:rsid w:val="002142EC"/>
    <w:rsid w:val="002149D9"/>
    <w:rsid w:val="00214B92"/>
    <w:rsid w:val="00214E9C"/>
    <w:rsid w:val="00215A11"/>
    <w:rsid w:val="00215D86"/>
    <w:rsid w:val="002168EA"/>
    <w:rsid w:val="00216AF9"/>
    <w:rsid w:val="00216E0E"/>
    <w:rsid w:val="00220DC3"/>
    <w:rsid w:val="00220E5E"/>
    <w:rsid w:val="0022272D"/>
    <w:rsid w:val="00223018"/>
    <w:rsid w:val="00223334"/>
    <w:rsid w:val="00223A63"/>
    <w:rsid w:val="00223C06"/>
    <w:rsid w:val="0022554F"/>
    <w:rsid w:val="00225960"/>
    <w:rsid w:val="0022762D"/>
    <w:rsid w:val="002279D1"/>
    <w:rsid w:val="00227A59"/>
    <w:rsid w:val="00231D05"/>
    <w:rsid w:val="002329DE"/>
    <w:rsid w:val="00232C8E"/>
    <w:rsid w:val="00233DB7"/>
    <w:rsid w:val="00233F41"/>
    <w:rsid w:val="00235267"/>
    <w:rsid w:val="00235C2E"/>
    <w:rsid w:val="00235E48"/>
    <w:rsid w:val="00236682"/>
    <w:rsid w:val="0023727A"/>
    <w:rsid w:val="00237980"/>
    <w:rsid w:val="00240005"/>
    <w:rsid w:val="002430DC"/>
    <w:rsid w:val="00243491"/>
    <w:rsid w:val="002435DB"/>
    <w:rsid w:val="00244B1B"/>
    <w:rsid w:val="00244E9D"/>
    <w:rsid w:val="0024626D"/>
    <w:rsid w:val="00246F08"/>
    <w:rsid w:val="002472B1"/>
    <w:rsid w:val="00250F5B"/>
    <w:rsid w:val="0025144B"/>
    <w:rsid w:val="00253842"/>
    <w:rsid w:val="00253CC5"/>
    <w:rsid w:val="002545A4"/>
    <w:rsid w:val="00254D72"/>
    <w:rsid w:val="00255758"/>
    <w:rsid w:val="00256472"/>
    <w:rsid w:val="00256CE6"/>
    <w:rsid w:val="00257EFD"/>
    <w:rsid w:val="002607E7"/>
    <w:rsid w:val="00260C8B"/>
    <w:rsid w:val="00260FC3"/>
    <w:rsid w:val="00261108"/>
    <w:rsid w:val="002617A7"/>
    <w:rsid w:val="00262BDB"/>
    <w:rsid w:val="002638CD"/>
    <w:rsid w:val="0026504E"/>
    <w:rsid w:val="00265A19"/>
    <w:rsid w:val="00265EB1"/>
    <w:rsid w:val="0026612F"/>
    <w:rsid w:val="0027010F"/>
    <w:rsid w:val="002712F8"/>
    <w:rsid w:val="00272ADE"/>
    <w:rsid w:val="00272CD9"/>
    <w:rsid w:val="00273204"/>
    <w:rsid w:val="00273DC1"/>
    <w:rsid w:val="00274A6C"/>
    <w:rsid w:val="00274D47"/>
    <w:rsid w:val="0027584A"/>
    <w:rsid w:val="00275914"/>
    <w:rsid w:val="00275B9E"/>
    <w:rsid w:val="002776B1"/>
    <w:rsid w:val="00277EBC"/>
    <w:rsid w:val="002802B7"/>
    <w:rsid w:val="00280D07"/>
    <w:rsid w:val="00282795"/>
    <w:rsid w:val="00282806"/>
    <w:rsid w:val="002829C8"/>
    <w:rsid w:val="0028433F"/>
    <w:rsid w:val="00285113"/>
    <w:rsid w:val="0028549C"/>
    <w:rsid w:val="00285F29"/>
    <w:rsid w:val="00287858"/>
    <w:rsid w:val="00287A23"/>
    <w:rsid w:val="00291D67"/>
    <w:rsid w:val="00292225"/>
    <w:rsid w:val="00292F87"/>
    <w:rsid w:val="00293069"/>
    <w:rsid w:val="002933F3"/>
    <w:rsid w:val="00293438"/>
    <w:rsid w:val="0029441D"/>
    <w:rsid w:val="00294633"/>
    <w:rsid w:val="00295BAC"/>
    <w:rsid w:val="00297A6A"/>
    <w:rsid w:val="00297EA0"/>
    <w:rsid w:val="002A0F19"/>
    <w:rsid w:val="002A14C4"/>
    <w:rsid w:val="002A166A"/>
    <w:rsid w:val="002A29AB"/>
    <w:rsid w:val="002A29FE"/>
    <w:rsid w:val="002A30B1"/>
    <w:rsid w:val="002A3B91"/>
    <w:rsid w:val="002A3C87"/>
    <w:rsid w:val="002A3FAF"/>
    <w:rsid w:val="002A401E"/>
    <w:rsid w:val="002A46E1"/>
    <w:rsid w:val="002A48C0"/>
    <w:rsid w:val="002A5112"/>
    <w:rsid w:val="002A52B9"/>
    <w:rsid w:val="002A7113"/>
    <w:rsid w:val="002A71F2"/>
    <w:rsid w:val="002B0606"/>
    <w:rsid w:val="002B0817"/>
    <w:rsid w:val="002B085C"/>
    <w:rsid w:val="002B102A"/>
    <w:rsid w:val="002B1C5A"/>
    <w:rsid w:val="002B1F58"/>
    <w:rsid w:val="002B21F0"/>
    <w:rsid w:val="002B25CE"/>
    <w:rsid w:val="002B2810"/>
    <w:rsid w:val="002B31E8"/>
    <w:rsid w:val="002B3B13"/>
    <w:rsid w:val="002B3F71"/>
    <w:rsid w:val="002B4174"/>
    <w:rsid w:val="002B547E"/>
    <w:rsid w:val="002B5787"/>
    <w:rsid w:val="002B5841"/>
    <w:rsid w:val="002B5A50"/>
    <w:rsid w:val="002B68B9"/>
    <w:rsid w:val="002B7417"/>
    <w:rsid w:val="002C1506"/>
    <w:rsid w:val="002C1640"/>
    <w:rsid w:val="002C1DF7"/>
    <w:rsid w:val="002C2AE4"/>
    <w:rsid w:val="002C30E0"/>
    <w:rsid w:val="002C384A"/>
    <w:rsid w:val="002C3A46"/>
    <w:rsid w:val="002C407E"/>
    <w:rsid w:val="002C41BD"/>
    <w:rsid w:val="002C44F8"/>
    <w:rsid w:val="002C5AE4"/>
    <w:rsid w:val="002C68CF"/>
    <w:rsid w:val="002C69B8"/>
    <w:rsid w:val="002C6C29"/>
    <w:rsid w:val="002C7805"/>
    <w:rsid w:val="002C78A9"/>
    <w:rsid w:val="002D2C3F"/>
    <w:rsid w:val="002D33B3"/>
    <w:rsid w:val="002D3458"/>
    <w:rsid w:val="002D3B86"/>
    <w:rsid w:val="002D4837"/>
    <w:rsid w:val="002D54B2"/>
    <w:rsid w:val="002D69B2"/>
    <w:rsid w:val="002D6D00"/>
    <w:rsid w:val="002D78F2"/>
    <w:rsid w:val="002E067A"/>
    <w:rsid w:val="002E074C"/>
    <w:rsid w:val="002E1474"/>
    <w:rsid w:val="002E154C"/>
    <w:rsid w:val="002E18E2"/>
    <w:rsid w:val="002E235C"/>
    <w:rsid w:val="002E2883"/>
    <w:rsid w:val="002E53DA"/>
    <w:rsid w:val="002E549F"/>
    <w:rsid w:val="002E5646"/>
    <w:rsid w:val="002E65BD"/>
    <w:rsid w:val="002E7A30"/>
    <w:rsid w:val="002E7ABE"/>
    <w:rsid w:val="002F0DF4"/>
    <w:rsid w:val="002F16EB"/>
    <w:rsid w:val="002F201A"/>
    <w:rsid w:val="002F2224"/>
    <w:rsid w:val="002F3A96"/>
    <w:rsid w:val="002F40E4"/>
    <w:rsid w:val="002F44DB"/>
    <w:rsid w:val="002F4908"/>
    <w:rsid w:val="002F6B9B"/>
    <w:rsid w:val="002F770A"/>
    <w:rsid w:val="003009C3"/>
    <w:rsid w:val="00300C36"/>
    <w:rsid w:val="00300FDF"/>
    <w:rsid w:val="003012E4"/>
    <w:rsid w:val="00301B13"/>
    <w:rsid w:val="0030205F"/>
    <w:rsid w:val="00302717"/>
    <w:rsid w:val="00303C6C"/>
    <w:rsid w:val="00304657"/>
    <w:rsid w:val="0030508E"/>
    <w:rsid w:val="0030538E"/>
    <w:rsid w:val="00306A88"/>
    <w:rsid w:val="00307B3B"/>
    <w:rsid w:val="0031095E"/>
    <w:rsid w:val="00310F83"/>
    <w:rsid w:val="00311328"/>
    <w:rsid w:val="00313A10"/>
    <w:rsid w:val="00314006"/>
    <w:rsid w:val="0031435C"/>
    <w:rsid w:val="00314F87"/>
    <w:rsid w:val="00315228"/>
    <w:rsid w:val="00315648"/>
    <w:rsid w:val="00315D32"/>
    <w:rsid w:val="00315FC6"/>
    <w:rsid w:val="0031694F"/>
    <w:rsid w:val="003177E4"/>
    <w:rsid w:val="00321AD6"/>
    <w:rsid w:val="00321B06"/>
    <w:rsid w:val="00321B80"/>
    <w:rsid w:val="00322220"/>
    <w:rsid w:val="00322386"/>
    <w:rsid w:val="003223FD"/>
    <w:rsid w:val="0032284D"/>
    <w:rsid w:val="003229F2"/>
    <w:rsid w:val="00323465"/>
    <w:rsid w:val="00325FE5"/>
    <w:rsid w:val="00326F31"/>
    <w:rsid w:val="00327CCC"/>
    <w:rsid w:val="003300D4"/>
    <w:rsid w:val="00330BA0"/>
    <w:rsid w:val="00330DE6"/>
    <w:rsid w:val="003322AF"/>
    <w:rsid w:val="00332669"/>
    <w:rsid w:val="00332B32"/>
    <w:rsid w:val="00333A4D"/>
    <w:rsid w:val="00334E33"/>
    <w:rsid w:val="003357CB"/>
    <w:rsid w:val="003373AF"/>
    <w:rsid w:val="00337948"/>
    <w:rsid w:val="00340283"/>
    <w:rsid w:val="003404C0"/>
    <w:rsid w:val="00340F88"/>
    <w:rsid w:val="0034137E"/>
    <w:rsid w:val="00342FC3"/>
    <w:rsid w:val="003438E9"/>
    <w:rsid w:val="00344700"/>
    <w:rsid w:val="00344986"/>
    <w:rsid w:val="00345925"/>
    <w:rsid w:val="003506F9"/>
    <w:rsid w:val="00350F86"/>
    <w:rsid w:val="003512D7"/>
    <w:rsid w:val="00351924"/>
    <w:rsid w:val="00351B5E"/>
    <w:rsid w:val="00351B92"/>
    <w:rsid w:val="0035236E"/>
    <w:rsid w:val="00352AD0"/>
    <w:rsid w:val="00354F08"/>
    <w:rsid w:val="003552D9"/>
    <w:rsid w:val="00355716"/>
    <w:rsid w:val="00355C99"/>
    <w:rsid w:val="00355F40"/>
    <w:rsid w:val="0035670B"/>
    <w:rsid w:val="00356AC5"/>
    <w:rsid w:val="00360201"/>
    <w:rsid w:val="00360A17"/>
    <w:rsid w:val="003629C4"/>
    <w:rsid w:val="00363A9E"/>
    <w:rsid w:val="0036417B"/>
    <w:rsid w:val="00364893"/>
    <w:rsid w:val="003655CC"/>
    <w:rsid w:val="00365B16"/>
    <w:rsid w:val="00367387"/>
    <w:rsid w:val="003707CA"/>
    <w:rsid w:val="00370838"/>
    <w:rsid w:val="00371349"/>
    <w:rsid w:val="003731F1"/>
    <w:rsid w:val="003737B6"/>
    <w:rsid w:val="003739E7"/>
    <w:rsid w:val="00374083"/>
    <w:rsid w:val="003751C7"/>
    <w:rsid w:val="003763D5"/>
    <w:rsid w:val="003764E8"/>
    <w:rsid w:val="00376D6B"/>
    <w:rsid w:val="00376E4B"/>
    <w:rsid w:val="00377152"/>
    <w:rsid w:val="00380010"/>
    <w:rsid w:val="0038088E"/>
    <w:rsid w:val="00380E4A"/>
    <w:rsid w:val="003814F6"/>
    <w:rsid w:val="0038196C"/>
    <w:rsid w:val="00381B82"/>
    <w:rsid w:val="00382E71"/>
    <w:rsid w:val="00384198"/>
    <w:rsid w:val="0038480A"/>
    <w:rsid w:val="003856A3"/>
    <w:rsid w:val="00385708"/>
    <w:rsid w:val="00385A74"/>
    <w:rsid w:val="003867FF"/>
    <w:rsid w:val="00386908"/>
    <w:rsid w:val="00386DB1"/>
    <w:rsid w:val="0039023C"/>
    <w:rsid w:val="00390E24"/>
    <w:rsid w:val="00390E80"/>
    <w:rsid w:val="00390F3A"/>
    <w:rsid w:val="0039117F"/>
    <w:rsid w:val="00392A98"/>
    <w:rsid w:val="00392E55"/>
    <w:rsid w:val="00393607"/>
    <w:rsid w:val="00395A4F"/>
    <w:rsid w:val="0039670F"/>
    <w:rsid w:val="00396DFF"/>
    <w:rsid w:val="003A0FED"/>
    <w:rsid w:val="003A156C"/>
    <w:rsid w:val="003A1AF8"/>
    <w:rsid w:val="003A1B44"/>
    <w:rsid w:val="003A221E"/>
    <w:rsid w:val="003A2BDF"/>
    <w:rsid w:val="003A371F"/>
    <w:rsid w:val="003A3B85"/>
    <w:rsid w:val="003A47CE"/>
    <w:rsid w:val="003A4D99"/>
    <w:rsid w:val="003A4E29"/>
    <w:rsid w:val="003A50C5"/>
    <w:rsid w:val="003A53FE"/>
    <w:rsid w:val="003A670A"/>
    <w:rsid w:val="003A752D"/>
    <w:rsid w:val="003A79D7"/>
    <w:rsid w:val="003B0057"/>
    <w:rsid w:val="003B016B"/>
    <w:rsid w:val="003B160F"/>
    <w:rsid w:val="003B22B1"/>
    <w:rsid w:val="003B38E5"/>
    <w:rsid w:val="003B4E15"/>
    <w:rsid w:val="003B5604"/>
    <w:rsid w:val="003B620A"/>
    <w:rsid w:val="003B6413"/>
    <w:rsid w:val="003B72FD"/>
    <w:rsid w:val="003C0486"/>
    <w:rsid w:val="003C0981"/>
    <w:rsid w:val="003C1AE5"/>
    <w:rsid w:val="003C26F6"/>
    <w:rsid w:val="003C3E82"/>
    <w:rsid w:val="003C3F2D"/>
    <w:rsid w:val="003C40EE"/>
    <w:rsid w:val="003C4A35"/>
    <w:rsid w:val="003C5232"/>
    <w:rsid w:val="003C64B8"/>
    <w:rsid w:val="003C6AF4"/>
    <w:rsid w:val="003C6B3B"/>
    <w:rsid w:val="003C72E6"/>
    <w:rsid w:val="003C7721"/>
    <w:rsid w:val="003C7B55"/>
    <w:rsid w:val="003D05F3"/>
    <w:rsid w:val="003D2E2D"/>
    <w:rsid w:val="003D4DDC"/>
    <w:rsid w:val="003D4F4E"/>
    <w:rsid w:val="003D68E4"/>
    <w:rsid w:val="003E0320"/>
    <w:rsid w:val="003E09EC"/>
    <w:rsid w:val="003E0D14"/>
    <w:rsid w:val="003E0DB8"/>
    <w:rsid w:val="003E124D"/>
    <w:rsid w:val="003E263E"/>
    <w:rsid w:val="003E380D"/>
    <w:rsid w:val="003E48F1"/>
    <w:rsid w:val="003E54E7"/>
    <w:rsid w:val="003E5AB3"/>
    <w:rsid w:val="003E69AA"/>
    <w:rsid w:val="003E7F0E"/>
    <w:rsid w:val="003F1758"/>
    <w:rsid w:val="003F1817"/>
    <w:rsid w:val="003F1B29"/>
    <w:rsid w:val="003F2C9E"/>
    <w:rsid w:val="003F4768"/>
    <w:rsid w:val="003F505E"/>
    <w:rsid w:val="003F6255"/>
    <w:rsid w:val="003F6B8D"/>
    <w:rsid w:val="003F7962"/>
    <w:rsid w:val="00400738"/>
    <w:rsid w:val="004008CD"/>
    <w:rsid w:val="0040113D"/>
    <w:rsid w:val="004011B7"/>
    <w:rsid w:val="004013E8"/>
    <w:rsid w:val="004024D7"/>
    <w:rsid w:val="00402F7F"/>
    <w:rsid w:val="00404064"/>
    <w:rsid w:val="00404210"/>
    <w:rsid w:val="004050DC"/>
    <w:rsid w:val="004056A7"/>
    <w:rsid w:val="00406865"/>
    <w:rsid w:val="00407536"/>
    <w:rsid w:val="00410574"/>
    <w:rsid w:val="00410D91"/>
    <w:rsid w:val="00411199"/>
    <w:rsid w:val="00411300"/>
    <w:rsid w:val="004116B8"/>
    <w:rsid w:val="004118DF"/>
    <w:rsid w:val="00412E72"/>
    <w:rsid w:val="00412F71"/>
    <w:rsid w:val="004137D5"/>
    <w:rsid w:val="00413DCE"/>
    <w:rsid w:val="00414D42"/>
    <w:rsid w:val="0041538B"/>
    <w:rsid w:val="00416269"/>
    <w:rsid w:val="00416331"/>
    <w:rsid w:val="004165F0"/>
    <w:rsid w:val="004172A1"/>
    <w:rsid w:val="004173B2"/>
    <w:rsid w:val="00417608"/>
    <w:rsid w:val="00420598"/>
    <w:rsid w:val="00420737"/>
    <w:rsid w:val="00421961"/>
    <w:rsid w:val="0042253B"/>
    <w:rsid w:val="00422DBA"/>
    <w:rsid w:val="004245E4"/>
    <w:rsid w:val="00424EB0"/>
    <w:rsid w:val="004257D2"/>
    <w:rsid w:val="004266CB"/>
    <w:rsid w:val="00430BA0"/>
    <w:rsid w:val="00430D5B"/>
    <w:rsid w:val="0043118F"/>
    <w:rsid w:val="0043205C"/>
    <w:rsid w:val="00432730"/>
    <w:rsid w:val="00433049"/>
    <w:rsid w:val="00433DC2"/>
    <w:rsid w:val="00435633"/>
    <w:rsid w:val="0043571C"/>
    <w:rsid w:val="00436025"/>
    <w:rsid w:val="00437361"/>
    <w:rsid w:val="00440083"/>
    <w:rsid w:val="004413DA"/>
    <w:rsid w:val="004414FF"/>
    <w:rsid w:val="0044165A"/>
    <w:rsid w:val="004418B7"/>
    <w:rsid w:val="00441C34"/>
    <w:rsid w:val="00441E9A"/>
    <w:rsid w:val="00442FA4"/>
    <w:rsid w:val="00443FE2"/>
    <w:rsid w:val="00444DD4"/>
    <w:rsid w:val="00445AA6"/>
    <w:rsid w:val="00445E90"/>
    <w:rsid w:val="0044727C"/>
    <w:rsid w:val="00447322"/>
    <w:rsid w:val="00447335"/>
    <w:rsid w:val="004478E7"/>
    <w:rsid w:val="00450BFD"/>
    <w:rsid w:val="00450E3E"/>
    <w:rsid w:val="0045104E"/>
    <w:rsid w:val="00451C36"/>
    <w:rsid w:val="00452472"/>
    <w:rsid w:val="004527D7"/>
    <w:rsid w:val="00453465"/>
    <w:rsid w:val="00453B69"/>
    <w:rsid w:val="00454610"/>
    <w:rsid w:val="00454762"/>
    <w:rsid w:val="00454D76"/>
    <w:rsid w:val="00454E3F"/>
    <w:rsid w:val="00455877"/>
    <w:rsid w:val="00455C14"/>
    <w:rsid w:val="00455CCA"/>
    <w:rsid w:val="00456B83"/>
    <w:rsid w:val="00456C3C"/>
    <w:rsid w:val="00457D8B"/>
    <w:rsid w:val="00460B50"/>
    <w:rsid w:val="00461180"/>
    <w:rsid w:val="00461429"/>
    <w:rsid w:val="00462058"/>
    <w:rsid w:val="00464E44"/>
    <w:rsid w:val="00465832"/>
    <w:rsid w:val="00465E63"/>
    <w:rsid w:val="004661CA"/>
    <w:rsid w:val="004671AB"/>
    <w:rsid w:val="004676AA"/>
    <w:rsid w:val="00467988"/>
    <w:rsid w:val="00467B6F"/>
    <w:rsid w:val="00467FAC"/>
    <w:rsid w:val="00470447"/>
    <w:rsid w:val="00470543"/>
    <w:rsid w:val="00470A9A"/>
    <w:rsid w:val="0047277A"/>
    <w:rsid w:val="00472A88"/>
    <w:rsid w:val="00472AB9"/>
    <w:rsid w:val="00475141"/>
    <w:rsid w:val="00476A1A"/>
    <w:rsid w:val="00477528"/>
    <w:rsid w:val="00480780"/>
    <w:rsid w:val="0048087E"/>
    <w:rsid w:val="004809CE"/>
    <w:rsid w:val="004823D2"/>
    <w:rsid w:val="00482C15"/>
    <w:rsid w:val="00482C57"/>
    <w:rsid w:val="0048300D"/>
    <w:rsid w:val="00483144"/>
    <w:rsid w:val="0048320F"/>
    <w:rsid w:val="00485218"/>
    <w:rsid w:val="00486AFA"/>
    <w:rsid w:val="00487C06"/>
    <w:rsid w:val="00487D59"/>
    <w:rsid w:val="0049092D"/>
    <w:rsid w:val="004909B5"/>
    <w:rsid w:val="00490BB7"/>
    <w:rsid w:val="00491F41"/>
    <w:rsid w:val="0049220B"/>
    <w:rsid w:val="004925D5"/>
    <w:rsid w:val="00493F66"/>
    <w:rsid w:val="00495335"/>
    <w:rsid w:val="004966FF"/>
    <w:rsid w:val="004A1418"/>
    <w:rsid w:val="004A26E9"/>
    <w:rsid w:val="004A3024"/>
    <w:rsid w:val="004A487D"/>
    <w:rsid w:val="004A548D"/>
    <w:rsid w:val="004A6791"/>
    <w:rsid w:val="004A6833"/>
    <w:rsid w:val="004A7E91"/>
    <w:rsid w:val="004B02C9"/>
    <w:rsid w:val="004B0548"/>
    <w:rsid w:val="004B0780"/>
    <w:rsid w:val="004B0EBD"/>
    <w:rsid w:val="004B186B"/>
    <w:rsid w:val="004B2C2B"/>
    <w:rsid w:val="004B389C"/>
    <w:rsid w:val="004B3F78"/>
    <w:rsid w:val="004B4032"/>
    <w:rsid w:val="004B431F"/>
    <w:rsid w:val="004B44BD"/>
    <w:rsid w:val="004B459C"/>
    <w:rsid w:val="004B47FB"/>
    <w:rsid w:val="004B4B33"/>
    <w:rsid w:val="004B5F09"/>
    <w:rsid w:val="004B60E7"/>
    <w:rsid w:val="004B6249"/>
    <w:rsid w:val="004B676A"/>
    <w:rsid w:val="004B7EDA"/>
    <w:rsid w:val="004C0049"/>
    <w:rsid w:val="004C183A"/>
    <w:rsid w:val="004C1A89"/>
    <w:rsid w:val="004C1E67"/>
    <w:rsid w:val="004C2F29"/>
    <w:rsid w:val="004C3000"/>
    <w:rsid w:val="004C3141"/>
    <w:rsid w:val="004C3EBF"/>
    <w:rsid w:val="004C4B7C"/>
    <w:rsid w:val="004C509C"/>
    <w:rsid w:val="004C5BE7"/>
    <w:rsid w:val="004C5F4A"/>
    <w:rsid w:val="004C6971"/>
    <w:rsid w:val="004C7F09"/>
    <w:rsid w:val="004D09D0"/>
    <w:rsid w:val="004D1890"/>
    <w:rsid w:val="004D1DE1"/>
    <w:rsid w:val="004D2BF6"/>
    <w:rsid w:val="004D2C07"/>
    <w:rsid w:val="004D3097"/>
    <w:rsid w:val="004D320A"/>
    <w:rsid w:val="004D37C6"/>
    <w:rsid w:val="004D38D2"/>
    <w:rsid w:val="004D5267"/>
    <w:rsid w:val="004D57A6"/>
    <w:rsid w:val="004D623B"/>
    <w:rsid w:val="004D6C61"/>
    <w:rsid w:val="004D7531"/>
    <w:rsid w:val="004E14EB"/>
    <w:rsid w:val="004E1BA7"/>
    <w:rsid w:val="004E1DDD"/>
    <w:rsid w:val="004E1F9A"/>
    <w:rsid w:val="004E3451"/>
    <w:rsid w:val="004E3806"/>
    <w:rsid w:val="004E4183"/>
    <w:rsid w:val="004E5A43"/>
    <w:rsid w:val="004E634C"/>
    <w:rsid w:val="004F004B"/>
    <w:rsid w:val="004F0E53"/>
    <w:rsid w:val="004F1965"/>
    <w:rsid w:val="004F387C"/>
    <w:rsid w:val="004F3CFD"/>
    <w:rsid w:val="004F4172"/>
    <w:rsid w:val="004F44B4"/>
    <w:rsid w:val="004F5F84"/>
    <w:rsid w:val="004F6469"/>
    <w:rsid w:val="004F65F8"/>
    <w:rsid w:val="004F7309"/>
    <w:rsid w:val="004F7D2A"/>
    <w:rsid w:val="00500854"/>
    <w:rsid w:val="005010A7"/>
    <w:rsid w:val="005010EE"/>
    <w:rsid w:val="0050132C"/>
    <w:rsid w:val="0050216E"/>
    <w:rsid w:val="005033FF"/>
    <w:rsid w:val="00503425"/>
    <w:rsid w:val="00504839"/>
    <w:rsid w:val="005056F8"/>
    <w:rsid w:val="00505ED3"/>
    <w:rsid w:val="00506617"/>
    <w:rsid w:val="00506787"/>
    <w:rsid w:val="00506D20"/>
    <w:rsid w:val="00511C76"/>
    <w:rsid w:val="005129DD"/>
    <w:rsid w:val="00513BBB"/>
    <w:rsid w:val="00514EAE"/>
    <w:rsid w:val="00514EB0"/>
    <w:rsid w:val="00515E80"/>
    <w:rsid w:val="00516671"/>
    <w:rsid w:val="00516FC8"/>
    <w:rsid w:val="00517741"/>
    <w:rsid w:val="00517FD0"/>
    <w:rsid w:val="00520F32"/>
    <w:rsid w:val="005217E2"/>
    <w:rsid w:val="005227AA"/>
    <w:rsid w:val="005232ED"/>
    <w:rsid w:val="00523A19"/>
    <w:rsid w:val="00523E96"/>
    <w:rsid w:val="00524419"/>
    <w:rsid w:val="00524C88"/>
    <w:rsid w:val="00524F58"/>
    <w:rsid w:val="00525956"/>
    <w:rsid w:val="00525B51"/>
    <w:rsid w:val="00526275"/>
    <w:rsid w:val="005264A8"/>
    <w:rsid w:val="00526C47"/>
    <w:rsid w:val="005272DB"/>
    <w:rsid w:val="00527779"/>
    <w:rsid w:val="005317CD"/>
    <w:rsid w:val="00532FA7"/>
    <w:rsid w:val="005338F5"/>
    <w:rsid w:val="00534DE2"/>
    <w:rsid w:val="00535561"/>
    <w:rsid w:val="00535564"/>
    <w:rsid w:val="00537F94"/>
    <w:rsid w:val="00540AB3"/>
    <w:rsid w:val="005416BC"/>
    <w:rsid w:val="00541BF4"/>
    <w:rsid w:val="00542783"/>
    <w:rsid w:val="00542A2D"/>
    <w:rsid w:val="00542BDD"/>
    <w:rsid w:val="00544084"/>
    <w:rsid w:val="005445A1"/>
    <w:rsid w:val="00544AF5"/>
    <w:rsid w:val="00544CC9"/>
    <w:rsid w:val="005455F1"/>
    <w:rsid w:val="00545D8E"/>
    <w:rsid w:val="005469DB"/>
    <w:rsid w:val="00546DEA"/>
    <w:rsid w:val="00550342"/>
    <w:rsid w:val="0055042F"/>
    <w:rsid w:val="0055078A"/>
    <w:rsid w:val="005515B4"/>
    <w:rsid w:val="00551C12"/>
    <w:rsid w:val="00552106"/>
    <w:rsid w:val="005522E0"/>
    <w:rsid w:val="00552AC1"/>
    <w:rsid w:val="00553A79"/>
    <w:rsid w:val="00553B7B"/>
    <w:rsid w:val="00554418"/>
    <w:rsid w:val="00554448"/>
    <w:rsid w:val="005557CC"/>
    <w:rsid w:val="00556046"/>
    <w:rsid w:val="005566D2"/>
    <w:rsid w:val="00556952"/>
    <w:rsid w:val="0056080D"/>
    <w:rsid w:val="0056086D"/>
    <w:rsid w:val="005612F2"/>
    <w:rsid w:val="00561411"/>
    <w:rsid w:val="00562E18"/>
    <w:rsid w:val="00563607"/>
    <w:rsid w:val="00565362"/>
    <w:rsid w:val="00567501"/>
    <w:rsid w:val="00567F1B"/>
    <w:rsid w:val="00571139"/>
    <w:rsid w:val="00571860"/>
    <w:rsid w:val="00571AB6"/>
    <w:rsid w:val="005722C0"/>
    <w:rsid w:val="00572763"/>
    <w:rsid w:val="00572EF4"/>
    <w:rsid w:val="00572FBA"/>
    <w:rsid w:val="00573B4F"/>
    <w:rsid w:val="00575994"/>
    <w:rsid w:val="00575A21"/>
    <w:rsid w:val="00576149"/>
    <w:rsid w:val="00576CBC"/>
    <w:rsid w:val="00576FB8"/>
    <w:rsid w:val="00577895"/>
    <w:rsid w:val="00580736"/>
    <w:rsid w:val="005811BA"/>
    <w:rsid w:val="005826C2"/>
    <w:rsid w:val="00583072"/>
    <w:rsid w:val="0058358D"/>
    <w:rsid w:val="005843EA"/>
    <w:rsid w:val="005848C8"/>
    <w:rsid w:val="00584FED"/>
    <w:rsid w:val="00585320"/>
    <w:rsid w:val="00585C64"/>
    <w:rsid w:val="005868BF"/>
    <w:rsid w:val="00586EBE"/>
    <w:rsid w:val="00587480"/>
    <w:rsid w:val="00590F37"/>
    <w:rsid w:val="00590FEC"/>
    <w:rsid w:val="00591FDA"/>
    <w:rsid w:val="00592BD6"/>
    <w:rsid w:val="00592C5B"/>
    <w:rsid w:val="00592E6A"/>
    <w:rsid w:val="005944CF"/>
    <w:rsid w:val="00594803"/>
    <w:rsid w:val="0059482D"/>
    <w:rsid w:val="0059521A"/>
    <w:rsid w:val="005954F7"/>
    <w:rsid w:val="00597211"/>
    <w:rsid w:val="0059776F"/>
    <w:rsid w:val="00597966"/>
    <w:rsid w:val="00597F91"/>
    <w:rsid w:val="005A05CC"/>
    <w:rsid w:val="005A065D"/>
    <w:rsid w:val="005A0F44"/>
    <w:rsid w:val="005A14A8"/>
    <w:rsid w:val="005A1E7A"/>
    <w:rsid w:val="005A337A"/>
    <w:rsid w:val="005A3871"/>
    <w:rsid w:val="005A44D6"/>
    <w:rsid w:val="005A472C"/>
    <w:rsid w:val="005A7D7C"/>
    <w:rsid w:val="005A7E0E"/>
    <w:rsid w:val="005B1430"/>
    <w:rsid w:val="005B5BA0"/>
    <w:rsid w:val="005B5E37"/>
    <w:rsid w:val="005C0014"/>
    <w:rsid w:val="005C14CA"/>
    <w:rsid w:val="005C1F67"/>
    <w:rsid w:val="005C2F87"/>
    <w:rsid w:val="005C3355"/>
    <w:rsid w:val="005C357E"/>
    <w:rsid w:val="005C6B94"/>
    <w:rsid w:val="005C7010"/>
    <w:rsid w:val="005C7415"/>
    <w:rsid w:val="005C7B77"/>
    <w:rsid w:val="005D0022"/>
    <w:rsid w:val="005D04CA"/>
    <w:rsid w:val="005D08DC"/>
    <w:rsid w:val="005D12F0"/>
    <w:rsid w:val="005D361B"/>
    <w:rsid w:val="005D3CD8"/>
    <w:rsid w:val="005D4FAD"/>
    <w:rsid w:val="005D51AF"/>
    <w:rsid w:val="005D52AC"/>
    <w:rsid w:val="005D620E"/>
    <w:rsid w:val="005D6280"/>
    <w:rsid w:val="005D62C0"/>
    <w:rsid w:val="005D69C4"/>
    <w:rsid w:val="005D7393"/>
    <w:rsid w:val="005E1051"/>
    <w:rsid w:val="005E406B"/>
    <w:rsid w:val="005E52AA"/>
    <w:rsid w:val="005E5D2C"/>
    <w:rsid w:val="005E668E"/>
    <w:rsid w:val="005E68D8"/>
    <w:rsid w:val="005E6992"/>
    <w:rsid w:val="005F000F"/>
    <w:rsid w:val="005F0378"/>
    <w:rsid w:val="005F0ABD"/>
    <w:rsid w:val="005F1174"/>
    <w:rsid w:val="005F1210"/>
    <w:rsid w:val="005F281C"/>
    <w:rsid w:val="005F2DB9"/>
    <w:rsid w:val="005F307B"/>
    <w:rsid w:val="005F35C2"/>
    <w:rsid w:val="005F472C"/>
    <w:rsid w:val="005F4B32"/>
    <w:rsid w:val="005F5222"/>
    <w:rsid w:val="005F7173"/>
    <w:rsid w:val="0060129C"/>
    <w:rsid w:val="00601A8E"/>
    <w:rsid w:val="006043DA"/>
    <w:rsid w:val="0060500E"/>
    <w:rsid w:val="0060507C"/>
    <w:rsid w:val="0060553F"/>
    <w:rsid w:val="00605CB8"/>
    <w:rsid w:val="006063CD"/>
    <w:rsid w:val="00607536"/>
    <w:rsid w:val="00607CB0"/>
    <w:rsid w:val="00607CB7"/>
    <w:rsid w:val="00607D8C"/>
    <w:rsid w:val="00607EB9"/>
    <w:rsid w:val="00607F82"/>
    <w:rsid w:val="00611115"/>
    <w:rsid w:val="00611977"/>
    <w:rsid w:val="00612023"/>
    <w:rsid w:val="00616721"/>
    <w:rsid w:val="006167A2"/>
    <w:rsid w:val="0061764A"/>
    <w:rsid w:val="00617830"/>
    <w:rsid w:val="006202AC"/>
    <w:rsid w:val="006213B1"/>
    <w:rsid w:val="00621F36"/>
    <w:rsid w:val="00623EE9"/>
    <w:rsid w:val="0062493B"/>
    <w:rsid w:val="00624B57"/>
    <w:rsid w:val="00624E2C"/>
    <w:rsid w:val="00625573"/>
    <w:rsid w:val="00625F9F"/>
    <w:rsid w:val="00626A4A"/>
    <w:rsid w:val="00627087"/>
    <w:rsid w:val="006270F3"/>
    <w:rsid w:val="006300F2"/>
    <w:rsid w:val="00633A43"/>
    <w:rsid w:val="00634207"/>
    <w:rsid w:val="00634438"/>
    <w:rsid w:val="00634DA1"/>
    <w:rsid w:val="006350B1"/>
    <w:rsid w:val="006350CB"/>
    <w:rsid w:val="006352B7"/>
    <w:rsid w:val="006356F7"/>
    <w:rsid w:val="00635C68"/>
    <w:rsid w:val="00636EA0"/>
    <w:rsid w:val="006376AB"/>
    <w:rsid w:val="006379EE"/>
    <w:rsid w:val="0064119C"/>
    <w:rsid w:val="00641503"/>
    <w:rsid w:val="00641E3D"/>
    <w:rsid w:val="00641F78"/>
    <w:rsid w:val="00642446"/>
    <w:rsid w:val="006425EE"/>
    <w:rsid w:val="00643678"/>
    <w:rsid w:val="00643A46"/>
    <w:rsid w:val="00644645"/>
    <w:rsid w:val="00644746"/>
    <w:rsid w:val="00645580"/>
    <w:rsid w:val="0064667C"/>
    <w:rsid w:val="00646788"/>
    <w:rsid w:val="006469E8"/>
    <w:rsid w:val="006469EE"/>
    <w:rsid w:val="0064772C"/>
    <w:rsid w:val="00647F09"/>
    <w:rsid w:val="00650BBF"/>
    <w:rsid w:val="006516D1"/>
    <w:rsid w:val="00652A8A"/>
    <w:rsid w:val="0065451C"/>
    <w:rsid w:val="00654529"/>
    <w:rsid w:val="006562EC"/>
    <w:rsid w:val="00656738"/>
    <w:rsid w:val="00661048"/>
    <w:rsid w:val="00662E84"/>
    <w:rsid w:val="00663C3A"/>
    <w:rsid w:val="00664D53"/>
    <w:rsid w:val="0066622B"/>
    <w:rsid w:val="006674CD"/>
    <w:rsid w:val="006675FB"/>
    <w:rsid w:val="006678AC"/>
    <w:rsid w:val="00670215"/>
    <w:rsid w:val="00670DD8"/>
    <w:rsid w:val="006725F7"/>
    <w:rsid w:val="00672951"/>
    <w:rsid w:val="0067365D"/>
    <w:rsid w:val="006736BF"/>
    <w:rsid w:val="0067401F"/>
    <w:rsid w:val="00674110"/>
    <w:rsid w:val="00674342"/>
    <w:rsid w:val="0067448D"/>
    <w:rsid w:val="00674DE9"/>
    <w:rsid w:val="00675C87"/>
    <w:rsid w:val="00675D9F"/>
    <w:rsid w:val="0067617F"/>
    <w:rsid w:val="00676507"/>
    <w:rsid w:val="006769AC"/>
    <w:rsid w:val="0067753C"/>
    <w:rsid w:val="0067776C"/>
    <w:rsid w:val="006778CB"/>
    <w:rsid w:val="0068083F"/>
    <w:rsid w:val="00680CB0"/>
    <w:rsid w:val="00681B44"/>
    <w:rsid w:val="00681E89"/>
    <w:rsid w:val="00682969"/>
    <w:rsid w:val="00682F09"/>
    <w:rsid w:val="0068357F"/>
    <w:rsid w:val="00683DE5"/>
    <w:rsid w:val="00684DB8"/>
    <w:rsid w:val="00685662"/>
    <w:rsid w:val="00685B0A"/>
    <w:rsid w:val="00686BED"/>
    <w:rsid w:val="00687827"/>
    <w:rsid w:val="00691047"/>
    <w:rsid w:val="006912C7"/>
    <w:rsid w:val="006922EE"/>
    <w:rsid w:val="00692602"/>
    <w:rsid w:val="00692D8D"/>
    <w:rsid w:val="006936E4"/>
    <w:rsid w:val="006942E4"/>
    <w:rsid w:val="006944BF"/>
    <w:rsid w:val="00694599"/>
    <w:rsid w:val="00694D61"/>
    <w:rsid w:val="0069670E"/>
    <w:rsid w:val="00696BED"/>
    <w:rsid w:val="006973AD"/>
    <w:rsid w:val="006A231B"/>
    <w:rsid w:val="006A3A1D"/>
    <w:rsid w:val="006A5C60"/>
    <w:rsid w:val="006A5EAA"/>
    <w:rsid w:val="006A715E"/>
    <w:rsid w:val="006B074D"/>
    <w:rsid w:val="006B11C4"/>
    <w:rsid w:val="006B2273"/>
    <w:rsid w:val="006B2482"/>
    <w:rsid w:val="006B2E6E"/>
    <w:rsid w:val="006B35D4"/>
    <w:rsid w:val="006B548B"/>
    <w:rsid w:val="006B55AD"/>
    <w:rsid w:val="006B7797"/>
    <w:rsid w:val="006B7EA2"/>
    <w:rsid w:val="006C0464"/>
    <w:rsid w:val="006C1C8C"/>
    <w:rsid w:val="006C27CE"/>
    <w:rsid w:val="006C32C8"/>
    <w:rsid w:val="006C41CC"/>
    <w:rsid w:val="006C430D"/>
    <w:rsid w:val="006C5DB2"/>
    <w:rsid w:val="006C68CE"/>
    <w:rsid w:val="006C7E77"/>
    <w:rsid w:val="006C7FD6"/>
    <w:rsid w:val="006D0367"/>
    <w:rsid w:val="006D3C15"/>
    <w:rsid w:val="006D4175"/>
    <w:rsid w:val="006D5090"/>
    <w:rsid w:val="006D5F93"/>
    <w:rsid w:val="006D622A"/>
    <w:rsid w:val="006D663B"/>
    <w:rsid w:val="006D6FF6"/>
    <w:rsid w:val="006D72AE"/>
    <w:rsid w:val="006D7E34"/>
    <w:rsid w:val="006E0166"/>
    <w:rsid w:val="006E034B"/>
    <w:rsid w:val="006E0AC4"/>
    <w:rsid w:val="006E0B4E"/>
    <w:rsid w:val="006E0BA8"/>
    <w:rsid w:val="006E1246"/>
    <w:rsid w:val="006E1463"/>
    <w:rsid w:val="006E1932"/>
    <w:rsid w:val="006E1DE9"/>
    <w:rsid w:val="006E20DF"/>
    <w:rsid w:val="006E3123"/>
    <w:rsid w:val="006E3959"/>
    <w:rsid w:val="006E41A8"/>
    <w:rsid w:val="006E5008"/>
    <w:rsid w:val="006E537F"/>
    <w:rsid w:val="006E57AA"/>
    <w:rsid w:val="006E5B67"/>
    <w:rsid w:val="006E6DF7"/>
    <w:rsid w:val="006F0382"/>
    <w:rsid w:val="006F1021"/>
    <w:rsid w:val="006F129D"/>
    <w:rsid w:val="006F1A34"/>
    <w:rsid w:val="006F1CD9"/>
    <w:rsid w:val="006F2151"/>
    <w:rsid w:val="006F238D"/>
    <w:rsid w:val="006F26A6"/>
    <w:rsid w:val="006F279F"/>
    <w:rsid w:val="006F382C"/>
    <w:rsid w:val="006F46EE"/>
    <w:rsid w:val="006F5110"/>
    <w:rsid w:val="006F52CE"/>
    <w:rsid w:val="006F5DD0"/>
    <w:rsid w:val="006F60B3"/>
    <w:rsid w:val="006F6774"/>
    <w:rsid w:val="006F69B8"/>
    <w:rsid w:val="006F6C9E"/>
    <w:rsid w:val="00700392"/>
    <w:rsid w:val="00700AA2"/>
    <w:rsid w:val="007012CA"/>
    <w:rsid w:val="00701D15"/>
    <w:rsid w:val="007021A2"/>
    <w:rsid w:val="007027A9"/>
    <w:rsid w:val="0070349D"/>
    <w:rsid w:val="007044A5"/>
    <w:rsid w:val="007048F3"/>
    <w:rsid w:val="007058D6"/>
    <w:rsid w:val="00705974"/>
    <w:rsid w:val="00706249"/>
    <w:rsid w:val="0070656C"/>
    <w:rsid w:val="00706828"/>
    <w:rsid w:val="00707CB1"/>
    <w:rsid w:val="0071044A"/>
    <w:rsid w:val="00711072"/>
    <w:rsid w:val="00711366"/>
    <w:rsid w:val="00711880"/>
    <w:rsid w:val="00711AF4"/>
    <w:rsid w:val="0071311F"/>
    <w:rsid w:val="00713C88"/>
    <w:rsid w:val="00713D56"/>
    <w:rsid w:val="00714478"/>
    <w:rsid w:val="0071491A"/>
    <w:rsid w:val="00715529"/>
    <w:rsid w:val="00715D19"/>
    <w:rsid w:val="00715E8F"/>
    <w:rsid w:val="00716453"/>
    <w:rsid w:val="00716FAE"/>
    <w:rsid w:val="00717B55"/>
    <w:rsid w:val="00717DAE"/>
    <w:rsid w:val="007204B2"/>
    <w:rsid w:val="0072063D"/>
    <w:rsid w:val="00721822"/>
    <w:rsid w:val="00722602"/>
    <w:rsid w:val="007235D7"/>
    <w:rsid w:val="00723855"/>
    <w:rsid w:val="0072508C"/>
    <w:rsid w:val="00725898"/>
    <w:rsid w:val="00726B19"/>
    <w:rsid w:val="00726D79"/>
    <w:rsid w:val="0072702F"/>
    <w:rsid w:val="007271EA"/>
    <w:rsid w:val="007320D1"/>
    <w:rsid w:val="0073277D"/>
    <w:rsid w:val="00733982"/>
    <w:rsid w:val="00733A27"/>
    <w:rsid w:val="00734835"/>
    <w:rsid w:val="00735198"/>
    <w:rsid w:val="007355F7"/>
    <w:rsid w:val="00735B38"/>
    <w:rsid w:val="00735F1F"/>
    <w:rsid w:val="0073602E"/>
    <w:rsid w:val="007373B2"/>
    <w:rsid w:val="00740992"/>
    <w:rsid w:val="00741680"/>
    <w:rsid w:val="00741912"/>
    <w:rsid w:val="00741DFA"/>
    <w:rsid w:val="00741E79"/>
    <w:rsid w:val="007423B1"/>
    <w:rsid w:val="007426F6"/>
    <w:rsid w:val="00742C9E"/>
    <w:rsid w:val="00743B72"/>
    <w:rsid w:val="007445F1"/>
    <w:rsid w:val="00745C78"/>
    <w:rsid w:val="00746C23"/>
    <w:rsid w:val="0074743C"/>
    <w:rsid w:val="00747C38"/>
    <w:rsid w:val="00747EDA"/>
    <w:rsid w:val="00750467"/>
    <w:rsid w:val="007520ED"/>
    <w:rsid w:val="007522D5"/>
    <w:rsid w:val="007524AA"/>
    <w:rsid w:val="00752B18"/>
    <w:rsid w:val="00753397"/>
    <w:rsid w:val="0075402E"/>
    <w:rsid w:val="00754385"/>
    <w:rsid w:val="00755320"/>
    <w:rsid w:val="00757C7A"/>
    <w:rsid w:val="0076071C"/>
    <w:rsid w:val="00761A5F"/>
    <w:rsid w:val="00762A2D"/>
    <w:rsid w:val="00762D37"/>
    <w:rsid w:val="007630C1"/>
    <w:rsid w:val="00763DE6"/>
    <w:rsid w:val="00764472"/>
    <w:rsid w:val="0076497E"/>
    <w:rsid w:val="00764DE9"/>
    <w:rsid w:val="007663C0"/>
    <w:rsid w:val="00766F4E"/>
    <w:rsid w:val="0076736B"/>
    <w:rsid w:val="007679F6"/>
    <w:rsid w:val="00767C76"/>
    <w:rsid w:val="0077031C"/>
    <w:rsid w:val="007710F9"/>
    <w:rsid w:val="00771291"/>
    <w:rsid w:val="00771B36"/>
    <w:rsid w:val="007721F0"/>
    <w:rsid w:val="00773985"/>
    <w:rsid w:val="00773F29"/>
    <w:rsid w:val="007743D3"/>
    <w:rsid w:val="00775264"/>
    <w:rsid w:val="007755B2"/>
    <w:rsid w:val="00775CB9"/>
    <w:rsid w:val="00777C1E"/>
    <w:rsid w:val="007808EA"/>
    <w:rsid w:val="007813E1"/>
    <w:rsid w:val="007815EB"/>
    <w:rsid w:val="007817FF"/>
    <w:rsid w:val="00781D24"/>
    <w:rsid w:val="007832C5"/>
    <w:rsid w:val="0078366B"/>
    <w:rsid w:val="007843E8"/>
    <w:rsid w:val="00786021"/>
    <w:rsid w:val="00786B09"/>
    <w:rsid w:val="00787FEE"/>
    <w:rsid w:val="00790E02"/>
    <w:rsid w:val="0079133C"/>
    <w:rsid w:val="007915EC"/>
    <w:rsid w:val="00791B5E"/>
    <w:rsid w:val="00792693"/>
    <w:rsid w:val="007928A3"/>
    <w:rsid w:val="00792A40"/>
    <w:rsid w:val="00792A5F"/>
    <w:rsid w:val="007936A1"/>
    <w:rsid w:val="00795035"/>
    <w:rsid w:val="007972BA"/>
    <w:rsid w:val="007A13A6"/>
    <w:rsid w:val="007A2F54"/>
    <w:rsid w:val="007A3903"/>
    <w:rsid w:val="007A44D9"/>
    <w:rsid w:val="007A45F6"/>
    <w:rsid w:val="007A4636"/>
    <w:rsid w:val="007A4871"/>
    <w:rsid w:val="007A4E76"/>
    <w:rsid w:val="007A656D"/>
    <w:rsid w:val="007A6E54"/>
    <w:rsid w:val="007A7DB6"/>
    <w:rsid w:val="007B0B09"/>
    <w:rsid w:val="007B0DB9"/>
    <w:rsid w:val="007B10D8"/>
    <w:rsid w:val="007B1789"/>
    <w:rsid w:val="007B1A4E"/>
    <w:rsid w:val="007B2CC0"/>
    <w:rsid w:val="007B3BA5"/>
    <w:rsid w:val="007B6715"/>
    <w:rsid w:val="007B67DE"/>
    <w:rsid w:val="007B7498"/>
    <w:rsid w:val="007C20A2"/>
    <w:rsid w:val="007C373A"/>
    <w:rsid w:val="007C40B3"/>
    <w:rsid w:val="007C4CA1"/>
    <w:rsid w:val="007C6AAC"/>
    <w:rsid w:val="007C7A05"/>
    <w:rsid w:val="007C7A7B"/>
    <w:rsid w:val="007C7C8B"/>
    <w:rsid w:val="007C7E9B"/>
    <w:rsid w:val="007D19F1"/>
    <w:rsid w:val="007D1B76"/>
    <w:rsid w:val="007D1D11"/>
    <w:rsid w:val="007D3320"/>
    <w:rsid w:val="007D3EB7"/>
    <w:rsid w:val="007D407F"/>
    <w:rsid w:val="007D4C2A"/>
    <w:rsid w:val="007D5DDE"/>
    <w:rsid w:val="007D5E66"/>
    <w:rsid w:val="007D5EB4"/>
    <w:rsid w:val="007D66DB"/>
    <w:rsid w:val="007D682E"/>
    <w:rsid w:val="007D7FD3"/>
    <w:rsid w:val="007E1462"/>
    <w:rsid w:val="007E1BD5"/>
    <w:rsid w:val="007E2EE7"/>
    <w:rsid w:val="007E3611"/>
    <w:rsid w:val="007E38DF"/>
    <w:rsid w:val="007E399E"/>
    <w:rsid w:val="007E4D1F"/>
    <w:rsid w:val="007E56EE"/>
    <w:rsid w:val="007E6363"/>
    <w:rsid w:val="007E71CC"/>
    <w:rsid w:val="007E73C9"/>
    <w:rsid w:val="007F1DB0"/>
    <w:rsid w:val="007F4514"/>
    <w:rsid w:val="007F75B5"/>
    <w:rsid w:val="0080196B"/>
    <w:rsid w:val="0080208C"/>
    <w:rsid w:val="008025C2"/>
    <w:rsid w:val="0080265A"/>
    <w:rsid w:val="00803D09"/>
    <w:rsid w:val="00804120"/>
    <w:rsid w:val="008048D1"/>
    <w:rsid w:val="008063D9"/>
    <w:rsid w:val="00806BD7"/>
    <w:rsid w:val="00806EF7"/>
    <w:rsid w:val="0080785B"/>
    <w:rsid w:val="0080786C"/>
    <w:rsid w:val="00812C49"/>
    <w:rsid w:val="00812D8E"/>
    <w:rsid w:val="008138F4"/>
    <w:rsid w:val="008145F1"/>
    <w:rsid w:val="008148D7"/>
    <w:rsid w:val="00814FC5"/>
    <w:rsid w:val="00815277"/>
    <w:rsid w:val="00815321"/>
    <w:rsid w:val="0081630E"/>
    <w:rsid w:val="00816F62"/>
    <w:rsid w:val="008175B1"/>
    <w:rsid w:val="008178C8"/>
    <w:rsid w:val="008207E7"/>
    <w:rsid w:val="008214D5"/>
    <w:rsid w:val="00821774"/>
    <w:rsid w:val="00822202"/>
    <w:rsid w:val="008223A1"/>
    <w:rsid w:val="0082338F"/>
    <w:rsid w:val="008235B4"/>
    <w:rsid w:val="00823C66"/>
    <w:rsid w:val="008243D4"/>
    <w:rsid w:val="008256D5"/>
    <w:rsid w:val="00825C9D"/>
    <w:rsid w:val="00825E03"/>
    <w:rsid w:val="00827576"/>
    <w:rsid w:val="00830858"/>
    <w:rsid w:val="00830A9C"/>
    <w:rsid w:val="00830DEB"/>
    <w:rsid w:val="00831AA0"/>
    <w:rsid w:val="00832B8E"/>
    <w:rsid w:val="00832C8A"/>
    <w:rsid w:val="00832F43"/>
    <w:rsid w:val="00833016"/>
    <w:rsid w:val="00833B2C"/>
    <w:rsid w:val="00833B65"/>
    <w:rsid w:val="00833F89"/>
    <w:rsid w:val="008342E2"/>
    <w:rsid w:val="0083485C"/>
    <w:rsid w:val="00834C4C"/>
    <w:rsid w:val="008354FD"/>
    <w:rsid w:val="00835ADB"/>
    <w:rsid w:val="008363B4"/>
    <w:rsid w:val="008364B0"/>
    <w:rsid w:val="00836AE5"/>
    <w:rsid w:val="00837267"/>
    <w:rsid w:val="00840566"/>
    <w:rsid w:val="008412BF"/>
    <w:rsid w:val="0084221F"/>
    <w:rsid w:val="008427BE"/>
    <w:rsid w:val="00842832"/>
    <w:rsid w:val="00842E69"/>
    <w:rsid w:val="008436D8"/>
    <w:rsid w:val="00844169"/>
    <w:rsid w:val="0084503D"/>
    <w:rsid w:val="00845D49"/>
    <w:rsid w:val="00850548"/>
    <w:rsid w:val="008505A0"/>
    <w:rsid w:val="00851C14"/>
    <w:rsid w:val="00852253"/>
    <w:rsid w:val="008527B0"/>
    <w:rsid w:val="008528C1"/>
    <w:rsid w:val="00854D7F"/>
    <w:rsid w:val="0085576C"/>
    <w:rsid w:val="008557CE"/>
    <w:rsid w:val="00856466"/>
    <w:rsid w:val="0085657F"/>
    <w:rsid w:val="00856C76"/>
    <w:rsid w:val="00857306"/>
    <w:rsid w:val="008608F8"/>
    <w:rsid w:val="00860A8F"/>
    <w:rsid w:val="00861D0B"/>
    <w:rsid w:val="00861D8D"/>
    <w:rsid w:val="00862B60"/>
    <w:rsid w:val="00862D27"/>
    <w:rsid w:val="00863812"/>
    <w:rsid w:val="0086496E"/>
    <w:rsid w:val="008658A8"/>
    <w:rsid w:val="00865C3A"/>
    <w:rsid w:val="00865E23"/>
    <w:rsid w:val="008664B9"/>
    <w:rsid w:val="00872365"/>
    <w:rsid w:val="00872570"/>
    <w:rsid w:val="00873D93"/>
    <w:rsid w:val="00875304"/>
    <w:rsid w:val="00875FC2"/>
    <w:rsid w:val="0087645C"/>
    <w:rsid w:val="00876C21"/>
    <w:rsid w:val="00876DB0"/>
    <w:rsid w:val="0087762F"/>
    <w:rsid w:val="00877CDD"/>
    <w:rsid w:val="00880EF6"/>
    <w:rsid w:val="008814D1"/>
    <w:rsid w:val="008819F3"/>
    <w:rsid w:val="00881BC9"/>
    <w:rsid w:val="00882888"/>
    <w:rsid w:val="00882C29"/>
    <w:rsid w:val="00882EE8"/>
    <w:rsid w:val="0088610F"/>
    <w:rsid w:val="00886452"/>
    <w:rsid w:val="00886588"/>
    <w:rsid w:val="0088736C"/>
    <w:rsid w:val="00887989"/>
    <w:rsid w:val="00887A9D"/>
    <w:rsid w:val="0089008E"/>
    <w:rsid w:val="008930CB"/>
    <w:rsid w:val="0089319B"/>
    <w:rsid w:val="00894309"/>
    <w:rsid w:val="0089447D"/>
    <w:rsid w:val="00895105"/>
    <w:rsid w:val="008959CA"/>
    <w:rsid w:val="008974BD"/>
    <w:rsid w:val="00897734"/>
    <w:rsid w:val="008A1963"/>
    <w:rsid w:val="008A1A83"/>
    <w:rsid w:val="008A24BD"/>
    <w:rsid w:val="008A2A94"/>
    <w:rsid w:val="008A2E92"/>
    <w:rsid w:val="008A34FE"/>
    <w:rsid w:val="008A3907"/>
    <w:rsid w:val="008A3F2A"/>
    <w:rsid w:val="008A4755"/>
    <w:rsid w:val="008A48A8"/>
    <w:rsid w:val="008A4CF7"/>
    <w:rsid w:val="008A59FE"/>
    <w:rsid w:val="008A5E33"/>
    <w:rsid w:val="008A636C"/>
    <w:rsid w:val="008A65ED"/>
    <w:rsid w:val="008A6D49"/>
    <w:rsid w:val="008A78E5"/>
    <w:rsid w:val="008A7D82"/>
    <w:rsid w:val="008B1855"/>
    <w:rsid w:val="008B1BD2"/>
    <w:rsid w:val="008B1EFC"/>
    <w:rsid w:val="008B32DB"/>
    <w:rsid w:val="008B43ED"/>
    <w:rsid w:val="008B493E"/>
    <w:rsid w:val="008B595A"/>
    <w:rsid w:val="008B5A02"/>
    <w:rsid w:val="008B5D77"/>
    <w:rsid w:val="008B6846"/>
    <w:rsid w:val="008C18E0"/>
    <w:rsid w:val="008C21D9"/>
    <w:rsid w:val="008C2310"/>
    <w:rsid w:val="008C2912"/>
    <w:rsid w:val="008C2BDB"/>
    <w:rsid w:val="008C326F"/>
    <w:rsid w:val="008C3D71"/>
    <w:rsid w:val="008C40EC"/>
    <w:rsid w:val="008C48A5"/>
    <w:rsid w:val="008C5EC5"/>
    <w:rsid w:val="008C5EEA"/>
    <w:rsid w:val="008C6165"/>
    <w:rsid w:val="008C6E21"/>
    <w:rsid w:val="008D23A9"/>
    <w:rsid w:val="008D3201"/>
    <w:rsid w:val="008D320F"/>
    <w:rsid w:val="008D33DA"/>
    <w:rsid w:val="008D34D5"/>
    <w:rsid w:val="008D3A16"/>
    <w:rsid w:val="008D457B"/>
    <w:rsid w:val="008D4EEC"/>
    <w:rsid w:val="008D71B8"/>
    <w:rsid w:val="008D7603"/>
    <w:rsid w:val="008E0C62"/>
    <w:rsid w:val="008E17D0"/>
    <w:rsid w:val="008E3A43"/>
    <w:rsid w:val="008E3C15"/>
    <w:rsid w:val="008E4710"/>
    <w:rsid w:val="008E4B43"/>
    <w:rsid w:val="008E615A"/>
    <w:rsid w:val="008E7491"/>
    <w:rsid w:val="008E7F45"/>
    <w:rsid w:val="008F0938"/>
    <w:rsid w:val="008F0E58"/>
    <w:rsid w:val="008F1DC0"/>
    <w:rsid w:val="008F3F64"/>
    <w:rsid w:val="008F4386"/>
    <w:rsid w:val="008F4603"/>
    <w:rsid w:val="008F5D32"/>
    <w:rsid w:val="008F6485"/>
    <w:rsid w:val="008F6611"/>
    <w:rsid w:val="008F7A52"/>
    <w:rsid w:val="008F7DB7"/>
    <w:rsid w:val="0090177F"/>
    <w:rsid w:val="00901C13"/>
    <w:rsid w:val="00901EA8"/>
    <w:rsid w:val="0090259A"/>
    <w:rsid w:val="00910083"/>
    <w:rsid w:val="00910FF2"/>
    <w:rsid w:val="009110AE"/>
    <w:rsid w:val="00912AD1"/>
    <w:rsid w:val="00912F6E"/>
    <w:rsid w:val="00912F86"/>
    <w:rsid w:val="009137DE"/>
    <w:rsid w:val="00913BEB"/>
    <w:rsid w:val="009140E2"/>
    <w:rsid w:val="00914132"/>
    <w:rsid w:val="0091468E"/>
    <w:rsid w:val="00915069"/>
    <w:rsid w:val="00915B31"/>
    <w:rsid w:val="0091671F"/>
    <w:rsid w:val="0091759C"/>
    <w:rsid w:val="00917A3E"/>
    <w:rsid w:val="00920767"/>
    <w:rsid w:val="00921323"/>
    <w:rsid w:val="0092141B"/>
    <w:rsid w:val="0092170F"/>
    <w:rsid w:val="00922215"/>
    <w:rsid w:val="00922FA3"/>
    <w:rsid w:val="00923336"/>
    <w:rsid w:val="0092431B"/>
    <w:rsid w:val="009249F2"/>
    <w:rsid w:val="009252C7"/>
    <w:rsid w:val="00925653"/>
    <w:rsid w:val="009263F5"/>
    <w:rsid w:val="00927323"/>
    <w:rsid w:val="00927D5A"/>
    <w:rsid w:val="0093016C"/>
    <w:rsid w:val="00930D81"/>
    <w:rsid w:val="00930E95"/>
    <w:rsid w:val="00931F90"/>
    <w:rsid w:val="0093309F"/>
    <w:rsid w:val="009334C1"/>
    <w:rsid w:val="00933BBD"/>
    <w:rsid w:val="00933D3C"/>
    <w:rsid w:val="00934581"/>
    <w:rsid w:val="00934CAB"/>
    <w:rsid w:val="00934F6B"/>
    <w:rsid w:val="009355FC"/>
    <w:rsid w:val="00936648"/>
    <w:rsid w:val="00936B70"/>
    <w:rsid w:val="00936CB4"/>
    <w:rsid w:val="009404FC"/>
    <w:rsid w:val="009408AB"/>
    <w:rsid w:val="00941515"/>
    <w:rsid w:val="00941CA5"/>
    <w:rsid w:val="0094228C"/>
    <w:rsid w:val="0094292F"/>
    <w:rsid w:val="00942B37"/>
    <w:rsid w:val="00942FC9"/>
    <w:rsid w:val="00943299"/>
    <w:rsid w:val="009436B7"/>
    <w:rsid w:val="009446DD"/>
    <w:rsid w:val="00944A74"/>
    <w:rsid w:val="00944D02"/>
    <w:rsid w:val="009451DB"/>
    <w:rsid w:val="009453E3"/>
    <w:rsid w:val="009469B8"/>
    <w:rsid w:val="009501F7"/>
    <w:rsid w:val="00950786"/>
    <w:rsid w:val="00951B4E"/>
    <w:rsid w:val="00952937"/>
    <w:rsid w:val="009529F3"/>
    <w:rsid w:val="00952B7A"/>
    <w:rsid w:val="00953D54"/>
    <w:rsid w:val="009540D9"/>
    <w:rsid w:val="00954E65"/>
    <w:rsid w:val="00955297"/>
    <w:rsid w:val="00955987"/>
    <w:rsid w:val="00956DDA"/>
    <w:rsid w:val="0095757A"/>
    <w:rsid w:val="00957778"/>
    <w:rsid w:val="00960071"/>
    <w:rsid w:val="00960A8B"/>
    <w:rsid w:val="00960C5E"/>
    <w:rsid w:val="00962029"/>
    <w:rsid w:val="0096234F"/>
    <w:rsid w:val="009624B2"/>
    <w:rsid w:val="009629CD"/>
    <w:rsid w:val="00962EFF"/>
    <w:rsid w:val="00963EC6"/>
    <w:rsid w:val="00963F55"/>
    <w:rsid w:val="00964309"/>
    <w:rsid w:val="00964497"/>
    <w:rsid w:val="009646FD"/>
    <w:rsid w:val="00964E61"/>
    <w:rsid w:val="00965543"/>
    <w:rsid w:val="009660BB"/>
    <w:rsid w:val="00966252"/>
    <w:rsid w:val="00966A4E"/>
    <w:rsid w:val="0096712F"/>
    <w:rsid w:val="00967238"/>
    <w:rsid w:val="009672DF"/>
    <w:rsid w:val="00970EE6"/>
    <w:rsid w:val="00971F67"/>
    <w:rsid w:val="0097481C"/>
    <w:rsid w:val="00975482"/>
    <w:rsid w:val="0097581E"/>
    <w:rsid w:val="00975E39"/>
    <w:rsid w:val="00976490"/>
    <w:rsid w:val="009767A2"/>
    <w:rsid w:val="00977E9D"/>
    <w:rsid w:val="00980969"/>
    <w:rsid w:val="009811FB"/>
    <w:rsid w:val="0098140D"/>
    <w:rsid w:val="0098260F"/>
    <w:rsid w:val="00983CD8"/>
    <w:rsid w:val="00984164"/>
    <w:rsid w:val="0098467E"/>
    <w:rsid w:val="00984CFB"/>
    <w:rsid w:val="00985118"/>
    <w:rsid w:val="00990237"/>
    <w:rsid w:val="009908F9"/>
    <w:rsid w:val="00991007"/>
    <w:rsid w:val="009913F7"/>
    <w:rsid w:val="009915B8"/>
    <w:rsid w:val="0099249E"/>
    <w:rsid w:val="009925A2"/>
    <w:rsid w:val="0099277D"/>
    <w:rsid w:val="00992FBA"/>
    <w:rsid w:val="009930FC"/>
    <w:rsid w:val="00993617"/>
    <w:rsid w:val="00993F8F"/>
    <w:rsid w:val="0099418E"/>
    <w:rsid w:val="00995D25"/>
    <w:rsid w:val="00995F6C"/>
    <w:rsid w:val="00995FAA"/>
    <w:rsid w:val="009A097A"/>
    <w:rsid w:val="009A29F6"/>
    <w:rsid w:val="009A366E"/>
    <w:rsid w:val="009A3988"/>
    <w:rsid w:val="009A3DFB"/>
    <w:rsid w:val="009A4356"/>
    <w:rsid w:val="009A43C3"/>
    <w:rsid w:val="009A5388"/>
    <w:rsid w:val="009A6A6E"/>
    <w:rsid w:val="009B0EC5"/>
    <w:rsid w:val="009B10B6"/>
    <w:rsid w:val="009B15C5"/>
    <w:rsid w:val="009B178A"/>
    <w:rsid w:val="009B1A86"/>
    <w:rsid w:val="009B1FF0"/>
    <w:rsid w:val="009B1FFA"/>
    <w:rsid w:val="009B47A0"/>
    <w:rsid w:val="009B4B83"/>
    <w:rsid w:val="009B63F1"/>
    <w:rsid w:val="009B7BC1"/>
    <w:rsid w:val="009B7FC7"/>
    <w:rsid w:val="009C093A"/>
    <w:rsid w:val="009C0E9E"/>
    <w:rsid w:val="009C2FF6"/>
    <w:rsid w:val="009C39E3"/>
    <w:rsid w:val="009C4246"/>
    <w:rsid w:val="009C4FC3"/>
    <w:rsid w:val="009C5D59"/>
    <w:rsid w:val="009C7B8C"/>
    <w:rsid w:val="009D0358"/>
    <w:rsid w:val="009D0C70"/>
    <w:rsid w:val="009D1997"/>
    <w:rsid w:val="009D268A"/>
    <w:rsid w:val="009D3329"/>
    <w:rsid w:val="009D37C6"/>
    <w:rsid w:val="009D3B77"/>
    <w:rsid w:val="009D3B9E"/>
    <w:rsid w:val="009D5478"/>
    <w:rsid w:val="009D54A2"/>
    <w:rsid w:val="009D58C9"/>
    <w:rsid w:val="009D5D13"/>
    <w:rsid w:val="009D5E93"/>
    <w:rsid w:val="009D6578"/>
    <w:rsid w:val="009E007A"/>
    <w:rsid w:val="009E1666"/>
    <w:rsid w:val="009E197B"/>
    <w:rsid w:val="009E24DF"/>
    <w:rsid w:val="009E2F29"/>
    <w:rsid w:val="009E33D1"/>
    <w:rsid w:val="009E3609"/>
    <w:rsid w:val="009E3B94"/>
    <w:rsid w:val="009E40A7"/>
    <w:rsid w:val="009E4AF0"/>
    <w:rsid w:val="009E539E"/>
    <w:rsid w:val="009E71F6"/>
    <w:rsid w:val="009E7B3A"/>
    <w:rsid w:val="009E7CA5"/>
    <w:rsid w:val="009F057A"/>
    <w:rsid w:val="009F27B1"/>
    <w:rsid w:val="009F2FEF"/>
    <w:rsid w:val="009F3C83"/>
    <w:rsid w:val="009F3EB0"/>
    <w:rsid w:val="009F4AE8"/>
    <w:rsid w:val="009F4D68"/>
    <w:rsid w:val="009F51E5"/>
    <w:rsid w:val="009F5B39"/>
    <w:rsid w:val="009F5C3F"/>
    <w:rsid w:val="00A009D2"/>
    <w:rsid w:val="00A00ACC"/>
    <w:rsid w:val="00A00F62"/>
    <w:rsid w:val="00A0381B"/>
    <w:rsid w:val="00A052FE"/>
    <w:rsid w:val="00A0629A"/>
    <w:rsid w:val="00A0683C"/>
    <w:rsid w:val="00A10F83"/>
    <w:rsid w:val="00A1180B"/>
    <w:rsid w:val="00A11E7A"/>
    <w:rsid w:val="00A1235F"/>
    <w:rsid w:val="00A12F3F"/>
    <w:rsid w:val="00A14445"/>
    <w:rsid w:val="00A14548"/>
    <w:rsid w:val="00A14DDC"/>
    <w:rsid w:val="00A15BFD"/>
    <w:rsid w:val="00A160CD"/>
    <w:rsid w:val="00A1640C"/>
    <w:rsid w:val="00A1685D"/>
    <w:rsid w:val="00A17F33"/>
    <w:rsid w:val="00A21756"/>
    <w:rsid w:val="00A2213A"/>
    <w:rsid w:val="00A2366A"/>
    <w:rsid w:val="00A23B2A"/>
    <w:rsid w:val="00A24150"/>
    <w:rsid w:val="00A24CEF"/>
    <w:rsid w:val="00A26295"/>
    <w:rsid w:val="00A27A72"/>
    <w:rsid w:val="00A27AF8"/>
    <w:rsid w:val="00A30469"/>
    <w:rsid w:val="00A30663"/>
    <w:rsid w:val="00A318AB"/>
    <w:rsid w:val="00A31BBA"/>
    <w:rsid w:val="00A34314"/>
    <w:rsid w:val="00A34E4F"/>
    <w:rsid w:val="00A34F60"/>
    <w:rsid w:val="00A35C50"/>
    <w:rsid w:val="00A36581"/>
    <w:rsid w:val="00A377ED"/>
    <w:rsid w:val="00A4344B"/>
    <w:rsid w:val="00A43523"/>
    <w:rsid w:val="00A4556D"/>
    <w:rsid w:val="00A45F5E"/>
    <w:rsid w:val="00A46EE4"/>
    <w:rsid w:val="00A47525"/>
    <w:rsid w:val="00A47D7F"/>
    <w:rsid w:val="00A51191"/>
    <w:rsid w:val="00A511E7"/>
    <w:rsid w:val="00A51416"/>
    <w:rsid w:val="00A51535"/>
    <w:rsid w:val="00A521E1"/>
    <w:rsid w:val="00A5222B"/>
    <w:rsid w:val="00A53AFD"/>
    <w:rsid w:val="00A54CE1"/>
    <w:rsid w:val="00A5532D"/>
    <w:rsid w:val="00A555F4"/>
    <w:rsid w:val="00A556EF"/>
    <w:rsid w:val="00A57115"/>
    <w:rsid w:val="00A60115"/>
    <w:rsid w:val="00A60A6F"/>
    <w:rsid w:val="00A61990"/>
    <w:rsid w:val="00A624FE"/>
    <w:rsid w:val="00A6274A"/>
    <w:rsid w:val="00A640A2"/>
    <w:rsid w:val="00A6495B"/>
    <w:rsid w:val="00A6516F"/>
    <w:rsid w:val="00A652FA"/>
    <w:rsid w:val="00A65570"/>
    <w:rsid w:val="00A667BF"/>
    <w:rsid w:val="00A67114"/>
    <w:rsid w:val="00A70855"/>
    <w:rsid w:val="00A70BC1"/>
    <w:rsid w:val="00A70BC2"/>
    <w:rsid w:val="00A70E16"/>
    <w:rsid w:val="00A721C3"/>
    <w:rsid w:val="00A74881"/>
    <w:rsid w:val="00A751E6"/>
    <w:rsid w:val="00A753F7"/>
    <w:rsid w:val="00A75A5E"/>
    <w:rsid w:val="00A7615F"/>
    <w:rsid w:val="00A7689A"/>
    <w:rsid w:val="00A76923"/>
    <w:rsid w:val="00A769B3"/>
    <w:rsid w:val="00A801D4"/>
    <w:rsid w:val="00A80337"/>
    <w:rsid w:val="00A80BB6"/>
    <w:rsid w:val="00A81DF4"/>
    <w:rsid w:val="00A82621"/>
    <w:rsid w:val="00A82C11"/>
    <w:rsid w:val="00A82FB1"/>
    <w:rsid w:val="00A835C2"/>
    <w:rsid w:val="00A839B2"/>
    <w:rsid w:val="00A843EF"/>
    <w:rsid w:val="00A854FD"/>
    <w:rsid w:val="00A8609D"/>
    <w:rsid w:val="00A862FF"/>
    <w:rsid w:val="00A87B6F"/>
    <w:rsid w:val="00A87E19"/>
    <w:rsid w:val="00A90838"/>
    <w:rsid w:val="00A90ABA"/>
    <w:rsid w:val="00A91520"/>
    <w:rsid w:val="00A91544"/>
    <w:rsid w:val="00A91A44"/>
    <w:rsid w:val="00A92D1D"/>
    <w:rsid w:val="00A9355B"/>
    <w:rsid w:val="00A93AF4"/>
    <w:rsid w:val="00A9404F"/>
    <w:rsid w:val="00A94B1A"/>
    <w:rsid w:val="00A9593F"/>
    <w:rsid w:val="00A95B98"/>
    <w:rsid w:val="00A95BEA"/>
    <w:rsid w:val="00A96444"/>
    <w:rsid w:val="00A96579"/>
    <w:rsid w:val="00A9766B"/>
    <w:rsid w:val="00AA0220"/>
    <w:rsid w:val="00AA145F"/>
    <w:rsid w:val="00AA245C"/>
    <w:rsid w:val="00AA2F74"/>
    <w:rsid w:val="00AA3440"/>
    <w:rsid w:val="00AA3C2C"/>
    <w:rsid w:val="00AA46A8"/>
    <w:rsid w:val="00AA503E"/>
    <w:rsid w:val="00AA673E"/>
    <w:rsid w:val="00AA788E"/>
    <w:rsid w:val="00AA7F57"/>
    <w:rsid w:val="00AB034B"/>
    <w:rsid w:val="00AB04C0"/>
    <w:rsid w:val="00AB0B17"/>
    <w:rsid w:val="00AB1BE0"/>
    <w:rsid w:val="00AB1F10"/>
    <w:rsid w:val="00AB2000"/>
    <w:rsid w:val="00AB21C5"/>
    <w:rsid w:val="00AB34FD"/>
    <w:rsid w:val="00AB423F"/>
    <w:rsid w:val="00AB4613"/>
    <w:rsid w:val="00AB4694"/>
    <w:rsid w:val="00AB4739"/>
    <w:rsid w:val="00AB59B5"/>
    <w:rsid w:val="00AB5C74"/>
    <w:rsid w:val="00AB5F90"/>
    <w:rsid w:val="00AB6332"/>
    <w:rsid w:val="00AB639D"/>
    <w:rsid w:val="00AB64CE"/>
    <w:rsid w:val="00AB7D55"/>
    <w:rsid w:val="00AC1C45"/>
    <w:rsid w:val="00AC1D9C"/>
    <w:rsid w:val="00AC1F4D"/>
    <w:rsid w:val="00AC2469"/>
    <w:rsid w:val="00AC3A6F"/>
    <w:rsid w:val="00AC410B"/>
    <w:rsid w:val="00AC417B"/>
    <w:rsid w:val="00AC5545"/>
    <w:rsid w:val="00AC5D60"/>
    <w:rsid w:val="00AC634A"/>
    <w:rsid w:val="00AC6D77"/>
    <w:rsid w:val="00AC7283"/>
    <w:rsid w:val="00AC7B99"/>
    <w:rsid w:val="00AC7E89"/>
    <w:rsid w:val="00AD0313"/>
    <w:rsid w:val="00AD08A7"/>
    <w:rsid w:val="00AD0FEE"/>
    <w:rsid w:val="00AD217B"/>
    <w:rsid w:val="00AD2E03"/>
    <w:rsid w:val="00AD3314"/>
    <w:rsid w:val="00AD4602"/>
    <w:rsid w:val="00AD5A1F"/>
    <w:rsid w:val="00AD6B46"/>
    <w:rsid w:val="00AD7092"/>
    <w:rsid w:val="00AD7563"/>
    <w:rsid w:val="00AD7DAC"/>
    <w:rsid w:val="00AE024C"/>
    <w:rsid w:val="00AE0521"/>
    <w:rsid w:val="00AE149B"/>
    <w:rsid w:val="00AE1B14"/>
    <w:rsid w:val="00AE202A"/>
    <w:rsid w:val="00AE4050"/>
    <w:rsid w:val="00AE4615"/>
    <w:rsid w:val="00AE627E"/>
    <w:rsid w:val="00AE6393"/>
    <w:rsid w:val="00AE6BC9"/>
    <w:rsid w:val="00AE756C"/>
    <w:rsid w:val="00AF13E9"/>
    <w:rsid w:val="00AF19AA"/>
    <w:rsid w:val="00AF1E26"/>
    <w:rsid w:val="00AF2D5F"/>
    <w:rsid w:val="00AF31C9"/>
    <w:rsid w:val="00AF4544"/>
    <w:rsid w:val="00AF4D89"/>
    <w:rsid w:val="00AF548C"/>
    <w:rsid w:val="00AF5C7C"/>
    <w:rsid w:val="00AF632E"/>
    <w:rsid w:val="00AF749A"/>
    <w:rsid w:val="00AF78B7"/>
    <w:rsid w:val="00AF7CB5"/>
    <w:rsid w:val="00B00F85"/>
    <w:rsid w:val="00B01268"/>
    <w:rsid w:val="00B024F0"/>
    <w:rsid w:val="00B0287A"/>
    <w:rsid w:val="00B0314A"/>
    <w:rsid w:val="00B03D6E"/>
    <w:rsid w:val="00B0437D"/>
    <w:rsid w:val="00B049EB"/>
    <w:rsid w:val="00B0546C"/>
    <w:rsid w:val="00B073C2"/>
    <w:rsid w:val="00B076CC"/>
    <w:rsid w:val="00B102F0"/>
    <w:rsid w:val="00B103D1"/>
    <w:rsid w:val="00B10673"/>
    <w:rsid w:val="00B114B2"/>
    <w:rsid w:val="00B12C26"/>
    <w:rsid w:val="00B14525"/>
    <w:rsid w:val="00B14798"/>
    <w:rsid w:val="00B148C4"/>
    <w:rsid w:val="00B16061"/>
    <w:rsid w:val="00B164A6"/>
    <w:rsid w:val="00B16B3B"/>
    <w:rsid w:val="00B1754E"/>
    <w:rsid w:val="00B17C05"/>
    <w:rsid w:val="00B208C5"/>
    <w:rsid w:val="00B2192E"/>
    <w:rsid w:val="00B21F05"/>
    <w:rsid w:val="00B21FCF"/>
    <w:rsid w:val="00B22737"/>
    <w:rsid w:val="00B2427B"/>
    <w:rsid w:val="00B24804"/>
    <w:rsid w:val="00B26A95"/>
    <w:rsid w:val="00B30226"/>
    <w:rsid w:val="00B3061A"/>
    <w:rsid w:val="00B3091C"/>
    <w:rsid w:val="00B31856"/>
    <w:rsid w:val="00B329D0"/>
    <w:rsid w:val="00B32C85"/>
    <w:rsid w:val="00B33502"/>
    <w:rsid w:val="00B34ACF"/>
    <w:rsid w:val="00B35FF6"/>
    <w:rsid w:val="00B3783F"/>
    <w:rsid w:val="00B37F0B"/>
    <w:rsid w:val="00B37F4F"/>
    <w:rsid w:val="00B40515"/>
    <w:rsid w:val="00B40F07"/>
    <w:rsid w:val="00B4115C"/>
    <w:rsid w:val="00B43A59"/>
    <w:rsid w:val="00B44BF6"/>
    <w:rsid w:val="00B4594C"/>
    <w:rsid w:val="00B46FB4"/>
    <w:rsid w:val="00B51428"/>
    <w:rsid w:val="00B51485"/>
    <w:rsid w:val="00B5193F"/>
    <w:rsid w:val="00B51E2C"/>
    <w:rsid w:val="00B51E4D"/>
    <w:rsid w:val="00B529C9"/>
    <w:rsid w:val="00B53341"/>
    <w:rsid w:val="00B53598"/>
    <w:rsid w:val="00B53F70"/>
    <w:rsid w:val="00B542EF"/>
    <w:rsid w:val="00B5586C"/>
    <w:rsid w:val="00B55B33"/>
    <w:rsid w:val="00B55C53"/>
    <w:rsid w:val="00B56778"/>
    <w:rsid w:val="00B56C89"/>
    <w:rsid w:val="00B57BC9"/>
    <w:rsid w:val="00B60533"/>
    <w:rsid w:val="00B6097A"/>
    <w:rsid w:val="00B60BCA"/>
    <w:rsid w:val="00B63282"/>
    <w:rsid w:val="00B65AB1"/>
    <w:rsid w:val="00B67946"/>
    <w:rsid w:val="00B70C91"/>
    <w:rsid w:val="00B7261E"/>
    <w:rsid w:val="00B7305D"/>
    <w:rsid w:val="00B73487"/>
    <w:rsid w:val="00B737B7"/>
    <w:rsid w:val="00B749ED"/>
    <w:rsid w:val="00B75154"/>
    <w:rsid w:val="00B75212"/>
    <w:rsid w:val="00B75471"/>
    <w:rsid w:val="00B75755"/>
    <w:rsid w:val="00B7696B"/>
    <w:rsid w:val="00B76C0B"/>
    <w:rsid w:val="00B77177"/>
    <w:rsid w:val="00B77FE4"/>
    <w:rsid w:val="00B80503"/>
    <w:rsid w:val="00B80CF9"/>
    <w:rsid w:val="00B82BB9"/>
    <w:rsid w:val="00B82BED"/>
    <w:rsid w:val="00B8333B"/>
    <w:rsid w:val="00B84797"/>
    <w:rsid w:val="00B85169"/>
    <w:rsid w:val="00B85191"/>
    <w:rsid w:val="00B855EA"/>
    <w:rsid w:val="00B87735"/>
    <w:rsid w:val="00B90105"/>
    <w:rsid w:val="00B901D9"/>
    <w:rsid w:val="00B902C7"/>
    <w:rsid w:val="00B908BC"/>
    <w:rsid w:val="00B90EB9"/>
    <w:rsid w:val="00B91579"/>
    <w:rsid w:val="00B91939"/>
    <w:rsid w:val="00B91B5D"/>
    <w:rsid w:val="00B91BEE"/>
    <w:rsid w:val="00B92E4F"/>
    <w:rsid w:val="00B93795"/>
    <w:rsid w:val="00B9385C"/>
    <w:rsid w:val="00B939BF"/>
    <w:rsid w:val="00B944D2"/>
    <w:rsid w:val="00B9577D"/>
    <w:rsid w:val="00B95F05"/>
    <w:rsid w:val="00B96CE0"/>
    <w:rsid w:val="00B97070"/>
    <w:rsid w:val="00B9734D"/>
    <w:rsid w:val="00B97B1C"/>
    <w:rsid w:val="00BA1724"/>
    <w:rsid w:val="00BA1D16"/>
    <w:rsid w:val="00BA23E0"/>
    <w:rsid w:val="00BA50D1"/>
    <w:rsid w:val="00BA75D3"/>
    <w:rsid w:val="00BB0670"/>
    <w:rsid w:val="00BB137C"/>
    <w:rsid w:val="00BB1EA2"/>
    <w:rsid w:val="00BB1F7E"/>
    <w:rsid w:val="00BB2D9B"/>
    <w:rsid w:val="00BB34B3"/>
    <w:rsid w:val="00BB3D33"/>
    <w:rsid w:val="00BB67C1"/>
    <w:rsid w:val="00BC0770"/>
    <w:rsid w:val="00BC0852"/>
    <w:rsid w:val="00BC119C"/>
    <w:rsid w:val="00BC14C1"/>
    <w:rsid w:val="00BC1962"/>
    <w:rsid w:val="00BC2804"/>
    <w:rsid w:val="00BC2E2A"/>
    <w:rsid w:val="00BC2EE4"/>
    <w:rsid w:val="00BC512B"/>
    <w:rsid w:val="00BC633C"/>
    <w:rsid w:val="00BC7213"/>
    <w:rsid w:val="00BC7536"/>
    <w:rsid w:val="00BD0556"/>
    <w:rsid w:val="00BD0928"/>
    <w:rsid w:val="00BD109B"/>
    <w:rsid w:val="00BD183D"/>
    <w:rsid w:val="00BD19CB"/>
    <w:rsid w:val="00BD3CA2"/>
    <w:rsid w:val="00BD4F20"/>
    <w:rsid w:val="00BD6E5E"/>
    <w:rsid w:val="00BD7110"/>
    <w:rsid w:val="00BE0695"/>
    <w:rsid w:val="00BE159F"/>
    <w:rsid w:val="00BE171D"/>
    <w:rsid w:val="00BE2925"/>
    <w:rsid w:val="00BE2A65"/>
    <w:rsid w:val="00BE7396"/>
    <w:rsid w:val="00BE7C97"/>
    <w:rsid w:val="00BF2DC5"/>
    <w:rsid w:val="00BF3E0B"/>
    <w:rsid w:val="00BF4D98"/>
    <w:rsid w:val="00BF5331"/>
    <w:rsid w:val="00BF63D9"/>
    <w:rsid w:val="00BF646D"/>
    <w:rsid w:val="00BF6773"/>
    <w:rsid w:val="00BF67C5"/>
    <w:rsid w:val="00BF70A8"/>
    <w:rsid w:val="00BF72CF"/>
    <w:rsid w:val="00BF7F18"/>
    <w:rsid w:val="00C0075E"/>
    <w:rsid w:val="00C012F0"/>
    <w:rsid w:val="00C018B8"/>
    <w:rsid w:val="00C0258B"/>
    <w:rsid w:val="00C03653"/>
    <w:rsid w:val="00C03EBF"/>
    <w:rsid w:val="00C0426F"/>
    <w:rsid w:val="00C045F9"/>
    <w:rsid w:val="00C05728"/>
    <w:rsid w:val="00C06259"/>
    <w:rsid w:val="00C066C9"/>
    <w:rsid w:val="00C07155"/>
    <w:rsid w:val="00C07F8D"/>
    <w:rsid w:val="00C10D4A"/>
    <w:rsid w:val="00C111E7"/>
    <w:rsid w:val="00C11837"/>
    <w:rsid w:val="00C1237F"/>
    <w:rsid w:val="00C128A9"/>
    <w:rsid w:val="00C1397F"/>
    <w:rsid w:val="00C14938"/>
    <w:rsid w:val="00C14B6D"/>
    <w:rsid w:val="00C14C33"/>
    <w:rsid w:val="00C14D84"/>
    <w:rsid w:val="00C1579A"/>
    <w:rsid w:val="00C157CE"/>
    <w:rsid w:val="00C15D1A"/>
    <w:rsid w:val="00C170DE"/>
    <w:rsid w:val="00C1775F"/>
    <w:rsid w:val="00C17C36"/>
    <w:rsid w:val="00C2399B"/>
    <w:rsid w:val="00C24525"/>
    <w:rsid w:val="00C24F8A"/>
    <w:rsid w:val="00C26319"/>
    <w:rsid w:val="00C26ED2"/>
    <w:rsid w:val="00C278E7"/>
    <w:rsid w:val="00C27993"/>
    <w:rsid w:val="00C31279"/>
    <w:rsid w:val="00C324A8"/>
    <w:rsid w:val="00C3333C"/>
    <w:rsid w:val="00C333B3"/>
    <w:rsid w:val="00C33B35"/>
    <w:rsid w:val="00C34397"/>
    <w:rsid w:val="00C35681"/>
    <w:rsid w:val="00C35EDE"/>
    <w:rsid w:val="00C35F20"/>
    <w:rsid w:val="00C36A1D"/>
    <w:rsid w:val="00C36F4F"/>
    <w:rsid w:val="00C421C5"/>
    <w:rsid w:val="00C423F9"/>
    <w:rsid w:val="00C42E18"/>
    <w:rsid w:val="00C42FCE"/>
    <w:rsid w:val="00C437DF"/>
    <w:rsid w:val="00C44312"/>
    <w:rsid w:val="00C443B5"/>
    <w:rsid w:val="00C4477B"/>
    <w:rsid w:val="00C45685"/>
    <w:rsid w:val="00C4603E"/>
    <w:rsid w:val="00C4624F"/>
    <w:rsid w:val="00C46518"/>
    <w:rsid w:val="00C46615"/>
    <w:rsid w:val="00C46FF8"/>
    <w:rsid w:val="00C477E8"/>
    <w:rsid w:val="00C47F57"/>
    <w:rsid w:val="00C50C7C"/>
    <w:rsid w:val="00C50E2A"/>
    <w:rsid w:val="00C510EF"/>
    <w:rsid w:val="00C51506"/>
    <w:rsid w:val="00C51918"/>
    <w:rsid w:val="00C52854"/>
    <w:rsid w:val="00C5296D"/>
    <w:rsid w:val="00C52EA7"/>
    <w:rsid w:val="00C52F9F"/>
    <w:rsid w:val="00C5320E"/>
    <w:rsid w:val="00C54125"/>
    <w:rsid w:val="00C54D7D"/>
    <w:rsid w:val="00C55520"/>
    <w:rsid w:val="00C55FCB"/>
    <w:rsid w:val="00C56E4B"/>
    <w:rsid w:val="00C578A2"/>
    <w:rsid w:val="00C57A8B"/>
    <w:rsid w:val="00C57B02"/>
    <w:rsid w:val="00C60871"/>
    <w:rsid w:val="00C61C33"/>
    <w:rsid w:val="00C622F3"/>
    <w:rsid w:val="00C6272D"/>
    <w:rsid w:val="00C64249"/>
    <w:rsid w:val="00C64FB7"/>
    <w:rsid w:val="00C6514A"/>
    <w:rsid w:val="00C65290"/>
    <w:rsid w:val="00C66DA4"/>
    <w:rsid w:val="00C6731A"/>
    <w:rsid w:val="00C67713"/>
    <w:rsid w:val="00C67755"/>
    <w:rsid w:val="00C677A1"/>
    <w:rsid w:val="00C7179F"/>
    <w:rsid w:val="00C72B9A"/>
    <w:rsid w:val="00C7328C"/>
    <w:rsid w:val="00C73E6F"/>
    <w:rsid w:val="00C74F72"/>
    <w:rsid w:val="00C75A79"/>
    <w:rsid w:val="00C76477"/>
    <w:rsid w:val="00C769DC"/>
    <w:rsid w:val="00C76FF2"/>
    <w:rsid w:val="00C77265"/>
    <w:rsid w:val="00C776AA"/>
    <w:rsid w:val="00C80122"/>
    <w:rsid w:val="00C80485"/>
    <w:rsid w:val="00C80A4E"/>
    <w:rsid w:val="00C80A69"/>
    <w:rsid w:val="00C81F37"/>
    <w:rsid w:val="00C82697"/>
    <w:rsid w:val="00C8276E"/>
    <w:rsid w:val="00C83C66"/>
    <w:rsid w:val="00C8425D"/>
    <w:rsid w:val="00C85F9E"/>
    <w:rsid w:val="00C874E5"/>
    <w:rsid w:val="00C909F5"/>
    <w:rsid w:val="00C90FD2"/>
    <w:rsid w:val="00C91574"/>
    <w:rsid w:val="00C91757"/>
    <w:rsid w:val="00C91CE7"/>
    <w:rsid w:val="00C920DA"/>
    <w:rsid w:val="00C921B2"/>
    <w:rsid w:val="00C9240A"/>
    <w:rsid w:val="00C927BD"/>
    <w:rsid w:val="00C92A0C"/>
    <w:rsid w:val="00C92F88"/>
    <w:rsid w:val="00C94812"/>
    <w:rsid w:val="00C948B3"/>
    <w:rsid w:val="00C94B92"/>
    <w:rsid w:val="00C94F9A"/>
    <w:rsid w:val="00C960B9"/>
    <w:rsid w:val="00C96EAA"/>
    <w:rsid w:val="00C97743"/>
    <w:rsid w:val="00CA052A"/>
    <w:rsid w:val="00CA081F"/>
    <w:rsid w:val="00CA0B0E"/>
    <w:rsid w:val="00CA0CEB"/>
    <w:rsid w:val="00CA0F90"/>
    <w:rsid w:val="00CA13E2"/>
    <w:rsid w:val="00CA1713"/>
    <w:rsid w:val="00CA1F8D"/>
    <w:rsid w:val="00CA3022"/>
    <w:rsid w:val="00CA3267"/>
    <w:rsid w:val="00CA3DE9"/>
    <w:rsid w:val="00CA468A"/>
    <w:rsid w:val="00CA47D5"/>
    <w:rsid w:val="00CA52D0"/>
    <w:rsid w:val="00CA6854"/>
    <w:rsid w:val="00CA686A"/>
    <w:rsid w:val="00CA7CB0"/>
    <w:rsid w:val="00CB1009"/>
    <w:rsid w:val="00CB12FC"/>
    <w:rsid w:val="00CB1AF1"/>
    <w:rsid w:val="00CB1D9D"/>
    <w:rsid w:val="00CB20FF"/>
    <w:rsid w:val="00CB2630"/>
    <w:rsid w:val="00CB39BB"/>
    <w:rsid w:val="00CB44AA"/>
    <w:rsid w:val="00CB5E08"/>
    <w:rsid w:val="00CB79CF"/>
    <w:rsid w:val="00CB7F91"/>
    <w:rsid w:val="00CC04A7"/>
    <w:rsid w:val="00CC0705"/>
    <w:rsid w:val="00CC2359"/>
    <w:rsid w:val="00CC2B7B"/>
    <w:rsid w:val="00CC3C7E"/>
    <w:rsid w:val="00CC4708"/>
    <w:rsid w:val="00CC4AA4"/>
    <w:rsid w:val="00CC667E"/>
    <w:rsid w:val="00CC6897"/>
    <w:rsid w:val="00CD0478"/>
    <w:rsid w:val="00CD0D0B"/>
    <w:rsid w:val="00CD2B3C"/>
    <w:rsid w:val="00CD2D12"/>
    <w:rsid w:val="00CD49FB"/>
    <w:rsid w:val="00CD55B9"/>
    <w:rsid w:val="00CD59B2"/>
    <w:rsid w:val="00CD6241"/>
    <w:rsid w:val="00CD6691"/>
    <w:rsid w:val="00CD6A28"/>
    <w:rsid w:val="00CE046E"/>
    <w:rsid w:val="00CE0DF6"/>
    <w:rsid w:val="00CE172B"/>
    <w:rsid w:val="00CE174E"/>
    <w:rsid w:val="00CE2C05"/>
    <w:rsid w:val="00CE3CA9"/>
    <w:rsid w:val="00CE4C08"/>
    <w:rsid w:val="00CE4D3C"/>
    <w:rsid w:val="00CE56C2"/>
    <w:rsid w:val="00CE5CEB"/>
    <w:rsid w:val="00CE630E"/>
    <w:rsid w:val="00CE6BA4"/>
    <w:rsid w:val="00CE756D"/>
    <w:rsid w:val="00CF0492"/>
    <w:rsid w:val="00CF0AAC"/>
    <w:rsid w:val="00CF1749"/>
    <w:rsid w:val="00CF2CF4"/>
    <w:rsid w:val="00CF3274"/>
    <w:rsid w:val="00CF3377"/>
    <w:rsid w:val="00CF3F87"/>
    <w:rsid w:val="00CF57E0"/>
    <w:rsid w:val="00CF65AE"/>
    <w:rsid w:val="00CF7131"/>
    <w:rsid w:val="00D0021E"/>
    <w:rsid w:val="00D0094F"/>
    <w:rsid w:val="00D00B55"/>
    <w:rsid w:val="00D0117D"/>
    <w:rsid w:val="00D01C93"/>
    <w:rsid w:val="00D02003"/>
    <w:rsid w:val="00D02412"/>
    <w:rsid w:val="00D02702"/>
    <w:rsid w:val="00D02CFB"/>
    <w:rsid w:val="00D03F24"/>
    <w:rsid w:val="00D05779"/>
    <w:rsid w:val="00D06A4D"/>
    <w:rsid w:val="00D0708E"/>
    <w:rsid w:val="00D07E13"/>
    <w:rsid w:val="00D10586"/>
    <w:rsid w:val="00D114B1"/>
    <w:rsid w:val="00D12E62"/>
    <w:rsid w:val="00D13F62"/>
    <w:rsid w:val="00D154E2"/>
    <w:rsid w:val="00D16832"/>
    <w:rsid w:val="00D16ED6"/>
    <w:rsid w:val="00D203D2"/>
    <w:rsid w:val="00D21856"/>
    <w:rsid w:val="00D21FA6"/>
    <w:rsid w:val="00D2289D"/>
    <w:rsid w:val="00D2442B"/>
    <w:rsid w:val="00D24A8D"/>
    <w:rsid w:val="00D24FF4"/>
    <w:rsid w:val="00D25F00"/>
    <w:rsid w:val="00D2611C"/>
    <w:rsid w:val="00D26906"/>
    <w:rsid w:val="00D27B90"/>
    <w:rsid w:val="00D27C50"/>
    <w:rsid w:val="00D32105"/>
    <w:rsid w:val="00D32AE9"/>
    <w:rsid w:val="00D32D81"/>
    <w:rsid w:val="00D335B5"/>
    <w:rsid w:val="00D339AC"/>
    <w:rsid w:val="00D33EEB"/>
    <w:rsid w:val="00D33F70"/>
    <w:rsid w:val="00D3414D"/>
    <w:rsid w:val="00D341D9"/>
    <w:rsid w:val="00D345CC"/>
    <w:rsid w:val="00D34DC5"/>
    <w:rsid w:val="00D35270"/>
    <w:rsid w:val="00D3560C"/>
    <w:rsid w:val="00D36FF0"/>
    <w:rsid w:val="00D37331"/>
    <w:rsid w:val="00D4118A"/>
    <w:rsid w:val="00D41AB9"/>
    <w:rsid w:val="00D43A29"/>
    <w:rsid w:val="00D43D35"/>
    <w:rsid w:val="00D456BD"/>
    <w:rsid w:val="00D47252"/>
    <w:rsid w:val="00D4764C"/>
    <w:rsid w:val="00D50AFE"/>
    <w:rsid w:val="00D5169C"/>
    <w:rsid w:val="00D51712"/>
    <w:rsid w:val="00D53F99"/>
    <w:rsid w:val="00D54F63"/>
    <w:rsid w:val="00D55795"/>
    <w:rsid w:val="00D558C8"/>
    <w:rsid w:val="00D571AB"/>
    <w:rsid w:val="00D6086A"/>
    <w:rsid w:val="00D609F4"/>
    <w:rsid w:val="00D60D57"/>
    <w:rsid w:val="00D6147E"/>
    <w:rsid w:val="00D6190E"/>
    <w:rsid w:val="00D61B5B"/>
    <w:rsid w:val="00D62C55"/>
    <w:rsid w:val="00D63972"/>
    <w:rsid w:val="00D64879"/>
    <w:rsid w:val="00D64AF5"/>
    <w:rsid w:val="00D6551F"/>
    <w:rsid w:val="00D65B67"/>
    <w:rsid w:val="00D66567"/>
    <w:rsid w:val="00D66DAE"/>
    <w:rsid w:val="00D66DD4"/>
    <w:rsid w:val="00D70873"/>
    <w:rsid w:val="00D70F80"/>
    <w:rsid w:val="00D720A7"/>
    <w:rsid w:val="00D720F1"/>
    <w:rsid w:val="00D731A2"/>
    <w:rsid w:val="00D73278"/>
    <w:rsid w:val="00D735E7"/>
    <w:rsid w:val="00D73725"/>
    <w:rsid w:val="00D73BCD"/>
    <w:rsid w:val="00D749AE"/>
    <w:rsid w:val="00D756FE"/>
    <w:rsid w:val="00D75EEC"/>
    <w:rsid w:val="00D806E5"/>
    <w:rsid w:val="00D80EC1"/>
    <w:rsid w:val="00D83B1E"/>
    <w:rsid w:val="00D85398"/>
    <w:rsid w:val="00D86606"/>
    <w:rsid w:val="00D879E0"/>
    <w:rsid w:val="00D87FC6"/>
    <w:rsid w:val="00D90B88"/>
    <w:rsid w:val="00D922E0"/>
    <w:rsid w:val="00D92CD6"/>
    <w:rsid w:val="00D932FD"/>
    <w:rsid w:val="00D9407A"/>
    <w:rsid w:val="00D95AEB"/>
    <w:rsid w:val="00D95EE7"/>
    <w:rsid w:val="00D96AA1"/>
    <w:rsid w:val="00D96D4E"/>
    <w:rsid w:val="00DA0AD9"/>
    <w:rsid w:val="00DA107E"/>
    <w:rsid w:val="00DA14AE"/>
    <w:rsid w:val="00DA1787"/>
    <w:rsid w:val="00DA24CA"/>
    <w:rsid w:val="00DA3078"/>
    <w:rsid w:val="00DA3163"/>
    <w:rsid w:val="00DA33C8"/>
    <w:rsid w:val="00DA37A9"/>
    <w:rsid w:val="00DA43DA"/>
    <w:rsid w:val="00DA4A9E"/>
    <w:rsid w:val="00DA6A22"/>
    <w:rsid w:val="00DA6DCB"/>
    <w:rsid w:val="00DA6E7B"/>
    <w:rsid w:val="00DA7B77"/>
    <w:rsid w:val="00DB0E57"/>
    <w:rsid w:val="00DB1498"/>
    <w:rsid w:val="00DB17CA"/>
    <w:rsid w:val="00DB30AF"/>
    <w:rsid w:val="00DB396D"/>
    <w:rsid w:val="00DB4239"/>
    <w:rsid w:val="00DB5D3E"/>
    <w:rsid w:val="00DB603F"/>
    <w:rsid w:val="00DB6350"/>
    <w:rsid w:val="00DB6DC0"/>
    <w:rsid w:val="00DB7DD8"/>
    <w:rsid w:val="00DC0D46"/>
    <w:rsid w:val="00DC1A2B"/>
    <w:rsid w:val="00DC2AE1"/>
    <w:rsid w:val="00DC3BE4"/>
    <w:rsid w:val="00DC41F4"/>
    <w:rsid w:val="00DC4E17"/>
    <w:rsid w:val="00DC594C"/>
    <w:rsid w:val="00DC6B99"/>
    <w:rsid w:val="00DC7141"/>
    <w:rsid w:val="00DC7BE8"/>
    <w:rsid w:val="00DD0858"/>
    <w:rsid w:val="00DD221A"/>
    <w:rsid w:val="00DD3033"/>
    <w:rsid w:val="00DD323F"/>
    <w:rsid w:val="00DD3429"/>
    <w:rsid w:val="00DD4387"/>
    <w:rsid w:val="00DD5E9D"/>
    <w:rsid w:val="00DD6127"/>
    <w:rsid w:val="00DD6238"/>
    <w:rsid w:val="00DD64D4"/>
    <w:rsid w:val="00DD722D"/>
    <w:rsid w:val="00DD736D"/>
    <w:rsid w:val="00DD7E39"/>
    <w:rsid w:val="00DE2337"/>
    <w:rsid w:val="00DE254D"/>
    <w:rsid w:val="00DE2AEB"/>
    <w:rsid w:val="00DE3D5E"/>
    <w:rsid w:val="00DE41F8"/>
    <w:rsid w:val="00DE554F"/>
    <w:rsid w:val="00DE75A0"/>
    <w:rsid w:val="00DF1B5F"/>
    <w:rsid w:val="00DF1D34"/>
    <w:rsid w:val="00DF4B3A"/>
    <w:rsid w:val="00DF538C"/>
    <w:rsid w:val="00DF5F23"/>
    <w:rsid w:val="00DF5F58"/>
    <w:rsid w:val="00DF6254"/>
    <w:rsid w:val="00DF6878"/>
    <w:rsid w:val="00DF6A4A"/>
    <w:rsid w:val="00DF702F"/>
    <w:rsid w:val="00DF74AE"/>
    <w:rsid w:val="00DF7BCA"/>
    <w:rsid w:val="00E01238"/>
    <w:rsid w:val="00E019AE"/>
    <w:rsid w:val="00E022A7"/>
    <w:rsid w:val="00E023E2"/>
    <w:rsid w:val="00E02443"/>
    <w:rsid w:val="00E02D03"/>
    <w:rsid w:val="00E05E27"/>
    <w:rsid w:val="00E067A5"/>
    <w:rsid w:val="00E06B2F"/>
    <w:rsid w:val="00E06C50"/>
    <w:rsid w:val="00E06EEF"/>
    <w:rsid w:val="00E073A7"/>
    <w:rsid w:val="00E07800"/>
    <w:rsid w:val="00E07AE4"/>
    <w:rsid w:val="00E10267"/>
    <w:rsid w:val="00E117B6"/>
    <w:rsid w:val="00E11A9C"/>
    <w:rsid w:val="00E128B1"/>
    <w:rsid w:val="00E139D8"/>
    <w:rsid w:val="00E14BB7"/>
    <w:rsid w:val="00E155FE"/>
    <w:rsid w:val="00E157BC"/>
    <w:rsid w:val="00E15A46"/>
    <w:rsid w:val="00E1659A"/>
    <w:rsid w:val="00E16DAC"/>
    <w:rsid w:val="00E171DC"/>
    <w:rsid w:val="00E171F7"/>
    <w:rsid w:val="00E176AA"/>
    <w:rsid w:val="00E177B8"/>
    <w:rsid w:val="00E17D9F"/>
    <w:rsid w:val="00E20403"/>
    <w:rsid w:val="00E2150E"/>
    <w:rsid w:val="00E21A12"/>
    <w:rsid w:val="00E21F62"/>
    <w:rsid w:val="00E227DF"/>
    <w:rsid w:val="00E22E54"/>
    <w:rsid w:val="00E27E74"/>
    <w:rsid w:val="00E300E7"/>
    <w:rsid w:val="00E31681"/>
    <w:rsid w:val="00E31AA8"/>
    <w:rsid w:val="00E31B3F"/>
    <w:rsid w:val="00E31FA8"/>
    <w:rsid w:val="00E3239A"/>
    <w:rsid w:val="00E325C6"/>
    <w:rsid w:val="00E32D52"/>
    <w:rsid w:val="00E346D6"/>
    <w:rsid w:val="00E3490B"/>
    <w:rsid w:val="00E34B07"/>
    <w:rsid w:val="00E34D0F"/>
    <w:rsid w:val="00E3564E"/>
    <w:rsid w:val="00E3618B"/>
    <w:rsid w:val="00E365CE"/>
    <w:rsid w:val="00E40BB2"/>
    <w:rsid w:val="00E41B96"/>
    <w:rsid w:val="00E4294F"/>
    <w:rsid w:val="00E42D85"/>
    <w:rsid w:val="00E44C5D"/>
    <w:rsid w:val="00E450BE"/>
    <w:rsid w:val="00E452D1"/>
    <w:rsid w:val="00E455D8"/>
    <w:rsid w:val="00E45D69"/>
    <w:rsid w:val="00E45E5D"/>
    <w:rsid w:val="00E460C0"/>
    <w:rsid w:val="00E46187"/>
    <w:rsid w:val="00E4670F"/>
    <w:rsid w:val="00E46FA7"/>
    <w:rsid w:val="00E473F3"/>
    <w:rsid w:val="00E520E4"/>
    <w:rsid w:val="00E526F9"/>
    <w:rsid w:val="00E552B8"/>
    <w:rsid w:val="00E5713D"/>
    <w:rsid w:val="00E576AB"/>
    <w:rsid w:val="00E605DE"/>
    <w:rsid w:val="00E60794"/>
    <w:rsid w:val="00E625D7"/>
    <w:rsid w:val="00E62BA0"/>
    <w:rsid w:val="00E64307"/>
    <w:rsid w:val="00E64A89"/>
    <w:rsid w:val="00E64C04"/>
    <w:rsid w:val="00E650A2"/>
    <w:rsid w:val="00E6583D"/>
    <w:rsid w:val="00E65B58"/>
    <w:rsid w:val="00E65E1A"/>
    <w:rsid w:val="00E66B24"/>
    <w:rsid w:val="00E6785A"/>
    <w:rsid w:val="00E679FB"/>
    <w:rsid w:val="00E7078C"/>
    <w:rsid w:val="00E71FCF"/>
    <w:rsid w:val="00E722C4"/>
    <w:rsid w:val="00E7353C"/>
    <w:rsid w:val="00E73B76"/>
    <w:rsid w:val="00E73CE9"/>
    <w:rsid w:val="00E73F42"/>
    <w:rsid w:val="00E741CB"/>
    <w:rsid w:val="00E747F7"/>
    <w:rsid w:val="00E74EE1"/>
    <w:rsid w:val="00E75610"/>
    <w:rsid w:val="00E758EA"/>
    <w:rsid w:val="00E7627C"/>
    <w:rsid w:val="00E76364"/>
    <w:rsid w:val="00E7725C"/>
    <w:rsid w:val="00E77813"/>
    <w:rsid w:val="00E77ABA"/>
    <w:rsid w:val="00E77DD9"/>
    <w:rsid w:val="00E77EC1"/>
    <w:rsid w:val="00E80404"/>
    <w:rsid w:val="00E81459"/>
    <w:rsid w:val="00E81B96"/>
    <w:rsid w:val="00E81DA0"/>
    <w:rsid w:val="00E83776"/>
    <w:rsid w:val="00E84D67"/>
    <w:rsid w:val="00E851DD"/>
    <w:rsid w:val="00E85781"/>
    <w:rsid w:val="00E85BCD"/>
    <w:rsid w:val="00E85EA9"/>
    <w:rsid w:val="00E8606B"/>
    <w:rsid w:val="00E866B5"/>
    <w:rsid w:val="00E866C7"/>
    <w:rsid w:val="00E9022C"/>
    <w:rsid w:val="00E90999"/>
    <w:rsid w:val="00E90A11"/>
    <w:rsid w:val="00E90C6D"/>
    <w:rsid w:val="00E932D7"/>
    <w:rsid w:val="00E94374"/>
    <w:rsid w:val="00E946A2"/>
    <w:rsid w:val="00E95181"/>
    <w:rsid w:val="00E95ACF"/>
    <w:rsid w:val="00E95EBC"/>
    <w:rsid w:val="00E95F92"/>
    <w:rsid w:val="00E96C43"/>
    <w:rsid w:val="00E96E69"/>
    <w:rsid w:val="00EA0838"/>
    <w:rsid w:val="00EA2414"/>
    <w:rsid w:val="00EA3A23"/>
    <w:rsid w:val="00EA4CAA"/>
    <w:rsid w:val="00EA68D8"/>
    <w:rsid w:val="00EA7248"/>
    <w:rsid w:val="00EA736D"/>
    <w:rsid w:val="00EB02ED"/>
    <w:rsid w:val="00EB0A18"/>
    <w:rsid w:val="00EB1192"/>
    <w:rsid w:val="00EB159E"/>
    <w:rsid w:val="00EB2348"/>
    <w:rsid w:val="00EB27BA"/>
    <w:rsid w:val="00EB4970"/>
    <w:rsid w:val="00EB64BE"/>
    <w:rsid w:val="00EB6CD7"/>
    <w:rsid w:val="00EB74E6"/>
    <w:rsid w:val="00EB77F2"/>
    <w:rsid w:val="00EB7FDA"/>
    <w:rsid w:val="00EC0AE6"/>
    <w:rsid w:val="00EC28F4"/>
    <w:rsid w:val="00EC2D6B"/>
    <w:rsid w:val="00EC2F03"/>
    <w:rsid w:val="00EC38C9"/>
    <w:rsid w:val="00EC3EF0"/>
    <w:rsid w:val="00EC66B7"/>
    <w:rsid w:val="00EC7048"/>
    <w:rsid w:val="00ED05D4"/>
    <w:rsid w:val="00ED0A1D"/>
    <w:rsid w:val="00ED0BA3"/>
    <w:rsid w:val="00ED1A5C"/>
    <w:rsid w:val="00ED1FB1"/>
    <w:rsid w:val="00ED26F5"/>
    <w:rsid w:val="00ED3B91"/>
    <w:rsid w:val="00ED41FA"/>
    <w:rsid w:val="00ED44FF"/>
    <w:rsid w:val="00ED5459"/>
    <w:rsid w:val="00ED60AD"/>
    <w:rsid w:val="00ED67F4"/>
    <w:rsid w:val="00ED6D1C"/>
    <w:rsid w:val="00EE01FB"/>
    <w:rsid w:val="00EE0E4C"/>
    <w:rsid w:val="00EE1CE3"/>
    <w:rsid w:val="00EE4142"/>
    <w:rsid w:val="00EE45C5"/>
    <w:rsid w:val="00EE4651"/>
    <w:rsid w:val="00EE4A50"/>
    <w:rsid w:val="00EE4AFA"/>
    <w:rsid w:val="00EE4FEC"/>
    <w:rsid w:val="00EE5D61"/>
    <w:rsid w:val="00EE6826"/>
    <w:rsid w:val="00EE7C43"/>
    <w:rsid w:val="00EF0A3A"/>
    <w:rsid w:val="00EF0EED"/>
    <w:rsid w:val="00EF19DD"/>
    <w:rsid w:val="00EF1EB9"/>
    <w:rsid w:val="00EF25B1"/>
    <w:rsid w:val="00EF28A6"/>
    <w:rsid w:val="00EF3C86"/>
    <w:rsid w:val="00EF4980"/>
    <w:rsid w:val="00EF71A2"/>
    <w:rsid w:val="00EF7A2E"/>
    <w:rsid w:val="00EF7D03"/>
    <w:rsid w:val="00EF7F3F"/>
    <w:rsid w:val="00F00C16"/>
    <w:rsid w:val="00F00C5D"/>
    <w:rsid w:val="00F013C3"/>
    <w:rsid w:val="00F01A9B"/>
    <w:rsid w:val="00F03017"/>
    <w:rsid w:val="00F03AE7"/>
    <w:rsid w:val="00F050D9"/>
    <w:rsid w:val="00F05D74"/>
    <w:rsid w:val="00F07B38"/>
    <w:rsid w:val="00F10412"/>
    <w:rsid w:val="00F10C23"/>
    <w:rsid w:val="00F116FB"/>
    <w:rsid w:val="00F146B6"/>
    <w:rsid w:val="00F15038"/>
    <w:rsid w:val="00F159D1"/>
    <w:rsid w:val="00F16BB6"/>
    <w:rsid w:val="00F1756B"/>
    <w:rsid w:val="00F17713"/>
    <w:rsid w:val="00F205AB"/>
    <w:rsid w:val="00F207D2"/>
    <w:rsid w:val="00F21083"/>
    <w:rsid w:val="00F21416"/>
    <w:rsid w:val="00F2155E"/>
    <w:rsid w:val="00F21C8F"/>
    <w:rsid w:val="00F21DFE"/>
    <w:rsid w:val="00F22D51"/>
    <w:rsid w:val="00F236E1"/>
    <w:rsid w:val="00F238C9"/>
    <w:rsid w:val="00F27440"/>
    <w:rsid w:val="00F27A7E"/>
    <w:rsid w:val="00F27CAF"/>
    <w:rsid w:val="00F3218F"/>
    <w:rsid w:val="00F322E9"/>
    <w:rsid w:val="00F32BD8"/>
    <w:rsid w:val="00F34EC4"/>
    <w:rsid w:val="00F35AEF"/>
    <w:rsid w:val="00F35B0C"/>
    <w:rsid w:val="00F364D5"/>
    <w:rsid w:val="00F37784"/>
    <w:rsid w:val="00F378D5"/>
    <w:rsid w:val="00F37BC0"/>
    <w:rsid w:val="00F40192"/>
    <w:rsid w:val="00F41380"/>
    <w:rsid w:val="00F41978"/>
    <w:rsid w:val="00F41A87"/>
    <w:rsid w:val="00F41BCF"/>
    <w:rsid w:val="00F423E7"/>
    <w:rsid w:val="00F424EF"/>
    <w:rsid w:val="00F42F1F"/>
    <w:rsid w:val="00F4319B"/>
    <w:rsid w:val="00F4323C"/>
    <w:rsid w:val="00F44340"/>
    <w:rsid w:val="00F445B3"/>
    <w:rsid w:val="00F45584"/>
    <w:rsid w:val="00F474B7"/>
    <w:rsid w:val="00F47AE2"/>
    <w:rsid w:val="00F50A32"/>
    <w:rsid w:val="00F536C5"/>
    <w:rsid w:val="00F54B72"/>
    <w:rsid w:val="00F55804"/>
    <w:rsid w:val="00F5668B"/>
    <w:rsid w:val="00F56FCD"/>
    <w:rsid w:val="00F57489"/>
    <w:rsid w:val="00F60558"/>
    <w:rsid w:val="00F6113E"/>
    <w:rsid w:val="00F6124E"/>
    <w:rsid w:val="00F61354"/>
    <w:rsid w:val="00F613CB"/>
    <w:rsid w:val="00F6161D"/>
    <w:rsid w:val="00F61BC8"/>
    <w:rsid w:val="00F61ED6"/>
    <w:rsid w:val="00F6366C"/>
    <w:rsid w:val="00F63B78"/>
    <w:rsid w:val="00F6428B"/>
    <w:rsid w:val="00F64614"/>
    <w:rsid w:val="00F647D1"/>
    <w:rsid w:val="00F64E3E"/>
    <w:rsid w:val="00F668FF"/>
    <w:rsid w:val="00F66F84"/>
    <w:rsid w:val="00F677E9"/>
    <w:rsid w:val="00F678E7"/>
    <w:rsid w:val="00F70A1B"/>
    <w:rsid w:val="00F70DB4"/>
    <w:rsid w:val="00F710AA"/>
    <w:rsid w:val="00F71835"/>
    <w:rsid w:val="00F7219F"/>
    <w:rsid w:val="00F723F4"/>
    <w:rsid w:val="00F72EE2"/>
    <w:rsid w:val="00F73AEB"/>
    <w:rsid w:val="00F741A2"/>
    <w:rsid w:val="00F74E0E"/>
    <w:rsid w:val="00F756FF"/>
    <w:rsid w:val="00F81464"/>
    <w:rsid w:val="00F815AB"/>
    <w:rsid w:val="00F820DE"/>
    <w:rsid w:val="00F821B6"/>
    <w:rsid w:val="00F82628"/>
    <w:rsid w:val="00F82917"/>
    <w:rsid w:val="00F82AA5"/>
    <w:rsid w:val="00F82F6F"/>
    <w:rsid w:val="00F83A27"/>
    <w:rsid w:val="00F84051"/>
    <w:rsid w:val="00F8441C"/>
    <w:rsid w:val="00F845E1"/>
    <w:rsid w:val="00F874F5"/>
    <w:rsid w:val="00F87D04"/>
    <w:rsid w:val="00F90082"/>
    <w:rsid w:val="00F90390"/>
    <w:rsid w:val="00F905A5"/>
    <w:rsid w:val="00F90823"/>
    <w:rsid w:val="00F912A4"/>
    <w:rsid w:val="00F93F79"/>
    <w:rsid w:val="00F94377"/>
    <w:rsid w:val="00F9497D"/>
    <w:rsid w:val="00F94D48"/>
    <w:rsid w:val="00F95370"/>
    <w:rsid w:val="00F954CD"/>
    <w:rsid w:val="00F9558B"/>
    <w:rsid w:val="00F95AE6"/>
    <w:rsid w:val="00F95F6B"/>
    <w:rsid w:val="00F969B5"/>
    <w:rsid w:val="00F96FCE"/>
    <w:rsid w:val="00F9713C"/>
    <w:rsid w:val="00F97B32"/>
    <w:rsid w:val="00F97E95"/>
    <w:rsid w:val="00FA018E"/>
    <w:rsid w:val="00FA074E"/>
    <w:rsid w:val="00FA0789"/>
    <w:rsid w:val="00FA096A"/>
    <w:rsid w:val="00FA0B0B"/>
    <w:rsid w:val="00FA0B90"/>
    <w:rsid w:val="00FA0CE1"/>
    <w:rsid w:val="00FA0D4C"/>
    <w:rsid w:val="00FA27E6"/>
    <w:rsid w:val="00FA2E11"/>
    <w:rsid w:val="00FA3B8F"/>
    <w:rsid w:val="00FA5148"/>
    <w:rsid w:val="00FA5AC9"/>
    <w:rsid w:val="00FA61C5"/>
    <w:rsid w:val="00FA6764"/>
    <w:rsid w:val="00FA6A29"/>
    <w:rsid w:val="00FB14AC"/>
    <w:rsid w:val="00FB175A"/>
    <w:rsid w:val="00FB1EB6"/>
    <w:rsid w:val="00FB2DCB"/>
    <w:rsid w:val="00FB4ECE"/>
    <w:rsid w:val="00FB4F10"/>
    <w:rsid w:val="00FB5555"/>
    <w:rsid w:val="00FB67A1"/>
    <w:rsid w:val="00FB70E0"/>
    <w:rsid w:val="00FB71E3"/>
    <w:rsid w:val="00FB7A6D"/>
    <w:rsid w:val="00FC0011"/>
    <w:rsid w:val="00FC0A67"/>
    <w:rsid w:val="00FC0B0E"/>
    <w:rsid w:val="00FC13C0"/>
    <w:rsid w:val="00FC1B68"/>
    <w:rsid w:val="00FC1DAD"/>
    <w:rsid w:val="00FC1F60"/>
    <w:rsid w:val="00FC2AA3"/>
    <w:rsid w:val="00FC396A"/>
    <w:rsid w:val="00FC3EDE"/>
    <w:rsid w:val="00FC49C2"/>
    <w:rsid w:val="00FC57FD"/>
    <w:rsid w:val="00FC64CF"/>
    <w:rsid w:val="00FC6809"/>
    <w:rsid w:val="00FC7858"/>
    <w:rsid w:val="00FD09A4"/>
    <w:rsid w:val="00FD1D16"/>
    <w:rsid w:val="00FD2C9C"/>
    <w:rsid w:val="00FD4164"/>
    <w:rsid w:val="00FD41F5"/>
    <w:rsid w:val="00FD45D8"/>
    <w:rsid w:val="00FD4840"/>
    <w:rsid w:val="00FD6401"/>
    <w:rsid w:val="00FD7AE9"/>
    <w:rsid w:val="00FE1925"/>
    <w:rsid w:val="00FE1AA7"/>
    <w:rsid w:val="00FE243D"/>
    <w:rsid w:val="00FE250F"/>
    <w:rsid w:val="00FE2789"/>
    <w:rsid w:val="00FE2EA1"/>
    <w:rsid w:val="00FE32D4"/>
    <w:rsid w:val="00FE33AE"/>
    <w:rsid w:val="00FE394B"/>
    <w:rsid w:val="00FE3C56"/>
    <w:rsid w:val="00FE3E44"/>
    <w:rsid w:val="00FE423C"/>
    <w:rsid w:val="00FE5A0B"/>
    <w:rsid w:val="00FE6E09"/>
    <w:rsid w:val="00FE77EA"/>
    <w:rsid w:val="00FE7954"/>
    <w:rsid w:val="00FF0BF2"/>
    <w:rsid w:val="00FF2CD7"/>
    <w:rsid w:val="00FF3F5B"/>
    <w:rsid w:val="00FF4CA2"/>
    <w:rsid w:val="00FF5D65"/>
    <w:rsid w:val="00FF5F57"/>
    <w:rsid w:val="00FF5F7A"/>
    <w:rsid w:val="00FF6153"/>
    <w:rsid w:val="00FF73DF"/>
    <w:rsid w:val="00FF7AB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D9957D01-FB0D-417C-9767-7EE309E0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BF3E0B"/>
    <w:pPr>
      <w:widowControl w:val="0"/>
    </w:pPr>
    <w:rPr>
      <w:rFonts w:ascii="Calibri" w:hAnsi="Calibri"/>
      <w:sz w:val="22"/>
      <w:szCs w:val="22"/>
      <w:lang w:val="en-US" w:eastAsia="en-US"/>
    </w:rPr>
  </w:style>
  <w:style w:type="character" w:customStyle="1" w:styleId="ui-provider">
    <w:name w:val="ui-provider"/>
    <w:basedOn w:val="Noklusjumarindkopasfonts"/>
    <w:rsid w:val="00C07155"/>
  </w:style>
  <w:style w:type="paragraph" w:styleId="Vresteksts">
    <w:name w:val="footnote text"/>
    <w:aliases w:val="Char Char Char,Footnote Text1,Footnote Text1 Char,stile 1,Fußnote"/>
    <w:basedOn w:val="Parasts"/>
    <w:link w:val="VrestekstsRakstz"/>
    <w:uiPriority w:val="99"/>
    <w:unhideWhenUsed/>
    <w:rsid w:val="00E41B96"/>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
    <w:basedOn w:val="Noklusjumarindkopasfonts"/>
    <w:link w:val="Vresteksts"/>
    <w:uiPriority w:val="99"/>
    <w:rsid w:val="00E41B96"/>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
    <w:basedOn w:val="Noklusjumarindkopasfonts"/>
    <w:link w:val="CharCharCharChar"/>
    <w:uiPriority w:val="99"/>
    <w:unhideWhenUsed/>
    <w:qFormat/>
    <w:rsid w:val="00E41B96"/>
    <w:rPr>
      <w:vertAlign w:val="superscript"/>
    </w:rPr>
  </w:style>
  <w:style w:type="character" w:customStyle="1" w:styleId="Bodytext7">
    <w:name w:val="Body text (7)_"/>
    <w:basedOn w:val="Noklusjumarindkopasfonts"/>
    <w:link w:val="Bodytext70"/>
    <w:rsid w:val="00E41B96"/>
    <w:rPr>
      <w:rFonts w:eastAsia="Times New Roman"/>
      <w:b/>
      <w:bCs/>
      <w:i/>
      <w:iCs/>
      <w:sz w:val="21"/>
      <w:szCs w:val="21"/>
      <w:shd w:val="clear" w:color="auto" w:fill="FFFFFF"/>
    </w:rPr>
  </w:style>
  <w:style w:type="paragraph" w:customStyle="1" w:styleId="Bodytext70">
    <w:name w:val="Body text (7)"/>
    <w:basedOn w:val="Parasts"/>
    <w:link w:val="Bodytext7"/>
    <w:rsid w:val="00E41B96"/>
    <w:pPr>
      <w:shd w:val="clear" w:color="auto" w:fill="FFFFFF"/>
      <w:spacing w:after="120" w:line="0" w:lineRule="atLeast"/>
      <w:ind w:firstLine="700"/>
      <w:jc w:val="both"/>
    </w:pPr>
    <w:rPr>
      <w:rFonts w:eastAsia="Times New Roman"/>
      <w:b/>
      <w:bCs/>
      <w:i/>
      <w:iCs/>
      <w:sz w:val="21"/>
      <w:szCs w:val="21"/>
    </w:rPr>
  </w:style>
  <w:style w:type="paragraph" w:customStyle="1" w:styleId="CharCharCharChar">
    <w:name w:val="Char Char Char Char"/>
    <w:aliases w:val="Char2"/>
    <w:basedOn w:val="Parasts"/>
    <w:next w:val="Parasts"/>
    <w:link w:val="Vresatsauce"/>
    <w:uiPriority w:val="99"/>
    <w:rsid w:val="00E41B96"/>
    <w:pPr>
      <w:widowControl/>
      <w:spacing w:after="160" w:line="240" w:lineRule="exact"/>
      <w:jc w:val="both"/>
    </w:pPr>
    <w:rPr>
      <w:vertAlign w:val="superscript"/>
    </w:rPr>
  </w:style>
  <w:style w:type="character" w:styleId="Komentraatsauce">
    <w:name w:val="annotation reference"/>
    <w:basedOn w:val="Noklusjumarindkopasfonts"/>
    <w:uiPriority w:val="99"/>
    <w:semiHidden/>
    <w:unhideWhenUsed/>
    <w:rsid w:val="00735F1F"/>
    <w:rPr>
      <w:sz w:val="16"/>
      <w:szCs w:val="16"/>
    </w:rPr>
  </w:style>
  <w:style w:type="paragraph" w:styleId="Komentrateksts">
    <w:name w:val="annotation text"/>
    <w:basedOn w:val="Parasts"/>
    <w:link w:val="KomentratekstsRakstz"/>
    <w:uiPriority w:val="99"/>
    <w:unhideWhenUsed/>
    <w:rsid w:val="00735F1F"/>
    <w:pPr>
      <w:spacing w:line="240" w:lineRule="auto"/>
    </w:pPr>
    <w:rPr>
      <w:sz w:val="20"/>
      <w:szCs w:val="20"/>
    </w:rPr>
  </w:style>
  <w:style w:type="character" w:customStyle="1" w:styleId="KomentratekstsRakstz">
    <w:name w:val="Komentāra teksts Rakstz."/>
    <w:basedOn w:val="Noklusjumarindkopasfonts"/>
    <w:link w:val="Komentrateksts"/>
    <w:uiPriority w:val="99"/>
    <w:rsid w:val="00735F1F"/>
    <w:rPr>
      <w:sz w:val="20"/>
      <w:szCs w:val="20"/>
    </w:rPr>
  </w:style>
  <w:style w:type="paragraph" w:styleId="Komentratma">
    <w:name w:val="annotation subject"/>
    <w:basedOn w:val="Komentrateksts"/>
    <w:next w:val="Komentrateksts"/>
    <w:link w:val="KomentratmaRakstz"/>
    <w:uiPriority w:val="99"/>
    <w:semiHidden/>
    <w:unhideWhenUsed/>
    <w:rsid w:val="00735F1F"/>
    <w:rPr>
      <w:b/>
      <w:bCs/>
    </w:rPr>
  </w:style>
  <w:style w:type="character" w:customStyle="1" w:styleId="KomentratmaRakstz">
    <w:name w:val="Komentāra tēma Rakstz."/>
    <w:basedOn w:val="KomentratekstsRakstz"/>
    <w:link w:val="Komentratma"/>
    <w:uiPriority w:val="99"/>
    <w:semiHidden/>
    <w:rsid w:val="00735F1F"/>
    <w:rPr>
      <w:b/>
      <w:bCs/>
      <w:sz w:val="20"/>
      <w:szCs w:val="20"/>
    </w:rPr>
  </w:style>
  <w:style w:type="paragraph" w:styleId="Sarakstarindkopa">
    <w:name w:val="List Paragraph"/>
    <w:basedOn w:val="Parasts"/>
    <w:uiPriority w:val="34"/>
    <w:qFormat/>
    <w:rsid w:val="004D2C07"/>
    <w:pPr>
      <w:ind w:left="720"/>
      <w:contextualSpacing/>
    </w:pPr>
  </w:style>
  <w:style w:type="paragraph" w:styleId="Prskatjums">
    <w:name w:val="Revision"/>
    <w:hidden/>
    <w:uiPriority w:val="99"/>
    <w:semiHidden/>
    <w:rsid w:val="00852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6938006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21345215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s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s.lv" TargetMode="External"/><Relationship Id="rId4" Type="http://schemas.openxmlformats.org/officeDocument/2006/relationships/settings" Target="settings.xml"/><Relationship Id="rId9" Type="http://schemas.openxmlformats.org/officeDocument/2006/relationships/hyperlink" Target="http://www.ss.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atv.tiesa.gov.lv/web/viewer.html?file=/wp-content/uploads/2016/02/2011-16-01_Spriedums.pdf" TargetMode="External"/><Relationship Id="rId1" Type="http://schemas.openxmlformats.org/officeDocument/2006/relationships/hyperlink" Target="https://titania.saeima.lv/LIVS14/SaeimaLIVS14.nsf/0/0E9C46568BA2EA96C22589050039B031?OpenDocu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13</Pages>
  <Words>28297</Words>
  <Characters>16130</Characters>
  <Application>Microsoft Office Word</Application>
  <DocSecurity>0</DocSecurity>
  <Lines>134</Lines>
  <Paragraphs>88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44339</CharactersWithSpaces>
  <SharedDoc>false</SharedDoc>
  <HLinks>
    <vt:vector size="36" baseType="variant">
      <vt:variant>
        <vt:i4>79</vt:i4>
      </vt:variant>
      <vt:variant>
        <vt:i4>9</vt:i4>
      </vt:variant>
      <vt:variant>
        <vt:i4>0</vt:i4>
      </vt:variant>
      <vt:variant>
        <vt:i4>5</vt:i4>
      </vt:variant>
      <vt:variant>
        <vt:lpwstr>http://www.ss.lv/</vt:lpwstr>
      </vt:variant>
      <vt:variant>
        <vt:lpwstr/>
      </vt:variant>
      <vt:variant>
        <vt:i4>79</vt:i4>
      </vt:variant>
      <vt:variant>
        <vt:i4>6</vt:i4>
      </vt:variant>
      <vt:variant>
        <vt:i4>0</vt:i4>
      </vt:variant>
      <vt:variant>
        <vt:i4>5</vt:i4>
      </vt:variant>
      <vt:variant>
        <vt:lpwstr>http://www.ss.lv/</vt:lpwstr>
      </vt:variant>
      <vt:variant>
        <vt:lpwstr/>
      </vt:variant>
      <vt:variant>
        <vt:i4>79</vt:i4>
      </vt:variant>
      <vt:variant>
        <vt:i4>3</vt:i4>
      </vt:variant>
      <vt:variant>
        <vt:i4>0</vt:i4>
      </vt:variant>
      <vt:variant>
        <vt:i4>5</vt:i4>
      </vt:variant>
      <vt:variant>
        <vt:lpwstr>http://www.ss.lv/</vt:lpwstr>
      </vt:variant>
      <vt:variant>
        <vt:lpwstr/>
      </vt:variant>
      <vt:variant>
        <vt:i4>79</vt:i4>
      </vt:variant>
      <vt:variant>
        <vt:i4>0</vt:i4>
      </vt:variant>
      <vt:variant>
        <vt:i4>0</vt:i4>
      </vt:variant>
      <vt:variant>
        <vt:i4>5</vt:i4>
      </vt:variant>
      <vt:variant>
        <vt:lpwstr>http://www.ss.lv/</vt:lpwstr>
      </vt:variant>
      <vt:variant>
        <vt:lpwstr/>
      </vt:variant>
      <vt:variant>
        <vt:i4>6881290</vt:i4>
      </vt:variant>
      <vt:variant>
        <vt:i4>3</vt:i4>
      </vt:variant>
      <vt:variant>
        <vt:i4>0</vt:i4>
      </vt:variant>
      <vt:variant>
        <vt:i4>5</vt:i4>
      </vt:variant>
      <vt:variant>
        <vt:lpwstr>https://www.satv.tiesa.gov.lv/web/viewer.html?file=/wp-content/uploads/2016/02/2011-16-01_Spriedums.pdf</vt:lpwstr>
      </vt:variant>
      <vt:variant>
        <vt:lpwstr>search=</vt:lpwstr>
      </vt:variant>
      <vt:variant>
        <vt:i4>5963855</vt:i4>
      </vt:variant>
      <vt:variant>
        <vt:i4>0</vt:i4>
      </vt:variant>
      <vt:variant>
        <vt:i4>0</vt:i4>
      </vt:variant>
      <vt:variant>
        <vt:i4>5</vt:i4>
      </vt:variant>
      <vt:variant>
        <vt:lpwstr>https://titania.saeima.lv/LIVS14/SaeimaLIVS14.nsf/0/0E9C46568BA2EA96C22589050039B031?OpenDocument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dc:description/>
  <cp:lastModifiedBy>Marika Mitrone</cp:lastModifiedBy>
  <cp:revision>19</cp:revision>
  <cp:lastPrinted>2025-09-25T13:28:00Z</cp:lastPrinted>
  <dcterms:created xsi:type="dcterms:W3CDTF">2026-01-29T10:55:00Z</dcterms:created>
  <dcterms:modified xsi:type="dcterms:W3CDTF">2026-02-02T09:32:00Z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