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65DE" w14:textId="461DB5FB" w:rsidR="00263240" w:rsidRPr="000A470F" w:rsidRDefault="00E94241" w:rsidP="007C3CC0">
      <w:pPr>
        <w:spacing w:after="0" w:line="240" w:lineRule="auto"/>
        <w:jc w:val="right"/>
        <w:rPr>
          <w:b/>
          <w:bCs/>
          <w:color w:val="000000"/>
        </w:rPr>
      </w:pPr>
      <w:r w:rsidRPr="000A470F">
        <w:rPr>
          <w:b/>
          <w:bCs/>
          <w:color w:val="000000"/>
        </w:rPr>
        <w:t>/</w:t>
      </w:r>
      <w:r w:rsidR="00C636ED" w:rsidRPr="000A470F">
        <w:rPr>
          <w:b/>
          <w:bCs/>
          <w:color w:val="000000"/>
        </w:rPr>
        <w:t>SIA</w:t>
      </w:r>
      <w:r w:rsidR="00F10053" w:rsidRPr="000A470F">
        <w:rPr>
          <w:b/>
          <w:bCs/>
          <w:color w:val="000000"/>
        </w:rPr>
        <w:t> </w:t>
      </w:r>
      <w:r w:rsidR="00C636ED" w:rsidRPr="000A470F">
        <w:rPr>
          <w:b/>
          <w:bCs/>
          <w:color w:val="000000"/>
        </w:rPr>
        <w:t>"</w:t>
      </w:r>
      <w:r w:rsidRPr="000A470F">
        <w:rPr>
          <w:b/>
          <w:bCs/>
          <w:color w:val="000000"/>
        </w:rPr>
        <w:t>Nosaukums A</w:t>
      </w:r>
      <w:r w:rsidR="00C636ED" w:rsidRPr="000A470F">
        <w:rPr>
          <w:b/>
          <w:bCs/>
          <w:color w:val="000000"/>
        </w:rPr>
        <w:t>"</w:t>
      </w:r>
      <w:r w:rsidRPr="000A470F">
        <w:rPr>
          <w:b/>
          <w:bCs/>
          <w:color w:val="000000"/>
        </w:rPr>
        <w:t>/</w:t>
      </w:r>
    </w:p>
    <w:p w14:paraId="01A6BF3A" w14:textId="77777777" w:rsidR="00BF4638" w:rsidRPr="000A470F" w:rsidRDefault="00BF4638" w:rsidP="00BF4638">
      <w:pPr>
        <w:spacing w:after="0" w:line="240" w:lineRule="auto"/>
        <w:jc w:val="right"/>
        <w:rPr>
          <w:bCs/>
        </w:rPr>
      </w:pPr>
      <w:r w:rsidRPr="000A470F">
        <w:rPr>
          <w:bCs/>
          <w:color w:val="000000"/>
        </w:rPr>
        <w:t>Paziņošanai e</w:t>
      </w:r>
      <w:r w:rsidRPr="000A470F">
        <w:rPr>
          <w:bCs/>
          <w:color w:val="000000"/>
        </w:rPr>
        <w:noBreakHyphen/>
        <w:t>adresē</w:t>
      </w:r>
    </w:p>
    <w:p w14:paraId="67B3BEAF" w14:textId="77777777" w:rsidR="00246FAB" w:rsidRPr="000A470F" w:rsidRDefault="00246FAB" w:rsidP="006101F1">
      <w:pPr>
        <w:pStyle w:val="Bezatstarpm"/>
        <w:ind w:firstLine="567"/>
        <w:jc w:val="right"/>
        <w:rPr>
          <w:rFonts w:ascii="Times New Roman" w:hAnsi="Times New Roman"/>
          <w:sz w:val="24"/>
          <w:szCs w:val="24"/>
          <w:lang w:val="lv-LV"/>
        </w:rPr>
      </w:pPr>
    </w:p>
    <w:p w14:paraId="532FF811" w14:textId="2E3C6993" w:rsidR="000807F3" w:rsidRPr="000A470F" w:rsidRDefault="00E94241" w:rsidP="000807F3">
      <w:pPr>
        <w:overflowPunct w:val="0"/>
        <w:autoSpaceDE w:val="0"/>
        <w:autoSpaceDN w:val="0"/>
        <w:adjustRightInd w:val="0"/>
        <w:spacing w:after="0" w:line="240" w:lineRule="auto"/>
        <w:ind w:right="18" w:firstLine="709"/>
        <w:jc w:val="right"/>
        <w:rPr>
          <w:b/>
          <w:bCs/>
          <w:lang w:eastAsia="en-US"/>
        </w:rPr>
      </w:pPr>
      <w:r w:rsidRPr="000A470F">
        <w:rPr>
          <w:b/>
          <w:bCs/>
          <w:lang w:eastAsia="en-US"/>
        </w:rPr>
        <w:t>/</w:t>
      </w:r>
      <w:r w:rsidR="000807F3" w:rsidRPr="000A470F">
        <w:rPr>
          <w:b/>
          <w:bCs/>
          <w:lang w:eastAsia="en-US"/>
        </w:rPr>
        <w:t>AS </w:t>
      </w:r>
      <w:r w:rsidR="000807F3" w:rsidRPr="000A470F">
        <w:rPr>
          <w:rFonts w:eastAsia="Times New Roman"/>
          <w:b/>
          <w:bCs/>
        </w:rPr>
        <w:t>"</w:t>
      </w:r>
      <w:r w:rsidRPr="000A470F">
        <w:rPr>
          <w:rFonts w:eastAsia="Times New Roman"/>
          <w:b/>
          <w:bCs/>
        </w:rPr>
        <w:t>Nosaukums B</w:t>
      </w:r>
      <w:r w:rsidR="000807F3" w:rsidRPr="000A470F">
        <w:rPr>
          <w:rFonts w:eastAsia="Times New Roman"/>
          <w:b/>
          <w:bCs/>
        </w:rPr>
        <w:t>"</w:t>
      </w:r>
      <w:r w:rsidRPr="000A470F">
        <w:rPr>
          <w:rFonts w:eastAsia="Times New Roman"/>
          <w:b/>
          <w:bCs/>
        </w:rPr>
        <w:t>/</w:t>
      </w:r>
    </w:p>
    <w:p w14:paraId="724C86A1" w14:textId="77777777" w:rsidR="000807F3" w:rsidRPr="000A470F" w:rsidRDefault="000807F3" w:rsidP="000807F3">
      <w:pPr>
        <w:overflowPunct w:val="0"/>
        <w:autoSpaceDE w:val="0"/>
        <w:autoSpaceDN w:val="0"/>
        <w:adjustRightInd w:val="0"/>
        <w:spacing w:after="0" w:line="240" w:lineRule="auto"/>
        <w:ind w:right="18" w:firstLine="709"/>
        <w:jc w:val="right"/>
        <w:rPr>
          <w:b/>
          <w:bCs/>
          <w:lang w:eastAsia="en-US"/>
        </w:rPr>
      </w:pPr>
      <w:r w:rsidRPr="000A470F">
        <w:rPr>
          <w:b/>
          <w:bCs/>
          <w:lang w:eastAsia="en-US"/>
        </w:rPr>
        <w:t>tiesiskās aizsardzības procesa</w:t>
      </w:r>
    </w:p>
    <w:p w14:paraId="7CD5C240" w14:textId="34ACFF03" w:rsidR="000807F3" w:rsidRPr="000A470F" w:rsidRDefault="000807F3" w:rsidP="000807F3">
      <w:pPr>
        <w:spacing w:after="0" w:line="240" w:lineRule="auto"/>
        <w:ind w:firstLine="709"/>
        <w:jc w:val="right"/>
        <w:rPr>
          <w:b/>
          <w:iCs/>
        </w:rPr>
      </w:pPr>
      <w:r w:rsidRPr="000A470F">
        <w:rPr>
          <w:b/>
          <w:bCs/>
          <w:lang w:eastAsia="en-US"/>
        </w:rPr>
        <w:t xml:space="preserve">uzraugošajai personai </w:t>
      </w:r>
      <w:r w:rsidR="00E94241" w:rsidRPr="000A470F">
        <w:rPr>
          <w:b/>
          <w:iCs/>
        </w:rPr>
        <w:t>/Uzraugošā persona/</w:t>
      </w:r>
    </w:p>
    <w:p w14:paraId="2F8A0384" w14:textId="7DB61E59" w:rsidR="000807F3" w:rsidRPr="000A470F" w:rsidRDefault="000807F3" w:rsidP="000807F3">
      <w:pPr>
        <w:widowControl/>
        <w:spacing w:after="0" w:line="240" w:lineRule="auto"/>
        <w:ind w:firstLine="709"/>
        <w:jc w:val="right"/>
        <w:rPr>
          <w:rFonts w:eastAsia="Times New Roman"/>
        </w:rPr>
      </w:pPr>
      <w:r w:rsidRPr="000A470F">
        <w:rPr>
          <w:rFonts w:eastAsia="Times New Roman"/>
          <w:lang w:val="lt-LT"/>
        </w:rPr>
        <w:t>E-pasts: </w:t>
      </w:r>
      <w:r w:rsidR="00E94241" w:rsidRPr="000A470F">
        <w:rPr>
          <w:rFonts w:eastAsia="Times New Roman"/>
        </w:rPr>
        <w:t>/elektroniskā pasta adrese/</w:t>
      </w:r>
    </w:p>
    <w:p w14:paraId="5CB5B8F1" w14:textId="77777777" w:rsidR="000807F3" w:rsidRPr="000A470F" w:rsidRDefault="000807F3" w:rsidP="000807F3">
      <w:pPr>
        <w:widowControl/>
        <w:spacing w:after="0" w:line="240" w:lineRule="auto"/>
        <w:ind w:firstLine="709"/>
        <w:jc w:val="right"/>
        <w:rPr>
          <w:rFonts w:eastAsia="Times New Roman"/>
        </w:rPr>
      </w:pPr>
    </w:p>
    <w:p w14:paraId="4284D529" w14:textId="77777777" w:rsidR="000807F3" w:rsidRPr="000A470F" w:rsidRDefault="000807F3" w:rsidP="000807F3">
      <w:pPr>
        <w:widowControl/>
        <w:spacing w:after="0" w:line="240" w:lineRule="auto"/>
        <w:ind w:firstLine="709"/>
        <w:rPr>
          <w:rFonts w:eastAsia="Times New Roman"/>
        </w:rPr>
      </w:pPr>
    </w:p>
    <w:p w14:paraId="022B8852" w14:textId="77F52E65" w:rsidR="000807F3" w:rsidRPr="000A470F" w:rsidRDefault="000807F3" w:rsidP="005446BE">
      <w:pPr>
        <w:widowControl/>
        <w:spacing w:after="0" w:line="240" w:lineRule="auto"/>
        <w:ind w:firstLine="709"/>
        <w:jc w:val="center"/>
        <w:rPr>
          <w:b/>
          <w:bCs/>
          <w:lang w:eastAsia="en-US"/>
        </w:rPr>
      </w:pPr>
      <w:r w:rsidRPr="000A470F">
        <w:rPr>
          <w:rFonts w:eastAsia="Times New Roman"/>
          <w:b/>
          <w:bCs/>
        </w:rPr>
        <w:t xml:space="preserve">Par </w:t>
      </w:r>
      <w:bookmarkStart w:id="0" w:name="_Hlk211842293"/>
      <w:r w:rsidR="00E94241" w:rsidRPr="000A470F">
        <w:rPr>
          <w:rFonts w:eastAsia="Times New Roman"/>
          <w:b/>
          <w:bCs/>
        </w:rPr>
        <w:t>/</w:t>
      </w:r>
      <w:r w:rsidR="005446BE" w:rsidRPr="000A470F">
        <w:rPr>
          <w:b/>
          <w:bCs/>
          <w:lang w:eastAsia="en-US"/>
        </w:rPr>
        <w:t>SIA </w:t>
      </w:r>
      <w:r w:rsidRPr="000A470F">
        <w:rPr>
          <w:rFonts w:eastAsia="Times New Roman"/>
          <w:b/>
          <w:bCs/>
        </w:rPr>
        <w:t>"</w:t>
      </w:r>
      <w:r w:rsidR="00E94241" w:rsidRPr="000A470F">
        <w:rPr>
          <w:rFonts w:eastAsia="Times New Roman"/>
          <w:b/>
          <w:bCs/>
        </w:rPr>
        <w:t>Nosaukums A</w:t>
      </w:r>
      <w:r w:rsidRPr="000A470F">
        <w:rPr>
          <w:rFonts w:eastAsia="Times New Roman"/>
          <w:b/>
          <w:bCs/>
        </w:rPr>
        <w:t>"</w:t>
      </w:r>
      <w:bookmarkEnd w:id="0"/>
      <w:r w:rsidR="00E94241" w:rsidRPr="000A470F">
        <w:rPr>
          <w:rFonts w:eastAsia="Times New Roman"/>
          <w:b/>
          <w:bCs/>
        </w:rPr>
        <w:t>/</w:t>
      </w:r>
      <w:r w:rsidRPr="000A470F">
        <w:rPr>
          <w:rFonts w:eastAsia="Times New Roman"/>
          <w:b/>
          <w:bCs/>
        </w:rPr>
        <w:t xml:space="preserve"> sūdzību</w:t>
      </w:r>
      <w:r w:rsidR="005446BE" w:rsidRPr="000A470F">
        <w:rPr>
          <w:rFonts w:eastAsia="Times New Roman"/>
          <w:b/>
          <w:bCs/>
        </w:rPr>
        <w:t xml:space="preserve"> </w:t>
      </w:r>
      <w:r w:rsidRPr="000A470F">
        <w:rPr>
          <w:rFonts w:eastAsia="Times New Roman"/>
          <w:b/>
          <w:bCs/>
        </w:rPr>
        <w:t xml:space="preserve">par </w:t>
      </w:r>
      <w:r w:rsidRPr="000A470F">
        <w:rPr>
          <w:b/>
          <w:bCs/>
          <w:lang w:eastAsia="en-US"/>
        </w:rPr>
        <w:t xml:space="preserve">tiesiskās aizsardzības procesa uzraugošās personas </w:t>
      </w:r>
      <w:r w:rsidR="00E94241" w:rsidRPr="000A470F">
        <w:rPr>
          <w:rFonts w:eastAsia="Times New Roman"/>
          <w:b/>
          <w:bCs/>
        </w:rPr>
        <w:t>/Uzraugošā persona/</w:t>
      </w:r>
      <w:r w:rsidRPr="000A470F">
        <w:rPr>
          <w:rFonts w:eastAsia="Times New Roman"/>
          <w:b/>
          <w:bCs/>
        </w:rPr>
        <w:t xml:space="preserve"> rīcību</w:t>
      </w:r>
      <w:r w:rsidR="005446BE" w:rsidRPr="000A470F">
        <w:rPr>
          <w:rFonts w:eastAsia="Times New Roman"/>
          <w:b/>
          <w:bCs/>
        </w:rPr>
        <w:t xml:space="preserve"> </w:t>
      </w:r>
      <w:r w:rsidR="00E94241" w:rsidRPr="000A470F">
        <w:rPr>
          <w:rFonts w:eastAsia="Times New Roman"/>
          <w:b/>
          <w:bCs/>
        </w:rPr>
        <w:t>/</w:t>
      </w:r>
      <w:r w:rsidRPr="000A470F">
        <w:rPr>
          <w:b/>
          <w:bCs/>
          <w:lang w:eastAsia="en-US"/>
        </w:rPr>
        <w:t>AS</w:t>
      </w:r>
      <w:r w:rsidR="005446BE" w:rsidRPr="000A470F">
        <w:rPr>
          <w:b/>
          <w:bCs/>
          <w:lang w:eastAsia="en-US"/>
        </w:rPr>
        <w:t> </w:t>
      </w:r>
      <w:r w:rsidRPr="000A470F">
        <w:rPr>
          <w:rFonts w:eastAsia="Times New Roman"/>
          <w:b/>
          <w:bCs/>
        </w:rPr>
        <w:t>"</w:t>
      </w:r>
      <w:r w:rsidR="00E94241" w:rsidRPr="000A470F">
        <w:rPr>
          <w:rFonts w:eastAsia="Times New Roman"/>
          <w:b/>
          <w:bCs/>
        </w:rPr>
        <w:t>Nosaukums B</w:t>
      </w:r>
      <w:r w:rsidRPr="000A470F">
        <w:rPr>
          <w:rFonts w:eastAsia="Times New Roman"/>
          <w:b/>
          <w:bCs/>
        </w:rPr>
        <w:t>"</w:t>
      </w:r>
      <w:r w:rsidR="00E94241" w:rsidRPr="000A470F">
        <w:rPr>
          <w:rFonts w:eastAsia="Times New Roman"/>
          <w:b/>
          <w:bCs/>
        </w:rPr>
        <w:t>/</w:t>
      </w:r>
      <w:r w:rsidRPr="000A470F">
        <w:rPr>
          <w:b/>
          <w:bCs/>
          <w:lang w:eastAsia="en-US"/>
        </w:rPr>
        <w:t xml:space="preserve"> tiesiskās aizsardzības procesā</w:t>
      </w:r>
    </w:p>
    <w:p w14:paraId="5B196291" w14:textId="77777777" w:rsidR="000807F3" w:rsidRPr="000A470F" w:rsidRDefault="000807F3" w:rsidP="000807F3">
      <w:pPr>
        <w:widowControl/>
        <w:spacing w:after="0" w:line="240" w:lineRule="auto"/>
        <w:ind w:firstLine="709"/>
        <w:jc w:val="center"/>
        <w:rPr>
          <w:rFonts w:eastAsia="Times New Roman"/>
          <w:b/>
          <w:bCs/>
        </w:rPr>
      </w:pPr>
    </w:p>
    <w:p w14:paraId="77E73808" w14:textId="011F837B" w:rsidR="000807F3" w:rsidRPr="000A470F" w:rsidRDefault="000807F3" w:rsidP="000807F3">
      <w:pPr>
        <w:widowControl/>
        <w:spacing w:after="0" w:line="240" w:lineRule="auto"/>
        <w:ind w:firstLine="709"/>
        <w:jc w:val="both"/>
        <w:rPr>
          <w:rFonts w:eastAsia="Times New Roman"/>
        </w:rPr>
      </w:pPr>
      <w:r w:rsidRPr="000A470F">
        <w:rPr>
          <w:rFonts w:eastAsia="Times New Roman"/>
        </w:rPr>
        <w:t>Maksātnespējas kontroles dienestā 2025. gada 1. </w:t>
      </w:r>
      <w:r w:rsidR="00827E3C" w:rsidRPr="000A470F">
        <w:rPr>
          <w:rFonts w:eastAsia="Times New Roman"/>
        </w:rPr>
        <w:t>oktobrī</w:t>
      </w:r>
      <w:r w:rsidRPr="000A470F">
        <w:rPr>
          <w:rFonts w:eastAsia="Times New Roman"/>
        </w:rPr>
        <w:t xml:space="preserve"> saņemta </w:t>
      </w:r>
      <w:r w:rsidR="00194475" w:rsidRPr="000A470F">
        <w:rPr>
          <w:rFonts w:eastAsia="Times New Roman"/>
        </w:rPr>
        <w:t>/</w:t>
      </w:r>
      <w:r w:rsidR="00827E3C" w:rsidRPr="000A470F">
        <w:rPr>
          <w:rFonts w:eastAsia="Times New Roman"/>
        </w:rPr>
        <w:t>SIA "</w:t>
      </w:r>
      <w:r w:rsidR="00194475" w:rsidRPr="000A470F">
        <w:rPr>
          <w:rFonts w:eastAsia="Times New Roman"/>
        </w:rPr>
        <w:t>Nosaukums A</w:t>
      </w:r>
      <w:r w:rsidR="00827E3C" w:rsidRPr="000A470F">
        <w:rPr>
          <w:rFonts w:eastAsia="Times New Roman"/>
        </w:rPr>
        <w:t>"</w:t>
      </w:r>
      <w:r w:rsidR="00194475" w:rsidRPr="000A470F">
        <w:rPr>
          <w:rFonts w:eastAsia="Times New Roman"/>
        </w:rPr>
        <w:t>/</w:t>
      </w:r>
      <w:r w:rsidR="00827E3C" w:rsidRPr="000A470F">
        <w:rPr>
          <w:rFonts w:eastAsia="Times New Roman"/>
        </w:rPr>
        <w:t xml:space="preserve"> </w:t>
      </w:r>
      <w:r w:rsidRPr="000A470F">
        <w:rPr>
          <w:rFonts w:eastAsia="Times New Roman"/>
        </w:rPr>
        <w:t>(turpmāk – Iesniedzējs) 202</w:t>
      </w:r>
      <w:r w:rsidR="00576BEC" w:rsidRPr="000A470F">
        <w:rPr>
          <w:rFonts w:eastAsia="Times New Roman"/>
        </w:rPr>
        <w:t>5</w:t>
      </w:r>
      <w:r w:rsidRPr="000A470F">
        <w:rPr>
          <w:rFonts w:eastAsia="Times New Roman"/>
        </w:rPr>
        <w:t>. gada 1. </w:t>
      </w:r>
      <w:r w:rsidR="00576BEC" w:rsidRPr="000A470F">
        <w:rPr>
          <w:rFonts w:eastAsia="Times New Roman"/>
        </w:rPr>
        <w:t>oktobra</w:t>
      </w:r>
      <w:r w:rsidRPr="000A470F">
        <w:rPr>
          <w:rFonts w:eastAsia="Times New Roman"/>
        </w:rPr>
        <w:t xml:space="preserve"> sūdzība (turpmāk </w:t>
      </w:r>
      <w:r w:rsidRPr="000A470F">
        <w:rPr>
          <w:lang w:eastAsia="en-GB"/>
        </w:rPr>
        <w:t>–</w:t>
      </w:r>
      <w:r w:rsidRPr="000A470F">
        <w:rPr>
          <w:rFonts w:eastAsia="Times New Roman"/>
        </w:rPr>
        <w:t> Sūdzība) par tiesiskās aizsardzības procesa (turpmāk</w:t>
      </w:r>
      <w:r w:rsidR="005C1662" w:rsidRPr="000A470F">
        <w:rPr>
          <w:rFonts w:eastAsia="Times New Roman"/>
        </w:rPr>
        <w:t> </w:t>
      </w:r>
      <w:r w:rsidRPr="000A470F">
        <w:rPr>
          <w:rFonts w:eastAsia="Times New Roman"/>
        </w:rPr>
        <w:t>–</w:t>
      </w:r>
      <w:r w:rsidR="005C1662" w:rsidRPr="000A470F">
        <w:rPr>
          <w:rFonts w:eastAsia="Times New Roman"/>
        </w:rPr>
        <w:t> </w:t>
      </w:r>
      <w:r w:rsidRPr="000A470F">
        <w:rPr>
          <w:rFonts w:eastAsia="Times New Roman"/>
        </w:rPr>
        <w:t xml:space="preserve">TAP) uzraugošās personas </w:t>
      </w:r>
      <w:r w:rsidR="00194475" w:rsidRPr="000A470F">
        <w:rPr>
          <w:rFonts w:eastAsia="Times New Roman"/>
        </w:rPr>
        <w:t>/Uzraugošā persona/</w:t>
      </w:r>
      <w:r w:rsidRPr="000A470F">
        <w:rPr>
          <w:rFonts w:eastAsia="Times New Roman"/>
        </w:rPr>
        <w:t xml:space="preserve">, Uzņēmumu reģistra piešķirtais identifikācijas numurs </w:t>
      </w:r>
      <w:r w:rsidR="00194475" w:rsidRPr="000A470F">
        <w:rPr>
          <w:rFonts w:eastAsia="Times New Roman"/>
        </w:rPr>
        <w:t>/numurs/</w:t>
      </w:r>
      <w:r w:rsidRPr="000A470F">
        <w:rPr>
          <w:rFonts w:eastAsia="Times New Roman"/>
        </w:rPr>
        <w:t>, (turpmāk</w:t>
      </w:r>
      <w:r w:rsidR="005C1662" w:rsidRPr="000A470F">
        <w:rPr>
          <w:rFonts w:eastAsia="Times New Roman"/>
        </w:rPr>
        <w:t> </w:t>
      </w:r>
      <w:r w:rsidRPr="000A470F">
        <w:rPr>
          <w:rFonts w:eastAsia="Times New Roman"/>
        </w:rPr>
        <w:t>–</w:t>
      </w:r>
      <w:r w:rsidR="005C1662" w:rsidRPr="000A470F">
        <w:rPr>
          <w:rFonts w:eastAsia="Times New Roman"/>
        </w:rPr>
        <w:t> </w:t>
      </w:r>
      <w:r w:rsidRPr="000A470F">
        <w:rPr>
          <w:rFonts w:eastAsia="Times New Roman"/>
        </w:rPr>
        <w:t xml:space="preserve">Uzraugošā persona) rīcību </w:t>
      </w:r>
      <w:r w:rsidR="00194475" w:rsidRPr="000A470F">
        <w:rPr>
          <w:rFonts w:eastAsia="Times New Roman"/>
        </w:rPr>
        <w:t>/</w:t>
      </w:r>
      <w:r w:rsidRPr="000A470F">
        <w:rPr>
          <w:lang w:eastAsia="en-US"/>
        </w:rPr>
        <w:t xml:space="preserve">AS </w:t>
      </w:r>
      <w:r w:rsidRPr="000A470F">
        <w:rPr>
          <w:rFonts w:eastAsia="Times New Roman"/>
        </w:rPr>
        <w:t>"</w:t>
      </w:r>
      <w:r w:rsidR="00194475" w:rsidRPr="000A470F">
        <w:rPr>
          <w:rFonts w:eastAsia="Times New Roman"/>
        </w:rPr>
        <w:t>Nosaukums B</w:t>
      </w:r>
      <w:r w:rsidRPr="000A470F">
        <w:rPr>
          <w:rFonts w:eastAsia="Times New Roman"/>
        </w:rPr>
        <w:t>"</w:t>
      </w:r>
      <w:r w:rsidR="00194475" w:rsidRPr="000A470F">
        <w:rPr>
          <w:rFonts w:eastAsia="Times New Roman"/>
        </w:rPr>
        <w:t>/</w:t>
      </w:r>
      <w:r w:rsidRPr="000A470F">
        <w:rPr>
          <w:rFonts w:eastAsia="Times New Roman"/>
        </w:rPr>
        <w:t xml:space="preserve">, </w:t>
      </w:r>
      <w:r w:rsidR="00194475" w:rsidRPr="000A470F">
        <w:rPr>
          <w:rFonts w:eastAsia="Times New Roman"/>
        </w:rPr>
        <w:t>/</w:t>
      </w:r>
      <w:r w:rsidRPr="000A470F">
        <w:rPr>
          <w:rFonts w:eastAsia="Times New Roman"/>
        </w:rPr>
        <w:t xml:space="preserve">reģistrācijas </w:t>
      </w:r>
      <w:r w:rsidR="00194475" w:rsidRPr="000A470F">
        <w:rPr>
          <w:rFonts w:eastAsia="Times New Roman"/>
        </w:rPr>
        <w:t>numurs/</w:t>
      </w:r>
      <w:r w:rsidRPr="000A470F">
        <w:rPr>
          <w:rFonts w:eastAsia="Times New Roman"/>
        </w:rPr>
        <w:t>, (turpmāk – Parādnieks) TAP.</w:t>
      </w:r>
    </w:p>
    <w:p w14:paraId="7C5D7633" w14:textId="77777777" w:rsidR="000807F3" w:rsidRPr="000A470F" w:rsidRDefault="000807F3" w:rsidP="000807F3">
      <w:pPr>
        <w:widowControl/>
        <w:spacing w:after="0" w:line="240" w:lineRule="auto"/>
        <w:ind w:firstLine="709"/>
        <w:jc w:val="both"/>
        <w:rPr>
          <w:rFonts w:eastAsia="Times New Roman"/>
        </w:rPr>
      </w:pPr>
      <w:r w:rsidRPr="000A470F">
        <w:rPr>
          <w:rFonts w:eastAsia="Times New Roman"/>
        </w:rPr>
        <w:t xml:space="preserve">Izskatot Maksātnespējas kontroles dienesta rīcībā esošo informāciju par Parādnieka TAP gaitu, </w:t>
      </w:r>
      <w:r w:rsidRPr="000A470F">
        <w:rPr>
          <w:rFonts w:eastAsia="Times New Roman"/>
          <w:b/>
        </w:rPr>
        <w:t xml:space="preserve">konstatēts </w:t>
      </w:r>
      <w:r w:rsidRPr="000A470F">
        <w:rPr>
          <w:rFonts w:eastAsia="Times New Roman"/>
        </w:rPr>
        <w:t>turpmāk minētais.</w:t>
      </w:r>
    </w:p>
    <w:p w14:paraId="3E1F17E0" w14:textId="0944FC5D" w:rsidR="007009E5" w:rsidRPr="000A470F" w:rsidRDefault="000807F3" w:rsidP="000807F3">
      <w:pPr>
        <w:autoSpaceDE w:val="0"/>
        <w:autoSpaceDN w:val="0"/>
        <w:adjustRightInd w:val="0"/>
        <w:spacing w:after="0" w:line="240" w:lineRule="auto"/>
        <w:ind w:firstLine="709"/>
        <w:jc w:val="both"/>
        <w:rPr>
          <w:rFonts w:eastAsia="Times New Roman"/>
        </w:rPr>
      </w:pPr>
      <w:r w:rsidRPr="000A470F">
        <w:rPr>
          <w:rFonts w:eastAsia="Times New Roman"/>
        </w:rPr>
        <w:t xml:space="preserve">[1] Ar </w:t>
      </w:r>
      <w:r w:rsidR="00194475" w:rsidRPr="000A470F">
        <w:rPr>
          <w:rFonts w:eastAsia="Times New Roman"/>
        </w:rPr>
        <w:t>/tiesas nosaukums/</w:t>
      </w:r>
      <w:r w:rsidRPr="000A470F">
        <w:rPr>
          <w:rFonts w:eastAsia="Times New Roman"/>
        </w:rPr>
        <w:t xml:space="preserve"> </w:t>
      </w:r>
      <w:r w:rsidR="00194475" w:rsidRPr="000A470F">
        <w:rPr>
          <w:rFonts w:eastAsia="Times New Roman"/>
        </w:rPr>
        <w:t>/datums/</w:t>
      </w:r>
      <w:r w:rsidRPr="000A470F">
        <w:rPr>
          <w:rFonts w:eastAsia="Times New Roman"/>
        </w:rPr>
        <w:t xml:space="preserve"> lēmumu lietā </w:t>
      </w:r>
      <w:r w:rsidR="00194475" w:rsidRPr="000A470F">
        <w:rPr>
          <w:rFonts w:eastAsia="Times New Roman"/>
        </w:rPr>
        <w:t>/lietas numurs/</w:t>
      </w:r>
      <w:r w:rsidRPr="000A470F">
        <w:rPr>
          <w:rFonts w:eastAsia="Times New Roman"/>
        </w:rPr>
        <w:t xml:space="preserve"> pieņemts Parādnieka TAP pieteikums un ierosināta TAP lieta. Tāpat ar minēto lēmumu nolemts par Parādnieka TAP uzraugošo personu iecelt Uzraugošo personu.</w:t>
      </w:r>
    </w:p>
    <w:p w14:paraId="2C1A4174" w14:textId="1D37108A" w:rsidR="00B439C2" w:rsidRPr="000A470F" w:rsidRDefault="005366BB" w:rsidP="0079141B">
      <w:pPr>
        <w:widowControl/>
        <w:spacing w:after="0" w:line="240" w:lineRule="auto"/>
        <w:ind w:firstLine="709"/>
        <w:jc w:val="both"/>
        <w:rPr>
          <w:rFonts w:eastAsia="Times New Roman"/>
        </w:rPr>
      </w:pPr>
      <w:r w:rsidRPr="000A470F">
        <w:t>[2]</w:t>
      </w:r>
      <w:r w:rsidR="00D24348" w:rsidRPr="000A470F">
        <w:t> </w:t>
      </w:r>
      <w:r w:rsidR="00D338FF" w:rsidRPr="000A470F">
        <w:rPr>
          <w:rFonts w:eastAsia="Times New Roman"/>
        </w:rPr>
        <w:t>Sūdzībā norādīts turpmākais.</w:t>
      </w:r>
    </w:p>
    <w:p w14:paraId="089112DF" w14:textId="6491566E" w:rsidR="00120297" w:rsidRPr="000A470F" w:rsidRDefault="00BB43A7" w:rsidP="00670093">
      <w:pPr>
        <w:spacing w:after="0" w:line="240" w:lineRule="auto"/>
        <w:ind w:firstLine="709"/>
        <w:jc w:val="both"/>
        <w:rPr>
          <w:rFonts w:eastAsia="Times New Roman"/>
        </w:rPr>
      </w:pPr>
      <w:r w:rsidRPr="000A470F">
        <w:rPr>
          <w:rFonts w:eastAsia="Times New Roman"/>
        </w:rPr>
        <w:t>[2.1]</w:t>
      </w:r>
      <w:r w:rsidR="00797C0D" w:rsidRPr="000A470F">
        <w:rPr>
          <w:rFonts w:eastAsia="Times New Roman"/>
        </w:rPr>
        <w:t> </w:t>
      </w:r>
      <w:r w:rsidR="00120297" w:rsidRPr="000A470F">
        <w:rPr>
          <w:rFonts w:eastAsia="Times New Roman"/>
        </w:rPr>
        <w:t xml:space="preserve">No </w:t>
      </w:r>
      <w:r w:rsidR="00270A9C" w:rsidRPr="000A470F">
        <w:rPr>
          <w:rFonts w:eastAsia="Times New Roman"/>
        </w:rPr>
        <w:t>Parādnieka</w:t>
      </w:r>
      <w:r w:rsidR="00120297" w:rsidRPr="000A470F">
        <w:rPr>
          <w:rFonts w:eastAsia="Times New Roman"/>
        </w:rPr>
        <w:t xml:space="preserve"> pilnvaroto personu sniegtās informācijas </w:t>
      </w:r>
      <w:r w:rsidR="00270A9C" w:rsidRPr="000A470F">
        <w:rPr>
          <w:rFonts w:eastAsia="Times New Roman"/>
        </w:rPr>
        <w:t>Iesniedzējam</w:t>
      </w:r>
      <w:r w:rsidR="00120297" w:rsidRPr="000A470F">
        <w:rPr>
          <w:rFonts w:eastAsia="Times New Roman"/>
        </w:rPr>
        <w:t xml:space="preserve"> kļuva zināms, ka </w:t>
      </w:r>
      <w:r w:rsidR="00654D52" w:rsidRPr="000A470F">
        <w:rPr>
          <w:rFonts w:eastAsia="Times New Roman"/>
        </w:rPr>
        <w:t>/datums/</w:t>
      </w:r>
      <w:r w:rsidR="00120297" w:rsidRPr="000A470F">
        <w:rPr>
          <w:rFonts w:eastAsia="Times New Roman"/>
        </w:rPr>
        <w:t xml:space="preserve"> uz kreditora pieteikuma pamata </w:t>
      </w:r>
      <w:r w:rsidR="00E03193" w:rsidRPr="000A470F">
        <w:rPr>
          <w:rFonts w:eastAsia="Times New Roman"/>
        </w:rPr>
        <w:t>P</w:t>
      </w:r>
      <w:r w:rsidR="00120297" w:rsidRPr="000A470F">
        <w:rPr>
          <w:rFonts w:eastAsia="Times New Roman"/>
        </w:rPr>
        <w:t xml:space="preserve">arādniekam ierosināta maksātnespējas </w:t>
      </w:r>
      <w:r w:rsidR="003E5975" w:rsidRPr="000A470F">
        <w:rPr>
          <w:rFonts w:eastAsia="Times New Roman"/>
        </w:rPr>
        <w:t xml:space="preserve">procesa </w:t>
      </w:r>
      <w:r w:rsidR="00120297" w:rsidRPr="000A470F">
        <w:rPr>
          <w:rFonts w:eastAsia="Times New Roman"/>
        </w:rPr>
        <w:t xml:space="preserve">lieta </w:t>
      </w:r>
      <w:r w:rsidR="00654D52" w:rsidRPr="000A470F">
        <w:rPr>
          <w:rFonts w:eastAsia="Times New Roman"/>
        </w:rPr>
        <w:t>/lietas numurs/</w:t>
      </w:r>
      <w:r w:rsidR="003E5975" w:rsidRPr="000A470F">
        <w:rPr>
          <w:rFonts w:eastAsia="Times New Roman"/>
        </w:rPr>
        <w:t>. T</w:t>
      </w:r>
      <w:r w:rsidR="00120297" w:rsidRPr="000A470F">
        <w:rPr>
          <w:rFonts w:eastAsia="Times New Roman"/>
        </w:rPr>
        <w:t xml:space="preserve">aču </w:t>
      </w:r>
      <w:r w:rsidR="00E03193" w:rsidRPr="000A470F">
        <w:rPr>
          <w:rFonts w:eastAsia="Times New Roman"/>
        </w:rPr>
        <w:t>P</w:t>
      </w:r>
      <w:r w:rsidR="00120297" w:rsidRPr="000A470F">
        <w:rPr>
          <w:rFonts w:eastAsia="Times New Roman"/>
        </w:rPr>
        <w:t xml:space="preserve">arādnieks bija nolēmis turpināt saimniecisko darbību un uzsākt </w:t>
      </w:r>
      <w:r w:rsidR="00E03193" w:rsidRPr="000A470F">
        <w:rPr>
          <w:rFonts w:eastAsia="Times New Roman"/>
        </w:rPr>
        <w:t>TAP</w:t>
      </w:r>
      <w:r w:rsidR="00120297" w:rsidRPr="000A470F">
        <w:rPr>
          <w:rFonts w:eastAsia="Times New Roman"/>
        </w:rPr>
        <w:t>,</w:t>
      </w:r>
      <w:r w:rsidR="003E5975" w:rsidRPr="000A470F">
        <w:rPr>
          <w:rFonts w:eastAsia="Times New Roman"/>
        </w:rPr>
        <w:t xml:space="preserve"> tostarp</w:t>
      </w:r>
      <w:r w:rsidR="00120297" w:rsidRPr="000A470F">
        <w:rPr>
          <w:rFonts w:eastAsia="Times New Roman"/>
        </w:rPr>
        <w:t xml:space="preserve"> lūdzot </w:t>
      </w:r>
      <w:r w:rsidR="00FC4225" w:rsidRPr="000A470F">
        <w:rPr>
          <w:rFonts w:eastAsia="Times New Roman"/>
        </w:rPr>
        <w:t>Iesniedzēju</w:t>
      </w:r>
      <w:r w:rsidR="00120297" w:rsidRPr="000A470F">
        <w:rPr>
          <w:rFonts w:eastAsia="Times New Roman"/>
        </w:rPr>
        <w:t xml:space="preserve"> un sertificētu vērtētāju </w:t>
      </w:r>
      <w:r w:rsidR="00FC550F" w:rsidRPr="000A470F">
        <w:rPr>
          <w:rFonts w:eastAsia="Times New Roman"/>
        </w:rPr>
        <w:t>/pers. A/</w:t>
      </w:r>
      <w:r w:rsidR="00D31232" w:rsidRPr="000A470F">
        <w:rPr>
          <w:rFonts w:eastAsia="Times New Roman"/>
        </w:rPr>
        <w:t xml:space="preserve"> (turpmāk – </w:t>
      </w:r>
      <w:r w:rsidR="00CB00E8" w:rsidRPr="000A470F">
        <w:rPr>
          <w:rFonts w:eastAsia="Times New Roman"/>
        </w:rPr>
        <w:t>Iesniedzēja</w:t>
      </w:r>
      <w:r w:rsidR="00D31232" w:rsidRPr="000A470F">
        <w:rPr>
          <w:rFonts w:eastAsia="Times New Roman"/>
        </w:rPr>
        <w:t xml:space="preserve"> pārstāvis)</w:t>
      </w:r>
      <w:r w:rsidR="00120297" w:rsidRPr="000A470F">
        <w:rPr>
          <w:rFonts w:eastAsia="Times New Roman"/>
        </w:rPr>
        <w:t xml:space="preserve"> veikt dažādus kustamās mantas novērtējumus, lai</w:t>
      </w:r>
      <w:r w:rsidR="004F29E6" w:rsidRPr="000A470F">
        <w:rPr>
          <w:rFonts w:eastAsia="Times New Roman"/>
        </w:rPr>
        <w:t>,</w:t>
      </w:r>
      <w:r w:rsidR="00120297" w:rsidRPr="000A470F">
        <w:rPr>
          <w:rFonts w:eastAsia="Times New Roman"/>
        </w:rPr>
        <w:t xml:space="preserve"> izstrādājot </w:t>
      </w:r>
      <w:r w:rsidR="00FC4225" w:rsidRPr="000A470F">
        <w:rPr>
          <w:rFonts w:eastAsia="Times New Roman"/>
        </w:rPr>
        <w:t>TAP pasākumu</w:t>
      </w:r>
      <w:r w:rsidR="00120297" w:rsidRPr="000A470F">
        <w:rPr>
          <w:rFonts w:eastAsia="Times New Roman"/>
        </w:rPr>
        <w:t xml:space="preserve"> plānu</w:t>
      </w:r>
      <w:r w:rsidR="00D31232" w:rsidRPr="000A470F">
        <w:rPr>
          <w:rFonts w:eastAsia="Times New Roman"/>
        </w:rPr>
        <w:t xml:space="preserve"> (turpmāk </w:t>
      </w:r>
      <w:r w:rsidR="00670093" w:rsidRPr="000A470F">
        <w:rPr>
          <w:rFonts w:eastAsia="Times New Roman"/>
        </w:rPr>
        <w:t>– Plāns)</w:t>
      </w:r>
      <w:r w:rsidR="00120297" w:rsidRPr="000A470F">
        <w:rPr>
          <w:rFonts w:eastAsia="Times New Roman"/>
        </w:rPr>
        <w:t xml:space="preserve">, tajā tiktu atspoguļota precīza </w:t>
      </w:r>
      <w:r w:rsidR="00FC4225" w:rsidRPr="000A470F">
        <w:rPr>
          <w:rFonts w:eastAsia="Times New Roman"/>
        </w:rPr>
        <w:t>P</w:t>
      </w:r>
      <w:r w:rsidR="00120297" w:rsidRPr="000A470F">
        <w:rPr>
          <w:rFonts w:eastAsia="Times New Roman"/>
        </w:rPr>
        <w:t>arādniekam piederošās mantas vērtība.</w:t>
      </w:r>
    </w:p>
    <w:p w14:paraId="408DAB69" w14:textId="31A17D73" w:rsidR="00120297" w:rsidRPr="000A470F" w:rsidRDefault="00120297" w:rsidP="00120297">
      <w:pPr>
        <w:spacing w:after="0" w:line="240" w:lineRule="auto"/>
        <w:ind w:firstLine="709"/>
        <w:jc w:val="both"/>
        <w:rPr>
          <w:rFonts w:eastAsia="Times New Roman"/>
        </w:rPr>
      </w:pPr>
      <w:r w:rsidRPr="000A470F">
        <w:rPr>
          <w:rFonts w:eastAsia="Times New Roman"/>
        </w:rPr>
        <w:t>Par veiktajiem kustamās mantas</w:t>
      </w:r>
      <w:r w:rsidR="000D509B" w:rsidRPr="000A470F">
        <w:rPr>
          <w:rFonts w:eastAsia="Times New Roman"/>
        </w:rPr>
        <w:t> </w:t>
      </w:r>
      <w:r w:rsidRPr="000A470F">
        <w:rPr>
          <w:rFonts w:eastAsia="Times New Roman"/>
        </w:rPr>
        <w:t>–</w:t>
      </w:r>
      <w:r w:rsidR="000D509B" w:rsidRPr="000A470F">
        <w:rPr>
          <w:rFonts w:eastAsia="Times New Roman"/>
        </w:rPr>
        <w:t> </w:t>
      </w:r>
      <w:r w:rsidRPr="000A470F">
        <w:rPr>
          <w:rFonts w:eastAsia="Times New Roman"/>
        </w:rPr>
        <w:t xml:space="preserve">tehnoloģisko iekārtu novērtējumiem </w:t>
      </w:r>
      <w:r w:rsidR="000D509B" w:rsidRPr="000A470F">
        <w:rPr>
          <w:rFonts w:eastAsia="Times New Roman"/>
        </w:rPr>
        <w:t>Iesniedzējs</w:t>
      </w:r>
      <w:r w:rsidRPr="000A470F">
        <w:rPr>
          <w:rFonts w:eastAsia="Times New Roman"/>
        </w:rPr>
        <w:t xml:space="preserve"> izsniedza piecus rēķinus par kopējo summu 9462,20</w:t>
      </w:r>
      <w:r w:rsidR="000D509B" w:rsidRPr="000A470F">
        <w:rPr>
          <w:rFonts w:eastAsia="Times New Roman"/>
        </w:rPr>
        <w:t> </w:t>
      </w:r>
      <w:r w:rsidR="000D509B" w:rsidRPr="000A470F">
        <w:rPr>
          <w:rFonts w:eastAsia="Times New Roman"/>
          <w:i/>
          <w:iCs/>
        </w:rPr>
        <w:t>euro</w:t>
      </w:r>
      <w:r w:rsidR="000D509B" w:rsidRPr="000A470F">
        <w:rPr>
          <w:rFonts w:eastAsia="Times New Roman"/>
        </w:rPr>
        <w:t>.</w:t>
      </w:r>
    </w:p>
    <w:p w14:paraId="15F5B00B" w14:textId="7C205A04" w:rsidR="00120297" w:rsidRPr="000A470F" w:rsidRDefault="00120297" w:rsidP="00120297">
      <w:pPr>
        <w:spacing w:after="0" w:line="240" w:lineRule="auto"/>
        <w:ind w:firstLine="709"/>
        <w:jc w:val="both"/>
        <w:rPr>
          <w:rFonts w:eastAsia="Times New Roman"/>
        </w:rPr>
      </w:pPr>
      <w:r w:rsidRPr="000A470F">
        <w:rPr>
          <w:rFonts w:eastAsia="Times New Roman"/>
        </w:rPr>
        <w:t xml:space="preserve">Parādnieks veica pakalpojuma apmaksu daļā, samaksājot </w:t>
      </w:r>
      <w:r w:rsidR="000D509B" w:rsidRPr="000A470F">
        <w:rPr>
          <w:rFonts w:eastAsia="Times New Roman"/>
        </w:rPr>
        <w:t>Iesniedzējam</w:t>
      </w:r>
      <w:r w:rsidRPr="000A470F">
        <w:rPr>
          <w:rFonts w:eastAsia="Times New Roman"/>
        </w:rPr>
        <w:t xml:space="preserve"> 4670,60</w:t>
      </w:r>
      <w:r w:rsidR="000D509B" w:rsidRPr="000A470F">
        <w:rPr>
          <w:rFonts w:eastAsia="Times New Roman"/>
        </w:rPr>
        <w:t> </w:t>
      </w:r>
      <w:r w:rsidR="000D509B" w:rsidRPr="000A470F">
        <w:rPr>
          <w:rFonts w:eastAsia="Times New Roman"/>
          <w:i/>
          <w:iCs/>
        </w:rPr>
        <w:t>euro</w:t>
      </w:r>
      <w:r w:rsidR="000D509B" w:rsidRPr="000A470F">
        <w:rPr>
          <w:rFonts w:eastAsia="Times New Roman"/>
        </w:rPr>
        <w:t>.</w:t>
      </w:r>
    </w:p>
    <w:p w14:paraId="0D6F41C2" w14:textId="0F3FEA4B" w:rsidR="00120297" w:rsidRPr="000A470F" w:rsidRDefault="000D509B" w:rsidP="00120297">
      <w:pPr>
        <w:spacing w:after="0" w:line="240" w:lineRule="auto"/>
        <w:ind w:firstLine="709"/>
        <w:jc w:val="both"/>
        <w:rPr>
          <w:rFonts w:eastAsia="Times New Roman"/>
        </w:rPr>
      </w:pPr>
      <w:r w:rsidRPr="000A470F">
        <w:rPr>
          <w:rFonts w:eastAsia="Times New Roman"/>
        </w:rPr>
        <w:t>Sūdzības</w:t>
      </w:r>
      <w:r w:rsidR="00120297" w:rsidRPr="000A470F">
        <w:rPr>
          <w:rFonts w:eastAsia="Times New Roman"/>
        </w:rPr>
        <w:t xml:space="preserve"> sagatavošanas brīd</w:t>
      </w:r>
      <w:r w:rsidR="008160AC" w:rsidRPr="000A470F">
        <w:rPr>
          <w:rFonts w:eastAsia="Times New Roman"/>
        </w:rPr>
        <w:t>ī</w:t>
      </w:r>
      <w:r w:rsidR="00120297" w:rsidRPr="000A470F">
        <w:rPr>
          <w:rFonts w:eastAsia="Times New Roman"/>
        </w:rPr>
        <w:t xml:space="preserve"> nesegtā parāda summa par </w:t>
      </w:r>
      <w:r w:rsidRPr="000A470F">
        <w:rPr>
          <w:rFonts w:eastAsia="Times New Roman"/>
        </w:rPr>
        <w:t>TAP</w:t>
      </w:r>
      <w:r w:rsidR="00120297" w:rsidRPr="000A470F">
        <w:rPr>
          <w:rFonts w:eastAsia="Times New Roman"/>
        </w:rPr>
        <w:t xml:space="preserve"> laikā sniegtajiem sertificēta vērtētāja pakalpojumiem ir 4791,60</w:t>
      </w:r>
      <w:r w:rsidR="00F619A7" w:rsidRPr="000A470F">
        <w:rPr>
          <w:rFonts w:eastAsia="Times New Roman"/>
        </w:rPr>
        <w:t> </w:t>
      </w:r>
      <w:r w:rsidR="00F619A7" w:rsidRPr="000A470F">
        <w:rPr>
          <w:rFonts w:eastAsia="Times New Roman"/>
          <w:i/>
          <w:iCs/>
        </w:rPr>
        <w:t>euro</w:t>
      </w:r>
      <w:r w:rsidR="00120297" w:rsidRPr="000A470F">
        <w:rPr>
          <w:rFonts w:eastAsia="Times New Roman"/>
        </w:rPr>
        <w:t>.</w:t>
      </w:r>
    </w:p>
    <w:p w14:paraId="003A65F4" w14:textId="56CAEDC7" w:rsidR="00120297" w:rsidRPr="000A470F" w:rsidRDefault="00F619A7" w:rsidP="00EA48E3">
      <w:pPr>
        <w:spacing w:after="0" w:line="240" w:lineRule="auto"/>
        <w:ind w:firstLine="709"/>
        <w:jc w:val="both"/>
        <w:rPr>
          <w:rFonts w:eastAsia="Times New Roman"/>
        </w:rPr>
      </w:pPr>
      <w:r w:rsidRPr="000A470F">
        <w:rPr>
          <w:rFonts w:eastAsia="Times New Roman"/>
        </w:rPr>
        <w:t>[2.2] </w:t>
      </w:r>
      <w:r w:rsidR="00F63888" w:rsidRPr="000A470F">
        <w:rPr>
          <w:rFonts w:eastAsia="Times New Roman"/>
        </w:rPr>
        <w:t xml:space="preserve">Iesniedzējs </w:t>
      </w:r>
      <w:r w:rsidR="00120297" w:rsidRPr="000A470F">
        <w:rPr>
          <w:rFonts w:eastAsia="Times New Roman"/>
        </w:rPr>
        <w:t>2025.</w:t>
      </w:r>
      <w:r w:rsidR="00F63888" w:rsidRPr="000A470F">
        <w:rPr>
          <w:rFonts w:eastAsia="Times New Roman"/>
        </w:rPr>
        <w:t> </w:t>
      </w:r>
      <w:r w:rsidR="00120297" w:rsidRPr="000A470F">
        <w:rPr>
          <w:rFonts w:eastAsia="Times New Roman"/>
        </w:rPr>
        <w:t>gada 12.</w:t>
      </w:r>
      <w:r w:rsidR="00F63888" w:rsidRPr="000A470F">
        <w:rPr>
          <w:rFonts w:eastAsia="Times New Roman"/>
        </w:rPr>
        <w:t> </w:t>
      </w:r>
      <w:r w:rsidR="00120297" w:rsidRPr="000A470F">
        <w:rPr>
          <w:rFonts w:eastAsia="Times New Roman"/>
        </w:rPr>
        <w:t xml:space="preserve">septembrī ierakstītā pasta sūtījumā </w:t>
      </w:r>
      <w:r w:rsidR="00F63888" w:rsidRPr="000A470F">
        <w:rPr>
          <w:rFonts w:eastAsia="Times New Roman"/>
        </w:rPr>
        <w:t>saņēma</w:t>
      </w:r>
      <w:r w:rsidR="00120297" w:rsidRPr="000A470F">
        <w:rPr>
          <w:rFonts w:eastAsia="Times New Roman"/>
        </w:rPr>
        <w:t xml:space="preserve"> </w:t>
      </w:r>
      <w:r w:rsidR="00F63888" w:rsidRPr="000A470F">
        <w:rPr>
          <w:rFonts w:eastAsia="Times New Roman"/>
        </w:rPr>
        <w:t>P</w:t>
      </w:r>
      <w:r w:rsidR="00120297" w:rsidRPr="000A470F">
        <w:rPr>
          <w:rFonts w:eastAsia="Times New Roman"/>
        </w:rPr>
        <w:t xml:space="preserve">arādnieka </w:t>
      </w:r>
      <w:r w:rsidR="00670093" w:rsidRPr="000A470F">
        <w:rPr>
          <w:rFonts w:eastAsia="Times New Roman"/>
        </w:rPr>
        <w:lastRenderedPageBreak/>
        <w:t>P</w:t>
      </w:r>
      <w:r w:rsidR="00120297" w:rsidRPr="000A470F">
        <w:rPr>
          <w:rFonts w:eastAsia="Times New Roman"/>
        </w:rPr>
        <w:t>lān</w:t>
      </w:r>
      <w:r w:rsidR="00F63888" w:rsidRPr="000A470F">
        <w:rPr>
          <w:rFonts w:eastAsia="Times New Roman"/>
        </w:rPr>
        <w:t>u</w:t>
      </w:r>
      <w:r w:rsidR="004D4A0F" w:rsidRPr="000A470F">
        <w:rPr>
          <w:rStyle w:val="Vresatsauce"/>
          <w:rFonts w:eastAsia="Times New Roman"/>
        </w:rPr>
        <w:footnoteReference w:id="1"/>
      </w:r>
      <w:r w:rsidR="00120297" w:rsidRPr="000A470F">
        <w:rPr>
          <w:rFonts w:eastAsia="Times New Roman"/>
        </w:rPr>
        <w:t xml:space="preserve">, kurā </w:t>
      </w:r>
      <w:r w:rsidR="008400B2" w:rsidRPr="000A470F">
        <w:rPr>
          <w:rFonts w:eastAsia="Times New Roman"/>
        </w:rPr>
        <w:t>Iesniedzējs</w:t>
      </w:r>
      <w:r w:rsidR="00120297" w:rsidRPr="000A470F">
        <w:rPr>
          <w:rFonts w:eastAsia="Times New Roman"/>
        </w:rPr>
        <w:t xml:space="preserve"> iekļauts kopējā </w:t>
      </w:r>
      <w:r w:rsidR="008400B2" w:rsidRPr="000A470F">
        <w:rPr>
          <w:rFonts w:eastAsia="Times New Roman"/>
        </w:rPr>
        <w:t>P</w:t>
      </w:r>
      <w:r w:rsidR="00120297" w:rsidRPr="000A470F">
        <w:rPr>
          <w:rFonts w:eastAsia="Times New Roman"/>
        </w:rPr>
        <w:t>arādnieka nenodrošināto kreditoru prasījumu reģistrā par 4791,60</w:t>
      </w:r>
      <w:r w:rsidR="00EA48E3" w:rsidRPr="000A470F">
        <w:rPr>
          <w:rFonts w:eastAsia="Times New Roman"/>
        </w:rPr>
        <w:t> </w:t>
      </w:r>
      <w:r w:rsidR="00EA48E3" w:rsidRPr="000A470F">
        <w:rPr>
          <w:rFonts w:eastAsia="Times New Roman"/>
          <w:i/>
          <w:iCs/>
        </w:rPr>
        <w:t>euro</w:t>
      </w:r>
      <w:r w:rsidR="00EA48E3" w:rsidRPr="000A470F">
        <w:rPr>
          <w:rFonts w:eastAsia="Times New Roman"/>
        </w:rPr>
        <w:t>.</w:t>
      </w:r>
      <w:r w:rsidR="00120297" w:rsidRPr="000A470F">
        <w:rPr>
          <w:rFonts w:eastAsia="Times New Roman"/>
        </w:rPr>
        <w:t xml:space="preserve"> </w:t>
      </w:r>
      <w:r w:rsidR="00EA48E3" w:rsidRPr="000A470F">
        <w:rPr>
          <w:rFonts w:eastAsia="Times New Roman"/>
        </w:rPr>
        <w:t>Iesniedzēja</w:t>
      </w:r>
      <w:r w:rsidR="00120297" w:rsidRPr="000A470F">
        <w:rPr>
          <w:rFonts w:eastAsia="Times New Roman"/>
        </w:rPr>
        <w:t xml:space="preserve"> prasījumam plānots piemērot </w:t>
      </w:r>
      <w:r w:rsidR="00EA48E3" w:rsidRPr="000A470F">
        <w:rPr>
          <w:rFonts w:eastAsia="Times New Roman"/>
        </w:rPr>
        <w:t>TAP</w:t>
      </w:r>
      <w:r w:rsidR="00120297" w:rsidRPr="000A470F">
        <w:rPr>
          <w:rFonts w:eastAsia="Times New Roman"/>
        </w:rPr>
        <w:t xml:space="preserve"> metodes</w:t>
      </w:r>
      <w:r w:rsidR="00EA48E3" w:rsidRPr="000A470F">
        <w:rPr>
          <w:rFonts w:eastAsia="Times New Roman"/>
        </w:rPr>
        <w:t> – </w:t>
      </w:r>
      <w:r w:rsidR="00120297" w:rsidRPr="000A470F">
        <w:rPr>
          <w:rFonts w:eastAsia="Times New Roman"/>
        </w:rPr>
        <w:t xml:space="preserve">prasījuma samazinājums par 37,51%, samaksas atlikšana uz plāna izpildes sesto mēnesi un samaksas sadalīšana uz </w:t>
      </w:r>
      <w:r w:rsidR="00C87FBB" w:rsidRPr="000A470F">
        <w:rPr>
          <w:rFonts w:eastAsia="Times New Roman"/>
        </w:rPr>
        <w:t>P</w:t>
      </w:r>
      <w:r w:rsidR="00120297" w:rsidRPr="000A470F">
        <w:rPr>
          <w:rFonts w:eastAsia="Times New Roman"/>
        </w:rPr>
        <w:t>lāna īstenošanas termiņu.</w:t>
      </w:r>
    </w:p>
    <w:p w14:paraId="5B65F723" w14:textId="040E4D0D" w:rsidR="00120297" w:rsidRPr="000A470F" w:rsidRDefault="00120297" w:rsidP="00120297">
      <w:pPr>
        <w:spacing w:after="0" w:line="240" w:lineRule="auto"/>
        <w:ind w:firstLine="709"/>
        <w:jc w:val="both"/>
        <w:rPr>
          <w:rFonts w:eastAsia="Times New Roman"/>
        </w:rPr>
      </w:pPr>
      <w:r w:rsidRPr="000A470F">
        <w:rPr>
          <w:rFonts w:eastAsia="Times New Roman"/>
        </w:rPr>
        <w:t>[2</w:t>
      </w:r>
      <w:r w:rsidR="00F06DBC" w:rsidRPr="000A470F">
        <w:rPr>
          <w:rFonts w:eastAsia="Times New Roman"/>
        </w:rPr>
        <w:t>.</w:t>
      </w:r>
      <w:r w:rsidR="00B00033" w:rsidRPr="000A470F">
        <w:rPr>
          <w:rFonts w:eastAsia="Times New Roman"/>
        </w:rPr>
        <w:t>3</w:t>
      </w:r>
      <w:r w:rsidRPr="000A470F">
        <w:rPr>
          <w:rFonts w:eastAsia="Times New Roman"/>
        </w:rPr>
        <w:t>]</w:t>
      </w:r>
      <w:r w:rsidR="00F06DBC" w:rsidRPr="000A470F">
        <w:rPr>
          <w:rFonts w:eastAsia="Times New Roman"/>
        </w:rPr>
        <w:t> </w:t>
      </w:r>
      <w:r w:rsidRPr="000A470F">
        <w:rPr>
          <w:rFonts w:eastAsia="Times New Roman"/>
        </w:rPr>
        <w:t xml:space="preserve">Parādnieka saistības pret </w:t>
      </w:r>
      <w:r w:rsidR="00F06DBC" w:rsidRPr="000A470F">
        <w:rPr>
          <w:rFonts w:eastAsia="Times New Roman"/>
        </w:rPr>
        <w:t>Iesniedzēju</w:t>
      </w:r>
      <w:r w:rsidRPr="000A470F">
        <w:rPr>
          <w:rFonts w:eastAsia="Times New Roman"/>
        </w:rPr>
        <w:t xml:space="preserve"> ir </w:t>
      </w:r>
      <w:r w:rsidR="00F06DBC" w:rsidRPr="000A470F">
        <w:rPr>
          <w:rFonts w:eastAsia="Times New Roman"/>
        </w:rPr>
        <w:t>TAP</w:t>
      </w:r>
      <w:r w:rsidRPr="000A470F">
        <w:rPr>
          <w:rFonts w:eastAsia="Times New Roman"/>
        </w:rPr>
        <w:t xml:space="preserve"> izmaksas, attiecībā uz kurām </w:t>
      </w:r>
      <w:r w:rsidR="00F06DBC" w:rsidRPr="000A470F">
        <w:rPr>
          <w:rFonts w:eastAsia="Times New Roman"/>
        </w:rPr>
        <w:t>TAP</w:t>
      </w:r>
      <w:r w:rsidRPr="000A470F">
        <w:rPr>
          <w:rFonts w:eastAsia="Times New Roman"/>
        </w:rPr>
        <w:t xml:space="preserve"> metodes nav piemērojamas.</w:t>
      </w:r>
    </w:p>
    <w:p w14:paraId="71C6EE14" w14:textId="69E22EE9" w:rsidR="00120297" w:rsidRPr="000A470F" w:rsidRDefault="00FF6DBC" w:rsidP="00120297">
      <w:pPr>
        <w:spacing w:after="0" w:line="240" w:lineRule="auto"/>
        <w:ind w:firstLine="709"/>
        <w:jc w:val="both"/>
        <w:rPr>
          <w:rFonts w:eastAsia="Times New Roman"/>
        </w:rPr>
      </w:pPr>
      <w:r w:rsidRPr="000A470F">
        <w:rPr>
          <w:rFonts w:eastAsia="Times New Roman"/>
        </w:rPr>
        <w:t>TAP</w:t>
      </w:r>
      <w:r w:rsidR="00120297" w:rsidRPr="000A470F">
        <w:rPr>
          <w:rFonts w:eastAsia="Times New Roman"/>
        </w:rPr>
        <w:t xml:space="preserve"> izdevumos iekļaujas tie maksājumi, kas tieši saistīti ar </w:t>
      </w:r>
      <w:r w:rsidR="009345AF" w:rsidRPr="000A470F">
        <w:rPr>
          <w:rFonts w:eastAsia="Times New Roman"/>
        </w:rPr>
        <w:t>TAP</w:t>
      </w:r>
      <w:r w:rsidR="00120297" w:rsidRPr="000A470F">
        <w:rPr>
          <w:rFonts w:eastAsia="Times New Roman"/>
        </w:rPr>
        <w:t xml:space="preserve"> īstenošanu, darbības turpināšanu un plāna izstrādi.</w:t>
      </w:r>
      <w:r w:rsidR="00C25E6A" w:rsidRPr="000A470F">
        <w:rPr>
          <w:rStyle w:val="Vresatsauce"/>
          <w:rFonts w:eastAsia="Times New Roman"/>
        </w:rPr>
        <w:footnoteReference w:id="2"/>
      </w:r>
    </w:p>
    <w:p w14:paraId="77A860DC" w14:textId="69E89154" w:rsidR="00120297" w:rsidRPr="000A470F" w:rsidRDefault="00120297" w:rsidP="00120297">
      <w:pPr>
        <w:spacing w:after="0" w:line="240" w:lineRule="auto"/>
        <w:ind w:firstLine="709"/>
        <w:jc w:val="both"/>
        <w:rPr>
          <w:rFonts w:eastAsia="Times New Roman"/>
        </w:rPr>
      </w:pPr>
      <w:r w:rsidRPr="000A470F">
        <w:rPr>
          <w:rFonts w:eastAsia="Times New Roman"/>
        </w:rPr>
        <w:t xml:space="preserve">To, ka </w:t>
      </w:r>
      <w:r w:rsidR="00B74980" w:rsidRPr="000A470F">
        <w:rPr>
          <w:rFonts w:eastAsia="Times New Roman"/>
        </w:rPr>
        <w:t>P</w:t>
      </w:r>
      <w:r w:rsidRPr="000A470F">
        <w:rPr>
          <w:rFonts w:eastAsia="Times New Roman"/>
        </w:rPr>
        <w:t xml:space="preserve">arādnieks </w:t>
      </w:r>
      <w:r w:rsidR="00B74980" w:rsidRPr="000A470F">
        <w:rPr>
          <w:rFonts w:eastAsia="Times New Roman"/>
        </w:rPr>
        <w:t>Iesniedzēja</w:t>
      </w:r>
      <w:r w:rsidRPr="000A470F">
        <w:rPr>
          <w:rFonts w:eastAsia="Times New Roman"/>
        </w:rPr>
        <w:t xml:space="preserve"> izsniegtos rēķinus atzīst par </w:t>
      </w:r>
      <w:r w:rsidR="00B71AFE" w:rsidRPr="000A470F">
        <w:rPr>
          <w:rFonts w:eastAsia="Times New Roman"/>
        </w:rPr>
        <w:t>TAP</w:t>
      </w:r>
      <w:r w:rsidRPr="000A470F">
        <w:rPr>
          <w:rFonts w:eastAsia="Times New Roman"/>
        </w:rPr>
        <w:t xml:space="preserve"> izmaksām, apliecina arī tas, ka </w:t>
      </w:r>
      <w:r w:rsidR="00B71AFE" w:rsidRPr="000A470F">
        <w:rPr>
          <w:rFonts w:eastAsia="Times New Roman"/>
        </w:rPr>
        <w:t>Iesniedzēja</w:t>
      </w:r>
      <w:r w:rsidRPr="000A470F">
        <w:rPr>
          <w:rFonts w:eastAsia="Times New Roman"/>
        </w:rPr>
        <w:t xml:space="preserve"> rēķinu apmaksu </w:t>
      </w:r>
      <w:r w:rsidR="00B71AFE" w:rsidRPr="000A470F">
        <w:rPr>
          <w:rFonts w:eastAsia="Times New Roman"/>
        </w:rPr>
        <w:t>P</w:t>
      </w:r>
      <w:r w:rsidRPr="000A470F">
        <w:rPr>
          <w:rFonts w:eastAsia="Times New Roman"/>
        </w:rPr>
        <w:t xml:space="preserve">arādnieks ir uzsācis, apmaksājot izsniegtos rēķinus daļā. Ja </w:t>
      </w:r>
      <w:r w:rsidR="00B71AFE" w:rsidRPr="000A470F">
        <w:rPr>
          <w:rFonts w:eastAsia="Times New Roman"/>
        </w:rPr>
        <w:t>Iesniedzēja</w:t>
      </w:r>
      <w:r w:rsidRPr="000A470F">
        <w:rPr>
          <w:rFonts w:eastAsia="Times New Roman"/>
        </w:rPr>
        <w:t xml:space="preserve"> prasījuma tiesības būtu </w:t>
      </w:r>
      <w:r w:rsidR="00B71AFE" w:rsidRPr="000A470F">
        <w:rPr>
          <w:rFonts w:eastAsia="Times New Roman"/>
        </w:rPr>
        <w:t>P</w:t>
      </w:r>
      <w:r w:rsidRPr="000A470F">
        <w:rPr>
          <w:rFonts w:eastAsia="Times New Roman"/>
        </w:rPr>
        <w:t>arādnieka saimnieciskās darbības kreditor</w:t>
      </w:r>
      <w:r w:rsidR="00551A5B" w:rsidRPr="000A470F">
        <w:rPr>
          <w:rFonts w:eastAsia="Times New Roman"/>
        </w:rPr>
        <w:t>a prasījums</w:t>
      </w:r>
      <w:r w:rsidRPr="000A470F">
        <w:rPr>
          <w:rFonts w:eastAsia="Times New Roman"/>
        </w:rPr>
        <w:t>, tad šāda daļēja samaksa pirms citu kreditoru samaksas nemaz nebūtu iespējama, jo tiktu pārkāpts Maksātnespējas likuma 6.</w:t>
      </w:r>
      <w:r w:rsidR="00B71AFE" w:rsidRPr="000A470F">
        <w:rPr>
          <w:rFonts w:eastAsia="Times New Roman"/>
        </w:rPr>
        <w:t> </w:t>
      </w:r>
      <w:r w:rsidRPr="000A470F">
        <w:rPr>
          <w:rFonts w:eastAsia="Times New Roman"/>
        </w:rPr>
        <w:t>pantā noteiktais kreditoru vienlīdzības princips.</w:t>
      </w:r>
    </w:p>
    <w:p w14:paraId="1198D1D5" w14:textId="49D0744F" w:rsidR="00120297" w:rsidRPr="000A470F" w:rsidRDefault="001B5480" w:rsidP="001B5480">
      <w:pPr>
        <w:spacing w:after="0" w:line="240" w:lineRule="auto"/>
        <w:ind w:firstLine="709"/>
        <w:jc w:val="both"/>
        <w:rPr>
          <w:rFonts w:eastAsia="Times New Roman"/>
        </w:rPr>
      </w:pPr>
      <w:r w:rsidRPr="000A470F">
        <w:rPr>
          <w:rFonts w:eastAsia="Times New Roman"/>
        </w:rPr>
        <w:t>Iesniedzēja</w:t>
      </w:r>
      <w:r w:rsidR="00120297" w:rsidRPr="000A470F">
        <w:rPr>
          <w:rFonts w:eastAsia="Times New Roman"/>
        </w:rPr>
        <w:t xml:space="preserve"> prasījums par pakalpojumiem, ko </w:t>
      </w:r>
      <w:r w:rsidRPr="000A470F">
        <w:rPr>
          <w:rFonts w:eastAsia="Times New Roman"/>
        </w:rPr>
        <w:t>P</w:t>
      </w:r>
      <w:r w:rsidR="00120297" w:rsidRPr="000A470F">
        <w:rPr>
          <w:rFonts w:eastAsia="Times New Roman"/>
        </w:rPr>
        <w:t xml:space="preserve">arādnieks saņēmis kā nepieciešamus </w:t>
      </w:r>
      <w:r w:rsidR="00C87FBB" w:rsidRPr="000A470F">
        <w:rPr>
          <w:rFonts w:eastAsia="Times New Roman"/>
        </w:rPr>
        <w:t>P</w:t>
      </w:r>
      <w:r w:rsidR="00120297" w:rsidRPr="000A470F">
        <w:rPr>
          <w:rFonts w:eastAsia="Times New Roman"/>
        </w:rPr>
        <w:t xml:space="preserve">lāna sagatavošanai nav un nevar būt kreditora prasījums, kurš iekļaujams kreditoru </w:t>
      </w:r>
      <w:r w:rsidRPr="000A470F">
        <w:rPr>
          <w:rFonts w:eastAsia="Times New Roman"/>
        </w:rPr>
        <w:t xml:space="preserve">prasījumu </w:t>
      </w:r>
      <w:r w:rsidR="00120297" w:rsidRPr="000A470F">
        <w:rPr>
          <w:rFonts w:eastAsia="Times New Roman"/>
        </w:rPr>
        <w:t xml:space="preserve">sarakstā un attiecībā uz kuru tiek piemērotas </w:t>
      </w:r>
      <w:r w:rsidRPr="000A470F">
        <w:rPr>
          <w:rFonts w:eastAsia="Times New Roman"/>
        </w:rPr>
        <w:t>TAP</w:t>
      </w:r>
      <w:r w:rsidR="00120297" w:rsidRPr="000A470F">
        <w:rPr>
          <w:rFonts w:eastAsia="Times New Roman"/>
        </w:rPr>
        <w:t xml:space="preserve"> metodes</w:t>
      </w:r>
      <w:r w:rsidRPr="000A470F">
        <w:rPr>
          <w:rFonts w:eastAsia="Times New Roman"/>
        </w:rPr>
        <w:t> – </w:t>
      </w:r>
      <w:r w:rsidR="00120297" w:rsidRPr="000A470F">
        <w:rPr>
          <w:rFonts w:eastAsia="Times New Roman"/>
        </w:rPr>
        <w:t xml:space="preserve">prasījuma samazinājums, saistību izpildes atlikšana un samaksas sadalīšana termiņos uz </w:t>
      </w:r>
      <w:r w:rsidRPr="000A470F">
        <w:rPr>
          <w:rFonts w:eastAsia="Times New Roman"/>
        </w:rPr>
        <w:t>TAP</w:t>
      </w:r>
      <w:r w:rsidR="00120297" w:rsidRPr="000A470F">
        <w:rPr>
          <w:rFonts w:eastAsia="Times New Roman"/>
        </w:rPr>
        <w:t xml:space="preserve"> īstenošanas laiku.</w:t>
      </w:r>
    </w:p>
    <w:p w14:paraId="2EB6A03D" w14:textId="29CA5200" w:rsidR="00120297" w:rsidRPr="000A470F" w:rsidRDefault="00B023C7" w:rsidP="00120297">
      <w:pPr>
        <w:spacing w:after="0" w:line="240" w:lineRule="auto"/>
        <w:ind w:firstLine="709"/>
        <w:jc w:val="both"/>
        <w:rPr>
          <w:rFonts w:eastAsia="Times New Roman"/>
        </w:rPr>
      </w:pPr>
      <w:r w:rsidRPr="000A470F">
        <w:rPr>
          <w:rFonts w:eastAsia="Times New Roman"/>
        </w:rPr>
        <w:t>P</w:t>
      </w:r>
      <w:r w:rsidR="00120297" w:rsidRPr="000A470F">
        <w:rPr>
          <w:rFonts w:eastAsia="Times New Roman"/>
        </w:rPr>
        <w:t xml:space="preserve">arādnieka pienākums ir segt </w:t>
      </w:r>
      <w:r w:rsidR="00FE6617" w:rsidRPr="000A470F">
        <w:rPr>
          <w:rFonts w:eastAsia="Times New Roman"/>
        </w:rPr>
        <w:t>TAP</w:t>
      </w:r>
      <w:r w:rsidR="00120297" w:rsidRPr="000A470F">
        <w:rPr>
          <w:rFonts w:eastAsia="Times New Roman"/>
        </w:rPr>
        <w:t xml:space="preserve"> izmaksas.</w:t>
      </w:r>
      <w:r w:rsidR="00E217B1" w:rsidRPr="000A470F">
        <w:rPr>
          <w:rStyle w:val="Vresatsauce"/>
          <w:rFonts w:eastAsia="Times New Roman"/>
        </w:rPr>
        <w:footnoteReference w:id="3"/>
      </w:r>
    </w:p>
    <w:p w14:paraId="2F2DFF0E" w14:textId="61AA31C5" w:rsidR="00120297" w:rsidRPr="000A470F" w:rsidRDefault="00120297" w:rsidP="00120297">
      <w:pPr>
        <w:spacing w:after="0" w:line="240" w:lineRule="auto"/>
        <w:ind w:firstLine="709"/>
        <w:jc w:val="both"/>
        <w:rPr>
          <w:rFonts w:eastAsia="Times New Roman"/>
        </w:rPr>
      </w:pPr>
      <w:r w:rsidRPr="000A470F">
        <w:rPr>
          <w:rFonts w:eastAsia="Times New Roman"/>
        </w:rPr>
        <w:t>[</w:t>
      </w:r>
      <w:r w:rsidR="00B023C7" w:rsidRPr="000A470F">
        <w:rPr>
          <w:rFonts w:eastAsia="Times New Roman"/>
        </w:rPr>
        <w:t>2.</w:t>
      </w:r>
      <w:r w:rsidR="00B00033" w:rsidRPr="000A470F">
        <w:rPr>
          <w:rFonts w:eastAsia="Times New Roman"/>
        </w:rPr>
        <w:t>4</w:t>
      </w:r>
      <w:r w:rsidRPr="000A470F">
        <w:rPr>
          <w:rFonts w:eastAsia="Times New Roman"/>
        </w:rPr>
        <w:t>]</w:t>
      </w:r>
      <w:r w:rsidR="00B023C7" w:rsidRPr="000A470F">
        <w:rPr>
          <w:rFonts w:eastAsia="Times New Roman"/>
        </w:rPr>
        <w:t> </w:t>
      </w:r>
      <w:r w:rsidRPr="000A470F">
        <w:rPr>
          <w:rFonts w:eastAsia="Times New Roman"/>
        </w:rPr>
        <w:t xml:space="preserve">Parādnieka </w:t>
      </w:r>
      <w:r w:rsidR="00C6224C" w:rsidRPr="000A470F">
        <w:rPr>
          <w:rFonts w:eastAsia="Times New Roman"/>
        </w:rPr>
        <w:t>P</w:t>
      </w:r>
      <w:r w:rsidRPr="000A470F">
        <w:rPr>
          <w:rFonts w:eastAsia="Times New Roman"/>
        </w:rPr>
        <w:t xml:space="preserve">lāns neatbilst Maksātnespējas likumam, kas ir patstāvīgs pamats izbeigt </w:t>
      </w:r>
      <w:r w:rsidR="00820B09" w:rsidRPr="000A470F">
        <w:rPr>
          <w:rFonts w:eastAsia="Times New Roman"/>
        </w:rPr>
        <w:t>P</w:t>
      </w:r>
      <w:r w:rsidRPr="000A470F">
        <w:rPr>
          <w:rFonts w:eastAsia="Times New Roman"/>
        </w:rPr>
        <w:t xml:space="preserve">arādnieka </w:t>
      </w:r>
      <w:r w:rsidR="00820B09" w:rsidRPr="000A470F">
        <w:rPr>
          <w:rFonts w:eastAsia="Times New Roman"/>
        </w:rPr>
        <w:t>TAP</w:t>
      </w:r>
      <w:r w:rsidRPr="000A470F">
        <w:rPr>
          <w:rFonts w:eastAsia="Times New Roman"/>
        </w:rPr>
        <w:t xml:space="preserve"> lietu.</w:t>
      </w:r>
    </w:p>
    <w:p w14:paraId="129E8D16" w14:textId="4D423288" w:rsidR="00120297" w:rsidRPr="000A470F" w:rsidRDefault="00120297" w:rsidP="00120297">
      <w:pPr>
        <w:spacing w:after="0" w:line="240" w:lineRule="auto"/>
        <w:ind w:firstLine="709"/>
        <w:jc w:val="both"/>
        <w:rPr>
          <w:rFonts w:eastAsia="Times New Roman"/>
        </w:rPr>
      </w:pPr>
      <w:r w:rsidRPr="000A470F">
        <w:rPr>
          <w:rFonts w:eastAsia="Times New Roman"/>
        </w:rPr>
        <w:t xml:space="preserve">Šobrīd ir radusies situācija, kurā </w:t>
      </w:r>
      <w:r w:rsidR="00820B09" w:rsidRPr="000A470F">
        <w:rPr>
          <w:rFonts w:eastAsia="Times New Roman"/>
        </w:rPr>
        <w:t>P</w:t>
      </w:r>
      <w:r w:rsidRPr="000A470F">
        <w:rPr>
          <w:rFonts w:eastAsia="Times New Roman"/>
        </w:rPr>
        <w:t xml:space="preserve">arādnieks </w:t>
      </w:r>
      <w:r w:rsidR="00820B09" w:rsidRPr="000A470F">
        <w:rPr>
          <w:rFonts w:eastAsia="Times New Roman"/>
        </w:rPr>
        <w:t>TAP</w:t>
      </w:r>
      <w:r w:rsidRPr="000A470F">
        <w:rPr>
          <w:rFonts w:eastAsia="Times New Roman"/>
        </w:rPr>
        <w:t xml:space="preserve"> uzņemas jaunas parāda saistības un tās nepilda</w:t>
      </w:r>
      <w:r w:rsidR="00820B09" w:rsidRPr="000A470F">
        <w:rPr>
          <w:rFonts w:eastAsia="Times New Roman"/>
        </w:rPr>
        <w:t>.</w:t>
      </w:r>
      <w:r w:rsidRPr="000A470F">
        <w:rPr>
          <w:rFonts w:eastAsia="Times New Roman"/>
        </w:rPr>
        <w:t xml:space="preserve"> </w:t>
      </w:r>
      <w:r w:rsidR="00820B09" w:rsidRPr="000A470F">
        <w:rPr>
          <w:rFonts w:eastAsia="Times New Roman"/>
        </w:rPr>
        <w:t>P</w:t>
      </w:r>
      <w:r w:rsidRPr="000A470F">
        <w:rPr>
          <w:rFonts w:eastAsia="Times New Roman"/>
        </w:rPr>
        <w:t xml:space="preserve">roti, </w:t>
      </w:r>
      <w:r w:rsidR="00820B09" w:rsidRPr="000A470F">
        <w:rPr>
          <w:rFonts w:eastAsia="Times New Roman"/>
        </w:rPr>
        <w:t>P</w:t>
      </w:r>
      <w:r w:rsidRPr="000A470F">
        <w:rPr>
          <w:rFonts w:eastAsia="Times New Roman"/>
        </w:rPr>
        <w:t xml:space="preserve">arādnieks </w:t>
      </w:r>
      <w:r w:rsidR="00820B09" w:rsidRPr="000A470F">
        <w:rPr>
          <w:rFonts w:eastAsia="Times New Roman"/>
        </w:rPr>
        <w:t>TAP</w:t>
      </w:r>
      <w:r w:rsidRPr="000A470F">
        <w:rPr>
          <w:rFonts w:eastAsia="Times New Roman"/>
        </w:rPr>
        <w:t xml:space="preserve"> pielīgst pakalpojumus, kurus nevar atļauties vai tos neapmaksā ļaunprātīgi.</w:t>
      </w:r>
    </w:p>
    <w:p w14:paraId="67974607" w14:textId="28FF6C43" w:rsidR="00120297" w:rsidRPr="000A470F" w:rsidRDefault="00120297" w:rsidP="00120297">
      <w:pPr>
        <w:spacing w:after="0" w:line="240" w:lineRule="auto"/>
        <w:ind w:firstLine="709"/>
        <w:jc w:val="both"/>
        <w:rPr>
          <w:rFonts w:eastAsia="Times New Roman"/>
        </w:rPr>
      </w:pPr>
      <w:r w:rsidRPr="000A470F">
        <w:rPr>
          <w:rFonts w:eastAsia="Times New Roman"/>
        </w:rPr>
        <w:t xml:space="preserve">Tāda </w:t>
      </w:r>
      <w:r w:rsidR="00820B09" w:rsidRPr="000A470F">
        <w:rPr>
          <w:rFonts w:eastAsia="Times New Roman"/>
        </w:rPr>
        <w:t>P</w:t>
      </w:r>
      <w:r w:rsidRPr="000A470F">
        <w:rPr>
          <w:rFonts w:eastAsia="Times New Roman"/>
        </w:rPr>
        <w:t xml:space="preserve">arādnieka rīcība ir pretēja kreditoru kopuma interesēm, maldina </w:t>
      </w:r>
      <w:r w:rsidR="00820B09" w:rsidRPr="000A470F">
        <w:rPr>
          <w:rFonts w:eastAsia="Times New Roman"/>
        </w:rPr>
        <w:t>P</w:t>
      </w:r>
      <w:r w:rsidRPr="000A470F">
        <w:rPr>
          <w:rFonts w:eastAsia="Times New Roman"/>
        </w:rPr>
        <w:t xml:space="preserve">arādnieka kreditorus, </w:t>
      </w:r>
      <w:r w:rsidR="00820B09" w:rsidRPr="000A470F">
        <w:rPr>
          <w:rFonts w:eastAsia="Times New Roman"/>
        </w:rPr>
        <w:t>kā arī</w:t>
      </w:r>
      <w:r w:rsidRPr="000A470F">
        <w:rPr>
          <w:rFonts w:eastAsia="Times New Roman"/>
        </w:rPr>
        <w:t xml:space="preserve"> rada tiem zaudējumus, tas ir, samazina kreditoru iespējas saņemt sava prasījuma segšanu pēc iespējas lielākā apmērā. Tas norāda, ka </w:t>
      </w:r>
      <w:r w:rsidR="0019190B" w:rsidRPr="000A470F">
        <w:rPr>
          <w:rFonts w:eastAsia="Times New Roman"/>
        </w:rPr>
        <w:t>P</w:t>
      </w:r>
      <w:r w:rsidRPr="000A470F">
        <w:rPr>
          <w:rFonts w:eastAsia="Times New Roman"/>
        </w:rPr>
        <w:t>arādnieks pārkāpj Maksātnespējas likuma 6.</w:t>
      </w:r>
      <w:r w:rsidR="0019190B" w:rsidRPr="000A470F">
        <w:rPr>
          <w:rFonts w:eastAsia="Times New Roman"/>
        </w:rPr>
        <w:t> </w:t>
      </w:r>
      <w:r w:rsidRPr="000A470F">
        <w:rPr>
          <w:rFonts w:eastAsia="Times New Roman"/>
        </w:rPr>
        <w:t>pantā noteiktos principus, īpaši labticības principu.</w:t>
      </w:r>
    </w:p>
    <w:p w14:paraId="31666DDC" w14:textId="058C1D49" w:rsidR="00120297" w:rsidRPr="000A470F" w:rsidRDefault="00120297" w:rsidP="00120297">
      <w:pPr>
        <w:spacing w:after="0" w:line="240" w:lineRule="auto"/>
        <w:ind w:firstLine="709"/>
        <w:jc w:val="both"/>
        <w:rPr>
          <w:rFonts w:eastAsia="Times New Roman"/>
        </w:rPr>
      </w:pPr>
      <w:r w:rsidRPr="000A470F">
        <w:rPr>
          <w:rFonts w:eastAsia="Times New Roman"/>
        </w:rPr>
        <w:t xml:space="preserve">Tāpat </w:t>
      </w:r>
      <w:r w:rsidR="00283990" w:rsidRPr="000A470F">
        <w:rPr>
          <w:rFonts w:eastAsia="Times New Roman"/>
        </w:rPr>
        <w:t>P</w:t>
      </w:r>
      <w:r w:rsidRPr="000A470F">
        <w:rPr>
          <w:rFonts w:eastAsia="Times New Roman"/>
        </w:rPr>
        <w:t>arādnieka rīcībā ir konstatējami Maksātnespējas likuma 49.</w:t>
      </w:r>
      <w:r w:rsidR="007E51DD" w:rsidRPr="000A470F">
        <w:rPr>
          <w:rFonts w:eastAsia="Times New Roman"/>
        </w:rPr>
        <w:t> </w:t>
      </w:r>
      <w:r w:rsidRPr="000A470F">
        <w:rPr>
          <w:rFonts w:eastAsia="Times New Roman"/>
        </w:rPr>
        <w:t>panta noteikumu pārkāpumi</w:t>
      </w:r>
      <w:r w:rsidR="00283990" w:rsidRPr="000A470F">
        <w:rPr>
          <w:rFonts w:eastAsia="Times New Roman"/>
        </w:rPr>
        <w:t xml:space="preserve"> (</w:t>
      </w:r>
      <w:r w:rsidRPr="000A470F">
        <w:rPr>
          <w:rFonts w:eastAsia="Times New Roman"/>
        </w:rPr>
        <w:t>Maksātnespējas likuma 49.</w:t>
      </w:r>
      <w:r w:rsidR="00283990" w:rsidRPr="000A470F">
        <w:rPr>
          <w:rFonts w:eastAsia="Times New Roman"/>
        </w:rPr>
        <w:t> </w:t>
      </w:r>
      <w:r w:rsidRPr="000A470F">
        <w:rPr>
          <w:rFonts w:eastAsia="Times New Roman"/>
        </w:rPr>
        <w:t>panta trešās daļas 3.</w:t>
      </w:r>
      <w:r w:rsidR="00283990" w:rsidRPr="000A470F">
        <w:rPr>
          <w:rFonts w:eastAsia="Times New Roman"/>
        </w:rPr>
        <w:t> </w:t>
      </w:r>
      <w:r w:rsidRPr="000A470F">
        <w:rPr>
          <w:rFonts w:eastAsia="Times New Roman"/>
        </w:rPr>
        <w:t>punkta noteikumi</w:t>
      </w:r>
      <w:r w:rsidR="007F2B01" w:rsidRPr="000A470F">
        <w:rPr>
          <w:rStyle w:val="Vresatsauce"/>
          <w:rFonts w:eastAsia="Times New Roman"/>
        </w:rPr>
        <w:footnoteReference w:id="4"/>
      </w:r>
      <w:r w:rsidR="00104817" w:rsidRPr="000A470F">
        <w:rPr>
          <w:rFonts w:eastAsia="Times New Roman"/>
        </w:rPr>
        <w:t>)</w:t>
      </w:r>
      <w:r w:rsidRPr="000A470F">
        <w:rPr>
          <w:rFonts w:eastAsia="Times New Roman"/>
        </w:rPr>
        <w:t>.</w:t>
      </w:r>
    </w:p>
    <w:p w14:paraId="4191594E" w14:textId="463AC815" w:rsidR="00120297" w:rsidRPr="000A470F" w:rsidRDefault="00120297" w:rsidP="004C5416">
      <w:pPr>
        <w:spacing w:after="0" w:line="240" w:lineRule="auto"/>
        <w:ind w:firstLine="709"/>
        <w:jc w:val="both"/>
        <w:rPr>
          <w:rFonts w:eastAsia="Times New Roman"/>
        </w:rPr>
      </w:pPr>
      <w:r w:rsidRPr="000A470F">
        <w:rPr>
          <w:rFonts w:eastAsia="Times New Roman"/>
        </w:rPr>
        <w:t>Savukārt</w:t>
      </w:r>
      <w:r w:rsidR="0088283A" w:rsidRPr="000A470F">
        <w:rPr>
          <w:rFonts w:eastAsia="Times New Roman"/>
        </w:rPr>
        <w:t>,</w:t>
      </w:r>
      <w:r w:rsidRPr="000A470F">
        <w:rPr>
          <w:rFonts w:eastAsia="Times New Roman"/>
        </w:rPr>
        <w:t xml:space="preserve"> piemērojot </w:t>
      </w:r>
      <w:r w:rsidR="0088283A" w:rsidRPr="000A470F">
        <w:rPr>
          <w:rFonts w:eastAsia="Times New Roman"/>
        </w:rPr>
        <w:t>TAP</w:t>
      </w:r>
      <w:r w:rsidRPr="000A470F">
        <w:rPr>
          <w:rFonts w:eastAsia="Times New Roman"/>
        </w:rPr>
        <w:t xml:space="preserve"> metodes uz </w:t>
      </w:r>
      <w:r w:rsidR="004C5416" w:rsidRPr="000A470F">
        <w:rPr>
          <w:rFonts w:eastAsia="Times New Roman"/>
        </w:rPr>
        <w:t>TAP</w:t>
      </w:r>
      <w:r w:rsidRPr="000A470F">
        <w:rPr>
          <w:rFonts w:eastAsia="Times New Roman"/>
        </w:rPr>
        <w:t xml:space="preserve"> izmaksām</w:t>
      </w:r>
      <w:r w:rsidR="004C5416" w:rsidRPr="000A470F">
        <w:rPr>
          <w:rFonts w:eastAsia="Times New Roman"/>
        </w:rPr>
        <w:t> – Iesniedzēja</w:t>
      </w:r>
      <w:r w:rsidRPr="000A470F">
        <w:rPr>
          <w:rFonts w:eastAsia="Times New Roman"/>
        </w:rPr>
        <w:t xml:space="preserve"> sniegto pakalpojuma apmaksai</w:t>
      </w:r>
      <w:r w:rsidR="00EF0F03" w:rsidRPr="000A470F">
        <w:rPr>
          <w:rFonts w:eastAsia="Times New Roman"/>
        </w:rPr>
        <w:t>,</w:t>
      </w:r>
      <w:r w:rsidRPr="000A470F">
        <w:rPr>
          <w:rFonts w:eastAsia="Times New Roman"/>
        </w:rPr>
        <w:t xml:space="preserve"> tiek pārkāpta Maksātnespējas likuma 38.</w:t>
      </w:r>
      <w:r w:rsidR="00EF0F03" w:rsidRPr="000A470F">
        <w:rPr>
          <w:rFonts w:eastAsia="Times New Roman"/>
        </w:rPr>
        <w:t> </w:t>
      </w:r>
      <w:r w:rsidRPr="000A470F">
        <w:rPr>
          <w:rFonts w:eastAsia="Times New Roman"/>
        </w:rPr>
        <w:t>panta septītā daļa</w:t>
      </w:r>
      <w:r w:rsidR="008F7DB8" w:rsidRPr="000A470F">
        <w:rPr>
          <w:rStyle w:val="Vresatsauce"/>
          <w:rFonts w:eastAsia="Times New Roman"/>
        </w:rPr>
        <w:footnoteReference w:id="5"/>
      </w:r>
      <w:r w:rsidRPr="000A470F">
        <w:rPr>
          <w:rFonts w:eastAsia="Times New Roman"/>
        </w:rPr>
        <w:t>.</w:t>
      </w:r>
    </w:p>
    <w:p w14:paraId="001BCAA6" w14:textId="60D44AC7" w:rsidR="00120297" w:rsidRPr="000A470F" w:rsidRDefault="00120297" w:rsidP="00120297">
      <w:pPr>
        <w:spacing w:after="0" w:line="240" w:lineRule="auto"/>
        <w:ind w:firstLine="709"/>
        <w:jc w:val="both"/>
        <w:rPr>
          <w:rFonts w:eastAsia="Times New Roman"/>
        </w:rPr>
      </w:pPr>
      <w:r w:rsidRPr="000A470F">
        <w:rPr>
          <w:rFonts w:eastAsia="Times New Roman"/>
        </w:rPr>
        <w:t xml:space="preserve">Pretenzija nosūtīta arī </w:t>
      </w:r>
      <w:r w:rsidR="00EF0F03" w:rsidRPr="000A470F">
        <w:rPr>
          <w:rFonts w:eastAsia="Times New Roman"/>
        </w:rPr>
        <w:t>U</w:t>
      </w:r>
      <w:r w:rsidRPr="000A470F">
        <w:rPr>
          <w:rFonts w:eastAsia="Times New Roman"/>
        </w:rPr>
        <w:t xml:space="preserve">zraugošajai personai un tiesai, kuras lietvedībā atrodas </w:t>
      </w:r>
      <w:r w:rsidR="00EF0F03" w:rsidRPr="000A470F">
        <w:rPr>
          <w:rFonts w:eastAsia="Times New Roman"/>
        </w:rPr>
        <w:t>TAP</w:t>
      </w:r>
      <w:r w:rsidRPr="000A470F">
        <w:rPr>
          <w:rFonts w:eastAsia="Times New Roman"/>
        </w:rPr>
        <w:t xml:space="preserve"> lieta.</w:t>
      </w:r>
    </w:p>
    <w:p w14:paraId="4539F674" w14:textId="43886EBA" w:rsidR="00120297" w:rsidRPr="000A470F" w:rsidRDefault="00120297" w:rsidP="00120297">
      <w:pPr>
        <w:spacing w:after="0" w:line="240" w:lineRule="auto"/>
        <w:ind w:firstLine="709"/>
        <w:jc w:val="both"/>
        <w:rPr>
          <w:rFonts w:eastAsia="Times New Roman"/>
        </w:rPr>
      </w:pPr>
      <w:r w:rsidRPr="000A470F">
        <w:rPr>
          <w:rFonts w:eastAsia="Times New Roman"/>
        </w:rPr>
        <w:t xml:space="preserve">Parādnieks un </w:t>
      </w:r>
      <w:r w:rsidR="00EF0F03" w:rsidRPr="000A470F">
        <w:rPr>
          <w:rFonts w:eastAsia="Times New Roman"/>
        </w:rPr>
        <w:t>U</w:t>
      </w:r>
      <w:r w:rsidRPr="000A470F">
        <w:rPr>
          <w:rFonts w:eastAsia="Times New Roman"/>
        </w:rPr>
        <w:t>zraugošā persona uz nosūtīto pretenziju nekādi nav reaģējuši.</w:t>
      </w:r>
    </w:p>
    <w:p w14:paraId="5BB0AA2A" w14:textId="33E5937F" w:rsidR="00120297" w:rsidRPr="000A470F" w:rsidRDefault="00120297" w:rsidP="00D5491E">
      <w:pPr>
        <w:spacing w:after="0" w:line="240" w:lineRule="auto"/>
        <w:ind w:firstLine="709"/>
        <w:jc w:val="both"/>
        <w:rPr>
          <w:rFonts w:eastAsia="Times New Roman"/>
        </w:rPr>
      </w:pPr>
      <w:r w:rsidRPr="000A470F">
        <w:rPr>
          <w:rFonts w:eastAsia="Times New Roman"/>
        </w:rPr>
        <w:t>2025.</w:t>
      </w:r>
      <w:r w:rsidR="00721445" w:rsidRPr="000A470F">
        <w:rPr>
          <w:rFonts w:eastAsia="Times New Roman"/>
        </w:rPr>
        <w:t> </w:t>
      </w:r>
      <w:r w:rsidRPr="000A470F">
        <w:rPr>
          <w:rFonts w:eastAsia="Times New Roman"/>
        </w:rPr>
        <w:t>gada 1.</w:t>
      </w:r>
      <w:r w:rsidR="00721445" w:rsidRPr="000A470F">
        <w:rPr>
          <w:rFonts w:eastAsia="Times New Roman"/>
        </w:rPr>
        <w:t> </w:t>
      </w:r>
      <w:r w:rsidRPr="000A470F">
        <w:rPr>
          <w:rFonts w:eastAsia="Times New Roman"/>
        </w:rPr>
        <w:t xml:space="preserve">oktobrī lūgums neatbalstīt </w:t>
      </w:r>
      <w:r w:rsidR="00721445" w:rsidRPr="000A470F">
        <w:rPr>
          <w:rFonts w:eastAsia="Times New Roman"/>
        </w:rPr>
        <w:t>P</w:t>
      </w:r>
      <w:r w:rsidRPr="000A470F">
        <w:rPr>
          <w:rFonts w:eastAsia="Times New Roman"/>
        </w:rPr>
        <w:t xml:space="preserve">arādnieka likumam neatbilstošā </w:t>
      </w:r>
      <w:r w:rsidR="00C6224C" w:rsidRPr="000A470F">
        <w:rPr>
          <w:rFonts w:eastAsia="Times New Roman"/>
        </w:rPr>
        <w:t>P</w:t>
      </w:r>
      <w:r w:rsidRPr="000A470F">
        <w:rPr>
          <w:rFonts w:eastAsia="Times New Roman"/>
        </w:rPr>
        <w:t xml:space="preserve">lāna īstenošanu nosūtīts arī kreditoriem </w:t>
      </w:r>
      <w:r w:rsidR="00FC550F" w:rsidRPr="000A470F">
        <w:rPr>
          <w:rFonts w:eastAsia="Times New Roman"/>
        </w:rPr>
        <w:t>/Nosaukums C/</w:t>
      </w:r>
      <w:r w:rsidR="00DA7A21" w:rsidRPr="000A470F">
        <w:rPr>
          <w:rFonts w:eastAsia="Times New Roman"/>
        </w:rPr>
        <w:t xml:space="preserve"> (turpmāk – </w:t>
      </w:r>
      <w:r w:rsidR="00FC550F" w:rsidRPr="000A470F">
        <w:rPr>
          <w:rFonts w:eastAsia="Times New Roman"/>
        </w:rPr>
        <w:t>Nosaukums C</w:t>
      </w:r>
      <w:r w:rsidR="00DA7A21" w:rsidRPr="000A470F">
        <w:rPr>
          <w:rFonts w:eastAsia="Times New Roman"/>
        </w:rPr>
        <w:t>)</w:t>
      </w:r>
      <w:r w:rsidRPr="000A470F">
        <w:rPr>
          <w:rFonts w:eastAsia="Times New Roman"/>
        </w:rPr>
        <w:t xml:space="preserve"> un </w:t>
      </w:r>
      <w:r w:rsidR="00C25E73" w:rsidRPr="000A470F">
        <w:rPr>
          <w:rFonts w:eastAsia="Times New Roman"/>
        </w:rPr>
        <w:t>/Bankas Nosaukums/</w:t>
      </w:r>
      <w:r w:rsidR="00D5491E" w:rsidRPr="000A470F">
        <w:rPr>
          <w:rFonts w:eastAsia="Times New Roman"/>
        </w:rPr>
        <w:t xml:space="preserve"> (turpmāk – Banka)</w:t>
      </w:r>
      <w:r w:rsidRPr="000A470F">
        <w:rPr>
          <w:rFonts w:eastAsia="Times New Roman"/>
        </w:rPr>
        <w:t>.</w:t>
      </w:r>
    </w:p>
    <w:p w14:paraId="237CF64F" w14:textId="40EE0226" w:rsidR="00120297" w:rsidRPr="000A470F" w:rsidRDefault="00120297" w:rsidP="00120297">
      <w:pPr>
        <w:spacing w:after="0" w:line="240" w:lineRule="auto"/>
        <w:ind w:firstLine="709"/>
        <w:jc w:val="both"/>
        <w:rPr>
          <w:rFonts w:eastAsia="Times New Roman"/>
        </w:rPr>
      </w:pPr>
      <w:r w:rsidRPr="000A470F">
        <w:rPr>
          <w:rFonts w:eastAsia="Times New Roman"/>
        </w:rPr>
        <w:t xml:space="preserve">Tāpat tiesā tiks iesniegts pieteikums izbeigt </w:t>
      </w:r>
      <w:r w:rsidR="00B73075" w:rsidRPr="000A470F">
        <w:rPr>
          <w:rFonts w:eastAsia="Times New Roman"/>
        </w:rPr>
        <w:t>TAP</w:t>
      </w:r>
      <w:r w:rsidRPr="000A470F">
        <w:rPr>
          <w:rFonts w:eastAsia="Times New Roman"/>
        </w:rPr>
        <w:t xml:space="preserve"> lietu.</w:t>
      </w:r>
    </w:p>
    <w:p w14:paraId="0C020181" w14:textId="23A8F549" w:rsidR="00120297" w:rsidRPr="000A470F" w:rsidRDefault="00120297" w:rsidP="00120297">
      <w:pPr>
        <w:spacing w:after="0" w:line="240" w:lineRule="auto"/>
        <w:ind w:firstLine="709"/>
        <w:jc w:val="both"/>
        <w:rPr>
          <w:rFonts w:eastAsia="Times New Roman"/>
        </w:rPr>
      </w:pPr>
      <w:r w:rsidRPr="000A470F">
        <w:rPr>
          <w:rFonts w:eastAsia="Times New Roman"/>
        </w:rPr>
        <w:t>[</w:t>
      </w:r>
      <w:r w:rsidR="00D33142" w:rsidRPr="000A470F">
        <w:rPr>
          <w:rFonts w:eastAsia="Times New Roman"/>
        </w:rPr>
        <w:t>2.5</w:t>
      </w:r>
      <w:r w:rsidRPr="000A470F">
        <w:rPr>
          <w:rFonts w:eastAsia="Times New Roman"/>
        </w:rPr>
        <w:t>]</w:t>
      </w:r>
      <w:r w:rsidR="00D33142" w:rsidRPr="000A470F">
        <w:rPr>
          <w:rFonts w:eastAsia="Times New Roman"/>
        </w:rPr>
        <w:t> </w:t>
      </w:r>
      <w:r w:rsidRPr="000A470F">
        <w:rPr>
          <w:rFonts w:eastAsia="Times New Roman"/>
        </w:rPr>
        <w:t xml:space="preserve">Parādnieka </w:t>
      </w:r>
      <w:r w:rsidR="00C6224C" w:rsidRPr="000A470F">
        <w:rPr>
          <w:rFonts w:eastAsia="Times New Roman"/>
        </w:rPr>
        <w:t>P</w:t>
      </w:r>
      <w:r w:rsidRPr="000A470F">
        <w:rPr>
          <w:rFonts w:eastAsia="Times New Roman"/>
        </w:rPr>
        <w:t xml:space="preserve">lāns </w:t>
      </w:r>
      <w:r w:rsidR="00D66056" w:rsidRPr="000A470F">
        <w:rPr>
          <w:rFonts w:eastAsia="Times New Roman"/>
        </w:rPr>
        <w:t xml:space="preserve">2025. gada 22. septembra </w:t>
      </w:r>
      <w:r w:rsidRPr="000A470F">
        <w:rPr>
          <w:rFonts w:eastAsia="Times New Roman"/>
        </w:rPr>
        <w:t>redakcijā arī neatbilst Maksātnespējas likumam.</w:t>
      </w:r>
    </w:p>
    <w:p w14:paraId="44006C4F" w14:textId="19E93B42" w:rsidR="00120297" w:rsidRPr="000A470F" w:rsidRDefault="00D66056" w:rsidP="00120297">
      <w:pPr>
        <w:spacing w:after="0" w:line="240" w:lineRule="auto"/>
        <w:ind w:firstLine="709"/>
        <w:jc w:val="both"/>
        <w:rPr>
          <w:rFonts w:eastAsia="Times New Roman"/>
        </w:rPr>
      </w:pPr>
      <w:r w:rsidRPr="000A470F">
        <w:rPr>
          <w:rFonts w:eastAsia="Times New Roman"/>
        </w:rPr>
        <w:t xml:space="preserve">Iesniedzējs </w:t>
      </w:r>
      <w:r w:rsidR="00120297" w:rsidRPr="000A470F">
        <w:rPr>
          <w:rFonts w:eastAsia="Times New Roman"/>
        </w:rPr>
        <w:t>2025.</w:t>
      </w:r>
      <w:r w:rsidRPr="000A470F">
        <w:rPr>
          <w:rFonts w:eastAsia="Times New Roman"/>
        </w:rPr>
        <w:t> </w:t>
      </w:r>
      <w:r w:rsidR="00120297" w:rsidRPr="000A470F">
        <w:rPr>
          <w:rFonts w:eastAsia="Times New Roman"/>
        </w:rPr>
        <w:t>gada 23.</w:t>
      </w:r>
      <w:r w:rsidRPr="000A470F">
        <w:rPr>
          <w:rFonts w:eastAsia="Times New Roman"/>
        </w:rPr>
        <w:t> </w:t>
      </w:r>
      <w:r w:rsidR="00120297" w:rsidRPr="000A470F">
        <w:rPr>
          <w:rFonts w:eastAsia="Times New Roman"/>
        </w:rPr>
        <w:t>septembrī saņ</w:t>
      </w:r>
      <w:r w:rsidRPr="000A470F">
        <w:rPr>
          <w:rFonts w:eastAsia="Times New Roman"/>
        </w:rPr>
        <w:t>ēma</w:t>
      </w:r>
      <w:r w:rsidR="00120297" w:rsidRPr="000A470F">
        <w:rPr>
          <w:rFonts w:eastAsia="Times New Roman"/>
        </w:rPr>
        <w:t xml:space="preserve"> </w:t>
      </w:r>
      <w:r w:rsidR="00C6224C" w:rsidRPr="000A470F">
        <w:rPr>
          <w:rFonts w:eastAsia="Times New Roman"/>
        </w:rPr>
        <w:t>P</w:t>
      </w:r>
      <w:r w:rsidR="00120297" w:rsidRPr="000A470F">
        <w:rPr>
          <w:rFonts w:eastAsia="Times New Roman"/>
        </w:rPr>
        <w:t>lāna precizēt</w:t>
      </w:r>
      <w:r w:rsidRPr="000A470F">
        <w:rPr>
          <w:rFonts w:eastAsia="Times New Roman"/>
        </w:rPr>
        <w:t>o</w:t>
      </w:r>
      <w:r w:rsidR="00120297" w:rsidRPr="000A470F">
        <w:rPr>
          <w:rFonts w:eastAsia="Times New Roman"/>
        </w:rPr>
        <w:t xml:space="preserve"> versij</w:t>
      </w:r>
      <w:r w:rsidRPr="000A470F">
        <w:rPr>
          <w:rFonts w:eastAsia="Times New Roman"/>
        </w:rPr>
        <w:t>u</w:t>
      </w:r>
      <w:r w:rsidR="00120297" w:rsidRPr="000A470F">
        <w:rPr>
          <w:rFonts w:eastAsia="Times New Roman"/>
        </w:rPr>
        <w:t xml:space="preserve"> (</w:t>
      </w:r>
      <w:r w:rsidRPr="000A470F">
        <w:rPr>
          <w:rFonts w:eastAsia="Times New Roman"/>
        </w:rPr>
        <w:t>2025. gada 22. septembra</w:t>
      </w:r>
      <w:r w:rsidR="00120297" w:rsidRPr="000A470F">
        <w:rPr>
          <w:rFonts w:eastAsia="Times New Roman"/>
        </w:rPr>
        <w:t xml:space="preserve"> redakcij</w:t>
      </w:r>
      <w:r w:rsidR="00C6224C" w:rsidRPr="000A470F">
        <w:rPr>
          <w:rFonts w:eastAsia="Times New Roman"/>
        </w:rPr>
        <w:t>ā</w:t>
      </w:r>
      <w:r w:rsidR="00120297" w:rsidRPr="000A470F">
        <w:rPr>
          <w:rFonts w:eastAsia="Times New Roman"/>
        </w:rPr>
        <w:t xml:space="preserve">), taču tajā </w:t>
      </w:r>
      <w:r w:rsidR="00276838" w:rsidRPr="000A470F">
        <w:rPr>
          <w:rFonts w:eastAsia="Times New Roman"/>
        </w:rPr>
        <w:t>Iesniedzējam</w:t>
      </w:r>
      <w:r w:rsidR="00120297" w:rsidRPr="000A470F">
        <w:rPr>
          <w:rFonts w:eastAsia="Times New Roman"/>
        </w:rPr>
        <w:t xml:space="preserve"> </w:t>
      </w:r>
      <w:r w:rsidR="00276838" w:rsidRPr="000A470F">
        <w:rPr>
          <w:rFonts w:eastAsia="Times New Roman"/>
        </w:rPr>
        <w:t>TAP</w:t>
      </w:r>
      <w:r w:rsidR="00120297" w:rsidRPr="000A470F">
        <w:rPr>
          <w:rFonts w:eastAsia="Times New Roman"/>
        </w:rPr>
        <w:t xml:space="preserve"> laikā sniegto pakalpojumu neapmaksāto rēķinu kopsumma nepamatoti samazināta</w:t>
      </w:r>
      <w:r w:rsidR="00B3760F" w:rsidRPr="000A470F">
        <w:rPr>
          <w:rFonts w:eastAsia="Times New Roman"/>
        </w:rPr>
        <w:t>,</w:t>
      </w:r>
      <w:r w:rsidR="00120297" w:rsidRPr="000A470F">
        <w:rPr>
          <w:rFonts w:eastAsia="Times New Roman"/>
        </w:rPr>
        <w:t xml:space="preserve"> nevis piemērojot metodi, bet vienkārši neiekļaujot prasījumu daļā par 2395,80</w:t>
      </w:r>
      <w:r w:rsidR="002B49D8" w:rsidRPr="000A470F">
        <w:rPr>
          <w:rFonts w:eastAsia="Times New Roman"/>
        </w:rPr>
        <w:t> </w:t>
      </w:r>
      <w:r w:rsidR="002B49D8" w:rsidRPr="000A470F">
        <w:rPr>
          <w:rFonts w:eastAsia="Times New Roman"/>
          <w:i/>
          <w:iCs/>
        </w:rPr>
        <w:t>euro</w:t>
      </w:r>
      <w:r w:rsidR="00120297" w:rsidRPr="000A470F">
        <w:rPr>
          <w:rFonts w:eastAsia="Times New Roman"/>
        </w:rPr>
        <w:t>.</w:t>
      </w:r>
    </w:p>
    <w:p w14:paraId="5F47E040" w14:textId="6C379B47" w:rsidR="00120297" w:rsidRPr="000A470F" w:rsidRDefault="00120297" w:rsidP="00120297">
      <w:pPr>
        <w:spacing w:after="0" w:line="240" w:lineRule="auto"/>
        <w:ind w:firstLine="709"/>
        <w:jc w:val="both"/>
        <w:rPr>
          <w:rFonts w:eastAsia="Times New Roman"/>
        </w:rPr>
      </w:pPr>
      <w:r w:rsidRPr="000A470F">
        <w:rPr>
          <w:rFonts w:eastAsia="Times New Roman"/>
        </w:rPr>
        <w:t>Tāpat nemainīgi pieļauti tie paši pārkāpumi</w:t>
      </w:r>
      <w:r w:rsidR="00FA46D6" w:rsidRPr="000A470F">
        <w:rPr>
          <w:rFonts w:eastAsia="Times New Roman"/>
        </w:rPr>
        <w:t xml:space="preserve">. Proti, TAP </w:t>
      </w:r>
      <w:r w:rsidRPr="000A470F">
        <w:rPr>
          <w:rFonts w:eastAsia="Times New Roman"/>
        </w:rPr>
        <w:t xml:space="preserve">plānotās metodes piemērotas </w:t>
      </w:r>
      <w:r w:rsidR="00FA46D6" w:rsidRPr="000A470F">
        <w:rPr>
          <w:rFonts w:eastAsia="Times New Roman"/>
        </w:rPr>
        <w:t>TAP</w:t>
      </w:r>
      <w:r w:rsidRPr="000A470F">
        <w:rPr>
          <w:rFonts w:eastAsia="Times New Roman"/>
        </w:rPr>
        <w:t xml:space="preserve"> izmaksām</w:t>
      </w:r>
      <w:r w:rsidR="00FA46D6" w:rsidRPr="000A470F">
        <w:rPr>
          <w:rFonts w:eastAsia="Times New Roman"/>
        </w:rPr>
        <w:t> </w:t>
      </w:r>
      <w:r w:rsidRPr="000A470F">
        <w:rPr>
          <w:rFonts w:eastAsia="Times New Roman"/>
        </w:rPr>
        <w:t>–</w:t>
      </w:r>
      <w:r w:rsidR="00FA46D6" w:rsidRPr="000A470F">
        <w:rPr>
          <w:rFonts w:eastAsia="Times New Roman"/>
        </w:rPr>
        <w:t> </w:t>
      </w:r>
      <w:r w:rsidRPr="000A470F">
        <w:rPr>
          <w:rFonts w:eastAsia="Times New Roman"/>
        </w:rPr>
        <w:t xml:space="preserve">pakalpojumu izmaksām par veiktajiem vērtējumiem </w:t>
      </w:r>
      <w:r w:rsidR="00FA46D6" w:rsidRPr="000A470F">
        <w:rPr>
          <w:rFonts w:eastAsia="Times New Roman"/>
        </w:rPr>
        <w:t>TAP</w:t>
      </w:r>
      <w:r w:rsidRPr="000A470F">
        <w:rPr>
          <w:rFonts w:eastAsia="Times New Roman"/>
        </w:rPr>
        <w:t xml:space="preserve"> vajadzībām.</w:t>
      </w:r>
    </w:p>
    <w:p w14:paraId="6372D103" w14:textId="1B8BA6A3" w:rsidR="00120297" w:rsidRPr="000A470F" w:rsidRDefault="00120297" w:rsidP="00120297">
      <w:pPr>
        <w:spacing w:after="0" w:line="240" w:lineRule="auto"/>
        <w:ind w:firstLine="709"/>
        <w:jc w:val="both"/>
        <w:rPr>
          <w:rFonts w:eastAsia="Times New Roman"/>
        </w:rPr>
      </w:pPr>
      <w:r w:rsidRPr="000A470F">
        <w:rPr>
          <w:rFonts w:eastAsia="Times New Roman"/>
        </w:rPr>
        <w:lastRenderedPageBreak/>
        <w:t xml:space="preserve">Plānā pieļautas </w:t>
      </w:r>
      <w:r w:rsidR="00742AA3" w:rsidRPr="000A470F">
        <w:rPr>
          <w:rFonts w:eastAsia="Times New Roman"/>
        </w:rPr>
        <w:t xml:space="preserve">arī </w:t>
      </w:r>
      <w:r w:rsidRPr="000A470F">
        <w:rPr>
          <w:rFonts w:eastAsia="Times New Roman"/>
        </w:rPr>
        <w:t>citas būtiskas neprecizitātes un norādīta nepatiesa informācija.</w:t>
      </w:r>
    </w:p>
    <w:p w14:paraId="46C95128" w14:textId="22955E55" w:rsidR="00120297" w:rsidRPr="000A470F" w:rsidRDefault="00120297" w:rsidP="00F03047">
      <w:pPr>
        <w:spacing w:after="0" w:line="240" w:lineRule="auto"/>
        <w:ind w:firstLine="709"/>
        <w:jc w:val="both"/>
        <w:rPr>
          <w:rFonts w:eastAsia="Times New Roman"/>
        </w:rPr>
      </w:pPr>
      <w:r w:rsidRPr="000A470F">
        <w:rPr>
          <w:rFonts w:eastAsia="Times New Roman"/>
        </w:rPr>
        <w:t xml:space="preserve">Tā piemēram, </w:t>
      </w:r>
      <w:r w:rsidR="00BD4FC7" w:rsidRPr="000A470F">
        <w:rPr>
          <w:rFonts w:eastAsia="Times New Roman"/>
        </w:rPr>
        <w:t>P</w:t>
      </w:r>
      <w:r w:rsidRPr="000A470F">
        <w:rPr>
          <w:rFonts w:eastAsia="Times New Roman"/>
        </w:rPr>
        <w:t>lānā norādīta neatbilstoša mantas vērtība</w:t>
      </w:r>
      <w:r w:rsidR="00CF5976" w:rsidRPr="000A470F">
        <w:rPr>
          <w:rFonts w:eastAsia="Times New Roman"/>
        </w:rPr>
        <w:t>.</w:t>
      </w:r>
      <w:r w:rsidRPr="000A470F">
        <w:rPr>
          <w:rFonts w:eastAsia="Times New Roman"/>
        </w:rPr>
        <w:t xml:space="preserve"> </w:t>
      </w:r>
      <w:r w:rsidR="00742AA3" w:rsidRPr="000A470F">
        <w:rPr>
          <w:rFonts w:eastAsia="Times New Roman"/>
        </w:rPr>
        <w:t>Iesniedzēja pārstāvim</w:t>
      </w:r>
      <w:r w:rsidRPr="000A470F">
        <w:rPr>
          <w:rFonts w:eastAsia="Times New Roman"/>
        </w:rPr>
        <w:t xml:space="preserve"> kā sertificētam vērtētājam tas ir skaidri redzams, jo </w:t>
      </w:r>
      <w:r w:rsidR="00742AA3" w:rsidRPr="000A470F">
        <w:rPr>
          <w:rFonts w:eastAsia="Times New Roman"/>
        </w:rPr>
        <w:t>Iesniedzēja pārstāvis ir</w:t>
      </w:r>
      <w:r w:rsidRPr="000A470F">
        <w:rPr>
          <w:rFonts w:eastAsia="Times New Roman"/>
        </w:rPr>
        <w:t xml:space="preserve"> veicis </w:t>
      </w:r>
      <w:r w:rsidR="00F03047" w:rsidRPr="000A470F">
        <w:rPr>
          <w:rFonts w:eastAsia="Times New Roman"/>
        </w:rPr>
        <w:t>P</w:t>
      </w:r>
      <w:r w:rsidRPr="000A470F">
        <w:rPr>
          <w:rFonts w:eastAsia="Times New Roman"/>
        </w:rPr>
        <w:t xml:space="preserve">arādniekam piecus dažādus mantas novērtējumus </w:t>
      </w:r>
      <w:r w:rsidR="00BD4FC7" w:rsidRPr="000A470F">
        <w:rPr>
          <w:rFonts w:eastAsia="Times New Roman"/>
        </w:rPr>
        <w:t>P</w:t>
      </w:r>
      <w:r w:rsidRPr="000A470F">
        <w:rPr>
          <w:rFonts w:eastAsia="Times New Roman"/>
        </w:rPr>
        <w:t xml:space="preserve">lāna un </w:t>
      </w:r>
      <w:r w:rsidR="00F03047" w:rsidRPr="000A470F">
        <w:rPr>
          <w:rFonts w:eastAsia="Times New Roman"/>
        </w:rPr>
        <w:t>P</w:t>
      </w:r>
      <w:r w:rsidRPr="000A470F">
        <w:rPr>
          <w:rFonts w:eastAsia="Times New Roman"/>
        </w:rPr>
        <w:t>arādnieka kreditora</w:t>
      </w:r>
      <w:r w:rsidR="00F03047" w:rsidRPr="000A470F">
        <w:rPr>
          <w:rFonts w:eastAsia="Times New Roman"/>
        </w:rPr>
        <w:t> – </w:t>
      </w:r>
      <w:r w:rsidRPr="000A470F">
        <w:rPr>
          <w:rFonts w:eastAsia="Times New Roman"/>
        </w:rPr>
        <w:t xml:space="preserve">bankas vajadzībām. </w:t>
      </w:r>
      <w:r w:rsidR="00CF5976" w:rsidRPr="000A470F">
        <w:rPr>
          <w:rFonts w:eastAsia="Times New Roman"/>
        </w:rPr>
        <w:t>Tostarp</w:t>
      </w:r>
      <w:r w:rsidRPr="000A470F">
        <w:rPr>
          <w:rFonts w:eastAsia="Times New Roman"/>
        </w:rPr>
        <w:t xml:space="preserve"> vērtēšana notika kopā ar potenciālo mantas pircēju, kurš bija apņēmies to iegādāties par krietni augstāku vērtību, nekā </w:t>
      </w:r>
      <w:r w:rsidR="00CF5976" w:rsidRPr="000A470F">
        <w:rPr>
          <w:rFonts w:eastAsia="Times New Roman"/>
        </w:rPr>
        <w:t>P</w:t>
      </w:r>
      <w:r w:rsidRPr="000A470F">
        <w:rPr>
          <w:rFonts w:eastAsia="Times New Roman"/>
        </w:rPr>
        <w:t xml:space="preserve">arādnieks norāda </w:t>
      </w:r>
      <w:r w:rsidR="00BD4FC7" w:rsidRPr="000A470F">
        <w:rPr>
          <w:rFonts w:eastAsia="Times New Roman"/>
        </w:rPr>
        <w:t>P</w:t>
      </w:r>
      <w:r w:rsidRPr="000A470F">
        <w:rPr>
          <w:rFonts w:eastAsia="Times New Roman"/>
        </w:rPr>
        <w:t>lānā.</w:t>
      </w:r>
    </w:p>
    <w:p w14:paraId="343B490B" w14:textId="23F499F6" w:rsidR="00120297" w:rsidRPr="000A470F" w:rsidRDefault="00120297" w:rsidP="00120297">
      <w:pPr>
        <w:spacing w:after="0" w:line="240" w:lineRule="auto"/>
        <w:ind w:firstLine="709"/>
        <w:jc w:val="both"/>
        <w:rPr>
          <w:rFonts w:eastAsia="Times New Roman"/>
        </w:rPr>
      </w:pPr>
      <w:r w:rsidRPr="000A470F">
        <w:rPr>
          <w:rFonts w:eastAsia="Times New Roman"/>
        </w:rPr>
        <w:t>Ir pamats uzskatīt, ka</w:t>
      </w:r>
      <w:r w:rsidR="00A62B4B" w:rsidRPr="000A470F">
        <w:rPr>
          <w:rFonts w:eastAsia="Times New Roman"/>
        </w:rPr>
        <w:t>,</w:t>
      </w:r>
      <w:r w:rsidRPr="000A470F">
        <w:rPr>
          <w:rFonts w:eastAsia="Times New Roman"/>
        </w:rPr>
        <w:t xml:space="preserve"> ja </w:t>
      </w:r>
      <w:r w:rsidR="00BD4FC7" w:rsidRPr="000A470F">
        <w:rPr>
          <w:rFonts w:eastAsia="Times New Roman"/>
        </w:rPr>
        <w:t>P</w:t>
      </w:r>
      <w:r w:rsidRPr="000A470F">
        <w:rPr>
          <w:rFonts w:eastAsia="Times New Roman"/>
        </w:rPr>
        <w:t xml:space="preserve">arādnieka manta tiks atsavināta </w:t>
      </w:r>
      <w:r w:rsidR="00A62B4B" w:rsidRPr="000A470F">
        <w:rPr>
          <w:rFonts w:eastAsia="Times New Roman"/>
        </w:rPr>
        <w:t>TAP</w:t>
      </w:r>
      <w:r w:rsidRPr="000A470F">
        <w:rPr>
          <w:rFonts w:eastAsia="Times New Roman"/>
        </w:rPr>
        <w:t xml:space="preserve">, tad ieņēmumi visticamāk tiks slēpti un netiks novirzīti kreditoriem un </w:t>
      </w:r>
      <w:r w:rsidR="00A62B4B" w:rsidRPr="000A470F">
        <w:rPr>
          <w:rFonts w:eastAsia="Times New Roman"/>
        </w:rPr>
        <w:t>P</w:t>
      </w:r>
      <w:r w:rsidRPr="000A470F">
        <w:rPr>
          <w:rFonts w:eastAsia="Times New Roman"/>
        </w:rPr>
        <w:t>lāna izpildei.</w:t>
      </w:r>
    </w:p>
    <w:p w14:paraId="616DF8D8" w14:textId="722943AD" w:rsidR="00120297" w:rsidRPr="000A470F" w:rsidRDefault="00120297" w:rsidP="00120297">
      <w:pPr>
        <w:spacing w:after="0" w:line="240" w:lineRule="auto"/>
        <w:ind w:firstLine="709"/>
        <w:jc w:val="both"/>
        <w:rPr>
          <w:rFonts w:eastAsia="Times New Roman"/>
        </w:rPr>
      </w:pPr>
      <w:r w:rsidRPr="000A470F">
        <w:rPr>
          <w:rFonts w:eastAsia="Times New Roman"/>
        </w:rPr>
        <w:t xml:space="preserve">Tāpat ir pamats uzskatīt, ka </w:t>
      </w:r>
      <w:r w:rsidR="00A62B4B" w:rsidRPr="000A470F">
        <w:rPr>
          <w:rFonts w:eastAsia="Times New Roman"/>
        </w:rPr>
        <w:t>P</w:t>
      </w:r>
      <w:r w:rsidRPr="000A470F">
        <w:rPr>
          <w:rFonts w:eastAsia="Times New Roman"/>
        </w:rPr>
        <w:t>lānā norādītie debitori ir neatbilstoši, vismaz daļā par 1</w:t>
      </w:r>
      <w:r w:rsidR="00A62B4B" w:rsidRPr="000A470F">
        <w:rPr>
          <w:rFonts w:eastAsia="Times New Roman"/>
        </w:rPr>
        <w:t> </w:t>
      </w:r>
      <w:r w:rsidRPr="000A470F">
        <w:rPr>
          <w:rFonts w:eastAsia="Times New Roman"/>
        </w:rPr>
        <w:t>248</w:t>
      </w:r>
      <w:r w:rsidR="00A62B4B" w:rsidRPr="000A470F">
        <w:rPr>
          <w:rFonts w:eastAsia="Times New Roman"/>
        </w:rPr>
        <w:t> </w:t>
      </w:r>
      <w:r w:rsidRPr="000A470F">
        <w:rPr>
          <w:rFonts w:eastAsia="Times New Roman"/>
        </w:rPr>
        <w:t>162,47</w:t>
      </w:r>
      <w:r w:rsidR="00A62B4B" w:rsidRPr="000A470F">
        <w:rPr>
          <w:rFonts w:eastAsia="Times New Roman"/>
        </w:rPr>
        <w:t> </w:t>
      </w:r>
      <w:r w:rsidR="00A62B4B" w:rsidRPr="000A470F">
        <w:rPr>
          <w:rFonts w:eastAsia="Times New Roman"/>
          <w:i/>
          <w:iCs/>
        </w:rPr>
        <w:t>euro</w:t>
      </w:r>
      <w:r w:rsidRPr="000A470F">
        <w:rPr>
          <w:rFonts w:eastAsia="Times New Roman"/>
        </w:rPr>
        <w:t xml:space="preserve">, kas ir </w:t>
      </w:r>
      <w:r w:rsidR="00A62B4B" w:rsidRPr="000A470F">
        <w:rPr>
          <w:rFonts w:eastAsia="Times New Roman"/>
        </w:rPr>
        <w:t>zvērināta tiesu izpildītāja</w:t>
      </w:r>
      <w:r w:rsidRPr="000A470F">
        <w:rPr>
          <w:rFonts w:eastAsia="Times New Roman"/>
        </w:rPr>
        <w:t xml:space="preserve"> kontā iemaksāts prasības nodrošinājums. </w:t>
      </w:r>
      <w:r w:rsidR="00A62B4B" w:rsidRPr="000A470F">
        <w:rPr>
          <w:rFonts w:eastAsia="Times New Roman"/>
        </w:rPr>
        <w:t>Tā kā</w:t>
      </w:r>
      <w:r w:rsidRPr="000A470F">
        <w:rPr>
          <w:rFonts w:eastAsia="Times New Roman"/>
        </w:rPr>
        <w:t xml:space="preserve"> tiesa vairākkārt nav atbrīvojusi minētos naudas līdzekļus no apķīlājuma (tiesu sistēmas informācija tiesvedībā </w:t>
      </w:r>
      <w:r w:rsidR="003802A0" w:rsidRPr="000A470F">
        <w:rPr>
          <w:rFonts w:eastAsia="Times New Roman"/>
        </w:rPr>
        <w:t>/lietas numurs/</w:t>
      </w:r>
      <w:r w:rsidRPr="000A470F">
        <w:rPr>
          <w:rFonts w:eastAsia="Times New Roman"/>
        </w:rPr>
        <w:t>)</w:t>
      </w:r>
      <w:r w:rsidR="00A62B4B" w:rsidRPr="000A470F">
        <w:rPr>
          <w:rFonts w:eastAsia="Times New Roman"/>
        </w:rPr>
        <w:t>,</w:t>
      </w:r>
      <w:r w:rsidRPr="000A470F">
        <w:rPr>
          <w:rFonts w:eastAsia="Times New Roman"/>
        </w:rPr>
        <w:t xml:space="preserve"> tiesa visticamāk uzskata šo kreditora </w:t>
      </w:r>
      <w:r w:rsidR="003802A0" w:rsidRPr="000A470F">
        <w:rPr>
          <w:rFonts w:eastAsia="Times New Roman"/>
        </w:rPr>
        <w:t>/</w:t>
      </w:r>
      <w:r w:rsidRPr="000A470F">
        <w:rPr>
          <w:rFonts w:eastAsia="Times New Roman"/>
        </w:rPr>
        <w:t>SIA</w:t>
      </w:r>
      <w:r w:rsidR="00D80B04" w:rsidRPr="000A470F">
        <w:rPr>
          <w:rFonts w:eastAsia="Times New Roman"/>
        </w:rPr>
        <w:t> </w:t>
      </w:r>
      <w:r w:rsidR="00081673" w:rsidRPr="000A470F">
        <w:rPr>
          <w:rFonts w:eastAsia="Times New Roman"/>
        </w:rPr>
        <w:t>"</w:t>
      </w:r>
      <w:r w:rsidR="003802A0" w:rsidRPr="000A470F">
        <w:rPr>
          <w:rFonts w:eastAsia="Times New Roman"/>
        </w:rPr>
        <w:t>Nosaukums D</w:t>
      </w:r>
      <w:r w:rsidR="00081673" w:rsidRPr="000A470F">
        <w:rPr>
          <w:rFonts w:eastAsia="Times New Roman"/>
        </w:rPr>
        <w:t>"</w:t>
      </w:r>
      <w:r w:rsidR="003802A0" w:rsidRPr="000A470F">
        <w:rPr>
          <w:rFonts w:eastAsia="Times New Roman"/>
        </w:rPr>
        <w:t>/</w:t>
      </w:r>
      <w:r w:rsidRPr="000A470F">
        <w:rPr>
          <w:rFonts w:eastAsia="Times New Roman"/>
        </w:rPr>
        <w:t xml:space="preserve"> prasījumu par pamatotu</w:t>
      </w:r>
      <w:r w:rsidR="00033882" w:rsidRPr="000A470F">
        <w:rPr>
          <w:rFonts w:eastAsia="Times New Roman"/>
        </w:rPr>
        <w:t xml:space="preserve">. Līdz ar to </w:t>
      </w:r>
      <w:r w:rsidRPr="000A470F">
        <w:rPr>
          <w:rFonts w:eastAsia="Times New Roman"/>
        </w:rPr>
        <w:t>minētie naudas līdzekļi tiks novirzīti</w:t>
      </w:r>
      <w:r w:rsidR="005E16A5" w:rsidRPr="000A470F">
        <w:rPr>
          <w:rFonts w:eastAsia="Times New Roman"/>
        </w:rPr>
        <w:t>,</w:t>
      </w:r>
      <w:r w:rsidRPr="000A470F">
        <w:rPr>
          <w:rFonts w:eastAsia="Times New Roman"/>
        </w:rPr>
        <w:t xml:space="preserve"> lai pilnā apmērā segtu šī kreditora prasījumu un neiekļausies </w:t>
      </w:r>
      <w:r w:rsidR="005E16A5" w:rsidRPr="000A470F">
        <w:rPr>
          <w:rFonts w:eastAsia="Times New Roman"/>
        </w:rPr>
        <w:t>P</w:t>
      </w:r>
      <w:r w:rsidRPr="000A470F">
        <w:rPr>
          <w:rFonts w:eastAsia="Times New Roman"/>
        </w:rPr>
        <w:t xml:space="preserve">arādnieka naudas plūsmā. Tas norāda uz to, ka </w:t>
      </w:r>
      <w:r w:rsidR="005E16A5" w:rsidRPr="000A470F">
        <w:rPr>
          <w:rFonts w:eastAsia="Times New Roman"/>
        </w:rPr>
        <w:t>P</w:t>
      </w:r>
      <w:r w:rsidRPr="000A470F">
        <w:rPr>
          <w:rFonts w:eastAsia="Times New Roman"/>
        </w:rPr>
        <w:t>lāns ieņēmumu sadaļā ir nepatiess vismaz par 1</w:t>
      </w:r>
      <w:r w:rsidR="005E16A5" w:rsidRPr="000A470F">
        <w:rPr>
          <w:rFonts w:eastAsia="Times New Roman"/>
        </w:rPr>
        <w:t> </w:t>
      </w:r>
      <w:r w:rsidRPr="000A470F">
        <w:rPr>
          <w:rFonts w:eastAsia="Times New Roman"/>
        </w:rPr>
        <w:t>248</w:t>
      </w:r>
      <w:r w:rsidR="005E16A5" w:rsidRPr="000A470F">
        <w:rPr>
          <w:rFonts w:eastAsia="Times New Roman"/>
        </w:rPr>
        <w:t> </w:t>
      </w:r>
      <w:r w:rsidRPr="000A470F">
        <w:rPr>
          <w:rFonts w:eastAsia="Times New Roman"/>
        </w:rPr>
        <w:t>162,47</w:t>
      </w:r>
      <w:r w:rsidR="005E16A5" w:rsidRPr="000A470F">
        <w:rPr>
          <w:rFonts w:eastAsia="Times New Roman"/>
        </w:rPr>
        <w:t> </w:t>
      </w:r>
      <w:r w:rsidR="005E16A5" w:rsidRPr="000A470F">
        <w:rPr>
          <w:rFonts w:eastAsia="Times New Roman"/>
          <w:i/>
          <w:iCs/>
        </w:rPr>
        <w:t>euro</w:t>
      </w:r>
      <w:r w:rsidRPr="000A470F">
        <w:rPr>
          <w:rFonts w:eastAsia="Times New Roman"/>
        </w:rPr>
        <w:t>.</w:t>
      </w:r>
    </w:p>
    <w:p w14:paraId="52F06C1B" w14:textId="0DF31C76" w:rsidR="00120297" w:rsidRPr="000A470F" w:rsidRDefault="005E16A5" w:rsidP="00120297">
      <w:pPr>
        <w:spacing w:after="0" w:line="240" w:lineRule="auto"/>
        <w:ind w:firstLine="709"/>
        <w:jc w:val="both"/>
        <w:rPr>
          <w:rFonts w:eastAsia="Times New Roman"/>
        </w:rPr>
      </w:pPr>
      <w:r w:rsidRPr="000A470F">
        <w:rPr>
          <w:rFonts w:eastAsia="Times New Roman"/>
        </w:rPr>
        <w:t>Tā kā Iesniedzējs</w:t>
      </w:r>
      <w:r w:rsidR="00120297" w:rsidRPr="000A470F">
        <w:rPr>
          <w:rFonts w:eastAsia="Times New Roman"/>
        </w:rPr>
        <w:t xml:space="preserve"> joprojām uzskata </w:t>
      </w:r>
      <w:r w:rsidRPr="000A470F">
        <w:rPr>
          <w:rFonts w:eastAsia="Times New Roman"/>
        </w:rPr>
        <w:t>P</w:t>
      </w:r>
      <w:r w:rsidR="00120297" w:rsidRPr="000A470F">
        <w:rPr>
          <w:rFonts w:eastAsia="Times New Roman"/>
        </w:rPr>
        <w:t xml:space="preserve">arādnieka </w:t>
      </w:r>
      <w:r w:rsidRPr="000A470F">
        <w:rPr>
          <w:rFonts w:eastAsia="Times New Roman"/>
        </w:rPr>
        <w:t>P</w:t>
      </w:r>
      <w:r w:rsidR="00120297" w:rsidRPr="000A470F">
        <w:rPr>
          <w:rFonts w:eastAsia="Times New Roman"/>
        </w:rPr>
        <w:t xml:space="preserve">lānu par neatbilstošu Maksātnespējas likumam, tiesai tiks iesniegts pieteikums lūdzot neapstiprināt </w:t>
      </w:r>
      <w:r w:rsidR="00FC0F77" w:rsidRPr="000A470F">
        <w:rPr>
          <w:rFonts w:eastAsia="Times New Roman"/>
        </w:rPr>
        <w:t>P</w:t>
      </w:r>
      <w:r w:rsidR="00120297" w:rsidRPr="000A470F">
        <w:rPr>
          <w:rFonts w:eastAsia="Times New Roman"/>
        </w:rPr>
        <w:t>lānu.</w:t>
      </w:r>
    </w:p>
    <w:p w14:paraId="6C702864" w14:textId="17D192DF" w:rsidR="00120297" w:rsidRPr="000A470F" w:rsidRDefault="00120297" w:rsidP="00120297">
      <w:pPr>
        <w:spacing w:after="0" w:line="240" w:lineRule="auto"/>
        <w:ind w:firstLine="709"/>
        <w:jc w:val="both"/>
        <w:rPr>
          <w:rFonts w:eastAsia="Times New Roman"/>
        </w:rPr>
      </w:pPr>
      <w:r w:rsidRPr="000A470F">
        <w:rPr>
          <w:rFonts w:eastAsia="Times New Roman"/>
        </w:rPr>
        <w:t>[</w:t>
      </w:r>
      <w:r w:rsidR="00FC0F77" w:rsidRPr="000A470F">
        <w:rPr>
          <w:rFonts w:eastAsia="Times New Roman"/>
        </w:rPr>
        <w:t>2.6</w:t>
      </w:r>
      <w:r w:rsidRPr="000A470F">
        <w:rPr>
          <w:rFonts w:eastAsia="Times New Roman"/>
        </w:rPr>
        <w:t>]</w:t>
      </w:r>
      <w:r w:rsidR="00FC0F77" w:rsidRPr="000A470F">
        <w:rPr>
          <w:rFonts w:eastAsia="Times New Roman"/>
        </w:rPr>
        <w:t> </w:t>
      </w:r>
      <w:r w:rsidR="00601228" w:rsidRPr="000A470F">
        <w:rPr>
          <w:rFonts w:eastAsia="Times New Roman"/>
        </w:rPr>
        <w:t xml:space="preserve">Sūdzībā norādīts uz </w:t>
      </w:r>
      <w:r w:rsidRPr="000A470F">
        <w:rPr>
          <w:rFonts w:eastAsia="Times New Roman"/>
        </w:rPr>
        <w:t>Uzraugošās personas pienākumu nepildīšan</w:t>
      </w:r>
      <w:r w:rsidR="00601228" w:rsidRPr="000A470F">
        <w:rPr>
          <w:rFonts w:eastAsia="Times New Roman"/>
        </w:rPr>
        <w:t>u</w:t>
      </w:r>
      <w:r w:rsidRPr="000A470F">
        <w:rPr>
          <w:rFonts w:eastAsia="Times New Roman"/>
        </w:rPr>
        <w:t xml:space="preserve"> un </w:t>
      </w:r>
      <w:r w:rsidR="00FC0F77" w:rsidRPr="000A470F">
        <w:rPr>
          <w:rFonts w:eastAsia="Times New Roman"/>
        </w:rPr>
        <w:t>P</w:t>
      </w:r>
      <w:r w:rsidRPr="000A470F">
        <w:rPr>
          <w:rFonts w:eastAsia="Times New Roman"/>
        </w:rPr>
        <w:t>arādnieka neuzraudzīšan</w:t>
      </w:r>
      <w:r w:rsidR="00601228" w:rsidRPr="000A470F">
        <w:rPr>
          <w:rFonts w:eastAsia="Times New Roman"/>
        </w:rPr>
        <w:t>u</w:t>
      </w:r>
      <w:r w:rsidRPr="000A470F">
        <w:rPr>
          <w:rFonts w:eastAsia="Times New Roman"/>
        </w:rPr>
        <w:t>, kā to paredz Maksātnespējas likums.</w:t>
      </w:r>
    </w:p>
    <w:p w14:paraId="25CA6357" w14:textId="76E9095D" w:rsidR="00120297" w:rsidRPr="000A470F" w:rsidRDefault="00120297" w:rsidP="00120297">
      <w:pPr>
        <w:spacing w:after="0" w:line="240" w:lineRule="auto"/>
        <w:ind w:firstLine="709"/>
        <w:jc w:val="both"/>
        <w:rPr>
          <w:rFonts w:eastAsia="Times New Roman"/>
        </w:rPr>
      </w:pPr>
      <w:r w:rsidRPr="000A470F">
        <w:rPr>
          <w:rFonts w:eastAsia="Times New Roman"/>
        </w:rPr>
        <w:t>Uzraugošā persona ir pārkāpusi Maksātnespējas likuma 37.</w:t>
      </w:r>
      <w:r w:rsidRPr="000A470F">
        <w:rPr>
          <w:rFonts w:eastAsia="Times New Roman"/>
          <w:vertAlign w:val="superscript"/>
        </w:rPr>
        <w:t>1</w:t>
      </w:r>
      <w:r w:rsidR="00601228" w:rsidRPr="000A470F">
        <w:rPr>
          <w:rFonts w:eastAsia="Times New Roman"/>
        </w:rPr>
        <w:t> </w:t>
      </w:r>
      <w:r w:rsidRPr="000A470F">
        <w:rPr>
          <w:rFonts w:eastAsia="Times New Roman"/>
        </w:rPr>
        <w:t>panta noteikumus</w:t>
      </w:r>
      <w:r w:rsidR="00601228" w:rsidRPr="000A470F">
        <w:rPr>
          <w:rFonts w:eastAsia="Times New Roman"/>
        </w:rPr>
        <w:t>. P</w:t>
      </w:r>
      <w:r w:rsidRPr="000A470F">
        <w:rPr>
          <w:rFonts w:eastAsia="Times New Roman"/>
        </w:rPr>
        <w:t xml:space="preserve">roti, nav uzraudzījusi </w:t>
      </w:r>
      <w:r w:rsidR="00E46B47" w:rsidRPr="000A470F">
        <w:rPr>
          <w:rFonts w:eastAsia="Times New Roman"/>
        </w:rPr>
        <w:t>P</w:t>
      </w:r>
      <w:r w:rsidRPr="000A470F">
        <w:rPr>
          <w:rFonts w:eastAsia="Times New Roman"/>
        </w:rPr>
        <w:t>arādnieku kārtējo saistību pienācīgu izpildi</w:t>
      </w:r>
      <w:r w:rsidR="00E46B47" w:rsidRPr="000A470F">
        <w:rPr>
          <w:rFonts w:eastAsia="Times New Roman"/>
        </w:rPr>
        <w:t>.</w:t>
      </w:r>
      <w:r w:rsidRPr="000A470F">
        <w:rPr>
          <w:rFonts w:eastAsia="Times New Roman"/>
        </w:rPr>
        <w:t xml:space="preserve"> </w:t>
      </w:r>
      <w:r w:rsidR="00E46B47" w:rsidRPr="000A470F">
        <w:rPr>
          <w:rFonts w:eastAsia="Times New Roman"/>
        </w:rPr>
        <w:t>T</w:t>
      </w:r>
      <w:r w:rsidRPr="000A470F">
        <w:rPr>
          <w:rFonts w:eastAsia="Times New Roman"/>
        </w:rPr>
        <w:t xml:space="preserve">urklāt nav to darījusi arī pēc </w:t>
      </w:r>
      <w:r w:rsidR="00E46B47" w:rsidRPr="000A470F">
        <w:rPr>
          <w:rFonts w:eastAsia="Times New Roman"/>
        </w:rPr>
        <w:t>Iesniedzēja</w:t>
      </w:r>
      <w:r w:rsidRPr="000A470F">
        <w:rPr>
          <w:rFonts w:eastAsia="Times New Roman"/>
        </w:rPr>
        <w:t xml:space="preserve"> iesniegtās pretenzijas.</w:t>
      </w:r>
    </w:p>
    <w:p w14:paraId="6051C05E" w14:textId="062F916C" w:rsidR="00120297" w:rsidRPr="000A470F" w:rsidRDefault="00120297" w:rsidP="00120297">
      <w:pPr>
        <w:spacing w:after="0" w:line="240" w:lineRule="auto"/>
        <w:ind w:firstLine="709"/>
        <w:jc w:val="both"/>
        <w:rPr>
          <w:rFonts w:eastAsia="Times New Roman"/>
        </w:rPr>
      </w:pPr>
      <w:r w:rsidRPr="000A470F">
        <w:rPr>
          <w:rFonts w:eastAsia="Times New Roman"/>
        </w:rPr>
        <w:t xml:space="preserve">Ir saprotams, ka </w:t>
      </w:r>
      <w:r w:rsidR="00E46B47" w:rsidRPr="000A470F">
        <w:rPr>
          <w:rFonts w:eastAsia="Times New Roman"/>
        </w:rPr>
        <w:t>Iesniedzēja</w:t>
      </w:r>
      <w:r w:rsidRPr="000A470F">
        <w:rPr>
          <w:rFonts w:eastAsia="Times New Roman"/>
        </w:rPr>
        <w:t xml:space="preserve"> prasījums pret </w:t>
      </w:r>
      <w:r w:rsidR="00E46B47" w:rsidRPr="000A470F">
        <w:rPr>
          <w:rFonts w:eastAsia="Times New Roman"/>
        </w:rPr>
        <w:t>P</w:t>
      </w:r>
      <w:r w:rsidRPr="000A470F">
        <w:rPr>
          <w:rFonts w:eastAsia="Times New Roman"/>
        </w:rPr>
        <w:t>arādnieku ir ļoti niecīgs</w:t>
      </w:r>
      <w:r w:rsidR="00C717EA" w:rsidRPr="000A470F">
        <w:rPr>
          <w:rFonts w:eastAsia="Times New Roman"/>
        </w:rPr>
        <w:t>.</w:t>
      </w:r>
      <w:r w:rsidRPr="000A470F">
        <w:rPr>
          <w:rFonts w:eastAsia="Times New Roman"/>
        </w:rPr>
        <w:t xml:space="preserve"> </w:t>
      </w:r>
      <w:r w:rsidR="00C7147D" w:rsidRPr="000A470F">
        <w:rPr>
          <w:rFonts w:eastAsia="Times New Roman"/>
        </w:rPr>
        <w:t>P</w:t>
      </w:r>
      <w:r w:rsidRPr="000A470F">
        <w:rPr>
          <w:rFonts w:eastAsia="Times New Roman"/>
        </w:rPr>
        <w:t xml:space="preserve">lāna nesaskaņošanas paziņojums nekādi neietekmēs </w:t>
      </w:r>
      <w:r w:rsidR="00E46B47" w:rsidRPr="000A470F">
        <w:rPr>
          <w:rFonts w:eastAsia="Times New Roman"/>
        </w:rPr>
        <w:t>P</w:t>
      </w:r>
      <w:r w:rsidRPr="000A470F">
        <w:rPr>
          <w:rFonts w:eastAsia="Times New Roman"/>
        </w:rPr>
        <w:t>lāna īstenošanas gaitu</w:t>
      </w:r>
      <w:r w:rsidR="00C717EA" w:rsidRPr="000A470F">
        <w:rPr>
          <w:rFonts w:eastAsia="Times New Roman"/>
        </w:rPr>
        <w:t>.</w:t>
      </w:r>
      <w:r w:rsidRPr="000A470F">
        <w:rPr>
          <w:rFonts w:eastAsia="Times New Roman"/>
        </w:rPr>
        <w:t xml:space="preserve"> </w:t>
      </w:r>
      <w:r w:rsidR="00C717EA" w:rsidRPr="000A470F">
        <w:rPr>
          <w:rFonts w:eastAsia="Times New Roman"/>
        </w:rPr>
        <w:t>T</w:t>
      </w:r>
      <w:r w:rsidRPr="000A470F">
        <w:rPr>
          <w:rFonts w:eastAsia="Times New Roman"/>
        </w:rPr>
        <w:t xml:space="preserve">aču kreditora prasījuma procentuālā attiecība nevar būt par pamatu tam, lai </w:t>
      </w:r>
      <w:r w:rsidR="00C7147D" w:rsidRPr="000A470F">
        <w:rPr>
          <w:rFonts w:eastAsia="Times New Roman"/>
        </w:rPr>
        <w:t>P</w:t>
      </w:r>
      <w:r w:rsidRPr="000A470F">
        <w:rPr>
          <w:rFonts w:eastAsia="Times New Roman"/>
        </w:rPr>
        <w:t xml:space="preserve">arādniekam ļautu īstenot Maksātnespējas likumam neatbilstošu un </w:t>
      </w:r>
      <w:r w:rsidR="00C7147D" w:rsidRPr="000A470F">
        <w:rPr>
          <w:rFonts w:eastAsia="Times New Roman"/>
        </w:rPr>
        <w:t>P</w:t>
      </w:r>
      <w:r w:rsidRPr="000A470F">
        <w:rPr>
          <w:rFonts w:eastAsia="Times New Roman"/>
        </w:rPr>
        <w:t xml:space="preserve">arādnieka faktiskajai mantiskajai un tiesiskajai situācijai neatbilstošu </w:t>
      </w:r>
      <w:r w:rsidR="00C717EA" w:rsidRPr="000A470F">
        <w:rPr>
          <w:rFonts w:eastAsia="Times New Roman"/>
        </w:rPr>
        <w:t>P</w:t>
      </w:r>
      <w:r w:rsidRPr="000A470F">
        <w:rPr>
          <w:rFonts w:eastAsia="Times New Roman"/>
        </w:rPr>
        <w:t>lānu.</w:t>
      </w:r>
    </w:p>
    <w:p w14:paraId="3B4DC618" w14:textId="4B213228" w:rsidR="00120297" w:rsidRPr="000A470F" w:rsidRDefault="00120297" w:rsidP="00120297">
      <w:pPr>
        <w:spacing w:after="0" w:line="240" w:lineRule="auto"/>
        <w:ind w:firstLine="709"/>
        <w:jc w:val="both"/>
        <w:rPr>
          <w:rFonts w:eastAsia="Times New Roman"/>
        </w:rPr>
      </w:pPr>
      <w:r w:rsidRPr="000A470F">
        <w:rPr>
          <w:rFonts w:eastAsia="Times New Roman"/>
        </w:rPr>
        <w:t xml:space="preserve">Tāpat </w:t>
      </w:r>
      <w:r w:rsidR="00C9376B" w:rsidRPr="000A470F">
        <w:rPr>
          <w:rFonts w:eastAsia="Times New Roman"/>
        </w:rPr>
        <w:t>Iesniedzējam</w:t>
      </w:r>
      <w:r w:rsidRPr="000A470F">
        <w:rPr>
          <w:rFonts w:eastAsia="Times New Roman"/>
        </w:rPr>
        <w:t xml:space="preserve"> nav tāda resursa, lai </w:t>
      </w:r>
      <w:r w:rsidR="00C9376B" w:rsidRPr="000A470F">
        <w:rPr>
          <w:rFonts w:eastAsia="Times New Roman"/>
        </w:rPr>
        <w:t>P</w:t>
      </w:r>
      <w:r w:rsidRPr="000A470F">
        <w:rPr>
          <w:rFonts w:eastAsia="Times New Roman"/>
        </w:rPr>
        <w:t>lānā izvērtētu visu nepatieso un likumam neatbilstošo informāciju un faktiskajai situācijai neatbilstošos juridiskos faktus</w:t>
      </w:r>
      <w:r w:rsidR="00A70B8C" w:rsidRPr="000A470F">
        <w:rPr>
          <w:rFonts w:eastAsia="Times New Roman"/>
        </w:rPr>
        <w:t>.</w:t>
      </w:r>
      <w:r w:rsidRPr="000A470F">
        <w:rPr>
          <w:rFonts w:eastAsia="Times New Roman"/>
        </w:rPr>
        <w:t xml:space="preserve"> </w:t>
      </w:r>
      <w:r w:rsidR="00A70B8C" w:rsidRPr="000A470F">
        <w:rPr>
          <w:rFonts w:eastAsia="Times New Roman"/>
        </w:rPr>
        <w:t>T</w:t>
      </w:r>
      <w:r w:rsidRPr="000A470F">
        <w:rPr>
          <w:rFonts w:eastAsia="Times New Roman"/>
        </w:rPr>
        <w:t xml:space="preserve">aču arī kreditora mantiskais stāvoklis nevar būt pamats tam, lai </w:t>
      </w:r>
      <w:r w:rsidR="00A70B8C" w:rsidRPr="000A470F">
        <w:rPr>
          <w:rFonts w:eastAsia="Times New Roman"/>
        </w:rPr>
        <w:t>u</w:t>
      </w:r>
      <w:r w:rsidRPr="000A470F">
        <w:rPr>
          <w:rFonts w:eastAsia="Times New Roman"/>
        </w:rPr>
        <w:t>zraugošā persona piesegtu prettiesisku parādnieka rīcību attiecībā uz uzņemtajām un arī kārtējām saistībām.</w:t>
      </w:r>
    </w:p>
    <w:p w14:paraId="31B5486F" w14:textId="4BA49967" w:rsidR="00120297" w:rsidRPr="000A470F" w:rsidRDefault="00A70B8C" w:rsidP="00120297">
      <w:pPr>
        <w:spacing w:after="0" w:line="240" w:lineRule="auto"/>
        <w:ind w:firstLine="709"/>
        <w:jc w:val="both"/>
        <w:rPr>
          <w:rFonts w:eastAsia="Times New Roman"/>
        </w:rPr>
      </w:pPr>
      <w:r w:rsidRPr="000A470F">
        <w:rPr>
          <w:rFonts w:eastAsia="Times New Roman"/>
        </w:rPr>
        <w:t>Tā kā</w:t>
      </w:r>
      <w:r w:rsidR="00120297" w:rsidRPr="000A470F">
        <w:rPr>
          <w:rFonts w:eastAsia="Times New Roman"/>
        </w:rPr>
        <w:t xml:space="preserve"> </w:t>
      </w:r>
      <w:r w:rsidRPr="000A470F">
        <w:rPr>
          <w:rFonts w:eastAsia="Times New Roman"/>
        </w:rPr>
        <w:t>U</w:t>
      </w:r>
      <w:r w:rsidR="00120297" w:rsidRPr="000A470F">
        <w:rPr>
          <w:rFonts w:eastAsia="Times New Roman"/>
        </w:rPr>
        <w:t xml:space="preserve">zraugošā persona ir </w:t>
      </w:r>
      <w:r w:rsidR="00545E80" w:rsidRPr="000A470F">
        <w:rPr>
          <w:rFonts w:eastAsia="Times New Roman"/>
        </w:rPr>
        <w:t xml:space="preserve">sniegusi </w:t>
      </w:r>
      <w:r w:rsidR="00120297" w:rsidRPr="000A470F">
        <w:rPr>
          <w:rFonts w:eastAsia="Times New Roman"/>
        </w:rPr>
        <w:t xml:space="preserve">atbildi, ka neko </w:t>
      </w:r>
      <w:r w:rsidRPr="000A470F">
        <w:rPr>
          <w:rFonts w:eastAsia="Times New Roman"/>
        </w:rPr>
        <w:t>P</w:t>
      </w:r>
      <w:r w:rsidR="00120297" w:rsidRPr="000A470F">
        <w:rPr>
          <w:rFonts w:eastAsia="Times New Roman"/>
        </w:rPr>
        <w:t xml:space="preserve">arādnieka darbībās nevar ietekmēt, </w:t>
      </w:r>
      <w:r w:rsidRPr="000A470F">
        <w:rPr>
          <w:rFonts w:eastAsia="Times New Roman"/>
        </w:rPr>
        <w:t>Iesniedzējam</w:t>
      </w:r>
      <w:r w:rsidR="00120297" w:rsidRPr="000A470F">
        <w:rPr>
          <w:rFonts w:eastAsia="Times New Roman"/>
        </w:rPr>
        <w:t xml:space="preserve"> pastāv pamatotas šaubas, ka pirms </w:t>
      </w:r>
      <w:r w:rsidRPr="000A470F">
        <w:rPr>
          <w:rFonts w:eastAsia="Times New Roman"/>
        </w:rPr>
        <w:t>P</w:t>
      </w:r>
      <w:r w:rsidR="00120297" w:rsidRPr="000A470F">
        <w:rPr>
          <w:rFonts w:eastAsia="Times New Roman"/>
        </w:rPr>
        <w:t xml:space="preserve">lāna iesniegšanas tiesā </w:t>
      </w:r>
      <w:r w:rsidRPr="000A470F">
        <w:rPr>
          <w:rFonts w:eastAsia="Times New Roman"/>
        </w:rPr>
        <w:t>U</w:t>
      </w:r>
      <w:r w:rsidR="00120297" w:rsidRPr="000A470F">
        <w:rPr>
          <w:rFonts w:eastAsia="Times New Roman"/>
        </w:rPr>
        <w:t xml:space="preserve">zraugošā persona sniegs atzinumu, ka </w:t>
      </w:r>
      <w:r w:rsidR="00723310" w:rsidRPr="000A470F">
        <w:rPr>
          <w:rFonts w:eastAsia="Times New Roman"/>
        </w:rPr>
        <w:t>P</w:t>
      </w:r>
      <w:r w:rsidR="00120297" w:rsidRPr="000A470F">
        <w:rPr>
          <w:rFonts w:eastAsia="Times New Roman"/>
        </w:rPr>
        <w:t xml:space="preserve">lāns atbilst likumam, tādējādi atbalstot prettiesisku </w:t>
      </w:r>
      <w:r w:rsidR="00723310" w:rsidRPr="000A470F">
        <w:rPr>
          <w:rFonts w:eastAsia="Times New Roman"/>
        </w:rPr>
        <w:t>P</w:t>
      </w:r>
      <w:r w:rsidR="00120297" w:rsidRPr="000A470F">
        <w:rPr>
          <w:rFonts w:eastAsia="Times New Roman"/>
        </w:rPr>
        <w:t xml:space="preserve">lānu un prettiesisku </w:t>
      </w:r>
      <w:r w:rsidR="00723310" w:rsidRPr="000A470F">
        <w:rPr>
          <w:rFonts w:eastAsia="Times New Roman"/>
        </w:rPr>
        <w:t>TAP</w:t>
      </w:r>
      <w:r w:rsidR="00120297" w:rsidRPr="000A470F">
        <w:rPr>
          <w:rFonts w:eastAsia="Times New Roman"/>
        </w:rPr>
        <w:t>.</w:t>
      </w:r>
    </w:p>
    <w:p w14:paraId="6A547858" w14:textId="1C52086F" w:rsidR="00646C3A" w:rsidRPr="000A470F" w:rsidRDefault="00120297" w:rsidP="00723310">
      <w:pPr>
        <w:spacing w:after="0" w:line="240" w:lineRule="auto"/>
        <w:ind w:firstLine="709"/>
        <w:jc w:val="both"/>
        <w:rPr>
          <w:rFonts w:eastAsia="Times New Roman"/>
        </w:rPr>
      </w:pPr>
      <w:r w:rsidRPr="000A470F">
        <w:rPr>
          <w:rFonts w:eastAsia="Times New Roman"/>
        </w:rPr>
        <w:t>Ievērojot minēto,</w:t>
      </w:r>
      <w:r w:rsidR="00723310" w:rsidRPr="000A470F">
        <w:rPr>
          <w:rFonts w:eastAsia="Times New Roman"/>
        </w:rPr>
        <w:t xml:space="preserve"> Iesniedzējs</w:t>
      </w:r>
      <w:r w:rsidRPr="000A470F">
        <w:rPr>
          <w:rFonts w:eastAsia="Times New Roman"/>
        </w:rPr>
        <w:t xml:space="preserve"> lūdz Maksātnespējas kontroles dienestu izvērtēt </w:t>
      </w:r>
      <w:r w:rsidR="00723310" w:rsidRPr="000A470F">
        <w:rPr>
          <w:rFonts w:eastAsia="Times New Roman"/>
        </w:rPr>
        <w:t>Parādnieka TAP uzraugošās</w:t>
      </w:r>
      <w:r w:rsidRPr="000A470F">
        <w:rPr>
          <w:rFonts w:eastAsia="Times New Roman"/>
        </w:rPr>
        <w:t xml:space="preserve"> personas – maksātnespējas procesa administratora un valsts amatpersonas </w:t>
      </w:r>
      <w:r w:rsidR="00723310" w:rsidRPr="000A470F">
        <w:rPr>
          <w:rFonts w:eastAsia="Times New Roman"/>
        </w:rPr>
        <w:t>Uzraugošās personas</w:t>
      </w:r>
      <w:r w:rsidRPr="000A470F">
        <w:rPr>
          <w:rFonts w:eastAsia="Times New Roman"/>
        </w:rPr>
        <w:t xml:space="preserve"> rīcību </w:t>
      </w:r>
      <w:r w:rsidR="00723310" w:rsidRPr="000A470F">
        <w:rPr>
          <w:rFonts w:eastAsia="Times New Roman"/>
        </w:rPr>
        <w:t>Parādnieka</w:t>
      </w:r>
      <w:r w:rsidRPr="000A470F">
        <w:rPr>
          <w:rFonts w:eastAsia="Times New Roman"/>
        </w:rPr>
        <w:t xml:space="preserve"> </w:t>
      </w:r>
      <w:r w:rsidR="00723310" w:rsidRPr="000A470F">
        <w:rPr>
          <w:rFonts w:eastAsia="Times New Roman"/>
        </w:rPr>
        <w:t>P</w:t>
      </w:r>
      <w:r w:rsidRPr="000A470F">
        <w:rPr>
          <w:rFonts w:eastAsia="Times New Roman"/>
        </w:rPr>
        <w:t xml:space="preserve">lāna izstrādē un izvērtēšanā, lai savlaicīgi konstatētu </w:t>
      </w:r>
      <w:r w:rsidR="00723310" w:rsidRPr="000A470F">
        <w:rPr>
          <w:rFonts w:eastAsia="Times New Roman"/>
        </w:rPr>
        <w:t>U</w:t>
      </w:r>
      <w:r w:rsidRPr="000A470F">
        <w:rPr>
          <w:rFonts w:eastAsia="Times New Roman"/>
        </w:rPr>
        <w:t>zraugošās personas pārkāpumus</w:t>
      </w:r>
      <w:r w:rsidR="007F5247" w:rsidRPr="000A470F">
        <w:rPr>
          <w:rFonts w:eastAsia="Times New Roman"/>
        </w:rPr>
        <w:t>,</w:t>
      </w:r>
      <w:r w:rsidRPr="000A470F">
        <w:rPr>
          <w:rFonts w:eastAsia="Times New Roman"/>
        </w:rPr>
        <w:t xml:space="preserve"> </w:t>
      </w:r>
      <w:r w:rsidR="007F5247" w:rsidRPr="000A470F">
        <w:rPr>
          <w:rFonts w:eastAsia="Times New Roman"/>
        </w:rPr>
        <w:t>i</w:t>
      </w:r>
      <w:r w:rsidRPr="000A470F">
        <w:rPr>
          <w:rFonts w:eastAsia="Times New Roman"/>
        </w:rPr>
        <w:t>t īpaši</w:t>
      </w:r>
      <w:r w:rsidR="000415B3" w:rsidRPr="000A470F">
        <w:rPr>
          <w:rFonts w:eastAsia="Times New Roman"/>
        </w:rPr>
        <w:t>,</w:t>
      </w:r>
      <w:r w:rsidRPr="000A470F">
        <w:rPr>
          <w:rFonts w:eastAsia="Times New Roman"/>
        </w:rPr>
        <w:t xml:space="preserve"> pārbaudot </w:t>
      </w:r>
      <w:r w:rsidR="00723310" w:rsidRPr="000A470F">
        <w:rPr>
          <w:rFonts w:eastAsia="Times New Roman"/>
        </w:rPr>
        <w:t>U</w:t>
      </w:r>
      <w:r w:rsidRPr="000A470F">
        <w:rPr>
          <w:rFonts w:eastAsia="Times New Roman"/>
        </w:rPr>
        <w:t xml:space="preserve">zraugošās personas rīcību, piesedzot un pieļaujot </w:t>
      </w:r>
      <w:r w:rsidR="00723310" w:rsidRPr="000A470F">
        <w:rPr>
          <w:rFonts w:eastAsia="Times New Roman"/>
        </w:rPr>
        <w:t>P</w:t>
      </w:r>
      <w:r w:rsidRPr="000A470F">
        <w:rPr>
          <w:rFonts w:eastAsia="Times New Roman"/>
        </w:rPr>
        <w:t>arādnieka likumam neatbilstošu rīcību attiecībā uz kārtējām saistībām</w:t>
      </w:r>
      <w:r w:rsidR="00723310" w:rsidRPr="000A470F">
        <w:rPr>
          <w:rFonts w:eastAsia="Times New Roman"/>
        </w:rPr>
        <w:t> – </w:t>
      </w:r>
      <w:r w:rsidR="00AB655C" w:rsidRPr="000A470F">
        <w:rPr>
          <w:rFonts w:eastAsia="Times New Roman"/>
        </w:rPr>
        <w:t>TAP</w:t>
      </w:r>
      <w:r w:rsidRPr="000A470F">
        <w:rPr>
          <w:rFonts w:eastAsia="Times New Roman"/>
        </w:rPr>
        <w:t xml:space="preserve"> izmaksām.</w:t>
      </w:r>
    </w:p>
    <w:p w14:paraId="36EED9AD" w14:textId="53C77D06" w:rsidR="00646C3A" w:rsidRPr="000A470F" w:rsidRDefault="007F5247" w:rsidP="00641A97">
      <w:pPr>
        <w:spacing w:after="0" w:line="240" w:lineRule="auto"/>
        <w:ind w:firstLine="709"/>
        <w:jc w:val="both"/>
        <w:rPr>
          <w:rFonts w:eastAsia="Times New Roman"/>
        </w:rPr>
      </w:pPr>
      <w:r w:rsidRPr="000A470F">
        <w:rPr>
          <w:rFonts w:eastAsia="Times New Roman"/>
        </w:rPr>
        <w:t>Sūdzībai pievienoti Iesniedzēja ieskatā to pamatojošie dokumenti.</w:t>
      </w:r>
    </w:p>
    <w:p w14:paraId="639AC5E3" w14:textId="490431F7" w:rsidR="00A17C00" w:rsidRPr="000A470F" w:rsidRDefault="00D008F1" w:rsidP="0079141B">
      <w:pPr>
        <w:widowControl/>
        <w:spacing w:after="0" w:line="240" w:lineRule="auto"/>
        <w:ind w:firstLine="709"/>
        <w:jc w:val="both"/>
        <w:rPr>
          <w:rFonts w:eastAsia="Times New Roman"/>
        </w:rPr>
      </w:pPr>
      <w:r w:rsidRPr="000A470F">
        <w:t>[</w:t>
      </w:r>
      <w:r w:rsidR="00551A07" w:rsidRPr="000A470F">
        <w:t>3</w:t>
      </w:r>
      <w:r w:rsidRPr="000A470F">
        <w:t>] </w:t>
      </w:r>
      <w:r w:rsidR="00442A94" w:rsidRPr="000A470F">
        <w:rPr>
          <w:rFonts w:eastAsia="Times New Roman"/>
        </w:rPr>
        <w:t xml:space="preserve">Maksātnespējas kontroles dienests 2025. gada </w:t>
      </w:r>
      <w:r w:rsidR="0068719A" w:rsidRPr="000A470F">
        <w:rPr>
          <w:rFonts w:eastAsia="Times New Roman"/>
        </w:rPr>
        <w:t>2</w:t>
      </w:r>
      <w:r w:rsidR="00442A94" w:rsidRPr="000A470F">
        <w:rPr>
          <w:rFonts w:eastAsia="Times New Roman"/>
        </w:rPr>
        <w:t>. </w:t>
      </w:r>
      <w:r w:rsidR="0068719A" w:rsidRPr="000A470F">
        <w:rPr>
          <w:rFonts w:eastAsia="Times New Roman"/>
        </w:rPr>
        <w:t>oktobra</w:t>
      </w:r>
      <w:r w:rsidR="00442A94" w:rsidRPr="000A470F">
        <w:rPr>
          <w:rFonts w:eastAsia="Times New Roman"/>
        </w:rPr>
        <w:t xml:space="preserve"> vēstulē </w:t>
      </w:r>
      <w:r w:rsidR="003802A0" w:rsidRPr="000A470F">
        <w:rPr>
          <w:rFonts w:eastAsia="Times New Roman"/>
        </w:rPr>
        <w:t>/numurs/</w:t>
      </w:r>
      <w:r w:rsidR="00442A94" w:rsidRPr="000A470F">
        <w:rPr>
          <w:rFonts w:eastAsia="Times New Roman"/>
        </w:rPr>
        <w:t xml:space="preserve"> lūdza </w:t>
      </w:r>
      <w:r w:rsidR="00B657C2" w:rsidRPr="000A470F">
        <w:rPr>
          <w:rFonts w:eastAsia="Times New Roman"/>
        </w:rPr>
        <w:t>Uzraugošajai personai</w:t>
      </w:r>
      <w:r w:rsidR="00647F7B" w:rsidRPr="000A470F">
        <w:rPr>
          <w:rFonts w:eastAsia="Times New Roman"/>
        </w:rPr>
        <w:t xml:space="preserve"> </w:t>
      </w:r>
      <w:r w:rsidR="00442A94" w:rsidRPr="000A470F">
        <w:rPr>
          <w:rFonts w:eastAsia="Times New Roman"/>
        </w:rPr>
        <w:t>iesniegt rakstveida paskaidrojumus par Sūdzībā minētajiem apstākļiem.</w:t>
      </w:r>
    </w:p>
    <w:p w14:paraId="44E4B740" w14:textId="6C85BD94" w:rsidR="006101F1" w:rsidRPr="000A470F" w:rsidRDefault="006101F1" w:rsidP="0079141B">
      <w:pPr>
        <w:widowControl/>
        <w:spacing w:after="0" w:line="240" w:lineRule="auto"/>
        <w:ind w:firstLine="709"/>
        <w:jc w:val="both"/>
        <w:rPr>
          <w:rFonts w:eastAsia="Times New Roman"/>
        </w:rPr>
      </w:pPr>
      <w:r w:rsidRPr="000A470F">
        <w:rPr>
          <w:rFonts w:eastAsia="Times New Roman"/>
        </w:rPr>
        <w:t>[</w:t>
      </w:r>
      <w:r w:rsidR="00551A07" w:rsidRPr="000A470F">
        <w:rPr>
          <w:rFonts w:eastAsia="Times New Roman"/>
        </w:rPr>
        <w:t>4</w:t>
      </w:r>
      <w:r w:rsidRPr="000A470F">
        <w:rPr>
          <w:rFonts w:eastAsia="Times New Roman"/>
        </w:rPr>
        <w:t>] </w:t>
      </w:r>
      <w:bookmarkStart w:id="1" w:name="_Hlk152911761"/>
      <w:r w:rsidRPr="000A470F">
        <w:rPr>
          <w:rFonts w:eastAsia="Times New Roman"/>
        </w:rPr>
        <w:t>Maksātnespējas kontroles dienestā 202</w:t>
      </w:r>
      <w:r w:rsidR="001F7E23" w:rsidRPr="000A470F">
        <w:rPr>
          <w:rFonts w:eastAsia="Times New Roman"/>
        </w:rPr>
        <w:t>5</w:t>
      </w:r>
      <w:r w:rsidRPr="000A470F">
        <w:rPr>
          <w:rFonts w:eastAsia="Times New Roman"/>
        </w:rPr>
        <w:t xml:space="preserve">. gada </w:t>
      </w:r>
      <w:r w:rsidR="00EB0024" w:rsidRPr="000A470F">
        <w:rPr>
          <w:rFonts w:eastAsia="Times New Roman"/>
        </w:rPr>
        <w:t>16</w:t>
      </w:r>
      <w:r w:rsidRPr="000A470F">
        <w:rPr>
          <w:rFonts w:eastAsia="Times New Roman"/>
        </w:rPr>
        <w:t>. </w:t>
      </w:r>
      <w:r w:rsidR="00EB0024" w:rsidRPr="000A470F">
        <w:rPr>
          <w:rFonts w:eastAsia="Times New Roman"/>
        </w:rPr>
        <w:t>oktobrī</w:t>
      </w:r>
      <w:r w:rsidRPr="000A470F">
        <w:rPr>
          <w:rFonts w:eastAsia="Times New Roman"/>
        </w:rPr>
        <w:t xml:space="preserve"> saņemta </w:t>
      </w:r>
      <w:r w:rsidR="00EB0024" w:rsidRPr="000A470F">
        <w:rPr>
          <w:rFonts w:eastAsia="Times New Roman"/>
        </w:rPr>
        <w:t>Uzraugošās personas</w:t>
      </w:r>
      <w:r w:rsidRPr="000A470F">
        <w:rPr>
          <w:rFonts w:eastAsia="Times New Roman"/>
        </w:rPr>
        <w:t xml:space="preserve"> 202</w:t>
      </w:r>
      <w:r w:rsidR="00FE7A6B" w:rsidRPr="000A470F">
        <w:rPr>
          <w:rFonts w:eastAsia="Times New Roman"/>
        </w:rPr>
        <w:t>5</w:t>
      </w:r>
      <w:r w:rsidRPr="000A470F">
        <w:rPr>
          <w:rFonts w:eastAsia="Times New Roman"/>
        </w:rPr>
        <w:t xml:space="preserve">. gada </w:t>
      </w:r>
      <w:r w:rsidR="00EB0024" w:rsidRPr="000A470F">
        <w:rPr>
          <w:rFonts w:eastAsia="Times New Roman"/>
        </w:rPr>
        <w:t>15</w:t>
      </w:r>
      <w:r w:rsidRPr="000A470F">
        <w:rPr>
          <w:rFonts w:eastAsia="Times New Roman"/>
        </w:rPr>
        <w:t>. </w:t>
      </w:r>
      <w:r w:rsidR="00EB0024" w:rsidRPr="000A470F">
        <w:rPr>
          <w:rFonts w:eastAsia="Times New Roman"/>
        </w:rPr>
        <w:t>oktobra</w:t>
      </w:r>
      <w:r w:rsidRPr="000A470F">
        <w:rPr>
          <w:rFonts w:eastAsia="Times New Roman"/>
        </w:rPr>
        <w:t xml:space="preserve"> vēstule </w:t>
      </w:r>
      <w:r w:rsidR="003802A0" w:rsidRPr="000A470F">
        <w:rPr>
          <w:rFonts w:eastAsia="Times New Roman"/>
        </w:rPr>
        <w:t>/numurs/</w:t>
      </w:r>
      <w:r w:rsidR="008C5668" w:rsidRPr="000A470F">
        <w:rPr>
          <w:rFonts w:eastAsia="Times New Roman"/>
        </w:rPr>
        <w:t xml:space="preserve"> </w:t>
      </w:r>
      <w:r w:rsidRPr="000A470F">
        <w:rPr>
          <w:rFonts w:eastAsia="Times New Roman"/>
        </w:rPr>
        <w:t>(turpmāk – Paskaidrojumi), kurā sniegti paskaidrojumi par Sūdzību.</w:t>
      </w:r>
    </w:p>
    <w:p w14:paraId="1860012F" w14:textId="7A1E1D6A" w:rsidR="008A7C0B" w:rsidRPr="000A470F" w:rsidRDefault="008A7C0B" w:rsidP="0079141B">
      <w:pPr>
        <w:widowControl/>
        <w:spacing w:after="0" w:line="240" w:lineRule="auto"/>
        <w:ind w:firstLine="709"/>
        <w:jc w:val="both"/>
        <w:rPr>
          <w:rFonts w:eastAsia="Times New Roman"/>
        </w:rPr>
      </w:pPr>
      <w:r w:rsidRPr="000A470F">
        <w:rPr>
          <w:rFonts w:eastAsia="Times New Roman"/>
        </w:rPr>
        <w:t>Paskaidrojumos norādīts turpmākais.</w:t>
      </w:r>
    </w:p>
    <w:bookmarkEnd w:id="1"/>
    <w:p w14:paraId="1A6BD5D7" w14:textId="7EB5D17C" w:rsidR="00260258" w:rsidRPr="000A470F" w:rsidRDefault="008A7C0B" w:rsidP="00260258">
      <w:pPr>
        <w:autoSpaceDE w:val="0"/>
        <w:autoSpaceDN w:val="0"/>
        <w:adjustRightInd w:val="0"/>
        <w:spacing w:after="0" w:line="240" w:lineRule="auto"/>
        <w:ind w:firstLine="709"/>
        <w:jc w:val="both"/>
        <w:rPr>
          <w:rFonts w:eastAsia="Times New Roman"/>
        </w:rPr>
      </w:pPr>
      <w:r w:rsidRPr="000A470F">
        <w:rPr>
          <w:rFonts w:eastAsia="Times New Roman"/>
        </w:rPr>
        <w:t>I</w:t>
      </w:r>
      <w:r w:rsidR="00260258" w:rsidRPr="000A470F">
        <w:rPr>
          <w:rFonts w:eastAsia="Times New Roman"/>
        </w:rPr>
        <w:t xml:space="preserve">epazīstoties ar Sūdzību, </w:t>
      </w:r>
      <w:r w:rsidRPr="000A470F">
        <w:rPr>
          <w:rFonts w:eastAsia="Times New Roman"/>
        </w:rPr>
        <w:t xml:space="preserve">Uzraugošā persona </w:t>
      </w:r>
      <w:r w:rsidR="00260258" w:rsidRPr="000A470F">
        <w:rPr>
          <w:rFonts w:eastAsia="Times New Roman"/>
        </w:rPr>
        <w:t>uzskat</w:t>
      </w:r>
      <w:r w:rsidRPr="000A470F">
        <w:rPr>
          <w:rFonts w:eastAsia="Times New Roman"/>
        </w:rPr>
        <w:t>a</w:t>
      </w:r>
      <w:r w:rsidR="00260258" w:rsidRPr="000A470F">
        <w:rPr>
          <w:rFonts w:eastAsia="Times New Roman"/>
        </w:rPr>
        <w:t xml:space="preserve">, ka Sūdzība ir nepamatota, juridiski nekorekta un absurda, bet tajā noradītie apstākļi neatbilst patiesībai. </w:t>
      </w:r>
    </w:p>
    <w:p w14:paraId="43A5CB86" w14:textId="77777777" w:rsidR="007F34A6" w:rsidRPr="000A470F" w:rsidRDefault="00951F28" w:rsidP="00260258">
      <w:pPr>
        <w:autoSpaceDE w:val="0"/>
        <w:autoSpaceDN w:val="0"/>
        <w:adjustRightInd w:val="0"/>
        <w:spacing w:after="0" w:line="240" w:lineRule="auto"/>
        <w:ind w:firstLine="709"/>
        <w:jc w:val="both"/>
        <w:rPr>
          <w:rFonts w:eastAsia="Times New Roman"/>
        </w:rPr>
      </w:pPr>
      <w:r w:rsidRPr="000A470F">
        <w:rPr>
          <w:rFonts w:eastAsia="Times New Roman"/>
        </w:rPr>
        <w:t xml:space="preserve">[4.1] Uzraugošās personas ieskatā Iesniedzējs </w:t>
      </w:r>
      <w:r w:rsidR="00260258" w:rsidRPr="000A470F">
        <w:rPr>
          <w:rFonts w:eastAsia="Times New Roman"/>
        </w:rPr>
        <w:t xml:space="preserve">sūdzas par </w:t>
      </w:r>
      <w:r w:rsidRPr="000A470F">
        <w:rPr>
          <w:rFonts w:eastAsia="Times New Roman"/>
        </w:rPr>
        <w:t>Uzraugošās personas</w:t>
      </w:r>
      <w:r w:rsidR="00260258" w:rsidRPr="000A470F">
        <w:rPr>
          <w:rFonts w:eastAsia="Times New Roman"/>
        </w:rPr>
        <w:t xml:space="preserve"> iespējamo rīcību, kura, iespējams, notiks nākotnē</w:t>
      </w:r>
      <w:r w:rsidR="00D21C47" w:rsidRPr="000A470F">
        <w:rPr>
          <w:rFonts w:eastAsia="Times New Roman"/>
        </w:rPr>
        <w:t xml:space="preserve">. Proti, </w:t>
      </w:r>
      <w:r w:rsidR="00260258" w:rsidRPr="000A470F">
        <w:rPr>
          <w:rFonts w:eastAsia="Times New Roman"/>
        </w:rPr>
        <w:t xml:space="preserve">Sūdzībā </w:t>
      </w:r>
      <w:r w:rsidR="00D21C47" w:rsidRPr="000A470F">
        <w:rPr>
          <w:rFonts w:eastAsia="Times New Roman"/>
        </w:rPr>
        <w:t xml:space="preserve">Iesniedzējs </w:t>
      </w:r>
      <w:r w:rsidR="00260258" w:rsidRPr="000A470F">
        <w:rPr>
          <w:rFonts w:eastAsia="Times New Roman"/>
        </w:rPr>
        <w:t>norā</w:t>
      </w:r>
      <w:r w:rsidR="00D21C47" w:rsidRPr="000A470F">
        <w:rPr>
          <w:rFonts w:eastAsia="Times New Roman"/>
        </w:rPr>
        <w:t>da</w:t>
      </w:r>
      <w:r w:rsidR="007F34A6" w:rsidRPr="000A470F">
        <w:rPr>
          <w:rFonts w:eastAsia="Times New Roman"/>
        </w:rPr>
        <w:t xml:space="preserve">: </w:t>
      </w:r>
      <w:r w:rsidR="00260258" w:rsidRPr="000A470F">
        <w:rPr>
          <w:rFonts w:eastAsia="Times New Roman"/>
          <w:i/>
          <w:iCs/>
        </w:rPr>
        <w:t xml:space="preserve">ka pirms </w:t>
      </w:r>
      <w:r w:rsidR="00260258" w:rsidRPr="000A470F">
        <w:rPr>
          <w:rFonts w:eastAsia="Times New Roman"/>
          <w:i/>
          <w:iCs/>
        </w:rPr>
        <w:lastRenderedPageBreak/>
        <w:t>plāna iesniegšanas tiesā uzraugošā persona sniegs atzinumu, ka plāns atbilst likumam, tādējādi atbalstot prettiesisku plānu un prettiesisku tiesiskās aizsardzības procesu</w:t>
      </w:r>
      <w:r w:rsidR="00260258" w:rsidRPr="000A470F">
        <w:rPr>
          <w:rFonts w:eastAsia="Times New Roman"/>
        </w:rPr>
        <w:t xml:space="preserve">. </w:t>
      </w:r>
    </w:p>
    <w:p w14:paraId="6C8C52ED" w14:textId="265EFE13" w:rsidR="00260258" w:rsidRPr="000A470F" w:rsidRDefault="007F34A6" w:rsidP="00260258">
      <w:pPr>
        <w:autoSpaceDE w:val="0"/>
        <w:autoSpaceDN w:val="0"/>
        <w:adjustRightInd w:val="0"/>
        <w:spacing w:after="0" w:line="240" w:lineRule="auto"/>
        <w:ind w:firstLine="709"/>
        <w:jc w:val="both"/>
        <w:rPr>
          <w:rFonts w:eastAsia="Times New Roman"/>
        </w:rPr>
      </w:pPr>
      <w:r w:rsidRPr="000A470F">
        <w:rPr>
          <w:rFonts w:eastAsia="Times New Roman"/>
        </w:rPr>
        <w:t>Uzraugošā persona u</w:t>
      </w:r>
      <w:r w:rsidR="00260258" w:rsidRPr="000A470F">
        <w:rPr>
          <w:rFonts w:eastAsia="Times New Roman"/>
        </w:rPr>
        <w:t>zskat</w:t>
      </w:r>
      <w:r w:rsidRPr="000A470F">
        <w:rPr>
          <w:rFonts w:eastAsia="Times New Roman"/>
        </w:rPr>
        <w:t>a</w:t>
      </w:r>
      <w:r w:rsidR="00260258" w:rsidRPr="000A470F">
        <w:rPr>
          <w:rFonts w:eastAsia="Times New Roman"/>
        </w:rPr>
        <w:t xml:space="preserve"> par absurdu pārsūdzēt </w:t>
      </w:r>
      <w:r w:rsidRPr="000A470F">
        <w:rPr>
          <w:rFonts w:eastAsia="Times New Roman"/>
        </w:rPr>
        <w:t>Uzraugošās personas</w:t>
      </w:r>
      <w:r w:rsidR="00260258" w:rsidRPr="000A470F">
        <w:rPr>
          <w:rFonts w:eastAsia="Times New Roman"/>
        </w:rPr>
        <w:t xml:space="preserve"> iespējamo rīcību, kura, iespējams, tiks veikta nākotnē. </w:t>
      </w:r>
    </w:p>
    <w:p w14:paraId="2DED29D4" w14:textId="0A9B5894" w:rsidR="00260258" w:rsidRPr="000A470F" w:rsidRDefault="001234C9" w:rsidP="00260258">
      <w:pPr>
        <w:autoSpaceDE w:val="0"/>
        <w:autoSpaceDN w:val="0"/>
        <w:adjustRightInd w:val="0"/>
        <w:spacing w:after="0" w:line="240" w:lineRule="auto"/>
        <w:ind w:firstLine="709"/>
        <w:jc w:val="both"/>
        <w:rPr>
          <w:rFonts w:eastAsia="Times New Roman"/>
        </w:rPr>
      </w:pPr>
      <w:r w:rsidRPr="000A470F">
        <w:rPr>
          <w:rFonts w:eastAsia="Times New Roman"/>
        </w:rPr>
        <w:t>[4.2] </w:t>
      </w:r>
      <w:r w:rsidR="00F02B2E" w:rsidRPr="000A470F">
        <w:rPr>
          <w:rFonts w:eastAsia="Times New Roman"/>
        </w:rPr>
        <w:t>P</w:t>
      </w:r>
      <w:r w:rsidR="00260258" w:rsidRPr="000A470F">
        <w:rPr>
          <w:rFonts w:eastAsia="Times New Roman"/>
        </w:rPr>
        <w:t xml:space="preserve">ēc </w:t>
      </w:r>
      <w:r w:rsidR="00D57636" w:rsidRPr="000A470F">
        <w:rPr>
          <w:rFonts w:eastAsia="Times New Roman"/>
        </w:rPr>
        <w:t>Parādnieka Plāna</w:t>
      </w:r>
      <w:r w:rsidR="00260258" w:rsidRPr="000A470F">
        <w:rPr>
          <w:rFonts w:eastAsia="Times New Roman"/>
        </w:rPr>
        <w:t xml:space="preserve"> un precizētā </w:t>
      </w:r>
      <w:r w:rsidR="00D57636" w:rsidRPr="000A470F">
        <w:rPr>
          <w:rFonts w:eastAsia="Times New Roman"/>
        </w:rPr>
        <w:t>P</w:t>
      </w:r>
      <w:r w:rsidR="00260258" w:rsidRPr="000A470F">
        <w:rPr>
          <w:rFonts w:eastAsia="Times New Roman"/>
        </w:rPr>
        <w:t xml:space="preserve">lāna nosūtīšanas kreditoriem, </w:t>
      </w:r>
      <w:r w:rsidR="00D57636" w:rsidRPr="000A470F">
        <w:rPr>
          <w:rFonts w:eastAsia="Times New Roman"/>
        </w:rPr>
        <w:t xml:space="preserve">Uzraugošā persona </w:t>
      </w:r>
      <w:r w:rsidR="00260258" w:rsidRPr="000A470F">
        <w:rPr>
          <w:rFonts w:eastAsia="Times New Roman"/>
        </w:rPr>
        <w:t>saņēm</w:t>
      </w:r>
      <w:r w:rsidR="00D57636" w:rsidRPr="000A470F">
        <w:rPr>
          <w:rFonts w:eastAsia="Times New Roman"/>
        </w:rPr>
        <w:t>a</w:t>
      </w:r>
      <w:r w:rsidR="00260258" w:rsidRPr="000A470F">
        <w:rPr>
          <w:rFonts w:eastAsia="Times New Roman"/>
        </w:rPr>
        <w:t xml:space="preserve"> </w:t>
      </w:r>
      <w:r w:rsidR="00D57636" w:rsidRPr="000A470F">
        <w:rPr>
          <w:rFonts w:eastAsia="Times New Roman"/>
        </w:rPr>
        <w:t>Parādnieka</w:t>
      </w:r>
      <w:r w:rsidR="00260258" w:rsidRPr="000A470F">
        <w:rPr>
          <w:rFonts w:eastAsia="Times New Roman"/>
        </w:rPr>
        <w:t xml:space="preserve"> kreditoru iebildumus, kuru novērtēšanai ir nepieciešams papildu laiks</w:t>
      </w:r>
      <w:r w:rsidR="004D7C13" w:rsidRPr="000A470F">
        <w:rPr>
          <w:rFonts w:eastAsia="Times New Roman"/>
        </w:rPr>
        <w:t xml:space="preserve">. Tāpat </w:t>
      </w:r>
      <w:r w:rsidR="00260258" w:rsidRPr="000A470F">
        <w:rPr>
          <w:rFonts w:eastAsia="Times New Roman"/>
        </w:rPr>
        <w:t xml:space="preserve">ņemot vērā to, ka </w:t>
      </w:r>
      <w:r w:rsidR="004D7C13" w:rsidRPr="000A470F">
        <w:rPr>
          <w:rFonts w:eastAsia="Times New Roman"/>
        </w:rPr>
        <w:t xml:space="preserve">Uzraugošā </w:t>
      </w:r>
      <w:r w:rsidR="00CF2099" w:rsidRPr="000A470F">
        <w:rPr>
          <w:rFonts w:eastAsia="Times New Roman"/>
        </w:rPr>
        <w:t>persona nesaņēma</w:t>
      </w:r>
      <w:r w:rsidR="00260258" w:rsidRPr="000A470F">
        <w:rPr>
          <w:rFonts w:eastAsia="Times New Roman"/>
        </w:rPr>
        <w:t xml:space="preserve"> vis</w:t>
      </w:r>
      <w:r w:rsidR="00CF2099" w:rsidRPr="000A470F">
        <w:rPr>
          <w:rFonts w:eastAsia="Times New Roman"/>
        </w:rPr>
        <w:t>u</w:t>
      </w:r>
      <w:r w:rsidR="00260258" w:rsidRPr="000A470F">
        <w:rPr>
          <w:rFonts w:eastAsia="Times New Roman"/>
        </w:rPr>
        <w:t xml:space="preserve"> nepieciešam</w:t>
      </w:r>
      <w:r w:rsidR="00CF2099" w:rsidRPr="000A470F">
        <w:rPr>
          <w:rFonts w:eastAsia="Times New Roman"/>
        </w:rPr>
        <w:t>o</w:t>
      </w:r>
      <w:r w:rsidR="00260258" w:rsidRPr="000A470F">
        <w:rPr>
          <w:rFonts w:eastAsia="Times New Roman"/>
        </w:rPr>
        <w:t xml:space="preserve"> informācij</w:t>
      </w:r>
      <w:r w:rsidR="00CF2099" w:rsidRPr="000A470F">
        <w:rPr>
          <w:rFonts w:eastAsia="Times New Roman"/>
        </w:rPr>
        <w:t>u</w:t>
      </w:r>
      <w:r w:rsidR="00260258" w:rsidRPr="000A470F">
        <w:rPr>
          <w:rFonts w:eastAsia="Times New Roman"/>
        </w:rPr>
        <w:t xml:space="preserve"> iebildumu pamatotības izvērtēšanai, </w:t>
      </w:r>
      <w:r w:rsidR="00CF2099" w:rsidRPr="000A470F">
        <w:rPr>
          <w:rFonts w:eastAsia="Times New Roman"/>
        </w:rPr>
        <w:t>Paskaidrojumu</w:t>
      </w:r>
      <w:r w:rsidR="00260258" w:rsidRPr="000A470F">
        <w:rPr>
          <w:rFonts w:eastAsia="Times New Roman"/>
        </w:rPr>
        <w:t xml:space="preserve"> nosūtīšanas dien</w:t>
      </w:r>
      <w:r w:rsidR="0053295F" w:rsidRPr="000A470F">
        <w:rPr>
          <w:rFonts w:eastAsia="Times New Roman"/>
        </w:rPr>
        <w:t>ā</w:t>
      </w:r>
      <w:r w:rsidR="00260258" w:rsidRPr="000A470F">
        <w:rPr>
          <w:rFonts w:eastAsia="Times New Roman"/>
        </w:rPr>
        <w:t xml:space="preserve"> atzinums par </w:t>
      </w:r>
      <w:r w:rsidR="00D57636" w:rsidRPr="000A470F">
        <w:rPr>
          <w:rFonts w:eastAsia="Times New Roman"/>
        </w:rPr>
        <w:t>P</w:t>
      </w:r>
      <w:r w:rsidR="00260258" w:rsidRPr="000A470F">
        <w:rPr>
          <w:rFonts w:eastAsia="Times New Roman"/>
        </w:rPr>
        <w:t xml:space="preserve">lānu nav sniegts. Līdz ar to nav iespējams izvērtēt vēl nesagatavota atzinuma pamatotību. </w:t>
      </w:r>
      <w:r w:rsidR="00604CEF" w:rsidRPr="000A470F">
        <w:rPr>
          <w:rFonts w:eastAsia="Times New Roman"/>
        </w:rPr>
        <w:t xml:space="preserve">Uzraugošā persona papildus vērš </w:t>
      </w:r>
      <w:r w:rsidR="00260258" w:rsidRPr="000A470F">
        <w:rPr>
          <w:rFonts w:eastAsia="Times New Roman"/>
        </w:rPr>
        <w:t>uzmanību, ka atzinuma vērtēšana ir vienīgi tiesas kompetencē.</w:t>
      </w:r>
    </w:p>
    <w:p w14:paraId="57C15530" w14:textId="35332FE9" w:rsidR="00260258" w:rsidRPr="000A470F" w:rsidRDefault="00F01D12" w:rsidP="00260258">
      <w:pPr>
        <w:autoSpaceDE w:val="0"/>
        <w:autoSpaceDN w:val="0"/>
        <w:adjustRightInd w:val="0"/>
        <w:spacing w:after="0" w:line="240" w:lineRule="auto"/>
        <w:ind w:firstLine="709"/>
        <w:jc w:val="both"/>
        <w:rPr>
          <w:rFonts w:eastAsia="Times New Roman"/>
        </w:rPr>
      </w:pPr>
      <w:r w:rsidRPr="000A470F">
        <w:rPr>
          <w:rFonts w:eastAsia="Times New Roman"/>
        </w:rPr>
        <w:t>P</w:t>
      </w:r>
      <w:r w:rsidR="00260258" w:rsidRPr="000A470F">
        <w:rPr>
          <w:rFonts w:eastAsia="Times New Roman"/>
        </w:rPr>
        <w:t xml:space="preserve">ar Sūdzībā noradītajām šaubām, ka </w:t>
      </w:r>
      <w:r w:rsidRPr="000A470F">
        <w:rPr>
          <w:rFonts w:eastAsia="Times New Roman"/>
        </w:rPr>
        <w:t>Uzraugošās personas</w:t>
      </w:r>
      <w:r w:rsidR="00260258" w:rsidRPr="000A470F">
        <w:rPr>
          <w:rFonts w:eastAsia="Times New Roman"/>
        </w:rPr>
        <w:t xml:space="preserve"> vēl nesagatavotais atzinums būs nepamatots, </w:t>
      </w:r>
      <w:r w:rsidRPr="000A470F">
        <w:rPr>
          <w:rFonts w:eastAsia="Times New Roman"/>
        </w:rPr>
        <w:t>Uzraugošā persona norāda</w:t>
      </w:r>
      <w:r w:rsidR="00260258" w:rsidRPr="000A470F">
        <w:rPr>
          <w:rFonts w:eastAsia="Times New Roman"/>
        </w:rPr>
        <w:t xml:space="preserve">, </w:t>
      </w:r>
      <w:r w:rsidRPr="000A470F">
        <w:rPr>
          <w:rFonts w:eastAsia="Times New Roman"/>
        </w:rPr>
        <w:t>ka</w:t>
      </w:r>
      <w:r w:rsidR="00260258" w:rsidRPr="000A470F">
        <w:rPr>
          <w:rFonts w:eastAsia="Times New Roman"/>
        </w:rPr>
        <w:t xml:space="preserve"> atzinums tiks sagatavots</w:t>
      </w:r>
      <w:r w:rsidR="00385320" w:rsidRPr="000A470F">
        <w:rPr>
          <w:rFonts w:eastAsia="Times New Roman"/>
        </w:rPr>
        <w:t>,</w:t>
      </w:r>
      <w:r w:rsidR="00260258" w:rsidRPr="000A470F">
        <w:rPr>
          <w:rFonts w:eastAsia="Times New Roman"/>
        </w:rPr>
        <w:t xml:space="preserve"> ievērojot Maksātnespējas likuma un Civillikuma normas, kā arī </w:t>
      </w:r>
      <w:r w:rsidRPr="000A470F">
        <w:rPr>
          <w:rFonts w:eastAsia="Times New Roman"/>
        </w:rPr>
        <w:t>Parādnieka</w:t>
      </w:r>
      <w:r w:rsidR="00260258" w:rsidRPr="000A470F">
        <w:rPr>
          <w:rFonts w:eastAsia="Times New Roman"/>
        </w:rPr>
        <w:t xml:space="preserve"> un tā kreditoru sniegto informāciju. </w:t>
      </w:r>
    </w:p>
    <w:p w14:paraId="7768FEA7" w14:textId="7DE6F63F" w:rsidR="00260258" w:rsidRPr="000A470F" w:rsidRDefault="00F01D12" w:rsidP="00260258">
      <w:pPr>
        <w:autoSpaceDE w:val="0"/>
        <w:autoSpaceDN w:val="0"/>
        <w:adjustRightInd w:val="0"/>
        <w:spacing w:after="0" w:line="240" w:lineRule="auto"/>
        <w:ind w:firstLine="709"/>
        <w:jc w:val="both"/>
        <w:rPr>
          <w:rFonts w:eastAsia="Times New Roman"/>
        </w:rPr>
      </w:pPr>
      <w:r w:rsidRPr="000A470F">
        <w:rPr>
          <w:rFonts w:eastAsia="Times New Roman"/>
        </w:rPr>
        <w:t>[4.3] </w:t>
      </w:r>
      <w:r w:rsidR="004B146F" w:rsidRPr="000A470F">
        <w:rPr>
          <w:rFonts w:eastAsia="Times New Roman"/>
        </w:rPr>
        <w:t xml:space="preserve">Uzraugošā persona vērš uzmanību, ka </w:t>
      </w:r>
      <w:r w:rsidR="00260258" w:rsidRPr="000A470F">
        <w:rPr>
          <w:rFonts w:eastAsia="Times New Roman"/>
        </w:rPr>
        <w:t>Sūdzībā norādīta pretrunīgā informācija</w:t>
      </w:r>
      <w:r w:rsidR="004B146F" w:rsidRPr="000A470F">
        <w:rPr>
          <w:rFonts w:eastAsia="Times New Roman"/>
        </w:rPr>
        <w:t xml:space="preserve">. Proti, </w:t>
      </w:r>
      <w:r w:rsidR="00260258" w:rsidRPr="000A470F">
        <w:rPr>
          <w:rFonts w:eastAsia="Times New Roman"/>
        </w:rPr>
        <w:t xml:space="preserve">sākumā </w:t>
      </w:r>
      <w:r w:rsidR="004B146F" w:rsidRPr="000A470F">
        <w:rPr>
          <w:rFonts w:eastAsia="Times New Roman"/>
        </w:rPr>
        <w:t>Iesniedzējs</w:t>
      </w:r>
      <w:r w:rsidR="00260258" w:rsidRPr="000A470F">
        <w:rPr>
          <w:rFonts w:eastAsia="Times New Roman"/>
        </w:rPr>
        <w:t xml:space="preserve"> norād</w:t>
      </w:r>
      <w:r w:rsidR="004B146F" w:rsidRPr="000A470F">
        <w:rPr>
          <w:rFonts w:eastAsia="Times New Roman"/>
        </w:rPr>
        <w:t>a</w:t>
      </w:r>
      <w:r w:rsidR="00260258" w:rsidRPr="000A470F">
        <w:rPr>
          <w:rFonts w:eastAsia="Times New Roman"/>
        </w:rPr>
        <w:t xml:space="preserve">, ka </w:t>
      </w:r>
      <w:r w:rsidR="00260258" w:rsidRPr="000A470F">
        <w:rPr>
          <w:rFonts w:eastAsia="Times New Roman"/>
          <w:i/>
          <w:iCs/>
        </w:rPr>
        <w:t>Parādnieks un uzraugošā persona uz nosūtīto pretenziju nekādi nav reaģējuši</w:t>
      </w:r>
      <w:r w:rsidR="00260258" w:rsidRPr="000A470F">
        <w:rPr>
          <w:rFonts w:eastAsia="Times New Roman"/>
        </w:rPr>
        <w:t xml:space="preserve">, bet </w:t>
      </w:r>
      <w:r w:rsidR="00F93DC8" w:rsidRPr="000A470F">
        <w:rPr>
          <w:rFonts w:eastAsia="Times New Roman"/>
        </w:rPr>
        <w:t xml:space="preserve">turpmāk </w:t>
      </w:r>
      <w:r w:rsidR="00260258" w:rsidRPr="000A470F">
        <w:rPr>
          <w:rFonts w:eastAsia="Times New Roman"/>
        </w:rPr>
        <w:t>Sūdzīb</w:t>
      </w:r>
      <w:r w:rsidR="00F93DC8" w:rsidRPr="000A470F">
        <w:rPr>
          <w:rFonts w:eastAsia="Times New Roman"/>
        </w:rPr>
        <w:t>ā norāda</w:t>
      </w:r>
      <w:r w:rsidR="0017735A" w:rsidRPr="000A470F">
        <w:rPr>
          <w:rFonts w:eastAsia="Times New Roman"/>
        </w:rPr>
        <w:t xml:space="preserve">, ka </w:t>
      </w:r>
      <w:r w:rsidR="00260258" w:rsidRPr="000A470F">
        <w:rPr>
          <w:rFonts w:eastAsia="Times New Roman"/>
          <w:i/>
          <w:iCs/>
        </w:rPr>
        <w:t xml:space="preserve">uzraugošā persona </w:t>
      </w:r>
      <w:r w:rsidR="003802A0" w:rsidRPr="000A470F">
        <w:rPr>
          <w:rFonts w:eastAsia="Times New Roman"/>
          <w:i/>
          <w:iCs/>
        </w:rPr>
        <w:t>/Uzraugošā persona/</w:t>
      </w:r>
      <w:r w:rsidR="00260258" w:rsidRPr="000A470F">
        <w:rPr>
          <w:rFonts w:eastAsia="Times New Roman"/>
          <w:i/>
          <w:iCs/>
        </w:rPr>
        <w:t xml:space="preserve"> ir sniedzis atbildi</w:t>
      </w:r>
      <w:r w:rsidR="00260258" w:rsidRPr="000A470F">
        <w:rPr>
          <w:rFonts w:eastAsia="Times New Roman"/>
        </w:rPr>
        <w:t>.</w:t>
      </w:r>
    </w:p>
    <w:p w14:paraId="4EFCDB76" w14:textId="1A0F42E3" w:rsidR="001C3258" w:rsidRPr="000A470F" w:rsidRDefault="00963FDD" w:rsidP="00D00767">
      <w:pPr>
        <w:autoSpaceDE w:val="0"/>
        <w:autoSpaceDN w:val="0"/>
        <w:adjustRightInd w:val="0"/>
        <w:spacing w:after="0" w:line="240" w:lineRule="auto"/>
        <w:ind w:firstLine="709"/>
        <w:jc w:val="both"/>
        <w:rPr>
          <w:rFonts w:eastAsia="Times New Roman"/>
        </w:rPr>
      </w:pPr>
      <w:r w:rsidRPr="000A470F">
        <w:rPr>
          <w:rFonts w:eastAsia="Times New Roman"/>
        </w:rPr>
        <w:t>[4.4] </w:t>
      </w:r>
      <w:r w:rsidR="001C3258" w:rsidRPr="000A470F">
        <w:rPr>
          <w:rFonts w:eastAsia="Times New Roman"/>
        </w:rPr>
        <w:t>Uzraugošā persona paskaidro, ka a</w:t>
      </w:r>
      <w:r w:rsidR="00260258" w:rsidRPr="000A470F">
        <w:rPr>
          <w:rFonts w:eastAsia="Times New Roman"/>
        </w:rPr>
        <w:t xml:space="preserve">r </w:t>
      </w:r>
      <w:r w:rsidR="00B84A6A" w:rsidRPr="000A470F">
        <w:rPr>
          <w:rFonts w:eastAsia="Times New Roman"/>
        </w:rPr>
        <w:t>Iesniedzēja</w:t>
      </w:r>
      <w:r w:rsidR="00260258" w:rsidRPr="000A470F">
        <w:rPr>
          <w:rFonts w:eastAsia="Times New Roman"/>
        </w:rPr>
        <w:t xml:space="preserve"> valdes locekli</w:t>
      </w:r>
      <w:r w:rsidR="00D00767" w:rsidRPr="000A470F">
        <w:rPr>
          <w:rFonts w:eastAsia="Times New Roman"/>
        </w:rPr>
        <w:t> – </w:t>
      </w:r>
      <w:r w:rsidR="001C3258" w:rsidRPr="000A470F">
        <w:rPr>
          <w:rFonts w:eastAsia="Times New Roman"/>
        </w:rPr>
        <w:t>Iesniedzēja pārstāvi</w:t>
      </w:r>
      <w:r w:rsidR="00D00767" w:rsidRPr="000A470F">
        <w:rPr>
          <w:rFonts w:eastAsia="Times New Roman"/>
        </w:rPr>
        <w:t>,</w:t>
      </w:r>
      <w:r w:rsidR="001C3258" w:rsidRPr="000A470F">
        <w:rPr>
          <w:rFonts w:eastAsia="Times New Roman"/>
        </w:rPr>
        <w:t xml:space="preserve"> </w:t>
      </w:r>
      <w:r w:rsidR="00260258" w:rsidRPr="000A470F">
        <w:rPr>
          <w:rFonts w:eastAsia="Times New Roman"/>
        </w:rPr>
        <w:t>2025.</w:t>
      </w:r>
      <w:r w:rsidR="001C3258" w:rsidRPr="000A470F">
        <w:rPr>
          <w:rFonts w:eastAsia="Times New Roman"/>
        </w:rPr>
        <w:t> </w:t>
      </w:r>
      <w:r w:rsidR="00260258" w:rsidRPr="000A470F">
        <w:rPr>
          <w:rFonts w:eastAsia="Times New Roman"/>
        </w:rPr>
        <w:t>gada 19.</w:t>
      </w:r>
      <w:r w:rsidR="001C3258" w:rsidRPr="000A470F">
        <w:rPr>
          <w:rFonts w:eastAsia="Times New Roman"/>
        </w:rPr>
        <w:t> </w:t>
      </w:r>
      <w:r w:rsidR="00260258" w:rsidRPr="000A470F">
        <w:rPr>
          <w:rFonts w:eastAsia="Times New Roman"/>
        </w:rPr>
        <w:t>septembrī bija ilg</w:t>
      </w:r>
      <w:r w:rsidR="001C3258" w:rsidRPr="000A470F">
        <w:rPr>
          <w:rFonts w:eastAsia="Times New Roman"/>
        </w:rPr>
        <w:t>a</w:t>
      </w:r>
      <w:r w:rsidR="00260258" w:rsidRPr="000A470F">
        <w:rPr>
          <w:rFonts w:eastAsia="Times New Roman"/>
        </w:rPr>
        <w:t xml:space="preserve"> telefonsaruna</w:t>
      </w:r>
      <w:r w:rsidR="00D00767" w:rsidRPr="000A470F">
        <w:rPr>
          <w:rFonts w:eastAsia="Times New Roman"/>
        </w:rPr>
        <w:t xml:space="preserve"> par Iesniedzēja iebildumiem</w:t>
      </w:r>
      <w:r w:rsidR="00260258" w:rsidRPr="000A470F">
        <w:rPr>
          <w:rFonts w:eastAsia="Times New Roman"/>
        </w:rPr>
        <w:t xml:space="preserve">, kā arī e-pasta sarakste, no kuras ir redzams, ka </w:t>
      </w:r>
      <w:r w:rsidR="001C3258" w:rsidRPr="000A470F">
        <w:rPr>
          <w:rFonts w:eastAsia="Times New Roman"/>
        </w:rPr>
        <w:t>Uzraugošā persona</w:t>
      </w:r>
      <w:r w:rsidR="00260258" w:rsidRPr="000A470F">
        <w:rPr>
          <w:rFonts w:eastAsia="Times New Roman"/>
        </w:rPr>
        <w:t xml:space="preserve"> sniedz</w:t>
      </w:r>
      <w:r w:rsidR="001C3258" w:rsidRPr="000A470F">
        <w:rPr>
          <w:rFonts w:eastAsia="Times New Roman"/>
        </w:rPr>
        <w:t>a</w:t>
      </w:r>
      <w:r w:rsidR="00260258" w:rsidRPr="000A470F">
        <w:rPr>
          <w:rFonts w:eastAsia="Times New Roman"/>
        </w:rPr>
        <w:t xml:space="preserve"> </w:t>
      </w:r>
      <w:r w:rsidR="001C3258" w:rsidRPr="000A470F">
        <w:rPr>
          <w:rFonts w:eastAsia="Times New Roman"/>
        </w:rPr>
        <w:t>Iesniedzējam</w:t>
      </w:r>
      <w:r w:rsidR="00260258" w:rsidRPr="000A470F">
        <w:rPr>
          <w:rFonts w:eastAsia="Times New Roman"/>
        </w:rPr>
        <w:t xml:space="preserve"> atbildi uzreiz pēc tā pretenzijas saņemšanas (</w:t>
      </w:r>
      <w:r w:rsidR="001C3258" w:rsidRPr="000A470F">
        <w:rPr>
          <w:rFonts w:eastAsia="Times New Roman"/>
        </w:rPr>
        <w:t>2025. gada 19. septembrī</w:t>
      </w:r>
      <w:r w:rsidR="00260258" w:rsidRPr="000A470F">
        <w:rPr>
          <w:rFonts w:eastAsia="Times New Roman"/>
        </w:rPr>
        <w:t>)</w:t>
      </w:r>
      <w:r w:rsidR="001C3258" w:rsidRPr="000A470F">
        <w:rPr>
          <w:rFonts w:eastAsia="Times New Roman"/>
        </w:rPr>
        <w:t>.</w:t>
      </w:r>
    </w:p>
    <w:p w14:paraId="3387F9B5" w14:textId="7818778F" w:rsidR="001C3258" w:rsidRPr="000A470F" w:rsidRDefault="001C3258" w:rsidP="00260258">
      <w:pPr>
        <w:autoSpaceDE w:val="0"/>
        <w:autoSpaceDN w:val="0"/>
        <w:adjustRightInd w:val="0"/>
        <w:spacing w:after="0" w:line="240" w:lineRule="auto"/>
        <w:ind w:firstLine="709"/>
        <w:jc w:val="both"/>
        <w:rPr>
          <w:rFonts w:eastAsia="Times New Roman"/>
        </w:rPr>
      </w:pPr>
      <w:r w:rsidRPr="000A470F">
        <w:rPr>
          <w:rFonts w:eastAsia="Times New Roman"/>
        </w:rPr>
        <w:t>T</w:t>
      </w:r>
      <w:r w:rsidR="00260258" w:rsidRPr="000A470F">
        <w:rPr>
          <w:rFonts w:eastAsia="Times New Roman"/>
        </w:rPr>
        <w:t xml:space="preserve">ajā pašā dienā </w:t>
      </w:r>
      <w:r w:rsidRPr="000A470F">
        <w:rPr>
          <w:rFonts w:eastAsia="Times New Roman"/>
        </w:rPr>
        <w:t xml:space="preserve">Uzraugošā persona </w:t>
      </w:r>
      <w:r w:rsidR="00260258" w:rsidRPr="000A470F">
        <w:rPr>
          <w:rFonts w:eastAsia="Times New Roman"/>
        </w:rPr>
        <w:t>saņēm</w:t>
      </w:r>
      <w:r w:rsidRPr="000A470F">
        <w:rPr>
          <w:rFonts w:eastAsia="Times New Roman"/>
        </w:rPr>
        <w:t>a</w:t>
      </w:r>
      <w:r w:rsidR="00260258" w:rsidRPr="000A470F">
        <w:rPr>
          <w:rFonts w:eastAsia="Times New Roman"/>
        </w:rPr>
        <w:t xml:space="preserve"> no </w:t>
      </w:r>
      <w:r w:rsidRPr="000A470F">
        <w:rPr>
          <w:rFonts w:eastAsia="Times New Roman"/>
        </w:rPr>
        <w:t>Iesniedzēja</w:t>
      </w:r>
      <w:r w:rsidR="00260258" w:rsidRPr="000A470F">
        <w:rPr>
          <w:rFonts w:eastAsia="Times New Roman"/>
        </w:rPr>
        <w:t xml:space="preserve"> atbildi</w:t>
      </w:r>
      <w:r w:rsidRPr="000A470F">
        <w:rPr>
          <w:rFonts w:eastAsia="Times New Roman"/>
        </w:rPr>
        <w:t>:</w:t>
      </w:r>
      <w:r w:rsidR="00260258" w:rsidRPr="000A470F">
        <w:rPr>
          <w:rFonts w:eastAsia="Times New Roman"/>
        </w:rPr>
        <w:t xml:space="preserve"> </w:t>
      </w:r>
      <w:r w:rsidR="00260258" w:rsidRPr="000A470F">
        <w:rPr>
          <w:rFonts w:eastAsia="Times New Roman"/>
          <w:i/>
          <w:iCs/>
        </w:rPr>
        <w:t>Paldies par operatīvo atbildi</w:t>
      </w:r>
      <w:r w:rsidR="00260258" w:rsidRPr="000A470F">
        <w:rPr>
          <w:rFonts w:eastAsia="Times New Roman"/>
        </w:rPr>
        <w:t>, kas nozīm</w:t>
      </w:r>
      <w:r w:rsidR="00E67C96" w:rsidRPr="000A470F">
        <w:rPr>
          <w:rFonts w:eastAsia="Times New Roman"/>
        </w:rPr>
        <w:t>ē,</w:t>
      </w:r>
      <w:r w:rsidR="00260258" w:rsidRPr="000A470F">
        <w:rPr>
          <w:rFonts w:eastAsia="Times New Roman"/>
        </w:rPr>
        <w:t xml:space="preserve"> ka </w:t>
      </w:r>
      <w:r w:rsidRPr="000A470F">
        <w:rPr>
          <w:rFonts w:eastAsia="Times New Roman"/>
        </w:rPr>
        <w:t>Iesniedzējs</w:t>
      </w:r>
      <w:r w:rsidR="00260258" w:rsidRPr="000A470F">
        <w:rPr>
          <w:rFonts w:eastAsia="Times New Roman"/>
        </w:rPr>
        <w:t xml:space="preserve"> ir apmierināt</w:t>
      </w:r>
      <w:r w:rsidRPr="000A470F">
        <w:rPr>
          <w:rFonts w:eastAsia="Times New Roman"/>
        </w:rPr>
        <w:t>s</w:t>
      </w:r>
      <w:r w:rsidR="00260258" w:rsidRPr="000A470F">
        <w:rPr>
          <w:rFonts w:eastAsia="Times New Roman"/>
        </w:rPr>
        <w:t xml:space="preserve"> ar </w:t>
      </w:r>
      <w:r w:rsidRPr="000A470F">
        <w:rPr>
          <w:rFonts w:eastAsia="Times New Roman"/>
        </w:rPr>
        <w:t>Uzraugošās personas</w:t>
      </w:r>
      <w:r w:rsidR="00260258" w:rsidRPr="000A470F">
        <w:rPr>
          <w:rFonts w:eastAsia="Times New Roman"/>
        </w:rPr>
        <w:t xml:space="preserve"> atbildi. </w:t>
      </w:r>
    </w:p>
    <w:p w14:paraId="58604346" w14:textId="11BC9CD3" w:rsidR="00A158D9" w:rsidRPr="000A470F" w:rsidRDefault="00260258" w:rsidP="00260258">
      <w:pPr>
        <w:autoSpaceDE w:val="0"/>
        <w:autoSpaceDN w:val="0"/>
        <w:adjustRightInd w:val="0"/>
        <w:spacing w:after="0" w:line="240" w:lineRule="auto"/>
        <w:ind w:firstLine="709"/>
        <w:jc w:val="both"/>
        <w:rPr>
          <w:rFonts w:eastAsia="Times New Roman"/>
        </w:rPr>
      </w:pPr>
      <w:r w:rsidRPr="000A470F">
        <w:rPr>
          <w:rFonts w:eastAsia="Times New Roman"/>
        </w:rPr>
        <w:t xml:space="preserve">Pēc tam </w:t>
      </w:r>
      <w:r w:rsidR="001C3258" w:rsidRPr="000A470F">
        <w:rPr>
          <w:rFonts w:eastAsia="Times New Roman"/>
        </w:rPr>
        <w:t>Uzraugošā persona</w:t>
      </w:r>
      <w:r w:rsidRPr="000A470F">
        <w:rPr>
          <w:rFonts w:eastAsia="Times New Roman"/>
        </w:rPr>
        <w:t xml:space="preserve"> lūd</w:t>
      </w:r>
      <w:r w:rsidR="001C3258" w:rsidRPr="000A470F">
        <w:rPr>
          <w:rFonts w:eastAsia="Times New Roman"/>
        </w:rPr>
        <w:t>za</w:t>
      </w:r>
      <w:r w:rsidRPr="000A470F">
        <w:rPr>
          <w:rFonts w:eastAsia="Times New Roman"/>
        </w:rPr>
        <w:t xml:space="preserve"> </w:t>
      </w:r>
      <w:r w:rsidR="001C3258" w:rsidRPr="000A470F">
        <w:rPr>
          <w:rFonts w:eastAsia="Times New Roman"/>
        </w:rPr>
        <w:t>Iesniedzējam</w:t>
      </w:r>
      <w:r w:rsidRPr="000A470F">
        <w:rPr>
          <w:rFonts w:eastAsia="Times New Roman"/>
        </w:rPr>
        <w:t xml:space="preserve"> iesniegt n</w:t>
      </w:r>
      <w:r w:rsidR="001C3258" w:rsidRPr="000A470F">
        <w:rPr>
          <w:rFonts w:eastAsia="Times New Roman"/>
        </w:rPr>
        <w:t>o</w:t>
      </w:r>
      <w:r w:rsidRPr="000A470F">
        <w:rPr>
          <w:rFonts w:eastAsia="Times New Roman"/>
        </w:rPr>
        <w:t>vērtējumus</w:t>
      </w:r>
      <w:r w:rsidR="001C3258" w:rsidRPr="000A470F">
        <w:rPr>
          <w:rFonts w:eastAsia="Times New Roman"/>
        </w:rPr>
        <w:t>,</w:t>
      </w:r>
      <w:r w:rsidRPr="000A470F">
        <w:rPr>
          <w:rFonts w:eastAsia="Times New Roman"/>
        </w:rPr>
        <w:t xml:space="preserve"> uz kuriem </w:t>
      </w:r>
      <w:r w:rsidR="001C3258" w:rsidRPr="000A470F">
        <w:rPr>
          <w:rFonts w:eastAsia="Times New Roman"/>
        </w:rPr>
        <w:t>Iesniedzējs</w:t>
      </w:r>
      <w:r w:rsidRPr="000A470F">
        <w:rPr>
          <w:rFonts w:eastAsia="Times New Roman"/>
        </w:rPr>
        <w:t xml:space="preserve"> atsaucas, tomēr saņēm</w:t>
      </w:r>
      <w:r w:rsidR="001C3258" w:rsidRPr="000A470F">
        <w:rPr>
          <w:rFonts w:eastAsia="Times New Roman"/>
        </w:rPr>
        <w:t>a</w:t>
      </w:r>
      <w:r w:rsidRPr="000A470F">
        <w:rPr>
          <w:rFonts w:eastAsia="Times New Roman"/>
        </w:rPr>
        <w:t xml:space="preserve"> no </w:t>
      </w:r>
      <w:r w:rsidR="00A158D9" w:rsidRPr="000A470F">
        <w:rPr>
          <w:rFonts w:eastAsia="Times New Roman"/>
        </w:rPr>
        <w:t>Iesniedzēja</w:t>
      </w:r>
      <w:r w:rsidRPr="000A470F">
        <w:rPr>
          <w:rFonts w:eastAsia="Times New Roman"/>
        </w:rPr>
        <w:t xml:space="preserve"> valdes locekļa atbildi ar </w:t>
      </w:r>
      <w:r w:rsidR="00A158D9" w:rsidRPr="000A470F">
        <w:rPr>
          <w:rFonts w:eastAsia="Times New Roman"/>
        </w:rPr>
        <w:t>šādu</w:t>
      </w:r>
      <w:r w:rsidRPr="000A470F">
        <w:rPr>
          <w:rFonts w:eastAsia="Times New Roman"/>
        </w:rPr>
        <w:t xml:space="preserve"> saturu</w:t>
      </w:r>
      <w:r w:rsidR="00A158D9" w:rsidRPr="000A470F">
        <w:rPr>
          <w:rFonts w:eastAsia="Times New Roman"/>
        </w:rPr>
        <w:t xml:space="preserve">: </w:t>
      </w:r>
      <w:r w:rsidRPr="000A470F">
        <w:rPr>
          <w:rFonts w:eastAsia="Times New Roman"/>
          <w:i/>
          <w:iCs/>
        </w:rPr>
        <w:t>Varu atsūtīt 2024.</w:t>
      </w:r>
      <w:r w:rsidR="00A158D9" w:rsidRPr="000A470F">
        <w:rPr>
          <w:rFonts w:eastAsia="Times New Roman"/>
          <w:i/>
          <w:iCs/>
        </w:rPr>
        <w:t> </w:t>
      </w:r>
      <w:r w:rsidRPr="000A470F">
        <w:rPr>
          <w:rFonts w:eastAsia="Times New Roman"/>
          <w:i/>
          <w:iCs/>
        </w:rPr>
        <w:t xml:space="preserve">gada vērtējumu, kuru esmu nodevis arī </w:t>
      </w:r>
      <w:r w:rsidR="006E6881" w:rsidRPr="000A470F">
        <w:rPr>
          <w:rFonts w:eastAsia="Times New Roman"/>
          <w:i/>
          <w:iCs/>
        </w:rPr>
        <w:t>/Nosaukums B/</w:t>
      </w:r>
      <w:r w:rsidRPr="000A470F">
        <w:rPr>
          <w:rFonts w:eastAsia="Times New Roman"/>
          <w:i/>
          <w:iCs/>
        </w:rPr>
        <w:t>! Par 2025.</w:t>
      </w:r>
      <w:r w:rsidR="00A158D9" w:rsidRPr="000A470F">
        <w:rPr>
          <w:rFonts w:eastAsia="Times New Roman"/>
          <w:i/>
          <w:iCs/>
        </w:rPr>
        <w:t> </w:t>
      </w:r>
      <w:r w:rsidRPr="000A470F">
        <w:rPr>
          <w:rFonts w:eastAsia="Times New Roman"/>
          <w:i/>
          <w:iCs/>
        </w:rPr>
        <w:t>gada vērtējumu gribētu saņemt atlīdzību....- jau divas reizes esmu piekrāpts!</w:t>
      </w:r>
      <w:r w:rsidR="00A158D9" w:rsidRPr="000A470F">
        <w:rPr>
          <w:rFonts w:ascii="Segoe UI Emoji" w:eastAsia="Times New Roman" w:hAnsi="Segoe UI Emoji" w:cs="Segoe UI Emoji"/>
        </w:rPr>
        <w:t xml:space="preserve"> [..]</w:t>
      </w:r>
      <w:r w:rsidRPr="000A470F">
        <w:rPr>
          <w:rFonts w:eastAsia="Times New Roman"/>
        </w:rPr>
        <w:t xml:space="preserve">. Apsolīto vērtējumu </w:t>
      </w:r>
      <w:r w:rsidR="00A158D9" w:rsidRPr="000A470F">
        <w:rPr>
          <w:rFonts w:eastAsia="Times New Roman"/>
        </w:rPr>
        <w:t>Iesniedzējs Uzraugošajai personai nav nosūtījis.</w:t>
      </w:r>
      <w:r w:rsidRPr="000A470F">
        <w:rPr>
          <w:rFonts w:eastAsia="Times New Roman"/>
        </w:rPr>
        <w:t xml:space="preserve"> </w:t>
      </w:r>
    </w:p>
    <w:p w14:paraId="63875C61" w14:textId="2A2389F9" w:rsidR="00260258" w:rsidRPr="000A470F" w:rsidRDefault="00260258" w:rsidP="00260258">
      <w:pPr>
        <w:autoSpaceDE w:val="0"/>
        <w:autoSpaceDN w:val="0"/>
        <w:adjustRightInd w:val="0"/>
        <w:spacing w:after="0" w:line="240" w:lineRule="auto"/>
        <w:ind w:firstLine="709"/>
        <w:jc w:val="both"/>
        <w:rPr>
          <w:rFonts w:eastAsia="Times New Roman"/>
        </w:rPr>
      </w:pPr>
      <w:r w:rsidRPr="000A470F">
        <w:rPr>
          <w:rFonts w:eastAsia="Times New Roman"/>
        </w:rPr>
        <w:t xml:space="preserve">Līdz ar to ir redzams, ka </w:t>
      </w:r>
      <w:r w:rsidR="00A158D9" w:rsidRPr="000A470F">
        <w:rPr>
          <w:rFonts w:eastAsia="Times New Roman"/>
        </w:rPr>
        <w:t xml:space="preserve">Uzraugošā persona </w:t>
      </w:r>
      <w:r w:rsidRPr="000A470F">
        <w:rPr>
          <w:rFonts w:eastAsia="Times New Roman"/>
        </w:rPr>
        <w:t>operatīvi sniedz</w:t>
      </w:r>
      <w:r w:rsidR="00A158D9" w:rsidRPr="000A470F">
        <w:rPr>
          <w:rFonts w:eastAsia="Times New Roman"/>
        </w:rPr>
        <w:t>a</w:t>
      </w:r>
      <w:r w:rsidRPr="000A470F">
        <w:rPr>
          <w:rFonts w:eastAsia="Times New Roman"/>
        </w:rPr>
        <w:t xml:space="preserve"> atbildi uz </w:t>
      </w:r>
      <w:r w:rsidR="00A158D9" w:rsidRPr="000A470F">
        <w:rPr>
          <w:rFonts w:eastAsia="Times New Roman"/>
        </w:rPr>
        <w:t>Iesniedzēja</w:t>
      </w:r>
      <w:r w:rsidRPr="000A470F">
        <w:rPr>
          <w:rFonts w:eastAsia="Times New Roman"/>
        </w:rPr>
        <w:t xml:space="preserve"> pretenziju</w:t>
      </w:r>
      <w:r w:rsidR="00EE2599" w:rsidRPr="000A470F">
        <w:rPr>
          <w:rFonts w:eastAsia="Times New Roman"/>
        </w:rPr>
        <w:t>.</w:t>
      </w:r>
      <w:r w:rsidRPr="000A470F">
        <w:rPr>
          <w:rFonts w:eastAsia="Times New Roman"/>
        </w:rPr>
        <w:t xml:space="preserve"> </w:t>
      </w:r>
      <w:r w:rsidR="00A158D9" w:rsidRPr="000A470F">
        <w:rPr>
          <w:rFonts w:eastAsia="Times New Roman"/>
        </w:rPr>
        <w:t>Uzraugošās personas</w:t>
      </w:r>
      <w:r w:rsidRPr="000A470F">
        <w:rPr>
          <w:rFonts w:eastAsia="Times New Roman"/>
        </w:rPr>
        <w:t xml:space="preserve"> atbilde apmierināja </w:t>
      </w:r>
      <w:r w:rsidR="00A158D9" w:rsidRPr="000A470F">
        <w:rPr>
          <w:rFonts w:eastAsia="Times New Roman"/>
        </w:rPr>
        <w:t xml:space="preserve">Iesniedzēju. Savukārt Iesniedzējs </w:t>
      </w:r>
      <w:r w:rsidRPr="000A470F">
        <w:rPr>
          <w:rFonts w:eastAsia="Times New Roman"/>
        </w:rPr>
        <w:t xml:space="preserve">apzināti atteicās sniegt </w:t>
      </w:r>
      <w:r w:rsidR="007E3E8E" w:rsidRPr="000A470F">
        <w:rPr>
          <w:rFonts w:eastAsia="Times New Roman"/>
        </w:rPr>
        <w:t>Uzraugošajai personai</w:t>
      </w:r>
      <w:r w:rsidRPr="000A470F">
        <w:rPr>
          <w:rFonts w:eastAsia="Times New Roman"/>
        </w:rPr>
        <w:t xml:space="preserve"> dokumentus, kas nepieciešami </w:t>
      </w:r>
      <w:r w:rsidR="007E3E8E" w:rsidRPr="000A470F">
        <w:rPr>
          <w:rFonts w:eastAsia="Times New Roman"/>
        </w:rPr>
        <w:t>Iesniedzēja</w:t>
      </w:r>
      <w:r w:rsidRPr="000A470F">
        <w:rPr>
          <w:rFonts w:eastAsia="Times New Roman"/>
        </w:rPr>
        <w:t xml:space="preserve"> pretenzijā norādīto faktu izvērtēšanai.</w:t>
      </w:r>
    </w:p>
    <w:p w14:paraId="49FCDD22" w14:textId="77777777" w:rsidR="00B8652B" w:rsidRPr="000A470F" w:rsidRDefault="00814756" w:rsidP="00260258">
      <w:pPr>
        <w:autoSpaceDE w:val="0"/>
        <w:autoSpaceDN w:val="0"/>
        <w:adjustRightInd w:val="0"/>
        <w:spacing w:after="0" w:line="240" w:lineRule="auto"/>
        <w:ind w:firstLine="709"/>
        <w:jc w:val="both"/>
        <w:rPr>
          <w:rFonts w:eastAsia="Times New Roman"/>
        </w:rPr>
      </w:pPr>
      <w:r w:rsidRPr="000A470F">
        <w:rPr>
          <w:rFonts w:eastAsia="Times New Roman"/>
        </w:rPr>
        <w:t xml:space="preserve">[4.5] Saistībā </w:t>
      </w:r>
      <w:r w:rsidR="00260258" w:rsidRPr="000A470F">
        <w:rPr>
          <w:rFonts w:eastAsia="Times New Roman"/>
        </w:rPr>
        <w:t xml:space="preserve">ar kārtējo saistību izpildes uzraudzību, </w:t>
      </w:r>
      <w:r w:rsidRPr="000A470F">
        <w:rPr>
          <w:rFonts w:eastAsia="Times New Roman"/>
        </w:rPr>
        <w:t xml:space="preserve">Uzraugošā persona </w:t>
      </w:r>
      <w:r w:rsidR="00260258" w:rsidRPr="000A470F">
        <w:rPr>
          <w:rFonts w:eastAsia="Times New Roman"/>
        </w:rPr>
        <w:t xml:space="preserve">paziņo, ka </w:t>
      </w:r>
      <w:r w:rsidRPr="000A470F">
        <w:rPr>
          <w:rFonts w:eastAsia="Times New Roman"/>
        </w:rPr>
        <w:t xml:space="preserve">Parādnieka TAP </w:t>
      </w:r>
      <w:r w:rsidR="00260258" w:rsidRPr="000A470F">
        <w:rPr>
          <w:rFonts w:eastAsia="Times New Roman"/>
        </w:rPr>
        <w:t>laikā, pastāvīgi uzraug</w:t>
      </w:r>
      <w:r w:rsidRPr="000A470F">
        <w:rPr>
          <w:rFonts w:eastAsia="Times New Roman"/>
        </w:rPr>
        <w:t>a</w:t>
      </w:r>
      <w:r w:rsidR="00260258" w:rsidRPr="000A470F">
        <w:rPr>
          <w:rFonts w:eastAsia="Times New Roman"/>
        </w:rPr>
        <w:t xml:space="preserve"> </w:t>
      </w:r>
      <w:r w:rsidRPr="000A470F">
        <w:rPr>
          <w:rFonts w:eastAsia="Times New Roman"/>
        </w:rPr>
        <w:t>Parādnieka</w:t>
      </w:r>
      <w:r w:rsidR="00260258" w:rsidRPr="000A470F">
        <w:rPr>
          <w:rFonts w:eastAsia="Times New Roman"/>
        </w:rPr>
        <w:t xml:space="preserve"> kārtējo saistību izpildi</w:t>
      </w:r>
      <w:r w:rsidRPr="000A470F">
        <w:rPr>
          <w:rFonts w:eastAsia="Times New Roman"/>
        </w:rPr>
        <w:t xml:space="preserve">. </w:t>
      </w:r>
    </w:p>
    <w:p w14:paraId="3DED982B" w14:textId="123D00DA" w:rsidR="00260258" w:rsidRPr="000A470F" w:rsidRDefault="00814756" w:rsidP="00F24247">
      <w:pPr>
        <w:autoSpaceDE w:val="0"/>
        <w:autoSpaceDN w:val="0"/>
        <w:adjustRightInd w:val="0"/>
        <w:spacing w:after="0" w:line="240" w:lineRule="auto"/>
        <w:ind w:firstLine="709"/>
        <w:jc w:val="both"/>
        <w:rPr>
          <w:rFonts w:eastAsia="Times New Roman"/>
        </w:rPr>
      </w:pPr>
      <w:r w:rsidRPr="000A470F">
        <w:rPr>
          <w:rFonts w:eastAsia="Times New Roman"/>
        </w:rPr>
        <w:t>Proti, P</w:t>
      </w:r>
      <w:r w:rsidR="00260258" w:rsidRPr="000A470F">
        <w:rPr>
          <w:rFonts w:eastAsia="Times New Roman"/>
        </w:rPr>
        <w:t xml:space="preserve">arādniekam nosūtīti </w:t>
      </w:r>
      <w:r w:rsidR="00794DD8" w:rsidRPr="000A470F">
        <w:rPr>
          <w:rFonts w:eastAsia="Times New Roman"/>
        </w:rPr>
        <w:t>vairāk</w:t>
      </w:r>
      <w:r w:rsidR="00260258" w:rsidRPr="000A470F">
        <w:rPr>
          <w:rFonts w:eastAsia="Times New Roman"/>
        </w:rPr>
        <w:t xml:space="preserve">kārtīgi pieprasījumi </w:t>
      </w:r>
      <w:r w:rsidR="00E75F95" w:rsidRPr="000A470F">
        <w:rPr>
          <w:rFonts w:eastAsia="Times New Roman"/>
        </w:rPr>
        <w:t>saistībā ar minēto</w:t>
      </w:r>
      <w:r w:rsidR="00260258" w:rsidRPr="000A470F">
        <w:rPr>
          <w:rFonts w:eastAsia="Times New Roman"/>
        </w:rPr>
        <w:t xml:space="preserve">. Visi pieprasījumi ir reģistrēti </w:t>
      </w:r>
      <w:r w:rsidR="00E75F95" w:rsidRPr="000A470F">
        <w:rPr>
          <w:rFonts w:eastAsia="Times New Roman"/>
        </w:rPr>
        <w:t>Elektroniskajā maksātnespējas uzskaites sistēmā</w:t>
      </w:r>
      <w:r w:rsidR="00F24247" w:rsidRPr="000A470F">
        <w:rPr>
          <w:rFonts w:eastAsia="Times New Roman"/>
        </w:rPr>
        <w:t xml:space="preserve"> (turpmāk – EMUS)</w:t>
      </w:r>
      <w:r w:rsidR="00E75F95" w:rsidRPr="000A470F">
        <w:rPr>
          <w:rFonts w:eastAsia="Times New Roman"/>
        </w:rPr>
        <w:t>.</w:t>
      </w:r>
      <w:r w:rsidR="00B8652B" w:rsidRPr="000A470F">
        <w:rPr>
          <w:rFonts w:eastAsia="Times New Roman"/>
        </w:rPr>
        <w:t xml:space="preserve"> </w:t>
      </w:r>
      <w:r w:rsidR="00F24247" w:rsidRPr="000A470F">
        <w:rPr>
          <w:rFonts w:eastAsia="Times New Roman"/>
        </w:rPr>
        <w:t xml:space="preserve">Parādniekam </w:t>
      </w:r>
      <w:r w:rsidR="00260258" w:rsidRPr="000A470F">
        <w:rPr>
          <w:rFonts w:eastAsia="Times New Roman"/>
        </w:rPr>
        <w:t>nosūtīti vairāk kā 30</w:t>
      </w:r>
      <w:r w:rsidR="00DA7A21" w:rsidRPr="000A470F">
        <w:rPr>
          <w:rFonts w:eastAsia="Times New Roman"/>
        </w:rPr>
        <w:t> </w:t>
      </w:r>
      <w:r w:rsidR="00260258" w:rsidRPr="000A470F">
        <w:rPr>
          <w:rFonts w:eastAsia="Times New Roman"/>
        </w:rPr>
        <w:t>pieprasījumi atsevišķi par dažādiem kreditoriem (visi pieprasījumi reģistrē</w:t>
      </w:r>
      <w:r w:rsidR="00DA7A21" w:rsidRPr="000A470F">
        <w:rPr>
          <w:rFonts w:eastAsia="Times New Roman"/>
        </w:rPr>
        <w:t>t</w:t>
      </w:r>
      <w:r w:rsidR="00260258" w:rsidRPr="000A470F">
        <w:rPr>
          <w:rFonts w:eastAsia="Times New Roman"/>
        </w:rPr>
        <w:t xml:space="preserve">i EMUS). TAP </w:t>
      </w:r>
      <w:r w:rsidR="00DA7A21" w:rsidRPr="000A470F">
        <w:rPr>
          <w:rFonts w:eastAsia="Times New Roman"/>
        </w:rPr>
        <w:t>Uzraugošā persona</w:t>
      </w:r>
      <w:r w:rsidR="00260258" w:rsidRPr="000A470F">
        <w:rPr>
          <w:rFonts w:eastAsia="Times New Roman"/>
        </w:rPr>
        <w:t xml:space="preserve"> arī pieprasīj</w:t>
      </w:r>
      <w:r w:rsidR="00DA7A21" w:rsidRPr="000A470F">
        <w:rPr>
          <w:rFonts w:eastAsia="Times New Roman"/>
        </w:rPr>
        <w:t>a</w:t>
      </w:r>
      <w:r w:rsidR="00260258" w:rsidRPr="000A470F">
        <w:rPr>
          <w:rFonts w:eastAsia="Times New Roman"/>
        </w:rPr>
        <w:t xml:space="preserve"> sniegt informāciju </w:t>
      </w:r>
      <w:r w:rsidR="006E6881" w:rsidRPr="000A470F">
        <w:rPr>
          <w:rFonts w:eastAsia="Times New Roman"/>
        </w:rPr>
        <w:t>/Nosaukums C/</w:t>
      </w:r>
      <w:r w:rsidR="00260258" w:rsidRPr="000A470F">
        <w:rPr>
          <w:rFonts w:eastAsia="Times New Roman"/>
        </w:rPr>
        <w:t xml:space="preserve"> par kārtējo saistību izpildi un saņēm</w:t>
      </w:r>
      <w:r w:rsidR="00DA7A21" w:rsidRPr="000A470F">
        <w:rPr>
          <w:rFonts w:eastAsia="Times New Roman"/>
        </w:rPr>
        <w:t>a</w:t>
      </w:r>
      <w:r w:rsidR="00260258" w:rsidRPr="000A470F">
        <w:rPr>
          <w:rFonts w:eastAsia="Times New Roman"/>
        </w:rPr>
        <w:t xml:space="preserve"> no </w:t>
      </w:r>
      <w:r w:rsidR="006E6881" w:rsidRPr="000A470F">
        <w:rPr>
          <w:rFonts w:eastAsia="Times New Roman"/>
        </w:rPr>
        <w:t>/Nosaukums C/</w:t>
      </w:r>
      <w:r w:rsidR="00260258" w:rsidRPr="000A470F">
        <w:rPr>
          <w:rFonts w:eastAsia="Times New Roman"/>
        </w:rPr>
        <w:t xml:space="preserve"> atbildi, k</w:t>
      </w:r>
      <w:r w:rsidR="00DA7A21" w:rsidRPr="000A470F">
        <w:rPr>
          <w:rFonts w:eastAsia="Times New Roman"/>
        </w:rPr>
        <w:t>a</w:t>
      </w:r>
      <w:r w:rsidR="00260258" w:rsidRPr="000A470F">
        <w:rPr>
          <w:rFonts w:eastAsia="Times New Roman"/>
        </w:rPr>
        <w:t xml:space="preserve"> </w:t>
      </w:r>
      <w:r w:rsidR="00DA7A21" w:rsidRPr="000A470F">
        <w:rPr>
          <w:rFonts w:eastAsia="Times New Roman"/>
        </w:rPr>
        <w:t>Parādniekam</w:t>
      </w:r>
      <w:r w:rsidR="00260258" w:rsidRPr="000A470F">
        <w:rPr>
          <w:rFonts w:eastAsia="Times New Roman"/>
        </w:rPr>
        <w:t xml:space="preserve"> nav aktuālā nodokļu pamatparāda.</w:t>
      </w:r>
    </w:p>
    <w:p w14:paraId="40406971" w14:textId="2BBBFDDA" w:rsidR="00260258" w:rsidRPr="000A470F" w:rsidRDefault="00260258" w:rsidP="00260258">
      <w:pPr>
        <w:autoSpaceDE w:val="0"/>
        <w:autoSpaceDN w:val="0"/>
        <w:adjustRightInd w:val="0"/>
        <w:spacing w:after="0" w:line="240" w:lineRule="auto"/>
        <w:ind w:firstLine="709"/>
        <w:jc w:val="both"/>
        <w:rPr>
          <w:rFonts w:eastAsia="Times New Roman"/>
        </w:rPr>
      </w:pPr>
      <w:r w:rsidRPr="000A470F">
        <w:rPr>
          <w:rFonts w:eastAsia="Times New Roman"/>
        </w:rPr>
        <w:t>Līdz ar to</w:t>
      </w:r>
      <w:r w:rsidR="00D91966" w:rsidRPr="000A470F">
        <w:rPr>
          <w:rFonts w:eastAsia="Times New Roman"/>
        </w:rPr>
        <w:t xml:space="preserve"> Uzraugošās personas ieskatā</w:t>
      </w:r>
      <w:r w:rsidRPr="000A470F">
        <w:rPr>
          <w:rFonts w:eastAsia="Times New Roman"/>
        </w:rPr>
        <w:t xml:space="preserve"> ir redzams, ka </w:t>
      </w:r>
      <w:r w:rsidR="00D91966" w:rsidRPr="000A470F">
        <w:rPr>
          <w:rFonts w:eastAsia="Times New Roman"/>
        </w:rPr>
        <w:t>Iesniedzēja</w:t>
      </w:r>
      <w:r w:rsidRPr="000A470F">
        <w:rPr>
          <w:rFonts w:eastAsia="Times New Roman"/>
        </w:rPr>
        <w:t xml:space="preserve"> pretenzijas, ka </w:t>
      </w:r>
      <w:r w:rsidR="00D91966" w:rsidRPr="000A470F">
        <w:rPr>
          <w:rFonts w:eastAsia="Times New Roman"/>
        </w:rPr>
        <w:t xml:space="preserve">Uzraugošā persona </w:t>
      </w:r>
      <w:r w:rsidRPr="000A470F">
        <w:rPr>
          <w:rFonts w:eastAsia="Times New Roman"/>
        </w:rPr>
        <w:t>nenodrošin</w:t>
      </w:r>
      <w:r w:rsidR="00D91966" w:rsidRPr="000A470F">
        <w:rPr>
          <w:rFonts w:eastAsia="Times New Roman"/>
        </w:rPr>
        <w:t>a</w:t>
      </w:r>
      <w:r w:rsidRPr="000A470F">
        <w:rPr>
          <w:rFonts w:eastAsia="Times New Roman"/>
        </w:rPr>
        <w:t xml:space="preserve"> kārtējo saistību izpildes uzraudzību ir nepamatotas un maldinošas. </w:t>
      </w:r>
    </w:p>
    <w:p w14:paraId="28B4E36A" w14:textId="62CC787E" w:rsidR="00311F9B" w:rsidRPr="000A470F" w:rsidRDefault="006B0971" w:rsidP="00260258">
      <w:pPr>
        <w:autoSpaceDE w:val="0"/>
        <w:autoSpaceDN w:val="0"/>
        <w:adjustRightInd w:val="0"/>
        <w:spacing w:after="0" w:line="240" w:lineRule="auto"/>
        <w:ind w:firstLine="709"/>
        <w:jc w:val="both"/>
        <w:rPr>
          <w:rFonts w:eastAsia="Times New Roman"/>
        </w:rPr>
      </w:pPr>
      <w:r w:rsidRPr="000A470F">
        <w:rPr>
          <w:rFonts w:eastAsia="Times New Roman"/>
        </w:rPr>
        <w:t>[4.6] </w:t>
      </w:r>
      <w:r w:rsidR="00260258" w:rsidRPr="000A470F">
        <w:rPr>
          <w:rFonts w:eastAsia="Times New Roman"/>
        </w:rPr>
        <w:t xml:space="preserve">Sūdzībā </w:t>
      </w:r>
      <w:r w:rsidRPr="000A470F">
        <w:rPr>
          <w:rFonts w:eastAsia="Times New Roman"/>
        </w:rPr>
        <w:t>Iesniedzējs</w:t>
      </w:r>
      <w:r w:rsidR="00260258" w:rsidRPr="000A470F">
        <w:rPr>
          <w:rFonts w:eastAsia="Times New Roman"/>
        </w:rPr>
        <w:t xml:space="preserve"> norād</w:t>
      </w:r>
      <w:r w:rsidRPr="000A470F">
        <w:rPr>
          <w:rFonts w:eastAsia="Times New Roman"/>
        </w:rPr>
        <w:t>a:</w:t>
      </w:r>
      <w:r w:rsidR="00260258" w:rsidRPr="000A470F">
        <w:rPr>
          <w:rFonts w:eastAsia="Times New Roman"/>
        </w:rPr>
        <w:t xml:space="preserve"> </w:t>
      </w:r>
      <w:r w:rsidR="00260258" w:rsidRPr="000A470F">
        <w:rPr>
          <w:rFonts w:eastAsia="Times New Roman"/>
          <w:i/>
          <w:iCs/>
        </w:rPr>
        <w:t>2025.</w:t>
      </w:r>
      <w:r w:rsidRPr="000A470F">
        <w:rPr>
          <w:rFonts w:eastAsia="Times New Roman"/>
          <w:i/>
          <w:iCs/>
        </w:rPr>
        <w:t> </w:t>
      </w:r>
      <w:r w:rsidR="00260258" w:rsidRPr="000A470F">
        <w:rPr>
          <w:rFonts w:eastAsia="Times New Roman"/>
          <w:i/>
          <w:iCs/>
        </w:rPr>
        <w:t>gada 1.</w:t>
      </w:r>
      <w:r w:rsidRPr="000A470F">
        <w:rPr>
          <w:rFonts w:eastAsia="Times New Roman"/>
          <w:i/>
          <w:iCs/>
        </w:rPr>
        <w:t> </w:t>
      </w:r>
      <w:r w:rsidR="00260258" w:rsidRPr="000A470F">
        <w:rPr>
          <w:rFonts w:eastAsia="Times New Roman"/>
          <w:i/>
          <w:iCs/>
        </w:rPr>
        <w:t xml:space="preserve">oktobrī lūgums neatbalstīt parādnieka likumam neatbilstošā plāna īstenošanu nosūtīts arī kreditoriem </w:t>
      </w:r>
      <w:r w:rsidR="006E6881" w:rsidRPr="000A470F">
        <w:rPr>
          <w:rFonts w:eastAsia="Times New Roman"/>
          <w:i/>
          <w:iCs/>
        </w:rPr>
        <w:t>/Nosaukums C/</w:t>
      </w:r>
      <w:r w:rsidR="00260258" w:rsidRPr="000A470F">
        <w:rPr>
          <w:rFonts w:eastAsia="Times New Roman"/>
          <w:i/>
          <w:iCs/>
        </w:rPr>
        <w:t xml:space="preserve"> un </w:t>
      </w:r>
      <w:r w:rsidR="006E6881" w:rsidRPr="000A470F">
        <w:rPr>
          <w:rFonts w:eastAsia="Times New Roman"/>
          <w:i/>
          <w:iCs/>
        </w:rPr>
        <w:t>/Bankas Nosaukums/</w:t>
      </w:r>
      <w:r w:rsidR="00260258" w:rsidRPr="000A470F">
        <w:rPr>
          <w:rFonts w:eastAsia="Times New Roman"/>
        </w:rPr>
        <w:t xml:space="preserve">. </w:t>
      </w:r>
    </w:p>
    <w:p w14:paraId="39632302" w14:textId="3A302A1E" w:rsidR="00260258" w:rsidRPr="000A470F" w:rsidRDefault="00260258" w:rsidP="00260258">
      <w:pPr>
        <w:autoSpaceDE w:val="0"/>
        <w:autoSpaceDN w:val="0"/>
        <w:adjustRightInd w:val="0"/>
        <w:spacing w:after="0" w:line="240" w:lineRule="auto"/>
        <w:ind w:firstLine="709"/>
        <w:jc w:val="both"/>
        <w:rPr>
          <w:rFonts w:eastAsia="Times New Roman"/>
        </w:rPr>
      </w:pPr>
      <w:r w:rsidRPr="000A470F">
        <w:rPr>
          <w:rFonts w:eastAsia="Times New Roman"/>
        </w:rPr>
        <w:t>Tomēr</w:t>
      </w:r>
      <w:r w:rsidR="00311F9B" w:rsidRPr="000A470F">
        <w:rPr>
          <w:rFonts w:eastAsia="Times New Roman"/>
        </w:rPr>
        <w:t xml:space="preserve"> Uzraugošā persona vēlas </w:t>
      </w:r>
      <w:r w:rsidRPr="000A470F">
        <w:rPr>
          <w:rFonts w:eastAsia="Times New Roman"/>
        </w:rPr>
        <w:t xml:space="preserve">īpaši atzīmēt, ka pēc </w:t>
      </w:r>
      <w:r w:rsidR="00311F9B" w:rsidRPr="000A470F">
        <w:rPr>
          <w:rFonts w:eastAsia="Times New Roman"/>
        </w:rPr>
        <w:t>Iesniedzēja</w:t>
      </w:r>
      <w:r w:rsidRPr="000A470F">
        <w:rPr>
          <w:rFonts w:eastAsia="Times New Roman"/>
        </w:rPr>
        <w:t xml:space="preserve"> lūgumu iesniegšanas </w:t>
      </w:r>
      <w:r w:rsidR="006E6881" w:rsidRPr="000A470F">
        <w:rPr>
          <w:rFonts w:eastAsia="Times New Roman"/>
        </w:rPr>
        <w:t>/Nosaukums C/</w:t>
      </w:r>
      <w:r w:rsidRPr="000A470F">
        <w:rPr>
          <w:rFonts w:eastAsia="Times New Roman"/>
        </w:rPr>
        <w:t xml:space="preserve"> un </w:t>
      </w:r>
      <w:r w:rsidR="00D5491E" w:rsidRPr="000A470F">
        <w:rPr>
          <w:rFonts w:eastAsia="Times New Roman"/>
        </w:rPr>
        <w:t>Banka</w:t>
      </w:r>
      <w:r w:rsidRPr="000A470F">
        <w:rPr>
          <w:rFonts w:eastAsia="Times New Roman"/>
        </w:rPr>
        <w:t xml:space="preserve"> saskaņoja </w:t>
      </w:r>
      <w:r w:rsidR="00D5491E" w:rsidRPr="000A470F">
        <w:rPr>
          <w:rFonts w:eastAsia="Times New Roman"/>
        </w:rPr>
        <w:t>Parādnieka</w:t>
      </w:r>
      <w:r w:rsidRPr="000A470F">
        <w:rPr>
          <w:rFonts w:eastAsia="Times New Roman"/>
        </w:rPr>
        <w:t xml:space="preserve"> </w:t>
      </w:r>
      <w:r w:rsidR="00D5491E" w:rsidRPr="000A470F">
        <w:rPr>
          <w:rFonts w:eastAsia="Times New Roman"/>
        </w:rPr>
        <w:t>P</w:t>
      </w:r>
      <w:r w:rsidRPr="000A470F">
        <w:rPr>
          <w:rFonts w:eastAsia="Times New Roman"/>
        </w:rPr>
        <w:t>lānu</w:t>
      </w:r>
      <w:r w:rsidR="00D5491E" w:rsidRPr="000A470F">
        <w:rPr>
          <w:rFonts w:eastAsia="Times New Roman"/>
        </w:rPr>
        <w:t>. Proti</w:t>
      </w:r>
      <w:r w:rsidRPr="000A470F">
        <w:rPr>
          <w:rFonts w:eastAsia="Times New Roman"/>
        </w:rPr>
        <w:t xml:space="preserve">, </w:t>
      </w:r>
      <w:r w:rsidR="00D5491E" w:rsidRPr="000A470F">
        <w:rPr>
          <w:rFonts w:eastAsia="Times New Roman"/>
        </w:rPr>
        <w:t>Banka</w:t>
      </w:r>
      <w:r w:rsidRPr="000A470F">
        <w:rPr>
          <w:rFonts w:eastAsia="Times New Roman"/>
        </w:rPr>
        <w:t xml:space="preserve"> sniedza saskaņojumu</w:t>
      </w:r>
      <w:r w:rsidR="00D5491E" w:rsidRPr="000A470F">
        <w:rPr>
          <w:rFonts w:eastAsia="Times New Roman"/>
        </w:rPr>
        <w:t xml:space="preserve"> 2025. gada 3. oktobrī, </w:t>
      </w:r>
      <w:r w:rsidR="00B4555E" w:rsidRPr="000A470F">
        <w:rPr>
          <w:rFonts w:eastAsia="Times New Roman"/>
        </w:rPr>
        <w:t>savukārt</w:t>
      </w:r>
      <w:r w:rsidRPr="000A470F">
        <w:rPr>
          <w:rFonts w:eastAsia="Times New Roman"/>
        </w:rPr>
        <w:t xml:space="preserve"> </w:t>
      </w:r>
      <w:r w:rsidR="00C64658" w:rsidRPr="000A470F">
        <w:rPr>
          <w:rFonts w:eastAsia="Times New Roman"/>
        </w:rPr>
        <w:t>/Nosaukums C/</w:t>
      </w:r>
      <w:r w:rsidRPr="000A470F">
        <w:rPr>
          <w:rFonts w:eastAsia="Times New Roman"/>
        </w:rPr>
        <w:t xml:space="preserve"> </w:t>
      </w:r>
      <w:r w:rsidR="00B4555E" w:rsidRPr="000A470F">
        <w:rPr>
          <w:rFonts w:eastAsia="Times New Roman"/>
        </w:rPr>
        <w:t xml:space="preserve">2025. gada 9. oktobrī. </w:t>
      </w:r>
      <w:r w:rsidRPr="000A470F">
        <w:rPr>
          <w:rFonts w:eastAsia="Times New Roman"/>
        </w:rPr>
        <w:t xml:space="preserve">Līdz ar to secināms, ka minētie kreditori </w:t>
      </w:r>
      <w:r w:rsidR="005D120B" w:rsidRPr="000A470F">
        <w:rPr>
          <w:rFonts w:eastAsia="Times New Roman"/>
        </w:rPr>
        <w:t>Iesniedzēja</w:t>
      </w:r>
      <w:r w:rsidRPr="000A470F">
        <w:rPr>
          <w:rFonts w:eastAsia="Times New Roman"/>
        </w:rPr>
        <w:t xml:space="preserve"> lūgumā izteiktos apstākļus ir uzskatījuši par nepamatotiem. </w:t>
      </w:r>
    </w:p>
    <w:p w14:paraId="3D15E50D" w14:textId="36A06311" w:rsidR="00260258" w:rsidRPr="000A470F" w:rsidRDefault="005D120B" w:rsidP="00260258">
      <w:pPr>
        <w:autoSpaceDE w:val="0"/>
        <w:autoSpaceDN w:val="0"/>
        <w:adjustRightInd w:val="0"/>
        <w:spacing w:after="0" w:line="240" w:lineRule="auto"/>
        <w:ind w:firstLine="709"/>
        <w:jc w:val="both"/>
        <w:rPr>
          <w:rFonts w:eastAsia="Times New Roman"/>
        </w:rPr>
      </w:pPr>
      <w:r w:rsidRPr="000A470F">
        <w:rPr>
          <w:rFonts w:eastAsia="Times New Roman"/>
        </w:rPr>
        <w:t>[4.7] </w:t>
      </w:r>
      <w:r w:rsidR="00260258" w:rsidRPr="000A470F">
        <w:rPr>
          <w:rFonts w:eastAsia="Times New Roman"/>
        </w:rPr>
        <w:t xml:space="preserve">Nobeigumā </w:t>
      </w:r>
      <w:r w:rsidRPr="000A470F">
        <w:rPr>
          <w:rFonts w:eastAsia="Times New Roman"/>
        </w:rPr>
        <w:t>Uzraugošā persona norāda</w:t>
      </w:r>
      <w:r w:rsidR="00260258" w:rsidRPr="000A470F">
        <w:rPr>
          <w:rFonts w:eastAsia="Times New Roman"/>
        </w:rPr>
        <w:t>, ka uzskat</w:t>
      </w:r>
      <w:r w:rsidRPr="000A470F">
        <w:rPr>
          <w:rFonts w:eastAsia="Times New Roman"/>
        </w:rPr>
        <w:t>a</w:t>
      </w:r>
      <w:r w:rsidR="00260258" w:rsidRPr="000A470F">
        <w:rPr>
          <w:rFonts w:eastAsia="Times New Roman"/>
        </w:rPr>
        <w:t xml:space="preserve">, ka </w:t>
      </w:r>
      <w:r w:rsidRPr="000A470F">
        <w:rPr>
          <w:rFonts w:eastAsia="Times New Roman"/>
        </w:rPr>
        <w:t>Iesniedzējs,</w:t>
      </w:r>
      <w:r w:rsidR="00260258" w:rsidRPr="000A470F">
        <w:rPr>
          <w:rFonts w:eastAsia="Times New Roman"/>
        </w:rPr>
        <w:t xml:space="preserve"> ļaunprātīgi </w:t>
      </w:r>
      <w:r w:rsidR="00260258" w:rsidRPr="000A470F">
        <w:rPr>
          <w:rFonts w:eastAsia="Times New Roman"/>
        </w:rPr>
        <w:lastRenderedPageBreak/>
        <w:t xml:space="preserve">izmantojot savas tiesības, mēģina ietekmēt </w:t>
      </w:r>
      <w:r w:rsidRPr="000A470F">
        <w:rPr>
          <w:rFonts w:eastAsia="Times New Roman"/>
        </w:rPr>
        <w:t>Uzraugošo personu</w:t>
      </w:r>
      <w:r w:rsidR="00260258" w:rsidRPr="000A470F">
        <w:rPr>
          <w:rFonts w:eastAsia="Times New Roman"/>
        </w:rPr>
        <w:t xml:space="preserve">, iesniedzot nepamatotu </w:t>
      </w:r>
      <w:r w:rsidR="0046289B" w:rsidRPr="000A470F">
        <w:rPr>
          <w:rFonts w:eastAsia="Times New Roman"/>
        </w:rPr>
        <w:t>S</w:t>
      </w:r>
      <w:r w:rsidR="00260258" w:rsidRPr="000A470F">
        <w:rPr>
          <w:rFonts w:eastAsia="Times New Roman"/>
        </w:rPr>
        <w:t>ūdzību Maksātnespējas kontroles dienestam.</w:t>
      </w:r>
    </w:p>
    <w:p w14:paraId="23D1AC0D" w14:textId="237B87A1" w:rsidR="00260258" w:rsidRPr="000A470F" w:rsidRDefault="0046289B" w:rsidP="00260258">
      <w:pPr>
        <w:autoSpaceDE w:val="0"/>
        <w:autoSpaceDN w:val="0"/>
        <w:adjustRightInd w:val="0"/>
        <w:spacing w:after="0" w:line="240" w:lineRule="auto"/>
        <w:ind w:firstLine="709"/>
        <w:jc w:val="both"/>
        <w:rPr>
          <w:rFonts w:eastAsia="Times New Roman"/>
        </w:rPr>
      </w:pPr>
      <w:r w:rsidRPr="000A470F">
        <w:rPr>
          <w:rFonts w:eastAsia="Times New Roman"/>
        </w:rPr>
        <w:t>Ievērojot iepriekš</w:t>
      </w:r>
      <w:r w:rsidR="00260258" w:rsidRPr="000A470F">
        <w:rPr>
          <w:rFonts w:eastAsia="Times New Roman"/>
        </w:rPr>
        <w:t xml:space="preserve"> minēto, </w:t>
      </w:r>
      <w:r w:rsidRPr="000A470F">
        <w:rPr>
          <w:rFonts w:eastAsia="Times New Roman"/>
        </w:rPr>
        <w:t xml:space="preserve">Uzraugošā persona </w:t>
      </w:r>
      <w:r w:rsidR="00260258" w:rsidRPr="000A470F">
        <w:rPr>
          <w:rFonts w:eastAsia="Times New Roman"/>
        </w:rPr>
        <w:t>lūdz atzīt Sūdzību</w:t>
      </w:r>
      <w:r w:rsidRPr="000A470F">
        <w:rPr>
          <w:rFonts w:eastAsia="Times New Roman"/>
        </w:rPr>
        <w:t xml:space="preserve"> par ne</w:t>
      </w:r>
      <w:r w:rsidR="00CE2BA2" w:rsidRPr="000A470F">
        <w:rPr>
          <w:rFonts w:eastAsia="Times New Roman"/>
        </w:rPr>
        <w:t>pa</w:t>
      </w:r>
      <w:r w:rsidRPr="000A470F">
        <w:rPr>
          <w:rFonts w:eastAsia="Times New Roman"/>
        </w:rPr>
        <w:t>matotu</w:t>
      </w:r>
      <w:r w:rsidR="00260258" w:rsidRPr="000A470F">
        <w:rPr>
          <w:rFonts w:eastAsia="Times New Roman"/>
        </w:rPr>
        <w:t xml:space="preserve"> un </w:t>
      </w:r>
      <w:r w:rsidRPr="000A470F">
        <w:rPr>
          <w:rFonts w:eastAsia="Times New Roman"/>
        </w:rPr>
        <w:t xml:space="preserve">to </w:t>
      </w:r>
      <w:r w:rsidR="00260258" w:rsidRPr="000A470F">
        <w:rPr>
          <w:rFonts w:eastAsia="Times New Roman"/>
        </w:rPr>
        <w:t>pilnībā noraidīt.</w:t>
      </w:r>
    </w:p>
    <w:p w14:paraId="0AF75B03" w14:textId="0ADC1D35" w:rsidR="00260258" w:rsidRPr="000A470F" w:rsidRDefault="009C3FF5" w:rsidP="0079141B">
      <w:pPr>
        <w:autoSpaceDE w:val="0"/>
        <w:autoSpaceDN w:val="0"/>
        <w:adjustRightInd w:val="0"/>
        <w:spacing w:after="0" w:line="240" w:lineRule="auto"/>
        <w:ind w:firstLine="709"/>
        <w:jc w:val="both"/>
        <w:rPr>
          <w:rFonts w:eastAsia="Times New Roman"/>
        </w:rPr>
      </w:pPr>
      <w:r w:rsidRPr="000A470F">
        <w:rPr>
          <w:rFonts w:eastAsia="Times New Roman"/>
        </w:rPr>
        <w:t>Paskaidrojumiem pievienoti Uzraugošās personas ieskatā tos pamatojošie dokumenti.</w:t>
      </w:r>
    </w:p>
    <w:p w14:paraId="44109C82" w14:textId="73997D41" w:rsidR="0019157F" w:rsidRPr="000A470F" w:rsidRDefault="006101F1" w:rsidP="0019157F">
      <w:pPr>
        <w:autoSpaceDE w:val="0"/>
        <w:autoSpaceDN w:val="0"/>
        <w:adjustRightInd w:val="0"/>
        <w:spacing w:after="0" w:line="240" w:lineRule="auto"/>
        <w:ind w:firstLine="709"/>
        <w:jc w:val="both"/>
        <w:rPr>
          <w:rFonts w:eastAsia="Times New Roman"/>
        </w:rPr>
      </w:pPr>
      <w:r w:rsidRPr="000A470F">
        <w:rPr>
          <w:rFonts w:eastAsia="Times New Roman"/>
        </w:rPr>
        <w:t>[</w:t>
      </w:r>
      <w:r w:rsidR="0046289B" w:rsidRPr="000A470F">
        <w:rPr>
          <w:rFonts w:eastAsia="Times New Roman"/>
        </w:rPr>
        <w:t>5</w:t>
      </w:r>
      <w:r w:rsidRPr="000A470F">
        <w:rPr>
          <w:rFonts w:eastAsia="Times New Roman"/>
        </w:rPr>
        <w:t>] </w:t>
      </w:r>
      <w:r w:rsidR="0019157F" w:rsidRPr="000A470F">
        <w:rPr>
          <w:rFonts w:eastAsia="Times New Roman"/>
        </w:rPr>
        <w:t xml:space="preserve">Izvērtējot Sūdzību, </w:t>
      </w:r>
      <w:r w:rsidR="0046289B" w:rsidRPr="000A470F">
        <w:rPr>
          <w:rFonts w:eastAsia="Times New Roman"/>
        </w:rPr>
        <w:t>Uzraugošās personas</w:t>
      </w:r>
      <w:r w:rsidR="0019157F" w:rsidRPr="000A470F">
        <w:rPr>
          <w:rFonts w:eastAsia="Times New Roman"/>
        </w:rPr>
        <w:t xml:space="preserve"> sniegtos paskaidrojumus, kā arī maksātnespējas procesu reglamentējošās tiesību normas,</w:t>
      </w:r>
      <w:r w:rsidR="0019157F" w:rsidRPr="000A470F">
        <w:rPr>
          <w:rFonts w:eastAsia="Times New Roman"/>
          <w:b/>
        </w:rPr>
        <w:t xml:space="preserve"> secināms</w:t>
      </w:r>
      <w:r w:rsidR="0019157F" w:rsidRPr="000A470F">
        <w:rPr>
          <w:rFonts w:eastAsia="Times New Roman"/>
        </w:rPr>
        <w:t xml:space="preserve"> turpmāk minētais.</w:t>
      </w:r>
    </w:p>
    <w:p w14:paraId="4C510A6E" w14:textId="39528D05" w:rsidR="0019157F" w:rsidRPr="000A470F" w:rsidRDefault="0019157F" w:rsidP="0019157F">
      <w:pPr>
        <w:widowControl/>
        <w:spacing w:after="0" w:line="240" w:lineRule="auto"/>
        <w:ind w:firstLine="709"/>
        <w:jc w:val="both"/>
        <w:rPr>
          <w:rFonts w:eastAsia="Times New Roman"/>
        </w:rPr>
      </w:pPr>
      <w:r w:rsidRPr="000A470F">
        <w:rPr>
          <w:rFonts w:eastAsia="Times New Roman"/>
        </w:rPr>
        <w:t>[</w:t>
      </w:r>
      <w:r w:rsidR="00AE5121" w:rsidRPr="000A470F">
        <w:rPr>
          <w:rFonts w:eastAsia="Times New Roman"/>
        </w:rPr>
        <w:t>5</w:t>
      </w:r>
      <w:r w:rsidRPr="000A470F">
        <w:rPr>
          <w:rFonts w:eastAsia="Times New Roman"/>
        </w:rPr>
        <w:t xml:space="preserve">.1] Maksātnespējas kontroles dienests veic </w:t>
      </w:r>
      <w:r w:rsidR="0011035A" w:rsidRPr="000A470F">
        <w:rPr>
          <w:rFonts w:eastAsia="Times New Roman"/>
        </w:rPr>
        <w:t>TAP uzraugošo personu</w:t>
      </w:r>
      <w:r w:rsidRPr="000A470F">
        <w:rPr>
          <w:rFonts w:eastAsia="Times New Roman"/>
        </w:rPr>
        <w:t xml:space="preserve"> uzraudzību un izskata sūdzības par </w:t>
      </w:r>
      <w:r w:rsidR="0075072F" w:rsidRPr="000A470F">
        <w:rPr>
          <w:rFonts w:eastAsia="Times New Roman"/>
        </w:rPr>
        <w:t>TAP uzraugošo personu</w:t>
      </w:r>
      <w:r w:rsidRPr="000A470F">
        <w:rPr>
          <w:rFonts w:eastAsia="Times New Roman"/>
        </w:rPr>
        <w:t xml:space="preserve"> rīcību, izņemot tos likumā noteiktos gadījumus, kad sūdzības par administratoru lēmumiem izskatāmas tiesā, kurā ierosināta attiecīgā maksātnespējas procesa lieta.</w:t>
      </w:r>
      <w:r w:rsidRPr="000A470F">
        <w:rPr>
          <w:rStyle w:val="Vresatsauce"/>
          <w:rFonts w:eastAsia="Times New Roman"/>
        </w:rPr>
        <w:footnoteReference w:id="6"/>
      </w:r>
    </w:p>
    <w:p w14:paraId="5C0A0AAE" w14:textId="55595389" w:rsidR="0019157F" w:rsidRPr="000A470F" w:rsidRDefault="0019157F" w:rsidP="0019157F">
      <w:pPr>
        <w:tabs>
          <w:tab w:val="left" w:pos="993"/>
          <w:tab w:val="left" w:pos="1134"/>
        </w:tabs>
        <w:spacing w:after="0" w:line="240" w:lineRule="auto"/>
        <w:ind w:firstLine="709"/>
        <w:jc w:val="both"/>
      </w:pPr>
      <w:r w:rsidRPr="000A470F">
        <w:t xml:space="preserve">Kreditors, </w:t>
      </w:r>
      <w:r w:rsidR="00A44703" w:rsidRPr="000A470F">
        <w:t>komercsabiedrība</w:t>
      </w:r>
      <w:r w:rsidRPr="000A470F">
        <w:t xml:space="preserve"> vai trešā persona, kuras likumiskās tiesības ir aizskartas, var iesniegt Maksātnespējas kontroles dienestam sūdzību par </w:t>
      </w:r>
      <w:r w:rsidR="000C4BAB" w:rsidRPr="000A470F">
        <w:t>TAP uzraugošo personu</w:t>
      </w:r>
      <w:r w:rsidRPr="000A470F">
        <w:t xml:space="preserve"> rīcību.</w:t>
      </w:r>
      <w:r w:rsidRPr="000A470F">
        <w:rPr>
          <w:rStyle w:val="Vresatsauce"/>
        </w:rPr>
        <w:footnoteReference w:id="7"/>
      </w:r>
    </w:p>
    <w:p w14:paraId="34DA8C4F" w14:textId="1BF0C31D" w:rsidR="005C4F19" w:rsidRPr="000A470F" w:rsidRDefault="005C4F19" w:rsidP="005C4F19">
      <w:pPr>
        <w:tabs>
          <w:tab w:val="left" w:pos="2450"/>
        </w:tabs>
        <w:spacing w:after="0" w:line="240" w:lineRule="auto"/>
        <w:ind w:firstLine="709"/>
        <w:jc w:val="both"/>
        <w:rPr>
          <w:iCs/>
          <w:lang w:eastAsia="en-US"/>
        </w:rPr>
      </w:pPr>
      <w:r w:rsidRPr="000A470F">
        <w:rPr>
          <w:iCs/>
          <w:lang w:eastAsia="en-US"/>
        </w:rPr>
        <w:t xml:space="preserve">Sūdzībā izteikta pretenzija par Uzraugošās personas rīcību, neveicot Parādnieka TAP uzraudzību, tostarp </w:t>
      </w:r>
      <w:r w:rsidR="00E42F92" w:rsidRPr="000A470F">
        <w:rPr>
          <w:iCs/>
          <w:lang w:eastAsia="en-US"/>
        </w:rPr>
        <w:t>nereaģējot</w:t>
      </w:r>
      <w:r w:rsidRPr="000A470F">
        <w:rPr>
          <w:iCs/>
          <w:lang w:eastAsia="en-US"/>
        </w:rPr>
        <w:t xml:space="preserve"> uz </w:t>
      </w:r>
      <w:r w:rsidR="00DE677D" w:rsidRPr="000A470F">
        <w:rPr>
          <w:iCs/>
          <w:lang w:eastAsia="en-US"/>
        </w:rPr>
        <w:t>Iesniedzēja pretenziju</w:t>
      </w:r>
      <w:r w:rsidRPr="000A470F">
        <w:rPr>
          <w:iCs/>
          <w:lang w:eastAsia="en-US"/>
        </w:rPr>
        <w:t>.</w:t>
      </w:r>
      <w:r w:rsidR="0071670B" w:rsidRPr="000A470F">
        <w:rPr>
          <w:iCs/>
          <w:lang w:eastAsia="en-US"/>
        </w:rPr>
        <w:t xml:space="preserve"> Sūdzība izteikta varbūtība par Uzraugošās personas</w:t>
      </w:r>
      <w:r w:rsidR="00393A52" w:rsidRPr="000A470F">
        <w:rPr>
          <w:iCs/>
          <w:lang w:eastAsia="en-US"/>
        </w:rPr>
        <w:t xml:space="preserve"> nākotnes rīcību, sniedzot atzinumu par </w:t>
      </w:r>
      <w:r w:rsidR="008138B3" w:rsidRPr="000A470F">
        <w:rPr>
          <w:iCs/>
          <w:lang w:eastAsia="en-US"/>
        </w:rPr>
        <w:t xml:space="preserve">Parādnieka </w:t>
      </w:r>
      <w:r w:rsidR="00393A52" w:rsidRPr="000A470F">
        <w:rPr>
          <w:iCs/>
          <w:lang w:eastAsia="en-US"/>
        </w:rPr>
        <w:t>Plānu.</w:t>
      </w:r>
    </w:p>
    <w:p w14:paraId="3F458BDD" w14:textId="1211A350" w:rsidR="005C4F19" w:rsidRPr="000A470F" w:rsidRDefault="005C4F19" w:rsidP="005C4F19">
      <w:pPr>
        <w:spacing w:after="0" w:line="240" w:lineRule="auto"/>
        <w:ind w:firstLine="709"/>
        <w:jc w:val="both"/>
        <w:rPr>
          <w:iCs/>
          <w:lang w:eastAsia="en-US"/>
        </w:rPr>
      </w:pPr>
      <w:r w:rsidRPr="000A470F">
        <w:rPr>
          <w:iCs/>
          <w:lang w:eastAsia="en-US"/>
        </w:rPr>
        <w:t>[5.</w:t>
      </w:r>
      <w:r w:rsidR="00E54417" w:rsidRPr="000A470F">
        <w:rPr>
          <w:iCs/>
          <w:lang w:eastAsia="en-US"/>
        </w:rPr>
        <w:t>2</w:t>
      </w:r>
      <w:r w:rsidRPr="000A470F">
        <w:rPr>
          <w:iCs/>
          <w:lang w:eastAsia="en-US"/>
        </w:rPr>
        <w:t>] </w:t>
      </w:r>
      <w:r w:rsidR="00811890" w:rsidRPr="000A470F">
        <w:rPr>
          <w:rFonts w:eastAsia="Times New Roman"/>
        </w:rPr>
        <w:t xml:space="preserve">TAP </w:t>
      </w:r>
      <w:r w:rsidRPr="000A470F">
        <w:rPr>
          <w:rFonts w:eastAsia="Times New Roman"/>
        </w:rPr>
        <w:t>ir tiesiska rakstura pasākumu kopums, kura mērķis ir atjaunot parādnieka spēju nokārtot savas saistības, ja parādnieks nonācis finansiālās grūtībās vai uzskata, ka tajās nonāks</w:t>
      </w:r>
      <w:r w:rsidR="003808CE" w:rsidRPr="000A470F">
        <w:rPr>
          <w:rStyle w:val="Vresatsauce"/>
          <w:rFonts w:eastAsia="Times New Roman"/>
        </w:rPr>
        <w:footnoteReference w:id="8"/>
      </w:r>
      <w:r w:rsidRPr="000A470F">
        <w:rPr>
          <w:rFonts w:eastAsia="Times New Roman"/>
        </w:rPr>
        <w:t>.</w:t>
      </w:r>
    </w:p>
    <w:p w14:paraId="6A137CF7" w14:textId="265E3C4E" w:rsidR="005C4F19" w:rsidRPr="000A470F" w:rsidRDefault="005C4F19" w:rsidP="005C4F19">
      <w:pPr>
        <w:spacing w:after="0" w:line="240" w:lineRule="auto"/>
        <w:ind w:firstLine="709"/>
        <w:jc w:val="both"/>
        <w:rPr>
          <w:rFonts w:eastAsia="Times New Roman"/>
        </w:rPr>
      </w:pPr>
      <w:r w:rsidRPr="000A470F">
        <w:rPr>
          <w:rFonts w:eastAsia="Times New Roman"/>
        </w:rPr>
        <w:t xml:space="preserve">Uzraugošā persona pēc TAP lietas ierosināšanas un līdz </w:t>
      </w:r>
      <w:r w:rsidR="00AF6F41" w:rsidRPr="000A470F">
        <w:rPr>
          <w:rFonts w:eastAsia="Times New Roman"/>
        </w:rPr>
        <w:t>P</w:t>
      </w:r>
      <w:r w:rsidRPr="000A470F">
        <w:rPr>
          <w:rFonts w:eastAsia="Times New Roman"/>
        </w:rPr>
        <w:t>lāna apstiprināšanai tiesā pilda savus pienākumus un īsteno savas tiesības tādā veidā, lai veicinātu efektīvu un likumīgu tiesiskās aizsardzības procesa mērķa sasniegšanu.</w:t>
      </w:r>
      <w:r w:rsidRPr="000A470F">
        <w:rPr>
          <w:rFonts w:eastAsia="Times New Roman"/>
          <w:vertAlign w:val="superscript"/>
        </w:rPr>
        <w:footnoteReference w:id="9"/>
      </w:r>
    </w:p>
    <w:p w14:paraId="775DF43B" w14:textId="21D35394" w:rsidR="00E85962" w:rsidRPr="000A470F" w:rsidRDefault="005C4F19" w:rsidP="005C4F19">
      <w:pPr>
        <w:widowControl/>
        <w:spacing w:after="0" w:line="240" w:lineRule="auto"/>
        <w:ind w:firstLine="720"/>
        <w:jc w:val="both"/>
        <w:rPr>
          <w:rFonts w:eastAsia="Times New Roman"/>
          <w:lang w:eastAsia="en-US"/>
        </w:rPr>
      </w:pPr>
      <w:r w:rsidRPr="000A470F">
        <w:rPr>
          <w:rFonts w:eastAsia="Times New Roman"/>
          <w:lang w:eastAsia="en-US"/>
        </w:rPr>
        <w:t xml:space="preserve">No lietas faktiskajiem apstākļiem izriet, ka ar </w:t>
      </w:r>
      <w:r w:rsidR="00233E3B" w:rsidRPr="000A470F">
        <w:rPr>
          <w:rFonts w:eastAsia="Times New Roman"/>
          <w:lang w:eastAsia="en-US"/>
        </w:rPr>
        <w:t>/tiesas nosaukums/</w:t>
      </w:r>
      <w:r w:rsidRPr="000A470F">
        <w:rPr>
          <w:rFonts w:eastAsia="Times New Roman"/>
          <w:lang w:eastAsia="en-US"/>
        </w:rPr>
        <w:t xml:space="preserve"> 2025. gada 29. aprīļa lēmumu lietā </w:t>
      </w:r>
      <w:r w:rsidR="00233E3B" w:rsidRPr="000A470F">
        <w:rPr>
          <w:rFonts w:eastAsia="Times New Roman"/>
          <w:lang w:eastAsia="en-US"/>
        </w:rPr>
        <w:t>/lietas numurs/</w:t>
      </w:r>
      <w:r w:rsidRPr="000A470F">
        <w:rPr>
          <w:lang w:eastAsia="en-US"/>
        </w:rPr>
        <w:t xml:space="preserve"> nolemts pagarināt Parādnieka TAP lietas ierosināšanas seku termiņu līdz 2025. gada 13. augustam un noteikt </w:t>
      </w:r>
      <w:r w:rsidR="00326916" w:rsidRPr="000A470F">
        <w:rPr>
          <w:lang w:eastAsia="en-US"/>
        </w:rPr>
        <w:t>P</w:t>
      </w:r>
      <w:r w:rsidRPr="000A470F">
        <w:rPr>
          <w:lang w:eastAsia="en-US"/>
        </w:rPr>
        <w:t xml:space="preserve">lāna izstrādes un saskaņošanas termiņu līdz 2025. gada 13. oktobrim. </w:t>
      </w:r>
      <w:r w:rsidR="00A86D8B" w:rsidRPr="000A470F">
        <w:rPr>
          <w:lang w:eastAsia="en-US"/>
        </w:rPr>
        <w:t>Parādnieks</w:t>
      </w:r>
      <w:r w:rsidR="00DB5DD0" w:rsidRPr="000A470F">
        <w:rPr>
          <w:rFonts w:eastAsia="Times New Roman"/>
          <w:lang w:eastAsia="en-US"/>
        </w:rPr>
        <w:t xml:space="preserve"> 2025.</w:t>
      </w:r>
      <w:r w:rsidR="00A86D8B" w:rsidRPr="000A470F">
        <w:rPr>
          <w:rFonts w:eastAsia="Times New Roman"/>
          <w:lang w:eastAsia="en-US"/>
        </w:rPr>
        <w:t> </w:t>
      </w:r>
      <w:r w:rsidR="00DB5DD0" w:rsidRPr="000A470F">
        <w:rPr>
          <w:rFonts w:eastAsia="Times New Roman"/>
          <w:lang w:eastAsia="en-US"/>
        </w:rPr>
        <w:t>gada 14.</w:t>
      </w:r>
      <w:r w:rsidR="00A86D8B" w:rsidRPr="000A470F">
        <w:rPr>
          <w:rFonts w:eastAsia="Times New Roman"/>
          <w:lang w:eastAsia="en-US"/>
        </w:rPr>
        <w:t> </w:t>
      </w:r>
      <w:r w:rsidR="00DB5DD0" w:rsidRPr="000A470F">
        <w:rPr>
          <w:rFonts w:eastAsia="Times New Roman"/>
          <w:lang w:eastAsia="en-US"/>
        </w:rPr>
        <w:t xml:space="preserve">oktobrī </w:t>
      </w:r>
      <w:r w:rsidR="00A86D8B" w:rsidRPr="000A470F">
        <w:rPr>
          <w:rFonts w:eastAsia="Times New Roman"/>
          <w:lang w:eastAsia="en-US"/>
        </w:rPr>
        <w:t>iesniedza</w:t>
      </w:r>
      <w:r w:rsidR="00DB5DD0" w:rsidRPr="000A470F">
        <w:rPr>
          <w:rFonts w:eastAsia="Times New Roman"/>
          <w:lang w:eastAsia="en-US"/>
        </w:rPr>
        <w:t xml:space="preserve"> tiesā pieteikumu par </w:t>
      </w:r>
      <w:r w:rsidR="00B07E4B" w:rsidRPr="000A470F">
        <w:rPr>
          <w:rFonts w:eastAsia="Times New Roman"/>
          <w:lang w:eastAsia="en-US"/>
        </w:rPr>
        <w:t xml:space="preserve">Parādnieka </w:t>
      </w:r>
      <w:r w:rsidR="00326916" w:rsidRPr="000A470F">
        <w:rPr>
          <w:rFonts w:eastAsia="Times New Roman"/>
          <w:lang w:eastAsia="en-US"/>
        </w:rPr>
        <w:t>P</w:t>
      </w:r>
      <w:r w:rsidR="00DB5DD0" w:rsidRPr="000A470F">
        <w:rPr>
          <w:rFonts w:eastAsia="Times New Roman"/>
          <w:lang w:eastAsia="en-US"/>
        </w:rPr>
        <w:t>lāna apstiprināšanu.</w:t>
      </w:r>
    </w:p>
    <w:p w14:paraId="7A44511C" w14:textId="4E31254F" w:rsidR="00BB1E34" w:rsidRPr="000A470F" w:rsidRDefault="00281FA1" w:rsidP="00281FA1">
      <w:pPr>
        <w:widowControl/>
        <w:spacing w:after="0" w:line="240" w:lineRule="auto"/>
        <w:ind w:firstLine="720"/>
        <w:jc w:val="both"/>
        <w:rPr>
          <w:rFonts w:eastAsia="Times New Roman"/>
          <w:lang w:eastAsia="en-US"/>
        </w:rPr>
      </w:pPr>
      <w:r w:rsidRPr="000A470F">
        <w:rPr>
          <w:rFonts w:eastAsia="Times New Roman"/>
          <w:lang w:eastAsia="en-US"/>
        </w:rPr>
        <w:t xml:space="preserve">Uzraugošā persona 2025. gada 13. oktobra vēstulē </w:t>
      </w:r>
      <w:r w:rsidR="00233E3B" w:rsidRPr="000A470F">
        <w:rPr>
          <w:rFonts w:eastAsia="Times New Roman"/>
          <w:lang w:eastAsia="en-US"/>
        </w:rPr>
        <w:t>/numurs/</w:t>
      </w:r>
      <w:r w:rsidRPr="000A470F">
        <w:rPr>
          <w:rFonts w:eastAsia="Times New Roman"/>
          <w:lang w:eastAsia="en-US"/>
        </w:rPr>
        <w:t xml:space="preserve"> informēja Parā</w:t>
      </w:r>
      <w:r w:rsidR="0017286C" w:rsidRPr="000A470F">
        <w:rPr>
          <w:rFonts w:eastAsia="Times New Roman"/>
          <w:lang w:eastAsia="en-US"/>
        </w:rPr>
        <w:t>dnieku</w:t>
      </w:r>
      <w:r w:rsidR="00A27967" w:rsidRPr="000A470F">
        <w:rPr>
          <w:rFonts w:eastAsia="Times New Roman"/>
          <w:lang w:eastAsia="en-US"/>
        </w:rPr>
        <w:t xml:space="preserve">, ka </w:t>
      </w:r>
      <w:r w:rsidR="00BB1E34" w:rsidRPr="000A470F">
        <w:rPr>
          <w:rFonts w:eastAsia="Times New Roman"/>
          <w:lang w:eastAsia="en-US"/>
        </w:rPr>
        <w:t xml:space="preserve">ir saņemti kreditoru iebildumi, līdz ar to, lai pilnvērtīgi izvērtētu </w:t>
      </w:r>
      <w:r w:rsidR="00B07E4B" w:rsidRPr="000A470F">
        <w:rPr>
          <w:rFonts w:eastAsia="Times New Roman"/>
          <w:lang w:eastAsia="en-US"/>
        </w:rPr>
        <w:t xml:space="preserve">Parādnieka </w:t>
      </w:r>
      <w:r w:rsidR="00A846F3" w:rsidRPr="000A470F">
        <w:rPr>
          <w:rFonts w:eastAsia="Times New Roman"/>
          <w:lang w:eastAsia="en-US"/>
        </w:rPr>
        <w:t>P</w:t>
      </w:r>
      <w:r w:rsidR="00BB1E34" w:rsidRPr="000A470F">
        <w:rPr>
          <w:rFonts w:eastAsia="Times New Roman"/>
          <w:lang w:eastAsia="en-US"/>
        </w:rPr>
        <w:t xml:space="preserve">lāna atbilstību Maksātnespējas likumam, kā arī lai pārbaudītu noradītās informācijas atbilstību </w:t>
      </w:r>
      <w:r w:rsidR="00A846F3" w:rsidRPr="000A470F">
        <w:rPr>
          <w:rFonts w:eastAsia="Times New Roman"/>
          <w:lang w:eastAsia="en-US"/>
        </w:rPr>
        <w:t>Parādnieka</w:t>
      </w:r>
      <w:r w:rsidR="00BB1E34" w:rsidRPr="000A470F">
        <w:rPr>
          <w:rFonts w:eastAsia="Times New Roman"/>
          <w:lang w:eastAsia="en-US"/>
        </w:rPr>
        <w:t xml:space="preserve"> grāmatvedības datiem, ir nepieciešams papildu laiks iebildumu izvērtēšanai un atzinuma sagatavošanai.</w:t>
      </w:r>
    </w:p>
    <w:p w14:paraId="28ABF066" w14:textId="330918F9" w:rsidR="00A86D8B" w:rsidRPr="000A470F" w:rsidRDefault="00953B76" w:rsidP="00A86D8B">
      <w:pPr>
        <w:widowControl/>
        <w:spacing w:after="0" w:line="240" w:lineRule="auto"/>
        <w:ind w:firstLine="720"/>
        <w:jc w:val="both"/>
        <w:rPr>
          <w:rFonts w:eastAsia="Times New Roman"/>
          <w:lang w:eastAsia="en-US"/>
        </w:rPr>
      </w:pPr>
      <w:r w:rsidRPr="000A470F">
        <w:rPr>
          <w:rFonts w:eastAsia="Times New Roman"/>
          <w:lang w:eastAsia="en-US"/>
        </w:rPr>
        <w:t>Tā kā lieta par</w:t>
      </w:r>
      <w:r w:rsidR="002B3A6A" w:rsidRPr="000A470F">
        <w:rPr>
          <w:rFonts w:eastAsia="Times New Roman"/>
          <w:lang w:eastAsia="en-US"/>
        </w:rPr>
        <w:t xml:space="preserve"> Parādnieka</w:t>
      </w:r>
      <w:r w:rsidRPr="000A470F">
        <w:rPr>
          <w:rFonts w:eastAsia="Times New Roman"/>
          <w:lang w:eastAsia="en-US"/>
        </w:rPr>
        <w:t xml:space="preserve"> Plāna apstiprināšanu </w:t>
      </w:r>
      <w:r w:rsidR="00875CAD" w:rsidRPr="000A470F">
        <w:rPr>
          <w:rFonts w:eastAsia="Times New Roman"/>
          <w:lang w:eastAsia="en-US"/>
        </w:rPr>
        <w:t xml:space="preserve">uz šā lēmuma sagatavošanas dienu </w:t>
      </w:r>
      <w:r w:rsidRPr="000A470F">
        <w:rPr>
          <w:rFonts w:eastAsia="Times New Roman"/>
          <w:lang w:eastAsia="en-US"/>
        </w:rPr>
        <w:t xml:space="preserve">vēl nav izskatīta pēc būtības, </w:t>
      </w:r>
      <w:r w:rsidR="00A86D8B" w:rsidRPr="000A470F">
        <w:rPr>
          <w:lang w:eastAsia="en-US"/>
        </w:rPr>
        <w:t xml:space="preserve">secināms, ka </w:t>
      </w:r>
      <w:r w:rsidR="00A86D8B" w:rsidRPr="000A470F">
        <w:rPr>
          <w:rFonts w:eastAsia="Times New Roman"/>
          <w:lang w:eastAsia="en-US"/>
        </w:rPr>
        <w:t>Parādnieka TAP šobrīd ir ierosināšanas stadijā.</w:t>
      </w:r>
    </w:p>
    <w:p w14:paraId="1863F879" w14:textId="61FC10EC" w:rsidR="005C4F19" w:rsidRPr="000A470F" w:rsidRDefault="00BA7145" w:rsidP="00705072">
      <w:pPr>
        <w:widowControl/>
        <w:spacing w:after="0" w:line="240" w:lineRule="auto"/>
        <w:ind w:firstLine="720"/>
        <w:jc w:val="both"/>
        <w:rPr>
          <w:iCs/>
          <w:lang w:eastAsia="en-US"/>
        </w:rPr>
      </w:pPr>
      <w:r w:rsidRPr="000A470F">
        <w:rPr>
          <w:rFonts w:eastAsia="Times New Roman"/>
          <w:lang w:eastAsia="en-US"/>
        </w:rPr>
        <w:t>[5.</w:t>
      </w:r>
      <w:r w:rsidR="00E54417" w:rsidRPr="000A470F">
        <w:rPr>
          <w:rFonts w:eastAsia="Times New Roman"/>
          <w:lang w:eastAsia="en-US"/>
        </w:rPr>
        <w:t>3</w:t>
      </w:r>
      <w:r w:rsidRPr="000A470F">
        <w:rPr>
          <w:rFonts w:eastAsia="Times New Roman"/>
          <w:lang w:eastAsia="en-US"/>
        </w:rPr>
        <w:t>] </w:t>
      </w:r>
      <w:r w:rsidR="005C4F19" w:rsidRPr="000A470F">
        <w:rPr>
          <w:iCs/>
          <w:lang w:eastAsia="en-US"/>
        </w:rPr>
        <w:t>TAP uzraugošā persona pēc TAP lietas ierosināšanas:</w:t>
      </w:r>
    </w:p>
    <w:p w14:paraId="4E3FFF0A" w14:textId="77777777" w:rsidR="005C4F19" w:rsidRPr="000A470F" w:rsidRDefault="005C4F19" w:rsidP="005C4F19">
      <w:pPr>
        <w:spacing w:after="0" w:line="240" w:lineRule="auto"/>
        <w:ind w:firstLine="709"/>
        <w:jc w:val="both"/>
        <w:rPr>
          <w:iCs/>
          <w:lang w:eastAsia="en-US"/>
        </w:rPr>
      </w:pPr>
      <w:r w:rsidRPr="000A470F">
        <w:rPr>
          <w:iCs/>
          <w:lang w:eastAsia="en-US"/>
        </w:rPr>
        <w:t>1) uzrauga parādnieka rīcību kārtējo saistību izpildē;</w:t>
      </w:r>
    </w:p>
    <w:p w14:paraId="08280E9C" w14:textId="77777777" w:rsidR="005C4F19" w:rsidRPr="000A470F" w:rsidRDefault="005C4F19" w:rsidP="005C4F19">
      <w:pPr>
        <w:spacing w:after="0" w:line="240" w:lineRule="auto"/>
        <w:ind w:firstLine="709"/>
        <w:jc w:val="both"/>
        <w:rPr>
          <w:iCs/>
          <w:lang w:eastAsia="en-US"/>
        </w:rPr>
      </w:pPr>
      <w:r w:rsidRPr="000A470F">
        <w:rPr>
          <w:iCs/>
          <w:lang w:eastAsia="en-US"/>
        </w:rPr>
        <w:t>2) pieprasa un saņem no parādnieka visas ziņas par TAP pasākumu plāna izstrādes un saskaņošanas norisi un saimniecisko darbību;</w:t>
      </w:r>
    </w:p>
    <w:p w14:paraId="03C52056" w14:textId="77777777" w:rsidR="005C4F19" w:rsidRPr="000A470F" w:rsidRDefault="005C4F19" w:rsidP="005C4F19">
      <w:pPr>
        <w:spacing w:after="0" w:line="240" w:lineRule="auto"/>
        <w:ind w:firstLine="709"/>
        <w:jc w:val="both"/>
        <w:rPr>
          <w:iCs/>
          <w:lang w:eastAsia="en-US"/>
        </w:rPr>
      </w:pPr>
      <w:r w:rsidRPr="000A470F">
        <w:rPr>
          <w:iCs/>
          <w:lang w:eastAsia="en-US"/>
        </w:rPr>
        <w:t>3) izskata kreditoru iesniegtās sūdzības;</w:t>
      </w:r>
    </w:p>
    <w:p w14:paraId="3C76366B" w14:textId="77777777" w:rsidR="005C4F19" w:rsidRPr="000A470F" w:rsidRDefault="005C4F19" w:rsidP="005C4F19">
      <w:pPr>
        <w:spacing w:after="0" w:line="240" w:lineRule="auto"/>
        <w:ind w:firstLine="709"/>
        <w:jc w:val="both"/>
        <w:rPr>
          <w:iCs/>
          <w:lang w:eastAsia="en-US"/>
        </w:rPr>
      </w:pPr>
      <w:r w:rsidRPr="000A470F">
        <w:rPr>
          <w:iCs/>
          <w:lang w:eastAsia="en-US"/>
        </w:rPr>
        <w:t>4) izvērtē parādnieka finansiālo stāvokli un sniedz ieteikumus parādnieka maksātspējas saglabāšanai vai atjaunošanai;</w:t>
      </w:r>
    </w:p>
    <w:p w14:paraId="1E128309" w14:textId="60799CE6" w:rsidR="005C4F19" w:rsidRPr="000A470F" w:rsidRDefault="005C4F19" w:rsidP="005C4F19">
      <w:pPr>
        <w:spacing w:after="0" w:line="240" w:lineRule="auto"/>
        <w:ind w:firstLine="709"/>
        <w:jc w:val="both"/>
        <w:rPr>
          <w:iCs/>
          <w:lang w:eastAsia="en-US"/>
        </w:rPr>
      </w:pPr>
      <w:r w:rsidRPr="000A470F">
        <w:rPr>
          <w:iCs/>
          <w:lang w:eastAsia="en-US"/>
        </w:rPr>
        <w:t>5) iesaistās kreditoru iebildumu izvērtēšanā un sniedz parādniekam ieteikumus par tiem.</w:t>
      </w:r>
      <w:r w:rsidR="007A7AE3" w:rsidRPr="000A470F">
        <w:rPr>
          <w:rStyle w:val="Vresatsauce"/>
          <w:iCs/>
          <w:lang w:eastAsia="en-US"/>
        </w:rPr>
        <w:footnoteReference w:id="10"/>
      </w:r>
    </w:p>
    <w:p w14:paraId="4739B3C8" w14:textId="150CAC21" w:rsidR="005C4F19" w:rsidRPr="000A470F" w:rsidRDefault="00556C73" w:rsidP="005C4F19">
      <w:pPr>
        <w:spacing w:after="0" w:line="240" w:lineRule="auto"/>
        <w:ind w:firstLine="709"/>
        <w:jc w:val="both"/>
        <w:rPr>
          <w:iCs/>
          <w:lang w:eastAsia="en-US"/>
        </w:rPr>
      </w:pPr>
      <w:r w:rsidRPr="000A470F">
        <w:rPr>
          <w:iCs/>
          <w:lang w:eastAsia="en-US"/>
        </w:rPr>
        <w:t>No minētā</w:t>
      </w:r>
      <w:r w:rsidR="005C4F19" w:rsidRPr="000A470F">
        <w:rPr>
          <w:iCs/>
          <w:lang w:eastAsia="en-US"/>
        </w:rPr>
        <w:t xml:space="preserve"> secināms, ka no Maksātnespējas likuma 37.</w:t>
      </w:r>
      <w:r w:rsidR="005C4F19" w:rsidRPr="000A470F">
        <w:rPr>
          <w:iCs/>
          <w:vertAlign w:val="superscript"/>
          <w:lang w:eastAsia="en-US"/>
        </w:rPr>
        <w:t>1</w:t>
      </w:r>
      <w:r w:rsidR="005C4F19" w:rsidRPr="000A470F">
        <w:rPr>
          <w:iCs/>
          <w:lang w:eastAsia="en-US"/>
        </w:rPr>
        <w:t xml:space="preserve"> panta noteikumiem izriet uzraugošās personas pienākums uzraudzīt parādnieka rīcību kārtējo saistību izpildē. </w:t>
      </w:r>
    </w:p>
    <w:p w14:paraId="7E8E9A79" w14:textId="77777777" w:rsidR="00014BC7" w:rsidRPr="000A470F" w:rsidRDefault="0024377F" w:rsidP="0024377F">
      <w:pPr>
        <w:spacing w:after="0" w:line="240" w:lineRule="auto"/>
        <w:ind w:firstLine="709"/>
        <w:jc w:val="both"/>
        <w:rPr>
          <w:rFonts w:eastAsia="Times New Roman"/>
        </w:rPr>
      </w:pPr>
      <w:r w:rsidRPr="000A470F">
        <w:rPr>
          <w:rFonts w:eastAsia="Times New Roman"/>
        </w:rPr>
        <w:t xml:space="preserve">Līdz ar 2023. gada 16. marta likumu "Grozījumi Maksātnespējas likumā" </w:t>
      </w:r>
      <w:r w:rsidRPr="000A470F">
        <w:rPr>
          <w:rFonts w:eastAsia="Times New Roman"/>
        </w:rPr>
        <w:lastRenderedPageBreak/>
        <w:t>Maksātnespējas likums tika papildināts ar 37.</w:t>
      </w:r>
      <w:r w:rsidRPr="000A470F">
        <w:rPr>
          <w:rFonts w:eastAsia="Times New Roman"/>
          <w:vertAlign w:val="superscript"/>
        </w:rPr>
        <w:t>1</w:t>
      </w:r>
      <w:r w:rsidRPr="000A470F">
        <w:rPr>
          <w:rFonts w:eastAsia="Times New Roman"/>
        </w:rPr>
        <w:t> pantu. Kā norādīts minētā likuma anotācijā –</w:t>
      </w:r>
      <w:r w:rsidRPr="000A470F">
        <w:rPr>
          <w:rFonts w:eastAsia="Times New Roman"/>
          <w:i/>
          <w:iCs/>
        </w:rPr>
        <w:t>TAP lietas ierosināšanas stadijā uzraugošās personas galvenais uzdevums ir uzraudzīt parādnieka rīcību un sniegt parādniekam atbalstu pasākumu plāna izstrādē un saskaņošanā ar kreditoriem. Turklāt norādāms, ka uzraugošās personas iesaiste jau sākumā arī nodrošina pēc iespējas netraucētu parādnieka saimnieciskās darbības nepārtrauktību, vienlaikus arī pasargājot kreditorus un piegādātājus no parādnieka negodprātīgas rīcības, tam nepildot savas saistības ierosināšanas stadijā</w:t>
      </w:r>
      <w:r w:rsidRPr="000A470F">
        <w:rPr>
          <w:rFonts w:eastAsia="Times New Roman"/>
        </w:rPr>
        <w:t>.</w:t>
      </w:r>
      <w:r w:rsidRPr="000A470F">
        <w:rPr>
          <w:rStyle w:val="Vresatsauce"/>
          <w:rFonts w:eastAsia="Times New Roman"/>
        </w:rPr>
        <w:footnoteReference w:id="11"/>
      </w:r>
      <w:r w:rsidRPr="000A470F">
        <w:rPr>
          <w:rFonts w:eastAsia="Times New Roman"/>
        </w:rPr>
        <w:t xml:space="preserve"> </w:t>
      </w:r>
    </w:p>
    <w:p w14:paraId="5A6206CD" w14:textId="6C0BC7E1" w:rsidR="0024377F" w:rsidRPr="000A470F" w:rsidRDefault="0024377F" w:rsidP="0024377F">
      <w:pPr>
        <w:spacing w:after="0" w:line="240" w:lineRule="auto"/>
        <w:ind w:firstLine="709"/>
        <w:jc w:val="both"/>
        <w:rPr>
          <w:rFonts w:eastAsia="Times New Roman"/>
        </w:rPr>
      </w:pPr>
      <w:r w:rsidRPr="000A470F">
        <w:rPr>
          <w:rFonts w:eastAsia="Times New Roman"/>
        </w:rPr>
        <w:t>Līdz ar to secināms, ka Maksātnespējas likuma grozījumi apliecina likumdevēja gribu palielināt Uzraugošās personas iesaisti TAP ierosināšanas stadijā, lai sekmētu to, ka TAP nepamatoti netiek aizskartas kreditoru intereses.</w:t>
      </w:r>
      <w:r w:rsidR="00E42BC5" w:rsidRPr="000A470F">
        <w:rPr>
          <w:rFonts w:eastAsia="Times New Roman"/>
        </w:rPr>
        <w:t xml:space="preserve"> </w:t>
      </w:r>
      <w:r w:rsidR="0024207C" w:rsidRPr="000A470F">
        <w:rPr>
          <w:rFonts w:eastAsia="Times New Roman"/>
        </w:rPr>
        <w:t xml:space="preserve">Tas vien, ka </w:t>
      </w:r>
      <w:r w:rsidR="006420C2" w:rsidRPr="000A470F">
        <w:rPr>
          <w:rFonts w:eastAsia="Times New Roman"/>
        </w:rPr>
        <w:t xml:space="preserve">TAP iesaistītās personas izteiktās pretenzijas izskatīšana un izlemšana neatrodas uzraugošās </w:t>
      </w:r>
      <w:r w:rsidR="003A3B75" w:rsidRPr="000A470F">
        <w:rPr>
          <w:rFonts w:eastAsia="Times New Roman"/>
        </w:rPr>
        <w:t xml:space="preserve">personas kompetencē, bet atrodas tieši parādnieka kompetencē, nav </w:t>
      </w:r>
      <w:r w:rsidR="00CE4A33" w:rsidRPr="000A470F">
        <w:rPr>
          <w:rFonts w:eastAsia="Times New Roman"/>
        </w:rPr>
        <w:t>pamats, lai uzraugošā persona neveiktu Maksātnespējas likuma 37.</w:t>
      </w:r>
      <w:r w:rsidR="00CE4A33" w:rsidRPr="000A470F">
        <w:rPr>
          <w:rFonts w:eastAsia="Times New Roman"/>
          <w:vertAlign w:val="superscript"/>
        </w:rPr>
        <w:t>1</w:t>
      </w:r>
      <w:r w:rsidR="00CE4A33" w:rsidRPr="000A470F">
        <w:rPr>
          <w:rFonts w:eastAsia="Times New Roman"/>
        </w:rPr>
        <w:t> panta pir</w:t>
      </w:r>
      <w:r w:rsidR="002A10E7" w:rsidRPr="000A470F">
        <w:rPr>
          <w:rFonts w:eastAsia="Times New Roman"/>
        </w:rPr>
        <w:t xml:space="preserve">mās daļas 1. punktā noteiktās darbības. Proti, </w:t>
      </w:r>
      <w:r w:rsidR="00203651" w:rsidRPr="000A470F">
        <w:rPr>
          <w:rFonts w:eastAsia="Times New Roman"/>
        </w:rPr>
        <w:t xml:space="preserve">uzraugošajai personai ir pienākums uzraudzīt </w:t>
      </w:r>
      <w:r w:rsidR="00744509" w:rsidRPr="000A470F">
        <w:rPr>
          <w:rFonts w:eastAsia="Times New Roman"/>
        </w:rPr>
        <w:t>kārtējo saistību izpildi.</w:t>
      </w:r>
      <w:r w:rsidR="00744509" w:rsidRPr="000A470F">
        <w:rPr>
          <w:rStyle w:val="Vresatsauce"/>
          <w:rFonts w:eastAsia="Times New Roman"/>
        </w:rPr>
        <w:footnoteReference w:id="12"/>
      </w:r>
    </w:p>
    <w:p w14:paraId="18AE3E1E" w14:textId="24A29A1B" w:rsidR="00172D51" w:rsidRPr="000A470F" w:rsidRDefault="00172D51" w:rsidP="0024377F">
      <w:pPr>
        <w:spacing w:after="0" w:line="240" w:lineRule="auto"/>
        <w:ind w:firstLine="709"/>
        <w:jc w:val="both"/>
        <w:rPr>
          <w:rFonts w:eastAsia="Times New Roman"/>
        </w:rPr>
      </w:pPr>
      <w:r w:rsidRPr="000A470F">
        <w:rPr>
          <w:rFonts w:eastAsia="Times New Roman"/>
        </w:rPr>
        <w:t>Lai veicinātu efektīvu un likumīgu TAP mērķa sasniegšanu, no uzraugošās personas TAP ierosināšanas stadijā ir sagaidāmas aktīvas darbības informācijas noskaidrošanā un izvērtēšanā saistībā ar kārtējo maksājumu neveikšanu.</w:t>
      </w:r>
    </w:p>
    <w:p w14:paraId="5406DFDA" w14:textId="58FAA430" w:rsidR="00082115" w:rsidRPr="000A470F" w:rsidRDefault="00953BDE" w:rsidP="00587B9B">
      <w:pPr>
        <w:spacing w:after="0" w:line="240" w:lineRule="auto"/>
        <w:ind w:firstLine="709"/>
        <w:jc w:val="both"/>
        <w:rPr>
          <w:rFonts w:eastAsia="Times New Roman"/>
        </w:rPr>
      </w:pPr>
      <w:r w:rsidRPr="000A470F">
        <w:rPr>
          <w:rFonts w:eastAsia="Times New Roman"/>
        </w:rPr>
        <w:t>[5.</w:t>
      </w:r>
      <w:r w:rsidR="00E54417" w:rsidRPr="000A470F">
        <w:rPr>
          <w:rFonts w:eastAsia="Times New Roman"/>
        </w:rPr>
        <w:t>4</w:t>
      </w:r>
      <w:r w:rsidRPr="000A470F">
        <w:rPr>
          <w:rFonts w:eastAsia="Times New Roman"/>
        </w:rPr>
        <w:t>] </w:t>
      </w:r>
      <w:r w:rsidR="00082115" w:rsidRPr="000A470F">
        <w:rPr>
          <w:rFonts w:eastAsia="Times New Roman"/>
        </w:rPr>
        <w:t>Par Uzraugošās personas rīcību, saņemot Iesniedzēja iebildumus, norādāms turpmākais.</w:t>
      </w:r>
    </w:p>
    <w:p w14:paraId="3C1EB268" w14:textId="152F3760" w:rsidR="00FC0674" w:rsidRPr="000A470F" w:rsidRDefault="00FC0674" w:rsidP="00587B9B">
      <w:pPr>
        <w:spacing w:after="0" w:line="240" w:lineRule="auto"/>
        <w:ind w:firstLine="709"/>
        <w:jc w:val="both"/>
        <w:rPr>
          <w:rFonts w:eastAsia="Times New Roman"/>
        </w:rPr>
      </w:pPr>
      <w:r w:rsidRPr="000A470F">
        <w:rPr>
          <w:rFonts w:eastAsia="Times New Roman"/>
        </w:rPr>
        <w:t>Saskaņā ar Paskaidrojumiem Uzraugošajai personai</w:t>
      </w:r>
      <w:r w:rsidR="00DE6028" w:rsidRPr="000A470F">
        <w:rPr>
          <w:rFonts w:eastAsia="Times New Roman"/>
        </w:rPr>
        <w:t xml:space="preserve"> ar Iesniedzēja pārstāvi</w:t>
      </w:r>
      <w:r w:rsidRPr="000A470F">
        <w:rPr>
          <w:rFonts w:eastAsia="Times New Roman"/>
        </w:rPr>
        <w:t xml:space="preserve"> </w:t>
      </w:r>
      <w:r w:rsidR="00597868" w:rsidRPr="000A470F">
        <w:rPr>
          <w:rFonts w:eastAsia="Times New Roman"/>
        </w:rPr>
        <w:t>bija ilga telefonsaruna par Parādnieka TAP norisi</w:t>
      </w:r>
      <w:r w:rsidR="00DE6028" w:rsidRPr="000A470F">
        <w:rPr>
          <w:rFonts w:eastAsia="Times New Roman"/>
        </w:rPr>
        <w:t xml:space="preserve"> un Iesniedzēja iebildumiem</w:t>
      </w:r>
      <w:r w:rsidR="00597868" w:rsidRPr="000A470F">
        <w:rPr>
          <w:rFonts w:eastAsia="Times New Roman"/>
        </w:rPr>
        <w:t>.</w:t>
      </w:r>
    </w:p>
    <w:p w14:paraId="2C2A0997" w14:textId="616AA9F4" w:rsidR="00DC1ACA" w:rsidRPr="000A470F" w:rsidRDefault="00760DCE" w:rsidP="00587B9B">
      <w:pPr>
        <w:spacing w:after="0" w:line="240" w:lineRule="auto"/>
        <w:ind w:firstLine="709"/>
        <w:jc w:val="both"/>
        <w:rPr>
          <w:rFonts w:eastAsia="Times New Roman"/>
        </w:rPr>
      </w:pPr>
      <w:r w:rsidRPr="000A470F">
        <w:rPr>
          <w:rFonts w:eastAsia="Times New Roman"/>
        </w:rPr>
        <w:t xml:space="preserve">Paskaidrojumiem pievienota </w:t>
      </w:r>
      <w:r w:rsidR="00972D16" w:rsidRPr="000A470F">
        <w:rPr>
          <w:rFonts w:eastAsia="Times New Roman"/>
        </w:rPr>
        <w:t xml:space="preserve">Uzraugošās personas un </w:t>
      </w:r>
      <w:r w:rsidR="00195814" w:rsidRPr="000A470F">
        <w:rPr>
          <w:rFonts w:eastAsia="Times New Roman"/>
        </w:rPr>
        <w:t xml:space="preserve">Iesniedzēja pārstāvja </w:t>
      </w:r>
      <w:r w:rsidR="002D5430" w:rsidRPr="000A470F">
        <w:rPr>
          <w:rFonts w:eastAsia="Times New Roman"/>
        </w:rPr>
        <w:t>e</w:t>
      </w:r>
      <w:r w:rsidR="002D5430" w:rsidRPr="000A470F">
        <w:rPr>
          <w:rFonts w:eastAsia="Times New Roman"/>
        </w:rPr>
        <w:noBreakHyphen/>
        <w:t>pasta sarakstes</w:t>
      </w:r>
      <w:r w:rsidR="00587B9B" w:rsidRPr="000A470F">
        <w:rPr>
          <w:rFonts w:eastAsia="Times New Roman"/>
        </w:rPr>
        <w:t xml:space="preserve"> izdrukas</w:t>
      </w:r>
      <w:r w:rsidR="002D5430" w:rsidRPr="000A470F">
        <w:rPr>
          <w:rFonts w:eastAsia="Times New Roman"/>
        </w:rPr>
        <w:t xml:space="preserve"> kopija. </w:t>
      </w:r>
    </w:p>
    <w:p w14:paraId="1F954CF9" w14:textId="239FAEFD" w:rsidR="00587B9B" w:rsidRPr="000A470F" w:rsidRDefault="00587B9B" w:rsidP="00587B9B">
      <w:pPr>
        <w:spacing w:after="0" w:line="240" w:lineRule="auto"/>
        <w:ind w:firstLine="709"/>
        <w:jc w:val="both"/>
        <w:rPr>
          <w:rFonts w:eastAsia="Times New Roman"/>
        </w:rPr>
      </w:pPr>
      <w:r w:rsidRPr="000A470F">
        <w:rPr>
          <w:rFonts w:eastAsia="Times New Roman"/>
        </w:rPr>
        <w:t xml:space="preserve">Uzraugošā persona 2025. gada 19. septembrī </w:t>
      </w:r>
      <w:r w:rsidR="0052239E" w:rsidRPr="000A470F">
        <w:rPr>
          <w:rFonts w:eastAsia="Times New Roman"/>
        </w:rPr>
        <w:t xml:space="preserve">e-pasta sarakstē </w:t>
      </w:r>
      <w:r w:rsidRPr="000A470F">
        <w:rPr>
          <w:rFonts w:eastAsia="Times New Roman"/>
        </w:rPr>
        <w:t>sniedza atbildi</w:t>
      </w:r>
      <w:r w:rsidR="00484FCC" w:rsidRPr="000A470F">
        <w:rPr>
          <w:rFonts w:eastAsia="Times New Roman"/>
        </w:rPr>
        <w:t xml:space="preserve">, kurā atkārtoti norādīja, ka </w:t>
      </w:r>
      <w:r w:rsidR="00972E90" w:rsidRPr="000A470F">
        <w:rPr>
          <w:rFonts w:eastAsia="Times New Roman"/>
        </w:rPr>
        <w:t xml:space="preserve">nepiedalījās </w:t>
      </w:r>
      <w:r w:rsidR="00572509" w:rsidRPr="000A470F">
        <w:rPr>
          <w:rFonts w:eastAsia="Times New Roman"/>
        </w:rPr>
        <w:t xml:space="preserve">Parādnieka </w:t>
      </w:r>
      <w:r w:rsidR="00DC1ACA" w:rsidRPr="000A470F">
        <w:rPr>
          <w:rFonts w:eastAsia="Times New Roman"/>
        </w:rPr>
        <w:t xml:space="preserve">Plāna sagatavošanā. </w:t>
      </w:r>
      <w:r w:rsidR="000712D6" w:rsidRPr="000A470F">
        <w:rPr>
          <w:rFonts w:eastAsia="Times New Roman"/>
        </w:rPr>
        <w:t>Uzraugošā persona s</w:t>
      </w:r>
      <w:r w:rsidR="00DC1ACA" w:rsidRPr="000A470F">
        <w:rPr>
          <w:rFonts w:eastAsia="Times New Roman"/>
        </w:rPr>
        <w:t xml:space="preserve">aistībā ar kreditoru iebildumiem, tostarp </w:t>
      </w:r>
      <w:r w:rsidR="00531EEF" w:rsidRPr="000A470F">
        <w:rPr>
          <w:rFonts w:eastAsia="Times New Roman"/>
        </w:rPr>
        <w:t xml:space="preserve">Iesniedzēja pretenziju, </w:t>
      </w:r>
      <w:r w:rsidR="006E704E" w:rsidRPr="000A470F">
        <w:rPr>
          <w:rFonts w:eastAsia="Times New Roman"/>
        </w:rPr>
        <w:t xml:space="preserve">pieprasīja ziņas Parādniekam. </w:t>
      </w:r>
      <w:r w:rsidR="00DB7F31" w:rsidRPr="000A470F">
        <w:rPr>
          <w:rFonts w:eastAsia="Times New Roman"/>
        </w:rPr>
        <w:t xml:space="preserve">Tāpat Uzraugošā persona norādīja, ka </w:t>
      </w:r>
      <w:r w:rsidR="006E704E" w:rsidRPr="000A470F">
        <w:rPr>
          <w:rFonts w:eastAsia="Times New Roman"/>
        </w:rPr>
        <w:t>Iesniedzēja</w:t>
      </w:r>
      <w:r w:rsidR="000712D6" w:rsidRPr="000A470F">
        <w:rPr>
          <w:rFonts w:eastAsia="Times New Roman"/>
        </w:rPr>
        <w:t xml:space="preserve"> </w:t>
      </w:r>
      <w:r w:rsidR="008A5742" w:rsidRPr="000A470F">
        <w:rPr>
          <w:rFonts w:eastAsia="Times New Roman"/>
        </w:rPr>
        <w:t xml:space="preserve">pretenzijā norādītā informācija tiks izvērtēta, sagatavojot atzinumu par </w:t>
      </w:r>
      <w:r w:rsidR="00572509" w:rsidRPr="000A470F">
        <w:rPr>
          <w:rFonts w:eastAsia="Times New Roman"/>
        </w:rPr>
        <w:t xml:space="preserve">Parādnieka </w:t>
      </w:r>
      <w:r w:rsidR="008A5742" w:rsidRPr="000A470F">
        <w:rPr>
          <w:rFonts w:eastAsia="Times New Roman"/>
        </w:rPr>
        <w:t>Plānu.</w:t>
      </w:r>
    </w:p>
    <w:p w14:paraId="295CBD2E" w14:textId="7414199B" w:rsidR="00953BDE" w:rsidRPr="000A470F" w:rsidRDefault="00F60FD7" w:rsidP="0024377F">
      <w:pPr>
        <w:spacing w:after="0" w:line="240" w:lineRule="auto"/>
        <w:ind w:firstLine="709"/>
        <w:jc w:val="both"/>
        <w:rPr>
          <w:rFonts w:eastAsia="Times New Roman"/>
        </w:rPr>
      </w:pPr>
      <w:r w:rsidRPr="000A470F">
        <w:rPr>
          <w:rFonts w:eastAsia="Times New Roman"/>
        </w:rPr>
        <w:t>Sarakstes turpinājumā</w:t>
      </w:r>
      <w:r w:rsidR="00DF71EB" w:rsidRPr="000A470F">
        <w:rPr>
          <w:rFonts w:eastAsia="Times New Roman"/>
        </w:rPr>
        <w:t xml:space="preserve"> Uzraugošā persona lūdza Iesniedzēja pārstāvi atsūtīt </w:t>
      </w:r>
      <w:r w:rsidR="002C2B04" w:rsidRPr="000A470F">
        <w:rPr>
          <w:rFonts w:eastAsia="Times New Roman"/>
        </w:rPr>
        <w:t>vērtējumu, uz kuru Iesniedzējs atsaucas.</w:t>
      </w:r>
      <w:r w:rsidR="00AF350A" w:rsidRPr="000A470F">
        <w:rPr>
          <w:rFonts w:eastAsia="Times New Roman"/>
        </w:rPr>
        <w:t xml:space="preserve"> Iesniedzējs atbildē norāda, ka</w:t>
      </w:r>
      <w:r w:rsidR="004E527E" w:rsidRPr="000A470F">
        <w:rPr>
          <w:rFonts w:eastAsia="Times New Roman"/>
        </w:rPr>
        <w:t xml:space="preserve"> var atsūtīt 2024. gada vērtējumu, kas ir </w:t>
      </w:r>
      <w:r w:rsidR="00AC1AB2" w:rsidRPr="000A470F">
        <w:rPr>
          <w:rFonts w:eastAsia="Times New Roman"/>
        </w:rPr>
        <w:t>nodots arī Parādniekam, bet</w:t>
      </w:r>
      <w:r w:rsidR="00AF350A" w:rsidRPr="000A470F">
        <w:rPr>
          <w:rFonts w:eastAsia="Times New Roman"/>
        </w:rPr>
        <w:t xml:space="preserve"> par 2025. gada </w:t>
      </w:r>
      <w:r w:rsidR="004E527E" w:rsidRPr="000A470F">
        <w:rPr>
          <w:rFonts w:eastAsia="Times New Roman"/>
        </w:rPr>
        <w:t>vērtējumu gribētu saņemt atlīdzību.</w:t>
      </w:r>
    </w:p>
    <w:p w14:paraId="30E89D1E" w14:textId="77777777" w:rsidR="005F4F07" w:rsidRPr="000A470F" w:rsidRDefault="007A242A" w:rsidP="00D327B0">
      <w:pPr>
        <w:spacing w:after="0" w:line="240" w:lineRule="auto"/>
        <w:ind w:firstLine="709"/>
        <w:jc w:val="both"/>
        <w:rPr>
          <w:rFonts w:eastAsia="Times New Roman"/>
        </w:rPr>
      </w:pPr>
      <w:r w:rsidRPr="000A470F">
        <w:rPr>
          <w:rFonts w:eastAsia="Times New Roman"/>
        </w:rPr>
        <w:t xml:space="preserve">Ievērojot minēto, Maksātnespējas kontroles dienestam </w:t>
      </w:r>
      <w:r w:rsidR="00877808" w:rsidRPr="000A470F">
        <w:rPr>
          <w:rFonts w:eastAsia="Times New Roman"/>
        </w:rPr>
        <w:t>ir pamat</w:t>
      </w:r>
      <w:r w:rsidR="005F4F07" w:rsidRPr="000A470F">
        <w:rPr>
          <w:rFonts w:eastAsia="Times New Roman"/>
        </w:rPr>
        <w:t>s</w:t>
      </w:r>
      <w:r w:rsidR="00877808" w:rsidRPr="000A470F">
        <w:rPr>
          <w:rFonts w:eastAsia="Times New Roman"/>
        </w:rPr>
        <w:t xml:space="preserve"> </w:t>
      </w:r>
      <w:r w:rsidR="00A369D7" w:rsidRPr="000A470F">
        <w:rPr>
          <w:rFonts w:eastAsia="Times New Roman"/>
        </w:rPr>
        <w:t>secināt</w:t>
      </w:r>
      <w:r w:rsidR="00877808" w:rsidRPr="000A470F">
        <w:rPr>
          <w:rFonts w:eastAsia="Times New Roman"/>
        </w:rPr>
        <w:t xml:space="preserve">, ka Uzraugošā persona reaģēja uz Iesniedzēja </w:t>
      </w:r>
      <w:r w:rsidR="003B6486" w:rsidRPr="000A470F">
        <w:rPr>
          <w:rFonts w:eastAsia="Times New Roman"/>
        </w:rPr>
        <w:t>iebildumiem</w:t>
      </w:r>
      <w:r w:rsidR="00162D4A" w:rsidRPr="000A470F">
        <w:rPr>
          <w:rFonts w:eastAsia="Times New Roman"/>
        </w:rPr>
        <w:t xml:space="preserve">, tostarp </w:t>
      </w:r>
      <w:r w:rsidR="00CC0234" w:rsidRPr="000A470F">
        <w:rPr>
          <w:rFonts w:eastAsia="Times New Roman"/>
        </w:rPr>
        <w:t xml:space="preserve">lūdzot Iesniedzējam sniegt papildu </w:t>
      </w:r>
      <w:r w:rsidR="00017390" w:rsidRPr="000A470F">
        <w:rPr>
          <w:rFonts w:eastAsia="Times New Roman"/>
        </w:rPr>
        <w:t xml:space="preserve">ziņas un pierādījumus. </w:t>
      </w:r>
    </w:p>
    <w:p w14:paraId="5E7D7F1C" w14:textId="41B6CF4A" w:rsidR="003D45D7" w:rsidRPr="000A470F" w:rsidRDefault="008378D4" w:rsidP="00D327B0">
      <w:pPr>
        <w:spacing w:after="0" w:line="240" w:lineRule="auto"/>
        <w:ind w:firstLine="709"/>
        <w:jc w:val="both"/>
        <w:rPr>
          <w:rFonts w:eastAsia="Times New Roman"/>
        </w:rPr>
      </w:pPr>
      <w:r w:rsidRPr="000A470F">
        <w:rPr>
          <w:rFonts w:eastAsia="Times New Roman"/>
        </w:rPr>
        <w:t xml:space="preserve">No ierakstiem EMUS izriet, ka Uzraugošā persona ir lūgusi </w:t>
      </w:r>
      <w:r w:rsidR="003B0EA7" w:rsidRPr="000A470F">
        <w:rPr>
          <w:rFonts w:eastAsia="Times New Roman"/>
        </w:rPr>
        <w:t xml:space="preserve">arī Parādniekam </w:t>
      </w:r>
      <w:r w:rsidRPr="000A470F">
        <w:rPr>
          <w:rFonts w:eastAsia="Times New Roman"/>
        </w:rPr>
        <w:t xml:space="preserve">par </w:t>
      </w:r>
      <w:r w:rsidR="001E6ED1" w:rsidRPr="000A470F">
        <w:rPr>
          <w:rFonts w:eastAsia="Times New Roman"/>
        </w:rPr>
        <w:t>Parādnieka TAP</w:t>
      </w:r>
      <w:r w:rsidR="00660C06" w:rsidRPr="000A470F">
        <w:rPr>
          <w:rFonts w:eastAsia="Times New Roman"/>
        </w:rPr>
        <w:t xml:space="preserve"> ierosināšanas stadijā</w:t>
      </w:r>
      <w:r w:rsidR="001E6ED1" w:rsidRPr="000A470F">
        <w:rPr>
          <w:rFonts w:eastAsia="Times New Roman"/>
        </w:rPr>
        <w:t xml:space="preserve"> saņemtajiem </w:t>
      </w:r>
      <w:r w:rsidR="00952991" w:rsidRPr="000A470F">
        <w:rPr>
          <w:rFonts w:eastAsia="Times New Roman"/>
        </w:rPr>
        <w:t xml:space="preserve">kreditoru </w:t>
      </w:r>
      <w:r w:rsidR="001E6ED1" w:rsidRPr="000A470F">
        <w:rPr>
          <w:rFonts w:eastAsia="Times New Roman"/>
        </w:rPr>
        <w:t>iebildumiem</w:t>
      </w:r>
      <w:r w:rsidR="00D538CF" w:rsidRPr="000A470F">
        <w:rPr>
          <w:rFonts w:eastAsia="Times New Roman"/>
        </w:rPr>
        <w:t xml:space="preserve"> </w:t>
      </w:r>
      <w:r w:rsidR="00057B65" w:rsidRPr="000A470F">
        <w:rPr>
          <w:rFonts w:eastAsia="Times New Roman"/>
        </w:rPr>
        <w:t>sniegt ziņas un pierādījumus, kas tās apliecina</w:t>
      </w:r>
      <w:r w:rsidR="001E6ED1" w:rsidRPr="000A470F">
        <w:rPr>
          <w:rFonts w:eastAsia="Times New Roman"/>
        </w:rPr>
        <w:t>.</w:t>
      </w:r>
      <w:r w:rsidR="00D327B0" w:rsidRPr="000A470F">
        <w:rPr>
          <w:rFonts w:eastAsia="Times New Roman"/>
        </w:rPr>
        <w:t xml:space="preserve"> Tādējādi secināms, ka Uzraugošā persona ir </w:t>
      </w:r>
      <w:r w:rsidR="003D45D7" w:rsidRPr="000A470F">
        <w:rPr>
          <w:rFonts w:eastAsia="Times New Roman"/>
        </w:rPr>
        <w:t xml:space="preserve">vērsusies pie Parādnieka, lai noskaidrotu </w:t>
      </w:r>
      <w:r w:rsidR="007439F3" w:rsidRPr="000A470F">
        <w:rPr>
          <w:rFonts w:eastAsia="Times New Roman"/>
        </w:rPr>
        <w:t>lietas</w:t>
      </w:r>
      <w:r w:rsidR="006C68A3" w:rsidRPr="000A470F">
        <w:rPr>
          <w:rFonts w:eastAsia="Times New Roman"/>
        </w:rPr>
        <w:t xml:space="preserve"> faktiskos apstākļus</w:t>
      </w:r>
      <w:r w:rsidR="00650168" w:rsidRPr="000A470F">
        <w:rPr>
          <w:rFonts w:eastAsia="Times New Roman"/>
        </w:rPr>
        <w:t>.</w:t>
      </w:r>
      <w:r w:rsidR="00BB5A21" w:rsidRPr="000A470F">
        <w:rPr>
          <w:rFonts w:eastAsia="Times New Roman"/>
        </w:rPr>
        <w:t xml:space="preserve"> Minētais liecina</w:t>
      </w:r>
      <w:r w:rsidR="006B7F5D" w:rsidRPr="000A470F">
        <w:rPr>
          <w:rFonts w:eastAsia="Times New Roman"/>
        </w:rPr>
        <w:t>, ka</w:t>
      </w:r>
      <w:r w:rsidR="00BB5A21" w:rsidRPr="000A470F">
        <w:rPr>
          <w:rFonts w:eastAsia="Times New Roman"/>
        </w:rPr>
        <w:t xml:space="preserve"> Uzraugošā persona </w:t>
      </w:r>
      <w:r w:rsidR="006B7F5D" w:rsidRPr="000A470F">
        <w:rPr>
          <w:rFonts w:eastAsia="Times New Roman"/>
        </w:rPr>
        <w:t>veic</w:t>
      </w:r>
      <w:r w:rsidR="00BB5A21" w:rsidRPr="000A470F">
        <w:rPr>
          <w:rFonts w:eastAsia="Times New Roman"/>
        </w:rPr>
        <w:t xml:space="preserve"> Parādnieka </w:t>
      </w:r>
      <w:r w:rsidR="00C11B89" w:rsidRPr="000A470F">
        <w:rPr>
          <w:rFonts w:eastAsia="Times New Roman"/>
        </w:rPr>
        <w:t>uzraudzību.</w:t>
      </w:r>
    </w:p>
    <w:p w14:paraId="5AC06632" w14:textId="0ED1CF99" w:rsidR="00133DB4" w:rsidRPr="000A470F" w:rsidRDefault="00DF5482" w:rsidP="00CC37CB">
      <w:pPr>
        <w:spacing w:after="0" w:line="240" w:lineRule="auto"/>
        <w:ind w:firstLine="709"/>
        <w:jc w:val="both"/>
        <w:rPr>
          <w:rFonts w:eastAsia="Times New Roman"/>
        </w:rPr>
      </w:pPr>
      <w:r w:rsidRPr="000A470F">
        <w:rPr>
          <w:rFonts w:eastAsia="Times New Roman"/>
        </w:rPr>
        <w:t>TAP</w:t>
      </w:r>
      <w:r w:rsidR="006E6768" w:rsidRPr="000A470F">
        <w:rPr>
          <w:rFonts w:eastAsia="Times New Roman"/>
        </w:rPr>
        <w:t xml:space="preserve"> uzraugošā persona neatbild par parādnieka rīcību un darījumiem</w:t>
      </w:r>
      <w:r w:rsidR="006E6768" w:rsidRPr="000A470F">
        <w:rPr>
          <w:rStyle w:val="Vresatsauce"/>
          <w:rFonts w:eastAsia="Times New Roman"/>
        </w:rPr>
        <w:footnoteReference w:id="13"/>
      </w:r>
      <w:r w:rsidR="004A2A7E" w:rsidRPr="000A470F">
        <w:rPr>
          <w:rFonts w:eastAsia="Times New Roman"/>
        </w:rPr>
        <w:t xml:space="preserve">, bet, sniedzot atzinumu, sniedz objektīvu </w:t>
      </w:r>
      <w:r w:rsidR="00096000" w:rsidRPr="000A470F">
        <w:rPr>
          <w:rFonts w:eastAsia="Times New Roman"/>
        </w:rPr>
        <w:t>vērtējumu</w:t>
      </w:r>
      <w:r w:rsidR="00C1471A" w:rsidRPr="000A470F">
        <w:rPr>
          <w:rFonts w:eastAsia="Times New Roman"/>
        </w:rPr>
        <w:t xml:space="preserve"> </w:t>
      </w:r>
      <w:r w:rsidR="00A54C95" w:rsidRPr="000A470F">
        <w:rPr>
          <w:rFonts w:eastAsia="Times New Roman"/>
        </w:rPr>
        <w:t xml:space="preserve">par </w:t>
      </w:r>
      <w:r w:rsidR="0087687F" w:rsidRPr="000A470F">
        <w:rPr>
          <w:rFonts w:eastAsia="Times New Roman"/>
        </w:rPr>
        <w:t>P</w:t>
      </w:r>
      <w:r w:rsidR="00A54C95" w:rsidRPr="000A470F">
        <w:rPr>
          <w:rFonts w:eastAsia="Times New Roman"/>
        </w:rPr>
        <w:t xml:space="preserve">lāna atbilstību </w:t>
      </w:r>
      <w:r w:rsidR="00015F5D" w:rsidRPr="000A470F">
        <w:rPr>
          <w:rFonts w:eastAsia="Times New Roman"/>
        </w:rPr>
        <w:t>Maksātnespējas</w:t>
      </w:r>
      <w:r w:rsidR="00A54C95" w:rsidRPr="000A470F">
        <w:rPr>
          <w:rFonts w:eastAsia="Times New Roman"/>
        </w:rPr>
        <w:t xml:space="preserve"> likuma prasībām, </w:t>
      </w:r>
      <w:r w:rsidR="00944A5F" w:rsidRPr="000A470F">
        <w:rPr>
          <w:rFonts w:eastAsia="Times New Roman"/>
        </w:rPr>
        <w:t>tostarp</w:t>
      </w:r>
      <w:r w:rsidR="00A54C95" w:rsidRPr="000A470F">
        <w:rPr>
          <w:rFonts w:eastAsia="Times New Roman"/>
        </w:rPr>
        <w:t xml:space="preserve"> tā izpildes un </w:t>
      </w:r>
      <w:r w:rsidR="00944A5F" w:rsidRPr="000A470F">
        <w:rPr>
          <w:rFonts w:eastAsia="Times New Roman"/>
        </w:rPr>
        <w:t>TAP</w:t>
      </w:r>
      <w:r w:rsidR="00A54C95" w:rsidRPr="000A470F">
        <w:rPr>
          <w:rFonts w:eastAsia="Times New Roman"/>
        </w:rPr>
        <w:t xml:space="preserve"> mērķa sasniegšanas iespējamību</w:t>
      </w:r>
      <w:r w:rsidR="00FD41D4" w:rsidRPr="000A470F">
        <w:rPr>
          <w:rFonts w:eastAsia="Times New Roman"/>
        </w:rPr>
        <w:t>.</w:t>
      </w:r>
      <w:r w:rsidR="00FD41D4" w:rsidRPr="000A470F">
        <w:rPr>
          <w:rStyle w:val="Vresatsauce"/>
          <w:rFonts w:eastAsia="Times New Roman"/>
        </w:rPr>
        <w:footnoteReference w:id="14"/>
      </w:r>
      <w:r w:rsidR="00133DB4" w:rsidRPr="000A470F">
        <w:rPr>
          <w:rFonts w:eastAsia="Times New Roman"/>
        </w:rPr>
        <w:t xml:space="preserve"> Gala vērtējumu par TAP īstenošanu sniedz tiesa.</w:t>
      </w:r>
      <w:r w:rsidR="00133DB4" w:rsidRPr="000A470F">
        <w:rPr>
          <w:rStyle w:val="Vresatsauce"/>
          <w:rFonts w:eastAsia="Times New Roman"/>
        </w:rPr>
        <w:footnoteReference w:id="15"/>
      </w:r>
    </w:p>
    <w:p w14:paraId="7F454BF1" w14:textId="530A902A" w:rsidR="00130459" w:rsidRPr="000A470F" w:rsidRDefault="00355956" w:rsidP="00130459">
      <w:pPr>
        <w:spacing w:after="0" w:line="240" w:lineRule="auto"/>
        <w:ind w:firstLine="709"/>
        <w:jc w:val="both"/>
        <w:rPr>
          <w:rFonts w:eastAsia="Times New Roman"/>
        </w:rPr>
      </w:pPr>
      <w:r w:rsidRPr="000A470F">
        <w:rPr>
          <w:rFonts w:eastAsia="Times New Roman"/>
        </w:rPr>
        <w:t>Maksātnespējas kontroles dienestam nav pamata secināt (nav arī pierādījumu, kas to apliecinātu</w:t>
      </w:r>
      <w:r w:rsidR="00D53A05" w:rsidRPr="000A470F">
        <w:rPr>
          <w:rFonts w:eastAsia="Times New Roman"/>
        </w:rPr>
        <w:t>)</w:t>
      </w:r>
      <w:r w:rsidRPr="000A470F">
        <w:rPr>
          <w:rFonts w:eastAsia="Times New Roman"/>
        </w:rPr>
        <w:t xml:space="preserve">, ka </w:t>
      </w:r>
      <w:r w:rsidR="00130459" w:rsidRPr="000A470F">
        <w:rPr>
          <w:rFonts w:eastAsia="Times New Roman"/>
        </w:rPr>
        <w:t xml:space="preserve">Sūdzības sagatavošanas brīdī Uzraugošā persona gatavoja atzinumu, neņemot </w:t>
      </w:r>
      <w:r w:rsidR="00130459" w:rsidRPr="000A470F">
        <w:rPr>
          <w:rFonts w:eastAsia="Times New Roman"/>
        </w:rPr>
        <w:lastRenderedPageBreak/>
        <w:t xml:space="preserve">vērā Iesniedzēja iebildumus un neizvērtējot </w:t>
      </w:r>
      <w:r w:rsidR="00E60A8C" w:rsidRPr="000A470F">
        <w:rPr>
          <w:rFonts w:eastAsia="Times New Roman"/>
        </w:rPr>
        <w:t>to</w:t>
      </w:r>
      <w:r w:rsidR="00130459" w:rsidRPr="000A470F">
        <w:rPr>
          <w:rFonts w:eastAsia="Times New Roman"/>
        </w:rPr>
        <w:t xml:space="preserve"> pamatotību.</w:t>
      </w:r>
    </w:p>
    <w:p w14:paraId="0B10EA3A" w14:textId="2AEEDA9A" w:rsidR="00C160E6" w:rsidRPr="000A470F" w:rsidRDefault="00F339BB" w:rsidP="00130459">
      <w:pPr>
        <w:spacing w:after="0" w:line="240" w:lineRule="auto"/>
        <w:ind w:firstLine="709"/>
        <w:jc w:val="both"/>
        <w:rPr>
          <w:rFonts w:eastAsia="Times New Roman"/>
        </w:rPr>
      </w:pPr>
      <w:r w:rsidRPr="000A470F">
        <w:rPr>
          <w:rFonts w:eastAsia="Times New Roman"/>
        </w:rPr>
        <w:t>Izvērtējot minēto,</w:t>
      </w:r>
      <w:r w:rsidR="00C160E6" w:rsidRPr="000A470F">
        <w:rPr>
          <w:rFonts w:eastAsia="Times New Roman"/>
        </w:rPr>
        <w:t xml:space="preserve"> secināms, ka </w:t>
      </w:r>
      <w:r w:rsidR="0065541D" w:rsidRPr="000A470F">
        <w:rPr>
          <w:rFonts w:eastAsia="Times New Roman"/>
        </w:rPr>
        <w:t>Maksātnespējas kontroles dienestam nav pamata Uzraugošās personas rīcībā atzīt pārkāpumu</w:t>
      </w:r>
      <w:r w:rsidRPr="000A470F">
        <w:rPr>
          <w:rFonts w:eastAsia="Times New Roman"/>
        </w:rPr>
        <w:t>. Līdz ar to Sūdzība ir noraidāma.</w:t>
      </w:r>
    </w:p>
    <w:p w14:paraId="1BB0D34C" w14:textId="0E270896" w:rsidR="002A223A" w:rsidRPr="000A470F" w:rsidRDefault="005A0485" w:rsidP="0024377F">
      <w:pPr>
        <w:spacing w:after="0" w:line="240" w:lineRule="auto"/>
        <w:ind w:firstLine="709"/>
        <w:jc w:val="both"/>
        <w:rPr>
          <w:rFonts w:eastAsia="Times New Roman"/>
        </w:rPr>
      </w:pPr>
      <w:r w:rsidRPr="000A470F">
        <w:rPr>
          <w:rFonts w:eastAsia="Times New Roman"/>
        </w:rPr>
        <w:t>[5.5] </w:t>
      </w:r>
      <w:r w:rsidR="002A223A" w:rsidRPr="000A470F">
        <w:rPr>
          <w:rFonts w:eastAsia="Times New Roman"/>
        </w:rPr>
        <w:t>Papildus vēršama uzmanība turpmākajam.</w:t>
      </w:r>
    </w:p>
    <w:p w14:paraId="13DBAC4A" w14:textId="5A39E334" w:rsidR="002A223A" w:rsidRPr="000A470F" w:rsidRDefault="00393FF6" w:rsidP="0024377F">
      <w:pPr>
        <w:spacing w:after="0" w:line="240" w:lineRule="auto"/>
        <w:ind w:firstLine="709"/>
        <w:jc w:val="both"/>
        <w:rPr>
          <w:rFonts w:eastAsia="Times New Roman"/>
        </w:rPr>
      </w:pPr>
      <w:r w:rsidRPr="000A470F">
        <w:rPr>
          <w:rFonts w:eastAsia="Times New Roman"/>
        </w:rPr>
        <w:t>Sūdzībai pievienot</w:t>
      </w:r>
      <w:r w:rsidR="00587880" w:rsidRPr="000A470F">
        <w:rPr>
          <w:rFonts w:eastAsia="Times New Roman"/>
        </w:rPr>
        <w:t>i Iesniedzēja izrakstītie rēķini</w:t>
      </w:r>
      <w:r w:rsidR="00FD0BED" w:rsidRPr="000A470F">
        <w:rPr>
          <w:rFonts w:eastAsia="Times New Roman"/>
        </w:rPr>
        <w:t xml:space="preserve">, tostarp 2024. gada 22. oktobra rēķins </w:t>
      </w:r>
      <w:r w:rsidR="005C1D80" w:rsidRPr="000A470F">
        <w:rPr>
          <w:rFonts w:eastAsia="Times New Roman"/>
        </w:rPr>
        <w:t>Nr. G-24-239</w:t>
      </w:r>
      <w:r w:rsidR="00381EFB" w:rsidRPr="000A470F">
        <w:rPr>
          <w:rStyle w:val="Vresatsauce"/>
          <w:rFonts w:eastAsia="Times New Roman"/>
        </w:rPr>
        <w:footnoteReference w:id="16"/>
      </w:r>
      <w:r w:rsidR="005C1D80" w:rsidRPr="000A470F">
        <w:rPr>
          <w:rFonts w:eastAsia="Times New Roman"/>
        </w:rPr>
        <w:t xml:space="preserve"> par summu 2395,</w:t>
      </w:r>
      <w:r w:rsidR="000D1C00" w:rsidRPr="000A470F">
        <w:rPr>
          <w:rFonts w:eastAsia="Times New Roman"/>
        </w:rPr>
        <w:t>80 </w:t>
      </w:r>
      <w:r w:rsidR="000D1C00" w:rsidRPr="000A470F">
        <w:rPr>
          <w:rFonts w:eastAsia="Times New Roman"/>
          <w:i/>
          <w:iCs/>
        </w:rPr>
        <w:t>euro</w:t>
      </w:r>
      <w:r w:rsidR="000D1C00" w:rsidRPr="000A470F">
        <w:rPr>
          <w:rFonts w:eastAsia="Times New Roman"/>
        </w:rPr>
        <w:t>,</w:t>
      </w:r>
      <w:r w:rsidR="005929E0" w:rsidRPr="000A470F">
        <w:rPr>
          <w:rFonts w:eastAsia="Times New Roman"/>
        </w:rPr>
        <w:t xml:space="preserve"> un Parādnieka veiktie maksājumi</w:t>
      </w:r>
      <w:r w:rsidR="00C64639" w:rsidRPr="000A470F">
        <w:rPr>
          <w:rFonts w:eastAsia="Times New Roman"/>
        </w:rPr>
        <w:t xml:space="preserve"> par Iesniedzēja 2025. gadā izrakstītajiem rēķiniem</w:t>
      </w:r>
      <w:r w:rsidR="005929E0" w:rsidRPr="000A470F">
        <w:rPr>
          <w:rFonts w:eastAsia="Times New Roman"/>
        </w:rPr>
        <w:t>.</w:t>
      </w:r>
    </w:p>
    <w:p w14:paraId="5B7E9B14" w14:textId="24A39565" w:rsidR="001552DF" w:rsidRPr="000A470F" w:rsidRDefault="00015D63" w:rsidP="0024377F">
      <w:pPr>
        <w:spacing w:after="0" w:line="240" w:lineRule="auto"/>
        <w:ind w:firstLine="709"/>
        <w:jc w:val="both"/>
        <w:rPr>
          <w:rFonts w:eastAsia="Times New Roman"/>
        </w:rPr>
      </w:pPr>
      <w:r w:rsidRPr="000A470F">
        <w:rPr>
          <w:rFonts w:eastAsia="Times New Roman"/>
        </w:rPr>
        <w:t>No Parādnieka Plāna 2025. gada 22. septembra redakcijā pielikumiem izriet, ka Iesniedzēja prasījums</w:t>
      </w:r>
      <w:r w:rsidR="006379F4" w:rsidRPr="000A470F">
        <w:rPr>
          <w:rFonts w:eastAsia="Times New Roman"/>
        </w:rPr>
        <w:t xml:space="preserve"> kopsummā</w:t>
      </w:r>
      <w:r w:rsidRPr="000A470F">
        <w:rPr>
          <w:rFonts w:eastAsia="Times New Roman"/>
        </w:rPr>
        <w:t xml:space="preserve"> </w:t>
      </w:r>
      <w:r w:rsidR="006A5401" w:rsidRPr="000A470F">
        <w:rPr>
          <w:rFonts w:eastAsia="Times New Roman"/>
        </w:rPr>
        <w:t>4</w:t>
      </w:r>
      <w:r w:rsidR="006379F4" w:rsidRPr="000A470F">
        <w:rPr>
          <w:rFonts w:eastAsia="Times New Roman"/>
        </w:rPr>
        <w:t>791,60 </w:t>
      </w:r>
      <w:r w:rsidR="006379F4" w:rsidRPr="000A470F">
        <w:rPr>
          <w:rFonts w:eastAsia="Times New Roman"/>
          <w:i/>
          <w:iCs/>
        </w:rPr>
        <w:t>euro</w:t>
      </w:r>
      <w:r w:rsidR="006379F4" w:rsidRPr="000A470F">
        <w:rPr>
          <w:rFonts w:eastAsia="Times New Roman"/>
        </w:rPr>
        <w:t xml:space="preserve"> ir norādīts 1. pielikumā </w:t>
      </w:r>
      <w:r w:rsidR="00F43ED4" w:rsidRPr="000A470F">
        <w:rPr>
          <w:rFonts w:eastAsia="Times New Roman"/>
        </w:rPr>
        <w:t xml:space="preserve">Parādnieka visas maksājuma saistības un to pamats, savukārt 2. pielikumā </w:t>
      </w:r>
      <w:r w:rsidR="002B64E6" w:rsidRPr="000A470F">
        <w:rPr>
          <w:rFonts w:eastAsia="Times New Roman"/>
        </w:rPr>
        <w:t xml:space="preserve">Parādnieka precizētajā kreditoru prasījumu sarakstā </w:t>
      </w:r>
      <w:r w:rsidR="008A310C" w:rsidRPr="000A470F">
        <w:rPr>
          <w:rFonts w:eastAsia="Times New Roman"/>
        </w:rPr>
        <w:t xml:space="preserve">ir norādīts Iesniedzēja kreditoru prasījums </w:t>
      </w:r>
      <w:r w:rsidR="00C3766A" w:rsidRPr="000A470F">
        <w:rPr>
          <w:rFonts w:eastAsia="Times New Roman"/>
        </w:rPr>
        <w:t>2395,80 </w:t>
      </w:r>
      <w:r w:rsidR="00C3766A" w:rsidRPr="000A470F">
        <w:rPr>
          <w:rFonts w:eastAsia="Times New Roman"/>
          <w:i/>
          <w:iCs/>
        </w:rPr>
        <w:t>euro</w:t>
      </w:r>
      <w:r w:rsidR="00B3673E" w:rsidRPr="000A470F">
        <w:rPr>
          <w:rFonts w:eastAsia="Times New Roman"/>
        </w:rPr>
        <w:t>, kas atbilst pirms Parādnieka TAP ierosināšanas izrakstītā rēķina summai.</w:t>
      </w:r>
      <w:r w:rsidR="0053210D" w:rsidRPr="000A470F">
        <w:rPr>
          <w:rFonts w:eastAsia="Times New Roman"/>
        </w:rPr>
        <w:t xml:space="preserve"> </w:t>
      </w:r>
    </w:p>
    <w:p w14:paraId="05DDC78D" w14:textId="4D4FD0F6" w:rsidR="00C57D56" w:rsidRPr="000A470F" w:rsidRDefault="003F7EB1" w:rsidP="008D3A8D">
      <w:pPr>
        <w:spacing w:after="0" w:line="240" w:lineRule="auto"/>
        <w:ind w:firstLine="709"/>
        <w:jc w:val="both"/>
      </w:pPr>
      <w:r w:rsidRPr="000A470F">
        <w:rPr>
          <w:rFonts w:eastAsia="Times New Roman"/>
        </w:rPr>
        <w:t>Vērtējumu par Plāna atbilstību</w:t>
      </w:r>
      <w:r w:rsidR="00530942" w:rsidRPr="000A470F">
        <w:rPr>
          <w:rFonts w:eastAsia="Times New Roman"/>
        </w:rPr>
        <w:t xml:space="preserve"> normatīvo aktu prasībā sniedz tiesa</w:t>
      </w:r>
      <w:r w:rsidR="00530942" w:rsidRPr="000A470F">
        <w:rPr>
          <w:rStyle w:val="Vresatsauce"/>
          <w:rFonts w:eastAsia="Times New Roman"/>
        </w:rPr>
        <w:footnoteReference w:id="17"/>
      </w:r>
      <w:r w:rsidR="00530942" w:rsidRPr="000A470F">
        <w:rPr>
          <w:rFonts w:eastAsia="Times New Roman"/>
        </w:rPr>
        <w:t>, to apstiprinot vai neapsti</w:t>
      </w:r>
      <w:r w:rsidR="00457C9A" w:rsidRPr="000A470F">
        <w:rPr>
          <w:rFonts w:eastAsia="Times New Roman"/>
        </w:rPr>
        <w:t>prinot.</w:t>
      </w:r>
      <w:r w:rsidR="008D3A8D" w:rsidRPr="000A470F">
        <w:rPr>
          <w:rFonts w:eastAsia="Times New Roman"/>
        </w:rPr>
        <w:t xml:space="preserve"> </w:t>
      </w:r>
      <w:r w:rsidR="00644BC9" w:rsidRPr="000A470F">
        <w:t xml:space="preserve">Turklāt </w:t>
      </w:r>
      <w:r w:rsidR="00C57D56" w:rsidRPr="000A470F">
        <w:t>Maksātnespējas kontroles dienestam likumdevējs nav piešķīris pilnvaras izšķirt strīdus, kas risināmi tiesā vispārējā kārtībā</w:t>
      </w:r>
      <w:r w:rsidR="00C57D56" w:rsidRPr="000A470F">
        <w:rPr>
          <w:rStyle w:val="Vresatsauce"/>
        </w:rPr>
        <w:footnoteReference w:id="18"/>
      </w:r>
      <w:r w:rsidR="00E61346" w:rsidRPr="000A470F">
        <w:t xml:space="preserve">, tostarp strīdus par </w:t>
      </w:r>
      <w:r w:rsidR="00DC5DB9" w:rsidRPr="000A470F">
        <w:t>saistību pamatotību</w:t>
      </w:r>
      <w:r w:rsidR="00485EAC" w:rsidRPr="000A470F">
        <w:t>.</w:t>
      </w:r>
    </w:p>
    <w:p w14:paraId="6F7F2B72" w14:textId="01B7433A" w:rsidR="00A54C95" w:rsidRPr="000A470F" w:rsidRDefault="00A85F29" w:rsidP="0024377F">
      <w:pPr>
        <w:spacing w:after="0" w:line="240" w:lineRule="auto"/>
        <w:ind w:firstLine="709"/>
        <w:jc w:val="both"/>
        <w:rPr>
          <w:rFonts w:eastAsia="Times New Roman"/>
        </w:rPr>
      </w:pPr>
      <w:r w:rsidRPr="000A470F">
        <w:rPr>
          <w:rFonts w:eastAsia="Times New Roman"/>
        </w:rPr>
        <w:t>Savukārt, vērtējot uzraugošās personas rīcību, vēršama uzmanība, ka</w:t>
      </w:r>
      <w:r w:rsidR="00C26714" w:rsidRPr="000A470F">
        <w:rPr>
          <w:rFonts w:eastAsia="Times New Roman"/>
        </w:rPr>
        <w:t xml:space="preserve"> </w:t>
      </w:r>
      <w:r w:rsidR="006B7F5D" w:rsidRPr="000A470F">
        <w:rPr>
          <w:rFonts w:eastAsia="Times New Roman"/>
        </w:rPr>
        <w:t>atšķirībā no maksātnespējas procesiem, kuros parādnieka pārvaldīšanu veic maksātnespējas procesa administrators, TAP laikā parādnieka pārvaldīšanu veic pats parādnieks</w:t>
      </w:r>
      <w:r w:rsidR="00960E97" w:rsidRPr="000A470F">
        <w:rPr>
          <w:rFonts w:eastAsia="Times New Roman"/>
        </w:rPr>
        <w:t>.</w:t>
      </w:r>
      <w:r w:rsidR="006B7F5D" w:rsidRPr="000A470F">
        <w:rPr>
          <w:rFonts w:eastAsia="Times New Roman"/>
        </w:rPr>
        <w:t xml:space="preserve"> </w:t>
      </w:r>
      <w:r w:rsidR="00960E97" w:rsidRPr="000A470F">
        <w:rPr>
          <w:rFonts w:eastAsia="Times New Roman"/>
        </w:rPr>
        <w:t>L</w:t>
      </w:r>
      <w:r w:rsidR="006B7F5D" w:rsidRPr="000A470F">
        <w:rPr>
          <w:rFonts w:eastAsia="Times New Roman"/>
        </w:rPr>
        <w:t xml:space="preserve">īdz ar to Maksātnespējas likums TAP laikā neparedz uzraugošajai personai tiesības </w:t>
      </w:r>
      <w:r w:rsidR="000D4CFC" w:rsidRPr="000A470F">
        <w:rPr>
          <w:rFonts w:eastAsia="Times New Roman"/>
        </w:rPr>
        <w:t>p</w:t>
      </w:r>
      <w:r w:rsidR="006B7F5D" w:rsidRPr="000A470F">
        <w:rPr>
          <w:rFonts w:eastAsia="Times New Roman"/>
        </w:rPr>
        <w:t xml:space="preserve">arādnieka vārdā veikt </w:t>
      </w:r>
      <w:r w:rsidR="000D4CFC" w:rsidRPr="000A470F">
        <w:rPr>
          <w:rFonts w:eastAsia="Times New Roman"/>
        </w:rPr>
        <w:t>rēķinu</w:t>
      </w:r>
      <w:r w:rsidR="006B7F5D" w:rsidRPr="000A470F">
        <w:rPr>
          <w:rFonts w:eastAsia="Times New Roman"/>
        </w:rPr>
        <w:t xml:space="preserve"> samaksu vai uzlikt parādniekam pienākumu </w:t>
      </w:r>
      <w:r w:rsidR="00960E97" w:rsidRPr="000A470F">
        <w:rPr>
          <w:rFonts w:eastAsia="Times New Roman"/>
        </w:rPr>
        <w:t xml:space="preserve">to veikt. Proti, </w:t>
      </w:r>
      <w:r w:rsidR="006B7F5D" w:rsidRPr="000A470F">
        <w:rPr>
          <w:rFonts w:eastAsia="Times New Roman"/>
        </w:rPr>
        <w:t>uzraugošā person</w:t>
      </w:r>
      <w:r w:rsidR="00A92A84" w:rsidRPr="000A470F">
        <w:rPr>
          <w:rFonts w:eastAsia="Times New Roman"/>
        </w:rPr>
        <w:t>a</w:t>
      </w:r>
      <w:r w:rsidR="006B7F5D" w:rsidRPr="000A470F">
        <w:rPr>
          <w:rFonts w:eastAsia="Times New Roman"/>
        </w:rPr>
        <w:t xml:space="preserve"> TAP veic TAP uzraudzību, nevis parādnieka pārvaldīšanu.</w:t>
      </w:r>
    </w:p>
    <w:p w14:paraId="0DFFF446" w14:textId="1545DB49" w:rsidR="008028C0" w:rsidRPr="000A470F" w:rsidRDefault="008028C0" w:rsidP="0024377F">
      <w:pPr>
        <w:spacing w:after="0" w:line="240" w:lineRule="auto"/>
        <w:ind w:firstLine="709"/>
        <w:jc w:val="both"/>
        <w:rPr>
          <w:rFonts w:eastAsia="Times New Roman"/>
        </w:rPr>
      </w:pPr>
      <w:r w:rsidRPr="000A470F">
        <w:rPr>
          <w:rFonts w:eastAsia="Times New Roman"/>
        </w:rPr>
        <w:t xml:space="preserve">[6] Maksātnespējas kontroles dienests dara zināmu, ka Sūdzībā sniegtā informācija tiek ņemta vērā un tā nepieciešamības gadījumā tiks izmantota, veicot Uzraugošās personas uzraudzību. Tāpat Maksātnespējas kontroles dienests vērš uzmanību, ka lēmuma pieņemšana, izskatot sūdzību, neierobežo </w:t>
      </w:r>
      <w:r w:rsidRPr="000A470F">
        <w:t>Maksātnespējas kontroles dienestu veikt uzraudzību un izdarīt citus secinājumus, noskaidrojot papildu informāciju</w:t>
      </w:r>
    </w:p>
    <w:p w14:paraId="22C3AC99" w14:textId="24548657" w:rsidR="0024377F" w:rsidRPr="000A470F" w:rsidRDefault="0024377F" w:rsidP="0024377F">
      <w:pPr>
        <w:tabs>
          <w:tab w:val="left" w:pos="993"/>
          <w:tab w:val="left" w:pos="1134"/>
        </w:tabs>
        <w:spacing w:after="0" w:line="240" w:lineRule="auto"/>
        <w:ind w:firstLine="709"/>
        <w:jc w:val="both"/>
        <w:rPr>
          <w:rFonts w:eastAsia="Times New Roman"/>
          <w:bCs/>
        </w:rPr>
      </w:pPr>
      <w:r w:rsidRPr="000A470F">
        <w:rPr>
          <w:rFonts w:eastAsia="Times New Roman"/>
          <w:lang w:eastAsia="en-US"/>
        </w:rPr>
        <w:t>[</w:t>
      </w:r>
      <w:r w:rsidR="008028C0" w:rsidRPr="000A470F">
        <w:rPr>
          <w:rFonts w:eastAsia="Times New Roman"/>
          <w:lang w:eastAsia="en-US"/>
        </w:rPr>
        <w:t>7</w:t>
      </w:r>
      <w:r w:rsidRPr="000A470F">
        <w:rPr>
          <w:rFonts w:eastAsia="Times New Roman"/>
          <w:lang w:eastAsia="en-US"/>
        </w:rPr>
        <w:t>] </w:t>
      </w:r>
      <w:r w:rsidRPr="000A470F">
        <w:rPr>
          <w:rFonts w:eastAsia="Times New Roman"/>
        </w:rPr>
        <w:t xml:space="preserve">Izvērtējot </w:t>
      </w:r>
      <w:r w:rsidRPr="000A470F">
        <w:rPr>
          <w:rFonts w:eastAsia="Times New Roman"/>
          <w:bCs/>
        </w:rPr>
        <w:t>minēto un pamatojoties uz norādītajām tiesību normām, kā arī Maksātnespējas likuma</w:t>
      </w:r>
      <w:r w:rsidRPr="000A470F">
        <w:t xml:space="preserve"> </w:t>
      </w:r>
      <w:r w:rsidRPr="000A470F">
        <w:rPr>
          <w:rFonts w:eastAsia="Times New Roman"/>
          <w:bCs/>
        </w:rPr>
        <w:t>174.</w:t>
      </w:r>
      <w:r w:rsidRPr="000A470F">
        <w:rPr>
          <w:rFonts w:eastAsia="Times New Roman"/>
          <w:bCs/>
          <w:vertAlign w:val="superscript"/>
        </w:rPr>
        <w:t>1</w:t>
      </w:r>
      <w:r w:rsidRPr="000A470F">
        <w:rPr>
          <w:rFonts w:eastAsia="Times New Roman"/>
          <w:bCs/>
        </w:rPr>
        <w:t xml:space="preserve"> panta 11. punktu, 174.</w:t>
      </w:r>
      <w:r w:rsidRPr="000A470F">
        <w:rPr>
          <w:rFonts w:eastAsia="Times New Roman"/>
          <w:bCs/>
          <w:vertAlign w:val="superscript"/>
        </w:rPr>
        <w:t>2</w:t>
      </w:r>
      <w:r w:rsidRPr="000A470F">
        <w:rPr>
          <w:rFonts w:eastAsia="Times New Roman"/>
          <w:bCs/>
        </w:rPr>
        <w:t xml:space="preserve"> panta pirmās daļas 7. punktu, 175. panta pirmās daļas 2. punktu, 176. panta pirmo un otro daļu,</w:t>
      </w:r>
    </w:p>
    <w:p w14:paraId="057BB09C" w14:textId="77777777" w:rsidR="004D3CED" w:rsidRPr="000A470F" w:rsidRDefault="004D3CED" w:rsidP="0079141B">
      <w:pPr>
        <w:autoSpaceDE w:val="0"/>
        <w:autoSpaceDN w:val="0"/>
        <w:adjustRightInd w:val="0"/>
        <w:spacing w:after="0" w:line="240" w:lineRule="auto"/>
        <w:ind w:firstLine="709"/>
        <w:jc w:val="both"/>
        <w:rPr>
          <w:rFonts w:eastAsia="Times New Roman"/>
        </w:rPr>
      </w:pPr>
    </w:p>
    <w:p w14:paraId="389EBBFB" w14:textId="1C00C796" w:rsidR="006101F1" w:rsidRPr="000A470F" w:rsidRDefault="006101F1" w:rsidP="0079141B">
      <w:pPr>
        <w:autoSpaceDE w:val="0"/>
        <w:autoSpaceDN w:val="0"/>
        <w:adjustRightInd w:val="0"/>
        <w:spacing w:after="0" w:line="240" w:lineRule="auto"/>
        <w:ind w:firstLine="709"/>
        <w:jc w:val="center"/>
        <w:rPr>
          <w:rFonts w:eastAsia="Times New Roman"/>
        </w:rPr>
      </w:pPr>
      <w:r w:rsidRPr="000A470F">
        <w:rPr>
          <w:rFonts w:eastAsia="Times New Roman"/>
          <w:b/>
          <w:bCs/>
        </w:rPr>
        <w:t>nolēmu:</w:t>
      </w:r>
    </w:p>
    <w:p w14:paraId="6F32F21F" w14:textId="77777777" w:rsidR="00B018DE" w:rsidRPr="000A470F" w:rsidRDefault="00B018DE" w:rsidP="0079141B">
      <w:pPr>
        <w:autoSpaceDE w:val="0"/>
        <w:autoSpaceDN w:val="0"/>
        <w:adjustRightInd w:val="0"/>
        <w:spacing w:after="0" w:line="240" w:lineRule="auto"/>
        <w:ind w:firstLine="709"/>
        <w:jc w:val="center"/>
        <w:rPr>
          <w:rFonts w:eastAsia="Times New Roman"/>
        </w:rPr>
      </w:pPr>
    </w:p>
    <w:p w14:paraId="5CC0032A" w14:textId="186C306C" w:rsidR="00F11A2E" w:rsidRPr="00D67C24" w:rsidRDefault="00C64658" w:rsidP="00D23429">
      <w:pPr>
        <w:widowControl/>
        <w:spacing w:after="0" w:line="240" w:lineRule="auto"/>
        <w:ind w:firstLine="709"/>
        <w:jc w:val="both"/>
        <w:rPr>
          <w:b/>
          <w:bCs/>
          <w:color w:val="000000"/>
        </w:rPr>
      </w:pPr>
      <w:r w:rsidRPr="000A470F">
        <w:rPr>
          <w:rFonts w:eastAsia="Times New Roman"/>
        </w:rPr>
        <w:t>/</w:t>
      </w:r>
      <w:r w:rsidR="00D23429" w:rsidRPr="000A470F">
        <w:rPr>
          <w:rFonts w:eastAsia="Times New Roman"/>
        </w:rPr>
        <w:t>SIA "</w:t>
      </w:r>
      <w:r w:rsidRPr="000A470F">
        <w:rPr>
          <w:rFonts w:eastAsia="Times New Roman"/>
        </w:rPr>
        <w:t>Nosaukums A</w:t>
      </w:r>
      <w:r w:rsidR="00D23429" w:rsidRPr="000A470F">
        <w:rPr>
          <w:rFonts w:eastAsia="Times New Roman"/>
        </w:rPr>
        <w:t>"</w:t>
      </w:r>
      <w:r w:rsidRPr="000A470F">
        <w:rPr>
          <w:rFonts w:eastAsia="Times New Roman"/>
        </w:rPr>
        <w:t>/</w:t>
      </w:r>
      <w:r w:rsidR="00D23429" w:rsidRPr="000A470F">
        <w:rPr>
          <w:rFonts w:eastAsia="Times New Roman"/>
        </w:rPr>
        <w:t xml:space="preserve"> 2025. gada 1. oktobra sūdzību par tiesiskās aizsardzības procesa uzraugošās personas </w:t>
      </w:r>
      <w:r w:rsidRPr="000A470F">
        <w:rPr>
          <w:rFonts w:eastAsia="Times New Roman"/>
        </w:rPr>
        <w:t>/Uzraugošā persona/</w:t>
      </w:r>
      <w:r w:rsidR="00D23429" w:rsidRPr="000A470F">
        <w:rPr>
          <w:rFonts w:eastAsia="Times New Roman"/>
        </w:rPr>
        <w:t xml:space="preserve">, Uzņēmumu reģistra piešķirtais identifikācijas numurs </w:t>
      </w:r>
      <w:r w:rsidRPr="000A470F">
        <w:rPr>
          <w:rFonts w:eastAsia="Times New Roman"/>
        </w:rPr>
        <w:t>/numurs/</w:t>
      </w:r>
      <w:r w:rsidR="00D23429" w:rsidRPr="000A470F">
        <w:rPr>
          <w:rFonts w:eastAsia="Times New Roman"/>
        </w:rPr>
        <w:t xml:space="preserve">, rīcību </w:t>
      </w:r>
      <w:r w:rsidRPr="000A470F">
        <w:rPr>
          <w:rFonts w:eastAsia="Times New Roman"/>
        </w:rPr>
        <w:t>/</w:t>
      </w:r>
      <w:r w:rsidR="00D23429" w:rsidRPr="000A470F">
        <w:rPr>
          <w:lang w:eastAsia="en-US"/>
        </w:rPr>
        <w:t xml:space="preserve">AS </w:t>
      </w:r>
      <w:r w:rsidR="00D23429" w:rsidRPr="000A470F">
        <w:rPr>
          <w:rFonts w:eastAsia="Times New Roman"/>
        </w:rPr>
        <w:t>"</w:t>
      </w:r>
      <w:r w:rsidRPr="000A470F">
        <w:rPr>
          <w:rFonts w:eastAsia="Times New Roman"/>
        </w:rPr>
        <w:t>Nosaukums B</w:t>
      </w:r>
      <w:r w:rsidR="00D23429" w:rsidRPr="000A470F">
        <w:rPr>
          <w:rFonts w:eastAsia="Times New Roman"/>
        </w:rPr>
        <w:t>"</w:t>
      </w:r>
      <w:r w:rsidRPr="000A470F">
        <w:rPr>
          <w:rFonts w:eastAsia="Times New Roman"/>
        </w:rPr>
        <w:t>/</w:t>
      </w:r>
      <w:r w:rsidR="00D23429" w:rsidRPr="000A470F">
        <w:rPr>
          <w:rFonts w:eastAsia="Times New Roman"/>
        </w:rPr>
        <w:t xml:space="preserve">, </w:t>
      </w:r>
      <w:r w:rsidRPr="000A470F">
        <w:rPr>
          <w:rFonts w:eastAsia="Times New Roman"/>
        </w:rPr>
        <w:t>/</w:t>
      </w:r>
      <w:r w:rsidR="00D23429" w:rsidRPr="000A470F">
        <w:rPr>
          <w:rFonts w:eastAsia="Times New Roman"/>
        </w:rPr>
        <w:t xml:space="preserve">reģistrācijas </w:t>
      </w:r>
      <w:r w:rsidRPr="000A470F">
        <w:rPr>
          <w:rFonts w:eastAsia="Times New Roman"/>
        </w:rPr>
        <w:t>numurs/</w:t>
      </w:r>
      <w:r w:rsidR="00D23429" w:rsidRPr="000A470F">
        <w:rPr>
          <w:rFonts w:eastAsia="Times New Roman"/>
        </w:rPr>
        <w:t>, tiesiskās aizsardzības procesā</w:t>
      </w:r>
      <w:r w:rsidR="00D23429">
        <w:rPr>
          <w:rFonts w:eastAsia="Times New Roman"/>
        </w:rPr>
        <w:t xml:space="preserve"> </w:t>
      </w:r>
      <w:r w:rsidR="00F11A2E" w:rsidRPr="00F11A2E">
        <w:rPr>
          <w:rFonts w:eastAsia="Times New Roman"/>
          <w:b/>
          <w:bCs/>
        </w:rPr>
        <w:t>noraidīt</w:t>
      </w:r>
      <w:r w:rsidR="00F11A2E" w:rsidRPr="00D67C24">
        <w:rPr>
          <w:rFonts w:eastAsia="Times New Roman"/>
        </w:rPr>
        <w:t>.</w:t>
      </w:r>
    </w:p>
    <w:p w14:paraId="2A4D2348" w14:textId="77777777" w:rsidR="00E707B4" w:rsidRPr="00D67C24" w:rsidRDefault="00E707B4" w:rsidP="0079141B">
      <w:pPr>
        <w:widowControl/>
        <w:spacing w:after="0" w:line="240" w:lineRule="auto"/>
        <w:ind w:firstLine="709"/>
        <w:jc w:val="both"/>
        <w:rPr>
          <w:rFonts w:eastAsia="Times New Roman"/>
        </w:rPr>
      </w:pPr>
    </w:p>
    <w:p w14:paraId="4A3F3C56" w14:textId="79587D53" w:rsidR="006101F1" w:rsidRPr="00D67C24" w:rsidRDefault="006101F1" w:rsidP="0079141B">
      <w:pPr>
        <w:widowControl/>
        <w:tabs>
          <w:tab w:val="left" w:pos="1080"/>
          <w:tab w:val="left" w:pos="1260"/>
        </w:tabs>
        <w:spacing w:after="0" w:line="240" w:lineRule="auto"/>
        <w:ind w:firstLine="709"/>
        <w:jc w:val="both"/>
        <w:rPr>
          <w:rFonts w:eastAsia="Times New Roman"/>
        </w:rPr>
      </w:pPr>
      <w:r w:rsidRPr="00D67C24">
        <w:rPr>
          <w:rFonts w:eastAsia="Times New Roman"/>
        </w:rPr>
        <w:t>Lēmumu var pār</w:t>
      </w:r>
      <w:r w:rsidRPr="000A470F">
        <w:rPr>
          <w:rFonts w:eastAsia="Times New Roman"/>
        </w:rPr>
        <w:t xml:space="preserve">sūdzēt </w:t>
      </w:r>
      <w:r w:rsidR="00C64658" w:rsidRPr="000A470F">
        <w:rPr>
          <w:rFonts w:eastAsia="Times New Roman"/>
        </w:rPr>
        <w:t>/tiesas nosaukums</w:t>
      </w:r>
      <w:r w:rsidR="00C64658">
        <w:rPr>
          <w:rFonts w:eastAsia="Times New Roman"/>
        </w:rPr>
        <w:t>/</w:t>
      </w:r>
      <w:r w:rsidRPr="00D67C24">
        <w:rPr>
          <w:rFonts w:eastAsia="Times New Roman"/>
        </w:rPr>
        <w:t xml:space="preserve"> mēneša laikā no lēmuma saņemšanas dienas. Sūdzības iesniegšana tiesā neaptur šā lēmuma darbību.</w:t>
      </w:r>
    </w:p>
    <w:p w14:paraId="76FA7D3D" w14:textId="77777777" w:rsidR="006101F1" w:rsidRPr="00D67C24" w:rsidRDefault="006101F1" w:rsidP="006101F1">
      <w:pPr>
        <w:autoSpaceDE w:val="0"/>
        <w:autoSpaceDN w:val="0"/>
        <w:adjustRightInd w:val="0"/>
        <w:spacing w:after="0" w:line="240" w:lineRule="auto"/>
        <w:ind w:firstLine="567"/>
        <w:jc w:val="both"/>
        <w:rPr>
          <w:rFonts w:eastAsia="Times New Roman"/>
        </w:rPr>
      </w:pPr>
    </w:p>
    <w:p w14:paraId="02A390BD" w14:textId="77777777" w:rsidR="006101F1" w:rsidRPr="00D67C24" w:rsidRDefault="006101F1" w:rsidP="006101F1">
      <w:pPr>
        <w:autoSpaceDE w:val="0"/>
        <w:autoSpaceDN w:val="0"/>
        <w:adjustRightInd w:val="0"/>
        <w:spacing w:after="0" w:line="240" w:lineRule="auto"/>
        <w:ind w:firstLine="567"/>
        <w:jc w:val="both"/>
        <w:rPr>
          <w:rFonts w:eastAsia="Times New Roman"/>
        </w:rPr>
      </w:pPr>
    </w:p>
    <w:p w14:paraId="50886FFA" w14:textId="50B2DD0A" w:rsidR="008C6EF4" w:rsidRPr="00D67C24" w:rsidRDefault="008C6EF4" w:rsidP="008C6EF4">
      <w:pPr>
        <w:tabs>
          <w:tab w:val="right" w:pos="9072"/>
        </w:tabs>
        <w:autoSpaceDE w:val="0"/>
        <w:autoSpaceDN w:val="0"/>
        <w:adjustRightInd w:val="0"/>
        <w:spacing w:after="0" w:line="240" w:lineRule="auto"/>
        <w:jc w:val="both"/>
        <w:rPr>
          <w:rFonts w:eastAsia="Times New Roman"/>
        </w:rPr>
      </w:pPr>
      <w:bookmarkStart w:id="2" w:name="_Hlk22114176"/>
      <w:r w:rsidRPr="00D67C24">
        <w:rPr>
          <w:rFonts w:eastAsia="Times New Roman"/>
        </w:rPr>
        <w:t>Direktor</w:t>
      </w:r>
      <w:r w:rsidR="00D65449">
        <w:rPr>
          <w:rFonts w:eastAsia="Times New Roman"/>
        </w:rPr>
        <w:t>a p. i.</w:t>
      </w:r>
      <w:r w:rsidRPr="00D67C24">
        <w:rPr>
          <w:rFonts w:eastAsia="Times New Roman"/>
        </w:rPr>
        <w:tab/>
      </w:r>
      <w:r w:rsidR="00D65449">
        <w:rPr>
          <w:rFonts w:eastAsia="Times New Roman"/>
        </w:rPr>
        <w:t>Baiba</w:t>
      </w:r>
      <w:r w:rsidRPr="00D67C24">
        <w:rPr>
          <w:rFonts w:eastAsia="Times New Roman"/>
        </w:rPr>
        <w:t xml:space="preserve"> </w:t>
      </w:r>
      <w:r w:rsidR="00D65449">
        <w:rPr>
          <w:rFonts w:eastAsia="Times New Roman"/>
        </w:rPr>
        <w:t>Banga</w:t>
      </w:r>
    </w:p>
    <w:bookmarkEnd w:id="2"/>
    <w:p w14:paraId="535FD0FA" w14:textId="77777777" w:rsidR="006101F1" w:rsidRPr="00D67C24" w:rsidRDefault="006101F1" w:rsidP="006101F1">
      <w:pPr>
        <w:autoSpaceDE w:val="0"/>
        <w:autoSpaceDN w:val="0"/>
        <w:adjustRightInd w:val="0"/>
        <w:spacing w:after="0" w:line="240" w:lineRule="auto"/>
        <w:ind w:firstLine="567"/>
        <w:jc w:val="both"/>
        <w:rPr>
          <w:rFonts w:eastAsia="Times New Roman"/>
        </w:rPr>
      </w:pPr>
    </w:p>
    <w:p w14:paraId="1DE0D68C" w14:textId="77777777" w:rsidR="006101F1" w:rsidRPr="00D67C24" w:rsidRDefault="006101F1" w:rsidP="006101F1">
      <w:pPr>
        <w:autoSpaceDE w:val="0"/>
        <w:autoSpaceDN w:val="0"/>
        <w:adjustRightInd w:val="0"/>
        <w:spacing w:after="0" w:line="240" w:lineRule="auto"/>
        <w:ind w:firstLine="567"/>
        <w:jc w:val="both"/>
        <w:rPr>
          <w:rFonts w:eastAsia="Times New Roman"/>
        </w:rPr>
      </w:pPr>
    </w:p>
    <w:p w14:paraId="1536DF54" w14:textId="70B016D3" w:rsidR="006101F1" w:rsidRPr="00193878" w:rsidRDefault="006101F1" w:rsidP="006101F1">
      <w:pPr>
        <w:autoSpaceDE w:val="0"/>
        <w:autoSpaceDN w:val="0"/>
        <w:adjustRightInd w:val="0"/>
        <w:spacing w:after="0" w:line="240" w:lineRule="auto"/>
        <w:jc w:val="both"/>
        <w:rPr>
          <w:rFonts w:eastAsia="Times New Roman"/>
          <w:sz w:val="22"/>
          <w:szCs w:val="22"/>
        </w:rPr>
      </w:pPr>
    </w:p>
    <w:p w14:paraId="75225B86" w14:textId="77777777" w:rsidR="006101F1" w:rsidRPr="00D67C24" w:rsidRDefault="006101F1" w:rsidP="006101F1">
      <w:pPr>
        <w:widowControl/>
        <w:spacing w:after="0" w:line="240" w:lineRule="auto"/>
        <w:jc w:val="center"/>
        <w:rPr>
          <w:lang w:eastAsia="en-US"/>
        </w:rPr>
      </w:pPr>
    </w:p>
    <w:p w14:paraId="421E24DB" w14:textId="107F71A5" w:rsidR="006101F1" w:rsidRPr="00D67C24" w:rsidRDefault="006101F1" w:rsidP="006101F1">
      <w:pPr>
        <w:widowControl/>
        <w:spacing w:after="0" w:line="240" w:lineRule="auto"/>
        <w:jc w:val="center"/>
        <w:rPr>
          <w:rFonts w:eastAsia="Times New Roman"/>
          <w:lang w:val="lt-LT"/>
        </w:rPr>
      </w:pPr>
      <w:r w:rsidRPr="00D67C24">
        <w:rPr>
          <w:lang w:val="en-US" w:eastAsia="en-US"/>
        </w:rPr>
        <w:t>DOKUMENTS IR PARAKSTĪTS AR DROŠU ELEKTRONISKO PARAKSTU</w:t>
      </w:r>
    </w:p>
    <w:sectPr w:rsidR="006101F1" w:rsidRPr="00D67C24" w:rsidSect="00F3438A">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9759" w14:textId="77777777" w:rsidR="00B24634" w:rsidRDefault="00B24634">
      <w:pPr>
        <w:spacing w:after="0" w:line="240" w:lineRule="auto"/>
      </w:pPr>
      <w:r>
        <w:separator/>
      </w:r>
    </w:p>
  </w:endnote>
  <w:endnote w:type="continuationSeparator" w:id="0">
    <w:p w14:paraId="559A5C20" w14:textId="77777777" w:rsidR="00B24634" w:rsidRDefault="00B2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AC06" w14:textId="77777777" w:rsidR="00E94241" w:rsidRDefault="00E9424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69874"/>
      <w:docPartObj>
        <w:docPartGallery w:val="Page Numbers (Bottom of Page)"/>
        <w:docPartUnique/>
      </w:docPartObj>
    </w:sdtPr>
    <w:sdtContent>
      <w:p w14:paraId="3EDDB70F" w14:textId="6ECF1CDD" w:rsidR="00E63C07" w:rsidRDefault="00E63C07">
        <w:pPr>
          <w:pStyle w:val="Kjene"/>
          <w:jc w:val="center"/>
        </w:pPr>
        <w:r>
          <w:fldChar w:fldCharType="begin"/>
        </w:r>
        <w:r>
          <w:instrText>PAGE   \* MERGEFORMAT</w:instrText>
        </w:r>
        <w:r>
          <w:fldChar w:fldCharType="separate"/>
        </w:r>
        <w:r>
          <w:t>2</w:t>
        </w:r>
        <w:r>
          <w:fldChar w:fldCharType="end"/>
        </w:r>
      </w:p>
    </w:sdtContent>
  </w:sdt>
  <w:p w14:paraId="5BB5136A" w14:textId="77777777" w:rsidR="00E63C07" w:rsidRDefault="00E63C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88F0" w14:textId="77777777" w:rsidR="00E94241" w:rsidRDefault="00E942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8C80" w14:textId="77777777" w:rsidR="00B24634" w:rsidRDefault="00B24634">
      <w:pPr>
        <w:spacing w:after="0" w:line="240" w:lineRule="auto"/>
      </w:pPr>
      <w:r>
        <w:separator/>
      </w:r>
    </w:p>
  </w:footnote>
  <w:footnote w:type="continuationSeparator" w:id="0">
    <w:p w14:paraId="698D37F5" w14:textId="77777777" w:rsidR="00B24634" w:rsidRDefault="00B24634">
      <w:pPr>
        <w:spacing w:after="0" w:line="240" w:lineRule="auto"/>
      </w:pPr>
      <w:r>
        <w:continuationSeparator/>
      </w:r>
    </w:p>
  </w:footnote>
  <w:footnote w:id="1">
    <w:p w14:paraId="4210C6B5" w14:textId="021C8027" w:rsidR="004D4A0F" w:rsidRDefault="004D4A0F">
      <w:pPr>
        <w:pStyle w:val="Vresteksts"/>
      </w:pPr>
      <w:r w:rsidRPr="00785C8A">
        <w:rPr>
          <w:rStyle w:val="Vresatsauce"/>
        </w:rPr>
        <w:footnoteRef/>
      </w:r>
      <w:r w:rsidRPr="00785C8A">
        <w:t xml:space="preserve"> 2025. gada </w:t>
      </w:r>
      <w:r w:rsidR="008E28FB" w:rsidRPr="00785C8A">
        <w:t>5. septembra redakcijā.</w:t>
      </w:r>
    </w:p>
  </w:footnote>
  <w:footnote w:id="2">
    <w:p w14:paraId="418940EF" w14:textId="329AC6E8" w:rsidR="00C25E6A" w:rsidRDefault="00C25E6A">
      <w:pPr>
        <w:pStyle w:val="Vresteksts"/>
      </w:pPr>
      <w:r>
        <w:rPr>
          <w:rStyle w:val="Vresatsauce"/>
        </w:rPr>
        <w:footnoteRef/>
      </w:r>
      <w:r>
        <w:t> </w:t>
      </w:r>
      <w:r w:rsidRPr="00C25E6A">
        <w:t>Maksātnespējas likuma 167.</w:t>
      </w:r>
      <w:r w:rsidR="00FF6DBC">
        <w:t> </w:t>
      </w:r>
      <w:r w:rsidRPr="00C25E6A">
        <w:t>panta treš</w:t>
      </w:r>
      <w:r w:rsidR="00FF6DBC">
        <w:t>ā</w:t>
      </w:r>
      <w:r w:rsidRPr="00C25E6A">
        <w:t xml:space="preserve"> daļ</w:t>
      </w:r>
      <w:r w:rsidR="00FF6DBC">
        <w:t>a.</w:t>
      </w:r>
    </w:p>
  </w:footnote>
  <w:footnote w:id="3">
    <w:p w14:paraId="4F0D528D" w14:textId="2B3ECD54" w:rsidR="00E217B1" w:rsidRDefault="00E217B1">
      <w:pPr>
        <w:pStyle w:val="Vresteksts"/>
      </w:pPr>
      <w:r>
        <w:rPr>
          <w:rStyle w:val="Vresatsauce"/>
        </w:rPr>
        <w:footnoteRef/>
      </w:r>
      <w:r>
        <w:t> </w:t>
      </w:r>
      <w:r w:rsidRPr="00E217B1">
        <w:t>Maksātnespējas likuma 49.</w:t>
      </w:r>
      <w:r>
        <w:t> </w:t>
      </w:r>
      <w:r w:rsidRPr="00E217B1">
        <w:t>panta treš</w:t>
      </w:r>
      <w:r>
        <w:t>ā</w:t>
      </w:r>
      <w:r w:rsidRPr="00E217B1">
        <w:t xml:space="preserve"> daļ</w:t>
      </w:r>
      <w:r>
        <w:t>a.</w:t>
      </w:r>
    </w:p>
  </w:footnote>
  <w:footnote w:id="4">
    <w:p w14:paraId="6B4C3AA1" w14:textId="50E81CC6" w:rsidR="007F2B01" w:rsidRDefault="007F2B01">
      <w:pPr>
        <w:pStyle w:val="Vresteksts"/>
      </w:pPr>
      <w:r>
        <w:rPr>
          <w:rStyle w:val="Vresatsauce"/>
        </w:rPr>
        <w:footnoteRef/>
      </w:r>
      <w:r>
        <w:t> </w:t>
      </w:r>
      <w:r w:rsidR="00277198">
        <w:t xml:space="preserve">Parādniekam TAP ir pienākums segt TAP </w:t>
      </w:r>
      <w:r w:rsidR="00277198" w:rsidRPr="00277198">
        <w:t>izmaksas</w:t>
      </w:r>
      <w:r w:rsidR="00277198">
        <w:t>.</w:t>
      </w:r>
    </w:p>
  </w:footnote>
  <w:footnote w:id="5">
    <w:p w14:paraId="581AA106" w14:textId="4B6ED71C" w:rsidR="008F7DB8" w:rsidRDefault="008F7DB8" w:rsidP="00E613B8">
      <w:pPr>
        <w:pStyle w:val="Vresteksts"/>
        <w:jc w:val="both"/>
      </w:pPr>
      <w:r>
        <w:rPr>
          <w:rStyle w:val="Vresatsauce"/>
        </w:rPr>
        <w:footnoteRef/>
      </w:r>
      <w:r>
        <w:t> </w:t>
      </w:r>
      <w:r w:rsidR="00E613B8">
        <w:t>TAP</w:t>
      </w:r>
      <w:r w:rsidR="00E613B8" w:rsidRPr="00E613B8">
        <w:t xml:space="preserve"> metodes nav piemērojamas attiecībā uz </w:t>
      </w:r>
      <w:r w:rsidR="00E613B8">
        <w:t>TAP</w:t>
      </w:r>
      <w:r w:rsidR="00E613B8" w:rsidRPr="00E613B8">
        <w:t xml:space="preserve"> izdevumiem, kā arī administratīvo pārkāpumu procesā piemērotajiem un Krimināllikumā paredzētajiem sodiem.</w:t>
      </w:r>
    </w:p>
  </w:footnote>
  <w:footnote w:id="6">
    <w:p w14:paraId="65DDB247" w14:textId="5B6F6111" w:rsidR="0019157F" w:rsidRDefault="0019157F" w:rsidP="0019157F">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w:t>
      </w:r>
      <w:r w:rsidR="00B8795C">
        <w:rPr>
          <w:rFonts w:eastAsia="Times New Roman"/>
        </w:rPr>
        <w:t>1</w:t>
      </w:r>
      <w:r w:rsidRPr="002667F6">
        <w:rPr>
          <w:rFonts w:eastAsia="Times New Roman"/>
        </w:rPr>
        <w:t>.</w:t>
      </w:r>
      <w:r>
        <w:rPr>
          <w:rFonts w:eastAsia="Times New Roman"/>
        </w:rPr>
        <w:t> </w:t>
      </w:r>
      <w:r w:rsidRPr="002667F6">
        <w:rPr>
          <w:rFonts w:eastAsia="Times New Roman"/>
        </w:rPr>
        <w:t>punkt</w:t>
      </w:r>
      <w:r>
        <w:rPr>
          <w:rFonts w:eastAsia="Times New Roman"/>
        </w:rPr>
        <w:t>s.</w:t>
      </w:r>
    </w:p>
  </w:footnote>
  <w:footnote w:id="7">
    <w:p w14:paraId="050D2DB5" w14:textId="77777777" w:rsidR="0019157F" w:rsidRDefault="0019157F" w:rsidP="0019157F">
      <w:pPr>
        <w:pStyle w:val="Vresteksts"/>
        <w:jc w:val="both"/>
      </w:pPr>
      <w:r>
        <w:rPr>
          <w:rStyle w:val="Vresatsauce"/>
        </w:rPr>
        <w:footnoteRef/>
      </w:r>
      <w:r>
        <w:t> Maksātnespējas likuma 176. panta pirmā daļa.</w:t>
      </w:r>
    </w:p>
  </w:footnote>
  <w:footnote w:id="8">
    <w:p w14:paraId="372132C1" w14:textId="4D2C9B5E" w:rsidR="003808CE" w:rsidRDefault="003808CE">
      <w:pPr>
        <w:pStyle w:val="Vresteksts"/>
      </w:pPr>
      <w:r>
        <w:rPr>
          <w:rStyle w:val="Vresatsauce"/>
        </w:rPr>
        <w:footnoteRef/>
      </w:r>
      <w:r>
        <w:t> </w:t>
      </w:r>
      <w:r w:rsidRPr="003808CE">
        <w:t>Maksātnespējas likuma 3.</w:t>
      </w:r>
      <w:r>
        <w:t> </w:t>
      </w:r>
      <w:r w:rsidRPr="003808CE">
        <w:t>panta pirmā daļ</w:t>
      </w:r>
      <w:r>
        <w:t>a.</w:t>
      </w:r>
    </w:p>
  </w:footnote>
  <w:footnote w:id="9">
    <w:p w14:paraId="0BB2CC63" w14:textId="77777777" w:rsidR="005C4F19" w:rsidRDefault="005C4F19" w:rsidP="005C4F19">
      <w:pPr>
        <w:pStyle w:val="Vresteksts"/>
        <w:jc w:val="both"/>
      </w:pPr>
      <w:r w:rsidRPr="007B594A">
        <w:rPr>
          <w:rStyle w:val="Vresatsauce"/>
        </w:rPr>
        <w:footnoteRef/>
      </w:r>
      <w:r>
        <w:t> </w:t>
      </w:r>
      <w:r w:rsidRPr="007B594A">
        <w:t xml:space="preserve">Ministru kabineta 2023. gada 10. oktobra noteikumu Nr. 568 </w:t>
      </w:r>
      <w:r w:rsidRPr="007B594A">
        <w:rPr>
          <w:rFonts w:eastAsia="Times New Roman"/>
        </w:rPr>
        <w:t>"Noteikumi par tiesiskās aizsardzības procesa uzraugošās personas darbības un atlīdzības noteikšanas principiem" 2. punkts.</w:t>
      </w:r>
    </w:p>
  </w:footnote>
  <w:footnote w:id="10">
    <w:p w14:paraId="34851632" w14:textId="3983F3FA" w:rsidR="007A7AE3" w:rsidRDefault="007A7AE3">
      <w:pPr>
        <w:pStyle w:val="Vresteksts"/>
      </w:pPr>
      <w:r>
        <w:rPr>
          <w:rStyle w:val="Vresatsauce"/>
        </w:rPr>
        <w:footnoteRef/>
      </w:r>
      <w:r w:rsidR="00D64430">
        <w:t> </w:t>
      </w:r>
      <w:r w:rsidRPr="005C4F19">
        <w:rPr>
          <w:iCs/>
          <w:lang w:eastAsia="en-US"/>
        </w:rPr>
        <w:t>Maksātnespējas likuma 37.</w:t>
      </w:r>
      <w:r w:rsidRPr="005C4F19">
        <w:rPr>
          <w:iCs/>
          <w:vertAlign w:val="superscript"/>
          <w:lang w:eastAsia="en-US"/>
        </w:rPr>
        <w:t>1</w:t>
      </w:r>
      <w:r w:rsidRPr="005C4F19">
        <w:rPr>
          <w:iCs/>
          <w:lang w:eastAsia="en-US"/>
        </w:rPr>
        <w:t> panta pirm</w:t>
      </w:r>
      <w:r>
        <w:rPr>
          <w:iCs/>
          <w:lang w:eastAsia="en-US"/>
        </w:rPr>
        <w:t>ā daļa.</w:t>
      </w:r>
    </w:p>
  </w:footnote>
  <w:footnote w:id="11">
    <w:p w14:paraId="47C11D82" w14:textId="77777777" w:rsidR="0024377F" w:rsidRDefault="0024377F" w:rsidP="0024377F">
      <w:pPr>
        <w:pStyle w:val="Vresteksts"/>
        <w:jc w:val="both"/>
      </w:pPr>
      <w:r>
        <w:rPr>
          <w:rStyle w:val="Vresatsauce"/>
        </w:rPr>
        <w:footnoteRef/>
      </w:r>
      <w:r>
        <w:t> </w:t>
      </w:r>
      <w:r w:rsidRPr="00997B70">
        <w:rPr>
          <w:rFonts w:eastAsia="Times New Roman"/>
        </w:rPr>
        <w:t>2023. gada 16. marta likum</w:t>
      </w:r>
      <w:r>
        <w:rPr>
          <w:rFonts w:eastAsia="Times New Roman"/>
        </w:rPr>
        <w:t>a</w:t>
      </w:r>
      <w:r w:rsidRPr="00997B70">
        <w:rPr>
          <w:rFonts w:eastAsia="Times New Roman"/>
        </w:rPr>
        <w:t xml:space="preserve"> "Grozījumi Maksātnespējas likumā"</w:t>
      </w:r>
      <w:r>
        <w:rPr>
          <w:rFonts w:eastAsia="Times New Roman"/>
        </w:rPr>
        <w:t xml:space="preserve"> anotācija Pieejama: </w:t>
      </w:r>
      <w:r w:rsidRPr="00431091">
        <w:rPr>
          <w:rFonts w:eastAsia="Times New Roman"/>
        </w:rPr>
        <w:t>https://titania.saeima.lv/LIVS14/SaeimaLIVS14.nsf/webSasaiste?OpenView&amp;restricttocategory=25/Lp14</w:t>
      </w:r>
      <w:r>
        <w:rPr>
          <w:rFonts w:eastAsia="Times New Roman"/>
        </w:rPr>
        <w:t>.</w:t>
      </w:r>
    </w:p>
  </w:footnote>
  <w:footnote w:id="12">
    <w:p w14:paraId="1B0000D9" w14:textId="0B39E35C" w:rsidR="00744509" w:rsidRDefault="00744509">
      <w:pPr>
        <w:pStyle w:val="Vresteksts"/>
      </w:pPr>
      <w:r>
        <w:rPr>
          <w:rStyle w:val="Vresatsauce"/>
        </w:rPr>
        <w:footnoteRef/>
      </w:r>
      <w:r>
        <w:t xml:space="preserve"> Skatīt, piemēram, </w:t>
      </w:r>
      <w:r w:rsidRPr="00744509">
        <w:t>Rīgas pilsētas tiesas 2025.</w:t>
      </w:r>
      <w:r>
        <w:t> </w:t>
      </w:r>
      <w:r w:rsidRPr="00744509">
        <w:t>gada 30.</w:t>
      </w:r>
      <w:r>
        <w:t> </w:t>
      </w:r>
      <w:r w:rsidRPr="00744509">
        <w:t>jūnija lēmumu lietā Nr.</w:t>
      </w:r>
      <w:r>
        <w:t> </w:t>
      </w:r>
      <w:r w:rsidRPr="00744509">
        <w:t>C771416725</w:t>
      </w:r>
      <w:r>
        <w:t>.</w:t>
      </w:r>
    </w:p>
  </w:footnote>
  <w:footnote w:id="13">
    <w:p w14:paraId="55A1394E" w14:textId="67CE9629" w:rsidR="006E6768" w:rsidRDefault="006E6768">
      <w:pPr>
        <w:pStyle w:val="Vresteksts"/>
      </w:pPr>
      <w:r>
        <w:rPr>
          <w:rStyle w:val="Vresatsauce"/>
        </w:rPr>
        <w:footnoteRef/>
      </w:r>
      <w:r>
        <w:t> Maksātnespējas likuma 12.</w:t>
      </w:r>
      <w:r w:rsidRPr="00A84269">
        <w:rPr>
          <w:vertAlign w:val="superscript"/>
        </w:rPr>
        <w:t>8</w:t>
      </w:r>
      <w:r>
        <w:t> panta otrā daļa.</w:t>
      </w:r>
    </w:p>
  </w:footnote>
  <w:footnote w:id="14">
    <w:p w14:paraId="5816CE57" w14:textId="77777777" w:rsidR="00FD41D4" w:rsidRDefault="00FD41D4" w:rsidP="00FD41D4">
      <w:pPr>
        <w:pStyle w:val="Vresteksts"/>
      </w:pPr>
      <w:r>
        <w:rPr>
          <w:rStyle w:val="Vresatsauce"/>
        </w:rPr>
        <w:footnoteRef/>
      </w:r>
      <w:r>
        <w:t> Maksātnespējas likuma 40. panta sestās daļas 6. punkts, 43. pants.</w:t>
      </w:r>
    </w:p>
  </w:footnote>
  <w:footnote w:id="15">
    <w:p w14:paraId="5E911281" w14:textId="77777777" w:rsidR="00133DB4" w:rsidRDefault="00133DB4" w:rsidP="00133DB4">
      <w:pPr>
        <w:pStyle w:val="Vresteksts"/>
      </w:pPr>
      <w:r>
        <w:rPr>
          <w:rStyle w:val="Vresatsauce"/>
        </w:rPr>
        <w:footnoteRef/>
      </w:r>
      <w:r>
        <w:t xml:space="preserve"> Civilprocesa likuma </w:t>
      </w:r>
      <w:r w:rsidRPr="001E5412">
        <w:t>341.</w:t>
      </w:r>
      <w:r w:rsidRPr="001E5412">
        <w:rPr>
          <w:vertAlign w:val="superscript"/>
        </w:rPr>
        <w:t>6</w:t>
      </w:r>
      <w:r>
        <w:t> </w:t>
      </w:r>
      <w:r w:rsidRPr="001E5412">
        <w:t>pants.</w:t>
      </w:r>
    </w:p>
  </w:footnote>
  <w:footnote w:id="16">
    <w:p w14:paraId="0E59057C" w14:textId="4A935AB4" w:rsidR="00381EFB" w:rsidRDefault="00381EFB">
      <w:pPr>
        <w:pStyle w:val="Vresteksts"/>
      </w:pPr>
      <w:r>
        <w:rPr>
          <w:rStyle w:val="Vresatsauce"/>
        </w:rPr>
        <w:footnoteRef/>
      </w:r>
      <w:r>
        <w:t xml:space="preserve"> Rēķins izrakstīts pirms Parādnieka TAP ierosināšanas </w:t>
      </w:r>
      <w:r w:rsidR="00C64658">
        <w:t>/</w:t>
      </w:r>
      <w:r w:rsidR="00C64658" w:rsidRPr="000A470F">
        <w:t>datums/</w:t>
      </w:r>
      <w:r w:rsidRPr="000A470F">
        <w:t>.</w:t>
      </w:r>
    </w:p>
  </w:footnote>
  <w:footnote w:id="17">
    <w:p w14:paraId="761C8A51" w14:textId="118F6C85" w:rsidR="00530942" w:rsidRDefault="00530942">
      <w:pPr>
        <w:pStyle w:val="Vresteksts"/>
      </w:pPr>
      <w:r>
        <w:rPr>
          <w:rStyle w:val="Vresatsauce"/>
        </w:rPr>
        <w:footnoteRef/>
      </w:r>
      <w:r>
        <w:t xml:space="preserve"> Civilprocesa likuma </w:t>
      </w:r>
      <w:r w:rsidRPr="001E5412">
        <w:t>341.</w:t>
      </w:r>
      <w:r w:rsidRPr="001E5412">
        <w:rPr>
          <w:vertAlign w:val="superscript"/>
        </w:rPr>
        <w:t>6</w:t>
      </w:r>
      <w:r>
        <w:t> </w:t>
      </w:r>
      <w:r w:rsidRPr="001E5412">
        <w:t>pant</w:t>
      </w:r>
      <w:r>
        <w:t>a piektā daļa.</w:t>
      </w:r>
    </w:p>
  </w:footnote>
  <w:footnote w:id="18">
    <w:p w14:paraId="283D1150" w14:textId="77777777" w:rsidR="00C57D56" w:rsidRDefault="00C57D56" w:rsidP="00C57D56">
      <w:pPr>
        <w:pStyle w:val="Vresteksts"/>
      </w:pPr>
      <w:r>
        <w:rPr>
          <w:rStyle w:val="Vresatsauce"/>
        </w:rPr>
        <w:footnoteRef/>
      </w:r>
      <w:r>
        <w:t> Maksātnespējas likuma 176. panta trešā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A570" w14:textId="77777777" w:rsidR="00E94241" w:rsidRDefault="00E9424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BC5E" w14:textId="77777777" w:rsidR="00E94241" w:rsidRDefault="00E9424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4733903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24.10.2025.</w:t>
          </w:r>
        </w:p>
      </w:tc>
      <w:tc>
        <w:tcPr>
          <w:tcW w:w="4792" w:type="dxa"/>
        </w:tcPr>
        <w:p w14:paraId="39F85DD5" w14:textId="69711C1B" w:rsidR="00D37331" w:rsidRDefault="00E94241" w:rsidP="00D37331">
          <w:pPr>
            <w:tabs>
              <w:tab w:val="left" w:pos="2296"/>
            </w:tabs>
            <w:jc w:val="right"/>
          </w:pPr>
          <w:r>
            <w:t>/</w:t>
          </w:r>
          <w:r w:rsidRPr="000A470F">
            <w:t>Lēmuma numurs</w:t>
          </w:r>
          <w:r>
            <w:t>/</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93B9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54D04"/>
    <w:multiLevelType w:val="hybridMultilevel"/>
    <w:tmpl w:val="76FC1832"/>
    <w:lvl w:ilvl="0" w:tplc="1C72AE8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7547F5"/>
    <w:multiLevelType w:val="hybridMultilevel"/>
    <w:tmpl w:val="3B50D8DE"/>
    <w:lvl w:ilvl="0" w:tplc="D9ECEC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5D4E9B"/>
    <w:multiLevelType w:val="hybridMultilevel"/>
    <w:tmpl w:val="E4449D06"/>
    <w:lvl w:ilvl="0" w:tplc="845C3788">
      <w:start w:val="1"/>
      <w:numFmt w:val="decimal"/>
      <w:lvlText w:val="%1)"/>
      <w:lvlJc w:val="left"/>
      <w:pPr>
        <w:ind w:left="936" w:hanging="360"/>
      </w:pPr>
      <w:rPr>
        <w:rFonts w:eastAsia="Calibri" w:hint="default"/>
        <w:b w:val="0"/>
        <w:bCs w:val="0"/>
        <w:color w:val="auto"/>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4C72C6"/>
    <w:multiLevelType w:val="hybridMultilevel"/>
    <w:tmpl w:val="FD626068"/>
    <w:lvl w:ilvl="0" w:tplc="879E4BB6">
      <w:start w:val="1"/>
      <w:numFmt w:val="decimal"/>
      <w:lvlText w:val="%1)"/>
      <w:lvlJc w:val="left"/>
      <w:pPr>
        <w:ind w:left="936" w:hanging="360"/>
      </w:pPr>
      <w:rPr>
        <w:rFonts w:eastAsia="Times New Roman"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9" w15:restartNumberingAfterBreak="0">
    <w:nsid w:val="71C85F9D"/>
    <w:multiLevelType w:val="hybridMultilevel"/>
    <w:tmpl w:val="38301352"/>
    <w:lvl w:ilvl="0" w:tplc="8312AE60">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num w:numId="1" w16cid:durableId="1469592448">
    <w:abstractNumId w:val="10"/>
  </w:num>
  <w:num w:numId="2" w16cid:durableId="1237200825">
    <w:abstractNumId w:val="8"/>
  </w:num>
  <w:num w:numId="3" w16cid:durableId="663625825">
    <w:abstractNumId w:val="7"/>
  </w:num>
  <w:num w:numId="4" w16cid:durableId="1189760872">
    <w:abstractNumId w:val="6"/>
  </w:num>
  <w:num w:numId="5" w16cid:durableId="294944138">
    <w:abstractNumId w:val="5"/>
  </w:num>
  <w:num w:numId="6" w16cid:durableId="383063643">
    <w:abstractNumId w:val="9"/>
  </w:num>
  <w:num w:numId="7" w16cid:durableId="842475035">
    <w:abstractNumId w:val="4"/>
  </w:num>
  <w:num w:numId="8" w16cid:durableId="488061001">
    <w:abstractNumId w:val="3"/>
  </w:num>
  <w:num w:numId="9" w16cid:durableId="1281838715">
    <w:abstractNumId w:val="2"/>
  </w:num>
  <w:num w:numId="10" w16cid:durableId="1332563072">
    <w:abstractNumId w:val="1"/>
  </w:num>
  <w:num w:numId="11" w16cid:durableId="1785226242">
    <w:abstractNumId w:val="0"/>
  </w:num>
  <w:num w:numId="12" w16cid:durableId="300617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412298">
    <w:abstractNumId w:val="16"/>
    <w:lvlOverride w:ilvl="0">
      <w:startOverride w:val="1"/>
    </w:lvlOverride>
  </w:num>
  <w:num w:numId="14" w16cid:durableId="1026447177">
    <w:abstractNumId w:val="15"/>
  </w:num>
  <w:num w:numId="15" w16cid:durableId="1114254451">
    <w:abstractNumId w:val="13"/>
  </w:num>
  <w:num w:numId="16" w16cid:durableId="2099475477">
    <w:abstractNumId w:val="11"/>
  </w:num>
  <w:num w:numId="17" w16cid:durableId="909382755">
    <w:abstractNumId w:val="19"/>
  </w:num>
  <w:num w:numId="18" w16cid:durableId="1404059250">
    <w:abstractNumId w:val="14"/>
  </w:num>
  <w:num w:numId="19" w16cid:durableId="1867596379">
    <w:abstractNumId w:val="17"/>
  </w:num>
  <w:num w:numId="20" w16cid:durableId="17322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B0"/>
    <w:rsid w:val="0000185C"/>
    <w:rsid w:val="000019CC"/>
    <w:rsid w:val="000021C1"/>
    <w:rsid w:val="00004204"/>
    <w:rsid w:val="00005A42"/>
    <w:rsid w:val="00005AE3"/>
    <w:rsid w:val="00006384"/>
    <w:rsid w:val="00006B0C"/>
    <w:rsid w:val="00006FA0"/>
    <w:rsid w:val="0001287C"/>
    <w:rsid w:val="00014BC7"/>
    <w:rsid w:val="000154C2"/>
    <w:rsid w:val="00015D61"/>
    <w:rsid w:val="00015D63"/>
    <w:rsid w:val="00015F5D"/>
    <w:rsid w:val="00017390"/>
    <w:rsid w:val="00017407"/>
    <w:rsid w:val="000229D0"/>
    <w:rsid w:val="00022DB6"/>
    <w:rsid w:val="0002460E"/>
    <w:rsid w:val="00024819"/>
    <w:rsid w:val="000300E8"/>
    <w:rsid w:val="00030349"/>
    <w:rsid w:val="00031047"/>
    <w:rsid w:val="000325FE"/>
    <w:rsid w:val="000328EF"/>
    <w:rsid w:val="000336F6"/>
    <w:rsid w:val="00033882"/>
    <w:rsid w:val="0003420D"/>
    <w:rsid w:val="000344FE"/>
    <w:rsid w:val="00034BBC"/>
    <w:rsid w:val="000350E1"/>
    <w:rsid w:val="00036D4D"/>
    <w:rsid w:val="00036D8E"/>
    <w:rsid w:val="00037180"/>
    <w:rsid w:val="00037444"/>
    <w:rsid w:val="00040350"/>
    <w:rsid w:val="0004040F"/>
    <w:rsid w:val="00040803"/>
    <w:rsid w:val="00040E92"/>
    <w:rsid w:val="000415B3"/>
    <w:rsid w:val="00042F8C"/>
    <w:rsid w:val="00044035"/>
    <w:rsid w:val="000446A0"/>
    <w:rsid w:val="0004501E"/>
    <w:rsid w:val="0004525B"/>
    <w:rsid w:val="0004541D"/>
    <w:rsid w:val="00045995"/>
    <w:rsid w:val="00051878"/>
    <w:rsid w:val="00051FBF"/>
    <w:rsid w:val="00052728"/>
    <w:rsid w:val="00053126"/>
    <w:rsid w:val="00057B65"/>
    <w:rsid w:val="00057DDF"/>
    <w:rsid w:val="00061C78"/>
    <w:rsid w:val="00061FAF"/>
    <w:rsid w:val="00063426"/>
    <w:rsid w:val="00063AAB"/>
    <w:rsid w:val="00063F2A"/>
    <w:rsid w:val="00064A07"/>
    <w:rsid w:val="00064C20"/>
    <w:rsid w:val="00065E4D"/>
    <w:rsid w:val="00066A2C"/>
    <w:rsid w:val="000712D6"/>
    <w:rsid w:val="00071D6F"/>
    <w:rsid w:val="00072AD2"/>
    <w:rsid w:val="0007392B"/>
    <w:rsid w:val="00073EF6"/>
    <w:rsid w:val="000745C2"/>
    <w:rsid w:val="00074DEC"/>
    <w:rsid w:val="00076783"/>
    <w:rsid w:val="000802D7"/>
    <w:rsid w:val="00080510"/>
    <w:rsid w:val="000807F3"/>
    <w:rsid w:val="00080E1E"/>
    <w:rsid w:val="00081306"/>
    <w:rsid w:val="00081673"/>
    <w:rsid w:val="000818B6"/>
    <w:rsid w:val="000818C0"/>
    <w:rsid w:val="00081FBF"/>
    <w:rsid w:val="00082115"/>
    <w:rsid w:val="000821FF"/>
    <w:rsid w:val="00083B25"/>
    <w:rsid w:val="00083EC9"/>
    <w:rsid w:val="000840AA"/>
    <w:rsid w:val="000860C3"/>
    <w:rsid w:val="000865A8"/>
    <w:rsid w:val="00086826"/>
    <w:rsid w:val="00086BDA"/>
    <w:rsid w:val="0008755D"/>
    <w:rsid w:val="0008790E"/>
    <w:rsid w:val="0009028F"/>
    <w:rsid w:val="0009045A"/>
    <w:rsid w:val="0009045B"/>
    <w:rsid w:val="00090543"/>
    <w:rsid w:val="00090FED"/>
    <w:rsid w:val="00091DCD"/>
    <w:rsid w:val="00091FF5"/>
    <w:rsid w:val="00092DF7"/>
    <w:rsid w:val="000934F1"/>
    <w:rsid w:val="00096000"/>
    <w:rsid w:val="0009603D"/>
    <w:rsid w:val="000962E1"/>
    <w:rsid w:val="00096A81"/>
    <w:rsid w:val="00096E46"/>
    <w:rsid w:val="00097473"/>
    <w:rsid w:val="00097F27"/>
    <w:rsid w:val="000A0812"/>
    <w:rsid w:val="000A0F72"/>
    <w:rsid w:val="000A3D51"/>
    <w:rsid w:val="000A470F"/>
    <w:rsid w:val="000A59B8"/>
    <w:rsid w:val="000A7086"/>
    <w:rsid w:val="000A78AA"/>
    <w:rsid w:val="000B03D6"/>
    <w:rsid w:val="000B0A46"/>
    <w:rsid w:val="000B283E"/>
    <w:rsid w:val="000B29AF"/>
    <w:rsid w:val="000B2A48"/>
    <w:rsid w:val="000B5244"/>
    <w:rsid w:val="000B60D8"/>
    <w:rsid w:val="000B6A11"/>
    <w:rsid w:val="000C0279"/>
    <w:rsid w:val="000C2265"/>
    <w:rsid w:val="000C2F9C"/>
    <w:rsid w:val="000C30FA"/>
    <w:rsid w:val="000C35C2"/>
    <w:rsid w:val="000C3A8F"/>
    <w:rsid w:val="000C4BAB"/>
    <w:rsid w:val="000C5F47"/>
    <w:rsid w:val="000C69F2"/>
    <w:rsid w:val="000C6F99"/>
    <w:rsid w:val="000C7096"/>
    <w:rsid w:val="000D04FF"/>
    <w:rsid w:val="000D1C00"/>
    <w:rsid w:val="000D22A1"/>
    <w:rsid w:val="000D3208"/>
    <w:rsid w:val="000D36FF"/>
    <w:rsid w:val="000D4732"/>
    <w:rsid w:val="000D48A6"/>
    <w:rsid w:val="000D4972"/>
    <w:rsid w:val="000D4CFC"/>
    <w:rsid w:val="000D509B"/>
    <w:rsid w:val="000D6B59"/>
    <w:rsid w:val="000D6C97"/>
    <w:rsid w:val="000D7019"/>
    <w:rsid w:val="000E0423"/>
    <w:rsid w:val="000E085E"/>
    <w:rsid w:val="000E098F"/>
    <w:rsid w:val="000E27FB"/>
    <w:rsid w:val="000E4B1A"/>
    <w:rsid w:val="000E5F9F"/>
    <w:rsid w:val="000E659F"/>
    <w:rsid w:val="000E6A1E"/>
    <w:rsid w:val="000E7E23"/>
    <w:rsid w:val="000F078D"/>
    <w:rsid w:val="000F1159"/>
    <w:rsid w:val="000F29E9"/>
    <w:rsid w:val="000F3963"/>
    <w:rsid w:val="000F50E7"/>
    <w:rsid w:val="000F59E7"/>
    <w:rsid w:val="000F5DE6"/>
    <w:rsid w:val="000F6D53"/>
    <w:rsid w:val="001005EE"/>
    <w:rsid w:val="00100734"/>
    <w:rsid w:val="00100C18"/>
    <w:rsid w:val="001014CE"/>
    <w:rsid w:val="00102EAB"/>
    <w:rsid w:val="00103268"/>
    <w:rsid w:val="0010478B"/>
    <w:rsid w:val="00104817"/>
    <w:rsid w:val="00104A40"/>
    <w:rsid w:val="00106864"/>
    <w:rsid w:val="00106DA1"/>
    <w:rsid w:val="00107769"/>
    <w:rsid w:val="0011012B"/>
    <w:rsid w:val="0011035A"/>
    <w:rsid w:val="00111571"/>
    <w:rsid w:val="00111BDB"/>
    <w:rsid w:val="00111E92"/>
    <w:rsid w:val="00112716"/>
    <w:rsid w:val="001150D7"/>
    <w:rsid w:val="00115F84"/>
    <w:rsid w:val="0011652F"/>
    <w:rsid w:val="00120297"/>
    <w:rsid w:val="00120C27"/>
    <w:rsid w:val="00121158"/>
    <w:rsid w:val="001234C9"/>
    <w:rsid w:val="00124173"/>
    <w:rsid w:val="00124D44"/>
    <w:rsid w:val="00125E4B"/>
    <w:rsid w:val="001266B8"/>
    <w:rsid w:val="00126EC3"/>
    <w:rsid w:val="00126FDF"/>
    <w:rsid w:val="00127ECB"/>
    <w:rsid w:val="00130459"/>
    <w:rsid w:val="0013103F"/>
    <w:rsid w:val="00131786"/>
    <w:rsid w:val="00131825"/>
    <w:rsid w:val="00131C20"/>
    <w:rsid w:val="00131CAE"/>
    <w:rsid w:val="00133550"/>
    <w:rsid w:val="00133DB4"/>
    <w:rsid w:val="0013429C"/>
    <w:rsid w:val="00135188"/>
    <w:rsid w:val="001353CA"/>
    <w:rsid w:val="001362AB"/>
    <w:rsid w:val="00136B6E"/>
    <w:rsid w:val="00136B8D"/>
    <w:rsid w:val="00137B09"/>
    <w:rsid w:val="00137B35"/>
    <w:rsid w:val="001400D3"/>
    <w:rsid w:val="001401E4"/>
    <w:rsid w:val="001404E5"/>
    <w:rsid w:val="001405CD"/>
    <w:rsid w:val="001435D7"/>
    <w:rsid w:val="00143D3B"/>
    <w:rsid w:val="00145990"/>
    <w:rsid w:val="0014606E"/>
    <w:rsid w:val="00146466"/>
    <w:rsid w:val="00147372"/>
    <w:rsid w:val="001475AC"/>
    <w:rsid w:val="0015063A"/>
    <w:rsid w:val="00150C6F"/>
    <w:rsid w:val="00150D96"/>
    <w:rsid w:val="0015162C"/>
    <w:rsid w:val="0015260B"/>
    <w:rsid w:val="00152815"/>
    <w:rsid w:val="00152ECD"/>
    <w:rsid w:val="0015521A"/>
    <w:rsid w:val="001552DF"/>
    <w:rsid w:val="001553CE"/>
    <w:rsid w:val="00156729"/>
    <w:rsid w:val="00157F68"/>
    <w:rsid w:val="001602EE"/>
    <w:rsid w:val="00160853"/>
    <w:rsid w:val="001609CE"/>
    <w:rsid w:val="00160AA0"/>
    <w:rsid w:val="00162898"/>
    <w:rsid w:val="00162D4A"/>
    <w:rsid w:val="00164958"/>
    <w:rsid w:val="0016509A"/>
    <w:rsid w:val="0016516E"/>
    <w:rsid w:val="001676DE"/>
    <w:rsid w:val="00167B68"/>
    <w:rsid w:val="00170D56"/>
    <w:rsid w:val="001714AD"/>
    <w:rsid w:val="00171E1F"/>
    <w:rsid w:val="0017286C"/>
    <w:rsid w:val="00172D51"/>
    <w:rsid w:val="001730A7"/>
    <w:rsid w:val="00173B01"/>
    <w:rsid w:val="00175724"/>
    <w:rsid w:val="001766CC"/>
    <w:rsid w:val="00176C57"/>
    <w:rsid w:val="0017735A"/>
    <w:rsid w:val="001805E5"/>
    <w:rsid w:val="00181B9A"/>
    <w:rsid w:val="00183565"/>
    <w:rsid w:val="001842FA"/>
    <w:rsid w:val="0018434C"/>
    <w:rsid w:val="00184620"/>
    <w:rsid w:val="0018642D"/>
    <w:rsid w:val="00186D90"/>
    <w:rsid w:val="00190A60"/>
    <w:rsid w:val="001914CF"/>
    <w:rsid w:val="0019157F"/>
    <w:rsid w:val="0019190B"/>
    <w:rsid w:val="00191F4E"/>
    <w:rsid w:val="001922E0"/>
    <w:rsid w:val="001925FF"/>
    <w:rsid w:val="001932DD"/>
    <w:rsid w:val="00193770"/>
    <w:rsid w:val="00193878"/>
    <w:rsid w:val="00193BB2"/>
    <w:rsid w:val="00194475"/>
    <w:rsid w:val="001944DF"/>
    <w:rsid w:val="001956BD"/>
    <w:rsid w:val="00195814"/>
    <w:rsid w:val="001965C4"/>
    <w:rsid w:val="00196921"/>
    <w:rsid w:val="00196B8C"/>
    <w:rsid w:val="00196D0D"/>
    <w:rsid w:val="001A21D0"/>
    <w:rsid w:val="001A239E"/>
    <w:rsid w:val="001A30ED"/>
    <w:rsid w:val="001A4395"/>
    <w:rsid w:val="001A67AE"/>
    <w:rsid w:val="001A690E"/>
    <w:rsid w:val="001A696B"/>
    <w:rsid w:val="001A6C3B"/>
    <w:rsid w:val="001A7D12"/>
    <w:rsid w:val="001B0930"/>
    <w:rsid w:val="001B1D7F"/>
    <w:rsid w:val="001B1E51"/>
    <w:rsid w:val="001B229F"/>
    <w:rsid w:val="001B265D"/>
    <w:rsid w:val="001B2AD8"/>
    <w:rsid w:val="001B4C80"/>
    <w:rsid w:val="001B5480"/>
    <w:rsid w:val="001B69B1"/>
    <w:rsid w:val="001B6E3F"/>
    <w:rsid w:val="001B71E3"/>
    <w:rsid w:val="001B72E4"/>
    <w:rsid w:val="001B79BA"/>
    <w:rsid w:val="001C1829"/>
    <w:rsid w:val="001C27A5"/>
    <w:rsid w:val="001C3258"/>
    <w:rsid w:val="001C393A"/>
    <w:rsid w:val="001C4980"/>
    <w:rsid w:val="001C5BD7"/>
    <w:rsid w:val="001C74F4"/>
    <w:rsid w:val="001D05D9"/>
    <w:rsid w:val="001D0B22"/>
    <w:rsid w:val="001D11AE"/>
    <w:rsid w:val="001D1EEF"/>
    <w:rsid w:val="001D35A7"/>
    <w:rsid w:val="001D6218"/>
    <w:rsid w:val="001D68FC"/>
    <w:rsid w:val="001D7382"/>
    <w:rsid w:val="001E055A"/>
    <w:rsid w:val="001E1BF6"/>
    <w:rsid w:val="001E364E"/>
    <w:rsid w:val="001E4F62"/>
    <w:rsid w:val="001E5412"/>
    <w:rsid w:val="001E61C8"/>
    <w:rsid w:val="001E69A6"/>
    <w:rsid w:val="001E6ED1"/>
    <w:rsid w:val="001E7557"/>
    <w:rsid w:val="001E7AC4"/>
    <w:rsid w:val="001F03E6"/>
    <w:rsid w:val="001F0ABD"/>
    <w:rsid w:val="001F171C"/>
    <w:rsid w:val="001F1DE4"/>
    <w:rsid w:val="001F22B1"/>
    <w:rsid w:val="001F36E9"/>
    <w:rsid w:val="001F3FF0"/>
    <w:rsid w:val="001F4026"/>
    <w:rsid w:val="001F5E72"/>
    <w:rsid w:val="001F6DF2"/>
    <w:rsid w:val="001F6E4C"/>
    <w:rsid w:val="001F7E23"/>
    <w:rsid w:val="001F7F3E"/>
    <w:rsid w:val="00201E12"/>
    <w:rsid w:val="00201E1D"/>
    <w:rsid w:val="00201F78"/>
    <w:rsid w:val="00203651"/>
    <w:rsid w:val="00203A74"/>
    <w:rsid w:val="00204527"/>
    <w:rsid w:val="00204D14"/>
    <w:rsid w:val="00205742"/>
    <w:rsid w:val="00207C0F"/>
    <w:rsid w:val="00211256"/>
    <w:rsid w:val="0021191A"/>
    <w:rsid w:val="002125C2"/>
    <w:rsid w:val="0021327E"/>
    <w:rsid w:val="002143AA"/>
    <w:rsid w:val="002152A8"/>
    <w:rsid w:val="00215B0A"/>
    <w:rsid w:val="00216CB9"/>
    <w:rsid w:val="00217BB7"/>
    <w:rsid w:val="002201C3"/>
    <w:rsid w:val="002207CB"/>
    <w:rsid w:val="00220846"/>
    <w:rsid w:val="0022127E"/>
    <w:rsid w:val="00223018"/>
    <w:rsid w:val="0022471C"/>
    <w:rsid w:val="002257B2"/>
    <w:rsid w:val="00225B0D"/>
    <w:rsid w:val="00225DAC"/>
    <w:rsid w:val="00226553"/>
    <w:rsid w:val="002266CA"/>
    <w:rsid w:val="00226B13"/>
    <w:rsid w:val="00230E42"/>
    <w:rsid w:val="00231313"/>
    <w:rsid w:val="00232548"/>
    <w:rsid w:val="00232684"/>
    <w:rsid w:val="00232882"/>
    <w:rsid w:val="00232C93"/>
    <w:rsid w:val="00232EC9"/>
    <w:rsid w:val="00233E3B"/>
    <w:rsid w:val="00234288"/>
    <w:rsid w:val="0023459F"/>
    <w:rsid w:val="0023550A"/>
    <w:rsid w:val="00236A1B"/>
    <w:rsid w:val="00237D3F"/>
    <w:rsid w:val="00240626"/>
    <w:rsid w:val="00241398"/>
    <w:rsid w:val="002413E5"/>
    <w:rsid w:val="002414DE"/>
    <w:rsid w:val="0024207C"/>
    <w:rsid w:val="00242567"/>
    <w:rsid w:val="0024377F"/>
    <w:rsid w:val="00244179"/>
    <w:rsid w:val="002468B4"/>
    <w:rsid w:val="00246914"/>
    <w:rsid w:val="00246FAB"/>
    <w:rsid w:val="002470BB"/>
    <w:rsid w:val="002473F5"/>
    <w:rsid w:val="002479EE"/>
    <w:rsid w:val="00251707"/>
    <w:rsid w:val="002529FF"/>
    <w:rsid w:val="00252D48"/>
    <w:rsid w:val="002545A4"/>
    <w:rsid w:val="002548C7"/>
    <w:rsid w:val="00255C30"/>
    <w:rsid w:val="00255D41"/>
    <w:rsid w:val="00255FDD"/>
    <w:rsid w:val="00256AB5"/>
    <w:rsid w:val="0025702C"/>
    <w:rsid w:val="00260258"/>
    <w:rsid w:val="00260D05"/>
    <w:rsid w:val="0026104A"/>
    <w:rsid w:val="00263240"/>
    <w:rsid w:val="00264C20"/>
    <w:rsid w:val="00265525"/>
    <w:rsid w:val="0026578F"/>
    <w:rsid w:val="00265DD2"/>
    <w:rsid w:val="002675D6"/>
    <w:rsid w:val="00267743"/>
    <w:rsid w:val="00270320"/>
    <w:rsid w:val="00270A9C"/>
    <w:rsid w:val="00270E8C"/>
    <w:rsid w:val="0027187D"/>
    <w:rsid w:val="00272461"/>
    <w:rsid w:val="00272E37"/>
    <w:rsid w:val="00273855"/>
    <w:rsid w:val="00273E4C"/>
    <w:rsid w:val="00274554"/>
    <w:rsid w:val="002754A8"/>
    <w:rsid w:val="0027579A"/>
    <w:rsid w:val="00275B9E"/>
    <w:rsid w:val="00276838"/>
    <w:rsid w:val="00276DDC"/>
    <w:rsid w:val="00277198"/>
    <w:rsid w:val="002800B1"/>
    <w:rsid w:val="00280709"/>
    <w:rsid w:val="00281C57"/>
    <w:rsid w:val="00281FA1"/>
    <w:rsid w:val="002824A3"/>
    <w:rsid w:val="00283990"/>
    <w:rsid w:val="00283E40"/>
    <w:rsid w:val="002844CB"/>
    <w:rsid w:val="00284917"/>
    <w:rsid w:val="00285A11"/>
    <w:rsid w:val="00287A23"/>
    <w:rsid w:val="00287D9E"/>
    <w:rsid w:val="002900C6"/>
    <w:rsid w:val="002903A7"/>
    <w:rsid w:val="00291212"/>
    <w:rsid w:val="002913E4"/>
    <w:rsid w:val="00291431"/>
    <w:rsid w:val="00291F6D"/>
    <w:rsid w:val="00292481"/>
    <w:rsid w:val="0029270F"/>
    <w:rsid w:val="0029301B"/>
    <w:rsid w:val="00293096"/>
    <w:rsid w:val="00293808"/>
    <w:rsid w:val="0029388C"/>
    <w:rsid w:val="002943D7"/>
    <w:rsid w:val="002970E0"/>
    <w:rsid w:val="002A03B1"/>
    <w:rsid w:val="002A0757"/>
    <w:rsid w:val="002A10E7"/>
    <w:rsid w:val="002A151D"/>
    <w:rsid w:val="002A18FF"/>
    <w:rsid w:val="002A223A"/>
    <w:rsid w:val="002A3F7A"/>
    <w:rsid w:val="002A4076"/>
    <w:rsid w:val="002A4439"/>
    <w:rsid w:val="002A466B"/>
    <w:rsid w:val="002A5B1F"/>
    <w:rsid w:val="002A72EB"/>
    <w:rsid w:val="002A77BC"/>
    <w:rsid w:val="002B0BA9"/>
    <w:rsid w:val="002B138E"/>
    <w:rsid w:val="002B145F"/>
    <w:rsid w:val="002B21F0"/>
    <w:rsid w:val="002B2810"/>
    <w:rsid w:val="002B355A"/>
    <w:rsid w:val="002B366F"/>
    <w:rsid w:val="002B3A6A"/>
    <w:rsid w:val="002B49D8"/>
    <w:rsid w:val="002B646B"/>
    <w:rsid w:val="002B64E6"/>
    <w:rsid w:val="002B6708"/>
    <w:rsid w:val="002B68CA"/>
    <w:rsid w:val="002B71C0"/>
    <w:rsid w:val="002C0717"/>
    <w:rsid w:val="002C2AE4"/>
    <w:rsid w:val="002C2AE5"/>
    <w:rsid w:val="002C2B04"/>
    <w:rsid w:val="002C32C9"/>
    <w:rsid w:val="002C51E1"/>
    <w:rsid w:val="002C5488"/>
    <w:rsid w:val="002C58BD"/>
    <w:rsid w:val="002D0E0B"/>
    <w:rsid w:val="002D1820"/>
    <w:rsid w:val="002D1D2B"/>
    <w:rsid w:val="002D2460"/>
    <w:rsid w:val="002D2941"/>
    <w:rsid w:val="002D2D2F"/>
    <w:rsid w:val="002D3458"/>
    <w:rsid w:val="002D3B2D"/>
    <w:rsid w:val="002D5430"/>
    <w:rsid w:val="002D5FCD"/>
    <w:rsid w:val="002D615E"/>
    <w:rsid w:val="002E1442"/>
    <w:rsid w:val="002E1474"/>
    <w:rsid w:val="002E15E5"/>
    <w:rsid w:val="002E2525"/>
    <w:rsid w:val="002E252C"/>
    <w:rsid w:val="002E2839"/>
    <w:rsid w:val="002E28A0"/>
    <w:rsid w:val="002E35D6"/>
    <w:rsid w:val="002E3D85"/>
    <w:rsid w:val="002E46D6"/>
    <w:rsid w:val="002E4B3F"/>
    <w:rsid w:val="002E4C66"/>
    <w:rsid w:val="002E53DA"/>
    <w:rsid w:val="002E5B3A"/>
    <w:rsid w:val="002E5ECE"/>
    <w:rsid w:val="002E64B5"/>
    <w:rsid w:val="002E744A"/>
    <w:rsid w:val="002F1A5C"/>
    <w:rsid w:val="002F1D19"/>
    <w:rsid w:val="002F2A95"/>
    <w:rsid w:val="002F41AA"/>
    <w:rsid w:val="002F5173"/>
    <w:rsid w:val="002F5809"/>
    <w:rsid w:val="002F5CEB"/>
    <w:rsid w:val="002F6F68"/>
    <w:rsid w:val="002F770A"/>
    <w:rsid w:val="002F7FED"/>
    <w:rsid w:val="00300952"/>
    <w:rsid w:val="003029AD"/>
    <w:rsid w:val="00302F3C"/>
    <w:rsid w:val="00302F6E"/>
    <w:rsid w:val="003039E8"/>
    <w:rsid w:val="00304A39"/>
    <w:rsid w:val="00306297"/>
    <w:rsid w:val="00306D47"/>
    <w:rsid w:val="00311F9B"/>
    <w:rsid w:val="003138EE"/>
    <w:rsid w:val="00313FD1"/>
    <w:rsid w:val="003148A4"/>
    <w:rsid w:val="0031511E"/>
    <w:rsid w:val="00315356"/>
    <w:rsid w:val="0031537E"/>
    <w:rsid w:val="0031584D"/>
    <w:rsid w:val="00315F3F"/>
    <w:rsid w:val="0031629F"/>
    <w:rsid w:val="00316F36"/>
    <w:rsid w:val="00317946"/>
    <w:rsid w:val="00321578"/>
    <w:rsid w:val="00321CC6"/>
    <w:rsid w:val="00322E68"/>
    <w:rsid w:val="0032352A"/>
    <w:rsid w:val="003244CC"/>
    <w:rsid w:val="00324737"/>
    <w:rsid w:val="00325741"/>
    <w:rsid w:val="003258A9"/>
    <w:rsid w:val="00326743"/>
    <w:rsid w:val="00326916"/>
    <w:rsid w:val="00327D21"/>
    <w:rsid w:val="00331AB8"/>
    <w:rsid w:val="003320CF"/>
    <w:rsid w:val="003322AF"/>
    <w:rsid w:val="0033258B"/>
    <w:rsid w:val="00333093"/>
    <w:rsid w:val="00334F7E"/>
    <w:rsid w:val="00335FB9"/>
    <w:rsid w:val="003364B7"/>
    <w:rsid w:val="00337DA8"/>
    <w:rsid w:val="0034154A"/>
    <w:rsid w:val="00342E9E"/>
    <w:rsid w:val="0034341F"/>
    <w:rsid w:val="003434EE"/>
    <w:rsid w:val="00344700"/>
    <w:rsid w:val="00344890"/>
    <w:rsid w:val="003512B1"/>
    <w:rsid w:val="00353385"/>
    <w:rsid w:val="00354B69"/>
    <w:rsid w:val="0035586F"/>
    <w:rsid w:val="00355952"/>
    <w:rsid w:val="00355956"/>
    <w:rsid w:val="0035627F"/>
    <w:rsid w:val="00357E07"/>
    <w:rsid w:val="00360256"/>
    <w:rsid w:val="0036127C"/>
    <w:rsid w:val="00361CEA"/>
    <w:rsid w:val="00363717"/>
    <w:rsid w:val="00364FC2"/>
    <w:rsid w:val="00364FED"/>
    <w:rsid w:val="0036556A"/>
    <w:rsid w:val="00365703"/>
    <w:rsid w:val="0036667D"/>
    <w:rsid w:val="003674BB"/>
    <w:rsid w:val="00367E32"/>
    <w:rsid w:val="003709F4"/>
    <w:rsid w:val="0037168B"/>
    <w:rsid w:val="00371B46"/>
    <w:rsid w:val="00372EED"/>
    <w:rsid w:val="003742D4"/>
    <w:rsid w:val="003754FC"/>
    <w:rsid w:val="00375FBB"/>
    <w:rsid w:val="003802A0"/>
    <w:rsid w:val="0038084F"/>
    <w:rsid w:val="003808CE"/>
    <w:rsid w:val="003812ED"/>
    <w:rsid w:val="00381EFB"/>
    <w:rsid w:val="00382404"/>
    <w:rsid w:val="00382CFF"/>
    <w:rsid w:val="00385320"/>
    <w:rsid w:val="00390458"/>
    <w:rsid w:val="00390E46"/>
    <w:rsid w:val="003915E7"/>
    <w:rsid w:val="00392900"/>
    <w:rsid w:val="00392E28"/>
    <w:rsid w:val="00392EE6"/>
    <w:rsid w:val="0039373F"/>
    <w:rsid w:val="003939FE"/>
    <w:rsid w:val="00393A52"/>
    <w:rsid w:val="00393FF6"/>
    <w:rsid w:val="00394FF5"/>
    <w:rsid w:val="00395970"/>
    <w:rsid w:val="00395D4C"/>
    <w:rsid w:val="0039731F"/>
    <w:rsid w:val="00397A35"/>
    <w:rsid w:val="00397E91"/>
    <w:rsid w:val="003A024D"/>
    <w:rsid w:val="003A0693"/>
    <w:rsid w:val="003A0C1C"/>
    <w:rsid w:val="003A260D"/>
    <w:rsid w:val="003A3019"/>
    <w:rsid w:val="003A351D"/>
    <w:rsid w:val="003A3A98"/>
    <w:rsid w:val="003A3B75"/>
    <w:rsid w:val="003A46C2"/>
    <w:rsid w:val="003A49ED"/>
    <w:rsid w:val="003A512D"/>
    <w:rsid w:val="003A6210"/>
    <w:rsid w:val="003A6561"/>
    <w:rsid w:val="003A6DBC"/>
    <w:rsid w:val="003A7A33"/>
    <w:rsid w:val="003B03FF"/>
    <w:rsid w:val="003B0DF7"/>
    <w:rsid w:val="003B0EA7"/>
    <w:rsid w:val="003B1929"/>
    <w:rsid w:val="003B278B"/>
    <w:rsid w:val="003B2938"/>
    <w:rsid w:val="003B4383"/>
    <w:rsid w:val="003B475D"/>
    <w:rsid w:val="003B6486"/>
    <w:rsid w:val="003C044D"/>
    <w:rsid w:val="003C1482"/>
    <w:rsid w:val="003C2225"/>
    <w:rsid w:val="003C4312"/>
    <w:rsid w:val="003C44C9"/>
    <w:rsid w:val="003C4622"/>
    <w:rsid w:val="003C4C7A"/>
    <w:rsid w:val="003C4E0D"/>
    <w:rsid w:val="003D04FA"/>
    <w:rsid w:val="003D0CA1"/>
    <w:rsid w:val="003D1A9C"/>
    <w:rsid w:val="003D2346"/>
    <w:rsid w:val="003D2E6D"/>
    <w:rsid w:val="003D3A5D"/>
    <w:rsid w:val="003D3EC8"/>
    <w:rsid w:val="003D45D7"/>
    <w:rsid w:val="003D4B41"/>
    <w:rsid w:val="003D656E"/>
    <w:rsid w:val="003D7DBF"/>
    <w:rsid w:val="003E014E"/>
    <w:rsid w:val="003E29BD"/>
    <w:rsid w:val="003E3828"/>
    <w:rsid w:val="003E485D"/>
    <w:rsid w:val="003E4A34"/>
    <w:rsid w:val="003E5436"/>
    <w:rsid w:val="003E5975"/>
    <w:rsid w:val="003E5D56"/>
    <w:rsid w:val="003F056E"/>
    <w:rsid w:val="003F0607"/>
    <w:rsid w:val="003F0D7C"/>
    <w:rsid w:val="003F10D0"/>
    <w:rsid w:val="003F20A1"/>
    <w:rsid w:val="003F210E"/>
    <w:rsid w:val="003F289A"/>
    <w:rsid w:val="003F4C26"/>
    <w:rsid w:val="003F65A6"/>
    <w:rsid w:val="003F7D7E"/>
    <w:rsid w:val="003F7EB1"/>
    <w:rsid w:val="004017E8"/>
    <w:rsid w:val="00402096"/>
    <w:rsid w:val="00402236"/>
    <w:rsid w:val="00403CF9"/>
    <w:rsid w:val="004044F8"/>
    <w:rsid w:val="004048EB"/>
    <w:rsid w:val="00404936"/>
    <w:rsid w:val="00404AE9"/>
    <w:rsid w:val="004059FB"/>
    <w:rsid w:val="00405A37"/>
    <w:rsid w:val="00406407"/>
    <w:rsid w:val="0040756F"/>
    <w:rsid w:val="0040757A"/>
    <w:rsid w:val="004102C7"/>
    <w:rsid w:val="004108D7"/>
    <w:rsid w:val="00412280"/>
    <w:rsid w:val="0041245A"/>
    <w:rsid w:val="0041306D"/>
    <w:rsid w:val="00414020"/>
    <w:rsid w:val="00415060"/>
    <w:rsid w:val="00415C68"/>
    <w:rsid w:val="00416552"/>
    <w:rsid w:val="00416894"/>
    <w:rsid w:val="00417460"/>
    <w:rsid w:val="0041755E"/>
    <w:rsid w:val="004248A2"/>
    <w:rsid w:val="004267BA"/>
    <w:rsid w:val="0042697C"/>
    <w:rsid w:val="004271E7"/>
    <w:rsid w:val="004328A1"/>
    <w:rsid w:val="0043297D"/>
    <w:rsid w:val="004332D1"/>
    <w:rsid w:val="00435576"/>
    <w:rsid w:val="0043565E"/>
    <w:rsid w:val="004357BD"/>
    <w:rsid w:val="00435BC2"/>
    <w:rsid w:val="0043799D"/>
    <w:rsid w:val="00437DF3"/>
    <w:rsid w:val="004401E8"/>
    <w:rsid w:val="00440D99"/>
    <w:rsid w:val="004420D7"/>
    <w:rsid w:val="00442292"/>
    <w:rsid w:val="004427D6"/>
    <w:rsid w:val="00442A94"/>
    <w:rsid w:val="0044338B"/>
    <w:rsid w:val="004435AC"/>
    <w:rsid w:val="0044361D"/>
    <w:rsid w:val="00443F9A"/>
    <w:rsid w:val="004453F5"/>
    <w:rsid w:val="00447E75"/>
    <w:rsid w:val="0045051D"/>
    <w:rsid w:val="004506C0"/>
    <w:rsid w:val="00453813"/>
    <w:rsid w:val="00453D9F"/>
    <w:rsid w:val="00455D2B"/>
    <w:rsid w:val="00456CB3"/>
    <w:rsid w:val="004570FF"/>
    <w:rsid w:val="00457C9A"/>
    <w:rsid w:val="00457D5B"/>
    <w:rsid w:val="00457E3C"/>
    <w:rsid w:val="00460717"/>
    <w:rsid w:val="00460A79"/>
    <w:rsid w:val="0046289B"/>
    <w:rsid w:val="0046328E"/>
    <w:rsid w:val="00463452"/>
    <w:rsid w:val="00463F82"/>
    <w:rsid w:val="00464853"/>
    <w:rsid w:val="00464AE4"/>
    <w:rsid w:val="00464C08"/>
    <w:rsid w:val="00464C76"/>
    <w:rsid w:val="00472F0A"/>
    <w:rsid w:val="004740F0"/>
    <w:rsid w:val="00474328"/>
    <w:rsid w:val="00480BB5"/>
    <w:rsid w:val="00480F2E"/>
    <w:rsid w:val="004812AA"/>
    <w:rsid w:val="004816BB"/>
    <w:rsid w:val="004828F5"/>
    <w:rsid w:val="0048307C"/>
    <w:rsid w:val="004845FC"/>
    <w:rsid w:val="00484893"/>
    <w:rsid w:val="00484FCC"/>
    <w:rsid w:val="004857E3"/>
    <w:rsid w:val="00485EAC"/>
    <w:rsid w:val="00485FB4"/>
    <w:rsid w:val="00487A2B"/>
    <w:rsid w:val="004901AD"/>
    <w:rsid w:val="00490353"/>
    <w:rsid w:val="00491123"/>
    <w:rsid w:val="00491460"/>
    <w:rsid w:val="00492413"/>
    <w:rsid w:val="0049281F"/>
    <w:rsid w:val="00494478"/>
    <w:rsid w:val="00494570"/>
    <w:rsid w:val="00494B8B"/>
    <w:rsid w:val="00495CE0"/>
    <w:rsid w:val="00495DF6"/>
    <w:rsid w:val="004973A8"/>
    <w:rsid w:val="004A19B8"/>
    <w:rsid w:val="004A2A7E"/>
    <w:rsid w:val="004A5E06"/>
    <w:rsid w:val="004A67FF"/>
    <w:rsid w:val="004A6AFE"/>
    <w:rsid w:val="004A7901"/>
    <w:rsid w:val="004A7BB0"/>
    <w:rsid w:val="004B1395"/>
    <w:rsid w:val="004B146F"/>
    <w:rsid w:val="004B1989"/>
    <w:rsid w:val="004B19C2"/>
    <w:rsid w:val="004B47FB"/>
    <w:rsid w:val="004B59CA"/>
    <w:rsid w:val="004B5E00"/>
    <w:rsid w:val="004B60CF"/>
    <w:rsid w:val="004B60F9"/>
    <w:rsid w:val="004B66C7"/>
    <w:rsid w:val="004C0088"/>
    <w:rsid w:val="004C00EE"/>
    <w:rsid w:val="004C14A4"/>
    <w:rsid w:val="004C1C95"/>
    <w:rsid w:val="004C1F20"/>
    <w:rsid w:val="004C5416"/>
    <w:rsid w:val="004C6BA5"/>
    <w:rsid w:val="004C74E4"/>
    <w:rsid w:val="004D1E1F"/>
    <w:rsid w:val="004D3CA0"/>
    <w:rsid w:val="004D3CED"/>
    <w:rsid w:val="004D41D5"/>
    <w:rsid w:val="004D4A0F"/>
    <w:rsid w:val="004D4B5C"/>
    <w:rsid w:val="004D50F6"/>
    <w:rsid w:val="004D7C13"/>
    <w:rsid w:val="004E056A"/>
    <w:rsid w:val="004E0659"/>
    <w:rsid w:val="004E1497"/>
    <w:rsid w:val="004E162F"/>
    <w:rsid w:val="004E2318"/>
    <w:rsid w:val="004E279F"/>
    <w:rsid w:val="004E30CA"/>
    <w:rsid w:val="004E527E"/>
    <w:rsid w:val="004E5DD0"/>
    <w:rsid w:val="004E671A"/>
    <w:rsid w:val="004E6C1E"/>
    <w:rsid w:val="004E73ED"/>
    <w:rsid w:val="004F0AAC"/>
    <w:rsid w:val="004F24B9"/>
    <w:rsid w:val="004F29E6"/>
    <w:rsid w:val="004F3898"/>
    <w:rsid w:val="004F41C6"/>
    <w:rsid w:val="004F4CC8"/>
    <w:rsid w:val="004F626E"/>
    <w:rsid w:val="004F7523"/>
    <w:rsid w:val="005000A5"/>
    <w:rsid w:val="00500A36"/>
    <w:rsid w:val="00501039"/>
    <w:rsid w:val="0050173F"/>
    <w:rsid w:val="00501EC2"/>
    <w:rsid w:val="005033FF"/>
    <w:rsid w:val="00504880"/>
    <w:rsid w:val="00504C6E"/>
    <w:rsid w:val="005059D8"/>
    <w:rsid w:val="00505D11"/>
    <w:rsid w:val="005062A9"/>
    <w:rsid w:val="00506B32"/>
    <w:rsid w:val="005075D2"/>
    <w:rsid w:val="005079B0"/>
    <w:rsid w:val="00510952"/>
    <w:rsid w:val="00510AE8"/>
    <w:rsid w:val="0051252A"/>
    <w:rsid w:val="00512E0E"/>
    <w:rsid w:val="0051462F"/>
    <w:rsid w:val="005146D8"/>
    <w:rsid w:val="00514D84"/>
    <w:rsid w:val="00516783"/>
    <w:rsid w:val="00516EF7"/>
    <w:rsid w:val="00520E2F"/>
    <w:rsid w:val="00521189"/>
    <w:rsid w:val="0052239E"/>
    <w:rsid w:val="005242BC"/>
    <w:rsid w:val="00525F69"/>
    <w:rsid w:val="0052739C"/>
    <w:rsid w:val="0053046A"/>
    <w:rsid w:val="00530942"/>
    <w:rsid w:val="00530ECD"/>
    <w:rsid w:val="00531575"/>
    <w:rsid w:val="00531E26"/>
    <w:rsid w:val="00531EEF"/>
    <w:rsid w:val="0053210D"/>
    <w:rsid w:val="0053295F"/>
    <w:rsid w:val="0053545E"/>
    <w:rsid w:val="00535564"/>
    <w:rsid w:val="00535B8A"/>
    <w:rsid w:val="00535E8F"/>
    <w:rsid w:val="0053609D"/>
    <w:rsid w:val="005366BB"/>
    <w:rsid w:val="005374B0"/>
    <w:rsid w:val="0054010F"/>
    <w:rsid w:val="00540EFE"/>
    <w:rsid w:val="0054334A"/>
    <w:rsid w:val="005440A1"/>
    <w:rsid w:val="0054429E"/>
    <w:rsid w:val="005446BE"/>
    <w:rsid w:val="00545801"/>
    <w:rsid w:val="00545E80"/>
    <w:rsid w:val="00551A07"/>
    <w:rsid w:val="00551A5B"/>
    <w:rsid w:val="005525E0"/>
    <w:rsid w:val="00552FD7"/>
    <w:rsid w:val="00553205"/>
    <w:rsid w:val="005535B5"/>
    <w:rsid w:val="00554871"/>
    <w:rsid w:val="00554B45"/>
    <w:rsid w:val="00556294"/>
    <w:rsid w:val="00556C73"/>
    <w:rsid w:val="00557299"/>
    <w:rsid w:val="00560D90"/>
    <w:rsid w:val="00561AB7"/>
    <w:rsid w:val="0056211A"/>
    <w:rsid w:val="005623FE"/>
    <w:rsid w:val="00565215"/>
    <w:rsid w:val="0056566D"/>
    <w:rsid w:val="00566A5B"/>
    <w:rsid w:val="00570156"/>
    <w:rsid w:val="00570BC8"/>
    <w:rsid w:val="00571E7D"/>
    <w:rsid w:val="00572509"/>
    <w:rsid w:val="00574562"/>
    <w:rsid w:val="00575189"/>
    <w:rsid w:val="005753B6"/>
    <w:rsid w:val="00575A21"/>
    <w:rsid w:val="005763C3"/>
    <w:rsid w:val="005767EA"/>
    <w:rsid w:val="00576BEC"/>
    <w:rsid w:val="005770B2"/>
    <w:rsid w:val="0057798A"/>
    <w:rsid w:val="0058039A"/>
    <w:rsid w:val="00580715"/>
    <w:rsid w:val="00580AD9"/>
    <w:rsid w:val="00580ED6"/>
    <w:rsid w:val="005827D4"/>
    <w:rsid w:val="00585153"/>
    <w:rsid w:val="005855D3"/>
    <w:rsid w:val="00585D2A"/>
    <w:rsid w:val="005871EB"/>
    <w:rsid w:val="00587880"/>
    <w:rsid w:val="00587B9B"/>
    <w:rsid w:val="00587C39"/>
    <w:rsid w:val="00587E1A"/>
    <w:rsid w:val="0059044B"/>
    <w:rsid w:val="00590CD8"/>
    <w:rsid w:val="0059173C"/>
    <w:rsid w:val="005929E0"/>
    <w:rsid w:val="0059389C"/>
    <w:rsid w:val="00594335"/>
    <w:rsid w:val="00594F2D"/>
    <w:rsid w:val="0059571D"/>
    <w:rsid w:val="00595A7A"/>
    <w:rsid w:val="00597868"/>
    <w:rsid w:val="005A0485"/>
    <w:rsid w:val="005A05CC"/>
    <w:rsid w:val="005A14A8"/>
    <w:rsid w:val="005A3012"/>
    <w:rsid w:val="005A308D"/>
    <w:rsid w:val="005A44C8"/>
    <w:rsid w:val="005A458D"/>
    <w:rsid w:val="005A4636"/>
    <w:rsid w:val="005A4E88"/>
    <w:rsid w:val="005A749B"/>
    <w:rsid w:val="005B2197"/>
    <w:rsid w:val="005B247C"/>
    <w:rsid w:val="005B271F"/>
    <w:rsid w:val="005B27AE"/>
    <w:rsid w:val="005B310A"/>
    <w:rsid w:val="005B39BE"/>
    <w:rsid w:val="005B3F9C"/>
    <w:rsid w:val="005B4780"/>
    <w:rsid w:val="005B661A"/>
    <w:rsid w:val="005B7140"/>
    <w:rsid w:val="005B7B09"/>
    <w:rsid w:val="005C03A4"/>
    <w:rsid w:val="005C1662"/>
    <w:rsid w:val="005C1D80"/>
    <w:rsid w:val="005C2A14"/>
    <w:rsid w:val="005C3296"/>
    <w:rsid w:val="005C4927"/>
    <w:rsid w:val="005C4F19"/>
    <w:rsid w:val="005C570F"/>
    <w:rsid w:val="005C6225"/>
    <w:rsid w:val="005C6A03"/>
    <w:rsid w:val="005C7ED5"/>
    <w:rsid w:val="005D0247"/>
    <w:rsid w:val="005D120B"/>
    <w:rsid w:val="005D1646"/>
    <w:rsid w:val="005D1D44"/>
    <w:rsid w:val="005D275A"/>
    <w:rsid w:val="005D2A59"/>
    <w:rsid w:val="005D2C28"/>
    <w:rsid w:val="005D2E6F"/>
    <w:rsid w:val="005D2E93"/>
    <w:rsid w:val="005D3D82"/>
    <w:rsid w:val="005D3FE8"/>
    <w:rsid w:val="005D51AF"/>
    <w:rsid w:val="005D5739"/>
    <w:rsid w:val="005D63A3"/>
    <w:rsid w:val="005D71E8"/>
    <w:rsid w:val="005E16A5"/>
    <w:rsid w:val="005E233A"/>
    <w:rsid w:val="005E3F44"/>
    <w:rsid w:val="005E4DF9"/>
    <w:rsid w:val="005E5B15"/>
    <w:rsid w:val="005E6465"/>
    <w:rsid w:val="005E7C1A"/>
    <w:rsid w:val="005E7C56"/>
    <w:rsid w:val="005F0170"/>
    <w:rsid w:val="005F02DD"/>
    <w:rsid w:val="005F0C9A"/>
    <w:rsid w:val="005F26AB"/>
    <w:rsid w:val="005F3030"/>
    <w:rsid w:val="005F42E1"/>
    <w:rsid w:val="005F446C"/>
    <w:rsid w:val="005F4B55"/>
    <w:rsid w:val="005F4F07"/>
    <w:rsid w:val="005F650C"/>
    <w:rsid w:val="005F68EB"/>
    <w:rsid w:val="005F7422"/>
    <w:rsid w:val="005F7552"/>
    <w:rsid w:val="00600EAD"/>
    <w:rsid w:val="00601228"/>
    <w:rsid w:val="006014D7"/>
    <w:rsid w:val="00602C7C"/>
    <w:rsid w:val="00603A26"/>
    <w:rsid w:val="00604CEF"/>
    <w:rsid w:val="0060582E"/>
    <w:rsid w:val="00605DDC"/>
    <w:rsid w:val="006101F1"/>
    <w:rsid w:val="00610F67"/>
    <w:rsid w:val="00611115"/>
    <w:rsid w:val="006117BF"/>
    <w:rsid w:val="00611D36"/>
    <w:rsid w:val="00613054"/>
    <w:rsid w:val="00613F0D"/>
    <w:rsid w:val="006140DD"/>
    <w:rsid w:val="00614401"/>
    <w:rsid w:val="00615674"/>
    <w:rsid w:val="0061567D"/>
    <w:rsid w:val="00615D57"/>
    <w:rsid w:val="00615EE5"/>
    <w:rsid w:val="0061663B"/>
    <w:rsid w:val="00616D16"/>
    <w:rsid w:val="00617306"/>
    <w:rsid w:val="00617A13"/>
    <w:rsid w:val="00617C9B"/>
    <w:rsid w:val="00617E55"/>
    <w:rsid w:val="006207DB"/>
    <w:rsid w:val="00620808"/>
    <w:rsid w:val="006215E6"/>
    <w:rsid w:val="00621D82"/>
    <w:rsid w:val="00621E9A"/>
    <w:rsid w:val="00623858"/>
    <w:rsid w:val="00624580"/>
    <w:rsid w:val="00626705"/>
    <w:rsid w:val="0063339E"/>
    <w:rsid w:val="00634AA9"/>
    <w:rsid w:val="00636A0C"/>
    <w:rsid w:val="00636F34"/>
    <w:rsid w:val="006379F4"/>
    <w:rsid w:val="006411B6"/>
    <w:rsid w:val="00641A97"/>
    <w:rsid w:val="006420C2"/>
    <w:rsid w:val="00644746"/>
    <w:rsid w:val="00644BC9"/>
    <w:rsid w:val="00646788"/>
    <w:rsid w:val="00646C3A"/>
    <w:rsid w:val="00647201"/>
    <w:rsid w:val="00647F7B"/>
    <w:rsid w:val="00650168"/>
    <w:rsid w:val="006514FA"/>
    <w:rsid w:val="00651ACA"/>
    <w:rsid w:val="00652534"/>
    <w:rsid w:val="00652555"/>
    <w:rsid w:val="00654529"/>
    <w:rsid w:val="006547FC"/>
    <w:rsid w:val="00654D52"/>
    <w:rsid w:val="006551C7"/>
    <w:rsid w:val="0065541D"/>
    <w:rsid w:val="0065554E"/>
    <w:rsid w:val="006555E6"/>
    <w:rsid w:val="006566A4"/>
    <w:rsid w:val="00656A17"/>
    <w:rsid w:val="00657AFA"/>
    <w:rsid w:val="00657F94"/>
    <w:rsid w:val="00660C06"/>
    <w:rsid w:val="00660D63"/>
    <w:rsid w:val="00662C25"/>
    <w:rsid w:val="00663BE0"/>
    <w:rsid w:val="00663C3A"/>
    <w:rsid w:val="0066411C"/>
    <w:rsid w:val="00664B29"/>
    <w:rsid w:val="0066571B"/>
    <w:rsid w:val="00665894"/>
    <w:rsid w:val="00665D92"/>
    <w:rsid w:val="00666229"/>
    <w:rsid w:val="00666B06"/>
    <w:rsid w:val="00666C53"/>
    <w:rsid w:val="006676A7"/>
    <w:rsid w:val="0066778F"/>
    <w:rsid w:val="00667996"/>
    <w:rsid w:val="00667C9A"/>
    <w:rsid w:val="00670093"/>
    <w:rsid w:val="006703EF"/>
    <w:rsid w:val="00672DA9"/>
    <w:rsid w:val="00673DE4"/>
    <w:rsid w:val="0067403B"/>
    <w:rsid w:val="0067441C"/>
    <w:rsid w:val="0067454F"/>
    <w:rsid w:val="00674C65"/>
    <w:rsid w:val="00674EEB"/>
    <w:rsid w:val="00675E05"/>
    <w:rsid w:val="00676049"/>
    <w:rsid w:val="006767DD"/>
    <w:rsid w:val="00676C6F"/>
    <w:rsid w:val="006771F3"/>
    <w:rsid w:val="00677313"/>
    <w:rsid w:val="00677C7B"/>
    <w:rsid w:val="00680D7F"/>
    <w:rsid w:val="00681391"/>
    <w:rsid w:val="0068302F"/>
    <w:rsid w:val="0068315D"/>
    <w:rsid w:val="00683667"/>
    <w:rsid w:val="00683764"/>
    <w:rsid w:val="00683DDF"/>
    <w:rsid w:val="006842DE"/>
    <w:rsid w:val="00686906"/>
    <w:rsid w:val="006870A3"/>
    <w:rsid w:val="0068719A"/>
    <w:rsid w:val="006914BD"/>
    <w:rsid w:val="00691532"/>
    <w:rsid w:val="0069158A"/>
    <w:rsid w:val="00692962"/>
    <w:rsid w:val="00692B7A"/>
    <w:rsid w:val="006934E7"/>
    <w:rsid w:val="006936E4"/>
    <w:rsid w:val="00693D75"/>
    <w:rsid w:val="006946BC"/>
    <w:rsid w:val="00695074"/>
    <w:rsid w:val="00695787"/>
    <w:rsid w:val="006969FE"/>
    <w:rsid w:val="006978AF"/>
    <w:rsid w:val="00697FA2"/>
    <w:rsid w:val="006A02BE"/>
    <w:rsid w:val="006A438A"/>
    <w:rsid w:val="006A5401"/>
    <w:rsid w:val="006A612A"/>
    <w:rsid w:val="006A6DAF"/>
    <w:rsid w:val="006A7133"/>
    <w:rsid w:val="006A7BC7"/>
    <w:rsid w:val="006B0060"/>
    <w:rsid w:val="006B0971"/>
    <w:rsid w:val="006B134E"/>
    <w:rsid w:val="006B290F"/>
    <w:rsid w:val="006B2D99"/>
    <w:rsid w:val="006B308C"/>
    <w:rsid w:val="006B3121"/>
    <w:rsid w:val="006B3CCD"/>
    <w:rsid w:val="006B6954"/>
    <w:rsid w:val="006B6C7A"/>
    <w:rsid w:val="006B7D2A"/>
    <w:rsid w:val="006B7F5D"/>
    <w:rsid w:val="006C1366"/>
    <w:rsid w:val="006C1CA4"/>
    <w:rsid w:val="006C215E"/>
    <w:rsid w:val="006C44EE"/>
    <w:rsid w:val="006C5157"/>
    <w:rsid w:val="006C6800"/>
    <w:rsid w:val="006C68A3"/>
    <w:rsid w:val="006C7F09"/>
    <w:rsid w:val="006D036D"/>
    <w:rsid w:val="006D1159"/>
    <w:rsid w:val="006D1577"/>
    <w:rsid w:val="006D2384"/>
    <w:rsid w:val="006D27E4"/>
    <w:rsid w:val="006D3A9C"/>
    <w:rsid w:val="006D3BA9"/>
    <w:rsid w:val="006D53DE"/>
    <w:rsid w:val="006D5423"/>
    <w:rsid w:val="006D571D"/>
    <w:rsid w:val="006D7BBB"/>
    <w:rsid w:val="006D7FB7"/>
    <w:rsid w:val="006E14EA"/>
    <w:rsid w:val="006E171F"/>
    <w:rsid w:val="006E1A4F"/>
    <w:rsid w:val="006E492A"/>
    <w:rsid w:val="006E595C"/>
    <w:rsid w:val="006E6768"/>
    <w:rsid w:val="006E67A5"/>
    <w:rsid w:val="006E6881"/>
    <w:rsid w:val="006E704E"/>
    <w:rsid w:val="006F0382"/>
    <w:rsid w:val="006F0E0D"/>
    <w:rsid w:val="006F1A34"/>
    <w:rsid w:val="006F1A4A"/>
    <w:rsid w:val="006F1A99"/>
    <w:rsid w:val="006F251D"/>
    <w:rsid w:val="006F26F2"/>
    <w:rsid w:val="006F2847"/>
    <w:rsid w:val="006F2C28"/>
    <w:rsid w:val="006F3BE8"/>
    <w:rsid w:val="006F4176"/>
    <w:rsid w:val="006F57CE"/>
    <w:rsid w:val="006F66E9"/>
    <w:rsid w:val="006F6868"/>
    <w:rsid w:val="006F6877"/>
    <w:rsid w:val="006F7625"/>
    <w:rsid w:val="006F76F1"/>
    <w:rsid w:val="007009E5"/>
    <w:rsid w:val="0070179F"/>
    <w:rsid w:val="00701B05"/>
    <w:rsid w:val="0070298F"/>
    <w:rsid w:val="0070399F"/>
    <w:rsid w:val="00703B82"/>
    <w:rsid w:val="00705072"/>
    <w:rsid w:val="00705974"/>
    <w:rsid w:val="00705EBD"/>
    <w:rsid w:val="00705F04"/>
    <w:rsid w:val="007063F2"/>
    <w:rsid w:val="00707489"/>
    <w:rsid w:val="00707849"/>
    <w:rsid w:val="00707B29"/>
    <w:rsid w:val="00707F02"/>
    <w:rsid w:val="007100DC"/>
    <w:rsid w:val="0071044A"/>
    <w:rsid w:val="00710CAB"/>
    <w:rsid w:val="00711AB9"/>
    <w:rsid w:val="0071233F"/>
    <w:rsid w:val="007124FC"/>
    <w:rsid w:val="007129DB"/>
    <w:rsid w:val="00714596"/>
    <w:rsid w:val="00714998"/>
    <w:rsid w:val="007158A3"/>
    <w:rsid w:val="00716040"/>
    <w:rsid w:val="0071644B"/>
    <w:rsid w:val="0071670B"/>
    <w:rsid w:val="00716715"/>
    <w:rsid w:val="007171C2"/>
    <w:rsid w:val="00717DAE"/>
    <w:rsid w:val="00720E8C"/>
    <w:rsid w:val="00721445"/>
    <w:rsid w:val="00721625"/>
    <w:rsid w:val="00721EEC"/>
    <w:rsid w:val="00723310"/>
    <w:rsid w:val="00725766"/>
    <w:rsid w:val="00725DFC"/>
    <w:rsid w:val="007270F2"/>
    <w:rsid w:val="00733313"/>
    <w:rsid w:val="00733336"/>
    <w:rsid w:val="0073475D"/>
    <w:rsid w:val="007347CD"/>
    <w:rsid w:val="00734DA2"/>
    <w:rsid w:val="00735FBA"/>
    <w:rsid w:val="007371E9"/>
    <w:rsid w:val="0074136C"/>
    <w:rsid w:val="00741E26"/>
    <w:rsid w:val="0074256F"/>
    <w:rsid w:val="0074268B"/>
    <w:rsid w:val="00742AA3"/>
    <w:rsid w:val="00742F40"/>
    <w:rsid w:val="007435FE"/>
    <w:rsid w:val="007439F3"/>
    <w:rsid w:val="007444DC"/>
    <w:rsid w:val="00744509"/>
    <w:rsid w:val="00744BC8"/>
    <w:rsid w:val="007451D4"/>
    <w:rsid w:val="0074529D"/>
    <w:rsid w:val="007474D3"/>
    <w:rsid w:val="00750034"/>
    <w:rsid w:val="0075072F"/>
    <w:rsid w:val="00752359"/>
    <w:rsid w:val="00754027"/>
    <w:rsid w:val="0075638C"/>
    <w:rsid w:val="00760DCE"/>
    <w:rsid w:val="00760E60"/>
    <w:rsid w:val="0076178B"/>
    <w:rsid w:val="00761995"/>
    <w:rsid w:val="00762179"/>
    <w:rsid w:val="00764664"/>
    <w:rsid w:val="007648CD"/>
    <w:rsid w:val="00764D3A"/>
    <w:rsid w:val="00764D66"/>
    <w:rsid w:val="00765527"/>
    <w:rsid w:val="00765939"/>
    <w:rsid w:val="007666E9"/>
    <w:rsid w:val="00767068"/>
    <w:rsid w:val="0077026B"/>
    <w:rsid w:val="007702EF"/>
    <w:rsid w:val="00770597"/>
    <w:rsid w:val="00770B4A"/>
    <w:rsid w:val="007715EC"/>
    <w:rsid w:val="00772074"/>
    <w:rsid w:val="00773BC6"/>
    <w:rsid w:val="00774A52"/>
    <w:rsid w:val="00775163"/>
    <w:rsid w:val="00775A39"/>
    <w:rsid w:val="00775E2E"/>
    <w:rsid w:val="007764C4"/>
    <w:rsid w:val="00776A5C"/>
    <w:rsid w:val="007801E9"/>
    <w:rsid w:val="007807E1"/>
    <w:rsid w:val="00780BDD"/>
    <w:rsid w:val="00780C95"/>
    <w:rsid w:val="007815EB"/>
    <w:rsid w:val="0078285C"/>
    <w:rsid w:val="00782F97"/>
    <w:rsid w:val="007839C8"/>
    <w:rsid w:val="00783B96"/>
    <w:rsid w:val="00785C8A"/>
    <w:rsid w:val="00785E07"/>
    <w:rsid w:val="00786021"/>
    <w:rsid w:val="00787DE8"/>
    <w:rsid w:val="00787FEE"/>
    <w:rsid w:val="007904EB"/>
    <w:rsid w:val="00790A47"/>
    <w:rsid w:val="0079141B"/>
    <w:rsid w:val="00791BB1"/>
    <w:rsid w:val="00794D14"/>
    <w:rsid w:val="00794DD8"/>
    <w:rsid w:val="007958D6"/>
    <w:rsid w:val="00795F77"/>
    <w:rsid w:val="00796386"/>
    <w:rsid w:val="007965E3"/>
    <w:rsid w:val="00797C0D"/>
    <w:rsid w:val="00797E75"/>
    <w:rsid w:val="007A2209"/>
    <w:rsid w:val="007A242A"/>
    <w:rsid w:val="007A2537"/>
    <w:rsid w:val="007A25BB"/>
    <w:rsid w:val="007A3487"/>
    <w:rsid w:val="007A36A0"/>
    <w:rsid w:val="007A41B3"/>
    <w:rsid w:val="007A50E6"/>
    <w:rsid w:val="007A78C3"/>
    <w:rsid w:val="007A7955"/>
    <w:rsid w:val="007A797C"/>
    <w:rsid w:val="007A7AE3"/>
    <w:rsid w:val="007A7D05"/>
    <w:rsid w:val="007A7DC6"/>
    <w:rsid w:val="007B07BA"/>
    <w:rsid w:val="007B0AF3"/>
    <w:rsid w:val="007B19C1"/>
    <w:rsid w:val="007B1B43"/>
    <w:rsid w:val="007B1DE9"/>
    <w:rsid w:val="007B2EB4"/>
    <w:rsid w:val="007B373A"/>
    <w:rsid w:val="007B3BA5"/>
    <w:rsid w:val="007B3D0F"/>
    <w:rsid w:val="007B428E"/>
    <w:rsid w:val="007B48CC"/>
    <w:rsid w:val="007B4DA3"/>
    <w:rsid w:val="007B68D7"/>
    <w:rsid w:val="007B70BB"/>
    <w:rsid w:val="007B7C8F"/>
    <w:rsid w:val="007C1982"/>
    <w:rsid w:val="007C2037"/>
    <w:rsid w:val="007C2898"/>
    <w:rsid w:val="007C3CC0"/>
    <w:rsid w:val="007C4117"/>
    <w:rsid w:val="007C42A2"/>
    <w:rsid w:val="007C444D"/>
    <w:rsid w:val="007C740C"/>
    <w:rsid w:val="007D04ED"/>
    <w:rsid w:val="007D19F1"/>
    <w:rsid w:val="007D1EA6"/>
    <w:rsid w:val="007D2B42"/>
    <w:rsid w:val="007D336B"/>
    <w:rsid w:val="007D3780"/>
    <w:rsid w:val="007D50BF"/>
    <w:rsid w:val="007D6690"/>
    <w:rsid w:val="007D69C1"/>
    <w:rsid w:val="007D72BE"/>
    <w:rsid w:val="007E018D"/>
    <w:rsid w:val="007E0276"/>
    <w:rsid w:val="007E3E8E"/>
    <w:rsid w:val="007E4634"/>
    <w:rsid w:val="007E4D1F"/>
    <w:rsid w:val="007E5190"/>
    <w:rsid w:val="007E51DD"/>
    <w:rsid w:val="007E5246"/>
    <w:rsid w:val="007E5468"/>
    <w:rsid w:val="007E72FD"/>
    <w:rsid w:val="007E7353"/>
    <w:rsid w:val="007E73BA"/>
    <w:rsid w:val="007F2135"/>
    <w:rsid w:val="007F2363"/>
    <w:rsid w:val="007F2B01"/>
    <w:rsid w:val="007F34A6"/>
    <w:rsid w:val="007F3645"/>
    <w:rsid w:val="007F3701"/>
    <w:rsid w:val="007F3881"/>
    <w:rsid w:val="007F3B78"/>
    <w:rsid w:val="007F4351"/>
    <w:rsid w:val="007F4649"/>
    <w:rsid w:val="007F4C4B"/>
    <w:rsid w:val="007F5247"/>
    <w:rsid w:val="007F673F"/>
    <w:rsid w:val="007F77EB"/>
    <w:rsid w:val="00800088"/>
    <w:rsid w:val="00800B58"/>
    <w:rsid w:val="00801ED5"/>
    <w:rsid w:val="00801F5B"/>
    <w:rsid w:val="008028C0"/>
    <w:rsid w:val="00804379"/>
    <w:rsid w:val="0080500C"/>
    <w:rsid w:val="008061E2"/>
    <w:rsid w:val="00806E22"/>
    <w:rsid w:val="0080785A"/>
    <w:rsid w:val="00807941"/>
    <w:rsid w:val="008104B5"/>
    <w:rsid w:val="008113CB"/>
    <w:rsid w:val="00811890"/>
    <w:rsid w:val="00811C5F"/>
    <w:rsid w:val="00811CF3"/>
    <w:rsid w:val="00811E9D"/>
    <w:rsid w:val="00812106"/>
    <w:rsid w:val="008138B3"/>
    <w:rsid w:val="00813E86"/>
    <w:rsid w:val="00814756"/>
    <w:rsid w:val="00814ECD"/>
    <w:rsid w:val="00815277"/>
    <w:rsid w:val="00815636"/>
    <w:rsid w:val="00815AD0"/>
    <w:rsid w:val="00815E63"/>
    <w:rsid w:val="00815FD9"/>
    <w:rsid w:val="008160AC"/>
    <w:rsid w:val="00816894"/>
    <w:rsid w:val="00816925"/>
    <w:rsid w:val="00817C93"/>
    <w:rsid w:val="0082078E"/>
    <w:rsid w:val="00820B09"/>
    <w:rsid w:val="008220E0"/>
    <w:rsid w:val="008228DD"/>
    <w:rsid w:val="00822CC9"/>
    <w:rsid w:val="00822F4C"/>
    <w:rsid w:val="00823B8C"/>
    <w:rsid w:val="00823F78"/>
    <w:rsid w:val="00826105"/>
    <w:rsid w:val="0082666C"/>
    <w:rsid w:val="00827E3C"/>
    <w:rsid w:val="008303BA"/>
    <w:rsid w:val="00830683"/>
    <w:rsid w:val="00830CAF"/>
    <w:rsid w:val="008318A5"/>
    <w:rsid w:val="00831E6C"/>
    <w:rsid w:val="00832A2B"/>
    <w:rsid w:val="00832B2C"/>
    <w:rsid w:val="008356C2"/>
    <w:rsid w:val="00835E0E"/>
    <w:rsid w:val="00836293"/>
    <w:rsid w:val="008364B0"/>
    <w:rsid w:val="00836A77"/>
    <w:rsid w:val="00837126"/>
    <w:rsid w:val="008372B4"/>
    <w:rsid w:val="008378D4"/>
    <w:rsid w:val="00837E74"/>
    <w:rsid w:val="008400B2"/>
    <w:rsid w:val="00840163"/>
    <w:rsid w:val="00841B3D"/>
    <w:rsid w:val="00843208"/>
    <w:rsid w:val="00843B9D"/>
    <w:rsid w:val="0084616B"/>
    <w:rsid w:val="00850547"/>
    <w:rsid w:val="008514FE"/>
    <w:rsid w:val="008517F0"/>
    <w:rsid w:val="00852886"/>
    <w:rsid w:val="00853E36"/>
    <w:rsid w:val="008542A8"/>
    <w:rsid w:val="00854C07"/>
    <w:rsid w:val="00854E22"/>
    <w:rsid w:val="008558FB"/>
    <w:rsid w:val="00857100"/>
    <w:rsid w:val="00857745"/>
    <w:rsid w:val="008608D4"/>
    <w:rsid w:val="00865402"/>
    <w:rsid w:val="00865BE8"/>
    <w:rsid w:val="00866989"/>
    <w:rsid w:val="00866BA0"/>
    <w:rsid w:val="00866EEA"/>
    <w:rsid w:val="008715C7"/>
    <w:rsid w:val="0087176F"/>
    <w:rsid w:val="00874FFE"/>
    <w:rsid w:val="008754BE"/>
    <w:rsid w:val="00875CAD"/>
    <w:rsid w:val="0087687F"/>
    <w:rsid w:val="00876C21"/>
    <w:rsid w:val="00876EBE"/>
    <w:rsid w:val="00876F79"/>
    <w:rsid w:val="00877089"/>
    <w:rsid w:val="00877808"/>
    <w:rsid w:val="00880303"/>
    <w:rsid w:val="00880AB7"/>
    <w:rsid w:val="00880D7F"/>
    <w:rsid w:val="008810DC"/>
    <w:rsid w:val="00881B6E"/>
    <w:rsid w:val="00882460"/>
    <w:rsid w:val="008825AB"/>
    <w:rsid w:val="00882665"/>
    <w:rsid w:val="0088283A"/>
    <w:rsid w:val="00883EB5"/>
    <w:rsid w:val="00884B38"/>
    <w:rsid w:val="0088725C"/>
    <w:rsid w:val="00890AD6"/>
    <w:rsid w:val="00890C17"/>
    <w:rsid w:val="00891D1B"/>
    <w:rsid w:val="008920DF"/>
    <w:rsid w:val="00892380"/>
    <w:rsid w:val="00892654"/>
    <w:rsid w:val="0089286C"/>
    <w:rsid w:val="00892A5A"/>
    <w:rsid w:val="00892C0D"/>
    <w:rsid w:val="00892C89"/>
    <w:rsid w:val="008934E0"/>
    <w:rsid w:val="008938A0"/>
    <w:rsid w:val="00894632"/>
    <w:rsid w:val="0089558C"/>
    <w:rsid w:val="008969CC"/>
    <w:rsid w:val="00896AB4"/>
    <w:rsid w:val="008971E7"/>
    <w:rsid w:val="00897579"/>
    <w:rsid w:val="00897AC9"/>
    <w:rsid w:val="008A0740"/>
    <w:rsid w:val="008A310C"/>
    <w:rsid w:val="008A3781"/>
    <w:rsid w:val="008A5652"/>
    <w:rsid w:val="008A5742"/>
    <w:rsid w:val="008A586B"/>
    <w:rsid w:val="008A59D4"/>
    <w:rsid w:val="008A6850"/>
    <w:rsid w:val="008A69B6"/>
    <w:rsid w:val="008A7C0B"/>
    <w:rsid w:val="008A7DFF"/>
    <w:rsid w:val="008B00BC"/>
    <w:rsid w:val="008B0869"/>
    <w:rsid w:val="008B0995"/>
    <w:rsid w:val="008B1258"/>
    <w:rsid w:val="008B1E1C"/>
    <w:rsid w:val="008B23A0"/>
    <w:rsid w:val="008B40DB"/>
    <w:rsid w:val="008B45E2"/>
    <w:rsid w:val="008B47E3"/>
    <w:rsid w:val="008B5E93"/>
    <w:rsid w:val="008B6076"/>
    <w:rsid w:val="008B7B1A"/>
    <w:rsid w:val="008C036F"/>
    <w:rsid w:val="008C07B1"/>
    <w:rsid w:val="008C0C4D"/>
    <w:rsid w:val="008C0CDA"/>
    <w:rsid w:val="008C0EDB"/>
    <w:rsid w:val="008C21AC"/>
    <w:rsid w:val="008C2310"/>
    <w:rsid w:val="008C4A8A"/>
    <w:rsid w:val="008C4EC5"/>
    <w:rsid w:val="008C5341"/>
    <w:rsid w:val="008C5668"/>
    <w:rsid w:val="008C5ACA"/>
    <w:rsid w:val="008C66C6"/>
    <w:rsid w:val="008C6B0B"/>
    <w:rsid w:val="008C6E43"/>
    <w:rsid w:val="008C6EF4"/>
    <w:rsid w:val="008C7F02"/>
    <w:rsid w:val="008D0535"/>
    <w:rsid w:val="008D06C1"/>
    <w:rsid w:val="008D07B6"/>
    <w:rsid w:val="008D09C3"/>
    <w:rsid w:val="008D0D2B"/>
    <w:rsid w:val="008D343B"/>
    <w:rsid w:val="008D3A8D"/>
    <w:rsid w:val="008D6EF0"/>
    <w:rsid w:val="008D706F"/>
    <w:rsid w:val="008D7603"/>
    <w:rsid w:val="008D79D6"/>
    <w:rsid w:val="008D7AED"/>
    <w:rsid w:val="008E1EE5"/>
    <w:rsid w:val="008E28FB"/>
    <w:rsid w:val="008E3A3A"/>
    <w:rsid w:val="008E3DDA"/>
    <w:rsid w:val="008E4F3C"/>
    <w:rsid w:val="008E5B43"/>
    <w:rsid w:val="008E7117"/>
    <w:rsid w:val="008E7491"/>
    <w:rsid w:val="008F2422"/>
    <w:rsid w:val="008F312C"/>
    <w:rsid w:val="008F429E"/>
    <w:rsid w:val="008F4BD4"/>
    <w:rsid w:val="008F517A"/>
    <w:rsid w:val="008F56CB"/>
    <w:rsid w:val="008F6E04"/>
    <w:rsid w:val="008F7DB8"/>
    <w:rsid w:val="00900BB4"/>
    <w:rsid w:val="0090169A"/>
    <w:rsid w:val="00903975"/>
    <w:rsid w:val="009042E7"/>
    <w:rsid w:val="00905454"/>
    <w:rsid w:val="00905D7D"/>
    <w:rsid w:val="00906965"/>
    <w:rsid w:val="00906E84"/>
    <w:rsid w:val="00912168"/>
    <w:rsid w:val="009128EB"/>
    <w:rsid w:val="0091406C"/>
    <w:rsid w:val="00914C59"/>
    <w:rsid w:val="009150F1"/>
    <w:rsid w:val="00915335"/>
    <w:rsid w:val="00915864"/>
    <w:rsid w:val="00915DDD"/>
    <w:rsid w:val="00917005"/>
    <w:rsid w:val="00917196"/>
    <w:rsid w:val="009177AF"/>
    <w:rsid w:val="009204BA"/>
    <w:rsid w:val="00925096"/>
    <w:rsid w:val="00925643"/>
    <w:rsid w:val="00925793"/>
    <w:rsid w:val="00925D2D"/>
    <w:rsid w:val="00925EB1"/>
    <w:rsid w:val="009263F5"/>
    <w:rsid w:val="009267AB"/>
    <w:rsid w:val="0093000D"/>
    <w:rsid w:val="009302DA"/>
    <w:rsid w:val="00930DFC"/>
    <w:rsid w:val="009319E3"/>
    <w:rsid w:val="00932270"/>
    <w:rsid w:val="00932353"/>
    <w:rsid w:val="009332BB"/>
    <w:rsid w:val="009340B2"/>
    <w:rsid w:val="009345AF"/>
    <w:rsid w:val="009356A2"/>
    <w:rsid w:val="00936180"/>
    <w:rsid w:val="0093665B"/>
    <w:rsid w:val="00937C0C"/>
    <w:rsid w:val="0094068B"/>
    <w:rsid w:val="00940757"/>
    <w:rsid w:val="00944222"/>
    <w:rsid w:val="00944A5F"/>
    <w:rsid w:val="00945227"/>
    <w:rsid w:val="00947BA1"/>
    <w:rsid w:val="0095082A"/>
    <w:rsid w:val="0095086A"/>
    <w:rsid w:val="00951CE0"/>
    <w:rsid w:val="00951F28"/>
    <w:rsid w:val="00952124"/>
    <w:rsid w:val="0095220C"/>
    <w:rsid w:val="00952991"/>
    <w:rsid w:val="00953437"/>
    <w:rsid w:val="00953B76"/>
    <w:rsid w:val="00953BDE"/>
    <w:rsid w:val="0095494C"/>
    <w:rsid w:val="00955AA5"/>
    <w:rsid w:val="0095640D"/>
    <w:rsid w:val="00956C66"/>
    <w:rsid w:val="00956EDF"/>
    <w:rsid w:val="00957555"/>
    <w:rsid w:val="0095760C"/>
    <w:rsid w:val="00960C5E"/>
    <w:rsid w:val="00960E97"/>
    <w:rsid w:val="00961BCB"/>
    <w:rsid w:val="00962029"/>
    <w:rsid w:val="00963BCF"/>
    <w:rsid w:val="00963FDD"/>
    <w:rsid w:val="00964D00"/>
    <w:rsid w:val="009653FE"/>
    <w:rsid w:val="00967873"/>
    <w:rsid w:val="00970E02"/>
    <w:rsid w:val="00972D16"/>
    <w:rsid w:val="00972E90"/>
    <w:rsid w:val="00973452"/>
    <w:rsid w:val="00973E53"/>
    <w:rsid w:val="00974BBC"/>
    <w:rsid w:val="009751E6"/>
    <w:rsid w:val="009758A1"/>
    <w:rsid w:val="00976B93"/>
    <w:rsid w:val="00976C1F"/>
    <w:rsid w:val="00977D9D"/>
    <w:rsid w:val="00980902"/>
    <w:rsid w:val="00981EC0"/>
    <w:rsid w:val="0098210E"/>
    <w:rsid w:val="009834EB"/>
    <w:rsid w:val="00983EA3"/>
    <w:rsid w:val="00985777"/>
    <w:rsid w:val="00986046"/>
    <w:rsid w:val="0098612F"/>
    <w:rsid w:val="00986BA8"/>
    <w:rsid w:val="00986BE4"/>
    <w:rsid w:val="00987BFF"/>
    <w:rsid w:val="009902E3"/>
    <w:rsid w:val="009906C6"/>
    <w:rsid w:val="00991007"/>
    <w:rsid w:val="009919F1"/>
    <w:rsid w:val="00991C1E"/>
    <w:rsid w:val="00991E41"/>
    <w:rsid w:val="00992E59"/>
    <w:rsid w:val="00992F48"/>
    <w:rsid w:val="00992FDF"/>
    <w:rsid w:val="00993DBA"/>
    <w:rsid w:val="00994E3B"/>
    <w:rsid w:val="0099576B"/>
    <w:rsid w:val="00995865"/>
    <w:rsid w:val="00995FAA"/>
    <w:rsid w:val="0099654C"/>
    <w:rsid w:val="00996A59"/>
    <w:rsid w:val="00996BC8"/>
    <w:rsid w:val="009A0127"/>
    <w:rsid w:val="009A0563"/>
    <w:rsid w:val="009A100F"/>
    <w:rsid w:val="009A1112"/>
    <w:rsid w:val="009A24BA"/>
    <w:rsid w:val="009A2B12"/>
    <w:rsid w:val="009A3FB5"/>
    <w:rsid w:val="009A4356"/>
    <w:rsid w:val="009A4C6F"/>
    <w:rsid w:val="009A5351"/>
    <w:rsid w:val="009A6682"/>
    <w:rsid w:val="009A711C"/>
    <w:rsid w:val="009B1693"/>
    <w:rsid w:val="009B2629"/>
    <w:rsid w:val="009B2D54"/>
    <w:rsid w:val="009B50E8"/>
    <w:rsid w:val="009B6444"/>
    <w:rsid w:val="009B6B86"/>
    <w:rsid w:val="009B6E78"/>
    <w:rsid w:val="009C08DE"/>
    <w:rsid w:val="009C0AF2"/>
    <w:rsid w:val="009C0F9F"/>
    <w:rsid w:val="009C3FF5"/>
    <w:rsid w:val="009C481F"/>
    <w:rsid w:val="009C5358"/>
    <w:rsid w:val="009C5939"/>
    <w:rsid w:val="009C6CC7"/>
    <w:rsid w:val="009D0092"/>
    <w:rsid w:val="009D0738"/>
    <w:rsid w:val="009D0DA4"/>
    <w:rsid w:val="009D1349"/>
    <w:rsid w:val="009D1C19"/>
    <w:rsid w:val="009D1EAC"/>
    <w:rsid w:val="009D2899"/>
    <w:rsid w:val="009D31DC"/>
    <w:rsid w:val="009D37E6"/>
    <w:rsid w:val="009D4079"/>
    <w:rsid w:val="009D450A"/>
    <w:rsid w:val="009D4E84"/>
    <w:rsid w:val="009D57D9"/>
    <w:rsid w:val="009D596E"/>
    <w:rsid w:val="009D62F7"/>
    <w:rsid w:val="009D6578"/>
    <w:rsid w:val="009D6598"/>
    <w:rsid w:val="009D6646"/>
    <w:rsid w:val="009D78E5"/>
    <w:rsid w:val="009D7960"/>
    <w:rsid w:val="009E0DBF"/>
    <w:rsid w:val="009E192F"/>
    <w:rsid w:val="009E199A"/>
    <w:rsid w:val="009E1A70"/>
    <w:rsid w:val="009E2040"/>
    <w:rsid w:val="009E30C0"/>
    <w:rsid w:val="009E31D7"/>
    <w:rsid w:val="009E3432"/>
    <w:rsid w:val="009E40A5"/>
    <w:rsid w:val="009E480E"/>
    <w:rsid w:val="009E491C"/>
    <w:rsid w:val="009E53EF"/>
    <w:rsid w:val="009E5861"/>
    <w:rsid w:val="009E6807"/>
    <w:rsid w:val="009E7DC3"/>
    <w:rsid w:val="009F064F"/>
    <w:rsid w:val="009F067C"/>
    <w:rsid w:val="009F1E43"/>
    <w:rsid w:val="009F44D4"/>
    <w:rsid w:val="009F6540"/>
    <w:rsid w:val="009F7085"/>
    <w:rsid w:val="00A0131E"/>
    <w:rsid w:val="00A0193D"/>
    <w:rsid w:val="00A02BCA"/>
    <w:rsid w:val="00A02F5C"/>
    <w:rsid w:val="00A03398"/>
    <w:rsid w:val="00A04B16"/>
    <w:rsid w:val="00A04F1E"/>
    <w:rsid w:val="00A05744"/>
    <w:rsid w:val="00A062F4"/>
    <w:rsid w:val="00A06700"/>
    <w:rsid w:val="00A07467"/>
    <w:rsid w:val="00A11BA0"/>
    <w:rsid w:val="00A12FAD"/>
    <w:rsid w:val="00A13BD1"/>
    <w:rsid w:val="00A14CC6"/>
    <w:rsid w:val="00A158D9"/>
    <w:rsid w:val="00A16E53"/>
    <w:rsid w:val="00A17C00"/>
    <w:rsid w:val="00A17ED5"/>
    <w:rsid w:val="00A20DA0"/>
    <w:rsid w:val="00A21030"/>
    <w:rsid w:val="00A22400"/>
    <w:rsid w:val="00A24E36"/>
    <w:rsid w:val="00A25079"/>
    <w:rsid w:val="00A265F4"/>
    <w:rsid w:val="00A275B7"/>
    <w:rsid w:val="00A27967"/>
    <w:rsid w:val="00A30D59"/>
    <w:rsid w:val="00A30FCC"/>
    <w:rsid w:val="00A31245"/>
    <w:rsid w:val="00A3252D"/>
    <w:rsid w:val="00A32920"/>
    <w:rsid w:val="00A339C7"/>
    <w:rsid w:val="00A34390"/>
    <w:rsid w:val="00A34582"/>
    <w:rsid w:val="00A361A8"/>
    <w:rsid w:val="00A369D7"/>
    <w:rsid w:val="00A40372"/>
    <w:rsid w:val="00A406B2"/>
    <w:rsid w:val="00A4194D"/>
    <w:rsid w:val="00A425F1"/>
    <w:rsid w:val="00A427CE"/>
    <w:rsid w:val="00A44703"/>
    <w:rsid w:val="00A4537E"/>
    <w:rsid w:val="00A453E4"/>
    <w:rsid w:val="00A47649"/>
    <w:rsid w:val="00A476EB"/>
    <w:rsid w:val="00A50863"/>
    <w:rsid w:val="00A521E1"/>
    <w:rsid w:val="00A538FC"/>
    <w:rsid w:val="00A53BCF"/>
    <w:rsid w:val="00A54C95"/>
    <w:rsid w:val="00A54EA7"/>
    <w:rsid w:val="00A556DC"/>
    <w:rsid w:val="00A55EAB"/>
    <w:rsid w:val="00A57AAB"/>
    <w:rsid w:val="00A60E26"/>
    <w:rsid w:val="00A6214E"/>
    <w:rsid w:val="00A6237F"/>
    <w:rsid w:val="00A62B4B"/>
    <w:rsid w:val="00A62B6E"/>
    <w:rsid w:val="00A64226"/>
    <w:rsid w:val="00A652BB"/>
    <w:rsid w:val="00A66CC5"/>
    <w:rsid w:val="00A67ABD"/>
    <w:rsid w:val="00A708D8"/>
    <w:rsid w:val="00A70B8C"/>
    <w:rsid w:val="00A719DF"/>
    <w:rsid w:val="00A7204C"/>
    <w:rsid w:val="00A72304"/>
    <w:rsid w:val="00A72C92"/>
    <w:rsid w:val="00A73919"/>
    <w:rsid w:val="00A74272"/>
    <w:rsid w:val="00A7443F"/>
    <w:rsid w:val="00A749E2"/>
    <w:rsid w:val="00A7509A"/>
    <w:rsid w:val="00A760E1"/>
    <w:rsid w:val="00A80FB6"/>
    <w:rsid w:val="00A81B5C"/>
    <w:rsid w:val="00A81D54"/>
    <w:rsid w:val="00A820FB"/>
    <w:rsid w:val="00A82495"/>
    <w:rsid w:val="00A82AB7"/>
    <w:rsid w:val="00A832D1"/>
    <w:rsid w:val="00A83DE0"/>
    <w:rsid w:val="00A83F66"/>
    <w:rsid w:val="00A84269"/>
    <w:rsid w:val="00A846F3"/>
    <w:rsid w:val="00A8568D"/>
    <w:rsid w:val="00A85F29"/>
    <w:rsid w:val="00A865E8"/>
    <w:rsid w:val="00A86D8B"/>
    <w:rsid w:val="00A877D5"/>
    <w:rsid w:val="00A87E5C"/>
    <w:rsid w:val="00A90DA6"/>
    <w:rsid w:val="00A91BA1"/>
    <w:rsid w:val="00A9258C"/>
    <w:rsid w:val="00A92A84"/>
    <w:rsid w:val="00A93397"/>
    <w:rsid w:val="00A937DB"/>
    <w:rsid w:val="00A93DED"/>
    <w:rsid w:val="00A943C9"/>
    <w:rsid w:val="00A94678"/>
    <w:rsid w:val="00A956F8"/>
    <w:rsid w:val="00A957DA"/>
    <w:rsid w:val="00A95BEA"/>
    <w:rsid w:val="00A96300"/>
    <w:rsid w:val="00A96965"/>
    <w:rsid w:val="00A97903"/>
    <w:rsid w:val="00A97980"/>
    <w:rsid w:val="00AA02C6"/>
    <w:rsid w:val="00AA13FB"/>
    <w:rsid w:val="00AA2862"/>
    <w:rsid w:val="00AA42DE"/>
    <w:rsid w:val="00AA7023"/>
    <w:rsid w:val="00AA776C"/>
    <w:rsid w:val="00AB01F8"/>
    <w:rsid w:val="00AB029A"/>
    <w:rsid w:val="00AB0A4C"/>
    <w:rsid w:val="00AB2D3C"/>
    <w:rsid w:val="00AB3A47"/>
    <w:rsid w:val="00AB539F"/>
    <w:rsid w:val="00AB546D"/>
    <w:rsid w:val="00AB5682"/>
    <w:rsid w:val="00AB655C"/>
    <w:rsid w:val="00AB69E7"/>
    <w:rsid w:val="00AB762C"/>
    <w:rsid w:val="00AB7F60"/>
    <w:rsid w:val="00AC1AB2"/>
    <w:rsid w:val="00AC2A54"/>
    <w:rsid w:val="00AC2F46"/>
    <w:rsid w:val="00AC3A9B"/>
    <w:rsid w:val="00AC52F9"/>
    <w:rsid w:val="00AC590B"/>
    <w:rsid w:val="00AC6E60"/>
    <w:rsid w:val="00AC7F03"/>
    <w:rsid w:val="00AD0A59"/>
    <w:rsid w:val="00AD443F"/>
    <w:rsid w:val="00AD5D28"/>
    <w:rsid w:val="00AD6BA2"/>
    <w:rsid w:val="00AD7FC7"/>
    <w:rsid w:val="00AE0792"/>
    <w:rsid w:val="00AE0CFC"/>
    <w:rsid w:val="00AE1B4D"/>
    <w:rsid w:val="00AE202A"/>
    <w:rsid w:val="00AE32B3"/>
    <w:rsid w:val="00AE32FD"/>
    <w:rsid w:val="00AE4050"/>
    <w:rsid w:val="00AE5121"/>
    <w:rsid w:val="00AE5339"/>
    <w:rsid w:val="00AE5619"/>
    <w:rsid w:val="00AE621C"/>
    <w:rsid w:val="00AE7005"/>
    <w:rsid w:val="00AE7068"/>
    <w:rsid w:val="00AF0128"/>
    <w:rsid w:val="00AF07D2"/>
    <w:rsid w:val="00AF29EC"/>
    <w:rsid w:val="00AF350A"/>
    <w:rsid w:val="00AF3DFD"/>
    <w:rsid w:val="00AF4362"/>
    <w:rsid w:val="00AF46AA"/>
    <w:rsid w:val="00AF61FD"/>
    <w:rsid w:val="00AF6C67"/>
    <w:rsid w:val="00AF6F41"/>
    <w:rsid w:val="00B00033"/>
    <w:rsid w:val="00B015ED"/>
    <w:rsid w:val="00B018DE"/>
    <w:rsid w:val="00B019D8"/>
    <w:rsid w:val="00B01D44"/>
    <w:rsid w:val="00B02098"/>
    <w:rsid w:val="00B021BC"/>
    <w:rsid w:val="00B023C7"/>
    <w:rsid w:val="00B02742"/>
    <w:rsid w:val="00B03EC0"/>
    <w:rsid w:val="00B04316"/>
    <w:rsid w:val="00B05946"/>
    <w:rsid w:val="00B079C4"/>
    <w:rsid w:val="00B07E4B"/>
    <w:rsid w:val="00B10267"/>
    <w:rsid w:val="00B1068D"/>
    <w:rsid w:val="00B11257"/>
    <w:rsid w:val="00B12C26"/>
    <w:rsid w:val="00B1331A"/>
    <w:rsid w:val="00B13418"/>
    <w:rsid w:val="00B15379"/>
    <w:rsid w:val="00B164A6"/>
    <w:rsid w:val="00B16AC1"/>
    <w:rsid w:val="00B218B6"/>
    <w:rsid w:val="00B21B55"/>
    <w:rsid w:val="00B21D28"/>
    <w:rsid w:val="00B22674"/>
    <w:rsid w:val="00B24634"/>
    <w:rsid w:val="00B24FF8"/>
    <w:rsid w:val="00B2510E"/>
    <w:rsid w:val="00B2535F"/>
    <w:rsid w:val="00B257C9"/>
    <w:rsid w:val="00B3125A"/>
    <w:rsid w:val="00B31538"/>
    <w:rsid w:val="00B31EEC"/>
    <w:rsid w:val="00B32A8D"/>
    <w:rsid w:val="00B342AF"/>
    <w:rsid w:val="00B35669"/>
    <w:rsid w:val="00B357C3"/>
    <w:rsid w:val="00B3673E"/>
    <w:rsid w:val="00B3760F"/>
    <w:rsid w:val="00B40C5C"/>
    <w:rsid w:val="00B413BF"/>
    <w:rsid w:val="00B41D3C"/>
    <w:rsid w:val="00B439C2"/>
    <w:rsid w:val="00B43FB1"/>
    <w:rsid w:val="00B4555E"/>
    <w:rsid w:val="00B4561C"/>
    <w:rsid w:val="00B46555"/>
    <w:rsid w:val="00B47BFC"/>
    <w:rsid w:val="00B52299"/>
    <w:rsid w:val="00B52E9B"/>
    <w:rsid w:val="00B5507B"/>
    <w:rsid w:val="00B6055D"/>
    <w:rsid w:val="00B6097A"/>
    <w:rsid w:val="00B63AD8"/>
    <w:rsid w:val="00B646EB"/>
    <w:rsid w:val="00B657B5"/>
    <w:rsid w:val="00B657C2"/>
    <w:rsid w:val="00B65FAB"/>
    <w:rsid w:val="00B6600A"/>
    <w:rsid w:val="00B70C91"/>
    <w:rsid w:val="00B70E0D"/>
    <w:rsid w:val="00B71AFE"/>
    <w:rsid w:val="00B7285E"/>
    <w:rsid w:val="00B72942"/>
    <w:rsid w:val="00B73075"/>
    <w:rsid w:val="00B73487"/>
    <w:rsid w:val="00B73A10"/>
    <w:rsid w:val="00B740B6"/>
    <w:rsid w:val="00B74980"/>
    <w:rsid w:val="00B74C7C"/>
    <w:rsid w:val="00B75389"/>
    <w:rsid w:val="00B80FBA"/>
    <w:rsid w:val="00B81255"/>
    <w:rsid w:val="00B82A1E"/>
    <w:rsid w:val="00B83651"/>
    <w:rsid w:val="00B83E60"/>
    <w:rsid w:val="00B84A6A"/>
    <w:rsid w:val="00B85174"/>
    <w:rsid w:val="00B854A3"/>
    <w:rsid w:val="00B8561A"/>
    <w:rsid w:val="00B856F7"/>
    <w:rsid w:val="00B85741"/>
    <w:rsid w:val="00B85F1D"/>
    <w:rsid w:val="00B8652B"/>
    <w:rsid w:val="00B86CFD"/>
    <w:rsid w:val="00B86E00"/>
    <w:rsid w:val="00B8795C"/>
    <w:rsid w:val="00B87B34"/>
    <w:rsid w:val="00B90069"/>
    <w:rsid w:val="00B90217"/>
    <w:rsid w:val="00B906A8"/>
    <w:rsid w:val="00B908BC"/>
    <w:rsid w:val="00B9139D"/>
    <w:rsid w:val="00B91BEE"/>
    <w:rsid w:val="00B91EC6"/>
    <w:rsid w:val="00B94018"/>
    <w:rsid w:val="00B940AD"/>
    <w:rsid w:val="00B94A5D"/>
    <w:rsid w:val="00B94D6B"/>
    <w:rsid w:val="00B97A3F"/>
    <w:rsid w:val="00BA0A26"/>
    <w:rsid w:val="00BA26F2"/>
    <w:rsid w:val="00BA47FB"/>
    <w:rsid w:val="00BA537C"/>
    <w:rsid w:val="00BA566B"/>
    <w:rsid w:val="00BA5A1B"/>
    <w:rsid w:val="00BA6D47"/>
    <w:rsid w:val="00BA7145"/>
    <w:rsid w:val="00BA7385"/>
    <w:rsid w:val="00BA7741"/>
    <w:rsid w:val="00BB077B"/>
    <w:rsid w:val="00BB11B3"/>
    <w:rsid w:val="00BB1576"/>
    <w:rsid w:val="00BB1E34"/>
    <w:rsid w:val="00BB1F1B"/>
    <w:rsid w:val="00BB2125"/>
    <w:rsid w:val="00BB33D6"/>
    <w:rsid w:val="00BB43A7"/>
    <w:rsid w:val="00BB5A21"/>
    <w:rsid w:val="00BB5EAD"/>
    <w:rsid w:val="00BB64D8"/>
    <w:rsid w:val="00BB7603"/>
    <w:rsid w:val="00BC12DC"/>
    <w:rsid w:val="00BC34CB"/>
    <w:rsid w:val="00BC3901"/>
    <w:rsid w:val="00BC3C96"/>
    <w:rsid w:val="00BC5B89"/>
    <w:rsid w:val="00BC5E88"/>
    <w:rsid w:val="00BC6264"/>
    <w:rsid w:val="00BC7DAF"/>
    <w:rsid w:val="00BC7E02"/>
    <w:rsid w:val="00BC7FFA"/>
    <w:rsid w:val="00BD0556"/>
    <w:rsid w:val="00BD4382"/>
    <w:rsid w:val="00BD47A5"/>
    <w:rsid w:val="00BD4FC7"/>
    <w:rsid w:val="00BD5E19"/>
    <w:rsid w:val="00BD6678"/>
    <w:rsid w:val="00BD6B09"/>
    <w:rsid w:val="00BD770F"/>
    <w:rsid w:val="00BE0880"/>
    <w:rsid w:val="00BE0AC1"/>
    <w:rsid w:val="00BE0FD3"/>
    <w:rsid w:val="00BE1197"/>
    <w:rsid w:val="00BE1294"/>
    <w:rsid w:val="00BE2E8B"/>
    <w:rsid w:val="00BE35D7"/>
    <w:rsid w:val="00BE3621"/>
    <w:rsid w:val="00BE41AA"/>
    <w:rsid w:val="00BE6865"/>
    <w:rsid w:val="00BE6C60"/>
    <w:rsid w:val="00BE701F"/>
    <w:rsid w:val="00BE7150"/>
    <w:rsid w:val="00BE7B9D"/>
    <w:rsid w:val="00BE7CA6"/>
    <w:rsid w:val="00BF04D8"/>
    <w:rsid w:val="00BF0500"/>
    <w:rsid w:val="00BF08F6"/>
    <w:rsid w:val="00BF099E"/>
    <w:rsid w:val="00BF14B9"/>
    <w:rsid w:val="00BF2A41"/>
    <w:rsid w:val="00BF2F28"/>
    <w:rsid w:val="00BF30A1"/>
    <w:rsid w:val="00BF41E5"/>
    <w:rsid w:val="00BF43D6"/>
    <w:rsid w:val="00BF4638"/>
    <w:rsid w:val="00BF4738"/>
    <w:rsid w:val="00BF48A6"/>
    <w:rsid w:val="00BF5D04"/>
    <w:rsid w:val="00BF685D"/>
    <w:rsid w:val="00BF6E5F"/>
    <w:rsid w:val="00BF6EB7"/>
    <w:rsid w:val="00BF71B3"/>
    <w:rsid w:val="00BF71EA"/>
    <w:rsid w:val="00BF7543"/>
    <w:rsid w:val="00C01B6A"/>
    <w:rsid w:val="00C01DD3"/>
    <w:rsid w:val="00C02B52"/>
    <w:rsid w:val="00C02C0B"/>
    <w:rsid w:val="00C03313"/>
    <w:rsid w:val="00C033A2"/>
    <w:rsid w:val="00C04073"/>
    <w:rsid w:val="00C0426E"/>
    <w:rsid w:val="00C0591E"/>
    <w:rsid w:val="00C0593A"/>
    <w:rsid w:val="00C05993"/>
    <w:rsid w:val="00C05BE2"/>
    <w:rsid w:val="00C10BEB"/>
    <w:rsid w:val="00C11B89"/>
    <w:rsid w:val="00C11F81"/>
    <w:rsid w:val="00C12835"/>
    <w:rsid w:val="00C1471A"/>
    <w:rsid w:val="00C15464"/>
    <w:rsid w:val="00C1574D"/>
    <w:rsid w:val="00C15771"/>
    <w:rsid w:val="00C15789"/>
    <w:rsid w:val="00C1579A"/>
    <w:rsid w:val="00C158D0"/>
    <w:rsid w:val="00C15EF1"/>
    <w:rsid w:val="00C160E6"/>
    <w:rsid w:val="00C20047"/>
    <w:rsid w:val="00C228EA"/>
    <w:rsid w:val="00C23A4E"/>
    <w:rsid w:val="00C24714"/>
    <w:rsid w:val="00C25E6A"/>
    <w:rsid w:val="00C25E73"/>
    <w:rsid w:val="00C25EC5"/>
    <w:rsid w:val="00C26679"/>
    <w:rsid w:val="00C26691"/>
    <w:rsid w:val="00C26714"/>
    <w:rsid w:val="00C26939"/>
    <w:rsid w:val="00C315E2"/>
    <w:rsid w:val="00C31E83"/>
    <w:rsid w:val="00C32373"/>
    <w:rsid w:val="00C33243"/>
    <w:rsid w:val="00C36B4C"/>
    <w:rsid w:val="00C3766A"/>
    <w:rsid w:val="00C37929"/>
    <w:rsid w:val="00C37BBE"/>
    <w:rsid w:val="00C40CFD"/>
    <w:rsid w:val="00C41228"/>
    <w:rsid w:val="00C41F81"/>
    <w:rsid w:val="00C42C87"/>
    <w:rsid w:val="00C42FCE"/>
    <w:rsid w:val="00C43D4C"/>
    <w:rsid w:val="00C443B5"/>
    <w:rsid w:val="00C44EBA"/>
    <w:rsid w:val="00C45C38"/>
    <w:rsid w:val="00C47046"/>
    <w:rsid w:val="00C47F57"/>
    <w:rsid w:val="00C50E3A"/>
    <w:rsid w:val="00C526D0"/>
    <w:rsid w:val="00C52944"/>
    <w:rsid w:val="00C5538E"/>
    <w:rsid w:val="00C55818"/>
    <w:rsid w:val="00C559FD"/>
    <w:rsid w:val="00C57D56"/>
    <w:rsid w:val="00C57D88"/>
    <w:rsid w:val="00C6108F"/>
    <w:rsid w:val="00C618B1"/>
    <w:rsid w:val="00C6224C"/>
    <w:rsid w:val="00C62DF1"/>
    <w:rsid w:val="00C633C7"/>
    <w:rsid w:val="00C636ED"/>
    <w:rsid w:val="00C63D27"/>
    <w:rsid w:val="00C64639"/>
    <w:rsid w:val="00C64658"/>
    <w:rsid w:val="00C64BBE"/>
    <w:rsid w:val="00C64D9D"/>
    <w:rsid w:val="00C65FFA"/>
    <w:rsid w:val="00C66510"/>
    <w:rsid w:val="00C673A1"/>
    <w:rsid w:val="00C67713"/>
    <w:rsid w:val="00C6784A"/>
    <w:rsid w:val="00C7147D"/>
    <w:rsid w:val="00C717EA"/>
    <w:rsid w:val="00C71990"/>
    <w:rsid w:val="00C730BD"/>
    <w:rsid w:val="00C73E6F"/>
    <w:rsid w:val="00C74CA1"/>
    <w:rsid w:val="00C75562"/>
    <w:rsid w:val="00C756D1"/>
    <w:rsid w:val="00C758E6"/>
    <w:rsid w:val="00C75F65"/>
    <w:rsid w:val="00C760DD"/>
    <w:rsid w:val="00C761B4"/>
    <w:rsid w:val="00C764BB"/>
    <w:rsid w:val="00C779FC"/>
    <w:rsid w:val="00C817B6"/>
    <w:rsid w:val="00C855DA"/>
    <w:rsid w:val="00C8614E"/>
    <w:rsid w:val="00C869FE"/>
    <w:rsid w:val="00C86B9A"/>
    <w:rsid w:val="00C878EF"/>
    <w:rsid w:val="00C87C6F"/>
    <w:rsid w:val="00C87FBB"/>
    <w:rsid w:val="00C90EB0"/>
    <w:rsid w:val="00C92D01"/>
    <w:rsid w:val="00C93058"/>
    <w:rsid w:val="00C9376B"/>
    <w:rsid w:val="00C95000"/>
    <w:rsid w:val="00C9555A"/>
    <w:rsid w:val="00C957C3"/>
    <w:rsid w:val="00C96167"/>
    <w:rsid w:val="00C97C58"/>
    <w:rsid w:val="00CA0A21"/>
    <w:rsid w:val="00CA0C21"/>
    <w:rsid w:val="00CA40EC"/>
    <w:rsid w:val="00CA49D0"/>
    <w:rsid w:val="00CA512C"/>
    <w:rsid w:val="00CA61F0"/>
    <w:rsid w:val="00CA6F33"/>
    <w:rsid w:val="00CA7AC9"/>
    <w:rsid w:val="00CB00E8"/>
    <w:rsid w:val="00CB154C"/>
    <w:rsid w:val="00CB1C62"/>
    <w:rsid w:val="00CB1D6D"/>
    <w:rsid w:val="00CB2A17"/>
    <w:rsid w:val="00CB2C3C"/>
    <w:rsid w:val="00CB3061"/>
    <w:rsid w:val="00CB4EA1"/>
    <w:rsid w:val="00CB6A04"/>
    <w:rsid w:val="00CB70A5"/>
    <w:rsid w:val="00CB713C"/>
    <w:rsid w:val="00CC0234"/>
    <w:rsid w:val="00CC08E2"/>
    <w:rsid w:val="00CC1198"/>
    <w:rsid w:val="00CC2FAB"/>
    <w:rsid w:val="00CC303B"/>
    <w:rsid w:val="00CC37CB"/>
    <w:rsid w:val="00CC4F57"/>
    <w:rsid w:val="00CC6097"/>
    <w:rsid w:val="00CC6431"/>
    <w:rsid w:val="00CD016C"/>
    <w:rsid w:val="00CD0F9A"/>
    <w:rsid w:val="00CD16A5"/>
    <w:rsid w:val="00CD2888"/>
    <w:rsid w:val="00CD2EB8"/>
    <w:rsid w:val="00CD4A4C"/>
    <w:rsid w:val="00CD54FC"/>
    <w:rsid w:val="00CD5A9E"/>
    <w:rsid w:val="00CD60D3"/>
    <w:rsid w:val="00CD656E"/>
    <w:rsid w:val="00CD7F70"/>
    <w:rsid w:val="00CE0017"/>
    <w:rsid w:val="00CE05B6"/>
    <w:rsid w:val="00CE0FB3"/>
    <w:rsid w:val="00CE1609"/>
    <w:rsid w:val="00CE2BA2"/>
    <w:rsid w:val="00CE3663"/>
    <w:rsid w:val="00CE47A2"/>
    <w:rsid w:val="00CE4A33"/>
    <w:rsid w:val="00CE4B28"/>
    <w:rsid w:val="00CE50BC"/>
    <w:rsid w:val="00CE695D"/>
    <w:rsid w:val="00CF0629"/>
    <w:rsid w:val="00CF0981"/>
    <w:rsid w:val="00CF1A10"/>
    <w:rsid w:val="00CF2099"/>
    <w:rsid w:val="00CF287F"/>
    <w:rsid w:val="00CF339E"/>
    <w:rsid w:val="00CF3991"/>
    <w:rsid w:val="00CF46BE"/>
    <w:rsid w:val="00CF53FF"/>
    <w:rsid w:val="00CF5976"/>
    <w:rsid w:val="00D00767"/>
    <w:rsid w:val="00D008F1"/>
    <w:rsid w:val="00D01F45"/>
    <w:rsid w:val="00D04CBD"/>
    <w:rsid w:val="00D05A6D"/>
    <w:rsid w:val="00D060ED"/>
    <w:rsid w:val="00D06244"/>
    <w:rsid w:val="00D06CD5"/>
    <w:rsid w:val="00D07050"/>
    <w:rsid w:val="00D07CE3"/>
    <w:rsid w:val="00D101B5"/>
    <w:rsid w:val="00D1043B"/>
    <w:rsid w:val="00D10A30"/>
    <w:rsid w:val="00D11AF6"/>
    <w:rsid w:val="00D134BA"/>
    <w:rsid w:val="00D135DE"/>
    <w:rsid w:val="00D13B19"/>
    <w:rsid w:val="00D14537"/>
    <w:rsid w:val="00D15D3A"/>
    <w:rsid w:val="00D162B0"/>
    <w:rsid w:val="00D179DE"/>
    <w:rsid w:val="00D207A0"/>
    <w:rsid w:val="00D207EC"/>
    <w:rsid w:val="00D20C92"/>
    <w:rsid w:val="00D20E0B"/>
    <w:rsid w:val="00D21C47"/>
    <w:rsid w:val="00D21FA6"/>
    <w:rsid w:val="00D22027"/>
    <w:rsid w:val="00D22338"/>
    <w:rsid w:val="00D22408"/>
    <w:rsid w:val="00D23429"/>
    <w:rsid w:val="00D24348"/>
    <w:rsid w:val="00D24940"/>
    <w:rsid w:val="00D25E95"/>
    <w:rsid w:val="00D26A43"/>
    <w:rsid w:val="00D26F94"/>
    <w:rsid w:val="00D2792F"/>
    <w:rsid w:val="00D31232"/>
    <w:rsid w:val="00D31A5B"/>
    <w:rsid w:val="00D31FD7"/>
    <w:rsid w:val="00D32299"/>
    <w:rsid w:val="00D327B0"/>
    <w:rsid w:val="00D32CFA"/>
    <w:rsid w:val="00D33142"/>
    <w:rsid w:val="00D334EC"/>
    <w:rsid w:val="00D338FF"/>
    <w:rsid w:val="00D34B03"/>
    <w:rsid w:val="00D36969"/>
    <w:rsid w:val="00D37331"/>
    <w:rsid w:val="00D37619"/>
    <w:rsid w:val="00D40077"/>
    <w:rsid w:val="00D40F4B"/>
    <w:rsid w:val="00D412D6"/>
    <w:rsid w:val="00D41F41"/>
    <w:rsid w:val="00D421CF"/>
    <w:rsid w:val="00D42CE0"/>
    <w:rsid w:val="00D431B7"/>
    <w:rsid w:val="00D4415C"/>
    <w:rsid w:val="00D44D38"/>
    <w:rsid w:val="00D4574A"/>
    <w:rsid w:val="00D502E1"/>
    <w:rsid w:val="00D52E63"/>
    <w:rsid w:val="00D538CF"/>
    <w:rsid w:val="00D53A05"/>
    <w:rsid w:val="00D53DCF"/>
    <w:rsid w:val="00D5491E"/>
    <w:rsid w:val="00D55FA0"/>
    <w:rsid w:val="00D5608E"/>
    <w:rsid w:val="00D57636"/>
    <w:rsid w:val="00D57BA1"/>
    <w:rsid w:val="00D60941"/>
    <w:rsid w:val="00D625A8"/>
    <w:rsid w:val="00D6314E"/>
    <w:rsid w:val="00D64430"/>
    <w:rsid w:val="00D64C91"/>
    <w:rsid w:val="00D64F17"/>
    <w:rsid w:val="00D65449"/>
    <w:rsid w:val="00D66056"/>
    <w:rsid w:val="00D66186"/>
    <w:rsid w:val="00D66CBD"/>
    <w:rsid w:val="00D66EF8"/>
    <w:rsid w:val="00D67C24"/>
    <w:rsid w:val="00D70DF7"/>
    <w:rsid w:val="00D70F9C"/>
    <w:rsid w:val="00D7388F"/>
    <w:rsid w:val="00D73895"/>
    <w:rsid w:val="00D73ECF"/>
    <w:rsid w:val="00D75BAD"/>
    <w:rsid w:val="00D7636D"/>
    <w:rsid w:val="00D76B9A"/>
    <w:rsid w:val="00D77187"/>
    <w:rsid w:val="00D775BF"/>
    <w:rsid w:val="00D800C2"/>
    <w:rsid w:val="00D80B04"/>
    <w:rsid w:val="00D8163B"/>
    <w:rsid w:val="00D8168D"/>
    <w:rsid w:val="00D82733"/>
    <w:rsid w:val="00D83343"/>
    <w:rsid w:val="00D838AB"/>
    <w:rsid w:val="00D8563A"/>
    <w:rsid w:val="00D868BF"/>
    <w:rsid w:val="00D87988"/>
    <w:rsid w:val="00D879CD"/>
    <w:rsid w:val="00D906F3"/>
    <w:rsid w:val="00D9169C"/>
    <w:rsid w:val="00D91966"/>
    <w:rsid w:val="00D92526"/>
    <w:rsid w:val="00D9324D"/>
    <w:rsid w:val="00D9327E"/>
    <w:rsid w:val="00D9525F"/>
    <w:rsid w:val="00D96E0A"/>
    <w:rsid w:val="00D97F9B"/>
    <w:rsid w:val="00DA017D"/>
    <w:rsid w:val="00DA03F1"/>
    <w:rsid w:val="00DA1ACB"/>
    <w:rsid w:val="00DA1AE7"/>
    <w:rsid w:val="00DA1CE7"/>
    <w:rsid w:val="00DA2470"/>
    <w:rsid w:val="00DA26DA"/>
    <w:rsid w:val="00DA2CB4"/>
    <w:rsid w:val="00DA4E83"/>
    <w:rsid w:val="00DA6793"/>
    <w:rsid w:val="00DA69F7"/>
    <w:rsid w:val="00DA7A21"/>
    <w:rsid w:val="00DA7E05"/>
    <w:rsid w:val="00DB048C"/>
    <w:rsid w:val="00DB14C7"/>
    <w:rsid w:val="00DB2BC2"/>
    <w:rsid w:val="00DB2C17"/>
    <w:rsid w:val="00DB3CB5"/>
    <w:rsid w:val="00DB3F06"/>
    <w:rsid w:val="00DB3F5E"/>
    <w:rsid w:val="00DB41E6"/>
    <w:rsid w:val="00DB49B9"/>
    <w:rsid w:val="00DB4B8C"/>
    <w:rsid w:val="00DB5B4F"/>
    <w:rsid w:val="00DB5DD0"/>
    <w:rsid w:val="00DB60F2"/>
    <w:rsid w:val="00DB62BB"/>
    <w:rsid w:val="00DB7F31"/>
    <w:rsid w:val="00DC0049"/>
    <w:rsid w:val="00DC068D"/>
    <w:rsid w:val="00DC08E4"/>
    <w:rsid w:val="00DC1813"/>
    <w:rsid w:val="00DC1AB4"/>
    <w:rsid w:val="00DC1ACA"/>
    <w:rsid w:val="00DC3366"/>
    <w:rsid w:val="00DC4060"/>
    <w:rsid w:val="00DC4FC3"/>
    <w:rsid w:val="00DC593B"/>
    <w:rsid w:val="00DC5DB9"/>
    <w:rsid w:val="00DC7CBD"/>
    <w:rsid w:val="00DC7FFA"/>
    <w:rsid w:val="00DD182F"/>
    <w:rsid w:val="00DD2060"/>
    <w:rsid w:val="00DD3616"/>
    <w:rsid w:val="00DD3B7D"/>
    <w:rsid w:val="00DD3E79"/>
    <w:rsid w:val="00DD4092"/>
    <w:rsid w:val="00DD4EDF"/>
    <w:rsid w:val="00DD52D1"/>
    <w:rsid w:val="00DD745B"/>
    <w:rsid w:val="00DD79A2"/>
    <w:rsid w:val="00DD7AD2"/>
    <w:rsid w:val="00DE0554"/>
    <w:rsid w:val="00DE1169"/>
    <w:rsid w:val="00DE1803"/>
    <w:rsid w:val="00DE181C"/>
    <w:rsid w:val="00DE2A98"/>
    <w:rsid w:val="00DE2EE9"/>
    <w:rsid w:val="00DE3CC9"/>
    <w:rsid w:val="00DE6017"/>
    <w:rsid w:val="00DE6028"/>
    <w:rsid w:val="00DE6083"/>
    <w:rsid w:val="00DE677D"/>
    <w:rsid w:val="00DE75B5"/>
    <w:rsid w:val="00DE7CDC"/>
    <w:rsid w:val="00DE7FF1"/>
    <w:rsid w:val="00DF02AF"/>
    <w:rsid w:val="00DF087D"/>
    <w:rsid w:val="00DF42BB"/>
    <w:rsid w:val="00DF48CE"/>
    <w:rsid w:val="00DF5482"/>
    <w:rsid w:val="00DF7135"/>
    <w:rsid w:val="00DF71EB"/>
    <w:rsid w:val="00DF7240"/>
    <w:rsid w:val="00E017B9"/>
    <w:rsid w:val="00E018E8"/>
    <w:rsid w:val="00E020A7"/>
    <w:rsid w:val="00E023E2"/>
    <w:rsid w:val="00E03193"/>
    <w:rsid w:val="00E0345D"/>
    <w:rsid w:val="00E03E9C"/>
    <w:rsid w:val="00E0415A"/>
    <w:rsid w:val="00E04439"/>
    <w:rsid w:val="00E055F1"/>
    <w:rsid w:val="00E058BA"/>
    <w:rsid w:val="00E05A16"/>
    <w:rsid w:val="00E064BE"/>
    <w:rsid w:val="00E0760B"/>
    <w:rsid w:val="00E1039F"/>
    <w:rsid w:val="00E1049C"/>
    <w:rsid w:val="00E11417"/>
    <w:rsid w:val="00E11D1F"/>
    <w:rsid w:val="00E11DB2"/>
    <w:rsid w:val="00E13097"/>
    <w:rsid w:val="00E155FE"/>
    <w:rsid w:val="00E16490"/>
    <w:rsid w:val="00E16D91"/>
    <w:rsid w:val="00E170C3"/>
    <w:rsid w:val="00E177B8"/>
    <w:rsid w:val="00E217B1"/>
    <w:rsid w:val="00E21B41"/>
    <w:rsid w:val="00E22D8E"/>
    <w:rsid w:val="00E22E4F"/>
    <w:rsid w:val="00E22FAB"/>
    <w:rsid w:val="00E22FEA"/>
    <w:rsid w:val="00E2402A"/>
    <w:rsid w:val="00E2441E"/>
    <w:rsid w:val="00E2496C"/>
    <w:rsid w:val="00E25052"/>
    <w:rsid w:val="00E25E04"/>
    <w:rsid w:val="00E25FD1"/>
    <w:rsid w:val="00E26AC2"/>
    <w:rsid w:val="00E30048"/>
    <w:rsid w:val="00E30177"/>
    <w:rsid w:val="00E30B07"/>
    <w:rsid w:val="00E310E8"/>
    <w:rsid w:val="00E317E5"/>
    <w:rsid w:val="00E31AA8"/>
    <w:rsid w:val="00E332F4"/>
    <w:rsid w:val="00E33A04"/>
    <w:rsid w:val="00E344DA"/>
    <w:rsid w:val="00E365CE"/>
    <w:rsid w:val="00E36E6E"/>
    <w:rsid w:val="00E37544"/>
    <w:rsid w:val="00E41A63"/>
    <w:rsid w:val="00E41DA2"/>
    <w:rsid w:val="00E42BC5"/>
    <w:rsid w:val="00E42F92"/>
    <w:rsid w:val="00E43330"/>
    <w:rsid w:val="00E4419E"/>
    <w:rsid w:val="00E459AE"/>
    <w:rsid w:val="00E45C06"/>
    <w:rsid w:val="00E46154"/>
    <w:rsid w:val="00E46504"/>
    <w:rsid w:val="00E466F4"/>
    <w:rsid w:val="00E4670F"/>
    <w:rsid w:val="00E46919"/>
    <w:rsid w:val="00E46B47"/>
    <w:rsid w:val="00E47971"/>
    <w:rsid w:val="00E50DFB"/>
    <w:rsid w:val="00E52B67"/>
    <w:rsid w:val="00E54417"/>
    <w:rsid w:val="00E54AD1"/>
    <w:rsid w:val="00E55E4B"/>
    <w:rsid w:val="00E57916"/>
    <w:rsid w:val="00E57A11"/>
    <w:rsid w:val="00E60A8C"/>
    <w:rsid w:val="00E60FC3"/>
    <w:rsid w:val="00E61334"/>
    <w:rsid w:val="00E61346"/>
    <w:rsid w:val="00E613B8"/>
    <w:rsid w:val="00E61A0D"/>
    <w:rsid w:val="00E63C07"/>
    <w:rsid w:val="00E64222"/>
    <w:rsid w:val="00E64965"/>
    <w:rsid w:val="00E6537E"/>
    <w:rsid w:val="00E657F4"/>
    <w:rsid w:val="00E6657E"/>
    <w:rsid w:val="00E669A0"/>
    <w:rsid w:val="00E6767B"/>
    <w:rsid w:val="00E67C96"/>
    <w:rsid w:val="00E70785"/>
    <w:rsid w:val="00E707B4"/>
    <w:rsid w:val="00E71A08"/>
    <w:rsid w:val="00E71FCF"/>
    <w:rsid w:val="00E730CF"/>
    <w:rsid w:val="00E7353C"/>
    <w:rsid w:val="00E740AB"/>
    <w:rsid w:val="00E75F95"/>
    <w:rsid w:val="00E767D8"/>
    <w:rsid w:val="00E7694B"/>
    <w:rsid w:val="00E7712E"/>
    <w:rsid w:val="00E7725D"/>
    <w:rsid w:val="00E77668"/>
    <w:rsid w:val="00E77694"/>
    <w:rsid w:val="00E77C65"/>
    <w:rsid w:val="00E81B96"/>
    <w:rsid w:val="00E82672"/>
    <w:rsid w:val="00E82CC1"/>
    <w:rsid w:val="00E830C7"/>
    <w:rsid w:val="00E840E1"/>
    <w:rsid w:val="00E84EAA"/>
    <w:rsid w:val="00E853A6"/>
    <w:rsid w:val="00E85962"/>
    <w:rsid w:val="00E85ABF"/>
    <w:rsid w:val="00E8606B"/>
    <w:rsid w:val="00E86D52"/>
    <w:rsid w:val="00E907F7"/>
    <w:rsid w:val="00E90ACC"/>
    <w:rsid w:val="00E90C9A"/>
    <w:rsid w:val="00E9204E"/>
    <w:rsid w:val="00E924F8"/>
    <w:rsid w:val="00E9377C"/>
    <w:rsid w:val="00E94241"/>
    <w:rsid w:val="00E95D71"/>
    <w:rsid w:val="00E95FEB"/>
    <w:rsid w:val="00E96909"/>
    <w:rsid w:val="00E96AA5"/>
    <w:rsid w:val="00EA02C2"/>
    <w:rsid w:val="00EA0F13"/>
    <w:rsid w:val="00EA1522"/>
    <w:rsid w:val="00EA2296"/>
    <w:rsid w:val="00EA4442"/>
    <w:rsid w:val="00EA467D"/>
    <w:rsid w:val="00EA48E3"/>
    <w:rsid w:val="00EA4E77"/>
    <w:rsid w:val="00EA63A0"/>
    <w:rsid w:val="00EA6498"/>
    <w:rsid w:val="00EA6E05"/>
    <w:rsid w:val="00EA7778"/>
    <w:rsid w:val="00EA7D11"/>
    <w:rsid w:val="00EB0024"/>
    <w:rsid w:val="00EB0BEB"/>
    <w:rsid w:val="00EB36A7"/>
    <w:rsid w:val="00EB49E9"/>
    <w:rsid w:val="00EC0386"/>
    <w:rsid w:val="00EC18A4"/>
    <w:rsid w:val="00EC1F7F"/>
    <w:rsid w:val="00EC28F4"/>
    <w:rsid w:val="00EC3042"/>
    <w:rsid w:val="00EC3E61"/>
    <w:rsid w:val="00EC4E84"/>
    <w:rsid w:val="00EC5505"/>
    <w:rsid w:val="00ED26CF"/>
    <w:rsid w:val="00ED288A"/>
    <w:rsid w:val="00ED2D15"/>
    <w:rsid w:val="00ED3C0F"/>
    <w:rsid w:val="00ED3F9E"/>
    <w:rsid w:val="00ED4CD7"/>
    <w:rsid w:val="00ED56FA"/>
    <w:rsid w:val="00ED711A"/>
    <w:rsid w:val="00ED73B9"/>
    <w:rsid w:val="00ED77B6"/>
    <w:rsid w:val="00ED7F8B"/>
    <w:rsid w:val="00EE117E"/>
    <w:rsid w:val="00EE1CC1"/>
    <w:rsid w:val="00EE2599"/>
    <w:rsid w:val="00EE287F"/>
    <w:rsid w:val="00EE2A10"/>
    <w:rsid w:val="00EE3574"/>
    <w:rsid w:val="00EE52A3"/>
    <w:rsid w:val="00EE673A"/>
    <w:rsid w:val="00EE715A"/>
    <w:rsid w:val="00EE7AA1"/>
    <w:rsid w:val="00EF0251"/>
    <w:rsid w:val="00EF0F03"/>
    <w:rsid w:val="00EF3308"/>
    <w:rsid w:val="00EF3AAA"/>
    <w:rsid w:val="00EF4064"/>
    <w:rsid w:val="00EF4443"/>
    <w:rsid w:val="00EF4F6D"/>
    <w:rsid w:val="00EF5733"/>
    <w:rsid w:val="00EF6745"/>
    <w:rsid w:val="00EF712C"/>
    <w:rsid w:val="00EF7248"/>
    <w:rsid w:val="00F013C3"/>
    <w:rsid w:val="00F0141D"/>
    <w:rsid w:val="00F01D12"/>
    <w:rsid w:val="00F024C7"/>
    <w:rsid w:val="00F02B2E"/>
    <w:rsid w:val="00F03047"/>
    <w:rsid w:val="00F03CDC"/>
    <w:rsid w:val="00F04381"/>
    <w:rsid w:val="00F04C2E"/>
    <w:rsid w:val="00F06DBC"/>
    <w:rsid w:val="00F07DCA"/>
    <w:rsid w:val="00F10053"/>
    <w:rsid w:val="00F11509"/>
    <w:rsid w:val="00F11A2E"/>
    <w:rsid w:val="00F11D56"/>
    <w:rsid w:val="00F12EA8"/>
    <w:rsid w:val="00F1387B"/>
    <w:rsid w:val="00F146B6"/>
    <w:rsid w:val="00F1508A"/>
    <w:rsid w:val="00F16513"/>
    <w:rsid w:val="00F16AC4"/>
    <w:rsid w:val="00F16F20"/>
    <w:rsid w:val="00F1756B"/>
    <w:rsid w:val="00F1773F"/>
    <w:rsid w:val="00F2028B"/>
    <w:rsid w:val="00F23C8F"/>
    <w:rsid w:val="00F23D58"/>
    <w:rsid w:val="00F24247"/>
    <w:rsid w:val="00F24928"/>
    <w:rsid w:val="00F24A3C"/>
    <w:rsid w:val="00F25E6F"/>
    <w:rsid w:val="00F266A0"/>
    <w:rsid w:val="00F26D60"/>
    <w:rsid w:val="00F27691"/>
    <w:rsid w:val="00F27CAF"/>
    <w:rsid w:val="00F312EE"/>
    <w:rsid w:val="00F315C5"/>
    <w:rsid w:val="00F31883"/>
    <w:rsid w:val="00F318E1"/>
    <w:rsid w:val="00F31F3F"/>
    <w:rsid w:val="00F328BB"/>
    <w:rsid w:val="00F3334A"/>
    <w:rsid w:val="00F339BB"/>
    <w:rsid w:val="00F3438A"/>
    <w:rsid w:val="00F360A4"/>
    <w:rsid w:val="00F363A5"/>
    <w:rsid w:val="00F363AC"/>
    <w:rsid w:val="00F36F6B"/>
    <w:rsid w:val="00F37EFF"/>
    <w:rsid w:val="00F402E3"/>
    <w:rsid w:val="00F41978"/>
    <w:rsid w:val="00F42AAC"/>
    <w:rsid w:val="00F42D4D"/>
    <w:rsid w:val="00F43C6C"/>
    <w:rsid w:val="00F43ED4"/>
    <w:rsid w:val="00F4409D"/>
    <w:rsid w:val="00F4690B"/>
    <w:rsid w:val="00F46957"/>
    <w:rsid w:val="00F478B0"/>
    <w:rsid w:val="00F530F8"/>
    <w:rsid w:val="00F570C8"/>
    <w:rsid w:val="00F57732"/>
    <w:rsid w:val="00F603A4"/>
    <w:rsid w:val="00F60FD7"/>
    <w:rsid w:val="00F619A7"/>
    <w:rsid w:val="00F627AD"/>
    <w:rsid w:val="00F632A2"/>
    <w:rsid w:val="00F63888"/>
    <w:rsid w:val="00F648CD"/>
    <w:rsid w:val="00F64BD7"/>
    <w:rsid w:val="00F64DDC"/>
    <w:rsid w:val="00F65455"/>
    <w:rsid w:val="00F66255"/>
    <w:rsid w:val="00F66E9C"/>
    <w:rsid w:val="00F67008"/>
    <w:rsid w:val="00F6776B"/>
    <w:rsid w:val="00F70DB4"/>
    <w:rsid w:val="00F711D6"/>
    <w:rsid w:val="00F71A30"/>
    <w:rsid w:val="00F7204F"/>
    <w:rsid w:val="00F726BE"/>
    <w:rsid w:val="00F72BCE"/>
    <w:rsid w:val="00F74CFE"/>
    <w:rsid w:val="00F75018"/>
    <w:rsid w:val="00F76414"/>
    <w:rsid w:val="00F764B7"/>
    <w:rsid w:val="00F76ADA"/>
    <w:rsid w:val="00F8311C"/>
    <w:rsid w:val="00F83B04"/>
    <w:rsid w:val="00F84E30"/>
    <w:rsid w:val="00F85C53"/>
    <w:rsid w:val="00F863B0"/>
    <w:rsid w:val="00F868E5"/>
    <w:rsid w:val="00F87B1F"/>
    <w:rsid w:val="00F9078B"/>
    <w:rsid w:val="00F90C7A"/>
    <w:rsid w:val="00F91243"/>
    <w:rsid w:val="00F93DC8"/>
    <w:rsid w:val="00F949EF"/>
    <w:rsid w:val="00F94CF2"/>
    <w:rsid w:val="00F94D17"/>
    <w:rsid w:val="00F95C7B"/>
    <w:rsid w:val="00F95E82"/>
    <w:rsid w:val="00F969B5"/>
    <w:rsid w:val="00F9706C"/>
    <w:rsid w:val="00FA0444"/>
    <w:rsid w:val="00FA07C0"/>
    <w:rsid w:val="00FA0BBA"/>
    <w:rsid w:val="00FA0ECD"/>
    <w:rsid w:val="00FA144F"/>
    <w:rsid w:val="00FA3E47"/>
    <w:rsid w:val="00FA46D6"/>
    <w:rsid w:val="00FB08BC"/>
    <w:rsid w:val="00FB0EA3"/>
    <w:rsid w:val="00FB1528"/>
    <w:rsid w:val="00FB1EB6"/>
    <w:rsid w:val="00FB218B"/>
    <w:rsid w:val="00FB6228"/>
    <w:rsid w:val="00FB7A05"/>
    <w:rsid w:val="00FB7EAD"/>
    <w:rsid w:val="00FC0674"/>
    <w:rsid w:val="00FC081E"/>
    <w:rsid w:val="00FC0F77"/>
    <w:rsid w:val="00FC1942"/>
    <w:rsid w:val="00FC256A"/>
    <w:rsid w:val="00FC26E2"/>
    <w:rsid w:val="00FC3C51"/>
    <w:rsid w:val="00FC4225"/>
    <w:rsid w:val="00FC4EBF"/>
    <w:rsid w:val="00FC550F"/>
    <w:rsid w:val="00FC5E8E"/>
    <w:rsid w:val="00FC5EE2"/>
    <w:rsid w:val="00FC6C98"/>
    <w:rsid w:val="00FD0BED"/>
    <w:rsid w:val="00FD2CD9"/>
    <w:rsid w:val="00FD354C"/>
    <w:rsid w:val="00FD41D4"/>
    <w:rsid w:val="00FD4364"/>
    <w:rsid w:val="00FD6059"/>
    <w:rsid w:val="00FD7545"/>
    <w:rsid w:val="00FD7AE9"/>
    <w:rsid w:val="00FE035D"/>
    <w:rsid w:val="00FE03F9"/>
    <w:rsid w:val="00FE15C8"/>
    <w:rsid w:val="00FE3F09"/>
    <w:rsid w:val="00FE3F5F"/>
    <w:rsid w:val="00FE437D"/>
    <w:rsid w:val="00FE43C2"/>
    <w:rsid w:val="00FE4839"/>
    <w:rsid w:val="00FE4884"/>
    <w:rsid w:val="00FE621F"/>
    <w:rsid w:val="00FE6617"/>
    <w:rsid w:val="00FE67EC"/>
    <w:rsid w:val="00FE6BDF"/>
    <w:rsid w:val="00FE7A6B"/>
    <w:rsid w:val="00FE7ABF"/>
    <w:rsid w:val="00FF117D"/>
    <w:rsid w:val="00FF1A6F"/>
    <w:rsid w:val="00FF2859"/>
    <w:rsid w:val="00FF35A2"/>
    <w:rsid w:val="00FF3E66"/>
    <w:rsid w:val="00FF5AD4"/>
    <w:rsid w:val="00FF5DB1"/>
    <w:rsid w:val="00FF67DE"/>
    <w:rsid w:val="00FF6D5C"/>
    <w:rsid w:val="00FF6D87"/>
    <w:rsid w:val="00FF6DBC"/>
    <w:rsid w:val="00FF711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uiPriority w:val="9"/>
    <w:qFormat/>
    <w:rsid w:val="00C228E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101F1"/>
    <w:rPr>
      <w:vertAlign w:val="superscript"/>
    </w:rPr>
  </w:style>
  <w:style w:type="paragraph" w:styleId="Vresteksts">
    <w:name w:val="footnote text"/>
    <w:aliases w:val="Char Char Char,Footnote Text1,Footnote Text1 Char"/>
    <w:basedOn w:val="Parasts"/>
    <w:link w:val="VrestekstsRakstz"/>
    <w:uiPriority w:val="99"/>
    <w:unhideWhenUsed/>
    <w:rsid w:val="006101F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6101F1"/>
    <w:rPr>
      <w:sz w:val="20"/>
      <w:szCs w:val="20"/>
    </w:rPr>
  </w:style>
  <w:style w:type="paragraph" w:styleId="Bezatstarpm">
    <w:name w:val="No Spacing"/>
    <w:uiPriority w:val="1"/>
    <w:qFormat/>
    <w:rsid w:val="006101F1"/>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5048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4880"/>
    <w:rPr>
      <w:sz w:val="20"/>
      <w:szCs w:val="20"/>
    </w:rPr>
  </w:style>
  <w:style w:type="character" w:styleId="Beiguvresatsauce">
    <w:name w:val="endnote reference"/>
    <w:basedOn w:val="Noklusjumarindkopasfonts"/>
    <w:uiPriority w:val="99"/>
    <w:semiHidden/>
    <w:unhideWhenUsed/>
    <w:rsid w:val="00504880"/>
    <w:rPr>
      <w:vertAlign w:val="superscript"/>
    </w:rPr>
  </w:style>
  <w:style w:type="paragraph" w:styleId="Sarakstarindkopa">
    <w:name w:val="List Paragraph"/>
    <w:aliases w:val="Strip,Saistīto dokumentu saraksts,Normal bullet 2,Bullet list,Syle 1,Numurets,PPS_Bullet,H&amp;P List Paragraph,Colorful List - Accent 12,List Paragraph1"/>
    <w:basedOn w:val="Parasts"/>
    <w:link w:val="SarakstarindkopaRakstz"/>
    <w:uiPriority w:val="34"/>
    <w:qFormat/>
    <w:rsid w:val="00B70E0D"/>
    <w:pPr>
      <w:ind w:left="720"/>
      <w:contextualSpacing/>
    </w:pPr>
  </w:style>
  <w:style w:type="character" w:customStyle="1" w:styleId="Virsraksts1Rakstz">
    <w:name w:val="Virsraksts 1 Rakstz."/>
    <w:basedOn w:val="Noklusjumarindkopasfonts"/>
    <w:link w:val="Virsraksts1"/>
    <w:uiPriority w:val="9"/>
    <w:rsid w:val="00C228EA"/>
    <w:rPr>
      <w:rFonts w:asciiTheme="majorHAnsi" w:eastAsiaTheme="majorEastAsia" w:hAnsiTheme="majorHAnsi" w:cstheme="majorBidi"/>
      <w:color w:val="2E74B5" w:themeColor="accent1" w:themeShade="BF"/>
      <w:sz w:val="32"/>
      <w:szCs w:val="32"/>
    </w:rPr>
  </w:style>
  <w:style w:type="paragraph" w:styleId="Prskatjums">
    <w:name w:val="Revision"/>
    <w:hidden/>
    <w:uiPriority w:val="99"/>
    <w:semiHidden/>
    <w:rsid w:val="0046328E"/>
  </w:style>
  <w:style w:type="character" w:styleId="Komentraatsauce">
    <w:name w:val="annotation reference"/>
    <w:basedOn w:val="Noklusjumarindkopasfonts"/>
    <w:uiPriority w:val="99"/>
    <w:semiHidden/>
    <w:unhideWhenUsed/>
    <w:rsid w:val="00D04CBD"/>
    <w:rPr>
      <w:sz w:val="16"/>
      <w:szCs w:val="16"/>
    </w:rPr>
  </w:style>
  <w:style w:type="paragraph" w:styleId="Komentrateksts">
    <w:name w:val="annotation text"/>
    <w:basedOn w:val="Parasts"/>
    <w:link w:val="KomentratekstsRakstz"/>
    <w:uiPriority w:val="99"/>
    <w:unhideWhenUsed/>
    <w:rsid w:val="00D04C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4CBD"/>
    <w:rPr>
      <w:sz w:val="20"/>
      <w:szCs w:val="20"/>
    </w:rPr>
  </w:style>
  <w:style w:type="paragraph" w:styleId="Komentratma">
    <w:name w:val="annotation subject"/>
    <w:basedOn w:val="Komentrateksts"/>
    <w:next w:val="Komentrateksts"/>
    <w:link w:val="KomentratmaRakstz"/>
    <w:uiPriority w:val="99"/>
    <w:semiHidden/>
    <w:unhideWhenUsed/>
    <w:rsid w:val="00D04CBD"/>
    <w:rPr>
      <w:b/>
      <w:bCs/>
    </w:rPr>
  </w:style>
  <w:style w:type="character" w:customStyle="1" w:styleId="KomentratmaRakstz">
    <w:name w:val="Komentāra tēma Rakstz."/>
    <w:basedOn w:val="KomentratekstsRakstz"/>
    <w:link w:val="Komentratma"/>
    <w:uiPriority w:val="99"/>
    <w:semiHidden/>
    <w:rsid w:val="00D04CBD"/>
    <w:rPr>
      <w:b/>
      <w:bCs/>
      <w:sz w:val="20"/>
      <w:szCs w:val="20"/>
    </w:rPr>
  </w:style>
  <w:style w:type="paragraph" w:customStyle="1" w:styleId="CharCharCharChar">
    <w:name w:val="Char Char Char Char"/>
    <w:aliases w:val="Char2"/>
    <w:basedOn w:val="Parasts"/>
    <w:next w:val="Parasts"/>
    <w:link w:val="Vresatsauce"/>
    <w:uiPriority w:val="99"/>
    <w:rsid w:val="0014606E"/>
    <w:pPr>
      <w:widowControl/>
      <w:spacing w:after="160" w:line="240" w:lineRule="exact"/>
      <w:jc w:val="both"/>
    </w:pPr>
    <w:rPr>
      <w:vertAlign w:val="superscript"/>
    </w:rPr>
  </w:style>
  <w:style w:type="character" w:customStyle="1" w:styleId="Bodytext2">
    <w:name w:val="Body text (2)_"/>
    <w:basedOn w:val="Noklusjumarindkopasfonts"/>
    <w:link w:val="Bodytext20"/>
    <w:rsid w:val="001404E5"/>
    <w:rPr>
      <w:rFonts w:eastAsia="Times New Roman"/>
      <w:sz w:val="22"/>
      <w:szCs w:val="22"/>
      <w:shd w:val="clear" w:color="auto" w:fill="FFFFFF"/>
    </w:rPr>
  </w:style>
  <w:style w:type="paragraph" w:customStyle="1" w:styleId="Bodytext20">
    <w:name w:val="Body text (2)"/>
    <w:basedOn w:val="Parasts"/>
    <w:link w:val="Bodytext2"/>
    <w:rsid w:val="001404E5"/>
    <w:pPr>
      <w:shd w:val="clear" w:color="auto" w:fill="FFFFFF"/>
      <w:spacing w:after="240" w:line="259" w:lineRule="exact"/>
      <w:ind w:hanging="300"/>
      <w:jc w:val="right"/>
    </w:pPr>
    <w:rPr>
      <w:rFonts w:eastAsia="Times New Roman"/>
      <w:sz w:val="22"/>
      <w:szCs w:val="22"/>
    </w:rPr>
  </w:style>
  <w:style w:type="paragraph" w:customStyle="1" w:styleId="Default">
    <w:name w:val="Default"/>
    <w:rsid w:val="007E7353"/>
    <w:pPr>
      <w:autoSpaceDE w:val="0"/>
      <w:autoSpaceDN w:val="0"/>
      <w:adjustRightInd w:val="0"/>
    </w:pPr>
    <w:rPr>
      <w:rFonts w:eastAsiaTheme="minorHAnsi"/>
      <w:color w:val="000000"/>
      <w:lang w:eastAsia="en-US"/>
      <w14:ligatures w14:val="standardContextual"/>
    </w:rPr>
  </w:style>
  <w:style w:type="character" w:customStyle="1" w:styleId="eop">
    <w:name w:val="eop"/>
    <w:basedOn w:val="Noklusjumarindkopasfonts"/>
    <w:rsid w:val="00836A77"/>
  </w:style>
  <w:style w:type="character" w:styleId="Izmantotahipersaite">
    <w:name w:val="FollowedHyperlink"/>
    <w:basedOn w:val="Noklusjumarindkopasfonts"/>
    <w:uiPriority w:val="99"/>
    <w:semiHidden/>
    <w:unhideWhenUsed/>
    <w:rsid w:val="00A453E4"/>
    <w:rPr>
      <w:color w:val="954F72" w:themeColor="followedHyperlink"/>
      <w:u w:val="single"/>
    </w:rPr>
  </w:style>
  <w:style w:type="character" w:customStyle="1" w:styleId="SarakstarindkopaRakstz">
    <w:name w:val="Saraksta rindkopa Rakstz."/>
    <w:aliases w:val="Strip Rakstz.,Saistīto dokumentu saraksts Rakstz.,Normal bullet 2 Rakstz.,Bullet list Rakstz.,Syle 1 Rakstz.,Numurets Rakstz.,PPS_Bullet Rakstz.,H&amp;P List Paragraph Rakstz.,Colorful List - Accent 12 Rakstz."/>
    <w:link w:val="Sarakstarindkopa"/>
    <w:uiPriority w:val="34"/>
    <w:qFormat/>
    <w:locked/>
    <w:rsid w:val="00D6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3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621627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53170670">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0439769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61662181">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26339527">
      <w:bodyDiv w:val="1"/>
      <w:marLeft w:val="0"/>
      <w:marRight w:val="0"/>
      <w:marTop w:val="0"/>
      <w:marBottom w:val="0"/>
      <w:divBdr>
        <w:top w:val="none" w:sz="0" w:space="0" w:color="auto"/>
        <w:left w:val="none" w:sz="0" w:space="0" w:color="auto"/>
        <w:bottom w:val="none" w:sz="0" w:space="0" w:color="auto"/>
        <w:right w:val="none" w:sz="0" w:space="0" w:color="auto"/>
      </w:divBdr>
    </w:div>
    <w:div w:id="1230505170">
      <w:bodyDiv w:val="1"/>
      <w:marLeft w:val="0"/>
      <w:marRight w:val="0"/>
      <w:marTop w:val="0"/>
      <w:marBottom w:val="0"/>
      <w:divBdr>
        <w:top w:val="none" w:sz="0" w:space="0" w:color="auto"/>
        <w:left w:val="none" w:sz="0" w:space="0" w:color="auto"/>
        <w:bottom w:val="none" w:sz="0" w:space="0" w:color="auto"/>
        <w:right w:val="none" w:sz="0" w:space="0" w:color="auto"/>
      </w:divBdr>
    </w:div>
    <w:div w:id="1348095960">
      <w:bodyDiv w:val="1"/>
      <w:marLeft w:val="0"/>
      <w:marRight w:val="0"/>
      <w:marTop w:val="0"/>
      <w:marBottom w:val="0"/>
      <w:divBdr>
        <w:top w:val="none" w:sz="0" w:space="0" w:color="auto"/>
        <w:left w:val="none" w:sz="0" w:space="0" w:color="auto"/>
        <w:bottom w:val="none" w:sz="0" w:space="0" w:color="auto"/>
        <w:right w:val="none" w:sz="0" w:space="0" w:color="auto"/>
      </w:divBdr>
    </w:div>
    <w:div w:id="141073191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61075535">
      <w:bodyDiv w:val="1"/>
      <w:marLeft w:val="0"/>
      <w:marRight w:val="0"/>
      <w:marTop w:val="0"/>
      <w:marBottom w:val="0"/>
      <w:divBdr>
        <w:top w:val="none" w:sz="0" w:space="0" w:color="auto"/>
        <w:left w:val="none" w:sz="0" w:space="0" w:color="auto"/>
        <w:bottom w:val="none" w:sz="0" w:space="0" w:color="auto"/>
        <w:right w:val="none" w:sz="0" w:space="0" w:color="auto"/>
      </w:divBdr>
    </w:div>
    <w:div w:id="18278955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53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14614</Words>
  <Characters>8330</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 Ozoliņa</dc:creator>
  <cp:lastModifiedBy>Marika Mitrone</cp:lastModifiedBy>
  <cp:revision>11</cp:revision>
  <cp:lastPrinted>2017-06-19T07:12:00Z</cp:lastPrinted>
  <dcterms:created xsi:type="dcterms:W3CDTF">2025-12-22T12:49:00Z</dcterms:created>
  <dcterms:modified xsi:type="dcterms:W3CDTF">2026-01-21T08:54:00Z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