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52A2" w14:textId="6C212F3A" w:rsidR="00E8606B" w:rsidRPr="00A874FB" w:rsidRDefault="00B2121C" w:rsidP="009C6AD1">
      <w:pPr>
        <w:widowControl/>
        <w:spacing w:after="0" w:line="240" w:lineRule="auto"/>
        <w:ind w:firstLine="709"/>
        <w:jc w:val="right"/>
        <w:rPr>
          <w:b/>
          <w:color w:val="EE0000"/>
        </w:rPr>
      </w:pPr>
      <w:r w:rsidRPr="00A874FB">
        <w:rPr>
          <w:b/>
        </w:rPr>
        <w:t>/</w:t>
      </w:r>
      <w:r w:rsidR="00043C58" w:rsidRPr="00A874FB">
        <w:rPr>
          <w:b/>
        </w:rPr>
        <w:t xml:space="preserve">SIA </w:t>
      </w:r>
      <w:r w:rsidR="00F963E0" w:rsidRPr="00A874FB">
        <w:rPr>
          <w:b/>
        </w:rPr>
        <w:t>"</w:t>
      </w:r>
      <w:r w:rsidRPr="00A874FB">
        <w:rPr>
          <w:b/>
        </w:rPr>
        <w:t>Nosaukums A</w:t>
      </w:r>
      <w:r w:rsidR="00F963E0" w:rsidRPr="00A874FB">
        <w:rPr>
          <w:b/>
        </w:rPr>
        <w:t>"</w:t>
      </w:r>
      <w:r w:rsidRPr="00A874FB">
        <w:rPr>
          <w:b/>
        </w:rPr>
        <w:t>/</w:t>
      </w:r>
    </w:p>
    <w:p w14:paraId="580D8343" w14:textId="536BC2C0" w:rsidR="00043C58" w:rsidRPr="00A874FB" w:rsidRDefault="00043C58" w:rsidP="009C6AD1">
      <w:pPr>
        <w:widowControl/>
        <w:spacing w:after="0" w:line="240" w:lineRule="auto"/>
        <w:ind w:firstLine="709"/>
        <w:jc w:val="right"/>
        <w:rPr>
          <w:sz w:val="26"/>
          <w:szCs w:val="26"/>
        </w:rPr>
      </w:pPr>
      <w:r w:rsidRPr="00A874FB">
        <w:rPr>
          <w:rFonts w:eastAsia="Times New Roman"/>
        </w:rPr>
        <w:t>E</w:t>
      </w:r>
      <w:r w:rsidRPr="00A874FB">
        <w:rPr>
          <w:rFonts w:eastAsia="Times New Roman"/>
        </w:rPr>
        <w:noBreakHyphen/>
        <w:t>pasts:</w:t>
      </w:r>
      <w:r w:rsidRPr="00A874FB">
        <w:rPr>
          <w:bCs/>
          <w:color w:val="000000"/>
        </w:rPr>
        <w:t xml:space="preserve"> </w:t>
      </w:r>
      <w:hyperlink r:id="rId8" w:history="1">
        <w:r w:rsidR="00B2121C" w:rsidRPr="00A874FB">
          <w:rPr>
            <w:bCs/>
            <w:color w:val="000000"/>
          </w:rPr>
          <w:t>/elektroniskā</w:t>
        </w:r>
      </w:hyperlink>
      <w:r w:rsidR="00B2121C" w:rsidRPr="00A874FB">
        <w:t xml:space="preserve"> pasta adrese/</w:t>
      </w:r>
    </w:p>
    <w:p w14:paraId="757FE598" w14:textId="77777777" w:rsidR="00043C58" w:rsidRPr="00A874FB" w:rsidRDefault="00043C58" w:rsidP="009C6AD1">
      <w:pPr>
        <w:spacing w:after="0"/>
        <w:ind w:firstLine="709"/>
        <w:rPr>
          <w:b/>
          <w:bCs/>
        </w:rPr>
      </w:pPr>
    </w:p>
    <w:p w14:paraId="5E1F2190" w14:textId="77777777" w:rsidR="00C02F55" w:rsidRPr="00A874FB" w:rsidRDefault="00C02F55" w:rsidP="009C6AD1">
      <w:pPr>
        <w:widowControl/>
        <w:spacing w:after="0" w:line="240" w:lineRule="auto"/>
        <w:ind w:firstLine="709"/>
        <w:jc w:val="right"/>
        <w:rPr>
          <w:rFonts w:eastAsia="Times New Roman"/>
          <w:b/>
          <w:bCs/>
          <w:lang w:val="lt-LT"/>
        </w:rPr>
      </w:pPr>
      <w:r w:rsidRPr="00A874FB">
        <w:rPr>
          <w:rFonts w:eastAsia="Times New Roman"/>
          <w:b/>
          <w:bCs/>
          <w:lang w:val="lt-LT"/>
        </w:rPr>
        <w:t>Maksātnespējas procesa administratorei</w:t>
      </w:r>
    </w:p>
    <w:p w14:paraId="6B57836D" w14:textId="18E08165" w:rsidR="00C02F55" w:rsidRPr="00A874FB" w:rsidRDefault="00B2121C" w:rsidP="009C6AD1">
      <w:pPr>
        <w:widowControl/>
        <w:spacing w:after="0" w:line="240" w:lineRule="auto"/>
        <w:ind w:firstLine="709"/>
        <w:jc w:val="right"/>
        <w:rPr>
          <w:rFonts w:eastAsia="Times New Roman"/>
          <w:b/>
        </w:rPr>
      </w:pPr>
      <w:r w:rsidRPr="00A874FB">
        <w:rPr>
          <w:rFonts w:eastAsia="Times New Roman"/>
          <w:b/>
        </w:rPr>
        <w:t>/Administrators/</w:t>
      </w:r>
    </w:p>
    <w:p w14:paraId="1759DEF1" w14:textId="77777777" w:rsidR="00C02F55" w:rsidRPr="00A874FB" w:rsidRDefault="00C02F55" w:rsidP="009C6AD1">
      <w:pPr>
        <w:widowControl/>
        <w:spacing w:after="0" w:line="240" w:lineRule="auto"/>
        <w:ind w:firstLine="709"/>
        <w:jc w:val="right"/>
        <w:rPr>
          <w:rFonts w:eastAsia="Times New Roman"/>
          <w:lang w:val="lt-LT"/>
        </w:rPr>
      </w:pPr>
      <w:r w:rsidRPr="00A874FB">
        <w:rPr>
          <w:rFonts w:eastAsia="Times New Roman"/>
          <w:lang w:val="lt-LT"/>
        </w:rPr>
        <w:t>Paziņošanai e-adresē</w:t>
      </w:r>
    </w:p>
    <w:p w14:paraId="438C4E0E" w14:textId="77777777" w:rsidR="00E8606B" w:rsidRPr="00A874FB" w:rsidRDefault="00E8606B" w:rsidP="009C6AD1">
      <w:pPr>
        <w:widowControl/>
        <w:spacing w:after="0" w:line="240" w:lineRule="auto"/>
        <w:ind w:firstLine="709"/>
        <w:rPr>
          <w:rFonts w:eastAsia="Times New Roman"/>
        </w:rPr>
      </w:pPr>
    </w:p>
    <w:p w14:paraId="65DA5241" w14:textId="5FDE4294" w:rsidR="00043C58" w:rsidRPr="00A874FB" w:rsidRDefault="00043C58" w:rsidP="009C6AD1">
      <w:pPr>
        <w:autoSpaceDE w:val="0"/>
        <w:autoSpaceDN w:val="0"/>
        <w:adjustRightInd w:val="0"/>
        <w:spacing w:after="0" w:line="240" w:lineRule="auto"/>
        <w:ind w:firstLine="709"/>
        <w:jc w:val="center"/>
        <w:rPr>
          <w:rFonts w:eastAsia="Times New Roman"/>
          <w:b/>
        </w:rPr>
      </w:pPr>
      <w:r w:rsidRPr="00A874FB">
        <w:rPr>
          <w:rFonts w:eastAsia="Times New Roman"/>
          <w:b/>
        </w:rPr>
        <w:t xml:space="preserve">Par </w:t>
      </w:r>
      <w:r w:rsidR="00B2121C" w:rsidRPr="00A874FB">
        <w:rPr>
          <w:rFonts w:eastAsia="Times New Roman"/>
          <w:b/>
        </w:rPr>
        <w:t>/</w:t>
      </w:r>
      <w:r w:rsidRPr="00A874FB">
        <w:rPr>
          <w:b/>
        </w:rPr>
        <w:t xml:space="preserve">SIA </w:t>
      </w:r>
      <w:r w:rsidRPr="00A874FB">
        <w:rPr>
          <w:rFonts w:eastAsia="Times New Roman"/>
          <w:b/>
          <w:bCs/>
        </w:rPr>
        <w:t>"</w:t>
      </w:r>
      <w:r w:rsidR="00B2121C" w:rsidRPr="00A874FB">
        <w:rPr>
          <w:b/>
        </w:rPr>
        <w:t>Nosaukums A</w:t>
      </w:r>
      <w:r w:rsidRPr="00A874FB">
        <w:rPr>
          <w:rFonts w:eastAsia="Times New Roman"/>
          <w:b/>
          <w:bCs/>
        </w:rPr>
        <w:t>"</w:t>
      </w:r>
      <w:r w:rsidR="00B2121C" w:rsidRPr="00A874FB">
        <w:rPr>
          <w:rFonts w:eastAsia="Times New Roman"/>
          <w:b/>
          <w:bCs/>
        </w:rPr>
        <w:t>/</w:t>
      </w:r>
      <w:r w:rsidRPr="00A874FB">
        <w:rPr>
          <w:b/>
          <w:sz w:val="16"/>
          <w:szCs w:val="16"/>
        </w:rPr>
        <w:t xml:space="preserve"> </w:t>
      </w:r>
      <w:r w:rsidRPr="00A874FB">
        <w:rPr>
          <w:rFonts w:eastAsia="Times New Roman"/>
          <w:b/>
        </w:rPr>
        <w:t xml:space="preserve">sūdzību par maksātnespējas procesa administratores </w:t>
      </w:r>
      <w:r w:rsidR="00B2121C" w:rsidRPr="00A874FB">
        <w:rPr>
          <w:b/>
        </w:rPr>
        <w:t>/Administrators/</w:t>
      </w:r>
      <w:r w:rsidRPr="00A874FB">
        <w:rPr>
          <w:b/>
        </w:rPr>
        <w:t xml:space="preserve"> rīcību </w:t>
      </w:r>
      <w:r w:rsidR="00B2121C" w:rsidRPr="00A874FB">
        <w:rPr>
          <w:b/>
        </w:rPr>
        <w:t>/</w:t>
      </w:r>
      <w:r w:rsidRPr="00A874FB">
        <w:rPr>
          <w:b/>
        </w:rPr>
        <w:t xml:space="preserve">AS </w:t>
      </w:r>
      <w:r w:rsidRPr="00A874FB">
        <w:rPr>
          <w:rFonts w:eastAsia="Times New Roman"/>
          <w:b/>
          <w:bCs/>
        </w:rPr>
        <w:t>"</w:t>
      </w:r>
      <w:r w:rsidR="00B2121C" w:rsidRPr="00A874FB">
        <w:rPr>
          <w:b/>
        </w:rPr>
        <w:t>Nosaukums A</w:t>
      </w:r>
      <w:r w:rsidRPr="00A874FB">
        <w:rPr>
          <w:rFonts w:eastAsia="Times New Roman"/>
          <w:b/>
          <w:bCs/>
        </w:rPr>
        <w:t>"</w:t>
      </w:r>
      <w:r w:rsidR="00B2121C" w:rsidRPr="00A874FB">
        <w:rPr>
          <w:rFonts w:eastAsia="Times New Roman"/>
          <w:b/>
          <w:bCs/>
        </w:rPr>
        <w:t>/</w:t>
      </w:r>
      <w:r w:rsidRPr="00A874FB">
        <w:rPr>
          <w:b/>
        </w:rPr>
        <w:t xml:space="preserve"> </w:t>
      </w:r>
      <w:r w:rsidRPr="00A874FB">
        <w:rPr>
          <w:rFonts w:eastAsia="Times New Roman"/>
          <w:b/>
        </w:rPr>
        <w:t>maksātnespējas procesā</w:t>
      </w:r>
    </w:p>
    <w:p w14:paraId="039266B4" w14:textId="77777777" w:rsidR="00043C58" w:rsidRPr="00A874FB" w:rsidRDefault="00043C58" w:rsidP="009C6AD1">
      <w:pPr>
        <w:widowControl/>
        <w:spacing w:after="0" w:line="240" w:lineRule="auto"/>
        <w:ind w:firstLine="709"/>
        <w:rPr>
          <w:rFonts w:eastAsia="Times New Roman"/>
        </w:rPr>
      </w:pPr>
    </w:p>
    <w:p w14:paraId="227AA7C3" w14:textId="4CD76F03" w:rsidR="00043C58" w:rsidRPr="00A874FB" w:rsidRDefault="00043C58" w:rsidP="009C6AD1">
      <w:pPr>
        <w:widowControl/>
        <w:spacing w:after="0" w:line="240" w:lineRule="auto"/>
        <w:ind w:firstLine="709"/>
        <w:jc w:val="both"/>
        <w:rPr>
          <w:rFonts w:eastAsia="Times New Roman"/>
        </w:rPr>
      </w:pPr>
      <w:r w:rsidRPr="00A874FB">
        <w:rPr>
          <w:rFonts w:eastAsia="Times New Roman"/>
        </w:rPr>
        <w:t>Maksātnespējas kontroles dienestā 2025. gada 18. septembrī saņemta</w:t>
      </w:r>
      <w:r w:rsidRPr="00A874FB">
        <w:t xml:space="preserve"> </w:t>
      </w:r>
      <w:bookmarkStart w:id="0" w:name="_Hlk192520641"/>
      <w:r w:rsidR="00B2121C" w:rsidRPr="00A874FB">
        <w:t>/</w:t>
      </w:r>
      <w:r w:rsidR="0018736B" w:rsidRPr="00A874FB">
        <w:t>SIA</w:t>
      </w:r>
      <w:r w:rsidR="00B2121C" w:rsidRPr="00A874FB">
        <w:t xml:space="preserve"> </w:t>
      </w:r>
      <w:r w:rsidR="0018736B" w:rsidRPr="00A874FB">
        <w:rPr>
          <w:rFonts w:eastAsia="Times New Roman"/>
        </w:rPr>
        <w:t>"</w:t>
      </w:r>
      <w:r w:rsidR="00B2121C" w:rsidRPr="00A874FB">
        <w:t>Nosaukums A</w:t>
      </w:r>
      <w:r w:rsidR="0018736B" w:rsidRPr="00A874FB">
        <w:rPr>
          <w:rFonts w:eastAsia="Times New Roman"/>
        </w:rPr>
        <w:t>"</w:t>
      </w:r>
      <w:r w:rsidR="00B2121C" w:rsidRPr="00A874FB">
        <w:rPr>
          <w:rFonts w:eastAsia="Times New Roman"/>
        </w:rPr>
        <w:t>/</w:t>
      </w:r>
      <w:r w:rsidR="0018736B" w:rsidRPr="00A874FB">
        <w:rPr>
          <w:rFonts w:eastAsia="Times New Roman"/>
        </w:rPr>
        <w:t>,</w:t>
      </w:r>
      <w:r w:rsidR="0018736B" w:rsidRPr="00A874FB">
        <w:rPr>
          <w:sz w:val="16"/>
          <w:szCs w:val="16"/>
        </w:rPr>
        <w:t xml:space="preserve"> </w:t>
      </w:r>
      <w:r w:rsidR="00B2121C" w:rsidRPr="00A874FB">
        <w:rPr>
          <w:sz w:val="16"/>
          <w:szCs w:val="16"/>
        </w:rPr>
        <w:t>/</w:t>
      </w:r>
      <w:r w:rsidRPr="00A874FB">
        <w:rPr>
          <w:rFonts w:eastAsia="Times New Roman"/>
        </w:rPr>
        <w:t xml:space="preserve">reģistrācijas </w:t>
      </w:r>
      <w:r w:rsidR="00B2121C" w:rsidRPr="00A874FB">
        <w:rPr>
          <w:rFonts w:eastAsia="Times New Roman"/>
        </w:rPr>
        <w:t>numurs</w:t>
      </w:r>
      <w:r w:rsidR="00B2121C" w:rsidRPr="00A874FB">
        <w:rPr>
          <w:color w:val="000000"/>
        </w:rPr>
        <w:t>/</w:t>
      </w:r>
      <w:r w:rsidRPr="00A874FB">
        <w:t>,</w:t>
      </w:r>
      <w:r w:rsidR="00C02F55" w:rsidRPr="00A874FB">
        <w:t xml:space="preserve"> </w:t>
      </w:r>
      <w:r w:rsidRPr="00A874FB">
        <w:rPr>
          <w:rFonts w:eastAsia="Times New Roman"/>
        </w:rPr>
        <w:t>(turpmāk – </w:t>
      </w:r>
      <w:bookmarkStart w:id="1" w:name="_Hlk210973423"/>
      <w:r w:rsidRPr="00A874FB">
        <w:rPr>
          <w:rFonts w:eastAsia="Times New Roman"/>
        </w:rPr>
        <w:t>Iesniedzēj</w:t>
      </w:r>
      <w:r w:rsidR="00415163" w:rsidRPr="00A874FB">
        <w:rPr>
          <w:rFonts w:eastAsia="Times New Roman"/>
        </w:rPr>
        <w:t>s</w:t>
      </w:r>
      <w:bookmarkEnd w:id="1"/>
      <w:r w:rsidRPr="00A874FB">
        <w:rPr>
          <w:rFonts w:eastAsia="Times New Roman"/>
        </w:rPr>
        <w:t xml:space="preserve">) </w:t>
      </w:r>
      <w:bookmarkEnd w:id="0"/>
      <w:r w:rsidRPr="00A874FB">
        <w:rPr>
          <w:rFonts w:eastAsia="Times New Roman"/>
        </w:rPr>
        <w:t xml:space="preserve">2025. gada </w:t>
      </w:r>
      <w:r w:rsidR="0018736B" w:rsidRPr="00A874FB">
        <w:rPr>
          <w:rFonts w:eastAsia="Times New Roman"/>
        </w:rPr>
        <w:t>18</w:t>
      </w:r>
      <w:r w:rsidRPr="00A874FB">
        <w:rPr>
          <w:rFonts w:eastAsia="Times New Roman"/>
        </w:rPr>
        <w:t>. </w:t>
      </w:r>
      <w:r w:rsidR="00415163" w:rsidRPr="00A874FB">
        <w:rPr>
          <w:rFonts w:eastAsia="Times New Roman"/>
        </w:rPr>
        <w:t>septembra</w:t>
      </w:r>
      <w:r w:rsidRPr="00A874FB">
        <w:rPr>
          <w:rFonts w:eastAsia="Times New Roman"/>
        </w:rPr>
        <w:t xml:space="preserve"> sūdzība (turpmāk </w:t>
      </w:r>
      <w:r w:rsidR="00C02F55" w:rsidRPr="00A874FB">
        <w:rPr>
          <w:rFonts w:eastAsia="Times New Roman"/>
        </w:rPr>
        <w:t>– </w:t>
      </w:r>
      <w:r w:rsidRPr="00A874FB">
        <w:rPr>
          <w:rFonts w:eastAsia="Times New Roman"/>
        </w:rPr>
        <w:t xml:space="preserve">Sūdzība) par maksātnespējas procesa administratores </w:t>
      </w:r>
      <w:r w:rsidR="00B2121C" w:rsidRPr="00A874FB">
        <w:rPr>
          <w:rFonts w:eastAsia="Times New Roman"/>
        </w:rPr>
        <w:t>/Administrators/</w:t>
      </w:r>
      <w:r w:rsidR="0018736B" w:rsidRPr="00A874FB">
        <w:rPr>
          <w:rFonts w:eastAsia="Times New Roman"/>
        </w:rPr>
        <w:t xml:space="preserve">, </w:t>
      </w:r>
      <w:r w:rsidRPr="00A874FB">
        <w:rPr>
          <w:rFonts w:eastAsia="Times New Roman"/>
        </w:rPr>
        <w:t xml:space="preserve"> </w:t>
      </w:r>
      <w:r w:rsidR="00B2121C" w:rsidRPr="00A874FB">
        <w:rPr>
          <w:rFonts w:eastAsia="Times New Roman"/>
        </w:rPr>
        <w:t>/</w:t>
      </w:r>
      <w:r w:rsidRPr="00A874FB">
        <w:rPr>
          <w:rFonts w:eastAsia="Times New Roman"/>
        </w:rPr>
        <w:t xml:space="preserve">amata apliecības </w:t>
      </w:r>
      <w:r w:rsidR="00B2121C" w:rsidRPr="00A874FB">
        <w:rPr>
          <w:rFonts w:eastAsia="Times New Roman"/>
        </w:rPr>
        <w:t>numurs/</w:t>
      </w:r>
      <w:r w:rsidRPr="00A874FB">
        <w:rPr>
          <w:rFonts w:eastAsia="Times New Roman"/>
        </w:rPr>
        <w:t>,</w:t>
      </w:r>
      <w:r w:rsidR="00313571" w:rsidRPr="00A874FB">
        <w:rPr>
          <w:rFonts w:eastAsia="Times New Roman"/>
        </w:rPr>
        <w:t xml:space="preserve"> </w:t>
      </w:r>
      <w:r w:rsidRPr="00A874FB">
        <w:rPr>
          <w:rFonts w:eastAsia="Times New Roman"/>
        </w:rPr>
        <w:t xml:space="preserve">(turpmāk – Administratore) rīcību </w:t>
      </w:r>
      <w:r w:rsidR="00B2121C" w:rsidRPr="00A874FB">
        <w:rPr>
          <w:rFonts w:eastAsia="Times New Roman"/>
        </w:rPr>
        <w:t>/</w:t>
      </w:r>
      <w:r w:rsidR="0018736B" w:rsidRPr="00A874FB">
        <w:t>AS "</w:t>
      </w:r>
      <w:r w:rsidR="00B2121C" w:rsidRPr="00A874FB">
        <w:t>Nosaukums B</w:t>
      </w:r>
      <w:r w:rsidR="0018736B" w:rsidRPr="00A874FB">
        <w:t>"</w:t>
      </w:r>
      <w:r w:rsidR="00B2121C" w:rsidRPr="00A874FB">
        <w:t>/</w:t>
      </w:r>
      <w:r w:rsidRPr="00A874FB">
        <w:rPr>
          <w:rFonts w:eastAsia="Times New Roman"/>
        </w:rPr>
        <w:t xml:space="preserve">, </w:t>
      </w:r>
      <w:r w:rsidR="00B2121C" w:rsidRPr="00A874FB">
        <w:rPr>
          <w:rFonts w:eastAsia="Times New Roman"/>
        </w:rPr>
        <w:t>/</w:t>
      </w:r>
      <w:r w:rsidRPr="00A874FB">
        <w:rPr>
          <w:rFonts w:eastAsia="Times New Roman"/>
        </w:rPr>
        <w:t xml:space="preserve">reģistrācijas </w:t>
      </w:r>
      <w:r w:rsidR="00B2121C" w:rsidRPr="00A874FB">
        <w:t>numurs/</w:t>
      </w:r>
      <w:r w:rsidRPr="00A874FB">
        <w:rPr>
          <w:rFonts w:eastAsia="Times New Roman"/>
        </w:rPr>
        <w:t>, (turpmāk – Parādnieks) maksātnespējas procesā.</w:t>
      </w:r>
    </w:p>
    <w:p w14:paraId="5682A94C" w14:textId="77777777" w:rsidR="00043C58" w:rsidRPr="00A874FB" w:rsidRDefault="00043C58" w:rsidP="009C6AD1">
      <w:pPr>
        <w:widowControl/>
        <w:spacing w:after="0" w:line="240" w:lineRule="auto"/>
        <w:ind w:firstLine="709"/>
        <w:jc w:val="both"/>
        <w:rPr>
          <w:rFonts w:eastAsia="Times New Roman"/>
        </w:rPr>
      </w:pPr>
      <w:r w:rsidRPr="00A874FB">
        <w:rPr>
          <w:rFonts w:eastAsia="Times New Roman"/>
        </w:rPr>
        <w:t>Izskatot Maksātnespējas kontroles dienesta rīcībā esošo informāciju par Parādnieka maksātnespējas procesa gaitu, konstatēts turpmāk minētais.</w:t>
      </w:r>
    </w:p>
    <w:p w14:paraId="7D052043" w14:textId="4CAE5AED" w:rsidR="00415163" w:rsidRPr="00A874FB" w:rsidRDefault="00415163" w:rsidP="009C6AD1">
      <w:pPr>
        <w:autoSpaceDE w:val="0"/>
        <w:autoSpaceDN w:val="0"/>
        <w:adjustRightInd w:val="0"/>
        <w:spacing w:after="0" w:line="240" w:lineRule="auto"/>
        <w:ind w:firstLine="709"/>
        <w:jc w:val="both"/>
        <w:rPr>
          <w:rFonts w:eastAsia="Times New Roman"/>
        </w:rPr>
      </w:pPr>
      <w:r w:rsidRPr="00A874FB">
        <w:rPr>
          <w:rFonts w:eastAsia="Times New Roman"/>
        </w:rPr>
        <w:t>[1] </w:t>
      </w:r>
      <w:r w:rsidR="00616E5E" w:rsidRPr="00A874FB">
        <w:rPr>
          <w:rFonts w:eastAsia="Times New Roman"/>
        </w:rPr>
        <w:t xml:space="preserve">Ar </w:t>
      </w:r>
      <w:r w:rsidR="00B2121C" w:rsidRPr="00A874FB">
        <w:rPr>
          <w:rFonts w:eastAsia="Times New Roman"/>
        </w:rPr>
        <w:t>/tiesas nosaukums/</w:t>
      </w:r>
      <w:r w:rsidR="00616E5E" w:rsidRPr="00A874FB">
        <w:rPr>
          <w:rFonts w:eastAsia="Times New Roman"/>
        </w:rPr>
        <w:t xml:space="preserve"> </w:t>
      </w:r>
      <w:r w:rsidR="00B2121C" w:rsidRPr="00A874FB">
        <w:rPr>
          <w:rFonts w:eastAsia="Times New Roman"/>
        </w:rPr>
        <w:t>/datums/</w:t>
      </w:r>
      <w:r w:rsidR="00616E5E" w:rsidRPr="00A874FB">
        <w:rPr>
          <w:rFonts w:eastAsia="Times New Roman"/>
        </w:rPr>
        <w:t xml:space="preserve"> spriedumu lietā </w:t>
      </w:r>
      <w:r w:rsidR="00B2121C" w:rsidRPr="00A874FB">
        <w:rPr>
          <w:rFonts w:eastAsia="Times New Roman"/>
        </w:rPr>
        <w:t>/lietas numurs/</w:t>
      </w:r>
      <w:r w:rsidR="00616E5E" w:rsidRPr="00A874FB">
        <w:rPr>
          <w:rFonts w:eastAsia="Times New Roman"/>
        </w:rPr>
        <w:t xml:space="preserve"> pasludināts Parādnieka maksātnespējas process un par maksātnespējas procesa administratoru</w:t>
      </w:r>
      <w:r w:rsidR="0060043E" w:rsidRPr="00A874FB">
        <w:rPr>
          <w:rFonts w:eastAsia="Times New Roman"/>
        </w:rPr>
        <w:t xml:space="preserve"> (turpmāk – administrators)</w:t>
      </w:r>
      <w:r w:rsidR="00616E5E" w:rsidRPr="00A874FB">
        <w:rPr>
          <w:rFonts w:eastAsia="Times New Roman"/>
        </w:rPr>
        <w:t xml:space="preserve"> iecelta Administratore.</w:t>
      </w:r>
    </w:p>
    <w:p w14:paraId="29A52CD2" w14:textId="6CAEF82C" w:rsidR="00C02F55" w:rsidRPr="00A874FB" w:rsidRDefault="00C02F55" w:rsidP="009C6AD1">
      <w:pPr>
        <w:spacing w:after="0" w:line="240" w:lineRule="auto"/>
        <w:ind w:firstLine="709"/>
        <w:jc w:val="both"/>
        <w:rPr>
          <w:iCs/>
          <w:lang w:eastAsia="en-US"/>
        </w:rPr>
      </w:pPr>
      <w:r w:rsidRPr="00A874FB">
        <w:rPr>
          <w:rFonts w:eastAsia="Times New Roman"/>
        </w:rPr>
        <w:t xml:space="preserve">Ieraksts par Parādnieka maksātnespējas procesa pasludināšanu maksātnespējas reģistrā izdarīts </w:t>
      </w:r>
      <w:r w:rsidR="00B2121C" w:rsidRPr="00A874FB">
        <w:rPr>
          <w:rFonts w:eastAsia="Times New Roman"/>
        </w:rPr>
        <w:t>/datums/</w:t>
      </w:r>
      <w:r w:rsidRPr="00A874FB">
        <w:rPr>
          <w:rFonts w:eastAsia="Times New Roman"/>
        </w:rPr>
        <w:t xml:space="preserve">. </w:t>
      </w:r>
    </w:p>
    <w:p w14:paraId="48B39603" w14:textId="77777777" w:rsidR="00415163" w:rsidRPr="00A874FB" w:rsidRDefault="00415163" w:rsidP="009C6AD1">
      <w:pPr>
        <w:autoSpaceDE w:val="0"/>
        <w:autoSpaceDN w:val="0"/>
        <w:adjustRightInd w:val="0"/>
        <w:spacing w:after="0" w:line="240" w:lineRule="auto"/>
        <w:ind w:firstLine="709"/>
        <w:jc w:val="both"/>
        <w:rPr>
          <w:rFonts w:eastAsia="Times New Roman"/>
        </w:rPr>
      </w:pPr>
      <w:r w:rsidRPr="00A874FB">
        <w:rPr>
          <w:rFonts w:eastAsia="Times New Roman"/>
        </w:rPr>
        <w:t>[2] Sūdzībā norādīts turpmāk minētais.</w:t>
      </w:r>
    </w:p>
    <w:p w14:paraId="3E123393" w14:textId="486EB94D" w:rsidR="00616E5E" w:rsidRPr="00A874FB" w:rsidRDefault="00984AB0" w:rsidP="009C6AD1">
      <w:pPr>
        <w:spacing w:after="0" w:line="240" w:lineRule="auto"/>
        <w:ind w:firstLine="709"/>
        <w:jc w:val="both"/>
      </w:pPr>
      <w:r w:rsidRPr="00A874FB">
        <w:t>[2.1]</w:t>
      </w:r>
      <w:r w:rsidR="00F963E0" w:rsidRPr="00A874FB">
        <w:t> </w:t>
      </w:r>
      <w:r w:rsidR="00616E5E" w:rsidRPr="00A874FB">
        <w:t>2023.</w:t>
      </w:r>
      <w:r w:rsidR="00F963E0" w:rsidRPr="00A874FB">
        <w:t> </w:t>
      </w:r>
      <w:r w:rsidR="00616E5E" w:rsidRPr="00A874FB">
        <w:t>gada 22.</w:t>
      </w:r>
      <w:r w:rsidR="00F963E0" w:rsidRPr="00A874FB">
        <w:t> </w:t>
      </w:r>
      <w:r w:rsidR="00616E5E" w:rsidRPr="00A874FB">
        <w:t xml:space="preserve">novembrī </w:t>
      </w:r>
      <w:r w:rsidR="00F236BC" w:rsidRPr="00A874FB">
        <w:rPr>
          <w:rFonts w:eastAsia="Times New Roman"/>
        </w:rPr>
        <w:t>Iesniedzējs</w:t>
      </w:r>
      <w:r w:rsidR="00616E5E" w:rsidRPr="00A874FB">
        <w:t xml:space="preserve"> saņēma Administratores pretenziju par debitora parādu </w:t>
      </w:r>
      <w:r w:rsidR="00B2121C" w:rsidRPr="00A874FB">
        <w:t>/numurs/</w:t>
      </w:r>
      <w:r w:rsidR="00C02F55" w:rsidRPr="00A874FB">
        <w:t xml:space="preserve"> (turpmāk – 1. Pretenzija), kurā </w:t>
      </w:r>
      <w:r w:rsidR="00983840" w:rsidRPr="00A874FB">
        <w:t>tika</w:t>
      </w:r>
      <w:r w:rsidR="00C02F55" w:rsidRPr="00A874FB">
        <w:t xml:space="preserve"> norādīts, ka </w:t>
      </w:r>
      <w:r w:rsidR="00616E5E" w:rsidRPr="00A874FB">
        <w:t xml:space="preserve"> saskaņā ar Administratores rīcībā esošo informāciju </w:t>
      </w:r>
      <w:r w:rsidR="00F236BC" w:rsidRPr="00A874FB">
        <w:rPr>
          <w:rFonts w:eastAsia="Times New Roman"/>
        </w:rPr>
        <w:t>Iesniedzējs</w:t>
      </w:r>
      <w:r w:rsidR="00616E5E" w:rsidRPr="00A874FB">
        <w:t xml:space="preserve"> nav nokārtojis savas saistības pret Parādnieku kopējās summas 443 288,36 </w:t>
      </w:r>
      <w:proofErr w:type="spellStart"/>
      <w:r w:rsidR="00C02F55" w:rsidRPr="00A874FB">
        <w:rPr>
          <w:i/>
          <w:iCs/>
        </w:rPr>
        <w:t>euro</w:t>
      </w:r>
      <w:proofErr w:type="spellEnd"/>
      <w:r w:rsidR="00616E5E" w:rsidRPr="00A874FB">
        <w:t xml:space="preserve"> apmērā. </w:t>
      </w:r>
      <w:r w:rsidR="00C02F55" w:rsidRPr="00A874FB">
        <w:t>1. </w:t>
      </w:r>
      <w:r w:rsidR="00616E5E" w:rsidRPr="00A874FB">
        <w:t>Pretenzijā tika uzskaitīti 19</w:t>
      </w:r>
      <w:r w:rsidR="00F963E0" w:rsidRPr="00A874FB">
        <w:t> </w:t>
      </w:r>
      <w:r w:rsidR="00616E5E" w:rsidRPr="00A874FB">
        <w:t xml:space="preserve">rēķini, kurus atbilstoši </w:t>
      </w:r>
      <w:r w:rsidR="00C02F55" w:rsidRPr="00A874FB">
        <w:t>1. Pretenzijā</w:t>
      </w:r>
      <w:r w:rsidR="00616E5E" w:rsidRPr="00A874FB">
        <w:t xml:space="preserve"> norādītajam, </w:t>
      </w:r>
      <w:r w:rsidR="00F236BC" w:rsidRPr="00A874FB">
        <w:rPr>
          <w:rFonts w:eastAsia="Times New Roman"/>
        </w:rPr>
        <w:t>Iesniedzējs</w:t>
      </w:r>
      <w:r w:rsidR="00616E5E" w:rsidRPr="00A874FB">
        <w:t xml:space="preserve"> nebija apmaksājis.</w:t>
      </w:r>
    </w:p>
    <w:p w14:paraId="5B51574E" w14:textId="6B620ABE" w:rsidR="00616E5E" w:rsidRPr="00A874FB" w:rsidRDefault="00616E5E" w:rsidP="009C6AD1">
      <w:pPr>
        <w:spacing w:after="0" w:line="240" w:lineRule="auto"/>
        <w:ind w:firstLine="709"/>
        <w:jc w:val="both"/>
      </w:pPr>
      <w:r w:rsidRPr="00A874FB">
        <w:t xml:space="preserve">Ņemot vērā to, ka </w:t>
      </w:r>
      <w:r w:rsidR="00F236BC" w:rsidRPr="00A874FB">
        <w:rPr>
          <w:rFonts w:eastAsia="Times New Roman"/>
        </w:rPr>
        <w:t>Iesniedzējam</w:t>
      </w:r>
      <w:r w:rsidRPr="00A874FB">
        <w:t xml:space="preserve"> nebija nenokārtotu maksājumu saistību pret Parādnieku, Iesniedzējs </w:t>
      </w:r>
      <w:r w:rsidR="00C02F55" w:rsidRPr="00A874FB">
        <w:t>1. P</w:t>
      </w:r>
      <w:r w:rsidRPr="00A874FB">
        <w:t xml:space="preserve">retenzijas saņemšanas dienā Administratorei sniedza atbildi </w:t>
      </w:r>
      <w:r w:rsidR="00B2121C" w:rsidRPr="00A874FB">
        <w:t>/numurs/</w:t>
      </w:r>
      <w:r w:rsidR="00C02F55" w:rsidRPr="00A874FB">
        <w:t xml:space="preserve"> (turpmāk – Atbilde). Atbildē Iesniedzējs norādīja ka 1. Pretenzijā norādīto</w:t>
      </w:r>
      <w:r w:rsidRPr="00A874FB">
        <w:t xml:space="preserve"> rēķinu kopsumma ir nevis 453 288,36</w:t>
      </w:r>
      <w:r w:rsidR="00F963E0" w:rsidRPr="00A874FB">
        <w:t> </w:t>
      </w:r>
      <w:proofErr w:type="spellStart"/>
      <w:r w:rsidR="00C02F55" w:rsidRPr="00A874FB">
        <w:rPr>
          <w:i/>
          <w:iCs/>
        </w:rPr>
        <w:t>euro</w:t>
      </w:r>
      <w:proofErr w:type="spellEnd"/>
      <w:r w:rsidRPr="00A874FB">
        <w:t>, bet</w:t>
      </w:r>
      <w:r w:rsidR="00C02F55" w:rsidRPr="00A874FB">
        <w:t xml:space="preserve"> gan</w:t>
      </w:r>
      <w:r w:rsidRPr="00A874FB">
        <w:t xml:space="preserve"> 156 595,41 </w:t>
      </w:r>
      <w:proofErr w:type="spellStart"/>
      <w:r w:rsidR="00C02F55" w:rsidRPr="00A874FB">
        <w:rPr>
          <w:i/>
          <w:iCs/>
        </w:rPr>
        <w:t>euro</w:t>
      </w:r>
      <w:proofErr w:type="spellEnd"/>
      <w:r w:rsidR="00C02F55" w:rsidRPr="00A874FB">
        <w:t xml:space="preserve">. Tāpat Iesniedzējs norādīja, ka </w:t>
      </w:r>
      <w:r w:rsidRPr="00A874FB">
        <w:t xml:space="preserve">visi </w:t>
      </w:r>
      <w:r w:rsidR="00C02F55" w:rsidRPr="00A874FB">
        <w:t xml:space="preserve">norādītie </w:t>
      </w:r>
      <w:r w:rsidRPr="00A874FB">
        <w:t>rēķin</w:t>
      </w:r>
      <w:r w:rsidR="009E0178" w:rsidRPr="00A874FB">
        <w:t>i</w:t>
      </w:r>
      <w:r w:rsidRPr="00A874FB">
        <w:t xml:space="preserve"> ir apmaksāti. Atbildei tika pievienots rēķinu saraksts, norādot rēķina datumu, rēķina summu un apmaksas datumu, kā arī rēķinu apmaks</w:t>
      </w:r>
      <w:r w:rsidR="00C02F55" w:rsidRPr="00A874FB">
        <w:t>as</w:t>
      </w:r>
      <w:r w:rsidRPr="00A874FB">
        <w:t xml:space="preserve"> veikšan</w:t>
      </w:r>
      <w:r w:rsidR="00C02F55" w:rsidRPr="00A874FB">
        <w:t>as</w:t>
      </w:r>
      <w:r w:rsidRPr="00A874FB">
        <w:t xml:space="preserve"> apliecinošie dokumenti – maksājumu uzdevumi.</w:t>
      </w:r>
    </w:p>
    <w:p w14:paraId="575B234C" w14:textId="77777777" w:rsidR="00C02F55" w:rsidRPr="00A874FB" w:rsidRDefault="00C02F55" w:rsidP="009C6AD1">
      <w:pPr>
        <w:spacing w:after="0" w:line="240" w:lineRule="auto"/>
        <w:ind w:firstLine="709"/>
        <w:jc w:val="both"/>
      </w:pPr>
    </w:p>
    <w:p w14:paraId="5A8F416C" w14:textId="494C5B3F" w:rsidR="00616E5E" w:rsidRPr="00A874FB" w:rsidRDefault="00C02F55" w:rsidP="009C6AD1">
      <w:pPr>
        <w:spacing w:after="0" w:line="240" w:lineRule="auto"/>
        <w:ind w:firstLine="709"/>
        <w:jc w:val="both"/>
      </w:pPr>
      <w:r w:rsidRPr="00A874FB">
        <w:lastRenderedPageBreak/>
        <w:t xml:space="preserve">Iesniedzējs norāda, ka no Administratores Iesniedzējs nav saņēmis atbildi vai </w:t>
      </w:r>
      <w:r w:rsidR="00616E5E" w:rsidRPr="00A874FB">
        <w:t>atvainošanos par nepamatotu pretenzij</w:t>
      </w:r>
      <w:r w:rsidRPr="00A874FB">
        <w:t>u</w:t>
      </w:r>
      <w:r w:rsidR="00616E5E" w:rsidRPr="00A874FB">
        <w:t xml:space="preserve"> izvirzīšanu</w:t>
      </w:r>
      <w:r w:rsidRPr="00A874FB">
        <w:t>.</w:t>
      </w:r>
    </w:p>
    <w:p w14:paraId="1FF60A32" w14:textId="5CF0FF58" w:rsidR="00C02F55" w:rsidRPr="00A874FB" w:rsidRDefault="00EA4DEB" w:rsidP="009C6AD1">
      <w:pPr>
        <w:spacing w:after="0" w:line="240" w:lineRule="auto"/>
        <w:ind w:firstLine="709"/>
        <w:jc w:val="both"/>
      </w:pPr>
      <w:r w:rsidRPr="00A874FB">
        <w:t>[2.2] </w:t>
      </w:r>
      <w:r w:rsidR="00616E5E" w:rsidRPr="00A874FB">
        <w:t>2025.</w:t>
      </w:r>
      <w:r w:rsidR="00F963E0" w:rsidRPr="00A874FB">
        <w:t> </w:t>
      </w:r>
      <w:r w:rsidR="00616E5E" w:rsidRPr="00A874FB">
        <w:t>gada 17.</w:t>
      </w:r>
      <w:r w:rsidR="00F963E0" w:rsidRPr="00A874FB">
        <w:t> </w:t>
      </w:r>
      <w:r w:rsidR="00616E5E" w:rsidRPr="00A874FB">
        <w:t xml:space="preserve">septembrī </w:t>
      </w:r>
      <w:r w:rsidR="00F236BC" w:rsidRPr="00A874FB">
        <w:rPr>
          <w:rFonts w:eastAsia="Times New Roman"/>
        </w:rPr>
        <w:t>Iesniedzējs</w:t>
      </w:r>
      <w:r w:rsidRPr="00A874FB">
        <w:rPr>
          <w:rFonts w:eastAsia="Times New Roman"/>
        </w:rPr>
        <w:t xml:space="preserve"> no Administratores</w:t>
      </w:r>
      <w:r w:rsidR="00616E5E" w:rsidRPr="00A874FB">
        <w:t xml:space="preserve"> saņēma pretenziju par debitora parādu </w:t>
      </w:r>
      <w:r w:rsidR="00B2121C" w:rsidRPr="00A874FB">
        <w:t>/numurs/</w:t>
      </w:r>
      <w:r w:rsidRPr="00A874FB">
        <w:t xml:space="preserve"> (turpmāk – 2. Pretenzija)</w:t>
      </w:r>
      <w:r w:rsidR="00616E5E" w:rsidRPr="00A874FB">
        <w:t>. Minētajā pretenzijā debitora parāda summa jau tika norādīta par 30</w:t>
      </w:r>
      <w:r w:rsidR="00F963E0" w:rsidRPr="00A874FB">
        <w:t> </w:t>
      </w:r>
      <w:r w:rsidR="00616E5E" w:rsidRPr="00A874FB">
        <w:t>000</w:t>
      </w:r>
      <w:r w:rsidR="00F963E0" w:rsidRPr="00A874FB">
        <w:t> </w:t>
      </w:r>
      <w:proofErr w:type="spellStart"/>
      <w:r w:rsidRPr="00A874FB">
        <w:rPr>
          <w:i/>
          <w:iCs/>
        </w:rPr>
        <w:t>euro</w:t>
      </w:r>
      <w:proofErr w:type="spellEnd"/>
      <w:r w:rsidR="00616E5E" w:rsidRPr="00A874FB">
        <w:t xml:space="preserve"> lielāka nekā</w:t>
      </w:r>
      <w:r w:rsidRPr="00A874FB">
        <w:t xml:space="preserve"> tā tika norādīta 1. Pretenzijā.</w:t>
      </w:r>
      <w:r w:rsidR="00616E5E" w:rsidRPr="00A874FB">
        <w:t xml:space="preserve"> </w:t>
      </w:r>
      <w:r w:rsidRPr="00A874FB">
        <w:t>P</w:t>
      </w:r>
      <w:r w:rsidR="00616E5E" w:rsidRPr="00A874FB">
        <w:t xml:space="preserve">roti, </w:t>
      </w:r>
      <w:r w:rsidRPr="00A874FB">
        <w:t xml:space="preserve">tā tika norādīta </w:t>
      </w:r>
      <w:r w:rsidR="00616E5E" w:rsidRPr="00A874FB">
        <w:t>473 288,36</w:t>
      </w:r>
      <w:r w:rsidR="00F963E0" w:rsidRPr="00A874FB">
        <w:t> </w:t>
      </w:r>
      <w:proofErr w:type="spellStart"/>
      <w:r w:rsidRPr="00A874FB">
        <w:rPr>
          <w:i/>
          <w:iCs/>
        </w:rPr>
        <w:t>euro</w:t>
      </w:r>
      <w:proofErr w:type="spellEnd"/>
      <w:r w:rsidRPr="00A874FB">
        <w:t xml:space="preserve"> </w:t>
      </w:r>
      <w:r w:rsidR="00616E5E" w:rsidRPr="00A874FB">
        <w:t>apmērā,</w:t>
      </w:r>
      <w:r w:rsidRPr="00A874FB">
        <w:t xml:space="preserve"> kaut gan 2. Pretenzijā bija norādīti t</w:t>
      </w:r>
      <w:r w:rsidR="00572A5F" w:rsidRPr="00A874FB">
        <w:t>i</w:t>
      </w:r>
      <w:r w:rsidRPr="00A874FB">
        <w:t xml:space="preserve">e paši 19 rēķini, kuri tika norādīti 1. Pretenzijā. </w:t>
      </w:r>
      <w:r w:rsidR="007B57AF" w:rsidRPr="00A874FB">
        <w:t xml:space="preserve">Savukārt </w:t>
      </w:r>
      <w:r w:rsidRPr="00A874FB">
        <w:t>2. Pretenzijā tika izvirzīta Administratores prasība nekavējoties, bet ne vēlāk kā līdz 2025. gada 27. septembrim</w:t>
      </w:r>
      <w:r w:rsidR="00AB3D70" w:rsidRPr="00A874FB">
        <w:t>,</w:t>
      </w:r>
      <w:r w:rsidRPr="00A874FB">
        <w:t xml:space="preserve"> </w:t>
      </w:r>
      <w:r w:rsidR="00616E5E" w:rsidRPr="00A874FB">
        <w:t>veikt parāda 473 288,36</w:t>
      </w:r>
      <w:r w:rsidR="00F963E0" w:rsidRPr="00A874FB">
        <w:t> </w:t>
      </w:r>
      <w:proofErr w:type="spellStart"/>
      <w:r w:rsidRPr="00A874FB">
        <w:rPr>
          <w:i/>
          <w:iCs/>
        </w:rPr>
        <w:t>euro</w:t>
      </w:r>
      <w:proofErr w:type="spellEnd"/>
      <w:r w:rsidR="00616E5E" w:rsidRPr="00A874FB">
        <w:rPr>
          <w:i/>
          <w:iCs/>
        </w:rPr>
        <w:t xml:space="preserve"> </w:t>
      </w:r>
      <w:r w:rsidR="00616E5E" w:rsidRPr="00A874FB">
        <w:t>apmērā atmaksu</w:t>
      </w:r>
      <w:r w:rsidRPr="00A874FB">
        <w:t xml:space="preserve">. </w:t>
      </w:r>
      <w:r w:rsidR="00616E5E" w:rsidRPr="00A874FB">
        <w:t xml:space="preserve">Tāpat </w:t>
      </w:r>
      <w:r w:rsidRPr="00A874FB">
        <w:t>2. P</w:t>
      </w:r>
      <w:r w:rsidR="00616E5E" w:rsidRPr="00A874FB">
        <w:t>retenzijā</w:t>
      </w:r>
      <w:r w:rsidRPr="00A874FB">
        <w:t xml:space="preserve"> Administratore norādīja, ka </w:t>
      </w:r>
      <w:r w:rsidR="00616E5E" w:rsidRPr="00A874FB">
        <w:t xml:space="preserve">grāmatvedības pakalpojumu sniedzējs ir </w:t>
      </w:r>
      <w:r w:rsidR="00177590" w:rsidRPr="00A874FB">
        <w:t>/</w:t>
      </w:r>
      <w:r w:rsidR="00616E5E" w:rsidRPr="00A874FB">
        <w:t>SIA</w:t>
      </w:r>
      <w:r w:rsidR="00F963E0" w:rsidRPr="00A874FB">
        <w:t xml:space="preserve"> "</w:t>
      </w:r>
      <w:r w:rsidR="00177590" w:rsidRPr="00A874FB">
        <w:t>Nosaukums C</w:t>
      </w:r>
      <w:r w:rsidR="00F963E0" w:rsidRPr="00A874FB">
        <w:t>"</w:t>
      </w:r>
      <w:r w:rsidR="00177590" w:rsidRPr="00A874FB">
        <w:t>/</w:t>
      </w:r>
      <w:r w:rsidR="00616E5E" w:rsidRPr="00A874FB">
        <w:t xml:space="preserve"> </w:t>
      </w:r>
      <w:r w:rsidR="00177590" w:rsidRPr="00A874FB">
        <w:t>/pers. A/</w:t>
      </w:r>
      <w:r w:rsidR="00616E5E" w:rsidRPr="00A874FB">
        <w:t>.</w:t>
      </w:r>
    </w:p>
    <w:p w14:paraId="21EFE6FD" w14:textId="19FCA4AF" w:rsidR="00616E5E" w:rsidRPr="00A874FB" w:rsidRDefault="00616E5E" w:rsidP="009C6AD1">
      <w:pPr>
        <w:spacing w:after="0" w:line="240" w:lineRule="auto"/>
        <w:ind w:firstLine="709"/>
        <w:jc w:val="both"/>
      </w:pPr>
      <w:r w:rsidRPr="00A874FB">
        <w:t>Ņemot vērā to, ka Iesniedzējs visas maksājumu saistības pret Parādnieku bija izpildījis vēl pirms</w:t>
      </w:r>
      <w:r w:rsidR="00EA4DEB" w:rsidRPr="00A874FB">
        <w:t xml:space="preserve"> Parādnieka</w:t>
      </w:r>
      <w:r w:rsidRPr="00A874FB">
        <w:t xml:space="preserve"> maksātnespējas procesa pasludināšanas, kā arī</w:t>
      </w:r>
      <w:r w:rsidR="004958B6" w:rsidRPr="00A874FB">
        <w:t xml:space="preserve"> to, ka</w:t>
      </w:r>
      <w:r w:rsidRPr="00A874FB">
        <w:t xml:space="preserve"> jau bija iesniedzis </w:t>
      </w:r>
      <w:r w:rsidR="00EA4DEB" w:rsidRPr="00A874FB">
        <w:t>A</w:t>
      </w:r>
      <w:r w:rsidRPr="00A874FB">
        <w:t xml:space="preserve">dministratorei rēķinu apmaksas veikšanu apliecinošus dokumentus, atkārtotas pretenzijas saņemšanu </w:t>
      </w:r>
      <w:r w:rsidR="00F963E0" w:rsidRPr="00A874FB">
        <w:t>Iesniedzējs</w:t>
      </w:r>
      <w:r w:rsidRPr="00A874FB">
        <w:t xml:space="preserve"> vērtē kā Administratores nespēju nodrošināt likumīgu un efektīvu Parādnieka maksātnespējas procesa norisi un normatīvo aktu prasībām atbilstošu </w:t>
      </w:r>
      <w:r w:rsidR="00EA4DEB" w:rsidRPr="00A874FB">
        <w:t>P</w:t>
      </w:r>
      <w:r w:rsidRPr="00A874FB">
        <w:t xml:space="preserve">arādnieka grāmatvedības organizēšanu. </w:t>
      </w:r>
    </w:p>
    <w:p w14:paraId="2AD7A026" w14:textId="5D08AE10" w:rsidR="00C975B1" w:rsidRPr="00A874FB" w:rsidRDefault="00413BF4" w:rsidP="009C6AD1">
      <w:pPr>
        <w:spacing w:after="0" w:line="240" w:lineRule="auto"/>
        <w:ind w:firstLine="709"/>
        <w:jc w:val="both"/>
      </w:pPr>
      <w:r w:rsidRPr="00A874FB">
        <w:t>Iesniedzēj</w:t>
      </w:r>
      <w:r w:rsidR="00C975B1" w:rsidRPr="00A874FB">
        <w:t>s</w:t>
      </w:r>
      <w:r w:rsidRPr="00A874FB">
        <w:t xml:space="preserve"> norāda, ka no 2. Pretenzijas izriet, ka </w:t>
      </w:r>
      <w:r w:rsidR="00616E5E" w:rsidRPr="00A874FB">
        <w:t xml:space="preserve">Parādnieka grāmatvedības kārtošanai Administratore ir piesaistījusi </w:t>
      </w:r>
      <w:r w:rsidR="00177590" w:rsidRPr="00A874FB">
        <w:t>/</w:t>
      </w:r>
      <w:r w:rsidR="00616E5E" w:rsidRPr="00A874FB">
        <w:t xml:space="preserve">SIA </w:t>
      </w:r>
      <w:r w:rsidR="00F963E0" w:rsidRPr="00A874FB">
        <w:t>"</w:t>
      </w:r>
      <w:r w:rsidR="00177590" w:rsidRPr="00A874FB">
        <w:t>Nosaukums C</w:t>
      </w:r>
      <w:r w:rsidR="00F963E0" w:rsidRPr="00A874FB">
        <w:t>"</w:t>
      </w:r>
      <w:r w:rsidR="00177590" w:rsidRPr="00A874FB">
        <w:t>/</w:t>
      </w:r>
      <w:r w:rsidR="00616E5E" w:rsidRPr="00A874FB">
        <w:t>,</w:t>
      </w:r>
      <w:r w:rsidR="00746D1D" w:rsidRPr="00A874FB">
        <w:t xml:space="preserve"> </w:t>
      </w:r>
      <w:r w:rsidR="00616E5E" w:rsidRPr="00A874FB">
        <w:t>kurš</w:t>
      </w:r>
      <w:r w:rsidR="00C975B1" w:rsidRPr="00A874FB">
        <w:t xml:space="preserve"> Iesniedzēja</w:t>
      </w:r>
      <w:r w:rsidR="008665AE" w:rsidRPr="00A874FB">
        <w:t xml:space="preserve"> i</w:t>
      </w:r>
      <w:r w:rsidR="00C975B1" w:rsidRPr="00A874FB">
        <w:t>eskatā</w:t>
      </w:r>
      <w:r w:rsidR="00616E5E" w:rsidRPr="00A874FB">
        <w:t xml:space="preserve"> sniedz nekvalitatīvus pakalpojumus. </w:t>
      </w:r>
      <w:r w:rsidR="00C975B1" w:rsidRPr="00A874FB">
        <w:t>P</w:t>
      </w:r>
      <w:r w:rsidR="00616E5E" w:rsidRPr="00A874FB">
        <w:t xml:space="preserve">irms </w:t>
      </w:r>
      <w:r w:rsidR="00C975B1" w:rsidRPr="00A874FB">
        <w:t>2. P</w:t>
      </w:r>
      <w:r w:rsidR="00616E5E" w:rsidRPr="00A874FB">
        <w:t xml:space="preserve">retenzijas </w:t>
      </w:r>
      <w:r w:rsidR="00C975B1" w:rsidRPr="00A874FB">
        <w:t>nosūtīšanas Iesniedzējam</w:t>
      </w:r>
      <w:r w:rsidR="008665AE" w:rsidRPr="00A874FB">
        <w:t>,</w:t>
      </w:r>
      <w:r w:rsidR="00616E5E" w:rsidRPr="00A874FB">
        <w:t xml:space="preserve"> nav pārbaudīta pat rēķinu kopsummas atbilstība </w:t>
      </w:r>
      <w:r w:rsidR="00C975B1" w:rsidRPr="00A874FB">
        <w:t>2. P</w:t>
      </w:r>
      <w:r w:rsidR="00616E5E" w:rsidRPr="00A874FB">
        <w:t>retenzijā norādītaj</w:t>
      </w:r>
      <w:r w:rsidR="00C975B1" w:rsidRPr="00A874FB">
        <w:t xml:space="preserve">am. Proti, 2. Pretenzijā ir norādīts, ka parāda summa ir 473 288,36 </w:t>
      </w:r>
      <w:proofErr w:type="spellStart"/>
      <w:r w:rsidR="00C975B1" w:rsidRPr="00A874FB">
        <w:rPr>
          <w:i/>
          <w:iCs/>
        </w:rPr>
        <w:t>euro</w:t>
      </w:r>
      <w:proofErr w:type="spellEnd"/>
      <w:r w:rsidR="00C975B1" w:rsidRPr="00A874FB">
        <w:t xml:space="preserve">, taču matemātiski saskaitot rēķinu kopsummu, iegūstama summa 96 595,41 </w:t>
      </w:r>
      <w:proofErr w:type="spellStart"/>
      <w:r w:rsidR="00C975B1" w:rsidRPr="00A874FB">
        <w:rPr>
          <w:i/>
          <w:iCs/>
        </w:rPr>
        <w:t>euro</w:t>
      </w:r>
      <w:proofErr w:type="spellEnd"/>
      <w:r w:rsidR="00C975B1" w:rsidRPr="00A874FB">
        <w:t xml:space="preserve"> apmērā, nevis 473 288,36 </w:t>
      </w:r>
      <w:proofErr w:type="spellStart"/>
      <w:r w:rsidR="00C975B1" w:rsidRPr="00A874FB">
        <w:rPr>
          <w:i/>
          <w:iCs/>
        </w:rPr>
        <w:t>euro</w:t>
      </w:r>
      <w:proofErr w:type="spellEnd"/>
      <w:r w:rsidR="00C975B1" w:rsidRPr="00A874FB">
        <w:t xml:space="preserve"> apmērā. </w:t>
      </w:r>
    </w:p>
    <w:p w14:paraId="1FC2766F" w14:textId="04D6D432" w:rsidR="00C975B1" w:rsidRPr="00A874FB" w:rsidRDefault="00C975B1" w:rsidP="009C6AD1">
      <w:pPr>
        <w:spacing w:after="0" w:line="240" w:lineRule="auto"/>
        <w:ind w:firstLine="709"/>
        <w:jc w:val="both"/>
      </w:pPr>
      <w:r w:rsidRPr="00A874FB">
        <w:t>Līdz ar to Iesniedzējam kā Parādnieka kreditoram ir bažas, ka Administratore, algojot nekvalitatīv</w:t>
      </w:r>
      <w:r w:rsidR="00175BFD" w:rsidRPr="00A874FB">
        <w:t>u</w:t>
      </w:r>
      <w:r w:rsidRPr="00A874FB">
        <w:t xml:space="preserve"> grāmatvedības pakalpojumu sniedzēju un izvirzot pretenzijas par neeksistējošo parādu, nodara zaudējumus kreditoru interesēm, tādējādi samazinot kreditoru iespējas saņemt savu prasījumu apmierinājumu pēc iespējas lielākā apmērā.</w:t>
      </w:r>
    </w:p>
    <w:p w14:paraId="382DB4A3" w14:textId="327D1603" w:rsidR="00616E5E" w:rsidRPr="00A874FB" w:rsidRDefault="00984AB0" w:rsidP="009C6AD1">
      <w:pPr>
        <w:spacing w:after="0" w:line="240" w:lineRule="auto"/>
        <w:ind w:firstLine="709"/>
        <w:jc w:val="both"/>
      </w:pPr>
      <w:r w:rsidRPr="00A874FB">
        <w:t>[2.</w:t>
      </w:r>
      <w:r w:rsidR="00C975B1" w:rsidRPr="00A874FB">
        <w:t>3</w:t>
      </w:r>
      <w:r w:rsidRPr="00A874FB">
        <w:t>] </w:t>
      </w:r>
      <w:r w:rsidR="00C975B1" w:rsidRPr="00A874FB">
        <w:t xml:space="preserve">Saskaņā ar Sūdzībā norādīto, </w:t>
      </w:r>
      <w:r w:rsidRPr="00A874FB">
        <w:t xml:space="preserve">Iesniedzējs </w:t>
      </w:r>
      <w:r w:rsidR="00616E5E" w:rsidRPr="00A874FB">
        <w:t>lūdz</w:t>
      </w:r>
      <w:r w:rsidR="00C975B1" w:rsidRPr="00A874FB">
        <w:t xml:space="preserve"> Maksātnespējas kontroles  dienestu</w:t>
      </w:r>
      <w:r w:rsidR="00616E5E" w:rsidRPr="00A874FB">
        <w:t xml:space="preserve"> pārbaudīt </w:t>
      </w:r>
      <w:r w:rsidRPr="00A874FB">
        <w:t>A</w:t>
      </w:r>
      <w:r w:rsidR="00616E5E" w:rsidRPr="00A874FB">
        <w:t xml:space="preserve">dministratores rīcības atbilstību normatīvo aktu prasībām </w:t>
      </w:r>
      <w:r w:rsidRPr="00A874FB">
        <w:t>Parādnieka</w:t>
      </w:r>
      <w:r w:rsidR="00616E5E" w:rsidRPr="00A874FB">
        <w:t xml:space="preserve"> maksātnespējas procesā.  </w:t>
      </w:r>
    </w:p>
    <w:p w14:paraId="0A8C89E3" w14:textId="1646856B" w:rsidR="00984AB0" w:rsidRPr="00A874FB" w:rsidRDefault="00984AB0" w:rsidP="009C6AD1">
      <w:pPr>
        <w:autoSpaceDE w:val="0"/>
        <w:autoSpaceDN w:val="0"/>
        <w:adjustRightInd w:val="0"/>
        <w:spacing w:after="0" w:line="240" w:lineRule="auto"/>
        <w:ind w:firstLine="709"/>
        <w:jc w:val="both"/>
        <w:rPr>
          <w:rFonts w:eastAsia="Times New Roman"/>
        </w:rPr>
      </w:pPr>
      <w:r w:rsidRPr="00A874FB">
        <w:rPr>
          <w:rFonts w:eastAsia="Times New Roman"/>
        </w:rPr>
        <w:t>Sūdzībai pievienoti Iesniedzēja ieskatā to pamatojošie dokumenti.</w:t>
      </w:r>
    </w:p>
    <w:p w14:paraId="02D18C55" w14:textId="61FDC020" w:rsidR="00A35CC2" w:rsidRPr="00A874FB" w:rsidRDefault="00A35CC2" w:rsidP="009C6AD1">
      <w:pPr>
        <w:widowControl/>
        <w:spacing w:after="0" w:line="240" w:lineRule="auto"/>
        <w:ind w:firstLine="709"/>
        <w:jc w:val="both"/>
        <w:rPr>
          <w:rFonts w:eastAsia="Times New Roman"/>
        </w:rPr>
      </w:pPr>
      <w:r w:rsidRPr="00A874FB">
        <w:t>[3] Maksātnespējas kontroles dienests ar 2025. gada 1</w:t>
      </w:r>
      <w:r w:rsidR="00EE0875" w:rsidRPr="00A874FB">
        <w:t>9</w:t>
      </w:r>
      <w:r w:rsidRPr="00A874FB">
        <w:t>. </w:t>
      </w:r>
      <w:r w:rsidR="00EE0875" w:rsidRPr="00A874FB">
        <w:t>septembra</w:t>
      </w:r>
      <w:r w:rsidRPr="00A874FB">
        <w:t xml:space="preserve"> vēstuli </w:t>
      </w:r>
      <w:r w:rsidR="00695FE7" w:rsidRPr="00A874FB">
        <w:t>/numurs/</w:t>
      </w:r>
      <w:r w:rsidRPr="00A874FB">
        <w:t xml:space="preserve"> lūdza Administratori līdz 2025. gada 2. </w:t>
      </w:r>
      <w:r w:rsidR="00B102E1" w:rsidRPr="00A874FB">
        <w:t>oktobrim</w:t>
      </w:r>
      <w:r w:rsidRPr="00A874FB">
        <w:t xml:space="preserve"> iesniegt rakstveida paskaidrojumus par Sūdzībā norādītajiem apstākļiem. </w:t>
      </w:r>
    </w:p>
    <w:p w14:paraId="1AD4BE3B" w14:textId="518F1FD2" w:rsidR="00836CB7" w:rsidRPr="00A874FB" w:rsidRDefault="00EE0875" w:rsidP="009C6AD1">
      <w:pPr>
        <w:pStyle w:val="tv213"/>
        <w:shd w:val="clear" w:color="auto" w:fill="FFFFFF"/>
        <w:spacing w:before="0" w:beforeAutospacing="0" w:after="0" w:afterAutospacing="0"/>
        <w:ind w:firstLine="709"/>
        <w:jc w:val="both"/>
      </w:pPr>
      <w:r w:rsidRPr="00A874FB">
        <w:rPr>
          <w:iCs/>
          <w:lang w:eastAsia="en-US"/>
        </w:rPr>
        <w:t>[4] </w:t>
      </w:r>
      <w:r w:rsidRPr="00A874FB">
        <w:t>Maksātnespējas kontroles dienestā 2025. gada 1. </w:t>
      </w:r>
      <w:r w:rsidR="00CA1C15" w:rsidRPr="00A874FB">
        <w:t>oktobrī</w:t>
      </w:r>
      <w:r w:rsidRPr="00A874FB">
        <w:t xml:space="preserve"> saņemti Administratores 2025. gada 1. </w:t>
      </w:r>
      <w:r w:rsidR="00CA1C15" w:rsidRPr="00A874FB">
        <w:t>oktobra</w:t>
      </w:r>
      <w:r w:rsidRPr="00A874FB">
        <w:t xml:space="preserve"> paskaidrojumi </w:t>
      </w:r>
      <w:r w:rsidR="00695FE7" w:rsidRPr="00A874FB">
        <w:t>/numurs/</w:t>
      </w:r>
      <w:r w:rsidR="00A35130" w:rsidRPr="00A874FB">
        <w:rPr>
          <w:lang w:eastAsia="ar-SA"/>
        </w:rPr>
        <w:t xml:space="preserve"> </w:t>
      </w:r>
      <w:r w:rsidRPr="00A874FB">
        <w:t>(turpmāk – Paskaidrojumi) par Sūdzībā norādītajiem apstākļiem,</w:t>
      </w:r>
      <w:r w:rsidR="00836CB7" w:rsidRPr="00A874FB">
        <w:t xml:space="preserve"> kur</w:t>
      </w:r>
      <w:r w:rsidR="00175BFD" w:rsidRPr="00A874FB">
        <w:t>us</w:t>
      </w:r>
      <w:r w:rsidR="00836CB7" w:rsidRPr="00A874FB">
        <w:t xml:space="preserve"> vienlaikus</w:t>
      </w:r>
      <w:r w:rsidR="003C48B3" w:rsidRPr="00A874FB">
        <w:t xml:space="preserve"> Administratore</w:t>
      </w:r>
      <w:r w:rsidR="00836CB7" w:rsidRPr="00A874FB">
        <w:t xml:space="preserve"> nosūtī</w:t>
      </w:r>
      <w:r w:rsidR="003C48B3" w:rsidRPr="00A874FB">
        <w:t>jusi</w:t>
      </w:r>
      <w:r w:rsidR="00836CB7" w:rsidRPr="00A874FB">
        <w:t xml:space="preserve"> arī Iesniedzējam.</w:t>
      </w:r>
    </w:p>
    <w:p w14:paraId="694E55F7" w14:textId="7432012D" w:rsidR="00EE0875" w:rsidRPr="00A874FB" w:rsidRDefault="00836CB7" w:rsidP="009C6AD1">
      <w:pPr>
        <w:pStyle w:val="tv213"/>
        <w:shd w:val="clear" w:color="auto" w:fill="FFFFFF"/>
        <w:spacing w:before="0" w:beforeAutospacing="0" w:after="0" w:afterAutospacing="0"/>
        <w:ind w:firstLine="709"/>
        <w:jc w:val="both"/>
      </w:pPr>
      <w:r w:rsidRPr="00A874FB">
        <w:t xml:space="preserve">Paskaidrojumos </w:t>
      </w:r>
      <w:r w:rsidR="00EE0875" w:rsidRPr="00A874FB">
        <w:t>norādīts turpmāk minētais.</w:t>
      </w:r>
    </w:p>
    <w:p w14:paraId="09235DE7" w14:textId="57CF3080" w:rsidR="00C84ADD" w:rsidRPr="00A874FB" w:rsidRDefault="00C84ADD" w:rsidP="009C6AD1">
      <w:pPr>
        <w:pStyle w:val="tv213"/>
        <w:shd w:val="clear" w:color="auto" w:fill="FFFFFF"/>
        <w:spacing w:before="0" w:beforeAutospacing="0" w:after="0" w:afterAutospacing="0"/>
        <w:ind w:firstLine="709"/>
        <w:jc w:val="both"/>
      </w:pPr>
      <w:r w:rsidRPr="00A874FB">
        <w:t>[4.1]</w:t>
      </w:r>
      <w:r w:rsidR="00A2516C" w:rsidRPr="00A874FB">
        <w:t> Saskaņā ar Parādnieka pārstāvja nodotajiem dokumentiem un grāmatvedības pakalpojumu sniedzēja sagatavotajām grāmatvedības atskaitēm I</w:t>
      </w:r>
      <w:r w:rsidR="005E1EE6" w:rsidRPr="00A874FB">
        <w:t>esniedzējs Parādnieka</w:t>
      </w:r>
      <w:r w:rsidR="00A2516C" w:rsidRPr="00A874FB">
        <w:t xml:space="preserve"> maksātnespējas procesa pasludināšanas brīdī nebija izpildīj</w:t>
      </w:r>
      <w:r w:rsidR="005E1EE6" w:rsidRPr="00A874FB">
        <w:t>is</w:t>
      </w:r>
      <w:r w:rsidR="00A2516C" w:rsidRPr="00A874FB">
        <w:t xml:space="preserve"> savas saistības</w:t>
      </w:r>
      <w:r w:rsidR="00360A01" w:rsidRPr="00A874FB">
        <w:t xml:space="preserve"> pret</w:t>
      </w:r>
      <w:r w:rsidR="00A2516C" w:rsidRPr="00A874FB">
        <w:t xml:space="preserve"> </w:t>
      </w:r>
      <w:r w:rsidR="005E1EE6" w:rsidRPr="00A874FB">
        <w:t>Parādnieku</w:t>
      </w:r>
      <w:r w:rsidR="00A2516C" w:rsidRPr="00A874FB">
        <w:t xml:space="preserve"> 473</w:t>
      </w:r>
      <w:r w:rsidR="005E1EE6" w:rsidRPr="00A874FB">
        <w:t> </w:t>
      </w:r>
      <w:r w:rsidR="00A2516C" w:rsidRPr="00A874FB">
        <w:t xml:space="preserve">288,36 </w:t>
      </w:r>
      <w:proofErr w:type="spellStart"/>
      <w:r w:rsidR="005E1EE6" w:rsidRPr="00A874FB">
        <w:rPr>
          <w:i/>
          <w:iCs/>
        </w:rPr>
        <w:t>euro</w:t>
      </w:r>
      <w:proofErr w:type="spellEnd"/>
      <w:r w:rsidR="00A2516C" w:rsidRPr="00A874FB">
        <w:t xml:space="preserve"> apmērā.</w:t>
      </w:r>
    </w:p>
    <w:p w14:paraId="3674B0F0" w14:textId="628B95BD" w:rsidR="00F96202" w:rsidRPr="00A874FB" w:rsidRDefault="00F96202" w:rsidP="009C6AD1">
      <w:pPr>
        <w:autoSpaceDN w:val="0"/>
        <w:spacing w:after="0" w:line="240" w:lineRule="auto"/>
        <w:ind w:firstLine="709"/>
        <w:jc w:val="both"/>
        <w:textAlignment w:val="baseline"/>
        <w:rPr>
          <w:rFonts w:eastAsia="Times New Roman"/>
        </w:rPr>
      </w:pPr>
      <w:r w:rsidRPr="00A874FB">
        <w:rPr>
          <w:rFonts w:eastAsia="Times New Roman"/>
        </w:rPr>
        <w:t xml:space="preserve">Kā to pamatoti norāda </w:t>
      </w:r>
      <w:r w:rsidR="00F236BC" w:rsidRPr="00A874FB">
        <w:rPr>
          <w:rFonts w:eastAsia="Times New Roman"/>
        </w:rPr>
        <w:t>Iesniedzējs</w:t>
      </w:r>
      <w:r w:rsidRPr="00A874FB">
        <w:rPr>
          <w:rFonts w:eastAsia="Times New Roman"/>
        </w:rPr>
        <w:t>, 2023.</w:t>
      </w:r>
      <w:r w:rsidR="00F963E0" w:rsidRPr="00A874FB">
        <w:rPr>
          <w:rFonts w:eastAsia="Times New Roman"/>
        </w:rPr>
        <w:t> </w:t>
      </w:r>
      <w:r w:rsidRPr="00A874FB">
        <w:rPr>
          <w:rFonts w:eastAsia="Times New Roman"/>
        </w:rPr>
        <w:t>gada 22.</w:t>
      </w:r>
      <w:r w:rsidR="00F963E0" w:rsidRPr="00A874FB">
        <w:rPr>
          <w:rFonts w:eastAsia="Times New Roman"/>
        </w:rPr>
        <w:t> </w:t>
      </w:r>
      <w:r w:rsidRPr="00A874FB">
        <w:rPr>
          <w:rFonts w:eastAsia="Times New Roman"/>
        </w:rPr>
        <w:t>novembrī Administratore nosūtīj</w:t>
      </w:r>
      <w:r w:rsidR="00CC182B" w:rsidRPr="00A874FB">
        <w:rPr>
          <w:rFonts w:eastAsia="Times New Roman"/>
        </w:rPr>
        <w:t xml:space="preserve">a </w:t>
      </w:r>
      <w:r w:rsidR="00F236BC" w:rsidRPr="00A874FB">
        <w:rPr>
          <w:rFonts w:eastAsia="Times New Roman"/>
        </w:rPr>
        <w:t>Iesniedzēj</w:t>
      </w:r>
      <w:r w:rsidR="00CC182B" w:rsidRPr="00A874FB">
        <w:rPr>
          <w:rFonts w:eastAsia="Times New Roman"/>
        </w:rPr>
        <w:t>am</w:t>
      </w:r>
      <w:r w:rsidRPr="00A874FB">
        <w:rPr>
          <w:rFonts w:eastAsia="Times New Roman"/>
        </w:rPr>
        <w:t xml:space="preserve"> </w:t>
      </w:r>
      <w:r w:rsidR="00CC182B" w:rsidRPr="00A874FB">
        <w:rPr>
          <w:rFonts w:eastAsia="Times New Roman"/>
        </w:rPr>
        <w:t>1. P</w:t>
      </w:r>
      <w:r w:rsidRPr="00A874FB">
        <w:rPr>
          <w:rFonts w:eastAsia="Times New Roman"/>
        </w:rPr>
        <w:t>retenziju par saistībām kopējās summas 443</w:t>
      </w:r>
      <w:r w:rsidR="00F963E0" w:rsidRPr="00A874FB">
        <w:rPr>
          <w:rFonts w:eastAsia="Times New Roman"/>
        </w:rPr>
        <w:t> </w:t>
      </w:r>
      <w:r w:rsidRPr="00A874FB">
        <w:rPr>
          <w:rFonts w:eastAsia="Times New Roman"/>
        </w:rPr>
        <w:t>288,36</w:t>
      </w:r>
      <w:r w:rsidR="00F963E0" w:rsidRPr="00A874FB">
        <w:rPr>
          <w:rFonts w:eastAsia="Times New Roman"/>
        </w:rPr>
        <w:t> </w:t>
      </w:r>
      <w:proofErr w:type="spellStart"/>
      <w:r w:rsidR="00CC182B" w:rsidRPr="00A874FB">
        <w:rPr>
          <w:rFonts w:eastAsia="Times New Roman"/>
          <w:i/>
          <w:iCs/>
        </w:rPr>
        <w:t>euro</w:t>
      </w:r>
      <w:proofErr w:type="spellEnd"/>
      <w:r w:rsidRPr="00A874FB">
        <w:rPr>
          <w:rFonts w:eastAsia="Times New Roman"/>
        </w:rPr>
        <w:t xml:space="preserve"> apmērā, vienlaikus uzskaitot tos rēķinus, kas bij</w:t>
      </w:r>
      <w:r w:rsidR="00242B9E" w:rsidRPr="00A874FB">
        <w:rPr>
          <w:rFonts w:eastAsia="Times New Roman"/>
        </w:rPr>
        <w:t>a</w:t>
      </w:r>
      <w:r w:rsidRPr="00A874FB">
        <w:rPr>
          <w:rFonts w:eastAsia="Times New Roman"/>
        </w:rPr>
        <w:t xml:space="preserve"> </w:t>
      </w:r>
      <w:r w:rsidR="00CC182B" w:rsidRPr="00A874FB">
        <w:rPr>
          <w:rFonts w:eastAsia="Times New Roman"/>
        </w:rPr>
        <w:t>A</w:t>
      </w:r>
      <w:r w:rsidRPr="00A874FB">
        <w:rPr>
          <w:rFonts w:eastAsia="Times New Roman"/>
        </w:rPr>
        <w:t>dministratores rīcībā, par kopējo summu 156</w:t>
      </w:r>
      <w:r w:rsidR="00F963E0" w:rsidRPr="00A874FB">
        <w:rPr>
          <w:rFonts w:eastAsia="Times New Roman"/>
        </w:rPr>
        <w:t> </w:t>
      </w:r>
      <w:r w:rsidRPr="00A874FB">
        <w:rPr>
          <w:rFonts w:eastAsia="Times New Roman"/>
        </w:rPr>
        <w:t>595,41</w:t>
      </w:r>
      <w:r w:rsidR="00F963E0" w:rsidRPr="00A874FB">
        <w:rPr>
          <w:rFonts w:eastAsia="Times New Roman"/>
        </w:rPr>
        <w:t> </w:t>
      </w:r>
      <w:proofErr w:type="spellStart"/>
      <w:r w:rsidR="00CC182B" w:rsidRPr="00A874FB">
        <w:rPr>
          <w:rFonts w:eastAsia="Times New Roman"/>
          <w:i/>
          <w:iCs/>
        </w:rPr>
        <w:t>euro</w:t>
      </w:r>
      <w:proofErr w:type="spellEnd"/>
      <w:r w:rsidR="00CC182B" w:rsidRPr="00A874FB">
        <w:rPr>
          <w:rFonts w:eastAsia="Times New Roman"/>
        </w:rPr>
        <w:t xml:space="preserve"> apmērā</w:t>
      </w:r>
      <w:r w:rsidRPr="00A874FB">
        <w:rPr>
          <w:rFonts w:eastAsia="Times New Roman"/>
        </w:rPr>
        <w:t xml:space="preserve">. </w:t>
      </w:r>
    </w:p>
    <w:p w14:paraId="01F580BC" w14:textId="0DA4509A" w:rsidR="00242B9E" w:rsidRPr="00A874FB" w:rsidRDefault="00703B38" w:rsidP="009C6AD1">
      <w:pPr>
        <w:autoSpaceDN w:val="0"/>
        <w:spacing w:after="0" w:line="240" w:lineRule="auto"/>
        <w:ind w:firstLine="709"/>
        <w:jc w:val="both"/>
        <w:textAlignment w:val="baseline"/>
        <w:rPr>
          <w:rFonts w:eastAsia="Times New Roman"/>
        </w:rPr>
      </w:pPr>
      <w:r w:rsidRPr="00A874FB">
        <w:rPr>
          <w:rFonts w:eastAsia="Times New Roman"/>
        </w:rPr>
        <w:t>Savukārt</w:t>
      </w:r>
      <w:r w:rsidR="00242B9E" w:rsidRPr="00A874FB">
        <w:rPr>
          <w:rFonts w:eastAsia="Times New Roman"/>
        </w:rPr>
        <w:t xml:space="preserve"> 2. Pretenzij</w:t>
      </w:r>
      <w:r w:rsidR="008106CD" w:rsidRPr="00A874FB">
        <w:rPr>
          <w:rFonts w:eastAsia="Times New Roman"/>
        </w:rPr>
        <w:t>ā ir norādīta lielāka p</w:t>
      </w:r>
      <w:r w:rsidR="004F079F" w:rsidRPr="00A874FB">
        <w:rPr>
          <w:rFonts w:eastAsia="Times New Roman"/>
        </w:rPr>
        <w:t>a</w:t>
      </w:r>
      <w:r w:rsidR="008106CD" w:rsidRPr="00A874FB">
        <w:rPr>
          <w:rFonts w:eastAsia="Times New Roman"/>
        </w:rPr>
        <w:t>r</w:t>
      </w:r>
      <w:r w:rsidR="00D5580B" w:rsidRPr="00A874FB">
        <w:rPr>
          <w:rFonts w:eastAsia="Times New Roman"/>
        </w:rPr>
        <w:t>ā</w:t>
      </w:r>
      <w:r w:rsidR="008106CD" w:rsidRPr="00A874FB">
        <w:rPr>
          <w:rFonts w:eastAsia="Times New Roman"/>
        </w:rPr>
        <w:t xml:space="preserve">da summa saistībā ar to, ka </w:t>
      </w:r>
      <w:r w:rsidR="00083534" w:rsidRPr="00A874FB">
        <w:rPr>
          <w:rFonts w:eastAsia="Times New Roman"/>
        </w:rPr>
        <w:t xml:space="preserve">grāmatvedībā tika aprēķināti papildus nokavējuma procenti atbilstoši kavēto dienu skaitam. Taču, kā to pamatoti norāda </w:t>
      </w:r>
      <w:r w:rsidR="00BD70CC" w:rsidRPr="00A874FB">
        <w:rPr>
          <w:rFonts w:eastAsia="Times New Roman"/>
        </w:rPr>
        <w:t>Iesniedzējs</w:t>
      </w:r>
      <w:r w:rsidR="00083534" w:rsidRPr="00A874FB">
        <w:rPr>
          <w:rFonts w:eastAsia="Times New Roman"/>
        </w:rPr>
        <w:t xml:space="preserve">, matemātiski saskaitot uzskaitīto rēķinu kopsummu, iegūst 96 595,41 </w:t>
      </w:r>
      <w:proofErr w:type="spellStart"/>
      <w:r w:rsidR="00083534" w:rsidRPr="00A874FB">
        <w:rPr>
          <w:rFonts w:eastAsia="Times New Roman"/>
          <w:i/>
          <w:iCs/>
        </w:rPr>
        <w:t>euro</w:t>
      </w:r>
      <w:proofErr w:type="spellEnd"/>
      <w:r w:rsidR="00083534" w:rsidRPr="00A874FB">
        <w:rPr>
          <w:rFonts w:eastAsia="Times New Roman"/>
        </w:rPr>
        <w:t xml:space="preserve">, nevis </w:t>
      </w:r>
      <w:r w:rsidR="00BD70CC" w:rsidRPr="00A874FB">
        <w:rPr>
          <w:rFonts w:eastAsia="Times New Roman"/>
        </w:rPr>
        <w:t>2. P</w:t>
      </w:r>
      <w:r w:rsidR="00083534" w:rsidRPr="00A874FB">
        <w:rPr>
          <w:rFonts w:eastAsia="Times New Roman"/>
        </w:rPr>
        <w:t xml:space="preserve">retenzijā norādītos 473 288,36 </w:t>
      </w:r>
      <w:proofErr w:type="spellStart"/>
      <w:r w:rsidR="00083534" w:rsidRPr="00A874FB">
        <w:rPr>
          <w:rFonts w:eastAsia="Times New Roman"/>
          <w:i/>
          <w:iCs/>
        </w:rPr>
        <w:t>euro</w:t>
      </w:r>
      <w:proofErr w:type="spellEnd"/>
      <w:r w:rsidR="00083534" w:rsidRPr="00A874FB">
        <w:rPr>
          <w:rFonts w:eastAsia="Times New Roman"/>
        </w:rPr>
        <w:t>.</w:t>
      </w:r>
    </w:p>
    <w:p w14:paraId="4E3B0E47" w14:textId="273632FC" w:rsidR="00F96202" w:rsidRPr="00A874FB" w:rsidRDefault="00F96202" w:rsidP="009C6AD1">
      <w:pPr>
        <w:autoSpaceDN w:val="0"/>
        <w:spacing w:after="0" w:line="240" w:lineRule="auto"/>
        <w:ind w:firstLine="709"/>
        <w:jc w:val="both"/>
        <w:textAlignment w:val="baseline"/>
        <w:rPr>
          <w:rFonts w:eastAsia="Times New Roman"/>
        </w:rPr>
      </w:pPr>
      <w:r w:rsidRPr="00A874FB">
        <w:rPr>
          <w:rFonts w:eastAsia="Times New Roman"/>
        </w:rPr>
        <w:t>No minētā savukārt var secināt, ka grāmatvedības pakalpojumu sniedzējs novērsis kļūdu un ņēmis vērā</w:t>
      </w:r>
      <w:r w:rsidR="008B08F7" w:rsidRPr="00A874FB">
        <w:rPr>
          <w:rFonts w:eastAsia="Times New Roman"/>
        </w:rPr>
        <w:t xml:space="preserve"> to</w:t>
      </w:r>
      <w:r w:rsidRPr="00A874FB">
        <w:rPr>
          <w:rFonts w:eastAsia="Times New Roman"/>
        </w:rPr>
        <w:t>, ka naudas līdzekļi 60</w:t>
      </w:r>
      <w:r w:rsidR="00F963E0" w:rsidRPr="00A874FB">
        <w:rPr>
          <w:rFonts w:eastAsia="Times New Roman"/>
        </w:rPr>
        <w:t> </w:t>
      </w:r>
      <w:r w:rsidRPr="00A874FB">
        <w:rPr>
          <w:rFonts w:eastAsia="Times New Roman"/>
        </w:rPr>
        <w:t xml:space="preserve">000 </w:t>
      </w:r>
      <w:proofErr w:type="spellStart"/>
      <w:r w:rsidR="008B08F7" w:rsidRPr="00A874FB">
        <w:rPr>
          <w:rFonts w:eastAsia="Times New Roman"/>
          <w:i/>
          <w:iCs/>
        </w:rPr>
        <w:t>euro</w:t>
      </w:r>
      <w:proofErr w:type="spellEnd"/>
      <w:r w:rsidRPr="00A874FB">
        <w:rPr>
          <w:rFonts w:eastAsia="Times New Roman"/>
        </w:rPr>
        <w:t xml:space="preserve"> apmērā 2023.</w:t>
      </w:r>
      <w:r w:rsidR="00F963E0" w:rsidRPr="00A874FB">
        <w:rPr>
          <w:rFonts w:eastAsia="Times New Roman"/>
        </w:rPr>
        <w:t> </w:t>
      </w:r>
      <w:r w:rsidRPr="00A874FB">
        <w:rPr>
          <w:rFonts w:eastAsia="Times New Roman"/>
        </w:rPr>
        <w:t>gada 26.</w:t>
      </w:r>
      <w:r w:rsidR="00F963E0" w:rsidRPr="00A874FB">
        <w:rPr>
          <w:rFonts w:eastAsia="Times New Roman"/>
        </w:rPr>
        <w:t> </w:t>
      </w:r>
      <w:r w:rsidRPr="00A874FB">
        <w:rPr>
          <w:rFonts w:eastAsia="Times New Roman"/>
        </w:rPr>
        <w:t xml:space="preserve">jūlijā tika pārskaitīti uz Parādnieka norēķinu kontu </w:t>
      </w:r>
      <w:r w:rsidR="00695FE7" w:rsidRPr="00A874FB">
        <w:rPr>
          <w:rFonts w:eastAsia="Times New Roman"/>
        </w:rPr>
        <w:t>/konta numurs/</w:t>
      </w:r>
      <w:r w:rsidRPr="00A874FB">
        <w:rPr>
          <w:rFonts w:eastAsia="Times New Roman"/>
        </w:rPr>
        <w:t xml:space="preserve">. </w:t>
      </w:r>
    </w:p>
    <w:p w14:paraId="4D504C4D" w14:textId="750A27A9" w:rsidR="00F96202" w:rsidRPr="00A874FB" w:rsidRDefault="004000CE" w:rsidP="009C6AD1">
      <w:pPr>
        <w:autoSpaceDN w:val="0"/>
        <w:spacing w:after="0" w:line="240" w:lineRule="auto"/>
        <w:ind w:firstLine="709"/>
        <w:jc w:val="both"/>
        <w:textAlignment w:val="baseline"/>
        <w:rPr>
          <w:rFonts w:eastAsia="Times New Roman"/>
        </w:rPr>
      </w:pPr>
      <w:r w:rsidRPr="00A874FB">
        <w:rPr>
          <w:rFonts w:eastAsia="Times New Roman"/>
        </w:rPr>
        <w:lastRenderedPageBreak/>
        <w:t xml:space="preserve">Administratore norāda, ka </w:t>
      </w:r>
      <w:r w:rsidR="00F96202" w:rsidRPr="00A874FB">
        <w:rPr>
          <w:rFonts w:eastAsia="Times New Roman"/>
        </w:rPr>
        <w:t>2023.</w:t>
      </w:r>
      <w:r w:rsidR="00F963E0" w:rsidRPr="00A874FB">
        <w:rPr>
          <w:rFonts w:eastAsia="Times New Roman"/>
        </w:rPr>
        <w:t> </w:t>
      </w:r>
      <w:r w:rsidR="00F96202" w:rsidRPr="00A874FB">
        <w:rPr>
          <w:rFonts w:eastAsia="Times New Roman"/>
        </w:rPr>
        <w:t>gada 22.</w:t>
      </w:r>
      <w:r w:rsidR="00F963E0" w:rsidRPr="00A874FB">
        <w:rPr>
          <w:rFonts w:eastAsia="Times New Roman"/>
        </w:rPr>
        <w:t> </w:t>
      </w:r>
      <w:r w:rsidR="00F96202" w:rsidRPr="00A874FB">
        <w:rPr>
          <w:rFonts w:eastAsia="Times New Roman"/>
        </w:rPr>
        <w:t>novembrī</w:t>
      </w:r>
      <w:r w:rsidRPr="00A874FB">
        <w:rPr>
          <w:rFonts w:eastAsia="Times New Roman"/>
        </w:rPr>
        <w:t xml:space="preserve"> Iesniedzējs ir</w:t>
      </w:r>
      <w:r w:rsidR="00F96202" w:rsidRPr="00A874FB">
        <w:rPr>
          <w:rFonts w:eastAsia="Times New Roman"/>
        </w:rPr>
        <w:t xml:space="preserve"> iesniedzis pierādījumus</w:t>
      </w:r>
      <w:r w:rsidRPr="00A874FB">
        <w:rPr>
          <w:rFonts w:eastAsia="Times New Roman"/>
        </w:rPr>
        <w:t xml:space="preserve">, kuri apliecina to, ka </w:t>
      </w:r>
      <w:r w:rsidR="00F96202" w:rsidRPr="00A874FB">
        <w:rPr>
          <w:rFonts w:eastAsia="Times New Roman"/>
        </w:rPr>
        <w:t>naudas līdzekļi 96</w:t>
      </w:r>
      <w:r w:rsidR="00F963E0" w:rsidRPr="00A874FB">
        <w:rPr>
          <w:rFonts w:eastAsia="Times New Roman"/>
        </w:rPr>
        <w:t> </w:t>
      </w:r>
      <w:r w:rsidR="00F96202" w:rsidRPr="00A874FB">
        <w:rPr>
          <w:rFonts w:eastAsia="Times New Roman"/>
        </w:rPr>
        <w:t>595,41</w:t>
      </w:r>
      <w:r w:rsidR="00F963E0" w:rsidRPr="00A874FB">
        <w:rPr>
          <w:rFonts w:eastAsia="Times New Roman"/>
        </w:rPr>
        <w:t> </w:t>
      </w:r>
      <w:proofErr w:type="spellStart"/>
      <w:r w:rsidR="008C4E2A" w:rsidRPr="00A874FB">
        <w:rPr>
          <w:rFonts w:eastAsia="Times New Roman"/>
          <w:i/>
          <w:iCs/>
        </w:rPr>
        <w:t>euro</w:t>
      </w:r>
      <w:proofErr w:type="spellEnd"/>
      <w:r w:rsidR="008C4E2A" w:rsidRPr="00A874FB">
        <w:rPr>
          <w:rFonts w:eastAsia="Times New Roman"/>
        </w:rPr>
        <w:t xml:space="preserve"> apmērā</w:t>
      </w:r>
      <w:r w:rsidR="00F96202" w:rsidRPr="00A874FB">
        <w:rPr>
          <w:rFonts w:eastAsia="Times New Roman"/>
        </w:rPr>
        <w:t xml:space="preserve"> (</w:t>
      </w:r>
      <w:r w:rsidR="00F67011" w:rsidRPr="00A874FB">
        <w:rPr>
          <w:rFonts w:eastAsia="Times New Roman"/>
        </w:rPr>
        <w:t>Atbildē</w:t>
      </w:r>
      <w:r w:rsidR="00F96202" w:rsidRPr="00A874FB">
        <w:rPr>
          <w:rFonts w:eastAsia="Times New Roman"/>
        </w:rPr>
        <w:t xml:space="preserve"> kļūdaini norādīts, ka 95</w:t>
      </w:r>
      <w:r w:rsidR="00F963E0" w:rsidRPr="00A874FB">
        <w:rPr>
          <w:rFonts w:eastAsia="Times New Roman"/>
        </w:rPr>
        <w:t> </w:t>
      </w:r>
      <w:r w:rsidR="00F96202" w:rsidRPr="00A874FB">
        <w:rPr>
          <w:rFonts w:eastAsia="Times New Roman"/>
        </w:rPr>
        <w:t>595,41</w:t>
      </w:r>
      <w:r w:rsidR="00F963E0" w:rsidRPr="00A874FB">
        <w:rPr>
          <w:rFonts w:eastAsia="Times New Roman"/>
        </w:rPr>
        <w:t> </w:t>
      </w:r>
      <w:proofErr w:type="spellStart"/>
      <w:r w:rsidR="00F67011" w:rsidRPr="00A874FB">
        <w:rPr>
          <w:rFonts w:eastAsia="Times New Roman"/>
          <w:i/>
          <w:iCs/>
        </w:rPr>
        <w:t>euro</w:t>
      </w:r>
      <w:proofErr w:type="spellEnd"/>
      <w:r w:rsidR="00F96202" w:rsidRPr="00A874FB">
        <w:rPr>
          <w:rFonts w:eastAsia="Times New Roman"/>
        </w:rPr>
        <w:t>) 2023.</w:t>
      </w:r>
      <w:r w:rsidR="00F963E0" w:rsidRPr="00A874FB">
        <w:rPr>
          <w:rFonts w:eastAsia="Times New Roman"/>
        </w:rPr>
        <w:t> </w:t>
      </w:r>
      <w:r w:rsidR="00F96202" w:rsidRPr="00A874FB">
        <w:rPr>
          <w:rFonts w:eastAsia="Times New Roman"/>
        </w:rPr>
        <w:t>gada 6.</w:t>
      </w:r>
      <w:r w:rsidR="00F963E0" w:rsidRPr="00A874FB">
        <w:rPr>
          <w:rFonts w:eastAsia="Times New Roman"/>
        </w:rPr>
        <w:t> </w:t>
      </w:r>
      <w:r w:rsidR="00F96202" w:rsidRPr="00A874FB">
        <w:rPr>
          <w:rFonts w:eastAsia="Times New Roman"/>
        </w:rPr>
        <w:t xml:space="preserve">septembrī tika </w:t>
      </w:r>
      <w:r w:rsidR="00F67011" w:rsidRPr="00A874FB">
        <w:rPr>
          <w:rFonts w:eastAsia="Times New Roman"/>
        </w:rPr>
        <w:t>ieskaitīti</w:t>
      </w:r>
      <w:r w:rsidR="00F96202" w:rsidRPr="00A874FB">
        <w:rPr>
          <w:rFonts w:eastAsia="Times New Roman"/>
        </w:rPr>
        <w:t xml:space="preserve"> Valsts budžetā, izpildot Valsts ieņēmumu dienesta 2023.</w:t>
      </w:r>
      <w:r w:rsidR="00F963E0" w:rsidRPr="00A874FB">
        <w:rPr>
          <w:rFonts w:eastAsia="Times New Roman"/>
        </w:rPr>
        <w:t> </w:t>
      </w:r>
      <w:r w:rsidR="00F96202" w:rsidRPr="00A874FB">
        <w:rPr>
          <w:rFonts w:eastAsia="Times New Roman"/>
        </w:rPr>
        <w:t>gada 22.</w:t>
      </w:r>
      <w:r w:rsidR="00F963E0" w:rsidRPr="00A874FB">
        <w:rPr>
          <w:rFonts w:eastAsia="Times New Roman"/>
        </w:rPr>
        <w:t> </w:t>
      </w:r>
      <w:r w:rsidR="00F96202" w:rsidRPr="00A874FB">
        <w:rPr>
          <w:rFonts w:eastAsia="Times New Roman"/>
        </w:rPr>
        <w:t xml:space="preserve">augusta rīkojumu par naudas līdzekļu apķīlāšanu un pārskaitīšanu </w:t>
      </w:r>
      <w:r w:rsidR="00695FE7" w:rsidRPr="00A874FB">
        <w:rPr>
          <w:rFonts w:eastAsia="Times New Roman"/>
        </w:rPr>
        <w:t>/numurs/.</w:t>
      </w:r>
      <w:r w:rsidR="00F96202" w:rsidRPr="00A874FB">
        <w:rPr>
          <w:rFonts w:eastAsia="Times New Roman"/>
        </w:rPr>
        <w:t xml:space="preserve"> Administratore </w:t>
      </w:r>
      <w:r w:rsidR="004D1DCF" w:rsidRPr="00A874FB">
        <w:rPr>
          <w:rFonts w:eastAsia="Times New Roman"/>
        </w:rPr>
        <w:t>vērš uzmanību</w:t>
      </w:r>
      <w:r w:rsidR="00F96202" w:rsidRPr="00A874FB">
        <w:rPr>
          <w:rFonts w:eastAsia="Times New Roman"/>
        </w:rPr>
        <w:t xml:space="preserve">, ka šī informācija kļūdas dēļ nav ņemta vērā un par attiecīgo summu saistības tiks samazinātas. </w:t>
      </w:r>
    </w:p>
    <w:p w14:paraId="3505CE5D" w14:textId="6786DC94" w:rsidR="009C2484" w:rsidRPr="00A874FB" w:rsidRDefault="004D1DCF" w:rsidP="009C6AD1">
      <w:pPr>
        <w:autoSpaceDN w:val="0"/>
        <w:spacing w:after="0" w:line="240" w:lineRule="auto"/>
        <w:ind w:firstLine="709"/>
        <w:jc w:val="both"/>
        <w:textAlignment w:val="baseline"/>
        <w:rPr>
          <w:rFonts w:eastAsia="Times New Roman"/>
        </w:rPr>
      </w:pPr>
      <w:r w:rsidRPr="00A874FB">
        <w:rPr>
          <w:rFonts w:eastAsia="Times New Roman"/>
        </w:rPr>
        <w:t xml:space="preserve">[4.2] Paskaidrojumos norādīts, </w:t>
      </w:r>
      <w:r w:rsidR="00E12E2D" w:rsidRPr="00A874FB">
        <w:rPr>
          <w:rFonts w:eastAsia="Times New Roman"/>
        </w:rPr>
        <w:t>ka Administratorei nav nodoti dokumenti tādā ap</w:t>
      </w:r>
      <w:r w:rsidR="00446902" w:rsidRPr="00A874FB">
        <w:rPr>
          <w:rFonts w:eastAsia="Times New Roman"/>
        </w:rPr>
        <w:t>jomā</w:t>
      </w:r>
      <w:r w:rsidR="00E12E2D" w:rsidRPr="00A874FB">
        <w:rPr>
          <w:rFonts w:eastAsia="Times New Roman"/>
        </w:rPr>
        <w:t>, lai varētu identificēt pamatu papildu Iesniedzēja saistību atspoguļošanai Parādnieka vestajos grāmatvedības dokumentos</w:t>
      </w:r>
      <w:r w:rsidR="00446902" w:rsidRPr="00A874FB">
        <w:rPr>
          <w:rFonts w:eastAsia="Times New Roman"/>
        </w:rPr>
        <w:t xml:space="preserve"> – </w:t>
      </w:r>
      <w:r w:rsidR="00E12E2D" w:rsidRPr="00A874FB">
        <w:rPr>
          <w:rFonts w:eastAsia="Times New Roman"/>
        </w:rPr>
        <w:t xml:space="preserve"> 346 692,95</w:t>
      </w:r>
      <w:r w:rsidR="004D6F80" w:rsidRPr="00A874FB">
        <w:rPr>
          <w:rFonts w:eastAsia="Times New Roman"/>
        </w:rPr>
        <w:t xml:space="preserve"> </w:t>
      </w:r>
      <w:proofErr w:type="spellStart"/>
      <w:r w:rsidR="004D6F80" w:rsidRPr="00A874FB">
        <w:rPr>
          <w:rFonts w:eastAsia="Times New Roman"/>
          <w:i/>
          <w:iCs/>
        </w:rPr>
        <w:t>euro</w:t>
      </w:r>
      <w:proofErr w:type="spellEnd"/>
      <w:r w:rsidR="004D6F80" w:rsidRPr="00A874FB">
        <w:rPr>
          <w:rFonts w:eastAsia="Times New Roman"/>
        </w:rPr>
        <w:t xml:space="preserve"> apmērā</w:t>
      </w:r>
      <w:r w:rsidR="00E12E2D" w:rsidRPr="00A874FB">
        <w:rPr>
          <w:rFonts w:eastAsia="Times New Roman"/>
        </w:rPr>
        <w:t xml:space="preserve"> uz 2023.</w:t>
      </w:r>
      <w:r w:rsidR="00446902" w:rsidRPr="00A874FB">
        <w:rPr>
          <w:rFonts w:eastAsia="Times New Roman"/>
        </w:rPr>
        <w:t> </w:t>
      </w:r>
      <w:r w:rsidR="00E12E2D" w:rsidRPr="00A874FB">
        <w:rPr>
          <w:rFonts w:eastAsia="Times New Roman"/>
        </w:rPr>
        <w:t>gada novembri</w:t>
      </w:r>
      <w:r w:rsidR="00446902" w:rsidRPr="00A874FB">
        <w:rPr>
          <w:rFonts w:eastAsia="Times New Roman"/>
        </w:rPr>
        <w:t>/</w:t>
      </w:r>
      <w:r w:rsidR="00E12E2D" w:rsidRPr="00A874FB">
        <w:rPr>
          <w:rFonts w:eastAsia="Times New Roman"/>
        </w:rPr>
        <w:t>376 692,95</w:t>
      </w:r>
      <w:r w:rsidR="00446902" w:rsidRPr="00A874FB">
        <w:rPr>
          <w:rFonts w:eastAsia="Times New Roman"/>
        </w:rPr>
        <w:t xml:space="preserve"> </w:t>
      </w:r>
      <w:proofErr w:type="spellStart"/>
      <w:r w:rsidR="00446902" w:rsidRPr="00A874FB">
        <w:rPr>
          <w:rFonts w:eastAsia="Times New Roman"/>
          <w:i/>
          <w:iCs/>
        </w:rPr>
        <w:t>euro</w:t>
      </w:r>
      <w:proofErr w:type="spellEnd"/>
      <w:r w:rsidR="00446902" w:rsidRPr="00A874FB">
        <w:rPr>
          <w:rFonts w:eastAsia="Times New Roman"/>
        </w:rPr>
        <w:t xml:space="preserve"> apmērā</w:t>
      </w:r>
      <w:r w:rsidR="00E12E2D" w:rsidRPr="00A874FB">
        <w:rPr>
          <w:rFonts w:eastAsia="Times New Roman"/>
        </w:rPr>
        <w:t xml:space="preserve"> uz 2025.</w:t>
      </w:r>
      <w:r w:rsidR="00446902" w:rsidRPr="00A874FB">
        <w:rPr>
          <w:rFonts w:eastAsia="Times New Roman"/>
        </w:rPr>
        <w:t> </w:t>
      </w:r>
      <w:r w:rsidR="00E12E2D" w:rsidRPr="00A874FB">
        <w:rPr>
          <w:rFonts w:eastAsia="Times New Roman"/>
        </w:rPr>
        <w:t>gada septembri</w:t>
      </w:r>
      <w:r w:rsidR="000847F0" w:rsidRPr="00A874FB">
        <w:rPr>
          <w:rFonts w:eastAsia="Times New Roman"/>
        </w:rPr>
        <w:t xml:space="preserve">. Šādi dokumenti nav </w:t>
      </w:r>
      <w:r w:rsidR="00E12E2D" w:rsidRPr="00A874FB">
        <w:rPr>
          <w:rFonts w:eastAsia="Times New Roman"/>
        </w:rPr>
        <w:t xml:space="preserve">iesniegti arī grāmatvedības pakalpojumu sniedzējam, taču, lai izpildītu normatīvo aktu prasības par grāmatvedības kārtošanu uzņēmumā, šādas summas izslēgšanai no grāmatvedības reģistriem nepieciešams pamatojums. </w:t>
      </w:r>
    </w:p>
    <w:p w14:paraId="4E28CBAF" w14:textId="487DAE08" w:rsidR="00976C68" w:rsidRPr="00A874FB" w:rsidRDefault="009C2484" w:rsidP="009C6AD1">
      <w:pPr>
        <w:autoSpaceDN w:val="0"/>
        <w:spacing w:after="0" w:line="240" w:lineRule="auto"/>
        <w:ind w:firstLine="709"/>
        <w:jc w:val="both"/>
        <w:textAlignment w:val="baseline"/>
        <w:rPr>
          <w:rFonts w:eastAsia="Times New Roman"/>
        </w:rPr>
      </w:pPr>
      <w:r w:rsidRPr="00A874FB">
        <w:rPr>
          <w:rFonts w:eastAsia="Times New Roman"/>
        </w:rPr>
        <w:t xml:space="preserve">Administratore vērš uzmanību, ka ir ņemams vērā apstāklis, ka </w:t>
      </w:r>
      <w:r w:rsidR="00E12E2D" w:rsidRPr="00A874FB">
        <w:rPr>
          <w:rFonts w:eastAsia="Times New Roman"/>
        </w:rPr>
        <w:t>pēdējais valdes loceklis, kurš pild</w:t>
      </w:r>
      <w:r w:rsidR="00E24322" w:rsidRPr="00A874FB">
        <w:rPr>
          <w:rFonts w:eastAsia="Times New Roman"/>
        </w:rPr>
        <w:t>ījis</w:t>
      </w:r>
      <w:r w:rsidR="00E12E2D" w:rsidRPr="00A874FB">
        <w:rPr>
          <w:rFonts w:eastAsia="Times New Roman"/>
        </w:rPr>
        <w:t xml:space="preserve"> Maksātnespējas likumā noteiktos parādnieka pārstāvja pienākumus un </w:t>
      </w:r>
      <w:r w:rsidR="00B92675" w:rsidRPr="00A874FB">
        <w:rPr>
          <w:rFonts w:eastAsia="Times New Roman"/>
        </w:rPr>
        <w:t xml:space="preserve">ir </w:t>
      </w:r>
      <w:r w:rsidR="00E12E2D" w:rsidRPr="00A874FB">
        <w:rPr>
          <w:rFonts w:eastAsia="Times New Roman"/>
        </w:rPr>
        <w:t>sniedz</w:t>
      </w:r>
      <w:r w:rsidR="00B92675" w:rsidRPr="00A874FB">
        <w:rPr>
          <w:rFonts w:eastAsia="Times New Roman"/>
        </w:rPr>
        <w:t xml:space="preserve">is </w:t>
      </w:r>
      <w:r w:rsidR="00E12E2D" w:rsidRPr="00A874FB">
        <w:rPr>
          <w:rFonts w:eastAsia="Times New Roman"/>
        </w:rPr>
        <w:t>visu viņa rīcībā esošo informāciju un dokumentāciju, ir bijis</w:t>
      </w:r>
      <w:r w:rsidR="00B92675" w:rsidRPr="00A874FB">
        <w:rPr>
          <w:rFonts w:eastAsia="Times New Roman"/>
        </w:rPr>
        <w:t xml:space="preserve"> Parādnieka</w:t>
      </w:r>
      <w:r w:rsidR="00E12E2D" w:rsidRPr="00A874FB">
        <w:rPr>
          <w:rFonts w:eastAsia="Times New Roman"/>
        </w:rPr>
        <w:t xml:space="preserve"> valdes locekļa amatā tikai laik</w:t>
      </w:r>
      <w:r w:rsidR="00B92675" w:rsidRPr="00A874FB">
        <w:rPr>
          <w:rFonts w:eastAsia="Times New Roman"/>
        </w:rPr>
        <w:t xml:space="preserve">a </w:t>
      </w:r>
      <w:r w:rsidR="00E12E2D" w:rsidRPr="00A874FB">
        <w:rPr>
          <w:rFonts w:eastAsia="Times New Roman"/>
        </w:rPr>
        <w:t>posmā</w:t>
      </w:r>
      <w:r w:rsidR="00B92675" w:rsidRPr="00A874FB">
        <w:rPr>
          <w:rFonts w:eastAsia="Times New Roman"/>
        </w:rPr>
        <w:t xml:space="preserve"> no 2023.</w:t>
      </w:r>
      <w:r w:rsidR="00D80E64" w:rsidRPr="00A874FB">
        <w:rPr>
          <w:rFonts w:eastAsia="Times New Roman"/>
        </w:rPr>
        <w:t xml:space="preserve"> </w:t>
      </w:r>
      <w:r w:rsidR="00B92675" w:rsidRPr="00A874FB">
        <w:rPr>
          <w:rFonts w:eastAsia="Times New Roman"/>
        </w:rPr>
        <w:t>gada 28. jūnija līdz 2023. gada 6. oktobrim.</w:t>
      </w:r>
      <w:r w:rsidR="00E12E2D" w:rsidRPr="00A874FB">
        <w:rPr>
          <w:rFonts w:eastAsia="Times New Roman"/>
        </w:rPr>
        <w:t xml:space="preserve"> </w:t>
      </w:r>
      <w:r w:rsidR="00B92675" w:rsidRPr="00A874FB">
        <w:rPr>
          <w:rFonts w:eastAsia="Times New Roman"/>
        </w:rPr>
        <w:t>S</w:t>
      </w:r>
      <w:r w:rsidR="00E12E2D" w:rsidRPr="00A874FB">
        <w:rPr>
          <w:rFonts w:eastAsia="Times New Roman"/>
        </w:rPr>
        <w:t xml:space="preserve">avukārt </w:t>
      </w:r>
      <w:r w:rsidR="002065BD" w:rsidRPr="00A874FB">
        <w:rPr>
          <w:rFonts w:eastAsia="Times New Roman"/>
        </w:rPr>
        <w:t xml:space="preserve">Parādnieka </w:t>
      </w:r>
      <w:r w:rsidR="00E12E2D" w:rsidRPr="00A874FB">
        <w:rPr>
          <w:rFonts w:eastAsia="Times New Roman"/>
        </w:rPr>
        <w:t>faktiskais valdes locekļa amata pienākumu pildītājs pēdējo trīs gadu periodā pirms maksātnespējas procesa pasludināšanas (</w:t>
      </w:r>
      <w:r w:rsidR="00695FE7" w:rsidRPr="00A874FB">
        <w:rPr>
          <w:rFonts w:eastAsia="Times New Roman"/>
        </w:rPr>
        <w:t>/pers. B/</w:t>
      </w:r>
      <w:r w:rsidR="00E12E2D" w:rsidRPr="00A874FB">
        <w:rPr>
          <w:rFonts w:eastAsia="Times New Roman"/>
        </w:rPr>
        <w:t xml:space="preserve">) ar </w:t>
      </w:r>
      <w:r w:rsidR="002065BD" w:rsidRPr="00A874FB">
        <w:rPr>
          <w:rFonts w:eastAsia="Times New Roman"/>
        </w:rPr>
        <w:t>A</w:t>
      </w:r>
      <w:r w:rsidR="00E12E2D" w:rsidRPr="00A874FB">
        <w:rPr>
          <w:rFonts w:eastAsia="Times New Roman"/>
        </w:rPr>
        <w:t>dministratori nesadarbojas</w:t>
      </w:r>
      <w:r w:rsidR="002065BD" w:rsidRPr="00A874FB">
        <w:rPr>
          <w:rFonts w:eastAsia="Times New Roman"/>
        </w:rPr>
        <w:t xml:space="preserve">. </w:t>
      </w:r>
      <w:r w:rsidR="00C74708" w:rsidRPr="00A874FB">
        <w:rPr>
          <w:rFonts w:eastAsia="Times New Roman"/>
        </w:rPr>
        <w:t xml:space="preserve">Par minēto ir ziņots arī </w:t>
      </w:r>
      <w:r w:rsidR="00E12E2D" w:rsidRPr="00A874FB">
        <w:rPr>
          <w:rFonts w:eastAsia="Times New Roman"/>
        </w:rPr>
        <w:t xml:space="preserve"> Maksātnespējas kontroles dienestam, tādējādi </w:t>
      </w:r>
      <w:r w:rsidR="00C74708" w:rsidRPr="00A874FB">
        <w:rPr>
          <w:rFonts w:eastAsia="Times New Roman"/>
        </w:rPr>
        <w:t>A</w:t>
      </w:r>
      <w:r w:rsidR="00E12E2D" w:rsidRPr="00A874FB">
        <w:rPr>
          <w:rFonts w:eastAsia="Times New Roman"/>
        </w:rPr>
        <w:t>dministratores (un arī grāmatvedības pakalpojumu sniedzēja) rīcībā objektīvu apstākļu dēļ var nebūt pilnvērtīga uzņēmuma dokumentācija</w:t>
      </w:r>
      <w:r w:rsidR="00E47363" w:rsidRPr="00A874FB">
        <w:rPr>
          <w:rFonts w:eastAsia="Times New Roman"/>
        </w:rPr>
        <w:t xml:space="preserve">. </w:t>
      </w:r>
    </w:p>
    <w:p w14:paraId="13732270" w14:textId="77777777" w:rsidR="00A12192" w:rsidRPr="00A874FB" w:rsidRDefault="00E47363" w:rsidP="009C6AD1">
      <w:pPr>
        <w:autoSpaceDN w:val="0"/>
        <w:spacing w:after="0" w:line="240" w:lineRule="auto"/>
        <w:ind w:firstLine="709"/>
        <w:jc w:val="both"/>
        <w:textAlignment w:val="baseline"/>
        <w:rPr>
          <w:rFonts w:eastAsia="Times New Roman"/>
        </w:rPr>
      </w:pPr>
      <w:r w:rsidRPr="00A874FB">
        <w:rPr>
          <w:rFonts w:eastAsia="Times New Roman"/>
        </w:rPr>
        <w:t>[4.3] Paskaidrojumos norādīts, ka visās Administratores sagatavotajās pretenzijās</w:t>
      </w:r>
      <w:r w:rsidR="00671990" w:rsidRPr="00A874FB">
        <w:rPr>
          <w:rFonts w:eastAsia="Times New Roman"/>
        </w:rPr>
        <w:t xml:space="preserve"> Administratore ietver atrunu par to, ka </w:t>
      </w:r>
      <w:r w:rsidR="00671990" w:rsidRPr="00A874FB">
        <w:rPr>
          <w:rFonts w:eastAsia="Times New Roman"/>
          <w:i/>
          <w:iCs/>
        </w:rPr>
        <w:t>gadījumā, ja pretenziju saņēmēju rīcībā ir informācija un dokumentācija, kas apliecina parādsaistību neesamību, lūdzu to iepriekš minētajā termiņā iesniegt administratorei</w:t>
      </w:r>
      <w:r w:rsidR="00671990" w:rsidRPr="00A874FB">
        <w:rPr>
          <w:rFonts w:eastAsia="Times New Roman"/>
        </w:rPr>
        <w:t>.</w:t>
      </w:r>
      <w:r w:rsidR="00A12192" w:rsidRPr="00A874FB">
        <w:rPr>
          <w:rFonts w:eastAsia="Times New Roman"/>
        </w:rPr>
        <w:t xml:space="preserve"> Tādējādi pretenziju saņēmēji saistību neesamību gadījumā ir aicināti </w:t>
      </w:r>
      <w:r w:rsidR="00671990" w:rsidRPr="00A874FB">
        <w:rPr>
          <w:rFonts w:eastAsia="Times New Roman"/>
        </w:rPr>
        <w:t xml:space="preserve">iesniegt pierādījumus, uz kuru pamata varētu izslēgt nepamatotus debitoru atlikumus. </w:t>
      </w:r>
    </w:p>
    <w:p w14:paraId="0BCB6984" w14:textId="15B978A1" w:rsidR="00E2055D" w:rsidRPr="00A874FB" w:rsidRDefault="00671990" w:rsidP="009C6AD1">
      <w:pPr>
        <w:autoSpaceDN w:val="0"/>
        <w:spacing w:after="0" w:line="240" w:lineRule="auto"/>
        <w:ind w:firstLine="709"/>
        <w:jc w:val="both"/>
        <w:textAlignment w:val="baseline"/>
        <w:rPr>
          <w:rFonts w:eastAsia="Times New Roman"/>
        </w:rPr>
      </w:pPr>
      <w:r w:rsidRPr="00A874FB">
        <w:rPr>
          <w:rFonts w:eastAsia="Times New Roman"/>
        </w:rPr>
        <w:t xml:space="preserve">Administratore neapšauba </w:t>
      </w:r>
      <w:r w:rsidR="00A12192" w:rsidRPr="00A874FB">
        <w:rPr>
          <w:rFonts w:eastAsia="Times New Roman"/>
        </w:rPr>
        <w:t>Iesniedzēja Atbildē</w:t>
      </w:r>
      <w:r w:rsidRPr="00A874FB">
        <w:rPr>
          <w:rFonts w:eastAsia="Times New Roman"/>
        </w:rPr>
        <w:t xml:space="preserve"> un </w:t>
      </w:r>
      <w:r w:rsidR="00A12192" w:rsidRPr="00A874FB">
        <w:rPr>
          <w:rFonts w:eastAsia="Times New Roman"/>
        </w:rPr>
        <w:t>S</w:t>
      </w:r>
      <w:r w:rsidRPr="00A874FB">
        <w:rPr>
          <w:rFonts w:eastAsia="Times New Roman"/>
        </w:rPr>
        <w:t>ūdzībā norādīto,</w:t>
      </w:r>
      <w:r w:rsidR="009F3EE7" w:rsidRPr="00A874FB">
        <w:rPr>
          <w:rFonts w:eastAsia="Times New Roman"/>
        </w:rPr>
        <w:t xml:space="preserve"> taču vienlaikus</w:t>
      </w:r>
      <w:r w:rsidR="0078735D" w:rsidRPr="00A874FB">
        <w:rPr>
          <w:rFonts w:eastAsia="Times New Roman"/>
        </w:rPr>
        <w:t xml:space="preserve"> Administratore</w:t>
      </w:r>
      <w:r w:rsidR="00836CB7" w:rsidRPr="00A874FB">
        <w:rPr>
          <w:rFonts w:eastAsia="Times New Roman"/>
        </w:rPr>
        <w:t xml:space="preserve"> aicina Iesniedzēju </w:t>
      </w:r>
      <w:r w:rsidRPr="00A874FB">
        <w:rPr>
          <w:rFonts w:eastAsia="Times New Roman"/>
        </w:rPr>
        <w:t>rast iespēju norādīt iemeslus saistību 376 692,95</w:t>
      </w:r>
      <w:r w:rsidR="00836CB7" w:rsidRPr="00A874FB">
        <w:rPr>
          <w:rFonts w:eastAsia="Times New Roman"/>
        </w:rPr>
        <w:t xml:space="preserve"> </w:t>
      </w:r>
      <w:proofErr w:type="spellStart"/>
      <w:r w:rsidR="00836CB7" w:rsidRPr="00A874FB">
        <w:rPr>
          <w:rFonts w:eastAsia="Times New Roman"/>
          <w:i/>
          <w:iCs/>
        </w:rPr>
        <w:t>euro</w:t>
      </w:r>
      <w:proofErr w:type="spellEnd"/>
      <w:r w:rsidR="00836CB7" w:rsidRPr="00A874FB">
        <w:rPr>
          <w:rFonts w:eastAsia="Times New Roman"/>
        </w:rPr>
        <w:t xml:space="preserve"> apmērā</w:t>
      </w:r>
      <w:r w:rsidRPr="00A874FB">
        <w:rPr>
          <w:rFonts w:eastAsia="Times New Roman"/>
        </w:rPr>
        <w:t xml:space="preserve"> (uz 2025.</w:t>
      </w:r>
      <w:r w:rsidR="00836CB7" w:rsidRPr="00A874FB">
        <w:rPr>
          <w:rFonts w:eastAsia="Times New Roman"/>
        </w:rPr>
        <w:t> </w:t>
      </w:r>
      <w:r w:rsidRPr="00A874FB">
        <w:rPr>
          <w:rFonts w:eastAsia="Times New Roman"/>
        </w:rPr>
        <w:t>gada septembri) neesamībai (iespējams, norādot, ka šīs saistības izriet no 2023.</w:t>
      </w:r>
      <w:r w:rsidR="00836CB7" w:rsidRPr="00A874FB">
        <w:rPr>
          <w:rFonts w:eastAsia="Times New Roman"/>
        </w:rPr>
        <w:t> </w:t>
      </w:r>
      <w:r w:rsidRPr="00A874FB">
        <w:rPr>
          <w:rFonts w:eastAsia="Times New Roman"/>
        </w:rPr>
        <w:t>gada 3.</w:t>
      </w:r>
      <w:r w:rsidR="00836CB7" w:rsidRPr="00A874FB">
        <w:rPr>
          <w:rFonts w:eastAsia="Times New Roman"/>
        </w:rPr>
        <w:t> </w:t>
      </w:r>
      <w:r w:rsidRPr="00A874FB">
        <w:rPr>
          <w:rFonts w:eastAsia="Times New Roman"/>
        </w:rPr>
        <w:t xml:space="preserve">februārī noslēgtā Apakšuzņēmuma līguma </w:t>
      </w:r>
      <w:r w:rsidR="00695FE7" w:rsidRPr="00A874FB">
        <w:rPr>
          <w:rFonts w:eastAsia="Times New Roman"/>
        </w:rPr>
        <w:t>/numurs/</w:t>
      </w:r>
      <w:r w:rsidRPr="00A874FB">
        <w:rPr>
          <w:rFonts w:eastAsia="Times New Roman"/>
        </w:rPr>
        <w:t xml:space="preserve"> par Ceļa izbūves, ūdensvada un kanalizācijas izbūves darbiem un/vai 2022.</w:t>
      </w:r>
      <w:r w:rsidR="00E2055D" w:rsidRPr="00A874FB">
        <w:rPr>
          <w:rFonts w:eastAsia="Times New Roman"/>
        </w:rPr>
        <w:t> </w:t>
      </w:r>
      <w:r w:rsidRPr="00A874FB">
        <w:rPr>
          <w:rFonts w:eastAsia="Times New Roman"/>
        </w:rPr>
        <w:t>gada 25.</w:t>
      </w:r>
      <w:r w:rsidR="00E2055D" w:rsidRPr="00A874FB">
        <w:rPr>
          <w:rFonts w:eastAsia="Times New Roman"/>
        </w:rPr>
        <w:t> </w:t>
      </w:r>
      <w:r w:rsidRPr="00A874FB">
        <w:rPr>
          <w:rFonts w:eastAsia="Times New Roman"/>
        </w:rPr>
        <w:t xml:space="preserve">oktobra līguma </w:t>
      </w:r>
      <w:r w:rsidR="00695FE7" w:rsidRPr="00A874FB">
        <w:rPr>
          <w:rFonts w:eastAsia="Times New Roman"/>
        </w:rPr>
        <w:t>/numurs/</w:t>
      </w:r>
      <w:r w:rsidRPr="00A874FB">
        <w:rPr>
          <w:rFonts w:eastAsia="Times New Roman"/>
        </w:rPr>
        <w:t xml:space="preserve">, par ko faktiski izpildīto darbu daļā ir veikts norēķins). </w:t>
      </w:r>
    </w:p>
    <w:p w14:paraId="2CEC1214" w14:textId="055A9464" w:rsidR="00E47363" w:rsidRPr="00A874FB" w:rsidRDefault="00B250D9" w:rsidP="009C6AD1">
      <w:pPr>
        <w:autoSpaceDN w:val="0"/>
        <w:spacing w:after="0" w:line="240" w:lineRule="auto"/>
        <w:ind w:firstLine="709"/>
        <w:jc w:val="both"/>
        <w:textAlignment w:val="baseline"/>
        <w:rPr>
          <w:rFonts w:eastAsia="Times New Roman"/>
        </w:rPr>
      </w:pPr>
      <w:r w:rsidRPr="00A874FB">
        <w:rPr>
          <w:rFonts w:eastAsia="Times New Roman"/>
        </w:rPr>
        <w:t>Administratore vērš uzmanību, ka d</w:t>
      </w:r>
      <w:r w:rsidR="00671990" w:rsidRPr="00A874FB">
        <w:rPr>
          <w:rFonts w:eastAsia="Times New Roman"/>
        </w:rPr>
        <w:t xml:space="preserve">arbības ar debitoru parādiem maksātnespējas procesā var tikt veiktas tikai un vienīgi pamatojoties uz tiem dokumentiem un to informāciju, ko administratoram nodevis parādnieka pārstāvis. Administratore atvainojas </w:t>
      </w:r>
      <w:r w:rsidR="002F68C8" w:rsidRPr="00A874FB">
        <w:rPr>
          <w:rFonts w:eastAsia="Times New Roman"/>
        </w:rPr>
        <w:t>Iesniedzējam</w:t>
      </w:r>
      <w:r w:rsidR="00671990" w:rsidRPr="00A874FB">
        <w:rPr>
          <w:rFonts w:eastAsia="Times New Roman"/>
        </w:rPr>
        <w:t xml:space="preserve"> par šķietami nepamatotu pretenziju nosūtīšanu, vienlaikus </w:t>
      </w:r>
      <w:r w:rsidR="009E7D6D" w:rsidRPr="00A874FB">
        <w:rPr>
          <w:rFonts w:eastAsia="Times New Roman"/>
        </w:rPr>
        <w:t>aicinot</w:t>
      </w:r>
      <w:r w:rsidR="00661D6E" w:rsidRPr="00A874FB">
        <w:rPr>
          <w:rFonts w:eastAsia="Times New Roman"/>
        </w:rPr>
        <w:t xml:space="preserve"> </w:t>
      </w:r>
      <w:r w:rsidR="00671990" w:rsidRPr="00A874FB">
        <w:rPr>
          <w:rFonts w:eastAsia="Times New Roman"/>
        </w:rPr>
        <w:t xml:space="preserve">ar sapratni izturēties pret administratora pienākumu pildīšanu maksātnespējas procesa ietvaros, tostarp saistību atlikumu iespējamām atšķirībām uzņēmumu grāmatvedības datos </w:t>
      </w:r>
      <w:r w:rsidR="002F68C8" w:rsidRPr="00A874FB">
        <w:rPr>
          <w:rFonts w:eastAsia="Times New Roman"/>
        </w:rPr>
        <w:t>saistībā</w:t>
      </w:r>
      <w:r w:rsidR="00671990" w:rsidRPr="00A874FB">
        <w:rPr>
          <w:rFonts w:eastAsia="Times New Roman"/>
        </w:rPr>
        <w:t xml:space="preserve"> ar </w:t>
      </w:r>
      <w:r w:rsidR="002F68C8" w:rsidRPr="00A874FB">
        <w:rPr>
          <w:rFonts w:eastAsia="Times New Roman"/>
        </w:rPr>
        <w:t>P</w:t>
      </w:r>
      <w:r w:rsidR="00671990" w:rsidRPr="00A874FB">
        <w:rPr>
          <w:rFonts w:eastAsia="Times New Roman"/>
        </w:rPr>
        <w:t>arādnieka dokumentu nepilnīgu nodošanu</w:t>
      </w:r>
      <w:r w:rsidR="002F68C8" w:rsidRPr="00A874FB">
        <w:rPr>
          <w:rFonts w:eastAsia="Times New Roman"/>
        </w:rPr>
        <w:t xml:space="preserve"> un </w:t>
      </w:r>
      <w:r w:rsidR="00671990" w:rsidRPr="00A874FB">
        <w:rPr>
          <w:rFonts w:eastAsia="Times New Roman"/>
        </w:rPr>
        <w:t>nepilnīgu informācijas sniegšanu.</w:t>
      </w:r>
    </w:p>
    <w:p w14:paraId="53DB547A" w14:textId="77777777" w:rsidR="00C873A2" w:rsidRPr="00A874FB" w:rsidRDefault="00C873A2" w:rsidP="009C6AD1">
      <w:pPr>
        <w:autoSpaceDE w:val="0"/>
        <w:autoSpaceDN w:val="0"/>
        <w:adjustRightInd w:val="0"/>
        <w:spacing w:after="0" w:line="240" w:lineRule="auto"/>
        <w:ind w:firstLine="709"/>
        <w:jc w:val="both"/>
        <w:rPr>
          <w:rFonts w:eastAsia="Times New Roman"/>
        </w:rPr>
      </w:pPr>
      <w:r w:rsidRPr="00A874FB">
        <w:t>[5]</w:t>
      </w:r>
      <w:r w:rsidRPr="00A874FB">
        <w:rPr>
          <w:noProof/>
          <w:spacing w:val="-1"/>
        </w:rPr>
        <w:t> </w:t>
      </w:r>
      <w:r w:rsidRPr="00A874FB">
        <w:rPr>
          <w:rFonts w:eastAsia="Times New Roman"/>
        </w:rPr>
        <w:t xml:space="preserve">Izvērtējot Sūdzību, Administratores sniegtos paskaidrojumus, kā arī maksātnespējas procesu reglamentējošās tiesību normas, </w:t>
      </w:r>
      <w:r w:rsidRPr="00A874FB">
        <w:rPr>
          <w:rFonts w:eastAsia="Times New Roman"/>
          <w:b/>
        </w:rPr>
        <w:t xml:space="preserve">secināms </w:t>
      </w:r>
      <w:r w:rsidRPr="00A874FB">
        <w:rPr>
          <w:rFonts w:eastAsia="Times New Roman"/>
        </w:rPr>
        <w:t>turpmāk minētais.</w:t>
      </w:r>
    </w:p>
    <w:p w14:paraId="2044A650" w14:textId="77777777" w:rsidR="00C873A2" w:rsidRPr="00A874FB" w:rsidRDefault="00C873A2" w:rsidP="009C6AD1">
      <w:pPr>
        <w:tabs>
          <w:tab w:val="left" w:pos="2450"/>
        </w:tabs>
        <w:spacing w:after="0" w:line="240" w:lineRule="auto"/>
        <w:ind w:firstLine="709"/>
        <w:jc w:val="both"/>
        <w:rPr>
          <w:rFonts w:eastAsia="Times New Roman"/>
        </w:rPr>
      </w:pPr>
      <w:r w:rsidRPr="00A874FB">
        <w:rPr>
          <w:rFonts w:eastAsia="Times New Roman"/>
        </w:rPr>
        <w:t>Maksātnespējas likuma 174.</w:t>
      </w:r>
      <w:r w:rsidRPr="00A874FB">
        <w:rPr>
          <w:rFonts w:eastAsia="Times New Roman"/>
          <w:vertAlign w:val="superscript"/>
        </w:rPr>
        <w:t>1 </w:t>
      </w:r>
      <w:r w:rsidRPr="00A874FB">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04AD0450" w14:textId="77777777" w:rsidR="00C873A2" w:rsidRPr="00A874FB" w:rsidRDefault="00C873A2" w:rsidP="009C6AD1">
      <w:pPr>
        <w:tabs>
          <w:tab w:val="left" w:pos="993"/>
          <w:tab w:val="left" w:pos="1134"/>
        </w:tabs>
        <w:spacing w:after="0" w:line="240" w:lineRule="auto"/>
        <w:ind w:firstLine="709"/>
        <w:jc w:val="both"/>
        <w:rPr>
          <w:iCs/>
          <w:lang w:eastAsia="en-US"/>
        </w:rPr>
      </w:pPr>
      <w:r w:rsidRPr="00A874FB">
        <w:t xml:space="preserve">Savukārt Maksātnespējas likuma 176. panta pirmajā daļā noteikts, ka </w:t>
      </w:r>
      <w:r w:rsidRPr="00A874FB">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Pr="00A874FB">
        <w:rPr>
          <w:iCs/>
          <w:lang w:eastAsia="en-US"/>
        </w:rPr>
        <w:t xml:space="preserve"> </w:t>
      </w:r>
    </w:p>
    <w:p w14:paraId="7C8B1BD8" w14:textId="6D0D797B" w:rsidR="00C873A2" w:rsidRPr="00A874FB" w:rsidRDefault="00B1335D" w:rsidP="009C6AD1">
      <w:pPr>
        <w:spacing w:after="0" w:line="240" w:lineRule="auto"/>
        <w:ind w:firstLineChars="300" w:firstLine="720"/>
        <w:jc w:val="both"/>
      </w:pPr>
      <w:r w:rsidRPr="00A874FB">
        <w:t>[5.1]</w:t>
      </w:r>
      <w:r w:rsidR="00E4109E" w:rsidRPr="00A874FB">
        <w:t> </w:t>
      </w:r>
      <w:r w:rsidR="00C873A2" w:rsidRPr="00A874FB">
        <w:t xml:space="preserve">Sūdzībā izteikta pretenzija par Administratores rīcību, </w:t>
      </w:r>
      <w:r w:rsidR="00A351CA" w:rsidRPr="00A874FB">
        <w:t xml:space="preserve">atkārtoti </w:t>
      </w:r>
      <w:r w:rsidR="007829D1" w:rsidRPr="00A874FB">
        <w:t xml:space="preserve">nosūtot </w:t>
      </w:r>
      <w:r w:rsidR="007829D1" w:rsidRPr="00A874FB">
        <w:lastRenderedPageBreak/>
        <w:t xml:space="preserve">Iesniedzējam nepamatotu pretenziju par </w:t>
      </w:r>
      <w:r w:rsidR="0038358C" w:rsidRPr="00A874FB">
        <w:t>debitora parād</w:t>
      </w:r>
      <w:r w:rsidR="003309BD" w:rsidRPr="00A874FB">
        <w:t>a apmēru</w:t>
      </w:r>
      <w:r w:rsidR="00EE458C" w:rsidRPr="00A874FB">
        <w:t>.</w:t>
      </w:r>
    </w:p>
    <w:p w14:paraId="67CE89B5" w14:textId="443C5881" w:rsidR="000A5E00" w:rsidRPr="00A874FB" w:rsidRDefault="00B1335D" w:rsidP="009C6AD1">
      <w:pPr>
        <w:spacing w:after="0" w:line="240" w:lineRule="auto"/>
        <w:ind w:firstLineChars="300" w:firstLine="720"/>
        <w:jc w:val="both"/>
      </w:pPr>
      <w:r w:rsidRPr="00A874FB">
        <w:t>[5.1.</w:t>
      </w:r>
      <w:r w:rsidR="000C67E6" w:rsidRPr="00A874FB">
        <w:t>1</w:t>
      </w:r>
      <w:r w:rsidR="003E14BC" w:rsidRPr="00A874FB">
        <w:t xml:space="preserve">] </w:t>
      </w:r>
      <w:r w:rsidR="00C37C6A" w:rsidRPr="00A874FB">
        <w:t xml:space="preserve">Administrators ir atbildīgs par to, lai juridiskās personas </w:t>
      </w:r>
      <w:r w:rsidR="00341072" w:rsidRPr="00A874FB">
        <w:t>maksātnespējas</w:t>
      </w:r>
      <w:r w:rsidR="00C37C6A" w:rsidRPr="00A874FB">
        <w:t xml:space="preserve"> procesa norise noritētu efektīv</w:t>
      </w:r>
      <w:r w:rsidR="00341072" w:rsidRPr="00A874FB">
        <w:t>i un likumīgi, nodrošinot tā mērķu sasniegšanu.</w:t>
      </w:r>
      <w:r w:rsidR="00341072" w:rsidRPr="00A874FB">
        <w:rPr>
          <w:rStyle w:val="Vresatsauce"/>
        </w:rPr>
        <w:footnoteReference w:id="1"/>
      </w:r>
      <w:r w:rsidR="00341072" w:rsidRPr="00A874FB">
        <w:t xml:space="preserve"> </w:t>
      </w:r>
    </w:p>
    <w:p w14:paraId="05EC336C" w14:textId="28D2890A" w:rsidR="00D0404B" w:rsidRPr="00A874FB" w:rsidRDefault="00693DF6" w:rsidP="009C6AD1">
      <w:pPr>
        <w:spacing w:after="0" w:line="240" w:lineRule="auto"/>
        <w:ind w:firstLineChars="300" w:firstLine="720"/>
        <w:jc w:val="both"/>
        <w:rPr>
          <w:rFonts w:eastAsia="Times New Roman"/>
          <w:lang w:eastAsia="en-US"/>
        </w:rPr>
      </w:pPr>
      <w:r w:rsidRPr="00A874FB">
        <w:t>A</w:t>
      </w:r>
      <w:r w:rsidR="00D0404B" w:rsidRPr="00A874FB">
        <w:t>dministrators pēc juridiskās personas maksātnespējas procesa pasludināšanas kļūst par parādnieka pārvaldes institūciju un iegūst visas normatīvajos aktos, parādnieka statūtos vai līgumos paredzētās pārvaldes institūciju tiesības, pienākumus un atbildību.</w:t>
      </w:r>
      <w:r w:rsidR="00D0404B" w:rsidRPr="00A874FB">
        <w:rPr>
          <w:rStyle w:val="Vresatsauce"/>
        </w:rPr>
        <w:footnoteReference w:id="2"/>
      </w:r>
    </w:p>
    <w:p w14:paraId="620208FF" w14:textId="0513848F" w:rsidR="00BA56FC" w:rsidRPr="00A874FB" w:rsidRDefault="00BA56FC" w:rsidP="009C6AD1">
      <w:pPr>
        <w:autoSpaceDE w:val="0"/>
        <w:autoSpaceDN w:val="0"/>
        <w:adjustRightInd w:val="0"/>
        <w:spacing w:after="0" w:line="240" w:lineRule="auto"/>
        <w:ind w:right="13" w:firstLine="709"/>
        <w:jc w:val="both"/>
      </w:pPr>
      <w:r w:rsidRPr="00A874FB">
        <w:t>Maksātnespējas likum</w:t>
      </w:r>
      <w:r w:rsidR="00EE6FBD" w:rsidRPr="00A874FB">
        <w:t>s</w:t>
      </w:r>
      <w:r w:rsidR="00EE6FBD" w:rsidRPr="00A874FB">
        <w:rPr>
          <w:rStyle w:val="Vresatsauce"/>
          <w:rFonts w:eastAsia="Times New Roman"/>
          <w:lang w:eastAsia="en-US"/>
        </w:rPr>
        <w:footnoteReference w:id="3"/>
      </w:r>
      <w:r w:rsidRPr="00A874FB">
        <w:t xml:space="preserve"> </w:t>
      </w:r>
      <w:r w:rsidR="00EE6FBD" w:rsidRPr="00A874FB">
        <w:t xml:space="preserve">uzliek </w:t>
      </w:r>
      <w:r w:rsidRPr="00A874FB">
        <w:t>administratoram virkn</w:t>
      </w:r>
      <w:r w:rsidR="00EE6FBD" w:rsidRPr="00A874FB">
        <w:t>i</w:t>
      </w:r>
      <w:r w:rsidRPr="00A874FB">
        <w:t xml:space="preserve"> pienākumu, kas veicami nekavējoties un paralēli (piemēram, parādnieka dokumentu un mantas inventarizācija un parādnieka mantas ņemšana savā pārvaldījumā, kreditoru prasījumu pieņemšana un pārbaudīšana, darījumu izvērtēšana), lai nodrošinātu maksātnespējas procesu likumīgu un efektīvu norisi. Jānorāda, ka šo pienākumu izpilde var būt ļoti sarežģīts un laikietilpīgs process.</w:t>
      </w:r>
    </w:p>
    <w:p w14:paraId="0C412E5C" w14:textId="3B9C3A8A" w:rsidR="007F1A35" w:rsidRPr="00A874FB" w:rsidRDefault="007F1A35" w:rsidP="009C6AD1">
      <w:pPr>
        <w:autoSpaceDE w:val="0"/>
        <w:autoSpaceDN w:val="0"/>
        <w:adjustRightInd w:val="0"/>
        <w:spacing w:after="0" w:line="240" w:lineRule="auto"/>
        <w:ind w:right="13" w:firstLine="709"/>
        <w:jc w:val="both"/>
        <w:rPr>
          <w:rFonts w:eastAsia="Times New Roman"/>
        </w:rPr>
      </w:pPr>
      <w:r w:rsidRPr="00A874FB">
        <w:t>Lai nodrošinātu maksātnespējas procesa mērķu sasniegšanu, admi</w:t>
      </w:r>
      <w:r w:rsidRPr="00A874FB">
        <w:rPr>
          <w:rFonts w:eastAsia="Times New Roman"/>
        </w:rPr>
        <w:t>nistratoram ir pienākums atgūt debitoru parādus un veikt tiesiskas darbības citas parādnieka mantas atgūšanai</w:t>
      </w:r>
      <w:r w:rsidRPr="00A874FB">
        <w:rPr>
          <w:rStyle w:val="Vresatsauce"/>
          <w:rFonts w:eastAsia="Times New Roman"/>
        </w:rPr>
        <w:footnoteReference w:id="4"/>
      </w:r>
      <w:r w:rsidRPr="00A874FB">
        <w:rPr>
          <w:rFonts w:eastAsia="Times New Roman"/>
        </w:rPr>
        <w:t>.</w:t>
      </w:r>
    </w:p>
    <w:p w14:paraId="5AAA68F3" w14:textId="77777777" w:rsidR="001B7532" w:rsidRPr="00A874FB" w:rsidRDefault="001B7532" w:rsidP="009C6AD1">
      <w:pPr>
        <w:autoSpaceDE w:val="0"/>
        <w:autoSpaceDN w:val="0"/>
        <w:adjustRightInd w:val="0"/>
        <w:spacing w:after="0" w:line="240" w:lineRule="auto"/>
        <w:ind w:firstLine="709"/>
        <w:jc w:val="both"/>
      </w:pPr>
      <w:r w:rsidRPr="00A874FB">
        <w:t>Tādējādi administratoram ir pienākums, nevis tiesības, atgūt debitoru parādus un tiesības nepieciešamības gadījumā celt prasību tiesā.</w:t>
      </w:r>
    </w:p>
    <w:p w14:paraId="627C7D6C" w14:textId="14F7E1DF" w:rsidR="00D64FCD" w:rsidRPr="00A874FB" w:rsidRDefault="000C67E6" w:rsidP="009C6AD1">
      <w:pPr>
        <w:autoSpaceDE w:val="0"/>
        <w:autoSpaceDN w:val="0"/>
        <w:adjustRightInd w:val="0"/>
        <w:spacing w:after="0" w:line="240" w:lineRule="auto"/>
        <w:ind w:right="13" w:firstLine="709"/>
        <w:jc w:val="both"/>
      </w:pPr>
      <w:r w:rsidRPr="00A874FB">
        <w:t>[5.1.2] </w:t>
      </w:r>
      <w:r w:rsidR="00A564A0" w:rsidRPr="00A874FB">
        <w:t>Lietā nav strīda, ka Administrator</w:t>
      </w:r>
      <w:r w:rsidR="004875D0" w:rsidRPr="00A874FB">
        <w:t>e</w:t>
      </w:r>
      <w:r w:rsidR="00A564A0" w:rsidRPr="00A874FB">
        <w:t xml:space="preserve"> ir vērsusies</w:t>
      </w:r>
      <w:r w:rsidR="00CB5199" w:rsidRPr="00A874FB">
        <w:t xml:space="preserve"> pie Iesniedzēja</w:t>
      </w:r>
      <w:r w:rsidR="00A564A0" w:rsidRPr="00A874FB">
        <w:t xml:space="preserve"> ar 1. Pretenziju un 2. Pretenziju</w:t>
      </w:r>
      <w:r w:rsidR="00CB5199" w:rsidRPr="00A874FB">
        <w:t>, kurās norādījusi, ka</w:t>
      </w:r>
      <w:r w:rsidR="000C039D" w:rsidRPr="00A874FB">
        <w:t xml:space="preserve"> saskaņā ar Parādnieka pārstāvja sniegto informāciju un grāmatvedības reģistriem </w:t>
      </w:r>
      <w:r w:rsidR="003E0AFE" w:rsidRPr="00A874FB">
        <w:t>Iesniedzējs</w:t>
      </w:r>
      <w:r w:rsidR="000C039D" w:rsidRPr="00A874FB">
        <w:t xml:space="preserve"> nav izpildīj</w:t>
      </w:r>
      <w:r w:rsidR="003E0AFE" w:rsidRPr="00A874FB">
        <w:t>is</w:t>
      </w:r>
      <w:r w:rsidR="000C039D" w:rsidRPr="00A874FB">
        <w:t xml:space="preserve"> saistības pret </w:t>
      </w:r>
      <w:r w:rsidR="003E0AFE" w:rsidRPr="00A874FB">
        <w:t xml:space="preserve">Parādnieku, kuras izriet no  rēķiniem. Līdz ar to Administratore ir lūgusi saistības izpildīt. Vienlaikus lietā nav strīda, </w:t>
      </w:r>
      <w:r w:rsidR="00636B37" w:rsidRPr="00A874FB">
        <w:t xml:space="preserve">un to Paskaidrojumos nenoliedz arī Administratore, ka minētajās pretenzijās ir norādītas dažādas parāda summas. </w:t>
      </w:r>
    </w:p>
    <w:p w14:paraId="250A63E2" w14:textId="2C36FAFA" w:rsidR="00A37ADA" w:rsidRPr="00A874FB" w:rsidRDefault="00C6539D" w:rsidP="009C6AD1">
      <w:pPr>
        <w:spacing w:after="0" w:line="240" w:lineRule="auto"/>
        <w:ind w:firstLineChars="300" w:firstLine="720"/>
        <w:jc w:val="both"/>
      </w:pPr>
      <w:r w:rsidRPr="00A874FB">
        <w:t>No Maksātnespējas kontroles dienesta rīcībā esošās informācijas</w:t>
      </w:r>
      <w:r w:rsidR="00E636F1" w:rsidRPr="00A874FB">
        <w:t>, proti, Elektroniskajā maksātnespējas uzskaites sistēmā</w:t>
      </w:r>
      <w:r w:rsidR="009F696A" w:rsidRPr="00A874FB">
        <w:t xml:space="preserve"> (turpmāk – EMUS)</w:t>
      </w:r>
      <w:r w:rsidR="00E636F1" w:rsidRPr="00A874FB">
        <w:t xml:space="preserve"> pieejamās informācijas izriet, ka</w:t>
      </w:r>
      <w:r w:rsidR="00077B2F" w:rsidRPr="00A874FB">
        <w:t xml:space="preserve"> saņemot 1. Pretenziju</w:t>
      </w:r>
      <w:r w:rsidR="009F696A" w:rsidRPr="00A874FB">
        <w:t>,</w:t>
      </w:r>
      <w:r w:rsidR="00077B2F" w:rsidRPr="00A874FB">
        <w:t xml:space="preserve"> Iesniedzējs ir sniedzis</w:t>
      </w:r>
      <w:r w:rsidR="009F696A" w:rsidRPr="00A874FB">
        <w:t xml:space="preserve"> Administratorei</w:t>
      </w:r>
      <w:r w:rsidR="00077B2F" w:rsidRPr="00A874FB">
        <w:t xml:space="preserve"> Atbildi, norādot, ka Iesniedzējam nav neizpildītu saistību pret Parādnieku</w:t>
      </w:r>
      <w:r w:rsidR="0045387F" w:rsidRPr="00A874FB">
        <w:t xml:space="preserve">, kā arī Atbildei pievienojis </w:t>
      </w:r>
      <w:r w:rsidR="006760F4" w:rsidRPr="00A874FB">
        <w:t>minētā apliecinošus do</w:t>
      </w:r>
      <w:r w:rsidR="00CE5862" w:rsidRPr="00A874FB">
        <w:t>k</w:t>
      </w:r>
      <w:r w:rsidR="006760F4" w:rsidRPr="00A874FB">
        <w:t xml:space="preserve">umentus. </w:t>
      </w:r>
      <w:r w:rsidR="007F38FE" w:rsidRPr="00A874FB">
        <w:t>Tāpat no EMUS reģistrētajiem dokumentiem izriet, ka saņemot 2. Pretenziju,</w:t>
      </w:r>
      <w:r w:rsidR="009C4EC0" w:rsidRPr="00A874FB">
        <w:t xml:space="preserve"> </w:t>
      </w:r>
      <w:r w:rsidR="007F38FE" w:rsidRPr="00A874FB">
        <w:t xml:space="preserve">Iesniedzējs ir </w:t>
      </w:r>
      <w:r w:rsidR="00B47DB3" w:rsidRPr="00A874FB">
        <w:t xml:space="preserve">atkārtoti nosūtījis Administratorei jau 2023. gada 22. novembrī sniegto </w:t>
      </w:r>
      <w:r w:rsidR="00BD51D9" w:rsidRPr="00A874FB">
        <w:t>A</w:t>
      </w:r>
      <w:r w:rsidR="00B47DB3" w:rsidRPr="00A874FB">
        <w:t xml:space="preserve">tbildi. </w:t>
      </w:r>
    </w:p>
    <w:p w14:paraId="2820E9D2" w14:textId="0C47F0D7" w:rsidR="00C9364C" w:rsidRPr="00A874FB" w:rsidRDefault="00D303FD" w:rsidP="009C6AD1">
      <w:pPr>
        <w:tabs>
          <w:tab w:val="left" w:pos="993"/>
          <w:tab w:val="left" w:pos="1134"/>
        </w:tabs>
        <w:spacing w:after="0" w:line="240" w:lineRule="auto"/>
        <w:ind w:firstLine="709"/>
        <w:jc w:val="both"/>
        <w:rPr>
          <w:rFonts w:eastAsia="Times New Roman"/>
        </w:rPr>
      </w:pPr>
      <w:r w:rsidRPr="00A874FB">
        <w:rPr>
          <w:rFonts w:eastAsia="Times New Roman"/>
        </w:rPr>
        <w:t xml:space="preserve">Lai gan Iesniedzēja ieskatā Administratores pretenzijas ir nepamatotas, </w:t>
      </w:r>
      <w:r w:rsidR="00C9364C" w:rsidRPr="00A874FB">
        <w:rPr>
          <w:rFonts w:eastAsia="Times New Roman"/>
        </w:rPr>
        <w:t>Maksātnespējas kontroles dienest</w:t>
      </w:r>
      <w:r w:rsidR="00CA1711" w:rsidRPr="00A874FB">
        <w:rPr>
          <w:rFonts w:eastAsia="Times New Roman"/>
        </w:rPr>
        <w:t xml:space="preserve">s secina, ka </w:t>
      </w:r>
      <w:r w:rsidR="001F7867" w:rsidRPr="00A874FB">
        <w:rPr>
          <w:rFonts w:eastAsia="Times New Roman"/>
        </w:rPr>
        <w:t>Administratores rīcīb</w:t>
      </w:r>
      <w:r w:rsidR="00331C69" w:rsidRPr="00A874FB">
        <w:rPr>
          <w:rFonts w:eastAsia="Times New Roman"/>
        </w:rPr>
        <w:t>a</w:t>
      </w:r>
      <w:r w:rsidR="001F7867" w:rsidRPr="00A874FB">
        <w:rPr>
          <w:rFonts w:eastAsia="Times New Roman"/>
        </w:rPr>
        <w:t>, nosūtot pretenzijas ar mē</w:t>
      </w:r>
      <w:r w:rsidR="00331C69" w:rsidRPr="00A874FB">
        <w:rPr>
          <w:rFonts w:eastAsia="Times New Roman"/>
        </w:rPr>
        <w:t>rķ</w:t>
      </w:r>
      <w:r w:rsidR="001F7867" w:rsidRPr="00A874FB">
        <w:rPr>
          <w:rFonts w:eastAsia="Times New Roman"/>
        </w:rPr>
        <w:t>i atgūt</w:t>
      </w:r>
      <w:r w:rsidR="00331C69" w:rsidRPr="00A874FB">
        <w:rPr>
          <w:rFonts w:eastAsia="Times New Roman"/>
        </w:rPr>
        <w:t xml:space="preserve"> </w:t>
      </w:r>
      <w:r w:rsidR="001F7867" w:rsidRPr="00A874FB">
        <w:rPr>
          <w:rFonts w:eastAsia="Times New Roman"/>
        </w:rPr>
        <w:t>debitor</w:t>
      </w:r>
      <w:r w:rsidR="00331C69" w:rsidRPr="00A874FB">
        <w:rPr>
          <w:rFonts w:eastAsia="Times New Roman"/>
        </w:rPr>
        <w:t>a</w:t>
      </w:r>
      <w:r w:rsidR="001F7867" w:rsidRPr="00A874FB">
        <w:rPr>
          <w:rFonts w:eastAsia="Times New Roman"/>
        </w:rPr>
        <w:t xml:space="preserve"> parādu</w:t>
      </w:r>
      <w:r w:rsidR="001B40E2" w:rsidRPr="00A874FB">
        <w:rPr>
          <w:rFonts w:eastAsia="Times New Roman"/>
        </w:rPr>
        <w:t>,</w:t>
      </w:r>
      <w:r w:rsidR="001F7867" w:rsidRPr="00A874FB">
        <w:rPr>
          <w:rFonts w:eastAsia="Times New Roman"/>
        </w:rPr>
        <w:t xml:space="preserve"> ir </w:t>
      </w:r>
      <w:r w:rsidR="00CA1711" w:rsidRPr="00A874FB">
        <w:rPr>
          <w:rFonts w:eastAsia="Times New Roman"/>
        </w:rPr>
        <w:t>atbilstoša</w:t>
      </w:r>
      <w:r w:rsidR="001F7867" w:rsidRPr="00A874FB">
        <w:rPr>
          <w:rFonts w:eastAsia="Times New Roman"/>
        </w:rPr>
        <w:t xml:space="preserve"> Maksātnespējas likuma prasībām.</w:t>
      </w:r>
      <w:r w:rsidR="004241F7" w:rsidRPr="00A874FB">
        <w:rPr>
          <w:rFonts w:eastAsia="Times New Roman"/>
        </w:rPr>
        <w:t xml:space="preserve"> Savukārt </w:t>
      </w:r>
      <w:r w:rsidR="007F6142" w:rsidRPr="00A874FB">
        <w:rPr>
          <w:rFonts w:eastAsia="Times New Roman"/>
        </w:rPr>
        <w:t>strīda risināšana par iespējamā parāda esamību un tā pamat</w:t>
      </w:r>
      <w:r w:rsidR="00AB023E" w:rsidRPr="00A874FB">
        <w:rPr>
          <w:rFonts w:eastAsia="Times New Roman"/>
        </w:rPr>
        <w:t>otību neietilpst Maksātnespējas kontroles dienesta kompetenc</w:t>
      </w:r>
      <w:r w:rsidR="001B40E2" w:rsidRPr="00A874FB">
        <w:rPr>
          <w:rFonts w:eastAsia="Times New Roman"/>
        </w:rPr>
        <w:t>ē</w:t>
      </w:r>
      <w:r w:rsidR="00AB023E" w:rsidRPr="00A874FB">
        <w:rPr>
          <w:rFonts w:eastAsia="Times New Roman"/>
        </w:rPr>
        <w:t xml:space="preserve">, </w:t>
      </w:r>
      <w:r w:rsidR="0062786E" w:rsidRPr="00A874FB">
        <w:rPr>
          <w:rFonts w:eastAsia="Times New Roman"/>
        </w:rPr>
        <w:t xml:space="preserve">bet gan </w:t>
      </w:r>
      <w:r w:rsidR="0062786E" w:rsidRPr="00A874FB">
        <w:t xml:space="preserve">tiesas kompetencē, izskatot prasību pēc būtības. </w:t>
      </w:r>
    </w:p>
    <w:p w14:paraId="3FA08E09" w14:textId="0A3A42A4" w:rsidR="002665A0" w:rsidRPr="00A874FB" w:rsidRDefault="006D10AB" w:rsidP="009C6AD1">
      <w:pPr>
        <w:autoSpaceDE w:val="0"/>
        <w:autoSpaceDN w:val="0"/>
        <w:adjustRightInd w:val="0"/>
        <w:spacing w:after="0" w:line="240" w:lineRule="auto"/>
        <w:ind w:firstLine="709"/>
        <w:jc w:val="both"/>
        <w:rPr>
          <w:rFonts w:eastAsia="Times New Roman"/>
        </w:rPr>
      </w:pPr>
      <w:r w:rsidRPr="00A874FB">
        <w:t>Maksātnespējas kontroles dienests vērš uzmanību, ka</w:t>
      </w:r>
      <w:r w:rsidR="00796288" w:rsidRPr="00A874FB">
        <w:t>,</w:t>
      </w:r>
      <w:r w:rsidRPr="00A874FB">
        <w:t xml:space="preserve"> </w:t>
      </w:r>
      <w:r w:rsidR="00796288" w:rsidRPr="00A874FB">
        <w:rPr>
          <w:rFonts w:eastAsia="Times New Roman"/>
        </w:rPr>
        <w:t>lai maksātnespējas procesa norise būtu efektīva un likumīga, ir nepieciešama maksātnespējas procesā iesaistīto personu savstarpēja likumiska un konstruktīva sadarbība.</w:t>
      </w:r>
      <w:r w:rsidR="00AF6911" w:rsidRPr="00A874FB">
        <w:rPr>
          <w:rFonts w:eastAsia="Times New Roman"/>
        </w:rPr>
        <w:t xml:space="preserve"> </w:t>
      </w:r>
      <w:r w:rsidR="00916965" w:rsidRPr="00A874FB">
        <w:rPr>
          <w:rFonts w:eastAsia="Times New Roman"/>
        </w:rPr>
        <w:t>Maksātnespējas procesā iesaistītajām personām, konstatējot</w:t>
      </w:r>
      <w:r w:rsidR="006C4A97" w:rsidRPr="00A874FB">
        <w:rPr>
          <w:rFonts w:eastAsia="Times New Roman"/>
        </w:rPr>
        <w:t xml:space="preserve"> neatbilstības</w:t>
      </w:r>
      <w:r w:rsidR="00916965" w:rsidRPr="00A874FB">
        <w:rPr>
          <w:rFonts w:eastAsia="Times New Roman"/>
        </w:rPr>
        <w:t xml:space="preserve"> administratora </w:t>
      </w:r>
      <w:r w:rsidR="006C4A97" w:rsidRPr="00A874FB">
        <w:rPr>
          <w:rFonts w:eastAsia="Times New Roman"/>
        </w:rPr>
        <w:t>pieprasījumos</w:t>
      </w:r>
      <w:r w:rsidR="00916965" w:rsidRPr="00A874FB">
        <w:rPr>
          <w:rFonts w:eastAsia="Times New Roman"/>
        </w:rPr>
        <w:t xml:space="preserve">, sākotnēji būtu jāvēršas pie administratora. </w:t>
      </w:r>
      <w:r w:rsidR="002665A0" w:rsidRPr="00A874FB">
        <w:rPr>
          <w:rFonts w:eastAsia="Times New Roman"/>
        </w:rPr>
        <w:t xml:space="preserve">Līdz ar to </w:t>
      </w:r>
      <w:r w:rsidR="004A25D9" w:rsidRPr="00A874FB">
        <w:rPr>
          <w:rFonts w:eastAsia="Times New Roman"/>
        </w:rPr>
        <w:t>uzskatot, ka 2. Pretenzija ir faktiskajiem apstākļiem neatbilstoša</w:t>
      </w:r>
      <w:r w:rsidR="0053337A" w:rsidRPr="00A874FB">
        <w:rPr>
          <w:rFonts w:eastAsia="Times New Roman"/>
        </w:rPr>
        <w:t xml:space="preserve">, </w:t>
      </w:r>
      <w:r w:rsidR="00A20F62" w:rsidRPr="00A874FB">
        <w:rPr>
          <w:rFonts w:eastAsia="Times New Roman"/>
        </w:rPr>
        <w:t xml:space="preserve">Iesniedzējam </w:t>
      </w:r>
      <w:r w:rsidR="00A20F62" w:rsidRPr="00A874FB">
        <w:t xml:space="preserve">bija tiesības vērsties pie Administratores ar </w:t>
      </w:r>
      <w:r w:rsidR="0047435D" w:rsidRPr="00A874FB">
        <w:t xml:space="preserve">jautājumiem </w:t>
      </w:r>
      <w:r w:rsidR="00A20F62" w:rsidRPr="00A874FB">
        <w:t>par 2. Pretenzij</w:t>
      </w:r>
      <w:r w:rsidR="0047435D" w:rsidRPr="00A874FB">
        <w:t>as saturu</w:t>
      </w:r>
      <w:r w:rsidR="00200FBE" w:rsidRPr="00A874FB">
        <w:t>.</w:t>
      </w:r>
      <w:r w:rsidR="00746485" w:rsidRPr="00A874FB">
        <w:t xml:space="preserve"> </w:t>
      </w:r>
      <w:r w:rsidR="00102BD6" w:rsidRPr="00A874FB">
        <w:t xml:space="preserve">Lai gan Iesniedzējs Administratorei </w:t>
      </w:r>
      <w:r w:rsidR="00C848B3" w:rsidRPr="00A874FB">
        <w:t xml:space="preserve">atkārtoti bija nosūtījis Atbildi, tomēr Maksātnespējas kontroles dienests nekonstatē, ka </w:t>
      </w:r>
      <w:r w:rsidR="00FE4102" w:rsidRPr="00A874FB">
        <w:t>Iesniedzējs ir vērsies pie Administratores ar</w:t>
      </w:r>
      <w:r w:rsidR="008A27A7" w:rsidRPr="00A874FB">
        <w:t xml:space="preserve"> Sūdzībā izteiktajām pretenzijām</w:t>
      </w:r>
      <w:r w:rsidR="00E638F3" w:rsidRPr="00A874FB">
        <w:t>, lai risināt</w:t>
      </w:r>
      <w:r w:rsidR="00273135" w:rsidRPr="00A874FB">
        <w:t>u</w:t>
      </w:r>
      <w:r w:rsidR="00E638F3" w:rsidRPr="00A874FB">
        <w:t xml:space="preserve"> strīdu ārpus tiesas</w:t>
      </w:r>
      <w:r w:rsidR="008A27A7" w:rsidRPr="00A874FB">
        <w:t>.</w:t>
      </w:r>
      <w:r w:rsidR="00FE4102" w:rsidRPr="00A874FB">
        <w:t xml:space="preserve"> </w:t>
      </w:r>
    </w:p>
    <w:p w14:paraId="55AB4802" w14:textId="464D1A67" w:rsidR="005D3F4A" w:rsidRPr="00A874FB" w:rsidRDefault="00A81202" w:rsidP="009C6AD1">
      <w:pPr>
        <w:autoSpaceDN w:val="0"/>
        <w:spacing w:after="0" w:line="240" w:lineRule="auto"/>
        <w:ind w:firstLine="709"/>
        <w:jc w:val="both"/>
        <w:textAlignment w:val="baseline"/>
      </w:pPr>
      <w:r w:rsidRPr="00A874FB">
        <w:t>Paskaidrojumos Administratore ir norādījusi uz apstākļiem, kuru</w:t>
      </w:r>
      <w:r w:rsidR="005D3F4A" w:rsidRPr="00A874FB">
        <w:t xml:space="preserve"> dēļ</w:t>
      </w:r>
      <w:r w:rsidR="00546A99" w:rsidRPr="00A874FB">
        <w:t xml:space="preserve"> 2. </w:t>
      </w:r>
      <w:r w:rsidR="001D3784" w:rsidRPr="00A874FB">
        <w:t xml:space="preserve">Pretenzijā </w:t>
      </w:r>
      <w:r w:rsidR="00546A99" w:rsidRPr="00A874FB">
        <w:t>norādītā</w:t>
      </w:r>
      <w:r w:rsidR="00773CEA" w:rsidRPr="00A874FB">
        <w:t xml:space="preserve"> saistību</w:t>
      </w:r>
      <w:r w:rsidR="00546A99" w:rsidRPr="00A874FB">
        <w:t xml:space="preserve"> summa atšķiras </w:t>
      </w:r>
      <w:r w:rsidR="00627C5F" w:rsidRPr="00A874FB">
        <w:t>no 2.</w:t>
      </w:r>
      <w:r w:rsidR="00F56DC9" w:rsidRPr="00A874FB">
        <w:t xml:space="preserve"> Pretenzijā </w:t>
      </w:r>
      <w:r w:rsidR="00627C5F" w:rsidRPr="00A874FB">
        <w:t xml:space="preserve">norādīto rēķinu kopsummas. Proti, Administratore norādīja, ka </w:t>
      </w:r>
      <w:r w:rsidR="00B45C32" w:rsidRPr="00A874FB">
        <w:t>neapstrīd to, ka Administratores rīcībā esošo rēķinu kopsumma</w:t>
      </w:r>
      <w:r w:rsidR="00243596" w:rsidRPr="00A874FB">
        <w:t>s apmē</w:t>
      </w:r>
      <w:r w:rsidR="0036041E" w:rsidRPr="00A874FB">
        <w:t>r</w:t>
      </w:r>
      <w:r w:rsidR="00243596" w:rsidRPr="00A874FB">
        <w:t>s atšķir</w:t>
      </w:r>
      <w:r w:rsidR="00FA6E7D" w:rsidRPr="00A874FB">
        <w:t>a</w:t>
      </w:r>
      <w:r w:rsidR="00243596" w:rsidRPr="00A874FB">
        <w:t xml:space="preserve">s no </w:t>
      </w:r>
      <w:r w:rsidR="00B93A6F" w:rsidRPr="00A874FB">
        <w:t>2. P</w:t>
      </w:r>
      <w:r w:rsidR="00243596" w:rsidRPr="00A874FB">
        <w:t>retenzijā norādītās</w:t>
      </w:r>
      <w:r w:rsidR="008619A7" w:rsidRPr="00A874FB">
        <w:t xml:space="preserve"> saistību</w:t>
      </w:r>
      <w:r w:rsidR="00243596" w:rsidRPr="00A874FB">
        <w:t xml:space="preserve"> </w:t>
      </w:r>
      <w:r w:rsidR="00FA6E7D" w:rsidRPr="00A874FB">
        <w:t xml:space="preserve">summas, kuru Administratore Iesniedzējam lūdza atmaksāt. </w:t>
      </w:r>
      <w:r w:rsidR="00DF72FB" w:rsidRPr="00A874FB">
        <w:t xml:space="preserve">Taču pie apstākļiem, ka Parādnieka dokumenti Administratorei ir nodoti tikai daļēji, Administratores rīcībā nav </w:t>
      </w:r>
      <w:r w:rsidR="00F62642" w:rsidRPr="00A874FB">
        <w:t>dokument</w:t>
      </w:r>
      <w:r w:rsidR="009F00F5" w:rsidRPr="00A874FB">
        <w:t>u</w:t>
      </w:r>
      <w:r w:rsidR="00F62642" w:rsidRPr="00A874FB">
        <w:t xml:space="preserve">, kuri apliecina </w:t>
      </w:r>
      <w:r w:rsidR="00525E80" w:rsidRPr="00A874FB">
        <w:t>Iesniedzēj</w:t>
      </w:r>
      <w:r w:rsidR="009F00F5" w:rsidRPr="00A874FB">
        <w:t>a</w:t>
      </w:r>
      <w:r w:rsidR="00D40743" w:rsidRPr="00A874FB">
        <w:t xml:space="preserve"> </w:t>
      </w:r>
      <w:r w:rsidR="00E6636E" w:rsidRPr="00A874FB">
        <w:t>saistību neesamību</w:t>
      </w:r>
      <w:r w:rsidR="00D40743" w:rsidRPr="00A874FB">
        <w:t xml:space="preserve"> </w:t>
      </w:r>
      <w:r w:rsidR="00CB6C33" w:rsidRPr="00A874FB">
        <w:lastRenderedPageBreak/>
        <w:t xml:space="preserve">2. Pretenzijā norādītajā apmērā. </w:t>
      </w:r>
    </w:p>
    <w:p w14:paraId="3150597D" w14:textId="09C71BEE" w:rsidR="00E052C9" w:rsidRPr="00A874FB" w:rsidRDefault="00E052C9" w:rsidP="00E052C9">
      <w:pPr>
        <w:autoSpaceDE w:val="0"/>
        <w:autoSpaceDN w:val="0"/>
        <w:adjustRightInd w:val="0"/>
        <w:spacing w:after="0" w:line="240" w:lineRule="auto"/>
        <w:ind w:firstLine="709"/>
        <w:jc w:val="both"/>
        <w:rPr>
          <w:rFonts w:eastAsia="Times New Roman"/>
        </w:rPr>
      </w:pPr>
      <w:r w:rsidRPr="00A874FB">
        <w:rPr>
          <w:rFonts w:eastAsia="Times New Roman"/>
        </w:rPr>
        <w:t xml:space="preserve">Ņemot vērā minēto, kā arī to, ka Paskaidrojumi ir nosūtīti arī Iesniedzējam un tajos Administratore aicinājusi Iesniedzēju norādīt iemeslus saistību 376 692,95 </w:t>
      </w:r>
      <w:proofErr w:type="spellStart"/>
      <w:r w:rsidRPr="00A874FB">
        <w:rPr>
          <w:rFonts w:eastAsia="Times New Roman"/>
          <w:i/>
          <w:iCs/>
        </w:rPr>
        <w:t>euro</w:t>
      </w:r>
      <w:proofErr w:type="spellEnd"/>
      <w:r w:rsidRPr="00A874FB">
        <w:rPr>
          <w:rFonts w:eastAsia="Times New Roman"/>
        </w:rPr>
        <w:t xml:space="preserve"> apmērā neesamībai, Maksātnespējas kontroles dienestam nav pamata secināt, ka Administratores rīcība būtu pretēja efektīvai un likumīgai Parādnieka maksātnespējas procesa norises nodrošināšanai</w:t>
      </w:r>
      <w:r w:rsidR="00645A18" w:rsidRPr="00A874FB">
        <w:rPr>
          <w:rFonts w:eastAsia="Times New Roman"/>
        </w:rPr>
        <w:t>.</w:t>
      </w:r>
      <w:r w:rsidRPr="00A874FB">
        <w:rPr>
          <w:rFonts w:eastAsia="Times New Roman"/>
        </w:rPr>
        <w:t xml:space="preserve"> </w:t>
      </w:r>
    </w:p>
    <w:p w14:paraId="4A52CBA2" w14:textId="56CE7F9B" w:rsidR="00B947F2" w:rsidRPr="00A874FB" w:rsidRDefault="00B947F2" w:rsidP="00B947F2">
      <w:pPr>
        <w:autoSpaceDE w:val="0"/>
        <w:autoSpaceDN w:val="0"/>
        <w:adjustRightInd w:val="0"/>
        <w:spacing w:after="0" w:line="240" w:lineRule="auto"/>
        <w:ind w:firstLine="709"/>
        <w:jc w:val="both"/>
      </w:pPr>
      <w:r w:rsidRPr="00A874FB">
        <w:t>Lai gan Iesniedzēja ieskatā pretenziju saturs liecina, ka Administratores maksātnespējas procesa nodrošināšanai piesaistītais speciālists sniedz nekvalitatīvus pakalpojumus, tomēr, ņemot vērā lietas faktiskos apstākļus, secināms, ka Sūdzībā norādītie apstākļi ir radušies nevis grāmatvedības pakalpojumu sniedzēja darbības rezultātā, bet gan saistībā ar 2.</w:t>
      </w:r>
      <w:r w:rsidR="00584D6F" w:rsidRPr="00A874FB">
        <w:t> </w:t>
      </w:r>
      <w:r w:rsidRPr="00A874FB">
        <w:t>Pretenzijā norādītās informācijas saturu un tās izpratni. Līdz ar to tas vien, ka Iesniedzēja ieskatā 2.</w:t>
      </w:r>
      <w:r w:rsidR="00584D6F" w:rsidRPr="00A874FB">
        <w:t> </w:t>
      </w:r>
      <w:r w:rsidRPr="00A874FB">
        <w:t xml:space="preserve">Pretenzijā norādītā informācija neatbilst faktiskajai situācijai, nav pietiekams pamats secinājumam, ka Parādnieka maksātnespējas procesa nodrošināšanai piesaistītais speciālists sniedz pakalpojumus neatbilstošā kvalitātē, tādējādi nodarot zaudējumus kreditoru, tostarp arī Iesniedzēja, kopuma interesēm </w:t>
      </w:r>
    </w:p>
    <w:p w14:paraId="3A8B4AF2" w14:textId="471723C0" w:rsidR="00C37E51" w:rsidRPr="00A874FB" w:rsidRDefault="0048131E" w:rsidP="009C6AD1">
      <w:pPr>
        <w:autoSpaceDE w:val="0"/>
        <w:autoSpaceDN w:val="0"/>
        <w:adjustRightInd w:val="0"/>
        <w:spacing w:after="0" w:line="240" w:lineRule="auto"/>
        <w:ind w:firstLine="709"/>
        <w:jc w:val="both"/>
      </w:pPr>
      <w:r w:rsidRPr="00A874FB">
        <w:t xml:space="preserve">Ievērojot iepriekš minēto, </w:t>
      </w:r>
      <w:r w:rsidR="009F02EF" w:rsidRPr="00A874FB">
        <w:t xml:space="preserve">secināms, ka </w:t>
      </w:r>
      <w:r w:rsidR="00C37E51" w:rsidRPr="00A874FB">
        <w:t>Sūdzība ir noraidāma.</w:t>
      </w:r>
    </w:p>
    <w:p w14:paraId="1D0AC780" w14:textId="09A93DF8" w:rsidR="009733EA" w:rsidRPr="00A874FB" w:rsidRDefault="00237FEB" w:rsidP="009C6AD1">
      <w:pPr>
        <w:autoSpaceDE w:val="0"/>
        <w:autoSpaceDN w:val="0"/>
        <w:adjustRightInd w:val="0"/>
        <w:spacing w:after="0" w:line="240" w:lineRule="auto"/>
        <w:ind w:firstLine="709"/>
        <w:jc w:val="both"/>
        <w:rPr>
          <w:rFonts w:eastAsia="Times New Roman"/>
        </w:rPr>
      </w:pPr>
      <w:r w:rsidRPr="00A874FB">
        <w:t>[6]</w:t>
      </w:r>
      <w:r w:rsidR="009733EA" w:rsidRPr="00A874FB">
        <w:t> </w:t>
      </w:r>
      <w:r w:rsidR="009733EA" w:rsidRPr="00A874FB">
        <w:rPr>
          <w:rFonts w:eastAsia="Times New Roman"/>
        </w:rPr>
        <w:t xml:space="preserve">Izvērtējot </w:t>
      </w:r>
      <w:r w:rsidR="009733EA" w:rsidRPr="00A874FB">
        <w:rPr>
          <w:rFonts w:eastAsia="Times New Roman"/>
          <w:bCs/>
        </w:rPr>
        <w:t>minēto un pamatojoties uz norādītajām tiesību normām, kā arī Maksātnespējas likuma</w:t>
      </w:r>
      <w:r w:rsidR="009733EA" w:rsidRPr="00A874FB">
        <w:t xml:space="preserve"> </w:t>
      </w:r>
      <w:r w:rsidR="009733EA" w:rsidRPr="00A874FB">
        <w:rPr>
          <w:rFonts w:eastAsia="Times New Roman"/>
          <w:bCs/>
        </w:rPr>
        <w:t>174.</w:t>
      </w:r>
      <w:r w:rsidR="009733EA" w:rsidRPr="00A874FB">
        <w:rPr>
          <w:rFonts w:eastAsia="Times New Roman"/>
          <w:bCs/>
          <w:vertAlign w:val="superscript"/>
        </w:rPr>
        <w:t>1</w:t>
      </w:r>
      <w:r w:rsidR="009733EA" w:rsidRPr="00A874FB">
        <w:rPr>
          <w:rFonts w:eastAsia="Times New Roman"/>
          <w:bCs/>
        </w:rPr>
        <w:t xml:space="preserve"> panta 2. punktu, 175. panta pirmās daļas 2. punktu, 176. panta pirmo un otro daļu,</w:t>
      </w:r>
    </w:p>
    <w:p w14:paraId="41943358" w14:textId="77777777" w:rsidR="009733EA" w:rsidRPr="00A874FB" w:rsidRDefault="009733EA" w:rsidP="009C6AD1">
      <w:pPr>
        <w:tabs>
          <w:tab w:val="left" w:pos="993"/>
          <w:tab w:val="left" w:pos="1134"/>
        </w:tabs>
        <w:spacing w:after="0" w:line="240" w:lineRule="auto"/>
        <w:ind w:firstLine="709"/>
        <w:jc w:val="both"/>
        <w:rPr>
          <w:rFonts w:eastAsia="Times New Roman"/>
          <w:bCs/>
        </w:rPr>
      </w:pPr>
    </w:p>
    <w:p w14:paraId="6D82997F" w14:textId="77777777" w:rsidR="009733EA" w:rsidRPr="00A874FB" w:rsidRDefault="009733EA" w:rsidP="009C6AD1">
      <w:pPr>
        <w:autoSpaceDE w:val="0"/>
        <w:autoSpaceDN w:val="0"/>
        <w:adjustRightInd w:val="0"/>
        <w:spacing w:after="0" w:line="240" w:lineRule="auto"/>
        <w:ind w:firstLine="709"/>
        <w:jc w:val="center"/>
        <w:rPr>
          <w:rFonts w:eastAsia="Times New Roman"/>
          <w:b/>
          <w:bCs/>
        </w:rPr>
      </w:pPr>
      <w:r w:rsidRPr="00A874FB">
        <w:rPr>
          <w:rFonts w:eastAsia="Times New Roman"/>
          <w:b/>
          <w:bCs/>
        </w:rPr>
        <w:t>nolēmu:</w:t>
      </w:r>
    </w:p>
    <w:p w14:paraId="464797DF" w14:textId="77777777" w:rsidR="009733EA" w:rsidRPr="00A874FB" w:rsidRDefault="009733EA" w:rsidP="009C6AD1">
      <w:pPr>
        <w:autoSpaceDE w:val="0"/>
        <w:autoSpaceDN w:val="0"/>
        <w:adjustRightInd w:val="0"/>
        <w:spacing w:after="0" w:line="240" w:lineRule="auto"/>
        <w:ind w:firstLine="709"/>
        <w:jc w:val="center"/>
        <w:rPr>
          <w:rFonts w:eastAsia="Times New Roman"/>
          <w:b/>
          <w:bCs/>
        </w:rPr>
      </w:pPr>
    </w:p>
    <w:p w14:paraId="439A0DDE" w14:textId="2C5C85AA" w:rsidR="009733EA" w:rsidRPr="00A874FB" w:rsidRDefault="00695FE7" w:rsidP="009C6AD1">
      <w:pPr>
        <w:widowControl/>
        <w:spacing w:after="0" w:line="240" w:lineRule="auto"/>
        <w:ind w:firstLine="709"/>
        <w:jc w:val="both"/>
        <w:rPr>
          <w:rFonts w:eastAsia="Times New Roman"/>
        </w:rPr>
      </w:pPr>
      <w:r w:rsidRPr="00A874FB">
        <w:t>/</w:t>
      </w:r>
      <w:r w:rsidR="00A92773" w:rsidRPr="00A874FB">
        <w:t>SIA</w:t>
      </w:r>
      <w:r w:rsidRPr="00A874FB">
        <w:t xml:space="preserve"> </w:t>
      </w:r>
      <w:r w:rsidR="00A92773" w:rsidRPr="00A874FB">
        <w:rPr>
          <w:rFonts w:eastAsia="Times New Roman"/>
        </w:rPr>
        <w:t>"</w:t>
      </w:r>
      <w:r w:rsidRPr="00A874FB">
        <w:rPr>
          <w:rFonts w:eastAsia="Times New Roman"/>
        </w:rPr>
        <w:t>Nosaukums A</w:t>
      </w:r>
      <w:r w:rsidR="00A92773" w:rsidRPr="00A874FB">
        <w:rPr>
          <w:rFonts w:eastAsia="Times New Roman"/>
        </w:rPr>
        <w:t>"</w:t>
      </w:r>
      <w:r w:rsidRPr="00A874FB">
        <w:rPr>
          <w:rFonts w:eastAsia="Times New Roman"/>
        </w:rPr>
        <w:t>/</w:t>
      </w:r>
      <w:r w:rsidR="00A92773" w:rsidRPr="00A874FB">
        <w:rPr>
          <w:rFonts w:eastAsia="Times New Roman"/>
        </w:rPr>
        <w:t>,</w:t>
      </w:r>
      <w:r w:rsidR="00A92773" w:rsidRPr="00A874FB">
        <w:rPr>
          <w:sz w:val="16"/>
          <w:szCs w:val="16"/>
        </w:rPr>
        <w:t xml:space="preserve"> </w:t>
      </w:r>
      <w:r w:rsidRPr="00A874FB">
        <w:rPr>
          <w:sz w:val="16"/>
          <w:szCs w:val="16"/>
        </w:rPr>
        <w:t>/</w:t>
      </w:r>
      <w:r w:rsidR="00A92773" w:rsidRPr="00A874FB">
        <w:rPr>
          <w:rFonts w:eastAsia="Times New Roman"/>
        </w:rPr>
        <w:t xml:space="preserve">reģistrācijas </w:t>
      </w:r>
      <w:r w:rsidRPr="00A874FB">
        <w:rPr>
          <w:rFonts w:eastAsia="Times New Roman"/>
        </w:rPr>
        <w:t>numurs/</w:t>
      </w:r>
      <w:r w:rsidR="00A92773" w:rsidRPr="00A874FB">
        <w:t xml:space="preserve">, </w:t>
      </w:r>
      <w:r w:rsidR="009733EA" w:rsidRPr="00A874FB">
        <w:rPr>
          <w:rFonts w:eastAsia="Times New Roman"/>
        </w:rPr>
        <w:t xml:space="preserve">2025. gada </w:t>
      </w:r>
      <w:r w:rsidR="00A92773" w:rsidRPr="00A874FB">
        <w:rPr>
          <w:rFonts w:eastAsia="Times New Roman"/>
        </w:rPr>
        <w:t>18</w:t>
      </w:r>
      <w:r w:rsidR="009733EA" w:rsidRPr="00A874FB">
        <w:rPr>
          <w:rFonts w:eastAsia="Times New Roman"/>
        </w:rPr>
        <w:t>. </w:t>
      </w:r>
      <w:r w:rsidR="00A92773" w:rsidRPr="00A874FB">
        <w:rPr>
          <w:rFonts w:eastAsia="Times New Roman"/>
        </w:rPr>
        <w:t>septembra</w:t>
      </w:r>
      <w:r w:rsidR="009733EA" w:rsidRPr="00A874FB">
        <w:rPr>
          <w:rFonts w:eastAsia="Times New Roman"/>
        </w:rPr>
        <w:t xml:space="preserve"> sūdzību par maksātnespējas procesa administratores </w:t>
      </w:r>
      <w:r w:rsidRPr="00A874FB">
        <w:rPr>
          <w:rFonts w:eastAsia="Times New Roman"/>
        </w:rPr>
        <w:t>/Administrators/</w:t>
      </w:r>
      <w:r w:rsidR="00A92773" w:rsidRPr="00A874FB">
        <w:rPr>
          <w:rFonts w:eastAsia="Times New Roman"/>
        </w:rPr>
        <w:t xml:space="preserve">,  </w:t>
      </w:r>
      <w:r w:rsidRPr="00A874FB">
        <w:rPr>
          <w:rFonts w:eastAsia="Times New Roman"/>
        </w:rPr>
        <w:t>/</w:t>
      </w:r>
      <w:r w:rsidR="00A92773" w:rsidRPr="00A874FB">
        <w:rPr>
          <w:rFonts w:eastAsia="Times New Roman"/>
        </w:rPr>
        <w:t xml:space="preserve">amata apliecības </w:t>
      </w:r>
      <w:r w:rsidRPr="00A874FB">
        <w:rPr>
          <w:rFonts w:eastAsia="Times New Roman"/>
        </w:rPr>
        <w:t>numurs/</w:t>
      </w:r>
      <w:r w:rsidR="00A92773" w:rsidRPr="00A874FB">
        <w:rPr>
          <w:rFonts w:eastAsia="Times New Roman"/>
        </w:rPr>
        <w:t>,</w:t>
      </w:r>
      <w:r w:rsidR="009733EA" w:rsidRPr="00A874FB">
        <w:rPr>
          <w:rFonts w:eastAsia="Times New Roman"/>
        </w:rPr>
        <w:t xml:space="preserve"> rīcību </w:t>
      </w:r>
      <w:r w:rsidRPr="00A874FB">
        <w:rPr>
          <w:rFonts w:eastAsia="Times New Roman"/>
        </w:rPr>
        <w:t>/</w:t>
      </w:r>
      <w:r w:rsidR="00A92773" w:rsidRPr="00A874FB">
        <w:t>AS "</w:t>
      </w:r>
      <w:r w:rsidRPr="00A874FB">
        <w:t>Nosaukums B</w:t>
      </w:r>
      <w:r w:rsidR="00A92773" w:rsidRPr="00A874FB">
        <w:t>"</w:t>
      </w:r>
      <w:r w:rsidRPr="00A874FB">
        <w:t>/</w:t>
      </w:r>
      <w:r w:rsidR="00A92773" w:rsidRPr="00A874FB">
        <w:rPr>
          <w:rFonts w:eastAsia="Times New Roman"/>
        </w:rPr>
        <w:t xml:space="preserve">, </w:t>
      </w:r>
      <w:r w:rsidRPr="00A874FB">
        <w:rPr>
          <w:rFonts w:eastAsia="Times New Roman"/>
        </w:rPr>
        <w:t>/</w:t>
      </w:r>
      <w:r w:rsidR="00A92773" w:rsidRPr="00A874FB">
        <w:rPr>
          <w:rFonts w:eastAsia="Times New Roman"/>
        </w:rPr>
        <w:t xml:space="preserve">reģistrācijas </w:t>
      </w:r>
      <w:r w:rsidRPr="00A874FB">
        <w:t>numurs/</w:t>
      </w:r>
      <w:r w:rsidR="00A92773" w:rsidRPr="00A874FB">
        <w:rPr>
          <w:rFonts w:eastAsia="Times New Roman"/>
        </w:rPr>
        <w:t>,</w:t>
      </w:r>
      <w:r w:rsidR="009733EA" w:rsidRPr="00A874FB">
        <w:rPr>
          <w:rFonts w:eastAsia="Times New Roman"/>
        </w:rPr>
        <w:t xml:space="preserve"> maksātnespējas procesā </w:t>
      </w:r>
      <w:r w:rsidR="009733EA" w:rsidRPr="00A874FB">
        <w:rPr>
          <w:rFonts w:eastAsia="Times New Roman"/>
          <w:b/>
          <w:bCs/>
        </w:rPr>
        <w:t>noraidīt</w:t>
      </w:r>
      <w:r w:rsidR="009733EA" w:rsidRPr="00A874FB">
        <w:rPr>
          <w:rFonts w:eastAsia="Times New Roman"/>
        </w:rPr>
        <w:t>.</w:t>
      </w:r>
    </w:p>
    <w:p w14:paraId="0812DEE9" w14:textId="77777777" w:rsidR="009733EA" w:rsidRPr="00A874FB" w:rsidRDefault="009733EA" w:rsidP="009C6AD1">
      <w:pPr>
        <w:widowControl/>
        <w:spacing w:after="0" w:line="240" w:lineRule="auto"/>
        <w:ind w:firstLine="709"/>
        <w:jc w:val="both"/>
        <w:rPr>
          <w:rFonts w:eastAsia="Times New Roman"/>
        </w:rPr>
      </w:pPr>
    </w:p>
    <w:p w14:paraId="56FE3B47" w14:textId="4EFB3818" w:rsidR="009733EA" w:rsidRDefault="009733EA" w:rsidP="009C6AD1">
      <w:pPr>
        <w:widowControl/>
        <w:tabs>
          <w:tab w:val="left" w:pos="1080"/>
          <w:tab w:val="left" w:pos="1260"/>
        </w:tabs>
        <w:spacing w:after="0" w:line="240" w:lineRule="auto"/>
        <w:ind w:firstLine="709"/>
        <w:jc w:val="both"/>
        <w:rPr>
          <w:rFonts w:eastAsia="Times New Roman"/>
        </w:rPr>
      </w:pPr>
      <w:r w:rsidRPr="00A874FB">
        <w:rPr>
          <w:rFonts w:eastAsia="Times New Roman"/>
        </w:rPr>
        <w:t xml:space="preserve">Lēmumu var pārsūdzēt </w:t>
      </w:r>
      <w:r w:rsidR="00695FE7" w:rsidRPr="00A874FB">
        <w:rPr>
          <w:rFonts w:eastAsia="Times New Roman"/>
        </w:rPr>
        <w:t>/tiesas nosaukums/</w:t>
      </w:r>
      <w:r w:rsidRPr="00A874FB">
        <w:rPr>
          <w:rFonts w:eastAsia="Times New Roman"/>
        </w:rPr>
        <w:t xml:space="preserve"> mēneša laikā no lēmuma saņemšanas dienas. Sūdzības iesniegšana tiesā neaptur šā lēmuma darbību.</w:t>
      </w:r>
    </w:p>
    <w:p w14:paraId="70002DD5" w14:textId="77777777" w:rsidR="00745364" w:rsidRDefault="00745364" w:rsidP="009C6AD1">
      <w:pPr>
        <w:widowControl/>
        <w:tabs>
          <w:tab w:val="left" w:pos="1080"/>
          <w:tab w:val="left" w:pos="1260"/>
        </w:tabs>
        <w:spacing w:after="0" w:line="240" w:lineRule="auto"/>
        <w:ind w:firstLine="709"/>
        <w:jc w:val="both"/>
        <w:rPr>
          <w:rFonts w:eastAsia="Times New Roman"/>
        </w:rPr>
      </w:pPr>
    </w:p>
    <w:p w14:paraId="756F1D1D" w14:textId="77777777" w:rsidR="009733EA" w:rsidRPr="00FB0FD3" w:rsidRDefault="009733EA" w:rsidP="009C6AD1">
      <w:pPr>
        <w:tabs>
          <w:tab w:val="left" w:pos="993"/>
          <w:tab w:val="left" w:pos="1134"/>
        </w:tabs>
        <w:spacing w:after="0" w:line="240" w:lineRule="auto"/>
        <w:ind w:firstLine="709"/>
        <w:jc w:val="both"/>
        <w:rPr>
          <w:rFonts w:eastAsia="Times New Roman"/>
        </w:rPr>
      </w:pPr>
    </w:p>
    <w:p w14:paraId="42BCD05B" w14:textId="77777777" w:rsidR="009733EA" w:rsidRDefault="009733EA" w:rsidP="00A82B00">
      <w:pPr>
        <w:pStyle w:val="Galvene"/>
        <w:tabs>
          <w:tab w:val="clear" w:pos="8640"/>
          <w:tab w:val="left" w:pos="720"/>
          <w:tab w:val="right" w:pos="9214"/>
        </w:tabs>
        <w:jc w:val="both"/>
      </w:pPr>
      <w:r>
        <w:t xml:space="preserve">Direktora </w:t>
      </w:r>
      <w:proofErr w:type="spellStart"/>
      <w:r>
        <w:t>p.i</w:t>
      </w:r>
      <w:proofErr w:type="spellEnd"/>
      <w:r>
        <w:t>.</w:t>
      </w:r>
      <w:r w:rsidRPr="000C2B68">
        <w:tab/>
      </w:r>
      <w:r w:rsidRPr="000C2B68">
        <w:tab/>
      </w:r>
      <w:r>
        <w:t>Baiba Banga</w:t>
      </w:r>
    </w:p>
    <w:p w14:paraId="6091FF69" w14:textId="77777777" w:rsidR="009733EA" w:rsidRPr="00FB0FD3" w:rsidRDefault="009733EA" w:rsidP="009C6AD1">
      <w:pPr>
        <w:tabs>
          <w:tab w:val="left" w:pos="8080"/>
        </w:tabs>
        <w:autoSpaceDE w:val="0"/>
        <w:autoSpaceDN w:val="0"/>
        <w:adjustRightInd w:val="0"/>
        <w:spacing w:after="0" w:line="240" w:lineRule="auto"/>
        <w:ind w:firstLine="709"/>
        <w:jc w:val="both"/>
        <w:rPr>
          <w:rFonts w:eastAsia="Times New Roman"/>
        </w:rPr>
      </w:pPr>
    </w:p>
    <w:p w14:paraId="5C003C81" w14:textId="1947B071" w:rsidR="009733EA" w:rsidRPr="00FB0FD3" w:rsidRDefault="009733EA" w:rsidP="00A82B00">
      <w:pPr>
        <w:tabs>
          <w:tab w:val="left" w:pos="5940"/>
        </w:tabs>
        <w:spacing w:after="0" w:line="240" w:lineRule="auto"/>
        <w:jc w:val="both"/>
        <w:rPr>
          <w:sz w:val="18"/>
          <w:szCs w:val="18"/>
        </w:rPr>
      </w:pPr>
    </w:p>
    <w:p w14:paraId="101E0725" w14:textId="77777777" w:rsidR="009733EA" w:rsidRPr="00FB0FD3" w:rsidRDefault="009733EA" w:rsidP="009C6AD1">
      <w:pPr>
        <w:tabs>
          <w:tab w:val="left" w:pos="5940"/>
        </w:tabs>
        <w:spacing w:after="0" w:line="240" w:lineRule="auto"/>
        <w:ind w:firstLine="709"/>
        <w:jc w:val="both"/>
      </w:pPr>
    </w:p>
    <w:p w14:paraId="6B04C798" w14:textId="77777777" w:rsidR="009733EA" w:rsidRDefault="009733EA" w:rsidP="009C6AD1">
      <w:pPr>
        <w:tabs>
          <w:tab w:val="left" w:pos="5940"/>
        </w:tabs>
        <w:spacing w:after="0"/>
        <w:ind w:firstLine="709"/>
        <w:jc w:val="center"/>
        <w:rPr>
          <w:sz w:val="20"/>
          <w:szCs w:val="20"/>
          <w:lang w:eastAsia="en-US"/>
        </w:rPr>
      </w:pPr>
      <w:r w:rsidRPr="00720E96">
        <w:rPr>
          <w:sz w:val="20"/>
          <w:szCs w:val="20"/>
          <w:lang w:eastAsia="en-US"/>
        </w:rPr>
        <w:t>DOKUMENTS IR PARAKSTĪTS AR DROŠU ELEKTRONISKO PARAKSTU</w:t>
      </w:r>
    </w:p>
    <w:p w14:paraId="0CE797E6" w14:textId="77777777" w:rsidR="006D5197" w:rsidRPr="00720E96" w:rsidRDefault="006D5197" w:rsidP="009C6AD1">
      <w:pPr>
        <w:tabs>
          <w:tab w:val="left" w:pos="5940"/>
        </w:tabs>
        <w:spacing w:after="0"/>
        <w:ind w:firstLine="709"/>
        <w:jc w:val="center"/>
        <w:rPr>
          <w:iCs/>
          <w:sz w:val="20"/>
          <w:szCs w:val="20"/>
          <w:lang w:eastAsia="en-US"/>
        </w:rPr>
      </w:pPr>
    </w:p>
    <w:p w14:paraId="3E12E200" w14:textId="3169F20E" w:rsidR="00237FEB" w:rsidRDefault="00237FEB" w:rsidP="009C6AD1">
      <w:pPr>
        <w:autoSpaceDE w:val="0"/>
        <w:autoSpaceDN w:val="0"/>
        <w:adjustRightInd w:val="0"/>
        <w:spacing w:after="0" w:line="240" w:lineRule="auto"/>
        <w:ind w:firstLine="709"/>
        <w:jc w:val="both"/>
      </w:pPr>
    </w:p>
    <w:p w14:paraId="00EDB26A" w14:textId="77777777" w:rsidR="005C21D7" w:rsidRDefault="005C21D7" w:rsidP="009C6AD1">
      <w:pPr>
        <w:autoSpaceDE w:val="0"/>
        <w:autoSpaceDN w:val="0"/>
        <w:adjustRightInd w:val="0"/>
        <w:spacing w:after="0" w:line="240" w:lineRule="auto"/>
        <w:ind w:firstLine="709"/>
        <w:jc w:val="both"/>
      </w:pPr>
    </w:p>
    <w:p w14:paraId="3A32FBE6" w14:textId="77777777" w:rsidR="005C21D7" w:rsidRDefault="005C21D7" w:rsidP="009C6AD1">
      <w:pPr>
        <w:autoSpaceDE w:val="0"/>
        <w:autoSpaceDN w:val="0"/>
        <w:adjustRightInd w:val="0"/>
        <w:spacing w:after="0" w:line="240" w:lineRule="auto"/>
        <w:ind w:firstLine="709"/>
        <w:jc w:val="both"/>
      </w:pPr>
    </w:p>
    <w:p w14:paraId="236C6EC2" w14:textId="77777777" w:rsidR="006F2CC5" w:rsidRDefault="006F2CC5" w:rsidP="009C6AD1">
      <w:pPr>
        <w:autoSpaceDE w:val="0"/>
        <w:autoSpaceDN w:val="0"/>
        <w:adjustRightInd w:val="0"/>
        <w:spacing w:after="0" w:line="240" w:lineRule="auto"/>
        <w:ind w:firstLine="709"/>
        <w:jc w:val="both"/>
      </w:pPr>
    </w:p>
    <w:p w14:paraId="1BDD5259" w14:textId="77777777" w:rsidR="006F2CC5" w:rsidRDefault="006F2CC5" w:rsidP="009C6AD1">
      <w:pPr>
        <w:autoSpaceDE w:val="0"/>
        <w:autoSpaceDN w:val="0"/>
        <w:adjustRightInd w:val="0"/>
        <w:spacing w:after="0" w:line="240" w:lineRule="auto"/>
        <w:ind w:firstLine="709"/>
        <w:jc w:val="both"/>
      </w:pPr>
    </w:p>
    <w:p w14:paraId="4A2605BE" w14:textId="77777777" w:rsidR="006F2CC5" w:rsidRDefault="006F2CC5" w:rsidP="009C6AD1">
      <w:pPr>
        <w:autoSpaceDE w:val="0"/>
        <w:autoSpaceDN w:val="0"/>
        <w:adjustRightInd w:val="0"/>
        <w:spacing w:after="0" w:line="240" w:lineRule="auto"/>
        <w:ind w:firstLine="709"/>
        <w:jc w:val="both"/>
      </w:pPr>
    </w:p>
    <w:p w14:paraId="147DEEAA" w14:textId="77777777" w:rsidR="007309F1" w:rsidRDefault="007309F1" w:rsidP="009C6AD1">
      <w:pPr>
        <w:autoSpaceDE w:val="0"/>
        <w:autoSpaceDN w:val="0"/>
        <w:adjustRightInd w:val="0"/>
        <w:spacing w:after="0" w:line="240" w:lineRule="auto"/>
        <w:ind w:firstLine="709"/>
        <w:jc w:val="both"/>
      </w:pPr>
    </w:p>
    <w:p w14:paraId="47B31E61" w14:textId="77777777" w:rsidR="007309F1" w:rsidRDefault="007309F1" w:rsidP="009C6AD1">
      <w:pPr>
        <w:autoSpaceDE w:val="0"/>
        <w:autoSpaceDN w:val="0"/>
        <w:adjustRightInd w:val="0"/>
        <w:spacing w:after="0" w:line="240" w:lineRule="auto"/>
        <w:ind w:firstLine="709"/>
        <w:jc w:val="both"/>
      </w:pPr>
    </w:p>
    <w:p w14:paraId="5E9E64E9" w14:textId="544F5059" w:rsidR="00315B4E" w:rsidRDefault="00315B4E" w:rsidP="009C6AD1">
      <w:pPr>
        <w:autoSpaceDE w:val="0"/>
        <w:autoSpaceDN w:val="0"/>
        <w:adjustRightInd w:val="0"/>
        <w:spacing w:after="0" w:line="240" w:lineRule="auto"/>
        <w:ind w:firstLine="709"/>
        <w:jc w:val="both"/>
        <w:rPr>
          <w:rFonts w:eastAsia="Times New Roman"/>
        </w:rPr>
      </w:pPr>
      <w:r>
        <w:t xml:space="preserve"> </w:t>
      </w:r>
    </w:p>
    <w:p w14:paraId="34C548DC" w14:textId="77777777" w:rsidR="001E43F3" w:rsidRPr="000A3D00" w:rsidRDefault="001E43F3" w:rsidP="009C6AD1">
      <w:pPr>
        <w:spacing w:after="0" w:line="240" w:lineRule="auto"/>
        <w:ind w:firstLineChars="300" w:firstLine="720"/>
        <w:jc w:val="both"/>
      </w:pPr>
    </w:p>
    <w:p w14:paraId="400AABB1" w14:textId="77777777" w:rsidR="007E04A9" w:rsidRDefault="007E04A9" w:rsidP="009C6AD1">
      <w:pPr>
        <w:autoSpaceDN w:val="0"/>
        <w:spacing w:after="0" w:line="240" w:lineRule="auto"/>
        <w:ind w:firstLine="709"/>
        <w:jc w:val="both"/>
        <w:textAlignment w:val="baseline"/>
        <w:rPr>
          <w:rFonts w:eastAsia="Times New Roman"/>
        </w:rPr>
      </w:pPr>
    </w:p>
    <w:p w14:paraId="4DBBFB97" w14:textId="30C8756A" w:rsidR="00E8606B" w:rsidRPr="00E8606B" w:rsidRDefault="00E8606B" w:rsidP="009C6AD1">
      <w:pPr>
        <w:widowControl/>
        <w:spacing w:after="0" w:line="240" w:lineRule="auto"/>
        <w:ind w:firstLine="709"/>
        <w:jc w:val="center"/>
        <w:rPr>
          <w:rFonts w:eastAsia="Times New Roman"/>
          <w:sz w:val="20"/>
          <w:szCs w:val="20"/>
          <w:lang w:val="lt-LT"/>
        </w:rPr>
      </w:pPr>
    </w:p>
    <w:sectPr w:rsidR="00E8606B" w:rsidRPr="00E8606B" w:rsidSect="00745364">
      <w:headerReference w:type="even" r:id="rId9"/>
      <w:headerReference w:type="default" r:id="rId10"/>
      <w:footerReference w:type="even" r:id="rId11"/>
      <w:footerReference w:type="default" r:id="rId12"/>
      <w:headerReference w:type="first" r:id="rId13"/>
      <w:footerReference w:type="first" r:id="rId14"/>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0284" w14:textId="77777777" w:rsidR="00885581" w:rsidRDefault="00885581">
      <w:pPr>
        <w:spacing w:after="0" w:line="240" w:lineRule="auto"/>
      </w:pPr>
      <w:r>
        <w:separator/>
      </w:r>
    </w:p>
  </w:endnote>
  <w:endnote w:type="continuationSeparator" w:id="0">
    <w:p w14:paraId="1292ACCF" w14:textId="77777777" w:rsidR="00885581" w:rsidRDefault="00885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6000" w14:textId="77777777" w:rsidR="00B2121C" w:rsidRDefault="00B2121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415552"/>
      <w:docPartObj>
        <w:docPartGallery w:val="Page Numbers (Bottom of Page)"/>
        <w:docPartUnique/>
      </w:docPartObj>
    </w:sdtPr>
    <w:sdtContent>
      <w:p w14:paraId="2280FB53" w14:textId="1797DB23" w:rsidR="00745364" w:rsidRDefault="00745364">
        <w:pPr>
          <w:pStyle w:val="Kjene"/>
          <w:jc w:val="center"/>
        </w:pPr>
        <w:r>
          <w:fldChar w:fldCharType="begin"/>
        </w:r>
        <w:r>
          <w:instrText>PAGE   \* MERGEFORMAT</w:instrText>
        </w:r>
        <w:r>
          <w:fldChar w:fldCharType="separate"/>
        </w:r>
        <w:r>
          <w:t>2</w:t>
        </w:r>
        <w:r>
          <w:fldChar w:fldCharType="end"/>
        </w:r>
      </w:p>
    </w:sdtContent>
  </w:sdt>
  <w:p w14:paraId="41FDC221" w14:textId="77777777" w:rsidR="00745364" w:rsidRDefault="0074536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CAAE" w14:textId="77777777" w:rsidR="00B2121C" w:rsidRDefault="00B2121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D7FF" w14:textId="77777777" w:rsidR="00885581" w:rsidRDefault="00885581">
      <w:pPr>
        <w:spacing w:after="0" w:line="240" w:lineRule="auto"/>
      </w:pPr>
      <w:r>
        <w:separator/>
      </w:r>
    </w:p>
  </w:footnote>
  <w:footnote w:type="continuationSeparator" w:id="0">
    <w:p w14:paraId="1BB5C8B8" w14:textId="77777777" w:rsidR="00885581" w:rsidRDefault="00885581">
      <w:pPr>
        <w:spacing w:after="0" w:line="240" w:lineRule="auto"/>
      </w:pPr>
      <w:r>
        <w:continuationSeparator/>
      </w:r>
    </w:p>
  </w:footnote>
  <w:footnote w:id="1">
    <w:p w14:paraId="6BBC073F" w14:textId="3DAD067B" w:rsidR="00341072" w:rsidRDefault="00341072">
      <w:pPr>
        <w:pStyle w:val="Vresteksts"/>
      </w:pPr>
      <w:r>
        <w:rPr>
          <w:rStyle w:val="Vresatsauce"/>
        </w:rPr>
        <w:footnoteRef/>
      </w:r>
      <w:r>
        <w:t xml:space="preserve"> </w:t>
      </w:r>
      <w:r w:rsidRPr="000B242F">
        <w:t>Maksātnespējas likuma 26. panta otr</w:t>
      </w:r>
      <w:r>
        <w:t>ā daļa.</w:t>
      </w:r>
    </w:p>
  </w:footnote>
  <w:footnote w:id="2">
    <w:p w14:paraId="21BCEF67" w14:textId="77777777" w:rsidR="00D0404B" w:rsidRDefault="00D0404B" w:rsidP="00D0404B">
      <w:pPr>
        <w:pStyle w:val="Vresteksts"/>
      </w:pPr>
      <w:r>
        <w:rPr>
          <w:rStyle w:val="Vresatsauce"/>
        </w:rPr>
        <w:footnoteRef/>
      </w:r>
      <w:r>
        <w:t> Maksātnespējas likuma 64. panta pirmās daļas 1. punkts.</w:t>
      </w:r>
    </w:p>
  </w:footnote>
  <w:footnote w:id="3">
    <w:p w14:paraId="333DBAE5" w14:textId="77777777" w:rsidR="00EE6FBD" w:rsidRDefault="00EE6FBD" w:rsidP="00EE6FBD">
      <w:pPr>
        <w:pStyle w:val="Vresteksts"/>
      </w:pPr>
      <w:r>
        <w:rPr>
          <w:rStyle w:val="Vresatsauce"/>
        </w:rPr>
        <w:footnoteRef/>
      </w:r>
      <w:r>
        <w:t xml:space="preserve"> </w:t>
      </w:r>
      <w:r w:rsidRPr="00C10782">
        <w:rPr>
          <w:rFonts w:eastAsia="Times New Roman"/>
          <w:lang w:eastAsia="en-US"/>
        </w:rPr>
        <w:t>Maksātnespējas likuma 65. pant</w:t>
      </w:r>
      <w:r>
        <w:rPr>
          <w:rFonts w:eastAsia="Times New Roman"/>
          <w:lang w:eastAsia="en-US"/>
        </w:rPr>
        <w:t>s.</w:t>
      </w:r>
    </w:p>
  </w:footnote>
  <w:footnote w:id="4">
    <w:p w14:paraId="737EA608" w14:textId="77777777" w:rsidR="007F1A35" w:rsidRDefault="007F1A35" w:rsidP="007F1A35">
      <w:pPr>
        <w:pStyle w:val="Vresteksts"/>
      </w:pPr>
      <w:r>
        <w:rPr>
          <w:rStyle w:val="Vresatsauce"/>
        </w:rPr>
        <w:footnoteRef/>
      </w:r>
      <w:r>
        <w:t> </w:t>
      </w:r>
      <w:r>
        <w:rPr>
          <w:rFonts w:eastAsia="Times New Roman"/>
        </w:rPr>
        <w:t>Maksātnespējas likuma 65. panta 6.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C6FD" w14:textId="77777777" w:rsidR="00B2121C" w:rsidRDefault="00B2121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1A39" w14:textId="77777777" w:rsidR="00B2121C" w:rsidRDefault="00B2121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A874FB" w14:paraId="08348528" w14:textId="77777777" w:rsidTr="00D37331">
      <w:tc>
        <w:tcPr>
          <w:tcW w:w="4792" w:type="dxa"/>
        </w:tcPr>
        <w:p w14:paraId="1E9E4CE3" w14:textId="77777777" w:rsidR="00D37331" w:rsidRDefault="00D37331" w:rsidP="00D37331">
          <w:pPr>
            <w:tabs>
              <w:tab w:val="left" w:pos="2296"/>
            </w:tabs>
          </w:pPr>
          <w:r>
            <w:t>17.10.2025.</w:t>
          </w:r>
        </w:p>
      </w:tc>
      <w:tc>
        <w:tcPr>
          <w:tcW w:w="4792" w:type="dxa"/>
        </w:tcPr>
        <w:p w14:paraId="39F85DD5" w14:textId="740865E4" w:rsidR="00D37331" w:rsidRPr="00A874FB" w:rsidRDefault="00B2121C" w:rsidP="00D37331">
          <w:pPr>
            <w:tabs>
              <w:tab w:val="left" w:pos="2296"/>
            </w:tabs>
            <w:jc w:val="right"/>
          </w:pPr>
          <w:r w:rsidRPr="00A874FB">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0EF78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5657CA50"/>
    <w:multiLevelType w:val="singleLevel"/>
    <w:tmpl w:val="5657CA50"/>
    <w:lvl w:ilvl="0">
      <w:start w:val="1"/>
      <w:numFmt w:val="decimal"/>
      <w:suff w:val="space"/>
      <w:lvlText w:val="[%1]"/>
      <w:lvlJc w:val="left"/>
      <w:pPr>
        <w:ind w:left="0" w:firstLine="0"/>
      </w:pPr>
    </w:lvl>
  </w:abstractNum>
  <w:num w:numId="1" w16cid:durableId="1312366697">
    <w:abstractNumId w:val="10"/>
  </w:num>
  <w:num w:numId="2" w16cid:durableId="1179076766">
    <w:abstractNumId w:val="8"/>
  </w:num>
  <w:num w:numId="3" w16cid:durableId="1373845360">
    <w:abstractNumId w:val="7"/>
  </w:num>
  <w:num w:numId="4" w16cid:durableId="1690988000">
    <w:abstractNumId w:val="6"/>
  </w:num>
  <w:num w:numId="5" w16cid:durableId="1321422233">
    <w:abstractNumId w:val="5"/>
  </w:num>
  <w:num w:numId="6" w16cid:durableId="1536625807">
    <w:abstractNumId w:val="9"/>
  </w:num>
  <w:num w:numId="7" w16cid:durableId="172841798">
    <w:abstractNumId w:val="4"/>
  </w:num>
  <w:num w:numId="8" w16cid:durableId="1108504513">
    <w:abstractNumId w:val="3"/>
  </w:num>
  <w:num w:numId="9" w16cid:durableId="1888495416">
    <w:abstractNumId w:val="2"/>
  </w:num>
  <w:num w:numId="10" w16cid:durableId="757214236">
    <w:abstractNumId w:val="1"/>
  </w:num>
  <w:num w:numId="11" w16cid:durableId="600263017">
    <w:abstractNumId w:val="0"/>
  </w:num>
  <w:num w:numId="12" w16cid:durableId="19341701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9178681">
    <w:abstractNumId w:val="13"/>
    <w:lvlOverride w:ilvl="0">
      <w:startOverride w:val="1"/>
    </w:lvlOverride>
  </w:num>
  <w:num w:numId="14" w16cid:durableId="753629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063"/>
    <w:rsid w:val="00006384"/>
    <w:rsid w:val="000277D8"/>
    <w:rsid w:val="00030349"/>
    <w:rsid w:val="00034163"/>
    <w:rsid w:val="0003631F"/>
    <w:rsid w:val="00043C58"/>
    <w:rsid w:val="000523C5"/>
    <w:rsid w:val="000567E7"/>
    <w:rsid w:val="00061C78"/>
    <w:rsid w:val="00077B2F"/>
    <w:rsid w:val="000818B6"/>
    <w:rsid w:val="00083534"/>
    <w:rsid w:val="000847F0"/>
    <w:rsid w:val="000A5E00"/>
    <w:rsid w:val="000B03D6"/>
    <w:rsid w:val="000B133C"/>
    <w:rsid w:val="000B1E31"/>
    <w:rsid w:val="000B283E"/>
    <w:rsid w:val="000C039D"/>
    <w:rsid w:val="000C67E6"/>
    <w:rsid w:val="000D08BA"/>
    <w:rsid w:val="000D7019"/>
    <w:rsid w:val="00102BD6"/>
    <w:rsid w:val="00106DA1"/>
    <w:rsid w:val="00124173"/>
    <w:rsid w:val="00126EC3"/>
    <w:rsid w:val="0013647A"/>
    <w:rsid w:val="00146A95"/>
    <w:rsid w:val="00147B81"/>
    <w:rsid w:val="00152815"/>
    <w:rsid w:val="001565A8"/>
    <w:rsid w:val="001748E1"/>
    <w:rsid w:val="00175BFD"/>
    <w:rsid w:val="00177590"/>
    <w:rsid w:val="00181B9A"/>
    <w:rsid w:val="00186743"/>
    <w:rsid w:val="0018736B"/>
    <w:rsid w:val="001A31AE"/>
    <w:rsid w:val="001B229F"/>
    <w:rsid w:val="001B265D"/>
    <w:rsid w:val="001B3840"/>
    <w:rsid w:val="001B40E2"/>
    <w:rsid w:val="001B7532"/>
    <w:rsid w:val="001B79BA"/>
    <w:rsid w:val="001C6241"/>
    <w:rsid w:val="001D3784"/>
    <w:rsid w:val="001E43F3"/>
    <w:rsid w:val="001F503E"/>
    <w:rsid w:val="001F7867"/>
    <w:rsid w:val="002009BF"/>
    <w:rsid w:val="00200FBE"/>
    <w:rsid w:val="002065BD"/>
    <w:rsid w:val="00210897"/>
    <w:rsid w:val="00222117"/>
    <w:rsid w:val="00223018"/>
    <w:rsid w:val="00225E19"/>
    <w:rsid w:val="00233F3F"/>
    <w:rsid w:val="00234D98"/>
    <w:rsid w:val="00237FEB"/>
    <w:rsid w:val="00242B9E"/>
    <w:rsid w:val="00243596"/>
    <w:rsid w:val="00250046"/>
    <w:rsid w:val="002545A4"/>
    <w:rsid w:val="00257CED"/>
    <w:rsid w:val="0026635C"/>
    <w:rsid w:val="002665A0"/>
    <w:rsid w:val="00273135"/>
    <w:rsid w:val="00275B9E"/>
    <w:rsid w:val="00287A23"/>
    <w:rsid w:val="00292F9F"/>
    <w:rsid w:val="002A2015"/>
    <w:rsid w:val="002B04C6"/>
    <w:rsid w:val="002B21F0"/>
    <w:rsid w:val="002B2810"/>
    <w:rsid w:val="002C1423"/>
    <w:rsid w:val="002C2AE4"/>
    <w:rsid w:val="002D0EF9"/>
    <w:rsid w:val="002D3458"/>
    <w:rsid w:val="002E1474"/>
    <w:rsid w:val="002E53DA"/>
    <w:rsid w:val="002F68C8"/>
    <w:rsid w:val="002F770A"/>
    <w:rsid w:val="00303C51"/>
    <w:rsid w:val="0031194F"/>
    <w:rsid w:val="00313571"/>
    <w:rsid w:val="003156B2"/>
    <w:rsid w:val="00315B4E"/>
    <w:rsid w:val="003309BD"/>
    <w:rsid w:val="0033187A"/>
    <w:rsid w:val="00331C69"/>
    <w:rsid w:val="003322AF"/>
    <w:rsid w:val="00341072"/>
    <w:rsid w:val="00344700"/>
    <w:rsid w:val="00357498"/>
    <w:rsid w:val="0036041E"/>
    <w:rsid w:val="003605DD"/>
    <w:rsid w:val="00360A01"/>
    <w:rsid w:val="0038358C"/>
    <w:rsid w:val="003C48B3"/>
    <w:rsid w:val="003E0AFE"/>
    <w:rsid w:val="003E14BC"/>
    <w:rsid w:val="003E4943"/>
    <w:rsid w:val="003E602A"/>
    <w:rsid w:val="004000CE"/>
    <w:rsid w:val="0040249B"/>
    <w:rsid w:val="00413BF4"/>
    <w:rsid w:val="00415163"/>
    <w:rsid w:val="0041736C"/>
    <w:rsid w:val="004241F7"/>
    <w:rsid w:val="004318AF"/>
    <w:rsid w:val="00432EEE"/>
    <w:rsid w:val="004359B8"/>
    <w:rsid w:val="00446902"/>
    <w:rsid w:val="00447BD0"/>
    <w:rsid w:val="00450772"/>
    <w:rsid w:val="0045387F"/>
    <w:rsid w:val="0047435D"/>
    <w:rsid w:val="0048131E"/>
    <w:rsid w:val="00482A83"/>
    <w:rsid w:val="00485E9B"/>
    <w:rsid w:val="004875D0"/>
    <w:rsid w:val="00495896"/>
    <w:rsid w:val="004958B6"/>
    <w:rsid w:val="004A05F9"/>
    <w:rsid w:val="004A25D9"/>
    <w:rsid w:val="004B47FB"/>
    <w:rsid w:val="004D1DCF"/>
    <w:rsid w:val="004D6F80"/>
    <w:rsid w:val="004F079F"/>
    <w:rsid w:val="005033FF"/>
    <w:rsid w:val="005159B4"/>
    <w:rsid w:val="005178A1"/>
    <w:rsid w:val="00525E80"/>
    <w:rsid w:val="00531B69"/>
    <w:rsid w:val="0053337A"/>
    <w:rsid w:val="00535564"/>
    <w:rsid w:val="00546A99"/>
    <w:rsid w:val="00556B7A"/>
    <w:rsid w:val="00564BC0"/>
    <w:rsid w:val="005669C0"/>
    <w:rsid w:val="00572A5F"/>
    <w:rsid w:val="00575A21"/>
    <w:rsid w:val="00582675"/>
    <w:rsid w:val="00584D6F"/>
    <w:rsid w:val="005A05CC"/>
    <w:rsid w:val="005A14A8"/>
    <w:rsid w:val="005B4C23"/>
    <w:rsid w:val="005C21D7"/>
    <w:rsid w:val="005D1CFE"/>
    <w:rsid w:val="005D2D54"/>
    <w:rsid w:val="005D3F4A"/>
    <w:rsid w:val="005D473A"/>
    <w:rsid w:val="005D51AF"/>
    <w:rsid w:val="005E1EE6"/>
    <w:rsid w:val="005E7BB5"/>
    <w:rsid w:val="005F07B5"/>
    <w:rsid w:val="005F4452"/>
    <w:rsid w:val="0060043E"/>
    <w:rsid w:val="00611115"/>
    <w:rsid w:val="00611801"/>
    <w:rsid w:val="00616E5E"/>
    <w:rsid w:val="0062786E"/>
    <w:rsid w:val="00627C5F"/>
    <w:rsid w:val="00636B37"/>
    <w:rsid w:val="00640963"/>
    <w:rsid w:val="00641349"/>
    <w:rsid w:val="00644746"/>
    <w:rsid w:val="00645A18"/>
    <w:rsid w:val="00646788"/>
    <w:rsid w:val="00647030"/>
    <w:rsid w:val="00654529"/>
    <w:rsid w:val="00661D6E"/>
    <w:rsid w:val="00663C3A"/>
    <w:rsid w:val="00664A01"/>
    <w:rsid w:val="00671990"/>
    <w:rsid w:val="00672F59"/>
    <w:rsid w:val="006760F4"/>
    <w:rsid w:val="00692274"/>
    <w:rsid w:val="006936E4"/>
    <w:rsid w:val="00693DF6"/>
    <w:rsid w:val="00695FE7"/>
    <w:rsid w:val="0069604C"/>
    <w:rsid w:val="006A335D"/>
    <w:rsid w:val="006A3E87"/>
    <w:rsid w:val="006A4D46"/>
    <w:rsid w:val="006B48D4"/>
    <w:rsid w:val="006C4A97"/>
    <w:rsid w:val="006D0CA4"/>
    <w:rsid w:val="006D10AB"/>
    <w:rsid w:val="006D5197"/>
    <w:rsid w:val="006F0382"/>
    <w:rsid w:val="006F1A34"/>
    <w:rsid w:val="006F2CC5"/>
    <w:rsid w:val="006F438F"/>
    <w:rsid w:val="00703B38"/>
    <w:rsid w:val="00705974"/>
    <w:rsid w:val="0071044A"/>
    <w:rsid w:val="00712842"/>
    <w:rsid w:val="00714FD2"/>
    <w:rsid w:val="00717DAE"/>
    <w:rsid w:val="007309F1"/>
    <w:rsid w:val="007379C5"/>
    <w:rsid w:val="00745364"/>
    <w:rsid w:val="00746485"/>
    <w:rsid w:val="00746D1D"/>
    <w:rsid w:val="00753468"/>
    <w:rsid w:val="0076054B"/>
    <w:rsid w:val="00761BFC"/>
    <w:rsid w:val="0077142A"/>
    <w:rsid w:val="00773CEA"/>
    <w:rsid w:val="007815EB"/>
    <w:rsid w:val="007829D1"/>
    <w:rsid w:val="00786021"/>
    <w:rsid w:val="0078735D"/>
    <w:rsid w:val="00787FEE"/>
    <w:rsid w:val="0079192B"/>
    <w:rsid w:val="00791DAC"/>
    <w:rsid w:val="00796288"/>
    <w:rsid w:val="007B3BA5"/>
    <w:rsid w:val="007B57AF"/>
    <w:rsid w:val="007D19F1"/>
    <w:rsid w:val="007E04A9"/>
    <w:rsid w:val="007E4D1F"/>
    <w:rsid w:val="007E5316"/>
    <w:rsid w:val="007F1A35"/>
    <w:rsid w:val="007F38FE"/>
    <w:rsid w:val="007F6142"/>
    <w:rsid w:val="00804050"/>
    <w:rsid w:val="008106CD"/>
    <w:rsid w:val="00815277"/>
    <w:rsid w:val="008364B0"/>
    <w:rsid w:val="00836CB7"/>
    <w:rsid w:val="008466C9"/>
    <w:rsid w:val="008512F6"/>
    <w:rsid w:val="0085687E"/>
    <w:rsid w:val="008572FC"/>
    <w:rsid w:val="008619A7"/>
    <w:rsid w:val="00862862"/>
    <w:rsid w:val="00864740"/>
    <w:rsid w:val="008649A2"/>
    <w:rsid w:val="008665AE"/>
    <w:rsid w:val="00873F29"/>
    <w:rsid w:val="00875704"/>
    <w:rsid w:val="008765E9"/>
    <w:rsid w:val="00876C21"/>
    <w:rsid w:val="00882574"/>
    <w:rsid w:val="00885581"/>
    <w:rsid w:val="00885ECA"/>
    <w:rsid w:val="008A27A7"/>
    <w:rsid w:val="008A3711"/>
    <w:rsid w:val="008A7F26"/>
    <w:rsid w:val="008B08F7"/>
    <w:rsid w:val="008B7002"/>
    <w:rsid w:val="008C0BD1"/>
    <w:rsid w:val="008C2310"/>
    <w:rsid w:val="008C2AFB"/>
    <w:rsid w:val="008C4E2A"/>
    <w:rsid w:val="008D7603"/>
    <w:rsid w:val="008D7D0B"/>
    <w:rsid w:val="008E4704"/>
    <w:rsid w:val="008E7491"/>
    <w:rsid w:val="008F5F83"/>
    <w:rsid w:val="0090370C"/>
    <w:rsid w:val="009049B9"/>
    <w:rsid w:val="00915533"/>
    <w:rsid w:val="00916965"/>
    <w:rsid w:val="00921F8C"/>
    <w:rsid w:val="009263F5"/>
    <w:rsid w:val="009567C9"/>
    <w:rsid w:val="00960C5E"/>
    <w:rsid w:val="009612DD"/>
    <w:rsid w:val="00961B05"/>
    <w:rsid w:val="00962029"/>
    <w:rsid w:val="009733EA"/>
    <w:rsid w:val="00976C68"/>
    <w:rsid w:val="00983840"/>
    <w:rsid w:val="00984AB0"/>
    <w:rsid w:val="00991007"/>
    <w:rsid w:val="00995FAA"/>
    <w:rsid w:val="009A06DB"/>
    <w:rsid w:val="009A4356"/>
    <w:rsid w:val="009C2484"/>
    <w:rsid w:val="009C4EC0"/>
    <w:rsid w:val="009C6AD1"/>
    <w:rsid w:val="009D6578"/>
    <w:rsid w:val="009E0178"/>
    <w:rsid w:val="009E6637"/>
    <w:rsid w:val="009E7D6D"/>
    <w:rsid w:val="009F00F5"/>
    <w:rsid w:val="009F02EF"/>
    <w:rsid w:val="009F2AF8"/>
    <w:rsid w:val="009F3EE7"/>
    <w:rsid w:val="009F696A"/>
    <w:rsid w:val="00A12192"/>
    <w:rsid w:val="00A14B9E"/>
    <w:rsid w:val="00A20600"/>
    <w:rsid w:val="00A20F62"/>
    <w:rsid w:val="00A2516C"/>
    <w:rsid w:val="00A31847"/>
    <w:rsid w:val="00A35130"/>
    <w:rsid w:val="00A351CA"/>
    <w:rsid w:val="00A35CC2"/>
    <w:rsid w:val="00A37ADA"/>
    <w:rsid w:val="00A423EB"/>
    <w:rsid w:val="00A521E1"/>
    <w:rsid w:val="00A564A0"/>
    <w:rsid w:val="00A64A20"/>
    <w:rsid w:val="00A66817"/>
    <w:rsid w:val="00A81202"/>
    <w:rsid w:val="00A8272A"/>
    <w:rsid w:val="00A82B00"/>
    <w:rsid w:val="00A84F0D"/>
    <w:rsid w:val="00A85835"/>
    <w:rsid w:val="00A874FB"/>
    <w:rsid w:val="00A91292"/>
    <w:rsid w:val="00A92773"/>
    <w:rsid w:val="00A93BC5"/>
    <w:rsid w:val="00A95550"/>
    <w:rsid w:val="00A95BEA"/>
    <w:rsid w:val="00AB023E"/>
    <w:rsid w:val="00AB159C"/>
    <w:rsid w:val="00AB3D70"/>
    <w:rsid w:val="00AB466C"/>
    <w:rsid w:val="00AB7B86"/>
    <w:rsid w:val="00AC0888"/>
    <w:rsid w:val="00AC7ADD"/>
    <w:rsid w:val="00AE202A"/>
    <w:rsid w:val="00AE4050"/>
    <w:rsid w:val="00AF3801"/>
    <w:rsid w:val="00AF6911"/>
    <w:rsid w:val="00B102E1"/>
    <w:rsid w:val="00B12C26"/>
    <w:rsid w:val="00B1335D"/>
    <w:rsid w:val="00B164A6"/>
    <w:rsid w:val="00B2121C"/>
    <w:rsid w:val="00B250D9"/>
    <w:rsid w:val="00B45C32"/>
    <w:rsid w:val="00B47DB3"/>
    <w:rsid w:val="00B5090F"/>
    <w:rsid w:val="00B6097A"/>
    <w:rsid w:val="00B70C91"/>
    <w:rsid w:val="00B716F3"/>
    <w:rsid w:val="00B73487"/>
    <w:rsid w:val="00B75A1B"/>
    <w:rsid w:val="00B908BC"/>
    <w:rsid w:val="00B918FA"/>
    <w:rsid w:val="00B91BEE"/>
    <w:rsid w:val="00B92675"/>
    <w:rsid w:val="00B93A6F"/>
    <w:rsid w:val="00B947F2"/>
    <w:rsid w:val="00BA56FC"/>
    <w:rsid w:val="00BC59FB"/>
    <w:rsid w:val="00BD0556"/>
    <w:rsid w:val="00BD0728"/>
    <w:rsid w:val="00BD51D9"/>
    <w:rsid w:val="00BD6F29"/>
    <w:rsid w:val="00BD70CC"/>
    <w:rsid w:val="00BE3D73"/>
    <w:rsid w:val="00C02941"/>
    <w:rsid w:val="00C02F55"/>
    <w:rsid w:val="00C1579A"/>
    <w:rsid w:val="00C23951"/>
    <w:rsid w:val="00C27F05"/>
    <w:rsid w:val="00C37C6A"/>
    <w:rsid w:val="00C37E51"/>
    <w:rsid w:val="00C41C98"/>
    <w:rsid w:val="00C428C3"/>
    <w:rsid w:val="00C42FCE"/>
    <w:rsid w:val="00C443B5"/>
    <w:rsid w:val="00C47F57"/>
    <w:rsid w:val="00C57436"/>
    <w:rsid w:val="00C6539D"/>
    <w:rsid w:val="00C67713"/>
    <w:rsid w:val="00C73E6F"/>
    <w:rsid w:val="00C74708"/>
    <w:rsid w:val="00C751AF"/>
    <w:rsid w:val="00C77CDD"/>
    <w:rsid w:val="00C848B3"/>
    <w:rsid w:val="00C84ADD"/>
    <w:rsid w:val="00C86AF6"/>
    <w:rsid w:val="00C873A2"/>
    <w:rsid w:val="00C9364C"/>
    <w:rsid w:val="00C96126"/>
    <w:rsid w:val="00C975B1"/>
    <w:rsid w:val="00CA113A"/>
    <w:rsid w:val="00CA1711"/>
    <w:rsid w:val="00CA1C15"/>
    <w:rsid w:val="00CA3F1F"/>
    <w:rsid w:val="00CB5199"/>
    <w:rsid w:val="00CB6C33"/>
    <w:rsid w:val="00CC182B"/>
    <w:rsid w:val="00CE5862"/>
    <w:rsid w:val="00CF7C74"/>
    <w:rsid w:val="00D00292"/>
    <w:rsid w:val="00D0404B"/>
    <w:rsid w:val="00D21FA6"/>
    <w:rsid w:val="00D303FD"/>
    <w:rsid w:val="00D31D46"/>
    <w:rsid w:val="00D37331"/>
    <w:rsid w:val="00D40743"/>
    <w:rsid w:val="00D526C2"/>
    <w:rsid w:val="00D5580B"/>
    <w:rsid w:val="00D64FCD"/>
    <w:rsid w:val="00D80E64"/>
    <w:rsid w:val="00D9277C"/>
    <w:rsid w:val="00DF4389"/>
    <w:rsid w:val="00DF47BA"/>
    <w:rsid w:val="00DF72FB"/>
    <w:rsid w:val="00E023E2"/>
    <w:rsid w:val="00E052C9"/>
    <w:rsid w:val="00E057BC"/>
    <w:rsid w:val="00E12E2D"/>
    <w:rsid w:val="00E155FE"/>
    <w:rsid w:val="00E177B8"/>
    <w:rsid w:val="00E2055D"/>
    <w:rsid w:val="00E24322"/>
    <w:rsid w:val="00E31AA8"/>
    <w:rsid w:val="00E365CE"/>
    <w:rsid w:val="00E3678C"/>
    <w:rsid w:val="00E37115"/>
    <w:rsid w:val="00E4109E"/>
    <w:rsid w:val="00E4670F"/>
    <w:rsid w:val="00E47363"/>
    <w:rsid w:val="00E53EE0"/>
    <w:rsid w:val="00E62541"/>
    <w:rsid w:val="00E636F1"/>
    <w:rsid w:val="00E638F3"/>
    <w:rsid w:val="00E64CC5"/>
    <w:rsid w:val="00E6636E"/>
    <w:rsid w:val="00E71FCF"/>
    <w:rsid w:val="00E7353C"/>
    <w:rsid w:val="00E74359"/>
    <w:rsid w:val="00E81B96"/>
    <w:rsid w:val="00E8606B"/>
    <w:rsid w:val="00EA3FA6"/>
    <w:rsid w:val="00EA4DEB"/>
    <w:rsid w:val="00EB4ABC"/>
    <w:rsid w:val="00EC28F4"/>
    <w:rsid w:val="00EC656D"/>
    <w:rsid w:val="00EC6DAE"/>
    <w:rsid w:val="00ED0899"/>
    <w:rsid w:val="00ED6E2D"/>
    <w:rsid w:val="00EE0875"/>
    <w:rsid w:val="00EE458C"/>
    <w:rsid w:val="00EE6FBD"/>
    <w:rsid w:val="00EF09EC"/>
    <w:rsid w:val="00F013C3"/>
    <w:rsid w:val="00F10EDF"/>
    <w:rsid w:val="00F146B6"/>
    <w:rsid w:val="00F1756B"/>
    <w:rsid w:val="00F236BC"/>
    <w:rsid w:val="00F27CAF"/>
    <w:rsid w:val="00F41978"/>
    <w:rsid w:val="00F44AE8"/>
    <w:rsid w:val="00F53C1E"/>
    <w:rsid w:val="00F56DC9"/>
    <w:rsid w:val="00F61BDD"/>
    <w:rsid w:val="00F62642"/>
    <w:rsid w:val="00F67011"/>
    <w:rsid w:val="00F70DB4"/>
    <w:rsid w:val="00F77EAF"/>
    <w:rsid w:val="00F85FE2"/>
    <w:rsid w:val="00F87899"/>
    <w:rsid w:val="00F92F6C"/>
    <w:rsid w:val="00F96202"/>
    <w:rsid w:val="00F963E0"/>
    <w:rsid w:val="00F969B5"/>
    <w:rsid w:val="00FA6E7D"/>
    <w:rsid w:val="00FB1EB6"/>
    <w:rsid w:val="00FD5608"/>
    <w:rsid w:val="00FD6E64"/>
    <w:rsid w:val="00FD7AE9"/>
    <w:rsid w:val="00FE4102"/>
    <w:rsid w:val="00FE5545"/>
    <w:rsid w:val="00FE5904"/>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customStyle="1" w:styleId="tv213">
    <w:name w:val="tv213"/>
    <w:basedOn w:val="Parasts"/>
    <w:rsid w:val="00EE0875"/>
    <w:pPr>
      <w:widowControl/>
      <w:spacing w:before="100" w:beforeAutospacing="1" w:after="100" w:afterAutospacing="1" w:line="240" w:lineRule="auto"/>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0404B"/>
    <w:rPr>
      <w:vertAlign w:val="superscript"/>
    </w:rPr>
  </w:style>
  <w:style w:type="paragraph" w:styleId="Vresteksts">
    <w:name w:val="footnote text"/>
    <w:aliases w:val="Char Char Char,Footnote Text1,Footnote Text1 Char"/>
    <w:basedOn w:val="Parasts"/>
    <w:link w:val="VrestekstsRakstz"/>
    <w:uiPriority w:val="99"/>
    <w:unhideWhenUsed/>
    <w:rsid w:val="00D0404B"/>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0404B"/>
    <w:rPr>
      <w:sz w:val="20"/>
      <w:szCs w:val="20"/>
    </w:rPr>
  </w:style>
  <w:style w:type="paragraph" w:customStyle="1" w:styleId="CharCharCharChar">
    <w:name w:val="Char Char Char Char"/>
    <w:aliases w:val="Char2"/>
    <w:basedOn w:val="Parasts"/>
    <w:next w:val="Parasts"/>
    <w:link w:val="Vresatsauce"/>
    <w:uiPriority w:val="99"/>
    <w:rsid w:val="00D0404B"/>
    <w:pPr>
      <w:widowControl/>
      <w:spacing w:after="160" w:line="240" w:lineRule="exact"/>
      <w:jc w:val="both"/>
    </w:pPr>
    <w:rPr>
      <w:vertAlign w:val="superscript"/>
    </w:rPr>
  </w:style>
  <w:style w:type="paragraph" w:styleId="Prskatjums">
    <w:name w:val="Revision"/>
    <w:hidden/>
    <w:uiPriority w:val="99"/>
    <w:semiHidden/>
    <w:rsid w:val="007B57AF"/>
  </w:style>
  <w:style w:type="character" w:styleId="Komentraatsauce">
    <w:name w:val="annotation reference"/>
    <w:basedOn w:val="Noklusjumarindkopasfonts"/>
    <w:uiPriority w:val="99"/>
    <w:semiHidden/>
    <w:unhideWhenUsed/>
    <w:rsid w:val="008765E9"/>
    <w:rPr>
      <w:sz w:val="16"/>
      <w:szCs w:val="16"/>
    </w:rPr>
  </w:style>
  <w:style w:type="paragraph" w:styleId="Komentrateksts">
    <w:name w:val="annotation text"/>
    <w:basedOn w:val="Parasts"/>
    <w:link w:val="KomentratekstsRakstz"/>
    <w:uiPriority w:val="99"/>
    <w:unhideWhenUsed/>
    <w:rsid w:val="008765E9"/>
    <w:pPr>
      <w:spacing w:line="240" w:lineRule="auto"/>
    </w:pPr>
    <w:rPr>
      <w:sz w:val="20"/>
      <w:szCs w:val="20"/>
    </w:rPr>
  </w:style>
  <w:style w:type="character" w:customStyle="1" w:styleId="KomentratekstsRakstz">
    <w:name w:val="Komentāra teksts Rakstz."/>
    <w:basedOn w:val="Noklusjumarindkopasfonts"/>
    <w:link w:val="Komentrateksts"/>
    <w:uiPriority w:val="99"/>
    <w:rsid w:val="008765E9"/>
    <w:rPr>
      <w:sz w:val="20"/>
      <w:szCs w:val="20"/>
    </w:rPr>
  </w:style>
  <w:style w:type="paragraph" w:styleId="Komentratma">
    <w:name w:val="annotation subject"/>
    <w:basedOn w:val="Komentrateksts"/>
    <w:next w:val="Komentrateksts"/>
    <w:link w:val="KomentratmaRakstz"/>
    <w:uiPriority w:val="99"/>
    <w:semiHidden/>
    <w:unhideWhenUsed/>
    <w:rsid w:val="008765E9"/>
    <w:rPr>
      <w:b/>
      <w:bCs/>
    </w:rPr>
  </w:style>
  <w:style w:type="character" w:customStyle="1" w:styleId="KomentratmaRakstz">
    <w:name w:val="Komentāra tēma Rakstz."/>
    <w:basedOn w:val="KomentratekstsRakstz"/>
    <w:link w:val="Komentratma"/>
    <w:uiPriority w:val="99"/>
    <w:semiHidden/>
    <w:rsid w:val="008765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o@balticom.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10453</Words>
  <Characters>5959</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5</cp:revision>
  <cp:lastPrinted>2017-06-19T07:12:00Z</cp:lastPrinted>
  <dcterms:created xsi:type="dcterms:W3CDTF">2025-12-04T14:48:00Z</dcterms:created>
  <dcterms:modified xsi:type="dcterms:W3CDTF">2025-12-18T12:47:00Z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