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B469" w14:textId="23D3B417" w:rsidR="00936717" w:rsidRPr="00864E69" w:rsidRDefault="00936717" w:rsidP="000A06BD">
      <w:pPr>
        <w:spacing w:after="0" w:line="240" w:lineRule="auto"/>
        <w:jc w:val="right"/>
        <w:rPr>
          <w:b/>
        </w:rPr>
      </w:pPr>
      <w:r w:rsidRPr="00864E69">
        <w:rPr>
          <w:b/>
        </w:rPr>
        <w:t>Maksātnespējas procesa administrator</w:t>
      </w:r>
      <w:r w:rsidR="002D7428" w:rsidRPr="00864E69">
        <w:rPr>
          <w:b/>
        </w:rPr>
        <w:t>am</w:t>
      </w:r>
    </w:p>
    <w:p w14:paraId="60FA23A2" w14:textId="6AD8710F" w:rsidR="002D7428" w:rsidRPr="00864E69" w:rsidRDefault="00064567" w:rsidP="002D7428">
      <w:pPr>
        <w:spacing w:after="0" w:line="240" w:lineRule="auto"/>
        <w:jc w:val="right"/>
        <w:rPr>
          <w:b/>
        </w:rPr>
      </w:pPr>
      <w:r w:rsidRPr="00864E69">
        <w:rPr>
          <w:b/>
        </w:rPr>
        <w:t>/Administrators/</w:t>
      </w:r>
    </w:p>
    <w:p w14:paraId="7B3D9717" w14:textId="7ACCE5E0" w:rsidR="00936717" w:rsidRPr="00864E69" w:rsidRDefault="00936717" w:rsidP="000A06BD">
      <w:pPr>
        <w:spacing w:after="0" w:line="240" w:lineRule="auto"/>
        <w:jc w:val="right"/>
        <w:rPr>
          <w:bCs/>
        </w:rPr>
      </w:pPr>
      <w:r w:rsidRPr="00864E69">
        <w:rPr>
          <w:bCs/>
        </w:rPr>
        <w:t>Paziņošanai e</w:t>
      </w:r>
      <w:r w:rsidR="006A435F" w:rsidRPr="00864E69">
        <w:rPr>
          <w:bCs/>
        </w:rPr>
        <w:t>-a</w:t>
      </w:r>
      <w:r w:rsidRPr="00864E69">
        <w:rPr>
          <w:bCs/>
        </w:rPr>
        <w:t>dresē</w:t>
      </w:r>
    </w:p>
    <w:p w14:paraId="4E4866C3" w14:textId="77777777" w:rsidR="00331093" w:rsidRPr="00864E69" w:rsidRDefault="00331093" w:rsidP="000A06BD">
      <w:pPr>
        <w:pStyle w:val="Bezatstarpm"/>
        <w:rPr>
          <w:rFonts w:ascii="Times New Roman" w:hAnsi="Times New Roman"/>
          <w:sz w:val="24"/>
          <w:szCs w:val="24"/>
          <w:lang w:val="lv-LV"/>
        </w:rPr>
      </w:pPr>
    </w:p>
    <w:p w14:paraId="2BAAD49E" w14:textId="77777777" w:rsidR="00110037" w:rsidRPr="00864E69" w:rsidRDefault="00110037" w:rsidP="000A06BD">
      <w:pPr>
        <w:pStyle w:val="Bezatstarpm"/>
        <w:rPr>
          <w:rFonts w:ascii="Times New Roman" w:hAnsi="Times New Roman"/>
          <w:sz w:val="24"/>
          <w:szCs w:val="24"/>
          <w:lang w:val="lv-LV"/>
        </w:rPr>
      </w:pPr>
    </w:p>
    <w:p w14:paraId="0593E1B6" w14:textId="6D7A6A49" w:rsidR="009D564B" w:rsidRPr="00864E69" w:rsidRDefault="0045537C" w:rsidP="009D564B">
      <w:pPr>
        <w:widowControl/>
        <w:spacing w:after="0" w:line="240" w:lineRule="auto"/>
        <w:jc w:val="center"/>
        <w:rPr>
          <w:b/>
          <w:bCs/>
        </w:rPr>
      </w:pPr>
      <w:r w:rsidRPr="00864E69">
        <w:rPr>
          <w:b/>
          <w:bCs/>
        </w:rPr>
        <w:t>Par maksātnespējas procesa administrator</w:t>
      </w:r>
      <w:r w:rsidR="002D7428" w:rsidRPr="00864E69">
        <w:rPr>
          <w:b/>
          <w:bCs/>
        </w:rPr>
        <w:t>a</w:t>
      </w:r>
      <w:r w:rsidRPr="00864E69">
        <w:rPr>
          <w:b/>
          <w:bCs/>
        </w:rPr>
        <w:t xml:space="preserve"> </w:t>
      </w:r>
      <w:r w:rsidR="00064567" w:rsidRPr="00864E69">
        <w:rPr>
          <w:b/>
          <w:bCs/>
        </w:rPr>
        <w:t>/Administrators/</w:t>
      </w:r>
      <w:r w:rsidR="009D564B" w:rsidRPr="00864E69">
        <w:rPr>
          <w:b/>
          <w:bCs/>
        </w:rPr>
        <w:t xml:space="preserve"> </w:t>
      </w:r>
      <w:r w:rsidRPr="00864E69">
        <w:rPr>
          <w:b/>
          <w:bCs/>
        </w:rPr>
        <w:t>rīcību</w:t>
      </w:r>
    </w:p>
    <w:p w14:paraId="30D593DE" w14:textId="435FEC6D" w:rsidR="0045537C" w:rsidRPr="00864E69" w:rsidRDefault="00064567" w:rsidP="009D564B">
      <w:pPr>
        <w:widowControl/>
        <w:spacing w:after="0" w:line="240" w:lineRule="auto"/>
        <w:jc w:val="center"/>
        <w:rPr>
          <w:b/>
          <w:bCs/>
        </w:rPr>
      </w:pPr>
      <w:r w:rsidRPr="00864E69">
        <w:rPr>
          <w:b/>
          <w:bCs/>
        </w:rPr>
        <w:t>/</w:t>
      </w:r>
      <w:r w:rsidR="0045537C" w:rsidRPr="00864E69">
        <w:rPr>
          <w:b/>
          <w:bCs/>
        </w:rPr>
        <w:t>SIA</w:t>
      </w:r>
      <w:bookmarkStart w:id="0" w:name="OLE_LINK2"/>
      <w:r w:rsidR="009D564B" w:rsidRPr="00864E69">
        <w:rPr>
          <w:b/>
          <w:bCs/>
        </w:rPr>
        <w:t> "</w:t>
      </w:r>
      <w:r w:rsidRPr="00864E69">
        <w:rPr>
          <w:b/>
          <w:bCs/>
        </w:rPr>
        <w:t>Nosaukums A</w:t>
      </w:r>
      <w:r w:rsidR="009D564B" w:rsidRPr="00864E69">
        <w:rPr>
          <w:b/>
          <w:bCs/>
        </w:rPr>
        <w:t>"</w:t>
      </w:r>
      <w:r w:rsidRPr="00864E69">
        <w:rPr>
          <w:b/>
          <w:bCs/>
        </w:rPr>
        <w:t>/</w:t>
      </w:r>
      <w:r w:rsidR="009D564B" w:rsidRPr="00864E69">
        <w:rPr>
          <w:b/>
          <w:bCs/>
        </w:rPr>
        <w:t xml:space="preserve"> </w:t>
      </w:r>
      <w:r w:rsidR="0045537C" w:rsidRPr="00864E69">
        <w:rPr>
          <w:b/>
          <w:bCs/>
        </w:rPr>
        <w:t>maksātnespējas procesā</w:t>
      </w:r>
      <w:bookmarkEnd w:id="0"/>
    </w:p>
    <w:p w14:paraId="0C96863D" w14:textId="77777777" w:rsidR="0045537C" w:rsidRPr="00864E69" w:rsidRDefault="0045537C" w:rsidP="000A06BD">
      <w:pPr>
        <w:widowControl/>
        <w:spacing w:after="0" w:line="240" w:lineRule="auto"/>
        <w:jc w:val="center"/>
        <w:rPr>
          <w:b/>
          <w:bCs/>
        </w:rPr>
      </w:pPr>
    </w:p>
    <w:p w14:paraId="5F04BEA3" w14:textId="647B99FA" w:rsidR="000311B0" w:rsidRPr="00864E69" w:rsidRDefault="00E65F6B" w:rsidP="000C2758">
      <w:pPr>
        <w:spacing w:after="0" w:line="240" w:lineRule="auto"/>
        <w:ind w:firstLine="709"/>
        <w:jc w:val="both"/>
        <w:rPr>
          <w:rFonts w:eastAsia="Times New Roman"/>
        </w:rPr>
      </w:pPr>
      <w:r w:rsidRPr="00864E69">
        <w:rPr>
          <w:iCs/>
          <w:lang w:eastAsia="en-US"/>
        </w:rPr>
        <w:t xml:space="preserve">Ar </w:t>
      </w:r>
      <w:r w:rsidR="00064567" w:rsidRPr="00864E69">
        <w:rPr>
          <w:iCs/>
          <w:lang w:eastAsia="en-US"/>
        </w:rPr>
        <w:t>/tiesas nosaukums/</w:t>
      </w:r>
      <w:r w:rsidRPr="00864E69">
        <w:rPr>
          <w:iCs/>
          <w:lang w:eastAsia="en-US"/>
        </w:rPr>
        <w:t xml:space="preserve"> </w:t>
      </w:r>
      <w:r w:rsidR="00717F55" w:rsidRPr="00864E69">
        <w:rPr>
          <w:iCs/>
          <w:lang w:eastAsia="en-US"/>
        </w:rPr>
        <w:t>/datums/</w:t>
      </w:r>
      <w:r w:rsidRPr="00864E69">
        <w:rPr>
          <w:iCs/>
          <w:lang w:eastAsia="en-US"/>
        </w:rPr>
        <w:t xml:space="preserve"> spriedumu lietā </w:t>
      </w:r>
      <w:r w:rsidR="00717F55" w:rsidRPr="00864E69">
        <w:rPr>
          <w:iCs/>
          <w:lang w:eastAsia="en-US"/>
        </w:rPr>
        <w:t>/lietas numurs/</w:t>
      </w:r>
      <w:r w:rsidR="009D1BCF" w:rsidRPr="00864E69">
        <w:rPr>
          <w:shd w:val="clear" w:color="auto" w:fill="FFFFFF"/>
        </w:rPr>
        <w:t xml:space="preserve"> </w:t>
      </w:r>
      <w:r w:rsidR="00A92156" w:rsidRPr="00864E69">
        <w:rPr>
          <w:iCs/>
          <w:lang w:eastAsia="en-US"/>
        </w:rPr>
        <w:t>pasludināts</w:t>
      </w:r>
      <w:r w:rsidR="009D1BCF" w:rsidRPr="00864E69">
        <w:rPr>
          <w:iCs/>
          <w:lang w:eastAsia="en-US"/>
        </w:rPr>
        <w:t xml:space="preserve"> </w:t>
      </w:r>
      <w:r w:rsidR="00717F55" w:rsidRPr="00864E69">
        <w:rPr>
          <w:iCs/>
          <w:lang w:eastAsia="en-US"/>
        </w:rPr>
        <w:t>/</w:t>
      </w:r>
      <w:r w:rsidR="009D1BCF" w:rsidRPr="00864E69">
        <w:t>SIA "</w:t>
      </w:r>
      <w:r w:rsidR="00717F55" w:rsidRPr="00864E69">
        <w:t>Nosaukums A</w:t>
      </w:r>
      <w:r w:rsidR="009D1BCF" w:rsidRPr="00864E69">
        <w:t>"</w:t>
      </w:r>
      <w:r w:rsidR="00717F55" w:rsidRPr="00864E69">
        <w:t>/</w:t>
      </w:r>
      <w:r w:rsidR="00E362C9" w:rsidRPr="00864E69">
        <w:rPr>
          <w:rFonts w:eastAsiaTheme="minorHAnsi"/>
        </w:rPr>
        <w:t>,</w:t>
      </w:r>
      <w:r w:rsidR="00A92156" w:rsidRPr="00864E69">
        <w:rPr>
          <w:shd w:val="clear" w:color="auto" w:fill="FFFFFF"/>
        </w:rPr>
        <w:t xml:space="preserve"> </w:t>
      </w:r>
      <w:r w:rsidR="00717F55" w:rsidRPr="00864E69">
        <w:rPr>
          <w:shd w:val="clear" w:color="auto" w:fill="FFFFFF"/>
        </w:rPr>
        <w:t>/</w:t>
      </w:r>
      <w:r w:rsidR="00D902CF" w:rsidRPr="00864E69">
        <w:t xml:space="preserve">reģistrācijas </w:t>
      </w:r>
      <w:r w:rsidR="00717F55" w:rsidRPr="00864E69">
        <w:t>numurs/</w:t>
      </w:r>
      <w:r w:rsidR="004D0D27" w:rsidRPr="00864E69">
        <w:rPr>
          <w:shd w:val="clear" w:color="auto" w:fill="FFFFFF"/>
        </w:rPr>
        <w:t>,</w:t>
      </w:r>
      <w:r w:rsidR="00D902CF" w:rsidRPr="00864E69">
        <w:rPr>
          <w:rFonts w:eastAsia="Times New Roman"/>
        </w:rPr>
        <w:t xml:space="preserve"> (turpmāk – Parādnieks)</w:t>
      </w:r>
      <w:r w:rsidR="00AC52D8" w:rsidRPr="00864E69">
        <w:rPr>
          <w:shd w:val="clear" w:color="auto" w:fill="FFFFFF"/>
        </w:rPr>
        <w:t xml:space="preserve"> </w:t>
      </w:r>
      <w:r w:rsidRPr="00864E69">
        <w:rPr>
          <w:iCs/>
          <w:lang w:eastAsia="en-US"/>
        </w:rPr>
        <w:t>maksātnespējas process</w:t>
      </w:r>
      <w:r w:rsidR="000311B0" w:rsidRPr="00864E69">
        <w:rPr>
          <w:iCs/>
          <w:lang w:eastAsia="en-US"/>
        </w:rPr>
        <w:t xml:space="preserve">. </w:t>
      </w:r>
      <w:r w:rsidR="000311B0" w:rsidRPr="00864E69">
        <w:rPr>
          <w:rFonts w:eastAsia="Times New Roman"/>
        </w:rPr>
        <w:t xml:space="preserve">Par Parādnieka </w:t>
      </w:r>
      <w:r w:rsidR="000311B0" w:rsidRPr="00864E69">
        <w:rPr>
          <w:lang w:eastAsia="en-US"/>
        </w:rPr>
        <w:t>maksātnespējas procesa administratoru iecelt</w:t>
      </w:r>
      <w:r w:rsidR="004D0D27" w:rsidRPr="00864E69">
        <w:rPr>
          <w:lang w:eastAsia="en-US"/>
        </w:rPr>
        <w:t>s</w:t>
      </w:r>
      <w:r w:rsidR="000311B0" w:rsidRPr="00864E69">
        <w:rPr>
          <w:lang w:eastAsia="en-US"/>
        </w:rPr>
        <w:t xml:space="preserve"> </w:t>
      </w:r>
      <w:r w:rsidR="00717F55" w:rsidRPr="00864E69">
        <w:rPr>
          <w:rFonts w:eastAsia="Times New Roman"/>
        </w:rPr>
        <w:t>/Administrators/</w:t>
      </w:r>
      <w:r w:rsidR="000311B0" w:rsidRPr="00864E69">
        <w:rPr>
          <w:rFonts w:eastAsia="Times New Roman"/>
        </w:rPr>
        <w:t xml:space="preserve">, </w:t>
      </w:r>
      <w:r w:rsidR="00717F55" w:rsidRPr="00864E69">
        <w:rPr>
          <w:rFonts w:eastAsia="Times New Roman"/>
        </w:rPr>
        <w:t>/</w:t>
      </w:r>
      <w:r w:rsidR="000311B0" w:rsidRPr="00864E69">
        <w:rPr>
          <w:rFonts w:eastAsia="Times New Roman"/>
        </w:rPr>
        <w:t xml:space="preserve">amata apliecības </w:t>
      </w:r>
      <w:r w:rsidR="00717F55" w:rsidRPr="00864E69">
        <w:rPr>
          <w:rFonts w:eastAsia="Times New Roman"/>
        </w:rPr>
        <w:t>numurs/</w:t>
      </w:r>
      <w:r w:rsidR="000311B0" w:rsidRPr="00864E69">
        <w:rPr>
          <w:rFonts w:eastAsia="Times New Roman"/>
        </w:rPr>
        <w:t>, (turpmāk – Administrator</w:t>
      </w:r>
      <w:r w:rsidR="000C2758" w:rsidRPr="00864E69">
        <w:rPr>
          <w:rFonts w:eastAsia="Times New Roman"/>
        </w:rPr>
        <w:t>s</w:t>
      </w:r>
      <w:r w:rsidR="000311B0" w:rsidRPr="00864E69">
        <w:rPr>
          <w:rFonts w:eastAsia="Times New Roman"/>
        </w:rPr>
        <w:t>)</w:t>
      </w:r>
      <w:r w:rsidR="000311B0" w:rsidRPr="00864E69">
        <w:rPr>
          <w:lang w:eastAsia="en-US"/>
        </w:rPr>
        <w:t>.</w:t>
      </w:r>
      <w:r w:rsidR="000311B0" w:rsidRPr="00864E69">
        <w:rPr>
          <w:rFonts w:eastAsia="Times New Roman"/>
          <w:iCs/>
        </w:rPr>
        <w:t xml:space="preserve"> Ieraksts maksātnespējas reģistrā izdarīts </w:t>
      </w:r>
      <w:r w:rsidR="00717F55" w:rsidRPr="00864E69">
        <w:rPr>
          <w:rFonts w:eastAsia="Times New Roman"/>
          <w:iCs/>
        </w:rPr>
        <w:t>/datums/</w:t>
      </w:r>
      <w:r w:rsidR="000C2758" w:rsidRPr="00864E69">
        <w:rPr>
          <w:rFonts w:eastAsia="Times New Roman"/>
          <w:iCs/>
        </w:rPr>
        <w:t>.</w:t>
      </w:r>
    </w:p>
    <w:p w14:paraId="506592A1" w14:textId="5ADA9C42" w:rsidR="00E80DAC" w:rsidRPr="00864E69" w:rsidRDefault="0045537C" w:rsidP="000A06BD">
      <w:pPr>
        <w:suppressAutoHyphens/>
        <w:autoSpaceDN w:val="0"/>
        <w:spacing w:after="0" w:line="240" w:lineRule="auto"/>
        <w:ind w:firstLine="709"/>
        <w:jc w:val="both"/>
        <w:rPr>
          <w:lang w:eastAsia="en-US"/>
        </w:rPr>
      </w:pPr>
      <w:r w:rsidRPr="00864E69">
        <w:rPr>
          <w:rFonts w:eastAsia="Times New Roman"/>
          <w:bCs/>
        </w:rPr>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342A050D" w14:textId="77777777" w:rsidR="00A23BCC" w:rsidRPr="00864E69" w:rsidRDefault="0045537C" w:rsidP="000A06BD">
      <w:pPr>
        <w:suppressAutoHyphens/>
        <w:autoSpaceDN w:val="0"/>
        <w:spacing w:after="0" w:line="240" w:lineRule="auto"/>
        <w:ind w:firstLine="709"/>
        <w:jc w:val="both"/>
        <w:rPr>
          <w:rFonts w:eastAsia="Times New Roman"/>
          <w:bCs/>
        </w:rPr>
      </w:pPr>
      <w:r w:rsidRPr="00864E69">
        <w:rPr>
          <w:rFonts w:eastAsia="Times New Roman"/>
          <w:bCs/>
        </w:rPr>
        <w:t>Lai īstenotu likumā paredzētās funkcijas, Maksātnespējas kontroles dienests veic Maksātnespējas likuma 174.</w:t>
      </w:r>
      <w:r w:rsidRPr="00864E69">
        <w:rPr>
          <w:rFonts w:eastAsia="Times New Roman"/>
          <w:bCs/>
          <w:vertAlign w:val="superscript"/>
        </w:rPr>
        <w:t>1</w:t>
      </w:r>
      <w:r w:rsidRPr="00864E69">
        <w:rPr>
          <w:rFonts w:eastAsia="Times New Roman"/>
          <w:bCs/>
        </w:rPr>
        <w:t> pantā noteiktos uzdevumus, tostarp maksātnespējas procesa administratoru uzraudzību.</w:t>
      </w:r>
      <w:bookmarkStart w:id="1" w:name="_Hlk105416397"/>
    </w:p>
    <w:p w14:paraId="6AA4EB77" w14:textId="16E47AF8" w:rsidR="00340AC2" w:rsidRPr="00864E69" w:rsidRDefault="00340AC2" w:rsidP="000A06BD">
      <w:pPr>
        <w:suppressAutoHyphens/>
        <w:autoSpaceDN w:val="0"/>
        <w:spacing w:after="0" w:line="240" w:lineRule="auto"/>
        <w:ind w:firstLine="709"/>
        <w:jc w:val="both"/>
      </w:pPr>
      <w:r w:rsidRPr="00864E69">
        <w:rPr>
          <w:bCs/>
        </w:rPr>
        <w:t>Maksātnespējas kontroles dienests, pamatojoties uz Maksātnespējas likuma 174.</w:t>
      </w:r>
      <w:r w:rsidRPr="00864E69">
        <w:rPr>
          <w:bCs/>
          <w:vertAlign w:val="superscript"/>
        </w:rPr>
        <w:t>2</w:t>
      </w:r>
      <w:r w:rsidRPr="00864E69">
        <w:rPr>
          <w:bCs/>
        </w:rPr>
        <w:t> panta pirmās daļas 9. punktu, 202</w:t>
      </w:r>
      <w:r w:rsidR="0068060C" w:rsidRPr="00864E69">
        <w:rPr>
          <w:bCs/>
        </w:rPr>
        <w:t>5</w:t>
      </w:r>
      <w:r w:rsidRPr="00864E69">
        <w:rPr>
          <w:bCs/>
        </w:rPr>
        <w:t xml:space="preserve">. gada </w:t>
      </w:r>
      <w:r w:rsidR="00974477" w:rsidRPr="00864E69">
        <w:rPr>
          <w:bCs/>
        </w:rPr>
        <w:t>20. maijā</w:t>
      </w:r>
      <w:r w:rsidRPr="00864E69">
        <w:rPr>
          <w:bCs/>
        </w:rPr>
        <w:t xml:space="preserve"> veica pārbaudi Administrator</w:t>
      </w:r>
      <w:r w:rsidR="00974477" w:rsidRPr="00864E69">
        <w:rPr>
          <w:bCs/>
        </w:rPr>
        <w:t>a</w:t>
      </w:r>
      <w:r w:rsidRPr="00864E69">
        <w:rPr>
          <w:bCs/>
        </w:rPr>
        <w:t xml:space="preserve"> prakses vietā Parādnieka maksātnespējas procesā (turpmāk – Pārbaude), </w:t>
      </w:r>
      <w:r w:rsidRPr="00864E69">
        <w:t xml:space="preserve">kuras ietvaros </w:t>
      </w:r>
      <w:r w:rsidRPr="00864E69">
        <w:rPr>
          <w:bCs/>
        </w:rPr>
        <w:t xml:space="preserve">konstatēti turpmāk norādītie </w:t>
      </w:r>
      <w:r w:rsidR="00817C34" w:rsidRPr="00864E69">
        <w:rPr>
          <w:bCs/>
        </w:rPr>
        <w:t>apstākļi</w:t>
      </w:r>
      <w:r w:rsidRPr="00864E69">
        <w:rPr>
          <w:bCs/>
        </w:rPr>
        <w:t xml:space="preserve">, </w:t>
      </w:r>
      <w:r w:rsidRPr="00864E69">
        <w:t>kas ietekmējuši Parādnieka maksātnespējas procesa efektīvu un likumīgu norisi.</w:t>
      </w:r>
    </w:p>
    <w:p w14:paraId="0B012445" w14:textId="199AC21E" w:rsidR="00A8138D" w:rsidRPr="00864E69" w:rsidRDefault="000401A5" w:rsidP="000A06BD">
      <w:pPr>
        <w:spacing w:after="0" w:line="240" w:lineRule="auto"/>
        <w:ind w:firstLine="720"/>
        <w:jc w:val="both"/>
        <w:rPr>
          <w:rFonts w:eastAsia="Times New Roman"/>
          <w:b/>
          <w:bCs/>
        </w:rPr>
      </w:pPr>
      <w:bookmarkStart w:id="2" w:name="_Hlk105758200"/>
      <w:bookmarkEnd w:id="1"/>
      <w:r w:rsidRPr="00864E69">
        <w:rPr>
          <w:rFonts w:eastAsia="Times New Roman"/>
          <w:b/>
          <w:bCs/>
        </w:rPr>
        <w:t>[</w:t>
      </w:r>
      <w:r w:rsidR="00974477" w:rsidRPr="00864E69">
        <w:rPr>
          <w:rFonts w:eastAsia="Times New Roman"/>
          <w:b/>
          <w:bCs/>
        </w:rPr>
        <w:t>1</w:t>
      </w:r>
      <w:r w:rsidRPr="00864E69">
        <w:rPr>
          <w:rFonts w:eastAsia="Times New Roman"/>
          <w:b/>
          <w:bCs/>
        </w:rPr>
        <w:t>]</w:t>
      </w:r>
      <w:r w:rsidR="007C1E4D" w:rsidRPr="00864E69">
        <w:rPr>
          <w:rFonts w:eastAsia="Times New Roman"/>
        </w:rPr>
        <w:t> </w:t>
      </w:r>
      <w:r w:rsidRPr="00864E69">
        <w:rPr>
          <w:rFonts w:eastAsia="Times New Roman"/>
          <w:b/>
          <w:bCs/>
        </w:rPr>
        <w:t>Par</w:t>
      </w:r>
      <w:r w:rsidR="00777FC9" w:rsidRPr="00864E69">
        <w:rPr>
          <w:rFonts w:eastAsia="Times New Roman"/>
          <w:b/>
          <w:bCs/>
        </w:rPr>
        <w:t xml:space="preserve"> </w:t>
      </w:r>
      <w:r w:rsidRPr="00864E69">
        <w:rPr>
          <w:rFonts w:eastAsia="Times New Roman"/>
          <w:b/>
          <w:bCs/>
        </w:rPr>
        <w:t>Administrator</w:t>
      </w:r>
      <w:r w:rsidR="00974477" w:rsidRPr="00864E69">
        <w:rPr>
          <w:rFonts w:eastAsia="Times New Roman"/>
          <w:b/>
          <w:bCs/>
        </w:rPr>
        <w:t>a</w:t>
      </w:r>
      <w:r w:rsidRPr="00864E69">
        <w:rPr>
          <w:rFonts w:eastAsia="Times New Roman"/>
          <w:b/>
          <w:bCs/>
        </w:rPr>
        <w:t xml:space="preserve"> rīcību,</w:t>
      </w:r>
      <w:bookmarkStart w:id="3" w:name="_Hlk184815385"/>
      <w:r w:rsidR="005559CE" w:rsidRPr="00864E69">
        <w:rPr>
          <w:rFonts w:eastAsia="Times New Roman"/>
          <w:b/>
          <w:bCs/>
        </w:rPr>
        <w:t xml:space="preserve"> savlaicīgi neveicot darbības debitoru parādu atgūšanai</w:t>
      </w:r>
      <w:r w:rsidRPr="00864E69">
        <w:rPr>
          <w:b/>
          <w:bCs/>
          <w:lang w:eastAsia="en-US"/>
        </w:rPr>
        <w:t>,</w:t>
      </w:r>
      <w:r w:rsidRPr="00864E69">
        <w:rPr>
          <w:rFonts w:eastAsia="Times New Roman"/>
          <w:b/>
          <w:bCs/>
        </w:rPr>
        <w:t xml:space="preserve"> </w:t>
      </w:r>
      <w:bookmarkEnd w:id="3"/>
      <w:r w:rsidRPr="00864E69">
        <w:rPr>
          <w:rFonts w:eastAsia="Times New Roman"/>
          <w:b/>
          <w:bCs/>
        </w:rPr>
        <w:t>konstatēti turpmāk minētie apstākļi.</w:t>
      </w:r>
    </w:p>
    <w:p w14:paraId="7553AEBA" w14:textId="2AAC1632" w:rsidR="00A65D4F" w:rsidRPr="00864E69" w:rsidRDefault="000401A5" w:rsidP="00C50062">
      <w:pPr>
        <w:pStyle w:val="naisf"/>
        <w:spacing w:before="0" w:after="0"/>
        <w:ind w:firstLine="709"/>
      </w:pPr>
      <w:r w:rsidRPr="00864E69">
        <w:t>[</w:t>
      </w:r>
      <w:r w:rsidR="00B86AA4" w:rsidRPr="00864E69">
        <w:t>1</w:t>
      </w:r>
      <w:r w:rsidRPr="00864E69">
        <w:t>.1]</w:t>
      </w:r>
      <w:bookmarkEnd w:id="2"/>
      <w:r w:rsidR="00E6490A" w:rsidRPr="00864E69">
        <w:t> </w:t>
      </w:r>
      <w:r w:rsidR="00A02074" w:rsidRPr="00864E69">
        <w:t>2023. gada 15. </w:t>
      </w:r>
      <w:r w:rsidR="0060421C" w:rsidRPr="00864E69">
        <w:t xml:space="preserve">maija </w:t>
      </w:r>
      <w:r w:rsidR="00A02074" w:rsidRPr="00864E69">
        <w:t xml:space="preserve">Parādnieka </w:t>
      </w:r>
      <w:r w:rsidR="000D0243" w:rsidRPr="00864E69">
        <w:t xml:space="preserve">mantas pārdošanas plānam (turpmāk – Plāns) </w:t>
      </w:r>
      <w:r w:rsidR="0060421C" w:rsidRPr="00864E69">
        <w:t>ir pielikums</w:t>
      </w:r>
      <w:r w:rsidR="000D0243" w:rsidRPr="00864E69">
        <w:t xml:space="preserve"> </w:t>
      </w:r>
      <w:r w:rsidR="00717F55" w:rsidRPr="00864E69">
        <w:t>/numurs/</w:t>
      </w:r>
      <w:r w:rsidR="00A65D4F" w:rsidRPr="00864E69">
        <w:t xml:space="preserve">, kas satur detalizētu debitoru </w:t>
      </w:r>
      <w:r w:rsidR="00A96D72" w:rsidRPr="00864E69">
        <w:t>sarakstu. Proti, tajā norādīti</w:t>
      </w:r>
      <w:r w:rsidR="001E4767" w:rsidRPr="00864E69">
        <w:t xml:space="preserve"> 26 debitori</w:t>
      </w:r>
      <w:r w:rsidR="00010730" w:rsidRPr="00864E69">
        <w:t xml:space="preserve"> ar kopējo parāda apmēru </w:t>
      </w:r>
      <w:r w:rsidR="00C50062" w:rsidRPr="00864E69">
        <w:t>370 760,33 </w:t>
      </w:r>
      <w:r w:rsidR="00C50062" w:rsidRPr="00864E69">
        <w:rPr>
          <w:i/>
          <w:iCs/>
        </w:rPr>
        <w:t>euro</w:t>
      </w:r>
      <w:r w:rsidR="00C50062" w:rsidRPr="00864E69">
        <w:t>.</w:t>
      </w:r>
    </w:p>
    <w:p w14:paraId="58C63771" w14:textId="46AED265" w:rsidR="00A43A84" w:rsidRPr="00864E69" w:rsidRDefault="00A43A84" w:rsidP="00991A45">
      <w:pPr>
        <w:pStyle w:val="naisf"/>
        <w:spacing w:before="0" w:after="0"/>
        <w:ind w:firstLine="709"/>
      </w:pPr>
      <w:r w:rsidRPr="00864E69">
        <w:t xml:space="preserve">2023. gada 1. septembrī Administrators nosūtījis kreditora prasījumu debitora </w:t>
      </w:r>
      <w:r w:rsidR="00717F55" w:rsidRPr="00864E69">
        <w:t>/</w:t>
      </w:r>
      <w:r w:rsidRPr="00864E69">
        <w:t>SIA "</w:t>
      </w:r>
      <w:r w:rsidR="00717F55" w:rsidRPr="00864E69">
        <w:t>Nosaukums B</w:t>
      </w:r>
      <w:r w:rsidRPr="00864E69">
        <w:t>"</w:t>
      </w:r>
      <w:r w:rsidR="00717F55" w:rsidRPr="00864E69">
        <w:t>/</w:t>
      </w:r>
      <w:r w:rsidRPr="00864E69">
        <w:t xml:space="preserve"> maksātnespējas procesa administratorei </w:t>
      </w:r>
      <w:r w:rsidR="00717F55" w:rsidRPr="00864E69">
        <w:t>/Administrators/</w:t>
      </w:r>
      <w:r w:rsidRPr="00864E69">
        <w:t xml:space="preserve">. Tāpat 2024. gada </w:t>
      </w:r>
      <w:r w:rsidR="00991A45" w:rsidRPr="00864E69">
        <w:t xml:space="preserve">30. septembrī Administrators nosūtījis kreditora prasījumu debitora </w:t>
      </w:r>
      <w:r w:rsidR="00D8270C" w:rsidRPr="00864E69">
        <w:t>/</w:t>
      </w:r>
      <w:r w:rsidRPr="00864E69">
        <w:t>SIA</w:t>
      </w:r>
      <w:r w:rsidR="00991A45" w:rsidRPr="00864E69">
        <w:t> </w:t>
      </w:r>
      <w:r w:rsidRPr="00864E69">
        <w:t>"</w:t>
      </w:r>
      <w:r w:rsidR="00D8270C" w:rsidRPr="00864E69">
        <w:t>Nosaukums C</w:t>
      </w:r>
      <w:r w:rsidRPr="00864E69">
        <w:t>"</w:t>
      </w:r>
      <w:r w:rsidR="00D8270C" w:rsidRPr="00864E69">
        <w:t>/</w:t>
      </w:r>
      <w:r w:rsidRPr="00864E69">
        <w:t xml:space="preserve"> </w:t>
      </w:r>
      <w:r w:rsidR="00991A45" w:rsidRPr="00864E69">
        <w:t>maksātnespēja</w:t>
      </w:r>
      <w:r w:rsidR="00842E11" w:rsidRPr="00864E69">
        <w:t>s</w:t>
      </w:r>
      <w:r w:rsidR="00991A45" w:rsidRPr="00864E69">
        <w:t xml:space="preserve"> procesa </w:t>
      </w:r>
      <w:r w:rsidRPr="00864E69">
        <w:t>administr</w:t>
      </w:r>
      <w:r w:rsidR="00991A45" w:rsidRPr="00864E69">
        <w:t>a</w:t>
      </w:r>
      <w:r w:rsidRPr="00864E69">
        <w:t xml:space="preserve">toram </w:t>
      </w:r>
      <w:r w:rsidR="00D8270C" w:rsidRPr="00864E69">
        <w:t>/Administrators/</w:t>
      </w:r>
      <w:r w:rsidRPr="00864E69">
        <w:t xml:space="preserve">. </w:t>
      </w:r>
      <w:r w:rsidR="00991A45" w:rsidRPr="00864E69">
        <w:t>Abi minētie prasījumi tikuši atzīti.</w:t>
      </w:r>
    </w:p>
    <w:p w14:paraId="16797FF0" w14:textId="2C3C6AD7" w:rsidR="00C133BB" w:rsidRPr="00864E69" w:rsidRDefault="00820C85" w:rsidP="00C133BB">
      <w:pPr>
        <w:pStyle w:val="naisf"/>
        <w:spacing w:before="0" w:after="0"/>
        <w:ind w:firstLine="709"/>
      </w:pPr>
      <w:r w:rsidRPr="00864E69">
        <w:lastRenderedPageBreak/>
        <w:t>2024.</w:t>
      </w:r>
      <w:r w:rsidR="00E6490A" w:rsidRPr="00864E69">
        <w:t> gada 20. septembrī</w:t>
      </w:r>
      <w:r w:rsidRPr="00864E69">
        <w:t xml:space="preserve"> Administrators nosūtījis pirmstiesas brīdinājumus 11 debitoriem</w:t>
      </w:r>
      <w:r w:rsidR="00E6490A" w:rsidRPr="00864E69">
        <w:t>.</w:t>
      </w:r>
      <w:r w:rsidR="00E6490A" w:rsidRPr="00864E69">
        <w:rPr>
          <w:rStyle w:val="Vresatsauce"/>
        </w:rPr>
        <w:footnoteReference w:id="1"/>
      </w:r>
      <w:r w:rsidR="00E6490A" w:rsidRPr="00864E69">
        <w:t xml:space="preserve"> </w:t>
      </w:r>
      <w:r w:rsidRPr="00864E69">
        <w:t>Tāpat laika periodā no 2024.</w:t>
      </w:r>
      <w:r w:rsidR="005874BA" w:rsidRPr="00864E69">
        <w:t> gada 17. oktobra</w:t>
      </w:r>
      <w:r w:rsidRPr="00864E69">
        <w:t xml:space="preserve"> līdz 2024.</w:t>
      </w:r>
      <w:r w:rsidR="005874BA" w:rsidRPr="00864E69">
        <w:t> gada 7. novembrim</w:t>
      </w:r>
      <w:r w:rsidRPr="00864E69">
        <w:t xml:space="preserve"> atsevišķiem Parādnieka debitoriem nosūtīti atkārtoti brīdinājumi.</w:t>
      </w:r>
      <w:r w:rsidR="00AD20C2" w:rsidRPr="00864E69">
        <w:t xml:space="preserve"> Saistībā</w:t>
      </w:r>
      <w:r w:rsidR="00C133BB" w:rsidRPr="00864E69">
        <w:t xml:space="preserve"> ar</w:t>
      </w:r>
      <w:r w:rsidR="00AD20C2" w:rsidRPr="00864E69">
        <w:t xml:space="preserve"> vienu no nosūtītajiem brīdinājumiem </w:t>
      </w:r>
      <w:r w:rsidR="00C133BB" w:rsidRPr="00864E69">
        <w:t xml:space="preserve">ir saņemts debitora (Kompānija </w:t>
      </w:r>
      <w:r w:rsidR="00D8270C" w:rsidRPr="00864E69">
        <w:t>/</w:t>
      </w:r>
      <w:r w:rsidR="00C133BB" w:rsidRPr="00864E69">
        <w:t>SIA "</w:t>
      </w:r>
      <w:r w:rsidR="00D8270C" w:rsidRPr="00864E69">
        <w:t>Nosaukums D</w:t>
      </w:r>
      <w:r w:rsidR="00C133BB" w:rsidRPr="00864E69">
        <w:t>"</w:t>
      </w:r>
      <w:r w:rsidR="00D8270C" w:rsidRPr="00864E69">
        <w:t>/</w:t>
      </w:r>
      <w:r w:rsidR="00C133BB" w:rsidRPr="00864E69">
        <w:t>) 2024. gada 12. novembra izlīguma piedāvājums</w:t>
      </w:r>
      <w:r w:rsidR="00522A44" w:rsidRPr="00864E69">
        <w:t xml:space="preserve">, bet </w:t>
      </w:r>
      <w:r w:rsidR="000101F8" w:rsidRPr="00864E69">
        <w:t>turpmākas darbības saistībā ar izlīguma izvērtēšanu nav veiktas.</w:t>
      </w:r>
    </w:p>
    <w:p w14:paraId="5F93AC23" w14:textId="2F3BCEDB" w:rsidR="006438F7" w:rsidRPr="00864E69" w:rsidRDefault="00991A45" w:rsidP="006438F7">
      <w:pPr>
        <w:pStyle w:val="naisf"/>
        <w:spacing w:before="0" w:after="0"/>
        <w:ind w:firstLine="709"/>
      </w:pPr>
      <w:r w:rsidRPr="00864E69">
        <w:t xml:space="preserve">No minētā izriet, ka Administrators veicis </w:t>
      </w:r>
      <w:r w:rsidR="0051540E" w:rsidRPr="00864E69">
        <w:t>darbības attiecībā uz 13 no 26 debitoriem.</w:t>
      </w:r>
      <w:r w:rsidR="00F27A55" w:rsidRPr="00864E69">
        <w:t xml:space="preserve"> Turklāt </w:t>
      </w:r>
      <w:r w:rsidR="000A4B0C" w:rsidRPr="00864E69">
        <w:t>šīs darbības (</w:t>
      </w:r>
      <w:r w:rsidR="001472E1" w:rsidRPr="00864E69">
        <w:t xml:space="preserve">izņemot kreditora prasījumu attiecībā uz </w:t>
      </w:r>
      <w:r w:rsidR="00D8270C" w:rsidRPr="00864E69">
        <w:t>/</w:t>
      </w:r>
      <w:r w:rsidR="001472E1" w:rsidRPr="00864E69">
        <w:t>SIA "</w:t>
      </w:r>
      <w:r w:rsidR="00D8270C" w:rsidRPr="00864E69">
        <w:t>Nosaukums B</w:t>
      </w:r>
      <w:r w:rsidR="001472E1" w:rsidRPr="00864E69">
        <w:t>"</w:t>
      </w:r>
      <w:r w:rsidR="00D8270C" w:rsidRPr="00864E69">
        <w:t>/</w:t>
      </w:r>
      <w:r w:rsidR="001472E1" w:rsidRPr="00864E69">
        <w:t xml:space="preserve">) sāktas veikt </w:t>
      </w:r>
      <w:r w:rsidR="00F27A55" w:rsidRPr="00864E69">
        <w:t xml:space="preserve">vien vairāk kā gadu pēc </w:t>
      </w:r>
      <w:r w:rsidR="001472E1" w:rsidRPr="00864E69">
        <w:t>P</w:t>
      </w:r>
      <w:r w:rsidR="00F27A55" w:rsidRPr="00864E69">
        <w:t>lāna sagatavošanas.</w:t>
      </w:r>
      <w:r w:rsidR="0081135F" w:rsidRPr="00864E69">
        <w:t xml:space="preserve"> </w:t>
      </w:r>
      <w:r w:rsidR="00BB4F7F" w:rsidRPr="00864E69">
        <w:t>Turklāt, kā izriet no Elektroniskajā maksātnespēja</w:t>
      </w:r>
      <w:r w:rsidR="004C65D3" w:rsidRPr="00864E69">
        <w:t>s uzskaites sistēmā (turpm</w:t>
      </w:r>
      <w:r w:rsidR="005D4A1A" w:rsidRPr="00864E69">
        <w:t>āk</w:t>
      </w:r>
      <w:r w:rsidR="004C65D3" w:rsidRPr="00864E69">
        <w:t> – EMUS) pieejam</w:t>
      </w:r>
      <w:r w:rsidR="005D4A1A" w:rsidRPr="00864E69">
        <w:t xml:space="preserve">ās </w:t>
      </w:r>
      <w:r w:rsidR="004C65D3" w:rsidRPr="00864E69">
        <w:t>inform</w:t>
      </w:r>
      <w:r w:rsidR="005D4A1A" w:rsidRPr="00864E69">
        <w:t>ā</w:t>
      </w:r>
      <w:r w:rsidR="004C65D3" w:rsidRPr="00864E69">
        <w:t>cijas</w:t>
      </w:r>
      <w:r w:rsidR="005D4A1A" w:rsidRPr="00864E69">
        <w:t>, t</w:t>
      </w:r>
      <w:r w:rsidR="0081135F" w:rsidRPr="00864E69">
        <w:t>urpmākas darbības saistītā ar debitoru parādu atgūšanu no Administratora puses nav sekojušas.</w:t>
      </w:r>
    </w:p>
    <w:p w14:paraId="35A1605B" w14:textId="30DBD2DF" w:rsidR="0018408A" w:rsidRPr="00864E69" w:rsidRDefault="0051540E" w:rsidP="0018408A">
      <w:pPr>
        <w:pStyle w:val="naisf"/>
        <w:spacing w:before="0" w:after="0"/>
        <w:ind w:firstLine="709"/>
      </w:pPr>
      <w:r w:rsidRPr="00864E69">
        <w:t>[1.2]</w:t>
      </w:r>
      <w:r w:rsidR="0018408A" w:rsidRPr="00864E69">
        <w:t> Pārbaudē Administrators informēja, ka Parādnieka dokumentu apjoms ir ļoti liels un Administrators nav paspējis vēl veikt visas ar debitoru parādu atgūšanu saistītās darbības.</w:t>
      </w:r>
    </w:p>
    <w:p w14:paraId="0AFA56AF" w14:textId="74A8E3DE" w:rsidR="0018408A" w:rsidRPr="00864E69" w:rsidRDefault="0018408A" w:rsidP="0018408A">
      <w:pPr>
        <w:pStyle w:val="naisf"/>
        <w:spacing w:before="0" w:after="0"/>
        <w:ind w:firstLine="709"/>
      </w:pPr>
      <w:r w:rsidRPr="00864E69">
        <w:t xml:space="preserve">Attiecībā uz tiem debitoriem, kuriem Administrators nav sūtījis brīdinājumus, Administrators </w:t>
      </w:r>
      <w:r w:rsidR="0081282F" w:rsidRPr="00864E69">
        <w:t xml:space="preserve">Pārbaudē </w:t>
      </w:r>
      <w:r w:rsidRPr="00864E69">
        <w:t xml:space="preserve">paskaidroja, ka iemesli ir dažādi – dažiem </w:t>
      </w:r>
      <w:r w:rsidR="0081282F" w:rsidRPr="00864E69">
        <w:t xml:space="preserve">no tiem </w:t>
      </w:r>
      <w:r w:rsidRPr="00864E69">
        <w:t>nav iespējams atrast kontaktinformāciju, uz kurieni sūtīt</w:t>
      </w:r>
      <w:r w:rsidR="0081282F" w:rsidRPr="00864E69">
        <w:t xml:space="preserve"> brīdinājumus</w:t>
      </w:r>
      <w:r w:rsidRPr="00864E69">
        <w:t xml:space="preserve">, daži </w:t>
      </w:r>
      <w:r w:rsidR="0081282F" w:rsidRPr="00864E69">
        <w:t xml:space="preserve">debitori </w:t>
      </w:r>
      <w:r w:rsidRPr="00864E69">
        <w:t xml:space="preserve">vairs neeksistē, </w:t>
      </w:r>
      <w:r w:rsidR="0081282F" w:rsidRPr="00864E69">
        <w:t xml:space="preserve">savukārt citiem </w:t>
      </w:r>
      <w:r w:rsidRPr="00864E69">
        <w:t xml:space="preserve">parāda summa ir tik maza, ka pasta izdevumi to pārsniegtu, tāpat nav sūtīts brīdinājums debitoram uz </w:t>
      </w:r>
      <w:r w:rsidR="00E55CC0" w:rsidRPr="00864E69">
        <w:t>/valsts nosaukums/</w:t>
      </w:r>
      <w:r w:rsidRPr="00864E69">
        <w:t>.</w:t>
      </w:r>
    </w:p>
    <w:p w14:paraId="40DC1FF6" w14:textId="435DDF68" w:rsidR="0018408A" w:rsidRPr="00864E69" w:rsidRDefault="0081282F" w:rsidP="0081282F">
      <w:pPr>
        <w:pStyle w:val="naisf"/>
        <w:spacing w:before="0" w:after="0"/>
        <w:ind w:firstLine="709"/>
      </w:pPr>
      <w:r w:rsidRPr="00864E69">
        <w:t xml:space="preserve">Vienlaikus Administrators Pārbaudē vērsa uzmanību, </w:t>
      </w:r>
      <w:r w:rsidR="0018408A" w:rsidRPr="00864E69">
        <w:t>ka tie debitoru parādi, kurus bija viegli atgūt, ir jau atgūti līdz</w:t>
      </w:r>
      <w:r w:rsidRPr="00864E69">
        <w:t xml:space="preserve"> maksātnespējas procesam</w:t>
      </w:r>
      <w:r w:rsidR="0018408A" w:rsidRPr="00864E69">
        <w:t xml:space="preserve">, bet atlikuši </w:t>
      </w:r>
      <w:r w:rsidRPr="00864E69">
        <w:t xml:space="preserve">pārsvarā </w:t>
      </w:r>
      <w:r w:rsidR="0018408A" w:rsidRPr="00864E69">
        <w:t xml:space="preserve">neatgūstami vai strīdīgie debitoru parādi. </w:t>
      </w:r>
    </w:p>
    <w:p w14:paraId="57C2F689" w14:textId="21E219E5" w:rsidR="0018408A" w:rsidRPr="00864E69" w:rsidRDefault="0018408A" w:rsidP="0081282F">
      <w:pPr>
        <w:pStyle w:val="naisf"/>
        <w:spacing w:before="0" w:after="0"/>
        <w:ind w:firstLine="709"/>
      </w:pPr>
      <w:r w:rsidRPr="00864E69">
        <w:t>Administrators apliecināja, ka vēl turpinās veikt darbības debitoru parādu atgūšanai</w:t>
      </w:r>
      <w:r w:rsidR="002551FD" w:rsidRPr="00864E69">
        <w:t>.</w:t>
      </w:r>
      <w:r w:rsidR="00881859" w:rsidRPr="00864E69">
        <w:rPr>
          <w:rStyle w:val="Vresatsauce"/>
        </w:rPr>
        <w:footnoteReference w:id="2"/>
      </w:r>
      <w:r w:rsidRPr="00864E69">
        <w:t xml:space="preserve"> Administrators paskaidroja, ka </w:t>
      </w:r>
      <w:r w:rsidR="00A51117" w:rsidRPr="00864E69">
        <w:t xml:space="preserve">līdz Pārbaudei </w:t>
      </w:r>
      <w:r w:rsidRPr="00864E69">
        <w:t xml:space="preserve">vēl </w:t>
      </w:r>
      <w:r w:rsidR="002551FD" w:rsidRPr="00864E69">
        <w:t xml:space="preserve">nav </w:t>
      </w:r>
      <w:r w:rsidRPr="00864E69">
        <w:t>veicis visas darbības, jo lielajā darbu un prioritāšu sarakstā tam fiziski nav pieticis laika un spēka.</w:t>
      </w:r>
    </w:p>
    <w:p w14:paraId="7A2A5D45" w14:textId="3A07F7F7" w:rsidR="00F17972" w:rsidRPr="00864E69" w:rsidRDefault="004C7A53" w:rsidP="000A06BD">
      <w:pPr>
        <w:pStyle w:val="Standard"/>
        <w:widowControl/>
        <w:tabs>
          <w:tab w:val="left" w:pos="720"/>
        </w:tabs>
        <w:jc w:val="both"/>
        <w:rPr>
          <w:lang w:val="lv-LV"/>
        </w:rPr>
      </w:pPr>
      <w:r w:rsidRPr="00864E69">
        <w:rPr>
          <w:b/>
          <w:bCs/>
          <w:lang w:val="lv-LV"/>
        </w:rPr>
        <w:tab/>
      </w:r>
      <w:r w:rsidR="0045537C" w:rsidRPr="00864E69">
        <w:rPr>
          <w:b/>
          <w:bCs/>
          <w:lang w:val="lv-LV"/>
        </w:rPr>
        <w:t>Izvērtējot Maksātnespējas kontroles dienesta rīcībā esošo informāciju, secināms turpmāk minētais.</w:t>
      </w:r>
      <w:bookmarkStart w:id="4" w:name="_Hlk105416471"/>
    </w:p>
    <w:p w14:paraId="5D1CA2FA" w14:textId="6F33745C" w:rsidR="00FF0B08" w:rsidRPr="00864E69" w:rsidRDefault="00E802FE" w:rsidP="000A06BD">
      <w:pPr>
        <w:spacing w:after="0" w:line="240" w:lineRule="auto"/>
        <w:ind w:firstLine="720"/>
        <w:jc w:val="both"/>
        <w:rPr>
          <w:b/>
          <w:bCs/>
        </w:rPr>
      </w:pPr>
      <w:bookmarkStart w:id="5" w:name="_Hlk105758240"/>
      <w:bookmarkEnd w:id="4"/>
      <w:r w:rsidRPr="00864E69">
        <w:rPr>
          <w:b/>
          <w:bCs/>
        </w:rPr>
        <w:t>[</w:t>
      </w:r>
      <w:r w:rsidR="006B2ED0" w:rsidRPr="00864E69">
        <w:rPr>
          <w:b/>
          <w:bCs/>
        </w:rPr>
        <w:t>2</w:t>
      </w:r>
      <w:r w:rsidRPr="00864E69">
        <w:rPr>
          <w:b/>
          <w:bCs/>
        </w:rPr>
        <w:t>]</w:t>
      </w:r>
      <w:r w:rsidR="007C1E4D" w:rsidRPr="00864E69">
        <w:rPr>
          <w:b/>
          <w:bCs/>
        </w:rPr>
        <w:t> </w:t>
      </w:r>
      <w:r w:rsidRPr="00864E69">
        <w:rPr>
          <w:rFonts w:eastAsia="Times New Roman"/>
          <w:b/>
          <w:bCs/>
        </w:rPr>
        <w:t>Par Administrator</w:t>
      </w:r>
      <w:r w:rsidR="0009396C" w:rsidRPr="00864E69">
        <w:rPr>
          <w:rFonts w:eastAsia="Times New Roman"/>
          <w:b/>
          <w:bCs/>
        </w:rPr>
        <w:t>a</w:t>
      </w:r>
      <w:r w:rsidRPr="00864E69">
        <w:rPr>
          <w:rFonts w:eastAsia="Times New Roman"/>
          <w:b/>
          <w:bCs/>
        </w:rPr>
        <w:t xml:space="preserve"> rīcību,</w:t>
      </w:r>
      <w:r w:rsidR="00601182" w:rsidRPr="00864E69">
        <w:rPr>
          <w:rFonts w:eastAsia="Times New Roman"/>
          <w:b/>
          <w:bCs/>
        </w:rPr>
        <w:t xml:space="preserve"> </w:t>
      </w:r>
      <w:r w:rsidR="0009396C" w:rsidRPr="00864E69">
        <w:rPr>
          <w:rFonts w:eastAsia="Times New Roman"/>
          <w:b/>
          <w:bCs/>
        </w:rPr>
        <w:t>savlaicīgi neveicot darbības debitoru parādu atgūšanai</w:t>
      </w:r>
      <w:r w:rsidR="003B7DBC" w:rsidRPr="00864E69">
        <w:rPr>
          <w:b/>
          <w:bCs/>
          <w:lang w:eastAsia="en-US"/>
        </w:rPr>
        <w:t>,</w:t>
      </w:r>
      <w:r w:rsidR="003B7DBC" w:rsidRPr="00864E69">
        <w:rPr>
          <w:rFonts w:eastAsia="Times New Roman"/>
          <w:b/>
          <w:bCs/>
        </w:rPr>
        <w:t xml:space="preserve"> </w:t>
      </w:r>
      <w:r w:rsidRPr="00864E69">
        <w:rPr>
          <w:b/>
          <w:bCs/>
        </w:rPr>
        <w:t>secināms turpmāk minētais.</w:t>
      </w:r>
    </w:p>
    <w:bookmarkEnd w:id="5"/>
    <w:p w14:paraId="594E2271" w14:textId="426A2B5B" w:rsidR="00586E49" w:rsidRPr="00864E69" w:rsidRDefault="00C42830" w:rsidP="00586E49">
      <w:pPr>
        <w:pStyle w:val="naisf"/>
        <w:spacing w:before="0" w:after="0"/>
        <w:ind w:firstLine="709"/>
      </w:pPr>
      <w:r w:rsidRPr="00864E69">
        <w:t>[</w:t>
      </w:r>
      <w:r w:rsidR="006B2ED0" w:rsidRPr="00864E69">
        <w:t>2</w:t>
      </w:r>
      <w:r w:rsidRPr="00864E69">
        <w:t>.1</w:t>
      </w:r>
      <w:r w:rsidR="00853EAD" w:rsidRPr="00864E69">
        <w:t>]</w:t>
      </w:r>
      <w:r w:rsidR="00586E49" w:rsidRPr="00864E69">
        <w:t> Pēc juridiskās personas maksātnespējas procesa pasludināšanas administratoram ir pienākums atgūt debitoru parādus un veikt tiesiskas darbības citas parādnieka mantas atgūšanai</w:t>
      </w:r>
      <w:r w:rsidR="00586E49" w:rsidRPr="00864E69">
        <w:rPr>
          <w:rStyle w:val="Vresatsauce"/>
        </w:rPr>
        <w:footnoteReference w:id="3"/>
      </w:r>
      <w:r w:rsidR="00586E49" w:rsidRPr="00864E69">
        <w:t>.</w:t>
      </w:r>
    </w:p>
    <w:p w14:paraId="258C3DDE" w14:textId="678D7C4A" w:rsidR="00586E49" w:rsidRPr="00864E69" w:rsidRDefault="00586E49" w:rsidP="001A61E6">
      <w:pPr>
        <w:spacing w:after="0" w:line="240" w:lineRule="auto"/>
        <w:ind w:firstLine="709"/>
        <w:jc w:val="both"/>
        <w:rPr>
          <w:rFonts w:eastAsia="Times New Roman"/>
          <w:bCs/>
          <w:iCs/>
          <w:lang w:bidi="lv-LV"/>
        </w:rPr>
      </w:pPr>
      <w:r w:rsidRPr="00864E69">
        <w:rPr>
          <w:rFonts w:eastAsia="Times New Roman"/>
        </w:rPr>
        <w:t>Administratoram ir jādarbojas aktīvi, patstāvīgi un jānodrošina efektīva un likumīga maksātnespējas procesa norise, kas vērsta uz maksātnespējas procesa mērķu sasniegšanu.</w:t>
      </w:r>
      <w:r w:rsidRPr="00864E69">
        <w:rPr>
          <w:rFonts w:eastAsia="Times New Roman"/>
          <w:i/>
          <w:iCs/>
        </w:rPr>
        <w:t xml:space="preserve"> </w:t>
      </w:r>
      <w:r w:rsidRPr="00864E69">
        <w:rPr>
          <w:rFonts w:eastAsia="Times New Roman"/>
        </w:rPr>
        <w:t xml:space="preserve">Nav pieļaujams, ka administrators, nepastāvot objektīviem šķēršļiem, ilgstoši neveic likumā noteiktos pienākumus. </w:t>
      </w:r>
      <w:r w:rsidRPr="00864E69">
        <w:t xml:space="preserve">Proti, debitoru parādu atgūšanas procesā ir piemērojami tādi pasākumi, kas ļauj saistības, kuras uzņēmies parādnieks, izpildīt lielākā apmērā, turklāt minētie pasākumi veicami </w:t>
      </w:r>
      <w:r w:rsidRPr="00864E69">
        <w:rPr>
          <w:rFonts w:eastAsia="Times New Roman"/>
          <w:bCs/>
          <w:iCs/>
          <w:lang w:bidi="lv-LV"/>
        </w:rPr>
        <w:t>pēc iespējas īsākā termiņā, nepamatoti nevilcinoties.</w:t>
      </w:r>
      <w:r w:rsidR="00344055" w:rsidRPr="00864E69">
        <w:rPr>
          <w:rFonts w:eastAsia="Times New Roman"/>
          <w:bCs/>
          <w:iCs/>
          <w:lang w:bidi="lv-LV"/>
        </w:rPr>
        <w:t xml:space="preserve"> </w:t>
      </w:r>
      <w:r w:rsidR="005E731A" w:rsidRPr="00864E69">
        <w:rPr>
          <w:rFonts w:eastAsia="Times New Roman"/>
          <w:bCs/>
          <w:iCs/>
          <w:lang w:bidi="lv-LV"/>
        </w:rPr>
        <w:t>Minētais veicina maksātnespējas procesa efektīvu norisi</w:t>
      </w:r>
      <w:r w:rsidR="00310CB1" w:rsidRPr="00864E69">
        <w:rPr>
          <w:rFonts w:eastAsia="Times New Roman"/>
          <w:bCs/>
          <w:iCs/>
          <w:lang w:bidi="lv-LV"/>
        </w:rPr>
        <w:t>, turklāt samazina iespēju, ka debitoru parādu atgūšana var tikt apgrūtināta</w:t>
      </w:r>
      <w:r w:rsidR="001A61E6" w:rsidRPr="00864E69">
        <w:rPr>
          <w:rFonts w:eastAsia="Times New Roman"/>
          <w:bCs/>
          <w:iCs/>
          <w:lang w:bidi="lv-LV"/>
        </w:rPr>
        <w:t>, piemēram, saistībā ar noilguma iestāšanos vai debitoru nespēju norēķināties</w:t>
      </w:r>
      <w:r w:rsidR="00EC4B47" w:rsidRPr="00864E69">
        <w:rPr>
          <w:rFonts w:eastAsia="Times New Roman"/>
          <w:bCs/>
          <w:iCs/>
          <w:lang w:bidi="lv-LV"/>
        </w:rPr>
        <w:t>, tādējādi nodarot zaudējumus kreditoru kopumam.</w:t>
      </w:r>
    </w:p>
    <w:p w14:paraId="787485D1" w14:textId="7FC9A748" w:rsidR="00661E22" w:rsidRPr="00864E69" w:rsidRDefault="00586E49" w:rsidP="00A146DA">
      <w:pPr>
        <w:spacing w:after="0" w:line="240" w:lineRule="auto"/>
        <w:ind w:firstLine="709"/>
        <w:jc w:val="both"/>
      </w:pPr>
      <w:r w:rsidRPr="00864E69">
        <w:t>[</w:t>
      </w:r>
      <w:r w:rsidR="006B2ED0" w:rsidRPr="00864E69">
        <w:t>2</w:t>
      </w:r>
      <w:r w:rsidRPr="00864E69">
        <w:t>.2] </w:t>
      </w:r>
      <w:r w:rsidR="003E7578" w:rsidRPr="00864E69">
        <w:t xml:space="preserve">No Pārbaudes ietvaros </w:t>
      </w:r>
      <w:r w:rsidR="004209E5" w:rsidRPr="00864E69">
        <w:t>ie</w:t>
      </w:r>
      <w:r w:rsidR="003E7578" w:rsidRPr="00864E69">
        <w:t xml:space="preserve">gūtās informācijas izriet, ka </w:t>
      </w:r>
      <w:r w:rsidR="00A146DA" w:rsidRPr="00864E69">
        <w:t xml:space="preserve">Administrators aktīvas darbības attiecībā uz debitoru </w:t>
      </w:r>
      <w:r w:rsidR="005C74D7" w:rsidRPr="00864E69">
        <w:t xml:space="preserve">parādu </w:t>
      </w:r>
      <w:r w:rsidR="00A146DA" w:rsidRPr="00864E69">
        <w:t>atgūšan</w:t>
      </w:r>
      <w:r w:rsidR="005C74D7" w:rsidRPr="00864E69">
        <w:t>u</w:t>
      </w:r>
      <w:r w:rsidR="008A4383" w:rsidRPr="00864E69">
        <w:t xml:space="preserve">, nosūtot brīdinājumus, </w:t>
      </w:r>
      <w:r w:rsidR="005C74D7" w:rsidRPr="00864E69">
        <w:t xml:space="preserve">veicis </w:t>
      </w:r>
      <w:r w:rsidR="008A4383" w:rsidRPr="00864E69">
        <w:t>vien vairāk kā gadu pēc Plāna sagatavošanas</w:t>
      </w:r>
      <w:r w:rsidR="00393E2A" w:rsidRPr="00864E69">
        <w:t xml:space="preserve">. </w:t>
      </w:r>
      <w:r w:rsidR="00C34DD2" w:rsidRPr="00864E69">
        <w:t xml:space="preserve">Turklāt </w:t>
      </w:r>
      <w:r w:rsidR="00661E22" w:rsidRPr="00864E69">
        <w:t xml:space="preserve">tās neattiecas uz visiem konstatētajiem debitoriem, jo brīdinājumi nosūtīti vien 11 debitoriem un vēl </w:t>
      </w:r>
      <w:r w:rsidR="00A6242D" w:rsidRPr="00864E69">
        <w:t>divu</w:t>
      </w:r>
      <w:r w:rsidR="00661E22" w:rsidRPr="00864E69">
        <w:t xml:space="preserve"> debitoru maksātnesp</w:t>
      </w:r>
      <w:r w:rsidR="00BA15DD" w:rsidRPr="00864E69">
        <w:t>ē</w:t>
      </w:r>
      <w:r w:rsidR="00661E22" w:rsidRPr="00864E69">
        <w:t>jas</w:t>
      </w:r>
      <w:r w:rsidR="00BA15DD" w:rsidRPr="00864E69">
        <w:t xml:space="preserve"> procesa administratoriem nosūtīti kreditoru prasījumi</w:t>
      </w:r>
      <w:r w:rsidR="00A6242D" w:rsidRPr="00864E69">
        <w:t xml:space="preserve">. Līdz ar to </w:t>
      </w:r>
      <w:r w:rsidR="00BA15DD" w:rsidRPr="00864E69">
        <w:t xml:space="preserve">secināms, ka Administrators aktīvas darbības veicis </w:t>
      </w:r>
      <w:r w:rsidR="00A6242D" w:rsidRPr="00864E69">
        <w:t xml:space="preserve">vien </w:t>
      </w:r>
      <w:r w:rsidR="00BA15DD" w:rsidRPr="00864E69">
        <w:t>attiecībā uz 13 no 26 debitoriem.</w:t>
      </w:r>
    </w:p>
    <w:p w14:paraId="59EE88FD" w14:textId="00DE7DCA" w:rsidR="00A6242D" w:rsidRPr="00864E69" w:rsidRDefault="00BE0D5D" w:rsidP="004D5A97">
      <w:pPr>
        <w:spacing w:after="0" w:line="240" w:lineRule="auto"/>
        <w:ind w:firstLine="709"/>
        <w:jc w:val="both"/>
      </w:pPr>
      <w:r w:rsidRPr="00864E69">
        <w:t xml:space="preserve">Administrators Pārbaudē minēja vairākus vispārīgus iemeslus, kāpēc </w:t>
      </w:r>
      <w:r w:rsidR="00813A14" w:rsidRPr="00864E69">
        <w:t xml:space="preserve">nav veiktas </w:t>
      </w:r>
      <w:r w:rsidR="00813A14" w:rsidRPr="00864E69">
        <w:lastRenderedPageBreak/>
        <w:t>darbības attiecībā uz citiem debitoriem</w:t>
      </w:r>
      <w:r w:rsidR="00E25C8E" w:rsidRPr="00864E69">
        <w:t>.</w:t>
      </w:r>
      <w:r w:rsidR="00813A14" w:rsidRPr="00864E69">
        <w:t xml:space="preserve"> </w:t>
      </w:r>
      <w:r w:rsidR="00E25C8E" w:rsidRPr="00864E69">
        <w:t>P</w:t>
      </w:r>
      <w:r w:rsidR="00813A14" w:rsidRPr="00864E69">
        <w:t>iemēram,</w:t>
      </w:r>
      <w:r w:rsidR="004D5A97" w:rsidRPr="00864E69">
        <w:t xml:space="preserve"> </w:t>
      </w:r>
      <w:r w:rsidR="00A6242D" w:rsidRPr="00864E69">
        <w:t xml:space="preserve">dažiem no tiem nav iespējams atrast kontaktinformāciju, uz kurieni sūtīt brīdinājumus, daži debitori vairs neeksistē, savukārt citiem parāda summa ir tik maza, ka pasta izdevumi to pārsniegtu, tāpat nav sūtīts brīdinājums debitoram uz </w:t>
      </w:r>
      <w:r w:rsidR="00E55CC0" w:rsidRPr="00864E69">
        <w:t>/valsts nosaukums/</w:t>
      </w:r>
      <w:r w:rsidR="00A6242D" w:rsidRPr="00864E69">
        <w:t>.</w:t>
      </w:r>
      <w:r w:rsidR="004D5A97" w:rsidRPr="00864E69">
        <w:t xml:space="preserve"> Minētais liecina par Administratora konstatētajiem apstākļiem</w:t>
      </w:r>
      <w:r w:rsidR="005A7E29" w:rsidRPr="00864E69">
        <w:t xml:space="preserve">, lai atsevišķi debitoru parādi tiktu izslēgti no Plāna, </w:t>
      </w:r>
      <w:r w:rsidR="00753E94" w:rsidRPr="00864E69">
        <w:t>tomēr</w:t>
      </w:r>
      <w:r w:rsidR="005A7E29" w:rsidRPr="00864E69">
        <w:t xml:space="preserve"> tas nav izdarīts.</w:t>
      </w:r>
    </w:p>
    <w:p w14:paraId="09F2A160" w14:textId="77777777" w:rsidR="001C4D94" w:rsidRPr="00864E69" w:rsidRDefault="001522E2" w:rsidP="001C4D94">
      <w:pPr>
        <w:pStyle w:val="naisf"/>
        <w:spacing w:before="0" w:after="0"/>
        <w:ind w:firstLine="709"/>
      </w:pPr>
      <w:r w:rsidRPr="00864E69">
        <w:t xml:space="preserve">Pārbaudē Administrators apliecināja, ka </w:t>
      </w:r>
      <w:r w:rsidR="00422686" w:rsidRPr="00864E69">
        <w:t>vēl turpinās veikt darbības debitoru parādu atgūšanai, ko līdz šim nav paspējis izdarīt ievērojamā Parādnieka dokumentu apjoma un prioritāšu dēļ</w:t>
      </w:r>
      <w:r w:rsidR="00E25C8E" w:rsidRPr="00864E69">
        <w:t>.</w:t>
      </w:r>
    </w:p>
    <w:p w14:paraId="3926051A" w14:textId="38EAF21C" w:rsidR="0072246C" w:rsidRPr="00864E69" w:rsidRDefault="0072246C" w:rsidP="00E5275C">
      <w:pPr>
        <w:pStyle w:val="naisf"/>
        <w:spacing w:before="0" w:after="0"/>
        <w:ind w:firstLine="709"/>
      </w:pPr>
      <w:r w:rsidRPr="00864E69">
        <w:rPr>
          <w:rStyle w:val="cf01"/>
          <w:rFonts w:ascii="Times New Roman" w:hAnsi="Times New Roman" w:cs="Times New Roman"/>
          <w:sz w:val="24"/>
          <w:szCs w:val="24"/>
        </w:rPr>
        <w:t>Lai gan Pārbaudes ietvaros konstatēts, ka Administrators sākotnēji veicis darbības Parādnieka mantas atsavināšanai, kas var izskaidrot savlaicīgu darbību neuzsākšanu debitoru parādu atgūšanai, šis apstāklis nevar kalpot par attaisnojumu turpmākai kavēšanai atgūt debitoru parādus. Proti, mantas atsavināšanas process ir pabeigts jau vairāk nekā pirms gada</w:t>
      </w:r>
      <w:r w:rsidR="00E5275C" w:rsidRPr="00864E69">
        <w:rPr>
          <w:rStyle w:val="Vresatsauce"/>
        </w:rPr>
        <w:footnoteReference w:id="4"/>
      </w:r>
      <w:r w:rsidRPr="00864E69">
        <w:rPr>
          <w:rStyle w:val="cf01"/>
          <w:rFonts w:ascii="Times New Roman" w:hAnsi="Times New Roman" w:cs="Times New Roman"/>
          <w:sz w:val="24"/>
          <w:szCs w:val="24"/>
        </w:rPr>
        <w:t xml:space="preserve">, savukārt ievērojamais dokumentu apjoms, lai arī ir būtisks apstāklis, tomēr nevar pilnībā attaisnot kavēšanos ar debitoru parādu atgūšanu saistīto darbību veikšanā situācijā, kad maksātnespējas process ilgst jau vairāk nekā divus gadus. </w:t>
      </w:r>
    </w:p>
    <w:p w14:paraId="325C1DBD" w14:textId="77777777" w:rsidR="006D78AC" w:rsidRPr="00864E69" w:rsidRDefault="00C62921" w:rsidP="006D78AC">
      <w:pPr>
        <w:pStyle w:val="naisf"/>
        <w:spacing w:before="0" w:after="0"/>
        <w:ind w:firstLine="709"/>
      </w:pPr>
      <w:r w:rsidRPr="00864E69">
        <w:t xml:space="preserve">Pārbaudes ietvaros konstatēts, ka </w:t>
      </w:r>
      <w:r w:rsidR="00422686" w:rsidRPr="00864E69">
        <w:t>pēdējā pusgada laikā</w:t>
      </w:r>
      <w:r w:rsidR="00EE1A40" w:rsidRPr="00864E69">
        <w:rPr>
          <w:rStyle w:val="Vresatsauce"/>
        </w:rPr>
        <w:footnoteReference w:id="5"/>
      </w:r>
      <w:r w:rsidR="00422686" w:rsidRPr="00864E69">
        <w:t xml:space="preserve"> </w:t>
      </w:r>
      <w:r w:rsidRPr="00864E69">
        <w:t xml:space="preserve">Administrators </w:t>
      </w:r>
      <w:r w:rsidR="00422686" w:rsidRPr="00864E69">
        <w:t>nav veicis aktīvas darbības</w:t>
      </w:r>
      <w:r w:rsidR="00EB19A8" w:rsidRPr="00864E69">
        <w:t xml:space="preserve"> Parādnieka maksātnespējas procesā</w:t>
      </w:r>
      <w:r w:rsidR="00422686" w:rsidRPr="00864E69">
        <w:t>, tostarp attiecībā uz debitoru parādu atgūšanu</w:t>
      </w:r>
      <w:r w:rsidR="00422686" w:rsidRPr="00864E69">
        <w:rPr>
          <w:rStyle w:val="Vresatsauce"/>
        </w:rPr>
        <w:footnoteReference w:id="6"/>
      </w:r>
      <w:r w:rsidR="00422686" w:rsidRPr="00864E69">
        <w:t>. Pēdējās darbības saistībā ar debitoru parādiem veiktas 2024. gada novembrī, kad nosūtīti atkārtoti brīdinājumi.</w:t>
      </w:r>
      <w:bookmarkStart w:id="6" w:name="_Hlk202297391"/>
    </w:p>
    <w:p w14:paraId="7B420960" w14:textId="29FA2D15" w:rsidR="006D78AC" w:rsidRPr="00864E69" w:rsidRDefault="00BD600B" w:rsidP="006D78AC">
      <w:pPr>
        <w:pStyle w:val="naisf"/>
        <w:spacing w:before="0" w:after="0"/>
        <w:ind w:firstLine="709"/>
      </w:pPr>
      <w:r w:rsidRPr="00864E69">
        <w:t>Jāņem vērā</w:t>
      </w:r>
      <w:r w:rsidR="00422686" w:rsidRPr="00864E69">
        <w:t>, ka</w:t>
      </w:r>
      <w:r w:rsidRPr="00864E69">
        <w:t xml:space="preserve"> Administrators</w:t>
      </w:r>
      <w:r w:rsidR="00632AD5" w:rsidRPr="00864E69">
        <w:t xml:space="preserve"> saņ</w:t>
      </w:r>
      <w:r w:rsidRPr="00864E69">
        <w:t>ēmis</w:t>
      </w:r>
      <w:r w:rsidR="001C3E76" w:rsidRPr="00864E69">
        <w:t xml:space="preserve"> </w:t>
      </w:r>
      <w:r w:rsidR="00422686" w:rsidRPr="00864E69">
        <w:t xml:space="preserve"> debitora </w:t>
      </w:r>
      <w:r w:rsidR="0054489B" w:rsidRPr="00864E69">
        <w:t xml:space="preserve">(Kompānija </w:t>
      </w:r>
      <w:r w:rsidR="00F862A0" w:rsidRPr="00864E69">
        <w:t>/</w:t>
      </w:r>
      <w:r w:rsidR="0054489B" w:rsidRPr="00864E69">
        <w:t>SIA "</w:t>
      </w:r>
      <w:r w:rsidR="00F862A0" w:rsidRPr="00864E69">
        <w:t>Nosaukums D</w:t>
      </w:r>
      <w:r w:rsidR="0054489B" w:rsidRPr="00864E69">
        <w:t>"</w:t>
      </w:r>
      <w:r w:rsidR="00F862A0" w:rsidRPr="00864E69">
        <w:t>/</w:t>
      </w:r>
      <w:r w:rsidR="0054489B" w:rsidRPr="00864E69">
        <w:t xml:space="preserve">) </w:t>
      </w:r>
      <w:r w:rsidR="00632AD5" w:rsidRPr="00864E69">
        <w:t xml:space="preserve">2024. gada 12. novembra </w:t>
      </w:r>
      <w:r w:rsidR="00422686" w:rsidRPr="00864E69">
        <w:t>izlīguma piedāvājum</w:t>
      </w:r>
      <w:r w:rsidR="001C3E76" w:rsidRPr="00864E69">
        <w:t>u</w:t>
      </w:r>
      <w:r w:rsidR="00275409" w:rsidRPr="00864E69">
        <w:rPr>
          <w:rStyle w:val="Vresatsauce"/>
        </w:rPr>
        <w:footnoteReference w:id="7"/>
      </w:r>
      <w:r w:rsidR="00422686" w:rsidRPr="00864E69">
        <w:t>, kura iemeslus Administrators norādīja arī Pārbaudē</w:t>
      </w:r>
      <w:r w:rsidR="0054489B" w:rsidRPr="00864E69">
        <w:rPr>
          <w:rStyle w:val="Vresatsauce"/>
        </w:rPr>
        <w:footnoteReference w:id="8"/>
      </w:r>
      <w:r w:rsidR="007955D1" w:rsidRPr="00864E69">
        <w:t>.</w:t>
      </w:r>
      <w:r w:rsidR="00422686" w:rsidRPr="00864E69">
        <w:t xml:space="preserve"> </w:t>
      </w:r>
      <w:r w:rsidR="007955D1" w:rsidRPr="00864E69">
        <w:t>T</w:t>
      </w:r>
      <w:r w:rsidR="00422686" w:rsidRPr="00864E69">
        <w:t xml:space="preserve">omēr </w:t>
      </w:r>
      <w:r w:rsidR="007955D1" w:rsidRPr="00864E69">
        <w:t xml:space="preserve">no Administratora puses nav veiktas </w:t>
      </w:r>
      <w:r w:rsidR="00422686" w:rsidRPr="00864E69">
        <w:t>konkr</w:t>
      </w:r>
      <w:r w:rsidR="0054489B" w:rsidRPr="00864E69">
        <w:t>ē</w:t>
      </w:r>
      <w:r w:rsidR="00422686" w:rsidRPr="00864E69">
        <w:t xml:space="preserve">tas darbības </w:t>
      </w:r>
      <w:r w:rsidR="0054489B" w:rsidRPr="00864E69">
        <w:t>–</w:t>
      </w:r>
      <w:r w:rsidR="00422686" w:rsidRPr="00864E69">
        <w:t xml:space="preserve"> izlīguma izvērtējums</w:t>
      </w:r>
      <w:r w:rsidR="0054489B" w:rsidRPr="00864E69">
        <w:t xml:space="preserve">, </w:t>
      </w:r>
      <w:r w:rsidR="00422686" w:rsidRPr="00864E69">
        <w:t>kreditor</w:t>
      </w:r>
      <w:r w:rsidR="0054489B" w:rsidRPr="00864E69">
        <w:t>u informēšana</w:t>
      </w:r>
      <w:r w:rsidR="00974E77" w:rsidRPr="00864E69">
        <w:t xml:space="preserve"> </w:t>
      </w:r>
      <w:r w:rsidR="00CE77B4" w:rsidRPr="00864E69">
        <w:t xml:space="preserve">atbilstoši atklātības principam </w:t>
      </w:r>
      <w:r w:rsidR="00974E77" w:rsidRPr="00864E69">
        <w:t>par š</w:t>
      </w:r>
      <w:r w:rsidR="009C0DDD" w:rsidRPr="00864E69">
        <w:t>ī debitora parāda atgū</w:t>
      </w:r>
      <w:r w:rsidR="001C20C6" w:rsidRPr="00864E69">
        <w:t>šanas</w:t>
      </w:r>
      <w:r w:rsidR="009C0DDD" w:rsidRPr="00864E69">
        <w:t xml:space="preserve"> iespējām, </w:t>
      </w:r>
      <w:r w:rsidR="001C20C6" w:rsidRPr="00864E69">
        <w:t xml:space="preserve">tostarp piedāvātā izlīguma </w:t>
      </w:r>
      <w:r w:rsidR="00595D58" w:rsidRPr="00864E69">
        <w:t>vērtējums un</w:t>
      </w:r>
      <w:r w:rsidR="00F02863" w:rsidRPr="00864E69">
        <w:t xml:space="preserve">, </w:t>
      </w:r>
      <w:r w:rsidR="00595D58" w:rsidRPr="00864E69">
        <w:t>attiecīgi,</w:t>
      </w:r>
      <w:r w:rsidR="00422686" w:rsidRPr="00864E69">
        <w:t xml:space="preserve"> </w:t>
      </w:r>
      <w:r w:rsidR="00AC76D3" w:rsidRPr="00864E69">
        <w:t xml:space="preserve">izlīguma pieņemšana vai </w:t>
      </w:r>
      <w:r w:rsidR="00422686" w:rsidRPr="00864E69">
        <w:t>vēršanās tiesā</w:t>
      </w:r>
      <w:r w:rsidR="00766E26" w:rsidRPr="00864E69">
        <w:t xml:space="preserve"> ar prasību</w:t>
      </w:r>
      <w:r w:rsidR="00422686" w:rsidRPr="00864E69">
        <w:t>.</w:t>
      </w:r>
      <w:r w:rsidR="0037092F" w:rsidRPr="00864E69">
        <w:t xml:space="preserve"> </w:t>
      </w:r>
      <w:r w:rsidR="00B568F2" w:rsidRPr="00864E69">
        <w:t xml:space="preserve">Lai gan administratora darbībām </w:t>
      </w:r>
      <w:r w:rsidR="00847083" w:rsidRPr="00864E69">
        <w:t xml:space="preserve">attiecībā </w:t>
      </w:r>
      <w:r w:rsidR="002F475E" w:rsidRPr="00864E69">
        <w:t>par</w:t>
      </w:r>
      <w:r w:rsidR="00847083" w:rsidRPr="00864E69">
        <w:t xml:space="preserve"> parādu atgūšanas iespēj</w:t>
      </w:r>
      <w:r w:rsidR="00697BBD" w:rsidRPr="00864E69">
        <w:t>u</w:t>
      </w:r>
      <w:r w:rsidR="00847083" w:rsidRPr="00864E69">
        <w:t xml:space="preserve"> un</w:t>
      </w:r>
      <w:r w:rsidR="00697BBD" w:rsidRPr="00864E69">
        <w:t xml:space="preserve"> </w:t>
      </w:r>
      <w:r w:rsidR="00847083" w:rsidRPr="00864E69">
        <w:t>izlīgum</w:t>
      </w:r>
      <w:r w:rsidR="0080724D" w:rsidRPr="00864E69">
        <w:t>u</w:t>
      </w:r>
      <w:r w:rsidR="00847083" w:rsidRPr="00864E69">
        <w:t xml:space="preserve"> piedāv</w:t>
      </w:r>
      <w:r w:rsidR="00697BBD" w:rsidRPr="00864E69">
        <w:t>ā</w:t>
      </w:r>
      <w:r w:rsidR="00847083" w:rsidRPr="00864E69">
        <w:t xml:space="preserve">jumu izvērtēšanu jābūt </w:t>
      </w:r>
      <w:r w:rsidRPr="00864E69">
        <w:t>izsvērtām</w:t>
      </w:r>
      <w:r w:rsidR="00532978" w:rsidRPr="00864E69">
        <w:t xml:space="preserve"> un </w:t>
      </w:r>
      <w:r w:rsidR="00847083" w:rsidRPr="00864E69">
        <w:t>pamatotām, kas</w:t>
      </w:r>
      <w:r w:rsidR="00697BBD" w:rsidRPr="00864E69">
        <w:t xml:space="preserve"> prasa arī </w:t>
      </w:r>
      <w:r w:rsidR="00AC7FA3" w:rsidRPr="00864E69">
        <w:t>laika res</w:t>
      </w:r>
      <w:r w:rsidR="00697BBD" w:rsidRPr="00864E69">
        <w:t>u</w:t>
      </w:r>
      <w:r w:rsidR="00AC7FA3" w:rsidRPr="00864E69">
        <w:t xml:space="preserve">rsus, tomēr </w:t>
      </w:r>
      <w:r w:rsidR="00B5761F" w:rsidRPr="00864E69">
        <w:t xml:space="preserve">vairāk kā septiņu mēnešu </w:t>
      </w:r>
      <w:r w:rsidR="00A07959" w:rsidRPr="00864E69">
        <w:t xml:space="preserve">ilga vilcināšanās </w:t>
      </w:r>
      <w:r w:rsidR="00F02863" w:rsidRPr="00864E69">
        <w:t xml:space="preserve">šajā situācijā </w:t>
      </w:r>
      <w:r w:rsidR="00A07959" w:rsidRPr="00864E69">
        <w:t xml:space="preserve">nevar tikt uzskatīta par samērīgu. </w:t>
      </w:r>
      <w:bookmarkEnd w:id="6"/>
      <w:r w:rsidR="006D78AC" w:rsidRPr="00864E69">
        <w:rPr>
          <w:rStyle w:val="cf01"/>
          <w:rFonts w:ascii="Times New Roman" w:hAnsi="Times New Roman" w:cs="Times New Roman"/>
          <w:sz w:val="24"/>
          <w:szCs w:val="24"/>
        </w:rPr>
        <w:t xml:space="preserve">Šāda kavēšanās var paildzināt maksātnespējas procesa norisi un radīt risku, ka debitors vairs neuzturēs spēkā savu izlīguma piedāvājumu. </w:t>
      </w:r>
    </w:p>
    <w:p w14:paraId="4392FBA3" w14:textId="2F6E998B" w:rsidR="00F405E1" w:rsidRPr="00864E69" w:rsidRDefault="007454F1" w:rsidP="006D78AC">
      <w:pPr>
        <w:pStyle w:val="naisf"/>
        <w:spacing w:before="0" w:after="0"/>
        <w:ind w:firstLine="709"/>
      </w:pPr>
      <w:r w:rsidRPr="00864E69">
        <w:t>No visa iepriekš minētā izriet, ka, lai gan kopš Parādnieka maksātnespējas procesa pasludināšanas pagājuši vairāk kā divi gadi, tomēr Administrators vēl nav veicis visas nepieciešamās un iespējamās darbības saistībā ar debitoru parādu atgūšanu. Turklāt nekādas aktīvas darbības debitoru parādu atgūšanai Administrators nav veicis vairāk kā pusgadu</w:t>
      </w:r>
      <w:r w:rsidR="00B41DEA" w:rsidRPr="00864E69">
        <w:t xml:space="preserve">, tostarp arī pēc </w:t>
      </w:r>
      <w:r w:rsidR="00C94CD5" w:rsidRPr="00864E69">
        <w:t>Pārbaudes</w:t>
      </w:r>
      <w:r w:rsidRPr="00864E69">
        <w:t>.</w:t>
      </w:r>
      <w:r w:rsidR="006F12AC" w:rsidRPr="00864E69">
        <w:t xml:space="preserve"> </w:t>
      </w:r>
      <w:r w:rsidR="00F405E1" w:rsidRPr="00864E69">
        <w:t xml:space="preserve">Minētais vērtējams kopsakarā ar apstākli, ka šobrīd vairs nenoris Parādnieka mantas atsavināšanas process vai kādas tiesvedības. Gluži pretēji, no Maksātnespējas kontroles dienesta rīcībā esošās informācijas izriet, ka principā tieši darbības, kas vērstas uz debitoru parādu atgūšanu, ir tās, kas </w:t>
      </w:r>
      <w:r w:rsidR="007C070A" w:rsidRPr="00864E69">
        <w:t xml:space="preserve">galvenokārt </w:t>
      </w:r>
      <w:r w:rsidR="00F405E1" w:rsidRPr="00864E69">
        <w:t>vēl jāveic Parādnieka maksātnespējas procesā, lai to varētu sekmīgi pabeigt.</w:t>
      </w:r>
      <w:r w:rsidR="007908C8" w:rsidRPr="00864E69">
        <w:t xml:space="preserve"> </w:t>
      </w:r>
      <w:r w:rsidR="005B2844" w:rsidRPr="00864E69">
        <w:t>Šie apstākļi liecina par debitoru parādu atgūšanas kavē</w:t>
      </w:r>
      <w:r w:rsidR="00B74980" w:rsidRPr="00864E69">
        <w:t>šanās ietekmi uz Parādnieka maksātnespējas procesa sekmīgu norisi.</w:t>
      </w:r>
    </w:p>
    <w:p w14:paraId="1EF05A74" w14:textId="37063585" w:rsidR="00344055" w:rsidRPr="00864E69" w:rsidRDefault="00556BF1" w:rsidP="00344055">
      <w:pPr>
        <w:widowControl/>
        <w:spacing w:after="0" w:line="240" w:lineRule="auto"/>
        <w:ind w:firstLine="720"/>
        <w:jc w:val="both"/>
        <w:rPr>
          <w:shd w:val="clear" w:color="auto" w:fill="FFFFFF"/>
        </w:rPr>
      </w:pPr>
      <w:r w:rsidRPr="00864E69">
        <w:rPr>
          <w:rFonts w:eastAsia="Times New Roman"/>
        </w:rPr>
        <w:t>Ievērojot iepriekš minēto</w:t>
      </w:r>
      <w:r w:rsidR="00786FFA" w:rsidRPr="00864E69">
        <w:rPr>
          <w:shd w:val="clear" w:color="auto" w:fill="FFFFFF"/>
        </w:rPr>
        <w:t xml:space="preserve"> </w:t>
      </w:r>
      <w:r w:rsidR="008F6A63" w:rsidRPr="00864E69">
        <w:rPr>
          <w:shd w:val="clear" w:color="auto" w:fill="FFFFFF"/>
        </w:rPr>
        <w:t>secināms</w:t>
      </w:r>
      <w:r w:rsidR="00344055" w:rsidRPr="00864E69">
        <w:rPr>
          <w:shd w:val="clear" w:color="auto" w:fill="FFFFFF"/>
        </w:rPr>
        <w:t xml:space="preserve">, ka Administrators nav ievērojis Maksātnespējas likuma </w:t>
      </w:r>
      <w:r w:rsidR="00344055" w:rsidRPr="00864E69">
        <w:rPr>
          <w:rFonts w:eastAsia="Times New Roman"/>
        </w:rPr>
        <w:t>65. panta 6. punktu</w:t>
      </w:r>
      <w:r w:rsidR="001C60A4" w:rsidRPr="00864E69">
        <w:rPr>
          <w:rFonts w:eastAsia="Times New Roman"/>
        </w:rPr>
        <w:t xml:space="preserve"> un</w:t>
      </w:r>
      <w:r w:rsidR="00F64656" w:rsidRPr="00864E69">
        <w:rPr>
          <w:rFonts w:eastAsia="Times New Roman"/>
        </w:rPr>
        <w:t xml:space="preserve"> </w:t>
      </w:r>
      <w:r w:rsidR="00D018E2" w:rsidRPr="00864E69">
        <w:rPr>
          <w:rFonts w:eastAsia="Times New Roman"/>
        </w:rPr>
        <w:t xml:space="preserve">6. panta </w:t>
      </w:r>
      <w:r w:rsidR="00D53A05" w:rsidRPr="00864E69">
        <w:rPr>
          <w:rFonts w:eastAsia="Times New Roman"/>
        </w:rPr>
        <w:t>5. un 7. punktu</w:t>
      </w:r>
      <w:r w:rsidR="00344055" w:rsidRPr="00864E69">
        <w:rPr>
          <w:rFonts w:eastAsia="Times New Roman"/>
        </w:rPr>
        <w:t>.</w:t>
      </w:r>
    </w:p>
    <w:p w14:paraId="62519506" w14:textId="4329CE80" w:rsidR="00B7321B" w:rsidRPr="00864E69" w:rsidRDefault="00E47840" w:rsidP="00B7321B">
      <w:pPr>
        <w:pStyle w:val="naisf"/>
        <w:spacing w:before="0" w:after="0"/>
        <w:ind w:firstLine="709"/>
      </w:pPr>
      <w:r w:rsidRPr="00864E69">
        <w:t>Pamatojoties</w:t>
      </w:r>
      <w:r w:rsidR="00755E2C" w:rsidRPr="00864E69">
        <w:t xml:space="preserve"> uz minēto, </w:t>
      </w:r>
      <w:r w:rsidR="00B7321B" w:rsidRPr="00864E69">
        <w:t>Administratoram</w:t>
      </w:r>
      <w:r w:rsidR="00725FF6" w:rsidRPr="00864E69">
        <w:t>,</w:t>
      </w:r>
      <w:r w:rsidR="00755E2C" w:rsidRPr="00864E69">
        <w:t xml:space="preserve"> atbilstoši Maksātnespējas likuma </w:t>
      </w:r>
      <w:r w:rsidR="009C3406" w:rsidRPr="00864E69">
        <w:t>174.</w:t>
      </w:r>
      <w:r w:rsidR="003328BD" w:rsidRPr="00864E69">
        <w:rPr>
          <w:vertAlign w:val="superscript"/>
        </w:rPr>
        <w:t>2</w:t>
      </w:r>
      <w:r w:rsidR="003328BD" w:rsidRPr="00864E69">
        <w:t xml:space="preserve"> </w:t>
      </w:r>
      <w:r w:rsidR="009C3406" w:rsidRPr="00864E69">
        <w:t>panta</w:t>
      </w:r>
      <w:r w:rsidR="003328BD" w:rsidRPr="00864E69">
        <w:t xml:space="preserve"> pirmās daļas 7. punktam</w:t>
      </w:r>
      <w:r w:rsidR="00725FF6" w:rsidRPr="00864E69">
        <w:t>,</w:t>
      </w:r>
      <w:r w:rsidR="003328BD" w:rsidRPr="00864E69">
        <w:t xml:space="preserve"> ir</w:t>
      </w:r>
      <w:r w:rsidR="00B7321B" w:rsidRPr="00864E69">
        <w:t xml:space="preserve"> </w:t>
      </w:r>
      <w:r w:rsidR="007454F1" w:rsidRPr="00864E69">
        <w:t xml:space="preserve">uzliekams tiesiskais pienākums izvērtēt </w:t>
      </w:r>
      <w:r w:rsidR="00B7321B" w:rsidRPr="00864E69">
        <w:t xml:space="preserve">debitoru parādu atgūšanas iespējas </w:t>
      </w:r>
      <w:r w:rsidR="007454F1" w:rsidRPr="00864E69">
        <w:t xml:space="preserve">un </w:t>
      </w:r>
      <w:r w:rsidR="00344055" w:rsidRPr="00864E69">
        <w:t>informēt par to kreditorus.</w:t>
      </w:r>
    </w:p>
    <w:p w14:paraId="78CD2124" w14:textId="4D8EAC1F" w:rsidR="00902658" w:rsidRPr="00864E69" w:rsidRDefault="00902658" w:rsidP="00902658">
      <w:pPr>
        <w:spacing w:after="0" w:line="240" w:lineRule="auto"/>
        <w:ind w:firstLine="720"/>
        <w:jc w:val="both"/>
      </w:pPr>
      <w:r w:rsidRPr="00864E69">
        <w:rPr>
          <w:lang w:eastAsia="en-US"/>
        </w:rPr>
        <w:t>[</w:t>
      </w:r>
      <w:r w:rsidR="00F835B9" w:rsidRPr="00864E69">
        <w:rPr>
          <w:lang w:eastAsia="en-US"/>
        </w:rPr>
        <w:t>3</w:t>
      </w:r>
      <w:r w:rsidRPr="00864E69">
        <w:rPr>
          <w:lang w:eastAsia="en-US"/>
        </w:rPr>
        <w:t>] </w:t>
      </w:r>
      <w:r w:rsidRPr="00864E69">
        <w:t xml:space="preserve">Vienlaikus Maksātnespējas kontroles dienests Pārbaudes ietvaros ir konstatējis vairākus pārkāpumus, kas, ņemot vērā to iespējamo ietekmi uz Parādnieka maksātnespējas procesa norisi, kopumā nav būtiski ietekmējuši turpmāku Parādnieka maksātnespējas procesa </w:t>
      </w:r>
      <w:r w:rsidRPr="00864E69">
        <w:lastRenderedPageBreak/>
        <w:t xml:space="preserve">efektīvu un likumīgu norisi. </w:t>
      </w:r>
      <w:r w:rsidRPr="00864E69">
        <w:rPr>
          <w:rStyle w:val="ui-provider"/>
        </w:rPr>
        <w:t>Līdz ar to ir piemērojama Administrator</w:t>
      </w:r>
      <w:r w:rsidR="002028BA" w:rsidRPr="00864E69">
        <w:rPr>
          <w:rStyle w:val="ui-provider"/>
        </w:rPr>
        <w:t>a</w:t>
      </w:r>
      <w:r w:rsidRPr="00864E69">
        <w:rPr>
          <w:rStyle w:val="ui-provider"/>
        </w:rPr>
        <w:t xml:space="preserve"> rīcības nepareizības izskaidrošana (neatzīstot normatīvo aktu pārkāpumu), kā rezultātā būs iespējams turpmāk nodrošināt Parādnieka maksātnespējas procesa efektīvu un likumīgu norisi un normatīvo aktu pārkāpumu prevenciju.</w:t>
      </w:r>
    </w:p>
    <w:p w14:paraId="507063CA" w14:textId="543A280A" w:rsidR="006B2ED0" w:rsidRPr="00864E69" w:rsidRDefault="00363CE7" w:rsidP="006B2ED0">
      <w:pPr>
        <w:spacing w:after="0" w:line="240" w:lineRule="auto"/>
        <w:ind w:firstLine="720"/>
        <w:jc w:val="both"/>
        <w:rPr>
          <w:rFonts w:eastAsia="Times New Roman"/>
          <w:b/>
          <w:bCs/>
        </w:rPr>
      </w:pPr>
      <w:r w:rsidRPr="00864E69">
        <w:rPr>
          <w:rFonts w:eastAsia="Times New Roman"/>
          <w:b/>
        </w:rPr>
        <w:t>[</w:t>
      </w:r>
      <w:r w:rsidR="00F835B9" w:rsidRPr="00864E69">
        <w:rPr>
          <w:rFonts w:eastAsia="Times New Roman"/>
          <w:b/>
        </w:rPr>
        <w:t>3</w:t>
      </w:r>
      <w:r w:rsidRPr="00864E69">
        <w:rPr>
          <w:rFonts w:eastAsia="Times New Roman"/>
          <w:b/>
        </w:rPr>
        <w:t>.1]</w:t>
      </w:r>
      <w:r w:rsidR="007C1E4D" w:rsidRPr="00864E69">
        <w:rPr>
          <w:rFonts w:eastAsia="Times New Roman"/>
          <w:b/>
        </w:rPr>
        <w:t> </w:t>
      </w:r>
      <w:r w:rsidR="006B2ED0" w:rsidRPr="00864E69">
        <w:rPr>
          <w:rFonts w:eastAsia="Times New Roman"/>
          <w:b/>
          <w:bCs/>
        </w:rPr>
        <w:t>Par Administratora rīcību, nesniedzot atbildi uz kreditora iebildumiem</w:t>
      </w:r>
      <w:r w:rsidR="006B2ED0" w:rsidRPr="00864E69">
        <w:rPr>
          <w:b/>
          <w:bCs/>
          <w:lang w:eastAsia="en-US"/>
        </w:rPr>
        <w:t>,</w:t>
      </w:r>
      <w:r w:rsidR="006B2ED0" w:rsidRPr="00864E69">
        <w:rPr>
          <w:rFonts w:eastAsia="Times New Roman"/>
          <w:b/>
          <w:bCs/>
        </w:rPr>
        <w:t xml:space="preserve"> norādāms turpmāk minētais.</w:t>
      </w:r>
    </w:p>
    <w:p w14:paraId="73FFD8BC" w14:textId="409175F8" w:rsidR="00BD2838" w:rsidRPr="00864E69" w:rsidRDefault="00BD2838" w:rsidP="00BD2838">
      <w:pPr>
        <w:spacing w:after="0" w:line="240" w:lineRule="auto"/>
        <w:ind w:firstLine="709"/>
        <w:jc w:val="both"/>
      </w:pPr>
      <w:r w:rsidRPr="00864E69">
        <w:t>[</w:t>
      </w:r>
      <w:r w:rsidR="00F835B9" w:rsidRPr="00864E69">
        <w:t>3</w:t>
      </w:r>
      <w:r w:rsidRPr="00864E69">
        <w:t>.1</w:t>
      </w:r>
      <w:r w:rsidR="00F835B9" w:rsidRPr="00864E69">
        <w:t>.</w:t>
      </w:r>
      <w:r w:rsidR="00996FB1" w:rsidRPr="00864E69">
        <w:t>1</w:t>
      </w:r>
      <w:r w:rsidRPr="00864E69">
        <w:t xml:space="preserve">] Nodrošinot maksātnespējas procesa efektīvu un likumīgu norisi atbilstoši Maksātnespējas likuma 26. panta otrās daļas prasībām kopsakarā ar </w:t>
      </w:r>
      <w:r w:rsidR="0026790E" w:rsidRPr="00864E69">
        <w:t xml:space="preserve">šā likuma </w:t>
      </w:r>
      <w:r w:rsidRPr="00864E69">
        <w:t>6. panta 7. punktā nostiprināto atklātības principu, administratoram, cita starpā, ir pienākums nodrošināt kreditoru tiesību aizsardzību, tajā skaitā, nodrošināt kreditoriem iespēju patstāvīgi aizsargāt savas intereses, izmantojot Maksātnespējas likumā noteiktos tiesiskos līdzekļus. Šī mērķa sasniegšanai administratoram ir pienākums nodrošināt maksātnespējas procesa caurspīdīgumu un kreditoru tiesību aizsardzībai nepieciešamās informācijas par maksātnespējas procesu pieejamību kreditoriem.</w:t>
      </w:r>
    </w:p>
    <w:p w14:paraId="392A8B79" w14:textId="77777777" w:rsidR="00BD2838" w:rsidRPr="00864E69" w:rsidRDefault="00BD2838" w:rsidP="00BD2838">
      <w:pPr>
        <w:pStyle w:val="naisf"/>
        <w:spacing w:before="0" w:after="0"/>
        <w:ind w:firstLine="709"/>
      </w:pPr>
      <w:r w:rsidRPr="00864E69">
        <w:t>Maksātnespējas likuma 26. panta trešās daļas 2. punktā noteikts administratora pienākums sniegt informāciju par juridiskās personas maksātnespējas procesa un fiziskās personas maksātnespējas procesa norisi tiesai, kreditoriem, Maksātnespējas kontroles dienestam un citām normatīvajos aktos noteiktajām personām un institūcijām.</w:t>
      </w:r>
      <w:bookmarkStart w:id="7" w:name="_Hlk109719860"/>
    </w:p>
    <w:p w14:paraId="30357F71" w14:textId="77777777" w:rsidR="00BD2838" w:rsidRPr="00864E69" w:rsidRDefault="00BD2838" w:rsidP="00BD2838">
      <w:pPr>
        <w:pStyle w:val="naisf"/>
        <w:spacing w:before="0" w:after="0"/>
        <w:ind w:firstLine="709"/>
      </w:pPr>
      <w:r w:rsidRPr="00864E69">
        <w:t>Savukārt Maksātnespējas likuma 113. panta ceturtajā daļā noteikts, ka gadījumā, j</w:t>
      </w:r>
      <w:r w:rsidRPr="00864E69">
        <w:rPr>
          <w:shd w:val="clear" w:color="auto" w:fill="FFFFFF"/>
        </w:rPr>
        <w:t>a administrators, izvērtējot saņemtos iebildumus par mantas pārdošanas plānu, atzīst tos par pamatotiem, viņš atbilstoši precizē mantas pārdošanas plānu un paziņo par to iesaistītajām pusēm. Savukārt gadījumā, ja administrators saņemtos iebildumus neatzīst par pamatotiem, viņš sniedz motivētu atbildi iesniedzējam.</w:t>
      </w:r>
    </w:p>
    <w:p w14:paraId="0F66EDC4" w14:textId="77777777" w:rsidR="00BD2838" w:rsidRPr="00864E69" w:rsidRDefault="00BD2838" w:rsidP="00BD2838">
      <w:pPr>
        <w:pStyle w:val="naisf"/>
        <w:spacing w:before="0" w:after="0"/>
        <w:ind w:firstLine="709"/>
        <w:rPr>
          <w:shd w:val="clear" w:color="auto" w:fill="FFFFFF"/>
        </w:rPr>
      </w:pPr>
      <w:r w:rsidRPr="00864E69">
        <w:rPr>
          <w:shd w:val="clear" w:color="auto" w:fill="FFFFFF"/>
        </w:rPr>
        <w:t xml:space="preserve">No minētajām normām izriet, ka administratoram, saņemot kreditora pieprasījumu, jāsniedz tam atbilde, un, saņemot iebildumus par mantas pārdošanas plānā norādīto, jāveic aktīvas darbības. Proti, jāprecizē mantas pārdošanas plāns, vai arī jāsniedz motivēta atbilde, kāpēc iebildumus neatzīst. </w:t>
      </w:r>
    </w:p>
    <w:bookmarkEnd w:id="7"/>
    <w:p w14:paraId="7F568CE5" w14:textId="527A91DA" w:rsidR="005D7E9A" w:rsidRPr="00864E69" w:rsidRDefault="00996FB1" w:rsidP="005D7E9A">
      <w:pPr>
        <w:spacing w:after="0" w:line="240" w:lineRule="auto"/>
        <w:ind w:firstLine="720"/>
        <w:jc w:val="both"/>
        <w:rPr>
          <w:rFonts w:eastAsia="Times New Roman"/>
          <w:bCs/>
          <w:iCs/>
          <w:lang w:eastAsia="zh-CN"/>
        </w:rPr>
      </w:pPr>
      <w:r w:rsidRPr="00864E69">
        <w:t>[3.1.2] </w:t>
      </w:r>
      <w:r w:rsidR="00BD2838" w:rsidRPr="00864E69">
        <w:t xml:space="preserve">Parādnieka maksātnespējas procesa ietvaros 2023. gada 30. maijā </w:t>
      </w:r>
      <w:r w:rsidR="00544D8A" w:rsidRPr="00864E69">
        <w:rPr>
          <w:rFonts w:eastAsia="Times New Roman"/>
        </w:rPr>
        <w:t>Valsts ieņēmumu dienests (turpmāk – </w:t>
      </w:r>
      <w:r w:rsidR="00544D8A" w:rsidRPr="00864E69">
        <w:t>VID)</w:t>
      </w:r>
      <w:r w:rsidR="00BD2838" w:rsidRPr="00864E69">
        <w:t xml:space="preserve">, atsaucoties uz Plānu, iesniedza </w:t>
      </w:r>
      <w:r w:rsidR="00544D8A" w:rsidRPr="00864E69">
        <w:t>vēstuli (turpmāk – Iebildumi)</w:t>
      </w:r>
      <w:r w:rsidR="00BD2838" w:rsidRPr="00864E69">
        <w:t>, kas saturēja pieprasījumu Administratoram sniegt atbildes uz vairākiem jautājumiem saistībā ar Parādnieka aktīvu samazināšanos, naudas līdzekļu plūsmu un transportlīdzekļu atsavināšanu.</w:t>
      </w:r>
      <w:r w:rsidR="005D7E9A" w:rsidRPr="00864E69">
        <w:t xml:space="preserve"> Iebildumos norādīts, ka līdz </w:t>
      </w:r>
      <w:r w:rsidR="005D7E9A" w:rsidRPr="00864E69">
        <w:rPr>
          <w:rFonts w:eastAsia="Times New Roman"/>
          <w:bCs/>
          <w:iCs/>
          <w:lang w:eastAsia="zh-CN"/>
        </w:rPr>
        <w:t>pieprasītās informācijas sniegšanai par Parādnieka finansiālo stāvokli un mantas atgūšanas iespējām šī vēstule uzskatāma par iebildumiem Maksātnespējas likuma 113. panta izpratnē.</w:t>
      </w:r>
    </w:p>
    <w:p w14:paraId="76D6E02B" w14:textId="1B6001E0" w:rsidR="00493918" w:rsidRPr="00864E69" w:rsidRDefault="005D7E9A" w:rsidP="00DB6612">
      <w:pPr>
        <w:spacing w:after="0" w:line="240" w:lineRule="auto"/>
        <w:ind w:firstLine="720"/>
        <w:jc w:val="both"/>
      </w:pPr>
      <w:r w:rsidRPr="00864E69">
        <w:rPr>
          <w:rFonts w:eastAsia="Times New Roman"/>
          <w:bCs/>
          <w:iCs/>
          <w:lang w:eastAsia="zh-CN"/>
        </w:rPr>
        <w:t>Kā izriet no EMUS pieejamās informācijas, Administrators atbildi uz šiem Iebildumiem nebija sniedzis.</w:t>
      </w:r>
      <w:r w:rsidR="00DB6612" w:rsidRPr="00864E69">
        <w:rPr>
          <w:rFonts w:eastAsia="Times New Roman"/>
          <w:bCs/>
          <w:iCs/>
          <w:lang w:eastAsia="zh-CN"/>
        </w:rPr>
        <w:t xml:space="preserve"> </w:t>
      </w:r>
      <w:r w:rsidRPr="00864E69">
        <w:t>Pārbaudē Administrators nespēja atcerēties Iebildumus un to, vai un kāpēc uz tiem nav sniegta atbilde. Vienlaikus Administrators norādīja, ka vairākkārtīgi ir sniedzis atbildes uz apjomīgiem VID pieprasījumiem.</w:t>
      </w:r>
    </w:p>
    <w:p w14:paraId="76B8F898" w14:textId="0D38F7A7" w:rsidR="001531CF" w:rsidRPr="00864E69" w:rsidRDefault="005A7DFD" w:rsidP="00FA4A58">
      <w:pPr>
        <w:pStyle w:val="naisf"/>
        <w:spacing w:before="0" w:after="0"/>
        <w:ind w:firstLine="709"/>
        <w:rPr>
          <w:lang w:eastAsia="en-US"/>
        </w:rPr>
      </w:pPr>
      <w:r w:rsidRPr="00864E69">
        <w:t xml:space="preserve">Pārbaudes ietvaros </w:t>
      </w:r>
      <w:r w:rsidR="00BD2838" w:rsidRPr="00864E69">
        <w:t>Maksātnespējas kontroles dienests konstatējis Administratora sadarbošanos ar VID, vairākkārt sniedzot ievērojama apmēra atbildes uz citiem VID pieprasījumiem, kas pirmšķietami norāda uz Administratora cilvēciskā faktora kļūdu un neuzmanību</w:t>
      </w:r>
      <w:r w:rsidR="004138AD" w:rsidRPr="00864E69">
        <w:t xml:space="preserve"> nevis uz apzinātu atklātības principa neievērošanu</w:t>
      </w:r>
      <w:r w:rsidR="00BD2838" w:rsidRPr="00864E69">
        <w:rPr>
          <w:rStyle w:val="Vresatsauce"/>
        </w:rPr>
        <w:footnoteReference w:id="9"/>
      </w:r>
      <w:r w:rsidR="00BD2838" w:rsidRPr="00864E69">
        <w:t>, aizmirstot par Iebildumu esamību situācijā, kad norisinājās aktīvas darbības Parādnieka mantas pārņemšanai, dokumentu izvērtēšanai un Plāna precizēšanai.</w:t>
      </w:r>
      <w:r w:rsidR="00FD51D8" w:rsidRPr="00864E69">
        <w:t xml:space="preserve"> Tāpat </w:t>
      </w:r>
      <w:r w:rsidR="00F301A5" w:rsidRPr="00864E69">
        <w:t>nav konstatēt</w:t>
      </w:r>
      <w:r w:rsidR="00B7642E" w:rsidRPr="00864E69">
        <w:t>s, ka</w:t>
      </w:r>
      <w:r w:rsidR="00B72D6B" w:rsidRPr="00864E69">
        <w:t xml:space="preserve"> VID</w:t>
      </w:r>
      <w:r w:rsidR="00904438" w:rsidRPr="00864E69">
        <w:t xml:space="preserve"> </w:t>
      </w:r>
      <w:r w:rsidR="00B7642E" w:rsidRPr="00864E69">
        <w:t>būtu veicis kādas turpmākas darbības saistībā ar nesaņemto atbildi</w:t>
      </w:r>
      <w:r w:rsidR="00F301A5" w:rsidRPr="00864E69">
        <w:t xml:space="preserve">. </w:t>
      </w:r>
      <w:r w:rsidR="008E67F9" w:rsidRPr="00864E69">
        <w:t>T</w:t>
      </w:r>
      <w:r w:rsidR="00FA4A58" w:rsidRPr="00864E69">
        <w:t>omēr</w:t>
      </w:r>
      <w:r w:rsidR="00B77D6B" w:rsidRPr="00864E69">
        <w:t xml:space="preserve"> iepriekš norādītie</w:t>
      </w:r>
      <w:r w:rsidR="00FA4A58" w:rsidRPr="00864E69">
        <w:t xml:space="preserve"> apstākļi neatbrīvo </w:t>
      </w:r>
      <w:r w:rsidR="00B72D6B" w:rsidRPr="00864E69">
        <w:t>A</w:t>
      </w:r>
      <w:r w:rsidR="00F301A5" w:rsidRPr="00864E69">
        <w:t>dministratoru no Maksātnespējas likumā noteikto pienākumu izpildes.</w:t>
      </w:r>
      <w:r w:rsidR="00FA4A58" w:rsidRPr="00864E69">
        <w:t xml:space="preserve"> </w:t>
      </w:r>
      <w:r w:rsidR="00B41D11" w:rsidRPr="00864E69">
        <w:t xml:space="preserve">Proti, atbildes nesniegšana uz kreditora iebildumiem </w:t>
      </w:r>
      <w:r w:rsidR="00B41D11" w:rsidRPr="00864E69">
        <w:rPr>
          <w:lang w:eastAsia="en-US"/>
        </w:rPr>
        <w:t>nav atbilstoša Maksātnespējas likuma 6. panta 7. punkta, 26. panta trešās daļas 2. punkta un 113. panta ceturtās daļas prasībām.</w:t>
      </w:r>
    </w:p>
    <w:p w14:paraId="42D18BFA" w14:textId="4B0B2560" w:rsidR="00EE39B9" w:rsidRPr="00864E69" w:rsidRDefault="00B41D11" w:rsidP="00B41D11">
      <w:pPr>
        <w:pStyle w:val="naisf"/>
        <w:spacing w:before="0" w:after="0"/>
        <w:ind w:firstLine="709"/>
      </w:pPr>
      <w:r w:rsidRPr="00864E69">
        <w:rPr>
          <w:lang w:eastAsia="en-US"/>
        </w:rPr>
        <w:lastRenderedPageBreak/>
        <w:t>Papildus v</w:t>
      </w:r>
      <w:r w:rsidR="00BD2838" w:rsidRPr="00864E69">
        <w:t xml:space="preserve">ēršam uzmanību, ka gadījumā, ja administratora rīcībā nav pietiekama informācija, lai nekavējoties sniegtu pilnīgu un motivētu atbildi, no administratora sagaidāmā rīcība sākotnēji būtu starpatbildes sniegšana, norādot iemeslus un termiņu motivētas atbildes sniegšanai vēlāk, tādējādi nodrošinot procesā atklātību. </w:t>
      </w:r>
    </w:p>
    <w:p w14:paraId="7BDC5FB7" w14:textId="7180EE33" w:rsidR="00204757" w:rsidRPr="00864E69" w:rsidRDefault="00F835B9" w:rsidP="00682BA3">
      <w:pPr>
        <w:spacing w:after="0" w:line="240" w:lineRule="auto"/>
        <w:ind w:firstLine="709"/>
        <w:jc w:val="both"/>
        <w:rPr>
          <w:rFonts w:eastAsia="Times New Roman"/>
          <w:b/>
        </w:rPr>
      </w:pPr>
      <w:r w:rsidRPr="00864E69">
        <w:rPr>
          <w:rFonts w:eastAsia="Times New Roman"/>
          <w:b/>
        </w:rPr>
        <w:t>[3.2] </w:t>
      </w:r>
      <w:r w:rsidR="00204757" w:rsidRPr="00864E69">
        <w:rPr>
          <w:rFonts w:eastAsia="Times New Roman"/>
          <w:b/>
        </w:rPr>
        <w:t>Par Administrator</w:t>
      </w:r>
      <w:r w:rsidR="00A6575E" w:rsidRPr="00864E69">
        <w:rPr>
          <w:rFonts w:eastAsia="Times New Roman"/>
          <w:b/>
        </w:rPr>
        <w:t>a</w:t>
      </w:r>
      <w:r w:rsidR="00204757" w:rsidRPr="00864E69">
        <w:rPr>
          <w:rFonts w:eastAsia="Times New Roman"/>
          <w:b/>
        </w:rPr>
        <w:t xml:space="preserve"> rīcību</w:t>
      </w:r>
      <w:r w:rsidR="002F3E9D" w:rsidRPr="00864E69">
        <w:rPr>
          <w:rFonts w:eastAsia="Times New Roman"/>
          <w:b/>
        </w:rPr>
        <w:t xml:space="preserve">, </w:t>
      </w:r>
      <w:r w:rsidR="00682BA3" w:rsidRPr="00864E69">
        <w:rPr>
          <w:rFonts w:eastAsia="Times New Roman"/>
          <w:b/>
        </w:rPr>
        <w:t>neinformējot zināmos ārvalstu kreditorus</w:t>
      </w:r>
      <w:r w:rsidR="00185786" w:rsidRPr="00864E69">
        <w:rPr>
          <w:rFonts w:eastAsia="Times New Roman"/>
          <w:b/>
        </w:rPr>
        <w:t>, norādāms turpmāk minētais.</w:t>
      </w:r>
    </w:p>
    <w:p w14:paraId="0A4AF7D2" w14:textId="7740AAC8" w:rsidR="00814F74" w:rsidRPr="00864E69" w:rsidRDefault="002F3E9D" w:rsidP="00814F74">
      <w:pPr>
        <w:tabs>
          <w:tab w:val="left" w:pos="0"/>
        </w:tabs>
        <w:autoSpaceDE w:val="0"/>
        <w:autoSpaceDN w:val="0"/>
        <w:adjustRightInd w:val="0"/>
        <w:spacing w:after="0" w:line="240" w:lineRule="auto"/>
        <w:ind w:firstLine="709"/>
        <w:jc w:val="both"/>
      </w:pPr>
      <w:r w:rsidRPr="00864E69">
        <w:rPr>
          <w:rFonts w:eastAsia="Times New Roman"/>
          <w:bCs/>
        </w:rPr>
        <w:t>[</w:t>
      </w:r>
      <w:r w:rsidR="00F835B9" w:rsidRPr="00864E69">
        <w:rPr>
          <w:rFonts w:eastAsia="Times New Roman"/>
          <w:bCs/>
        </w:rPr>
        <w:t>3</w:t>
      </w:r>
      <w:r w:rsidRPr="00864E69">
        <w:rPr>
          <w:rFonts w:eastAsia="Times New Roman"/>
          <w:bCs/>
        </w:rPr>
        <w:t>.</w:t>
      </w:r>
      <w:r w:rsidR="00F835B9" w:rsidRPr="00864E69">
        <w:rPr>
          <w:rFonts w:eastAsia="Times New Roman"/>
          <w:bCs/>
        </w:rPr>
        <w:t>2</w:t>
      </w:r>
      <w:r w:rsidR="007C1E4D" w:rsidRPr="00864E69">
        <w:rPr>
          <w:rFonts w:eastAsia="Times New Roman"/>
          <w:bCs/>
        </w:rPr>
        <w:t>.1</w:t>
      </w:r>
      <w:r w:rsidRPr="00864E69">
        <w:rPr>
          <w:rFonts w:eastAsia="Times New Roman"/>
          <w:bCs/>
        </w:rPr>
        <w:t>]</w:t>
      </w:r>
      <w:r w:rsidR="00573252" w:rsidRPr="00864E69">
        <w:rPr>
          <w:rFonts w:eastAsia="Times New Roman"/>
          <w:bCs/>
        </w:rPr>
        <w:t> </w:t>
      </w:r>
      <w:r w:rsidR="00814F74" w:rsidRPr="00864E69">
        <w:rPr>
          <w:shd w:val="clear" w:color="auto" w:fill="FFFFFF"/>
        </w:rPr>
        <w:t xml:space="preserve">Saskaņā ar </w:t>
      </w:r>
      <w:r w:rsidR="00814F74" w:rsidRPr="00864E69">
        <w:t xml:space="preserve">Līguma par Eiropas Savienības darbību 288. pantu regulas ir vispārpiemērojamas un tās uzliek saistības kopumā un ir tieši piemērojamas visās dalībvalstīs. Ievērojot minēto, </w:t>
      </w:r>
      <w:bookmarkStart w:id="8" w:name="_Hlk160711357"/>
      <w:r w:rsidR="00814F74" w:rsidRPr="00864E69">
        <w:rPr>
          <w:lang w:eastAsia="en-GB"/>
        </w:rPr>
        <w:t>Eiropas Parlamenta un Padomes regula</w:t>
      </w:r>
      <w:bookmarkEnd w:id="8"/>
      <w:r w:rsidR="00814F74" w:rsidRPr="00864E69">
        <w:rPr>
          <w:lang w:eastAsia="en-GB"/>
        </w:rPr>
        <w:t xml:space="preserve"> Nr. 2015/848 (turpmāk –</w:t>
      </w:r>
      <w:bookmarkStart w:id="9" w:name="_Hlk160708150"/>
      <w:r w:rsidR="00814F74" w:rsidRPr="00864E69">
        <w:rPr>
          <w:lang w:eastAsia="en-GB"/>
        </w:rPr>
        <w:t> Regula</w:t>
      </w:r>
      <w:bookmarkEnd w:id="9"/>
      <w:r w:rsidR="00814F74" w:rsidRPr="00864E69">
        <w:rPr>
          <w:lang w:eastAsia="en-GB"/>
        </w:rPr>
        <w:t xml:space="preserve">) </w:t>
      </w:r>
      <w:r w:rsidR="00814F74" w:rsidRPr="00864E69">
        <w:t>Latvijas Republikā ir tieši piemērojama un gadījumā, ja Latvijas Republikā pasludinātā maksātnespējas procesā ir nepieciešams risināt jautājumus, kas saistīti ar pārrobežu elementu Eiropas Savienības telpā, piemēro Regulu.</w:t>
      </w:r>
    </w:p>
    <w:p w14:paraId="73E83F0E" w14:textId="77777777" w:rsidR="0002005F" w:rsidRPr="00864E69" w:rsidRDefault="0002005F" w:rsidP="0002005F">
      <w:pPr>
        <w:tabs>
          <w:tab w:val="left" w:pos="0"/>
        </w:tabs>
        <w:autoSpaceDE w:val="0"/>
        <w:autoSpaceDN w:val="0"/>
        <w:adjustRightInd w:val="0"/>
        <w:spacing w:after="0" w:line="240" w:lineRule="auto"/>
        <w:ind w:firstLine="709"/>
        <w:jc w:val="both"/>
      </w:pPr>
      <w:r w:rsidRPr="00864E69">
        <w:t>Atbilstoši Regulas preambulas 26. apsvērumam, uzsākot parādnieka maksātnespējas procesu jebkurā Eiropas Savienības dalībvalstī, piemēro attiecīgās dalībvalsts normatīvo regulējumu. Proti, no minētā izriet, ka Latvijas Republikā pasludinātā maksātnespējas procesā uz kreditoriem, tajā skaitā, uz kreditoriem, kuri atrodas citās Eiropas Savienības valstīs, ir attiecināmas Maksātnespējas likumā nostiprinātās tiesības un pienākumi.</w:t>
      </w:r>
    </w:p>
    <w:p w14:paraId="2FC7FD6A" w14:textId="211ADA13" w:rsidR="0002005F" w:rsidRPr="00864E69" w:rsidRDefault="0002005F" w:rsidP="0002005F">
      <w:pPr>
        <w:tabs>
          <w:tab w:val="left" w:pos="0"/>
        </w:tabs>
        <w:autoSpaceDE w:val="0"/>
        <w:autoSpaceDN w:val="0"/>
        <w:adjustRightInd w:val="0"/>
        <w:spacing w:after="0" w:line="240" w:lineRule="auto"/>
        <w:ind w:firstLine="709"/>
        <w:jc w:val="both"/>
      </w:pPr>
      <w:r w:rsidRPr="00864E69">
        <w:t>Maksātnespējas likuma 73. pantā ir noteikta kārtība, kādā kreditori administratoram iesniedz savus kreditoru prasījumus. Savukārt Maksātnespējas likuma 6. panta 2. punktā nostiprinātais kreditoru vienlīdzības princips no</w:t>
      </w:r>
      <w:r w:rsidR="00FD09D3" w:rsidRPr="00864E69">
        <w:t>teic</w:t>
      </w:r>
      <w:r w:rsidRPr="00864E69">
        <w:t>, ka kreditoriem tiek dotas vienādas iespējas piedalīties procesā un saņemt savu prasījumu apmierinājumu saskaņā ar saistībām, kuras tie nodibinājuši ar parādnieku pirms maksātnespējas procesa uzsākšanas. Līdz ar to, lai visiem kreditoriem būtu nodrošinātas vienādas tiesības piedalīties parādnieka maksātnespējas procesā, administratoram</w:t>
      </w:r>
      <w:r w:rsidR="00F1531C" w:rsidRPr="00864E69">
        <w:t xml:space="preserve"> </w:t>
      </w:r>
      <w:r w:rsidRPr="00864E69">
        <w:t>pēc parādnieka maksātnespējas procesa pasludināšanas</w:t>
      </w:r>
      <w:r w:rsidR="00F1531C" w:rsidRPr="00864E69">
        <w:t xml:space="preserve"> </w:t>
      </w:r>
      <w:r w:rsidRPr="00864E69">
        <w:t>savlaicīgi</w:t>
      </w:r>
      <w:r w:rsidR="00F1531C" w:rsidRPr="00864E69">
        <w:t xml:space="preserve"> </w:t>
      </w:r>
      <w:r w:rsidRPr="00864E69">
        <w:t>jāpārliecinās, vai parādniekam ir konstatējami kreditori citās Eiropas Savienības dalībvalstīs. Gadījumā, ja šādi kreditori tiek konstatēti, tad administratoram ir pienākums tos informēt par parādnieka maksātnespējas procesu, nodrošinot iespēju kreditoriem izlietot savas tiesības un iesniegt savu kreditora prasījumu Maksātnespējas likuma 73. panta pirmajā daļā noteiktajā termiņā.</w:t>
      </w:r>
    </w:p>
    <w:p w14:paraId="265192C4" w14:textId="06FE49C9" w:rsidR="0002005F" w:rsidRPr="00864E69" w:rsidRDefault="009549E5" w:rsidP="0002005F">
      <w:pPr>
        <w:tabs>
          <w:tab w:val="left" w:pos="0"/>
        </w:tabs>
        <w:autoSpaceDE w:val="0"/>
        <w:autoSpaceDN w:val="0"/>
        <w:adjustRightInd w:val="0"/>
        <w:spacing w:after="0" w:line="240" w:lineRule="auto"/>
        <w:ind w:firstLine="709"/>
        <w:jc w:val="both"/>
        <w:rPr>
          <w:color w:val="000000" w:themeColor="text1"/>
        </w:rPr>
      </w:pPr>
      <w:r w:rsidRPr="00864E69">
        <w:rPr>
          <w:color w:val="000000" w:themeColor="text1"/>
        </w:rPr>
        <w:t xml:space="preserve">Turklāt </w:t>
      </w:r>
      <w:r w:rsidR="0002005F" w:rsidRPr="00864E69">
        <w:rPr>
          <w:color w:val="000000" w:themeColor="text1"/>
        </w:rPr>
        <w:t xml:space="preserve">Maksātnespējas likuma 26. panta otrā daļa uzliek administratoram par pienākumu nodrošināt efektīvu un likumīgu maksātnespējas procesa norisi un mērķu sasniegšanu. </w:t>
      </w:r>
    </w:p>
    <w:p w14:paraId="3691147C" w14:textId="74C9D079" w:rsidR="008811C6" w:rsidRPr="00864E69" w:rsidRDefault="008F0B93" w:rsidP="0002005F">
      <w:pPr>
        <w:tabs>
          <w:tab w:val="left" w:pos="0"/>
        </w:tabs>
        <w:autoSpaceDE w:val="0"/>
        <w:autoSpaceDN w:val="0"/>
        <w:adjustRightInd w:val="0"/>
        <w:spacing w:after="0" w:line="240" w:lineRule="auto"/>
        <w:ind w:firstLine="709"/>
        <w:jc w:val="both"/>
        <w:rPr>
          <w:rFonts w:eastAsia="Times New Roman"/>
          <w:iCs/>
        </w:rPr>
      </w:pPr>
      <w:r w:rsidRPr="00864E69">
        <w:t>[</w:t>
      </w:r>
      <w:r w:rsidR="00F835B9" w:rsidRPr="00864E69">
        <w:t>3</w:t>
      </w:r>
      <w:r w:rsidRPr="00864E69">
        <w:t>.</w:t>
      </w:r>
      <w:r w:rsidR="00F835B9" w:rsidRPr="00864E69">
        <w:t>2</w:t>
      </w:r>
      <w:r w:rsidRPr="00864E69">
        <w:t>.2] </w:t>
      </w:r>
      <w:r w:rsidR="005A5E46" w:rsidRPr="00864E69">
        <w:t xml:space="preserve">Pārbaudes ietvaros konstatēts, ka Parādnieka maksātnespējas procesā savus kreditoru prasījumus iesnieguši un tikuši atzīti vairāki </w:t>
      </w:r>
      <w:r w:rsidR="005A5E46" w:rsidRPr="00864E69">
        <w:rPr>
          <w:rFonts w:eastAsia="Times New Roman"/>
          <w:iCs/>
        </w:rPr>
        <w:t xml:space="preserve">ārvalstu komersanti: </w:t>
      </w:r>
      <w:r w:rsidR="006603AA" w:rsidRPr="00864E69">
        <w:rPr>
          <w:rFonts w:eastAsia="Times New Roman"/>
          <w:iCs/>
        </w:rPr>
        <w:t>/Nosaukums O/</w:t>
      </w:r>
      <w:r w:rsidR="005A5E46" w:rsidRPr="00864E69">
        <w:rPr>
          <w:rFonts w:eastAsia="Times New Roman"/>
          <w:iCs/>
        </w:rPr>
        <w:t xml:space="preserve">, </w:t>
      </w:r>
      <w:r w:rsidR="006603AA" w:rsidRPr="00864E69">
        <w:rPr>
          <w:rFonts w:eastAsia="Times New Roman"/>
          <w:iCs/>
        </w:rPr>
        <w:t>/Nosaukums P/</w:t>
      </w:r>
      <w:r w:rsidR="005A5E46" w:rsidRPr="00864E69">
        <w:rPr>
          <w:rFonts w:eastAsia="Times New Roman"/>
          <w:iCs/>
        </w:rPr>
        <w:t xml:space="preserve">, </w:t>
      </w:r>
      <w:r w:rsidR="006603AA" w:rsidRPr="00864E69">
        <w:rPr>
          <w:rFonts w:eastAsia="Times New Roman"/>
          <w:iCs/>
        </w:rPr>
        <w:t>/Nosaukums R/</w:t>
      </w:r>
      <w:r w:rsidR="005A5E46" w:rsidRPr="00864E69">
        <w:rPr>
          <w:rFonts w:eastAsia="Times New Roman"/>
          <w:iCs/>
        </w:rPr>
        <w:t xml:space="preserve">, </w:t>
      </w:r>
      <w:r w:rsidR="006603AA" w:rsidRPr="00864E69">
        <w:rPr>
          <w:rFonts w:eastAsia="Times New Roman"/>
          <w:iCs/>
        </w:rPr>
        <w:t>/Nosaukums S/</w:t>
      </w:r>
      <w:r w:rsidR="005A5E46" w:rsidRPr="00864E69">
        <w:rPr>
          <w:rFonts w:eastAsia="Times New Roman"/>
          <w:iCs/>
        </w:rPr>
        <w:t xml:space="preserve"> un </w:t>
      </w:r>
      <w:r w:rsidR="006603AA" w:rsidRPr="00864E69">
        <w:rPr>
          <w:rFonts w:eastAsia="Times New Roman"/>
          <w:iCs/>
        </w:rPr>
        <w:t>/Nosaukums Š/</w:t>
      </w:r>
      <w:r w:rsidR="005A5E46" w:rsidRPr="00864E69">
        <w:rPr>
          <w:rFonts w:eastAsia="Times New Roman"/>
          <w:iCs/>
        </w:rPr>
        <w:t>.</w:t>
      </w:r>
    </w:p>
    <w:p w14:paraId="580B0A9D" w14:textId="2577C585" w:rsidR="005A5E46" w:rsidRPr="00864E69" w:rsidRDefault="005A5E46" w:rsidP="00D00617">
      <w:pPr>
        <w:tabs>
          <w:tab w:val="left" w:pos="0"/>
        </w:tabs>
        <w:autoSpaceDE w:val="0"/>
        <w:autoSpaceDN w:val="0"/>
        <w:adjustRightInd w:val="0"/>
        <w:spacing w:after="0" w:line="240" w:lineRule="auto"/>
        <w:ind w:firstLine="709"/>
        <w:jc w:val="both"/>
        <w:rPr>
          <w:rFonts w:eastAsia="Times New Roman"/>
          <w:iCs/>
        </w:rPr>
      </w:pPr>
      <w:r w:rsidRPr="00864E69">
        <w:rPr>
          <w:rFonts w:eastAsia="Times New Roman"/>
          <w:iCs/>
        </w:rPr>
        <w:t xml:space="preserve">No </w:t>
      </w:r>
      <w:r w:rsidR="00306677" w:rsidRPr="00864E69">
        <w:rPr>
          <w:rFonts w:eastAsia="Times New Roman"/>
          <w:iCs/>
        </w:rPr>
        <w:t>/Nosaukums Š/</w:t>
      </w:r>
      <w:r w:rsidRPr="00864E69">
        <w:rPr>
          <w:rFonts w:eastAsia="Times New Roman"/>
          <w:iCs/>
        </w:rPr>
        <w:t xml:space="preserve"> kreditora prasījuma pieteikuma satura izriet, ka minētais kreditors par Parādnieka maksātnespējas procesa pasludināšanu nav ticis informēts, līdz ar to kreditoru prasījums tika iesniegts pēc kreditoru prasījumu pieteikšanas termiņa beigām. Tāpat no minētā pieteikuma satura izriet, ka kreditora prasījums ir bijis iekļauts Parādnieka</w:t>
      </w:r>
      <w:r w:rsidR="008811C6" w:rsidRPr="00864E69">
        <w:rPr>
          <w:rFonts w:eastAsia="Times New Roman"/>
          <w:iCs/>
        </w:rPr>
        <w:t xml:space="preserve"> pirms maksātnespējas procesa pasludināšanas uzsāktajā tiesiskās aizsardz</w:t>
      </w:r>
      <w:r w:rsidR="00347348" w:rsidRPr="00864E69">
        <w:rPr>
          <w:rFonts w:eastAsia="Times New Roman"/>
          <w:iCs/>
        </w:rPr>
        <w:t>ī</w:t>
      </w:r>
      <w:r w:rsidR="008811C6" w:rsidRPr="00864E69">
        <w:rPr>
          <w:rFonts w:eastAsia="Times New Roman"/>
          <w:iCs/>
        </w:rPr>
        <w:t xml:space="preserve">bas pasākumu </w:t>
      </w:r>
      <w:r w:rsidR="00347348" w:rsidRPr="00864E69">
        <w:rPr>
          <w:rFonts w:eastAsia="Times New Roman"/>
          <w:iCs/>
        </w:rPr>
        <w:t>plānā, kurā tostarp bija iekļauti arī vairums no pārējiem iepriekš minētajiem ārvalstu kreditoriem.</w:t>
      </w:r>
      <w:r w:rsidR="00D00617" w:rsidRPr="00864E69">
        <w:rPr>
          <w:rFonts w:eastAsia="Times New Roman"/>
          <w:iCs/>
        </w:rPr>
        <w:t xml:space="preserve"> No minētā izriet, ka, pirmšķietami </w:t>
      </w:r>
      <w:r w:rsidRPr="00864E69">
        <w:rPr>
          <w:rFonts w:eastAsia="Times New Roman"/>
          <w:iCs/>
        </w:rPr>
        <w:t>Administratora rīcībā bija jābūt informācijai par citās Eiropas Savienības vals</w:t>
      </w:r>
      <w:r w:rsidR="00D00617" w:rsidRPr="00864E69">
        <w:rPr>
          <w:rFonts w:eastAsia="Times New Roman"/>
          <w:iCs/>
        </w:rPr>
        <w:t>t</w:t>
      </w:r>
      <w:r w:rsidRPr="00864E69">
        <w:rPr>
          <w:rFonts w:eastAsia="Times New Roman"/>
          <w:iCs/>
        </w:rPr>
        <w:t>īs esošajiem kreditor</w:t>
      </w:r>
      <w:r w:rsidR="00D00617" w:rsidRPr="00864E69">
        <w:rPr>
          <w:rFonts w:eastAsia="Times New Roman"/>
          <w:iCs/>
        </w:rPr>
        <w:t>i</w:t>
      </w:r>
      <w:r w:rsidRPr="00864E69">
        <w:rPr>
          <w:rFonts w:eastAsia="Times New Roman"/>
          <w:iCs/>
        </w:rPr>
        <w:t>em.</w:t>
      </w:r>
    </w:p>
    <w:p w14:paraId="3AA30D5D" w14:textId="5BFA076B" w:rsidR="005A5E46" w:rsidRPr="00864E69" w:rsidRDefault="005A5E46" w:rsidP="005A5E46">
      <w:pPr>
        <w:spacing w:after="0" w:line="240" w:lineRule="auto"/>
        <w:ind w:firstLine="709"/>
        <w:jc w:val="both"/>
        <w:rPr>
          <w:rFonts w:eastAsia="Times New Roman"/>
          <w:iCs/>
        </w:rPr>
      </w:pPr>
      <w:r w:rsidRPr="00864E69">
        <w:rPr>
          <w:rFonts w:eastAsia="Times New Roman"/>
          <w:iCs/>
        </w:rPr>
        <w:t xml:space="preserve">Attiecībā par citās Eiropas Savienības valstīs esošo kreditoru informēšanu, Administrators Pārbaudē paskaidroja, ka viņš parasti nesūta paziņojumus ārvalstu kreditoriem, ja vien uz šādu kreditoru esamību nav norādīts spriedumā par procesa pasludināšanu. </w:t>
      </w:r>
      <w:r w:rsidR="00D00617" w:rsidRPr="00864E69">
        <w:rPr>
          <w:rFonts w:eastAsia="Times New Roman"/>
          <w:iCs/>
        </w:rPr>
        <w:t xml:space="preserve">Tas saistīts ar to, ka </w:t>
      </w:r>
      <w:r w:rsidRPr="00864E69">
        <w:rPr>
          <w:rFonts w:eastAsia="Times New Roman"/>
          <w:iCs/>
        </w:rPr>
        <w:t>Administrators vadās pēc principa, ka kreditoriem pašiem jāpiesakās.</w:t>
      </w:r>
    </w:p>
    <w:p w14:paraId="0C931772" w14:textId="2AB48342" w:rsidR="005A5E46" w:rsidRPr="00864E69" w:rsidRDefault="003D47BE" w:rsidP="005A5E46">
      <w:pPr>
        <w:spacing w:after="0" w:line="240" w:lineRule="auto"/>
        <w:ind w:firstLine="709"/>
        <w:jc w:val="both"/>
        <w:rPr>
          <w:rFonts w:eastAsia="Times New Roman"/>
          <w:iCs/>
        </w:rPr>
      </w:pPr>
      <w:r w:rsidRPr="00864E69">
        <w:rPr>
          <w:rFonts w:eastAsia="Times New Roman"/>
          <w:iCs/>
        </w:rPr>
        <w:t>K</w:t>
      </w:r>
      <w:r w:rsidR="005A5E46" w:rsidRPr="00864E69">
        <w:rPr>
          <w:rFonts w:eastAsia="Times New Roman"/>
          <w:iCs/>
        </w:rPr>
        <w:t xml:space="preserve">onkrētajā gadījumā </w:t>
      </w:r>
      <w:r w:rsidR="0022606B" w:rsidRPr="00864E69">
        <w:rPr>
          <w:rFonts w:eastAsia="Times New Roman"/>
          <w:iCs/>
        </w:rPr>
        <w:t>četri</w:t>
      </w:r>
      <w:r w:rsidR="005A5E46" w:rsidRPr="00864E69">
        <w:rPr>
          <w:rFonts w:eastAsia="Times New Roman"/>
          <w:iCs/>
        </w:rPr>
        <w:t xml:space="preserve"> ārvalstu kreditori paši savl</w:t>
      </w:r>
      <w:r w:rsidR="0022606B" w:rsidRPr="00864E69">
        <w:rPr>
          <w:rFonts w:eastAsia="Times New Roman"/>
          <w:iCs/>
        </w:rPr>
        <w:t>a</w:t>
      </w:r>
      <w:r w:rsidR="005A5E46" w:rsidRPr="00864E69">
        <w:rPr>
          <w:rFonts w:eastAsia="Times New Roman"/>
          <w:iCs/>
        </w:rPr>
        <w:t>icīgi uzzināja un iesniedza kreditoru prasījumus, savuk</w:t>
      </w:r>
      <w:r w:rsidR="0022606B" w:rsidRPr="00864E69">
        <w:rPr>
          <w:rFonts w:eastAsia="Times New Roman"/>
          <w:iCs/>
        </w:rPr>
        <w:t>ā</w:t>
      </w:r>
      <w:r w:rsidR="005A5E46" w:rsidRPr="00864E69">
        <w:rPr>
          <w:rFonts w:eastAsia="Times New Roman"/>
          <w:iCs/>
        </w:rPr>
        <w:t>rt attiecībā uz vienu ārvalstu kreditoru, kurš savlaicīgi nezināja par Parādnieka maksātnespējas procesu un tāpēc iesniedza savu kreditora prasījumu ar novēlošanos, Administrators to ņēma vērā un prasījumu atzina</w:t>
      </w:r>
      <w:r w:rsidRPr="00864E69">
        <w:rPr>
          <w:rFonts w:eastAsia="Times New Roman"/>
          <w:iCs/>
        </w:rPr>
        <w:t>.</w:t>
      </w:r>
      <w:r w:rsidR="0022606B" w:rsidRPr="00864E69">
        <w:rPr>
          <w:rFonts w:eastAsia="Times New Roman"/>
          <w:iCs/>
        </w:rPr>
        <w:t xml:space="preserve"> </w:t>
      </w:r>
      <w:r w:rsidRPr="00864E69">
        <w:rPr>
          <w:rFonts w:eastAsia="Times New Roman"/>
          <w:iCs/>
        </w:rPr>
        <w:t xml:space="preserve">Tomēr </w:t>
      </w:r>
      <w:r w:rsidR="0022606B" w:rsidRPr="00864E69">
        <w:rPr>
          <w:rFonts w:eastAsia="Times New Roman"/>
          <w:iCs/>
        </w:rPr>
        <w:t xml:space="preserve">vēršama uzmanība uz Administratora viedokļa </w:t>
      </w:r>
      <w:r w:rsidR="00E604C8" w:rsidRPr="00864E69">
        <w:rPr>
          <w:rFonts w:eastAsia="Times New Roman"/>
          <w:iCs/>
        </w:rPr>
        <w:t>un ierastās prakse</w:t>
      </w:r>
      <w:r w:rsidR="008A36AE" w:rsidRPr="00864E69">
        <w:rPr>
          <w:rFonts w:eastAsia="Times New Roman"/>
          <w:iCs/>
        </w:rPr>
        <w:t>s</w:t>
      </w:r>
      <w:r w:rsidR="00E604C8" w:rsidRPr="00864E69">
        <w:rPr>
          <w:rFonts w:eastAsia="Times New Roman"/>
          <w:iCs/>
        </w:rPr>
        <w:t xml:space="preserve"> neinformēt citās Eiropas Savienības valstīs esošos </w:t>
      </w:r>
      <w:r w:rsidR="00E604C8" w:rsidRPr="00864E69">
        <w:rPr>
          <w:rFonts w:eastAsia="Times New Roman"/>
          <w:iCs/>
        </w:rPr>
        <w:lastRenderedPageBreak/>
        <w:t xml:space="preserve">kreditorus, </w:t>
      </w:r>
      <w:r w:rsidR="0022606B" w:rsidRPr="00864E69">
        <w:rPr>
          <w:rFonts w:eastAsia="Times New Roman"/>
          <w:iCs/>
        </w:rPr>
        <w:t>nepareizību.</w:t>
      </w:r>
    </w:p>
    <w:p w14:paraId="7911F00E" w14:textId="015EF88A" w:rsidR="00814F74" w:rsidRPr="00864E69" w:rsidRDefault="0022606B" w:rsidP="00E604C8">
      <w:pPr>
        <w:spacing w:after="0" w:line="240" w:lineRule="auto"/>
        <w:ind w:firstLine="709"/>
        <w:jc w:val="both"/>
        <w:rPr>
          <w:rFonts w:eastAsia="Times New Roman"/>
          <w:iCs/>
        </w:rPr>
      </w:pPr>
      <w:r w:rsidRPr="00864E69">
        <w:rPr>
          <w:rFonts w:eastAsia="Times New Roman"/>
          <w:iCs/>
        </w:rPr>
        <w:t xml:space="preserve">Proti, </w:t>
      </w:r>
      <w:r w:rsidR="0066182B" w:rsidRPr="00864E69">
        <w:t xml:space="preserve">ja </w:t>
      </w:r>
      <w:r w:rsidR="00E604C8" w:rsidRPr="00864E69">
        <w:t>p</w:t>
      </w:r>
      <w:r w:rsidR="00814F74" w:rsidRPr="00864E69">
        <w:t>arādniekam ir kreditori, kas atrodas citās Eiropas Savienības dalībvalstīs</w:t>
      </w:r>
      <w:r w:rsidR="00E604C8" w:rsidRPr="00864E69">
        <w:t>,</w:t>
      </w:r>
      <w:r w:rsidR="003E553D" w:rsidRPr="00864E69">
        <w:t xml:space="preserve"> </w:t>
      </w:r>
      <w:r w:rsidR="0066182B" w:rsidRPr="00864E69">
        <w:t xml:space="preserve">tad </w:t>
      </w:r>
      <w:r w:rsidR="00814F74" w:rsidRPr="00864E69">
        <w:t>maksātnespējas procesā ir piemērojama Regula.</w:t>
      </w:r>
    </w:p>
    <w:p w14:paraId="40332ED7" w14:textId="77D31B96" w:rsidR="00814F74" w:rsidRPr="00864E69" w:rsidRDefault="00814F74" w:rsidP="00814F74">
      <w:pPr>
        <w:widowControl/>
        <w:spacing w:after="0" w:line="240" w:lineRule="auto"/>
        <w:ind w:firstLine="709"/>
        <w:jc w:val="both"/>
        <w:rPr>
          <w:rFonts w:eastAsia="Times New Roman"/>
        </w:rPr>
      </w:pPr>
      <w:r w:rsidRPr="00864E69">
        <w:rPr>
          <w:rFonts w:eastAsia="Times New Roman"/>
        </w:rPr>
        <w:t>Viens no Regulas mērķiem ir tiesiskās paļāvības un darījumu drošības aizsargāšana pārrobežu maksātnespējas gadījumā. Regula respektē un aizsargā to kreditoru tiesības, kas atrodas citās dalībvalstīs. Atbilstoši Regulas 54.</w:t>
      </w:r>
      <w:r w:rsidR="00BF398A" w:rsidRPr="00864E69">
        <w:rPr>
          <w:rFonts w:eastAsia="Times New Roman"/>
        </w:rPr>
        <w:t> </w:t>
      </w:r>
      <w:r w:rsidRPr="00864E69">
        <w:rPr>
          <w:rFonts w:eastAsia="Times New Roman"/>
        </w:rPr>
        <w:t>panta 1.</w:t>
      </w:r>
      <w:r w:rsidR="00BF398A" w:rsidRPr="00864E69">
        <w:rPr>
          <w:rFonts w:eastAsia="Times New Roman"/>
        </w:rPr>
        <w:t> </w:t>
      </w:r>
      <w:r w:rsidRPr="00864E69">
        <w:rPr>
          <w:rFonts w:eastAsia="Times New Roman"/>
        </w:rPr>
        <w:t>punktam, tiklīdz kādā dalībvalstī ir sākta maksātnespējas procedūra, šīs valsts tiesa, kurai ir piekritība, vai tās ieceltais administrators nekavējoties informē zināmos ārvalstu kreditorus.</w:t>
      </w:r>
    </w:p>
    <w:p w14:paraId="1CD51C43" w14:textId="77777777" w:rsidR="008F0B93" w:rsidRPr="00864E69" w:rsidRDefault="00814F74" w:rsidP="00814F74">
      <w:pPr>
        <w:spacing w:after="0" w:line="240" w:lineRule="auto"/>
        <w:ind w:firstLine="720"/>
        <w:jc w:val="both"/>
        <w:rPr>
          <w:lang w:eastAsia="en-GB"/>
        </w:rPr>
      </w:pPr>
      <w:r w:rsidRPr="00864E69">
        <w:t xml:space="preserve">Ievērojot minēto, secināms, ka </w:t>
      </w:r>
      <w:r w:rsidR="00BB1A64" w:rsidRPr="00864E69">
        <w:t xml:space="preserve">situācijā, ja </w:t>
      </w:r>
      <w:r w:rsidRPr="00864E69">
        <w:rPr>
          <w:lang w:eastAsia="en-GB"/>
        </w:rPr>
        <w:t xml:space="preserve">ir pasludināts nacionālais maksātnespējas process, uz to </w:t>
      </w:r>
      <w:r w:rsidR="00BB1A64" w:rsidRPr="00864E69">
        <w:rPr>
          <w:lang w:eastAsia="en-GB"/>
        </w:rPr>
        <w:t xml:space="preserve">tik un tā var būt </w:t>
      </w:r>
      <w:r w:rsidRPr="00864E69">
        <w:rPr>
          <w:lang w:eastAsia="en-GB"/>
        </w:rPr>
        <w:t>attiecināma Regulas 54. pantā noteiktā kārtība par pienākumu informēt zināmos ārvalstu kreditorus.</w:t>
      </w:r>
    </w:p>
    <w:p w14:paraId="02E2C72E" w14:textId="747F5D7B" w:rsidR="00814F74" w:rsidRPr="00864E69" w:rsidRDefault="008F0B93" w:rsidP="008F0B93">
      <w:pPr>
        <w:spacing w:after="0" w:line="240" w:lineRule="auto"/>
        <w:ind w:firstLine="720"/>
        <w:jc w:val="both"/>
        <w:rPr>
          <w:lang w:eastAsia="en-GB"/>
        </w:rPr>
      </w:pPr>
      <w:r w:rsidRPr="00864E69">
        <w:rPr>
          <w:lang w:eastAsia="en-GB"/>
        </w:rPr>
        <w:t xml:space="preserve">Līdz ar to, </w:t>
      </w:r>
      <w:r w:rsidR="00814F74" w:rsidRPr="00864E69">
        <w:rPr>
          <w:color w:val="000000" w:themeColor="text1"/>
        </w:rPr>
        <w:t>nenosūtot paziņojumu par Parādnieka maksātnespējas procesu Parādnieka kreditoriem, kuri atrodas citās Eiropas Savienības dalībvalstīs, n</w:t>
      </w:r>
      <w:r w:rsidRPr="00864E69">
        <w:rPr>
          <w:color w:val="000000" w:themeColor="text1"/>
        </w:rPr>
        <w:t>etiek</w:t>
      </w:r>
      <w:r w:rsidR="00814F74" w:rsidRPr="00864E69">
        <w:rPr>
          <w:color w:val="000000" w:themeColor="text1"/>
        </w:rPr>
        <w:t xml:space="preserve"> ievēro</w:t>
      </w:r>
      <w:r w:rsidRPr="00864E69">
        <w:rPr>
          <w:color w:val="000000" w:themeColor="text1"/>
        </w:rPr>
        <w:t>tas</w:t>
      </w:r>
      <w:r w:rsidR="00814F74" w:rsidRPr="00864E69">
        <w:rPr>
          <w:color w:val="000000" w:themeColor="text1"/>
        </w:rPr>
        <w:t xml:space="preserve"> Regulas </w:t>
      </w:r>
      <w:r w:rsidR="00814F74" w:rsidRPr="00864E69">
        <w:t xml:space="preserve">54. panta 1. punkta un Maksātnespējas likuma 26. panta otrās daļas </w:t>
      </w:r>
      <w:r w:rsidRPr="00864E69">
        <w:t>prasības</w:t>
      </w:r>
      <w:r w:rsidR="00814F74" w:rsidRPr="00864E69">
        <w:t>, kā arī Maksātnespējas likuma 6. panta 2. punktā nostiprināt</w:t>
      </w:r>
      <w:r w:rsidRPr="00864E69">
        <w:t>ais</w:t>
      </w:r>
      <w:r w:rsidR="00814F74" w:rsidRPr="00864E69">
        <w:t xml:space="preserve"> kreditoru vienlīdzības princip</w:t>
      </w:r>
      <w:r w:rsidR="00606547" w:rsidRPr="00864E69">
        <w:t>s</w:t>
      </w:r>
      <w:r w:rsidR="00814F74" w:rsidRPr="00864E69">
        <w:t xml:space="preserve">, </w:t>
      </w:r>
      <w:r w:rsidRPr="00864E69">
        <w:t>apgrūtinot p</w:t>
      </w:r>
      <w:r w:rsidR="00814F74" w:rsidRPr="00864E69">
        <w:t>otenciālajiem kreditoriem izlietot tiem ar Maksātnespējas likumu piešķirtās tiesības iesniegt savu kreditora prasījumu Maksātnespējas likuma 73. panta pirmajā daļā noteiktajā termiņā.</w:t>
      </w:r>
    </w:p>
    <w:p w14:paraId="49C14312" w14:textId="02C03A88" w:rsidR="002F3E9D" w:rsidRPr="00864E69" w:rsidRDefault="002F3E9D" w:rsidP="000A06BD">
      <w:pPr>
        <w:spacing w:after="0" w:line="240" w:lineRule="auto"/>
        <w:ind w:firstLine="709"/>
        <w:jc w:val="both"/>
        <w:rPr>
          <w:rFonts w:eastAsia="Times New Roman"/>
          <w:b/>
        </w:rPr>
      </w:pPr>
      <w:r w:rsidRPr="00864E69">
        <w:rPr>
          <w:rFonts w:eastAsia="Times New Roman"/>
          <w:b/>
        </w:rPr>
        <w:t>[</w:t>
      </w:r>
      <w:r w:rsidR="00F835B9" w:rsidRPr="00864E69">
        <w:rPr>
          <w:rFonts w:eastAsia="Times New Roman"/>
          <w:b/>
        </w:rPr>
        <w:t>3</w:t>
      </w:r>
      <w:r w:rsidRPr="00864E69">
        <w:rPr>
          <w:rFonts w:eastAsia="Times New Roman"/>
          <w:b/>
        </w:rPr>
        <w:t>.</w:t>
      </w:r>
      <w:r w:rsidR="00F835B9" w:rsidRPr="00864E69">
        <w:rPr>
          <w:rFonts w:eastAsia="Times New Roman"/>
          <w:b/>
        </w:rPr>
        <w:t>3</w:t>
      </w:r>
      <w:r w:rsidRPr="00864E69">
        <w:rPr>
          <w:rFonts w:eastAsia="Times New Roman"/>
          <w:b/>
        </w:rPr>
        <w:t>]</w:t>
      </w:r>
      <w:r w:rsidR="008658DD" w:rsidRPr="00864E69">
        <w:rPr>
          <w:rFonts w:eastAsia="Times New Roman"/>
          <w:b/>
        </w:rPr>
        <w:t> </w:t>
      </w:r>
      <w:r w:rsidRPr="00864E69">
        <w:rPr>
          <w:rFonts w:eastAsia="Times New Roman"/>
          <w:b/>
        </w:rPr>
        <w:t>Par Administrator</w:t>
      </w:r>
      <w:r w:rsidR="00BA226E" w:rsidRPr="00864E69">
        <w:rPr>
          <w:rFonts w:eastAsia="Times New Roman"/>
          <w:b/>
        </w:rPr>
        <w:t>a</w:t>
      </w:r>
      <w:r w:rsidRPr="00864E69">
        <w:rPr>
          <w:rFonts w:eastAsia="Times New Roman"/>
          <w:b/>
        </w:rPr>
        <w:t xml:space="preserve"> rīcību</w:t>
      </w:r>
      <w:r w:rsidR="00350F3B" w:rsidRPr="00864E69">
        <w:rPr>
          <w:rFonts w:eastAsia="Times New Roman"/>
          <w:b/>
        </w:rPr>
        <w:t>,</w:t>
      </w:r>
      <w:r w:rsidR="00BA226E" w:rsidRPr="00864E69">
        <w:rPr>
          <w:rFonts w:eastAsia="Times New Roman"/>
          <w:b/>
        </w:rPr>
        <w:t xml:space="preserve"> nepagarinot Parādnieka mantas pārdošanas termiņu</w:t>
      </w:r>
      <w:r w:rsidR="00350F3B" w:rsidRPr="00864E69">
        <w:rPr>
          <w:rFonts w:eastAsia="Times New Roman"/>
          <w:b/>
        </w:rPr>
        <w:t>, norādāms turpmāk minētais.</w:t>
      </w:r>
    </w:p>
    <w:p w14:paraId="0EF4F8C1" w14:textId="69719F65" w:rsidR="00E25772" w:rsidRPr="00864E69" w:rsidRDefault="00350F3B" w:rsidP="00E25772">
      <w:pPr>
        <w:spacing w:after="0" w:line="240" w:lineRule="auto"/>
        <w:ind w:firstLine="720"/>
        <w:jc w:val="both"/>
      </w:pPr>
      <w:r w:rsidRPr="00864E69">
        <w:rPr>
          <w:rFonts w:eastAsia="Times New Roman"/>
          <w:bCs/>
        </w:rPr>
        <w:t>[</w:t>
      </w:r>
      <w:r w:rsidR="00F835B9" w:rsidRPr="00864E69">
        <w:rPr>
          <w:rFonts w:eastAsia="Times New Roman"/>
          <w:bCs/>
        </w:rPr>
        <w:t>3</w:t>
      </w:r>
      <w:r w:rsidRPr="00864E69">
        <w:rPr>
          <w:rFonts w:eastAsia="Times New Roman"/>
          <w:bCs/>
        </w:rPr>
        <w:t>.</w:t>
      </w:r>
      <w:r w:rsidR="00F835B9" w:rsidRPr="00864E69">
        <w:rPr>
          <w:rFonts w:eastAsia="Times New Roman"/>
          <w:bCs/>
        </w:rPr>
        <w:t>3</w:t>
      </w:r>
      <w:r w:rsidRPr="00864E69">
        <w:rPr>
          <w:rFonts w:eastAsia="Times New Roman"/>
          <w:bCs/>
        </w:rPr>
        <w:t>.1]</w:t>
      </w:r>
      <w:r w:rsidR="008658DD" w:rsidRPr="00864E69">
        <w:rPr>
          <w:rFonts w:eastAsia="Times New Roman"/>
          <w:bCs/>
        </w:rPr>
        <w:t> </w:t>
      </w:r>
      <w:r w:rsidR="00E25772" w:rsidRPr="00864E69">
        <w:rPr>
          <w:shd w:val="clear" w:color="auto" w:fill="FFFFFF"/>
          <w:lang w:eastAsia="en-US"/>
        </w:rPr>
        <w:t>Maksātnespējas likuma 111. panta sestā daļa noteic, ka visa parādnieka manta ir pārdodama sešu mēnešu laikā pēc juridiskās personas maksātnespējas procesa pasludināšanas. Administrators var pagarināt neieķīlātās parādnieka mantas pārdošanas termiņu līdz sešiem mēnešiem, par to šī likuma 81. pantā noteiktajā kārtībā paziņojot kreditoriem un norādot termiņa pagarināšanas pamatojumu. Ja kreditori nepiekrīt neieķīlātās parādnieka mantas pārdošanas termiņa pagarināšanai, viņiem ir tiesības ierosināt kreditoru sapulces sasaukšanu atbilstoši šī likuma 84. panta 1. punkta nosacījumiem.</w:t>
      </w:r>
    </w:p>
    <w:p w14:paraId="66F7C72C" w14:textId="77777777" w:rsidR="00E25772" w:rsidRPr="00864E69" w:rsidRDefault="00E25772" w:rsidP="00E25772">
      <w:pPr>
        <w:spacing w:after="0" w:line="240" w:lineRule="auto"/>
        <w:ind w:firstLine="720"/>
        <w:jc w:val="both"/>
        <w:rPr>
          <w:shd w:val="clear" w:color="auto" w:fill="FFFFFF"/>
        </w:rPr>
      </w:pPr>
      <w:r w:rsidRPr="00864E69">
        <w:rPr>
          <w:shd w:val="clear" w:color="auto" w:fill="FFFFFF"/>
          <w:lang w:eastAsia="en-US"/>
        </w:rPr>
        <w:t xml:space="preserve">Savukārt gadījumā, ja </w:t>
      </w:r>
      <w:r w:rsidRPr="00864E69">
        <w:rPr>
          <w:shd w:val="clear" w:color="auto" w:fill="FFFFFF"/>
        </w:rPr>
        <w:t>parādnieka mantas pārdošanas plāna izpilde</w:t>
      </w:r>
      <w:r w:rsidRPr="00864E69">
        <w:rPr>
          <w:shd w:val="clear" w:color="auto" w:fill="FFFFFF"/>
          <w:lang w:eastAsia="en-US"/>
        </w:rPr>
        <w:t xml:space="preserve"> </w:t>
      </w:r>
      <w:r w:rsidRPr="00864E69">
        <w:rPr>
          <w:shd w:val="clear" w:color="auto" w:fill="FFFFFF"/>
        </w:rPr>
        <w:t>nav iespējama, vai administrators konstatē, ka sākotnējais plāns neatspoguļo patieso situāciju saistībā ar parādnieka mantu, administrators nekavējoties informē par to kreditorus, nosūtot precizēto parādnieka mantas pārdošanas plānu.</w:t>
      </w:r>
      <w:r w:rsidRPr="00864E69">
        <w:rPr>
          <w:shd w:val="clear" w:color="auto" w:fill="FFFFFF"/>
          <w:vertAlign w:val="superscript"/>
        </w:rPr>
        <w:footnoteReference w:id="10"/>
      </w:r>
    </w:p>
    <w:p w14:paraId="4AA0D2A1" w14:textId="77777777" w:rsidR="00E25772" w:rsidRPr="00864E69" w:rsidRDefault="00E25772" w:rsidP="00E25772">
      <w:pPr>
        <w:spacing w:after="0" w:line="240" w:lineRule="auto"/>
        <w:ind w:firstLine="720"/>
        <w:jc w:val="both"/>
        <w:rPr>
          <w:lang w:eastAsia="en-US"/>
        </w:rPr>
      </w:pPr>
      <w:r w:rsidRPr="00864E69">
        <w:rPr>
          <w:lang w:eastAsia="en-US"/>
        </w:rPr>
        <w:t>No minētā tiesiskā regulējuma izriet, ka par mantas pārdošanas termiņa pagarinājumu kreditori ir jāinformē nekavējoties.</w:t>
      </w:r>
    </w:p>
    <w:p w14:paraId="16BD36B1" w14:textId="77777777" w:rsidR="00E25772" w:rsidRPr="00864E69" w:rsidRDefault="00E25772" w:rsidP="00E25772">
      <w:pPr>
        <w:spacing w:after="0" w:line="240" w:lineRule="auto"/>
        <w:ind w:firstLine="720"/>
        <w:jc w:val="both"/>
      </w:pPr>
      <w:r w:rsidRPr="00864E69">
        <w:t>Administratoram ir saistoši Maksātnespējas likumā noteiktie termiņi, kas noteikti ar mērķi nodrošināt savlaicīgu maksātnespējas procesa norisi un novērst maksātnespējas procesa novilcināšanu. Ne visos gadījumos administratoram objektīvi ir iespējams pārdot parādnieka neieķīlāto mantu sešu mēnešu laikā no maksātnespējas procesa pasludināšanas brīža. Līdz ar to, ja administrators konstatē parādnieka mantas pārdošanas plāna izpildes neiespējamību sešu mēnešu laikā, tad sagaidāmā tālākā administratora rīcība ir pagarināt mantas pārdošanas plāna termiņu par sešiem mēnešiem, atbilstoši Maksātnespējas likuma 111. panta sestajai daļai.</w:t>
      </w:r>
    </w:p>
    <w:p w14:paraId="73E7F3B9" w14:textId="77777777" w:rsidR="00E25772" w:rsidRPr="00864E69" w:rsidRDefault="00E25772" w:rsidP="00E25772">
      <w:pPr>
        <w:spacing w:after="0" w:line="240" w:lineRule="auto"/>
        <w:ind w:firstLine="720"/>
        <w:jc w:val="both"/>
      </w:pPr>
      <w:r w:rsidRPr="00864E69">
        <w:t>Maksātnespējas likuma 89. panta 4. punkts paredz kreditoru sapulces kompetenci lemt par mantas pārdošanas termiņa pagarināšanu. Proti, minētā tiesību norma norāda uz kreditoru sapulces kompetenci un kreditoru informēšanas nozīmīgumu saistībā ar parādnieka mantas pārdošanas termiņu.</w:t>
      </w:r>
      <w:r w:rsidRPr="00864E69">
        <w:rPr>
          <w:vertAlign w:val="superscript"/>
        </w:rPr>
        <w:footnoteReference w:id="11"/>
      </w:r>
    </w:p>
    <w:p w14:paraId="68788A30" w14:textId="18D50898" w:rsidR="003B437E" w:rsidRPr="00864E69" w:rsidRDefault="00E25772" w:rsidP="003B437E">
      <w:pPr>
        <w:spacing w:after="0" w:line="240" w:lineRule="auto"/>
        <w:ind w:firstLine="720"/>
        <w:jc w:val="both"/>
      </w:pPr>
      <w:r w:rsidRPr="00864E69">
        <w:t>[</w:t>
      </w:r>
      <w:r w:rsidR="00F835B9" w:rsidRPr="00864E69">
        <w:t>3</w:t>
      </w:r>
      <w:r w:rsidRPr="00864E69">
        <w:t>.</w:t>
      </w:r>
      <w:r w:rsidR="00F835B9" w:rsidRPr="00864E69">
        <w:t>3</w:t>
      </w:r>
      <w:r w:rsidRPr="00864E69">
        <w:t>.2] </w:t>
      </w:r>
      <w:r w:rsidR="003066A3" w:rsidRPr="00864E69">
        <w:t>Likumdevēja noteiktais sešu mēnešu termiņš Parādnieka mantas pārdošanai iestājies</w:t>
      </w:r>
      <w:r w:rsidR="008531C7" w:rsidRPr="00864E69">
        <w:t xml:space="preserve"> 2023. gada 14. septembrī</w:t>
      </w:r>
      <w:r w:rsidR="00207389" w:rsidRPr="00864E69">
        <w:t>. Administrators ar 202</w:t>
      </w:r>
      <w:r w:rsidR="00307EA7" w:rsidRPr="00864E69">
        <w:t>3</w:t>
      </w:r>
      <w:r w:rsidR="00207389" w:rsidRPr="00864E69">
        <w:t xml:space="preserve">. gada </w:t>
      </w:r>
      <w:r w:rsidR="00307EA7" w:rsidRPr="00864E69">
        <w:t xml:space="preserve">11. novembra </w:t>
      </w:r>
      <w:r w:rsidR="00ED6873" w:rsidRPr="00864E69">
        <w:t xml:space="preserve">Plāna </w:t>
      </w:r>
      <w:r w:rsidR="00307EA7" w:rsidRPr="00864E69">
        <w:t xml:space="preserve">grozījumiem </w:t>
      </w:r>
      <w:r w:rsidR="00ED6873" w:rsidRPr="00864E69">
        <w:t>Nr. 2 pagarināja manta</w:t>
      </w:r>
      <w:r w:rsidR="002676E1" w:rsidRPr="00864E69">
        <w:t>s</w:t>
      </w:r>
      <w:r w:rsidR="00ED6873" w:rsidRPr="00864E69">
        <w:t xml:space="preserve"> pārdošana</w:t>
      </w:r>
      <w:r w:rsidR="00484CDD" w:rsidRPr="00864E69">
        <w:t xml:space="preserve">s </w:t>
      </w:r>
      <w:r w:rsidR="00ED6873" w:rsidRPr="00864E69">
        <w:t>plān</w:t>
      </w:r>
      <w:r w:rsidR="00484CDD" w:rsidRPr="00864E69">
        <w:t xml:space="preserve">a termiņu līdz 2024. gada </w:t>
      </w:r>
      <w:r w:rsidR="002F533F" w:rsidRPr="00864E69">
        <w:t>31. janvārim.</w:t>
      </w:r>
      <w:r w:rsidR="008A16AD" w:rsidRPr="00864E69">
        <w:t xml:space="preserve"> Turpmāk Plāna izpildes termiņš nav ticis pagarināts</w:t>
      </w:r>
      <w:r w:rsidR="00000963" w:rsidRPr="00864E69">
        <w:t xml:space="preserve">, lai gan līdz noteiktajam datumam visa Parādnieka manta vēl nebija </w:t>
      </w:r>
      <w:r w:rsidR="00705750" w:rsidRPr="00864E69">
        <w:t>atsavināta</w:t>
      </w:r>
      <w:r w:rsidR="004233F1" w:rsidRPr="00864E69">
        <w:t xml:space="preserve">. Proti, </w:t>
      </w:r>
      <w:r w:rsidR="002676E1" w:rsidRPr="00864E69">
        <w:t>k</w:t>
      </w:r>
      <w:r w:rsidR="004233F1" w:rsidRPr="00864E69">
        <w:t xml:space="preserve">ā izriet no EMUS pieejamās informācijas, </w:t>
      </w:r>
      <w:r w:rsidR="004233F1" w:rsidRPr="00864E69">
        <w:lastRenderedPageBreak/>
        <w:t>pēdējās Parādnieka mantas vienības atsavinātas 2024. gada 11. martā</w:t>
      </w:r>
      <w:r w:rsidR="003B437E" w:rsidRPr="00864E69">
        <w:t>, turklāt, kā jau norādīts šī lēmuma [1] un [</w:t>
      </w:r>
      <w:r w:rsidR="00F835B9" w:rsidRPr="00864E69">
        <w:t>2</w:t>
      </w:r>
      <w:r w:rsidR="003B437E" w:rsidRPr="00864E69">
        <w:t>] punktā, joprojām nav pabeigtas darbības attiecībā uz debitoru parādu atgūšanu.</w:t>
      </w:r>
    </w:p>
    <w:p w14:paraId="48B21B92" w14:textId="5033A61D" w:rsidR="00B36B2A" w:rsidRPr="00864E69" w:rsidRDefault="003D1CB6" w:rsidP="003B437E">
      <w:pPr>
        <w:spacing w:after="0" w:line="240" w:lineRule="auto"/>
        <w:ind w:firstLine="720"/>
        <w:jc w:val="both"/>
      </w:pPr>
      <w:r w:rsidRPr="00864E69">
        <w:t>Pārbaudē Administrators pauda viedokli, ka</w:t>
      </w:r>
      <w:r w:rsidR="00B36B2A" w:rsidRPr="00864E69">
        <w:t xml:space="preserve"> darbības debitoru parādu atgūšanai neuzskata par tādām, par kurām nepieciešams pagarināt mantas pārdošanas termiņu.</w:t>
      </w:r>
    </w:p>
    <w:p w14:paraId="5F5C852B" w14:textId="3B684CDC" w:rsidR="003066A3" w:rsidRPr="00864E69" w:rsidRDefault="003066A3" w:rsidP="003066A3">
      <w:pPr>
        <w:spacing w:after="0" w:line="240" w:lineRule="auto"/>
        <w:ind w:firstLine="709"/>
        <w:jc w:val="both"/>
      </w:pPr>
      <w:r w:rsidRPr="00864E69">
        <w:t>Vēršam</w:t>
      </w:r>
      <w:r w:rsidR="00C544FE" w:rsidRPr="00864E69">
        <w:t xml:space="preserve">a </w:t>
      </w:r>
      <w:r w:rsidRPr="00864E69">
        <w:t>uzmanīb</w:t>
      </w:r>
      <w:r w:rsidR="00C544FE" w:rsidRPr="00864E69">
        <w:t>a</w:t>
      </w:r>
      <w:r w:rsidRPr="00864E69">
        <w:t>, ka Maksātnespējas likuma 93. panta pirmās daļas 1. punktā noteikts, ka atgūtā manta šā likuma izpratnē ir naudas līdzekļi, kā arī cita manta, kas iekļauta parādnieka mantā juridiskās personas maksātnespējas procesa laikā, pamatojoties uz prasījuma tiesībām pret trešajām personām.</w:t>
      </w:r>
    </w:p>
    <w:p w14:paraId="7B6DA1B4" w14:textId="77777777" w:rsidR="003066A3" w:rsidRPr="00864E69" w:rsidRDefault="003066A3" w:rsidP="003066A3">
      <w:pPr>
        <w:spacing w:after="0" w:line="240" w:lineRule="auto"/>
        <w:ind w:firstLine="720"/>
        <w:jc w:val="both"/>
      </w:pPr>
      <w:r w:rsidRPr="00864E69">
        <w:t>No minētā izriet, ka parādnieka prasījuma tiesības ietilpst parādnieka mantas jēdzienā, pamatojoties uz Maksātnespējas likuma 92. panta pirmās daļas 3. punktu un 93. panta pirmās daļas 1. punktu.</w:t>
      </w:r>
    </w:p>
    <w:p w14:paraId="37E1637D" w14:textId="6CCF6D4B" w:rsidR="003066A3" w:rsidRPr="00864E69" w:rsidRDefault="003066A3" w:rsidP="003066A3">
      <w:pPr>
        <w:spacing w:after="0" w:line="240" w:lineRule="auto"/>
        <w:ind w:firstLine="720"/>
        <w:jc w:val="both"/>
      </w:pPr>
      <w:r w:rsidRPr="00864E69">
        <w:t xml:space="preserve">Līdz ar to </w:t>
      </w:r>
      <w:r w:rsidR="00ED25B0" w:rsidRPr="00864E69">
        <w:t>Administratora</w:t>
      </w:r>
      <w:r w:rsidRPr="00864E69">
        <w:t xml:space="preserve"> viedoklis, ka Parādnieka mantas pārdošana aprobežojas tikai ar fiziskās mantas pārdošanu, nav pamatots.</w:t>
      </w:r>
    </w:p>
    <w:p w14:paraId="5CB277DE" w14:textId="01E48C95" w:rsidR="003066A3" w:rsidRPr="00864E69" w:rsidRDefault="003066A3" w:rsidP="003066A3">
      <w:pPr>
        <w:spacing w:after="0" w:line="240" w:lineRule="auto"/>
        <w:ind w:firstLine="720"/>
        <w:jc w:val="both"/>
      </w:pPr>
      <w:r w:rsidRPr="00864E69">
        <w:rPr>
          <w:rFonts w:eastAsia="Times New Roman"/>
        </w:rPr>
        <w:t>Vēršam</w:t>
      </w:r>
      <w:r w:rsidR="00ED25B0" w:rsidRPr="00864E69">
        <w:rPr>
          <w:rFonts w:eastAsia="Times New Roman"/>
        </w:rPr>
        <w:t>a</w:t>
      </w:r>
      <w:r w:rsidRPr="00864E69">
        <w:rPr>
          <w:rFonts w:eastAsia="Times New Roman"/>
        </w:rPr>
        <w:t xml:space="preserve"> uzmanīb</w:t>
      </w:r>
      <w:r w:rsidR="00ED25B0" w:rsidRPr="00864E69">
        <w:rPr>
          <w:rFonts w:eastAsia="Times New Roman"/>
        </w:rPr>
        <w:t>a</w:t>
      </w:r>
      <w:r w:rsidRPr="00864E69">
        <w:rPr>
          <w:rFonts w:eastAsia="Times New Roman"/>
        </w:rPr>
        <w:t xml:space="preserve">, ka, savlaicīgi nepagarinot sākotnēji noteikto parādnieka mantas pārdošanas termiņu un neinformējot par to kreditorus, administrators nenodrošina atklātības ievērošanu. Proti, </w:t>
      </w:r>
      <w:r w:rsidRPr="00864E69">
        <w:t xml:space="preserve">administratoram, savlaicīgi nepagarinot </w:t>
      </w:r>
      <w:r w:rsidRPr="00864E69">
        <w:rPr>
          <w:rFonts w:eastAsia="Times New Roman"/>
        </w:rPr>
        <w:t>parādnieka mantas pārdošanas</w:t>
      </w:r>
      <w:r w:rsidRPr="00864E69">
        <w:t xml:space="preserve"> plānā noteikto termiņu (nosūtot paziņojumu Maksātnespējas likuma 81. panta kārtībā vai precizējot parādnieka mantas pārdošanas plānu), </w:t>
      </w:r>
      <w:r w:rsidRPr="00864E69">
        <w:rPr>
          <w:lang w:eastAsia="en-US"/>
        </w:rPr>
        <w:t xml:space="preserve">kreditoriem </w:t>
      </w:r>
      <w:r w:rsidRPr="00864E69">
        <w:rPr>
          <w:shd w:val="clear" w:color="auto" w:fill="FFFFFF"/>
          <w:lang w:eastAsia="en-US"/>
        </w:rPr>
        <w:t>ir liegts izmantot Maksātnespējas likuma 84. panta 1. punktā noteiktās tiesības (ierosināt kreditoru sapulces sasaukšanu).</w:t>
      </w:r>
    </w:p>
    <w:p w14:paraId="57962EF2" w14:textId="59B62E4D" w:rsidR="00D44AAA" w:rsidRPr="00864E69" w:rsidRDefault="0045537C" w:rsidP="000A06BD">
      <w:pPr>
        <w:spacing w:after="0" w:line="240" w:lineRule="auto"/>
        <w:ind w:firstLine="720"/>
        <w:jc w:val="both"/>
      </w:pPr>
      <w:r w:rsidRPr="00864E69">
        <w:rPr>
          <w:rFonts w:eastAsia="Times New Roman"/>
        </w:rPr>
        <w:t>[</w:t>
      </w:r>
      <w:r w:rsidR="00F835B9" w:rsidRPr="00864E69">
        <w:t>4</w:t>
      </w:r>
      <w:r w:rsidRPr="00864E69">
        <w:t>]</w:t>
      </w:r>
      <w:r w:rsidR="007C1E4D" w:rsidRPr="00864E69">
        <w:t> </w:t>
      </w:r>
      <w:r w:rsidR="00932A8B" w:rsidRPr="00864E69">
        <w:t>Izvērtējot iepriekš izklāstīto saistībā ar š</w:t>
      </w:r>
      <w:r w:rsidR="00F41E1A" w:rsidRPr="00864E69">
        <w:t>ī</w:t>
      </w:r>
      <w:r w:rsidR="00932A8B" w:rsidRPr="00864E69">
        <w:t xml:space="preserve"> lēmuma [</w:t>
      </w:r>
      <w:r w:rsidR="00ED25B0" w:rsidRPr="00864E69">
        <w:t>1</w:t>
      </w:r>
      <w:r w:rsidR="00932A8B" w:rsidRPr="00864E69">
        <w:t>]</w:t>
      </w:r>
      <w:r w:rsidR="00F835B9" w:rsidRPr="00864E69">
        <w:t xml:space="preserve"> un</w:t>
      </w:r>
      <w:r w:rsidR="007C1E4D" w:rsidRPr="00864E69">
        <w:t xml:space="preserve"> </w:t>
      </w:r>
      <w:r w:rsidR="00932A8B" w:rsidRPr="00864E69">
        <w:t>[</w:t>
      </w:r>
      <w:r w:rsidR="00ED25B0" w:rsidRPr="00864E69">
        <w:t>2</w:t>
      </w:r>
      <w:r w:rsidR="00932A8B" w:rsidRPr="00864E69">
        <w:t>]</w:t>
      </w:r>
      <w:r w:rsidR="00F835B9" w:rsidRPr="00864E69">
        <w:t> </w:t>
      </w:r>
      <w:r w:rsidR="00932A8B" w:rsidRPr="00864E69">
        <w:t>punktu un pamatojoties uz norādītajām tiesību normām, kā arī Maksātnespējas likuma 174.</w:t>
      </w:r>
      <w:r w:rsidR="00932A8B" w:rsidRPr="00864E69">
        <w:rPr>
          <w:vertAlign w:val="superscript"/>
        </w:rPr>
        <w:t>1</w:t>
      </w:r>
      <w:r w:rsidR="00932A8B" w:rsidRPr="00864E69">
        <w:t> panta 1. punktu, 174.</w:t>
      </w:r>
      <w:r w:rsidR="00932A8B" w:rsidRPr="00864E69">
        <w:rPr>
          <w:vertAlign w:val="superscript"/>
        </w:rPr>
        <w:t>2</w:t>
      </w:r>
      <w:r w:rsidR="00932A8B" w:rsidRPr="00864E69">
        <w:t> panta pirmās daļas 7. punktu un 175. panta pirmās daļas 2. punktu,</w:t>
      </w:r>
    </w:p>
    <w:p w14:paraId="405FC00F" w14:textId="77777777" w:rsidR="00D44AAA" w:rsidRPr="00864E69" w:rsidRDefault="00D44AAA" w:rsidP="000A06BD">
      <w:pPr>
        <w:spacing w:after="0" w:line="240" w:lineRule="auto"/>
        <w:jc w:val="both"/>
      </w:pPr>
    </w:p>
    <w:p w14:paraId="05BFE337" w14:textId="421A4D6B" w:rsidR="0045537C" w:rsidRPr="00864E69" w:rsidRDefault="0045537C" w:rsidP="000A06BD">
      <w:pPr>
        <w:autoSpaceDE w:val="0"/>
        <w:autoSpaceDN w:val="0"/>
        <w:adjustRightInd w:val="0"/>
        <w:spacing w:after="0" w:line="240" w:lineRule="auto"/>
        <w:jc w:val="center"/>
        <w:rPr>
          <w:rFonts w:eastAsia="Times New Roman"/>
          <w:b/>
          <w:iCs/>
        </w:rPr>
      </w:pPr>
      <w:r w:rsidRPr="00864E69">
        <w:rPr>
          <w:rFonts w:eastAsia="Times New Roman"/>
          <w:b/>
          <w:iCs/>
        </w:rPr>
        <w:t>NOLĒMU:</w:t>
      </w:r>
    </w:p>
    <w:p w14:paraId="4AFB2D2F" w14:textId="77777777" w:rsidR="00F315B4" w:rsidRPr="00864E69" w:rsidRDefault="00F315B4" w:rsidP="000A06BD">
      <w:pPr>
        <w:autoSpaceDE w:val="0"/>
        <w:autoSpaceDN w:val="0"/>
        <w:adjustRightInd w:val="0"/>
        <w:spacing w:after="0" w:line="240" w:lineRule="auto"/>
        <w:rPr>
          <w:rFonts w:eastAsia="Times New Roman"/>
          <w:b/>
          <w:iCs/>
        </w:rPr>
      </w:pPr>
    </w:p>
    <w:p w14:paraId="7968A21D" w14:textId="7594DF85" w:rsidR="00D061EC" w:rsidRPr="00864E69" w:rsidRDefault="0045537C" w:rsidP="00F835B9">
      <w:pPr>
        <w:pStyle w:val="Sarakstarindkopa"/>
        <w:numPr>
          <w:ilvl w:val="0"/>
          <w:numId w:val="35"/>
        </w:numPr>
        <w:tabs>
          <w:tab w:val="left" w:pos="709"/>
        </w:tabs>
        <w:spacing w:after="0" w:line="240" w:lineRule="auto"/>
        <w:jc w:val="both"/>
      </w:pPr>
      <w:r w:rsidRPr="00864E69">
        <w:rPr>
          <w:b/>
          <w:bCs/>
          <w:shd w:val="clear" w:color="auto" w:fill="FFFFFF"/>
        </w:rPr>
        <w:t>Atzīt</w:t>
      </w:r>
      <w:r w:rsidRPr="00864E69">
        <w:rPr>
          <w:shd w:val="clear" w:color="auto" w:fill="FFFFFF"/>
        </w:rPr>
        <w:t>, ka maksātnespējas procesa</w:t>
      </w:r>
      <w:bookmarkStart w:id="10" w:name="_Hlk5192456"/>
      <w:r w:rsidRPr="00864E69">
        <w:rPr>
          <w:shd w:val="clear" w:color="auto" w:fill="FFFFFF"/>
        </w:rPr>
        <w:t xml:space="preserve"> administrator</w:t>
      </w:r>
      <w:r w:rsidR="0044038F" w:rsidRPr="00864E69">
        <w:rPr>
          <w:shd w:val="clear" w:color="auto" w:fill="FFFFFF"/>
        </w:rPr>
        <w:t>s</w:t>
      </w:r>
      <w:r w:rsidRPr="00864E69">
        <w:rPr>
          <w:shd w:val="clear" w:color="auto" w:fill="FFFFFF"/>
        </w:rPr>
        <w:t xml:space="preserve"> </w:t>
      </w:r>
      <w:bookmarkEnd w:id="10"/>
      <w:r w:rsidR="00306677" w:rsidRPr="00864E69">
        <w:rPr>
          <w:rFonts w:eastAsia="Times New Roman"/>
        </w:rPr>
        <w:t>/Administrators/</w:t>
      </w:r>
      <w:r w:rsidR="005120A4" w:rsidRPr="00864E69">
        <w:rPr>
          <w:rFonts w:eastAsia="Times New Roman"/>
        </w:rPr>
        <w:t xml:space="preserve">, </w:t>
      </w:r>
      <w:r w:rsidR="00306677" w:rsidRPr="00864E69">
        <w:rPr>
          <w:rFonts w:eastAsia="Times New Roman"/>
        </w:rPr>
        <w:t>/</w:t>
      </w:r>
      <w:r w:rsidR="005120A4" w:rsidRPr="00864E69">
        <w:rPr>
          <w:rFonts w:eastAsia="Times New Roman"/>
        </w:rPr>
        <w:t xml:space="preserve">amata apliecības </w:t>
      </w:r>
      <w:r w:rsidR="00306677" w:rsidRPr="00864E69">
        <w:rPr>
          <w:rFonts w:eastAsia="Times New Roman"/>
        </w:rPr>
        <w:t>numurs</w:t>
      </w:r>
      <w:r w:rsidR="00306677" w:rsidRPr="00864E69">
        <w:t>/</w:t>
      </w:r>
      <w:r w:rsidR="005120A4" w:rsidRPr="00864E69">
        <w:rPr>
          <w:rFonts w:eastAsia="Times New Roman"/>
        </w:rPr>
        <w:t xml:space="preserve">, </w:t>
      </w:r>
      <w:r w:rsidR="0044038F" w:rsidRPr="00864E69">
        <w:t>SIA "</w:t>
      </w:r>
      <w:r w:rsidR="00306677" w:rsidRPr="00864E69">
        <w:t>Nosaukums A</w:t>
      </w:r>
      <w:r w:rsidR="0044038F" w:rsidRPr="00864E69">
        <w:t>"</w:t>
      </w:r>
      <w:r w:rsidR="00306677" w:rsidRPr="00864E69">
        <w:t>/</w:t>
      </w:r>
      <w:r w:rsidR="0044038F" w:rsidRPr="00864E69">
        <w:rPr>
          <w:rFonts w:eastAsiaTheme="minorHAnsi"/>
        </w:rPr>
        <w:t>,</w:t>
      </w:r>
      <w:r w:rsidR="0044038F" w:rsidRPr="00864E69">
        <w:rPr>
          <w:shd w:val="clear" w:color="auto" w:fill="FFFFFF"/>
        </w:rPr>
        <w:t xml:space="preserve"> </w:t>
      </w:r>
      <w:r w:rsidR="00306677" w:rsidRPr="00864E69">
        <w:rPr>
          <w:shd w:val="clear" w:color="auto" w:fill="FFFFFF"/>
        </w:rPr>
        <w:t>/</w:t>
      </w:r>
      <w:r w:rsidR="0044038F" w:rsidRPr="00864E69">
        <w:t xml:space="preserve">reģistrācijas </w:t>
      </w:r>
      <w:r w:rsidR="00306677" w:rsidRPr="00864E69">
        <w:t>numurs</w:t>
      </w:r>
      <w:r w:rsidR="00306677" w:rsidRPr="00864E69">
        <w:rPr>
          <w:shd w:val="clear" w:color="auto" w:fill="FFFFFF"/>
        </w:rPr>
        <w:t>/</w:t>
      </w:r>
      <w:r w:rsidR="0044038F" w:rsidRPr="00864E69">
        <w:rPr>
          <w:shd w:val="clear" w:color="auto" w:fill="FFFFFF"/>
        </w:rPr>
        <w:t xml:space="preserve">, </w:t>
      </w:r>
      <w:r w:rsidRPr="00864E69">
        <w:t>maksātnespējas procesā</w:t>
      </w:r>
      <w:r w:rsidR="00F835B9" w:rsidRPr="00864E69">
        <w:t xml:space="preserve"> </w:t>
      </w:r>
      <w:r w:rsidR="00CE4420" w:rsidRPr="00864E69">
        <w:t xml:space="preserve">savlaicīgi </w:t>
      </w:r>
      <w:r w:rsidR="0044038F" w:rsidRPr="00864E69">
        <w:rPr>
          <w:shd w:val="clear" w:color="auto" w:fill="FFFFFF"/>
        </w:rPr>
        <w:t xml:space="preserve">neveicot aktīvas darbības </w:t>
      </w:r>
      <w:r w:rsidR="00306677" w:rsidRPr="00864E69">
        <w:rPr>
          <w:shd w:val="clear" w:color="auto" w:fill="FFFFFF"/>
        </w:rPr>
        <w:t>/</w:t>
      </w:r>
      <w:r w:rsidR="0044038F" w:rsidRPr="00864E69">
        <w:t>SIA "</w:t>
      </w:r>
      <w:r w:rsidR="00306677" w:rsidRPr="00864E69">
        <w:t>Nosaukums A</w:t>
      </w:r>
      <w:r w:rsidR="0044038F" w:rsidRPr="00864E69">
        <w:t>"</w:t>
      </w:r>
      <w:r w:rsidR="00306677" w:rsidRPr="00864E69">
        <w:t>/</w:t>
      </w:r>
      <w:r w:rsidR="0044038F" w:rsidRPr="00864E69">
        <w:rPr>
          <w:rFonts w:eastAsiaTheme="minorHAnsi"/>
        </w:rPr>
        <w:t>,</w:t>
      </w:r>
      <w:r w:rsidR="0044038F" w:rsidRPr="00864E69">
        <w:rPr>
          <w:shd w:val="clear" w:color="auto" w:fill="FFFFFF"/>
        </w:rPr>
        <w:t xml:space="preserve"> </w:t>
      </w:r>
      <w:r w:rsidR="00306677" w:rsidRPr="00864E69">
        <w:rPr>
          <w:shd w:val="clear" w:color="auto" w:fill="FFFFFF"/>
        </w:rPr>
        <w:t>/</w:t>
      </w:r>
      <w:r w:rsidR="0044038F" w:rsidRPr="00864E69">
        <w:t xml:space="preserve">reģistrācijas </w:t>
      </w:r>
      <w:r w:rsidR="00306677" w:rsidRPr="00864E69">
        <w:t>numurs</w:t>
      </w:r>
      <w:r w:rsidR="00306677" w:rsidRPr="00864E69">
        <w:rPr>
          <w:shd w:val="clear" w:color="auto" w:fill="FFFFFF"/>
        </w:rPr>
        <w:t>/</w:t>
      </w:r>
      <w:r w:rsidR="0044038F" w:rsidRPr="00864E69">
        <w:rPr>
          <w:shd w:val="clear" w:color="auto" w:fill="FFFFFF"/>
        </w:rPr>
        <w:t xml:space="preserve">, debitoru parādu atgūšanai, nav ievērojis Maksātnespējas likuma </w:t>
      </w:r>
      <w:r w:rsidR="0044038F" w:rsidRPr="00864E69">
        <w:rPr>
          <w:rFonts w:eastAsia="Times New Roman"/>
        </w:rPr>
        <w:t>65. panta 6. punktu</w:t>
      </w:r>
      <w:r w:rsidR="00AC7D69" w:rsidRPr="00864E69">
        <w:rPr>
          <w:rFonts w:eastAsia="Times New Roman"/>
        </w:rPr>
        <w:t xml:space="preserve"> un </w:t>
      </w:r>
      <w:r w:rsidR="00987701" w:rsidRPr="00864E69">
        <w:rPr>
          <w:rFonts w:eastAsia="Times New Roman"/>
        </w:rPr>
        <w:t>6. panta 5. un 7. punktu</w:t>
      </w:r>
      <w:r w:rsidR="00F835B9" w:rsidRPr="00864E69">
        <w:rPr>
          <w:rFonts w:eastAsia="Times New Roman"/>
        </w:rPr>
        <w:t>.</w:t>
      </w:r>
    </w:p>
    <w:p w14:paraId="3511AECA" w14:textId="30A8D507" w:rsidR="00263FA8" w:rsidRPr="00864E69" w:rsidRDefault="00FB342E" w:rsidP="00263FA8">
      <w:pPr>
        <w:pStyle w:val="Sarakstarindkopa"/>
        <w:numPr>
          <w:ilvl w:val="0"/>
          <w:numId w:val="35"/>
        </w:numPr>
        <w:tabs>
          <w:tab w:val="left" w:pos="1134"/>
        </w:tabs>
        <w:spacing w:after="0" w:line="240" w:lineRule="auto"/>
        <w:jc w:val="both"/>
      </w:pPr>
      <w:r w:rsidRPr="00864E69">
        <w:rPr>
          <w:b/>
          <w:bCs/>
        </w:rPr>
        <w:t>Uzlikt</w:t>
      </w:r>
      <w:r w:rsidRPr="00864E69">
        <w:t xml:space="preserve"> maksātnespējas procesa administrator</w:t>
      </w:r>
      <w:r w:rsidR="00D061EC" w:rsidRPr="00864E69">
        <w:t>am</w:t>
      </w:r>
      <w:r w:rsidRPr="00864E69">
        <w:t xml:space="preserve"> </w:t>
      </w:r>
      <w:r w:rsidR="00306677" w:rsidRPr="00864E69">
        <w:rPr>
          <w:rFonts w:eastAsia="Times New Roman"/>
        </w:rPr>
        <w:t>/Administrators/</w:t>
      </w:r>
      <w:r w:rsidRPr="00864E69">
        <w:rPr>
          <w:rFonts w:eastAsia="Times New Roman"/>
        </w:rPr>
        <w:t xml:space="preserve">, </w:t>
      </w:r>
      <w:r w:rsidR="00306677" w:rsidRPr="00864E69">
        <w:rPr>
          <w:rFonts w:eastAsia="Times New Roman"/>
        </w:rPr>
        <w:t>/</w:t>
      </w:r>
      <w:r w:rsidRPr="00864E69">
        <w:rPr>
          <w:rFonts w:eastAsia="Times New Roman"/>
        </w:rPr>
        <w:t xml:space="preserve">amata apliecības </w:t>
      </w:r>
      <w:r w:rsidR="00306677" w:rsidRPr="00864E69">
        <w:rPr>
          <w:rFonts w:eastAsia="Times New Roman"/>
        </w:rPr>
        <w:t>numurs/</w:t>
      </w:r>
      <w:r w:rsidR="00175DBB" w:rsidRPr="00864E69">
        <w:t>,</w:t>
      </w:r>
      <w:r w:rsidRPr="00864E69">
        <w:rPr>
          <w:iCs/>
          <w:lang w:eastAsia="en-US"/>
        </w:rPr>
        <w:t xml:space="preserve"> </w:t>
      </w:r>
      <w:r w:rsidR="00306677" w:rsidRPr="00864E69">
        <w:rPr>
          <w:iCs/>
          <w:lang w:eastAsia="en-US"/>
        </w:rPr>
        <w:t>/</w:t>
      </w:r>
      <w:r w:rsidR="00D061EC" w:rsidRPr="00864E69">
        <w:t>SIA "</w:t>
      </w:r>
      <w:r w:rsidR="00306677" w:rsidRPr="00864E69">
        <w:t>Nosaukums A</w:t>
      </w:r>
      <w:r w:rsidR="00D061EC" w:rsidRPr="00864E69">
        <w:t>"</w:t>
      </w:r>
      <w:r w:rsidR="00306677" w:rsidRPr="00864E69">
        <w:t>/</w:t>
      </w:r>
      <w:r w:rsidR="00D061EC" w:rsidRPr="00864E69">
        <w:rPr>
          <w:rFonts w:eastAsiaTheme="minorHAnsi"/>
        </w:rPr>
        <w:t>,</w:t>
      </w:r>
      <w:r w:rsidR="00D061EC" w:rsidRPr="00864E69">
        <w:rPr>
          <w:shd w:val="clear" w:color="auto" w:fill="FFFFFF"/>
        </w:rPr>
        <w:t xml:space="preserve"> </w:t>
      </w:r>
      <w:r w:rsidR="00306677" w:rsidRPr="00864E69">
        <w:rPr>
          <w:shd w:val="clear" w:color="auto" w:fill="FFFFFF"/>
        </w:rPr>
        <w:t>/</w:t>
      </w:r>
      <w:r w:rsidR="00D061EC" w:rsidRPr="00864E69">
        <w:t xml:space="preserve">reģistrācijas </w:t>
      </w:r>
      <w:r w:rsidR="00306677" w:rsidRPr="00864E69">
        <w:t>numurs</w:t>
      </w:r>
      <w:r w:rsidR="00306677" w:rsidRPr="00864E69">
        <w:rPr>
          <w:shd w:val="clear" w:color="auto" w:fill="FFFFFF"/>
        </w:rPr>
        <w:t>/</w:t>
      </w:r>
      <w:r w:rsidR="00D061EC" w:rsidRPr="00864E69">
        <w:rPr>
          <w:shd w:val="clear" w:color="auto" w:fill="FFFFFF"/>
        </w:rPr>
        <w:t>,</w:t>
      </w:r>
      <w:r w:rsidRPr="00864E69">
        <w:rPr>
          <w:rFonts w:eastAsia="Times New Roman"/>
        </w:rPr>
        <w:t xml:space="preserve"> </w:t>
      </w:r>
      <w:r w:rsidRPr="00864E69">
        <w:t xml:space="preserve">maksātnespējas procesā tiesisko pienākumu </w:t>
      </w:r>
      <w:r w:rsidRPr="00864E69">
        <w:rPr>
          <w:b/>
          <w:bCs/>
        </w:rPr>
        <w:t>līdz 202</w:t>
      </w:r>
      <w:r w:rsidR="00D20518" w:rsidRPr="00864E69">
        <w:rPr>
          <w:b/>
          <w:bCs/>
        </w:rPr>
        <w:t>5</w:t>
      </w:r>
      <w:r w:rsidRPr="00864E69">
        <w:rPr>
          <w:b/>
          <w:bCs/>
        </w:rPr>
        <w:t xml:space="preserve">. gada </w:t>
      </w:r>
      <w:r w:rsidR="00463003" w:rsidRPr="00864E69">
        <w:rPr>
          <w:b/>
          <w:bCs/>
        </w:rPr>
        <w:t>18. jūlijam</w:t>
      </w:r>
      <w:r w:rsidRPr="00864E69">
        <w:rPr>
          <w:b/>
          <w:bCs/>
        </w:rPr>
        <w:t>:</w:t>
      </w:r>
    </w:p>
    <w:p w14:paraId="21001E48" w14:textId="59E9F60D" w:rsidR="00C10FC1" w:rsidRPr="00864E69" w:rsidRDefault="00BC09F1" w:rsidP="00C10FC1">
      <w:pPr>
        <w:pStyle w:val="Sarakstarindkopa"/>
        <w:numPr>
          <w:ilvl w:val="1"/>
          <w:numId w:val="35"/>
        </w:numPr>
        <w:tabs>
          <w:tab w:val="left" w:pos="1134"/>
        </w:tabs>
        <w:spacing w:after="0" w:line="240" w:lineRule="auto"/>
        <w:ind w:left="1276" w:hanging="283"/>
        <w:jc w:val="both"/>
      </w:pPr>
      <w:r w:rsidRPr="00864E69">
        <w:t xml:space="preserve">izvērtēt </w:t>
      </w:r>
      <w:r w:rsidR="00D16321" w:rsidRPr="00864E69">
        <w:t>/</w:t>
      </w:r>
      <w:r w:rsidR="00263FA8" w:rsidRPr="00864E69">
        <w:t>SIA "</w:t>
      </w:r>
      <w:r w:rsidR="00D16321" w:rsidRPr="00864E69">
        <w:t>Nosaukums A</w:t>
      </w:r>
      <w:r w:rsidR="00263FA8" w:rsidRPr="00864E69">
        <w:t>"</w:t>
      </w:r>
      <w:r w:rsidR="00D16321" w:rsidRPr="00864E69">
        <w:t>/</w:t>
      </w:r>
      <w:r w:rsidR="00263FA8" w:rsidRPr="00864E69">
        <w:rPr>
          <w:rFonts w:eastAsiaTheme="minorHAnsi"/>
        </w:rPr>
        <w:t>,</w:t>
      </w:r>
      <w:r w:rsidR="00263FA8" w:rsidRPr="00864E69">
        <w:rPr>
          <w:shd w:val="clear" w:color="auto" w:fill="FFFFFF"/>
        </w:rPr>
        <w:t xml:space="preserve"> </w:t>
      </w:r>
      <w:r w:rsidR="00D16321" w:rsidRPr="00864E69">
        <w:rPr>
          <w:shd w:val="clear" w:color="auto" w:fill="FFFFFF"/>
        </w:rPr>
        <w:t>/</w:t>
      </w:r>
      <w:r w:rsidR="00263FA8" w:rsidRPr="00864E69">
        <w:t xml:space="preserve">reģistrācijas </w:t>
      </w:r>
      <w:r w:rsidR="00D16321" w:rsidRPr="00864E69">
        <w:t>numurs/</w:t>
      </w:r>
      <w:r w:rsidR="00263FA8" w:rsidRPr="00864E69">
        <w:rPr>
          <w:shd w:val="clear" w:color="auto" w:fill="FFFFFF"/>
        </w:rPr>
        <w:t>,</w:t>
      </w:r>
      <w:r w:rsidR="00263FA8" w:rsidRPr="00864E69">
        <w:rPr>
          <w:rFonts w:eastAsia="Times New Roman"/>
        </w:rPr>
        <w:t xml:space="preserve"> </w:t>
      </w:r>
      <w:r w:rsidR="00263FA8" w:rsidRPr="00864E69">
        <w:t xml:space="preserve">debitoru parādu atgūšanas iespējas, </w:t>
      </w:r>
      <w:r w:rsidR="00557A31" w:rsidRPr="00864E69">
        <w:rPr>
          <w:lang w:eastAsia="en-US"/>
        </w:rPr>
        <w:t xml:space="preserve">informējot par to </w:t>
      </w:r>
      <w:r w:rsidR="00D16321" w:rsidRPr="00864E69">
        <w:rPr>
          <w:lang w:eastAsia="en-US"/>
        </w:rPr>
        <w:t>/</w:t>
      </w:r>
      <w:r w:rsidR="00263FA8" w:rsidRPr="00864E69">
        <w:t>SIA "</w:t>
      </w:r>
      <w:r w:rsidR="00D16321" w:rsidRPr="00864E69">
        <w:t>Nosaukums A</w:t>
      </w:r>
      <w:r w:rsidR="00263FA8" w:rsidRPr="00864E69">
        <w:t>"</w:t>
      </w:r>
      <w:r w:rsidR="00D16321" w:rsidRPr="00864E69">
        <w:t>/</w:t>
      </w:r>
      <w:r w:rsidR="00263FA8" w:rsidRPr="00864E69">
        <w:rPr>
          <w:rFonts w:eastAsiaTheme="minorHAnsi"/>
        </w:rPr>
        <w:t>,</w:t>
      </w:r>
      <w:r w:rsidR="00263FA8" w:rsidRPr="00864E69">
        <w:rPr>
          <w:shd w:val="clear" w:color="auto" w:fill="FFFFFF"/>
        </w:rPr>
        <w:t xml:space="preserve"> </w:t>
      </w:r>
      <w:r w:rsidR="002F131D" w:rsidRPr="00864E69">
        <w:rPr>
          <w:shd w:val="clear" w:color="auto" w:fill="FFFFFF"/>
        </w:rPr>
        <w:t>/</w:t>
      </w:r>
      <w:r w:rsidR="00263FA8" w:rsidRPr="00864E69">
        <w:t xml:space="preserve">reģistrācijas </w:t>
      </w:r>
      <w:r w:rsidR="002F131D" w:rsidRPr="00864E69">
        <w:t>numurs/</w:t>
      </w:r>
      <w:r w:rsidR="00557A31" w:rsidRPr="00864E69">
        <w:t>,</w:t>
      </w:r>
      <w:r w:rsidR="00557A31" w:rsidRPr="00864E69">
        <w:rPr>
          <w:rFonts w:eastAsia="Times New Roman"/>
        </w:rPr>
        <w:t xml:space="preserve"> </w:t>
      </w:r>
      <w:r w:rsidR="00557A31" w:rsidRPr="00864E69">
        <w:rPr>
          <w:lang w:eastAsia="en-US"/>
        </w:rPr>
        <w:t>kreditorus</w:t>
      </w:r>
      <w:bookmarkStart w:id="11" w:name="_Hlk169488648"/>
      <w:r w:rsidR="00FB342E" w:rsidRPr="00864E69">
        <w:t>;</w:t>
      </w:r>
      <w:bookmarkEnd w:id="11"/>
    </w:p>
    <w:p w14:paraId="6881C63D" w14:textId="514CA7AD" w:rsidR="00FB342E" w:rsidRPr="00864E69" w:rsidRDefault="00472118" w:rsidP="00472118">
      <w:pPr>
        <w:pStyle w:val="Sarakstarindkopa"/>
        <w:numPr>
          <w:ilvl w:val="1"/>
          <w:numId w:val="35"/>
        </w:numPr>
        <w:tabs>
          <w:tab w:val="left" w:pos="1134"/>
        </w:tabs>
        <w:spacing w:after="0" w:line="240" w:lineRule="auto"/>
        <w:ind w:left="1276" w:hanging="283"/>
        <w:jc w:val="both"/>
      </w:pPr>
      <w:r w:rsidRPr="00864E69">
        <w:rPr>
          <w:lang w:eastAsia="en-US"/>
        </w:rPr>
        <w:t>i</w:t>
      </w:r>
      <w:r w:rsidR="00FB342E" w:rsidRPr="00864E69">
        <w:t>esniegt Maksātnespējas kontroles dienestā informāciju par iepriekš norādīt</w:t>
      </w:r>
      <w:r w:rsidR="00C015A0" w:rsidRPr="00864E69">
        <w:t>ā</w:t>
      </w:r>
      <w:r w:rsidR="00FB342E" w:rsidRPr="00864E69">
        <w:t xml:space="preserve"> tiesisk</w:t>
      </w:r>
      <w:r w:rsidR="00C015A0" w:rsidRPr="00864E69">
        <w:t>ā</w:t>
      </w:r>
      <w:r w:rsidRPr="00864E69">
        <w:t xml:space="preserve"> </w:t>
      </w:r>
      <w:r w:rsidR="00FB342E" w:rsidRPr="00864E69">
        <w:t>pienākuma izpildi, pievienojot pamatojošus dokumentus</w:t>
      </w:r>
      <w:r w:rsidR="00FB342E" w:rsidRPr="00864E69">
        <w:rPr>
          <w:bCs/>
        </w:rPr>
        <w:t>.</w:t>
      </w:r>
    </w:p>
    <w:p w14:paraId="5E08EDD1" w14:textId="559EFDFB" w:rsidR="00A9612F" w:rsidRPr="00864E69" w:rsidRDefault="00A9612F" w:rsidP="00A9612F">
      <w:pPr>
        <w:tabs>
          <w:tab w:val="left" w:pos="1134"/>
          <w:tab w:val="left" w:pos="1418"/>
        </w:tabs>
        <w:spacing w:after="0" w:line="240" w:lineRule="auto"/>
        <w:jc w:val="both"/>
      </w:pPr>
    </w:p>
    <w:p w14:paraId="2FE13091" w14:textId="31D22010" w:rsidR="000C1C45" w:rsidRPr="00864E69" w:rsidRDefault="000C1C45" w:rsidP="000A06BD">
      <w:pPr>
        <w:pStyle w:val="Sarakstarindkopa"/>
        <w:spacing w:after="0" w:line="240" w:lineRule="auto"/>
        <w:ind w:left="0" w:firstLine="709"/>
        <w:jc w:val="both"/>
      </w:pPr>
      <w:r w:rsidRPr="00864E69">
        <w:rPr>
          <w:rFonts w:eastAsia="Times New Roman"/>
        </w:rPr>
        <w:t xml:space="preserve">Lēmumu var pārsūdzēt </w:t>
      </w:r>
      <w:r w:rsidR="00D16321" w:rsidRPr="00864E69">
        <w:rPr>
          <w:iCs/>
          <w:lang w:eastAsia="en-US"/>
        </w:rPr>
        <w:t>/</w:t>
      </w:r>
      <w:r w:rsidRPr="00864E69">
        <w:rPr>
          <w:iCs/>
          <w:lang w:eastAsia="en-US"/>
        </w:rPr>
        <w:t>ties</w:t>
      </w:r>
      <w:r w:rsidR="00D16321" w:rsidRPr="00864E69">
        <w:rPr>
          <w:iCs/>
          <w:lang w:eastAsia="en-US"/>
        </w:rPr>
        <w:t>as nosaukums/</w:t>
      </w:r>
      <w:r w:rsidRPr="00864E69">
        <w:rPr>
          <w:iCs/>
          <w:lang w:eastAsia="en-US"/>
        </w:rPr>
        <w:t xml:space="preserve"> </w:t>
      </w:r>
      <w:r w:rsidRPr="00864E69">
        <w:rPr>
          <w:rFonts w:eastAsia="Times New Roman"/>
        </w:rPr>
        <w:t>mēneša laikā no lēmuma saņemšanas dienas. Sūdzības iesniegšana tiesā neaptur Maksātnespējas kontroles dienesta lēmuma darbību.</w:t>
      </w:r>
    </w:p>
    <w:p w14:paraId="409324A2" w14:textId="77777777" w:rsidR="00636CA6" w:rsidRPr="00864E69" w:rsidRDefault="00636CA6" w:rsidP="000A06BD">
      <w:pPr>
        <w:autoSpaceDE w:val="0"/>
        <w:autoSpaceDN w:val="0"/>
        <w:adjustRightInd w:val="0"/>
        <w:spacing w:after="0" w:line="240" w:lineRule="auto"/>
        <w:jc w:val="both"/>
        <w:rPr>
          <w:rFonts w:eastAsia="Times New Roman"/>
        </w:rPr>
      </w:pPr>
    </w:p>
    <w:p w14:paraId="34D0D553" w14:textId="77777777" w:rsidR="00AB4552" w:rsidRPr="00864E69" w:rsidRDefault="00AB4552" w:rsidP="000A06BD">
      <w:pPr>
        <w:autoSpaceDE w:val="0"/>
        <w:autoSpaceDN w:val="0"/>
        <w:adjustRightInd w:val="0"/>
        <w:spacing w:after="0" w:line="240" w:lineRule="auto"/>
        <w:jc w:val="both"/>
        <w:rPr>
          <w:rFonts w:eastAsia="Times New Roman"/>
        </w:rPr>
      </w:pPr>
    </w:p>
    <w:p w14:paraId="02BD39F5" w14:textId="320E8415" w:rsidR="000C1C45" w:rsidRPr="00864E69" w:rsidRDefault="000C1C45" w:rsidP="000A06BD">
      <w:pPr>
        <w:tabs>
          <w:tab w:val="left" w:pos="7797"/>
        </w:tabs>
        <w:autoSpaceDE w:val="0"/>
        <w:autoSpaceDN w:val="0"/>
        <w:adjustRightInd w:val="0"/>
        <w:spacing w:after="0" w:line="240" w:lineRule="auto"/>
        <w:jc w:val="both"/>
        <w:rPr>
          <w:rFonts w:eastAsia="Times New Roman"/>
        </w:rPr>
      </w:pPr>
      <w:r w:rsidRPr="00864E69">
        <w:rPr>
          <w:rFonts w:eastAsia="Times New Roman"/>
        </w:rPr>
        <w:t>Direk</w:t>
      </w:r>
      <w:r w:rsidR="009849C8" w:rsidRPr="00864E69">
        <w:rPr>
          <w:rFonts w:eastAsia="Times New Roman"/>
        </w:rPr>
        <w:t>tor</w:t>
      </w:r>
      <w:r w:rsidR="00840FF4" w:rsidRPr="00864E69">
        <w:rPr>
          <w:rFonts w:eastAsia="Times New Roman"/>
        </w:rPr>
        <w:t>e</w:t>
      </w:r>
      <w:r w:rsidR="00917E89" w:rsidRPr="00864E69">
        <w:rPr>
          <w:rFonts w:eastAsia="Times New Roman"/>
        </w:rPr>
        <w:t xml:space="preserve">                                                                                                                                                          </w:t>
      </w:r>
      <w:r w:rsidR="006B2F18" w:rsidRPr="00864E69">
        <w:rPr>
          <w:rFonts w:eastAsia="Times New Roman"/>
        </w:rPr>
        <w:t xml:space="preserve"> </w:t>
      </w:r>
      <w:r w:rsidR="00840FF4" w:rsidRPr="00864E69">
        <w:rPr>
          <w:rFonts w:eastAsia="Times New Roman"/>
        </w:rPr>
        <w:t>Ine</w:t>
      </w:r>
      <w:r w:rsidR="00C40007" w:rsidRPr="00864E69">
        <w:rPr>
          <w:rFonts w:eastAsia="Times New Roman"/>
        </w:rPr>
        <w:t>se</w:t>
      </w:r>
      <w:r w:rsidR="00917E89" w:rsidRPr="00864E69">
        <w:rPr>
          <w:rFonts w:eastAsia="Times New Roman"/>
        </w:rPr>
        <w:t> </w:t>
      </w:r>
      <w:r w:rsidR="00C40007" w:rsidRPr="00864E69">
        <w:rPr>
          <w:rFonts w:eastAsia="Times New Roman"/>
        </w:rPr>
        <w:t>Šteina</w:t>
      </w:r>
    </w:p>
    <w:p w14:paraId="452B20CF" w14:textId="77777777" w:rsidR="003B3EF9" w:rsidRPr="00864E69" w:rsidRDefault="003B3EF9" w:rsidP="000A06BD">
      <w:pPr>
        <w:autoSpaceDE w:val="0"/>
        <w:autoSpaceDN w:val="0"/>
        <w:adjustRightInd w:val="0"/>
        <w:spacing w:after="0" w:line="240" w:lineRule="auto"/>
        <w:jc w:val="both"/>
        <w:rPr>
          <w:rFonts w:eastAsia="Times New Roman"/>
        </w:rPr>
      </w:pPr>
    </w:p>
    <w:p w14:paraId="4B80BC8B" w14:textId="21DDFEC1" w:rsidR="000C5BCD" w:rsidRPr="00FF0B08" w:rsidRDefault="000C1C45" w:rsidP="005D61DA">
      <w:pPr>
        <w:widowControl/>
        <w:spacing w:after="0" w:line="240" w:lineRule="auto"/>
        <w:jc w:val="center"/>
        <w:rPr>
          <w:sz w:val="20"/>
          <w:szCs w:val="20"/>
          <w:lang w:eastAsia="en-US"/>
        </w:rPr>
      </w:pPr>
      <w:r w:rsidRPr="00864E69">
        <w:rPr>
          <w:sz w:val="20"/>
          <w:szCs w:val="20"/>
          <w:lang w:eastAsia="en-US"/>
        </w:rPr>
        <w:t>DOKUMENTS IR PARAKSTĪTS AR DROŠU ELEKTRONISKO PARAKSTU</w:t>
      </w:r>
    </w:p>
    <w:sectPr w:rsidR="000C5BCD" w:rsidRPr="00FF0B08" w:rsidSect="003B3EF9">
      <w:footerReference w:type="default" r:id="rId8"/>
      <w:headerReference w:type="first" r:id="rId9"/>
      <w:type w:val="continuous"/>
      <w:pgSz w:w="11920" w:h="16840"/>
      <w:pgMar w:top="1134" w:right="1134" w:bottom="851"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5E5E" w14:textId="77777777" w:rsidR="004908A4" w:rsidRDefault="004908A4">
      <w:pPr>
        <w:spacing w:after="0" w:line="240" w:lineRule="auto"/>
      </w:pPr>
      <w:r>
        <w:separator/>
      </w:r>
    </w:p>
  </w:endnote>
  <w:endnote w:type="continuationSeparator" w:id="0">
    <w:p w14:paraId="204DC735" w14:textId="77777777" w:rsidR="004908A4" w:rsidRDefault="0049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440561"/>
      <w:docPartObj>
        <w:docPartGallery w:val="Page Numbers (Bottom of Page)"/>
        <w:docPartUnique/>
      </w:docPartObj>
    </w:sdtPr>
    <w:sdtContent>
      <w:p w14:paraId="436CA0D7" w14:textId="6E9D7299" w:rsidR="00871BB1" w:rsidRDefault="00871BB1">
        <w:pPr>
          <w:pStyle w:val="Kjene"/>
          <w:jc w:val="center"/>
        </w:pPr>
        <w:r>
          <w:fldChar w:fldCharType="begin"/>
        </w:r>
        <w:r>
          <w:instrText>PAGE   \* MERGEFORMAT</w:instrText>
        </w:r>
        <w:r>
          <w:fldChar w:fldCharType="separate"/>
        </w:r>
        <w:r>
          <w:t>2</w:t>
        </w:r>
        <w:r>
          <w:fldChar w:fldCharType="end"/>
        </w:r>
      </w:p>
    </w:sdtContent>
  </w:sdt>
  <w:p w14:paraId="5210CCFF" w14:textId="77777777" w:rsidR="00871BB1" w:rsidRDefault="00871BB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9091" w14:textId="77777777" w:rsidR="004908A4" w:rsidRDefault="004908A4">
      <w:pPr>
        <w:spacing w:after="0" w:line="240" w:lineRule="auto"/>
      </w:pPr>
      <w:r>
        <w:separator/>
      </w:r>
    </w:p>
  </w:footnote>
  <w:footnote w:type="continuationSeparator" w:id="0">
    <w:p w14:paraId="65B9FBA6" w14:textId="77777777" w:rsidR="004908A4" w:rsidRDefault="004908A4">
      <w:pPr>
        <w:spacing w:after="0" w:line="240" w:lineRule="auto"/>
      </w:pPr>
      <w:r>
        <w:continuationSeparator/>
      </w:r>
    </w:p>
  </w:footnote>
  <w:footnote w:id="1">
    <w:p w14:paraId="108B7073" w14:textId="5CE7CCD2" w:rsidR="00E6490A" w:rsidRDefault="00E6490A" w:rsidP="002551FD">
      <w:pPr>
        <w:pStyle w:val="Vresteksts"/>
        <w:jc w:val="both"/>
      </w:pPr>
      <w:r w:rsidRPr="00864E69">
        <w:rPr>
          <w:rStyle w:val="Vresatsauce"/>
        </w:rPr>
        <w:footnoteRef/>
      </w:r>
      <w:r w:rsidRPr="00864E69">
        <w:t xml:space="preserve"> </w:t>
      </w:r>
      <w:r w:rsidR="00C62370" w:rsidRPr="00864E69">
        <w:t>/</w:t>
      </w:r>
      <w:r w:rsidRPr="00864E69">
        <w:t>SIA</w:t>
      </w:r>
      <w:r w:rsidR="004A0D8A" w:rsidRPr="00864E69">
        <w:t> </w:t>
      </w:r>
      <w:r w:rsidRPr="00864E69">
        <w:t>"</w:t>
      </w:r>
      <w:r w:rsidR="00C62370" w:rsidRPr="00864E69">
        <w:t>Nosaukums E</w:t>
      </w:r>
      <w:r w:rsidRPr="00864E69">
        <w:t>"</w:t>
      </w:r>
      <w:r w:rsidR="00C62370" w:rsidRPr="00864E69">
        <w:t>/</w:t>
      </w:r>
      <w:r w:rsidRPr="00864E69">
        <w:t xml:space="preserve">, </w:t>
      </w:r>
      <w:r w:rsidR="00C62370" w:rsidRPr="00864E69">
        <w:t>/</w:t>
      </w:r>
      <w:r w:rsidRPr="00864E69">
        <w:t>SIA</w:t>
      </w:r>
      <w:r w:rsidR="004A0D8A" w:rsidRPr="00864E69">
        <w:t> </w:t>
      </w:r>
      <w:r w:rsidRPr="00864E69">
        <w:t>"</w:t>
      </w:r>
      <w:r w:rsidR="00C62370" w:rsidRPr="00864E69">
        <w:t>Nosaukums F</w:t>
      </w:r>
      <w:r w:rsidRPr="00864E69">
        <w:t>"</w:t>
      </w:r>
      <w:r w:rsidR="00C62370" w:rsidRPr="00864E69">
        <w:t>/</w:t>
      </w:r>
      <w:r w:rsidRPr="00864E69">
        <w:t xml:space="preserve">, </w:t>
      </w:r>
      <w:r w:rsidR="00C62370" w:rsidRPr="00864E69">
        <w:t>/</w:t>
      </w:r>
      <w:r w:rsidRPr="00864E69">
        <w:t>SIA</w:t>
      </w:r>
      <w:r w:rsidR="004A0D8A" w:rsidRPr="00864E69">
        <w:t> </w:t>
      </w:r>
      <w:r w:rsidRPr="00864E69">
        <w:t>"</w:t>
      </w:r>
      <w:r w:rsidR="00C62370" w:rsidRPr="00864E69">
        <w:t>Nosaukums G</w:t>
      </w:r>
      <w:r w:rsidRPr="00864E69">
        <w:t>"</w:t>
      </w:r>
      <w:r w:rsidR="00C62370" w:rsidRPr="00864E69">
        <w:t>/</w:t>
      </w:r>
      <w:r w:rsidRPr="00864E69">
        <w:t xml:space="preserve">, </w:t>
      </w:r>
      <w:r w:rsidR="00C62370" w:rsidRPr="00864E69">
        <w:t>/</w:t>
      </w:r>
      <w:r w:rsidRPr="00864E69">
        <w:t>SIA</w:t>
      </w:r>
      <w:r w:rsidR="004A0D8A" w:rsidRPr="00864E69">
        <w:t> </w:t>
      </w:r>
      <w:r w:rsidRPr="00864E69">
        <w:t>"</w:t>
      </w:r>
      <w:r w:rsidR="00C62370" w:rsidRPr="00864E69">
        <w:t>Nosaukums H</w:t>
      </w:r>
      <w:r w:rsidRPr="00864E69">
        <w:t>"</w:t>
      </w:r>
      <w:r w:rsidR="00C62370" w:rsidRPr="00864E69">
        <w:t>/</w:t>
      </w:r>
      <w:r w:rsidRPr="00864E69">
        <w:t xml:space="preserve">, </w:t>
      </w:r>
      <w:r w:rsidR="00C62370" w:rsidRPr="00864E69">
        <w:t>/</w:t>
      </w:r>
      <w:r w:rsidRPr="00864E69">
        <w:t>SIA</w:t>
      </w:r>
      <w:r w:rsidR="004A0D8A" w:rsidRPr="00864E69">
        <w:t> </w:t>
      </w:r>
      <w:r w:rsidRPr="00864E69">
        <w:t>"</w:t>
      </w:r>
      <w:r w:rsidR="00C62370" w:rsidRPr="00864E69">
        <w:t>Nosaukums I</w:t>
      </w:r>
      <w:r w:rsidRPr="00864E69">
        <w:t>"</w:t>
      </w:r>
      <w:r w:rsidR="00C62370" w:rsidRPr="00864E69">
        <w:t>/</w:t>
      </w:r>
      <w:r w:rsidRPr="00864E69">
        <w:t xml:space="preserve">, </w:t>
      </w:r>
      <w:r w:rsidR="00C62370" w:rsidRPr="00864E69">
        <w:t>/</w:t>
      </w:r>
      <w:r w:rsidRPr="00864E69">
        <w:t xml:space="preserve">Kompānija </w:t>
      </w:r>
      <w:r w:rsidR="00C62370" w:rsidRPr="00864E69">
        <w:t>/</w:t>
      </w:r>
      <w:r w:rsidRPr="00864E69">
        <w:t>SIA</w:t>
      </w:r>
      <w:r w:rsidR="004A0D8A" w:rsidRPr="00864E69">
        <w:t> </w:t>
      </w:r>
      <w:r w:rsidRPr="00864E69">
        <w:t>"</w:t>
      </w:r>
      <w:r w:rsidR="00C62370" w:rsidRPr="00864E69">
        <w:t>Nosaukums D</w:t>
      </w:r>
      <w:r w:rsidRPr="00864E69">
        <w:t>"</w:t>
      </w:r>
      <w:r w:rsidR="00C62370" w:rsidRPr="00864E69">
        <w:t>/</w:t>
      </w:r>
      <w:r w:rsidRPr="00864E69">
        <w:t xml:space="preserve">, </w:t>
      </w:r>
      <w:r w:rsidR="00C62370" w:rsidRPr="00864E69">
        <w:t>/</w:t>
      </w:r>
      <w:r w:rsidRPr="00864E69">
        <w:t>SIA</w:t>
      </w:r>
      <w:r w:rsidR="004A0D8A" w:rsidRPr="00864E69">
        <w:t> </w:t>
      </w:r>
      <w:r w:rsidRPr="00864E69">
        <w:t>"</w:t>
      </w:r>
      <w:r w:rsidR="00C62370" w:rsidRPr="00864E69">
        <w:t>Nosaukums J</w:t>
      </w:r>
      <w:r w:rsidRPr="00864E69">
        <w:t>"</w:t>
      </w:r>
      <w:r w:rsidR="00C62370" w:rsidRPr="00864E69">
        <w:t>/</w:t>
      </w:r>
      <w:r w:rsidRPr="00864E69">
        <w:t xml:space="preserve">, </w:t>
      </w:r>
      <w:r w:rsidR="00175A7A" w:rsidRPr="00864E69">
        <w:t>/</w:t>
      </w:r>
      <w:r w:rsidRPr="00864E69">
        <w:t>SIA</w:t>
      </w:r>
      <w:r w:rsidR="004A0D8A" w:rsidRPr="00864E69">
        <w:t> </w:t>
      </w:r>
      <w:r w:rsidRPr="00864E69">
        <w:t>"</w:t>
      </w:r>
      <w:r w:rsidR="00175A7A" w:rsidRPr="00864E69">
        <w:t>Nosaukums K</w:t>
      </w:r>
      <w:r w:rsidRPr="00864E69">
        <w:t>"</w:t>
      </w:r>
      <w:r w:rsidR="00175A7A" w:rsidRPr="00864E69">
        <w:t>/</w:t>
      </w:r>
      <w:r w:rsidRPr="00864E69">
        <w:t xml:space="preserve">, </w:t>
      </w:r>
      <w:r w:rsidR="00175A7A" w:rsidRPr="00864E69">
        <w:t>/</w:t>
      </w:r>
      <w:r w:rsidRPr="00864E69">
        <w:t>SIA</w:t>
      </w:r>
      <w:r w:rsidR="004A0D8A" w:rsidRPr="00864E69">
        <w:t> </w:t>
      </w:r>
      <w:r w:rsidRPr="00864E69">
        <w:t>"</w:t>
      </w:r>
      <w:r w:rsidR="00175A7A" w:rsidRPr="00864E69">
        <w:t>Nosaukums L</w:t>
      </w:r>
      <w:r w:rsidRPr="00864E69">
        <w:t>"</w:t>
      </w:r>
      <w:r w:rsidR="00175A7A" w:rsidRPr="00864E69">
        <w:t>/</w:t>
      </w:r>
      <w:r w:rsidRPr="00864E69">
        <w:t xml:space="preserve">, </w:t>
      </w:r>
      <w:r w:rsidR="00175A7A" w:rsidRPr="00864E69">
        <w:t>/</w:t>
      </w:r>
      <w:r w:rsidRPr="00864E69">
        <w:t>SIA</w:t>
      </w:r>
      <w:r w:rsidR="004A0D8A" w:rsidRPr="00864E69">
        <w:t> </w:t>
      </w:r>
      <w:r w:rsidRPr="00864E69">
        <w:t>"</w:t>
      </w:r>
      <w:r w:rsidR="00175A7A" w:rsidRPr="00864E69">
        <w:t>Nosaukums M</w:t>
      </w:r>
      <w:r w:rsidRPr="00864E69">
        <w:t>"</w:t>
      </w:r>
      <w:r w:rsidR="00175A7A" w:rsidRPr="00864E69">
        <w:t>/</w:t>
      </w:r>
      <w:r w:rsidRPr="00864E69">
        <w:t xml:space="preserve">, </w:t>
      </w:r>
      <w:r w:rsidR="00175A7A" w:rsidRPr="00864E69">
        <w:t>/</w:t>
      </w:r>
      <w:r w:rsidRPr="00864E69">
        <w:t>SIA</w:t>
      </w:r>
      <w:r w:rsidR="004A0D8A" w:rsidRPr="00864E69">
        <w:t> </w:t>
      </w:r>
      <w:r w:rsidRPr="00864E69">
        <w:t>"</w:t>
      </w:r>
      <w:r w:rsidR="00175A7A" w:rsidRPr="00864E69">
        <w:t>Nosaukums N</w:t>
      </w:r>
      <w:r w:rsidRPr="00864E69">
        <w:t>"</w:t>
      </w:r>
      <w:r w:rsidR="00175A7A" w:rsidRPr="00864E69">
        <w:t>/</w:t>
      </w:r>
      <w:r w:rsidRPr="00864E69">
        <w:t>.</w:t>
      </w:r>
    </w:p>
  </w:footnote>
  <w:footnote w:id="2">
    <w:p w14:paraId="39F37A6E" w14:textId="7118565F" w:rsidR="00881859" w:rsidRDefault="00881859" w:rsidP="002551FD">
      <w:pPr>
        <w:pStyle w:val="Vresteksts"/>
        <w:jc w:val="both"/>
      </w:pPr>
      <w:r>
        <w:rPr>
          <w:rStyle w:val="Vresatsauce"/>
        </w:rPr>
        <w:footnoteRef/>
      </w:r>
      <w:r w:rsidR="002551FD">
        <w:t> Piemēram, c</w:t>
      </w:r>
      <w:r>
        <w:t>eļot prasības,</w:t>
      </w:r>
      <w:r w:rsidR="002551FD">
        <w:t xml:space="preserve"> slēdzot</w:t>
      </w:r>
      <w:r>
        <w:t xml:space="preserve"> izlīgumu</w:t>
      </w:r>
      <w:r w:rsidR="002551FD">
        <w:t xml:space="preserve"> vai izslēdzot no Plāna.</w:t>
      </w:r>
    </w:p>
  </w:footnote>
  <w:footnote w:id="3">
    <w:p w14:paraId="187DE81E" w14:textId="77777777" w:rsidR="00586E49" w:rsidRDefault="00586E49" w:rsidP="00586E49">
      <w:pPr>
        <w:pStyle w:val="Vresteksts"/>
        <w:jc w:val="both"/>
      </w:pPr>
      <w:r>
        <w:rPr>
          <w:rStyle w:val="Vresatsauce"/>
        </w:rPr>
        <w:footnoteRef/>
      </w:r>
      <w:r>
        <w:t> </w:t>
      </w:r>
      <w:r w:rsidRPr="00125D9F">
        <w:t>Maksātnespējas likuma 65. panta 6. punkts</w:t>
      </w:r>
      <w:r>
        <w:t>.</w:t>
      </w:r>
    </w:p>
  </w:footnote>
  <w:footnote w:id="4">
    <w:p w14:paraId="5920C42B" w14:textId="77777777" w:rsidR="00E5275C" w:rsidRDefault="00E5275C" w:rsidP="00E5275C">
      <w:pPr>
        <w:pStyle w:val="Vresteksts"/>
        <w:jc w:val="both"/>
      </w:pPr>
      <w:r>
        <w:rPr>
          <w:rStyle w:val="Vresatsauce"/>
        </w:rPr>
        <w:footnoteRef/>
      </w:r>
      <w:r>
        <w:t> Kā izriet no EMUS pieejamās informācijas, pēdējās Parādnieka mantas vienības atsavinātas 2024. gada 11. martā</w:t>
      </w:r>
    </w:p>
  </w:footnote>
  <w:footnote w:id="5">
    <w:p w14:paraId="717B836C" w14:textId="70227162" w:rsidR="00EE1A40" w:rsidRDefault="00EE1A40" w:rsidP="00434E89">
      <w:pPr>
        <w:pStyle w:val="Vresteksts"/>
        <w:jc w:val="both"/>
      </w:pPr>
      <w:r>
        <w:rPr>
          <w:rStyle w:val="Vresatsauce"/>
        </w:rPr>
        <w:footnoteRef/>
      </w:r>
      <w:r>
        <w:t xml:space="preserve"> Izriet no EMUS pieejamās informācijas.</w:t>
      </w:r>
    </w:p>
  </w:footnote>
  <w:footnote w:id="6">
    <w:p w14:paraId="3A5C4942" w14:textId="411A52B3" w:rsidR="00422686" w:rsidRPr="005F0DE5" w:rsidRDefault="00422686" w:rsidP="00434E89">
      <w:pPr>
        <w:pStyle w:val="Vresteksts"/>
        <w:jc w:val="both"/>
      </w:pPr>
      <w:r w:rsidRPr="005F0DE5">
        <w:rPr>
          <w:rStyle w:val="Vresatsauce"/>
        </w:rPr>
        <w:footnoteRef/>
      </w:r>
      <w:r w:rsidRPr="005F0DE5">
        <w:t> Izņēmums ir 2024. gada decembrī sniegtās laikietilpīgās atbildes uz VID pieprasījumiem.</w:t>
      </w:r>
    </w:p>
  </w:footnote>
  <w:footnote w:id="7">
    <w:p w14:paraId="58F2B2C8" w14:textId="620A237A" w:rsidR="00275409" w:rsidRPr="005F0DE5" w:rsidRDefault="00275409" w:rsidP="00434E89">
      <w:pPr>
        <w:spacing w:after="0" w:line="240" w:lineRule="auto"/>
        <w:jc w:val="both"/>
        <w:rPr>
          <w:sz w:val="20"/>
          <w:szCs w:val="20"/>
        </w:rPr>
      </w:pPr>
      <w:r w:rsidRPr="005F0DE5">
        <w:rPr>
          <w:rStyle w:val="Vresatsauce"/>
          <w:sz w:val="20"/>
          <w:szCs w:val="20"/>
        </w:rPr>
        <w:footnoteRef/>
      </w:r>
      <w:r w:rsidRPr="005F0DE5">
        <w:rPr>
          <w:sz w:val="20"/>
          <w:szCs w:val="20"/>
        </w:rPr>
        <w:t> Ar piedāvājumu samaksāt 8895,53 </w:t>
      </w:r>
      <w:r w:rsidRPr="005F0DE5">
        <w:rPr>
          <w:i/>
          <w:iCs/>
          <w:sz w:val="20"/>
          <w:szCs w:val="20"/>
        </w:rPr>
        <w:t>euro</w:t>
      </w:r>
      <w:r w:rsidRPr="005F0DE5">
        <w:rPr>
          <w:sz w:val="20"/>
          <w:szCs w:val="20"/>
        </w:rPr>
        <w:t>, kas ir 25 % no brīdinājumā norādītās parāda summas (</w:t>
      </w:r>
      <w:r w:rsidR="005F0DE5" w:rsidRPr="005F0DE5">
        <w:rPr>
          <w:bCs/>
          <w:sz w:val="20"/>
          <w:szCs w:val="20"/>
          <w:lang w:eastAsia="ru-RU"/>
        </w:rPr>
        <w:t>35</w:t>
      </w:r>
      <w:r w:rsidR="005F0DE5">
        <w:rPr>
          <w:bCs/>
          <w:sz w:val="20"/>
          <w:szCs w:val="20"/>
          <w:lang w:eastAsia="ru-RU"/>
        </w:rPr>
        <w:t> </w:t>
      </w:r>
      <w:r w:rsidR="005F0DE5" w:rsidRPr="005F0DE5">
        <w:rPr>
          <w:bCs/>
          <w:sz w:val="20"/>
          <w:szCs w:val="20"/>
          <w:lang w:eastAsia="ru-RU"/>
        </w:rPr>
        <w:t>582</w:t>
      </w:r>
      <w:r w:rsidR="005F0DE5">
        <w:rPr>
          <w:bCs/>
          <w:sz w:val="20"/>
          <w:szCs w:val="20"/>
          <w:lang w:eastAsia="ru-RU"/>
        </w:rPr>
        <w:t>,</w:t>
      </w:r>
      <w:r w:rsidR="005F0DE5" w:rsidRPr="005F0DE5">
        <w:rPr>
          <w:bCs/>
          <w:sz w:val="20"/>
          <w:szCs w:val="20"/>
          <w:lang w:eastAsia="ru-RU"/>
        </w:rPr>
        <w:t>12 </w:t>
      </w:r>
      <w:r w:rsidR="005F0DE5" w:rsidRPr="005F0DE5">
        <w:rPr>
          <w:bCs/>
          <w:i/>
          <w:iCs/>
          <w:sz w:val="20"/>
          <w:szCs w:val="20"/>
          <w:lang w:eastAsia="ru-RU"/>
        </w:rPr>
        <w:t>euro</w:t>
      </w:r>
      <w:r w:rsidR="005F0DE5">
        <w:rPr>
          <w:bCs/>
          <w:sz w:val="20"/>
          <w:szCs w:val="20"/>
          <w:lang w:eastAsia="ru-RU"/>
        </w:rPr>
        <w:t>)</w:t>
      </w:r>
      <w:r w:rsidRPr="005F0DE5">
        <w:rPr>
          <w:sz w:val="20"/>
          <w:szCs w:val="20"/>
        </w:rPr>
        <w:t>.</w:t>
      </w:r>
    </w:p>
  </w:footnote>
  <w:footnote w:id="8">
    <w:p w14:paraId="5D3271CE" w14:textId="74C74B6A" w:rsidR="0054489B" w:rsidRPr="005F0DE5" w:rsidRDefault="0054489B" w:rsidP="00434E89">
      <w:pPr>
        <w:pStyle w:val="Vresteksts"/>
        <w:jc w:val="both"/>
      </w:pPr>
      <w:r w:rsidRPr="005F0DE5">
        <w:rPr>
          <w:rStyle w:val="Vresatsauce"/>
        </w:rPr>
        <w:footnoteRef/>
      </w:r>
      <w:r w:rsidRPr="005F0DE5">
        <w:t xml:space="preserve"> </w:t>
      </w:r>
      <w:r w:rsidR="009D5073" w:rsidRPr="005F0DE5">
        <w:t>Norādot</w:t>
      </w:r>
      <w:r w:rsidR="00A7712C">
        <w:t xml:space="preserve"> apsvērumus</w:t>
      </w:r>
      <w:r w:rsidR="009D5073" w:rsidRPr="005F0DE5">
        <w:t>, k</w:t>
      </w:r>
      <w:r w:rsidR="00C82CA5">
        <w:t>āpēc</w:t>
      </w:r>
      <w:r w:rsidR="009D5073" w:rsidRPr="005F0DE5">
        <w:t xml:space="preserve"> </w:t>
      </w:r>
      <w:r w:rsidR="00F20B72" w:rsidRPr="005F0DE5">
        <w:t xml:space="preserve">potenciālā prasība varētu nebūt </w:t>
      </w:r>
      <w:r w:rsidR="003E4C9C" w:rsidRPr="005F0DE5">
        <w:t>viennozīmīgi apmierināma.</w:t>
      </w:r>
    </w:p>
  </w:footnote>
  <w:footnote w:id="9">
    <w:p w14:paraId="251D09F0" w14:textId="77777777" w:rsidR="00BD2838" w:rsidRDefault="00BD2838" w:rsidP="00BD2838">
      <w:pPr>
        <w:pStyle w:val="Vresteksts"/>
        <w:jc w:val="both"/>
      </w:pPr>
      <w:r>
        <w:rPr>
          <w:rStyle w:val="Vresatsauce"/>
        </w:rPr>
        <w:footnoteRef/>
      </w:r>
      <w:r>
        <w:t> Par minēto cita starpā liecina arī EMUS lietvedības sadaļā pie Iebildumiem ieliktā atzīme par tālāko virzību – sniegt atbildi.</w:t>
      </w:r>
    </w:p>
  </w:footnote>
  <w:footnote w:id="10">
    <w:p w14:paraId="0E3C2C6A" w14:textId="77777777" w:rsidR="00E25772" w:rsidRDefault="00E25772" w:rsidP="00E25772">
      <w:pPr>
        <w:pStyle w:val="Vresteksts"/>
        <w:jc w:val="both"/>
      </w:pPr>
      <w:r>
        <w:rPr>
          <w:rStyle w:val="Vresatsauce"/>
        </w:rPr>
        <w:footnoteRef/>
      </w:r>
      <w:r>
        <w:t> Maksātnespējas likuma 113. panta septītā daļa.</w:t>
      </w:r>
    </w:p>
  </w:footnote>
  <w:footnote w:id="11">
    <w:p w14:paraId="3580A5FE" w14:textId="77777777" w:rsidR="00E25772" w:rsidRDefault="00E25772" w:rsidP="00806716">
      <w:pPr>
        <w:pStyle w:val="Vresteksts"/>
        <w:jc w:val="both"/>
      </w:pPr>
      <w:r>
        <w:rPr>
          <w:rStyle w:val="Vresatsauce"/>
        </w:rPr>
        <w:footnoteRef/>
      </w:r>
      <w:r>
        <w:t> Rīgas pilsētas Vidzemes priekšpilsētas tiesas 2017. gada 9. oktobra lēmums lietā Nr. C-0119-17.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5" name="Picture 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02.07.2025.</w:t>
          </w:r>
        </w:p>
      </w:tc>
      <w:tc>
        <w:tcPr>
          <w:tcW w:w="4792" w:type="dxa"/>
        </w:tcPr>
        <w:p w14:paraId="39F85DD5" w14:textId="1CF88975" w:rsidR="00D37331" w:rsidRPr="00864E69" w:rsidRDefault="00064567" w:rsidP="00D37331">
          <w:pPr>
            <w:tabs>
              <w:tab w:val="left" w:pos="2296"/>
            </w:tabs>
            <w:jc w:val="right"/>
          </w:pPr>
          <w:r w:rsidRPr="00864E69">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0931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5233"/>
        </w:tabs>
        <w:ind w:left="5233" w:firstLine="0"/>
      </w:pPr>
      <w:rPr>
        <w:rFonts w:ascii="Symbol" w:hAnsi="Symbol" w:hint="default"/>
      </w:rPr>
    </w:lvl>
    <w:lvl w:ilvl="1">
      <w:start w:val="1"/>
      <w:numFmt w:val="bullet"/>
      <w:lvlText w:val=""/>
      <w:lvlJc w:val="left"/>
      <w:pPr>
        <w:tabs>
          <w:tab w:val="num" w:pos="5953"/>
        </w:tabs>
        <w:ind w:left="6313" w:hanging="360"/>
      </w:pPr>
      <w:rPr>
        <w:rFonts w:ascii="Symbol" w:hAnsi="Symbol" w:hint="default"/>
      </w:rPr>
    </w:lvl>
    <w:lvl w:ilvl="2">
      <w:start w:val="1"/>
      <w:numFmt w:val="bullet"/>
      <w:lvlText w:val="o"/>
      <w:lvlJc w:val="left"/>
      <w:pPr>
        <w:tabs>
          <w:tab w:val="num" w:pos="6673"/>
        </w:tabs>
        <w:ind w:left="7033" w:hanging="360"/>
      </w:pPr>
      <w:rPr>
        <w:rFonts w:ascii="Courier New" w:hAnsi="Courier New" w:hint="default"/>
      </w:rPr>
    </w:lvl>
    <w:lvl w:ilvl="3">
      <w:start w:val="1"/>
      <w:numFmt w:val="bullet"/>
      <w:lvlText w:val=""/>
      <w:lvlJc w:val="left"/>
      <w:pPr>
        <w:tabs>
          <w:tab w:val="num" w:pos="7393"/>
        </w:tabs>
        <w:ind w:left="7753" w:hanging="360"/>
      </w:pPr>
      <w:rPr>
        <w:rFonts w:ascii="Wingdings" w:hAnsi="Wingdings" w:hint="default"/>
      </w:rPr>
    </w:lvl>
    <w:lvl w:ilvl="4">
      <w:start w:val="1"/>
      <w:numFmt w:val="bullet"/>
      <w:lvlText w:val=""/>
      <w:lvlJc w:val="left"/>
      <w:pPr>
        <w:tabs>
          <w:tab w:val="num" w:pos="8113"/>
        </w:tabs>
        <w:ind w:left="8473" w:hanging="360"/>
      </w:pPr>
      <w:rPr>
        <w:rFonts w:ascii="Wingdings" w:hAnsi="Wingdings" w:hint="default"/>
      </w:rPr>
    </w:lvl>
    <w:lvl w:ilvl="5">
      <w:start w:val="1"/>
      <w:numFmt w:val="bullet"/>
      <w:lvlText w:val=""/>
      <w:lvlJc w:val="left"/>
      <w:pPr>
        <w:tabs>
          <w:tab w:val="num" w:pos="8833"/>
        </w:tabs>
        <w:ind w:left="9193" w:hanging="360"/>
      </w:pPr>
      <w:rPr>
        <w:rFonts w:ascii="Symbol" w:hAnsi="Symbol" w:hint="default"/>
      </w:rPr>
    </w:lvl>
    <w:lvl w:ilvl="6">
      <w:start w:val="1"/>
      <w:numFmt w:val="bullet"/>
      <w:lvlText w:val="o"/>
      <w:lvlJc w:val="left"/>
      <w:pPr>
        <w:tabs>
          <w:tab w:val="num" w:pos="9553"/>
        </w:tabs>
        <w:ind w:left="9913" w:hanging="360"/>
      </w:pPr>
      <w:rPr>
        <w:rFonts w:ascii="Courier New" w:hAnsi="Courier New" w:hint="default"/>
      </w:rPr>
    </w:lvl>
    <w:lvl w:ilvl="7">
      <w:start w:val="1"/>
      <w:numFmt w:val="bullet"/>
      <w:lvlText w:val=""/>
      <w:lvlJc w:val="left"/>
      <w:pPr>
        <w:tabs>
          <w:tab w:val="num" w:pos="10273"/>
        </w:tabs>
        <w:ind w:left="10633" w:hanging="360"/>
      </w:pPr>
      <w:rPr>
        <w:rFonts w:ascii="Wingdings" w:hAnsi="Wingdings" w:hint="default"/>
      </w:rPr>
    </w:lvl>
    <w:lvl w:ilvl="8">
      <w:start w:val="1"/>
      <w:numFmt w:val="bullet"/>
      <w:lvlText w:val=""/>
      <w:lvlJc w:val="left"/>
      <w:pPr>
        <w:tabs>
          <w:tab w:val="num" w:pos="10993"/>
        </w:tabs>
        <w:ind w:left="11353"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D77BA"/>
    <w:multiLevelType w:val="hybridMultilevel"/>
    <w:tmpl w:val="CC4CF59E"/>
    <w:lvl w:ilvl="0" w:tplc="754C748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15:restartNumberingAfterBreak="0">
    <w:nsid w:val="043C2106"/>
    <w:multiLevelType w:val="hybridMultilevel"/>
    <w:tmpl w:val="1E9E02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5A0020"/>
    <w:multiLevelType w:val="hybridMultilevel"/>
    <w:tmpl w:val="506484E6"/>
    <w:lvl w:ilvl="0" w:tplc="32ECE6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400C40"/>
    <w:multiLevelType w:val="hybridMultilevel"/>
    <w:tmpl w:val="427E5102"/>
    <w:lvl w:ilvl="0" w:tplc="0426000F">
      <w:start w:val="1"/>
      <w:numFmt w:val="decimal"/>
      <w:lvlText w:val="%1."/>
      <w:lvlJc w:val="left"/>
      <w:pPr>
        <w:ind w:left="927" w:hanging="360"/>
      </w:pPr>
      <w:rPr>
        <w:rFonts w:hint="default"/>
        <w:b/>
        <w:color w:val="000000"/>
      </w:rPr>
    </w:lvl>
    <w:lvl w:ilvl="1" w:tplc="9C32B030">
      <w:start w:val="1"/>
      <w:numFmt w:val="decimal"/>
      <w:lvlText w:val="%2)"/>
      <w:lvlJc w:val="left"/>
      <w:pPr>
        <w:ind w:left="1647" w:hanging="360"/>
      </w:pPr>
      <w:rPr>
        <w:i w:val="0"/>
        <w:iCs w:val="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150F2380"/>
    <w:multiLevelType w:val="hybridMultilevel"/>
    <w:tmpl w:val="BDD068E4"/>
    <w:lvl w:ilvl="0" w:tplc="FC82A58C">
      <w:start w:val="1"/>
      <w:numFmt w:val="decimal"/>
      <w:lvlText w:val="%1)"/>
      <w:lvlJc w:val="left"/>
      <w:pPr>
        <w:ind w:left="1004" w:hanging="360"/>
      </w:pPr>
      <w:rPr>
        <w:rFonts w:ascii="Times New Roman" w:eastAsia="Calibri" w:hAnsi="Times New Roman" w:cs="Times New Roman"/>
        <w:color w:val="auto"/>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7" w15:restartNumberingAfterBreak="0">
    <w:nsid w:val="15841DEB"/>
    <w:multiLevelType w:val="hybridMultilevel"/>
    <w:tmpl w:val="E3640996"/>
    <w:lvl w:ilvl="0" w:tplc="1AA80372">
      <w:start w:val="1"/>
      <w:numFmt w:val="decimal"/>
      <w:lvlText w:val="%1)"/>
      <w:lvlJc w:val="left"/>
      <w:pPr>
        <w:ind w:left="1069" w:hanging="360"/>
      </w:pPr>
      <w:rPr>
        <w:rFonts w:hint="default"/>
        <w:b w:val="0"/>
        <w:bCs/>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18535C6E"/>
    <w:multiLevelType w:val="hybridMultilevel"/>
    <w:tmpl w:val="6676531E"/>
    <w:lvl w:ilvl="0" w:tplc="CFA6C046">
      <w:start w:val="1"/>
      <w:numFmt w:val="decimal"/>
      <w:lvlText w:val="%1."/>
      <w:lvlJc w:val="left"/>
      <w:pPr>
        <w:ind w:left="1068" w:hanging="360"/>
      </w:pPr>
      <w:rPr>
        <w:rFonts w:hint="default"/>
        <w:b/>
      </w:rPr>
    </w:lvl>
    <w:lvl w:ilvl="1" w:tplc="1FC65FA2">
      <w:start w:val="1"/>
      <w:numFmt w:val="decimal"/>
      <w:lvlText w:val="%2)"/>
      <w:lvlJc w:val="left"/>
      <w:pPr>
        <w:ind w:left="1788" w:hanging="360"/>
      </w:pPr>
      <w:rPr>
        <w:rFonts w:ascii="Times New Roman" w:eastAsia="Calibri" w:hAnsi="Times New Roman" w:cs="Times New Roman"/>
      </w:r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9" w15:restartNumberingAfterBreak="0">
    <w:nsid w:val="1CA76FC6"/>
    <w:multiLevelType w:val="hybridMultilevel"/>
    <w:tmpl w:val="A0D8EFD4"/>
    <w:lvl w:ilvl="0" w:tplc="A81E0906">
      <w:start w:val="1"/>
      <w:numFmt w:val="decimal"/>
      <w:lvlText w:val="%1)"/>
      <w:lvlJc w:val="left"/>
      <w:pPr>
        <w:ind w:left="983" w:hanging="360"/>
      </w:pPr>
      <w:rPr>
        <w:rFonts w:hint="default"/>
      </w:rPr>
    </w:lvl>
    <w:lvl w:ilvl="1" w:tplc="04260019" w:tentative="1">
      <w:start w:val="1"/>
      <w:numFmt w:val="lowerLetter"/>
      <w:lvlText w:val="%2."/>
      <w:lvlJc w:val="left"/>
      <w:pPr>
        <w:ind w:left="1703" w:hanging="360"/>
      </w:pPr>
    </w:lvl>
    <w:lvl w:ilvl="2" w:tplc="0426001B" w:tentative="1">
      <w:start w:val="1"/>
      <w:numFmt w:val="lowerRoman"/>
      <w:lvlText w:val="%3."/>
      <w:lvlJc w:val="right"/>
      <w:pPr>
        <w:ind w:left="2423" w:hanging="180"/>
      </w:pPr>
    </w:lvl>
    <w:lvl w:ilvl="3" w:tplc="0426000F" w:tentative="1">
      <w:start w:val="1"/>
      <w:numFmt w:val="decimal"/>
      <w:lvlText w:val="%4."/>
      <w:lvlJc w:val="left"/>
      <w:pPr>
        <w:ind w:left="3143" w:hanging="360"/>
      </w:pPr>
    </w:lvl>
    <w:lvl w:ilvl="4" w:tplc="04260019" w:tentative="1">
      <w:start w:val="1"/>
      <w:numFmt w:val="lowerLetter"/>
      <w:lvlText w:val="%5."/>
      <w:lvlJc w:val="left"/>
      <w:pPr>
        <w:ind w:left="3863" w:hanging="360"/>
      </w:pPr>
    </w:lvl>
    <w:lvl w:ilvl="5" w:tplc="0426001B" w:tentative="1">
      <w:start w:val="1"/>
      <w:numFmt w:val="lowerRoman"/>
      <w:lvlText w:val="%6."/>
      <w:lvlJc w:val="right"/>
      <w:pPr>
        <w:ind w:left="4583" w:hanging="180"/>
      </w:pPr>
    </w:lvl>
    <w:lvl w:ilvl="6" w:tplc="0426000F" w:tentative="1">
      <w:start w:val="1"/>
      <w:numFmt w:val="decimal"/>
      <w:lvlText w:val="%7."/>
      <w:lvlJc w:val="left"/>
      <w:pPr>
        <w:ind w:left="5303" w:hanging="360"/>
      </w:pPr>
    </w:lvl>
    <w:lvl w:ilvl="7" w:tplc="04260019" w:tentative="1">
      <w:start w:val="1"/>
      <w:numFmt w:val="lowerLetter"/>
      <w:lvlText w:val="%8."/>
      <w:lvlJc w:val="left"/>
      <w:pPr>
        <w:ind w:left="6023" w:hanging="360"/>
      </w:pPr>
    </w:lvl>
    <w:lvl w:ilvl="8" w:tplc="0426001B" w:tentative="1">
      <w:start w:val="1"/>
      <w:numFmt w:val="lowerRoman"/>
      <w:lvlText w:val="%9."/>
      <w:lvlJc w:val="right"/>
      <w:pPr>
        <w:ind w:left="6743" w:hanging="180"/>
      </w:pPr>
    </w:lvl>
  </w:abstractNum>
  <w:abstractNum w:abstractNumId="20" w15:restartNumberingAfterBreak="0">
    <w:nsid w:val="1D075631"/>
    <w:multiLevelType w:val="hybridMultilevel"/>
    <w:tmpl w:val="3710EC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12073A3"/>
    <w:multiLevelType w:val="hybridMultilevel"/>
    <w:tmpl w:val="CCE0349E"/>
    <w:lvl w:ilvl="0" w:tplc="07C6A28E">
      <w:start w:val="1"/>
      <w:numFmt w:val="decimal"/>
      <w:lvlText w:val="%1)"/>
      <w:lvlJc w:val="left"/>
      <w:pPr>
        <w:ind w:left="465" w:hanging="360"/>
      </w:pPr>
      <w:rPr>
        <w:rFonts w:hint="default"/>
        <w:b/>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2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31A66EB1"/>
    <w:multiLevelType w:val="hybridMultilevel"/>
    <w:tmpl w:val="111E1E58"/>
    <w:lvl w:ilvl="0" w:tplc="445AB27E">
      <w:numFmt w:val="bullet"/>
      <w:lvlText w:val=""/>
      <w:lvlJc w:val="left"/>
      <w:pPr>
        <w:ind w:left="927" w:hanging="360"/>
      </w:pPr>
      <w:rPr>
        <w:rFonts w:ascii="Symbol" w:eastAsiaTheme="minorHAnsi"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33050BFB"/>
    <w:multiLevelType w:val="hybridMultilevel"/>
    <w:tmpl w:val="9BE2D5B0"/>
    <w:lvl w:ilvl="0" w:tplc="0908E904">
      <w:start w:val="4"/>
      <w:numFmt w:val="bullet"/>
      <w:lvlText w:val="-"/>
      <w:lvlJc w:val="left"/>
      <w:pPr>
        <w:ind w:left="1080" w:hanging="360"/>
      </w:pPr>
      <w:rPr>
        <w:rFonts w:ascii="Times New Roman" w:eastAsia="Times New Roman" w:hAnsi="Times New Roman" w:cs="Times New Roman" w:hint="default"/>
      </w:rPr>
    </w:lvl>
    <w:lvl w:ilvl="1" w:tplc="D1BA4B7E" w:tentative="1">
      <w:start w:val="1"/>
      <w:numFmt w:val="bullet"/>
      <w:lvlText w:val="o"/>
      <w:lvlJc w:val="left"/>
      <w:pPr>
        <w:ind w:left="1800" w:hanging="360"/>
      </w:pPr>
      <w:rPr>
        <w:rFonts w:ascii="Courier New" w:hAnsi="Courier New" w:cs="Courier New" w:hint="default"/>
      </w:rPr>
    </w:lvl>
    <w:lvl w:ilvl="2" w:tplc="90C8BCBA" w:tentative="1">
      <w:start w:val="1"/>
      <w:numFmt w:val="bullet"/>
      <w:lvlText w:val=""/>
      <w:lvlJc w:val="left"/>
      <w:pPr>
        <w:ind w:left="2520" w:hanging="360"/>
      </w:pPr>
      <w:rPr>
        <w:rFonts w:ascii="Wingdings" w:hAnsi="Wingdings" w:hint="default"/>
      </w:rPr>
    </w:lvl>
    <w:lvl w:ilvl="3" w:tplc="C2D4C826" w:tentative="1">
      <w:start w:val="1"/>
      <w:numFmt w:val="bullet"/>
      <w:lvlText w:val=""/>
      <w:lvlJc w:val="left"/>
      <w:pPr>
        <w:ind w:left="3240" w:hanging="360"/>
      </w:pPr>
      <w:rPr>
        <w:rFonts w:ascii="Symbol" w:hAnsi="Symbol" w:hint="default"/>
      </w:rPr>
    </w:lvl>
    <w:lvl w:ilvl="4" w:tplc="E786BD12" w:tentative="1">
      <w:start w:val="1"/>
      <w:numFmt w:val="bullet"/>
      <w:lvlText w:val="o"/>
      <w:lvlJc w:val="left"/>
      <w:pPr>
        <w:ind w:left="3960" w:hanging="360"/>
      </w:pPr>
      <w:rPr>
        <w:rFonts w:ascii="Courier New" w:hAnsi="Courier New" w:cs="Courier New" w:hint="default"/>
      </w:rPr>
    </w:lvl>
    <w:lvl w:ilvl="5" w:tplc="EA649898" w:tentative="1">
      <w:start w:val="1"/>
      <w:numFmt w:val="bullet"/>
      <w:lvlText w:val=""/>
      <w:lvlJc w:val="left"/>
      <w:pPr>
        <w:ind w:left="4680" w:hanging="360"/>
      </w:pPr>
      <w:rPr>
        <w:rFonts w:ascii="Wingdings" w:hAnsi="Wingdings" w:hint="default"/>
      </w:rPr>
    </w:lvl>
    <w:lvl w:ilvl="6" w:tplc="99420F42" w:tentative="1">
      <w:start w:val="1"/>
      <w:numFmt w:val="bullet"/>
      <w:lvlText w:val=""/>
      <w:lvlJc w:val="left"/>
      <w:pPr>
        <w:ind w:left="5400" w:hanging="360"/>
      </w:pPr>
      <w:rPr>
        <w:rFonts w:ascii="Symbol" w:hAnsi="Symbol" w:hint="default"/>
      </w:rPr>
    </w:lvl>
    <w:lvl w:ilvl="7" w:tplc="B4BE8F30" w:tentative="1">
      <w:start w:val="1"/>
      <w:numFmt w:val="bullet"/>
      <w:lvlText w:val="o"/>
      <w:lvlJc w:val="left"/>
      <w:pPr>
        <w:ind w:left="6120" w:hanging="360"/>
      </w:pPr>
      <w:rPr>
        <w:rFonts w:ascii="Courier New" w:hAnsi="Courier New" w:cs="Courier New" w:hint="default"/>
      </w:rPr>
    </w:lvl>
    <w:lvl w:ilvl="8" w:tplc="8FC28724" w:tentative="1">
      <w:start w:val="1"/>
      <w:numFmt w:val="bullet"/>
      <w:lvlText w:val=""/>
      <w:lvlJc w:val="left"/>
      <w:pPr>
        <w:ind w:left="6840" w:hanging="360"/>
      </w:pPr>
      <w:rPr>
        <w:rFonts w:ascii="Wingdings" w:hAnsi="Wingdings" w:hint="default"/>
      </w:rPr>
    </w:lvl>
  </w:abstractNum>
  <w:abstractNum w:abstractNumId="25" w15:restartNumberingAfterBreak="0">
    <w:nsid w:val="37EF028F"/>
    <w:multiLevelType w:val="hybridMultilevel"/>
    <w:tmpl w:val="5A96BE44"/>
    <w:lvl w:ilvl="0" w:tplc="8C7290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38817AAD"/>
    <w:multiLevelType w:val="hybridMultilevel"/>
    <w:tmpl w:val="915ABA84"/>
    <w:lvl w:ilvl="0" w:tplc="DEC6F42A">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3A423588"/>
    <w:multiLevelType w:val="hybridMultilevel"/>
    <w:tmpl w:val="7F288840"/>
    <w:lvl w:ilvl="0" w:tplc="80E8B750">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498F40F7"/>
    <w:multiLevelType w:val="hybridMultilevel"/>
    <w:tmpl w:val="AAF62182"/>
    <w:lvl w:ilvl="0" w:tplc="F800AE00">
      <w:start w:val="1"/>
      <w:numFmt w:val="decimal"/>
      <w:lvlText w:val="%1."/>
      <w:lvlJc w:val="left"/>
      <w:pPr>
        <w:ind w:left="1930" w:hanging="360"/>
      </w:pPr>
      <w:rPr>
        <w:b/>
        <w:bCs/>
      </w:rPr>
    </w:lvl>
    <w:lvl w:ilvl="1" w:tplc="D1C4E832">
      <w:start w:val="1"/>
      <w:numFmt w:val="decimal"/>
      <w:lvlText w:val="%2)"/>
      <w:lvlJc w:val="left"/>
      <w:pPr>
        <w:ind w:left="2650" w:hanging="360"/>
      </w:pPr>
      <w:rPr>
        <w:rFonts w:ascii="Times New Roman" w:eastAsia="Calibri" w:hAnsi="Times New Roman" w:cs="Times New Roman"/>
      </w:rPr>
    </w:lvl>
    <w:lvl w:ilvl="2" w:tplc="0426001B" w:tentative="1">
      <w:start w:val="1"/>
      <w:numFmt w:val="lowerRoman"/>
      <w:lvlText w:val="%3."/>
      <w:lvlJc w:val="right"/>
      <w:pPr>
        <w:ind w:left="3370" w:hanging="180"/>
      </w:pPr>
    </w:lvl>
    <w:lvl w:ilvl="3" w:tplc="0426000F" w:tentative="1">
      <w:start w:val="1"/>
      <w:numFmt w:val="decimal"/>
      <w:lvlText w:val="%4."/>
      <w:lvlJc w:val="left"/>
      <w:pPr>
        <w:ind w:left="4090" w:hanging="360"/>
      </w:pPr>
    </w:lvl>
    <w:lvl w:ilvl="4" w:tplc="04260019" w:tentative="1">
      <w:start w:val="1"/>
      <w:numFmt w:val="lowerLetter"/>
      <w:lvlText w:val="%5."/>
      <w:lvlJc w:val="left"/>
      <w:pPr>
        <w:ind w:left="4810" w:hanging="360"/>
      </w:pPr>
    </w:lvl>
    <w:lvl w:ilvl="5" w:tplc="0426001B" w:tentative="1">
      <w:start w:val="1"/>
      <w:numFmt w:val="lowerRoman"/>
      <w:lvlText w:val="%6."/>
      <w:lvlJc w:val="right"/>
      <w:pPr>
        <w:ind w:left="5530" w:hanging="180"/>
      </w:pPr>
    </w:lvl>
    <w:lvl w:ilvl="6" w:tplc="0426000F" w:tentative="1">
      <w:start w:val="1"/>
      <w:numFmt w:val="decimal"/>
      <w:lvlText w:val="%7."/>
      <w:lvlJc w:val="left"/>
      <w:pPr>
        <w:ind w:left="6250" w:hanging="360"/>
      </w:pPr>
    </w:lvl>
    <w:lvl w:ilvl="7" w:tplc="04260019" w:tentative="1">
      <w:start w:val="1"/>
      <w:numFmt w:val="lowerLetter"/>
      <w:lvlText w:val="%8."/>
      <w:lvlJc w:val="left"/>
      <w:pPr>
        <w:ind w:left="6970" w:hanging="360"/>
      </w:pPr>
    </w:lvl>
    <w:lvl w:ilvl="8" w:tplc="0426001B" w:tentative="1">
      <w:start w:val="1"/>
      <w:numFmt w:val="lowerRoman"/>
      <w:lvlText w:val="%9."/>
      <w:lvlJc w:val="right"/>
      <w:pPr>
        <w:ind w:left="7690" w:hanging="180"/>
      </w:pPr>
    </w:lvl>
  </w:abstractNum>
  <w:abstractNum w:abstractNumId="29" w15:restartNumberingAfterBreak="0">
    <w:nsid w:val="4CB21361"/>
    <w:multiLevelType w:val="hybridMultilevel"/>
    <w:tmpl w:val="AEEE74AE"/>
    <w:lvl w:ilvl="0" w:tplc="755CDE8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657CA50"/>
    <w:multiLevelType w:val="singleLevel"/>
    <w:tmpl w:val="5657CA50"/>
    <w:lvl w:ilvl="0">
      <w:start w:val="1"/>
      <w:numFmt w:val="decimal"/>
      <w:suff w:val="space"/>
      <w:lvlText w:val="[%1]"/>
      <w:lvlJc w:val="left"/>
      <w:pPr>
        <w:ind w:left="0" w:firstLine="0"/>
      </w:pPr>
    </w:lvl>
  </w:abstractNum>
  <w:abstractNum w:abstractNumId="31" w15:restartNumberingAfterBreak="0">
    <w:nsid w:val="5EEB263E"/>
    <w:multiLevelType w:val="hybridMultilevel"/>
    <w:tmpl w:val="E9ECADCE"/>
    <w:lvl w:ilvl="0" w:tplc="BF9C776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639F0618"/>
    <w:multiLevelType w:val="hybridMultilevel"/>
    <w:tmpl w:val="17E8727E"/>
    <w:lvl w:ilvl="0" w:tplc="ED1A8350">
      <w:start w:val="1"/>
      <w:numFmt w:val="decimal"/>
      <w:lvlText w:val="%1)"/>
      <w:lvlJc w:val="left"/>
      <w:pPr>
        <w:ind w:left="673" w:hanging="360"/>
      </w:pPr>
      <w:rPr>
        <w:rFonts w:hint="default"/>
      </w:rPr>
    </w:lvl>
    <w:lvl w:ilvl="1" w:tplc="04260019" w:tentative="1">
      <w:start w:val="1"/>
      <w:numFmt w:val="lowerLetter"/>
      <w:lvlText w:val="%2."/>
      <w:lvlJc w:val="left"/>
      <w:pPr>
        <w:ind w:left="1393" w:hanging="360"/>
      </w:pPr>
    </w:lvl>
    <w:lvl w:ilvl="2" w:tplc="0426001B" w:tentative="1">
      <w:start w:val="1"/>
      <w:numFmt w:val="lowerRoman"/>
      <w:lvlText w:val="%3."/>
      <w:lvlJc w:val="right"/>
      <w:pPr>
        <w:ind w:left="2113" w:hanging="180"/>
      </w:pPr>
    </w:lvl>
    <w:lvl w:ilvl="3" w:tplc="0426000F" w:tentative="1">
      <w:start w:val="1"/>
      <w:numFmt w:val="decimal"/>
      <w:lvlText w:val="%4."/>
      <w:lvlJc w:val="left"/>
      <w:pPr>
        <w:ind w:left="2833" w:hanging="360"/>
      </w:pPr>
    </w:lvl>
    <w:lvl w:ilvl="4" w:tplc="04260019" w:tentative="1">
      <w:start w:val="1"/>
      <w:numFmt w:val="lowerLetter"/>
      <w:lvlText w:val="%5."/>
      <w:lvlJc w:val="left"/>
      <w:pPr>
        <w:ind w:left="3553" w:hanging="360"/>
      </w:pPr>
    </w:lvl>
    <w:lvl w:ilvl="5" w:tplc="0426001B" w:tentative="1">
      <w:start w:val="1"/>
      <w:numFmt w:val="lowerRoman"/>
      <w:lvlText w:val="%6."/>
      <w:lvlJc w:val="right"/>
      <w:pPr>
        <w:ind w:left="4273" w:hanging="180"/>
      </w:pPr>
    </w:lvl>
    <w:lvl w:ilvl="6" w:tplc="0426000F" w:tentative="1">
      <w:start w:val="1"/>
      <w:numFmt w:val="decimal"/>
      <w:lvlText w:val="%7."/>
      <w:lvlJc w:val="left"/>
      <w:pPr>
        <w:ind w:left="4993" w:hanging="360"/>
      </w:pPr>
    </w:lvl>
    <w:lvl w:ilvl="7" w:tplc="04260019" w:tentative="1">
      <w:start w:val="1"/>
      <w:numFmt w:val="lowerLetter"/>
      <w:lvlText w:val="%8."/>
      <w:lvlJc w:val="left"/>
      <w:pPr>
        <w:ind w:left="5713" w:hanging="360"/>
      </w:pPr>
    </w:lvl>
    <w:lvl w:ilvl="8" w:tplc="0426001B" w:tentative="1">
      <w:start w:val="1"/>
      <w:numFmt w:val="lowerRoman"/>
      <w:lvlText w:val="%9."/>
      <w:lvlJc w:val="right"/>
      <w:pPr>
        <w:ind w:left="6433" w:hanging="180"/>
      </w:pPr>
    </w:lvl>
  </w:abstractNum>
  <w:abstractNum w:abstractNumId="33" w15:restartNumberingAfterBreak="0">
    <w:nsid w:val="6AA32EB3"/>
    <w:multiLevelType w:val="hybridMultilevel"/>
    <w:tmpl w:val="A420CF20"/>
    <w:lvl w:ilvl="0" w:tplc="36F4957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BF52869"/>
    <w:multiLevelType w:val="hybridMultilevel"/>
    <w:tmpl w:val="AD925C7E"/>
    <w:lvl w:ilvl="0" w:tplc="BF2A2D3E">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06110698">
    <w:abstractNumId w:val="10"/>
  </w:num>
  <w:num w:numId="2" w16cid:durableId="1913350049">
    <w:abstractNumId w:val="8"/>
  </w:num>
  <w:num w:numId="3" w16cid:durableId="653414956">
    <w:abstractNumId w:val="7"/>
  </w:num>
  <w:num w:numId="4" w16cid:durableId="515965088">
    <w:abstractNumId w:val="6"/>
  </w:num>
  <w:num w:numId="5" w16cid:durableId="704209265">
    <w:abstractNumId w:val="5"/>
  </w:num>
  <w:num w:numId="6" w16cid:durableId="1112432082">
    <w:abstractNumId w:val="9"/>
  </w:num>
  <w:num w:numId="7" w16cid:durableId="1837914734">
    <w:abstractNumId w:val="4"/>
  </w:num>
  <w:num w:numId="8" w16cid:durableId="125633615">
    <w:abstractNumId w:val="3"/>
  </w:num>
  <w:num w:numId="9" w16cid:durableId="1357150327">
    <w:abstractNumId w:val="2"/>
  </w:num>
  <w:num w:numId="10" w16cid:durableId="2134859189">
    <w:abstractNumId w:val="1"/>
  </w:num>
  <w:num w:numId="11" w16cid:durableId="445121880">
    <w:abstractNumId w:val="0"/>
  </w:num>
  <w:num w:numId="12" w16cid:durableId="280845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1123458">
    <w:abstractNumId w:val="30"/>
    <w:lvlOverride w:ilvl="0">
      <w:startOverride w:val="1"/>
    </w:lvlOverride>
  </w:num>
  <w:num w:numId="14" w16cid:durableId="1017854513">
    <w:abstractNumId w:val="22"/>
  </w:num>
  <w:num w:numId="15" w16cid:durableId="917443786">
    <w:abstractNumId w:val="14"/>
  </w:num>
  <w:num w:numId="16" w16cid:durableId="40180345">
    <w:abstractNumId w:val="25"/>
  </w:num>
  <w:num w:numId="17" w16cid:durableId="952784582">
    <w:abstractNumId w:val="11"/>
  </w:num>
  <w:num w:numId="18" w16cid:durableId="1152717533">
    <w:abstractNumId w:val="12"/>
  </w:num>
  <w:num w:numId="19" w16cid:durableId="335033195">
    <w:abstractNumId w:val="29"/>
  </w:num>
  <w:num w:numId="20" w16cid:durableId="1654143419">
    <w:abstractNumId w:val="26"/>
  </w:num>
  <w:num w:numId="21" w16cid:durableId="840315187">
    <w:abstractNumId w:val="23"/>
  </w:num>
  <w:num w:numId="22" w16cid:durableId="262230381">
    <w:abstractNumId w:val="19"/>
  </w:num>
  <w:num w:numId="23" w16cid:durableId="1428884931">
    <w:abstractNumId w:val="15"/>
  </w:num>
  <w:num w:numId="24" w16cid:durableId="627786559">
    <w:abstractNumId w:val="28"/>
  </w:num>
  <w:num w:numId="25" w16cid:durableId="1709719466">
    <w:abstractNumId w:val="21"/>
  </w:num>
  <w:num w:numId="26" w16cid:durableId="1752653139">
    <w:abstractNumId w:val="32"/>
  </w:num>
  <w:num w:numId="27" w16cid:durableId="2027517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5012783">
    <w:abstractNumId w:val="13"/>
  </w:num>
  <w:num w:numId="29" w16cid:durableId="943346032">
    <w:abstractNumId w:val="16"/>
  </w:num>
  <w:num w:numId="30" w16cid:durableId="205339957">
    <w:abstractNumId w:val="20"/>
  </w:num>
  <w:num w:numId="31" w16cid:durableId="747191797">
    <w:abstractNumId w:val="24"/>
  </w:num>
  <w:num w:numId="32" w16cid:durableId="1845511153">
    <w:abstractNumId w:val="34"/>
  </w:num>
  <w:num w:numId="33" w16cid:durableId="1130785334">
    <w:abstractNumId w:val="27"/>
  </w:num>
  <w:num w:numId="34" w16cid:durableId="1750612387">
    <w:abstractNumId w:val="17"/>
  </w:num>
  <w:num w:numId="35" w16cid:durableId="1731729995">
    <w:abstractNumId w:val="18"/>
  </w:num>
  <w:num w:numId="36" w16cid:durableId="2016015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963"/>
    <w:rsid w:val="00000AAF"/>
    <w:rsid w:val="00000EB8"/>
    <w:rsid w:val="0000114C"/>
    <w:rsid w:val="00001941"/>
    <w:rsid w:val="00001D34"/>
    <w:rsid w:val="00001FA5"/>
    <w:rsid w:val="0000216F"/>
    <w:rsid w:val="0000249B"/>
    <w:rsid w:val="00003006"/>
    <w:rsid w:val="00003299"/>
    <w:rsid w:val="000043D1"/>
    <w:rsid w:val="0000440B"/>
    <w:rsid w:val="000048E2"/>
    <w:rsid w:val="00004FD4"/>
    <w:rsid w:val="00005630"/>
    <w:rsid w:val="0000565A"/>
    <w:rsid w:val="000056F7"/>
    <w:rsid w:val="00005C1C"/>
    <w:rsid w:val="00005D97"/>
    <w:rsid w:val="00006384"/>
    <w:rsid w:val="0000679C"/>
    <w:rsid w:val="00006904"/>
    <w:rsid w:val="00006A05"/>
    <w:rsid w:val="00007BA8"/>
    <w:rsid w:val="00007E55"/>
    <w:rsid w:val="000101F8"/>
    <w:rsid w:val="0001039F"/>
    <w:rsid w:val="00010730"/>
    <w:rsid w:val="0001088D"/>
    <w:rsid w:val="00010D94"/>
    <w:rsid w:val="00011204"/>
    <w:rsid w:val="00011320"/>
    <w:rsid w:val="000118E3"/>
    <w:rsid w:val="000118FB"/>
    <w:rsid w:val="000128A0"/>
    <w:rsid w:val="0001294E"/>
    <w:rsid w:val="00012C60"/>
    <w:rsid w:val="00012DC9"/>
    <w:rsid w:val="000134D7"/>
    <w:rsid w:val="00013C3E"/>
    <w:rsid w:val="00013D63"/>
    <w:rsid w:val="00015229"/>
    <w:rsid w:val="00015A54"/>
    <w:rsid w:val="00015D50"/>
    <w:rsid w:val="00016A27"/>
    <w:rsid w:val="0001718E"/>
    <w:rsid w:val="00017694"/>
    <w:rsid w:val="00017F61"/>
    <w:rsid w:val="0002005F"/>
    <w:rsid w:val="0002099D"/>
    <w:rsid w:val="00021697"/>
    <w:rsid w:val="0002230A"/>
    <w:rsid w:val="000226E8"/>
    <w:rsid w:val="0002286B"/>
    <w:rsid w:val="00022A02"/>
    <w:rsid w:val="00023FC0"/>
    <w:rsid w:val="000244BD"/>
    <w:rsid w:val="00024505"/>
    <w:rsid w:val="0002476D"/>
    <w:rsid w:val="00024AA4"/>
    <w:rsid w:val="0002503A"/>
    <w:rsid w:val="0002538B"/>
    <w:rsid w:val="0002566B"/>
    <w:rsid w:val="00025F44"/>
    <w:rsid w:val="000269AA"/>
    <w:rsid w:val="00026E7E"/>
    <w:rsid w:val="00027352"/>
    <w:rsid w:val="000273D1"/>
    <w:rsid w:val="000275D9"/>
    <w:rsid w:val="0002770D"/>
    <w:rsid w:val="00027C47"/>
    <w:rsid w:val="00027F41"/>
    <w:rsid w:val="00030233"/>
    <w:rsid w:val="00030349"/>
    <w:rsid w:val="00030370"/>
    <w:rsid w:val="000310CA"/>
    <w:rsid w:val="000311B0"/>
    <w:rsid w:val="00031C4E"/>
    <w:rsid w:val="00032650"/>
    <w:rsid w:val="0003268A"/>
    <w:rsid w:val="00032789"/>
    <w:rsid w:val="00032AFC"/>
    <w:rsid w:val="00032B0E"/>
    <w:rsid w:val="00032F4D"/>
    <w:rsid w:val="00033780"/>
    <w:rsid w:val="000338F5"/>
    <w:rsid w:val="00033A79"/>
    <w:rsid w:val="00033CCE"/>
    <w:rsid w:val="0003486E"/>
    <w:rsid w:val="00034F33"/>
    <w:rsid w:val="000352BB"/>
    <w:rsid w:val="00035384"/>
    <w:rsid w:val="00035960"/>
    <w:rsid w:val="00035CCD"/>
    <w:rsid w:val="00035E8E"/>
    <w:rsid w:val="000362B3"/>
    <w:rsid w:val="0003634A"/>
    <w:rsid w:val="000365A8"/>
    <w:rsid w:val="00036EA0"/>
    <w:rsid w:val="000372BC"/>
    <w:rsid w:val="00040039"/>
    <w:rsid w:val="000401A5"/>
    <w:rsid w:val="0004103B"/>
    <w:rsid w:val="000412ED"/>
    <w:rsid w:val="000415AB"/>
    <w:rsid w:val="00042035"/>
    <w:rsid w:val="0004262A"/>
    <w:rsid w:val="00042A51"/>
    <w:rsid w:val="000433CE"/>
    <w:rsid w:val="0004376A"/>
    <w:rsid w:val="00044247"/>
    <w:rsid w:val="000442B6"/>
    <w:rsid w:val="000443FC"/>
    <w:rsid w:val="00044A44"/>
    <w:rsid w:val="00044AC7"/>
    <w:rsid w:val="00045204"/>
    <w:rsid w:val="000454D1"/>
    <w:rsid w:val="0004599B"/>
    <w:rsid w:val="000469E1"/>
    <w:rsid w:val="00046CE0"/>
    <w:rsid w:val="000470BB"/>
    <w:rsid w:val="00047214"/>
    <w:rsid w:val="0004762F"/>
    <w:rsid w:val="00047861"/>
    <w:rsid w:val="00047B04"/>
    <w:rsid w:val="00047C1B"/>
    <w:rsid w:val="00047D0A"/>
    <w:rsid w:val="000500C8"/>
    <w:rsid w:val="000501A0"/>
    <w:rsid w:val="000502FA"/>
    <w:rsid w:val="0005047F"/>
    <w:rsid w:val="00050980"/>
    <w:rsid w:val="00050F71"/>
    <w:rsid w:val="0005123A"/>
    <w:rsid w:val="00051A60"/>
    <w:rsid w:val="0005217F"/>
    <w:rsid w:val="00052E97"/>
    <w:rsid w:val="00053570"/>
    <w:rsid w:val="00053935"/>
    <w:rsid w:val="00053A7F"/>
    <w:rsid w:val="00053B30"/>
    <w:rsid w:val="00053CDE"/>
    <w:rsid w:val="00053D8F"/>
    <w:rsid w:val="00055CF9"/>
    <w:rsid w:val="0005612E"/>
    <w:rsid w:val="00056307"/>
    <w:rsid w:val="000563CC"/>
    <w:rsid w:val="00056CF5"/>
    <w:rsid w:val="00056F24"/>
    <w:rsid w:val="000570F3"/>
    <w:rsid w:val="00057210"/>
    <w:rsid w:val="0005744C"/>
    <w:rsid w:val="00057914"/>
    <w:rsid w:val="0006052D"/>
    <w:rsid w:val="00060782"/>
    <w:rsid w:val="000608F1"/>
    <w:rsid w:val="00061395"/>
    <w:rsid w:val="000619FE"/>
    <w:rsid w:val="00061C78"/>
    <w:rsid w:val="00062A59"/>
    <w:rsid w:val="00062AD0"/>
    <w:rsid w:val="00062BD4"/>
    <w:rsid w:val="00063065"/>
    <w:rsid w:val="00063C82"/>
    <w:rsid w:val="00063EE8"/>
    <w:rsid w:val="000644D8"/>
    <w:rsid w:val="00064567"/>
    <w:rsid w:val="0006475A"/>
    <w:rsid w:val="00065131"/>
    <w:rsid w:val="0006524B"/>
    <w:rsid w:val="000653DA"/>
    <w:rsid w:val="00065656"/>
    <w:rsid w:val="0006578F"/>
    <w:rsid w:val="000658FF"/>
    <w:rsid w:val="00066202"/>
    <w:rsid w:val="00066564"/>
    <w:rsid w:val="00066674"/>
    <w:rsid w:val="000666B4"/>
    <w:rsid w:val="000669CC"/>
    <w:rsid w:val="00066DCE"/>
    <w:rsid w:val="00066F5A"/>
    <w:rsid w:val="000671C6"/>
    <w:rsid w:val="000678E1"/>
    <w:rsid w:val="0007113D"/>
    <w:rsid w:val="00071152"/>
    <w:rsid w:val="000712AC"/>
    <w:rsid w:val="000713A5"/>
    <w:rsid w:val="00072144"/>
    <w:rsid w:val="0007297F"/>
    <w:rsid w:val="000729C6"/>
    <w:rsid w:val="00073999"/>
    <w:rsid w:val="00073B19"/>
    <w:rsid w:val="00074190"/>
    <w:rsid w:val="000746DB"/>
    <w:rsid w:val="0007528E"/>
    <w:rsid w:val="0007564D"/>
    <w:rsid w:val="00076175"/>
    <w:rsid w:val="00076239"/>
    <w:rsid w:val="000765ED"/>
    <w:rsid w:val="00076F8D"/>
    <w:rsid w:val="00077568"/>
    <w:rsid w:val="00077802"/>
    <w:rsid w:val="00077CC1"/>
    <w:rsid w:val="00077F4D"/>
    <w:rsid w:val="0008013A"/>
    <w:rsid w:val="00080CD8"/>
    <w:rsid w:val="000818B6"/>
    <w:rsid w:val="0008193F"/>
    <w:rsid w:val="00081996"/>
    <w:rsid w:val="00081BB5"/>
    <w:rsid w:val="00081D26"/>
    <w:rsid w:val="0008291D"/>
    <w:rsid w:val="00082E16"/>
    <w:rsid w:val="00082FF0"/>
    <w:rsid w:val="00083129"/>
    <w:rsid w:val="00083B33"/>
    <w:rsid w:val="00085211"/>
    <w:rsid w:val="0008532E"/>
    <w:rsid w:val="00085928"/>
    <w:rsid w:val="00086053"/>
    <w:rsid w:val="00086120"/>
    <w:rsid w:val="0008658F"/>
    <w:rsid w:val="000866B9"/>
    <w:rsid w:val="00086FF6"/>
    <w:rsid w:val="000873C4"/>
    <w:rsid w:val="00087B83"/>
    <w:rsid w:val="00087C66"/>
    <w:rsid w:val="000903E9"/>
    <w:rsid w:val="00090ABE"/>
    <w:rsid w:val="00090FBF"/>
    <w:rsid w:val="000915A1"/>
    <w:rsid w:val="00091948"/>
    <w:rsid w:val="000919C9"/>
    <w:rsid w:val="00091EAE"/>
    <w:rsid w:val="00092816"/>
    <w:rsid w:val="000936E8"/>
    <w:rsid w:val="000938AF"/>
    <w:rsid w:val="0009396C"/>
    <w:rsid w:val="00093BF0"/>
    <w:rsid w:val="00094357"/>
    <w:rsid w:val="00094D4B"/>
    <w:rsid w:val="00094E5E"/>
    <w:rsid w:val="00094E90"/>
    <w:rsid w:val="0009555A"/>
    <w:rsid w:val="00095CFA"/>
    <w:rsid w:val="00095D3F"/>
    <w:rsid w:val="000963A2"/>
    <w:rsid w:val="00096E79"/>
    <w:rsid w:val="00097380"/>
    <w:rsid w:val="00097654"/>
    <w:rsid w:val="00097BCC"/>
    <w:rsid w:val="000A06BD"/>
    <w:rsid w:val="000A08E2"/>
    <w:rsid w:val="000A0FF4"/>
    <w:rsid w:val="000A1013"/>
    <w:rsid w:val="000A1379"/>
    <w:rsid w:val="000A2494"/>
    <w:rsid w:val="000A253C"/>
    <w:rsid w:val="000A256C"/>
    <w:rsid w:val="000A2CB4"/>
    <w:rsid w:val="000A2DCB"/>
    <w:rsid w:val="000A2FC4"/>
    <w:rsid w:val="000A3FC1"/>
    <w:rsid w:val="000A405C"/>
    <w:rsid w:val="000A4B0C"/>
    <w:rsid w:val="000A4E42"/>
    <w:rsid w:val="000A500E"/>
    <w:rsid w:val="000A6153"/>
    <w:rsid w:val="000A69AD"/>
    <w:rsid w:val="000A7113"/>
    <w:rsid w:val="000A7BEF"/>
    <w:rsid w:val="000A7DE2"/>
    <w:rsid w:val="000A7EF3"/>
    <w:rsid w:val="000A7F7F"/>
    <w:rsid w:val="000B01F2"/>
    <w:rsid w:val="000B03D6"/>
    <w:rsid w:val="000B0F64"/>
    <w:rsid w:val="000B1189"/>
    <w:rsid w:val="000B137F"/>
    <w:rsid w:val="000B283E"/>
    <w:rsid w:val="000B2D1B"/>
    <w:rsid w:val="000B3011"/>
    <w:rsid w:val="000B328A"/>
    <w:rsid w:val="000B3FAB"/>
    <w:rsid w:val="000B42E8"/>
    <w:rsid w:val="000B4985"/>
    <w:rsid w:val="000B5C22"/>
    <w:rsid w:val="000B65BE"/>
    <w:rsid w:val="000B6617"/>
    <w:rsid w:val="000B6AC7"/>
    <w:rsid w:val="000B6C15"/>
    <w:rsid w:val="000B6FE2"/>
    <w:rsid w:val="000B7996"/>
    <w:rsid w:val="000B7A12"/>
    <w:rsid w:val="000B7AEE"/>
    <w:rsid w:val="000B7B7A"/>
    <w:rsid w:val="000B7D95"/>
    <w:rsid w:val="000C1C45"/>
    <w:rsid w:val="000C1DD9"/>
    <w:rsid w:val="000C25D5"/>
    <w:rsid w:val="000C2758"/>
    <w:rsid w:val="000C2FC6"/>
    <w:rsid w:val="000C3165"/>
    <w:rsid w:val="000C32F4"/>
    <w:rsid w:val="000C3FE2"/>
    <w:rsid w:val="000C4933"/>
    <w:rsid w:val="000C4FFE"/>
    <w:rsid w:val="000C51CA"/>
    <w:rsid w:val="000C55E3"/>
    <w:rsid w:val="000C560A"/>
    <w:rsid w:val="000C5948"/>
    <w:rsid w:val="000C5BCD"/>
    <w:rsid w:val="000C5E7F"/>
    <w:rsid w:val="000C5F65"/>
    <w:rsid w:val="000C6407"/>
    <w:rsid w:val="000C6D90"/>
    <w:rsid w:val="000D0243"/>
    <w:rsid w:val="000D0357"/>
    <w:rsid w:val="000D050D"/>
    <w:rsid w:val="000D112A"/>
    <w:rsid w:val="000D1DCF"/>
    <w:rsid w:val="000D2CD2"/>
    <w:rsid w:val="000D3032"/>
    <w:rsid w:val="000D3082"/>
    <w:rsid w:val="000D30D4"/>
    <w:rsid w:val="000D37A7"/>
    <w:rsid w:val="000D3858"/>
    <w:rsid w:val="000D3B02"/>
    <w:rsid w:val="000D458A"/>
    <w:rsid w:val="000D4882"/>
    <w:rsid w:val="000D48FD"/>
    <w:rsid w:val="000D4978"/>
    <w:rsid w:val="000D4AE8"/>
    <w:rsid w:val="000D50BD"/>
    <w:rsid w:val="000D57CD"/>
    <w:rsid w:val="000D5CD7"/>
    <w:rsid w:val="000D68B7"/>
    <w:rsid w:val="000D6C88"/>
    <w:rsid w:val="000D7019"/>
    <w:rsid w:val="000D7020"/>
    <w:rsid w:val="000D71FD"/>
    <w:rsid w:val="000D78F0"/>
    <w:rsid w:val="000D7C0F"/>
    <w:rsid w:val="000D7F54"/>
    <w:rsid w:val="000E074C"/>
    <w:rsid w:val="000E0781"/>
    <w:rsid w:val="000E0C47"/>
    <w:rsid w:val="000E0D67"/>
    <w:rsid w:val="000E17F0"/>
    <w:rsid w:val="000E2249"/>
    <w:rsid w:val="000E29E5"/>
    <w:rsid w:val="000E2CB7"/>
    <w:rsid w:val="000E3007"/>
    <w:rsid w:val="000E311C"/>
    <w:rsid w:val="000E3419"/>
    <w:rsid w:val="000E36FA"/>
    <w:rsid w:val="000E3CF8"/>
    <w:rsid w:val="000E49B0"/>
    <w:rsid w:val="000E5766"/>
    <w:rsid w:val="000E59EF"/>
    <w:rsid w:val="000E5C4B"/>
    <w:rsid w:val="000E70FF"/>
    <w:rsid w:val="000E7A6F"/>
    <w:rsid w:val="000F0325"/>
    <w:rsid w:val="000F058E"/>
    <w:rsid w:val="000F062B"/>
    <w:rsid w:val="000F0C83"/>
    <w:rsid w:val="000F0D45"/>
    <w:rsid w:val="000F111D"/>
    <w:rsid w:val="000F15AC"/>
    <w:rsid w:val="000F1B49"/>
    <w:rsid w:val="000F1CD6"/>
    <w:rsid w:val="000F2A14"/>
    <w:rsid w:val="000F331B"/>
    <w:rsid w:val="000F44F0"/>
    <w:rsid w:val="000F4601"/>
    <w:rsid w:val="000F466A"/>
    <w:rsid w:val="000F4AED"/>
    <w:rsid w:val="000F4C18"/>
    <w:rsid w:val="000F50CA"/>
    <w:rsid w:val="000F534E"/>
    <w:rsid w:val="000F5EC0"/>
    <w:rsid w:val="000F6CF5"/>
    <w:rsid w:val="000F6EBC"/>
    <w:rsid w:val="000F6FE8"/>
    <w:rsid w:val="000F71FB"/>
    <w:rsid w:val="00101EA4"/>
    <w:rsid w:val="001027C5"/>
    <w:rsid w:val="00102A54"/>
    <w:rsid w:val="00102ABF"/>
    <w:rsid w:val="001035A0"/>
    <w:rsid w:val="00103761"/>
    <w:rsid w:val="001038A4"/>
    <w:rsid w:val="00103F9C"/>
    <w:rsid w:val="00104475"/>
    <w:rsid w:val="0010489A"/>
    <w:rsid w:val="00105289"/>
    <w:rsid w:val="00105844"/>
    <w:rsid w:val="00105D95"/>
    <w:rsid w:val="0010604C"/>
    <w:rsid w:val="00106212"/>
    <w:rsid w:val="00106CA9"/>
    <w:rsid w:val="00106DA1"/>
    <w:rsid w:val="00107843"/>
    <w:rsid w:val="00107860"/>
    <w:rsid w:val="00107C48"/>
    <w:rsid w:val="00107E6D"/>
    <w:rsid w:val="00107EDF"/>
    <w:rsid w:val="00110037"/>
    <w:rsid w:val="001105CD"/>
    <w:rsid w:val="001108D9"/>
    <w:rsid w:val="00110937"/>
    <w:rsid w:val="00110A03"/>
    <w:rsid w:val="00110C6D"/>
    <w:rsid w:val="001112C7"/>
    <w:rsid w:val="00111563"/>
    <w:rsid w:val="00111684"/>
    <w:rsid w:val="00111C68"/>
    <w:rsid w:val="00111D36"/>
    <w:rsid w:val="001121B7"/>
    <w:rsid w:val="00112A59"/>
    <w:rsid w:val="00114404"/>
    <w:rsid w:val="00114958"/>
    <w:rsid w:val="00114A60"/>
    <w:rsid w:val="00114B76"/>
    <w:rsid w:val="00115FCE"/>
    <w:rsid w:val="001169E4"/>
    <w:rsid w:val="00116E94"/>
    <w:rsid w:val="00116F99"/>
    <w:rsid w:val="00117041"/>
    <w:rsid w:val="0011753B"/>
    <w:rsid w:val="001200AD"/>
    <w:rsid w:val="00120332"/>
    <w:rsid w:val="001204E1"/>
    <w:rsid w:val="0012082E"/>
    <w:rsid w:val="00120C01"/>
    <w:rsid w:val="0012225B"/>
    <w:rsid w:val="001225A9"/>
    <w:rsid w:val="00122B90"/>
    <w:rsid w:val="00122F0D"/>
    <w:rsid w:val="00122F79"/>
    <w:rsid w:val="0012336A"/>
    <w:rsid w:val="001238BE"/>
    <w:rsid w:val="00124173"/>
    <w:rsid w:val="001248C1"/>
    <w:rsid w:val="001249D5"/>
    <w:rsid w:val="00124C90"/>
    <w:rsid w:val="00124FCC"/>
    <w:rsid w:val="0012540E"/>
    <w:rsid w:val="00125594"/>
    <w:rsid w:val="001259DF"/>
    <w:rsid w:val="00125D9F"/>
    <w:rsid w:val="0012621F"/>
    <w:rsid w:val="001267A1"/>
    <w:rsid w:val="00126EC3"/>
    <w:rsid w:val="0012715A"/>
    <w:rsid w:val="0012718B"/>
    <w:rsid w:val="00127E35"/>
    <w:rsid w:val="0013022E"/>
    <w:rsid w:val="0013066E"/>
    <w:rsid w:val="001307D9"/>
    <w:rsid w:val="00130AC9"/>
    <w:rsid w:val="00131B73"/>
    <w:rsid w:val="00131E7B"/>
    <w:rsid w:val="00131EBB"/>
    <w:rsid w:val="00132EA9"/>
    <w:rsid w:val="001336E3"/>
    <w:rsid w:val="001337D0"/>
    <w:rsid w:val="00133896"/>
    <w:rsid w:val="00133E7B"/>
    <w:rsid w:val="00133FC3"/>
    <w:rsid w:val="001341A2"/>
    <w:rsid w:val="00134942"/>
    <w:rsid w:val="00135F86"/>
    <w:rsid w:val="001367CC"/>
    <w:rsid w:val="00136D34"/>
    <w:rsid w:val="00137194"/>
    <w:rsid w:val="0013722C"/>
    <w:rsid w:val="00137641"/>
    <w:rsid w:val="001377B2"/>
    <w:rsid w:val="00137872"/>
    <w:rsid w:val="00140885"/>
    <w:rsid w:val="0014094C"/>
    <w:rsid w:val="00140B25"/>
    <w:rsid w:val="00140FE3"/>
    <w:rsid w:val="0014121A"/>
    <w:rsid w:val="00141B4A"/>
    <w:rsid w:val="00141EC1"/>
    <w:rsid w:val="00142300"/>
    <w:rsid w:val="00142346"/>
    <w:rsid w:val="00142E2D"/>
    <w:rsid w:val="001435C3"/>
    <w:rsid w:val="00143701"/>
    <w:rsid w:val="001437BB"/>
    <w:rsid w:val="0014396B"/>
    <w:rsid w:val="00143D18"/>
    <w:rsid w:val="0014401E"/>
    <w:rsid w:val="0014484B"/>
    <w:rsid w:val="00144899"/>
    <w:rsid w:val="00144A16"/>
    <w:rsid w:val="0014564D"/>
    <w:rsid w:val="00145D78"/>
    <w:rsid w:val="00145EE0"/>
    <w:rsid w:val="00145F36"/>
    <w:rsid w:val="001468F4"/>
    <w:rsid w:val="00146D76"/>
    <w:rsid w:val="001472E1"/>
    <w:rsid w:val="00147526"/>
    <w:rsid w:val="0014752B"/>
    <w:rsid w:val="00147B6B"/>
    <w:rsid w:val="00150A1F"/>
    <w:rsid w:val="001516BB"/>
    <w:rsid w:val="001517E2"/>
    <w:rsid w:val="00151CA6"/>
    <w:rsid w:val="0015213D"/>
    <w:rsid w:val="00152279"/>
    <w:rsid w:val="001522E2"/>
    <w:rsid w:val="0015276A"/>
    <w:rsid w:val="00152815"/>
    <w:rsid w:val="001531CF"/>
    <w:rsid w:val="001532A1"/>
    <w:rsid w:val="001534B2"/>
    <w:rsid w:val="00153760"/>
    <w:rsid w:val="00153A57"/>
    <w:rsid w:val="001543D6"/>
    <w:rsid w:val="00155103"/>
    <w:rsid w:val="00155728"/>
    <w:rsid w:val="0015609F"/>
    <w:rsid w:val="0015651B"/>
    <w:rsid w:val="00156707"/>
    <w:rsid w:val="00156B3B"/>
    <w:rsid w:val="00156F01"/>
    <w:rsid w:val="001606F5"/>
    <w:rsid w:val="0016079A"/>
    <w:rsid w:val="00160AB7"/>
    <w:rsid w:val="001611DC"/>
    <w:rsid w:val="00161933"/>
    <w:rsid w:val="00161945"/>
    <w:rsid w:val="001619DB"/>
    <w:rsid w:val="00161A99"/>
    <w:rsid w:val="00161C4A"/>
    <w:rsid w:val="00161EFE"/>
    <w:rsid w:val="0016239E"/>
    <w:rsid w:val="00162539"/>
    <w:rsid w:val="00162E73"/>
    <w:rsid w:val="00163129"/>
    <w:rsid w:val="00163DA3"/>
    <w:rsid w:val="00164324"/>
    <w:rsid w:val="0016443D"/>
    <w:rsid w:val="00164529"/>
    <w:rsid w:val="00164B00"/>
    <w:rsid w:val="00164E3E"/>
    <w:rsid w:val="001651FC"/>
    <w:rsid w:val="0016572E"/>
    <w:rsid w:val="00165A6B"/>
    <w:rsid w:val="001669C2"/>
    <w:rsid w:val="001670BB"/>
    <w:rsid w:val="00167279"/>
    <w:rsid w:val="00167DFF"/>
    <w:rsid w:val="00167E04"/>
    <w:rsid w:val="00167F1A"/>
    <w:rsid w:val="001706FC"/>
    <w:rsid w:val="00170EEB"/>
    <w:rsid w:val="00171235"/>
    <w:rsid w:val="00171AAF"/>
    <w:rsid w:val="00171AE7"/>
    <w:rsid w:val="00172411"/>
    <w:rsid w:val="00172785"/>
    <w:rsid w:val="00172BED"/>
    <w:rsid w:val="00172C8B"/>
    <w:rsid w:val="00172CC2"/>
    <w:rsid w:val="001733FD"/>
    <w:rsid w:val="00173F87"/>
    <w:rsid w:val="001741CF"/>
    <w:rsid w:val="001743F4"/>
    <w:rsid w:val="001745B6"/>
    <w:rsid w:val="00174DDC"/>
    <w:rsid w:val="00175424"/>
    <w:rsid w:val="00175A7A"/>
    <w:rsid w:val="00175DBB"/>
    <w:rsid w:val="00176B8F"/>
    <w:rsid w:val="00177AFE"/>
    <w:rsid w:val="00177CDF"/>
    <w:rsid w:val="00180337"/>
    <w:rsid w:val="00180400"/>
    <w:rsid w:val="00180B8B"/>
    <w:rsid w:val="00180D0F"/>
    <w:rsid w:val="00181053"/>
    <w:rsid w:val="001810FC"/>
    <w:rsid w:val="00181438"/>
    <w:rsid w:val="00181B08"/>
    <w:rsid w:val="00181B9A"/>
    <w:rsid w:val="00182A7F"/>
    <w:rsid w:val="00182BB0"/>
    <w:rsid w:val="00182F47"/>
    <w:rsid w:val="00183143"/>
    <w:rsid w:val="0018408A"/>
    <w:rsid w:val="001843EF"/>
    <w:rsid w:val="001849C8"/>
    <w:rsid w:val="00184C6B"/>
    <w:rsid w:val="00184D11"/>
    <w:rsid w:val="00185058"/>
    <w:rsid w:val="00185786"/>
    <w:rsid w:val="00185B0C"/>
    <w:rsid w:val="00185B44"/>
    <w:rsid w:val="00185E53"/>
    <w:rsid w:val="00185FD8"/>
    <w:rsid w:val="00186618"/>
    <w:rsid w:val="00186DB7"/>
    <w:rsid w:val="00187069"/>
    <w:rsid w:val="00187281"/>
    <w:rsid w:val="00187777"/>
    <w:rsid w:val="001877D4"/>
    <w:rsid w:val="00187CC8"/>
    <w:rsid w:val="00190080"/>
    <w:rsid w:val="00190DA2"/>
    <w:rsid w:val="001914C4"/>
    <w:rsid w:val="0019289A"/>
    <w:rsid w:val="00192C77"/>
    <w:rsid w:val="001930F8"/>
    <w:rsid w:val="00193946"/>
    <w:rsid w:val="001942C5"/>
    <w:rsid w:val="0019599A"/>
    <w:rsid w:val="00195B11"/>
    <w:rsid w:val="001960B4"/>
    <w:rsid w:val="001968A7"/>
    <w:rsid w:val="00196AE7"/>
    <w:rsid w:val="0019786A"/>
    <w:rsid w:val="001A0500"/>
    <w:rsid w:val="001A0CC8"/>
    <w:rsid w:val="001A2621"/>
    <w:rsid w:val="001A2FAF"/>
    <w:rsid w:val="001A3013"/>
    <w:rsid w:val="001A3023"/>
    <w:rsid w:val="001A3821"/>
    <w:rsid w:val="001A38E8"/>
    <w:rsid w:val="001A3915"/>
    <w:rsid w:val="001A3A61"/>
    <w:rsid w:val="001A3F07"/>
    <w:rsid w:val="001A5758"/>
    <w:rsid w:val="001A5A6D"/>
    <w:rsid w:val="001A61E6"/>
    <w:rsid w:val="001A6766"/>
    <w:rsid w:val="001A7B56"/>
    <w:rsid w:val="001B0708"/>
    <w:rsid w:val="001B0A2F"/>
    <w:rsid w:val="001B0D64"/>
    <w:rsid w:val="001B1100"/>
    <w:rsid w:val="001B229F"/>
    <w:rsid w:val="001B24EA"/>
    <w:rsid w:val="001B265D"/>
    <w:rsid w:val="001B30B9"/>
    <w:rsid w:val="001B355B"/>
    <w:rsid w:val="001B429E"/>
    <w:rsid w:val="001B4A65"/>
    <w:rsid w:val="001B4FA0"/>
    <w:rsid w:val="001B6DF2"/>
    <w:rsid w:val="001B6E82"/>
    <w:rsid w:val="001B6F16"/>
    <w:rsid w:val="001B72FA"/>
    <w:rsid w:val="001B7594"/>
    <w:rsid w:val="001B79BA"/>
    <w:rsid w:val="001C0824"/>
    <w:rsid w:val="001C168A"/>
    <w:rsid w:val="001C194F"/>
    <w:rsid w:val="001C20C6"/>
    <w:rsid w:val="001C21B9"/>
    <w:rsid w:val="001C248D"/>
    <w:rsid w:val="001C3DBC"/>
    <w:rsid w:val="001C3E76"/>
    <w:rsid w:val="001C4376"/>
    <w:rsid w:val="001C444B"/>
    <w:rsid w:val="001C454F"/>
    <w:rsid w:val="001C4C76"/>
    <w:rsid w:val="001C4D94"/>
    <w:rsid w:val="001C50E9"/>
    <w:rsid w:val="001C5334"/>
    <w:rsid w:val="001C60A4"/>
    <w:rsid w:val="001C65EF"/>
    <w:rsid w:val="001C6727"/>
    <w:rsid w:val="001C6C54"/>
    <w:rsid w:val="001C717E"/>
    <w:rsid w:val="001C7673"/>
    <w:rsid w:val="001C7C0D"/>
    <w:rsid w:val="001C7EDD"/>
    <w:rsid w:val="001D0829"/>
    <w:rsid w:val="001D1553"/>
    <w:rsid w:val="001D1A4D"/>
    <w:rsid w:val="001D1CE2"/>
    <w:rsid w:val="001D26EB"/>
    <w:rsid w:val="001D2B1D"/>
    <w:rsid w:val="001D2C47"/>
    <w:rsid w:val="001D35C1"/>
    <w:rsid w:val="001D3649"/>
    <w:rsid w:val="001D3B76"/>
    <w:rsid w:val="001D4932"/>
    <w:rsid w:val="001D4C46"/>
    <w:rsid w:val="001D4F66"/>
    <w:rsid w:val="001D5107"/>
    <w:rsid w:val="001D5B1B"/>
    <w:rsid w:val="001D6746"/>
    <w:rsid w:val="001D7C69"/>
    <w:rsid w:val="001E0474"/>
    <w:rsid w:val="001E0D74"/>
    <w:rsid w:val="001E0F26"/>
    <w:rsid w:val="001E103F"/>
    <w:rsid w:val="001E1645"/>
    <w:rsid w:val="001E1C11"/>
    <w:rsid w:val="001E2632"/>
    <w:rsid w:val="001E323C"/>
    <w:rsid w:val="001E33A1"/>
    <w:rsid w:val="001E3A9A"/>
    <w:rsid w:val="001E3C5F"/>
    <w:rsid w:val="001E3DDA"/>
    <w:rsid w:val="001E4432"/>
    <w:rsid w:val="001E4577"/>
    <w:rsid w:val="001E4767"/>
    <w:rsid w:val="001E4DA4"/>
    <w:rsid w:val="001E4DFF"/>
    <w:rsid w:val="001E509C"/>
    <w:rsid w:val="001E52FA"/>
    <w:rsid w:val="001E584F"/>
    <w:rsid w:val="001E5B2C"/>
    <w:rsid w:val="001E5B62"/>
    <w:rsid w:val="001E6004"/>
    <w:rsid w:val="001E6A6D"/>
    <w:rsid w:val="001E6AC9"/>
    <w:rsid w:val="001E6D3A"/>
    <w:rsid w:val="001E6D5E"/>
    <w:rsid w:val="001E6DF7"/>
    <w:rsid w:val="001E6E56"/>
    <w:rsid w:val="001E6F22"/>
    <w:rsid w:val="001E7482"/>
    <w:rsid w:val="001E775B"/>
    <w:rsid w:val="001E7F1C"/>
    <w:rsid w:val="001F0711"/>
    <w:rsid w:val="001F121E"/>
    <w:rsid w:val="001F1900"/>
    <w:rsid w:val="001F1A10"/>
    <w:rsid w:val="001F1E48"/>
    <w:rsid w:val="001F2363"/>
    <w:rsid w:val="001F34BC"/>
    <w:rsid w:val="001F3733"/>
    <w:rsid w:val="001F3B9E"/>
    <w:rsid w:val="001F452E"/>
    <w:rsid w:val="001F4902"/>
    <w:rsid w:val="001F4CE5"/>
    <w:rsid w:val="001F54B5"/>
    <w:rsid w:val="001F5D8D"/>
    <w:rsid w:val="001F5E07"/>
    <w:rsid w:val="001F623C"/>
    <w:rsid w:val="001F63D6"/>
    <w:rsid w:val="001F6AD9"/>
    <w:rsid w:val="001F7CAA"/>
    <w:rsid w:val="00200C51"/>
    <w:rsid w:val="00200DAC"/>
    <w:rsid w:val="00201515"/>
    <w:rsid w:val="00201C62"/>
    <w:rsid w:val="00201F20"/>
    <w:rsid w:val="00201F33"/>
    <w:rsid w:val="002028BA"/>
    <w:rsid w:val="002029CB"/>
    <w:rsid w:val="00202DE0"/>
    <w:rsid w:val="00203196"/>
    <w:rsid w:val="002031E2"/>
    <w:rsid w:val="002032D3"/>
    <w:rsid w:val="0020347E"/>
    <w:rsid w:val="0020359E"/>
    <w:rsid w:val="00203A6B"/>
    <w:rsid w:val="00204111"/>
    <w:rsid w:val="002044AF"/>
    <w:rsid w:val="002044FC"/>
    <w:rsid w:val="00204757"/>
    <w:rsid w:val="00204AB0"/>
    <w:rsid w:val="00204B30"/>
    <w:rsid w:val="00205173"/>
    <w:rsid w:val="00205C13"/>
    <w:rsid w:val="00206499"/>
    <w:rsid w:val="00206BFA"/>
    <w:rsid w:val="00206C0C"/>
    <w:rsid w:val="00206E67"/>
    <w:rsid w:val="00206EFE"/>
    <w:rsid w:val="00206F48"/>
    <w:rsid w:val="002072CF"/>
    <w:rsid w:val="00207389"/>
    <w:rsid w:val="002074BB"/>
    <w:rsid w:val="0021028E"/>
    <w:rsid w:val="00210331"/>
    <w:rsid w:val="00211214"/>
    <w:rsid w:val="00211631"/>
    <w:rsid w:val="0021173F"/>
    <w:rsid w:val="0021275E"/>
    <w:rsid w:val="00213643"/>
    <w:rsid w:val="00213D3D"/>
    <w:rsid w:val="00213DA2"/>
    <w:rsid w:val="002142F5"/>
    <w:rsid w:val="0021477A"/>
    <w:rsid w:val="00214805"/>
    <w:rsid w:val="00215ECB"/>
    <w:rsid w:val="0021772C"/>
    <w:rsid w:val="00221204"/>
    <w:rsid w:val="00221580"/>
    <w:rsid w:val="002220EF"/>
    <w:rsid w:val="00222733"/>
    <w:rsid w:val="00222986"/>
    <w:rsid w:val="00222D57"/>
    <w:rsid w:val="00223018"/>
    <w:rsid w:val="0022377C"/>
    <w:rsid w:val="00224960"/>
    <w:rsid w:val="002249F4"/>
    <w:rsid w:val="002256E3"/>
    <w:rsid w:val="00225E2C"/>
    <w:rsid w:val="0022606B"/>
    <w:rsid w:val="00226075"/>
    <w:rsid w:val="00230702"/>
    <w:rsid w:val="002307E2"/>
    <w:rsid w:val="00230824"/>
    <w:rsid w:val="00230D19"/>
    <w:rsid w:val="00230DF6"/>
    <w:rsid w:val="002312A1"/>
    <w:rsid w:val="0023152B"/>
    <w:rsid w:val="002321F3"/>
    <w:rsid w:val="0023286C"/>
    <w:rsid w:val="00232CA8"/>
    <w:rsid w:val="00233032"/>
    <w:rsid w:val="0023392F"/>
    <w:rsid w:val="00233B6D"/>
    <w:rsid w:val="00233D03"/>
    <w:rsid w:val="00233E01"/>
    <w:rsid w:val="0023464F"/>
    <w:rsid w:val="00234AEA"/>
    <w:rsid w:val="002350FE"/>
    <w:rsid w:val="002355D8"/>
    <w:rsid w:val="00235971"/>
    <w:rsid w:val="00235ED3"/>
    <w:rsid w:val="00236279"/>
    <w:rsid w:val="00236680"/>
    <w:rsid w:val="00236BB1"/>
    <w:rsid w:val="00237778"/>
    <w:rsid w:val="00237B77"/>
    <w:rsid w:val="00237CF3"/>
    <w:rsid w:val="00237D11"/>
    <w:rsid w:val="002405C9"/>
    <w:rsid w:val="00241831"/>
    <w:rsid w:val="00241C56"/>
    <w:rsid w:val="00242515"/>
    <w:rsid w:val="00242D2D"/>
    <w:rsid w:val="00243132"/>
    <w:rsid w:val="00243213"/>
    <w:rsid w:val="00243704"/>
    <w:rsid w:val="00243801"/>
    <w:rsid w:val="00243940"/>
    <w:rsid w:val="00243970"/>
    <w:rsid w:val="00243BB3"/>
    <w:rsid w:val="002446E7"/>
    <w:rsid w:val="00244EEA"/>
    <w:rsid w:val="00244FEE"/>
    <w:rsid w:val="00245016"/>
    <w:rsid w:val="00245189"/>
    <w:rsid w:val="00245356"/>
    <w:rsid w:val="0024540E"/>
    <w:rsid w:val="002454F7"/>
    <w:rsid w:val="0024640C"/>
    <w:rsid w:val="002468C2"/>
    <w:rsid w:val="0024696D"/>
    <w:rsid w:val="00246D34"/>
    <w:rsid w:val="00247353"/>
    <w:rsid w:val="002476CA"/>
    <w:rsid w:val="00247CA8"/>
    <w:rsid w:val="00247DB2"/>
    <w:rsid w:val="00251626"/>
    <w:rsid w:val="00252541"/>
    <w:rsid w:val="00252B02"/>
    <w:rsid w:val="002536DA"/>
    <w:rsid w:val="002544C8"/>
    <w:rsid w:val="002545A4"/>
    <w:rsid w:val="00254807"/>
    <w:rsid w:val="00254C70"/>
    <w:rsid w:val="002551FD"/>
    <w:rsid w:val="00255201"/>
    <w:rsid w:val="002556DE"/>
    <w:rsid w:val="00255940"/>
    <w:rsid w:val="00255BBD"/>
    <w:rsid w:val="0025687D"/>
    <w:rsid w:val="00256FF1"/>
    <w:rsid w:val="00257473"/>
    <w:rsid w:val="00260E6C"/>
    <w:rsid w:val="00261391"/>
    <w:rsid w:val="00261B3A"/>
    <w:rsid w:val="00261C77"/>
    <w:rsid w:val="0026256D"/>
    <w:rsid w:val="00262892"/>
    <w:rsid w:val="0026293E"/>
    <w:rsid w:val="00262E80"/>
    <w:rsid w:val="00263009"/>
    <w:rsid w:val="00263C32"/>
    <w:rsid w:val="00263CDF"/>
    <w:rsid w:val="00263F5D"/>
    <w:rsid w:val="00263FA8"/>
    <w:rsid w:val="0026427E"/>
    <w:rsid w:val="00265579"/>
    <w:rsid w:val="00266495"/>
    <w:rsid w:val="0026680B"/>
    <w:rsid w:val="00266E29"/>
    <w:rsid w:val="002676E1"/>
    <w:rsid w:val="00267766"/>
    <w:rsid w:val="002678BF"/>
    <w:rsid w:val="0026790E"/>
    <w:rsid w:val="00267F86"/>
    <w:rsid w:val="002702D8"/>
    <w:rsid w:val="0027061D"/>
    <w:rsid w:val="00270796"/>
    <w:rsid w:val="00270835"/>
    <w:rsid w:val="002708F3"/>
    <w:rsid w:val="002716A1"/>
    <w:rsid w:val="002716F9"/>
    <w:rsid w:val="00271933"/>
    <w:rsid w:val="002728A6"/>
    <w:rsid w:val="00272B8A"/>
    <w:rsid w:val="00272FCE"/>
    <w:rsid w:val="002737C5"/>
    <w:rsid w:val="00273F5D"/>
    <w:rsid w:val="00273F85"/>
    <w:rsid w:val="00274A88"/>
    <w:rsid w:val="00274AF9"/>
    <w:rsid w:val="00275064"/>
    <w:rsid w:val="00275409"/>
    <w:rsid w:val="00275669"/>
    <w:rsid w:val="00275B9E"/>
    <w:rsid w:val="00275C6B"/>
    <w:rsid w:val="00275F0E"/>
    <w:rsid w:val="00275FA1"/>
    <w:rsid w:val="00276523"/>
    <w:rsid w:val="00277313"/>
    <w:rsid w:val="002774AC"/>
    <w:rsid w:val="00277856"/>
    <w:rsid w:val="002804BE"/>
    <w:rsid w:val="002808BF"/>
    <w:rsid w:val="00280E6C"/>
    <w:rsid w:val="00281588"/>
    <w:rsid w:val="00281610"/>
    <w:rsid w:val="00281960"/>
    <w:rsid w:val="00281C44"/>
    <w:rsid w:val="00281CE5"/>
    <w:rsid w:val="00281CEF"/>
    <w:rsid w:val="00281D83"/>
    <w:rsid w:val="00282370"/>
    <w:rsid w:val="002825CD"/>
    <w:rsid w:val="0028267C"/>
    <w:rsid w:val="00282D1E"/>
    <w:rsid w:val="00283C41"/>
    <w:rsid w:val="00283E15"/>
    <w:rsid w:val="00283FD6"/>
    <w:rsid w:val="002842A1"/>
    <w:rsid w:val="0028494E"/>
    <w:rsid w:val="0028525A"/>
    <w:rsid w:val="002861E1"/>
    <w:rsid w:val="00286649"/>
    <w:rsid w:val="00286B7A"/>
    <w:rsid w:val="00286BC2"/>
    <w:rsid w:val="00287064"/>
    <w:rsid w:val="00287A23"/>
    <w:rsid w:val="00287AD5"/>
    <w:rsid w:val="00290E4F"/>
    <w:rsid w:val="00290F49"/>
    <w:rsid w:val="00291244"/>
    <w:rsid w:val="00291EE7"/>
    <w:rsid w:val="0029268D"/>
    <w:rsid w:val="0029284F"/>
    <w:rsid w:val="0029319A"/>
    <w:rsid w:val="00293601"/>
    <w:rsid w:val="002939EC"/>
    <w:rsid w:val="002941CB"/>
    <w:rsid w:val="0029462C"/>
    <w:rsid w:val="00294EC0"/>
    <w:rsid w:val="00295056"/>
    <w:rsid w:val="002950CB"/>
    <w:rsid w:val="0029542C"/>
    <w:rsid w:val="002956C1"/>
    <w:rsid w:val="00295700"/>
    <w:rsid w:val="00295C2E"/>
    <w:rsid w:val="0029600E"/>
    <w:rsid w:val="002965DC"/>
    <w:rsid w:val="00297608"/>
    <w:rsid w:val="0029789D"/>
    <w:rsid w:val="00297D76"/>
    <w:rsid w:val="002A039B"/>
    <w:rsid w:val="002A05A1"/>
    <w:rsid w:val="002A0663"/>
    <w:rsid w:val="002A07F9"/>
    <w:rsid w:val="002A1002"/>
    <w:rsid w:val="002A1B3E"/>
    <w:rsid w:val="002A2D49"/>
    <w:rsid w:val="002A2FDF"/>
    <w:rsid w:val="002A4296"/>
    <w:rsid w:val="002A4B10"/>
    <w:rsid w:val="002A4B80"/>
    <w:rsid w:val="002A53CA"/>
    <w:rsid w:val="002A5403"/>
    <w:rsid w:val="002A5479"/>
    <w:rsid w:val="002A5934"/>
    <w:rsid w:val="002A684C"/>
    <w:rsid w:val="002A6CCD"/>
    <w:rsid w:val="002A6D12"/>
    <w:rsid w:val="002A6ED4"/>
    <w:rsid w:val="002A6F51"/>
    <w:rsid w:val="002B0A05"/>
    <w:rsid w:val="002B0F78"/>
    <w:rsid w:val="002B1BB7"/>
    <w:rsid w:val="002B1DBA"/>
    <w:rsid w:val="002B206E"/>
    <w:rsid w:val="002B207D"/>
    <w:rsid w:val="002B2080"/>
    <w:rsid w:val="002B21F0"/>
    <w:rsid w:val="002B2810"/>
    <w:rsid w:val="002B2C53"/>
    <w:rsid w:val="002B4761"/>
    <w:rsid w:val="002B5633"/>
    <w:rsid w:val="002B5819"/>
    <w:rsid w:val="002B5840"/>
    <w:rsid w:val="002B5E8D"/>
    <w:rsid w:val="002B602F"/>
    <w:rsid w:val="002B6BDA"/>
    <w:rsid w:val="002B6DF1"/>
    <w:rsid w:val="002B7201"/>
    <w:rsid w:val="002B7F36"/>
    <w:rsid w:val="002C088A"/>
    <w:rsid w:val="002C0ED4"/>
    <w:rsid w:val="002C125A"/>
    <w:rsid w:val="002C20E3"/>
    <w:rsid w:val="002C22F5"/>
    <w:rsid w:val="002C2AE4"/>
    <w:rsid w:val="002C39BE"/>
    <w:rsid w:val="002C4935"/>
    <w:rsid w:val="002C4943"/>
    <w:rsid w:val="002C4D43"/>
    <w:rsid w:val="002C572F"/>
    <w:rsid w:val="002C6AC4"/>
    <w:rsid w:val="002C6CBB"/>
    <w:rsid w:val="002C729F"/>
    <w:rsid w:val="002C7568"/>
    <w:rsid w:val="002C772D"/>
    <w:rsid w:val="002C796B"/>
    <w:rsid w:val="002D01BE"/>
    <w:rsid w:val="002D2256"/>
    <w:rsid w:val="002D24C3"/>
    <w:rsid w:val="002D310C"/>
    <w:rsid w:val="002D31DD"/>
    <w:rsid w:val="002D3277"/>
    <w:rsid w:val="002D3458"/>
    <w:rsid w:val="002D349B"/>
    <w:rsid w:val="002D35DA"/>
    <w:rsid w:val="002D3A32"/>
    <w:rsid w:val="002D3C2C"/>
    <w:rsid w:val="002D424F"/>
    <w:rsid w:val="002D444B"/>
    <w:rsid w:val="002D590C"/>
    <w:rsid w:val="002D5969"/>
    <w:rsid w:val="002D5982"/>
    <w:rsid w:val="002D6188"/>
    <w:rsid w:val="002D629A"/>
    <w:rsid w:val="002D62C4"/>
    <w:rsid w:val="002D695B"/>
    <w:rsid w:val="002D7330"/>
    <w:rsid w:val="002D7412"/>
    <w:rsid w:val="002D7428"/>
    <w:rsid w:val="002D7854"/>
    <w:rsid w:val="002D7E15"/>
    <w:rsid w:val="002E0148"/>
    <w:rsid w:val="002E09B0"/>
    <w:rsid w:val="002E1226"/>
    <w:rsid w:val="002E1474"/>
    <w:rsid w:val="002E1759"/>
    <w:rsid w:val="002E1EB3"/>
    <w:rsid w:val="002E1FF3"/>
    <w:rsid w:val="002E21AF"/>
    <w:rsid w:val="002E232D"/>
    <w:rsid w:val="002E2449"/>
    <w:rsid w:val="002E296B"/>
    <w:rsid w:val="002E34D6"/>
    <w:rsid w:val="002E53DA"/>
    <w:rsid w:val="002E54AC"/>
    <w:rsid w:val="002E5F86"/>
    <w:rsid w:val="002E6CB1"/>
    <w:rsid w:val="002E73C1"/>
    <w:rsid w:val="002E7A37"/>
    <w:rsid w:val="002E7CAA"/>
    <w:rsid w:val="002E7EE4"/>
    <w:rsid w:val="002F131D"/>
    <w:rsid w:val="002F1796"/>
    <w:rsid w:val="002F1F67"/>
    <w:rsid w:val="002F2F5B"/>
    <w:rsid w:val="002F35DD"/>
    <w:rsid w:val="002F3CE2"/>
    <w:rsid w:val="002F3E9D"/>
    <w:rsid w:val="002F475E"/>
    <w:rsid w:val="002F4D94"/>
    <w:rsid w:val="002F4E3E"/>
    <w:rsid w:val="002F533F"/>
    <w:rsid w:val="002F5870"/>
    <w:rsid w:val="002F597C"/>
    <w:rsid w:val="002F5BD4"/>
    <w:rsid w:val="002F5C94"/>
    <w:rsid w:val="002F770A"/>
    <w:rsid w:val="002F7B0F"/>
    <w:rsid w:val="002F7D85"/>
    <w:rsid w:val="003002EC"/>
    <w:rsid w:val="00300944"/>
    <w:rsid w:val="00300D15"/>
    <w:rsid w:val="00300F18"/>
    <w:rsid w:val="003011ED"/>
    <w:rsid w:val="0030148D"/>
    <w:rsid w:val="00302965"/>
    <w:rsid w:val="00302AC5"/>
    <w:rsid w:val="00302C20"/>
    <w:rsid w:val="00303796"/>
    <w:rsid w:val="00304F15"/>
    <w:rsid w:val="00304F3F"/>
    <w:rsid w:val="0030551E"/>
    <w:rsid w:val="003059BF"/>
    <w:rsid w:val="00306677"/>
    <w:rsid w:val="003066A3"/>
    <w:rsid w:val="00306761"/>
    <w:rsid w:val="00307095"/>
    <w:rsid w:val="003071D0"/>
    <w:rsid w:val="0030738F"/>
    <w:rsid w:val="0030779B"/>
    <w:rsid w:val="00307EA7"/>
    <w:rsid w:val="00310433"/>
    <w:rsid w:val="00310B37"/>
    <w:rsid w:val="00310CB1"/>
    <w:rsid w:val="00310E1B"/>
    <w:rsid w:val="00311129"/>
    <w:rsid w:val="003114A2"/>
    <w:rsid w:val="00311734"/>
    <w:rsid w:val="00311735"/>
    <w:rsid w:val="003117C2"/>
    <w:rsid w:val="00311803"/>
    <w:rsid w:val="00311F55"/>
    <w:rsid w:val="003124F9"/>
    <w:rsid w:val="00312AE0"/>
    <w:rsid w:val="00312C92"/>
    <w:rsid w:val="00313591"/>
    <w:rsid w:val="00314435"/>
    <w:rsid w:val="00314622"/>
    <w:rsid w:val="00314CFE"/>
    <w:rsid w:val="00315A06"/>
    <w:rsid w:val="00315BA6"/>
    <w:rsid w:val="0031679F"/>
    <w:rsid w:val="00316AD1"/>
    <w:rsid w:val="003172F2"/>
    <w:rsid w:val="00317B65"/>
    <w:rsid w:val="00317E6A"/>
    <w:rsid w:val="0032019D"/>
    <w:rsid w:val="00320C8B"/>
    <w:rsid w:val="00320D1F"/>
    <w:rsid w:val="00320D70"/>
    <w:rsid w:val="00321F6E"/>
    <w:rsid w:val="00322542"/>
    <w:rsid w:val="00322F30"/>
    <w:rsid w:val="00323C83"/>
    <w:rsid w:val="00323FCE"/>
    <w:rsid w:val="00324A12"/>
    <w:rsid w:val="00324AE8"/>
    <w:rsid w:val="00324CB1"/>
    <w:rsid w:val="0032519F"/>
    <w:rsid w:val="00326477"/>
    <w:rsid w:val="00326A58"/>
    <w:rsid w:val="00326D29"/>
    <w:rsid w:val="00326F23"/>
    <w:rsid w:val="00327643"/>
    <w:rsid w:val="003303BE"/>
    <w:rsid w:val="0033077F"/>
    <w:rsid w:val="00331073"/>
    <w:rsid w:val="00331093"/>
    <w:rsid w:val="00331C90"/>
    <w:rsid w:val="003322AF"/>
    <w:rsid w:val="00332425"/>
    <w:rsid w:val="003325D7"/>
    <w:rsid w:val="003326A3"/>
    <w:rsid w:val="00332784"/>
    <w:rsid w:val="003328BD"/>
    <w:rsid w:val="0033425E"/>
    <w:rsid w:val="003342FB"/>
    <w:rsid w:val="003344A1"/>
    <w:rsid w:val="00335A89"/>
    <w:rsid w:val="00335B29"/>
    <w:rsid w:val="003367CC"/>
    <w:rsid w:val="003367EB"/>
    <w:rsid w:val="003372A8"/>
    <w:rsid w:val="003374D0"/>
    <w:rsid w:val="0033791A"/>
    <w:rsid w:val="00337C19"/>
    <w:rsid w:val="00337C9A"/>
    <w:rsid w:val="003407CD"/>
    <w:rsid w:val="00340A21"/>
    <w:rsid w:val="00340AB6"/>
    <w:rsid w:val="00340AC2"/>
    <w:rsid w:val="00340B7F"/>
    <w:rsid w:val="003411CF"/>
    <w:rsid w:val="0034124E"/>
    <w:rsid w:val="003412F1"/>
    <w:rsid w:val="0034215C"/>
    <w:rsid w:val="00343086"/>
    <w:rsid w:val="00343480"/>
    <w:rsid w:val="003437DD"/>
    <w:rsid w:val="00343BC7"/>
    <w:rsid w:val="00344055"/>
    <w:rsid w:val="00344700"/>
    <w:rsid w:val="00344A99"/>
    <w:rsid w:val="00344E1A"/>
    <w:rsid w:val="00344F10"/>
    <w:rsid w:val="003452C2"/>
    <w:rsid w:val="003454A4"/>
    <w:rsid w:val="003458B7"/>
    <w:rsid w:val="00345BEE"/>
    <w:rsid w:val="003462DF"/>
    <w:rsid w:val="00346D93"/>
    <w:rsid w:val="00347124"/>
    <w:rsid w:val="0034712A"/>
    <w:rsid w:val="00347348"/>
    <w:rsid w:val="00350080"/>
    <w:rsid w:val="00350099"/>
    <w:rsid w:val="00350157"/>
    <w:rsid w:val="003508CC"/>
    <w:rsid w:val="0035091E"/>
    <w:rsid w:val="00350C22"/>
    <w:rsid w:val="00350F3B"/>
    <w:rsid w:val="003514F1"/>
    <w:rsid w:val="00351643"/>
    <w:rsid w:val="00351B57"/>
    <w:rsid w:val="003524DE"/>
    <w:rsid w:val="00352508"/>
    <w:rsid w:val="003526D3"/>
    <w:rsid w:val="00352B15"/>
    <w:rsid w:val="00353255"/>
    <w:rsid w:val="00353D4F"/>
    <w:rsid w:val="0035500A"/>
    <w:rsid w:val="00355093"/>
    <w:rsid w:val="00355282"/>
    <w:rsid w:val="0035583A"/>
    <w:rsid w:val="00355A47"/>
    <w:rsid w:val="00355ACA"/>
    <w:rsid w:val="00355BB7"/>
    <w:rsid w:val="003564B8"/>
    <w:rsid w:val="00357BD4"/>
    <w:rsid w:val="003601FE"/>
    <w:rsid w:val="00360941"/>
    <w:rsid w:val="00360D12"/>
    <w:rsid w:val="0036150F"/>
    <w:rsid w:val="00361C91"/>
    <w:rsid w:val="00362036"/>
    <w:rsid w:val="00362186"/>
    <w:rsid w:val="00362814"/>
    <w:rsid w:val="00363722"/>
    <w:rsid w:val="0036387B"/>
    <w:rsid w:val="0036394D"/>
    <w:rsid w:val="00363CE7"/>
    <w:rsid w:val="00363EC3"/>
    <w:rsid w:val="00364743"/>
    <w:rsid w:val="00364A08"/>
    <w:rsid w:val="00364D1C"/>
    <w:rsid w:val="003658EB"/>
    <w:rsid w:val="00365D89"/>
    <w:rsid w:val="00365D98"/>
    <w:rsid w:val="0036617C"/>
    <w:rsid w:val="00366293"/>
    <w:rsid w:val="0036651A"/>
    <w:rsid w:val="0036668D"/>
    <w:rsid w:val="00366E91"/>
    <w:rsid w:val="0036782C"/>
    <w:rsid w:val="00370256"/>
    <w:rsid w:val="0037075F"/>
    <w:rsid w:val="0037092F"/>
    <w:rsid w:val="003709EB"/>
    <w:rsid w:val="00371294"/>
    <w:rsid w:val="00371387"/>
    <w:rsid w:val="00371465"/>
    <w:rsid w:val="0037167E"/>
    <w:rsid w:val="00371DDC"/>
    <w:rsid w:val="003725D5"/>
    <w:rsid w:val="00372AAA"/>
    <w:rsid w:val="003732B6"/>
    <w:rsid w:val="00373E4D"/>
    <w:rsid w:val="0037465A"/>
    <w:rsid w:val="00375D1E"/>
    <w:rsid w:val="00375E26"/>
    <w:rsid w:val="00375F8E"/>
    <w:rsid w:val="003767C0"/>
    <w:rsid w:val="003767CE"/>
    <w:rsid w:val="003775C8"/>
    <w:rsid w:val="003779CB"/>
    <w:rsid w:val="00377A9B"/>
    <w:rsid w:val="0038035B"/>
    <w:rsid w:val="003806AF"/>
    <w:rsid w:val="00380F86"/>
    <w:rsid w:val="00381324"/>
    <w:rsid w:val="003818BB"/>
    <w:rsid w:val="00382590"/>
    <w:rsid w:val="003833F9"/>
    <w:rsid w:val="00383870"/>
    <w:rsid w:val="00383D5F"/>
    <w:rsid w:val="00384452"/>
    <w:rsid w:val="003844F9"/>
    <w:rsid w:val="00384500"/>
    <w:rsid w:val="0038476C"/>
    <w:rsid w:val="00385033"/>
    <w:rsid w:val="00385DB3"/>
    <w:rsid w:val="00386BAC"/>
    <w:rsid w:val="00387A85"/>
    <w:rsid w:val="00387B3F"/>
    <w:rsid w:val="00390486"/>
    <w:rsid w:val="003910F5"/>
    <w:rsid w:val="00391B41"/>
    <w:rsid w:val="003920FE"/>
    <w:rsid w:val="003922C7"/>
    <w:rsid w:val="0039233D"/>
    <w:rsid w:val="00392BE0"/>
    <w:rsid w:val="00392EFB"/>
    <w:rsid w:val="00393E2A"/>
    <w:rsid w:val="00394B35"/>
    <w:rsid w:val="003953D3"/>
    <w:rsid w:val="00395410"/>
    <w:rsid w:val="003959CD"/>
    <w:rsid w:val="00395A7E"/>
    <w:rsid w:val="00395AE2"/>
    <w:rsid w:val="00396D95"/>
    <w:rsid w:val="00396DA2"/>
    <w:rsid w:val="0039740E"/>
    <w:rsid w:val="0039780D"/>
    <w:rsid w:val="003979F6"/>
    <w:rsid w:val="00397A48"/>
    <w:rsid w:val="00397FD0"/>
    <w:rsid w:val="003A0053"/>
    <w:rsid w:val="003A0CB0"/>
    <w:rsid w:val="003A0CFE"/>
    <w:rsid w:val="003A1F3F"/>
    <w:rsid w:val="003A2497"/>
    <w:rsid w:val="003A28AB"/>
    <w:rsid w:val="003A29F2"/>
    <w:rsid w:val="003A2AD6"/>
    <w:rsid w:val="003A2DF8"/>
    <w:rsid w:val="003A3DCA"/>
    <w:rsid w:val="003A3E20"/>
    <w:rsid w:val="003A5325"/>
    <w:rsid w:val="003A5374"/>
    <w:rsid w:val="003A57C3"/>
    <w:rsid w:val="003A5A2D"/>
    <w:rsid w:val="003A6141"/>
    <w:rsid w:val="003A6331"/>
    <w:rsid w:val="003A6476"/>
    <w:rsid w:val="003A6630"/>
    <w:rsid w:val="003A6844"/>
    <w:rsid w:val="003A68F4"/>
    <w:rsid w:val="003A69E2"/>
    <w:rsid w:val="003A7144"/>
    <w:rsid w:val="003A7668"/>
    <w:rsid w:val="003A76C0"/>
    <w:rsid w:val="003A77F6"/>
    <w:rsid w:val="003A79EA"/>
    <w:rsid w:val="003A7AFE"/>
    <w:rsid w:val="003B013F"/>
    <w:rsid w:val="003B09EA"/>
    <w:rsid w:val="003B0DB4"/>
    <w:rsid w:val="003B2080"/>
    <w:rsid w:val="003B216B"/>
    <w:rsid w:val="003B2A59"/>
    <w:rsid w:val="003B2D92"/>
    <w:rsid w:val="003B352B"/>
    <w:rsid w:val="003B3CCE"/>
    <w:rsid w:val="003B3EF9"/>
    <w:rsid w:val="003B437E"/>
    <w:rsid w:val="003B49AF"/>
    <w:rsid w:val="003B599A"/>
    <w:rsid w:val="003B64BB"/>
    <w:rsid w:val="003B65D3"/>
    <w:rsid w:val="003B661A"/>
    <w:rsid w:val="003B669A"/>
    <w:rsid w:val="003B6860"/>
    <w:rsid w:val="003B691E"/>
    <w:rsid w:val="003B7308"/>
    <w:rsid w:val="003B75ED"/>
    <w:rsid w:val="003B77A5"/>
    <w:rsid w:val="003B7DBC"/>
    <w:rsid w:val="003C07B0"/>
    <w:rsid w:val="003C096C"/>
    <w:rsid w:val="003C09D0"/>
    <w:rsid w:val="003C1853"/>
    <w:rsid w:val="003C1B8C"/>
    <w:rsid w:val="003C2429"/>
    <w:rsid w:val="003C29D1"/>
    <w:rsid w:val="003C2AA7"/>
    <w:rsid w:val="003C3B6B"/>
    <w:rsid w:val="003C3F6B"/>
    <w:rsid w:val="003C3FDB"/>
    <w:rsid w:val="003C4483"/>
    <w:rsid w:val="003C454B"/>
    <w:rsid w:val="003C4BA5"/>
    <w:rsid w:val="003C4C04"/>
    <w:rsid w:val="003C5185"/>
    <w:rsid w:val="003C5530"/>
    <w:rsid w:val="003C56D3"/>
    <w:rsid w:val="003C5BE9"/>
    <w:rsid w:val="003C5DC8"/>
    <w:rsid w:val="003C5DFD"/>
    <w:rsid w:val="003C609F"/>
    <w:rsid w:val="003C6397"/>
    <w:rsid w:val="003C6DF2"/>
    <w:rsid w:val="003C7778"/>
    <w:rsid w:val="003C7AE0"/>
    <w:rsid w:val="003C7B35"/>
    <w:rsid w:val="003D002E"/>
    <w:rsid w:val="003D0B4C"/>
    <w:rsid w:val="003D0B52"/>
    <w:rsid w:val="003D1345"/>
    <w:rsid w:val="003D1782"/>
    <w:rsid w:val="003D1CB6"/>
    <w:rsid w:val="003D2276"/>
    <w:rsid w:val="003D2374"/>
    <w:rsid w:val="003D2640"/>
    <w:rsid w:val="003D2B34"/>
    <w:rsid w:val="003D34B2"/>
    <w:rsid w:val="003D37CF"/>
    <w:rsid w:val="003D4459"/>
    <w:rsid w:val="003D4519"/>
    <w:rsid w:val="003D47BE"/>
    <w:rsid w:val="003D4EA9"/>
    <w:rsid w:val="003D6051"/>
    <w:rsid w:val="003D6067"/>
    <w:rsid w:val="003D60C1"/>
    <w:rsid w:val="003D7AF2"/>
    <w:rsid w:val="003E032E"/>
    <w:rsid w:val="003E0659"/>
    <w:rsid w:val="003E0695"/>
    <w:rsid w:val="003E0C17"/>
    <w:rsid w:val="003E1076"/>
    <w:rsid w:val="003E188F"/>
    <w:rsid w:val="003E19AF"/>
    <w:rsid w:val="003E1C65"/>
    <w:rsid w:val="003E1CEE"/>
    <w:rsid w:val="003E1E9B"/>
    <w:rsid w:val="003E216A"/>
    <w:rsid w:val="003E283D"/>
    <w:rsid w:val="003E2CFC"/>
    <w:rsid w:val="003E2DDD"/>
    <w:rsid w:val="003E33D4"/>
    <w:rsid w:val="003E34B4"/>
    <w:rsid w:val="003E3D81"/>
    <w:rsid w:val="003E3FAE"/>
    <w:rsid w:val="003E46CF"/>
    <w:rsid w:val="003E4A3B"/>
    <w:rsid w:val="003E4AEF"/>
    <w:rsid w:val="003E4C9C"/>
    <w:rsid w:val="003E51AF"/>
    <w:rsid w:val="003E528B"/>
    <w:rsid w:val="003E5368"/>
    <w:rsid w:val="003E553D"/>
    <w:rsid w:val="003E5BDC"/>
    <w:rsid w:val="003E612E"/>
    <w:rsid w:val="003E63C4"/>
    <w:rsid w:val="003E7578"/>
    <w:rsid w:val="003E7584"/>
    <w:rsid w:val="003E7A52"/>
    <w:rsid w:val="003E7AFC"/>
    <w:rsid w:val="003E7CCA"/>
    <w:rsid w:val="003F0920"/>
    <w:rsid w:val="003F200C"/>
    <w:rsid w:val="003F21A2"/>
    <w:rsid w:val="003F2254"/>
    <w:rsid w:val="003F25F6"/>
    <w:rsid w:val="003F29A0"/>
    <w:rsid w:val="003F2D80"/>
    <w:rsid w:val="003F32DC"/>
    <w:rsid w:val="003F351C"/>
    <w:rsid w:val="003F3606"/>
    <w:rsid w:val="003F4746"/>
    <w:rsid w:val="003F530E"/>
    <w:rsid w:val="003F58CF"/>
    <w:rsid w:val="003F58F4"/>
    <w:rsid w:val="003F595A"/>
    <w:rsid w:val="003F60A4"/>
    <w:rsid w:val="003F6161"/>
    <w:rsid w:val="003F61D3"/>
    <w:rsid w:val="003F6CCE"/>
    <w:rsid w:val="003F788B"/>
    <w:rsid w:val="003F7B55"/>
    <w:rsid w:val="003F7F04"/>
    <w:rsid w:val="00400388"/>
    <w:rsid w:val="00400D38"/>
    <w:rsid w:val="00401506"/>
    <w:rsid w:val="00402464"/>
    <w:rsid w:val="00402AE8"/>
    <w:rsid w:val="00402EA2"/>
    <w:rsid w:val="004030DB"/>
    <w:rsid w:val="0040320B"/>
    <w:rsid w:val="00404A7B"/>
    <w:rsid w:val="00404A93"/>
    <w:rsid w:val="00405083"/>
    <w:rsid w:val="004053B2"/>
    <w:rsid w:val="004055AC"/>
    <w:rsid w:val="00405635"/>
    <w:rsid w:val="004060BF"/>
    <w:rsid w:val="004067C6"/>
    <w:rsid w:val="00406900"/>
    <w:rsid w:val="00406EFE"/>
    <w:rsid w:val="0040762A"/>
    <w:rsid w:val="00407B78"/>
    <w:rsid w:val="004100A1"/>
    <w:rsid w:val="004101FE"/>
    <w:rsid w:val="00410973"/>
    <w:rsid w:val="00411F19"/>
    <w:rsid w:val="00411F1C"/>
    <w:rsid w:val="004122D6"/>
    <w:rsid w:val="0041248F"/>
    <w:rsid w:val="00412A06"/>
    <w:rsid w:val="00412BCF"/>
    <w:rsid w:val="00412C38"/>
    <w:rsid w:val="00412D6B"/>
    <w:rsid w:val="004130CD"/>
    <w:rsid w:val="00413318"/>
    <w:rsid w:val="004134BD"/>
    <w:rsid w:val="004138AD"/>
    <w:rsid w:val="004139C7"/>
    <w:rsid w:val="00413DED"/>
    <w:rsid w:val="004153E3"/>
    <w:rsid w:val="004164E7"/>
    <w:rsid w:val="0041720B"/>
    <w:rsid w:val="00417285"/>
    <w:rsid w:val="0041772F"/>
    <w:rsid w:val="004177B1"/>
    <w:rsid w:val="00417F0C"/>
    <w:rsid w:val="00420108"/>
    <w:rsid w:val="004207A6"/>
    <w:rsid w:val="004209D2"/>
    <w:rsid w:val="004209E5"/>
    <w:rsid w:val="00420D34"/>
    <w:rsid w:val="0042108D"/>
    <w:rsid w:val="00422138"/>
    <w:rsid w:val="00422686"/>
    <w:rsid w:val="00422736"/>
    <w:rsid w:val="00422DA8"/>
    <w:rsid w:val="00422E1D"/>
    <w:rsid w:val="00422EC3"/>
    <w:rsid w:val="00422F13"/>
    <w:rsid w:val="004230AC"/>
    <w:rsid w:val="00423206"/>
    <w:rsid w:val="00423214"/>
    <w:rsid w:val="0042335A"/>
    <w:rsid w:val="0042336B"/>
    <w:rsid w:val="004233F1"/>
    <w:rsid w:val="004234B5"/>
    <w:rsid w:val="00423ECE"/>
    <w:rsid w:val="0042459E"/>
    <w:rsid w:val="00424D1D"/>
    <w:rsid w:val="004255C2"/>
    <w:rsid w:val="004269C6"/>
    <w:rsid w:val="00426DF7"/>
    <w:rsid w:val="004273FC"/>
    <w:rsid w:val="004277D1"/>
    <w:rsid w:val="00430282"/>
    <w:rsid w:val="00431026"/>
    <w:rsid w:val="00431682"/>
    <w:rsid w:val="0043244D"/>
    <w:rsid w:val="00432D77"/>
    <w:rsid w:val="0043318C"/>
    <w:rsid w:val="00433721"/>
    <w:rsid w:val="00433A93"/>
    <w:rsid w:val="00433EB4"/>
    <w:rsid w:val="004347D3"/>
    <w:rsid w:val="00434E89"/>
    <w:rsid w:val="0043575C"/>
    <w:rsid w:val="0043589C"/>
    <w:rsid w:val="00435BAE"/>
    <w:rsid w:val="00435C9D"/>
    <w:rsid w:val="00435D4B"/>
    <w:rsid w:val="00435D7C"/>
    <w:rsid w:val="004369FB"/>
    <w:rsid w:val="00436D62"/>
    <w:rsid w:val="00437272"/>
    <w:rsid w:val="004373E6"/>
    <w:rsid w:val="0043749D"/>
    <w:rsid w:val="00437E34"/>
    <w:rsid w:val="0044038F"/>
    <w:rsid w:val="0044171D"/>
    <w:rsid w:val="00441B3D"/>
    <w:rsid w:val="004421AA"/>
    <w:rsid w:val="00442511"/>
    <w:rsid w:val="00442527"/>
    <w:rsid w:val="00442FED"/>
    <w:rsid w:val="00443520"/>
    <w:rsid w:val="00443A03"/>
    <w:rsid w:val="00443CB8"/>
    <w:rsid w:val="0044422F"/>
    <w:rsid w:val="0044462A"/>
    <w:rsid w:val="004448F1"/>
    <w:rsid w:val="0044516B"/>
    <w:rsid w:val="0044592B"/>
    <w:rsid w:val="00445937"/>
    <w:rsid w:val="0044597D"/>
    <w:rsid w:val="00445FA0"/>
    <w:rsid w:val="004461D7"/>
    <w:rsid w:val="0044623A"/>
    <w:rsid w:val="004462E8"/>
    <w:rsid w:val="00446920"/>
    <w:rsid w:val="00447005"/>
    <w:rsid w:val="00447A36"/>
    <w:rsid w:val="00450A54"/>
    <w:rsid w:val="0045165A"/>
    <w:rsid w:val="00451C44"/>
    <w:rsid w:val="00451CBC"/>
    <w:rsid w:val="00451D29"/>
    <w:rsid w:val="00451E59"/>
    <w:rsid w:val="00451F31"/>
    <w:rsid w:val="00451FC5"/>
    <w:rsid w:val="004527AE"/>
    <w:rsid w:val="00452C9E"/>
    <w:rsid w:val="0045324E"/>
    <w:rsid w:val="00453562"/>
    <w:rsid w:val="00454266"/>
    <w:rsid w:val="00454D83"/>
    <w:rsid w:val="00454FCC"/>
    <w:rsid w:val="0045537C"/>
    <w:rsid w:val="00455457"/>
    <w:rsid w:val="00455984"/>
    <w:rsid w:val="0045653F"/>
    <w:rsid w:val="00456724"/>
    <w:rsid w:val="00456C7B"/>
    <w:rsid w:val="004571F0"/>
    <w:rsid w:val="00460364"/>
    <w:rsid w:val="004607ED"/>
    <w:rsid w:val="00460ED4"/>
    <w:rsid w:val="00460F70"/>
    <w:rsid w:val="0046125F"/>
    <w:rsid w:val="00463003"/>
    <w:rsid w:val="004634C0"/>
    <w:rsid w:val="00463600"/>
    <w:rsid w:val="004652B9"/>
    <w:rsid w:val="00465389"/>
    <w:rsid w:val="004655BD"/>
    <w:rsid w:val="004666D1"/>
    <w:rsid w:val="0046681F"/>
    <w:rsid w:val="00466C5F"/>
    <w:rsid w:val="0046763C"/>
    <w:rsid w:val="004677C9"/>
    <w:rsid w:val="00467C04"/>
    <w:rsid w:val="004704FE"/>
    <w:rsid w:val="0047082D"/>
    <w:rsid w:val="0047084B"/>
    <w:rsid w:val="00472061"/>
    <w:rsid w:val="00472118"/>
    <w:rsid w:val="004729B2"/>
    <w:rsid w:val="00473360"/>
    <w:rsid w:val="00473AC3"/>
    <w:rsid w:val="00473C00"/>
    <w:rsid w:val="004741C5"/>
    <w:rsid w:val="00474483"/>
    <w:rsid w:val="0047457C"/>
    <w:rsid w:val="00474F36"/>
    <w:rsid w:val="0047556A"/>
    <w:rsid w:val="004759F3"/>
    <w:rsid w:val="00475A64"/>
    <w:rsid w:val="00475AC6"/>
    <w:rsid w:val="0047659D"/>
    <w:rsid w:val="0047689D"/>
    <w:rsid w:val="00476AC2"/>
    <w:rsid w:val="00476E32"/>
    <w:rsid w:val="00476F02"/>
    <w:rsid w:val="0047745C"/>
    <w:rsid w:val="00477D4E"/>
    <w:rsid w:val="004802A8"/>
    <w:rsid w:val="00480C31"/>
    <w:rsid w:val="00481B1C"/>
    <w:rsid w:val="00481CD2"/>
    <w:rsid w:val="004823A7"/>
    <w:rsid w:val="0048353F"/>
    <w:rsid w:val="004838D1"/>
    <w:rsid w:val="00483C93"/>
    <w:rsid w:val="00484105"/>
    <w:rsid w:val="00484476"/>
    <w:rsid w:val="00484C62"/>
    <w:rsid w:val="00484CDD"/>
    <w:rsid w:val="00485456"/>
    <w:rsid w:val="00485B27"/>
    <w:rsid w:val="00486120"/>
    <w:rsid w:val="0048623E"/>
    <w:rsid w:val="00486304"/>
    <w:rsid w:val="0048661C"/>
    <w:rsid w:val="00487A0F"/>
    <w:rsid w:val="00487B52"/>
    <w:rsid w:val="004902BF"/>
    <w:rsid w:val="00490709"/>
    <w:rsid w:val="004908A4"/>
    <w:rsid w:val="00490D5E"/>
    <w:rsid w:val="00491B9E"/>
    <w:rsid w:val="0049339B"/>
    <w:rsid w:val="004933F1"/>
    <w:rsid w:val="00493918"/>
    <w:rsid w:val="004943A6"/>
    <w:rsid w:val="00494ECD"/>
    <w:rsid w:val="00494F54"/>
    <w:rsid w:val="004953E4"/>
    <w:rsid w:val="00495C7A"/>
    <w:rsid w:val="00496A5D"/>
    <w:rsid w:val="00497D0E"/>
    <w:rsid w:val="004A08C9"/>
    <w:rsid w:val="004A0D8A"/>
    <w:rsid w:val="004A12D4"/>
    <w:rsid w:val="004A1CB0"/>
    <w:rsid w:val="004A1F03"/>
    <w:rsid w:val="004A2027"/>
    <w:rsid w:val="004A268C"/>
    <w:rsid w:val="004A28EF"/>
    <w:rsid w:val="004A2F87"/>
    <w:rsid w:val="004A304E"/>
    <w:rsid w:val="004A3482"/>
    <w:rsid w:val="004A46B8"/>
    <w:rsid w:val="004A4C04"/>
    <w:rsid w:val="004A5A4F"/>
    <w:rsid w:val="004A5DD0"/>
    <w:rsid w:val="004A6E24"/>
    <w:rsid w:val="004A6EC8"/>
    <w:rsid w:val="004A732D"/>
    <w:rsid w:val="004A75BB"/>
    <w:rsid w:val="004A7B37"/>
    <w:rsid w:val="004A7DDA"/>
    <w:rsid w:val="004B0085"/>
    <w:rsid w:val="004B00B3"/>
    <w:rsid w:val="004B03D2"/>
    <w:rsid w:val="004B0C0E"/>
    <w:rsid w:val="004B0E1E"/>
    <w:rsid w:val="004B0F06"/>
    <w:rsid w:val="004B0F53"/>
    <w:rsid w:val="004B1344"/>
    <w:rsid w:val="004B135C"/>
    <w:rsid w:val="004B14F4"/>
    <w:rsid w:val="004B1685"/>
    <w:rsid w:val="004B17EF"/>
    <w:rsid w:val="004B19DE"/>
    <w:rsid w:val="004B1C54"/>
    <w:rsid w:val="004B1F2E"/>
    <w:rsid w:val="004B2499"/>
    <w:rsid w:val="004B2B31"/>
    <w:rsid w:val="004B3FD6"/>
    <w:rsid w:val="004B4105"/>
    <w:rsid w:val="004B448E"/>
    <w:rsid w:val="004B45F8"/>
    <w:rsid w:val="004B47FB"/>
    <w:rsid w:val="004B4932"/>
    <w:rsid w:val="004B59B5"/>
    <w:rsid w:val="004B5C88"/>
    <w:rsid w:val="004B5D7F"/>
    <w:rsid w:val="004B6695"/>
    <w:rsid w:val="004B7930"/>
    <w:rsid w:val="004B79D9"/>
    <w:rsid w:val="004C0C03"/>
    <w:rsid w:val="004C1105"/>
    <w:rsid w:val="004C1169"/>
    <w:rsid w:val="004C130F"/>
    <w:rsid w:val="004C13D1"/>
    <w:rsid w:val="004C1F50"/>
    <w:rsid w:val="004C2BF5"/>
    <w:rsid w:val="004C309E"/>
    <w:rsid w:val="004C33EA"/>
    <w:rsid w:val="004C363D"/>
    <w:rsid w:val="004C3C49"/>
    <w:rsid w:val="004C454F"/>
    <w:rsid w:val="004C479E"/>
    <w:rsid w:val="004C4C83"/>
    <w:rsid w:val="004C4CBB"/>
    <w:rsid w:val="004C5237"/>
    <w:rsid w:val="004C5704"/>
    <w:rsid w:val="004C60D5"/>
    <w:rsid w:val="004C64C3"/>
    <w:rsid w:val="004C65D3"/>
    <w:rsid w:val="004C68E8"/>
    <w:rsid w:val="004C6987"/>
    <w:rsid w:val="004C70BD"/>
    <w:rsid w:val="004C7730"/>
    <w:rsid w:val="004C7736"/>
    <w:rsid w:val="004C7A53"/>
    <w:rsid w:val="004C7B30"/>
    <w:rsid w:val="004D0174"/>
    <w:rsid w:val="004D0D27"/>
    <w:rsid w:val="004D0F1F"/>
    <w:rsid w:val="004D1AC9"/>
    <w:rsid w:val="004D21CB"/>
    <w:rsid w:val="004D21D8"/>
    <w:rsid w:val="004D251C"/>
    <w:rsid w:val="004D2AB5"/>
    <w:rsid w:val="004D2BC9"/>
    <w:rsid w:val="004D2F0D"/>
    <w:rsid w:val="004D2F9E"/>
    <w:rsid w:val="004D3060"/>
    <w:rsid w:val="004D309D"/>
    <w:rsid w:val="004D321F"/>
    <w:rsid w:val="004D43C8"/>
    <w:rsid w:val="004D4B1C"/>
    <w:rsid w:val="004D5452"/>
    <w:rsid w:val="004D5653"/>
    <w:rsid w:val="004D5A97"/>
    <w:rsid w:val="004D699D"/>
    <w:rsid w:val="004D6C24"/>
    <w:rsid w:val="004D6C54"/>
    <w:rsid w:val="004D6E27"/>
    <w:rsid w:val="004E0253"/>
    <w:rsid w:val="004E05B0"/>
    <w:rsid w:val="004E0D79"/>
    <w:rsid w:val="004E0DBB"/>
    <w:rsid w:val="004E1735"/>
    <w:rsid w:val="004E1B8C"/>
    <w:rsid w:val="004E22C2"/>
    <w:rsid w:val="004E2B90"/>
    <w:rsid w:val="004E2BC3"/>
    <w:rsid w:val="004E2C26"/>
    <w:rsid w:val="004E403C"/>
    <w:rsid w:val="004E50B9"/>
    <w:rsid w:val="004E519A"/>
    <w:rsid w:val="004E55B9"/>
    <w:rsid w:val="004E5793"/>
    <w:rsid w:val="004E5E69"/>
    <w:rsid w:val="004E6438"/>
    <w:rsid w:val="004E679E"/>
    <w:rsid w:val="004E6A5F"/>
    <w:rsid w:val="004E6C2C"/>
    <w:rsid w:val="004E7408"/>
    <w:rsid w:val="004E77F4"/>
    <w:rsid w:val="004E7D73"/>
    <w:rsid w:val="004E7E49"/>
    <w:rsid w:val="004E7EBA"/>
    <w:rsid w:val="004E7FAB"/>
    <w:rsid w:val="004F0112"/>
    <w:rsid w:val="004F07D9"/>
    <w:rsid w:val="004F15B9"/>
    <w:rsid w:val="004F1F17"/>
    <w:rsid w:val="004F2635"/>
    <w:rsid w:val="004F274C"/>
    <w:rsid w:val="004F29D1"/>
    <w:rsid w:val="004F3CF6"/>
    <w:rsid w:val="004F43BE"/>
    <w:rsid w:val="004F47A8"/>
    <w:rsid w:val="004F4ACD"/>
    <w:rsid w:val="004F4B3E"/>
    <w:rsid w:val="004F4CC7"/>
    <w:rsid w:val="004F4EEE"/>
    <w:rsid w:val="004F5113"/>
    <w:rsid w:val="004F5659"/>
    <w:rsid w:val="004F5A31"/>
    <w:rsid w:val="004F5E2E"/>
    <w:rsid w:val="004F6557"/>
    <w:rsid w:val="004F6F3F"/>
    <w:rsid w:val="004F70E1"/>
    <w:rsid w:val="004F719E"/>
    <w:rsid w:val="004F732D"/>
    <w:rsid w:val="004F7680"/>
    <w:rsid w:val="0050095A"/>
    <w:rsid w:val="00500AD4"/>
    <w:rsid w:val="00502A7C"/>
    <w:rsid w:val="00502FEF"/>
    <w:rsid w:val="005033FF"/>
    <w:rsid w:val="005037B0"/>
    <w:rsid w:val="00503D35"/>
    <w:rsid w:val="005042ED"/>
    <w:rsid w:val="0050442E"/>
    <w:rsid w:val="005044DC"/>
    <w:rsid w:val="005049DF"/>
    <w:rsid w:val="00506544"/>
    <w:rsid w:val="005068DB"/>
    <w:rsid w:val="00506E9C"/>
    <w:rsid w:val="00507024"/>
    <w:rsid w:val="00507323"/>
    <w:rsid w:val="00507447"/>
    <w:rsid w:val="00507B35"/>
    <w:rsid w:val="005102A6"/>
    <w:rsid w:val="005102CB"/>
    <w:rsid w:val="005106B2"/>
    <w:rsid w:val="00511B99"/>
    <w:rsid w:val="005120A4"/>
    <w:rsid w:val="005127BA"/>
    <w:rsid w:val="00512F34"/>
    <w:rsid w:val="00512F82"/>
    <w:rsid w:val="00513598"/>
    <w:rsid w:val="00513665"/>
    <w:rsid w:val="0051466B"/>
    <w:rsid w:val="00514E35"/>
    <w:rsid w:val="005150E4"/>
    <w:rsid w:val="0051524C"/>
    <w:rsid w:val="0051540E"/>
    <w:rsid w:val="005157AF"/>
    <w:rsid w:val="00516128"/>
    <w:rsid w:val="00516ADD"/>
    <w:rsid w:val="0052088B"/>
    <w:rsid w:val="00520B34"/>
    <w:rsid w:val="00521B81"/>
    <w:rsid w:val="00522043"/>
    <w:rsid w:val="005227A2"/>
    <w:rsid w:val="00522A44"/>
    <w:rsid w:val="005236B9"/>
    <w:rsid w:val="00523C35"/>
    <w:rsid w:val="00524687"/>
    <w:rsid w:val="00524F59"/>
    <w:rsid w:val="00525448"/>
    <w:rsid w:val="00525B3E"/>
    <w:rsid w:val="00525B61"/>
    <w:rsid w:val="0052624B"/>
    <w:rsid w:val="00526BAE"/>
    <w:rsid w:val="00526FDF"/>
    <w:rsid w:val="00530540"/>
    <w:rsid w:val="00530723"/>
    <w:rsid w:val="00530ECE"/>
    <w:rsid w:val="005323FB"/>
    <w:rsid w:val="005328EA"/>
    <w:rsid w:val="00532978"/>
    <w:rsid w:val="005332FF"/>
    <w:rsid w:val="005334D3"/>
    <w:rsid w:val="00533CEB"/>
    <w:rsid w:val="00533E7D"/>
    <w:rsid w:val="005340B1"/>
    <w:rsid w:val="00534E97"/>
    <w:rsid w:val="00535564"/>
    <w:rsid w:val="005364AF"/>
    <w:rsid w:val="005369A9"/>
    <w:rsid w:val="00536E0F"/>
    <w:rsid w:val="00537CF6"/>
    <w:rsid w:val="0054006A"/>
    <w:rsid w:val="00540354"/>
    <w:rsid w:val="005404CB"/>
    <w:rsid w:val="005406CB"/>
    <w:rsid w:val="005408AF"/>
    <w:rsid w:val="00540A4A"/>
    <w:rsid w:val="00540A50"/>
    <w:rsid w:val="00540D36"/>
    <w:rsid w:val="00540DDF"/>
    <w:rsid w:val="00541EE0"/>
    <w:rsid w:val="00542156"/>
    <w:rsid w:val="00542242"/>
    <w:rsid w:val="00542841"/>
    <w:rsid w:val="00542A66"/>
    <w:rsid w:val="00542E56"/>
    <w:rsid w:val="00544547"/>
    <w:rsid w:val="00544656"/>
    <w:rsid w:val="00544872"/>
    <w:rsid w:val="0054489B"/>
    <w:rsid w:val="00544965"/>
    <w:rsid w:val="00544D78"/>
    <w:rsid w:val="00544D8A"/>
    <w:rsid w:val="00545624"/>
    <w:rsid w:val="0054573A"/>
    <w:rsid w:val="00545766"/>
    <w:rsid w:val="0054577C"/>
    <w:rsid w:val="00545D48"/>
    <w:rsid w:val="005463CC"/>
    <w:rsid w:val="005467D9"/>
    <w:rsid w:val="00546AE2"/>
    <w:rsid w:val="00546B83"/>
    <w:rsid w:val="0054772E"/>
    <w:rsid w:val="00550E1C"/>
    <w:rsid w:val="00551131"/>
    <w:rsid w:val="00551414"/>
    <w:rsid w:val="005522ED"/>
    <w:rsid w:val="005524FF"/>
    <w:rsid w:val="00552689"/>
    <w:rsid w:val="005528DE"/>
    <w:rsid w:val="0055357B"/>
    <w:rsid w:val="00553D6B"/>
    <w:rsid w:val="0055454E"/>
    <w:rsid w:val="00554702"/>
    <w:rsid w:val="0055499F"/>
    <w:rsid w:val="00554CF1"/>
    <w:rsid w:val="0055509C"/>
    <w:rsid w:val="00555220"/>
    <w:rsid w:val="005554F7"/>
    <w:rsid w:val="00555746"/>
    <w:rsid w:val="00555994"/>
    <w:rsid w:val="005559CE"/>
    <w:rsid w:val="0055600C"/>
    <w:rsid w:val="00556399"/>
    <w:rsid w:val="00556502"/>
    <w:rsid w:val="00556A90"/>
    <w:rsid w:val="00556BF1"/>
    <w:rsid w:val="005571F8"/>
    <w:rsid w:val="00557A31"/>
    <w:rsid w:val="00557EF9"/>
    <w:rsid w:val="0056037C"/>
    <w:rsid w:val="005611BC"/>
    <w:rsid w:val="00561382"/>
    <w:rsid w:val="00563206"/>
    <w:rsid w:val="005634BD"/>
    <w:rsid w:val="0056394B"/>
    <w:rsid w:val="00563A22"/>
    <w:rsid w:val="00563AA6"/>
    <w:rsid w:val="00563C1B"/>
    <w:rsid w:val="00563FB2"/>
    <w:rsid w:val="00565102"/>
    <w:rsid w:val="005652CF"/>
    <w:rsid w:val="005655FC"/>
    <w:rsid w:val="0056565F"/>
    <w:rsid w:val="00565A6B"/>
    <w:rsid w:val="00565CA1"/>
    <w:rsid w:val="00566022"/>
    <w:rsid w:val="0056612E"/>
    <w:rsid w:val="00566EA0"/>
    <w:rsid w:val="005673B9"/>
    <w:rsid w:val="005674CD"/>
    <w:rsid w:val="005678B4"/>
    <w:rsid w:val="00567AE7"/>
    <w:rsid w:val="00570988"/>
    <w:rsid w:val="00570BDF"/>
    <w:rsid w:val="00570BFC"/>
    <w:rsid w:val="00570F3C"/>
    <w:rsid w:val="00571410"/>
    <w:rsid w:val="00571534"/>
    <w:rsid w:val="00571929"/>
    <w:rsid w:val="00571BF2"/>
    <w:rsid w:val="00571DBB"/>
    <w:rsid w:val="00571DFF"/>
    <w:rsid w:val="005724E5"/>
    <w:rsid w:val="0057273B"/>
    <w:rsid w:val="00572B41"/>
    <w:rsid w:val="00572F14"/>
    <w:rsid w:val="005731CE"/>
    <w:rsid w:val="00573252"/>
    <w:rsid w:val="00573D9B"/>
    <w:rsid w:val="00574328"/>
    <w:rsid w:val="00574540"/>
    <w:rsid w:val="005749B4"/>
    <w:rsid w:val="00574F4C"/>
    <w:rsid w:val="00575207"/>
    <w:rsid w:val="00575479"/>
    <w:rsid w:val="00575A21"/>
    <w:rsid w:val="00576CF2"/>
    <w:rsid w:val="00576E43"/>
    <w:rsid w:val="005773AC"/>
    <w:rsid w:val="005773AF"/>
    <w:rsid w:val="005773B0"/>
    <w:rsid w:val="005776D2"/>
    <w:rsid w:val="00577E08"/>
    <w:rsid w:val="0058034B"/>
    <w:rsid w:val="005806D3"/>
    <w:rsid w:val="00580A48"/>
    <w:rsid w:val="00581A20"/>
    <w:rsid w:val="00581B37"/>
    <w:rsid w:val="00581ECB"/>
    <w:rsid w:val="005821D0"/>
    <w:rsid w:val="005822CC"/>
    <w:rsid w:val="00582CFA"/>
    <w:rsid w:val="005834FB"/>
    <w:rsid w:val="00583BCC"/>
    <w:rsid w:val="0058411E"/>
    <w:rsid w:val="0058420B"/>
    <w:rsid w:val="005844CB"/>
    <w:rsid w:val="005851EE"/>
    <w:rsid w:val="0058522A"/>
    <w:rsid w:val="00585A4F"/>
    <w:rsid w:val="00585B13"/>
    <w:rsid w:val="00585D89"/>
    <w:rsid w:val="005861AC"/>
    <w:rsid w:val="00586237"/>
    <w:rsid w:val="0058694A"/>
    <w:rsid w:val="00586E49"/>
    <w:rsid w:val="005874BA"/>
    <w:rsid w:val="005875E9"/>
    <w:rsid w:val="005876B9"/>
    <w:rsid w:val="005878A3"/>
    <w:rsid w:val="00587A44"/>
    <w:rsid w:val="00590014"/>
    <w:rsid w:val="00590207"/>
    <w:rsid w:val="00590732"/>
    <w:rsid w:val="00590808"/>
    <w:rsid w:val="00590BB2"/>
    <w:rsid w:val="00590F1B"/>
    <w:rsid w:val="00591691"/>
    <w:rsid w:val="0059196F"/>
    <w:rsid w:val="00592438"/>
    <w:rsid w:val="00592468"/>
    <w:rsid w:val="00592F90"/>
    <w:rsid w:val="005930FE"/>
    <w:rsid w:val="00594006"/>
    <w:rsid w:val="00594018"/>
    <w:rsid w:val="00594535"/>
    <w:rsid w:val="00594A46"/>
    <w:rsid w:val="00594E36"/>
    <w:rsid w:val="005954EC"/>
    <w:rsid w:val="00595A56"/>
    <w:rsid w:val="00595B51"/>
    <w:rsid w:val="00595D58"/>
    <w:rsid w:val="00596EB4"/>
    <w:rsid w:val="0059724C"/>
    <w:rsid w:val="0059730A"/>
    <w:rsid w:val="005973A8"/>
    <w:rsid w:val="0059743C"/>
    <w:rsid w:val="005974E1"/>
    <w:rsid w:val="005976A0"/>
    <w:rsid w:val="005977F6"/>
    <w:rsid w:val="00597A0F"/>
    <w:rsid w:val="005A0552"/>
    <w:rsid w:val="005A05CC"/>
    <w:rsid w:val="005A0D06"/>
    <w:rsid w:val="005A14A8"/>
    <w:rsid w:val="005A181A"/>
    <w:rsid w:val="005A1BFB"/>
    <w:rsid w:val="005A2F3D"/>
    <w:rsid w:val="005A31C4"/>
    <w:rsid w:val="005A3352"/>
    <w:rsid w:val="005A3580"/>
    <w:rsid w:val="005A3599"/>
    <w:rsid w:val="005A37FD"/>
    <w:rsid w:val="005A38BF"/>
    <w:rsid w:val="005A41E8"/>
    <w:rsid w:val="005A47E4"/>
    <w:rsid w:val="005A489A"/>
    <w:rsid w:val="005A4BCF"/>
    <w:rsid w:val="005A51EE"/>
    <w:rsid w:val="005A57DA"/>
    <w:rsid w:val="005A5E46"/>
    <w:rsid w:val="005A5EDB"/>
    <w:rsid w:val="005A615A"/>
    <w:rsid w:val="005A64FD"/>
    <w:rsid w:val="005A70CE"/>
    <w:rsid w:val="005A758B"/>
    <w:rsid w:val="005A786F"/>
    <w:rsid w:val="005A7DFD"/>
    <w:rsid w:val="005A7E29"/>
    <w:rsid w:val="005A7F52"/>
    <w:rsid w:val="005B038E"/>
    <w:rsid w:val="005B276F"/>
    <w:rsid w:val="005B27DC"/>
    <w:rsid w:val="005B2844"/>
    <w:rsid w:val="005B312C"/>
    <w:rsid w:val="005B3298"/>
    <w:rsid w:val="005B34B6"/>
    <w:rsid w:val="005B3989"/>
    <w:rsid w:val="005B41C0"/>
    <w:rsid w:val="005B41F7"/>
    <w:rsid w:val="005B4603"/>
    <w:rsid w:val="005B53AB"/>
    <w:rsid w:val="005B555D"/>
    <w:rsid w:val="005B5870"/>
    <w:rsid w:val="005B5CF4"/>
    <w:rsid w:val="005B62F6"/>
    <w:rsid w:val="005B630F"/>
    <w:rsid w:val="005B7298"/>
    <w:rsid w:val="005B7E0C"/>
    <w:rsid w:val="005C000F"/>
    <w:rsid w:val="005C00DB"/>
    <w:rsid w:val="005C035C"/>
    <w:rsid w:val="005C0700"/>
    <w:rsid w:val="005C08CB"/>
    <w:rsid w:val="005C0D20"/>
    <w:rsid w:val="005C18E3"/>
    <w:rsid w:val="005C1961"/>
    <w:rsid w:val="005C1F91"/>
    <w:rsid w:val="005C307A"/>
    <w:rsid w:val="005C3349"/>
    <w:rsid w:val="005C3B45"/>
    <w:rsid w:val="005C44C9"/>
    <w:rsid w:val="005C58F6"/>
    <w:rsid w:val="005C7476"/>
    <w:rsid w:val="005C74D7"/>
    <w:rsid w:val="005C7B27"/>
    <w:rsid w:val="005C7DC9"/>
    <w:rsid w:val="005D01C9"/>
    <w:rsid w:val="005D0783"/>
    <w:rsid w:val="005D12CF"/>
    <w:rsid w:val="005D2A39"/>
    <w:rsid w:val="005D2A96"/>
    <w:rsid w:val="005D316F"/>
    <w:rsid w:val="005D3353"/>
    <w:rsid w:val="005D3A70"/>
    <w:rsid w:val="005D3E98"/>
    <w:rsid w:val="005D45C4"/>
    <w:rsid w:val="005D480E"/>
    <w:rsid w:val="005D4A1A"/>
    <w:rsid w:val="005D51AF"/>
    <w:rsid w:val="005D5552"/>
    <w:rsid w:val="005D5835"/>
    <w:rsid w:val="005D61DA"/>
    <w:rsid w:val="005D64FA"/>
    <w:rsid w:val="005D69F8"/>
    <w:rsid w:val="005D6AB0"/>
    <w:rsid w:val="005D6CCD"/>
    <w:rsid w:val="005D704A"/>
    <w:rsid w:val="005D70D4"/>
    <w:rsid w:val="005D7191"/>
    <w:rsid w:val="005D7261"/>
    <w:rsid w:val="005D72B8"/>
    <w:rsid w:val="005D7366"/>
    <w:rsid w:val="005D761B"/>
    <w:rsid w:val="005D7B21"/>
    <w:rsid w:val="005D7E9A"/>
    <w:rsid w:val="005E0CBB"/>
    <w:rsid w:val="005E15A6"/>
    <w:rsid w:val="005E17AC"/>
    <w:rsid w:val="005E18FB"/>
    <w:rsid w:val="005E1D03"/>
    <w:rsid w:val="005E1E42"/>
    <w:rsid w:val="005E2283"/>
    <w:rsid w:val="005E28A8"/>
    <w:rsid w:val="005E293E"/>
    <w:rsid w:val="005E29B6"/>
    <w:rsid w:val="005E3089"/>
    <w:rsid w:val="005E3428"/>
    <w:rsid w:val="005E39DC"/>
    <w:rsid w:val="005E42C1"/>
    <w:rsid w:val="005E470B"/>
    <w:rsid w:val="005E4903"/>
    <w:rsid w:val="005E49EC"/>
    <w:rsid w:val="005E55C2"/>
    <w:rsid w:val="005E566C"/>
    <w:rsid w:val="005E579F"/>
    <w:rsid w:val="005E5AB0"/>
    <w:rsid w:val="005E5B3E"/>
    <w:rsid w:val="005E6618"/>
    <w:rsid w:val="005E6DB8"/>
    <w:rsid w:val="005E731A"/>
    <w:rsid w:val="005E77CA"/>
    <w:rsid w:val="005E7ECA"/>
    <w:rsid w:val="005F0651"/>
    <w:rsid w:val="005F07E2"/>
    <w:rsid w:val="005F083A"/>
    <w:rsid w:val="005F0DE5"/>
    <w:rsid w:val="005F13B9"/>
    <w:rsid w:val="005F1F2B"/>
    <w:rsid w:val="005F232F"/>
    <w:rsid w:val="005F28F8"/>
    <w:rsid w:val="005F2C3A"/>
    <w:rsid w:val="005F43D2"/>
    <w:rsid w:val="005F5155"/>
    <w:rsid w:val="005F53FD"/>
    <w:rsid w:val="005F596D"/>
    <w:rsid w:val="005F5CE0"/>
    <w:rsid w:val="005F65AE"/>
    <w:rsid w:val="005F6943"/>
    <w:rsid w:val="005F694D"/>
    <w:rsid w:val="005F6F13"/>
    <w:rsid w:val="005F7236"/>
    <w:rsid w:val="005F7739"/>
    <w:rsid w:val="005F774E"/>
    <w:rsid w:val="005F7A00"/>
    <w:rsid w:val="005F7A36"/>
    <w:rsid w:val="0060001F"/>
    <w:rsid w:val="006001C0"/>
    <w:rsid w:val="00600479"/>
    <w:rsid w:val="006007DD"/>
    <w:rsid w:val="00600B88"/>
    <w:rsid w:val="0060110C"/>
    <w:rsid w:val="00601182"/>
    <w:rsid w:val="00601290"/>
    <w:rsid w:val="006017F3"/>
    <w:rsid w:val="0060254C"/>
    <w:rsid w:val="006028D5"/>
    <w:rsid w:val="00603035"/>
    <w:rsid w:val="00603C8E"/>
    <w:rsid w:val="00604111"/>
    <w:rsid w:val="00604125"/>
    <w:rsid w:val="0060421C"/>
    <w:rsid w:val="006048C3"/>
    <w:rsid w:val="00604978"/>
    <w:rsid w:val="006051EA"/>
    <w:rsid w:val="00605421"/>
    <w:rsid w:val="00605685"/>
    <w:rsid w:val="00605B70"/>
    <w:rsid w:val="00605DFD"/>
    <w:rsid w:val="00606101"/>
    <w:rsid w:val="00606457"/>
    <w:rsid w:val="00606547"/>
    <w:rsid w:val="006067FE"/>
    <w:rsid w:val="00607111"/>
    <w:rsid w:val="00607223"/>
    <w:rsid w:val="0060744A"/>
    <w:rsid w:val="00607530"/>
    <w:rsid w:val="00607B26"/>
    <w:rsid w:val="00607C46"/>
    <w:rsid w:val="00607DD6"/>
    <w:rsid w:val="006101E7"/>
    <w:rsid w:val="00610636"/>
    <w:rsid w:val="006109D1"/>
    <w:rsid w:val="00610A42"/>
    <w:rsid w:val="00611078"/>
    <w:rsid w:val="00611115"/>
    <w:rsid w:val="006112B4"/>
    <w:rsid w:val="00611484"/>
    <w:rsid w:val="00611530"/>
    <w:rsid w:val="00611711"/>
    <w:rsid w:val="00611846"/>
    <w:rsid w:val="00611AE7"/>
    <w:rsid w:val="00611C64"/>
    <w:rsid w:val="00611D90"/>
    <w:rsid w:val="00612440"/>
    <w:rsid w:val="006126CD"/>
    <w:rsid w:val="0061279D"/>
    <w:rsid w:val="00612974"/>
    <w:rsid w:val="00612A12"/>
    <w:rsid w:val="00612C3F"/>
    <w:rsid w:val="00612F77"/>
    <w:rsid w:val="00612FA5"/>
    <w:rsid w:val="006131E8"/>
    <w:rsid w:val="00613799"/>
    <w:rsid w:val="006141A6"/>
    <w:rsid w:val="006145B8"/>
    <w:rsid w:val="0061493C"/>
    <w:rsid w:val="00614C3E"/>
    <w:rsid w:val="0061507A"/>
    <w:rsid w:val="006151C0"/>
    <w:rsid w:val="006158A9"/>
    <w:rsid w:val="0061597A"/>
    <w:rsid w:val="00616851"/>
    <w:rsid w:val="0061686F"/>
    <w:rsid w:val="00616DAC"/>
    <w:rsid w:val="006177F8"/>
    <w:rsid w:val="00617D1B"/>
    <w:rsid w:val="00617E7A"/>
    <w:rsid w:val="00620FE9"/>
    <w:rsid w:val="00621AFC"/>
    <w:rsid w:val="00621DBA"/>
    <w:rsid w:val="00621DC7"/>
    <w:rsid w:val="00622134"/>
    <w:rsid w:val="00623FD9"/>
    <w:rsid w:val="00624118"/>
    <w:rsid w:val="006242F1"/>
    <w:rsid w:val="00624B7F"/>
    <w:rsid w:val="00624C15"/>
    <w:rsid w:val="00625240"/>
    <w:rsid w:val="006252CC"/>
    <w:rsid w:val="00625982"/>
    <w:rsid w:val="00625A35"/>
    <w:rsid w:val="00625A45"/>
    <w:rsid w:val="00626538"/>
    <w:rsid w:val="0062732B"/>
    <w:rsid w:val="00627369"/>
    <w:rsid w:val="00627A9C"/>
    <w:rsid w:val="00627CE3"/>
    <w:rsid w:val="00630369"/>
    <w:rsid w:val="0063088F"/>
    <w:rsid w:val="0063177D"/>
    <w:rsid w:val="00631C27"/>
    <w:rsid w:val="00632001"/>
    <w:rsid w:val="00632166"/>
    <w:rsid w:val="00632AD5"/>
    <w:rsid w:val="00632E5B"/>
    <w:rsid w:val="00633420"/>
    <w:rsid w:val="0063401D"/>
    <w:rsid w:val="00634052"/>
    <w:rsid w:val="00634554"/>
    <w:rsid w:val="006345DE"/>
    <w:rsid w:val="006347DB"/>
    <w:rsid w:val="00634867"/>
    <w:rsid w:val="00634A65"/>
    <w:rsid w:val="00634F37"/>
    <w:rsid w:val="0063500A"/>
    <w:rsid w:val="00635195"/>
    <w:rsid w:val="0063598C"/>
    <w:rsid w:val="00635A0C"/>
    <w:rsid w:val="00635AD0"/>
    <w:rsid w:val="00636833"/>
    <w:rsid w:val="00636881"/>
    <w:rsid w:val="00636C78"/>
    <w:rsid w:val="00636CA6"/>
    <w:rsid w:val="0063764D"/>
    <w:rsid w:val="00637801"/>
    <w:rsid w:val="00637DA5"/>
    <w:rsid w:val="0064002A"/>
    <w:rsid w:val="00640136"/>
    <w:rsid w:val="0064080A"/>
    <w:rsid w:val="0064087A"/>
    <w:rsid w:val="00640CDF"/>
    <w:rsid w:val="006411B8"/>
    <w:rsid w:val="006413C0"/>
    <w:rsid w:val="00641648"/>
    <w:rsid w:val="00641908"/>
    <w:rsid w:val="00641990"/>
    <w:rsid w:val="00642055"/>
    <w:rsid w:val="006423C9"/>
    <w:rsid w:val="00642619"/>
    <w:rsid w:val="00642815"/>
    <w:rsid w:val="006438F7"/>
    <w:rsid w:val="00643DF4"/>
    <w:rsid w:val="00644746"/>
    <w:rsid w:val="0064477F"/>
    <w:rsid w:val="00644A44"/>
    <w:rsid w:val="00644C12"/>
    <w:rsid w:val="00644DFC"/>
    <w:rsid w:val="00644EFA"/>
    <w:rsid w:val="0064511D"/>
    <w:rsid w:val="00645621"/>
    <w:rsid w:val="00645807"/>
    <w:rsid w:val="00645DDF"/>
    <w:rsid w:val="0064642A"/>
    <w:rsid w:val="0064660F"/>
    <w:rsid w:val="00646788"/>
    <w:rsid w:val="00646D80"/>
    <w:rsid w:val="006474B7"/>
    <w:rsid w:val="006475B3"/>
    <w:rsid w:val="006478FB"/>
    <w:rsid w:val="00650220"/>
    <w:rsid w:val="00650842"/>
    <w:rsid w:val="0065085E"/>
    <w:rsid w:val="00650B22"/>
    <w:rsid w:val="00651C1F"/>
    <w:rsid w:val="0065214F"/>
    <w:rsid w:val="00653382"/>
    <w:rsid w:val="00653E06"/>
    <w:rsid w:val="00653EFE"/>
    <w:rsid w:val="00654529"/>
    <w:rsid w:val="00655EEF"/>
    <w:rsid w:val="00656DEB"/>
    <w:rsid w:val="0065776C"/>
    <w:rsid w:val="006603AA"/>
    <w:rsid w:val="006606DC"/>
    <w:rsid w:val="00660919"/>
    <w:rsid w:val="006609FA"/>
    <w:rsid w:val="00660CB0"/>
    <w:rsid w:val="00661136"/>
    <w:rsid w:val="0066182B"/>
    <w:rsid w:val="00661E22"/>
    <w:rsid w:val="00662044"/>
    <w:rsid w:val="00662235"/>
    <w:rsid w:val="00662A8D"/>
    <w:rsid w:val="006633F6"/>
    <w:rsid w:val="0066348C"/>
    <w:rsid w:val="0066355F"/>
    <w:rsid w:val="00663791"/>
    <w:rsid w:val="00663C3A"/>
    <w:rsid w:val="00664001"/>
    <w:rsid w:val="00664667"/>
    <w:rsid w:val="00664756"/>
    <w:rsid w:val="00664CBD"/>
    <w:rsid w:val="00664D31"/>
    <w:rsid w:val="00664D36"/>
    <w:rsid w:val="00665640"/>
    <w:rsid w:val="006656C8"/>
    <w:rsid w:val="00665BD9"/>
    <w:rsid w:val="00665EE1"/>
    <w:rsid w:val="00666A80"/>
    <w:rsid w:val="00666CB0"/>
    <w:rsid w:val="00666EEF"/>
    <w:rsid w:val="00667018"/>
    <w:rsid w:val="00667231"/>
    <w:rsid w:val="006674DE"/>
    <w:rsid w:val="00667B39"/>
    <w:rsid w:val="00667B4C"/>
    <w:rsid w:val="00667B60"/>
    <w:rsid w:val="006707AF"/>
    <w:rsid w:val="00670A33"/>
    <w:rsid w:val="00671DCA"/>
    <w:rsid w:val="0067326A"/>
    <w:rsid w:val="00674162"/>
    <w:rsid w:val="00674284"/>
    <w:rsid w:val="006745E1"/>
    <w:rsid w:val="006749DF"/>
    <w:rsid w:val="0067501A"/>
    <w:rsid w:val="00675131"/>
    <w:rsid w:val="00675978"/>
    <w:rsid w:val="00676352"/>
    <w:rsid w:val="006775AE"/>
    <w:rsid w:val="00677902"/>
    <w:rsid w:val="00680254"/>
    <w:rsid w:val="00680474"/>
    <w:rsid w:val="00680560"/>
    <w:rsid w:val="0068060C"/>
    <w:rsid w:val="006806A1"/>
    <w:rsid w:val="006809B5"/>
    <w:rsid w:val="006814C5"/>
    <w:rsid w:val="00681594"/>
    <w:rsid w:val="006819F0"/>
    <w:rsid w:val="00681C9E"/>
    <w:rsid w:val="00682432"/>
    <w:rsid w:val="006826CF"/>
    <w:rsid w:val="00682BA3"/>
    <w:rsid w:val="00682FA3"/>
    <w:rsid w:val="00683B21"/>
    <w:rsid w:val="00684039"/>
    <w:rsid w:val="0068437A"/>
    <w:rsid w:val="006844BF"/>
    <w:rsid w:val="00684C52"/>
    <w:rsid w:val="00685768"/>
    <w:rsid w:val="00685A31"/>
    <w:rsid w:val="00685CF2"/>
    <w:rsid w:val="00686098"/>
    <w:rsid w:val="006860BD"/>
    <w:rsid w:val="00686410"/>
    <w:rsid w:val="0068688B"/>
    <w:rsid w:val="00690467"/>
    <w:rsid w:val="00690764"/>
    <w:rsid w:val="00690769"/>
    <w:rsid w:val="006909AB"/>
    <w:rsid w:val="00691010"/>
    <w:rsid w:val="00691690"/>
    <w:rsid w:val="00691913"/>
    <w:rsid w:val="0069191F"/>
    <w:rsid w:val="00691A81"/>
    <w:rsid w:val="00692BED"/>
    <w:rsid w:val="00693051"/>
    <w:rsid w:val="00693074"/>
    <w:rsid w:val="006933EB"/>
    <w:rsid w:val="006935B3"/>
    <w:rsid w:val="00693686"/>
    <w:rsid w:val="006936E4"/>
    <w:rsid w:val="006938AA"/>
    <w:rsid w:val="00693BAF"/>
    <w:rsid w:val="0069429E"/>
    <w:rsid w:val="006942D0"/>
    <w:rsid w:val="00694A01"/>
    <w:rsid w:val="006956A0"/>
    <w:rsid w:val="006957A6"/>
    <w:rsid w:val="0069584F"/>
    <w:rsid w:val="006959EA"/>
    <w:rsid w:val="00695B8D"/>
    <w:rsid w:val="00696014"/>
    <w:rsid w:val="00696BEE"/>
    <w:rsid w:val="00696E12"/>
    <w:rsid w:val="006970F5"/>
    <w:rsid w:val="006972E8"/>
    <w:rsid w:val="00697392"/>
    <w:rsid w:val="00697BBD"/>
    <w:rsid w:val="00697F2B"/>
    <w:rsid w:val="006A04AA"/>
    <w:rsid w:val="006A0A34"/>
    <w:rsid w:val="006A0E0C"/>
    <w:rsid w:val="006A0F0A"/>
    <w:rsid w:val="006A1211"/>
    <w:rsid w:val="006A1496"/>
    <w:rsid w:val="006A1967"/>
    <w:rsid w:val="006A1A73"/>
    <w:rsid w:val="006A20FC"/>
    <w:rsid w:val="006A2F77"/>
    <w:rsid w:val="006A30AF"/>
    <w:rsid w:val="006A3CC7"/>
    <w:rsid w:val="006A435F"/>
    <w:rsid w:val="006A493E"/>
    <w:rsid w:val="006A55EE"/>
    <w:rsid w:val="006A5F83"/>
    <w:rsid w:val="006A6188"/>
    <w:rsid w:val="006A7357"/>
    <w:rsid w:val="006A7C5C"/>
    <w:rsid w:val="006B01AB"/>
    <w:rsid w:val="006B04B6"/>
    <w:rsid w:val="006B1460"/>
    <w:rsid w:val="006B1BC8"/>
    <w:rsid w:val="006B2105"/>
    <w:rsid w:val="006B223D"/>
    <w:rsid w:val="006B2ED0"/>
    <w:rsid w:val="006B2F18"/>
    <w:rsid w:val="006B321E"/>
    <w:rsid w:val="006B3370"/>
    <w:rsid w:val="006B36D3"/>
    <w:rsid w:val="006B36DF"/>
    <w:rsid w:val="006B4099"/>
    <w:rsid w:val="006B4466"/>
    <w:rsid w:val="006B487F"/>
    <w:rsid w:val="006B52B8"/>
    <w:rsid w:val="006B5539"/>
    <w:rsid w:val="006B56BA"/>
    <w:rsid w:val="006B5CE3"/>
    <w:rsid w:val="006B5F84"/>
    <w:rsid w:val="006B5FE1"/>
    <w:rsid w:val="006B6CD2"/>
    <w:rsid w:val="006B75E1"/>
    <w:rsid w:val="006B7984"/>
    <w:rsid w:val="006B7CBA"/>
    <w:rsid w:val="006C0DF3"/>
    <w:rsid w:val="006C1FB4"/>
    <w:rsid w:val="006C2461"/>
    <w:rsid w:val="006C272C"/>
    <w:rsid w:val="006C4785"/>
    <w:rsid w:val="006C4B55"/>
    <w:rsid w:val="006C4B68"/>
    <w:rsid w:val="006C5262"/>
    <w:rsid w:val="006C6728"/>
    <w:rsid w:val="006C6A72"/>
    <w:rsid w:val="006C74CC"/>
    <w:rsid w:val="006D1958"/>
    <w:rsid w:val="006D28A8"/>
    <w:rsid w:val="006D3598"/>
    <w:rsid w:val="006D3F26"/>
    <w:rsid w:val="006D40BD"/>
    <w:rsid w:val="006D426B"/>
    <w:rsid w:val="006D429E"/>
    <w:rsid w:val="006D4694"/>
    <w:rsid w:val="006D4A62"/>
    <w:rsid w:val="006D5015"/>
    <w:rsid w:val="006D5AF5"/>
    <w:rsid w:val="006D5F45"/>
    <w:rsid w:val="006D64E8"/>
    <w:rsid w:val="006D6C4E"/>
    <w:rsid w:val="006D6D8B"/>
    <w:rsid w:val="006D78AC"/>
    <w:rsid w:val="006D7E7F"/>
    <w:rsid w:val="006E0217"/>
    <w:rsid w:val="006E071F"/>
    <w:rsid w:val="006E093E"/>
    <w:rsid w:val="006E0E2D"/>
    <w:rsid w:val="006E0FAE"/>
    <w:rsid w:val="006E13CA"/>
    <w:rsid w:val="006E170A"/>
    <w:rsid w:val="006E17EF"/>
    <w:rsid w:val="006E1CCB"/>
    <w:rsid w:val="006E21C7"/>
    <w:rsid w:val="006E2AC8"/>
    <w:rsid w:val="006E3173"/>
    <w:rsid w:val="006E433C"/>
    <w:rsid w:val="006E44B2"/>
    <w:rsid w:val="006E45F8"/>
    <w:rsid w:val="006E479F"/>
    <w:rsid w:val="006E49EF"/>
    <w:rsid w:val="006E4D37"/>
    <w:rsid w:val="006E4ED5"/>
    <w:rsid w:val="006E4F54"/>
    <w:rsid w:val="006E534B"/>
    <w:rsid w:val="006E6211"/>
    <w:rsid w:val="006E7078"/>
    <w:rsid w:val="006E7136"/>
    <w:rsid w:val="006E751F"/>
    <w:rsid w:val="006F0382"/>
    <w:rsid w:val="006F094A"/>
    <w:rsid w:val="006F12AC"/>
    <w:rsid w:val="006F1392"/>
    <w:rsid w:val="006F144B"/>
    <w:rsid w:val="006F1663"/>
    <w:rsid w:val="006F1A34"/>
    <w:rsid w:val="006F1E97"/>
    <w:rsid w:val="006F2B90"/>
    <w:rsid w:val="006F2D4D"/>
    <w:rsid w:val="006F31F4"/>
    <w:rsid w:val="006F3546"/>
    <w:rsid w:val="006F381E"/>
    <w:rsid w:val="006F3981"/>
    <w:rsid w:val="006F3C05"/>
    <w:rsid w:val="006F45B2"/>
    <w:rsid w:val="006F46CC"/>
    <w:rsid w:val="006F5020"/>
    <w:rsid w:val="006F54B5"/>
    <w:rsid w:val="006F5837"/>
    <w:rsid w:val="006F59EF"/>
    <w:rsid w:val="006F5B3A"/>
    <w:rsid w:val="006F5FF8"/>
    <w:rsid w:val="006F6060"/>
    <w:rsid w:val="006F7297"/>
    <w:rsid w:val="006F7336"/>
    <w:rsid w:val="006F7825"/>
    <w:rsid w:val="006F7A0B"/>
    <w:rsid w:val="006F7D9F"/>
    <w:rsid w:val="006F7DCE"/>
    <w:rsid w:val="007004F4"/>
    <w:rsid w:val="007005A8"/>
    <w:rsid w:val="0070095E"/>
    <w:rsid w:val="00700A96"/>
    <w:rsid w:val="00700F02"/>
    <w:rsid w:val="00701C2E"/>
    <w:rsid w:val="0070222B"/>
    <w:rsid w:val="0070306B"/>
    <w:rsid w:val="0070318D"/>
    <w:rsid w:val="0070357A"/>
    <w:rsid w:val="007038A7"/>
    <w:rsid w:val="00703E66"/>
    <w:rsid w:val="00703FCE"/>
    <w:rsid w:val="007049CE"/>
    <w:rsid w:val="007052CC"/>
    <w:rsid w:val="00705496"/>
    <w:rsid w:val="0070549B"/>
    <w:rsid w:val="00705580"/>
    <w:rsid w:val="00705750"/>
    <w:rsid w:val="007058BB"/>
    <w:rsid w:val="0070596D"/>
    <w:rsid w:val="00705974"/>
    <w:rsid w:val="00705EBF"/>
    <w:rsid w:val="0070661A"/>
    <w:rsid w:val="007066BD"/>
    <w:rsid w:val="00706981"/>
    <w:rsid w:val="007069BD"/>
    <w:rsid w:val="00707988"/>
    <w:rsid w:val="007101DF"/>
    <w:rsid w:val="0071044A"/>
    <w:rsid w:val="0071048F"/>
    <w:rsid w:val="00710EBE"/>
    <w:rsid w:val="007111AA"/>
    <w:rsid w:val="00712C49"/>
    <w:rsid w:val="00713682"/>
    <w:rsid w:val="0071369C"/>
    <w:rsid w:val="007145DD"/>
    <w:rsid w:val="00714A57"/>
    <w:rsid w:val="00714F1B"/>
    <w:rsid w:val="00715386"/>
    <w:rsid w:val="00715733"/>
    <w:rsid w:val="007158C0"/>
    <w:rsid w:val="00715C13"/>
    <w:rsid w:val="00717DAE"/>
    <w:rsid w:val="00717F55"/>
    <w:rsid w:val="007201B5"/>
    <w:rsid w:val="00720698"/>
    <w:rsid w:val="00720DEF"/>
    <w:rsid w:val="00721414"/>
    <w:rsid w:val="007217AB"/>
    <w:rsid w:val="00721A14"/>
    <w:rsid w:val="00721C66"/>
    <w:rsid w:val="007221D9"/>
    <w:rsid w:val="007222C8"/>
    <w:rsid w:val="0072246C"/>
    <w:rsid w:val="00722C21"/>
    <w:rsid w:val="00722D2D"/>
    <w:rsid w:val="007239DB"/>
    <w:rsid w:val="00723A15"/>
    <w:rsid w:val="00723BB8"/>
    <w:rsid w:val="00723D6A"/>
    <w:rsid w:val="00723D96"/>
    <w:rsid w:val="00724998"/>
    <w:rsid w:val="00724FDF"/>
    <w:rsid w:val="00725B2A"/>
    <w:rsid w:val="00725FE6"/>
    <w:rsid w:val="00725FF6"/>
    <w:rsid w:val="00726016"/>
    <w:rsid w:val="0072609D"/>
    <w:rsid w:val="007267AD"/>
    <w:rsid w:val="00726C52"/>
    <w:rsid w:val="00726CC1"/>
    <w:rsid w:val="00726F1A"/>
    <w:rsid w:val="00726FD7"/>
    <w:rsid w:val="00727088"/>
    <w:rsid w:val="00727161"/>
    <w:rsid w:val="00727287"/>
    <w:rsid w:val="00727385"/>
    <w:rsid w:val="00727E77"/>
    <w:rsid w:val="007300CA"/>
    <w:rsid w:val="0073054F"/>
    <w:rsid w:val="00730921"/>
    <w:rsid w:val="00731B24"/>
    <w:rsid w:val="007325DF"/>
    <w:rsid w:val="00732CF4"/>
    <w:rsid w:val="00732FD2"/>
    <w:rsid w:val="007333C5"/>
    <w:rsid w:val="007339DF"/>
    <w:rsid w:val="00733A79"/>
    <w:rsid w:val="00733AF2"/>
    <w:rsid w:val="00733CD9"/>
    <w:rsid w:val="00734306"/>
    <w:rsid w:val="007355E5"/>
    <w:rsid w:val="007355FE"/>
    <w:rsid w:val="007358BD"/>
    <w:rsid w:val="00735D46"/>
    <w:rsid w:val="00737153"/>
    <w:rsid w:val="0073727F"/>
    <w:rsid w:val="00740249"/>
    <w:rsid w:val="00740271"/>
    <w:rsid w:val="00741205"/>
    <w:rsid w:val="00741D33"/>
    <w:rsid w:val="00743145"/>
    <w:rsid w:val="007442C9"/>
    <w:rsid w:val="00745356"/>
    <w:rsid w:val="007454F1"/>
    <w:rsid w:val="00745CF9"/>
    <w:rsid w:val="00746444"/>
    <w:rsid w:val="00746CE3"/>
    <w:rsid w:val="007471B5"/>
    <w:rsid w:val="0074748E"/>
    <w:rsid w:val="00747661"/>
    <w:rsid w:val="00747A0C"/>
    <w:rsid w:val="00747E2F"/>
    <w:rsid w:val="00750308"/>
    <w:rsid w:val="007506BA"/>
    <w:rsid w:val="007506C0"/>
    <w:rsid w:val="00750A52"/>
    <w:rsid w:val="00750F3E"/>
    <w:rsid w:val="00750FBE"/>
    <w:rsid w:val="00750FCC"/>
    <w:rsid w:val="007510AB"/>
    <w:rsid w:val="007510E8"/>
    <w:rsid w:val="00751700"/>
    <w:rsid w:val="007519F3"/>
    <w:rsid w:val="00751B3D"/>
    <w:rsid w:val="00751C42"/>
    <w:rsid w:val="00751DC7"/>
    <w:rsid w:val="0075224A"/>
    <w:rsid w:val="00752467"/>
    <w:rsid w:val="00752838"/>
    <w:rsid w:val="007531B7"/>
    <w:rsid w:val="00753301"/>
    <w:rsid w:val="00753C14"/>
    <w:rsid w:val="00753E94"/>
    <w:rsid w:val="00753FAD"/>
    <w:rsid w:val="0075499D"/>
    <w:rsid w:val="00754A19"/>
    <w:rsid w:val="00754C1B"/>
    <w:rsid w:val="0075529B"/>
    <w:rsid w:val="007553B7"/>
    <w:rsid w:val="00755E2C"/>
    <w:rsid w:val="00756956"/>
    <w:rsid w:val="00756C53"/>
    <w:rsid w:val="00756FBB"/>
    <w:rsid w:val="0076076B"/>
    <w:rsid w:val="00760A15"/>
    <w:rsid w:val="00760E78"/>
    <w:rsid w:val="00760FAA"/>
    <w:rsid w:val="00761605"/>
    <w:rsid w:val="00761BC1"/>
    <w:rsid w:val="0076218E"/>
    <w:rsid w:val="007621EC"/>
    <w:rsid w:val="00762E36"/>
    <w:rsid w:val="00763226"/>
    <w:rsid w:val="00763491"/>
    <w:rsid w:val="00763984"/>
    <w:rsid w:val="00763BBA"/>
    <w:rsid w:val="00763BF6"/>
    <w:rsid w:val="00764344"/>
    <w:rsid w:val="00764669"/>
    <w:rsid w:val="007648FC"/>
    <w:rsid w:val="0076538F"/>
    <w:rsid w:val="00765FC6"/>
    <w:rsid w:val="00766213"/>
    <w:rsid w:val="0076667C"/>
    <w:rsid w:val="00766E26"/>
    <w:rsid w:val="00766E2B"/>
    <w:rsid w:val="007679E1"/>
    <w:rsid w:val="00767F33"/>
    <w:rsid w:val="007718B3"/>
    <w:rsid w:val="00771975"/>
    <w:rsid w:val="00771A88"/>
    <w:rsid w:val="00772180"/>
    <w:rsid w:val="0077249E"/>
    <w:rsid w:val="007725F9"/>
    <w:rsid w:val="0077264C"/>
    <w:rsid w:val="00772751"/>
    <w:rsid w:val="00773469"/>
    <w:rsid w:val="007737F7"/>
    <w:rsid w:val="0077391C"/>
    <w:rsid w:val="00773A89"/>
    <w:rsid w:val="00773F0B"/>
    <w:rsid w:val="0077438F"/>
    <w:rsid w:val="00774486"/>
    <w:rsid w:val="007746AD"/>
    <w:rsid w:val="00774C4E"/>
    <w:rsid w:val="00774E89"/>
    <w:rsid w:val="00774F8C"/>
    <w:rsid w:val="00775A48"/>
    <w:rsid w:val="00775EAF"/>
    <w:rsid w:val="00776359"/>
    <w:rsid w:val="007767F3"/>
    <w:rsid w:val="00776ABC"/>
    <w:rsid w:val="00776D25"/>
    <w:rsid w:val="00776D80"/>
    <w:rsid w:val="007771F1"/>
    <w:rsid w:val="007772E6"/>
    <w:rsid w:val="0077753D"/>
    <w:rsid w:val="00777867"/>
    <w:rsid w:val="00777FC9"/>
    <w:rsid w:val="00780183"/>
    <w:rsid w:val="0078060F"/>
    <w:rsid w:val="0078085E"/>
    <w:rsid w:val="00780E54"/>
    <w:rsid w:val="007815C6"/>
    <w:rsid w:val="007815EB"/>
    <w:rsid w:val="00781D36"/>
    <w:rsid w:val="0078257A"/>
    <w:rsid w:val="00782968"/>
    <w:rsid w:val="00783191"/>
    <w:rsid w:val="007833EA"/>
    <w:rsid w:val="007834E2"/>
    <w:rsid w:val="00783E8C"/>
    <w:rsid w:val="00783FC8"/>
    <w:rsid w:val="00784966"/>
    <w:rsid w:val="00785509"/>
    <w:rsid w:val="007855D8"/>
    <w:rsid w:val="00786021"/>
    <w:rsid w:val="00786163"/>
    <w:rsid w:val="00786BA4"/>
    <w:rsid w:val="00786D5C"/>
    <w:rsid w:val="00786FFA"/>
    <w:rsid w:val="0078719D"/>
    <w:rsid w:val="007872CE"/>
    <w:rsid w:val="00787B5B"/>
    <w:rsid w:val="00787DFD"/>
    <w:rsid w:val="00787E24"/>
    <w:rsid w:val="00787FEE"/>
    <w:rsid w:val="007902F6"/>
    <w:rsid w:val="00790466"/>
    <w:rsid w:val="007908C8"/>
    <w:rsid w:val="007910E2"/>
    <w:rsid w:val="00791270"/>
    <w:rsid w:val="0079196A"/>
    <w:rsid w:val="0079245D"/>
    <w:rsid w:val="007932A0"/>
    <w:rsid w:val="00793645"/>
    <w:rsid w:val="00793752"/>
    <w:rsid w:val="0079443C"/>
    <w:rsid w:val="00794475"/>
    <w:rsid w:val="007944C6"/>
    <w:rsid w:val="007952A2"/>
    <w:rsid w:val="007954B5"/>
    <w:rsid w:val="007955D1"/>
    <w:rsid w:val="007957C0"/>
    <w:rsid w:val="007957DF"/>
    <w:rsid w:val="007964AF"/>
    <w:rsid w:val="00796BD8"/>
    <w:rsid w:val="0079726B"/>
    <w:rsid w:val="007974DE"/>
    <w:rsid w:val="007976DB"/>
    <w:rsid w:val="00797AC5"/>
    <w:rsid w:val="007A0329"/>
    <w:rsid w:val="007A0716"/>
    <w:rsid w:val="007A09E7"/>
    <w:rsid w:val="007A105C"/>
    <w:rsid w:val="007A10B3"/>
    <w:rsid w:val="007A180B"/>
    <w:rsid w:val="007A1980"/>
    <w:rsid w:val="007A1DE3"/>
    <w:rsid w:val="007A1E56"/>
    <w:rsid w:val="007A1F38"/>
    <w:rsid w:val="007A2122"/>
    <w:rsid w:val="007A2575"/>
    <w:rsid w:val="007A2852"/>
    <w:rsid w:val="007A2992"/>
    <w:rsid w:val="007A32C8"/>
    <w:rsid w:val="007A3E9C"/>
    <w:rsid w:val="007A3F95"/>
    <w:rsid w:val="007A406C"/>
    <w:rsid w:val="007A42A9"/>
    <w:rsid w:val="007A48FB"/>
    <w:rsid w:val="007A4952"/>
    <w:rsid w:val="007A502A"/>
    <w:rsid w:val="007A53C7"/>
    <w:rsid w:val="007A5DEC"/>
    <w:rsid w:val="007A6BCA"/>
    <w:rsid w:val="007B03E6"/>
    <w:rsid w:val="007B0533"/>
    <w:rsid w:val="007B0E43"/>
    <w:rsid w:val="007B12C7"/>
    <w:rsid w:val="007B1E56"/>
    <w:rsid w:val="007B2047"/>
    <w:rsid w:val="007B20C8"/>
    <w:rsid w:val="007B2105"/>
    <w:rsid w:val="007B2111"/>
    <w:rsid w:val="007B2707"/>
    <w:rsid w:val="007B37F8"/>
    <w:rsid w:val="007B3BA5"/>
    <w:rsid w:val="007B3DBC"/>
    <w:rsid w:val="007B4B54"/>
    <w:rsid w:val="007B51C6"/>
    <w:rsid w:val="007B5437"/>
    <w:rsid w:val="007B61B9"/>
    <w:rsid w:val="007B6344"/>
    <w:rsid w:val="007B63DE"/>
    <w:rsid w:val="007B662D"/>
    <w:rsid w:val="007B693B"/>
    <w:rsid w:val="007B747B"/>
    <w:rsid w:val="007B77A8"/>
    <w:rsid w:val="007B7C0F"/>
    <w:rsid w:val="007B7DAD"/>
    <w:rsid w:val="007C015E"/>
    <w:rsid w:val="007C070A"/>
    <w:rsid w:val="007C0B55"/>
    <w:rsid w:val="007C0DC3"/>
    <w:rsid w:val="007C11B1"/>
    <w:rsid w:val="007C11F9"/>
    <w:rsid w:val="007C1C7A"/>
    <w:rsid w:val="007C1D36"/>
    <w:rsid w:val="007C1E4D"/>
    <w:rsid w:val="007C1F1E"/>
    <w:rsid w:val="007C24C2"/>
    <w:rsid w:val="007C4675"/>
    <w:rsid w:val="007C4ED5"/>
    <w:rsid w:val="007C52B5"/>
    <w:rsid w:val="007C52C6"/>
    <w:rsid w:val="007C54CA"/>
    <w:rsid w:val="007C551B"/>
    <w:rsid w:val="007C5DDD"/>
    <w:rsid w:val="007C5F24"/>
    <w:rsid w:val="007C6114"/>
    <w:rsid w:val="007C7093"/>
    <w:rsid w:val="007C7328"/>
    <w:rsid w:val="007C753A"/>
    <w:rsid w:val="007C7750"/>
    <w:rsid w:val="007C788D"/>
    <w:rsid w:val="007C79AE"/>
    <w:rsid w:val="007C7BA8"/>
    <w:rsid w:val="007D0229"/>
    <w:rsid w:val="007D08FA"/>
    <w:rsid w:val="007D0FB0"/>
    <w:rsid w:val="007D1748"/>
    <w:rsid w:val="007D1879"/>
    <w:rsid w:val="007D19F1"/>
    <w:rsid w:val="007D1A23"/>
    <w:rsid w:val="007D2525"/>
    <w:rsid w:val="007D2526"/>
    <w:rsid w:val="007D2738"/>
    <w:rsid w:val="007D3422"/>
    <w:rsid w:val="007D3A55"/>
    <w:rsid w:val="007D3A8B"/>
    <w:rsid w:val="007D3C7E"/>
    <w:rsid w:val="007D56C5"/>
    <w:rsid w:val="007D5E9E"/>
    <w:rsid w:val="007D63C9"/>
    <w:rsid w:val="007D63E9"/>
    <w:rsid w:val="007D65B6"/>
    <w:rsid w:val="007D6A4C"/>
    <w:rsid w:val="007D6D78"/>
    <w:rsid w:val="007E0086"/>
    <w:rsid w:val="007E01ED"/>
    <w:rsid w:val="007E0BD6"/>
    <w:rsid w:val="007E1EC2"/>
    <w:rsid w:val="007E270A"/>
    <w:rsid w:val="007E27F9"/>
    <w:rsid w:val="007E29A4"/>
    <w:rsid w:val="007E2A23"/>
    <w:rsid w:val="007E2C08"/>
    <w:rsid w:val="007E3A04"/>
    <w:rsid w:val="007E3AE0"/>
    <w:rsid w:val="007E3B21"/>
    <w:rsid w:val="007E3E24"/>
    <w:rsid w:val="007E3F50"/>
    <w:rsid w:val="007E4245"/>
    <w:rsid w:val="007E4510"/>
    <w:rsid w:val="007E4D1F"/>
    <w:rsid w:val="007E4D26"/>
    <w:rsid w:val="007E4FAF"/>
    <w:rsid w:val="007E5259"/>
    <w:rsid w:val="007E5A46"/>
    <w:rsid w:val="007E687B"/>
    <w:rsid w:val="007E6AEA"/>
    <w:rsid w:val="007E7AF0"/>
    <w:rsid w:val="007E7ED1"/>
    <w:rsid w:val="007F0AB2"/>
    <w:rsid w:val="007F0F22"/>
    <w:rsid w:val="007F1240"/>
    <w:rsid w:val="007F2200"/>
    <w:rsid w:val="007F226F"/>
    <w:rsid w:val="007F29FC"/>
    <w:rsid w:val="007F2A77"/>
    <w:rsid w:val="007F2A96"/>
    <w:rsid w:val="007F2C3C"/>
    <w:rsid w:val="007F352E"/>
    <w:rsid w:val="007F3EA0"/>
    <w:rsid w:val="007F44EB"/>
    <w:rsid w:val="007F44F5"/>
    <w:rsid w:val="007F4DA6"/>
    <w:rsid w:val="007F53F9"/>
    <w:rsid w:val="007F54DF"/>
    <w:rsid w:val="007F5670"/>
    <w:rsid w:val="007F5A96"/>
    <w:rsid w:val="007F5B01"/>
    <w:rsid w:val="007F7433"/>
    <w:rsid w:val="007F759B"/>
    <w:rsid w:val="007F7778"/>
    <w:rsid w:val="007F7FBD"/>
    <w:rsid w:val="008000AC"/>
    <w:rsid w:val="0080036E"/>
    <w:rsid w:val="00800489"/>
    <w:rsid w:val="00800FF3"/>
    <w:rsid w:val="0080101E"/>
    <w:rsid w:val="00801849"/>
    <w:rsid w:val="00801E5B"/>
    <w:rsid w:val="00802020"/>
    <w:rsid w:val="0080225A"/>
    <w:rsid w:val="00802C8F"/>
    <w:rsid w:val="00802E66"/>
    <w:rsid w:val="008034F3"/>
    <w:rsid w:val="00803949"/>
    <w:rsid w:val="00803D44"/>
    <w:rsid w:val="008043EA"/>
    <w:rsid w:val="00804EBD"/>
    <w:rsid w:val="00805A23"/>
    <w:rsid w:val="00805CEB"/>
    <w:rsid w:val="00805CF1"/>
    <w:rsid w:val="008064EA"/>
    <w:rsid w:val="00806716"/>
    <w:rsid w:val="00806911"/>
    <w:rsid w:val="00806B62"/>
    <w:rsid w:val="00806BE8"/>
    <w:rsid w:val="00806EFD"/>
    <w:rsid w:val="0080717A"/>
    <w:rsid w:val="0080724D"/>
    <w:rsid w:val="008072B9"/>
    <w:rsid w:val="00807368"/>
    <w:rsid w:val="00807565"/>
    <w:rsid w:val="0081053D"/>
    <w:rsid w:val="00810C3B"/>
    <w:rsid w:val="00810FBE"/>
    <w:rsid w:val="0081135F"/>
    <w:rsid w:val="008115CE"/>
    <w:rsid w:val="00811ACF"/>
    <w:rsid w:val="0081282F"/>
    <w:rsid w:val="00812927"/>
    <w:rsid w:val="00812B2F"/>
    <w:rsid w:val="00812B9E"/>
    <w:rsid w:val="00812F41"/>
    <w:rsid w:val="00813063"/>
    <w:rsid w:val="00813187"/>
    <w:rsid w:val="008138B7"/>
    <w:rsid w:val="00813A14"/>
    <w:rsid w:val="008148E4"/>
    <w:rsid w:val="00814F74"/>
    <w:rsid w:val="00815277"/>
    <w:rsid w:val="008152AB"/>
    <w:rsid w:val="0081540D"/>
    <w:rsid w:val="00815544"/>
    <w:rsid w:val="00816299"/>
    <w:rsid w:val="00816A5F"/>
    <w:rsid w:val="00816B50"/>
    <w:rsid w:val="008172B3"/>
    <w:rsid w:val="00817606"/>
    <w:rsid w:val="00817863"/>
    <w:rsid w:val="00817C34"/>
    <w:rsid w:val="00817FD5"/>
    <w:rsid w:val="0082094E"/>
    <w:rsid w:val="00820C85"/>
    <w:rsid w:val="00821112"/>
    <w:rsid w:val="00821A80"/>
    <w:rsid w:val="00821C70"/>
    <w:rsid w:val="00821ED9"/>
    <w:rsid w:val="00821F49"/>
    <w:rsid w:val="00822A15"/>
    <w:rsid w:val="00822F6A"/>
    <w:rsid w:val="0082325A"/>
    <w:rsid w:val="008239F4"/>
    <w:rsid w:val="00823A2A"/>
    <w:rsid w:val="008240B0"/>
    <w:rsid w:val="008242DE"/>
    <w:rsid w:val="00824D87"/>
    <w:rsid w:val="00824F88"/>
    <w:rsid w:val="0082591F"/>
    <w:rsid w:val="00826115"/>
    <w:rsid w:val="00826B72"/>
    <w:rsid w:val="00827178"/>
    <w:rsid w:val="00827642"/>
    <w:rsid w:val="0082777C"/>
    <w:rsid w:val="00827873"/>
    <w:rsid w:val="008278AD"/>
    <w:rsid w:val="00827E21"/>
    <w:rsid w:val="00827FBB"/>
    <w:rsid w:val="00830031"/>
    <w:rsid w:val="0083084F"/>
    <w:rsid w:val="00830CF8"/>
    <w:rsid w:val="0083169B"/>
    <w:rsid w:val="008316D0"/>
    <w:rsid w:val="0083176F"/>
    <w:rsid w:val="00831CCE"/>
    <w:rsid w:val="0083246F"/>
    <w:rsid w:val="00832A04"/>
    <w:rsid w:val="00832CE7"/>
    <w:rsid w:val="00832D04"/>
    <w:rsid w:val="00833723"/>
    <w:rsid w:val="00833839"/>
    <w:rsid w:val="008339BA"/>
    <w:rsid w:val="00833C74"/>
    <w:rsid w:val="00833F2D"/>
    <w:rsid w:val="00834A00"/>
    <w:rsid w:val="00834A61"/>
    <w:rsid w:val="00834C95"/>
    <w:rsid w:val="008352C3"/>
    <w:rsid w:val="0083537B"/>
    <w:rsid w:val="008353A5"/>
    <w:rsid w:val="00835DE5"/>
    <w:rsid w:val="00836272"/>
    <w:rsid w:val="008364B0"/>
    <w:rsid w:val="00836B4D"/>
    <w:rsid w:val="00837447"/>
    <w:rsid w:val="008377A0"/>
    <w:rsid w:val="00837953"/>
    <w:rsid w:val="008379AF"/>
    <w:rsid w:val="00840314"/>
    <w:rsid w:val="00840AEB"/>
    <w:rsid w:val="00840C8E"/>
    <w:rsid w:val="00840D0D"/>
    <w:rsid w:val="00840FF4"/>
    <w:rsid w:val="0084111F"/>
    <w:rsid w:val="00841931"/>
    <w:rsid w:val="00841EB6"/>
    <w:rsid w:val="00842357"/>
    <w:rsid w:val="0084237B"/>
    <w:rsid w:val="00842A19"/>
    <w:rsid w:val="00842E11"/>
    <w:rsid w:val="00842E81"/>
    <w:rsid w:val="00843713"/>
    <w:rsid w:val="0084467D"/>
    <w:rsid w:val="008455F2"/>
    <w:rsid w:val="00846DF7"/>
    <w:rsid w:val="00846EA8"/>
    <w:rsid w:val="00847083"/>
    <w:rsid w:val="00847367"/>
    <w:rsid w:val="008474E8"/>
    <w:rsid w:val="00847700"/>
    <w:rsid w:val="0084785C"/>
    <w:rsid w:val="00847D6C"/>
    <w:rsid w:val="00847F0C"/>
    <w:rsid w:val="00850429"/>
    <w:rsid w:val="008507DA"/>
    <w:rsid w:val="00850EE4"/>
    <w:rsid w:val="00851C87"/>
    <w:rsid w:val="0085219B"/>
    <w:rsid w:val="008527A6"/>
    <w:rsid w:val="00853132"/>
    <w:rsid w:val="008531C7"/>
    <w:rsid w:val="00853E49"/>
    <w:rsid w:val="00853EAD"/>
    <w:rsid w:val="00854D76"/>
    <w:rsid w:val="0085590D"/>
    <w:rsid w:val="00855A19"/>
    <w:rsid w:val="00855D85"/>
    <w:rsid w:val="00855EA2"/>
    <w:rsid w:val="00856490"/>
    <w:rsid w:val="00856CB6"/>
    <w:rsid w:val="00856CDA"/>
    <w:rsid w:val="00856D30"/>
    <w:rsid w:val="00857BD5"/>
    <w:rsid w:val="00857D54"/>
    <w:rsid w:val="00860481"/>
    <w:rsid w:val="00860DA1"/>
    <w:rsid w:val="00860ED2"/>
    <w:rsid w:val="00860F47"/>
    <w:rsid w:val="0086148E"/>
    <w:rsid w:val="0086169C"/>
    <w:rsid w:val="008617B8"/>
    <w:rsid w:val="00861998"/>
    <w:rsid w:val="008631F6"/>
    <w:rsid w:val="008633F2"/>
    <w:rsid w:val="008640D6"/>
    <w:rsid w:val="00864466"/>
    <w:rsid w:val="00864C49"/>
    <w:rsid w:val="00864E69"/>
    <w:rsid w:val="00864F31"/>
    <w:rsid w:val="00864FF3"/>
    <w:rsid w:val="008650EF"/>
    <w:rsid w:val="008658DD"/>
    <w:rsid w:val="00866039"/>
    <w:rsid w:val="0086618F"/>
    <w:rsid w:val="008665A6"/>
    <w:rsid w:val="00866F6F"/>
    <w:rsid w:val="0086731E"/>
    <w:rsid w:val="008673AB"/>
    <w:rsid w:val="0087024F"/>
    <w:rsid w:val="008706FE"/>
    <w:rsid w:val="00870EAA"/>
    <w:rsid w:val="00870EBA"/>
    <w:rsid w:val="00871315"/>
    <w:rsid w:val="008713F9"/>
    <w:rsid w:val="00871650"/>
    <w:rsid w:val="00871B7F"/>
    <w:rsid w:val="00871BB1"/>
    <w:rsid w:val="00871E9E"/>
    <w:rsid w:val="00871FCC"/>
    <w:rsid w:val="0087234C"/>
    <w:rsid w:val="00872E2C"/>
    <w:rsid w:val="00872EAA"/>
    <w:rsid w:val="00873FF7"/>
    <w:rsid w:val="00874029"/>
    <w:rsid w:val="008752E9"/>
    <w:rsid w:val="00876500"/>
    <w:rsid w:val="008768FA"/>
    <w:rsid w:val="00876C21"/>
    <w:rsid w:val="00877314"/>
    <w:rsid w:val="00877C97"/>
    <w:rsid w:val="00877F9D"/>
    <w:rsid w:val="008802F3"/>
    <w:rsid w:val="008804E6"/>
    <w:rsid w:val="00880B5C"/>
    <w:rsid w:val="00880D0C"/>
    <w:rsid w:val="00880E4F"/>
    <w:rsid w:val="00881182"/>
    <w:rsid w:val="008811C6"/>
    <w:rsid w:val="008814CA"/>
    <w:rsid w:val="00881699"/>
    <w:rsid w:val="00881859"/>
    <w:rsid w:val="00881FEB"/>
    <w:rsid w:val="0088263C"/>
    <w:rsid w:val="0088331A"/>
    <w:rsid w:val="00883472"/>
    <w:rsid w:val="00883C72"/>
    <w:rsid w:val="00883ED0"/>
    <w:rsid w:val="008848C8"/>
    <w:rsid w:val="00884B1B"/>
    <w:rsid w:val="0088505C"/>
    <w:rsid w:val="00885A34"/>
    <w:rsid w:val="00886310"/>
    <w:rsid w:val="008867BF"/>
    <w:rsid w:val="0088687D"/>
    <w:rsid w:val="00886FA8"/>
    <w:rsid w:val="0088701C"/>
    <w:rsid w:val="00887886"/>
    <w:rsid w:val="00887D3A"/>
    <w:rsid w:val="00887EA7"/>
    <w:rsid w:val="0089071C"/>
    <w:rsid w:val="008908D6"/>
    <w:rsid w:val="00890D20"/>
    <w:rsid w:val="008913AD"/>
    <w:rsid w:val="008913D8"/>
    <w:rsid w:val="008915EF"/>
    <w:rsid w:val="00891C6A"/>
    <w:rsid w:val="00891E39"/>
    <w:rsid w:val="008928EB"/>
    <w:rsid w:val="00892B16"/>
    <w:rsid w:val="00892B23"/>
    <w:rsid w:val="00892E45"/>
    <w:rsid w:val="00892EA5"/>
    <w:rsid w:val="00893219"/>
    <w:rsid w:val="008932FB"/>
    <w:rsid w:val="008938E8"/>
    <w:rsid w:val="00893E89"/>
    <w:rsid w:val="00894491"/>
    <w:rsid w:val="008950B7"/>
    <w:rsid w:val="00895296"/>
    <w:rsid w:val="0089603F"/>
    <w:rsid w:val="00896F2E"/>
    <w:rsid w:val="00896F47"/>
    <w:rsid w:val="00896FBF"/>
    <w:rsid w:val="008972A3"/>
    <w:rsid w:val="00897604"/>
    <w:rsid w:val="00897EAE"/>
    <w:rsid w:val="008A1193"/>
    <w:rsid w:val="008A124E"/>
    <w:rsid w:val="008A128D"/>
    <w:rsid w:val="008A16AD"/>
    <w:rsid w:val="008A16C6"/>
    <w:rsid w:val="008A1964"/>
    <w:rsid w:val="008A1A1A"/>
    <w:rsid w:val="008A1E56"/>
    <w:rsid w:val="008A1EAB"/>
    <w:rsid w:val="008A20F3"/>
    <w:rsid w:val="008A2546"/>
    <w:rsid w:val="008A36AE"/>
    <w:rsid w:val="008A3858"/>
    <w:rsid w:val="008A3873"/>
    <w:rsid w:val="008A4159"/>
    <w:rsid w:val="008A4383"/>
    <w:rsid w:val="008A4E69"/>
    <w:rsid w:val="008A4EAD"/>
    <w:rsid w:val="008A4EC5"/>
    <w:rsid w:val="008A500C"/>
    <w:rsid w:val="008A5E54"/>
    <w:rsid w:val="008A689F"/>
    <w:rsid w:val="008B01CB"/>
    <w:rsid w:val="008B0275"/>
    <w:rsid w:val="008B0B4A"/>
    <w:rsid w:val="008B0E86"/>
    <w:rsid w:val="008B1605"/>
    <w:rsid w:val="008B1B7E"/>
    <w:rsid w:val="008B1E2F"/>
    <w:rsid w:val="008B3A39"/>
    <w:rsid w:val="008B5165"/>
    <w:rsid w:val="008B526E"/>
    <w:rsid w:val="008B566F"/>
    <w:rsid w:val="008B5CBE"/>
    <w:rsid w:val="008B61DD"/>
    <w:rsid w:val="008B653F"/>
    <w:rsid w:val="008B6667"/>
    <w:rsid w:val="008B6BF3"/>
    <w:rsid w:val="008B6CF0"/>
    <w:rsid w:val="008B6D4E"/>
    <w:rsid w:val="008B704E"/>
    <w:rsid w:val="008B716F"/>
    <w:rsid w:val="008B762B"/>
    <w:rsid w:val="008B7D3A"/>
    <w:rsid w:val="008C0565"/>
    <w:rsid w:val="008C066F"/>
    <w:rsid w:val="008C0BBC"/>
    <w:rsid w:val="008C0CF4"/>
    <w:rsid w:val="008C0F3E"/>
    <w:rsid w:val="008C12A4"/>
    <w:rsid w:val="008C1805"/>
    <w:rsid w:val="008C1A52"/>
    <w:rsid w:val="008C21D4"/>
    <w:rsid w:val="008C2310"/>
    <w:rsid w:val="008C28C0"/>
    <w:rsid w:val="008C2965"/>
    <w:rsid w:val="008C2DEF"/>
    <w:rsid w:val="008C2EF1"/>
    <w:rsid w:val="008C3028"/>
    <w:rsid w:val="008C3065"/>
    <w:rsid w:val="008C34AC"/>
    <w:rsid w:val="008C35D2"/>
    <w:rsid w:val="008C3BA9"/>
    <w:rsid w:val="008C4CF8"/>
    <w:rsid w:val="008C4D95"/>
    <w:rsid w:val="008C52D5"/>
    <w:rsid w:val="008C5A38"/>
    <w:rsid w:val="008C6490"/>
    <w:rsid w:val="008C6603"/>
    <w:rsid w:val="008C6672"/>
    <w:rsid w:val="008C6C5A"/>
    <w:rsid w:val="008C71A4"/>
    <w:rsid w:val="008C7A52"/>
    <w:rsid w:val="008C7BC6"/>
    <w:rsid w:val="008C7E47"/>
    <w:rsid w:val="008D0751"/>
    <w:rsid w:val="008D0957"/>
    <w:rsid w:val="008D0B9A"/>
    <w:rsid w:val="008D11C4"/>
    <w:rsid w:val="008D1EFB"/>
    <w:rsid w:val="008D248A"/>
    <w:rsid w:val="008D25C8"/>
    <w:rsid w:val="008D27F8"/>
    <w:rsid w:val="008D28CE"/>
    <w:rsid w:val="008D28D1"/>
    <w:rsid w:val="008D2E6A"/>
    <w:rsid w:val="008D319A"/>
    <w:rsid w:val="008D351F"/>
    <w:rsid w:val="008D3594"/>
    <w:rsid w:val="008D3A50"/>
    <w:rsid w:val="008D493F"/>
    <w:rsid w:val="008D4F38"/>
    <w:rsid w:val="008D640B"/>
    <w:rsid w:val="008D655C"/>
    <w:rsid w:val="008D668B"/>
    <w:rsid w:val="008D6C3A"/>
    <w:rsid w:val="008D6DF0"/>
    <w:rsid w:val="008D7603"/>
    <w:rsid w:val="008D775D"/>
    <w:rsid w:val="008D778C"/>
    <w:rsid w:val="008D7CD4"/>
    <w:rsid w:val="008D7D4D"/>
    <w:rsid w:val="008E1896"/>
    <w:rsid w:val="008E1AF9"/>
    <w:rsid w:val="008E22B6"/>
    <w:rsid w:val="008E2E0B"/>
    <w:rsid w:val="008E3262"/>
    <w:rsid w:val="008E353C"/>
    <w:rsid w:val="008E3584"/>
    <w:rsid w:val="008E4818"/>
    <w:rsid w:val="008E49A5"/>
    <w:rsid w:val="008E4D38"/>
    <w:rsid w:val="008E50B8"/>
    <w:rsid w:val="008E576C"/>
    <w:rsid w:val="008E5AC7"/>
    <w:rsid w:val="008E5B72"/>
    <w:rsid w:val="008E67F9"/>
    <w:rsid w:val="008E68D1"/>
    <w:rsid w:val="008E6DE2"/>
    <w:rsid w:val="008E727D"/>
    <w:rsid w:val="008E7491"/>
    <w:rsid w:val="008E7FCD"/>
    <w:rsid w:val="008F0334"/>
    <w:rsid w:val="008F0385"/>
    <w:rsid w:val="008F06D0"/>
    <w:rsid w:val="008F0924"/>
    <w:rsid w:val="008F0B93"/>
    <w:rsid w:val="008F0DFB"/>
    <w:rsid w:val="008F113D"/>
    <w:rsid w:val="008F1B10"/>
    <w:rsid w:val="008F1BAF"/>
    <w:rsid w:val="008F1D6A"/>
    <w:rsid w:val="008F1F15"/>
    <w:rsid w:val="008F2189"/>
    <w:rsid w:val="008F28EF"/>
    <w:rsid w:val="008F359D"/>
    <w:rsid w:val="008F3C1E"/>
    <w:rsid w:val="008F3E01"/>
    <w:rsid w:val="008F48A0"/>
    <w:rsid w:val="008F4E9D"/>
    <w:rsid w:val="008F544A"/>
    <w:rsid w:val="008F5B46"/>
    <w:rsid w:val="008F5D1B"/>
    <w:rsid w:val="008F6153"/>
    <w:rsid w:val="008F66ED"/>
    <w:rsid w:val="008F6A63"/>
    <w:rsid w:val="008F7E49"/>
    <w:rsid w:val="0090059F"/>
    <w:rsid w:val="009005FD"/>
    <w:rsid w:val="00900A3F"/>
    <w:rsid w:val="00901A86"/>
    <w:rsid w:val="0090235F"/>
    <w:rsid w:val="00902509"/>
    <w:rsid w:val="00902658"/>
    <w:rsid w:val="00902D3D"/>
    <w:rsid w:val="00902EDA"/>
    <w:rsid w:val="009030B8"/>
    <w:rsid w:val="00903818"/>
    <w:rsid w:val="0090397C"/>
    <w:rsid w:val="00903DB8"/>
    <w:rsid w:val="0090406A"/>
    <w:rsid w:val="00904074"/>
    <w:rsid w:val="0090437F"/>
    <w:rsid w:val="00904438"/>
    <w:rsid w:val="00904702"/>
    <w:rsid w:val="00905712"/>
    <w:rsid w:val="00905E9C"/>
    <w:rsid w:val="00906364"/>
    <w:rsid w:val="00906384"/>
    <w:rsid w:val="00907347"/>
    <w:rsid w:val="009073F8"/>
    <w:rsid w:val="0090796A"/>
    <w:rsid w:val="0090797A"/>
    <w:rsid w:val="009079B6"/>
    <w:rsid w:val="00907E96"/>
    <w:rsid w:val="00907F3A"/>
    <w:rsid w:val="009102CD"/>
    <w:rsid w:val="00910448"/>
    <w:rsid w:val="00910693"/>
    <w:rsid w:val="009106D0"/>
    <w:rsid w:val="00910B22"/>
    <w:rsid w:val="0091125D"/>
    <w:rsid w:val="00911E44"/>
    <w:rsid w:val="00912455"/>
    <w:rsid w:val="00912B2E"/>
    <w:rsid w:val="00913285"/>
    <w:rsid w:val="0091379B"/>
    <w:rsid w:val="00913FE2"/>
    <w:rsid w:val="00914014"/>
    <w:rsid w:val="00915382"/>
    <w:rsid w:val="00915500"/>
    <w:rsid w:val="0091644D"/>
    <w:rsid w:val="009174AB"/>
    <w:rsid w:val="00917E89"/>
    <w:rsid w:val="00917F4E"/>
    <w:rsid w:val="00920160"/>
    <w:rsid w:val="00920373"/>
    <w:rsid w:val="009205A7"/>
    <w:rsid w:val="009205FC"/>
    <w:rsid w:val="00921711"/>
    <w:rsid w:val="00922150"/>
    <w:rsid w:val="009226DD"/>
    <w:rsid w:val="00922CE1"/>
    <w:rsid w:val="009232DD"/>
    <w:rsid w:val="0092395C"/>
    <w:rsid w:val="0092422A"/>
    <w:rsid w:val="00924B8F"/>
    <w:rsid w:val="009254CB"/>
    <w:rsid w:val="009254E2"/>
    <w:rsid w:val="0092586F"/>
    <w:rsid w:val="00925C44"/>
    <w:rsid w:val="009263B3"/>
    <w:rsid w:val="009263F5"/>
    <w:rsid w:val="0092693C"/>
    <w:rsid w:val="00926B53"/>
    <w:rsid w:val="009275D8"/>
    <w:rsid w:val="009278C4"/>
    <w:rsid w:val="00927A46"/>
    <w:rsid w:val="00930264"/>
    <w:rsid w:val="009302CD"/>
    <w:rsid w:val="00930841"/>
    <w:rsid w:val="00930A2F"/>
    <w:rsid w:val="00930A82"/>
    <w:rsid w:val="00931167"/>
    <w:rsid w:val="009311D2"/>
    <w:rsid w:val="0093185A"/>
    <w:rsid w:val="00931868"/>
    <w:rsid w:val="009318AD"/>
    <w:rsid w:val="00931C91"/>
    <w:rsid w:val="00932573"/>
    <w:rsid w:val="0093290F"/>
    <w:rsid w:val="00932A8B"/>
    <w:rsid w:val="00932F20"/>
    <w:rsid w:val="00933085"/>
    <w:rsid w:val="0093355B"/>
    <w:rsid w:val="0093367B"/>
    <w:rsid w:val="00933A68"/>
    <w:rsid w:val="00934071"/>
    <w:rsid w:val="00934C6A"/>
    <w:rsid w:val="00934FEA"/>
    <w:rsid w:val="0093533B"/>
    <w:rsid w:val="00935691"/>
    <w:rsid w:val="0093593B"/>
    <w:rsid w:val="00936717"/>
    <w:rsid w:val="00937255"/>
    <w:rsid w:val="0093730E"/>
    <w:rsid w:val="0093745F"/>
    <w:rsid w:val="00937DA7"/>
    <w:rsid w:val="00940006"/>
    <w:rsid w:val="009403A6"/>
    <w:rsid w:val="009409D4"/>
    <w:rsid w:val="00940F6D"/>
    <w:rsid w:val="00941151"/>
    <w:rsid w:val="009420E8"/>
    <w:rsid w:val="009425B0"/>
    <w:rsid w:val="009429FE"/>
    <w:rsid w:val="00942A5E"/>
    <w:rsid w:val="00942C65"/>
    <w:rsid w:val="00942F9B"/>
    <w:rsid w:val="0094309F"/>
    <w:rsid w:val="009432C5"/>
    <w:rsid w:val="009433AE"/>
    <w:rsid w:val="0094344D"/>
    <w:rsid w:val="00944E7F"/>
    <w:rsid w:val="00944EB3"/>
    <w:rsid w:val="00944EBC"/>
    <w:rsid w:val="00945350"/>
    <w:rsid w:val="00945855"/>
    <w:rsid w:val="0094597D"/>
    <w:rsid w:val="0094630B"/>
    <w:rsid w:val="009467D8"/>
    <w:rsid w:val="0094695A"/>
    <w:rsid w:val="00946B20"/>
    <w:rsid w:val="009473A4"/>
    <w:rsid w:val="00947427"/>
    <w:rsid w:val="009476EF"/>
    <w:rsid w:val="00950E5D"/>
    <w:rsid w:val="00951226"/>
    <w:rsid w:val="00951906"/>
    <w:rsid w:val="009522B1"/>
    <w:rsid w:val="0095245A"/>
    <w:rsid w:val="0095324A"/>
    <w:rsid w:val="009534E9"/>
    <w:rsid w:val="0095451D"/>
    <w:rsid w:val="009548A4"/>
    <w:rsid w:val="009549E5"/>
    <w:rsid w:val="009551EF"/>
    <w:rsid w:val="00955577"/>
    <w:rsid w:val="009564EB"/>
    <w:rsid w:val="0095650F"/>
    <w:rsid w:val="0095722F"/>
    <w:rsid w:val="00957395"/>
    <w:rsid w:val="009604DB"/>
    <w:rsid w:val="00960C5E"/>
    <w:rsid w:val="0096139B"/>
    <w:rsid w:val="009615B6"/>
    <w:rsid w:val="00962029"/>
    <w:rsid w:val="009626D3"/>
    <w:rsid w:val="009626E3"/>
    <w:rsid w:val="00962711"/>
    <w:rsid w:val="0096281F"/>
    <w:rsid w:val="009628CF"/>
    <w:rsid w:val="00963D1D"/>
    <w:rsid w:val="00964378"/>
    <w:rsid w:val="00964382"/>
    <w:rsid w:val="00964987"/>
    <w:rsid w:val="00964B53"/>
    <w:rsid w:val="009654EC"/>
    <w:rsid w:val="009659D5"/>
    <w:rsid w:val="00965AB0"/>
    <w:rsid w:val="00965B17"/>
    <w:rsid w:val="00965DAD"/>
    <w:rsid w:val="00966B44"/>
    <w:rsid w:val="00966BEA"/>
    <w:rsid w:val="00966D55"/>
    <w:rsid w:val="0096733D"/>
    <w:rsid w:val="00967AFF"/>
    <w:rsid w:val="00967CC3"/>
    <w:rsid w:val="00970607"/>
    <w:rsid w:val="00970664"/>
    <w:rsid w:val="00970981"/>
    <w:rsid w:val="00970F01"/>
    <w:rsid w:val="00970F19"/>
    <w:rsid w:val="00971CA2"/>
    <w:rsid w:val="00971D9D"/>
    <w:rsid w:val="00971E57"/>
    <w:rsid w:val="009724FC"/>
    <w:rsid w:val="00972606"/>
    <w:rsid w:val="0097294C"/>
    <w:rsid w:val="00972BDA"/>
    <w:rsid w:val="00972F32"/>
    <w:rsid w:val="00973472"/>
    <w:rsid w:val="009734DC"/>
    <w:rsid w:val="00973A30"/>
    <w:rsid w:val="00973ABB"/>
    <w:rsid w:val="00973B6D"/>
    <w:rsid w:val="00974332"/>
    <w:rsid w:val="00974477"/>
    <w:rsid w:val="00974CE4"/>
    <w:rsid w:val="00974E77"/>
    <w:rsid w:val="00974EF6"/>
    <w:rsid w:val="00975368"/>
    <w:rsid w:val="00975507"/>
    <w:rsid w:val="009756B6"/>
    <w:rsid w:val="009765B2"/>
    <w:rsid w:val="00976E24"/>
    <w:rsid w:val="00977360"/>
    <w:rsid w:val="009773A5"/>
    <w:rsid w:val="009776E5"/>
    <w:rsid w:val="00977A2E"/>
    <w:rsid w:val="00977C64"/>
    <w:rsid w:val="00977E73"/>
    <w:rsid w:val="00977E84"/>
    <w:rsid w:val="00977FA8"/>
    <w:rsid w:val="009804DE"/>
    <w:rsid w:val="00980FA8"/>
    <w:rsid w:val="0098172F"/>
    <w:rsid w:val="00981C9E"/>
    <w:rsid w:val="00981F7B"/>
    <w:rsid w:val="009826D1"/>
    <w:rsid w:val="00982B4E"/>
    <w:rsid w:val="009835E7"/>
    <w:rsid w:val="0098366C"/>
    <w:rsid w:val="00983B78"/>
    <w:rsid w:val="0098427F"/>
    <w:rsid w:val="009849C8"/>
    <w:rsid w:val="00985199"/>
    <w:rsid w:val="009853CD"/>
    <w:rsid w:val="00985721"/>
    <w:rsid w:val="00985990"/>
    <w:rsid w:val="009859A0"/>
    <w:rsid w:val="00985CFD"/>
    <w:rsid w:val="00985DBA"/>
    <w:rsid w:val="00986BC2"/>
    <w:rsid w:val="00986C58"/>
    <w:rsid w:val="0098710A"/>
    <w:rsid w:val="00987336"/>
    <w:rsid w:val="00987701"/>
    <w:rsid w:val="0098777B"/>
    <w:rsid w:val="009878C2"/>
    <w:rsid w:val="00991003"/>
    <w:rsid w:val="00991007"/>
    <w:rsid w:val="00991370"/>
    <w:rsid w:val="009913CE"/>
    <w:rsid w:val="00991427"/>
    <w:rsid w:val="00991439"/>
    <w:rsid w:val="00991A45"/>
    <w:rsid w:val="00992239"/>
    <w:rsid w:val="00992D21"/>
    <w:rsid w:val="00992F48"/>
    <w:rsid w:val="0099450C"/>
    <w:rsid w:val="0099496B"/>
    <w:rsid w:val="00994B5E"/>
    <w:rsid w:val="00994ED4"/>
    <w:rsid w:val="0099504A"/>
    <w:rsid w:val="0099520E"/>
    <w:rsid w:val="0099561E"/>
    <w:rsid w:val="00995C24"/>
    <w:rsid w:val="00995CA5"/>
    <w:rsid w:val="00995E18"/>
    <w:rsid w:val="00995FAA"/>
    <w:rsid w:val="00996261"/>
    <w:rsid w:val="009964A2"/>
    <w:rsid w:val="00996997"/>
    <w:rsid w:val="009969F8"/>
    <w:rsid w:val="00996AF6"/>
    <w:rsid w:val="00996C85"/>
    <w:rsid w:val="00996F13"/>
    <w:rsid w:val="00996FB1"/>
    <w:rsid w:val="0099717F"/>
    <w:rsid w:val="009972BC"/>
    <w:rsid w:val="00997527"/>
    <w:rsid w:val="00997B4F"/>
    <w:rsid w:val="00997F15"/>
    <w:rsid w:val="009A006E"/>
    <w:rsid w:val="009A0129"/>
    <w:rsid w:val="009A0732"/>
    <w:rsid w:val="009A0C62"/>
    <w:rsid w:val="009A16AF"/>
    <w:rsid w:val="009A1C73"/>
    <w:rsid w:val="009A214D"/>
    <w:rsid w:val="009A335D"/>
    <w:rsid w:val="009A393D"/>
    <w:rsid w:val="009A4196"/>
    <w:rsid w:val="009A4356"/>
    <w:rsid w:val="009A513B"/>
    <w:rsid w:val="009A51E9"/>
    <w:rsid w:val="009A53C4"/>
    <w:rsid w:val="009A6E9A"/>
    <w:rsid w:val="009A7119"/>
    <w:rsid w:val="009A7A32"/>
    <w:rsid w:val="009B0347"/>
    <w:rsid w:val="009B03A3"/>
    <w:rsid w:val="009B08FE"/>
    <w:rsid w:val="009B096C"/>
    <w:rsid w:val="009B0D41"/>
    <w:rsid w:val="009B0D58"/>
    <w:rsid w:val="009B1157"/>
    <w:rsid w:val="009B25F5"/>
    <w:rsid w:val="009B2BFD"/>
    <w:rsid w:val="009B2C20"/>
    <w:rsid w:val="009B2FD7"/>
    <w:rsid w:val="009B31DA"/>
    <w:rsid w:val="009B3275"/>
    <w:rsid w:val="009B3805"/>
    <w:rsid w:val="009B391E"/>
    <w:rsid w:val="009B3A6E"/>
    <w:rsid w:val="009B4CEF"/>
    <w:rsid w:val="009B58C9"/>
    <w:rsid w:val="009B59EF"/>
    <w:rsid w:val="009B5A0D"/>
    <w:rsid w:val="009B6469"/>
    <w:rsid w:val="009B6845"/>
    <w:rsid w:val="009B6ADD"/>
    <w:rsid w:val="009B7271"/>
    <w:rsid w:val="009B7326"/>
    <w:rsid w:val="009B7770"/>
    <w:rsid w:val="009B7B94"/>
    <w:rsid w:val="009C0224"/>
    <w:rsid w:val="009C0DDD"/>
    <w:rsid w:val="009C0ECE"/>
    <w:rsid w:val="009C1AC7"/>
    <w:rsid w:val="009C1D6C"/>
    <w:rsid w:val="009C2240"/>
    <w:rsid w:val="009C22E4"/>
    <w:rsid w:val="009C32BD"/>
    <w:rsid w:val="009C33E3"/>
    <w:rsid w:val="009C3406"/>
    <w:rsid w:val="009C3440"/>
    <w:rsid w:val="009C38C4"/>
    <w:rsid w:val="009C3DE0"/>
    <w:rsid w:val="009C4ADA"/>
    <w:rsid w:val="009C5137"/>
    <w:rsid w:val="009C5549"/>
    <w:rsid w:val="009C5AE2"/>
    <w:rsid w:val="009C605C"/>
    <w:rsid w:val="009C6353"/>
    <w:rsid w:val="009C65A5"/>
    <w:rsid w:val="009C683A"/>
    <w:rsid w:val="009C71A6"/>
    <w:rsid w:val="009C7F87"/>
    <w:rsid w:val="009D037D"/>
    <w:rsid w:val="009D0436"/>
    <w:rsid w:val="009D04AE"/>
    <w:rsid w:val="009D0625"/>
    <w:rsid w:val="009D1BCF"/>
    <w:rsid w:val="009D20BF"/>
    <w:rsid w:val="009D25ED"/>
    <w:rsid w:val="009D2999"/>
    <w:rsid w:val="009D41BD"/>
    <w:rsid w:val="009D41F7"/>
    <w:rsid w:val="009D5073"/>
    <w:rsid w:val="009D5162"/>
    <w:rsid w:val="009D5494"/>
    <w:rsid w:val="009D559D"/>
    <w:rsid w:val="009D564B"/>
    <w:rsid w:val="009D5970"/>
    <w:rsid w:val="009D5F16"/>
    <w:rsid w:val="009D6539"/>
    <w:rsid w:val="009D6578"/>
    <w:rsid w:val="009D678F"/>
    <w:rsid w:val="009D6940"/>
    <w:rsid w:val="009D6F9B"/>
    <w:rsid w:val="009D7304"/>
    <w:rsid w:val="009D7886"/>
    <w:rsid w:val="009D7B19"/>
    <w:rsid w:val="009D7E58"/>
    <w:rsid w:val="009E01FE"/>
    <w:rsid w:val="009E03C3"/>
    <w:rsid w:val="009E08D4"/>
    <w:rsid w:val="009E0AB4"/>
    <w:rsid w:val="009E0F8A"/>
    <w:rsid w:val="009E14EB"/>
    <w:rsid w:val="009E16B6"/>
    <w:rsid w:val="009E1AC6"/>
    <w:rsid w:val="009E1F2E"/>
    <w:rsid w:val="009E2177"/>
    <w:rsid w:val="009E24F9"/>
    <w:rsid w:val="009E4183"/>
    <w:rsid w:val="009E41BD"/>
    <w:rsid w:val="009E49A1"/>
    <w:rsid w:val="009E5182"/>
    <w:rsid w:val="009E6023"/>
    <w:rsid w:val="009E6382"/>
    <w:rsid w:val="009E649A"/>
    <w:rsid w:val="009E6723"/>
    <w:rsid w:val="009E7613"/>
    <w:rsid w:val="009E77F3"/>
    <w:rsid w:val="009E7869"/>
    <w:rsid w:val="009F00F3"/>
    <w:rsid w:val="009F03AC"/>
    <w:rsid w:val="009F0B21"/>
    <w:rsid w:val="009F0C29"/>
    <w:rsid w:val="009F15AC"/>
    <w:rsid w:val="009F17EB"/>
    <w:rsid w:val="009F18F4"/>
    <w:rsid w:val="009F1CF3"/>
    <w:rsid w:val="009F31EB"/>
    <w:rsid w:val="009F34E0"/>
    <w:rsid w:val="009F3C12"/>
    <w:rsid w:val="009F3DC7"/>
    <w:rsid w:val="009F3F93"/>
    <w:rsid w:val="009F401D"/>
    <w:rsid w:val="009F4805"/>
    <w:rsid w:val="009F55B8"/>
    <w:rsid w:val="009F7171"/>
    <w:rsid w:val="00A001BC"/>
    <w:rsid w:val="00A003CA"/>
    <w:rsid w:val="00A007E8"/>
    <w:rsid w:val="00A0091E"/>
    <w:rsid w:val="00A00A0C"/>
    <w:rsid w:val="00A00D21"/>
    <w:rsid w:val="00A00DEF"/>
    <w:rsid w:val="00A01937"/>
    <w:rsid w:val="00A02074"/>
    <w:rsid w:val="00A0210A"/>
    <w:rsid w:val="00A02392"/>
    <w:rsid w:val="00A02C17"/>
    <w:rsid w:val="00A036DA"/>
    <w:rsid w:val="00A03872"/>
    <w:rsid w:val="00A03FE3"/>
    <w:rsid w:val="00A04A7A"/>
    <w:rsid w:val="00A04E36"/>
    <w:rsid w:val="00A055DF"/>
    <w:rsid w:val="00A0630C"/>
    <w:rsid w:val="00A0658F"/>
    <w:rsid w:val="00A06C0D"/>
    <w:rsid w:val="00A06F22"/>
    <w:rsid w:val="00A07959"/>
    <w:rsid w:val="00A07B84"/>
    <w:rsid w:val="00A10104"/>
    <w:rsid w:val="00A10778"/>
    <w:rsid w:val="00A1191B"/>
    <w:rsid w:val="00A119D2"/>
    <w:rsid w:val="00A11AD5"/>
    <w:rsid w:val="00A11B0C"/>
    <w:rsid w:val="00A11EF5"/>
    <w:rsid w:val="00A12167"/>
    <w:rsid w:val="00A1236F"/>
    <w:rsid w:val="00A12441"/>
    <w:rsid w:val="00A12CF6"/>
    <w:rsid w:val="00A12E2B"/>
    <w:rsid w:val="00A132CE"/>
    <w:rsid w:val="00A139A0"/>
    <w:rsid w:val="00A13F51"/>
    <w:rsid w:val="00A13FAB"/>
    <w:rsid w:val="00A146DA"/>
    <w:rsid w:val="00A1478E"/>
    <w:rsid w:val="00A1539E"/>
    <w:rsid w:val="00A155ED"/>
    <w:rsid w:val="00A15701"/>
    <w:rsid w:val="00A16B4D"/>
    <w:rsid w:val="00A16BA7"/>
    <w:rsid w:val="00A16D79"/>
    <w:rsid w:val="00A172B1"/>
    <w:rsid w:val="00A20103"/>
    <w:rsid w:val="00A201D8"/>
    <w:rsid w:val="00A20613"/>
    <w:rsid w:val="00A216AD"/>
    <w:rsid w:val="00A21826"/>
    <w:rsid w:val="00A21FE2"/>
    <w:rsid w:val="00A2235E"/>
    <w:rsid w:val="00A22844"/>
    <w:rsid w:val="00A22979"/>
    <w:rsid w:val="00A229D0"/>
    <w:rsid w:val="00A236BE"/>
    <w:rsid w:val="00A23A3E"/>
    <w:rsid w:val="00A23A85"/>
    <w:rsid w:val="00A23BCC"/>
    <w:rsid w:val="00A24046"/>
    <w:rsid w:val="00A25E03"/>
    <w:rsid w:val="00A261EC"/>
    <w:rsid w:val="00A26384"/>
    <w:rsid w:val="00A26433"/>
    <w:rsid w:val="00A26EA2"/>
    <w:rsid w:val="00A272A1"/>
    <w:rsid w:val="00A2752E"/>
    <w:rsid w:val="00A278DF"/>
    <w:rsid w:val="00A27C0B"/>
    <w:rsid w:val="00A27C29"/>
    <w:rsid w:val="00A30DCB"/>
    <w:rsid w:val="00A311CC"/>
    <w:rsid w:val="00A312B3"/>
    <w:rsid w:val="00A315FD"/>
    <w:rsid w:val="00A3225D"/>
    <w:rsid w:val="00A32A95"/>
    <w:rsid w:val="00A33277"/>
    <w:rsid w:val="00A332D3"/>
    <w:rsid w:val="00A3338A"/>
    <w:rsid w:val="00A336F2"/>
    <w:rsid w:val="00A33D2D"/>
    <w:rsid w:val="00A33EF0"/>
    <w:rsid w:val="00A34EB6"/>
    <w:rsid w:val="00A358BF"/>
    <w:rsid w:val="00A35E3D"/>
    <w:rsid w:val="00A35F35"/>
    <w:rsid w:val="00A36A82"/>
    <w:rsid w:val="00A36E2D"/>
    <w:rsid w:val="00A36FE3"/>
    <w:rsid w:val="00A40482"/>
    <w:rsid w:val="00A40651"/>
    <w:rsid w:val="00A409D5"/>
    <w:rsid w:val="00A40EF0"/>
    <w:rsid w:val="00A41998"/>
    <w:rsid w:val="00A41EB8"/>
    <w:rsid w:val="00A4286D"/>
    <w:rsid w:val="00A42E0B"/>
    <w:rsid w:val="00A43A44"/>
    <w:rsid w:val="00A43A84"/>
    <w:rsid w:val="00A43C8F"/>
    <w:rsid w:val="00A43D9A"/>
    <w:rsid w:val="00A43E7E"/>
    <w:rsid w:val="00A44219"/>
    <w:rsid w:val="00A4425F"/>
    <w:rsid w:val="00A4597B"/>
    <w:rsid w:val="00A45A36"/>
    <w:rsid w:val="00A465E0"/>
    <w:rsid w:val="00A46838"/>
    <w:rsid w:val="00A46B0C"/>
    <w:rsid w:val="00A47190"/>
    <w:rsid w:val="00A477BF"/>
    <w:rsid w:val="00A50878"/>
    <w:rsid w:val="00A50F37"/>
    <w:rsid w:val="00A51117"/>
    <w:rsid w:val="00A51ACB"/>
    <w:rsid w:val="00A521E1"/>
    <w:rsid w:val="00A527B9"/>
    <w:rsid w:val="00A52ACA"/>
    <w:rsid w:val="00A52C78"/>
    <w:rsid w:val="00A537DF"/>
    <w:rsid w:val="00A53902"/>
    <w:rsid w:val="00A54353"/>
    <w:rsid w:val="00A5446E"/>
    <w:rsid w:val="00A54BE0"/>
    <w:rsid w:val="00A5587A"/>
    <w:rsid w:val="00A5626D"/>
    <w:rsid w:val="00A5723E"/>
    <w:rsid w:val="00A572CA"/>
    <w:rsid w:val="00A5757A"/>
    <w:rsid w:val="00A57E39"/>
    <w:rsid w:val="00A6024B"/>
    <w:rsid w:val="00A60984"/>
    <w:rsid w:val="00A60E9A"/>
    <w:rsid w:val="00A60FC0"/>
    <w:rsid w:val="00A61108"/>
    <w:rsid w:val="00A612E5"/>
    <w:rsid w:val="00A61357"/>
    <w:rsid w:val="00A617BB"/>
    <w:rsid w:val="00A620DB"/>
    <w:rsid w:val="00A6216C"/>
    <w:rsid w:val="00A62373"/>
    <w:rsid w:val="00A6242D"/>
    <w:rsid w:val="00A62A6C"/>
    <w:rsid w:val="00A62BDF"/>
    <w:rsid w:val="00A62CE6"/>
    <w:rsid w:val="00A63252"/>
    <w:rsid w:val="00A6336D"/>
    <w:rsid w:val="00A6376C"/>
    <w:rsid w:val="00A637EB"/>
    <w:rsid w:val="00A6400F"/>
    <w:rsid w:val="00A643D6"/>
    <w:rsid w:val="00A64CBF"/>
    <w:rsid w:val="00A652E8"/>
    <w:rsid w:val="00A65328"/>
    <w:rsid w:val="00A6575E"/>
    <w:rsid w:val="00A65895"/>
    <w:rsid w:val="00A65D4F"/>
    <w:rsid w:val="00A6645C"/>
    <w:rsid w:val="00A66463"/>
    <w:rsid w:val="00A66700"/>
    <w:rsid w:val="00A66704"/>
    <w:rsid w:val="00A66864"/>
    <w:rsid w:val="00A6694A"/>
    <w:rsid w:val="00A66C2A"/>
    <w:rsid w:val="00A673E6"/>
    <w:rsid w:val="00A67C93"/>
    <w:rsid w:val="00A67DD6"/>
    <w:rsid w:val="00A70122"/>
    <w:rsid w:val="00A71952"/>
    <w:rsid w:val="00A71D61"/>
    <w:rsid w:val="00A72B9A"/>
    <w:rsid w:val="00A73015"/>
    <w:rsid w:val="00A730FE"/>
    <w:rsid w:val="00A731A4"/>
    <w:rsid w:val="00A73709"/>
    <w:rsid w:val="00A7394C"/>
    <w:rsid w:val="00A739D8"/>
    <w:rsid w:val="00A73B96"/>
    <w:rsid w:val="00A73EC5"/>
    <w:rsid w:val="00A74281"/>
    <w:rsid w:val="00A74383"/>
    <w:rsid w:val="00A7440D"/>
    <w:rsid w:val="00A75042"/>
    <w:rsid w:val="00A759A8"/>
    <w:rsid w:val="00A766C3"/>
    <w:rsid w:val="00A76F27"/>
    <w:rsid w:val="00A7712C"/>
    <w:rsid w:val="00A77606"/>
    <w:rsid w:val="00A77853"/>
    <w:rsid w:val="00A7792F"/>
    <w:rsid w:val="00A77D2D"/>
    <w:rsid w:val="00A80055"/>
    <w:rsid w:val="00A804BD"/>
    <w:rsid w:val="00A80AF4"/>
    <w:rsid w:val="00A80BCB"/>
    <w:rsid w:val="00A80D6E"/>
    <w:rsid w:val="00A8138D"/>
    <w:rsid w:val="00A81DFB"/>
    <w:rsid w:val="00A82203"/>
    <w:rsid w:val="00A82530"/>
    <w:rsid w:val="00A82D88"/>
    <w:rsid w:val="00A8392B"/>
    <w:rsid w:val="00A83A64"/>
    <w:rsid w:val="00A83C01"/>
    <w:rsid w:val="00A84327"/>
    <w:rsid w:val="00A8474A"/>
    <w:rsid w:val="00A852F7"/>
    <w:rsid w:val="00A858AD"/>
    <w:rsid w:val="00A85ECA"/>
    <w:rsid w:val="00A860D1"/>
    <w:rsid w:val="00A870B8"/>
    <w:rsid w:val="00A87479"/>
    <w:rsid w:val="00A875E3"/>
    <w:rsid w:val="00A902AE"/>
    <w:rsid w:val="00A904F9"/>
    <w:rsid w:val="00A90AE5"/>
    <w:rsid w:val="00A90FD9"/>
    <w:rsid w:val="00A9119D"/>
    <w:rsid w:val="00A912A1"/>
    <w:rsid w:val="00A9153B"/>
    <w:rsid w:val="00A92156"/>
    <w:rsid w:val="00A92937"/>
    <w:rsid w:val="00A930BB"/>
    <w:rsid w:val="00A934CB"/>
    <w:rsid w:val="00A9367B"/>
    <w:rsid w:val="00A938C2"/>
    <w:rsid w:val="00A9392A"/>
    <w:rsid w:val="00A94E70"/>
    <w:rsid w:val="00A957AE"/>
    <w:rsid w:val="00A95BEA"/>
    <w:rsid w:val="00A9612F"/>
    <w:rsid w:val="00A965AF"/>
    <w:rsid w:val="00A9696D"/>
    <w:rsid w:val="00A969D5"/>
    <w:rsid w:val="00A96D72"/>
    <w:rsid w:val="00A976D8"/>
    <w:rsid w:val="00A97823"/>
    <w:rsid w:val="00AA0825"/>
    <w:rsid w:val="00AA0C2E"/>
    <w:rsid w:val="00AA1556"/>
    <w:rsid w:val="00AA309B"/>
    <w:rsid w:val="00AA3C70"/>
    <w:rsid w:val="00AA47C2"/>
    <w:rsid w:val="00AA4A70"/>
    <w:rsid w:val="00AA4B9D"/>
    <w:rsid w:val="00AA4CFC"/>
    <w:rsid w:val="00AA5786"/>
    <w:rsid w:val="00AA5B91"/>
    <w:rsid w:val="00AA5D12"/>
    <w:rsid w:val="00AA5D1D"/>
    <w:rsid w:val="00AA637A"/>
    <w:rsid w:val="00AA63B6"/>
    <w:rsid w:val="00AA7AA9"/>
    <w:rsid w:val="00AB0399"/>
    <w:rsid w:val="00AB03E2"/>
    <w:rsid w:val="00AB043A"/>
    <w:rsid w:val="00AB0583"/>
    <w:rsid w:val="00AB0AE8"/>
    <w:rsid w:val="00AB0AFF"/>
    <w:rsid w:val="00AB0F8B"/>
    <w:rsid w:val="00AB26D8"/>
    <w:rsid w:val="00AB3075"/>
    <w:rsid w:val="00AB36F5"/>
    <w:rsid w:val="00AB3BF9"/>
    <w:rsid w:val="00AB3F3E"/>
    <w:rsid w:val="00AB4552"/>
    <w:rsid w:val="00AB4C96"/>
    <w:rsid w:val="00AB5BC5"/>
    <w:rsid w:val="00AB5F00"/>
    <w:rsid w:val="00AB6672"/>
    <w:rsid w:val="00AB6796"/>
    <w:rsid w:val="00AB6AEE"/>
    <w:rsid w:val="00AB7406"/>
    <w:rsid w:val="00AB79D8"/>
    <w:rsid w:val="00AB7C82"/>
    <w:rsid w:val="00AB7DC3"/>
    <w:rsid w:val="00AC070F"/>
    <w:rsid w:val="00AC1087"/>
    <w:rsid w:val="00AC1C45"/>
    <w:rsid w:val="00AC273B"/>
    <w:rsid w:val="00AC2E2E"/>
    <w:rsid w:val="00AC47F8"/>
    <w:rsid w:val="00AC4A21"/>
    <w:rsid w:val="00AC4E0C"/>
    <w:rsid w:val="00AC52D8"/>
    <w:rsid w:val="00AC5392"/>
    <w:rsid w:val="00AC55F7"/>
    <w:rsid w:val="00AC5ED9"/>
    <w:rsid w:val="00AC67D6"/>
    <w:rsid w:val="00AC6BCA"/>
    <w:rsid w:val="00AC76D3"/>
    <w:rsid w:val="00AC7BE3"/>
    <w:rsid w:val="00AC7C1A"/>
    <w:rsid w:val="00AC7D69"/>
    <w:rsid w:val="00AC7FA3"/>
    <w:rsid w:val="00AD06A5"/>
    <w:rsid w:val="00AD08E0"/>
    <w:rsid w:val="00AD0A0A"/>
    <w:rsid w:val="00AD170A"/>
    <w:rsid w:val="00AD189A"/>
    <w:rsid w:val="00AD19E5"/>
    <w:rsid w:val="00AD20C2"/>
    <w:rsid w:val="00AD2ACF"/>
    <w:rsid w:val="00AD2F5E"/>
    <w:rsid w:val="00AD2FDB"/>
    <w:rsid w:val="00AD33E4"/>
    <w:rsid w:val="00AD3786"/>
    <w:rsid w:val="00AD402C"/>
    <w:rsid w:val="00AD4357"/>
    <w:rsid w:val="00AD4CA3"/>
    <w:rsid w:val="00AD5106"/>
    <w:rsid w:val="00AD556B"/>
    <w:rsid w:val="00AD5602"/>
    <w:rsid w:val="00AD6DA2"/>
    <w:rsid w:val="00AD782A"/>
    <w:rsid w:val="00AD7FEF"/>
    <w:rsid w:val="00AE0160"/>
    <w:rsid w:val="00AE04B9"/>
    <w:rsid w:val="00AE0A7F"/>
    <w:rsid w:val="00AE155D"/>
    <w:rsid w:val="00AE202A"/>
    <w:rsid w:val="00AE259C"/>
    <w:rsid w:val="00AE25A9"/>
    <w:rsid w:val="00AE3B46"/>
    <w:rsid w:val="00AE3F01"/>
    <w:rsid w:val="00AE4050"/>
    <w:rsid w:val="00AE46DE"/>
    <w:rsid w:val="00AE47E8"/>
    <w:rsid w:val="00AE53A3"/>
    <w:rsid w:val="00AE5422"/>
    <w:rsid w:val="00AE56AF"/>
    <w:rsid w:val="00AE56DA"/>
    <w:rsid w:val="00AE67EB"/>
    <w:rsid w:val="00AE6AAC"/>
    <w:rsid w:val="00AE713C"/>
    <w:rsid w:val="00AE7D4B"/>
    <w:rsid w:val="00AF03AA"/>
    <w:rsid w:val="00AF1220"/>
    <w:rsid w:val="00AF1456"/>
    <w:rsid w:val="00AF1A86"/>
    <w:rsid w:val="00AF1D44"/>
    <w:rsid w:val="00AF2296"/>
    <w:rsid w:val="00AF27D2"/>
    <w:rsid w:val="00AF3348"/>
    <w:rsid w:val="00AF345E"/>
    <w:rsid w:val="00AF3962"/>
    <w:rsid w:val="00AF49CF"/>
    <w:rsid w:val="00AF4C76"/>
    <w:rsid w:val="00AF4F0B"/>
    <w:rsid w:val="00AF52EC"/>
    <w:rsid w:val="00AF5E2B"/>
    <w:rsid w:val="00AF6041"/>
    <w:rsid w:val="00AF60EE"/>
    <w:rsid w:val="00AF6891"/>
    <w:rsid w:val="00AF6E46"/>
    <w:rsid w:val="00AF78D0"/>
    <w:rsid w:val="00B00867"/>
    <w:rsid w:val="00B01261"/>
    <w:rsid w:val="00B01349"/>
    <w:rsid w:val="00B01A91"/>
    <w:rsid w:val="00B01BD7"/>
    <w:rsid w:val="00B020B2"/>
    <w:rsid w:val="00B02290"/>
    <w:rsid w:val="00B02BFF"/>
    <w:rsid w:val="00B035C7"/>
    <w:rsid w:val="00B03701"/>
    <w:rsid w:val="00B0395F"/>
    <w:rsid w:val="00B03F71"/>
    <w:rsid w:val="00B04485"/>
    <w:rsid w:val="00B0483C"/>
    <w:rsid w:val="00B05A6B"/>
    <w:rsid w:val="00B05AEF"/>
    <w:rsid w:val="00B06986"/>
    <w:rsid w:val="00B06C8B"/>
    <w:rsid w:val="00B06DDA"/>
    <w:rsid w:val="00B10648"/>
    <w:rsid w:val="00B109B2"/>
    <w:rsid w:val="00B10B44"/>
    <w:rsid w:val="00B110DF"/>
    <w:rsid w:val="00B1133A"/>
    <w:rsid w:val="00B122B0"/>
    <w:rsid w:val="00B124C9"/>
    <w:rsid w:val="00B12C26"/>
    <w:rsid w:val="00B12FBE"/>
    <w:rsid w:val="00B1331A"/>
    <w:rsid w:val="00B1387B"/>
    <w:rsid w:val="00B13C34"/>
    <w:rsid w:val="00B13C59"/>
    <w:rsid w:val="00B13DEC"/>
    <w:rsid w:val="00B145C9"/>
    <w:rsid w:val="00B1472E"/>
    <w:rsid w:val="00B14B46"/>
    <w:rsid w:val="00B151EF"/>
    <w:rsid w:val="00B16031"/>
    <w:rsid w:val="00B164A6"/>
    <w:rsid w:val="00B167D1"/>
    <w:rsid w:val="00B16E8F"/>
    <w:rsid w:val="00B176F9"/>
    <w:rsid w:val="00B17701"/>
    <w:rsid w:val="00B17947"/>
    <w:rsid w:val="00B17ACE"/>
    <w:rsid w:val="00B17BE2"/>
    <w:rsid w:val="00B2022D"/>
    <w:rsid w:val="00B20BCD"/>
    <w:rsid w:val="00B21112"/>
    <w:rsid w:val="00B214A1"/>
    <w:rsid w:val="00B21D88"/>
    <w:rsid w:val="00B22241"/>
    <w:rsid w:val="00B22830"/>
    <w:rsid w:val="00B2293F"/>
    <w:rsid w:val="00B22DA5"/>
    <w:rsid w:val="00B230FB"/>
    <w:rsid w:val="00B2343B"/>
    <w:rsid w:val="00B2363B"/>
    <w:rsid w:val="00B23BB7"/>
    <w:rsid w:val="00B240F5"/>
    <w:rsid w:val="00B24377"/>
    <w:rsid w:val="00B243B9"/>
    <w:rsid w:val="00B259A9"/>
    <w:rsid w:val="00B266EC"/>
    <w:rsid w:val="00B26712"/>
    <w:rsid w:val="00B26ABA"/>
    <w:rsid w:val="00B27248"/>
    <w:rsid w:val="00B272C0"/>
    <w:rsid w:val="00B27A57"/>
    <w:rsid w:val="00B27D03"/>
    <w:rsid w:val="00B27D0C"/>
    <w:rsid w:val="00B3241E"/>
    <w:rsid w:val="00B32F40"/>
    <w:rsid w:val="00B333BA"/>
    <w:rsid w:val="00B33854"/>
    <w:rsid w:val="00B33BDE"/>
    <w:rsid w:val="00B33C79"/>
    <w:rsid w:val="00B34340"/>
    <w:rsid w:val="00B349E2"/>
    <w:rsid w:val="00B34A33"/>
    <w:rsid w:val="00B35793"/>
    <w:rsid w:val="00B35B6D"/>
    <w:rsid w:val="00B35C94"/>
    <w:rsid w:val="00B35D6C"/>
    <w:rsid w:val="00B36214"/>
    <w:rsid w:val="00B3663D"/>
    <w:rsid w:val="00B3691E"/>
    <w:rsid w:val="00B36B2A"/>
    <w:rsid w:val="00B36BBC"/>
    <w:rsid w:val="00B374D6"/>
    <w:rsid w:val="00B405CB"/>
    <w:rsid w:val="00B40958"/>
    <w:rsid w:val="00B413D0"/>
    <w:rsid w:val="00B413E9"/>
    <w:rsid w:val="00B41D11"/>
    <w:rsid w:val="00B41DEA"/>
    <w:rsid w:val="00B428ED"/>
    <w:rsid w:val="00B43887"/>
    <w:rsid w:val="00B450DE"/>
    <w:rsid w:val="00B45A59"/>
    <w:rsid w:val="00B45E83"/>
    <w:rsid w:val="00B460E1"/>
    <w:rsid w:val="00B46244"/>
    <w:rsid w:val="00B464D0"/>
    <w:rsid w:val="00B46B60"/>
    <w:rsid w:val="00B46E19"/>
    <w:rsid w:val="00B50178"/>
    <w:rsid w:val="00B50813"/>
    <w:rsid w:val="00B50A0B"/>
    <w:rsid w:val="00B50DEA"/>
    <w:rsid w:val="00B5197C"/>
    <w:rsid w:val="00B519EB"/>
    <w:rsid w:val="00B51ECC"/>
    <w:rsid w:val="00B524B1"/>
    <w:rsid w:val="00B52E1A"/>
    <w:rsid w:val="00B53245"/>
    <w:rsid w:val="00B53430"/>
    <w:rsid w:val="00B53C94"/>
    <w:rsid w:val="00B54765"/>
    <w:rsid w:val="00B54BC9"/>
    <w:rsid w:val="00B54D1B"/>
    <w:rsid w:val="00B54FCA"/>
    <w:rsid w:val="00B558CF"/>
    <w:rsid w:val="00B55978"/>
    <w:rsid w:val="00B55C3A"/>
    <w:rsid w:val="00B568F2"/>
    <w:rsid w:val="00B56ADA"/>
    <w:rsid w:val="00B56BCA"/>
    <w:rsid w:val="00B56C6D"/>
    <w:rsid w:val="00B56E23"/>
    <w:rsid w:val="00B56F12"/>
    <w:rsid w:val="00B5731B"/>
    <w:rsid w:val="00B57414"/>
    <w:rsid w:val="00B5761F"/>
    <w:rsid w:val="00B57955"/>
    <w:rsid w:val="00B57AD8"/>
    <w:rsid w:val="00B6097A"/>
    <w:rsid w:val="00B60D2E"/>
    <w:rsid w:val="00B60FED"/>
    <w:rsid w:val="00B61041"/>
    <w:rsid w:val="00B6160C"/>
    <w:rsid w:val="00B61827"/>
    <w:rsid w:val="00B61A5F"/>
    <w:rsid w:val="00B61DDA"/>
    <w:rsid w:val="00B6202D"/>
    <w:rsid w:val="00B6233B"/>
    <w:rsid w:val="00B62A2B"/>
    <w:rsid w:val="00B62F97"/>
    <w:rsid w:val="00B639C7"/>
    <w:rsid w:val="00B642D9"/>
    <w:rsid w:val="00B642E1"/>
    <w:rsid w:val="00B64CF2"/>
    <w:rsid w:val="00B65AA1"/>
    <w:rsid w:val="00B666B5"/>
    <w:rsid w:val="00B6679E"/>
    <w:rsid w:val="00B66B93"/>
    <w:rsid w:val="00B66D3E"/>
    <w:rsid w:val="00B670F0"/>
    <w:rsid w:val="00B67178"/>
    <w:rsid w:val="00B67518"/>
    <w:rsid w:val="00B67AF4"/>
    <w:rsid w:val="00B703F9"/>
    <w:rsid w:val="00B70BC3"/>
    <w:rsid w:val="00B70C91"/>
    <w:rsid w:val="00B71243"/>
    <w:rsid w:val="00B716E5"/>
    <w:rsid w:val="00B7218F"/>
    <w:rsid w:val="00B72511"/>
    <w:rsid w:val="00B729ED"/>
    <w:rsid w:val="00B72D6B"/>
    <w:rsid w:val="00B7321B"/>
    <w:rsid w:val="00B73487"/>
    <w:rsid w:val="00B736D4"/>
    <w:rsid w:val="00B73EF1"/>
    <w:rsid w:val="00B74181"/>
    <w:rsid w:val="00B74474"/>
    <w:rsid w:val="00B74952"/>
    <w:rsid w:val="00B74980"/>
    <w:rsid w:val="00B75102"/>
    <w:rsid w:val="00B75535"/>
    <w:rsid w:val="00B75B7A"/>
    <w:rsid w:val="00B7642E"/>
    <w:rsid w:val="00B764ED"/>
    <w:rsid w:val="00B76C0D"/>
    <w:rsid w:val="00B76D95"/>
    <w:rsid w:val="00B77023"/>
    <w:rsid w:val="00B771B4"/>
    <w:rsid w:val="00B771F6"/>
    <w:rsid w:val="00B77528"/>
    <w:rsid w:val="00B77D63"/>
    <w:rsid w:val="00B77D6B"/>
    <w:rsid w:val="00B77D8D"/>
    <w:rsid w:val="00B77EC7"/>
    <w:rsid w:val="00B809CD"/>
    <w:rsid w:val="00B8113F"/>
    <w:rsid w:val="00B811EC"/>
    <w:rsid w:val="00B817F3"/>
    <w:rsid w:val="00B818FD"/>
    <w:rsid w:val="00B819A2"/>
    <w:rsid w:val="00B819DF"/>
    <w:rsid w:val="00B819E4"/>
    <w:rsid w:val="00B81F17"/>
    <w:rsid w:val="00B82296"/>
    <w:rsid w:val="00B82408"/>
    <w:rsid w:val="00B82EDE"/>
    <w:rsid w:val="00B83251"/>
    <w:rsid w:val="00B83689"/>
    <w:rsid w:val="00B837BA"/>
    <w:rsid w:val="00B83951"/>
    <w:rsid w:val="00B83B4E"/>
    <w:rsid w:val="00B83B82"/>
    <w:rsid w:val="00B844ED"/>
    <w:rsid w:val="00B855AF"/>
    <w:rsid w:val="00B857D4"/>
    <w:rsid w:val="00B8674F"/>
    <w:rsid w:val="00B867C2"/>
    <w:rsid w:val="00B86946"/>
    <w:rsid w:val="00B86AA4"/>
    <w:rsid w:val="00B86C98"/>
    <w:rsid w:val="00B87478"/>
    <w:rsid w:val="00B90051"/>
    <w:rsid w:val="00B908BC"/>
    <w:rsid w:val="00B90A13"/>
    <w:rsid w:val="00B90B03"/>
    <w:rsid w:val="00B913F3"/>
    <w:rsid w:val="00B91873"/>
    <w:rsid w:val="00B91ADC"/>
    <w:rsid w:val="00B91BEE"/>
    <w:rsid w:val="00B921A5"/>
    <w:rsid w:val="00B923B2"/>
    <w:rsid w:val="00B92704"/>
    <w:rsid w:val="00B92861"/>
    <w:rsid w:val="00B92D06"/>
    <w:rsid w:val="00B931B8"/>
    <w:rsid w:val="00B9325A"/>
    <w:rsid w:val="00B935E2"/>
    <w:rsid w:val="00B9399D"/>
    <w:rsid w:val="00B9529C"/>
    <w:rsid w:val="00B9538D"/>
    <w:rsid w:val="00B95BB2"/>
    <w:rsid w:val="00B96598"/>
    <w:rsid w:val="00B9667C"/>
    <w:rsid w:val="00B96F5C"/>
    <w:rsid w:val="00B970E7"/>
    <w:rsid w:val="00B9718B"/>
    <w:rsid w:val="00B9723F"/>
    <w:rsid w:val="00B97913"/>
    <w:rsid w:val="00B97A96"/>
    <w:rsid w:val="00B97EC8"/>
    <w:rsid w:val="00BA017A"/>
    <w:rsid w:val="00BA0CE5"/>
    <w:rsid w:val="00BA0FAF"/>
    <w:rsid w:val="00BA15DD"/>
    <w:rsid w:val="00BA1E5D"/>
    <w:rsid w:val="00BA1FA2"/>
    <w:rsid w:val="00BA226E"/>
    <w:rsid w:val="00BA24FF"/>
    <w:rsid w:val="00BA28EE"/>
    <w:rsid w:val="00BA2A2E"/>
    <w:rsid w:val="00BA3600"/>
    <w:rsid w:val="00BA3E1B"/>
    <w:rsid w:val="00BA4732"/>
    <w:rsid w:val="00BA47E3"/>
    <w:rsid w:val="00BA48BC"/>
    <w:rsid w:val="00BA4BB9"/>
    <w:rsid w:val="00BA4BDD"/>
    <w:rsid w:val="00BA4CAF"/>
    <w:rsid w:val="00BA5473"/>
    <w:rsid w:val="00BA5F12"/>
    <w:rsid w:val="00BA66AC"/>
    <w:rsid w:val="00BA67E9"/>
    <w:rsid w:val="00BA68DC"/>
    <w:rsid w:val="00BA6A98"/>
    <w:rsid w:val="00BA6B41"/>
    <w:rsid w:val="00BA71F5"/>
    <w:rsid w:val="00BA752F"/>
    <w:rsid w:val="00BA75F4"/>
    <w:rsid w:val="00BA7C4A"/>
    <w:rsid w:val="00BA7EC1"/>
    <w:rsid w:val="00BB0397"/>
    <w:rsid w:val="00BB0874"/>
    <w:rsid w:val="00BB0F70"/>
    <w:rsid w:val="00BB18FB"/>
    <w:rsid w:val="00BB193F"/>
    <w:rsid w:val="00BB1A64"/>
    <w:rsid w:val="00BB1B28"/>
    <w:rsid w:val="00BB1D41"/>
    <w:rsid w:val="00BB2440"/>
    <w:rsid w:val="00BB24BD"/>
    <w:rsid w:val="00BB3320"/>
    <w:rsid w:val="00BB383E"/>
    <w:rsid w:val="00BB3EA7"/>
    <w:rsid w:val="00BB48D7"/>
    <w:rsid w:val="00BB4F7F"/>
    <w:rsid w:val="00BB578A"/>
    <w:rsid w:val="00BB5DC8"/>
    <w:rsid w:val="00BB6478"/>
    <w:rsid w:val="00BB64AC"/>
    <w:rsid w:val="00BB64BF"/>
    <w:rsid w:val="00BB6AA3"/>
    <w:rsid w:val="00BB6D45"/>
    <w:rsid w:val="00BB703C"/>
    <w:rsid w:val="00BB73DB"/>
    <w:rsid w:val="00BB74DD"/>
    <w:rsid w:val="00BB7991"/>
    <w:rsid w:val="00BB7BE9"/>
    <w:rsid w:val="00BC051B"/>
    <w:rsid w:val="00BC06FD"/>
    <w:rsid w:val="00BC09F1"/>
    <w:rsid w:val="00BC1449"/>
    <w:rsid w:val="00BC1848"/>
    <w:rsid w:val="00BC1B40"/>
    <w:rsid w:val="00BC24AF"/>
    <w:rsid w:val="00BC2614"/>
    <w:rsid w:val="00BC280A"/>
    <w:rsid w:val="00BC306E"/>
    <w:rsid w:val="00BC32F9"/>
    <w:rsid w:val="00BC334E"/>
    <w:rsid w:val="00BC3480"/>
    <w:rsid w:val="00BC37BC"/>
    <w:rsid w:val="00BC385B"/>
    <w:rsid w:val="00BC4785"/>
    <w:rsid w:val="00BC5367"/>
    <w:rsid w:val="00BC5C03"/>
    <w:rsid w:val="00BC6054"/>
    <w:rsid w:val="00BC6093"/>
    <w:rsid w:val="00BC61FB"/>
    <w:rsid w:val="00BC668A"/>
    <w:rsid w:val="00BC6A01"/>
    <w:rsid w:val="00BC7469"/>
    <w:rsid w:val="00BC7554"/>
    <w:rsid w:val="00BD01C7"/>
    <w:rsid w:val="00BD0556"/>
    <w:rsid w:val="00BD1891"/>
    <w:rsid w:val="00BD2838"/>
    <w:rsid w:val="00BD2E44"/>
    <w:rsid w:val="00BD3049"/>
    <w:rsid w:val="00BD3074"/>
    <w:rsid w:val="00BD32D6"/>
    <w:rsid w:val="00BD3D69"/>
    <w:rsid w:val="00BD3F4D"/>
    <w:rsid w:val="00BD4703"/>
    <w:rsid w:val="00BD4741"/>
    <w:rsid w:val="00BD49EF"/>
    <w:rsid w:val="00BD533E"/>
    <w:rsid w:val="00BD55D9"/>
    <w:rsid w:val="00BD5B47"/>
    <w:rsid w:val="00BD600B"/>
    <w:rsid w:val="00BD68EE"/>
    <w:rsid w:val="00BD68FD"/>
    <w:rsid w:val="00BE089E"/>
    <w:rsid w:val="00BE0D5D"/>
    <w:rsid w:val="00BE1970"/>
    <w:rsid w:val="00BE2135"/>
    <w:rsid w:val="00BE219D"/>
    <w:rsid w:val="00BE26C9"/>
    <w:rsid w:val="00BE2CCE"/>
    <w:rsid w:val="00BE35E5"/>
    <w:rsid w:val="00BE3831"/>
    <w:rsid w:val="00BE3975"/>
    <w:rsid w:val="00BE3A30"/>
    <w:rsid w:val="00BE3FD4"/>
    <w:rsid w:val="00BE4BDE"/>
    <w:rsid w:val="00BE50EB"/>
    <w:rsid w:val="00BE515A"/>
    <w:rsid w:val="00BE5612"/>
    <w:rsid w:val="00BE5DC1"/>
    <w:rsid w:val="00BE6C40"/>
    <w:rsid w:val="00BE7209"/>
    <w:rsid w:val="00BE7CEE"/>
    <w:rsid w:val="00BF0B27"/>
    <w:rsid w:val="00BF103D"/>
    <w:rsid w:val="00BF113B"/>
    <w:rsid w:val="00BF1808"/>
    <w:rsid w:val="00BF3195"/>
    <w:rsid w:val="00BF3345"/>
    <w:rsid w:val="00BF35D1"/>
    <w:rsid w:val="00BF36A4"/>
    <w:rsid w:val="00BF398A"/>
    <w:rsid w:val="00BF3E9D"/>
    <w:rsid w:val="00BF542A"/>
    <w:rsid w:val="00BF58D9"/>
    <w:rsid w:val="00BF5A5A"/>
    <w:rsid w:val="00BF6158"/>
    <w:rsid w:val="00BF6F55"/>
    <w:rsid w:val="00BF721E"/>
    <w:rsid w:val="00C002D2"/>
    <w:rsid w:val="00C00354"/>
    <w:rsid w:val="00C011B0"/>
    <w:rsid w:val="00C015A0"/>
    <w:rsid w:val="00C01F9E"/>
    <w:rsid w:val="00C02207"/>
    <w:rsid w:val="00C02C27"/>
    <w:rsid w:val="00C0301F"/>
    <w:rsid w:val="00C03ED0"/>
    <w:rsid w:val="00C0400E"/>
    <w:rsid w:val="00C046E3"/>
    <w:rsid w:val="00C04B4A"/>
    <w:rsid w:val="00C04DBC"/>
    <w:rsid w:val="00C04FDB"/>
    <w:rsid w:val="00C05236"/>
    <w:rsid w:val="00C0532C"/>
    <w:rsid w:val="00C054A2"/>
    <w:rsid w:val="00C05D2D"/>
    <w:rsid w:val="00C0609C"/>
    <w:rsid w:val="00C06327"/>
    <w:rsid w:val="00C06B91"/>
    <w:rsid w:val="00C06C9E"/>
    <w:rsid w:val="00C07009"/>
    <w:rsid w:val="00C07165"/>
    <w:rsid w:val="00C0741D"/>
    <w:rsid w:val="00C079F6"/>
    <w:rsid w:val="00C07DEA"/>
    <w:rsid w:val="00C07EE6"/>
    <w:rsid w:val="00C07FC5"/>
    <w:rsid w:val="00C103A1"/>
    <w:rsid w:val="00C10FC1"/>
    <w:rsid w:val="00C10FF0"/>
    <w:rsid w:val="00C11315"/>
    <w:rsid w:val="00C11D53"/>
    <w:rsid w:val="00C11F0A"/>
    <w:rsid w:val="00C12467"/>
    <w:rsid w:val="00C126BC"/>
    <w:rsid w:val="00C13015"/>
    <w:rsid w:val="00C133BB"/>
    <w:rsid w:val="00C137CF"/>
    <w:rsid w:val="00C1422C"/>
    <w:rsid w:val="00C145B2"/>
    <w:rsid w:val="00C14B6E"/>
    <w:rsid w:val="00C14D3D"/>
    <w:rsid w:val="00C156F8"/>
    <w:rsid w:val="00C1579A"/>
    <w:rsid w:val="00C157CF"/>
    <w:rsid w:val="00C15E51"/>
    <w:rsid w:val="00C1616D"/>
    <w:rsid w:val="00C16D07"/>
    <w:rsid w:val="00C16FEF"/>
    <w:rsid w:val="00C1749A"/>
    <w:rsid w:val="00C17E8A"/>
    <w:rsid w:val="00C20ADE"/>
    <w:rsid w:val="00C21821"/>
    <w:rsid w:val="00C21892"/>
    <w:rsid w:val="00C229CF"/>
    <w:rsid w:val="00C2362A"/>
    <w:rsid w:val="00C242A4"/>
    <w:rsid w:val="00C2481C"/>
    <w:rsid w:val="00C249C5"/>
    <w:rsid w:val="00C249D0"/>
    <w:rsid w:val="00C24A99"/>
    <w:rsid w:val="00C254B5"/>
    <w:rsid w:val="00C25E8D"/>
    <w:rsid w:val="00C261DB"/>
    <w:rsid w:val="00C264EC"/>
    <w:rsid w:val="00C268B5"/>
    <w:rsid w:val="00C26A50"/>
    <w:rsid w:val="00C27234"/>
    <w:rsid w:val="00C2770D"/>
    <w:rsid w:val="00C300F2"/>
    <w:rsid w:val="00C3037E"/>
    <w:rsid w:val="00C3052A"/>
    <w:rsid w:val="00C305C0"/>
    <w:rsid w:val="00C30CBE"/>
    <w:rsid w:val="00C3188F"/>
    <w:rsid w:val="00C319B4"/>
    <w:rsid w:val="00C323D2"/>
    <w:rsid w:val="00C32728"/>
    <w:rsid w:val="00C327E8"/>
    <w:rsid w:val="00C32A7B"/>
    <w:rsid w:val="00C32B29"/>
    <w:rsid w:val="00C33283"/>
    <w:rsid w:val="00C3370D"/>
    <w:rsid w:val="00C33DCD"/>
    <w:rsid w:val="00C33F11"/>
    <w:rsid w:val="00C342EC"/>
    <w:rsid w:val="00C34DD2"/>
    <w:rsid w:val="00C3653E"/>
    <w:rsid w:val="00C372DF"/>
    <w:rsid w:val="00C375D8"/>
    <w:rsid w:val="00C37D08"/>
    <w:rsid w:val="00C40007"/>
    <w:rsid w:val="00C40025"/>
    <w:rsid w:val="00C4048E"/>
    <w:rsid w:val="00C40535"/>
    <w:rsid w:val="00C41B2B"/>
    <w:rsid w:val="00C4239C"/>
    <w:rsid w:val="00C42461"/>
    <w:rsid w:val="00C42830"/>
    <w:rsid w:val="00C42B61"/>
    <w:rsid w:val="00C42FCE"/>
    <w:rsid w:val="00C43341"/>
    <w:rsid w:val="00C43CE4"/>
    <w:rsid w:val="00C443B5"/>
    <w:rsid w:val="00C4440D"/>
    <w:rsid w:val="00C44466"/>
    <w:rsid w:val="00C44D0A"/>
    <w:rsid w:val="00C44DB1"/>
    <w:rsid w:val="00C45577"/>
    <w:rsid w:val="00C46424"/>
    <w:rsid w:val="00C46C88"/>
    <w:rsid w:val="00C47198"/>
    <w:rsid w:val="00C478F8"/>
    <w:rsid w:val="00C47E67"/>
    <w:rsid w:val="00C47ED4"/>
    <w:rsid w:val="00C47F57"/>
    <w:rsid w:val="00C50062"/>
    <w:rsid w:val="00C501F7"/>
    <w:rsid w:val="00C503F9"/>
    <w:rsid w:val="00C50919"/>
    <w:rsid w:val="00C50A02"/>
    <w:rsid w:val="00C5124D"/>
    <w:rsid w:val="00C524A9"/>
    <w:rsid w:val="00C52605"/>
    <w:rsid w:val="00C529AF"/>
    <w:rsid w:val="00C52D7D"/>
    <w:rsid w:val="00C53762"/>
    <w:rsid w:val="00C54098"/>
    <w:rsid w:val="00C54132"/>
    <w:rsid w:val="00C542A8"/>
    <w:rsid w:val="00C54454"/>
    <w:rsid w:val="00C544FE"/>
    <w:rsid w:val="00C5457F"/>
    <w:rsid w:val="00C54F87"/>
    <w:rsid w:val="00C55672"/>
    <w:rsid w:val="00C5588F"/>
    <w:rsid w:val="00C55AB6"/>
    <w:rsid w:val="00C562D2"/>
    <w:rsid w:val="00C56722"/>
    <w:rsid w:val="00C56E32"/>
    <w:rsid w:val="00C57665"/>
    <w:rsid w:val="00C57ABA"/>
    <w:rsid w:val="00C57D82"/>
    <w:rsid w:val="00C60285"/>
    <w:rsid w:val="00C6079C"/>
    <w:rsid w:val="00C6089B"/>
    <w:rsid w:val="00C60E2E"/>
    <w:rsid w:val="00C616AF"/>
    <w:rsid w:val="00C6194A"/>
    <w:rsid w:val="00C61E44"/>
    <w:rsid w:val="00C620B5"/>
    <w:rsid w:val="00C6225E"/>
    <w:rsid w:val="00C62370"/>
    <w:rsid w:val="00C62579"/>
    <w:rsid w:val="00C625DD"/>
    <w:rsid w:val="00C6260D"/>
    <w:rsid w:val="00C62921"/>
    <w:rsid w:val="00C63137"/>
    <w:rsid w:val="00C6359C"/>
    <w:rsid w:val="00C63659"/>
    <w:rsid w:val="00C636C4"/>
    <w:rsid w:val="00C638CE"/>
    <w:rsid w:val="00C63AD9"/>
    <w:rsid w:val="00C63E24"/>
    <w:rsid w:val="00C644DC"/>
    <w:rsid w:val="00C6586A"/>
    <w:rsid w:val="00C65E85"/>
    <w:rsid w:val="00C664C6"/>
    <w:rsid w:val="00C66592"/>
    <w:rsid w:val="00C67713"/>
    <w:rsid w:val="00C67819"/>
    <w:rsid w:val="00C67963"/>
    <w:rsid w:val="00C67A00"/>
    <w:rsid w:val="00C67A31"/>
    <w:rsid w:val="00C706F2"/>
    <w:rsid w:val="00C70DFA"/>
    <w:rsid w:val="00C70F48"/>
    <w:rsid w:val="00C7100A"/>
    <w:rsid w:val="00C71ADA"/>
    <w:rsid w:val="00C722FF"/>
    <w:rsid w:val="00C72627"/>
    <w:rsid w:val="00C72D1D"/>
    <w:rsid w:val="00C73265"/>
    <w:rsid w:val="00C7374A"/>
    <w:rsid w:val="00C73E6F"/>
    <w:rsid w:val="00C7410B"/>
    <w:rsid w:val="00C752DE"/>
    <w:rsid w:val="00C75843"/>
    <w:rsid w:val="00C76205"/>
    <w:rsid w:val="00C76251"/>
    <w:rsid w:val="00C76DD5"/>
    <w:rsid w:val="00C771DE"/>
    <w:rsid w:val="00C773DC"/>
    <w:rsid w:val="00C779DE"/>
    <w:rsid w:val="00C77ECE"/>
    <w:rsid w:val="00C80838"/>
    <w:rsid w:val="00C80FB0"/>
    <w:rsid w:val="00C81E6C"/>
    <w:rsid w:val="00C82BAB"/>
    <w:rsid w:val="00C82CA5"/>
    <w:rsid w:val="00C82FC9"/>
    <w:rsid w:val="00C834D6"/>
    <w:rsid w:val="00C83C49"/>
    <w:rsid w:val="00C83FA4"/>
    <w:rsid w:val="00C844CF"/>
    <w:rsid w:val="00C84F5B"/>
    <w:rsid w:val="00C84FCA"/>
    <w:rsid w:val="00C85012"/>
    <w:rsid w:val="00C8510F"/>
    <w:rsid w:val="00C85251"/>
    <w:rsid w:val="00C8527E"/>
    <w:rsid w:val="00C85E0F"/>
    <w:rsid w:val="00C86A5A"/>
    <w:rsid w:val="00C86E82"/>
    <w:rsid w:val="00C87410"/>
    <w:rsid w:val="00C874D5"/>
    <w:rsid w:val="00C87CD7"/>
    <w:rsid w:val="00C87D1E"/>
    <w:rsid w:val="00C9054B"/>
    <w:rsid w:val="00C90912"/>
    <w:rsid w:val="00C90938"/>
    <w:rsid w:val="00C90DB5"/>
    <w:rsid w:val="00C91061"/>
    <w:rsid w:val="00C9119A"/>
    <w:rsid w:val="00C915AD"/>
    <w:rsid w:val="00C91F0C"/>
    <w:rsid w:val="00C92FCD"/>
    <w:rsid w:val="00C931B5"/>
    <w:rsid w:val="00C93519"/>
    <w:rsid w:val="00C93FA0"/>
    <w:rsid w:val="00C94055"/>
    <w:rsid w:val="00C945CD"/>
    <w:rsid w:val="00C94A07"/>
    <w:rsid w:val="00C94CD5"/>
    <w:rsid w:val="00C94F2E"/>
    <w:rsid w:val="00C95393"/>
    <w:rsid w:val="00C95D29"/>
    <w:rsid w:val="00C961F0"/>
    <w:rsid w:val="00C9695D"/>
    <w:rsid w:val="00C97F33"/>
    <w:rsid w:val="00CA0C48"/>
    <w:rsid w:val="00CA160C"/>
    <w:rsid w:val="00CA1CC1"/>
    <w:rsid w:val="00CA1FDA"/>
    <w:rsid w:val="00CA216D"/>
    <w:rsid w:val="00CA2855"/>
    <w:rsid w:val="00CA38B3"/>
    <w:rsid w:val="00CA3CC4"/>
    <w:rsid w:val="00CA441F"/>
    <w:rsid w:val="00CA46C7"/>
    <w:rsid w:val="00CA4A65"/>
    <w:rsid w:val="00CA4C70"/>
    <w:rsid w:val="00CA4DCE"/>
    <w:rsid w:val="00CA5021"/>
    <w:rsid w:val="00CA505D"/>
    <w:rsid w:val="00CA52EB"/>
    <w:rsid w:val="00CA5849"/>
    <w:rsid w:val="00CA620F"/>
    <w:rsid w:val="00CA67AF"/>
    <w:rsid w:val="00CA6EA0"/>
    <w:rsid w:val="00CB05FC"/>
    <w:rsid w:val="00CB08F6"/>
    <w:rsid w:val="00CB0A81"/>
    <w:rsid w:val="00CB0CC1"/>
    <w:rsid w:val="00CB14E1"/>
    <w:rsid w:val="00CB1D8A"/>
    <w:rsid w:val="00CB29F3"/>
    <w:rsid w:val="00CB3029"/>
    <w:rsid w:val="00CB325C"/>
    <w:rsid w:val="00CB3421"/>
    <w:rsid w:val="00CB342F"/>
    <w:rsid w:val="00CB3486"/>
    <w:rsid w:val="00CB3698"/>
    <w:rsid w:val="00CB480E"/>
    <w:rsid w:val="00CB4A77"/>
    <w:rsid w:val="00CB4F97"/>
    <w:rsid w:val="00CB581F"/>
    <w:rsid w:val="00CB6B5F"/>
    <w:rsid w:val="00CB748C"/>
    <w:rsid w:val="00CB7EA0"/>
    <w:rsid w:val="00CC09BD"/>
    <w:rsid w:val="00CC21CC"/>
    <w:rsid w:val="00CC2691"/>
    <w:rsid w:val="00CC2791"/>
    <w:rsid w:val="00CC2EAF"/>
    <w:rsid w:val="00CC34E0"/>
    <w:rsid w:val="00CC4C58"/>
    <w:rsid w:val="00CC65AD"/>
    <w:rsid w:val="00CC675B"/>
    <w:rsid w:val="00CC6A87"/>
    <w:rsid w:val="00CC7084"/>
    <w:rsid w:val="00CC78A9"/>
    <w:rsid w:val="00CC7C90"/>
    <w:rsid w:val="00CC7DA8"/>
    <w:rsid w:val="00CD1646"/>
    <w:rsid w:val="00CD25EB"/>
    <w:rsid w:val="00CD28CF"/>
    <w:rsid w:val="00CD3069"/>
    <w:rsid w:val="00CD34D4"/>
    <w:rsid w:val="00CD3C30"/>
    <w:rsid w:val="00CD3DAA"/>
    <w:rsid w:val="00CD40E0"/>
    <w:rsid w:val="00CD476B"/>
    <w:rsid w:val="00CD4CF3"/>
    <w:rsid w:val="00CD506E"/>
    <w:rsid w:val="00CD626A"/>
    <w:rsid w:val="00CD6273"/>
    <w:rsid w:val="00CD639F"/>
    <w:rsid w:val="00CD645F"/>
    <w:rsid w:val="00CD64D8"/>
    <w:rsid w:val="00CD6684"/>
    <w:rsid w:val="00CD6B95"/>
    <w:rsid w:val="00CD7055"/>
    <w:rsid w:val="00CD7589"/>
    <w:rsid w:val="00CE0BCF"/>
    <w:rsid w:val="00CE0C03"/>
    <w:rsid w:val="00CE10AA"/>
    <w:rsid w:val="00CE17E7"/>
    <w:rsid w:val="00CE1C1F"/>
    <w:rsid w:val="00CE21F7"/>
    <w:rsid w:val="00CE2349"/>
    <w:rsid w:val="00CE319E"/>
    <w:rsid w:val="00CE3679"/>
    <w:rsid w:val="00CE36AF"/>
    <w:rsid w:val="00CE3C74"/>
    <w:rsid w:val="00CE4420"/>
    <w:rsid w:val="00CE4506"/>
    <w:rsid w:val="00CE5E85"/>
    <w:rsid w:val="00CE71F9"/>
    <w:rsid w:val="00CE730C"/>
    <w:rsid w:val="00CE77B4"/>
    <w:rsid w:val="00CE79E7"/>
    <w:rsid w:val="00CE7A55"/>
    <w:rsid w:val="00CE7D52"/>
    <w:rsid w:val="00CF00CA"/>
    <w:rsid w:val="00CF09C5"/>
    <w:rsid w:val="00CF1234"/>
    <w:rsid w:val="00CF1C78"/>
    <w:rsid w:val="00CF1E7A"/>
    <w:rsid w:val="00CF2192"/>
    <w:rsid w:val="00CF2711"/>
    <w:rsid w:val="00CF2D96"/>
    <w:rsid w:val="00CF4265"/>
    <w:rsid w:val="00CF4586"/>
    <w:rsid w:val="00CF4ADD"/>
    <w:rsid w:val="00CF4F8A"/>
    <w:rsid w:val="00CF523A"/>
    <w:rsid w:val="00CF5AC9"/>
    <w:rsid w:val="00CF5B15"/>
    <w:rsid w:val="00CF5CE8"/>
    <w:rsid w:val="00CF5F96"/>
    <w:rsid w:val="00CF611B"/>
    <w:rsid w:val="00CF62C2"/>
    <w:rsid w:val="00CF6644"/>
    <w:rsid w:val="00CF66F6"/>
    <w:rsid w:val="00CF67D6"/>
    <w:rsid w:val="00CF6F14"/>
    <w:rsid w:val="00D00617"/>
    <w:rsid w:val="00D00F84"/>
    <w:rsid w:val="00D01879"/>
    <w:rsid w:val="00D018E2"/>
    <w:rsid w:val="00D01A50"/>
    <w:rsid w:val="00D01CE5"/>
    <w:rsid w:val="00D026B2"/>
    <w:rsid w:val="00D029FE"/>
    <w:rsid w:val="00D03190"/>
    <w:rsid w:val="00D03704"/>
    <w:rsid w:val="00D03A3A"/>
    <w:rsid w:val="00D03AE9"/>
    <w:rsid w:val="00D03CC8"/>
    <w:rsid w:val="00D045F9"/>
    <w:rsid w:val="00D0460A"/>
    <w:rsid w:val="00D04D7A"/>
    <w:rsid w:val="00D052E7"/>
    <w:rsid w:val="00D05F2A"/>
    <w:rsid w:val="00D061EC"/>
    <w:rsid w:val="00D066FF"/>
    <w:rsid w:val="00D0673D"/>
    <w:rsid w:val="00D06754"/>
    <w:rsid w:val="00D06820"/>
    <w:rsid w:val="00D068DE"/>
    <w:rsid w:val="00D070AB"/>
    <w:rsid w:val="00D07100"/>
    <w:rsid w:val="00D07622"/>
    <w:rsid w:val="00D07869"/>
    <w:rsid w:val="00D1014F"/>
    <w:rsid w:val="00D109DB"/>
    <w:rsid w:val="00D10C92"/>
    <w:rsid w:val="00D10D5E"/>
    <w:rsid w:val="00D10DC4"/>
    <w:rsid w:val="00D1146D"/>
    <w:rsid w:val="00D114A8"/>
    <w:rsid w:val="00D11539"/>
    <w:rsid w:val="00D11E9A"/>
    <w:rsid w:val="00D1270F"/>
    <w:rsid w:val="00D12AE8"/>
    <w:rsid w:val="00D12DCB"/>
    <w:rsid w:val="00D13072"/>
    <w:rsid w:val="00D139C9"/>
    <w:rsid w:val="00D14186"/>
    <w:rsid w:val="00D15213"/>
    <w:rsid w:val="00D15846"/>
    <w:rsid w:val="00D15B81"/>
    <w:rsid w:val="00D15BD4"/>
    <w:rsid w:val="00D161E5"/>
    <w:rsid w:val="00D16321"/>
    <w:rsid w:val="00D16796"/>
    <w:rsid w:val="00D16CB7"/>
    <w:rsid w:val="00D17F0B"/>
    <w:rsid w:val="00D20378"/>
    <w:rsid w:val="00D20518"/>
    <w:rsid w:val="00D208F3"/>
    <w:rsid w:val="00D20945"/>
    <w:rsid w:val="00D209E4"/>
    <w:rsid w:val="00D20C72"/>
    <w:rsid w:val="00D21A1A"/>
    <w:rsid w:val="00D21E02"/>
    <w:rsid w:val="00D21FA6"/>
    <w:rsid w:val="00D225D9"/>
    <w:rsid w:val="00D23B0B"/>
    <w:rsid w:val="00D240BB"/>
    <w:rsid w:val="00D246B9"/>
    <w:rsid w:val="00D2483E"/>
    <w:rsid w:val="00D24BA5"/>
    <w:rsid w:val="00D24D72"/>
    <w:rsid w:val="00D25119"/>
    <w:rsid w:val="00D252C2"/>
    <w:rsid w:val="00D25689"/>
    <w:rsid w:val="00D26466"/>
    <w:rsid w:val="00D26488"/>
    <w:rsid w:val="00D26690"/>
    <w:rsid w:val="00D26940"/>
    <w:rsid w:val="00D269C9"/>
    <w:rsid w:val="00D26D1E"/>
    <w:rsid w:val="00D2737E"/>
    <w:rsid w:val="00D30051"/>
    <w:rsid w:val="00D305E2"/>
    <w:rsid w:val="00D31240"/>
    <w:rsid w:val="00D3168A"/>
    <w:rsid w:val="00D318A3"/>
    <w:rsid w:val="00D31A5E"/>
    <w:rsid w:val="00D31ECE"/>
    <w:rsid w:val="00D3223F"/>
    <w:rsid w:val="00D3325B"/>
    <w:rsid w:val="00D3329E"/>
    <w:rsid w:val="00D33363"/>
    <w:rsid w:val="00D33779"/>
    <w:rsid w:val="00D33884"/>
    <w:rsid w:val="00D33A25"/>
    <w:rsid w:val="00D33C4D"/>
    <w:rsid w:val="00D3482E"/>
    <w:rsid w:val="00D349A8"/>
    <w:rsid w:val="00D349C3"/>
    <w:rsid w:val="00D359EA"/>
    <w:rsid w:val="00D35D1C"/>
    <w:rsid w:val="00D36312"/>
    <w:rsid w:val="00D36564"/>
    <w:rsid w:val="00D37331"/>
    <w:rsid w:val="00D373BF"/>
    <w:rsid w:val="00D379DC"/>
    <w:rsid w:val="00D40049"/>
    <w:rsid w:val="00D40100"/>
    <w:rsid w:val="00D4017B"/>
    <w:rsid w:val="00D405FF"/>
    <w:rsid w:val="00D40D3B"/>
    <w:rsid w:val="00D410D7"/>
    <w:rsid w:val="00D417E6"/>
    <w:rsid w:val="00D418F1"/>
    <w:rsid w:val="00D41DFD"/>
    <w:rsid w:val="00D4246E"/>
    <w:rsid w:val="00D42736"/>
    <w:rsid w:val="00D42DC5"/>
    <w:rsid w:val="00D431BD"/>
    <w:rsid w:val="00D439AF"/>
    <w:rsid w:val="00D43B83"/>
    <w:rsid w:val="00D4406E"/>
    <w:rsid w:val="00D4417A"/>
    <w:rsid w:val="00D44AAA"/>
    <w:rsid w:val="00D44AD1"/>
    <w:rsid w:val="00D44B0A"/>
    <w:rsid w:val="00D44F90"/>
    <w:rsid w:val="00D45632"/>
    <w:rsid w:val="00D45CC5"/>
    <w:rsid w:val="00D46034"/>
    <w:rsid w:val="00D4662F"/>
    <w:rsid w:val="00D46A74"/>
    <w:rsid w:val="00D46FAF"/>
    <w:rsid w:val="00D50603"/>
    <w:rsid w:val="00D50E0B"/>
    <w:rsid w:val="00D50E29"/>
    <w:rsid w:val="00D50E7E"/>
    <w:rsid w:val="00D50EA7"/>
    <w:rsid w:val="00D51236"/>
    <w:rsid w:val="00D513B0"/>
    <w:rsid w:val="00D51466"/>
    <w:rsid w:val="00D5231B"/>
    <w:rsid w:val="00D52B2E"/>
    <w:rsid w:val="00D52EB5"/>
    <w:rsid w:val="00D53A05"/>
    <w:rsid w:val="00D5437A"/>
    <w:rsid w:val="00D5495B"/>
    <w:rsid w:val="00D5524E"/>
    <w:rsid w:val="00D55959"/>
    <w:rsid w:val="00D56457"/>
    <w:rsid w:val="00D56763"/>
    <w:rsid w:val="00D56DFD"/>
    <w:rsid w:val="00D5723F"/>
    <w:rsid w:val="00D57403"/>
    <w:rsid w:val="00D601F9"/>
    <w:rsid w:val="00D60401"/>
    <w:rsid w:val="00D604F2"/>
    <w:rsid w:val="00D60D5B"/>
    <w:rsid w:val="00D60DF7"/>
    <w:rsid w:val="00D61461"/>
    <w:rsid w:val="00D61D8C"/>
    <w:rsid w:val="00D61E46"/>
    <w:rsid w:val="00D624EA"/>
    <w:rsid w:val="00D625D9"/>
    <w:rsid w:val="00D6275E"/>
    <w:rsid w:val="00D62793"/>
    <w:rsid w:val="00D62A4B"/>
    <w:rsid w:val="00D62D71"/>
    <w:rsid w:val="00D6359B"/>
    <w:rsid w:val="00D64222"/>
    <w:rsid w:val="00D654C8"/>
    <w:rsid w:val="00D65561"/>
    <w:rsid w:val="00D65B08"/>
    <w:rsid w:val="00D65EF9"/>
    <w:rsid w:val="00D66979"/>
    <w:rsid w:val="00D66C23"/>
    <w:rsid w:val="00D66C60"/>
    <w:rsid w:val="00D67038"/>
    <w:rsid w:val="00D670FB"/>
    <w:rsid w:val="00D67B8C"/>
    <w:rsid w:val="00D67D11"/>
    <w:rsid w:val="00D67E21"/>
    <w:rsid w:val="00D70287"/>
    <w:rsid w:val="00D70974"/>
    <w:rsid w:val="00D719CB"/>
    <w:rsid w:val="00D71AC0"/>
    <w:rsid w:val="00D7229F"/>
    <w:rsid w:val="00D72350"/>
    <w:rsid w:val="00D7257C"/>
    <w:rsid w:val="00D73097"/>
    <w:rsid w:val="00D7358D"/>
    <w:rsid w:val="00D73C01"/>
    <w:rsid w:val="00D743B0"/>
    <w:rsid w:val="00D743F1"/>
    <w:rsid w:val="00D7447E"/>
    <w:rsid w:val="00D74CF9"/>
    <w:rsid w:val="00D74F28"/>
    <w:rsid w:val="00D74FB3"/>
    <w:rsid w:val="00D75291"/>
    <w:rsid w:val="00D75358"/>
    <w:rsid w:val="00D7549B"/>
    <w:rsid w:val="00D7583D"/>
    <w:rsid w:val="00D7590E"/>
    <w:rsid w:val="00D771B8"/>
    <w:rsid w:val="00D77908"/>
    <w:rsid w:val="00D801C5"/>
    <w:rsid w:val="00D801D5"/>
    <w:rsid w:val="00D80635"/>
    <w:rsid w:val="00D80849"/>
    <w:rsid w:val="00D81291"/>
    <w:rsid w:val="00D81804"/>
    <w:rsid w:val="00D81842"/>
    <w:rsid w:val="00D818E7"/>
    <w:rsid w:val="00D8191A"/>
    <w:rsid w:val="00D8270C"/>
    <w:rsid w:val="00D82764"/>
    <w:rsid w:val="00D8340D"/>
    <w:rsid w:val="00D8363B"/>
    <w:rsid w:val="00D84482"/>
    <w:rsid w:val="00D844DF"/>
    <w:rsid w:val="00D8619B"/>
    <w:rsid w:val="00D861A0"/>
    <w:rsid w:val="00D861F6"/>
    <w:rsid w:val="00D86887"/>
    <w:rsid w:val="00D869E4"/>
    <w:rsid w:val="00D86F37"/>
    <w:rsid w:val="00D87440"/>
    <w:rsid w:val="00D877D5"/>
    <w:rsid w:val="00D901FB"/>
    <w:rsid w:val="00D902CF"/>
    <w:rsid w:val="00D919BF"/>
    <w:rsid w:val="00D922EE"/>
    <w:rsid w:val="00D925E6"/>
    <w:rsid w:val="00D9273A"/>
    <w:rsid w:val="00D92FF0"/>
    <w:rsid w:val="00D938EB"/>
    <w:rsid w:val="00D93AEA"/>
    <w:rsid w:val="00D9428E"/>
    <w:rsid w:val="00D943D3"/>
    <w:rsid w:val="00D949B8"/>
    <w:rsid w:val="00D94BE8"/>
    <w:rsid w:val="00D95E71"/>
    <w:rsid w:val="00D96599"/>
    <w:rsid w:val="00D965EB"/>
    <w:rsid w:val="00D9669C"/>
    <w:rsid w:val="00D968E4"/>
    <w:rsid w:val="00D96CED"/>
    <w:rsid w:val="00D970C6"/>
    <w:rsid w:val="00D97AC4"/>
    <w:rsid w:val="00DA13A8"/>
    <w:rsid w:val="00DA15F9"/>
    <w:rsid w:val="00DA1F87"/>
    <w:rsid w:val="00DA28F3"/>
    <w:rsid w:val="00DA3006"/>
    <w:rsid w:val="00DA4307"/>
    <w:rsid w:val="00DA4497"/>
    <w:rsid w:val="00DA454A"/>
    <w:rsid w:val="00DA4694"/>
    <w:rsid w:val="00DA46A1"/>
    <w:rsid w:val="00DA47F0"/>
    <w:rsid w:val="00DA4D0D"/>
    <w:rsid w:val="00DA4D8E"/>
    <w:rsid w:val="00DA4E27"/>
    <w:rsid w:val="00DA5237"/>
    <w:rsid w:val="00DA53D5"/>
    <w:rsid w:val="00DA6075"/>
    <w:rsid w:val="00DA6238"/>
    <w:rsid w:val="00DA66CB"/>
    <w:rsid w:val="00DA76A0"/>
    <w:rsid w:val="00DA79E8"/>
    <w:rsid w:val="00DA7B04"/>
    <w:rsid w:val="00DB0E1D"/>
    <w:rsid w:val="00DB0F9A"/>
    <w:rsid w:val="00DB12CB"/>
    <w:rsid w:val="00DB1804"/>
    <w:rsid w:val="00DB1837"/>
    <w:rsid w:val="00DB1BCC"/>
    <w:rsid w:val="00DB24FC"/>
    <w:rsid w:val="00DB2ACA"/>
    <w:rsid w:val="00DB2F69"/>
    <w:rsid w:val="00DB2FFE"/>
    <w:rsid w:val="00DB4EDE"/>
    <w:rsid w:val="00DB504C"/>
    <w:rsid w:val="00DB522B"/>
    <w:rsid w:val="00DB53E0"/>
    <w:rsid w:val="00DB6612"/>
    <w:rsid w:val="00DB71A0"/>
    <w:rsid w:val="00DB72D7"/>
    <w:rsid w:val="00DB786D"/>
    <w:rsid w:val="00DB7891"/>
    <w:rsid w:val="00DC0014"/>
    <w:rsid w:val="00DC0FF7"/>
    <w:rsid w:val="00DC236C"/>
    <w:rsid w:val="00DC26ED"/>
    <w:rsid w:val="00DC3482"/>
    <w:rsid w:val="00DC3DE7"/>
    <w:rsid w:val="00DC420A"/>
    <w:rsid w:val="00DC42F1"/>
    <w:rsid w:val="00DC4911"/>
    <w:rsid w:val="00DC5198"/>
    <w:rsid w:val="00DC598F"/>
    <w:rsid w:val="00DC6419"/>
    <w:rsid w:val="00DC68C2"/>
    <w:rsid w:val="00DC7C5B"/>
    <w:rsid w:val="00DC7F72"/>
    <w:rsid w:val="00DD0AD1"/>
    <w:rsid w:val="00DD0FC8"/>
    <w:rsid w:val="00DD13D1"/>
    <w:rsid w:val="00DD1AE4"/>
    <w:rsid w:val="00DD2395"/>
    <w:rsid w:val="00DD2DC6"/>
    <w:rsid w:val="00DD2F63"/>
    <w:rsid w:val="00DD337D"/>
    <w:rsid w:val="00DD3399"/>
    <w:rsid w:val="00DD3539"/>
    <w:rsid w:val="00DD357D"/>
    <w:rsid w:val="00DD3599"/>
    <w:rsid w:val="00DD367C"/>
    <w:rsid w:val="00DD464A"/>
    <w:rsid w:val="00DD4FC6"/>
    <w:rsid w:val="00DD5131"/>
    <w:rsid w:val="00DD5B1A"/>
    <w:rsid w:val="00DD63AD"/>
    <w:rsid w:val="00DD6499"/>
    <w:rsid w:val="00DD6B6D"/>
    <w:rsid w:val="00DD7113"/>
    <w:rsid w:val="00DD7342"/>
    <w:rsid w:val="00DD7C64"/>
    <w:rsid w:val="00DD7DD2"/>
    <w:rsid w:val="00DD7EC3"/>
    <w:rsid w:val="00DE06E3"/>
    <w:rsid w:val="00DE0B62"/>
    <w:rsid w:val="00DE1483"/>
    <w:rsid w:val="00DE1CF9"/>
    <w:rsid w:val="00DE29FF"/>
    <w:rsid w:val="00DE2BF0"/>
    <w:rsid w:val="00DE2E46"/>
    <w:rsid w:val="00DE2F98"/>
    <w:rsid w:val="00DE35FB"/>
    <w:rsid w:val="00DE37D3"/>
    <w:rsid w:val="00DE45AB"/>
    <w:rsid w:val="00DE492A"/>
    <w:rsid w:val="00DE4BF9"/>
    <w:rsid w:val="00DE502F"/>
    <w:rsid w:val="00DE5554"/>
    <w:rsid w:val="00DE62D2"/>
    <w:rsid w:val="00DE633C"/>
    <w:rsid w:val="00DE693E"/>
    <w:rsid w:val="00DE6BA6"/>
    <w:rsid w:val="00DE73EC"/>
    <w:rsid w:val="00DE7521"/>
    <w:rsid w:val="00DE76BE"/>
    <w:rsid w:val="00DE7DD8"/>
    <w:rsid w:val="00DE7FB7"/>
    <w:rsid w:val="00DF012F"/>
    <w:rsid w:val="00DF133F"/>
    <w:rsid w:val="00DF1ABC"/>
    <w:rsid w:val="00DF20B5"/>
    <w:rsid w:val="00DF2112"/>
    <w:rsid w:val="00DF3427"/>
    <w:rsid w:val="00DF39E9"/>
    <w:rsid w:val="00DF3AFB"/>
    <w:rsid w:val="00DF3CC8"/>
    <w:rsid w:val="00DF3D4E"/>
    <w:rsid w:val="00DF3EE1"/>
    <w:rsid w:val="00DF49D6"/>
    <w:rsid w:val="00DF53FB"/>
    <w:rsid w:val="00DF56F8"/>
    <w:rsid w:val="00DF5AE0"/>
    <w:rsid w:val="00DF62C4"/>
    <w:rsid w:val="00DF66C6"/>
    <w:rsid w:val="00DF6A21"/>
    <w:rsid w:val="00DF6F52"/>
    <w:rsid w:val="00DF71E4"/>
    <w:rsid w:val="00DF72D1"/>
    <w:rsid w:val="00DF72E4"/>
    <w:rsid w:val="00DF75B2"/>
    <w:rsid w:val="00DF7CBC"/>
    <w:rsid w:val="00E01818"/>
    <w:rsid w:val="00E01C54"/>
    <w:rsid w:val="00E0216C"/>
    <w:rsid w:val="00E023E2"/>
    <w:rsid w:val="00E02705"/>
    <w:rsid w:val="00E02C1D"/>
    <w:rsid w:val="00E037B5"/>
    <w:rsid w:val="00E038F1"/>
    <w:rsid w:val="00E03A09"/>
    <w:rsid w:val="00E06396"/>
    <w:rsid w:val="00E0655D"/>
    <w:rsid w:val="00E06D5F"/>
    <w:rsid w:val="00E073A4"/>
    <w:rsid w:val="00E1062E"/>
    <w:rsid w:val="00E11398"/>
    <w:rsid w:val="00E11852"/>
    <w:rsid w:val="00E12180"/>
    <w:rsid w:val="00E1280C"/>
    <w:rsid w:val="00E12AF3"/>
    <w:rsid w:val="00E13FED"/>
    <w:rsid w:val="00E141D1"/>
    <w:rsid w:val="00E145B8"/>
    <w:rsid w:val="00E14A7E"/>
    <w:rsid w:val="00E14E32"/>
    <w:rsid w:val="00E155DA"/>
    <w:rsid w:val="00E155FE"/>
    <w:rsid w:val="00E1638D"/>
    <w:rsid w:val="00E169B2"/>
    <w:rsid w:val="00E16A27"/>
    <w:rsid w:val="00E16C71"/>
    <w:rsid w:val="00E1704C"/>
    <w:rsid w:val="00E170E5"/>
    <w:rsid w:val="00E173CD"/>
    <w:rsid w:val="00E17548"/>
    <w:rsid w:val="00E17773"/>
    <w:rsid w:val="00E177B8"/>
    <w:rsid w:val="00E17874"/>
    <w:rsid w:val="00E1793A"/>
    <w:rsid w:val="00E17C7F"/>
    <w:rsid w:val="00E2035D"/>
    <w:rsid w:val="00E20C49"/>
    <w:rsid w:val="00E20DCE"/>
    <w:rsid w:val="00E20E50"/>
    <w:rsid w:val="00E21C28"/>
    <w:rsid w:val="00E221DF"/>
    <w:rsid w:val="00E223D0"/>
    <w:rsid w:val="00E2308A"/>
    <w:rsid w:val="00E2351F"/>
    <w:rsid w:val="00E23CA6"/>
    <w:rsid w:val="00E23CAB"/>
    <w:rsid w:val="00E2410D"/>
    <w:rsid w:val="00E24245"/>
    <w:rsid w:val="00E24292"/>
    <w:rsid w:val="00E243AC"/>
    <w:rsid w:val="00E24466"/>
    <w:rsid w:val="00E24598"/>
    <w:rsid w:val="00E24A6B"/>
    <w:rsid w:val="00E25150"/>
    <w:rsid w:val="00E25690"/>
    <w:rsid w:val="00E25772"/>
    <w:rsid w:val="00E25835"/>
    <w:rsid w:val="00E25C8E"/>
    <w:rsid w:val="00E25D7E"/>
    <w:rsid w:val="00E26492"/>
    <w:rsid w:val="00E264BB"/>
    <w:rsid w:val="00E268A5"/>
    <w:rsid w:val="00E2699B"/>
    <w:rsid w:val="00E30261"/>
    <w:rsid w:val="00E3030D"/>
    <w:rsid w:val="00E307A8"/>
    <w:rsid w:val="00E30D46"/>
    <w:rsid w:val="00E31365"/>
    <w:rsid w:val="00E314F7"/>
    <w:rsid w:val="00E3179F"/>
    <w:rsid w:val="00E31A7B"/>
    <w:rsid w:val="00E31AA8"/>
    <w:rsid w:val="00E31F94"/>
    <w:rsid w:val="00E31FBF"/>
    <w:rsid w:val="00E32A27"/>
    <w:rsid w:val="00E3311D"/>
    <w:rsid w:val="00E3331F"/>
    <w:rsid w:val="00E3350C"/>
    <w:rsid w:val="00E33612"/>
    <w:rsid w:val="00E338D5"/>
    <w:rsid w:val="00E33B68"/>
    <w:rsid w:val="00E341B5"/>
    <w:rsid w:val="00E34220"/>
    <w:rsid w:val="00E34382"/>
    <w:rsid w:val="00E3494F"/>
    <w:rsid w:val="00E34AD6"/>
    <w:rsid w:val="00E34BFE"/>
    <w:rsid w:val="00E35301"/>
    <w:rsid w:val="00E3579F"/>
    <w:rsid w:val="00E359D8"/>
    <w:rsid w:val="00E362C9"/>
    <w:rsid w:val="00E363F5"/>
    <w:rsid w:val="00E365CE"/>
    <w:rsid w:val="00E367DB"/>
    <w:rsid w:val="00E3740D"/>
    <w:rsid w:val="00E379CC"/>
    <w:rsid w:val="00E37A78"/>
    <w:rsid w:val="00E40051"/>
    <w:rsid w:val="00E40079"/>
    <w:rsid w:val="00E40374"/>
    <w:rsid w:val="00E4040B"/>
    <w:rsid w:val="00E40D7B"/>
    <w:rsid w:val="00E40DBC"/>
    <w:rsid w:val="00E41234"/>
    <w:rsid w:val="00E413AA"/>
    <w:rsid w:val="00E419EC"/>
    <w:rsid w:val="00E41C00"/>
    <w:rsid w:val="00E42FD6"/>
    <w:rsid w:val="00E43295"/>
    <w:rsid w:val="00E43AE2"/>
    <w:rsid w:val="00E45142"/>
    <w:rsid w:val="00E45648"/>
    <w:rsid w:val="00E45DE9"/>
    <w:rsid w:val="00E4670F"/>
    <w:rsid w:val="00E47209"/>
    <w:rsid w:val="00E47628"/>
    <w:rsid w:val="00E47840"/>
    <w:rsid w:val="00E47DE4"/>
    <w:rsid w:val="00E5020B"/>
    <w:rsid w:val="00E509F8"/>
    <w:rsid w:val="00E50A2C"/>
    <w:rsid w:val="00E50FB1"/>
    <w:rsid w:val="00E51AB0"/>
    <w:rsid w:val="00E5249D"/>
    <w:rsid w:val="00E5275C"/>
    <w:rsid w:val="00E52C99"/>
    <w:rsid w:val="00E52E2F"/>
    <w:rsid w:val="00E5333B"/>
    <w:rsid w:val="00E54963"/>
    <w:rsid w:val="00E54A48"/>
    <w:rsid w:val="00E550A1"/>
    <w:rsid w:val="00E55BD4"/>
    <w:rsid w:val="00E55CC0"/>
    <w:rsid w:val="00E55DCC"/>
    <w:rsid w:val="00E56142"/>
    <w:rsid w:val="00E5686A"/>
    <w:rsid w:val="00E57612"/>
    <w:rsid w:val="00E5791C"/>
    <w:rsid w:val="00E57E15"/>
    <w:rsid w:val="00E603A4"/>
    <w:rsid w:val="00E604C8"/>
    <w:rsid w:val="00E61953"/>
    <w:rsid w:val="00E61ACD"/>
    <w:rsid w:val="00E623A2"/>
    <w:rsid w:val="00E6268C"/>
    <w:rsid w:val="00E62C47"/>
    <w:rsid w:val="00E62D10"/>
    <w:rsid w:val="00E6313C"/>
    <w:rsid w:val="00E634D0"/>
    <w:rsid w:val="00E63A68"/>
    <w:rsid w:val="00E63E24"/>
    <w:rsid w:val="00E63F50"/>
    <w:rsid w:val="00E6439A"/>
    <w:rsid w:val="00E644E9"/>
    <w:rsid w:val="00E6490A"/>
    <w:rsid w:val="00E64BB8"/>
    <w:rsid w:val="00E65752"/>
    <w:rsid w:val="00E65F6B"/>
    <w:rsid w:val="00E65F94"/>
    <w:rsid w:val="00E66512"/>
    <w:rsid w:val="00E665EA"/>
    <w:rsid w:val="00E667EE"/>
    <w:rsid w:val="00E66CE6"/>
    <w:rsid w:val="00E66FDF"/>
    <w:rsid w:val="00E67C00"/>
    <w:rsid w:val="00E67C1E"/>
    <w:rsid w:val="00E67D64"/>
    <w:rsid w:val="00E701BD"/>
    <w:rsid w:val="00E70214"/>
    <w:rsid w:val="00E71663"/>
    <w:rsid w:val="00E718CB"/>
    <w:rsid w:val="00E71F8A"/>
    <w:rsid w:val="00E71FCF"/>
    <w:rsid w:val="00E72224"/>
    <w:rsid w:val="00E7241F"/>
    <w:rsid w:val="00E725C2"/>
    <w:rsid w:val="00E72A5F"/>
    <w:rsid w:val="00E72B2E"/>
    <w:rsid w:val="00E7353C"/>
    <w:rsid w:val="00E73C1B"/>
    <w:rsid w:val="00E741D1"/>
    <w:rsid w:val="00E74507"/>
    <w:rsid w:val="00E7478A"/>
    <w:rsid w:val="00E748B5"/>
    <w:rsid w:val="00E748E6"/>
    <w:rsid w:val="00E749BB"/>
    <w:rsid w:val="00E74E4E"/>
    <w:rsid w:val="00E751A2"/>
    <w:rsid w:val="00E752D2"/>
    <w:rsid w:val="00E759DF"/>
    <w:rsid w:val="00E75A47"/>
    <w:rsid w:val="00E7617C"/>
    <w:rsid w:val="00E76AB4"/>
    <w:rsid w:val="00E76B6A"/>
    <w:rsid w:val="00E76F12"/>
    <w:rsid w:val="00E774D0"/>
    <w:rsid w:val="00E777DF"/>
    <w:rsid w:val="00E77C96"/>
    <w:rsid w:val="00E77EC9"/>
    <w:rsid w:val="00E802FE"/>
    <w:rsid w:val="00E8048B"/>
    <w:rsid w:val="00E80646"/>
    <w:rsid w:val="00E80B73"/>
    <w:rsid w:val="00E80DAC"/>
    <w:rsid w:val="00E80EF7"/>
    <w:rsid w:val="00E813E5"/>
    <w:rsid w:val="00E815F2"/>
    <w:rsid w:val="00E81689"/>
    <w:rsid w:val="00E81B96"/>
    <w:rsid w:val="00E81C96"/>
    <w:rsid w:val="00E81E04"/>
    <w:rsid w:val="00E8212E"/>
    <w:rsid w:val="00E82232"/>
    <w:rsid w:val="00E8267A"/>
    <w:rsid w:val="00E8290C"/>
    <w:rsid w:val="00E82DC4"/>
    <w:rsid w:val="00E832C9"/>
    <w:rsid w:val="00E84016"/>
    <w:rsid w:val="00E84FBB"/>
    <w:rsid w:val="00E85006"/>
    <w:rsid w:val="00E851DA"/>
    <w:rsid w:val="00E85609"/>
    <w:rsid w:val="00E8606B"/>
    <w:rsid w:val="00E86CAE"/>
    <w:rsid w:val="00E86F9F"/>
    <w:rsid w:val="00E8750A"/>
    <w:rsid w:val="00E87849"/>
    <w:rsid w:val="00E87A6C"/>
    <w:rsid w:val="00E90867"/>
    <w:rsid w:val="00E91187"/>
    <w:rsid w:val="00E9151C"/>
    <w:rsid w:val="00E91571"/>
    <w:rsid w:val="00E92481"/>
    <w:rsid w:val="00E928C8"/>
    <w:rsid w:val="00E93C61"/>
    <w:rsid w:val="00E93F62"/>
    <w:rsid w:val="00E940A4"/>
    <w:rsid w:val="00E942B5"/>
    <w:rsid w:val="00E94518"/>
    <w:rsid w:val="00E9531F"/>
    <w:rsid w:val="00E956EF"/>
    <w:rsid w:val="00E9607A"/>
    <w:rsid w:val="00E96EF4"/>
    <w:rsid w:val="00E9745D"/>
    <w:rsid w:val="00E9770E"/>
    <w:rsid w:val="00E97B5F"/>
    <w:rsid w:val="00EA0504"/>
    <w:rsid w:val="00EA08D3"/>
    <w:rsid w:val="00EA0914"/>
    <w:rsid w:val="00EA0AED"/>
    <w:rsid w:val="00EA14E9"/>
    <w:rsid w:val="00EA1E4D"/>
    <w:rsid w:val="00EA2331"/>
    <w:rsid w:val="00EA30C7"/>
    <w:rsid w:val="00EA3207"/>
    <w:rsid w:val="00EA33F8"/>
    <w:rsid w:val="00EA3464"/>
    <w:rsid w:val="00EA37DC"/>
    <w:rsid w:val="00EA39E3"/>
    <w:rsid w:val="00EA4165"/>
    <w:rsid w:val="00EA41BD"/>
    <w:rsid w:val="00EA41CC"/>
    <w:rsid w:val="00EA4657"/>
    <w:rsid w:val="00EA46BF"/>
    <w:rsid w:val="00EA4F25"/>
    <w:rsid w:val="00EA5819"/>
    <w:rsid w:val="00EA60FC"/>
    <w:rsid w:val="00EA6102"/>
    <w:rsid w:val="00EA6180"/>
    <w:rsid w:val="00EA7899"/>
    <w:rsid w:val="00EB0109"/>
    <w:rsid w:val="00EB0392"/>
    <w:rsid w:val="00EB07C8"/>
    <w:rsid w:val="00EB0939"/>
    <w:rsid w:val="00EB0CAE"/>
    <w:rsid w:val="00EB0FBA"/>
    <w:rsid w:val="00EB1404"/>
    <w:rsid w:val="00EB1528"/>
    <w:rsid w:val="00EB19A8"/>
    <w:rsid w:val="00EB2281"/>
    <w:rsid w:val="00EB22A0"/>
    <w:rsid w:val="00EB2EC8"/>
    <w:rsid w:val="00EB410A"/>
    <w:rsid w:val="00EB4B6B"/>
    <w:rsid w:val="00EB4FFD"/>
    <w:rsid w:val="00EB5124"/>
    <w:rsid w:val="00EB5246"/>
    <w:rsid w:val="00EB5E93"/>
    <w:rsid w:val="00EB60D9"/>
    <w:rsid w:val="00EB69E7"/>
    <w:rsid w:val="00EB6A1C"/>
    <w:rsid w:val="00EB6E16"/>
    <w:rsid w:val="00EB72D3"/>
    <w:rsid w:val="00EB764B"/>
    <w:rsid w:val="00EB7A65"/>
    <w:rsid w:val="00EB7E0A"/>
    <w:rsid w:val="00EC0587"/>
    <w:rsid w:val="00EC06B4"/>
    <w:rsid w:val="00EC074A"/>
    <w:rsid w:val="00EC095A"/>
    <w:rsid w:val="00EC0C8A"/>
    <w:rsid w:val="00EC0F7E"/>
    <w:rsid w:val="00EC2410"/>
    <w:rsid w:val="00EC24E7"/>
    <w:rsid w:val="00EC28F4"/>
    <w:rsid w:val="00EC2AD4"/>
    <w:rsid w:val="00EC33E4"/>
    <w:rsid w:val="00EC4B47"/>
    <w:rsid w:val="00EC4BEF"/>
    <w:rsid w:val="00EC4D2F"/>
    <w:rsid w:val="00EC4DA6"/>
    <w:rsid w:val="00EC51C8"/>
    <w:rsid w:val="00EC5231"/>
    <w:rsid w:val="00EC568D"/>
    <w:rsid w:val="00EC6021"/>
    <w:rsid w:val="00EC6899"/>
    <w:rsid w:val="00EC6E47"/>
    <w:rsid w:val="00EC7067"/>
    <w:rsid w:val="00EC7286"/>
    <w:rsid w:val="00EC7E71"/>
    <w:rsid w:val="00ED00F7"/>
    <w:rsid w:val="00ED0500"/>
    <w:rsid w:val="00ED078A"/>
    <w:rsid w:val="00ED0A2B"/>
    <w:rsid w:val="00ED0BC0"/>
    <w:rsid w:val="00ED0D2F"/>
    <w:rsid w:val="00ED14D9"/>
    <w:rsid w:val="00ED1DCE"/>
    <w:rsid w:val="00ED20AF"/>
    <w:rsid w:val="00ED25B0"/>
    <w:rsid w:val="00ED2A78"/>
    <w:rsid w:val="00ED3399"/>
    <w:rsid w:val="00ED3CDD"/>
    <w:rsid w:val="00ED4071"/>
    <w:rsid w:val="00ED4152"/>
    <w:rsid w:val="00ED435D"/>
    <w:rsid w:val="00ED45C4"/>
    <w:rsid w:val="00ED45C8"/>
    <w:rsid w:val="00ED4F70"/>
    <w:rsid w:val="00ED5088"/>
    <w:rsid w:val="00ED5736"/>
    <w:rsid w:val="00ED67DA"/>
    <w:rsid w:val="00ED6873"/>
    <w:rsid w:val="00ED6A9F"/>
    <w:rsid w:val="00ED73CF"/>
    <w:rsid w:val="00ED76EA"/>
    <w:rsid w:val="00ED76EE"/>
    <w:rsid w:val="00ED783B"/>
    <w:rsid w:val="00EE0640"/>
    <w:rsid w:val="00EE101E"/>
    <w:rsid w:val="00EE17F5"/>
    <w:rsid w:val="00EE1A40"/>
    <w:rsid w:val="00EE1B3F"/>
    <w:rsid w:val="00EE1BA2"/>
    <w:rsid w:val="00EE1BA8"/>
    <w:rsid w:val="00EE1DFA"/>
    <w:rsid w:val="00EE2571"/>
    <w:rsid w:val="00EE269A"/>
    <w:rsid w:val="00EE2831"/>
    <w:rsid w:val="00EE39B9"/>
    <w:rsid w:val="00EE3AEC"/>
    <w:rsid w:val="00EE3B66"/>
    <w:rsid w:val="00EE3C07"/>
    <w:rsid w:val="00EE3FBA"/>
    <w:rsid w:val="00EE431B"/>
    <w:rsid w:val="00EE442F"/>
    <w:rsid w:val="00EE446D"/>
    <w:rsid w:val="00EE55B2"/>
    <w:rsid w:val="00EE5910"/>
    <w:rsid w:val="00EE5C90"/>
    <w:rsid w:val="00EE5E20"/>
    <w:rsid w:val="00EE64B7"/>
    <w:rsid w:val="00EE659F"/>
    <w:rsid w:val="00EE6650"/>
    <w:rsid w:val="00EE669A"/>
    <w:rsid w:val="00EE707C"/>
    <w:rsid w:val="00EE7811"/>
    <w:rsid w:val="00EE7BA0"/>
    <w:rsid w:val="00EF099D"/>
    <w:rsid w:val="00EF0CF0"/>
    <w:rsid w:val="00EF0DD0"/>
    <w:rsid w:val="00EF146F"/>
    <w:rsid w:val="00EF177B"/>
    <w:rsid w:val="00EF2906"/>
    <w:rsid w:val="00EF2E5A"/>
    <w:rsid w:val="00EF392C"/>
    <w:rsid w:val="00EF41B3"/>
    <w:rsid w:val="00EF451A"/>
    <w:rsid w:val="00EF4AFA"/>
    <w:rsid w:val="00EF4D94"/>
    <w:rsid w:val="00EF5072"/>
    <w:rsid w:val="00EF51E1"/>
    <w:rsid w:val="00EF5778"/>
    <w:rsid w:val="00EF5990"/>
    <w:rsid w:val="00EF5C2B"/>
    <w:rsid w:val="00EF6FB9"/>
    <w:rsid w:val="00EF7954"/>
    <w:rsid w:val="00EF7EBB"/>
    <w:rsid w:val="00F000AE"/>
    <w:rsid w:val="00F00E87"/>
    <w:rsid w:val="00F01109"/>
    <w:rsid w:val="00F013C3"/>
    <w:rsid w:val="00F016E2"/>
    <w:rsid w:val="00F01759"/>
    <w:rsid w:val="00F021B1"/>
    <w:rsid w:val="00F02802"/>
    <w:rsid w:val="00F02863"/>
    <w:rsid w:val="00F03922"/>
    <w:rsid w:val="00F03A5F"/>
    <w:rsid w:val="00F03AEA"/>
    <w:rsid w:val="00F03EAA"/>
    <w:rsid w:val="00F043B6"/>
    <w:rsid w:val="00F05380"/>
    <w:rsid w:val="00F0572B"/>
    <w:rsid w:val="00F05DE7"/>
    <w:rsid w:val="00F062E2"/>
    <w:rsid w:val="00F0634C"/>
    <w:rsid w:val="00F064B9"/>
    <w:rsid w:val="00F102D0"/>
    <w:rsid w:val="00F10603"/>
    <w:rsid w:val="00F10E91"/>
    <w:rsid w:val="00F1108E"/>
    <w:rsid w:val="00F12749"/>
    <w:rsid w:val="00F1276B"/>
    <w:rsid w:val="00F129D8"/>
    <w:rsid w:val="00F134A1"/>
    <w:rsid w:val="00F1370D"/>
    <w:rsid w:val="00F13FAA"/>
    <w:rsid w:val="00F14100"/>
    <w:rsid w:val="00F146B6"/>
    <w:rsid w:val="00F146C1"/>
    <w:rsid w:val="00F1481E"/>
    <w:rsid w:val="00F14C3B"/>
    <w:rsid w:val="00F15107"/>
    <w:rsid w:val="00F1531C"/>
    <w:rsid w:val="00F15342"/>
    <w:rsid w:val="00F15703"/>
    <w:rsid w:val="00F15899"/>
    <w:rsid w:val="00F15B13"/>
    <w:rsid w:val="00F15C38"/>
    <w:rsid w:val="00F15D92"/>
    <w:rsid w:val="00F16582"/>
    <w:rsid w:val="00F16744"/>
    <w:rsid w:val="00F16A63"/>
    <w:rsid w:val="00F16B60"/>
    <w:rsid w:val="00F16E9A"/>
    <w:rsid w:val="00F170E4"/>
    <w:rsid w:val="00F17387"/>
    <w:rsid w:val="00F1756B"/>
    <w:rsid w:val="00F17972"/>
    <w:rsid w:val="00F17BB2"/>
    <w:rsid w:val="00F20337"/>
    <w:rsid w:val="00F206C3"/>
    <w:rsid w:val="00F206E2"/>
    <w:rsid w:val="00F20B72"/>
    <w:rsid w:val="00F2114B"/>
    <w:rsid w:val="00F2144D"/>
    <w:rsid w:val="00F21AF1"/>
    <w:rsid w:val="00F227F8"/>
    <w:rsid w:val="00F23260"/>
    <w:rsid w:val="00F23595"/>
    <w:rsid w:val="00F236AD"/>
    <w:rsid w:val="00F24205"/>
    <w:rsid w:val="00F24B65"/>
    <w:rsid w:val="00F2513B"/>
    <w:rsid w:val="00F2569D"/>
    <w:rsid w:val="00F2590C"/>
    <w:rsid w:val="00F25E0B"/>
    <w:rsid w:val="00F260C3"/>
    <w:rsid w:val="00F26115"/>
    <w:rsid w:val="00F2633E"/>
    <w:rsid w:val="00F26C22"/>
    <w:rsid w:val="00F26F27"/>
    <w:rsid w:val="00F27859"/>
    <w:rsid w:val="00F27A55"/>
    <w:rsid w:val="00F27CAF"/>
    <w:rsid w:val="00F27CE2"/>
    <w:rsid w:val="00F300DD"/>
    <w:rsid w:val="00F301A5"/>
    <w:rsid w:val="00F301C5"/>
    <w:rsid w:val="00F3027C"/>
    <w:rsid w:val="00F303F4"/>
    <w:rsid w:val="00F304C2"/>
    <w:rsid w:val="00F31211"/>
    <w:rsid w:val="00F31216"/>
    <w:rsid w:val="00F3126D"/>
    <w:rsid w:val="00F31496"/>
    <w:rsid w:val="00F3159A"/>
    <w:rsid w:val="00F315B4"/>
    <w:rsid w:val="00F3241D"/>
    <w:rsid w:val="00F3275A"/>
    <w:rsid w:val="00F33205"/>
    <w:rsid w:val="00F34216"/>
    <w:rsid w:val="00F345F4"/>
    <w:rsid w:val="00F34BCB"/>
    <w:rsid w:val="00F34CEC"/>
    <w:rsid w:val="00F34E2B"/>
    <w:rsid w:val="00F35145"/>
    <w:rsid w:val="00F352D5"/>
    <w:rsid w:val="00F35563"/>
    <w:rsid w:val="00F358FB"/>
    <w:rsid w:val="00F35E0E"/>
    <w:rsid w:val="00F35FF6"/>
    <w:rsid w:val="00F36E28"/>
    <w:rsid w:val="00F36FC7"/>
    <w:rsid w:val="00F373F9"/>
    <w:rsid w:val="00F4027A"/>
    <w:rsid w:val="00F405E1"/>
    <w:rsid w:val="00F40F93"/>
    <w:rsid w:val="00F414B2"/>
    <w:rsid w:val="00F414FE"/>
    <w:rsid w:val="00F41978"/>
    <w:rsid w:val="00F41E1A"/>
    <w:rsid w:val="00F42BB5"/>
    <w:rsid w:val="00F42F11"/>
    <w:rsid w:val="00F4314D"/>
    <w:rsid w:val="00F4340E"/>
    <w:rsid w:val="00F43996"/>
    <w:rsid w:val="00F449C7"/>
    <w:rsid w:val="00F45075"/>
    <w:rsid w:val="00F45119"/>
    <w:rsid w:val="00F45187"/>
    <w:rsid w:val="00F459A2"/>
    <w:rsid w:val="00F45B15"/>
    <w:rsid w:val="00F46407"/>
    <w:rsid w:val="00F47E24"/>
    <w:rsid w:val="00F5076C"/>
    <w:rsid w:val="00F50A7E"/>
    <w:rsid w:val="00F50E22"/>
    <w:rsid w:val="00F50F7F"/>
    <w:rsid w:val="00F50FC6"/>
    <w:rsid w:val="00F5148E"/>
    <w:rsid w:val="00F51BFC"/>
    <w:rsid w:val="00F51C04"/>
    <w:rsid w:val="00F51DA9"/>
    <w:rsid w:val="00F521C6"/>
    <w:rsid w:val="00F52702"/>
    <w:rsid w:val="00F52C5D"/>
    <w:rsid w:val="00F52E40"/>
    <w:rsid w:val="00F52F16"/>
    <w:rsid w:val="00F53CFC"/>
    <w:rsid w:val="00F549D6"/>
    <w:rsid w:val="00F54FD9"/>
    <w:rsid w:val="00F56090"/>
    <w:rsid w:val="00F563E9"/>
    <w:rsid w:val="00F56717"/>
    <w:rsid w:val="00F568E0"/>
    <w:rsid w:val="00F57316"/>
    <w:rsid w:val="00F57385"/>
    <w:rsid w:val="00F57753"/>
    <w:rsid w:val="00F578F8"/>
    <w:rsid w:val="00F60098"/>
    <w:rsid w:val="00F6212B"/>
    <w:rsid w:val="00F622EA"/>
    <w:rsid w:val="00F62336"/>
    <w:rsid w:val="00F6266F"/>
    <w:rsid w:val="00F6293A"/>
    <w:rsid w:val="00F63396"/>
    <w:rsid w:val="00F6360D"/>
    <w:rsid w:val="00F64656"/>
    <w:rsid w:val="00F64763"/>
    <w:rsid w:val="00F649ED"/>
    <w:rsid w:val="00F64D7B"/>
    <w:rsid w:val="00F653C1"/>
    <w:rsid w:val="00F654F8"/>
    <w:rsid w:val="00F659E8"/>
    <w:rsid w:val="00F661DA"/>
    <w:rsid w:val="00F66505"/>
    <w:rsid w:val="00F66C7C"/>
    <w:rsid w:val="00F66F11"/>
    <w:rsid w:val="00F67322"/>
    <w:rsid w:val="00F67538"/>
    <w:rsid w:val="00F67AA4"/>
    <w:rsid w:val="00F7079C"/>
    <w:rsid w:val="00F70DB4"/>
    <w:rsid w:val="00F70F2A"/>
    <w:rsid w:val="00F7131D"/>
    <w:rsid w:val="00F725CC"/>
    <w:rsid w:val="00F726CA"/>
    <w:rsid w:val="00F727E5"/>
    <w:rsid w:val="00F72DE9"/>
    <w:rsid w:val="00F73613"/>
    <w:rsid w:val="00F73630"/>
    <w:rsid w:val="00F73F70"/>
    <w:rsid w:val="00F74029"/>
    <w:rsid w:val="00F741E4"/>
    <w:rsid w:val="00F74AAC"/>
    <w:rsid w:val="00F755AE"/>
    <w:rsid w:val="00F756C9"/>
    <w:rsid w:val="00F75BE1"/>
    <w:rsid w:val="00F75F03"/>
    <w:rsid w:val="00F76656"/>
    <w:rsid w:val="00F76B55"/>
    <w:rsid w:val="00F7763B"/>
    <w:rsid w:val="00F77C38"/>
    <w:rsid w:val="00F80950"/>
    <w:rsid w:val="00F8151F"/>
    <w:rsid w:val="00F81B74"/>
    <w:rsid w:val="00F828CD"/>
    <w:rsid w:val="00F82CDE"/>
    <w:rsid w:val="00F82FDF"/>
    <w:rsid w:val="00F83405"/>
    <w:rsid w:val="00F835B9"/>
    <w:rsid w:val="00F8454E"/>
    <w:rsid w:val="00F84E7D"/>
    <w:rsid w:val="00F85254"/>
    <w:rsid w:val="00F853D9"/>
    <w:rsid w:val="00F862A0"/>
    <w:rsid w:val="00F86786"/>
    <w:rsid w:val="00F86F47"/>
    <w:rsid w:val="00F870A5"/>
    <w:rsid w:val="00F8781D"/>
    <w:rsid w:val="00F879A8"/>
    <w:rsid w:val="00F9002C"/>
    <w:rsid w:val="00F9055B"/>
    <w:rsid w:val="00F90F3A"/>
    <w:rsid w:val="00F90FE0"/>
    <w:rsid w:val="00F91140"/>
    <w:rsid w:val="00F91855"/>
    <w:rsid w:val="00F91C0B"/>
    <w:rsid w:val="00F9204E"/>
    <w:rsid w:val="00F9289B"/>
    <w:rsid w:val="00F9290B"/>
    <w:rsid w:val="00F93709"/>
    <w:rsid w:val="00F93788"/>
    <w:rsid w:val="00F93D4B"/>
    <w:rsid w:val="00F94141"/>
    <w:rsid w:val="00F94550"/>
    <w:rsid w:val="00F9565B"/>
    <w:rsid w:val="00F95774"/>
    <w:rsid w:val="00F964A1"/>
    <w:rsid w:val="00F969B5"/>
    <w:rsid w:val="00F96C0A"/>
    <w:rsid w:val="00F9798D"/>
    <w:rsid w:val="00F97CD2"/>
    <w:rsid w:val="00FA1AF7"/>
    <w:rsid w:val="00FA1D03"/>
    <w:rsid w:val="00FA225A"/>
    <w:rsid w:val="00FA2A4F"/>
    <w:rsid w:val="00FA3012"/>
    <w:rsid w:val="00FA3353"/>
    <w:rsid w:val="00FA3574"/>
    <w:rsid w:val="00FA3BD1"/>
    <w:rsid w:val="00FA3DD0"/>
    <w:rsid w:val="00FA4205"/>
    <w:rsid w:val="00FA438E"/>
    <w:rsid w:val="00FA493E"/>
    <w:rsid w:val="00FA4A58"/>
    <w:rsid w:val="00FA58EE"/>
    <w:rsid w:val="00FA593C"/>
    <w:rsid w:val="00FA632C"/>
    <w:rsid w:val="00FA6C39"/>
    <w:rsid w:val="00FA6ED6"/>
    <w:rsid w:val="00FA79F1"/>
    <w:rsid w:val="00FA7F6B"/>
    <w:rsid w:val="00FB000A"/>
    <w:rsid w:val="00FB0AE3"/>
    <w:rsid w:val="00FB0CAA"/>
    <w:rsid w:val="00FB12E8"/>
    <w:rsid w:val="00FB1EB6"/>
    <w:rsid w:val="00FB1EEA"/>
    <w:rsid w:val="00FB2279"/>
    <w:rsid w:val="00FB342E"/>
    <w:rsid w:val="00FB3727"/>
    <w:rsid w:val="00FB40CD"/>
    <w:rsid w:val="00FB43DF"/>
    <w:rsid w:val="00FB49B1"/>
    <w:rsid w:val="00FB6AC5"/>
    <w:rsid w:val="00FB7921"/>
    <w:rsid w:val="00FB7FAE"/>
    <w:rsid w:val="00FC0444"/>
    <w:rsid w:val="00FC0665"/>
    <w:rsid w:val="00FC090D"/>
    <w:rsid w:val="00FC09AB"/>
    <w:rsid w:val="00FC0A4F"/>
    <w:rsid w:val="00FC241C"/>
    <w:rsid w:val="00FC255E"/>
    <w:rsid w:val="00FC2B1B"/>
    <w:rsid w:val="00FC2EC5"/>
    <w:rsid w:val="00FC332A"/>
    <w:rsid w:val="00FC474D"/>
    <w:rsid w:val="00FC4CCF"/>
    <w:rsid w:val="00FC4D8A"/>
    <w:rsid w:val="00FC5556"/>
    <w:rsid w:val="00FC6524"/>
    <w:rsid w:val="00FC6FF0"/>
    <w:rsid w:val="00FC7143"/>
    <w:rsid w:val="00FC73CC"/>
    <w:rsid w:val="00FD02CB"/>
    <w:rsid w:val="00FD061C"/>
    <w:rsid w:val="00FD09D3"/>
    <w:rsid w:val="00FD0B9A"/>
    <w:rsid w:val="00FD0D7A"/>
    <w:rsid w:val="00FD24E4"/>
    <w:rsid w:val="00FD2791"/>
    <w:rsid w:val="00FD2BC5"/>
    <w:rsid w:val="00FD34B4"/>
    <w:rsid w:val="00FD40F9"/>
    <w:rsid w:val="00FD455B"/>
    <w:rsid w:val="00FD48AC"/>
    <w:rsid w:val="00FD50F5"/>
    <w:rsid w:val="00FD51D8"/>
    <w:rsid w:val="00FD550E"/>
    <w:rsid w:val="00FD556C"/>
    <w:rsid w:val="00FD5A97"/>
    <w:rsid w:val="00FD5F38"/>
    <w:rsid w:val="00FD5FDD"/>
    <w:rsid w:val="00FD643E"/>
    <w:rsid w:val="00FD6A0F"/>
    <w:rsid w:val="00FD7AE9"/>
    <w:rsid w:val="00FD7BAF"/>
    <w:rsid w:val="00FE1779"/>
    <w:rsid w:val="00FE21FE"/>
    <w:rsid w:val="00FE2350"/>
    <w:rsid w:val="00FE2A9A"/>
    <w:rsid w:val="00FE2CE1"/>
    <w:rsid w:val="00FE300B"/>
    <w:rsid w:val="00FE34AF"/>
    <w:rsid w:val="00FE38D1"/>
    <w:rsid w:val="00FE4A4C"/>
    <w:rsid w:val="00FE58F7"/>
    <w:rsid w:val="00FE622E"/>
    <w:rsid w:val="00FE6BDB"/>
    <w:rsid w:val="00FE6D90"/>
    <w:rsid w:val="00FE74E2"/>
    <w:rsid w:val="00FE7968"/>
    <w:rsid w:val="00FE7E34"/>
    <w:rsid w:val="00FF01A0"/>
    <w:rsid w:val="00FF096D"/>
    <w:rsid w:val="00FF0A79"/>
    <w:rsid w:val="00FF0B08"/>
    <w:rsid w:val="00FF0EBF"/>
    <w:rsid w:val="00FF0FA1"/>
    <w:rsid w:val="00FF121C"/>
    <w:rsid w:val="00FF1309"/>
    <w:rsid w:val="00FF16E9"/>
    <w:rsid w:val="00FF17B4"/>
    <w:rsid w:val="00FF247C"/>
    <w:rsid w:val="00FF3403"/>
    <w:rsid w:val="00FF3640"/>
    <w:rsid w:val="00FF390C"/>
    <w:rsid w:val="00FF3A32"/>
    <w:rsid w:val="00FF3E9F"/>
    <w:rsid w:val="00FF491F"/>
    <w:rsid w:val="00FF4C22"/>
    <w:rsid w:val="00FF56A8"/>
    <w:rsid w:val="00FF5704"/>
    <w:rsid w:val="00FF5A2F"/>
    <w:rsid w:val="00FF6126"/>
    <w:rsid w:val="00FF70A6"/>
    <w:rsid w:val="00FF72AB"/>
    <w:rsid w:val="00FF7E2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038F"/>
    <w:pPr>
      <w:widowControl w:val="0"/>
      <w:spacing w:after="200" w:line="276" w:lineRule="auto"/>
    </w:pPr>
  </w:style>
  <w:style w:type="paragraph" w:styleId="Virsraksts1">
    <w:name w:val="heading 1"/>
    <w:basedOn w:val="Parasts"/>
    <w:next w:val="Parasts"/>
    <w:link w:val="Virsraksts1Rakstz"/>
    <w:qFormat/>
    <w:rsid w:val="00375F8E"/>
    <w:pPr>
      <w:keepNext/>
      <w:widowControl/>
      <w:spacing w:after="0" w:line="240" w:lineRule="auto"/>
      <w:jc w:val="both"/>
      <w:outlineLvl w:val="0"/>
    </w:pPr>
    <w:rPr>
      <w:rFonts w:eastAsia="Times New Roman"/>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qFormat/>
    <w:rsid w:val="00815277"/>
    <w:pPr>
      <w:tabs>
        <w:tab w:val="center" w:pos="4320"/>
        <w:tab w:val="right" w:pos="8640"/>
      </w:tabs>
      <w:spacing w:after="0" w:line="240" w:lineRule="auto"/>
    </w:pPr>
  </w:style>
  <w:style w:type="character" w:customStyle="1" w:styleId="GalveneRakstz">
    <w:name w:val="Galvene Rakstz."/>
    <w:basedOn w:val="Noklusjumarindkopasfonts"/>
    <w:link w:val="Galvene"/>
    <w:qFormat/>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331093"/>
    <w:pPr>
      <w:widowControl w:val="0"/>
    </w:pPr>
    <w:rPr>
      <w:rFonts w:ascii="Calibri" w:hAnsi="Calibri"/>
      <w:sz w:val="22"/>
      <w:szCs w:val="22"/>
      <w:lang w:val="en-US" w:eastAsia="en-US"/>
    </w:rPr>
  </w:style>
  <w:style w:type="paragraph" w:styleId="Sarakstarindkopa">
    <w:name w:val="List Paragraph"/>
    <w:basedOn w:val="Parasts"/>
    <w:uiPriority w:val="99"/>
    <w:qFormat/>
    <w:rsid w:val="007052CC"/>
    <w:pPr>
      <w:ind w:left="720"/>
      <w:contextualSpacing/>
    </w:pPr>
  </w:style>
  <w:style w:type="paragraph" w:customStyle="1" w:styleId="Standard">
    <w:name w:val="Standard"/>
    <w:rsid w:val="00936717"/>
    <w:pPr>
      <w:widowControl w:val="0"/>
      <w:suppressAutoHyphens/>
      <w:autoSpaceDN w:val="0"/>
      <w:textAlignment w:val="baseline"/>
    </w:pPr>
    <w:rPr>
      <w:rFonts w:eastAsia="Andale Sans UI" w:cs="Tahoma"/>
      <w:kern w:val="3"/>
      <w:lang w:val="de-DE" w:eastAsia="ja-JP" w:bidi="fa-IR"/>
    </w:rPr>
  </w:style>
  <w:style w:type="paragraph" w:customStyle="1" w:styleId="tv213">
    <w:name w:val="tv213"/>
    <w:basedOn w:val="Parasts"/>
    <w:rsid w:val="002A2D49"/>
    <w:pPr>
      <w:widowControl/>
      <w:spacing w:before="100" w:beforeAutospacing="1" w:after="100" w:afterAutospacing="1" w:line="240" w:lineRule="auto"/>
    </w:pPr>
    <w:rPr>
      <w:rFonts w:eastAsia="Times New Roman"/>
      <w:lang w:val="en-US" w:eastAsia="en-US"/>
    </w:rPr>
  </w:style>
  <w:style w:type="character" w:customStyle="1" w:styleId="Virsraksts1Rakstz">
    <w:name w:val="Virsraksts 1 Rakstz."/>
    <w:basedOn w:val="Noklusjumarindkopasfonts"/>
    <w:link w:val="Virsraksts1"/>
    <w:rsid w:val="00375F8E"/>
    <w:rPr>
      <w:rFonts w:eastAsia="Times New Roman"/>
      <w:szCs w:val="20"/>
      <w:lang w:eastAsia="en-US"/>
    </w:rPr>
  </w:style>
  <w:style w:type="paragraph" w:styleId="Prskatjums">
    <w:name w:val="Revision"/>
    <w:hidden/>
    <w:uiPriority w:val="99"/>
    <w:semiHidden/>
    <w:rsid w:val="00375F8E"/>
    <w:rPr>
      <w:rFonts w:asciiTheme="minorHAnsi" w:eastAsiaTheme="minorHAnsi" w:hAnsiTheme="minorHAnsi" w:cstheme="minorBidi"/>
      <w:sz w:val="22"/>
      <w:szCs w:val="22"/>
      <w:lang w:val="en-US" w:eastAsia="en-US"/>
    </w:rPr>
  </w:style>
  <w:style w:type="character" w:styleId="Komentraatsauce">
    <w:name w:val="annotation reference"/>
    <w:basedOn w:val="Noklusjumarindkopasfonts"/>
    <w:uiPriority w:val="99"/>
    <w:semiHidden/>
    <w:unhideWhenUsed/>
    <w:rsid w:val="00375F8E"/>
    <w:rPr>
      <w:sz w:val="16"/>
      <w:szCs w:val="16"/>
    </w:rPr>
  </w:style>
  <w:style w:type="paragraph" w:styleId="Komentrateksts">
    <w:name w:val="annotation text"/>
    <w:basedOn w:val="Parasts"/>
    <w:link w:val="KomentratekstsRakstz"/>
    <w:uiPriority w:val="99"/>
    <w:unhideWhenUsed/>
    <w:rsid w:val="00375F8E"/>
    <w:pPr>
      <w:widowControl/>
      <w:spacing w:line="240" w:lineRule="auto"/>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375F8E"/>
    <w:rPr>
      <w:rFonts w:asciiTheme="minorHAnsi" w:eastAsiaTheme="minorHAnsi" w:hAnsiTheme="minorHAnsi" w:cstheme="minorBidi"/>
      <w:sz w:val="20"/>
      <w:szCs w:val="20"/>
      <w:lang w:eastAsia="en-US"/>
    </w:rPr>
  </w:style>
  <w:style w:type="paragraph" w:styleId="Komentratma">
    <w:name w:val="annotation subject"/>
    <w:basedOn w:val="Komentrateksts"/>
    <w:next w:val="Komentrateksts"/>
    <w:link w:val="KomentratmaRakstz"/>
    <w:uiPriority w:val="99"/>
    <w:semiHidden/>
    <w:unhideWhenUsed/>
    <w:rsid w:val="00375F8E"/>
    <w:rPr>
      <w:b/>
      <w:bCs/>
    </w:rPr>
  </w:style>
  <w:style w:type="character" w:customStyle="1" w:styleId="KomentratmaRakstz">
    <w:name w:val="Komentāra tēma Rakstz."/>
    <w:basedOn w:val="KomentratekstsRakstz"/>
    <w:link w:val="Komentratma"/>
    <w:uiPriority w:val="99"/>
    <w:semiHidden/>
    <w:rsid w:val="00375F8E"/>
    <w:rPr>
      <w:rFonts w:asciiTheme="minorHAnsi" w:eastAsiaTheme="minorHAnsi" w:hAnsiTheme="minorHAnsi" w:cstheme="minorBidi"/>
      <w:b/>
      <w:bCs/>
      <w:sz w:val="20"/>
      <w:szCs w:val="20"/>
      <w:lang w:eastAsia="en-US"/>
    </w:rPr>
  </w:style>
  <w:style w:type="paragraph" w:styleId="Pamattekstsaratkpi">
    <w:name w:val="Body Text Indent"/>
    <w:basedOn w:val="Parasts"/>
    <w:link w:val="PamattekstsaratkpiRakstz"/>
    <w:rsid w:val="00375F8E"/>
    <w:pPr>
      <w:widowControl/>
      <w:spacing w:after="0" w:line="240" w:lineRule="auto"/>
      <w:ind w:firstLine="720"/>
      <w:jc w:val="both"/>
    </w:pPr>
    <w:rPr>
      <w:rFonts w:eastAsia="Times New Roman"/>
      <w:lang w:eastAsia="en-US"/>
    </w:rPr>
  </w:style>
  <w:style w:type="character" w:customStyle="1" w:styleId="PamattekstsaratkpiRakstz">
    <w:name w:val="Pamatteksts ar atkāpi Rakstz."/>
    <w:basedOn w:val="Noklusjumarindkopasfonts"/>
    <w:link w:val="Pamattekstsaratkpi"/>
    <w:rsid w:val="00375F8E"/>
    <w:rPr>
      <w:rFonts w:eastAsia="Times New Roman"/>
      <w:lang w:eastAsia="en-US"/>
    </w:rPr>
  </w:style>
  <w:style w:type="paragraph" w:styleId="Pamatteksts">
    <w:name w:val="Body Text"/>
    <w:basedOn w:val="Parasts"/>
    <w:link w:val="PamattekstsRakstz"/>
    <w:uiPriority w:val="99"/>
    <w:unhideWhenUsed/>
    <w:rsid w:val="00375F8E"/>
    <w:pPr>
      <w:widowControl/>
      <w:spacing w:after="120"/>
    </w:pPr>
    <w:rPr>
      <w:rFonts w:ascii="Calibri" w:hAnsi="Calibri"/>
      <w:sz w:val="22"/>
      <w:szCs w:val="22"/>
      <w:lang w:eastAsia="en-US"/>
    </w:rPr>
  </w:style>
  <w:style w:type="character" w:customStyle="1" w:styleId="PamattekstsRakstz">
    <w:name w:val="Pamatteksts Rakstz."/>
    <w:basedOn w:val="Noklusjumarindkopasfonts"/>
    <w:link w:val="Pamatteksts"/>
    <w:uiPriority w:val="99"/>
    <w:rsid w:val="00375F8E"/>
    <w:rPr>
      <w:rFonts w:ascii="Calibri" w:hAnsi="Calibri"/>
      <w:sz w:val="22"/>
      <w:szCs w:val="22"/>
      <w:lang w:eastAsia="en-US"/>
    </w:rPr>
  </w:style>
  <w:style w:type="character" w:styleId="Izteiksmgs">
    <w:name w:val="Strong"/>
    <w:qFormat/>
    <w:rsid w:val="00375F8E"/>
    <w:rPr>
      <w:b/>
      <w:bCs/>
    </w:rPr>
  </w:style>
  <w:style w:type="paragraph" w:customStyle="1" w:styleId="CharChar">
    <w:name w:val="Char Char"/>
    <w:basedOn w:val="Parasts"/>
    <w:rsid w:val="00375F8E"/>
    <w:pPr>
      <w:widowControl/>
      <w:spacing w:after="160" w:line="240" w:lineRule="exact"/>
    </w:pPr>
    <w:rPr>
      <w:rFonts w:ascii="Tahoma" w:eastAsia="Times New Roman" w:hAnsi="Tahoma"/>
      <w:sz w:val="20"/>
      <w:szCs w:val="20"/>
      <w:lang w:eastAsia="en-US"/>
    </w:rPr>
  </w:style>
  <w:style w:type="paragraph" w:customStyle="1" w:styleId="xl65">
    <w:name w:val="xl65"/>
    <w:basedOn w:val="Parasts"/>
    <w:rsid w:val="00375F8E"/>
    <w:pPr>
      <w:widowControl/>
      <w:spacing w:before="100" w:beforeAutospacing="1" w:after="100" w:afterAutospacing="1" w:line="240" w:lineRule="auto"/>
    </w:pPr>
    <w:rPr>
      <w:rFonts w:eastAsia="Times New Roman"/>
      <w:sz w:val="18"/>
      <w:szCs w:val="18"/>
    </w:rPr>
  </w:style>
  <w:style w:type="paragraph" w:customStyle="1" w:styleId="xl66">
    <w:name w:val="xl66"/>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67">
    <w:name w:val="xl67"/>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68">
    <w:name w:val="xl68"/>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69">
    <w:name w:val="xl69"/>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70">
    <w:name w:val="xl70"/>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1">
    <w:name w:val="xl71"/>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2">
    <w:name w:val="xl72"/>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4">
    <w:name w:val="xl74"/>
    <w:basedOn w:val="Parasts"/>
    <w:rsid w:val="00375F8E"/>
    <w:pPr>
      <w:widowControl/>
      <w:spacing w:before="100" w:beforeAutospacing="1" w:after="100" w:afterAutospacing="1" w:line="240" w:lineRule="auto"/>
      <w:jc w:val="center"/>
    </w:pPr>
    <w:rPr>
      <w:rFonts w:eastAsia="Times New Roman"/>
      <w:sz w:val="18"/>
      <w:szCs w:val="18"/>
    </w:rPr>
  </w:style>
  <w:style w:type="paragraph" w:customStyle="1" w:styleId="xl75">
    <w:name w:val="xl75"/>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customStyle="1" w:styleId="xl76">
    <w:name w:val="xl76"/>
    <w:basedOn w:val="Parasts"/>
    <w:rsid w:val="00375F8E"/>
    <w:pPr>
      <w:widowControl/>
      <w:spacing w:before="100" w:beforeAutospacing="1" w:after="100" w:afterAutospacing="1" w:line="240" w:lineRule="auto"/>
      <w:jc w:val="right"/>
    </w:pPr>
    <w:rPr>
      <w:rFonts w:eastAsia="Times New Roman"/>
      <w:b/>
      <w:bCs/>
      <w:sz w:val="18"/>
      <w:szCs w:val="18"/>
    </w:rPr>
  </w:style>
  <w:style w:type="paragraph" w:customStyle="1" w:styleId="xl77">
    <w:name w:val="xl77"/>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styleId="Vresteksts">
    <w:name w:val="footnote text"/>
    <w:basedOn w:val="Parasts"/>
    <w:link w:val="VrestekstsRakstz"/>
    <w:uiPriority w:val="99"/>
    <w:rsid w:val="00375F8E"/>
    <w:pPr>
      <w:widowControl/>
      <w:spacing w:after="0" w:line="240" w:lineRule="auto"/>
    </w:pPr>
    <w:rPr>
      <w:rFonts w:eastAsia="Times New Roman"/>
      <w:sz w:val="20"/>
      <w:szCs w:val="20"/>
      <w:lang w:eastAsia="en-US"/>
    </w:rPr>
  </w:style>
  <w:style w:type="character" w:customStyle="1" w:styleId="VrestekstsRakstz">
    <w:name w:val="Vēres teksts Rakstz."/>
    <w:basedOn w:val="Noklusjumarindkopasfonts"/>
    <w:link w:val="Vresteksts"/>
    <w:uiPriority w:val="99"/>
    <w:rsid w:val="00375F8E"/>
    <w:rPr>
      <w:rFonts w:eastAsia="Times New Roman"/>
      <w:sz w:val="20"/>
      <w:szCs w:val="20"/>
      <w:lang w:eastAsia="en-US"/>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link w:val="CharCharCharChar"/>
    <w:uiPriority w:val="99"/>
    <w:qFormat/>
    <w:rsid w:val="00375F8E"/>
    <w:rPr>
      <w:vertAlign w:val="superscript"/>
    </w:rPr>
  </w:style>
  <w:style w:type="paragraph" w:customStyle="1" w:styleId="Default">
    <w:name w:val="Default"/>
    <w:rsid w:val="00375F8E"/>
    <w:pPr>
      <w:autoSpaceDE w:val="0"/>
      <w:autoSpaceDN w:val="0"/>
      <w:adjustRightInd w:val="0"/>
    </w:pPr>
    <w:rPr>
      <w:rFonts w:eastAsiaTheme="minorHAnsi"/>
      <w:color w:val="000000"/>
      <w:lang w:eastAsia="en-US"/>
    </w:rPr>
  </w:style>
  <w:style w:type="paragraph" w:styleId="Paraststmeklis">
    <w:name w:val="Normal (Web)"/>
    <w:basedOn w:val="Parasts"/>
    <w:uiPriority w:val="99"/>
    <w:unhideWhenUsed/>
    <w:rsid w:val="004A5A4F"/>
    <w:pPr>
      <w:widowControl/>
      <w:spacing w:before="100" w:beforeAutospacing="1" w:after="100" w:afterAutospacing="1" w:line="240" w:lineRule="auto"/>
    </w:pPr>
    <w:rPr>
      <w:rFonts w:eastAsia="Times New Roman"/>
    </w:rPr>
  </w:style>
  <w:style w:type="paragraph" w:customStyle="1" w:styleId="Parastais">
    <w:name w:val="Parastais"/>
    <w:qFormat/>
    <w:rsid w:val="00A477BF"/>
    <w:rPr>
      <w:rFonts w:eastAsia="Times New Roman"/>
      <w:lang w:val="en-US" w:eastAsia="en-US"/>
    </w:rPr>
  </w:style>
  <w:style w:type="character" w:customStyle="1" w:styleId="FontStyle29">
    <w:name w:val="Font Style29"/>
    <w:basedOn w:val="Noklusjumarindkopasfonts"/>
    <w:uiPriority w:val="99"/>
    <w:rsid w:val="00EA5819"/>
    <w:rPr>
      <w:rFonts w:ascii="Times New Roman" w:hAnsi="Times New Roman" w:cs="Times New Roman" w:hint="default"/>
      <w:sz w:val="24"/>
      <w:szCs w:val="24"/>
    </w:rPr>
  </w:style>
  <w:style w:type="paragraph" w:customStyle="1" w:styleId="Style12">
    <w:name w:val="Style12"/>
    <w:basedOn w:val="Parasts"/>
    <w:uiPriority w:val="99"/>
    <w:rsid w:val="00EA5819"/>
    <w:pPr>
      <w:autoSpaceDE w:val="0"/>
      <w:autoSpaceDN w:val="0"/>
      <w:adjustRightInd w:val="0"/>
      <w:spacing w:after="0" w:line="274" w:lineRule="exact"/>
      <w:ind w:firstLine="730"/>
      <w:jc w:val="both"/>
    </w:pPr>
    <w:rPr>
      <w:rFonts w:eastAsiaTheme="minorEastAsia"/>
    </w:rPr>
  </w:style>
  <w:style w:type="paragraph" w:customStyle="1" w:styleId="pf0">
    <w:name w:val="pf0"/>
    <w:basedOn w:val="Parasts"/>
    <w:rsid w:val="00E41C00"/>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E41C00"/>
    <w:rPr>
      <w:rFonts w:ascii="Segoe UI" w:hAnsi="Segoe UI" w:cs="Segoe UI" w:hint="default"/>
      <w:sz w:val="18"/>
      <w:szCs w:val="18"/>
    </w:rPr>
  </w:style>
  <w:style w:type="paragraph" w:customStyle="1" w:styleId="WW-BodyTextIndent2">
    <w:name w:val="WW-Body Text Indent 2"/>
    <w:basedOn w:val="Parasts"/>
    <w:rsid w:val="00AB3075"/>
    <w:pPr>
      <w:widowControl/>
      <w:suppressAutoHyphens/>
      <w:spacing w:after="0" w:line="240" w:lineRule="auto"/>
      <w:ind w:firstLine="360"/>
      <w:jc w:val="both"/>
    </w:pPr>
    <w:rPr>
      <w:rFonts w:eastAsia="Times New Roman"/>
      <w:lang w:eastAsia="ar-SA"/>
    </w:rPr>
  </w:style>
  <w:style w:type="character" w:customStyle="1" w:styleId="ui-provider">
    <w:name w:val="ui-provider"/>
    <w:basedOn w:val="Noklusjumarindkopasfonts"/>
    <w:rsid w:val="00C079F6"/>
  </w:style>
  <w:style w:type="paragraph" w:styleId="Beiguvresteksts">
    <w:name w:val="endnote text"/>
    <w:basedOn w:val="Parasts"/>
    <w:link w:val="BeiguvrestekstsRakstz"/>
    <w:uiPriority w:val="99"/>
    <w:semiHidden/>
    <w:unhideWhenUsed/>
    <w:rsid w:val="007E2C0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7E2C08"/>
    <w:rPr>
      <w:sz w:val="20"/>
      <w:szCs w:val="20"/>
    </w:rPr>
  </w:style>
  <w:style w:type="character" w:styleId="Beiguvresatsauce">
    <w:name w:val="endnote reference"/>
    <w:basedOn w:val="Noklusjumarindkopasfonts"/>
    <w:uiPriority w:val="99"/>
    <w:semiHidden/>
    <w:unhideWhenUsed/>
    <w:rsid w:val="007E2C08"/>
    <w:rPr>
      <w:vertAlign w:val="superscript"/>
    </w:rPr>
  </w:style>
  <w:style w:type="paragraph" w:customStyle="1" w:styleId="CharCharCharChar">
    <w:name w:val="Char Char Char Char"/>
    <w:aliases w:val="Char2"/>
    <w:basedOn w:val="Parasts"/>
    <w:next w:val="Parasts"/>
    <w:link w:val="Vresatsauce"/>
    <w:uiPriority w:val="99"/>
    <w:rsid w:val="00FE21FE"/>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40454180">
      <w:bodyDiv w:val="1"/>
      <w:marLeft w:val="0"/>
      <w:marRight w:val="0"/>
      <w:marTop w:val="0"/>
      <w:marBottom w:val="0"/>
      <w:divBdr>
        <w:top w:val="none" w:sz="0" w:space="0" w:color="auto"/>
        <w:left w:val="none" w:sz="0" w:space="0" w:color="auto"/>
        <w:bottom w:val="none" w:sz="0" w:space="0" w:color="auto"/>
        <w:right w:val="none" w:sz="0" w:space="0" w:color="auto"/>
      </w:divBdr>
    </w:div>
    <w:div w:id="250507226">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90007114">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430050915">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950817177">
      <w:bodyDiv w:val="1"/>
      <w:marLeft w:val="0"/>
      <w:marRight w:val="0"/>
      <w:marTop w:val="0"/>
      <w:marBottom w:val="0"/>
      <w:divBdr>
        <w:top w:val="none" w:sz="0" w:space="0" w:color="auto"/>
        <w:left w:val="none" w:sz="0" w:space="0" w:color="auto"/>
        <w:bottom w:val="none" w:sz="0" w:space="0" w:color="auto"/>
        <w:right w:val="none" w:sz="0" w:space="0" w:color="auto"/>
      </w:divBdr>
    </w:div>
    <w:div w:id="1025323449">
      <w:bodyDiv w:val="1"/>
      <w:marLeft w:val="0"/>
      <w:marRight w:val="0"/>
      <w:marTop w:val="0"/>
      <w:marBottom w:val="0"/>
      <w:divBdr>
        <w:top w:val="none" w:sz="0" w:space="0" w:color="auto"/>
        <w:left w:val="none" w:sz="0" w:space="0" w:color="auto"/>
        <w:bottom w:val="none" w:sz="0" w:space="0" w:color="auto"/>
        <w:right w:val="none" w:sz="0" w:space="0" w:color="auto"/>
      </w:divBdr>
    </w:div>
    <w:div w:id="1069695083">
      <w:bodyDiv w:val="1"/>
      <w:marLeft w:val="0"/>
      <w:marRight w:val="0"/>
      <w:marTop w:val="0"/>
      <w:marBottom w:val="0"/>
      <w:divBdr>
        <w:top w:val="none" w:sz="0" w:space="0" w:color="auto"/>
        <w:left w:val="none" w:sz="0" w:space="0" w:color="auto"/>
        <w:bottom w:val="none" w:sz="0" w:space="0" w:color="auto"/>
        <w:right w:val="none" w:sz="0" w:space="0" w:color="auto"/>
      </w:divBdr>
      <w:divsChild>
        <w:div w:id="422144797">
          <w:marLeft w:val="0"/>
          <w:marRight w:val="0"/>
          <w:marTop w:val="0"/>
          <w:marBottom w:val="0"/>
          <w:divBdr>
            <w:top w:val="none" w:sz="0" w:space="0" w:color="auto"/>
            <w:left w:val="none" w:sz="0" w:space="0" w:color="auto"/>
            <w:bottom w:val="none" w:sz="0" w:space="0" w:color="auto"/>
            <w:right w:val="none" w:sz="0" w:space="0" w:color="auto"/>
          </w:divBdr>
        </w:div>
        <w:div w:id="1292173944">
          <w:marLeft w:val="0"/>
          <w:marRight w:val="0"/>
          <w:marTop w:val="0"/>
          <w:marBottom w:val="0"/>
          <w:divBdr>
            <w:top w:val="none" w:sz="0" w:space="0" w:color="auto"/>
            <w:left w:val="none" w:sz="0" w:space="0" w:color="auto"/>
            <w:bottom w:val="none" w:sz="0" w:space="0" w:color="auto"/>
            <w:right w:val="none" w:sz="0" w:space="0" w:color="auto"/>
          </w:divBdr>
        </w:div>
      </w:divsChild>
    </w:div>
    <w:div w:id="1085810368">
      <w:bodyDiv w:val="1"/>
      <w:marLeft w:val="0"/>
      <w:marRight w:val="0"/>
      <w:marTop w:val="0"/>
      <w:marBottom w:val="0"/>
      <w:divBdr>
        <w:top w:val="none" w:sz="0" w:space="0" w:color="auto"/>
        <w:left w:val="none" w:sz="0" w:space="0" w:color="auto"/>
        <w:bottom w:val="none" w:sz="0" w:space="0" w:color="auto"/>
        <w:right w:val="none" w:sz="0" w:space="0" w:color="auto"/>
      </w:divBdr>
    </w:div>
    <w:div w:id="1348361859">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07793185">
      <w:bodyDiv w:val="1"/>
      <w:marLeft w:val="0"/>
      <w:marRight w:val="0"/>
      <w:marTop w:val="0"/>
      <w:marBottom w:val="0"/>
      <w:divBdr>
        <w:top w:val="none" w:sz="0" w:space="0" w:color="auto"/>
        <w:left w:val="none" w:sz="0" w:space="0" w:color="auto"/>
        <w:bottom w:val="none" w:sz="0" w:space="0" w:color="auto"/>
        <w:right w:val="none" w:sz="0" w:space="0" w:color="auto"/>
      </w:divBdr>
    </w:div>
    <w:div w:id="1530070806">
      <w:bodyDiv w:val="1"/>
      <w:marLeft w:val="0"/>
      <w:marRight w:val="0"/>
      <w:marTop w:val="0"/>
      <w:marBottom w:val="0"/>
      <w:divBdr>
        <w:top w:val="none" w:sz="0" w:space="0" w:color="auto"/>
        <w:left w:val="none" w:sz="0" w:space="0" w:color="auto"/>
        <w:bottom w:val="none" w:sz="0" w:space="0" w:color="auto"/>
        <w:right w:val="none" w:sz="0" w:space="0" w:color="auto"/>
      </w:divBdr>
    </w:div>
    <w:div w:id="1561669176">
      <w:bodyDiv w:val="1"/>
      <w:marLeft w:val="0"/>
      <w:marRight w:val="0"/>
      <w:marTop w:val="0"/>
      <w:marBottom w:val="0"/>
      <w:divBdr>
        <w:top w:val="none" w:sz="0" w:space="0" w:color="auto"/>
        <w:left w:val="none" w:sz="0" w:space="0" w:color="auto"/>
        <w:bottom w:val="none" w:sz="0" w:space="0" w:color="auto"/>
        <w:right w:val="none" w:sz="0" w:space="0" w:color="auto"/>
      </w:divBdr>
    </w:div>
    <w:div w:id="1575697726">
      <w:bodyDiv w:val="1"/>
      <w:marLeft w:val="0"/>
      <w:marRight w:val="0"/>
      <w:marTop w:val="0"/>
      <w:marBottom w:val="0"/>
      <w:divBdr>
        <w:top w:val="none" w:sz="0" w:space="0" w:color="auto"/>
        <w:left w:val="none" w:sz="0" w:space="0" w:color="auto"/>
        <w:bottom w:val="none" w:sz="0" w:space="0" w:color="auto"/>
        <w:right w:val="none" w:sz="0" w:space="0" w:color="auto"/>
      </w:divBdr>
    </w:div>
    <w:div w:id="1925530585">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038197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15779</Words>
  <Characters>8995</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Estere Ornika</dc:creator>
  <cp:lastModifiedBy>Marika Mitrone</cp:lastModifiedBy>
  <cp:revision>12</cp:revision>
  <cp:lastPrinted>2022-06-30T13:42:00Z</cp:lastPrinted>
  <dcterms:created xsi:type="dcterms:W3CDTF">2025-08-11T08:53:00Z</dcterms:created>
  <dcterms:modified xsi:type="dcterms:W3CDTF">2025-08-11T13:21:00Z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