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E3" w:rsidRPr="00F83EE3" w:rsidRDefault="00F83EE3" w:rsidP="003841BC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3EE3">
        <w:rPr>
          <w:rFonts w:ascii="Times New Roman" w:hAnsi="Times New Roman" w:cs="Times New Roman"/>
          <w:sz w:val="28"/>
          <w:szCs w:val="28"/>
        </w:rPr>
        <w:t>APSTIPRINĀTS</w:t>
      </w:r>
    </w:p>
    <w:p w:rsidR="005675DF" w:rsidRPr="0054504F" w:rsidRDefault="00F83EE3" w:rsidP="003841BC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75DF">
        <w:rPr>
          <w:rFonts w:ascii="Times New Roman" w:hAnsi="Times New Roman" w:cs="Times New Roman"/>
          <w:sz w:val="28"/>
          <w:szCs w:val="28"/>
        </w:rPr>
        <w:t>201</w:t>
      </w:r>
      <w:r w:rsidR="00657C06">
        <w:rPr>
          <w:rFonts w:ascii="Times New Roman" w:hAnsi="Times New Roman" w:cs="Times New Roman"/>
          <w:sz w:val="28"/>
          <w:szCs w:val="28"/>
        </w:rPr>
        <w:t>7.</w:t>
      </w:r>
      <w:r w:rsidR="00775536">
        <w:rPr>
          <w:rFonts w:ascii="Times New Roman" w:hAnsi="Times New Roman" w:cs="Times New Roman"/>
          <w:sz w:val="28"/>
          <w:szCs w:val="28"/>
        </w:rPr>
        <w:t> gada </w:t>
      </w:r>
      <w:r w:rsidR="0054504F">
        <w:rPr>
          <w:rFonts w:ascii="Times New Roman" w:hAnsi="Times New Roman" w:cs="Times New Roman"/>
          <w:sz w:val="28"/>
          <w:szCs w:val="28"/>
        </w:rPr>
        <w:t>27.jūnija</w:t>
      </w:r>
    </w:p>
    <w:p w:rsidR="00F83EE3" w:rsidRPr="005675DF" w:rsidRDefault="001E648F" w:rsidP="003841BC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Eksaminācijas</w:t>
      </w:r>
      <w:r w:rsidR="005675DF" w:rsidRPr="005675DF">
        <w:rPr>
          <w:rFonts w:ascii="Times New Roman" w:hAnsi="Times New Roman" w:cs="Times New Roman"/>
          <w:sz w:val="28"/>
          <w:szCs w:val="28"/>
        </w:rPr>
        <w:t xml:space="preserve"> komisijas sēdē</w:t>
      </w:r>
    </w:p>
    <w:p w:rsidR="00F11BE8" w:rsidRPr="006B7307" w:rsidRDefault="00F11BE8" w:rsidP="006B7307">
      <w:pPr>
        <w:pStyle w:val="Pamatteksts"/>
        <w:spacing w:line="276" w:lineRule="auto"/>
        <w:jc w:val="right"/>
        <w:outlineLvl w:val="0"/>
        <w:rPr>
          <w:bCs/>
          <w:szCs w:val="28"/>
        </w:rPr>
      </w:pPr>
    </w:p>
    <w:p w:rsidR="001A5C42" w:rsidRDefault="006B7307" w:rsidP="003841BC">
      <w:pPr>
        <w:pStyle w:val="Pamatteksts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"</w:t>
      </w:r>
      <w:r w:rsidR="001E648F" w:rsidRPr="001E648F">
        <w:rPr>
          <w:b/>
          <w:szCs w:val="24"/>
        </w:rPr>
        <w:t>Maksā</w:t>
      </w:r>
      <w:r w:rsidR="001E648F">
        <w:rPr>
          <w:b/>
          <w:szCs w:val="24"/>
        </w:rPr>
        <w:t>tnespējas procesa administratoru pretendentu</w:t>
      </w:r>
      <w:r w:rsidR="001E648F" w:rsidRPr="001E648F">
        <w:rPr>
          <w:b/>
          <w:szCs w:val="24"/>
        </w:rPr>
        <w:t xml:space="preserve"> eksāmena </w:t>
      </w:r>
      <w:r w:rsidR="001E648F">
        <w:rPr>
          <w:b/>
          <w:szCs w:val="24"/>
        </w:rPr>
        <w:t xml:space="preserve">un maksātnespējas procesa administratoru kvalifikācijas eksāmena </w:t>
      </w:r>
      <w:r w:rsidR="001E648F" w:rsidRPr="001E648F">
        <w:rPr>
          <w:b/>
          <w:szCs w:val="24"/>
        </w:rPr>
        <w:t>tēmu katalogs</w:t>
      </w:r>
      <w:r>
        <w:rPr>
          <w:b/>
          <w:szCs w:val="24"/>
        </w:rPr>
        <w:t>"</w:t>
      </w:r>
    </w:p>
    <w:p w:rsidR="00313A2F" w:rsidRDefault="00313A2F" w:rsidP="003841BC">
      <w:pPr>
        <w:pStyle w:val="Pamatteksts"/>
        <w:spacing w:line="276" w:lineRule="auto"/>
        <w:jc w:val="center"/>
        <w:rPr>
          <w:b/>
          <w:szCs w:val="24"/>
        </w:rPr>
      </w:pPr>
    </w:p>
    <w:p w:rsidR="00313A2F" w:rsidRPr="006E78DA" w:rsidRDefault="00313A2F" w:rsidP="003841BC">
      <w:pPr>
        <w:pStyle w:val="Pamatteksts"/>
        <w:spacing w:line="276" w:lineRule="auto"/>
        <w:jc w:val="center"/>
        <w:rPr>
          <w:bCs/>
          <w:szCs w:val="24"/>
        </w:rPr>
      </w:pPr>
      <w:r w:rsidRPr="006E78DA">
        <w:rPr>
          <w:bCs/>
          <w:szCs w:val="24"/>
        </w:rPr>
        <w:t>Konsolidētā versija</w:t>
      </w:r>
    </w:p>
    <w:p w:rsidR="0058345D" w:rsidRPr="00585492" w:rsidRDefault="00313A2F" w:rsidP="00313A2F">
      <w:pPr>
        <w:pStyle w:val="Default"/>
        <w:spacing w:line="276" w:lineRule="auto"/>
        <w:jc w:val="center"/>
        <w:rPr>
          <w:i/>
          <w:iCs/>
        </w:rPr>
      </w:pPr>
      <w:r w:rsidRPr="00585492">
        <w:rPr>
          <w:i/>
          <w:iCs/>
        </w:rPr>
        <w:t>(</w:t>
      </w:r>
      <w:r w:rsidR="006E78DA">
        <w:rPr>
          <w:i/>
          <w:iCs/>
        </w:rPr>
        <w:t>Ar g</w:t>
      </w:r>
      <w:r w:rsidR="006B7307" w:rsidRPr="00585492">
        <w:rPr>
          <w:i/>
          <w:iCs/>
        </w:rPr>
        <w:t>rozījumi</w:t>
      </w:r>
      <w:r w:rsidR="006E78DA">
        <w:rPr>
          <w:i/>
          <w:iCs/>
        </w:rPr>
        <w:t>em, kas</w:t>
      </w:r>
      <w:r w:rsidR="006B7307" w:rsidRPr="00585492">
        <w:rPr>
          <w:i/>
          <w:iCs/>
        </w:rPr>
        <w:t xml:space="preserve"> apstiprināti eksaminācijas komisijas 2019. gada 25. jūnija sēdē</w:t>
      </w:r>
      <w:r w:rsidRPr="00585492">
        <w:rPr>
          <w:i/>
          <w:iCs/>
        </w:rPr>
        <w:t>)</w:t>
      </w:r>
    </w:p>
    <w:p w:rsidR="006B7307" w:rsidRPr="006B7307" w:rsidRDefault="006B7307" w:rsidP="003841BC">
      <w:pPr>
        <w:pStyle w:val="Default"/>
        <w:spacing w:line="276" w:lineRule="auto"/>
      </w:pPr>
    </w:p>
    <w:p w:rsidR="00175A83" w:rsidRPr="00175A83" w:rsidRDefault="00175A83" w:rsidP="00175A83">
      <w:pPr>
        <w:pStyle w:val="Nosaukums"/>
        <w:spacing w:line="276" w:lineRule="auto"/>
        <w:ind w:firstLine="709"/>
        <w:jc w:val="both"/>
        <w:outlineLvl w:val="0"/>
        <w:rPr>
          <w:b/>
          <w:smallCaps/>
          <w:szCs w:val="28"/>
        </w:rPr>
      </w:pPr>
      <w:r w:rsidRPr="00175A83">
        <w:rPr>
          <w:b/>
          <w:smallCaps/>
          <w:szCs w:val="28"/>
        </w:rPr>
        <w:t xml:space="preserve">1. </w:t>
      </w:r>
      <w:r w:rsidR="00424F6F" w:rsidRPr="00175A83">
        <w:rPr>
          <w:b/>
          <w:smallCaps/>
          <w:szCs w:val="28"/>
        </w:rPr>
        <w:t>Maksātnespēja un administratoru profesionālā ētik</w:t>
      </w:r>
      <w:r w:rsidRPr="00175A83">
        <w:rPr>
          <w:b/>
          <w:smallCaps/>
          <w:szCs w:val="28"/>
        </w:rPr>
        <w:t>a</w:t>
      </w:r>
    </w:p>
    <w:p w:rsidR="00175A83" w:rsidRDefault="00175A83" w:rsidP="00175A83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 w:rsidRPr="00175A83">
        <w:rPr>
          <w:b/>
          <w:szCs w:val="28"/>
        </w:rPr>
        <w:t>1.1.</w:t>
      </w:r>
      <w:r>
        <w:rPr>
          <w:szCs w:val="28"/>
        </w:rPr>
        <w:t> </w:t>
      </w:r>
      <w:r w:rsidRPr="00175A83">
        <w:rPr>
          <w:b/>
          <w:szCs w:val="28"/>
        </w:rPr>
        <w:t>Vispārīgie jautājumi</w:t>
      </w:r>
      <w:r>
        <w:rPr>
          <w:szCs w:val="28"/>
        </w:rPr>
        <w:t>:</w:t>
      </w:r>
    </w:p>
    <w:p w:rsidR="0000647A" w:rsidRDefault="003841BC" w:rsidP="0000647A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295523">
        <w:rPr>
          <w:szCs w:val="28"/>
        </w:rPr>
        <w:t>.</w:t>
      </w:r>
      <w:r>
        <w:rPr>
          <w:szCs w:val="28"/>
        </w:rPr>
        <w:t>1</w:t>
      </w:r>
      <w:r w:rsidR="00175A83">
        <w:rPr>
          <w:szCs w:val="28"/>
        </w:rPr>
        <w:t>.1.</w:t>
      </w:r>
      <w:r w:rsidR="00295523">
        <w:rPr>
          <w:szCs w:val="28"/>
        </w:rPr>
        <w:t> </w:t>
      </w:r>
      <w:r w:rsidR="00C62684" w:rsidRPr="00C62684">
        <w:rPr>
          <w:szCs w:val="28"/>
        </w:rPr>
        <w:t>Maksātnespējas likuma mērķis</w:t>
      </w:r>
      <w:r w:rsidR="001C6628">
        <w:rPr>
          <w:szCs w:val="28"/>
        </w:rPr>
        <w:t xml:space="preserve">, </w:t>
      </w:r>
      <w:r w:rsidR="004C4306">
        <w:rPr>
          <w:szCs w:val="28"/>
        </w:rPr>
        <w:t>darbības joma</w:t>
      </w:r>
      <w:r w:rsidR="00543C7C">
        <w:rPr>
          <w:szCs w:val="28"/>
        </w:rPr>
        <w:t>, piemērošana</w:t>
      </w:r>
      <w:r w:rsidR="001C6628">
        <w:rPr>
          <w:szCs w:val="28"/>
        </w:rPr>
        <w:t xml:space="preserve"> un </w:t>
      </w:r>
      <w:r w:rsidR="001C6628" w:rsidRPr="001C6628">
        <w:rPr>
          <w:szCs w:val="28"/>
        </w:rPr>
        <w:t>principi</w:t>
      </w:r>
      <w:r w:rsidR="001C6628">
        <w:rPr>
          <w:szCs w:val="28"/>
        </w:rPr>
        <w:t>.</w:t>
      </w:r>
    </w:p>
    <w:p w:rsidR="00354896" w:rsidRPr="0000647A" w:rsidRDefault="0000647A" w:rsidP="0000647A">
      <w:pPr>
        <w:pStyle w:val="Nosaukums"/>
        <w:spacing w:line="276" w:lineRule="auto"/>
        <w:ind w:firstLine="709"/>
        <w:jc w:val="both"/>
        <w:outlineLvl w:val="0"/>
        <w:rPr>
          <w:i/>
          <w:iCs/>
          <w:sz w:val="24"/>
          <w:szCs w:val="24"/>
        </w:rPr>
      </w:pPr>
      <w:r w:rsidRPr="0000647A">
        <w:rPr>
          <w:i/>
          <w:iCs/>
          <w:sz w:val="24"/>
          <w:szCs w:val="24"/>
        </w:rPr>
        <w:t>(Otrais teikums svītrots ar 25.06.2019. grozījumiem)</w:t>
      </w:r>
    </w:p>
    <w:p w:rsidR="00C62684" w:rsidRDefault="003841BC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</w:t>
      </w:r>
      <w:r w:rsidR="00295523">
        <w:rPr>
          <w:szCs w:val="28"/>
        </w:rPr>
        <w:t>.</w:t>
      </w:r>
      <w:r w:rsidR="00175A83">
        <w:rPr>
          <w:szCs w:val="28"/>
        </w:rPr>
        <w:t>1</w:t>
      </w:r>
      <w:r w:rsidR="00295523">
        <w:rPr>
          <w:szCs w:val="28"/>
        </w:rPr>
        <w:t>.</w:t>
      </w:r>
      <w:r w:rsidR="00175A83">
        <w:rPr>
          <w:szCs w:val="28"/>
        </w:rPr>
        <w:t>2.</w:t>
      </w:r>
      <w:r w:rsidR="00295523">
        <w:rPr>
          <w:szCs w:val="28"/>
        </w:rPr>
        <w:t> </w:t>
      </w:r>
      <w:r w:rsidR="00543C7C" w:rsidRPr="00C62684">
        <w:rPr>
          <w:szCs w:val="28"/>
        </w:rPr>
        <w:t>Administratora</w:t>
      </w:r>
      <w:r w:rsidR="00543C7C">
        <w:rPr>
          <w:szCs w:val="28"/>
        </w:rPr>
        <w:t xml:space="preserve"> darbības vispārīgie noteikumi: a</w:t>
      </w:r>
      <w:r w:rsidR="00543C7C" w:rsidRPr="00C62684">
        <w:rPr>
          <w:szCs w:val="28"/>
        </w:rPr>
        <w:t>dministra</w:t>
      </w:r>
      <w:r w:rsidR="00543C7C">
        <w:rPr>
          <w:szCs w:val="28"/>
        </w:rPr>
        <w:t>tora vispārīgie pienākumi un tiesības, administratora pilnvarošana, a</w:t>
      </w:r>
      <w:r w:rsidR="00543C7C" w:rsidRPr="00C62684">
        <w:rPr>
          <w:szCs w:val="28"/>
        </w:rPr>
        <w:t>dministratora atbildība</w:t>
      </w:r>
      <w:r w:rsidR="00295523">
        <w:rPr>
          <w:szCs w:val="28"/>
        </w:rPr>
        <w:t>s veidi.</w:t>
      </w:r>
    </w:p>
    <w:p w:rsidR="00EB06D9" w:rsidRDefault="00063E0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1.1.3. 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2D51FB" w:rsidRDefault="00EB06D9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1.1.4. 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2D51FB" w:rsidRDefault="00EB06D9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1.1.5. 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873B0E" w:rsidRDefault="00873B0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</w:t>
      </w:r>
      <w:r w:rsidR="00EB06D9">
        <w:rPr>
          <w:szCs w:val="28"/>
        </w:rPr>
        <w:t>6</w:t>
      </w:r>
      <w:r>
        <w:rPr>
          <w:szCs w:val="28"/>
        </w:rPr>
        <w:t>. M</w:t>
      </w:r>
      <w:r w:rsidRPr="00C62684">
        <w:rPr>
          <w:szCs w:val="28"/>
        </w:rPr>
        <w:t>aksātnespējas proces</w:t>
      </w:r>
      <w:r>
        <w:rPr>
          <w:szCs w:val="28"/>
        </w:rPr>
        <w:t>u</w:t>
      </w:r>
      <w:r w:rsidRPr="00C62684">
        <w:rPr>
          <w:szCs w:val="28"/>
        </w:rPr>
        <w:t xml:space="preserve"> uzraudzība. Maksātnespējas </w:t>
      </w:r>
      <w:r w:rsidR="001C0D03">
        <w:rPr>
          <w:szCs w:val="28"/>
        </w:rPr>
        <w:t>kontroles dienesta</w:t>
      </w:r>
      <w:r w:rsidRPr="00C62684">
        <w:rPr>
          <w:szCs w:val="28"/>
        </w:rPr>
        <w:t xml:space="preserve"> tiesības maksātnespējas procesa uzraudzībā. Maksātnespējas </w:t>
      </w:r>
      <w:r w:rsidR="001C0D03">
        <w:rPr>
          <w:szCs w:val="28"/>
        </w:rPr>
        <w:t>kontroles dienesta</w:t>
      </w:r>
      <w:r w:rsidRPr="00C62684">
        <w:rPr>
          <w:szCs w:val="28"/>
        </w:rPr>
        <w:t xml:space="preserve"> lēmumu pārsūdzēšanas kārtība. Sūdzības par administratora rīcību iesniegšana un izskatīšana Maksātnespējas </w:t>
      </w:r>
      <w:r w:rsidR="001C0D03">
        <w:rPr>
          <w:szCs w:val="28"/>
        </w:rPr>
        <w:t>kontroles dienestā</w:t>
      </w:r>
      <w:r w:rsidRPr="00C62684">
        <w:rPr>
          <w:szCs w:val="28"/>
        </w:rPr>
        <w:t xml:space="preserve">. Sūdzība par Maksātnespējas </w:t>
      </w:r>
      <w:r w:rsidR="001C0D03">
        <w:rPr>
          <w:szCs w:val="28"/>
        </w:rPr>
        <w:t>kontroles dienesta</w:t>
      </w:r>
      <w:r w:rsidRPr="00C62684">
        <w:rPr>
          <w:szCs w:val="28"/>
        </w:rPr>
        <w:t xml:space="preserve"> lēmumu.</w:t>
      </w:r>
      <w:r>
        <w:rPr>
          <w:szCs w:val="28"/>
        </w:rPr>
        <w:t xml:space="preserve"> </w:t>
      </w:r>
      <w:r w:rsidRPr="00C62684">
        <w:rPr>
          <w:szCs w:val="28"/>
        </w:rPr>
        <w:t xml:space="preserve">Sūdzības par Maksātnespējas </w:t>
      </w:r>
      <w:r w:rsidR="001C0D03">
        <w:rPr>
          <w:szCs w:val="28"/>
        </w:rPr>
        <w:t>kontroles dienesta</w:t>
      </w:r>
      <w:r w:rsidRPr="00C62684">
        <w:rPr>
          <w:szCs w:val="28"/>
        </w:rPr>
        <w:t xml:space="preserve"> pieņemto lēmumu par administratora rīcību maksātnespējas procesā vai tiesiskā pienākuma uzlikšanu izskatīšana tiesā.</w:t>
      </w:r>
    </w:p>
    <w:p w:rsidR="001C0D03" w:rsidRPr="001C0D03" w:rsidRDefault="001C0D03" w:rsidP="001C0D03">
      <w:pPr>
        <w:pStyle w:val="Nosaukums"/>
        <w:spacing w:line="276" w:lineRule="auto"/>
        <w:ind w:firstLine="709"/>
        <w:jc w:val="both"/>
        <w:outlineLvl w:val="0"/>
        <w:rPr>
          <w:i/>
          <w:iCs/>
          <w:sz w:val="24"/>
          <w:szCs w:val="24"/>
        </w:rPr>
      </w:pPr>
      <w:r w:rsidRPr="0000647A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Vārdi "Maksātnespējas administrācija" aizstāti ar vārdiem "Maksātnespējas kontroles dienests" attiecīgā locījumā </w:t>
      </w:r>
      <w:r w:rsidRPr="0000647A">
        <w:rPr>
          <w:i/>
          <w:iCs/>
          <w:sz w:val="24"/>
          <w:szCs w:val="24"/>
        </w:rPr>
        <w:t>ar 25.06.2019. grozījumiem)</w:t>
      </w:r>
    </w:p>
    <w:p w:rsidR="00AF0F33" w:rsidRDefault="00AF0F33" w:rsidP="00AF0F33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</w:t>
      </w:r>
      <w:r w:rsidR="00EB06D9">
        <w:rPr>
          <w:szCs w:val="28"/>
        </w:rPr>
        <w:t>7</w:t>
      </w:r>
      <w:r>
        <w:rPr>
          <w:szCs w:val="28"/>
        </w:rPr>
        <w:t>. </w:t>
      </w:r>
      <w:r w:rsidRPr="00C62684">
        <w:rPr>
          <w:szCs w:val="28"/>
        </w:rPr>
        <w:t xml:space="preserve">Administratīvie pārkāpumi maksātnespējas jomā. Administratīvo pārkāpumu lietās pieņemto lēmumu pārsūdzēšana. </w:t>
      </w:r>
    </w:p>
    <w:p w:rsidR="002D51FB" w:rsidRDefault="00AF0F33" w:rsidP="00AF0F33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1.1.</w:t>
      </w:r>
      <w:r w:rsidR="00EB06D9">
        <w:rPr>
          <w:szCs w:val="28"/>
        </w:rPr>
        <w:t>8</w:t>
      </w:r>
      <w:r>
        <w:rPr>
          <w:szCs w:val="28"/>
        </w:rPr>
        <w:t>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AF0F33" w:rsidRDefault="00AF0F33" w:rsidP="00AF0F33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</w:t>
      </w:r>
      <w:r w:rsidR="00EB06D9">
        <w:rPr>
          <w:szCs w:val="28"/>
        </w:rPr>
        <w:t>9</w:t>
      </w:r>
      <w:r>
        <w:rPr>
          <w:szCs w:val="28"/>
        </w:rPr>
        <w:t>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AF0F33" w:rsidRDefault="00A4373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</w:t>
      </w:r>
      <w:r w:rsidR="00EB06D9">
        <w:rPr>
          <w:szCs w:val="28"/>
        </w:rPr>
        <w:t>10</w:t>
      </w:r>
      <w:r>
        <w:rPr>
          <w:szCs w:val="28"/>
        </w:rPr>
        <w:t>. Administratora maksātnespējas procesā iecelšanas kārtība.</w:t>
      </w:r>
    </w:p>
    <w:p w:rsidR="00295523" w:rsidRPr="002B62BD" w:rsidRDefault="002B62B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</w:t>
      </w:r>
      <w:r w:rsidR="00EB06D9">
        <w:rPr>
          <w:szCs w:val="28"/>
        </w:rPr>
        <w:t>11</w:t>
      </w:r>
      <w:r>
        <w:rPr>
          <w:szCs w:val="28"/>
        </w:rPr>
        <w:t>. </w:t>
      </w:r>
      <w:r w:rsidR="00C62684" w:rsidRPr="002B62BD">
        <w:rPr>
          <w:szCs w:val="28"/>
        </w:rPr>
        <w:t>Maksātnespējas procesa depozīts</w:t>
      </w:r>
      <w:r w:rsidRPr="002B62BD">
        <w:rPr>
          <w:szCs w:val="28"/>
        </w:rPr>
        <w:t xml:space="preserve"> juridiskās personas maksātnespējas procesā un fiziskās personas maksātnespējas procesā</w:t>
      </w:r>
      <w:r w:rsidR="00C62684" w:rsidRPr="002B62BD">
        <w:rPr>
          <w:szCs w:val="28"/>
        </w:rPr>
        <w:t>.</w:t>
      </w:r>
    </w:p>
    <w:p w:rsidR="002B62BD" w:rsidRDefault="00D71201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</w:t>
      </w:r>
      <w:r w:rsidR="00873B0E">
        <w:rPr>
          <w:szCs w:val="28"/>
        </w:rPr>
        <w:t>1</w:t>
      </w:r>
      <w:r w:rsidR="00EB06D9">
        <w:rPr>
          <w:szCs w:val="28"/>
        </w:rPr>
        <w:t>2</w:t>
      </w:r>
      <w:r>
        <w:rPr>
          <w:szCs w:val="28"/>
        </w:rPr>
        <w:t>. Kreditoru veidi.</w:t>
      </w:r>
    </w:p>
    <w:p w:rsidR="00F14004" w:rsidRDefault="00596ED8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1.1.13. </w:t>
      </w:r>
      <w:r w:rsidR="00F14004" w:rsidRPr="00CF2804">
        <w:rPr>
          <w:szCs w:val="28"/>
        </w:rPr>
        <w:t>Galvojums un maksātnespējas process.</w:t>
      </w:r>
    </w:p>
    <w:p w:rsidR="00F14004" w:rsidRDefault="00596ED8" w:rsidP="00F140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1.1.14. </w:t>
      </w:r>
      <w:r w:rsidR="00F14004" w:rsidRPr="00CF2804">
        <w:rPr>
          <w:szCs w:val="28"/>
        </w:rPr>
        <w:t xml:space="preserve">Laulāto mantiskās attiecības un maksātnespējas process. </w:t>
      </w:r>
    </w:p>
    <w:p w:rsidR="00F14004" w:rsidRPr="0000647A" w:rsidRDefault="00596ED8" w:rsidP="00F14004">
      <w:pPr>
        <w:pStyle w:val="Nosaukums"/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Cs w:val="28"/>
        </w:rPr>
        <w:t>1.1.15. 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D71201" w:rsidRDefault="00596ED8" w:rsidP="004C7360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1.1.16. </w:t>
      </w:r>
      <w:r w:rsidR="00F14004" w:rsidRPr="00CF2804">
        <w:rPr>
          <w:szCs w:val="28"/>
        </w:rPr>
        <w:t>Kustamas mantas un nekustamā īpašuma iegūšana un atsav</w:t>
      </w:r>
      <w:r w:rsidR="00F14004">
        <w:rPr>
          <w:szCs w:val="28"/>
        </w:rPr>
        <w:t xml:space="preserve">ināšana maksātnespējas procesā. </w:t>
      </w:r>
      <w:r w:rsidR="00F14004" w:rsidRPr="00CF2804">
        <w:rPr>
          <w:szCs w:val="28"/>
        </w:rPr>
        <w:t>Administratora tiesības lietot, valdīt un rīkoties ar mantu.</w:t>
      </w:r>
      <w:r w:rsidR="00F14004">
        <w:rPr>
          <w:szCs w:val="28"/>
        </w:rPr>
        <w:t xml:space="preserve"> </w:t>
      </w:r>
      <w:r w:rsidR="00F14004" w:rsidRPr="00CF2804">
        <w:rPr>
          <w:szCs w:val="28"/>
        </w:rPr>
        <w:t>Pirmpirkuma tiesības maksātnespējīgas personas mantas atsavināšanas gadījumā.</w:t>
      </w:r>
      <w:r w:rsidR="004C7360" w:rsidRPr="004C7360">
        <w:rPr>
          <w:szCs w:val="28"/>
        </w:rPr>
        <w:t xml:space="preserve"> </w:t>
      </w:r>
      <w:r w:rsidR="004C7360" w:rsidRPr="00CF2804">
        <w:rPr>
          <w:szCs w:val="28"/>
        </w:rPr>
        <w:t xml:space="preserve">Ķīlas tiesības īstenošana maksātnespējas procesā. </w:t>
      </w:r>
      <w:r w:rsidR="004C7360">
        <w:rPr>
          <w:szCs w:val="28"/>
        </w:rPr>
        <w:t>Piedziņas vēršana uz trešo personu mantu maksātnespējas procesā.</w:t>
      </w:r>
    </w:p>
    <w:p w:rsidR="004C7360" w:rsidRDefault="00596ED8" w:rsidP="004C7360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1.1.17. </w:t>
      </w:r>
      <w:r w:rsidR="004C7360" w:rsidRPr="00CF2804">
        <w:rPr>
          <w:szCs w:val="28"/>
        </w:rPr>
        <w:t>Līgumu izpilde un izb</w:t>
      </w:r>
      <w:r w:rsidR="004C7360">
        <w:rPr>
          <w:szCs w:val="28"/>
        </w:rPr>
        <w:t>eigšana maksātnespējas procesā.</w:t>
      </w:r>
    </w:p>
    <w:p w:rsidR="004C7360" w:rsidRDefault="00596ED8" w:rsidP="004C7360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1.1.18. </w:t>
      </w:r>
      <w:r w:rsidR="004C7360" w:rsidRPr="00CF2804">
        <w:rPr>
          <w:szCs w:val="28"/>
        </w:rPr>
        <w:t xml:space="preserve">Cesija maksātnespējas procesā. Prasījumu cedēšana. </w:t>
      </w:r>
    </w:p>
    <w:p w:rsidR="004C7360" w:rsidRDefault="00596ED8" w:rsidP="004C7360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1.1.19. </w:t>
      </w:r>
      <w:r w:rsidR="004C7360" w:rsidRPr="00CF2804">
        <w:rPr>
          <w:szCs w:val="28"/>
        </w:rPr>
        <w:t>Dāvinājuma atprasīšana pēc maksātn</w:t>
      </w:r>
      <w:r w:rsidR="004C7360">
        <w:rPr>
          <w:szCs w:val="28"/>
        </w:rPr>
        <w:t xml:space="preserve">espējas procesa pasludināšanas. </w:t>
      </w:r>
      <w:r w:rsidR="004C7360" w:rsidRPr="00CF2804">
        <w:rPr>
          <w:szCs w:val="28"/>
        </w:rPr>
        <w:t xml:space="preserve">Aizdevuma atprasīšana no maksātnespējīgas personas. </w:t>
      </w:r>
    </w:p>
    <w:p w:rsidR="004C7360" w:rsidRDefault="00596ED8" w:rsidP="004C7360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1.1.20. </w:t>
      </w:r>
      <w:r w:rsidR="004C7360" w:rsidRPr="00CF2804">
        <w:rPr>
          <w:szCs w:val="28"/>
        </w:rPr>
        <w:t>Nomas un īres līgumu izbeigšana</w:t>
      </w:r>
      <w:r w:rsidR="004C7360">
        <w:rPr>
          <w:szCs w:val="28"/>
        </w:rPr>
        <w:t>s kārtība</w:t>
      </w:r>
      <w:r w:rsidR="004C7360" w:rsidRPr="00CF2804">
        <w:rPr>
          <w:szCs w:val="28"/>
        </w:rPr>
        <w:t xml:space="preserve"> ar maksātnespējīgu personu.</w:t>
      </w:r>
    </w:p>
    <w:p w:rsidR="00F14004" w:rsidRPr="00D71201" w:rsidRDefault="00F14004" w:rsidP="004C7360">
      <w:pPr>
        <w:pStyle w:val="Nosaukums"/>
        <w:spacing w:line="276" w:lineRule="auto"/>
        <w:jc w:val="both"/>
        <w:outlineLvl w:val="0"/>
        <w:rPr>
          <w:szCs w:val="28"/>
        </w:rPr>
      </w:pPr>
    </w:p>
    <w:p w:rsidR="00175A83" w:rsidRDefault="00175A83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 w:rsidRPr="00175A83">
        <w:rPr>
          <w:b/>
          <w:szCs w:val="28"/>
        </w:rPr>
        <w:t>1.2.</w:t>
      </w:r>
      <w:r>
        <w:rPr>
          <w:szCs w:val="28"/>
        </w:rPr>
        <w:t> </w:t>
      </w:r>
      <w:r w:rsidRPr="00175A83">
        <w:rPr>
          <w:b/>
          <w:szCs w:val="28"/>
        </w:rPr>
        <w:t>Tiesiskās aizsardzības process</w:t>
      </w:r>
      <w:r>
        <w:rPr>
          <w:szCs w:val="28"/>
        </w:rPr>
        <w:t>:</w:t>
      </w:r>
    </w:p>
    <w:p w:rsidR="003841BC" w:rsidRDefault="00175A83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1.2</w:t>
      </w:r>
      <w:r w:rsidR="00295523">
        <w:rPr>
          <w:szCs w:val="28"/>
        </w:rPr>
        <w:t>.</w:t>
      </w:r>
      <w:r>
        <w:rPr>
          <w:szCs w:val="28"/>
        </w:rPr>
        <w:t>1. </w:t>
      </w:r>
      <w:r w:rsidR="00295523">
        <w:rPr>
          <w:szCs w:val="28"/>
        </w:rPr>
        <w:t xml:space="preserve">Tiesiskās aizsardzības procesa definīcija un tiesiskās aizsardzības procesa mērķis. </w:t>
      </w:r>
      <w:r w:rsidR="00295523" w:rsidRPr="00C62684">
        <w:rPr>
          <w:szCs w:val="28"/>
        </w:rPr>
        <w:t>Ārpustiesas tiesiskās aizsardzības process</w:t>
      </w:r>
      <w:r w:rsidR="00295523">
        <w:rPr>
          <w:szCs w:val="28"/>
        </w:rPr>
        <w:t xml:space="preserve">. </w:t>
      </w:r>
      <w:r w:rsidR="00295523" w:rsidRPr="00C62684">
        <w:rPr>
          <w:szCs w:val="28"/>
        </w:rPr>
        <w:t xml:space="preserve">Atšķirības </w:t>
      </w:r>
      <w:r w:rsidR="00295523">
        <w:rPr>
          <w:szCs w:val="28"/>
        </w:rPr>
        <w:t>starp tiesiskās aizsardzības procesu un ā</w:t>
      </w:r>
      <w:r w:rsidR="00295523" w:rsidRPr="00C62684">
        <w:rPr>
          <w:szCs w:val="28"/>
        </w:rPr>
        <w:t>rpustiesas tiesiskās aizsardzības proces</w:t>
      </w:r>
      <w:r w:rsidR="00295523">
        <w:rPr>
          <w:szCs w:val="28"/>
        </w:rPr>
        <w:t>u</w:t>
      </w:r>
      <w:r w:rsidR="00295523" w:rsidRPr="00C62684">
        <w:rPr>
          <w:szCs w:val="28"/>
        </w:rPr>
        <w:t xml:space="preserve">. </w:t>
      </w:r>
      <w:r w:rsidR="003841BC">
        <w:rPr>
          <w:szCs w:val="28"/>
        </w:rPr>
        <w:t>Tiesiskās aizsardzības procesa lietas ierosināšanas sekas. Tiesiskās aizsardzības procesā</w:t>
      </w:r>
      <w:r>
        <w:rPr>
          <w:szCs w:val="28"/>
        </w:rPr>
        <w:t xml:space="preserve"> piemērojamās metodes.</w:t>
      </w:r>
    </w:p>
    <w:p w:rsidR="002D51FB" w:rsidRDefault="00175A83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1.2.2. 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295523" w:rsidRDefault="00175A83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1.2.3. 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AF0F33" w:rsidRDefault="00AF0F33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1.2</w:t>
      </w:r>
      <w:r w:rsidR="00C62684" w:rsidRPr="00C62684">
        <w:rPr>
          <w:szCs w:val="28"/>
        </w:rPr>
        <w:t>.</w:t>
      </w:r>
      <w:r>
        <w:rPr>
          <w:szCs w:val="28"/>
        </w:rPr>
        <w:t>4. Tiesiskās aizsardzības procesa izbeigšana un tiesiskās aizsardzības procesa izbeigšanas sekas.</w:t>
      </w:r>
    </w:p>
    <w:p w:rsidR="00AF0F33" w:rsidRDefault="00AF0F33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1.2.5. </w:t>
      </w:r>
      <w:r w:rsidR="00450427">
        <w:rPr>
          <w:szCs w:val="28"/>
        </w:rPr>
        <w:t>Kārtība, kādā pāriet</w:t>
      </w:r>
      <w:r w:rsidRPr="00AF0F33">
        <w:rPr>
          <w:szCs w:val="28"/>
        </w:rPr>
        <w:t xml:space="preserve"> no juridiskās personas maksātnespējas procesa uz tiesiskās aizsardzības procesu</w:t>
      </w:r>
      <w:r>
        <w:rPr>
          <w:szCs w:val="28"/>
        </w:rPr>
        <w:t>.</w:t>
      </w:r>
    </w:p>
    <w:p w:rsidR="00A4373F" w:rsidRDefault="00A4373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AF0F33" w:rsidRPr="00A4373F" w:rsidRDefault="00A4373F" w:rsidP="003841BC">
      <w:pPr>
        <w:pStyle w:val="Nosaukums"/>
        <w:spacing w:line="276" w:lineRule="auto"/>
        <w:ind w:firstLine="709"/>
        <w:jc w:val="both"/>
        <w:outlineLvl w:val="0"/>
        <w:rPr>
          <w:b/>
          <w:szCs w:val="28"/>
        </w:rPr>
      </w:pPr>
      <w:r w:rsidRPr="00A4373F">
        <w:rPr>
          <w:b/>
          <w:szCs w:val="28"/>
        </w:rPr>
        <w:t>1.3. Juridiskās personas maksātnespējas process:</w:t>
      </w:r>
    </w:p>
    <w:p w:rsidR="00A4373F" w:rsidRDefault="002B62B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1.3.1. </w:t>
      </w:r>
      <w:r w:rsidR="00A4373F" w:rsidRPr="00A4373F">
        <w:rPr>
          <w:szCs w:val="28"/>
        </w:rPr>
        <w:t>Juridiskās personas maksātnespējas procesa subjekti</w:t>
      </w:r>
      <w:r w:rsidR="00A4373F">
        <w:rPr>
          <w:szCs w:val="28"/>
        </w:rPr>
        <w:t>.</w:t>
      </w:r>
      <w:r w:rsidR="00C62684" w:rsidRPr="00C62684">
        <w:rPr>
          <w:szCs w:val="28"/>
        </w:rPr>
        <w:t xml:space="preserve"> </w:t>
      </w:r>
    </w:p>
    <w:p w:rsidR="002B62BD" w:rsidRDefault="002B62B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1.3.2. </w:t>
      </w:r>
      <w:r w:rsidR="00A4373F" w:rsidRPr="00A4373F">
        <w:rPr>
          <w:szCs w:val="28"/>
        </w:rPr>
        <w:t xml:space="preserve">Juridiskās personas maksātnespējas procesa </w:t>
      </w:r>
      <w:r w:rsidR="00A4373F">
        <w:rPr>
          <w:szCs w:val="28"/>
        </w:rPr>
        <w:t>pazīmes.</w:t>
      </w:r>
      <w:r w:rsidRPr="00C62684">
        <w:rPr>
          <w:szCs w:val="28"/>
        </w:rPr>
        <w:t xml:space="preserve"> </w:t>
      </w:r>
    </w:p>
    <w:p w:rsidR="002B62BD" w:rsidRDefault="002B62B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1.3.3. </w:t>
      </w:r>
      <w:r w:rsidR="00C62684" w:rsidRPr="00C62684">
        <w:rPr>
          <w:szCs w:val="28"/>
        </w:rPr>
        <w:t xml:space="preserve">Personas, kuras var iesniegt </w:t>
      </w:r>
      <w:r>
        <w:rPr>
          <w:szCs w:val="28"/>
        </w:rPr>
        <w:t>juridiskās personas</w:t>
      </w:r>
      <w:r w:rsidR="00C62684" w:rsidRPr="00C62684">
        <w:rPr>
          <w:szCs w:val="28"/>
        </w:rPr>
        <w:t xml:space="preserve"> maksātnespējas procesa pieteikumu. Ierobežojumi </w:t>
      </w:r>
      <w:r>
        <w:rPr>
          <w:szCs w:val="28"/>
        </w:rPr>
        <w:t>juridiskās personas</w:t>
      </w:r>
      <w:r w:rsidR="00C62684" w:rsidRPr="00C62684">
        <w:rPr>
          <w:szCs w:val="28"/>
        </w:rPr>
        <w:t xml:space="preserve"> maksātnespējas p</w:t>
      </w:r>
      <w:r w:rsidR="00D71201">
        <w:rPr>
          <w:szCs w:val="28"/>
        </w:rPr>
        <w:t>rocesa pieteikuma iesniegšanai.</w:t>
      </w:r>
    </w:p>
    <w:p w:rsidR="00D71201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1.3.4. </w:t>
      </w:r>
      <w:r w:rsidR="00D71201" w:rsidRPr="00D71201">
        <w:rPr>
          <w:szCs w:val="28"/>
        </w:rPr>
        <w:t>Juridiskās personas maksātnespējas procesa pasludināšanas sekas</w:t>
      </w:r>
      <w:r w:rsidR="00D71201">
        <w:rPr>
          <w:szCs w:val="28"/>
        </w:rPr>
        <w:t>.</w:t>
      </w:r>
    </w:p>
    <w:p w:rsidR="00D71201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1.3.5. </w:t>
      </w:r>
      <w:r w:rsidR="00D71201" w:rsidRPr="00D71201">
        <w:rPr>
          <w:szCs w:val="28"/>
        </w:rPr>
        <w:t>Administratora pilnvaras</w:t>
      </w:r>
      <w:r w:rsidR="00D71201">
        <w:rPr>
          <w:szCs w:val="28"/>
        </w:rPr>
        <w:t xml:space="preserve"> </w:t>
      </w:r>
      <w:r w:rsidR="00D71201" w:rsidRPr="00D71201">
        <w:rPr>
          <w:szCs w:val="28"/>
        </w:rPr>
        <w:t>pēc juridiskās personas maksātnespējas procesa pasludināšanas</w:t>
      </w:r>
      <w:r w:rsidR="00D71201">
        <w:rPr>
          <w:szCs w:val="28"/>
        </w:rPr>
        <w:t xml:space="preserve">. Administratora tiesības un pienākumi </w:t>
      </w:r>
      <w:r w:rsidR="00D71201" w:rsidRPr="00D71201">
        <w:rPr>
          <w:szCs w:val="28"/>
        </w:rPr>
        <w:t>pēc juridiskās personas maksātnespējas procesa pasludināšanas</w:t>
      </w:r>
      <w:r w:rsidR="00D71201">
        <w:rPr>
          <w:szCs w:val="28"/>
        </w:rPr>
        <w:t>.</w:t>
      </w:r>
    </w:p>
    <w:p w:rsidR="00D71201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1.3.6. </w:t>
      </w:r>
      <w:r w:rsidR="00532BB3">
        <w:rPr>
          <w:szCs w:val="28"/>
        </w:rPr>
        <w:t xml:space="preserve">Parādnieka pārstāvis, </w:t>
      </w:r>
      <w:r w:rsidR="00D71201">
        <w:rPr>
          <w:szCs w:val="28"/>
        </w:rPr>
        <w:t xml:space="preserve">viņa </w:t>
      </w:r>
      <w:r w:rsidR="00C62684" w:rsidRPr="00C62684">
        <w:rPr>
          <w:szCs w:val="28"/>
        </w:rPr>
        <w:t>tiesības un pienākumi</w:t>
      </w:r>
      <w:r w:rsidR="00D71201">
        <w:rPr>
          <w:szCs w:val="28"/>
        </w:rPr>
        <w:t xml:space="preserve"> maksātnespējas procesā.</w:t>
      </w:r>
    </w:p>
    <w:p w:rsidR="00D71201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1.3.7. </w:t>
      </w:r>
      <w:r w:rsidR="00C62684" w:rsidRPr="00C62684">
        <w:rPr>
          <w:szCs w:val="28"/>
        </w:rPr>
        <w:t xml:space="preserve">Ieinteresētās personas attiecībā pret parādnieku. </w:t>
      </w:r>
    </w:p>
    <w:p w:rsidR="00D71201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1.3.8. </w:t>
      </w:r>
      <w:r w:rsidR="00C62684" w:rsidRPr="00C62684">
        <w:rPr>
          <w:szCs w:val="28"/>
        </w:rPr>
        <w:t>Valdes locekļa atbildība</w:t>
      </w:r>
      <w:r w:rsidR="00D71201">
        <w:rPr>
          <w:szCs w:val="28"/>
        </w:rPr>
        <w:t>, a</w:t>
      </w:r>
      <w:r w:rsidR="00C62684" w:rsidRPr="00C62684">
        <w:rPr>
          <w:szCs w:val="28"/>
        </w:rPr>
        <w:t>tbildības priekšnoteikumi. Prasības celšana</w:t>
      </w:r>
      <w:r w:rsidR="00D71201">
        <w:rPr>
          <w:szCs w:val="28"/>
        </w:rPr>
        <w:t xml:space="preserve"> pret valdes locekli</w:t>
      </w:r>
      <w:r w:rsidR="00C62684" w:rsidRPr="00C62684">
        <w:rPr>
          <w:szCs w:val="28"/>
        </w:rPr>
        <w:t xml:space="preserve">. </w:t>
      </w:r>
    </w:p>
    <w:p w:rsidR="00BE5D4E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1.3.9. </w:t>
      </w:r>
      <w:r w:rsidR="00C62684" w:rsidRPr="00C62684">
        <w:rPr>
          <w:szCs w:val="28"/>
        </w:rPr>
        <w:t>Kreditoru prasījumu iesniegšana</w:t>
      </w:r>
      <w:r w:rsidR="00D71201">
        <w:rPr>
          <w:szCs w:val="28"/>
        </w:rPr>
        <w:t>s termiņš, termiņa neievērošanas sekas</w:t>
      </w:r>
      <w:r w:rsidR="00BE5D4E">
        <w:rPr>
          <w:szCs w:val="28"/>
        </w:rPr>
        <w:t>.</w:t>
      </w:r>
    </w:p>
    <w:p w:rsidR="00BE5D4E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1.3.10. </w:t>
      </w:r>
      <w:r w:rsidR="00BE5D4E">
        <w:rPr>
          <w:szCs w:val="28"/>
        </w:rPr>
        <w:t>Iesnieguma par kreditora prasījuma atzīšanu saturs.</w:t>
      </w:r>
    </w:p>
    <w:p w:rsidR="00BE5D4E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1.3.11. </w:t>
      </w:r>
      <w:r w:rsidR="00C62684" w:rsidRPr="00C62684">
        <w:rPr>
          <w:szCs w:val="28"/>
        </w:rPr>
        <w:t xml:space="preserve">Kreditoru prasījumu pārbaude. </w:t>
      </w:r>
      <w:r w:rsidR="00BE5D4E" w:rsidRPr="00C62684">
        <w:rPr>
          <w:szCs w:val="28"/>
        </w:rPr>
        <w:t>Kreditoru prasījumu grupēšana.</w:t>
      </w:r>
      <w:r w:rsidR="00BE5D4E">
        <w:rPr>
          <w:szCs w:val="28"/>
        </w:rPr>
        <w:t xml:space="preserve"> Kreditora prasījuma nodalīšana no maksātnespējas procesa izmaksām.</w:t>
      </w:r>
      <w:r w:rsidR="00532BB3" w:rsidRPr="00532BB3">
        <w:rPr>
          <w:szCs w:val="28"/>
        </w:rPr>
        <w:t xml:space="preserve"> </w:t>
      </w:r>
      <w:r w:rsidR="00532BB3" w:rsidRPr="00C62684">
        <w:rPr>
          <w:szCs w:val="28"/>
        </w:rPr>
        <w:t>Kreditoru prasījumu reģistrs</w:t>
      </w:r>
      <w:r w:rsidR="00532BB3">
        <w:rPr>
          <w:szCs w:val="28"/>
        </w:rPr>
        <w:t>, t</w:t>
      </w:r>
      <w:r w:rsidR="00532BB3" w:rsidRPr="00C62684">
        <w:rPr>
          <w:szCs w:val="28"/>
        </w:rPr>
        <w:t>iesības iepazīties ar kreditoru prasījumu reģistru.</w:t>
      </w:r>
    </w:p>
    <w:p w:rsidR="00BF7FC6" w:rsidRDefault="0053056E" w:rsidP="00BF7FC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1.3.12. </w:t>
      </w:r>
      <w:r w:rsidR="00C62684" w:rsidRPr="00C62684">
        <w:rPr>
          <w:szCs w:val="28"/>
        </w:rPr>
        <w:t xml:space="preserve">Administratora </w:t>
      </w:r>
      <w:r w:rsidR="0010287C">
        <w:rPr>
          <w:szCs w:val="28"/>
        </w:rPr>
        <w:t>pieņemtie lēmumi</w:t>
      </w:r>
      <w:r w:rsidR="00C62684" w:rsidRPr="00C62684">
        <w:rPr>
          <w:szCs w:val="28"/>
        </w:rPr>
        <w:t xml:space="preserve"> par kreditoru prasījumiem</w:t>
      </w:r>
      <w:r w:rsidR="0010287C">
        <w:rPr>
          <w:szCs w:val="28"/>
        </w:rPr>
        <w:t>: lēmumu veidi, lēmuma pieņemšanas termiņi, kreditoru informēšanas kārtība par administratora pieņemto lēmumu</w:t>
      </w:r>
      <w:r w:rsidR="00C62684" w:rsidRPr="00C62684">
        <w:rPr>
          <w:szCs w:val="28"/>
        </w:rPr>
        <w:t xml:space="preserve">. </w:t>
      </w:r>
      <w:r w:rsidR="0010287C">
        <w:rPr>
          <w:szCs w:val="28"/>
        </w:rPr>
        <w:t>Administratora rīcība, ja administrators saņem informāciju par j</w:t>
      </w:r>
      <w:r w:rsidR="0010287C" w:rsidRPr="0010287C">
        <w:rPr>
          <w:szCs w:val="28"/>
        </w:rPr>
        <w:t>aunatklāti</w:t>
      </w:r>
      <w:r w:rsidR="0010287C">
        <w:rPr>
          <w:szCs w:val="28"/>
        </w:rPr>
        <w:t>em</w:t>
      </w:r>
      <w:r w:rsidR="0010287C" w:rsidRPr="0010287C">
        <w:rPr>
          <w:szCs w:val="28"/>
        </w:rPr>
        <w:t xml:space="preserve"> apstākļi</w:t>
      </w:r>
      <w:r w:rsidR="0010287C">
        <w:rPr>
          <w:szCs w:val="28"/>
        </w:rPr>
        <w:t>em</w:t>
      </w:r>
      <w:r w:rsidR="0010287C" w:rsidRPr="0010287C">
        <w:rPr>
          <w:szCs w:val="28"/>
        </w:rPr>
        <w:t xml:space="preserve"> vai dokumenti</w:t>
      </w:r>
      <w:r w:rsidR="0010287C">
        <w:rPr>
          <w:szCs w:val="28"/>
        </w:rPr>
        <w:t>em</w:t>
      </w:r>
      <w:r w:rsidR="0010287C" w:rsidRPr="0010287C">
        <w:rPr>
          <w:szCs w:val="28"/>
        </w:rPr>
        <w:t xml:space="preserve"> par kreditora prasījumu</w:t>
      </w:r>
      <w:r w:rsidR="0010287C">
        <w:rPr>
          <w:szCs w:val="28"/>
        </w:rPr>
        <w:t xml:space="preserve">. </w:t>
      </w:r>
    </w:p>
    <w:p w:rsidR="00BF7FC6" w:rsidRDefault="0053056E" w:rsidP="00BF7FC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1.3.13. </w:t>
      </w:r>
      <w:r w:rsidR="00C62684" w:rsidRPr="00C62684">
        <w:rPr>
          <w:szCs w:val="28"/>
        </w:rPr>
        <w:t>Sūdzības par kreditoru prasījumu atzīšanu, neatzīšanu vai daļēju atzīšanu</w:t>
      </w:r>
      <w:r w:rsidR="0010287C">
        <w:rPr>
          <w:szCs w:val="28"/>
        </w:rPr>
        <w:t xml:space="preserve"> iesniegšanas un izskatīšanas kārtība</w:t>
      </w:r>
      <w:r w:rsidR="00BF7FC6">
        <w:rPr>
          <w:szCs w:val="28"/>
        </w:rPr>
        <w:t xml:space="preserve">. </w:t>
      </w:r>
    </w:p>
    <w:p w:rsidR="00BF7FC6" w:rsidRDefault="0053056E" w:rsidP="00BF7FC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1.3.14. </w:t>
      </w:r>
      <w:r w:rsidR="00BF7FC6">
        <w:rPr>
          <w:szCs w:val="28"/>
        </w:rPr>
        <w:t>N</w:t>
      </w:r>
      <w:r w:rsidR="00BF7FC6" w:rsidRPr="00C62684">
        <w:rPr>
          <w:szCs w:val="28"/>
        </w:rPr>
        <w:t>enodrošinātā kreditora statusa piešķiršan</w:t>
      </w:r>
      <w:r w:rsidR="00BF7FC6">
        <w:rPr>
          <w:szCs w:val="28"/>
        </w:rPr>
        <w:t>a</w:t>
      </w:r>
      <w:r w:rsidR="00BF7FC6" w:rsidRPr="00C62684">
        <w:rPr>
          <w:szCs w:val="28"/>
        </w:rPr>
        <w:t xml:space="preserve"> nodrošinātajam kreditoram pēc ieķīlātās mantas pārdošanas. </w:t>
      </w:r>
    </w:p>
    <w:p w:rsidR="00BF7FC6" w:rsidRDefault="0053056E" w:rsidP="00BF7FC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1.3.15. </w:t>
      </w:r>
      <w:r w:rsidR="00C62684" w:rsidRPr="00C62684">
        <w:rPr>
          <w:szCs w:val="28"/>
        </w:rPr>
        <w:t>K</w:t>
      </w:r>
      <w:r w:rsidR="00BF7FC6">
        <w:rPr>
          <w:szCs w:val="28"/>
        </w:rPr>
        <w:t xml:space="preserve">reditoru informēšanas pienākums. </w:t>
      </w:r>
    </w:p>
    <w:p w:rsidR="00BF7FC6" w:rsidRDefault="0053056E" w:rsidP="00BF7FC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1.3.16. </w:t>
      </w:r>
      <w:r w:rsidR="00C62684" w:rsidRPr="00C62684">
        <w:rPr>
          <w:szCs w:val="28"/>
        </w:rPr>
        <w:t xml:space="preserve">Kreditoru </w:t>
      </w:r>
      <w:r w:rsidR="00BF7FC6">
        <w:rPr>
          <w:szCs w:val="28"/>
        </w:rPr>
        <w:t xml:space="preserve">tiesības un </w:t>
      </w:r>
      <w:r w:rsidR="00C62684" w:rsidRPr="00C62684">
        <w:rPr>
          <w:szCs w:val="28"/>
        </w:rPr>
        <w:t>pienākum</w:t>
      </w:r>
      <w:r w:rsidR="00BF7FC6">
        <w:rPr>
          <w:szCs w:val="28"/>
        </w:rPr>
        <w:t>i maksātnespējas procesā.</w:t>
      </w:r>
      <w:r w:rsidR="00C62684" w:rsidRPr="00C62684">
        <w:rPr>
          <w:szCs w:val="28"/>
        </w:rPr>
        <w:t xml:space="preserve"> </w:t>
      </w:r>
    </w:p>
    <w:p w:rsidR="00BF7FC6" w:rsidRDefault="0053056E" w:rsidP="00BF7FC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1.3.17. </w:t>
      </w:r>
      <w:r w:rsidR="00C62684" w:rsidRPr="00C62684">
        <w:rPr>
          <w:szCs w:val="28"/>
        </w:rPr>
        <w:t xml:space="preserve">Administratora rīcība pēc </w:t>
      </w:r>
      <w:r w:rsidR="00BF7FC6">
        <w:rPr>
          <w:szCs w:val="28"/>
        </w:rPr>
        <w:t>kreditoru iebildumu saņemšanas.</w:t>
      </w:r>
    </w:p>
    <w:p w:rsidR="00BF7FC6" w:rsidRDefault="0053056E" w:rsidP="00BF7FC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1.3.18. </w:t>
      </w:r>
      <w:r w:rsidR="00C62684" w:rsidRPr="00C62684">
        <w:rPr>
          <w:szCs w:val="28"/>
        </w:rPr>
        <w:t>Administratora darbības pārskats</w:t>
      </w:r>
      <w:r w:rsidR="00BF7FC6">
        <w:rPr>
          <w:szCs w:val="28"/>
        </w:rPr>
        <w:t xml:space="preserve"> un a</w:t>
      </w:r>
      <w:r w:rsidR="00BF7FC6" w:rsidRPr="00BF7FC6">
        <w:rPr>
          <w:szCs w:val="28"/>
        </w:rPr>
        <w:t>dministratora darbības revīzija</w:t>
      </w:r>
      <w:r w:rsidR="00C62684" w:rsidRPr="00C62684">
        <w:rPr>
          <w:szCs w:val="28"/>
        </w:rPr>
        <w:t xml:space="preserve">. </w:t>
      </w:r>
    </w:p>
    <w:p w:rsidR="00BF7FC6" w:rsidRDefault="0053056E" w:rsidP="00BF7FC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1.3.19. </w:t>
      </w:r>
      <w:r w:rsidR="00BF7FC6">
        <w:rPr>
          <w:szCs w:val="28"/>
        </w:rPr>
        <w:t>Kreditoru sapulce</w:t>
      </w:r>
      <w:r w:rsidR="007826CF">
        <w:rPr>
          <w:szCs w:val="28"/>
        </w:rPr>
        <w:t>s darbības kārtība</w:t>
      </w:r>
      <w:r w:rsidR="00C62684" w:rsidRPr="00C62684">
        <w:rPr>
          <w:szCs w:val="28"/>
        </w:rPr>
        <w:t xml:space="preserve">. </w:t>
      </w:r>
      <w:r w:rsidR="007826CF" w:rsidRPr="00C62684">
        <w:rPr>
          <w:szCs w:val="28"/>
        </w:rPr>
        <w:t xml:space="preserve">Kreditoru sapulces sasaukšana. Kreditoru balsu skaita noteikšana. </w:t>
      </w:r>
      <w:r w:rsidR="00BF7FC6">
        <w:rPr>
          <w:szCs w:val="28"/>
        </w:rPr>
        <w:t xml:space="preserve">Balsošanas kārtība. </w:t>
      </w:r>
      <w:r w:rsidR="00C62684" w:rsidRPr="00C62684">
        <w:rPr>
          <w:szCs w:val="28"/>
        </w:rPr>
        <w:t>Kreditoru sapulces kompetence. Sūdzības pa</w:t>
      </w:r>
      <w:r w:rsidR="007826CF">
        <w:rPr>
          <w:szCs w:val="28"/>
        </w:rPr>
        <w:t>r kreditoru sapulces lēmumiem iesniegšanas un izskatīšanas kārtība.</w:t>
      </w:r>
    </w:p>
    <w:p w:rsidR="00677BBF" w:rsidRDefault="0053056E" w:rsidP="00677BBF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1.3.20. </w:t>
      </w:r>
      <w:r w:rsidR="00677BBF">
        <w:rPr>
          <w:szCs w:val="28"/>
        </w:rPr>
        <w:t>Parādnieka manta</w:t>
      </w:r>
      <w:r w:rsidR="00C62684" w:rsidRPr="00C62684">
        <w:rPr>
          <w:szCs w:val="28"/>
        </w:rPr>
        <w:t xml:space="preserve">. Atgūtā manta. </w:t>
      </w:r>
      <w:r w:rsidR="00677BBF">
        <w:rPr>
          <w:szCs w:val="28"/>
        </w:rPr>
        <w:t>Ierobežojumi attiecībā uz t</w:t>
      </w:r>
      <w:r w:rsidR="00C62684" w:rsidRPr="00C62684">
        <w:rPr>
          <w:szCs w:val="28"/>
        </w:rPr>
        <w:t>rešajām personām piederoš</w:t>
      </w:r>
      <w:r w:rsidR="00677BBF">
        <w:rPr>
          <w:szCs w:val="28"/>
        </w:rPr>
        <w:t>o</w:t>
      </w:r>
      <w:r w:rsidR="00C62684" w:rsidRPr="00C62684">
        <w:rPr>
          <w:szCs w:val="28"/>
        </w:rPr>
        <w:t xml:space="preserve"> mant</w:t>
      </w:r>
      <w:r w:rsidR="00677BBF">
        <w:rPr>
          <w:szCs w:val="28"/>
        </w:rPr>
        <w:t>u</w:t>
      </w:r>
      <w:r w:rsidR="00C62684" w:rsidRPr="00C62684">
        <w:rPr>
          <w:szCs w:val="28"/>
        </w:rPr>
        <w:t xml:space="preserve">. Parādnieka mantas pārvaldīšana. </w:t>
      </w:r>
      <w:r w:rsidR="00677BBF">
        <w:rPr>
          <w:szCs w:val="28"/>
        </w:rPr>
        <w:t>Ģenerālklauzulas "krietns un rūpīgs saimnieks" skaidrojums.</w:t>
      </w:r>
    </w:p>
    <w:p w:rsidR="001A60BB" w:rsidRDefault="0053056E" w:rsidP="00677BBF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1.3.21. </w:t>
      </w:r>
      <w:r w:rsidR="00F14004" w:rsidRPr="00CF2804">
        <w:rPr>
          <w:szCs w:val="28"/>
        </w:rPr>
        <w:t>Darījumu s</w:t>
      </w:r>
      <w:r w:rsidR="00F14004">
        <w:rPr>
          <w:szCs w:val="28"/>
        </w:rPr>
        <w:t xml:space="preserve">lēgšana maksātnespējas procesā. </w:t>
      </w:r>
      <w:r w:rsidR="00F14004" w:rsidRPr="00CF2804">
        <w:rPr>
          <w:szCs w:val="28"/>
        </w:rPr>
        <w:t>Darījumu atcelšana, apstrīdēšana, izbeigšana maksātnespējas procesā. Prasības par darījumu atzīšanu par spēkā neesošiem. Tipiskākie apstrīdamie darījumi. Darījumu apstrīdēšanas vai atcelšanas prasības pret tiesību un saistību pārņēmējiem.</w:t>
      </w:r>
      <w:r w:rsidR="00F14004">
        <w:rPr>
          <w:szCs w:val="28"/>
        </w:rPr>
        <w:t xml:space="preserve"> </w:t>
      </w:r>
      <w:r w:rsidR="00C62684" w:rsidRPr="00C62684">
        <w:rPr>
          <w:szCs w:val="28"/>
        </w:rPr>
        <w:t xml:space="preserve">Darījumu atzīšana par spēkā neesošiem. Bezatlīdzības darījumu apstrīdēšana. </w:t>
      </w:r>
      <w:r w:rsidR="001A60BB">
        <w:rPr>
          <w:szCs w:val="28"/>
        </w:rPr>
        <w:t>Priekšnoteikumi ķ</w:t>
      </w:r>
      <w:r w:rsidR="00C62684" w:rsidRPr="00C62684">
        <w:rPr>
          <w:szCs w:val="28"/>
        </w:rPr>
        <w:t>īlas līgumu atzīšana</w:t>
      </w:r>
      <w:r w:rsidR="001A60BB">
        <w:rPr>
          <w:szCs w:val="28"/>
        </w:rPr>
        <w:t>i</w:t>
      </w:r>
      <w:r w:rsidR="00C62684" w:rsidRPr="00C62684">
        <w:rPr>
          <w:szCs w:val="28"/>
        </w:rPr>
        <w:t xml:space="preserve"> par spēkā neesošiem.</w:t>
      </w:r>
      <w:r w:rsidR="001A60BB">
        <w:rPr>
          <w:szCs w:val="28"/>
        </w:rPr>
        <w:t xml:space="preserve"> Parādnieka samaksātās summas</w:t>
      </w:r>
      <w:r w:rsidR="001A60BB" w:rsidRPr="001A60BB">
        <w:rPr>
          <w:szCs w:val="28"/>
        </w:rPr>
        <w:t xml:space="preserve"> </w:t>
      </w:r>
      <w:r w:rsidR="001A60BB">
        <w:rPr>
          <w:szCs w:val="28"/>
        </w:rPr>
        <w:t>parādu segšanai</w:t>
      </w:r>
      <w:r w:rsidR="00C62684" w:rsidRPr="00C62684">
        <w:rPr>
          <w:szCs w:val="28"/>
        </w:rPr>
        <w:t xml:space="preserve">. Ieskaita apstrīdēšana. </w:t>
      </w:r>
    </w:p>
    <w:p w:rsidR="00C62684" w:rsidRPr="00C62684" w:rsidRDefault="0053056E" w:rsidP="00677BBF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1.3.22. </w:t>
      </w:r>
      <w:r w:rsidR="00C62684" w:rsidRPr="00C62684">
        <w:rPr>
          <w:szCs w:val="28"/>
        </w:rPr>
        <w:t>Līgumu izpilde</w:t>
      </w:r>
      <w:r w:rsidR="00450427">
        <w:rPr>
          <w:szCs w:val="28"/>
        </w:rPr>
        <w:t>s</w:t>
      </w:r>
      <w:r w:rsidR="00C62684" w:rsidRPr="00C62684">
        <w:rPr>
          <w:szCs w:val="28"/>
        </w:rPr>
        <w:t xml:space="preserve"> un izbeigšana</w:t>
      </w:r>
      <w:r w:rsidR="00450427">
        <w:rPr>
          <w:szCs w:val="28"/>
        </w:rPr>
        <w:t>s kārtība pēc juridiskās personas maksātnespējas procesa pasludināšanas.</w:t>
      </w:r>
    </w:p>
    <w:p w:rsidR="0045042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1.3.23. </w:t>
      </w:r>
      <w:r w:rsidR="00C62684" w:rsidRPr="00C62684">
        <w:rPr>
          <w:szCs w:val="28"/>
        </w:rPr>
        <w:t>Parādnieka mantas pārdošana</w:t>
      </w:r>
      <w:r w:rsidR="00450427">
        <w:rPr>
          <w:szCs w:val="28"/>
        </w:rPr>
        <w:t>s kārtība</w:t>
      </w:r>
      <w:r w:rsidR="00C62684" w:rsidRPr="00C62684">
        <w:rPr>
          <w:szCs w:val="28"/>
        </w:rPr>
        <w:t xml:space="preserve">. </w:t>
      </w:r>
      <w:r w:rsidR="00450427" w:rsidRPr="00C62684">
        <w:rPr>
          <w:szCs w:val="28"/>
        </w:rPr>
        <w:t>Par nodrošinājumu kalpojošās (ieķīlātās) parādnieka mantas pārdošana</w:t>
      </w:r>
      <w:r w:rsidR="00450427">
        <w:rPr>
          <w:szCs w:val="28"/>
        </w:rPr>
        <w:t>s kārtība. Nekustamā īpašuma pārdošanas kārtība. Kustamas mantas pārdošanas kārtība.</w:t>
      </w:r>
      <w:r w:rsidR="006C450A">
        <w:rPr>
          <w:szCs w:val="28"/>
        </w:rPr>
        <w:t xml:space="preserve"> </w:t>
      </w:r>
      <w:r w:rsidR="006C450A" w:rsidRPr="006C450A">
        <w:rPr>
          <w:szCs w:val="28"/>
        </w:rPr>
        <w:t>Parādnieka uzņēmuma pārdošana</w:t>
      </w:r>
      <w:r w:rsidR="006C450A">
        <w:rPr>
          <w:szCs w:val="28"/>
        </w:rPr>
        <w:t>.</w:t>
      </w:r>
    </w:p>
    <w:p w:rsidR="0045042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1.3.24. </w:t>
      </w:r>
      <w:r w:rsidR="00450427" w:rsidRPr="00C62684">
        <w:rPr>
          <w:szCs w:val="28"/>
        </w:rPr>
        <w:t>Pa</w:t>
      </w:r>
      <w:r w:rsidR="00450427">
        <w:rPr>
          <w:szCs w:val="28"/>
        </w:rPr>
        <w:t>rādnieka mantas pārdošanas plāna saturs, nosūtīšanas un iebildumu izvērtēšanas kārtība</w:t>
      </w:r>
      <w:r w:rsidR="00450427" w:rsidRPr="00C62684">
        <w:rPr>
          <w:szCs w:val="28"/>
        </w:rPr>
        <w:t xml:space="preserve">. </w:t>
      </w:r>
    </w:p>
    <w:p w:rsidR="0045042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1.3.25. </w:t>
      </w:r>
      <w:r w:rsidR="00C62684" w:rsidRPr="00C62684">
        <w:rPr>
          <w:szCs w:val="28"/>
        </w:rPr>
        <w:t>Ziņojum</w:t>
      </w:r>
      <w:r w:rsidR="00450427">
        <w:rPr>
          <w:szCs w:val="28"/>
        </w:rPr>
        <w:t>a</w:t>
      </w:r>
      <w:r w:rsidR="00C62684" w:rsidRPr="00C62684">
        <w:rPr>
          <w:szCs w:val="28"/>
        </w:rPr>
        <w:t xml:space="preserve"> par parādnieka mantas neesamību</w:t>
      </w:r>
      <w:r w:rsidR="00450427">
        <w:rPr>
          <w:szCs w:val="28"/>
        </w:rPr>
        <w:t xml:space="preserve"> saturs, nosūtīšanas kārtība, ziņojuma par parādnieka mantas neesamību norādītā priekšlikuma izpilde</w:t>
      </w:r>
      <w:r w:rsidR="00C62684" w:rsidRPr="00C62684">
        <w:rPr>
          <w:szCs w:val="28"/>
        </w:rPr>
        <w:t xml:space="preserve">. Parādnieka uzņēmuma pārdošana. </w:t>
      </w:r>
    </w:p>
    <w:p w:rsidR="007A7BD4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1.3.26. </w:t>
      </w:r>
      <w:r w:rsidR="00C62684" w:rsidRPr="00C62684">
        <w:rPr>
          <w:szCs w:val="28"/>
        </w:rPr>
        <w:t>Izsoles akts. Izsoles aprēķins.</w:t>
      </w:r>
    </w:p>
    <w:p w:rsidR="00C75C38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1.3.27. </w:t>
      </w:r>
      <w:r w:rsidR="00C75C38" w:rsidRPr="00C75C38">
        <w:rPr>
          <w:szCs w:val="28"/>
        </w:rPr>
        <w:t>Juridiskās personas maksātnespējas procesa izmaksu sarakst</w:t>
      </w:r>
      <w:r w:rsidR="00C75C38">
        <w:rPr>
          <w:szCs w:val="28"/>
        </w:rPr>
        <w:t>a</w:t>
      </w:r>
      <w:r w:rsidR="00C75C38" w:rsidRPr="00C75C38">
        <w:rPr>
          <w:szCs w:val="28"/>
        </w:rPr>
        <w:t xml:space="preserve"> un kreditoru prasījumu segšanas plān</w:t>
      </w:r>
      <w:r w:rsidR="00C75C38">
        <w:rPr>
          <w:szCs w:val="28"/>
        </w:rPr>
        <w:t>a sastādīšana.</w:t>
      </w:r>
    </w:p>
    <w:p w:rsidR="007A7BD4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1.3.28. </w:t>
      </w:r>
      <w:r w:rsidR="007A7BD4">
        <w:rPr>
          <w:szCs w:val="28"/>
        </w:rPr>
        <w:t>Juridiskās personas maksātnespējas procesa izmaksu segšanas kārtība.</w:t>
      </w:r>
    </w:p>
    <w:p w:rsidR="00C75C38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1.3.29. </w:t>
      </w:r>
      <w:r w:rsidR="00C62684" w:rsidRPr="00C62684">
        <w:rPr>
          <w:szCs w:val="28"/>
        </w:rPr>
        <w:t>Kredi</w:t>
      </w:r>
      <w:r w:rsidR="007A7BD4">
        <w:rPr>
          <w:szCs w:val="28"/>
        </w:rPr>
        <w:t>toru prasījumu segšanas kārtība</w:t>
      </w:r>
      <w:r w:rsidR="00C75C38">
        <w:rPr>
          <w:szCs w:val="28"/>
        </w:rPr>
        <w:t xml:space="preserve">, </w:t>
      </w:r>
      <w:r w:rsidR="00C75C38" w:rsidRPr="00C75C38">
        <w:rPr>
          <w:szCs w:val="28"/>
        </w:rPr>
        <w:t xml:space="preserve">nodrošinātā kreditora, kura prasījuma tiesības atkarīgas no nosacījuma iestāšanās </w:t>
      </w:r>
      <w:r w:rsidR="00C75C38">
        <w:rPr>
          <w:szCs w:val="28"/>
        </w:rPr>
        <w:t>prasījuma segšanas kārtība</w:t>
      </w:r>
      <w:r w:rsidR="007A7BD4">
        <w:rPr>
          <w:szCs w:val="28"/>
        </w:rPr>
        <w:t>.</w:t>
      </w:r>
    </w:p>
    <w:p w:rsidR="00C75C38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1.3.30. </w:t>
      </w:r>
      <w:r w:rsidR="00C75C38">
        <w:rPr>
          <w:szCs w:val="28"/>
        </w:rPr>
        <w:t>Juridiskās personas maksātnespējas procesa izbeigšanas kārtība un sekas.</w:t>
      </w:r>
    </w:p>
    <w:p w:rsidR="00D72E96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1.3.31. </w:t>
      </w:r>
      <w:r w:rsidR="00D72E96">
        <w:rPr>
          <w:szCs w:val="28"/>
        </w:rPr>
        <w:t>Juridiskās personas</w:t>
      </w:r>
      <w:r w:rsidR="00D72E96" w:rsidRPr="00C62684">
        <w:rPr>
          <w:szCs w:val="28"/>
        </w:rPr>
        <w:t xml:space="preserve"> maksātnespējas procesa izmaksu finansēšanas avoti. Administratora atlīdzība</w:t>
      </w:r>
      <w:r w:rsidR="00D72E96">
        <w:rPr>
          <w:szCs w:val="28"/>
        </w:rPr>
        <w:t>s aprēķināšana</w:t>
      </w:r>
      <w:r w:rsidR="00D72E96" w:rsidRPr="00C62684">
        <w:rPr>
          <w:szCs w:val="28"/>
        </w:rPr>
        <w:t xml:space="preserve"> </w:t>
      </w:r>
      <w:r w:rsidR="00D72E96">
        <w:rPr>
          <w:szCs w:val="28"/>
        </w:rPr>
        <w:t>juridiskās personas</w:t>
      </w:r>
      <w:r w:rsidR="00D72E96" w:rsidRPr="00C62684">
        <w:rPr>
          <w:szCs w:val="28"/>
        </w:rPr>
        <w:t xml:space="preserve"> maksātnespējas procesā. </w:t>
      </w:r>
      <w:r w:rsidR="00D72E96">
        <w:rPr>
          <w:szCs w:val="28"/>
        </w:rPr>
        <w:t>Juridiskās personas</w:t>
      </w:r>
      <w:r w:rsidR="00D72E96" w:rsidRPr="00C62684">
        <w:rPr>
          <w:szCs w:val="28"/>
        </w:rPr>
        <w:t xml:space="preserve"> maksātnespējas procesa izdevumi.</w:t>
      </w:r>
    </w:p>
    <w:p w:rsidR="00C75C38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1.3.32. </w:t>
      </w:r>
      <w:r w:rsidR="00C62684" w:rsidRPr="00C62684">
        <w:rPr>
          <w:szCs w:val="28"/>
        </w:rPr>
        <w:t>Individuālo komersantu un personālsabiedrību ma</w:t>
      </w:r>
      <w:r w:rsidR="00C75C38">
        <w:rPr>
          <w:szCs w:val="28"/>
        </w:rPr>
        <w:t>ksātnespējas procesa īpatnības.</w:t>
      </w:r>
    </w:p>
    <w:p w:rsidR="00C75C38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1.3.33. </w:t>
      </w:r>
      <w:r w:rsidR="00C62684" w:rsidRPr="00C62684">
        <w:rPr>
          <w:szCs w:val="28"/>
        </w:rPr>
        <w:t>Lauksaimniecības produktu ražotāja ma</w:t>
      </w:r>
      <w:r w:rsidR="00C75C38">
        <w:rPr>
          <w:szCs w:val="28"/>
        </w:rPr>
        <w:t>ksātnespējas procesa īpatnības.</w:t>
      </w:r>
    </w:p>
    <w:p w:rsidR="004E15C1" w:rsidRDefault="004E15C1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4E15C1" w:rsidRPr="004E15C1" w:rsidRDefault="004E15C1" w:rsidP="003841BC">
      <w:pPr>
        <w:pStyle w:val="Nosaukums"/>
        <w:spacing w:line="276" w:lineRule="auto"/>
        <w:ind w:firstLine="709"/>
        <w:jc w:val="both"/>
        <w:outlineLvl w:val="0"/>
        <w:rPr>
          <w:b/>
          <w:szCs w:val="28"/>
        </w:rPr>
      </w:pPr>
      <w:r w:rsidRPr="004E15C1">
        <w:rPr>
          <w:b/>
          <w:szCs w:val="28"/>
        </w:rPr>
        <w:t>1.4. Fiziskās personas maksātnespējas process:</w:t>
      </w:r>
    </w:p>
    <w:p w:rsidR="00567D3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1.4.1 </w:t>
      </w:r>
      <w:r w:rsidR="00C75C38">
        <w:rPr>
          <w:szCs w:val="28"/>
        </w:rPr>
        <w:t>Fiziskās personas</w:t>
      </w:r>
      <w:r w:rsidR="00C62684" w:rsidRPr="00C62684">
        <w:rPr>
          <w:szCs w:val="28"/>
        </w:rPr>
        <w:t xml:space="preserve"> maksātnespējas procesa subjekti. </w:t>
      </w:r>
      <w:r w:rsidR="00C75C38">
        <w:rPr>
          <w:szCs w:val="28"/>
        </w:rPr>
        <w:t xml:space="preserve">Jēdziena "nodokļu maksātājs" skaidrojums. </w:t>
      </w:r>
      <w:r w:rsidR="00D23DD9">
        <w:rPr>
          <w:szCs w:val="28"/>
        </w:rPr>
        <w:t>Fiziskās personas maksātnespējas procesa sastāvdaļas, to īss skaidrojums</w:t>
      </w:r>
      <w:r w:rsidR="00455A32">
        <w:rPr>
          <w:szCs w:val="28"/>
        </w:rPr>
        <w:t xml:space="preserve">. </w:t>
      </w:r>
    </w:p>
    <w:p w:rsidR="004E15C1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1.4.2. </w:t>
      </w:r>
      <w:r w:rsidR="00455A32">
        <w:rPr>
          <w:szCs w:val="28"/>
        </w:rPr>
        <w:t>Fiziskās personas</w:t>
      </w:r>
      <w:r w:rsidR="00C62684" w:rsidRPr="00C62684">
        <w:rPr>
          <w:szCs w:val="28"/>
        </w:rPr>
        <w:t xml:space="preserve"> ma</w:t>
      </w:r>
      <w:r w:rsidR="00455A32">
        <w:rPr>
          <w:szCs w:val="28"/>
        </w:rPr>
        <w:t xml:space="preserve">ksātnespējas procesa pazīmes, priekšnoteikumi un </w:t>
      </w:r>
      <w:r w:rsidR="00C62684" w:rsidRPr="00C62684">
        <w:rPr>
          <w:szCs w:val="28"/>
        </w:rPr>
        <w:t xml:space="preserve">piemērošanas ierobežojumi. </w:t>
      </w:r>
      <w:r w:rsidR="004E15C1">
        <w:rPr>
          <w:szCs w:val="28"/>
        </w:rPr>
        <w:t>Ieinteresētās personas.</w:t>
      </w:r>
    </w:p>
    <w:p w:rsidR="00567D3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1.4.3. </w:t>
      </w:r>
      <w:r w:rsidR="00567D37">
        <w:rPr>
          <w:szCs w:val="28"/>
        </w:rPr>
        <w:t>F</w:t>
      </w:r>
      <w:r w:rsidR="00567D37" w:rsidRPr="00567D37">
        <w:rPr>
          <w:szCs w:val="28"/>
        </w:rPr>
        <w:t>iziskās personas m</w:t>
      </w:r>
      <w:r w:rsidR="00567D37">
        <w:rPr>
          <w:szCs w:val="28"/>
        </w:rPr>
        <w:t xml:space="preserve">aksātnespējas procesa pieteikuma iesniegšanas kārtība. </w:t>
      </w:r>
      <w:r w:rsidR="00C62684" w:rsidRPr="00C62684">
        <w:rPr>
          <w:szCs w:val="28"/>
        </w:rPr>
        <w:t xml:space="preserve">Personas, kuras var iesniegt </w:t>
      </w:r>
      <w:r w:rsidR="00567D37">
        <w:rPr>
          <w:szCs w:val="28"/>
        </w:rPr>
        <w:t>fiziskās personas</w:t>
      </w:r>
      <w:r w:rsidR="00C62684" w:rsidRPr="00C62684">
        <w:rPr>
          <w:szCs w:val="28"/>
        </w:rPr>
        <w:t xml:space="preserve"> maksātnespējas procesa pieteikumu. </w:t>
      </w:r>
    </w:p>
    <w:p w:rsidR="00567D3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1.4.4. </w:t>
      </w:r>
      <w:r w:rsidR="00567D37">
        <w:rPr>
          <w:szCs w:val="28"/>
        </w:rPr>
        <w:t>Fiziskās personas</w:t>
      </w:r>
      <w:r w:rsidR="00C62684" w:rsidRPr="00C62684">
        <w:rPr>
          <w:szCs w:val="28"/>
        </w:rPr>
        <w:t xml:space="preserve"> maksātnespējas procesa pasludināšanas sekas. Parādnieka un kreditora rīcības ierobežojumi </w:t>
      </w:r>
      <w:r w:rsidR="00567D37">
        <w:rPr>
          <w:szCs w:val="28"/>
        </w:rPr>
        <w:t xml:space="preserve">fiziskās personas </w:t>
      </w:r>
      <w:r w:rsidR="00C62684" w:rsidRPr="00C62684">
        <w:rPr>
          <w:szCs w:val="28"/>
        </w:rPr>
        <w:t xml:space="preserve">maksātnespējas procesā. </w:t>
      </w:r>
    </w:p>
    <w:p w:rsidR="00EF234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1.4.5. </w:t>
      </w:r>
      <w:r w:rsidR="00C62684" w:rsidRPr="00C62684">
        <w:rPr>
          <w:szCs w:val="28"/>
        </w:rPr>
        <w:t xml:space="preserve">Administratora </w:t>
      </w:r>
      <w:r w:rsidR="00567D37">
        <w:rPr>
          <w:szCs w:val="28"/>
        </w:rPr>
        <w:t>tiesības un pienākumi</w:t>
      </w:r>
      <w:r w:rsidR="00EF2347">
        <w:rPr>
          <w:szCs w:val="28"/>
        </w:rPr>
        <w:t xml:space="preserve"> bankrota procedūras laikā.</w:t>
      </w:r>
    </w:p>
    <w:p w:rsidR="00EF234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1.4.6. </w:t>
      </w:r>
      <w:r w:rsidR="00C62684" w:rsidRPr="00C62684">
        <w:rPr>
          <w:szCs w:val="28"/>
        </w:rPr>
        <w:t xml:space="preserve">Parādnieka </w:t>
      </w:r>
      <w:r w:rsidR="00EF2347">
        <w:rPr>
          <w:szCs w:val="28"/>
        </w:rPr>
        <w:t xml:space="preserve">tiesības un </w:t>
      </w:r>
      <w:r w:rsidR="00C62684" w:rsidRPr="00C62684">
        <w:rPr>
          <w:szCs w:val="28"/>
        </w:rPr>
        <w:t xml:space="preserve">pienākumi bankrota procedūras laikā. </w:t>
      </w:r>
    </w:p>
    <w:p w:rsidR="00EF2347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1.4.7. </w:t>
      </w:r>
      <w:r w:rsidR="00C62684" w:rsidRPr="00C62684">
        <w:rPr>
          <w:szCs w:val="28"/>
        </w:rPr>
        <w:t>Kreditoru prasījumi un kreditoru sapulce</w:t>
      </w:r>
      <w:r w:rsidR="00EF2347">
        <w:rPr>
          <w:szCs w:val="28"/>
        </w:rPr>
        <w:t xml:space="preserve"> fiziskās personas maksātnespējas procesā</w:t>
      </w:r>
      <w:r w:rsidR="00C62684" w:rsidRPr="00C62684">
        <w:rPr>
          <w:szCs w:val="28"/>
        </w:rPr>
        <w:t xml:space="preserve">. </w:t>
      </w:r>
      <w:r w:rsidR="00EF2347">
        <w:rPr>
          <w:szCs w:val="28"/>
        </w:rPr>
        <w:t>Kārtībā, kādā kreditors paziņo</w:t>
      </w:r>
      <w:r w:rsidR="00C62684" w:rsidRPr="00C62684">
        <w:rPr>
          <w:szCs w:val="28"/>
        </w:rPr>
        <w:t xml:space="preserve"> par </w:t>
      </w:r>
      <w:r w:rsidR="00EF2347">
        <w:rPr>
          <w:szCs w:val="28"/>
        </w:rPr>
        <w:t>fiziskās personas</w:t>
      </w:r>
      <w:r w:rsidR="00C62684" w:rsidRPr="00C62684">
        <w:rPr>
          <w:szCs w:val="28"/>
        </w:rPr>
        <w:t xml:space="preserve"> maksātnespējas procesa piemērošanas ierobežojumiem. </w:t>
      </w:r>
    </w:p>
    <w:p w:rsidR="00C62684" w:rsidRPr="00C62684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1.4.8. </w:t>
      </w:r>
      <w:r w:rsidR="00C62684" w:rsidRPr="00C62684">
        <w:rPr>
          <w:szCs w:val="28"/>
        </w:rPr>
        <w:t>Parādnieka manta</w:t>
      </w:r>
      <w:r w:rsidR="002E1656">
        <w:rPr>
          <w:szCs w:val="28"/>
        </w:rPr>
        <w:t xml:space="preserve"> fiziskās personas maksātnespējas procesā</w:t>
      </w:r>
      <w:r w:rsidR="00C62684" w:rsidRPr="00C62684">
        <w:rPr>
          <w:szCs w:val="28"/>
        </w:rPr>
        <w:t xml:space="preserve">. </w:t>
      </w:r>
      <w:r w:rsidR="002E1656" w:rsidRPr="00C62684">
        <w:rPr>
          <w:szCs w:val="28"/>
        </w:rPr>
        <w:t>Parādnieka mantas pārdošana bankrota procedūras laikā.</w:t>
      </w:r>
      <w:r w:rsidR="002E1656" w:rsidRPr="002E1656">
        <w:rPr>
          <w:szCs w:val="28"/>
        </w:rPr>
        <w:t xml:space="preserve"> </w:t>
      </w:r>
      <w:r w:rsidR="002E1656" w:rsidRPr="00C62684">
        <w:rPr>
          <w:szCs w:val="28"/>
        </w:rPr>
        <w:t>Parādnieka mantas pārdošanas plāns</w:t>
      </w:r>
      <w:r w:rsidR="002E1656">
        <w:rPr>
          <w:szCs w:val="28"/>
        </w:rPr>
        <w:t>.</w:t>
      </w:r>
      <w:r w:rsidR="002E1656" w:rsidRPr="002E1656">
        <w:rPr>
          <w:szCs w:val="28"/>
        </w:rPr>
        <w:t xml:space="preserve"> </w:t>
      </w:r>
      <w:r w:rsidR="002E1656" w:rsidRPr="00C62684">
        <w:rPr>
          <w:szCs w:val="28"/>
        </w:rPr>
        <w:t>Vienošanās par parādnieka mājokļa saglabāšanu parādnieka īpašumā.</w:t>
      </w:r>
    </w:p>
    <w:p w:rsidR="0019011B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1.4.9. </w:t>
      </w:r>
      <w:r w:rsidR="00C62684" w:rsidRPr="00C62684">
        <w:rPr>
          <w:szCs w:val="28"/>
        </w:rPr>
        <w:t xml:space="preserve">Darījumu apstrīdēšana </w:t>
      </w:r>
      <w:r w:rsidR="002E1656">
        <w:rPr>
          <w:szCs w:val="28"/>
        </w:rPr>
        <w:t>fiziskās personas maksātnespējas procesa</w:t>
      </w:r>
      <w:r w:rsidR="00C62684" w:rsidRPr="00C62684">
        <w:rPr>
          <w:szCs w:val="28"/>
        </w:rPr>
        <w:t xml:space="preserve"> laikā. </w:t>
      </w:r>
    </w:p>
    <w:p w:rsidR="0019011B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1.4.10. </w:t>
      </w:r>
      <w:r w:rsidR="0019011B">
        <w:rPr>
          <w:szCs w:val="28"/>
        </w:rPr>
        <w:t>Fiziskās personas</w:t>
      </w:r>
      <w:r w:rsidR="00C62684" w:rsidRPr="00C62684">
        <w:rPr>
          <w:szCs w:val="28"/>
        </w:rPr>
        <w:t xml:space="preserve"> maksātnespējas procesa izmaksu un kreditoru prasījumu segšanas kārtība. </w:t>
      </w:r>
    </w:p>
    <w:p w:rsidR="0019011B" w:rsidRDefault="0053056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1.4.11. </w:t>
      </w:r>
      <w:r w:rsidR="00C62684" w:rsidRPr="00C62684">
        <w:rPr>
          <w:szCs w:val="28"/>
        </w:rPr>
        <w:t>Bankrota procedūras pabeigšana</w:t>
      </w:r>
      <w:r w:rsidR="0019011B">
        <w:rPr>
          <w:szCs w:val="28"/>
        </w:rPr>
        <w:t>s kārtība un sekas</w:t>
      </w:r>
      <w:r w:rsidR="00873B0E">
        <w:rPr>
          <w:szCs w:val="28"/>
        </w:rPr>
        <w:t>. B</w:t>
      </w:r>
      <w:r w:rsidR="0019011B">
        <w:rPr>
          <w:szCs w:val="28"/>
        </w:rPr>
        <w:t xml:space="preserve">ankrota procedūras </w:t>
      </w:r>
      <w:r w:rsidR="00C62684" w:rsidRPr="00C62684">
        <w:rPr>
          <w:szCs w:val="28"/>
        </w:rPr>
        <w:t>izbeigšana</w:t>
      </w:r>
      <w:r w:rsidR="0019011B">
        <w:rPr>
          <w:szCs w:val="28"/>
        </w:rPr>
        <w:t>s kārtība un sekas</w:t>
      </w:r>
      <w:r w:rsidR="00C62684" w:rsidRPr="00C62684">
        <w:rPr>
          <w:szCs w:val="28"/>
        </w:rPr>
        <w:t xml:space="preserve">. </w:t>
      </w:r>
    </w:p>
    <w:p w:rsidR="00DE00A1" w:rsidRDefault="0053056E" w:rsidP="00DE00A1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1.4.12. </w:t>
      </w:r>
      <w:r w:rsidR="0019011B">
        <w:rPr>
          <w:szCs w:val="28"/>
        </w:rPr>
        <w:t>Subjekts, kuram var piemērot saistību dzēšanas procedūru</w:t>
      </w:r>
      <w:r w:rsidR="00E00800">
        <w:rPr>
          <w:szCs w:val="28"/>
        </w:rPr>
        <w:t xml:space="preserve">. </w:t>
      </w:r>
      <w:r w:rsidR="00C62684" w:rsidRPr="00C62684">
        <w:rPr>
          <w:szCs w:val="28"/>
        </w:rPr>
        <w:t>Saistību dzēšanas proced</w:t>
      </w:r>
      <w:r w:rsidR="00DE00A1">
        <w:rPr>
          <w:szCs w:val="28"/>
        </w:rPr>
        <w:t xml:space="preserve">ūras piemērošanas ierobežojumi. </w:t>
      </w:r>
      <w:r w:rsidR="00DE00A1" w:rsidRPr="00C62684">
        <w:rPr>
          <w:szCs w:val="28"/>
        </w:rPr>
        <w:t xml:space="preserve">Saistību dzēšanas procedūras pasludināšanas sekas. </w:t>
      </w:r>
    </w:p>
    <w:p w:rsidR="00DE00A1" w:rsidRDefault="00DE00A1" w:rsidP="00DE00A1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 w:rsidRPr="00C62684">
        <w:rPr>
          <w:szCs w:val="28"/>
        </w:rPr>
        <w:t xml:space="preserve">Administratora darbības pēc saistību dzēšanas procedūras pasludināšanas. </w:t>
      </w:r>
      <w:r w:rsidR="006510A9" w:rsidRPr="00C62684">
        <w:rPr>
          <w:szCs w:val="28"/>
        </w:rPr>
        <w:t>Parādnieka uzraudzība.</w:t>
      </w:r>
    </w:p>
    <w:p w:rsidR="00DE00A1" w:rsidRDefault="0053056E" w:rsidP="00DE00A1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1.4.13. </w:t>
      </w:r>
      <w:r w:rsidR="00DE00A1" w:rsidRPr="00C62684">
        <w:rPr>
          <w:szCs w:val="28"/>
        </w:rPr>
        <w:t xml:space="preserve">Parādnieka </w:t>
      </w:r>
      <w:r w:rsidR="00DE00A1">
        <w:rPr>
          <w:szCs w:val="28"/>
        </w:rPr>
        <w:t xml:space="preserve">tiesības un </w:t>
      </w:r>
      <w:r w:rsidR="00DE00A1" w:rsidRPr="00C62684">
        <w:rPr>
          <w:szCs w:val="28"/>
        </w:rPr>
        <w:t>pienāku</w:t>
      </w:r>
      <w:r w:rsidR="00DE00A1">
        <w:rPr>
          <w:szCs w:val="28"/>
        </w:rPr>
        <w:t>mi saistību dzēšanas procedūrā.</w:t>
      </w:r>
    </w:p>
    <w:p w:rsidR="006510A9" w:rsidRDefault="0053056E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1.4.14. </w:t>
      </w:r>
      <w:r w:rsidR="00E00800">
        <w:rPr>
          <w:szCs w:val="28"/>
        </w:rPr>
        <w:t>Saistību dzēšanas plāna izstrādes kārtība</w:t>
      </w:r>
      <w:r w:rsidR="00C62684" w:rsidRPr="00C62684">
        <w:rPr>
          <w:szCs w:val="28"/>
        </w:rPr>
        <w:t>.</w:t>
      </w:r>
      <w:r w:rsidR="00E00800">
        <w:rPr>
          <w:szCs w:val="28"/>
        </w:rPr>
        <w:t xml:space="preserve"> Saistību dzēšanas plāna saturs.</w:t>
      </w:r>
      <w:r w:rsidR="00C62684" w:rsidRPr="00C62684">
        <w:rPr>
          <w:szCs w:val="28"/>
        </w:rPr>
        <w:t xml:space="preserve"> </w:t>
      </w:r>
      <w:r w:rsidR="00E00800">
        <w:rPr>
          <w:szCs w:val="28"/>
        </w:rPr>
        <w:t>Saistību dzēšanas plāna termiņa aprēķināšanas kārtība</w:t>
      </w:r>
      <w:r w:rsidR="00C62684" w:rsidRPr="00C62684">
        <w:rPr>
          <w:szCs w:val="28"/>
        </w:rPr>
        <w:t>.</w:t>
      </w:r>
      <w:r w:rsidR="00E00800">
        <w:rPr>
          <w:szCs w:val="28"/>
        </w:rPr>
        <w:t xml:space="preserve"> Kreditoriem novirzāmo līdzekļu apmērs saistību dzēšanas procedūras laikā. </w:t>
      </w:r>
    </w:p>
    <w:p w:rsidR="006510A9" w:rsidRDefault="0053056E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1.4.15. </w:t>
      </w:r>
      <w:r w:rsidR="00C62684" w:rsidRPr="00C62684">
        <w:rPr>
          <w:szCs w:val="28"/>
        </w:rPr>
        <w:t xml:space="preserve">Kreditoru </w:t>
      </w:r>
      <w:r w:rsidR="00E00800">
        <w:rPr>
          <w:szCs w:val="28"/>
        </w:rPr>
        <w:t>viedokļu un priekšlikumu</w:t>
      </w:r>
      <w:r w:rsidR="00C62684" w:rsidRPr="00C62684">
        <w:rPr>
          <w:szCs w:val="28"/>
        </w:rPr>
        <w:t xml:space="preserve"> </w:t>
      </w:r>
      <w:r w:rsidR="00720E85">
        <w:rPr>
          <w:szCs w:val="28"/>
        </w:rPr>
        <w:t>izskatīšanas kārtība saistību dzēšanas procedūras laikā</w:t>
      </w:r>
      <w:r w:rsidR="00C62684" w:rsidRPr="00C62684">
        <w:rPr>
          <w:szCs w:val="28"/>
        </w:rPr>
        <w:t xml:space="preserve">. </w:t>
      </w:r>
      <w:r w:rsidR="006510A9">
        <w:rPr>
          <w:szCs w:val="28"/>
        </w:rPr>
        <w:t>Kārtība, kādā s</w:t>
      </w:r>
      <w:r w:rsidR="00C62684" w:rsidRPr="00C62684">
        <w:rPr>
          <w:szCs w:val="28"/>
        </w:rPr>
        <w:t xml:space="preserve">aistību dzēšanas plāna apstiprināšana tiesā. </w:t>
      </w:r>
      <w:r w:rsidR="006510A9">
        <w:rPr>
          <w:szCs w:val="28"/>
        </w:rPr>
        <w:t>Saistību dzēšanas plāna grozījumu izstrādāšanas kārtība</w:t>
      </w:r>
      <w:r w:rsidR="00C62684" w:rsidRPr="00C62684">
        <w:rPr>
          <w:szCs w:val="28"/>
        </w:rPr>
        <w:t xml:space="preserve">. </w:t>
      </w:r>
    </w:p>
    <w:p w:rsidR="006510A9" w:rsidRDefault="0053056E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1.4.16. </w:t>
      </w:r>
      <w:r w:rsidR="006510A9">
        <w:rPr>
          <w:szCs w:val="28"/>
        </w:rPr>
        <w:t>Priekšnoteikumi p</w:t>
      </w:r>
      <w:r w:rsidR="00C62684" w:rsidRPr="00C62684">
        <w:rPr>
          <w:szCs w:val="28"/>
        </w:rPr>
        <w:t xml:space="preserve">arādnieka atbrīvošana no saistībām. </w:t>
      </w:r>
      <w:r w:rsidR="006510A9">
        <w:rPr>
          <w:szCs w:val="28"/>
        </w:rPr>
        <w:t xml:space="preserve">Saistības, kas netiek dzēstas pēc </w:t>
      </w:r>
      <w:r w:rsidR="006510A9" w:rsidRPr="006510A9">
        <w:rPr>
          <w:szCs w:val="28"/>
        </w:rPr>
        <w:t>saistību dzēšanas procedūras pabeigšanas</w:t>
      </w:r>
      <w:r w:rsidR="006510A9">
        <w:rPr>
          <w:szCs w:val="28"/>
        </w:rPr>
        <w:t>.</w:t>
      </w:r>
    </w:p>
    <w:p w:rsidR="006510A9" w:rsidRDefault="0053056E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1.4.17. </w:t>
      </w:r>
      <w:r w:rsidR="00C62684" w:rsidRPr="00C62684">
        <w:rPr>
          <w:szCs w:val="28"/>
        </w:rPr>
        <w:t>Saistību dzēšanas procedūras izbeigšanas kārtība.</w:t>
      </w:r>
      <w:r w:rsidR="006510A9">
        <w:rPr>
          <w:szCs w:val="28"/>
        </w:rPr>
        <w:t xml:space="preserve"> Fiziskās personas maksātnespējas procesa izbeigšana</w:t>
      </w:r>
      <w:r w:rsidR="00873B0E">
        <w:rPr>
          <w:szCs w:val="28"/>
        </w:rPr>
        <w:t>s kārtība</w:t>
      </w:r>
      <w:r w:rsidR="006510A9">
        <w:rPr>
          <w:szCs w:val="28"/>
        </w:rPr>
        <w:t>.</w:t>
      </w:r>
    </w:p>
    <w:p w:rsidR="00D72E96" w:rsidRDefault="0053056E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1.4.18. </w:t>
      </w:r>
      <w:r w:rsidR="006510A9">
        <w:rPr>
          <w:szCs w:val="28"/>
        </w:rPr>
        <w:t>"Ģimenes maksātnespējas process" un tā īpatnības salīdzinājumā ar fiziskās personas maksātnespējas procesu.</w:t>
      </w:r>
      <w:r w:rsidR="00873B0E">
        <w:rPr>
          <w:szCs w:val="28"/>
        </w:rPr>
        <w:t xml:space="preserve"> </w:t>
      </w:r>
      <w:r w:rsidR="00873B0E" w:rsidRPr="00C62684">
        <w:rPr>
          <w:szCs w:val="28"/>
        </w:rPr>
        <w:t>Administratora izstrādājamo dokumentu īpatnības ģimenes maksātnespējas procesā.</w:t>
      </w:r>
      <w:r w:rsidR="00D72E96" w:rsidRPr="00D72E96">
        <w:rPr>
          <w:szCs w:val="28"/>
        </w:rPr>
        <w:t xml:space="preserve"> </w:t>
      </w:r>
    </w:p>
    <w:p w:rsidR="006510A9" w:rsidRDefault="0053056E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1.4.19. </w:t>
      </w:r>
      <w:r w:rsidR="00D72E96" w:rsidRPr="00C62684">
        <w:rPr>
          <w:szCs w:val="28"/>
        </w:rPr>
        <w:t xml:space="preserve">Administratora atlīdzība </w:t>
      </w:r>
      <w:r w:rsidR="00D72E96">
        <w:rPr>
          <w:szCs w:val="28"/>
        </w:rPr>
        <w:t>fiziskās personas</w:t>
      </w:r>
      <w:r w:rsidR="00D72E96" w:rsidRPr="00C62684">
        <w:rPr>
          <w:szCs w:val="28"/>
        </w:rPr>
        <w:t xml:space="preserve"> maksātnespējas procesā. </w:t>
      </w:r>
      <w:r w:rsidR="00D72E96">
        <w:rPr>
          <w:szCs w:val="28"/>
        </w:rPr>
        <w:t>Fiziskās personas</w:t>
      </w:r>
      <w:r w:rsidR="00D72E96" w:rsidRPr="00C62684">
        <w:rPr>
          <w:szCs w:val="28"/>
        </w:rPr>
        <w:t xml:space="preserve"> maksātnespējas procesa izdevumi.</w:t>
      </w:r>
    </w:p>
    <w:p w:rsidR="00F14004" w:rsidRDefault="00F14004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1.4.20. </w:t>
      </w:r>
      <w:r w:rsidRPr="00CF2804">
        <w:rPr>
          <w:szCs w:val="28"/>
        </w:rPr>
        <w:t>Uzturlīdzekļu piedziņa un fiziskās personas maksātnespējas process.</w:t>
      </w:r>
    </w:p>
    <w:p w:rsidR="00F14004" w:rsidRDefault="00F14004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1.4.21. </w:t>
      </w:r>
      <w:r w:rsidRPr="00CF2804">
        <w:rPr>
          <w:szCs w:val="28"/>
        </w:rPr>
        <w:t>Mantošana un fiziskās personas maksātnespējas process.</w:t>
      </w:r>
    </w:p>
    <w:p w:rsidR="00FC6ADE" w:rsidRDefault="00FC6ADE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FC6ADE" w:rsidRPr="00FC6ADE" w:rsidRDefault="00FC6ADE" w:rsidP="006510A9">
      <w:pPr>
        <w:pStyle w:val="Nosaukums"/>
        <w:spacing w:line="276" w:lineRule="auto"/>
        <w:ind w:firstLine="709"/>
        <w:jc w:val="both"/>
        <w:outlineLvl w:val="0"/>
        <w:rPr>
          <w:b/>
          <w:szCs w:val="28"/>
        </w:rPr>
      </w:pPr>
      <w:r w:rsidRPr="00FC6ADE">
        <w:rPr>
          <w:b/>
          <w:szCs w:val="28"/>
        </w:rPr>
        <w:lastRenderedPageBreak/>
        <w:t>1.5. </w:t>
      </w:r>
      <w:r w:rsidR="00C62684" w:rsidRPr="00FC6ADE">
        <w:rPr>
          <w:b/>
          <w:szCs w:val="28"/>
        </w:rPr>
        <w:t>P</w:t>
      </w:r>
      <w:r w:rsidRPr="00FC6ADE">
        <w:rPr>
          <w:b/>
          <w:szCs w:val="28"/>
        </w:rPr>
        <w:t>ārrobežu maksātnespējas process:</w:t>
      </w:r>
    </w:p>
    <w:p w:rsidR="002D51FB" w:rsidRDefault="00EB06D9" w:rsidP="006510A9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1.5.1. 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2D51FB" w:rsidRDefault="00EB06D9" w:rsidP="006510A9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1.5.2. 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1C2809" w:rsidRDefault="00EB06D9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1.5.3. </w:t>
      </w:r>
      <w:r w:rsidR="001C2809">
        <w:rPr>
          <w:szCs w:val="28"/>
        </w:rPr>
        <w:t>Padomes regulas Nr. </w:t>
      </w:r>
      <w:r w:rsidR="00FC6ADE">
        <w:rPr>
          <w:szCs w:val="28"/>
        </w:rPr>
        <w:t>2015/848</w:t>
      </w:r>
      <w:r w:rsidR="00C62684" w:rsidRPr="00C62684">
        <w:rPr>
          <w:szCs w:val="28"/>
        </w:rPr>
        <w:t xml:space="preserve"> par maksātnespējas procedūrām pamatprincipi un nostādnes. </w:t>
      </w:r>
      <w:r w:rsidR="001C2809">
        <w:rPr>
          <w:szCs w:val="28"/>
        </w:rPr>
        <w:t>Jēdziena "g</w:t>
      </w:r>
      <w:r w:rsidR="00C62684" w:rsidRPr="00C62684">
        <w:rPr>
          <w:szCs w:val="28"/>
        </w:rPr>
        <w:t>alveno interešu centrs</w:t>
      </w:r>
      <w:r w:rsidR="001C2809">
        <w:rPr>
          <w:szCs w:val="28"/>
        </w:rPr>
        <w:t>" iztulkošana</w:t>
      </w:r>
      <w:r w:rsidR="00C62684" w:rsidRPr="00C62684">
        <w:rPr>
          <w:szCs w:val="28"/>
        </w:rPr>
        <w:t>.</w:t>
      </w:r>
    </w:p>
    <w:p w:rsidR="00354896" w:rsidRPr="0000647A" w:rsidRDefault="00354896" w:rsidP="006510A9">
      <w:pPr>
        <w:pStyle w:val="Nosaukums"/>
        <w:spacing w:line="276" w:lineRule="auto"/>
        <w:ind w:firstLine="709"/>
        <w:jc w:val="both"/>
        <w:outlineLvl w:val="0"/>
        <w:rPr>
          <w:i/>
          <w:iCs/>
          <w:sz w:val="24"/>
          <w:szCs w:val="24"/>
        </w:rPr>
      </w:pPr>
      <w:r w:rsidRPr="0000647A">
        <w:rPr>
          <w:i/>
          <w:iCs/>
          <w:sz w:val="24"/>
          <w:szCs w:val="24"/>
        </w:rPr>
        <w:t>(</w:t>
      </w:r>
      <w:r w:rsidR="0000647A" w:rsidRPr="0000647A">
        <w:rPr>
          <w:i/>
          <w:iCs/>
          <w:sz w:val="24"/>
          <w:szCs w:val="24"/>
        </w:rPr>
        <w:t>Vārdi un cipari "Nr. 1346/2000 un" svītroti ar 25.06.2019. grozījumiem)</w:t>
      </w:r>
    </w:p>
    <w:p w:rsidR="001C2809" w:rsidRDefault="00EB06D9" w:rsidP="006510A9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1.5.4. </w:t>
      </w:r>
      <w:r w:rsidR="00C62684" w:rsidRPr="00C62684">
        <w:rPr>
          <w:szCs w:val="28"/>
        </w:rPr>
        <w:t>Pārrobežas</w:t>
      </w:r>
      <w:r w:rsidR="001C2809">
        <w:rPr>
          <w:szCs w:val="28"/>
        </w:rPr>
        <w:t xml:space="preserve"> maksātnespējas procesu</w:t>
      </w:r>
      <w:r w:rsidR="00C62684" w:rsidRPr="00C62684">
        <w:rPr>
          <w:szCs w:val="28"/>
        </w:rPr>
        <w:t xml:space="preserve"> regulējums Maksātnespējas likumā un Civilprocesa likumā. </w:t>
      </w:r>
    </w:p>
    <w:p w:rsidR="00FA58E2" w:rsidRDefault="00FA58E2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175A83" w:rsidRDefault="0060359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 w:rsidRPr="0060359D">
        <w:rPr>
          <w:b/>
          <w:szCs w:val="28"/>
        </w:rPr>
        <w:t>1.6.</w:t>
      </w:r>
      <w:r w:rsidR="00175A83" w:rsidRPr="0060359D">
        <w:rPr>
          <w:b/>
          <w:szCs w:val="28"/>
        </w:rPr>
        <w:t> Administratoru profesionālā ētika</w:t>
      </w:r>
      <w:r w:rsidR="00175A83">
        <w:rPr>
          <w:szCs w:val="28"/>
        </w:rPr>
        <w:t>:</w:t>
      </w:r>
    </w:p>
    <w:p w:rsidR="0000647A" w:rsidRDefault="0060359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1.6</w:t>
      </w:r>
      <w:r w:rsidR="00C62684">
        <w:rPr>
          <w:szCs w:val="28"/>
        </w:rPr>
        <w:t>.</w:t>
      </w:r>
      <w:r>
        <w:rPr>
          <w:szCs w:val="28"/>
        </w:rPr>
        <w:t>1</w:t>
      </w:r>
      <w:r w:rsidR="00C62684">
        <w:rPr>
          <w:szCs w:val="28"/>
        </w:rPr>
        <w:t>. </w:t>
      </w:r>
      <w:r w:rsidR="00E23DFB" w:rsidRPr="00E23DFB">
        <w:rPr>
          <w:szCs w:val="28"/>
        </w:rPr>
        <w:t xml:space="preserve">Administratoru profesionālās ētikas </w:t>
      </w:r>
      <w:r w:rsidR="00C62684">
        <w:rPr>
          <w:szCs w:val="28"/>
        </w:rPr>
        <w:t>normas.</w:t>
      </w:r>
    </w:p>
    <w:p w:rsidR="0000647A" w:rsidRPr="0000647A" w:rsidRDefault="0000647A" w:rsidP="0000647A">
      <w:pPr>
        <w:pStyle w:val="Nosaukums"/>
        <w:spacing w:line="276" w:lineRule="auto"/>
        <w:ind w:firstLine="709"/>
        <w:jc w:val="both"/>
        <w:outlineLvl w:val="0"/>
        <w:rPr>
          <w:i/>
          <w:iCs/>
          <w:sz w:val="24"/>
          <w:szCs w:val="24"/>
        </w:rPr>
      </w:pPr>
      <w:r w:rsidRPr="0000647A">
        <w:rPr>
          <w:i/>
          <w:iCs/>
          <w:sz w:val="24"/>
          <w:szCs w:val="24"/>
        </w:rPr>
        <w:t>(Otrais teikums svītrots ar 25.06.2019. grozījumiem)</w:t>
      </w:r>
    </w:p>
    <w:p w:rsidR="00C62684" w:rsidRDefault="0060359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1.6.2</w:t>
      </w:r>
      <w:r w:rsidR="00C62684">
        <w:rPr>
          <w:szCs w:val="28"/>
        </w:rPr>
        <w:t>. </w:t>
      </w:r>
      <w:r w:rsidR="00E23DFB" w:rsidRPr="00E23DFB">
        <w:rPr>
          <w:szCs w:val="28"/>
        </w:rPr>
        <w:t>Atbildība par administratoru ētikas normu pārkāpumiem.</w:t>
      </w:r>
    </w:p>
    <w:p w:rsidR="00E23DFB" w:rsidRDefault="0060359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1.6.3</w:t>
      </w:r>
      <w:r w:rsidR="00C62684">
        <w:rPr>
          <w:szCs w:val="28"/>
        </w:rPr>
        <w:t>. </w:t>
      </w:r>
      <w:r w:rsidR="00E23DFB" w:rsidRPr="00E23DFB">
        <w:rPr>
          <w:szCs w:val="28"/>
        </w:rPr>
        <w:t>Administratora disciplinārā atbi</w:t>
      </w:r>
      <w:r w:rsidR="00C62684">
        <w:rPr>
          <w:szCs w:val="28"/>
        </w:rPr>
        <w:t>ldība.</w:t>
      </w:r>
    </w:p>
    <w:p w:rsidR="00E23DFB" w:rsidRDefault="0060359D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1.6.4</w:t>
      </w:r>
      <w:r w:rsidR="00C62684">
        <w:rPr>
          <w:szCs w:val="28"/>
        </w:rPr>
        <w:t>. </w:t>
      </w:r>
      <w:r w:rsidR="00E23DFB">
        <w:rPr>
          <w:szCs w:val="28"/>
        </w:rPr>
        <w:t>Interešu konflikts.</w:t>
      </w:r>
      <w:r w:rsidR="00C62684">
        <w:rPr>
          <w:szCs w:val="28"/>
        </w:rPr>
        <w:t xml:space="preserve"> Interešu konflikta novēršana.</w:t>
      </w:r>
      <w:r w:rsidR="00873B0E">
        <w:rPr>
          <w:szCs w:val="28"/>
        </w:rPr>
        <w:t xml:space="preserve"> Jēdzieni "</w:t>
      </w:r>
      <w:r w:rsidR="00873B0E" w:rsidRPr="00873B0E">
        <w:rPr>
          <w:szCs w:val="28"/>
        </w:rPr>
        <w:t>interešu konf</w:t>
      </w:r>
      <w:r w:rsidR="00873B0E">
        <w:rPr>
          <w:szCs w:val="28"/>
        </w:rPr>
        <w:t>likts" un "</w:t>
      </w:r>
      <w:r w:rsidR="00873B0E" w:rsidRPr="00873B0E">
        <w:rPr>
          <w:szCs w:val="28"/>
        </w:rPr>
        <w:t>pamatotas šaubas p</w:t>
      </w:r>
      <w:r w:rsidR="00873B0E">
        <w:rPr>
          <w:szCs w:val="28"/>
        </w:rPr>
        <w:t>ar administratora objektivitāti"</w:t>
      </w:r>
      <w:r w:rsidR="00873B0E" w:rsidRPr="00873B0E">
        <w:rPr>
          <w:szCs w:val="28"/>
        </w:rPr>
        <w:t>. Interešu konflikta faktiskā konstatēšana administratora darbībā.</w:t>
      </w:r>
    </w:p>
    <w:p w:rsidR="00E23DFB" w:rsidRDefault="00E23DFB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CF2804" w:rsidRPr="00F14004" w:rsidRDefault="00424F6F" w:rsidP="006C61DF">
      <w:pPr>
        <w:pStyle w:val="Nosaukums"/>
        <w:spacing w:line="276" w:lineRule="auto"/>
        <w:ind w:firstLine="709"/>
        <w:jc w:val="both"/>
        <w:outlineLvl w:val="0"/>
        <w:rPr>
          <w:b/>
          <w:smallCaps/>
          <w:szCs w:val="28"/>
        </w:rPr>
      </w:pPr>
      <w:r w:rsidRPr="00F14004">
        <w:rPr>
          <w:b/>
          <w:smallCaps/>
          <w:szCs w:val="28"/>
        </w:rPr>
        <w:t>2. Civilprocesa sevišķā</w:t>
      </w:r>
      <w:r w:rsidR="00F14004" w:rsidRPr="00F14004">
        <w:rPr>
          <w:b/>
          <w:smallCaps/>
          <w:szCs w:val="28"/>
        </w:rPr>
        <w:t>s tiesāšanas kārtība</w:t>
      </w:r>
      <w:r w:rsidR="00596ED8">
        <w:rPr>
          <w:b/>
          <w:smallCaps/>
          <w:szCs w:val="28"/>
        </w:rPr>
        <w:t>:</w:t>
      </w:r>
    </w:p>
    <w:p w:rsidR="00CF2804" w:rsidRDefault="004C7360" w:rsidP="00CF28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2.1. </w:t>
      </w:r>
      <w:r w:rsidR="00CF2804" w:rsidRPr="00CF2804">
        <w:rPr>
          <w:szCs w:val="28"/>
        </w:rPr>
        <w:t xml:space="preserve">Sevišķās tiesāšanās kārtībā vedamās maksātnespējas lietas. </w:t>
      </w:r>
      <w:r w:rsidR="006C61DF" w:rsidRPr="00CF2804">
        <w:rPr>
          <w:szCs w:val="28"/>
        </w:rPr>
        <w:t>Prasības tiesvedības īpatnības saistībā ar maksātnespējas jautājumiem.</w:t>
      </w:r>
      <w:r>
        <w:rPr>
          <w:szCs w:val="28"/>
        </w:rPr>
        <w:t xml:space="preserve"> </w:t>
      </w:r>
      <w:r w:rsidRPr="00CF2804">
        <w:rPr>
          <w:szCs w:val="28"/>
        </w:rPr>
        <w:t>Zaudējumu novērtēšana darījumos, prasību c</w:t>
      </w:r>
      <w:r>
        <w:rPr>
          <w:szCs w:val="28"/>
        </w:rPr>
        <w:t>elšana maksātnespējas procesā.</w:t>
      </w:r>
    </w:p>
    <w:p w:rsidR="002D51FB" w:rsidRDefault="004C7360" w:rsidP="00CF2804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2.2. 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CF2804" w:rsidRDefault="004C7360" w:rsidP="00CF28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2.3. 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2D51FB" w:rsidRPr="0000647A" w:rsidRDefault="004C7360" w:rsidP="00CF2804">
      <w:pPr>
        <w:pStyle w:val="Nosaukums"/>
        <w:spacing w:line="276" w:lineRule="auto"/>
        <w:ind w:firstLine="709"/>
        <w:jc w:val="both"/>
        <w:outlineLvl w:val="0"/>
        <w:rPr>
          <w:i/>
          <w:iCs/>
          <w:sz w:val="24"/>
          <w:szCs w:val="24"/>
        </w:rPr>
      </w:pPr>
      <w:r>
        <w:rPr>
          <w:szCs w:val="28"/>
        </w:rPr>
        <w:t>2.4. 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660172" w:rsidRDefault="004C7360" w:rsidP="00CF28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2.5. </w:t>
      </w:r>
      <w:r w:rsidR="00660172" w:rsidRPr="00660172">
        <w:rPr>
          <w:szCs w:val="28"/>
        </w:rPr>
        <w:t>Jautājumi, kas tiesai izlemjami pēc juridiskās personas maksātnespējas procesa pasludināšanas</w:t>
      </w:r>
      <w:r w:rsidR="00660172">
        <w:rPr>
          <w:szCs w:val="28"/>
        </w:rPr>
        <w:t xml:space="preserve">. </w:t>
      </w:r>
      <w:r w:rsidR="00660172" w:rsidRPr="00660172">
        <w:rPr>
          <w:szCs w:val="28"/>
        </w:rPr>
        <w:t>Jautājumi, kas tiesai izlemjami pēc fiziskās personas maksātnespējas procesa pasludināšanas</w:t>
      </w:r>
    </w:p>
    <w:p w:rsidR="00F14004" w:rsidRDefault="004C7360" w:rsidP="00CF28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2.6. </w:t>
      </w:r>
      <w:r w:rsidR="00660172" w:rsidRPr="00660172">
        <w:rPr>
          <w:szCs w:val="28"/>
        </w:rPr>
        <w:t xml:space="preserve">Sūdzības par administratora </w:t>
      </w:r>
      <w:r w:rsidR="00660172">
        <w:rPr>
          <w:szCs w:val="28"/>
        </w:rPr>
        <w:t xml:space="preserve">vai kreditora sapulces </w:t>
      </w:r>
      <w:r w:rsidR="00660172" w:rsidRPr="00660172">
        <w:rPr>
          <w:szCs w:val="28"/>
        </w:rPr>
        <w:t>lēmumu izskatīšana tiesā</w:t>
      </w:r>
      <w:r w:rsidR="00660172">
        <w:rPr>
          <w:szCs w:val="28"/>
        </w:rPr>
        <w:t>.</w:t>
      </w:r>
      <w:r w:rsidR="00F14004" w:rsidRPr="00F14004">
        <w:rPr>
          <w:szCs w:val="28"/>
        </w:rPr>
        <w:t xml:space="preserve"> </w:t>
      </w:r>
    </w:p>
    <w:p w:rsidR="002D51FB" w:rsidRDefault="004C7360" w:rsidP="00CF2804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2.7. 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660172" w:rsidRDefault="004C7360" w:rsidP="00CF28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2.8. </w:t>
      </w:r>
      <w:r w:rsidR="00F14004" w:rsidRPr="00CF2804">
        <w:rPr>
          <w:szCs w:val="28"/>
        </w:rPr>
        <w:t>Saistību bezstrīdus piespiedu izpilde. Nekustamā īpašuma labprātīga pārdošana tiesas ceļā. Saistību piespiedu izpilde brīdinājuma kārtībā maksātnespējas procesā.</w:t>
      </w:r>
    </w:p>
    <w:p w:rsidR="00CF2804" w:rsidRDefault="004C7360" w:rsidP="00CF28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2.9. </w:t>
      </w:r>
      <w:r w:rsidR="00CF2804" w:rsidRPr="00CF2804">
        <w:rPr>
          <w:szCs w:val="28"/>
        </w:rPr>
        <w:t xml:space="preserve">Tiesāšanās izdevumi maksātnespējas lietās. </w:t>
      </w:r>
    </w:p>
    <w:p w:rsidR="00F14004" w:rsidRDefault="004C7360" w:rsidP="00CF28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2.10. </w:t>
      </w:r>
      <w:r w:rsidR="00CF2804" w:rsidRPr="00CF2804">
        <w:rPr>
          <w:szCs w:val="28"/>
        </w:rPr>
        <w:t xml:space="preserve">Administratora tiesības un pienākums turpināt tiesvedību. </w:t>
      </w:r>
    </w:p>
    <w:p w:rsidR="004C7360" w:rsidRDefault="00596ED8" w:rsidP="00CF2804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2.11. </w:t>
      </w:r>
      <w:r w:rsidR="00F14004" w:rsidRPr="00CF2804">
        <w:rPr>
          <w:szCs w:val="28"/>
        </w:rPr>
        <w:t>Spriedumu izpilde maksātnespējas procesā.</w:t>
      </w:r>
      <w:r w:rsidR="00F14004">
        <w:rPr>
          <w:szCs w:val="28"/>
        </w:rPr>
        <w:t xml:space="preserve"> </w:t>
      </w:r>
      <w:r w:rsidR="00F14004" w:rsidRPr="00CF2804">
        <w:rPr>
          <w:szCs w:val="28"/>
        </w:rPr>
        <w:t>Tiesas spriedumu izpilde pret maksātnespējas subjektu. Administratora un tiesu izpildītāja attiecības.</w:t>
      </w:r>
      <w:r w:rsidR="004C7360" w:rsidRPr="004C7360">
        <w:rPr>
          <w:szCs w:val="28"/>
        </w:rPr>
        <w:t xml:space="preserve"> </w:t>
      </w:r>
    </w:p>
    <w:p w:rsidR="002D51FB" w:rsidRDefault="00596ED8" w:rsidP="004C7360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2.12. 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4C7360" w:rsidRDefault="00596ED8" w:rsidP="004C7360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2.13. </w:t>
      </w:r>
      <w:r w:rsidR="00CF2804" w:rsidRPr="00CF2804">
        <w:rPr>
          <w:szCs w:val="28"/>
        </w:rPr>
        <w:t xml:space="preserve">Prasības nodrošināšana. Īpatnības maksātnespējas procesā. </w:t>
      </w:r>
    </w:p>
    <w:p w:rsidR="00CF2804" w:rsidRPr="00CF2804" w:rsidRDefault="00596ED8" w:rsidP="004C7360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2.14. </w:t>
      </w:r>
      <w:r w:rsidR="00CF2804" w:rsidRPr="00CF2804">
        <w:rPr>
          <w:szCs w:val="28"/>
        </w:rPr>
        <w:t>Šķīrējtiesas process. Šķīrējtiesas spriedumu izpilde pret maksātnespējīgu personu. Maksātnespējīga persona kā šķīrējtiesas procesa dalībnieks.</w:t>
      </w:r>
    </w:p>
    <w:p w:rsidR="004C7360" w:rsidRPr="004C7360" w:rsidRDefault="004C736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27468F" w:rsidRPr="00E23DFB" w:rsidRDefault="00424F6F" w:rsidP="003841BC">
      <w:pPr>
        <w:pStyle w:val="Nosaukums"/>
        <w:spacing w:line="276" w:lineRule="auto"/>
        <w:ind w:firstLine="709"/>
        <w:jc w:val="both"/>
        <w:outlineLvl w:val="0"/>
        <w:rPr>
          <w:b/>
          <w:smallCaps/>
          <w:szCs w:val="28"/>
        </w:rPr>
      </w:pPr>
      <w:r w:rsidRPr="0027468F">
        <w:rPr>
          <w:b/>
          <w:szCs w:val="28"/>
        </w:rPr>
        <w:t>3. </w:t>
      </w:r>
      <w:r w:rsidRPr="0027468F">
        <w:rPr>
          <w:b/>
          <w:smallCaps/>
          <w:szCs w:val="28"/>
        </w:rPr>
        <w:t>Grāmatvedība</w:t>
      </w:r>
      <w:r w:rsidRPr="002A7F9E">
        <w:rPr>
          <w:b/>
          <w:smallCaps/>
          <w:szCs w:val="28"/>
        </w:rPr>
        <w:t xml:space="preserve"> un finanses</w:t>
      </w:r>
      <w:r w:rsidR="0027468F">
        <w:rPr>
          <w:b/>
          <w:smallCaps/>
          <w:szCs w:val="28"/>
        </w:rPr>
        <w:t>:</w:t>
      </w:r>
    </w:p>
    <w:p w:rsidR="002D51FB" w:rsidRDefault="002A7F9E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3.1. 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3.2. </w:t>
      </w:r>
      <w:r w:rsidR="00424F6F" w:rsidRPr="00424F6F">
        <w:rPr>
          <w:szCs w:val="28"/>
        </w:rPr>
        <w:t>Atbildība pa</w:t>
      </w:r>
      <w:r w:rsidR="00424F6F">
        <w:rPr>
          <w:szCs w:val="28"/>
        </w:rPr>
        <w:t>r grāmatvedības kārtošanu.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3.3. </w:t>
      </w:r>
      <w:r w:rsidR="00424F6F" w:rsidRPr="00424F6F">
        <w:rPr>
          <w:szCs w:val="28"/>
        </w:rPr>
        <w:t>Grāmatvedīb</w:t>
      </w:r>
      <w:r w:rsidR="00424F6F">
        <w:rPr>
          <w:szCs w:val="28"/>
        </w:rPr>
        <w:t xml:space="preserve">as reģistri, to kārtošana.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3.4. </w:t>
      </w:r>
      <w:r w:rsidR="00424F6F" w:rsidRPr="00424F6F">
        <w:rPr>
          <w:szCs w:val="28"/>
        </w:rPr>
        <w:t xml:space="preserve">Bilance, gada pārskats, finanšu pārskats. Saturs, uzbūve, sakarības, sagatavošanas principi, pārskata periods un iesniegšanas termiņi. </w:t>
      </w:r>
    </w:p>
    <w:p w:rsidR="002D51FB" w:rsidRDefault="002A7F9E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3.5. 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3.6. </w:t>
      </w:r>
      <w:r w:rsidR="00424F6F" w:rsidRPr="00424F6F">
        <w:rPr>
          <w:szCs w:val="28"/>
        </w:rPr>
        <w:t xml:space="preserve">Iepriekšējo periodu kļūdas finanšu pārskatā.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3.7. </w:t>
      </w:r>
      <w:r w:rsidR="00424F6F" w:rsidRPr="00424F6F">
        <w:rPr>
          <w:szCs w:val="28"/>
        </w:rPr>
        <w:t xml:space="preserve">Notikumi pēc bilances datuma.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3.8. </w:t>
      </w:r>
      <w:r w:rsidR="00424F6F" w:rsidRPr="00424F6F">
        <w:rPr>
          <w:szCs w:val="28"/>
        </w:rPr>
        <w:t xml:space="preserve">Zvērināta revidenta piesaistīšana gada pārskata revīzijai. </w:t>
      </w:r>
    </w:p>
    <w:p w:rsidR="002D51FB" w:rsidRDefault="002A7F9E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3.9. 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3.10. </w:t>
      </w:r>
      <w:r w:rsidR="00424F6F" w:rsidRPr="00424F6F">
        <w:rPr>
          <w:szCs w:val="28"/>
        </w:rPr>
        <w:t xml:space="preserve">Grāmatvedības principi. </w:t>
      </w:r>
    </w:p>
    <w:p w:rsidR="002D51FB" w:rsidRDefault="002A7F9E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3.11. 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2D51FB" w:rsidRDefault="002A7F9E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3.12. </w:t>
      </w:r>
      <w:r w:rsidR="002D51FB" w:rsidRPr="0000647A">
        <w:rPr>
          <w:i/>
          <w:iCs/>
          <w:sz w:val="24"/>
          <w:szCs w:val="24"/>
        </w:rPr>
        <w:t>(Svītrots ar 25.06.2019. grozījumiem</w:t>
      </w:r>
      <w:r w:rsidR="002D51FB" w:rsidRPr="002D51FB">
        <w:rPr>
          <w:i/>
          <w:iCs/>
          <w:szCs w:val="28"/>
        </w:rPr>
        <w:t>)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3.13. </w:t>
      </w:r>
      <w:r w:rsidR="00424F6F" w:rsidRPr="00424F6F">
        <w:rPr>
          <w:szCs w:val="28"/>
        </w:rPr>
        <w:t xml:space="preserve">Darbības turpināšanas princips grāmatvedībā.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3.14. </w:t>
      </w:r>
      <w:r w:rsidR="00424F6F" w:rsidRPr="00424F6F">
        <w:rPr>
          <w:szCs w:val="28"/>
        </w:rPr>
        <w:t xml:space="preserve">Peļņas vai zaudējumu aprēķins, tā saturs un sagatavošana.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3.15. </w:t>
      </w:r>
      <w:r w:rsidR="00424F6F" w:rsidRPr="00424F6F">
        <w:rPr>
          <w:szCs w:val="28"/>
        </w:rPr>
        <w:t xml:space="preserve">Naudas plūsmas pārskata saturs un sagatavošana.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3.16. </w:t>
      </w:r>
      <w:r w:rsidR="00424F6F" w:rsidRPr="00424F6F">
        <w:rPr>
          <w:szCs w:val="28"/>
        </w:rPr>
        <w:t xml:space="preserve">Likvidācijas bilances saturs un sagatavošanas pamatprincipi.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3.17. 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3.18. </w:t>
      </w:r>
      <w:r w:rsidR="00424F6F" w:rsidRPr="00424F6F">
        <w:rPr>
          <w:szCs w:val="28"/>
        </w:rPr>
        <w:t xml:space="preserve">Nemateriālo aktīvu atzīšana, uzskaite, novērtēšana un atspoguļošana grāmatvedības reģistros. Lietderīgais lietošanas laiks.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3.19. </w:t>
      </w:r>
      <w:r w:rsidR="00424F6F" w:rsidRPr="00424F6F">
        <w:rPr>
          <w:szCs w:val="28"/>
        </w:rPr>
        <w:t>Pamatlīdzekļu uzskaite, novērtēšana un atspoguļošana grāmatvedības reģistros. Pamatlīdzekļu nolietojuma apr</w:t>
      </w:r>
      <w:r w:rsidR="00424F6F">
        <w:rPr>
          <w:szCs w:val="28"/>
        </w:rPr>
        <w:t>ēķināšana un likmju noteikšana.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3.20. </w:t>
      </w:r>
      <w:r w:rsidR="00424F6F" w:rsidRPr="00424F6F">
        <w:rPr>
          <w:szCs w:val="28"/>
        </w:rPr>
        <w:t xml:space="preserve">Ieguldījuma īpašumi, pārdošanai turēti ilgtermiņa ieguldījumi, ilgtermiņa ieguldījumu pārvērtēšanas rezerve.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3.21. </w:t>
      </w:r>
      <w:r w:rsidR="00424F6F" w:rsidRPr="00424F6F">
        <w:rPr>
          <w:szCs w:val="28"/>
        </w:rPr>
        <w:t xml:space="preserve">Krājumi. Krājumu iegādes izmaksas un krājumu ražošanas pašizmaksa. Krājumu novērtēšana.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3.22. </w:t>
      </w:r>
      <w:r w:rsidR="00424F6F" w:rsidRPr="00424F6F">
        <w:rPr>
          <w:szCs w:val="28"/>
        </w:rPr>
        <w:t>Mazvērtīgais inventārs</w:t>
      </w:r>
      <w:r w:rsidR="00313A2F">
        <w:rPr>
          <w:szCs w:val="28"/>
        </w:rPr>
        <w:t> </w:t>
      </w:r>
      <w:r w:rsidR="00424F6F" w:rsidRPr="00424F6F">
        <w:rPr>
          <w:szCs w:val="28"/>
        </w:rPr>
        <w:t>–</w:t>
      </w:r>
      <w:r w:rsidR="00313A2F">
        <w:rPr>
          <w:szCs w:val="28"/>
        </w:rPr>
        <w:t> </w:t>
      </w:r>
      <w:r w:rsidR="00424F6F" w:rsidRPr="00424F6F">
        <w:rPr>
          <w:szCs w:val="28"/>
        </w:rPr>
        <w:t>ekonomiskā b</w:t>
      </w:r>
      <w:r w:rsidR="00424F6F">
        <w:rPr>
          <w:szCs w:val="28"/>
        </w:rPr>
        <w:t>ūtība un uzskaite grāmatvedībā.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3.23. </w:t>
      </w:r>
      <w:r w:rsidR="00424F6F" w:rsidRPr="00424F6F">
        <w:rPr>
          <w:szCs w:val="28"/>
        </w:rPr>
        <w:t xml:space="preserve">Debitoru parādi, to uzskaite un novērtēšana. </w:t>
      </w:r>
    </w:p>
    <w:p w:rsidR="002D51FB" w:rsidRDefault="002A7F9E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3.24. 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3.25. </w:t>
      </w:r>
      <w:r w:rsidR="00424F6F" w:rsidRPr="00424F6F">
        <w:rPr>
          <w:szCs w:val="28"/>
        </w:rPr>
        <w:t xml:space="preserve">Pašu kapitāls, pamatkapitāls, to nozīme finanšu analīzē. </w:t>
      </w:r>
    </w:p>
    <w:p w:rsidR="002D51FB" w:rsidRDefault="002A7F9E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3.26. </w:t>
      </w:r>
      <w:r w:rsidR="002D51FB" w:rsidRPr="0000647A">
        <w:rPr>
          <w:i/>
          <w:iCs/>
          <w:sz w:val="24"/>
          <w:szCs w:val="24"/>
        </w:rPr>
        <w:t>(Svītrots ar 25.06.2019. grozījumiem)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3.27. </w:t>
      </w:r>
      <w:r w:rsidR="00424F6F" w:rsidRPr="00424F6F">
        <w:rPr>
          <w:szCs w:val="28"/>
        </w:rPr>
        <w:t xml:space="preserve">Izdevumu un ieņēmumu uzskaites, atzīšanas kārtība grāmatvedībā. Atsevišķu izdevumu un ieņēmumu veidu uzskaites īpatnības. Neto apgrozījums.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3.28. </w:t>
      </w:r>
      <w:r w:rsidR="00424F6F" w:rsidRPr="00424F6F">
        <w:rPr>
          <w:szCs w:val="28"/>
        </w:rPr>
        <w:t xml:space="preserve">Inventarizāciju veikšana un to rezultātu atspoguļošana.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3.29. </w:t>
      </w:r>
      <w:r w:rsidR="00424F6F" w:rsidRPr="00424F6F">
        <w:rPr>
          <w:szCs w:val="28"/>
        </w:rPr>
        <w:t>Uzkrātās saistības, uzkrātie ieņēmumi, uzkrājumi</w:t>
      </w:r>
    </w:p>
    <w:p w:rsidR="00424F6F" w:rsidRP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3.30. </w:t>
      </w:r>
      <w:r w:rsidR="00424F6F" w:rsidRPr="00424F6F">
        <w:rPr>
          <w:szCs w:val="28"/>
        </w:rPr>
        <w:t xml:space="preserve">Iespējamie aktīvi un iespējamās saistības.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3.31. </w:t>
      </w:r>
      <w:r w:rsidR="00424F6F" w:rsidRPr="00424F6F">
        <w:rPr>
          <w:szCs w:val="28"/>
        </w:rPr>
        <w:t xml:space="preserve">Grāmatvedības uzskaites metodes, kuras pielieto aktīvu novērtēšanā gada pārskata sastādīšanai juridiskas personas maksātnespējas procesā. 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3.32. </w:t>
      </w:r>
      <w:r w:rsidR="00424F6F" w:rsidRPr="00424F6F">
        <w:rPr>
          <w:szCs w:val="28"/>
        </w:rPr>
        <w:t xml:space="preserve">Ieguldījuma īpašumu novērtēšanas metodes.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3.33. </w:t>
      </w:r>
      <w:r w:rsidR="00424F6F" w:rsidRPr="00424F6F">
        <w:rPr>
          <w:szCs w:val="28"/>
        </w:rPr>
        <w:t xml:space="preserve">Ilgtermiņa līgumi, kā tiek atzīti ieņēmumi un izmaksas no ilgtermiņa līgumiem.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3.34. </w:t>
      </w:r>
      <w:r w:rsidR="00424F6F" w:rsidRPr="00424F6F">
        <w:rPr>
          <w:szCs w:val="28"/>
        </w:rPr>
        <w:t xml:space="preserve">Finanšu nomas un operatīvās nomas būtība un uzskaite grāmatvedībā. </w:t>
      </w:r>
    </w:p>
    <w:p w:rsidR="00354896" w:rsidRPr="0000647A" w:rsidRDefault="002A7F9E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 w:val="24"/>
          <w:szCs w:val="24"/>
        </w:rPr>
      </w:pPr>
      <w:r>
        <w:rPr>
          <w:szCs w:val="28"/>
        </w:rPr>
        <w:t>3.35. 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354896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3.36. 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3.37. </w:t>
      </w:r>
      <w:r w:rsidR="00424F6F" w:rsidRPr="00424F6F">
        <w:rPr>
          <w:szCs w:val="28"/>
        </w:rPr>
        <w:t xml:space="preserve">Īstermiņa un ilgtermiņa saistības. </w:t>
      </w:r>
    </w:p>
    <w:p w:rsidR="00424F6F" w:rsidRDefault="002A7F9E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3.38. </w:t>
      </w:r>
      <w:r w:rsidR="00424F6F" w:rsidRPr="00424F6F">
        <w:rPr>
          <w:szCs w:val="28"/>
        </w:rPr>
        <w:t xml:space="preserve">Īstermiņa un ilgtermiņa aktīvi. </w:t>
      </w:r>
    </w:p>
    <w:p w:rsidR="00424F6F" w:rsidRDefault="00424F6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27468F" w:rsidRPr="00E23DFB" w:rsidRDefault="00424F6F" w:rsidP="003841BC">
      <w:pPr>
        <w:pStyle w:val="Nosaukums"/>
        <w:spacing w:line="276" w:lineRule="auto"/>
        <w:ind w:firstLine="709"/>
        <w:jc w:val="both"/>
        <w:outlineLvl w:val="0"/>
        <w:rPr>
          <w:b/>
          <w:smallCaps/>
          <w:szCs w:val="28"/>
        </w:rPr>
      </w:pPr>
      <w:r w:rsidRPr="0027468F">
        <w:rPr>
          <w:b/>
          <w:szCs w:val="28"/>
        </w:rPr>
        <w:t>4.</w:t>
      </w:r>
      <w:r w:rsidR="00BB613F">
        <w:rPr>
          <w:b/>
          <w:szCs w:val="28"/>
        </w:rPr>
        <w:t> </w:t>
      </w:r>
      <w:r w:rsidRPr="0027468F">
        <w:rPr>
          <w:b/>
          <w:smallCaps/>
          <w:szCs w:val="28"/>
        </w:rPr>
        <w:t>Nodokļi un to administrēšana</w:t>
      </w:r>
      <w:r w:rsidR="0027468F" w:rsidRPr="0027468F">
        <w:rPr>
          <w:b/>
          <w:smallCaps/>
          <w:szCs w:val="28"/>
        </w:rPr>
        <w:t>:</w:t>
      </w:r>
    </w:p>
    <w:p w:rsidR="002A7F9E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4.1. </w:t>
      </w:r>
      <w:r w:rsidR="002A7F9E" w:rsidRPr="002A7F9E">
        <w:rPr>
          <w:szCs w:val="28"/>
        </w:rPr>
        <w:t xml:space="preserve">Nodokļi, to veidi un regulējošie normatīvie akti. </w:t>
      </w:r>
    </w:p>
    <w:p w:rsidR="002A7F9E" w:rsidRDefault="0027468F" w:rsidP="00BB613F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4.2. </w:t>
      </w:r>
      <w:r w:rsidR="002A7F9E" w:rsidRPr="002A7F9E">
        <w:rPr>
          <w:szCs w:val="28"/>
        </w:rPr>
        <w:t xml:space="preserve">Nodokļu samaksas termiņu pagarināšana. </w:t>
      </w:r>
    </w:p>
    <w:p w:rsidR="002A7F9E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</w:t>
      </w:r>
      <w:r w:rsidR="00BB613F">
        <w:rPr>
          <w:szCs w:val="28"/>
        </w:rPr>
        <w:t>3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Nodokļu prasījumu nokavējuma naudas, procentu pieauguma apturēšana maksātnespējas procesā. </w:t>
      </w:r>
    </w:p>
    <w:p w:rsidR="002A7F9E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</w:t>
      </w:r>
      <w:r w:rsidR="00BB613F">
        <w:rPr>
          <w:szCs w:val="28"/>
        </w:rPr>
        <w:t>4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Aktuālie (kārtējie) maksājumi un nodokļu administrācijas kreditora prasījums maksātnespējas procesā. </w:t>
      </w:r>
    </w:p>
    <w:p w:rsidR="002A7F9E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</w:t>
      </w:r>
      <w:r w:rsidR="00BB613F">
        <w:rPr>
          <w:szCs w:val="28"/>
        </w:rPr>
        <w:t>5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Valsts ieņēmumu dienesta kreditora prasījuma palielinājuma iespējamība un tās nosacījumi maksātnespējas procesā. </w:t>
      </w:r>
    </w:p>
    <w:p w:rsidR="002A7F9E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</w:t>
      </w:r>
      <w:r w:rsidR="00BB613F">
        <w:rPr>
          <w:szCs w:val="28"/>
        </w:rPr>
        <w:t>6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Nokavēto nodokļu maksājumu piedziņa. </w:t>
      </w:r>
    </w:p>
    <w:p w:rsidR="002A7F9E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</w:t>
      </w:r>
      <w:r w:rsidR="00BB613F">
        <w:rPr>
          <w:szCs w:val="28"/>
        </w:rPr>
        <w:t>7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Nodokļu parādu dzēšana. </w:t>
      </w:r>
    </w:p>
    <w:p w:rsidR="00CE0B1F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</w:t>
      </w:r>
      <w:r w:rsidR="00BB613F">
        <w:rPr>
          <w:szCs w:val="28"/>
        </w:rPr>
        <w:t>8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Nepareizi piedzīto un pārmaksāto nodokļu summu atmaksāšana. </w:t>
      </w:r>
    </w:p>
    <w:p w:rsidR="00CE0B1F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</w:t>
      </w:r>
      <w:r w:rsidR="00BB613F">
        <w:rPr>
          <w:szCs w:val="28"/>
        </w:rPr>
        <w:t>9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Atbildība par nodokļu pārkāpumiem. </w:t>
      </w:r>
    </w:p>
    <w:p w:rsidR="00CE0B1F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</w:t>
      </w:r>
      <w:r w:rsidR="00BB613F">
        <w:rPr>
          <w:szCs w:val="28"/>
        </w:rPr>
        <w:t>10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Nodokļu parādu piedziņa no maksātnespējīgas personas. </w:t>
      </w:r>
    </w:p>
    <w:p w:rsidR="002A7F9E" w:rsidRPr="002A7F9E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4.1</w:t>
      </w:r>
      <w:r w:rsidR="00BB613F">
        <w:rPr>
          <w:szCs w:val="28"/>
        </w:rPr>
        <w:t>1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Nodokļu pārskatu un atskaišu iesniegšana pēc maksātnespējas procesa pasludināšanas. </w:t>
      </w:r>
    </w:p>
    <w:p w:rsidR="00CE0B1F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4.1</w:t>
      </w:r>
      <w:r w:rsidR="00BB613F">
        <w:rPr>
          <w:szCs w:val="28"/>
        </w:rPr>
        <w:t>2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Nekustamā īpašuma nodokļa aprēķināšana un maksāšana, pārdodot maksātnespējīgajam parādniekam piederošu nekustamo īpašumu. </w:t>
      </w:r>
    </w:p>
    <w:p w:rsidR="00CE0B1F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4.1</w:t>
      </w:r>
      <w:r w:rsidR="00BB613F">
        <w:rPr>
          <w:szCs w:val="28"/>
        </w:rPr>
        <w:t>3</w:t>
      </w:r>
      <w:r>
        <w:rPr>
          <w:szCs w:val="28"/>
        </w:rPr>
        <w:t>. </w:t>
      </w:r>
      <w:r w:rsidR="002A7F9E" w:rsidRPr="002A7F9E">
        <w:rPr>
          <w:szCs w:val="28"/>
        </w:rPr>
        <w:t xml:space="preserve">Ar nodokļiem saistītu soda naudu un nokavējuma naudu aprēķināšana pēc maksātnespējas procesa pasludināšanas. </w:t>
      </w:r>
    </w:p>
    <w:p w:rsidR="00424F6F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4.1</w:t>
      </w:r>
      <w:r w:rsidR="00BB613F">
        <w:rPr>
          <w:szCs w:val="28"/>
        </w:rPr>
        <w:t>4</w:t>
      </w:r>
      <w:r>
        <w:rPr>
          <w:szCs w:val="28"/>
        </w:rPr>
        <w:t>. </w:t>
      </w:r>
      <w:r w:rsidR="002A7F9E" w:rsidRPr="002A7F9E">
        <w:rPr>
          <w:szCs w:val="28"/>
        </w:rPr>
        <w:t>Nodokļu strīdu izvērtēšana pēc maksātnespējas procesa pasludināšanas.</w:t>
      </w:r>
    </w:p>
    <w:p w:rsidR="00CE0B1F" w:rsidRDefault="00CE0B1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1046F7" w:rsidRPr="00115C10" w:rsidRDefault="00424F6F" w:rsidP="003841BC">
      <w:pPr>
        <w:pStyle w:val="Nosaukums"/>
        <w:spacing w:line="276" w:lineRule="auto"/>
        <w:ind w:firstLine="709"/>
        <w:jc w:val="both"/>
        <w:outlineLvl w:val="0"/>
        <w:rPr>
          <w:b/>
          <w:smallCaps/>
          <w:szCs w:val="28"/>
        </w:rPr>
      </w:pPr>
      <w:r w:rsidRPr="00115C10">
        <w:rPr>
          <w:b/>
          <w:smallCaps/>
          <w:szCs w:val="28"/>
        </w:rPr>
        <w:lastRenderedPageBreak/>
        <w:t>5. Ekonomika un komersantu pārvalde</w:t>
      </w:r>
      <w:r w:rsidR="00115C10" w:rsidRPr="00115C10">
        <w:rPr>
          <w:b/>
          <w:smallCaps/>
          <w:szCs w:val="28"/>
        </w:rPr>
        <w:t>:</w:t>
      </w:r>
    </w:p>
    <w:p w:rsidR="006C78FE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27468F" w:rsidRPr="0027468F">
        <w:rPr>
          <w:szCs w:val="28"/>
        </w:rPr>
        <w:t>.</w:t>
      </w:r>
      <w:r>
        <w:rPr>
          <w:szCs w:val="28"/>
        </w:rPr>
        <w:t>2. </w:t>
      </w:r>
      <w:r w:rsidR="0027468F" w:rsidRPr="0027468F">
        <w:rPr>
          <w:szCs w:val="28"/>
        </w:rPr>
        <w:t xml:space="preserve">Kapitālsabiedrības pārvaldes institūcijas un to kompetence. Valdes un padomes locekļu atbildība. Likvidatora un administratora atbildība. Dalībnieka atbildība.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5.3. </w:t>
      </w:r>
      <w:r w:rsidR="0027468F" w:rsidRPr="0027468F">
        <w:rPr>
          <w:szCs w:val="28"/>
        </w:rPr>
        <w:t>Kapitālsabiedrības reorganizācija pēc maksātnespējas procesa pasludināšanas.</w:t>
      </w:r>
    </w:p>
    <w:p w:rsidR="00354896" w:rsidRDefault="00115C10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5.4. 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354896" w:rsidRDefault="00115C10" w:rsidP="00354896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5.5. 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27468F" w:rsidRDefault="00115C10" w:rsidP="00354896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5.6. </w:t>
      </w:r>
      <w:r w:rsidR="0027468F" w:rsidRPr="0027468F">
        <w:rPr>
          <w:szCs w:val="28"/>
        </w:rPr>
        <w:t xml:space="preserve">Komersanta pārvaldes īpatnības maksātnespējas procesā.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5.7. </w:t>
      </w:r>
      <w:r w:rsidR="0027468F" w:rsidRPr="0027468F">
        <w:rPr>
          <w:szCs w:val="28"/>
        </w:rPr>
        <w:t xml:space="preserve">Komercpilnvara un prokūra pēc maksātnespējas procesa pasludināšanas.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5.8. </w:t>
      </w:r>
      <w:r w:rsidR="0027468F" w:rsidRPr="0027468F">
        <w:rPr>
          <w:szCs w:val="28"/>
        </w:rPr>
        <w:t xml:space="preserve">Komercreģistrā reģistrējamās izmaiņas pēc maksātnespējas procesa pasludināšanas.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5.9. 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5.10. </w:t>
      </w:r>
      <w:r w:rsidR="0027468F" w:rsidRPr="0027468F">
        <w:rPr>
          <w:szCs w:val="28"/>
        </w:rPr>
        <w:t xml:space="preserve">Komersanta finanšu </w:t>
      </w:r>
      <w:r w:rsidR="006C78FE">
        <w:rPr>
          <w:szCs w:val="28"/>
        </w:rPr>
        <w:t xml:space="preserve">un </w:t>
      </w:r>
      <w:r w:rsidR="006C78FE" w:rsidRPr="0027468F">
        <w:rPr>
          <w:szCs w:val="28"/>
        </w:rPr>
        <w:t xml:space="preserve">saimnieciskās darbības </w:t>
      </w:r>
      <w:r w:rsidR="0027468F" w:rsidRPr="0027468F">
        <w:rPr>
          <w:szCs w:val="28"/>
        </w:rPr>
        <w:t xml:space="preserve">analīze.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5.11. 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5.12. 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5.13. </w:t>
      </w:r>
      <w:r w:rsidR="0027468F" w:rsidRPr="0027468F">
        <w:rPr>
          <w:szCs w:val="28"/>
        </w:rPr>
        <w:t xml:space="preserve">Finansiālās stabilitātes novērtēšana. Likviditāte. Maksātspēja.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5.14. </w:t>
      </w:r>
      <w:r w:rsidR="0027468F" w:rsidRPr="0027468F">
        <w:rPr>
          <w:szCs w:val="28"/>
        </w:rPr>
        <w:t xml:space="preserve">Aktīvu izmantošanas efektivitāte.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5.15. </w:t>
      </w:r>
      <w:r w:rsidR="0027468F" w:rsidRPr="0027468F">
        <w:rPr>
          <w:szCs w:val="28"/>
        </w:rPr>
        <w:t xml:space="preserve">Rentabilitātes rādītāji, to analīze.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5.16. 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5.17. 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5.18. </w:t>
      </w:r>
      <w:r w:rsidR="0027468F" w:rsidRPr="0027468F">
        <w:rPr>
          <w:szCs w:val="28"/>
        </w:rPr>
        <w:t xml:space="preserve">Pašizmaksa, tās noteikšana. Uzņēmuma darbības finansēšana. Pašizmaksas kalkulācija. 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5.19. </w:t>
      </w:r>
      <w:r w:rsidR="0027468F" w:rsidRPr="0027468F">
        <w:rPr>
          <w:szCs w:val="28"/>
        </w:rPr>
        <w:t>Finanšu pārskatu analīzes metodes.</w:t>
      </w:r>
    </w:p>
    <w:p w:rsidR="0027468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5.20. 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424F6F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5.21. </w:t>
      </w:r>
      <w:r w:rsidR="0027468F" w:rsidRPr="0027468F">
        <w:rPr>
          <w:szCs w:val="28"/>
        </w:rPr>
        <w:t>Bankrota prognozēšanas modeļi, to izmantošana.</w:t>
      </w:r>
    </w:p>
    <w:p w:rsidR="0027468F" w:rsidRDefault="0027468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1046F7" w:rsidRDefault="00424F6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 w:rsidRPr="001046F7">
        <w:rPr>
          <w:b/>
          <w:smallCaps/>
          <w:szCs w:val="28"/>
        </w:rPr>
        <w:t>6. Darba tiesības un darbinieku aizsardzība darba</w:t>
      </w:r>
      <w:r w:rsidR="001046F7" w:rsidRPr="001046F7">
        <w:rPr>
          <w:b/>
          <w:smallCaps/>
          <w:szCs w:val="28"/>
        </w:rPr>
        <w:t xml:space="preserve"> devēja maksātnespējas gadījumā</w:t>
      </w:r>
      <w:r w:rsidR="001046F7">
        <w:rPr>
          <w:szCs w:val="28"/>
        </w:rPr>
        <w:t>: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6.1. Juridiskās personas</w:t>
      </w:r>
      <w:r w:rsidRPr="00115C10">
        <w:rPr>
          <w:szCs w:val="28"/>
        </w:rPr>
        <w:t xml:space="preserve"> maksātnespējas procesa pazīme, ja parādnieks darbiniekiem pilnībā nav izmaksājis darba samaksu. Izņēmumi attiecībā uz depozītu.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6.2. </w:t>
      </w:r>
      <w:r w:rsidRPr="00115C10">
        <w:rPr>
          <w:szCs w:val="28"/>
        </w:rPr>
        <w:t xml:space="preserve">Darba tiesisko attiecību nodibināšana pēc maksātnespējas procesa pasludināšanas.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6.3. </w:t>
      </w:r>
      <w:r w:rsidRPr="00115C10">
        <w:rPr>
          <w:szCs w:val="28"/>
        </w:rPr>
        <w:t xml:space="preserve">Darba tiesisko attiecību izbeigšana maksātnespējas procesā.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6.4. </w:t>
      </w:r>
      <w:r w:rsidRPr="00115C10">
        <w:rPr>
          <w:szCs w:val="28"/>
        </w:rPr>
        <w:t xml:space="preserve">Darbinieku tiesības un pienākumi pēc juridiskās personas maksātnespējas procesa pasludināšanas.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6.5. </w:t>
      </w:r>
      <w:r w:rsidRPr="00115C10">
        <w:rPr>
          <w:szCs w:val="28"/>
        </w:rPr>
        <w:t xml:space="preserve">Darbiniekam izmaksājamo naudas līdzekļu aprēķināšana, izmaksa, saistītie nodokļu maksājumi.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6.6. </w:t>
      </w:r>
      <w:r w:rsidRPr="00115C10">
        <w:rPr>
          <w:szCs w:val="28"/>
        </w:rPr>
        <w:t xml:space="preserve">Darba strīdi maksātnespējas procesā. </w:t>
      </w:r>
    </w:p>
    <w:p w:rsidR="00354896" w:rsidRDefault="00115C10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6.7. 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6.8. 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6.9. </w:t>
      </w:r>
      <w:r w:rsidRPr="00115C10">
        <w:rPr>
          <w:szCs w:val="28"/>
        </w:rPr>
        <w:t xml:space="preserve">Priekšnoteikumi darbinieku prasījumu apmierināšanai no darbinieku prasījumu garantiju fonda.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6.10. </w:t>
      </w:r>
      <w:r w:rsidRPr="00115C10">
        <w:rPr>
          <w:szCs w:val="28"/>
        </w:rPr>
        <w:t xml:space="preserve">No darbinieku prasījumu garantiju fonda apmierināmie prasījumi, to apmērs un aprēķins. Darbinieku prasījumus pamatojoši dokumenti.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6.11. </w:t>
      </w:r>
      <w:r w:rsidRPr="00115C10">
        <w:rPr>
          <w:szCs w:val="28"/>
        </w:rPr>
        <w:t xml:space="preserve">Iesniegums darbinieku prasījumu apmierināšanai no darbinieku prasījumu garantiju fonda. Piešķirto līdzekļu izmaksas kārtība.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6.12. </w:t>
      </w:r>
      <w:r w:rsidRPr="00115C10">
        <w:rPr>
          <w:szCs w:val="28"/>
        </w:rPr>
        <w:t xml:space="preserve">Darbinieku prasījumi pārrobežu maksātnespējas procesā. 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6.13. </w:t>
      </w:r>
      <w:r w:rsidRPr="00115C10">
        <w:rPr>
          <w:szCs w:val="28"/>
        </w:rPr>
        <w:t xml:space="preserve">Maksātnespējas </w:t>
      </w:r>
      <w:r w:rsidR="001C0D03">
        <w:rPr>
          <w:szCs w:val="28"/>
        </w:rPr>
        <w:t>kontroles dienesta</w:t>
      </w:r>
      <w:r w:rsidRPr="00115C10">
        <w:rPr>
          <w:szCs w:val="28"/>
        </w:rPr>
        <w:t xml:space="preserve"> prasījums par no darbinieku prasījumu garantiju fonda izmaksātajām summām.</w:t>
      </w:r>
    </w:p>
    <w:p w:rsidR="001C0D03" w:rsidRPr="001C0D03" w:rsidRDefault="001C0D03" w:rsidP="001C0D03">
      <w:pPr>
        <w:pStyle w:val="Nosaukums"/>
        <w:spacing w:line="276" w:lineRule="auto"/>
        <w:ind w:firstLine="709"/>
        <w:jc w:val="both"/>
        <w:outlineLvl w:val="0"/>
        <w:rPr>
          <w:i/>
          <w:iCs/>
          <w:sz w:val="24"/>
          <w:szCs w:val="24"/>
        </w:rPr>
      </w:pPr>
      <w:r w:rsidRPr="0000647A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Vārdi "Maksātnespējas administrācija" aizstāti ar vārdiem "Maksātnespējas kontroles dienests" attiecīgā locījumā </w:t>
      </w:r>
      <w:r w:rsidRPr="0000647A">
        <w:rPr>
          <w:i/>
          <w:iCs/>
          <w:sz w:val="24"/>
          <w:szCs w:val="24"/>
        </w:rPr>
        <w:t>ar 25.06.2019. grozījumiem)</w:t>
      </w:r>
    </w:p>
    <w:p w:rsidR="00115C10" w:rsidRDefault="00115C10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6.14. </w:t>
      </w:r>
      <w:r w:rsidRPr="00115C10">
        <w:rPr>
          <w:szCs w:val="28"/>
        </w:rPr>
        <w:t>Darba aizsardzības pasākumu organizēšana. Dokumenti, kurus administratoram būtu jāpieprasa no iepriekšējās uzņēmuma vadības</w:t>
      </w:r>
      <w:r>
        <w:rPr>
          <w:szCs w:val="28"/>
        </w:rPr>
        <w:t>.</w:t>
      </w:r>
    </w:p>
    <w:p w:rsidR="00424F6F" w:rsidRDefault="00424F6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</w:p>
    <w:p w:rsidR="00E23DFB" w:rsidRDefault="00424F6F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 w:rsidRPr="00E23DFB">
        <w:rPr>
          <w:b/>
          <w:smallCaps/>
          <w:szCs w:val="28"/>
        </w:rPr>
        <w:t>7. Lietvedība un arhīvniecība</w:t>
      </w:r>
      <w:r w:rsidR="00E23DFB">
        <w:rPr>
          <w:szCs w:val="28"/>
        </w:rPr>
        <w:t>:</w:t>
      </w:r>
    </w:p>
    <w:p w:rsidR="00354896" w:rsidRDefault="001046F7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7</w:t>
      </w:r>
      <w:r w:rsidR="00E23DFB">
        <w:rPr>
          <w:szCs w:val="28"/>
        </w:rPr>
        <w:t>.1.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046F7" w:rsidRPr="0000647A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Cs w:val="28"/>
        </w:rPr>
        <w:t>7</w:t>
      </w:r>
      <w:r w:rsidR="00E23DFB">
        <w:rPr>
          <w:szCs w:val="28"/>
        </w:rPr>
        <w:t>.2.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046F7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E23DFB">
        <w:rPr>
          <w:szCs w:val="28"/>
        </w:rPr>
        <w:t>.3. </w:t>
      </w:r>
      <w:r w:rsidRPr="001046F7">
        <w:rPr>
          <w:szCs w:val="28"/>
        </w:rPr>
        <w:t xml:space="preserve">Dokumenta juridiskais spēks un dokumenta juridiskā spēka nosacījumi. </w:t>
      </w:r>
    </w:p>
    <w:p w:rsidR="00354896" w:rsidRDefault="001046F7" w:rsidP="003841BC">
      <w:pPr>
        <w:pStyle w:val="Nosaukums"/>
        <w:spacing w:line="276" w:lineRule="auto"/>
        <w:ind w:firstLine="709"/>
        <w:jc w:val="both"/>
        <w:outlineLvl w:val="0"/>
        <w:rPr>
          <w:i/>
          <w:iCs/>
          <w:szCs w:val="28"/>
        </w:rPr>
      </w:pPr>
      <w:r>
        <w:rPr>
          <w:szCs w:val="28"/>
        </w:rPr>
        <w:t>7</w:t>
      </w:r>
      <w:r w:rsidR="00E23DFB">
        <w:rPr>
          <w:szCs w:val="28"/>
        </w:rPr>
        <w:t>.4.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046F7" w:rsidRPr="0000647A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Cs w:val="28"/>
        </w:rPr>
        <w:t>7</w:t>
      </w:r>
      <w:r w:rsidR="00E23DFB">
        <w:rPr>
          <w:szCs w:val="28"/>
        </w:rPr>
        <w:t>.5.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046F7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E23DFB">
        <w:rPr>
          <w:szCs w:val="28"/>
        </w:rPr>
        <w:t>.6. </w:t>
      </w:r>
      <w:r w:rsidRPr="001046F7">
        <w:rPr>
          <w:szCs w:val="28"/>
        </w:rPr>
        <w:t xml:space="preserve">Elektroniskie dokumenti. Elektroniskais paraksts. </w:t>
      </w:r>
    </w:p>
    <w:p w:rsidR="001046F7" w:rsidRPr="0000647A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Cs w:val="28"/>
        </w:rPr>
        <w:t>7</w:t>
      </w:r>
      <w:r w:rsidR="00E23DFB">
        <w:rPr>
          <w:szCs w:val="28"/>
        </w:rPr>
        <w:t>.7.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046F7" w:rsidRPr="0000647A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Cs w:val="28"/>
        </w:rPr>
        <w:t>7</w:t>
      </w:r>
      <w:r w:rsidR="00E23DFB">
        <w:rPr>
          <w:szCs w:val="28"/>
        </w:rPr>
        <w:t>.8.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046F7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E23DFB">
        <w:rPr>
          <w:szCs w:val="28"/>
        </w:rPr>
        <w:t>.9.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046F7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E23DFB">
        <w:rPr>
          <w:szCs w:val="28"/>
        </w:rPr>
        <w:t>.11. </w:t>
      </w:r>
      <w:r w:rsidR="00354896" w:rsidRPr="0000647A">
        <w:rPr>
          <w:i/>
          <w:iCs/>
          <w:sz w:val="24"/>
          <w:szCs w:val="24"/>
        </w:rPr>
        <w:t>(Svītrots ar 25.06.2019. grozījumiem)</w:t>
      </w:r>
    </w:p>
    <w:p w:rsidR="001046F7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E23DFB">
        <w:rPr>
          <w:szCs w:val="28"/>
        </w:rPr>
        <w:t>.12. </w:t>
      </w:r>
      <w:r w:rsidRPr="001046F7">
        <w:rPr>
          <w:szCs w:val="28"/>
        </w:rPr>
        <w:t xml:space="preserve">Arhīvā nododamie dokumenti pēc </w:t>
      </w:r>
      <w:r>
        <w:rPr>
          <w:szCs w:val="28"/>
        </w:rPr>
        <w:t>juridiskās personas</w:t>
      </w:r>
      <w:r w:rsidRPr="001046F7">
        <w:rPr>
          <w:szCs w:val="28"/>
        </w:rPr>
        <w:t xml:space="preserve"> maksātnespējas procesa pasludināšanas. </w:t>
      </w:r>
    </w:p>
    <w:p w:rsidR="00424F6F" w:rsidRPr="001046F7" w:rsidRDefault="001046F7" w:rsidP="003841BC">
      <w:pPr>
        <w:pStyle w:val="Nosaukums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E23DFB">
        <w:rPr>
          <w:szCs w:val="28"/>
        </w:rPr>
        <w:t>.13. </w:t>
      </w:r>
      <w:r w:rsidRPr="001046F7">
        <w:rPr>
          <w:szCs w:val="28"/>
        </w:rPr>
        <w:t>Atbildība par dokumentu ar arhīvisko vērtību pārv</w:t>
      </w:r>
      <w:r>
        <w:rPr>
          <w:szCs w:val="28"/>
        </w:rPr>
        <w:t>aldības noteikumu neievērošanu.</w:t>
      </w:r>
    </w:p>
    <w:p w:rsidR="00C553E2" w:rsidRDefault="00C553E2" w:rsidP="003841BC"/>
    <w:sectPr w:rsidR="00C553E2" w:rsidSect="00DD365A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EBE" w:rsidRDefault="00D52EBE" w:rsidP="000D5355">
      <w:pPr>
        <w:spacing w:after="0" w:line="240" w:lineRule="auto"/>
      </w:pPr>
      <w:r>
        <w:separator/>
      </w:r>
    </w:p>
  </w:endnote>
  <w:endnote w:type="continuationSeparator" w:id="0">
    <w:p w:rsidR="00D52EBE" w:rsidRDefault="00D52EBE" w:rsidP="000D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EBE" w:rsidRDefault="00D52EBE" w:rsidP="000D5355">
      <w:pPr>
        <w:spacing w:after="0" w:line="240" w:lineRule="auto"/>
      </w:pPr>
      <w:r>
        <w:separator/>
      </w:r>
    </w:p>
  </w:footnote>
  <w:footnote w:type="continuationSeparator" w:id="0">
    <w:p w:rsidR="00D52EBE" w:rsidRDefault="00D52EBE" w:rsidP="000D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8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D365A" w:rsidRPr="00FC1B4F" w:rsidRDefault="00DD365A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1B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1B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1B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50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1B4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D365A" w:rsidRDefault="00DD365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0D9"/>
    <w:multiLevelType w:val="hybridMultilevel"/>
    <w:tmpl w:val="F80A462A"/>
    <w:lvl w:ilvl="0" w:tplc="119AA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779F3"/>
    <w:multiLevelType w:val="hybridMultilevel"/>
    <w:tmpl w:val="3372FF92"/>
    <w:lvl w:ilvl="0" w:tplc="25BAD4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47F95"/>
    <w:multiLevelType w:val="hybridMultilevel"/>
    <w:tmpl w:val="EB98A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5AE"/>
    <w:multiLevelType w:val="hybridMultilevel"/>
    <w:tmpl w:val="D882A134"/>
    <w:lvl w:ilvl="0" w:tplc="C506F16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895FC7"/>
    <w:multiLevelType w:val="hybridMultilevel"/>
    <w:tmpl w:val="4C7C9E3E"/>
    <w:lvl w:ilvl="0" w:tplc="640230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3510F4"/>
    <w:multiLevelType w:val="hybridMultilevel"/>
    <w:tmpl w:val="E29289E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F8"/>
    <w:rsid w:val="000016D4"/>
    <w:rsid w:val="00001790"/>
    <w:rsid w:val="00002A62"/>
    <w:rsid w:val="0000647A"/>
    <w:rsid w:val="00063E00"/>
    <w:rsid w:val="00077A56"/>
    <w:rsid w:val="00081CBA"/>
    <w:rsid w:val="00085C8E"/>
    <w:rsid w:val="000957F4"/>
    <w:rsid w:val="000B5D20"/>
    <w:rsid w:val="000B7E52"/>
    <w:rsid w:val="000D5355"/>
    <w:rsid w:val="000E10F1"/>
    <w:rsid w:val="0010287C"/>
    <w:rsid w:val="001046F7"/>
    <w:rsid w:val="00115C10"/>
    <w:rsid w:val="001234FB"/>
    <w:rsid w:val="001251F3"/>
    <w:rsid w:val="00135A67"/>
    <w:rsid w:val="00154AA4"/>
    <w:rsid w:val="001556B2"/>
    <w:rsid w:val="0015702A"/>
    <w:rsid w:val="00175A83"/>
    <w:rsid w:val="00180168"/>
    <w:rsid w:val="001840F5"/>
    <w:rsid w:val="0019011B"/>
    <w:rsid w:val="001A5C42"/>
    <w:rsid w:val="001A60BB"/>
    <w:rsid w:val="001B4C1F"/>
    <w:rsid w:val="001B5E54"/>
    <w:rsid w:val="001C0D03"/>
    <w:rsid w:val="001C2809"/>
    <w:rsid w:val="001C6628"/>
    <w:rsid w:val="001E37FA"/>
    <w:rsid w:val="001E4198"/>
    <w:rsid w:val="001E648F"/>
    <w:rsid w:val="00216F66"/>
    <w:rsid w:val="00263A3F"/>
    <w:rsid w:val="00267BCD"/>
    <w:rsid w:val="0027468F"/>
    <w:rsid w:val="00286BBE"/>
    <w:rsid w:val="00295523"/>
    <w:rsid w:val="002A3026"/>
    <w:rsid w:val="002A6E30"/>
    <w:rsid w:val="002A7AB4"/>
    <w:rsid w:val="002A7F9E"/>
    <w:rsid w:val="002B2FB1"/>
    <w:rsid w:val="002B62BD"/>
    <w:rsid w:val="002C0848"/>
    <w:rsid w:val="002D487F"/>
    <w:rsid w:val="002D51FB"/>
    <w:rsid w:val="002D7240"/>
    <w:rsid w:val="002E1656"/>
    <w:rsid w:val="00313A2F"/>
    <w:rsid w:val="00322ED7"/>
    <w:rsid w:val="00323EAE"/>
    <w:rsid w:val="00327DCA"/>
    <w:rsid w:val="00333D51"/>
    <w:rsid w:val="00344356"/>
    <w:rsid w:val="00354896"/>
    <w:rsid w:val="00373DB1"/>
    <w:rsid w:val="00374E9A"/>
    <w:rsid w:val="003841BC"/>
    <w:rsid w:val="003C456B"/>
    <w:rsid w:val="003E0AF2"/>
    <w:rsid w:val="003E2FFF"/>
    <w:rsid w:val="00402428"/>
    <w:rsid w:val="00424F6F"/>
    <w:rsid w:val="00450427"/>
    <w:rsid w:val="0045096E"/>
    <w:rsid w:val="0045344B"/>
    <w:rsid w:val="00455A32"/>
    <w:rsid w:val="00476461"/>
    <w:rsid w:val="00490A7F"/>
    <w:rsid w:val="004A379B"/>
    <w:rsid w:val="004A57CA"/>
    <w:rsid w:val="004A6AE8"/>
    <w:rsid w:val="004C4306"/>
    <w:rsid w:val="004C7360"/>
    <w:rsid w:val="004E15C1"/>
    <w:rsid w:val="004E1B2A"/>
    <w:rsid w:val="004E234A"/>
    <w:rsid w:val="004E689D"/>
    <w:rsid w:val="004E6CF9"/>
    <w:rsid w:val="005169FE"/>
    <w:rsid w:val="005211E5"/>
    <w:rsid w:val="0053056E"/>
    <w:rsid w:val="00532BB3"/>
    <w:rsid w:val="00536C19"/>
    <w:rsid w:val="00543C7C"/>
    <w:rsid w:val="0054504F"/>
    <w:rsid w:val="005675DF"/>
    <w:rsid w:val="00567D37"/>
    <w:rsid w:val="00567E73"/>
    <w:rsid w:val="00573539"/>
    <w:rsid w:val="005779B6"/>
    <w:rsid w:val="0058345D"/>
    <w:rsid w:val="00583A2C"/>
    <w:rsid w:val="00585492"/>
    <w:rsid w:val="00586BDF"/>
    <w:rsid w:val="00591623"/>
    <w:rsid w:val="00595E00"/>
    <w:rsid w:val="00596BC2"/>
    <w:rsid w:val="00596ED8"/>
    <w:rsid w:val="0059704C"/>
    <w:rsid w:val="005A3E05"/>
    <w:rsid w:val="005A7BA3"/>
    <w:rsid w:val="005D0E52"/>
    <w:rsid w:val="005F2087"/>
    <w:rsid w:val="006001FF"/>
    <w:rsid w:val="0060359D"/>
    <w:rsid w:val="0062319A"/>
    <w:rsid w:val="006429BE"/>
    <w:rsid w:val="006510A9"/>
    <w:rsid w:val="006511EF"/>
    <w:rsid w:val="00657C06"/>
    <w:rsid w:val="00660172"/>
    <w:rsid w:val="00671859"/>
    <w:rsid w:val="00676C96"/>
    <w:rsid w:val="00677BBF"/>
    <w:rsid w:val="006975D5"/>
    <w:rsid w:val="006A5442"/>
    <w:rsid w:val="006B105C"/>
    <w:rsid w:val="006B7307"/>
    <w:rsid w:val="006C450A"/>
    <w:rsid w:val="006C61DF"/>
    <w:rsid w:val="006C640B"/>
    <w:rsid w:val="006C78FE"/>
    <w:rsid w:val="006E78DA"/>
    <w:rsid w:val="006F225B"/>
    <w:rsid w:val="00712ACD"/>
    <w:rsid w:val="0071525B"/>
    <w:rsid w:val="00720E85"/>
    <w:rsid w:val="00734CF8"/>
    <w:rsid w:val="007375BB"/>
    <w:rsid w:val="0074159A"/>
    <w:rsid w:val="00742DD8"/>
    <w:rsid w:val="0076368E"/>
    <w:rsid w:val="00775536"/>
    <w:rsid w:val="00782643"/>
    <w:rsid w:val="007826CF"/>
    <w:rsid w:val="007A717F"/>
    <w:rsid w:val="007A7BD4"/>
    <w:rsid w:val="007B0769"/>
    <w:rsid w:val="007B3A4F"/>
    <w:rsid w:val="007C6298"/>
    <w:rsid w:val="007F762B"/>
    <w:rsid w:val="00812B7B"/>
    <w:rsid w:val="0081501F"/>
    <w:rsid w:val="008427DF"/>
    <w:rsid w:val="00847777"/>
    <w:rsid w:val="00850B93"/>
    <w:rsid w:val="00864637"/>
    <w:rsid w:val="00867D0B"/>
    <w:rsid w:val="0087047A"/>
    <w:rsid w:val="00873B0E"/>
    <w:rsid w:val="008A5A11"/>
    <w:rsid w:val="008C4FE7"/>
    <w:rsid w:val="008E6B5B"/>
    <w:rsid w:val="00906B39"/>
    <w:rsid w:val="00913704"/>
    <w:rsid w:val="009143A4"/>
    <w:rsid w:val="0092236C"/>
    <w:rsid w:val="009235E1"/>
    <w:rsid w:val="00923E01"/>
    <w:rsid w:val="00946818"/>
    <w:rsid w:val="00984256"/>
    <w:rsid w:val="00997C78"/>
    <w:rsid w:val="009B08CA"/>
    <w:rsid w:val="009C17D9"/>
    <w:rsid w:val="009C49B8"/>
    <w:rsid w:val="009D5308"/>
    <w:rsid w:val="009E2105"/>
    <w:rsid w:val="009E22F8"/>
    <w:rsid w:val="009E387E"/>
    <w:rsid w:val="009F37E9"/>
    <w:rsid w:val="00A0531F"/>
    <w:rsid w:val="00A22816"/>
    <w:rsid w:val="00A31AA3"/>
    <w:rsid w:val="00A407DD"/>
    <w:rsid w:val="00A4373F"/>
    <w:rsid w:val="00A45AC0"/>
    <w:rsid w:val="00A571B7"/>
    <w:rsid w:val="00AB2382"/>
    <w:rsid w:val="00AC7865"/>
    <w:rsid w:val="00AF0F33"/>
    <w:rsid w:val="00AF693B"/>
    <w:rsid w:val="00B20EA5"/>
    <w:rsid w:val="00B20EF6"/>
    <w:rsid w:val="00B2298B"/>
    <w:rsid w:val="00B25B32"/>
    <w:rsid w:val="00B302FA"/>
    <w:rsid w:val="00B437E3"/>
    <w:rsid w:val="00B91338"/>
    <w:rsid w:val="00BB613F"/>
    <w:rsid w:val="00BD4670"/>
    <w:rsid w:val="00BD7816"/>
    <w:rsid w:val="00BE5D4E"/>
    <w:rsid w:val="00BF000E"/>
    <w:rsid w:val="00BF2DE0"/>
    <w:rsid w:val="00BF7FC6"/>
    <w:rsid w:val="00C1182B"/>
    <w:rsid w:val="00C1724A"/>
    <w:rsid w:val="00C31BF2"/>
    <w:rsid w:val="00C46B55"/>
    <w:rsid w:val="00C553E2"/>
    <w:rsid w:val="00C62684"/>
    <w:rsid w:val="00C75C38"/>
    <w:rsid w:val="00C76901"/>
    <w:rsid w:val="00C84A06"/>
    <w:rsid w:val="00C87466"/>
    <w:rsid w:val="00CB2441"/>
    <w:rsid w:val="00CB6D2F"/>
    <w:rsid w:val="00CB721C"/>
    <w:rsid w:val="00CC50F1"/>
    <w:rsid w:val="00CC728C"/>
    <w:rsid w:val="00CE0B1F"/>
    <w:rsid w:val="00CF2804"/>
    <w:rsid w:val="00D01D77"/>
    <w:rsid w:val="00D23DD9"/>
    <w:rsid w:val="00D52EBE"/>
    <w:rsid w:val="00D5601E"/>
    <w:rsid w:val="00D56427"/>
    <w:rsid w:val="00D71201"/>
    <w:rsid w:val="00D72E96"/>
    <w:rsid w:val="00D84FCC"/>
    <w:rsid w:val="00DA3EC1"/>
    <w:rsid w:val="00DD365A"/>
    <w:rsid w:val="00DE00A1"/>
    <w:rsid w:val="00DE6F87"/>
    <w:rsid w:val="00E00800"/>
    <w:rsid w:val="00E23DFB"/>
    <w:rsid w:val="00E33D79"/>
    <w:rsid w:val="00E42E26"/>
    <w:rsid w:val="00E56BB7"/>
    <w:rsid w:val="00EB06D9"/>
    <w:rsid w:val="00EB5398"/>
    <w:rsid w:val="00EB7C68"/>
    <w:rsid w:val="00EF2347"/>
    <w:rsid w:val="00F07FB8"/>
    <w:rsid w:val="00F11734"/>
    <w:rsid w:val="00F11BE8"/>
    <w:rsid w:val="00F14004"/>
    <w:rsid w:val="00F14719"/>
    <w:rsid w:val="00F63308"/>
    <w:rsid w:val="00F679AA"/>
    <w:rsid w:val="00F83EE3"/>
    <w:rsid w:val="00F85E35"/>
    <w:rsid w:val="00F87BFB"/>
    <w:rsid w:val="00FA58E2"/>
    <w:rsid w:val="00FA6F91"/>
    <w:rsid w:val="00FC012B"/>
    <w:rsid w:val="00FC130A"/>
    <w:rsid w:val="00FC1B4F"/>
    <w:rsid w:val="00FC6ADE"/>
    <w:rsid w:val="00FD74D4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BD7A2-BABA-49A6-9F79-DE6FD018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34CF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34CF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73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date16">
    <w:name w:val="date16"/>
    <w:basedOn w:val="Noklusjumarindkopasfonts"/>
    <w:rsid w:val="00734CF8"/>
  </w:style>
  <w:style w:type="character" w:styleId="Izteiksmgs">
    <w:name w:val="Strong"/>
    <w:basedOn w:val="Noklusjumarindkopasfonts"/>
    <w:uiPriority w:val="22"/>
    <w:qFormat/>
    <w:rsid w:val="00734CF8"/>
    <w:rPr>
      <w:b/>
      <w:bCs/>
    </w:rPr>
  </w:style>
  <w:style w:type="paragraph" w:styleId="Sarakstarindkopa">
    <w:name w:val="List Paragraph"/>
    <w:basedOn w:val="Parasts"/>
    <w:uiPriority w:val="34"/>
    <w:qFormat/>
    <w:rsid w:val="005A7BA3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F11B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F11BE8"/>
    <w:rPr>
      <w:rFonts w:ascii="Times New Roman" w:eastAsia="Times New Roman" w:hAnsi="Times New Roman" w:cs="Times New Roman"/>
      <w:sz w:val="28"/>
      <w:szCs w:val="20"/>
    </w:rPr>
  </w:style>
  <w:style w:type="paragraph" w:styleId="Pamattekstsaratkpi">
    <w:name w:val="Body Text Indent"/>
    <w:basedOn w:val="Parasts"/>
    <w:link w:val="PamattekstsaratkpiRakstz"/>
    <w:rsid w:val="00F11B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11BE8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E234A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E234A"/>
  </w:style>
  <w:style w:type="paragraph" w:styleId="Balonteksts">
    <w:name w:val="Balloon Text"/>
    <w:basedOn w:val="Parasts"/>
    <w:link w:val="BalontekstsRakstz"/>
    <w:uiPriority w:val="99"/>
    <w:semiHidden/>
    <w:unhideWhenUsed/>
    <w:rsid w:val="0056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75DF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137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37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370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37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3704"/>
    <w:rPr>
      <w:b/>
      <w:bCs/>
      <w:sz w:val="20"/>
      <w:szCs w:val="20"/>
    </w:rPr>
  </w:style>
  <w:style w:type="paragraph" w:customStyle="1" w:styleId="Default">
    <w:name w:val="Default"/>
    <w:rsid w:val="00583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0D53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5355"/>
  </w:style>
  <w:style w:type="paragraph" w:styleId="Kjene">
    <w:name w:val="footer"/>
    <w:basedOn w:val="Parasts"/>
    <w:link w:val="KjeneRakstz"/>
    <w:uiPriority w:val="99"/>
    <w:unhideWhenUsed/>
    <w:rsid w:val="000D53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5355"/>
  </w:style>
  <w:style w:type="paragraph" w:styleId="Nosaukums">
    <w:name w:val="Title"/>
    <w:basedOn w:val="Parasts"/>
    <w:link w:val="NosaukumsRakstz"/>
    <w:qFormat/>
    <w:rsid w:val="00424F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424F6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5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0E6E-605C-46EA-B914-3DEDD130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12925</Words>
  <Characters>7368</Characters>
  <Application>Microsoft Office Word</Application>
  <DocSecurity>4</DocSecurity>
  <Lines>61</Lines>
  <Paragraphs>40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Paturska</dc:creator>
  <cp:lastModifiedBy>Olga Zeile</cp:lastModifiedBy>
  <cp:revision>2</cp:revision>
  <cp:lastPrinted>2016-01-14T16:52:00Z</cp:lastPrinted>
  <dcterms:created xsi:type="dcterms:W3CDTF">2019-11-01T13:59:00Z</dcterms:created>
  <dcterms:modified xsi:type="dcterms:W3CDTF">2019-11-01T13:59:00Z</dcterms:modified>
</cp:coreProperties>
</file>