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E49A0" w14:textId="6C905785" w:rsidR="00F46A4C" w:rsidRPr="00B167FF" w:rsidRDefault="00B24C4A" w:rsidP="00C85EB5">
      <w:pPr>
        <w:pStyle w:val="Bezatstarpm"/>
        <w:ind w:firstLine="851"/>
        <w:jc w:val="right"/>
        <w:rPr>
          <w:rFonts w:ascii="Times New Roman" w:hAnsi="Times New Roman"/>
          <w:b/>
          <w:bCs/>
          <w:sz w:val="24"/>
          <w:szCs w:val="24"/>
          <w:lang w:val="lv-LV"/>
        </w:rPr>
      </w:pPr>
      <w:r w:rsidRPr="00B167FF">
        <w:rPr>
          <w:rFonts w:ascii="Times New Roman" w:hAnsi="Times New Roman"/>
          <w:b/>
          <w:bCs/>
          <w:sz w:val="24"/>
          <w:szCs w:val="24"/>
          <w:lang w:val="lv-LV"/>
        </w:rPr>
        <w:t>/Pers. A/</w:t>
      </w:r>
    </w:p>
    <w:p w14:paraId="1B29C4E2" w14:textId="342EBE10" w:rsidR="001A38B9" w:rsidRPr="00B167FF" w:rsidRDefault="001A38B9" w:rsidP="00C85EB5">
      <w:pPr>
        <w:pStyle w:val="Bezatstarpm"/>
        <w:ind w:firstLine="851"/>
        <w:jc w:val="right"/>
        <w:rPr>
          <w:rFonts w:ascii="Times New Roman" w:hAnsi="Times New Roman"/>
          <w:b/>
          <w:bCs/>
          <w:sz w:val="24"/>
          <w:szCs w:val="24"/>
          <w:lang w:val="lv-LV"/>
        </w:rPr>
      </w:pPr>
      <w:r w:rsidRPr="00B167FF">
        <w:rPr>
          <w:rFonts w:ascii="Times New Roman" w:hAnsi="Times New Roman"/>
          <w:b/>
          <w:bCs/>
          <w:sz w:val="24"/>
          <w:szCs w:val="24"/>
          <w:lang w:val="lv-LV"/>
        </w:rPr>
        <w:t>pilnvarotajam pārstāvim</w:t>
      </w:r>
    </w:p>
    <w:p w14:paraId="5D78A311" w14:textId="7547B131" w:rsidR="005A115E" w:rsidRPr="00B167FF" w:rsidRDefault="00B24C4A" w:rsidP="00C85EB5">
      <w:pPr>
        <w:pStyle w:val="Bezatstarpm"/>
        <w:ind w:firstLine="851"/>
        <w:jc w:val="right"/>
        <w:rPr>
          <w:rFonts w:ascii="Times New Roman" w:hAnsi="Times New Roman"/>
          <w:b/>
          <w:bCs/>
          <w:sz w:val="24"/>
          <w:szCs w:val="24"/>
          <w:lang w:val="lv-LV"/>
        </w:rPr>
      </w:pPr>
      <w:r w:rsidRPr="00B167FF">
        <w:rPr>
          <w:rFonts w:ascii="Times New Roman" w:hAnsi="Times New Roman"/>
          <w:b/>
          <w:bCs/>
          <w:sz w:val="24"/>
          <w:szCs w:val="24"/>
          <w:lang w:val="lv-LV"/>
        </w:rPr>
        <w:t>/pers. B/</w:t>
      </w:r>
    </w:p>
    <w:p w14:paraId="1DEA8D70" w14:textId="6DF0E792" w:rsidR="005C36B5" w:rsidRPr="00B167FF" w:rsidRDefault="005A115E" w:rsidP="00C85EB5">
      <w:pPr>
        <w:spacing w:after="0" w:line="240" w:lineRule="auto"/>
        <w:jc w:val="right"/>
        <w:rPr>
          <w:i/>
        </w:rPr>
      </w:pPr>
      <w:r w:rsidRPr="00B167FF">
        <w:t xml:space="preserve">E-pasts: </w:t>
      </w:r>
      <w:r w:rsidR="00B24C4A" w:rsidRPr="00B167FF">
        <w:rPr>
          <w:iCs/>
        </w:rPr>
        <w:t>/elektroniskā pasta adrese/</w:t>
      </w:r>
    </w:p>
    <w:p w14:paraId="7814A628" w14:textId="4A40BB62" w:rsidR="005A115E" w:rsidRPr="00B167FF" w:rsidRDefault="005A115E" w:rsidP="00C85EB5">
      <w:pPr>
        <w:autoSpaceDE w:val="0"/>
        <w:autoSpaceDN w:val="0"/>
        <w:adjustRightInd w:val="0"/>
        <w:spacing w:after="0" w:line="240" w:lineRule="auto"/>
        <w:ind w:firstLine="851"/>
        <w:jc w:val="right"/>
        <w:rPr>
          <w:rFonts w:eastAsia="Times New Roman"/>
        </w:rPr>
      </w:pPr>
    </w:p>
    <w:p w14:paraId="4B373B5A" w14:textId="77777777" w:rsidR="005A115E" w:rsidRPr="00B167FF" w:rsidRDefault="005A115E" w:rsidP="00C85EB5">
      <w:pPr>
        <w:pStyle w:val="Bezatstarpm"/>
        <w:ind w:firstLine="567"/>
        <w:jc w:val="right"/>
        <w:rPr>
          <w:rFonts w:ascii="Times New Roman" w:hAnsi="Times New Roman"/>
          <w:sz w:val="24"/>
          <w:szCs w:val="24"/>
          <w:lang w:val="lv-LV"/>
        </w:rPr>
      </w:pPr>
    </w:p>
    <w:p w14:paraId="20ECB80D" w14:textId="1DBEE26D" w:rsidR="005A115E" w:rsidRPr="00B167FF" w:rsidRDefault="005A115E" w:rsidP="00C85EB5">
      <w:pPr>
        <w:spacing w:after="0" w:line="240" w:lineRule="auto"/>
        <w:jc w:val="right"/>
        <w:rPr>
          <w:b/>
          <w:color w:val="000000"/>
        </w:rPr>
      </w:pPr>
      <w:r w:rsidRPr="00B167FF">
        <w:rPr>
          <w:b/>
          <w:color w:val="000000"/>
        </w:rPr>
        <w:t>Maksātnespējas procesa administrato</w:t>
      </w:r>
      <w:r w:rsidR="005C36B5" w:rsidRPr="00B167FF">
        <w:rPr>
          <w:b/>
          <w:color w:val="000000"/>
        </w:rPr>
        <w:t>ram</w:t>
      </w:r>
    </w:p>
    <w:p w14:paraId="345D81B9" w14:textId="52B1C29E" w:rsidR="005A115E" w:rsidRPr="00B167FF" w:rsidRDefault="00B24C4A" w:rsidP="00C85EB5">
      <w:pPr>
        <w:spacing w:after="0" w:line="240" w:lineRule="auto"/>
        <w:jc w:val="right"/>
        <w:rPr>
          <w:b/>
          <w:color w:val="000000"/>
        </w:rPr>
      </w:pPr>
      <w:r w:rsidRPr="00B167FF">
        <w:rPr>
          <w:b/>
          <w:color w:val="000000"/>
        </w:rPr>
        <w:t>/Administrators/</w:t>
      </w:r>
    </w:p>
    <w:p w14:paraId="02465620" w14:textId="77777777" w:rsidR="005A115E" w:rsidRPr="00B167FF" w:rsidRDefault="005A115E" w:rsidP="00C85EB5">
      <w:pPr>
        <w:spacing w:after="0" w:line="240" w:lineRule="auto"/>
        <w:jc w:val="right"/>
        <w:rPr>
          <w:bCs/>
        </w:rPr>
      </w:pPr>
      <w:r w:rsidRPr="00B167FF">
        <w:rPr>
          <w:bCs/>
          <w:color w:val="000000"/>
        </w:rPr>
        <w:t>Paziņošanai e-adresē</w:t>
      </w:r>
    </w:p>
    <w:p w14:paraId="5F62BAC7" w14:textId="77777777" w:rsidR="005A115E" w:rsidRPr="00B167FF" w:rsidRDefault="005A115E" w:rsidP="00C85EB5">
      <w:pPr>
        <w:pStyle w:val="Bezatstarpm"/>
        <w:ind w:firstLine="567"/>
        <w:jc w:val="right"/>
        <w:rPr>
          <w:rFonts w:ascii="Times New Roman" w:hAnsi="Times New Roman"/>
          <w:sz w:val="24"/>
          <w:szCs w:val="24"/>
          <w:lang w:val="lv-LV"/>
        </w:rPr>
      </w:pPr>
    </w:p>
    <w:p w14:paraId="69A44420" w14:textId="77777777" w:rsidR="005A115E" w:rsidRPr="00B167FF" w:rsidRDefault="005A115E" w:rsidP="00C85EB5">
      <w:pPr>
        <w:pStyle w:val="Bezatstarpm"/>
        <w:ind w:firstLine="567"/>
        <w:jc w:val="right"/>
        <w:rPr>
          <w:rFonts w:ascii="Times New Roman" w:hAnsi="Times New Roman"/>
          <w:sz w:val="24"/>
          <w:szCs w:val="24"/>
          <w:lang w:val="lv-LV"/>
        </w:rPr>
      </w:pPr>
    </w:p>
    <w:p w14:paraId="5DD67CAE" w14:textId="36DE8093" w:rsidR="005A115E" w:rsidRPr="00B167FF" w:rsidRDefault="005A115E" w:rsidP="00C85EB5">
      <w:pPr>
        <w:autoSpaceDE w:val="0"/>
        <w:autoSpaceDN w:val="0"/>
        <w:adjustRightInd w:val="0"/>
        <w:spacing w:after="0" w:line="240" w:lineRule="auto"/>
        <w:jc w:val="center"/>
        <w:rPr>
          <w:rFonts w:eastAsia="Times New Roman"/>
          <w:b/>
        </w:rPr>
      </w:pPr>
      <w:r w:rsidRPr="00B167FF">
        <w:rPr>
          <w:rFonts w:eastAsia="Times New Roman"/>
          <w:b/>
        </w:rPr>
        <w:t>Par</w:t>
      </w:r>
      <w:r w:rsidR="001A38B9" w:rsidRPr="00B167FF">
        <w:rPr>
          <w:rFonts w:eastAsia="Times New Roman"/>
          <w:b/>
        </w:rPr>
        <w:t xml:space="preserve"> </w:t>
      </w:r>
      <w:r w:rsidR="00B24C4A" w:rsidRPr="00B167FF">
        <w:rPr>
          <w:rFonts w:eastAsia="Times New Roman"/>
          <w:b/>
        </w:rPr>
        <w:t>/pers. A/</w:t>
      </w:r>
      <w:r w:rsidR="001A38B9" w:rsidRPr="00B167FF">
        <w:rPr>
          <w:rFonts w:eastAsia="Times New Roman"/>
          <w:b/>
        </w:rPr>
        <w:t xml:space="preserve"> pilnvarotā pārstāvja</w:t>
      </w:r>
      <w:r w:rsidRPr="00B167FF">
        <w:rPr>
          <w:rFonts w:eastAsia="Times New Roman"/>
          <w:b/>
        </w:rPr>
        <w:t xml:space="preserve"> </w:t>
      </w:r>
      <w:r w:rsidR="00B24C4A" w:rsidRPr="00B167FF">
        <w:rPr>
          <w:rFonts w:eastAsia="Times New Roman"/>
          <w:b/>
        </w:rPr>
        <w:t>/pers. B/</w:t>
      </w:r>
      <w:r w:rsidRPr="00B167FF">
        <w:rPr>
          <w:rFonts w:eastAsia="Times New Roman"/>
          <w:b/>
        </w:rPr>
        <w:t xml:space="preserve"> sūdzību par maksātnespējas procesa administrator</w:t>
      </w:r>
      <w:r w:rsidR="005C36B5" w:rsidRPr="00B167FF">
        <w:rPr>
          <w:rFonts w:eastAsia="Times New Roman"/>
          <w:b/>
        </w:rPr>
        <w:t xml:space="preserve">a </w:t>
      </w:r>
      <w:r w:rsidR="00B24C4A" w:rsidRPr="00B167FF">
        <w:rPr>
          <w:rFonts w:eastAsia="Times New Roman"/>
          <w:b/>
        </w:rPr>
        <w:t>/Administrators/</w:t>
      </w:r>
      <w:r w:rsidRPr="00B167FF">
        <w:rPr>
          <w:rFonts w:eastAsia="Times New Roman"/>
          <w:b/>
        </w:rPr>
        <w:t xml:space="preserve"> rīcību </w:t>
      </w:r>
      <w:r w:rsidR="00B24C4A" w:rsidRPr="00B167FF">
        <w:rPr>
          <w:rFonts w:eastAsia="Times New Roman"/>
          <w:b/>
        </w:rPr>
        <w:t>/pers. A/</w:t>
      </w:r>
      <w:r w:rsidRPr="00B167FF">
        <w:rPr>
          <w:rFonts w:eastAsia="Times New Roman"/>
          <w:b/>
        </w:rPr>
        <w:t xml:space="preserve"> maksātnespējas procesā</w:t>
      </w:r>
    </w:p>
    <w:p w14:paraId="14D133BE" w14:textId="77777777" w:rsidR="005C36B5" w:rsidRPr="00B167FF" w:rsidRDefault="005C36B5" w:rsidP="00C85EB5">
      <w:pPr>
        <w:autoSpaceDE w:val="0"/>
        <w:autoSpaceDN w:val="0"/>
        <w:adjustRightInd w:val="0"/>
        <w:spacing w:after="0" w:line="240" w:lineRule="auto"/>
        <w:jc w:val="center"/>
        <w:rPr>
          <w:rFonts w:eastAsia="Times New Roman"/>
          <w:b/>
        </w:rPr>
      </w:pPr>
    </w:p>
    <w:p w14:paraId="6FBE2D90" w14:textId="77777777" w:rsidR="005C36B5" w:rsidRPr="00B167FF" w:rsidRDefault="005C36B5" w:rsidP="00C85EB5">
      <w:pPr>
        <w:autoSpaceDE w:val="0"/>
        <w:autoSpaceDN w:val="0"/>
        <w:adjustRightInd w:val="0"/>
        <w:spacing w:after="0" w:line="240" w:lineRule="auto"/>
        <w:jc w:val="center"/>
        <w:rPr>
          <w:rFonts w:eastAsia="Times New Roman"/>
          <w:b/>
        </w:rPr>
      </w:pPr>
    </w:p>
    <w:p w14:paraId="314D5E0B" w14:textId="53C42D60" w:rsidR="005C36B5" w:rsidRPr="00B167FF" w:rsidRDefault="005C36B5" w:rsidP="00C85EB5">
      <w:pPr>
        <w:widowControl/>
        <w:spacing w:after="0" w:line="240" w:lineRule="auto"/>
        <w:ind w:firstLine="567"/>
        <w:jc w:val="both"/>
        <w:rPr>
          <w:rFonts w:eastAsia="Times New Roman"/>
        </w:rPr>
      </w:pPr>
      <w:r w:rsidRPr="00B167FF">
        <w:rPr>
          <w:rFonts w:eastAsia="Times New Roman"/>
        </w:rPr>
        <w:t>Maksātnespējas kontroles dienestā 2025. gada 13. martā saņemt</w:t>
      </w:r>
      <w:bookmarkStart w:id="0" w:name="_Hlk19704423"/>
      <w:bookmarkStart w:id="1" w:name="_Hlk535490248"/>
      <w:r w:rsidRPr="00B167FF">
        <w:rPr>
          <w:rFonts w:eastAsia="Times New Roman"/>
        </w:rPr>
        <w:t>a</w:t>
      </w:r>
      <w:r w:rsidRPr="00B167FF">
        <w:t xml:space="preserve"> </w:t>
      </w:r>
      <w:bookmarkStart w:id="2" w:name="_Hlk192520641"/>
      <w:r w:rsidR="00B24C4A" w:rsidRPr="00B167FF">
        <w:t>/pers. A/</w:t>
      </w:r>
      <w:r w:rsidRPr="00B167FF">
        <w:t xml:space="preserve"> </w:t>
      </w:r>
      <w:r w:rsidRPr="00B167FF">
        <w:rPr>
          <w:rFonts w:eastAsia="Times New Roman"/>
        </w:rPr>
        <w:t xml:space="preserve">pilnvarotās personas </w:t>
      </w:r>
      <w:bookmarkStart w:id="3" w:name="_Hlk133491060"/>
      <w:bookmarkStart w:id="4" w:name="_Hlk83124885"/>
      <w:bookmarkStart w:id="5" w:name="_Hlk104991128"/>
      <w:r w:rsidR="00B24C4A" w:rsidRPr="00B167FF">
        <w:rPr>
          <w:rFonts w:eastAsia="Times New Roman"/>
        </w:rPr>
        <w:t>/pers. B/</w:t>
      </w:r>
      <w:r w:rsidR="006513E9" w:rsidRPr="00B167FF">
        <w:rPr>
          <w:rFonts w:eastAsia="Times New Roman"/>
        </w:rPr>
        <w:t xml:space="preserve"> (turpmāk – Iesniedzējs)</w:t>
      </w:r>
      <w:r w:rsidRPr="00B167FF">
        <w:rPr>
          <w:rFonts w:eastAsia="Times New Roman"/>
        </w:rPr>
        <w:t xml:space="preserve">, </w:t>
      </w:r>
      <w:bookmarkEnd w:id="2"/>
      <w:r w:rsidRPr="00B167FF">
        <w:rPr>
          <w:rFonts w:eastAsia="Times New Roman"/>
        </w:rPr>
        <w:t xml:space="preserve">2025. gada 13. marta </w:t>
      </w:r>
      <w:bookmarkEnd w:id="0"/>
      <w:bookmarkEnd w:id="1"/>
      <w:bookmarkEnd w:id="3"/>
      <w:bookmarkEnd w:id="4"/>
      <w:bookmarkEnd w:id="5"/>
      <w:r w:rsidRPr="00B167FF">
        <w:rPr>
          <w:rFonts w:eastAsia="Times New Roman"/>
        </w:rPr>
        <w:t xml:space="preserve">sūdzība (noformēta kā iesniegums) (turpmāk – Sūdzība) par maksātnespējas procesa administratora </w:t>
      </w:r>
      <w:r w:rsidR="00266BB0" w:rsidRPr="00B167FF">
        <w:rPr>
          <w:rFonts w:eastAsia="Times New Roman"/>
        </w:rPr>
        <w:t>/Administrators/</w:t>
      </w:r>
      <w:r w:rsidRPr="00B167FF">
        <w:rPr>
          <w:rFonts w:eastAsia="Times New Roman"/>
        </w:rPr>
        <w:t xml:space="preserve">, </w:t>
      </w:r>
      <w:r w:rsidR="00266BB0" w:rsidRPr="00B167FF">
        <w:rPr>
          <w:rFonts w:eastAsia="Times New Roman"/>
        </w:rPr>
        <w:t>/</w:t>
      </w:r>
      <w:r w:rsidRPr="00B167FF">
        <w:rPr>
          <w:rFonts w:eastAsia="Times New Roman"/>
        </w:rPr>
        <w:t xml:space="preserve">amata apliecības </w:t>
      </w:r>
      <w:r w:rsidR="00266BB0" w:rsidRPr="00B167FF">
        <w:rPr>
          <w:rFonts w:eastAsia="Times New Roman"/>
        </w:rPr>
        <w:t>numurs/</w:t>
      </w:r>
      <w:r w:rsidRPr="00B167FF">
        <w:rPr>
          <w:rFonts w:eastAsia="Times New Roman"/>
        </w:rPr>
        <w:t xml:space="preserve">, (turpmāk – Administrators) rīcību fiziskās personas </w:t>
      </w:r>
      <w:r w:rsidR="00266BB0" w:rsidRPr="00B167FF">
        <w:t>/pers. A/</w:t>
      </w:r>
      <w:r w:rsidRPr="00B167FF">
        <w:t xml:space="preserve"> </w:t>
      </w:r>
      <w:r w:rsidRPr="00B167FF">
        <w:rPr>
          <w:rFonts w:eastAsia="Times New Roman"/>
          <w:lang w:eastAsia="en-GB"/>
        </w:rPr>
        <w:t xml:space="preserve">(turpmāk – </w:t>
      </w:r>
      <w:r w:rsidR="001A38B9" w:rsidRPr="00B167FF">
        <w:rPr>
          <w:rFonts w:eastAsia="Times New Roman"/>
          <w:lang w:eastAsia="en-GB"/>
        </w:rPr>
        <w:t>Parādniece</w:t>
      </w:r>
      <w:r w:rsidRPr="00B167FF">
        <w:rPr>
          <w:rFonts w:eastAsia="Times New Roman"/>
          <w:lang w:eastAsia="en-GB"/>
        </w:rPr>
        <w:t xml:space="preserve">) </w:t>
      </w:r>
      <w:r w:rsidRPr="00B167FF">
        <w:rPr>
          <w:rFonts w:eastAsia="Times New Roman"/>
        </w:rPr>
        <w:t>maksātnespējas procesā.</w:t>
      </w:r>
      <w:r w:rsidRPr="00B167FF">
        <w:rPr>
          <w:rFonts w:eastAsia="Times New Roman"/>
          <w:lang w:eastAsia="en-GB"/>
        </w:rPr>
        <w:t xml:space="preserve"> </w:t>
      </w:r>
    </w:p>
    <w:p w14:paraId="001D8D43" w14:textId="5B7BD87B" w:rsidR="005C36B5" w:rsidRPr="00B167FF" w:rsidRDefault="005C36B5" w:rsidP="00C85EB5">
      <w:pPr>
        <w:widowControl/>
        <w:spacing w:after="0" w:line="240" w:lineRule="auto"/>
        <w:ind w:firstLine="567"/>
        <w:jc w:val="both"/>
        <w:rPr>
          <w:rFonts w:eastAsia="Times New Roman"/>
        </w:rPr>
      </w:pPr>
      <w:r w:rsidRPr="00B167FF">
        <w:rPr>
          <w:rFonts w:eastAsia="Times New Roman"/>
        </w:rPr>
        <w:t xml:space="preserve">Izskatot Maksātnespējas kontroles dienesta rīcībā esošo informāciju par </w:t>
      </w:r>
      <w:r w:rsidR="001A38B9" w:rsidRPr="00B167FF">
        <w:rPr>
          <w:rFonts w:eastAsia="Times New Roman"/>
        </w:rPr>
        <w:t xml:space="preserve">Parādnieces </w:t>
      </w:r>
      <w:r w:rsidRPr="00B167FF">
        <w:rPr>
          <w:rFonts w:eastAsia="Times New Roman"/>
        </w:rPr>
        <w:t xml:space="preserve">maksātnespējas procesa gaitu, </w:t>
      </w:r>
      <w:r w:rsidRPr="00B167FF">
        <w:rPr>
          <w:rFonts w:eastAsia="Times New Roman"/>
          <w:b/>
        </w:rPr>
        <w:t xml:space="preserve">konstatēts </w:t>
      </w:r>
      <w:r w:rsidRPr="00B167FF">
        <w:rPr>
          <w:rFonts w:eastAsia="Times New Roman"/>
        </w:rPr>
        <w:t>turpmāk minētais.</w:t>
      </w:r>
    </w:p>
    <w:p w14:paraId="08C0FED6" w14:textId="45034A3A" w:rsidR="005C36B5" w:rsidRPr="00B167FF" w:rsidRDefault="005C36B5" w:rsidP="00C85EB5">
      <w:pPr>
        <w:autoSpaceDE w:val="0"/>
        <w:autoSpaceDN w:val="0"/>
        <w:adjustRightInd w:val="0"/>
        <w:spacing w:after="0" w:line="240" w:lineRule="auto"/>
        <w:ind w:firstLine="567"/>
        <w:jc w:val="both"/>
        <w:rPr>
          <w:rFonts w:eastAsia="Times New Roman"/>
        </w:rPr>
      </w:pPr>
      <w:r w:rsidRPr="00B167FF">
        <w:rPr>
          <w:rFonts w:eastAsia="Times New Roman"/>
        </w:rPr>
        <w:t>[1] </w:t>
      </w:r>
      <w:r w:rsidRPr="00B167FF">
        <w:rPr>
          <w:rFonts w:eastAsia="Times New Roman"/>
          <w:lang w:eastAsia="en-GB"/>
        </w:rPr>
        <w:t xml:space="preserve">Ar </w:t>
      </w:r>
      <w:r w:rsidR="00266BB0" w:rsidRPr="00B167FF">
        <w:rPr>
          <w:rFonts w:eastAsia="Times New Roman"/>
          <w:lang w:eastAsia="en-GB"/>
        </w:rPr>
        <w:t>/tiesas nosaukums/</w:t>
      </w:r>
      <w:r w:rsidR="003D3E65" w:rsidRPr="00B167FF">
        <w:rPr>
          <w:rFonts w:eastAsia="Times New Roman"/>
          <w:lang w:eastAsia="en-GB"/>
        </w:rPr>
        <w:t xml:space="preserve"> </w:t>
      </w:r>
      <w:r w:rsidR="00266BB0" w:rsidRPr="00B167FF">
        <w:rPr>
          <w:rFonts w:eastAsia="Times New Roman"/>
          <w:lang w:eastAsia="en-GB"/>
        </w:rPr>
        <w:t>/datums/</w:t>
      </w:r>
      <w:r w:rsidRPr="00B167FF">
        <w:rPr>
          <w:rFonts w:eastAsia="Times New Roman"/>
          <w:lang w:eastAsia="en-GB"/>
        </w:rPr>
        <w:t xml:space="preserve"> spriedumu civillietā </w:t>
      </w:r>
      <w:r w:rsidR="00266BB0" w:rsidRPr="00B167FF">
        <w:rPr>
          <w:rFonts w:eastAsia="Times New Roman"/>
          <w:lang w:eastAsia="en-GB"/>
        </w:rPr>
        <w:t>/lietas numurs/</w:t>
      </w:r>
      <w:r w:rsidRPr="00B167FF">
        <w:rPr>
          <w:rFonts w:eastAsia="Times New Roman"/>
          <w:lang w:eastAsia="en-GB"/>
        </w:rPr>
        <w:t xml:space="preserve"> </w:t>
      </w:r>
      <w:r w:rsidRPr="00B167FF">
        <w:rPr>
          <w:rFonts w:eastAsia="Times New Roman"/>
        </w:rPr>
        <w:t xml:space="preserve">pasludināts </w:t>
      </w:r>
      <w:r w:rsidR="001A38B9" w:rsidRPr="00B167FF">
        <w:rPr>
          <w:rFonts w:eastAsia="Times New Roman"/>
        </w:rPr>
        <w:t xml:space="preserve">Parādnieces </w:t>
      </w:r>
      <w:r w:rsidRPr="00B167FF">
        <w:rPr>
          <w:rFonts w:eastAsia="Times New Roman"/>
        </w:rPr>
        <w:t>maksātnespējas process un par maksātnespējas procesa administratoru iecelt</w:t>
      </w:r>
      <w:r w:rsidR="00C85EB5" w:rsidRPr="00B167FF">
        <w:rPr>
          <w:rFonts w:eastAsia="Times New Roman"/>
        </w:rPr>
        <w:t>s</w:t>
      </w:r>
      <w:r w:rsidRPr="00B167FF">
        <w:rPr>
          <w:rFonts w:eastAsia="Times New Roman"/>
        </w:rPr>
        <w:t xml:space="preserve"> Administrators.</w:t>
      </w:r>
    </w:p>
    <w:p w14:paraId="6EFD13C2" w14:textId="77777777" w:rsidR="005C36B5" w:rsidRPr="00B167FF" w:rsidRDefault="005C36B5" w:rsidP="00C85EB5">
      <w:pPr>
        <w:autoSpaceDE w:val="0"/>
        <w:autoSpaceDN w:val="0"/>
        <w:adjustRightInd w:val="0"/>
        <w:spacing w:after="0" w:line="240" w:lineRule="auto"/>
        <w:ind w:firstLine="567"/>
        <w:jc w:val="both"/>
        <w:rPr>
          <w:rFonts w:eastAsia="Times New Roman"/>
        </w:rPr>
      </w:pPr>
      <w:r w:rsidRPr="00B167FF">
        <w:rPr>
          <w:rFonts w:eastAsia="Times New Roman"/>
        </w:rPr>
        <w:t>[2] Sūdzībā norādīts turpmāk minētais.</w:t>
      </w:r>
    </w:p>
    <w:p w14:paraId="3229CFBA" w14:textId="6C90CF9B" w:rsidR="006513E9" w:rsidRPr="00B167FF" w:rsidRDefault="006513E9" w:rsidP="00C85EB5">
      <w:pPr>
        <w:spacing w:after="0" w:line="240" w:lineRule="auto"/>
        <w:ind w:firstLine="567"/>
        <w:jc w:val="both"/>
        <w:rPr>
          <w:bCs/>
        </w:rPr>
      </w:pPr>
      <w:r w:rsidRPr="00B167FF">
        <w:rPr>
          <w:bCs/>
        </w:rPr>
        <w:t>[2.1</w:t>
      </w:r>
      <w:r w:rsidR="000A0305" w:rsidRPr="00B167FF">
        <w:rPr>
          <w:bCs/>
        </w:rPr>
        <w:t>] </w:t>
      </w:r>
      <w:r w:rsidR="001A38B9" w:rsidRPr="00B167FF">
        <w:rPr>
          <w:bCs/>
        </w:rPr>
        <w:t>N</w:t>
      </w:r>
      <w:r w:rsidRPr="00B167FF">
        <w:rPr>
          <w:bCs/>
        </w:rPr>
        <w:t xml:space="preserve">o zvērinātas tiesu izpildītājas </w:t>
      </w:r>
      <w:r w:rsidR="00266BB0" w:rsidRPr="00B167FF">
        <w:rPr>
          <w:bCs/>
        </w:rPr>
        <w:t>/pers. C/</w:t>
      </w:r>
      <w:r w:rsidR="00C85EB5" w:rsidRPr="00B167FF">
        <w:rPr>
          <w:bCs/>
        </w:rPr>
        <w:t xml:space="preserve"> (turpmāk - </w:t>
      </w:r>
      <w:r w:rsidR="001A38B9" w:rsidRPr="00B167FF">
        <w:rPr>
          <w:bCs/>
        </w:rPr>
        <w:t>T</w:t>
      </w:r>
      <w:r w:rsidR="00C85EB5" w:rsidRPr="00B167FF">
        <w:rPr>
          <w:bCs/>
        </w:rPr>
        <w:t>iesu izpildītāja)</w:t>
      </w:r>
      <w:r w:rsidRPr="00B167FF">
        <w:rPr>
          <w:bCs/>
        </w:rPr>
        <w:t xml:space="preserve"> </w:t>
      </w:r>
      <w:r w:rsidR="001A38B9" w:rsidRPr="00B167FF">
        <w:rPr>
          <w:bCs/>
        </w:rPr>
        <w:t>ir saņemta informācija</w:t>
      </w:r>
      <w:r w:rsidRPr="00B167FF">
        <w:rPr>
          <w:bCs/>
        </w:rPr>
        <w:t>, ka 2025.</w:t>
      </w:r>
      <w:r w:rsidR="00C85EB5" w:rsidRPr="00B167FF">
        <w:rPr>
          <w:rFonts w:eastAsia="Times New Roman"/>
        </w:rPr>
        <w:t> </w:t>
      </w:r>
      <w:r w:rsidRPr="00B167FF">
        <w:rPr>
          <w:bCs/>
        </w:rPr>
        <w:t xml:space="preserve">gada </w:t>
      </w:r>
      <w:r w:rsidR="000A0305" w:rsidRPr="00B167FF">
        <w:rPr>
          <w:bCs/>
        </w:rPr>
        <w:t>28</w:t>
      </w:r>
      <w:r w:rsidRPr="00B167FF">
        <w:rPr>
          <w:bCs/>
        </w:rPr>
        <w:t>.</w:t>
      </w:r>
      <w:r w:rsidR="00C85EB5" w:rsidRPr="00B167FF">
        <w:rPr>
          <w:rFonts w:eastAsia="Times New Roman"/>
        </w:rPr>
        <w:t> </w:t>
      </w:r>
      <w:r w:rsidRPr="00B167FF">
        <w:rPr>
          <w:bCs/>
        </w:rPr>
        <w:t>janvārī un atkārtoti 2025.</w:t>
      </w:r>
      <w:r w:rsidR="00C85EB5" w:rsidRPr="00B167FF">
        <w:rPr>
          <w:rFonts w:eastAsia="Times New Roman"/>
        </w:rPr>
        <w:t> </w:t>
      </w:r>
      <w:r w:rsidRPr="00B167FF">
        <w:rPr>
          <w:bCs/>
        </w:rPr>
        <w:t>gada 27.</w:t>
      </w:r>
      <w:r w:rsidR="00C85EB5" w:rsidRPr="00B167FF">
        <w:rPr>
          <w:rFonts w:eastAsia="Times New Roman"/>
        </w:rPr>
        <w:t> </w:t>
      </w:r>
      <w:r w:rsidRPr="00B167FF">
        <w:rPr>
          <w:bCs/>
        </w:rPr>
        <w:t xml:space="preserve">februārī </w:t>
      </w:r>
      <w:r w:rsidR="001A38B9" w:rsidRPr="00B167FF">
        <w:rPr>
          <w:bCs/>
        </w:rPr>
        <w:t>Administratoram</w:t>
      </w:r>
      <w:r w:rsidRPr="00B167FF">
        <w:rPr>
          <w:bCs/>
        </w:rPr>
        <w:t xml:space="preserve"> ir nosūtīti pieprasījumi par informācijas sniegšanu, un atbildes uz šiem pieprasījumiem nav sniegtas.</w:t>
      </w:r>
    </w:p>
    <w:p w14:paraId="0912E7EB" w14:textId="0F173E18" w:rsidR="006513E9" w:rsidRPr="00B167FF" w:rsidRDefault="006513E9" w:rsidP="00C85EB5">
      <w:pPr>
        <w:spacing w:after="0" w:line="240" w:lineRule="auto"/>
        <w:ind w:firstLine="567"/>
        <w:jc w:val="both"/>
        <w:rPr>
          <w:bCs/>
        </w:rPr>
      </w:pPr>
      <w:r w:rsidRPr="00B167FF">
        <w:rPr>
          <w:bCs/>
        </w:rPr>
        <w:t>Iesnieguma likuma 5.</w:t>
      </w:r>
      <w:r w:rsidR="00C85EB5" w:rsidRPr="00B167FF">
        <w:rPr>
          <w:rFonts w:eastAsia="Times New Roman"/>
        </w:rPr>
        <w:t> </w:t>
      </w:r>
      <w:r w:rsidRPr="00B167FF">
        <w:rPr>
          <w:bCs/>
        </w:rPr>
        <w:t xml:space="preserve">pantā ir noteikts, ka atbilde ir sniedzama viena mēneša laikā. Uz šo brīdi </w:t>
      </w:r>
      <w:r w:rsidR="001A38B9" w:rsidRPr="00B167FF">
        <w:rPr>
          <w:bCs/>
        </w:rPr>
        <w:t xml:space="preserve">Administrators </w:t>
      </w:r>
      <w:r w:rsidRPr="00B167FF">
        <w:rPr>
          <w:bCs/>
        </w:rPr>
        <w:t>neatbildot uz informācijas pieprasījumu</w:t>
      </w:r>
      <w:r w:rsidR="001A38B9" w:rsidRPr="00B167FF">
        <w:rPr>
          <w:bCs/>
        </w:rPr>
        <w:t>,</w:t>
      </w:r>
      <w:r w:rsidRPr="00B167FF">
        <w:rPr>
          <w:bCs/>
        </w:rPr>
        <w:t xml:space="preserve"> kavē maksātnespējas procesu, pie tam kavē arī naudas līdzekļu izmaksu kreditoriem.</w:t>
      </w:r>
    </w:p>
    <w:p w14:paraId="19F09218" w14:textId="38BF0454" w:rsidR="006513E9" w:rsidRPr="00B167FF" w:rsidRDefault="006513E9" w:rsidP="00C85EB5">
      <w:pPr>
        <w:spacing w:after="0" w:line="240" w:lineRule="auto"/>
        <w:ind w:firstLine="567"/>
        <w:jc w:val="both"/>
        <w:rPr>
          <w:color w:val="000000"/>
        </w:rPr>
      </w:pPr>
      <w:r w:rsidRPr="00B167FF">
        <w:rPr>
          <w:bCs/>
        </w:rPr>
        <w:t xml:space="preserve">[2.2] Iesniedzējs </w:t>
      </w:r>
      <w:r w:rsidRPr="00B167FF">
        <w:rPr>
          <w:color w:val="000000"/>
        </w:rPr>
        <w:t xml:space="preserve">lūdz sniegt skaidrojumu, vai Administrators ir tiesīgs nesniegt atbildi uz informācijas pieprasījumu zvērinātam tiesu izpildītājam un izvērtēt </w:t>
      </w:r>
      <w:r w:rsidR="001A38B9" w:rsidRPr="00B167FF">
        <w:rPr>
          <w:color w:val="000000"/>
        </w:rPr>
        <w:t xml:space="preserve">Administratora </w:t>
      </w:r>
      <w:r w:rsidRPr="00B167FF">
        <w:rPr>
          <w:color w:val="000000"/>
        </w:rPr>
        <w:t xml:space="preserve">rīcību, kā arī sniegt rakstisku atbildi par lietā pieņemto lēmumu, ja Maksātnespējas kontroles dienests konstatē pārkāpumus </w:t>
      </w:r>
      <w:r w:rsidR="001A38B9" w:rsidRPr="00B167FF">
        <w:rPr>
          <w:color w:val="000000"/>
        </w:rPr>
        <w:t xml:space="preserve">Administratora </w:t>
      </w:r>
      <w:r w:rsidRPr="00B167FF">
        <w:rPr>
          <w:color w:val="000000"/>
        </w:rPr>
        <w:t>rīcībā.</w:t>
      </w:r>
    </w:p>
    <w:p w14:paraId="284594CF" w14:textId="4D318C79" w:rsidR="00D03BB2" w:rsidRPr="00B167FF" w:rsidRDefault="006513E9" w:rsidP="00C85EB5">
      <w:pPr>
        <w:autoSpaceDE w:val="0"/>
        <w:autoSpaceDN w:val="0"/>
        <w:adjustRightInd w:val="0"/>
        <w:spacing w:after="0" w:line="240" w:lineRule="auto"/>
        <w:ind w:firstLine="851"/>
        <w:jc w:val="both"/>
        <w:rPr>
          <w:rFonts w:eastAsia="Times New Roman"/>
        </w:rPr>
      </w:pPr>
      <w:r w:rsidRPr="00B167FF">
        <w:rPr>
          <w:rFonts w:eastAsia="Times New Roman"/>
        </w:rPr>
        <w:lastRenderedPageBreak/>
        <w:t xml:space="preserve">[3] Maksātnespējas kontroles dienests 2025. gada 17. marta vēstulē </w:t>
      </w:r>
      <w:r w:rsidR="00266BB0" w:rsidRPr="00B167FF">
        <w:rPr>
          <w:rFonts w:eastAsia="Times New Roman"/>
        </w:rPr>
        <w:t>/vēstules numurs/</w:t>
      </w:r>
      <w:r w:rsidRPr="00B167FF">
        <w:rPr>
          <w:b/>
          <w:bCs/>
          <w:shd w:val="clear" w:color="auto" w:fill="FEFBFA"/>
        </w:rPr>
        <w:t xml:space="preserve"> </w:t>
      </w:r>
      <w:r w:rsidR="00027BB0" w:rsidRPr="00B167FF">
        <w:rPr>
          <w:shd w:val="clear" w:color="auto" w:fill="FEFBFA"/>
        </w:rPr>
        <w:t xml:space="preserve">(turpmāk – Vēstule) </w:t>
      </w:r>
      <w:r w:rsidRPr="00B167FF">
        <w:rPr>
          <w:rFonts w:eastAsia="Times New Roman"/>
        </w:rPr>
        <w:t xml:space="preserve">lūdza Administratoram līdz </w:t>
      </w:r>
      <w:r w:rsidRPr="00B167FF">
        <w:rPr>
          <w:rFonts w:eastAsia="Times New Roman"/>
          <w:bCs/>
          <w:lang w:val="lt-LT" w:eastAsia="en-US"/>
        </w:rPr>
        <w:t>2025. gada 28. martam</w:t>
      </w:r>
      <w:r w:rsidRPr="00B167FF">
        <w:rPr>
          <w:rFonts w:eastAsia="Times New Roman"/>
          <w:lang w:val="lt-LT" w:eastAsia="en-US"/>
        </w:rPr>
        <w:t xml:space="preserve"> </w:t>
      </w:r>
      <w:r w:rsidRPr="00B167FF">
        <w:rPr>
          <w:rFonts w:eastAsia="Times New Roman"/>
        </w:rPr>
        <w:t>iesniegt rakstveida paskaidrojumus par Sūdzībā minētajiem apstākļiem.</w:t>
      </w:r>
    </w:p>
    <w:p w14:paraId="2DEA83B8" w14:textId="5843EE0E" w:rsidR="006513E9" w:rsidRPr="00B167FF" w:rsidRDefault="00D03BB2" w:rsidP="00C85EB5">
      <w:pPr>
        <w:autoSpaceDE w:val="0"/>
        <w:autoSpaceDN w:val="0"/>
        <w:adjustRightInd w:val="0"/>
        <w:spacing w:after="0" w:line="240" w:lineRule="auto"/>
        <w:ind w:firstLine="851"/>
        <w:jc w:val="both"/>
        <w:rPr>
          <w:rFonts w:eastAsia="Times New Roman"/>
        </w:rPr>
      </w:pPr>
      <w:r w:rsidRPr="00B167FF">
        <w:rPr>
          <w:rFonts w:eastAsia="Times New Roman"/>
        </w:rPr>
        <w:t>[4]</w:t>
      </w:r>
      <w:r w:rsidR="00C85EB5" w:rsidRPr="00B167FF">
        <w:rPr>
          <w:rFonts w:eastAsia="Times New Roman"/>
        </w:rPr>
        <w:t> </w:t>
      </w:r>
      <w:r w:rsidR="006513E9" w:rsidRPr="00B167FF">
        <w:rPr>
          <w:rFonts w:eastAsia="Times New Roman"/>
        </w:rPr>
        <w:t>Maksātnespējas kontroles dienestā 202</w:t>
      </w:r>
      <w:r w:rsidRPr="00B167FF">
        <w:rPr>
          <w:rFonts w:eastAsia="Times New Roman"/>
        </w:rPr>
        <w:t>5</w:t>
      </w:r>
      <w:r w:rsidR="006513E9" w:rsidRPr="00B167FF">
        <w:rPr>
          <w:rFonts w:eastAsia="Times New Roman"/>
        </w:rPr>
        <w:t xml:space="preserve">. gada </w:t>
      </w:r>
      <w:r w:rsidRPr="00B167FF">
        <w:rPr>
          <w:rFonts w:eastAsia="Times New Roman"/>
        </w:rPr>
        <w:t>19</w:t>
      </w:r>
      <w:r w:rsidR="006513E9" w:rsidRPr="00B167FF">
        <w:rPr>
          <w:rFonts w:eastAsia="Times New Roman"/>
        </w:rPr>
        <w:t>. </w:t>
      </w:r>
      <w:r w:rsidR="00102646" w:rsidRPr="00B167FF">
        <w:rPr>
          <w:rFonts w:eastAsia="Times New Roman"/>
        </w:rPr>
        <w:t xml:space="preserve">martā </w:t>
      </w:r>
      <w:r w:rsidR="006513E9" w:rsidRPr="00B167FF">
        <w:rPr>
          <w:rFonts w:eastAsia="Times New Roman"/>
        </w:rPr>
        <w:t>saņemta Administrator</w:t>
      </w:r>
      <w:r w:rsidRPr="00B167FF">
        <w:rPr>
          <w:rFonts w:eastAsia="Times New Roman"/>
        </w:rPr>
        <w:t>a</w:t>
      </w:r>
      <w:r w:rsidR="006513E9" w:rsidRPr="00B167FF">
        <w:rPr>
          <w:rFonts w:eastAsia="Times New Roman"/>
        </w:rPr>
        <w:t xml:space="preserve"> 202</w:t>
      </w:r>
      <w:r w:rsidRPr="00B167FF">
        <w:rPr>
          <w:rFonts w:eastAsia="Times New Roman"/>
        </w:rPr>
        <w:t>5</w:t>
      </w:r>
      <w:r w:rsidR="006513E9" w:rsidRPr="00B167FF">
        <w:rPr>
          <w:rFonts w:eastAsia="Times New Roman"/>
        </w:rPr>
        <w:t>. gada 1</w:t>
      </w:r>
      <w:r w:rsidRPr="00B167FF">
        <w:rPr>
          <w:rFonts w:eastAsia="Times New Roman"/>
        </w:rPr>
        <w:t>9</w:t>
      </w:r>
      <w:r w:rsidR="006513E9" w:rsidRPr="00B167FF">
        <w:rPr>
          <w:rFonts w:eastAsia="Times New Roman"/>
        </w:rPr>
        <w:t>. </w:t>
      </w:r>
      <w:r w:rsidRPr="00B167FF">
        <w:rPr>
          <w:rFonts w:eastAsia="Times New Roman"/>
        </w:rPr>
        <w:t xml:space="preserve">marta </w:t>
      </w:r>
      <w:r w:rsidR="006513E9" w:rsidRPr="00B167FF">
        <w:rPr>
          <w:rFonts w:eastAsia="Times New Roman"/>
        </w:rPr>
        <w:t xml:space="preserve">vēstule </w:t>
      </w:r>
      <w:r w:rsidR="00266BB0" w:rsidRPr="00B167FF">
        <w:rPr>
          <w:rFonts w:eastAsia="Times New Roman"/>
        </w:rPr>
        <w:t>/vēstules numurs/</w:t>
      </w:r>
      <w:r w:rsidRPr="00B167FF">
        <w:rPr>
          <w:rFonts w:eastAsia="Times New Roman"/>
        </w:rPr>
        <w:t xml:space="preserve"> </w:t>
      </w:r>
      <w:r w:rsidR="006513E9" w:rsidRPr="00B167FF">
        <w:rPr>
          <w:rFonts w:eastAsia="Times New Roman"/>
        </w:rPr>
        <w:t>(turpmāk – </w:t>
      </w:r>
      <w:r w:rsidR="00BA0C5C" w:rsidRPr="00B167FF">
        <w:rPr>
          <w:rFonts w:eastAsia="Times New Roman"/>
        </w:rPr>
        <w:t>Paskaidrojumi</w:t>
      </w:r>
      <w:r w:rsidR="006513E9" w:rsidRPr="00B167FF">
        <w:rPr>
          <w:rFonts w:eastAsia="Times New Roman"/>
        </w:rPr>
        <w:t>), kurā sniegti paskaidrojumi par Sūdzību.</w:t>
      </w:r>
    </w:p>
    <w:p w14:paraId="3804C72E" w14:textId="7B6E1F3A" w:rsidR="00D03BB2" w:rsidRPr="00B167FF" w:rsidRDefault="00D03BB2" w:rsidP="00C85EB5">
      <w:pPr>
        <w:spacing w:after="0" w:line="240" w:lineRule="auto"/>
        <w:ind w:firstLine="851"/>
        <w:jc w:val="both"/>
        <w:textAlignment w:val="baseline"/>
        <w:rPr>
          <w:rFonts w:eastAsia="Times New Roman"/>
          <w:lang w:eastAsia="en-GB"/>
        </w:rPr>
      </w:pPr>
      <w:r w:rsidRPr="00B167FF">
        <w:rPr>
          <w:rFonts w:eastAsia="Times New Roman"/>
          <w:lang w:eastAsia="en-GB"/>
        </w:rPr>
        <w:t>[4.1]</w:t>
      </w:r>
      <w:r w:rsidR="00C85EB5" w:rsidRPr="00B167FF">
        <w:rPr>
          <w:rFonts w:eastAsia="Times New Roman"/>
        </w:rPr>
        <w:t> </w:t>
      </w:r>
      <w:r w:rsidRPr="00B167FF">
        <w:rPr>
          <w:rFonts w:eastAsia="Times New Roman"/>
          <w:lang w:eastAsia="en-GB"/>
        </w:rPr>
        <w:t xml:space="preserve">Administrators paskaidro, ka bija saņēmis EMUS e-adresē </w:t>
      </w:r>
      <w:r w:rsidR="00BA0C5C" w:rsidRPr="00B167FF">
        <w:rPr>
          <w:rFonts w:eastAsia="Times New Roman"/>
          <w:lang w:eastAsia="en-GB"/>
        </w:rPr>
        <w:t>T</w:t>
      </w:r>
      <w:r w:rsidRPr="00B167FF">
        <w:rPr>
          <w:rFonts w:eastAsia="Times New Roman"/>
          <w:lang w:eastAsia="en-GB"/>
        </w:rPr>
        <w:t>iesu izpildītājas</w:t>
      </w:r>
      <w:r w:rsidR="00C85EB5" w:rsidRPr="00B167FF">
        <w:rPr>
          <w:rFonts w:eastAsia="Times New Roman"/>
          <w:lang w:eastAsia="en-GB"/>
        </w:rPr>
        <w:t xml:space="preserve"> </w:t>
      </w:r>
      <w:r w:rsidRPr="00B167FF">
        <w:rPr>
          <w:rFonts w:eastAsia="Times New Roman"/>
          <w:lang w:eastAsia="en-GB"/>
        </w:rPr>
        <w:t xml:space="preserve">pieprasījumus izpildu lietā </w:t>
      </w:r>
      <w:r w:rsidR="00266BB0" w:rsidRPr="00B167FF">
        <w:rPr>
          <w:rFonts w:eastAsia="Times New Roman"/>
          <w:lang w:eastAsia="en-GB"/>
        </w:rPr>
        <w:t>/numurs/</w:t>
      </w:r>
      <w:r w:rsidRPr="00B167FF">
        <w:rPr>
          <w:rFonts w:eastAsia="Times New Roman"/>
          <w:lang w:eastAsia="en-GB"/>
        </w:rPr>
        <w:t xml:space="preserve"> (turpmāk – Pieprasījumi). Pieprasījumos norādīts, ka Rīgas apgabaltiesas iecirkņa </w:t>
      </w:r>
      <w:r w:rsidR="00266BB0" w:rsidRPr="00B167FF">
        <w:rPr>
          <w:rFonts w:eastAsia="Times New Roman"/>
          <w:lang w:eastAsia="en-GB"/>
        </w:rPr>
        <w:t>/numurs/</w:t>
      </w:r>
      <w:r w:rsidRPr="00B167FF">
        <w:rPr>
          <w:rFonts w:eastAsia="Times New Roman"/>
          <w:lang w:eastAsia="en-GB"/>
        </w:rPr>
        <w:t xml:space="preserve"> </w:t>
      </w:r>
      <w:r w:rsidR="00C85EB5" w:rsidRPr="00B167FF">
        <w:rPr>
          <w:rFonts w:eastAsia="Times New Roman"/>
          <w:lang w:eastAsia="en-GB"/>
        </w:rPr>
        <w:t>Z</w:t>
      </w:r>
      <w:r w:rsidRPr="00B167FF">
        <w:rPr>
          <w:rFonts w:eastAsia="Times New Roman"/>
          <w:lang w:eastAsia="en-GB"/>
        </w:rPr>
        <w:t>vērināt</w:t>
      </w:r>
      <w:r w:rsidR="00027BB0" w:rsidRPr="00B167FF">
        <w:rPr>
          <w:rFonts w:eastAsia="Times New Roman"/>
          <w:lang w:eastAsia="en-GB"/>
        </w:rPr>
        <w:t>a</w:t>
      </w:r>
      <w:r w:rsidRPr="00B167FF">
        <w:rPr>
          <w:rFonts w:eastAsia="Times New Roman"/>
          <w:lang w:eastAsia="en-GB"/>
        </w:rPr>
        <w:t xml:space="preserve">s tiesu izpildītājas lietvedībā atrodas </w:t>
      </w:r>
      <w:r w:rsidR="009E16BB" w:rsidRPr="00B167FF">
        <w:rPr>
          <w:rFonts w:eastAsia="Times New Roman"/>
          <w:lang w:eastAsia="en-GB"/>
        </w:rPr>
        <w:t>/tiesas nosaukums/</w:t>
      </w:r>
      <w:r w:rsidRPr="00B167FF">
        <w:rPr>
          <w:rFonts w:eastAsia="Times New Roman"/>
          <w:lang w:eastAsia="en-GB"/>
        </w:rPr>
        <w:t xml:space="preserve"> 2013.</w:t>
      </w:r>
      <w:r w:rsidR="007246F0" w:rsidRPr="00B167FF">
        <w:rPr>
          <w:rFonts w:eastAsia="Times New Roman"/>
        </w:rPr>
        <w:t> </w:t>
      </w:r>
      <w:r w:rsidRPr="00B167FF">
        <w:rPr>
          <w:rFonts w:eastAsia="Times New Roman"/>
          <w:lang w:eastAsia="en-GB"/>
        </w:rPr>
        <w:t>gada 16.</w:t>
      </w:r>
      <w:r w:rsidR="007246F0" w:rsidRPr="00B167FF">
        <w:rPr>
          <w:rFonts w:eastAsia="Times New Roman"/>
        </w:rPr>
        <w:t> </w:t>
      </w:r>
      <w:r w:rsidRPr="00B167FF">
        <w:rPr>
          <w:rFonts w:eastAsia="Times New Roman"/>
          <w:lang w:eastAsia="en-GB"/>
        </w:rPr>
        <w:t xml:space="preserve">aprīlī izdotais izpildu raksts </w:t>
      </w:r>
      <w:r w:rsidR="00266BB0" w:rsidRPr="00B167FF">
        <w:rPr>
          <w:rFonts w:eastAsia="Times New Roman"/>
          <w:lang w:eastAsia="en-GB"/>
        </w:rPr>
        <w:t>/numurs/</w:t>
      </w:r>
      <w:r w:rsidRPr="00B167FF">
        <w:rPr>
          <w:rFonts w:eastAsia="Times New Roman"/>
          <w:lang w:eastAsia="en-GB"/>
        </w:rPr>
        <w:t xml:space="preserve"> par solidāru parāda piedziņu 11</w:t>
      </w:r>
      <w:r w:rsidR="00BA0C5C" w:rsidRPr="00B167FF">
        <w:rPr>
          <w:rFonts w:eastAsia="Times New Roman"/>
          <w:lang w:eastAsia="en-GB"/>
        </w:rPr>
        <w:t> </w:t>
      </w:r>
      <w:r w:rsidRPr="00B167FF">
        <w:rPr>
          <w:rFonts w:eastAsia="Times New Roman"/>
          <w:lang w:eastAsia="en-GB"/>
        </w:rPr>
        <w:t>888,58</w:t>
      </w:r>
      <w:r w:rsidR="005E3B43" w:rsidRPr="00B167FF">
        <w:rPr>
          <w:rFonts w:eastAsia="Times New Roman"/>
          <w:lang w:eastAsia="en-GB"/>
        </w:rPr>
        <w:t> eiro</w:t>
      </w:r>
      <w:r w:rsidR="007246F0" w:rsidRPr="00B167FF">
        <w:rPr>
          <w:rFonts w:eastAsia="Times New Roman"/>
          <w:lang w:eastAsia="en-GB"/>
        </w:rPr>
        <w:t> </w:t>
      </w:r>
      <w:r w:rsidRPr="00B167FF">
        <w:rPr>
          <w:rFonts w:eastAsia="Times New Roman"/>
          <w:lang w:eastAsia="en-GB"/>
        </w:rPr>
        <w:t xml:space="preserve">apmērā no </w:t>
      </w:r>
      <w:r w:rsidR="009E16BB" w:rsidRPr="00B167FF">
        <w:rPr>
          <w:rFonts w:eastAsia="Times New Roman"/>
          <w:lang w:eastAsia="en-GB"/>
        </w:rPr>
        <w:t>/pers. D/</w:t>
      </w:r>
      <w:r w:rsidR="00BA0C5C" w:rsidRPr="00B167FF">
        <w:rPr>
          <w:rFonts w:eastAsia="Times New Roman"/>
          <w:lang w:eastAsia="en-GB"/>
        </w:rPr>
        <w:t xml:space="preserve"> un</w:t>
      </w:r>
      <w:r w:rsidRPr="00B167FF">
        <w:rPr>
          <w:rFonts w:eastAsia="Times New Roman"/>
          <w:lang w:eastAsia="en-GB"/>
        </w:rPr>
        <w:t xml:space="preserve"> </w:t>
      </w:r>
      <w:r w:rsidR="003C45F3" w:rsidRPr="00B167FF">
        <w:rPr>
          <w:rFonts w:eastAsia="Times New Roman"/>
          <w:lang w:eastAsia="en-GB"/>
        </w:rPr>
        <w:t>Parādnieces</w:t>
      </w:r>
      <w:r w:rsidR="00BA0C5C" w:rsidRPr="00B167FF">
        <w:rPr>
          <w:rFonts w:eastAsia="Times New Roman"/>
          <w:lang w:eastAsia="en-GB"/>
        </w:rPr>
        <w:t xml:space="preserve"> </w:t>
      </w:r>
      <w:r w:rsidRPr="00B167FF">
        <w:rPr>
          <w:rFonts w:eastAsia="Times New Roman"/>
          <w:lang w:eastAsia="en-GB"/>
        </w:rPr>
        <w:t xml:space="preserve">par labu </w:t>
      </w:r>
      <w:r w:rsidR="009E16BB" w:rsidRPr="00B167FF">
        <w:rPr>
          <w:rFonts w:eastAsia="Times New Roman"/>
          <w:lang w:eastAsia="en-GB"/>
        </w:rPr>
        <w:t>/pers. E/</w:t>
      </w:r>
      <w:r w:rsidRPr="00B167FF">
        <w:rPr>
          <w:rFonts w:eastAsia="Times New Roman"/>
          <w:lang w:eastAsia="en-GB"/>
        </w:rPr>
        <w:t>.</w:t>
      </w:r>
    </w:p>
    <w:p w14:paraId="2A59FF36" w14:textId="25E3539A" w:rsidR="00D03BB2" w:rsidRPr="00B167FF" w:rsidRDefault="00D03BB2" w:rsidP="00C85EB5">
      <w:pPr>
        <w:spacing w:after="0" w:line="240" w:lineRule="auto"/>
        <w:ind w:firstLine="851"/>
        <w:jc w:val="both"/>
        <w:textAlignment w:val="baseline"/>
        <w:rPr>
          <w:rFonts w:eastAsia="Times New Roman"/>
          <w:lang w:eastAsia="en-GB"/>
        </w:rPr>
      </w:pPr>
      <w:r w:rsidRPr="00B167FF">
        <w:rPr>
          <w:rFonts w:eastAsia="Times New Roman"/>
          <w:lang w:eastAsia="en-GB"/>
        </w:rPr>
        <w:t xml:space="preserve">Izpildu lietā </w:t>
      </w:r>
      <w:r w:rsidR="009E16BB" w:rsidRPr="00B167FF">
        <w:rPr>
          <w:rFonts w:eastAsia="Times New Roman"/>
          <w:lang w:eastAsia="en-GB"/>
        </w:rPr>
        <w:t xml:space="preserve">/numurs/ </w:t>
      </w:r>
      <w:r w:rsidRPr="00B167FF">
        <w:rPr>
          <w:rFonts w:eastAsia="Times New Roman"/>
          <w:lang w:eastAsia="en-GB"/>
        </w:rPr>
        <w:t>2023.</w:t>
      </w:r>
      <w:r w:rsidR="007246F0" w:rsidRPr="00B167FF">
        <w:rPr>
          <w:rFonts w:eastAsia="Times New Roman"/>
          <w:lang w:eastAsia="en-GB"/>
        </w:rPr>
        <w:t> </w:t>
      </w:r>
      <w:r w:rsidRPr="00B167FF">
        <w:rPr>
          <w:rFonts w:eastAsia="Times New Roman"/>
          <w:lang w:eastAsia="en-GB"/>
        </w:rPr>
        <w:t>gada 16.</w:t>
      </w:r>
      <w:r w:rsidR="007246F0" w:rsidRPr="00B167FF">
        <w:t> </w:t>
      </w:r>
      <w:r w:rsidRPr="00B167FF">
        <w:rPr>
          <w:rFonts w:eastAsia="Times New Roman"/>
          <w:lang w:eastAsia="en-GB"/>
        </w:rPr>
        <w:t xml:space="preserve">oktobrī tika pieņemts lēmums par izpildu lietvedības apturēšanu daļā par parāda piedziņu no </w:t>
      </w:r>
      <w:r w:rsidR="005F7FC5" w:rsidRPr="00B167FF">
        <w:rPr>
          <w:rFonts w:eastAsia="Times New Roman"/>
          <w:lang w:eastAsia="en-GB"/>
        </w:rPr>
        <w:t>Parādnieces</w:t>
      </w:r>
      <w:r w:rsidRPr="00B167FF">
        <w:rPr>
          <w:rFonts w:eastAsia="Times New Roman"/>
          <w:lang w:eastAsia="en-GB"/>
        </w:rPr>
        <w:t xml:space="preserve">. Izpildu lietā </w:t>
      </w:r>
      <w:r w:rsidR="009E16BB" w:rsidRPr="00B167FF">
        <w:rPr>
          <w:rFonts w:eastAsia="Times New Roman"/>
          <w:lang w:eastAsia="en-GB"/>
        </w:rPr>
        <w:t>/numurs/</w:t>
      </w:r>
      <w:r w:rsidRPr="00B167FF">
        <w:rPr>
          <w:rFonts w:eastAsia="Times New Roman"/>
          <w:lang w:eastAsia="en-GB"/>
        </w:rPr>
        <w:t xml:space="preserve"> 2022.</w:t>
      </w:r>
      <w:r w:rsidR="007246F0" w:rsidRPr="00B167FF">
        <w:rPr>
          <w:rFonts w:eastAsia="Times New Roman"/>
          <w:lang w:eastAsia="en-GB"/>
        </w:rPr>
        <w:t> </w:t>
      </w:r>
      <w:r w:rsidRPr="00B167FF">
        <w:rPr>
          <w:rFonts w:eastAsia="Times New Roman"/>
          <w:lang w:eastAsia="en-GB"/>
        </w:rPr>
        <w:t>gada 19.</w:t>
      </w:r>
      <w:r w:rsidR="007246F0" w:rsidRPr="00B167FF">
        <w:rPr>
          <w:rFonts w:eastAsia="Times New Roman"/>
          <w:lang w:eastAsia="en-GB"/>
        </w:rPr>
        <w:t> </w:t>
      </w:r>
      <w:r w:rsidRPr="00B167FF">
        <w:rPr>
          <w:rFonts w:eastAsia="Times New Roman"/>
          <w:lang w:eastAsia="en-GB"/>
        </w:rPr>
        <w:t xml:space="preserve">decembrī </w:t>
      </w:r>
      <w:r w:rsidR="00095981" w:rsidRPr="00B167FF">
        <w:rPr>
          <w:rFonts w:eastAsia="Times New Roman"/>
          <w:lang w:eastAsia="en-GB"/>
        </w:rPr>
        <w:t>/</w:t>
      </w:r>
      <w:r w:rsidR="00BA0C5C" w:rsidRPr="00B167FF">
        <w:rPr>
          <w:rFonts w:eastAsia="Times New Roman"/>
          <w:lang w:eastAsia="en-GB"/>
        </w:rPr>
        <w:t xml:space="preserve">biedrībai </w:t>
      </w:r>
      <w:r w:rsidRPr="00B167FF">
        <w:rPr>
          <w:rFonts w:eastAsia="Times New Roman"/>
          <w:lang w:eastAsia="en-GB"/>
        </w:rPr>
        <w:t>"</w:t>
      </w:r>
      <w:r w:rsidR="00095981" w:rsidRPr="00B167FF">
        <w:rPr>
          <w:rFonts w:eastAsia="Times New Roman"/>
          <w:lang w:eastAsia="en-GB"/>
        </w:rPr>
        <w:t>Nosaukums A</w:t>
      </w:r>
      <w:r w:rsidRPr="00B167FF">
        <w:rPr>
          <w:rFonts w:eastAsia="Times New Roman"/>
          <w:lang w:eastAsia="en-GB"/>
        </w:rPr>
        <w:t>"</w:t>
      </w:r>
      <w:r w:rsidR="00095981" w:rsidRPr="00B167FF">
        <w:rPr>
          <w:rFonts w:eastAsia="Times New Roman"/>
          <w:lang w:eastAsia="en-GB"/>
        </w:rPr>
        <w:t>/</w:t>
      </w:r>
      <w:r w:rsidRPr="00B167FF">
        <w:rPr>
          <w:rFonts w:eastAsia="Times New Roman"/>
          <w:lang w:eastAsia="en-GB"/>
        </w:rPr>
        <w:t xml:space="preserve"> tika nosūtīts rīkojums </w:t>
      </w:r>
      <w:r w:rsidR="00095981" w:rsidRPr="00B167FF">
        <w:rPr>
          <w:rFonts w:eastAsia="Times New Roman"/>
          <w:lang w:eastAsia="en-GB"/>
        </w:rPr>
        <w:t>/numurs/</w:t>
      </w:r>
      <w:r w:rsidRPr="00B167FF">
        <w:rPr>
          <w:rFonts w:eastAsia="Times New Roman"/>
          <w:lang w:eastAsia="en-GB"/>
        </w:rPr>
        <w:t xml:space="preserve"> par ieturējumu veikšanu no </w:t>
      </w:r>
      <w:r w:rsidR="005F7FC5" w:rsidRPr="00B167FF">
        <w:rPr>
          <w:rFonts w:eastAsia="Times New Roman"/>
          <w:lang w:eastAsia="en-GB"/>
        </w:rPr>
        <w:t>Parādnieces</w:t>
      </w:r>
      <w:r w:rsidRPr="00B167FF">
        <w:rPr>
          <w:rFonts w:eastAsia="Times New Roman"/>
          <w:lang w:eastAsia="en-GB"/>
        </w:rPr>
        <w:t xml:space="preserve"> darba algas.</w:t>
      </w:r>
    </w:p>
    <w:p w14:paraId="59A089BD" w14:textId="39BAC082" w:rsidR="00D03BB2" w:rsidRPr="00B167FF" w:rsidRDefault="00D03BB2" w:rsidP="00C85EB5">
      <w:pPr>
        <w:spacing w:after="0" w:line="240" w:lineRule="auto"/>
        <w:ind w:firstLine="851"/>
        <w:jc w:val="both"/>
        <w:textAlignment w:val="baseline"/>
        <w:rPr>
          <w:rFonts w:eastAsia="Times New Roman"/>
          <w:lang w:eastAsia="en-GB"/>
        </w:rPr>
      </w:pPr>
      <w:r w:rsidRPr="00B167FF">
        <w:rPr>
          <w:rFonts w:eastAsia="Times New Roman"/>
          <w:lang w:eastAsia="en-GB"/>
        </w:rPr>
        <w:t xml:space="preserve">No </w:t>
      </w:r>
      <w:r w:rsidR="003F5781" w:rsidRPr="00B167FF">
        <w:rPr>
          <w:rFonts w:eastAsia="Times New Roman"/>
          <w:lang w:eastAsia="en-GB"/>
        </w:rPr>
        <w:t>/</w:t>
      </w:r>
      <w:r w:rsidR="00BA0C5C" w:rsidRPr="00B167FF">
        <w:rPr>
          <w:rFonts w:eastAsia="Times New Roman"/>
          <w:lang w:eastAsia="en-GB"/>
        </w:rPr>
        <w:t xml:space="preserve">biedrības </w:t>
      </w:r>
      <w:r w:rsidRPr="00B167FF">
        <w:rPr>
          <w:rFonts w:eastAsia="Times New Roman"/>
          <w:lang w:eastAsia="en-GB"/>
        </w:rPr>
        <w:t>"</w:t>
      </w:r>
      <w:r w:rsidR="003F5781" w:rsidRPr="00B167FF">
        <w:rPr>
          <w:rFonts w:eastAsia="Times New Roman"/>
          <w:lang w:eastAsia="en-GB"/>
        </w:rPr>
        <w:t>Nosaukums A</w:t>
      </w:r>
      <w:r w:rsidRPr="00B167FF">
        <w:rPr>
          <w:rFonts w:eastAsia="Times New Roman"/>
          <w:lang w:eastAsia="en-GB"/>
        </w:rPr>
        <w:t>"</w:t>
      </w:r>
      <w:r w:rsidR="003F5781" w:rsidRPr="00B167FF">
        <w:rPr>
          <w:rFonts w:eastAsia="Times New Roman"/>
          <w:lang w:eastAsia="en-GB"/>
        </w:rPr>
        <w:t>/</w:t>
      </w:r>
      <w:r w:rsidRPr="00B167FF">
        <w:rPr>
          <w:rFonts w:eastAsia="Times New Roman"/>
          <w:lang w:eastAsia="en-GB"/>
        </w:rPr>
        <w:t xml:space="preserve"> naudas līdzekļi nekad netika ieskaitīti. 2025.</w:t>
      </w:r>
      <w:r w:rsidR="007246F0" w:rsidRPr="00B167FF">
        <w:rPr>
          <w:rFonts w:eastAsia="Times New Roman"/>
          <w:lang w:eastAsia="en-GB"/>
        </w:rPr>
        <w:t> </w:t>
      </w:r>
      <w:r w:rsidRPr="00B167FF">
        <w:rPr>
          <w:rFonts w:eastAsia="Times New Roman"/>
          <w:lang w:eastAsia="en-GB"/>
        </w:rPr>
        <w:t>gada 23.</w:t>
      </w:r>
      <w:r w:rsidR="007246F0" w:rsidRPr="00B167FF">
        <w:rPr>
          <w:rFonts w:eastAsia="Times New Roman"/>
          <w:lang w:eastAsia="en-GB"/>
        </w:rPr>
        <w:t> </w:t>
      </w:r>
      <w:r w:rsidRPr="00B167FF">
        <w:rPr>
          <w:rFonts w:eastAsia="Times New Roman"/>
          <w:lang w:eastAsia="en-GB"/>
        </w:rPr>
        <w:t xml:space="preserve">janvārī izpildu lietā </w:t>
      </w:r>
      <w:r w:rsidR="003F5781" w:rsidRPr="00B167FF">
        <w:rPr>
          <w:rFonts w:eastAsia="Times New Roman"/>
          <w:lang w:eastAsia="en-GB"/>
        </w:rPr>
        <w:t>/numurs/</w:t>
      </w:r>
      <w:r w:rsidRPr="00B167FF">
        <w:rPr>
          <w:rFonts w:eastAsia="Times New Roman"/>
          <w:lang w:eastAsia="en-GB"/>
        </w:rPr>
        <w:t xml:space="preserve"> Rīgas apgabaltiesas iecirkņa </w:t>
      </w:r>
      <w:r w:rsidR="003F5781" w:rsidRPr="00B167FF">
        <w:rPr>
          <w:rFonts w:eastAsia="Times New Roman"/>
          <w:lang w:eastAsia="en-GB"/>
        </w:rPr>
        <w:t>/numurs/</w:t>
      </w:r>
      <w:r w:rsidRPr="00B167FF">
        <w:rPr>
          <w:rFonts w:eastAsia="Times New Roman"/>
          <w:lang w:eastAsia="en-GB"/>
        </w:rPr>
        <w:t xml:space="preserve"> </w:t>
      </w:r>
      <w:r w:rsidR="003A0369" w:rsidRPr="00B167FF">
        <w:rPr>
          <w:rFonts w:eastAsia="Times New Roman"/>
          <w:lang w:eastAsia="en-GB"/>
        </w:rPr>
        <w:t>T</w:t>
      </w:r>
      <w:r w:rsidRPr="00B167FF">
        <w:rPr>
          <w:rFonts w:eastAsia="Times New Roman"/>
          <w:lang w:eastAsia="en-GB"/>
        </w:rPr>
        <w:t xml:space="preserve">iesu izpildītājas depozīta kontā no </w:t>
      </w:r>
      <w:r w:rsidR="00D31DAD" w:rsidRPr="00B167FF">
        <w:rPr>
          <w:rFonts w:eastAsia="Times New Roman"/>
          <w:lang w:eastAsia="en-GB"/>
        </w:rPr>
        <w:t>/</w:t>
      </w:r>
      <w:r w:rsidR="00BA0C5C" w:rsidRPr="00B167FF">
        <w:rPr>
          <w:rFonts w:eastAsia="Times New Roman"/>
          <w:lang w:eastAsia="en-GB"/>
        </w:rPr>
        <w:t xml:space="preserve">biedrības </w:t>
      </w:r>
      <w:r w:rsidRPr="00B167FF">
        <w:rPr>
          <w:rFonts w:eastAsia="Times New Roman"/>
          <w:lang w:eastAsia="en-GB"/>
        </w:rPr>
        <w:t>"</w:t>
      </w:r>
      <w:r w:rsidR="00D31DAD" w:rsidRPr="00B167FF">
        <w:rPr>
          <w:rFonts w:eastAsia="Times New Roman"/>
          <w:lang w:eastAsia="en-GB"/>
        </w:rPr>
        <w:t>Nosaukums A</w:t>
      </w:r>
      <w:r w:rsidRPr="00B167FF">
        <w:rPr>
          <w:rFonts w:eastAsia="Times New Roman"/>
          <w:lang w:eastAsia="en-GB"/>
        </w:rPr>
        <w:t>"</w:t>
      </w:r>
      <w:r w:rsidR="00D31DAD" w:rsidRPr="00B167FF">
        <w:rPr>
          <w:rFonts w:eastAsia="Times New Roman"/>
          <w:lang w:eastAsia="en-GB"/>
        </w:rPr>
        <w:t>/</w:t>
      </w:r>
      <w:r w:rsidRPr="00B167FF">
        <w:rPr>
          <w:rFonts w:eastAsia="Times New Roman"/>
          <w:lang w:eastAsia="en-GB"/>
        </w:rPr>
        <w:t xml:space="preserve"> tika ieskaitīti naudas līdzekļi 150,92</w:t>
      </w:r>
      <w:r w:rsidR="00027BB0" w:rsidRPr="00B167FF">
        <w:rPr>
          <w:rFonts w:eastAsia="Times New Roman"/>
          <w:lang w:eastAsia="en-GB"/>
        </w:rPr>
        <w:t> </w:t>
      </w:r>
      <w:r w:rsidRPr="00B167FF">
        <w:rPr>
          <w:rFonts w:eastAsia="Times New Roman"/>
          <w:lang w:eastAsia="en-GB"/>
        </w:rPr>
        <w:t xml:space="preserve">EUR apmērā. </w:t>
      </w:r>
      <w:r w:rsidR="00BA0C5C" w:rsidRPr="00B167FF">
        <w:rPr>
          <w:rFonts w:eastAsia="Times New Roman"/>
          <w:lang w:eastAsia="en-GB"/>
        </w:rPr>
        <w:t xml:space="preserve">Tiesu izpildītāja lūdza </w:t>
      </w:r>
      <w:r w:rsidRPr="00B167FF">
        <w:rPr>
          <w:rFonts w:eastAsia="Times New Roman"/>
          <w:lang w:eastAsia="en-GB"/>
        </w:rPr>
        <w:t xml:space="preserve">sniegt informāciju, kur ir pārskaitāmi </w:t>
      </w:r>
      <w:r w:rsidR="00D31DAD" w:rsidRPr="00B167FF">
        <w:rPr>
          <w:rFonts w:eastAsia="Times New Roman"/>
          <w:lang w:eastAsia="en-GB"/>
        </w:rPr>
        <w:t>/</w:t>
      </w:r>
      <w:r w:rsidR="00BA0C5C" w:rsidRPr="00B167FF">
        <w:rPr>
          <w:rFonts w:eastAsia="Times New Roman"/>
          <w:lang w:eastAsia="en-GB"/>
        </w:rPr>
        <w:t xml:space="preserve">biedrības </w:t>
      </w:r>
      <w:r w:rsidRPr="00B167FF">
        <w:rPr>
          <w:rFonts w:eastAsia="Times New Roman"/>
          <w:lang w:eastAsia="en-GB"/>
        </w:rPr>
        <w:t>"</w:t>
      </w:r>
      <w:r w:rsidR="00D31DAD" w:rsidRPr="00B167FF">
        <w:rPr>
          <w:rFonts w:eastAsia="Times New Roman"/>
          <w:lang w:eastAsia="en-GB"/>
        </w:rPr>
        <w:t>Nosaukums A</w:t>
      </w:r>
      <w:r w:rsidRPr="00B167FF">
        <w:rPr>
          <w:rFonts w:eastAsia="Times New Roman"/>
          <w:lang w:eastAsia="en-GB"/>
        </w:rPr>
        <w:t>"</w:t>
      </w:r>
      <w:r w:rsidR="00D31DAD" w:rsidRPr="00B167FF">
        <w:rPr>
          <w:rFonts w:eastAsia="Times New Roman"/>
          <w:lang w:eastAsia="en-GB"/>
        </w:rPr>
        <w:t>/</w:t>
      </w:r>
      <w:r w:rsidRPr="00B167FF">
        <w:rPr>
          <w:rFonts w:eastAsia="Times New Roman"/>
          <w:lang w:eastAsia="en-GB"/>
        </w:rPr>
        <w:t xml:space="preserve"> no </w:t>
      </w:r>
      <w:r w:rsidR="00027A5F" w:rsidRPr="00B167FF">
        <w:rPr>
          <w:rFonts w:eastAsia="Times New Roman"/>
          <w:lang w:eastAsia="en-GB"/>
        </w:rPr>
        <w:t>Parādnieces</w:t>
      </w:r>
      <w:r w:rsidRPr="00B167FF">
        <w:rPr>
          <w:rFonts w:eastAsia="Times New Roman"/>
          <w:lang w:eastAsia="en-GB"/>
        </w:rPr>
        <w:t xml:space="preserve"> ieturētie naudas līdzekļi 150,92</w:t>
      </w:r>
      <w:r w:rsidR="00027BB0" w:rsidRPr="00B167FF">
        <w:rPr>
          <w:rFonts w:eastAsia="Times New Roman"/>
          <w:lang w:eastAsia="en-GB"/>
        </w:rPr>
        <w:t> </w:t>
      </w:r>
      <w:r w:rsidRPr="00B167FF">
        <w:rPr>
          <w:rFonts w:eastAsia="Times New Roman"/>
          <w:lang w:eastAsia="en-GB"/>
        </w:rPr>
        <w:t>EUR apmērā.</w:t>
      </w:r>
    </w:p>
    <w:p w14:paraId="35795760" w14:textId="6739B792" w:rsidR="00D03BB2" w:rsidRPr="00B167FF" w:rsidRDefault="00D03BB2" w:rsidP="00027BB0">
      <w:pPr>
        <w:spacing w:after="0" w:line="240" w:lineRule="auto"/>
        <w:ind w:firstLine="851"/>
        <w:jc w:val="both"/>
        <w:rPr>
          <w:lang w:eastAsia="en-GB"/>
        </w:rPr>
      </w:pPr>
      <w:r w:rsidRPr="00B167FF">
        <w:rPr>
          <w:lang w:eastAsia="en-GB"/>
        </w:rPr>
        <w:t>[4.2]</w:t>
      </w:r>
      <w:r w:rsidR="00027BB0" w:rsidRPr="00B167FF">
        <w:rPr>
          <w:lang w:eastAsia="en-GB"/>
        </w:rPr>
        <w:t> </w:t>
      </w:r>
      <w:r w:rsidRPr="00B167FF">
        <w:rPr>
          <w:lang w:eastAsia="en-GB"/>
        </w:rPr>
        <w:t>Administrators 2025.</w:t>
      </w:r>
      <w:r w:rsidR="00027BB0" w:rsidRPr="00B167FF">
        <w:rPr>
          <w:lang w:eastAsia="en-GB"/>
        </w:rPr>
        <w:t> </w:t>
      </w:r>
      <w:r w:rsidRPr="00B167FF">
        <w:rPr>
          <w:lang w:eastAsia="en-GB"/>
        </w:rPr>
        <w:t>gada 16.</w:t>
      </w:r>
      <w:r w:rsidR="00027BB0" w:rsidRPr="00B167FF">
        <w:rPr>
          <w:lang w:eastAsia="en-GB"/>
        </w:rPr>
        <w:t> </w:t>
      </w:r>
      <w:r w:rsidRPr="00B167FF">
        <w:rPr>
          <w:lang w:eastAsia="en-GB"/>
        </w:rPr>
        <w:t xml:space="preserve">martā sniedza atbildi </w:t>
      </w:r>
      <w:r w:rsidR="00D31DAD" w:rsidRPr="00B167FF">
        <w:rPr>
          <w:lang w:eastAsia="en-GB"/>
        </w:rPr>
        <w:t>/numurs/</w:t>
      </w:r>
      <w:r w:rsidRPr="00B167FF">
        <w:rPr>
          <w:lang w:eastAsia="en-GB"/>
        </w:rPr>
        <w:t xml:space="preserve"> uz </w:t>
      </w:r>
      <w:r w:rsidR="00102C46" w:rsidRPr="00B167FF">
        <w:rPr>
          <w:lang w:eastAsia="en-GB"/>
        </w:rPr>
        <w:t>Pieprasījumiem</w:t>
      </w:r>
      <w:r w:rsidRPr="00B167FF">
        <w:rPr>
          <w:lang w:eastAsia="en-GB"/>
        </w:rPr>
        <w:t>, t.i. pirms Maksātnespējas kontroles dienesta Pieprasījuma saņemšanas.</w:t>
      </w:r>
    </w:p>
    <w:p w14:paraId="75760730" w14:textId="7C5395A7" w:rsidR="00D03BB2" w:rsidRPr="00B167FF" w:rsidRDefault="00D03BB2" w:rsidP="00027BB0">
      <w:pPr>
        <w:spacing w:after="0" w:line="240" w:lineRule="auto"/>
        <w:ind w:firstLine="851"/>
        <w:jc w:val="both"/>
        <w:textAlignment w:val="baseline"/>
        <w:rPr>
          <w:rFonts w:eastAsia="Times New Roman"/>
          <w:lang w:eastAsia="en-GB"/>
        </w:rPr>
      </w:pPr>
      <w:r w:rsidRPr="00B167FF">
        <w:rPr>
          <w:rFonts w:eastAsia="Times New Roman"/>
          <w:lang w:eastAsia="en-GB"/>
        </w:rPr>
        <w:t>[4.3]</w:t>
      </w:r>
      <w:r w:rsidR="00027BB0" w:rsidRPr="00B167FF">
        <w:rPr>
          <w:rFonts w:eastAsia="Times New Roman"/>
          <w:lang w:eastAsia="en-GB"/>
        </w:rPr>
        <w:t> </w:t>
      </w:r>
      <w:r w:rsidRPr="00B167FF">
        <w:rPr>
          <w:rFonts w:eastAsia="Times New Roman"/>
          <w:lang w:eastAsia="en-GB"/>
        </w:rPr>
        <w:t>Administrators norāda, ka cilvēciskas kļūdas dēļ laicīgi nesniedza atbildi uz pirmo</w:t>
      </w:r>
      <w:r w:rsidR="00C92B92" w:rsidRPr="00B167FF">
        <w:rPr>
          <w:rFonts w:eastAsia="Times New Roman"/>
          <w:lang w:eastAsia="en-GB"/>
        </w:rPr>
        <w:t xml:space="preserve"> Tiesu izpildītājas</w:t>
      </w:r>
      <w:r w:rsidRPr="00B167FF">
        <w:rPr>
          <w:rFonts w:eastAsia="Times New Roman"/>
          <w:lang w:eastAsia="en-GB"/>
        </w:rPr>
        <w:t xml:space="preserve"> 2025.</w:t>
      </w:r>
      <w:r w:rsidR="00027BB0" w:rsidRPr="00B167FF">
        <w:rPr>
          <w:rFonts w:eastAsia="Times New Roman"/>
          <w:lang w:eastAsia="en-GB"/>
        </w:rPr>
        <w:t> </w:t>
      </w:r>
      <w:r w:rsidRPr="00B167FF">
        <w:rPr>
          <w:rFonts w:eastAsia="Times New Roman"/>
          <w:lang w:eastAsia="en-GB"/>
        </w:rPr>
        <w:t>gada 28.</w:t>
      </w:r>
      <w:r w:rsidR="00027BB0" w:rsidRPr="00B167FF">
        <w:rPr>
          <w:rFonts w:eastAsia="Times New Roman"/>
          <w:lang w:eastAsia="en-GB"/>
        </w:rPr>
        <w:t> </w:t>
      </w:r>
      <w:r w:rsidRPr="00B167FF">
        <w:rPr>
          <w:rFonts w:eastAsia="Times New Roman"/>
          <w:lang w:eastAsia="en-GB"/>
        </w:rPr>
        <w:t>janvāra</w:t>
      </w:r>
      <w:r w:rsidR="00027BB0" w:rsidRPr="00B167FF">
        <w:rPr>
          <w:rFonts w:eastAsia="Times New Roman"/>
          <w:lang w:eastAsia="en-GB"/>
        </w:rPr>
        <w:t xml:space="preserve"> </w:t>
      </w:r>
      <w:r w:rsidRPr="00B167FF">
        <w:rPr>
          <w:rFonts w:eastAsia="Times New Roman"/>
          <w:lang w:eastAsia="en-GB"/>
        </w:rPr>
        <w:t>pieprasījumu</w:t>
      </w:r>
      <w:r w:rsidR="009111D4" w:rsidRPr="00B167FF">
        <w:rPr>
          <w:rFonts w:eastAsia="Times New Roman"/>
          <w:lang w:eastAsia="en-GB"/>
        </w:rPr>
        <w:t xml:space="preserve"> (turpmāk – Pirmais pieprasījums)</w:t>
      </w:r>
      <w:r w:rsidRPr="00B167FF">
        <w:rPr>
          <w:rFonts w:eastAsia="Times New Roman"/>
          <w:lang w:eastAsia="en-GB"/>
        </w:rPr>
        <w:t>, tomēr sniedza laicīgi atbildi uz otro 2025.</w:t>
      </w:r>
      <w:r w:rsidR="00027BB0" w:rsidRPr="00B167FF">
        <w:rPr>
          <w:rFonts w:eastAsia="Times New Roman"/>
          <w:lang w:eastAsia="en-GB"/>
        </w:rPr>
        <w:t> </w:t>
      </w:r>
      <w:r w:rsidRPr="00B167FF">
        <w:rPr>
          <w:rFonts w:eastAsia="Times New Roman"/>
          <w:lang w:eastAsia="en-GB"/>
        </w:rPr>
        <w:t>gada 27.</w:t>
      </w:r>
      <w:r w:rsidR="00027BB0" w:rsidRPr="00B167FF">
        <w:rPr>
          <w:rFonts w:eastAsia="Times New Roman"/>
          <w:lang w:eastAsia="en-GB"/>
        </w:rPr>
        <w:t> </w:t>
      </w:r>
      <w:r w:rsidRPr="00B167FF">
        <w:rPr>
          <w:rFonts w:eastAsia="Times New Roman"/>
          <w:lang w:eastAsia="en-GB"/>
        </w:rPr>
        <w:t>februāra pieprasījumu</w:t>
      </w:r>
      <w:r w:rsidR="009111D4" w:rsidRPr="00B167FF">
        <w:rPr>
          <w:rFonts w:eastAsia="Times New Roman"/>
          <w:lang w:eastAsia="en-GB"/>
        </w:rPr>
        <w:t xml:space="preserve"> (turpmāk – </w:t>
      </w:r>
      <w:r w:rsidR="00350D61" w:rsidRPr="00B167FF">
        <w:rPr>
          <w:rFonts w:eastAsia="Times New Roman"/>
          <w:lang w:eastAsia="en-GB"/>
        </w:rPr>
        <w:t>Atkārtotais</w:t>
      </w:r>
      <w:r w:rsidR="009111D4" w:rsidRPr="00B167FF">
        <w:rPr>
          <w:rFonts w:eastAsia="Times New Roman"/>
          <w:lang w:eastAsia="en-GB"/>
        </w:rPr>
        <w:t xml:space="preserve"> pieprasījums)</w:t>
      </w:r>
      <w:r w:rsidRPr="00B167FF">
        <w:rPr>
          <w:rFonts w:eastAsia="Times New Roman"/>
          <w:lang w:eastAsia="en-GB"/>
        </w:rPr>
        <w:t xml:space="preserve">, </w:t>
      </w:r>
      <w:r w:rsidR="00027BB0" w:rsidRPr="00B167FF">
        <w:rPr>
          <w:rFonts w:eastAsia="Times New Roman"/>
          <w:lang w:eastAsia="en-GB"/>
        </w:rPr>
        <w:t>t.i. pirms</w:t>
      </w:r>
      <w:r w:rsidRPr="00B167FF">
        <w:rPr>
          <w:rFonts w:eastAsia="Times New Roman"/>
          <w:lang w:eastAsia="en-GB"/>
        </w:rPr>
        <w:t xml:space="preserve"> </w:t>
      </w:r>
      <w:r w:rsidR="00027BB0" w:rsidRPr="00B167FF">
        <w:rPr>
          <w:rFonts w:eastAsia="Times New Roman"/>
          <w:lang w:eastAsia="en-GB"/>
        </w:rPr>
        <w:t>saņemta</w:t>
      </w:r>
      <w:r w:rsidRPr="00B167FF">
        <w:rPr>
          <w:rFonts w:eastAsia="Times New Roman"/>
          <w:lang w:eastAsia="en-GB"/>
        </w:rPr>
        <w:t xml:space="preserve"> Maksātnespējas kontroles dienesta </w:t>
      </w:r>
      <w:r w:rsidR="00027BB0" w:rsidRPr="00B167FF">
        <w:rPr>
          <w:rFonts w:eastAsia="Times New Roman"/>
          <w:lang w:eastAsia="en-GB"/>
        </w:rPr>
        <w:t>Vēstule</w:t>
      </w:r>
      <w:r w:rsidRPr="00B167FF">
        <w:rPr>
          <w:rFonts w:eastAsia="Times New Roman"/>
          <w:lang w:eastAsia="en-GB"/>
        </w:rPr>
        <w:t xml:space="preserve"> par iesniegto sūdzību.</w:t>
      </w:r>
    </w:p>
    <w:p w14:paraId="4BFEC57B" w14:textId="5A52FC23" w:rsidR="00D03BB2" w:rsidRPr="00B167FF" w:rsidRDefault="00D03BB2" w:rsidP="00C85EB5">
      <w:pPr>
        <w:spacing w:after="0" w:line="240" w:lineRule="auto"/>
        <w:ind w:firstLine="851"/>
        <w:jc w:val="both"/>
        <w:textAlignment w:val="baseline"/>
        <w:rPr>
          <w:rFonts w:eastAsia="Times New Roman"/>
          <w:lang w:eastAsia="en-GB"/>
        </w:rPr>
      </w:pPr>
      <w:r w:rsidRPr="00B167FF">
        <w:rPr>
          <w:rFonts w:eastAsia="Times New Roman"/>
          <w:lang w:eastAsia="en-GB"/>
        </w:rPr>
        <w:t>[4.4]</w:t>
      </w:r>
      <w:r w:rsidR="00027BB0" w:rsidRPr="00B167FF">
        <w:rPr>
          <w:rFonts w:eastAsia="Times New Roman"/>
          <w:lang w:eastAsia="en-GB"/>
        </w:rPr>
        <w:t> </w:t>
      </w:r>
      <w:r w:rsidRPr="00B167FF">
        <w:rPr>
          <w:rFonts w:eastAsia="Times New Roman"/>
          <w:lang w:eastAsia="en-GB"/>
        </w:rPr>
        <w:t xml:space="preserve">Ievērojot iepriekš minēto, uz Maksātnespējas kontroles dienesta </w:t>
      </w:r>
      <w:r w:rsidR="00027BB0" w:rsidRPr="00B167FF">
        <w:rPr>
          <w:rFonts w:eastAsia="Times New Roman"/>
          <w:lang w:eastAsia="en-GB"/>
        </w:rPr>
        <w:t>Vēstules</w:t>
      </w:r>
      <w:r w:rsidRPr="00B167FF">
        <w:rPr>
          <w:rFonts w:eastAsia="Times New Roman"/>
          <w:lang w:eastAsia="en-GB"/>
        </w:rPr>
        <w:t xml:space="preserve"> nosūtīšanas un atbildes sniegšanas dienu atbilde </w:t>
      </w:r>
      <w:r w:rsidR="00AA75B5" w:rsidRPr="00B167FF">
        <w:rPr>
          <w:rFonts w:eastAsia="Times New Roman"/>
          <w:lang w:eastAsia="en-GB"/>
        </w:rPr>
        <w:t>T</w:t>
      </w:r>
      <w:r w:rsidRPr="00B167FF">
        <w:rPr>
          <w:rFonts w:eastAsia="Times New Roman"/>
          <w:lang w:eastAsia="en-GB"/>
        </w:rPr>
        <w:t>iesu izpildītājai ir nosūtīta.</w:t>
      </w:r>
    </w:p>
    <w:p w14:paraId="636B1046" w14:textId="2063E00A" w:rsidR="003577FB" w:rsidRPr="00B167FF" w:rsidRDefault="003577FB" w:rsidP="00C85EB5">
      <w:pPr>
        <w:widowControl/>
        <w:spacing w:after="0" w:line="240" w:lineRule="auto"/>
        <w:ind w:firstLine="851"/>
        <w:jc w:val="both"/>
        <w:rPr>
          <w:rFonts w:eastAsia="Times New Roman"/>
        </w:rPr>
      </w:pPr>
      <w:r w:rsidRPr="00B167FF">
        <w:rPr>
          <w:rFonts w:eastAsia="Times New Roman"/>
        </w:rPr>
        <w:t>[</w:t>
      </w:r>
      <w:r w:rsidR="00844C5F" w:rsidRPr="00B167FF">
        <w:rPr>
          <w:rFonts w:eastAsia="Times New Roman"/>
        </w:rPr>
        <w:t>5</w:t>
      </w:r>
      <w:r w:rsidRPr="00B167FF">
        <w:rPr>
          <w:rFonts w:eastAsia="Times New Roman"/>
        </w:rPr>
        <w:t>] Izvērtējot Sūdzību, Administrator</w:t>
      </w:r>
      <w:r w:rsidR="00844C5F" w:rsidRPr="00B167FF">
        <w:rPr>
          <w:rFonts w:eastAsia="Times New Roman"/>
        </w:rPr>
        <w:t>a</w:t>
      </w:r>
      <w:r w:rsidRPr="00B167FF">
        <w:rPr>
          <w:rFonts w:eastAsia="Times New Roman"/>
        </w:rPr>
        <w:t xml:space="preserve"> sniegtos paskaidrojumus, kā arī maksātnespējas procesu reglamentējošās tiesību normas,</w:t>
      </w:r>
      <w:r w:rsidRPr="00B167FF">
        <w:rPr>
          <w:rFonts w:eastAsia="Times New Roman"/>
          <w:b/>
        </w:rPr>
        <w:t xml:space="preserve"> secināms</w:t>
      </w:r>
      <w:r w:rsidRPr="00B167FF">
        <w:rPr>
          <w:rFonts w:eastAsia="Times New Roman"/>
        </w:rPr>
        <w:t xml:space="preserve"> turpmāk minētais.</w:t>
      </w:r>
    </w:p>
    <w:p w14:paraId="1D5C3D73" w14:textId="5A512578" w:rsidR="003577FB" w:rsidRPr="00B167FF" w:rsidRDefault="003577FB" w:rsidP="00C85EB5">
      <w:pPr>
        <w:widowControl/>
        <w:spacing w:after="0" w:line="240" w:lineRule="auto"/>
        <w:ind w:firstLine="851"/>
        <w:jc w:val="both"/>
        <w:rPr>
          <w:rFonts w:eastAsia="Times New Roman"/>
        </w:rPr>
      </w:pPr>
      <w:r w:rsidRPr="00B167FF">
        <w:rPr>
          <w:rFonts w:eastAsia="Times New Roman"/>
        </w:rPr>
        <w:t>Maksātnespējas likuma 174.</w:t>
      </w:r>
      <w:r w:rsidRPr="00B167FF">
        <w:rPr>
          <w:rFonts w:eastAsia="Times New Roman"/>
          <w:vertAlign w:val="superscript"/>
        </w:rPr>
        <w:t>1</w:t>
      </w:r>
      <w:r w:rsidRPr="00B167FF">
        <w:rPr>
          <w:rFonts w:eastAsia="Times New Roman"/>
        </w:rPr>
        <w:t> panta 1.</w:t>
      </w:r>
      <w:r w:rsidR="00030A4F" w:rsidRPr="00B167FF">
        <w:rPr>
          <w:rFonts w:eastAsia="Times New Roman"/>
        </w:rPr>
        <w:t> </w:t>
      </w:r>
      <w:r w:rsidRPr="00B167FF">
        <w:rPr>
          <w:rFonts w:eastAsia="Times New Roman"/>
        </w:rPr>
        <w:t>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6AE2D74" w14:textId="77777777" w:rsidR="003577FB" w:rsidRPr="00B167FF" w:rsidRDefault="003577FB" w:rsidP="00C85EB5">
      <w:pPr>
        <w:tabs>
          <w:tab w:val="left" w:pos="993"/>
          <w:tab w:val="left" w:pos="1134"/>
        </w:tabs>
        <w:spacing w:after="0" w:line="240" w:lineRule="auto"/>
        <w:ind w:firstLine="851"/>
        <w:jc w:val="both"/>
      </w:pPr>
      <w:r w:rsidRPr="00B167FF">
        <w:t>Savukārt Maksātnespējas likuma 176. panta pirmajā daļā noteikts, ka kreditors, parādnieka pārstāvis vai trešā persona, kuras likumiskās tiesības ir aizskartas, var iesniegt Maksātnespējas kontroles dienestam sūdzību par administratora rīcību.</w:t>
      </w:r>
    </w:p>
    <w:p w14:paraId="12ECC215" w14:textId="6AB060DA" w:rsidR="003577FB" w:rsidRPr="00B167FF" w:rsidRDefault="003577FB" w:rsidP="00B64347">
      <w:pPr>
        <w:autoSpaceDE w:val="0"/>
        <w:autoSpaceDN w:val="0"/>
        <w:adjustRightInd w:val="0"/>
        <w:spacing w:after="0" w:line="240" w:lineRule="auto"/>
        <w:ind w:firstLine="709"/>
        <w:jc w:val="both"/>
        <w:rPr>
          <w:rFonts w:eastAsia="Times New Roman"/>
        </w:rPr>
      </w:pPr>
      <w:r w:rsidRPr="00B167FF">
        <w:rPr>
          <w:rFonts w:eastAsia="Times New Roman"/>
        </w:rPr>
        <w:t>Sūdzībā izteikta pretenzija par Administrator</w:t>
      </w:r>
      <w:r w:rsidR="00844C5F" w:rsidRPr="00B167FF">
        <w:rPr>
          <w:rFonts w:eastAsia="Times New Roman"/>
        </w:rPr>
        <w:t>a</w:t>
      </w:r>
      <w:r w:rsidRPr="00B167FF">
        <w:rPr>
          <w:rFonts w:eastAsia="Times New Roman"/>
        </w:rPr>
        <w:t xml:space="preserve"> rīcību</w:t>
      </w:r>
      <w:r w:rsidR="00FA08B9" w:rsidRPr="00B167FF">
        <w:rPr>
          <w:rFonts w:eastAsia="Times New Roman"/>
        </w:rPr>
        <w:t xml:space="preserve">, </w:t>
      </w:r>
      <w:r w:rsidR="007B62F1" w:rsidRPr="00B167FF">
        <w:rPr>
          <w:rFonts w:eastAsia="Times New Roman"/>
        </w:rPr>
        <w:t xml:space="preserve">savlaicīgi nesniedzot informāciju </w:t>
      </w:r>
      <w:r w:rsidR="001E5164" w:rsidRPr="00B167FF">
        <w:rPr>
          <w:rFonts w:eastAsia="Times New Roman"/>
        </w:rPr>
        <w:t>T</w:t>
      </w:r>
      <w:r w:rsidR="007B62F1" w:rsidRPr="00B167FF">
        <w:rPr>
          <w:rFonts w:eastAsia="Times New Roman"/>
        </w:rPr>
        <w:t>iesu izpildītajai</w:t>
      </w:r>
      <w:r w:rsidR="00254E78" w:rsidRPr="00B167FF">
        <w:rPr>
          <w:rFonts w:eastAsia="Times New Roman"/>
        </w:rPr>
        <w:t xml:space="preserve">, </w:t>
      </w:r>
      <w:r w:rsidR="00EF1C11" w:rsidRPr="00B167FF">
        <w:rPr>
          <w:rFonts w:eastAsia="Times New Roman"/>
        </w:rPr>
        <w:t xml:space="preserve">tādējādi kavējot Parādnieces maksātnespējas procesa norisi, </w:t>
      </w:r>
      <w:r w:rsidR="00254E78" w:rsidRPr="00B167FF">
        <w:rPr>
          <w:rFonts w:eastAsia="Times New Roman"/>
        </w:rPr>
        <w:t>par ko norādāms turpmāk minētais</w:t>
      </w:r>
      <w:r w:rsidR="007B62F1" w:rsidRPr="00B167FF">
        <w:rPr>
          <w:rFonts w:eastAsia="Times New Roman"/>
        </w:rPr>
        <w:t>.</w:t>
      </w:r>
    </w:p>
    <w:p w14:paraId="053F4023" w14:textId="77777777" w:rsidR="00791E00" w:rsidRPr="00B167FF" w:rsidRDefault="00791E00" w:rsidP="00791E00">
      <w:pPr>
        <w:autoSpaceDE w:val="0"/>
        <w:autoSpaceDN w:val="0"/>
        <w:adjustRightInd w:val="0"/>
        <w:spacing w:after="0" w:line="240" w:lineRule="auto"/>
        <w:ind w:firstLine="709"/>
        <w:jc w:val="both"/>
        <w:rPr>
          <w:rFonts w:eastAsia="Times New Roman"/>
          <w:iCs/>
          <w:lang w:eastAsia="en-US"/>
        </w:rPr>
      </w:pPr>
      <w:r w:rsidRPr="00B167FF">
        <w:rPr>
          <w:rFonts w:eastAsia="Times New Roman"/>
          <w:iCs/>
          <w:lang w:eastAsia="en-US"/>
        </w:rPr>
        <w:t>Maksātnespējas likuma 6. panta 7. punkts paredz,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637567AA" w14:textId="6829B5C1" w:rsidR="000D52C3" w:rsidRPr="00B167FF" w:rsidRDefault="000D52C3" w:rsidP="00C85EB5">
      <w:pPr>
        <w:autoSpaceDE w:val="0"/>
        <w:autoSpaceDN w:val="0"/>
        <w:adjustRightInd w:val="0"/>
        <w:spacing w:after="0" w:line="240" w:lineRule="auto"/>
        <w:ind w:firstLine="720"/>
        <w:jc w:val="both"/>
        <w:rPr>
          <w:rFonts w:eastAsia="Times New Roman"/>
        </w:rPr>
      </w:pPr>
      <w:r w:rsidRPr="00B167FF">
        <w:rPr>
          <w:rFonts w:eastAsia="Times New Roman"/>
        </w:rPr>
        <w:t xml:space="preserve">Saskaņā ar </w:t>
      </w:r>
      <w:r w:rsidRPr="00B167FF">
        <w:t xml:space="preserve">Maksātnespējas likuma 26. panta trešās daļas 2. punktu </w:t>
      </w:r>
      <w:r w:rsidRPr="00B167FF">
        <w:rPr>
          <w:rFonts w:eastAsia="Times New Roman"/>
        </w:rPr>
        <w:t>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w:t>
      </w:r>
      <w:r w:rsidR="00773EC8" w:rsidRPr="00B167FF">
        <w:rPr>
          <w:rFonts w:eastAsia="Times New Roman"/>
        </w:rPr>
        <w:t>.</w:t>
      </w:r>
    </w:p>
    <w:p w14:paraId="37D20E5C" w14:textId="6ABEF4EA" w:rsidR="000D52C3" w:rsidRPr="00B167FF" w:rsidRDefault="000D52C3" w:rsidP="00C85EB5">
      <w:pPr>
        <w:spacing w:after="0" w:line="240" w:lineRule="auto"/>
        <w:ind w:firstLine="720"/>
        <w:jc w:val="both"/>
        <w:rPr>
          <w:rFonts w:eastAsia="Times New Roman"/>
        </w:rPr>
      </w:pPr>
      <w:r w:rsidRPr="00B167FF">
        <w:rPr>
          <w:rFonts w:eastAsia="Times New Roman"/>
        </w:rPr>
        <w:t>Tādējādi likumdevējs ir paredzējis noteiktu kārtību, kas maksātnespējas procesā iesaistītajām personām ļauj īstenot tām likumā noteiktās tiesības</w:t>
      </w:r>
      <w:r w:rsidR="00CD21E3" w:rsidRPr="00B167FF">
        <w:rPr>
          <w:rFonts w:eastAsia="Times New Roman"/>
        </w:rPr>
        <w:t>.</w:t>
      </w:r>
      <w:r w:rsidRPr="00B167FF">
        <w:rPr>
          <w:rFonts w:eastAsia="Times New Roman"/>
        </w:rPr>
        <w:t xml:space="preserve"> </w:t>
      </w:r>
      <w:r w:rsidR="00CD21E3" w:rsidRPr="00B167FF">
        <w:rPr>
          <w:rFonts w:eastAsia="Times New Roman"/>
        </w:rPr>
        <w:t>P</w:t>
      </w:r>
      <w:r w:rsidRPr="00B167FF">
        <w:rPr>
          <w:rFonts w:eastAsia="Times New Roman"/>
        </w:rPr>
        <w:t xml:space="preserve">roti, maksātnespējas procesā iesaistītā persona var vērsties pie maksātnespējas procesa administratora ar informācijas </w:t>
      </w:r>
      <w:r w:rsidRPr="00B167FF">
        <w:rPr>
          <w:rFonts w:eastAsia="Times New Roman"/>
        </w:rPr>
        <w:lastRenderedPageBreak/>
        <w:t>pieprasījumu, tostarp pieprasīt dokumentus, kas nepieciešami to tiesisko interešu aizsardzībai.</w:t>
      </w:r>
    </w:p>
    <w:p w14:paraId="69BEBE26" w14:textId="316C9317" w:rsidR="003577FB" w:rsidRPr="00B167FF" w:rsidRDefault="0029775E" w:rsidP="00C85EB5">
      <w:pPr>
        <w:autoSpaceDE w:val="0"/>
        <w:autoSpaceDN w:val="0"/>
        <w:adjustRightInd w:val="0"/>
        <w:spacing w:after="0" w:line="240" w:lineRule="auto"/>
        <w:ind w:firstLine="709"/>
        <w:jc w:val="both"/>
        <w:rPr>
          <w:iCs/>
        </w:rPr>
      </w:pPr>
      <w:r w:rsidRPr="00B167FF">
        <w:t>A</w:t>
      </w:r>
      <w:r w:rsidR="000D52C3" w:rsidRPr="00B167FF">
        <w:t xml:space="preserve">dministratoram kā </w:t>
      </w:r>
      <w:r w:rsidR="000D52C3" w:rsidRPr="00B167FF">
        <w:rPr>
          <w:iCs/>
        </w:rPr>
        <w:t>valsts amatpersonai, kurai ir saistoši ārējie normatīvie akti un tiesību principi, ciktāl tas ir nepieciešams Maksātnespējas likuma un maksātnespējas procesa un administratora darbības mērķa sasniegšanai, ievērojot peronu tiesības saņemt to tiesisko interešu aizsardzībai nepieciešamo informāciju saprātīgā termiņā, atbilde uz iesniegumu jāsniedz, vadoties no Iesniegumu likumā noteiktā. Proti, atbilde uz pieprasījumu pēc būtības jāsniedz saprātīgā termiņā, ņemot vērā tajā minētā jautājuma risināšanas steidzamību, bet ne vēlāk kā viena mēneša laikā no pieprasījuma saņemšanas. Jāņem vērā, ka, personai, vēršoties pie maksātnespējas procesa administratora, kurš pēc būtības pilda arī publisku uzdevumu, ir pamats paļauties, ka saprātīgā termiņā, bet vismaz mēneša laikā, saņems informāciju saistībā ar iesniegumu.</w:t>
      </w:r>
    </w:p>
    <w:p w14:paraId="1594D15F" w14:textId="63176234" w:rsidR="00A32EF0" w:rsidRPr="00B167FF" w:rsidRDefault="00761136" w:rsidP="00150488">
      <w:pPr>
        <w:autoSpaceDE w:val="0"/>
        <w:autoSpaceDN w:val="0"/>
        <w:adjustRightInd w:val="0"/>
        <w:spacing w:after="0" w:line="240" w:lineRule="auto"/>
        <w:ind w:firstLine="709"/>
        <w:jc w:val="both"/>
        <w:rPr>
          <w:rFonts w:eastAsia="Times New Roman"/>
          <w:lang w:eastAsia="en-GB"/>
        </w:rPr>
      </w:pPr>
      <w:r w:rsidRPr="00B167FF">
        <w:rPr>
          <w:iCs/>
        </w:rPr>
        <w:t xml:space="preserve">Lietā nav strīda, ka </w:t>
      </w:r>
      <w:r w:rsidR="00D2557C" w:rsidRPr="00B167FF">
        <w:rPr>
          <w:iCs/>
        </w:rPr>
        <w:t xml:space="preserve">Tiesu izpildītāja vērsās pie administratora ar </w:t>
      </w:r>
      <w:r w:rsidR="00B122F4" w:rsidRPr="00B167FF">
        <w:rPr>
          <w:iCs/>
        </w:rPr>
        <w:t xml:space="preserve">Pirmo pieprasījumu </w:t>
      </w:r>
      <w:r w:rsidR="00D2557C" w:rsidRPr="00B167FF">
        <w:rPr>
          <w:bCs/>
        </w:rPr>
        <w:t>2025.</w:t>
      </w:r>
      <w:r w:rsidR="00D2557C" w:rsidRPr="00B167FF">
        <w:rPr>
          <w:rFonts w:eastAsia="Times New Roman"/>
        </w:rPr>
        <w:t> </w:t>
      </w:r>
      <w:r w:rsidR="00D2557C" w:rsidRPr="00B167FF">
        <w:rPr>
          <w:bCs/>
        </w:rPr>
        <w:t>gada 2</w:t>
      </w:r>
      <w:r w:rsidR="00B70D48" w:rsidRPr="00B167FF">
        <w:rPr>
          <w:bCs/>
        </w:rPr>
        <w:t>8</w:t>
      </w:r>
      <w:r w:rsidR="00D2557C" w:rsidRPr="00B167FF">
        <w:rPr>
          <w:bCs/>
        </w:rPr>
        <w:t>.</w:t>
      </w:r>
      <w:r w:rsidR="00D2557C" w:rsidRPr="00B167FF">
        <w:rPr>
          <w:rFonts w:eastAsia="Times New Roman"/>
        </w:rPr>
        <w:t> </w:t>
      </w:r>
      <w:r w:rsidR="00D2557C" w:rsidRPr="00B167FF">
        <w:rPr>
          <w:bCs/>
        </w:rPr>
        <w:t xml:space="preserve">janvārī un </w:t>
      </w:r>
      <w:r w:rsidR="00B122F4" w:rsidRPr="00B167FF">
        <w:rPr>
          <w:bCs/>
        </w:rPr>
        <w:t>Atkārtoto pieprasījumu</w:t>
      </w:r>
      <w:r w:rsidR="00D2557C" w:rsidRPr="00B167FF">
        <w:rPr>
          <w:bCs/>
        </w:rPr>
        <w:t xml:space="preserve"> 2025.</w:t>
      </w:r>
      <w:r w:rsidR="00D2557C" w:rsidRPr="00B167FF">
        <w:rPr>
          <w:rFonts w:eastAsia="Times New Roman"/>
        </w:rPr>
        <w:t> </w:t>
      </w:r>
      <w:r w:rsidR="00D2557C" w:rsidRPr="00B167FF">
        <w:rPr>
          <w:bCs/>
        </w:rPr>
        <w:t>gada 27.</w:t>
      </w:r>
      <w:r w:rsidR="00D2557C" w:rsidRPr="00B167FF">
        <w:rPr>
          <w:rFonts w:eastAsia="Times New Roman"/>
        </w:rPr>
        <w:t> </w:t>
      </w:r>
      <w:r w:rsidR="00D2557C" w:rsidRPr="00B167FF">
        <w:rPr>
          <w:bCs/>
        </w:rPr>
        <w:t>februārī</w:t>
      </w:r>
      <w:r w:rsidR="00B70D48" w:rsidRPr="00B167FF">
        <w:rPr>
          <w:bCs/>
        </w:rPr>
        <w:t>, taču Administrators</w:t>
      </w:r>
      <w:r w:rsidR="00D2557C" w:rsidRPr="00B167FF">
        <w:rPr>
          <w:bCs/>
        </w:rPr>
        <w:t xml:space="preserve"> </w:t>
      </w:r>
      <w:r w:rsidR="00B122F4" w:rsidRPr="00B167FF">
        <w:rPr>
          <w:bCs/>
        </w:rPr>
        <w:t>sniedza atbildi tikai</w:t>
      </w:r>
      <w:r w:rsidR="00B70D48" w:rsidRPr="00B167FF">
        <w:rPr>
          <w:bCs/>
        </w:rPr>
        <w:t xml:space="preserve"> 2</w:t>
      </w:r>
      <w:r w:rsidR="00D2557C" w:rsidRPr="00B167FF">
        <w:rPr>
          <w:bCs/>
        </w:rPr>
        <w:t>025. gada 16. mart</w:t>
      </w:r>
      <w:r w:rsidR="00B70D48" w:rsidRPr="00B167FF">
        <w:rPr>
          <w:bCs/>
        </w:rPr>
        <w:t xml:space="preserve">ā. </w:t>
      </w:r>
      <w:r w:rsidR="00E07538" w:rsidRPr="00B167FF">
        <w:rPr>
          <w:bCs/>
        </w:rPr>
        <w:t xml:space="preserve">Līdz ar to </w:t>
      </w:r>
      <w:r w:rsidR="00487693" w:rsidRPr="00B167FF">
        <w:rPr>
          <w:bCs/>
        </w:rPr>
        <w:t>secināms, ka atbilde ir sniegta novēloti, t.i., pārsniedzot viena mēneša termiņu</w:t>
      </w:r>
      <w:r w:rsidR="003C602B" w:rsidRPr="00B167FF">
        <w:rPr>
          <w:bCs/>
        </w:rPr>
        <w:t xml:space="preserve"> no </w:t>
      </w:r>
      <w:r w:rsidR="00432D9B" w:rsidRPr="00B167FF">
        <w:rPr>
          <w:bCs/>
        </w:rPr>
        <w:t>P</w:t>
      </w:r>
      <w:r w:rsidR="00EB2386" w:rsidRPr="00B167FF">
        <w:rPr>
          <w:bCs/>
        </w:rPr>
        <w:t xml:space="preserve">irmā pieprasījuma </w:t>
      </w:r>
      <w:r w:rsidR="000B4648" w:rsidRPr="00B167FF">
        <w:rPr>
          <w:bCs/>
        </w:rPr>
        <w:t>saņemšanas</w:t>
      </w:r>
      <w:r w:rsidR="00EB2386" w:rsidRPr="00B167FF">
        <w:rPr>
          <w:bCs/>
        </w:rPr>
        <w:t>.</w:t>
      </w:r>
      <w:r w:rsidR="00B64347" w:rsidRPr="00B167FF">
        <w:rPr>
          <w:bCs/>
        </w:rPr>
        <w:t xml:space="preserve"> </w:t>
      </w:r>
      <w:r w:rsidR="00E74482" w:rsidRPr="00B167FF">
        <w:rPr>
          <w:rFonts w:eastAsia="Times New Roman"/>
        </w:rPr>
        <w:t xml:space="preserve">Administratora </w:t>
      </w:r>
      <w:r w:rsidR="00CB14B5" w:rsidRPr="00B167FF">
        <w:rPr>
          <w:rFonts w:eastAsia="Times New Roman"/>
        </w:rPr>
        <w:t xml:space="preserve">Paskaidrojumos </w:t>
      </w:r>
      <w:r w:rsidR="00E74482" w:rsidRPr="00B167FF">
        <w:rPr>
          <w:rFonts w:eastAsia="Times New Roman"/>
        </w:rPr>
        <w:t xml:space="preserve">minētais arguments, </w:t>
      </w:r>
      <w:r w:rsidR="001714FD" w:rsidRPr="00B167FF">
        <w:rPr>
          <w:rFonts w:eastAsia="Times New Roman"/>
        </w:rPr>
        <w:t>ka Administrators</w:t>
      </w:r>
      <w:r w:rsidR="00E74482" w:rsidRPr="00B167FF">
        <w:rPr>
          <w:rFonts w:eastAsia="Times New Roman"/>
        </w:rPr>
        <w:t>,</w:t>
      </w:r>
      <w:r w:rsidR="001714FD" w:rsidRPr="00B167FF">
        <w:rPr>
          <w:rFonts w:eastAsia="Times New Roman"/>
          <w:lang w:eastAsia="en-GB"/>
        </w:rPr>
        <w:t xml:space="preserve"> cilvēciskas kļūdas dēļ, laicīgi nesniedza atbildi uz </w:t>
      </w:r>
      <w:r w:rsidR="00752B71" w:rsidRPr="00B167FF">
        <w:rPr>
          <w:bCs/>
        </w:rPr>
        <w:t xml:space="preserve">Pirmo </w:t>
      </w:r>
      <w:r w:rsidR="001714FD" w:rsidRPr="00B167FF">
        <w:rPr>
          <w:rFonts w:eastAsia="Times New Roman"/>
          <w:lang w:eastAsia="en-GB"/>
        </w:rPr>
        <w:t>pieprasījumu</w:t>
      </w:r>
      <w:r w:rsidR="00A32EF0" w:rsidRPr="00B167FF">
        <w:rPr>
          <w:rFonts w:eastAsia="Times New Roman"/>
          <w:lang w:eastAsia="en-GB"/>
        </w:rPr>
        <w:t xml:space="preserve"> pats par sevi</w:t>
      </w:r>
      <w:r w:rsidR="001714FD" w:rsidRPr="00B167FF">
        <w:rPr>
          <w:rFonts w:eastAsia="Times New Roman"/>
          <w:lang w:eastAsia="en-GB"/>
        </w:rPr>
        <w:t xml:space="preserve"> nav </w:t>
      </w:r>
      <w:r w:rsidR="009105C4" w:rsidRPr="00B167FF">
        <w:rPr>
          <w:rFonts w:eastAsia="Times New Roman"/>
          <w:lang w:eastAsia="en-GB"/>
        </w:rPr>
        <w:t>pietiekams</w:t>
      </w:r>
      <w:r w:rsidR="004E6FF1" w:rsidRPr="00B167FF">
        <w:rPr>
          <w:rFonts w:eastAsia="Times New Roman"/>
          <w:lang w:eastAsia="en-GB"/>
        </w:rPr>
        <w:t xml:space="preserve"> pamats</w:t>
      </w:r>
      <w:r w:rsidR="009105C4" w:rsidRPr="00B167FF">
        <w:rPr>
          <w:rFonts w:eastAsia="Times New Roman"/>
          <w:lang w:eastAsia="en-GB"/>
        </w:rPr>
        <w:t>, lai secinātu</w:t>
      </w:r>
      <w:r w:rsidR="0033221C" w:rsidRPr="00B167FF">
        <w:rPr>
          <w:rFonts w:eastAsia="Times New Roman"/>
          <w:lang w:eastAsia="en-GB"/>
        </w:rPr>
        <w:t xml:space="preserve"> un </w:t>
      </w:r>
      <w:r w:rsidR="00A32EF0" w:rsidRPr="00B167FF">
        <w:rPr>
          <w:rFonts w:eastAsia="Times New Roman"/>
          <w:lang w:eastAsia="en-GB"/>
        </w:rPr>
        <w:t xml:space="preserve">atzītu, ka Administratora </w:t>
      </w:r>
      <w:r w:rsidR="0033221C" w:rsidRPr="00B167FF">
        <w:rPr>
          <w:rFonts w:eastAsia="Times New Roman"/>
          <w:lang w:eastAsia="en-GB"/>
        </w:rPr>
        <w:t xml:space="preserve">rīcība </w:t>
      </w:r>
      <w:r w:rsidR="00A32EF0" w:rsidRPr="00B167FF">
        <w:rPr>
          <w:rFonts w:eastAsia="Times New Roman"/>
          <w:lang w:eastAsia="en-GB"/>
        </w:rPr>
        <w:t>šajā jautājumā ir tiesiska. Proti, ir jāvērtē pieprasītās informācijas saturs un tās nesniegšanas iespējamā ietekme uz maksātnespējas procesa norisi.</w:t>
      </w:r>
    </w:p>
    <w:p w14:paraId="669570DF" w14:textId="04AB7066" w:rsidR="00FC591B" w:rsidRPr="00B167FF" w:rsidRDefault="008B2001" w:rsidP="00150488">
      <w:pPr>
        <w:autoSpaceDE w:val="0"/>
        <w:autoSpaceDN w:val="0"/>
        <w:adjustRightInd w:val="0"/>
        <w:spacing w:after="0" w:line="240" w:lineRule="auto"/>
        <w:ind w:firstLine="709"/>
        <w:jc w:val="both"/>
        <w:rPr>
          <w:rFonts w:eastAsia="Times New Roman"/>
          <w:lang w:eastAsia="en-GB"/>
        </w:rPr>
      </w:pPr>
      <w:r w:rsidRPr="00B167FF">
        <w:rPr>
          <w:rFonts w:eastAsia="Times New Roman"/>
          <w:lang w:eastAsia="en-GB"/>
        </w:rPr>
        <w:t>No Pieprasījum</w:t>
      </w:r>
      <w:r w:rsidR="009215A7" w:rsidRPr="00B167FF">
        <w:rPr>
          <w:rFonts w:eastAsia="Times New Roman"/>
          <w:lang w:eastAsia="en-GB"/>
        </w:rPr>
        <w:t>iem</w:t>
      </w:r>
      <w:r w:rsidRPr="00B167FF">
        <w:rPr>
          <w:rFonts w:eastAsia="Times New Roman"/>
          <w:lang w:eastAsia="en-GB"/>
        </w:rPr>
        <w:t xml:space="preserve"> izriet, ka Tiesu izpildītājas rīcībā ir naudas</w:t>
      </w:r>
      <w:r w:rsidR="007B7F70" w:rsidRPr="00B167FF">
        <w:rPr>
          <w:rFonts w:eastAsia="Times New Roman"/>
          <w:lang w:eastAsia="en-GB"/>
        </w:rPr>
        <w:t xml:space="preserve"> līdzekļi</w:t>
      </w:r>
      <w:r w:rsidRPr="00B167FF">
        <w:rPr>
          <w:rFonts w:eastAsia="Times New Roman"/>
          <w:lang w:eastAsia="en-GB"/>
        </w:rPr>
        <w:t xml:space="preserve">, </w:t>
      </w:r>
      <w:r w:rsidR="007B7F70" w:rsidRPr="00B167FF">
        <w:rPr>
          <w:rFonts w:eastAsia="Times New Roman"/>
          <w:lang w:eastAsia="en-GB"/>
        </w:rPr>
        <w:t>kas</w:t>
      </w:r>
      <w:r w:rsidR="00CD6D80" w:rsidRPr="00B167FF">
        <w:rPr>
          <w:rFonts w:eastAsia="Times New Roman"/>
          <w:lang w:eastAsia="en-GB"/>
        </w:rPr>
        <w:t xml:space="preserve"> ieturēti no </w:t>
      </w:r>
      <w:r w:rsidR="00FC591B" w:rsidRPr="00B167FF">
        <w:rPr>
          <w:rFonts w:eastAsia="Times New Roman"/>
          <w:lang w:eastAsia="en-GB"/>
        </w:rPr>
        <w:t>Parādnieces</w:t>
      </w:r>
      <w:r w:rsidR="00486739" w:rsidRPr="00B167FF">
        <w:rPr>
          <w:rFonts w:eastAsia="Times New Roman"/>
          <w:lang w:eastAsia="en-GB"/>
        </w:rPr>
        <w:t>, un Tiesu izpildītāja nezina, kā ar šiem naudas līdzekļiem rīkoties.</w:t>
      </w:r>
    </w:p>
    <w:p w14:paraId="4D75B122" w14:textId="02F63C31" w:rsidR="007F7B13" w:rsidRPr="00B167FF" w:rsidRDefault="00431993" w:rsidP="007F7B13">
      <w:pPr>
        <w:spacing w:after="0" w:line="240" w:lineRule="auto"/>
        <w:ind w:firstLine="709"/>
        <w:jc w:val="both"/>
      </w:pPr>
      <w:r w:rsidRPr="00B167FF">
        <w:t>F</w:t>
      </w:r>
      <w:r w:rsidR="00130163" w:rsidRPr="00B167FF">
        <w:t>iziskās personas maksātnespējas procesa b</w:t>
      </w:r>
      <w:r w:rsidR="007F7B13" w:rsidRPr="00B167FF">
        <w:t>ankrota procedūras ietvaros tiek realizēta visa parādnieka manta, un no tās realizācijas iegūtie līdzekļi novirzīti kreditoru prasījumu apmierināšanai, izņemot Civilprocesa likuma 1. pielikumā noteikto mantu un 596. pantā minētās summas.</w:t>
      </w:r>
      <w:r w:rsidR="007F7B13" w:rsidRPr="00B167FF">
        <w:rPr>
          <w:rStyle w:val="Vresatsauce"/>
        </w:rPr>
        <w:footnoteReference w:id="1"/>
      </w:r>
      <w:r w:rsidR="007F7B13" w:rsidRPr="00B167FF">
        <w:t xml:space="preserve"> Lai gan bankrota procedūrā parādniekam ir tiesības paturēt ienākumus, kas nepieciešami fiziskās personas maksātnespējas procesa netiešo izmaksu segšanai, pierādīšanas pienākums, ka ienākumi noteiktā apmērā ir nepieciešami netiešo izmaksu segšanai gulstas uz pašu parādnieku. Līdz ar to parādnieks bankrota procedūras laikā ir tiesīgs paturēt ienākumus vai to daļu (piemēram, darba samaksa) tikai tādā apmērā, kāds ir nepieciešams netiešo izmaksu segšanai. Savukārt ienākumu atlikušo daļu ir jānovirza Maksātnespējas likuma mērķu sasniegšanai, proti, parādnieka saistību izpildes veicināšanai. </w:t>
      </w:r>
    </w:p>
    <w:p w14:paraId="5EC41054" w14:textId="1E418BC7" w:rsidR="004D2E8C" w:rsidRPr="00B167FF" w:rsidRDefault="00EB0A74" w:rsidP="004D2E8C">
      <w:pPr>
        <w:autoSpaceDE w:val="0"/>
        <w:autoSpaceDN w:val="0"/>
        <w:adjustRightInd w:val="0"/>
        <w:spacing w:after="0" w:line="240" w:lineRule="auto"/>
        <w:ind w:firstLine="709"/>
        <w:jc w:val="both"/>
        <w:rPr>
          <w:rFonts w:eastAsia="Times New Roman"/>
          <w:lang w:eastAsia="en-GB"/>
        </w:rPr>
      </w:pPr>
      <w:r w:rsidRPr="00B167FF">
        <w:t xml:space="preserve">No minētā izriet, ka </w:t>
      </w:r>
      <w:r w:rsidR="00877A14" w:rsidRPr="00B167FF">
        <w:t>Tiesu izpildītājas rīcībā esošie naudas līdzekļi pilnā vai daļējā apjomā varētu tikt novirzīti Parādnieces kreditoru prasījumu apmierināšanai</w:t>
      </w:r>
      <w:r w:rsidR="000D3247" w:rsidRPr="00B167FF">
        <w:t>.</w:t>
      </w:r>
      <w:r w:rsidRPr="00B167FF">
        <w:t xml:space="preserve"> </w:t>
      </w:r>
      <w:r w:rsidR="007253DA" w:rsidRPr="00B167FF">
        <w:t>L</w:t>
      </w:r>
      <w:r w:rsidRPr="00B167FF">
        <w:t xml:space="preserve">īdz ar to </w:t>
      </w:r>
      <w:r w:rsidR="00150488" w:rsidRPr="00B167FF">
        <w:rPr>
          <w:rFonts w:eastAsia="Times New Roman"/>
          <w:lang w:eastAsia="en-GB"/>
        </w:rPr>
        <w:t xml:space="preserve">Administratora savlaicīga atbildes nesniegšana uz </w:t>
      </w:r>
      <w:r w:rsidR="00510CE9" w:rsidRPr="00B167FF">
        <w:rPr>
          <w:rFonts w:eastAsia="Times New Roman"/>
          <w:lang w:eastAsia="en-GB"/>
        </w:rPr>
        <w:t xml:space="preserve">Pirmo pieprasījumu </w:t>
      </w:r>
      <w:r w:rsidR="00150488" w:rsidRPr="00B167FF">
        <w:rPr>
          <w:rFonts w:eastAsia="Times New Roman"/>
          <w:lang w:eastAsia="en-GB"/>
        </w:rPr>
        <w:t xml:space="preserve">ietekmē </w:t>
      </w:r>
      <w:r w:rsidR="004D2E8C" w:rsidRPr="00B167FF">
        <w:rPr>
          <w:rFonts w:eastAsia="Times New Roman"/>
          <w:lang w:eastAsia="en-GB"/>
        </w:rPr>
        <w:t>Maksātnespējas likuma mērķa sasniegšanu</w:t>
      </w:r>
      <w:r w:rsidR="000D3247" w:rsidRPr="00B167FF">
        <w:rPr>
          <w:rFonts w:eastAsia="Times New Roman"/>
          <w:lang w:eastAsia="en-GB"/>
        </w:rPr>
        <w:t xml:space="preserve"> - veicināt finansiālās grūtībās nonākuša parādnieka saistību izpildi.</w:t>
      </w:r>
    </w:p>
    <w:p w14:paraId="6C554014" w14:textId="4F586E4F" w:rsidR="00150488" w:rsidRPr="00B167FF" w:rsidRDefault="006021E3" w:rsidP="004D2E8C">
      <w:pPr>
        <w:autoSpaceDE w:val="0"/>
        <w:autoSpaceDN w:val="0"/>
        <w:adjustRightInd w:val="0"/>
        <w:spacing w:after="0" w:line="240" w:lineRule="auto"/>
        <w:ind w:firstLine="709"/>
        <w:jc w:val="both"/>
        <w:rPr>
          <w:rFonts w:eastAsia="Times New Roman"/>
          <w:lang w:eastAsia="en-GB"/>
        </w:rPr>
      </w:pPr>
      <w:r w:rsidRPr="00B167FF">
        <w:t>Administratoram, izvērtējot visus konkrētās maksātnespējas lietas apstākļus, savs darbs jāorganizē tā, lai spētu ievērot likumdevēja noteiktos termiņus, tādējādi nodrošinot efektīvu un likumīgu maksātnespējas procesa norisi un noteiktību.</w:t>
      </w:r>
      <w:r w:rsidR="00150488" w:rsidRPr="00B167FF">
        <w:t xml:space="preserve"> </w:t>
      </w:r>
    </w:p>
    <w:p w14:paraId="768A9BED" w14:textId="0B10A21C" w:rsidR="00150488" w:rsidRPr="00B167FF" w:rsidRDefault="00150488" w:rsidP="00150488">
      <w:pPr>
        <w:autoSpaceDE w:val="0"/>
        <w:autoSpaceDN w:val="0"/>
        <w:adjustRightInd w:val="0"/>
        <w:spacing w:after="0" w:line="240" w:lineRule="auto"/>
        <w:ind w:firstLine="709"/>
        <w:jc w:val="both"/>
      </w:pPr>
      <w:r w:rsidRPr="00B167FF">
        <w:t>Nesniedzot atbildi</w:t>
      </w:r>
      <w:r w:rsidR="001E1B13" w:rsidRPr="00B167FF">
        <w:t xml:space="preserve"> uz </w:t>
      </w:r>
      <w:r w:rsidR="008B44C2" w:rsidRPr="00B167FF">
        <w:t>Pirmo pieprasījumu</w:t>
      </w:r>
      <w:r w:rsidR="00B64347" w:rsidRPr="00B167FF">
        <w:t xml:space="preserve"> </w:t>
      </w:r>
      <w:r w:rsidRPr="00B167FF">
        <w:t xml:space="preserve">savlaicīgi, </w:t>
      </w:r>
      <w:r w:rsidR="008B44C2" w:rsidRPr="00B167FF">
        <w:t xml:space="preserve">Administrators nav ievērojis </w:t>
      </w:r>
      <w:r w:rsidR="00E1616B" w:rsidRPr="00B167FF">
        <w:t>Maksātnespējas likuma 6. panta 7. punktā ietverto atklātības principu</w:t>
      </w:r>
      <w:r w:rsidR="00E1616B" w:rsidRPr="00B167FF" w:rsidDel="00E1616B">
        <w:t xml:space="preserve"> </w:t>
      </w:r>
      <w:r w:rsidRPr="00B167FF">
        <w:t xml:space="preserve">un Maksātnespējas likuma 26. panta trešās daļas 2. punkta prasības. </w:t>
      </w:r>
    </w:p>
    <w:p w14:paraId="60BEDE06" w14:textId="105E0D96" w:rsidR="003577FB" w:rsidRPr="00B167FF" w:rsidRDefault="003577FB" w:rsidP="00C85EB5">
      <w:pPr>
        <w:autoSpaceDE w:val="0"/>
        <w:autoSpaceDN w:val="0"/>
        <w:adjustRightInd w:val="0"/>
        <w:spacing w:after="0" w:line="240" w:lineRule="auto"/>
        <w:ind w:firstLine="709"/>
        <w:jc w:val="both"/>
        <w:rPr>
          <w:rFonts w:eastAsia="Times New Roman"/>
          <w:bCs/>
        </w:rPr>
      </w:pPr>
      <w:r w:rsidRPr="00B167FF">
        <w:rPr>
          <w:rFonts w:eastAsia="Times New Roman"/>
        </w:rPr>
        <w:t>[</w:t>
      </w:r>
      <w:r w:rsidR="0029775E" w:rsidRPr="00B167FF">
        <w:rPr>
          <w:rFonts w:eastAsia="Times New Roman"/>
        </w:rPr>
        <w:t>6</w:t>
      </w:r>
      <w:r w:rsidRPr="00B167FF">
        <w:rPr>
          <w:rFonts w:eastAsia="Times New Roman"/>
        </w:rPr>
        <w:t xml:space="preserve">] Izvērtējot </w:t>
      </w:r>
      <w:r w:rsidRPr="00B167FF">
        <w:rPr>
          <w:rFonts w:eastAsia="Times New Roman"/>
          <w:bCs/>
        </w:rPr>
        <w:t>minēto un pamatojoties uz norādītajām tiesību normām, kā arī Maksātnespējas likuma</w:t>
      </w:r>
      <w:r w:rsidRPr="00B167FF">
        <w:t xml:space="preserve"> </w:t>
      </w:r>
      <w:r w:rsidRPr="00B167FF">
        <w:rPr>
          <w:rFonts w:eastAsia="Times New Roman"/>
          <w:bCs/>
        </w:rPr>
        <w:t>174.</w:t>
      </w:r>
      <w:r w:rsidRPr="00B167FF">
        <w:rPr>
          <w:rFonts w:eastAsia="Times New Roman"/>
          <w:bCs/>
          <w:vertAlign w:val="superscript"/>
        </w:rPr>
        <w:t>1</w:t>
      </w:r>
      <w:r w:rsidR="00030A4F" w:rsidRPr="00B167FF">
        <w:rPr>
          <w:rFonts w:eastAsia="Times New Roman"/>
          <w:bCs/>
          <w:vertAlign w:val="superscript"/>
        </w:rPr>
        <w:t> </w:t>
      </w:r>
      <w:r w:rsidRPr="00B167FF">
        <w:rPr>
          <w:rFonts w:eastAsia="Times New Roman"/>
          <w:bCs/>
        </w:rPr>
        <w:t>panta 2. punktu, 175. panta pirmās daļas 2. punktu, 176. panta pirmo un otro daļu,</w:t>
      </w:r>
    </w:p>
    <w:p w14:paraId="4739BC94" w14:textId="77777777" w:rsidR="003544EC" w:rsidRPr="00B167FF" w:rsidRDefault="003544EC" w:rsidP="00C85EB5">
      <w:pPr>
        <w:autoSpaceDE w:val="0"/>
        <w:autoSpaceDN w:val="0"/>
        <w:adjustRightInd w:val="0"/>
        <w:spacing w:after="0" w:line="240" w:lineRule="auto"/>
        <w:ind w:firstLine="709"/>
        <w:jc w:val="center"/>
        <w:rPr>
          <w:rFonts w:eastAsia="Times New Roman"/>
          <w:b/>
          <w:bCs/>
        </w:rPr>
      </w:pPr>
    </w:p>
    <w:p w14:paraId="15586EA3" w14:textId="7B0D45BF" w:rsidR="003577FB" w:rsidRPr="00B167FF" w:rsidRDefault="003577FB" w:rsidP="00C85EB5">
      <w:pPr>
        <w:autoSpaceDE w:val="0"/>
        <w:autoSpaceDN w:val="0"/>
        <w:adjustRightInd w:val="0"/>
        <w:spacing w:after="0" w:line="240" w:lineRule="auto"/>
        <w:ind w:firstLine="709"/>
        <w:jc w:val="center"/>
        <w:rPr>
          <w:rFonts w:eastAsia="Times New Roman"/>
          <w:b/>
          <w:bCs/>
        </w:rPr>
      </w:pPr>
      <w:r w:rsidRPr="00B167FF">
        <w:rPr>
          <w:rFonts w:eastAsia="Times New Roman"/>
          <w:b/>
          <w:bCs/>
        </w:rPr>
        <w:t>nolēmu:</w:t>
      </w:r>
    </w:p>
    <w:p w14:paraId="73614A19" w14:textId="77777777" w:rsidR="00D03BB2" w:rsidRPr="00B167FF" w:rsidRDefault="00D03BB2" w:rsidP="00C85EB5">
      <w:pPr>
        <w:autoSpaceDE w:val="0"/>
        <w:autoSpaceDN w:val="0"/>
        <w:adjustRightInd w:val="0"/>
        <w:spacing w:after="0" w:line="240" w:lineRule="auto"/>
        <w:ind w:firstLine="851"/>
        <w:jc w:val="both"/>
        <w:rPr>
          <w:rFonts w:eastAsia="Times New Roman"/>
        </w:rPr>
      </w:pPr>
    </w:p>
    <w:p w14:paraId="4C014BA6" w14:textId="713B4796" w:rsidR="006C5D52" w:rsidRPr="00B167FF" w:rsidRDefault="006C5D52" w:rsidP="00C85EB5">
      <w:pPr>
        <w:autoSpaceDE w:val="0"/>
        <w:autoSpaceDN w:val="0"/>
        <w:adjustRightInd w:val="0"/>
        <w:spacing w:after="0" w:line="240" w:lineRule="auto"/>
        <w:ind w:firstLine="851"/>
        <w:jc w:val="both"/>
        <w:rPr>
          <w:rFonts w:eastAsia="Times New Roman"/>
        </w:rPr>
      </w:pPr>
      <w:r w:rsidRPr="00B167FF">
        <w:rPr>
          <w:rFonts w:eastAsia="Times New Roman"/>
          <w:b/>
          <w:bCs/>
        </w:rPr>
        <w:t>Atzīt</w:t>
      </w:r>
      <w:r w:rsidRPr="00B167FF">
        <w:rPr>
          <w:rFonts w:eastAsia="Times New Roman"/>
        </w:rPr>
        <w:t xml:space="preserve">, ka maksātnespējas procesa administrators </w:t>
      </w:r>
      <w:r w:rsidR="00D31DAD" w:rsidRPr="00B167FF">
        <w:rPr>
          <w:rFonts w:eastAsia="Times New Roman"/>
        </w:rPr>
        <w:t>/Administrators/</w:t>
      </w:r>
      <w:r w:rsidRPr="00B167FF">
        <w:rPr>
          <w:rFonts w:eastAsia="Times New Roman"/>
        </w:rPr>
        <w:t xml:space="preserve">, </w:t>
      </w:r>
      <w:r w:rsidR="00D31DAD" w:rsidRPr="00B167FF">
        <w:rPr>
          <w:rFonts w:eastAsia="Times New Roman"/>
        </w:rPr>
        <w:t>/</w:t>
      </w:r>
      <w:r w:rsidR="00EA0258" w:rsidRPr="00B167FF">
        <w:rPr>
          <w:rFonts w:eastAsia="Times New Roman"/>
        </w:rPr>
        <w:t xml:space="preserve">amata apliecības </w:t>
      </w:r>
      <w:r w:rsidR="00D31DAD" w:rsidRPr="00B167FF">
        <w:rPr>
          <w:rFonts w:eastAsia="Times New Roman"/>
        </w:rPr>
        <w:t>numurs/</w:t>
      </w:r>
      <w:r w:rsidR="00EA0258" w:rsidRPr="00B167FF">
        <w:rPr>
          <w:rFonts w:eastAsia="Times New Roman"/>
        </w:rPr>
        <w:t xml:space="preserve">, fiziskās personas </w:t>
      </w:r>
      <w:r w:rsidR="00D31DAD" w:rsidRPr="00B167FF">
        <w:t>/pers. A/</w:t>
      </w:r>
      <w:r w:rsidR="00EA0258" w:rsidRPr="00B167FF">
        <w:t xml:space="preserve"> </w:t>
      </w:r>
      <w:r w:rsidR="00EA0258" w:rsidRPr="00B167FF">
        <w:rPr>
          <w:rFonts w:eastAsia="Times New Roman"/>
        </w:rPr>
        <w:t>maksātnespējas procesā</w:t>
      </w:r>
      <w:r w:rsidR="00EF1C11" w:rsidRPr="00B167FF">
        <w:rPr>
          <w:rFonts w:eastAsia="Times New Roman"/>
        </w:rPr>
        <w:t>,</w:t>
      </w:r>
      <w:r w:rsidR="00457161" w:rsidRPr="00B167FF">
        <w:rPr>
          <w:rFonts w:eastAsia="Times New Roman"/>
        </w:rPr>
        <w:t xml:space="preserve"> </w:t>
      </w:r>
      <w:r w:rsidR="00EA0258" w:rsidRPr="00B167FF">
        <w:t xml:space="preserve">savlaicīgi </w:t>
      </w:r>
      <w:r w:rsidRPr="00B167FF">
        <w:rPr>
          <w:rFonts w:eastAsia="Times New Roman"/>
        </w:rPr>
        <w:t xml:space="preserve">nesniedzot atbildi </w:t>
      </w:r>
      <w:r w:rsidR="00EA0258" w:rsidRPr="00B167FF">
        <w:rPr>
          <w:rFonts w:eastAsia="Times New Roman"/>
        </w:rPr>
        <w:t xml:space="preserve">uz </w:t>
      </w:r>
      <w:r w:rsidR="00EF1C11" w:rsidRPr="00B167FF">
        <w:rPr>
          <w:bCs/>
        </w:rPr>
        <w:t>z</w:t>
      </w:r>
      <w:r w:rsidR="003539E2" w:rsidRPr="00B167FF">
        <w:rPr>
          <w:bCs/>
        </w:rPr>
        <w:t xml:space="preserve">vērinātas tiesu izpildītājas </w:t>
      </w:r>
      <w:r w:rsidR="00D31DAD" w:rsidRPr="00B167FF">
        <w:rPr>
          <w:bCs/>
        </w:rPr>
        <w:t>/pers. C/</w:t>
      </w:r>
      <w:r w:rsidR="003539E2" w:rsidRPr="00B167FF">
        <w:rPr>
          <w:bCs/>
        </w:rPr>
        <w:t xml:space="preserve"> </w:t>
      </w:r>
      <w:r w:rsidR="00EA0258" w:rsidRPr="00B167FF">
        <w:rPr>
          <w:bCs/>
        </w:rPr>
        <w:t>2025.</w:t>
      </w:r>
      <w:r w:rsidR="00030A4F" w:rsidRPr="00B167FF">
        <w:rPr>
          <w:bCs/>
        </w:rPr>
        <w:t> </w:t>
      </w:r>
      <w:r w:rsidR="00EA0258" w:rsidRPr="00B167FF">
        <w:rPr>
          <w:bCs/>
        </w:rPr>
        <w:t xml:space="preserve">gada </w:t>
      </w:r>
      <w:r w:rsidR="0058215B" w:rsidRPr="00B167FF">
        <w:rPr>
          <w:bCs/>
        </w:rPr>
        <w:t>28</w:t>
      </w:r>
      <w:r w:rsidR="00EA0258" w:rsidRPr="00B167FF">
        <w:rPr>
          <w:bCs/>
        </w:rPr>
        <w:t>.</w:t>
      </w:r>
      <w:r w:rsidR="00030A4F" w:rsidRPr="00B167FF">
        <w:rPr>
          <w:bCs/>
        </w:rPr>
        <w:t> </w:t>
      </w:r>
      <w:r w:rsidR="00EA0258" w:rsidRPr="00B167FF">
        <w:rPr>
          <w:bCs/>
        </w:rPr>
        <w:t xml:space="preserve">janvāra </w:t>
      </w:r>
      <w:r w:rsidR="00EA0258" w:rsidRPr="00B167FF">
        <w:rPr>
          <w:rFonts w:eastAsia="Times New Roman"/>
          <w:lang w:eastAsia="en-GB"/>
        </w:rPr>
        <w:t>pieprasījumu</w:t>
      </w:r>
      <w:r w:rsidR="00510B5A" w:rsidRPr="00B167FF">
        <w:rPr>
          <w:rFonts w:eastAsia="Times New Roman"/>
          <w:lang w:eastAsia="en-GB"/>
        </w:rPr>
        <w:t xml:space="preserve"> izpildu lietā</w:t>
      </w:r>
      <w:r w:rsidR="00D31DAD" w:rsidRPr="00B167FF">
        <w:rPr>
          <w:rFonts w:eastAsia="Times New Roman"/>
          <w:lang w:eastAsia="en-GB"/>
        </w:rPr>
        <w:t xml:space="preserve"> /numurs/</w:t>
      </w:r>
      <w:r w:rsidRPr="00B167FF">
        <w:rPr>
          <w:rFonts w:eastAsia="Times New Roman"/>
        </w:rPr>
        <w:t>, nav ievēroj</w:t>
      </w:r>
      <w:r w:rsidR="00EA0258" w:rsidRPr="00B167FF">
        <w:rPr>
          <w:rFonts w:eastAsia="Times New Roman"/>
        </w:rPr>
        <w:t>i</w:t>
      </w:r>
      <w:r w:rsidRPr="00B167FF">
        <w:rPr>
          <w:rFonts w:eastAsia="Times New Roman"/>
        </w:rPr>
        <w:t xml:space="preserve">s Maksātnespējas likuma </w:t>
      </w:r>
      <w:r w:rsidR="00773EC8" w:rsidRPr="00B167FF">
        <w:t xml:space="preserve">6. panta </w:t>
      </w:r>
      <w:r w:rsidR="006D5EDB" w:rsidRPr="00B167FF">
        <w:t>7</w:t>
      </w:r>
      <w:r w:rsidR="00773EC8" w:rsidRPr="00B167FF">
        <w:t xml:space="preserve">. punkta, kā arī </w:t>
      </w:r>
      <w:r w:rsidRPr="00B167FF">
        <w:rPr>
          <w:rFonts w:eastAsia="Times New Roman"/>
        </w:rPr>
        <w:t xml:space="preserve">26. panta trešās daļas </w:t>
      </w:r>
      <w:r w:rsidR="00EA0258" w:rsidRPr="00B167FF">
        <w:rPr>
          <w:rFonts w:eastAsia="Times New Roman"/>
        </w:rPr>
        <w:t>2</w:t>
      </w:r>
      <w:r w:rsidRPr="00B167FF">
        <w:rPr>
          <w:rFonts w:eastAsia="Times New Roman"/>
        </w:rPr>
        <w:t>.</w:t>
      </w:r>
      <w:r w:rsidR="00773EC8" w:rsidRPr="00B167FF">
        <w:rPr>
          <w:rFonts w:eastAsia="Times New Roman"/>
        </w:rPr>
        <w:t> </w:t>
      </w:r>
      <w:r w:rsidR="00EA0258" w:rsidRPr="00B167FF">
        <w:rPr>
          <w:rFonts w:eastAsia="Times New Roman"/>
        </w:rPr>
        <w:t>punkt</w:t>
      </w:r>
      <w:r w:rsidR="00773EC8" w:rsidRPr="00B167FF">
        <w:rPr>
          <w:rFonts w:eastAsia="Times New Roman"/>
        </w:rPr>
        <w:t>a</w:t>
      </w:r>
      <w:r w:rsidRPr="00B167FF">
        <w:rPr>
          <w:rFonts w:eastAsia="Times New Roman"/>
        </w:rPr>
        <w:t xml:space="preserve"> prasības.</w:t>
      </w:r>
    </w:p>
    <w:p w14:paraId="7CAD55FC" w14:textId="1087BA56" w:rsidR="00030A4F" w:rsidRPr="00FD5C18" w:rsidRDefault="00030A4F" w:rsidP="00030A4F">
      <w:pPr>
        <w:widowControl/>
        <w:tabs>
          <w:tab w:val="left" w:pos="1080"/>
          <w:tab w:val="left" w:pos="1260"/>
        </w:tabs>
        <w:spacing w:after="0" w:line="240" w:lineRule="auto"/>
        <w:ind w:firstLine="567"/>
        <w:jc w:val="both"/>
        <w:rPr>
          <w:rFonts w:eastAsia="Times New Roman"/>
        </w:rPr>
      </w:pPr>
      <w:r w:rsidRPr="00B167FF">
        <w:rPr>
          <w:rFonts w:eastAsia="Times New Roman"/>
        </w:rPr>
        <w:lastRenderedPageBreak/>
        <w:t xml:space="preserve">Lēmumu var pārsūdzēt </w:t>
      </w:r>
      <w:r w:rsidR="00D31DAD" w:rsidRPr="00B167FF">
        <w:rPr>
          <w:rFonts w:eastAsia="Times New Roman"/>
          <w:lang w:eastAsia="en-GB"/>
        </w:rPr>
        <w:t>/tiesas nosaukums/</w:t>
      </w:r>
      <w:r w:rsidRPr="00B167FF">
        <w:rPr>
          <w:rFonts w:eastAsia="Times New Roman"/>
          <w:lang w:eastAsia="en-GB"/>
        </w:rPr>
        <w:t xml:space="preserve"> </w:t>
      </w:r>
      <w:r w:rsidRPr="00B167FF">
        <w:rPr>
          <w:rFonts w:eastAsia="Times New Roman"/>
        </w:rPr>
        <w:t>mēneša laikā no lēmuma saņemšanas dienas. Sūdzības iesniegšana tiesā neaptur šā lēmuma darbību.</w:t>
      </w:r>
    </w:p>
    <w:p w14:paraId="5432E0E1" w14:textId="77777777" w:rsidR="0045753A" w:rsidRPr="00030A4F" w:rsidRDefault="0045753A" w:rsidP="00C85EB5">
      <w:pPr>
        <w:widowControl/>
        <w:spacing w:after="0" w:line="240" w:lineRule="auto"/>
        <w:ind w:firstLine="709"/>
        <w:jc w:val="both"/>
        <w:rPr>
          <w:rFonts w:eastAsia="Times New Roman"/>
        </w:rPr>
      </w:pPr>
    </w:p>
    <w:p w14:paraId="25676138" w14:textId="3D215B97" w:rsidR="006513E9" w:rsidRPr="00030A4F" w:rsidRDefault="006513E9" w:rsidP="00C85EB5">
      <w:pPr>
        <w:spacing w:after="0" w:line="240" w:lineRule="auto"/>
        <w:jc w:val="both"/>
        <w:rPr>
          <w:bCs/>
        </w:rPr>
      </w:pPr>
    </w:p>
    <w:p w14:paraId="6C5C760D" w14:textId="77777777" w:rsidR="006513E9" w:rsidRPr="00C85EB5" w:rsidRDefault="006513E9" w:rsidP="00C85EB5">
      <w:pPr>
        <w:autoSpaceDE w:val="0"/>
        <w:autoSpaceDN w:val="0"/>
        <w:adjustRightInd w:val="0"/>
        <w:spacing w:after="0" w:line="240" w:lineRule="auto"/>
        <w:ind w:firstLine="851"/>
        <w:jc w:val="both"/>
        <w:rPr>
          <w:rFonts w:eastAsia="Times New Roman"/>
        </w:rPr>
      </w:pPr>
    </w:p>
    <w:p w14:paraId="05050784" w14:textId="1A60736D" w:rsidR="00493554" w:rsidRPr="00C85EB5" w:rsidRDefault="00493554" w:rsidP="00C85EB5">
      <w:pPr>
        <w:tabs>
          <w:tab w:val="left" w:pos="8222"/>
        </w:tabs>
        <w:autoSpaceDE w:val="0"/>
        <w:autoSpaceDN w:val="0"/>
        <w:adjustRightInd w:val="0"/>
        <w:spacing w:after="0" w:line="240" w:lineRule="auto"/>
        <w:jc w:val="both"/>
        <w:rPr>
          <w:rFonts w:eastAsia="Times New Roman"/>
        </w:rPr>
      </w:pPr>
      <w:bookmarkStart w:id="6" w:name="_Hlk22114176"/>
      <w:r w:rsidRPr="00C85EB5">
        <w:rPr>
          <w:rFonts w:eastAsia="Times New Roman"/>
        </w:rPr>
        <w:t>Direktore</w:t>
      </w:r>
      <w:r w:rsidR="003544EC">
        <w:rPr>
          <w:rFonts w:eastAsia="Times New Roman"/>
        </w:rPr>
        <w:tab/>
      </w:r>
      <w:r w:rsidRPr="003544EC">
        <w:t>I</w:t>
      </w:r>
      <w:r w:rsidR="003544EC" w:rsidRPr="003544EC">
        <w:t>nese</w:t>
      </w:r>
      <w:r w:rsidR="003544EC">
        <w:t> </w:t>
      </w:r>
      <w:r w:rsidRPr="003544EC">
        <w:t>Šteina</w:t>
      </w:r>
    </w:p>
    <w:bookmarkEnd w:id="6"/>
    <w:p w14:paraId="2CFE0C0D" w14:textId="77777777" w:rsidR="00493554" w:rsidRPr="00C85EB5" w:rsidRDefault="00493554" w:rsidP="00C85EB5">
      <w:pPr>
        <w:autoSpaceDE w:val="0"/>
        <w:autoSpaceDN w:val="0"/>
        <w:adjustRightInd w:val="0"/>
        <w:spacing w:after="0" w:line="240" w:lineRule="auto"/>
        <w:jc w:val="both"/>
        <w:rPr>
          <w:rFonts w:eastAsia="Times New Roman"/>
        </w:rPr>
      </w:pPr>
    </w:p>
    <w:p w14:paraId="292111EF" w14:textId="77777777" w:rsidR="00493554" w:rsidRPr="00C85EB5" w:rsidRDefault="00493554" w:rsidP="00C85EB5">
      <w:pPr>
        <w:autoSpaceDE w:val="0"/>
        <w:autoSpaceDN w:val="0"/>
        <w:adjustRightInd w:val="0"/>
        <w:spacing w:after="0" w:line="240" w:lineRule="auto"/>
        <w:jc w:val="both"/>
        <w:rPr>
          <w:rFonts w:eastAsia="Times New Roman"/>
        </w:rPr>
      </w:pPr>
    </w:p>
    <w:p w14:paraId="4D94C553" w14:textId="77777777" w:rsidR="005C36B5" w:rsidRPr="00C85EB5" w:rsidRDefault="005C36B5" w:rsidP="00C85EB5">
      <w:pPr>
        <w:autoSpaceDE w:val="0"/>
        <w:autoSpaceDN w:val="0"/>
        <w:adjustRightInd w:val="0"/>
        <w:spacing w:after="0" w:line="240" w:lineRule="auto"/>
        <w:jc w:val="center"/>
        <w:rPr>
          <w:rFonts w:eastAsia="Times New Roman"/>
          <w:b/>
        </w:rPr>
      </w:pPr>
    </w:p>
    <w:p w14:paraId="139352A2" w14:textId="77777777" w:rsidR="00E8606B" w:rsidRPr="00C85EB5" w:rsidRDefault="00E8606B" w:rsidP="00C85EB5">
      <w:pPr>
        <w:widowControl/>
        <w:spacing w:after="0" w:line="240" w:lineRule="auto"/>
        <w:rPr>
          <w:rFonts w:eastAsia="Times New Roman"/>
        </w:rPr>
      </w:pPr>
    </w:p>
    <w:p w14:paraId="15D5D291" w14:textId="77777777" w:rsidR="00E8606B" w:rsidRPr="00C85EB5" w:rsidRDefault="00E8606B" w:rsidP="00C85EB5">
      <w:pPr>
        <w:widowControl/>
        <w:spacing w:after="0" w:line="240" w:lineRule="auto"/>
        <w:rPr>
          <w:rFonts w:eastAsia="Times New Roman"/>
        </w:rPr>
      </w:pPr>
    </w:p>
    <w:p w14:paraId="46FBC39E" w14:textId="77777777" w:rsidR="00E8606B" w:rsidRPr="00C85EB5" w:rsidRDefault="00E8606B" w:rsidP="00C85EB5">
      <w:pPr>
        <w:widowControl/>
        <w:spacing w:after="0" w:line="240" w:lineRule="auto"/>
        <w:rPr>
          <w:rFonts w:eastAsia="Times New Roman"/>
        </w:rPr>
      </w:pPr>
    </w:p>
    <w:p w14:paraId="438C4E0E" w14:textId="77777777" w:rsidR="00E8606B" w:rsidRPr="00C85EB5" w:rsidRDefault="00E8606B" w:rsidP="00C85EB5">
      <w:pPr>
        <w:widowControl/>
        <w:spacing w:after="0" w:line="240" w:lineRule="auto"/>
        <w:rPr>
          <w:rFonts w:eastAsia="Times New Roman"/>
        </w:rPr>
      </w:pPr>
    </w:p>
    <w:p w14:paraId="789B37C3" w14:textId="77777777" w:rsidR="00E8606B" w:rsidRPr="00C85EB5" w:rsidRDefault="00E8606B" w:rsidP="00C85EB5">
      <w:pPr>
        <w:widowControl/>
        <w:spacing w:after="0" w:line="240" w:lineRule="auto"/>
        <w:rPr>
          <w:rFonts w:eastAsia="Times New Roman"/>
        </w:rPr>
      </w:pPr>
    </w:p>
    <w:p w14:paraId="75B73B62" w14:textId="77777777" w:rsidR="00E8606B" w:rsidRPr="00C85EB5" w:rsidRDefault="00E8606B" w:rsidP="00C85EB5">
      <w:pPr>
        <w:widowControl/>
        <w:spacing w:after="0" w:line="240" w:lineRule="auto"/>
        <w:rPr>
          <w:rFonts w:eastAsia="Times New Roman"/>
        </w:rPr>
      </w:pPr>
    </w:p>
    <w:p w14:paraId="116E0F12" w14:textId="77777777" w:rsidR="00E8606B" w:rsidRPr="00C85EB5" w:rsidRDefault="00E8606B" w:rsidP="00C85EB5">
      <w:pPr>
        <w:widowControl/>
        <w:spacing w:after="0" w:line="240" w:lineRule="auto"/>
        <w:rPr>
          <w:rFonts w:eastAsia="Times New Roman"/>
        </w:rPr>
      </w:pPr>
    </w:p>
    <w:p w14:paraId="4644F1BE" w14:textId="77777777" w:rsidR="00E8606B" w:rsidRPr="00C85EB5" w:rsidRDefault="00E8606B" w:rsidP="00C85EB5">
      <w:pPr>
        <w:widowControl/>
        <w:spacing w:after="0" w:line="240" w:lineRule="auto"/>
        <w:rPr>
          <w:rFonts w:eastAsia="Times New Roman"/>
        </w:rPr>
      </w:pPr>
    </w:p>
    <w:p w14:paraId="5DFAD572" w14:textId="77777777" w:rsidR="00E8606B" w:rsidRPr="00C85EB5" w:rsidRDefault="00E8606B" w:rsidP="00C85EB5">
      <w:pPr>
        <w:widowControl/>
        <w:spacing w:after="0" w:line="240" w:lineRule="auto"/>
        <w:rPr>
          <w:rFonts w:eastAsia="Times New Roman"/>
        </w:rPr>
      </w:pPr>
    </w:p>
    <w:p w14:paraId="7ADB64EE" w14:textId="77777777" w:rsidR="00E8606B" w:rsidRPr="00C85EB5" w:rsidRDefault="00E8606B" w:rsidP="00C85EB5">
      <w:pPr>
        <w:widowControl/>
        <w:spacing w:after="0" w:line="240" w:lineRule="auto"/>
        <w:rPr>
          <w:rFonts w:eastAsia="Times New Roman"/>
        </w:rPr>
      </w:pPr>
    </w:p>
    <w:p w14:paraId="4DBBFB97" w14:textId="77777777" w:rsidR="00E8606B" w:rsidRPr="00D7292E" w:rsidRDefault="00E8606B" w:rsidP="00C85EB5">
      <w:pPr>
        <w:widowControl/>
        <w:spacing w:after="0" w:line="240" w:lineRule="auto"/>
        <w:jc w:val="center"/>
        <w:rPr>
          <w:rFonts w:eastAsia="Times New Roman"/>
          <w:sz w:val="20"/>
          <w:szCs w:val="20"/>
          <w:lang w:val="lt-LT"/>
        </w:rPr>
      </w:pPr>
      <w:r w:rsidRPr="00D7292E">
        <w:rPr>
          <w:sz w:val="20"/>
          <w:szCs w:val="20"/>
          <w:lang w:val="en-US" w:eastAsia="en-US"/>
        </w:rPr>
        <w:t>DOKUMENTS IR PARAKSTĪTS AR DROŠU ELEKTRONISKO PARAKSTU</w:t>
      </w:r>
    </w:p>
    <w:sectPr w:rsidR="00E8606B" w:rsidRPr="00D7292E" w:rsidSect="003544EC">
      <w:headerReference w:type="first" r:id="rId8"/>
      <w:type w:val="continuous"/>
      <w:pgSz w:w="11920" w:h="16840"/>
      <w:pgMar w:top="1134" w:right="72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F149" w14:textId="77777777" w:rsidR="00A82778" w:rsidRDefault="00A82778">
      <w:pPr>
        <w:spacing w:after="0" w:line="240" w:lineRule="auto"/>
      </w:pPr>
      <w:r>
        <w:separator/>
      </w:r>
    </w:p>
  </w:endnote>
  <w:endnote w:type="continuationSeparator" w:id="0">
    <w:p w14:paraId="3099EE8A" w14:textId="77777777" w:rsidR="00A82778" w:rsidRDefault="00A82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8E13" w14:textId="77777777" w:rsidR="00A82778" w:rsidRDefault="00A82778">
      <w:pPr>
        <w:spacing w:after="0" w:line="240" w:lineRule="auto"/>
      </w:pPr>
      <w:r>
        <w:separator/>
      </w:r>
    </w:p>
  </w:footnote>
  <w:footnote w:type="continuationSeparator" w:id="0">
    <w:p w14:paraId="6A1177EC" w14:textId="77777777" w:rsidR="00A82778" w:rsidRDefault="00A82778">
      <w:pPr>
        <w:spacing w:after="0" w:line="240" w:lineRule="auto"/>
      </w:pPr>
      <w:r>
        <w:continuationSeparator/>
      </w:r>
    </w:p>
  </w:footnote>
  <w:footnote w:id="1">
    <w:p w14:paraId="5F0467B0" w14:textId="77777777" w:rsidR="007F7B13" w:rsidRDefault="007F7B13" w:rsidP="007F7B13">
      <w:pPr>
        <w:pStyle w:val="Vresteksts"/>
      </w:pPr>
      <w:r>
        <w:rPr>
          <w:rStyle w:val="Vresatsauce"/>
        </w:rPr>
        <w:footnoteRef/>
      </w:r>
      <w:r>
        <w:t xml:space="preserve"> </w:t>
      </w:r>
      <w:r w:rsidRPr="008B7C4A">
        <w:t>Maksātnespējas likuma 128. panta ceturtā daļa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066255632"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48"/>
    </w:tblGrid>
    <w:tr w:rsidR="00D37331" w14:paraId="08348528" w14:textId="77777777" w:rsidTr="00D37331">
      <w:tc>
        <w:tcPr>
          <w:tcW w:w="4792" w:type="dxa"/>
        </w:tcPr>
        <w:p w14:paraId="1E9E4CE3" w14:textId="77777777" w:rsidR="00D37331" w:rsidRDefault="00D37331" w:rsidP="00D37331">
          <w:pPr>
            <w:tabs>
              <w:tab w:val="left" w:pos="2296"/>
            </w:tabs>
          </w:pPr>
          <w:r>
            <w:t>03.04.2025.</w:t>
          </w:r>
        </w:p>
      </w:tc>
      <w:tc>
        <w:tcPr>
          <w:tcW w:w="4792" w:type="dxa"/>
        </w:tcPr>
        <w:p w14:paraId="39F85DD5" w14:textId="4A714F39" w:rsidR="00D37331" w:rsidRDefault="00B24C4A" w:rsidP="00D37331">
          <w:pPr>
            <w:tabs>
              <w:tab w:val="left" w:pos="2296"/>
            </w:tabs>
            <w:jc w:val="right"/>
          </w:pPr>
          <w:r w:rsidRPr="00B167FF">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1452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15:restartNumberingAfterBreak="0">
    <w:nsid w:val="5657CA50"/>
    <w:multiLevelType w:val="singleLevel"/>
    <w:tmpl w:val="5657CA50"/>
    <w:lvl w:ilvl="0">
      <w:start w:val="1"/>
      <w:numFmt w:val="decimal"/>
      <w:suff w:val="space"/>
      <w:lvlText w:val="[%1]"/>
      <w:lvlJc w:val="left"/>
      <w:pPr>
        <w:ind w:left="0" w:firstLine="0"/>
      </w:pPr>
    </w:lvl>
  </w:abstractNum>
  <w:num w:numId="1" w16cid:durableId="1837912980">
    <w:abstractNumId w:val="10"/>
  </w:num>
  <w:num w:numId="2" w16cid:durableId="1788281086">
    <w:abstractNumId w:val="8"/>
  </w:num>
  <w:num w:numId="3" w16cid:durableId="1303189577">
    <w:abstractNumId w:val="7"/>
  </w:num>
  <w:num w:numId="4" w16cid:durableId="1984430846">
    <w:abstractNumId w:val="6"/>
  </w:num>
  <w:num w:numId="5" w16cid:durableId="627322688">
    <w:abstractNumId w:val="5"/>
  </w:num>
  <w:num w:numId="6" w16cid:durableId="264928759">
    <w:abstractNumId w:val="9"/>
  </w:num>
  <w:num w:numId="7" w16cid:durableId="229342498">
    <w:abstractNumId w:val="4"/>
  </w:num>
  <w:num w:numId="8" w16cid:durableId="308288062">
    <w:abstractNumId w:val="3"/>
  </w:num>
  <w:num w:numId="9" w16cid:durableId="10961518">
    <w:abstractNumId w:val="2"/>
  </w:num>
  <w:num w:numId="10" w16cid:durableId="1424109810">
    <w:abstractNumId w:val="1"/>
  </w:num>
  <w:num w:numId="11" w16cid:durableId="2120565248">
    <w:abstractNumId w:val="0"/>
  </w:num>
  <w:num w:numId="12" w16cid:durableId="412312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2875733">
    <w:abstractNumId w:val="13"/>
    <w:lvlOverride w:ilvl="0">
      <w:startOverride w:val="1"/>
    </w:lvlOverride>
  </w:num>
  <w:num w:numId="14" w16cid:durableId="514542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0C6"/>
    <w:rsid w:val="0000493A"/>
    <w:rsid w:val="00006143"/>
    <w:rsid w:val="00006384"/>
    <w:rsid w:val="00012AE8"/>
    <w:rsid w:val="000263AD"/>
    <w:rsid w:val="00027A5F"/>
    <w:rsid w:val="00027BB0"/>
    <w:rsid w:val="00030349"/>
    <w:rsid w:val="00030A4F"/>
    <w:rsid w:val="00061C78"/>
    <w:rsid w:val="0008092F"/>
    <w:rsid w:val="000818B6"/>
    <w:rsid w:val="00095981"/>
    <w:rsid w:val="000A0305"/>
    <w:rsid w:val="000B03D6"/>
    <w:rsid w:val="000B283E"/>
    <w:rsid w:val="000B4648"/>
    <w:rsid w:val="000D3247"/>
    <w:rsid w:val="000D52C3"/>
    <w:rsid w:val="000D7019"/>
    <w:rsid w:val="000F4029"/>
    <w:rsid w:val="000F4D02"/>
    <w:rsid w:val="00102646"/>
    <w:rsid w:val="00102C46"/>
    <w:rsid w:val="00106DA1"/>
    <w:rsid w:val="00107273"/>
    <w:rsid w:val="00111752"/>
    <w:rsid w:val="00113DC8"/>
    <w:rsid w:val="0011459B"/>
    <w:rsid w:val="00124173"/>
    <w:rsid w:val="00125123"/>
    <w:rsid w:val="00126EC3"/>
    <w:rsid w:val="00130163"/>
    <w:rsid w:val="00150488"/>
    <w:rsid w:val="00152815"/>
    <w:rsid w:val="001714A2"/>
    <w:rsid w:val="001714FD"/>
    <w:rsid w:val="00181B9A"/>
    <w:rsid w:val="001909F7"/>
    <w:rsid w:val="00191AA9"/>
    <w:rsid w:val="001A12A2"/>
    <w:rsid w:val="001A38B9"/>
    <w:rsid w:val="001B229F"/>
    <w:rsid w:val="001B265D"/>
    <w:rsid w:val="001B79BA"/>
    <w:rsid w:val="001C57A5"/>
    <w:rsid w:val="001C7785"/>
    <w:rsid w:val="001E1B13"/>
    <w:rsid w:val="001E5164"/>
    <w:rsid w:val="00204EB9"/>
    <w:rsid w:val="00223018"/>
    <w:rsid w:val="002436A0"/>
    <w:rsid w:val="002545A4"/>
    <w:rsid w:val="00254E78"/>
    <w:rsid w:val="00266BB0"/>
    <w:rsid w:val="00273B0D"/>
    <w:rsid w:val="00275B9E"/>
    <w:rsid w:val="002779F9"/>
    <w:rsid w:val="00287A23"/>
    <w:rsid w:val="0029775E"/>
    <w:rsid w:val="002B21F0"/>
    <w:rsid w:val="002B2810"/>
    <w:rsid w:val="002C1977"/>
    <w:rsid w:val="002C2AE4"/>
    <w:rsid w:val="002C67CD"/>
    <w:rsid w:val="002D3458"/>
    <w:rsid w:val="002D7423"/>
    <w:rsid w:val="002E1474"/>
    <w:rsid w:val="002E53DA"/>
    <w:rsid w:val="002F770A"/>
    <w:rsid w:val="00305C45"/>
    <w:rsid w:val="003123FE"/>
    <w:rsid w:val="00331D75"/>
    <w:rsid w:val="0033221C"/>
    <w:rsid w:val="003322AF"/>
    <w:rsid w:val="00343B27"/>
    <w:rsid w:val="00344700"/>
    <w:rsid w:val="00350D61"/>
    <w:rsid w:val="003539E2"/>
    <w:rsid w:val="003544EC"/>
    <w:rsid w:val="003577FB"/>
    <w:rsid w:val="003832A3"/>
    <w:rsid w:val="003847BD"/>
    <w:rsid w:val="003A0369"/>
    <w:rsid w:val="003C45F3"/>
    <w:rsid w:val="003C602B"/>
    <w:rsid w:val="003D3E65"/>
    <w:rsid w:val="003F5781"/>
    <w:rsid w:val="0040262B"/>
    <w:rsid w:val="00431993"/>
    <w:rsid w:val="00432D9B"/>
    <w:rsid w:val="0043615E"/>
    <w:rsid w:val="00457161"/>
    <w:rsid w:val="0045753A"/>
    <w:rsid w:val="00486739"/>
    <w:rsid w:val="00487693"/>
    <w:rsid w:val="00493554"/>
    <w:rsid w:val="004B47FB"/>
    <w:rsid w:val="004C55E4"/>
    <w:rsid w:val="004D2E8C"/>
    <w:rsid w:val="004E3E91"/>
    <w:rsid w:val="004E6FF1"/>
    <w:rsid w:val="005033FF"/>
    <w:rsid w:val="00510B5A"/>
    <w:rsid w:val="00510CE9"/>
    <w:rsid w:val="00524ABF"/>
    <w:rsid w:val="00535564"/>
    <w:rsid w:val="00570BC0"/>
    <w:rsid w:val="00570D74"/>
    <w:rsid w:val="00575A21"/>
    <w:rsid w:val="0058215B"/>
    <w:rsid w:val="005A05CC"/>
    <w:rsid w:val="005A115E"/>
    <w:rsid w:val="005A14A8"/>
    <w:rsid w:val="005C36B5"/>
    <w:rsid w:val="005D51AF"/>
    <w:rsid w:val="005E3B43"/>
    <w:rsid w:val="005F7FC5"/>
    <w:rsid w:val="006021E3"/>
    <w:rsid w:val="00611115"/>
    <w:rsid w:val="00633852"/>
    <w:rsid w:val="00644746"/>
    <w:rsid w:val="00646788"/>
    <w:rsid w:val="006513E9"/>
    <w:rsid w:val="00654529"/>
    <w:rsid w:val="00663C3A"/>
    <w:rsid w:val="00677029"/>
    <w:rsid w:val="006873A4"/>
    <w:rsid w:val="006936E4"/>
    <w:rsid w:val="006C5D52"/>
    <w:rsid w:val="006C68DE"/>
    <w:rsid w:val="006D5EDB"/>
    <w:rsid w:val="006E336D"/>
    <w:rsid w:val="006F0382"/>
    <w:rsid w:val="006F1A34"/>
    <w:rsid w:val="006F29FB"/>
    <w:rsid w:val="006F64B9"/>
    <w:rsid w:val="00705974"/>
    <w:rsid w:val="0071044A"/>
    <w:rsid w:val="00717DAE"/>
    <w:rsid w:val="007246F0"/>
    <w:rsid w:val="007253DA"/>
    <w:rsid w:val="00752B71"/>
    <w:rsid w:val="00761136"/>
    <w:rsid w:val="0076459A"/>
    <w:rsid w:val="0077394B"/>
    <w:rsid w:val="00773EC8"/>
    <w:rsid w:val="007815EB"/>
    <w:rsid w:val="00786021"/>
    <w:rsid w:val="00787FEE"/>
    <w:rsid w:val="00791E00"/>
    <w:rsid w:val="007B3BA5"/>
    <w:rsid w:val="007B62F1"/>
    <w:rsid w:val="007B77D2"/>
    <w:rsid w:val="007B7F70"/>
    <w:rsid w:val="007D19F1"/>
    <w:rsid w:val="007D3F67"/>
    <w:rsid w:val="007E4D1F"/>
    <w:rsid w:val="007F6707"/>
    <w:rsid w:val="007F7B13"/>
    <w:rsid w:val="008038BB"/>
    <w:rsid w:val="008076B1"/>
    <w:rsid w:val="00815277"/>
    <w:rsid w:val="008364B0"/>
    <w:rsid w:val="00840499"/>
    <w:rsid w:val="00844C5F"/>
    <w:rsid w:val="008557BA"/>
    <w:rsid w:val="00871BE7"/>
    <w:rsid w:val="00876C21"/>
    <w:rsid w:val="00877A14"/>
    <w:rsid w:val="008B2001"/>
    <w:rsid w:val="008B44C2"/>
    <w:rsid w:val="008C2310"/>
    <w:rsid w:val="008C67DA"/>
    <w:rsid w:val="008D55CA"/>
    <w:rsid w:val="008D7603"/>
    <w:rsid w:val="008E6B4C"/>
    <w:rsid w:val="008E7491"/>
    <w:rsid w:val="00910453"/>
    <w:rsid w:val="009105C4"/>
    <w:rsid w:val="009111D4"/>
    <w:rsid w:val="00912D73"/>
    <w:rsid w:val="00917174"/>
    <w:rsid w:val="0091742F"/>
    <w:rsid w:val="00920228"/>
    <w:rsid w:val="009215A7"/>
    <w:rsid w:val="009263F5"/>
    <w:rsid w:val="00960C5E"/>
    <w:rsid w:val="00962029"/>
    <w:rsid w:val="00991007"/>
    <w:rsid w:val="00995FAA"/>
    <w:rsid w:val="009A4356"/>
    <w:rsid w:val="009C6316"/>
    <w:rsid w:val="009D6578"/>
    <w:rsid w:val="009D67CB"/>
    <w:rsid w:val="009E16BB"/>
    <w:rsid w:val="00A03DAF"/>
    <w:rsid w:val="00A1762A"/>
    <w:rsid w:val="00A30061"/>
    <w:rsid w:val="00A3134A"/>
    <w:rsid w:val="00A32EF0"/>
    <w:rsid w:val="00A47176"/>
    <w:rsid w:val="00A521E1"/>
    <w:rsid w:val="00A82778"/>
    <w:rsid w:val="00A95BEA"/>
    <w:rsid w:val="00AA5CDE"/>
    <w:rsid w:val="00AA75B5"/>
    <w:rsid w:val="00AB46B5"/>
    <w:rsid w:val="00AE202A"/>
    <w:rsid w:val="00AE4050"/>
    <w:rsid w:val="00AF543F"/>
    <w:rsid w:val="00B122F4"/>
    <w:rsid w:val="00B12C26"/>
    <w:rsid w:val="00B164A6"/>
    <w:rsid w:val="00B167FF"/>
    <w:rsid w:val="00B24C4A"/>
    <w:rsid w:val="00B41637"/>
    <w:rsid w:val="00B44D06"/>
    <w:rsid w:val="00B607EA"/>
    <w:rsid w:val="00B6097A"/>
    <w:rsid w:val="00B64347"/>
    <w:rsid w:val="00B70341"/>
    <w:rsid w:val="00B70C91"/>
    <w:rsid w:val="00B70D48"/>
    <w:rsid w:val="00B73487"/>
    <w:rsid w:val="00B908BC"/>
    <w:rsid w:val="00B91BEE"/>
    <w:rsid w:val="00BA0C5C"/>
    <w:rsid w:val="00BD0556"/>
    <w:rsid w:val="00BD1A61"/>
    <w:rsid w:val="00C1579A"/>
    <w:rsid w:val="00C23445"/>
    <w:rsid w:val="00C23984"/>
    <w:rsid w:val="00C30243"/>
    <w:rsid w:val="00C42FCE"/>
    <w:rsid w:val="00C443B5"/>
    <w:rsid w:val="00C47F57"/>
    <w:rsid w:val="00C64709"/>
    <w:rsid w:val="00C67713"/>
    <w:rsid w:val="00C73422"/>
    <w:rsid w:val="00C73E6F"/>
    <w:rsid w:val="00C754E0"/>
    <w:rsid w:val="00C85EB5"/>
    <w:rsid w:val="00C92B92"/>
    <w:rsid w:val="00CB14B5"/>
    <w:rsid w:val="00CC0D30"/>
    <w:rsid w:val="00CD21E3"/>
    <w:rsid w:val="00CD6D80"/>
    <w:rsid w:val="00D03BB2"/>
    <w:rsid w:val="00D21FA6"/>
    <w:rsid w:val="00D2557C"/>
    <w:rsid w:val="00D31DAD"/>
    <w:rsid w:val="00D37331"/>
    <w:rsid w:val="00D537B5"/>
    <w:rsid w:val="00D7292E"/>
    <w:rsid w:val="00DB5B3F"/>
    <w:rsid w:val="00E023E2"/>
    <w:rsid w:val="00E07538"/>
    <w:rsid w:val="00E155FE"/>
    <w:rsid w:val="00E1616B"/>
    <w:rsid w:val="00E177B8"/>
    <w:rsid w:val="00E31AA8"/>
    <w:rsid w:val="00E365CE"/>
    <w:rsid w:val="00E4670F"/>
    <w:rsid w:val="00E71FCF"/>
    <w:rsid w:val="00E7353C"/>
    <w:rsid w:val="00E74482"/>
    <w:rsid w:val="00E81B96"/>
    <w:rsid w:val="00E8606B"/>
    <w:rsid w:val="00E95B04"/>
    <w:rsid w:val="00EA0258"/>
    <w:rsid w:val="00EA21AA"/>
    <w:rsid w:val="00EA474F"/>
    <w:rsid w:val="00EA54D5"/>
    <w:rsid w:val="00EB0A74"/>
    <w:rsid w:val="00EB2386"/>
    <w:rsid w:val="00EC28F4"/>
    <w:rsid w:val="00ED2BC5"/>
    <w:rsid w:val="00EE54D7"/>
    <w:rsid w:val="00EF1C11"/>
    <w:rsid w:val="00F013C3"/>
    <w:rsid w:val="00F146B6"/>
    <w:rsid w:val="00F16FC2"/>
    <w:rsid w:val="00F1756B"/>
    <w:rsid w:val="00F20B14"/>
    <w:rsid w:val="00F27CAF"/>
    <w:rsid w:val="00F35F2C"/>
    <w:rsid w:val="00F36789"/>
    <w:rsid w:val="00F37895"/>
    <w:rsid w:val="00F41978"/>
    <w:rsid w:val="00F46A4C"/>
    <w:rsid w:val="00F70DB4"/>
    <w:rsid w:val="00F969B5"/>
    <w:rsid w:val="00FA08B9"/>
    <w:rsid w:val="00FA15BF"/>
    <w:rsid w:val="00FB1EB6"/>
    <w:rsid w:val="00FB7E95"/>
    <w:rsid w:val="00FC591B"/>
    <w:rsid w:val="00FD7AE9"/>
    <w:rsid w:val="00FF79DD"/>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Bezatstarpm">
    <w:name w:val="No Spacing"/>
    <w:uiPriority w:val="1"/>
    <w:qFormat/>
    <w:rsid w:val="005A115E"/>
    <w:pPr>
      <w:widowControl w:val="0"/>
    </w:pPr>
    <w:rPr>
      <w:rFonts w:ascii="Calibri" w:hAnsi="Calibri"/>
      <w:sz w:val="22"/>
      <w:szCs w:val="22"/>
      <w:lang w:val="en-US" w:eastAsia="en-US"/>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3577FB"/>
    <w:rPr>
      <w:vertAlign w:val="superscript"/>
    </w:rPr>
  </w:style>
  <w:style w:type="paragraph" w:styleId="Vresteksts">
    <w:name w:val="footnote text"/>
    <w:aliases w:val="Char Char Char,Footnote Text1,Footnote Text1 Char"/>
    <w:basedOn w:val="Parasts"/>
    <w:link w:val="VrestekstsRakstz"/>
    <w:uiPriority w:val="99"/>
    <w:unhideWhenUsed/>
    <w:rsid w:val="003577FB"/>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3577FB"/>
    <w:rPr>
      <w:sz w:val="20"/>
      <w:szCs w:val="20"/>
    </w:rPr>
  </w:style>
  <w:style w:type="paragraph" w:customStyle="1" w:styleId="paragraph">
    <w:name w:val="paragraph"/>
    <w:basedOn w:val="Parasts"/>
    <w:rsid w:val="003577FB"/>
    <w:pPr>
      <w:widowControl/>
      <w:spacing w:before="100" w:beforeAutospacing="1" w:after="100" w:afterAutospacing="1" w:line="240" w:lineRule="auto"/>
    </w:pPr>
    <w:rPr>
      <w:rFonts w:eastAsia="Times New Roman"/>
    </w:rPr>
  </w:style>
  <w:style w:type="character" w:customStyle="1" w:styleId="normaltextrun">
    <w:name w:val="normaltextrun"/>
    <w:basedOn w:val="Noklusjumarindkopasfonts"/>
    <w:rsid w:val="003577FB"/>
  </w:style>
  <w:style w:type="character" w:styleId="Izmantotahipersaite">
    <w:name w:val="FollowedHyperlink"/>
    <w:basedOn w:val="Noklusjumarindkopasfonts"/>
    <w:uiPriority w:val="99"/>
    <w:semiHidden/>
    <w:unhideWhenUsed/>
    <w:rsid w:val="000D52C3"/>
    <w:rPr>
      <w:color w:val="954F72" w:themeColor="followedHyperlink"/>
      <w:u w:val="single"/>
    </w:rPr>
  </w:style>
  <w:style w:type="character" w:styleId="Komentraatsauce">
    <w:name w:val="annotation reference"/>
    <w:basedOn w:val="Noklusjumarindkopasfonts"/>
    <w:uiPriority w:val="99"/>
    <w:semiHidden/>
    <w:unhideWhenUsed/>
    <w:rsid w:val="00C64709"/>
    <w:rPr>
      <w:sz w:val="16"/>
      <w:szCs w:val="16"/>
    </w:rPr>
  </w:style>
  <w:style w:type="paragraph" w:styleId="Komentrateksts">
    <w:name w:val="annotation text"/>
    <w:basedOn w:val="Parasts"/>
    <w:link w:val="KomentratekstsRakstz"/>
    <w:uiPriority w:val="99"/>
    <w:unhideWhenUsed/>
    <w:rsid w:val="00C64709"/>
    <w:pPr>
      <w:spacing w:line="240" w:lineRule="auto"/>
    </w:pPr>
    <w:rPr>
      <w:sz w:val="20"/>
      <w:szCs w:val="20"/>
    </w:rPr>
  </w:style>
  <w:style w:type="character" w:customStyle="1" w:styleId="KomentratekstsRakstz">
    <w:name w:val="Komentāra teksts Rakstz."/>
    <w:basedOn w:val="Noklusjumarindkopasfonts"/>
    <w:link w:val="Komentrateksts"/>
    <w:uiPriority w:val="99"/>
    <w:rsid w:val="00C64709"/>
    <w:rPr>
      <w:sz w:val="20"/>
      <w:szCs w:val="20"/>
    </w:rPr>
  </w:style>
  <w:style w:type="paragraph" w:styleId="Komentratma">
    <w:name w:val="annotation subject"/>
    <w:basedOn w:val="Komentrateksts"/>
    <w:next w:val="Komentrateksts"/>
    <w:link w:val="KomentratmaRakstz"/>
    <w:uiPriority w:val="99"/>
    <w:semiHidden/>
    <w:unhideWhenUsed/>
    <w:rsid w:val="00C64709"/>
    <w:rPr>
      <w:b/>
      <w:bCs/>
    </w:rPr>
  </w:style>
  <w:style w:type="character" w:customStyle="1" w:styleId="KomentratmaRakstz">
    <w:name w:val="Komentāra tēma Rakstz."/>
    <w:basedOn w:val="KomentratekstsRakstz"/>
    <w:link w:val="Komentratma"/>
    <w:uiPriority w:val="99"/>
    <w:semiHidden/>
    <w:rsid w:val="00C64709"/>
    <w:rPr>
      <w:b/>
      <w:bCs/>
      <w:sz w:val="20"/>
      <w:szCs w:val="20"/>
    </w:rPr>
  </w:style>
  <w:style w:type="paragraph" w:styleId="Prskatjums">
    <w:name w:val="Revision"/>
    <w:hidden/>
    <w:uiPriority w:val="99"/>
    <w:semiHidden/>
    <w:rsid w:val="001A38B9"/>
  </w:style>
  <w:style w:type="paragraph" w:customStyle="1" w:styleId="CharCharCharChar">
    <w:name w:val="Char Char Char Char"/>
    <w:aliases w:val="Char2"/>
    <w:basedOn w:val="Parasts"/>
    <w:next w:val="Parasts"/>
    <w:link w:val="Vresatsauce"/>
    <w:uiPriority w:val="99"/>
    <w:rsid w:val="007F7B13"/>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1041543">
      <w:bodyDiv w:val="1"/>
      <w:marLeft w:val="0"/>
      <w:marRight w:val="0"/>
      <w:marTop w:val="0"/>
      <w:marBottom w:val="0"/>
      <w:divBdr>
        <w:top w:val="none" w:sz="0" w:space="0" w:color="auto"/>
        <w:left w:val="none" w:sz="0" w:space="0" w:color="auto"/>
        <w:bottom w:val="none" w:sz="0" w:space="0" w:color="auto"/>
        <w:right w:val="none" w:sz="0" w:space="0" w:color="auto"/>
      </w:divBdr>
    </w:div>
    <w:div w:id="185141741">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595477332">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052267196">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26374955">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6678</Words>
  <Characters>3807</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10</cp:revision>
  <cp:lastPrinted>2017-06-19T07:12:00Z</cp:lastPrinted>
  <dcterms:created xsi:type="dcterms:W3CDTF">2025-06-25T15:38:00Z</dcterms:created>
  <dcterms:modified xsi:type="dcterms:W3CDTF">2025-07-16T06:02:00Z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