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Toc11746534" w:displacedByCustomXml="next"/>
    <w:bookmarkStart w:id="1" w:name="_Toc11676309" w:displacedByCustomXml="next"/>
    <w:bookmarkStart w:id="2" w:name="_Toc11676174" w:displacedByCustomXml="next"/>
    <w:bookmarkStart w:id="3" w:name="_Toc519599187" w:displacedByCustomXml="next"/>
    <w:bookmarkStart w:id="4" w:name="_Toc519598842" w:displacedByCustomXml="next"/>
    <w:bookmarkStart w:id="5" w:name="_Toc518486615" w:displacedByCustomXml="next"/>
    <w:bookmarkStart w:id="6" w:name="_Toc517643166" w:displacedByCustomXml="next"/>
    <w:bookmarkStart w:id="7" w:name="_Toc485904495" w:displacedByCustomXml="next"/>
    <w:bookmarkStart w:id="8" w:name="_Toc485890006" w:displacedByCustomXml="next"/>
    <w:bookmarkStart w:id="9" w:name="_Toc482266328" w:displacedByCustomXml="next"/>
    <w:sdt>
      <w:sdtPr>
        <w:id w:val="-1428114803"/>
        <w:docPartObj>
          <w:docPartGallery w:val="Cover Pages"/>
          <w:docPartUnique/>
        </w:docPartObj>
      </w:sdtPr>
      <w:sdtEndPr>
        <w:rPr>
          <w:rFonts w:cs="Times New Roman"/>
          <w:noProof/>
        </w:rPr>
      </w:sdtEndPr>
      <w:sdtContent>
        <w:p w14:paraId="7A5D72F4" w14:textId="5482024B" w:rsidR="00A45F57" w:rsidRDefault="002026A4">
          <w:r>
            <w:rPr>
              <w:rFonts w:cs="Times New Roman"/>
              <w:b/>
              <w:caps/>
              <w:noProof/>
            </w:rPr>
            <w:drawing>
              <wp:anchor distT="0" distB="0" distL="114300" distR="114300" simplePos="0" relativeHeight="251658245" behindDoc="0" locked="0" layoutInCell="1" allowOverlap="1" wp14:anchorId="23B92C6F" wp14:editId="532DDECA">
                <wp:simplePos x="0" y="0"/>
                <wp:positionH relativeFrom="column">
                  <wp:posOffset>-1139825</wp:posOffset>
                </wp:positionH>
                <wp:positionV relativeFrom="page">
                  <wp:posOffset>-35327</wp:posOffset>
                </wp:positionV>
                <wp:extent cx="7734925" cy="10867390"/>
                <wp:effectExtent l="0" t="0" r="0" b="0"/>
                <wp:wrapNone/>
                <wp:docPr id="1939250030" name="Picture 5" descr="A blue and orange cover with a bridge and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50030" name="Picture 5" descr="A blue and orange cover with a bridge and a bridg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734925" cy="10867390"/>
                        </a:xfrm>
                        <a:prstGeom prst="rect">
                          <a:avLst/>
                        </a:prstGeom>
                      </pic:spPr>
                    </pic:pic>
                  </a:graphicData>
                </a:graphic>
                <wp14:sizeRelH relativeFrom="page">
                  <wp14:pctWidth>0</wp14:pctWidth>
                </wp14:sizeRelH>
                <wp14:sizeRelV relativeFrom="page">
                  <wp14:pctHeight>0</wp14:pctHeight>
                </wp14:sizeRelV>
              </wp:anchor>
            </w:drawing>
          </w:r>
        </w:p>
        <w:p w14:paraId="7741F4C3" w14:textId="69FDE3F9" w:rsidR="00A45F57" w:rsidRDefault="00A45F57"/>
        <w:p w14:paraId="1DC7C0BF" w14:textId="6514C540" w:rsidR="00A45F57" w:rsidRDefault="00A45F57"/>
        <w:p w14:paraId="36EC8EB5" w14:textId="1FB66539" w:rsidR="00A45F57" w:rsidRDefault="00A45F57"/>
        <w:p w14:paraId="1C22838F" w14:textId="762A0D91" w:rsidR="00A45F57" w:rsidRDefault="00A45F57"/>
        <w:p w14:paraId="59F07476" w14:textId="77777777" w:rsidR="00A45F57" w:rsidRDefault="00A45F57"/>
        <w:p w14:paraId="12A32F1C" w14:textId="77777777" w:rsidR="00A45F57" w:rsidRDefault="00A45F57"/>
        <w:p w14:paraId="575D916A" w14:textId="77777777" w:rsidR="00A45F57" w:rsidRDefault="00A45F57"/>
        <w:p w14:paraId="16940EE0" w14:textId="77777777" w:rsidR="00A45F57" w:rsidRDefault="00A45F57"/>
        <w:p w14:paraId="536CD195" w14:textId="77777777" w:rsidR="00A45F57" w:rsidRDefault="00A45F57"/>
        <w:p w14:paraId="76CBBD99" w14:textId="77777777" w:rsidR="00A45F57" w:rsidRDefault="00A45F57"/>
        <w:p w14:paraId="7D5FABF0" w14:textId="77777777" w:rsidR="00A45F57" w:rsidRDefault="00A45F57"/>
        <w:p w14:paraId="642B9739" w14:textId="77777777" w:rsidR="00A45F57" w:rsidRDefault="00A45F57"/>
        <w:p w14:paraId="1E0EBD0A" w14:textId="77777777" w:rsidR="00A45F57" w:rsidRDefault="00A45F57"/>
        <w:p w14:paraId="0C848634" w14:textId="77777777" w:rsidR="00A45F57" w:rsidRDefault="00A45F57"/>
        <w:p w14:paraId="23864971" w14:textId="77777777" w:rsidR="00A45F57" w:rsidRDefault="00A45F57"/>
        <w:p w14:paraId="5AB272CD" w14:textId="77777777" w:rsidR="00A45F57" w:rsidRDefault="00A45F57"/>
        <w:p w14:paraId="735460F0" w14:textId="77777777" w:rsidR="00A45F57" w:rsidRDefault="00A45F57"/>
        <w:p w14:paraId="39839F81" w14:textId="77777777" w:rsidR="00A45F57" w:rsidRDefault="00A45F57"/>
        <w:p w14:paraId="33AC2973" w14:textId="77777777" w:rsidR="00A45F57" w:rsidRDefault="00A45F57"/>
        <w:p w14:paraId="2F5C90B7" w14:textId="77777777" w:rsidR="00A45F57" w:rsidRDefault="00A45F57"/>
        <w:p w14:paraId="69EA9026" w14:textId="77777777" w:rsidR="00A45F57" w:rsidRDefault="00A45F57"/>
        <w:p w14:paraId="1169B025" w14:textId="77777777" w:rsidR="00A45F57" w:rsidRDefault="00A45F57"/>
        <w:p w14:paraId="3A18A141" w14:textId="77777777" w:rsidR="00A45F57" w:rsidRDefault="00A45F57"/>
        <w:p w14:paraId="372D009C" w14:textId="77777777" w:rsidR="00A45F57" w:rsidRDefault="00A45F57"/>
        <w:p w14:paraId="7874C9CC" w14:textId="77777777" w:rsidR="00A45F57" w:rsidRDefault="00A45F57"/>
        <w:p w14:paraId="56B6C758" w14:textId="77777777" w:rsidR="00A45F57" w:rsidRDefault="00A45F57"/>
        <w:p w14:paraId="3FE72E1C" w14:textId="77777777" w:rsidR="00A45F57" w:rsidRDefault="00A45F57"/>
        <w:p w14:paraId="5A032EDC" w14:textId="77777777" w:rsidR="004B0B1B" w:rsidRDefault="004B0B1B">
          <w:pPr>
            <w:rPr>
              <w:rFonts w:cs="Times New Roman"/>
              <w:b/>
              <w:caps/>
              <w:noProof/>
            </w:rPr>
          </w:pPr>
        </w:p>
        <w:p w14:paraId="3CD5223E" w14:textId="01CE14DE" w:rsidR="00A45F57" w:rsidRDefault="000B54F1">
          <w:pPr>
            <w:rPr>
              <w:rFonts w:cs="Times New Roman"/>
              <w:b/>
              <w:caps/>
              <w:noProof/>
            </w:rPr>
          </w:pPr>
        </w:p>
      </w:sdtContent>
    </w:sdt>
    <w:sdt>
      <w:sdtPr>
        <w:rPr>
          <w:rFonts w:asciiTheme="minorHAnsi" w:hAnsiTheme="minorHAnsi" w:cs="Times New Roman"/>
          <w:b w:val="0"/>
          <w:caps w:val="0"/>
          <w:color w:val="auto"/>
          <w:spacing w:val="0"/>
          <w:sz w:val="20"/>
          <w:szCs w:val="20"/>
        </w:rPr>
        <w:id w:val="-512992425"/>
        <w:docPartObj>
          <w:docPartGallery w:val="Table of Contents"/>
          <w:docPartUnique/>
        </w:docPartObj>
      </w:sdtPr>
      <w:sdtEndPr/>
      <w:sdtContent>
        <w:p w14:paraId="2EEE758B" w14:textId="73BE0D79" w:rsidR="00BF2103" w:rsidRPr="00BF2103" w:rsidRDefault="00E419CB" w:rsidP="00BF2103">
          <w:pPr>
            <w:pStyle w:val="TOCHeading"/>
            <w:spacing w:before="0" w:line="240" w:lineRule="auto"/>
            <w:rPr>
              <w:rFonts w:asciiTheme="minorHAnsi" w:hAnsiTheme="minorHAnsi" w:cs="Times New Roman"/>
              <w:b w:val="0"/>
              <w:caps w:val="0"/>
              <w:noProof/>
              <w:color w:val="auto"/>
              <w:spacing w:val="0"/>
              <w:sz w:val="20"/>
              <w:szCs w:val="20"/>
            </w:rPr>
          </w:pPr>
          <w:r w:rsidRPr="002E2F11">
            <w:rPr>
              <w:rFonts w:cs="Times New Roman"/>
            </w:rPr>
            <w:t>Sat</w:t>
          </w:r>
          <w:r w:rsidR="00474AE9">
            <w:rPr>
              <w:rFonts w:cs="Times New Roman"/>
            </w:rPr>
            <w:t>u</w:t>
          </w:r>
          <w:r w:rsidR="00EF3061">
            <w:rPr>
              <w:rFonts w:cs="Times New Roman"/>
            </w:rPr>
            <w:t>rs</w:t>
          </w:r>
          <w:r w:rsidRPr="002E2F11">
            <w:rPr>
              <w:rFonts w:cs="Times New Roman"/>
              <w:noProof/>
            </w:rPr>
            <w:fldChar w:fldCharType="begin"/>
          </w:r>
          <w:r w:rsidRPr="002E2F11">
            <w:rPr>
              <w:rFonts w:cs="Times New Roman"/>
            </w:rPr>
            <w:instrText xml:space="preserve"> TOC \o "1-3" \h \z \u </w:instrText>
          </w:r>
          <w:r w:rsidRPr="002E2F11">
            <w:rPr>
              <w:rFonts w:cs="Times New Roman"/>
              <w:noProof/>
            </w:rPr>
            <w:fldChar w:fldCharType="separate"/>
          </w:r>
        </w:p>
        <w:p w14:paraId="0D201484" w14:textId="7B1C6BCE" w:rsidR="00BF2103" w:rsidRDefault="00BF2103">
          <w:pPr>
            <w:pStyle w:val="TOC1"/>
            <w:rPr>
              <w:rFonts w:asciiTheme="minorHAnsi" w:hAnsiTheme="minorHAnsi"/>
              <w:b w:val="0"/>
              <w:bCs w:val="0"/>
              <w:caps w:val="0"/>
              <w:kern w:val="2"/>
              <w14:ligatures w14:val="standardContextual"/>
            </w:rPr>
          </w:pPr>
          <w:hyperlink w:anchor="_Toc202188267" w:history="1">
            <w:r w:rsidRPr="00DF5635">
              <w:rPr>
                <w:rStyle w:val="Hyperlink"/>
                <w:rFonts w:cs="Times New Roman"/>
              </w:rPr>
              <w:t>1. Pamatinformācija</w:t>
            </w:r>
            <w:r>
              <w:rPr>
                <w:webHidden/>
              </w:rPr>
              <w:tab/>
            </w:r>
            <w:r>
              <w:rPr>
                <w:webHidden/>
              </w:rPr>
              <w:fldChar w:fldCharType="begin"/>
            </w:r>
            <w:r>
              <w:rPr>
                <w:webHidden/>
              </w:rPr>
              <w:instrText xml:space="preserve"> PAGEREF _Toc202188267 \h </w:instrText>
            </w:r>
            <w:r>
              <w:rPr>
                <w:webHidden/>
              </w:rPr>
            </w:r>
            <w:r>
              <w:rPr>
                <w:webHidden/>
              </w:rPr>
              <w:fldChar w:fldCharType="separate"/>
            </w:r>
            <w:r w:rsidR="00C42213">
              <w:rPr>
                <w:webHidden/>
              </w:rPr>
              <w:t>5</w:t>
            </w:r>
            <w:r>
              <w:rPr>
                <w:webHidden/>
              </w:rPr>
              <w:fldChar w:fldCharType="end"/>
            </w:r>
          </w:hyperlink>
        </w:p>
        <w:p w14:paraId="22BFB637" w14:textId="117DB224" w:rsidR="00BF2103" w:rsidRDefault="00BF2103">
          <w:pPr>
            <w:pStyle w:val="TOC1"/>
            <w:rPr>
              <w:rFonts w:asciiTheme="minorHAnsi" w:hAnsiTheme="minorHAnsi"/>
              <w:b w:val="0"/>
              <w:bCs w:val="0"/>
              <w:caps w:val="0"/>
              <w:kern w:val="2"/>
              <w14:ligatures w14:val="standardContextual"/>
            </w:rPr>
          </w:pPr>
          <w:hyperlink w:anchor="_Toc202188268" w:history="1">
            <w:r w:rsidRPr="00DF5635">
              <w:rPr>
                <w:rStyle w:val="Hyperlink"/>
                <w:rFonts w:cs="Times New Roman"/>
              </w:rPr>
              <w:t>2. Maksātnespējas kontroles dienesta finanšu resursi un darbības rezultāti</w:t>
            </w:r>
            <w:r>
              <w:rPr>
                <w:webHidden/>
              </w:rPr>
              <w:tab/>
            </w:r>
            <w:r>
              <w:rPr>
                <w:webHidden/>
              </w:rPr>
              <w:fldChar w:fldCharType="begin"/>
            </w:r>
            <w:r>
              <w:rPr>
                <w:webHidden/>
              </w:rPr>
              <w:instrText xml:space="preserve"> PAGEREF _Toc202188268 \h </w:instrText>
            </w:r>
            <w:r>
              <w:rPr>
                <w:webHidden/>
              </w:rPr>
            </w:r>
            <w:r>
              <w:rPr>
                <w:webHidden/>
              </w:rPr>
              <w:fldChar w:fldCharType="separate"/>
            </w:r>
            <w:r w:rsidR="00C42213">
              <w:rPr>
                <w:webHidden/>
              </w:rPr>
              <w:t>6</w:t>
            </w:r>
            <w:r>
              <w:rPr>
                <w:webHidden/>
              </w:rPr>
              <w:fldChar w:fldCharType="end"/>
            </w:r>
          </w:hyperlink>
        </w:p>
        <w:p w14:paraId="2FBE208B" w14:textId="60E27E11" w:rsidR="00BF2103" w:rsidRDefault="00BF2103">
          <w:pPr>
            <w:pStyle w:val="TOC2"/>
            <w:rPr>
              <w:rFonts w:asciiTheme="minorHAnsi" w:hAnsiTheme="minorHAnsi"/>
              <w:b w:val="0"/>
              <w:bCs w:val="0"/>
              <w:kern w:val="2"/>
              <w:szCs w:val="24"/>
              <w14:ligatures w14:val="standardContextual"/>
            </w:rPr>
          </w:pPr>
          <w:hyperlink w:anchor="_Toc202188269" w:history="1">
            <w:r w:rsidRPr="00DF5635">
              <w:rPr>
                <w:rStyle w:val="Hyperlink"/>
                <w:rFonts w:cs="Times New Roman"/>
              </w:rPr>
              <w:t>2.1. Administratora amata darbība</w:t>
            </w:r>
            <w:r>
              <w:rPr>
                <w:webHidden/>
              </w:rPr>
              <w:tab/>
            </w:r>
            <w:r>
              <w:rPr>
                <w:webHidden/>
              </w:rPr>
              <w:fldChar w:fldCharType="begin"/>
            </w:r>
            <w:r>
              <w:rPr>
                <w:webHidden/>
              </w:rPr>
              <w:instrText xml:space="preserve"> PAGEREF _Toc202188269 \h </w:instrText>
            </w:r>
            <w:r>
              <w:rPr>
                <w:webHidden/>
              </w:rPr>
            </w:r>
            <w:r>
              <w:rPr>
                <w:webHidden/>
              </w:rPr>
              <w:fldChar w:fldCharType="separate"/>
            </w:r>
            <w:r w:rsidR="00C42213">
              <w:rPr>
                <w:webHidden/>
              </w:rPr>
              <w:t>7</w:t>
            </w:r>
            <w:r>
              <w:rPr>
                <w:webHidden/>
              </w:rPr>
              <w:fldChar w:fldCharType="end"/>
            </w:r>
          </w:hyperlink>
        </w:p>
        <w:p w14:paraId="2BF32FB1" w14:textId="7CCD1BB2" w:rsidR="00BF2103" w:rsidRDefault="00BF2103">
          <w:pPr>
            <w:pStyle w:val="TOC2"/>
            <w:rPr>
              <w:rFonts w:asciiTheme="minorHAnsi" w:hAnsiTheme="minorHAnsi"/>
              <w:b w:val="0"/>
              <w:bCs w:val="0"/>
              <w:kern w:val="2"/>
              <w:szCs w:val="24"/>
              <w14:ligatures w14:val="standardContextual"/>
            </w:rPr>
          </w:pPr>
          <w:hyperlink w:anchor="_Toc202188270" w:history="1">
            <w:r w:rsidRPr="00DF5635">
              <w:rPr>
                <w:rStyle w:val="Hyperlink"/>
                <w:rFonts w:cs="Times New Roman"/>
              </w:rPr>
              <w:t>2.2. Administratoru un TAP uzraugošo personu uzraudzība</w:t>
            </w:r>
            <w:r>
              <w:rPr>
                <w:webHidden/>
              </w:rPr>
              <w:tab/>
            </w:r>
            <w:r>
              <w:rPr>
                <w:webHidden/>
              </w:rPr>
              <w:fldChar w:fldCharType="begin"/>
            </w:r>
            <w:r>
              <w:rPr>
                <w:webHidden/>
              </w:rPr>
              <w:instrText xml:space="preserve"> PAGEREF _Toc202188270 \h </w:instrText>
            </w:r>
            <w:r>
              <w:rPr>
                <w:webHidden/>
              </w:rPr>
            </w:r>
            <w:r>
              <w:rPr>
                <w:webHidden/>
              </w:rPr>
              <w:fldChar w:fldCharType="separate"/>
            </w:r>
            <w:r w:rsidR="00C42213">
              <w:rPr>
                <w:webHidden/>
              </w:rPr>
              <w:t>8</w:t>
            </w:r>
            <w:r>
              <w:rPr>
                <w:webHidden/>
              </w:rPr>
              <w:fldChar w:fldCharType="end"/>
            </w:r>
          </w:hyperlink>
        </w:p>
        <w:p w14:paraId="2B795FCF" w14:textId="3486059F" w:rsidR="00BF2103" w:rsidRDefault="00BF2103">
          <w:pPr>
            <w:pStyle w:val="TOC2"/>
            <w:rPr>
              <w:rFonts w:asciiTheme="minorHAnsi" w:hAnsiTheme="minorHAnsi"/>
              <w:b w:val="0"/>
              <w:bCs w:val="0"/>
              <w:kern w:val="2"/>
              <w:szCs w:val="24"/>
              <w14:ligatures w14:val="standardContextual"/>
            </w:rPr>
          </w:pPr>
          <w:hyperlink w:anchor="_Toc202188271" w:history="1">
            <w:r w:rsidRPr="00DF5635">
              <w:rPr>
                <w:rStyle w:val="Hyperlink"/>
                <w:rFonts w:cs="Times New Roman"/>
              </w:rPr>
              <w:t>2.2.1. Uzraudzība saskaņā ar Maksātnespējas likumu</w:t>
            </w:r>
            <w:r>
              <w:rPr>
                <w:webHidden/>
              </w:rPr>
              <w:tab/>
            </w:r>
            <w:r>
              <w:rPr>
                <w:webHidden/>
              </w:rPr>
              <w:fldChar w:fldCharType="begin"/>
            </w:r>
            <w:r>
              <w:rPr>
                <w:webHidden/>
              </w:rPr>
              <w:instrText xml:space="preserve"> PAGEREF _Toc202188271 \h </w:instrText>
            </w:r>
            <w:r>
              <w:rPr>
                <w:webHidden/>
              </w:rPr>
            </w:r>
            <w:r>
              <w:rPr>
                <w:webHidden/>
              </w:rPr>
              <w:fldChar w:fldCharType="separate"/>
            </w:r>
            <w:r w:rsidR="00C42213">
              <w:rPr>
                <w:webHidden/>
              </w:rPr>
              <w:t>8</w:t>
            </w:r>
            <w:r>
              <w:rPr>
                <w:webHidden/>
              </w:rPr>
              <w:fldChar w:fldCharType="end"/>
            </w:r>
          </w:hyperlink>
        </w:p>
        <w:p w14:paraId="6A5D5F1D" w14:textId="1B835B3A" w:rsidR="00BF2103" w:rsidRDefault="00BF2103">
          <w:pPr>
            <w:pStyle w:val="TOC2"/>
            <w:rPr>
              <w:rFonts w:asciiTheme="minorHAnsi" w:hAnsiTheme="minorHAnsi"/>
              <w:b w:val="0"/>
              <w:bCs w:val="0"/>
              <w:kern w:val="2"/>
              <w:szCs w:val="24"/>
              <w14:ligatures w14:val="standardContextual"/>
            </w:rPr>
          </w:pPr>
          <w:hyperlink w:anchor="_Toc202188272" w:history="1">
            <w:r w:rsidRPr="00DF5635">
              <w:rPr>
                <w:rStyle w:val="Hyperlink"/>
                <w:rFonts w:cs="Times New Roman"/>
              </w:rPr>
              <w:t>2.2.1.1. Plānotā (riskos balstītā) uzraudzība</w:t>
            </w:r>
            <w:r>
              <w:rPr>
                <w:webHidden/>
              </w:rPr>
              <w:tab/>
            </w:r>
            <w:r>
              <w:rPr>
                <w:webHidden/>
              </w:rPr>
              <w:fldChar w:fldCharType="begin"/>
            </w:r>
            <w:r>
              <w:rPr>
                <w:webHidden/>
              </w:rPr>
              <w:instrText xml:space="preserve"> PAGEREF _Toc202188272 \h </w:instrText>
            </w:r>
            <w:r>
              <w:rPr>
                <w:webHidden/>
              </w:rPr>
            </w:r>
            <w:r>
              <w:rPr>
                <w:webHidden/>
              </w:rPr>
              <w:fldChar w:fldCharType="separate"/>
            </w:r>
            <w:r w:rsidR="00C42213">
              <w:rPr>
                <w:webHidden/>
              </w:rPr>
              <w:t>9</w:t>
            </w:r>
            <w:r>
              <w:rPr>
                <w:webHidden/>
              </w:rPr>
              <w:fldChar w:fldCharType="end"/>
            </w:r>
          </w:hyperlink>
        </w:p>
        <w:p w14:paraId="1B16D05A" w14:textId="3BB1ECCD" w:rsidR="00BF2103" w:rsidRDefault="00BF2103">
          <w:pPr>
            <w:pStyle w:val="TOC2"/>
            <w:rPr>
              <w:rFonts w:asciiTheme="minorHAnsi" w:hAnsiTheme="minorHAnsi"/>
              <w:b w:val="0"/>
              <w:bCs w:val="0"/>
              <w:kern w:val="2"/>
              <w:szCs w:val="24"/>
              <w14:ligatures w14:val="standardContextual"/>
            </w:rPr>
          </w:pPr>
          <w:hyperlink w:anchor="_Toc202188273" w:history="1">
            <w:r w:rsidRPr="00DF5635">
              <w:rPr>
                <w:rStyle w:val="Hyperlink"/>
                <w:rFonts w:cs="Times New Roman"/>
              </w:rPr>
              <w:t>2.2.1.2. Sūdzību izskatīšana</w:t>
            </w:r>
            <w:r>
              <w:rPr>
                <w:webHidden/>
              </w:rPr>
              <w:tab/>
            </w:r>
            <w:r>
              <w:rPr>
                <w:webHidden/>
              </w:rPr>
              <w:fldChar w:fldCharType="begin"/>
            </w:r>
            <w:r>
              <w:rPr>
                <w:webHidden/>
              </w:rPr>
              <w:instrText xml:space="preserve"> PAGEREF _Toc202188273 \h </w:instrText>
            </w:r>
            <w:r>
              <w:rPr>
                <w:webHidden/>
              </w:rPr>
            </w:r>
            <w:r>
              <w:rPr>
                <w:webHidden/>
              </w:rPr>
              <w:fldChar w:fldCharType="separate"/>
            </w:r>
            <w:r w:rsidR="00C42213">
              <w:rPr>
                <w:webHidden/>
              </w:rPr>
              <w:t>10</w:t>
            </w:r>
            <w:r>
              <w:rPr>
                <w:webHidden/>
              </w:rPr>
              <w:fldChar w:fldCharType="end"/>
            </w:r>
          </w:hyperlink>
        </w:p>
        <w:p w14:paraId="5543C6FD" w14:textId="6A4748D2" w:rsidR="00BF2103" w:rsidRDefault="00BF2103">
          <w:pPr>
            <w:pStyle w:val="TOC2"/>
            <w:rPr>
              <w:rFonts w:asciiTheme="minorHAnsi" w:hAnsiTheme="minorHAnsi"/>
              <w:b w:val="0"/>
              <w:bCs w:val="0"/>
              <w:kern w:val="2"/>
              <w:szCs w:val="24"/>
              <w14:ligatures w14:val="standardContextual"/>
            </w:rPr>
          </w:pPr>
          <w:hyperlink w:anchor="_Toc202188274" w:history="1">
            <w:r w:rsidRPr="00DF5635">
              <w:rPr>
                <w:rStyle w:val="Hyperlink"/>
                <w:rFonts w:cs="Times New Roman"/>
              </w:rPr>
              <w:t>2.2.1.3. Uzraudzība saskaņā ar Novēršanas likumu un Sankciju likumu</w:t>
            </w:r>
            <w:r>
              <w:rPr>
                <w:webHidden/>
              </w:rPr>
              <w:tab/>
            </w:r>
            <w:r>
              <w:rPr>
                <w:webHidden/>
              </w:rPr>
              <w:fldChar w:fldCharType="begin"/>
            </w:r>
            <w:r>
              <w:rPr>
                <w:webHidden/>
              </w:rPr>
              <w:instrText xml:space="preserve"> PAGEREF _Toc202188274 \h </w:instrText>
            </w:r>
            <w:r>
              <w:rPr>
                <w:webHidden/>
              </w:rPr>
            </w:r>
            <w:r>
              <w:rPr>
                <w:webHidden/>
              </w:rPr>
              <w:fldChar w:fldCharType="separate"/>
            </w:r>
            <w:r w:rsidR="00C42213">
              <w:rPr>
                <w:webHidden/>
              </w:rPr>
              <w:t>11</w:t>
            </w:r>
            <w:r>
              <w:rPr>
                <w:webHidden/>
              </w:rPr>
              <w:fldChar w:fldCharType="end"/>
            </w:r>
          </w:hyperlink>
        </w:p>
        <w:p w14:paraId="2435BDE4" w14:textId="408FD6E4" w:rsidR="00BF2103" w:rsidRDefault="00BF2103">
          <w:pPr>
            <w:pStyle w:val="TOC2"/>
            <w:rPr>
              <w:rFonts w:asciiTheme="minorHAnsi" w:hAnsiTheme="minorHAnsi"/>
              <w:b w:val="0"/>
              <w:bCs w:val="0"/>
              <w:kern w:val="2"/>
              <w:szCs w:val="24"/>
              <w14:ligatures w14:val="standardContextual"/>
            </w:rPr>
          </w:pPr>
          <w:hyperlink w:anchor="_Toc202188275" w:history="1">
            <w:r w:rsidRPr="00DF5635">
              <w:rPr>
                <w:rStyle w:val="Hyperlink"/>
                <w:rFonts w:cs="Times New Roman"/>
              </w:rPr>
              <w:t>2.3. Administratīvo pārkāpumu lietu izskatīšana</w:t>
            </w:r>
            <w:r>
              <w:rPr>
                <w:webHidden/>
              </w:rPr>
              <w:tab/>
            </w:r>
            <w:r>
              <w:rPr>
                <w:webHidden/>
              </w:rPr>
              <w:fldChar w:fldCharType="begin"/>
            </w:r>
            <w:r>
              <w:rPr>
                <w:webHidden/>
              </w:rPr>
              <w:instrText xml:space="preserve"> PAGEREF _Toc202188275 \h </w:instrText>
            </w:r>
            <w:r>
              <w:rPr>
                <w:webHidden/>
              </w:rPr>
            </w:r>
            <w:r>
              <w:rPr>
                <w:webHidden/>
              </w:rPr>
              <w:fldChar w:fldCharType="separate"/>
            </w:r>
            <w:r w:rsidR="00C42213">
              <w:rPr>
                <w:webHidden/>
              </w:rPr>
              <w:t>12</w:t>
            </w:r>
            <w:r>
              <w:rPr>
                <w:webHidden/>
              </w:rPr>
              <w:fldChar w:fldCharType="end"/>
            </w:r>
          </w:hyperlink>
        </w:p>
        <w:p w14:paraId="3CC28F79" w14:textId="53DB21BC" w:rsidR="00BF2103" w:rsidRDefault="00BF2103">
          <w:pPr>
            <w:pStyle w:val="TOC2"/>
            <w:rPr>
              <w:rFonts w:asciiTheme="minorHAnsi" w:hAnsiTheme="minorHAnsi"/>
              <w:b w:val="0"/>
              <w:bCs w:val="0"/>
              <w:kern w:val="2"/>
              <w:szCs w:val="24"/>
              <w14:ligatures w14:val="standardContextual"/>
            </w:rPr>
          </w:pPr>
          <w:hyperlink w:anchor="_Toc202188276" w:history="1">
            <w:r w:rsidRPr="00DF5635">
              <w:rPr>
                <w:rStyle w:val="Hyperlink"/>
                <w:rFonts w:cs="Times New Roman"/>
              </w:rPr>
              <w:t>2.4. Darbinieku prasījumu izskatīšana un darbinieku prasījumu segšanai piešķirto summu izmaksa</w:t>
            </w:r>
            <w:r>
              <w:rPr>
                <w:webHidden/>
              </w:rPr>
              <w:tab/>
            </w:r>
            <w:r>
              <w:rPr>
                <w:webHidden/>
              </w:rPr>
              <w:fldChar w:fldCharType="begin"/>
            </w:r>
            <w:r>
              <w:rPr>
                <w:webHidden/>
              </w:rPr>
              <w:instrText xml:space="preserve"> PAGEREF _Toc202188276 \h </w:instrText>
            </w:r>
            <w:r>
              <w:rPr>
                <w:webHidden/>
              </w:rPr>
            </w:r>
            <w:r>
              <w:rPr>
                <w:webHidden/>
              </w:rPr>
              <w:fldChar w:fldCharType="separate"/>
            </w:r>
            <w:r w:rsidR="00C42213">
              <w:rPr>
                <w:webHidden/>
              </w:rPr>
              <w:t>13</w:t>
            </w:r>
            <w:r>
              <w:rPr>
                <w:webHidden/>
              </w:rPr>
              <w:fldChar w:fldCharType="end"/>
            </w:r>
          </w:hyperlink>
        </w:p>
        <w:p w14:paraId="0F06DEEA" w14:textId="2E5ED0A1" w:rsidR="00BF2103" w:rsidRDefault="00BF2103">
          <w:pPr>
            <w:pStyle w:val="TOC2"/>
            <w:rPr>
              <w:rFonts w:asciiTheme="minorHAnsi" w:hAnsiTheme="minorHAnsi"/>
              <w:b w:val="0"/>
              <w:bCs w:val="0"/>
              <w:kern w:val="2"/>
              <w:szCs w:val="24"/>
              <w14:ligatures w14:val="standardContextual"/>
            </w:rPr>
          </w:pPr>
          <w:hyperlink w:anchor="_Toc202188277" w:history="1">
            <w:r w:rsidRPr="00DF5635">
              <w:rPr>
                <w:rStyle w:val="Hyperlink"/>
                <w:rFonts w:cs="Times New Roman"/>
              </w:rPr>
              <w:t>2.5. Depozīta iesniegumu izskatīšana un depozīta izmaksāšana</w:t>
            </w:r>
            <w:r>
              <w:rPr>
                <w:webHidden/>
              </w:rPr>
              <w:tab/>
            </w:r>
            <w:r>
              <w:rPr>
                <w:webHidden/>
              </w:rPr>
              <w:fldChar w:fldCharType="begin"/>
            </w:r>
            <w:r>
              <w:rPr>
                <w:webHidden/>
              </w:rPr>
              <w:instrText xml:space="preserve"> PAGEREF _Toc202188277 \h </w:instrText>
            </w:r>
            <w:r>
              <w:rPr>
                <w:webHidden/>
              </w:rPr>
            </w:r>
            <w:r>
              <w:rPr>
                <w:webHidden/>
              </w:rPr>
              <w:fldChar w:fldCharType="separate"/>
            </w:r>
            <w:r w:rsidR="00C42213">
              <w:rPr>
                <w:webHidden/>
              </w:rPr>
              <w:t>16</w:t>
            </w:r>
            <w:r>
              <w:rPr>
                <w:webHidden/>
              </w:rPr>
              <w:fldChar w:fldCharType="end"/>
            </w:r>
          </w:hyperlink>
        </w:p>
        <w:p w14:paraId="15A27534" w14:textId="09B8175B" w:rsidR="00BF2103" w:rsidRDefault="00BF2103">
          <w:pPr>
            <w:pStyle w:val="TOC2"/>
            <w:rPr>
              <w:rFonts w:asciiTheme="minorHAnsi" w:hAnsiTheme="minorHAnsi"/>
              <w:b w:val="0"/>
              <w:bCs w:val="0"/>
              <w:kern w:val="2"/>
              <w:szCs w:val="24"/>
              <w14:ligatures w14:val="standardContextual"/>
            </w:rPr>
          </w:pPr>
          <w:hyperlink w:anchor="_Toc202188278" w:history="1">
            <w:r w:rsidRPr="00DF5635">
              <w:rPr>
                <w:rStyle w:val="Hyperlink"/>
                <w:rFonts w:cs="Times New Roman"/>
              </w:rPr>
              <w:t>2.6. Maksātnespējas procesa izmaksu administrēšana</w:t>
            </w:r>
            <w:r>
              <w:rPr>
                <w:webHidden/>
              </w:rPr>
              <w:tab/>
            </w:r>
            <w:r>
              <w:rPr>
                <w:webHidden/>
              </w:rPr>
              <w:fldChar w:fldCharType="begin"/>
            </w:r>
            <w:r>
              <w:rPr>
                <w:webHidden/>
              </w:rPr>
              <w:instrText xml:space="preserve"> PAGEREF _Toc202188278 \h </w:instrText>
            </w:r>
            <w:r>
              <w:rPr>
                <w:webHidden/>
              </w:rPr>
            </w:r>
            <w:r>
              <w:rPr>
                <w:webHidden/>
              </w:rPr>
              <w:fldChar w:fldCharType="separate"/>
            </w:r>
            <w:r w:rsidR="00C42213">
              <w:rPr>
                <w:webHidden/>
              </w:rPr>
              <w:t>17</w:t>
            </w:r>
            <w:r>
              <w:rPr>
                <w:webHidden/>
              </w:rPr>
              <w:fldChar w:fldCharType="end"/>
            </w:r>
          </w:hyperlink>
        </w:p>
        <w:p w14:paraId="1476F63A" w14:textId="6E06655F" w:rsidR="00BF2103" w:rsidRDefault="00BF2103">
          <w:pPr>
            <w:pStyle w:val="TOC2"/>
            <w:rPr>
              <w:rFonts w:asciiTheme="minorHAnsi" w:hAnsiTheme="minorHAnsi"/>
              <w:b w:val="0"/>
              <w:bCs w:val="0"/>
              <w:kern w:val="2"/>
              <w:szCs w:val="24"/>
              <w14:ligatures w14:val="standardContextual"/>
            </w:rPr>
          </w:pPr>
          <w:hyperlink w:anchor="_Toc202188279" w:history="1">
            <w:r w:rsidRPr="00DF5635">
              <w:rPr>
                <w:rStyle w:val="Hyperlink"/>
                <w:rFonts w:cs="Times New Roman"/>
              </w:rPr>
              <w:t>2.7. EMUS attīstība un lietotāju atbalsts</w:t>
            </w:r>
            <w:r>
              <w:rPr>
                <w:webHidden/>
              </w:rPr>
              <w:tab/>
            </w:r>
            <w:r>
              <w:rPr>
                <w:webHidden/>
              </w:rPr>
              <w:fldChar w:fldCharType="begin"/>
            </w:r>
            <w:r>
              <w:rPr>
                <w:webHidden/>
              </w:rPr>
              <w:instrText xml:space="preserve"> PAGEREF _Toc202188279 \h </w:instrText>
            </w:r>
            <w:r>
              <w:rPr>
                <w:webHidden/>
              </w:rPr>
            </w:r>
            <w:r>
              <w:rPr>
                <w:webHidden/>
              </w:rPr>
              <w:fldChar w:fldCharType="separate"/>
            </w:r>
            <w:r w:rsidR="00C42213">
              <w:rPr>
                <w:webHidden/>
              </w:rPr>
              <w:t>17</w:t>
            </w:r>
            <w:r>
              <w:rPr>
                <w:webHidden/>
              </w:rPr>
              <w:fldChar w:fldCharType="end"/>
            </w:r>
          </w:hyperlink>
        </w:p>
        <w:p w14:paraId="32D0DA99" w14:textId="5AAD4562" w:rsidR="00BF2103" w:rsidRDefault="00BF2103">
          <w:pPr>
            <w:pStyle w:val="TOC2"/>
            <w:rPr>
              <w:rFonts w:asciiTheme="minorHAnsi" w:hAnsiTheme="minorHAnsi"/>
              <w:b w:val="0"/>
              <w:bCs w:val="0"/>
              <w:kern w:val="2"/>
              <w:szCs w:val="24"/>
              <w14:ligatures w14:val="standardContextual"/>
            </w:rPr>
          </w:pPr>
          <w:hyperlink w:anchor="_Toc202188280" w:history="1">
            <w:r w:rsidRPr="00DF5635">
              <w:rPr>
                <w:rStyle w:val="Hyperlink"/>
                <w:rFonts w:cs="Times New Roman"/>
              </w:rPr>
              <w:t>2.8. Maksātnespējas kontroles dienesta sniegtie pakalpojumi, uzlabojumi pakalpojumu pieejamības un kvalitātes nodrošināšanā</w:t>
            </w:r>
            <w:r>
              <w:rPr>
                <w:webHidden/>
              </w:rPr>
              <w:tab/>
            </w:r>
            <w:r>
              <w:rPr>
                <w:webHidden/>
              </w:rPr>
              <w:fldChar w:fldCharType="begin"/>
            </w:r>
            <w:r>
              <w:rPr>
                <w:webHidden/>
              </w:rPr>
              <w:instrText xml:space="preserve"> PAGEREF _Toc202188280 \h </w:instrText>
            </w:r>
            <w:r>
              <w:rPr>
                <w:webHidden/>
              </w:rPr>
            </w:r>
            <w:r>
              <w:rPr>
                <w:webHidden/>
              </w:rPr>
              <w:fldChar w:fldCharType="separate"/>
            </w:r>
            <w:r w:rsidR="00C42213">
              <w:rPr>
                <w:webHidden/>
              </w:rPr>
              <w:t>18</w:t>
            </w:r>
            <w:r>
              <w:rPr>
                <w:webHidden/>
              </w:rPr>
              <w:fldChar w:fldCharType="end"/>
            </w:r>
          </w:hyperlink>
        </w:p>
        <w:p w14:paraId="115EFD05" w14:textId="6B9DF060" w:rsidR="00BF2103" w:rsidRDefault="00BF2103">
          <w:pPr>
            <w:pStyle w:val="TOC1"/>
            <w:rPr>
              <w:rFonts w:asciiTheme="minorHAnsi" w:hAnsiTheme="minorHAnsi"/>
              <w:b w:val="0"/>
              <w:bCs w:val="0"/>
              <w:caps w:val="0"/>
              <w:kern w:val="2"/>
              <w14:ligatures w14:val="standardContextual"/>
            </w:rPr>
          </w:pPr>
          <w:hyperlink w:anchor="_Toc202188281" w:history="1">
            <w:r w:rsidRPr="00DF5635">
              <w:rPr>
                <w:rStyle w:val="Hyperlink"/>
                <w:rFonts w:cs="Times New Roman"/>
              </w:rPr>
              <w:t>3. Maksātnespējas kontroles dienesta personāls</w:t>
            </w:r>
            <w:r>
              <w:rPr>
                <w:webHidden/>
              </w:rPr>
              <w:tab/>
            </w:r>
            <w:r>
              <w:rPr>
                <w:webHidden/>
              </w:rPr>
              <w:fldChar w:fldCharType="begin"/>
            </w:r>
            <w:r>
              <w:rPr>
                <w:webHidden/>
              </w:rPr>
              <w:instrText xml:space="preserve"> PAGEREF _Toc202188281 \h </w:instrText>
            </w:r>
            <w:r>
              <w:rPr>
                <w:webHidden/>
              </w:rPr>
            </w:r>
            <w:r>
              <w:rPr>
                <w:webHidden/>
              </w:rPr>
              <w:fldChar w:fldCharType="separate"/>
            </w:r>
            <w:r w:rsidR="00C42213">
              <w:rPr>
                <w:webHidden/>
              </w:rPr>
              <w:t>19</w:t>
            </w:r>
            <w:r>
              <w:rPr>
                <w:webHidden/>
              </w:rPr>
              <w:fldChar w:fldCharType="end"/>
            </w:r>
          </w:hyperlink>
        </w:p>
        <w:p w14:paraId="041D6FB4" w14:textId="44EF0101" w:rsidR="00BF2103" w:rsidRDefault="00BF2103">
          <w:pPr>
            <w:pStyle w:val="TOC1"/>
            <w:rPr>
              <w:rFonts w:asciiTheme="minorHAnsi" w:hAnsiTheme="minorHAnsi"/>
              <w:b w:val="0"/>
              <w:bCs w:val="0"/>
              <w:caps w:val="0"/>
              <w:kern w:val="2"/>
              <w14:ligatures w14:val="standardContextual"/>
            </w:rPr>
          </w:pPr>
          <w:hyperlink w:anchor="_Toc202188282" w:history="1">
            <w:r w:rsidRPr="00DF5635">
              <w:rPr>
                <w:rStyle w:val="Hyperlink"/>
                <w:rFonts w:cs="Times New Roman"/>
              </w:rPr>
              <w:t>4. Komunikācija ar sabiedrību</w:t>
            </w:r>
            <w:r>
              <w:rPr>
                <w:webHidden/>
              </w:rPr>
              <w:tab/>
            </w:r>
            <w:r>
              <w:rPr>
                <w:webHidden/>
              </w:rPr>
              <w:fldChar w:fldCharType="begin"/>
            </w:r>
            <w:r>
              <w:rPr>
                <w:webHidden/>
              </w:rPr>
              <w:instrText xml:space="preserve"> PAGEREF _Toc202188282 \h </w:instrText>
            </w:r>
            <w:r>
              <w:rPr>
                <w:webHidden/>
              </w:rPr>
            </w:r>
            <w:r>
              <w:rPr>
                <w:webHidden/>
              </w:rPr>
              <w:fldChar w:fldCharType="separate"/>
            </w:r>
            <w:r w:rsidR="00C42213">
              <w:rPr>
                <w:webHidden/>
              </w:rPr>
              <w:t>20</w:t>
            </w:r>
            <w:r>
              <w:rPr>
                <w:webHidden/>
              </w:rPr>
              <w:fldChar w:fldCharType="end"/>
            </w:r>
          </w:hyperlink>
        </w:p>
        <w:p w14:paraId="7852F96B" w14:textId="556C5882" w:rsidR="00BF2103" w:rsidRDefault="00BF2103">
          <w:pPr>
            <w:pStyle w:val="TOC2"/>
            <w:rPr>
              <w:rFonts w:asciiTheme="minorHAnsi" w:hAnsiTheme="minorHAnsi"/>
              <w:b w:val="0"/>
              <w:bCs w:val="0"/>
              <w:kern w:val="2"/>
              <w:szCs w:val="24"/>
              <w14:ligatures w14:val="standardContextual"/>
            </w:rPr>
          </w:pPr>
          <w:hyperlink w:anchor="_Toc202188283" w:history="1">
            <w:r w:rsidRPr="00DF5635">
              <w:rPr>
                <w:rStyle w:val="Hyperlink"/>
                <w:rFonts w:cs="Times New Roman"/>
              </w:rPr>
              <w:t>4.1. Komunikācijas kanāli, lietotāju skaits un profils</w:t>
            </w:r>
            <w:r>
              <w:rPr>
                <w:webHidden/>
              </w:rPr>
              <w:tab/>
            </w:r>
            <w:r>
              <w:rPr>
                <w:webHidden/>
              </w:rPr>
              <w:fldChar w:fldCharType="begin"/>
            </w:r>
            <w:r>
              <w:rPr>
                <w:webHidden/>
              </w:rPr>
              <w:instrText xml:space="preserve"> PAGEREF _Toc202188283 \h </w:instrText>
            </w:r>
            <w:r>
              <w:rPr>
                <w:webHidden/>
              </w:rPr>
            </w:r>
            <w:r>
              <w:rPr>
                <w:webHidden/>
              </w:rPr>
              <w:fldChar w:fldCharType="separate"/>
            </w:r>
            <w:r w:rsidR="00C42213">
              <w:rPr>
                <w:webHidden/>
              </w:rPr>
              <w:t>20</w:t>
            </w:r>
            <w:r>
              <w:rPr>
                <w:webHidden/>
              </w:rPr>
              <w:fldChar w:fldCharType="end"/>
            </w:r>
          </w:hyperlink>
        </w:p>
        <w:p w14:paraId="22378472" w14:textId="370441E5" w:rsidR="00BF2103" w:rsidRDefault="00BF2103">
          <w:pPr>
            <w:pStyle w:val="TOC2"/>
            <w:rPr>
              <w:rFonts w:asciiTheme="minorHAnsi" w:hAnsiTheme="minorHAnsi"/>
              <w:b w:val="0"/>
              <w:bCs w:val="0"/>
              <w:kern w:val="2"/>
              <w:szCs w:val="24"/>
              <w14:ligatures w14:val="standardContextual"/>
            </w:rPr>
          </w:pPr>
          <w:hyperlink w:anchor="_Toc202188284" w:history="1">
            <w:r w:rsidRPr="00DF5635">
              <w:rPr>
                <w:rStyle w:val="Hyperlink"/>
                <w:rFonts w:cs="Times New Roman"/>
              </w:rPr>
              <w:t>4.2. Sabiedrības informēšanas un izglītošanas pasākumi</w:t>
            </w:r>
            <w:r>
              <w:rPr>
                <w:webHidden/>
              </w:rPr>
              <w:tab/>
            </w:r>
            <w:r>
              <w:rPr>
                <w:webHidden/>
              </w:rPr>
              <w:fldChar w:fldCharType="begin"/>
            </w:r>
            <w:r>
              <w:rPr>
                <w:webHidden/>
              </w:rPr>
              <w:instrText xml:space="preserve"> PAGEREF _Toc202188284 \h </w:instrText>
            </w:r>
            <w:r>
              <w:rPr>
                <w:webHidden/>
              </w:rPr>
            </w:r>
            <w:r>
              <w:rPr>
                <w:webHidden/>
              </w:rPr>
              <w:fldChar w:fldCharType="separate"/>
            </w:r>
            <w:r w:rsidR="00C42213">
              <w:rPr>
                <w:webHidden/>
              </w:rPr>
              <w:t>21</w:t>
            </w:r>
            <w:r>
              <w:rPr>
                <w:webHidden/>
              </w:rPr>
              <w:fldChar w:fldCharType="end"/>
            </w:r>
          </w:hyperlink>
        </w:p>
        <w:p w14:paraId="46E0C595" w14:textId="6484B58B" w:rsidR="00BF2103" w:rsidRDefault="00BF2103">
          <w:pPr>
            <w:pStyle w:val="TOC2"/>
            <w:rPr>
              <w:rFonts w:asciiTheme="minorHAnsi" w:hAnsiTheme="minorHAnsi"/>
              <w:b w:val="0"/>
              <w:bCs w:val="0"/>
              <w:kern w:val="2"/>
              <w:szCs w:val="24"/>
              <w14:ligatures w14:val="standardContextual"/>
            </w:rPr>
          </w:pPr>
          <w:hyperlink w:anchor="_Toc202188285" w:history="1">
            <w:r w:rsidRPr="00DF5635">
              <w:rPr>
                <w:rStyle w:val="Hyperlink"/>
                <w:rFonts w:cs="Times New Roman"/>
              </w:rPr>
              <w:t>4.3. Informatīvie pasākumi un materiāli administratoriem un TAP uzraugošajām personām</w:t>
            </w:r>
            <w:r>
              <w:rPr>
                <w:webHidden/>
              </w:rPr>
              <w:tab/>
            </w:r>
            <w:r>
              <w:rPr>
                <w:webHidden/>
              </w:rPr>
              <w:fldChar w:fldCharType="begin"/>
            </w:r>
            <w:r>
              <w:rPr>
                <w:webHidden/>
              </w:rPr>
              <w:instrText xml:space="preserve"> PAGEREF _Toc202188285 \h </w:instrText>
            </w:r>
            <w:r>
              <w:rPr>
                <w:webHidden/>
              </w:rPr>
            </w:r>
            <w:r>
              <w:rPr>
                <w:webHidden/>
              </w:rPr>
              <w:fldChar w:fldCharType="separate"/>
            </w:r>
            <w:r w:rsidR="00C42213">
              <w:rPr>
                <w:webHidden/>
              </w:rPr>
              <w:t>22</w:t>
            </w:r>
            <w:r>
              <w:rPr>
                <w:webHidden/>
              </w:rPr>
              <w:fldChar w:fldCharType="end"/>
            </w:r>
          </w:hyperlink>
        </w:p>
        <w:p w14:paraId="3808B980" w14:textId="087B6886" w:rsidR="00BF2103" w:rsidRDefault="00BF2103">
          <w:pPr>
            <w:pStyle w:val="TOC2"/>
            <w:rPr>
              <w:rFonts w:asciiTheme="minorHAnsi" w:hAnsiTheme="minorHAnsi"/>
              <w:b w:val="0"/>
              <w:bCs w:val="0"/>
              <w:kern w:val="2"/>
              <w:szCs w:val="24"/>
              <w14:ligatures w14:val="standardContextual"/>
            </w:rPr>
          </w:pPr>
          <w:hyperlink w:anchor="_Toc202188286" w:history="1">
            <w:r w:rsidRPr="00DF5635">
              <w:rPr>
                <w:rStyle w:val="Hyperlink"/>
                <w:rFonts w:cs="Times New Roman"/>
              </w:rPr>
              <w:t>4.4. Sabiedrības vērtējums par Maksātnespējas kontroles dienesta darba kvalitāti</w:t>
            </w:r>
            <w:r>
              <w:rPr>
                <w:webHidden/>
              </w:rPr>
              <w:tab/>
            </w:r>
            <w:r>
              <w:rPr>
                <w:webHidden/>
              </w:rPr>
              <w:fldChar w:fldCharType="begin"/>
            </w:r>
            <w:r>
              <w:rPr>
                <w:webHidden/>
              </w:rPr>
              <w:instrText xml:space="preserve"> PAGEREF _Toc202188286 \h </w:instrText>
            </w:r>
            <w:r>
              <w:rPr>
                <w:webHidden/>
              </w:rPr>
            </w:r>
            <w:r>
              <w:rPr>
                <w:webHidden/>
              </w:rPr>
              <w:fldChar w:fldCharType="separate"/>
            </w:r>
            <w:r w:rsidR="00C42213">
              <w:rPr>
                <w:webHidden/>
              </w:rPr>
              <w:t>22</w:t>
            </w:r>
            <w:r>
              <w:rPr>
                <w:webHidden/>
              </w:rPr>
              <w:fldChar w:fldCharType="end"/>
            </w:r>
          </w:hyperlink>
        </w:p>
        <w:p w14:paraId="41C12B35" w14:textId="256A4BBD" w:rsidR="00BF2103" w:rsidRDefault="00BF2103">
          <w:pPr>
            <w:pStyle w:val="TOC2"/>
            <w:rPr>
              <w:rFonts w:asciiTheme="minorHAnsi" w:hAnsiTheme="minorHAnsi"/>
              <w:b w:val="0"/>
              <w:bCs w:val="0"/>
              <w:kern w:val="2"/>
              <w:szCs w:val="24"/>
              <w14:ligatures w14:val="standardContextual"/>
            </w:rPr>
          </w:pPr>
          <w:hyperlink w:anchor="_Toc202188287" w:history="1">
            <w:r w:rsidRPr="00DF5635">
              <w:rPr>
                <w:rStyle w:val="Hyperlink"/>
                <w:rFonts w:cs="Times New Roman"/>
              </w:rPr>
              <w:t>4.5. Sadarbība ar nevalstisko sektoru</w:t>
            </w:r>
            <w:r>
              <w:rPr>
                <w:webHidden/>
              </w:rPr>
              <w:tab/>
            </w:r>
            <w:r>
              <w:rPr>
                <w:webHidden/>
              </w:rPr>
              <w:fldChar w:fldCharType="begin"/>
            </w:r>
            <w:r>
              <w:rPr>
                <w:webHidden/>
              </w:rPr>
              <w:instrText xml:space="preserve"> PAGEREF _Toc202188287 \h </w:instrText>
            </w:r>
            <w:r>
              <w:rPr>
                <w:webHidden/>
              </w:rPr>
            </w:r>
            <w:r>
              <w:rPr>
                <w:webHidden/>
              </w:rPr>
              <w:fldChar w:fldCharType="separate"/>
            </w:r>
            <w:r w:rsidR="00C42213">
              <w:rPr>
                <w:webHidden/>
              </w:rPr>
              <w:t>23</w:t>
            </w:r>
            <w:r>
              <w:rPr>
                <w:webHidden/>
              </w:rPr>
              <w:fldChar w:fldCharType="end"/>
            </w:r>
          </w:hyperlink>
        </w:p>
        <w:p w14:paraId="2AA36393" w14:textId="1B54896A" w:rsidR="00BF2103" w:rsidRDefault="00BF2103">
          <w:pPr>
            <w:pStyle w:val="TOC1"/>
            <w:rPr>
              <w:rFonts w:asciiTheme="minorHAnsi" w:hAnsiTheme="minorHAnsi"/>
              <w:b w:val="0"/>
              <w:bCs w:val="0"/>
              <w:caps w:val="0"/>
              <w:kern w:val="2"/>
              <w14:ligatures w14:val="standardContextual"/>
            </w:rPr>
          </w:pPr>
          <w:hyperlink w:anchor="_Toc202188288" w:history="1">
            <w:r w:rsidRPr="00DF5635">
              <w:rPr>
                <w:rStyle w:val="Hyperlink"/>
                <w:rFonts w:cs="Times New Roman"/>
              </w:rPr>
              <w:t>5. Maksātnespējas nozares aktuālie dati</w:t>
            </w:r>
            <w:r>
              <w:rPr>
                <w:webHidden/>
              </w:rPr>
              <w:tab/>
            </w:r>
            <w:r>
              <w:rPr>
                <w:webHidden/>
              </w:rPr>
              <w:fldChar w:fldCharType="begin"/>
            </w:r>
            <w:r>
              <w:rPr>
                <w:webHidden/>
              </w:rPr>
              <w:instrText xml:space="preserve"> PAGEREF _Toc202188288 \h </w:instrText>
            </w:r>
            <w:r>
              <w:rPr>
                <w:webHidden/>
              </w:rPr>
            </w:r>
            <w:r>
              <w:rPr>
                <w:webHidden/>
              </w:rPr>
              <w:fldChar w:fldCharType="separate"/>
            </w:r>
            <w:r w:rsidR="00C42213">
              <w:rPr>
                <w:webHidden/>
              </w:rPr>
              <w:t>24</w:t>
            </w:r>
            <w:r>
              <w:rPr>
                <w:webHidden/>
              </w:rPr>
              <w:fldChar w:fldCharType="end"/>
            </w:r>
          </w:hyperlink>
        </w:p>
        <w:p w14:paraId="592FD7A4" w14:textId="5132BD53" w:rsidR="00BF2103" w:rsidRDefault="00BF2103">
          <w:pPr>
            <w:pStyle w:val="TOC1"/>
            <w:rPr>
              <w:rFonts w:asciiTheme="minorHAnsi" w:hAnsiTheme="minorHAnsi"/>
              <w:b w:val="0"/>
              <w:bCs w:val="0"/>
              <w:caps w:val="0"/>
              <w:kern w:val="2"/>
              <w14:ligatures w14:val="standardContextual"/>
            </w:rPr>
          </w:pPr>
          <w:hyperlink w:anchor="_Toc202188289" w:history="1">
            <w:r w:rsidRPr="00DF5635">
              <w:rPr>
                <w:rStyle w:val="Hyperlink"/>
                <w:rFonts w:cs="Times New Roman"/>
              </w:rPr>
              <w:t>6. 2025. gadā plānotie pasākumi</w:t>
            </w:r>
            <w:r>
              <w:rPr>
                <w:webHidden/>
              </w:rPr>
              <w:tab/>
            </w:r>
            <w:r>
              <w:rPr>
                <w:webHidden/>
              </w:rPr>
              <w:fldChar w:fldCharType="begin"/>
            </w:r>
            <w:r>
              <w:rPr>
                <w:webHidden/>
              </w:rPr>
              <w:instrText xml:space="preserve"> PAGEREF _Toc202188289 \h </w:instrText>
            </w:r>
            <w:r>
              <w:rPr>
                <w:webHidden/>
              </w:rPr>
            </w:r>
            <w:r>
              <w:rPr>
                <w:webHidden/>
              </w:rPr>
              <w:fldChar w:fldCharType="separate"/>
            </w:r>
            <w:r w:rsidR="00C42213">
              <w:rPr>
                <w:webHidden/>
              </w:rPr>
              <w:t>28</w:t>
            </w:r>
            <w:r>
              <w:rPr>
                <w:webHidden/>
              </w:rPr>
              <w:fldChar w:fldCharType="end"/>
            </w:r>
          </w:hyperlink>
        </w:p>
        <w:p w14:paraId="61E1C253" w14:textId="1B70953C" w:rsidR="00E419CB" w:rsidRPr="002E2F11" w:rsidRDefault="00E419CB" w:rsidP="008D0E04">
          <w:pPr>
            <w:spacing w:before="0" w:after="0" w:line="240" w:lineRule="auto"/>
            <w:rPr>
              <w:rFonts w:ascii="Times New Roman" w:hAnsi="Times New Roman" w:cs="Times New Roman"/>
            </w:rPr>
          </w:pPr>
          <w:r w:rsidRPr="002E2F11">
            <w:rPr>
              <w:rFonts w:ascii="Times New Roman" w:hAnsi="Times New Roman" w:cs="Times New Roman"/>
              <w:b/>
              <w:bCs/>
              <w:sz w:val="24"/>
              <w:szCs w:val="24"/>
            </w:rPr>
            <w:fldChar w:fldCharType="end"/>
          </w:r>
        </w:p>
      </w:sdtContent>
    </w:sdt>
    <w:p w14:paraId="088803B5" w14:textId="17EAF979" w:rsidR="009E1380" w:rsidRDefault="009E1380" w:rsidP="008D0E04">
      <w:pPr>
        <w:spacing w:before="0"/>
        <w:rPr>
          <w:rFonts w:ascii="Times New Roman" w:hAnsi="Times New Roman" w:cs="Times New Roman"/>
          <w:b/>
          <w:bCs/>
          <w:color w:val="840B52"/>
          <w:sz w:val="24"/>
          <w:szCs w:val="24"/>
        </w:rPr>
      </w:pPr>
      <w:bookmarkStart w:id="10" w:name="_Toc103505650"/>
      <w:bookmarkStart w:id="11" w:name="_Toc454981134"/>
      <w:bookmarkStart w:id="12" w:name="_Toc482266329"/>
      <w:bookmarkStart w:id="13" w:name="_Toc485890007"/>
      <w:bookmarkStart w:id="14" w:name="_Toc485904496"/>
      <w:bookmarkStart w:id="15" w:name="_Toc518486616"/>
      <w:bookmarkEnd w:id="9"/>
      <w:bookmarkEnd w:id="8"/>
      <w:bookmarkEnd w:id="7"/>
      <w:bookmarkEnd w:id="6"/>
      <w:bookmarkEnd w:id="5"/>
      <w:bookmarkEnd w:id="4"/>
      <w:bookmarkEnd w:id="3"/>
      <w:bookmarkEnd w:id="2"/>
      <w:bookmarkEnd w:id="1"/>
      <w:bookmarkEnd w:id="0"/>
    </w:p>
    <w:p w14:paraId="21C499ED" w14:textId="77777777" w:rsidR="00083B11" w:rsidRDefault="00083B11" w:rsidP="008D0E04">
      <w:pPr>
        <w:spacing w:before="0"/>
        <w:rPr>
          <w:rFonts w:ascii="Times New Roman" w:hAnsi="Times New Roman" w:cs="Times New Roman"/>
          <w:b/>
          <w:bCs/>
          <w:color w:val="840B52"/>
          <w:sz w:val="24"/>
          <w:szCs w:val="24"/>
        </w:rPr>
      </w:pPr>
    </w:p>
    <w:p w14:paraId="7AA59BB1" w14:textId="3D1B391E" w:rsidR="00E82FF7" w:rsidRPr="00A56C38" w:rsidRDefault="001B736B" w:rsidP="00A56C38">
      <w:pPr>
        <w:pStyle w:val="Heading1"/>
        <w:rPr>
          <w:highlight w:val="blue"/>
        </w:rPr>
      </w:pPr>
      <w:bookmarkStart w:id="16" w:name="_Toc193890694"/>
      <w:bookmarkStart w:id="17" w:name="_Toc200976413"/>
      <w:bookmarkStart w:id="18" w:name="_Toc201134182"/>
      <w:bookmarkStart w:id="19" w:name="_Toc201134463"/>
      <w:bookmarkStart w:id="20" w:name="_Toc201134710"/>
      <w:bookmarkStart w:id="21" w:name="_Toc201134889"/>
      <w:bookmarkStart w:id="22" w:name="_Toc202188266"/>
      <w:r w:rsidRPr="60ECEC20">
        <w:t>Ievadvārdi</w:t>
      </w:r>
      <w:bookmarkEnd w:id="16"/>
      <w:bookmarkEnd w:id="17"/>
      <w:bookmarkEnd w:id="18"/>
      <w:bookmarkEnd w:id="19"/>
      <w:bookmarkEnd w:id="20"/>
      <w:bookmarkEnd w:id="21"/>
      <w:bookmarkEnd w:id="22"/>
      <w:r w:rsidR="00A56C38">
        <w:tab/>
      </w:r>
    </w:p>
    <w:p w14:paraId="07FB33FC" w14:textId="238023BE" w:rsidR="00121FCC" w:rsidRPr="00C265FC" w:rsidRDefault="00121FCC" w:rsidP="302BC569">
      <w:pPr>
        <w:spacing w:before="0" w:after="0"/>
        <w:jc w:val="both"/>
        <w:rPr>
          <w:rFonts w:ascii="Times New Roman" w:hAnsi="Times New Roman" w:cs="Times New Roman"/>
          <w:sz w:val="22"/>
          <w:szCs w:val="22"/>
        </w:rPr>
      </w:pPr>
    </w:p>
    <w:p w14:paraId="0BDECB8A" w14:textId="497C4178" w:rsidR="002A1DA7" w:rsidRPr="00C265FC" w:rsidRDefault="64244EE9" w:rsidP="7DB746E1">
      <w:pPr>
        <w:spacing w:before="0" w:after="0"/>
        <w:ind w:firstLine="567"/>
        <w:jc w:val="both"/>
        <w:rPr>
          <w:rFonts w:ascii="Times New Roman" w:eastAsia="Times New Roman" w:hAnsi="Times New Roman" w:cs="Times New Roman"/>
          <w:sz w:val="22"/>
          <w:szCs w:val="22"/>
        </w:rPr>
      </w:pPr>
      <w:r w:rsidRPr="00C265FC">
        <w:rPr>
          <w:rFonts w:ascii="Times New Roman" w:hAnsi="Times New Roman" w:cs="Times New Roman"/>
          <w:sz w:val="22"/>
          <w:szCs w:val="22"/>
        </w:rPr>
        <w:t>2024. gads</w:t>
      </w:r>
      <w:r w:rsidR="009443EC" w:rsidRPr="00C265FC">
        <w:rPr>
          <w:rFonts w:ascii="Times New Roman" w:hAnsi="Times New Roman" w:cs="Times New Roman"/>
          <w:sz w:val="22"/>
          <w:szCs w:val="22"/>
        </w:rPr>
        <w:t xml:space="preserve"> </w:t>
      </w:r>
      <w:r w:rsidRPr="00C265FC">
        <w:rPr>
          <w:rFonts w:ascii="Times New Roman" w:hAnsi="Times New Roman" w:cs="Times New Roman"/>
          <w:sz w:val="22"/>
          <w:szCs w:val="22"/>
        </w:rPr>
        <w:t xml:space="preserve">Maksātnespējas kontroles dienestam ir bijis vēsturiski nozīmīgs. </w:t>
      </w:r>
      <w:r w:rsidR="31029FEF" w:rsidRPr="00C265FC">
        <w:rPr>
          <w:rFonts w:ascii="Times New Roman" w:eastAsia="Times New Roman" w:hAnsi="Times New Roman" w:cs="Times New Roman"/>
          <w:sz w:val="22"/>
          <w:szCs w:val="22"/>
        </w:rPr>
        <w:t>Pateicoties sistemātiskam darbam, profesionālai komandai un ciešai sadarbībai ar nozares partneriem, esam panākuši būtiskus uzlabojumus Latvijas maksātnespējas sistēmas efektivitātē, kvalitātē un caurskatāmībā.</w:t>
      </w:r>
      <w:r w:rsidR="53120267" w:rsidRPr="00C265FC">
        <w:rPr>
          <w:rFonts w:ascii="Times New Roman" w:eastAsia="Times New Roman" w:hAnsi="Times New Roman" w:cs="Times New Roman"/>
          <w:sz w:val="22"/>
          <w:szCs w:val="22"/>
        </w:rPr>
        <w:t xml:space="preserve"> </w:t>
      </w:r>
      <w:r w:rsidR="00DA5843" w:rsidRPr="00C265FC">
        <w:rPr>
          <w:rFonts w:ascii="Times New Roman" w:hAnsi="Times New Roman" w:cs="Times New Roman"/>
          <w:sz w:val="22"/>
          <w:szCs w:val="22"/>
        </w:rPr>
        <w:t>Maksātnespējas jomas rādītāji 2024. gadā atspoguļo ne tikai vienu veiksmīgu pārskata gadu, bet arī padziļinātu sistēmisku pārmaiņu rezultātu.</w:t>
      </w:r>
    </w:p>
    <w:p w14:paraId="7F82E81F" w14:textId="3BFA4FC0" w:rsidR="00252E15" w:rsidRDefault="00120D13" w:rsidP="00252E15">
      <w:pPr>
        <w:spacing w:before="0" w:after="0"/>
        <w:jc w:val="both"/>
        <w:rPr>
          <w:rFonts w:ascii="Times New Roman" w:hAnsi="Times New Roman" w:cs="Times New Roman"/>
          <w:b/>
          <w:bCs/>
          <w:i/>
          <w:iCs/>
          <w:sz w:val="22"/>
          <w:szCs w:val="22"/>
        </w:rPr>
      </w:pPr>
      <w:r>
        <w:rPr>
          <w:noProof/>
        </w:rPr>
        <w:drawing>
          <wp:anchor distT="0" distB="0" distL="114300" distR="114300" simplePos="0" relativeHeight="251658240" behindDoc="0" locked="0" layoutInCell="1" allowOverlap="1" wp14:anchorId="3A4B6C67" wp14:editId="7573A1BE">
            <wp:simplePos x="0" y="0"/>
            <wp:positionH relativeFrom="column">
              <wp:posOffset>3457575</wp:posOffset>
            </wp:positionH>
            <wp:positionV relativeFrom="paragraph">
              <wp:posOffset>71777</wp:posOffset>
            </wp:positionV>
            <wp:extent cx="2104804" cy="2626449"/>
            <wp:effectExtent l="19050" t="19050" r="19050" b="19050"/>
            <wp:wrapSquare wrapText="bothSides"/>
            <wp:docPr id="610323586" name="Picture 2" descr="A person in a whit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07367" name="Picture 2" descr="A person in a white suit&#10;&#10;AI-generated content may be incorrect."/>
                    <pic:cNvPicPr>
                      <a:picLocks noChangeAspect="1" noChangeArrowheads="1"/>
                    </pic:cNvPicPr>
                  </pic:nvPicPr>
                  <pic:blipFill rotWithShape="1">
                    <a:blip r:embed="rId12" r:link="rId13" cstate="print">
                      <a:extLst>
                        <a:ext uri="{28A0092B-C50C-407E-A947-70E740481C1C}">
                          <a14:useLocalDpi xmlns:a14="http://schemas.microsoft.com/office/drawing/2010/main"/>
                        </a:ext>
                      </a:extLst>
                    </a:blip>
                    <a:srcRect l="37411" t="1570" r="24125" b="26430"/>
                    <a:stretch>
                      <a:fillRect/>
                    </a:stretch>
                  </pic:blipFill>
                  <pic:spPr bwMode="auto">
                    <a:xfrm>
                      <a:off x="0" y="0"/>
                      <a:ext cx="2104804" cy="2626449"/>
                    </a:xfrm>
                    <a:prstGeom prst="rect">
                      <a:avLst/>
                    </a:prstGeom>
                    <a:noFill/>
                    <a:ln w="19050">
                      <a:solidFill>
                        <a:schemeClr val="accent1">
                          <a:lumMod val="60000"/>
                          <a:lumOff val="40000"/>
                        </a:schemeClr>
                      </a:solidFill>
                      <a:prstDash val="solid"/>
                    </a:ln>
                  </pic:spPr>
                </pic:pic>
              </a:graphicData>
            </a:graphic>
            <wp14:sizeRelH relativeFrom="page">
              <wp14:pctWidth>0</wp14:pctWidth>
            </wp14:sizeRelH>
            <wp14:sizeRelV relativeFrom="page">
              <wp14:pctHeight>0</wp14:pctHeight>
            </wp14:sizeRelV>
          </wp:anchor>
        </w:drawing>
      </w:r>
    </w:p>
    <w:p w14:paraId="597B1A07" w14:textId="2DC1B038" w:rsidR="00120D13" w:rsidRPr="00120D13" w:rsidRDefault="00120D13" w:rsidP="00120D13">
      <w:pPr>
        <w:jc w:val="center"/>
        <w:rPr>
          <w:bCs/>
          <w:color w:val="002060"/>
          <w:sz w:val="24"/>
          <w:szCs w:val="24"/>
        </w:rPr>
      </w:pPr>
      <w:r w:rsidRPr="00120D13">
        <w:rPr>
          <w:rFonts w:ascii="Times New Roman" w:eastAsia="Times New Roman" w:hAnsi="Times New Roman" w:cs="Times New Roman"/>
          <w:bCs/>
          <w:color w:val="002060"/>
          <w:sz w:val="24"/>
          <w:szCs w:val="24"/>
        </w:rPr>
        <w:t>“Mūsu mērķis ir nodrošināt godīgu un uzticamu maksātnespējas vidi, kurā valda vienota izpratne par maksātnespēju kā taisnīgas otrās iespējas instrumentu Latvijas iedzīvotājiem un uzņēmējiem”.</w:t>
      </w:r>
    </w:p>
    <w:p w14:paraId="0FEFF37D" w14:textId="3F34F290" w:rsidR="00F42C13" w:rsidRPr="00120D13" w:rsidRDefault="00AC2CC1" w:rsidP="009443EC">
      <w:pPr>
        <w:spacing w:before="0" w:after="0"/>
        <w:jc w:val="right"/>
        <w:rPr>
          <w:rFonts w:ascii="Times New Roman" w:hAnsi="Times New Roman" w:cs="Times New Roman"/>
          <w:b/>
          <w:bCs/>
          <w:color w:val="002060"/>
          <w:sz w:val="24"/>
          <w:szCs w:val="24"/>
        </w:rPr>
      </w:pPr>
      <w:r w:rsidRPr="00120D13">
        <w:rPr>
          <w:rFonts w:ascii="Times New Roman" w:hAnsi="Times New Roman" w:cs="Times New Roman"/>
          <w:b/>
          <w:bCs/>
          <w:color w:val="002060"/>
          <w:sz w:val="24"/>
          <w:szCs w:val="24"/>
        </w:rPr>
        <w:t>INESE ŠTEINA</w:t>
      </w:r>
      <w:r w:rsidR="00F42C13" w:rsidRPr="00120D13">
        <w:rPr>
          <w:rFonts w:ascii="Times New Roman" w:hAnsi="Times New Roman" w:cs="Times New Roman"/>
          <w:b/>
          <w:bCs/>
          <w:color w:val="002060"/>
          <w:sz w:val="24"/>
          <w:szCs w:val="24"/>
        </w:rPr>
        <w:t xml:space="preserve"> </w:t>
      </w:r>
    </w:p>
    <w:p w14:paraId="6F6C925E" w14:textId="4A60A800" w:rsidR="00D14E03" w:rsidRPr="00825F1C" w:rsidRDefault="00AC2CC1" w:rsidP="009443EC">
      <w:pPr>
        <w:spacing w:before="0" w:after="0"/>
        <w:jc w:val="right"/>
        <w:rPr>
          <w:rFonts w:ascii="Times New Roman" w:hAnsi="Times New Roman" w:cs="Times New Roman"/>
          <w:sz w:val="22"/>
          <w:szCs w:val="22"/>
        </w:rPr>
      </w:pPr>
      <w:r w:rsidRPr="00120D13">
        <w:rPr>
          <w:rFonts w:ascii="Times New Roman" w:hAnsi="Times New Roman" w:cs="Times New Roman"/>
          <w:color w:val="002060"/>
          <w:sz w:val="22"/>
          <w:szCs w:val="22"/>
        </w:rPr>
        <w:t>Maksātnes</w:t>
      </w:r>
      <w:r w:rsidR="00F42C13" w:rsidRPr="00120D13">
        <w:rPr>
          <w:rFonts w:ascii="Times New Roman" w:hAnsi="Times New Roman" w:cs="Times New Roman"/>
          <w:color w:val="002060"/>
          <w:sz w:val="22"/>
          <w:szCs w:val="22"/>
        </w:rPr>
        <w:t>pē</w:t>
      </w:r>
      <w:r w:rsidRPr="00120D13">
        <w:rPr>
          <w:rFonts w:ascii="Times New Roman" w:hAnsi="Times New Roman" w:cs="Times New Roman"/>
          <w:color w:val="002060"/>
          <w:sz w:val="22"/>
          <w:szCs w:val="22"/>
        </w:rPr>
        <w:t>jas kontroles</w:t>
      </w:r>
      <w:r w:rsidR="00F42C13" w:rsidRPr="00120D13">
        <w:rPr>
          <w:rFonts w:ascii="Times New Roman" w:hAnsi="Times New Roman" w:cs="Times New Roman"/>
          <w:color w:val="002060"/>
          <w:sz w:val="22"/>
          <w:szCs w:val="22"/>
        </w:rPr>
        <w:t xml:space="preserve"> </w:t>
      </w:r>
      <w:r w:rsidRPr="00120D13">
        <w:rPr>
          <w:rFonts w:ascii="Times New Roman" w:hAnsi="Times New Roman" w:cs="Times New Roman"/>
          <w:color w:val="002060"/>
          <w:sz w:val="22"/>
          <w:szCs w:val="22"/>
        </w:rPr>
        <w:t>dienesta direktore</w:t>
      </w:r>
    </w:p>
    <w:p w14:paraId="5304A20B" w14:textId="77777777" w:rsidR="009E1380" w:rsidRDefault="009E1380" w:rsidP="302BC569">
      <w:pPr>
        <w:spacing w:before="0" w:after="0"/>
        <w:ind w:firstLine="567"/>
        <w:jc w:val="both"/>
        <w:rPr>
          <w:rFonts w:ascii="Times New Roman" w:hAnsi="Times New Roman" w:cs="Times New Roman"/>
          <w:sz w:val="22"/>
          <w:szCs w:val="22"/>
        </w:rPr>
      </w:pPr>
    </w:p>
    <w:p w14:paraId="2B6A5E94" w14:textId="7B7FEA12" w:rsidR="00F7144E" w:rsidRPr="00AC2CC1" w:rsidRDefault="00CC048B" w:rsidP="302BC569">
      <w:pPr>
        <w:spacing w:before="0" w:after="0"/>
        <w:ind w:firstLine="567"/>
        <w:jc w:val="both"/>
        <w:rPr>
          <w:rFonts w:ascii="Times New Roman" w:eastAsia="Times New Roman" w:hAnsi="Times New Roman" w:cs="Times New Roman"/>
          <w:sz w:val="22"/>
          <w:szCs w:val="22"/>
        </w:rPr>
      </w:pPr>
      <w:r w:rsidRPr="00F42C13">
        <w:rPr>
          <w:rFonts w:ascii="Times New Roman" w:hAnsi="Times New Roman" w:cs="Times New Roman"/>
          <w:sz w:val="22"/>
          <w:szCs w:val="22"/>
        </w:rPr>
        <w:t xml:space="preserve">Īstenojot uzraudzību, Maksātnespējas kontroles dienests mērķtiecīgi aizsargā kreditoru intereses, izvērtējot administratoru rīcības tiesiskumu, identificējot pārkāpumus un novēršot negodprātīgu praksi. </w:t>
      </w:r>
      <w:r w:rsidR="007C471C">
        <w:rPr>
          <w:rFonts w:ascii="Times New Roman" w:hAnsi="Times New Roman" w:cs="Times New Roman"/>
          <w:sz w:val="22"/>
          <w:szCs w:val="22"/>
        </w:rPr>
        <w:t>P</w:t>
      </w:r>
      <w:r w:rsidR="64244EE9" w:rsidRPr="00AC2CC1">
        <w:rPr>
          <w:rFonts w:ascii="Times New Roman" w:hAnsi="Times New Roman" w:cs="Times New Roman"/>
          <w:sz w:val="22"/>
          <w:szCs w:val="22"/>
        </w:rPr>
        <w:t>ārbaužu ietvaros esam uzraudzījuši procesus, kuros atzīto kreditoru prasījumu kopsumma sasniedza 55,6</w:t>
      </w:r>
      <w:r w:rsidR="007562FE">
        <w:rPr>
          <w:rFonts w:ascii="Times New Roman" w:hAnsi="Times New Roman" w:cs="Times New Roman"/>
          <w:sz w:val="22"/>
          <w:szCs w:val="22"/>
        </w:rPr>
        <w:t> </w:t>
      </w:r>
      <w:r w:rsidR="64244EE9" w:rsidRPr="00AC2CC1">
        <w:rPr>
          <w:rFonts w:ascii="Times New Roman" w:hAnsi="Times New Roman" w:cs="Times New Roman"/>
          <w:sz w:val="22"/>
          <w:szCs w:val="22"/>
        </w:rPr>
        <w:t>miljonus</w:t>
      </w:r>
      <w:r w:rsidR="0FEF7E54" w:rsidRPr="77CC6357">
        <w:rPr>
          <w:rFonts w:ascii="Times New Roman" w:hAnsi="Times New Roman" w:cs="Times New Roman"/>
          <w:sz w:val="22"/>
          <w:szCs w:val="22"/>
        </w:rPr>
        <w:t xml:space="preserve"> eiro</w:t>
      </w:r>
      <w:r w:rsidR="075A4AFF" w:rsidRPr="00AC2CC1">
        <w:rPr>
          <w:rFonts w:ascii="Times New Roman" w:hAnsi="Times New Roman" w:cs="Times New Roman"/>
          <w:sz w:val="22"/>
          <w:szCs w:val="22"/>
        </w:rPr>
        <w:t>,</w:t>
      </w:r>
      <w:r w:rsidR="64244EE9" w:rsidRPr="00AC2CC1">
        <w:rPr>
          <w:rFonts w:ascii="Times New Roman" w:hAnsi="Times New Roman" w:cs="Times New Roman"/>
          <w:sz w:val="22"/>
          <w:szCs w:val="22"/>
        </w:rPr>
        <w:t xml:space="preserve"> </w:t>
      </w:r>
      <w:r w:rsidR="2CEFDB45" w:rsidRPr="00AC2CC1">
        <w:rPr>
          <w:rFonts w:ascii="Times New Roman" w:hAnsi="Times New Roman" w:cs="Times New Roman"/>
          <w:sz w:val="22"/>
          <w:szCs w:val="22"/>
        </w:rPr>
        <w:t xml:space="preserve">apliecinot </w:t>
      </w:r>
      <w:r w:rsidR="2CEFDB45" w:rsidRPr="00AC2CC1">
        <w:rPr>
          <w:rFonts w:ascii="Times New Roman" w:eastAsia="Times New Roman" w:hAnsi="Times New Roman" w:cs="Times New Roman"/>
          <w:sz w:val="22"/>
          <w:szCs w:val="22"/>
        </w:rPr>
        <w:t>uzraudzības būtisko lomu tautsaimniecības un sabiedrības interešu aizsardzībā.</w:t>
      </w:r>
    </w:p>
    <w:p w14:paraId="72C37A36" w14:textId="5DC45744" w:rsidR="00F7144E" w:rsidRPr="00AC2CC1" w:rsidRDefault="000C6720" w:rsidP="302BC569">
      <w:pPr>
        <w:spacing w:before="0" w:after="0"/>
        <w:ind w:firstLine="567"/>
        <w:jc w:val="both"/>
        <w:rPr>
          <w:rFonts w:ascii="Times New Roman" w:hAnsi="Times New Roman" w:cs="Times New Roman"/>
          <w:sz w:val="22"/>
          <w:szCs w:val="22"/>
        </w:rPr>
      </w:pPr>
      <w:r w:rsidRPr="00AC2CC1">
        <w:rPr>
          <w:rFonts w:ascii="Times New Roman" w:hAnsi="Times New Roman" w:cs="Times New Roman"/>
          <w:sz w:val="22"/>
          <w:szCs w:val="22"/>
        </w:rPr>
        <w:t>Aizvadītajā gadā būtiski pieaugusi uzraudzības efektivitāte — pārkāpumi administratoru darbībā tika konstatēti 19</w:t>
      </w:r>
      <w:r w:rsidR="007562FE">
        <w:rPr>
          <w:rFonts w:ascii="Times New Roman" w:hAnsi="Times New Roman" w:cs="Times New Roman"/>
          <w:sz w:val="22"/>
          <w:szCs w:val="22"/>
        </w:rPr>
        <w:t> </w:t>
      </w:r>
      <w:r w:rsidRPr="00AC2CC1">
        <w:rPr>
          <w:rFonts w:ascii="Times New Roman" w:hAnsi="Times New Roman" w:cs="Times New Roman"/>
          <w:sz w:val="22"/>
          <w:szCs w:val="22"/>
        </w:rPr>
        <w:t>% gadījumu, kas ir par pieciem procentpunktiem mazāk nekā 2023.</w:t>
      </w:r>
      <w:r w:rsidR="007562FE">
        <w:rPr>
          <w:rFonts w:ascii="Times New Roman" w:hAnsi="Times New Roman" w:cs="Times New Roman"/>
          <w:sz w:val="22"/>
          <w:szCs w:val="22"/>
        </w:rPr>
        <w:t> </w:t>
      </w:r>
      <w:r w:rsidRPr="00AC2CC1">
        <w:rPr>
          <w:rFonts w:ascii="Times New Roman" w:hAnsi="Times New Roman" w:cs="Times New Roman"/>
          <w:sz w:val="22"/>
          <w:szCs w:val="22"/>
        </w:rPr>
        <w:t xml:space="preserve">gadā. </w:t>
      </w:r>
      <w:r w:rsidR="00F7144E" w:rsidRPr="00AC2CC1">
        <w:rPr>
          <w:rFonts w:ascii="Times New Roman" w:hAnsi="Times New Roman" w:cs="Times New Roman"/>
          <w:sz w:val="22"/>
          <w:szCs w:val="22"/>
        </w:rPr>
        <w:t>Aizvadītajā gadā pieaugusi uzraudzības efektivitāte — pārkāpumi administratoru darbībā tika konstatēti 19</w:t>
      </w:r>
      <w:r w:rsidR="007562FE">
        <w:rPr>
          <w:rFonts w:ascii="Times New Roman" w:hAnsi="Times New Roman" w:cs="Times New Roman"/>
          <w:sz w:val="22"/>
          <w:szCs w:val="22"/>
        </w:rPr>
        <w:t> </w:t>
      </w:r>
      <w:r w:rsidR="00F7144E" w:rsidRPr="00AC2CC1">
        <w:rPr>
          <w:rFonts w:ascii="Times New Roman" w:hAnsi="Times New Roman" w:cs="Times New Roman"/>
          <w:sz w:val="22"/>
          <w:szCs w:val="22"/>
        </w:rPr>
        <w:t xml:space="preserve">% gadījumu, kas ir par pieciem procentpunktiem mazāk nekā </w:t>
      </w:r>
      <w:r w:rsidR="02A0B129" w:rsidRPr="00AC2CC1">
        <w:rPr>
          <w:rFonts w:ascii="Times New Roman" w:hAnsi="Times New Roman" w:cs="Times New Roman"/>
          <w:sz w:val="22"/>
          <w:szCs w:val="22"/>
        </w:rPr>
        <w:t>2023.</w:t>
      </w:r>
      <w:r w:rsidR="007562FE">
        <w:rPr>
          <w:rFonts w:ascii="Times New Roman" w:hAnsi="Times New Roman" w:cs="Times New Roman"/>
          <w:sz w:val="22"/>
          <w:szCs w:val="22"/>
        </w:rPr>
        <w:t> </w:t>
      </w:r>
      <w:r w:rsidR="00F7144E" w:rsidRPr="00AC2CC1">
        <w:rPr>
          <w:rFonts w:ascii="Times New Roman" w:hAnsi="Times New Roman" w:cs="Times New Roman"/>
          <w:sz w:val="22"/>
          <w:szCs w:val="22"/>
        </w:rPr>
        <w:t>gadā. Riskos balstīta pieeja un "Konsultē vispirms" princips ir ļāvuši samazināt formālu sankciju nepieciešamību, vienlaikus panākot augstu atbilstības līmeni. Mums ir svarīgi būt ne tikai uzraugošai, bet arī atbalstošai iestādei – un šis līdzsvars ir redzams rezultātos.</w:t>
      </w:r>
    </w:p>
    <w:p w14:paraId="50345BE2" w14:textId="0CE6E75E" w:rsidR="00F7144E" w:rsidRPr="00AC2CC1" w:rsidRDefault="00F7144E" w:rsidP="302BC569">
      <w:pPr>
        <w:spacing w:before="0" w:after="0"/>
        <w:ind w:firstLine="567"/>
        <w:jc w:val="both"/>
        <w:rPr>
          <w:rFonts w:ascii="Times New Roman" w:hAnsi="Times New Roman" w:cs="Times New Roman"/>
          <w:sz w:val="22"/>
          <w:szCs w:val="22"/>
        </w:rPr>
      </w:pPr>
      <w:r w:rsidRPr="00AC2CC1">
        <w:rPr>
          <w:rFonts w:ascii="Times New Roman" w:hAnsi="Times New Roman" w:cs="Times New Roman"/>
          <w:sz w:val="22"/>
          <w:szCs w:val="22"/>
        </w:rPr>
        <w:t>Īpaši izceļams ir dienesta darbs sabiedrības finansiālās aizsardzības jomā. No Darbinieku prasījumu garantiju fonda 2024.</w:t>
      </w:r>
      <w:r w:rsidR="007562FE">
        <w:rPr>
          <w:rFonts w:ascii="Times New Roman" w:hAnsi="Times New Roman" w:cs="Times New Roman"/>
          <w:sz w:val="22"/>
          <w:szCs w:val="22"/>
        </w:rPr>
        <w:t> </w:t>
      </w:r>
      <w:r w:rsidRPr="00AC2CC1">
        <w:rPr>
          <w:rFonts w:ascii="Times New Roman" w:hAnsi="Times New Roman" w:cs="Times New Roman"/>
          <w:sz w:val="22"/>
          <w:szCs w:val="22"/>
        </w:rPr>
        <w:t>gadā izmaksāti vairāk nekā 2</w:t>
      </w:r>
      <w:r w:rsidR="00491DCC">
        <w:rPr>
          <w:rFonts w:ascii="Times New Roman" w:hAnsi="Times New Roman" w:cs="Times New Roman"/>
          <w:sz w:val="22"/>
          <w:szCs w:val="22"/>
        </w:rPr>
        <w:t> </w:t>
      </w:r>
      <w:r w:rsidRPr="00AC2CC1">
        <w:rPr>
          <w:rFonts w:ascii="Times New Roman" w:hAnsi="Times New Roman" w:cs="Times New Roman"/>
          <w:sz w:val="22"/>
          <w:szCs w:val="22"/>
        </w:rPr>
        <w:t xml:space="preserve">miljoni </w:t>
      </w:r>
      <w:r w:rsidR="77169322" w:rsidRPr="77CC6357">
        <w:rPr>
          <w:rFonts w:ascii="Times New Roman" w:hAnsi="Times New Roman" w:cs="Times New Roman"/>
          <w:sz w:val="22"/>
          <w:szCs w:val="22"/>
        </w:rPr>
        <w:t xml:space="preserve">eiro </w:t>
      </w:r>
      <w:r w:rsidRPr="00AC2CC1">
        <w:rPr>
          <w:rFonts w:ascii="Times New Roman" w:hAnsi="Times New Roman" w:cs="Times New Roman"/>
          <w:sz w:val="22"/>
          <w:szCs w:val="22"/>
        </w:rPr>
        <w:t xml:space="preserve">940 darbinieku prasību apmierināšanai – tas ir lielākais atbalsta apjoms pēdējo desmit gadu laikā. </w:t>
      </w:r>
    </w:p>
    <w:p w14:paraId="6FA39CF6" w14:textId="12565115" w:rsidR="00F7144E" w:rsidRPr="00AC2CC1" w:rsidRDefault="00F7144E" w:rsidP="302BC569">
      <w:pPr>
        <w:spacing w:before="0" w:after="0"/>
        <w:ind w:firstLine="567"/>
        <w:jc w:val="both"/>
        <w:rPr>
          <w:rFonts w:ascii="Times New Roman" w:hAnsi="Times New Roman" w:cs="Times New Roman"/>
          <w:sz w:val="22"/>
          <w:szCs w:val="22"/>
        </w:rPr>
      </w:pPr>
      <w:r w:rsidRPr="00AC2CC1">
        <w:rPr>
          <w:rFonts w:ascii="Times New Roman" w:hAnsi="Times New Roman" w:cs="Times New Roman"/>
          <w:sz w:val="22"/>
          <w:szCs w:val="22"/>
        </w:rPr>
        <w:t>Maksātnespējas procesa vidējais ilgums Latvijā ir samazinājies līdz 1,8</w:t>
      </w:r>
      <w:r w:rsidR="00491DCC">
        <w:rPr>
          <w:rFonts w:ascii="Times New Roman" w:hAnsi="Times New Roman" w:cs="Times New Roman"/>
          <w:sz w:val="22"/>
          <w:szCs w:val="22"/>
        </w:rPr>
        <w:t> </w:t>
      </w:r>
      <w:r w:rsidRPr="00AC2CC1">
        <w:rPr>
          <w:rFonts w:ascii="Times New Roman" w:hAnsi="Times New Roman" w:cs="Times New Roman"/>
          <w:sz w:val="22"/>
          <w:szCs w:val="22"/>
        </w:rPr>
        <w:t xml:space="preserve">gadiem, maksātnespējas izmaksu attiecība – līdz 0,37 </w:t>
      </w:r>
      <w:r w:rsidR="4C473FFB" w:rsidRPr="77CC6357">
        <w:rPr>
          <w:rFonts w:ascii="Times New Roman" w:hAnsi="Times New Roman" w:cs="Times New Roman"/>
          <w:sz w:val="22"/>
          <w:szCs w:val="22"/>
        </w:rPr>
        <w:t>eiro</w:t>
      </w:r>
      <w:r w:rsidRPr="77CC6357">
        <w:rPr>
          <w:rFonts w:ascii="Times New Roman" w:hAnsi="Times New Roman" w:cs="Times New Roman"/>
          <w:sz w:val="22"/>
          <w:szCs w:val="22"/>
        </w:rPr>
        <w:t xml:space="preserve"> uz </w:t>
      </w:r>
      <w:r w:rsidR="128011E9" w:rsidRPr="77CC6357">
        <w:rPr>
          <w:rFonts w:ascii="Times New Roman" w:hAnsi="Times New Roman" w:cs="Times New Roman"/>
          <w:sz w:val="22"/>
          <w:szCs w:val="22"/>
        </w:rPr>
        <w:t>vienu</w:t>
      </w:r>
      <w:r w:rsidRPr="00AC2CC1">
        <w:rPr>
          <w:rFonts w:ascii="Times New Roman" w:hAnsi="Times New Roman" w:cs="Times New Roman"/>
          <w:sz w:val="22"/>
          <w:szCs w:val="22"/>
        </w:rPr>
        <w:t xml:space="preserve"> atgūto </w:t>
      </w:r>
      <w:r w:rsidR="00827195">
        <w:rPr>
          <w:rFonts w:ascii="Times New Roman" w:hAnsi="Times New Roman" w:cs="Times New Roman"/>
          <w:sz w:val="22"/>
          <w:szCs w:val="22"/>
        </w:rPr>
        <w:t>e</w:t>
      </w:r>
      <w:r w:rsidR="00ED6982">
        <w:rPr>
          <w:rFonts w:ascii="Times New Roman" w:hAnsi="Times New Roman" w:cs="Times New Roman"/>
          <w:sz w:val="22"/>
          <w:szCs w:val="22"/>
        </w:rPr>
        <w:t>iro</w:t>
      </w:r>
      <w:r w:rsidRPr="00AC2CC1">
        <w:rPr>
          <w:rFonts w:ascii="Times New Roman" w:hAnsi="Times New Roman" w:cs="Times New Roman"/>
          <w:sz w:val="22"/>
          <w:szCs w:val="22"/>
        </w:rPr>
        <w:t>, sasniedzot zemāko līmeni kopš 2016.</w:t>
      </w:r>
      <w:r w:rsidR="00ED6982">
        <w:rPr>
          <w:rFonts w:ascii="Times New Roman" w:hAnsi="Times New Roman" w:cs="Times New Roman"/>
          <w:sz w:val="22"/>
          <w:szCs w:val="22"/>
        </w:rPr>
        <w:t> </w:t>
      </w:r>
      <w:r w:rsidRPr="00AC2CC1">
        <w:rPr>
          <w:rFonts w:ascii="Times New Roman" w:hAnsi="Times New Roman" w:cs="Times New Roman"/>
          <w:sz w:val="22"/>
          <w:szCs w:val="22"/>
        </w:rPr>
        <w:t xml:space="preserve">gada, savukārt kreditoru atgūstamā daļa </w:t>
      </w:r>
      <w:r w:rsidRPr="00AC2CC1">
        <w:rPr>
          <w:rFonts w:ascii="Times New Roman" w:hAnsi="Times New Roman" w:cs="Times New Roman"/>
          <w:i/>
          <w:iCs/>
          <w:sz w:val="22"/>
          <w:szCs w:val="22"/>
        </w:rPr>
        <w:t>(</w:t>
      </w:r>
      <w:proofErr w:type="spellStart"/>
      <w:r w:rsidRPr="00AC2CC1">
        <w:rPr>
          <w:rFonts w:ascii="Times New Roman" w:hAnsi="Times New Roman" w:cs="Times New Roman"/>
          <w:i/>
          <w:iCs/>
          <w:sz w:val="22"/>
          <w:szCs w:val="22"/>
        </w:rPr>
        <w:t>recovery</w:t>
      </w:r>
      <w:proofErr w:type="spellEnd"/>
      <w:r w:rsidRPr="00AC2CC1">
        <w:rPr>
          <w:rFonts w:ascii="Times New Roman" w:hAnsi="Times New Roman" w:cs="Times New Roman"/>
          <w:i/>
          <w:iCs/>
          <w:sz w:val="22"/>
          <w:szCs w:val="22"/>
        </w:rPr>
        <w:t xml:space="preserve"> </w:t>
      </w:r>
      <w:proofErr w:type="spellStart"/>
      <w:r w:rsidRPr="00AC2CC1">
        <w:rPr>
          <w:rFonts w:ascii="Times New Roman" w:hAnsi="Times New Roman" w:cs="Times New Roman"/>
          <w:i/>
          <w:iCs/>
          <w:sz w:val="22"/>
          <w:szCs w:val="22"/>
        </w:rPr>
        <w:t>rate</w:t>
      </w:r>
      <w:proofErr w:type="spellEnd"/>
      <w:r w:rsidRPr="00AC2CC1">
        <w:rPr>
          <w:rFonts w:ascii="Times New Roman" w:hAnsi="Times New Roman" w:cs="Times New Roman"/>
          <w:i/>
          <w:iCs/>
          <w:sz w:val="22"/>
          <w:szCs w:val="22"/>
        </w:rPr>
        <w:t>)</w:t>
      </w:r>
      <w:r w:rsidRPr="00AC2CC1">
        <w:rPr>
          <w:rFonts w:ascii="Times New Roman" w:hAnsi="Times New Roman" w:cs="Times New Roman"/>
          <w:sz w:val="22"/>
          <w:szCs w:val="22"/>
        </w:rPr>
        <w:t xml:space="preserve"> pieaugusi līdz 0,67</w:t>
      </w:r>
      <w:r w:rsidR="0051782A">
        <w:rPr>
          <w:rFonts w:ascii="Times New Roman" w:hAnsi="Times New Roman" w:cs="Times New Roman"/>
          <w:sz w:val="22"/>
          <w:szCs w:val="22"/>
        </w:rPr>
        <w:t> </w:t>
      </w:r>
      <w:r w:rsidR="68B6D956" w:rsidRPr="18287A9C">
        <w:rPr>
          <w:rFonts w:ascii="Times New Roman" w:hAnsi="Times New Roman" w:cs="Times New Roman"/>
          <w:sz w:val="22"/>
          <w:szCs w:val="22"/>
        </w:rPr>
        <w:t>eiro</w:t>
      </w:r>
      <w:r w:rsidRPr="18287A9C">
        <w:rPr>
          <w:rFonts w:ascii="Times New Roman" w:hAnsi="Times New Roman" w:cs="Times New Roman"/>
          <w:sz w:val="22"/>
          <w:szCs w:val="22"/>
        </w:rPr>
        <w:t>.</w:t>
      </w:r>
      <w:r w:rsidRPr="00AC2CC1">
        <w:rPr>
          <w:rFonts w:ascii="Times New Roman" w:hAnsi="Times New Roman" w:cs="Times New Roman"/>
          <w:sz w:val="22"/>
          <w:szCs w:val="22"/>
        </w:rPr>
        <w:t xml:space="preserve"> Šie rādītāji apliecina, ka maksātnespējas instruments aizvien pārliecinošāk kalpo uzņēmējdarbības vides stabilizācijai un sabiedrības uzticības stiprināšanai.</w:t>
      </w:r>
    </w:p>
    <w:p w14:paraId="71C574D8" w14:textId="4CEFD301" w:rsidR="329C7CCF" w:rsidRPr="00AC2CC1" w:rsidRDefault="329C7CCF" w:rsidP="302BC569">
      <w:pPr>
        <w:spacing w:before="0" w:after="0"/>
        <w:ind w:firstLine="567"/>
        <w:jc w:val="both"/>
        <w:rPr>
          <w:sz w:val="22"/>
          <w:szCs w:val="22"/>
        </w:rPr>
      </w:pPr>
      <w:r w:rsidRPr="00AC2CC1">
        <w:rPr>
          <w:rFonts w:ascii="Times New Roman" w:eastAsia="Times New Roman" w:hAnsi="Times New Roman" w:cs="Times New Roman"/>
          <w:sz w:val="22"/>
          <w:szCs w:val="22"/>
        </w:rPr>
        <w:t>Sasniegtais nebūtu iespējams bez izcil</w:t>
      </w:r>
      <w:r w:rsidR="001841DC">
        <w:rPr>
          <w:rFonts w:ascii="Times New Roman" w:eastAsia="Times New Roman" w:hAnsi="Times New Roman" w:cs="Times New Roman"/>
          <w:sz w:val="22"/>
          <w:szCs w:val="22"/>
        </w:rPr>
        <w:t xml:space="preserve">a komandas darba </w:t>
      </w:r>
      <w:r w:rsidRPr="00AC2CC1">
        <w:rPr>
          <w:rFonts w:ascii="Times New Roman" w:eastAsia="Times New Roman" w:hAnsi="Times New Roman" w:cs="Times New Roman"/>
          <w:sz w:val="22"/>
          <w:szCs w:val="22"/>
        </w:rPr>
        <w:t xml:space="preserve">un spēcīgas partnerības. Esmu pateicīga </w:t>
      </w:r>
      <w:r w:rsidR="00B357B1">
        <w:rPr>
          <w:rFonts w:ascii="Times New Roman" w:eastAsia="Times New Roman" w:hAnsi="Times New Roman" w:cs="Times New Roman"/>
          <w:sz w:val="22"/>
          <w:szCs w:val="22"/>
        </w:rPr>
        <w:t xml:space="preserve">katram </w:t>
      </w:r>
      <w:r w:rsidRPr="00AC2CC1">
        <w:rPr>
          <w:rFonts w:ascii="Times New Roman" w:eastAsia="Times New Roman" w:hAnsi="Times New Roman" w:cs="Times New Roman"/>
          <w:sz w:val="22"/>
          <w:szCs w:val="22"/>
        </w:rPr>
        <w:t>Maksātnespējas kontroles dienesta darbiniekam par viņu zināšanām, precizitāti un pašaizliedzīgu darbu</w:t>
      </w:r>
      <w:r w:rsidR="00F71E37">
        <w:rPr>
          <w:rFonts w:ascii="Times New Roman" w:eastAsia="Times New Roman" w:hAnsi="Times New Roman" w:cs="Times New Roman"/>
          <w:sz w:val="22"/>
          <w:szCs w:val="22"/>
        </w:rPr>
        <w:t xml:space="preserve"> </w:t>
      </w:r>
      <w:r w:rsidRPr="00AC2CC1">
        <w:rPr>
          <w:rFonts w:ascii="Times New Roman" w:eastAsia="Times New Roman" w:hAnsi="Times New Roman" w:cs="Times New Roman"/>
          <w:sz w:val="22"/>
          <w:szCs w:val="22"/>
        </w:rPr>
        <w:t>– jūsu profesionalitāte, līdzsvarotā pieeja un gatavība sadarboties ir būtiska sistēmas stabilitātei un attīstībai. Sirsnīgs paldies arī Tieslietu ministrijai, nevalstiskajām organizācijām, tiesu varai un sadarbības partneriem, kuri ikdienā veido</w:t>
      </w:r>
      <w:r w:rsidR="00674D99">
        <w:rPr>
          <w:rFonts w:ascii="Times New Roman" w:eastAsia="Times New Roman" w:hAnsi="Times New Roman" w:cs="Times New Roman"/>
          <w:sz w:val="22"/>
          <w:szCs w:val="22"/>
        </w:rPr>
        <w:t xml:space="preserve"> šo</w:t>
      </w:r>
      <w:r w:rsidRPr="00AC2CC1">
        <w:rPr>
          <w:rFonts w:ascii="Times New Roman" w:eastAsia="Times New Roman" w:hAnsi="Times New Roman" w:cs="Times New Roman"/>
          <w:sz w:val="22"/>
          <w:szCs w:val="22"/>
        </w:rPr>
        <w:t xml:space="preserve"> sistēmu kopā ar mums.</w:t>
      </w:r>
    </w:p>
    <w:p w14:paraId="0291042D" w14:textId="045E80F3" w:rsidR="001B736B" w:rsidRPr="002E2F11" w:rsidRDefault="003235DD" w:rsidP="003235DD">
      <w:pPr>
        <w:spacing w:before="0" w:after="0"/>
        <w:ind w:firstLine="567"/>
        <w:jc w:val="both"/>
        <w:rPr>
          <w:rFonts w:ascii="Times New Roman" w:hAnsi="Times New Roman" w:cs="Times New Roman"/>
        </w:rPr>
      </w:pPr>
      <w:r w:rsidRPr="003235DD">
        <w:rPr>
          <w:rFonts w:ascii="Times New Roman" w:hAnsi="Times New Roman" w:cs="Times New Roman"/>
          <w:sz w:val="22"/>
          <w:szCs w:val="22"/>
        </w:rPr>
        <w:t>Skatoties uz 2025. gadu, Maksātnespējas kontroles dienests turpinās stiprināt uzraudzības sistēmu, ieviest digitālos risinājumus un nodrošināt vēl efektīvāku un ērtāku pakalpojumu pieejamību Latvijas iedzīvotājiem. Mūsu mērķis ir būt mūsdienīgai, profesionālai un sabiedrībai atvērtai iestādei, kas kalpo kā uzticams balsts tiem, kuri saskaras ar grūtībām, un kā efektīvs instruments ilgtspējīgas un caurspīdīgas uzņēmējdarbības vides nodrošināšanai.</w:t>
      </w:r>
    </w:p>
    <w:p w14:paraId="638224F2" w14:textId="4693CB02" w:rsidR="001B736B" w:rsidRPr="002E2F11" w:rsidRDefault="00394782" w:rsidP="008D0E04">
      <w:pPr>
        <w:spacing w:before="0" w:after="0"/>
        <w:rPr>
          <w:rFonts w:ascii="Times New Roman" w:hAnsi="Times New Roman" w:cs="Times New Roman"/>
        </w:rPr>
      </w:pPr>
      <w:r>
        <w:rPr>
          <w:rFonts w:ascii="Times New Roman" w:hAnsi="Times New Roman" w:cs="Times New Roman"/>
          <w:noProof/>
        </w:rPr>
        <w:drawing>
          <wp:anchor distT="0" distB="0" distL="114300" distR="114300" simplePos="0" relativeHeight="251658249" behindDoc="0" locked="0" layoutInCell="1" allowOverlap="1" wp14:anchorId="2EDFD59B" wp14:editId="407C956E">
            <wp:simplePos x="0" y="0"/>
            <wp:positionH relativeFrom="column">
              <wp:posOffset>-1149583</wp:posOffset>
            </wp:positionH>
            <wp:positionV relativeFrom="paragraph">
              <wp:posOffset>-743239</wp:posOffset>
            </wp:positionV>
            <wp:extent cx="7662440" cy="10754995"/>
            <wp:effectExtent l="0" t="0" r="0" b="8255"/>
            <wp:wrapNone/>
            <wp:docPr id="1520590466" name="Picture 3" descr="A blue and orang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90466" name="Picture 3" descr="A blue and orange infographic"/>
                    <pic:cNvPicPr/>
                  </pic:nvPicPr>
                  <pic:blipFill>
                    <a:blip r:embed="rId14">
                      <a:extLst>
                        <a:ext uri="{28A0092B-C50C-407E-A947-70E740481C1C}">
                          <a14:useLocalDpi xmlns:a14="http://schemas.microsoft.com/office/drawing/2010/main" val="0"/>
                        </a:ext>
                      </a:extLst>
                    </a:blip>
                    <a:stretch>
                      <a:fillRect/>
                    </a:stretch>
                  </pic:blipFill>
                  <pic:spPr>
                    <a:xfrm>
                      <a:off x="0" y="0"/>
                      <a:ext cx="7686393" cy="10788615"/>
                    </a:xfrm>
                    <a:prstGeom prst="rect">
                      <a:avLst/>
                    </a:prstGeom>
                  </pic:spPr>
                </pic:pic>
              </a:graphicData>
            </a:graphic>
            <wp14:sizeRelH relativeFrom="page">
              <wp14:pctWidth>0</wp14:pctWidth>
            </wp14:sizeRelH>
            <wp14:sizeRelV relativeFrom="page">
              <wp14:pctHeight>0</wp14:pctHeight>
            </wp14:sizeRelV>
          </wp:anchor>
        </w:drawing>
      </w:r>
    </w:p>
    <w:p w14:paraId="5B7E4357" w14:textId="386BDA58" w:rsidR="001B736B" w:rsidRPr="002E2F11" w:rsidRDefault="001B736B" w:rsidP="008D0E04">
      <w:pPr>
        <w:spacing w:before="0" w:after="0"/>
        <w:rPr>
          <w:rFonts w:ascii="Times New Roman" w:hAnsi="Times New Roman" w:cs="Times New Roman"/>
        </w:rPr>
      </w:pPr>
    </w:p>
    <w:p w14:paraId="571B8A36" w14:textId="5BF23262" w:rsidR="001B736B" w:rsidRPr="002E2F11" w:rsidRDefault="001B736B" w:rsidP="008D0E04">
      <w:pPr>
        <w:spacing w:before="0" w:after="0"/>
        <w:rPr>
          <w:rFonts w:ascii="Times New Roman" w:hAnsi="Times New Roman" w:cs="Times New Roman"/>
        </w:rPr>
      </w:pPr>
    </w:p>
    <w:p w14:paraId="45830F5E" w14:textId="1B0DE820" w:rsidR="001B736B" w:rsidRDefault="001B736B" w:rsidP="008D0E04">
      <w:pPr>
        <w:spacing w:before="0" w:after="0"/>
        <w:rPr>
          <w:rFonts w:ascii="Times New Roman" w:hAnsi="Times New Roman" w:cs="Times New Roman"/>
        </w:rPr>
      </w:pPr>
    </w:p>
    <w:p w14:paraId="52DA75CD" w14:textId="38503730" w:rsidR="00403169" w:rsidRDefault="00403169" w:rsidP="008D0E04">
      <w:pPr>
        <w:spacing w:before="0" w:after="0"/>
        <w:rPr>
          <w:rFonts w:ascii="Times New Roman" w:hAnsi="Times New Roman" w:cs="Times New Roman"/>
        </w:rPr>
      </w:pPr>
    </w:p>
    <w:p w14:paraId="145FC024" w14:textId="6F9573AC" w:rsidR="00403169" w:rsidRDefault="00403169" w:rsidP="008D0E04">
      <w:pPr>
        <w:spacing w:before="0" w:after="0"/>
        <w:rPr>
          <w:rFonts w:ascii="Times New Roman" w:hAnsi="Times New Roman" w:cs="Times New Roman"/>
        </w:rPr>
      </w:pPr>
    </w:p>
    <w:p w14:paraId="107A6E07" w14:textId="4CBC3AAA" w:rsidR="00403169" w:rsidRDefault="00403169" w:rsidP="008D0E04">
      <w:pPr>
        <w:spacing w:before="0" w:after="0"/>
        <w:rPr>
          <w:rFonts w:ascii="Times New Roman" w:hAnsi="Times New Roman" w:cs="Times New Roman"/>
        </w:rPr>
      </w:pPr>
    </w:p>
    <w:p w14:paraId="60A03B71" w14:textId="3ECC5294" w:rsidR="00403169" w:rsidRDefault="00403169" w:rsidP="008D0E04">
      <w:pPr>
        <w:spacing w:before="0" w:after="0"/>
        <w:rPr>
          <w:rFonts w:ascii="Times New Roman" w:hAnsi="Times New Roman" w:cs="Times New Roman"/>
        </w:rPr>
      </w:pPr>
    </w:p>
    <w:p w14:paraId="10FF4121" w14:textId="71AEB4F5" w:rsidR="00403169" w:rsidRDefault="00403169" w:rsidP="008D0E04">
      <w:pPr>
        <w:spacing w:before="0" w:after="0"/>
        <w:rPr>
          <w:rFonts w:ascii="Times New Roman" w:hAnsi="Times New Roman" w:cs="Times New Roman"/>
        </w:rPr>
      </w:pPr>
    </w:p>
    <w:p w14:paraId="5BC28600" w14:textId="205DE320" w:rsidR="00403169" w:rsidRDefault="00403169" w:rsidP="008D0E04">
      <w:pPr>
        <w:spacing w:before="0" w:after="0"/>
        <w:rPr>
          <w:rFonts w:ascii="Times New Roman" w:hAnsi="Times New Roman" w:cs="Times New Roman"/>
        </w:rPr>
      </w:pPr>
    </w:p>
    <w:p w14:paraId="7D6BAA19" w14:textId="5F24FC04" w:rsidR="00403169" w:rsidRDefault="00403169" w:rsidP="008D0E04">
      <w:pPr>
        <w:spacing w:before="0" w:after="0"/>
        <w:rPr>
          <w:rFonts w:ascii="Times New Roman" w:hAnsi="Times New Roman" w:cs="Times New Roman"/>
        </w:rPr>
      </w:pPr>
    </w:p>
    <w:p w14:paraId="35EB3DCA" w14:textId="547EA190" w:rsidR="00403169" w:rsidRDefault="00403169" w:rsidP="008D0E04">
      <w:pPr>
        <w:spacing w:before="0" w:after="0"/>
        <w:rPr>
          <w:rFonts w:ascii="Times New Roman" w:hAnsi="Times New Roman" w:cs="Times New Roman"/>
        </w:rPr>
      </w:pPr>
    </w:p>
    <w:p w14:paraId="62554410" w14:textId="62FC09CD" w:rsidR="00403169" w:rsidRDefault="00403169" w:rsidP="008D0E04">
      <w:pPr>
        <w:spacing w:before="0" w:after="0"/>
        <w:rPr>
          <w:rFonts w:ascii="Times New Roman" w:hAnsi="Times New Roman" w:cs="Times New Roman"/>
        </w:rPr>
      </w:pPr>
    </w:p>
    <w:p w14:paraId="18F36B0A" w14:textId="1F613102" w:rsidR="00403169" w:rsidRDefault="00403169" w:rsidP="008D0E04">
      <w:pPr>
        <w:spacing w:before="0" w:after="0"/>
        <w:rPr>
          <w:rFonts w:ascii="Times New Roman" w:hAnsi="Times New Roman" w:cs="Times New Roman"/>
        </w:rPr>
      </w:pPr>
    </w:p>
    <w:p w14:paraId="2DA18591" w14:textId="456819D6" w:rsidR="00403169" w:rsidRDefault="00403169" w:rsidP="008D0E04">
      <w:pPr>
        <w:spacing w:before="0" w:after="0"/>
        <w:rPr>
          <w:rFonts w:ascii="Times New Roman" w:hAnsi="Times New Roman" w:cs="Times New Roman"/>
        </w:rPr>
      </w:pPr>
    </w:p>
    <w:p w14:paraId="6751831F" w14:textId="13F9D114" w:rsidR="00403169" w:rsidRDefault="00403169" w:rsidP="008D0E04">
      <w:pPr>
        <w:spacing w:before="0" w:after="0"/>
        <w:rPr>
          <w:rFonts w:ascii="Times New Roman" w:hAnsi="Times New Roman" w:cs="Times New Roman"/>
        </w:rPr>
      </w:pPr>
    </w:p>
    <w:p w14:paraId="175802F1" w14:textId="30754F53" w:rsidR="00403169" w:rsidRDefault="00403169" w:rsidP="008D0E04">
      <w:pPr>
        <w:spacing w:before="0" w:after="0"/>
        <w:rPr>
          <w:rFonts w:ascii="Times New Roman" w:hAnsi="Times New Roman" w:cs="Times New Roman"/>
        </w:rPr>
      </w:pPr>
    </w:p>
    <w:p w14:paraId="082988C9" w14:textId="3423829F" w:rsidR="00403169" w:rsidRDefault="00403169" w:rsidP="008D0E04">
      <w:pPr>
        <w:spacing w:before="0" w:after="0"/>
        <w:rPr>
          <w:rFonts w:ascii="Times New Roman" w:hAnsi="Times New Roman" w:cs="Times New Roman"/>
        </w:rPr>
      </w:pPr>
    </w:p>
    <w:p w14:paraId="5EF4EAC6" w14:textId="04C63D5B" w:rsidR="00403169" w:rsidRDefault="00403169" w:rsidP="008D0E04">
      <w:pPr>
        <w:spacing w:before="0" w:after="0"/>
        <w:rPr>
          <w:rFonts w:ascii="Times New Roman" w:hAnsi="Times New Roman" w:cs="Times New Roman"/>
        </w:rPr>
      </w:pPr>
    </w:p>
    <w:p w14:paraId="3F2619B4" w14:textId="7951460A" w:rsidR="00403169" w:rsidRDefault="00403169" w:rsidP="008D0E04">
      <w:pPr>
        <w:spacing w:before="0" w:after="0"/>
        <w:rPr>
          <w:rFonts w:ascii="Times New Roman" w:hAnsi="Times New Roman" w:cs="Times New Roman"/>
        </w:rPr>
      </w:pPr>
    </w:p>
    <w:p w14:paraId="3DA877D5" w14:textId="35250845" w:rsidR="00403169" w:rsidRDefault="00403169" w:rsidP="008D0E04">
      <w:pPr>
        <w:spacing w:before="0" w:after="0"/>
        <w:rPr>
          <w:rFonts w:ascii="Times New Roman" w:hAnsi="Times New Roman" w:cs="Times New Roman"/>
        </w:rPr>
      </w:pPr>
    </w:p>
    <w:p w14:paraId="2F449236" w14:textId="7F96B1B5" w:rsidR="00403169" w:rsidRDefault="00403169" w:rsidP="008D0E04">
      <w:pPr>
        <w:spacing w:before="0" w:after="0"/>
        <w:rPr>
          <w:rFonts w:ascii="Times New Roman" w:hAnsi="Times New Roman" w:cs="Times New Roman"/>
        </w:rPr>
      </w:pPr>
    </w:p>
    <w:p w14:paraId="34B6C77F" w14:textId="1F5CE1BE" w:rsidR="00403169" w:rsidRDefault="00403169" w:rsidP="008D0E04">
      <w:pPr>
        <w:spacing w:before="0" w:after="0"/>
        <w:rPr>
          <w:rFonts w:ascii="Times New Roman" w:hAnsi="Times New Roman" w:cs="Times New Roman"/>
        </w:rPr>
      </w:pPr>
    </w:p>
    <w:p w14:paraId="7B362B8C" w14:textId="10857F3E" w:rsidR="00403169" w:rsidRDefault="00403169" w:rsidP="008D0E04">
      <w:pPr>
        <w:spacing w:before="0" w:after="0"/>
        <w:rPr>
          <w:rFonts w:ascii="Times New Roman" w:hAnsi="Times New Roman" w:cs="Times New Roman"/>
        </w:rPr>
      </w:pPr>
    </w:p>
    <w:p w14:paraId="4EA8CF52" w14:textId="3E3A22B1" w:rsidR="00403169" w:rsidRDefault="00403169" w:rsidP="008D0E04">
      <w:pPr>
        <w:spacing w:before="0" w:after="0"/>
        <w:rPr>
          <w:rFonts w:ascii="Times New Roman" w:hAnsi="Times New Roman" w:cs="Times New Roman"/>
        </w:rPr>
      </w:pPr>
    </w:p>
    <w:p w14:paraId="05ECAC99" w14:textId="160E8D3C" w:rsidR="00403169" w:rsidRDefault="00403169" w:rsidP="008D0E04">
      <w:pPr>
        <w:spacing w:before="0" w:after="0"/>
        <w:rPr>
          <w:rFonts w:ascii="Times New Roman" w:hAnsi="Times New Roman" w:cs="Times New Roman"/>
        </w:rPr>
      </w:pPr>
    </w:p>
    <w:p w14:paraId="7947DC81" w14:textId="06B2C652" w:rsidR="00403169" w:rsidRDefault="00403169" w:rsidP="008D0E04">
      <w:pPr>
        <w:spacing w:before="0" w:after="0"/>
        <w:rPr>
          <w:rFonts w:ascii="Times New Roman" w:hAnsi="Times New Roman" w:cs="Times New Roman"/>
        </w:rPr>
      </w:pPr>
    </w:p>
    <w:p w14:paraId="29C0437A" w14:textId="0E5336E1" w:rsidR="00403169" w:rsidRDefault="00403169" w:rsidP="008D0E04">
      <w:pPr>
        <w:spacing w:before="0" w:after="0"/>
        <w:rPr>
          <w:rFonts w:ascii="Times New Roman" w:hAnsi="Times New Roman" w:cs="Times New Roman"/>
        </w:rPr>
      </w:pPr>
    </w:p>
    <w:p w14:paraId="4AB48D3F" w14:textId="7994E83F" w:rsidR="00403169" w:rsidRDefault="00403169" w:rsidP="008D0E04">
      <w:pPr>
        <w:spacing w:before="0" w:after="0"/>
        <w:rPr>
          <w:rFonts w:ascii="Times New Roman" w:hAnsi="Times New Roman" w:cs="Times New Roman"/>
        </w:rPr>
      </w:pPr>
    </w:p>
    <w:p w14:paraId="6A4F8EC3" w14:textId="6EFF7807" w:rsidR="00403169" w:rsidRPr="002E2F11" w:rsidRDefault="00403169" w:rsidP="008D0E04">
      <w:pPr>
        <w:spacing w:before="0" w:after="0"/>
        <w:rPr>
          <w:rFonts w:ascii="Times New Roman" w:hAnsi="Times New Roman" w:cs="Times New Roman"/>
        </w:rPr>
      </w:pPr>
    </w:p>
    <w:p w14:paraId="7A5E165B" w14:textId="1C08FE7C" w:rsidR="001B736B" w:rsidRDefault="001B736B" w:rsidP="008D0E04">
      <w:pPr>
        <w:spacing w:before="0" w:after="0"/>
        <w:rPr>
          <w:rFonts w:ascii="Times New Roman" w:hAnsi="Times New Roman" w:cs="Times New Roman"/>
        </w:rPr>
      </w:pPr>
    </w:p>
    <w:p w14:paraId="7D2DB7C6" w14:textId="440A169C" w:rsidR="00565525" w:rsidRDefault="00565525" w:rsidP="008D0E04">
      <w:pPr>
        <w:spacing w:before="0" w:after="0"/>
        <w:rPr>
          <w:rFonts w:ascii="Times New Roman" w:hAnsi="Times New Roman" w:cs="Times New Roman"/>
        </w:rPr>
      </w:pPr>
    </w:p>
    <w:p w14:paraId="62000AC0" w14:textId="795C25E1" w:rsidR="00565525" w:rsidRPr="002E2F11" w:rsidRDefault="00565525" w:rsidP="008D0E04">
      <w:pPr>
        <w:spacing w:before="0" w:after="0"/>
        <w:rPr>
          <w:rFonts w:ascii="Times New Roman" w:hAnsi="Times New Roman" w:cs="Times New Roman"/>
        </w:rPr>
      </w:pPr>
    </w:p>
    <w:p w14:paraId="59F6F166" w14:textId="1600E0D2" w:rsidR="001B736B" w:rsidRPr="002E2F11" w:rsidRDefault="001B736B" w:rsidP="008D0E04">
      <w:pPr>
        <w:spacing w:before="0" w:after="0"/>
        <w:rPr>
          <w:rFonts w:ascii="Times New Roman" w:hAnsi="Times New Roman" w:cs="Times New Roman"/>
        </w:rPr>
      </w:pPr>
    </w:p>
    <w:p w14:paraId="655D3DAD" w14:textId="2D842145" w:rsidR="001B736B" w:rsidRPr="002E2F11" w:rsidRDefault="001B736B" w:rsidP="008D0E04">
      <w:pPr>
        <w:spacing w:before="0" w:after="0"/>
        <w:rPr>
          <w:rFonts w:ascii="Times New Roman" w:hAnsi="Times New Roman" w:cs="Times New Roman"/>
        </w:rPr>
      </w:pPr>
    </w:p>
    <w:p w14:paraId="2E0F08DD" w14:textId="03C60042" w:rsidR="001B736B" w:rsidRPr="002E2F11" w:rsidRDefault="001B736B" w:rsidP="008D0E04">
      <w:pPr>
        <w:spacing w:before="0" w:after="0"/>
        <w:rPr>
          <w:rFonts w:ascii="Times New Roman" w:hAnsi="Times New Roman" w:cs="Times New Roman"/>
        </w:rPr>
      </w:pPr>
    </w:p>
    <w:p w14:paraId="049B27B8" w14:textId="77094AE3" w:rsidR="001B736B" w:rsidRPr="002E2F11" w:rsidRDefault="001B736B" w:rsidP="008D0E04">
      <w:pPr>
        <w:spacing w:before="0" w:after="0"/>
        <w:rPr>
          <w:rFonts w:ascii="Times New Roman" w:hAnsi="Times New Roman" w:cs="Times New Roman"/>
        </w:rPr>
      </w:pPr>
    </w:p>
    <w:p w14:paraId="3702D9B8" w14:textId="5946CF43" w:rsidR="001B736B" w:rsidRPr="002E2F11" w:rsidRDefault="001B736B" w:rsidP="008D0E04">
      <w:pPr>
        <w:spacing w:before="0" w:after="0"/>
        <w:rPr>
          <w:rFonts w:ascii="Times New Roman" w:hAnsi="Times New Roman" w:cs="Times New Roman"/>
        </w:rPr>
      </w:pPr>
    </w:p>
    <w:p w14:paraId="29D43952" w14:textId="54A26576" w:rsidR="001B736B" w:rsidRPr="002E2F11" w:rsidRDefault="001B736B" w:rsidP="008D0E04">
      <w:pPr>
        <w:spacing w:before="0" w:after="0"/>
        <w:rPr>
          <w:rFonts w:ascii="Times New Roman" w:hAnsi="Times New Roman" w:cs="Times New Roman"/>
        </w:rPr>
      </w:pPr>
    </w:p>
    <w:p w14:paraId="3665E141" w14:textId="77777777" w:rsidR="001B736B" w:rsidRPr="002E2F11" w:rsidRDefault="001B736B" w:rsidP="008D0E04">
      <w:pPr>
        <w:spacing w:before="0" w:after="0"/>
        <w:rPr>
          <w:rFonts w:ascii="Times New Roman" w:hAnsi="Times New Roman" w:cs="Times New Roman"/>
        </w:rPr>
      </w:pPr>
    </w:p>
    <w:p w14:paraId="1767C85E" w14:textId="527183D1" w:rsidR="001B736B" w:rsidRPr="002E2F11" w:rsidRDefault="001B736B" w:rsidP="008D0E04">
      <w:pPr>
        <w:spacing w:before="0" w:after="0"/>
        <w:rPr>
          <w:rFonts w:ascii="Times New Roman" w:hAnsi="Times New Roman" w:cs="Times New Roman"/>
        </w:rPr>
      </w:pPr>
    </w:p>
    <w:p w14:paraId="291E27A8" w14:textId="77777777" w:rsidR="001B736B" w:rsidRPr="002E2F11" w:rsidRDefault="001B736B" w:rsidP="008D0E04">
      <w:pPr>
        <w:spacing w:before="0" w:after="0"/>
        <w:rPr>
          <w:rFonts w:ascii="Times New Roman" w:hAnsi="Times New Roman" w:cs="Times New Roman"/>
        </w:rPr>
      </w:pPr>
    </w:p>
    <w:p w14:paraId="3C9180C7" w14:textId="77777777" w:rsidR="001B736B" w:rsidRPr="002E2F11" w:rsidRDefault="001B736B" w:rsidP="008D0E04">
      <w:pPr>
        <w:spacing w:before="0" w:after="0"/>
        <w:rPr>
          <w:rFonts w:ascii="Times New Roman" w:hAnsi="Times New Roman" w:cs="Times New Roman"/>
        </w:rPr>
      </w:pPr>
    </w:p>
    <w:p w14:paraId="4767F694" w14:textId="02605D2D" w:rsidR="001B736B" w:rsidRPr="002E2F11" w:rsidRDefault="001B736B" w:rsidP="008D0E04">
      <w:pPr>
        <w:spacing w:before="0" w:after="0"/>
        <w:rPr>
          <w:rFonts w:ascii="Times New Roman" w:hAnsi="Times New Roman" w:cs="Times New Roman"/>
        </w:rPr>
      </w:pPr>
    </w:p>
    <w:p w14:paraId="03A48E50" w14:textId="77777777" w:rsidR="001B736B" w:rsidRPr="002E2F11" w:rsidRDefault="001B736B" w:rsidP="008D0E04">
      <w:pPr>
        <w:spacing w:before="0" w:after="0"/>
        <w:rPr>
          <w:rFonts w:ascii="Times New Roman" w:hAnsi="Times New Roman" w:cs="Times New Roman"/>
        </w:rPr>
      </w:pPr>
    </w:p>
    <w:p w14:paraId="1446A86E" w14:textId="77777777" w:rsidR="009359DF" w:rsidRPr="002E2F11" w:rsidRDefault="009359DF" w:rsidP="008D0E04">
      <w:pPr>
        <w:spacing w:before="0" w:after="0"/>
        <w:rPr>
          <w:rFonts w:ascii="Times New Roman" w:hAnsi="Times New Roman" w:cs="Times New Roman"/>
        </w:rPr>
      </w:pPr>
    </w:p>
    <w:p w14:paraId="5666CB66" w14:textId="77777777" w:rsidR="009359DF" w:rsidRPr="002E2F11" w:rsidRDefault="009359DF" w:rsidP="008D0E04">
      <w:pPr>
        <w:spacing w:before="0" w:after="0"/>
        <w:rPr>
          <w:rFonts w:ascii="Times New Roman" w:hAnsi="Times New Roman" w:cs="Times New Roman"/>
        </w:rPr>
      </w:pPr>
    </w:p>
    <w:p w14:paraId="12916193" w14:textId="1E881B43" w:rsidR="009359DF" w:rsidRPr="002E2F11" w:rsidRDefault="009359DF" w:rsidP="008D0E04">
      <w:pPr>
        <w:spacing w:before="0" w:after="0"/>
        <w:rPr>
          <w:rFonts w:ascii="Times New Roman" w:hAnsi="Times New Roman" w:cs="Times New Roman"/>
        </w:rPr>
      </w:pPr>
    </w:p>
    <w:p w14:paraId="441F2213" w14:textId="77777777" w:rsidR="009359DF" w:rsidRPr="002E2F11" w:rsidRDefault="009359DF" w:rsidP="008D0E04">
      <w:pPr>
        <w:spacing w:before="0" w:after="0"/>
        <w:rPr>
          <w:rFonts w:ascii="Times New Roman" w:hAnsi="Times New Roman" w:cs="Times New Roman"/>
        </w:rPr>
      </w:pPr>
    </w:p>
    <w:p w14:paraId="3E61F8BA" w14:textId="05A72D92" w:rsidR="009359DF" w:rsidRPr="002E2F11" w:rsidRDefault="009359DF" w:rsidP="008D0E04">
      <w:pPr>
        <w:spacing w:before="0" w:after="0"/>
        <w:rPr>
          <w:rFonts w:ascii="Times New Roman" w:hAnsi="Times New Roman" w:cs="Times New Roman"/>
        </w:rPr>
      </w:pPr>
    </w:p>
    <w:p w14:paraId="60D5DDA8" w14:textId="0B243A4D" w:rsidR="009359DF" w:rsidRDefault="009359DF" w:rsidP="008D0E04">
      <w:pPr>
        <w:spacing w:before="0" w:after="0"/>
        <w:rPr>
          <w:rFonts w:ascii="Times New Roman" w:hAnsi="Times New Roman" w:cs="Times New Roman"/>
        </w:rPr>
      </w:pPr>
    </w:p>
    <w:p w14:paraId="487B1912" w14:textId="26466DE1" w:rsidR="00D14DE4" w:rsidRDefault="00D14DE4" w:rsidP="008D0E04">
      <w:pPr>
        <w:spacing w:before="0" w:after="0"/>
        <w:rPr>
          <w:rFonts w:ascii="Times New Roman" w:hAnsi="Times New Roman" w:cs="Times New Roman"/>
        </w:rPr>
      </w:pPr>
    </w:p>
    <w:p w14:paraId="77BFBAEA" w14:textId="77777777" w:rsidR="00D14DE4" w:rsidRDefault="00D14DE4" w:rsidP="008D0E04">
      <w:pPr>
        <w:spacing w:before="0" w:after="0"/>
        <w:rPr>
          <w:rFonts w:ascii="Times New Roman" w:hAnsi="Times New Roman" w:cs="Times New Roman"/>
        </w:rPr>
      </w:pPr>
    </w:p>
    <w:p w14:paraId="72E40347" w14:textId="33F0E03D" w:rsidR="00D14DE4" w:rsidRDefault="00D14DE4" w:rsidP="008D0E04">
      <w:pPr>
        <w:spacing w:before="0" w:after="0"/>
        <w:rPr>
          <w:rFonts w:ascii="Times New Roman" w:hAnsi="Times New Roman" w:cs="Times New Roman"/>
        </w:rPr>
      </w:pPr>
    </w:p>
    <w:p w14:paraId="3E386ECD" w14:textId="1349AA6B" w:rsidR="00D14DE4" w:rsidRDefault="00160EEE" w:rsidP="008D0E04">
      <w:pPr>
        <w:spacing w:before="0" w:after="0"/>
        <w:rPr>
          <w:rFonts w:ascii="Times New Roman" w:hAnsi="Times New Roman" w:cs="Times New Roman"/>
        </w:rPr>
      </w:pPr>
      <w:r>
        <w:rPr>
          <w:rFonts w:ascii="Times New Roman" w:hAnsi="Times New Roman" w:cs="Times New Roman"/>
          <w:noProof/>
        </w:rPr>
        <w:drawing>
          <wp:anchor distT="0" distB="0" distL="114300" distR="114300" simplePos="0" relativeHeight="251658250" behindDoc="0" locked="0" layoutInCell="1" allowOverlap="1" wp14:anchorId="0C1B8FCF" wp14:editId="0AB0B03B">
            <wp:simplePos x="0" y="0"/>
            <wp:positionH relativeFrom="column">
              <wp:posOffset>-1138008</wp:posOffset>
            </wp:positionH>
            <wp:positionV relativeFrom="paragraph">
              <wp:posOffset>-777963</wp:posOffset>
            </wp:positionV>
            <wp:extent cx="7659763" cy="10834702"/>
            <wp:effectExtent l="0" t="0" r="0" b="5080"/>
            <wp:wrapNone/>
            <wp:docPr id="1924856430" name="Picture 4"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56430" name="Picture 4" descr="A screenshot of a cell phon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702048" cy="10894514"/>
                    </a:xfrm>
                    <a:prstGeom prst="rect">
                      <a:avLst/>
                    </a:prstGeom>
                  </pic:spPr>
                </pic:pic>
              </a:graphicData>
            </a:graphic>
            <wp14:sizeRelH relativeFrom="page">
              <wp14:pctWidth>0</wp14:pctWidth>
            </wp14:sizeRelH>
            <wp14:sizeRelV relativeFrom="page">
              <wp14:pctHeight>0</wp14:pctHeight>
            </wp14:sizeRelV>
          </wp:anchor>
        </w:drawing>
      </w:r>
    </w:p>
    <w:p w14:paraId="03D2FCA1" w14:textId="63FCEEF0" w:rsidR="00D14DE4" w:rsidRDefault="00D14DE4" w:rsidP="008D0E04">
      <w:pPr>
        <w:spacing w:before="0" w:after="0"/>
        <w:rPr>
          <w:rFonts w:ascii="Times New Roman" w:hAnsi="Times New Roman" w:cs="Times New Roman"/>
        </w:rPr>
      </w:pPr>
    </w:p>
    <w:p w14:paraId="3153B268" w14:textId="77777777" w:rsidR="009E1380" w:rsidRDefault="009E1380" w:rsidP="008D0E04">
      <w:pPr>
        <w:spacing w:before="0" w:after="0"/>
        <w:rPr>
          <w:rFonts w:ascii="Times New Roman" w:hAnsi="Times New Roman" w:cs="Times New Roman"/>
        </w:rPr>
      </w:pPr>
    </w:p>
    <w:p w14:paraId="40AF5A69" w14:textId="77777777" w:rsidR="009E1380" w:rsidRDefault="009E1380" w:rsidP="008D0E04">
      <w:pPr>
        <w:spacing w:before="0" w:after="0"/>
        <w:rPr>
          <w:rFonts w:ascii="Times New Roman" w:hAnsi="Times New Roman" w:cs="Times New Roman"/>
        </w:rPr>
      </w:pPr>
    </w:p>
    <w:p w14:paraId="7806A1F9" w14:textId="02CB6444" w:rsidR="009E1380" w:rsidRDefault="009E1380" w:rsidP="008D0E04">
      <w:pPr>
        <w:spacing w:before="0" w:after="0"/>
        <w:rPr>
          <w:rFonts w:ascii="Times New Roman" w:hAnsi="Times New Roman" w:cs="Times New Roman"/>
        </w:rPr>
      </w:pPr>
    </w:p>
    <w:p w14:paraId="7B5412B0" w14:textId="2DD7B06F" w:rsidR="009E1380" w:rsidRDefault="009E1380" w:rsidP="008D0E04">
      <w:pPr>
        <w:spacing w:before="0" w:after="0"/>
        <w:rPr>
          <w:rFonts w:ascii="Times New Roman" w:hAnsi="Times New Roman" w:cs="Times New Roman"/>
        </w:rPr>
      </w:pPr>
    </w:p>
    <w:p w14:paraId="7FC77297" w14:textId="082D2039" w:rsidR="009E1380" w:rsidRDefault="009E1380" w:rsidP="008D0E04">
      <w:pPr>
        <w:spacing w:before="0" w:after="0"/>
        <w:rPr>
          <w:rFonts w:ascii="Times New Roman" w:hAnsi="Times New Roman" w:cs="Times New Roman"/>
        </w:rPr>
      </w:pPr>
    </w:p>
    <w:p w14:paraId="56CC8A2F" w14:textId="77777777" w:rsidR="009E1380" w:rsidRDefault="009E1380" w:rsidP="008D0E04">
      <w:pPr>
        <w:spacing w:before="0" w:after="0"/>
        <w:rPr>
          <w:rFonts w:ascii="Times New Roman" w:hAnsi="Times New Roman" w:cs="Times New Roman"/>
        </w:rPr>
      </w:pPr>
    </w:p>
    <w:p w14:paraId="7BD924DB" w14:textId="296E00A0" w:rsidR="009E1380" w:rsidRDefault="009E1380" w:rsidP="008D0E04">
      <w:pPr>
        <w:spacing w:before="0" w:after="0"/>
        <w:rPr>
          <w:rFonts w:ascii="Times New Roman" w:hAnsi="Times New Roman" w:cs="Times New Roman"/>
        </w:rPr>
      </w:pPr>
    </w:p>
    <w:p w14:paraId="47D12D96" w14:textId="77777777" w:rsidR="009E1380" w:rsidRDefault="009E1380" w:rsidP="008D0E04">
      <w:pPr>
        <w:spacing w:before="0" w:after="0"/>
        <w:rPr>
          <w:rFonts w:ascii="Times New Roman" w:hAnsi="Times New Roman" w:cs="Times New Roman"/>
        </w:rPr>
      </w:pPr>
    </w:p>
    <w:p w14:paraId="33D140EF" w14:textId="77777777" w:rsidR="009E1380" w:rsidRDefault="009E1380" w:rsidP="008D0E04">
      <w:pPr>
        <w:spacing w:before="0" w:after="0"/>
        <w:rPr>
          <w:rFonts w:ascii="Times New Roman" w:hAnsi="Times New Roman" w:cs="Times New Roman"/>
        </w:rPr>
      </w:pPr>
    </w:p>
    <w:p w14:paraId="751752AD" w14:textId="77777777" w:rsidR="009E1380" w:rsidRDefault="009E1380" w:rsidP="008D0E04">
      <w:pPr>
        <w:spacing w:before="0" w:after="0"/>
        <w:rPr>
          <w:rFonts w:ascii="Times New Roman" w:hAnsi="Times New Roman" w:cs="Times New Roman"/>
        </w:rPr>
      </w:pPr>
    </w:p>
    <w:p w14:paraId="7D358EE4" w14:textId="77777777" w:rsidR="009E1380" w:rsidRDefault="009E1380" w:rsidP="008D0E04">
      <w:pPr>
        <w:spacing w:before="0" w:after="0"/>
        <w:rPr>
          <w:rFonts w:ascii="Times New Roman" w:hAnsi="Times New Roman" w:cs="Times New Roman"/>
        </w:rPr>
      </w:pPr>
    </w:p>
    <w:p w14:paraId="1355F44F" w14:textId="77777777" w:rsidR="009E1380" w:rsidRDefault="009E1380" w:rsidP="008D0E04">
      <w:pPr>
        <w:spacing w:before="0" w:after="0"/>
        <w:rPr>
          <w:rFonts w:ascii="Times New Roman" w:hAnsi="Times New Roman" w:cs="Times New Roman"/>
        </w:rPr>
      </w:pPr>
    </w:p>
    <w:p w14:paraId="454179D0" w14:textId="5323589F" w:rsidR="009E1380" w:rsidRDefault="009E1380" w:rsidP="008D0E04">
      <w:pPr>
        <w:spacing w:before="0" w:after="0"/>
        <w:rPr>
          <w:rFonts w:ascii="Times New Roman" w:hAnsi="Times New Roman" w:cs="Times New Roman"/>
        </w:rPr>
      </w:pPr>
    </w:p>
    <w:p w14:paraId="1766ED87" w14:textId="23E03024" w:rsidR="009E1380" w:rsidRDefault="009E1380" w:rsidP="008D0E04">
      <w:pPr>
        <w:spacing w:before="0" w:after="0"/>
        <w:rPr>
          <w:rFonts w:ascii="Times New Roman" w:hAnsi="Times New Roman" w:cs="Times New Roman"/>
        </w:rPr>
      </w:pPr>
    </w:p>
    <w:p w14:paraId="1B81F95E" w14:textId="6CD7FF29" w:rsidR="009E1380" w:rsidRDefault="009E1380" w:rsidP="008D0E04">
      <w:pPr>
        <w:spacing w:before="0" w:after="0"/>
        <w:rPr>
          <w:rFonts w:ascii="Times New Roman" w:hAnsi="Times New Roman" w:cs="Times New Roman"/>
        </w:rPr>
      </w:pPr>
    </w:p>
    <w:p w14:paraId="303EDC53" w14:textId="44A93633" w:rsidR="009E1380" w:rsidRDefault="009E1380" w:rsidP="008D0E04">
      <w:pPr>
        <w:spacing w:before="0" w:after="0"/>
        <w:rPr>
          <w:rFonts w:ascii="Times New Roman" w:hAnsi="Times New Roman" w:cs="Times New Roman"/>
        </w:rPr>
      </w:pPr>
    </w:p>
    <w:p w14:paraId="08E11648" w14:textId="1A2E9D98" w:rsidR="009E1380" w:rsidRDefault="009E1380" w:rsidP="008D0E04">
      <w:pPr>
        <w:spacing w:before="0" w:after="0"/>
        <w:rPr>
          <w:rFonts w:ascii="Times New Roman" w:hAnsi="Times New Roman" w:cs="Times New Roman"/>
        </w:rPr>
      </w:pPr>
    </w:p>
    <w:p w14:paraId="7F1E894D" w14:textId="3F15BCB2" w:rsidR="009E1380" w:rsidRDefault="009E1380" w:rsidP="008D0E04">
      <w:pPr>
        <w:spacing w:before="0" w:after="0"/>
        <w:rPr>
          <w:rFonts w:ascii="Times New Roman" w:hAnsi="Times New Roman" w:cs="Times New Roman"/>
        </w:rPr>
      </w:pPr>
    </w:p>
    <w:p w14:paraId="34A9469E" w14:textId="77777777" w:rsidR="009E1380" w:rsidRDefault="009E1380" w:rsidP="008D0E04">
      <w:pPr>
        <w:spacing w:before="0" w:after="0"/>
        <w:rPr>
          <w:rFonts w:ascii="Times New Roman" w:hAnsi="Times New Roman" w:cs="Times New Roman"/>
        </w:rPr>
      </w:pPr>
    </w:p>
    <w:p w14:paraId="1CED1097" w14:textId="140AA31F" w:rsidR="009E1380" w:rsidRDefault="009E1380" w:rsidP="008D0E04">
      <w:pPr>
        <w:spacing w:before="0" w:after="0"/>
        <w:rPr>
          <w:rFonts w:ascii="Times New Roman" w:hAnsi="Times New Roman" w:cs="Times New Roman"/>
        </w:rPr>
      </w:pPr>
    </w:p>
    <w:p w14:paraId="47DF3CB1" w14:textId="6933FDDC" w:rsidR="009E1380" w:rsidRDefault="009E1380" w:rsidP="008D0E04">
      <w:pPr>
        <w:spacing w:before="0" w:after="0"/>
        <w:rPr>
          <w:rFonts w:ascii="Times New Roman" w:hAnsi="Times New Roman" w:cs="Times New Roman"/>
        </w:rPr>
      </w:pPr>
    </w:p>
    <w:p w14:paraId="2C43F561" w14:textId="6CD4BCDA" w:rsidR="009E1380" w:rsidRDefault="009E1380" w:rsidP="008D0E04">
      <w:pPr>
        <w:spacing w:before="0" w:after="0"/>
        <w:rPr>
          <w:rFonts w:ascii="Times New Roman" w:hAnsi="Times New Roman" w:cs="Times New Roman"/>
        </w:rPr>
      </w:pPr>
    </w:p>
    <w:p w14:paraId="59DF24B4" w14:textId="7C4EDE00" w:rsidR="009E1380" w:rsidRDefault="009E1380" w:rsidP="008D0E04">
      <w:pPr>
        <w:spacing w:before="0" w:after="0"/>
        <w:rPr>
          <w:rFonts w:ascii="Times New Roman" w:hAnsi="Times New Roman" w:cs="Times New Roman"/>
        </w:rPr>
      </w:pPr>
    </w:p>
    <w:p w14:paraId="3292D16A" w14:textId="77777777" w:rsidR="009E1380" w:rsidRDefault="009E1380" w:rsidP="008D0E04">
      <w:pPr>
        <w:spacing w:before="0" w:after="0"/>
        <w:rPr>
          <w:rFonts w:ascii="Times New Roman" w:hAnsi="Times New Roman" w:cs="Times New Roman"/>
        </w:rPr>
      </w:pPr>
    </w:p>
    <w:p w14:paraId="501BFBA2" w14:textId="77777777" w:rsidR="009E1380" w:rsidRDefault="009E1380" w:rsidP="008D0E04">
      <w:pPr>
        <w:spacing w:before="0" w:after="0"/>
        <w:rPr>
          <w:rFonts w:ascii="Times New Roman" w:hAnsi="Times New Roman" w:cs="Times New Roman"/>
        </w:rPr>
      </w:pPr>
    </w:p>
    <w:p w14:paraId="084255B2" w14:textId="77777777" w:rsidR="009E1380" w:rsidRDefault="009E1380" w:rsidP="008D0E04">
      <w:pPr>
        <w:spacing w:before="0" w:after="0"/>
        <w:rPr>
          <w:rFonts w:ascii="Times New Roman" w:hAnsi="Times New Roman" w:cs="Times New Roman"/>
        </w:rPr>
      </w:pPr>
    </w:p>
    <w:p w14:paraId="2ADDB747" w14:textId="77777777" w:rsidR="009E1380" w:rsidRDefault="009E1380" w:rsidP="008D0E04">
      <w:pPr>
        <w:spacing w:before="0" w:after="0"/>
        <w:rPr>
          <w:rFonts w:ascii="Times New Roman" w:hAnsi="Times New Roman" w:cs="Times New Roman"/>
        </w:rPr>
      </w:pPr>
    </w:p>
    <w:p w14:paraId="71ECA3F9" w14:textId="77777777" w:rsidR="009E1380" w:rsidRDefault="009E1380" w:rsidP="008D0E04">
      <w:pPr>
        <w:spacing w:before="0" w:after="0"/>
        <w:rPr>
          <w:rFonts w:ascii="Times New Roman" w:hAnsi="Times New Roman" w:cs="Times New Roman"/>
        </w:rPr>
      </w:pPr>
    </w:p>
    <w:p w14:paraId="203C2D99" w14:textId="77777777" w:rsidR="009E1380" w:rsidRDefault="009E1380" w:rsidP="008D0E04">
      <w:pPr>
        <w:spacing w:before="0" w:after="0"/>
        <w:rPr>
          <w:rFonts w:ascii="Times New Roman" w:hAnsi="Times New Roman" w:cs="Times New Roman"/>
        </w:rPr>
      </w:pPr>
    </w:p>
    <w:p w14:paraId="304DCCDF" w14:textId="77777777" w:rsidR="009E1380" w:rsidRDefault="009E1380" w:rsidP="008D0E04">
      <w:pPr>
        <w:spacing w:before="0" w:after="0"/>
        <w:rPr>
          <w:rFonts w:ascii="Times New Roman" w:hAnsi="Times New Roman" w:cs="Times New Roman"/>
        </w:rPr>
      </w:pPr>
    </w:p>
    <w:p w14:paraId="7C6D477C" w14:textId="77777777" w:rsidR="009E1380" w:rsidRDefault="009E1380" w:rsidP="008D0E04">
      <w:pPr>
        <w:spacing w:before="0" w:after="0"/>
        <w:rPr>
          <w:rFonts w:ascii="Times New Roman" w:hAnsi="Times New Roman" w:cs="Times New Roman"/>
        </w:rPr>
      </w:pPr>
    </w:p>
    <w:p w14:paraId="03B7A423" w14:textId="77777777" w:rsidR="009E1380" w:rsidRDefault="009E1380" w:rsidP="008D0E04">
      <w:pPr>
        <w:spacing w:before="0" w:after="0"/>
        <w:rPr>
          <w:rFonts w:ascii="Times New Roman" w:hAnsi="Times New Roman" w:cs="Times New Roman"/>
        </w:rPr>
      </w:pPr>
    </w:p>
    <w:p w14:paraId="673D82B1" w14:textId="77777777" w:rsidR="009E1380" w:rsidRDefault="009E1380" w:rsidP="008D0E04">
      <w:pPr>
        <w:spacing w:before="0" w:after="0"/>
        <w:rPr>
          <w:rFonts w:ascii="Times New Roman" w:hAnsi="Times New Roman" w:cs="Times New Roman"/>
        </w:rPr>
      </w:pPr>
    </w:p>
    <w:p w14:paraId="7E75D7CB" w14:textId="77777777" w:rsidR="009E1380" w:rsidRDefault="009E1380" w:rsidP="008D0E04">
      <w:pPr>
        <w:spacing w:before="0" w:after="0"/>
        <w:rPr>
          <w:rFonts w:ascii="Times New Roman" w:hAnsi="Times New Roman" w:cs="Times New Roman"/>
        </w:rPr>
      </w:pPr>
    </w:p>
    <w:p w14:paraId="643CB845" w14:textId="77777777" w:rsidR="009E1380" w:rsidRDefault="009E1380" w:rsidP="008D0E04">
      <w:pPr>
        <w:spacing w:before="0" w:after="0"/>
        <w:rPr>
          <w:rFonts w:ascii="Times New Roman" w:hAnsi="Times New Roman" w:cs="Times New Roman"/>
        </w:rPr>
      </w:pPr>
    </w:p>
    <w:p w14:paraId="4A299823" w14:textId="77777777" w:rsidR="009E1380" w:rsidRDefault="009E1380" w:rsidP="008D0E04">
      <w:pPr>
        <w:spacing w:before="0" w:after="0"/>
        <w:rPr>
          <w:rFonts w:ascii="Times New Roman" w:hAnsi="Times New Roman" w:cs="Times New Roman"/>
        </w:rPr>
      </w:pPr>
    </w:p>
    <w:p w14:paraId="7A834DB3" w14:textId="77777777" w:rsidR="009E1380" w:rsidRDefault="009E1380" w:rsidP="008D0E04">
      <w:pPr>
        <w:spacing w:before="0" w:after="0"/>
        <w:rPr>
          <w:rFonts w:ascii="Times New Roman" w:hAnsi="Times New Roman" w:cs="Times New Roman"/>
        </w:rPr>
      </w:pPr>
    </w:p>
    <w:p w14:paraId="00B04630" w14:textId="77777777" w:rsidR="009E1380" w:rsidRDefault="009E1380" w:rsidP="008D0E04">
      <w:pPr>
        <w:spacing w:before="0" w:after="0"/>
        <w:rPr>
          <w:rFonts w:ascii="Times New Roman" w:hAnsi="Times New Roman" w:cs="Times New Roman"/>
        </w:rPr>
      </w:pPr>
    </w:p>
    <w:p w14:paraId="4C4179FC" w14:textId="77777777" w:rsidR="009E1380" w:rsidRDefault="009E1380" w:rsidP="008D0E04">
      <w:pPr>
        <w:spacing w:before="0" w:after="0"/>
        <w:rPr>
          <w:rFonts w:ascii="Times New Roman" w:hAnsi="Times New Roman" w:cs="Times New Roman"/>
        </w:rPr>
      </w:pPr>
    </w:p>
    <w:p w14:paraId="4BAAA397" w14:textId="77777777" w:rsidR="009E1380" w:rsidRDefault="009E1380" w:rsidP="008D0E04">
      <w:pPr>
        <w:spacing w:before="0" w:after="0"/>
        <w:rPr>
          <w:rFonts w:ascii="Times New Roman" w:hAnsi="Times New Roman" w:cs="Times New Roman"/>
        </w:rPr>
      </w:pPr>
    </w:p>
    <w:p w14:paraId="6BDBEB2B" w14:textId="77777777" w:rsidR="009E1380" w:rsidRDefault="009E1380" w:rsidP="008D0E04">
      <w:pPr>
        <w:spacing w:before="0" w:after="0"/>
        <w:rPr>
          <w:rFonts w:ascii="Times New Roman" w:hAnsi="Times New Roman" w:cs="Times New Roman"/>
        </w:rPr>
      </w:pPr>
    </w:p>
    <w:p w14:paraId="439E6E91" w14:textId="77777777" w:rsidR="009E1380" w:rsidRDefault="009E1380" w:rsidP="008D0E04">
      <w:pPr>
        <w:spacing w:before="0" w:after="0"/>
        <w:rPr>
          <w:rFonts w:ascii="Times New Roman" w:hAnsi="Times New Roman" w:cs="Times New Roman"/>
        </w:rPr>
      </w:pPr>
    </w:p>
    <w:p w14:paraId="7C8B7BA2" w14:textId="77777777" w:rsidR="009E1380" w:rsidRDefault="009E1380" w:rsidP="008D0E04">
      <w:pPr>
        <w:spacing w:before="0" w:after="0"/>
        <w:rPr>
          <w:rFonts w:ascii="Times New Roman" w:hAnsi="Times New Roman" w:cs="Times New Roman"/>
        </w:rPr>
      </w:pPr>
    </w:p>
    <w:p w14:paraId="71099896" w14:textId="77777777" w:rsidR="009E1380" w:rsidRDefault="009E1380" w:rsidP="008D0E04">
      <w:pPr>
        <w:spacing w:before="0" w:after="0"/>
        <w:rPr>
          <w:rFonts w:ascii="Times New Roman" w:hAnsi="Times New Roman" w:cs="Times New Roman"/>
        </w:rPr>
      </w:pPr>
    </w:p>
    <w:p w14:paraId="56F19F01" w14:textId="77777777" w:rsidR="009443EC" w:rsidRDefault="009443EC" w:rsidP="008D0E04">
      <w:pPr>
        <w:spacing w:before="0" w:after="0"/>
        <w:rPr>
          <w:rFonts w:ascii="Times New Roman" w:hAnsi="Times New Roman" w:cs="Times New Roman"/>
        </w:rPr>
      </w:pPr>
    </w:p>
    <w:p w14:paraId="3BF70797" w14:textId="77777777" w:rsidR="009443EC" w:rsidRDefault="009443EC" w:rsidP="008D0E04">
      <w:pPr>
        <w:spacing w:before="0" w:after="0"/>
        <w:rPr>
          <w:rFonts w:ascii="Times New Roman" w:hAnsi="Times New Roman" w:cs="Times New Roman"/>
        </w:rPr>
      </w:pPr>
    </w:p>
    <w:p w14:paraId="2FE29CA1" w14:textId="77777777" w:rsidR="003235DD" w:rsidRDefault="003235DD" w:rsidP="008D0E04">
      <w:pPr>
        <w:spacing w:before="0" w:after="0"/>
        <w:rPr>
          <w:rFonts w:ascii="Times New Roman" w:hAnsi="Times New Roman" w:cs="Times New Roman"/>
        </w:rPr>
      </w:pPr>
    </w:p>
    <w:p w14:paraId="3A6A07FB" w14:textId="77777777" w:rsidR="003235DD" w:rsidRDefault="003235DD" w:rsidP="008D0E04">
      <w:pPr>
        <w:spacing w:before="0" w:after="0"/>
        <w:rPr>
          <w:rFonts w:ascii="Times New Roman" w:hAnsi="Times New Roman" w:cs="Times New Roman"/>
        </w:rPr>
      </w:pPr>
    </w:p>
    <w:p w14:paraId="53B47D2D" w14:textId="77777777" w:rsidR="003235DD" w:rsidRDefault="003235DD" w:rsidP="008D0E04">
      <w:pPr>
        <w:spacing w:before="0" w:after="0"/>
        <w:rPr>
          <w:rFonts w:ascii="Times New Roman" w:hAnsi="Times New Roman" w:cs="Times New Roman"/>
        </w:rPr>
      </w:pPr>
    </w:p>
    <w:p w14:paraId="159C01CB" w14:textId="77777777" w:rsidR="003235DD" w:rsidRDefault="003235DD" w:rsidP="008D0E04">
      <w:pPr>
        <w:spacing w:before="0" w:after="0"/>
        <w:rPr>
          <w:rFonts w:ascii="Times New Roman" w:hAnsi="Times New Roman" w:cs="Times New Roman"/>
        </w:rPr>
      </w:pPr>
    </w:p>
    <w:p w14:paraId="7195D35A" w14:textId="77777777" w:rsidR="009E1380" w:rsidRDefault="009E1380" w:rsidP="008D0E04">
      <w:pPr>
        <w:spacing w:before="0" w:after="0"/>
        <w:rPr>
          <w:rFonts w:ascii="Times New Roman" w:hAnsi="Times New Roman" w:cs="Times New Roman"/>
        </w:rPr>
      </w:pPr>
    </w:p>
    <w:p w14:paraId="0D75762B" w14:textId="23879821" w:rsidR="00605319" w:rsidRPr="002E2F11" w:rsidRDefault="00810A5E" w:rsidP="008D0E04">
      <w:pPr>
        <w:pStyle w:val="Heading1"/>
        <w:spacing w:before="0" w:line="240" w:lineRule="auto"/>
        <w:rPr>
          <w:rFonts w:cs="Times New Roman"/>
          <w:b w:val="0"/>
        </w:rPr>
      </w:pPr>
      <w:bookmarkStart w:id="23" w:name="_Toc193890695"/>
      <w:bookmarkStart w:id="24" w:name="_Toc202188267"/>
      <w:r w:rsidRPr="002E2F11">
        <w:rPr>
          <w:rFonts w:cs="Times New Roman"/>
        </w:rPr>
        <w:t>1.</w:t>
      </w:r>
      <w:bookmarkEnd w:id="10"/>
      <w:r w:rsidR="00297FEF" w:rsidRPr="002E2F11">
        <w:rPr>
          <w:rFonts w:cs="Times New Roman"/>
        </w:rPr>
        <w:t> </w:t>
      </w:r>
      <w:r w:rsidR="00293EB3" w:rsidRPr="002E2F11">
        <w:rPr>
          <w:rFonts w:cs="Times New Roman"/>
        </w:rPr>
        <w:t>P</w:t>
      </w:r>
      <w:r w:rsidR="00217BA5" w:rsidRPr="002E2F11">
        <w:rPr>
          <w:rFonts w:cs="Times New Roman"/>
        </w:rPr>
        <w:t>amatinformācija</w:t>
      </w:r>
      <w:bookmarkEnd w:id="11"/>
      <w:bookmarkEnd w:id="12"/>
      <w:bookmarkEnd w:id="13"/>
      <w:bookmarkEnd w:id="14"/>
      <w:bookmarkEnd w:id="15"/>
      <w:bookmarkEnd w:id="23"/>
      <w:bookmarkEnd w:id="24"/>
    </w:p>
    <w:p w14:paraId="1F3ABB13" w14:textId="3C7F4909" w:rsidR="0098639E" w:rsidRPr="002E2F11" w:rsidRDefault="0098639E" w:rsidP="008D0E04">
      <w:pPr>
        <w:spacing w:before="0" w:after="0" w:line="240" w:lineRule="auto"/>
        <w:ind w:firstLine="567"/>
        <w:rPr>
          <w:rFonts w:ascii="Times New Roman" w:hAnsi="Times New Roman" w:cs="Times New Roman"/>
          <w:sz w:val="24"/>
          <w:szCs w:val="24"/>
        </w:rPr>
      </w:pPr>
    </w:p>
    <w:p w14:paraId="30B28EAD" w14:textId="1F5C9348" w:rsidR="00F47D11" w:rsidRPr="002E2F11" w:rsidRDefault="00F47D11"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Maksātnespējas kontroles dienests ir tieslietu ministra pārraudzībā esoša tiešās pārvaldes iestāde. Tieslietu ministrs Maksātnespējas kontroles dienesta pārraudzību īsteno ar Tieslietu ministrijas starpniecību.</w:t>
      </w:r>
      <w:r w:rsidR="0085511C" w:rsidRPr="002E2F11">
        <w:rPr>
          <w:rStyle w:val="FootnoteReference"/>
          <w:rFonts w:ascii="Times New Roman" w:hAnsi="Times New Roman" w:cs="Times New Roman"/>
          <w:sz w:val="24"/>
          <w:szCs w:val="24"/>
        </w:rPr>
        <w:footnoteReference w:id="2"/>
      </w:r>
      <w:r w:rsidRPr="002E2F11">
        <w:rPr>
          <w:rFonts w:ascii="Times New Roman" w:hAnsi="Times New Roman" w:cs="Times New Roman"/>
          <w:sz w:val="24"/>
          <w:szCs w:val="24"/>
        </w:rPr>
        <w:t xml:space="preserve"> </w:t>
      </w:r>
    </w:p>
    <w:p w14:paraId="443E86F2" w14:textId="4169F9DA" w:rsidR="0027231F" w:rsidRPr="002E2F11" w:rsidRDefault="00F47D11"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Maksātnespējas kontroles dienests īsteno valsts politiku tiesiskās aizsardzības procesa (turpmāk – TAP) un maksātnespējas procesa jautājumos.</w:t>
      </w:r>
      <w:r w:rsidR="0027231F" w:rsidRPr="002E2F11">
        <w:rPr>
          <w:rFonts w:ascii="Times New Roman" w:hAnsi="Times New Roman" w:cs="Times New Roman"/>
          <w:sz w:val="24"/>
          <w:szCs w:val="24"/>
        </w:rPr>
        <w:t xml:space="preserve"> Galvenie Maksātnespējas kontroles dienesta uzdevumi ir maksātnespējas procesa administratoru (turpmāk – administrators) un TAP uzraugošo personu uzraudzība</w:t>
      </w:r>
      <w:r w:rsidR="002E1050" w:rsidRPr="002E2F11">
        <w:rPr>
          <w:rStyle w:val="FootnoteReference"/>
          <w:rFonts w:ascii="Times New Roman" w:hAnsi="Times New Roman" w:cs="Times New Roman"/>
          <w:sz w:val="24"/>
          <w:szCs w:val="24"/>
        </w:rPr>
        <w:footnoteReference w:id="3"/>
      </w:r>
      <w:r w:rsidR="0027231F" w:rsidRPr="002E2F11">
        <w:rPr>
          <w:rFonts w:ascii="Times New Roman" w:hAnsi="Times New Roman" w:cs="Times New Roman"/>
          <w:sz w:val="24"/>
          <w:szCs w:val="24"/>
        </w:rPr>
        <w:t>, darbinieku prasījumu garantiju fonda (turpmāk – DPGF) turēšana un darbinieku prasījumu apmierināšana, maksātnespējas procesa depozīta (turpmāk – depozīts) administrēšana, kā arī  EMUS</w:t>
      </w:r>
      <w:r w:rsidR="00C70354" w:rsidRPr="002E2F11">
        <w:rPr>
          <w:rFonts w:ascii="Times New Roman" w:hAnsi="Times New Roman" w:cs="Times New Roman"/>
          <w:sz w:val="24"/>
          <w:szCs w:val="24"/>
        </w:rPr>
        <w:t xml:space="preserve"> turēšana un attīstīšana</w:t>
      </w:r>
      <w:r w:rsidR="0027231F" w:rsidRPr="002E2F11">
        <w:rPr>
          <w:rFonts w:ascii="Times New Roman" w:hAnsi="Times New Roman" w:cs="Times New Roman"/>
          <w:sz w:val="24"/>
          <w:szCs w:val="24"/>
        </w:rPr>
        <w:t>.</w:t>
      </w:r>
    </w:p>
    <w:p w14:paraId="60960BF3" w14:textId="77777777" w:rsidR="004B7003" w:rsidRDefault="004B7003" w:rsidP="004B7003">
      <w:pPr>
        <w:spacing w:before="0" w:after="0" w:line="240" w:lineRule="auto"/>
        <w:rPr>
          <w:rFonts w:ascii="Times New Roman" w:hAnsi="Times New Roman" w:cs="Times New Roman"/>
          <w:sz w:val="24"/>
          <w:szCs w:val="24"/>
        </w:rPr>
      </w:pPr>
    </w:p>
    <w:p w14:paraId="0A94EFD3" w14:textId="3CCB5C05" w:rsidR="00C70354" w:rsidRPr="002E2F11" w:rsidRDefault="00C70354" w:rsidP="004B700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Maksātnespējas kontroles dienesta darbības virzieniem atbilst šādas valsts budžeta apakšprogrammas:</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5615"/>
        <w:gridCol w:w="3144"/>
      </w:tblGrid>
      <w:tr w:rsidR="00ED035F" w:rsidRPr="002E2F11" w14:paraId="1BE517B7" w14:textId="77777777" w:rsidTr="00B263D0">
        <w:tc>
          <w:tcPr>
            <w:tcW w:w="3205" w:type="pct"/>
          </w:tcPr>
          <w:p w14:paraId="0625E827" w14:textId="399AA8F0" w:rsidR="00ED035F" w:rsidRPr="002E2F11" w:rsidRDefault="00ED035F" w:rsidP="008D0E04">
            <w:pPr>
              <w:spacing w:before="0" w:after="0" w:line="240" w:lineRule="auto"/>
              <w:jc w:val="both"/>
              <w:rPr>
                <w:rFonts w:ascii="Times New Roman" w:hAnsi="Times New Roman" w:cs="Times New Roman"/>
                <w:b/>
                <w:bCs/>
                <w:sz w:val="24"/>
                <w:szCs w:val="24"/>
              </w:rPr>
            </w:pPr>
            <w:r w:rsidRPr="002E2F11">
              <w:rPr>
                <w:rFonts w:ascii="Times New Roman" w:hAnsi="Times New Roman" w:cs="Times New Roman"/>
                <w:b/>
                <w:bCs/>
                <w:sz w:val="24"/>
                <w:szCs w:val="24"/>
              </w:rPr>
              <w:t>Darbības virziens</w:t>
            </w:r>
          </w:p>
        </w:tc>
        <w:tc>
          <w:tcPr>
            <w:tcW w:w="1795" w:type="pct"/>
          </w:tcPr>
          <w:p w14:paraId="7747E33A" w14:textId="79C6934E" w:rsidR="00ED035F" w:rsidRPr="002E2F11" w:rsidRDefault="00ED035F" w:rsidP="008D0E04">
            <w:pPr>
              <w:spacing w:before="0" w:after="0" w:line="240" w:lineRule="auto"/>
              <w:jc w:val="both"/>
              <w:rPr>
                <w:rFonts w:ascii="Times New Roman" w:hAnsi="Times New Roman" w:cs="Times New Roman"/>
                <w:b/>
                <w:bCs/>
                <w:sz w:val="24"/>
                <w:szCs w:val="24"/>
              </w:rPr>
            </w:pPr>
            <w:r w:rsidRPr="002E2F11">
              <w:rPr>
                <w:rFonts w:ascii="Times New Roman" w:hAnsi="Times New Roman" w:cs="Times New Roman"/>
                <w:b/>
                <w:bCs/>
                <w:sz w:val="24"/>
                <w:szCs w:val="24"/>
              </w:rPr>
              <w:t>Budžeta apakšprogrammas nosaukums</w:t>
            </w:r>
          </w:p>
        </w:tc>
      </w:tr>
      <w:tr w:rsidR="00ED035F" w:rsidRPr="002E2F11" w14:paraId="231D0DB5" w14:textId="77777777" w:rsidTr="00B263D0">
        <w:tc>
          <w:tcPr>
            <w:tcW w:w="3205" w:type="pct"/>
          </w:tcPr>
          <w:p w14:paraId="22F32FBE" w14:textId="784BEF22" w:rsidR="00ED035F" w:rsidRPr="002E2F11" w:rsidRDefault="00ED035F"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Maksātnespējas procesa likumīgas un efektīvas gaitas nodrošināšana</w:t>
            </w:r>
          </w:p>
        </w:tc>
        <w:tc>
          <w:tcPr>
            <w:tcW w:w="1795" w:type="pct"/>
          </w:tcPr>
          <w:p w14:paraId="667B4BEF" w14:textId="7140682E" w:rsidR="00ED035F" w:rsidRPr="002E2F11" w:rsidRDefault="00ED035F"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Maksātnespējas procesa pārvaldība</w:t>
            </w:r>
          </w:p>
        </w:tc>
      </w:tr>
      <w:tr w:rsidR="00ED035F" w:rsidRPr="002E2F11" w14:paraId="5B6720F9" w14:textId="77777777" w:rsidTr="00B263D0">
        <w:tc>
          <w:tcPr>
            <w:tcW w:w="3205" w:type="pct"/>
          </w:tcPr>
          <w:p w14:paraId="1A2D7AC3" w14:textId="5DDB44D6" w:rsidR="00ED035F" w:rsidRPr="002E2F11" w:rsidRDefault="00ED035F"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Darbinieku interešu aizsardzība darba devēja maksātnespējas gadījumā</w:t>
            </w:r>
          </w:p>
        </w:tc>
        <w:tc>
          <w:tcPr>
            <w:tcW w:w="1795" w:type="pct"/>
          </w:tcPr>
          <w:p w14:paraId="5DCB4D73" w14:textId="295FC427" w:rsidR="00ED035F" w:rsidRPr="002E2F11" w:rsidRDefault="00ED035F"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Darbinieku prasījumu garantiju fonds</w:t>
            </w:r>
          </w:p>
        </w:tc>
      </w:tr>
      <w:tr w:rsidR="00ED035F" w:rsidRPr="002E2F11" w14:paraId="0106ED19" w14:textId="77777777" w:rsidTr="00B263D0">
        <w:tc>
          <w:tcPr>
            <w:tcW w:w="3205" w:type="pct"/>
          </w:tcPr>
          <w:p w14:paraId="36CF0424" w14:textId="14749D11" w:rsidR="00ED035F" w:rsidRPr="002E2F11" w:rsidRDefault="00ED035F"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Maksātnespējas procesa finansējuma nodrošināšana</w:t>
            </w:r>
          </w:p>
        </w:tc>
        <w:tc>
          <w:tcPr>
            <w:tcW w:w="1795" w:type="pct"/>
          </w:tcPr>
          <w:p w14:paraId="3EDEB65D" w14:textId="5B77AC9C" w:rsidR="00ED035F" w:rsidRPr="002E2F11" w:rsidRDefault="00ED035F"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Maksātnespējas procesa izmaksas</w:t>
            </w:r>
          </w:p>
        </w:tc>
      </w:tr>
    </w:tbl>
    <w:p w14:paraId="2986BB83" w14:textId="40763D7B" w:rsidR="00C70354" w:rsidRPr="002E2F11" w:rsidRDefault="00C70354" w:rsidP="008D0E04">
      <w:pPr>
        <w:spacing w:before="0" w:after="0" w:line="240" w:lineRule="auto"/>
        <w:ind w:firstLine="567"/>
        <w:rPr>
          <w:rFonts w:ascii="Times New Roman" w:hAnsi="Times New Roman" w:cs="Times New Roman"/>
          <w:sz w:val="24"/>
          <w:szCs w:val="24"/>
        </w:rPr>
      </w:pPr>
    </w:p>
    <w:p w14:paraId="5DAD2EB7" w14:textId="16BD4FFB" w:rsidR="003E49A7" w:rsidRPr="002E2F11" w:rsidRDefault="0028366F" w:rsidP="004B700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Maksātnespējas kontroles dienest</w:t>
      </w:r>
      <w:r w:rsidR="00A5320E" w:rsidRPr="002E2F11">
        <w:rPr>
          <w:rFonts w:ascii="Times New Roman" w:hAnsi="Times New Roman" w:cs="Times New Roman"/>
          <w:sz w:val="24"/>
          <w:szCs w:val="24"/>
        </w:rPr>
        <w:t>a</w:t>
      </w:r>
      <w:r w:rsidR="00445430" w:rsidRPr="002E2F11">
        <w:rPr>
          <w:rFonts w:ascii="Times New Roman" w:hAnsi="Times New Roman" w:cs="Times New Roman"/>
          <w:sz w:val="24"/>
          <w:szCs w:val="24"/>
        </w:rPr>
        <w:t xml:space="preserve"> pārskata gada stratēģiskās prioritātes un to mērķi pārskata gadā ir iekļauti līdzsvarotajā mērķu mērījumu kartē:</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1261"/>
        <w:gridCol w:w="1781"/>
        <w:gridCol w:w="1785"/>
        <w:gridCol w:w="2037"/>
        <w:gridCol w:w="1895"/>
      </w:tblGrid>
      <w:tr w:rsidR="005564B5" w:rsidRPr="002E2F11" w14:paraId="5734E7C1" w14:textId="77777777" w:rsidTr="00B263D0">
        <w:trPr>
          <w:trHeight w:val="402"/>
        </w:trPr>
        <w:tc>
          <w:tcPr>
            <w:tcW w:w="695" w:type="pct"/>
          </w:tcPr>
          <w:p w14:paraId="2FD686B6" w14:textId="77777777" w:rsidR="00605319" w:rsidRPr="002E2F11" w:rsidRDefault="00605319" w:rsidP="008D0E04">
            <w:pPr>
              <w:spacing w:before="0" w:after="0" w:line="240" w:lineRule="auto"/>
              <w:rPr>
                <w:rFonts w:ascii="Times New Roman" w:hAnsi="Times New Roman" w:cs="Times New Roman"/>
                <w:b/>
                <w:bCs/>
              </w:rPr>
            </w:pPr>
            <w:r w:rsidRPr="002E2F11">
              <w:rPr>
                <w:rFonts w:ascii="Times New Roman" w:hAnsi="Times New Roman" w:cs="Times New Roman"/>
                <w:b/>
                <w:bCs/>
              </w:rPr>
              <w:t>Vīzija</w:t>
            </w:r>
          </w:p>
        </w:tc>
        <w:tc>
          <w:tcPr>
            <w:tcW w:w="4305" w:type="pct"/>
            <w:gridSpan w:val="4"/>
          </w:tcPr>
          <w:p w14:paraId="53FACA6F" w14:textId="77777777" w:rsidR="00605319" w:rsidRPr="002E2F11" w:rsidRDefault="00605319" w:rsidP="008D0E04">
            <w:pPr>
              <w:spacing w:before="0" w:after="0" w:line="240" w:lineRule="auto"/>
              <w:rPr>
                <w:rFonts w:ascii="Times New Roman" w:hAnsi="Times New Roman" w:cs="Times New Roman"/>
                <w:b/>
                <w:bCs/>
              </w:rPr>
            </w:pPr>
            <w:r w:rsidRPr="002E2F11">
              <w:rPr>
                <w:rFonts w:ascii="Times New Roman" w:hAnsi="Times New Roman" w:cs="Times New Roman"/>
                <w:b/>
                <w:bCs/>
              </w:rPr>
              <w:t>Mūsu zināšanās un pieredzē balstīta līderība ir sabiedrības pārliecības pamats par maksātnespēju kā taisnīgu otro iespēju</w:t>
            </w:r>
          </w:p>
        </w:tc>
      </w:tr>
      <w:tr w:rsidR="005564B5" w:rsidRPr="002E2F11" w14:paraId="128C7C61" w14:textId="77777777" w:rsidTr="00B263D0">
        <w:trPr>
          <w:trHeight w:val="255"/>
        </w:trPr>
        <w:tc>
          <w:tcPr>
            <w:tcW w:w="695" w:type="pct"/>
          </w:tcPr>
          <w:p w14:paraId="23ABB261" w14:textId="77777777" w:rsidR="00605319" w:rsidRPr="002E2F11" w:rsidRDefault="00605319" w:rsidP="008D0E04">
            <w:pPr>
              <w:spacing w:before="0" w:after="0" w:line="240" w:lineRule="auto"/>
              <w:rPr>
                <w:rFonts w:ascii="Times New Roman" w:hAnsi="Times New Roman" w:cs="Times New Roman"/>
                <w:b/>
                <w:bCs/>
              </w:rPr>
            </w:pPr>
            <w:r w:rsidRPr="002E2F11">
              <w:rPr>
                <w:rFonts w:ascii="Times New Roman" w:hAnsi="Times New Roman" w:cs="Times New Roman"/>
                <w:b/>
                <w:bCs/>
              </w:rPr>
              <w:t>Misija</w:t>
            </w:r>
          </w:p>
        </w:tc>
        <w:tc>
          <w:tcPr>
            <w:tcW w:w="4305" w:type="pct"/>
            <w:gridSpan w:val="4"/>
          </w:tcPr>
          <w:p w14:paraId="0CE6EFDC" w14:textId="77777777" w:rsidR="00605319" w:rsidRPr="002E2F11" w:rsidRDefault="00605319" w:rsidP="008D0E04">
            <w:pPr>
              <w:spacing w:before="0" w:after="0" w:line="240" w:lineRule="auto"/>
              <w:rPr>
                <w:rFonts w:ascii="Times New Roman" w:hAnsi="Times New Roman" w:cs="Times New Roman"/>
                <w:b/>
                <w:bCs/>
              </w:rPr>
            </w:pPr>
            <w:r w:rsidRPr="002E2F11">
              <w:rPr>
                <w:rFonts w:ascii="Times New Roman" w:hAnsi="Times New Roman" w:cs="Times New Roman"/>
                <w:b/>
                <w:bCs/>
              </w:rPr>
              <w:t>Profesionāla un inovatīva uzraudzības iestāde, kas aizsargā sabiedrības intereses maksātnespējas jomā</w:t>
            </w:r>
          </w:p>
        </w:tc>
      </w:tr>
      <w:tr w:rsidR="00B263D0" w:rsidRPr="002E2F11" w14:paraId="1A0BFC0A" w14:textId="77777777" w:rsidTr="00B263D0">
        <w:trPr>
          <w:trHeight w:val="713"/>
        </w:trPr>
        <w:tc>
          <w:tcPr>
            <w:tcW w:w="695" w:type="pct"/>
          </w:tcPr>
          <w:p w14:paraId="328C4438" w14:textId="77777777" w:rsidR="00605319" w:rsidRPr="002E2F11" w:rsidRDefault="00605319" w:rsidP="008D0E04">
            <w:pPr>
              <w:spacing w:before="0" w:after="0" w:line="240" w:lineRule="auto"/>
              <w:rPr>
                <w:rFonts w:ascii="Times New Roman" w:hAnsi="Times New Roman" w:cs="Times New Roman"/>
                <w:b/>
                <w:bCs/>
              </w:rPr>
            </w:pPr>
            <w:r w:rsidRPr="002E2F11">
              <w:rPr>
                <w:rFonts w:ascii="Times New Roman" w:hAnsi="Times New Roman" w:cs="Times New Roman"/>
                <w:b/>
                <w:bCs/>
              </w:rPr>
              <w:t>Stratēģiskās prioritātes</w:t>
            </w:r>
          </w:p>
        </w:tc>
        <w:tc>
          <w:tcPr>
            <w:tcW w:w="1023" w:type="pct"/>
          </w:tcPr>
          <w:p w14:paraId="4A21EDE9" w14:textId="364B2767" w:rsidR="00605319" w:rsidRPr="002E2F11" w:rsidRDefault="00605319" w:rsidP="008D0E04">
            <w:pPr>
              <w:spacing w:before="0" w:after="0" w:line="240" w:lineRule="auto"/>
              <w:rPr>
                <w:rFonts w:ascii="Times New Roman" w:hAnsi="Times New Roman" w:cs="Times New Roman"/>
                <w:i/>
                <w:iCs/>
              </w:rPr>
            </w:pPr>
            <w:r w:rsidRPr="002E2F11">
              <w:rPr>
                <w:rFonts w:ascii="Times New Roman" w:hAnsi="Times New Roman" w:cs="Times New Roman"/>
                <w:i/>
                <w:iCs/>
              </w:rPr>
              <w:t>1.</w:t>
            </w:r>
            <w:r w:rsidR="0089520B" w:rsidRPr="002E2F11">
              <w:rPr>
                <w:rFonts w:ascii="Times New Roman" w:hAnsi="Times New Roman" w:cs="Times New Roman"/>
                <w:i/>
                <w:iCs/>
              </w:rPr>
              <w:t> </w:t>
            </w:r>
            <w:r w:rsidRPr="002E2F11">
              <w:rPr>
                <w:rFonts w:ascii="Times New Roman" w:hAnsi="Times New Roman" w:cs="Times New Roman"/>
                <w:i/>
                <w:iCs/>
              </w:rPr>
              <w:t>Tiesiskuma un uzraudzības stiprināšana maksātnespējas jomā</w:t>
            </w:r>
          </w:p>
        </w:tc>
        <w:tc>
          <w:tcPr>
            <w:tcW w:w="1025" w:type="pct"/>
          </w:tcPr>
          <w:p w14:paraId="12B0EE1F" w14:textId="5B50AD0C" w:rsidR="00605319" w:rsidRPr="002E2F11" w:rsidRDefault="00605319" w:rsidP="008D0E04">
            <w:pPr>
              <w:spacing w:before="0" w:after="0" w:line="240" w:lineRule="auto"/>
              <w:rPr>
                <w:rFonts w:ascii="Times New Roman" w:hAnsi="Times New Roman" w:cs="Times New Roman"/>
                <w:i/>
                <w:iCs/>
              </w:rPr>
            </w:pPr>
            <w:r w:rsidRPr="002E2F11">
              <w:rPr>
                <w:rFonts w:ascii="Times New Roman" w:hAnsi="Times New Roman" w:cs="Times New Roman"/>
                <w:i/>
                <w:iCs/>
              </w:rPr>
              <w:t>2.</w:t>
            </w:r>
            <w:r w:rsidR="0089520B" w:rsidRPr="002E2F11">
              <w:rPr>
                <w:rFonts w:ascii="Times New Roman" w:hAnsi="Times New Roman" w:cs="Times New Roman"/>
                <w:i/>
                <w:iCs/>
              </w:rPr>
              <w:t> </w:t>
            </w:r>
            <w:r w:rsidRPr="002E2F11">
              <w:rPr>
                <w:rFonts w:ascii="Times New Roman" w:hAnsi="Times New Roman" w:cs="Times New Roman"/>
                <w:i/>
                <w:iCs/>
              </w:rPr>
              <w:t>Uzticamības un autoritātes celšana iestādei</w:t>
            </w:r>
          </w:p>
        </w:tc>
        <w:tc>
          <w:tcPr>
            <w:tcW w:w="1169" w:type="pct"/>
          </w:tcPr>
          <w:p w14:paraId="28ABD303" w14:textId="71B11279" w:rsidR="00605319" w:rsidRPr="002E2F11" w:rsidRDefault="00605319" w:rsidP="008D0E04">
            <w:pPr>
              <w:spacing w:before="0" w:after="0" w:line="240" w:lineRule="auto"/>
              <w:rPr>
                <w:rFonts w:ascii="Times New Roman" w:hAnsi="Times New Roman" w:cs="Times New Roman"/>
                <w:i/>
                <w:iCs/>
              </w:rPr>
            </w:pPr>
            <w:r w:rsidRPr="002E2F11">
              <w:rPr>
                <w:rFonts w:ascii="Times New Roman" w:hAnsi="Times New Roman" w:cs="Times New Roman"/>
                <w:i/>
                <w:iCs/>
              </w:rPr>
              <w:t>3.</w:t>
            </w:r>
            <w:r w:rsidR="0089520B" w:rsidRPr="002E2F11">
              <w:rPr>
                <w:rFonts w:ascii="Times New Roman" w:hAnsi="Times New Roman" w:cs="Times New Roman"/>
                <w:i/>
                <w:iCs/>
              </w:rPr>
              <w:t> </w:t>
            </w:r>
            <w:r w:rsidRPr="002E2F11">
              <w:rPr>
                <w:rFonts w:ascii="Times New Roman" w:hAnsi="Times New Roman" w:cs="Times New Roman"/>
                <w:i/>
                <w:iCs/>
              </w:rPr>
              <w:t xml:space="preserve">Darba organizēšana iestādē, procesu vienkāršošana un </w:t>
            </w:r>
            <w:proofErr w:type="spellStart"/>
            <w:r w:rsidRPr="002E2F11">
              <w:rPr>
                <w:rFonts w:ascii="Times New Roman" w:hAnsi="Times New Roman" w:cs="Times New Roman"/>
                <w:i/>
                <w:iCs/>
              </w:rPr>
              <w:t>digitalizācija</w:t>
            </w:r>
            <w:proofErr w:type="spellEnd"/>
          </w:p>
        </w:tc>
        <w:tc>
          <w:tcPr>
            <w:tcW w:w="1088" w:type="pct"/>
          </w:tcPr>
          <w:p w14:paraId="62CAD2F5" w14:textId="7D4FDA36" w:rsidR="00605319" w:rsidRPr="002E2F11" w:rsidRDefault="00605319" w:rsidP="008D0E04">
            <w:pPr>
              <w:spacing w:before="0" w:after="0" w:line="240" w:lineRule="auto"/>
              <w:rPr>
                <w:rFonts w:ascii="Times New Roman" w:hAnsi="Times New Roman" w:cs="Times New Roman"/>
                <w:i/>
                <w:iCs/>
              </w:rPr>
            </w:pPr>
            <w:r w:rsidRPr="002E2F11">
              <w:rPr>
                <w:rFonts w:ascii="Times New Roman" w:hAnsi="Times New Roman" w:cs="Times New Roman"/>
                <w:i/>
                <w:iCs/>
              </w:rPr>
              <w:t>4.</w:t>
            </w:r>
            <w:r w:rsidR="0089520B" w:rsidRPr="002E2F11">
              <w:rPr>
                <w:rFonts w:ascii="Times New Roman" w:hAnsi="Times New Roman" w:cs="Times New Roman"/>
                <w:i/>
                <w:iCs/>
              </w:rPr>
              <w:t> </w:t>
            </w:r>
            <w:r w:rsidRPr="002E2F11">
              <w:rPr>
                <w:rFonts w:ascii="Times New Roman" w:hAnsi="Times New Roman" w:cs="Times New Roman"/>
                <w:i/>
                <w:iCs/>
              </w:rPr>
              <w:t>Darbinieku profesionalitāte, izaugsme motivācija</w:t>
            </w:r>
          </w:p>
        </w:tc>
      </w:tr>
      <w:tr w:rsidR="00B263D0" w:rsidRPr="002E2F11" w14:paraId="0ED1F688" w14:textId="77777777" w:rsidTr="00B263D0">
        <w:trPr>
          <w:trHeight w:val="835"/>
        </w:trPr>
        <w:tc>
          <w:tcPr>
            <w:tcW w:w="695" w:type="pct"/>
          </w:tcPr>
          <w:p w14:paraId="58D0C8D9"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Mērķi</w:t>
            </w:r>
          </w:p>
        </w:tc>
        <w:tc>
          <w:tcPr>
            <w:tcW w:w="2048" w:type="pct"/>
            <w:gridSpan w:val="2"/>
          </w:tcPr>
          <w:p w14:paraId="5CB61608" w14:textId="77777777" w:rsidR="00605319" w:rsidRPr="002E2F11" w:rsidRDefault="00605319" w:rsidP="008D0E04">
            <w:pPr>
              <w:spacing w:before="0" w:after="0" w:line="240" w:lineRule="auto"/>
              <w:jc w:val="center"/>
              <w:rPr>
                <w:rFonts w:ascii="Times New Roman" w:hAnsi="Times New Roman" w:cs="Times New Roman"/>
              </w:rPr>
            </w:pPr>
            <w:r w:rsidRPr="002E2F11">
              <w:rPr>
                <w:rFonts w:ascii="Times New Roman" w:hAnsi="Times New Roman" w:cs="Times New Roman"/>
              </w:rPr>
              <w:t>1. Kompetenta un atvērta valsts pārvaldes iestāde, kas būtiski veicina efektīvu maksātnespējas procedūru norisi valsts un sabiedrības interešu labā</w:t>
            </w:r>
          </w:p>
        </w:tc>
        <w:tc>
          <w:tcPr>
            <w:tcW w:w="1169" w:type="pct"/>
          </w:tcPr>
          <w:p w14:paraId="50780BA5"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2. Moderna valsts pārvaldes iestāde, kura savu funkciju īstenošanai izmanto digitālos rīkus, e-risinājumus</w:t>
            </w:r>
          </w:p>
        </w:tc>
        <w:tc>
          <w:tcPr>
            <w:tcW w:w="1088" w:type="pct"/>
          </w:tcPr>
          <w:p w14:paraId="28639182"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3. Profesionāla valsts pārvaldes iestāde, kurā strādā augsti kvalificēti un uz attīstību vērsti cilvēki</w:t>
            </w:r>
          </w:p>
        </w:tc>
      </w:tr>
      <w:tr w:rsidR="00B263D0" w:rsidRPr="002E2F11" w14:paraId="545C741E" w14:textId="77777777" w:rsidTr="00B263D0">
        <w:trPr>
          <w:trHeight w:val="713"/>
        </w:trPr>
        <w:tc>
          <w:tcPr>
            <w:tcW w:w="695" w:type="pct"/>
            <w:vMerge w:val="restart"/>
          </w:tcPr>
          <w:p w14:paraId="27EB6BC4" w14:textId="77777777" w:rsidR="00605319" w:rsidRPr="002E2F11" w:rsidRDefault="00605319" w:rsidP="008D0E04">
            <w:pPr>
              <w:spacing w:before="0" w:after="0" w:line="240" w:lineRule="auto"/>
              <w:rPr>
                <w:rFonts w:ascii="Times New Roman" w:hAnsi="Times New Roman" w:cs="Times New Roman"/>
              </w:rPr>
            </w:pPr>
            <w:bookmarkStart w:id="26" w:name="_Hlk194996669"/>
            <w:r w:rsidRPr="002E2F11">
              <w:rPr>
                <w:rFonts w:ascii="Times New Roman" w:hAnsi="Times New Roman" w:cs="Times New Roman"/>
              </w:rPr>
              <w:t>Rādītāji*</w:t>
            </w:r>
          </w:p>
        </w:tc>
        <w:tc>
          <w:tcPr>
            <w:tcW w:w="1023" w:type="pct"/>
          </w:tcPr>
          <w:p w14:paraId="0D920610"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1.1. Palielinājies preventīvo uzraudzības pasākumu, kas vērsti uz atbilstības panākšanu, īpatsvars</w:t>
            </w:r>
          </w:p>
        </w:tc>
        <w:tc>
          <w:tcPr>
            <w:tcW w:w="1025" w:type="pct"/>
          </w:tcPr>
          <w:p w14:paraId="35FF4EB5"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2.1. Lietotāju apmierinātība ar EMUS darbību</w:t>
            </w:r>
          </w:p>
        </w:tc>
        <w:tc>
          <w:tcPr>
            <w:tcW w:w="1169" w:type="pct"/>
          </w:tcPr>
          <w:p w14:paraId="1E7B46C1"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3.1. Veicināta EMUS e-pakalpojuma lietošana</w:t>
            </w:r>
          </w:p>
        </w:tc>
        <w:tc>
          <w:tcPr>
            <w:tcW w:w="1088" w:type="pct"/>
          </w:tcPr>
          <w:p w14:paraId="7A561B26"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4.1. Nodarbināto izpratne par MKD misiju, vīziju, vērtībām, prioritātēm un mērķiem</w:t>
            </w:r>
          </w:p>
        </w:tc>
      </w:tr>
      <w:tr w:rsidR="00B263D0" w:rsidRPr="002E2F11" w14:paraId="4CC50A30" w14:textId="77777777" w:rsidTr="3E17A979">
        <w:trPr>
          <w:trHeight w:val="71"/>
        </w:trPr>
        <w:tc>
          <w:tcPr>
            <w:tcW w:w="695" w:type="pct"/>
            <w:vMerge/>
          </w:tcPr>
          <w:p w14:paraId="79DF91B7" w14:textId="77777777" w:rsidR="00605319" w:rsidRPr="002E2F11" w:rsidRDefault="00605319" w:rsidP="008D0E04">
            <w:pPr>
              <w:spacing w:before="0" w:after="0" w:line="240" w:lineRule="auto"/>
              <w:rPr>
                <w:rFonts w:ascii="Times New Roman" w:hAnsi="Times New Roman" w:cs="Times New Roman"/>
              </w:rPr>
            </w:pPr>
          </w:p>
        </w:tc>
        <w:tc>
          <w:tcPr>
            <w:tcW w:w="1023" w:type="pct"/>
          </w:tcPr>
          <w:p w14:paraId="10E60C20"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1.2. Spēkā atstāto lēmumu skaits uzraudzības ietvaros</w:t>
            </w:r>
          </w:p>
        </w:tc>
        <w:tc>
          <w:tcPr>
            <w:tcW w:w="1025" w:type="pct"/>
          </w:tcPr>
          <w:p w14:paraId="646BD7CD"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2.2. Apmierinātība par MKD darbību katru gadu pieaug</w:t>
            </w:r>
          </w:p>
        </w:tc>
        <w:tc>
          <w:tcPr>
            <w:tcW w:w="1169" w:type="pct"/>
          </w:tcPr>
          <w:p w14:paraId="1842CBCF"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3.2. Palielinās EMUS e-pakalpojuma lietotāju skaits</w:t>
            </w:r>
          </w:p>
        </w:tc>
        <w:tc>
          <w:tcPr>
            <w:tcW w:w="1088" w:type="pct"/>
          </w:tcPr>
          <w:p w14:paraId="55919319"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4.2. Mācību un attīstības pasākumi ir veicinājuši nodarbināto profesionālo izaugsmi un uzlabojuši darba sniegumu</w:t>
            </w:r>
          </w:p>
        </w:tc>
      </w:tr>
      <w:tr w:rsidR="00B263D0" w:rsidRPr="002E2F11" w14:paraId="1EB6A6F5" w14:textId="77777777" w:rsidTr="3E17A979">
        <w:trPr>
          <w:trHeight w:val="71"/>
        </w:trPr>
        <w:tc>
          <w:tcPr>
            <w:tcW w:w="695" w:type="pct"/>
            <w:vMerge/>
          </w:tcPr>
          <w:p w14:paraId="3E24A0B0" w14:textId="77777777" w:rsidR="00605319" w:rsidRPr="002E2F11" w:rsidRDefault="00605319" w:rsidP="008D0E04">
            <w:pPr>
              <w:spacing w:before="0" w:after="0" w:line="240" w:lineRule="auto"/>
              <w:rPr>
                <w:rFonts w:ascii="Times New Roman" w:hAnsi="Times New Roman" w:cs="Times New Roman"/>
              </w:rPr>
            </w:pPr>
          </w:p>
        </w:tc>
        <w:tc>
          <w:tcPr>
            <w:tcW w:w="1023" w:type="pct"/>
          </w:tcPr>
          <w:p w14:paraId="1E356432"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1.3. Palielinājusies aktuālo MKD sniegto viedokļu pieejamība </w:t>
            </w:r>
          </w:p>
        </w:tc>
        <w:tc>
          <w:tcPr>
            <w:tcW w:w="1025" w:type="pct"/>
          </w:tcPr>
          <w:p w14:paraId="015186FE"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2.3. Paātrināta tipveida lēmumu pieņemšana</w:t>
            </w:r>
          </w:p>
        </w:tc>
        <w:tc>
          <w:tcPr>
            <w:tcW w:w="1169" w:type="pct"/>
          </w:tcPr>
          <w:p w14:paraId="2FB473EC"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3.3. Samazināts iesniegumu darbinieku prasījumu apmierināšanai izskatīšanas vidējais ilgums</w:t>
            </w:r>
          </w:p>
        </w:tc>
        <w:tc>
          <w:tcPr>
            <w:tcW w:w="1088" w:type="pct"/>
          </w:tcPr>
          <w:p w14:paraId="38D000AC"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4.3. Nodarbināto apmierinātība ar darba vidi un kultūru</w:t>
            </w:r>
          </w:p>
        </w:tc>
      </w:tr>
      <w:tr w:rsidR="00B263D0" w:rsidRPr="002E2F11" w14:paraId="65846C91" w14:textId="77777777" w:rsidTr="3E17A979">
        <w:trPr>
          <w:trHeight w:val="71"/>
        </w:trPr>
        <w:tc>
          <w:tcPr>
            <w:tcW w:w="695" w:type="pct"/>
            <w:vMerge/>
          </w:tcPr>
          <w:p w14:paraId="602FC657" w14:textId="77777777" w:rsidR="00605319" w:rsidRPr="002E2F11" w:rsidRDefault="00605319" w:rsidP="008D0E04">
            <w:pPr>
              <w:spacing w:before="0" w:after="0" w:line="240" w:lineRule="auto"/>
              <w:rPr>
                <w:rFonts w:ascii="Times New Roman" w:hAnsi="Times New Roman" w:cs="Times New Roman"/>
              </w:rPr>
            </w:pPr>
          </w:p>
        </w:tc>
        <w:tc>
          <w:tcPr>
            <w:tcW w:w="1023" w:type="pct"/>
          </w:tcPr>
          <w:p w14:paraId="23D8E06F" w14:textId="17DAF606"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1.4. Samazinās ar EMUS ievadīto datu kvalitāti saistītie pārkāpumi</w:t>
            </w:r>
          </w:p>
        </w:tc>
        <w:tc>
          <w:tcPr>
            <w:tcW w:w="1025" w:type="pct"/>
          </w:tcPr>
          <w:p w14:paraId="5226BA38" w14:textId="461CFE40"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2.4. Veicināta izpratne par maksātnespējas procedūru norisi un būtiskiem jautājumiem maksātnespējas jomā</w:t>
            </w:r>
          </w:p>
        </w:tc>
        <w:tc>
          <w:tcPr>
            <w:tcW w:w="1169" w:type="pct"/>
          </w:tcPr>
          <w:p w14:paraId="32C2E384" w14:textId="77777777"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3.4. Samazināts iesniegumu par depozīta izmaksu izskatīšanas ilgums</w:t>
            </w:r>
          </w:p>
        </w:tc>
        <w:tc>
          <w:tcPr>
            <w:tcW w:w="1088" w:type="pct"/>
          </w:tcPr>
          <w:p w14:paraId="799F0B60" w14:textId="11202C40" w:rsidR="00605319" w:rsidRPr="002E2F11" w:rsidRDefault="00605319" w:rsidP="008D0E04">
            <w:pPr>
              <w:spacing w:before="0" w:after="0" w:line="240" w:lineRule="auto"/>
              <w:rPr>
                <w:rFonts w:ascii="Times New Roman" w:hAnsi="Times New Roman" w:cs="Times New Roman"/>
              </w:rPr>
            </w:pPr>
            <w:r w:rsidRPr="002E2F11">
              <w:rPr>
                <w:rFonts w:ascii="Times New Roman" w:hAnsi="Times New Roman" w:cs="Times New Roman"/>
              </w:rPr>
              <w:t>4.4.</w:t>
            </w:r>
            <w:r w:rsidR="0089520B" w:rsidRPr="002E2F11">
              <w:rPr>
                <w:rFonts w:ascii="Times New Roman" w:hAnsi="Times New Roman" w:cs="Times New Roman"/>
              </w:rPr>
              <w:t> </w:t>
            </w:r>
            <w:r w:rsidRPr="002E2F11">
              <w:rPr>
                <w:rFonts w:ascii="Times New Roman" w:hAnsi="Times New Roman" w:cs="Times New Roman"/>
              </w:rPr>
              <w:t>Nodarbināto lojalitāte</w:t>
            </w:r>
          </w:p>
        </w:tc>
      </w:tr>
    </w:tbl>
    <w:bookmarkEnd w:id="26"/>
    <w:p w14:paraId="4DF555D9" w14:textId="19260BF6" w:rsidR="0083403C" w:rsidRPr="002E2F11" w:rsidRDefault="00605319" w:rsidP="008D0E04">
      <w:pPr>
        <w:spacing w:before="0" w:after="0" w:line="240" w:lineRule="auto"/>
        <w:rPr>
          <w:rFonts w:ascii="Times New Roman" w:hAnsi="Times New Roman" w:cs="Times New Roman"/>
          <w:sz w:val="18"/>
          <w:szCs w:val="18"/>
        </w:rPr>
      </w:pPr>
      <w:r w:rsidRPr="002E2F11">
        <w:rPr>
          <w:rFonts w:ascii="Times New Roman" w:hAnsi="Times New Roman" w:cs="Times New Roman"/>
          <w:sz w:val="18"/>
          <w:szCs w:val="18"/>
        </w:rPr>
        <w:t>*</w:t>
      </w:r>
      <w:r w:rsidR="0089520B" w:rsidRPr="002E2F11">
        <w:rPr>
          <w:rFonts w:ascii="Times New Roman" w:hAnsi="Times New Roman" w:cs="Times New Roman"/>
          <w:sz w:val="18"/>
          <w:szCs w:val="18"/>
        </w:rPr>
        <w:t> </w:t>
      </w:r>
      <w:r w:rsidRPr="002E2F11">
        <w:rPr>
          <w:rFonts w:ascii="Times New Roman" w:hAnsi="Times New Roman" w:cs="Times New Roman"/>
          <w:sz w:val="18"/>
          <w:szCs w:val="18"/>
        </w:rPr>
        <w:t>Būtiskākie Maksātnespējas kontroles dienesta darbības stratēģijas 2021.</w:t>
      </w:r>
      <w:r w:rsidR="00D53AF7" w:rsidRPr="002E2F11">
        <w:rPr>
          <w:rFonts w:ascii="Times New Roman" w:hAnsi="Times New Roman" w:cs="Times New Roman"/>
          <w:sz w:val="18"/>
          <w:szCs w:val="18"/>
        </w:rPr>
        <w:t>–</w:t>
      </w:r>
      <w:r w:rsidRPr="002E2F11">
        <w:rPr>
          <w:rFonts w:ascii="Times New Roman" w:hAnsi="Times New Roman" w:cs="Times New Roman"/>
          <w:sz w:val="18"/>
          <w:szCs w:val="18"/>
        </w:rPr>
        <w:t>2025.</w:t>
      </w:r>
      <w:r w:rsidR="0089520B" w:rsidRPr="002E2F11">
        <w:rPr>
          <w:rFonts w:ascii="Times New Roman" w:hAnsi="Times New Roman" w:cs="Times New Roman"/>
          <w:sz w:val="18"/>
          <w:szCs w:val="18"/>
        </w:rPr>
        <w:t> </w:t>
      </w:r>
      <w:r w:rsidRPr="002E2F11">
        <w:rPr>
          <w:rFonts w:ascii="Times New Roman" w:hAnsi="Times New Roman" w:cs="Times New Roman"/>
          <w:sz w:val="18"/>
          <w:szCs w:val="18"/>
        </w:rPr>
        <w:t>gadam rādītāj</w:t>
      </w:r>
      <w:bookmarkStart w:id="27" w:name="_Toc103505651"/>
      <w:r w:rsidR="00037786" w:rsidRPr="002E2F11">
        <w:rPr>
          <w:rFonts w:ascii="Times New Roman" w:hAnsi="Times New Roman" w:cs="Times New Roman"/>
          <w:sz w:val="18"/>
          <w:szCs w:val="18"/>
        </w:rPr>
        <w:t>i</w:t>
      </w:r>
      <w:r w:rsidR="00E94808" w:rsidRPr="002E2F11">
        <w:rPr>
          <w:rFonts w:ascii="Times New Roman" w:hAnsi="Times New Roman" w:cs="Times New Roman"/>
          <w:sz w:val="18"/>
          <w:szCs w:val="18"/>
        </w:rPr>
        <w:t xml:space="preserve">. </w:t>
      </w:r>
      <w:r w:rsidR="00C70674" w:rsidRPr="002E2F11">
        <w:rPr>
          <w:rFonts w:ascii="Times New Roman" w:hAnsi="Times New Roman" w:cs="Times New Roman"/>
          <w:sz w:val="18"/>
          <w:szCs w:val="18"/>
        </w:rPr>
        <w:t>R</w:t>
      </w:r>
      <w:r w:rsidR="00E94808" w:rsidRPr="002E2F11">
        <w:rPr>
          <w:rFonts w:ascii="Times New Roman" w:hAnsi="Times New Roman" w:cs="Times New Roman"/>
          <w:sz w:val="18"/>
          <w:szCs w:val="18"/>
        </w:rPr>
        <w:t xml:space="preserve">ādītāju izpilde 2024. gadā </w:t>
      </w:r>
      <w:r w:rsidR="00C70674" w:rsidRPr="002E2F11">
        <w:rPr>
          <w:rFonts w:ascii="Times New Roman" w:hAnsi="Times New Roman" w:cs="Times New Roman"/>
          <w:sz w:val="18"/>
          <w:szCs w:val="18"/>
        </w:rPr>
        <w:t xml:space="preserve">norādīta šī pārskata attiecīgajās </w:t>
      </w:r>
      <w:r w:rsidR="00E0675D" w:rsidRPr="002E2F11">
        <w:rPr>
          <w:rFonts w:ascii="Times New Roman" w:hAnsi="Times New Roman" w:cs="Times New Roman"/>
          <w:sz w:val="18"/>
          <w:szCs w:val="18"/>
        </w:rPr>
        <w:t>nodaļās.</w:t>
      </w:r>
    </w:p>
    <w:p w14:paraId="196FCD95" w14:textId="77777777" w:rsidR="004A2BD4" w:rsidRPr="002E2F11" w:rsidRDefault="004A2BD4" w:rsidP="008D0E04">
      <w:pPr>
        <w:spacing w:before="0" w:after="0" w:line="240" w:lineRule="auto"/>
        <w:rPr>
          <w:rFonts w:ascii="Times New Roman" w:hAnsi="Times New Roman" w:cs="Times New Roman"/>
          <w:sz w:val="24"/>
          <w:szCs w:val="24"/>
        </w:rPr>
      </w:pPr>
    </w:p>
    <w:p w14:paraId="0196C858" w14:textId="2A982436" w:rsidR="007C70FF" w:rsidRPr="002E2F11" w:rsidRDefault="007C70FF"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xml:space="preserve">Lai </w:t>
      </w:r>
      <w:r w:rsidR="00683862" w:rsidRPr="002E2F11">
        <w:rPr>
          <w:rFonts w:ascii="Times New Roman" w:hAnsi="Times New Roman" w:cs="Times New Roman"/>
          <w:sz w:val="24"/>
          <w:szCs w:val="24"/>
        </w:rPr>
        <w:t xml:space="preserve">īstenotu stratēģiskos mērķus </w:t>
      </w:r>
      <w:r w:rsidR="001241D8" w:rsidRPr="002E2F11">
        <w:rPr>
          <w:rFonts w:ascii="Times New Roman" w:hAnsi="Times New Roman" w:cs="Times New Roman"/>
          <w:sz w:val="24"/>
          <w:szCs w:val="24"/>
        </w:rPr>
        <w:t>un sasniegtu izvirzītos rezultatīvos rādītājus</w:t>
      </w:r>
      <w:r w:rsidR="007947D2" w:rsidRPr="002E2F11">
        <w:rPr>
          <w:rFonts w:ascii="Times New Roman" w:hAnsi="Times New Roman" w:cs="Times New Roman"/>
          <w:sz w:val="24"/>
          <w:szCs w:val="24"/>
        </w:rPr>
        <w:t xml:space="preserve">, Maksātnespējas kontroles dienests ir īstenojis šā </w:t>
      </w:r>
      <w:r w:rsidR="00D71FC7" w:rsidRPr="002E2F11">
        <w:rPr>
          <w:rFonts w:ascii="Times New Roman" w:hAnsi="Times New Roman" w:cs="Times New Roman"/>
          <w:sz w:val="24"/>
          <w:szCs w:val="24"/>
        </w:rPr>
        <w:t xml:space="preserve">ziņojuma </w:t>
      </w:r>
      <w:r w:rsidR="00F62A8A" w:rsidRPr="002E2F11">
        <w:rPr>
          <w:rFonts w:ascii="Times New Roman" w:hAnsi="Times New Roman" w:cs="Times New Roman"/>
          <w:sz w:val="24"/>
          <w:szCs w:val="24"/>
        </w:rPr>
        <w:t xml:space="preserve">turpmākajās </w:t>
      </w:r>
      <w:r w:rsidR="00D71FC7" w:rsidRPr="002E2F11">
        <w:rPr>
          <w:rFonts w:ascii="Times New Roman" w:hAnsi="Times New Roman" w:cs="Times New Roman"/>
          <w:sz w:val="24"/>
          <w:szCs w:val="24"/>
        </w:rPr>
        <w:t>nodaļā</w:t>
      </w:r>
      <w:r w:rsidR="00F62A8A" w:rsidRPr="002E2F11">
        <w:rPr>
          <w:rFonts w:ascii="Times New Roman" w:hAnsi="Times New Roman" w:cs="Times New Roman"/>
          <w:sz w:val="24"/>
          <w:szCs w:val="24"/>
        </w:rPr>
        <w:t>s</w:t>
      </w:r>
      <w:r w:rsidR="00D71FC7" w:rsidRPr="002E2F11">
        <w:rPr>
          <w:rFonts w:ascii="Times New Roman" w:hAnsi="Times New Roman" w:cs="Times New Roman"/>
          <w:sz w:val="24"/>
          <w:szCs w:val="24"/>
        </w:rPr>
        <w:t xml:space="preserve"> minētos pasākumus</w:t>
      </w:r>
      <w:r w:rsidR="00414624" w:rsidRPr="002E2F11">
        <w:rPr>
          <w:rFonts w:ascii="Times New Roman" w:hAnsi="Times New Roman" w:cs="Times New Roman"/>
          <w:sz w:val="24"/>
          <w:szCs w:val="24"/>
        </w:rPr>
        <w:t>.</w:t>
      </w:r>
    </w:p>
    <w:p w14:paraId="7B8E1A34" w14:textId="77777777" w:rsidR="004A2BD4" w:rsidRPr="002E2F11" w:rsidRDefault="004A2BD4" w:rsidP="008D0E04">
      <w:pPr>
        <w:spacing w:before="0" w:after="0" w:line="240" w:lineRule="auto"/>
        <w:rPr>
          <w:rFonts w:ascii="Times New Roman" w:hAnsi="Times New Roman" w:cs="Times New Roman"/>
          <w:sz w:val="18"/>
          <w:szCs w:val="18"/>
        </w:rPr>
      </w:pPr>
    </w:p>
    <w:p w14:paraId="14A5A54B" w14:textId="74DCCE42" w:rsidR="00495680" w:rsidRPr="002E2F11" w:rsidRDefault="00611226" w:rsidP="008D0E04">
      <w:pPr>
        <w:pStyle w:val="Heading1"/>
        <w:spacing w:before="0" w:line="240" w:lineRule="auto"/>
        <w:rPr>
          <w:rFonts w:cs="Times New Roman"/>
          <w:b w:val="0"/>
        </w:rPr>
      </w:pPr>
      <w:bookmarkStart w:id="28" w:name="_Toc485890014"/>
      <w:bookmarkStart w:id="29" w:name="_Toc485904503"/>
      <w:bookmarkStart w:id="30" w:name="_Toc518486621"/>
      <w:bookmarkStart w:id="31" w:name="_Toc193890696"/>
      <w:bookmarkStart w:id="32" w:name="_Toc103505654"/>
      <w:bookmarkStart w:id="33" w:name="_Toc202188268"/>
      <w:bookmarkEnd w:id="27"/>
      <w:r w:rsidRPr="002E2F11">
        <w:rPr>
          <w:rFonts w:cs="Times New Roman"/>
        </w:rPr>
        <w:t>2. </w:t>
      </w:r>
      <w:bookmarkStart w:id="34" w:name="_Toc454981140"/>
      <w:bookmarkStart w:id="35" w:name="_Toc482266336"/>
      <w:r w:rsidR="001A5FBF" w:rsidRPr="002E2F11">
        <w:rPr>
          <w:rFonts w:cs="Times New Roman"/>
        </w:rPr>
        <w:t>Maksātnespējas kontroles dienest</w:t>
      </w:r>
      <w:r w:rsidR="0005642D" w:rsidRPr="002E2F11">
        <w:rPr>
          <w:rFonts w:cs="Times New Roman"/>
        </w:rPr>
        <w:t>a</w:t>
      </w:r>
      <w:r w:rsidR="009A46D5" w:rsidRPr="002E2F11">
        <w:rPr>
          <w:rFonts w:cs="Times New Roman"/>
        </w:rPr>
        <w:t xml:space="preserve"> </w:t>
      </w:r>
      <w:r w:rsidR="00217BA5" w:rsidRPr="002E2F11">
        <w:rPr>
          <w:rFonts w:cs="Times New Roman"/>
        </w:rPr>
        <w:t>finanšu resursi un darbības rezultāti</w:t>
      </w:r>
      <w:bookmarkEnd w:id="28"/>
      <w:bookmarkEnd w:id="29"/>
      <w:bookmarkEnd w:id="30"/>
      <w:bookmarkEnd w:id="31"/>
      <w:bookmarkEnd w:id="33"/>
      <w:bookmarkEnd w:id="34"/>
      <w:bookmarkEnd w:id="35"/>
    </w:p>
    <w:p w14:paraId="2CD34A3A" w14:textId="27C88BBB" w:rsidR="004E4D8D" w:rsidRPr="002E2F11" w:rsidRDefault="00A20203" w:rsidP="008D0E04">
      <w:pPr>
        <w:spacing w:before="0" w:after="0" w:line="240" w:lineRule="auto"/>
        <w:ind w:firstLine="720"/>
        <w:rPr>
          <w:rFonts w:ascii="Times New Roman" w:hAnsi="Times New Roman" w:cs="Times New Roman"/>
          <w:sz w:val="24"/>
          <w:szCs w:val="24"/>
        </w:rPr>
      </w:pPr>
      <w:bookmarkStart w:id="36" w:name="_Toc454981142"/>
      <w:bookmarkStart w:id="37" w:name="_Toc482266338"/>
      <w:bookmarkStart w:id="38" w:name="_Toc485890016"/>
      <w:bookmarkStart w:id="39" w:name="_Toc485904505"/>
      <w:bookmarkStart w:id="40" w:name="_Toc518486623"/>
      <w:r w:rsidRPr="002E2F11">
        <w:rPr>
          <w:rFonts w:ascii="Times New Roman" w:hAnsi="Times New Roman" w:cs="Times New Roman"/>
          <w:sz w:val="24"/>
          <w:szCs w:val="24"/>
        </w:rPr>
        <w:t>Maksātnespējas kontroles dienesta funkciju īstenošanai</w:t>
      </w:r>
      <w:r w:rsidR="004D4C1E" w:rsidRPr="002E2F11">
        <w:rPr>
          <w:rFonts w:ascii="Times New Roman" w:hAnsi="Times New Roman" w:cs="Times New Roman"/>
          <w:sz w:val="24"/>
          <w:szCs w:val="24"/>
        </w:rPr>
        <w:t xml:space="preserve"> un uzdevumu</w:t>
      </w:r>
      <w:r w:rsidR="000306A9" w:rsidRPr="002E2F11">
        <w:rPr>
          <w:rStyle w:val="FootnoteReference"/>
          <w:rFonts w:ascii="Times New Roman" w:hAnsi="Times New Roman" w:cs="Times New Roman"/>
          <w:sz w:val="24"/>
          <w:szCs w:val="24"/>
        </w:rPr>
        <w:footnoteReference w:id="4"/>
      </w:r>
      <w:r w:rsidR="00114C2B" w:rsidRPr="002E2F11">
        <w:rPr>
          <w:rFonts w:ascii="Times New Roman" w:hAnsi="Times New Roman" w:cs="Times New Roman"/>
          <w:sz w:val="24"/>
          <w:szCs w:val="24"/>
        </w:rPr>
        <w:t xml:space="preserve"> </w:t>
      </w:r>
      <w:r w:rsidR="00991BF6" w:rsidRPr="002E2F11">
        <w:rPr>
          <w:rFonts w:ascii="Times New Roman" w:hAnsi="Times New Roman" w:cs="Times New Roman"/>
          <w:sz w:val="24"/>
          <w:szCs w:val="24"/>
        </w:rPr>
        <w:t xml:space="preserve">izpildei </w:t>
      </w:r>
      <w:r w:rsidRPr="002E2F11">
        <w:rPr>
          <w:rFonts w:ascii="Times New Roman" w:hAnsi="Times New Roman" w:cs="Times New Roman"/>
          <w:sz w:val="24"/>
          <w:szCs w:val="24"/>
        </w:rPr>
        <w:t xml:space="preserve">tiek novirzīti līdzekļi no </w:t>
      </w:r>
      <w:bookmarkStart w:id="41" w:name="_Hlk199332135"/>
      <w:r w:rsidRPr="002E2F11">
        <w:rPr>
          <w:rFonts w:ascii="Times New Roman" w:hAnsi="Times New Roman" w:cs="Times New Roman"/>
          <w:sz w:val="24"/>
          <w:szCs w:val="24"/>
        </w:rPr>
        <w:t>pamatbudžeta apakšprogrammas</w:t>
      </w:r>
      <w:bookmarkEnd w:id="41"/>
      <w:r w:rsidRPr="002E2F11">
        <w:rPr>
          <w:rFonts w:ascii="Times New Roman" w:hAnsi="Times New Roman" w:cs="Times New Roman"/>
          <w:sz w:val="24"/>
          <w:szCs w:val="24"/>
        </w:rPr>
        <w:t xml:space="preserve"> 06.03.00 "Maksātnespējas procesa pārvaldība".</w:t>
      </w:r>
      <w:r w:rsidR="00A06842" w:rsidRPr="002E2F11">
        <w:rPr>
          <w:rFonts w:ascii="Times New Roman" w:hAnsi="Times New Roman" w:cs="Times New Roman"/>
          <w:sz w:val="24"/>
          <w:szCs w:val="24"/>
        </w:rPr>
        <w:t xml:space="preserve"> </w:t>
      </w:r>
      <w:r w:rsidR="004E4D8D" w:rsidRPr="002E2F11">
        <w:rPr>
          <w:rFonts w:ascii="Times New Roman" w:hAnsi="Times New Roman" w:cs="Times New Roman"/>
          <w:sz w:val="24"/>
          <w:szCs w:val="24"/>
        </w:rPr>
        <w:t xml:space="preserve">Attiecīgās budžeta apakšprogrammas ietvaros </w:t>
      </w:r>
      <w:r w:rsidR="00E22683" w:rsidRPr="002E2F11">
        <w:rPr>
          <w:rFonts w:ascii="Times New Roman" w:hAnsi="Times New Roman" w:cs="Times New Roman"/>
          <w:sz w:val="24"/>
          <w:szCs w:val="24"/>
        </w:rPr>
        <w:t>Maksātnespējas kontroles dienests nodrošina</w:t>
      </w:r>
      <w:r w:rsidR="004E4D8D" w:rsidRPr="002E2F11">
        <w:rPr>
          <w:rFonts w:ascii="Times New Roman" w:hAnsi="Times New Roman" w:cs="Times New Roman"/>
          <w:sz w:val="24"/>
          <w:szCs w:val="24"/>
        </w:rPr>
        <w:t>:</w:t>
      </w:r>
    </w:p>
    <w:p w14:paraId="40D35D79" w14:textId="2845FE62" w:rsidR="004E4D8D" w:rsidRPr="002E2F11" w:rsidRDefault="004E4D8D"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xml:space="preserve">- </w:t>
      </w:r>
      <w:r w:rsidR="00E22683" w:rsidRPr="002E2F11">
        <w:rPr>
          <w:rFonts w:ascii="Times New Roman" w:hAnsi="Times New Roman" w:cs="Times New Roman"/>
          <w:sz w:val="24"/>
          <w:szCs w:val="24"/>
        </w:rPr>
        <w:t xml:space="preserve">administratora </w:t>
      </w:r>
      <w:r w:rsidRPr="002E2F11">
        <w:rPr>
          <w:rFonts w:ascii="Times New Roman" w:hAnsi="Times New Roman" w:cs="Times New Roman"/>
          <w:sz w:val="24"/>
          <w:szCs w:val="24"/>
        </w:rPr>
        <w:t>amata darbības jautājumu risināšan</w:t>
      </w:r>
      <w:r w:rsidR="00E22683" w:rsidRPr="002E2F11">
        <w:rPr>
          <w:rFonts w:ascii="Times New Roman" w:hAnsi="Times New Roman" w:cs="Times New Roman"/>
          <w:sz w:val="24"/>
          <w:szCs w:val="24"/>
        </w:rPr>
        <w:t>u</w:t>
      </w:r>
      <w:r w:rsidRPr="002E2F11">
        <w:rPr>
          <w:rFonts w:ascii="Times New Roman" w:hAnsi="Times New Roman" w:cs="Times New Roman"/>
          <w:sz w:val="24"/>
          <w:szCs w:val="24"/>
        </w:rPr>
        <w:t>;</w:t>
      </w:r>
    </w:p>
    <w:p w14:paraId="07B5D2F6" w14:textId="123A7837" w:rsidR="004E4D8D" w:rsidRPr="002E2F11" w:rsidRDefault="004E4D8D"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xml:space="preserve">- </w:t>
      </w:r>
      <w:r w:rsidR="004A302F" w:rsidRPr="002E2F11">
        <w:rPr>
          <w:rFonts w:ascii="Times New Roman" w:hAnsi="Times New Roman" w:cs="Times New Roman"/>
          <w:sz w:val="24"/>
          <w:szCs w:val="24"/>
        </w:rPr>
        <w:t xml:space="preserve">administratoru un TAP uzraugošo personu </w:t>
      </w:r>
      <w:r w:rsidRPr="002E2F11">
        <w:rPr>
          <w:rFonts w:ascii="Times New Roman" w:hAnsi="Times New Roman" w:cs="Times New Roman"/>
          <w:sz w:val="24"/>
          <w:szCs w:val="24"/>
        </w:rPr>
        <w:t>uzraudzīb</w:t>
      </w:r>
      <w:r w:rsidR="004A302F" w:rsidRPr="002E2F11">
        <w:rPr>
          <w:rFonts w:ascii="Times New Roman" w:hAnsi="Times New Roman" w:cs="Times New Roman"/>
          <w:sz w:val="24"/>
          <w:szCs w:val="24"/>
        </w:rPr>
        <w:t>as</w:t>
      </w:r>
      <w:r w:rsidRPr="002E2F11">
        <w:rPr>
          <w:rFonts w:ascii="Times New Roman" w:hAnsi="Times New Roman" w:cs="Times New Roman"/>
          <w:sz w:val="24"/>
          <w:szCs w:val="24"/>
        </w:rPr>
        <w:t xml:space="preserve"> pasākumu īstenošan</w:t>
      </w:r>
      <w:r w:rsidR="004A302F" w:rsidRPr="002E2F11">
        <w:rPr>
          <w:rFonts w:ascii="Times New Roman" w:hAnsi="Times New Roman" w:cs="Times New Roman"/>
          <w:sz w:val="24"/>
          <w:szCs w:val="24"/>
        </w:rPr>
        <w:t>u</w:t>
      </w:r>
      <w:r w:rsidRPr="002E2F11">
        <w:rPr>
          <w:rFonts w:ascii="Times New Roman" w:hAnsi="Times New Roman" w:cs="Times New Roman"/>
          <w:sz w:val="24"/>
          <w:szCs w:val="24"/>
        </w:rPr>
        <w:t>;</w:t>
      </w:r>
    </w:p>
    <w:p w14:paraId="51881AD1" w14:textId="536857E2" w:rsidR="002A40BF" w:rsidRPr="002E2F11" w:rsidRDefault="002A40BF"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administratīvo pārkāpumu lietu izskatīšanu;</w:t>
      </w:r>
    </w:p>
    <w:p w14:paraId="656ADF56" w14:textId="29B09BC6" w:rsidR="004E4D8D" w:rsidRPr="002E2F11" w:rsidRDefault="004E4D8D"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darbinieku prasījumu izskatīšan</w:t>
      </w:r>
      <w:r w:rsidR="004A302F" w:rsidRPr="002E2F11">
        <w:rPr>
          <w:rFonts w:ascii="Times New Roman" w:hAnsi="Times New Roman" w:cs="Times New Roman"/>
          <w:sz w:val="24"/>
          <w:szCs w:val="24"/>
        </w:rPr>
        <w:t>u</w:t>
      </w:r>
      <w:r w:rsidRPr="002E2F11">
        <w:rPr>
          <w:rFonts w:ascii="Times New Roman" w:hAnsi="Times New Roman" w:cs="Times New Roman"/>
          <w:sz w:val="24"/>
          <w:szCs w:val="24"/>
        </w:rPr>
        <w:t xml:space="preserve"> un darbinieku prasījumu segšanai piešķirto summu izmaks</w:t>
      </w:r>
      <w:r w:rsidR="004A302F" w:rsidRPr="002E2F11">
        <w:rPr>
          <w:rFonts w:ascii="Times New Roman" w:hAnsi="Times New Roman" w:cs="Times New Roman"/>
          <w:sz w:val="24"/>
          <w:szCs w:val="24"/>
        </w:rPr>
        <w:t>u</w:t>
      </w:r>
      <w:r w:rsidRPr="002E2F11">
        <w:rPr>
          <w:rFonts w:ascii="Times New Roman" w:hAnsi="Times New Roman" w:cs="Times New Roman"/>
          <w:sz w:val="24"/>
          <w:szCs w:val="24"/>
          <w:vertAlign w:val="superscript"/>
        </w:rPr>
        <w:footnoteReference w:id="5"/>
      </w:r>
      <w:r w:rsidRPr="002E2F11">
        <w:rPr>
          <w:rFonts w:ascii="Times New Roman" w:hAnsi="Times New Roman" w:cs="Times New Roman"/>
          <w:sz w:val="24"/>
          <w:szCs w:val="24"/>
        </w:rPr>
        <w:t xml:space="preserve">, </w:t>
      </w:r>
    </w:p>
    <w:p w14:paraId="5006DA61" w14:textId="6410F42A" w:rsidR="004E4D8D" w:rsidRPr="002E2F11" w:rsidRDefault="004E4D8D"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depozīta iesniegumu izskatīšan</w:t>
      </w:r>
      <w:r w:rsidR="008A1B0C" w:rsidRPr="002E2F11">
        <w:rPr>
          <w:rFonts w:ascii="Times New Roman" w:hAnsi="Times New Roman" w:cs="Times New Roman"/>
          <w:sz w:val="24"/>
          <w:szCs w:val="24"/>
        </w:rPr>
        <w:t>u</w:t>
      </w:r>
      <w:r w:rsidRPr="002E2F11">
        <w:rPr>
          <w:rFonts w:ascii="Times New Roman" w:hAnsi="Times New Roman" w:cs="Times New Roman"/>
          <w:sz w:val="24"/>
          <w:szCs w:val="24"/>
        </w:rPr>
        <w:t xml:space="preserve"> un </w:t>
      </w:r>
      <w:r w:rsidR="008A1B0C" w:rsidRPr="002E2F11">
        <w:rPr>
          <w:rFonts w:ascii="Times New Roman" w:hAnsi="Times New Roman" w:cs="Times New Roman"/>
          <w:sz w:val="24"/>
          <w:szCs w:val="24"/>
        </w:rPr>
        <w:t xml:space="preserve">depozīta </w:t>
      </w:r>
      <w:r w:rsidRPr="002E2F11">
        <w:rPr>
          <w:rFonts w:ascii="Times New Roman" w:hAnsi="Times New Roman" w:cs="Times New Roman"/>
          <w:sz w:val="24"/>
          <w:szCs w:val="24"/>
        </w:rPr>
        <w:t>izmaksāšan</w:t>
      </w:r>
      <w:r w:rsidR="008A1B0C" w:rsidRPr="002E2F11">
        <w:rPr>
          <w:rFonts w:ascii="Times New Roman" w:hAnsi="Times New Roman" w:cs="Times New Roman"/>
          <w:sz w:val="24"/>
          <w:szCs w:val="24"/>
        </w:rPr>
        <w:t>u</w:t>
      </w:r>
      <w:r w:rsidRPr="002E2F11">
        <w:rPr>
          <w:rFonts w:ascii="Times New Roman" w:hAnsi="Times New Roman" w:cs="Times New Roman"/>
          <w:sz w:val="24"/>
          <w:szCs w:val="24"/>
        </w:rPr>
        <w:t>;</w:t>
      </w:r>
    </w:p>
    <w:p w14:paraId="31F4A9E9" w14:textId="695B627B" w:rsidR="004E4D8D" w:rsidRPr="002E2F11" w:rsidRDefault="004E4D8D"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EMUS attīstīb</w:t>
      </w:r>
      <w:r w:rsidR="008A1B0C" w:rsidRPr="002E2F11">
        <w:rPr>
          <w:rFonts w:ascii="Times New Roman" w:hAnsi="Times New Roman" w:cs="Times New Roman"/>
          <w:sz w:val="24"/>
          <w:szCs w:val="24"/>
        </w:rPr>
        <w:t>u</w:t>
      </w:r>
      <w:r w:rsidRPr="002E2F11">
        <w:rPr>
          <w:rFonts w:ascii="Times New Roman" w:hAnsi="Times New Roman" w:cs="Times New Roman"/>
          <w:sz w:val="24"/>
          <w:szCs w:val="24"/>
        </w:rPr>
        <w:t xml:space="preserve"> un</w:t>
      </w:r>
      <w:r w:rsidR="008A1B0C" w:rsidRPr="002E2F11">
        <w:rPr>
          <w:rFonts w:ascii="Times New Roman" w:hAnsi="Times New Roman" w:cs="Times New Roman"/>
          <w:sz w:val="24"/>
          <w:szCs w:val="24"/>
        </w:rPr>
        <w:t xml:space="preserve"> lietotāju</w:t>
      </w:r>
      <w:r w:rsidRPr="002E2F11">
        <w:rPr>
          <w:rFonts w:ascii="Times New Roman" w:hAnsi="Times New Roman" w:cs="Times New Roman"/>
          <w:sz w:val="24"/>
          <w:szCs w:val="24"/>
        </w:rPr>
        <w:t xml:space="preserve"> atbalst</w:t>
      </w:r>
      <w:r w:rsidR="008A1B0C" w:rsidRPr="002E2F11">
        <w:rPr>
          <w:rFonts w:ascii="Times New Roman" w:hAnsi="Times New Roman" w:cs="Times New Roman"/>
          <w:sz w:val="24"/>
          <w:szCs w:val="24"/>
        </w:rPr>
        <w:t>u</w:t>
      </w:r>
      <w:r w:rsidRPr="002E2F11">
        <w:rPr>
          <w:rFonts w:ascii="Times New Roman" w:hAnsi="Times New Roman" w:cs="Times New Roman"/>
          <w:sz w:val="24"/>
          <w:szCs w:val="24"/>
        </w:rPr>
        <w:t>;</w:t>
      </w:r>
    </w:p>
    <w:p w14:paraId="12270DFD" w14:textId="14A6D167" w:rsidR="004E4D8D" w:rsidRPr="002E2F11" w:rsidRDefault="004E4D8D"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sabiedrības īstenošanas pasākumu veikšan</w:t>
      </w:r>
      <w:r w:rsidR="008A1B0C" w:rsidRPr="002E2F11">
        <w:rPr>
          <w:rFonts w:ascii="Times New Roman" w:hAnsi="Times New Roman" w:cs="Times New Roman"/>
          <w:sz w:val="24"/>
          <w:szCs w:val="24"/>
        </w:rPr>
        <w:t xml:space="preserve">u </w:t>
      </w:r>
      <w:r w:rsidRPr="002E2F11">
        <w:rPr>
          <w:rFonts w:ascii="Times New Roman" w:hAnsi="Times New Roman" w:cs="Times New Roman"/>
          <w:sz w:val="24"/>
          <w:szCs w:val="24"/>
        </w:rPr>
        <w:t xml:space="preserve">utt. </w:t>
      </w:r>
    </w:p>
    <w:p w14:paraId="40BC853D" w14:textId="059886BB" w:rsidR="4331F8CA" w:rsidRPr="002E2F11" w:rsidRDefault="4331F8CA"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xml:space="preserve">Pamatojoties uz </w:t>
      </w:r>
      <w:r w:rsidR="00114C2B" w:rsidRPr="002E2F11">
        <w:rPr>
          <w:rFonts w:ascii="Times New Roman" w:hAnsi="Times New Roman" w:cs="Times New Roman"/>
          <w:sz w:val="24"/>
          <w:szCs w:val="24"/>
        </w:rPr>
        <w:t>likums "Par valsts budžetu 2024. gadam un budžeta ietvaru 2024., 2025.</w:t>
      </w:r>
      <w:r w:rsidR="00C845D6" w:rsidRPr="002E2F11">
        <w:rPr>
          <w:rFonts w:ascii="Times New Roman" w:hAnsi="Times New Roman" w:cs="Times New Roman"/>
          <w:sz w:val="24"/>
          <w:szCs w:val="24"/>
        </w:rPr>
        <w:t> </w:t>
      </w:r>
      <w:r w:rsidR="00114C2B" w:rsidRPr="002E2F11">
        <w:rPr>
          <w:rFonts w:ascii="Times New Roman" w:hAnsi="Times New Roman" w:cs="Times New Roman"/>
          <w:sz w:val="24"/>
          <w:szCs w:val="24"/>
        </w:rPr>
        <w:t>un 2026. gadam" (turpmāk – Budžeta likums)</w:t>
      </w:r>
      <w:r w:rsidRPr="002E2F11">
        <w:rPr>
          <w:rFonts w:ascii="Times New Roman" w:hAnsi="Times New Roman" w:cs="Times New Roman"/>
          <w:sz w:val="24"/>
          <w:szCs w:val="24"/>
        </w:rPr>
        <w:t xml:space="preserve">, resursi izdevumu segšanai </w:t>
      </w:r>
      <w:r w:rsidR="00A06842" w:rsidRPr="002E2F11">
        <w:rPr>
          <w:rFonts w:ascii="Times New Roman" w:hAnsi="Times New Roman" w:cs="Times New Roman"/>
          <w:sz w:val="24"/>
          <w:szCs w:val="24"/>
        </w:rPr>
        <w:t>šajā</w:t>
      </w:r>
      <w:r w:rsidR="00D5160B" w:rsidRPr="002E2F11">
        <w:rPr>
          <w:rFonts w:ascii="Times New Roman" w:hAnsi="Times New Roman" w:cs="Times New Roman"/>
          <w:sz w:val="24"/>
          <w:szCs w:val="24"/>
        </w:rPr>
        <w:t xml:space="preserve"> pamatbudžeta apakšprogrammā</w:t>
      </w:r>
      <w:r w:rsidR="00A06842" w:rsidRPr="002E2F11">
        <w:rPr>
          <w:rFonts w:ascii="Times New Roman" w:hAnsi="Times New Roman" w:cs="Times New Roman"/>
          <w:sz w:val="24"/>
          <w:szCs w:val="24"/>
        </w:rPr>
        <w:t xml:space="preserve"> </w:t>
      </w:r>
      <w:r w:rsidRPr="002E2F11">
        <w:rPr>
          <w:rFonts w:ascii="Times New Roman" w:hAnsi="Times New Roman" w:cs="Times New Roman"/>
          <w:sz w:val="24"/>
          <w:szCs w:val="24"/>
        </w:rPr>
        <w:t>tika piešķirti no:</w:t>
      </w:r>
    </w:p>
    <w:p w14:paraId="02AD88BC" w14:textId="065C34BD" w:rsidR="4331F8CA" w:rsidRPr="002E2F11" w:rsidRDefault="4331F8CA" w:rsidP="008D0E04">
      <w:pPr>
        <w:spacing w:before="0" w:after="0" w:line="240" w:lineRule="auto"/>
        <w:ind w:firstLine="720"/>
        <w:rPr>
          <w:rFonts w:ascii="Times New Roman" w:hAnsi="Times New Roman" w:cs="Times New Roman"/>
        </w:rPr>
      </w:pPr>
      <w:r w:rsidRPr="002E2F11">
        <w:rPr>
          <w:rFonts w:ascii="Times New Roman" w:hAnsi="Times New Roman" w:cs="Times New Roman"/>
          <w:sz w:val="24"/>
          <w:szCs w:val="24"/>
        </w:rPr>
        <w:t>1) dotācijas no vispārējiem ieņēmumiem;</w:t>
      </w:r>
    </w:p>
    <w:p w14:paraId="5ADA1C5F" w14:textId="69CCE83D" w:rsidR="00AD680A" w:rsidRPr="002E2F11" w:rsidRDefault="4331F8CA" w:rsidP="008D0E04">
      <w:pPr>
        <w:spacing w:before="0" w:after="0" w:line="240" w:lineRule="auto"/>
        <w:ind w:firstLine="720"/>
        <w:rPr>
          <w:rFonts w:ascii="Times New Roman" w:hAnsi="Times New Roman" w:cs="Times New Roman"/>
        </w:rPr>
      </w:pPr>
      <w:r w:rsidRPr="002E2F11">
        <w:rPr>
          <w:rFonts w:ascii="Times New Roman" w:hAnsi="Times New Roman" w:cs="Times New Roman"/>
          <w:sz w:val="24"/>
          <w:szCs w:val="24"/>
        </w:rPr>
        <w:t>2) ieņēmumiem no maksas pakalpojumiem un citiem ieņēmumiem (sniegtajiem maksas pakalpojumiem).</w:t>
      </w:r>
    </w:p>
    <w:p w14:paraId="647778FF" w14:textId="77777777" w:rsidR="00AE1FA2" w:rsidRPr="002E2F11" w:rsidRDefault="00AE1FA2" w:rsidP="008D0E04">
      <w:pPr>
        <w:spacing w:before="0" w:after="0" w:line="240" w:lineRule="auto"/>
        <w:rPr>
          <w:rFonts w:ascii="Times New Roman" w:hAnsi="Times New Roman" w:cs="Times New Roman"/>
          <w:sz w:val="22"/>
          <w:szCs w:val="22"/>
        </w:rPr>
      </w:pPr>
    </w:p>
    <w:p w14:paraId="5E8CBE0F" w14:textId="09678C21" w:rsidR="00AD680A" w:rsidRPr="002E2F11" w:rsidRDefault="00AD680A" w:rsidP="008D0E04">
      <w:pPr>
        <w:spacing w:before="0" w:after="0" w:line="240" w:lineRule="auto"/>
        <w:rPr>
          <w:rFonts w:ascii="Times New Roman" w:hAnsi="Times New Roman" w:cs="Times New Roman"/>
          <w:i/>
          <w:iCs/>
          <w:sz w:val="22"/>
          <w:szCs w:val="22"/>
        </w:rPr>
      </w:pPr>
      <w:r w:rsidRPr="002E2F11">
        <w:rPr>
          <w:rFonts w:ascii="Times New Roman" w:hAnsi="Times New Roman" w:cs="Times New Roman"/>
          <w:i/>
          <w:iCs/>
          <w:sz w:val="22"/>
          <w:szCs w:val="22"/>
        </w:rPr>
        <w:t xml:space="preserve">Pamatbudžeta apakšprogrammas 06.03.00 "Maksātnespējas procesa pārvaldība" </w:t>
      </w:r>
    </w:p>
    <w:p w14:paraId="28E94E94" w14:textId="31DC6DC0" w:rsidR="007C768F" w:rsidRPr="002E2F11" w:rsidRDefault="00AD680A" w:rsidP="008D0E04">
      <w:pPr>
        <w:spacing w:before="0" w:after="0" w:line="240" w:lineRule="auto"/>
        <w:rPr>
          <w:rFonts w:ascii="Times New Roman" w:hAnsi="Times New Roman" w:cs="Times New Roman"/>
          <w:i/>
          <w:iCs/>
          <w:sz w:val="24"/>
          <w:szCs w:val="24"/>
        </w:rPr>
      </w:pPr>
      <w:r w:rsidRPr="002E2F11">
        <w:rPr>
          <w:rFonts w:ascii="Times New Roman" w:hAnsi="Times New Roman" w:cs="Times New Roman"/>
          <w:i/>
          <w:iCs/>
          <w:sz w:val="22"/>
          <w:szCs w:val="22"/>
        </w:rPr>
        <w:t>finansējums un tā izlietojums</w:t>
      </w:r>
    </w:p>
    <w:tbl>
      <w:tblPr>
        <w:tblW w:w="9061"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ayout w:type="fixed"/>
        <w:tblLook w:val="06A0" w:firstRow="1" w:lastRow="0" w:firstColumn="1" w:lastColumn="0" w:noHBand="1" w:noVBand="1"/>
      </w:tblPr>
      <w:tblGrid>
        <w:gridCol w:w="1046"/>
        <w:gridCol w:w="3985"/>
        <w:gridCol w:w="1386"/>
        <w:gridCol w:w="1370"/>
        <w:gridCol w:w="83"/>
        <w:gridCol w:w="1191"/>
      </w:tblGrid>
      <w:tr w:rsidR="6A061BF4" w:rsidRPr="002E2F11" w14:paraId="7CCC2879" w14:textId="77777777" w:rsidTr="00B35C50">
        <w:trPr>
          <w:trHeight w:val="300"/>
        </w:trPr>
        <w:tc>
          <w:tcPr>
            <w:tcW w:w="1046" w:type="dxa"/>
            <w:vMerge w:val="restart"/>
            <w:tcMar>
              <w:left w:w="108" w:type="dxa"/>
              <w:right w:w="108" w:type="dxa"/>
            </w:tcMar>
            <w:vAlign w:val="center"/>
          </w:tcPr>
          <w:p w14:paraId="0FB3AE4A" w14:textId="35EBBBCE"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Nr. p.k.</w:t>
            </w:r>
          </w:p>
        </w:tc>
        <w:tc>
          <w:tcPr>
            <w:tcW w:w="3985" w:type="dxa"/>
            <w:vMerge w:val="restart"/>
            <w:tcMar>
              <w:left w:w="108" w:type="dxa"/>
              <w:right w:w="108" w:type="dxa"/>
            </w:tcMar>
            <w:vAlign w:val="center"/>
          </w:tcPr>
          <w:p w14:paraId="0E8D6641" w14:textId="1DFFEAF1"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Finansiālie rādītāji</w:t>
            </w:r>
          </w:p>
        </w:tc>
        <w:tc>
          <w:tcPr>
            <w:tcW w:w="1386" w:type="dxa"/>
            <w:vMerge w:val="restart"/>
            <w:tcMar>
              <w:left w:w="108" w:type="dxa"/>
              <w:right w:w="108" w:type="dxa"/>
            </w:tcMar>
            <w:vAlign w:val="center"/>
          </w:tcPr>
          <w:p w14:paraId="53A93639" w14:textId="141A937D"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Iepriekšējā gadā (izpilde</w:t>
            </w:r>
            <w:r w:rsidR="00B81F77" w:rsidRPr="002E2F11">
              <w:rPr>
                <w:rFonts w:ascii="Times New Roman" w:hAnsi="Times New Roman" w:cs="Times New Roman"/>
                <w:sz w:val="24"/>
                <w:szCs w:val="24"/>
              </w:rPr>
              <w:t xml:space="preserve"> </w:t>
            </w:r>
            <w:r w:rsidR="00B81F77" w:rsidRPr="002E2F11">
              <w:rPr>
                <w:rFonts w:ascii="Times New Roman" w:hAnsi="Times New Roman" w:cs="Times New Roman"/>
                <w:sz w:val="18"/>
                <w:szCs w:val="18"/>
              </w:rPr>
              <w:t xml:space="preserve">– </w:t>
            </w:r>
            <w:r w:rsidRPr="002E2F11">
              <w:rPr>
                <w:rFonts w:ascii="Times New Roman" w:hAnsi="Times New Roman" w:cs="Times New Roman"/>
                <w:sz w:val="24"/>
                <w:szCs w:val="24"/>
              </w:rPr>
              <w:t>pēc naudas plūsmas)</w:t>
            </w:r>
            <w:r w:rsidR="000B65DD" w:rsidRPr="002E2F11">
              <w:rPr>
                <w:rFonts w:ascii="Times New Roman" w:hAnsi="Times New Roman" w:cs="Times New Roman"/>
                <w:sz w:val="24"/>
                <w:szCs w:val="24"/>
              </w:rPr>
              <w:t>,</w:t>
            </w:r>
            <w:r w:rsidRPr="002E2F11">
              <w:rPr>
                <w:rFonts w:ascii="Times New Roman" w:hAnsi="Times New Roman" w:cs="Times New Roman"/>
                <w:sz w:val="24"/>
                <w:szCs w:val="24"/>
              </w:rPr>
              <w:t xml:space="preserve"> </w:t>
            </w:r>
            <w:r w:rsidR="00C558B0">
              <w:rPr>
                <w:rFonts w:ascii="Times New Roman" w:hAnsi="Times New Roman" w:cs="Times New Roman"/>
                <w:i/>
                <w:iCs/>
                <w:sz w:val="24"/>
                <w:szCs w:val="24"/>
              </w:rPr>
              <w:t>eiro</w:t>
            </w:r>
          </w:p>
        </w:tc>
        <w:tc>
          <w:tcPr>
            <w:tcW w:w="2644" w:type="dxa"/>
            <w:gridSpan w:val="3"/>
            <w:tcMar>
              <w:left w:w="108" w:type="dxa"/>
              <w:right w:w="108" w:type="dxa"/>
            </w:tcMar>
            <w:vAlign w:val="bottom"/>
          </w:tcPr>
          <w:p w14:paraId="4EA921DC" w14:textId="44BD46E7"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Pārskata gadā</w:t>
            </w:r>
          </w:p>
        </w:tc>
      </w:tr>
      <w:tr w:rsidR="6A061BF4" w:rsidRPr="002E2F11" w14:paraId="7322255A" w14:textId="77777777" w:rsidTr="00B35C50">
        <w:trPr>
          <w:trHeight w:val="300"/>
        </w:trPr>
        <w:tc>
          <w:tcPr>
            <w:tcW w:w="1046" w:type="dxa"/>
            <w:vMerge/>
            <w:vAlign w:val="center"/>
          </w:tcPr>
          <w:p w14:paraId="5FE46B4F" w14:textId="77777777" w:rsidR="002E0F49" w:rsidRPr="002E2F11" w:rsidRDefault="002E0F49" w:rsidP="008D0E04">
            <w:pPr>
              <w:spacing w:before="0"/>
              <w:rPr>
                <w:rFonts w:ascii="Times New Roman" w:hAnsi="Times New Roman" w:cs="Times New Roman"/>
              </w:rPr>
            </w:pPr>
          </w:p>
        </w:tc>
        <w:tc>
          <w:tcPr>
            <w:tcW w:w="3985" w:type="dxa"/>
            <w:vMerge/>
            <w:vAlign w:val="center"/>
          </w:tcPr>
          <w:p w14:paraId="431C6128" w14:textId="77777777" w:rsidR="002E0F49" w:rsidRPr="002E2F11" w:rsidRDefault="002E0F49" w:rsidP="008D0E04">
            <w:pPr>
              <w:spacing w:before="0"/>
              <w:rPr>
                <w:rFonts w:ascii="Times New Roman" w:hAnsi="Times New Roman" w:cs="Times New Roman"/>
              </w:rPr>
            </w:pPr>
          </w:p>
        </w:tc>
        <w:tc>
          <w:tcPr>
            <w:tcW w:w="1386" w:type="dxa"/>
            <w:vMerge/>
            <w:vAlign w:val="center"/>
          </w:tcPr>
          <w:p w14:paraId="08CCBE9E" w14:textId="77777777" w:rsidR="002E0F49" w:rsidRPr="002E2F11" w:rsidRDefault="002E0F49" w:rsidP="008D0E04">
            <w:pPr>
              <w:spacing w:before="0"/>
              <w:rPr>
                <w:rFonts w:ascii="Times New Roman" w:hAnsi="Times New Roman" w:cs="Times New Roman"/>
              </w:rPr>
            </w:pPr>
          </w:p>
        </w:tc>
        <w:tc>
          <w:tcPr>
            <w:tcW w:w="1453" w:type="dxa"/>
            <w:gridSpan w:val="2"/>
            <w:tcMar>
              <w:left w:w="108" w:type="dxa"/>
              <w:right w:w="108" w:type="dxa"/>
            </w:tcMar>
            <w:vAlign w:val="center"/>
          </w:tcPr>
          <w:p w14:paraId="09BB3424" w14:textId="376013F6"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apstiprināts likumā (plāns ar izmaiņām)</w:t>
            </w:r>
            <w:r w:rsidR="000B65DD" w:rsidRPr="002E2F11">
              <w:rPr>
                <w:rFonts w:ascii="Times New Roman" w:hAnsi="Times New Roman" w:cs="Times New Roman"/>
                <w:sz w:val="24"/>
                <w:szCs w:val="24"/>
              </w:rPr>
              <w:t>,</w:t>
            </w:r>
            <w:r w:rsidRPr="002E2F11">
              <w:rPr>
                <w:rFonts w:ascii="Times New Roman" w:hAnsi="Times New Roman" w:cs="Times New Roman"/>
                <w:sz w:val="24"/>
                <w:szCs w:val="24"/>
              </w:rPr>
              <w:t xml:space="preserve"> </w:t>
            </w:r>
            <w:r w:rsidR="00C558B0">
              <w:rPr>
                <w:rFonts w:ascii="Times New Roman" w:hAnsi="Times New Roman" w:cs="Times New Roman"/>
                <w:i/>
                <w:iCs/>
                <w:sz w:val="24"/>
                <w:szCs w:val="24"/>
              </w:rPr>
              <w:t>eiro</w:t>
            </w:r>
          </w:p>
        </w:tc>
        <w:tc>
          <w:tcPr>
            <w:tcW w:w="1191" w:type="dxa"/>
            <w:tcMar>
              <w:left w:w="108" w:type="dxa"/>
              <w:right w:w="108" w:type="dxa"/>
            </w:tcMar>
            <w:vAlign w:val="bottom"/>
          </w:tcPr>
          <w:p w14:paraId="615EC9C5" w14:textId="5AC1329F"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izpilde</w:t>
            </w:r>
          </w:p>
          <w:p w14:paraId="2D6CB84F" w14:textId="7170F82F"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(pēc naudas plūsmas)</w:t>
            </w:r>
            <w:r w:rsidR="000B65DD" w:rsidRPr="002E2F11">
              <w:rPr>
                <w:rFonts w:ascii="Times New Roman" w:hAnsi="Times New Roman" w:cs="Times New Roman"/>
                <w:sz w:val="24"/>
                <w:szCs w:val="24"/>
              </w:rPr>
              <w:t>,</w:t>
            </w:r>
            <w:r w:rsidRPr="002E2F11">
              <w:rPr>
                <w:rFonts w:ascii="Times New Roman" w:hAnsi="Times New Roman" w:cs="Times New Roman"/>
                <w:sz w:val="24"/>
                <w:szCs w:val="24"/>
              </w:rPr>
              <w:t xml:space="preserve"> </w:t>
            </w:r>
            <w:r w:rsidR="00C558B0">
              <w:rPr>
                <w:rFonts w:ascii="Times New Roman" w:hAnsi="Times New Roman" w:cs="Times New Roman"/>
                <w:i/>
                <w:iCs/>
                <w:sz w:val="24"/>
                <w:szCs w:val="24"/>
              </w:rPr>
              <w:t>eiro</w:t>
            </w:r>
          </w:p>
        </w:tc>
      </w:tr>
      <w:tr w:rsidR="6A061BF4" w:rsidRPr="002E2F11" w14:paraId="18FBB5B3" w14:textId="77777777" w:rsidTr="00B35C50">
        <w:trPr>
          <w:trHeight w:val="300"/>
        </w:trPr>
        <w:tc>
          <w:tcPr>
            <w:tcW w:w="1046" w:type="dxa"/>
            <w:tcMar>
              <w:left w:w="108" w:type="dxa"/>
              <w:right w:w="108" w:type="dxa"/>
            </w:tcMar>
            <w:vAlign w:val="bottom"/>
          </w:tcPr>
          <w:p w14:paraId="5477722E" w14:textId="74AE2349"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b/>
                <w:bCs/>
                <w:sz w:val="24"/>
                <w:szCs w:val="24"/>
              </w:rPr>
              <w:t>1.</w:t>
            </w:r>
          </w:p>
        </w:tc>
        <w:tc>
          <w:tcPr>
            <w:tcW w:w="3985" w:type="dxa"/>
            <w:tcMar>
              <w:left w:w="108" w:type="dxa"/>
              <w:right w:w="108" w:type="dxa"/>
            </w:tcMar>
            <w:vAlign w:val="bottom"/>
          </w:tcPr>
          <w:p w14:paraId="6BCB956A" w14:textId="56FA837E"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b/>
                <w:bCs/>
                <w:sz w:val="24"/>
                <w:szCs w:val="24"/>
              </w:rPr>
              <w:t>Finanšu resursi izdevumu segšanai (kopā)</w:t>
            </w:r>
          </w:p>
        </w:tc>
        <w:tc>
          <w:tcPr>
            <w:tcW w:w="1386" w:type="dxa"/>
            <w:tcMar>
              <w:left w:w="108" w:type="dxa"/>
              <w:right w:w="108" w:type="dxa"/>
            </w:tcMar>
            <w:vAlign w:val="center"/>
          </w:tcPr>
          <w:p w14:paraId="30836BCF" w14:textId="61CF10D2"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b/>
                <w:bCs/>
                <w:sz w:val="24"/>
                <w:szCs w:val="24"/>
              </w:rPr>
              <w:t>1</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860</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261</w:t>
            </w:r>
          </w:p>
        </w:tc>
        <w:tc>
          <w:tcPr>
            <w:tcW w:w="1370" w:type="dxa"/>
            <w:tcMar>
              <w:left w:w="108" w:type="dxa"/>
              <w:right w:w="108" w:type="dxa"/>
            </w:tcMar>
            <w:vAlign w:val="center"/>
          </w:tcPr>
          <w:p w14:paraId="38E49A45" w14:textId="59861FB3"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2</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086</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828</w:t>
            </w:r>
          </w:p>
        </w:tc>
        <w:tc>
          <w:tcPr>
            <w:tcW w:w="1274" w:type="dxa"/>
            <w:gridSpan w:val="2"/>
            <w:tcMar>
              <w:left w:w="108" w:type="dxa"/>
              <w:right w:w="108" w:type="dxa"/>
            </w:tcMar>
            <w:vAlign w:val="center"/>
          </w:tcPr>
          <w:p w14:paraId="177C5BEE" w14:textId="1004F648"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2</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073</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027</w:t>
            </w:r>
          </w:p>
        </w:tc>
      </w:tr>
      <w:tr w:rsidR="6A061BF4" w:rsidRPr="002E2F11" w14:paraId="1BDE8BD0" w14:textId="77777777" w:rsidTr="00B35C50">
        <w:trPr>
          <w:trHeight w:val="300"/>
        </w:trPr>
        <w:tc>
          <w:tcPr>
            <w:tcW w:w="1046" w:type="dxa"/>
            <w:tcMar>
              <w:left w:w="108" w:type="dxa"/>
              <w:right w:w="108" w:type="dxa"/>
            </w:tcMar>
            <w:vAlign w:val="bottom"/>
          </w:tcPr>
          <w:p w14:paraId="5D384AE5" w14:textId="7E639BFB"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1.1.</w:t>
            </w:r>
          </w:p>
        </w:tc>
        <w:tc>
          <w:tcPr>
            <w:tcW w:w="3985" w:type="dxa"/>
            <w:tcMar>
              <w:left w:w="108" w:type="dxa"/>
              <w:right w:w="108" w:type="dxa"/>
            </w:tcMar>
            <w:vAlign w:val="bottom"/>
          </w:tcPr>
          <w:p w14:paraId="1EF5B210" w14:textId="783067D9"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Dotācija no vispārējiem ieņēmumiem</w:t>
            </w:r>
          </w:p>
        </w:tc>
        <w:tc>
          <w:tcPr>
            <w:tcW w:w="1386" w:type="dxa"/>
            <w:tcMar>
              <w:left w:w="108" w:type="dxa"/>
              <w:right w:w="108" w:type="dxa"/>
            </w:tcMar>
            <w:vAlign w:val="center"/>
          </w:tcPr>
          <w:p w14:paraId="20517370" w14:textId="247E8DE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rPr>
              <w:t>1</w:t>
            </w:r>
            <w:r w:rsidR="00747DB8" w:rsidRPr="002E2F11">
              <w:rPr>
                <w:rFonts w:ascii="Times New Roman" w:hAnsi="Times New Roman" w:cs="Times New Roman"/>
              </w:rPr>
              <w:t> </w:t>
            </w:r>
            <w:r w:rsidRPr="002E2F11">
              <w:rPr>
                <w:rFonts w:ascii="Times New Roman" w:hAnsi="Times New Roman" w:cs="Times New Roman"/>
              </w:rPr>
              <w:t>860</w:t>
            </w:r>
            <w:r w:rsidR="00747DB8" w:rsidRPr="002E2F11">
              <w:rPr>
                <w:rFonts w:ascii="Times New Roman" w:hAnsi="Times New Roman" w:cs="Times New Roman"/>
              </w:rPr>
              <w:t> </w:t>
            </w:r>
            <w:r w:rsidRPr="002E2F11">
              <w:rPr>
                <w:rFonts w:ascii="Times New Roman" w:hAnsi="Times New Roman" w:cs="Times New Roman"/>
                <w:sz w:val="24"/>
                <w:szCs w:val="24"/>
              </w:rPr>
              <w:t>261</w:t>
            </w:r>
          </w:p>
        </w:tc>
        <w:tc>
          <w:tcPr>
            <w:tcW w:w="1370" w:type="dxa"/>
            <w:tcMar>
              <w:left w:w="108" w:type="dxa"/>
              <w:right w:w="108" w:type="dxa"/>
            </w:tcMar>
            <w:vAlign w:val="center"/>
          </w:tcPr>
          <w:p w14:paraId="24346B05" w14:textId="051B4C23"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w:t>
            </w:r>
            <w:r w:rsidR="00747DB8" w:rsidRPr="002E2F11">
              <w:rPr>
                <w:rFonts w:ascii="Times New Roman" w:hAnsi="Times New Roman" w:cs="Times New Roman"/>
                <w:sz w:val="24"/>
                <w:szCs w:val="24"/>
              </w:rPr>
              <w:t> </w:t>
            </w:r>
            <w:r w:rsidRPr="002E2F11">
              <w:rPr>
                <w:rFonts w:ascii="Times New Roman" w:hAnsi="Times New Roman" w:cs="Times New Roman"/>
                <w:sz w:val="24"/>
                <w:szCs w:val="24"/>
              </w:rPr>
              <w:t>041</w:t>
            </w:r>
            <w:r w:rsidR="00747DB8" w:rsidRPr="002E2F11">
              <w:rPr>
                <w:rFonts w:ascii="Times New Roman" w:hAnsi="Times New Roman" w:cs="Times New Roman"/>
                <w:sz w:val="24"/>
                <w:szCs w:val="24"/>
              </w:rPr>
              <w:t> </w:t>
            </w:r>
            <w:r w:rsidRPr="002E2F11">
              <w:rPr>
                <w:rFonts w:ascii="Times New Roman" w:hAnsi="Times New Roman" w:cs="Times New Roman"/>
                <w:sz w:val="24"/>
                <w:szCs w:val="24"/>
              </w:rPr>
              <w:t>240</w:t>
            </w:r>
          </w:p>
        </w:tc>
        <w:tc>
          <w:tcPr>
            <w:tcW w:w="1274" w:type="dxa"/>
            <w:gridSpan w:val="2"/>
            <w:tcMar>
              <w:left w:w="108" w:type="dxa"/>
              <w:right w:w="108" w:type="dxa"/>
            </w:tcMar>
            <w:vAlign w:val="center"/>
          </w:tcPr>
          <w:p w14:paraId="13A4AC94" w14:textId="6E7D44A6"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w:t>
            </w:r>
            <w:r w:rsidR="00747DB8" w:rsidRPr="002E2F11">
              <w:rPr>
                <w:rFonts w:ascii="Times New Roman" w:hAnsi="Times New Roman" w:cs="Times New Roman"/>
                <w:sz w:val="24"/>
                <w:szCs w:val="24"/>
              </w:rPr>
              <w:t> </w:t>
            </w:r>
            <w:r w:rsidRPr="002E2F11">
              <w:rPr>
                <w:rFonts w:ascii="Times New Roman" w:hAnsi="Times New Roman" w:cs="Times New Roman"/>
                <w:sz w:val="24"/>
                <w:szCs w:val="24"/>
              </w:rPr>
              <w:t>041</w:t>
            </w:r>
            <w:r w:rsidR="00747DB8" w:rsidRPr="002E2F11">
              <w:rPr>
                <w:rFonts w:ascii="Times New Roman" w:hAnsi="Times New Roman" w:cs="Times New Roman"/>
                <w:sz w:val="24"/>
                <w:szCs w:val="24"/>
              </w:rPr>
              <w:t> </w:t>
            </w:r>
            <w:r w:rsidRPr="002E2F11">
              <w:rPr>
                <w:rFonts w:ascii="Times New Roman" w:hAnsi="Times New Roman" w:cs="Times New Roman"/>
                <w:sz w:val="24"/>
                <w:szCs w:val="24"/>
              </w:rPr>
              <w:t>240</w:t>
            </w:r>
          </w:p>
        </w:tc>
      </w:tr>
      <w:tr w:rsidR="6A061BF4" w:rsidRPr="002E2F11" w14:paraId="0D6D27F2" w14:textId="77777777" w:rsidTr="00B35C50">
        <w:trPr>
          <w:trHeight w:val="300"/>
        </w:trPr>
        <w:tc>
          <w:tcPr>
            <w:tcW w:w="1046" w:type="dxa"/>
            <w:tcMar>
              <w:left w:w="108" w:type="dxa"/>
              <w:right w:w="108" w:type="dxa"/>
            </w:tcMar>
            <w:vAlign w:val="bottom"/>
          </w:tcPr>
          <w:p w14:paraId="3A5A0CDE" w14:textId="5EC11C00"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1.2.</w:t>
            </w:r>
          </w:p>
        </w:tc>
        <w:tc>
          <w:tcPr>
            <w:tcW w:w="3985" w:type="dxa"/>
            <w:tcMar>
              <w:left w:w="108" w:type="dxa"/>
              <w:right w:w="108" w:type="dxa"/>
            </w:tcMar>
            <w:vAlign w:val="bottom"/>
          </w:tcPr>
          <w:p w14:paraId="1DFA221F" w14:textId="25936E72"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Maksas pakalpojumi un citi pašu ieņēmumi</w:t>
            </w:r>
          </w:p>
        </w:tc>
        <w:tc>
          <w:tcPr>
            <w:tcW w:w="1386" w:type="dxa"/>
            <w:tcMar>
              <w:left w:w="108" w:type="dxa"/>
              <w:right w:w="108" w:type="dxa"/>
            </w:tcMar>
            <w:vAlign w:val="center"/>
          </w:tcPr>
          <w:p w14:paraId="2E9F8E95" w14:textId="53A0408A"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1370" w:type="dxa"/>
            <w:tcMar>
              <w:left w:w="108" w:type="dxa"/>
              <w:right w:w="108" w:type="dxa"/>
            </w:tcMar>
            <w:vAlign w:val="center"/>
          </w:tcPr>
          <w:p w14:paraId="306E3405" w14:textId="0CB447F1"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45</w:t>
            </w:r>
            <w:r w:rsidR="00747DB8" w:rsidRPr="002E2F11">
              <w:rPr>
                <w:rFonts w:ascii="Times New Roman" w:hAnsi="Times New Roman" w:cs="Times New Roman"/>
                <w:sz w:val="24"/>
                <w:szCs w:val="24"/>
              </w:rPr>
              <w:t> </w:t>
            </w:r>
            <w:r w:rsidRPr="002E2F11">
              <w:rPr>
                <w:rFonts w:ascii="Times New Roman" w:hAnsi="Times New Roman" w:cs="Times New Roman"/>
                <w:sz w:val="24"/>
                <w:szCs w:val="24"/>
              </w:rPr>
              <w:t>588</w:t>
            </w:r>
          </w:p>
        </w:tc>
        <w:tc>
          <w:tcPr>
            <w:tcW w:w="1274" w:type="dxa"/>
            <w:gridSpan w:val="2"/>
            <w:tcMar>
              <w:left w:w="108" w:type="dxa"/>
              <w:right w:w="108" w:type="dxa"/>
            </w:tcMar>
            <w:vAlign w:val="center"/>
          </w:tcPr>
          <w:p w14:paraId="05CE5267" w14:textId="47E01208"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31</w:t>
            </w:r>
            <w:r w:rsidR="00747DB8" w:rsidRPr="002E2F11">
              <w:rPr>
                <w:rFonts w:ascii="Times New Roman" w:hAnsi="Times New Roman" w:cs="Times New Roman"/>
                <w:sz w:val="24"/>
                <w:szCs w:val="24"/>
              </w:rPr>
              <w:t> </w:t>
            </w:r>
            <w:r w:rsidRPr="002E2F11">
              <w:rPr>
                <w:rFonts w:ascii="Times New Roman" w:hAnsi="Times New Roman" w:cs="Times New Roman"/>
                <w:sz w:val="24"/>
                <w:szCs w:val="24"/>
              </w:rPr>
              <w:t>787</w:t>
            </w:r>
          </w:p>
        </w:tc>
      </w:tr>
      <w:tr w:rsidR="6A061BF4" w:rsidRPr="002E2F11" w14:paraId="240180A1" w14:textId="77777777" w:rsidTr="00B35C50">
        <w:trPr>
          <w:trHeight w:val="300"/>
        </w:trPr>
        <w:tc>
          <w:tcPr>
            <w:tcW w:w="1046" w:type="dxa"/>
            <w:tcMar>
              <w:left w:w="108" w:type="dxa"/>
              <w:right w:w="108" w:type="dxa"/>
            </w:tcMar>
            <w:vAlign w:val="bottom"/>
          </w:tcPr>
          <w:p w14:paraId="01711063" w14:textId="3D59B78C"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w:t>
            </w:r>
          </w:p>
        </w:tc>
        <w:tc>
          <w:tcPr>
            <w:tcW w:w="3985" w:type="dxa"/>
            <w:tcMar>
              <w:left w:w="108" w:type="dxa"/>
              <w:right w:w="108" w:type="dxa"/>
            </w:tcMar>
            <w:vAlign w:val="bottom"/>
          </w:tcPr>
          <w:p w14:paraId="5225694A" w14:textId="5E553705"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b/>
                <w:bCs/>
                <w:sz w:val="24"/>
                <w:szCs w:val="24"/>
              </w:rPr>
              <w:t>Izdevumi (kopā)</w:t>
            </w:r>
          </w:p>
        </w:tc>
        <w:tc>
          <w:tcPr>
            <w:tcW w:w="1386" w:type="dxa"/>
            <w:tcMar>
              <w:left w:w="108" w:type="dxa"/>
              <w:right w:w="108" w:type="dxa"/>
            </w:tcMar>
            <w:vAlign w:val="center"/>
          </w:tcPr>
          <w:p w14:paraId="37FAC287" w14:textId="412A5653"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b/>
                <w:bCs/>
                <w:sz w:val="24"/>
                <w:szCs w:val="24"/>
              </w:rPr>
              <w:t>1</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860</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261</w:t>
            </w:r>
          </w:p>
        </w:tc>
        <w:tc>
          <w:tcPr>
            <w:tcW w:w="1370" w:type="dxa"/>
            <w:tcMar>
              <w:left w:w="108" w:type="dxa"/>
              <w:right w:w="108" w:type="dxa"/>
            </w:tcMar>
            <w:vAlign w:val="center"/>
          </w:tcPr>
          <w:p w14:paraId="611C4555" w14:textId="7C904BE6"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2</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086</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828</w:t>
            </w:r>
          </w:p>
        </w:tc>
        <w:tc>
          <w:tcPr>
            <w:tcW w:w="1274" w:type="dxa"/>
            <w:gridSpan w:val="2"/>
            <w:tcMar>
              <w:left w:w="108" w:type="dxa"/>
              <w:right w:w="108" w:type="dxa"/>
            </w:tcMar>
            <w:vAlign w:val="center"/>
          </w:tcPr>
          <w:p w14:paraId="2F30A933" w14:textId="766CC20A"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2</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024</w:t>
            </w:r>
            <w:r w:rsidR="00747DB8" w:rsidRPr="002E2F11">
              <w:rPr>
                <w:rFonts w:ascii="Times New Roman" w:hAnsi="Times New Roman" w:cs="Times New Roman"/>
                <w:b/>
                <w:bCs/>
                <w:sz w:val="24"/>
                <w:szCs w:val="24"/>
              </w:rPr>
              <w:t> </w:t>
            </w:r>
            <w:r w:rsidRPr="002E2F11">
              <w:rPr>
                <w:rFonts w:ascii="Times New Roman" w:hAnsi="Times New Roman" w:cs="Times New Roman"/>
                <w:b/>
                <w:bCs/>
                <w:sz w:val="24"/>
                <w:szCs w:val="24"/>
              </w:rPr>
              <w:t>783</w:t>
            </w:r>
          </w:p>
        </w:tc>
      </w:tr>
      <w:tr w:rsidR="6A061BF4" w:rsidRPr="002E2F11" w14:paraId="08933300" w14:textId="77777777" w:rsidTr="00B35C50">
        <w:trPr>
          <w:trHeight w:val="300"/>
        </w:trPr>
        <w:tc>
          <w:tcPr>
            <w:tcW w:w="1046" w:type="dxa"/>
            <w:tcMar>
              <w:left w:w="108" w:type="dxa"/>
              <w:right w:w="108" w:type="dxa"/>
            </w:tcMar>
            <w:vAlign w:val="bottom"/>
          </w:tcPr>
          <w:p w14:paraId="2EF3DB37" w14:textId="2482B341"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w:t>
            </w:r>
          </w:p>
        </w:tc>
        <w:tc>
          <w:tcPr>
            <w:tcW w:w="3985" w:type="dxa"/>
            <w:tcMar>
              <w:left w:w="108" w:type="dxa"/>
              <w:right w:w="108" w:type="dxa"/>
            </w:tcMar>
            <w:vAlign w:val="bottom"/>
          </w:tcPr>
          <w:p w14:paraId="7BEBDA54" w14:textId="42973DA1"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 xml:space="preserve">Uzturēšanas izdevumi </w:t>
            </w:r>
          </w:p>
        </w:tc>
        <w:tc>
          <w:tcPr>
            <w:tcW w:w="1386" w:type="dxa"/>
            <w:tcMar>
              <w:left w:w="108" w:type="dxa"/>
              <w:right w:w="108" w:type="dxa"/>
            </w:tcMar>
            <w:vAlign w:val="center"/>
          </w:tcPr>
          <w:p w14:paraId="61CB03E5" w14:textId="339AC136"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847</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370</w:t>
            </w:r>
          </w:p>
        </w:tc>
        <w:tc>
          <w:tcPr>
            <w:tcW w:w="1370" w:type="dxa"/>
            <w:tcMar>
              <w:left w:w="108" w:type="dxa"/>
              <w:right w:w="108" w:type="dxa"/>
            </w:tcMar>
            <w:vAlign w:val="center"/>
          </w:tcPr>
          <w:p w14:paraId="67958B7A" w14:textId="0913CC1F"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077</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170</w:t>
            </w:r>
          </w:p>
        </w:tc>
        <w:tc>
          <w:tcPr>
            <w:tcW w:w="1274" w:type="dxa"/>
            <w:gridSpan w:val="2"/>
            <w:tcMar>
              <w:left w:w="108" w:type="dxa"/>
              <w:right w:w="108" w:type="dxa"/>
            </w:tcMar>
            <w:vAlign w:val="center"/>
          </w:tcPr>
          <w:p w14:paraId="073732AB" w14:textId="20CB65A4"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w:t>
            </w:r>
            <w:r w:rsidR="00747DB8" w:rsidRPr="002E2F11">
              <w:rPr>
                <w:rFonts w:ascii="Times New Roman" w:hAnsi="Times New Roman" w:cs="Times New Roman"/>
                <w:sz w:val="24"/>
                <w:szCs w:val="24"/>
              </w:rPr>
              <w:t> </w:t>
            </w:r>
            <w:r w:rsidRPr="002E2F11">
              <w:rPr>
                <w:rFonts w:ascii="Times New Roman" w:hAnsi="Times New Roman" w:cs="Times New Roman"/>
                <w:sz w:val="24"/>
                <w:szCs w:val="24"/>
              </w:rPr>
              <w:t>015</w:t>
            </w:r>
            <w:r w:rsidR="00747DB8" w:rsidRPr="002E2F11">
              <w:rPr>
                <w:rFonts w:ascii="Times New Roman" w:hAnsi="Times New Roman" w:cs="Times New Roman"/>
                <w:sz w:val="24"/>
                <w:szCs w:val="24"/>
              </w:rPr>
              <w:t> </w:t>
            </w:r>
            <w:r w:rsidRPr="002E2F11">
              <w:rPr>
                <w:rFonts w:ascii="Times New Roman" w:hAnsi="Times New Roman" w:cs="Times New Roman"/>
                <w:sz w:val="24"/>
                <w:szCs w:val="24"/>
              </w:rPr>
              <w:t>150</w:t>
            </w:r>
          </w:p>
        </w:tc>
      </w:tr>
      <w:tr w:rsidR="6A061BF4" w:rsidRPr="002E2F11" w14:paraId="19F0FBF2" w14:textId="77777777" w:rsidTr="00B35C50">
        <w:trPr>
          <w:trHeight w:val="300"/>
        </w:trPr>
        <w:tc>
          <w:tcPr>
            <w:tcW w:w="1046" w:type="dxa"/>
            <w:tcMar>
              <w:left w:w="108" w:type="dxa"/>
              <w:right w:w="108" w:type="dxa"/>
            </w:tcMar>
            <w:vAlign w:val="bottom"/>
          </w:tcPr>
          <w:p w14:paraId="0685C2EF" w14:textId="118B9266"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2.1.1.</w:t>
            </w:r>
          </w:p>
        </w:tc>
        <w:tc>
          <w:tcPr>
            <w:tcW w:w="3985" w:type="dxa"/>
            <w:tcMar>
              <w:left w:w="108" w:type="dxa"/>
              <w:right w:w="108" w:type="dxa"/>
            </w:tcMar>
            <w:vAlign w:val="bottom"/>
          </w:tcPr>
          <w:p w14:paraId="2ED5CEEA" w14:textId="50915CB6"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Kārtējie izdevumi</w:t>
            </w:r>
          </w:p>
        </w:tc>
        <w:tc>
          <w:tcPr>
            <w:tcW w:w="1386" w:type="dxa"/>
            <w:tcMar>
              <w:left w:w="108" w:type="dxa"/>
              <w:right w:w="108" w:type="dxa"/>
            </w:tcMar>
            <w:vAlign w:val="center"/>
          </w:tcPr>
          <w:p w14:paraId="72D7071C" w14:textId="78D951A5"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847</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370</w:t>
            </w:r>
          </w:p>
        </w:tc>
        <w:tc>
          <w:tcPr>
            <w:tcW w:w="1370" w:type="dxa"/>
            <w:tcMar>
              <w:left w:w="108" w:type="dxa"/>
              <w:right w:w="108" w:type="dxa"/>
            </w:tcMar>
            <w:vAlign w:val="center"/>
          </w:tcPr>
          <w:p w14:paraId="6C4E4BCE" w14:textId="151F1000"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077</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170</w:t>
            </w:r>
          </w:p>
        </w:tc>
        <w:tc>
          <w:tcPr>
            <w:tcW w:w="1274" w:type="dxa"/>
            <w:gridSpan w:val="2"/>
            <w:tcMar>
              <w:left w:w="108" w:type="dxa"/>
              <w:right w:w="108" w:type="dxa"/>
            </w:tcMar>
            <w:vAlign w:val="center"/>
          </w:tcPr>
          <w:p w14:paraId="23BD9011" w14:textId="3A456488"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015</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150</w:t>
            </w:r>
          </w:p>
        </w:tc>
      </w:tr>
      <w:tr w:rsidR="6A061BF4" w:rsidRPr="002E2F11" w14:paraId="2E484FC2" w14:textId="77777777" w:rsidTr="00B35C50">
        <w:trPr>
          <w:trHeight w:val="300"/>
        </w:trPr>
        <w:tc>
          <w:tcPr>
            <w:tcW w:w="1046" w:type="dxa"/>
            <w:tcMar>
              <w:left w:w="108" w:type="dxa"/>
              <w:right w:w="108" w:type="dxa"/>
            </w:tcMar>
            <w:vAlign w:val="bottom"/>
          </w:tcPr>
          <w:p w14:paraId="3AD24C93" w14:textId="697B4984"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2.1.1.1.</w:t>
            </w:r>
          </w:p>
        </w:tc>
        <w:tc>
          <w:tcPr>
            <w:tcW w:w="3985" w:type="dxa"/>
            <w:tcMar>
              <w:left w:w="108" w:type="dxa"/>
              <w:right w:w="108" w:type="dxa"/>
            </w:tcMar>
            <w:vAlign w:val="bottom"/>
          </w:tcPr>
          <w:p w14:paraId="088682F2" w14:textId="39A9AA5A"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Atlīdzība</w:t>
            </w:r>
          </w:p>
        </w:tc>
        <w:tc>
          <w:tcPr>
            <w:tcW w:w="1386" w:type="dxa"/>
            <w:tcMar>
              <w:left w:w="108" w:type="dxa"/>
              <w:right w:w="108" w:type="dxa"/>
            </w:tcMar>
            <w:vAlign w:val="center"/>
          </w:tcPr>
          <w:p w14:paraId="2646AFF9" w14:textId="6D5BF96D"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643</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172</w:t>
            </w:r>
          </w:p>
        </w:tc>
        <w:tc>
          <w:tcPr>
            <w:tcW w:w="1370" w:type="dxa"/>
            <w:tcMar>
              <w:left w:w="108" w:type="dxa"/>
              <w:right w:w="108" w:type="dxa"/>
            </w:tcMar>
            <w:vAlign w:val="center"/>
          </w:tcPr>
          <w:p w14:paraId="3FB8DD7A" w14:textId="4FBC6A8E"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1</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876</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612</w:t>
            </w:r>
          </w:p>
        </w:tc>
        <w:tc>
          <w:tcPr>
            <w:tcW w:w="1274" w:type="dxa"/>
            <w:gridSpan w:val="2"/>
            <w:tcMar>
              <w:left w:w="108" w:type="dxa"/>
              <w:right w:w="108" w:type="dxa"/>
            </w:tcMar>
            <w:vAlign w:val="center"/>
          </w:tcPr>
          <w:p w14:paraId="64E30141" w14:textId="24EB39F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1</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842</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730</w:t>
            </w:r>
          </w:p>
        </w:tc>
      </w:tr>
      <w:tr w:rsidR="6A061BF4" w:rsidRPr="002E2F11" w14:paraId="08DDBC85" w14:textId="77777777" w:rsidTr="00B35C50">
        <w:trPr>
          <w:trHeight w:val="300"/>
        </w:trPr>
        <w:tc>
          <w:tcPr>
            <w:tcW w:w="1046" w:type="dxa"/>
            <w:tcMar>
              <w:left w:w="108" w:type="dxa"/>
              <w:right w:w="108" w:type="dxa"/>
            </w:tcMar>
            <w:vAlign w:val="bottom"/>
          </w:tcPr>
          <w:p w14:paraId="6A22BCA5" w14:textId="3101AE71"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2.1.1.2.</w:t>
            </w:r>
          </w:p>
        </w:tc>
        <w:tc>
          <w:tcPr>
            <w:tcW w:w="3985" w:type="dxa"/>
            <w:tcMar>
              <w:left w:w="108" w:type="dxa"/>
              <w:right w:w="108" w:type="dxa"/>
            </w:tcMar>
            <w:vAlign w:val="bottom"/>
          </w:tcPr>
          <w:p w14:paraId="523B8EA5" w14:textId="326A4044"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 xml:space="preserve">Preces un pakalpojumi </w:t>
            </w:r>
          </w:p>
        </w:tc>
        <w:tc>
          <w:tcPr>
            <w:tcW w:w="1386" w:type="dxa"/>
            <w:tcMar>
              <w:left w:w="108" w:type="dxa"/>
              <w:right w:w="108" w:type="dxa"/>
            </w:tcMar>
            <w:vAlign w:val="center"/>
          </w:tcPr>
          <w:p w14:paraId="719526CF" w14:textId="0E62CD45"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204</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198</w:t>
            </w:r>
          </w:p>
        </w:tc>
        <w:tc>
          <w:tcPr>
            <w:tcW w:w="1370" w:type="dxa"/>
            <w:tcMar>
              <w:left w:w="108" w:type="dxa"/>
              <w:right w:w="108" w:type="dxa"/>
            </w:tcMar>
            <w:vAlign w:val="center"/>
          </w:tcPr>
          <w:p w14:paraId="39545BC1" w14:textId="0C6CCE3E"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200</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558</w:t>
            </w:r>
          </w:p>
        </w:tc>
        <w:tc>
          <w:tcPr>
            <w:tcW w:w="1274" w:type="dxa"/>
            <w:gridSpan w:val="2"/>
            <w:tcMar>
              <w:left w:w="108" w:type="dxa"/>
              <w:right w:w="108" w:type="dxa"/>
            </w:tcMar>
            <w:vAlign w:val="center"/>
          </w:tcPr>
          <w:p w14:paraId="2C267E48" w14:textId="7E3ECA4A"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172</w:t>
            </w:r>
            <w:r w:rsidR="00453152" w:rsidRPr="002E2F11">
              <w:rPr>
                <w:rFonts w:ascii="Times New Roman" w:hAnsi="Times New Roman" w:cs="Times New Roman"/>
                <w:sz w:val="24"/>
                <w:szCs w:val="24"/>
              </w:rPr>
              <w:t> </w:t>
            </w:r>
            <w:r w:rsidRPr="002E2F11">
              <w:rPr>
                <w:rFonts w:ascii="Times New Roman" w:hAnsi="Times New Roman" w:cs="Times New Roman"/>
                <w:sz w:val="24"/>
                <w:szCs w:val="24"/>
              </w:rPr>
              <w:t>420</w:t>
            </w:r>
          </w:p>
        </w:tc>
      </w:tr>
      <w:tr w:rsidR="6A061BF4" w:rsidRPr="002E2F11" w14:paraId="015AC389" w14:textId="77777777" w:rsidTr="00B35C50">
        <w:trPr>
          <w:trHeight w:val="300"/>
        </w:trPr>
        <w:tc>
          <w:tcPr>
            <w:tcW w:w="1046" w:type="dxa"/>
            <w:tcMar>
              <w:left w:w="108" w:type="dxa"/>
              <w:right w:w="108" w:type="dxa"/>
            </w:tcMar>
            <w:vAlign w:val="bottom"/>
          </w:tcPr>
          <w:p w14:paraId="0AB4DE87" w14:textId="419580B3"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2.1.2.</w:t>
            </w:r>
          </w:p>
        </w:tc>
        <w:tc>
          <w:tcPr>
            <w:tcW w:w="3985" w:type="dxa"/>
            <w:tcMar>
              <w:left w:w="108" w:type="dxa"/>
              <w:right w:w="108" w:type="dxa"/>
            </w:tcMar>
            <w:vAlign w:val="bottom"/>
          </w:tcPr>
          <w:p w14:paraId="7450DA9E" w14:textId="016B92F1"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Subsīdijas, dotācijas un sociālie pabalsti</w:t>
            </w:r>
          </w:p>
        </w:tc>
        <w:tc>
          <w:tcPr>
            <w:tcW w:w="1386" w:type="dxa"/>
            <w:tcMar>
              <w:left w:w="108" w:type="dxa"/>
              <w:right w:w="108" w:type="dxa"/>
            </w:tcMar>
            <w:vAlign w:val="center"/>
          </w:tcPr>
          <w:p w14:paraId="61A4716D" w14:textId="222AC7A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1370" w:type="dxa"/>
            <w:tcMar>
              <w:left w:w="108" w:type="dxa"/>
              <w:right w:w="108" w:type="dxa"/>
            </w:tcMar>
            <w:vAlign w:val="center"/>
          </w:tcPr>
          <w:p w14:paraId="5DFE882A" w14:textId="09FE12E9"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c>
          <w:tcPr>
            <w:tcW w:w="1274" w:type="dxa"/>
            <w:gridSpan w:val="2"/>
            <w:tcMar>
              <w:left w:w="108" w:type="dxa"/>
              <w:right w:w="108" w:type="dxa"/>
            </w:tcMar>
            <w:vAlign w:val="center"/>
          </w:tcPr>
          <w:p w14:paraId="0A9D1CD5" w14:textId="3975360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r>
      <w:tr w:rsidR="6A061BF4" w:rsidRPr="002E2F11" w14:paraId="7C31B640" w14:textId="77777777" w:rsidTr="00B35C50">
        <w:trPr>
          <w:trHeight w:val="300"/>
        </w:trPr>
        <w:tc>
          <w:tcPr>
            <w:tcW w:w="1046" w:type="dxa"/>
            <w:tcMar>
              <w:left w:w="108" w:type="dxa"/>
              <w:right w:w="108" w:type="dxa"/>
            </w:tcMar>
            <w:vAlign w:val="bottom"/>
          </w:tcPr>
          <w:p w14:paraId="29D79442" w14:textId="35954313"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2.2.</w:t>
            </w:r>
          </w:p>
        </w:tc>
        <w:tc>
          <w:tcPr>
            <w:tcW w:w="3985" w:type="dxa"/>
            <w:tcMar>
              <w:left w:w="108" w:type="dxa"/>
              <w:right w:w="108" w:type="dxa"/>
            </w:tcMar>
            <w:vAlign w:val="bottom"/>
          </w:tcPr>
          <w:p w14:paraId="2570DB0B" w14:textId="51ABD200"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Izdevumu kapitālieguldījumiem</w:t>
            </w:r>
          </w:p>
        </w:tc>
        <w:tc>
          <w:tcPr>
            <w:tcW w:w="1386" w:type="dxa"/>
            <w:tcMar>
              <w:left w:w="108" w:type="dxa"/>
              <w:right w:w="108" w:type="dxa"/>
            </w:tcMar>
            <w:vAlign w:val="center"/>
          </w:tcPr>
          <w:p w14:paraId="4F29039F" w14:textId="757C3CCA"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12</w:t>
            </w:r>
            <w:r w:rsidR="00F34030" w:rsidRPr="002E2F11">
              <w:rPr>
                <w:rFonts w:ascii="Times New Roman" w:hAnsi="Times New Roman" w:cs="Times New Roman"/>
                <w:sz w:val="24"/>
                <w:szCs w:val="24"/>
              </w:rPr>
              <w:t> </w:t>
            </w:r>
            <w:r w:rsidRPr="002E2F11">
              <w:rPr>
                <w:rFonts w:ascii="Times New Roman" w:hAnsi="Times New Roman" w:cs="Times New Roman"/>
                <w:sz w:val="24"/>
                <w:szCs w:val="24"/>
              </w:rPr>
              <w:t>891</w:t>
            </w:r>
          </w:p>
        </w:tc>
        <w:tc>
          <w:tcPr>
            <w:tcW w:w="1370" w:type="dxa"/>
            <w:tcMar>
              <w:left w:w="108" w:type="dxa"/>
              <w:right w:w="108" w:type="dxa"/>
            </w:tcMar>
            <w:vAlign w:val="center"/>
          </w:tcPr>
          <w:p w14:paraId="2EF8CC8E" w14:textId="1CAF0A2E"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9</w:t>
            </w:r>
            <w:r w:rsidR="00F34030" w:rsidRPr="002E2F11">
              <w:rPr>
                <w:rFonts w:ascii="Times New Roman" w:hAnsi="Times New Roman" w:cs="Times New Roman"/>
                <w:sz w:val="24"/>
                <w:szCs w:val="24"/>
              </w:rPr>
              <w:t> </w:t>
            </w:r>
            <w:r w:rsidRPr="002E2F11">
              <w:rPr>
                <w:rFonts w:ascii="Times New Roman" w:hAnsi="Times New Roman" w:cs="Times New Roman"/>
                <w:sz w:val="24"/>
                <w:szCs w:val="24"/>
              </w:rPr>
              <w:t>658</w:t>
            </w:r>
          </w:p>
        </w:tc>
        <w:tc>
          <w:tcPr>
            <w:tcW w:w="1274" w:type="dxa"/>
            <w:gridSpan w:val="2"/>
            <w:tcMar>
              <w:left w:w="108" w:type="dxa"/>
              <w:right w:w="108" w:type="dxa"/>
            </w:tcMar>
            <w:vAlign w:val="center"/>
          </w:tcPr>
          <w:p w14:paraId="38513394" w14:textId="139B06AF"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9</w:t>
            </w:r>
            <w:r w:rsidR="00F34030" w:rsidRPr="002E2F11">
              <w:rPr>
                <w:rFonts w:ascii="Times New Roman" w:hAnsi="Times New Roman" w:cs="Times New Roman"/>
                <w:sz w:val="24"/>
                <w:szCs w:val="24"/>
              </w:rPr>
              <w:t> </w:t>
            </w:r>
            <w:r w:rsidRPr="002E2F11">
              <w:rPr>
                <w:rFonts w:ascii="Times New Roman" w:hAnsi="Times New Roman" w:cs="Times New Roman"/>
                <w:sz w:val="24"/>
                <w:szCs w:val="24"/>
              </w:rPr>
              <w:t>633</w:t>
            </w:r>
          </w:p>
        </w:tc>
      </w:tr>
    </w:tbl>
    <w:p w14:paraId="3811E0AF" w14:textId="1B954180" w:rsidR="005632DD" w:rsidRPr="002E2F11" w:rsidRDefault="005632DD" w:rsidP="008D0E04">
      <w:pPr>
        <w:spacing w:before="0" w:after="0" w:line="240" w:lineRule="auto"/>
        <w:ind w:firstLine="720"/>
        <w:rPr>
          <w:rFonts w:ascii="Times New Roman" w:hAnsi="Times New Roman" w:cs="Times New Roman"/>
          <w:b/>
          <w:bCs/>
          <w:sz w:val="24"/>
          <w:szCs w:val="24"/>
        </w:rPr>
      </w:pPr>
    </w:p>
    <w:p w14:paraId="209F8599" w14:textId="7B14B2F0" w:rsidR="00364147" w:rsidRPr="002E2F11" w:rsidRDefault="00FF74A0" w:rsidP="008D0E04">
      <w:pPr>
        <w:pStyle w:val="Heading2"/>
        <w:spacing w:before="0"/>
        <w:rPr>
          <w:rFonts w:ascii="Times New Roman" w:hAnsi="Times New Roman" w:cs="Times New Roman"/>
          <w:b/>
        </w:rPr>
      </w:pPr>
      <w:bookmarkStart w:id="42" w:name="_Toc202188269"/>
      <w:r w:rsidRPr="002E2F11">
        <w:rPr>
          <w:rFonts w:ascii="Times New Roman" w:hAnsi="Times New Roman" w:cs="Times New Roman"/>
          <w:b/>
        </w:rPr>
        <w:t>2.</w:t>
      </w:r>
      <w:r w:rsidR="00636020" w:rsidRPr="002E2F11">
        <w:rPr>
          <w:rFonts w:ascii="Times New Roman" w:hAnsi="Times New Roman" w:cs="Times New Roman"/>
          <w:b/>
        </w:rPr>
        <w:t>1. </w:t>
      </w:r>
      <w:r w:rsidR="00364147" w:rsidRPr="002E2F11">
        <w:rPr>
          <w:rFonts w:ascii="Times New Roman" w:hAnsi="Times New Roman" w:cs="Times New Roman"/>
          <w:b/>
        </w:rPr>
        <w:t>Administratora amata darbība</w:t>
      </w:r>
      <w:bookmarkEnd w:id="42"/>
    </w:p>
    <w:p w14:paraId="49D4A615" w14:textId="4EFE9F8C" w:rsidR="003C317F" w:rsidRPr="002E2F11" w:rsidRDefault="003C317F"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Atbilstoši maksātnespējas reģistra datiem 2024.</w:t>
      </w:r>
      <w:r w:rsidR="00C8045F" w:rsidRPr="002E2F11">
        <w:rPr>
          <w:rFonts w:ascii="Times New Roman" w:hAnsi="Times New Roman" w:cs="Times New Roman"/>
          <w:sz w:val="24"/>
          <w:szCs w:val="24"/>
        </w:rPr>
        <w:t> </w:t>
      </w:r>
      <w:r w:rsidRPr="002E2F11">
        <w:rPr>
          <w:rFonts w:ascii="Times New Roman" w:hAnsi="Times New Roman" w:cs="Times New Roman"/>
          <w:sz w:val="24"/>
          <w:szCs w:val="24"/>
        </w:rPr>
        <w:t>gada beigās bija 133</w:t>
      </w:r>
      <w:r w:rsidR="0089520B" w:rsidRPr="002E2F11">
        <w:rPr>
          <w:rFonts w:ascii="Times New Roman" w:hAnsi="Times New Roman" w:cs="Times New Roman"/>
          <w:sz w:val="24"/>
          <w:szCs w:val="24"/>
        </w:rPr>
        <w:t> </w:t>
      </w:r>
      <w:r w:rsidRPr="002E2F11">
        <w:rPr>
          <w:rFonts w:ascii="Times New Roman" w:hAnsi="Times New Roman" w:cs="Times New Roman"/>
          <w:sz w:val="24"/>
          <w:szCs w:val="24"/>
        </w:rPr>
        <w:t>administratori, no kuriem</w:t>
      </w:r>
      <w:r w:rsidR="00656BF1" w:rsidRPr="002E2F11">
        <w:rPr>
          <w:rFonts w:ascii="Times New Roman" w:hAnsi="Times New Roman" w:cs="Times New Roman"/>
          <w:sz w:val="24"/>
          <w:szCs w:val="24"/>
        </w:rPr>
        <w:t xml:space="preserve"> </w:t>
      </w:r>
      <w:r w:rsidRPr="002E2F11">
        <w:rPr>
          <w:rFonts w:ascii="Times New Roman" w:hAnsi="Times New Roman" w:cs="Times New Roman"/>
          <w:sz w:val="24"/>
          <w:szCs w:val="24"/>
        </w:rPr>
        <w:t>125</w:t>
      </w:r>
      <w:r w:rsidR="0089520B" w:rsidRPr="002E2F11">
        <w:rPr>
          <w:rFonts w:ascii="Times New Roman" w:hAnsi="Times New Roman" w:cs="Times New Roman"/>
          <w:sz w:val="24"/>
          <w:szCs w:val="24"/>
        </w:rPr>
        <w:t> </w:t>
      </w:r>
      <w:r w:rsidRPr="002E2F11">
        <w:rPr>
          <w:rFonts w:ascii="Times New Roman" w:hAnsi="Times New Roman" w:cs="Times New Roman"/>
          <w:sz w:val="24"/>
          <w:szCs w:val="24"/>
        </w:rPr>
        <w:t>aktīvi darboj</w:t>
      </w:r>
      <w:r w:rsidR="0089520B" w:rsidRPr="002E2F11">
        <w:rPr>
          <w:rFonts w:ascii="Times New Roman" w:hAnsi="Times New Roman" w:cs="Times New Roman"/>
          <w:sz w:val="24"/>
          <w:szCs w:val="24"/>
        </w:rPr>
        <w:t>ā</w:t>
      </w:r>
      <w:r w:rsidRPr="002E2F11">
        <w:rPr>
          <w:rFonts w:ascii="Times New Roman" w:hAnsi="Times New Roman" w:cs="Times New Roman"/>
          <w:sz w:val="24"/>
          <w:szCs w:val="24"/>
        </w:rPr>
        <w:t>s profesijā</w:t>
      </w:r>
      <w:r w:rsidR="00DC729C" w:rsidRPr="002E2F11">
        <w:rPr>
          <w:rFonts w:ascii="Times New Roman" w:hAnsi="Times New Roman" w:cs="Times New Roman"/>
          <w:sz w:val="24"/>
          <w:szCs w:val="24"/>
        </w:rPr>
        <w:t xml:space="preserve">, savukārt astoņiem administratoriem </w:t>
      </w:r>
      <w:r w:rsidRPr="002E2F11">
        <w:rPr>
          <w:rFonts w:ascii="Times New Roman" w:hAnsi="Times New Roman" w:cs="Times New Roman"/>
          <w:sz w:val="24"/>
          <w:szCs w:val="24"/>
        </w:rPr>
        <w:t xml:space="preserve">amata darbība </w:t>
      </w:r>
      <w:r w:rsidR="00DC729C" w:rsidRPr="002E2F11">
        <w:rPr>
          <w:rFonts w:ascii="Times New Roman" w:hAnsi="Times New Roman" w:cs="Times New Roman"/>
          <w:sz w:val="24"/>
          <w:szCs w:val="24"/>
        </w:rPr>
        <w:t xml:space="preserve">bija ierobežota </w:t>
      </w:r>
      <w:r w:rsidRPr="002E2F11">
        <w:rPr>
          <w:rFonts w:ascii="Times New Roman" w:hAnsi="Times New Roman" w:cs="Times New Roman"/>
          <w:sz w:val="24"/>
          <w:szCs w:val="24"/>
        </w:rPr>
        <w:t>(t.</w:t>
      </w:r>
      <w:r w:rsidR="0089520B" w:rsidRPr="002E2F11">
        <w:rPr>
          <w:rFonts w:ascii="Times New Roman" w:hAnsi="Times New Roman" w:cs="Times New Roman"/>
          <w:sz w:val="24"/>
          <w:szCs w:val="24"/>
        </w:rPr>
        <w:t> </w:t>
      </w:r>
      <w:r w:rsidRPr="002E2F11">
        <w:rPr>
          <w:rFonts w:ascii="Times New Roman" w:hAnsi="Times New Roman" w:cs="Times New Roman"/>
          <w:sz w:val="24"/>
          <w:szCs w:val="24"/>
        </w:rPr>
        <w:t>i., apturēta</w:t>
      </w:r>
      <w:r w:rsidR="00B02E8F" w:rsidRPr="002E2F11">
        <w:rPr>
          <w:rStyle w:val="FootnoteReference"/>
          <w:rFonts w:ascii="Times New Roman" w:hAnsi="Times New Roman" w:cs="Times New Roman"/>
          <w:sz w:val="24"/>
          <w:szCs w:val="24"/>
        </w:rPr>
        <w:footnoteReference w:id="6"/>
      </w:r>
      <w:r w:rsidRPr="002E2F11">
        <w:rPr>
          <w:rFonts w:ascii="Times New Roman" w:hAnsi="Times New Roman" w:cs="Times New Roman"/>
          <w:sz w:val="24"/>
          <w:szCs w:val="24"/>
        </w:rPr>
        <w:t xml:space="preserve"> vai administrators atstādināts</w:t>
      </w:r>
      <w:r w:rsidR="00B02E8F" w:rsidRPr="002E2F11">
        <w:rPr>
          <w:rStyle w:val="FootnoteReference"/>
          <w:rFonts w:ascii="Times New Roman" w:hAnsi="Times New Roman" w:cs="Times New Roman"/>
          <w:sz w:val="24"/>
          <w:szCs w:val="24"/>
        </w:rPr>
        <w:footnoteReference w:id="7"/>
      </w:r>
      <w:r w:rsidR="00346965" w:rsidRPr="002E2F11">
        <w:rPr>
          <w:rFonts w:ascii="Times New Roman" w:hAnsi="Times New Roman" w:cs="Times New Roman"/>
          <w:sz w:val="24"/>
          <w:szCs w:val="24"/>
        </w:rPr>
        <w:t xml:space="preserve"> </w:t>
      </w:r>
      <w:r w:rsidRPr="002E2F11">
        <w:rPr>
          <w:rFonts w:ascii="Times New Roman" w:hAnsi="Times New Roman" w:cs="Times New Roman"/>
          <w:sz w:val="24"/>
          <w:szCs w:val="24"/>
        </w:rPr>
        <w:t>no amata darbības veikšanas).</w:t>
      </w:r>
    </w:p>
    <w:p w14:paraId="7DF44EF7" w14:textId="3889C022" w:rsidR="003C317F" w:rsidRPr="002E2F11" w:rsidRDefault="003C317F"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2024.</w:t>
      </w:r>
      <w:r w:rsidR="00300374" w:rsidRPr="002E2F11">
        <w:rPr>
          <w:rFonts w:ascii="Times New Roman" w:hAnsi="Times New Roman" w:cs="Times New Roman"/>
          <w:sz w:val="24"/>
          <w:szCs w:val="24"/>
        </w:rPr>
        <w:t> </w:t>
      </w:r>
      <w:r w:rsidRPr="002E2F11">
        <w:rPr>
          <w:rFonts w:ascii="Times New Roman" w:hAnsi="Times New Roman" w:cs="Times New Roman"/>
          <w:sz w:val="24"/>
          <w:szCs w:val="24"/>
        </w:rPr>
        <w:t>gadā ar Maksātnespējas kontroles dienesta direktora lēmumu amata darbība izbeigta 15</w:t>
      </w:r>
      <w:r w:rsidR="00C452F7" w:rsidRPr="002E2F11">
        <w:rPr>
          <w:rFonts w:ascii="Times New Roman" w:hAnsi="Times New Roman" w:cs="Times New Roman"/>
          <w:sz w:val="24"/>
          <w:szCs w:val="24"/>
        </w:rPr>
        <w:t> </w:t>
      </w:r>
      <w:r w:rsidRPr="002E2F11">
        <w:rPr>
          <w:rFonts w:ascii="Times New Roman" w:hAnsi="Times New Roman" w:cs="Times New Roman"/>
          <w:sz w:val="24"/>
          <w:szCs w:val="24"/>
        </w:rPr>
        <w:t xml:space="preserve">administratoriem, no kuriem </w:t>
      </w:r>
      <w:r w:rsidR="00E93ACA" w:rsidRPr="002E2F11">
        <w:rPr>
          <w:rFonts w:ascii="Times New Roman" w:hAnsi="Times New Roman" w:cs="Times New Roman"/>
          <w:sz w:val="24"/>
          <w:szCs w:val="24"/>
        </w:rPr>
        <w:t xml:space="preserve">septiņi </w:t>
      </w:r>
      <w:r w:rsidR="00C452F7" w:rsidRPr="002E2F11">
        <w:rPr>
          <w:rFonts w:ascii="Times New Roman" w:hAnsi="Times New Roman" w:cs="Times New Roman"/>
          <w:sz w:val="24"/>
          <w:szCs w:val="24"/>
        </w:rPr>
        <w:t> </w:t>
      </w:r>
      <w:r w:rsidRPr="002E2F11">
        <w:rPr>
          <w:rFonts w:ascii="Times New Roman" w:hAnsi="Times New Roman" w:cs="Times New Roman"/>
          <w:sz w:val="24"/>
          <w:szCs w:val="24"/>
        </w:rPr>
        <w:t>administratori atcelti no amata</w:t>
      </w:r>
      <w:r w:rsidR="00E93ACA" w:rsidRPr="002E2F11">
        <w:rPr>
          <w:rFonts w:ascii="Times New Roman" w:hAnsi="Times New Roman" w:cs="Times New Roman"/>
          <w:sz w:val="24"/>
          <w:szCs w:val="24"/>
        </w:rPr>
        <w:t>. No minētajiem septiņiem administrato</w:t>
      </w:r>
      <w:r w:rsidR="00322131" w:rsidRPr="002E2F11">
        <w:rPr>
          <w:rFonts w:ascii="Times New Roman" w:hAnsi="Times New Roman" w:cs="Times New Roman"/>
          <w:sz w:val="24"/>
          <w:szCs w:val="24"/>
        </w:rPr>
        <w:t xml:space="preserve">riem seši </w:t>
      </w:r>
      <w:r w:rsidR="00C452F7" w:rsidRPr="002E2F11">
        <w:rPr>
          <w:rFonts w:ascii="Times New Roman" w:hAnsi="Times New Roman" w:cs="Times New Roman"/>
          <w:sz w:val="24"/>
          <w:szCs w:val="24"/>
        </w:rPr>
        <w:t>n</w:t>
      </w:r>
      <w:r w:rsidR="00FA3E32" w:rsidRPr="002E2F11">
        <w:rPr>
          <w:rFonts w:ascii="Times New Roman" w:hAnsi="Times New Roman" w:cs="Times New Roman"/>
          <w:sz w:val="24"/>
          <w:szCs w:val="24"/>
        </w:rPr>
        <w:t>epieteicās kvalifikācijas eksāmena kārtošanai</w:t>
      </w:r>
      <w:r w:rsidR="00322131" w:rsidRPr="002E2F11">
        <w:rPr>
          <w:rFonts w:ascii="Times New Roman" w:hAnsi="Times New Roman" w:cs="Times New Roman"/>
          <w:sz w:val="24"/>
          <w:szCs w:val="24"/>
        </w:rPr>
        <w:t>, savukārt vienam administratoram ir</w:t>
      </w:r>
      <w:r w:rsidR="00FD3D28" w:rsidRPr="002E2F11">
        <w:rPr>
          <w:rFonts w:ascii="Times New Roman" w:hAnsi="Times New Roman" w:cs="Times New Roman"/>
          <w:sz w:val="24"/>
          <w:szCs w:val="24"/>
        </w:rPr>
        <w:t xml:space="preserve"> </w:t>
      </w:r>
      <w:r w:rsidR="00C452F7" w:rsidRPr="002E2F11">
        <w:rPr>
          <w:rFonts w:ascii="Times New Roman" w:hAnsi="Times New Roman" w:cs="Times New Roman"/>
          <w:sz w:val="24"/>
          <w:szCs w:val="24"/>
        </w:rPr>
        <w:t>a</w:t>
      </w:r>
      <w:r w:rsidR="00FA3E32" w:rsidRPr="002E2F11">
        <w:rPr>
          <w:rFonts w:ascii="Times New Roman" w:hAnsi="Times New Roman" w:cs="Times New Roman"/>
          <w:sz w:val="24"/>
          <w:szCs w:val="24"/>
        </w:rPr>
        <w:t>tteikts kārtot kvalifikācijas eksāmenu</w:t>
      </w:r>
      <w:r w:rsidR="00322131" w:rsidRPr="002E2F11">
        <w:rPr>
          <w:rFonts w:ascii="Times New Roman" w:hAnsi="Times New Roman" w:cs="Times New Roman"/>
          <w:sz w:val="24"/>
          <w:szCs w:val="24"/>
        </w:rPr>
        <w:t>. Administratoru kvali</w:t>
      </w:r>
      <w:r w:rsidR="48B2A8F6" w:rsidRPr="002E2F11">
        <w:rPr>
          <w:rFonts w:ascii="Times New Roman" w:hAnsi="Times New Roman" w:cs="Times New Roman"/>
          <w:sz w:val="24"/>
          <w:szCs w:val="24"/>
        </w:rPr>
        <w:t>fi</w:t>
      </w:r>
      <w:r w:rsidR="007A5B48" w:rsidRPr="002E2F11">
        <w:rPr>
          <w:rFonts w:ascii="Times New Roman" w:hAnsi="Times New Roman" w:cs="Times New Roman"/>
          <w:sz w:val="24"/>
          <w:szCs w:val="24"/>
        </w:rPr>
        <w:t xml:space="preserve">kācijas eksāmens ir obligāts pārbaudījums, kuru administrators </w:t>
      </w:r>
      <w:r w:rsidR="008263B4" w:rsidRPr="002E2F11">
        <w:rPr>
          <w:rFonts w:ascii="Times New Roman" w:hAnsi="Times New Roman" w:cs="Times New Roman"/>
          <w:sz w:val="24"/>
          <w:szCs w:val="24"/>
        </w:rPr>
        <w:t xml:space="preserve">kārto </w:t>
      </w:r>
      <w:r w:rsidR="007A5B48" w:rsidRPr="002E2F11">
        <w:rPr>
          <w:rFonts w:ascii="Times New Roman" w:hAnsi="Times New Roman" w:cs="Times New Roman"/>
          <w:sz w:val="24"/>
          <w:szCs w:val="24"/>
        </w:rPr>
        <w:t>reizi piecos gados, lai pierādītu, ka viņam joprojām ir vajadzīgās zināšanas un prasmes.</w:t>
      </w:r>
      <w:r w:rsidR="00FE656B" w:rsidRPr="002E2F11">
        <w:rPr>
          <w:rFonts w:ascii="Times New Roman" w:hAnsi="Times New Roman" w:cs="Times New Roman"/>
          <w:sz w:val="24"/>
          <w:szCs w:val="24"/>
        </w:rPr>
        <w:t xml:space="preserve"> </w:t>
      </w:r>
      <w:r w:rsidR="0083599B" w:rsidRPr="002E2F11">
        <w:rPr>
          <w:rFonts w:ascii="Times New Roman" w:hAnsi="Times New Roman" w:cs="Times New Roman"/>
          <w:sz w:val="24"/>
          <w:szCs w:val="24"/>
        </w:rPr>
        <w:t>Tāpat</w:t>
      </w:r>
      <w:r w:rsidR="005D2E83" w:rsidRPr="002E2F11">
        <w:rPr>
          <w:rFonts w:ascii="Times New Roman" w:hAnsi="Times New Roman" w:cs="Times New Roman"/>
          <w:sz w:val="24"/>
          <w:szCs w:val="24"/>
        </w:rPr>
        <w:t xml:space="preserve"> </w:t>
      </w:r>
      <w:r w:rsidR="00011C1A" w:rsidRPr="002E2F11">
        <w:rPr>
          <w:rFonts w:ascii="Times New Roman" w:hAnsi="Times New Roman" w:cs="Times New Roman"/>
          <w:sz w:val="24"/>
          <w:szCs w:val="24"/>
        </w:rPr>
        <w:t>astoņi administratori ir</w:t>
      </w:r>
      <w:r w:rsidR="00C452F7" w:rsidRPr="002E2F11">
        <w:rPr>
          <w:rFonts w:ascii="Times New Roman" w:hAnsi="Times New Roman" w:cs="Times New Roman"/>
          <w:sz w:val="24"/>
          <w:szCs w:val="24"/>
        </w:rPr>
        <w:t> </w:t>
      </w:r>
      <w:r w:rsidRPr="002E2F11">
        <w:rPr>
          <w:rFonts w:ascii="Times New Roman" w:hAnsi="Times New Roman" w:cs="Times New Roman"/>
          <w:sz w:val="24"/>
          <w:szCs w:val="24"/>
        </w:rPr>
        <w:t xml:space="preserve">atbrīvoti no </w:t>
      </w:r>
      <w:r w:rsidR="00011C1A" w:rsidRPr="002E2F11">
        <w:rPr>
          <w:rFonts w:ascii="Times New Roman" w:hAnsi="Times New Roman" w:cs="Times New Roman"/>
          <w:sz w:val="24"/>
          <w:szCs w:val="24"/>
        </w:rPr>
        <w:t>a</w:t>
      </w:r>
      <w:r w:rsidRPr="002E2F11">
        <w:rPr>
          <w:rFonts w:ascii="Times New Roman" w:hAnsi="Times New Roman" w:cs="Times New Roman"/>
          <w:sz w:val="24"/>
          <w:szCs w:val="24"/>
        </w:rPr>
        <w:t xml:space="preserve">mata pēc paša vēlēšanās. </w:t>
      </w:r>
    </w:p>
    <w:p w14:paraId="0DFEE901" w14:textId="34B05520" w:rsidR="003C317F" w:rsidRPr="002E2F11" w:rsidRDefault="002C4571"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2</w:t>
      </w:r>
      <w:r w:rsidR="003C317F" w:rsidRPr="002E2F11">
        <w:rPr>
          <w:rFonts w:ascii="Times New Roman" w:hAnsi="Times New Roman" w:cs="Times New Roman"/>
          <w:sz w:val="24"/>
          <w:szCs w:val="24"/>
        </w:rPr>
        <w:t xml:space="preserve">024. gadā </w:t>
      </w:r>
      <w:r w:rsidR="00E2553D" w:rsidRPr="002E2F11">
        <w:rPr>
          <w:rFonts w:ascii="Times New Roman" w:hAnsi="Times New Roman" w:cs="Times New Roman"/>
          <w:sz w:val="24"/>
          <w:szCs w:val="24"/>
        </w:rPr>
        <w:t xml:space="preserve">Maksātnespējas kontroles dienests </w:t>
      </w:r>
      <w:r w:rsidR="00AE16FB" w:rsidRPr="002E2F11">
        <w:rPr>
          <w:rFonts w:ascii="Times New Roman" w:hAnsi="Times New Roman" w:cs="Times New Roman"/>
          <w:sz w:val="24"/>
          <w:szCs w:val="24"/>
        </w:rPr>
        <w:t xml:space="preserve">atbilstoši Maksātnespējas likuma prasībām </w:t>
      </w:r>
      <w:r w:rsidR="00E2553D" w:rsidRPr="002E2F11">
        <w:rPr>
          <w:rFonts w:ascii="Times New Roman" w:hAnsi="Times New Roman" w:cs="Times New Roman"/>
          <w:sz w:val="24"/>
          <w:szCs w:val="24"/>
        </w:rPr>
        <w:t xml:space="preserve">organizēja </w:t>
      </w:r>
      <w:r w:rsidR="003C317F" w:rsidRPr="002E2F11">
        <w:rPr>
          <w:rFonts w:ascii="Times New Roman" w:hAnsi="Times New Roman" w:cs="Times New Roman"/>
          <w:sz w:val="24"/>
          <w:szCs w:val="24"/>
        </w:rPr>
        <w:t>div</w:t>
      </w:r>
      <w:r w:rsidR="00AE16FB" w:rsidRPr="002E2F11">
        <w:rPr>
          <w:rFonts w:ascii="Times New Roman" w:hAnsi="Times New Roman" w:cs="Times New Roman"/>
          <w:sz w:val="24"/>
          <w:szCs w:val="24"/>
        </w:rPr>
        <w:t>us</w:t>
      </w:r>
      <w:r w:rsidR="003C317F" w:rsidRPr="002E2F11">
        <w:rPr>
          <w:rFonts w:ascii="Times New Roman" w:hAnsi="Times New Roman" w:cs="Times New Roman"/>
          <w:sz w:val="24"/>
          <w:szCs w:val="24"/>
        </w:rPr>
        <w:t xml:space="preserve"> administratora kvalifikācijas eksāmen</w:t>
      </w:r>
      <w:r w:rsidR="00AE16FB" w:rsidRPr="002E2F11">
        <w:rPr>
          <w:rFonts w:ascii="Times New Roman" w:hAnsi="Times New Roman" w:cs="Times New Roman"/>
          <w:sz w:val="24"/>
          <w:szCs w:val="24"/>
        </w:rPr>
        <w:t>us</w:t>
      </w:r>
      <w:r w:rsidR="002F2E9D" w:rsidRPr="002E2F11">
        <w:rPr>
          <w:rFonts w:ascii="Times New Roman" w:hAnsi="Times New Roman" w:cs="Times New Roman"/>
          <w:sz w:val="24"/>
          <w:szCs w:val="24"/>
        </w:rPr>
        <w:t>:</w:t>
      </w:r>
    </w:p>
    <w:p w14:paraId="073D8D01" w14:textId="5233E2B5" w:rsidR="003C317F" w:rsidRPr="002E2F11" w:rsidRDefault="002F2E9D" w:rsidP="008D0E04">
      <w:pPr>
        <w:spacing w:before="0" w:after="0" w:line="240" w:lineRule="auto"/>
        <w:ind w:firstLine="720"/>
        <w:rPr>
          <w:rFonts w:ascii="Times New Roman" w:hAnsi="Times New Roman" w:cs="Times New Roman"/>
        </w:rPr>
      </w:pPr>
      <w:r w:rsidRPr="002E2F11">
        <w:rPr>
          <w:rFonts w:ascii="Times New Roman" w:hAnsi="Times New Roman" w:cs="Times New Roman"/>
          <w:sz w:val="24"/>
          <w:szCs w:val="24"/>
        </w:rPr>
        <w:t>- </w:t>
      </w:r>
      <w:r w:rsidR="003C317F" w:rsidRPr="002E2F11">
        <w:rPr>
          <w:rFonts w:ascii="Times New Roman" w:hAnsi="Times New Roman" w:cs="Times New Roman"/>
          <w:sz w:val="24"/>
          <w:szCs w:val="24"/>
        </w:rPr>
        <w:t>25. aprīlī </w:t>
      </w:r>
      <w:r w:rsidRPr="002E2F11">
        <w:rPr>
          <w:rFonts w:ascii="Times New Roman" w:hAnsi="Times New Roman" w:cs="Times New Roman"/>
          <w:sz w:val="24"/>
          <w:szCs w:val="24"/>
        </w:rPr>
        <w:t xml:space="preserve">– eksāmenu </w:t>
      </w:r>
      <w:r w:rsidR="003C317F" w:rsidRPr="002E2F11">
        <w:rPr>
          <w:rFonts w:ascii="Times New Roman" w:hAnsi="Times New Roman" w:cs="Times New Roman"/>
          <w:sz w:val="24"/>
          <w:szCs w:val="24"/>
        </w:rPr>
        <w:t>kārtoja 53 administratori.</w:t>
      </w:r>
      <w:r w:rsidR="003C317F" w:rsidRPr="002E2F11">
        <w:rPr>
          <w:rFonts w:ascii="Times New Roman" w:hAnsi="Times New Roman" w:cs="Times New Roman"/>
        </w:rPr>
        <w:t xml:space="preserve"> </w:t>
      </w:r>
      <w:r w:rsidR="003C317F" w:rsidRPr="002E2F11">
        <w:rPr>
          <w:rFonts w:ascii="Times New Roman" w:hAnsi="Times New Roman" w:cs="Times New Roman"/>
          <w:sz w:val="24"/>
          <w:szCs w:val="24"/>
        </w:rPr>
        <w:t>Eksāmenu sekmīgi nokārtoja 50, savukārt trīs administratori to nenokārtoja.</w:t>
      </w:r>
    </w:p>
    <w:p w14:paraId="01A12D62" w14:textId="134D0EE6" w:rsidR="19C43964" w:rsidRPr="002E2F11" w:rsidRDefault="0ACFCD8D"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w:t>
      </w:r>
      <w:r w:rsidR="5945A1A3" w:rsidRPr="002E2F11">
        <w:rPr>
          <w:rFonts w:ascii="Times New Roman" w:hAnsi="Times New Roman" w:cs="Times New Roman"/>
          <w:sz w:val="24"/>
          <w:szCs w:val="24"/>
        </w:rPr>
        <w:t>16. oktobrī</w:t>
      </w:r>
      <w:r w:rsidRPr="002E2F11">
        <w:rPr>
          <w:rFonts w:ascii="Times New Roman" w:hAnsi="Times New Roman" w:cs="Times New Roman"/>
          <w:sz w:val="24"/>
          <w:szCs w:val="24"/>
        </w:rPr>
        <w:t xml:space="preserve"> – eksāmenu </w:t>
      </w:r>
      <w:r w:rsidR="5945A1A3" w:rsidRPr="002E2F11">
        <w:rPr>
          <w:rFonts w:ascii="Times New Roman" w:hAnsi="Times New Roman" w:cs="Times New Roman"/>
          <w:sz w:val="24"/>
          <w:szCs w:val="24"/>
        </w:rPr>
        <w:t>kārtoja 77 administratori. Eksāmenu sekmīgi nokārtoja 74 administratori, savukārt trīs administratori nenokārtoja.</w:t>
      </w:r>
      <w:r w:rsidR="3DC5F082" w:rsidRPr="002E2F11">
        <w:rPr>
          <w:rFonts w:ascii="Times New Roman" w:hAnsi="Times New Roman" w:cs="Times New Roman"/>
          <w:sz w:val="24"/>
          <w:szCs w:val="24"/>
        </w:rPr>
        <w:t> </w:t>
      </w:r>
    </w:p>
    <w:p w14:paraId="6D756939" w14:textId="77777777" w:rsidR="00D75020" w:rsidRPr="002E2F11" w:rsidRDefault="00D75020" w:rsidP="008D0E04">
      <w:pPr>
        <w:spacing w:before="0" w:after="0" w:line="240" w:lineRule="auto"/>
        <w:ind w:firstLine="720"/>
        <w:rPr>
          <w:rFonts w:ascii="Times New Roman" w:hAnsi="Times New Roman" w:cs="Times New Roman"/>
          <w:sz w:val="24"/>
          <w:szCs w:val="24"/>
        </w:rPr>
      </w:pPr>
    </w:p>
    <w:p w14:paraId="0231E8C3" w14:textId="4BECAEBF" w:rsidR="00364147" w:rsidRPr="002E2F11" w:rsidRDefault="00636020" w:rsidP="008D0E04">
      <w:pPr>
        <w:pStyle w:val="Heading2"/>
        <w:spacing w:before="0"/>
        <w:rPr>
          <w:rFonts w:ascii="Times New Roman" w:hAnsi="Times New Roman" w:cs="Times New Roman"/>
          <w:b/>
        </w:rPr>
      </w:pPr>
      <w:bookmarkStart w:id="43" w:name="_Toc202188270"/>
      <w:r w:rsidRPr="002E2F11">
        <w:rPr>
          <w:rFonts w:ascii="Times New Roman" w:hAnsi="Times New Roman" w:cs="Times New Roman"/>
          <w:b/>
          <w:bCs/>
        </w:rPr>
        <w:t>2.2. </w:t>
      </w:r>
      <w:r w:rsidR="00DA4B98" w:rsidRPr="002E2F11">
        <w:rPr>
          <w:rFonts w:ascii="Times New Roman" w:hAnsi="Times New Roman" w:cs="Times New Roman"/>
          <w:b/>
        </w:rPr>
        <w:t>Administratoru un TAP uzraugošo personu u</w:t>
      </w:r>
      <w:r w:rsidR="00364147" w:rsidRPr="002E2F11">
        <w:rPr>
          <w:rFonts w:ascii="Times New Roman" w:hAnsi="Times New Roman" w:cs="Times New Roman"/>
          <w:b/>
        </w:rPr>
        <w:t>zraudzība</w:t>
      </w:r>
      <w:bookmarkEnd w:id="43"/>
    </w:p>
    <w:p w14:paraId="4DA50A94" w14:textId="3EE647B8" w:rsidR="4C96D346" w:rsidRPr="002E2F11" w:rsidRDefault="4C96D346" w:rsidP="008D0E04">
      <w:pPr>
        <w:spacing w:before="0" w:after="0" w:line="240" w:lineRule="auto"/>
        <w:ind w:firstLine="720"/>
        <w:rPr>
          <w:rFonts w:ascii="Times New Roman" w:eastAsia="Times New Roman" w:hAnsi="Times New Roman" w:cs="Times New Roman"/>
          <w:sz w:val="24"/>
          <w:szCs w:val="24"/>
        </w:rPr>
      </w:pPr>
      <w:r w:rsidRPr="002E2F11">
        <w:rPr>
          <w:rFonts w:ascii="Times New Roman" w:hAnsi="Times New Roman" w:cs="Times New Roman"/>
          <w:sz w:val="24"/>
          <w:szCs w:val="24"/>
        </w:rPr>
        <w:t>Maksātnespējas kontroles dienesta īstenotās uzraudzības mērķis ir panākt administratora un TAP uzraugošās personas rīcības atbilstību normatīvo aktu prasībām, un novērst to, ka maksātnespējas procesi tiek izmantoti noziedzīgi iegūtu līdzekļu legalizācijā un terorisma un proliferācijas finansēšanā, kā arī starptautisko un nacionālo sankciju apiešanā un pārkāpšanā, tādējādi veicinot maksātnespējas procedūru tiesiskumu un efektivitāti un, secīgi, sekmējot pievilcīgas uzņēmējdarbības vides veidošanu un investīciju piesaisti.</w:t>
      </w:r>
      <w:r w:rsidR="1FF1964E" w:rsidRPr="002E2F11">
        <w:rPr>
          <w:rFonts w:ascii="Times New Roman" w:hAnsi="Times New Roman" w:cs="Times New Roman"/>
          <w:sz w:val="24"/>
          <w:szCs w:val="24"/>
        </w:rPr>
        <w:t xml:space="preserve"> </w:t>
      </w:r>
      <w:r w:rsidR="1FF1964E" w:rsidRPr="002E2F11">
        <w:rPr>
          <w:rFonts w:ascii="Times New Roman" w:eastAsia="Times New Roman" w:hAnsi="Times New Roman" w:cs="Times New Roman"/>
          <w:sz w:val="24"/>
          <w:szCs w:val="24"/>
        </w:rPr>
        <w:t xml:space="preserve">Īstenojot uzraudzības funkciju, Maksātnespējas kontroles dienests nodrošina kreditoru interešu aizsardzību, izvērtējot maksātnespējas procesa norises un administratora rīcības </w:t>
      </w:r>
      <w:r w:rsidR="1028E9AB" w:rsidRPr="002E2F11">
        <w:rPr>
          <w:rFonts w:ascii="Times New Roman" w:eastAsia="Times New Roman" w:hAnsi="Times New Roman" w:cs="Times New Roman"/>
          <w:sz w:val="24"/>
          <w:szCs w:val="24"/>
        </w:rPr>
        <w:t>likumību</w:t>
      </w:r>
      <w:r w:rsidR="1FF1964E" w:rsidRPr="002E2F11">
        <w:rPr>
          <w:rFonts w:ascii="Times New Roman" w:eastAsia="Times New Roman" w:hAnsi="Times New Roman" w:cs="Times New Roman"/>
          <w:sz w:val="24"/>
          <w:szCs w:val="24"/>
        </w:rPr>
        <w:t>, identificējot iespējamos pārkāpumus un novēršot negodprātīgu rīcību, tādējādi veicinot godīgu un caurspīdīgu maksātnespējas procesu</w:t>
      </w:r>
      <w:r w:rsidR="41DDEF78" w:rsidRPr="002E2F11">
        <w:rPr>
          <w:rFonts w:ascii="Times New Roman" w:eastAsia="Times New Roman" w:hAnsi="Times New Roman" w:cs="Times New Roman"/>
          <w:sz w:val="24"/>
          <w:szCs w:val="24"/>
        </w:rPr>
        <w:t>.</w:t>
      </w:r>
      <w:r w:rsidR="1FF1964E" w:rsidRPr="002E2F11">
        <w:rPr>
          <w:rFonts w:ascii="Times New Roman" w:eastAsia="Times New Roman" w:hAnsi="Times New Roman" w:cs="Times New Roman"/>
          <w:sz w:val="24"/>
          <w:szCs w:val="24"/>
        </w:rPr>
        <w:t xml:space="preserve"> 2024. gadā </w:t>
      </w:r>
      <w:r w:rsidR="2002A694" w:rsidRPr="002E2F11">
        <w:rPr>
          <w:rFonts w:ascii="Times New Roman" w:eastAsia="Times New Roman" w:hAnsi="Times New Roman" w:cs="Times New Roman"/>
          <w:sz w:val="24"/>
          <w:szCs w:val="24"/>
        </w:rPr>
        <w:t xml:space="preserve">tikai padziļināto pārbaužu ietvaros </w:t>
      </w:r>
      <w:r w:rsidR="1FF1964E" w:rsidRPr="002E2F11">
        <w:rPr>
          <w:rFonts w:ascii="Times New Roman" w:eastAsia="Times New Roman" w:hAnsi="Times New Roman" w:cs="Times New Roman"/>
          <w:sz w:val="24"/>
          <w:szCs w:val="24"/>
        </w:rPr>
        <w:t>pārbaud</w:t>
      </w:r>
      <w:r w:rsidR="403E3435" w:rsidRPr="002E2F11">
        <w:rPr>
          <w:rFonts w:ascii="Times New Roman" w:eastAsia="Times New Roman" w:hAnsi="Times New Roman" w:cs="Times New Roman"/>
          <w:sz w:val="24"/>
          <w:szCs w:val="24"/>
        </w:rPr>
        <w:t xml:space="preserve">ītajos maksātnespējas procesos </w:t>
      </w:r>
      <w:r w:rsidR="1FF1964E" w:rsidRPr="002E2F11">
        <w:rPr>
          <w:rFonts w:ascii="Times New Roman" w:eastAsia="Times New Roman" w:hAnsi="Times New Roman" w:cs="Times New Roman"/>
          <w:sz w:val="24"/>
          <w:szCs w:val="24"/>
        </w:rPr>
        <w:t xml:space="preserve">atzīto kreditoru prasījumu kopsumma sasniedza 55,6 miljonus </w:t>
      </w:r>
      <w:r w:rsidR="001C4293">
        <w:rPr>
          <w:rFonts w:ascii="Times New Roman" w:eastAsia="Times New Roman" w:hAnsi="Times New Roman" w:cs="Times New Roman"/>
          <w:sz w:val="24"/>
          <w:szCs w:val="24"/>
        </w:rPr>
        <w:t>eiro</w:t>
      </w:r>
      <w:r w:rsidR="4FD289ED" w:rsidRPr="002E2F11">
        <w:rPr>
          <w:rFonts w:ascii="Times New Roman" w:eastAsia="Times New Roman" w:hAnsi="Times New Roman" w:cs="Times New Roman"/>
          <w:sz w:val="24"/>
          <w:szCs w:val="24"/>
        </w:rPr>
        <w:t>.</w:t>
      </w:r>
    </w:p>
    <w:p w14:paraId="1DEB36C9" w14:textId="77777777" w:rsidR="00495680" w:rsidRPr="002E2F11" w:rsidRDefault="00495680" w:rsidP="008D0E04">
      <w:pPr>
        <w:spacing w:before="0" w:after="0" w:line="240" w:lineRule="auto"/>
        <w:ind w:firstLine="720"/>
        <w:rPr>
          <w:rFonts w:ascii="Times New Roman" w:hAnsi="Times New Roman" w:cs="Times New Roman"/>
          <w:b/>
          <w:bCs/>
          <w:sz w:val="24"/>
          <w:szCs w:val="24"/>
        </w:rPr>
      </w:pPr>
    </w:p>
    <w:p w14:paraId="68187999" w14:textId="2F8CE7A6" w:rsidR="00774234" w:rsidRPr="002E2F11" w:rsidRDefault="00797B79" w:rsidP="008D0E04">
      <w:pPr>
        <w:pStyle w:val="Heading2"/>
        <w:spacing w:before="0"/>
        <w:rPr>
          <w:rFonts w:ascii="Times New Roman" w:hAnsi="Times New Roman" w:cs="Times New Roman"/>
          <w:b/>
        </w:rPr>
      </w:pPr>
      <w:bookmarkStart w:id="44" w:name="_Toc202188271"/>
      <w:r w:rsidRPr="002E2F11">
        <w:rPr>
          <w:rFonts w:ascii="Times New Roman" w:hAnsi="Times New Roman" w:cs="Times New Roman"/>
          <w:b/>
          <w:bCs/>
        </w:rPr>
        <w:t>2.</w:t>
      </w:r>
      <w:r w:rsidR="00774234" w:rsidRPr="002E2F11">
        <w:rPr>
          <w:rFonts w:ascii="Times New Roman" w:hAnsi="Times New Roman" w:cs="Times New Roman"/>
          <w:b/>
          <w:bCs/>
        </w:rPr>
        <w:t>2.1.</w:t>
      </w:r>
      <w:r w:rsidR="00906D52" w:rsidRPr="002E2F11">
        <w:rPr>
          <w:rFonts w:ascii="Times New Roman" w:hAnsi="Times New Roman" w:cs="Times New Roman"/>
          <w:b/>
        </w:rPr>
        <w:t> Uzraudzība saskaņā ar</w:t>
      </w:r>
      <w:r w:rsidR="00E500CC" w:rsidRPr="002E2F11">
        <w:rPr>
          <w:rFonts w:ascii="Times New Roman" w:hAnsi="Times New Roman" w:cs="Times New Roman"/>
          <w:b/>
        </w:rPr>
        <w:t xml:space="preserve"> </w:t>
      </w:r>
      <w:r w:rsidR="00906D52" w:rsidRPr="002E2F11">
        <w:rPr>
          <w:rFonts w:ascii="Times New Roman" w:hAnsi="Times New Roman" w:cs="Times New Roman"/>
          <w:b/>
        </w:rPr>
        <w:t>Maksātnespējas likumu</w:t>
      </w:r>
      <w:bookmarkEnd w:id="44"/>
    </w:p>
    <w:p w14:paraId="120C05AC" w14:textId="724D0910" w:rsidR="0082526B" w:rsidRPr="002E2F11" w:rsidRDefault="2AF45F95"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Veicot uzraudzību</w:t>
      </w:r>
      <w:r w:rsidR="00AD713E" w:rsidRPr="002E2F11">
        <w:rPr>
          <w:rFonts w:ascii="Times New Roman" w:hAnsi="Times New Roman" w:cs="Times New Roman"/>
          <w:sz w:val="24"/>
          <w:szCs w:val="24"/>
        </w:rPr>
        <w:t>,</w:t>
      </w:r>
      <w:r w:rsidRPr="002E2F11">
        <w:rPr>
          <w:rFonts w:ascii="Times New Roman" w:hAnsi="Times New Roman" w:cs="Times New Roman"/>
          <w:sz w:val="24"/>
          <w:szCs w:val="24"/>
        </w:rPr>
        <w:t xml:space="preserve"> 2024.</w:t>
      </w:r>
      <w:r w:rsidR="007C7CE8"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Maksātnespējas kontroles dienests pārkāpumus konstatējis </w:t>
      </w:r>
      <w:r w:rsidR="1FDC565C" w:rsidRPr="002E2F11">
        <w:rPr>
          <w:rFonts w:ascii="Times New Roman" w:hAnsi="Times New Roman" w:cs="Times New Roman"/>
          <w:sz w:val="24"/>
          <w:szCs w:val="24"/>
        </w:rPr>
        <w:t>19</w:t>
      </w:r>
      <w:r w:rsidR="00D527A7" w:rsidRPr="002E2F11">
        <w:rPr>
          <w:rFonts w:ascii="Times New Roman" w:hAnsi="Times New Roman" w:cs="Times New Roman"/>
          <w:sz w:val="24"/>
          <w:szCs w:val="24"/>
        </w:rPr>
        <w:t> </w:t>
      </w:r>
      <w:r w:rsidRPr="002E2F11">
        <w:rPr>
          <w:rFonts w:ascii="Times New Roman" w:hAnsi="Times New Roman" w:cs="Times New Roman"/>
          <w:sz w:val="24"/>
          <w:szCs w:val="24"/>
        </w:rPr>
        <w:t xml:space="preserve">% no visiem administratoriem. </w:t>
      </w:r>
      <w:r w:rsidR="6E07721C" w:rsidRPr="002E2F11">
        <w:rPr>
          <w:rFonts w:ascii="Times New Roman" w:hAnsi="Times New Roman" w:cs="Times New Roman"/>
          <w:sz w:val="24"/>
          <w:szCs w:val="24"/>
        </w:rPr>
        <w:t>Salīdzinājumā ar 2023.</w:t>
      </w:r>
      <w:r w:rsidR="00A322B5" w:rsidRPr="002E2F11">
        <w:rPr>
          <w:rFonts w:ascii="Times New Roman" w:hAnsi="Times New Roman" w:cs="Times New Roman"/>
          <w:sz w:val="24"/>
          <w:szCs w:val="24"/>
        </w:rPr>
        <w:t> </w:t>
      </w:r>
      <w:r w:rsidR="6E07721C" w:rsidRPr="002E2F11">
        <w:rPr>
          <w:rFonts w:ascii="Times New Roman" w:hAnsi="Times New Roman" w:cs="Times New Roman"/>
          <w:sz w:val="24"/>
          <w:szCs w:val="24"/>
        </w:rPr>
        <w:t>gadu šis</w:t>
      </w:r>
      <w:r w:rsidRPr="002E2F11">
        <w:rPr>
          <w:rFonts w:ascii="Times New Roman" w:hAnsi="Times New Roman" w:cs="Times New Roman"/>
          <w:sz w:val="24"/>
          <w:szCs w:val="24"/>
        </w:rPr>
        <w:t xml:space="preserve"> rādītājs</w:t>
      </w:r>
      <w:r w:rsidR="4FB37C9D" w:rsidRPr="002E2F11">
        <w:rPr>
          <w:rFonts w:ascii="Times New Roman" w:hAnsi="Times New Roman" w:cs="Times New Roman"/>
          <w:sz w:val="24"/>
          <w:szCs w:val="24"/>
        </w:rPr>
        <w:t xml:space="preserve"> ir samazinājies par 5</w:t>
      </w:r>
      <w:r w:rsidR="00A3073E" w:rsidRPr="002E2F11">
        <w:rPr>
          <w:rFonts w:ascii="Times New Roman" w:hAnsi="Times New Roman" w:cs="Times New Roman"/>
          <w:sz w:val="24"/>
          <w:szCs w:val="24"/>
        </w:rPr>
        <w:t> </w:t>
      </w:r>
      <w:r w:rsidR="4FB37C9D" w:rsidRPr="002E2F11">
        <w:rPr>
          <w:rFonts w:ascii="Times New Roman" w:hAnsi="Times New Roman" w:cs="Times New Roman"/>
          <w:sz w:val="24"/>
          <w:szCs w:val="24"/>
        </w:rPr>
        <w:t>%, kad pārkāpumi tika konstatēti 24</w:t>
      </w:r>
      <w:r w:rsidR="00A3073E" w:rsidRPr="002E2F11">
        <w:rPr>
          <w:rFonts w:ascii="Times New Roman" w:hAnsi="Times New Roman" w:cs="Times New Roman"/>
          <w:sz w:val="24"/>
          <w:szCs w:val="24"/>
        </w:rPr>
        <w:t> </w:t>
      </w:r>
      <w:r w:rsidR="7632B362" w:rsidRPr="002E2F11">
        <w:rPr>
          <w:rFonts w:ascii="Times New Roman" w:hAnsi="Times New Roman" w:cs="Times New Roman"/>
          <w:sz w:val="24"/>
          <w:szCs w:val="24"/>
        </w:rPr>
        <w:t>% administratoriem.</w:t>
      </w:r>
      <w:r w:rsidRPr="002E2F11">
        <w:rPr>
          <w:rFonts w:ascii="Times New Roman" w:hAnsi="Times New Roman" w:cs="Times New Roman"/>
          <w:sz w:val="24"/>
          <w:szCs w:val="24"/>
        </w:rPr>
        <w:t xml:space="preserve"> </w:t>
      </w:r>
      <w:r w:rsidR="00BC0F3E" w:rsidRPr="002E2F11">
        <w:rPr>
          <w:rFonts w:ascii="Times New Roman" w:hAnsi="Times New Roman" w:cs="Times New Roman"/>
          <w:sz w:val="24"/>
          <w:szCs w:val="24"/>
        </w:rPr>
        <w:t>Maksātnespējas kontroles dienests īsteno riskos balstītu uzraudzību un preventīvus pasākumus, kuru ietekme novērojama uzraudzības rezultātos </w:t>
      </w:r>
      <w:r w:rsidR="009A2597" w:rsidRPr="002E2F11">
        <w:rPr>
          <w:rFonts w:ascii="Times New Roman" w:hAnsi="Times New Roman" w:cs="Times New Roman"/>
          <w:sz w:val="24"/>
          <w:szCs w:val="24"/>
        </w:rPr>
        <w:t>– b</w:t>
      </w:r>
      <w:r w:rsidRPr="002E2F11">
        <w:rPr>
          <w:rFonts w:ascii="Times New Roman" w:hAnsi="Times New Roman" w:cs="Times New Roman"/>
          <w:sz w:val="24"/>
          <w:szCs w:val="24"/>
        </w:rPr>
        <w:t>ūtisk</w:t>
      </w:r>
      <w:r w:rsidR="003A1534" w:rsidRPr="002E2F11">
        <w:rPr>
          <w:rFonts w:ascii="Times New Roman" w:hAnsi="Times New Roman" w:cs="Times New Roman"/>
          <w:sz w:val="24"/>
          <w:szCs w:val="24"/>
        </w:rPr>
        <w:t>i</w:t>
      </w:r>
      <w:r w:rsidRPr="002E2F11">
        <w:rPr>
          <w:rFonts w:ascii="Times New Roman" w:hAnsi="Times New Roman" w:cs="Times New Roman"/>
          <w:sz w:val="24"/>
          <w:szCs w:val="24"/>
        </w:rPr>
        <w:t xml:space="preserve"> pārkāpum</w:t>
      </w:r>
      <w:r w:rsidR="003A1534" w:rsidRPr="002E2F11">
        <w:rPr>
          <w:rFonts w:ascii="Times New Roman" w:hAnsi="Times New Roman" w:cs="Times New Roman"/>
          <w:sz w:val="24"/>
          <w:szCs w:val="24"/>
        </w:rPr>
        <w:t>i</w:t>
      </w:r>
      <w:r w:rsidR="0095709C" w:rsidRPr="002E2F11">
        <w:rPr>
          <w:rFonts w:ascii="Times New Roman" w:hAnsi="Times New Roman" w:cs="Times New Roman"/>
          <w:sz w:val="24"/>
          <w:szCs w:val="24"/>
        </w:rPr>
        <w:t xml:space="preserve"> </w:t>
      </w:r>
      <w:r w:rsidRPr="002E2F11">
        <w:rPr>
          <w:rFonts w:ascii="Times New Roman" w:hAnsi="Times New Roman" w:cs="Times New Roman"/>
          <w:sz w:val="24"/>
          <w:szCs w:val="24"/>
        </w:rPr>
        <w:t>vai ļaunprātīg</w:t>
      </w:r>
      <w:r w:rsidR="003A1534" w:rsidRPr="002E2F11">
        <w:rPr>
          <w:rFonts w:ascii="Times New Roman" w:hAnsi="Times New Roman" w:cs="Times New Roman"/>
          <w:sz w:val="24"/>
          <w:szCs w:val="24"/>
        </w:rPr>
        <w:t>a</w:t>
      </w:r>
      <w:r w:rsidRPr="002E2F11">
        <w:rPr>
          <w:rFonts w:ascii="Times New Roman" w:hAnsi="Times New Roman" w:cs="Times New Roman"/>
          <w:sz w:val="24"/>
          <w:szCs w:val="24"/>
        </w:rPr>
        <w:t xml:space="preserve"> pilnvaru izmantošan</w:t>
      </w:r>
      <w:r w:rsidR="003A1534" w:rsidRPr="002E2F11">
        <w:rPr>
          <w:rFonts w:ascii="Times New Roman" w:hAnsi="Times New Roman" w:cs="Times New Roman"/>
          <w:sz w:val="24"/>
          <w:szCs w:val="24"/>
        </w:rPr>
        <w:t>a</w:t>
      </w:r>
      <w:r w:rsidR="00266A8D" w:rsidRPr="002E2F11">
        <w:rPr>
          <w:rFonts w:ascii="Times New Roman" w:hAnsi="Times New Roman" w:cs="Times New Roman"/>
          <w:sz w:val="24"/>
          <w:szCs w:val="24"/>
        </w:rPr>
        <w:t xml:space="preserve"> </w:t>
      </w:r>
      <w:r w:rsidR="003A1534" w:rsidRPr="002E2F11">
        <w:rPr>
          <w:rFonts w:ascii="Times New Roman" w:hAnsi="Times New Roman" w:cs="Times New Roman"/>
          <w:sz w:val="24"/>
          <w:szCs w:val="24"/>
        </w:rPr>
        <w:t>tika konstatēta tikai atsevišķos gadījumos</w:t>
      </w:r>
      <w:r w:rsidRPr="002E2F11">
        <w:rPr>
          <w:rFonts w:ascii="Times New Roman" w:hAnsi="Times New Roman" w:cs="Times New Roman"/>
          <w:sz w:val="24"/>
          <w:szCs w:val="24"/>
        </w:rPr>
        <w:t>.</w:t>
      </w:r>
      <w:r w:rsidR="00094020" w:rsidRPr="002E2F11">
        <w:rPr>
          <w:rFonts w:ascii="Times New Roman" w:hAnsi="Times New Roman" w:cs="Times New Roman"/>
          <w:sz w:val="24"/>
          <w:szCs w:val="24"/>
        </w:rPr>
        <w:t xml:space="preserve"> </w:t>
      </w:r>
      <w:r w:rsidR="00196E8E" w:rsidRPr="002E2F11">
        <w:rPr>
          <w:rFonts w:ascii="Times New Roman" w:hAnsi="Times New Roman" w:cs="Times New Roman"/>
          <w:sz w:val="24"/>
          <w:szCs w:val="24"/>
        </w:rPr>
        <w:t>Pārkāpumu skaita s</w:t>
      </w:r>
      <w:r w:rsidR="00094020" w:rsidRPr="002E2F11">
        <w:rPr>
          <w:rFonts w:ascii="Times New Roman" w:hAnsi="Times New Roman" w:cs="Times New Roman"/>
          <w:sz w:val="24"/>
          <w:szCs w:val="24"/>
        </w:rPr>
        <w:t>amazinājums ir saist</w:t>
      </w:r>
      <w:r w:rsidR="00CA19B3" w:rsidRPr="002E2F11">
        <w:rPr>
          <w:rFonts w:ascii="Times New Roman" w:hAnsi="Times New Roman" w:cs="Times New Roman"/>
          <w:sz w:val="24"/>
          <w:szCs w:val="24"/>
        </w:rPr>
        <w:t xml:space="preserve">īts </w:t>
      </w:r>
      <w:r w:rsidR="00196E8E" w:rsidRPr="002E2F11">
        <w:rPr>
          <w:rFonts w:ascii="Times New Roman" w:hAnsi="Times New Roman" w:cs="Times New Roman"/>
          <w:sz w:val="24"/>
          <w:szCs w:val="24"/>
        </w:rPr>
        <w:t xml:space="preserve">arī </w:t>
      </w:r>
      <w:r w:rsidR="00094020" w:rsidRPr="002E2F11">
        <w:rPr>
          <w:rFonts w:ascii="Times New Roman" w:hAnsi="Times New Roman" w:cs="Times New Roman"/>
          <w:sz w:val="24"/>
          <w:szCs w:val="24"/>
        </w:rPr>
        <w:t>ar iestādes īstenoto plānveida uzraudzību, kā arī "Konsultē vispirms" principa piemērošanu. Princips "Konsultē vispirms" tiek īstenots, izstrādājot informatīvos materiālus, apkārtrakstus, vadot informatīvos pasākumus</w:t>
      </w:r>
      <w:r w:rsidR="00B17EC0" w:rsidRPr="002E2F11">
        <w:rPr>
          <w:rStyle w:val="FootnoteReference"/>
          <w:rFonts w:ascii="Times New Roman" w:hAnsi="Times New Roman" w:cs="Times New Roman"/>
          <w:sz w:val="24"/>
          <w:szCs w:val="24"/>
        </w:rPr>
        <w:footnoteReference w:id="8"/>
      </w:r>
      <w:r w:rsidR="002007F2" w:rsidRPr="002E2F11">
        <w:rPr>
          <w:rFonts w:ascii="Times New Roman" w:hAnsi="Times New Roman" w:cs="Times New Roman"/>
          <w:sz w:val="24"/>
          <w:szCs w:val="24"/>
        </w:rPr>
        <w:t>.</w:t>
      </w:r>
      <w:r w:rsidR="00094020" w:rsidRPr="002E2F11">
        <w:rPr>
          <w:rFonts w:ascii="Times New Roman" w:hAnsi="Times New Roman" w:cs="Times New Roman"/>
          <w:sz w:val="24"/>
          <w:szCs w:val="24"/>
        </w:rPr>
        <w:t xml:space="preserve"> </w:t>
      </w:r>
      <w:r w:rsidR="009B4F69" w:rsidRPr="002E2F11">
        <w:rPr>
          <w:rFonts w:ascii="Times New Roman" w:hAnsi="Times New Roman" w:cs="Times New Roman"/>
          <w:sz w:val="24"/>
          <w:szCs w:val="24"/>
        </w:rPr>
        <w:t>Tāpat, s</w:t>
      </w:r>
      <w:r w:rsidR="0082526B" w:rsidRPr="002E2F11">
        <w:rPr>
          <w:rFonts w:ascii="Times New Roman" w:hAnsi="Times New Roman" w:cs="Times New Roman"/>
          <w:sz w:val="24"/>
          <w:szCs w:val="24"/>
        </w:rPr>
        <w:t>ākot ar 2024. gada 1. maiju</w:t>
      </w:r>
      <w:r w:rsidR="009B4F69" w:rsidRPr="002E2F11">
        <w:rPr>
          <w:rFonts w:ascii="Times New Roman" w:hAnsi="Times New Roman" w:cs="Times New Roman"/>
          <w:sz w:val="24"/>
          <w:szCs w:val="24"/>
        </w:rPr>
        <w:t>,</w:t>
      </w:r>
      <w:r w:rsidR="0082526B" w:rsidRPr="002E2F11">
        <w:rPr>
          <w:rFonts w:ascii="Times New Roman" w:hAnsi="Times New Roman" w:cs="Times New Roman"/>
          <w:sz w:val="24"/>
          <w:szCs w:val="24"/>
        </w:rPr>
        <w:t xml:space="preserve"> Maksātnespējas kontroles dienest</w:t>
      </w:r>
      <w:r w:rsidR="00CB51C0" w:rsidRPr="002E2F11">
        <w:rPr>
          <w:rFonts w:ascii="Times New Roman" w:hAnsi="Times New Roman" w:cs="Times New Roman"/>
          <w:sz w:val="24"/>
          <w:szCs w:val="24"/>
        </w:rPr>
        <w:t>s savā</w:t>
      </w:r>
      <w:r w:rsidR="0082526B" w:rsidRPr="002E2F11">
        <w:rPr>
          <w:rFonts w:ascii="Times New Roman" w:hAnsi="Times New Roman" w:cs="Times New Roman"/>
          <w:sz w:val="24"/>
          <w:szCs w:val="24"/>
        </w:rPr>
        <w:t xml:space="preserve"> tīmekļa vietnē publicē Maksātnespējas kontroles dienesta un disciplinārlietu komisijas pieņemtos lēmumus, kuros vērtēta administratoru un TAP uzraugošo personu rīcība. Lēmumu publiskošanas mērķis ir informēt sabiedrību par aktuālo praksi administratoru un TAP uzraugošo personu uzraudzības un </w:t>
      </w:r>
      <w:proofErr w:type="spellStart"/>
      <w:r w:rsidR="0082526B" w:rsidRPr="002E2F11">
        <w:rPr>
          <w:rFonts w:ascii="Times New Roman" w:hAnsi="Times New Roman" w:cs="Times New Roman"/>
          <w:sz w:val="24"/>
          <w:szCs w:val="24"/>
        </w:rPr>
        <w:t>disciplinārpārkāpumu</w:t>
      </w:r>
      <w:proofErr w:type="spellEnd"/>
      <w:r w:rsidR="0082526B" w:rsidRPr="002E2F11">
        <w:rPr>
          <w:rFonts w:ascii="Times New Roman" w:hAnsi="Times New Roman" w:cs="Times New Roman"/>
          <w:sz w:val="24"/>
          <w:szCs w:val="24"/>
        </w:rPr>
        <w:t xml:space="preserve"> lietās, veicināt kopējas izpratnes un vienotas maksātnespējas nozari regulējošo normatīvo aktu piemērošanas prakses veidošanu, administratora kā valsts amatpersonas rīcības atklātumu un Maksātnespējas kontroles dienesta darbības caurskatāmību.</w:t>
      </w:r>
    </w:p>
    <w:p w14:paraId="6C8EC862" w14:textId="6ECBA8AA" w:rsidR="12614D83" w:rsidRPr="002E2F11" w:rsidRDefault="4B72733B"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Kopumā 2024.</w:t>
      </w:r>
      <w:r w:rsidR="00E33424" w:rsidRPr="002E2F11">
        <w:rPr>
          <w:rFonts w:ascii="Times New Roman" w:hAnsi="Times New Roman" w:cs="Times New Roman"/>
          <w:sz w:val="24"/>
          <w:szCs w:val="24"/>
        </w:rPr>
        <w:t> </w:t>
      </w:r>
      <w:r w:rsidRPr="002E2F11">
        <w:rPr>
          <w:rFonts w:ascii="Times New Roman" w:hAnsi="Times New Roman" w:cs="Times New Roman"/>
          <w:sz w:val="24"/>
          <w:szCs w:val="24"/>
        </w:rPr>
        <w:t>gadā Maksātnespējas kontroles dienests ir veicis 155 plānveida un ārpusplāna pārbaudes</w:t>
      </w:r>
      <w:r w:rsidR="262C5D18" w:rsidRPr="002E2F11">
        <w:rPr>
          <w:rFonts w:ascii="Times New Roman" w:hAnsi="Times New Roman" w:cs="Times New Roman"/>
          <w:sz w:val="24"/>
          <w:szCs w:val="24"/>
        </w:rPr>
        <w:t xml:space="preserve">. </w:t>
      </w:r>
      <w:r w:rsidR="082198D7" w:rsidRPr="002E2F11">
        <w:rPr>
          <w:rFonts w:ascii="Times New Roman" w:hAnsi="Times New Roman" w:cs="Times New Roman"/>
          <w:sz w:val="24"/>
          <w:szCs w:val="24"/>
        </w:rPr>
        <w:t>96</w:t>
      </w:r>
      <w:r w:rsidR="262C5D18" w:rsidRPr="002E2F11">
        <w:rPr>
          <w:rFonts w:ascii="Times New Roman" w:hAnsi="Times New Roman" w:cs="Times New Roman"/>
          <w:sz w:val="24"/>
          <w:szCs w:val="24"/>
        </w:rPr>
        <w:t xml:space="preserve"> pārbaudes noslēgtas</w:t>
      </w:r>
      <w:r w:rsidR="00A41259" w:rsidRPr="002E2F11">
        <w:rPr>
          <w:rFonts w:ascii="Times New Roman" w:hAnsi="Times New Roman" w:cs="Times New Roman"/>
          <w:sz w:val="24"/>
          <w:szCs w:val="24"/>
        </w:rPr>
        <w:t>,</w:t>
      </w:r>
      <w:r w:rsidR="262C5D18" w:rsidRPr="002E2F11">
        <w:rPr>
          <w:rFonts w:ascii="Times New Roman" w:hAnsi="Times New Roman" w:cs="Times New Roman"/>
          <w:sz w:val="24"/>
          <w:szCs w:val="24"/>
        </w:rPr>
        <w:t xml:space="preserve"> nekonstat</w:t>
      </w:r>
      <w:r w:rsidR="0E600DA2" w:rsidRPr="002E2F11">
        <w:rPr>
          <w:rFonts w:ascii="Times New Roman" w:hAnsi="Times New Roman" w:cs="Times New Roman"/>
          <w:sz w:val="24"/>
          <w:szCs w:val="24"/>
        </w:rPr>
        <w:t>ējot</w:t>
      </w:r>
      <w:r w:rsidR="02ECF552" w:rsidRPr="002E2F11">
        <w:rPr>
          <w:rFonts w:ascii="Times New Roman" w:hAnsi="Times New Roman" w:cs="Times New Roman"/>
          <w:sz w:val="24"/>
          <w:szCs w:val="24"/>
        </w:rPr>
        <w:t xml:space="preserve"> tajās</w:t>
      </w:r>
      <w:r w:rsidR="0E600DA2" w:rsidRPr="002E2F11">
        <w:rPr>
          <w:rFonts w:ascii="Times New Roman" w:hAnsi="Times New Roman" w:cs="Times New Roman"/>
          <w:sz w:val="24"/>
          <w:szCs w:val="24"/>
        </w:rPr>
        <w:t xml:space="preserve"> pārkāpumus, </w:t>
      </w:r>
      <w:r w:rsidR="14C79814" w:rsidRPr="002E2F11">
        <w:rPr>
          <w:rFonts w:ascii="Times New Roman" w:hAnsi="Times New Roman" w:cs="Times New Roman"/>
          <w:sz w:val="24"/>
          <w:szCs w:val="24"/>
        </w:rPr>
        <w:t>24</w:t>
      </w:r>
      <w:r w:rsidR="0E600DA2" w:rsidRPr="002E2F11">
        <w:rPr>
          <w:rFonts w:ascii="Times New Roman" w:hAnsi="Times New Roman" w:cs="Times New Roman"/>
          <w:sz w:val="24"/>
          <w:szCs w:val="24"/>
        </w:rPr>
        <w:t xml:space="preserve"> pārbau</w:t>
      </w:r>
      <w:r w:rsidR="25579701" w:rsidRPr="002E2F11">
        <w:rPr>
          <w:rFonts w:ascii="Times New Roman" w:hAnsi="Times New Roman" w:cs="Times New Roman"/>
          <w:sz w:val="24"/>
          <w:szCs w:val="24"/>
        </w:rPr>
        <w:t>des</w:t>
      </w:r>
      <w:r w:rsidR="0E600DA2" w:rsidRPr="002E2F11">
        <w:rPr>
          <w:rFonts w:ascii="Times New Roman" w:hAnsi="Times New Roman" w:cs="Times New Roman"/>
          <w:sz w:val="24"/>
          <w:szCs w:val="24"/>
        </w:rPr>
        <w:t xml:space="preserve"> noslēgtas</w:t>
      </w:r>
      <w:r w:rsidR="00D61597" w:rsidRPr="002E2F11">
        <w:rPr>
          <w:rFonts w:ascii="Times New Roman" w:hAnsi="Times New Roman" w:cs="Times New Roman"/>
          <w:sz w:val="24"/>
          <w:szCs w:val="24"/>
        </w:rPr>
        <w:t>,</w:t>
      </w:r>
      <w:r w:rsidR="0E600DA2" w:rsidRPr="002E2F11">
        <w:rPr>
          <w:rFonts w:ascii="Times New Roman" w:hAnsi="Times New Roman" w:cs="Times New Roman"/>
          <w:sz w:val="24"/>
          <w:szCs w:val="24"/>
        </w:rPr>
        <w:t xml:space="preserve"> sagatavojot lēmumu par pārkāpumu konstatēšanu administratora vai TAP </w:t>
      </w:r>
      <w:r w:rsidR="00F66BBB" w:rsidRPr="002E2F11">
        <w:rPr>
          <w:rFonts w:ascii="Times New Roman" w:hAnsi="Times New Roman" w:cs="Times New Roman"/>
          <w:sz w:val="24"/>
          <w:szCs w:val="24"/>
        </w:rPr>
        <w:t>uzraugošo personu</w:t>
      </w:r>
      <w:r w:rsidR="671F0E66" w:rsidRPr="002E2F11">
        <w:rPr>
          <w:rFonts w:ascii="Times New Roman" w:hAnsi="Times New Roman" w:cs="Times New Roman"/>
          <w:sz w:val="24"/>
          <w:szCs w:val="24"/>
        </w:rPr>
        <w:t xml:space="preserve"> rīcībā, </w:t>
      </w:r>
      <w:r w:rsidR="00426381" w:rsidRPr="002E2F11">
        <w:rPr>
          <w:rFonts w:ascii="Times New Roman" w:hAnsi="Times New Roman" w:cs="Times New Roman"/>
          <w:sz w:val="24"/>
          <w:szCs w:val="24"/>
        </w:rPr>
        <w:t>trīs</w:t>
      </w:r>
      <w:r w:rsidR="671F0E66" w:rsidRPr="002E2F11">
        <w:rPr>
          <w:rFonts w:ascii="Times New Roman" w:hAnsi="Times New Roman" w:cs="Times New Roman"/>
          <w:sz w:val="24"/>
          <w:szCs w:val="24"/>
        </w:rPr>
        <w:t xml:space="preserve"> pā</w:t>
      </w:r>
      <w:r w:rsidR="7E99CA41" w:rsidRPr="002E2F11">
        <w:rPr>
          <w:rFonts w:ascii="Times New Roman" w:hAnsi="Times New Roman" w:cs="Times New Roman"/>
          <w:sz w:val="24"/>
          <w:szCs w:val="24"/>
        </w:rPr>
        <w:t xml:space="preserve">rbaudes </w:t>
      </w:r>
      <w:r w:rsidR="671F0E66" w:rsidRPr="002E2F11">
        <w:rPr>
          <w:rFonts w:ascii="Times New Roman" w:hAnsi="Times New Roman" w:cs="Times New Roman"/>
          <w:sz w:val="24"/>
          <w:szCs w:val="24"/>
        </w:rPr>
        <w:t>noslēgtas ar pieteikumu iesniegšanu tiesā</w:t>
      </w:r>
      <w:r w:rsidR="2250E88F" w:rsidRPr="002E2F11">
        <w:rPr>
          <w:rFonts w:ascii="Times New Roman" w:hAnsi="Times New Roman" w:cs="Times New Roman"/>
          <w:sz w:val="24"/>
          <w:szCs w:val="24"/>
        </w:rPr>
        <w:t xml:space="preserve">. </w:t>
      </w:r>
      <w:r w:rsidR="7E4EB1C6" w:rsidRPr="002E2F11">
        <w:rPr>
          <w:rFonts w:ascii="Times New Roman" w:hAnsi="Times New Roman" w:cs="Times New Roman"/>
          <w:sz w:val="24"/>
          <w:szCs w:val="24"/>
        </w:rPr>
        <w:t xml:space="preserve">Maksātnespējas kontroles dienests </w:t>
      </w:r>
      <w:r w:rsidR="18D4CBA8" w:rsidRPr="002E2F11">
        <w:rPr>
          <w:rFonts w:ascii="Times New Roman" w:hAnsi="Times New Roman" w:cs="Times New Roman"/>
          <w:sz w:val="24"/>
          <w:szCs w:val="24"/>
        </w:rPr>
        <w:t xml:space="preserve">ar </w:t>
      </w:r>
      <w:r w:rsidR="7E4EB1C6" w:rsidRPr="002E2F11">
        <w:rPr>
          <w:rFonts w:ascii="Times New Roman" w:hAnsi="Times New Roman" w:cs="Times New Roman"/>
          <w:sz w:val="24"/>
          <w:szCs w:val="24"/>
        </w:rPr>
        <w:t>pieteikumu</w:t>
      </w:r>
      <w:r w:rsidR="0F1FEB22" w:rsidRPr="002E2F11">
        <w:rPr>
          <w:rFonts w:ascii="Times New Roman" w:hAnsi="Times New Roman" w:cs="Times New Roman"/>
          <w:sz w:val="24"/>
          <w:szCs w:val="24"/>
        </w:rPr>
        <w:t xml:space="preserve"> ierosina tiesai izvērtēt jautājumu par administratora vai TAP uzraugošās personas atcelšanu, ja procesā pieļauti </w:t>
      </w:r>
      <w:r w:rsidR="1208AFBB" w:rsidRPr="002E2F11">
        <w:rPr>
          <w:rFonts w:ascii="Times New Roman" w:hAnsi="Times New Roman" w:cs="Times New Roman"/>
          <w:sz w:val="24"/>
          <w:szCs w:val="24"/>
        </w:rPr>
        <w:t>būtiski normatīvo aktu pārkāpumi</w:t>
      </w:r>
      <w:r w:rsidR="24AA4295" w:rsidRPr="002E2F11">
        <w:rPr>
          <w:rFonts w:ascii="Times New Roman" w:hAnsi="Times New Roman" w:cs="Times New Roman"/>
          <w:sz w:val="24"/>
          <w:szCs w:val="24"/>
        </w:rPr>
        <w:t>, kas rada kaitējumu procesā iesaistītām pusēm</w:t>
      </w:r>
      <w:r w:rsidR="7D253C18" w:rsidRPr="002E2F11">
        <w:rPr>
          <w:rFonts w:ascii="Times New Roman" w:hAnsi="Times New Roman" w:cs="Times New Roman"/>
          <w:sz w:val="24"/>
          <w:szCs w:val="24"/>
        </w:rPr>
        <w:t xml:space="preserve"> un tie nav savienojami ar turpmāku pienākumu pildīšanu </w:t>
      </w:r>
      <w:r w:rsidR="1D53A5EB" w:rsidRPr="002E2F11">
        <w:rPr>
          <w:rFonts w:ascii="Times New Roman" w:hAnsi="Times New Roman" w:cs="Times New Roman"/>
          <w:sz w:val="24"/>
          <w:szCs w:val="24"/>
        </w:rPr>
        <w:t>maksātnespējas procesā vai TAP</w:t>
      </w:r>
      <w:r w:rsidR="73AE8FCA" w:rsidRPr="002E2F11">
        <w:rPr>
          <w:rFonts w:ascii="Times New Roman" w:hAnsi="Times New Roman" w:cs="Times New Roman"/>
          <w:sz w:val="24"/>
          <w:szCs w:val="24"/>
        </w:rPr>
        <w:t xml:space="preserve">. </w:t>
      </w:r>
      <w:r w:rsidR="47E829B7" w:rsidRPr="002E2F11">
        <w:rPr>
          <w:rFonts w:ascii="Times New Roman" w:hAnsi="Times New Roman" w:cs="Times New Roman"/>
          <w:sz w:val="24"/>
          <w:szCs w:val="24"/>
        </w:rPr>
        <w:t xml:space="preserve"> </w:t>
      </w:r>
      <w:r w:rsidR="6AA3A6EE" w:rsidRPr="002E2F11">
        <w:rPr>
          <w:rFonts w:ascii="Times New Roman" w:hAnsi="Times New Roman" w:cs="Times New Roman"/>
          <w:sz w:val="24"/>
          <w:szCs w:val="24"/>
        </w:rPr>
        <w:t xml:space="preserve">Tāpat </w:t>
      </w:r>
      <w:r w:rsidR="2250E88F" w:rsidRPr="002E2F11">
        <w:rPr>
          <w:rFonts w:ascii="Times New Roman" w:hAnsi="Times New Roman" w:cs="Times New Roman"/>
          <w:sz w:val="24"/>
          <w:szCs w:val="24"/>
        </w:rPr>
        <w:t>2024.</w:t>
      </w:r>
      <w:r w:rsidR="005428D5" w:rsidRPr="002E2F11">
        <w:rPr>
          <w:rFonts w:ascii="Times New Roman" w:hAnsi="Times New Roman" w:cs="Times New Roman"/>
          <w:sz w:val="24"/>
          <w:szCs w:val="24"/>
        </w:rPr>
        <w:t> </w:t>
      </w:r>
      <w:r w:rsidR="2250E88F" w:rsidRPr="002E2F11">
        <w:rPr>
          <w:rFonts w:ascii="Times New Roman" w:hAnsi="Times New Roman" w:cs="Times New Roman"/>
          <w:sz w:val="24"/>
          <w:szCs w:val="24"/>
        </w:rPr>
        <w:t>gadā, ievērojot "Konsultē vispirms" principu, Maksātnespējas kontroles dienests turpināja pārbaužu ietvaros piemērot preventīva rakstura uzraudzības instrumentu</w:t>
      </w:r>
      <w:r w:rsidR="001873BD" w:rsidRPr="002E2F11">
        <w:rPr>
          <w:rFonts w:ascii="Times New Roman" w:hAnsi="Times New Roman" w:cs="Times New Roman"/>
          <w:sz w:val="24"/>
          <w:szCs w:val="24"/>
        </w:rPr>
        <w:t xml:space="preserve"> </w:t>
      </w:r>
      <w:r w:rsidR="2250E88F" w:rsidRPr="002E2F11">
        <w:rPr>
          <w:rFonts w:ascii="Times New Roman" w:hAnsi="Times New Roman" w:cs="Times New Roman"/>
          <w:sz w:val="24"/>
          <w:szCs w:val="24"/>
        </w:rPr>
        <w:t>– rīcības nepareizības izskaidrošanu. Kopumā 2024.</w:t>
      </w:r>
      <w:r w:rsidR="001A204C" w:rsidRPr="002E2F11">
        <w:rPr>
          <w:rFonts w:ascii="Times New Roman" w:hAnsi="Times New Roman" w:cs="Times New Roman"/>
          <w:sz w:val="24"/>
          <w:szCs w:val="24"/>
        </w:rPr>
        <w:t> </w:t>
      </w:r>
      <w:r w:rsidR="2250E88F" w:rsidRPr="002E2F11">
        <w:rPr>
          <w:rFonts w:ascii="Times New Roman" w:hAnsi="Times New Roman" w:cs="Times New Roman"/>
          <w:sz w:val="24"/>
          <w:szCs w:val="24"/>
        </w:rPr>
        <w:t xml:space="preserve">gadā Maksātnespējas kontroles dienests </w:t>
      </w:r>
      <w:r w:rsidR="008A4686" w:rsidRPr="002E2F11">
        <w:rPr>
          <w:rFonts w:ascii="Times New Roman" w:hAnsi="Times New Roman" w:cs="Times New Roman"/>
          <w:sz w:val="24"/>
          <w:szCs w:val="24"/>
        </w:rPr>
        <w:t xml:space="preserve">ir </w:t>
      </w:r>
      <w:r w:rsidR="00BE3960" w:rsidRPr="002E2F11">
        <w:rPr>
          <w:rFonts w:ascii="Times New Roman" w:hAnsi="Times New Roman" w:cs="Times New Roman"/>
          <w:noProof/>
        </w:rPr>
        <w:drawing>
          <wp:anchor distT="0" distB="0" distL="114300" distR="114300" simplePos="0" relativeHeight="251658242" behindDoc="1" locked="0" layoutInCell="1" allowOverlap="1" wp14:anchorId="0B77D0F8" wp14:editId="68A8947E">
            <wp:simplePos x="0" y="0"/>
            <wp:positionH relativeFrom="margin">
              <wp:posOffset>2611755</wp:posOffset>
            </wp:positionH>
            <wp:positionV relativeFrom="paragraph">
              <wp:posOffset>1698625</wp:posOffset>
            </wp:positionV>
            <wp:extent cx="2731135" cy="2970530"/>
            <wp:effectExtent l="0" t="0" r="12065" b="1270"/>
            <wp:wrapTight wrapText="bothSides">
              <wp:wrapPolygon edited="0">
                <wp:start x="0" y="0"/>
                <wp:lineTo x="0" y="21471"/>
                <wp:lineTo x="21545" y="21471"/>
                <wp:lineTo x="21545" y="0"/>
                <wp:lineTo x="0" y="0"/>
              </wp:wrapPolygon>
            </wp:wrapTight>
            <wp:docPr id="1598626125" name="Diagramma 1">
              <a:extLst xmlns:a="http://schemas.openxmlformats.org/drawingml/2006/main">
                <a:ext uri="{FF2B5EF4-FFF2-40B4-BE49-F238E27FC236}">
                  <a16:creationId xmlns:a16="http://schemas.microsoft.com/office/drawing/2014/main" id="{968CB1BA-ACE7-3C37-1D89-30379DA30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A4686" w:rsidRPr="002E2F11">
        <w:rPr>
          <w:rFonts w:ascii="Times New Roman" w:hAnsi="Times New Roman" w:cs="Times New Roman"/>
          <w:sz w:val="24"/>
          <w:szCs w:val="24"/>
        </w:rPr>
        <w:t xml:space="preserve">izmantojis šo instrumentu </w:t>
      </w:r>
      <w:r w:rsidR="005366E3" w:rsidRPr="002E2F11">
        <w:rPr>
          <w:rFonts w:ascii="Times New Roman" w:hAnsi="Times New Roman" w:cs="Times New Roman"/>
          <w:sz w:val="24"/>
          <w:szCs w:val="24"/>
        </w:rPr>
        <w:t>32</w:t>
      </w:r>
      <w:r w:rsidR="003161FF" w:rsidRPr="002E2F11">
        <w:rPr>
          <w:rFonts w:ascii="Times New Roman" w:hAnsi="Times New Roman" w:cs="Times New Roman"/>
          <w:sz w:val="24"/>
          <w:szCs w:val="24"/>
        </w:rPr>
        <w:t> </w:t>
      </w:r>
      <w:r w:rsidR="005366E3" w:rsidRPr="002E2F11">
        <w:rPr>
          <w:rFonts w:ascii="Times New Roman" w:hAnsi="Times New Roman" w:cs="Times New Roman"/>
          <w:sz w:val="24"/>
          <w:szCs w:val="24"/>
        </w:rPr>
        <w:t>reizes</w:t>
      </w:r>
      <w:r w:rsidR="15B31ABD" w:rsidRPr="002E2F11">
        <w:rPr>
          <w:rFonts w:ascii="Times New Roman" w:hAnsi="Times New Roman" w:cs="Times New Roman"/>
          <w:sz w:val="24"/>
          <w:szCs w:val="24"/>
        </w:rPr>
        <w:t>.</w:t>
      </w:r>
    </w:p>
    <w:p w14:paraId="4DFB317D" w14:textId="3732FC8F" w:rsidR="00C610FE" w:rsidRPr="002E2F11" w:rsidRDefault="00C610FE" w:rsidP="00BE3960">
      <w:pPr>
        <w:spacing w:before="0" w:after="0"/>
        <w:rPr>
          <w:rFonts w:ascii="Times New Roman" w:hAnsi="Times New Roman" w:cs="Times New Roman"/>
          <w:b/>
          <w:bCs/>
          <w:sz w:val="24"/>
          <w:szCs w:val="24"/>
        </w:rPr>
      </w:pPr>
      <w:r w:rsidRPr="002E2F11">
        <w:rPr>
          <w:rFonts w:ascii="Times New Roman" w:hAnsi="Times New Roman" w:cs="Times New Roman"/>
          <w:noProof/>
        </w:rPr>
        <w:drawing>
          <wp:anchor distT="0" distB="0" distL="114300" distR="114300" simplePos="0" relativeHeight="251658241" behindDoc="1" locked="0" layoutInCell="1" allowOverlap="1" wp14:anchorId="67A04FBB" wp14:editId="1C6BF448">
            <wp:simplePos x="0" y="0"/>
            <wp:positionH relativeFrom="margin">
              <wp:posOffset>-61595</wp:posOffset>
            </wp:positionH>
            <wp:positionV relativeFrom="paragraph">
              <wp:posOffset>121285</wp:posOffset>
            </wp:positionV>
            <wp:extent cx="2577465" cy="2967355"/>
            <wp:effectExtent l="0" t="0" r="13335" b="4445"/>
            <wp:wrapTight wrapText="bothSides">
              <wp:wrapPolygon edited="0">
                <wp:start x="0" y="0"/>
                <wp:lineTo x="0" y="21494"/>
                <wp:lineTo x="21552" y="21494"/>
                <wp:lineTo x="21552" y="0"/>
                <wp:lineTo x="0" y="0"/>
              </wp:wrapPolygon>
            </wp:wrapTight>
            <wp:docPr id="895369426" name="Diagramma 1">
              <a:extLst xmlns:a="http://schemas.openxmlformats.org/drawingml/2006/main">
                <a:ext uri="{FF2B5EF4-FFF2-40B4-BE49-F238E27FC236}">
                  <a16:creationId xmlns:a16="http://schemas.microsoft.com/office/drawing/2014/main" id="{E6795F4E-5186-F44B-65CB-937E6600B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44359F9" w14:textId="76FC7F0F" w:rsidR="00801B18" w:rsidRPr="002E2F11" w:rsidRDefault="00797B79" w:rsidP="008D0E04">
      <w:pPr>
        <w:pStyle w:val="Heading2"/>
        <w:spacing w:before="0"/>
        <w:rPr>
          <w:rFonts w:ascii="Times New Roman" w:hAnsi="Times New Roman" w:cs="Times New Roman"/>
          <w:b/>
        </w:rPr>
      </w:pPr>
      <w:bookmarkStart w:id="45" w:name="_Toc202188272"/>
      <w:r w:rsidRPr="002E2F11">
        <w:rPr>
          <w:rFonts w:ascii="Times New Roman" w:hAnsi="Times New Roman" w:cs="Times New Roman"/>
          <w:b/>
          <w:bCs/>
        </w:rPr>
        <w:t>2.</w:t>
      </w:r>
      <w:r w:rsidR="001E0C1B" w:rsidRPr="002E2F11">
        <w:rPr>
          <w:rFonts w:ascii="Times New Roman" w:hAnsi="Times New Roman" w:cs="Times New Roman"/>
          <w:b/>
          <w:bCs/>
        </w:rPr>
        <w:t>2</w:t>
      </w:r>
      <w:r w:rsidR="0032335B" w:rsidRPr="002E2F11">
        <w:rPr>
          <w:rFonts w:ascii="Times New Roman" w:hAnsi="Times New Roman" w:cs="Times New Roman"/>
          <w:b/>
          <w:bCs/>
        </w:rPr>
        <w:t>.1.1.</w:t>
      </w:r>
      <w:r w:rsidR="00E42B81" w:rsidRPr="002E2F11">
        <w:rPr>
          <w:rFonts w:ascii="Times New Roman" w:hAnsi="Times New Roman" w:cs="Times New Roman"/>
          <w:b/>
          <w:bCs/>
        </w:rPr>
        <w:t> </w:t>
      </w:r>
      <w:r w:rsidR="0032335B" w:rsidRPr="002E2F11">
        <w:rPr>
          <w:rFonts w:ascii="Times New Roman" w:hAnsi="Times New Roman" w:cs="Times New Roman"/>
          <w:b/>
          <w:bCs/>
        </w:rPr>
        <w:t xml:space="preserve">Plānotā </w:t>
      </w:r>
      <w:r w:rsidR="00801B18" w:rsidRPr="002E2F11">
        <w:rPr>
          <w:rFonts w:ascii="Times New Roman" w:hAnsi="Times New Roman" w:cs="Times New Roman"/>
          <w:b/>
        </w:rPr>
        <w:t xml:space="preserve">(riskos balstītā) </w:t>
      </w:r>
      <w:r w:rsidR="0032335B" w:rsidRPr="002E2F11">
        <w:rPr>
          <w:rFonts w:ascii="Times New Roman" w:hAnsi="Times New Roman" w:cs="Times New Roman"/>
          <w:b/>
        </w:rPr>
        <w:t>uzraudzība</w:t>
      </w:r>
      <w:bookmarkEnd w:id="45"/>
      <w:r w:rsidR="0032335B" w:rsidRPr="002E2F11">
        <w:rPr>
          <w:rFonts w:ascii="Times New Roman" w:hAnsi="Times New Roman" w:cs="Times New Roman"/>
          <w:b/>
        </w:rPr>
        <w:t xml:space="preserve"> </w:t>
      </w:r>
    </w:p>
    <w:p w14:paraId="642F44C3" w14:textId="7169447E" w:rsidR="59A6EBFD" w:rsidRPr="002E2F11" w:rsidRDefault="00403926"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No minētajām 155</w:t>
      </w:r>
      <w:r w:rsidR="008A4686" w:rsidRPr="002E2F11">
        <w:rPr>
          <w:rFonts w:ascii="Times New Roman" w:hAnsi="Times New Roman" w:cs="Times New Roman"/>
          <w:sz w:val="24"/>
          <w:szCs w:val="24"/>
        </w:rPr>
        <w:t> </w:t>
      </w:r>
      <w:r w:rsidRPr="002E2F11">
        <w:rPr>
          <w:rFonts w:ascii="Times New Roman" w:hAnsi="Times New Roman" w:cs="Times New Roman"/>
          <w:sz w:val="24"/>
          <w:szCs w:val="24"/>
        </w:rPr>
        <w:t>pārbaudēm</w:t>
      </w:r>
      <w:r w:rsidR="00EA1F40" w:rsidRPr="002E2F11">
        <w:rPr>
          <w:rFonts w:ascii="Times New Roman" w:hAnsi="Times New Roman" w:cs="Times New Roman"/>
          <w:sz w:val="24"/>
          <w:szCs w:val="24"/>
        </w:rPr>
        <w:t>, kas tika veiktas</w:t>
      </w:r>
      <w:r w:rsidRPr="002E2F11">
        <w:rPr>
          <w:rFonts w:ascii="Times New Roman" w:hAnsi="Times New Roman" w:cs="Times New Roman"/>
          <w:sz w:val="24"/>
          <w:szCs w:val="24"/>
        </w:rPr>
        <w:t xml:space="preserve"> </w:t>
      </w:r>
      <w:r w:rsidR="59A6EBFD" w:rsidRPr="002E2F11">
        <w:rPr>
          <w:rFonts w:ascii="Times New Roman" w:hAnsi="Times New Roman" w:cs="Times New Roman"/>
          <w:sz w:val="24"/>
          <w:szCs w:val="24"/>
        </w:rPr>
        <w:t>2024.</w:t>
      </w:r>
      <w:r w:rsidR="001324E0" w:rsidRPr="002E2F11">
        <w:rPr>
          <w:rFonts w:ascii="Times New Roman" w:hAnsi="Times New Roman" w:cs="Times New Roman"/>
          <w:sz w:val="24"/>
          <w:szCs w:val="24"/>
        </w:rPr>
        <w:t> </w:t>
      </w:r>
      <w:r w:rsidR="59A6EBFD" w:rsidRPr="002E2F11">
        <w:rPr>
          <w:rFonts w:ascii="Times New Roman" w:hAnsi="Times New Roman" w:cs="Times New Roman"/>
          <w:sz w:val="24"/>
          <w:szCs w:val="24"/>
        </w:rPr>
        <w:t>gadā</w:t>
      </w:r>
      <w:r w:rsidR="00EA1F40" w:rsidRPr="002E2F11">
        <w:rPr>
          <w:rFonts w:ascii="Times New Roman" w:hAnsi="Times New Roman" w:cs="Times New Roman"/>
          <w:sz w:val="24"/>
          <w:szCs w:val="24"/>
        </w:rPr>
        <w:t xml:space="preserve">, </w:t>
      </w:r>
      <w:r w:rsidR="59A6EBFD" w:rsidRPr="002E2F11">
        <w:rPr>
          <w:rFonts w:ascii="Times New Roman" w:hAnsi="Times New Roman" w:cs="Times New Roman"/>
          <w:sz w:val="24"/>
          <w:szCs w:val="24"/>
        </w:rPr>
        <w:t>uzraudzības pasākumu</w:t>
      </w:r>
      <w:r w:rsidR="00EA1F40" w:rsidRPr="002E2F11">
        <w:rPr>
          <w:rFonts w:ascii="Times New Roman" w:hAnsi="Times New Roman" w:cs="Times New Roman"/>
          <w:sz w:val="24"/>
          <w:szCs w:val="24"/>
        </w:rPr>
        <w:t xml:space="preserve"> sadalījums pēc to veid</w:t>
      </w:r>
      <w:r w:rsidR="0061403B" w:rsidRPr="002E2F11">
        <w:rPr>
          <w:rFonts w:ascii="Times New Roman" w:hAnsi="Times New Roman" w:cs="Times New Roman"/>
          <w:sz w:val="24"/>
          <w:szCs w:val="24"/>
        </w:rPr>
        <w:t>a</w:t>
      </w:r>
      <w:r w:rsidR="00EA1F40" w:rsidRPr="002E2F11">
        <w:rPr>
          <w:rFonts w:ascii="Times New Roman" w:hAnsi="Times New Roman" w:cs="Times New Roman"/>
          <w:sz w:val="24"/>
          <w:szCs w:val="24"/>
        </w:rPr>
        <w:t xml:space="preserve"> bija šāds:</w:t>
      </w:r>
    </w:p>
    <w:p w14:paraId="7C8C9172" w14:textId="5F6D09B6" w:rsidR="301B97A8" w:rsidRPr="002E2F11" w:rsidRDefault="00BD70AD" w:rsidP="008D0E04">
      <w:pPr>
        <w:spacing w:before="0" w:after="0" w:line="240" w:lineRule="auto"/>
        <w:ind w:firstLine="720"/>
        <w:rPr>
          <w:rFonts w:ascii="Times New Roman" w:hAnsi="Times New Roman" w:cs="Times New Roman"/>
        </w:rPr>
      </w:pPr>
      <w:r w:rsidRPr="002E2F11">
        <w:rPr>
          <w:rFonts w:ascii="Times New Roman" w:hAnsi="Times New Roman" w:cs="Times New Roman"/>
          <w:sz w:val="24"/>
          <w:szCs w:val="24"/>
        </w:rPr>
        <w:t>●</w:t>
      </w:r>
      <w:r w:rsidR="00B20DC8" w:rsidRPr="002E2F11">
        <w:rPr>
          <w:rFonts w:ascii="Times New Roman" w:hAnsi="Times New Roman" w:cs="Times New Roman"/>
          <w:sz w:val="24"/>
          <w:szCs w:val="24"/>
        </w:rPr>
        <w:t> </w:t>
      </w:r>
      <w:r w:rsidR="301B97A8" w:rsidRPr="002E2F11">
        <w:rPr>
          <w:rFonts w:ascii="Times New Roman" w:hAnsi="Times New Roman" w:cs="Times New Roman"/>
          <w:sz w:val="24"/>
          <w:szCs w:val="24"/>
        </w:rPr>
        <w:t>18</w:t>
      </w:r>
      <w:r w:rsidR="00ED271D" w:rsidRPr="002E2F11">
        <w:rPr>
          <w:rFonts w:ascii="Times New Roman" w:hAnsi="Times New Roman" w:cs="Times New Roman"/>
          <w:sz w:val="24"/>
          <w:szCs w:val="24"/>
        </w:rPr>
        <w:t> </w:t>
      </w:r>
      <w:r w:rsidR="59A6EBFD" w:rsidRPr="002E2F11">
        <w:rPr>
          <w:rFonts w:ascii="Times New Roman" w:hAnsi="Times New Roman" w:cs="Times New Roman"/>
          <w:sz w:val="24"/>
          <w:szCs w:val="24"/>
        </w:rPr>
        <w:t>klātienes padziļinātās pārbaudes administratoru prakses vietās;</w:t>
      </w:r>
    </w:p>
    <w:p w14:paraId="678B3883" w14:textId="60C15D48" w:rsidR="34193297" w:rsidRPr="002E2F11" w:rsidRDefault="00CB0CB9" w:rsidP="008D0E04">
      <w:pPr>
        <w:spacing w:before="0" w:after="0" w:line="240" w:lineRule="auto"/>
        <w:ind w:firstLine="720"/>
        <w:rPr>
          <w:rFonts w:ascii="Times New Roman" w:hAnsi="Times New Roman" w:cs="Times New Roman"/>
        </w:rPr>
      </w:pPr>
      <w:r w:rsidRPr="002E2F11">
        <w:rPr>
          <w:rFonts w:ascii="Times New Roman" w:hAnsi="Times New Roman" w:cs="Times New Roman"/>
          <w:sz w:val="24"/>
          <w:szCs w:val="24"/>
        </w:rPr>
        <w:t>●</w:t>
      </w:r>
      <w:r w:rsidR="00B20DC8" w:rsidRPr="002E2F11">
        <w:rPr>
          <w:rFonts w:ascii="Times New Roman" w:hAnsi="Times New Roman" w:cs="Times New Roman"/>
          <w:sz w:val="24"/>
          <w:szCs w:val="24"/>
        </w:rPr>
        <w:t> </w:t>
      </w:r>
      <w:r w:rsidR="34193297" w:rsidRPr="002E2F11">
        <w:rPr>
          <w:rFonts w:ascii="Times New Roman" w:hAnsi="Times New Roman" w:cs="Times New Roman"/>
          <w:sz w:val="24"/>
          <w:szCs w:val="24"/>
        </w:rPr>
        <w:t>18</w:t>
      </w:r>
      <w:r w:rsidR="00ED271D" w:rsidRPr="002E2F11">
        <w:rPr>
          <w:rFonts w:ascii="Times New Roman" w:hAnsi="Times New Roman" w:cs="Times New Roman"/>
          <w:sz w:val="24"/>
          <w:szCs w:val="24"/>
        </w:rPr>
        <w:t> </w:t>
      </w:r>
      <w:r w:rsidR="59A6EBFD" w:rsidRPr="002E2F11">
        <w:rPr>
          <w:rFonts w:ascii="Times New Roman" w:hAnsi="Times New Roman" w:cs="Times New Roman"/>
          <w:sz w:val="24"/>
          <w:szCs w:val="24"/>
        </w:rPr>
        <w:t>neklātienes padziļināt</w:t>
      </w:r>
      <w:r w:rsidR="00EA44DF" w:rsidRPr="002E2F11">
        <w:rPr>
          <w:rFonts w:ascii="Times New Roman" w:hAnsi="Times New Roman" w:cs="Times New Roman"/>
          <w:sz w:val="24"/>
          <w:szCs w:val="24"/>
        </w:rPr>
        <w:t>ās</w:t>
      </w:r>
      <w:r w:rsidR="59A6EBFD" w:rsidRPr="002E2F11">
        <w:rPr>
          <w:rFonts w:ascii="Times New Roman" w:hAnsi="Times New Roman" w:cs="Times New Roman"/>
          <w:sz w:val="24"/>
          <w:szCs w:val="24"/>
        </w:rPr>
        <w:t xml:space="preserve"> pārbaud</w:t>
      </w:r>
      <w:r w:rsidR="00EA44DF" w:rsidRPr="002E2F11">
        <w:rPr>
          <w:rFonts w:ascii="Times New Roman" w:hAnsi="Times New Roman" w:cs="Times New Roman"/>
          <w:sz w:val="24"/>
          <w:szCs w:val="24"/>
        </w:rPr>
        <w:t>es</w:t>
      </w:r>
      <w:r w:rsidR="59A6EBFD" w:rsidRPr="002E2F11">
        <w:rPr>
          <w:rFonts w:ascii="Times New Roman" w:hAnsi="Times New Roman" w:cs="Times New Roman"/>
          <w:sz w:val="24"/>
          <w:szCs w:val="24"/>
        </w:rPr>
        <w:t xml:space="preserve"> par administratoru rīcību juridisko personu maksātnespējas procesos;</w:t>
      </w:r>
    </w:p>
    <w:p w14:paraId="374A0948" w14:textId="1544B878" w:rsidR="5C871C01" w:rsidRPr="002E2F11" w:rsidRDefault="00CB0CB9"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w:t>
      </w:r>
      <w:r w:rsidR="006E2546" w:rsidRPr="002E2F11">
        <w:rPr>
          <w:rFonts w:ascii="Times New Roman" w:hAnsi="Times New Roman" w:cs="Times New Roman"/>
          <w:sz w:val="24"/>
          <w:szCs w:val="24"/>
        </w:rPr>
        <w:t> </w:t>
      </w:r>
      <w:r w:rsidR="5C871C01" w:rsidRPr="002E2F11">
        <w:rPr>
          <w:rFonts w:ascii="Times New Roman" w:hAnsi="Times New Roman" w:cs="Times New Roman"/>
          <w:sz w:val="24"/>
          <w:szCs w:val="24"/>
        </w:rPr>
        <w:t>87</w:t>
      </w:r>
      <w:r w:rsidR="00ED271D" w:rsidRPr="002E2F11">
        <w:rPr>
          <w:rFonts w:ascii="Times New Roman" w:hAnsi="Times New Roman" w:cs="Times New Roman"/>
          <w:sz w:val="24"/>
          <w:szCs w:val="24"/>
        </w:rPr>
        <w:t> </w:t>
      </w:r>
      <w:r w:rsidR="59A6EBFD" w:rsidRPr="002E2F11">
        <w:rPr>
          <w:rFonts w:ascii="Times New Roman" w:hAnsi="Times New Roman" w:cs="Times New Roman"/>
          <w:sz w:val="24"/>
          <w:szCs w:val="24"/>
        </w:rPr>
        <w:t>neklātienes tematiskās pārbaudes</w:t>
      </w:r>
      <w:r w:rsidR="59A6EBFD" w:rsidRPr="002E2F11">
        <w:rPr>
          <w:rFonts w:ascii="Times New Roman" w:hAnsi="Times New Roman" w:cs="Times New Roman"/>
          <w:b/>
          <w:bCs/>
          <w:sz w:val="24"/>
          <w:szCs w:val="24"/>
        </w:rPr>
        <w:t>,</w:t>
      </w:r>
      <w:r w:rsidR="59A6EBFD" w:rsidRPr="002E2F11">
        <w:rPr>
          <w:rFonts w:ascii="Times New Roman" w:hAnsi="Times New Roman" w:cs="Times New Roman"/>
          <w:sz w:val="24"/>
          <w:szCs w:val="24"/>
        </w:rPr>
        <w:t xml:space="preserve"> kurās tika pārbaudīts kāds konkrēts maksātnespējas procesa vai TAP norises aspekts</w:t>
      </w:r>
      <w:r w:rsidR="00E4620D" w:rsidRPr="002E2F11">
        <w:rPr>
          <w:rFonts w:ascii="Times New Roman" w:hAnsi="Times New Roman" w:cs="Times New Roman"/>
          <w:sz w:val="24"/>
          <w:szCs w:val="24"/>
        </w:rPr>
        <w:t>;</w:t>
      </w:r>
    </w:p>
    <w:p w14:paraId="2E646FC4" w14:textId="3D48A931" w:rsidR="00E4620D" w:rsidRPr="002E2F11" w:rsidRDefault="00CB0CB9"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w:t>
      </w:r>
      <w:r w:rsidR="0077351D" w:rsidRPr="002E2F11">
        <w:rPr>
          <w:rFonts w:ascii="Times New Roman" w:hAnsi="Times New Roman" w:cs="Times New Roman"/>
          <w:sz w:val="24"/>
          <w:szCs w:val="24"/>
        </w:rPr>
        <w:t> </w:t>
      </w:r>
      <w:r w:rsidR="00E4620D" w:rsidRPr="002E2F11">
        <w:rPr>
          <w:rFonts w:ascii="Times New Roman" w:hAnsi="Times New Roman" w:cs="Times New Roman"/>
          <w:sz w:val="24"/>
          <w:szCs w:val="24"/>
        </w:rPr>
        <w:t>32</w:t>
      </w:r>
      <w:r w:rsidR="00ED271D" w:rsidRPr="002E2F11">
        <w:rPr>
          <w:rFonts w:ascii="Times New Roman" w:hAnsi="Times New Roman" w:cs="Times New Roman"/>
          <w:sz w:val="24"/>
          <w:szCs w:val="24"/>
        </w:rPr>
        <w:t> </w:t>
      </w:r>
      <w:r w:rsidR="00B1778D" w:rsidRPr="002E2F11">
        <w:rPr>
          <w:rFonts w:ascii="Times New Roman" w:hAnsi="Times New Roman" w:cs="Times New Roman"/>
          <w:sz w:val="24"/>
          <w:szCs w:val="24"/>
        </w:rPr>
        <w:t>pārbaudes, kuru u</w:t>
      </w:r>
      <w:r w:rsidR="006E5035" w:rsidRPr="002E2F11">
        <w:rPr>
          <w:rFonts w:ascii="Times New Roman" w:hAnsi="Times New Roman" w:cs="Times New Roman"/>
          <w:sz w:val="24"/>
          <w:szCs w:val="24"/>
        </w:rPr>
        <w:t>zsākšanas pamats ir informācijas saņemšana no procesā iesaistītajām vai trešajām personām.</w:t>
      </w:r>
    </w:p>
    <w:p w14:paraId="2520B361" w14:textId="5F14EAFB" w:rsidR="57CE98E3" w:rsidRPr="002E2F11" w:rsidRDefault="57CE98E3"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Papildus</w:t>
      </w:r>
      <w:r w:rsidR="46082331" w:rsidRPr="002E2F11">
        <w:rPr>
          <w:rFonts w:ascii="Times New Roman" w:hAnsi="Times New Roman" w:cs="Times New Roman"/>
          <w:sz w:val="24"/>
          <w:szCs w:val="24"/>
        </w:rPr>
        <w:t xml:space="preserve"> minētajām tematiskajām pārbaudēm,</w:t>
      </w:r>
      <w:r w:rsidRPr="002E2F11">
        <w:rPr>
          <w:rFonts w:ascii="Times New Roman" w:hAnsi="Times New Roman" w:cs="Times New Roman"/>
          <w:sz w:val="24"/>
          <w:szCs w:val="24"/>
        </w:rPr>
        <w:t xml:space="preserve"> Maksātnespējas kontroles dienests ir veicis arī neklātienes horizontālās pārbaudes, kuru ietvaros pārbaudīts:</w:t>
      </w:r>
    </w:p>
    <w:p w14:paraId="79F90727" w14:textId="47290A91" w:rsidR="5B8707B8" w:rsidRPr="002E2F11" w:rsidRDefault="00CB0CB9" w:rsidP="008D0E04">
      <w:pPr>
        <w:spacing w:before="0" w:after="0" w:line="240" w:lineRule="auto"/>
        <w:ind w:firstLine="720"/>
        <w:rPr>
          <w:rFonts w:ascii="Times New Roman" w:hAnsi="Times New Roman" w:cs="Times New Roman"/>
        </w:rPr>
      </w:pPr>
      <w:r w:rsidRPr="002E2F11">
        <w:rPr>
          <w:rFonts w:ascii="Times New Roman" w:hAnsi="Times New Roman" w:cs="Times New Roman"/>
          <w:sz w:val="24"/>
          <w:szCs w:val="24"/>
        </w:rPr>
        <w:t>●</w:t>
      </w:r>
      <w:r w:rsidR="00BF48DB" w:rsidRPr="002E2F11">
        <w:rPr>
          <w:rFonts w:ascii="Times New Roman" w:hAnsi="Times New Roman" w:cs="Times New Roman"/>
          <w:sz w:val="24"/>
          <w:szCs w:val="24"/>
        </w:rPr>
        <w:t> </w:t>
      </w:r>
      <w:r w:rsidR="5B8707B8" w:rsidRPr="002E2F11">
        <w:rPr>
          <w:rFonts w:ascii="Times New Roman" w:hAnsi="Times New Roman" w:cs="Times New Roman"/>
          <w:sz w:val="24"/>
          <w:szCs w:val="24"/>
        </w:rPr>
        <w:t>vai administratori EMUS ir ievadījuši informāciju par savu civiltiesisko apdrošināšanu atbilstoši normatīvo aktu prasībām. Pārbaudes ietvaros ir pārbaudīti 136 administratori</w:t>
      </w:r>
      <w:r w:rsidR="57CE98E3" w:rsidRPr="002E2F11">
        <w:rPr>
          <w:rFonts w:ascii="Times New Roman" w:hAnsi="Times New Roman" w:cs="Times New Roman"/>
          <w:sz w:val="24"/>
          <w:szCs w:val="24"/>
        </w:rPr>
        <w:t>;</w:t>
      </w:r>
    </w:p>
    <w:p w14:paraId="2A9C294C" w14:textId="38380F2A" w:rsidR="57CE98E3" w:rsidRPr="002E2F11" w:rsidRDefault="00CB0CB9"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w:t>
      </w:r>
      <w:r w:rsidR="00BF48DB" w:rsidRPr="002E2F11">
        <w:rPr>
          <w:rFonts w:ascii="Times New Roman" w:hAnsi="Times New Roman" w:cs="Times New Roman"/>
          <w:sz w:val="24"/>
          <w:szCs w:val="24"/>
        </w:rPr>
        <w:t> </w:t>
      </w:r>
      <w:r w:rsidR="57CE98E3" w:rsidRPr="002E2F11">
        <w:rPr>
          <w:rFonts w:ascii="Times New Roman" w:hAnsi="Times New Roman" w:cs="Times New Roman"/>
          <w:sz w:val="24"/>
          <w:szCs w:val="24"/>
        </w:rPr>
        <w:t>vai EMUS procesa kartiņā ir ievadīti dati, kas nepieciešami maksātnespējas nozares rezultatīvo rādītāju aprēķinam (atzītie kreditoru prasījumi, segtie kreditoru prasījumi, iegūtie naudas līdzekļi, izmaksas). Pārbau</w:t>
      </w:r>
      <w:r w:rsidR="7BDE70C1" w:rsidRPr="002E2F11">
        <w:rPr>
          <w:rFonts w:ascii="Times New Roman" w:hAnsi="Times New Roman" w:cs="Times New Roman"/>
          <w:sz w:val="24"/>
          <w:szCs w:val="24"/>
        </w:rPr>
        <w:t xml:space="preserve">des </w:t>
      </w:r>
      <w:r w:rsidR="57CE98E3" w:rsidRPr="002E2F11">
        <w:rPr>
          <w:rFonts w:ascii="Times New Roman" w:hAnsi="Times New Roman" w:cs="Times New Roman"/>
          <w:sz w:val="24"/>
          <w:szCs w:val="24"/>
        </w:rPr>
        <w:t>ietvaros pārbaudīt</w:t>
      </w:r>
      <w:r w:rsidR="33A9FA4E" w:rsidRPr="002E2F11">
        <w:rPr>
          <w:rFonts w:ascii="Times New Roman" w:hAnsi="Times New Roman" w:cs="Times New Roman"/>
          <w:sz w:val="24"/>
          <w:szCs w:val="24"/>
        </w:rPr>
        <w:t>s</w:t>
      </w:r>
      <w:r w:rsidR="57CE98E3" w:rsidRPr="002E2F11">
        <w:rPr>
          <w:rFonts w:ascii="Times New Roman" w:hAnsi="Times New Roman" w:cs="Times New Roman"/>
          <w:sz w:val="24"/>
          <w:szCs w:val="24"/>
        </w:rPr>
        <w:t xml:space="preserve"> 1</w:t>
      </w:r>
      <w:r w:rsidR="17E04F5B" w:rsidRPr="002E2F11">
        <w:rPr>
          <w:rFonts w:ascii="Times New Roman" w:hAnsi="Times New Roman" w:cs="Times New Roman"/>
          <w:sz w:val="24"/>
          <w:szCs w:val="24"/>
        </w:rPr>
        <w:t xml:space="preserve">41 </w:t>
      </w:r>
      <w:r w:rsidR="57CE98E3" w:rsidRPr="002E2F11">
        <w:rPr>
          <w:rFonts w:ascii="Times New Roman" w:hAnsi="Times New Roman" w:cs="Times New Roman"/>
          <w:sz w:val="24"/>
          <w:szCs w:val="24"/>
        </w:rPr>
        <w:t>maksātnespējas proces</w:t>
      </w:r>
      <w:r w:rsidR="28EB60E9" w:rsidRPr="002E2F11">
        <w:rPr>
          <w:rFonts w:ascii="Times New Roman" w:hAnsi="Times New Roman" w:cs="Times New Roman"/>
          <w:sz w:val="24"/>
          <w:szCs w:val="24"/>
        </w:rPr>
        <w:t xml:space="preserve">s. </w:t>
      </w:r>
    </w:p>
    <w:p w14:paraId="16C972D0" w14:textId="79676957" w:rsidR="12614D83" w:rsidRPr="002E2F11" w:rsidRDefault="6D0819BD" w:rsidP="008D0E04">
      <w:pPr>
        <w:spacing w:before="0" w:after="0" w:line="240" w:lineRule="auto"/>
        <w:ind w:firstLine="567"/>
        <w:rPr>
          <w:rFonts w:ascii="Times New Roman" w:hAnsi="Times New Roman" w:cs="Times New Roman"/>
          <w:sz w:val="24"/>
          <w:szCs w:val="24"/>
          <w:highlight w:val="yellow"/>
        </w:rPr>
      </w:pPr>
      <w:r w:rsidRPr="002E2F11">
        <w:rPr>
          <w:rFonts w:ascii="Times New Roman" w:hAnsi="Times New Roman" w:cs="Times New Roman"/>
          <w:sz w:val="24"/>
          <w:szCs w:val="24"/>
        </w:rPr>
        <w:t>2024.</w:t>
      </w:r>
      <w:r w:rsidR="00295D4A"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ir </w:t>
      </w:r>
      <w:r w:rsidR="1A315B12" w:rsidRPr="002E2F11">
        <w:rPr>
          <w:rFonts w:ascii="Times New Roman" w:hAnsi="Times New Roman" w:cs="Times New Roman"/>
          <w:sz w:val="24"/>
          <w:szCs w:val="24"/>
        </w:rPr>
        <w:t xml:space="preserve">samazinājies </w:t>
      </w:r>
      <w:r w:rsidRPr="002E2F11">
        <w:rPr>
          <w:rFonts w:ascii="Times New Roman" w:hAnsi="Times New Roman" w:cs="Times New Roman"/>
          <w:sz w:val="24"/>
          <w:szCs w:val="24"/>
        </w:rPr>
        <w:t xml:space="preserve">plānveida uzraudzības pasākumu ietvaros administratoru rīcībā konstatēto pārkāpumu skaits. Maksātnespējas kontroles dienests, veicot pārbaudes, ir pieņēmis </w:t>
      </w:r>
      <w:r w:rsidR="05485808" w:rsidRPr="002E2F11">
        <w:rPr>
          <w:rFonts w:ascii="Times New Roman" w:hAnsi="Times New Roman" w:cs="Times New Roman"/>
          <w:sz w:val="24"/>
          <w:szCs w:val="24"/>
        </w:rPr>
        <w:t>1</w:t>
      </w:r>
      <w:r w:rsidR="25FBC5B0" w:rsidRPr="002E2F11">
        <w:rPr>
          <w:rFonts w:ascii="Times New Roman" w:hAnsi="Times New Roman" w:cs="Times New Roman"/>
          <w:sz w:val="24"/>
          <w:szCs w:val="24"/>
        </w:rPr>
        <w:t>4</w:t>
      </w:r>
      <w:r w:rsidR="00B210DD" w:rsidRPr="002E2F11">
        <w:rPr>
          <w:rFonts w:ascii="Times New Roman" w:hAnsi="Times New Roman" w:cs="Times New Roman"/>
          <w:sz w:val="24"/>
          <w:szCs w:val="24"/>
        </w:rPr>
        <w:t> </w:t>
      </w:r>
      <w:r w:rsidRPr="002E2F11">
        <w:rPr>
          <w:rFonts w:ascii="Times New Roman" w:hAnsi="Times New Roman" w:cs="Times New Roman"/>
          <w:sz w:val="24"/>
          <w:szCs w:val="24"/>
        </w:rPr>
        <w:t>lēmumu</w:t>
      </w:r>
      <w:r w:rsidR="5A2CB073" w:rsidRPr="002E2F11">
        <w:rPr>
          <w:rFonts w:ascii="Times New Roman" w:hAnsi="Times New Roman" w:cs="Times New Roman"/>
          <w:sz w:val="24"/>
          <w:szCs w:val="24"/>
        </w:rPr>
        <w:t>s</w:t>
      </w:r>
      <w:r w:rsidRPr="002E2F11">
        <w:rPr>
          <w:rFonts w:ascii="Times New Roman" w:hAnsi="Times New Roman" w:cs="Times New Roman"/>
          <w:sz w:val="24"/>
          <w:szCs w:val="24"/>
        </w:rPr>
        <w:t xml:space="preserve"> par pārkāpumu atzīšanu administratoru rīcībā, kopumā atzīstot </w:t>
      </w:r>
      <w:r w:rsidR="7B6CCA13" w:rsidRPr="002E2F11">
        <w:rPr>
          <w:rFonts w:ascii="Times New Roman" w:hAnsi="Times New Roman" w:cs="Times New Roman"/>
          <w:sz w:val="24"/>
          <w:szCs w:val="24"/>
        </w:rPr>
        <w:t xml:space="preserve">48 </w:t>
      </w:r>
      <w:r w:rsidR="38A71A6C" w:rsidRPr="002E2F11">
        <w:rPr>
          <w:rFonts w:ascii="Times New Roman" w:hAnsi="Times New Roman" w:cs="Times New Roman"/>
          <w:sz w:val="24"/>
          <w:szCs w:val="24"/>
        </w:rPr>
        <w:t>pārkāpums</w:t>
      </w:r>
      <w:r w:rsidRPr="002E2F11">
        <w:rPr>
          <w:rFonts w:ascii="Times New Roman" w:hAnsi="Times New Roman" w:cs="Times New Roman"/>
          <w:sz w:val="24"/>
          <w:szCs w:val="24"/>
        </w:rPr>
        <w:t xml:space="preserve">. Pēc Maksātnespējas kontroles dienesta iniciatīvas par </w:t>
      </w:r>
      <w:r w:rsidR="4C9383E8" w:rsidRPr="002E2F11">
        <w:rPr>
          <w:rFonts w:ascii="Times New Roman" w:hAnsi="Times New Roman" w:cs="Times New Roman"/>
          <w:sz w:val="24"/>
          <w:szCs w:val="24"/>
        </w:rPr>
        <w:t>normatīvo aktu pārkāpumiem</w:t>
      </w:r>
      <w:r w:rsidRPr="002E2F11">
        <w:rPr>
          <w:rFonts w:ascii="Times New Roman" w:hAnsi="Times New Roman" w:cs="Times New Roman"/>
          <w:sz w:val="24"/>
          <w:szCs w:val="24"/>
        </w:rPr>
        <w:t xml:space="preserve"> no konkrēta maksātnespējas procesa atcelti </w:t>
      </w:r>
      <w:r w:rsidR="000900EA" w:rsidRPr="002E2F11">
        <w:rPr>
          <w:rFonts w:ascii="Times New Roman" w:hAnsi="Times New Roman" w:cs="Times New Roman"/>
          <w:sz w:val="24"/>
          <w:szCs w:val="24"/>
        </w:rPr>
        <w:t>divi</w:t>
      </w:r>
      <w:r w:rsidR="3654EC8A" w:rsidRPr="002E2F11">
        <w:rPr>
          <w:rFonts w:ascii="Times New Roman" w:hAnsi="Times New Roman" w:cs="Times New Roman"/>
          <w:sz w:val="24"/>
          <w:szCs w:val="24"/>
        </w:rPr>
        <w:t xml:space="preserve"> </w:t>
      </w:r>
      <w:r w:rsidRPr="002E2F11">
        <w:rPr>
          <w:rFonts w:ascii="Times New Roman" w:hAnsi="Times New Roman" w:cs="Times New Roman"/>
          <w:sz w:val="24"/>
          <w:szCs w:val="24"/>
        </w:rPr>
        <w:t>administratori</w:t>
      </w:r>
      <w:r w:rsidR="59D957D2" w:rsidRPr="002E2F11">
        <w:rPr>
          <w:rFonts w:ascii="Times New Roman" w:hAnsi="Times New Roman" w:cs="Times New Roman"/>
          <w:sz w:val="24"/>
          <w:szCs w:val="24"/>
        </w:rPr>
        <w:t>. Divos gadījumos</w:t>
      </w:r>
      <w:r w:rsidRPr="002E2F11">
        <w:rPr>
          <w:rFonts w:ascii="Times New Roman" w:hAnsi="Times New Roman" w:cs="Times New Roman"/>
          <w:sz w:val="24"/>
          <w:szCs w:val="24"/>
        </w:rPr>
        <w:t xml:space="preserve"> Maksātnespējas kontroles dienests ir vērsies Korupcijas novēršanas un apkarošanas birojā</w:t>
      </w:r>
      <w:r w:rsidR="00AC5531" w:rsidRPr="002E2F11">
        <w:rPr>
          <w:rFonts w:ascii="Times New Roman" w:hAnsi="Times New Roman" w:cs="Times New Roman"/>
          <w:sz w:val="24"/>
          <w:szCs w:val="24"/>
        </w:rPr>
        <w:t>, konstatējot noziedzīga nodarījuma pazīmes</w:t>
      </w:r>
      <w:r w:rsidRPr="002E2F11">
        <w:rPr>
          <w:rFonts w:ascii="Times New Roman" w:hAnsi="Times New Roman" w:cs="Times New Roman"/>
          <w:sz w:val="24"/>
          <w:szCs w:val="24"/>
        </w:rPr>
        <w:t>.</w:t>
      </w:r>
      <w:r w:rsidR="161D9B5A" w:rsidRPr="002E2F11">
        <w:rPr>
          <w:rFonts w:ascii="Times New Roman" w:hAnsi="Times New Roman" w:cs="Times New Roman"/>
          <w:sz w:val="24"/>
          <w:szCs w:val="24"/>
        </w:rPr>
        <w:t xml:space="preserve"> </w:t>
      </w:r>
      <w:r w:rsidR="005E28F6" w:rsidRPr="002E2F11">
        <w:rPr>
          <w:rFonts w:ascii="Times New Roman" w:hAnsi="Times New Roman" w:cs="Times New Roman"/>
          <w:sz w:val="24"/>
          <w:szCs w:val="24"/>
        </w:rPr>
        <w:t xml:space="preserve">Savukārt </w:t>
      </w:r>
      <w:r w:rsidR="161D9B5A" w:rsidRPr="002E2F11">
        <w:rPr>
          <w:rFonts w:ascii="Times New Roman" w:hAnsi="Times New Roman" w:cs="Times New Roman"/>
          <w:sz w:val="24"/>
          <w:szCs w:val="24"/>
        </w:rPr>
        <w:t>30</w:t>
      </w:r>
      <w:r w:rsidR="00B210DD" w:rsidRPr="002E2F11">
        <w:rPr>
          <w:rFonts w:ascii="Times New Roman" w:hAnsi="Times New Roman" w:cs="Times New Roman"/>
          <w:sz w:val="24"/>
          <w:szCs w:val="24"/>
        </w:rPr>
        <w:t> </w:t>
      </w:r>
      <w:r w:rsidR="161D9B5A" w:rsidRPr="002E2F11">
        <w:rPr>
          <w:rFonts w:ascii="Times New Roman" w:hAnsi="Times New Roman" w:cs="Times New Roman"/>
          <w:sz w:val="24"/>
          <w:szCs w:val="24"/>
        </w:rPr>
        <w:t>pārbaudes noslēgtas ar rīcības nepareizības izskaidrošanu administratoriem.</w:t>
      </w:r>
    </w:p>
    <w:p w14:paraId="42EE41BD" w14:textId="43A0FE39" w:rsidR="21E7591A" w:rsidRPr="002E2F11" w:rsidRDefault="161D9B5A"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2024.</w:t>
      </w:r>
      <w:r w:rsidR="00F0115D"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w:t>
      </w:r>
      <w:r w:rsidR="76ED579D" w:rsidRPr="002E2F11">
        <w:rPr>
          <w:rFonts w:ascii="Times New Roman" w:hAnsi="Times New Roman" w:cs="Times New Roman"/>
          <w:sz w:val="24"/>
          <w:szCs w:val="24"/>
        </w:rPr>
        <w:t>visbiežāk tika konstatēti pārkāpumi, kas saistīti ar</w:t>
      </w:r>
      <w:r w:rsidR="0F6C907E" w:rsidRPr="002E2F11">
        <w:rPr>
          <w:rFonts w:ascii="Times New Roman" w:hAnsi="Times New Roman" w:cs="Times New Roman"/>
          <w:sz w:val="24"/>
          <w:szCs w:val="24"/>
        </w:rPr>
        <w:t xml:space="preserve"> </w:t>
      </w:r>
      <w:r w:rsidR="688BDE20" w:rsidRPr="002E2F11">
        <w:rPr>
          <w:rFonts w:ascii="Times New Roman" w:hAnsi="Times New Roman" w:cs="Times New Roman"/>
          <w:sz w:val="24"/>
          <w:szCs w:val="24"/>
        </w:rPr>
        <w:t xml:space="preserve">informācijas nesniegšanu procesā iesaistītajām personām, nepilnīgu datu un dokumentu ievadi EMUS, kreditoru prasījumu izvērtēšanu un darījumu izvērtēšanu. </w:t>
      </w:r>
    </w:p>
    <w:p w14:paraId="67DAD728" w14:textId="77777777" w:rsidR="00263FDE" w:rsidRPr="002E2F11" w:rsidRDefault="00263FDE" w:rsidP="008D0E04">
      <w:pPr>
        <w:spacing w:before="0" w:after="0" w:line="240" w:lineRule="auto"/>
        <w:ind w:firstLine="567"/>
        <w:rPr>
          <w:rFonts w:ascii="Times New Roman" w:hAnsi="Times New Roman" w:cs="Times New Roman"/>
          <w:sz w:val="24"/>
          <w:szCs w:val="24"/>
        </w:rPr>
      </w:pPr>
    </w:p>
    <w:p w14:paraId="23D58C64" w14:textId="6B725380" w:rsidR="0000520A" w:rsidRPr="002E2F11" w:rsidRDefault="00797B79" w:rsidP="008D0E04">
      <w:pPr>
        <w:pStyle w:val="Heading2"/>
        <w:spacing w:before="0"/>
        <w:rPr>
          <w:rFonts w:ascii="Times New Roman" w:hAnsi="Times New Roman" w:cs="Times New Roman"/>
          <w:b/>
        </w:rPr>
      </w:pPr>
      <w:bookmarkStart w:id="46" w:name="_Toc202188273"/>
      <w:r w:rsidRPr="002E2F11">
        <w:rPr>
          <w:rFonts w:ascii="Times New Roman" w:hAnsi="Times New Roman" w:cs="Times New Roman"/>
          <w:b/>
          <w:bCs/>
        </w:rPr>
        <w:t>2.</w:t>
      </w:r>
      <w:r w:rsidR="0000520A" w:rsidRPr="002E2F11">
        <w:rPr>
          <w:rFonts w:ascii="Times New Roman" w:hAnsi="Times New Roman" w:cs="Times New Roman"/>
          <w:b/>
          <w:bCs/>
        </w:rPr>
        <w:t>2.</w:t>
      </w:r>
      <w:r w:rsidR="000377D4" w:rsidRPr="002E2F11">
        <w:rPr>
          <w:rFonts w:ascii="Times New Roman" w:hAnsi="Times New Roman" w:cs="Times New Roman"/>
          <w:b/>
        </w:rPr>
        <w:t>1</w:t>
      </w:r>
      <w:r w:rsidR="0000520A" w:rsidRPr="002E2F11">
        <w:rPr>
          <w:rFonts w:ascii="Times New Roman" w:hAnsi="Times New Roman" w:cs="Times New Roman"/>
          <w:b/>
        </w:rPr>
        <w:t>.2. Sūdzīb</w:t>
      </w:r>
      <w:r w:rsidR="00E54BAF" w:rsidRPr="002E2F11">
        <w:rPr>
          <w:rFonts w:ascii="Times New Roman" w:hAnsi="Times New Roman" w:cs="Times New Roman"/>
          <w:b/>
        </w:rPr>
        <w:t>u izskatīšana</w:t>
      </w:r>
      <w:bookmarkEnd w:id="46"/>
    </w:p>
    <w:p w14:paraId="5E7F360B" w14:textId="6D80EF39" w:rsidR="00A336DD" w:rsidRDefault="002F254A" w:rsidP="008D0E04">
      <w:pPr>
        <w:spacing w:before="0" w:after="0"/>
        <w:ind w:firstLine="720"/>
        <w:rPr>
          <w:rFonts w:ascii="Times New Roman" w:hAnsi="Times New Roman" w:cs="Times New Roman"/>
        </w:rPr>
      </w:pPr>
      <w:r w:rsidRPr="002E2F11">
        <w:rPr>
          <w:rFonts w:ascii="Times New Roman" w:hAnsi="Times New Roman" w:cs="Times New Roman"/>
          <w:sz w:val="24"/>
          <w:szCs w:val="24"/>
        </w:rPr>
        <w:t>Sūdzība par administratora vai TAP uzraugošās personas rīcību ir būtisks tiesību aizsardzības instruments kreditoriem maksātnespējas procesā.</w:t>
      </w:r>
      <w:r w:rsidRPr="002E2F11">
        <w:rPr>
          <w:rFonts w:ascii="Times New Roman" w:hAnsi="Times New Roman" w:cs="Times New Roman"/>
        </w:rPr>
        <w:t xml:space="preserve"> </w:t>
      </w:r>
    </w:p>
    <w:p w14:paraId="0728AAA7" w14:textId="0666500D" w:rsidR="00986A61" w:rsidRDefault="00A336DD" w:rsidP="00A336DD">
      <w:pPr>
        <w:spacing w:before="0" w:after="0"/>
        <w:rPr>
          <w:rFonts w:ascii="Times New Roman" w:hAnsi="Times New Roman" w:cs="Times New Roman"/>
          <w:sz w:val="24"/>
          <w:szCs w:val="24"/>
        </w:rPr>
      </w:pPr>
      <w:r>
        <w:rPr>
          <w:noProof/>
        </w:rPr>
        <w:drawing>
          <wp:anchor distT="0" distB="0" distL="114300" distR="114300" simplePos="0" relativeHeight="251658247" behindDoc="1" locked="0" layoutInCell="1" allowOverlap="1" wp14:anchorId="490A7A94" wp14:editId="6A772F5F">
            <wp:simplePos x="0" y="0"/>
            <wp:positionH relativeFrom="column">
              <wp:posOffset>-32385</wp:posOffset>
            </wp:positionH>
            <wp:positionV relativeFrom="page">
              <wp:posOffset>2447925</wp:posOffset>
            </wp:positionV>
            <wp:extent cx="3133725" cy="2867025"/>
            <wp:effectExtent l="0" t="0" r="9525" b="9525"/>
            <wp:wrapTight wrapText="bothSides">
              <wp:wrapPolygon edited="0">
                <wp:start x="0" y="0"/>
                <wp:lineTo x="0" y="21528"/>
                <wp:lineTo x="21534" y="21528"/>
                <wp:lineTo x="21534" y="0"/>
                <wp:lineTo x="0" y="0"/>
              </wp:wrapPolygon>
            </wp:wrapTight>
            <wp:docPr id="460539404" name="Chart 1">
              <a:extLst xmlns:a="http://schemas.openxmlformats.org/drawingml/2006/main">
                <a:ext uri="{FF2B5EF4-FFF2-40B4-BE49-F238E27FC236}">
                  <a16:creationId xmlns:a16="http://schemas.microsoft.com/office/drawing/2014/main" id="{C0D635B7-7281-1B6E-D738-D31F4143C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617F2E" w:rsidRPr="002E2F11">
        <w:rPr>
          <w:rFonts w:ascii="Times New Roman" w:hAnsi="Times New Roman" w:cs="Times New Roman"/>
          <w:sz w:val="24"/>
          <w:szCs w:val="24"/>
        </w:rPr>
        <w:t>Salīdzinot 2024.</w:t>
      </w:r>
      <w:r w:rsidR="006447CB" w:rsidRPr="002E2F11">
        <w:rPr>
          <w:rFonts w:ascii="Times New Roman" w:hAnsi="Times New Roman" w:cs="Times New Roman"/>
          <w:sz w:val="24"/>
          <w:szCs w:val="24"/>
        </w:rPr>
        <w:t> </w:t>
      </w:r>
      <w:r w:rsidR="00617F2E" w:rsidRPr="002E2F11">
        <w:rPr>
          <w:rFonts w:ascii="Times New Roman" w:hAnsi="Times New Roman" w:cs="Times New Roman"/>
          <w:sz w:val="24"/>
          <w:szCs w:val="24"/>
        </w:rPr>
        <w:t>gada un 2023.</w:t>
      </w:r>
      <w:r w:rsidR="006447CB" w:rsidRPr="002E2F11">
        <w:rPr>
          <w:rFonts w:ascii="Times New Roman" w:hAnsi="Times New Roman" w:cs="Times New Roman"/>
          <w:sz w:val="24"/>
          <w:szCs w:val="24"/>
        </w:rPr>
        <w:t> </w:t>
      </w:r>
      <w:r w:rsidR="00617F2E" w:rsidRPr="002E2F11">
        <w:rPr>
          <w:rFonts w:ascii="Times New Roman" w:hAnsi="Times New Roman" w:cs="Times New Roman"/>
          <w:sz w:val="24"/>
          <w:szCs w:val="24"/>
        </w:rPr>
        <w:t xml:space="preserve">gada </w:t>
      </w:r>
      <w:r w:rsidR="00BF40DA" w:rsidRPr="002E2F11">
        <w:rPr>
          <w:rFonts w:ascii="Times New Roman" w:hAnsi="Times New Roman" w:cs="Times New Roman"/>
          <w:sz w:val="24"/>
          <w:szCs w:val="24"/>
        </w:rPr>
        <w:t xml:space="preserve">sūdzību izskatīšanas </w:t>
      </w:r>
      <w:r w:rsidR="00617F2E" w:rsidRPr="002E2F11">
        <w:rPr>
          <w:rFonts w:ascii="Times New Roman" w:hAnsi="Times New Roman" w:cs="Times New Roman"/>
          <w:sz w:val="24"/>
          <w:szCs w:val="24"/>
        </w:rPr>
        <w:t>statistikas datus, novērojams gan iesniegto sūdzību, gan atzīto pārkāpumu skaita pieaugums.</w:t>
      </w:r>
      <w:r w:rsidR="00617F2E" w:rsidRPr="002E2F11">
        <w:rPr>
          <w:rFonts w:ascii="Times New Roman" w:hAnsi="Times New Roman" w:cs="Times New Roman"/>
        </w:rPr>
        <w:t xml:space="preserve"> </w:t>
      </w:r>
      <w:r w:rsidR="229F8A8F" w:rsidRPr="002E2F11">
        <w:rPr>
          <w:rFonts w:ascii="Times New Roman" w:hAnsi="Times New Roman" w:cs="Times New Roman"/>
          <w:sz w:val="24"/>
          <w:szCs w:val="24"/>
        </w:rPr>
        <w:t>Minētais daļēji skaidrojams ar to, ka vēl joprojām ir vērojama tendence iesniegt vairākas sūdzības par vienu administratoru viena maksātnespējas procesa ietvaros. Turklāt daļa izskatāmo sūdzību ir par aizvien juridiski sarežģītākām (nestandarta) situācijām, līdz ar to nepieciešama Maksātnespējas kontroles dienesta iesaiste.</w:t>
      </w:r>
    </w:p>
    <w:p w14:paraId="53024AF1" w14:textId="4443EBAB" w:rsidR="229F8A8F" w:rsidRPr="002E2F11" w:rsidRDefault="229F8A8F" w:rsidP="00A336DD">
      <w:pPr>
        <w:spacing w:before="0" w:after="160"/>
        <w:ind w:firstLine="567"/>
        <w:rPr>
          <w:rFonts w:ascii="Times New Roman" w:hAnsi="Times New Roman" w:cs="Times New Roman"/>
        </w:rPr>
      </w:pPr>
      <w:r w:rsidRPr="002E2F11">
        <w:rPr>
          <w:rFonts w:ascii="Times New Roman" w:hAnsi="Times New Roman" w:cs="Times New Roman"/>
          <w:sz w:val="24"/>
          <w:szCs w:val="24"/>
        </w:rPr>
        <w:t>Izvērtējot sūdzībās izteikto pretenziju būtību, secināms, ka maksātnespējas procesā iesaistītās personas visbiežāk sūdzas par tādu administratora rīcību, kas saistīta ar informācijas par maksātnespējas procesa norisi nesniegšanu vai tās nepilnīgu sniegšanu, ar kreditoru prasījumu neizvērtēšanu, kā arī ar parādnieka mantas neapzināšanu, neatgūšanu un nepamatotu atsavināšanu.</w:t>
      </w:r>
      <w:r w:rsidR="00C610FE">
        <w:rPr>
          <w:rFonts w:ascii="Times New Roman" w:hAnsi="Times New Roman" w:cs="Times New Roman"/>
          <w:sz w:val="24"/>
          <w:szCs w:val="24"/>
        </w:rPr>
        <w:t xml:space="preserve"> </w:t>
      </w:r>
      <w:r w:rsidRPr="002E2F11">
        <w:rPr>
          <w:rFonts w:ascii="Times New Roman" w:hAnsi="Times New Roman" w:cs="Times New Roman"/>
          <w:sz w:val="24"/>
          <w:szCs w:val="24"/>
        </w:rPr>
        <w:t xml:space="preserve">Savukārt vērtējot administratoru rīcībā konstatēto pārkāpumu raksturu, secināms, ka visbiežāk Maksātnespējas kontroles dienests konstatēja pārkāpumus administratoru rīcībā saistībā ar parādnieka mantas </w:t>
      </w:r>
      <w:r w:rsidR="00C610FE">
        <w:rPr>
          <w:rFonts w:ascii="Times New Roman" w:hAnsi="Times New Roman" w:cs="Times New Roman"/>
          <w:sz w:val="24"/>
          <w:szCs w:val="24"/>
        </w:rPr>
        <w:t>a</w:t>
      </w:r>
      <w:r w:rsidRPr="002E2F11">
        <w:rPr>
          <w:rFonts w:ascii="Times New Roman" w:hAnsi="Times New Roman" w:cs="Times New Roman"/>
          <w:sz w:val="24"/>
          <w:szCs w:val="24"/>
        </w:rPr>
        <w:t>pzināšanu/pārņemšanu/inventarizāciju, kreditoru prasījumu izvērtēšanu, atbildes nesniegšanu maksātnespējas procesā iesaistītajām personām, maksātnespējas procesa izmaksu aprēķināšanu un segšanu, ka arī saistībā ar darījumu izvērtēšanu.</w:t>
      </w:r>
    </w:p>
    <w:p w14:paraId="25EF1F2D" w14:textId="13171CC0" w:rsidR="229F8A8F" w:rsidRPr="002E2F11" w:rsidRDefault="229F8A8F" w:rsidP="008D0E04">
      <w:pPr>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i/>
          <w:iCs/>
        </w:rPr>
      </w:pPr>
      <w:r w:rsidRPr="002E2F11">
        <w:rPr>
          <w:rFonts w:ascii="Times New Roman" w:hAnsi="Times New Roman" w:cs="Times New Roman"/>
          <w:b/>
          <w:i/>
          <w:iCs/>
          <w:sz w:val="24"/>
          <w:szCs w:val="24"/>
        </w:rPr>
        <w:t>Piemērs</w:t>
      </w:r>
      <w:r w:rsidRPr="002E2F11">
        <w:rPr>
          <w:rFonts w:ascii="Times New Roman" w:hAnsi="Times New Roman" w:cs="Times New Roman"/>
          <w:i/>
          <w:iCs/>
          <w:sz w:val="24"/>
          <w:szCs w:val="24"/>
        </w:rPr>
        <w:t xml:space="preserve">: Izvērtējot sūdzību par administratora rīcību saistībā ar informācijas sniegšanu, tika </w:t>
      </w:r>
      <w:r w:rsidR="00522AB9" w:rsidRPr="002E2F11">
        <w:rPr>
          <w:rFonts w:ascii="Times New Roman" w:hAnsi="Times New Roman" w:cs="Times New Roman"/>
          <w:i/>
          <w:iCs/>
          <w:sz w:val="24"/>
          <w:szCs w:val="24"/>
        </w:rPr>
        <w:t>konstatēts</w:t>
      </w:r>
      <w:r w:rsidRPr="002E2F11">
        <w:rPr>
          <w:rFonts w:ascii="Times New Roman" w:hAnsi="Times New Roman" w:cs="Times New Roman"/>
          <w:i/>
          <w:iCs/>
          <w:sz w:val="24"/>
          <w:szCs w:val="24"/>
        </w:rPr>
        <w:t>, ka administrators lēmuma par sūdzību pieņemšanas brīdī vēl aizvien sūdzības iesniedzējam nav sniedzis atbildi uz sūdzības iesniedzēja informācijas pieprasījumiem par parādnieka maksātnespējas procesa norisi. Līdz ar to secināts, ka administrators nav ievērojis Maksātnespējas likuma 6.</w:t>
      </w:r>
      <w:r w:rsidR="006447CB" w:rsidRPr="002E2F11">
        <w:rPr>
          <w:rFonts w:ascii="Times New Roman" w:hAnsi="Times New Roman" w:cs="Times New Roman"/>
          <w:i/>
          <w:iCs/>
          <w:sz w:val="24"/>
          <w:szCs w:val="24"/>
        </w:rPr>
        <w:t> </w:t>
      </w:r>
      <w:r w:rsidRPr="002E2F11">
        <w:rPr>
          <w:rFonts w:ascii="Times New Roman" w:hAnsi="Times New Roman" w:cs="Times New Roman"/>
          <w:i/>
          <w:iCs/>
          <w:sz w:val="24"/>
          <w:szCs w:val="24"/>
        </w:rPr>
        <w:t>panta 7.</w:t>
      </w:r>
      <w:r w:rsidR="006447CB" w:rsidRPr="002E2F11">
        <w:rPr>
          <w:rFonts w:ascii="Times New Roman" w:hAnsi="Times New Roman" w:cs="Times New Roman"/>
          <w:i/>
          <w:iCs/>
          <w:sz w:val="24"/>
          <w:szCs w:val="24"/>
        </w:rPr>
        <w:t> </w:t>
      </w:r>
      <w:r w:rsidRPr="002E2F11">
        <w:rPr>
          <w:rFonts w:ascii="Times New Roman" w:hAnsi="Times New Roman" w:cs="Times New Roman"/>
          <w:i/>
          <w:iCs/>
          <w:sz w:val="24"/>
          <w:szCs w:val="24"/>
        </w:rPr>
        <w:t>punkta, 26.</w:t>
      </w:r>
      <w:r w:rsidR="006447CB" w:rsidRPr="002E2F11">
        <w:rPr>
          <w:rFonts w:ascii="Times New Roman" w:hAnsi="Times New Roman" w:cs="Times New Roman"/>
          <w:i/>
          <w:iCs/>
          <w:sz w:val="24"/>
          <w:szCs w:val="24"/>
        </w:rPr>
        <w:t> </w:t>
      </w:r>
      <w:r w:rsidRPr="002E2F11">
        <w:rPr>
          <w:rFonts w:ascii="Times New Roman" w:hAnsi="Times New Roman" w:cs="Times New Roman"/>
          <w:i/>
          <w:iCs/>
          <w:sz w:val="24"/>
          <w:szCs w:val="24"/>
        </w:rPr>
        <w:t>panta otrās daļas un trešās daļas 2.</w:t>
      </w:r>
      <w:r w:rsidR="006447CB" w:rsidRPr="002E2F11">
        <w:rPr>
          <w:rFonts w:ascii="Times New Roman" w:hAnsi="Times New Roman" w:cs="Times New Roman"/>
          <w:i/>
          <w:iCs/>
          <w:sz w:val="24"/>
          <w:szCs w:val="24"/>
        </w:rPr>
        <w:t> </w:t>
      </w:r>
      <w:r w:rsidRPr="002E2F11">
        <w:rPr>
          <w:rFonts w:ascii="Times New Roman" w:hAnsi="Times New Roman" w:cs="Times New Roman"/>
          <w:i/>
          <w:iCs/>
          <w:sz w:val="24"/>
          <w:szCs w:val="24"/>
        </w:rPr>
        <w:t xml:space="preserve">punkta prasības. Ar lēmumu administratoram uzlikts tiesiskais pienākums nekavējoties sniegt atbildi sūdzības iesniedzējam, informējot par parādnieka maksātnespējas procesa norisi. </w:t>
      </w:r>
    </w:p>
    <w:p w14:paraId="2296EBF4" w14:textId="63BAFE2B" w:rsidR="2F3E6FA5" w:rsidRDefault="229F8A8F" w:rsidP="00C610FE">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Maksātnespējas kontroles dienests, izvērtējot 2024.</w:t>
      </w:r>
      <w:r w:rsidR="009E4A30" w:rsidRPr="002E2F11">
        <w:rPr>
          <w:rFonts w:ascii="Times New Roman" w:hAnsi="Times New Roman" w:cs="Times New Roman"/>
          <w:sz w:val="24"/>
          <w:szCs w:val="24"/>
        </w:rPr>
        <w:t> </w:t>
      </w:r>
      <w:r w:rsidRPr="002E2F11">
        <w:rPr>
          <w:rFonts w:ascii="Times New Roman" w:hAnsi="Times New Roman" w:cs="Times New Roman"/>
          <w:sz w:val="24"/>
          <w:szCs w:val="24"/>
        </w:rPr>
        <w:t>gadā saņemtās sūdzības, vienā gadījumā administratora rīcībā konstatēja būtiskus pārkāpumus, kā rezultātā tiesā tika iesniegts pieteikums par administratora atcelšanu no pienākumu pildīšanas konkrētajā maksātnespējas procesā.</w:t>
      </w:r>
    </w:p>
    <w:p w14:paraId="5BC3031E" w14:textId="77777777" w:rsidR="00D14DE4" w:rsidRDefault="00D14DE4" w:rsidP="008D0E04">
      <w:pPr>
        <w:spacing w:before="0" w:after="0" w:line="240" w:lineRule="auto"/>
        <w:ind w:firstLine="720"/>
        <w:rPr>
          <w:rFonts w:ascii="Times New Roman" w:hAnsi="Times New Roman" w:cs="Times New Roman"/>
        </w:rPr>
      </w:pPr>
    </w:p>
    <w:p w14:paraId="60D5A249" w14:textId="77777777" w:rsidR="00C610FE" w:rsidRDefault="00C610FE" w:rsidP="008D0E04">
      <w:pPr>
        <w:spacing w:before="0" w:after="0" w:line="240" w:lineRule="auto"/>
        <w:ind w:firstLine="720"/>
        <w:rPr>
          <w:rFonts w:ascii="Times New Roman" w:hAnsi="Times New Roman" w:cs="Times New Roman"/>
        </w:rPr>
      </w:pPr>
    </w:p>
    <w:p w14:paraId="4B53F9B2" w14:textId="6469FA5A" w:rsidR="00906D52" w:rsidRPr="002E2F11" w:rsidRDefault="00797B79" w:rsidP="008D0E04">
      <w:pPr>
        <w:pStyle w:val="Heading2"/>
        <w:spacing w:before="0"/>
        <w:rPr>
          <w:rFonts w:ascii="Times New Roman" w:hAnsi="Times New Roman" w:cs="Times New Roman"/>
          <w:b/>
        </w:rPr>
      </w:pPr>
      <w:bookmarkStart w:id="47" w:name="_Toc202188274"/>
      <w:r w:rsidRPr="002E2F11">
        <w:rPr>
          <w:rFonts w:ascii="Times New Roman" w:hAnsi="Times New Roman" w:cs="Times New Roman"/>
          <w:b/>
          <w:bCs/>
        </w:rPr>
        <w:t>2.</w:t>
      </w:r>
      <w:r w:rsidR="00906D52" w:rsidRPr="002E2F11">
        <w:rPr>
          <w:rFonts w:ascii="Times New Roman" w:hAnsi="Times New Roman" w:cs="Times New Roman"/>
          <w:b/>
          <w:bCs/>
        </w:rPr>
        <w:t>2.</w:t>
      </w:r>
      <w:r w:rsidR="009F32E6" w:rsidRPr="002E2F11">
        <w:rPr>
          <w:rFonts w:ascii="Times New Roman" w:hAnsi="Times New Roman" w:cs="Times New Roman"/>
          <w:b/>
        </w:rPr>
        <w:t>1.3</w:t>
      </w:r>
      <w:r w:rsidR="00906D52" w:rsidRPr="002E2F11">
        <w:rPr>
          <w:rFonts w:ascii="Times New Roman" w:hAnsi="Times New Roman" w:cs="Times New Roman"/>
          <w:b/>
        </w:rPr>
        <w:t xml:space="preserve">. Uzraudzība saskaņā ar Novēršanas </w:t>
      </w:r>
      <w:r w:rsidR="001038B4" w:rsidRPr="002E2F11">
        <w:rPr>
          <w:rFonts w:ascii="Times New Roman" w:hAnsi="Times New Roman" w:cs="Times New Roman"/>
          <w:b/>
        </w:rPr>
        <w:t>likumu</w:t>
      </w:r>
      <w:r w:rsidR="00957CEB" w:rsidRPr="002E2F11">
        <w:rPr>
          <w:rFonts w:ascii="Times New Roman" w:hAnsi="Times New Roman" w:cs="Times New Roman"/>
          <w:b/>
        </w:rPr>
        <w:t xml:space="preserve"> un Sankciju likumu</w:t>
      </w:r>
      <w:bookmarkEnd w:id="47"/>
    </w:p>
    <w:p w14:paraId="7843D848" w14:textId="38F5DA42" w:rsidR="000F165D" w:rsidRPr="002E2F11" w:rsidRDefault="00A550FB" w:rsidP="008D0E04">
      <w:pPr>
        <w:spacing w:before="0" w:after="0" w:line="240" w:lineRule="auto"/>
        <w:ind w:firstLine="709"/>
        <w:rPr>
          <w:rFonts w:ascii="Times New Roman" w:hAnsi="Times New Roman" w:cs="Times New Roman"/>
          <w:sz w:val="24"/>
          <w:szCs w:val="24"/>
        </w:rPr>
      </w:pPr>
      <w:r w:rsidRPr="002E2F11">
        <w:rPr>
          <w:rFonts w:ascii="Times New Roman" w:hAnsi="Times New Roman" w:cs="Times New Roman"/>
          <w:sz w:val="24"/>
          <w:szCs w:val="24"/>
        </w:rPr>
        <w:t xml:space="preserve">Noziedzīgi iegūto līdzekļu legalizācijas novēršana un sankciju kontrole ir būtiska, lai aizsargātu valsts finanšu sistēmas integritāti, stiprinātu sabiedrības uzticību tiesiskumam un nodrošinātu starptautisko drošības prasību ievērošanu. </w:t>
      </w:r>
      <w:r w:rsidR="003B1FC4" w:rsidRPr="002E2F11">
        <w:rPr>
          <w:rFonts w:ascii="Times New Roman" w:hAnsi="Times New Roman" w:cs="Times New Roman"/>
          <w:sz w:val="24"/>
          <w:szCs w:val="24"/>
        </w:rPr>
        <w:t>Administratoriem n</w:t>
      </w:r>
      <w:r w:rsidR="00C84A2A" w:rsidRPr="002E2F11">
        <w:rPr>
          <w:rFonts w:ascii="Times New Roman" w:hAnsi="Times New Roman" w:cs="Times New Roman"/>
          <w:sz w:val="24"/>
          <w:szCs w:val="24"/>
        </w:rPr>
        <w:t>od</w:t>
      </w:r>
      <w:r w:rsidR="006E33CC" w:rsidRPr="002E2F11">
        <w:rPr>
          <w:rFonts w:ascii="Times New Roman" w:hAnsi="Times New Roman" w:cs="Times New Roman"/>
          <w:sz w:val="24"/>
          <w:szCs w:val="24"/>
        </w:rPr>
        <w:t>rošinot Novēršanas likuma un Sankciju likuma prasību izpild</w:t>
      </w:r>
      <w:r w:rsidR="003B1FC4" w:rsidRPr="002E2F11">
        <w:rPr>
          <w:rFonts w:ascii="Times New Roman" w:hAnsi="Times New Roman" w:cs="Times New Roman"/>
          <w:sz w:val="24"/>
          <w:szCs w:val="24"/>
        </w:rPr>
        <w:t xml:space="preserve">i, bet </w:t>
      </w:r>
      <w:r w:rsidR="0001530E" w:rsidRPr="002E2F11">
        <w:rPr>
          <w:rFonts w:ascii="Times New Roman" w:hAnsi="Times New Roman" w:cs="Times New Roman"/>
          <w:sz w:val="24"/>
          <w:szCs w:val="24"/>
        </w:rPr>
        <w:t>Maksātnespējas kontroles dienestam, veicot šo prasību izpildes</w:t>
      </w:r>
      <w:r w:rsidR="006E33CC" w:rsidRPr="002E2F11">
        <w:rPr>
          <w:rFonts w:ascii="Times New Roman" w:hAnsi="Times New Roman" w:cs="Times New Roman"/>
          <w:sz w:val="24"/>
          <w:szCs w:val="24"/>
        </w:rPr>
        <w:t xml:space="preserve"> kontroli</w:t>
      </w:r>
      <w:r w:rsidR="0001530E" w:rsidRPr="002E2F11">
        <w:rPr>
          <w:rFonts w:ascii="Times New Roman" w:hAnsi="Times New Roman" w:cs="Times New Roman"/>
          <w:sz w:val="24"/>
          <w:szCs w:val="24"/>
        </w:rPr>
        <w:t xml:space="preserve">, tiek veicināta šo mērķu sasniegšana. </w:t>
      </w:r>
    </w:p>
    <w:p w14:paraId="29584C0D" w14:textId="33C68666" w:rsidR="00AD5650" w:rsidRDefault="00AD5650" w:rsidP="00AD5650">
      <w:pPr>
        <w:spacing w:before="0" w:after="0" w:line="240" w:lineRule="auto"/>
        <w:rPr>
          <w:rFonts w:ascii="Times New Roman" w:hAnsi="Times New Roman" w:cs="Times New Roman"/>
          <w:sz w:val="24"/>
          <w:szCs w:val="24"/>
        </w:rPr>
      </w:pPr>
    </w:p>
    <w:p w14:paraId="35C4FFE7" w14:textId="6EB5CC3D" w:rsidR="00AD34C2" w:rsidRPr="002E2F11" w:rsidRDefault="00237740" w:rsidP="00AD5650">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Maksātnespējas kontroles dienests uzraudzības ietvaros saskaņā ar Novēršanas likumu 2024. gadā ir veicis 27</w:t>
      </w:r>
      <w:r w:rsidR="00D2115E" w:rsidRPr="002E2F11">
        <w:rPr>
          <w:rFonts w:ascii="Times New Roman" w:hAnsi="Times New Roman" w:cs="Times New Roman"/>
          <w:sz w:val="24"/>
          <w:szCs w:val="24"/>
        </w:rPr>
        <w:t> </w:t>
      </w:r>
      <w:r w:rsidRPr="002E2F11">
        <w:rPr>
          <w:rFonts w:ascii="Times New Roman" w:hAnsi="Times New Roman" w:cs="Times New Roman"/>
          <w:sz w:val="24"/>
          <w:szCs w:val="24"/>
        </w:rPr>
        <w:t>pārbaudes. 22</w:t>
      </w:r>
      <w:r w:rsidR="00D2115E" w:rsidRPr="002E2F11">
        <w:rPr>
          <w:rFonts w:ascii="Times New Roman" w:hAnsi="Times New Roman" w:cs="Times New Roman"/>
          <w:sz w:val="24"/>
          <w:szCs w:val="24"/>
        </w:rPr>
        <w:t> </w:t>
      </w:r>
      <w:r w:rsidRPr="002E2F11">
        <w:rPr>
          <w:rFonts w:ascii="Times New Roman" w:hAnsi="Times New Roman" w:cs="Times New Roman"/>
          <w:sz w:val="24"/>
          <w:szCs w:val="24"/>
        </w:rPr>
        <w:t>pārbaudes tika veiktas kā neklātienes pārbaudes un piecas kā klātienes pārbaudes.</w:t>
      </w:r>
      <w:r w:rsidR="00FE7D1C" w:rsidRPr="002E2F11">
        <w:rPr>
          <w:rFonts w:ascii="Times New Roman" w:hAnsi="Times New Roman" w:cs="Times New Roman"/>
          <w:sz w:val="24"/>
          <w:szCs w:val="24"/>
        </w:rPr>
        <w:t xml:space="preserve"> </w:t>
      </w:r>
      <w:r w:rsidR="0043664E" w:rsidRPr="002E2F11">
        <w:rPr>
          <w:rFonts w:ascii="Times New Roman" w:hAnsi="Times New Roman" w:cs="Times New Roman"/>
          <w:sz w:val="24"/>
          <w:szCs w:val="24"/>
        </w:rPr>
        <w:t>Lai nodrošinātu prasību</w:t>
      </w:r>
      <w:r w:rsidR="00424EC5" w:rsidRPr="002E2F11">
        <w:rPr>
          <w:rFonts w:ascii="Times New Roman" w:hAnsi="Times New Roman" w:cs="Times New Roman"/>
          <w:sz w:val="24"/>
          <w:szCs w:val="24"/>
        </w:rPr>
        <w:t xml:space="preserve"> izpildi </w:t>
      </w:r>
      <w:r w:rsidR="00AD34C2" w:rsidRPr="002E2F11">
        <w:rPr>
          <w:rFonts w:ascii="Times New Roman" w:hAnsi="Times New Roman" w:cs="Times New Roman"/>
          <w:sz w:val="24"/>
          <w:szCs w:val="24"/>
        </w:rPr>
        <w:t>Maksātnespējas kontroles dienests</w:t>
      </w:r>
      <w:r w:rsidR="00424EC5" w:rsidRPr="002E2F11">
        <w:rPr>
          <w:rFonts w:ascii="Times New Roman" w:hAnsi="Times New Roman" w:cs="Times New Roman"/>
          <w:sz w:val="24"/>
          <w:szCs w:val="24"/>
        </w:rPr>
        <w:t xml:space="preserve"> īsteno ne tikai kontroli, bet arī veic skaidrojošo darbu</w:t>
      </w:r>
      <w:r w:rsidR="00351583" w:rsidRPr="002E2F11">
        <w:rPr>
          <w:rFonts w:ascii="Times New Roman" w:hAnsi="Times New Roman" w:cs="Times New Roman"/>
          <w:sz w:val="24"/>
          <w:szCs w:val="24"/>
        </w:rPr>
        <w:t xml:space="preserve">. Tāpat </w:t>
      </w:r>
      <w:r w:rsidR="00995E18" w:rsidRPr="002E2F11">
        <w:rPr>
          <w:rFonts w:ascii="Times New Roman" w:hAnsi="Times New Roman" w:cs="Times New Roman"/>
          <w:sz w:val="24"/>
          <w:szCs w:val="24"/>
        </w:rPr>
        <w:t>administratora darbības atvieglošanai Maksātnespējas kontroles dienests</w:t>
      </w:r>
      <w:r w:rsidR="00AD34C2" w:rsidRPr="002E2F11">
        <w:rPr>
          <w:rFonts w:ascii="Times New Roman" w:hAnsi="Times New Roman" w:cs="Times New Roman"/>
          <w:sz w:val="24"/>
          <w:szCs w:val="24"/>
        </w:rPr>
        <w:t xml:space="preserve"> ir nodrošinājis iespēju administratoriem veikt pārbaudi sankciju sarakstos centralizēti, administratoru darba vidē – EMUS.</w:t>
      </w:r>
    </w:p>
    <w:p w14:paraId="1392F335" w14:textId="4F0DB495" w:rsidR="0086046B" w:rsidRDefault="0086046B" w:rsidP="000202A4">
      <w:pPr>
        <w:spacing w:before="0" w:after="0" w:line="240" w:lineRule="auto"/>
        <w:rPr>
          <w:rFonts w:ascii="Times New Roman" w:hAnsi="Times New Roman" w:cs="Times New Roman"/>
          <w:sz w:val="24"/>
          <w:szCs w:val="24"/>
        </w:rPr>
      </w:pPr>
      <w:r w:rsidRPr="002E2F11">
        <w:rPr>
          <w:rFonts w:ascii="Times New Roman" w:hAnsi="Times New Roman" w:cs="Times New Roman"/>
          <w:noProof/>
        </w:rPr>
        <w:drawing>
          <wp:anchor distT="0" distB="0" distL="114300" distR="114300" simplePos="0" relativeHeight="251658243" behindDoc="1" locked="0" layoutInCell="1" allowOverlap="1" wp14:anchorId="6447F028" wp14:editId="65CC01B6">
            <wp:simplePos x="0" y="0"/>
            <wp:positionH relativeFrom="column">
              <wp:posOffset>-15875</wp:posOffset>
            </wp:positionH>
            <wp:positionV relativeFrom="page">
              <wp:posOffset>3477260</wp:posOffset>
            </wp:positionV>
            <wp:extent cx="2742565" cy="3117850"/>
            <wp:effectExtent l="0" t="0" r="635" b="6350"/>
            <wp:wrapTight wrapText="bothSides">
              <wp:wrapPolygon edited="0">
                <wp:start x="0" y="0"/>
                <wp:lineTo x="0" y="21512"/>
                <wp:lineTo x="21455" y="21512"/>
                <wp:lineTo x="21455" y="0"/>
                <wp:lineTo x="0" y="0"/>
              </wp:wrapPolygon>
            </wp:wrapTight>
            <wp:docPr id="1252472805" name="Diagramma 1">
              <a:extLst xmlns:a="http://schemas.openxmlformats.org/drawingml/2006/main">
                <a:ext uri="{FF2B5EF4-FFF2-40B4-BE49-F238E27FC236}">
                  <a16:creationId xmlns:a16="http://schemas.microsoft.com/office/drawing/2014/main" id="{7116B7D1-9093-D11E-318A-4504AE91C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83533C4" w14:textId="212978D8" w:rsidR="00237740" w:rsidRPr="0086046B" w:rsidRDefault="00237740" w:rsidP="000202A4">
      <w:pPr>
        <w:spacing w:before="0" w:after="0" w:line="240" w:lineRule="auto"/>
        <w:rPr>
          <w:rFonts w:ascii="Times New Roman" w:hAnsi="Times New Roman" w:cs="Times New Roman"/>
          <w:b/>
          <w:bCs/>
          <w:sz w:val="24"/>
          <w:szCs w:val="24"/>
        </w:rPr>
      </w:pPr>
      <w:r w:rsidRPr="0086046B">
        <w:rPr>
          <w:rFonts w:ascii="Times New Roman" w:hAnsi="Times New Roman" w:cs="Times New Roman"/>
          <w:b/>
          <w:bCs/>
          <w:sz w:val="24"/>
          <w:szCs w:val="24"/>
        </w:rPr>
        <w:t>Konstatētie pārkāpumi, kuru rezultātā tika iesniegts ierosinājums par sankciju piemērošanu administratoram:</w:t>
      </w:r>
    </w:p>
    <w:p w14:paraId="4C0FA764" w14:textId="78030AAA" w:rsidR="00237740" w:rsidRPr="002E2F11" w:rsidRDefault="006C1C6F" w:rsidP="008D0E04">
      <w:pPr>
        <w:spacing w:before="0" w:after="0" w:line="240" w:lineRule="auto"/>
        <w:ind w:left="720"/>
        <w:rPr>
          <w:rFonts w:ascii="Times New Roman" w:hAnsi="Times New Roman" w:cs="Times New Roman"/>
          <w:sz w:val="24"/>
          <w:szCs w:val="24"/>
        </w:rPr>
      </w:pPr>
      <w:r w:rsidRPr="002E2F11">
        <w:rPr>
          <w:rFonts w:ascii="Times New Roman" w:hAnsi="Times New Roman" w:cs="Times New Roman"/>
          <w:sz w:val="24"/>
          <w:szCs w:val="24"/>
        </w:rPr>
        <w:t>1) </w:t>
      </w:r>
      <w:r w:rsidR="00237740" w:rsidRPr="002E2F11">
        <w:rPr>
          <w:rFonts w:ascii="Times New Roman" w:hAnsi="Times New Roman" w:cs="Times New Roman"/>
          <w:sz w:val="24"/>
          <w:szCs w:val="24"/>
        </w:rPr>
        <w:t>nav veikta klienta identifikācija;</w:t>
      </w:r>
    </w:p>
    <w:p w14:paraId="0F958238" w14:textId="63A5B088" w:rsidR="00237740" w:rsidRPr="002E2F11" w:rsidRDefault="006C1C6F" w:rsidP="008D0E04">
      <w:pPr>
        <w:spacing w:before="0" w:after="0" w:line="240" w:lineRule="auto"/>
        <w:ind w:left="720"/>
        <w:rPr>
          <w:rFonts w:ascii="Times New Roman" w:hAnsi="Times New Roman" w:cs="Times New Roman"/>
          <w:sz w:val="24"/>
          <w:szCs w:val="24"/>
        </w:rPr>
      </w:pPr>
      <w:r w:rsidRPr="002E2F11">
        <w:rPr>
          <w:rFonts w:ascii="Times New Roman" w:hAnsi="Times New Roman" w:cs="Times New Roman"/>
          <w:sz w:val="24"/>
          <w:szCs w:val="24"/>
        </w:rPr>
        <w:t>2) </w:t>
      </w:r>
      <w:r w:rsidR="00237740" w:rsidRPr="002E2F11">
        <w:rPr>
          <w:rFonts w:ascii="Times New Roman" w:hAnsi="Times New Roman" w:cs="Times New Roman"/>
          <w:sz w:val="24"/>
          <w:szCs w:val="24"/>
        </w:rPr>
        <w:t>nav veikta klienta naudas līdzekļu izcelsmes pārbaude;</w:t>
      </w:r>
    </w:p>
    <w:p w14:paraId="75B15E7B" w14:textId="1971235B" w:rsidR="00237740" w:rsidRPr="002E2F11" w:rsidRDefault="006C1C6F" w:rsidP="008D0E04">
      <w:pPr>
        <w:spacing w:before="0" w:after="0" w:line="240" w:lineRule="auto"/>
        <w:ind w:left="720"/>
        <w:rPr>
          <w:rFonts w:ascii="Times New Roman" w:hAnsi="Times New Roman" w:cs="Times New Roman"/>
          <w:sz w:val="24"/>
          <w:szCs w:val="24"/>
        </w:rPr>
      </w:pPr>
      <w:r w:rsidRPr="002E2F11">
        <w:rPr>
          <w:rFonts w:ascii="Times New Roman" w:hAnsi="Times New Roman" w:cs="Times New Roman"/>
          <w:sz w:val="24"/>
          <w:szCs w:val="24"/>
        </w:rPr>
        <w:t>3) </w:t>
      </w:r>
      <w:r w:rsidR="00237740" w:rsidRPr="002E2F11">
        <w:rPr>
          <w:rFonts w:ascii="Times New Roman" w:hAnsi="Times New Roman" w:cs="Times New Roman"/>
          <w:sz w:val="24"/>
          <w:szCs w:val="24"/>
        </w:rPr>
        <w:t>novēloti un nepilnīgi veikta klienta pārbaude sankciju sarakstos;</w:t>
      </w:r>
    </w:p>
    <w:p w14:paraId="3082811B" w14:textId="35BCB85E" w:rsidR="00237740" w:rsidRPr="002E2F11" w:rsidRDefault="006C1C6F" w:rsidP="008D0E04">
      <w:pPr>
        <w:spacing w:before="0" w:after="0" w:line="240" w:lineRule="auto"/>
        <w:ind w:left="720"/>
        <w:rPr>
          <w:rFonts w:ascii="Times New Roman" w:hAnsi="Times New Roman" w:cs="Times New Roman"/>
          <w:sz w:val="24"/>
          <w:szCs w:val="24"/>
        </w:rPr>
      </w:pPr>
      <w:r w:rsidRPr="002E2F11">
        <w:rPr>
          <w:rFonts w:ascii="Times New Roman" w:hAnsi="Times New Roman" w:cs="Times New Roman"/>
          <w:sz w:val="24"/>
          <w:szCs w:val="24"/>
        </w:rPr>
        <w:t>4) </w:t>
      </w:r>
      <w:r w:rsidR="00237740" w:rsidRPr="002E2F11">
        <w:rPr>
          <w:rFonts w:ascii="Times New Roman" w:hAnsi="Times New Roman" w:cs="Times New Roman"/>
          <w:sz w:val="24"/>
          <w:szCs w:val="24"/>
        </w:rPr>
        <w:t>novēloti veikta klienta izpēte.</w:t>
      </w:r>
    </w:p>
    <w:p w14:paraId="2009B6D8" w14:textId="7EBB199E" w:rsidR="00237740" w:rsidRDefault="00237740" w:rsidP="0086046B">
      <w:pPr>
        <w:spacing w:before="0" w:after="0" w:line="240" w:lineRule="auto"/>
        <w:rPr>
          <w:rFonts w:ascii="Times New Roman" w:hAnsi="Times New Roman" w:cs="Times New Roman"/>
          <w:sz w:val="24"/>
          <w:szCs w:val="24"/>
        </w:rPr>
      </w:pPr>
      <w:r w:rsidRPr="0086046B">
        <w:rPr>
          <w:rFonts w:ascii="Times New Roman" w:hAnsi="Times New Roman" w:cs="Times New Roman"/>
          <w:b/>
          <w:bCs/>
          <w:sz w:val="24"/>
          <w:szCs w:val="24"/>
        </w:rPr>
        <w:t>Biežāk konstatētie trūkumi, kuri pieļauj administratoram izskaidrot rīcības nepareizību</w:t>
      </w:r>
      <w:r w:rsidRPr="002E2F11">
        <w:rPr>
          <w:rFonts w:ascii="Times New Roman" w:hAnsi="Times New Roman" w:cs="Times New Roman"/>
          <w:sz w:val="24"/>
          <w:szCs w:val="24"/>
        </w:rPr>
        <w:t xml:space="preserve"> un dot termiņu pieļauto neatbilstību novēršanai:</w:t>
      </w:r>
    </w:p>
    <w:p w14:paraId="2FB83065" w14:textId="7B70F687" w:rsidR="00237740" w:rsidRPr="002E2F11" w:rsidRDefault="006C1C6F" w:rsidP="008D0E04">
      <w:pPr>
        <w:spacing w:before="0" w:after="0" w:line="240" w:lineRule="auto"/>
        <w:ind w:left="720"/>
        <w:rPr>
          <w:rFonts w:ascii="Times New Roman" w:hAnsi="Times New Roman" w:cs="Times New Roman"/>
          <w:sz w:val="24"/>
          <w:szCs w:val="24"/>
        </w:rPr>
      </w:pPr>
      <w:r w:rsidRPr="002E2F11">
        <w:rPr>
          <w:rFonts w:ascii="Times New Roman" w:hAnsi="Times New Roman" w:cs="Times New Roman"/>
          <w:sz w:val="24"/>
          <w:szCs w:val="24"/>
        </w:rPr>
        <w:t>1) </w:t>
      </w:r>
      <w:r w:rsidR="00237740" w:rsidRPr="002E2F11">
        <w:rPr>
          <w:rFonts w:ascii="Times New Roman" w:hAnsi="Times New Roman" w:cs="Times New Roman"/>
          <w:sz w:val="24"/>
          <w:szCs w:val="24"/>
        </w:rPr>
        <w:t>trūkumi iekšējās kontroles sistēmas un profesionālas darbības riska novērtējumā;</w:t>
      </w:r>
    </w:p>
    <w:p w14:paraId="482567CF" w14:textId="3E5A2618" w:rsidR="00237740" w:rsidRPr="002E2F11" w:rsidRDefault="006C1C6F" w:rsidP="00B06056">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2) </w:t>
      </w:r>
      <w:r w:rsidR="00237740" w:rsidRPr="002E2F11">
        <w:rPr>
          <w:rFonts w:ascii="Times New Roman" w:hAnsi="Times New Roman" w:cs="Times New Roman"/>
          <w:sz w:val="24"/>
          <w:szCs w:val="24"/>
        </w:rPr>
        <w:t>iekšējās kontroles sistēmas un profesionālas darbības riska novērtējuma savlaicīga neaktualizēšana;</w:t>
      </w:r>
    </w:p>
    <w:p w14:paraId="5E0C5739" w14:textId="2AF54F5B" w:rsidR="00237740" w:rsidRPr="002E2F11" w:rsidRDefault="006C1C6F" w:rsidP="008D0E04">
      <w:pPr>
        <w:spacing w:before="0" w:after="0" w:line="240" w:lineRule="auto"/>
        <w:ind w:left="720"/>
        <w:rPr>
          <w:rFonts w:ascii="Times New Roman" w:hAnsi="Times New Roman" w:cs="Times New Roman"/>
          <w:sz w:val="24"/>
          <w:szCs w:val="24"/>
        </w:rPr>
      </w:pPr>
      <w:r w:rsidRPr="002E2F11">
        <w:rPr>
          <w:rFonts w:ascii="Times New Roman" w:hAnsi="Times New Roman" w:cs="Times New Roman"/>
          <w:sz w:val="24"/>
          <w:szCs w:val="24"/>
        </w:rPr>
        <w:t>3) </w:t>
      </w:r>
      <w:r w:rsidR="00237740" w:rsidRPr="002E2F11">
        <w:rPr>
          <w:rFonts w:ascii="Times New Roman" w:hAnsi="Times New Roman" w:cs="Times New Roman"/>
          <w:sz w:val="24"/>
          <w:szCs w:val="24"/>
        </w:rPr>
        <w:t>trūkumi klienta riska novērtējuma procedūrā;</w:t>
      </w:r>
    </w:p>
    <w:p w14:paraId="1A7B1C8C" w14:textId="02B73917" w:rsidR="00237740" w:rsidRPr="002E2F11" w:rsidRDefault="006C1C6F" w:rsidP="008D0E04">
      <w:pPr>
        <w:spacing w:before="0" w:after="0" w:line="240" w:lineRule="auto"/>
        <w:ind w:left="720"/>
        <w:rPr>
          <w:rFonts w:ascii="Times New Roman" w:hAnsi="Times New Roman" w:cs="Times New Roman"/>
          <w:sz w:val="24"/>
          <w:szCs w:val="24"/>
        </w:rPr>
      </w:pPr>
      <w:r w:rsidRPr="002E2F11">
        <w:rPr>
          <w:rFonts w:ascii="Times New Roman" w:hAnsi="Times New Roman" w:cs="Times New Roman"/>
          <w:sz w:val="24"/>
          <w:szCs w:val="24"/>
        </w:rPr>
        <w:t>4) </w:t>
      </w:r>
      <w:r w:rsidR="00237740" w:rsidRPr="002E2F11">
        <w:rPr>
          <w:rFonts w:ascii="Times New Roman" w:hAnsi="Times New Roman" w:cs="Times New Roman"/>
          <w:sz w:val="24"/>
          <w:szCs w:val="24"/>
        </w:rPr>
        <w:t>klienta izpētes dokumentēšanas trūkumi;</w:t>
      </w:r>
    </w:p>
    <w:p w14:paraId="3A49D54F" w14:textId="0C8FEE49" w:rsidR="009A3317" w:rsidRDefault="006C1C6F" w:rsidP="008D0E04">
      <w:pPr>
        <w:spacing w:before="0" w:after="0" w:line="240" w:lineRule="auto"/>
        <w:ind w:left="720"/>
        <w:rPr>
          <w:rFonts w:ascii="Times New Roman" w:hAnsi="Times New Roman" w:cs="Times New Roman"/>
          <w:sz w:val="24"/>
          <w:szCs w:val="24"/>
        </w:rPr>
      </w:pPr>
      <w:r w:rsidRPr="002E2F11">
        <w:rPr>
          <w:rFonts w:ascii="Times New Roman" w:hAnsi="Times New Roman" w:cs="Times New Roman"/>
          <w:sz w:val="24"/>
          <w:szCs w:val="24"/>
        </w:rPr>
        <w:t>5) </w:t>
      </w:r>
      <w:r w:rsidR="00237740" w:rsidRPr="002E2F11">
        <w:rPr>
          <w:rFonts w:ascii="Times New Roman" w:hAnsi="Times New Roman" w:cs="Times New Roman"/>
          <w:sz w:val="24"/>
          <w:szCs w:val="24"/>
        </w:rPr>
        <w:t>atsevišķas klientu izpētes ietvaros paredzētās darbības veiktas novēloti.</w:t>
      </w:r>
    </w:p>
    <w:p w14:paraId="63DAB918" w14:textId="03914CBC" w:rsidR="00D5236F" w:rsidRPr="002E2F11" w:rsidRDefault="00D5236F" w:rsidP="008D0E04">
      <w:pPr>
        <w:spacing w:before="0" w:after="0" w:line="240" w:lineRule="auto"/>
        <w:ind w:left="720"/>
        <w:rPr>
          <w:rFonts w:ascii="Times New Roman" w:hAnsi="Times New Roman" w:cs="Times New Roman"/>
          <w:sz w:val="24"/>
          <w:szCs w:val="24"/>
        </w:rPr>
      </w:pPr>
    </w:p>
    <w:p w14:paraId="1EFAD7CF" w14:textId="74A396E0" w:rsidR="00237740" w:rsidRPr="002E2F11" w:rsidRDefault="00237740" w:rsidP="008D0E04">
      <w:pPr>
        <w:pBdr>
          <w:top w:val="single" w:sz="4" w:space="1" w:color="auto"/>
          <w:left w:val="single" w:sz="4" w:space="4" w:color="auto"/>
          <w:bottom w:val="single" w:sz="4" w:space="1" w:color="auto"/>
          <w:right w:val="single" w:sz="4" w:space="4" w:color="auto"/>
        </w:pBdr>
        <w:spacing w:before="0" w:after="0" w:line="240" w:lineRule="auto"/>
        <w:rPr>
          <w:rFonts w:ascii="Times New Roman" w:hAnsi="Times New Roman" w:cs="Times New Roman"/>
          <w:b/>
          <w:bCs/>
          <w:i/>
          <w:iCs/>
          <w:sz w:val="24"/>
          <w:szCs w:val="24"/>
        </w:rPr>
      </w:pPr>
      <w:r w:rsidRPr="002E2F11">
        <w:rPr>
          <w:rFonts w:ascii="Times New Roman" w:hAnsi="Times New Roman" w:cs="Times New Roman"/>
          <w:b/>
          <w:bCs/>
          <w:i/>
          <w:iCs/>
          <w:sz w:val="24"/>
          <w:szCs w:val="24"/>
        </w:rPr>
        <w:t xml:space="preserve">Piemērs: </w:t>
      </w:r>
      <w:r w:rsidRPr="002E2F11">
        <w:rPr>
          <w:rFonts w:ascii="Times New Roman" w:hAnsi="Times New Roman" w:cs="Times New Roman"/>
          <w:i/>
          <w:iCs/>
          <w:sz w:val="24"/>
          <w:szCs w:val="24"/>
        </w:rPr>
        <w:t>Saistībā ar fizisko personu identifikācijas trūkumiem pārbaudē konstatēts šāds gadījums. Administrators pārdeva fiziskajai personai parādnieka mantu, identificējot pircēju un tiekoties ar viņu klātienē. Administrators nebija dokumentējis klātienes identifikācijas procesā veicamās darbības, t.</w:t>
      </w:r>
      <w:r w:rsidR="00C474FC" w:rsidRPr="002E2F11">
        <w:rPr>
          <w:rFonts w:ascii="Times New Roman" w:hAnsi="Times New Roman" w:cs="Times New Roman"/>
          <w:i/>
          <w:iCs/>
          <w:sz w:val="24"/>
          <w:szCs w:val="24"/>
        </w:rPr>
        <w:t> </w:t>
      </w:r>
      <w:r w:rsidRPr="002E2F11">
        <w:rPr>
          <w:rFonts w:ascii="Times New Roman" w:hAnsi="Times New Roman" w:cs="Times New Roman"/>
          <w:i/>
          <w:iCs/>
          <w:sz w:val="24"/>
          <w:szCs w:val="24"/>
        </w:rPr>
        <w:t>i., nebija ieguvis personas apliecinoš</w:t>
      </w:r>
      <w:r w:rsidR="00217C65" w:rsidRPr="002E2F11">
        <w:rPr>
          <w:rFonts w:ascii="Times New Roman" w:hAnsi="Times New Roman" w:cs="Times New Roman"/>
          <w:i/>
          <w:iCs/>
          <w:sz w:val="24"/>
          <w:szCs w:val="24"/>
        </w:rPr>
        <w:t>a</w:t>
      </w:r>
      <w:r w:rsidRPr="002E2F11">
        <w:rPr>
          <w:rFonts w:ascii="Times New Roman" w:hAnsi="Times New Roman" w:cs="Times New Roman"/>
          <w:i/>
          <w:iCs/>
          <w:sz w:val="24"/>
          <w:szCs w:val="24"/>
        </w:rPr>
        <w:t xml:space="preserve"> dokumenta kopiju un nebija ieguvis izdruku par personas apliecinošā dokumenta pārbaudi nederīgo dokumentu reģistrā.</w:t>
      </w:r>
    </w:p>
    <w:p w14:paraId="49ED8E6A" w14:textId="555BC97E" w:rsidR="00F20C76" w:rsidRPr="002E2F11" w:rsidRDefault="00237740" w:rsidP="008F2059">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Salīdzinot ar 2023.</w:t>
      </w:r>
      <w:r w:rsidR="00361B44" w:rsidRPr="002E2F11">
        <w:rPr>
          <w:rFonts w:ascii="Times New Roman" w:hAnsi="Times New Roman" w:cs="Times New Roman"/>
          <w:sz w:val="24"/>
          <w:szCs w:val="24"/>
        </w:rPr>
        <w:t> </w:t>
      </w:r>
      <w:r w:rsidRPr="002E2F11">
        <w:rPr>
          <w:rFonts w:ascii="Times New Roman" w:hAnsi="Times New Roman" w:cs="Times New Roman"/>
          <w:sz w:val="24"/>
          <w:szCs w:val="24"/>
        </w:rPr>
        <w:t>gadu, ir vērojams sankciju piemērošanas gadījumu skaita samazinājums. 2024.</w:t>
      </w:r>
      <w:r w:rsidR="00361B44"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Maksātnespējas kontroles dienests, patstāvīgi konstatējot administratora pieļautu Novēršanas likuma pārkāpumu, sankcijas par Novēršanas likuma pārkāpumiem piemēroja </w:t>
      </w:r>
      <w:r w:rsidR="00BF4D2C" w:rsidRPr="002E2F11">
        <w:rPr>
          <w:rFonts w:ascii="Times New Roman" w:hAnsi="Times New Roman" w:cs="Times New Roman"/>
          <w:sz w:val="24"/>
          <w:szCs w:val="24"/>
        </w:rPr>
        <w:t>diviem</w:t>
      </w:r>
      <w:r w:rsidRPr="002E2F11">
        <w:rPr>
          <w:rFonts w:ascii="Times New Roman" w:hAnsi="Times New Roman" w:cs="Times New Roman"/>
          <w:sz w:val="24"/>
          <w:szCs w:val="24"/>
        </w:rPr>
        <w:t xml:space="preserve"> administratoriem 400</w:t>
      </w:r>
      <w:r w:rsidR="00DD0EA5" w:rsidRPr="002E2F11">
        <w:rPr>
          <w:rFonts w:ascii="Times New Roman" w:hAnsi="Times New Roman" w:cs="Times New Roman"/>
          <w:sz w:val="24"/>
          <w:szCs w:val="24"/>
        </w:rPr>
        <w:t> </w:t>
      </w:r>
      <w:r w:rsidR="008F2113">
        <w:rPr>
          <w:rFonts w:ascii="Times New Roman" w:hAnsi="Times New Roman" w:cs="Times New Roman"/>
          <w:sz w:val="24"/>
          <w:szCs w:val="24"/>
        </w:rPr>
        <w:t>eiro</w:t>
      </w:r>
      <w:r w:rsidRPr="002E2F11">
        <w:rPr>
          <w:rFonts w:ascii="Times New Roman" w:hAnsi="Times New Roman" w:cs="Times New Roman"/>
          <w:sz w:val="24"/>
          <w:szCs w:val="24"/>
        </w:rPr>
        <w:t xml:space="preserve"> apmērā (kopējais piemērotās soda naudas apmērs).</w:t>
      </w:r>
    </w:p>
    <w:p w14:paraId="5C4AF93C" w14:textId="2E0F4488" w:rsidR="009C56E9" w:rsidRPr="002E2F11" w:rsidRDefault="009C56E9" w:rsidP="008D0E04">
      <w:pPr>
        <w:spacing w:before="0" w:after="0" w:line="240" w:lineRule="auto"/>
        <w:rPr>
          <w:rFonts w:ascii="Times New Roman" w:hAnsi="Times New Roman" w:cs="Times New Roman"/>
          <w:b/>
          <w:bCs/>
          <w:sz w:val="24"/>
          <w:szCs w:val="24"/>
        </w:rPr>
      </w:pPr>
    </w:p>
    <w:p w14:paraId="5B5372F6" w14:textId="76F3087F" w:rsidR="000301BC" w:rsidRPr="002E2F11" w:rsidRDefault="00A6035D" w:rsidP="008D0E04">
      <w:pPr>
        <w:pStyle w:val="ListParagraph"/>
        <w:spacing w:before="0" w:after="0" w:line="240" w:lineRule="auto"/>
        <w:ind w:left="0"/>
        <w:rPr>
          <w:rFonts w:ascii="Times New Roman" w:hAnsi="Times New Roman" w:cs="Times New Roman"/>
          <w:i/>
          <w:iCs/>
          <w:sz w:val="22"/>
          <w:szCs w:val="22"/>
        </w:rPr>
      </w:pPr>
      <w:r w:rsidRPr="002E2F11">
        <w:rPr>
          <w:rFonts w:ascii="Times New Roman" w:hAnsi="Times New Roman" w:cs="Times New Roman"/>
          <w:i/>
          <w:iCs/>
          <w:sz w:val="22"/>
          <w:szCs w:val="22"/>
        </w:rPr>
        <w:t xml:space="preserve">Stratēģijas rādītāju izpilde </w:t>
      </w:r>
      <w:r w:rsidR="00853383" w:rsidRPr="002E2F11">
        <w:rPr>
          <w:rFonts w:ascii="Times New Roman" w:hAnsi="Times New Roman" w:cs="Times New Roman"/>
          <w:i/>
          <w:iCs/>
          <w:sz w:val="22"/>
          <w:szCs w:val="22"/>
        </w:rPr>
        <w:t>par</w:t>
      </w:r>
      <w:r w:rsidR="000301BC" w:rsidRPr="002E2F11">
        <w:rPr>
          <w:rFonts w:ascii="Times New Roman" w:hAnsi="Times New Roman" w:cs="Times New Roman"/>
          <w:i/>
          <w:iCs/>
          <w:sz w:val="22"/>
          <w:szCs w:val="22"/>
        </w:rPr>
        <w:t xml:space="preserve"> v</w:t>
      </w:r>
      <w:r w:rsidR="00853383" w:rsidRPr="002E2F11">
        <w:rPr>
          <w:rFonts w:ascii="Times New Roman" w:hAnsi="Times New Roman" w:cs="Times New Roman"/>
          <w:i/>
          <w:iCs/>
          <w:sz w:val="22"/>
          <w:szCs w:val="22"/>
        </w:rPr>
        <w:t>eikto uzraudzību 2024. gadā</w:t>
      </w:r>
    </w:p>
    <w:p w14:paraId="3AAE08C8" w14:textId="294A4396" w:rsidR="00A6035D" w:rsidRPr="002E2F11" w:rsidRDefault="00853383" w:rsidP="008D0E04">
      <w:pPr>
        <w:pStyle w:val="ListParagraph"/>
        <w:spacing w:before="0" w:after="0" w:line="240" w:lineRule="auto"/>
        <w:ind w:left="0"/>
        <w:rPr>
          <w:rFonts w:ascii="Times New Roman" w:hAnsi="Times New Roman" w:cs="Times New Roman"/>
          <w:i/>
          <w:iCs/>
          <w:sz w:val="22"/>
          <w:szCs w:val="22"/>
        </w:rPr>
      </w:pPr>
      <w:r w:rsidRPr="002E2F11">
        <w:rPr>
          <w:rFonts w:ascii="Times New Roman" w:hAnsi="Times New Roman" w:cs="Times New Roman"/>
          <w:i/>
          <w:iCs/>
          <w:sz w:val="22"/>
          <w:szCs w:val="22"/>
        </w:rPr>
        <w:t xml:space="preserve"> </w:t>
      </w:r>
    </w:p>
    <w:tbl>
      <w:tblPr>
        <w:tblStyle w:val="TableGrid"/>
        <w:tblW w:w="0" w:type="auto"/>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835"/>
        <w:gridCol w:w="2835"/>
        <w:gridCol w:w="2835"/>
      </w:tblGrid>
      <w:tr w:rsidR="00A6035D" w:rsidRPr="002E2F11" w14:paraId="3E1F5461" w14:textId="77777777" w:rsidTr="3E17A979">
        <w:trPr>
          <w:trHeight w:val="300"/>
        </w:trPr>
        <w:tc>
          <w:tcPr>
            <w:tcW w:w="2835" w:type="dxa"/>
            <w:shd w:val="clear" w:color="auto" w:fill="DDDDDD" w:themeFill="background2"/>
          </w:tcPr>
          <w:p w14:paraId="4193C0CA" w14:textId="77777777" w:rsidR="00A6035D" w:rsidRPr="002E2F11" w:rsidRDefault="00A6035D" w:rsidP="008D0E04">
            <w:pPr>
              <w:pStyle w:val="ListParagraph"/>
              <w:spacing w:before="0" w:after="0" w:line="240" w:lineRule="auto"/>
              <w:ind w:left="0"/>
              <w:jc w:val="both"/>
              <w:rPr>
                <w:rFonts w:ascii="Times New Roman" w:hAnsi="Times New Roman" w:cs="Times New Roman"/>
                <w:b/>
                <w:bCs/>
              </w:rPr>
            </w:pPr>
            <w:r w:rsidRPr="002E2F11">
              <w:rPr>
                <w:rFonts w:ascii="Times New Roman" w:hAnsi="Times New Roman" w:cs="Times New Roman"/>
                <w:b/>
                <w:bCs/>
              </w:rPr>
              <w:t>Rādītāja nosaukums</w:t>
            </w:r>
          </w:p>
        </w:tc>
        <w:tc>
          <w:tcPr>
            <w:tcW w:w="2835" w:type="dxa"/>
            <w:shd w:val="clear" w:color="auto" w:fill="DDDDDD" w:themeFill="background2"/>
          </w:tcPr>
          <w:p w14:paraId="5C57E0F2" w14:textId="2E3B2BB6"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Plānotā rādītāja vērtība 2025. gadā</w:t>
            </w:r>
          </w:p>
        </w:tc>
        <w:tc>
          <w:tcPr>
            <w:tcW w:w="2835" w:type="dxa"/>
            <w:shd w:val="clear" w:color="auto" w:fill="DDDDDD" w:themeFill="background2"/>
          </w:tcPr>
          <w:p w14:paraId="325D7C68"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Izpilde</w:t>
            </w:r>
          </w:p>
          <w:p w14:paraId="477A691D"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2024. gadā</w:t>
            </w:r>
          </w:p>
        </w:tc>
      </w:tr>
      <w:tr w:rsidR="00A6035D" w:rsidRPr="002E2F11" w14:paraId="786B38D5" w14:textId="77777777" w:rsidTr="3E17A979">
        <w:trPr>
          <w:trHeight w:val="300"/>
        </w:trPr>
        <w:tc>
          <w:tcPr>
            <w:tcW w:w="2835" w:type="dxa"/>
          </w:tcPr>
          <w:p w14:paraId="52F4D4B8" w14:textId="77777777" w:rsidR="00A6035D" w:rsidRPr="002E2F11" w:rsidRDefault="00A6035D" w:rsidP="008D0E04">
            <w:pPr>
              <w:pStyle w:val="ListParagraph"/>
              <w:spacing w:before="0" w:after="0" w:line="240" w:lineRule="auto"/>
              <w:ind w:left="0"/>
              <w:rPr>
                <w:rFonts w:ascii="Times New Roman" w:hAnsi="Times New Roman" w:cs="Times New Roman"/>
                <w:b/>
                <w:bCs/>
              </w:rPr>
            </w:pPr>
            <w:r w:rsidRPr="002E2F11">
              <w:rPr>
                <w:rFonts w:ascii="Times New Roman" w:hAnsi="Times New Roman" w:cs="Times New Roman"/>
              </w:rPr>
              <w:t>1.1. Palielinājies preventīvo uzraudzības pasākumu, kas vērsti uz atbilstības panākšanu, īpatsvars</w:t>
            </w:r>
          </w:p>
        </w:tc>
        <w:tc>
          <w:tcPr>
            <w:tcW w:w="2835" w:type="dxa"/>
            <w:vAlign w:val="center"/>
          </w:tcPr>
          <w:p w14:paraId="15917BA0"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50 %</w:t>
            </w:r>
          </w:p>
          <w:p w14:paraId="0940685E" w14:textId="77777777" w:rsidR="00A6035D" w:rsidRPr="002E2F11" w:rsidRDefault="00A6035D" w:rsidP="008D0E04">
            <w:pPr>
              <w:pStyle w:val="ListParagraph"/>
              <w:spacing w:before="0" w:after="120" w:line="240" w:lineRule="auto"/>
              <w:ind w:left="0"/>
              <w:contextualSpacing w:val="0"/>
              <w:jc w:val="center"/>
              <w:rPr>
                <w:rFonts w:ascii="Times New Roman" w:hAnsi="Times New Roman" w:cs="Times New Roman"/>
                <w:b/>
                <w:bCs/>
              </w:rPr>
            </w:pPr>
            <w:r w:rsidRPr="002E2F11">
              <w:rPr>
                <w:rFonts w:ascii="Times New Roman" w:hAnsi="Times New Roman" w:cs="Times New Roman"/>
              </w:rPr>
              <w:t>uzraudzība (Maksātnespējas likums)</w:t>
            </w:r>
          </w:p>
          <w:p w14:paraId="06F09D51"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50 %</w:t>
            </w:r>
          </w:p>
          <w:p w14:paraId="57CFE49F"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uzraudzība (Novēršanas likums)</w:t>
            </w:r>
          </w:p>
        </w:tc>
        <w:tc>
          <w:tcPr>
            <w:tcW w:w="2835" w:type="dxa"/>
            <w:vAlign w:val="center"/>
          </w:tcPr>
          <w:p w14:paraId="5D828A71"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57 %</w:t>
            </w:r>
          </w:p>
          <w:p w14:paraId="7405F35B" w14:textId="77777777" w:rsidR="00A6035D" w:rsidRPr="002E2F11" w:rsidRDefault="00A6035D" w:rsidP="008D0E04">
            <w:pPr>
              <w:pStyle w:val="ListParagraph"/>
              <w:spacing w:before="0" w:after="120" w:line="240" w:lineRule="auto"/>
              <w:ind w:left="0"/>
              <w:contextualSpacing w:val="0"/>
              <w:jc w:val="center"/>
              <w:rPr>
                <w:rFonts w:ascii="Times New Roman" w:hAnsi="Times New Roman" w:cs="Times New Roman"/>
                <w:b/>
                <w:bCs/>
              </w:rPr>
            </w:pPr>
            <w:r w:rsidRPr="002E2F11">
              <w:rPr>
                <w:rFonts w:ascii="Times New Roman" w:hAnsi="Times New Roman" w:cs="Times New Roman"/>
              </w:rPr>
              <w:t>uzraudzība (Maksātnespējas likums)</w:t>
            </w:r>
          </w:p>
          <w:p w14:paraId="2355CFE3"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83 %</w:t>
            </w:r>
          </w:p>
          <w:p w14:paraId="2E150B9C"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uzraudzība (Novēršanas likums)</w:t>
            </w:r>
          </w:p>
        </w:tc>
      </w:tr>
      <w:tr w:rsidR="00A6035D" w:rsidRPr="002E2F11" w14:paraId="0080CF39" w14:textId="77777777" w:rsidTr="3E17A979">
        <w:trPr>
          <w:trHeight w:val="300"/>
        </w:trPr>
        <w:tc>
          <w:tcPr>
            <w:tcW w:w="2835" w:type="dxa"/>
          </w:tcPr>
          <w:p w14:paraId="4470496D" w14:textId="77777777" w:rsidR="00A6035D" w:rsidRPr="002E2F11" w:rsidRDefault="00A6035D"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1.2. Spēkā atstāto lēmumu skaits uzraudzības ietvaros</w:t>
            </w:r>
          </w:p>
        </w:tc>
        <w:tc>
          <w:tcPr>
            <w:tcW w:w="2835" w:type="dxa"/>
            <w:vAlign w:val="center"/>
          </w:tcPr>
          <w:p w14:paraId="22BDB2CA"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90 %</w:t>
            </w:r>
          </w:p>
        </w:tc>
        <w:tc>
          <w:tcPr>
            <w:tcW w:w="2835" w:type="dxa"/>
            <w:vAlign w:val="center"/>
          </w:tcPr>
          <w:p w14:paraId="6280C134"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96 %</w:t>
            </w:r>
          </w:p>
        </w:tc>
      </w:tr>
      <w:tr w:rsidR="00A6035D" w:rsidRPr="002E2F11" w14:paraId="1F13F000" w14:textId="77777777" w:rsidTr="3E17A979">
        <w:trPr>
          <w:trHeight w:val="300"/>
        </w:trPr>
        <w:tc>
          <w:tcPr>
            <w:tcW w:w="2835" w:type="dxa"/>
          </w:tcPr>
          <w:p w14:paraId="689A5D53" w14:textId="77777777" w:rsidR="00A6035D" w:rsidRPr="002E2F11" w:rsidRDefault="00A6035D"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1.3. Palielinājusies aktuālo MKD sniegto viedokļu pieejamība</w:t>
            </w:r>
          </w:p>
        </w:tc>
        <w:tc>
          <w:tcPr>
            <w:tcW w:w="2835" w:type="dxa"/>
            <w:vAlign w:val="center"/>
          </w:tcPr>
          <w:p w14:paraId="04FB2C06"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80 %</w:t>
            </w:r>
          </w:p>
        </w:tc>
        <w:tc>
          <w:tcPr>
            <w:tcW w:w="2835" w:type="dxa"/>
            <w:vAlign w:val="center"/>
          </w:tcPr>
          <w:p w14:paraId="32D48C37"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100 %</w:t>
            </w:r>
          </w:p>
        </w:tc>
      </w:tr>
      <w:tr w:rsidR="00A6035D" w:rsidRPr="002E2F11" w14:paraId="683FA931" w14:textId="77777777" w:rsidTr="3E17A979">
        <w:trPr>
          <w:trHeight w:val="300"/>
        </w:trPr>
        <w:tc>
          <w:tcPr>
            <w:tcW w:w="2835" w:type="dxa"/>
            <w:shd w:val="clear" w:color="auto" w:fill="DDDDDD" w:themeFill="background2"/>
          </w:tcPr>
          <w:p w14:paraId="5AEAF78E" w14:textId="77777777" w:rsidR="00A6035D" w:rsidRPr="002E2F11" w:rsidRDefault="00A6035D"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b/>
                <w:bCs/>
              </w:rPr>
              <w:t>Rādītāja nosaukums</w:t>
            </w:r>
          </w:p>
        </w:tc>
        <w:tc>
          <w:tcPr>
            <w:tcW w:w="2835" w:type="dxa"/>
            <w:shd w:val="clear" w:color="auto" w:fill="DDDDDD" w:themeFill="background2"/>
            <w:vAlign w:val="center"/>
          </w:tcPr>
          <w:p w14:paraId="0327EE56"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Plānotā rādītāja vērtība 2024. gadā</w:t>
            </w:r>
          </w:p>
        </w:tc>
        <w:tc>
          <w:tcPr>
            <w:tcW w:w="2835" w:type="dxa"/>
            <w:shd w:val="clear" w:color="auto" w:fill="DDDDDD" w:themeFill="background2"/>
            <w:vAlign w:val="center"/>
          </w:tcPr>
          <w:p w14:paraId="2DEF145D"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Izpilde</w:t>
            </w:r>
          </w:p>
          <w:p w14:paraId="47ECF354"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2024. gadā</w:t>
            </w:r>
          </w:p>
        </w:tc>
      </w:tr>
      <w:tr w:rsidR="00A6035D" w:rsidRPr="002E2F11" w14:paraId="06FB02F2" w14:textId="77777777" w:rsidTr="3E17A979">
        <w:trPr>
          <w:trHeight w:val="300"/>
        </w:trPr>
        <w:tc>
          <w:tcPr>
            <w:tcW w:w="2835" w:type="dxa"/>
          </w:tcPr>
          <w:p w14:paraId="6D4AA82C" w14:textId="77777777" w:rsidR="00A6035D" w:rsidRPr="002E2F11" w:rsidRDefault="00A6035D"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1.4. Samazinās ar EMUS ievadīto datu kvalitāti saistītie pārkāpumi</w:t>
            </w:r>
          </w:p>
        </w:tc>
        <w:tc>
          <w:tcPr>
            <w:tcW w:w="2835" w:type="dxa"/>
            <w:vAlign w:val="center"/>
          </w:tcPr>
          <w:p w14:paraId="642284FC" w14:textId="77777777" w:rsidR="00A6035D" w:rsidRPr="002E2F11" w:rsidRDefault="00A6035D"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 13 %</w:t>
            </w:r>
          </w:p>
          <w:p w14:paraId="1B54B20F" w14:textId="77777777" w:rsidR="00A6035D" w:rsidRPr="002E2F11" w:rsidRDefault="00A6035D"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rPr>
              <w:t>gadījumu pēc pārbaudes nosūtīta vēstule par datu nesakritību</w:t>
            </w:r>
          </w:p>
        </w:tc>
        <w:tc>
          <w:tcPr>
            <w:tcW w:w="2835" w:type="dxa"/>
            <w:vAlign w:val="center"/>
          </w:tcPr>
          <w:p w14:paraId="1B3F9C41"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32 %</w:t>
            </w:r>
          </w:p>
          <w:p w14:paraId="725A22EE" w14:textId="77777777" w:rsidR="00A6035D" w:rsidRPr="002E2F11" w:rsidRDefault="00A6035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gadījumu pēc pārbaudes nosūtīta vēstule par datu nesakritību</w:t>
            </w:r>
          </w:p>
        </w:tc>
      </w:tr>
    </w:tbl>
    <w:p w14:paraId="68E3CCF2" w14:textId="77777777" w:rsidR="009C4CEF" w:rsidRPr="002E2F11" w:rsidRDefault="009C4CEF" w:rsidP="008D0E04">
      <w:pPr>
        <w:spacing w:before="0" w:after="0" w:line="240" w:lineRule="auto"/>
        <w:rPr>
          <w:rFonts w:ascii="Times New Roman" w:hAnsi="Times New Roman" w:cs="Times New Roman"/>
          <w:b/>
          <w:bCs/>
          <w:sz w:val="24"/>
          <w:szCs w:val="24"/>
        </w:rPr>
      </w:pPr>
    </w:p>
    <w:p w14:paraId="54110174" w14:textId="49F93040" w:rsidR="00D57166" w:rsidRPr="002E2F11" w:rsidRDefault="00797B79" w:rsidP="008D0E04">
      <w:pPr>
        <w:pStyle w:val="Heading2"/>
        <w:spacing w:before="0"/>
        <w:rPr>
          <w:rFonts w:ascii="Times New Roman" w:hAnsi="Times New Roman" w:cs="Times New Roman"/>
          <w:b/>
        </w:rPr>
      </w:pPr>
      <w:bookmarkStart w:id="48" w:name="_Toc202188275"/>
      <w:r w:rsidRPr="002E2F11">
        <w:rPr>
          <w:rFonts w:ascii="Times New Roman" w:hAnsi="Times New Roman" w:cs="Times New Roman"/>
          <w:b/>
          <w:bCs/>
        </w:rPr>
        <w:t>2.</w:t>
      </w:r>
      <w:r w:rsidR="00F741C6" w:rsidRPr="002E2F11">
        <w:rPr>
          <w:rFonts w:ascii="Times New Roman" w:hAnsi="Times New Roman" w:cs="Times New Roman"/>
          <w:b/>
          <w:bCs/>
        </w:rPr>
        <w:t>3. Administratīvo p</w:t>
      </w:r>
      <w:r w:rsidR="00E30D9B" w:rsidRPr="002E2F11">
        <w:rPr>
          <w:rFonts w:ascii="Times New Roman" w:hAnsi="Times New Roman" w:cs="Times New Roman"/>
          <w:b/>
        </w:rPr>
        <w:t>ārkāpumu liet</w:t>
      </w:r>
      <w:r w:rsidR="00D56D8C" w:rsidRPr="002E2F11">
        <w:rPr>
          <w:rFonts w:ascii="Times New Roman" w:hAnsi="Times New Roman" w:cs="Times New Roman"/>
          <w:b/>
        </w:rPr>
        <w:t>u izskatīšana</w:t>
      </w:r>
      <w:bookmarkEnd w:id="48"/>
    </w:p>
    <w:p w14:paraId="4ED64FBD" w14:textId="4F28EF1E" w:rsidR="00273E6A" w:rsidRPr="002E2F11" w:rsidRDefault="7200B708" w:rsidP="008D0E04">
      <w:pPr>
        <w:pStyle w:val="ListParagraph"/>
        <w:spacing w:before="0" w:after="0" w:line="240" w:lineRule="auto"/>
        <w:ind w:left="0" w:firstLine="720"/>
        <w:rPr>
          <w:rFonts w:ascii="Times New Roman" w:hAnsi="Times New Roman" w:cs="Times New Roman"/>
          <w:sz w:val="24"/>
          <w:szCs w:val="24"/>
        </w:rPr>
      </w:pPr>
      <w:r w:rsidRPr="002E2F11">
        <w:rPr>
          <w:rFonts w:ascii="Times New Roman" w:hAnsi="Times New Roman" w:cs="Times New Roman"/>
          <w:sz w:val="24"/>
          <w:szCs w:val="24"/>
        </w:rPr>
        <w:t>Veicot administratīvā pārkāpuma procesu par maksātnespējas procesa un TAP noteikumu pārkāpšanu, Maksātnespējas kontroles dienests 202</w:t>
      </w:r>
      <w:r w:rsidR="61EE41B6" w:rsidRPr="002E2F11">
        <w:rPr>
          <w:rFonts w:ascii="Times New Roman" w:hAnsi="Times New Roman" w:cs="Times New Roman"/>
          <w:sz w:val="24"/>
          <w:szCs w:val="24"/>
        </w:rPr>
        <w:t>4</w:t>
      </w:r>
      <w:r w:rsidRPr="002E2F11">
        <w:rPr>
          <w:rFonts w:ascii="Times New Roman" w:hAnsi="Times New Roman" w:cs="Times New Roman"/>
          <w:sz w:val="24"/>
          <w:szCs w:val="24"/>
        </w:rPr>
        <w:t>.</w:t>
      </w:r>
      <w:r w:rsidR="008E1555"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uzsācis </w:t>
      </w:r>
      <w:r w:rsidR="7A7EF4DD" w:rsidRPr="002E2F11">
        <w:rPr>
          <w:rFonts w:ascii="Times New Roman" w:hAnsi="Times New Roman" w:cs="Times New Roman"/>
          <w:sz w:val="24"/>
          <w:szCs w:val="24"/>
        </w:rPr>
        <w:t>42</w:t>
      </w:r>
      <w:r w:rsidRPr="002E2F11">
        <w:rPr>
          <w:rFonts w:ascii="Times New Roman" w:hAnsi="Times New Roman" w:cs="Times New Roman"/>
          <w:sz w:val="24"/>
          <w:szCs w:val="24"/>
        </w:rPr>
        <w:t xml:space="preserve"> administratīvā pārkāpuma procesus un pie administratīvās atbildības saucis </w:t>
      </w:r>
      <w:r w:rsidR="62D4418E" w:rsidRPr="002E2F11">
        <w:rPr>
          <w:rFonts w:ascii="Times New Roman" w:hAnsi="Times New Roman" w:cs="Times New Roman"/>
          <w:sz w:val="24"/>
          <w:szCs w:val="24"/>
        </w:rPr>
        <w:t>38</w:t>
      </w:r>
      <w:r w:rsidRPr="002E2F11">
        <w:rPr>
          <w:rFonts w:ascii="Times New Roman" w:hAnsi="Times New Roman" w:cs="Times New Roman"/>
          <w:sz w:val="24"/>
          <w:szCs w:val="24"/>
        </w:rPr>
        <w:t xml:space="preserve"> fiziskās personas, </w:t>
      </w:r>
      <w:r w:rsidR="006F5480" w:rsidRPr="002E2F11">
        <w:rPr>
          <w:rFonts w:ascii="Times New Roman" w:hAnsi="Times New Roman" w:cs="Times New Roman"/>
          <w:sz w:val="24"/>
          <w:szCs w:val="24"/>
        </w:rPr>
        <w:t>deviņām</w:t>
      </w:r>
      <w:r w:rsidRPr="002E2F11">
        <w:rPr>
          <w:rFonts w:ascii="Times New Roman" w:hAnsi="Times New Roman" w:cs="Times New Roman"/>
          <w:sz w:val="24"/>
          <w:szCs w:val="24"/>
        </w:rPr>
        <w:t xml:space="preserve"> no tām piemērots arī papildsods – aizliegums ieņemt noteiktus amatus komercsabiedrībās. </w:t>
      </w:r>
    </w:p>
    <w:p w14:paraId="44D58B18" w14:textId="25CF47E4" w:rsidR="004243DC" w:rsidRPr="002E2F11" w:rsidRDefault="004243DC" w:rsidP="008D0E04">
      <w:pPr>
        <w:pStyle w:val="ListParagraph"/>
        <w:spacing w:before="0" w:after="0" w:line="240" w:lineRule="auto"/>
        <w:ind w:left="0"/>
        <w:rPr>
          <w:rFonts w:ascii="Times New Roman" w:hAnsi="Times New Roman" w:cs="Times New Roman"/>
          <w:sz w:val="24"/>
          <w:szCs w:val="24"/>
        </w:rPr>
      </w:pPr>
    </w:p>
    <w:p w14:paraId="65D20DE0" w14:textId="1C05C388" w:rsidR="0059258B" w:rsidRPr="002E2F11" w:rsidRDefault="00BE3960" w:rsidP="008D0E04">
      <w:pPr>
        <w:pStyle w:val="ListParagraph"/>
        <w:spacing w:before="0" w:after="0" w:line="240" w:lineRule="auto"/>
        <w:ind w:left="0"/>
        <w:rPr>
          <w:rFonts w:ascii="Times New Roman" w:hAnsi="Times New Roman" w:cs="Times New Roman"/>
          <w:sz w:val="24"/>
          <w:szCs w:val="24"/>
        </w:rPr>
      </w:pPr>
      <w:r>
        <w:rPr>
          <w:noProof/>
        </w:rPr>
        <w:drawing>
          <wp:anchor distT="0" distB="0" distL="114300" distR="114300" simplePos="0" relativeHeight="251658248" behindDoc="1" locked="0" layoutInCell="1" allowOverlap="1" wp14:anchorId="6A25F8D0" wp14:editId="53C27378">
            <wp:simplePos x="0" y="0"/>
            <wp:positionH relativeFrom="column">
              <wp:posOffset>-3689</wp:posOffset>
            </wp:positionH>
            <wp:positionV relativeFrom="page">
              <wp:posOffset>6366076</wp:posOffset>
            </wp:positionV>
            <wp:extent cx="3038475" cy="3467100"/>
            <wp:effectExtent l="0" t="0" r="9525" b="0"/>
            <wp:wrapTight wrapText="bothSides">
              <wp:wrapPolygon edited="0">
                <wp:start x="0" y="0"/>
                <wp:lineTo x="0" y="21481"/>
                <wp:lineTo x="21532" y="21481"/>
                <wp:lineTo x="21532" y="0"/>
                <wp:lineTo x="0" y="0"/>
              </wp:wrapPolygon>
            </wp:wrapTight>
            <wp:docPr id="1447223086" name="Chart 1">
              <a:extLst xmlns:a="http://schemas.openxmlformats.org/drawingml/2006/main">
                <a:ext uri="{FF2B5EF4-FFF2-40B4-BE49-F238E27FC236}">
                  <a16:creationId xmlns:a16="http://schemas.microsoft.com/office/drawing/2014/main" id="{A12F8C65-ABE5-7914-F6FC-18D8C47FA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7200B708" w:rsidRPr="002E2F11">
        <w:rPr>
          <w:rFonts w:ascii="Times New Roman" w:hAnsi="Times New Roman" w:cs="Times New Roman"/>
          <w:sz w:val="24"/>
          <w:szCs w:val="24"/>
        </w:rPr>
        <w:t>Salīdzinājumā ar 202</w:t>
      </w:r>
      <w:r w:rsidR="487B6903" w:rsidRPr="002E2F11">
        <w:rPr>
          <w:rFonts w:ascii="Times New Roman" w:hAnsi="Times New Roman" w:cs="Times New Roman"/>
          <w:sz w:val="24"/>
          <w:szCs w:val="24"/>
        </w:rPr>
        <w:t>3</w:t>
      </w:r>
      <w:r w:rsidR="7200B708" w:rsidRPr="002E2F11">
        <w:rPr>
          <w:rFonts w:ascii="Times New Roman" w:hAnsi="Times New Roman" w:cs="Times New Roman"/>
          <w:sz w:val="24"/>
          <w:szCs w:val="24"/>
        </w:rPr>
        <w:t>.</w:t>
      </w:r>
      <w:r w:rsidR="00A166F0" w:rsidRPr="002E2F11">
        <w:rPr>
          <w:rFonts w:ascii="Times New Roman" w:hAnsi="Times New Roman" w:cs="Times New Roman"/>
          <w:sz w:val="24"/>
          <w:szCs w:val="24"/>
        </w:rPr>
        <w:t> </w:t>
      </w:r>
      <w:r w:rsidR="7200B708" w:rsidRPr="002E2F11">
        <w:rPr>
          <w:rFonts w:ascii="Times New Roman" w:hAnsi="Times New Roman" w:cs="Times New Roman"/>
          <w:sz w:val="24"/>
          <w:szCs w:val="24"/>
        </w:rPr>
        <w:t xml:space="preserve">gadu </w:t>
      </w:r>
      <w:r w:rsidR="5517177B" w:rsidRPr="002E2F11">
        <w:rPr>
          <w:rFonts w:ascii="Times New Roman" w:hAnsi="Times New Roman" w:cs="Times New Roman"/>
          <w:sz w:val="24"/>
          <w:szCs w:val="24"/>
        </w:rPr>
        <w:t>iepriekš minētie dati 2</w:t>
      </w:r>
      <w:r w:rsidR="7200B708" w:rsidRPr="002E2F11">
        <w:rPr>
          <w:rFonts w:ascii="Times New Roman" w:hAnsi="Times New Roman" w:cs="Times New Roman"/>
          <w:sz w:val="24"/>
          <w:szCs w:val="24"/>
        </w:rPr>
        <w:t>02</w:t>
      </w:r>
      <w:r w:rsidR="584F84FD" w:rsidRPr="002E2F11">
        <w:rPr>
          <w:rFonts w:ascii="Times New Roman" w:hAnsi="Times New Roman" w:cs="Times New Roman"/>
          <w:sz w:val="24"/>
          <w:szCs w:val="24"/>
        </w:rPr>
        <w:t>4</w:t>
      </w:r>
      <w:r w:rsidR="7200B708" w:rsidRPr="002E2F11">
        <w:rPr>
          <w:rFonts w:ascii="Times New Roman" w:hAnsi="Times New Roman" w:cs="Times New Roman"/>
          <w:sz w:val="24"/>
          <w:szCs w:val="24"/>
        </w:rPr>
        <w:t>.</w:t>
      </w:r>
      <w:r w:rsidR="00A166F0" w:rsidRPr="002E2F11">
        <w:rPr>
          <w:rFonts w:ascii="Times New Roman" w:hAnsi="Times New Roman" w:cs="Times New Roman"/>
          <w:sz w:val="24"/>
          <w:szCs w:val="24"/>
        </w:rPr>
        <w:t> </w:t>
      </w:r>
      <w:r w:rsidR="7200B708" w:rsidRPr="002E2F11">
        <w:rPr>
          <w:rFonts w:ascii="Times New Roman" w:hAnsi="Times New Roman" w:cs="Times New Roman"/>
          <w:sz w:val="24"/>
          <w:szCs w:val="24"/>
        </w:rPr>
        <w:t xml:space="preserve">gadā ir </w:t>
      </w:r>
      <w:r w:rsidR="1DB75671" w:rsidRPr="002E2F11">
        <w:rPr>
          <w:rFonts w:ascii="Times New Roman" w:hAnsi="Times New Roman" w:cs="Times New Roman"/>
          <w:sz w:val="24"/>
          <w:szCs w:val="24"/>
        </w:rPr>
        <w:t>samazinājušies</w:t>
      </w:r>
      <w:r w:rsidR="2D316D2F" w:rsidRPr="002E2F11">
        <w:rPr>
          <w:rFonts w:ascii="Times New Roman" w:hAnsi="Times New Roman" w:cs="Times New Roman"/>
          <w:sz w:val="24"/>
          <w:szCs w:val="24"/>
        </w:rPr>
        <w:t>, proti, 2023.</w:t>
      </w:r>
      <w:r w:rsidR="00A166F0" w:rsidRPr="002E2F11">
        <w:rPr>
          <w:rFonts w:ascii="Times New Roman" w:hAnsi="Times New Roman" w:cs="Times New Roman"/>
          <w:sz w:val="24"/>
          <w:szCs w:val="24"/>
        </w:rPr>
        <w:t> </w:t>
      </w:r>
      <w:r w:rsidR="2D316D2F" w:rsidRPr="002E2F11">
        <w:rPr>
          <w:rFonts w:ascii="Times New Roman" w:hAnsi="Times New Roman" w:cs="Times New Roman"/>
          <w:sz w:val="24"/>
          <w:szCs w:val="24"/>
        </w:rPr>
        <w:t>gadā uzsākti 60 administratīvā pārkāpuma procesi</w:t>
      </w:r>
      <w:r w:rsidR="00A573B1" w:rsidRPr="002E2F11">
        <w:rPr>
          <w:rFonts w:ascii="Times New Roman" w:hAnsi="Times New Roman" w:cs="Times New Roman"/>
          <w:sz w:val="24"/>
          <w:szCs w:val="24"/>
        </w:rPr>
        <w:t xml:space="preserve">. </w:t>
      </w:r>
      <w:r w:rsidR="00D17C84" w:rsidRPr="002E2F11">
        <w:rPr>
          <w:rFonts w:ascii="Times New Roman" w:hAnsi="Times New Roman" w:cs="Times New Roman"/>
          <w:sz w:val="24"/>
          <w:szCs w:val="24"/>
        </w:rPr>
        <w:t xml:space="preserve">Visi 2024. gadā uzsāktie administratīvā pārkāpuma procesi bijuši pret parādnieka pārstāvi juridiskās personas maksātnespējas procesā. </w:t>
      </w:r>
      <w:r w:rsidR="00D37B76" w:rsidRPr="002E2F11">
        <w:rPr>
          <w:rFonts w:ascii="Times New Roman" w:hAnsi="Times New Roman" w:cs="Times New Roman"/>
          <w:sz w:val="24"/>
          <w:szCs w:val="24"/>
        </w:rPr>
        <w:t>P</w:t>
      </w:r>
      <w:r w:rsidR="2D316D2F" w:rsidRPr="002E2F11">
        <w:rPr>
          <w:rFonts w:ascii="Times New Roman" w:hAnsi="Times New Roman" w:cs="Times New Roman"/>
          <w:sz w:val="24"/>
          <w:szCs w:val="24"/>
        </w:rPr>
        <w:t>ie atbildības sauktas 55</w:t>
      </w:r>
      <w:r w:rsidR="00E46FC5" w:rsidRPr="002E2F11">
        <w:rPr>
          <w:rFonts w:ascii="Times New Roman" w:hAnsi="Times New Roman" w:cs="Times New Roman"/>
          <w:sz w:val="24"/>
          <w:szCs w:val="24"/>
        </w:rPr>
        <w:t> </w:t>
      </w:r>
      <w:r w:rsidR="2D316D2F" w:rsidRPr="002E2F11">
        <w:rPr>
          <w:rFonts w:ascii="Times New Roman" w:hAnsi="Times New Roman" w:cs="Times New Roman"/>
          <w:sz w:val="24"/>
          <w:szCs w:val="24"/>
        </w:rPr>
        <w:t>fiziskās personas, no kurām 23</w:t>
      </w:r>
      <w:r w:rsidR="00E46FC5" w:rsidRPr="002E2F11">
        <w:rPr>
          <w:rFonts w:ascii="Times New Roman" w:hAnsi="Times New Roman" w:cs="Times New Roman"/>
          <w:sz w:val="24"/>
          <w:szCs w:val="24"/>
        </w:rPr>
        <w:t> </w:t>
      </w:r>
      <w:r w:rsidR="2D316D2F" w:rsidRPr="002E2F11">
        <w:rPr>
          <w:rFonts w:ascii="Times New Roman" w:hAnsi="Times New Roman" w:cs="Times New Roman"/>
          <w:sz w:val="24"/>
          <w:szCs w:val="24"/>
        </w:rPr>
        <w:t xml:space="preserve">piemērots </w:t>
      </w:r>
      <w:r w:rsidR="1F01AF98" w:rsidRPr="002E2F11">
        <w:rPr>
          <w:rFonts w:ascii="Times New Roman" w:hAnsi="Times New Roman" w:cs="Times New Roman"/>
          <w:sz w:val="24"/>
          <w:szCs w:val="24"/>
        </w:rPr>
        <w:t>papildsods</w:t>
      </w:r>
      <w:r w:rsidR="2CE0AF5B" w:rsidRPr="002E2F11">
        <w:rPr>
          <w:rFonts w:ascii="Times New Roman" w:hAnsi="Times New Roman" w:cs="Times New Roman"/>
          <w:sz w:val="24"/>
          <w:szCs w:val="24"/>
        </w:rPr>
        <w:t>,</w:t>
      </w:r>
      <w:r w:rsidR="00F75FFA" w:rsidRPr="002E2F11">
        <w:rPr>
          <w:rFonts w:ascii="Times New Roman" w:hAnsi="Times New Roman" w:cs="Times New Roman"/>
          <w:sz w:val="24"/>
          <w:szCs w:val="24"/>
        </w:rPr>
        <w:t xml:space="preserve"> lai </w:t>
      </w:r>
      <w:r w:rsidR="00BA0A34" w:rsidRPr="002E2F11">
        <w:rPr>
          <w:rFonts w:ascii="Times New Roman" w:hAnsi="Times New Roman" w:cs="Times New Roman"/>
          <w:sz w:val="24"/>
          <w:szCs w:val="24"/>
        </w:rPr>
        <w:t xml:space="preserve">uz noteiktu laiku </w:t>
      </w:r>
      <w:r w:rsidR="00F75FFA" w:rsidRPr="002E2F11">
        <w:rPr>
          <w:rFonts w:ascii="Times New Roman" w:hAnsi="Times New Roman" w:cs="Times New Roman"/>
          <w:sz w:val="24"/>
          <w:szCs w:val="24"/>
        </w:rPr>
        <w:t>izslēg</w:t>
      </w:r>
      <w:r w:rsidR="0059258B" w:rsidRPr="002E2F11">
        <w:rPr>
          <w:rFonts w:ascii="Times New Roman" w:hAnsi="Times New Roman" w:cs="Times New Roman"/>
          <w:sz w:val="24"/>
          <w:szCs w:val="24"/>
        </w:rPr>
        <w:t>tu</w:t>
      </w:r>
      <w:r w:rsidR="00F75FFA" w:rsidRPr="002E2F11">
        <w:rPr>
          <w:rFonts w:ascii="Times New Roman" w:hAnsi="Times New Roman" w:cs="Times New Roman"/>
          <w:sz w:val="24"/>
          <w:szCs w:val="24"/>
        </w:rPr>
        <w:t xml:space="preserve"> no</w:t>
      </w:r>
      <w:r w:rsidR="2CE0AF5B" w:rsidRPr="002E2F11">
        <w:rPr>
          <w:rFonts w:ascii="Times New Roman" w:hAnsi="Times New Roman" w:cs="Times New Roman"/>
          <w:sz w:val="24"/>
          <w:szCs w:val="24"/>
        </w:rPr>
        <w:t xml:space="preserve"> </w:t>
      </w:r>
      <w:proofErr w:type="spellStart"/>
      <w:r w:rsidR="2CE0AF5B" w:rsidRPr="002E2F11">
        <w:rPr>
          <w:rFonts w:ascii="Times New Roman" w:hAnsi="Times New Roman" w:cs="Times New Roman"/>
          <w:sz w:val="24"/>
          <w:szCs w:val="24"/>
        </w:rPr>
        <w:t>komerctiesiskās</w:t>
      </w:r>
      <w:proofErr w:type="spellEnd"/>
      <w:r w:rsidR="2CE0AF5B" w:rsidRPr="002E2F11">
        <w:rPr>
          <w:rFonts w:ascii="Times New Roman" w:hAnsi="Times New Roman" w:cs="Times New Roman"/>
          <w:sz w:val="24"/>
          <w:szCs w:val="24"/>
        </w:rPr>
        <w:t xml:space="preserve"> aprites </w:t>
      </w:r>
      <w:r w:rsidR="00BA0A34" w:rsidRPr="002E2F11">
        <w:rPr>
          <w:rFonts w:ascii="Times New Roman" w:hAnsi="Times New Roman" w:cs="Times New Roman"/>
          <w:sz w:val="24"/>
          <w:szCs w:val="24"/>
        </w:rPr>
        <w:t>negodprātīgas personas</w:t>
      </w:r>
      <w:r w:rsidR="2CE0AF5B" w:rsidRPr="002E2F11">
        <w:rPr>
          <w:rFonts w:ascii="Times New Roman" w:hAnsi="Times New Roman" w:cs="Times New Roman"/>
          <w:sz w:val="24"/>
          <w:szCs w:val="24"/>
        </w:rPr>
        <w:t xml:space="preserve">. Izskatītajās lietās vērojama tendence komercsabiedrību valdes locekļiem apzināti izvairīties no atbildības par dokumentu nenodošanu un secīgi komersantam nodarītajiem zaudējumiem (gan administratīvi tiesiskās, gan civiltiesiskās) ar dažādiem juridiskiem risinājumiem. </w:t>
      </w:r>
    </w:p>
    <w:p w14:paraId="6D5A59CE" w14:textId="6883D705" w:rsidR="00DB3E3E" w:rsidRPr="002E2F11" w:rsidRDefault="2CE0AF5B" w:rsidP="002D75F4">
      <w:pPr>
        <w:pStyle w:val="ListParagraph"/>
        <w:spacing w:before="0" w:after="0" w:line="240" w:lineRule="auto"/>
        <w:ind w:left="0" w:firstLine="567"/>
        <w:rPr>
          <w:rFonts w:ascii="Times New Roman" w:hAnsi="Times New Roman" w:cs="Times New Roman"/>
          <w:sz w:val="24"/>
          <w:szCs w:val="24"/>
        </w:rPr>
      </w:pPr>
      <w:r w:rsidRPr="002E2F11">
        <w:rPr>
          <w:rFonts w:ascii="Times New Roman" w:hAnsi="Times New Roman" w:cs="Times New Roman"/>
          <w:sz w:val="24"/>
          <w:szCs w:val="24"/>
        </w:rPr>
        <w:t>Administratīvā pārkāpuma procesa ietvaros 202</w:t>
      </w:r>
      <w:r w:rsidR="510CB906" w:rsidRPr="002E2F11">
        <w:rPr>
          <w:rFonts w:ascii="Times New Roman" w:hAnsi="Times New Roman" w:cs="Times New Roman"/>
          <w:sz w:val="24"/>
          <w:szCs w:val="24"/>
        </w:rPr>
        <w:t>4</w:t>
      </w:r>
      <w:r w:rsidRPr="002E2F11">
        <w:rPr>
          <w:rFonts w:ascii="Times New Roman" w:hAnsi="Times New Roman" w:cs="Times New Roman"/>
          <w:sz w:val="24"/>
          <w:szCs w:val="24"/>
        </w:rPr>
        <w:t>.</w:t>
      </w:r>
      <w:r w:rsidR="00F331DF"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w:t>
      </w:r>
      <w:r w:rsidR="4DBC5534" w:rsidRPr="002E2F11">
        <w:rPr>
          <w:rFonts w:ascii="Times New Roman" w:hAnsi="Times New Roman" w:cs="Times New Roman"/>
          <w:sz w:val="24"/>
          <w:szCs w:val="24"/>
        </w:rPr>
        <w:t>samazinājies</w:t>
      </w:r>
      <w:r w:rsidRPr="002E2F11">
        <w:rPr>
          <w:rFonts w:ascii="Times New Roman" w:hAnsi="Times New Roman" w:cs="Times New Roman"/>
          <w:sz w:val="24"/>
          <w:szCs w:val="24"/>
        </w:rPr>
        <w:t xml:space="preserve"> Maksātnespējas kontroles dienesta uzliktā naudas soda apmērs – </w:t>
      </w:r>
      <w:r w:rsidR="780DC81D" w:rsidRPr="002E2F11">
        <w:rPr>
          <w:rFonts w:ascii="Times New Roman" w:hAnsi="Times New Roman" w:cs="Times New Roman"/>
          <w:sz w:val="24"/>
          <w:szCs w:val="24"/>
        </w:rPr>
        <w:t>21</w:t>
      </w:r>
      <w:r w:rsidR="008F2113">
        <w:rPr>
          <w:rFonts w:ascii="Times New Roman" w:hAnsi="Times New Roman" w:cs="Times New Roman"/>
          <w:sz w:val="24"/>
          <w:szCs w:val="24"/>
        </w:rPr>
        <w:t> </w:t>
      </w:r>
      <w:r w:rsidR="780DC81D" w:rsidRPr="002E2F11">
        <w:rPr>
          <w:rFonts w:ascii="Times New Roman" w:hAnsi="Times New Roman" w:cs="Times New Roman"/>
          <w:sz w:val="24"/>
          <w:szCs w:val="24"/>
        </w:rPr>
        <w:t>285</w:t>
      </w:r>
      <w:r w:rsidR="008F2113">
        <w:rPr>
          <w:rFonts w:ascii="Times New Roman" w:hAnsi="Times New Roman" w:cs="Times New Roman"/>
          <w:sz w:val="24"/>
          <w:szCs w:val="24"/>
        </w:rPr>
        <w:t xml:space="preserve"> eiro</w:t>
      </w:r>
      <w:r w:rsidR="002C445D" w:rsidRPr="002E2F11">
        <w:rPr>
          <w:rFonts w:ascii="Times New Roman" w:hAnsi="Times New Roman" w:cs="Times New Roman"/>
          <w:sz w:val="24"/>
          <w:szCs w:val="24"/>
        </w:rPr>
        <w:t> </w:t>
      </w:r>
      <w:r w:rsidRPr="002E2F11">
        <w:rPr>
          <w:rFonts w:ascii="Times New Roman" w:hAnsi="Times New Roman" w:cs="Times New Roman"/>
          <w:sz w:val="24"/>
          <w:szCs w:val="24"/>
        </w:rPr>
        <w:t xml:space="preserve">, </w:t>
      </w:r>
      <w:r w:rsidR="780DC81D" w:rsidRPr="002E2F11">
        <w:rPr>
          <w:rFonts w:ascii="Times New Roman" w:hAnsi="Times New Roman" w:cs="Times New Roman"/>
          <w:sz w:val="24"/>
          <w:szCs w:val="24"/>
        </w:rPr>
        <w:t>2023.</w:t>
      </w:r>
      <w:r w:rsidR="00AB40D1" w:rsidRPr="002E2F11">
        <w:rPr>
          <w:rFonts w:ascii="Times New Roman" w:hAnsi="Times New Roman" w:cs="Times New Roman"/>
          <w:sz w:val="24"/>
          <w:szCs w:val="24"/>
        </w:rPr>
        <w:t> </w:t>
      </w:r>
      <w:r w:rsidRPr="002E2F11">
        <w:rPr>
          <w:rFonts w:ascii="Times New Roman" w:hAnsi="Times New Roman" w:cs="Times New Roman"/>
          <w:sz w:val="24"/>
          <w:szCs w:val="24"/>
        </w:rPr>
        <w:t>gadā tie bija 33</w:t>
      </w:r>
      <w:r w:rsidR="008F2113">
        <w:rPr>
          <w:rFonts w:ascii="Times New Roman" w:hAnsi="Times New Roman" w:cs="Times New Roman"/>
          <w:sz w:val="24"/>
          <w:szCs w:val="24"/>
        </w:rPr>
        <w:t> </w:t>
      </w:r>
      <w:r w:rsidRPr="002E2F11">
        <w:rPr>
          <w:rFonts w:ascii="Times New Roman" w:hAnsi="Times New Roman" w:cs="Times New Roman"/>
          <w:sz w:val="24"/>
          <w:szCs w:val="24"/>
        </w:rPr>
        <w:t>890</w:t>
      </w:r>
      <w:r w:rsidR="008F2113">
        <w:rPr>
          <w:rFonts w:ascii="Times New Roman" w:hAnsi="Times New Roman" w:cs="Times New Roman"/>
          <w:sz w:val="24"/>
          <w:szCs w:val="24"/>
        </w:rPr>
        <w:t xml:space="preserve"> eiro</w:t>
      </w:r>
      <w:r w:rsidRPr="002E2F11">
        <w:rPr>
          <w:rFonts w:ascii="Times New Roman" w:hAnsi="Times New Roman" w:cs="Times New Roman"/>
          <w:sz w:val="24"/>
          <w:szCs w:val="24"/>
        </w:rPr>
        <w:t xml:space="preserve">, taču </w:t>
      </w:r>
      <w:r w:rsidR="1D952001" w:rsidRPr="002E2F11">
        <w:rPr>
          <w:rFonts w:ascii="Times New Roman" w:hAnsi="Times New Roman" w:cs="Times New Roman"/>
          <w:sz w:val="24"/>
          <w:szCs w:val="24"/>
        </w:rPr>
        <w:t xml:space="preserve">palielinājies </w:t>
      </w:r>
      <w:r w:rsidRPr="002E2F11">
        <w:rPr>
          <w:rFonts w:ascii="Times New Roman" w:hAnsi="Times New Roman" w:cs="Times New Roman"/>
          <w:sz w:val="24"/>
          <w:szCs w:val="24"/>
        </w:rPr>
        <w:t xml:space="preserve">iekasētā naudas soda apmērs – </w:t>
      </w:r>
      <w:r w:rsidR="457D2E38" w:rsidRPr="002E2F11">
        <w:rPr>
          <w:rFonts w:ascii="Times New Roman" w:hAnsi="Times New Roman" w:cs="Times New Roman"/>
          <w:sz w:val="24"/>
          <w:szCs w:val="24"/>
        </w:rPr>
        <w:t>14</w:t>
      </w:r>
      <w:r w:rsidR="002C445D" w:rsidRPr="002E2F11">
        <w:rPr>
          <w:rFonts w:ascii="Times New Roman" w:hAnsi="Times New Roman" w:cs="Times New Roman"/>
          <w:sz w:val="24"/>
          <w:szCs w:val="24"/>
        </w:rPr>
        <w:t> </w:t>
      </w:r>
      <w:r w:rsidR="457D2E38" w:rsidRPr="002E2F11">
        <w:rPr>
          <w:rFonts w:ascii="Times New Roman" w:hAnsi="Times New Roman" w:cs="Times New Roman"/>
          <w:sz w:val="24"/>
          <w:szCs w:val="24"/>
        </w:rPr>
        <w:t>543</w:t>
      </w:r>
      <w:r w:rsidR="002C445D" w:rsidRPr="002E2F11">
        <w:rPr>
          <w:rFonts w:ascii="Times New Roman" w:hAnsi="Times New Roman" w:cs="Times New Roman"/>
          <w:sz w:val="24"/>
          <w:szCs w:val="24"/>
        </w:rPr>
        <w:t> </w:t>
      </w:r>
      <w:r w:rsidR="008F2113">
        <w:rPr>
          <w:rFonts w:ascii="Times New Roman" w:hAnsi="Times New Roman" w:cs="Times New Roman"/>
          <w:sz w:val="24"/>
          <w:szCs w:val="24"/>
        </w:rPr>
        <w:t>eiro</w:t>
      </w:r>
      <w:r w:rsidRPr="002E2F11">
        <w:rPr>
          <w:rFonts w:ascii="Times New Roman" w:hAnsi="Times New Roman" w:cs="Times New Roman"/>
          <w:sz w:val="24"/>
          <w:szCs w:val="24"/>
        </w:rPr>
        <w:t xml:space="preserve">, </w:t>
      </w:r>
      <w:r w:rsidR="457D2E38" w:rsidRPr="002E2F11">
        <w:rPr>
          <w:rFonts w:ascii="Times New Roman" w:hAnsi="Times New Roman" w:cs="Times New Roman"/>
          <w:sz w:val="24"/>
          <w:szCs w:val="24"/>
        </w:rPr>
        <w:t>2023.</w:t>
      </w:r>
      <w:r w:rsidR="00AB40D1"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tie bija </w:t>
      </w:r>
      <w:r w:rsidR="457D2E38" w:rsidRPr="002E2F11">
        <w:rPr>
          <w:rFonts w:ascii="Times New Roman" w:hAnsi="Times New Roman" w:cs="Times New Roman"/>
          <w:sz w:val="24"/>
          <w:szCs w:val="24"/>
        </w:rPr>
        <w:t>11</w:t>
      </w:r>
      <w:r w:rsidR="008F2113">
        <w:rPr>
          <w:rFonts w:ascii="Times New Roman" w:hAnsi="Times New Roman" w:cs="Times New Roman"/>
          <w:sz w:val="24"/>
          <w:szCs w:val="24"/>
        </w:rPr>
        <w:t> </w:t>
      </w:r>
      <w:r w:rsidR="457D2E38" w:rsidRPr="002E2F11">
        <w:rPr>
          <w:rFonts w:ascii="Times New Roman" w:hAnsi="Times New Roman" w:cs="Times New Roman"/>
          <w:sz w:val="24"/>
          <w:szCs w:val="24"/>
        </w:rPr>
        <w:t>415</w:t>
      </w:r>
      <w:r w:rsidR="008F2113">
        <w:rPr>
          <w:rFonts w:ascii="Times New Roman" w:hAnsi="Times New Roman" w:cs="Times New Roman"/>
          <w:sz w:val="24"/>
          <w:szCs w:val="24"/>
        </w:rPr>
        <w:t xml:space="preserve"> eiro</w:t>
      </w:r>
      <w:r w:rsidRPr="002E2F11">
        <w:rPr>
          <w:rFonts w:ascii="Times New Roman" w:hAnsi="Times New Roman" w:cs="Times New Roman"/>
          <w:sz w:val="24"/>
          <w:szCs w:val="24"/>
        </w:rPr>
        <w:t xml:space="preserve">. </w:t>
      </w:r>
      <w:r w:rsidR="3B5AA0AB" w:rsidRPr="002E2F11">
        <w:rPr>
          <w:rFonts w:ascii="Times New Roman" w:hAnsi="Times New Roman" w:cs="Times New Roman"/>
          <w:sz w:val="24"/>
          <w:szCs w:val="24"/>
        </w:rPr>
        <w:t>T</w:t>
      </w:r>
      <w:r w:rsidR="12E7347D" w:rsidRPr="002E2F11">
        <w:rPr>
          <w:rFonts w:ascii="Times New Roman" w:hAnsi="Times New Roman" w:cs="Times New Roman"/>
          <w:sz w:val="24"/>
          <w:szCs w:val="24"/>
        </w:rPr>
        <w:t xml:space="preserve">āpat </w:t>
      </w:r>
      <w:r w:rsidR="3B5AA0AB" w:rsidRPr="002E2F11">
        <w:rPr>
          <w:rFonts w:ascii="Times New Roman" w:hAnsi="Times New Roman" w:cs="Times New Roman"/>
          <w:sz w:val="24"/>
          <w:szCs w:val="24"/>
        </w:rPr>
        <w:t>samazinājies</w:t>
      </w:r>
      <w:r w:rsidRPr="002E2F11">
        <w:rPr>
          <w:rFonts w:ascii="Times New Roman" w:hAnsi="Times New Roman" w:cs="Times New Roman"/>
          <w:sz w:val="24"/>
          <w:szCs w:val="24"/>
        </w:rPr>
        <w:t xml:space="preserve"> vidējais vienai personai piemērotais naudas soda apmērs, un tas ir </w:t>
      </w:r>
      <w:r w:rsidR="37062A8B" w:rsidRPr="002E2F11">
        <w:rPr>
          <w:rFonts w:ascii="Times New Roman" w:hAnsi="Times New Roman" w:cs="Times New Roman"/>
          <w:sz w:val="24"/>
          <w:szCs w:val="24"/>
        </w:rPr>
        <w:t>560</w:t>
      </w:r>
      <w:r w:rsidR="002C445D" w:rsidRPr="002E2F11">
        <w:rPr>
          <w:rFonts w:ascii="Times New Roman" w:hAnsi="Times New Roman" w:cs="Times New Roman"/>
          <w:sz w:val="24"/>
          <w:szCs w:val="24"/>
        </w:rPr>
        <w:t> </w:t>
      </w:r>
      <w:r w:rsidR="008F2113">
        <w:rPr>
          <w:rFonts w:ascii="Times New Roman" w:hAnsi="Times New Roman" w:cs="Times New Roman"/>
          <w:sz w:val="24"/>
          <w:szCs w:val="24"/>
        </w:rPr>
        <w:t>eiro</w:t>
      </w:r>
      <w:r w:rsidRPr="002E2F11">
        <w:rPr>
          <w:rFonts w:ascii="Times New Roman" w:hAnsi="Times New Roman" w:cs="Times New Roman"/>
          <w:sz w:val="24"/>
          <w:szCs w:val="24"/>
        </w:rPr>
        <w:t>, 202</w:t>
      </w:r>
      <w:r w:rsidR="5F9C67A5" w:rsidRPr="002E2F11">
        <w:rPr>
          <w:rFonts w:ascii="Times New Roman" w:hAnsi="Times New Roman" w:cs="Times New Roman"/>
          <w:sz w:val="24"/>
          <w:szCs w:val="24"/>
        </w:rPr>
        <w:t>3</w:t>
      </w:r>
      <w:r w:rsidR="6AEF315A" w:rsidRPr="002E2F11">
        <w:rPr>
          <w:rFonts w:ascii="Times New Roman" w:hAnsi="Times New Roman" w:cs="Times New Roman"/>
          <w:sz w:val="24"/>
          <w:szCs w:val="24"/>
        </w:rPr>
        <w:t>.</w:t>
      </w:r>
      <w:r w:rsidR="00AB40D1"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tie bija </w:t>
      </w:r>
      <w:r w:rsidR="5F4D17D5" w:rsidRPr="002E2F11">
        <w:rPr>
          <w:rFonts w:ascii="Times New Roman" w:hAnsi="Times New Roman" w:cs="Times New Roman"/>
          <w:sz w:val="24"/>
          <w:szCs w:val="24"/>
        </w:rPr>
        <w:t>616</w:t>
      </w:r>
      <w:r w:rsidR="008F2113">
        <w:rPr>
          <w:rFonts w:ascii="Times New Roman" w:hAnsi="Times New Roman" w:cs="Times New Roman"/>
          <w:sz w:val="24"/>
          <w:szCs w:val="24"/>
        </w:rPr>
        <w:t xml:space="preserve"> eiro</w:t>
      </w:r>
      <w:r w:rsidRPr="002E2F11">
        <w:rPr>
          <w:rFonts w:ascii="Times New Roman" w:hAnsi="Times New Roman" w:cs="Times New Roman"/>
          <w:sz w:val="24"/>
          <w:szCs w:val="24"/>
        </w:rPr>
        <w:t>.</w:t>
      </w:r>
      <w:r w:rsidR="00716FB1" w:rsidRPr="002E2F11">
        <w:rPr>
          <w:rFonts w:ascii="Times New Roman" w:hAnsi="Times New Roman" w:cs="Times New Roman"/>
          <w:sz w:val="24"/>
          <w:szCs w:val="24"/>
        </w:rPr>
        <w:t xml:space="preserve"> </w:t>
      </w:r>
      <w:r w:rsidR="262AE31C" w:rsidRPr="002E2F11">
        <w:rPr>
          <w:rFonts w:ascii="Times New Roman" w:hAnsi="Times New Roman" w:cs="Times New Roman"/>
          <w:sz w:val="24"/>
          <w:szCs w:val="24"/>
        </w:rPr>
        <w:t xml:space="preserve">Nosakot naudas soda apmēru, Maksātnespējas kontroles dienests ņem vērā </w:t>
      </w:r>
      <w:r w:rsidR="00716FB1" w:rsidRPr="002E2F11">
        <w:rPr>
          <w:rFonts w:ascii="Times New Roman" w:hAnsi="Times New Roman" w:cs="Times New Roman"/>
          <w:sz w:val="24"/>
          <w:szCs w:val="24"/>
        </w:rPr>
        <w:t>vairākus</w:t>
      </w:r>
      <w:r w:rsidR="262AE31C" w:rsidRPr="002E2F11">
        <w:rPr>
          <w:rFonts w:ascii="Times New Roman" w:hAnsi="Times New Roman" w:cs="Times New Roman"/>
          <w:sz w:val="24"/>
          <w:szCs w:val="24"/>
        </w:rPr>
        <w:t xml:space="preserve"> apstākļus, piemēram, vai persona pārkāpumu ir novērsusi, vai sadarbojas ar administratoru un iestādi, vai tai ir mantisko stāvokli ietekmējoši apstākļi utt.</w:t>
      </w:r>
    </w:p>
    <w:p w14:paraId="6CAD7F52" w14:textId="44730821" w:rsidR="2F3E6FA5" w:rsidRPr="002E2F11" w:rsidRDefault="004858FC" w:rsidP="008D0E04">
      <w:pPr>
        <w:tabs>
          <w:tab w:val="left" w:pos="336"/>
        </w:tabs>
        <w:spacing w:before="0" w:after="0" w:line="240" w:lineRule="auto"/>
        <w:rPr>
          <w:rFonts w:ascii="Times New Roman" w:hAnsi="Times New Roman" w:cs="Times New Roman"/>
        </w:rPr>
      </w:pPr>
      <w:r w:rsidRPr="002E2F11">
        <w:rPr>
          <w:rFonts w:ascii="Times New Roman" w:hAnsi="Times New Roman" w:cs="Times New Roman"/>
          <w:sz w:val="24"/>
          <w:szCs w:val="24"/>
        </w:rPr>
        <w:tab/>
      </w:r>
      <w:r w:rsidRPr="002E2F11">
        <w:rPr>
          <w:rFonts w:ascii="Times New Roman" w:hAnsi="Times New Roman" w:cs="Times New Roman"/>
          <w:sz w:val="24"/>
          <w:szCs w:val="24"/>
        </w:rPr>
        <w:tab/>
      </w:r>
      <w:r w:rsidR="34026EBE" w:rsidRPr="002E2F11">
        <w:rPr>
          <w:rFonts w:ascii="Times New Roman" w:hAnsi="Times New Roman" w:cs="Times New Roman"/>
          <w:sz w:val="24"/>
          <w:szCs w:val="24"/>
        </w:rPr>
        <w:t>Maksātnespējas kontroles dienesta direktore</w:t>
      </w:r>
      <w:r w:rsidR="002F050D" w:rsidRPr="002E2F11">
        <w:rPr>
          <w:rFonts w:ascii="Times New Roman" w:hAnsi="Times New Roman" w:cs="Times New Roman"/>
          <w:sz w:val="24"/>
          <w:szCs w:val="24"/>
        </w:rPr>
        <w:t xml:space="preserve"> kā</w:t>
      </w:r>
      <w:r w:rsidR="34026EBE" w:rsidRPr="002E2F11">
        <w:rPr>
          <w:rFonts w:ascii="Times New Roman" w:hAnsi="Times New Roman" w:cs="Times New Roman"/>
          <w:sz w:val="24"/>
          <w:szCs w:val="24"/>
        </w:rPr>
        <w:t xml:space="preserve"> augstāka amatpersona Administratīvās atbildības likuma izpratnē 2024.</w:t>
      </w:r>
      <w:r w:rsidR="00FC2F25" w:rsidRPr="002E2F11">
        <w:rPr>
          <w:rFonts w:ascii="Times New Roman" w:hAnsi="Times New Roman" w:cs="Times New Roman"/>
          <w:sz w:val="24"/>
          <w:szCs w:val="24"/>
        </w:rPr>
        <w:t> </w:t>
      </w:r>
      <w:r w:rsidR="34026EBE" w:rsidRPr="002E2F11">
        <w:rPr>
          <w:rFonts w:ascii="Times New Roman" w:hAnsi="Times New Roman" w:cs="Times New Roman"/>
          <w:sz w:val="24"/>
          <w:szCs w:val="24"/>
        </w:rPr>
        <w:t xml:space="preserve">gadā, izskatot sūdzības par Maksātnespējas kontroles dienesta amatpersonu pieņemtajiem lēmumiem administratīvo pārkāpumu lietās, ir pieņēmusi sešus lēmumus. No tiem trīs gadījumos sūdzība tika atzīta par neiesniegtu, tā kā tika nokavēts sūdzības iesniegšanas termiņš, divos gadījumos sūdzība tika noraidīta un vienā gadījumā Maksātnespējas kontroles dienests ir grozījis sākotnēji uzlikto administratīvo sodu. </w:t>
      </w:r>
    </w:p>
    <w:p w14:paraId="57878F32" w14:textId="42A1C7C4" w:rsidR="2F3E6FA5" w:rsidRPr="002E2F11" w:rsidRDefault="34026EBE" w:rsidP="008D0E04">
      <w:pPr>
        <w:spacing w:before="0" w:after="0" w:line="240" w:lineRule="auto"/>
        <w:ind w:firstLine="720"/>
        <w:rPr>
          <w:rFonts w:ascii="Times New Roman" w:hAnsi="Times New Roman" w:cs="Times New Roman"/>
        </w:rPr>
      </w:pPr>
      <w:r w:rsidRPr="002E2F11">
        <w:rPr>
          <w:rFonts w:ascii="Times New Roman" w:hAnsi="Times New Roman" w:cs="Times New Roman"/>
          <w:sz w:val="24"/>
          <w:szCs w:val="24"/>
        </w:rPr>
        <w:t>Savukārt 2023.</w:t>
      </w:r>
      <w:r w:rsidR="00FC2F25"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izskatot sūdzības, ir pieņemti pieci lēmumi, vienā gadījumā grozot sākotnēji uzlikto administratīvo sodu. Kopumā sūdzību skaita samazināšanās ir daļēji saistīta ar pakāpenisku tiesu prakses nostiprināšanos, nodrošinot iespēju sagatavot uz tiesu praksi balstītus lēmumus, tādējādi samazinot sūdzības iesniedzēju izredzes panākt lēmumu atcelšanu vai grozīšanu. </w:t>
      </w:r>
    </w:p>
    <w:p w14:paraId="7D9FDB81" w14:textId="4AF9860D" w:rsidR="2F3E6FA5" w:rsidRPr="002E2F11" w:rsidRDefault="34026EBE"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No 2024.</w:t>
      </w:r>
      <w:r w:rsidR="00666AA8" w:rsidRPr="002E2F11">
        <w:rPr>
          <w:rFonts w:ascii="Times New Roman" w:hAnsi="Times New Roman" w:cs="Times New Roman"/>
          <w:sz w:val="24"/>
          <w:szCs w:val="24"/>
        </w:rPr>
        <w:t> </w:t>
      </w:r>
      <w:r w:rsidRPr="002E2F11">
        <w:rPr>
          <w:rFonts w:ascii="Times New Roman" w:hAnsi="Times New Roman" w:cs="Times New Roman"/>
          <w:sz w:val="24"/>
          <w:szCs w:val="24"/>
        </w:rPr>
        <w:t>gadā Maksātnespējas kontroles dienesta augstākas amatpersonas pieņemtajiem sešiem lēmumiem trīs lēmumi ir pārsūdzēti tiesā. Tāpat arī no 2023.</w:t>
      </w:r>
      <w:r w:rsidR="00FC2F25" w:rsidRPr="002E2F11">
        <w:rPr>
          <w:rFonts w:ascii="Times New Roman" w:hAnsi="Times New Roman" w:cs="Times New Roman"/>
          <w:sz w:val="24"/>
          <w:szCs w:val="24"/>
        </w:rPr>
        <w:t> </w:t>
      </w:r>
      <w:r w:rsidRPr="002E2F11">
        <w:rPr>
          <w:rFonts w:ascii="Times New Roman" w:hAnsi="Times New Roman" w:cs="Times New Roman"/>
          <w:sz w:val="24"/>
          <w:szCs w:val="24"/>
        </w:rPr>
        <w:t>gadā pieņemtajiem pieciem lēmumiem tiesā bija pārsūdzēti trīs lēmumi. Par Maksātnespējas kontroles dienesta pieņemtajiem lēmumiem administratīvo pārkāpumu lietās (tajā skaitā par lēmumiem, kas pieņemti pirms 2024.</w:t>
      </w:r>
      <w:r w:rsidR="00D33BEE" w:rsidRPr="002E2F11">
        <w:rPr>
          <w:rFonts w:ascii="Times New Roman" w:hAnsi="Times New Roman" w:cs="Times New Roman"/>
          <w:sz w:val="24"/>
          <w:szCs w:val="24"/>
        </w:rPr>
        <w:t> </w:t>
      </w:r>
      <w:r w:rsidRPr="002E2F11">
        <w:rPr>
          <w:rFonts w:ascii="Times New Roman" w:hAnsi="Times New Roman" w:cs="Times New Roman"/>
          <w:sz w:val="24"/>
          <w:szCs w:val="24"/>
        </w:rPr>
        <w:t>gada) tiesas 2024.</w:t>
      </w:r>
      <w:r w:rsidR="00D33BEE"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ir pieņēmušas četrus nolēmumus </w:t>
      </w:r>
      <w:r w:rsidR="00B81F77" w:rsidRPr="002E2F11">
        <w:rPr>
          <w:rFonts w:ascii="Times New Roman" w:hAnsi="Times New Roman" w:cs="Times New Roman"/>
          <w:sz w:val="18"/>
          <w:szCs w:val="18"/>
        </w:rPr>
        <w:t>–</w:t>
      </w:r>
      <w:r w:rsidRPr="002E2F11">
        <w:rPr>
          <w:rFonts w:ascii="Times New Roman" w:hAnsi="Times New Roman" w:cs="Times New Roman"/>
          <w:sz w:val="24"/>
          <w:szCs w:val="24"/>
        </w:rPr>
        <w:t xml:space="preserve"> tāpat kā 2023.</w:t>
      </w:r>
      <w:r w:rsidR="00A7719A" w:rsidRPr="002E2F11">
        <w:rPr>
          <w:rFonts w:ascii="Times New Roman" w:hAnsi="Times New Roman" w:cs="Times New Roman"/>
          <w:sz w:val="24"/>
          <w:szCs w:val="24"/>
        </w:rPr>
        <w:t> </w:t>
      </w:r>
      <w:r w:rsidRPr="002E2F11">
        <w:rPr>
          <w:rFonts w:ascii="Times New Roman" w:hAnsi="Times New Roman" w:cs="Times New Roman"/>
          <w:sz w:val="24"/>
          <w:szCs w:val="24"/>
        </w:rPr>
        <w:t>gadā. Ar tiesu 2024.</w:t>
      </w:r>
      <w:r w:rsidR="00A7719A" w:rsidRPr="002E2F11">
        <w:rPr>
          <w:rFonts w:ascii="Times New Roman" w:hAnsi="Times New Roman" w:cs="Times New Roman"/>
          <w:sz w:val="24"/>
          <w:szCs w:val="24"/>
        </w:rPr>
        <w:t> </w:t>
      </w:r>
      <w:r w:rsidRPr="002E2F11">
        <w:rPr>
          <w:rFonts w:ascii="Times New Roman" w:hAnsi="Times New Roman" w:cs="Times New Roman"/>
          <w:sz w:val="24"/>
          <w:szCs w:val="24"/>
        </w:rPr>
        <w:t>gadā pieņemtajiem nolēmumiem nav grozīts un nav atcelts neviens Maksātnespējas kontroles dienesta lēmums.</w:t>
      </w:r>
    </w:p>
    <w:p w14:paraId="0BE0CFF9" w14:textId="77777777" w:rsidR="2F3E6FA5" w:rsidRPr="002E2F11" w:rsidRDefault="2F3E6FA5" w:rsidP="008D0E04">
      <w:pPr>
        <w:spacing w:before="0" w:after="0" w:line="240" w:lineRule="auto"/>
        <w:ind w:firstLine="720"/>
        <w:rPr>
          <w:rFonts w:ascii="Times New Roman" w:hAnsi="Times New Roman" w:cs="Times New Roman"/>
          <w:sz w:val="24"/>
          <w:szCs w:val="24"/>
        </w:rPr>
      </w:pPr>
    </w:p>
    <w:p w14:paraId="6B40829D" w14:textId="5EF37C90" w:rsidR="007C15C4" w:rsidRPr="002E2F11" w:rsidRDefault="00797B79" w:rsidP="008D0E04">
      <w:pPr>
        <w:pStyle w:val="Heading2"/>
        <w:spacing w:before="0"/>
        <w:rPr>
          <w:rFonts w:ascii="Times New Roman" w:hAnsi="Times New Roman" w:cs="Times New Roman"/>
          <w:b/>
        </w:rPr>
      </w:pPr>
      <w:bookmarkStart w:id="49" w:name="_Toc202188276"/>
      <w:r w:rsidRPr="002E2F11">
        <w:rPr>
          <w:rFonts w:ascii="Times New Roman" w:hAnsi="Times New Roman" w:cs="Times New Roman"/>
          <w:b/>
          <w:bCs/>
        </w:rPr>
        <w:t>2.</w:t>
      </w:r>
      <w:r w:rsidR="00AD3EDD" w:rsidRPr="002E2F11">
        <w:rPr>
          <w:rFonts w:ascii="Times New Roman" w:hAnsi="Times New Roman" w:cs="Times New Roman"/>
          <w:b/>
          <w:bCs/>
        </w:rPr>
        <w:t>4</w:t>
      </w:r>
      <w:r w:rsidR="16E9F2EA" w:rsidRPr="002E2F11">
        <w:rPr>
          <w:rFonts w:ascii="Times New Roman" w:hAnsi="Times New Roman" w:cs="Times New Roman"/>
          <w:b/>
        </w:rPr>
        <w:t>. </w:t>
      </w:r>
      <w:r w:rsidR="00F54DD1" w:rsidRPr="002E2F11">
        <w:rPr>
          <w:rFonts w:ascii="Times New Roman" w:hAnsi="Times New Roman" w:cs="Times New Roman"/>
          <w:b/>
        </w:rPr>
        <w:t>Darbinieku prasījumu izskatīšana un darbinieku prasījumu segšanai piešķirto summu izmaksa</w:t>
      </w:r>
      <w:bookmarkEnd w:id="49"/>
    </w:p>
    <w:p w14:paraId="575CCDB9" w14:textId="2BF2443B" w:rsidR="00D87A83" w:rsidRPr="002E2F11" w:rsidRDefault="25775437"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 xml:space="preserve">Saskaņā ar likumu "Par darbinieku aizsardzību darba devēja maksātnespējas gadījumā" Maksātnespējas kontroles dienests apmierina darbinieku prasījumus no </w:t>
      </w:r>
      <w:r w:rsidR="2FADF039" w:rsidRPr="002E2F11">
        <w:rPr>
          <w:rFonts w:ascii="Times New Roman" w:hAnsi="Times New Roman" w:cs="Times New Roman"/>
          <w:sz w:val="24"/>
          <w:szCs w:val="24"/>
        </w:rPr>
        <w:t>DPGF</w:t>
      </w:r>
      <w:r w:rsidRPr="002E2F11">
        <w:rPr>
          <w:rFonts w:ascii="Times New Roman" w:hAnsi="Times New Roman" w:cs="Times New Roman"/>
          <w:sz w:val="24"/>
          <w:szCs w:val="24"/>
        </w:rPr>
        <w:t xml:space="preserve"> līdzekļiem</w:t>
      </w:r>
      <w:r w:rsidR="007F179E" w:rsidRPr="002E2F11">
        <w:rPr>
          <w:rFonts w:ascii="Times New Roman" w:hAnsi="Times New Roman" w:cs="Times New Roman"/>
          <w:sz w:val="24"/>
          <w:szCs w:val="24"/>
        </w:rPr>
        <w:t xml:space="preserve"> </w:t>
      </w:r>
      <w:r w:rsidR="00307CE4" w:rsidRPr="002E2F11">
        <w:rPr>
          <w:rFonts w:ascii="Times New Roman" w:hAnsi="Times New Roman" w:cs="Times New Roman"/>
          <w:sz w:val="24"/>
          <w:szCs w:val="24"/>
        </w:rPr>
        <w:t xml:space="preserve">- </w:t>
      </w:r>
      <w:r w:rsidR="007F179E" w:rsidRPr="002E2F11">
        <w:rPr>
          <w:rFonts w:ascii="Times New Roman" w:hAnsi="Times New Roman" w:cs="Times New Roman"/>
          <w:sz w:val="24"/>
          <w:szCs w:val="24"/>
        </w:rPr>
        <w:t>pamatbudžeta apakšprogrammas 06.04.00 "Darbinieku prasījumu garantiju fonds"</w:t>
      </w:r>
      <w:r w:rsidRPr="002E2F11">
        <w:rPr>
          <w:rFonts w:ascii="Times New Roman" w:hAnsi="Times New Roman" w:cs="Times New Roman"/>
          <w:sz w:val="24"/>
          <w:szCs w:val="24"/>
        </w:rPr>
        <w:t>.</w:t>
      </w:r>
      <w:r w:rsidR="7C7025D5" w:rsidRPr="002E2F11">
        <w:rPr>
          <w:rFonts w:ascii="Times New Roman" w:hAnsi="Times New Roman" w:cs="Times New Roman"/>
          <w:sz w:val="24"/>
          <w:szCs w:val="24"/>
        </w:rPr>
        <w:t xml:space="preserve"> </w:t>
      </w:r>
      <w:r w:rsidR="258E9689" w:rsidRPr="002E2F11">
        <w:rPr>
          <w:rFonts w:ascii="Times New Roman" w:hAnsi="Times New Roman" w:cs="Times New Roman"/>
          <w:sz w:val="24"/>
          <w:szCs w:val="24"/>
        </w:rPr>
        <w:t>Darbinieku prasījumu garantijas fonda līdzekļus veido uzņēmējdarbības riska valsts nodevas daļa un regresa kār</w:t>
      </w:r>
      <w:r w:rsidR="239D01C3" w:rsidRPr="002E2F11">
        <w:rPr>
          <w:rFonts w:ascii="Times New Roman" w:hAnsi="Times New Roman" w:cs="Times New Roman"/>
          <w:sz w:val="24"/>
          <w:szCs w:val="24"/>
        </w:rPr>
        <w:t>tībā atgūtie finanšu līdzekļi</w:t>
      </w:r>
      <w:r w:rsidR="007F66AB" w:rsidRPr="002E2F11">
        <w:rPr>
          <w:rFonts w:ascii="Times New Roman" w:hAnsi="Times New Roman" w:cs="Times New Roman"/>
          <w:sz w:val="24"/>
          <w:szCs w:val="24"/>
        </w:rPr>
        <w:t>.</w:t>
      </w:r>
    </w:p>
    <w:p w14:paraId="0B822F3D" w14:textId="77777777" w:rsidR="00AD680A" w:rsidRPr="002E2F11" w:rsidRDefault="00AD680A" w:rsidP="008D0E04">
      <w:pPr>
        <w:spacing w:before="0" w:after="0" w:line="240" w:lineRule="auto"/>
        <w:rPr>
          <w:rFonts w:ascii="Times New Roman" w:hAnsi="Times New Roman" w:cs="Times New Roman"/>
          <w:sz w:val="24"/>
          <w:szCs w:val="24"/>
        </w:rPr>
      </w:pPr>
    </w:p>
    <w:p w14:paraId="33DD93A1" w14:textId="0215F6B7" w:rsidR="00AD680A" w:rsidRPr="002E2F11" w:rsidRDefault="00AD680A" w:rsidP="008D0E04">
      <w:pPr>
        <w:spacing w:before="0" w:after="0" w:line="240" w:lineRule="auto"/>
        <w:rPr>
          <w:rFonts w:ascii="Times New Roman" w:hAnsi="Times New Roman" w:cs="Times New Roman"/>
          <w:i/>
          <w:iCs/>
          <w:sz w:val="22"/>
          <w:szCs w:val="22"/>
        </w:rPr>
      </w:pPr>
      <w:r w:rsidRPr="002E2F11">
        <w:rPr>
          <w:rFonts w:ascii="Times New Roman" w:hAnsi="Times New Roman" w:cs="Times New Roman"/>
          <w:i/>
          <w:iCs/>
          <w:sz w:val="22"/>
          <w:szCs w:val="22"/>
        </w:rPr>
        <w:t xml:space="preserve">Pamatbudžeta apakšprogrammas </w:t>
      </w:r>
      <w:r w:rsidR="0067640D" w:rsidRPr="002E2F11">
        <w:rPr>
          <w:rFonts w:ascii="Times New Roman" w:hAnsi="Times New Roman" w:cs="Times New Roman"/>
          <w:i/>
          <w:iCs/>
          <w:sz w:val="22"/>
          <w:szCs w:val="22"/>
        </w:rPr>
        <w:t>06.04.00 "Darbinieku prasījumu garantiju fonds"</w:t>
      </w:r>
      <w:r w:rsidRPr="002E2F11">
        <w:rPr>
          <w:rFonts w:ascii="Times New Roman" w:hAnsi="Times New Roman" w:cs="Times New Roman"/>
          <w:i/>
          <w:iCs/>
          <w:sz w:val="22"/>
          <w:szCs w:val="22"/>
        </w:rPr>
        <w:t xml:space="preserve"> </w:t>
      </w:r>
    </w:p>
    <w:p w14:paraId="61F5D6EF" w14:textId="567545AE" w:rsidR="000F018E" w:rsidRPr="002E2F11" w:rsidRDefault="00AD680A" w:rsidP="008D0E04">
      <w:pPr>
        <w:pStyle w:val="ListParagraph"/>
        <w:spacing w:before="0" w:after="0" w:line="240" w:lineRule="auto"/>
        <w:ind w:left="0" w:firstLine="720"/>
        <w:rPr>
          <w:rFonts w:ascii="Times New Roman" w:hAnsi="Times New Roman" w:cs="Times New Roman"/>
          <w:sz w:val="22"/>
          <w:szCs w:val="22"/>
        </w:rPr>
      </w:pPr>
      <w:r w:rsidRPr="002E2F11">
        <w:rPr>
          <w:rFonts w:ascii="Times New Roman" w:hAnsi="Times New Roman" w:cs="Times New Roman"/>
          <w:i/>
          <w:iCs/>
          <w:sz w:val="22"/>
          <w:szCs w:val="22"/>
        </w:rPr>
        <w:t>finansējums un tā izlietojums</w:t>
      </w:r>
    </w:p>
    <w:tbl>
      <w:tblPr>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995"/>
        <w:gridCol w:w="3837"/>
        <w:gridCol w:w="1325"/>
        <w:gridCol w:w="1390"/>
        <w:gridCol w:w="36"/>
        <w:gridCol w:w="1176"/>
      </w:tblGrid>
      <w:tr w:rsidR="6A061BF4" w:rsidRPr="002E2F11" w14:paraId="27E9E2EF" w14:textId="77777777" w:rsidTr="002947CC">
        <w:trPr>
          <w:trHeight w:val="60"/>
        </w:trPr>
        <w:tc>
          <w:tcPr>
            <w:tcW w:w="577" w:type="pct"/>
            <w:vMerge w:val="restart"/>
            <w:tcMar>
              <w:left w:w="108" w:type="dxa"/>
              <w:right w:w="108" w:type="dxa"/>
            </w:tcMar>
            <w:vAlign w:val="center"/>
          </w:tcPr>
          <w:p w14:paraId="2F4372B4" w14:textId="77777777"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Nr. p.k.</w:t>
            </w:r>
          </w:p>
        </w:tc>
        <w:tc>
          <w:tcPr>
            <w:tcW w:w="2199" w:type="pct"/>
            <w:vMerge w:val="restart"/>
            <w:tcMar>
              <w:left w:w="108" w:type="dxa"/>
              <w:right w:w="108" w:type="dxa"/>
            </w:tcMar>
            <w:vAlign w:val="center"/>
          </w:tcPr>
          <w:p w14:paraId="4994421A" w14:textId="77777777"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Finansiālie rādītāji</w:t>
            </w:r>
          </w:p>
        </w:tc>
        <w:tc>
          <w:tcPr>
            <w:tcW w:w="765" w:type="pct"/>
            <w:vMerge w:val="restart"/>
            <w:tcMar>
              <w:left w:w="108" w:type="dxa"/>
              <w:right w:w="108" w:type="dxa"/>
            </w:tcMar>
            <w:vAlign w:val="center"/>
          </w:tcPr>
          <w:p w14:paraId="57B8A9B3" w14:textId="69DDC2C8"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Iepriekšējā gadā (izpilde</w:t>
            </w:r>
            <w:r w:rsidR="00B81F77" w:rsidRPr="002E2F11">
              <w:rPr>
                <w:rFonts w:ascii="Times New Roman" w:hAnsi="Times New Roman" w:cs="Times New Roman"/>
                <w:sz w:val="24"/>
                <w:szCs w:val="24"/>
              </w:rPr>
              <w:t xml:space="preserve"> </w:t>
            </w:r>
            <w:r w:rsidR="00B81F77" w:rsidRPr="002E2F11">
              <w:rPr>
                <w:rFonts w:ascii="Times New Roman" w:hAnsi="Times New Roman" w:cs="Times New Roman"/>
                <w:sz w:val="18"/>
                <w:szCs w:val="18"/>
              </w:rPr>
              <w:t xml:space="preserve">– </w:t>
            </w:r>
            <w:r w:rsidRPr="002E2F11">
              <w:rPr>
                <w:rFonts w:ascii="Times New Roman" w:hAnsi="Times New Roman" w:cs="Times New Roman"/>
                <w:sz w:val="24"/>
                <w:szCs w:val="24"/>
              </w:rPr>
              <w:t>pēc naudas plūsmas)</w:t>
            </w:r>
            <w:r w:rsidR="000D52F7" w:rsidRPr="002E2F11">
              <w:rPr>
                <w:rFonts w:ascii="Times New Roman" w:hAnsi="Times New Roman" w:cs="Times New Roman"/>
                <w:sz w:val="24"/>
                <w:szCs w:val="24"/>
              </w:rPr>
              <w:t>,</w:t>
            </w:r>
            <w:r w:rsidRPr="002E2F11">
              <w:rPr>
                <w:rFonts w:ascii="Times New Roman" w:hAnsi="Times New Roman" w:cs="Times New Roman"/>
                <w:sz w:val="24"/>
                <w:szCs w:val="24"/>
              </w:rPr>
              <w:t xml:space="preserve"> </w:t>
            </w:r>
            <w:r w:rsidR="00C558B0">
              <w:rPr>
                <w:rFonts w:ascii="Times New Roman" w:hAnsi="Times New Roman" w:cs="Times New Roman"/>
                <w:i/>
                <w:iCs/>
                <w:sz w:val="24"/>
                <w:szCs w:val="24"/>
              </w:rPr>
              <w:t>eiro</w:t>
            </w:r>
          </w:p>
        </w:tc>
        <w:tc>
          <w:tcPr>
            <w:tcW w:w="1459" w:type="pct"/>
            <w:gridSpan w:val="3"/>
            <w:tcMar>
              <w:left w:w="108" w:type="dxa"/>
              <w:right w:w="108" w:type="dxa"/>
            </w:tcMar>
            <w:vAlign w:val="bottom"/>
          </w:tcPr>
          <w:p w14:paraId="62531217" w14:textId="77777777"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Pārskata gadā</w:t>
            </w:r>
          </w:p>
        </w:tc>
      </w:tr>
      <w:tr w:rsidR="6A061BF4" w:rsidRPr="002E2F11" w14:paraId="3CA1026F" w14:textId="77777777" w:rsidTr="002947CC">
        <w:trPr>
          <w:trHeight w:val="1125"/>
        </w:trPr>
        <w:tc>
          <w:tcPr>
            <w:tcW w:w="577" w:type="pct"/>
            <w:vMerge/>
            <w:vAlign w:val="center"/>
          </w:tcPr>
          <w:p w14:paraId="52B3B7DA" w14:textId="77777777" w:rsidR="002E0F49" w:rsidRPr="002E2F11" w:rsidRDefault="002E0F49" w:rsidP="008D0E04">
            <w:pPr>
              <w:spacing w:before="0"/>
              <w:rPr>
                <w:rFonts w:ascii="Times New Roman" w:hAnsi="Times New Roman" w:cs="Times New Roman"/>
              </w:rPr>
            </w:pPr>
          </w:p>
        </w:tc>
        <w:tc>
          <w:tcPr>
            <w:tcW w:w="2199" w:type="pct"/>
            <w:vMerge/>
            <w:vAlign w:val="center"/>
          </w:tcPr>
          <w:p w14:paraId="53A0F58B" w14:textId="77777777" w:rsidR="002E0F49" w:rsidRPr="002E2F11" w:rsidRDefault="002E0F49" w:rsidP="008D0E04">
            <w:pPr>
              <w:spacing w:before="0"/>
              <w:rPr>
                <w:rFonts w:ascii="Times New Roman" w:hAnsi="Times New Roman" w:cs="Times New Roman"/>
              </w:rPr>
            </w:pPr>
          </w:p>
        </w:tc>
        <w:tc>
          <w:tcPr>
            <w:tcW w:w="765" w:type="pct"/>
            <w:vMerge/>
            <w:vAlign w:val="center"/>
          </w:tcPr>
          <w:p w14:paraId="60F8BD0C" w14:textId="77777777" w:rsidR="002E0F49" w:rsidRPr="002E2F11" w:rsidRDefault="002E0F49" w:rsidP="008D0E04">
            <w:pPr>
              <w:spacing w:before="0"/>
              <w:rPr>
                <w:rFonts w:ascii="Times New Roman" w:hAnsi="Times New Roman" w:cs="Times New Roman"/>
              </w:rPr>
            </w:pPr>
          </w:p>
        </w:tc>
        <w:tc>
          <w:tcPr>
            <w:tcW w:w="802" w:type="pct"/>
            <w:tcMar>
              <w:left w:w="108" w:type="dxa"/>
              <w:right w:w="108" w:type="dxa"/>
            </w:tcMar>
            <w:vAlign w:val="center"/>
          </w:tcPr>
          <w:p w14:paraId="4179503F" w14:textId="6DE8EB00"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apstiprināts likumā (plāns ar izmaiņām)</w:t>
            </w:r>
            <w:r w:rsidR="000D52F7" w:rsidRPr="002E2F11">
              <w:rPr>
                <w:rFonts w:ascii="Times New Roman" w:hAnsi="Times New Roman" w:cs="Times New Roman"/>
                <w:sz w:val="24"/>
                <w:szCs w:val="24"/>
              </w:rPr>
              <w:t>,</w:t>
            </w:r>
            <w:r w:rsidRPr="002E2F11">
              <w:rPr>
                <w:rFonts w:ascii="Times New Roman" w:hAnsi="Times New Roman" w:cs="Times New Roman"/>
                <w:sz w:val="24"/>
                <w:szCs w:val="24"/>
              </w:rPr>
              <w:t xml:space="preserve"> </w:t>
            </w:r>
            <w:r w:rsidR="00C558B0">
              <w:rPr>
                <w:rFonts w:ascii="Times New Roman" w:hAnsi="Times New Roman" w:cs="Times New Roman"/>
                <w:i/>
                <w:iCs/>
                <w:sz w:val="24"/>
                <w:szCs w:val="24"/>
              </w:rPr>
              <w:t>eiro</w:t>
            </w:r>
          </w:p>
        </w:tc>
        <w:tc>
          <w:tcPr>
            <w:tcW w:w="657" w:type="pct"/>
            <w:gridSpan w:val="2"/>
            <w:tcMar>
              <w:left w:w="108" w:type="dxa"/>
              <w:right w:w="108" w:type="dxa"/>
            </w:tcMar>
            <w:vAlign w:val="bottom"/>
          </w:tcPr>
          <w:p w14:paraId="66086763" w14:textId="77777777"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izpilde</w:t>
            </w:r>
          </w:p>
          <w:p w14:paraId="6B732D62" w14:textId="6FEB8524"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sz w:val="24"/>
                <w:szCs w:val="24"/>
              </w:rPr>
              <w:t>(pēc naudas plūsmas)</w:t>
            </w:r>
            <w:r w:rsidR="000D52F7" w:rsidRPr="002E2F11">
              <w:rPr>
                <w:rFonts w:ascii="Times New Roman" w:hAnsi="Times New Roman" w:cs="Times New Roman"/>
                <w:sz w:val="24"/>
                <w:szCs w:val="24"/>
              </w:rPr>
              <w:t>,</w:t>
            </w:r>
            <w:r w:rsidRPr="002E2F11">
              <w:rPr>
                <w:rFonts w:ascii="Times New Roman" w:hAnsi="Times New Roman" w:cs="Times New Roman"/>
                <w:sz w:val="24"/>
                <w:szCs w:val="24"/>
              </w:rPr>
              <w:t xml:space="preserve"> </w:t>
            </w:r>
            <w:r w:rsidR="00C558B0">
              <w:rPr>
                <w:rFonts w:ascii="Times New Roman" w:hAnsi="Times New Roman" w:cs="Times New Roman"/>
                <w:i/>
                <w:iCs/>
                <w:sz w:val="24"/>
                <w:szCs w:val="24"/>
              </w:rPr>
              <w:t>eiro</w:t>
            </w:r>
          </w:p>
        </w:tc>
      </w:tr>
      <w:tr w:rsidR="6A061BF4" w:rsidRPr="002E2F11" w14:paraId="2E152772" w14:textId="77777777" w:rsidTr="002947CC">
        <w:trPr>
          <w:trHeight w:val="60"/>
        </w:trPr>
        <w:tc>
          <w:tcPr>
            <w:tcW w:w="577" w:type="pct"/>
            <w:tcMar>
              <w:left w:w="108" w:type="dxa"/>
              <w:right w:w="108" w:type="dxa"/>
            </w:tcMar>
            <w:vAlign w:val="bottom"/>
          </w:tcPr>
          <w:p w14:paraId="02338A2D"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w:t>
            </w:r>
          </w:p>
        </w:tc>
        <w:tc>
          <w:tcPr>
            <w:tcW w:w="2199" w:type="pct"/>
            <w:tcMar>
              <w:left w:w="108" w:type="dxa"/>
              <w:right w:w="108" w:type="dxa"/>
            </w:tcMar>
            <w:vAlign w:val="bottom"/>
          </w:tcPr>
          <w:p w14:paraId="0E487EEC"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b/>
                <w:bCs/>
                <w:sz w:val="24"/>
                <w:szCs w:val="24"/>
              </w:rPr>
              <w:t>Finanšu resursi izdevumu segšanai (kopā)</w:t>
            </w:r>
          </w:p>
        </w:tc>
        <w:tc>
          <w:tcPr>
            <w:tcW w:w="765" w:type="pct"/>
            <w:tcMar>
              <w:left w:w="108" w:type="dxa"/>
              <w:right w:w="108" w:type="dxa"/>
            </w:tcMar>
            <w:vAlign w:val="center"/>
          </w:tcPr>
          <w:p w14:paraId="0E39DB69"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b/>
                <w:bCs/>
                <w:sz w:val="24"/>
                <w:szCs w:val="24"/>
              </w:rPr>
              <w:t>2</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607</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033</w:t>
            </w:r>
          </w:p>
        </w:tc>
        <w:tc>
          <w:tcPr>
            <w:tcW w:w="831" w:type="pct"/>
            <w:gridSpan w:val="2"/>
            <w:tcMar>
              <w:left w:w="108" w:type="dxa"/>
              <w:right w:w="108" w:type="dxa"/>
            </w:tcMar>
            <w:vAlign w:val="center"/>
          </w:tcPr>
          <w:p w14:paraId="5CA3140C"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2</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173</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014</w:t>
            </w:r>
          </w:p>
        </w:tc>
        <w:tc>
          <w:tcPr>
            <w:tcW w:w="628" w:type="pct"/>
            <w:tcMar>
              <w:left w:w="108" w:type="dxa"/>
              <w:right w:w="108" w:type="dxa"/>
            </w:tcMar>
            <w:vAlign w:val="center"/>
          </w:tcPr>
          <w:p w14:paraId="77450671"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2</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485</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520</w:t>
            </w:r>
          </w:p>
        </w:tc>
      </w:tr>
      <w:tr w:rsidR="6A061BF4" w:rsidRPr="002E2F11" w14:paraId="0471ABEA" w14:textId="77777777" w:rsidTr="002947CC">
        <w:trPr>
          <w:trHeight w:val="60"/>
        </w:trPr>
        <w:tc>
          <w:tcPr>
            <w:tcW w:w="577" w:type="pct"/>
            <w:tcMar>
              <w:left w:w="108" w:type="dxa"/>
              <w:right w:w="108" w:type="dxa"/>
            </w:tcMar>
            <w:vAlign w:val="bottom"/>
          </w:tcPr>
          <w:p w14:paraId="7C9706C5"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1.1.</w:t>
            </w:r>
          </w:p>
        </w:tc>
        <w:tc>
          <w:tcPr>
            <w:tcW w:w="2199" w:type="pct"/>
            <w:tcMar>
              <w:left w:w="108" w:type="dxa"/>
              <w:right w:w="108" w:type="dxa"/>
            </w:tcMar>
            <w:vAlign w:val="bottom"/>
          </w:tcPr>
          <w:p w14:paraId="48EBA2E9"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Dotācija no vispārējiem ieņēmumiem</w:t>
            </w:r>
          </w:p>
        </w:tc>
        <w:tc>
          <w:tcPr>
            <w:tcW w:w="765" w:type="pct"/>
            <w:tcMar>
              <w:left w:w="108" w:type="dxa"/>
              <w:right w:w="108" w:type="dxa"/>
            </w:tcMar>
            <w:vAlign w:val="center"/>
          </w:tcPr>
          <w:p w14:paraId="12D59B7D"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831" w:type="pct"/>
            <w:gridSpan w:val="2"/>
            <w:tcMar>
              <w:left w:w="108" w:type="dxa"/>
              <w:right w:w="108" w:type="dxa"/>
            </w:tcMar>
            <w:vAlign w:val="center"/>
          </w:tcPr>
          <w:p w14:paraId="27BAD1E5"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c>
          <w:tcPr>
            <w:tcW w:w="628" w:type="pct"/>
            <w:tcMar>
              <w:left w:w="108" w:type="dxa"/>
              <w:right w:w="108" w:type="dxa"/>
            </w:tcMar>
            <w:vAlign w:val="center"/>
          </w:tcPr>
          <w:p w14:paraId="4512FC9B"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r>
      <w:tr w:rsidR="6A061BF4" w:rsidRPr="002E2F11" w14:paraId="64826434" w14:textId="77777777" w:rsidTr="002947CC">
        <w:trPr>
          <w:trHeight w:val="75"/>
        </w:trPr>
        <w:tc>
          <w:tcPr>
            <w:tcW w:w="577" w:type="pct"/>
            <w:tcMar>
              <w:left w:w="108" w:type="dxa"/>
              <w:right w:w="108" w:type="dxa"/>
            </w:tcMar>
            <w:vAlign w:val="bottom"/>
          </w:tcPr>
          <w:p w14:paraId="17DCEF2D"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1.2.</w:t>
            </w:r>
          </w:p>
        </w:tc>
        <w:tc>
          <w:tcPr>
            <w:tcW w:w="2199" w:type="pct"/>
            <w:tcMar>
              <w:left w:w="108" w:type="dxa"/>
              <w:right w:w="108" w:type="dxa"/>
            </w:tcMar>
            <w:vAlign w:val="bottom"/>
          </w:tcPr>
          <w:p w14:paraId="11D0498C"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Maksas pakalpojumi un citi pašu ieņēmumi</w:t>
            </w:r>
          </w:p>
        </w:tc>
        <w:tc>
          <w:tcPr>
            <w:tcW w:w="765" w:type="pct"/>
            <w:tcMar>
              <w:left w:w="108" w:type="dxa"/>
              <w:right w:w="108" w:type="dxa"/>
            </w:tcMar>
            <w:vAlign w:val="center"/>
          </w:tcPr>
          <w:p w14:paraId="7EA23C2C"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607</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033</w:t>
            </w:r>
          </w:p>
        </w:tc>
        <w:tc>
          <w:tcPr>
            <w:tcW w:w="831" w:type="pct"/>
            <w:gridSpan w:val="2"/>
            <w:tcMar>
              <w:left w:w="108" w:type="dxa"/>
              <w:right w:w="108" w:type="dxa"/>
            </w:tcMar>
            <w:vAlign w:val="center"/>
          </w:tcPr>
          <w:p w14:paraId="30EB6CA8"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173</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014</w:t>
            </w:r>
          </w:p>
        </w:tc>
        <w:tc>
          <w:tcPr>
            <w:tcW w:w="628" w:type="pct"/>
            <w:tcMar>
              <w:left w:w="108" w:type="dxa"/>
              <w:right w:w="108" w:type="dxa"/>
            </w:tcMar>
            <w:vAlign w:val="center"/>
          </w:tcPr>
          <w:p w14:paraId="52B4287F"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485</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520</w:t>
            </w:r>
          </w:p>
        </w:tc>
      </w:tr>
      <w:tr w:rsidR="6A061BF4" w:rsidRPr="002E2F11" w14:paraId="344EB5C4" w14:textId="77777777" w:rsidTr="002947CC">
        <w:trPr>
          <w:trHeight w:val="60"/>
        </w:trPr>
        <w:tc>
          <w:tcPr>
            <w:tcW w:w="577" w:type="pct"/>
            <w:tcMar>
              <w:left w:w="108" w:type="dxa"/>
              <w:right w:w="108" w:type="dxa"/>
            </w:tcMar>
            <w:vAlign w:val="bottom"/>
          </w:tcPr>
          <w:p w14:paraId="794B1772"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w:t>
            </w:r>
          </w:p>
        </w:tc>
        <w:tc>
          <w:tcPr>
            <w:tcW w:w="2199" w:type="pct"/>
            <w:tcMar>
              <w:left w:w="108" w:type="dxa"/>
              <w:right w:w="108" w:type="dxa"/>
            </w:tcMar>
            <w:vAlign w:val="bottom"/>
          </w:tcPr>
          <w:p w14:paraId="50CF7A95"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b/>
                <w:bCs/>
                <w:sz w:val="24"/>
                <w:szCs w:val="24"/>
              </w:rPr>
              <w:t>Izdevumi (kopā)</w:t>
            </w:r>
          </w:p>
        </w:tc>
        <w:tc>
          <w:tcPr>
            <w:tcW w:w="765" w:type="pct"/>
            <w:tcMar>
              <w:left w:w="108" w:type="dxa"/>
              <w:right w:w="108" w:type="dxa"/>
            </w:tcMar>
            <w:vAlign w:val="center"/>
          </w:tcPr>
          <w:p w14:paraId="429E7DDF"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b/>
                <w:bCs/>
                <w:sz w:val="24"/>
                <w:szCs w:val="24"/>
              </w:rPr>
              <w:t>1</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269</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471</w:t>
            </w:r>
          </w:p>
        </w:tc>
        <w:tc>
          <w:tcPr>
            <w:tcW w:w="831" w:type="pct"/>
            <w:gridSpan w:val="2"/>
            <w:tcMar>
              <w:left w:w="108" w:type="dxa"/>
              <w:right w:w="108" w:type="dxa"/>
            </w:tcMar>
            <w:vAlign w:val="center"/>
          </w:tcPr>
          <w:p w14:paraId="554FA263"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3</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381</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625</w:t>
            </w:r>
          </w:p>
        </w:tc>
        <w:tc>
          <w:tcPr>
            <w:tcW w:w="628" w:type="pct"/>
            <w:tcMar>
              <w:left w:w="108" w:type="dxa"/>
              <w:right w:w="108" w:type="dxa"/>
            </w:tcMar>
            <w:vAlign w:val="center"/>
          </w:tcPr>
          <w:p w14:paraId="6B1589A7"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2</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073</w:t>
            </w:r>
            <w:r w:rsidR="00326519" w:rsidRPr="002E2F11">
              <w:rPr>
                <w:rFonts w:ascii="Times New Roman" w:hAnsi="Times New Roman" w:cs="Times New Roman"/>
                <w:b/>
                <w:bCs/>
                <w:sz w:val="24"/>
                <w:szCs w:val="24"/>
              </w:rPr>
              <w:t> </w:t>
            </w:r>
            <w:r w:rsidRPr="002E2F11">
              <w:rPr>
                <w:rFonts w:ascii="Times New Roman" w:hAnsi="Times New Roman" w:cs="Times New Roman"/>
                <w:b/>
                <w:bCs/>
                <w:sz w:val="24"/>
                <w:szCs w:val="24"/>
              </w:rPr>
              <w:t>192</w:t>
            </w:r>
          </w:p>
        </w:tc>
      </w:tr>
      <w:tr w:rsidR="6A061BF4" w:rsidRPr="002E2F11" w14:paraId="05621D5A" w14:textId="77777777" w:rsidTr="002947CC">
        <w:trPr>
          <w:trHeight w:val="390"/>
        </w:trPr>
        <w:tc>
          <w:tcPr>
            <w:tcW w:w="577" w:type="pct"/>
            <w:tcMar>
              <w:left w:w="108" w:type="dxa"/>
              <w:right w:w="108" w:type="dxa"/>
            </w:tcMar>
            <w:vAlign w:val="bottom"/>
          </w:tcPr>
          <w:p w14:paraId="4AA001D6"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w:t>
            </w:r>
          </w:p>
        </w:tc>
        <w:tc>
          <w:tcPr>
            <w:tcW w:w="2199" w:type="pct"/>
            <w:tcMar>
              <w:left w:w="108" w:type="dxa"/>
              <w:right w:w="108" w:type="dxa"/>
            </w:tcMar>
            <w:vAlign w:val="bottom"/>
          </w:tcPr>
          <w:p w14:paraId="77733C37"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 xml:space="preserve">Uzturēšanas izdevumi </w:t>
            </w:r>
          </w:p>
        </w:tc>
        <w:tc>
          <w:tcPr>
            <w:tcW w:w="765" w:type="pct"/>
            <w:tcMar>
              <w:left w:w="108" w:type="dxa"/>
              <w:right w:w="108" w:type="dxa"/>
            </w:tcMar>
            <w:vAlign w:val="center"/>
          </w:tcPr>
          <w:p w14:paraId="1ADA0324"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1</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269</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471</w:t>
            </w:r>
          </w:p>
        </w:tc>
        <w:tc>
          <w:tcPr>
            <w:tcW w:w="831" w:type="pct"/>
            <w:gridSpan w:val="2"/>
            <w:tcMar>
              <w:left w:w="108" w:type="dxa"/>
              <w:right w:w="108" w:type="dxa"/>
            </w:tcMar>
            <w:vAlign w:val="center"/>
          </w:tcPr>
          <w:p w14:paraId="38B74AFA"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3</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381</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625</w:t>
            </w:r>
          </w:p>
        </w:tc>
        <w:tc>
          <w:tcPr>
            <w:tcW w:w="628" w:type="pct"/>
            <w:tcMar>
              <w:left w:w="108" w:type="dxa"/>
              <w:right w:w="108" w:type="dxa"/>
            </w:tcMar>
            <w:vAlign w:val="center"/>
          </w:tcPr>
          <w:p w14:paraId="6AC43CEC"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2</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073</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192</w:t>
            </w:r>
          </w:p>
        </w:tc>
      </w:tr>
      <w:tr w:rsidR="6A061BF4" w:rsidRPr="002E2F11" w14:paraId="00F449A5" w14:textId="77777777" w:rsidTr="002947CC">
        <w:trPr>
          <w:trHeight w:val="390"/>
        </w:trPr>
        <w:tc>
          <w:tcPr>
            <w:tcW w:w="577" w:type="pct"/>
            <w:tcMar>
              <w:left w:w="108" w:type="dxa"/>
              <w:right w:w="108" w:type="dxa"/>
            </w:tcMar>
            <w:vAlign w:val="bottom"/>
          </w:tcPr>
          <w:p w14:paraId="200CC3AA"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2.1.1.</w:t>
            </w:r>
          </w:p>
        </w:tc>
        <w:tc>
          <w:tcPr>
            <w:tcW w:w="2199" w:type="pct"/>
            <w:tcMar>
              <w:left w:w="108" w:type="dxa"/>
              <w:right w:w="108" w:type="dxa"/>
            </w:tcMar>
            <w:vAlign w:val="bottom"/>
          </w:tcPr>
          <w:p w14:paraId="24BB0C8D"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Kārtējie izdevumi</w:t>
            </w:r>
          </w:p>
        </w:tc>
        <w:tc>
          <w:tcPr>
            <w:tcW w:w="765" w:type="pct"/>
            <w:tcMar>
              <w:left w:w="108" w:type="dxa"/>
              <w:right w:w="108" w:type="dxa"/>
            </w:tcMar>
            <w:vAlign w:val="center"/>
          </w:tcPr>
          <w:p w14:paraId="36DD551D"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531</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259</w:t>
            </w:r>
          </w:p>
        </w:tc>
        <w:tc>
          <w:tcPr>
            <w:tcW w:w="831" w:type="pct"/>
            <w:gridSpan w:val="2"/>
            <w:tcMar>
              <w:left w:w="108" w:type="dxa"/>
              <w:right w:w="108" w:type="dxa"/>
            </w:tcMar>
            <w:vAlign w:val="center"/>
          </w:tcPr>
          <w:p w14:paraId="641715D8"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1</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437</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766</w:t>
            </w:r>
          </w:p>
        </w:tc>
        <w:tc>
          <w:tcPr>
            <w:tcW w:w="628" w:type="pct"/>
            <w:tcMar>
              <w:left w:w="108" w:type="dxa"/>
              <w:right w:w="108" w:type="dxa"/>
            </w:tcMar>
            <w:vAlign w:val="center"/>
          </w:tcPr>
          <w:p w14:paraId="64ADF747"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838</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496</w:t>
            </w:r>
          </w:p>
        </w:tc>
      </w:tr>
      <w:tr w:rsidR="6A061BF4" w:rsidRPr="002E2F11" w14:paraId="51DC8226" w14:textId="77777777" w:rsidTr="002947CC">
        <w:trPr>
          <w:trHeight w:val="390"/>
        </w:trPr>
        <w:tc>
          <w:tcPr>
            <w:tcW w:w="577" w:type="pct"/>
            <w:tcMar>
              <w:left w:w="108" w:type="dxa"/>
              <w:right w:w="108" w:type="dxa"/>
            </w:tcMar>
            <w:vAlign w:val="bottom"/>
          </w:tcPr>
          <w:p w14:paraId="36B9F32B"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2.1.1.1.</w:t>
            </w:r>
          </w:p>
        </w:tc>
        <w:tc>
          <w:tcPr>
            <w:tcW w:w="2199" w:type="pct"/>
            <w:tcMar>
              <w:left w:w="108" w:type="dxa"/>
              <w:right w:w="108" w:type="dxa"/>
            </w:tcMar>
            <w:vAlign w:val="bottom"/>
          </w:tcPr>
          <w:p w14:paraId="16B28341"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Atlīdzība</w:t>
            </w:r>
          </w:p>
        </w:tc>
        <w:tc>
          <w:tcPr>
            <w:tcW w:w="765" w:type="pct"/>
            <w:tcMar>
              <w:left w:w="108" w:type="dxa"/>
              <w:right w:w="108" w:type="dxa"/>
            </w:tcMar>
            <w:vAlign w:val="center"/>
          </w:tcPr>
          <w:p w14:paraId="59621041"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831" w:type="pct"/>
            <w:gridSpan w:val="2"/>
            <w:tcMar>
              <w:left w:w="108" w:type="dxa"/>
              <w:right w:w="108" w:type="dxa"/>
            </w:tcMar>
            <w:vAlign w:val="center"/>
          </w:tcPr>
          <w:p w14:paraId="22167DEF"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c>
          <w:tcPr>
            <w:tcW w:w="628" w:type="pct"/>
            <w:tcMar>
              <w:left w:w="108" w:type="dxa"/>
              <w:right w:w="108" w:type="dxa"/>
            </w:tcMar>
            <w:vAlign w:val="center"/>
          </w:tcPr>
          <w:p w14:paraId="53E9F804"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r>
      <w:tr w:rsidR="6A061BF4" w:rsidRPr="002E2F11" w14:paraId="559FDF98" w14:textId="77777777" w:rsidTr="002947CC">
        <w:trPr>
          <w:trHeight w:val="390"/>
        </w:trPr>
        <w:tc>
          <w:tcPr>
            <w:tcW w:w="577" w:type="pct"/>
            <w:tcMar>
              <w:left w:w="108" w:type="dxa"/>
              <w:right w:w="108" w:type="dxa"/>
            </w:tcMar>
            <w:vAlign w:val="bottom"/>
          </w:tcPr>
          <w:p w14:paraId="1379DDB3"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2.1.1.2.</w:t>
            </w:r>
          </w:p>
        </w:tc>
        <w:tc>
          <w:tcPr>
            <w:tcW w:w="2199" w:type="pct"/>
            <w:tcMar>
              <w:left w:w="108" w:type="dxa"/>
              <w:right w:w="108" w:type="dxa"/>
            </w:tcMar>
            <w:vAlign w:val="bottom"/>
          </w:tcPr>
          <w:p w14:paraId="453AD31A"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Preces un pakalpojumi</w:t>
            </w:r>
          </w:p>
        </w:tc>
        <w:tc>
          <w:tcPr>
            <w:tcW w:w="765" w:type="pct"/>
            <w:tcMar>
              <w:left w:w="108" w:type="dxa"/>
              <w:right w:w="108" w:type="dxa"/>
            </w:tcMar>
            <w:vAlign w:val="center"/>
          </w:tcPr>
          <w:p w14:paraId="7CC15353"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531</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259</w:t>
            </w:r>
          </w:p>
        </w:tc>
        <w:tc>
          <w:tcPr>
            <w:tcW w:w="831" w:type="pct"/>
            <w:gridSpan w:val="2"/>
            <w:tcMar>
              <w:left w:w="108" w:type="dxa"/>
              <w:right w:w="108" w:type="dxa"/>
            </w:tcMar>
            <w:vAlign w:val="center"/>
          </w:tcPr>
          <w:p w14:paraId="1FA690EA"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1</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437</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766</w:t>
            </w:r>
          </w:p>
        </w:tc>
        <w:tc>
          <w:tcPr>
            <w:tcW w:w="628" w:type="pct"/>
            <w:tcMar>
              <w:left w:w="108" w:type="dxa"/>
              <w:right w:w="108" w:type="dxa"/>
            </w:tcMar>
            <w:vAlign w:val="center"/>
          </w:tcPr>
          <w:p w14:paraId="54121AED"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838</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496</w:t>
            </w:r>
          </w:p>
        </w:tc>
      </w:tr>
      <w:tr w:rsidR="6A061BF4" w:rsidRPr="002E2F11" w14:paraId="2B9AD75F" w14:textId="77777777" w:rsidTr="002947CC">
        <w:trPr>
          <w:trHeight w:val="60"/>
        </w:trPr>
        <w:tc>
          <w:tcPr>
            <w:tcW w:w="577" w:type="pct"/>
            <w:tcMar>
              <w:left w:w="108" w:type="dxa"/>
              <w:right w:w="108" w:type="dxa"/>
            </w:tcMar>
            <w:vAlign w:val="bottom"/>
          </w:tcPr>
          <w:p w14:paraId="7151C0D4"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2.1.2</w:t>
            </w:r>
          </w:p>
        </w:tc>
        <w:tc>
          <w:tcPr>
            <w:tcW w:w="2199" w:type="pct"/>
            <w:tcMar>
              <w:left w:w="108" w:type="dxa"/>
              <w:right w:w="108" w:type="dxa"/>
            </w:tcMar>
            <w:vAlign w:val="bottom"/>
          </w:tcPr>
          <w:p w14:paraId="685F7375"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Subsīdijas, dotācijas un sociālie pabalsti</w:t>
            </w:r>
          </w:p>
        </w:tc>
        <w:tc>
          <w:tcPr>
            <w:tcW w:w="765" w:type="pct"/>
            <w:tcMar>
              <w:left w:w="108" w:type="dxa"/>
              <w:right w:w="108" w:type="dxa"/>
            </w:tcMar>
            <w:vAlign w:val="center"/>
          </w:tcPr>
          <w:p w14:paraId="30DD45D1" w14:textId="77777777" w:rsidR="6A061BF4" w:rsidRPr="002E2F11" w:rsidRDefault="6A061BF4" w:rsidP="008D0E04">
            <w:pPr>
              <w:spacing w:before="0" w:after="0"/>
              <w:rPr>
                <w:rFonts w:ascii="Times New Roman" w:hAnsi="Times New Roman" w:cs="Times New Roman"/>
              </w:rPr>
            </w:pPr>
            <w:r w:rsidRPr="002E2F11">
              <w:rPr>
                <w:rFonts w:ascii="Times New Roman" w:hAnsi="Times New Roman" w:cs="Times New Roman"/>
                <w:sz w:val="24"/>
                <w:szCs w:val="24"/>
              </w:rPr>
              <w:t>738</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212</w:t>
            </w:r>
          </w:p>
        </w:tc>
        <w:tc>
          <w:tcPr>
            <w:tcW w:w="831" w:type="pct"/>
            <w:gridSpan w:val="2"/>
            <w:tcMar>
              <w:left w:w="108" w:type="dxa"/>
              <w:right w:w="108" w:type="dxa"/>
            </w:tcMar>
            <w:vAlign w:val="center"/>
          </w:tcPr>
          <w:p w14:paraId="33CC357F"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1</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943</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859</w:t>
            </w:r>
          </w:p>
        </w:tc>
        <w:tc>
          <w:tcPr>
            <w:tcW w:w="628" w:type="pct"/>
            <w:tcMar>
              <w:left w:w="108" w:type="dxa"/>
              <w:right w:w="108" w:type="dxa"/>
            </w:tcMar>
            <w:vAlign w:val="center"/>
          </w:tcPr>
          <w:p w14:paraId="3C2D296C" w14:textId="77777777" w:rsidR="6A061BF4" w:rsidRPr="002E2F11" w:rsidRDefault="6A061BF4" w:rsidP="008D0E04">
            <w:pPr>
              <w:spacing w:before="0" w:after="0"/>
              <w:jc w:val="right"/>
              <w:rPr>
                <w:rFonts w:ascii="Times New Roman" w:hAnsi="Times New Roman" w:cs="Times New Roman"/>
              </w:rPr>
            </w:pPr>
            <w:r w:rsidRPr="002E2F11">
              <w:rPr>
                <w:rFonts w:ascii="Times New Roman" w:hAnsi="Times New Roman" w:cs="Times New Roman"/>
                <w:sz w:val="24"/>
                <w:szCs w:val="24"/>
              </w:rPr>
              <w:t>1</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234</w:t>
            </w:r>
            <w:r w:rsidR="00326519" w:rsidRPr="002E2F11">
              <w:rPr>
                <w:rFonts w:ascii="Times New Roman" w:hAnsi="Times New Roman" w:cs="Times New Roman"/>
                <w:sz w:val="24"/>
                <w:szCs w:val="24"/>
              </w:rPr>
              <w:t> </w:t>
            </w:r>
            <w:r w:rsidRPr="002E2F11">
              <w:rPr>
                <w:rFonts w:ascii="Times New Roman" w:hAnsi="Times New Roman" w:cs="Times New Roman"/>
                <w:sz w:val="24"/>
                <w:szCs w:val="24"/>
              </w:rPr>
              <w:t>696</w:t>
            </w:r>
          </w:p>
        </w:tc>
      </w:tr>
    </w:tbl>
    <w:p w14:paraId="6E4527C2" w14:textId="77777777" w:rsidR="00086816" w:rsidRPr="002E2F11" w:rsidRDefault="00086816" w:rsidP="008D0E04">
      <w:pPr>
        <w:spacing w:before="0" w:after="0" w:line="240" w:lineRule="auto"/>
        <w:ind w:firstLine="567"/>
        <w:rPr>
          <w:rFonts w:ascii="Times New Roman" w:hAnsi="Times New Roman" w:cs="Times New Roman"/>
          <w:sz w:val="24"/>
          <w:szCs w:val="24"/>
        </w:rPr>
      </w:pPr>
    </w:p>
    <w:p w14:paraId="5D73CC4C" w14:textId="3123FBFF" w:rsidR="00086816" w:rsidRPr="002E2F11" w:rsidRDefault="25775437"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202</w:t>
      </w:r>
      <w:r w:rsidR="35DCE8FB" w:rsidRPr="002E2F11">
        <w:rPr>
          <w:rFonts w:ascii="Times New Roman" w:hAnsi="Times New Roman" w:cs="Times New Roman"/>
          <w:sz w:val="24"/>
          <w:szCs w:val="24"/>
        </w:rPr>
        <w:t>4</w:t>
      </w:r>
      <w:r w:rsidRPr="002E2F11">
        <w:rPr>
          <w:rFonts w:ascii="Times New Roman" w:hAnsi="Times New Roman" w:cs="Times New Roman"/>
          <w:sz w:val="24"/>
          <w:szCs w:val="24"/>
        </w:rPr>
        <w:t>.</w:t>
      </w:r>
      <w:r w:rsidR="00C54176"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no </w:t>
      </w:r>
      <w:r w:rsidR="598F0352" w:rsidRPr="002E2F11">
        <w:rPr>
          <w:rFonts w:ascii="Times New Roman" w:hAnsi="Times New Roman" w:cs="Times New Roman"/>
          <w:sz w:val="24"/>
          <w:szCs w:val="24"/>
        </w:rPr>
        <w:t>DPGF</w:t>
      </w:r>
      <w:r w:rsidRPr="002E2F11">
        <w:rPr>
          <w:rFonts w:ascii="Times New Roman" w:hAnsi="Times New Roman" w:cs="Times New Roman"/>
          <w:sz w:val="24"/>
          <w:szCs w:val="24"/>
        </w:rPr>
        <w:t xml:space="preserve"> kopā izmaksāti naudas līdzekļi </w:t>
      </w:r>
      <w:r w:rsidR="427D8354" w:rsidRPr="002E2F11">
        <w:rPr>
          <w:rFonts w:ascii="Times New Roman" w:hAnsi="Times New Roman" w:cs="Times New Roman"/>
          <w:sz w:val="24"/>
          <w:szCs w:val="24"/>
        </w:rPr>
        <w:t>2</w:t>
      </w:r>
      <w:r w:rsidRPr="002E2F11">
        <w:rPr>
          <w:rFonts w:ascii="Times New Roman" w:hAnsi="Times New Roman" w:cs="Times New Roman"/>
          <w:sz w:val="24"/>
          <w:szCs w:val="24"/>
        </w:rPr>
        <w:t> </w:t>
      </w:r>
      <w:r w:rsidR="79A9A4C6" w:rsidRPr="002E2F11">
        <w:rPr>
          <w:rFonts w:ascii="Times New Roman" w:hAnsi="Times New Roman" w:cs="Times New Roman"/>
          <w:sz w:val="24"/>
          <w:szCs w:val="24"/>
        </w:rPr>
        <w:t>073</w:t>
      </w:r>
      <w:r w:rsidR="00C36FBD">
        <w:rPr>
          <w:rFonts w:ascii="Times New Roman" w:hAnsi="Times New Roman" w:cs="Times New Roman"/>
          <w:sz w:val="24"/>
          <w:szCs w:val="24"/>
        </w:rPr>
        <w:t> </w:t>
      </w:r>
      <w:r w:rsidR="2F59896B" w:rsidRPr="002E2F11">
        <w:rPr>
          <w:rFonts w:ascii="Times New Roman" w:hAnsi="Times New Roman" w:cs="Times New Roman"/>
          <w:sz w:val="24"/>
          <w:szCs w:val="24"/>
        </w:rPr>
        <w:t>19</w:t>
      </w:r>
      <w:r w:rsidR="4B6C52E7" w:rsidRPr="002E2F11">
        <w:rPr>
          <w:rFonts w:ascii="Times New Roman" w:hAnsi="Times New Roman" w:cs="Times New Roman"/>
          <w:sz w:val="24"/>
          <w:szCs w:val="24"/>
        </w:rPr>
        <w:t>2</w:t>
      </w:r>
      <w:r w:rsidR="00C36FBD">
        <w:rPr>
          <w:rFonts w:ascii="Times New Roman" w:hAnsi="Times New Roman" w:cs="Times New Roman"/>
          <w:sz w:val="24"/>
          <w:szCs w:val="24"/>
        </w:rPr>
        <w:t xml:space="preserve"> eiro</w:t>
      </w:r>
      <w:r w:rsidR="00C54176" w:rsidRPr="002E2F11">
        <w:rPr>
          <w:rFonts w:ascii="Times New Roman" w:hAnsi="Times New Roman" w:cs="Times New Roman"/>
          <w:sz w:val="24"/>
          <w:szCs w:val="24"/>
        </w:rPr>
        <w:t> </w:t>
      </w:r>
      <w:r w:rsidRPr="002E2F11">
        <w:rPr>
          <w:rFonts w:ascii="Times New Roman" w:hAnsi="Times New Roman" w:cs="Times New Roman"/>
          <w:sz w:val="24"/>
          <w:szCs w:val="24"/>
        </w:rPr>
        <w:t xml:space="preserve"> apmērā</w:t>
      </w:r>
      <w:r w:rsidR="420222D5" w:rsidRPr="002E2F11">
        <w:rPr>
          <w:rFonts w:ascii="Times New Roman" w:hAnsi="Times New Roman" w:cs="Times New Roman"/>
          <w:sz w:val="24"/>
          <w:szCs w:val="24"/>
        </w:rPr>
        <w:t xml:space="preserve">, kas ir </w:t>
      </w:r>
      <w:r w:rsidR="60706421" w:rsidRPr="002E2F11">
        <w:rPr>
          <w:rFonts w:ascii="Times New Roman" w:hAnsi="Times New Roman" w:cs="Times New Roman"/>
          <w:sz w:val="24"/>
          <w:szCs w:val="24"/>
        </w:rPr>
        <w:t>lielākais no DPGF izmaksātais līdzekļu apjoms pēdējo desmit gadu laikā, kopš 2014.</w:t>
      </w:r>
      <w:r w:rsidR="00912673" w:rsidRPr="002E2F11">
        <w:rPr>
          <w:rFonts w:ascii="Times New Roman" w:hAnsi="Times New Roman" w:cs="Times New Roman"/>
          <w:sz w:val="24"/>
          <w:szCs w:val="24"/>
        </w:rPr>
        <w:t> </w:t>
      </w:r>
      <w:r w:rsidR="60706421" w:rsidRPr="002E2F11">
        <w:rPr>
          <w:rFonts w:ascii="Times New Roman" w:hAnsi="Times New Roman" w:cs="Times New Roman"/>
          <w:sz w:val="24"/>
          <w:szCs w:val="24"/>
        </w:rPr>
        <w:t>gada</w:t>
      </w:r>
      <w:r w:rsidRPr="002E2F11">
        <w:rPr>
          <w:rFonts w:ascii="Times New Roman" w:hAnsi="Times New Roman" w:cs="Times New Roman"/>
          <w:sz w:val="24"/>
          <w:szCs w:val="24"/>
        </w:rPr>
        <w:t>:</w:t>
      </w:r>
    </w:p>
    <w:p w14:paraId="3E716942" w14:textId="66EEC0C6" w:rsidR="00086816" w:rsidRPr="002E2F11" w:rsidRDefault="25775437"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1)</w:t>
      </w:r>
      <w:r w:rsidR="00C54176" w:rsidRPr="002E2F11">
        <w:rPr>
          <w:rFonts w:ascii="Times New Roman" w:hAnsi="Times New Roman" w:cs="Times New Roman"/>
          <w:sz w:val="24"/>
          <w:szCs w:val="24"/>
        </w:rPr>
        <w:t> </w:t>
      </w:r>
      <w:r w:rsidR="26D98BD8" w:rsidRPr="002E2F11">
        <w:rPr>
          <w:rFonts w:ascii="Times New Roman" w:hAnsi="Times New Roman" w:cs="Times New Roman"/>
          <w:sz w:val="24"/>
          <w:szCs w:val="24"/>
        </w:rPr>
        <w:t>1</w:t>
      </w:r>
      <w:r w:rsidR="00326519" w:rsidRPr="002E2F11">
        <w:rPr>
          <w:rFonts w:ascii="Times New Roman" w:hAnsi="Times New Roman" w:cs="Times New Roman"/>
          <w:sz w:val="24"/>
          <w:szCs w:val="24"/>
        </w:rPr>
        <w:t> </w:t>
      </w:r>
      <w:r w:rsidR="26D98BD8" w:rsidRPr="002E2F11">
        <w:rPr>
          <w:rFonts w:ascii="Times New Roman" w:hAnsi="Times New Roman" w:cs="Times New Roman"/>
          <w:sz w:val="24"/>
          <w:szCs w:val="24"/>
        </w:rPr>
        <w:t>226</w:t>
      </w:r>
      <w:r w:rsidR="00326519" w:rsidRPr="002E2F11">
        <w:rPr>
          <w:rFonts w:ascii="Times New Roman" w:hAnsi="Times New Roman" w:cs="Times New Roman"/>
          <w:sz w:val="24"/>
          <w:szCs w:val="24"/>
        </w:rPr>
        <w:t> </w:t>
      </w:r>
      <w:r w:rsidR="7DA18DFA" w:rsidRPr="002E2F11">
        <w:rPr>
          <w:rFonts w:ascii="Times New Roman" w:hAnsi="Times New Roman" w:cs="Times New Roman"/>
          <w:sz w:val="24"/>
          <w:szCs w:val="24"/>
        </w:rPr>
        <w:t>250</w:t>
      </w:r>
      <w:r w:rsidR="00D83FE9" w:rsidRPr="002E2F11">
        <w:rPr>
          <w:rFonts w:ascii="Times New Roman" w:hAnsi="Times New Roman" w:cs="Times New Roman"/>
          <w:sz w:val="24"/>
          <w:szCs w:val="24"/>
        </w:rPr>
        <w:t> </w:t>
      </w:r>
      <w:r w:rsidR="006E6408">
        <w:rPr>
          <w:rFonts w:ascii="Times New Roman" w:hAnsi="Times New Roman" w:cs="Times New Roman"/>
          <w:sz w:val="24"/>
          <w:szCs w:val="24"/>
        </w:rPr>
        <w:t>eiro</w:t>
      </w:r>
      <w:r w:rsidRPr="002E2F11">
        <w:rPr>
          <w:rFonts w:ascii="Times New Roman" w:hAnsi="Times New Roman" w:cs="Times New Roman"/>
          <w:sz w:val="24"/>
          <w:szCs w:val="24"/>
        </w:rPr>
        <w:t xml:space="preserve"> apmērā pārskaitīti uz maksātnespējīgā darba devēja darbinieku kontiem; </w:t>
      </w:r>
    </w:p>
    <w:p w14:paraId="1FDFE72A" w14:textId="678BA23C" w:rsidR="00086816" w:rsidRPr="002E2F11" w:rsidRDefault="25775437"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2)</w:t>
      </w:r>
      <w:r w:rsidR="00C54176" w:rsidRPr="002E2F11">
        <w:rPr>
          <w:rFonts w:ascii="Times New Roman" w:hAnsi="Times New Roman" w:cs="Times New Roman"/>
          <w:sz w:val="24"/>
          <w:szCs w:val="24"/>
        </w:rPr>
        <w:t> </w:t>
      </w:r>
      <w:r w:rsidR="05F9EF55" w:rsidRPr="002E2F11">
        <w:rPr>
          <w:rFonts w:ascii="Times New Roman" w:hAnsi="Times New Roman" w:cs="Times New Roman"/>
          <w:sz w:val="24"/>
          <w:szCs w:val="24"/>
        </w:rPr>
        <w:t>838</w:t>
      </w:r>
      <w:r w:rsidR="006E6408">
        <w:rPr>
          <w:rFonts w:ascii="Times New Roman" w:hAnsi="Times New Roman" w:cs="Times New Roman"/>
          <w:sz w:val="24"/>
          <w:szCs w:val="24"/>
        </w:rPr>
        <w:t> </w:t>
      </w:r>
      <w:r w:rsidR="4561FF45" w:rsidRPr="002E2F11">
        <w:rPr>
          <w:rFonts w:ascii="Times New Roman" w:hAnsi="Times New Roman" w:cs="Times New Roman"/>
          <w:sz w:val="24"/>
          <w:szCs w:val="24"/>
        </w:rPr>
        <w:t>49</w:t>
      </w:r>
      <w:r w:rsidR="3B6CC419" w:rsidRPr="002E2F11">
        <w:rPr>
          <w:rFonts w:ascii="Times New Roman" w:hAnsi="Times New Roman" w:cs="Times New Roman"/>
          <w:sz w:val="24"/>
          <w:szCs w:val="24"/>
        </w:rPr>
        <w:t>6</w:t>
      </w:r>
      <w:r w:rsidR="006E6408">
        <w:rPr>
          <w:rFonts w:ascii="Times New Roman" w:hAnsi="Times New Roman" w:cs="Times New Roman"/>
          <w:sz w:val="24"/>
          <w:szCs w:val="24"/>
        </w:rPr>
        <w:t xml:space="preserve"> eiro</w:t>
      </w:r>
      <w:r w:rsidR="10DA27CD" w:rsidRPr="002E2F11">
        <w:rPr>
          <w:rFonts w:ascii="Times New Roman" w:hAnsi="Times New Roman" w:cs="Times New Roman"/>
          <w:sz w:val="24"/>
          <w:szCs w:val="24"/>
        </w:rPr>
        <w:t> </w:t>
      </w:r>
      <w:r w:rsidRPr="002E2F11">
        <w:rPr>
          <w:rFonts w:ascii="Times New Roman" w:hAnsi="Times New Roman" w:cs="Times New Roman"/>
          <w:sz w:val="24"/>
          <w:szCs w:val="24"/>
        </w:rPr>
        <w:t xml:space="preserve"> apmērā pārskaitīti vienotajā nodokļu kontā; </w:t>
      </w:r>
    </w:p>
    <w:p w14:paraId="6BB3F618" w14:textId="24AC8EE5" w:rsidR="00086816" w:rsidRPr="002E2F11" w:rsidRDefault="25775437"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3)</w:t>
      </w:r>
      <w:r w:rsidR="00C54176" w:rsidRPr="002E2F11">
        <w:rPr>
          <w:rFonts w:ascii="Times New Roman" w:hAnsi="Times New Roman" w:cs="Times New Roman"/>
          <w:sz w:val="24"/>
          <w:szCs w:val="24"/>
        </w:rPr>
        <w:t> </w:t>
      </w:r>
      <w:r w:rsidR="6251320B" w:rsidRPr="002E2F11">
        <w:rPr>
          <w:rFonts w:ascii="Times New Roman" w:hAnsi="Times New Roman" w:cs="Times New Roman"/>
          <w:sz w:val="24"/>
          <w:szCs w:val="24"/>
        </w:rPr>
        <w:t>6</w:t>
      </w:r>
      <w:r w:rsidRPr="002E2F11">
        <w:rPr>
          <w:rFonts w:ascii="Times New Roman" w:hAnsi="Times New Roman" w:cs="Times New Roman"/>
          <w:sz w:val="24"/>
          <w:szCs w:val="24"/>
        </w:rPr>
        <w:t> </w:t>
      </w:r>
      <w:r w:rsidR="35D52730" w:rsidRPr="002E2F11">
        <w:rPr>
          <w:rFonts w:ascii="Times New Roman" w:hAnsi="Times New Roman" w:cs="Times New Roman"/>
          <w:sz w:val="24"/>
          <w:szCs w:val="24"/>
        </w:rPr>
        <w:t>5</w:t>
      </w:r>
      <w:r w:rsidRPr="002E2F11">
        <w:rPr>
          <w:rFonts w:ascii="Times New Roman" w:hAnsi="Times New Roman" w:cs="Times New Roman"/>
          <w:sz w:val="24"/>
          <w:szCs w:val="24"/>
        </w:rPr>
        <w:t>91</w:t>
      </w:r>
      <w:r w:rsidR="10DA27CD" w:rsidRPr="002E2F11">
        <w:rPr>
          <w:rFonts w:ascii="Times New Roman" w:hAnsi="Times New Roman" w:cs="Times New Roman"/>
          <w:sz w:val="24"/>
          <w:szCs w:val="24"/>
        </w:rPr>
        <w:t> </w:t>
      </w:r>
      <w:r w:rsidR="006E6408">
        <w:rPr>
          <w:rFonts w:ascii="Times New Roman" w:hAnsi="Times New Roman" w:cs="Times New Roman"/>
          <w:sz w:val="24"/>
          <w:szCs w:val="24"/>
        </w:rPr>
        <w:t>eiro</w:t>
      </w:r>
      <w:r w:rsidRPr="002E2F11">
        <w:rPr>
          <w:rFonts w:ascii="Times New Roman" w:hAnsi="Times New Roman" w:cs="Times New Roman"/>
          <w:sz w:val="24"/>
          <w:szCs w:val="24"/>
        </w:rPr>
        <w:t xml:space="preserve"> apmērā segta administratora atlīdzība par 33</w:t>
      </w:r>
      <w:r w:rsidR="2D4B5858" w:rsidRPr="002E2F11">
        <w:rPr>
          <w:rFonts w:ascii="Times New Roman" w:hAnsi="Times New Roman" w:cs="Times New Roman"/>
          <w:sz w:val="24"/>
          <w:szCs w:val="24"/>
        </w:rPr>
        <w:t>8</w:t>
      </w:r>
      <w:r w:rsidR="10DA27CD" w:rsidRPr="002E2F11">
        <w:rPr>
          <w:rFonts w:ascii="Times New Roman" w:hAnsi="Times New Roman" w:cs="Times New Roman"/>
          <w:sz w:val="24"/>
          <w:szCs w:val="24"/>
        </w:rPr>
        <w:t> </w:t>
      </w:r>
      <w:r w:rsidRPr="002E2F11">
        <w:rPr>
          <w:rFonts w:ascii="Times New Roman" w:hAnsi="Times New Roman" w:cs="Times New Roman"/>
          <w:sz w:val="24"/>
          <w:szCs w:val="24"/>
        </w:rPr>
        <w:t xml:space="preserve">darbiniekiem, kuriem segti darbinieku prasījumi no </w:t>
      </w:r>
      <w:r w:rsidR="709A4F4B" w:rsidRPr="002E2F11">
        <w:rPr>
          <w:rFonts w:ascii="Times New Roman" w:hAnsi="Times New Roman" w:cs="Times New Roman"/>
          <w:sz w:val="24"/>
          <w:szCs w:val="24"/>
        </w:rPr>
        <w:t>DPGF</w:t>
      </w:r>
      <w:r w:rsidRPr="002E2F11">
        <w:rPr>
          <w:rFonts w:ascii="Times New Roman" w:hAnsi="Times New Roman" w:cs="Times New Roman"/>
          <w:sz w:val="24"/>
          <w:szCs w:val="24"/>
        </w:rPr>
        <w:t xml:space="preserve"> (</w:t>
      </w:r>
      <w:r w:rsidR="1621AE0B" w:rsidRPr="002E2F11">
        <w:rPr>
          <w:rFonts w:ascii="Times New Roman" w:hAnsi="Times New Roman" w:cs="Times New Roman"/>
          <w:sz w:val="24"/>
          <w:szCs w:val="24"/>
        </w:rPr>
        <w:t>19,50</w:t>
      </w:r>
      <w:r w:rsidR="10DA27CD" w:rsidRPr="002E2F11">
        <w:rPr>
          <w:rFonts w:ascii="Times New Roman" w:hAnsi="Times New Roman" w:cs="Times New Roman"/>
          <w:sz w:val="24"/>
          <w:szCs w:val="24"/>
        </w:rPr>
        <w:t> </w:t>
      </w:r>
      <w:r w:rsidR="006E6408">
        <w:rPr>
          <w:rFonts w:ascii="Times New Roman" w:hAnsi="Times New Roman" w:cs="Times New Roman"/>
          <w:sz w:val="24"/>
          <w:szCs w:val="24"/>
        </w:rPr>
        <w:t>eiro</w:t>
      </w:r>
      <w:r w:rsidRPr="002E2F11">
        <w:rPr>
          <w:rFonts w:ascii="Times New Roman" w:hAnsi="Times New Roman" w:cs="Times New Roman"/>
          <w:sz w:val="24"/>
          <w:szCs w:val="24"/>
        </w:rPr>
        <w:t xml:space="preserve"> par katru darbinieku);</w:t>
      </w:r>
    </w:p>
    <w:p w14:paraId="71F4EDA1" w14:textId="7484C5FE" w:rsidR="00086816" w:rsidRPr="002E2F11" w:rsidRDefault="25775437"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4)</w:t>
      </w:r>
      <w:r w:rsidR="10DA27CD" w:rsidRPr="002E2F11">
        <w:rPr>
          <w:rFonts w:ascii="Times New Roman" w:hAnsi="Times New Roman" w:cs="Times New Roman"/>
          <w:sz w:val="24"/>
          <w:szCs w:val="24"/>
        </w:rPr>
        <w:t> </w:t>
      </w:r>
      <w:r w:rsidR="7F950C6B" w:rsidRPr="002E2F11">
        <w:rPr>
          <w:rFonts w:ascii="Times New Roman" w:hAnsi="Times New Roman" w:cs="Times New Roman"/>
          <w:sz w:val="24"/>
          <w:szCs w:val="24"/>
        </w:rPr>
        <w:t>1</w:t>
      </w:r>
      <w:r w:rsidRPr="002E2F11">
        <w:rPr>
          <w:rFonts w:ascii="Times New Roman" w:hAnsi="Times New Roman" w:cs="Times New Roman"/>
          <w:sz w:val="24"/>
          <w:szCs w:val="24"/>
        </w:rPr>
        <w:t> </w:t>
      </w:r>
      <w:r w:rsidR="5C13E54A" w:rsidRPr="002E2F11">
        <w:rPr>
          <w:rFonts w:ascii="Times New Roman" w:hAnsi="Times New Roman" w:cs="Times New Roman"/>
          <w:sz w:val="24"/>
          <w:szCs w:val="24"/>
        </w:rPr>
        <w:t>85</w:t>
      </w:r>
      <w:r w:rsidRPr="002E2F11">
        <w:rPr>
          <w:rFonts w:ascii="Times New Roman" w:hAnsi="Times New Roman" w:cs="Times New Roman"/>
          <w:sz w:val="24"/>
          <w:szCs w:val="24"/>
        </w:rPr>
        <w:t>5</w:t>
      </w:r>
      <w:r w:rsidR="10DA27CD" w:rsidRPr="002E2F11">
        <w:rPr>
          <w:rFonts w:ascii="Times New Roman" w:hAnsi="Times New Roman" w:cs="Times New Roman"/>
          <w:sz w:val="24"/>
          <w:szCs w:val="24"/>
        </w:rPr>
        <w:t> </w:t>
      </w:r>
      <w:r w:rsidR="006E6408">
        <w:rPr>
          <w:rFonts w:ascii="Times New Roman" w:hAnsi="Times New Roman" w:cs="Times New Roman"/>
          <w:sz w:val="24"/>
          <w:szCs w:val="24"/>
        </w:rPr>
        <w:t>eiro</w:t>
      </w:r>
      <w:r w:rsidRPr="002E2F11">
        <w:rPr>
          <w:rFonts w:ascii="Times New Roman" w:hAnsi="Times New Roman" w:cs="Times New Roman"/>
          <w:sz w:val="24"/>
          <w:szCs w:val="24"/>
        </w:rPr>
        <w:t xml:space="preserve"> apmērā segti naudas līdzekļi maksātnespējas procesa izmaksu segšanai gadījumos, kad maksātnespējas procesa pieteikumu</w:t>
      </w:r>
      <w:r w:rsidR="2F6A498E" w:rsidRPr="002E2F11">
        <w:rPr>
          <w:rFonts w:ascii="Times New Roman" w:hAnsi="Times New Roman" w:cs="Times New Roman"/>
          <w:sz w:val="24"/>
          <w:szCs w:val="24"/>
        </w:rPr>
        <w:t xml:space="preserve"> ir</w:t>
      </w:r>
      <w:r w:rsidRPr="002E2F11">
        <w:rPr>
          <w:rFonts w:ascii="Times New Roman" w:hAnsi="Times New Roman" w:cs="Times New Roman"/>
          <w:sz w:val="24"/>
          <w:szCs w:val="24"/>
        </w:rPr>
        <w:t xml:space="preserve"> iesniedzis darbinieks, kurš atbrīvots no maksātnespējas procesa depozīta iemaksas.</w:t>
      </w:r>
    </w:p>
    <w:p w14:paraId="65FAC2F0" w14:textId="6A285628" w:rsidR="4EB159FA" w:rsidRPr="002E2F11" w:rsidRDefault="4EB159FA"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2024.</w:t>
      </w:r>
      <w:r w:rsidR="00EF4F2B"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no </w:t>
      </w:r>
      <w:r w:rsidR="3BD034B4" w:rsidRPr="002E2F11">
        <w:rPr>
          <w:rFonts w:ascii="Times New Roman" w:hAnsi="Times New Roman" w:cs="Times New Roman"/>
          <w:sz w:val="24"/>
          <w:szCs w:val="24"/>
        </w:rPr>
        <w:t xml:space="preserve">DPGF </w:t>
      </w:r>
      <w:r w:rsidRPr="002E2F11">
        <w:rPr>
          <w:rFonts w:ascii="Times New Roman" w:hAnsi="Times New Roman" w:cs="Times New Roman"/>
          <w:sz w:val="24"/>
          <w:szCs w:val="24"/>
        </w:rPr>
        <w:t>izmaksā</w:t>
      </w:r>
      <w:r w:rsidR="3DEE9996" w:rsidRPr="002E2F11">
        <w:rPr>
          <w:rFonts w:ascii="Times New Roman" w:hAnsi="Times New Roman" w:cs="Times New Roman"/>
          <w:sz w:val="24"/>
          <w:szCs w:val="24"/>
        </w:rPr>
        <w:t>ti</w:t>
      </w:r>
      <w:r w:rsidRPr="002E2F11">
        <w:rPr>
          <w:rFonts w:ascii="Times New Roman" w:hAnsi="Times New Roman" w:cs="Times New Roman"/>
          <w:sz w:val="24"/>
          <w:szCs w:val="24"/>
        </w:rPr>
        <w:t xml:space="preserve"> naudas līdzekļ</w:t>
      </w:r>
      <w:r w:rsidR="5EBE6526" w:rsidRPr="002E2F11">
        <w:rPr>
          <w:rFonts w:ascii="Times New Roman" w:hAnsi="Times New Roman" w:cs="Times New Roman"/>
          <w:sz w:val="24"/>
          <w:szCs w:val="24"/>
        </w:rPr>
        <w:t>i</w:t>
      </w:r>
      <w:r w:rsidRPr="002E2F11">
        <w:rPr>
          <w:rFonts w:ascii="Times New Roman" w:hAnsi="Times New Roman" w:cs="Times New Roman"/>
          <w:sz w:val="24"/>
          <w:szCs w:val="24"/>
        </w:rPr>
        <w:t xml:space="preserve"> 52</w:t>
      </w:r>
      <w:r w:rsidR="00AD27E8" w:rsidRPr="002E2F11">
        <w:rPr>
          <w:rFonts w:ascii="Times New Roman" w:hAnsi="Times New Roman" w:cs="Times New Roman"/>
          <w:sz w:val="24"/>
          <w:szCs w:val="24"/>
        </w:rPr>
        <w:t> </w:t>
      </w:r>
      <w:r w:rsidRPr="002E2F11">
        <w:rPr>
          <w:rFonts w:ascii="Times New Roman" w:hAnsi="Times New Roman" w:cs="Times New Roman"/>
          <w:sz w:val="24"/>
          <w:szCs w:val="24"/>
        </w:rPr>
        <w:t>maksātnespējīgo uzņēmumu 940</w:t>
      </w:r>
      <w:r w:rsidR="00EF4F2B" w:rsidRPr="002E2F11">
        <w:rPr>
          <w:rFonts w:ascii="Times New Roman" w:hAnsi="Times New Roman" w:cs="Times New Roman"/>
          <w:sz w:val="24"/>
          <w:szCs w:val="24"/>
        </w:rPr>
        <w:t> </w:t>
      </w:r>
      <w:r w:rsidRPr="002E2F11">
        <w:rPr>
          <w:rFonts w:ascii="Times New Roman" w:hAnsi="Times New Roman" w:cs="Times New Roman"/>
          <w:sz w:val="24"/>
          <w:szCs w:val="24"/>
        </w:rPr>
        <w:t>darbinieku prasījumu apmierināšanai</w:t>
      </w:r>
      <w:r w:rsidR="1E193E69" w:rsidRPr="002E2F11">
        <w:rPr>
          <w:rFonts w:ascii="Times New Roman" w:hAnsi="Times New Roman" w:cs="Times New Roman"/>
          <w:sz w:val="24"/>
          <w:szCs w:val="24"/>
        </w:rPr>
        <w:t xml:space="preserve">, </w:t>
      </w:r>
      <w:r w:rsidR="742B9A7A" w:rsidRPr="002E2F11">
        <w:rPr>
          <w:rFonts w:ascii="Times New Roman" w:hAnsi="Times New Roman" w:cs="Times New Roman"/>
          <w:sz w:val="24"/>
          <w:szCs w:val="24"/>
        </w:rPr>
        <w:t>salīdzinājumā</w:t>
      </w:r>
      <w:r w:rsidR="1E193E69" w:rsidRPr="002E2F11">
        <w:rPr>
          <w:rFonts w:ascii="Times New Roman" w:hAnsi="Times New Roman" w:cs="Times New Roman"/>
          <w:sz w:val="24"/>
          <w:szCs w:val="24"/>
        </w:rPr>
        <w:t xml:space="preserve"> ar 2023.</w:t>
      </w:r>
      <w:r w:rsidR="00EF4F2B" w:rsidRPr="002E2F11">
        <w:rPr>
          <w:rFonts w:ascii="Times New Roman" w:hAnsi="Times New Roman" w:cs="Times New Roman"/>
          <w:sz w:val="24"/>
          <w:szCs w:val="24"/>
        </w:rPr>
        <w:t> </w:t>
      </w:r>
      <w:r w:rsidR="1E193E69" w:rsidRPr="002E2F11">
        <w:rPr>
          <w:rFonts w:ascii="Times New Roman" w:hAnsi="Times New Roman" w:cs="Times New Roman"/>
          <w:sz w:val="24"/>
          <w:szCs w:val="24"/>
        </w:rPr>
        <w:t>gadu</w:t>
      </w:r>
      <w:r w:rsidRPr="002E2F11">
        <w:rPr>
          <w:rFonts w:ascii="Times New Roman" w:hAnsi="Times New Roman" w:cs="Times New Roman"/>
          <w:sz w:val="24"/>
          <w:szCs w:val="24"/>
        </w:rPr>
        <w:t xml:space="preserve"> </w:t>
      </w:r>
      <w:r w:rsidR="0E5DB048" w:rsidRPr="002E2F11">
        <w:rPr>
          <w:rFonts w:ascii="Times New Roman" w:hAnsi="Times New Roman" w:cs="Times New Roman"/>
          <w:sz w:val="24"/>
          <w:szCs w:val="24"/>
        </w:rPr>
        <w:t xml:space="preserve">darbinieku skaits palielinājies par </w:t>
      </w:r>
      <w:r w:rsidR="65005606" w:rsidRPr="002E2F11">
        <w:rPr>
          <w:rFonts w:ascii="Times New Roman" w:hAnsi="Times New Roman" w:cs="Times New Roman"/>
          <w:sz w:val="24"/>
          <w:szCs w:val="24"/>
        </w:rPr>
        <w:t>34</w:t>
      </w:r>
      <w:r w:rsidR="00FC35ED" w:rsidRPr="002E2F11">
        <w:rPr>
          <w:rFonts w:ascii="Times New Roman" w:hAnsi="Times New Roman" w:cs="Times New Roman"/>
          <w:sz w:val="24"/>
          <w:szCs w:val="24"/>
        </w:rPr>
        <w:t> </w:t>
      </w:r>
      <w:r w:rsidR="3F83A25F" w:rsidRPr="002E2F11">
        <w:rPr>
          <w:rFonts w:ascii="Times New Roman" w:hAnsi="Times New Roman" w:cs="Times New Roman"/>
          <w:sz w:val="24"/>
          <w:szCs w:val="24"/>
        </w:rPr>
        <w:t xml:space="preserve">%. </w:t>
      </w:r>
      <w:r w:rsidRPr="002E2F11">
        <w:rPr>
          <w:rFonts w:ascii="Times New Roman" w:hAnsi="Times New Roman" w:cs="Times New Roman"/>
          <w:sz w:val="24"/>
          <w:szCs w:val="24"/>
        </w:rPr>
        <w:t>Vidējā viena darbinieka prasījumu segšanai piešķirtā summa 2024.</w:t>
      </w:r>
      <w:r w:rsidR="007F66AB" w:rsidRPr="002E2F11">
        <w:rPr>
          <w:rFonts w:ascii="Times New Roman" w:hAnsi="Times New Roman" w:cs="Times New Roman"/>
          <w:sz w:val="24"/>
          <w:szCs w:val="24"/>
        </w:rPr>
        <w:t> </w:t>
      </w:r>
      <w:r w:rsidRPr="002E2F11">
        <w:rPr>
          <w:rFonts w:ascii="Times New Roman" w:hAnsi="Times New Roman" w:cs="Times New Roman"/>
          <w:sz w:val="24"/>
          <w:szCs w:val="24"/>
        </w:rPr>
        <w:t>gadā bija 2</w:t>
      </w:r>
      <w:r w:rsidR="00DE6D4A">
        <w:rPr>
          <w:rFonts w:ascii="Times New Roman" w:hAnsi="Times New Roman" w:cs="Times New Roman"/>
          <w:sz w:val="24"/>
          <w:szCs w:val="24"/>
        </w:rPr>
        <w:t> </w:t>
      </w:r>
      <w:r w:rsidRPr="002E2F11">
        <w:rPr>
          <w:rFonts w:ascii="Times New Roman" w:hAnsi="Times New Roman" w:cs="Times New Roman"/>
          <w:sz w:val="24"/>
          <w:szCs w:val="24"/>
        </w:rPr>
        <w:t>197</w:t>
      </w:r>
      <w:r w:rsidR="00DE6D4A">
        <w:rPr>
          <w:rFonts w:ascii="Times New Roman" w:hAnsi="Times New Roman" w:cs="Times New Roman"/>
          <w:sz w:val="24"/>
          <w:szCs w:val="24"/>
        </w:rPr>
        <w:t xml:space="preserve"> eiro</w:t>
      </w:r>
      <w:r w:rsidRPr="002E2F11">
        <w:rPr>
          <w:rFonts w:ascii="Times New Roman" w:hAnsi="Times New Roman" w:cs="Times New Roman"/>
          <w:sz w:val="24"/>
          <w:szCs w:val="24"/>
        </w:rPr>
        <w:t>, salīdzinājumā ar 2023.</w:t>
      </w:r>
      <w:r w:rsidR="00EF4F2B" w:rsidRPr="002E2F11">
        <w:rPr>
          <w:rFonts w:ascii="Times New Roman" w:hAnsi="Times New Roman" w:cs="Times New Roman"/>
          <w:sz w:val="24"/>
          <w:szCs w:val="24"/>
        </w:rPr>
        <w:t> </w:t>
      </w:r>
      <w:r w:rsidRPr="002E2F11">
        <w:rPr>
          <w:rFonts w:ascii="Times New Roman" w:hAnsi="Times New Roman" w:cs="Times New Roman"/>
          <w:sz w:val="24"/>
          <w:szCs w:val="24"/>
        </w:rPr>
        <w:t xml:space="preserve">gadu šī summa ir palielinājusies par </w:t>
      </w:r>
      <w:r w:rsidR="5B04ECCF" w:rsidRPr="002E2F11">
        <w:rPr>
          <w:rFonts w:ascii="Times New Roman" w:hAnsi="Times New Roman" w:cs="Times New Roman"/>
          <w:sz w:val="24"/>
          <w:szCs w:val="24"/>
        </w:rPr>
        <w:t>22</w:t>
      </w:r>
      <w:r w:rsidR="00FC35ED" w:rsidRPr="002E2F11">
        <w:rPr>
          <w:rFonts w:ascii="Times New Roman" w:hAnsi="Times New Roman" w:cs="Times New Roman"/>
          <w:sz w:val="24"/>
          <w:szCs w:val="24"/>
        </w:rPr>
        <w:t> </w:t>
      </w:r>
      <w:r w:rsidRPr="002E2F11">
        <w:rPr>
          <w:rFonts w:ascii="Times New Roman" w:hAnsi="Times New Roman" w:cs="Times New Roman"/>
          <w:sz w:val="24"/>
          <w:szCs w:val="24"/>
        </w:rPr>
        <w:t>%.</w:t>
      </w:r>
    </w:p>
    <w:p w14:paraId="6AE58BA2" w14:textId="05AB2D45" w:rsidR="709FE6B0" w:rsidRDefault="709FE6B0"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 xml:space="preserve">Vidējais darbinieku prasījumu apmierināšanas iesnieguma izskatīšanas termiņš (attiecīgi arī naudas ieskaitīšana darbinieka kontā pēc lēmuma pieņemšanas) ir atkarīgs no parādnieka darba devēja nodoto dokumentu kvalitātes un </w:t>
      </w:r>
      <w:r w:rsidR="143057F4" w:rsidRPr="002E2F11">
        <w:rPr>
          <w:rFonts w:ascii="Times New Roman" w:hAnsi="Times New Roman" w:cs="Times New Roman"/>
          <w:sz w:val="24"/>
          <w:szCs w:val="24"/>
        </w:rPr>
        <w:t>no informācijas, kas pieejama administratora rīcībā</w:t>
      </w:r>
      <w:r w:rsidRPr="002E2F11">
        <w:rPr>
          <w:rFonts w:ascii="Times New Roman" w:hAnsi="Times New Roman" w:cs="Times New Roman"/>
          <w:sz w:val="24"/>
          <w:szCs w:val="24"/>
        </w:rPr>
        <w:t>. 2024.</w:t>
      </w:r>
      <w:r w:rsidR="00EF4F2B" w:rsidRPr="002E2F11">
        <w:rPr>
          <w:rFonts w:ascii="Times New Roman" w:hAnsi="Times New Roman" w:cs="Times New Roman"/>
          <w:sz w:val="24"/>
          <w:szCs w:val="24"/>
        </w:rPr>
        <w:t> </w:t>
      </w:r>
      <w:r w:rsidRPr="002E2F11">
        <w:rPr>
          <w:rFonts w:ascii="Times New Roman" w:hAnsi="Times New Roman" w:cs="Times New Roman"/>
          <w:sz w:val="24"/>
          <w:szCs w:val="24"/>
        </w:rPr>
        <w:t>gadā iesniegumi par darbinieku prasījumu apmierināšanu tika izskatīti vidēji 23</w:t>
      </w:r>
      <w:r w:rsidR="007F66AB" w:rsidRPr="002E2F11">
        <w:rPr>
          <w:rFonts w:ascii="Times New Roman" w:hAnsi="Times New Roman" w:cs="Times New Roman"/>
          <w:sz w:val="24"/>
          <w:szCs w:val="24"/>
        </w:rPr>
        <w:t> </w:t>
      </w:r>
      <w:r w:rsidRPr="002E2F11">
        <w:rPr>
          <w:rFonts w:ascii="Times New Roman" w:hAnsi="Times New Roman" w:cs="Times New Roman"/>
          <w:sz w:val="24"/>
          <w:szCs w:val="24"/>
        </w:rPr>
        <w:t>dienu laikā.</w:t>
      </w:r>
    </w:p>
    <w:p w14:paraId="7212C449" w14:textId="77777777" w:rsidR="006A17C1" w:rsidRPr="002E2F11" w:rsidRDefault="006A17C1" w:rsidP="008D0E04">
      <w:pPr>
        <w:spacing w:before="0" w:after="0" w:line="240" w:lineRule="auto"/>
        <w:ind w:firstLine="567"/>
        <w:rPr>
          <w:rFonts w:ascii="Times New Roman" w:hAnsi="Times New Roman" w:cs="Times New Roman"/>
          <w:sz w:val="24"/>
          <w:szCs w:val="24"/>
        </w:rPr>
      </w:pPr>
    </w:p>
    <w:p w14:paraId="7540544D" w14:textId="384D4C03" w:rsidR="709FE6B0" w:rsidRPr="002E2F11" w:rsidRDefault="00A20E5D" w:rsidP="008D0E04">
      <w:pPr>
        <w:spacing w:before="0" w:after="0" w:line="240" w:lineRule="auto"/>
        <w:ind w:firstLine="567"/>
        <w:rPr>
          <w:rFonts w:ascii="Times New Roman" w:hAnsi="Times New Roman" w:cs="Times New Roman"/>
          <w:i/>
          <w:iCs/>
          <w:sz w:val="22"/>
          <w:szCs w:val="22"/>
        </w:rPr>
      </w:pPr>
      <w:r w:rsidRPr="002E2F11">
        <w:rPr>
          <w:rFonts w:ascii="Times New Roman" w:hAnsi="Times New Roman" w:cs="Times New Roman"/>
          <w:i/>
          <w:iCs/>
          <w:sz w:val="22"/>
          <w:szCs w:val="22"/>
        </w:rPr>
        <w:t>Rādītāj</w:t>
      </w:r>
      <w:r w:rsidR="00F46296" w:rsidRPr="002E2F11">
        <w:rPr>
          <w:rFonts w:ascii="Times New Roman" w:hAnsi="Times New Roman" w:cs="Times New Roman"/>
          <w:i/>
          <w:iCs/>
          <w:sz w:val="22"/>
          <w:szCs w:val="22"/>
        </w:rPr>
        <w:t>u</w:t>
      </w:r>
      <w:r w:rsidRPr="002E2F11">
        <w:rPr>
          <w:rFonts w:ascii="Times New Roman" w:hAnsi="Times New Roman" w:cs="Times New Roman"/>
          <w:i/>
          <w:iCs/>
          <w:sz w:val="22"/>
          <w:szCs w:val="22"/>
        </w:rPr>
        <w:t xml:space="preserve"> par DPGF</w:t>
      </w:r>
      <w:r w:rsidR="00F46296" w:rsidRPr="002E2F11">
        <w:rPr>
          <w:rFonts w:ascii="Times New Roman" w:hAnsi="Times New Roman" w:cs="Times New Roman"/>
          <w:i/>
          <w:iCs/>
          <w:sz w:val="22"/>
          <w:szCs w:val="22"/>
        </w:rPr>
        <w:t xml:space="preserve"> izlietojumu dinamika</w:t>
      </w:r>
    </w:p>
    <w:tbl>
      <w:tblPr>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847"/>
        <w:gridCol w:w="1776"/>
        <w:gridCol w:w="1364"/>
        <w:gridCol w:w="1776"/>
        <w:gridCol w:w="1639"/>
        <w:gridCol w:w="1357"/>
      </w:tblGrid>
      <w:tr w:rsidR="19C43964" w:rsidRPr="002E2F11" w14:paraId="3CD5AC58" w14:textId="77777777" w:rsidTr="3E17A979">
        <w:trPr>
          <w:trHeight w:val="2025"/>
        </w:trPr>
        <w:tc>
          <w:tcPr>
            <w:tcW w:w="467" w:type="pct"/>
            <w:tcMar>
              <w:top w:w="15" w:type="dxa"/>
              <w:left w:w="15" w:type="dxa"/>
              <w:right w:w="15" w:type="dxa"/>
            </w:tcMar>
            <w:vAlign w:val="center"/>
          </w:tcPr>
          <w:p w14:paraId="09754AE7" w14:textId="27741D39" w:rsidR="19C43964" w:rsidRPr="002E2F11" w:rsidRDefault="00196E20"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Rādītājs</w:t>
            </w:r>
          </w:p>
        </w:tc>
        <w:tc>
          <w:tcPr>
            <w:tcW w:w="1017" w:type="pct"/>
            <w:tcMar>
              <w:top w:w="15" w:type="dxa"/>
              <w:left w:w="15" w:type="dxa"/>
              <w:right w:w="15" w:type="dxa"/>
            </w:tcMar>
            <w:vAlign w:val="center"/>
          </w:tcPr>
          <w:p w14:paraId="7BA7C5F1" w14:textId="23FB46B5"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 xml:space="preserve">No </w:t>
            </w:r>
            <w:r w:rsidR="2EEF435F" w:rsidRPr="002E2F11">
              <w:rPr>
                <w:rFonts w:ascii="Times New Roman" w:hAnsi="Times New Roman" w:cs="Times New Roman"/>
                <w:color w:val="000000" w:themeColor="text1"/>
              </w:rPr>
              <w:t>DPGF</w:t>
            </w:r>
            <w:r w:rsidRPr="002E2F11">
              <w:rPr>
                <w:rFonts w:ascii="Times New Roman" w:hAnsi="Times New Roman" w:cs="Times New Roman"/>
                <w:color w:val="000000" w:themeColor="text1"/>
              </w:rPr>
              <w:t xml:space="preserve"> izmaksātie naudas līdzekļi</w:t>
            </w:r>
            <w:r w:rsidR="00D14136" w:rsidRPr="002E2F11">
              <w:rPr>
                <w:rFonts w:ascii="Times New Roman" w:hAnsi="Times New Roman" w:cs="Times New Roman"/>
                <w:color w:val="000000" w:themeColor="text1"/>
              </w:rPr>
              <w:t>*</w:t>
            </w:r>
            <w:r w:rsidRPr="002E2F11">
              <w:rPr>
                <w:rFonts w:ascii="Times New Roman" w:hAnsi="Times New Roman" w:cs="Times New Roman"/>
                <w:color w:val="000000" w:themeColor="text1"/>
              </w:rPr>
              <w:t xml:space="preserve">, </w:t>
            </w:r>
            <w:r w:rsidR="00C558B0">
              <w:rPr>
                <w:rFonts w:ascii="Times New Roman" w:hAnsi="Times New Roman" w:cs="Times New Roman"/>
                <w:i/>
                <w:iCs/>
                <w:sz w:val="24"/>
                <w:szCs w:val="24"/>
              </w:rPr>
              <w:t>eiro</w:t>
            </w:r>
            <w:r w:rsidRPr="002E2F11">
              <w:rPr>
                <w:rFonts w:ascii="Times New Roman" w:hAnsi="Times New Roman" w:cs="Times New Roman"/>
                <w:color w:val="000000" w:themeColor="text1"/>
              </w:rPr>
              <w:t xml:space="preserve"> </w:t>
            </w:r>
          </w:p>
        </w:tc>
        <w:tc>
          <w:tcPr>
            <w:tcW w:w="782" w:type="pct"/>
            <w:tcMar>
              <w:top w:w="15" w:type="dxa"/>
              <w:left w:w="15" w:type="dxa"/>
              <w:right w:w="15" w:type="dxa"/>
            </w:tcMar>
            <w:vAlign w:val="center"/>
          </w:tcPr>
          <w:p w14:paraId="6FB1485F" w14:textId="6E28FFDC"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Apmierināto darbinieku skaits</w:t>
            </w:r>
          </w:p>
        </w:tc>
        <w:tc>
          <w:tcPr>
            <w:tcW w:w="1017" w:type="pct"/>
            <w:tcMar>
              <w:top w:w="15" w:type="dxa"/>
              <w:left w:w="15" w:type="dxa"/>
              <w:right w:w="15" w:type="dxa"/>
            </w:tcMar>
            <w:vAlign w:val="center"/>
          </w:tcPr>
          <w:p w14:paraId="4769027B" w14:textId="605B54A5"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 xml:space="preserve">Atgūto naudas līdzekļu apmērs, </w:t>
            </w:r>
            <w:r w:rsidR="00C558B0">
              <w:rPr>
                <w:rFonts w:ascii="Times New Roman" w:hAnsi="Times New Roman" w:cs="Times New Roman"/>
                <w:i/>
                <w:iCs/>
                <w:sz w:val="24"/>
                <w:szCs w:val="24"/>
              </w:rPr>
              <w:t>eiro</w:t>
            </w:r>
          </w:p>
        </w:tc>
        <w:tc>
          <w:tcPr>
            <w:tcW w:w="939" w:type="pct"/>
            <w:tcMar>
              <w:top w:w="15" w:type="dxa"/>
              <w:left w:w="15" w:type="dxa"/>
              <w:right w:w="15" w:type="dxa"/>
            </w:tcMar>
            <w:vAlign w:val="center"/>
          </w:tcPr>
          <w:p w14:paraId="509D4078" w14:textId="4F2AC4FF"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Vidējā segtā bruto summa 1 darbiniekam</w:t>
            </w:r>
            <w:r w:rsidR="00D14136" w:rsidRPr="002E2F11">
              <w:rPr>
                <w:rFonts w:ascii="Times New Roman" w:hAnsi="Times New Roman" w:cs="Times New Roman"/>
                <w:color w:val="000000" w:themeColor="text1"/>
              </w:rPr>
              <w:t>**</w:t>
            </w:r>
            <w:r w:rsidRPr="002E2F11">
              <w:rPr>
                <w:rFonts w:ascii="Times New Roman" w:hAnsi="Times New Roman" w:cs="Times New Roman"/>
                <w:color w:val="000000" w:themeColor="text1"/>
              </w:rPr>
              <w:t xml:space="preserve">, </w:t>
            </w:r>
            <w:r w:rsidR="00C558B0">
              <w:rPr>
                <w:rFonts w:ascii="Times New Roman" w:hAnsi="Times New Roman" w:cs="Times New Roman"/>
                <w:i/>
                <w:iCs/>
                <w:sz w:val="24"/>
                <w:szCs w:val="24"/>
              </w:rPr>
              <w:t>eiro</w:t>
            </w:r>
          </w:p>
        </w:tc>
        <w:tc>
          <w:tcPr>
            <w:tcW w:w="778" w:type="pct"/>
            <w:tcMar>
              <w:top w:w="15" w:type="dxa"/>
              <w:left w:w="15" w:type="dxa"/>
              <w:right w:w="15" w:type="dxa"/>
            </w:tcMar>
            <w:vAlign w:val="center"/>
          </w:tcPr>
          <w:p w14:paraId="2B184C2C" w14:textId="7A465A9D" w:rsidR="19C43964" w:rsidRPr="002E2F11" w:rsidRDefault="19C43964" w:rsidP="008D0E04">
            <w:pPr>
              <w:spacing w:before="0" w:after="0"/>
              <w:jc w:val="center"/>
              <w:rPr>
                <w:rFonts w:ascii="Times New Roman" w:hAnsi="Times New Roman" w:cs="Times New Roman"/>
                <w:color w:val="000000" w:themeColor="text1"/>
              </w:rPr>
            </w:pPr>
            <w:r w:rsidRPr="002E2F11">
              <w:rPr>
                <w:rFonts w:ascii="Times New Roman" w:hAnsi="Times New Roman" w:cs="Times New Roman"/>
                <w:color w:val="000000" w:themeColor="text1"/>
              </w:rPr>
              <w:t>Vidējais iesnieguma</w:t>
            </w:r>
            <w:r w:rsidR="00D14136" w:rsidRPr="002E2F11">
              <w:rPr>
                <w:rFonts w:ascii="Times New Roman" w:hAnsi="Times New Roman" w:cs="Times New Roman"/>
                <w:color w:val="000000" w:themeColor="text1"/>
              </w:rPr>
              <w:t>***</w:t>
            </w:r>
            <w:r w:rsidRPr="002E2F11">
              <w:rPr>
                <w:rFonts w:ascii="Times New Roman" w:hAnsi="Times New Roman" w:cs="Times New Roman"/>
                <w:color w:val="000000" w:themeColor="text1"/>
              </w:rPr>
              <w:t xml:space="preserve"> izskatīšanas termiņš</w:t>
            </w:r>
            <w:r w:rsidR="03CA6828" w:rsidRPr="002E2F11">
              <w:rPr>
                <w:rFonts w:ascii="Times New Roman" w:hAnsi="Times New Roman" w:cs="Times New Roman"/>
                <w:color w:val="000000" w:themeColor="text1"/>
              </w:rPr>
              <w:t xml:space="preserve">, </w:t>
            </w:r>
            <w:r w:rsidR="03CA6828" w:rsidRPr="002E2F11">
              <w:rPr>
                <w:rFonts w:ascii="Times New Roman" w:hAnsi="Times New Roman" w:cs="Times New Roman"/>
                <w:i/>
                <w:iCs/>
                <w:color w:val="000000" w:themeColor="text1"/>
              </w:rPr>
              <w:t>dienas</w:t>
            </w:r>
          </w:p>
        </w:tc>
      </w:tr>
      <w:tr w:rsidR="19C43964" w:rsidRPr="002E2F11" w14:paraId="043ECC68" w14:textId="77777777" w:rsidTr="3E17A979">
        <w:trPr>
          <w:trHeight w:val="285"/>
        </w:trPr>
        <w:tc>
          <w:tcPr>
            <w:tcW w:w="467" w:type="pct"/>
            <w:tcMar>
              <w:top w:w="15" w:type="dxa"/>
              <w:left w:w="15" w:type="dxa"/>
              <w:right w:w="15" w:type="dxa"/>
            </w:tcMar>
            <w:vAlign w:val="center"/>
          </w:tcPr>
          <w:p w14:paraId="22866391" w14:textId="4E77E20D"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2024</w:t>
            </w:r>
            <w:r w:rsidR="00196E20" w:rsidRPr="002E2F11">
              <w:rPr>
                <w:rFonts w:ascii="Times New Roman" w:hAnsi="Times New Roman" w:cs="Times New Roman"/>
                <w:color w:val="000000" w:themeColor="text1"/>
              </w:rPr>
              <w:t>.gads</w:t>
            </w:r>
          </w:p>
        </w:tc>
        <w:tc>
          <w:tcPr>
            <w:tcW w:w="1017" w:type="pct"/>
            <w:tcMar>
              <w:top w:w="15" w:type="dxa"/>
              <w:left w:w="15" w:type="dxa"/>
              <w:right w:w="15" w:type="dxa"/>
            </w:tcMar>
            <w:vAlign w:val="center"/>
          </w:tcPr>
          <w:p w14:paraId="4B7A0366" w14:textId="0E9A5B3B" w:rsidR="19C43964" w:rsidRPr="002E2F11" w:rsidRDefault="19C43964" w:rsidP="008D0E04">
            <w:pPr>
              <w:spacing w:before="0" w:after="0"/>
              <w:jc w:val="center"/>
              <w:rPr>
                <w:rFonts w:ascii="Times New Roman" w:hAnsi="Times New Roman" w:cs="Times New Roman"/>
                <w:b/>
                <w:bCs/>
                <w:color w:val="000000" w:themeColor="text1"/>
              </w:rPr>
            </w:pPr>
            <w:r w:rsidRPr="002E2F11">
              <w:rPr>
                <w:rFonts w:ascii="Times New Roman" w:hAnsi="Times New Roman" w:cs="Times New Roman"/>
                <w:b/>
                <w:bCs/>
                <w:color w:val="000000" w:themeColor="text1"/>
              </w:rPr>
              <w:t>2</w:t>
            </w:r>
            <w:r w:rsidR="004E08AF" w:rsidRPr="002E2F11">
              <w:rPr>
                <w:rFonts w:ascii="Times New Roman" w:hAnsi="Times New Roman" w:cs="Times New Roman"/>
                <w:b/>
                <w:bCs/>
                <w:color w:val="000000" w:themeColor="text1"/>
              </w:rPr>
              <w:t> </w:t>
            </w:r>
            <w:r w:rsidRPr="002E2F11">
              <w:rPr>
                <w:rFonts w:ascii="Times New Roman" w:hAnsi="Times New Roman" w:cs="Times New Roman"/>
                <w:b/>
                <w:bCs/>
                <w:color w:val="000000" w:themeColor="text1"/>
              </w:rPr>
              <w:t>073</w:t>
            </w:r>
            <w:r w:rsidR="004E08AF" w:rsidRPr="002E2F11">
              <w:rPr>
                <w:rFonts w:ascii="Times New Roman" w:hAnsi="Times New Roman" w:cs="Times New Roman"/>
                <w:b/>
                <w:bCs/>
                <w:color w:val="000000" w:themeColor="text1"/>
              </w:rPr>
              <w:t> </w:t>
            </w:r>
            <w:r w:rsidRPr="002E2F11">
              <w:rPr>
                <w:rFonts w:ascii="Times New Roman" w:hAnsi="Times New Roman" w:cs="Times New Roman"/>
                <w:b/>
                <w:bCs/>
                <w:color w:val="000000" w:themeColor="text1"/>
              </w:rPr>
              <w:t>192</w:t>
            </w:r>
          </w:p>
        </w:tc>
        <w:tc>
          <w:tcPr>
            <w:tcW w:w="782" w:type="pct"/>
            <w:tcMar>
              <w:top w:w="15" w:type="dxa"/>
              <w:left w:w="15" w:type="dxa"/>
              <w:right w:w="15" w:type="dxa"/>
            </w:tcMar>
            <w:vAlign w:val="center"/>
          </w:tcPr>
          <w:p w14:paraId="7BA0DE5D" w14:textId="7EDE693F"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940</w:t>
            </w:r>
          </w:p>
        </w:tc>
        <w:tc>
          <w:tcPr>
            <w:tcW w:w="1017" w:type="pct"/>
            <w:tcMar>
              <w:top w:w="15" w:type="dxa"/>
              <w:left w:w="15" w:type="dxa"/>
              <w:right w:w="15" w:type="dxa"/>
            </w:tcMar>
            <w:vAlign w:val="center"/>
          </w:tcPr>
          <w:p w14:paraId="7733FDB9" w14:textId="251D1E9D"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502</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506</w:t>
            </w:r>
          </w:p>
        </w:tc>
        <w:tc>
          <w:tcPr>
            <w:tcW w:w="939" w:type="pct"/>
            <w:tcMar>
              <w:top w:w="15" w:type="dxa"/>
              <w:left w:w="15" w:type="dxa"/>
              <w:right w:w="15" w:type="dxa"/>
            </w:tcMar>
            <w:vAlign w:val="center"/>
          </w:tcPr>
          <w:p w14:paraId="252CA330" w14:textId="456D8DCF" w:rsidR="19C43964" w:rsidRPr="002E2F11" w:rsidRDefault="19C43964" w:rsidP="008D0E04">
            <w:pPr>
              <w:spacing w:before="0" w:after="0"/>
              <w:jc w:val="center"/>
              <w:rPr>
                <w:rFonts w:ascii="Times New Roman" w:hAnsi="Times New Roman" w:cs="Times New Roman"/>
                <w:b/>
                <w:bCs/>
                <w:color w:val="000000" w:themeColor="text1"/>
              </w:rPr>
            </w:pPr>
            <w:r w:rsidRPr="002E2F11">
              <w:rPr>
                <w:rFonts w:ascii="Times New Roman" w:hAnsi="Times New Roman" w:cs="Times New Roman"/>
                <w:b/>
                <w:bCs/>
                <w:color w:val="000000" w:themeColor="text1"/>
              </w:rPr>
              <w:t>2</w:t>
            </w:r>
            <w:r w:rsidR="004E08AF" w:rsidRPr="002E2F11">
              <w:rPr>
                <w:rFonts w:ascii="Times New Roman" w:hAnsi="Times New Roman" w:cs="Times New Roman"/>
                <w:b/>
                <w:bCs/>
                <w:color w:val="000000" w:themeColor="text1"/>
              </w:rPr>
              <w:t> </w:t>
            </w:r>
            <w:r w:rsidRPr="002E2F11">
              <w:rPr>
                <w:rFonts w:ascii="Times New Roman" w:hAnsi="Times New Roman" w:cs="Times New Roman"/>
                <w:b/>
                <w:bCs/>
                <w:color w:val="000000" w:themeColor="text1"/>
              </w:rPr>
              <w:t>197</w:t>
            </w:r>
          </w:p>
        </w:tc>
        <w:tc>
          <w:tcPr>
            <w:tcW w:w="778" w:type="pct"/>
            <w:tcMar>
              <w:top w:w="15" w:type="dxa"/>
              <w:left w:w="15" w:type="dxa"/>
              <w:right w:w="15" w:type="dxa"/>
            </w:tcMar>
            <w:vAlign w:val="center"/>
          </w:tcPr>
          <w:p w14:paraId="2F0FCF92" w14:textId="3ACCE5B0"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23</w:t>
            </w:r>
          </w:p>
        </w:tc>
      </w:tr>
      <w:tr w:rsidR="19C43964" w:rsidRPr="002E2F11" w14:paraId="3249AD15" w14:textId="77777777" w:rsidTr="3E17A979">
        <w:trPr>
          <w:trHeight w:val="285"/>
        </w:trPr>
        <w:tc>
          <w:tcPr>
            <w:tcW w:w="467" w:type="pct"/>
            <w:tcMar>
              <w:top w:w="15" w:type="dxa"/>
              <w:left w:w="15" w:type="dxa"/>
              <w:right w:w="15" w:type="dxa"/>
            </w:tcMar>
            <w:vAlign w:val="center"/>
          </w:tcPr>
          <w:p w14:paraId="38EC5A90" w14:textId="3CECE92C"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2023</w:t>
            </w:r>
            <w:r w:rsidR="00196E20" w:rsidRPr="002E2F11">
              <w:rPr>
                <w:rFonts w:ascii="Times New Roman" w:hAnsi="Times New Roman" w:cs="Times New Roman"/>
                <w:color w:val="000000" w:themeColor="text1"/>
              </w:rPr>
              <w:t>.gads</w:t>
            </w:r>
          </w:p>
        </w:tc>
        <w:tc>
          <w:tcPr>
            <w:tcW w:w="1017" w:type="pct"/>
            <w:tcMar>
              <w:top w:w="15" w:type="dxa"/>
              <w:left w:w="15" w:type="dxa"/>
              <w:right w:w="15" w:type="dxa"/>
            </w:tcMar>
            <w:vAlign w:val="center"/>
          </w:tcPr>
          <w:p w14:paraId="1647B4F9" w14:textId="2285F771"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269</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471</w:t>
            </w:r>
          </w:p>
        </w:tc>
        <w:tc>
          <w:tcPr>
            <w:tcW w:w="782" w:type="pct"/>
            <w:tcMar>
              <w:top w:w="15" w:type="dxa"/>
              <w:left w:w="15" w:type="dxa"/>
              <w:right w:w="15" w:type="dxa"/>
            </w:tcMar>
            <w:vAlign w:val="center"/>
          </w:tcPr>
          <w:p w14:paraId="6A76407F" w14:textId="714773EB"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699</w:t>
            </w:r>
          </w:p>
        </w:tc>
        <w:tc>
          <w:tcPr>
            <w:tcW w:w="1017" w:type="pct"/>
            <w:tcMar>
              <w:top w:w="15" w:type="dxa"/>
              <w:left w:w="15" w:type="dxa"/>
              <w:right w:w="15" w:type="dxa"/>
            </w:tcMar>
            <w:vAlign w:val="center"/>
          </w:tcPr>
          <w:p w14:paraId="782C44B9" w14:textId="5F7A55A5"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617</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107</w:t>
            </w:r>
          </w:p>
        </w:tc>
        <w:tc>
          <w:tcPr>
            <w:tcW w:w="939" w:type="pct"/>
            <w:tcMar>
              <w:top w:w="15" w:type="dxa"/>
              <w:left w:w="15" w:type="dxa"/>
              <w:right w:w="15" w:type="dxa"/>
            </w:tcMar>
            <w:vAlign w:val="center"/>
          </w:tcPr>
          <w:p w14:paraId="4CD72B40" w14:textId="4FDC23C0"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805</w:t>
            </w:r>
          </w:p>
        </w:tc>
        <w:tc>
          <w:tcPr>
            <w:tcW w:w="778" w:type="pct"/>
            <w:tcMar>
              <w:top w:w="15" w:type="dxa"/>
              <w:left w:w="15" w:type="dxa"/>
              <w:right w:w="15" w:type="dxa"/>
            </w:tcMar>
            <w:vAlign w:val="center"/>
          </w:tcPr>
          <w:p w14:paraId="01038336" w14:textId="785EE5A7" w:rsidR="19C43964" w:rsidRPr="002E2F11" w:rsidRDefault="19C43964" w:rsidP="008D0E04">
            <w:pPr>
              <w:spacing w:before="0" w:after="0"/>
              <w:jc w:val="center"/>
              <w:rPr>
                <w:rFonts w:ascii="Times New Roman" w:hAnsi="Times New Roman" w:cs="Times New Roman"/>
                <w:b/>
                <w:bCs/>
                <w:color w:val="000000" w:themeColor="text1"/>
              </w:rPr>
            </w:pPr>
            <w:r w:rsidRPr="002E2F11">
              <w:rPr>
                <w:rFonts w:ascii="Times New Roman" w:hAnsi="Times New Roman" w:cs="Times New Roman"/>
                <w:b/>
                <w:bCs/>
                <w:color w:val="000000" w:themeColor="text1"/>
              </w:rPr>
              <w:t>19</w:t>
            </w:r>
          </w:p>
        </w:tc>
      </w:tr>
      <w:tr w:rsidR="19C43964" w:rsidRPr="002E2F11" w14:paraId="1CF0B155" w14:textId="77777777" w:rsidTr="3E17A979">
        <w:trPr>
          <w:trHeight w:val="285"/>
        </w:trPr>
        <w:tc>
          <w:tcPr>
            <w:tcW w:w="467" w:type="pct"/>
            <w:tcMar>
              <w:top w:w="15" w:type="dxa"/>
              <w:left w:w="15" w:type="dxa"/>
              <w:right w:w="15" w:type="dxa"/>
            </w:tcMar>
            <w:vAlign w:val="center"/>
          </w:tcPr>
          <w:p w14:paraId="154814DE" w14:textId="7B69D276"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2022</w:t>
            </w:r>
            <w:r w:rsidR="00196E20" w:rsidRPr="002E2F11">
              <w:rPr>
                <w:rFonts w:ascii="Times New Roman" w:hAnsi="Times New Roman" w:cs="Times New Roman"/>
                <w:color w:val="000000" w:themeColor="text1"/>
              </w:rPr>
              <w:t>.gads</w:t>
            </w:r>
          </w:p>
        </w:tc>
        <w:tc>
          <w:tcPr>
            <w:tcW w:w="1017" w:type="pct"/>
            <w:tcMar>
              <w:top w:w="15" w:type="dxa"/>
              <w:left w:w="15" w:type="dxa"/>
              <w:right w:w="15" w:type="dxa"/>
            </w:tcMar>
            <w:vAlign w:val="center"/>
          </w:tcPr>
          <w:p w14:paraId="05A14E8F" w14:textId="23649D1F" w:rsidR="19C43964" w:rsidRPr="002E2F11" w:rsidRDefault="1044441B"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361</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58</w:t>
            </w:r>
            <w:r w:rsidR="793A1DE5" w:rsidRPr="002E2F11">
              <w:rPr>
                <w:rFonts w:ascii="Times New Roman" w:hAnsi="Times New Roman" w:cs="Times New Roman"/>
                <w:color w:val="000000" w:themeColor="text1"/>
              </w:rPr>
              <w:t>2</w:t>
            </w:r>
          </w:p>
        </w:tc>
        <w:tc>
          <w:tcPr>
            <w:tcW w:w="782" w:type="pct"/>
            <w:tcMar>
              <w:top w:w="15" w:type="dxa"/>
              <w:left w:w="15" w:type="dxa"/>
              <w:right w:w="15" w:type="dxa"/>
            </w:tcMar>
            <w:vAlign w:val="center"/>
          </w:tcPr>
          <w:p w14:paraId="15FBFB3F" w14:textId="52CB40CE"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737</w:t>
            </w:r>
          </w:p>
        </w:tc>
        <w:tc>
          <w:tcPr>
            <w:tcW w:w="1017" w:type="pct"/>
            <w:tcMar>
              <w:top w:w="15" w:type="dxa"/>
              <w:left w:w="15" w:type="dxa"/>
              <w:right w:w="15" w:type="dxa"/>
            </w:tcMar>
            <w:vAlign w:val="center"/>
          </w:tcPr>
          <w:p w14:paraId="104FA384" w14:textId="40ACF498"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408</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142</w:t>
            </w:r>
          </w:p>
        </w:tc>
        <w:tc>
          <w:tcPr>
            <w:tcW w:w="939" w:type="pct"/>
            <w:tcMar>
              <w:top w:w="15" w:type="dxa"/>
              <w:left w:w="15" w:type="dxa"/>
              <w:right w:w="15" w:type="dxa"/>
            </w:tcMar>
            <w:vAlign w:val="center"/>
          </w:tcPr>
          <w:p w14:paraId="389D944B" w14:textId="0136A63E"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842</w:t>
            </w:r>
          </w:p>
        </w:tc>
        <w:tc>
          <w:tcPr>
            <w:tcW w:w="778" w:type="pct"/>
            <w:tcMar>
              <w:top w:w="15" w:type="dxa"/>
              <w:left w:w="15" w:type="dxa"/>
              <w:right w:w="15" w:type="dxa"/>
            </w:tcMar>
            <w:vAlign w:val="center"/>
          </w:tcPr>
          <w:p w14:paraId="5DA6F778" w14:textId="07DD26EE"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24</w:t>
            </w:r>
          </w:p>
        </w:tc>
      </w:tr>
      <w:tr w:rsidR="19C43964" w:rsidRPr="002E2F11" w14:paraId="68E7418C" w14:textId="77777777" w:rsidTr="3E17A979">
        <w:trPr>
          <w:trHeight w:val="285"/>
        </w:trPr>
        <w:tc>
          <w:tcPr>
            <w:tcW w:w="467" w:type="pct"/>
            <w:tcMar>
              <w:top w:w="15" w:type="dxa"/>
              <w:left w:w="15" w:type="dxa"/>
              <w:right w:w="15" w:type="dxa"/>
            </w:tcMar>
            <w:vAlign w:val="center"/>
          </w:tcPr>
          <w:p w14:paraId="0FFC7C60" w14:textId="24F5DFD0"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2021</w:t>
            </w:r>
            <w:r w:rsidR="00D14136" w:rsidRPr="002E2F11">
              <w:rPr>
                <w:rFonts w:ascii="Times New Roman" w:hAnsi="Times New Roman" w:cs="Times New Roman"/>
                <w:color w:val="000000" w:themeColor="text1"/>
              </w:rPr>
              <w:t>.gads</w:t>
            </w:r>
          </w:p>
        </w:tc>
        <w:tc>
          <w:tcPr>
            <w:tcW w:w="1017" w:type="pct"/>
            <w:tcMar>
              <w:top w:w="15" w:type="dxa"/>
              <w:left w:w="15" w:type="dxa"/>
              <w:right w:w="15" w:type="dxa"/>
            </w:tcMar>
            <w:vAlign w:val="center"/>
          </w:tcPr>
          <w:p w14:paraId="567BD2FB" w14:textId="38434346"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589</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526</w:t>
            </w:r>
          </w:p>
        </w:tc>
        <w:tc>
          <w:tcPr>
            <w:tcW w:w="782" w:type="pct"/>
            <w:tcMar>
              <w:top w:w="15" w:type="dxa"/>
              <w:left w:w="15" w:type="dxa"/>
              <w:right w:w="15" w:type="dxa"/>
            </w:tcMar>
            <w:vAlign w:val="center"/>
          </w:tcPr>
          <w:p w14:paraId="040328E2" w14:textId="31976F79"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421</w:t>
            </w:r>
          </w:p>
        </w:tc>
        <w:tc>
          <w:tcPr>
            <w:tcW w:w="1017" w:type="pct"/>
            <w:tcMar>
              <w:top w:w="15" w:type="dxa"/>
              <w:left w:w="15" w:type="dxa"/>
              <w:right w:w="15" w:type="dxa"/>
            </w:tcMar>
            <w:vAlign w:val="center"/>
          </w:tcPr>
          <w:p w14:paraId="334CFE35" w14:textId="429CFBBA"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413</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627</w:t>
            </w:r>
          </w:p>
        </w:tc>
        <w:tc>
          <w:tcPr>
            <w:tcW w:w="939" w:type="pct"/>
            <w:tcMar>
              <w:top w:w="15" w:type="dxa"/>
              <w:left w:w="15" w:type="dxa"/>
              <w:right w:w="15" w:type="dxa"/>
            </w:tcMar>
            <w:vAlign w:val="center"/>
          </w:tcPr>
          <w:p w14:paraId="533B3B0A" w14:textId="5B6856DB"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359</w:t>
            </w:r>
          </w:p>
        </w:tc>
        <w:tc>
          <w:tcPr>
            <w:tcW w:w="778" w:type="pct"/>
            <w:tcMar>
              <w:top w:w="15" w:type="dxa"/>
              <w:left w:w="15" w:type="dxa"/>
              <w:right w:w="15" w:type="dxa"/>
            </w:tcMar>
            <w:vAlign w:val="center"/>
          </w:tcPr>
          <w:p w14:paraId="1FE01FD2" w14:textId="62C47F84"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47</w:t>
            </w:r>
          </w:p>
        </w:tc>
      </w:tr>
    </w:tbl>
    <w:p w14:paraId="665273EB" w14:textId="77777777" w:rsidR="00D14136" w:rsidRPr="002E2F11" w:rsidRDefault="00D14136" w:rsidP="008D0E04">
      <w:pPr>
        <w:spacing w:before="0" w:after="0" w:line="240" w:lineRule="auto"/>
        <w:ind w:firstLine="567"/>
        <w:rPr>
          <w:rFonts w:ascii="Times New Roman" w:hAnsi="Times New Roman" w:cs="Times New Roman"/>
          <w:color w:val="000000" w:themeColor="text1"/>
        </w:rPr>
      </w:pPr>
      <w:r w:rsidRPr="002E2F11">
        <w:rPr>
          <w:rFonts w:ascii="Times New Roman" w:hAnsi="Times New Roman" w:cs="Times New Roman"/>
          <w:sz w:val="24"/>
          <w:szCs w:val="24"/>
        </w:rPr>
        <w:t>*</w:t>
      </w:r>
      <w:r w:rsidRPr="002E2F11">
        <w:rPr>
          <w:rFonts w:ascii="Times New Roman" w:hAnsi="Times New Roman" w:cs="Times New Roman"/>
          <w:color w:val="000000" w:themeColor="text1"/>
        </w:rPr>
        <w:t>t. sk. administratoru atlīdzība un depozīts;</w:t>
      </w:r>
    </w:p>
    <w:p w14:paraId="0B344C63" w14:textId="77777777" w:rsidR="00D14136" w:rsidRPr="002E2F11" w:rsidRDefault="00D14136" w:rsidP="008D0E04">
      <w:pPr>
        <w:spacing w:before="0" w:after="0" w:line="240" w:lineRule="auto"/>
        <w:ind w:firstLine="567"/>
        <w:rPr>
          <w:rFonts w:ascii="Times New Roman" w:hAnsi="Times New Roman" w:cs="Times New Roman"/>
          <w:color w:val="000000" w:themeColor="text1"/>
        </w:rPr>
      </w:pPr>
      <w:r w:rsidRPr="002E2F11">
        <w:rPr>
          <w:rFonts w:ascii="Times New Roman" w:hAnsi="Times New Roman" w:cs="Times New Roman"/>
          <w:color w:val="000000" w:themeColor="text1"/>
        </w:rPr>
        <w:t>** t. sk. VSAOI darba devēja likmes daļa;</w:t>
      </w:r>
    </w:p>
    <w:p w14:paraId="05FA5978" w14:textId="4655E7EA" w:rsidR="19C43964" w:rsidRPr="002E2F11" w:rsidRDefault="00D14136" w:rsidP="008D0E04">
      <w:pPr>
        <w:spacing w:before="0" w:after="0" w:line="240" w:lineRule="auto"/>
        <w:ind w:firstLine="567"/>
        <w:rPr>
          <w:rFonts w:ascii="Times New Roman" w:hAnsi="Times New Roman" w:cs="Times New Roman"/>
          <w:color w:val="000000" w:themeColor="text1"/>
        </w:rPr>
      </w:pPr>
      <w:r w:rsidRPr="002E2F11">
        <w:rPr>
          <w:rFonts w:ascii="Times New Roman" w:hAnsi="Times New Roman" w:cs="Times New Roman"/>
          <w:color w:val="000000" w:themeColor="text1"/>
        </w:rPr>
        <w:t>*** par darbinieku prasījumu apmierināšanu.</w:t>
      </w:r>
    </w:p>
    <w:p w14:paraId="0065023C" w14:textId="77777777" w:rsidR="00D14136" w:rsidRPr="002E2F11" w:rsidRDefault="00D14136" w:rsidP="008D0E04">
      <w:pPr>
        <w:spacing w:before="0" w:after="0" w:line="240" w:lineRule="auto"/>
        <w:ind w:firstLine="567"/>
        <w:rPr>
          <w:rFonts w:ascii="Times New Roman" w:hAnsi="Times New Roman" w:cs="Times New Roman"/>
          <w:sz w:val="24"/>
          <w:szCs w:val="24"/>
        </w:rPr>
      </w:pPr>
    </w:p>
    <w:p w14:paraId="0FE87A76" w14:textId="593899C4" w:rsidR="486B7C17" w:rsidRPr="002D75F4" w:rsidRDefault="486B7C17" w:rsidP="002D75F4">
      <w:pPr>
        <w:spacing w:before="0" w:after="0" w:line="240" w:lineRule="auto"/>
        <w:rPr>
          <w:rFonts w:ascii="Times New Roman" w:hAnsi="Times New Roman" w:cs="Times New Roman"/>
          <w:i/>
          <w:iCs/>
          <w:sz w:val="24"/>
          <w:szCs w:val="24"/>
        </w:rPr>
      </w:pPr>
      <w:r w:rsidRPr="002D75F4">
        <w:rPr>
          <w:rFonts w:ascii="Times New Roman" w:hAnsi="Times New Roman" w:cs="Times New Roman"/>
          <w:i/>
          <w:iCs/>
          <w:sz w:val="24"/>
          <w:szCs w:val="24"/>
        </w:rPr>
        <w:t>Lielākie darba devēji, kuru darbinieku prasījumus 202</w:t>
      </w:r>
      <w:r w:rsidR="692F94D2" w:rsidRPr="002D75F4">
        <w:rPr>
          <w:rFonts w:ascii="Times New Roman" w:hAnsi="Times New Roman" w:cs="Times New Roman"/>
          <w:i/>
          <w:iCs/>
          <w:sz w:val="24"/>
          <w:szCs w:val="24"/>
        </w:rPr>
        <w:t>4</w:t>
      </w:r>
      <w:r w:rsidRPr="002D75F4">
        <w:rPr>
          <w:rFonts w:ascii="Times New Roman" w:hAnsi="Times New Roman" w:cs="Times New Roman"/>
          <w:i/>
          <w:iCs/>
          <w:sz w:val="24"/>
          <w:szCs w:val="24"/>
        </w:rPr>
        <w:t>.</w:t>
      </w:r>
      <w:r w:rsidR="00EF4F2B" w:rsidRPr="002D75F4">
        <w:rPr>
          <w:rFonts w:ascii="Times New Roman" w:hAnsi="Times New Roman" w:cs="Times New Roman"/>
          <w:i/>
          <w:iCs/>
          <w:sz w:val="24"/>
          <w:szCs w:val="24"/>
        </w:rPr>
        <w:t> </w:t>
      </w:r>
      <w:r w:rsidRPr="002D75F4">
        <w:rPr>
          <w:rFonts w:ascii="Times New Roman" w:hAnsi="Times New Roman" w:cs="Times New Roman"/>
          <w:i/>
          <w:iCs/>
          <w:sz w:val="24"/>
          <w:szCs w:val="24"/>
        </w:rPr>
        <w:t>gadā sedzis Maksātnespējas kontroles dienests</w:t>
      </w:r>
      <w:r w:rsidR="19D88BEE" w:rsidRPr="002D75F4">
        <w:rPr>
          <w:rFonts w:ascii="Times New Roman" w:hAnsi="Times New Roman" w:cs="Times New Roman"/>
          <w:i/>
          <w:iCs/>
          <w:sz w:val="24"/>
          <w:szCs w:val="24"/>
        </w:rPr>
        <w:t>:</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3690"/>
        <w:gridCol w:w="2552"/>
        <w:gridCol w:w="2517"/>
      </w:tblGrid>
      <w:tr w:rsidR="19C43964" w:rsidRPr="002E2F11" w14:paraId="6D5DC294" w14:textId="77777777" w:rsidTr="3E17A979">
        <w:trPr>
          <w:trHeight w:val="840"/>
        </w:trPr>
        <w:tc>
          <w:tcPr>
            <w:tcW w:w="2106" w:type="pct"/>
            <w:vAlign w:val="center"/>
          </w:tcPr>
          <w:p w14:paraId="46260EBA" w14:textId="464BEACE" w:rsidR="19C43964" w:rsidRPr="002E2F11" w:rsidRDefault="19C43964" w:rsidP="008D0E04">
            <w:pPr>
              <w:spacing w:before="0" w:after="0"/>
              <w:jc w:val="center"/>
              <w:rPr>
                <w:rFonts w:ascii="Times New Roman" w:hAnsi="Times New Roman" w:cs="Times New Roman"/>
                <w:b/>
                <w:bCs/>
                <w:sz w:val="24"/>
                <w:szCs w:val="24"/>
              </w:rPr>
            </w:pPr>
            <w:r w:rsidRPr="002E2F11">
              <w:rPr>
                <w:rFonts w:ascii="Times New Roman" w:hAnsi="Times New Roman" w:cs="Times New Roman"/>
                <w:b/>
                <w:bCs/>
                <w:sz w:val="24"/>
                <w:szCs w:val="24"/>
              </w:rPr>
              <w:t>Lielākie maksātnespējīgie darba devēji</w:t>
            </w:r>
          </w:p>
        </w:tc>
        <w:tc>
          <w:tcPr>
            <w:tcW w:w="1457" w:type="pct"/>
            <w:vAlign w:val="center"/>
          </w:tcPr>
          <w:p w14:paraId="7598F14D" w14:textId="25D541CB" w:rsidR="19C43964" w:rsidRPr="002E2F11" w:rsidRDefault="19C43964" w:rsidP="008D0E04">
            <w:pPr>
              <w:spacing w:before="0" w:after="0"/>
              <w:jc w:val="center"/>
              <w:rPr>
                <w:rFonts w:ascii="Times New Roman" w:hAnsi="Times New Roman" w:cs="Times New Roman"/>
                <w:b/>
                <w:bCs/>
                <w:sz w:val="24"/>
                <w:szCs w:val="24"/>
              </w:rPr>
            </w:pPr>
            <w:r w:rsidRPr="002E2F11">
              <w:rPr>
                <w:rFonts w:ascii="Times New Roman" w:hAnsi="Times New Roman" w:cs="Times New Roman"/>
                <w:b/>
                <w:bCs/>
                <w:sz w:val="24"/>
                <w:szCs w:val="24"/>
              </w:rPr>
              <w:t xml:space="preserve">Darbinieku skaits </w:t>
            </w:r>
          </w:p>
        </w:tc>
        <w:tc>
          <w:tcPr>
            <w:tcW w:w="1437" w:type="pct"/>
            <w:vAlign w:val="center"/>
          </w:tcPr>
          <w:p w14:paraId="270356D1" w14:textId="09174534" w:rsidR="19C43964" w:rsidRPr="002E2F11" w:rsidRDefault="19C43964" w:rsidP="008D0E04">
            <w:pPr>
              <w:spacing w:before="0" w:after="0"/>
              <w:jc w:val="center"/>
              <w:rPr>
                <w:rFonts w:ascii="Times New Roman" w:hAnsi="Times New Roman" w:cs="Times New Roman"/>
                <w:b/>
                <w:bCs/>
                <w:sz w:val="24"/>
                <w:szCs w:val="24"/>
              </w:rPr>
            </w:pPr>
            <w:r w:rsidRPr="002E2F11">
              <w:rPr>
                <w:rFonts w:ascii="Times New Roman" w:hAnsi="Times New Roman" w:cs="Times New Roman"/>
                <w:b/>
                <w:bCs/>
                <w:sz w:val="24"/>
                <w:szCs w:val="24"/>
              </w:rPr>
              <w:t xml:space="preserve">Izmaksātā summa, </w:t>
            </w:r>
            <w:r w:rsidR="00C558B0">
              <w:rPr>
                <w:rFonts w:ascii="Times New Roman" w:hAnsi="Times New Roman" w:cs="Times New Roman"/>
                <w:i/>
                <w:iCs/>
                <w:sz w:val="24"/>
                <w:szCs w:val="24"/>
              </w:rPr>
              <w:t>eiro</w:t>
            </w:r>
          </w:p>
        </w:tc>
      </w:tr>
      <w:tr w:rsidR="19C43964" w:rsidRPr="002E2F11" w14:paraId="1F88FB7A" w14:textId="77777777" w:rsidTr="3E17A979">
        <w:trPr>
          <w:trHeight w:val="284"/>
        </w:trPr>
        <w:tc>
          <w:tcPr>
            <w:tcW w:w="2106" w:type="pct"/>
            <w:vAlign w:val="center"/>
          </w:tcPr>
          <w:p w14:paraId="6EE539A3" w14:textId="623DE12E" w:rsidR="19C43964" w:rsidRPr="002E2F11" w:rsidRDefault="1044441B" w:rsidP="008D0E04">
            <w:pPr>
              <w:spacing w:before="0" w:after="0"/>
              <w:rPr>
                <w:rFonts w:ascii="Times New Roman" w:hAnsi="Times New Roman" w:cs="Times New Roman"/>
              </w:rPr>
            </w:pPr>
            <w:r w:rsidRPr="002E2F11">
              <w:rPr>
                <w:rFonts w:ascii="Times New Roman" w:hAnsi="Times New Roman" w:cs="Times New Roman"/>
                <w:color w:val="000000" w:themeColor="text1"/>
              </w:rPr>
              <w:t xml:space="preserve">MAS </w:t>
            </w:r>
            <w:r w:rsidR="4D12B5EE" w:rsidRPr="002E2F11">
              <w:rPr>
                <w:rFonts w:ascii="Times New Roman" w:hAnsi="Times New Roman" w:cs="Times New Roman"/>
                <w:color w:val="000000" w:themeColor="text1"/>
              </w:rPr>
              <w:t>"</w:t>
            </w:r>
            <w:r w:rsidRPr="002E2F11">
              <w:rPr>
                <w:rFonts w:ascii="Times New Roman" w:hAnsi="Times New Roman" w:cs="Times New Roman"/>
                <w:color w:val="000000" w:themeColor="text1"/>
              </w:rPr>
              <w:t>CEĻU PĀRVALDE</w:t>
            </w:r>
            <w:r w:rsidR="65640A68" w:rsidRPr="002E2F11">
              <w:rPr>
                <w:rFonts w:ascii="Times New Roman" w:hAnsi="Times New Roman" w:cs="Times New Roman"/>
                <w:color w:val="000000" w:themeColor="text1"/>
              </w:rPr>
              <w:t>"</w:t>
            </w:r>
          </w:p>
        </w:tc>
        <w:tc>
          <w:tcPr>
            <w:tcW w:w="1457" w:type="pct"/>
            <w:vAlign w:val="center"/>
          </w:tcPr>
          <w:p w14:paraId="577F9E7D" w14:textId="612842D6" w:rsidR="19C43964" w:rsidRPr="002E2F11" w:rsidRDefault="1044441B"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34</w:t>
            </w:r>
            <w:r w:rsidR="59FB4903" w:rsidRPr="002E2F11">
              <w:rPr>
                <w:rFonts w:ascii="Times New Roman" w:hAnsi="Times New Roman" w:cs="Times New Roman"/>
                <w:color w:val="000000" w:themeColor="text1"/>
              </w:rPr>
              <w:t>3</w:t>
            </w:r>
          </w:p>
        </w:tc>
        <w:tc>
          <w:tcPr>
            <w:tcW w:w="1437" w:type="pct"/>
            <w:vAlign w:val="center"/>
          </w:tcPr>
          <w:p w14:paraId="63AA9AB6" w14:textId="6D38A4D3"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809</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056</w:t>
            </w:r>
          </w:p>
        </w:tc>
      </w:tr>
      <w:tr w:rsidR="19C43964" w:rsidRPr="002E2F11" w14:paraId="23A951A3" w14:textId="77777777" w:rsidTr="3E17A979">
        <w:trPr>
          <w:trHeight w:val="315"/>
        </w:trPr>
        <w:tc>
          <w:tcPr>
            <w:tcW w:w="2106" w:type="pct"/>
            <w:vAlign w:val="center"/>
          </w:tcPr>
          <w:p w14:paraId="71136752" w14:textId="52B15C83" w:rsidR="19C43964" w:rsidRPr="002E2F11" w:rsidRDefault="1044441B" w:rsidP="008D0E04">
            <w:pPr>
              <w:spacing w:before="0" w:after="0"/>
              <w:rPr>
                <w:rFonts w:ascii="Times New Roman" w:hAnsi="Times New Roman" w:cs="Times New Roman"/>
              </w:rPr>
            </w:pPr>
            <w:r w:rsidRPr="002E2F11">
              <w:rPr>
                <w:rFonts w:ascii="Times New Roman" w:hAnsi="Times New Roman" w:cs="Times New Roman"/>
                <w:color w:val="000000" w:themeColor="text1"/>
              </w:rPr>
              <w:t xml:space="preserve"> MSIA </w:t>
            </w:r>
            <w:r w:rsidR="195B81AE" w:rsidRPr="002E2F11">
              <w:rPr>
                <w:rFonts w:ascii="Times New Roman" w:hAnsi="Times New Roman" w:cs="Times New Roman"/>
                <w:color w:val="000000" w:themeColor="text1"/>
              </w:rPr>
              <w:t>"</w:t>
            </w:r>
            <w:r w:rsidRPr="002E2F11">
              <w:rPr>
                <w:rFonts w:ascii="Times New Roman" w:hAnsi="Times New Roman" w:cs="Times New Roman"/>
                <w:color w:val="000000" w:themeColor="text1"/>
              </w:rPr>
              <w:t>OSTAS CELTNIEKS</w:t>
            </w:r>
            <w:r w:rsidR="32B96CFD" w:rsidRPr="002E2F11">
              <w:rPr>
                <w:rFonts w:ascii="Times New Roman" w:hAnsi="Times New Roman" w:cs="Times New Roman"/>
                <w:color w:val="000000" w:themeColor="text1"/>
              </w:rPr>
              <w:t>"</w:t>
            </w:r>
          </w:p>
        </w:tc>
        <w:tc>
          <w:tcPr>
            <w:tcW w:w="1457" w:type="pct"/>
            <w:vAlign w:val="center"/>
          </w:tcPr>
          <w:p w14:paraId="663989B4" w14:textId="108E7E4E"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125</w:t>
            </w:r>
          </w:p>
        </w:tc>
        <w:tc>
          <w:tcPr>
            <w:tcW w:w="1437" w:type="pct"/>
            <w:vAlign w:val="center"/>
          </w:tcPr>
          <w:p w14:paraId="28262673" w14:textId="15F5EA65"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330</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493</w:t>
            </w:r>
          </w:p>
        </w:tc>
      </w:tr>
      <w:tr w:rsidR="19C43964" w:rsidRPr="002E2F11" w14:paraId="55885FD3" w14:textId="77777777" w:rsidTr="3E17A979">
        <w:trPr>
          <w:trHeight w:val="284"/>
        </w:trPr>
        <w:tc>
          <w:tcPr>
            <w:tcW w:w="2106" w:type="pct"/>
            <w:vAlign w:val="center"/>
          </w:tcPr>
          <w:p w14:paraId="4B0956CD" w14:textId="1A5DF96A" w:rsidR="19C43964" w:rsidRPr="002E2F11" w:rsidRDefault="1044441B" w:rsidP="008D0E04">
            <w:pPr>
              <w:spacing w:before="0" w:after="0"/>
              <w:rPr>
                <w:rFonts w:ascii="Times New Roman" w:hAnsi="Times New Roman" w:cs="Times New Roman"/>
              </w:rPr>
            </w:pPr>
            <w:r w:rsidRPr="002E2F11">
              <w:rPr>
                <w:rFonts w:ascii="Times New Roman" w:hAnsi="Times New Roman" w:cs="Times New Roman"/>
                <w:color w:val="000000" w:themeColor="text1"/>
              </w:rPr>
              <w:t xml:space="preserve">MSIA </w:t>
            </w:r>
            <w:r w:rsidR="4BADE856" w:rsidRPr="002E2F11">
              <w:rPr>
                <w:rFonts w:ascii="Times New Roman" w:hAnsi="Times New Roman" w:cs="Times New Roman"/>
                <w:color w:val="000000" w:themeColor="text1"/>
              </w:rPr>
              <w:t>"</w:t>
            </w:r>
            <w:r w:rsidRPr="002E2F11">
              <w:rPr>
                <w:rFonts w:ascii="Times New Roman" w:hAnsi="Times New Roman" w:cs="Times New Roman"/>
                <w:color w:val="000000" w:themeColor="text1"/>
              </w:rPr>
              <w:t>FORTA PREFAB</w:t>
            </w:r>
            <w:r w:rsidR="7EC528B0" w:rsidRPr="002E2F11">
              <w:rPr>
                <w:rFonts w:ascii="Times New Roman" w:hAnsi="Times New Roman" w:cs="Times New Roman"/>
                <w:color w:val="000000" w:themeColor="text1"/>
              </w:rPr>
              <w:t>"</w:t>
            </w:r>
          </w:p>
        </w:tc>
        <w:tc>
          <w:tcPr>
            <w:tcW w:w="1457" w:type="pct"/>
            <w:vAlign w:val="center"/>
          </w:tcPr>
          <w:p w14:paraId="46576EA1" w14:textId="45F6A02B"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92</w:t>
            </w:r>
          </w:p>
        </w:tc>
        <w:tc>
          <w:tcPr>
            <w:tcW w:w="1437" w:type="pct"/>
            <w:vAlign w:val="center"/>
          </w:tcPr>
          <w:p w14:paraId="0A553186" w14:textId="5053F46E"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276</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404</w:t>
            </w:r>
          </w:p>
        </w:tc>
      </w:tr>
      <w:tr w:rsidR="19C43964" w:rsidRPr="002E2F11" w14:paraId="222599A8" w14:textId="77777777" w:rsidTr="3E17A979">
        <w:trPr>
          <w:trHeight w:val="284"/>
        </w:trPr>
        <w:tc>
          <w:tcPr>
            <w:tcW w:w="2106" w:type="pct"/>
            <w:vAlign w:val="center"/>
          </w:tcPr>
          <w:p w14:paraId="5BB54503" w14:textId="58D7C056" w:rsidR="19C43964" w:rsidRPr="002E2F11" w:rsidRDefault="1044441B" w:rsidP="008D0E04">
            <w:pPr>
              <w:spacing w:before="0" w:after="0"/>
              <w:rPr>
                <w:rFonts w:ascii="Times New Roman" w:hAnsi="Times New Roman" w:cs="Times New Roman"/>
              </w:rPr>
            </w:pPr>
            <w:r w:rsidRPr="002E2F11">
              <w:rPr>
                <w:rFonts w:ascii="Times New Roman" w:hAnsi="Times New Roman" w:cs="Times New Roman"/>
                <w:color w:val="000000" w:themeColor="text1"/>
              </w:rPr>
              <w:t xml:space="preserve">MSIA </w:t>
            </w:r>
            <w:r w:rsidR="6DA1A68D" w:rsidRPr="002E2F11">
              <w:rPr>
                <w:rFonts w:ascii="Times New Roman" w:hAnsi="Times New Roman" w:cs="Times New Roman"/>
                <w:color w:val="000000" w:themeColor="text1"/>
              </w:rPr>
              <w:t>"</w:t>
            </w:r>
            <w:r w:rsidRPr="002E2F11">
              <w:rPr>
                <w:rFonts w:ascii="Times New Roman" w:hAnsi="Times New Roman" w:cs="Times New Roman"/>
                <w:color w:val="000000" w:themeColor="text1"/>
              </w:rPr>
              <w:t>AURORA BALTIKA</w:t>
            </w:r>
            <w:r w:rsidR="7E3670AA" w:rsidRPr="002E2F11">
              <w:rPr>
                <w:rFonts w:ascii="Times New Roman" w:hAnsi="Times New Roman" w:cs="Times New Roman"/>
                <w:color w:val="000000" w:themeColor="text1"/>
              </w:rPr>
              <w:t>"</w:t>
            </w:r>
          </w:p>
        </w:tc>
        <w:tc>
          <w:tcPr>
            <w:tcW w:w="1457" w:type="pct"/>
            <w:vAlign w:val="center"/>
          </w:tcPr>
          <w:p w14:paraId="75F3A499" w14:textId="2A8021B4"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49</w:t>
            </w:r>
          </w:p>
        </w:tc>
        <w:tc>
          <w:tcPr>
            <w:tcW w:w="1437" w:type="pct"/>
            <w:vAlign w:val="center"/>
          </w:tcPr>
          <w:p w14:paraId="1BED40D6" w14:textId="6B180145"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89</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809</w:t>
            </w:r>
          </w:p>
        </w:tc>
      </w:tr>
      <w:tr w:rsidR="19C43964" w:rsidRPr="002E2F11" w14:paraId="7DEEC014" w14:textId="77777777" w:rsidTr="3E17A979">
        <w:trPr>
          <w:trHeight w:val="284"/>
        </w:trPr>
        <w:tc>
          <w:tcPr>
            <w:tcW w:w="2106" w:type="pct"/>
            <w:vAlign w:val="center"/>
          </w:tcPr>
          <w:p w14:paraId="6E01805F" w14:textId="562D7FFB" w:rsidR="19C43964" w:rsidRPr="002E2F11" w:rsidRDefault="1044441B" w:rsidP="008D0E04">
            <w:pPr>
              <w:spacing w:before="0" w:after="0"/>
              <w:rPr>
                <w:rFonts w:ascii="Times New Roman" w:hAnsi="Times New Roman" w:cs="Times New Roman"/>
              </w:rPr>
            </w:pPr>
            <w:r w:rsidRPr="002E2F11">
              <w:rPr>
                <w:rFonts w:ascii="Times New Roman" w:hAnsi="Times New Roman" w:cs="Times New Roman"/>
                <w:color w:val="000000" w:themeColor="text1"/>
              </w:rPr>
              <w:t xml:space="preserve">MAS </w:t>
            </w:r>
            <w:r w:rsidR="5FF8229C" w:rsidRPr="002E2F11">
              <w:rPr>
                <w:rFonts w:ascii="Times New Roman" w:hAnsi="Times New Roman" w:cs="Times New Roman"/>
                <w:color w:val="000000" w:themeColor="text1"/>
              </w:rPr>
              <w:t>"</w:t>
            </w:r>
            <w:r w:rsidRPr="002E2F11">
              <w:rPr>
                <w:rFonts w:ascii="Times New Roman" w:hAnsi="Times New Roman" w:cs="Times New Roman"/>
                <w:color w:val="000000" w:themeColor="text1"/>
              </w:rPr>
              <w:t>ARTA - F</w:t>
            </w:r>
            <w:r w:rsidR="13DE0D9C" w:rsidRPr="002E2F11">
              <w:rPr>
                <w:rFonts w:ascii="Times New Roman" w:hAnsi="Times New Roman" w:cs="Times New Roman"/>
                <w:color w:val="000000" w:themeColor="text1"/>
              </w:rPr>
              <w:t>"</w:t>
            </w:r>
          </w:p>
        </w:tc>
        <w:tc>
          <w:tcPr>
            <w:tcW w:w="1457" w:type="pct"/>
            <w:vAlign w:val="center"/>
          </w:tcPr>
          <w:p w14:paraId="3600A48B" w14:textId="2E98F748"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42</w:t>
            </w:r>
          </w:p>
        </w:tc>
        <w:tc>
          <w:tcPr>
            <w:tcW w:w="1437" w:type="pct"/>
            <w:vAlign w:val="center"/>
          </w:tcPr>
          <w:p w14:paraId="52ABCA68" w14:textId="7251A371" w:rsidR="19C43964" w:rsidRPr="002E2F11" w:rsidRDefault="19C4396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73</w:t>
            </w:r>
            <w:r w:rsidR="004E08A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984</w:t>
            </w:r>
          </w:p>
        </w:tc>
      </w:tr>
    </w:tbl>
    <w:p w14:paraId="4B839685" w14:textId="6858512B" w:rsidR="19C43964" w:rsidRPr="002E2F11" w:rsidRDefault="19C43964" w:rsidP="008D0E04">
      <w:pPr>
        <w:spacing w:before="0" w:after="0" w:line="240" w:lineRule="auto"/>
        <w:ind w:firstLine="567"/>
        <w:rPr>
          <w:rFonts w:ascii="Times New Roman" w:hAnsi="Times New Roman" w:cs="Times New Roman"/>
          <w:sz w:val="24"/>
          <w:szCs w:val="24"/>
        </w:rPr>
      </w:pPr>
    </w:p>
    <w:p w14:paraId="38983048" w14:textId="50B537A0" w:rsidR="61368556" w:rsidRPr="002E2F11" w:rsidRDefault="61368556"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2024.</w:t>
      </w:r>
      <w:r w:rsidR="00BF1398" w:rsidRPr="002E2F11">
        <w:rPr>
          <w:rFonts w:ascii="Times New Roman" w:hAnsi="Times New Roman" w:cs="Times New Roman"/>
          <w:sz w:val="24"/>
          <w:szCs w:val="24"/>
        </w:rPr>
        <w:t> </w:t>
      </w:r>
      <w:r w:rsidRPr="002E2F11">
        <w:rPr>
          <w:rFonts w:ascii="Times New Roman" w:hAnsi="Times New Roman" w:cs="Times New Roman"/>
          <w:sz w:val="24"/>
          <w:szCs w:val="24"/>
        </w:rPr>
        <w:t>gada 1.</w:t>
      </w:r>
      <w:r w:rsidR="00BF1398" w:rsidRPr="002E2F11">
        <w:rPr>
          <w:rFonts w:ascii="Times New Roman" w:hAnsi="Times New Roman" w:cs="Times New Roman"/>
          <w:sz w:val="24"/>
          <w:szCs w:val="24"/>
        </w:rPr>
        <w:t> </w:t>
      </w:r>
      <w:r w:rsidRPr="002E2F11">
        <w:rPr>
          <w:rFonts w:ascii="Times New Roman" w:hAnsi="Times New Roman" w:cs="Times New Roman"/>
          <w:sz w:val="24"/>
          <w:szCs w:val="24"/>
        </w:rPr>
        <w:t>jūlijā stājās spēkā grozījumi Maksātnespējas likuma 73.</w:t>
      </w:r>
      <w:r w:rsidR="00BF1398" w:rsidRPr="002E2F11">
        <w:rPr>
          <w:rFonts w:ascii="Times New Roman" w:hAnsi="Times New Roman" w:cs="Times New Roman"/>
          <w:sz w:val="24"/>
          <w:szCs w:val="24"/>
        </w:rPr>
        <w:t> </w:t>
      </w:r>
      <w:r w:rsidRPr="002E2F11">
        <w:rPr>
          <w:rFonts w:ascii="Times New Roman" w:hAnsi="Times New Roman" w:cs="Times New Roman"/>
          <w:sz w:val="24"/>
          <w:szCs w:val="24"/>
        </w:rPr>
        <w:t xml:space="preserve">panta četri </w:t>
      </w:r>
      <w:proofErr w:type="spellStart"/>
      <w:r w:rsidRPr="002E2F11">
        <w:rPr>
          <w:rFonts w:ascii="Times New Roman" w:hAnsi="Times New Roman" w:cs="Times New Roman"/>
          <w:sz w:val="24"/>
          <w:szCs w:val="24"/>
        </w:rPr>
        <w:t>prim</w:t>
      </w:r>
      <w:proofErr w:type="spellEnd"/>
      <w:r w:rsidRPr="002E2F11">
        <w:rPr>
          <w:rFonts w:ascii="Times New Roman" w:hAnsi="Times New Roman" w:cs="Times New Roman"/>
          <w:sz w:val="24"/>
          <w:szCs w:val="24"/>
        </w:rPr>
        <w:t xml:space="preserve"> daļā, kas nosaka, ka tiek apvienots kreditoru prasījums ar darbinieku prasījumu, līdz ar to visu nepieciešamo informāciju darbiniekam ir iespējams iesniegt vienkopus, jau uzreiz papildus kreditora prasījumā norādāmajai informācijai jāsniedz arī tās ziņas, kas līdz šim bija jānorāda tikai darbinieku prasījumu veidlapā.</w:t>
      </w:r>
    </w:p>
    <w:p w14:paraId="4A738E6F" w14:textId="668BE739" w:rsidR="005224B9" w:rsidRDefault="61368556"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Kreditora prasījums būs arī darbinieka prasījums un pats par sevi dos tiesības uz darbinieka prasījumu apmierināšanu no DPGF līdzekļiem, atbrīvojot darbinieku no divu dokumentu aizpildīšanas sloga.</w:t>
      </w:r>
    </w:p>
    <w:p w14:paraId="24C9D272" w14:textId="3B853DDB" w:rsidR="00274A1D" w:rsidRDefault="003D5C63" w:rsidP="001F1783">
      <w:pPr>
        <w:spacing w:before="0" w:after="0" w:line="240" w:lineRule="auto"/>
        <w:ind w:firstLine="567"/>
        <w:rPr>
          <w:rFonts w:ascii="Times New Roman" w:hAnsi="Times New Roman" w:cs="Times New Roman"/>
          <w:sz w:val="24"/>
          <w:szCs w:val="24"/>
        </w:rPr>
      </w:pPr>
      <w:r w:rsidRPr="003D5C63">
        <w:rPr>
          <w:rFonts w:ascii="Times New Roman" w:hAnsi="Times New Roman" w:cs="Times New Roman"/>
          <w:sz w:val="24"/>
          <w:szCs w:val="24"/>
        </w:rPr>
        <w:t xml:space="preserve">Īstenojot Maksātnespējas kontroles dienesta kreditora prasījuma tiesības attiecībā uz </w:t>
      </w:r>
      <w:r w:rsidRPr="001F1783">
        <w:rPr>
          <w:rFonts w:ascii="Times New Roman" w:hAnsi="Times New Roman" w:cs="Times New Roman"/>
          <w:sz w:val="24"/>
          <w:szCs w:val="24"/>
        </w:rPr>
        <w:t>Maksātnespējas kontroles dienesta piešķirto naudas līdzekļu atmaksāšanu, kas izmaksāti no darbinieku prasījumu garantiju fonda līdzekļiem darbinieku prasījumu apmierināšanai,</w:t>
      </w:r>
      <w:r w:rsidR="001F1783" w:rsidRPr="001F1783">
        <w:rPr>
          <w:rFonts w:ascii="Times New Roman" w:hAnsi="Times New Roman" w:cs="Times New Roman"/>
          <w:sz w:val="24"/>
          <w:szCs w:val="24"/>
        </w:rPr>
        <w:t xml:space="preserve"> Maksātnespējas kontroles dienests 2024. gadā apmeklējis 29 kreditoru sapulces. Veicot saņemto dokumentu pārbaudi, Maksātnespējas kontroles dienestam kā kreditoram 2024. gadā 31 reizi bija pamats celt iebildumus juridiskās personas maksātnespējas procesā par maksātnespējas procesā nozīmīgiem jautājumiem (izmaksu sarakstu un kreditoru prasījumu segšanas plānu, par mantas pārdošanas plānu un tā grozījumiem, kreditoru prasījumu segšanas plāna izpildi, TAP pasākumu plānu, kā arī par paziņojumiem, kas tiek ziņoti saskaņā ar Maksātnespējas likuma 81. pantu, t. sk., par nodomu noslēgt izlīgumu, par debitoru parādu norakstīšanu vai cedēšanu u. c.) lai nodrošinātu efektīvu un likumīgu maksātnespējas procesu.</w:t>
      </w:r>
    </w:p>
    <w:p w14:paraId="3CB74540" w14:textId="77777777" w:rsidR="002D75F4" w:rsidRPr="001F1783" w:rsidRDefault="002D75F4" w:rsidP="001F1783">
      <w:pPr>
        <w:spacing w:before="0" w:after="0" w:line="240" w:lineRule="auto"/>
        <w:ind w:firstLine="567"/>
        <w:rPr>
          <w:rFonts w:ascii="Times New Roman" w:hAnsi="Times New Roman" w:cs="Times New Roman"/>
          <w:sz w:val="24"/>
          <w:szCs w:val="24"/>
        </w:rPr>
      </w:pPr>
    </w:p>
    <w:p w14:paraId="5D769403" w14:textId="78B721FB" w:rsidR="6EDC2E09" w:rsidRPr="002E2F11" w:rsidRDefault="00FE06BA" w:rsidP="008D0E04">
      <w:pPr>
        <w:pStyle w:val="paragraph"/>
        <w:spacing w:before="0" w:beforeAutospacing="0" w:after="0" w:afterAutospacing="0"/>
        <w:rPr>
          <w:rFonts w:cs="Times New Roman"/>
        </w:rPr>
      </w:pPr>
      <w:r w:rsidRPr="002E2F11">
        <w:rPr>
          <w:rFonts w:cs="Times New Roman"/>
          <w:noProof/>
        </w:rPr>
        <w:drawing>
          <wp:anchor distT="0" distB="0" distL="114300" distR="114300" simplePos="0" relativeHeight="251658244" behindDoc="1" locked="0" layoutInCell="1" allowOverlap="1" wp14:anchorId="1A091EE4" wp14:editId="520F74C9">
            <wp:simplePos x="0" y="0"/>
            <wp:positionH relativeFrom="margin">
              <wp:posOffset>-635</wp:posOffset>
            </wp:positionH>
            <wp:positionV relativeFrom="paragraph">
              <wp:posOffset>8890</wp:posOffset>
            </wp:positionV>
            <wp:extent cx="2654300" cy="3112770"/>
            <wp:effectExtent l="0" t="0" r="12700" b="11430"/>
            <wp:wrapTight wrapText="bothSides">
              <wp:wrapPolygon edited="0">
                <wp:start x="0" y="0"/>
                <wp:lineTo x="0" y="21547"/>
                <wp:lineTo x="21548" y="21547"/>
                <wp:lineTo x="21548" y="0"/>
                <wp:lineTo x="0" y="0"/>
              </wp:wrapPolygon>
            </wp:wrapTight>
            <wp:docPr id="1840032340" name="Diagramma 1">
              <a:extLst xmlns:a="http://schemas.openxmlformats.org/drawingml/2006/main">
                <a:ext uri="{FF2B5EF4-FFF2-40B4-BE49-F238E27FC236}">
                  <a16:creationId xmlns:a16="http://schemas.microsoft.com/office/drawing/2014/main" id="{340240F3-9E4D-9BD2-7F82-F028D46B4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6EDC2E09" w:rsidRPr="002E2F11">
        <w:rPr>
          <w:rFonts w:cs="Times New Roman"/>
        </w:rPr>
        <w:t>Maksātnespējas kontroles dienests 2024.</w:t>
      </w:r>
      <w:r w:rsidR="005A7234" w:rsidRPr="002E2F11">
        <w:rPr>
          <w:rFonts w:cs="Times New Roman"/>
        </w:rPr>
        <w:t> </w:t>
      </w:r>
      <w:r w:rsidR="6EDC2E09" w:rsidRPr="002E2F11">
        <w:rPr>
          <w:rFonts w:cs="Times New Roman"/>
        </w:rPr>
        <w:t>gadā apmeklējis 29</w:t>
      </w:r>
      <w:r w:rsidR="00D60B0A" w:rsidRPr="002E2F11">
        <w:rPr>
          <w:rFonts w:cs="Times New Roman"/>
        </w:rPr>
        <w:t> </w:t>
      </w:r>
      <w:r w:rsidR="6EDC2E09" w:rsidRPr="002E2F11">
        <w:rPr>
          <w:rFonts w:cs="Times New Roman"/>
        </w:rPr>
        <w:t>kreditoru sapulces. Veicot saņemto dokumentu pārbaudi, Maksātnespējas kontroles dienestam kā kreditoram 2024.</w:t>
      </w:r>
      <w:r w:rsidR="005A7234" w:rsidRPr="002E2F11">
        <w:rPr>
          <w:rFonts w:cs="Times New Roman"/>
        </w:rPr>
        <w:t> </w:t>
      </w:r>
      <w:r w:rsidR="6EDC2E09" w:rsidRPr="002E2F11">
        <w:rPr>
          <w:rFonts w:cs="Times New Roman"/>
        </w:rPr>
        <w:t>gadā 31</w:t>
      </w:r>
      <w:r w:rsidR="00D60B0A" w:rsidRPr="002E2F11">
        <w:rPr>
          <w:rFonts w:cs="Times New Roman"/>
        </w:rPr>
        <w:t> </w:t>
      </w:r>
      <w:r w:rsidR="6EDC2E09" w:rsidRPr="002E2F11">
        <w:rPr>
          <w:rFonts w:cs="Times New Roman"/>
        </w:rPr>
        <w:t>reizi bija pamats celt iebildumus juridiskās personas maksātnespējas procesā par maksātnespējas procesā nozīmīgiem jautājumiem (izmaksu sarakstu un kreditoru prasījumu segšanas plānu, par mantas pārdošanas plānu un tā grozījumiem, kreditoru prasījumu segšanas plāna izpildi, TAP pasākumu plānu, kā arī par paziņojumiem, kas tiek ziņoti saskaņā ar Maksātnespējas likuma 81.</w:t>
      </w:r>
      <w:r w:rsidR="005A7234" w:rsidRPr="002E2F11">
        <w:rPr>
          <w:rFonts w:cs="Times New Roman"/>
        </w:rPr>
        <w:t> </w:t>
      </w:r>
      <w:r w:rsidR="6EDC2E09" w:rsidRPr="002E2F11">
        <w:rPr>
          <w:rFonts w:cs="Times New Roman"/>
        </w:rPr>
        <w:t>pantu, t.</w:t>
      </w:r>
      <w:r w:rsidR="001544DB" w:rsidRPr="002E2F11">
        <w:rPr>
          <w:rFonts w:cs="Times New Roman"/>
        </w:rPr>
        <w:t> </w:t>
      </w:r>
      <w:r w:rsidR="6EDC2E09" w:rsidRPr="002E2F11">
        <w:rPr>
          <w:rFonts w:cs="Times New Roman"/>
        </w:rPr>
        <w:t>sk., par nodomu noslēgt izlīgumu, par debitoru parādu norakstīšanu vai cedēšanu u.</w:t>
      </w:r>
      <w:r w:rsidR="00E00F4A" w:rsidRPr="002E2F11">
        <w:rPr>
          <w:rFonts w:cs="Times New Roman"/>
        </w:rPr>
        <w:t> </w:t>
      </w:r>
      <w:r w:rsidR="6EDC2E09" w:rsidRPr="002E2F11">
        <w:rPr>
          <w:rFonts w:cs="Times New Roman"/>
        </w:rPr>
        <w:t>c.) lai nodrošinātu efektīvu un likumīgu maksātnespējas procesu.</w:t>
      </w:r>
    </w:p>
    <w:p w14:paraId="3A899B0A" w14:textId="77777777" w:rsidR="00535B6D" w:rsidRDefault="00535B6D" w:rsidP="008D0E04">
      <w:pPr>
        <w:spacing w:before="0" w:after="0" w:line="240" w:lineRule="auto"/>
        <w:ind w:firstLine="720"/>
        <w:rPr>
          <w:rFonts w:ascii="Times New Roman" w:hAnsi="Times New Roman" w:cs="Times New Roman"/>
          <w:sz w:val="24"/>
          <w:szCs w:val="24"/>
        </w:rPr>
      </w:pPr>
    </w:p>
    <w:p w14:paraId="59DE1E89" w14:textId="01B291A2" w:rsidR="6EDC2E09" w:rsidRPr="002E2F11" w:rsidRDefault="6EDC2E09" w:rsidP="008D0E04">
      <w:pPr>
        <w:spacing w:before="0" w:after="0" w:line="240" w:lineRule="auto"/>
        <w:ind w:firstLine="720"/>
        <w:rPr>
          <w:rFonts w:ascii="Times New Roman" w:hAnsi="Times New Roman" w:cs="Times New Roman"/>
        </w:rPr>
      </w:pPr>
      <w:r w:rsidRPr="002E2F11">
        <w:rPr>
          <w:rFonts w:ascii="Times New Roman" w:hAnsi="Times New Roman" w:cs="Times New Roman"/>
          <w:sz w:val="24"/>
          <w:szCs w:val="24"/>
        </w:rPr>
        <w:t>Ņemot vērā to, ka uz izmaksu no DPGF var pretendēt arī tie darbinieki, kuru darba devējam ir pasludināts fiziskās personas (tai skaitā saimnieciskās darbības veicēj</w:t>
      </w:r>
      <w:r w:rsidR="003F17C0" w:rsidRPr="002E2F11">
        <w:rPr>
          <w:rFonts w:ascii="Times New Roman" w:hAnsi="Times New Roman" w:cs="Times New Roman"/>
          <w:sz w:val="24"/>
          <w:szCs w:val="24"/>
        </w:rPr>
        <w:t>a</w:t>
      </w:r>
      <w:r w:rsidRPr="002E2F11">
        <w:rPr>
          <w:rFonts w:ascii="Times New Roman" w:hAnsi="Times New Roman" w:cs="Times New Roman"/>
          <w:sz w:val="24"/>
          <w:szCs w:val="24"/>
        </w:rPr>
        <w:t>) maksātnespējas process, kas uzsākt</w:t>
      </w:r>
      <w:r w:rsidR="003F17C0" w:rsidRPr="002E2F11">
        <w:rPr>
          <w:rFonts w:ascii="Times New Roman" w:hAnsi="Times New Roman" w:cs="Times New Roman"/>
          <w:sz w:val="24"/>
          <w:szCs w:val="24"/>
        </w:rPr>
        <w:t>s</w:t>
      </w:r>
      <w:r w:rsidRPr="002E2F11">
        <w:rPr>
          <w:rFonts w:ascii="Times New Roman" w:hAnsi="Times New Roman" w:cs="Times New Roman"/>
          <w:sz w:val="24"/>
          <w:szCs w:val="24"/>
        </w:rPr>
        <w:t xml:space="preserve"> pēc 2023.</w:t>
      </w:r>
      <w:r w:rsidR="005A7234" w:rsidRPr="002E2F11">
        <w:rPr>
          <w:rFonts w:ascii="Times New Roman" w:hAnsi="Times New Roman" w:cs="Times New Roman"/>
          <w:sz w:val="24"/>
          <w:szCs w:val="24"/>
        </w:rPr>
        <w:t> </w:t>
      </w:r>
      <w:r w:rsidRPr="002E2F11">
        <w:rPr>
          <w:rFonts w:ascii="Times New Roman" w:hAnsi="Times New Roman" w:cs="Times New Roman"/>
          <w:sz w:val="24"/>
          <w:szCs w:val="24"/>
        </w:rPr>
        <w:t>gada 14.</w:t>
      </w:r>
      <w:r w:rsidR="005A7234" w:rsidRPr="002E2F11">
        <w:rPr>
          <w:rFonts w:ascii="Times New Roman" w:hAnsi="Times New Roman" w:cs="Times New Roman"/>
          <w:sz w:val="24"/>
          <w:szCs w:val="24"/>
        </w:rPr>
        <w:t> </w:t>
      </w:r>
      <w:r w:rsidRPr="002E2F11">
        <w:rPr>
          <w:rFonts w:ascii="Times New Roman" w:hAnsi="Times New Roman" w:cs="Times New Roman"/>
          <w:sz w:val="24"/>
          <w:szCs w:val="24"/>
        </w:rPr>
        <w:t>septembra, kreditoru tiesību īstenošana tiek veikta arī fiziskās personas maksātnespējas procesos. 2024.</w:t>
      </w:r>
      <w:r w:rsidR="005A7234" w:rsidRPr="002E2F11">
        <w:rPr>
          <w:rFonts w:ascii="Times New Roman" w:hAnsi="Times New Roman" w:cs="Times New Roman"/>
          <w:sz w:val="24"/>
          <w:szCs w:val="24"/>
        </w:rPr>
        <w:t> </w:t>
      </w:r>
      <w:r w:rsidRPr="002E2F11">
        <w:rPr>
          <w:rFonts w:ascii="Times New Roman" w:hAnsi="Times New Roman" w:cs="Times New Roman"/>
          <w:sz w:val="24"/>
          <w:szCs w:val="24"/>
        </w:rPr>
        <w:t>gadā Maksātnespējas kontroles dienests uzsāka īstenot kreditoru tiesības vienā fiziskās personas maksātnespējas procesā.</w:t>
      </w:r>
    </w:p>
    <w:p w14:paraId="3A30195B" w14:textId="5FDBD963" w:rsidR="00A85405" w:rsidRPr="002E2F11" w:rsidRDefault="00A85405"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Maksātnespējas procesa gaitā administratori atguva un atpakaļ valsts budžetā ieskaitīja naudas līdzekļus 502 506 </w:t>
      </w:r>
      <w:r w:rsidR="009A2E25">
        <w:rPr>
          <w:rFonts w:ascii="Times New Roman" w:hAnsi="Times New Roman" w:cs="Times New Roman"/>
          <w:sz w:val="24"/>
          <w:szCs w:val="24"/>
        </w:rPr>
        <w:t xml:space="preserve">eiro </w:t>
      </w:r>
      <w:r w:rsidRPr="002E2F11">
        <w:rPr>
          <w:rFonts w:ascii="Times New Roman" w:hAnsi="Times New Roman" w:cs="Times New Roman"/>
          <w:sz w:val="24"/>
          <w:szCs w:val="24"/>
        </w:rPr>
        <w:t>apmērā. DPGF izpilde 2024. gadā bija 61 % no 2024. gadā plānotā (kopējā plānotā izdevumu summa ir 3 381</w:t>
      </w:r>
      <w:r w:rsidR="00FF3D56">
        <w:rPr>
          <w:rFonts w:ascii="Times New Roman" w:hAnsi="Times New Roman" w:cs="Times New Roman"/>
          <w:sz w:val="24"/>
          <w:szCs w:val="24"/>
        </w:rPr>
        <w:t> </w:t>
      </w:r>
      <w:r w:rsidRPr="002E2F11">
        <w:rPr>
          <w:rFonts w:ascii="Times New Roman" w:hAnsi="Times New Roman" w:cs="Times New Roman"/>
          <w:sz w:val="24"/>
          <w:szCs w:val="24"/>
        </w:rPr>
        <w:t>625</w:t>
      </w:r>
      <w:r w:rsidR="00FF3D56">
        <w:rPr>
          <w:rFonts w:ascii="Times New Roman" w:hAnsi="Times New Roman" w:cs="Times New Roman"/>
          <w:sz w:val="24"/>
          <w:szCs w:val="24"/>
        </w:rPr>
        <w:t xml:space="preserve"> eiro</w:t>
      </w:r>
      <w:r w:rsidRPr="002E2F11">
        <w:rPr>
          <w:rFonts w:ascii="Times New Roman" w:hAnsi="Times New Roman" w:cs="Times New Roman"/>
          <w:sz w:val="24"/>
          <w:szCs w:val="24"/>
        </w:rPr>
        <w:t xml:space="preserve">). </w:t>
      </w:r>
    </w:p>
    <w:p w14:paraId="5117DCEB" w14:textId="7EFDD179" w:rsidR="6A061BF4" w:rsidRPr="002E2F11" w:rsidRDefault="6A061BF4" w:rsidP="008D0E04">
      <w:pPr>
        <w:pStyle w:val="paragraph"/>
        <w:spacing w:before="0" w:beforeAutospacing="0" w:after="0" w:afterAutospacing="0"/>
        <w:ind w:firstLine="720"/>
        <w:rPr>
          <w:rFonts w:cs="Times New Roman"/>
        </w:rPr>
      </w:pPr>
    </w:p>
    <w:p w14:paraId="7025B581" w14:textId="6EF9D71D" w:rsidR="001A5A97" w:rsidRPr="002E2F11" w:rsidRDefault="00797B79" w:rsidP="008D0E04">
      <w:pPr>
        <w:pStyle w:val="Heading2"/>
        <w:spacing w:before="0"/>
        <w:rPr>
          <w:rFonts w:ascii="Times New Roman" w:hAnsi="Times New Roman" w:cs="Times New Roman"/>
          <w:b/>
        </w:rPr>
      </w:pPr>
      <w:bookmarkStart w:id="50" w:name="_Toc202188277"/>
      <w:r w:rsidRPr="002E2F11">
        <w:rPr>
          <w:rFonts w:ascii="Times New Roman" w:hAnsi="Times New Roman" w:cs="Times New Roman"/>
          <w:b/>
          <w:bCs/>
        </w:rPr>
        <w:t>2.</w:t>
      </w:r>
      <w:r w:rsidR="00AD3EDD" w:rsidRPr="002E2F11">
        <w:rPr>
          <w:rFonts w:ascii="Times New Roman" w:hAnsi="Times New Roman" w:cs="Times New Roman"/>
          <w:b/>
          <w:bCs/>
        </w:rPr>
        <w:t>5.</w:t>
      </w:r>
      <w:r w:rsidR="00C933FB" w:rsidRPr="002E2F11">
        <w:rPr>
          <w:rFonts w:ascii="Times New Roman" w:hAnsi="Times New Roman" w:cs="Times New Roman"/>
          <w:b/>
        </w:rPr>
        <w:t> </w:t>
      </w:r>
      <w:r w:rsidR="00F54DD1" w:rsidRPr="002E2F11">
        <w:rPr>
          <w:rFonts w:ascii="Times New Roman" w:hAnsi="Times New Roman" w:cs="Times New Roman"/>
          <w:b/>
        </w:rPr>
        <w:t>Depozīta iesniegumu izskatīšan</w:t>
      </w:r>
      <w:r w:rsidR="00006398" w:rsidRPr="002E2F11">
        <w:rPr>
          <w:rFonts w:ascii="Times New Roman" w:hAnsi="Times New Roman" w:cs="Times New Roman"/>
          <w:b/>
        </w:rPr>
        <w:t>a</w:t>
      </w:r>
      <w:r w:rsidR="00F54DD1" w:rsidRPr="002E2F11">
        <w:rPr>
          <w:rFonts w:ascii="Times New Roman" w:hAnsi="Times New Roman" w:cs="Times New Roman"/>
          <w:b/>
        </w:rPr>
        <w:t xml:space="preserve"> un depozīta izmaksāšan</w:t>
      </w:r>
      <w:r w:rsidR="00006398" w:rsidRPr="002E2F11">
        <w:rPr>
          <w:rFonts w:ascii="Times New Roman" w:hAnsi="Times New Roman" w:cs="Times New Roman"/>
          <w:b/>
        </w:rPr>
        <w:t>a</w:t>
      </w:r>
      <w:bookmarkEnd w:id="50"/>
    </w:p>
    <w:p w14:paraId="5E2F9AC3" w14:textId="54FCDA18" w:rsidR="1E05DCF1" w:rsidRPr="002E2F11" w:rsidRDefault="719F913D"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Maksātnespējas process tiek finansēts no iemaksātā maksātnespējas procesa depozīta, kura izmaksu veic, pamatojoties uz Maksātnespējas kontroles dienesta pieņemto lēmumu. Maksātnespējas kontroles dienests 2024.</w:t>
      </w:r>
      <w:r w:rsidR="00015B89"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pieņēmis </w:t>
      </w:r>
      <w:r w:rsidR="1D9581F8" w:rsidRPr="002E2F11">
        <w:rPr>
          <w:rFonts w:ascii="Times New Roman" w:hAnsi="Times New Roman" w:cs="Times New Roman"/>
          <w:sz w:val="24"/>
          <w:szCs w:val="24"/>
        </w:rPr>
        <w:t>284</w:t>
      </w:r>
      <w:r w:rsidR="008C2E1F" w:rsidRPr="002E2F11">
        <w:rPr>
          <w:rFonts w:ascii="Times New Roman" w:hAnsi="Times New Roman" w:cs="Times New Roman"/>
          <w:sz w:val="24"/>
          <w:szCs w:val="24"/>
        </w:rPr>
        <w:t> </w:t>
      </w:r>
      <w:r w:rsidRPr="002E2F11">
        <w:rPr>
          <w:rFonts w:ascii="Times New Roman" w:hAnsi="Times New Roman" w:cs="Times New Roman"/>
          <w:sz w:val="24"/>
          <w:szCs w:val="24"/>
        </w:rPr>
        <w:t xml:space="preserve">lēmumus par juridiskās personas maksātnespējas procesa depozīta izmaksu par kopējo summu </w:t>
      </w:r>
      <w:r w:rsidR="702DFD77" w:rsidRPr="002E2F11">
        <w:rPr>
          <w:rFonts w:ascii="Times New Roman" w:hAnsi="Times New Roman" w:cs="Times New Roman"/>
          <w:sz w:val="24"/>
          <w:szCs w:val="24"/>
        </w:rPr>
        <w:t>344</w:t>
      </w:r>
      <w:r w:rsidR="00FF3D56">
        <w:rPr>
          <w:rFonts w:ascii="Times New Roman" w:hAnsi="Times New Roman" w:cs="Times New Roman"/>
          <w:sz w:val="24"/>
          <w:szCs w:val="24"/>
        </w:rPr>
        <w:t> </w:t>
      </w:r>
      <w:r w:rsidR="702DFD77" w:rsidRPr="002E2F11">
        <w:rPr>
          <w:rFonts w:ascii="Times New Roman" w:hAnsi="Times New Roman" w:cs="Times New Roman"/>
          <w:sz w:val="24"/>
          <w:szCs w:val="24"/>
        </w:rPr>
        <w:t>324</w:t>
      </w:r>
      <w:r w:rsidR="00FF3D56">
        <w:rPr>
          <w:rFonts w:ascii="Times New Roman" w:hAnsi="Times New Roman" w:cs="Times New Roman"/>
          <w:sz w:val="24"/>
          <w:szCs w:val="24"/>
        </w:rPr>
        <w:t xml:space="preserve"> eiro</w:t>
      </w:r>
      <w:r w:rsidRPr="002E2F11">
        <w:rPr>
          <w:rFonts w:ascii="Times New Roman" w:hAnsi="Times New Roman" w:cs="Times New Roman"/>
          <w:sz w:val="24"/>
          <w:szCs w:val="24"/>
        </w:rPr>
        <w:t xml:space="preserve">, no tiem vienkāršotās procedūras ietvaros pieņemti </w:t>
      </w:r>
      <w:r w:rsidR="3DC661E7" w:rsidRPr="002E2F11">
        <w:rPr>
          <w:rFonts w:ascii="Times New Roman" w:hAnsi="Times New Roman" w:cs="Times New Roman"/>
          <w:sz w:val="24"/>
          <w:szCs w:val="24"/>
        </w:rPr>
        <w:t>159</w:t>
      </w:r>
      <w:r w:rsidRPr="002E2F11">
        <w:rPr>
          <w:rFonts w:ascii="Times New Roman" w:hAnsi="Times New Roman" w:cs="Times New Roman"/>
          <w:sz w:val="24"/>
          <w:szCs w:val="24"/>
        </w:rPr>
        <w:t xml:space="preserve"> lēmumi par kopējo summu 2</w:t>
      </w:r>
      <w:r w:rsidR="46EF59DC" w:rsidRPr="002E2F11">
        <w:rPr>
          <w:rFonts w:ascii="Times New Roman" w:hAnsi="Times New Roman" w:cs="Times New Roman"/>
          <w:sz w:val="24"/>
          <w:szCs w:val="24"/>
        </w:rPr>
        <w:t>13</w:t>
      </w:r>
      <w:r w:rsidR="00FF3D56">
        <w:rPr>
          <w:rFonts w:ascii="Times New Roman" w:hAnsi="Times New Roman" w:cs="Times New Roman"/>
          <w:sz w:val="24"/>
          <w:szCs w:val="24"/>
        </w:rPr>
        <w:t> </w:t>
      </w:r>
      <w:r w:rsidR="6B3D70E4" w:rsidRPr="002E2F11">
        <w:rPr>
          <w:rFonts w:ascii="Times New Roman" w:hAnsi="Times New Roman" w:cs="Times New Roman"/>
          <w:sz w:val="24"/>
          <w:szCs w:val="24"/>
        </w:rPr>
        <w:t>98</w:t>
      </w:r>
      <w:r w:rsidR="7009AD8E" w:rsidRPr="002E2F11">
        <w:rPr>
          <w:rFonts w:ascii="Times New Roman" w:hAnsi="Times New Roman" w:cs="Times New Roman"/>
          <w:sz w:val="24"/>
          <w:szCs w:val="24"/>
        </w:rPr>
        <w:t>0</w:t>
      </w:r>
      <w:r w:rsidR="00FF3D56">
        <w:rPr>
          <w:rFonts w:ascii="Times New Roman" w:hAnsi="Times New Roman" w:cs="Times New Roman"/>
          <w:sz w:val="24"/>
          <w:szCs w:val="24"/>
        </w:rPr>
        <w:t xml:space="preserve"> eiro</w:t>
      </w:r>
      <w:r w:rsidRPr="002E2F11">
        <w:rPr>
          <w:rFonts w:ascii="Times New Roman" w:hAnsi="Times New Roman" w:cs="Times New Roman"/>
          <w:sz w:val="24"/>
          <w:szCs w:val="24"/>
        </w:rPr>
        <w:t xml:space="preserve"> apmērā un 1</w:t>
      </w:r>
      <w:r w:rsidR="001F1CC0" w:rsidRPr="002E2F11">
        <w:rPr>
          <w:rFonts w:ascii="Times New Roman" w:hAnsi="Times New Roman" w:cs="Times New Roman"/>
          <w:sz w:val="24"/>
          <w:szCs w:val="24"/>
        </w:rPr>
        <w:t> </w:t>
      </w:r>
      <w:r w:rsidR="0FB0D444" w:rsidRPr="002E2F11">
        <w:rPr>
          <w:rFonts w:ascii="Times New Roman" w:hAnsi="Times New Roman" w:cs="Times New Roman"/>
          <w:sz w:val="24"/>
          <w:szCs w:val="24"/>
        </w:rPr>
        <w:t>429</w:t>
      </w:r>
      <w:r w:rsidR="008C2E1F" w:rsidRPr="002E2F11">
        <w:rPr>
          <w:rFonts w:ascii="Times New Roman" w:hAnsi="Times New Roman" w:cs="Times New Roman"/>
          <w:sz w:val="24"/>
          <w:szCs w:val="24"/>
        </w:rPr>
        <w:t> </w:t>
      </w:r>
      <w:r w:rsidRPr="002E2F11">
        <w:rPr>
          <w:rFonts w:ascii="Times New Roman" w:hAnsi="Times New Roman" w:cs="Times New Roman"/>
          <w:sz w:val="24"/>
          <w:szCs w:val="24"/>
        </w:rPr>
        <w:t xml:space="preserve">lēmumi par fiziskās personas maksātnespējas procesa depozīta izmaksu par kopējo summu </w:t>
      </w:r>
      <w:r w:rsidR="29C7D7EF" w:rsidRPr="002E2F11">
        <w:rPr>
          <w:rFonts w:ascii="Times New Roman" w:hAnsi="Times New Roman" w:cs="Times New Roman"/>
          <w:sz w:val="24"/>
          <w:szCs w:val="24"/>
        </w:rPr>
        <w:t>973</w:t>
      </w:r>
      <w:r w:rsidR="001F1CC0" w:rsidRPr="002E2F11">
        <w:rPr>
          <w:rFonts w:ascii="Times New Roman" w:hAnsi="Times New Roman" w:cs="Times New Roman"/>
          <w:sz w:val="24"/>
          <w:szCs w:val="24"/>
        </w:rPr>
        <w:t> </w:t>
      </w:r>
      <w:r w:rsidR="29C7D7EF" w:rsidRPr="002E2F11">
        <w:rPr>
          <w:rFonts w:ascii="Times New Roman" w:hAnsi="Times New Roman" w:cs="Times New Roman"/>
          <w:sz w:val="24"/>
          <w:szCs w:val="24"/>
        </w:rPr>
        <w:t>080</w:t>
      </w:r>
      <w:r w:rsidR="001F1CC0" w:rsidRPr="002E2F11">
        <w:rPr>
          <w:rFonts w:ascii="Times New Roman" w:hAnsi="Times New Roman" w:cs="Times New Roman"/>
          <w:sz w:val="24"/>
          <w:szCs w:val="24"/>
        </w:rPr>
        <w:t> </w:t>
      </w:r>
      <w:r w:rsidR="00FF3D56">
        <w:rPr>
          <w:rFonts w:ascii="Times New Roman" w:hAnsi="Times New Roman" w:cs="Times New Roman"/>
          <w:sz w:val="24"/>
          <w:szCs w:val="24"/>
        </w:rPr>
        <w:t>eiro</w:t>
      </w:r>
      <w:r w:rsidRPr="002E2F11">
        <w:rPr>
          <w:rFonts w:ascii="Times New Roman" w:hAnsi="Times New Roman" w:cs="Times New Roman"/>
          <w:sz w:val="24"/>
          <w:szCs w:val="24"/>
        </w:rPr>
        <w:t>, no tiem vienkāršotās procedūras ietvaros pieņemti 1</w:t>
      </w:r>
      <w:r w:rsidR="00FF3D56">
        <w:rPr>
          <w:rFonts w:ascii="Times New Roman" w:hAnsi="Times New Roman" w:cs="Times New Roman"/>
          <w:sz w:val="24"/>
          <w:szCs w:val="24"/>
        </w:rPr>
        <w:t> </w:t>
      </w:r>
      <w:r w:rsidR="5394265C" w:rsidRPr="002E2F11">
        <w:rPr>
          <w:rFonts w:ascii="Times New Roman" w:hAnsi="Times New Roman" w:cs="Times New Roman"/>
          <w:sz w:val="24"/>
          <w:szCs w:val="24"/>
        </w:rPr>
        <w:t>262</w:t>
      </w:r>
      <w:r w:rsidR="008C2E1F" w:rsidRPr="002E2F11">
        <w:rPr>
          <w:rFonts w:ascii="Times New Roman" w:hAnsi="Times New Roman" w:cs="Times New Roman"/>
          <w:sz w:val="24"/>
          <w:szCs w:val="24"/>
        </w:rPr>
        <w:t> </w:t>
      </w:r>
      <w:r w:rsidRPr="002E2F11">
        <w:rPr>
          <w:rFonts w:ascii="Times New Roman" w:hAnsi="Times New Roman" w:cs="Times New Roman"/>
          <w:sz w:val="24"/>
          <w:szCs w:val="24"/>
        </w:rPr>
        <w:t xml:space="preserve">lēmumi par kopējo summu </w:t>
      </w:r>
      <w:r w:rsidR="6B662B5D" w:rsidRPr="002E2F11">
        <w:rPr>
          <w:rFonts w:ascii="Times New Roman" w:hAnsi="Times New Roman" w:cs="Times New Roman"/>
          <w:sz w:val="24"/>
          <w:szCs w:val="24"/>
        </w:rPr>
        <w:t>864</w:t>
      </w:r>
      <w:r w:rsidR="00FF3D56">
        <w:rPr>
          <w:rFonts w:ascii="Times New Roman" w:hAnsi="Times New Roman" w:cs="Times New Roman"/>
          <w:sz w:val="24"/>
          <w:szCs w:val="24"/>
        </w:rPr>
        <w:t xml:space="preserve"> eiro</w:t>
      </w:r>
      <w:r w:rsidRPr="002E2F11">
        <w:rPr>
          <w:rFonts w:ascii="Times New Roman" w:hAnsi="Times New Roman" w:cs="Times New Roman"/>
          <w:sz w:val="24"/>
          <w:szCs w:val="24"/>
        </w:rPr>
        <w:t xml:space="preserve">. </w:t>
      </w:r>
    </w:p>
    <w:p w14:paraId="71B92BC9" w14:textId="2BD14F02" w:rsidR="0050329B" w:rsidRDefault="5D02FE9D"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Ja maksātnespējas procesa administrators vai kreditors nokavē iesniegumu par depozīta izmaksu iesniegšanas termiņus</w:t>
      </w:r>
      <w:r w:rsidR="468604EC" w:rsidRPr="002E2F11">
        <w:rPr>
          <w:rFonts w:ascii="Times New Roman" w:hAnsi="Times New Roman" w:cs="Times New Roman"/>
          <w:sz w:val="24"/>
          <w:szCs w:val="24"/>
        </w:rPr>
        <w:t xml:space="preserve"> vai, ja juridiskās personas maksātnespējas procesa pieteikums ir bijis nepamatots vai apzināti nepatiess,</w:t>
      </w:r>
      <w:r w:rsidRPr="002E2F11">
        <w:rPr>
          <w:rFonts w:ascii="Times New Roman" w:hAnsi="Times New Roman" w:cs="Times New Roman"/>
          <w:sz w:val="24"/>
          <w:szCs w:val="24"/>
        </w:rPr>
        <w:t xml:space="preserve"> Maksātnespējas kontroles dienests pārskaita depozītu valsts budžeta ieņēmumos. 2024.</w:t>
      </w:r>
      <w:r w:rsidR="00CD07DF" w:rsidRPr="002E2F11">
        <w:rPr>
          <w:rFonts w:ascii="Times New Roman" w:hAnsi="Times New Roman" w:cs="Times New Roman"/>
          <w:sz w:val="24"/>
          <w:szCs w:val="24"/>
        </w:rPr>
        <w:t> </w:t>
      </w:r>
      <w:r w:rsidRPr="002E2F11">
        <w:rPr>
          <w:rFonts w:ascii="Times New Roman" w:hAnsi="Times New Roman" w:cs="Times New Roman"/>
          <w:sz w:val="24"/>
          <w:szCs w:val="24"/>
        </w:rPr>
        <w:t>gadā valsts budžeta ieņēmumos pārskaitīti</w:t>
      </w:r>
      <w:r w:rsidR="59D8CC9D" w:rsidRPr="002E2F11">
        <w:rPr>
          <w:rFonts w:ascii="Times New Roman" w:hAnsi="Times New Roman" w:cs="Times New Roman"/>
          <w:sz w:val="24"/>
          <w:szCs w:val="24"/>
        </w:rPr>
        <w:t xml:space="preserve"> juridiskās personas maksātnespējas procesa depozīti 63</w:t>
      </w:r>
      <w:r w:rsidR="00FF3D56">
        <w:rPr>
          <w:rFonts w:ascii="Times New Roman" w:hAnsi="Times New Roman" w:cs="Times New Roman"/>
          <w:sz w:val="24"/>
          <w:szCs w:val="24"/>
        </w:rPr>
        <w:t> </w:t>
      </w:r>
      <w:r w:rsidR="59D8CC9D" w:rsidRPr="002E2F11">
        <w:rPr>
          <w:rFonts w:ascii="Times New Roman" w:hAnsi="Times New Roman" w:cs="Times New Roman"/>
          <w:sz w:val="24"/>
          <w:szCs w:val="24"/>
        </w:rPr>
        <w:t>133</w:t>
      </w:r>
      <w:r w:rsidR="00FF3D56">
        <w:rPr>
          <w:rFonts w:ascii="Times New Roman" w:hAnsi="Times New Roman" w:cs="Times New Roman"/>
          <w:sz w:val="24"/>
          <w:szCs w:val="24"/>
        </w:rPr>
        <w:t xml:space="preserve"> eiro</w:t>
      </w:r>
      <w:r w:rsidR="59D8CC9D" w:rsidRPr="002E2F11">
        <w:rPr>
          <w:rFonts w:ascii="Times New Roman" w:hAnsi="Times New Roman" w:cs="Times New Roman"/>
          <w:sz w:val="24"/>
          <w:szCs w:val="24"/>
        </w:rPr>
        <w:t xml:space="preserve"> apmērā.</w:t>
      </w:r>
    </w:p>
    <w:p w14:paraId="194331A3" w14:textId="77777777" w:rsidR="002D75F4" w:rsidRDefault="002D75F4" w:rsidP="00E41F9E">
      <w:pPr>
        <w:spacing w:before="0" w:after="0" w:line="240" w:lineRule="auto"/>
        <w:rPr>
          <w:rFonts w:ascii="Times New Roman" w:hAnsi="Times New Roman" w:cs="Times New Roman"/>
          <w:i/>
          <w:iCs/>
          <w:sz w:val="24"/>
          <w:szCs w:val="24"/>
        </w:rPr>
      </w:pPr>
    </w:p>
    <w:p w14:paraId="679821FE" w14:textId="09839DA3" w:rsidR="001C0651" w:rsidRPr="002E2F11" w:rsidRDefault="003E6360" w:rsidP="00E41F9E">
      <w:pPr>
        <w:spacing w:before="0" w:after="0" w:line="240" w:lineRule="auto"/>
        <w:rPr>
          <w:rFonts w:ascii="Times New Roman" w:hAnsi="Times New Roman" w:cs="Times New Roman"/>
          <w:i/>
          <w:iCs/>
          <w:sz w:val="22"/>
          <w:szCs w:val="22"/>
        </w:rPr>
      </w:pPr>
      <w:r w:rsidRPr="002E2F11">
        <w:rPr>
          <w:rFonts w:ascii="Times New Roman" w:hAnsi="Times New Roman" w:cs="Times New Roman"/>
          <w:i/>
          <w:iCs/>
          <w:sz w:val="22"/>
          <w:szCs w:val="22"/>
        </w:rPr>
        <w:t>Dat</w:t>
      </w:r>
      <w:r w:rsidR="00E41F9E">
        <w:rPr>
          <w:rFonts w:ascii="Times New Roman" w:hAnsi="Times New Roman" w:cs="Times New Roman"/>
          <w:i/>
          <w:iCs/>
          <w:sz w:val="22"/>
          <w:szCs w:val="22"/>
        </w:rPr>
        <w:t>i</w:t>
      </w:r>
      <w:r w:rsidRPr="002E2F11">
        <w:rPr>
          <w:rFonts w:ascii="Times New Roman" w:hAnsi="Times New Roman" w:cs="Times New Roman"/>
          <w:i/>
          <w:iCs/>
          <w:sz w:val="22"/>
          <w:szCs w:val="22"/>
        </w:rPr>
        <w:t xml:space="preserve"> par depozītu dinamika</w:t>
      </w:r>
    </w:p>
    <w:tbl>
      <w:tblPr>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987"/>
        <w:gridCol w:w="1981"/>
        <w:gridCol w:w="1631"/>
        <w:gridCol w:w="1818"/>
        <w:gridCol w:w="2342"/>
      </w:tblGrid>
      <w:tr w:rsidR="6A061BF4" w:rsidRPr="002E2F11" w14:paraId="27668DE7" w14:textId="77777777" w:rsidTr="0058535E">
        <w:trPr>
          <w:trHeight w:val="2235"/>
        </w:trPr>
        <w:tc>
          <w:tcPr>
            <w:tcW w:w="563" w:type="pct"/>
            <w:tcMar>
              <w:top w:w="15" w:type="dxa"/>
              <w:left w:w="15" w:type="dxa"/>
              <w:right w:w="15" w:type="dxa"/>
            </w:tcMar>
            <w:vAlign w:val="center"/>
          </w:tcPr>
          <w:p w14:paraId="5D04CB41" w14:textId="68BE089B" w:rsidR="6A061BF4" w:rsidRPr="002E2F11" w:rsidRDefault="00A80EAE"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Rādītājs</w:t>
            </w:r>
          </w:p>
        </w:tc>
        <w:tc>
          <w:tcPr>
            <w:tcW w:w="1131" w:type="pct"/>
            <w:tcMar>
              <w:top w:w="15" w:type="dxa"/>
              <w:left w:w="15" w:type="dxa"/>
              <w:right w:w="15" w:type="dxa"/>
            </w:tcMar>
            <w:vAlign w:val="center"/>
          </w:tcPr>
          <w:p w14:paraId="33EF89C7" w14:textId="571541C7"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Pieņemt</w:t>
            </w:r>
            <w:r w:rsidR="00C21434" w:rsidRPr="002E2F11">
              <w:rPr>
                <w:rFonts w:ascii="Times New Roman" w:hAnsi="Times New Roman" w:cs="Times New Roman"/>
                <w:color w:val="000000" w:themeColor="text1"/>
              </w:rPr>
              <w:t>ie</w:t>
            </w:r>
            <w:r w:rsidRPr="002E2F11">
              <w:rPr>
                <w:rFonts w:ascii="Times New Roman" w:hAnsi="Times New Roman" w:cs="Times New Roman"/>
                <w:color w:val="000000" w:themeColor="text1"/>
              </w:rPr>
              <w:t xml:space="preserve"> lēmum</w:t>
            </w:r>
            <w:r w:rsidR="00C21434" w:rsidRPr="002E2F11">
              <w:rPr>
                <w:rFonts w:ascii="Times New Roman" w:hAnsi="Times New Roman" w:cs="Times New Roman"/>
                <w:color w:val="000000" w:themeColor="text1"/>
              </w:rPr>
              <w:t>i</w:t>
            </w:r>
            <w:r w:rsidRPr="002E2F11">
              <w:rPr>
                <w:rFonts w:ascii="Times New Roman" w:hAnsi="Times New Roman" w:cs="Times New Roman"/>
                <w:color w:val="000000" w:themeColor="text1"/>
              </w:rPr>
              <w:t xml:space="preserve"> par JP un FP maksātnespējas depozīta izmaksu</w:t>
            </w:r>
          </w:p>
        </w:tc>
        <w:tc>
          <w:tcPr>
            <w:tcW w:w="931" w:type="pct"/>
            <w:tcMar>
              <w:top w:w="15" w:type="dxa"/>
              <w:left w:w="15" w:type="dxa"/>
              <w:right w:w="15" w:type="dxa"/>
            </w:tcMar>
            <w:vAlign w:val="center"/>
          </w:tcPr>
          <w:p w14:paraId="24016EBA" w14:textId="46A52FC5"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 xml:space="preserve">Pieņemto lēmumu par JP un FP maksātnespējas depozīta izmaksu, summa, </w:t>
            </w:r>
            <w:r w:rsidR="00C558B0">
              <w:rPr>
                <w:rFonts w:ascii="Times New Roman" w:hAnsi="Times New Roman" w:cs="Times New Roman"/>
                <w:i/>
                <w:color w:val="000000" w:themeColor="text1"/>
              </w:rPr>
              <w:t>eiro</w:t>
            </w:r>
          </w:p>
        </w:tc>
        <w:tc>
          <w:tcPr>
            <w:tcW w:w="1038" w:type="pct"/>
            <w:tcMar>
              <w:top w:w="15" w:type="dxa"/>
              <w:left w:w="15" w:type="dxa"/>
              <w:right w:w="15" w:type="dxa"/>
            </w:tcMar>
            <w:vAlign w:val="center"/>
          </w:tcPr>
          <w:p w14:paraId="087C1DA4" w14:textId="118C5626" w:rsidR="6A061BF4" w:rsidRPr="002E2F11" w:rsidRDefault="6A061BF4" w:rsidP="008D0E04">
            <w:pPr>
              <w:spacing w:before="0" w:after="0"/>
              <w:jc w:val="center"/>
              <w:rPr>
                <w:rFonts w:ascii="Times New Roman" w:hAnsi="Times New Roman" w:cs="Times New Roman"/>
                <w:color w:val="000000" w:themeColor="text1"/>
              </w:rPr>
            </w:pPr>
            <w:r w:rsidRPr="002E2F11">
              <w:rPr>
                <w:rFonts w:ascii="Times New Roman" w:hAnsi="Times New Roman" w:cs="Times New Roman"/>
                <w:color w:val="000000" w:themeColor="text1"/>
              </w:rPr>
              <w:t xml:space="preserve">Vidējais iesnieguma par JP un FP maksātnespējas depozīta izmaksu izskatīšanas termiņš, </w:t>
            </w:r>
            <w:r w:rsidRPr="002E2F11">
              <w:rPr>
                <w:rFonts w:ascii="Times New Roman" w:hAnsi="Times New Roman" w:cs="Times New Roman"/>
                <w:i/>
                <w:iCs/>
                <w:color w:val="000000" w:themeColor="text1"/>
              </w:rPr>
              <w:t>dienas</w:t>
            </w:r>
            <w:r w:rsidRPr="002E2F11">
              <w:rPr>
                <w:rFonts w:ascii="Times New Roman" w:hAnsi="Times New Roman" w:cs="Times New Roman"/>
                <w:color w:val="000000" w:themeColor="text1"/>
              </w:rPr>
              <w:t xml:space="preserve"> </w:t>
            </w:r>
          </w:p>
        </w:tc>
        <w:tc>
          <w:tcPr>
            <w:tcW w:w="1338" w:type="pct"/>
            <w:tcMar>
              <w:top w:w="15" w:type="dxa"/>
              <w:left w:w="15" w:type="dxa"/>
              <w:right w:w="15" w:type="dxa"/>
            </w:tcMar>
            <w:vAlign w:val="center"/>
          </w:tcPr>
          <w:p w14:paraId="13D4E44C" w14:textId="60261F3E" w:rsidR="6A061BF4" w:rsidRPr="002E2F11" w:rsidRDefault="6A061BF4" w:rsidP="008D0E04">
            <w:pPr>
              <w:spacing w:before="0" w:after="0"/>
              <w:jc w:val="center"/>
              <w:rPr>
                <w:rFonts w:ascii="Times New Roman" w:hAnsi="Times New Roman" w:cs="Times New Roman"/>
              </w:rPr>
            </w:pPr>
            <w:r w:rsidRPr="002E2F11">
              <w:rPr>
                <w:rFonts w:ascii="Times New Roman" w:eastAsia="Garamond" w:hAnsi="Times New Roman" w:cs="Times New Roman"/>
                <w:color w:val="000000" w:themeColor="text1"/>
              </w:rPr>
              <w:t>JP maksātnespējas procesa depozīta pārskaitīšan</w:t>
            </w:r>
            <w:r w:rsidR="0068608E" w:rsidRPr="002E2F11">
              <w:rPr>
                <w:rFonts w:ascii="Times New Roman" w:eastAsia="Garamond" w:hAnsi="Times New Roman" w:cs="Times New Roman"/>
                <w:color w:val="000000" w:themeColor="text1"/>
              </w:rPr>
              <w:t>a</w:t>
            </w:r>
            <w:r w:rsidRPr="002E2F11">
              <w:rPr>
                <w:rFonts w:ascii="Times New Roman" w:eastAsia="Garamond" w:hAnsi="Times New Roman" w:cs="Times New Roman"/>
                <w:color w:val="000000" w:themeColor="text1"/>
              </w:rPr>
              <w:t xml:space="preserve"> valsts budžeta ieņēmumos, </w:t>
            </w:r>
            <w:r w:rsidRPr="002E2F11">
              <w:rPr>
                <w:rFonts w:ascii="Times New Roman" w:eastAsia="Garamond" w:hAnsi="Times New Roman" w:cs="Times New Roman"/>
                <w:i/>
                <w:iCs/>
                <w:color w:val="000000" w:themeColor="text1"/>
              </w:rPr>
              <w:t>summa</w:t>
            </w:r>
          </w:p>
        </w:tc>
      </w:tr>
      <w:tr w:rsidR="6A061BF4" w:rsidRPr="002E2F11" w14:paraId="6955B9D9" w14:textId="77777777" w:rsidTr="0058535E">
        <w:trPr>
          <w:trHeight w:val="285"/>
        </w:trPr>
        <w:tc>
          <w:tcPr>
            <w:tcW w:w="563" w:type="pct"/>
            <w:tcMar>
              <w:top w:w="15" w:type="dxa"/>
              <w:left w:w="15" w:type="dxa"/>
              <w:right w:w="15" w:type="dxa"/>
            </w:tcMar>
            <w:vAlign w:val="center"/>
          </w:tcPr>
          <w:p w14:paraId="68EEAD0C" w14:textId="493EDE6F"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2024</w:t>
            </w:r>
            <w:r w:rsidR="00A80EAE" w:rsidRPr="002E2F11">
              <w:rPr>
                <w:rFonts w:ascii="Times New Roman" w:hAnsi="Times New Roman" w:cs="Times New Roman"/>
                <w:color w:val="000000" w:themeColor="text1"/>
              </w:rPr>
              <w:t>.gads</w:t>
            </w:r>
          </w:p>
        </w:tc>
        <w:tc>
          <w:tcPr>
            <w:tcW w:w="1131" w:type="pct"/>
            <w:tcMar>
              <w:top w:w="15" w:type="dxa"/>
              <w:left w:w="15" w:type="dxa"/>
              <w:right w:w="15" w:type="dxa"/>
            </w:tcMar>
            <w:vAlign w:val="center"/>
          </w:tcPr>
          <w:p w14:paraId="69C38BF5" w14:textId="29BBA5D9"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713</w:t>
            </w:r>
          </w:p>
        </w:tc>
        <w:tc>
          <w:tcPr>
            <w:tcW w:w="931" w:type="pct"/>
            <w:tcMar>
              <w:top w:w="15" w:type="dxa"/>
              <w:left w:w="15" w:type="dxa"/>
              <w:right w:w="15" w:type="dxa"/>
            </w:tcMar>
            <w:vAlign w:val="center"/>
          </w:tcPr>
          <w:p w14:paraId="2F80E9B1" w14:textId="4BD84C4F"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317</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404</w:t>
            </w:r>
          </w:p>
        </w:tc>
        <w:tc>
          <w:tcPr>
            <w:tcW w:w="1038" w:type="pct"/>
            <w:tcMar>
              <w:top w:w="15" w:type="dxa"/>
              <w:left w:w="15" w:type="dxa"/>
              <w:right w:w="15" w:type="dxa"/>
            </w:tcMar>
            <w:vAlign w:val="center"/>
          </w:tcPr>
          <w:p w14:paraId="6A2363D3" w14:textId="49F9A63F"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3</w:t>
            </w:r>
          </w:p>
        </w:tc>
        <w:tc>
          <w:tcPr>
            <w:tcW w:w="1338" w:type="pct"/>
            <w:tcMar>
              <w:top w:w="15" w:type="dxa"/>
              <w:left w:w="15" w:type="dxa"/>
              <w:right w:w="15" w:type="dxa"/>
            </w:tcMar>
            <w:vAlign w:val="center"/>
          </w:tcPr>
          <w:p w14:paraId="75CE39BC" w14:textId="63F61561" w:rsidR="6A061BF4" w:rsidRPr="002E2F11" w:rsidRDefault="6A061BF4" w:rsidP="008D0E04">
            <w:pPr>
              <w:spacing w:before="0" w:after="0"/>
              <w:jc w:val="center"/>
              <w:rPr>
                <w:rFonts w:ascii="Times New Roman" w:hAnsi="Times New Roman" w:cs="Times New Roman"/>
              </w:rPr>
            </w:pPr>
            <w:r w:rsidRPr="002E2F11">
              <w:rPr>
                <w:rFonts w:ascii="Times New Roman" w:eastAsia="Garamond" w:hAnsi="Times New Roman" w:cs="Times New Roman"/>
                <w:color w:val="000000" w:themeColor="text1"/>
              </w:rPr>
              <w:t>63</w:t>
            </w:r>
            <w:r w:rsidR="00CD07DF" w:rsidRPr="002E2F11">
              <w:rPr>
                <w:rFonts w:ascii="Times New Roman" w:eastAsia="Garamond" w:hAnsi="Times New Roman" w:cs="Times New Roman"/>
                <w:color w:val="000000" w:themeColor="text1"/>
              </w:rPr>
              <w:t> </w:t>
            </w:r>
            <w:r w:rsidRPr="002E2F11">
              <w:rPr>
                <w:rFonts w:ascii="Times New Roman" w:eastAsia="Garamond" w:hAnsi="Times New Roman" w:cs="Times New Roman"/>
                <w:color w:val="000000" w:themeColor="text1"/>
              </w:rPr>
              <w:t>133</w:t>
            </w:r>
          </w:p>
        </w:tc>
      </w:tr>
      <w:tr w:rsidR="6A061BF4" w:rsidRPr="002E2F11" w14:paraId="34B802F5" w14:textId="77777777" w:rsidTr="0058535E">
        <w:trPr>
          <w:trHeight w:val="285"/>
        </w:trPr>
        <w:tc>
          <w:tcPr>
            <w:tcW w:w="563" w:type="pct"/>
            <w:tcMar>
              <w:top w:w="15" w:type="dxa"/>
              <w:left w:w="15" w:type="dxa"/>
              <w:right w:w="15" w:type="dxa"/>
            </w:tcMar>
            <w:vAlign w:val="center"/>
          </w:tcPr>
          <w:p w14:paraId="4B75B44E" w14:textId="501711BB"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2023</w:t>
            </w:r>
            <w:r w:rsidR="00A80EAE" w:rsidRPr="002E2F11">
              <w:rPr>
                <w:rFonts w:ascii="Times New Roman" w:hAnsi="Times New Roman" w:cs="Times New Roman"/>
                <w:color w:val="000000" w:themeColor="text1"/>
              </w:rPr>
              <w:t>.gads</w:t>
            </w:r>
          </w:p>
        </w:tc>
        <w:tc>
          <w:tcPr>
            <w:tcW w:w="1131" w:type="pct"/>
            <w:tcMar>
              <w:top w:w="15" w:type="dxa"/>
              <w:left w:w="15" w:type="dxa"/>
              <w:right w:w="15" w:type="dxa"/>
            </w:tcMar>
            <w:vAlign w:val="center"/>
          </w:tcPr>
          <w:p w14:paraId="6F8626B4" w14:textId="1CF7FF76"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797</w:t>
            </w:r>
          </w:p>
        </w:tc>
        <w:tc>
          <w:tcPr>
            <w:tcW w:w="931" w:type="pct"/>
            <w:tcMar>
              <w:top w:w="15" w:type="dxa"/>
              <w:left w:w="15" w:type="dxa"/>
              <w:right w:w="15" w:type="dxa"/>
            </w:tcMar>
            <w:vAlign w:val="center"/>
          </w:tcPr>
          <w:p w14:paraId="01C7DD97" w14:textId="4635AD27"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157</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365</w:t>
            </w:r>
          </w:p>
        </w:tc>
        <w:tc>
          <w:tcPr>
            <w:tcW w:w="1038" w:type="pct"/>
            <w:tcMar>
              <w:top w:w="15" w:type="dxa"/>
              <w:left w:w="15" w:type="dxa"/>
              <w:right w:w="15" w:type="dxa"/>
            </w:tcMar>
            <w:vAlign w:val="center"/>
          </w:tcPr>
          <w:p w14:paraId="0ECA4039" w14:textId="52FF6618"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3</w:t>
            </w:r>
          </w:p>
        </w:tc>
        <w:tc>
          <w:tcPr>
            <w:tcW w:w="1338" w:type="pct"/>
            <w:tcMar>
              <w:top w:w="15" w:type="dxa"/>
              <w:left w:w="15" w:type="dxa"/>
              <w:right w:w="15" w:type="dxa"/>
            </w:tcMar>
            <w:vAlign w:val="center"/>
          </w:tcPr>
          <w:p w14:paraId="3055FCBD" w14:textId="59DC5FE4" w:rsidR="6A061BF4" w:rsidRPr="002E2F11" w:rsidRDefault="6A061BF4" w:rsidP="008D0E04">
            <w:pPr>
              <w:spacing w:before="0" w:after="0"/>
              <w:jc w:val="center"/>
              <w:rPr>
                <w:rFonts w:ascii="Times New Roman" w:hAnsi="Times New Roman" w:cs="Times New Roman"/>
              </w:rPr>
            </w:pPr>
            <w:r w:rsidRPr="002E2F11">
              <w:rPr>
                <w:rFonts w:ascii="Times New Roman" w:eastAsia="Garamond" w:hAnsi="Times New Roman" w:cs="Times New Roman"/>
                <w:color w:val="000000" w:themeColor="text1"/>
              </w:rPr>
              <w:t>119</w:t>
            </w:r>
            <w:r w:rsidR="00CD07DF" w:rsidRPr="002E2F11">
              <w:rPr>
                <w:rFonts w:ascii="Times New Roman" w:eastAsia="Garamond" w:hAnsi="Times New Roman" w:cs="Times New Roman"/>
                <w:color w:val="000000" w:themeColor="text1"/>
              </w:rPr>
              <w:t> </w:t>
            </w:r>
            <w:r w:rsidRPr="002E2F11">
              <w:rPr>
                <w:rFonts w:ascii="Times New Roman" w:eastAsia="Garamond" w:hAnsi="Times New Roman" w:cs="Times New Roman"/>
                <w:color w:val="000000" w:themeColor="text1"/>
              </w:rPr>
              <w:t>616</w:t>
            </w:r>
          </w:p>
        </w:tc>
      </w:tr>
      <w:tr w:rsidR="6A061BF4" w:rsidRPr="002E2F11" w14:paraId="02D34EBF" w14:textId="77777777" w:rsidTr="0058535E">
        <w:trPr>
          <w:trHeight w:val="285"/>
        </w:trPr>
        <w:tc>
          <w:tcPr>
            <w:tcW w:w="563" w:type="pct"/>
            <w:tcMar>
              <w:top w:w="15" w:type="dxa"/>
              <w:left w:w="15" w:type="dxa"/>
              <w:right w:w="15" w:type="dxa"/>
            </w:tcMar>
            <w:vAlign w:val="center"/>
          </w:tcPr>
          <w:p w14:paraId="55CAAA8D" w14:textId="3D53A04B"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2022</w:t>
            </w:r>
            <w:r w:rsidR="00A80EAE" w:rsidRPr="002E2F11">
              <w:rPr>
                <w:rFonts w:ascii="Times New Roman" w:hAnsi="Times New Roman" w:cs="Times New Roman"/>
                <w:color w:val="000000" w:themeColor="text1"/>
              </w:rPr>
              <w:t>.gads</w:t>
            </w:r>
          </w:p>
        </w:tc>
        <w:tc>
          <w:tcPr>
            <w:tcW w:w="1131" w:type="pct"/>
            <w:tcMar>
              <w:top w:w="15" w:type="dxa"/>
              <w:left w:w="15" w:type="dxa"/>
              <w:right w:w="15" w:type="dxa"/>
            </w:tcMar>
            <w:vAlign w:val="center"/>
          </w:tcPr>
          <w:p w14:paraId="78BE6CF2" w14:textId="1391FA21"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871</w:t>
            </w:r>
          </w:p>
        </w:tc>
        <w:tc>
          <w:tcPr>
            <w:tcW w:w="931" w:type="pct"/>
            <w:tcMar>
              <w:top w:w="15" w:type="dxa"/>
              <w:left w:w="15" w:type="dxa"/>
              <w:right w:w="15" w:type="dxa"/>
            </w:tcMar>
            <w:vAlign w:val="center"/>
          </w:tcPr>
          <w:p w14:paraId="5CD280A8" w14:textId="744ADC92"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109</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900</w:t>
            </w:r>
          </w:p>
        </w:tc>
        <w:tc>
          <w:tcPr>
            <w:tcW w:w="1038" w:type="pct"/>
            <w:tcMar>
              <w:top w:w="15" w:type="dxa"/>
              <w:left w:w="15" w:type="dxa"/>
              <w:right w:w="15" w:type="dxa"/>
            </w:tcMar>
            <w:vAlign w:val="center"/>
          </w:tcPr>
          <w:p w14:paraId="4C25EBB6" w14:textId="2139F01E"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3</w:t>
            </w:r>
          </w:p>
        </w:tc>
        <w:tc>
          <w:tcPr>
            <w:tcW w:w="1338" w:type="pct"/>
            <w:tcMar>
              <w:top w:w="15" w:type="dxa"/>
              <w:left w:w="15" w:type="dxa"/>
              <w:right w:w="15" w:type="dxa"/>
            </w:tcMar>
            <w:vAlign w:val="center"/>
          </w:tcPr>
          <w:p w14:paraId="17A01F97" w14:textId="1B9707C6" w:rsidR="6A061BF4" w:rsidRPr="002E2F11" w:rsidRDefault="6A061BF4" w:rsidP="008D0E04">
            <w:pPr>
              <w:spacing w:before="0" w:after="0"/>
              <w:jc w:val="center"/>
              <w:rPr>
                <w:rFonts w:ascii="Times New Roman" w:hAnsi="Times New Roman" w:cs="Times New Roman"/>
              </w:rPr>
            </w:pPr>
            <w:r w:rsidRPr="002E2F11">
              <w:rPr>
                <w:rFonts w:ascii="Times New Roman" w:eastAsia="Garamond" w:hAnsi="Times New Roman" w:cs="Times New Roman"/>
                <w:color w:val="000000" w:themeColor="text1"/>
              </w:rPr>
              <w:t>52</w:t>
            </w:r>
            <w:r w:rsidR="00CD07DF" w:rsidRPr="002E2F11">
              <w:rPr>
                <w:rFonts w:ascii="Times New Roman" w:eastAsia="Garamond" w:hAnsi="Times New Roman" w:cs="Times New Roman"/>
                <w:color w:val="000000" w:themeColor="text1"/>
              </w:rPr>
              <w:t> </w:t>
            </w:r>
            <w:r w:rsidRPr="002E2F11">
              <w:rPr>
                <w:rFonts w:ascii="Times New Roman" w:eastAsia="Garamond" w:hAnsi="Times New Roman" w:cs="Times New Roman"/>
                <w:color w:val="000000" w:themeColor="text1"/>
              </w:rPr>
              <w:t>506</w:t>
            </w:r>
          </w:p>
        </w:tc>
      </w:tr>
      <w:tr w:rsidR="6A061BF4" w:rsidRPr="002E2F11" w14:paraId="7C564B94" w14:textId="77777777" w:rsidTr="0058535E">
        <w:trPr>
          <w:trHeight w:val="285"/>
        </w:trPr>
        <w:tc>
          <w:tcPr>
            <w:tcW w:w="563" w:type="pct"/>
            <w:tcMar>
              <w:top w:w="15" w:type="dxa"/>
              <w:left w:w="15" w:type="dxa"/>
              <w:right w:w="15" w:type="dxa"/>
            </w:tcMar>
            <w:vAlign w:val="center"/>
          </w:tcPr>
          <w:p w14:paraId="203C396B" w14:textId="1A7D4AC9"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2021</w:t>
            </w:r>
            <w:r w:rsidR="00A80EAE" w:rsidRPr="002E2F11">
              <w:rPr>
                <w:rFonts w:ascii="Times New Roman" w:hAnsi="Times New Roman" w:cs="Times New Roman"/>
                <w:color w:val="000000" w:themeColor="text1"/>
              </w:rPr>
              <w:t>.gads</w:t>
            </w:r>
          </w:p>
        </w:tc>
        <w:tc>
          <w:tcPr>
            <w:tcW w:w="1131" w:type="pct"/>
            <w:tcMar>
              <w:top w:w="15" w:type="dxa"/>
              <w:left w:w="15" w:type="dxa"/>
              <w:right w:w="15" w:type="dxa"/>
            </w:tcMar>
            <w:vAlign w:val="center"/>
          </w:tcPr>
          <w:p w14:paraId="2BCCD5C6" w14:textId="3879DECD"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2</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065</w:t>
            </w:r>
          </w:p>
        </w:tc>
        <w:tc>
          <w:tcPr>
            <w:tcW w:w="931" w:type="pct"/>
            <w:tcMar>
              <w:top w:w="15" w:type="dxa"/>
              <w:left w:w="15" w:type="dxa"/>
              <w:right w:w="15" w:type="dxa"/>
            </w:tcMar>
            <w:vAlign w:val="center"/>
          </w:tcPr>
          <w:p w14:paraId="4014CBFC" w14:textId="1F242BAD"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1</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131</w:t>
            </w:r>
            <w:r w:rsidR="00CD07DF" w:rsidRPr="002E2F11">
              <w:rPr>
                <w:rFonts w:ascii="Times New Roman" w:hAnsi="Times New Roman" w:cs="Times New Roman"/>
                <w:color w:val="000000" w:themeColor="text1"/>
              </w:rPr>
              <w:t> </w:t>
            </w:r>
            <w:r w:rsidRPr="002E2F11">
              <w:rPr>
                <w:rFonts w:ascii="Times New Roman" w:hAnsi="Times New Roman" w:cs="Times New Roman"/>
                <w:color w:val="000000" w:themeColor="text1"/>
              </w:rPr>
              <w:t>885</w:t>
            </w:r>
          </w:p>
        </w:tc>
        <w:tc>
          <w:tcPr>
            <w:tcW w:w="1038" w:type="pct"/>
            <w:tcMar>
              <w:top w:w="15" w:type="dxa"/>
              <w:left w:w="15" w:type="dxa"/>
              <w:right w:w="15" w:type="dxa"/>
            </w:tcMar>
            <w:vAlign w:val="center"/>
          </w:tcPr>
          <w:p w14:paraId="346921CC" w14:textId="72DEB012" w:rsidR="6A061BF4" w:rsidRPr="002E2F11" w:rsidRDefault="6A061BF4" w:rsidP="008D0E04">
            <w:pPr>
              <w:spacing w:before="0" w:after="0"/>
              <w:jc w:val="center"/>
              <w:rPr>
                <w:rFonts w:ascii="Times New Roman" w:hAnsi="Times New Roman" w:cs="Times New Roman"/>
              </w:rPr>
            </w:pPr>
            <w:r w:rsidRPr="002E2F11">
              <w:rPr>
                <w:rFonts w:ascii="Times New Roman" w:hAnsi="Times New Roman" w:cs="Times New Roman"/>
                <w:color w:val="000000" w:themeColor="text1"/>
              </w:rPr>
              <w:t>3</w:t>
            </w:r>
          </w:p>
        </w:tc>
        <w:tc>
          <w:tcPr>
            <w:tcW w:w="1338" w:type="pct"/>
            <w:tcMar>
              <w:top w:w="15" w:type="dxa"/>
              <w:left w:w="15" w:type="dxa"/>
              <w:right w:w="15" w:type="dxa"/>
            </w:tcMar>
            <w:vAlign w:val="center"/>
          </w:tcPr>
          <w:p w14:paraId="6B9EB854" w14:textId="2609ED13" w:rsidR="6A061BF4" w:rsidRPr="002E2F11" w:rsidRDefault="6A061BF4" w:rsidP="008D0E04">
            <w:pPr>
              <w:spacing w:before="0" w:after="0"/>
              <w:jc w:val="center"/>
              <w:rPr>
                <w:rFonts w:ascii="Times New Roman" w:hAnsi="Times New Roman" w:cs="Times New Roman"/>
              </w:rPr>
            </w:pPr>
            <w:r w:rsidRPr="002E2F11">
              <w:rPr>
                <w:rFonts w:ascii="Times New Roman" w:eastAsia="Garamond" w:hAnsi="Times New Roman" w:cs="Times New Roman"/>
                <w:color w:val="000000" w:themeColor="text1"/>
              </w:rPr>
              <w:t>52</w:t>
            </w:r>
            <w:r w:rsidR="00CD07DF" w:rsidRPr="002E2F11">
              <w:rPr>
                <w:rFonts w:ascii="Times New Roman" w:eastAsia="Garamond" w:hAnsi="Times New Roman" w:cs="Times New Roman"/>
                <w:color w:val="000000" w:themeColor="text1"/>
              </w:rPr>
              <w:t> </w:t>
            </w:r>
            <w:r w:rsidRPr="002E2F11">
              <w:rPr>
                <w:rFonts w:ascii="Times New Roman" w:eastAsia="Garamond" w:hAnsi="Times New Roman" w:cs="Times New Roman"/>
                <w:color w:val="000000" w:themeColor="text1"/>
              </w:rPr>
              <w:t>286</w:t>
            </w:r>
          </w:p>
        </w:tc>
      </w:tr>
    </w:tbl>
    <w:p w14:paraId="69968068" w14:textId="77777777" w:rsidR="00DB3DAA" w:rsidRPr="002E2F11" w:rsidRDefault="00DB3DAA" w:rsidP="008D0E04">
      <w:pPr>
        <w:pStyle w:val="ListParagraph"/>
        <w:spacing w:before="0" w:after="0" w:line="240" w:lineRule="auto"/>
        <w:ind w:left="0"/>
        <w:rPr>
          <w:rFonts w:ascii="Times New Roman" w:hAnsi="Times New Roman" w:cs="Times New Roman"/>
          <w:i/>
          <w:iCs/>
          <w:sz w:val="22"/>
          <w:szCs w:val="22"/>
        </w:rPr>
      </w:pPr>
    </w:p>
    <w:p w14:paraId="0F14FFC5" w14:textId="432B277B" w:rsidR="003E6360" w:rsidRPr="002E2F11" w:rsidRDefault="00632D41" w:rsidP="008D0E04">
      <w:pPr>
        <w:pStyle w:val="ListParagraph"/>
        <w:spacing w:before="0" w:after="0" w:line="240" w:lineRule="auto"/>
        <w:ind w:left="0"/>
        <w:rPr>
          <w:rFonts w:ascii="Times New Roman" w:hAnsi="Times New Roman" w:cs="Times New Roman"/>
          <w:i/>
          <w:iCs/>
        </w:rPr>
      </w:pPr>
      <w:r w:rsidRPr="002E2F11">
        <w:rPr>
          <w:rFonts w:ascii="Times New Roman" w:hAnsi="Times New Roman" w:cs="Times New Roman"/>
          <w:i/>
          <w:iCs/>
          <w:sz w:val="22"/>
          <w:szCs w:val="22"/>
        </w:rPr>
        <w:t>Stratēģijas rādītāju izpilde par darbinieku prasījumu apmierināšanu</w:t>
      </w:r>
    </w:p>
    <w:p w14:paraId="66F442FF" w14:textId="201CE1F4" w:rsidR="00632D41" w:rsidRPr="002E2F11" w:rsidRDefault="00632D41" w:rsidP="008D0E04">
      <w:pPr>
        <w:pStyle w:val="ListParagraph"/>
        <w:spacing w:before="0" w:after="0" w:line="240" w:lineRule="auto"/>
        <w:ind w:left="0"/>
        <w:rPr>
          <w:rFonts w:ascii="Times New Roman" w:hAnsi="Times New Roman" w:cs="Times New Roman"/>
          <w:i/>
          <w:iCs/>
          <w:sz w:val="22"/>
          <w:szCs w:val="22"/>
        </w:rPr>
      </w:pPr>
      <w:r w:rsidRPr="002E2F11">
        <w:rPr>
          <w:rFonts w:ascii="Times New Roman" w:hAnsi="Times New Roman" w:cs="Times New Roman"/>
          <w:i/>
          <w:iCs/>
          <w:sz w:val="22"/>
          <w:szCs w:val="22"/>
        </w:rPr>
        <w:t xml:space="preserve"> un depozīta izmaksu 2024. gadā  </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921"/>
        <w:gridCol w:w="2920"/>
        <w:gridCol w:w="2918"/>
      </w:tblGrid>
      <w:tr w:rsidR="00632D41" w:rsidRPr="002E2F11" w14:paraId="1890E6DC" w14:textId="77777777" w:rsidTr="3E17A979">
        <w:trPr>
          <w:trHeight w:val="300"/>
        </w:trPr>
        <w:tc>
          <w:tcPr>
            <w:tcW w:w="1667" w:type="pct"/>
            <w:shd w:val="clear" w:color="auto" w:fill="DDDDDD" w:themeFill="background2"/>
          </w:tcPr>
          <w:p w14:paraId="43BB1185" w14:textId="77777777" w:rsidR="00632D41" w:rsidRPr="002E2F11" w:rsidRDefault="00632D41" w:rsidP="008D0E04">
            <w:pPr>
              <w:pStyle w:val="ListParagraph"/>
              <w:spacing w:before="0" w:after="0" w:line="240" w:lineRule="auto"/>
              <w:ind w:left="0"/>
              <w:jc w:val="both"/>
              <w:rPr>
                <w:rFonts w:ascii="Times New Roman" w:hAnsi="Times New Roman" w:cs="Times New Roman"/>
                <w:b/>
                <w:bCs/>
              </w:rPr>
            </w:pPr>
            <w:r w:rsidRPr="002E2F11">
              <w:rPr>
                <w:rFonts w:ascii="Times New Roman" w:hAnsi="Times New Roman" w:cs="Times New Roman"/>
                <w:b/>
                <w:bCs/>
              </w:rPr>
              <w:t>Rādītāja nosaukums</w:t>
            </w:r>
          </w:p>
        </w:tc>
        <w:tc>
          <w:tcPr>
            <w:tcW w:w="1667" w:type="pct"/>
            <w:shd w:val="clear" w:color="auto" w:fill="DDDDDD" w:themeFill="background2"/>
          </w:tcPr>
          <w:p w14:paraId="7A9BEFD5" w14:textId="77777777" w:rsidR="00632D41" w:rsidRPr="002E2F11" w:rsidRDefault="00632D41"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Plānotā rādītāja vērtība 2025. gadā</w:t>
            </w:r>
          </w:p>
        </w:tc>
        <w:tc>
          <w:tcPr>
            <w:tcW w:w="1667" w:type="pct"/>
            <w:shd w:val="clear" w:color="auto" w:fill="DDDDDD" w:themeFill="background2"/>
          </w:tcPr>
          <w:p w14:paraId="4B4CBA63" w14:textId="77777777" w:rsidR="00632D41" w:rsidRPr="002E2F11" w:rsidRDefault="00632D41"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Izpilde</w:t>
            </w:r>
          </w:p>
          <w:p w14:paraId="5997331E" w14:textId="77777777" w:rsidR="00632D41" w:rsidRPr="002E2F11" w:rsidRDefault="00632D41"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2024. gadā</w:t>
            </w:r>
          </w:p>
        </w:tc>
      </w:tr>
      <w:tr w:rsidR="00632D41" w:rsidRPr="002E2F11" w14:paraId="7C6FEF0D" w14:textId="77777777" w:rsidTr="3E17A979">
        <w:trPr>
          <w:trHeight w:val="300"/>
        </w:trPr>
        <w:tc>
          <w:tcPr>
            <w:tcW w:w="1667" w:type="pct"/>
          </w:tcPr>
          <w:p w14:paraId="09F53B0D" w14:textId="77777777" w:rsidR="00632D41" w:rsidRPr="002E2F11" w:rsidRDefault="00632D41" w:rsidP="008D0E04">
            <w:pPr>
              <w:pStyle w:val="ListParagraph"/>
              <w:spacing w:before="0" w:after="0" w:line="240" w:lineRule="auto"/>
              <w:ind w:left="0"/>
              <w:rPr>
                <w:rFonts w:ascii="Times New Roman" w:hAnsi="Times New Roman" w:cs="Times New Roman"/>
                <w:b/>
                <w:bCs/>
              </w:rPr>
            </w:pPr>
            <w:r w:rsidRPr="002E2F11">
              <w:rPr>
                <w:rFonts w:ascii="Times New Roman" w:hAnsi="Times New Roman" w:cs="Times New Roman"/>
              </w:rPr>
              <w:t>3.3. Samazināts iesniegumu darbinieku prasījumu apmierināšanai izskatīšanas vidējais ilgums</w:t>
            </w:r>
          </w:p>
        </w:tc>
        <w:tc>
          <w:tcPr>
            <w:tcW w:w="1667" w:type="pct"/>
            <w:vAlign w:val="center"/>
          </w:tcPr>
          <w:p w14:paraId="1FE70CE2" w14:textId="77777777" w:rsidR="00632D41" w:rsidRPr="002E2F11" w:rsidRDefault="00632D41"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Vidēji</w:t>
            </w:r>
            <w:r w:rsidRPr="002E2F11">
              <w:rPr>
                <w:rFonts w:ascii="Times New Roman" w:hAnsi="Times New Roman" w:cs="Times New Roman"/>
                <w:b/>
                <w:bCs/>
              </w:rPr>
              <w:t xml:space="preserve"> 35 </w:t>
            </w:r>
            <w:r w:rsidRPr="002E2F11">
              <w:rPr>
                <w:rFonts w:ascii="Times New Roman" w:hAnsi="Times New Roman" w:cs="Times New Roman"/>
              </w:rPr>
              <w:t>dienu laikā</w:t>
            </w:r>
          </w:p>
        </w:tc>
        <w:tc>
          <w:tcPr>
            <w:tcW w:w="1667" w:type="pct"/>
            <w:vAlign w:val="center"/>
          </w:tcPr>
          <w:p w14:paraId="7DE6058D" w14:textId="77777777" w:rsidR="00632D41" w:rsidRPr="002E2F11" w:rsidRDefault="00632D41"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Vidēji</w:t>
            </w:r>
            <w:r w:rsidRPr="002E2F11">
              <w:rPr>
                <w:rFonts w:ascii="Times New Roman" w:hAnsi="Times New Roman" w:cs="Times New Roman"/>
                <w:b/>
                <w:bCs/>
              </w:rPr>
              <w:t xml:space="preserve"> 23 </w:t>
            </w:r>
            <w:r w:rsidRPr="002E2F11">
              <w:rPr>
                <w:rFonts w:ascii="Times New Roman" w:hAnsi="Times New Roman" w:cs="Times New Roman"/>
              </w:rPr>
              <w:t>dienu laikā</w:t>
            </w:r>
          </w:p>
        </w:tc>
      </w:tr>
      <w:tr w:rsidR="00632D41" w:rsidRPr="002E2F11" w14:paraId="48FF233F" w14:textId="77777777" w:rsidTr="3E17A979">
        <w:trPr>
          <w:trHeight w:val="300"/>
        </w:trPr>
        <w:tc>
          <w:tcPr>
            <w:tcW w:w="1667" w:type="pct"/>
          </w:tcPr>
          <w:p w14:paraId="6D32B73D" w14:textId="77777777" w:rsidR="00632D41" w:rsidRPr="002E2F11" w:rsidRDefault="00632D41"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3.4. Samazināts iesniegumu par depozīta izmaksu izskatīšanas ilgums</w:t>
            </w:r>
          </w:p>
        </w:tc>
        <w:tc>
          <w:tcPr>
            <w:tcW w:w="1667" w:type="pct"/>
            <w:vAlign w:val="center"/>
          </w:tcPr>
          <w:p w14:paraId="4DAC8031" w14:textId="77777777" w:rsidR="00632D41" w:rsidRPr="002E2F11" w:rsidRDefault="00632D41"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Vidēji</w:t>
            </w:r>
            <w:r w:rsidRPr="002E2F11">
              <w:rPr>
                <w:rFonts w:ascii="Times New Roman" w:hAnsi="Times New Roman" w:cs="Times New Roman"/>
                <w:b/>
                <w:bCs/>
              </w:rPr>
              <w:t xml:space="preserve"> 10 </w:t>
            </w:r>
            <w:r w:rsidRPr="002E2F11">
              <w:rPr>
                <w:rFonts w:ascii="Times New Roman" w:hAnsi="Times New Roman" w:cs="Times New Roman"/>
              </w:rPr>
              <w:t>dienu laikā</w:t>
            </w:r>
          </w:p>
        </w:tc>
        <w:tc>
          <w:tcPr>
            <w:tcW w:w="1667" w:type="pct"/>
            <w:vAlign w:val="center"/>
          </w:tcPr>
          <w:p w14:paraId="6DBEBA54" w14:textId="77777777" w:rsidR="00632D41" w:rsidRPr="002E2F11" w:rsidRDefault="00632D41"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Vidēji</w:t>
            </w:r>
            <w:r w:rsidRPr="002E2F11">
              <w:rPr>
                <w:rFonts w:ascii="Times New Roman" w:hAnsi="Times New Roman" w:cs="Times New Roman"/>
                <w:b/>
                <w:bCs/>
              </w:rPr>
              <w:t xml:space="preserve"> 3 </w:t>
            </w:r>
            <w:r w:rsidRPr="002E2F11">
              <w:rPr>
                <w:rFonts w:ascii="Times New Roman" w:hAnsi="Times New Roman" w:cs="Times New Roman"/>
              </w:rPr>
              <w:t>dienu laikā</w:t>
            </w:r>
          </w:p>
        </w:tc>
      </w:tr>
    </w:tbl>
    <w:p w14:paraId="3ACAFACA" w14:textId="77777777" w:rsidR="00632D41" w:rsidRPr="002E2F11" w:rsidRDefault="00632D41" w:rsidP="008D0E04">
      <w:pPr>
        <w:spacing w:before="0" w:after="0" w:line="240" w:lineRule="auto"/>
        <w:rPr>
          <w:rFonts w:ascii="Times New Roman" w:hAnsi="Times New Roman" w:cs="Times New Roman"/>
          <w:sz w:val="24"/>
          <w:szCs w:val="24"/>
        </w:rPr>
      </w:pPr>
    </w:p>
    <w:p w14:paraId="10C2A339" w14:textId="0C8537D2" w:rsidR="00C913A3" w:rsidRPr="002E2F11" w:rsidRDefault="002F1CD5" w:rsidP="008D0E04">
      <w:pPr>
        <w:pStyle w:val="Heading2"/>
        <w:spacing w:before="0"/>
        <w:rPr>
          <w:rFonts w:ascii="Times New Roman" w:hAnsi="Times New Roman" w:cs="Times New Roman"/>
          <w:b/>
        </w:rPr>
      </w:pPr>
      <w:bookmarkStart w:id="51" w:name="_Toc202188278"/>
      <w:r w:rsidRPr="002E2F11">
        <w:rPr>
          <w:rFonts w:ascii="Times New Roman" w:hAnsi="Times New Roman" w:cs="Times New Roman"/>
          <w:b/>
          <w:bCs/>
        </w:rPr>
        <w:t>2.</w:t>
      </w:r>
      <w:r w:rsidR="00AD3EDD" w:rsidRPr="002E2F11">
        <w:rPr>
          <w:rFonts w:ascii="Times New Roman" w:hAnsi="Times New Roman" w:cs="Times New Roman"/>
          <w:b/>
          <w:bCs/>
        </w:rPr>
        <w:t>6</w:t>
      </w:r>
      <w:r w:rsidR="00C913A3" w:rsidRPr="002E2F11">
        <w:rPr>
          <w:rFonts w:ascii="Times New Roman" w:hAnsi="Times New Roman" w:cs="Times New Roman"/>
          <w:b/>
        </w:rPr>
        <w:t>.</w:t>
      </w:r>
      <w:r w:rsidR="00B14F87" w:rsidRPr="002E2F11">
        <w:rPr>
          <w:rFonts w:ascii="Times New Roman" w:hAnsi="Times New Roman" w:cs="Times New Roman"/>
          <w:b/>
        </w:rPr>
        <w:t> </w:t>
      </w:r>
      <w:r w:rsidR="00C913A3" w:rsidRPr="002E2F11">
        <w:rPr>
          <w:rFonts w:ascii="Times New Roman" w:hAnsi="Times New Roman" w:cs="Times New Roman"/>
          <w:b/>
        </w:rPr>
        <w:t>Maks</w:t>
      </w:r>
      <w:r w:rsidR="00B14F87" w:rsidRPr="002E2F11">
        <w:rPr>
          <w:rFonts w:ascii="Times New Roman" w:hAnsi="Times New Roman" w:cs="Times New Roman"/>
          <w:b/>
        </w:rPr>
        <w:t>ātnespējas procesa izmaksu administrēšana</w:t>
      </w:r>
      <w:bookmarkEnd w:id="51"/>
    </w:p>
    <w:p w14:paraId="528B2D70" w14:textId="40AC5308" w:rsidR="00AC049B" w:rsidRPr="002E2F11" w:rsidRDefault="008C2E1F"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Saskaņā ar informatīvo ziņojumu (2021. gada 26. oktobris) par juridisko personu maksātnespējas procesu dokumentu nodošanu arhīvā bez maksas izdevumus</w:t>
      </w:r>
      <w:r w:rsidR="00970C61" w:rsidRPr="002E2F11">
        <w:rPr>
          <w:rFonts w:ascii="Times New Roman" w:hAnsi="Times New Roman" w:cs="Times New Roman"/>
          <w:sz w:val="24"/>
          <w:szCs w:val="24"/>
        </w:rPr>
        <w:t>, kas</w:t>
      </w:r>
      <w:r w:rsidRPr="002E2F11">
        <w:rPr>
          <w:rFonts w:ascii="Times New Roman" w:hAnsi="Times New Roman" w:cs="Times New Roman"/>
          <w:sz w:val="24"/>
          <w:szCs w:val="24"/>
        </w:rPr>
        <w:t xml:space="preserve"> Latvijas Nacionālajam arhīvam </w:t>
      </w:r>
      <w:r w:rsidR="00970C61" w:rsidRPr="002E2F11">
        <w:rPr>
          <w:rFonts w:ascii="Times New Roman" w:hAnsi="Times New Roman" w:cs="Times New Roman"/>
          <w:sz w:val="24"/>
          <w:szCs w:val="24"/>
        </w:rPr>
        <w:t>rodas</w:t>
      </w:r>
      <w:r w:rsidR="00760A17" w:rsidRPr="002E2F11">
        <w:rPr>
          <w:rFonts w:ascii="Times New Roman" w:hAnsi="Times New Roman" w:cs="Times New Roman"/>
          <w:sz w:val="24"/>
          <w:szCs w:val="24"/>
        </w:rPr>
        <w:t xml:space="preserve">, nodot </w:t>
      </w:r>
      <w:r w:rsidR="00307390" w:rsidRPr="002E2F11">
        <w:rPr>
          <w:rFonts w:ascii="Times New Roman" w:hAnsi="Times New Roman" w:cs="Times New Roman"/>
          <w:sz w:val="24"/>
          <w:szCs w:val="24"/>
        </w:rPr>
        <w:t xml:space="preserve">glabāšanai valsts arhīvam </w:t>
      </w:r>
      <w:r w:rsidR="005329EE" w:rsidRPr="002E2F11">
        <w:rPr>
          <w:rFonts w:ascii="Times New Roman" w:hAnsi="Times New Roman" w:cs="Times New Roman"/>
          <w:sz w:val="24"/>
          <w:szCs w:val="24"/>
        </w:rPr>
        <w:t xml:space="preserve">parādnieka dokumentus, </w:t>
      </w:r>
      <w:r w:rsidRPr="002E2F11">
        <w:rPr>
          <w:rFonts w:ascii="Times New Roman" w:hAnsi="Times New Roman" w:cs="Times New Roman"/>
          <w:sz w:val="24"/>
          <w:szCs w:val="24"/>
        </w:rPr>
        <w:t xml:space="preserve">paredzēts kompensēt ar ikgadēju Maksātnespējas kontroles dienesta </w:t>
      </w:r>
      <w:proofErr w:type="spellStart"/>
      <w:r w:rsidRPr="002E2F11">
        <w:rPr>
          <w:rFonts w:ascii="Times New Roman" w:hAnsi="Times New Roman" w:cs="Times New Roman"/>
          <w:sz w:val="24"/>
          <w:szCs w:val="24"/>
        </w:rPr>
        <w:t>transferta</w:t>
      </w:r>
      <w:proofErr w:type="spellEnd"/>
      <w:r w:rsidRPr="002E2F11">
        <w:rPr>
          <w:rFonts w:ascii="Times New Roman" w:hAnsi="Times New Roman" w:cs="Times New Roman"/>
          <w:sz w:val="24"/>
          <w:szCs w:val="24"/>
        </w:rPr>
        <w:t xml:space="preserve"> maksājumu</w:t>
      </w:r>
      <w:r w:rsidR="002958D1" w:rsidRPr="002E2F11">
        <w:rPr>
          <w:rFonts w:ascii="Times New Roman" w:hAnsi="Times New Roman" w:cs="Times New Roman"/>
          <w:sz w:val="24"/>
          <w:szCs w:val="24"/>
        </w:rPr>
        <w:t>.</w:t>
      </w:r>
      <w:r w:rsidRPr="002E2F11">
        <w:rPr>
          <w:rFonts w:ascii="Times New Roman" w:hAnsi="Times New Roman" w:cs="Times New Roman"/>
          <w:sz w:val="24"/>
          <w:szCs w:val="24"/>
        </w:rPr>
        <w:t xml:space="preserve"> </w:t>
      </w:r>
      <w:r w:rsidR="005329EE" w:rsidRPr="002E2F11">
        <w:rPr>
          <w:rFonts w:ascii="Times New Roman" w:hAnsi="Times New Roman" w:cs="Times New Roman"/>
          <w:sz w:val="24"/>
          <w:szCs w:val="24"/>
        </w:rPr>
        <w:t>Šis maksājums tiek veikt</w:t>
      </w:r>
      <w:r w:rsidR="002B18CB" w:rsidRPr="002E2F11">
        <w:rPr>
          <w:rFonts w:ascii="Times New Roman" w:hAnsi="Times New Roman" w:cs="Times New Roman"/>
          <w:sz w:val="24"/>
          <w:szCs w:val="24"/>
        </w:rPr>
        <w:t>s no p</w:t>
      </w:r>
      <w:r w:rsidR="00AC049B" w:rsidRPr="002E2F11">
        <w:rPr>
          <w:rFonts w:ascii="Times New Roman" w:hAnsi="Times New Roman" w:cs="Times New Roman"/>
          <w:sz w:val="24"/>
          <w:szCs w:val="24"/>
        </w:rPr>
        <w:t>amatbudžeta apakšprogramma</w:t>
      </w:r>
      <w:r w:rsidR="002B18CB" w:rsidRPr="002E2F11">
        <w:rPr>
          <w:rFonts w:ascii="Times New Roman" w:hAnsi="Times New Roman" w:cs="Times New Roman"/>
          <w:sz w:val="24"/>
          <w:szCs w:val="24"/>
        </w:rPr>
        <w:t>s</w:t>
      </w:r>
      <w:r w:rsidR="00AC049B" w:rsidRPr="002E2F11">
        <w:rPr>
          <w:rFonts w:ascii="Times New Roman" w:hAnsi="Times New Roman" w:cs="Times New Roman"/>
          <w:sz w:val="24"/>
          <w:szCs w:val="24"/>
        </w:rPr>
        <w:t xml:space="preserve"> 06.05.00 "Maksātnespējas procesa izmaksas"</w:t>
      </w:r>
      <w:r w:rsidR="00F821EA" w:rsidRPr="002E2F11">
        <w:rPr>
          <w:rFonts w:ascii="Times New Roman" w:hAnsi="Times New Roman" w:cs="Times New Roman"/>
          <w:sz w:val="24"/>
          <w:szCs w:val="24"/>
        </w:rPr>
        <w:t xml:space="preserve">. </w:t>
      </w:r>
      <w:r w:rsidR="00AC049B" w:rsidRPr="002E2F11">
        <w:rPr>
          <w:rFonts w:ascii="Times New Roman" w:hAnsi="Times New Roman" w:cs="Times New Roman"/>
          <w:sz w:val="24"/>
          <w:szCs w:val="24"/>
        </w:rPr>
        <w:t>2024.</w:t>
      </w:r>
      <w:r w:rsidR="001D1492" w:rsidRPr="002E2F11">
        <w:rPr>
          <w:rFonts w:ascii="Times New Roman" w:hAnsi="Times New Roman" w:cs="Times New Roman"/>
          <w:sz w:val="24"/>
          <w:szCs w:val="24"/>
        </w:rPr>
        <w:t> </w:t>
      </w:r>
      <w:r w:rsidR="00AC049B" w:rsidRPr="002E2F11">
        <w:rPr>
          <w:rFonts w:ascii="Times New Roman" w:hAnsi="Times New Roman" w:cs="Times New Roman"/>
          <w:sz w:val="24"/>
          <w:szCs w:val="24"/>
        </w:rPr>
        <w:t xml:space="preserve">gada pieejamie resursi izdevumu segšanai </w:t>
      </w:r>
      <w:r w:rsidR="000316F1" w:rsidRPr="002E2F11">
        <w:rPr>
          <w:rFonts w:ascii="Times New Roman" w:hAnsi="Times New Roman" w:cs="Times New Roman"/>
          <w:sz w:val="24"/>
          <w:szCs w:val="24"/>
        </w:rPr>
        <w:t xml:space="preserve">šajā </w:t>
      </w:r>
      <w:r w:rsidR="00CC3930" w:rsidRPr="002E2F11">
        <w:rPr>
          <w:rFonts w:ascii="Times New Roman" w:hAnsi="Times New Roman" w:cs="Times New Roman"/>
          <w:sz w:val="24"/>
          <w:szCs w:val="24"/>
        </w:rPr>
        <w:t xml:space="preserve">budžeta apakšprogrammā </w:t>
      </w:r>
      <w:r w:rsidR="00AC049B" w:rsidRPr="002E2F11">
        <w:rPr>
          <w:rFonts w:ascii="Times New Roman" w:hAnsi="Times New Roman" w:cs="Times New Roman"/>
          <w:sz w:val="24"/>
          <w:szCs w:val="24"/>
        </w:rPr>
        <w:t>tika piešķirti no</w:t>
      </w:r>
      <w:r w:rsidR="0020123D" w:rsidRPr="002E2F11">
        <w:rPr>
          <w:rFonts w:ascii="Times New Roman" w:hAnsi="Times New Roman" w:cs="Times New Roman"/>
          <w:sz w:val="24"/>
          <w:szCs w:val="24"/>
        </w:rPr>
        <w:t xml:space="preserve"> </w:t>
      </w:r>
      <w:r w:rsidR="00AC049B" w:rsidRPr="002E2F11">
        <w:rPr>
          <w:rFonts w:ascii="Times New Roman" w:hAnsi="Times New Roman" w:cs="Times New Roman"/>
          <w:sz w:val="24"/>
          <w:szCs w:val="24"/>
        </w:rPr>
        <w:t>iepriekšējo gadu atlikuma izmantošanas</w:t>
      </w:r>
      <w:r w:rsidR="0020123D" w:rsidRPr="002E2F11">
        <w:rPr>
          <w:rFonts w:ascii="Times New Roman" w:hAnsi="Times New Roman" w:cs="Times New Roman"/>
          <w:sz w:val="24"/>
          <w:szCs w:val="24"/>
        </w:rPr>
        <w:t xml:space="preserve"> un </w:t>
      </w:r>
      <w:r w:rsidR="00AC049B" w:rsidRPr="002E2F11">
        <w:rPr>
          <w:rFonts w:ascii="Times New Roman" w:hAnsi="Times New Roman" w:cs="Times New Roman"/>
          <w:sz w:val="24"/>
          <w:szCs w:val="24"/>
        </w:rPr>
        <w:t>regresa kārtībā atgūt</w:t>
      </w:r>
      <w:r w:rsidR="00DA2368" w:rsidRPr="002E2F11">
        <w:rPr>
          <w:rFonts w:ascii="Times New Roman" w:hAnsi="Times New Roman" w:cs="Times New Roman"/>
          <w:sz w:val="24"/>
          <w:szCs w:val="24"/>
        </w:rPr>
        <w:t>ajiem</w:t>
      </w:r>
      <w:r w:rsidR="00AC049B" w:rsidRPr="002E2F11">
        <w:rPr>
          <w:rFonts w:ascii="Times New Roman" w:hAnsi="Times New Roman" w:cs="Times New Roman"/>
          <w:sz w:val="24"/>
          <w:szCs w:val="24"/>
        </w:rPr>
        <w:t xml:space="preserve"> finanšu līdzekļi</w:t>
      </w:r>
      <w:r w:rsidR="00DA2368" w:rsidRPr="002E2F11">
        <w:rPr>
          <w:rFonts w:ascii="Times New Roman" w:hAnsi="Times New Roman" w:cs="Times New Roman"/>
          <w:sz w:val="24"/>
          <w:szCs w:val="24"/>
        </w:rPr>
        <w:t>em</w:t>
      </w:r>
      <w:r w:rsidR="00AC049B" w:rsidRPr="002E2F11">
        <w:rPr>
          <w:rFonts w:ascii="Times New Roman" w:hAnsi="Times New Roman" w:cs="Times New Roman"/>
          <w:sz w:val="24"/>
          <w:szCs w:val="24"/>
        </w:rPr>
        <w:t>.</w:t>
      </w:r>
    </w:p>
    <w:p w14:paraId="12986078" w14:textId="77777777" w:rsidR="005E785F" w:rsidRPr="002E2F11" w:rsidRDefault="005E785F" w:rsidP="008D0E04">
      <w:pPr>
        <w:spacing w:before="0" w:after="0" w:line="240" w:lineRule="auto"/>
        <w:rPr>
          <w:rFonts w:ascii="Times New Roman" w:hAnsi="Times New Roman" w:cs="Times New Roman"/>
          <w:sz w:val="22"/>
          <w:szCs w:val="22"/>
        </w:rPr>
      </w:pPr>
    </w:p>
    <w:p w14:paraId="381A2A07" w14:textId="5F8BD5DD" w:rsidR="0067640D" w:rsidRPr="002E2F11" w:rsidRDefault="0067640D" w:rsidP="008D0E04">
      <w:pPr>
        <w:spacing w:before="0" w:after="0" w:line="240" w:lineRule="auto"/>
        <w:rPr>
          <w:rFonts w:ascii="Times New Roman" w:hAnsi="Times New Roman" w:cs="Times New Roman"/>
          <w:i/>
          <w:iCs/>
          <w:sz w:val="22"/>
          <w:szCs w:val="22"/>
        </w:rPr>
      </w:pPr>
      <w:r w:rsidRPr="002E2F11">
        <w:rPr>
          <w:rFonts w:ascii="Times New Roman" w:hAnsi="Times New Roman" w:cs="Times New Roman"/>
          <w:i/>
          <w:iCs/>
          <w:sz w:val="22"/>
          <w:szCs w:val="22"/>
        </w:rPr>
        <w:t>Pamatbudžeta apakšprogrammas 06.05.00 "Maksātnespējas procesa izmaksas"</w:t>
      </w:r>
    </w:p>
    <w:p w14:paraId="60B789A3" w14:textId="5ECB254F" w:rsidR="001C0651" w:rsidRPr="002E2F11" w:rsidRDefault="0067640D" w:rsidP="008D0E04">
      <w:pPr>
        <w:spacing w:before="0" w:after="0" w:line="240" w:lineRule="auto"/>
        <w:rPr>
          <w:rFonts w:ascii="Times New Roman" w:hAnsi="Times New Roman" w:cs="Times New Roman"/>
          <w:i/>
          <w:iCs/>
          <w:sz w:val="22"/>
          <w:szCs w:val="22"/>
        </w:rPr>
      </w:pPr>
      <w:r w:rsidRPr="002E2F11">
        <w:rPr>
          <w:rFonts w:ascii="Times New Roman" w:hAnsi="Times New Roman" w:cs="Times New Roman"/>
          <w:i/>
          <w:iCs/>
          <w:sz w:val="22"/>
          <w:szCs w:val="22"/>
        </w:rPr>
        <w:t>finansējums un tā izlietojums</w:t>
      </w:r>
    </w:p>
    <w:tbl>
      <w:tblPr>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1011"/>
        <w:gridCol w:w="3852"/>
        <w:gridCol w:w="1340"/>
        <w:gridCol w:w="1405"/>
        <w:gridCol w:w="32"/>
        <w:gridCol w:w="1119"/>
      </w:tblGrid>
      <w:tr w:rsidR="00AC049B" w:rsidRPr="002E2F11" w14:paraId="405626CE" w14:textId="77777777" w:rsidTr="00DA4315">
        <w:trPr>
          <w:trHeight w:val="60"/>
        </w:trPr>
        <w:tc>
          <w:tcPr>
            <w:tcW w:w="577" w:type="pct"/>
            <w:vMerge w:val="restart"/>
            <w:tcMar>
              <w:left w:w="108" w:type="dxa"/>
              <w:right w:w="108" w:type="dxa"/>
            </w:tcMar>
            <w:vAlign w:val="center"/>
          </w:tcPr>
          <w:p w14:paraId="7BE66D6E" w14:textId="77777777" w:rsidR="00AC049B" w:rsidRPr="002E2F11" w:rsidRDefault="00AC049B" w:rsidP="008D0E04">
            <w:pPr>
              <w:spacing w:before="0" w:after="0"/>
              <w:jc w:val="center"/>
              <w:rPr>
                <w:rFonts w:ascii="Times New Roman" w:hAnsi="Times New Roman" w:cs="Times New Roman"/>
              </w:rPr>
            </w:pPr>
            <w:r w:rsidRPr="002E2F11">
              <w:rPr>
                <w:rFonts w:ascii="Times New Roman" w:hAnsi="Times New Roman" w:cs="Times New Roman"/>
                <w:sz w:val="24"/>
                <w:szCs w:val="24"/>
              </w:rPr>
              <w:t>Nr. p.k.</w:t>
            </w:r>
          </w:p>
        </w:tc>
        <w:tc>
          <w:tcPr>
            <w:tcW w:w="2199" w:type="pct"/>
            <w:vMerge w:val="restart"/>
            <w:tcMar>
              <w:left w:w="108" w:type="dxa"/>
              <w:right w:w="108" w:type="dxa"/>
            </w:tcMar>
            <w:vAlign w:val="center"/>
          </w:tcPr>
          <w:p w14:paraId="520109D9" w14:textId="77777777" w:rsidR="00AC049B" w:rsidRPr="002E2F11" w:rsidRDefault="00AC049B" w:rsidP="008D0E04">
            <w:pPr>
              <w:spacing w:before="0" w:after="0"/>
              <w:jc w:val="center"/>
              <w:rPr>
                <w:rFonts w:ascii="Times New Roman" w:hAnsi="Times New Roman" w:cs="Times New Roman"/>
              </w:rPr>
            </w:pPr>
            <w:r w:rsidRPr="002E2F11">
              <w:rPr>
                <w:rFonts w:ascii="Times New Roman" w:hAnsi="Times New Roman" w:cs="Times New Roman"/>
                <w:sz w:val="24"/>
                <w:szCs w:val="24"/>
              </w:rPr>
              <w:t>Finansiālie rādītāji</w:t>
            </w:r>
          </w:p>
        </w:tc>
        <w:tc>
          <w:tcPr>
            <w:tcW w:w="765" w:type="pct"/>
            <w:vMerge w:val="restart"/>
            <w:tcMar>
              <w:left w:w="108" w:type="dxa"/>
              <w:right w:w="108" w:type="dxa"/>
            </w:tcMar>
            <w:vAlign w:val="center"/>
          </w:tcPr>
          <w:p w14:paraId="0CE3B176" w14:textId="28164094" w:rsidR="00AC049B" w:rsidRPr="002E2F11" w:rsidRDefault="00AC049B" w:rsidP="008D0E04">
            <w:pPr>
              <w:spacing w:before="0" w:after="0"/>
              <w:jc w:val="center"/>
              <w:rPr>
                <w:rFonts w:ascii="Times New Roman" w:hAnsi="Times New Roman" w:cs="Times New Roman"/>
              </w:rPr>
            </w:pPr>
            <w:r w:rsidRPr="002E2F11">
              <w:rPr>
                <w:rFonts w:ascii="Times New Roman" w:hAnsi="Times New Roman" w:cs="Times New Roman"/>
                <w:sz w:val="24"/>
                <w:szCs w:val="24"/>
              </w:rPr>
              <w:t>Iepriekšējā gadā (izpilde – pēc naudas plūsmas)</w:t>
            </w:r>
            <w:r w:rsidR="003E6360" w:rsidRPr="002E2F11">
              <w:rPr>
                <w:rFonts w:ascii="Times New Roman" w:hAnsi="Times New Roman" w:cs="Times New Roman"/>
                <w:sz w:val="24"/>
                <w:szCs w:val="24"/>
              </w:rPr>
              <w:t xml:space="preserve">, </w:t>
            </w:r>
            <w:r w:rsidR="00C558B0">
              <w:rPr>
                <w:rFonts w:ascii="Times New Roman" w:hAnsi="Times New Roman" w:cs="Times New Roman"/>
                <w:i/>
                <w:iCs/>
                <w:sz w:val="24"/>
                <w:szCs w:val="24"/>
              </w:rPr>
              <w:t>eiro</w:t>
            </w:r>
          </w:p>
        </w:tc>
        <w:tc>
          <w:tcPr>
            <w:tcW w:w="1459" w:type="pct"/>
            <w:gridSpan w:val="3"/>
            <w:tcMar>
              <w:left w:w="108" w:type="dxa"/>
              <w:right w:w="108" w:type="dxa"/>
            </w:tcMar>
            <w:vAlign w:val="bottom"/>
          </w:tcPr>
          <w:p w14:paraId="161BB75D" w14:textId="77777777" w:rsidR="00AC049B" w:rsidRPr="002E2F11" w:rsidRDefault="00AC049B" w:rsidP="008D0E04">
            <w:pPr>
              <w:spacing w:before="0" w:after="0"/>
              <w:jc w:val="center"/>
              <w:rPr>
                <w:rFonts w:ascii="Times New Roman" w:hAnsi="Times New Roman" w:cs="Times New Roman"/>
              </w:rPr>
            </w:pPr>
            <w:r w:rsidRPr="002E2F11">
              <w:rPr>
                <w:rFonts w:ascii="Times New Roman" w:hAnsi="Times New Roman" w:cs="Times New Roman"/>
                <w:sz w:val="24"/>
                <w:szCs w:val="24"/>
              </w:rPr>
              <w:t>Pārskata gadā</w:t>
            </w:r>
          </w:p>
        </w:tc>
      </w:tr>
      <w:tr w:rsidR="00AC049B" w:rsidRPr="002E2F11" w14:paraId="72B44160" w14:textId="77777777" w:rsidTr="00DA4315">
        <w:trPr>
          <w:trHeight w:val="1125"/>
        </w:trPr>
        <w:tc>
          <w:tcPr>
            <w:tcW w:w="577" w:type="pct"/>
            <w:vMerge/>
            <w:vAlign w:val="center"/>
          </w:tcPr>
          <w:p w14:paraId="441B7345" w14:textId="77777777" w:rsidR="00AC049B" w:rsidRPr="002E2F11" w:rsidRDefault="00AC049B" w:rsidP="008D0E04">
            <w:pPr>
              <w:spacing w:before="0"/>
              <w:rPr>
                <w:rFonts w:ascii="Times New Roman" w:hAnsi="Times New Roman" w:cs="Times New Roman"/>
              </w:rPr>
            </w:pPr>
          </w:p>
        </w:tc>
        <w:tc>
          <w:tcPr>
            <w:tcW w:w="2199" w:type="pct"/>
            <w:vMerge/>
            <w:vAlign w:val="center"/>
          </w:tcPr>
          <w:p w14:paraId="6C21EE03" w14:textId="77777777" w:rsidR="00AC049B" w:rsidRPr="002E2F11" w:rsidRDefault="00AC049B" w:rsidP="008D0E04">
            <w:pPr>
              <w:spacing w:before="0"/>
              <w:rPr>
                <w:rFonts w:ascii="Times New Roman" w:hAnsi="Times New Roman" w:cs="Times New Roman"/>
              </w:rPr>
            </w:pPr>
          </w:p>
        </w:tc>
        <w:tc>
          <w:tcPr>
            <w:tcW w:w="765" w:type="pct"/>
            <w:vMerge/>
            <w:vAlign w:val="center"/>
          </w:tcPr>
          <w:p w14:paraId="6CB4E206" w14:textId="77777777" w:rsidR="00AC049B" w:rsidRPr="002E2F11" w:rsidRDefault="00AC049B" w:rsidP="008D0E04">
            <w:pPr>
              <w:spacing w:before="0"/>
              <w:rPr>
                <w:rFonts w:ascii="Times New Roman" w:hAnsi="Times New Roman" w:cs="Times New Roman"/>
              </w:rPr>
            </w:pPr>
          </w:p>
        </w:tc>
        <w:tc>
          <w:tcPr>
            <w:tcW w:w="802" w:type="pct"/>
            <w:tcMar>
              <w:left w:w="108" w:type="dxa"/>
              <w:right w:w="108" w:type="dxa"/>
            </w:tcMar>
            <w:vAlign w:val="center"/>
          </w:tcPr>
          <w:p w14:paraId="724FE09C" w14:textId="4D70EBA5" w:rsidR="00AC049B" w:rsidRPr="002E2F11" w:rsidRDefault="00AC049B" w:rsidP="008D0E04">
            <w:pPr>
              <w:spacing w:before="0" w:after="0"/>
              <w:jc w:val="center"/>
              <w:rPr>
                <w:rFonts w:ascii="Times New Roman" w:hAnsi="Times New Roman" w:cs="Times New Roman"/>
              </w:rPr>
            </w:pPr>
            <w:r w:rsidRPr="002E2F11">
              <w:rPr>
                <w:rFonts w:ascii="Times New Roman" w:hAnsi="Times New Roman" w:cs="Times New Roman"/>
                <w:sz w:val="24"/>
                <w:szCs w:val="24"/>
              </w:rPr>
              <w:t>apstiprināts likumā (plāns ar izmaiņām)</w:t>
            </w:r>
            <w:r w:rsidR="003E6360" w:rsidRPr="002E2F11">
              <w:rPr>
                <w:rFonts w:ascii="Times New Roman" w:hAnsi="Times New Roman" w:cs="Times New Roman"/>
                <w:sz w:val="24"/>
                <w:szCs w:val="24"/>
              </w:rPr>
              <w:t>,</w:t>
            </w:r>
            <w:r w:rsidRPr="002E2F11">
              <w:rPr>
                <w:rFonts w:ascii="Times New Roman" w:hAnsi="Times New Roman" w:cs="Times New Roman"/>
                <w:sz w:val="24"/>
                <w:szCs w:val="24"/>
              </w:rPr>
              <w:t xml:space="preserve"> </w:t>
            </w:r>
            <w:r w:rsidR="00C558B0">
              <w:rPr>
                <w:rFonts w:ascii="Times New Roman" w:hAnsi="Times New Roman" w:cs="Times New Roman"/>
                <w:i/>
                <w:iCs/>
                <w:sz w:val="24"/>
                <w:szCs w:val="24"/>
              </w:rPr>
              <w:t>eiro</w:t>
            </w:r>
          </w:p>
        </w:tc>
        <w:tc>
          <w:tcPr>
            <w:tcW w:w="657" w:type="pct"/>
            <w:gridSpan w:val="2"/>
            <w:tcMar>
              <w:left w:w="108" w:type="dxa"/>
              <w:right w:w="108" w:type="dxa"/>
            </w:tcMar>
            <w:vAlign w:val="bottom"/>
          </w:tcPr>
          <w:p w14:paraId="7D68B82E" w14:textId="77777777" w:rsidR="00AC049B" w:rsidRPr="002E2F11" w:rsidRDefault="00AC049B" w:rsidP="008D0E04">
            <w:pPr>
              <w:spacing w:before="0" w:after="0"/>
              <w:jc w:val="center"/>
              <w:rPr>
                <w:rFonts w:ascii="Times New Roman" w:hAnsi="Times New Roman" w:cs="Times New Roman"/>
              </w:rPr>
            </w:pPr>
            <w:r w:rsidRPr="002E2F11">
              <w:rPr>
                <w:rFonts w:ascii="Times New Roman" w:hAnsi="Times New Roman" w:cs="Times New Roman"/>
                <w:sz w:val="24"/>
                <w:szCs w:val="24"/>
              </w:rPr>
              <w:t>izpilde</w:t>
            </w:r>
          </w:p>
          <w:p w14:paraId="356EB220" w14:textId="0B7A37F4" w:rsidR="00AC049B" w:rsidRPr="002E2F11" w:rsidRDefault="00AC049B" w:rsidP="008D0E04">
            <w:pPr>
              <w:spacing w:before="0" w:after="0"/>
              <w:jc w:val="center"/>
              <w:rPr>
                <w:rFonts w:ascii="Times New Roman" w:hAnsi="Times New Roman" w:cs="Times New Roman"/>
              </w:rPr>
            </w:pPr>
            <w:r w:rsidRPr="002E2F11">
              <w:rPr>
                <w:rFonts w:ascii="Times New Roman" w:hAnsi="Times New Roman" w:cs="Times New Roman"/>
                <w:sz w:val="24"/>
                <w:szCs w:val="24"/>
              </w:rPr>
              <w:t>(pēc naudas plūsmas)</w:t>
            </w:r>
            <w:r w:rsidR="003E6360" w:rsidRPr="002E2F11">
              <w:rPr>
                <w:rFonts w:ascii="Times New Roman" w:hAnsi="Times New Roman" w:cs="Times New Roman"/>
                <w:sz w:val="24"/>
                <w:szCs w:val="24"/>
              </w:rPr>
              <w:t>,</w:t>
            </w:r>
            <w:r w:rsidRPr="002E2F11">
              <w:rPr>
                <w:rFonts w:ascii="Times New Roman" w:hAnsi="Times New Roman" w:cs="Times New Roman"/>
                <w:sz w:val="24"/>
                <w:szCs w:val="24"/>
              </w:rPr>
              <w:t xml:space="preserve"> </w:t>
            </w:r>
            <w:r w:rsidR="00C558B0">
              <w:rPr>
                <w:rFonts w:ascii="Times New Roman" w:hAnsi="Times New Roman" w:cs="Times New Roman"/>
                <w:i/>
                <w:iCs/>
                <w:sz w:val="24"/>
                <w:szCs w:val="24"/>
              </w:rPr>
              <w:t>eiro</w:t>
            </w:r>
          </w:p>
        </w:tc>
      </w:tr>
      <w:tr w:rsidR="00AC049B" w:rsidRPr="002E2F11" w14:paraId="4FCCE495" w14:textId="77777777" w:rsidTr="00DB3DAA">
        <w:trPr>
          <w:trHeight w:val="60"/>
        </w:trPr>
        <w:tc>
          <w:tcPr>
            <w:tcW w:w="577" w:type="pct"/>
            <w:tcMar>
              <w:left w:w="108" w:type="dxa"/>
              <w:right w:w="108" w:type="dxa"/>
            </w:tcMar>
            <w:vAlign w:val="bottom"/>
          </w:tcPr>
          <w:p w14:paraId="18D79A8C"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1.</w:t>
            </w:r>
          </w:p>
        </w:tc>
        <w:tc>
          <w:tcPr>
            <w:tcW w:w="2199" w:type="pct"/>
            <w:tcMar>
              <w:left w:w="108" w:type="dxa"/>
              <w:right w:w="108" w:type="dxa"/>
            </w:tcMar>
            <w:vAlign w:val="bottom"/>
          </w:tcPr>
          <w:p w14:paraId="2250BA43"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b/>
                <w:bCs/>
                <w:sz w:val="24"/>
                <w:szCs w:val="24"/>
              </w:rPr>
              <w:t>Finanšu resursi izdevumu segšanai (kopā)</w:t>
            </w:r>
          </w:p>
        </w:tc>
        <w:tc>
          <w:tcPr>
            <w:tcW w:w="765" w:type="pct"/>
            <w:tcMar>
              <w:left w:w="108" w:type="dxa"/>
              <w:right w:w="108" w:type="dxa"/>
            </w:tcMar>
            <w:vAlign w:val="center"/>
          </w:tcPr>
          <w:p w14:paraId="0E06682C"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b/>
                <w:bCs/>
                <w:sz w:val="24"/>
                <w:szCs w:val="24"/>
              </w:rPr>
              <w:t>0</w:t>
            </w:r>
          </w:p>
        </w:tc>
        <w:tc>
          <w:tcPr>
            <w:tcW w:w="820" w:type="pct"/>
            <w:gridSpan w:val="2"/>
            <w:tcMar>
              <w:left w:w="108" w:type="dxa"/>
              <w:right w:w="108" w:type="dxa"/>
            </w:tcMar>
            <w:vAlign w:val="center"/>
          </w:tcPr>
          <w:p w14:paraId="26D70C92"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50</w:t>
            </w:r>
          </w:p>
        </w:tc>
        <w:tc>
          <w:tcPr>
            <w:tcW w:w="639" w:type="pct"/>
            <w:tcMar>
              <w:left w:w="108" w:type="dxa"/>
              <w:right w:w="108" w:type="dxa"/>
            </w:tcMar>
            <w:vAlign w:val="center"/>
          </w:tcPr>
          <w:p w14:paraId="2309F370"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356</w:t>
            </w:r>
          </w:p>
        </w:tc>
      </w:tr>
      <w:tr w:rsidR="00AC049B" w:rsidRPr="002E2F11" w14:paraId="5ECDF8AB" w14:textId="77777777" w:rsidTr="00DB3DAA">
        <w:trPr>
          <w:trHeight w:val="60"/>
        </w:trPr>
        <w:tc>
          <w:tcPr>
            <w:tcW w:w="577" w:type="pct"/>
            <w:tcMar>
              <w:left w:w="108" w:type="dxa"/>
              <w:right w:w="108" w:type="dxa"/>
            </w:tcMar>
            <w:vAlign w:val="bottom"/>
          </w:tcPr>
          <w:p w14:paraId="0269FA41"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1.1.</w:t>
            </w:r>
          </w:p>
        </w:tc>
        <w:tc>
          <w:tcPr>
            <w:tcW w:w="2199" w:type="pct"/>
            <w:tcMar>
              <w:left w:w="108" w:type="dxa"/>
              <w:right w:w="108" w:type="dxa"/>
            </w:tcMar>
            <w:vAlign w:val="bottom"/>
          </w:tcPr>
          <w:p w14:paraId="36B24616"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Dotācijas</w:t>
            </w:r>
          </w:p>
        </w:tc>
        <w:tc>
          <w:tcPr>
            <w:tcW w:w="765" w:type="pct"/>
            <w:tcMar>
              <w:left w:w="108" w:type="dxa"/>
              <w:right w:w="108" w:type="dxa"/>
            </w:tcMar>
            <w:vAlign w:val="center"/>
          </w:tcPr>
          <w:p w14:paraId="703795DB"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820" w:type="pct"/>
            <w:gridSpan w:val="2"/>
            <w:tcMar>
              <w:left w:w="108" w:type="dxa"/>
              <w:right w:w="108" w:type="dxa"/>
            </w:tcMar>
            <w:vAlign w:val="center"/>
          </w:tcPr>
          <w:p w14:paraId="1F7CD790"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c>
          <w:tcPr>
            <w:tcW w:w="639" w:type="pct"/>
            <w:tcMar>
              <w:left w:w="108" w:type="dxa"/>
              <w:right w:w="108" w:type="dxa"/>
            </w:tcMar>
            <w:vAlign w:val="center"/>
          </w:tcPr>
          <w:p w14:paraId="13668376"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r>
      <w:tr w:rsidR="00AC049B" w:rsidRPr="002E2F11" w14:paraId="1F852074" w14:textId="77777777" w:rsidTr="00DB3DAA">
        <w:trPr>
          <w:trHeight w:val="60"/>
        </w:trPr>
        <w:tc>
          <w:tcPr>
            <w:tcW w:w="577" w:type="pct"/>
            <w:tcMar>
              <w:left w:w="108" w:type="dxa"/>
              <w:right w:w="108" w:type="dxa"/>
            </w:tcMar>
            <w:vAlign w:val="bottom"/>
          </w:tcPr>
          <w:p w14:paraId="1EC997CF"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1.2.</w:t>
            </w:r>
          </w:p>
        </w:tc>
        <w:tc>
          <w:tcPr>
            <w:tcW w:w="2199" w:type="pct"/>
            <w:tcMar>
              <w:left w:w="108" w:type="dxa"/>
              <w:right w:w="108" w:type="dxa"/>
            </w:tcMar>
            <w:vAlign w:val="bottom"/>
          </w:tcPr>
          <w:p w14:paraId="36D191F4"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Maksas pakalpojumi un citi pašu ieņēmumi</w:t>
            </w:r>
          </w:p>
        </w:tc>
        <w:tc>
          <w:tcPr>
            <w:tcW w:w="765" w:type="pct"/>
            <w:tcMar>
              <w:left w:w="108" w:type="dxa"/>
              <w:right w:w="108" w:type="dxa"/>
            </w:tcMar>
            <w:vAlign w:val="center"/>
          </w:tcPr>
          <w:p w14:paraId="20D9087F"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820" w:type="pct"/>
            <w:gridSpan w:val="2"/>
            <w:tcMar>
              <w:left w:w="108" w:type="dxa"/>
              <w:right w:w="108" w:type="dxa"/>
            </w:tcMar>
            <w:vAlign w:val="center"/>
          </w:tcPr>
          <w:p w14:paraId="4127B539"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50</w:t>
            </w:r>
          </w:p>
        </w:tc>
        <w:tc>
          <w:tcPr>
            <w:tcW w:w="639" w:type="pct"/>
            <w:tcMar>
              <w:left w:w="108" w:type="dxa"/>
              <w:right w:w="108" w:type="dxa"/>
            </w:tcMar>
            <w:vAlign w:val="center"/>
          </w:tcPr>
          <w:p w14:paraId="2B601151"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356</w:t>
            </w:r>
          </w:p>
        </w:tc>
      </w:tr>
      <w:tr w:rsidR="00AC049B" w:rsidRPr="002E2F11" w14:paraId="1BE114A8" w14:textId="77777777" w:rsidTr="00DB3DAA">
        <w:trPr>
          <w:trHeight w:val="60"/>
        </w:trPr>
        <w:tc>
          <w:tcPr>
            <w:tcW w:w="577" w:type="pct"/>
            <w:tcMar>
              <w:left w:w="108" w:type="dxa"/>
              <w:right w:w="108" w:type="dxa"/>
            </w:tcMar>
            <w:vAlign w:val="bottom"/>
          </w:tcPr>
          <w:p w14:paraId="513AB551"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2.</w:t>
            </w:r>
          </w:p>
        </w:tc>
        <w:tc>
          <w:tcPr>
            <w:tcW w:w="2199" w:type="pct"/>
            <w:tcMar>
              <w:left w:w="108" w:type="dxa"/>
              <w:right w:w="108" w:type="dxa"/>
            </w:tcMar>
            <w:vAlign w:val="bottom"/>
          </w:tcPr>
          <w:p w14:paraId="544AC096"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b/>
                <w:bCs/>
                <w:sz w:val="24"/>
                <w:szCs w:val="24"/>
              </w:rPr>
              <w:t>Izdevumi (kopā)</w:t>
            </w:r>
          </w:p>
        </w:tc>
        <w:tc>
          <w:tcPr>
            <w:tcW w:w="765" w:type="pct"/>
            <w:tcMar>
              <w:left w:w="108" w:type="dxa"/>
              <w:right w:w="108" w:type="dxa"/>
            </w:tcMar>
            <w:vAlign w:val="center"/>
          </w:tcPr>
          <w:p w14:paraId="52CB245D"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b/>
                <w:bCs/>
                <w:sz w:val="24"/>
                <w:szCs w:val="24"/>
              </w:rPr>
              <w:t>0</w:t>
            </w:r>
          </w:p>
        </w:tc>
        <w:tc>
          <w:tcPr>
            <w:tcW w:w="820" w:type="pct"/>
            <w:gridSpan w:val="2"/>
            <w:tcMar>
              <w:left w:w="108" w:type="dxa"/>
              <w:right w:w="108" w:type="dxa"/>
            </w:tcMar>
            <w:vAlign w:val="center"/>
          </w:tcPr>
          <w:p w14:paraId="563EF6E0"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101 422</w:t>
            </w:r>
          </w:p>
        </w:tc>
        <w:tc>
          <w:tcPr>
            <w:tcW w:w="639" w:type="pct"/>
            <w:tcMar>
              <w:left w:w="108" w:type="dxa"/>
              <w:right w:w="108" w:type="dxa"/>
            </w:tcMar>
            <w:vAlign w:val="center"/>
          </w:tcPr>
          <w:p w14:paraId="4891C937"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b/>
                <w:bCs/>
                <w:sz w:val="24"/>
                <w:szCs w:val="24"/>
              </w:rPr>
              <w:t>0</w:t>
            </w:r>
          </w:p>
        </w:tc>
      </w:tr>
      <w:tr w:rsidR="00AC049B" w:rsidRPr="002E2F11" w14:paraId="358367A9" w14:textId="77777777" w:rsidTr="00DB3DAA">
        <w:trPr>
          <w:trHeight w:val="345"/>
        </w:trPr>
        <w:tc>
          <w:tcPr>
            <w:tcW w:w="577" w:type="pct"/>
            <w:tcMar>
              <w:left w:w="108" w:type="dxa"/>
              <w:right w:w="108" w:type="dxa"/>
            </w:tcMar>
            <w:vAlign w:val="bottom"/>
          </w:tcPr>
          <w:p w14:paraId="24E2240F"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2.1.</w:t>
            </w:r>
          </w:p>
        </w:tc>
        <w:tc>
          <w:tcPr>
            <w:tcW w:w="2199" w:type="pct"/>
            <w:tcMar>
              <w:left w:w="108" w:type="dxa"/>
              <w:right w:w="108" w:type="dxa"/>
            </w:tcMar>
            <w:vAlign w:val="bottom"/>
          </w:tcPr>
          <w:p w14:paraId="128E21AD"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 xml:space="preserve">Uzturēšanas izdevumi </w:t>
            </w:r>
          </w:p>
        </w:tc>
        <w:tc>
          <w:tcPr>
            <w:tcW w:w="765" w:type="pct"/>
            <w:tcMar>
              <w:left w:w="108" w:type="dxa"/>
              <w:right w:w="108" w:type="dxa"/>
            </w:tcMar>
            <w:vAlign w:val="center"/>
          </w:tcPr>
          <w:p w14:paraId="71AEB599"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820" w:type="pct"/>
            <w:gridSpan w:val="2"/>
            <w:tcMar>
              <w:left w:w="108" w:type="dxa"/>
              <w:right w:w="108" w:type="dxa"/>
            </w:tcMar>
            <w:vAlign w:val="center"/>
          </w:tcPr>
          <w:p w14:paraId="5679A0EC"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101 422</w:t>
            </w:r>
          </w:p>
        </w:tc>
        <w:tc>
          <w:tcPr>
            <w:tcW w:w="639" w:type="pct"/>
            <w:tcMar>
              <w:left w:w="108" w:type="dxa"/>
              <w:right w:w="108" w:type="dxa"/>
            </w:tcMar>
            <w:vAlign w:val="center"/>
          </w:tcPr>
          <w:p w14:paraId="131F5EC5"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r>
      <w:tr w:rsidR="00AC049B" w:rsidRPr="002E2F11" w14:paraId="13A15E4C" w14:textId="77777777" w:rsidTr="00DB3DAA">
        <w:trPr>
          <w:trHeight w:val="345"/>
        </w:trPr>
        <w:tc>
          <w:tcPr>
            <w:tcW w:w="577" w:type="pct"/>
            <w:tcMar>
              <w:left w:w="108" w:type="dxa"/>
              <w:right w:w="108" w:type="dxa"/>
            </w:tcMar>
            <w:vAlign w:val="bottom"/>
          </w:tcPr>
          <w:p w14:paraId="0D2C8BCD"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2.1.1.</w:t>
            </w:r>
          </w:p>
        </w:tc>
        <w:tc>
          <w:tcPr>
            <w:tcW w:w="2199" w:type="pct"/>
            <w:tcMar>
              <w:left w:w="108" w:type="dxa"/>
              <w:right w:w="108" w:type="dxa"/>
            </w:tcMar>
            <w:vAlign w:val="bottom"/>
          </w:tcPr>
          <w:p w14:paraId="00FBDCF1"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Kārtējie izdevumi</w:t>
            </w:r>
          </w:p>
        </w:tc>
        <w:tc>
          <w:tcPr>
            <w:tcW w:w="765" w:type="pct"/>
            <w:tcMar>
              <w:left w:w="108" w:type="dxa"/>
              <w:right w:w="108" w:type="dxa"/>
            </w:tcMar>
            <w:vAlign w:val="center"/>
          </w:tcPr>
          <w:p w14:paraId="5957B622"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820" w:type="pct"/>
            <w:gridSpan w:val="2"/>
            <w:tcMar>
              <w:left w:w="108" w:type="dxa"/>
              <w:right w:w="108" w:type="dxa"/>
            </w:tcMar>
            <w:vAlign w:val="center"/>
          </w:tcPr>
          <w:p w14:paraId="14F3131E"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rPr>
              <w:t>0</w:t>
            </w:r>
          </w:p>
        </w:tc>
        <w:tc>
          <w:tcPr>
            <w:tcW w:w="639" w:type="pct"/>
            <w:tcMar>
              <w:left w:w="108" w:type="dxa"/>
              <w:right w:w="108" w:type="dxa"/>
            </w:tcMar>
            <w:vAlign w:val="center"/>
          </w:tcPr>
          <w:p w14:paraId="4C311FE4"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r>
      <w:tr w:rsidR="00AC049B" w:rsidRPr="002E2F11" w14:paraId="531FA697" w14:textId="77777777" w:rsidTr="00DB3DAA">
        <w:trPr>
          <w:trHeight w:val="345"/>
        </w:trPr>
        <w:tc>
          <w:tcPr>
            <w:tcW w:w="577" w:type="pct"/>
            <w:tcMar>
              <w:left w:w="108" w:type="dxa"/>
              <w:right w:w="108" w:type="dxa"/>
            </w:tcMar>
            <w:vAlign w:val="bottom"/>
          </w:tcPr>
          <w:p w14:paraId="30AB55BD"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2.1.1.1.</w:t>
            </w:r>
          </w:p>
        </w:tc>
        <w:tc>
          <w:tcPr>
            <w:tcW w:w="2199" w:type="pct"/>
            <w:tcMar>
              <w:left w:w="108" w:type="dxa"/>
              <w:right w:w="108" w:type="dxa"/>
            </w:tcMar>
            <w:vAlign w:val="bottom"/>
          </w:tcPr>
          <w:p w14:paraId="3804FC1E"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Atlīdzība</w:t>
            </w:r>
          </w:p>
        </w:tc>
        <w:tc>
          <w:tcPr>
            <w:tcW w:w="765" w:type="pct"/>
            <w:tcMar>
              <w:left w:w="108" w:type="dxa"/>
              <w:right w:w="108" w:type="dxa"/>
            </w:tcMar>
            <w:vAlign w:val="center"/>
          </w:tcPr>
          <w:p w14:paraId="3248D72D"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820" w:type="pct"/>
            <w:gridSpan w:val="2"/>
            <w:tcMar>
              <w:left w:w="108" w:type="dxa"/>
              <w:right w:w="108" w:type="dxa"/>
            </w:tcMar>
            <w:vAlign w:val="center"/>
          </w:tcPr>
          <w:p w14:paraId="2F73AFBE"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c>
          <w:tcPr>
            <w:tcW w:w="639" w:type="pct"/>
            <w:tcMar>
              <w:left w:w="108" w:type="dxa"/>
              <w:right w:w="108" w:type="dxa"/>
            </w:tcMar>
            <w:vAlign w:val="center"/>
          </w:tcPr>
          <w:p w14:paraId="0429D010"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r>
      <w:tr w:rsidR="00AC049B" w:rsidRPr="002E2F11" w14:paraId="54CD15EB" w14:textId="77777777" w:rsidTr="00DB3DAA">
        <w:trPr>
          <w:trHeight w:val="345"/>
        </w:trPr>
        <w:tc>
          <w:tcPr>
            <w:tcW w:w="577" w:type="pct"/>
            <w:tcMar>
              <w:left w:w="108" w:type="dxa"/>
              <w:right w:w="108" w:type="dxa"/>
            </w:tcMar>
            <w:vAlign w:val="bottom"/>
          </w:tcPr>
          <w:p w14:paraId="0046D237"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2.1.2.</w:t>
            </w:r>
          </w:p>
        </w:tc>
        <w:tc>
          <w:tcPr>
            <w:tcW w:w="2199" w:type="pct"/>
            <w:tcMar>
              <w:left w:w="108" w:type="dxa"/>
              <w:right w:w="108" w:type="dxa"/>
            </w:tcMar>
            <w:vAlign w:val="bottom"/>
          </w:tcPr>
          <w:p w14:paraId="37FB35EA"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Subsīdijas, dotācijas un sociālie pabalsti</w:t>
            </w:r>
          </w:p>
        </w:tc>
        <w:tc>
          <w:tcPr>
            <w:tcW w:w="765" w:type="pct"/>
            <w:tcMar>
              <w:left w:w="108" w:type="dxa"/>
              <w:right w:w="108" w:type="dxa"/>
            </w:tcMar>
            <w:vAlign w:val="center"/>
          </w:tcPr>
          <w:p w14:paraId="3B5012BF"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820" w:type="pct"/>
            <w:gridSpan w:val="2"/>
            <w:tcMar>
              <w:left w:w="108" w:type="dxa"/>
              <w:right w:w="108" w:type="dxa"/>
            </w:tcMar>
            <w:vAlign w:val="center"/>
          </w:tcPr>
          <w:p w14:paraId="09EC0F38"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1 422</w:t>
            </w:r>
          </w:p>
        </w:tc>
        <w:tc>
          <w:tcPr>
            <w:tcW w:w="639" w:type="pct"/>
            <w:tcMar>
              <w:left w:w="108" w:type="dxa"/>
              <w:right w:w="108" w:type="dxa"/>
            </w:tcMar>
            <w:vAlign w:val="center"/>
          </w:tcPr>
          <w:p w14:paraId="4010850D"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r>
      <w:tr w:rsidR="00AC049B" w:rsidRPr="002E2F11" w14:paraId="2D6B5B8E" w14:textId="77777777" w:rsidTr="00DB3DAA">
        <w:trPr>
          <w:trHeight w:val="60"/>
        </w:trPr>
        <w:tc>
          <w:tcPr>
            <w:tcW w:w="577" w:type="pct"/>
            <w:tcMar>
              <w:left w:w="108" w:type="dxa"/>
              <w:right w:w="108" w:type="dxa"/>
            </w:tcMar>
            <w:vAlign w:val="bottom"/>
          </w:tcPr>
          <w:p w14:paraId="5ACEBC2D"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2.1.3.</w:t>
            </w:r>
          </w:p>
        </w:tc>
        <w:tc>
          <w:tcPr>
            <w:tcW w:w="2199" w:type="pct"/>
            <w:tcMar>
              <w:left w:w="108" w:type="dxa"/>
              <w:right w:w="108" w:type="dxa"/>
            </w:tcMar>
            <w:vAlign w:val="bottom"/>
          </w:tcPr>
          <w:p w14:paraId="4815E217" w14:textId="77777777" w:rsidR="00AC049B" w:rsidRPr="002E2F11" w:rsidRDefault="00AC049B" w:rsidP="008D0E04">
            <w:pPr>
              <w:spacing w:before="0" w:after="0"/>
              <w:rPr>
                <w:rFonts w:ascii="Times New Roman" w:hAnsi="Times New Roman" w:cs="Times New Roman"/>
              </w:rPr>
            </w:pPr>
            <w:proofErr w:type="spellStart"/>
            <w:r w:rsidRPr="002E2F11">
              <w:rPr>
                <w:rFonts w:ascii="Times New Roman" w:hAnsi="Times New Roman" w:cs="Times New Roman"/>
                <w:sz w:val="24"/>
                <w:szCs w:val="24"/>
              </w:rPr>
              <w:t>Transferta</w:t>
            </w:r>
            <w:proofErr w:type="spellEnd"/>
            <w:r w:rsidRPr="002E2F11">
              <w:rPr>
                <w:rFonts w:ascii="Times New Roman" w:hAnsi="Times New Roman" w:cs="Times New Roman"/>
                <w:sz w:val="24"/>
                <w:szCs w:val="24"/>
              </w:rPr>
              <w:t xml:space="preserve"> pārskaitījums</w:t>
            </w:r>
          </w:p>
        </w:tc>
        <w:tc>
          <w:tcPr>
            <w:tcW w:w="765" w:type="pct"/>
            <w:tcMar>
              <w:left w:w="108" w:type="dxa"/>
              <w:right w:w="108" w:type="dxa"/>
            </w:tcMar>
            <w:vAlign w:val="center"/>
          </w:tcPr>
          <w:p w14:paraId="0A8F5ABC" w14:textId="77777777" w:rsidR="00AC049B" w:rsidRPr="002E2F11" w:rsidRDefault="00AC049B" w:rsidP="008D0E04">
            <w:pPr>
              <w:spacing w:before="0" w:after="0"/>
              <w:rPr>
                <w:rFonts w:ascii="Times New Roman" w:hAnsi="Times New Roman" w:cs="Times New Roman"/>
              </w:rPr>
            </w:pPr>
            <w:r w:rsidRPr="002E2F11">
              <w:rPr>
                <w:rFonts w:ascii="Times New Roman" w:hAnsi="Times New Roman" w:cs="Times New Roman"/>
                <w:sz w:val="24"/>
                <w:szCs w:val="24"/>
              </w:rPr>
              <w:t>0</w:t>
            </w:r>
          </w:p>
        </w:tc>
        <w:tc>
          <w:tcPr>
            <w:tcW w:w="820" w:type="pct"/>
            <w:gridSpan w:val="2"/>
            <w:tcMar>
              <w:left w:w="108" w:type="dxa"/>
              <w:right w:w="108" w:type="dxa"/>
            </w:tcMar>
            <w:vAlign w:val="center"/>
          </w:tcPr>
          <w:p w14:paraId="389891A0"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100 000</w:t>
            </w:r>
          </w:p>
        </w:tc>
        <w:tc>
          <w:tcPr>
            <w:tcW w:w="639" w:type="pct"/>
            <w:tcMar>
              <w:left w:w="108" w:type="dxa"/>
              <w:right w:w="108" w:type="dxa"/>
            </w:tcMar>
            <w:vAlign w:val="center"/>
          </w:tcPr>
          <w:p w14:paraId="50176ADC" w14:textId="77777777" w:rsidR="00AC049B" w:rsidRPr="002E2F11" w:rsidRDefault="00AC049B" w:rsidP="008D0E04">
            <w:pPr>
              <w:spacing w:before="0" w:after="0"/>
              <w:jc w:val="right"/>
              <w:rPr>
                <w:rFonts w:ascii="Times New Roman" w:hAnsi="Times New Roman" w:cs="Times New Roman"/>
              </w:rPr>
            </w:pPr>
            <w:r w:rsidRPr="002E2F11">
              <w:rPr>
                <w:rFonts w:ascii="Times New Roman" w:hAnsi="Times New Roman" w:cs="Times New Roman"/>
                <w:sz w:val="24"/>
                <w:szCs w:val="24"/>
              </w:rPr>
              <w:t>0</w:t>
            </w:r>
          </w:p>
        </w:tc>
      </w:tr>
    </w:tbl>
    <w:p w14:paraId="0AA42411" w14:textId="77777777" w:rsidR="00AC049B" w:rsidRPr="002E2F11" w:rsidRDefault="00AC049B" w:rsidP="008D0E04">
      <w:pPr>
        <w:spacing w:before="0" w:after="0" w:line="240" w:lineRule="auto"/>
        <w:ind w:firstLine="567"/>
        <w:rPr>
          <w:rFonts w:ascii="Times New Roman" w:hAnsi="Times New Roman" w:cs="Times New Roman"/>
          <w:sz w:val="24"/>
          <w:szCs w:val="24"/>
        </w:rPr>
      </w:pPr>
    </w:p>
    <w:p w14:paraId="2597D6CE" w14:textId="061D7F34" w:rsidR="00AC049B" w:rsidRPr="002E2F11" w:rsidRDefault="00AC049B"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 xml:space="preserve">2022. gadā tika veikts pirmais </w:t>
      </w:r>
      <w:proofErr w:type="spellStart"/>
      <w:r w:rsidRPr="002E2F11">
        <w:rPr>
          <w:rFonts w:ascii="Times New Roman" w:hAnsi="Times New Roman" w:cs="Times New Roman"/>
          <w:sz w:val="24"/>
          <w:szCs w:val="24"/>
        </w:rPr>
        <w:t>transferta</w:t>
      </w:r>
      <w:proofErr w:type="spellEnd"/>
      <w:r w:rsidRPr="002E2F11">
        <w:rPr>
          <w:rFonts w:ascii="Times New Roman" w:hAnsi="Times New Roman" w:cs="Times New Roman"/>
          <w:sz w:val="24"/>
          <w:szCs w:val="24"/>
        </w:rPr>
        <w:t xml:space="preserve"> maksājums 100</w:t>
      </w:r>
      <w:r w:rsidR="00470551">
        <w:rPr>
          <w:rFonts w:ascii="Times New Roman" w:hAnsi="Times New Roman" w:cs="Times New Roman"/>
          <w:sz w:val="24"/>
          <w:szCs w:val="24"/>
        </w:rPr>
        <w:t> </w:t>
      </w:r>
      <w:r w:rsidRPr="002E2F11">
        <w:rPr>
          <w:rFonts w:ascii="Times New Roman" w:hAnsi="Times New Roman" w:cs="Times New Roman"/>
          <w:sz w:val="24"/>
          <w:szCs w:val="24"/>
        </w:rPr>
        <w:t>000</w:t>
      </w:r>
      <w:r w:rsidR="00470551">
        <w:rPr>
          <w:rFonts w:ascii="Times New Roman" w:hAnsi="Times New Roman" w:cs="Times New Roman"/>
          <w:sz w:val="24"/>
          <w:szCs w:val="24"/>
        </w:rPr>
        <w:t xml:space="preserve"> eiro</w:t>
      </w:r>
      <w:r w:rsidRPr="002E2F11">
        <w:rPr>
          <w:rFonts w:ascii="Times New Roman" w:hAnsi="Times New Roman" w:cs="Times New Roman"/>
          <w:sz w:val="24"/>
          <w:szCs w:val="24"/>
        </w:rPr>
        <w:t xml:space="preserve"> apmērā. </w:t>
      </w:r>
      <w:r w:rsidR="000874D6" w:rsidRPr="002E2F11">
        <w:rPr>
          <w:rFonts w:ascii="Times New Roman" w:hAnsi="Times New Roman" w:cs="Times New Roman"/>
          <w:sz w:val="24"/>
          <w:szCs w:val="24"/>
        </w:rPr>
        <w:t>Tā kā uz 2024.</w:t>
      </w:r>
      <w:r w:rsidR="00DD0C70" w:rsidRPr="002E2F11">
        <w:rPr>
          <w:rFonts w:ascii="Times New Roman" w:hAnsi="Times New Roman" w:cs="Times New Roman"/>
          <w:sz w:val="24"/>
          <w:szCs w:val="24"/>
        </w:rPr>
        <w:t> </w:t>
      </w:r>
      <w:r w:rsidRPr="002E2F11">
        <w:rPr>
          <w:rFonts w:ascii="Times New Roman" w:hAnsi="Times New Roman" w:cs="Times New Roman"/>
          <w:sz w:val="24"/>
          <w:szCs w:val="24"/>
        </w:rPr>
        <w:t xml:space="preserve">gadu </w:t>
      </w:r>
      <w:r w:rsidR="000874D6" w:rsidRPr="002E2F11">
        <w:rPr>
          <w:rFonts w:ascii="Times New Roman" w:hAnsi="Times New Roman" w:cs="Times New Roman"/>
          <w:sz w:val="24"/>
          <w:szCs w:val="24"/>
        </w:rPr>
        <w:t xml:space="preserve">no šīs summas </w:t>
      </w:r>
      <w:r w:rsidRPr="002E2F11">
        <w:rPr>
          <w:rFonts w:ascii="Times New Roman" w:hAnsi="Times New Roman" w:cs="Times New Roman"/>
          <w:sz w:val="24"/>
          <w:szCs w:val="24"/>
        </w:rPr>
        <w:t>bija palikuši 60 900 </w:t>
      </w:r>
      <w:r w:rsidR="00470551">
        <w:rPr>
          <w:rFonts w:ascii="Times New Roman" w:hAnsi="Times New Roman" w:cs="Times New Roman"/>
          <w:sz w:val="24"/>
          <w:szCs w:val="24"/>
        </w:rPr>
        <w:t>eiro</w:t>
      </w:r>
      <w:r w:rsidRPr="002E2F11">
        <w:rPr>
          <w:rFonts w:ascii="Times New Roman" w:hAnsi="Times New Roman" w:cs="Times New Roman"/>
          <w:sz w:val="24"/>
          <w:szCs w:val="24"/>
        </w:rPr>
        <w:t>, 2024. </w:t>
      </w:r>
      <w:r w:rsidR="000874D6" w:rsidRPr="002E2F11">
        <w:rPr>
          <w:rFonts w:ascii="Times New Roman" w:hAnsi="Times New Roman" w:cs="Times New Roman"/>
          <w:sz w:val="24"/>
          <w:szCs w:val="24"/>
        </w:rPr>
        <w:t>gadā jauns</w:t>
      </w:r>
      <w:r w:rsidRPr="002E2F11">
        <w:rPr>
          <w:rFonts w:ascii="Times New Roman" w:hAnsi="Times New Roman" w:cs="Times New Roman"/>
          <w:sz w:val="24"/>
          <w:szCs w:val="24"/>
        </w:rPr>
        <w:t xml:space="preserve"> </w:t>
      </w:r>
      <w:proofErr w:type="spellStart"/>
      <w:r w:rsidRPr="002E2F11">
        <w:rPr>
          <w:rFonts w:ascii="Times New Roman" w:hAnsi="Times New Roman" w:cs="Times New Roman"/>
          <w:sz w:val="24"/>
          <w:szCs w:val="24"/>
        </w:rPr>
        <w:t>transferta</w:t>
      </w:r>
      <w:proofErr w:type="spellEnd"/>
      <w:r w:rsidRPr="002E2F11">
        <w:rPr>
          <w:rFonts w:ascii="Times New Roman" w:hAnsi="Times New Roman" w:cs="Times New Roman"/>
          <w:sz w:val="24"/>
          <w:szCs w:val="24"/>
        </w:rPr>
        <w:t xml:space="preserve"> maksājums netika veikts</w:t>
      </w:r>
      <w:r w:rsidR="000874D6" w:rsidRPr="002E2F11">
        <w:rPr>
          <w:rFonts w:ascii="Times New Roman" w:hAnsi="Times New Roman" w:cs="Times New Roman"/>
          <w:sz w:val="24"/>
          <w:szCs w:val="24"/>
        </w:rPr>
        <w:t>. Aprēķinos jau tika izmantoti 2024.</w:t>
      </w:r>
      <w:r w:rsidR="00DD0C70" w:rsidRPr="002E2F11">
        <w:rPr>
          <w:rFonts w:ascii="Times New Roman" w:hAnsi="Times New Roman" w:cs="Times New Roman"/>
          <w:sz w:val="24"/>
          <w:szCs w:val="24"/>
        </w:rPr>
        <w:t> </w:t>
      </w:r>
      <w:r w:rsidRPr="002E2F11">
        <w:rPr>
          <w:rFonts w:ascii="Times New Roman" w:hAnsi="Times New Roman" w:cs="Times New Roman"/>
          <w:sz w:val="24"/>
          <w:szCs w:val="24"/>
        </w:rPr>
        <w:t>gada 9. </w:t>
      </w:r>
      <w:r w:rsidR="000874D6" w:rsidRPr="002E2F11">
        <w:rPr>
          <w:rFonts w:ascii="Times New Roman" w:hAnsi="Times New Roman" w:cs="Times New Roman"/>
          <w:sz w:val="24"/>
          <w:szCs w:val="24"/>
        </w:rPr>
        <w:t>janvāra informatīvajā ziņojumā norādītie izcenojumi. Uz 2025.</w:t>
      </w:r>
      <w:r w:rsidR="00DD0C70" w:rsidRPr="002E2F11">
        <w:rPr>
          <w:rFonts w:ascii="Times New Roman" w:hAnsi="Times New Roman" w:cs="Times New Roman"/>
          <w:sz w:val="24"/>
          <w:szCs w:val="24"/>
        </w:rPr>
        <w:t> </w:t>
      </w:r>
      <w:r w:rsidRPr="002E2F11">
        <w:rPr>
          <w:rFonts w:ascii="Times New Roman" w:hAnsi="Times New Roman" w:cs="Times New Roman"/>
          <w:sz w:val="24"/>
          <w:szCs w:val="24"/>
        </w:rPr>
        <w:t xml:space="preserve">gada 1. janvāri </w:t>
      </w:r>
      <w:proofErr w:type="spellStart"/>
      <w:r w:rsidR="000874D6" w:rsidRPr="002E2F11">
        <w:rPr>
          <w:rFonts w:ascii="Times New Roman" w:hAnsi="Times New Roman" w:cs="Times New Roman"/>
          <w:sz w:val="24"/>
          <w:szCs w:val="24"/>
        </w:rPr>
        <w:t>transferta</w:t>
      </w:r>
      <w:proofErr w:type="spellEnd"/>
      <w:r w:rsidR="000874D6" w:rsidRPr="002E2F11">
        <w:rPr>
          <w:rFonts w:ascii="Times New Roman" w:hAnsi="Times New Roman" w:cs="Times New Roman"/>
          <w:sz w:val="24"/>
          <w:szCs w:val="24"/>
        </w:rPr>
        <w:t xml:space="preserve"> atlikums </w:t>
      </w:r>
      <w:r w:rsidRPr="002E2F11">
        <w:rPr>
          <w:rFonts w:ascii="Times New Roman" w:hAnsi="Times New Roman" w:cs="Times New Roman"/>
          <w:sz w:val="24"/>
          <w:szCs w:val="24"/>
        </w:rPr>
        <w:t>ir 27</w:t>
      </w:r>
      <w:r w:rsidR="00470551">
        <w:rPr>
          <w:rFonts w:ascii="Times New Roman" w:hAnsi="Times New Roman" w:cs="Times New Roman"/>
          <w:sz w:val="24"/>
          <w:szCs w:val="24"/>
        </w:rPr>
        <w:t> </w:t>
      </w:r>
      <w:r w:rsidRPr="002E2F11">
        <w:rPr>
          <w:rFonts w:ascii="Times New Roman" w:hAnsi="Times New Roman" w:cs="Times New Roman"/>
          <w:sz w:val="24"/>
          <w:szCs w:val="24"/>
        </w:rPr>
        <w:t>196</w:t>
      </w:r>
      <w:r w:rsidR="00470551">
        <w:rPr>
          <w:rFonts w:ascii="Times New Roman" w:hAnsi="Times New Roman" w:cs="Times New Roman"/>
          <w:sz w:val="24"/>
          <w:szCs w:val="24"/>
        </w:rPr>
        <w:t xml:space="preserve"> eiro</w:t>
      </w:r>
      <w:r w:rsidR="000874D6" w:rsidRPr="002E2F11">
        <w:rPr>
          <w:rFonts w:ascii="Times New Roman" w:hAnsi="Times New Roman" w:cs="Times New Roman"/>
          <w:sz w:val="24"/>
          <w:szCs w:val="24"/>
        </w:rPr>
        <w:t>.</w:t>
      </w:r>
    </w:p>
    <w:p w14:paraId="783DDC55" w14:textId="77777777" w:rsidR="00CF4500" w:rsidRPr="002E2F11" w:rsidRDefault="00CF4500" w:rsidP="008D0E04">
      <w:pPr>
        <w:spacing w:before="0" w:after="0" w:line="240" w:lineRule="auto"/>
        <w:ind w:firstLine="567"/>
        <w:rPr>
          <w:rFonts w:ascii="Times New Roman" w:hAnsi="Times New Roman" w:cs="Times New Roman"/>
          <w:sz w:val="24"/>
          <w:szCs w:val="24"/>
        </w:rPr>
      </w:pPr>
    </w:p>
    <w:p w14:paraId="6F0CECBE" w14:textId="537932D0" w:rsidR="00E264F0" w:rsidRPr="002E2F11" w:rsidRDefault="002F1CD5" w:rsidP="008D0E04">
      <w:pPr>
        <w:pStyle w:val="Heading2"/>
        <w:spacing w:before="0"/>
        <w:rPr>
          <w:rFonts w:ascii="Times New Roman" w:hAnsi="Times New Roman" w:cs="Times New Roman"/>
          <w:b/>
        </w:rPr>
      </w:pPr>
      <w:bookmarkStart w:id="52" w:name="_Toc202188279"/>
      <w:r w:rsidRPr="002E2F11">
        <w:rPr>
          <w:rFonts w:ascii="Times New Roman" w:hAnsi="Times New Roman" w:cs="Times New Roman"/>
          <w:b/>
          <w:bCs/>
        </w:rPr>
        <w:t>2.</w:t>
      </w:r>
      <w:r w:rsidR="00AD3EDD" w:rsidRPr="002E2F11">
        <w:rPr>
          <w:rFonts w:ascii="Times New Roman" w:hAnsi="Times New Roman" w:cs="Times New Roman"/>
          <w:b/>
          <w:bCs/>
        </w:rPr>
        <w:t>7</w:t>
      </w:r>
      <w:r w:rsidR="00636020" w:rsidRPr="002E2F11">
        <w:rPr>
          <w:rFonts w:ascii="Times New Roman" w:hAnsi="Times New Roman" w:cs="Times New Roman"/>
          <w:b/>
        </w:rPr>
        <w:t>. </w:t>
      </w:r>
      <w:r w:rsidR="00E264F0" w:rsidRPr="002E2F11">
        <w:rPr>
          <w:rFonts w:ascii="Times New Roman" w:hAnsi="Times New Roman" w:cs="Times New Roman"/>
          <w:b/>
        </w:rPr>
        <w:t>EMUS attīstīb</w:t>
      </w:r>
      <w:r w:rsidR="00802891" w:rsidRPr="002E2F11">
        <w:rPr>
          <w:rFonts w:ascii="Times New Roman" w:hAnsi="Times New Roman" w:cs="Times New Roman"/>
          <w:b/>
        </w:rPr>
        <w:t>a</w:t>
      </w:r>
      <w:r w:rsidR="00E264F0" w:rsidRPr="002E2F11">
        <w:rPr>
          <w:rFonts w:ascii="Times New Roman" w:hAnsi="Times New Roman" w:cs="Times New Roman"/>
          <w:b/>
        </w:rPr>
        <w:t xml:space="preserve"> un lietotāju atbalst</w:t>
      </w:r>
      <w:r w:rsidR="00802891" w:rsidRPr="002E2F11">
        <w:rPr>
          <w:rFonts w:ascii="Times New Roman" w:hAnsi="Times New Roman" w:cs="Times New Roman"/>
          <w:b/>
        </w:rPr>
        <w:t>s</w:t>
      </w:r>
      <w:bookmarkEnd w:id="52"/>
      <w:r w:rsidR="00E264F0" w:rsidRPr="002E2F11">
        <w:rPr>
          <w:rFonts w:ascii="Times New Roman" w:hAnsi="Times New Roman" w:cs="Times New Roman"/>
          <w:b/>
        </w:rPr>
        <w:t xml:space="preserve"> </w:t>
      </w:r>
    </w:p>
    <w:p w14:paraId="757C21F5" w14:textId="6C1B515A" w:rsidR="000C0781" w:rsidRPr="002E2F11" w:rsidRDefault="42B36B0A"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Viena no Maksātnespējas kontroles dienesta darbības stratēģijā 2021.</w:t>
      </w:r>
      <w:r w:rsidR="008234E0" w:rsidRPr="002E2F11">
        <w:rPr>
          <w:rFonts w:ascii="Times New Roman" w:hAnsi="Times New Roman" w:cs="Times New Roman"/>
          <w:sz w:val="24"/>
          <w:szCs w:val="24"/>
        </w:rPr>
        <w:t>–</w:t>
      </w:r>
      <w:r w:rsidRPr="002E2F11">
        <w:rPr>
          <w:rFonts w:ascii="Times New Roman" w:hAnsi="Times New Roman" w:cs="Times New Roman"/>
          <w:sz w:val="24"/>
          <w:szCs w:val="24"/>
        </w:rPr>
        <w:t>2025.</w:t>
      </w:r>
      <w:r w:rsidR="00CD4751" w:rsidRPr="002E2F11">
        <w:rPr>
          <w:rFonts w:ascii="Times New Roman" w:hAnsi="Times New Roman" w:cs="Times New Roman"/>
          <w:sz w:val="24"/>
          <w:szCs w:val="24"/>
        </w:rPr>
        <w:t> </w:t>
      </w:r>
      <w:r w:rsidRPr="002E2F11">
        <w:rPr>
          <w:rFonts w:ascii="Times New Roman" w:hAnsi="Times New Roman" w:cs="Times New Roman"/>
          <w:sz w:val="24"/>
          <w:szCs w:val="24"/>
        </w:rPr>
        <w:t xml:space="preserve">gadam izvirzītajām prioritātēm ir procesu </w:t>
      </w:r>
      <w:proofErr w:type="spellStart"/>
      <w:r w:rsidRPr="002E2F11">
        <w:rPr>
          <w:rFonts w:ascii="Times New Roman" w:hAnsi="Times New Roman" w:cs="Times New Roman"/>
          <w:sz w:val="24"/>
          <w:szCs w:val="24"/>
        </w:rPr>
        <w:t>digitalizācija</w:t>
      </w:r>
      <w:proofErr w:type="spellEnd"/>
      <w:r w:rsidRPr="002E2F11">
        <w:rPr>
          <w:rFonts w:ascii="Times New Roman" w:hAnsi="Times New Roman" w:cs="Times New Roman"/>
          <w:sz w:val="24"/>
          <w:szCs w:val="24"/>
        </w:rPr>
        <w:t>, līdz ar to viens no iestādes uzdevumiem 2024.</w:t>
      </w:r>
      <w:r w:rsidR="00CC7DF0" w:rsidRPr="002E2F11">
        <w:rPr>
          <w:rFonts w:ascii="Times New Roman" w:hAnsi="Times New Roman" w:cs="Times New Roman"/>
          <w:sz w:val="24"/>
          <w:szCs w:val="24"/>
        </w:rPr>
        <w:t> </w:t>
      </w:r>
      <w:r w:rsidRPr="002E2F11">
        <w:rPr>
          <w:rFonts w:ascii="Times New Roman" w:hAnsi="Times New Roman" w:cs="Times New Roman"/>
          <w:sz w:val="24"/>
          <w:szCs w:val="24"/>
        </w:rPr>
        <w:t>gadā ir bijis EMUS uzturēšana, pilnveidošana un attīstība.</w:t>
      </w:r>
    </w:p>
    <w:p w14:paraId="5FAA7378" w14:textId="5B3F0382" w:rsidR="3FECAAB5" w:rsidRPr="002E2F11" w:rsidRDefault="3FECAAB5"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2024.</w:t>
      </w:r>
      <w:r w:rsidR="00CC7DF0" w:rsidRPr="002E2F11">
        <w:rPr>
          <w:rFonts w:ascii="Times New Roman" w:hAnsi="Times New Roman" w:cs="Times New Roman"/>
          <w:sz w:val="24"/>
          <w:szCs w:val="24"/>
        </w:rPr>
        <w:t> </w:t>
      </w:r>
      <w:r w:rsidRPr="002E2F11">
        <w:rPr>
          <w:rFonts w:ascii="Times New Roman" w:hAnsi="Times New Roman" w:cs="Times New Roman"/>
          <w:sz w:val="24"/>
          <w:szCs w:val="24"/>
        </w:rPr>
        <w:t>gadā veiktie uzlabojumi ir vērsti uz datu kvalitātes paaugstināšanu, drošu un pārskatāmu e-pastu izsūtīšanas risinājuma izmantošanu, pielāgošanu normatīvo  aktu izmaiņām un lietotāju ērtību uzlabošanu, īpaši attiecībā uz maksātnespējas procesa izmaksu sadaļas lietojamību.</w:t>
      </w:r>
    </w:p>
    <w:p w14:paraId="78BA6D23" w14:textId="2543ECB2" w:rsidR="3FECAAB5" w:rsidRDefault="3FECAAB5"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xml:space="preserve">Lai EMUS būtu efektīvs un ilgtspējīgs rīks, izveidota darba grupa, kas koncentrēsies uz EMUS pilnveidošanu, inovatīvu risinājumu izstrādi un lietotāju vajadzību apzināšanu. </w:t>
      </w:r>
    </w:p>
    <w:p w14:paraId="7A8ECE41" w14:textId="77777777" w:rsidR="002D75F4" w:rsidRPr="002E2F11" w:rsidRDefault="002D75F4" w:rsidP="008D0E04">
      <w:pPr>
        <w:spacing w:before="0" w:after="0" w:line="240" w:lineRule="auto"/>
        <w:ind w:firstLine="720"/>
        <w:rPr>
          <w:rFonts w:ascii="Times New Roman" w:hAnsi="Times New Roman" w:cs="Times New Roman"/>
          <w:sz w:val="24"/>
          <w:szCs w:val="24"/>
        </w:rPr>
      </w:pPr>
    </w:p>
    <w:p w14:paraId="4CF76498" w14:textId="70D0C3C6" w:rsidR="00E1144E" w:rsidRPr="002E2F11" w:rsidRDefault="006A49B3" w:rsidP="008D0E04">
      <w:pPr>
        <w:pStyle w:val="ListParagraph"/>
        <w:spacing w:before="0" w:after="0" w:line="240" w:lineRule="auto"/>
        <w:ind w:left="0"/>
        <w:rPr>
          <w:rFonts w:ascii="Times New Roman" w:hAnsi="Times New Roman" w:cs="Times New Roman"/>
          <w:i/>
          <w:iCs/>
          <w:sz w:val="22"/>
          <w:szCs w:val="22"/>
        </w:rPr>
      </w:pPr>
      <w:r w:rsidRPr="002E2F11">
        <w:rPr>
          <w:rFonts w:ascii="Times New Roman" w:hAnsi="Times New Roman" w:cs="Times New Roman"/>
          <w:i/>
          <w:iCs/>
          <w:sz w:val="22"/>
          <w:szCs w:val="22"/>
        </w:rPr>
        <w:t xml:space="preserve">Stratēģijas rādītāju izpilde par EMUS 2024. gadā  </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921"/>
        <w:gridCol w:w="2920"/>
        <w:gridCol w:w="2918"/>
      </w:tblGrid>
      <w:tr w:rsidR="00A8198F" w:rsidRPr="002E2F11" w14:paraId="56172F61" w14:textId="77777777" w:rsidTr="3E17A979">
        <w:trPr>
          <w:trHeight w:val="300"/>
        </w:trPr>
        <w:tc>
          <w:tcPr>
            <w:tcW w:w="1667" w:type="pct"/>
            <w:shd w:val="clear" w:color="auto" w:fill="DDDDDD" w:themeFill="background2"/>
          </w:tcPr>
          <w:p w14:paraId="7DB84B95" w14:textId="77777777" w:rsidR="00A8198F" w:rsidRPr="002E2F11" w:rsidRDefault="00A8198F" w:rsidP="008D0E04">
            <w:pPr>
              <w:pStyle w:val="ListParagraph"/>
              <w:spacing w:before="0" w:after="0" w:line="240" w:lineRule="auto"/>
              <w:ind w:left="0"/>
              <w:jc w:val="both"/>
              <w:rPr>
                <w:rFonts w:ascii="Times New Roman" w:hAnsi="Times New Roman" w:cs="Times New Roman"/>
                <w:b/>
                <w:bCs/>
              </w:rPr>
            </w:pPr>
            <w:r w:rsidRPr="002E2F11">
              <w:rPr>
                <w:rFonts w:ascii="Times New Roman" w:hAnsi="Times New Roman" w:cs="Times New Roman"/>
                <w:b/>
                <w:bCs/>
              </w:rPr>
              <w:t>Rādītāja nosaukums</w:t>
            </w:r>
          </w:p>
        </w:tc>
        <w:tc>
          <w:tcPr>
            <w:tcW w:w="1667" w:type="pct"/>
            <w:shd w:val="clear" w:color="auto" w:fill="DDDDDD" w:themeFill="background2"/>
          </w:tcPr>
          <w:p w14:paraId="22389D4C" w14:textId="77777777" w:rsidR="00A8198F" w:rsidRPr="002E2F11" w:rsidRDefault="00A8198F"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Plānotā rādītāja vērtība 2025. gadā</w:t>
            </w:r>
          </w:p>
        </w:tc>
        <w:tc>
          <w:tcPr>
            <w:tcW w:w="1667" w:type="pct"/>
            <w:shd w:val="clear" w:color="auto" w:fill="DDDDDD" w:themeFill="background2"/>
          </w:tcPr>
          <w:p w14:paraId="70F74459" w14:textId="77777777" w:rsidR="00A8198F" w:rsidRPr="002E2F11" w:rsidRDefault="00A8198F"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Izpilde</w:t>
            </w:r>
          </w:p>
          <w:p w14:paraId="5905FF12" w14:textId="77777777" w:rsidR="00A8198F" w:rsidRPr="002E2F11" w:rsidRDefault="00A8198F"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2024. gadā</w:t>
            </w:r>
          </w:p>
        </w:tc>
      </w:tr>
      <w:tr w:rsidR="00A8198F" w:rsidRPr="002E2F11" w14:paraId="3744CB90" w14:textId="77777777" w:rsidTr="3E17A979">
        <w:trPr>
          <w:trHeight w:val="300"/>
        </w:trPr>
        <w:tc>
          <w:tcPr>
            <w:tcW w:w="1667" w:type="pct"/>
          </w:tcPr>
          <w:p w14:paraId="52816DE9" w14:textId="13B38843" w:rsidR="00A8198F" w:rsidRPr="002E2F11" w:rsidRDefault="00A8198F" w:rsidP="008D0E04">
            <w:pPr>
              <w:pStyle w:val="ListParagraph"/>
              <w:spacing w:before="0" w:after="0" w:line="240" w:lineRule="auto"/>
              <w:ind w:left="0"/>
              <w:rPr>
                <w:rFonts w:ascii="Times New Roman" w:hAnsi="Times New Roman" w:cs="Times New Roman"/>
                <w:b/>
                <w:bCs/>
              </w:rPr>
            </w:pPr>
            <w:r w:rsidRPr="002E2F11">
              <w:rPr>
                <w:rFonts w:ascii="Times New Roman" w:hAnsi="Times New Roman" w:cs="Times New Roman"/>
              </w:rPr>
              <w:t>2.1. Lietotāju apmierinātība ar EMUS darbību</w:t>
            </w:r>
          </w:p>
        </w:tc>
        <w:tc>
          <w:tcPr>
            <w:tcW w:w="1667" w:type="pct"/>
            <w:vAlign w:val="center"/>
          </w:tcPr>
          <w:p w14:paraId="6C8C0DCE" w14:textId="619D9E55" w:rsidR="00A8198F" w:rsidRPr="002E2F11" w:rsidRDefault="00D23CB8"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80</w:t>
            </w:r>
            <w:r w:rsidR="00A8198F" w:rsidRPr="002E2F11">
              <w:rPr>
                <w:rFonts w:ascii="Times New Roman" w:hAnsi="Times New Roman" w:cs="Times New Roman"/>
                <w:b/>
                <w:bCs/>
              </w:rPr>
              <w:t> %</w:t>
            </w:r>
          </w:p>
        </w:tc>
        <w:tc>
          <w:tcPr>
            <w:tcW w:w="1667" w:type="pct"/>
            <w:vAlign w:val="center"/>
          </w:tcPr>
          <w:p w14:paraId="1B5C1956" w14:textId="4CACDF21" w:rsidR="00A8198F" w:rsidRPr="002E2F11" w:rsidRDefault="34BB4A52"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81 %</w:t>
            </w:r>
          </w:p>
        </w:tc>
      </w:tr>
      <w:tr w:rsidR="00B20E36" w:rsidRPr="002E2F11" w14:paraId="30E480A6" w14:textId="77777777" w:rsidTr="3E17A979">
        <w:trPr>
          <w:trHeight w:val="300"/>
        </w:trPr>
        <w:tc>
          <w:tcPr>
            <w:tcW w:w="1667" w:type="pct"/>
          </w:tcPr>
          <w:p w14:paraId="78618A49" w14:textId="77777777" w:rsidR="00B20E36" w:rsidRPr="002E2F11" w:rsidRDefault="00B20E36" w:rsidP="008D0E04">
            <w:pPr>
              <w:pStyle w:val="ListParagraph"/>
              <w:spacing w:before="0" w:after="0" w:line="240" w:lineRule="auto"/>
              <w:ind w:left="0"/>
              <w:jc w:val="both"/>
              <w:rPr>
                <w:rFonts w:ascii="Times New Roman" w:hAnsi="Times New Roman" w:cs="Times New Roman"/>
              </w:rPr>
            </w:pPr>
            <w:r w:rsidRPr="002E2F11">
              <w:rPr>
                <w:rFonts w:ascii="Times New Roman" w:hAnsi="Times New Roman" w:cs="Times New Roman"/>
              </w:rPr>
              <w:t>3.1. Veicināta EMUS</w:t>
            </w:r>
          </w:p>
          <w:p w14:paraId="7BFC419F" w14:textId="5102F99F" w:rsidR="00B20E36" w:rsidRPr="002E2F11" w:rsidRDefault="00B20E36"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e-pakalpojuma lietošana</w:t>
            </w:r>
          </w:p>
        </w:tc>
        <w:tc>
          <w:tcPr>
            <w:tcW w:w="1667" w:type="pct"/>
            <w:vAlign w:val="center"/>
          </w:tcPr>
          <w:p w14:paraId="7A2F2033" w14:textId="77777777" w:rsidR="00B20E36" w:rsidRPr="002E2F11" w:rsidRDefault="00B20E36"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4</w:t>
            </w:r>
          </w:p>
          <w:p w14:paraId="176E746A" w14:textId="7CF343C1" w:rsidR="00B20E36" w:rsidRPr="002E2F11" w:rsidRDefault="00B20E3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informatīvie pasākumi* gadā</w:t>
            </w:r>
          </w:p>
        </w:tc>
        <w:tc>
          <w:tcPr>
            <w:tcW w:w="1667" w:type="pct"/>
            <w:vAlign w:val="center"/>
          </w:tcPr>
          <w:p w14:paraId="1B7B2D70" w14:textId="77777777" w:rsidR="00B20E36" w:rsidRPr="002E2F11" w:rsidRDefault="00B20E36"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4</w:t>
            </w:r>
          </w:p>
          <w:p w14:paraId="0374BF88" w14:textId="5F8AF1EF" w:rsidR="00B20E36" w:rsidRPr="002E2F11" w:rsidRDefault="00B20E3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informatīvie pasākumi</w:t>
            </w:r>
          </w:p>
        </w:tc>
      </w:tr>
      <w:tr w:rsidR="00B20E36" w:rsidRPr="002E2F11" w14:paraId="7F9276E9" w14:textId="77777777" w:rsidTr="3E17A979">
        <w:trPr>
          <w:trHeight w:val="300"/>
        </w:trPr>
        <w:tc>
          <w:tcPr>
            <w:tcW w:w="1667" w:type="pct"/>
            <w:shd w:val="clear" w:color="auto" w:fill="DDDDDD" w:themeFill="background2"/>
          </w:tcPr>
          <w:p w14:paraId="1EB633C6" w14:textId="77777777" w:rsidR="00B20E36" w:rsidRPr="002E2F11" w:rsidRDefault="00B20E36" w:rsidP="008D0E04">
            <w:pPr>
              <w:pStyle w:val="ListParagraph"/>
              <w:spacing w:before="0" w:after="0" w:line="240" w:lineRule="auto"/>
              <w:ind w:left="0"/>
              <w:jc w:val="both"/>
              <w:rPr>
                <w:rFonts w:ascii="Times New Roman" w:hAnsi="Times New Roman" w:cs="Times New Roman"/>
              </w:rPr>
            </w:pPr>
            <w:r w:rsidRPr="002E2F11">
              <w:rPr>
                <w:rFonts w:ascii="Times New Roman" w:hAnsi="Times New Roman" w:cs="Times New Roman"/>
                <w:b/>
                <w:bCs/>
              </w:rPr>
              <w:t>Rādītāja nosaukums</w:t>
            </w:r>
          </w:p>
        </w:tc>
        <w:tc>
          <w:tcPr>
            <w:tcW w:w="1667" w:type="pct"/>
            <w:shd w:val="clear" w:color="auto" w:fill="DDDDDD" w:themeFill="background2"/>
            <w:vAlign w:val="center"/>
          </w:tcPr>
          <w:p w14:paraId="4EECFC49" w14:textId="77777777" w:rsidR="00B20E36" w:rsidRPr="002E2F11" w:rsidRDefault="00B20E3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Plānotā rādītāja vērtība 2024. gadā</w:t>
            </w:r>
          </w:p>
        </w:tc>
        <w:tc>
          <w:tcPr>
            <w:tcW w:w="1667" w:type="pct"/>
            <w:shd w:val="clear" w:color="auto" w:fill="DDDDDD" w:themeFill="background2"/>
            <w:vAlign w:val="center"/>
          </w:tcPr>
          <w:p w14:paraId="74974FB0" w14:textId="77777777" w:rsidR="00B20E36" w:rsidRPr="002E2F11" w:rsidRDefault="00B20E3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Izpilde</w:t>
            </w:r>
          </w:p>
          <w:p w14:paraId="6BD9049A" w14:textId="77777777" w:rsidR="00B20E36" w:rsidRPr="002E2F11" w:rsidRDefault="00B20E3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2024. gadā</w:t>
            </w:r>
          </w:p>
        </w:tc>
      </w:tr>
      <w:tr w:rsidR="00B20E36" w:rsidRPr="002E2F11" w14:paraId="0D278062" w14:textId="77777777" w:rsidTr="3E17A979">
        <w:trPr>
          <w:trHeight w:val="300"/>
        </w:trPr>
        <w:tc>
          <w:tcPr>
            <w:tcW w:w="1667" w:type="pct"/>
          </w:tcPr>
          <w:p w14:paraId="445AEE08" w14:textId="77777777" w:rsidR="00B20E36" w:rsidRPr="002E2F11" w:rsidRDefault="00B20E36" w:rsidP="008D0E04">
            <w:pPr>
              <w:pStyle w:val="ListParagraph"/>
              <w:spacing w:before="0" w:after="0" w:line="240" w:lineRule="auto"/>
              <w:ind w:left="0"/>
              <w:jc w:val="both"/>
              <w:rPr>
                <w:rFonts w:ascii="Times New Roman" w:hAnsi="Times New Roman" w:cs="Times New Roman"/>
              </w:rPr>
            </w:pPr>
            <w:r w:rsidRPr="002E2F11">
              <w:rPr>
                <w:rFonts w:ascii="Times New Roman" w:hAnsi="Times New Roman" w:cs="Times New Roman"/>
              </w:rPr>
              <w:t>3.2. Palielinās EMUS</w:t>
            </w:r>
          </w:p>
          <w:p w14:paraId="1B328713" w14:textId="2A597143" w:rsidR="00B20E36" w:rsidRPr="002E2F11" w:rsidRDefault="00B20E36" w:rsidP="008D0E04">
            <w:pPr>
              <w:pStyle w:val="ListParagraph"/>
              <w:spacing w:before="0" w:after="0" w:line="240" w:lineRule="auto"/>
              <w:ind w:left="0"/>
              <w:jc w:val="both"/>
              <w:rPr>
                <w:rFonts w:ascii="Times New Roman" w:hAnsi="Times New Roman" w:cs="Times New Roman"/>
              </w:rPr>
            </w:pPr>
            <w:r w:rsidRPr="002E2F11">
              <w:rPr>
                <w:rFonts w:ascii="Times New Roman" w:hAnsi="Times New Roman" w:cs="Times New Roman"/>
              </w:rPr>
              <w:t>e-pakalpojuma lietotāju skaits</w:t>
            </w:r>
          </w:p>
        </w:tc>
        <w:tc>
          <w:tcPr>
            <w:tcW w:w="1667" w:type="pct"/>
            <w:vAlign w:val="center"/>
          </w:tcPr>
          <w:p w14:paraId="0D5BE101" w14:textId="5546CEFC" w:rsidR="002F5026" w:rsidRPr="002E2F11" w:rsidRDefault="002F5026" w:rsidP="008D0E04">
            <w:pPr>
              <w:pStyle w:val="ListParagraph"/>
              <w:tabs>
                <w:tab w:val="left" w:pos="1005"/>
                <w:tab w:val="center" w:pos="1309"/>
              </w:tabs>
              <w:spacing w:before="0" w:after="120" w:line="240" w:lineRule="auto"/>
              <w:ind w:left="0"/>
              <w:contextualSpacing w:val="0"/>
              <w:jc w:val="center"/>
              <w:rPr>
                <w:rFonts w:ascii="Times New Roman" w:hAnsi="Times New Roman" w:cs="Times New Roman"/>
              </w:rPr>
            </w:pPr>
            <w:r w:rsidRPr="002E2F11">
              <w:rPr>
                <w:rFonts w:ascii="Times New Roman" w:hAnsi="Times New Roman" w:cs="Times New Roman"/>
                <w:b/>
                <w:bCs/>
              </w:rPr>
              <w:t>1</w:t>
            </w:r>
            <w:r w:rsidR="000A6FC0" w:rsidRPr="002E2F11">
              <w:rPr>
                <w:rFonts w:ascii="Times New Roman" w:hAnsi="Times New Roman" w:cs="Times New Roman"/>
                <w:b/>
                <w:bCs/>
              </w:rPr>
              <w:t> </w:t>
            </w:r>
            <w:r w:rsidRPr="002E2F11">
              <w:rPr>
                <w:rFonts w:ascii="Times New Roman" w:hAnsi="Times New Roman" w:cs="Times New Roman"/>
                <w:b/>
                <w:bCs/>
              </w:rPr>
              <w:t>541</w:t>
            </w:r>
            <w:r w:rsidR="00F253CC" w:rsidRPr="002E2F11">
              <w:rPr>
                <w:rFonts w:ascii="Times New Roman" w:hAnsi="Times New Roman" w:cs="Times New Roman"/>
              </w:rPr>
              <w:t> </w:t>
            </w:r>
            <w:r w:rsidRPr="002E2F11">
              <w:rPr>
                <w:rFonts w:ascii="Times New Roman" w:hAnsi="Times New Roman" w:cs="Times New Roman"/>
              </w:rPr>
              <w:t>lietotāji</w:t>
            </w:r>
          </w:p>
          <w:p w14:paraId="7C7497D3" w14:textId="11A3D59E" w:rsidR="00B20E36" w:rsidRPr="002E2F11" w:rsidRDefault="002F5026"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4</w:t>
            </w:r>
            <w:r w:rsidR="000A6FC0" w:rsidRPr="002E2F11">
              <w:rPr>
                <w:rFonts w:ascii="Times New Roman" w:hAnsi="Times New Roman" w:cs="Times New Roman"/>
                <w:b/>
                <w:bCs/>
              </w:rPr>
              <w:t> </w:t>
            </w:r>
            <w:r w:rsidRPr="002E2F11">
              <w:rPr>
                <w:rFonts w:ascii="Times New Roman" w:hAnsi="Times New Roman" w:cs="Times New Roman"/>
                <w:b/>
                <w:bCs/>
              </w:rPr>
              <w:t>055</w:t>
            </w:r>
            <w:r w:rsidR="00F253CC" w:rsidRPr="002E2F11">
              <w:rPr>
                <w:rFonts w:ascii="Times New Roman" w:hAnsi="Times New Roman" w:cs="Times New Roman"/>
              </w:rPr>
              <w:t> </w:t>
            </w:r>
            <w:r w:rsidRPr="002E2F11">
              <w:rPr>
                <w:rFonts w:ascii="Times New Roman" w:hAnsi="Times New Roman" w:cs="Times New Roman"/>
              </w:rPr>
              <w:t>sesijas</w:t>
            </w:r>
          </w:p>
        </w:tc>
        <w:tc>
          <w:tcPr>
            <w:tcW w:w="1667" w:type="pct"/>
            <w:vAlign w:val="center"/>
          </w:tcPr>
          <w:p w14:paraId="194AB17E" w14:textId="187F896B" w:rsidR="00F253CC" w:rsidRPr="002E2F11" w:rsidRDefault="00F253CC" w:rsidP="008D0E04">
            <w:pPr>
              <w:pStyle w:val="ListParagraph"/>
              <w:tabs>
                <w:tab w:val="left" w:pos="1005"/>
                <w:tab w:val="center" w:pos="1309"/>
              </w:tabs>
              <w:spacing w:before="0" w:after="120" w:line="240" w:lineRule="auto"/>
              <w:ind w:left="0"/>
              <w:contextualSpacing w:val="0"/>
              <w:jc w:val="center"/>
              <w:rPr>
                <w:rFonts w:ascii="Times New Roman" w:hAnsi="Times New Roman" w:cs="Times New Roman"/>
              </w:rPr>
            </w:pPr>
            <w:r w:rsidRPr="002E2F11">
              <w:rPr>
                <w:rFonts w:ascii="Times New Roman" w:hAnsi="Times New Roman" w:cs="Times New Roman"/>
                <w:b/>
                <w:bCs/>
              </w:rPr>
              <w:t>1</w:t>
            </w:r>
            <w:r w:rsidR="000A6FC0" w:rsidRPr="002E2F11">
              <w:rPr>
                <w:rFonts w:ascii="Times New Roman" w:hAnsi="Times New Roman" w:cs="Times New Roman"/>
                <w:b/>
                <w:bCs/>
              </w:rPr>
              <w:t> </w:t>
            </w:r>
            <w:r w:rsidRPr="002E2F11">
              <w:rPr>
                <w:rFonts w:ascii="Times New Roman" w:hAnsi="Times New Roman" w:cs="Times New Roman"/>
                <w:b/>
                <w:bCs/>
              </w:rPr>
              <w:t>142</w:t>
            </w:r>
            <w:r w:rsidRPr="002E2F11">
              <w:rPr>
                <w:rFonts w:ascii="Times New Roman" w:hAnsi="Times New Roman" w:cs="Times New Roman"/>
              </w:rPr>
              <w:t> lietotāji</w:t>
            </w:r>
          </w:p>
          <w:p w14:paraId="1FF17523" w14:textId="6FC7889D" w:rsidR="00B20E36" w:rsidRPr="002E2F11" w:rsidRDefault="00F253CC"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3</w:t>
            </w:r>
            <w:r w:rsidR="000A6FC0" w:rsidRPr="002E2F11">
              <w:rPr>
                <w:rFonts w:ascii="Times New Roman" w:hAnsi="Times New Roman" w:cs="Times New Roman"/>
                <w:b/>
                <w:bCs/>
              </w:rPr>
              <w:t> </w:t>
            </w:r>
            <w:r w:rsidRPr="002E2F11">
              <w:rPr>
                <w:rFonts w:ascii="Times New Roman" w:hAnsi="Times New Roman" w:cs="Times New Roman"/>
                <w:b/>
                <w:bCs/>
              </w:rPr>
              <w:t>601 </w:t>
            </w:r>
            <w:r w:rsidRPr="002E2F11">
              <w:rPr>
                <w:rFonts w:ascii="Times New Roman" w:hAnsi="Times New Roman" w:cs="Times New Roman"/>
              </w:rPr>
              <w:t>sesijas</w:t>
            </w:r>
          </w:p>
        </w:tc>
      </w:tr>
    </w:tbl>
    <w:p w14:paraId="269E6B32" w14:textId="04E1E1EB" w:rsidR="00A8198F" w:rsidRPr="002E2F11" w:rsidRDefault="000E6F03" w:rsidP="008D0E04">
      <w:pPr>
        <w:spacing w:before="0" w:after="120"/>
        <w:ind w:left="284" w:right="282"/>
        <w:rPr>
          <w:rFonts w:ascii="Times New Roman" w:hAnsi="Times New Roman" w:cs="Times New Roman"/>
        </w:rPr>
      </w:pPr>
      <w:r w:rsidRPr="002E2F11">
        <w:rPr>
          <w:rFonts w:ascii="Times New Roman" w:hAnsi="Times New Roman" w:cs="Times New Roman"/>
        </w:rPr>
        <w:t>* </w:t>
      </w:r>
      <w:r w:rsidR="00B20E36" w:rsidRPr="002E2F11">
        <w:rPr>
          <w:rFonts w:ascii="Times New Roman" w:hAnsi="Times New Roman" w:cs="Times New Roman"/>
        </w:rPr>
        <w:t>Ietver gan organizētos informatīvos pasākumus, gan sagatavotus informatīvos materiālus un ievietotās publikācijas sociālo tīklu kontos, ar mērķi popularizēt EMUS e-pakalpojumu un veicināt tā lietošanu.</w:t>
      </w:r>
    </w:p>
    <w:p w14:paraId="45FD4822" w14:textId="77777777" w:rsidR="000C0781" w:rsidRPr="002E2F11" w:rsidRDefault="000C0781" w:rsidP="008D0E04">
      <w:pPr>
        <w:pStyle w:val="ListParagraph"/>
        <w:spacing w:before="0" w:after="0" w:line="240" w:lineRule="auto"/>
        <w:ind w:left="0" w:firstLine="709"/>
        <w:rPr>
          <w:rFonts w:ascii="Times New Roman" w:hAnsi="Times New Roman" w:cs="Times New Roman"/>
          <w:b/>
          <w:bCs/>
          <w:sz w:val="24"/>
          <w:szCs w:val="24"/>
        </w:rPr>
      </w:pPr>
    </w:p>
    <w:p w14:paraId="2FA2B5B9" w14:textId="18ADC1ED" w:rsidR="004C00D8" w:rsidRPr="002E2F11" w:rsidRDefault="002F1CD5" w:rsidP="008D0E04">
      <w:pPr>
        <w:pStyle w:val="Heading2"/>
        <w:spacing w:before="0"/>
        <w:rPr>
          <w:rFonts w:ascii="Times New Roman" w:hAnsi="Times New Roman" w:cs="Times New Roman"/>
          <w:b/>
          <w:bCs/>
        </w:rPr>
      </w:pPr>
      <w:bookmarkStart w:id="53" w:name="_Toc454981144"/>
      <w:bookmarkStart w:id="54" w:name="_Toc482266343"/>
      <w:bookmarkStart w:id="55" w:name="_Toc485890021"/>
      <w:bookmarkStart w:id="56" w:name="_Toc485904510"/>
      <w:bookmarkStart w:id="57" w:name="_Toc518486628"/>
      <w:bookmarkStart w:id="58" w:name="_Toc193890700"/>
      <w:bookmarkStart w:id="59" w:name="_Hlk106728696"/>
      <w:bookmarkStart w:id="60" w:name="_Toc202188280"/>
      <w:bookmarkEnd w:id="36"/>
      <w:bookmarkEnd w:id="37"/>
      <w:bookmarkEnd w:id="38"/>
      <w:bookmarkEnd w:id="39"/>
      <w:bookmarkEnd w:id="40"/>
      <w:r w:rsidRPr="002E2F11">
        <w:rPr>
          <w:rFonts w:ascii="Times New Roman" w:hAnsi="Times New Roman" w:cs="Times New Roman"/>
          <w:b/>
          <w:bCs/>
        </w:rPr>
        <w:t>2.</w:t>
      </w:r>
      <w:r w:rsidR="00AD3EDD" w:rsidRPr="002E2F11">
        <w:rPr>
          <w:rFonts w:ascii="Times New Roman" w:hAnsi="Times New Roman" w:cs="Times New Roman"/>
          <w:b/>
        </w:rPr>
        <w:t>8</w:t>
      </w:r>
      <w:r w:rsidR="00FC28C4" w:rsidRPr="002E2F11">
        <w:rPr>
          <w:rFonts w:ascii="Times New Roman" w:hAnsi="Times New Roman" w:cs="Times New Roman"/>
          <w:b/>
        </w:rPr>
        <w:t>.</w:t>
      </w:r>
      <w:r w:rsidR="005A31C9" w:rsidRPr="002E2F11">
        <w:rPr>
          <w:rFonts w:ascii="Times New Roman" w:hAnsi="Times New Roman" w:cs="Times New Roman"/>
          <w:b/>
        </w:rPr>
        <w:t> </w:t>
      </w:r>
      <w:r w:rsidR="001A5FBF" w:rsidRPr="002E2F11">
        <w:rPr>
          <w:rFonts w:ascii="Times New Roman" w:hAnsi="Times New Roman" w:cs="Times New Roman"/>
          <w:b/>
        </w:rPr>
        <w:t>Maksātnespējas kontroles dienest</w:t>
      </w:r>
      <w:r w:rsidR="00810C21" w:rsidRPr="002E2F11">
        <w:rPr>
          <w:rFonts w:ascii="Times New Roman" w:hAnsi="Times New Roman" w:cs="Times New Roman"/>
          <w:b/>
        </w:rPr>
        <w:t>a</w:t>
      </w:r>
      <w:r w:rsidR="00C40640" w:rsidRPr="002E2F11">
        <w:rPr>
          <w:rFonts w:ascii="Times New Roman" w:hAnsi="Times New Roman" w:cs="Times New Roman"/>
          <w:b/>
        </w:rPr>
        <w:t xml:space="preserve"> </w:t>
      </w:r>
      <w:r w:rsidR="00BB14FE" w:rsidRPr="002E2F11">
        <w:rPr>
          <w:rFonts w:ascii="Times New Roman" w:hAnsi="Times New Roman" w:cs="Times New Roman"/>
          <w:b/>
        </w:rPr>
        <w:t xml:space="preserve">sniegtie </w:t>
      </w:r>
      <w:r w:rsidR="00FC28C4" w:rsidRPr="002E2F11">
        <w:rPr>
          <w:rFonts w:ascii="Times New Roman" w:hAnsi="Times New Roman" w:cs="Times New Roman"/>
          <w:b/>
        </w:rPr>
        <w:t>pakalpojumi</w:t>
      </w:r>
      <w:bookmarkEnd w:id="53"/>
      <w:bookmarkEnd w:id="54"/>
      <w:bookmarkEnd w:id="55"/>
      <w:bookmarkEnd w:id="56"/>
      <w:bookmarkEnd w:id="57"/>
      <w:bookmarkEnd w:id="58"/>
      <w:r w:rsidR="7843BA17" w:rsidRPr="002E2F11">
        <w:rPr>
          <w:rFonts w:ascii="Times New Roman" w:hAnsi="Times New Roman" w:cs="Times New Roman"/>
          <w:b/>
        </w:rPr>
        <w:t>,</w:t>
      </w:r>
      <w:r w:rsidR="00D3020F" w:rsidRPr="002E2F11">
        <w:rPr>
          <w:rFonts w:ascii="Times New Roman" w:hAnsi="Times New Roman" w:cs="Times New Roman"/>
          <w:b/>
          <w:bCs/>
        </w:rPr>
        <w:t xml:space="preserve"> uzlabojumi pakalpojumu pieejamības un kvalitātes nodrošināšanā</w:t>
      </w:r>
      <w:bookmarkEnd w:id="60"/>
      <w:r w:rsidR="001936C8" w:rsidRPr="002E2F11">
        <w:rPr>
          <w:rFonts w:ascii="Times New Roman" w:hAnsi="Times New Roman" w:cs="Times New Roman"/>
          <w:b/>
        </w:rPr>
        <w:t xml:space="preserve"> </w:t>
      </w:r>
    </w:p>
    <w:p w14:paraId="758528B7" w14:textId="0B266C6E" w:rsidR="00E60D50" w:rsidRPr="002E2F11" w:rsidRDefault="00E60D50"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Pakalpojumu vides pilnveides īstenošanai 2024. gadā izveidots un ar Ministru kabineta 2024. gada 4. jūnija rīkojumu Nr. 444 apstiprināts "Pakalpojumu vides pilnveides plāns 2024.</w:t>
      </w:r>
      <w:r w:rsidR="004A0556" w:rsidRPr="002E2F11">
        <w:rPr>
          <w:rFonts w:ascii="Times New Roman" w:hAnsi="Times New Roman" w:cs="Times New Roman"/>
          <w:sz w:val="24"/>
          <w:szCs w:val="24"/>
        </w:rPr>
        <w:t xml:space="preserve"> –</w:t>
      </w:r>
      <w:r w:rsidR="008346FF">
        <w:rPr>
          <w:rFonts w:ascii="Times New Roman" w:hAnsi="Times New Roman" w:cs="Times New Roman"/>
          <w:sz w:val="24"/>
          <w:szCs w:val="24"/>
        </w:rPr>
        <w:t xml:space="preserve"> </w:t>
      </w:r>
      <w:r w:rsidRPr="002E2F11">
        <w:rPr>
          <w:rFonts w:ascii="Times New Roman" w:hAnsi="Times New Roman" w:cs="Times New Roman"/>
          <w:sz w:val="24"/>
          <w:szCs w:val="24"/>
        </w:rPr>
        <w:t>2027. gadam" (turpmāk – Pilnveides plāns) un tostarp tā 2. pielikums "Darba plāns".</w:t>
      </w:r>
    </w:p>
    <w:p w14:paraId="528B608C" w14:textId="6863FAA5" w:rsidR="128970AA" w:rsidRPr="002E2F11" w:rsidRDefault="00E60D50"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Pakalpojumu pārvaldības mērķis:</w:t>
      </w:r>
      <w:r w:rsidR="00006646" w:rsidRPr="002E2F11">
        <w:rPr>
          <w:rFonts w:ascii="Times New Roman" w:hAnsi="Times New Roman" w:cs="Times New Roman"/>
          <w:sz w:val="24"/>
          <w:szCs w:val="24"/>
        </w:rPr>
        <w:t> </w:t>
      </w:r>
      <w:r w:rsidRPr="002E2F11">
        <w:rPr>
          <w:rFonts w:ascii="Times New Roman" w:hAnsi="Times New Roman" w:cs="Times New Roman"/>
          <w:sz w:val="24"/>
          <w:szCs w:val="24"/>
        </w:rPr>
        <w:t>"Apmierināti pakalpojumu saņēmēji"</w:t>
      </w:r>
      <w:r w:rsidR="00156DBD" w:rsidRPr="002E2F11">
        <w:rPr>
          <w:rFonts w:ascii="Times New Roman" w:hAnsi="Times New Roman" w:cs="Times New Roman"/>
          <w:sz w:val="24"/>
          <w:szCs w:val="24"/>
        </w:rPr>
        <w:t xml:space="preserve">, savukārt </w:t>
      </w:r>
      <w:r w:rsidR="00226B40" w:rsidRPr="002E2F11">
        <w:rPr>
          <w:rFonts w:ascii="Times New Roman" w:hAnsi="Times New Roman" w:cs="Times New Roman"/>
          <w:sz w:val="24"/>
          <w:szCs w:val="24"/>
        </w:rPr>
        <w:t>p</w:t>
      </w:r>
      <w:r w:rsidRPr="002E2F11">
        <w:rPr>
          <w:rFonts w:ascii="Times New Roman" w:hAnsi="Times New Roman" w:cs="Times New Roman"/>
          <w:sz w:val="24"/>
          <w:szCs w:val="24"/>
        </w:rPr>
        <w:t>ilnveides plāna īstenošanas mērķis:</w:t>
      </w:r>
      <w:r w:rsidR="00006646" w:rsidRPr="002E2F11">
        <w:rPr>
          <w:rFonts w:ascii="Times New Roman" w:hAnsi="Times New Roman" w:cs="Times New Roman"/>
          <w:sz w:val="24"/>
          <w:szCs w:val="24"/>
        </w:rPr>
        <w:t> </w:t>
      </w:r>
      <w:r w:rsidRPr="002E2F11">
        <w:rPr>
          <w:rFonts w:ascii="Times New Roman" w:hAnsi="Times New Roman" w:cs="Times New Roman"/>
          <w:sz w:val="24"/>
          <w:szCs w:val="24"/>
        </w:rPr>
        <w:t>"Pilnvērtīgi nodrošināta pakalpojumu pārvaldība".</w:t>
      </w:r>
      <w:r w:rsidR="00342F08" w:rsidRPr="002E2F11">
        <w:rPr>
          <w:rFonts w:ascii="Times New Roman" w:hAnsi="Times New Roman" w:cs="Times New Roman"/>
          <w:sz w:val="24"/>
          <w:szCs w:val="24"/>
        </w:rPr>
        <w:t xml:space="preserve"> </w:t>
      </w:r>
      <w:r w:rsidRPr="002E2F11">
        <w:rPr>
          <w:rFonts w:ascii="Times New Roman" w:hAnsi="Times New Roman" w:cs="Times New Roman"/>
          <w:sz w:val="24"/>
          <w:szCs w:val="24"/>
        </w:rPr>
        <w:t>Darba plāns paredz ar pakalpojumu pārvaldību saistītus pasākumus, kas ir jāveic publiskās pārvaldes institūcijām laika posmā no 2024. līdz 2027. gadam, kā arī pēc tam.</w:t>
      </w:r>
      <w:bookmarkEnd w:id="32"/>
      <w:bookmarkEnd w:id="59"/>
    </w:p>
    <w:p w14:paraId="1BB1FDCD" w14:textId="5B2133E2" w:rsidR="008633E1" w:rsidRPr="002E2F11" w:rsidRDefault="008633E1"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Maksātnespējas kontroles dienestā 2024.</w:t>
      </w:r>
      <w:r w:rsidR="00006646" w:rsidRPr="002E2F11">
        <w:rPr>
          <w:rFonts w:ascii="Times New Roman" w:hAnsi="Times New Roman" w:cs="Times New Roman"/>
          <w:sz w:val="24"/>
          <w:szCs w:val="24"/>
        </w:rPr>
        <w:t> </w:t>
      </w:r>
      <w:r w:rsidRPr="002E2F11">
        <w:rPr>
          <w:rFonts w:ascii="Times New Roman" w:hAnsi="Times New Roman" w:cs="Times New Roman"/>
          <w:sz w:val="24"/>
          <w:szCs w:val="24"/>
        </w:rPr>
        <w:t>gadā:</w:t>
      </w:r>
    </w:p>
    <w:p w14:paraId="16626EA7" w14:textId="3FABC63B" w:rsidR="008633E1" w:rsidRPr="002E2F11" w:rsidRDefault="008633E1"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 pakalpojumu pārvaldībā iesaistītie nodarbinātie piedalījās Viedās administrācijas un reģionālās attīstības ministrijas (turpmāk – VARAM</w:t>
      </w:r>
      <w:r w:rsidR="003B7ACB" w:rsidRPr="002E2F11">
        <w:rPr>
          <w:rFonts w:ascii="Times New Roman" w:hAnsi="Times New Roman" w:cs="Times New Roman"/>
          <w:sz w:val="24"/>
          <w:szCs w:val="24"/>
        </w:rPr>
        <w:t>)</w:t>
      </w:r>
      <w:r w:rsidRPr="002E2F11">
        <w:rPr>
          <w:rFonts w:ascii="Times New Roman" w:hAnsi="Times New Roman" w:cs="Times New Roman"/>
          <w:sz w:val="24"/>
          <w:szCs w:val="24"/>
        </w:rPr>
        <w:t xml:space="preserve"> organizētajās apmācībās – gan par pakalpojumu pārvaldības politiku, gan pakalpojumu pārvaldības īstenošanas komandu izveidi, kā arī par pakalpojumu un pakalpojumu pārvaldības esošā stāvokļa novērtēšanu un pilnveides plānu izveidi;</w:t>
      </w:r>
    </w:p>
    <w:p w14:paraId="18651968" w14:textId="51396038" w:rsidR="00051000" w:rsidRDefault="008633E1"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 </w:t>
      </w:r>
      <w:r w:rsidR="000006B3" w:rsidRPr="002E2F11">
        <w:rPr>
          <w:rFonts w:ascii="Times New Roman" w:hAnsi="Times New Roman" w:cs="Times New Roman"/>
          <w:sz w:val="24"/>
          <w:szCs w:val="24"/>
        </w:rPr>
        <w:t xml:space="preserve">atbilstoši jaunajai pakalpojumu pārvaldības politikai </w:t>
      </w:r>
      <w:r w:rsidRPr="002E2F11">
        <w:rPr>
          <w:rFonts w:ascii="Times New Roman" w:hAnsi="Times New Roman" w:cs="Times New Roman"/>
          <w:sz w:val="24"/>
          <w:szCs w:val="24"/>
        </w:rPr>
        <w:t>definēts Maksātnespējas kontroles dienesta pakalpojumu saraksts:</w:t>
      </w:r>
    </w:p>
    <w:p w14:paraId="2B28BC77" w14:textId="77777777" w:rsidR="002D75F4" w:rsidRPr="002E2F11" w:rsidRDefault="002D75F4" w:rsidP="008D0E04">
      <w:pPr>
        <w:spacing w:before="0" w:after="0" w:line="240" w:lineRule="auto"/>
        <w:ind w:firstLine="567"/>
        <w:rPr>
          <w:rFonts w:ascii="Times New Roman" w:hAnsi="Times New Roman" w:cs="Times New Roman"/>
          <w:sz w:val="24"/>
          <w:szCs w:val="24"/>
        </w:rPr>
      </w:pP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836"/>
        <w:gridCol w:w="7923"/>
      </w:tblGrid>
      <w:tr w:rsidR="006D48B6" w:rsidRPr="002E2F11" w14:paraId="76EE5EDB" w14:textId="77777777" w:rsidTr="3E17A979">
        <w:trPr>
          <w:trHeight w:val="567"/>
        </w:trPr>
        <w:tc>
          <w:tcPr>
            <w:tcW w:w="477" w:type="pct"/>
            <w:vMerge w:val="restart"/>
            <w:textDirection w:val="btLr"/>
          </w:tcPr>
          <w:p w14:paraId="15B5ACE8" w14:textId="3787DCFA" w:rsidR="006D48B6" w:rsidRPr="002E2F11" w:rsidRDefault="006D48B6" w:rsidP="008D0E04">
            <w:pPr>
              <w:spacing w:before="0" w:after="0" w:line="240" w:lineRule="auto"/>
              <w:ind w:left="113" w:right="113"/>
              <w:jc w:val="center"/>
              <w:rPr>
                <w:rFonts w:ascii="Times New Roman" w:hAnsi="Times New Roman" w:cs="Times New Roman"/>
                <w:sz w:val="24"/>
                <w:szCs w:val="24"/>
              </w:rPr>
            </w:pPr>
            <w:r w:rsidRPr="002E2F11">
              <w:rPr>
                <w:rFonts w:ascii="Times New Roman" w:hAnsi="Times New Roman" w:cs="Times New Roman"/>
                <w:sz w:val="24"/>
                <w:szCs w:val="24"/>
              </w:rPr>
              <w:t>Pakalpojumi</w:t>
            </w:r>
          </w:p>
        </w:tc>
        <w:tc>
          <w:tcPr>
            <w:tcW w:w="4523" w:type="pct"/>
            <w:vAlign w:val="center"/>
          </w:tcPr>
          <w:p w14:paraId="0F02BBE1" w14:textId="4CF6089F" w:rsidR="006D48B6" w:rsidRPr="002E2F11" w:rsidRDefault="006D48B6"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Maksātnespējīgā darba devēja nesamaksātās darba samaksas izmaksa darbiniekam</w:t>
            </w:r>
          </w:p>
        </w:tc>
      </w:tr>
      <w:tr w:rsidR="006D48B6" w:rsidRPr="002E2F11" w14:paraId="1B206340" w14:textId="77777777" w:rsidTr="3E17A979">
        <w:trPr>
          <w:trHeight w:val="567"/>
        </w:trPr>
        <w:tc>
          <w:tcPr>
            <w:tcW w:w="477" w:type="pct"/>
            <w:vMerge/>
          </w:tcPr>
          <w:p w14:paraId="666A0B2E" w14:textId="77777777" w:rsidR="006D48B6" w:rsidRPr="002E2F11" w:rsidRDefault="006D48B6" w:rsidP="008D0E04">
            <w:pPr>
              <w:tabs>
                <w:tab w:val="right" w:pos="9072"/>
              </w:tabs>
              <w:spacing w:before="0" w:after="0" w:line="240" w:lineRule="auto"/>
              <w:jc w:val="both"/>
              <w:rPr>
                <w:rFonts w:ascii="Times New Roman" w:hAnsi="Times New Roman" w:cs="Times New Roman"/>
                <w:sz w:val="24"/>
                <w:szCs w:val="24"/>
              </w:rPr>
            </w:pPr>
          </w:p>
        </w:tc>
        <w:tc>
          <w:tcPr>
            <w:tcW w:w="4523" w:type="pct"/>
            <w:vAlign w:val="center"/>
          </w:tcPr>
          <w:p w14:paraId="46AAA247" w14:textId="273CE6AC" w:rsidR="006D48B6" w:rsidRPr="002E2F11" w:rsidRDefault="006D48B6" w:rsidP="008D0E04">
            <w:pPr>
              <w:tabs>
                <w:tab w:val="right" w:pos="9072"/>
              </w:tabs>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Iemaksātā maksātnespējas procesa depozīta izmaksa</w:t>
            </w:r>
          </w:p>
        </w:tc>
      </w:tr>
      <w:tr w:rsidR="006D48B6" w:rsidRPr="002E2F11" w14:paraId="74001131" w14:textId="77777777" w:rsidTr="3E17A979">
        <w:trPr>
          <w:trHeight w:val="567"/>
        </w:trPr>
        <w:tc>
          <w:tcPr>
            <w:tcW w:w="477" w:type="pct"/>
            <w:vMerge/>
          </w:tcPr>
          <w:p w14:paraId="0CDCF567" w14:textId="77777777" w:rsidR="006D48B6" w:rsidRPr="002E2F11" w:rsidRDefault="006D48B6" w:rsidP="008D0E04">
            <w:pPr>
              <w:tabs>
                <w:tab w:val="right" w:pos="9072"/>
              </w:tabs>
              <w:spacing w:before="0" w:after="0" w:line="240" w:lineRule="auto"/>
              <w:jc w:val="both"/>
              <w:rPr>
                <w:rFonts w:ascii="Times New Roman" w:hAnsi="Times New Roman" w:cs="Times New Roman"/>
                <w:sz w:val="24"/>
                <w:szCs w:val="24"/>
              </w:rPr>
            </w:pPr>
          </w:p>
        </w:tc>
        <w:tc>
          <w:tcPr>
            <w:tcW w:w="4523" w:type="pct"/>
            <w:vAlign w:val="center"/>
          </w:tcPr>
          <w:p w14:paraId="536C121F" w14:textId="520B0C1F" w:rsidR="006D48B6" w:rsidRPr="002E2F11" w:rsidRDefault="006D48B6" w:rsidP="008D0E04">
            <w:pPr>
              <w:tabs>
                <w:tab w:val="right" w:pos="9072"/>
              </w:tabs>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Digitālais pakalpojums maksātnespējas procesa administratoriem, tiesiskās aizsardzības procesa uzraugošajām personām, kreditoriem, parādnieka pārstāvjiem un parādniekam</w:t>
            </w:r>
          </w:p>
        </w:tc>
      </w:tr>
      <w:tr w:rsidR="006D48B6" w:rsidRPr="002E2F11" w14:paraId="3DEF4EC0" w14:textId="77777777" w:rsidTr="3E17A979">
        <w:trPr>
          <w:trHeight w:val="567"/>
        </w:trPr>
        <w:tc>
          <w:tcPr>
            <w:tcW w:w="477" w:type="pct"/>
            <w:vMerge/>
          </w:tcPr>
          <w:p w14:paraId="7391EF70" w14:textId="77777777" w:rsidR="006D48B6" w:rsidRPr="002E2F11" w:rsidRDefault="006D48B6" w:rsidP="008D0E04">
            <w:pPr>
              <w:tabs>
                <w:tab w:val="right" w:pos="9072"/>
              </w:tabs>
              <w:spacing w:before="0" w:after="0" w:line="240" w:lineRule="auto"/>
              <w:jc w:val="both"/>
              <w:rPr>
                <w:rFonts w:ascii="Times New Roman" w:hAnsi="Times New Roman" w:cs="Times New Roman"/>
                <w:sz w:val="24"/>
                <w:szCs w:val="24"/>
              </w:rPr>
            </w:pPr>
          </w:p>
        </w:tc>
        <w:tc>
          <w:tcPr>
            <w:tcW w:w="4523" w:type="pct"/>
            <w:vAlign w:val="center"/>
          </w:tcPr>
          <w:p w14:paraId="42AE90A1" w14:textId="75B9CA47" w:rsidR="006D48B6" w:rsidRPr="002E2F11" w:rsidRDefault="006D48B6" w:rsidP="008D0E04">
            <w:pPr>
              <w:tabs>
                <w:tab w:val="right" w:pos="9072"/>
              </w:tabs>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Maksātnespējas procesa administratoru amata darbības nodrošināšana</w:t>
            </w:r>
          </w:p>
        </w:tc>
      </w:tr>
      <w:tr w:rsidR="006D48B6" w:rsidRPr="002E2F11" w14:paraId="73BDCB33" w14:textId="77777777" w:rsidTr="3E17A979">
        <w:trPr>
          <w:trHeight w:val="567"/>
        </w:trPr>
        <w:tc>
          <w:tcPr>
            <w:tcW w:w="477" w:type="pct"/>
            <w:vMerge/>
          </w:tcPr>
          <w:p w14:paraId="0C169D1D" w14:textId="77777777" w:rsidR="006D48B6" w:rsidRPr="002E2F11" w:rsidRDefault="006D48B6" w:rsidP="008D0E04">
            <w:pPr>
              <w:tabs>
                <w:tab w:val="right" w:pos="9072"/>
              </w:tabs>
              <w:spacing w:before="0" w:after="0" w:line="240" w:lineRule="auto"/>
              <w:jc w:val="both"/>
              <w:rPr>
                <w:rFonts w:ascii="Times New Roman" w:hAnsi="Times New Roman" w:cs="Times New Roman"/>
                <w:sz w:val="24"/>
                <w:szCs w:val="24"/>
              </w:rPr>
            </w:pPr>
          </w:p>
        </w:tc>
        <w:tc>
          <w:tcPr>
            <w:tcW w:w="4523" w:type="pct"/>
            <w:vAlign w:val="center"/>
          </w:tcPr>
          <w:p w14:paraId="237C5461" w14:textId="0DB8F834" w:rsidR="006D48B6" w:rsidRPr="002E2F11" w:rsidRDefault="006D48B6" w:rsidP="008D0E04">
            <w:pPr>
              <w:tabs>
                <w:tab w:val="right" w:pos="9072"/>
              </w:tabs>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Deponēto līdzekļu izmaksa kreditoram</w:t>
            </w:r>
          </w:p>
        </w:tc>
      </w:tr>
    </w:tbl>
    <w:p w14:paraId="3D5B4EAF" w14:textId="77777777" w:rsidR="002D75F4" w:rsidRDefault="002D75F4" w:rsidP="008D0E04">
      <w:pPr>
        <w:spacing w:before="0" w:after="0" w:line="240" w:lineRule="auto"/>
        <w:ind w:firstLine="567"/>
        <w:rPr>
          <w:rFonts w:ascii="Times New Roman" w:hAnsi="Times New Roman" w:cs="Times New Roman"/>
          <w:sz w:val="24"/>
          <w:szCs w:val="24"/>
        </w:rPr>
      </w:pPr>
    </w:p>
    <w:p w14:paraId="04263BBB" w14:textId="54D2FDB1" w:rsidR="000006B3" w:rsidRPr="006A17C1" w:rsidRDefault="000006B3" w:rsidP="008D0E04">
      <w:pPr>
        <w:spacing w:before="0" w:after="0" w:line="240" w:lineRule="auto"/>
        <w:ind w:firstLine="567"/>
        <w:rPr>
          <w:rFonts w:ascii="Times New Roman" w:hAnsi="Times New Roman" w:cs="Times New Roman"/>
          <w:sz w:val="24"/>
          <w:szCs w:val="24"/>
        </w:rPr>
      </w:pPr>
      <w:r w:rsidRPr="006A17C1">
        <w:rPr>
          <w:rFonts w:ascii="Times New Roman" w:hAnsi="Times New Roman" w:cs="Times New Roman"/>
          <w:sz w:val="24"/>
          <w:szCs w:val="24"/>
        </w:rPr>
        <w:t>- </w:t>
      </w:r>
      <w:r w:rsidR="00CC51A0" w:rsidRPr="006A17C1">
        <w:rPr>
          <w:rFonts w:ascii="Times New Roman" w:hAnsi="Times New Roman" w:cs="Times New Roman"/>
          <w:sz w:val="24"/>
          <w:szCs w:val="24"/>
        </w:rPr>
        <w:t>izveidota pakalpojumu pārvaldības īstenošanas komanda, proti, noteikts iestādes pakalpojumu kopuma vadītājs, resursu kopuma vadītājs un pakalpojumu vadītāji – tās personas, kuras turpmāk iestādē visaktīvāk nodarbosies ar pakalpojumu vides pilnveidi</w:t>
      </w:r>
      <w:r w:rsidR="00EE7160" w:rsidRPr="006A17C1">
        <w:rPr>
          <w:rFonts w:ascii="Times New Roman" w:hAnsi="Times New Roman" w:cs="Times New Roman"/>
          <w:sz w:val="24"/>
          <w:szCs w:val="24"/>
        </w:rPr>
        <w:t>;</w:t>
      </w:r>
    </w:p>
    <w:p w14:paraId="766F48C5" w14:textId="0BB52FC3" w:rsidR="00A378E3" w:rsidRPr="006A17C1" w:rsidRDefault="00EE7160" w:rsidP="008D0E04">
      <w:pPr>
        <w:spacing w:before="0" w:after="0" w:line="240" w:lineRule="auto"/>
        <w:ind w:firstLine="567"/>
        <w:rPr>
          <w:rFonts w:ascii="Times New Roman" w:hAnsi="Times New Roman" w:cs="Times New Roman"/>
          <w:sz w:val="24"/>
          <w:szCs w:val="24"/>
        </w:rPr>
      </w:pPr>
      <w:r w:rsidRPr="006A17C1">
        <w:rPr>
          <w:rFonts w:ascii="Times New Roman" w:hAnsi="Times New Roman" w:cs="Times New Roman"/>
          <w:sz w:val="24"/>
          <w:szCs w:val="24"/>
        </w:rPr>
        <w:t>- uzsākts darbs pie iestādes pakalpojumu pārvaldības un pakalpojumu novērtēšanas un pilnveides plānu sagatavošanas.</w:t>
      </w:r>
    </w:p>
    <w:p w14:paraId="21975029" w14:textId="5F784593" w:rsidR="00FE69FF" w:rsidRPr="006A17C1" w:rsidRDefault="004E1DDD" w:rsidP="008D0E04">
      <w:pPr>
        <w:spacing w:before="0" w:after="0" w:line="240" w:lineRule="auto"/>
        <w:ind w:firstLine="567"/>
        <w:rPr>
          <w:rFonts w:ascii="Times New Roman" w:hAnsi="Times New Roman" w:cs="Times New Roman"/>
          <w:sz w:val="24"/>
          <w:szCs w:val="24"/>
        </w:rPr>
      </w:pPr>
      <w:r w:rsidRPr="006A17C1">
        <w:rPr>
          <w:rFonts w:ascii="Times New Roman" w:hAnsi="Times New Roman" w:cs="Times New Roman"/>
          <w:sz w:val="24"/>
          <w:szCs w:val="24"/>
        </w:rPr>
        <w:t xml:space="preserve">Ar </w:t>
      </w:r>
      <w:r w:rsidR="00A30301" w:rsidRPr="006A17C1">
        <w:rPr>
          <w:rFonts w:ascii="Times New Roman" w:hAnsi="Times New Roman" w:cs="Times New Roman"/>
          <w:sz w:val="24"/>
          <w:szCs w:val="24"/>
        </w:rPr>
        <w:t>Maksātnespējas kontrole</w:t>
      </w:r>
      <w:r w:rsidR="00CD2F5D" w:rsidRPr="006A17C1">
        <w:rPr>
          <w:rFonts w:ascii="Times New Roman" w:hAnsi="Times New Roman" w:cs="Times New Roman"/>
          <w:sz w:val="24"/>
          <w:szCs w:val="24"/>
        </w:rPr>
        <w:t>s dienesta pakalpojum</w:t>
      </w:r>
      <w:r w:rsidR="00203F42" w:rsidRPr="006A17C1">
        <w:rPr>
          <w:rFonts w:ascii="Times New Roman" w:hAnsi="Times New Roman" w:cs="Times New Roman"/>
          <w:sz w:val="24"/>
          <w:szCs w:val="24"/>
        </w:rPr>
        <w:t xml:space="preserve">iem, </w:t>
      </w:r>
      <w:r w:rsidR="00C42991" w:rsidRPr="006A17C1">
        <w:rPr>
          <w:rFonts w:ascii="Times New Roman" w:hAnsi="Times New Roman" w:cs="Times New Roman"/>
          <w:sz w:val="24"/>
          <w:szCs w:val="24"/>
        </w:rPr>
        <w:t>to sniegšanu un pārvaldību iespēj</w:t>
      </w:r>
      <w:r w:rsidR="00CC2B64" w:rsidRPr="006A17C1">
        <w:rPr>
          <w:rFonts w:ascii="Times New Roman" w:hAnsi="Times New Roman" w:cs="Times New Roman"/>
          <w:sz w:val="24"/>
          <w:szCs w:val="24"/>
        </w:rPr>
        <w:t xml:space="preserve">ams iepazīties platformā </w:t>
      </w:r>
      <w:hyperlink r:id="rId22">
        <w:r w:rsidR="0CB0999D" w:rsidRPr="006A17C1">
          <w:rPr>
            <w:rStyle w:val="Hyperlink"/>
            <w:rFonts w:ascii="Times New Roman" w:hAnsi="Times New Roman" w:cs="Times New Roman"/>
            <w:color w:val="auto"/>
            <w:sz w:val="24"/>
            <w:szCs w:val="24"/>
          </w:rPr>
          <w:t>www.latvija.lv</w:t>
        </w:r>
      </w:hyperlink>
      <w:r w:rsidR="00FE69FF" w:rsidRPr="006A17C1">
        <w:rPr>
          <w:rFonts w:ascii="Times New Roman" w:hAnsi="Times New Roman" w:cs="Times New Roman"/>
          <w:sz w:val="24"/>
          <w:szCs w:val="24"/>
        </w:rPr>
        <w:t>.</w:t>
      </w:r>
    </w:p>
    <w:p w14:paraId="4818D99A" w14:textId="77777777" w:rsidR="00017815" w:rsidRPr="002E2F11" w:rsidRDefault="00017815" w:rsidP="008D0E04">
      <w:pPr>
        <w:spacing w:before="0" w:after="0" w:line="240" w:lineRule="auto"/>
        <w:rPr>
          <w:rFonts w:ascii="Times New Roman" w:hAnsi="Times New Roman" w:cs="Times New Roman"/>
          <w:b/>
          <w:color w:val="840B55"/>
          <w:sz w:val="24"/>
          <w:szCs w:val="24"/>
        </w:rPr>
      </w:pPr>
    </w:p>
    <w:p w14:paraId="2BEEA702" w14:textId="450E1EFF" w:rsidR="00FE468F" w:rsidRPr="002E2F11" w:rsidRDefault="009D290D" w:rsidP="008D0E04">
      <w:pPr>
        <w:pStyle w:val="ListParagraph"/>
        <w:spacing w:before="0" w:after="0" w:line="240" w:lineRule="auto"/>
        <w:ind w:left="0"/>
        <w:rPr>
          <w:rFonts w:ascii="Times New Roman" w:hAnsi="Times New Roman" w:cs="Times New Roman"/>
          <w:sz w:val="22"/>
          <w:szCs w:val="22"/>
        </w:rPr>
      </w:pPr>
      <w:r w:rsidRPr="002E2F11">
        <w:rPr>
          <w:rFonts w:ascii="Times New Roman" w:hAnsi="Times New Roman" w:cs="Times New Roman"/>
          <w:i/>
          <w:iCs/>
          <w:sz w:val="22"/>
          <w:szCs w:val="22"/>
        </w:rPr>
        <w:t xml:space="preserve">Stratēģijas rādītāju izpilde par </w:t>
      </w:r>
      <w:r w:rsidR="00873CC3" w:rsidRPr="002E2F11">
        <w:rPr>
          <w:rFonts w:ascii="Times New Roman" w:hAnsi="Times New Roman" w:cs="Times New Roman"/>
          <w:i/>
          <w:iCs/>
          <w:sz w:val="22"/>
          <w:szCs w:val="22"/>
        </w:rPr>
        <w:t xml:space="preserve">pakalpojumu </w:t>
      </w:r>
      <w:r w:rsidR="00C3652D" w:rsidRPr="002E2F11">
        <w:rPr>
          <w:rFonts w:ascii="Times New Roman" w:hAnsi="Times New Roman" w:cs="Times New Roman"/>
          <w:i/>
          <w:iCs/>
          <w:sz w:val="22"/>
          <w:szCs w:val="22"/>
        </w:rPr>
        <w:t>sniegšanu</w:t>
      </w:r>
      <w:r w:rsidRPr="002E2F11">
        <w:rPr>
          <w:rFonts w:ascii="Times New Roman" w:hAnsi="Times New Roman" w:cs="Times New Roman"/>
          <w:i/>
          <w:iCs/>
          <w:sz w:val="22"/>
          <w:szCs w:val="22"/>
        </w:rPr>
        <w:t xml:space="preserve"> 2024. gadā  </w:t>
      </w:r>
    </w:p>
    <w:tbl>
      <w:tblPr>
        <w:tblStyle w:val="TableGrid"/>
        <w:tblW w:w="8662"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4117"/>
        <w:gridCol w:w="2460"/>
        <w:gridCol w:w="2085"/>
      </w:tblGrid>
      <w:tr w:rsidR="00F92C06" w:rsidRPr="002E2F11" w14:paraId="6EA5569F" w14:textId="77777777" w:rsidTr="3E17A979">
        <w:trPr>
          <w:trHeight w:val="300"/>
        </w:trPr>
        <w:tc>
          <w:tcPr>
            <w:tcW w:w="4117" w:type="dxa"/>
          </w:tcPr>
          <w:p w14:paraId="45EBEB83" w14:textId="77777777" w:rsidR="00F92C06" w:rsidRPr="002E2F11" w:rsidRDefault="00F92C06" w:rsidP="008D0E04">
            <w:pPr>
              <w:pStyle w:val="ListParagraph"/>
              <w:spacing w:before="0" w:after="0" w:line="240" w:lineRule="auto"/>
              <w:ind w:left="0"/>
              <w:jc w:val="both"/>
              <w:rPr>
                <w:rFonts w:ascii="Times New Roman" w:hAnsi="Times New Roman" w:cs="Times New Roman"/>
                <w:b/>
                <w:bCs/>
              </w:rPr>
            </w:pPr>
            <w:r w:rsidRPr="002E2F11">
              <w:rPr>
                <w:rFonts w:ascii="Times New Roman" w:hAnsi="Times New Roman" w:cs="Times New Roman"/>
                <w:b/>
                <w:bCs/>
              </w:rPr>
              <w:t>Rādītāja nosaukums</w:t>
            </w:r>
          </w:p>
        </w:tc>
        <w:tc>
          <w:tcPr>
            <w:tcW w:w="2460" w:type="dxa"/>
          </w:tcPr>
          <w:p w14:paraId="06B6D710" w14:textId="77777777" w:rsidR="00F92C06" w:rsidRPr="002E2F11" w:rsidRDefault="00F92C0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Plānotā rādītāja vērtība 2025. gadā</w:t>
            </w:r>
          </w:p>
        </w:tc>
        <w:tc>
          <w:tcPr>
            <w:tcW w:w="2085" w:type="dxa"/>
          </w:tcPr>
          <w:p w14:paraId="2F652574" w14:textId="77777777" w:rsidR="00F92C06" w:rsidRPr="002E2F11" w:rsidRDefault="00F92C0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Izpilde</w:t>
            </w:r>
          </w:p>
          <w:p w14:paraId="565AA629" w14:textId="77777777" w:rsidR="00F92C06" w:rsidRPr="002E2F11" w:rsidRDefault="00F92C0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2024. gadā</w:t>
            </w:r>
          </w:p>
        </w:tc>
      </w:tr>
      <w:tr w:rsidR="00F92C06" w:rsidRPr="002E2F11" w14:paraId="542378AC" w14:textId="77777777" w:rsidTr="3E17A979">
        <w:trPr>
          <w:trHeight w:val="300"/>
        </w:trPr>
        <w:tc>
          <w:tcPr>
            <w:tcW w:w="4117" w:type="dxa"/>
          </w:tcPr>
          <w:p w14:paraId="5D23FF06" w14:textId="12A92940" w:rsidR="00F92C06" w:rsidRPr="002E2F11" w:rsidRDefault="00F92C06"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2.3. Paātrināta tipveida lēmumu pieņemšana</w:t>
            </w:r>
          </w:p>
          <w:p w14:paraId="57F908E6" w14:textId="48FB6EA2" w:rsidR="004E01E1" w:rsidRPr="002E2F11" w:rsidRDefault="004E01E1" w:rsidP="008D0E04">
            <w:pPr>
              <w:pStyle w:val="ListParagraph"/>
              <w:spacing w:before="0" w:after="0" w:line="240" w:lineRule="auto"/>
              <w:ind w:left="0"/>
              <w:rPr>
                <w:rFonts w:ascii="Times New Roman" w:hAnsi="Times New Roman" w:cs="Times New Roman"/>
                <w:b/>
                <w:bCs/>
              </w:rPr>
            </w:pPr>
            <w:r w:rsidRPr="002E2F11">
              <w:rPr>
                <w:rFonts w:ascii="Times New Roman" w:hAnsi="Times New Roman" w:cs="Times New Roman"/>
              </w:rPr>
              <w:t>(lēmumi par depozīta izmaksu)</w:t>
            </w:r>
          </w:p>
        </w:tc>
        <w:tc>
          <w:tcPr>
            <w:tcW w:w="2460" w:type="dxa"/>
            <w:vAlign w:val="center"/>
          </w:tcPr>
          <w:p w14:paraId="07D73234" w14:textId="4E12BE75" w:rsidR="00F92C06" w:rsidRPr="002E2F11" w:rsidRDefault="00F92C06" w:rsidP="008D0E04">
            <w:pPr>
              <w:pStyle w:val="ListParagraph"/>
              <w:spacing w:before="0" w:after="0" w:line="240" w:lineRule="auto"/>
              <w:ind w:left="0"/>
              <w:jc w:val="center"/>
              <w:rPr>
                <w:rFonts w:ascii="Times New Roman" w:hAnsi="Times New Roman" w:cs="Times New Roman"/>
              </w:rPr>
            </w:pPr>
            <w:r w:rsidRPr="002E2F11">
              <w:rPr>
                <w:rFonts w:ascii="Times New Roman" w:hAnsi="Times New Roman" w:cs="Times New Roman"/>
              </w:rPr>
              <w:t xml:space="preserve">Paātrināta par vismaz </w:t>
            </w:r>
            <w:r w:rsidRPr="002E2F11">
              <w:rPr>
                <w:rFonts w:ascii="Times New Roman" w:hAnsi="Times New Roman" w:cs="Times New Roman"/>
                <w:b/>
                <w:bCs/>
              </w:rPr>
              <w:t>20 %</w:t>
            </w:r>
            <w:r w:rsidRPr="002E2F11">
              <w:rPr>
                <w:rFonts w:ascii="Times New Roman" w:hAnsi="Times New Roman" w:cs="Times New Roman"/>
              </w:rPr>
              <w:t xml:space="preserve"> no bāzes vērtības</w:t>
            </w:r>
          </w:p>
        </w:tc>
        <w:tc>
          <w:tcPr>
            <w:tcW w:w="2085" w:type="dxa"/>
            <w:vAlign w:val="center"/>
          </w:tcPr>
          <w:p w14:paraId="65ADB5C7" w14:textId="0166DCE0" w:rsidR="00F92C06" w:rsidRPr="002E2F11" w:rsidRDefault="00F92C0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 xml:space="preserve">Paātrināta par </w:t>
            </w:r>
            <w:r w:rsidR="003D1886" w:rsidRPr="002E2F11">
              <w:rPr>
                <w:rFonts w:ascii="Times New Roman" w:hAnsi="Times New Roman" w:cs="Times New Roman"/>
                <w:b/>
                <w:bCs/>
              </w:rPr>
              <w:t>40</w:t>
            </w:r>
            <w:r w:rsidRPr="002E2F11">
              <w:rPr>
                <w:rFonts w:ascii="Times New Roman" w:hAnsi="Times New Roman" w:cs="Times New Roman"/>
                <w:b/>
                <w:bCs/>
              </w:rPr>
              <w:t> %</w:t>
            </w:r>
          </w:p>
        </w:tc>
      </w:tr>
      <w:tr w:rsidR="00F92C06" w:rsidRPr="002E2F11" w14:paraId="742D8439" w14:textId="77777777" w:rsidTr="3E17A979">
        <w:trPr>
          <w:trHeight w:val="300"/>
        </w:trPr>
        <w:tc>
          <w:tcPr>
            <w:tcW w:w="4117" w:type="dxa"/>
          </w:tcPr>
          <w:p w14:paraId="48510441" w14:textId="77777777" w:rsidR="00F92C06" w:rsidRPr="002E2F11" w:rsidRDefault="00F92C06"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 xml:space="preserve">2.3. Paātrināta tipveida lēmumu pieņemšana </w:t>
            </w:r>
          </w:p>
          <w:p w14:paraId="6FD92F1B" w14:textId="671D0FDF" w:rsidR="004E01E1" w:rsidRPr="002E2F11" w:rsidRDefault="004E01E1"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(lēmumi par darbinieku prasījumu apmierināšanu)</w:t>
            </w:r>
          </w:p>
        </w:tc>
        <w:tc>
          <w:tcPr>
            <w:tcW w:w="2460" w:type="dxa"/>
            <w:vAlign w:val="center"/>
          </w:tcPr>
          <w:p w14:paraId="79F109BA" w14:textId="72AE7C4A" w:rsidR="00F92C06" w:rsidRPr="002E2F11" w:rsidRDefault="00F92C0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 xml:space="preserve">Paātrināta par vismaz </w:t>
            </w:r>
            <w:r w:rsidRPr="002E2F11">
              <w:rPr>
                <w:rFonts w:ascii="Times New Roman" w:hAnsi="Times New Roman" w:cs="Times New Roman"/>
                <w:b/>
                <w:bCs/>
              </w:rPr>
              <w:t>20 %</w:t>
            </w:r>
            <w:r w:rsidRPr="002E2F11">
              <w:rPr>
                <w:rFonts w:ascii="Times New Roman" w:hAnsi="Times New Roman" w:cs="Times New Roman"/>
              </w:rPr>
              <w:t xml:space="preserve"> no bāzes vērtības</w:t>
            </w:r>
          </w:p>
        </w:tc>
        <w:tc>
          <w:tcPr>
            <w:tcW w:w="2085" w:type="dxa"/>
            <w:vAlign w:val="center"/>
          </w:tcPr>
          <w:p w14:paraId="2F0F2C91" w14:textId="5CB0B043" w:rsidR="00F92C06" w:rsidRPr="002E2F11" w:rsidRDefault="00F92C0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 xml:space="preserve">Paātrināta par </w:t>
            </w:r>
            <w:r w:rsidR="004E01E1" w:rsidRPr="002E2F11">
              <w:rPr>
                <w:rFonts w:ascii="Times New Roman" w:hAnsi="Times New Roman" w:cs="Times New Roman"/>
                <w:b/>
                <w:bCs/>
              </w:rPr>
              <w:t>50</w:t>
            </w:r>
            <w:r w:rsidRPr="002E2F11">
              <w:rPr>
                <w:rFonts w:ascii="Times New Roman" w:hAnsi="Times New Roman" w:cs="Times New Roman"/>
                <w:b/>
                <w:bCs/>
              </w:rPr>
              <w:t> %</w:t>
            </w:r>
          </w:p>
        </w:tc>
      </w:tr>
    </w:tbl>
    <w:p w14:paraId="4AE9370D" w14:textId="77777777" w:rsidR="000027A9" w:rsidRPr="002E2F11" w:rsidRDefault="000027A9" w:rsidP="008D0E04">
      <w:pPr>
        <w:spacing w:before="0" w:after="0" w:line="240" w:lineRule="auto"/>
        <w:rPr>
          <w:rFonts w:ascii="Times New Roman" w:hAnsi="Times New Roman" w:cs="Times New Roman"/>
          <w:b/>
          <w:sz w:val="24"/>
          <w:szCs w:val="24"/>
          <w:lang w:eastAsia="en-US"/>
        </w:rPr>
      </w:pPr>
    </w:p>
    <w:p w14:paraId="1184D886" w14:textId="5833BEE1" w:rsidR="008F03BE" w:rsidRPr="002E2F11" w:rsidRDefault="00AA674A" w:rsidP="008D0E04">
      <w:pPr>
        <w:pStyle w:val="Heading1"/>
        <w:spacing w:before="0" w:line="240" w:lineRule="auto"/>
        <w:rPr>
          <w:rFonts w:cs="Times New Roman"/>
          <w:b w:val="0"/>
        </w:rPr>
      </w:pPr>
      <w:bookmarkStart w:id="61" w:name="_Toc193890702"/>
      <w:bookmarkStart w:id="62" w:name="_Toc202188281"/>
      <w:r w:rsidRPr="002E2F11">
        <w:rPr>
          <w:rFonts w:cs="Times New Roman"/>
          <w:bCs/>
        </w:rPr>
        <w:t>3.</w:t>
      </w:r>
      <w:r w:rsidR="00D50CEC" w:rsidRPr="002E2F11">
        <w:rPr>
          <w:rFonts w:cs="Times New Roman"/>
          <w:bCs/>
        </w:rPr>
        <w:t> </w:t>
      </w:r>
      <w:bookmarkStart w:id="63" w:name="_Toc454981145"/>
      <w:bookmarkStart w:id="64" w:name="_Toc482266344"/>
      <w:bookmarkStart w:id="65" w:name="_Toc485890022"/>
      <w:bookmarkStart w:id="66" w:name="_Toc485904511"/>
      <w:bookmarkStart w:id="67" w:name="_Toc518486629"/>
      <w:r w:rsidR="001A5FBF" w:rsidRPr="002E2F11">
        <w:rPr>
          <w:rFonts w:cs="Times New Roman"/>
          <w:bCs/>
        </w:rPr>
        <w:t>Maksātnespējas kontroles dienest</w:t>
      </w:r>
      <w:r w:rsidR="004B6DD9" w:rsidRPr="002E2F11">
        <w:rPr>
          <w:rFonts w:cs="Times New Roman"/>
          <w:bCs/>
        </w:rPr>
        <w:t xml:space="preserve">a </w:t>
      </w:r>
      <w:r w:rsidRPr="002E2F11">
        <w:rPr>
          <w:rFonts w:cs="Times New Roman"/>
          <w:bCs/>
        </w:rPr>
        <w:t>p</w:t>
      </w:r>
      <w:r w:rsidR="008F03BE" w:rsidRPr="002E2F11">
        <w:rPr>
          <w:rFonts w:cs="Times New Roman"/>
          <w:bCs/>
        </w:rPr>
        <w:t>ersonāls</w:t>
      </w:r>
      <w:bookmarkEnd w:id="61"/>
      <w:bookmarkEnd w:id="62"/>
      <w:bookmarkEnd w:id="63"/>
      <w:bookmarkEnd w:id="64"/>
      <w:bookmarkEnd w:id="65"/>
      <w:bookmarkEnd w:id="66"/>
      <w:bookmarkEnd w:id="67"/>
      <w:r w:rsidR="008256D2" w:rsidRPr="002E2F11">
        <w:rPr>
          <w:rFonts w:cs="Times New Roman"/>
          <w:bCs/>
        </w:rPr>
        <w:t xml:space="preserve"> </w:t>
      </w:r>
    </w:p>
    <w:p w14:paraId="5A9B5D6B" w14:textId="30798CAD" w:rsidR="00021E7F" w:rsidRDefault="0A620678" w:rsidP="008D0E04">
      <w:pPr>
        <w:spacing w:before="0" w:after="0" w:line="240" w:lineRule="auto"/>
        <w:ind w:firstLine="720"/>
        <w:rPr>
          <w:rFonts w:ascii="Times New Roman" w:hAnsi="Times New Roman" w:cs="Times New Roman"/>
          <w:sz w:val="24"/>
          <w:szCs w:val="24"/>
        </w:rPr>
      </w:pPr>
      <w:bookmarkStart w:id="68" w:name="_Hlk71802654"/>
      <w:r w:rsidRPr="002E2F11">
        <w:rPr>
          <w:rFonts w:ascii="Times New Roman" w:hAnsi="Times New Roman" w:cs="Times New Roman"/>
          <w:sz w:val="24"/>
          <w:szCs w:val="24"/>
        </w:rPr>
        <w:t>Maksātnespējas kontroles dienestā 202</w:t>
      </w:r>
      <w:r w:rsidR="3F06E9B7" w:rsidRPr="002E2F11">
        <w:rPr>
          <w:rFonts w:ascii="Times New Roman" w:hAnsi="Times New Roman" w:cs="Times New Roman"/>
          <w:sz w:val="24"/>
          <w:szCs w:val="24"/>
        </w:rPr>
        <w:t>4</w:t>
      </w:r>
      <w:r w:rsidRPr="002E2F11">
        <w:rPr>
          <w:rFonts w:ascii="Times New Roman" w:hAnsi="Times New Roman" w:cs="Times New Roman"/>
          <w:sz w:val="24"/>
          <w:szCs w:val="24"/>
        </w:rPr>
        <w:t>. gad</w:t>
      </w:r>
      <w:r w:rsidR="637504D8" w:rsidRPr="002E2F11">
        <w:rPr>
          <w:rFonts w:ascii="Times New Roman" w:hAnsi="Times New Roman" w:cs="Times New Roman"/>
          <w:sz w:val="24"/>
          <w:szCs w:val="24"/>
        </w:rPr>
        <w:t>ā</w:t>
      </w:r>
      <w:r w:rsidRPr="002E2F11">
        <w:rPr>
          <w:rFonts w:ascii="Times New Roman" w:hAnsi="Times New Roman" w:cs="Times New Roman"/>
          <w:sz w:val="24"/>
          <w:szCs w:val="24"/>
        </w:rPr>
        <w:t xml:space="preserve"> </w:t>
      </w:r>
      <w:r w:rsidR="17CBA90D" w:rsidRPr="002E2F11">
        <w:rPr>
          <w:rFonts w:ascii="Times New Roman" w:hAnsi="Times New Roman" w:cs="Times New Roman"/>
          <w:sz w:val="24"/>
          <w:szCs w:val="24"/>
        </w:rPr>
        <w:t xml:space="preserve">ir </w:t>
      </w:r>
      <w:r w:rsidR="75C8A057" w:rsidRPr="002E2F11">
        <w:rPr>
          <w:rFonts w:ascii="Times New Roman" w:hAnsi="Times New Roman" w:cs="Times New Roman"/>
          <w:sz w:val="24"/>
          <w:szCs w:val="24"/>
        </w:rPr>
        <w:t xml:space="preserve">notikušas </w:t>
      </w:r>
      <w:r w:rsidR="085EB0C3" w:rsidRPr="002E2F11">
        <w:rPr>
          <w:rFonts w:ascii="Times New Roman" w:hAnsi="Times New Roman" w:cs="Times New Roman"/>
          <w:sz w:val="24"/>
          <w:szCs w:val="24"/>
        </w:rPr>
        <w:t>strukturālas izmaiņas</w:t>
      </w:r>
      <w:r w:rsidR="00E42E23" w:rsidRPr="002E2F11">
        <w:rPr>
          <w:rFonts w:ascii="Times New Roman" w:hAnsi="Times New Roman" w:cs="Times New Roman"/>
          <w:sz w:val="24"/>
          <w:szCs w:val="24"/>
        </w:rPr>
        <w:t> </w:t>
      </w:r>
      <w:r w:rsidR="00A536B6" w:rsidRPr="002E2F11">
        <w:rPr>
          <w:rFonts w:ascii="Times New Roman" w:hAnsi="Times New Roman" w:cs="Times New Roman"/>
          <w:sz w:val="24"/>
          <w:szCs w:val="24"/>
        </w:rPr>
        <w:t>−</w:t>
      </w:r>
      <w:r w:rsidR="00E42E23" w:rsidRPr="002E2F11">
        <w:rPr>
          <w:rFonts w:ascii="Times New Roman" w:hAnsi="Times New Roman" w:cs="Times New Roman"/>
          <w:sz w:val="24"/>
          <w:szCs w:val="24"/>
        </w:rPr>
        <w:t> </w:t>
      </w:r>
      <w:r w:rsidR="263E81BC" w:rsidRPr="002E2F11">
        <w:rPr>
          <w:rFonts w:ascii="Times New Roman" w:hAnsi="Times New Roman" w:cs="Times New Roman"/>
          <w:sz w:val="24"/>
          <w:szCs w:val="24"/>
        </w:rPr>
        <w:t>Pirmajā uzraudzības departamentā izveidotas divas nodaļas</w:t>
      </w:r>
      <w:r w:rsidR="00E42E23" w:rsidRPr="002E2F11">
        <w:rPr>
          <w:rFonts w:ascii="Times New Roman" w:hAnsi="Times New Roman" w:cs="Times New Roman"/>
          <w:sz w:val="24"/>
          <w:szCs w:val="24"/>
        </w:rPr>
        <w:t> </w:t>
      </w:r>
      <w:r w:rsidR="00AC53E5" w:rsidRPr="002E2F11">
        <w:rPr>
          <w:rFonts w:ascii="Times New Roman" w:hAnsi="Times New Roman" w:cs="Times New Roman"/>
          <w:sz w:val="24"/>
          <w:szCs w:val="24"/>
        </w:rPr>
        <w:t>–</w:t>
      </w:r>
      <w:r w:rsidR="00E42E23" w:rsidRPr="002E2F11">
        <w:rPr>
          <w:rFonts w:ascii="Times New Roman" w:hAnsi="Times New Roman" w:cs="Times New Roman"/>
          <w:sz w:val="24"/>
          <w:szCs w:val="24"/>
        </w:rPr>
        <w:t> </w:t>
      </w:r>
      <w:r w:rsidR="263E81BC" w:rsidRPr="002E2F11">
        <w:rPr>
          <w:rFonts w:ascii="Times New Roman" w:hAnsi="Times New Roman" w:cs="Times New Roman"/>
          <w:sz w:val="24"/>
          <w:szCs w:val="24"/>
        </w:rPr>
        <w:t xml:space="preserve">Uzraudzības </w:t>
      </w:r>
      <w:r w:rsidR="5F81C6B5" w:rsidRPr="002E2F11">
        <w:rPr>
          <w:rFonts w:ascii="Times New Roman" w:hAnsi="Times New Roman" w:cs="Times New Roman"/>
          <w:sz w:val="24"/>
          <w:szCs w:val="24"/>
        </w:rPr>
        <w:t xml:space="preserve">nodaļa </w:t>
      </w:r>
      <w:r w:rsidR="263E81BC" w:rsidRPr="002E2F11">
        <w:rPr>
          <w:rFonts w:ascii="Times New Roman" w:hAnsi="Times New Roman" w:cs="Times New Roman"/>
          <w:sz w:val="24"/>
          <w:szCs w:val="24"/>
        </w:rPr>
        <w:t xml:space="preserve">un EMUS nodaļa. Izveidots </w:t>
      </w:r>
      <w:r w:rsidR="3C0B4C47" w:rsidRPr="002E2F11">
        <w:rPr>
          <w:rFonts w:ascii="Times New Roman" w:hAnsi="Times New Roman" w:cs="Times New Roman"/>
          <w:sz w:val="24"/>
          <w:szCs w:val="24"/>
        </w:rPr>
        <w:t>i</w:t>
      </w:r>
      <w:r w:rsidR="263E81BC" w:rsidRPr="002E2F11">
        <w:rPr>
          <w:rFonts w:ascii="Times New Roman" w:hAnsi="Times New Roman" w:cs="Times New Roman"/>
          <w:sz w:val="24"/>
          <w:szCs w:val="24"/>
        </w:rPr>
        <w:t>ekšējās kontroles un risku vadības direktora amats</w:t>
      </w:r>
      <w:r w:rsidR="40ED20F7" w:rsidRPr="002E2F11">
        <w:rPr>
          <w:rFonts w:ascii="Times New Roman" w:hAnsi="Times New Roman" w:cs="Times New Roman"/>
          <w:sz w:val="24"/>
          <w:szCs w:val="24"/>
        </w:rPr>
        <w:t>.</w:t>
      </w:r>
      <w:r w:rsidR="085EB0C3" w:rsidRPr="002E2F11">
        <w:rPr>
          <w:rFonts w:ascii="Times New Roman" w:hAnsi="Times New Roman" w:cs="Times New Roman"/>
          <w:sz w:val="24"/>
          <w:szCs w:val="24"/>
        </w:rPr>
        <w:t xml:space="preserve"> </w:t>
      </w:r>
      <w:r w:rsidR="68E1872B" w:rsidRPr="002E2F11">
        <w:rPr>
          <w:rFonts w:ascii="Times New Roman" w:hAnsi="Times New Roman" w:cs="Times New Roman"/>
          <w:sz w:val="24"/>
          <w:szCs w:val="24"/>
        </w:rPr>
        <w:t>2024.</w:t>
      </w:r>
      <w:r w:rsidR="0018502D" w:rsidRPr="002E2F11">
        <w:rPr>
          <w:rFonts w:ascii="Times New Roman" w:hAnsi="Times New Roman" w:cs="Times New Roman"/>
          <w:sz w:val="24"/>
          <w:szCs w:val="24"/>
        </w:rPr>
        <w:t> </w:t>
      </w:r>
      <w:r w:rsidR="68E1872B" w:rsidRPr="002E2F11">
        <w:rPr>
          <w:rFonts w:ascii="Times New Roman" w:hAnsi="Times New Roman" w:cs="Times New Roman"/>
          <w:sz w:val="24"/>
          <w:szCs w:val="24"/>
        </w:rPr>
        <w:t>gads uzsākts ar</w:t>
      </w:r>
      <w:r w:rsidRPr="002E2F11">
        <w:rPr>
          <w:rFonts w:ascii="Times New Roman" w:hAnsi="Times New Roman" w:cs="Times New Roman"/>
          <w:sz w:val="24"/>
          <w:szCs w:val="24"/>
        </w:rPr>
        <w:t xml:space="preserve"> 6</w:t>
      </w:r>
      <w:r w:rsidR="4DCE85EB" w:rsidRPr="002E2F11">
        <w:rPr>
          <w:rFonts w:ascii="Times New Roman" w:hAnsi="Times New Roman" w:cs="Times New Roman"/>
          <w:sz w:val="24"/>
          <w:szCs w:val="24"/>
        </w:rPr>
        <w:t>6</w:t>
      </w:r>
      <w:r w:rsidR="0C969AA6" w:rsidRPr="002E2F11">
        <w:rPr>
          <w:rFonts w:ascii="Times New Roman" w:hAnsi="Times New Roman" w:cs="Times New Roman"/>
          <w:sz w:val="24"/>
          <w:szCs w:val="24"/>
        </w:rPr>
        <w:t> </w:t>
      </w:r>
      <w:r w:rsidRPr="002E2F11">
        <w:rPr>
          <w:rFonts w:ascii="Times New Roman" w:hAnsi="Times New Roman" w:cs="Times New Roman"/>
          <w:sz w:val="24"/>
          <w:szCs w:val="24"/>
        </w:rPr>
        <w:t>amata viet</w:t>
      </w:r>
      <w:r w:rsidR="6EFFA565" w:rsidRPr="002E2F11">
        <w:rPr>
          <w:rFonts w:ascii="Times New Roman" w:hAnsi="Times New Roman" w:cs="Times New Roman"/>
          <w:sz w:val="24"/>
          <w:szCs w:val="24"/>
        </w:rPr>
        <w:t>ām</w:t>
      </w:r>
      <w:r w:rsidR="5E7B1236" w:rsidRPr="002E2F11">
        <w:rPr>
          <w:rFonts w:ascii="Times New Roman" w:hAnsi="Times New Roman" w:cs="Times New Roman"/>
          <w:sz w:val="24"/>
          <w:szCs w:val="24"/>
        </w:rPr>
        <w:t>,</w:t>
      </w:r>
      <w:r w:rsidR="78DCAE35" w:rsidRPr="002E2F11">
        <w:rPr>
          <w:rFonts w:ascii="Times New Roman" w:hAnsi="Times New Roman" w:cs="Times New Roman"/>
          <w:sz w:val="24"/>
          <w:szCs w:val="24"/>
        </w:rPr>
        <w:t xml:space="preserve"> bet 2024.</w:t>
      </w:r>
      <w:r w:rsidR="0018502D" w:rsidRPr="002E2F11">
        <w:rPr>
          <w:rFonts w:ascii="Times New Roman" w:hAnsi="Times New Roman" w:cs="Times New Roman"/>
          <w:sz w:val="24"/>
          <w:szCs w:val="24"/>
        </w:rPr>
        <w:t> </w:t>
      </w:r>
      <w:r w:rsidR="78DCAE35" w:rsidRPr="002E2F11">
        <w:rPr>
          <w:rFonts w:ascii="Times New Roman" w:hAnsi="Times New Roman" w:cs="Times New Roman"/>
          <w:sz w:val="24"/>
          <w:szCs w:val="24"/>
        </w:rPr>
        <w:t xml:space="preserve">gada jūlijā </w:t>
      </w:r>
      <w:r w:rsidR="53D098BF" w:rsidRPr="002E2F11">
        <w:rPr>
          <w:rFonts w:ascii="Times New Roman" w:hAnsi="Times New Roman" w:cs="Times New Roman"/>
          <w:sz w:val="24"/>
          <w:szCs w:val="24"/>
        </w:rPr>
        <w:t>trīs</w:t>
      </w:r>
      <w:r w:rsidR="78DCAE35" w:rsidRPr="002E2F11">
        <w:rPr>
          <w:rFonts w:ascii="Times New Roman" w:hAnsi="Times New Roman" w:cs="Times New Roman"/>
          <w:sz w:val="24"/>
          <w:szCs w:val="24"/>
        </w:rPr>
        <w:t xml:space="preserve"> </w:t>
      </w:r>
      <w:r w:rsidR="5C7BE15B" w:rsidRPr="002E2F11">
        <w:rPr>
          <w:rFonts w:ascii="Times New Roman" w:hAnsi="Times New Roman" w:cs="Times New Roman"/>
          <w:sz w:val="24"/>
          <w:szCs w:val="24"/>
        </w:rPr>
        <w:t xml:space="preserve">nefinansētās </w:t>
      </w:r>
      <w:r w:rsidR="78DCAE35" w:rsidRPr="002E2F11">
        <w:rPr>
          <w:rFonts w:ascii="Times New Roman" w:hAnsi="Times New Roman" w:cs="Times New Roman"/>
          <w:sz w:val="24"/>
          <w:szCs w:val="24"/>
        </w:rPr>
        <w:t xml:space="preserve">amata vietas </w:t>
      </w:r>
      <w:r w:rsidR="76C2E94C" w:rsidRPr="002E2F11">
        <w:rPr>
          <w:rFonts w:ascii="Times New Roman" w:hAnsi="Times New Roman" w:cs="Times New Roman"/>
          <w:sz w:val="24"/>
          <w:szCs w:val="24"/>
        </w:rPr>
        <w:t>nodotas tieslietu resora rīcībā</w:t>
      </w:r>
      <w:r w:rsidR="7096C2FE" w:rsidRPr="002E2F11">
        <w:rPr>
          <w:rFonts w:ascii="Times New Roman" w:hAnsi="Times New Roman" w:cs="Times New Roman"/>
          <w:sz w:val="24"/>
          <w:szCs w:val="24"/>
        </w:rPr>
        <w:t xml:space="preserve">. </w:t>
      </w:r>
      <w:r w:rsidR="00E13DFD" w:rsidRPr="002E2F11">
        <w:rPr>
          <w:rFonts w:ascii="Times New Roman" w:hAnsi="Times New Roman" w:cs="Times New Roman"/>
          <w:sz w:val="24"/>
          <w:szCs w:val="24"/>
        </w:rPr>
        <w:t>2024. gada</w:t>
      </w:r>
      <w:r w:rsidR="76C2E94C" w:rsidRPr="002E2F11">
        <w:rPr>
          <w:rFonts w:ascii="Times New Roman" w:hAnsi="Times New Roman" w:cs="Times New Roman"/>
          <w:sz w:val="24"/>
          <w:szCs w:val="24"/>
        </w:rPr>
        <w:t xml:space="preserve"> beigās</w:t>
      </w:r>
      <w:r w:rsidR="00E13DFD" w:rsidRPr="002E2F11">
        <w:rPr>
          <w:rFonts w:ascii="Times New Roman" w:hAnsi="Times New Roman" w:cs="Times New Roman"/>
          <w:sz w:val="24"/>
          <w:szCs w:val="24"/>
        </w:rPr>
        <w:t xml:space="preserve"> </w:t>
      </w:r>
      <w:r w:rsidR="00A04CBA" w:rsidRPr="002E2F11">
        <w:rPr>
          <w:rFonts w:ascii="Times New Roman" w:hAnsi="Times New Roman" w:cs="Times New Roman"/>
          <w:sz w:val="24"/>
          <w:szCs w:val="24"/>
        </w:rPr>
        <w:t>Maksātnespējas kontroles dienestā bija</w:t>
      </w:r>
      <w:r w:rsidR="0018502D" w:rsidRPr="002E2F11">
        <w:rPr>
          <w:rFonts w:ascii="Times New Roman" w:hAnsi="Times New Roman" w:cs="Times New Roman"/>
          <w:sz w:val="24"/>
          <w:szCs w:val="24"/>
        </w:rPr>
        <w:t> </w:t>
      </w:r>
      <w:r w:rsidR="76C2E94C" w:rsidRPr="002E2F11">
        <w:rPr>
          <w:rFonts w:ascii="Times New Roman" w:hAnsi="Times New Roman" w:cs="Times New Roman"/>
          <w:sz w:val="24"/>
          <w:szCs w:val="24"/>
        </w:rPr>
        <w:t>63</w:t>
      </w:r>
      <w:r w:rsidR="0018502D" w:rsidRPr="002E2F11">
        <w:rPr>
          <w:rFonts w:ascii="Times New Roman" w:hAnsi="Times New Roman" w:cs="Times New Roman"/>
          <w:sz w:val="24"/>
          <w:szCs w:val="24"/>
        </w:rPr>
        <w:t> </w:t>
      </w:r>
      <w:r w:rsidR="76C2E94C" w:rsidRPr="002E2F11">
        <w:rPr>
          <w:rFonts w:ascii="Times New Roman" w:hAnsi="Times New Roman" w:cs="Times New Roman"/>
          <w:sz w:val="24"/>
          <w:szCs w:val="24"/>
        </w:rPr>
        <w:t>amata vietas</w:t>
      </w:r>
      <w:r w:rsidR="585C5FDC" w:rsidRPr="002E2F11">
        <w:rPr>
          <w:rFonts w:ascii="Times New Roman" w:hAnsi="Times New Roman" w:cs="Times New Roman"/>
          <w:sz w:val="24"/>
          <w:szCs w:val="24"/>
        </w:rPr>
        <w:t>, no</w:t>
      </w:r>
      <w:r w:rsidRPr="002E2F11">
        <w:rPr>
          <w:rFonts w:ascii="Times New Roman" w:hAnsi="Times New Roman" w:cs="Times New Roman"/>
          <w:sz w:val="24"/>
          <w:szCs w:val="24"/>
        </w:rPr>
        <w:t xml:space="preserve"> kurām 5</w:t>
      </w:r>
      <w:r w:rsidR="1ABA43EC" w:rsidRPr="002E2F11">
        <w:rPr>
          <w:rFonts w:ascii="Times New Roman" w:hAnsi="Times New Roman" w:cs="Times New Roman"/>
          <w:sz w:val="24"/>
          <w:szCs w:val="24"/>
        </w:rPr>
        <w:t>4</w:t>
      </w:r>
      <w:r w:rsidR="0C969AA6" w:rsidRPr="002E2F11">
        <w:rPr>
          <w:rFonts w:ascii="Times New Roman" w:hAnsi="Times New Roman" w:cs="Times New Roman"/>
          <w:sz w:val="24"/>
          <w:szCs w:val="24"/>
        </w:rPr>
        <w:t> </w:t>
      </w:r>
      <w:r w:rsidRPr="002E2F11">
        <w:rPr>
          <w:rFonts w:ascii="Times New Roman" w:hAnsi="Times New Roman" w:cs="Times New Roman"/>
          <w:sz w:val="24"/>
          <w:szCs w:val="24"/>
        </w:rPr>
        <w:t xml:space="preserve">ierēdņu un </w:t>
      </w:r>
      <w:r w:rsidR="04440FE8" w:rsidRPr="002E2F11">
        <w:rPr>
          <w:rFonts w:ascii="Times New Roman" w:hAnsi="Times New Roman" w:cs="Times New Roman"/>
          <w:sz w:val="24"/>
          <w:szCs w:val="24"/>
        </w:rPr>
        <w:t xml:space="preserve">deviņas </w:t>
      </w:r>
      <w:r w:rsidRPr="002E2F11">
        <w:rPr>
          <w:rFonts w:ascii="Times New Roman" w:hAnsi="Times New Roman" w:cs="Times New Roman"/>
          <w:sz w:val="24"/>
          <w:szCs w:val="24"/>
        </w:rPr>
        <w:t>darbinieku amata vietas.</w:t>
      </w:r>
    </w:p>
    <w:p w14:paraId="0DB72A0D" w14:textId="77777777" w:rsidR="002D75F4" w:rsidRPr="002E2F11" w:rsidRDefault="002D75F4" w:rsidP="008D0E04">
      <w:pPr>
        <w:spacing w:before="0" w:after="0" w:line="240" w:lineRule="auto"/>
        <w:ind w:firstLine="72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4962"/>
      </w:tblGrid>
      <w:tr w:rsidR="00037ADE" w:rsidRPr="002E2F11" w14:paraId="16FF76E7" w14:textId="77777777" w:rsidTr="00730833">
        <w:tc>
          <w:tcPr>
            <w:tcW w:w="3827" w:type="dxa"/>
          </w:tcPr>
          <w:p w14:paraId="4DF69A9F" w14:textId="4DD42AE9" w:rsidR="007D4BFF" w:rsidRPr="002E2F11" w:rsidRDefault="007D4BFF"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noProof/>
              </w:rPr>
              <w:drawing>
                <wp:inline distT="0" distB="0" distL="0" distR="0" wp14:anchorId="5F7F06B5" wp14:editId="2387E98F">
                  <wp:extent cx="2286000" cy="1939290"/>
                  <wp:effectExtent l="19050" t="0" r="0" b="3810"/>
                  <wp:docPr id="1498230886" name="Diagramma 1">
                    <a:extLst xmlns:a="http://schemas.openxmlformats.org/drawingml/2006/main">
                      <a:ext uri="{FF2B5EF4-FFF2-40B4-BE49-F238E27FC236}">
                        <a16:creationId xmlns:a16="http://schemas.microsoft.com/office/drawing/2014/main" id="{D6489F9E-409F-A630-6815-95A96EE8E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962" w:type="dxa"/>
          </w:tcPr>
          <w:p w14:paraId="0896A9DF" w14:textId="78B6FCC7" w:rsidR="007D4BFF" w:rsidRPr="002E2F11" w:rsidRDefault="007D4BFF"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noProof/>
              </w:rPr>
              <w:drawing>
                <wp:inline distT="0" distB="0" distL="0" distR="0" wp14:anchorId="1F0C5A9A" wp14:editId="64AB4590">
                  <wp:extent cx="3020002" cy="1974215"/>
                  <wp:effectExtent l="0" t="0" r="9525" b="6985"/>
                  <wp:docPr id="2062945993" name="Diagramma 1">
                    <a:extLst xmlns:a="http://schemas.openxmlformats.org/drawingml/2006/main">
                      <a:ext uri="{FF2B5EF4-FFF2-40B4-BE49-F238E27FC236}">
                        <a16:creationId xmlns:a16="http://schemas.microsoft.com/office/drawing/2014/main" id="{73546B0B-7EDA-F12C-37CC-3D7E12ECC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bookmarkEnd w:id="68"/>
    </w:tbl>
    <w:p w14:paraId="0D034CBA" w14:textId="77777777" w:rsidR="002A62C8" w:rsidRDefault="002A62C8" w:rsidP="008D0E04">
      <w:pPr>
        <w:spacing w:before="0" w:after="0"/>
        <w:rPr>
          <w:rFonts w:ascii="Times New Roman" w:hAnsi="Times New Roman" w:cs="Times New Roman"/>
          <w:i/>
          <w:iCs/>
          <w:sz w:val="22"/>
          <w:szCs w:val="22"/>
        </w:rPr>
      </w:pPr>
    </w:p>
    <w:p w14:paraId="5E2996E2" w14:textId="368AFC71" w:rsidR="00AC2A52" w:rsidRPr="002E2F11" w:rsidRDefault="19C94197" w:rsidP="008D0E04">
      <w:pPr>
        <w:spacing w:before="0" w:after="0"/>
        <w:rPr>
          <w:rFonts w:ascii="Times New Roman" w:hAnsi="Times New Roman" w:cs="Times New Roman"/>
          <w:i/>
          <w:iCs/>
          <w:sz w:val="22"/>
          <w:szCs w:val="22"/>
        </w:rPr>
      </w:pPr>
      <w:r w:rsidRPr="002E2F11">
        <w:rPr>
          <w:rFonts w:ascii="Times New Roman" w:hAnsi="Times New Roman" w:cs="Times New Roman"/>
          <w:i/>
          <w:iCs/>
          <w:sz w:val="22"/>
          <w:szCs w:val="22"/>
        </w:rPr>
        <w:t xml:space="preserve">Maksātnespējas kontroles dienesta </w:t>
      </w:r>
      <w:r w:rsidR="6D8675BE" w:rsidRPr="002E2F11">
        <w:rPr>
          <w:rFonts w:ascii="Times New Roman" w:hAnsi="Times New Roman" w:cs="Times New Roman"/>
          <w:i/>
          <w:iCs/>
          <w:sz w:val="22"/>
          <w:szCs w:val="22"/>
        </w:rPr>
        <w:t>nodarbināto</w:t>
      </w:r>
      <w:r w:rsidR="00E57E0D" w:rsidRPr="002E2F11">
        <w:rPr>
          <w:rFonts w:ascii="Times New Roman" w:hAnsi="Times New Roman" w:cs="Times New Roman"/>
          <w:i/>
          <w:iCs/>
          <w:sz w:val="22"/>
          <w:szCs w:val="22"/>
        </w:rPr>
        <w:t xml:space="preserve"> un</w:t>
      </w:r>
      <w:r w:rsidRPr="002E2F11">
        <w:rPr>
          <w:rFonts w:ascii="Times New Roman" w:hAnsi="Times New Roman" w:cs="Times New Roman"/>
          <w:i/>
          <w:iCs/>
          <w:sz w:val="22"/>
          <w:szCs w:val="22"/>
        </w:rPr>
        <w:t xml:space="preserve"> mainības raksturojum</w:t>
      </w:r>
      <w:r w:rsidR="007B47FE" w:rsidRPr="002E2F11">
        <w:rPr>
          <w:rFonts w:ascii="Times New Roman" w:hAnsi="Times New Roman" w:cs="Times New Roman"/>
          <w:i/>
          <w:iCs/>
          <w:sz w:val="22"/>
          <w:szCs w:val="22"/>
        </w:rPr>
        <w:t>s</w:t>
      </w:r>
    </w:p>
    <w:tbl>
      <w:tblPr>
        <w:tblpPr w:leftFromText="180" w:rightFromText="180" w:vertAnchor="text" w:horzAnchor="margin" w:tblpY="52"/>
        <w:tblW w:w="8774"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1E0" w:firstRow="1" w:lastRow="1" w:firstColumn="1" w:lastColumn="1" w:noHBand="0" w:noVBand="0"/>
      </w:tblPr>
      <w:tblGrid>
        <w:gridCol w:w="7131"/>
        <w:gridCol w:w="1643"/>
      </w:tblGrid>
      <w:tr w:rsidR="00315DC8" w:rsidRPr="002E2F11" w14:paraId="59C3B560" w14:textId="77777777" w:rsidTr="005012A0">
        <w:trPr>
          <w:trHeight w:val="467"/>
        </w:trPr>
        <w:tc>
          <w:tcPr>
            <w:tcW w:w="7215" w:type="dxa"/>
            <w:vAlign w:val="center"/>
            <w:hideMark/>
          </w:tcPr>
          <w:p w14:paraId="19DF0BEE" w14:textId="77777777" w:rsidR="00315DC8" w:rsidRPr="002E2F11" w:rsidRDefault="00315DC8" w:rsidP="008D0E04">
            <w:pPr>
              <w:spacing w:before="0" w:after="0" w:line="240" w:lineRule="auto"/>
              <w:jc w:val="both"/>
              <w:rPr>
                <w:rFonts w:ascii="Times New Roman" w:hAnsi="Times New Roman" w:cs="Times New Roman"/>
                <w:b/>
                <w:sz w:val="24"/>
                <w:szCs w:val="24"/>
              </w:rPr>
            </w:pPr>
            <w:r w:rsidRPr="002E2F11">
              <w:rPr>
                <w:rFonts w:ascii="Times New Roman" w:hAnsi="Times New Roman" w:cs="Times New Roman"/>
                <w:b/>
                <w:sz w:val="24"/>
                <w:szCs w:val="24"/>
              </w:rPr>
              <w:t>Rādītājs</w:t>
            </w:r>
          </w:p>
        </w:tc>
        <w:tc>
          <w:tcPr>
            <w:tcW w:w="1559" w:type="dxa"/>
            <w:vAlign w:val="center"/>
            <w:hideMark/>
          </w:tcPr>
          <w:p w14:paraId="1CD95CA4" w14:textId="4BCA1932" w:rsidR="00315DC8" w:rsidRPr="002E2F11" w:rsidRDefault="233196A9" w:rsidP="008D0E04">
            <w:pPr>
              <w:spacing w:before="0" w:after="0" w:line="240" w:lineRule="auto"/>
              <w:jc w:val="both"/>
              <w:rPr>
                <w:rFonts w:ascii="Times New Roman" w:hAnsi="Times New Roman" w:cs="Times New Roman"/>
                <w:b/>
                <w:bCs/>
                <w:sz w:val="24"/>
                <w:szCs w:val="24"/>
              </w:rPr>
            </w:pPr>
            <w:r w:rsidRPr="002E2F11">
              <w:rPr>
                <w:rFonts w:ascii="Times New Roman" w:hAnsi="Times New Roman" w:cs="Times New Roman"/>
                <w:b/>
                <w:bCs/>
                <w:sz w:val="24"/>
                <w:szCs w:val="24"/>
              </w:rPr>
              <w:t xml:space="preserve"> </w:t>
            </w:r>
            <w:r w:rsidR="0D40EFDC" w:rsidRPr="002E2F11">
              <w:rPr>
                <w:rFonts w:ascii="Times New Roman" w:hAnsi="Times New Roman" w:cs="Times New Roman"/>
                <w:b/>
                <w:bCs/>
                <w:sz w:val="24"/>
                <w:szCs w:val="24"/>
              </w:rPr>
              <w:t>S</w:t>
            </w:r>
            <w:r w:rsidRPr="002E2F11">
              <w:rPr>
                <w:rFonts w:ascii="Times New Roman" w:hAnsi="Times New Roman" w:cs="Times New Roman"/>
                <w:b/>
                <w:bCs/>
                <w:sz w:val="24"/>
                <w:szCs w:val="24"/>
              </w:rPr>
              <w:t>kaits</w:t>
            </w:r>
            <w:r w:rsidR="24E1FAA3" w:rsidRPr="002E2F11">
              <w:rPr>
                <w:rFonts w:ascii="Times New Roman" w:hAnsi="Times New Roman" w:cs="Times New Roman"/>
                <w:b/>
                <w:bCs/>
                <w:sz w:val="24"/>
                <w:szCs w:val="24"/>
              </w:rPr>
              <w:t>/līmenis</w:t>
            </w:r>
          </w:p>
        </w:tc>
      </w:tr>
      <w:tr w:rsidR="001F3373" w:rsidRPr="002E2F11" w14:paraId="7725202B" w14:textId="77777777" w:rsidTr="005012A0">
        <w:tc>
          <w:tcPr>
            <w:tcW w:w="7215" w:type="dxa"/>
            <w:hideMark/>
          </w:tcPr>
          <w:p w14:paraId="44120DC0" w14:textId="59A713EA" w:rsidR="001F3373" w:rsidRPr="002E2F11" w:rsidRDefault="17709CB2" w:rsidP="008D0E04">
            <w:pPr>
              <w:spacing w:before="0" w:after="0" w:line="240" w:lineRule="auto"/>
              <w:jc w:val="both"/>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 xml:space="preserve">Faktiskais vidējais nodarbināto </w:t>
            </w:r>
            <w:r w:rsidRPr="002E2F11">
              <w:rPr>
                <w:rFonts w:ascii="Times New Roman" w:hAnsi="Times New Roman" w:cs="Times New Roman"/>
                <w:sz w:val="24"/>
                <w:szCs w:val="24"/>
              </w:rPr>
              <w:t>skaits 20</w:t>
            </w:r>
            <w:r w:rsidR="4BB73C4C" w:rsidRPr="002E2F11">
              <w:rPr>
                <w:rFonts w:ascii="Times New Roman" w:hAnsi="Times New Roman" w:cs="Times New Roman"/>
                <w:sz w:val="24"/>
                <w:szCs w:val="24"/>
              </w:rPr>
              <w:t>2</w:t>
            </w:r>
            <w:r w:rsidR="2FA80F08" w:rsidRPr="002E2F11">
              <w:rPr>
                <w:rFonts w:ascii="Times New Roman" w:hAnsi="Times New Roman" w:cs="Times New Roman"/>
                <w:sz w:val="24"/>
                <w:szCs w:val="24"/>
              </w:rPr>
              <w:t>4</w:t>
            </w:r>
            <w:r w:rsidRPr="002E2F11">
              <w:rPr>
                <w:rFonts w:ascii="Times New Roman" w:hAnsi="Times New Roman" w:cs="Times New Roman"/>
                <w:sz w:val="24"/>
                <w:szCs w:val="24"/>
              </w:rPr>
              <w:t>. </w:t>
            </w:r>
            <w:r w:rsidRPr="002E2F11">
              <w:rPr>
                <w:rFonts w:ascii="Times New Roman" w:hAnsi="Times New Roman" w:cs="Times New Roman"/>
                <w:color w:val="000000" w:themeColor="text1"/>
                <w:sz w:val="24"/>
                <w:szCs w:val="24"/>
              </w:rPr>
              <w:t>gadā:</w:t>
            </w:r>
          </w:p>
          <w:p w14:paraId="03A64B7B" w14:textId="23680B5D" w:rsidR="001F3373" w:rsidRPr="002E2F11" w:rsidRDefault="001F3373" w:rsidP="008D0E04">
            <w:pPr>
              <w:spacing w:before="0" w:after="0" w:line="240" w:lineRule="auto"/>
              <w:jc w:val="both"/>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t.</w:t>
            </w:r>
            <w:r w:rsidR="00966D25" w:rsidRPr="002E2F11">
              <w:rPr>
                <w:rFonts w:ascii="Times New Roman" w:hAnsi="Times New Roman" w:cs="Times New Roman"/>
                <w:color w:val="000000" w:themeColor="text1"/>
                <w:sz w:val="24"/>
                <w:szCs w:val="24"/>
              </w:rPr>
              <w:t> </w:t>
            </w:r>
            <w:r w:rsidRPr="002E2F11">
              <w:rPr>
                <w:rFonts w:ascii="Times New Roman" w:hAnsi="Times New Roman" w:cs="Times New Roman"/>
                <w:color w:val="000000" w:themeColor="text1"/>
                <w:sz w:val="24"/>
                <w:szCs w:val="24"/>
              </w:rPr>
              <w:t>sk. ierēdņi</w:t>
            </w:r>
          </w:p>
          <w:p w14:paraId="1DAA6129" w14:textId="6988A2B5" w:rsidR="001F3373" w:rsidRPr="002E2F11" w:rsidRDefault="001F3373" w:rsidP="008D0E04">
            <w:pPr>
              <w:spacing w:before="0" w:after="0" w:line="240" w:lineRule="auto"/>
              <w:jc w:val="both"/>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t.</w:t>
            </w:r>
            <w:r w:rsidR="00966D25" w:rsidRPr="002E2F11">
              <w:rPr>
                <w:rFonts w:ascii="Times New Roman" w:hAnsi="Times New Roman" w:cs="Times New Roman"/>
                <w:color w:val="000000" w:themeColor="text1"/>
                <w:sz w:val="24"/>
                <w:szCs w:val="24"/>
              </w:rPr>
              <w:t> </w:t>
            </w:r>
            <w:r w:rsidRPr="002E2F11">
              <w:rPr>
                <w:rFonts w:ascii="Times New Roman" w:hAnsi="Times New Roman" w:cs="Times New Roman"/>
                <w:color w:val="000000" w:themeColor="text1"/>
                <w:sz w:val="24"/>
                <w:szCs w:val="24"/>
              </w:rPr>
              <w:t>sk. darbinieki</w:t>
            </w:r>
          </w:p>
        </w:tc>
        <w:tc>
          <w:tcPr>
            <w:tcW w:w="1559" w:type="dxa"/>
            <w:hideMark/>
          </w:tcPr>
          <w:p w14:paraId="3CF8C130" w14:textId="7FF630A3" w:rsidR="001F3373" w:rsidRPr="002E2F11" w:rsidRDefault="70C6D74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5</w:t>
            </w:r>
            <w:r w:rsidR="656E13C4" w:rsidRPr="002E2F11">
              <w:rPr>
                <w:rFonts w:ascii="Times New Roman" w:hAnsi="Times New Roman" w:cs="Times New Roman"/>
                <w:sz w:val="24"/>
                <w:szCs w:val="24"/>
              </w:rPr>
              <w:t>3</w:t>
            </w:r>
          </w:p>
          <w:p w14:paraId="2E181DCA" w14:textId="625B8840" w:rsidR="001F3373" w:rsidRPr="002E2F11" w:rsidRDefault="70C6D74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4</w:t>
            </w:r>
            <w:r w:rsidR="26AD95D0" w:rsidRPr="002E2F11">
              <w:rPr>
                <w:rFonts w:ascii="Times New Roman" w:hAnsi="Times New Roman" w:cs="Times New Roman"/>
                <w:sz w:val="24"/>
                <w:szCs w:val="24"/>
              </w:rPr>
              <w:t>4</w:t>
            </w:r>
          </w:p>
          <w:p w14:paraId="07342968" w14:textId="735D2881" w:rsidR="001F3373" w:rsidRPr="002E2F11" w:rsidRDefault="230504A2"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9</w:t>
            </w:r>
          </w:p>
        </w:tc>
      </w:tr>
      <w:tr w:rsidR="001F3373" w:rsidRPr="002E2F11" w14:paraId="026B8C84" w14:textId="77777777" w:rsidTr="005012A0">
        <w:tc>
          <w:tcPr>
            <w:tcW w:w="7215" w:type="dxa"/>
            <w:vAlign w:val="center"/>
            <w:hideMark/>
          </w:tcPr>
          <w:p w14:paraId="665003F6" w14:textId="6E1B94E3" w:rsidR="001F3373" w:rsidRPr="002E2F11" w:rsidRDefault="001F3373" w:rsidP="008D0E04">
            <w:pPr>
              <w:spacing w:before="0" w:after="0" w:line="240" w:lineRule="auto"/>
              <w:jc w:val="both"/>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Personu, ar kurām uzsāktas darba tiesiskās vai valsts civildienesta attiecības, skaits</w:t>
            </w:r>
          </w:p>
        </w:tc>
        <w:tc>
          <w:tcPr>
            <w:tcW w:w="1559" w:type="dxa"/>
            <w:vAlign w:val="center"/>
            <w:hideMark/>
          </w:tcPr>
          <w:p w14:paraId="26B4D567" w14:textId="2765B80E" w:rsidR="001F3373" w:rsidRPr="002E2F11" w:rsidRDefault="037BB235"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11</w:t>
            </w:r>
          </w:p>
        </w:tc>
      </w:tr>
      <w:tr w:rsidR="001F3373" w:rsidRPr="002E2F11" w14:paraId="4E58D578" w14:textId="77777777" w:rsidTr="005012A0">
        <w:trPr>
          <w:trHeight w:val="234"/>
        </w:trPr>
        <w:tc>
          <w:tcPr>
            <w:tcW w:w="7215" w:type="dxa"/>
            <w:vAlign w:val="center"/>
            <w:hideMark/>
          </w:tcPr>
          <w:p w14:paraId="72FA4AFD" w14:textId="2320EF00" w:rsidR="001F3373" w:rsidRPr="002E2F11" w:rsidRDefault="001F3373" w:rsidP="008D0E04">
            <w:pPr>
              <w:spacing w:before="0" w:after="0" w:line="240" w:lineRule="auto"/>
              <w:jc w:val="both"/>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Personu, ar kurām izbeigtas darba tiesiskās vai valsts civildienesta attiecības, skaits</w:t>
            </w:r>
          </w:p>
        </w:tc>
        <w:tc>
          <w:tcPr>
            <w:tcW w:w="1559" w:type="dxa"/>
            <w:vAlign w:val="center"/>
            <w:hideMark/>
          </w:tcPr>
          <w:p w14:paraId="071BBE1B" w14:textId="343EB76F" w:rsidR="001F3373" w:rsidRPr="002E2F11" w:rsidRDefault="36C497B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8</w:t>
            </w:r>
          </w:p>
        </w:tc>
      </w:tr>
      <w:tr w:rsidR="001F3373" w:rsidRPr="002E2F11" w14:paraId="0798C9D4" w14:textId="77777777" w:rsidTr="005012A0">
        <w:trPr>
          <w:trHeight w:val="424"/>
        </w:trPr>
        <w:tc>
          <w:tcPr>
            <w:tcW w:w="7215" w:type="dxa"/>
            <w:vAlign w:val="center"/>
            <w:hideMark/>
          </w:tcPr>
          <w:p w14:paraId="41023742" w14:textId="716A2504" w:rsidR="001F3373" w:rsidRPr="002E2F11" w:rsidRDefault="4D838221" w:rsidP="008D0E04">
            <w:pPr>
              <w:spacing w:before="0" w:after="0" w:line="240" w:lineRule="auto"/>
              <w:jc w:val="both"/>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 xml:space="preserve">Personāla </w:t>
            </w:r>
            <w:r w:rsidR="0A17482C" w:rsidRPr="002E2F11">
              <w:rPr>
                <w:rFonts w:ascii="Times New Roman" w:hAnsi="Times New Roman" w:cs="Times New Roman"/>
                <w:color w:val="000000" w:themeColor="text1"/>
                <w:sz w:val="24"/>
                <w:szCs w:val="24"/>
              </w:rPr>
              <w:t>mainības līmenis (gadā)</w:t>
            </w:r>
            <w:r w:rsidRPr="002E2F11">
              <w:rPr>
                <w:rFonts w:ascii="Times New Roman" w:hAnsi="Times New Roman" w:cs="Times New Roman"/>
                <w:color w:val="000000" w:themeColor="text1"/>
                <w:sz w:val="24"/>
                <w:szCs w:val="24"/>
              </w:rPr>
              <w:t xml:space="preserve">* </w:t>
            </w:r>
          </w:p>
        </w:tc>
        <w:tc>
          <w:tcPr>
            <w:tcW w:w="1559" w:type="dxa"/>
            <w:vAlign w:val="center"/>
            <w:hideMark/>
          </w:tcPr>
          <w:p w14:paraId="0D0EB094" w14:textId="6B0ED0BC" w:rsidR="001F3373" w:rsidRPr="002E2F11" w:rsidRDefault="32FBA0DA" w:rsidP="008D0E04">
            <w:pPr>
              <w:spacing w:before="0" w:after="0" w:line="240" w:lineRule="auto"/>
              <w:jc w:val="center"/>
              <w:rPr>
                <w:rFonts w:ascii="Times New Roman" w:hAnsi="Times New Roman" w:cs="Times New Roman"/>
              </w:rPr>
            </w:pPr>
            <w:r w:rsidRPr="002E2F11">
              <w:rPr>
                <w:rFonts w:ascii="Times New Roman" w:hAnsi="Times New Roman" w:cs="Times New Roman"/>
                <w:sz w:val="24"/>
                <w:szCs w:val="24"/>
              </w:rPr>
              <w:t>15,17</w:t>
            </w:r>
          </w:p>
        </w:tc>
      </w:tr>
    </w:tbl>
    <w:p w14:paraId="346E1965" w14:textId="1E9AEC1B" w:rsidR="00AF1175" w:rsidRPr="002E2F11" w:rsidRDefault="59ECFB3F" w:rsidP="008D0E04">
      <w:pPr>
        <w:spacing w:before="0" w:after="0" w:line="240" w:lineRule="auto"/>
        <w:rPr>
          <w:rFonts w:ascii="Times New Roman" w:hAnsi="Times New Roman" w:cs="Times New Roman"/>
          <w:i/>
          <w:iCs/>
        </w:rPr>
      </w:pPr>
      <w:r w:rsidRPr="002E2F11">
        <w:rPr>
          <w:rFonts w:ascii="Times New Roman" w:hAnsi="Times New Roman" w:cs="Times New Roman"/>
          <w:i/>
          <w:iCs/>
        </w:rPr>
        <w:t xml:space="preserve">* Personāla </w:t>
      </w:r>
      <w:r w:rsidR="0E4EF2AC" w:rsidRPr="002E2F11">
        <w:rPr>
          <w:rFonts w:ascii="Times New Roman" w:hAnsi="Times New Roman" w:cs="Times New Roman"/>
          <w:i/>
          <w:iCs/>
        </w:rPr>
        <w:t>mainības līmenis</w:t>
      </w:r>
      <w:r w:rsidRPr="002E2F11">
        <w:rPr>
          <w:rFonts w:ascii="Times New Roman" w:hAnsi="Times New Roman" w:cs="Times New Roman"/>
          <w:i/>
          <w:iCs/>
        </w:rPr>
        <w:t xml:space="preserve"> = at</w:t>
      </w:r>
      <w:r w:rsidR="1378C447" w:rsidRPr="002E2F11">
        <w:rPr>
          <w:rFonts w:ascii="Times New Roman" w:hAnsi="Times New Roman" w:cs="Times New Roman"/>
          <w:i/>
          <w:iCs/>
        </w:rPr>
        <w:t xml:space="preserve">brīvoto nodarbināto </w:t>
      </w:r>
      <w:r w:rsidRPr="002E2F11">
        <w:rPr>
          <w:rFonts w:ascii="Times New Roman" w:hAnsi="Times New Roman" w:cs="Times New Roman"/>
          <w:i/>
          <w:iCs/>
        </w:rPr>
        <w:t>skaits</w:t>
      </w:r>
      <w:r w:rsidR="3E5B2A27" w:rsidRPr="002E2F11">
        <w:rPr>
          <w:rFonts w:ascii="Times New Roman" w:hAnsi="Times New Roman" w:cs="Times New Roman"/>
          <w:i/>
          <w:iCs/>
        </w:rPr>
        <w:t xml:space="preserve"> gadā</w:t>
      </w:r>
      <w:r w:rsidRPr="002E2F11">
        <w:rPr>
          <w:rFonts w:ascii="Times New Roman" w:hAnsi="Times New Roman" w:cs="Times New Roman"/>
          <w:i/>
          <w:iCs/>
        </w:rPr>
        <w:t>/vidējais</w:t>
      </w:r>
      <w:r w:rsidR="66AFDBFF" w:rsidRPr="002E2F11">
        <w:rPr>
          <w:rFonts w:ascii="Times New Roman" w:hAnsi="Times New Roman" w:cs="Times New Roman"/>
          <w:i/>
          <w:iCs/>
        </w:rPr>
        <w:t xml:space="preserve"> nodarbināto</w:t>
      </w:r>
      <w:r w:rsidRPr="002E2F11">
        <w:rPr>
          <w:rFonts w:ascii="Times New Roman" w:hAnsi="Times New Roman" w:cs="Times New Roman"/>
          <w:i/>
          <w:iCs/>
        </w:rPr>
        <w:t xml:space="preserve"> skaits</w:t>
      </w:r>
      <w:r w:rsidR="4B5722F5" w:rsidRPr="002E2F11">
        <w:rPr>
          <w:rFonts w:ascii="Times New Roman" w:hAnsi="Times New Roman" w:cs="Times New Roman"/>
          <w:i/>
          <w:iCs/>
        </w:rPr>
        <w:t xml:space="preserve"> gadā </w:t>
      </w:r>
      <w:r w:rsidR="4D838221" w:rsidRPr="002E2F11">
        <w:rPr>
          <w:rFonts w:ascii="Times New Roman" w:hAnsi="Times New Roman" w:cs="Times New Roman"/>
          <w:i/>
          <w:iCs/>
        </w:rPr>
        <w:t>x</w:t>
      </w:r>
      <w:r w:rsidR="0CECB1A6" w:rsidRPr="002E2F11">
        <w:rPr>
          <w:rFonts w:ascii="Times New Roman" w:hAnsi="Times New Roman" w:cs="Times New Roman"/>
          <w:i/>
          <w:iCs/>
        </w:rPr>
        <w:t xml:space="preserve"> </w:t>
      </w:r>
      <w:r w:rsidR="4D838221" w:rsidRPr="002E2F11">
        <w:rPr>
          <w:rFonts w:ascii="Times New Roman" w:hAnsi="Times New Roman" w:cs="Times New Roman"/>
          <w:i/>
          <w:iCs/>
        </w:rPr>
        <w:t>100</w:t>
      </w:r>
      <w:r w:rsidR="00FE4598" w:rsidRPr="002E2F11">
        <w:rPr>
          <w:rFonts w:ascii="Times New Roman" w:hAnsi="Times New Roman" w:cs="Times New Roman"/>
          <w:i/>
          <w:iCs/>
        </w:rPr>
        <w:t> </w:t>
      </w:r>
      <w:r w:rsidR="66ECDD1F" w:rsidRPr="002E2F11">
        <w:rPr>
          <w:rFonts w:ascii="Times New Roman" w:hAnsi="Times New Roman" w:cs="Times New Roman"/>
          <w:i/>
          <w:iCs/>
        </w:rPr>
        <w:t>%</w:t>
      </w:r>
      <w:r w:rsidR="1B0136E3" w:rsidRPr="002E2F11">
        <w:rPr>
          <w:rFonts w:ascii="Times New Roman" w:hAnsi="Times New Roman" w:cs="Times New Roman"/>
          <w:i/>
          <w:iCs/>
        </w:rPr>
        <w:t>.</w:t>
      </w:r>
      <w:bookmarkStart w:id="69" w:name="_Toc517643181"/>
      <w:bookmarkStart w:id="70" w:name="_Toc518486630"/>
      <w:bookmarkStart w:id="71" w:name="_Toc519598857"/>
      <w:bookmarkStart w:id="72" w:name="_Toc519599199"/>
    </w:p>
    <w:p w14:paraId="0484DC0E" w14:textId="77777777" w:rsidR="002F5850" w:rsidRPr="002E2F11" w:rsidRDefault="002F5850" w:rsidP="008D0E04">
      <w:pPr>
        <w:spacing w:before="0" w:after="0" w:line="240" w:lineRule="auto"/>
        <w:rPr>
          <w:rFonts w:ascii="Times New Roman" w:hAnsi="Times New Roman" w:cs="Times New Roman"/>
          <w:b/>
          <w:bCs/>
          <w:color w:val="840B52"/>
          <w:sz w:val="24"/>
          <w:szCs w:val="24"/>
        </w:rPr>
      </w:pPr>
    </w:p>
    <w:p w14:paraId="026F5E58" w14:textId="2E608AD6" w:rsidR="00945458" w:rsidRPr="002E2F11" w:rsidRDefault="6642408F" w:rsidP="008D0E04">
      <w:pPr>
        <w:spacing w:before="0" w:after="0"/>
        <w:rPr>
          <w:rFonts w:ascii="Times New Roman" w:hAnsi="Times New Roman" w:cs="Times New Roman"/>
          <w:i/>
          <w:iCs/>
          <w:sz w:val="22"/>
          <w:szCs w:val="22"/>
        </w:rPr>
      </w:pPr>
      <w:r w:rsidRPr="002E2F11">
        <w:rPr>
          <w:rFonts w:ascii="Times New Roman" w:hAnsi="Times New Roman" w:cs="Times New Roman"/>
          <w:i/>
          <w:iCs/>
          <w:sz w:val="22"/>
          <w:szCs w:val="22"/>
        </w:rPr>
        <w:t xml:space="preserve">Maksātnespējas kontroles dienesta </w:t>
      </w:r>
      <w:r w:rsidR="34CFA002" w:rsidRPr="002E2F11">
        <w:rPr>
          <w:rFonts w:ascii="Times New Roman" w:hAnsi="Times New Roman" w:cs="Times New Roman"/>
          <w:i/>
          <w:iCs/>
          <w:sz w:val="22"/>
          <w:szCs w:val="22"/>
        </w:rPr>
        <w:t>nodarbināto</w:t>
      </w:r>
      <w:r w:rsidRPr="002E2F11">
        <w:rPr>
          <w:rFonts w:ascii="Times New Roman" w:hAnsi="Times New Roman" w:cs="Times New Roman"/>
          <w:i/>
          <w:iCs/>
          <w:sz w:val="22"/>
          <w:szCs w:val="22"/>
        </w:rPr>
        <w:t xml:space="preserve"> iedalījums pēc izglītība</w:t>
      </w:r>
      <w:r w:rsidR="4D67F18D" w:rsidRPr="002E2F11">
        <w:rPr>
          <w:rFonts w:ascii="Times New Roman" w:hAnsi="Times New Roman" w:cs="Times New Roman"/>
          <w:i/>
          <w:iCs/>
          <w:sz w:val="22"/>
          <w:szCs w:val="22"/>
        </w:rPr>
        <w:t xml:space="preserve">s </w:t>
      </w:r>
    </w:p>
    <w:tbl>
      <w:tblPr>
        <w:tblpPr w:leftFromText="180" w:rightFromText="180" w:vertAnchor="text" w:horzAnchor="margin" w:tblpY="52"/>
        <w:tblW w:w="8774"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1E0" w:firstRow="1" w:lastRow="1" w:firstColumn="1" w:lastColumn="1" w:noHBand="0" w:noVBand="0"/>
      </w:tblPr>
      <w:tblGrid>
        <w:gridCol w:w="7215"/>
        <w:gridCol w:w="1559"/>
      </w:tblGrid>
      <w:tr w:rsidR="00945458" w:rsidRPr="002E2F11" w14:paraId="57052DE4" w14:textId="77777777" w:rsidTr="001304B7">
        <w:trPr>
          <w:trHeight w:val="467"/>
        </w:trPr>
        <w:tc>
          <w:tcPr>
            <w:tcW w:w="7215" w:type="dxa"/>
            <w:vAlign w:val="center"/>
            <w:hideMark/>
          </w:tcPr>
          <w:p w14:paraId="05830C85" w14:textId="63769510" w:rsidR="00945458" w:rsidRPr="002E2F11" w:rsidRDefault="00945458" w:rsidP="008D0E04">
            <w:pPr>
              <w:spacing w:before="0" w:after="0" w:line="240" w:lineRule="auto"/>
              <w:jc w:val="both"/>
              <w:rPr>
                <w:rFonts w:ascii="Times New Roman" w:hAnsi="Times New Roman" w:cs="Times New Roman"/>
                <w:b/>
                <w:sz w:val="24"/>
                <w:szCs w:val="24"/>
              </w:rPr>
            </w:pPr>
            <w:r w:rsidRPr="002E2F11">
              <w:rPr>
                <w:rFonts w:ascii="Times New Roman" w:hAnsi="Times New Roman" w:cs="Times New Roman"/>
                <w:b/>
                <w:sz w:val="24"/>
                <w:szCs w:val="24"/>
              </w:rPr>
              <w:t>Izglītība</w:t>
            </w:r>
          </w:p>
        </w:tc>
        <w:tc>
          <w:tcPr>
            <w:tcW w:w="1559" w:type="dxa"/>
            <w:vAlign w:val="center"/>
            <w:hideMark/>
          </w:tcPr>
          <w:p w14:paraId="0F8406CA" w14:textId="5DE29935" w:rsidR="00945458" w:rsidRPr="002E2F11" w:rsidRDefault="37834A0E" w:rsidP="008D0E04">
            <w:pPr>
              <w:spacing w:before="0" w:after="0" w:line="240" w:lineRule="auto"/>
              <w:jc w:val="both"/>
              <w:rPr>
                <w:rFonts w:ascii="Times New Roman" w:hAnsi="Times New Roman" w:cs="Times New Roman"/>
                <w:b/>
                <w:bCs/>
                <w:sz w:val="24"/>
                <w:szCs w:val="24"/>
              </w:rPr>
            </w:pPr>
            <w:r w:rsidRPr="002E2F11">
              <w:rPr>
                <w:rFonts w:ascii="Times New Roman" w:hAnsi="Times New Roman" w:cs="Times New Roman"/>
                <w:b/>
                <w:bCs/>
                <w:sz w:val="24"/>
                <w:szCs w:val="24"/>
              </w:rPr>
              <w:t>Nodarbināto</w:t>
            </w:r>
            <w:r w:rsidR="3F31539D" w:rsidRPr="002E2F11">
              <w:rPr>
                <w:rFonts w:ascii="Times New Roman" w:hAnsi="Times New Roman" w:cs="Times New Roman"/>
                <w:b/>
                <w:bCs/>
                <w:sz w:val="24"/>
                <w:szCs w:val="24"/>
              </w:rPr>
              <w:t xml:space="preserve"> skaits</w:t>
            </w:r>
            <w:r w:rsidR="002530F2" w:rsidRPr="002E2F11">
              <w:rPr>
                <w:rFonts w:ascii="Times New Roman" w:hAnsi="Times New Roman" w:cs="Times New Roman"/>
                <w:b/>
                <w:bCs/>
                <w:sz w:val="24"/>
                <w:szCs w:val="24"/>
              </w:rPr>
              <w:t>*</w:t>
            </w:r>
          </w:p>
        </w:tc>
      </w:tr>
      <w:tr w:rsidR="00945458" w:rsidRPr="002E2F11" w14:paraId="559132D2" w14:textId="77777777" w:rsidTr="001304B7">
        <w:tc>
          <w:tcPr>
            <w:tcW w:w="7215" w:type="dxa"/>
            <w:vAlign w:val="center"/>
            <w:hideMark/>
          </w:tcPr>
          <w:p w14:paraId="0FE611E2" w14:textId="70852E97" w:rsidR="00945458" w:rsidRPr="002E2F11" w:rsidRDefault="3321057A" w:rsidP="008D0E04">
            <w:pPr>
              <w:spacing w:before="0" w:after="0" w:line="240" w:lineRule="auto"/>
              <w:jc w:val="both"/>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Augstākā izglītība</w:t>
            </w:r>
            <w:r w:rsidR="7731DBBC" w:rsidRPr="002E2F11">
              <w:rPr>
                <w:rFonts w:ascii="Times New Roman" w:hAnsi="Times New Roman" w:cs="Times New Roman"/>
                <w:color w:val="000000" w:themeColor="text1"/>
                <w:sz w:val="24"/>
                <w:szCs w:val="24"/>
              </w:rPr>
              <w:t xml:space="preserve"> </w:t>
            </w:r>
          </w:p>
          <w:p w14:paraId="0848CC71" w14:textId="39D6F53D" w:rsidR="00945458" w:rsidRPr="002E2F11" w:rsidRDefault="00945458" w:rsidP="008D0E04">
            <w:pPr>
              <w:spacing w:before="0" w:after="0" w:line="240" w:lineRule="auto"/>
              <w:jc w:val="both"/>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t.</w:t>
            </w:r>
            <w:r w:rsidR="00966D25" w:rsidRPr="002E2F11">
              <w:rPr>
                <w:rFonts w:ascii="Times New Roman" w:hAnsi="Times New Roman" w:cs="Times New Roman"/>
                <w:color w:val="000000" w:themeColor="text1"/>
                <w:sz w:val="24"/>
                <w:szCs w:val="24"/>
              </w:rPr>
              <w:t> </w:t>
            </w:r>
            <w:r w:rsidRPr="002E2F11">
              <w:rPr>
                <w:rFonts w:ascii="Times New Roman" w:hAnsi="Times New Roman" w:cs="Times New Roman"/>
                <w:color w:val="000000" w:themeColor="text1"/>
                <w:sz w:val="24"/>
                <w:szCs w:val="24"/>
              </w:rPr>
              <w:t>sk. maģistra grāds</w:t>
            </w:r>
          </w:p>
          <w:p w14:paraId="5A5D0441" w14:textId="068AE5D4" w:rsidR="00945458" w:rsidRPr="002E2F11" w:rsidRDefault="3321057A" w:rsidP="008D0E04">
            <w:pPr>
              <w:spacing w:before="0" w:after="0" w:line="240" w:lineRule="auto"/>
              <w:jc w:val="both"/>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t.</w:t>
            </w:r>
            <w:r w:rsidR="00966D25" w:rsidRPr="002E2F11">
              <w:rPr>
                <w:rFonts w:ascii="Times New Roman" w:hAnsi="Times New Roman" w:cs="Times New Roman"/>
                <w:color w:val="000000" w:themeColor="text1"/>
                <w:sz w:val="24"/>
                <w:szCs w:val="24"/>
              </w:rPr>
              <w:t> </w:t>
            </w:r>
            <w:r w:rsidRPr="002E2F11">
              <w:rPr>
                <w:rFonts w:ascii="Times New Roman" w:hAnsi="Times New Roman" w:cs="Times New Roman"/>
                <w:color w:val="000000" w:themeColor="text1"/>
                <w:sz w:val="24"/>
                <w:szCs w:val="24"/>
              </w:rPr>
              <w:t>sk. iegūst 2.</w:t>
            </w:r>
            <w:r w:rsidR="005B62D3" w:rsidRPr="002E2F11">
              <w:rPr>
                <w:rFonts w:ascii="Times New Roman" w:hAnsi="Times New Roman" w:cs="Times New Roman"/>
                <w:color w:val="000000" w:themeColor="text1"/>
                <w:sz w:val="24"/>
                <w:szCs w:val="24"/>
              </w:rPr>
              <w:t> </w:t>
            </w:r>
            <w:r w:rsidRPr="002E2F11">
              <w:rPr>
                <w:rFonts w:ascii="Times New Roman" w:hAnsi="Times New Roman" w:cs="Times New Roman"/>
                <w:color w:val="000000" w:themeColor="text1"/>
                <w:sz w:val="24"/>
                <w:szCs w:val="24"/>
              </w:rPr>
              <w:t>līmeņa augstāko izglītību</w:t>
            </w:r>
          </w:p>
        </w:tc>
        <w:tc>
          <w:tcPr>
            <w:tcW w:w="1559" w:type="dxa"/>
            <w:hideMark/>
          </w:tcPr>
          <w:p w14:paraId="7CE98FF0" w14:textId="383033FB" w:rsidR="0C71C211" w:rsidRPr="002E2F11" w:rsidRDefault="428F45EF"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49</w:t>
            </w:r>
          </w:p>
          <w:p w14:paraId="7072EBA7" w14:textId="2DFAB96C" w:rsidR="1DD0D159" w:rsidRPr="002E2F11" w:rsidRDefault="388A8631"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3</w:t>
            </w:r>
            <w:r w:rsidR="319C264D" w:rsidRPr="002E2F11">
              <w:rPr>
                <w:rFonts w:ascii="Times New Roman" w:hAnsi="Times New Roman" w:cs="Times New Roman"/>
                <w:sz w:val="24"/>
                <w:szCs w:val="24"/>
              </w:rPr>
              <w:t>8</w:t>
            </w:r>
          </w:p>
          <w:p w14:paraId="70645EAE" w14:textId="71C66A2F" w:rsidR="00945458" w:rsidRPr="002E2F11" w:rsidRDefault="55AEBF7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w:t>
            </w:r>
          </w:p>
        </w:tc>
      </w:tr>
      <w:tr w:rsidR="005D121C" w:rsidRPr="002E2F11" w14:paraId="6327A0A4" w14:textId="77777777" w:rsidTr="001304B7">
        <w:trPr>
          <w:trHeight w:val="430"/>
        </w:trPr>
        <w:tc>
          <w:tcPr>
            <w:tcW w:w="7215" w:type="dxa"/>
            <w:vAlign w:val="bottom"/>
          </w:tcPr>
          <w:p w14:paraId="4AF19535" w14:textId="0F7B2039" w:rsidR="005D121C" w:rsidRPr="002E2F11" w:rsidRDefault="005D121C" w:rsidP="008D0E04">
            <w:pPr>
              <w:spacing w:before="0" w:after="0" w:line="240" w:lineRule="auto"/>
              <w:rPr>
                <w:rFonts w:ascii="Times New Roman" w:hAnsi="Times New Roman" w:cs="Times New Roman"/>
                <w:color w:val="000000" w:themeColor="text1"/>
                <w:sz w:val="24"/>
                <w:szCs w:val="24"/>
              </w:rPr>
            </w:pPr>
            <w:r w:rsidRPr="002E2F11">
              <w:rPr>
                <w:rFonts w:ascii="Times New Roman" w:hAnsi="Times New Roman" w:cs="Times New Roman"/>
                <w:color w:val="000000" w:themeColor="text1"/>
                <w:sz w:val="24"/>
                <w:szCs w:val="24"/>
              </w:rPr>
              <w:t>Vidējā (vidējā speciālā) izglītība</w:t>
            </w:r>
          </w:p>
        </w:tc>
        <w:tc>
          <w:tcPr>
            <w:tcW w:w="1559" w:type="dxa"/>
            <w:vAlign w:val="center"/>
          </w:tcPr>
          <w:p w14:paraId="30F5DCE2" w14:textId="0374F036" w:rsidR="005D121C" w:rsidRPr="002E2F11" w:rsidRDefault="2822AB01"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5</w:t>
            </w:r>
          </w:p>
        </w:tc>
      </w:tr>
    </w:tbl>
    <w:p w14:paraId="34704DFD" w14:textId="629973E2" w:rsidR="001B1B35" w:rsidRPr="002E2F11" w:rsidRDefault="002530F2" w:rsidP="008D0E04">
      <w:pPr>
        <w:spacing w:before="0" w:after="0"/>
        <w:rPr>
          <w:rFonts w:ascii="Times New Roman" w:hAnsi="Times New Roman" w:cs="Times New Roman"/>
        </w:rPr>
      </w:pPr>
      <w:bookmarkStart w:id="73" w:name="_Toc11746546"/>
      <w:r w:rsidRPr="002E2F11">
        <w:rPr>
          <w:rFonts w:ascii="Times New Roman" w:hAnsi="Times New Roman" w:cs="Times New Roman"/>
        </w:rPr>
        <w:t>*</w:t>
      </w:r>
      <w:r w:rsidRPr="002E2F11">
        <w:rPr>
          <w:rFonts w:ascii="Times New Roman" w:hAnsi="Times New Roman" w:cs="Times New Roman"/>
          <w:sz w:val="22"/>
          <w:szCs w:val="22"/>
        </w:rPr>
        <w:t>informācija uz gada beigām, neskaitot ilgstošā prombūtnē esošos</w:t>
      </w:r>
    </w:p>
    <w:bookmarkEnd w:id="69"/>
    <w:bookmarkEnd w:id="70"/>
    <w:bookmarkEnd w:id="71"/>
    <w:bookmarkEnd w:id="72"/>
    <w:bookmarkEnd w:id="73"/>
    <w:p w14:paraId="37A0040B" w14:textId="68BC7C6B" w:rsidR="003862AC" w:rsidRDefault="46F9D485"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 xml:space="preserve">Maksātnespējas kontroles dienestā </w:t>
      </w:r>
      <w:r w:rsidR="361D5B81" w:rsidRPr="002E2F11">
        <w:rPr>
          <w:rFonts w:ascii="Times New Roman" w:hAnsi="Times New Roman" w:cs="Times New Roman"/>
          <w:sz w:val="24"/>
          <w:szCs w:val="24"/>
        </w:rPr>
        <w:t>nodarbināto profesionalitāte, izaugsme un motivācija ir viena no Darbības stratēģijā noteiktajām prioritātēm, tādēļ 2024.</w:t>
      </w:r>
      <w:r w:rsidR="00200B6E" w:rsidRPr="002E2F11">
        <w:rPr>
          <w:rFonts w:ascii="Times New Roman" w:hAnsi="Times New Roman" w:cs="Times New Roman"/>
          <w:sz w:val="24"/>
          <w:szCs w:val="24"/>
        </w:rPr>
        <w:t> </w:t>
      </w:r>
      <w:r w:rsidR="361D5B81" w:rsidRPr="002E2F11">
        <w:rPr>
          <w:rFonts w:ascii="Times New Roman" w:hAnsi="Times New Roman" w:cs="Times New Roman"/>
          <w:sz w:val="24"/>
          <w:szCs w:val="24"/>
        </w:rPr>
        <w:t xml:space="preserve">gadā tika </w:t>
      </w:r>
      <w:r w:rsidR="1CBB8BB6" w:rsidRPr="002E2F11">
        <w:rPr>
          <w:rFonts w:ascii="Times New Roman" w:hAnsi="Times New Roman" w:cs="Times New Roman"/>
          <w:sz w:val="24"/>
          <w:szCs w:val="24"/>
        </w:rPr>
        <w:t>ie</w:t>
      </w:r>
      <w:r w:rsidR="361D5B81" w:rsidRPr="002E2F11">
        <w:rPr>
          <w:rFonts w:ascii="Times New Roman" w:hAnsi="Times New Roman" w:cs="Times New Roman"/>
          <w:sz w:val="24"/>
          <w:szCs w:val="24"/>
        </w:rPr>
        <w:t xml:space="preserve">gūtas </w:t>
      </w:r>
      <w:r w:rsidR="314F2843" w:rsidRPr="002E2F11">
        <w:rPr>
          <w:rFonts w:ascii="Times New Roman" w:hAnsi="Times New Roman" w:cs="Times New Roman"/>
          <w:sz w:val="24"/>
          <w:szCs w:val="24"/>
        </w:rPr>
        <w:t xml:space="preserve">zināšanas </w:t>
      </w:r>
      <w:r w:rsidR="361D5B81" w:rsidRPr="002E2F11">
        <w:rPr>
          <w:rFonts w:ascii="Times New Roman" w:hAnsi="Times New Roman" w:cs="Times New Roman"/>
          <w:sz w:val="24"/>
          <w:szCs w:val="24"/>
        </w:rPr>
        <w:t>gan</w:t>
      </w:r>
      <w:r w:rsidR="2D6DC971" w:rsidRPr="002E2F11">
        <w:rPr>
          <w:rFonts w:ascii="Times New Roman" w:hAnsi="Times New Roman" w:cs="Times New Roman"/>
          <w:sz w:val="24"/>
          <w:szCs w:val="24"/>
        </w:rPr>
        <w:t xml:space="preserve"> </w:t>
      </w:r>
      <w:r w:rsidR="7A92A5D3" w:rsidRPr="002E2F11">
        <w:rPr>
          <w:rFonts w:ascii="Times New Roman" w:hAnsi="Times New Roman" w:cs="Times New Roman"/>
          <w:sz w:val="24"/>
          <w:szCs w:val="24"/>
        </w:rPr>
        <w:t xml:space="preserve">par </w:t>
      </w:r>
      <w:proofErr w:type="spellStart"/>
      <w:r w:rsidR="7A92A5D3" w:rsidRPr="002E2F11">
        <w:rPr>
          <w:rFonts w:ascii="Times New Roman" w:hAnsi="Times New Roman" w:cs="Times New Roman"/>
          <w:sz w:val="24"/>
          <w:szCs w:val="24"/>
        </w:rPr>
        <w:t>digitalizācijas</w:t>
      </w:r>
      <w:proofErr w:type="spellEnd"/>
      <w:r w:rsidR="7A92A5D3" w:rsidRPr="002E2F11">
        <w:rPr>
          <w:rFonts w:ascii="Times New Roman" w:hAnsi="Times New Roman" w:cs="Times New Roman"/>
          <w:sz w:val="24"/>
          <w:szCs w:val="24"/>
        </w:rPr>
        <w:t xml:space="preserve"> un mākslīgā intelekta lomu un iespējām, gan par </w:t>
      </w:r>
      <w:r w:rsidR="02C6320F" w:rsidRPr="002E2F11">
        <w:rPr>
          <w:rFonts w:ascii="Times New Roman" w:hAnsi="Times New Roman" w:cs="Times New Roman"/>
          <w:sz w:val="24"/>
          <w:szCs w:val="24"/>
        </w:rPr>
        <w:t xml:space="preserve">saziņu saprotamā un skaidrā </w:t>
      </w:r>
      <w:r w:rsidR="37237A6C" w:rsidRPr="002E2F11">
        <w:rPr>
          <w:rFonts w:ascii="Times New Roman" w:hAnsi="Times New Roman" w:cs="Times New Roman"/>
          <w:sz w:val="24"/>
          <w:szCs w:val="24"/>
        </w:rPr>
        <w:t xml:space="preserve">(vienkāršā) </w:t>
      </w:r>
      <w:r w:rsidR="02C6320F" w:rsidRPr="002E2F11">
        <w:rPr>
          <w:rFonts w:ascii="Times New Roman" w:hAnsi="Times New Roman" w:cs="Times New Roman"/>
          <w:sz w:val="24"/>
          <w:szCs w:val="24"/>
        </w:rPr>
        <w:t>valodā. Tāpat apguvām pakalpojumu</w:t>
      </w:r>
      <w:r w:rsidR="3A622C95" w:rsidRPr="002E2F11">
        <w:rPr>
          <w:rFonts w:ascii="Times New Roman" w:hAnsi="Times New Roman" w:cs="Times New Roman"/>
          <w:sz w:val="24"/>
          <w:szCs w:val="24"/>
        </w:rPr>
        <w:t xml:space="preserve"> pārvaldības prasības, </w:t>
      </w:r>
      <w:proofErr w:type="spellStart"/>
      <w:r w:rsidR="3A622C95" w:rsidRPr="002E2F11">
        <w:rPr>
          <w:rFonts w:ascii="Times New Roman" w:hAnsi="Times New Roman" w:cs="Times New Roman"/>
          <w:sz w:val="24"/>
          <w:szCs w:val="24"/>
        </w:rPr>
        <w:t>kiberhigiēnas</w:t>
      </w:r>
      <w:proofErr w:type="spellEnd"/>
      <w:r w:rsidR="3A622C95" w:rsidRPr="002E2F11">
        <w:rPr>
          <w:rFonts w:ascii="Times New Roman" w:hAnsi="Times New Roman" w:cs="Times New Roman"/>
          <w:sz w:val="24"/>
          <w:szCs w:val="24"/>
        </w:rPr>
        <w:t xml:space="preserve"> un datu aiz</w:t>
      </w:r>
      <w:r w:rsidR="1318CBD9" w:rsidRPr="002E2F11">
        <w:rPr>
          <w:rFonts w:ascii="Times New Roman" w:hAnsi="Times New Roman" w:cs="Times New Roman"/>
          <w:sz w:val="24"/>
          <w:szCs w:val="24"/>
        </w:rPr>
        <w:t xml:space="preserve">sardzības </w:t>
      </w:r>
      <w:r w:rsidR="3A622C95" w:rsidRPr="002E2F11">
        <w:rPr>
          <w:rFonts w:ascii="Times New Roman" w:hAnsi="Times New Roman" w:cs="Times New Roman"/>
          <w:sz w:val="24"/>
          <w:szCs w:val="24"/>
        </w:rPr>
        <w:t>prasmes</w:t>
      </w:r>
      <w:r w:rsidR="1BAEB89F" w:rsidRPr="002E2F11">
        <w:rPr>
          <w:rFonts w:ascii="Times New Roman" w:hAnsi="Times New Roman" w:cs="Times New Roman"/>
          <w:sz w:val="24"/>
          <w:szCs w:val="24"/>
        </w:rPr>
        <w:t>, kā arī aktualitātes starptautisko sankciju jomā un citas mācības.</w:t>
      </w:r>
    </w:p>
    <w:p w14:paraId="0AD0DD6C" w14:textId="77777777" w:rsidR="002A62C8" w:rsidRPr="002E2F11" w:rsidRDefault="002A62C8" w:rsidP="008D0E04">
      <w:pPr>
        <w:spacing w:before="0" w:after="0" w:line="240" w:lineRule="auto"/>
        <w:ind w:firstLine="567"/>
        <w:rPr>
          <w:rFonts w:ascii="Times New Roman" w:hAnsi="Times New Roman" w:cs="Times New Roman"/>
          <w:sz w:val="24"/>
          <w:szCs w:val="24"/>
        </w:rPr>
      </w:pPr>
    </w:p>
    <w:p w14:paraId="6B1FB55D" w14:textId="09D3E8CA" w:rsidR="004E35AA" w:rsidRPr="002E2F11" w:rsidRDefault="00C3652D" w:rsidP="008D0E04">
      <w:pPr>
        <w:pStyle w:val="ListParagraph"/>
        <w:spacing w:before="0" w:after="0" w:line="240" w:lineRule="auto"/>
        <w:ind w:left="0"/>
        <w:rPr>
          <w:rFonts w:ascii="Times New Roman" w:hAnsi="Times New Roman" w:cs="Times New Roman"/>
          <w:i/>
          <w:iCs/>
          <w:sz w:val="22"/>
          <w:szCs w:val="22"/>
        </w:rPr>
      </w:pPr>
      <w:r w:rsidRPr="002E2F11">
        <w:rPr>
          <w:rFonts w:ascii="Times New Roman" w:hAnsi="Times New Roman" w:cs="Times New Roman"/>
          <w:i/>
          <w:iCs/>
          <w:sz w:val="22"/>
          <w:szCs w:val="22"/>
        </w:rPr>
        <w:t xml:space="preserve">Stratēģijas rādītāju izpilde </w:t>
      </w:r>
      <w:r w:rsidR="00B47071" w:rsidRPr="002E2F11">
        <w:rPr>
          <w:rFonts w:ascii="Times New Roman" w:hAnsi="Times New Roman" w:cs="Times New Roman"/>
          <w:i/>
          <w:iCs/>
          <w:sz w:val="22"/>
          <w:szCs w:val="22"/>
        </w:rPr>
        <w:t xml:space="preserve">attiecībā uz </w:t>
      </w:r>
      <w:proofErr w:type="spellStart"/>
      <w:r w:rsidR="00B47071" w:rsidRPr="002E2F11">
        <w:rPr>
          <w:rFonts w:ascii="Times New Roman" w:hAnsi="Times New Roman" w:cs="Times New Roman"/>
          <w:i/>
          <w:iCs/>
          <w:sz w:val="22"/>
          <w:szCs w:val="22"/>
        </w:rPr>
        <w:t>personālvadību</w:t>
      </w:r>
      <w:proofErr w:type="spellEnd"/>
      <w:r w:rsidR="00B47071" w:rsidRPr="002E2F11">
        <w:rPr>
          <w:rFonts w:ascii="Times New Roman" w:hAnsi="Times New Roman" w:cs="Times New Roman"/>
          <w:i/>
          <w:iCs/>
          <w:sz w:val="22"/>
          <w:szCs w:val="22"/>
        </w:rPr>
        <w:t xml:space="preserve"> </w:t>
      </w:r>
      <w:r w:rsidRPr="002E2F11">
        <w:rPr>
          <w:rFonts w:ascii="Times New Roman" w:hAnsi="Times New Roman" w:cs="Times New Roman"/>
          <w:i/>
          <w:iCs/>
          <w:sz w:val="22"/>
          <w:szCs w:val="22"/>
        </w:rPr>
        <w:t xml:space="preserve">2024. gadā  </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921"/>
        <w:gridCol w:w="2920"/>
        <w:gridCol w:w="2918"/>
      </w:tblGrid>
      <w:tr w:rsidR="00DF3A52" w:rsidRPr="002E2F11" w14:paraId="5686F7EF" w14:textId="77777777" w:rsidTr="003B367A">
        <w:trPr>
          <w:trHeight w:val="300"/>
        </w:trPr>
        <w:tc>
          <w:tcPr>
            <w:tcW w:w="1667" w:type="pct"/>
            <w:shd w:val="clear" w:color="auto" w:fill="D7E7F0" w:themeFill="accent1" w:themeFillTint="33"/>
          </w:tcPr>
          <w:p w14:paraId="77BE959E" w14:textId="77777777" w:rsidR="00DF3A52" w:rsidRPr="00163DB7" w:rsidRDefault="00DF3A52" w:rsidP="008D0E04">
            <w:pPr>
              <w:pStyle w:val="ListParagraph"/>
              <w:spacing w:before="0" w:after="0" w:line="240" w:lineRule="auto"/>
              <w:ind w:left="0"/>
              <w:jc w:val="both"/>
              <w:rPr>
                <w:rFonts w:ascii="Times New Roman" w:hAnsi="Times New Roman" w:cs="Times New Roman"/>
                <w:b/>
                <w:bCs/>
              </w:rPr>
            </w:pPr>
            <w:r w:rsidRPr="00163DB7">
              <w:rPr>
                <w:rFonts w:ascii="Times New Roman" w:hAnsi="Times New Roman" w:cs="Times New Roman"/>
                <w:b/>
                <w:bCs/>
              </w:rPr>
              <w:t>Rādītāja nosaukums</w:t>
            </w:r>
          </w:p>
        </w:tc>
        <w:tc>
          <w:tcPr>
            <w:tcW w:w="1667" w:type="pct"/>
            <w:shd w:val="clear" w:color="auto" w:fill="D7E7F0" w:themeFill="accent1" w:themeFillTint="33"/>
          </w:tcPr>
          <w:p w14:paraId="657EB486" w14:textId="77777777" w:rsidR="00DF3A52" w:rsidRPr="00163DB7" w:rsidRDefault="00DF3A52" w:rsidP="008D0E04">
            <w:pPr>
              <w:pStyle w:val="ListParagraph"/>
              <w:spacing w:before="0" w:after="0" w:line="240" w:lineRule="auto"/>
              <w:ind w:left="0"/>
              <w:jc w:val="center"/>
              <w:rPr>
                <w:rFonts w:ascii="Times New Roman" w:hAnsi="Times New Roman" w:cs="Times New Roman"/>
                <w:b/>
                <w:bCs/>
              </w:rPr>
            </w:pPr>
            <w:r w:rsidRPr="00163DB7">
              <w:rPr>
                <w:rFonts w:ascii="Times New Roman" w:hAnsi="Times New Roman" w:cs="Times New Roman"/>
                <w:b/>
                <w:bCs/>
              </w:rPr>
              <w:t>Plānotā rādītāja vērtība 2025. gadā</w:t>
            </w:r>
          </w:p>
        </w:tc>
        <w:tc>
          <w:tcPr>
            <w:tcW w:w="1666" w:type="pct"/>
            <w:shd w:val="clear" w:color="auto" w:fill="D7E7F0" w:themeFill="accent1" w:themeFillTint="33"/>
          </w:tcPr>
          <w:p w14:paraId="48E068B2" w14:textId="77777777" w:rsidR="00DF3A52" w:rsidRPr="00163DB7" w:rsidRDefault="00DF3A52" w:rsidP="008D0E04">
            <w:pPr>
              <w:pStyle w:val="ListParagraph"/>
              <w:spacing w:before="0" w:after="0" w:line="240" w:lineRule="auto"/>
              <w:ind w:left="0"/>
              <w:jc w:val="center"/>
              <w:rPr>
                <w:rFonts w:ascii="Times New Roman" w:hAnsi="Times New Roman" w:cs="Times New Roman"/>
                <w:b/>
                <w:bCs/>
              </w:rPr>
            </w:pPr>
            <w:r w:rsidRPr="00163DB7">
              <w:rPr>
                <w:rFonts w:ascii="Times New Roman" w:hAnsi="Times New Roman" w:cs="Times New Roman"/>
                <w:b/>
                <w:bCs/>
              </w:rPr>
              <w:t>Izpilde</w:t>
            </w:r>
          </w:p>
          <w:p w14:paraId="641D63B5" w14:textId="77777777" w:rsidR="00DF3A52" w:rsidRPr="00163DB7" w:rsidRDefault="00DF3A52" w:rsidP="008D0E04">
            <w:pPr>
              <w:pStyle w:val="ListParagraph"/>
              <w:spacing w:before="0" w:after="0" w:line="240" w:lineRule="auto"/>
              <w:ind w:left="0"/>
              <w:jc w:val="center"/>
              <w:rPr>
                <w:rFonts w:ascii="Times New Roman" w:hAnsi="Times New Roman" w:cs="Times New Roman"/>
                <w:b/>
                <w:bCs/>
              </w:rPr>
            </w:pPr>
            <w:r w:rsidRPr="00163DB7">
              <w:rPr>
                <w:rFonts w:ascii="Times New Roman" w:hAnsi="Times New Roman" w:cs="Times New Roman"/>
                <w:b/>
                <w:bCs/>
              </w:rPr>
              <w:t>2024. gadā</w:t>
            </w:r>
          </w:p>
        </w:tc>
      </w:tr>
      <w:tr w:rsidR="00DF3A52" w:rsidRPr="002E2F11" w14:paraId="37DE54F4" w14:textId="77777777" w:rsidTr="00E039F3">
        <w:trPr>
          <w:trHeight w:val="300"/>
        </w:trPr>
        <w:tc>
          <w:tcPr>
            <w:tcW w:w="1667" w:type="pct"/>
          </w:tcPr>
          <w:p w14:paraId="12E27C38" w14:textId="32BEF603" w:rsidR="00DF3A52" w:rsidRPr="002E2F11" w:rsidRDefault="00E26B31" w:rsidP="008D0E04">
            <w:pPr>
              <w:pStyle w:val="ListParagraph"/>
              <w:spacing w:before="0" w:after="0" w:line="240" w:lineRule="auto"/>
              <w:ind w:left="0"/>
              <w:rPr>
                <w:rFonts w:ascii="Times New Roman" w:hAnsi="Times New Roman" w:cs="Times New Roman"/>
                <w:b/>
                <w:bCs/>
              </w:rPr>
            </w:pPr>
            <w:r w:rsidRPr="002E2F11">
              <w:rPr>
                <w:rFonts w:ascii="Times New Roman" w:hAnsi="Times New Roman" w:cs="Times New Roman"/>
              </w:rPr>
              <w:t>4.1.</w:t>
            </w:r>
            <w:r w:rsidR="00930FF7" w:rsidRPr="002E2F11">
              <w:rPr>
                <w:rFonts w:ascii="Times New Roman" w:hAnsi="Times New Roman" w:cs="Times New Roman"/>
              </w:rPr>
              <w:t> </w:t>
            </w:r>
            <w:r w:rsidRPr="002E2F11">
              <w:rPr>
                <w:rFonts w:ascii="Times New Roman" w:hAnsi="Times New Roman" w:cs="Times New Roman"/>
              </w:rPr>
              <w:t>Nodarbināto izpratne par MKD misiju, vīziju, vērtībām, prioritātēm un mērķiem</w:t>
            </w:r>
          </w:p>
        </w:tc>
        <w:tc>
          <w:tcPr>
            <w:tcW w:w="1667" w:type="pct"/>
            <w:vAlign w:val="center"/>
          </w:tcPr>
          <w:p w14:paraId="2E437628" w14:textId="77777777" w:rsidR="00DF3A52" w:rsidRPr="002E2F11" w:rsidRDefault="00E26B31"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90 %</w:t>
            </w:r>
          </w:p>
          <w:p w14:paraId="15C43581" w14:textId="0BA65AA0" w:rsidR="0063392E" w:rsidRPr="002E2F11" w:rsidRDefault="0063392E" w:rsidP="008D0E04">
            <w:pPr>
              <w:pStyle w:val="ListParagraph"/>
              <w:spacing w:before="0" w:after="0" w:line="240" w:lineRule="auto"/>
              <w:ind w:left="0"/>
              <w:jc w:val="center"/>
              <w:rPr>
                <w:rFonts w:ascii="Times New Roman" w:hAnsi="Times New Roman" w:cs="Times New Roman"/>
              </w:rPr>
            </w:pPr>
            <w:r w:rsidRPr="002E2F11">
              <w:rPr>
                <w:rFonts w:ascii="Times New Roman" w:hAnsi="Times New Roman" w:cs="Times New Roman"/>
              </w:rPr>
              <w:t>nodarbināto</w:t>
            </w:r>
          </w:p>
        </w:tc>
        <w:tc>
          <w:tcPr>
            <w:tcW w:w="1666" w:type="pct"/>
            <w:vAlign w:val="center"/>
          </w:tcPr>
          <w:p w14:paraId="28C0FCAC" w14:textId="77777777" w:rsidR="00DF3A52" w:rsidRPr="002E2F11" w:rsidRDefault="0063392E"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88 %</w:t>
            </w:r>
          </w:p>
          <w:p w14:paraId="23456271" w14:textId="72F5CEF8" w:rsidR="0063392E" w:rsidRPr="002E2F11" w:rsidRDefault="006A4002" w:rsidP="008D0E04">
            <w:pPr>
              <w:pStyle w:val="ListParagraph"/>
              <w:spacing w:before="0" w:after="0" w:line="240" w:lineRule="auto"/>
              <w:ind w:left="0"/>
              <w:jc w:val="center"/>
              <w:rPr>
                <w:rFonts w:ascii="Times New Roman" w:hAnsi="Times New Roman" w:cs="Times New Roman"/>
              </w:rPr>
            </w:pPr>
            <w:r w:rsidRPr="002E2F11">
              <w:rPr>
                <w:rFonts w:ascii="Times New Roman" w:hAnsi="Times New Roman" w:cs="Times New Roman"/>
              </w:rPr>
              <w:t>nodarbināto</w:t>
            </w:r>
          </w:p>
        </w:tc>
      </w:tr>
      <w:tr w:rsidR="00DF3A52" w:rsidRPr="002E2F11" w14:paraId="712E0CB5" w14:textId="77777777" w:rsidTr="00E039F3">
        <w:trPr>
          <w:trHeight w:val="300"/>
        </w:trPr>
        <w:tc>
          <w:tcPr>
            <w:tcW w:w="1667" w:type="pct"/>
          </w:tcPr>
          <w:p w14:paraId="7F659639" w14:textId="6B031B48" w:rsidR="00DF3A52" w:rsidRPr="002E2F11" w:rsidRDefault="00E26B31"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4.2.</w:t>
            </w:r>
            <w:r w:rsidR="00930FF7" w:rsidRPr="002E2F11">
              <w:rPr>
                <w:rFonts w:ascii="Times New Roman" w:hAnsi="Times New Roman" w:cs="Times New Roman"/>
              </w:rPr>
              <w:t> </w:t>
            </w:r>
            <w:r w:rsidRPr="002E2F11">
              <w:rPr>
                <w:rFonts w:ascii="Times New Roman" w:hAnsi="Times New Roman" w:cs="Times New Roman"/>
              </w:rPr>
              <w:t>Mācību un attīstības pasākumi ir veicinājuši nodarbināto profesionālo izaugsmi un uzlabojuši darba sniegumu</w:t>
            </w:r>
          </w:p>
        </w:tc>
        <w:tc>
          <w:tcPr>
            <w:tcW w:w="1667" w:type="pct"/>
            <w:vAlign w:val="center"/>
          </w:tcPr>
          <w:p w14:paraId="7CDDDBB9" w14:textId="77777777" w:rsidR="000405E6" w:rsidRPr="002E2F11" w:rsidRDefault="00A10EB4"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Vismaz</w:t>
            </w:r>
            <w:r w:rsidRPr="002E2F11">
              <w:rPr>
                <w:rFonts w:ascii="Times New Roman" w:hAnsi="Times New Roman" w:cs="Times New Roman"/>
                <w:b/>
                <w:bCs/>
              </w:rPr>
              <w:t xml:space="preserve"> 80 % </w:t>
            </w:r>
          </w:p>
          <w:p w14:paraId="14504C5C" w14:textId="24661FC7" w:rsidR="00DF3A52" w:rsidRPr="002E2F11" w:rsidRDefault="00A10EB4"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gadā nodarbināto pozitīvs vērtējums</w:t>
            </w:r>
          </w:p>
        </w:tc>
        <w:tc>
          <w:tcPr>
            <w:tcW w:w="1666" w:type="pct"/>
            <w:vAlign w:val="center"/>
          </w:tcPr>
          <w:p w14:paraId="312CF2AA" w14:textId="77777777" w:rsidR="000405E6" w:rsidRPr="002E2F11" w:rsidRDefault="000405E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82 %</w:t>
            </w:r>
          </w:p>
          <w:p w14:paraId="50D4076F" w14:textId="6A3FEB26" w:rsidR="00DF3A52" w:rsidRPr="002E2F11" w:rsidRDefault="000405E6"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nodarbināto pozitīvs vērtējums</w:t>
            </w:r>
          </w:p>
        </w:tc>
      </w:tr>
      <w:tr w:rsidR="00E26B31" w:rsidRPr="002E2F11" w14:paraId="583CA423" w14:textId="77777777" w:rsidTr="00E039F3">
        <w:trPr>
          <w:trHeight w:val="300"/>
        </w:trPr>
        <w:tc>
          <w:tcPr>
            <w:tcW w:w="1667" w:type="pct"/>
          </w:tcPr>
          <w:p w14:paraId="634FC275" w14:textId="6CA4D800" w:rsidR="00E26B31" w:rsidRPr="002E2F11" w:rsidRDefault="00E26B31"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4.3.</w:t>
            </w:r>
            <w:r w:rsidR="00930FF7" w:rsidRPr="002E2F11">
              <w:rPr>
                <w:rFonts w:ascii="Times New Roman" w:hAnsi="Times New Roman" w:cs="Times New Roman"/>
              </w:rPr>
              <w:t> </w:t>
            </w:r>
            <w:r w:rsidRPr="002E2F11">
              <w:rPr>
                <w:rFonts w:ascii="Times New Roman" w:hAnsi="Times New Roman" w:cs="Times New Roman"/>
              </w:rPr>
              <w:t>Nodarbināto apmierinātība ar darba vidi un kultūru</w:t>
            </w:r>
          </w:p>
        </w:tc>
        <w:tc>
          <w:tcPr>
            <w:tcW w:w="1667" w:type="pct"/>
            <w:vAlign w:val="center"/>
          </w:tcPr>
          <w:p w14:paraId="05E3F646" w14:textId="0A2897DA" w:rsidR="00E26B31" w:rsidRPr="002E2F11" w:rsidRDefault="00930FF7"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80 %</w:t>
            </w:r>
          </w:p>
        </w:tc>
        <w:tc>
          <w:tcPr>
            <w:tcW w:w="1666" w:type="pct"/>
            <w:vAlign w:val="center"/>
          </w:tcPr>
          <w:p w14:paraId="156B80E6" w14:textId="1B334F64" w:rsidR="00E26B31" w:rsidRPr="002E2F11" w:rsidRDefault="00930FF7"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90 %</w:t>
            </w:r>
          </w:p>
        </w:tc>
      </w:tr>
      <w:tr w:rsidR="00E26B31" w:rsidRPr="002E2F11" w14:paraId="522A0C8D" w14:textId="77777777" w:rsidTr="00E039F3">
        <w:trPr>
          <w:trHeight w:val="300"/>
        </w:trPr>
        <w:tc>
          <w:tcPr>
            <w:tcW w:w="1667" w:type="pct"/>
          </w:tcPr>
          <w:p w14:paraId="220F8824" w14:textId="016EE5C9" w:rsidR="00E26B31" w:rsidRPr="002E2F11" w:rsidRDefault="00E26B31"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4.4.</w:t>
            </w:r>
            <w:r w:rsidR="00930FF7" w:rsidRPr="002E2F11">
              <w:rPr>
                <w:rFonts w:ascii="Times New Roman" w:hAnsi="Times New Roman" w:cs="Times New Roman"/>
              </w:rPr>
              <w:t> </w:t>
            </w:r>
            <w:r w:rsidRPr="002E2F11">
              <w:rPr>
                <w:rFonts w:ascii="Times New Roman" w:hAnsi="Times New Roman" w:cs="Times New Roman"/>
              </w:rPr>
              <w:t>Nodarbināto lojalitāte</w:t>
            </w:r>
          </w:p>
        </w:tc>
        <w:tc>
          <w:tcPr>
            <w:tcW w:w="1667" w:type="pct"/>
            <w:vAlign w:val="center"/>
          </w:tcPr>
          <w:p w14:paraId="48E67F0E" w14:textId="200B3038" w:rsidR="00E26B31" w:rsidRPr="002E2F11" w:rsidRDefault="00930FF7"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80 %</w:t>
            </w:r>
          </w:p>
        </w:tc>
        <w:tc>
          <w:tcPr>
            <w:tcW w:w="1666" w:type="pct"/>
            <w:vAlign w:val="center"/>
          </w:tcPr>
          <w:p w14:paraId="4DA51BD8" w14:textId="611D0EF6" w:rsidR="00E26B31" w:rsidRPr="002E2F11" w:rsidRDefault="00930FF7"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100 %</w:t>
            </w:r>
          </w:p>
        </w:tc>
      </w:tr>
    </w:tbl>
    <w:p w14:paraId="5AB876BE" w14:textId="77777777" w:rsidR="00EB5E12" w:rsidRDefault="00EB5E12" w:rsidP="008D0E04">
      <w:pPr>
        <w:tabs>
          <w:tab w:val="left" w:pos="851"/>
        </w:tabs>
        <w:spacing w:before="0" w:after="0" w:line="240" w:lineRule="auto"/>
        <w:ind w:firstLine="567"/>
        <w:rPr>
          <w:rFonts w:ascii="Times New Roman" w:hAnsi="Times New Roman" w:cs="Times New Roman"/>
          <w:sz w:val="24"/>
          <w:szCs w:val="24"/>
        </w:rPr>
      </w:pPr>
    </w:p>
    <w:p w14:paraId="2C90B98C" w14:textId="56AF62FA" w:rsidR="00C808B4" w:rsidRPr="00C808B4" w:rsidRDefault="00EB5E12" w:rsidP="00C808B4">
      <w:pPr>
        <w:pStyle w:val="Heading1"/>
        <w:spacing w:before="0"/>
        <w:rPr>
          <w:rFonts w:cs="Times New Roman"/>
        </w:rPr>
      </w:pPr>
      <w:bookmarkStart w:id="74" w:name="_Toc454981146"/>
      <w:bookmarkStart w:id="75" w:name="_Toc482266345"/>
      <w:bookmarkStart w:id="76" w:name="_Toc485890023"/>
      <w:bookmarkStart w:id="77" w:name="_Toc485904512"/>
      <w:bookmarkStart w:id="78" w:name="_Toc518486631"/>
      <w:bookmarkStart w:id="79" w:name="_Toc193890704"/>
      <w:bookmarkStart w:id="80" w:name="_Toc202188282"/>
      <w:r>
        <w:rPr>
          <w:rFonts w:cs="Times New Roman"/>
        </w:rPr>
        <w:t xml:space="preserve">4. </w:t>
      </w:r>
      <w:r w:rsidRPr="002E2F11">
        <w:rPr>
          <w:rFonts w:cs="Times New Roman"/>
        </w:rPr>
        <w:t>Komunikācija ar sabiedrību</w:t>
      </w:r>
      <w:bookmarkEnd w:id="74"/>
      <w:bookmarkEnd w:id="75"/>
      <w:bookmarkEnd w:id="76"/>
      <w:bookmarkEnd w:id="77"/>
      <w:bookmarkEnd w:id="78"/>
      <w:bookmarkEnd w:id="79"/>
      <w:bookmarkEnd w:id="80"/>
      <w:r w:rsidRPr="002E2F11">
        <w:rPr>
          <w:rFonts w:cs="Times New Roman"/>
        </w:rPr>
        <w:t xml:space="preserve"> </w:t>
      </w:r>
    </w:p>
    <w:p w14:paraId="0EE234D5" w14:textId="306AD543" w:rsidR="00EB5E12" w:rsidRPr="00BC00EE" w:rsidRDefault="00EB5E12" w:rsidP="00EB5E12">
      <w:pPr>
        <w:pStyle w:val="Heading2"/>
        <w:spacing w:before="0"/>
        <w:rPr>
          <w:rFonts w:ascii="Times New Roman" w:hAnsi="Times New Roman" w:cs="Times New Roman"/>
          <w:b/>
          <w:bCs/>
          <w:color w:val="000000" w:themeColor="text1"/>
        </w:rPr>
      </w:pPr>
      <w:bookmarkStart w:id="81" w:name="_Toc454981147"/>
      <w:bookmarkStart w:id="82" w:name="_Toc482266346"/>
      <w:bookmarkStart w:id="83" w:name="_Toc485890024"/>
      <w:bookmarkStart w:id="84" w:name="_Toc485904513"/>
      <w:bookmarkStart w:id="85" w:name="_Toc518486632"/>
      <w:bookmarkStart w:id="86" w:name="_Toc193890705"/>
      <w:bookmarkStart w:id="87" w:name="_Toc202188283"/>
      <w:r w:rsidRPr="00BC00EE">
        <w:rPr>
          <w:rFonts w:ascii="Times New Roman" w:hAnsi="Times New Roman" w:cs="Times New Roman"/>
          <w:b/>
          <w:bCs/>
          <w:color w:val="000000" w:themeColor="text1"/>
        </w:rPr>
        <w:t>4.1. </w:t>
      </w:r>
      <w:bookmarkEnd w:id="81"/>
      <w:bookmarkEnd w:id="82"/>
      <w:bookmarkEnd w:id="83"/>
      <w:bookmarkEnd w:id="84"/>
      <w:bookmarkEnd w:id="85"/>
      <w:bookmarkEnd w:id="86"/>
      <w:r w:rsidR="00E12D6B">
        <w:rPr>
          <w:rFonts w:ascii="Times New Roman" w:hAnsi="Times New Roman" w:cs="Times New Roman"/>
          <w:b/>
          <w:bCs/>
          <w:color w:val="000000" w:themeColor="text1"/>
        </w:rPr>
        <w:t>Komunikācijas kanāli, lietotāju skaits un profils</w:t>
      </w:r>
      <w:bookmarkEnd w:id="87"/>
      <w:r w:rsidRPr="00BC00EE">
        <w:rPr>
          <w:rFonts w:ascii="Times New Roman" w:hAnsi="Times New Roman" w:cs="Times New Roman"/>
          <w:b/>
          <w:bCs/>
          <w:color w:val="000000" w:themeColor="text1"/>
        </w:rPr>
        <w:t xml:space="preserve"> </w:t>
      </w:r>
    </w:p>
    <w:p w14:paraId="2D31E581" w14:textId="1B5CA510" w:rsidR="009E5B86" w:rsidRDefault="0099336C" w:rsidP="00FC324D">
      <w:pPr>
        <w:tabs>
          <w:tab w:val="left" w:pos="851"/>
        </w:tabs>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Lai </w:t>
      </w:r>
      <w:r w:rsidR="004C1801">
        <w:rPr>
          <w:rFonts w:ascii="Times New Roman" w:hAnsi="Times New Roman" w:cs="Times New Roman"/>
          <w:sz w:val="24"/>
          <w:szCs w:val="24"/>
        </w:rPr>
        <w:t xml:space="preserve">informētu sabiedrību par aktuāliem jautājumiem saistībā ar maksātnespēju un </w:t>
      </w:r>
      <w:r w:rsidRPr="002E2F11">
        <w:rPr>
          <w:rFonts w:ascii="Times New Roman" w:hAnsi="Times New Roman" w:cs="Times New Roman"/>
          <w:sz w:val="24"/>
          <w:szCs w:val="24"/>
        </w:rPr>
        <w:t>veicinātu</w:t>
      </w:r>
      <w:r w:rsidR="00001EB3" w:rsidRPr="002E2F11">
        <w:rPr>
          <w:rFonts w:ascii="Times New Roman" w:hAnsi="Times New Roman" w:cs="Times New Roman"/>
          <w:sz w:val="24"/>
          <w:szCs w:val="24"/>
        </w:rPr>
        <w:t xml:space="preserve"> </w:t>
      </w:r>
      <w:r w:rsidR="00460861">
        <w:rPr>
          <w:rFonts w:ascii="Times New Roman" w:hAnsi="Times New Roman" w:cs="Times New Roman"/>
          <w:sz w:val="24"/>
          <w:szCs w:val="24"/>
        </w:rPr>
        <w:t>iedzīvotāju</w:t>
      </w:r>
      <w:r w:rsidRPr="002E2F11">
        <w:rPr>
          <w:rFonts w:ascii="Times New Roman" w:hAnsi="Times New Roman" w:cs="Times New Roman"/>
          <w:sz w:val="24"/>
          <w:szCs w:val="24"/>
        </w:rPr>
        <w:t xml:space="preserve"> izpratni </w:t>
      </w:r>
      <w:r w:rsidR="005727E0" w:rsidRPr="002E2F11">
        <w:rPr>
          <w:rFonts w:ascii="Times New Roman" w:hAnsi="Times New Roman" w:cs="Times New Roman"/>
          <w:sz w:val="24"/>
          <w:szCs w:val="24"/>
        </w:rPr>
        <w:t xml:space="preserve">par </w:t>
      </w:r>
      <w:r w:rsidRPr="002E2F11">
        <w:rPr>
          <w:rFonts w:ascii="Times New Roman" w:hAnsi="Times New Roman" w:cs="Times New Roman"/>
          <w:sz w:val="24"/>
          <w:szCs w:val="24"/>
        </w:rPr>
        <w:t>Maksātnespējas kontroles dienest</w:t>
      </w:r>
      <w:r w:rsidR="001F05BC">
        <w:rPr>
          <w:rFonts w:ascii="Times New Roman" w:hAnsi="Times New Roman" w:cs="Times New Roman"/>
          <w:sz w:val="24"/>
          <w:szCs w:val="24"/>
        </w:rPr>
        <w:t>a darbības jomām un pakalpojumiem</w:t>
      </w:r>
      <w:r w:rsidR="00A440D2">
        <w:rPr>
          <w:rFonts w:ascii="Times New Roman" w:hAnsi="Times New Roman" w:cs="Times New Roman"/>
          <w:sz w:val="24"/>
          <w:szCs w:val="24"/>
        </w:rPr>
        <w:t xml:space="preserve">, dienests izmanto </w:t>
      </w:r>
      <w:r w:rsidR="00B76C4F">
        <w:rPr>
          <w:rFonts w:ascii="Times New Roman" w:hAnsi="Times New Roman" w:cs="Times New Roman"/>
          <w:sz w:val="24"/>
          <w:szCs w:val="24"/>
        </w:rPr>
        <w:t>sešus</w:t>
      </w:r>
      <w:r w:rsidR="00300AD1">
        <w:rPr>
          <w:rFonts w:ascii="Times New Roman" w:hAnsi="Times New Roman" w:cs="Times New Roman"/>
          <w:sz w:val="24"/>
          <w:szCs w:val="24"/>
        </w:rPr>
        <w:t xml:space="preserve"> saziņas kanālus – tīmekļvietni </w:t>
      </w:r>
      <w:hyperlink r:id="rId25" w:history="1">
        <w:r w:rsidR="00300AD1" w:rsidRPr="00BE3F53">
          <w:rPr>
            <w:rStyle w:val="Hyperlink"/>
            <w:rFonts w:ascii="Times New Roman" w:hAnsi="Times New Roman" w:cs="Times New Roman"/>
            <w:sz w:val="24"/>
            <w:szCs w:val="24"/>
          </w:rPr>
          <w:t>www.mkd.gov.lv</w:t>
        </w:r>
      </w:hyperlink>
      <w:r w:rsidR="00300AD1">
        <w:rPr>
          <w:rFonts w:ascii="Times New Roman" w:hAnsi="Times New Roman" w:cs="Times New Roman"/>
          <w:sz w:val="24"/>
          <w:szCs w:val="24"/>
        </w:rPr>
        <w:t xml:space="preserve">, sociālo tīklu kontus – </w:t>
      </w:r>
      <w:r w:rsidR="00300AD1" w:rsidRPr="00B76C4F">
        <w:rPr>
          <w:rFonts w:ascii="Times New Roman" w:hAnsi="Times New Roman" w:cs="Times New Roman"/>
          <w:i/>
          <w:iCs/>
          <w:sz w:val="24"/>
          <w:szCs w:val="24"/>
        </w:rPr>
        <w:t xml:space="preserve">Twitter, </w:t>
      </w:r>
      <w:proofErr w:type="spellStart"/>
      <w:r w:rsidR="00300AD1" w:rsidRPr="00B76C4F">
        <w:rPr>
          <w:rFonts w:ascii="Times New Roman" w:hAnsi="Times New Roman" w:cs="Times New Roman"/>
          <w:i/>
          <w:iCs/>
          <w:sz w:val="24"/>
          <w:szCs w:val="24"/>
        </w:rPr>
        <w:t>Facebook</w:t>
      </w:r>
      <w:proofErr w:type="spellEnd"/>
      <w:r w:rsidR="00300AD1" w:rsidRPr="00B76C4F">
        <w:rPr>
          <w:rFonts w:ascii="Times New Roman" w:hAnsi="Times New Roman" w:cs="Times New Roman"/>
          <w:i/>
          <w:iCs/>
          <w:sz w:val="24"/>
          <w:szCs w:val="24"/>
        </w:rPr>
        <w:t xml:space="preserve">, </w:t>
      </w:r>
      <w:proofErr w:type="spellStart"/>
      <w:r w:rsidR="00346494" w:rsidRPr="00B76C4F">
        <w:rPr>
          <w:rFonts w:ascii="Times New Roman" w:hAnsi="Times New Roman" w:cs="Times New Roman"/>
          <w:i/>
          <w:iCs/>
          <w:sz w:val="24"/>
          <w:szCs w:val="24"/>
        </w:rPr>
        <w:t>Linkedin</w:t>
      </w:r>
      <w:proofErr w:type="spellEnd"/>
      <w:r w:rsidR="00346494" w:rsidRPr="00B76C4F">
        <w:rPr>
          <w:rFonts w:ascii="Times New Roman" w:hAnsi="Times New Roman" w:cs="Times New Roman"/>
          <w:i/>
          <w:iCs/>
          <w:sz w:val="24"/>
          <w:szCs w:val="24"/>
        </w:rPr>
        <w:t xml:space="preserve">, </w:t>
      </w:r>
      <w:proofErr w:type="spellStart"/>
      <w:r w:rsidR="00346494" w:rsidRPr="00B76C4F">
        <w:rPr>
          <w:rFonts w:ascii="Times New Roman" w:hAnsi="Times New Roman" w:cs="Times New Roman"/>
          <w:i/>
          <w:iCs/>
          <w:sz w:val="24"/>
          <w:szCs w:val="24"/>
        </w:rPr>
        <w:t>Instagram</w:t>
      </w:r>
      <w:proofErr w:type="spellEnd"/>
      <w:r w:rsidR="00346494" w:rsidRPr="00B76C4F">
        <w:rPr>
          <w:rFonts w:ascii="Times New Roman" w:hAnsi="Times New Roman" w:cs="Times New Roman"/>
          <w:i/>
          <w:iCs/>
          <w:sz w:val="24"/>
          <w:szCs w:val="24"/>
        </w:rPr>
        <w:t xml:space="preserve"> un </w:t>
      </w:r>
      <w:proofErr w:type="spellStart"/>
      <w:r w:rsidR="00346494" w:rsidRPr="00B76C4F">
        <w:rPr>
          <w:rFonts w:ascii="Times New Roman" w:hAnsi="Times New Roman" w:cs="Times New Roman"/>
          <w:i/>
          <w:iCs/>
          <w:sz w:val="24"/>
          <w:szCs w:val="24"/>
        </w:rPr>
        <w:t>Youtube</w:t>
      </w:r>
      <w:proofErr w:type="spellEnd"/>
      <w:r w:rsidR="00346494" w:rsidRPr="00B76C4F">
        <w:rPr>
          <w:rFonts w:ascii="Times New Roman" w:hAnsi="Times New Roman" w:cs="Times New Roman"/>
          <w:i/>
          <w:iCs/>
          <w:sz w:val="24"/>
          <w:szCs w:val="24"/>
        </w:rPr>
        <w:t>.</w:t>
      </w:r>
      <w:r w:rsidR="00346494">
        <w:rPr>
          <w:rFonts w:ascii="Times New Roman" w:hAnsi="Times New Roman" w:cs="Times New Roman"/>
          <w:sz w:val="24"/>
          <w:szCs w:val="24"/>
        </w:rPr>
        <w:t xml:space="preserve"> </w:t>
      </w:r>
      <w:r w:rsidR="007A1FB2">
        <w:rPr>
          <w:rFonts w:ascii="Times New Roman" w:hAnsi="Times New Roman" w:cs="Times New Roman"/>
          <w:sz w:val="24"/>
          <w:szCs w:val="24"/>
        </w:rPr>
        <w:t xml:space="preserve">Lai precīzāk noteiktu sabiedrības vajadzības, dienests </w:t>
      </w:r>
      <w:r w:rsidR="00A165A0">
        <w:rPr>
          <w:rFonts w:ascii="Times New Roman" w:hAnsi="Times New Roman" w:cs="Times New Roman"/>
          <w:sz w:val="24"/>
          <w:szCs w:val="24"/>
        </w:rPr>
        <w:t xml:space="preserve">vienu reizi ceturksnī pārbauda </w:t>
      </w:r>
      <w:r w:rsidR="002408AB">
        <w:rPr>
          <w:rFonts w:ascii="Times New Roman" w:hAnsi="Times New Roman" w:cs="Times New Roman"/>
          <w:sz w:val="24"/>
          <w:szCs w:val="24"/>
        </w:rPr>
        <w:t xml:space="preserve">datus, izmantojot </w:t>
      </w:r>
      <w:proofErr w:type="spellStart"/>
      <w:r w:rsidR="00A165A0" w:rsidRPr="002408AB">
        <w:rPr>
          <w:rFonts w:ascii="Times New Roman" w:hAnsi="Times New Roman" w:cs="Times New Roman"/>
          <w:i/>
          <w:iCs/>
          <w:sz w:val="24"/>
          <w:szCs w:val="24"/>
        </w:rPr>
        <w:t>google</w:t>
      </w:r>
      <w:proofErr w:type="spellEnd"/>
      <w:r w:rsidR="00A165A0" w:rsidRPr="002408AB">
        <w:rPr>
          <w:rFonts w:ascii="Times New Roman" w:hAnsi="Times New Roman" w:cs="Times New Roman"/>
          <w:i/>
          <w:iCs/>
          <w:sz w:val="24"/>
          <w:szCs w:val="24"/>
        </w:rPr>
        <w:t xml:space="preserve"> </w:t>
      </w:r>
      <w:proofErr w:type="spellStart"/>
      <w:r w:rsidR="00A165A0" w:rsidRPr="002408AB">
        <w:rPr>
          <w:rFonts w:ascii="Times New Roman" w:hAnsi="Times New Roman" w:cs="Times New Roman"/>
          <w:i/>
          <w:iCs/>
          <w:sz w:val="24"/>
          <w:szCs w:val="24"/>
        </w:rPr>
        <w:t>analitycs</w:t>
      </w:r>
      <w:proofErr w:type="spellEnd"/>
      <w:r w:rsidR="002408AB">
        <w:rPr>
          <w:rFonts w:ascii="Times New Roman" w:hAnsi="Times New Roman" w:cs="Times New Roman"/>
          <w:i/>
          <w:iCs/>
          <w:sz w:val="24"/>
          <w:szCs w:val="24"/>
        </w:rPr>
        <w:t xml:space="preserve"> </w:t>
      </w:r>
      <w:r w:rsidR="002408AB">
        <w:rPr>
          <w:rFonts w:ascii="Times New Roman" w:hAnsi="Times New Roman" w:cs="Times New Roman"/>
          <w:sz w:val="24"/>
          <w:szCs w:val="24"/>
        </w:rPr>
        <w:t>datu rīku</w:t>
      </w:r>
      <w:r w:rsidR="00E158E8">
        <w:rPr>
          <w:rFonts w:ascii="Times New Roman" w:hAnsi="Times New Roman" w:cs="Times New Roman"/>
          <w:sz w:val="24"/>
          <w:szCs w:val="24"/>
        </w:rPr>
        <w:t xml:space="preserve">, </w:t>
      </w:r>
      <w:r w:rsidR="00E34D25">
        <w:rPr>
          <w:rFonts w:ascii="Times New Roman" w:hAnsi="Times New Roman" w:cs="Times New Roman"/>
          <w:sz w:val="24"/>
          <w:szCs w:val="24"/>
        </w:rPr>
        <w:t xml:space="preserve">kur </w:t>
      </w:r>
      <w:r w:rsidR="00E158E8">
        <w:rPr>
          <w:rFonts w:ascii="Times New Roman" w:hAnsi="Times New Roman" w:cs="Times New Roman"/>
          <w:sz w:val="24"/>
          <w:szCs w:val="24"/>
        </w:rPr>
        <w:t xml:space="preserve">pievērš uzmanību lietotāju </w:t>
      </w:r>
      <w:r w:rsidR="00B6079F">
        <w:rPr>
          <w:rFonts w:ascii="Times New Roman" w:hAnsi="Times New Roman" w:cs="Times New Roman"/>
          <w:sz w:val="24"/>
          <w:szCs w:val="24"/>
        </w:rPr>
        <w:t>skaitam un jaun</w:t>
      </w:r>
      <w:r w:rsidR="00E34D25">
        <w:rPr>
          <w:rFonts w:ascii="Times New Roman" w:hAnsi="Times New Roman" w:cs="Times New Roman"/>
          <w:sz w:val="24"/>
          <w:szCs w:val="24"/>
        </w:rPr>
        <w:t>o</w:t>
      </w:r>
      <w:r w:rsidR="00B6079F">
        <w:rPr>
          <w:rFonts w:ascii="Times New Roman" w:hAnsi="Times New Roman" w:cs="Times New Roman"/>
          <w:sz w:val="24"/>
          <w:szCs w:val="24"/>
        </w:rPr>
        <w:t xml:space="preserve"> lietotāj</w:t>
      </w:r>
      <w:r w:rsidR="00E34D25">
        <w:rPr>
          <w:rFonts w:ascii="Times New Roman" w:hAnsi="Times New Roman" w:cs="Times New Roman"/>
          <w:sz w:val="24"/>
          <w:szCs w:val="24"/>
        </w:rPr>
        <w:t>u īpatsvaram</w:t>
      </w:r>
      <w:r w:rsidR="00B6079F">
        <w:rPr>
          <w:rFonts w:ascii="Times New Roman" w:hAnsi="Times New Roman" w:cs="Times New Roman"/>
          <w:sz w:val="24"/>
          <w:szCs w:val="24"/>
        </w:rPr>
        <w:t xml:space="preserve">, kā arī </w:t>
      </w:r>
      <w:r w:rsidR="00B76C4F">
        <w:rPr>
          <w:rFonts w:ascii="Times New Roman" w:hAnsi="Times New Roman" w:cs="Times New Roman"/>
          <w:sz w:val="24"/>
          <w:szCs w:val="24"/>
        </w:rPr>
        <w:t xml:space="preserve">biežāk meklētajam un izmantotajam saturam. </w:t>
      </w:r>
    </w:p>
    <w:p w14:paraId="2AE3C576" w14:textId="77777777" w:rsidR="00FC324D" w:rsidRDefault="00FC324D" w:rsidP="00FC324D">
      <w:pPr>
        <w:tabs>
          <w:tab w:val="left" w:pos="851"/>
        </w:tabs>
        <w:spacing w:before="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6" behindDoc="1" locked="0" layoutInCell="1" allowOverlap="1" wp14:anchorId="26365501" wp14:editId="15830BEF">
            <wp:simplePos x="0" y="0"/>
            <wp:positionH relativeFrom="column">
              <wp:posOffset>-10160</wp:posOffset>
            </wp:positionH>
            <wp:positionV relativeFrom="page">
              <wp:posOffset>7758430</wp:posOffset>
            </wp:positionV>
            <wp:extent cx="2595880" cy="1983740"/>
            <wp:effectExtent l="0" t="0" r="13970" b="16510"/>
            <wp:wrapTight wrapText="bothSides">
              <wp:wrapPolygon edited="0">
                <wp:start x="0" y="0"/>
                <wp:lineTo x="0" y="21572"/>
                <wp:lineTo x="21558" y="21572"/>
                <wp:lineTo x="21558" y="0"/>
                <wp:lineTo x="0" y="0"/>
              </wp:wrapPolygon>
            </wp:wrapTight>
            <wp:docPr id="26871717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3743D82" w14:textId="787F5AFD" w:rsidR="001F05BC" w:rsidRDefault="00E34D25" w:rsidP="00FC324D">
      <w:pPr>
        <w:tabs>
          <w:tab w:val="left" w:pos="851"/>
        </w:tabs>
        <w:spacing w:before="0" w:after="0" w:line="240" w:lineRule="auto"/>
        <w:rPr>
          <w:rFonts w:ascii="Times New Roman" w:hAnsi="Times New Roman" w:cs="Times New Roman"/>
          <w:sz w:val="24"/>
          <w:szCs w:val="24"/>
        </w:rPr>
      </w:pPr>
      <w:r>
        <w:rPr>
          <w:rFonts w:ascii="Times New Roman" w:hAnsi="Times New Roman" w:cs="Times New Roman"/>
          <w:sz w:val="24"/>
          <w:szCs w:val="24"/>
        </w:rPr>
        <w:t>2024.</w:t>
      </w:r>
      <w:r w:rsidR="00F22036">
        <w:rPr>
          <w:rFonts w:ascii="Times New Roman" w:hAnsi="Times New Roman" w:cs="Times New Roman"/>
          <w:sz w:val="24"/>
          <w:szCs w:val="24"/>
        </w:rPr>
        <w:t> </w:t>
      </w:r>
      <w:r>
        <w:rPr>
          <w:rFonts w:ascii="Times New Roman" w:hAnsi="Times New Roman" w:cs="Times New Roman"/>
          <w:sz w:val="24"/>
          <w:szCs w:val="24"/>
        </w:rPr>
        <w:t>gad</w:t>
      </w:r>
      <w:r w:rsidR="00C2632B">
        <w:rPr>
          <w:rFonts w:ascii="Times New Roman" w:hAnsi="Times New Roman" w:cs="Times New Roman"/>
          <w:sz w:val="24"/>
          <w:szCs w:val="24"/>
        </w:rPr>
        <w:t xml:space="preserve">ā </w:t>
      </w:r>
      <w:r w:rsidR="00D55EEF">
        <w:rPr>
          <w:rFonts w:ascii="Times New Roman" w:hAnsi="Times New Roman" w:cs="Times New Roman"/>
          <w:sz w:val="24"/>
          <w:szCs w:val="24"/>
        </w:rPr>
        <w:t>MKD tīmekļvietni apmeklējuši 29 000</w:t>
      </w:r>
      <w:r w:rsidR="00F22036">
        <w:rPr>
          <w:rFonts w:ascii="Times New Roman" w:hAnsi="Times New Roman" w:cs="Times New Roman"/>
          <w:sz w:val="24"/>
          <w:szCs w:val="24"/>
        </w:rPr>
        <w:t> </w:t>
      </w:r>
      <w:r w:rsidR="00D55EEF">
        <w:rPr>
          <w:rFonts w:ascii="Times New Roman" w:hAnsi="Times New Roman" w:cs="Times New Roman"/>
          <w:sz w:val="24"/>
          <w:szCs w:val="24"/>
        </w:rPr>
        <w:t>lietotāju, no kuriem</w:t>
      </w:r>
      <w:r w:rsidR="00E309CE">
        <w:rPr>
          <w:rFonts w:ascii="Times New Roman" w:hAnsi="Times New Roman" w:cs="Times New Roman"/>
          <w:sz w:val="24"/>
          <w:szCs w:val="24"/>
        </w:rPr>
        <w:t xml:space="preserve"> 28 000 ir jaunie apmeklētāji</w:t>
      </w:r>
      <w:r w:rsidR="0034575C">
        <w:rPr>
          <w:rFonts w:ascii="Times New Roman" w:hAnsi="Times New Roman" w:cs="Times New Roman"/>
          <w:sz w:val="24"/>
          <w:szCs w:val="24"/>
        </w:rPr>
        <w:t>, t.</w:t>
      </w:r>
      <w:r w:rsidR="00F22036">
        <w:rPr>
          <w:rFonts w:ascii="Times New Roman" w:hAnsi="Times New Roman" w:cs="Times New Roman"/>
          <w:sz w:val="24"/>
          <w:szCs w:val="24"/>
        </w:rPr>
        <w:t> </w:t>
      </w:r>
      <w:r w:rsidR="0034575C">
        <w:rPr>
          <w:rFonts w:ascii="Times New Roman" w:hAnsi="Times New Roman" w:cs="Times New Roman"/>
          <w:sz w:val="24"/>
          <w:szCs w:val="24"/>
        </w:rPr>
        <w:t>i.</w:t>
      </w:r>
      <w:r w:rsidR="00F22036">
        <w:rPr>
          <w:rFonts w:ascii="Times New Roman" w:hAnsi="Times New Roman" w:cs="Times New Roman"/>
          <w:sz w:val="24"/>
          <w:szCs w:val="24"/>
        </w:rPr>
        <w:t>,</w:t>
      </w:r>
      <w:r w:rsidR="0034575C">
        <w:rPr>
          <w:rFonts w:ascii="Times New Roman" w:hAnsi="Times New Roman" w:cs="Times New Roman"/>
          <w:sz w:val="24"/>
          <w:szCs w:val="24"/>
        </w:rPr>
        <w:t xml:space="preserve"> </w:t>
      </w:r>
      <w:r w:rsidR="00A46993">
        <w:rPr>
          <w:rFonts w:ascii="Times New Roman" w:hAnsi="Times New Roman" w:cs="Times New Roman"/>
          <w:sz w:val="24"/>
          <w:szCs w:val="24"/>
        </w:rPr>
        <w:t>96</w:t>
      </w:r>
      <w:r w:rsidR="00F22036">
        <w:rPr>
          <w:rFonts w:ascii="Times New Roman" w:hAnsi="Times New Roman" w:cs="Times New Roman"/>
          <w:sz w:val="24"/>
          <w:szCs w:val="24"/>
        </w:rPr>
        <w:t> </w:t>
      </w:r>
      <w:r w:rsidR="00AF4981">
        <w:rPr>
          <w:rFonts w:ascii="Times New Roman" w:hAnsi="Times New Roman" w:cs="Times New Roman"/>
          <w:sz w:val="24"/>
          <w:szCs w:val="24"/>
        </w:rPr>
        <w:t>%</w:t>
      </w:r>
      <w:r w:rsidR="0034575C">
        <w:rPr>
          <w:rFonts w:ascii="Times New Roman" w:hAnsi="Times New Roman" w:cs="Times New Roman"/>
          <w:sz w:val="24"/>
          <w:szCs w:val="24"/>
        </w:rPr>
        <w:t>.</w:t>
      </w:r>
      <w:r w:rsidR="00AF4981">
        <w:rPr>
          <w:rFonts w:ascii="Times New Roman" w:hAnsi="Times New Roman" w:cs="Times New Roman"/>
          <w:sz w:val="24"/>
          <w:szCs w:val="24"/>
        </w:rPr>
        <w:t xml:space="preserve"> </w:t>
      </w:r>
      <w:r w:rsidR="00F2728D">
        <w:rPr>
          <w:rFonts w:ascii="Times New Roman" w:hAnsi="Times New Roman" w:cs="Times New Roman"/>
          <w:sz w:val="24"/>
          <w:szCs w:val="24"/>
        </w:rPr>
        <w:t>Tas nozīmē, ka</w:t>
      </w:r>
      <w:r w:rsidR="00D55EEF">
        <w:rPr>
          <w:rFonts w:ascii="Times New Roman" w:hAnsi="Times New Roman" w:cs="Times New Roman"/>
          <w:sz w:val="24"/>
          <w:szCs w:val="24"/>
        </w:rPr>
        <w:t xml:space="preserve"> tīmekļvietnes apmeklētāja profil</w:t>
      </w:r>
      <w:r w:rsidR="00230087">
        <w:rPr>
          <w:rFonts w:ascii="Times New Roman" w:hAnsi="Times New Roman" w:cs="Times New Roman"/>
          <w:sz w:val="24"/>
          <w:szCs w:val="24"/>
        </w:rPr>
        <w:t xml:space="preserve">u varētu raksturot kā </w:t>
      </w:r>
      <w:r w:rsidR="00C56359">
        <w:rPr>
          <w:rFonts w:ascii="Times New Roman" w:hAnsi="Times New Roman" w:cs="Times New Roman"/>
          <w:sz w:val="24"/>
          <w:szCs w:val="24"/>
        </w:rPr>
        <w:t>nepieredzējušu</w:t>
      </w:r>
      <w:r w:rsidR="00EC482C">
        <w:rPr>
          <w:rFonts w:ascii="Times New Roman" w:hAnsi="Times New Roman" w:cs="Times New Roman"/>
          <w:sz w:val="24"/>
          <w:szCs w:val="24"/>
        </w:rPr>
        <w:t xml:space="preserve">, jo </w:t>
      </w:r>
      <w:r w:rsidR="001827C0">
        <w:rPr>
          <w:rFonts w:ascii="Times New Roman" w:hAnsi="Times New Roman" w:cs="Times New Roman"/>
          <w:sz w:val="24"/>
          <w:szCs w:val="24"/>
        </w:rPr>
        <w:t xml:space="preserve">lielākā daļa apmeklētāju ar maksātnespējas jautājumiem saskaras pirmo reizi. </w:t>
      </w:r>
      <w:r w:rsidR="00F2728D">
        <w:rPr>
          <w:rFonts w:ascii="Times New Roman" w:hAnsi="Times New Roman" w:cs="Times New Roman"/>
          <w:sz w:val="24"/>
          <w:szCs w:val="24"/>
        </w:rPr>
        <w:t xml:space="preserve"> </w:t>
      </w:r>
      <w:r w:rsidR="00AC01A7">
        <w:rPr>
          <w:rFonts w:ascii="Times New Roman" w:hAnsi="Times New Roman" w:cs="Times New Roman"/>
          <w:sz w:val="24"/>
          <w:szCs w:val="24"/>
        </w:rPr>
        <w:t xml:space="preserve">Šāda statistika ir novērota kopš dienests izmanto </w:t>
      </w:r>
      <w:proofErr w:type="spellStart"/>
      <w:r w:rsidR="00AC01A7" w:rsidRPr="00D55EEF">
        <w:rPr>
          <w:rFonts w:ascii="Times New Roman" w:hAnsi="Times New Roman" w:cs="Times New Roman"/>
          <w:i/>
          <w:iCs/>
          <w:sz w:val="24"/>
          <w:szCs w:val="24"/>
        </w:rPr>
        <w:t>google</w:t>
      </w:r>
      <w:proofErr w:type="spellEnd"/>
      <w:r w:rsidR="00AC01A7" w:rsidRPr="00D55EEF">
        <w:rPr>
          <w:rFonts w:ascii="Times New Roman" w:hAnsi="Times New Roman" w:cs="Times New Roman"/>
          <w:i/>
          <w:iCs/>
          <w:sz w:val="24"/>
          <w:szCs w:val="24"/>
        </w:rPr>
        <w:t xml:space="preserve"> </w:t>
      </w:r>
      <w:proofErr w:type="spellStart"/>
      <w:r w:rsidR="00AC01A7" w:rsidRPr="00D55EEF">
        <w:rPr>
          <w:rFonts w:ascii="Times New Roman" w:hAnsi="Times New Roman" w:cs="Times New Roman"/>
          <w:i/>
          <w:iCs/>
          <w:sz w:val="24"/>
          <w:szCs w:val="24"/>
        </w:rPr>
        <w:t>analitycs</w:t>
      </w:r>
      <w:proofErr w:type="spellEnd"/>
      <w:r w:rsidR="00AC01A7">
        <w:rPr>
          <w:rFonts w:ascii="Times New Roman" w:hAnsi="Times New Roman" w:cs="Times New Roman"/>
          <w:sz w:val="24"/>
          <w:szCs w:val="24"/>
        </w:rPr>
        <w:t xml:space="preserve"> rīku, t.</w:t>
      </w:r>
      <w:r w:rsidR="00F22036">
        <w:rPr>
          <w:rFonts w:ascii="Times New Roman" w:hAnsi="Times New Roman" w:cs="Times New Roman"/>
          <w:sz w:val="24"/>
          <w:szCs w:val="24"/>
        </w:rPr>
        <w:t> </w:t>
      </w:r>
      <w:r w:rsidR="00AC01A7">
        <w:rPr>
          <w:rFonts w:ascii="Times New Roman" w:hAnsi="Times New Roman" w:cs="Times New Roman"/>
          <w:sz w:val="24"/>
          <w:szCs w:val="24"/>
        </w:rPr>
        <w:t>i.</w:t>
      </w:r>
      <w:r w:rsidR="00F22036">
        <w:rPr>
          <w:rFonts w:ascii="Times New Roman" w:hAnsi="Times New Roman" w:cs="Times New Roman"/>
          <w:sz w:val="24"/>
          <w:szCs w:val="24"/>
        </w:rPr>
        <w:t>,</w:t>
      </w:r>
      <w:r w:rsidR="00AC01A7">
        <w:rPr>
          <w:rFonts w:ascii="Times New Roman" w:hAnsi="Times New Roman" w:cs="Times New Roman"/>
          <w:sz w:val="24"/>
          <w:szCs w:val="24"/>
        </w:rPr>
        <w:t xml:space="preserve"> no 2020.</w:t>
      </w:r>
      <w:r w:rsidR="00F22036">
        <w:rPr>
          <w:rFonts w:ascii="Times New Roman" w:hAnsi="Times New Roman" w:cs="Times New Roman"/>
          <w:sz w:val="24"/>
          <w:szCs w:val="24"/>
        </w:rPr>
        <w:t> </w:t>
      </w:r>
      <w:r w:rsidR="00AC01A7">
        <w:rPr>
          <w:rFonts w:ascii="Times New Roman" w:hAnsi="Times New Roman" w:cs="Times New Roman"/>
          <w:sz w:val="24"/>
          <w:szCs w:val="24"/>
        </w:rPr>
        <w:t>gada.</w:t>
      </w:r>
    </w:p>
    <w:p w14:paraId="054AC971" w14:textId="77777777" w:rsidR="000B26FB" w:rsidRDefault="0034575C" w:rsidP="00977103">
      <w:pPr>
        <w:tabs>
          <w:tab w:val="left" w:pos="851"/>
        </w:tabs>
        <w:spacing w:before="0" w:after="0" w:line="240" w:lineRule="auto"/>
        <w:rPr>
          <w:rFonts w:ascii="Times New Roman" w:hAnsi="Times New Roman" w:cs="Times New Roman"/>
          <w:sz w:val="24"/>
          <w:szCs w:val="24"/>
        </w:rPr>
      </w:pPr>
      <w:r>
        <w:rPr>
          <w:rFonts w:ascii="Times New Roman" w:hAnsi="Times New Roman" w:cs="Times New Roman"/>
          <w:sz w:val="24"/>
          <w:szCs w:val="24"/>
        </w:rPr>
        <w:tab/>
      </w:r>
    </w:p>
    <w:p w14:paraId="1FBD30CF" w14:textId="77777777" w:rsidR="000B26FB" w:rsidRDefault="000B26FB" w:rsidP="00977103">
      <w:pPr>
        <w:tabs>
          <w:tab w:val="left" w:pos="851"/>
        </w:tabs>
        <w:spacing w:before="0" w:after="0" w:line="240" w:lineRule="auto"/>
        <w:rPr>
          <w:rFonts w:ascii="Times New Roman" w:hAnsi="Times New Roman" w:cs="Times New Roman"/>
          <w:sz w:val="24"/>
          <w:szCs w:val="24"/>
        </w:rPr>
      </w:pPr>
      <w:r>
        <w:rPr>
          <w:rFonts w:ascii="Times New Roman" w:hAnsi="Times New Roman" w:cs="Times New Roman"/>
          <w:sz w:val="24"/>
          <w:szCs w:val="24"/>
        </w:rPr>
        <w:tab/>
      </w:r>
    </w:p>
    <w:p w14:paraId="7CE38C64" w14:textId="168E4AE1" w:rsidR="00AB3E61" w:rsidRDefault="0078156B" w:rsidP="00977103">
      <w:pPr>
        <w:tabs>
          <w:tab w:val="left" w:pos="851"/>
        </w:tabs>
        <w:spacing w:before="0" w:after="0" w:line="240" w:lineRule="auto"/>
        <w:rPr>
          <w:rFonts w:ascii="Times New Roman" w:hAnsi="Times New Roman" w:cs="Times New Roman"/>
          <w:sz w:val="24"/>
          <w:szCs w:val="24"/>
        </w:rPr>
      </w:pPr>
      <w:r>
        <w:rPr>
          <w:rFonts w:ascii="Times New Roman" w:hAnsi="Times New Roman" w:cs="Times New Roman"/>
          <w:sz w:val="24"/>
          <w:szCs w:val="24"/>
        </w:rPr>
        <w:t>Tīmekļvietnē publicētie jaunumi, vizuālie un video skaidrojumi</w:t>
      </w:r>
      <w:r w:rsidR="0034575C" w:rsidRPr="0034575C">
        <w:rPr>
          <w:rFonts w:ascii="Times New Roman" w:hAnsi="Times New Roman" w:cs="Times New Roman"/>
          <w:sz w:val="24"/>
          <w:szCs w:val="24"/>
        </w:rPr>
        <w:t xml:space="preserve"> </w:t>
      </w:r>
      <w:r w:rsidR="0034575C">
        <w:rPr>
          <w:rFonts w:ascii="Times New Roman" w:hAnsi="Times New Roman" w:cs="Times New Roman"/>
          <w:sz w:val="24"/>
          <w:szCs w:val="24"/>
        </w:rPr>
        <w:t>tiek publicēti visos dienesta sociālo tīklu kontos</w:t>
      </w:r>
      <w:r>
        <w:rPr>
          <w:rFonts w:ascii="Times New Roman" w:hAnsi="Times New Roman" w:cs="Times New Roman"/>
          <w:sz w:val="24"/>
          <w:szCs w:val="24"/>
        </w:rPr>
        <w:t xml:space="preserve">, pielāgojot to katra sociālā konta </w:t>
      </w:r>
      <w:r w:rsidR="00A13752">
        <w:rPr>
          <w:rFonts w:ascii="Times New Roman" w:hAnsi="Times New Roman" w:cs="Times New Roman"/>
          <w:sz w:val="24"/>
          <w:szCs w:val="24"/>
        </w:rPr>
        <w:t>prasībām</w:t>
      </w:r>
      <w:r w:rsidR="00ED40F3">
        <w:rPr>
          <w:rFonts w:ascii="Times New Roman" w:hAnsi="Times New Roman" w:cs="Times New Roman"/>
          <w:sz w:val="24"/>
          <w:szCs w:val="24"/>
        </w:rPr>
        <w:t xml:space="preserve">. </w:t>
      </w:r>
      <w:r w:rsidR="00CB21C5" w:rsidRPr="00C96C25">
        <w:rPr>
          <w:rFonts w:ascii="Times New Roman" w:hAnsi="Times New Roman" w:cs="Times New Roman"/>
          <w:i/>
          <w:iCs/>
          <w:sz w:val="24"/>
          <w:szCs w:val="24"/>
        </w:rPr>
        <w:t>Twitter</w:t>
      </w:r>
      <w:r w:rsidR="00CB21C5">
        <w:rPr>
          <w:rFonts w:ascii="Times New Roman" w:hAnsi="Times New Roman" w:cs="Times New Roman"/>
          <w:sz w:val="24"/>
          <w:szCs w:val="24"/>
        </w:rPr>
        <w:t xml:space="preserve"> un </w:t>
      </w:r>
      <w:proofErr w:type="spellStart"/>
      <w:r w:rsidR="00CB21C5" w:rsidRPr="00C96C25">
        <w:rPr>
          <w:rFonts w:ascii="Times New Roman" w:hAnsi="Times New Roman" w:cs="Times New Roman"/>
          <w:i/>
          <w:iCs/>
          <w:sz w:val="24"/>
          <w:szCs w:val="24"/>
        </w:rPr>
        <w:t>Facebook</w:t>
      </w:r>
      <w:proofErr w:type="spellEnd"/>
      <w:r w:rsidR="00CB21C5" w:rsidRPr="00C96C25">
        <w:rPr>
          <w:rFonts w:ascii="Times New Roman" w:hAnsi="Times New Roman" w:cs="Times New Roman"/>
          <w:i/>
          <w:iCs/>
          <w:sz w:val="24"/>
          <w:szCs w:val="24"/>
        </w:rPr>
        <w:t xml:space="preserve"> </w:t>
      </w:r>
      <w:r w:rsidR="00EB3FBB">
        <w:rPr>
          <w:rFonts w:ascii="Times New Roman" w:hAnsi="Times New Roman" w:cs="Times New Roman"/>
          <w:sz w:val="24"/>
          <w:szCs w:val="24"/>
        </w:rPr>
        <w:t xml:space="preserve">dienests </w:t>
      </w:r>
      <w:proofErr w:type="spellStart"/>
      <w:r w:rsidR="00EB3FBB">
        <w:rPr>
          <w:rFonts w:ascii="Times New Roman" w:hAnsi="Times New Roman" w:cs="Times New Roman"/>
          <w:sz w:val="24"/>
          <w:szCs w:val="24"/>
        </w:rPr>
        <w:t>iezmanto</w:t>
      </w:r>
      <w:proofErr w:type="spellEnd"/>
      <w:r w:rsidR="00CB21C5">
        <w:rPr>
          <w:rFonts w:ascii="Times New Roman" w:hAnsi="Times New Roman" w:cs="Times New Roman"/>
          <w:sz w:val="24"/>
          <w:szCs w:val="24"/>
        </w:rPr>
        <w:t xml:space="preserve"> kā ziņu kanālus, </w:t>
      </w:r>
      <w:proofErr w:type="spellStart"/>
      <w:r w:rsidR="00CB21C5" w:rsidRPr="00C96C25">
        <w:rPr>
          <w:rFonts w:ascii="Times New Roman" w:hAnsi="Times New Roman" w:cs="Times New Roman"/>
          <w:i/>
          <w:iCs/>
          <w:sz w:val="24"/>
          <w:szCs w:val="24"/>
        </w:rPr>
        <w:t>Instagram</w:t>
      </w:r>
      <w:proofErr w:type="spellEnd"/>
      <w:r w:rsidR="00CB21C5">
        <w:rPr>
          <w:rFonts w:ascii="Times New Roman" w:hAnsi="Times New Roman" w:cs="Times New Roman"/>
          <w:sz w:val="24"/>
          <w:szCs w:val="24"/>
        </w:rPr>
        <w:t xml:space="preserve"> kontu </w:t>
      </w:r>
      <w:r w:rsidR="00743210">
        <w:rPr>
          <w:rFonts w:ascii="Times New Roman" w:hAnsi="Times New Roman" w:cs="Times New Roman"/>
          <w:sz w:val="24"/>
          <w:szCs w:val="24"/>
        </w:rPr>
        <w:t>izmanto vairāk kā vizītkartes profilu, publicējot aktuālo stāstu formāt</w:t>
      </w:r>
      <w:r w:rsidR="00662F59">
        <w:rPr>
          <w:rFonts w:ascii="Times New Roman" w:hAnsi="Times New Roman" w:cs="Times New Roman"/>
          <w:sz w:val="24"/>
          <w:szCs w:val="24"/>
        </w:rPr>
        <w:t>ā</w:t>
      </w:r>
      <w:r w:rsidR="00743210">
        <w:rPr>
          <w:rFonts w:ascii="Times New Roman" w:hAnsi="Times New Roman" w:cs="Times New Roman"/>
          <w:sz w:val="24"/>
          <w:szCs w:val="24"/>
        </w:rPr>
        <w:t>.</w:t>
      </w:r>
      <w:r w:rsidR="00C96C25">
        <w:rPr>
          <w:rFonts w:ascii="Times New Roman" w:hAnsi="Times New Roman" w:cs="Times New Roman"/>
          <w:sz w:val="24"/>
          <w:szCs w:val="24"/>
        </w:rPr>
        <w:t xml:space="preserve"> </w:t>
      </w:r>
      <w:proofErr w:type="spellStart"/>
      <w:r w:rsidR="00C96C25" w:rsidRPr="00C96C25">
        <w:rPr>
          <w:rFonts w:ascii="Times New Roman" w:hAnsi="Times New Roman" w:cs="Times New Roman"/>
          <w:i/>
          <w:iCs/>
          <w:sz w:val="24"/>
          <w:szCs w:val="24"/>
        </w:rPr>
        <w:t>Linkedin</w:t>
      </w:r>
      <w:proofErr w:type="spellEnd"/>
      <w:r w:rsidR="00C96C25">
        <w:rPr>
          <w:rFonts w:ascii="Times New Roman" w:hAnsi="Times New Roman" w:cs="Times New Roman"/>
          <w:sz w:val="24"/>
          <w:szCs w:val="24"/>
        </w:rPr>
        <w:t xml:space="preserve"> dienests vairāk uzrunā profesionālo un starptautisko auditoriju</w:t>
      </w:r>
      <w:r w:rsidR="00BE0F3A">
        <w:rPr>
          <w:rFonts w:ascii="Times New Roman" w:hAnsi="Times New Roman" w:cs="Times New Roman"/>
          <w:sz w:val="24"/>
          <w:szCs w:val="24"/>
        </w:rPr>
        <w:t xml:space="preserve">, savukārt </w:t>
      </w:r>
      <w:proofErr w:type="spellStart"/>
      <w:r w:rsidR="00BE0F3A" w:rsidRPr="00375092">
        <w:rPr>
          <w:rFonts w:ascii="Times New Roman" w:hAnsi="Times New Roman" w:cs="Times New Roman"/>
          <w:i/>
          <w:iCs/>
          <w:sz w:val="24"/>
          <w:szCs w:val="24"/>
        </w:rPr>
        <w:t>Youtube</w:t>
      </w:r>
      <w:proofErr w:type="spellEnd"/>
      <w:r w:rsidR="00BE0F3A">
        <w:rPr>
          <w:rFonts w:ascii="Times New Roman" w:hAnsi="Times New Roman" w:cs="Times New Roman"/>
          <w:sz w:val="24"/>
          <w:szCs w:val="24"/>
        </w:rPr>
        <w:t xml:space="preserve"> kanālā </w:t>
      </w:r>
      <w:r w:rsidR="00662F59">
        <w:rPr>
          <w:rFonts w:ascii="Times New Roman" w:hAnsi="Times New Roman" w:cs="Times New Roman"/>
          <w:sz w:val="24"/>
          <w:szCs w:val="24"/>
        </w:rPr>
        <w:t xml:space="preserve">jebkuram </w:t>
      </w:r>
      <w:r w:rsidR="00BE0F3A">
        <w:rPr>
          <w:rFonts w:ascii="Times New Roman" w:hAnsi="Times New Roman" w:cs="Times New Roman"/>
          <w:sz w:val="24"/>
          <w:szCs w:val="24"/>
        </w:rPr>
        <w:t xml:space="preserve">ir pieejami </w:t>
      </w:r>
      <w:r w:rsidR="00662F59">
        <w:rPr>
          <w:rFonts w:ascii="Times New Roman" w:hAnsi="Times New Roman" w:cs="Times New Roman"/>
          <w:sz w:val="24"/>
          <w:szCs w:val="24"/>
        </w:rPr>
        <w:t xml:space="preserve">skaidrojoši </w:t>
      </w:r>
      <w:proofErr w:type="spellStart"/>
      <w:r w:rsidR="00BE0F3A">
        <w:rPr>
          <w:rFonts w:ascii="Times New Roman" w:hAnsi="Times New Roman" w:cs="Times New Roman"/>
          <w:sz w:val="24"/>
          <w:szCs w:val="24"/>
        </w:rPr>
        <w:t>vidoemateriāli</w:t>
      </w:r>
      <w:proofErr w:type="spellEnd"/>
      <w:r w:rsidR="00BE0F3A">
        <w:rPr>
          <w:rFonts w:ascii="Times New Roman" w:hAnsi="Times New Roman" w:cs="Times New Roman"/>
          <w:sz w:val="24"/>
          <w:szCs w:val="24"/>
        </w:rPr>
        <w:t xml:space="preserve"> un mācības, kas pieejamas tikai </w:t>
      </w:r>
      <w:r w:rsidR="00375092">
        <w:rPr>
          <w:rFonts w:ascii="Times New Roman" w:hAnsi="Times New Roman" w:cs="Times New Roman"/>
          <w:sz w:val="24"/>
          <w:szCs w:val="24"/>
        </w:rPr>
        <w:t>konkrētai auditorijai.</w:t>
      </w:r>
      <w:r w:rsidR="004E5537">
        <w:rPr>
          <w:rFonts w:ascii="Times New Roman" w:hAnsi="Times New Roman" w:cs="Times New Roman"/>
          <w:sz w:val="24"/>
          <w:szCs w:val="24"/>
        </w:rPr>
        <w:t xml:space="preserve"> </w:t>
      </w:r>
    </w:p>
    <w:p w14:paraId="623D4156" w14:textId="70ECEB0C" w:rsidR="0038056E" w:rsidRPr="00E2289A" w:rsidRDefault="00AB3E61" w:rsidP="00977103">
      <w:pPr>
        <w:tabs>
          <w:tab w:val="left" w:pos="851"/>
        </w:tabs>
        <w:spacing w:before="0" w:after="0" w:line="240" w:lineRule="auto"/>
        <w:rPr>
          <w:rFonts w:ascii="Times New Roman" w:hAnsi="Times New Roman" w:cs="Times New Roman"/>
          <w:sz w:val="24"/>
          <w:szCs w:val="24"/>
        </w:rPr>
      </w:pPr>
      <w:r>
        <w:rPr>
          <w:rFonts w:ascii="Times New Roman" w:hAnsi="Times New Roman" w:cs="Times New Roman"/>
          <w:sz w:val="24"/>
          <w:szCs w:val="24"/>
        </w:rPr>
        <w:tab/>
      </w:r>
      <w:r w:rsidR="00A63E8B">
        <w:rPr>
          <w:rFonts w:ascii="Times New Roman" w:hAnsi="Times New Roman" w:cs="Times New Roman"/>
          <w:sz w:val="24"/>
          <w:szCs w:val="24"/>
        </w:rPr>
        <w:t>D</w:t>
      </w:r>
      <w:r w:rsidR="004E5537">
        <w:rPr>
          <w:rFonts w:ascii="Times New Roman" w:hAnsi="Times New Roman" w:cs="Times New Roman"/>
          <w:sz w:val="24"/>
          <w:szCs w:val="24"/>
        </w:rPr>
        <w:t xml:space="preserve">ienests neizmanto </w:t>
      </w:r>
      <w:r>
        <w:rPr>
          <w:rFonts w:ascii="Times New Roman" w:hAnsi="Times New Roman" w:cs="Times New Roman"/>
          <w:sz w:val="24"/>
          <w:szCs w:val="24"/>
        </w:rPr>
        <w:t>maksas pakalpojumus savu kontu reklamēšanai</w:t>
      </w:r>
      <w:r w:rsidR="00C03506" w:rsidRPr="00C03506">
        <w:rPr>
          <w:rFonts w:ascii="Times New Roman" w:hAnsi="Times New Roman" w:cs="Times New Roman"/>
          <w:sz w:val="24"/>
          <w:szCs w:val="24"/>
        </w:rPr>
        <w:t xml:space="preserve"> </w:t>
      </w:r>
      <w:r w:rsidR="00C03506">
        <w:rPr>
          <w:rFonts w:ascii="Times New Roman" w:hAnsi="Times New Roman" w:cs="Times New Roman"/>
          <w:sz w:val="24"/>
          <w:szCs w:val="24"/>
        </w:rPr>
        <w:t>sociālajos tīklos</w:t>
      </w:r>
      <w:r w:rsidR="008D66C7">
        <w:rPr>
          <w:rFonts w:ascii="Times New Roman" w:hAnsi="Times New Roman" w:cs="Times New Roman"/>
          <w:sz w:val="24"/>
          <w:szCs w:val="24"/>
        </w:rPr>
        <w:t>,</w:t>
      </w:r>
      <w:r w:rsidR="00A63E8B">
        <w:rPr>
          <w:rFonts w:ascii="Times New Roman" w:hAnsi="Times New Roman" w:cs="Times New Roman"/>
          <w:sz w:val="24"/>
          <w:szCs w:val="24"/>
        </w:rPr>
        <w:t xml:space="preserve"> </w:t>
      </w:r>
      <w:r w:rsidR="000052A0">
        <w:rPr>
          <w:rFonts w:ascii="Times New Roman" w:hAnsi="Times New Roman" w:cs="Times New Roman"/>
          <w:sz w:val="24"/>
          <w:szCs w:val="24"/>
        </w:rPr>
        <w:t xml:space="preserve">tādējādi </w:t>
      </w:r>
      <w:r w:rsidR="00A63E8B">
        <w:rPr>
          <w:rFonts w:ascii="Times New Roman" w:hAnsi="Times New Roman" w:cs="Times New Roman"/>
          <w:sz w:val="24"/>
          <w:szCs w:val="24"/>
        </w:rPr>
        <w:t>sekotāju/abonentu pieaugums ir dabiskā ceļā iegūts rādītājs</w:t>
      </w:r>
      <w:r w:rsidR="007666B1">
        <w:rPr>
          <w:rFonts w:ascii="Times New Roman" w:hAnsi="Times New Roman" w:cs="Times New Roman"/>
          <w:sz w:val="24"/>
          <w:szCs w:val="24"/>
        </w:rPr>
        <w:t>, ko nosaka gan konkrētā sociālā tīkla popularitāte</w:t>
      </w:r>
      <w:r w:rsidR="000E4ABA">
        <w:rPr>
          <w:rFonts w:ascii="Times New Roman" w:hAnsi="Times New Roman" w:cs="Times New Roman"/>
          <w:sz w:val="24"/>
          <w:szCs w:val="24"/>
        </w:rPr>
        <w:t xml:space="preserve">, gan </w:t>
      </w:r>
      <w:r w:rsidR="00E5722D">
        <w:rPr>
          <w:rFonts w:ascii="Times New Roman" w:hAnsi="Times New Roman" w:cs="Times New Roman"/>
          <w:sz w:val="24"/>
          <w:szCs w:val="24"/>
        </w:rPr>
        <w:t xml:space="preserve">satura kvalitāte, gan </w:t>
      </w:r>
      <w:r w:rsidR="00C77CE0">
        <w:rPr>
          <w:rFonts w:ascii="Times New Roman" w:hAnsi="Times New Roman" w:cs="Times New Roman"/>
          <w:sz w:val="24"/>
          <w:szCs w:val="24"/>
        </w:rPr>
        <w:t xml:space="preserve">komunikācijas rīku pielietošana, kas </w:t>
      </w:r>
      <w:r w:rsidR="00907F29">
        <w:rPr>
          <w:rFonts w:ascii="Times New Roman" w:hAnsi="Times New Roman" w:cs="Times New Roman"/>
          <w:sz w:val="24"/>
          <w:szCs w:val="24"/>
        </w:rPr>
        <w:t xml:space="preserve">palīdz meklētājprogrammām atrast nepieciešamo saturu. </w:t>
      </w:r>
      <w:r w:rsidR="000052A0">
        <w:rPr>
          <w:rFonts w:ascii="Times New Roman" w:hAnsi="Times New Roman" w:cs="Times New Roman"/>
          <w:sz w:val="24"/>
          <w:szCs w:val="24"/>
        </w:rPr>
        <w:t xml:space="preserve"> </w:t>
      </w:r>
      <w:r w:rsidR="008D66C7">
        <w:rPr>
          <w:rFonts w:ascii="Times New Roman" w:hAnsi="Times New Roman" w:cs="Times New Roman"/>
          <w:sz w:val="24"/>
          <w:szCs w:val="24"/>
        </w:rPr>
        <w:t xml:space="preserve"> </w:t>
      </w:r>
    </w:p>
    <w:p w14:paraId="1A65DA06" w14:textId="77777777" w:rsidR="00E2289A" w:rsidRDefault="00E2289A" w:rsidP="00977103">
      <w:pPr>
        <w:tabs>
          <w:tab w:val="left" w:pos="851"/>
        </w:tabs>
        <w:spacing w:before="0" w:after="0" w:line="240" w:lineRule="auto"/>
        <w:rPr>
          <w:rFonts w:ascii="Times New Roman" w:hAnsi="Times New Roman" w:cs="Times New Roman"/>
          <w:i/>
          <w:iCs/>
          <w:sz w:val="24"/>
          <w:szCs w:val="24"/>
        </w:rPr>
      </w:pPr>
    </w:p>
    <w:p w14:paraId="74BFCAB2" w14:textId="22E5BAD5" w:rsidR="002C25C8" w:rsidRPr="002A62C8" w:rsidRDefault="00700653" w:rsidP="00977103">
      <w:pPr>
        <w:tabs>
          <w:tab w:val="left" w:pos="851"/>
        </w:tabs>
        <w:spacing w:before="0" w:after="0" w:line="240" w:lineRule="auto"/>
        <w:rPr>
          <w:rFonts w:ascii="Times New Roman" w:hAnsi="Times New Roman" w:cs="Times New Roman"/>
          <w:i/>
          <w:iCs/>
          <w:sz w:val="24"/>
          <w:szCs w:val="24"/>
        </w:rPr>
      </w:pPr>
      <w:r w:rsidRPr="002A62C8">
        <w:rPr>
          <w:rFonts w:ascii="Times New Roman" w:hAnsi="Times New Roman" w:cs="Times New Roman"/>
          <w:i/>
          <w:iCs/>
          <w:sz w:val="24"/>
          <w:szCs w:val="24"/>
        </w:rPr>
        <w:t xml:space="preserve">Dati par </w:t>
      </w:r>
      <w:r w:rsidR="002A62C8" w:rsidRPr="002A62C8">
        <w:rPr>
          <w:rFonts w:ascii="Times New Roman" w:hAnsi="Times New Roman" w:cs="Times New Roman"/>
          <w:i/>
          <w:iCs/>
          <w:sz w:val="24"/>
          <w:szCs w:val="24"/>
        </w:rPr>
        <w:t>sekotājiem</w:t>
      </w:r>
      <w:r w:rsidR="002D3D7C">
        <w:rPr>
          <w:rFonts w:ascii="Times New Roman" w:hAnsi="Times New Roman" w:cs="Times New Roman"/>
          <w:i/>
          <w:iCs/>
          <w:sz w:val="24"/>
          <w:szCs w:val="24"/>
        </w:rPr>
        <w:t>/abonentiem</w:t>
      </w:r>
      <w:r w:rsidR="002A62C8" w:rsidRPr="002A62C8">
        <w:rPr>
          <w:rFonts w:ascii="Times New Roman" w:hAnsi="Times New Roman" w:cs="Times New Roman"/>
          <w:i/>
          <w:iCs/>
          <w:sz w:val="24"/>
          <w:szCs w:val="24"/>
        </w:rPr>
        <w:t xml:space="preserve"> dienesta </w:t>
      </w:r>
      <w:r w:rsidRPr="002A62C8">
        <w:rPr>
          <w:rFonts w:ascii="Times New Roman" w:hAnsi="Times New Roman" w:cs="Times New Roman"/>
          <w:i/>
          <w:iCs/>
          <w:sz w:val="24"/>
          <w:szCs w:val="24"/>
        </w:rPr>
        <w:t>sociālo tīklu kont</w:t>
      </w:r>
      <w:r w:rsidR="002A62C8" w:rsidRPr="002A62C8">
        <w:rPr>
          <w:rFonts w:ascii="Times New Roman" w:hAnsi="Times New Roman" w:cs="Times New Roman"/>
          <w:i/>
          <w:iCs/>
          <w:sz w:val="24"/>
          <w:szCs w:val="24"/>
        </w:rPr>
        <w:t>os</w:t>
      </w:r>
    </w:p>
    <w:tbl>
      <w:tblPr>
        <w:tblStyle w:val="TableGrid"/>
        <w:tblW w:w="4531" w:type="pct"/>
        <w:tblInd w:w="-15"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1560"/>
        <w:gridCol w:w="1841"/>
        <w:gridCol w:w="1264"/>
        <w:gridCol w:w="991"/>
        <w:gridCol w:w="2281"/>
      </w:tblGrid>
      <w:tr w:rsidR="00C30250" w:rsidRPr="002E2F11" w14:paraId="70925723" w14:textId="589A4E07" w:rsidTr="00AA1250">
        <w:trPr>
          <w:trHeight w:val="300"/>
        </w:trPr>
        <w:tc>
          <w:tcPr>
            <w:tcW w:w="983" w:type="pct"/>
            <w:vMerge w:val="restart"/>
            <w:shd w:val="clear" w:color="auto" w:fill="D7E7F0" w:themeFill="accent1" w:themeFillTint="33"/>
          </w:tcPr>
          <w:p w14:paraId="738B8AA3" w14:textId="77777777" w:rsidR="00B11A66" w:rsidRDefault="00B11A66" w:rsidP="00163DB7">
            <w:pPr>
              <w:pStyle w:val="ListParagraph"/>
              <w:spacing w:before="0" w:after="0" w:line="240" w:lineRule="auto"/>
              <w:ind w:left="0"/>
              <w:jc w:val="center"/>
              <w:rPr>
                <w:rFonts w:ascii="Times New Roman" w:hAnsi="Times New Roman" w:cs="Times New Roman"/>
                <w:b/>
                <w:bCs/>
              </w:rPr>
            </w:pPr>
          </w:p>
          <w:p w14:paraId="7C749CB6" w14:textId="34747A7B" w:rsidR="00B11A66" w:rsidRPr="00163DB7" w:rsidRDefault="00B11A66" w:rsidP="00163DB7">
            <w:pPr>
              <w:pStyle w:val="ListParagraph"/>
              <w:spacing w:before="0" w:after="0" w:line="240" w:lineRule="auto"/>
              <w:ind w:left="0"/>
              <w:jc w:val="center"/>
              <w:rPr>
                <w:rFonts w:ascii="Times New Roman" w:hAnsi="Times New Roman" w:cs="Times New Roman"/>
                <w:b/>
                <w:bCs/>
              </w:rPr>
            </w:pPr>
            <w:r w:rsidRPr="00163DB7">
              <w:rPr>
                <w:rFonts w:ascii="Times New Roman" w:hAnsi="Times New Roman" w:cs="Times New Roman"/>
                <w:b/>
                <w:bCs/>
              </w:rPr>
              <w:t>Dienesta konts sociālajos tīklos</w:t>
            </w:r>
          </w:p>
        </w:tc>
        <w:tc>
          <w:tcPr>
            <w:tcW w:w="1160" w:type="pct"/>
            <w:vMerge w:val="restart"/>
            <w:shd w:val="clear" w:color="auto" w:fill="D7E7F0" w:themeFill="accent1" w:themeFillTint="33"/>
          </w:tcPr>
          <w:p w14:paraId="569BB80E" w14:textId="77777777" w:rsidR="00AA1250" w:rsidRDefault="00AA1250" w:rsidP="00163DB7">
            <w:pPr>
              <w:pStyle w:val="ListParagraph"/>
              <w:spacing w:before="0" w:after="0" w:line="240" w:lineRule="auto"/>
              <w:ind w:left="0"/>
              <w:jc w:val="center"/>
              <w:rPr>
                <w:rFonts w:ascii="Times New Roman" w:hAnsi="Times New Roman" w:cs="Times New Roman"/>
                <w:b/>
                <w:bCs/>
              </w:rPr>
            </w:pPr>
          </w:p>
          <w:p w14:paraId="20ACE8BB" w14:textId="03BF2283" w:rsidR="00B11A66" w:rsidRPr="00163DB7" w:rsidRDefault="00B11A66" w:rsidP="00163DB7">
            <w:pPr>
              <w:pStyle w:val="ListParagraph"/>
              <w:spacing w:before="0" w:after="0" w:line="240" w:lineRule="auto"/>
              <w:ind w:left="0"/>
              <w:jc w:val="center"/>
              <w:rPr>
                <w:rFonts w:ascii="Times New Roman" w:hAnsi="Times New Roman" w:cs="Times New Roman"/>
                <w:b/>
                <w:bCs/>
              </w:rPr>
            </w:pPr>
            <w:r w:rsidRPr="00163DB7">
              <w:rPr>
                <w:rFonts w:ascii="Times New Roman" w:hAnsi="Times New Roman" w:cs="Times New Roman"/>
                <w:b/>
                <w:bCs/>
              </w:rPr>
              <w:t>Gads, kad uzsākta komunikācija</w:t>
            </w:r>
          </w:p>
        </w:tc>
        <w:tc>
          <w:tcPr>
            <w:tcW w:w="1420" w:type="pct"/>
            <w:gridSpan w:val="2"/>
            <w:shd w:val="clear" w:color="auto" w:fill="D7E7F0" w:themeFill="accent1" w:themeFillTint="33"/>
          </w:tcPr>
          <w:p w14:paraId="25E9560A" w14:textId="5B77779F" w:rsidR="00B11A66" w:rsidRPr="00163DB7" w:rsidRDefault="00B11A66" w:rsidP="00163DB7">
            <w:pPr>
              <w:pStyle w:val="ListParagraph"/>
              <w:spacing w:before="0" w:after="0" w:line="240" w:lineRule="auto"/>
              <w:ind w:left="0"/>
              <w:jc w:val="center"/>
              <w:rPr>
                <w:rFonts w:ascii="Times New Roman" w:hAnsi="Times New Roman" w:cs="Times New Roman"/>
                <w:b/>
                <w:bCs/>
              </w:rPr>
            </w:pPr>
            <w:r>
              <w:rPr>
                <w:rFonts w:ascii="Times New Roman" w:hAnsi="Times New Roman" w:cs="Times New Roman"/>
                <w:b/>
                <w:bCs/>
              </w:rPr>
              <w:t>Sekotāju/abonentu</w:t>
            </w:r>
            <w:r w:rsidRPr="00163DB7">
              <w:rPr>
                <w:rFonts w:ascii="Times New Roman" w:hAnsi="Times New Roman" w:cs="Times New Roman"/>
                <w:b/>
                <w:bCs/>
              </w:rPr>
              <w:t xml:space="preserve"> skaits</w:t>
            </w:r>
          </w:p>
        </w:tc>
        <w:tc>
          <w:tcPr>
            <w:tcW w:w="1437" w:type="pct"/>
            <w:vMerge w:val="restart"/>
            <w:shd w:val="clear" w:color="auto" w:fill="D7E7F0" w:themeFill="accent1" w:themeFillTint="33"/>
          </w:tcPr>
          <w:p w14:paraId="53103E95" w14:textId="77777777" w:rsidR="00AA1250" w:rsidRDefault="00AA1250" w:rsidP="00163DB7">
            <w:pPr>
              <w:pStyle w:val="ListParagraph"/>
              <w:spacing w:before="0" w:after="0" w:line="240" w:lineRule="auto"/>
              <w:ind w:left="0"/>
              <w:jc w:val="center"/>
              <w:rPr>
                <w:rFonts w:ascii="Times New Roman" w:hAnsi="Times New Roman" w:cs="Times New Roman"/>
                <w:b/>
                <w:bCs/>
              </w:rPr>
            </w:pPr>
          </w:p>
          <w:p w14:paraId="32B03E8E" w14:textId="1EC051D6" w:rsidR="00B11A66" w:rsidRDefault="00B11A66" w:rsidP="00163DB7">
            <w:pPr>
              <w:pStyle w:val="ListParagraph"/>
              <w:spacing w:before="0" w:after="0" w:line="240" w:lineRule="auto"/>
              <w:ind w:left="0"/>
              <w:jc w:val="center"/>
              <w:rPr>
                <w:rFonts w:ascii="Times New Roman" w:hAnsi="Times New Roman" w:cs="Times New Roman"/>
                <w:b/>
                <w:bCs/>
              </w:rPr>
            </w:pPr>
            <w:r>
              <w:rPr>
                <w:rFonts w:ascii="Times New Roman" w:hAnsi="Times New Roman" w:cs="Times New Roman"/>
                <w:b/>
                <w:bCs/>
              </w:rPr>
              <w:t>%</w:t>
            </w:r>
            <w:r w:rsidR="00ED058A">
              <w:rPr>
                <w:rFonts w:ascii="Times New Roman" w:hAnsi="Times New Roman" w:cs="Times New Roman"/>
                <w:b/>
                <w:bCs/>
              </w:rPr>
              <w:t xml:space="preserve"> </w:t>
            </w:r>
            <w:r w:rsidR="001B3BD8">
              <w:rPr>
                <w:rFonts w:ascii="Times New Roman" w:hAnsi="Times New Roman" w:cs="Times New Roman"/>
                <w:b/>
                <w:bCs/>
              </w:rPr>
              <w:t xml:space="preserve">sekotāju/abonentu </w:t>
            </w:r>
            <w:r w:rsidR="00ED058A">
              <w:rPr>
                <w:rFonts w:ascii="Times New Roman" w:hAnsi="Times New Roman" w:cs="Times New Roman"/>
                <w:b/>
                <w:bCs/>
              </w:rPr>
              <w:t>pieaugums vai kritums</w:t>
            </w:r>
          </w:p>
        </w:tc>
      </w:tr>
      <w:tr w:rsidR="0034195E" w:rsidRPr="002E2F11" w14:paraId="63A7F855" w14:textId="3F360F65" w:rsidTr="00AA1250">
        <w:trPr>
          <w:trHeight w:val="300"/>
        </w:trPr>
        <w:tc>
          <w:tcPr>
            <w:tcW w:w="983" w:type="pct"/>
            <w:vMerge/>
            <w:shd w:val="clear" w:color="auto" w:fill="D7E7F0" w:themeFill="accent1" w:themeFillTint="33"/>
          </w:tcPr>
          <w:p w14:paraId="34D7ADCD" w14:textId="77777777" w:rsidR="00B11A66" w:rsidRPr="00163DB7" w:rsidRDefault="00B11A66" w:rsidP="00163DB7">
            <w:pPr>
              <w:pStyle w:val="ListParagraph"/>
              <w:spacing w:before="0" w:after="0" w:line="240" w:lineRule="auto"/>
              <w:ind w:left="0"/>
              <w:jc w:val="center"/>
              <w:rPr>
                <w:rFonts w:ascii="Times New Roman" w:hAnsi="Times New Roman" w:cs="Times New Roman"/>
                <w:b/>
                <w:bCs/>
              </w:rPr>
            </w:pPr>
          </w:p>
        </w:tc>
        <w:tc>
          <w:tcPr>
            <w:tcW w:w="1160" w:type="pct"/>
            <w:vMerge/>
            <w:shd w:val="clear" w:color="auto" w:fill="D7E7F0" w:themeFill="accent1" w:themeFillTint="33"/>
          </w:tcPr>
          <w:p w14:paraId="51335C7A" w14:textId="77777777" w:rsidR="00B11A66" w:rsidRPr="00163DB7" w:rsidRDefault="00B11A66" w:rsidP="00163DB7">
            <w:pPr>
              <w:pStyle w:val="ListParagraph"/>
              <w:spacing w:before="0" w:after="0" w:line="240" w:lineRule="auto"/>
              <w:ind w:left="0"/>
              <w:jc w:val="center"/>
              <w:rPr>
                <w:rFonts w:ascii="Times New Roman" w:hAnsi="Times New Roman" w:cs="Times New Roman"/>
                <w:b/>
                <w:bCs/>
              </w:rPr>
            </w:pPr>
          </w:p>
        </w:tc>
        <w:tc>
          <w:tcPr>
            <w:tcW w:w="796" w:type="pct"/>
            <w:shd w:val="clear" w:color="auto" w:fill="D7E7F0" w:themeFill="accent1" w:themeFillTint="33"/>
          </w:tcPr>
          <w:p w14:paraId="3A6F8757" w14:textId="0C09BD1F" w:rsidR="00B11A66" w:rsidRPr="00163DB7" w:rsidRDefault="00B11A66" w:rsidP="00163DB7">
            <w:pPr>
              <w:pStyle w:val="ListParagraph"/>
              <w:spacing w:before="0" w:after="0" w:line="240" w:lineRule="auto"/>
              <w:ind w:left="0"/>
              <w:jc w:val="center"/>
              <w:rPr>
                <w:rFonts w:ascii="Times New Roman" w:hAnsi="Times New Roman" w:cs="Times New Roman"/>
                <w:b/>
                <w:bCs/>
              </w:rPr>
            </w:pPr>
            <w:r>
              <w:rPr>
                <w:rFonts w:ascii="Times New Roman" w:hAnsi="Times New Roman" w:cs="Times New Roman"/>
                <w:b/>
                <w:bCs/>
              </w:rPr>
              <w:t>2023</w:t>
            </w:r>
          </w:p>
        </w:tc>
        <w:tc>
          <w:tcPr>
            <w:tcW w:w="624" w:type="pct"/>
            <w:shd w:val="clear" w:color="auto" w:fill="D7E7F0" w:themeFill="accent1" w:themeFillTint="33"/>
          </w:tcPr>
          <w:p w14:paraId="160709ED" w14:textId="733F6EFB" w:rsidR="00B11A66" w:rsidRPr="00163DB7" w:rsidRDefault="00B11A66" w:rsidP="00163DB7">
            <w:pPr>
              <w:pStyle w:val="ListParagraph"/>
              <w:spacing w:before="0" w:after="0" w:line="240" w:lineRule="auto"/>
              <w:ind w:left="0"/>
              <w:jc w:val="center"/>
              <w:rPr>
                <w:rFonts w:ascii="Times New Roman" w:hAnsi="Times New Roman" w:cs="Times New Roman"/>
                <w:b/>
                <w:bCs/>
              </w:rPr>
            </w:pPr>
            <w:r>
              <w:rPr>
                <w:rFonts w:ascii="Times New Roman" w:hAnsi="Times New Roman" w:cs="Times New Roman"/>
                <w:b/>
                <w:bCs/>
              </w:rPr>
              <w:t>2024</w:t>
            </w:r>
          </w:p>
        </w:tc>
        <w:tc>
          <w:tcPr>
            <w:tcW w:w="1437" w:type="pct"/>
            <w:vMerge/>
            <w:shd w:val="clear" w:color="auto" w:fill="D7E7F0" w:themeFill="accent1" w:themeFillTint="33"/>
          </w:tcPr>
          <w:p w14:paraId="17F96E69" w14:textId="074B2490" w:rsidR="00B11A66" w:rsidRDefault="00B11A66" w:rsidP="00163DB7">
            <w:pPr>
              <w:pStyle w:val="ListParagraph"/>
              <w:spacing w:before="0" w:after="0" w:line="240" w:lineRule="auto"/>
              <w:ind w:left="0"/>
              <w:jc w:val="center"/>
              <w:rPr>
                <w:rFonts w:ascii="Times New Roman" w:hAnsi="Times New Roman" w:cs="Times New Roman"/>
                <w:b/>
                <w:bCs/>
              </w:rPr>
            </w:pPr>
          </w:p>
        </w:tc>
      </w:tr>
      <w:tr w:rsidR="0025158E" w:rsidRPr="002E2F11" w14:paraId="34F519F0" w14:textId="48CDF637" w:rsidTr="00AA1250">
        <w:trPr>
          <w:trHeight w:val="300"/>
        </w:trPr>
        <w:tc>
          <w:tcPr>
            <w:tcW w:w="983" w:type="pct"/>
          </w:tcPr>
          <w:p w14:paraId="3925C2B1" w14:textId="262AAA82" w:rsidR="0025158E" w:rsidRPr="002E2F11" w:rsidRDefault="0025158E" w:rsidP="00C330B3">
            <w:pPr>
              <w:pStyle w:val="ListParagraph"/>
              <w:spacing w:before="0" w:after="0" w:line="240" w:lineRule="auto"/>
              <w:ind w:left="0"/>
              <w:rPr>
                <w:rFonts w:ascii="Times New Roman" w:hAnsi="Times New Roman" w:cs="Times New Roman"/>
                <w:b/>
                <w:bCs/>
              </w:rPr>
            </w:pPr>
            <w:r>
              <w:rPr>
                <w:rFonts w:ascii="Times New Roman" w:hAnsi="Times New Roman" w:cs="Times New Roman"/>
              </w:rPr>
              <w:t>Twitter</w:t>
            </w:r>
          </w:p>
        </w:tc>
        <w:tc>
          <w:tcPr>
            <w:tcW w:w="1160" w:type="pct"/>
            <w:vAlign w:val="center"/>
          </w:tcPr>
          <w:p w14:paraId="4A82CB26" w14:textId="734263DA" w:rsidR="0025158E" w:rsidRPr="002E2F11" w:rsidRDefault="0025158E" w:rsidP="00AF3C7E">
            <w:pPr>
              <w:pStyle w:val="ListParagraph"/>
              <w:spacing w:before="0" w:after="0" w:line="240" w:lineRule="auto"/>
              <w:ind w:left="0"/>
              <w:jc w:val="center"/>
              <w:rPr>
                <w:rFonts w:ascii="Times New Roman" w:hAnsi="Times New Roman" w:cs="Times New Roman"/>
              </w:rPr>
            </w:pPr>
            <w:r>
              <w:rPr>
                <w:rFonts w:ascii="Times New Roman" w:hAnsi="Times New Roman" w:cs="Times New Roman"/>
              </w:rPr>
              <w:t>2015</w:t>
            </w:r>
          </w:p>
        </w:tc>
        <w:tc>
          <w:tcPr>
            <w:tcW w:w="796" w:type="pct"/>
            <w:vAlign w:val="center"/>
          </w:tcPr>
          <w:p w14:paraId="3A50485E" w14:textId="3E3B1647" w:rsidR="0025158E" w:rsidRPr="00CA0AB0" w:rsidRDefault="0025158E" w:rsidP="00C330B3">
            <w:pPr>
              <w:pStyle w:val="ListParagraph"/>
              <w:spacing w:before="0" w:after="0" w:line="240" w:lineRule="auto"/>
              <w:ind w:left="0"/>
              <w:jc w:val="center"/>
              <w:rPr>
                <w:rFonts w:ascii="Times New Roman" w:hAnsi="Times New Roman" w:cs="Times New Roman"/>
              </w:rPr>
            </w:pPr>
            <w:r w:rsidRPr="00CA0AB0">
              <w:rPr>
                <w:rFonts w:ascii="Times New Roman" w:hAnsi="Times New Roman" w:cs="Times New Roman"/>
              </w:rPr>
              <w:t>620</w:t>
            </w:r>
          </w:p>
        </w:tc>
        <w:tc>
          <w:tcPr>
            <w:tcW w:w="624" w:type="pct"/>
          </w:tcPr>
          <w:p w14:paraId="35543B2C" w14:textId="2E469888" w:rsidR="0025158E" w:rsidRPr="00CA0AB0" w:rsidRDefault="0025158E" w:rsidP="00C330B3">
            <w:pPr>
              <w:pStyle w:val="ListParagraph"/>
              <w:spacing w:before="0" w:after="0" w:line="240" w:lineRule="auto"/>
              <w:ind w:left="0"/>
              <w:jc w:val="center"/>
              <w:rPr>
                <w:rFonts w:ascii="Times New Roman" w:hAnsi="Times New Roman" w:cs="Times New Roman"/>
              </w:rPr>
            </w:pPr>
            <w:r w:rsidRPr="00CA0AB0">
              <w:rPr>
                <w:rFonts w:ascii="Times New Roman" w:hAnsi="Times New Roman" w:cs="Times New Roman"/>
              </w:rPr>
              <w:t>631</w:t>
            </w:r>
          </w:p>
        </w:tc>
        <w:tc>
          <w:tcPr>
            <w:tcW w:w="1437" w:type="pct"/>
          </w:tcPr>
          <w:p w14:paraId="206B7632" w14:textId="17137996" w:rsidR="0025158E" w:rsidRPr="00415EB7" w:rsidRDefault="00B11A66" w:rsidP="00C330B3">
            <w:pPr>
              <w:pStyle w:val="ListParagraph"/>
              <w:spacing w:before="0" w:after="0" w:line="240" w:lineRule="auto"/>
              <w:ind w:left="0"/>
              <w:jc w:val="center"/>
              <w:rPr>
                <w:rFonts w:ascii="Times New Roman" w:hAnsi="Times New Roman" w:cs="Times New Roman"/>
              </w:rPr>
            </w:pPr>
            <w:r w:rsidRPr="00415EB7">
              <w:rPr>
                <w:rFonts w:ascii="Times New Roman" w:hAnsi="Times New Roman" w:cs="Times New Roman"/>
              </w:rPr>
              <w:t>+ 1</w:t>
            </w:r>
            <w:r w:rsidR="00BB0177">
              <w:rPr>
                <w:rFonts w:ascii="Times New Roman" w:hAnsi="Times New Roman" w:cs="Times New Roman"/>
              </w:rPr>
              <w:t xml:space="preserve"> </w:t>
            </w:r>
            <w:r w:rsidRPr="00415EB7">
              <w:rPr>
                <w:rFonts w:ascii="Times New Roman" w:hAnsi="Times New Roman" w:cs="Times New Roman"/>
              </w:rPr>
              <w:t>%</w:t>
            </w:r>
          </w:p>
        </w:tc>
      </w:tr>
      <w:tr w:rsidR="0025158E" w:rsidRPr="002E2F11" w14:paraId="0DCC73F9" w14:textId="70E629B6" w:rsidTr="00AA1250">
        <w:trPr>
          <w:trHeight w:val="300"/>
        </w:trPr>
        <w:tc>
          <w:tcPr>
            <w:tcW w:w="983" w:type="pct"/>
          </w:tcPr>
          <w:p w14:paraId="39F0D338" w14:textId="4A2BFF61" w:rsidR="0025158E" w:rsidRPr="002E2F11" w:rsidRDefault="0025158E" w:rsidP="00C330B3">
            <w:pPr>
              <w:pStyle w:val="ListParagraph"/>
              <w:spacing w:before="0" w:after="0" w:line="240" w:lineRule="auto"/>
              <w:ind w:left="0"/>
              <w:rPr>
                <w:rFonts w:ascii="Times New Roman" w:hAnsi="Times New Roman" w:cs="Times New Roman"/>
              </w:rPr>
            </w:pPr>
            <w:proofErr w:type="spellStart"/>
            <w:r>
              <w:rPr>
                <w:rFonts w:ascii="Times New Roman" w:hAnsi="Times New Roman" w:cs="Times New Roman"/>
              </w:rPr>
              <w:t>Facebook</w:t>
            </w:r>
            <w:proofErr w:type="spellEnd"/>
          </w:p>
        </w:tc>
        <w:tc>
          <w:tcPr>
            <w:tcW w:w="1160" w:type="pct"/>
            <w:vAlign w:val="center"/>
          </w:tcPr>
          <w:p w14:paraId="50FB80D0" w14:textId="046BCF33" w:rsidR="0025158E" w:rsidRPr="003C49FF" w:rsidRDefault="0025158E" w:rsidP="00C330B3">
            <w:pPr>
              <w:pStyle w:val="ListParagraph"/>
              <w:spacing w:before="0" w:after="0" w:line="240" w:lineRule="auto"/>
              <w:ind w:left="0"/>
              <w:jc w:val="center"/>
              <w:rPr>
                <w:rFonts w:ascii="Times New Roman" w:hAnsi="Times New Roman" w:cs="Times New Roman"/>
              </w:rPr>
            </w:pPr>
            <w:r w:rsidRPr="003C49FF">
              <w:rPr>
                <w:rFonts w:ascii="Times New Roman" w:hAnsi="Times New Roman" w:cs="Times New Roman"/>
              </w:rPr>
              <w:t>2020</w:t>
            </w:r>
          </w:p>
        </w:tc>
        <w:tc>
          <w:tcPr>
            <w:tcW w:w="796" w:type="pct"/>
            <w:vAlign w:val="center"/>
          </w:tcPr>
          <w:p w14:paraId="4739C1CB" w14:textId="15FF3111" w:rsidR="0025158E" w:rsidRPr="00CA0AB0" w:rsidRDefault="0025158E" w:rsidP="00C330B3">
            <w:pPr>
              <w:pStyle w:val="ListParagraph"/>
              <w:spacing w:before="0" w:after="0" w:line="240" w:lineRule="auto"/>
              <w:ind w:left="0"/>
              <w:jc w:val="center"/>
              <w:rPr>
                <w:rFonts w:ascii="Times New Roman" w:hAnsi="Times New Roman" w:cs="Times New Roman"/>
              </w:rPr>
            </w:pPr>
            <w:r w:rsidRPr="00CA0AB0">
              <w:rPr>
                <w:rFonts w:ascii="Times New Roman" w:hAnsi="Times New Roman" w:cs="Times New Roman"/>
              </w:rPr>
              <w:t>616</w:t>
            </w:r>
          </w:p>
        </w:tc>
        <w:tc>
          <w:tcPr>
            <w:tcW w:w="624" w:type="pct"/>
          </w:tcPr>
          <w:p w14:paraId="276130FA" w14:textId="117C04BF" w:rsidR="0025158E" w:rsidRPr="00CA0AB0" w:rsidRDefault="0025158E" w:rsidP="00C330B3">
            <w:pPr>
              <w:pStyle w:val="ListParagraph"/>
              <w:spacing w:before="0" w:after="0" w:line="240" w:lineRule="auto"/>
              <w:ind w:left="0"/>
              <w:jc w:val="center"/>
              <w:rPr>
                <w:rFonts w:ascii="Times New Roman" w:hAnsi="Times New Roman" w:cs="Times New Roman"/>
              </w:rPr>
            </w:pPr>
            <w:r w:rsidRPr="00CA0AB0">
              <w:rPr>
                <w:rFonts w:ascii="Times New Roman" w:hAnsi="Times New Roman" w:cs="Times New Roman"/>
              </w:rPr>
              <w:t>655</w:t>
            </w:r>
          </w:p>
        </w:tc>
        <w:tc>
          <w:tcPr>
            <w:tcW w:w="1437" w:type="pct"/>
          </w:tcPr>
          <w:p w14:paraId="48DB31FD" w14:textId="75DEAEE9" w:rsidR="0025158E" w:rsidRPr="00415EB7" w:rsidRDefault="00415EB7" w:rsidP="00C330B3">
            <w:pPr>
              <w:pStyle w:val="ListParagraph"/>
              <w:spacing w:before="0" w:after="0" w:line="240" w:lineRule="auto"/>
              <w:ind w:left="0"/>
              <w:jc w:val="center"/>
              <w:rPr>
                <w:rFonts w:ascii="Times New Roman" w:hAnsi="Times New Roman" w:cs="Times New Roman"/>
              </w:rPr>
            </w:pPr>
            <w:r w:rsidRPr="00415EB7">
              <w:rPr>
                <w:rFonts w:ascii="Times New Roman" w:hAnsi="Times New Roman" w:cs="Times New Roman"/>
              </w:rPr>
              <w:t>+</w:t>
            </w:r>
            <w:r>
              <w:rPr>
                <w:rFonts w:ascii="Times New Roman" w:hAnsi="Times New Roman" w:cs="Times New Roman"/>
              </w:rPr>
              <w:t xml:space="preserve"> </w:t>
            </w:r>
            <w:r w:rsidRPr="00415EB7">
              <w:rPr>
                <w:rFonts w:ascii="Times New Roman" w:hAnsi="Times New Roman" w:cs="Times New Roman"/>
              </w:rPr>
              <w:t>6</w:t>
            </w:r>
            <w:r w:rsidR="00BB0177">
              <w:rPr>
                <w:rFonts w:ascii="Times New Roman" w:hAnsi="Times New Roman" w:cs="Times New Roman"/>
              </w:rPr>
              <w:t xml:space="preserve"> </w:t>
            </w:r>
            <w:r w:rsidRPr="00415EB7">
              <w:rPr>
                <w:rFonts w:ascii="Times New Roman" w:hAnsi="Times New Roman" w:cs="Times New Roman"/>
              </w:rPr>
              <w:t>%</w:t>
            </w:r>
          </w:p>
        </w:tc>
      </w:tr>
      <w:tr w:rsidR="0025158E" w:rsidRPr="002E2F11" w14:paraId="2222BD17" w14:textId="2E6B0640" w:rsidTr="00AA1250">
        <w:trPr>
          <w:trHeight w:val="300"/>
        </w:trPr>
        <w:tc>
          <w:tcPr>
            <w:tcW w:w="983" w:type="pct"/>
          </w:tcPr>
          <w:p w14:paraId="317754D5" w14:textId="3B2030E7" w:rsidR="0025158E" w:rsidRDefault="0025158E" w:rsidP="00C330B3">
            <w:pPr>
              <w:pStyle w:val="ListParagraph"/>
              <w:spacing w:before="0" w:after="0" w:line="240" w:lineRule="auto"/>
              <w:ind w:left="0"/>
              <w:rPr>
                <w:rFonts w:ascii="Times New Roman" w:hAnsi="Times New Roman" w:cs="Times New Roman"/>
              </w:rPr>
            </w:pPr>
            <w:proofErr w:type="spellStart"/>
            <w:r>
              <w:rPr>
                <w:rFonts w:ascii="Times New Roman" w:hAnsi="Times New Roman" w:cs="Times New Roman"/>
              </w:rPr>
              <w:t>Linkedin</w:t>
            </w:r>
            <w:proofErr w:type="spellEnd"/>
          </w:p>
        </w:tc>
        <w:tc>
          <w:tcPr>
            <w:tcW w:w="1160" w:type="pct"/>
            <w:vAlign w:val="center"/>
          </w:tcPr>
          <w:p w14:paraId="49FE3D9B" w14:textId="42CBE676" w:rsidR="0025158E" w:rsidRPr="002E2F11" w:rsidRDefault="0025158E" w:rsidP="00C330B3">
            <w:pPr>
              <w:pStyle w:val="ListParagraph"/>
              <w:spacing w:before="0" w:after="0" w:line="240" w:lineRule="auto"/>
              <w:ind w:left="0"/>
              <w:jc w:val="center"/>
              <w:rPr>
                <w:rFonts w:ascii="Times New Roman" w:hAnsi="Times New Roman" w:cs="Times New Roman"/>
              </w:rPr>
            </w:pPr>
            <w:r>
              <w:rPr>
                <w:rFonts w:ascii="Times New Roman" w:hAnsi="Times New Roman" w:cs="Times New Roman"/>
              </w:rPr>
              <w:t>2021</w:t>
            </w:r>
          </w:p>
        </w:tc>
        <w:tc>
          <w:tcPr>
            <w:tcW w:w="796" w:type="pct"/>
            <w:vAlign w:val="center"/>
          </w:tcPr>
          <w:p w14:paraId="398E4611" w14:textId="602BA3E8" w:rsidR="0025158E" w:rsidRPr="00CA0AB0" w:rsidRDefault="0025158E" w:rsidP="00C330B3">
            <w:pPr>
              <w:pStyle w:val="ListParagraph"/>
              <w:spacing w:before="0" w:after="0" w:line="240" w:lineRule="auto"/>
              <w:ind w:left="0"/>
              <w:jc w:val="center"/>
              <w:rPr>
                <w:rFonts w:ascii="Times New Roman" w:hAnsi="Times New Roman" w:cs="Times New Roman"/>
              </w:rPr>
            </w:pPr>
            <w:r w:rsidRPr="00CA0AB0">
              <w:rPr>
                <w:rFonts w:ascii="Times New Roman" w:hAnsi="Times New Roman" w:cs="Times New Roman"/>
              </w:rPr>
              <w:t>92</w:t>
            </w:r>
          </w:p>
        </w:tc>
        <w:tc>
          <w:tcPr>
            <w:tcW w:w="624" w:type="pct"/>
          </w:tcPr>
          <w:p w14:paraId="14C0A411" w14:textId="3960E127" w:rsidR="0025158E" w:rsidRPr="00CA0AB0" w:rsidRDefault="0025158E" w:rsidP="00C330B3">
            <w:pPr>
              <w:pStyle w:val="ListParagraph"/>
              <w:spacing w:before="0" w:after="0" w:line="240" w:lineRule="auto"/>
              <w:ind w:left="0"/>
              <w:jc w:val="center"/>
              <w:rPr>
                <w:rFonts w:ascii="Times New Roman" w:hAnsi="Times New Roman" w:cs="Times New Roman"/>
              </w:rPr>
            </w:pPr>
            <w:r w:rsidRPr="00CA0AB0">
              <w:rPr>
                <w:rFonts w:ascii="Times New Roman" w:hAnsi="Times New Roman" w:cs="Times New Roman"/>
              </w:rPr>
              <w:t>130</w:t>
            </w:r>
          </w:p>
        </w:tc>
        <w:tc>
          <w:tcPr>
            <w:tcW w:w="1437" w:type="pct"/>
          </w:tcPr>
          <w:p w14:paraId="5ADB8A7C" w14:textId="37881A8F" w:rsidR="0025158E" w:rsidRPr="00CA0AB0" w:rsidRDefault="00B60BD9" w:rsidP="00C330B3">
            <w:pPr>
              <w:pStyle w:val="ListParagraph"/>
              <w:spacing w:before="0" w:after="0" w:line="240" w:lineRule="auto"/>
              <w:ind w:left="0"/>
              <w:jc w:val="center"/>
              <w:rPr>
                <w:rFonts w:ascii="Times New Roman" w:hAnsi="Times New Roman" w:cs="Times New Roman"/>
              </w:rPr>
            </w:pPr>
            <w:r>
              <w:rPr>
                <w:rFonts w:ascii="Times New Roman" w:hAnsi="Times New Roman" w:cs="Times New Roman"/>
              </w:rPr>
              <w:t>+ 4</w:t>
            </w:r>
            <w:r w:rsidR="00BB0177">
              <w:rPr>
                <w:rFonts w:ascii="Times New Roman" w:hAnsi="Times New Roman" w:cs="Times New Roman"/>
              </w:rPr>
              <w:t>1</w:t>
            </w:r>
            <w:r w:rsidR="00BB6738">
              <w:rPr>
                <w:rFonts w:ascii="Times New Roman" w:hAnsi="Times New Roman" w:cs="Times New Roman"/>
              </w:rPr>
              <w:t xml:space="preserve"> </w:t>
            </w:r>
            <w:r>
              <w:rPr>
                <w:rFonts w:ascii="Times New Roman" w:hAnsi="Times New Roman" w:cs="Times New Roman"/>
              </w:rPr>
              <w:t>%</w:t>
            </w:r>
          </w:p>
        </w:tc>
      </w:tr>
      <w:tr w:rsidR="0025158E" w:rsidRPr="002E2F11" w14:paraId="7BEE2207" w14:textId="59BC274A" w:rsidTr="00AA1250">
        <w:trPr>
          <w:trHeight w:val="300"/>
        </w:trPr>
        <w:tc>
          <w:tcPr>
            <w:tcW w:w="983" w:type="pct"/>
          </w:tcPr>
          <w:p w14:paraId="1FA5DDAC" w14:textId="0E0A0BBD" w:rsidR="0025158E" w:rsidRDefault="0025158E" w:rsidP="00C330B3">
            <w:pPr>
              <w:pStyle w:val="ListParagraph"/>
              <w:spacing w:before="0" w:after="0" w:line="240" w:lineRule="auto"/>
              <w:ind w:left="0"/>
              <w:rPr>
                <w:rFonts w:ascii="Times New Roman" w:hAnsi="Times New Roman" w:cs="Times New Roman"/>
              </w:rPr>
            </w:pPr>
            <w:proofErr w:type="spellStart"/>
            <w:r>
              <w:rPr>
                <w:rFonts w:ascii="Times New Roman" w:hAnsi="Times New Roman" w:cs="Times New Roman"/>
              </w:rPr>
              <w:t>Instagram</w:t>
            </w:r>
            <w:proofErr w:type="spellEnd"/>
          </w:p>
        </w:tc>
        <w:tc>
          <w:tcPr>
            <w:tcW w:w="1160" w:type="pct"/>
            <w:vAlign w:val="center"/>
          </w:tcPr>
          <w:p w14:paraId="3935D624" w14:textId="5796B212" w:rsidR="0025158E" w:rsidRPr="002E2F11" w:rsidRDefault="0025158E" w:rsidP="00C330B3">
            <w:pPr>
              <w:pStyle w:val="ListParagraph"/>
              <w:spacing w:before="0" w:after="0" w:line="240" w:lineRule="auto"/>
              <w:ind w:left="0"/>
              <w:jc w:val="center"/>
              <w:rPr>
                <w:rFonts w:ascii="Times New Roman" w:hAnsi="Times New Roman" w:cs="Times New Roman"/>
              </w:rPr>
            </w:pPr>
            <w:r>
              <w:rPr>
                <w:rFonts w:ascii="Times New Roman" w:hAnsi="Times New Roman" w:cs="Times New Roman"/>
              </w:rPr>
              <w:t>2022</w:t>
            </w:r>
          </w:p>
        </w:tc>
        <w:tc>
          <w:tcPr>
            <w:tcW w:w="796" w:type="pct"/>
            <w:vAlign w:val="center"/>
          </w:tcPr>
          <w:p w14:paraId="616507EE" w14:textId="25AE7CB9" w:rsidR="0025158E" w:rsidRPr="00CA0AB0" w:rsidRDefault="0025158E" w:rsidP="00C330B3">
            <w:pPr>
              <w:pStyle w:val="ListParagraph"/>
              <w:spacing w:before="0" w:after="0" w:line="240" w:lineRule="auto"/>
              <w:ind w:left="0"/>
              <w:jc w:val="center"/>
              <w:rPr>
                <w:rFonts w:ascii="Times New Roman" w:hAnsi="Times New Roman" w:cs="Times New Roman"/>
              </w:rPr>
            </w:pPr>
            <w:r w:rsidRPr="00CA0AB0">
              <w:rPr>
                <w:rFonts w:ascii="Times New Roman" w:hAnsi="Times New Roman" w:cs="Times New Roman"/>
              </w:rPr>
              <w:t>37</w:t>
            </w:r>
          </w:p>
        </w:tc>
        <w:tc>
          <w:tcPr>
            <w:tcW w:w="624" w:type="pct"/>
          </w:tcPr>
          <w:p w14:paraId="3DCC6138" w14:textId="6A0402B6" w:rsidR="0025158E" w:rsidRPr="00CA0AB0" w:rsidRDefault="0025158E" w:rsidP="00C330B3">
            <w:pPr>
              <w:pStyle w:val="ListParagraph"/>
              <w:spacing w:before="0" w:after="0" w:line="240" w:lineRule="auto"/>
              <w:ind w:left="0"/>
              <w:jc w:val="center"/>
              <w:rPr>
                <w:rFonts w:ascii="Times New Roman" w:hAnsi="Times New Roman" w:cs="Times New Roman"/>
              </w:rPr>
            </w:pPr>
            <w:r w:rsidRPr="00CA0AB0">
              <w:rPr>
                <w:rFonts w:ascii="Times New Roman" w:hAnsi="Times New Roman" w:cs="Times New Roman"/>
              </w:rPr>
              <w:t>72</w:t>
            </w:r>
          </w:p>
        </w:tc>
        <w:tc>
          <w:tcPr>
            <w:tcW w:w="1437" w:type="pct"/>
          </w:tcPr>
          <w:p w14:paraId="223C1701" w14:textId="655D579A" w:rsidR="0025158E" w:rsidRPr="00CA0AB0" w:rsidRDefault="003D245A" w:rsidP="00C330B3">
            <w:pPr>
              <w:pStyle w:val="ListParagraph"/>
              <w:spacing w:before="0" w:after="0" w:line="240" w:lineRule="auto"/>
              <w:ind w:left="0"/>
              <w:jc w:val="center"/>
              <w:rPr>
                <w:rFonts w:ascii="Times New Roman" w:hAnsi="Times New Roman" w:cs="Times New Roman"/>
              </w:rPr>
            </w:pPr>
            <w:r>
              <w:rPr>
                <w:rFonts w:ascii="Times New Roman" w:hAnsi="Times New Roman" w:cs="Times New Roman"/>
              </w:rPr>
              <w:t>+</w:t>
            </w:r>
            <w:r w:rsidR="008448FD">
              <w:rPr>
                <w:rFonts w:ascii="Times New Roman" w:hAnsi="Times New Roman" w:cs="Times New Roman"/>
              </w:rPr>
              <w:t xml:space="preserve"> </w:t>
            </w:r>
            <w:r>
              <w:rPr>
                <w:rFonts w:ascii="Times New Roman" w:hAnsi="Times New Roman" w:cs="Times New Roman"/>
              </w:rPr>
              <w:t>94</w:t>
            </w:r>
            <w:r w:rsidR="00BB6738">
              <w:rPr>
                <w:rFonts w:ascii="Times New Roman" w:hAnsi="Times New Roman" w:cs="Times New Roman"/>
              </w:rPr>
              <w:t xml:space="preserve"> </w:t>
            </w:r>
            <w:r>
              <w:rPr>
                <w:rFonts w:ascii="Times New Roman" w:hAnsi="Times New Roman" w:cs="Times New Roman"/>
              </w:rPr>
              <w:t>%</w:t>
            </w:r>
          </w:p>
        </w:tc>
      </w:tr>
      <w:tr w:rsidR="0025158E" w:rsidRPr="002E2F11" w14:paraId="2E44973F" w14:textId="6184FC98" w:rsidTr="00AA1250">
        <w:trPr>
          <w:trHeight w:val="300"/>
        </w:trPr>
        <w:tc>
          <w:tcPr>
            <w:tcW w:w="983" w:type="pct"/>
          </w:tcPr>
          <w:p w14:paraId="0B44B56F" w14:textId="6E9213CC" w:rsidR="0025158E" w:rsidRDefault="0025158E" w:rsidP="00C330B3">
            <w:pPr>
              <w:pStyle w:val="ListParagraph"/>
              <w:spacing w:before="0" w:after="0" w:line="240" w:lineRule="auto"/>
              <w:ind w:left="0"/>
              <w:rPr>
                <w:rFonts w:ascii="Times New Roman" w:hAnsi="Times New Roman" w:cs="Times New Roman"/>
              </w:rPr>
            </w:pPr>
            <w:proofErr w:type="spellStart"/>
            <w:r>
              <w:rPr>
                <w:rFonts w:ascii="Times New Roman" w:hAnsi="Times New Roman" w:cs="Times New Roman"/>
              </w:rPr>
              <w:t>Youtube</w:t>
            </w:r>
            <w:proofErr w:type="spellEnd"/>
          </w:p>
        </w:tc>
        <w:tc>
          <w:tcPr>
            <w:tcW w:w="1160" w:type="pct"/>
            <w:vAlign w:val="center"/>
          </w:tcPr>
          <w:p w14:paraId="65F12855" w14:textId="5A4433EA" w:rsidR="0025158E" w:rsidRPr="002E2F11" w:rsidRDefault="0025158E" w:rsidP="00C330B3">
            <w:pPr>
              <w:pStyle w:val="ListParagraph"/>
              <w:spacing w:before="0" w:after="0" w:line="240" w:lineRule="auto"/>
              <w:ind w:left="0"/>
              <w:jc w:val="center"/>
              <w:rPr>
                <w:rFonts w:ascii="Times New Roman" w:hAnsi="Times New Roman" w:cs="Times New Roman"/>
              </w:rPr>
            </w:pPr>
            <w:r>
              <w:rPr>
                <w:rFonts w:ascii="Times New Roman" w:hAnsi="Times New Roman" w:cs="Times New Roman"/>
              </w:rPr>
              <w:t>2020</w:t>
            </w:r>
          </w:p>
        </w:tc>
        <w:tc>
          <w:tcPr>
            <w:tcW w:w="796" w:type="pct"/>
            <w:vAlign w:val="center"/>
          </w:tcPr>
          <w:p w14:paraId="6FA529E1" w14:textId="1848EB35" w:rsidR="0025158E" w:rsidRPr="004C1801" w:rsidRDefault="0025158E" w:rsidP="00C330B3">
            <w:pPr>
              <w:pStyle w:val="ListParagraph"/>
              <w:spacing w:before="0" w:after="0" w:line="240" w:lineRule="auto"/>
              <w:ind w:left="0"/>
              <w:jc w:val="center"/>
              <w:rPr>
                <w:rFonts w:ascii="Times New Roman" w:hAnsi="Times New Roman" w:cs="Times New Roman"/>
              </w:rPr>
            </w:pPr>
            <w:r w:rsidRPr="004C1801">
              <w:rPr>
                <w:rFonts w:ascii="Times New Roman" w:hAnsi="Times New Roman" w:cs="Times New Roman"/>
              </w:rPr>
              <w:t>3</w:t>
            </w:r>
            <w:r>
              <w:rPr>
                <w:rFonts w:ascii="Times New Roman" w:hAnsi="Times New Roman" w:cs="Times New Roman"/>
              </w:rPr>
              <w:t>5</w:t>
            </w:r>
          </w:p>
        </w:tc>
        <w:tc>
          <w:tcPr>
            <w:tcW w:w="624" w:type="pct"/>
          </w:tcPr>
          <w:p w14:paraId="6049E6CC" w14:textId="2BA23BF1" w:rsidR="0025158E" w:rsidRPr="004023C7" w:rsidRDefault="0025158E" w:rsidP="00C330B3">
            <w:pPr>
              <w:pStyle w:val="ListParagraph"/>
              <w:spacing w:before="0" w:after="0" w:line="240" w:lineRule="auto"/>
              <w:ind w:left="0"/>
              <w:jc w:val="center"/>
              <w:rPr>
                <w:rFonts w:ascii="Times New Roman" w:hAnsi="Times New Roman" w:cs="Times New Roman"/>
              </w:rPr>
            </w:pPr>
            <w:r>
              <w:rPr>
                <w:rFonts w:ascii="Times New Roman" w:hAnsi="Times New Roman" w:cs="Times New Roman"/>
              </w:rPr>
              <w:t>36</w:t>
            </w:r>
          </w:p>
        </w:tc>
        <w:tc>
          <w:tcPr>
            <w:tcW w:w="1437" w:type="pct"/>
          </w:tcPr>
          <w:p w14:paraId="45DB4629" w14:textId="7327C02E" w:rsidR="0025158E" w:rsidRDefault="004247C8" w:rsidP="00C330B3">
            <w:pPr>
              <w:pStyle w:val="ListParagraph"/>
              <w:spacing w:before="0" w:after="0" w:line="240" w:lineRule="auto"/>
              <w:ind w:left="0"/>
              <w:jc w:val="center"/>
              <w:rPr>
                <w:rFonts w:ascii="Times New Roman" w:hAnsi="Times New Roman" w:cs="Times New Roman"/>
              </w:rPr>
            </w:pPr>
            <w:r>
              <w:rPr>
                <w:rFonts w:ascii="Times New Roman" w:hAnsi="Times New Roman" w:cs="Times New Roman"/>
              </w:rPr>
              <w:t>+2 %</w:t>
            </w:r>
          </w:p>
        </w:tc>
      </w:tr>
    </w:tbl>
    <w:p w14:paraId="1EEB738D" w14:textId="3B51A9B7" w:rsidR="00854D33" w:rsidRDefault="00854D33" w:rsidP="00977103">
      <w:pPr>
        <w:tabs>
          <w:tab w:val="left" w:pos="851"/>
        </w:tabs>
        <w:spacing w:before="0" w:after="0" w:line="240" w:lineRule="auto"/>
        <w:rPr>
          <w:rFonts w:ascii="Times New Roman" w:hAnsi="Times New Roman" w:cs="Times New Roman"/>
          <w:sz w:val="24"/>
          <w:szCs w:val="24"/>
        </w:rPr>
      </w:pPr>
    </w:p>
    <w:p w14:paraId="22C69C12" w14:textId="09A9684B" w:rsidR="002442DF" w:rsidRPr="00BC00EE" w:rsidRDefault="002442DF" w:rsidP="002442DF">
      <w:pPr>
        <w:pStyle w:val="Heading2"/>
        <w:spacing w:before="0"/>
        <w:rPr>
          <w:rFonts w:ascii="Times New Roman" w:hAnsi="Times New Roman" w:cs="Times New Roman"/>
          <w:b/>
          <w:bCs/>
          <w:color w:val="000000" w:themeColor="text1"/>
        </w:rPr>
      </w:pPr>
      <w:bookmarkStart w:id="88" w:name="_Toc202188284"/>
      <w:r w:rsidRPr="00BC00EE">
        <w:rPr>
          <w:rFonts w:ascii="Times New Roman" w:hAnsi="Times New Roman" w:cs="Times New Roman"/>
          <w:b/>
          <w:bCs/>
          <w:color w:val="000000" w:themeColor="text1"/>
        </w:rPr>
        <w:t>4.</w:t>
      </w:r>
      <w:r>
        <w:rPr>
          <w:rFonts w:ascii="Times New Roman" w:hAnsi="Times New Roman" w:cs="Times New Roman"/>
          <w:b/>
          <w:bCs/>
          <w:color w:val="000000" w:themeColor="text1"/>
        </w:rPr>
        <w:t>2</w:t>
      </w:r>
      <w:r w:rsidRPr="00BC00EE">
        <w:rPr>
          <w:rFonts w:ascii="Times New Roman" w:hAnsi="Times New Roman" w:cs="Times New Roman"/>
          <w:b/>
          <w:bCs/>
          <w:color w:val="000000" w:themeColor="text1"/>
        </w:rPr>
        <w:t>. Sabiedrības informēšanas un izglītošanas pasākumi</w:t>
      </w:r>
      <w:bookmarkEnd w:id="88"/>
      <w:r w:rsidRPr="00BC00EE">
        <w:rPr>
          <w:rFonts w:ascii="Times New Roman" w:hAnsi="Times New Roman" w:cs="Times New Roman"/>
          <w:b/>
          <w:bCs/>
          <w:color w:val="000000" w:themeColor="text1"/>
        </w:rPr>
        <w:t xml:space="preserve"> </w:t>
      </w:r>
    </w:p>
    <w:p w14:paraId="4414F305" w14:textId="48F9ED4A" w:rsidR="009E350E" w:rsidRPr="002E2F11" w:rsidRDefault="00C57171" w:rsidP="009E350E">
      <w:pPr>
        <w:tabs>
          <w:tab w:val="left" w:pos="851"/>
        </w:tabs>
        <w:spacing w:before="0" w:after="0" w:line="240" w:lineRule="auto"/>
        <w:rPr>
          <w:rFonts w:ascii="Times New Roman" w:hAnsi="Times New Roman" w:cs="Times New Roman"/>
          <w:sz w:val="24"/>
          <w:szCs w:val="24"/>
        </w:rPr>
      </w:pPr>
      <w:r>
        <w:rPr>
          <w:rFonts w:ascii="Times New Roman" w:hAnsi="Times New Roman" w:cs="Times New Roman"/>
          <w:sz w:val="24"/>
          <w:szCs w:val="24"/>
        </w:rPr>
        <w:tab/>
      </w:r>
      <w:r w:rsidR="009E350E">
        <w:rPr>
          <w:rFonts w:ascii="Times New Roman" w:hAnsi="Times New Roman" w:cs="Times New Roman"/>
          <w:sz w:val="24"/>
          <w:szCs w:val="24"/>
        </w:rPr>
        <w:t xml:space="preserve">Pamatojoties uz datiem par </w:t>
      </w:r>
      <w:r w:rsidR="0052578A">
        <w:rPr>
          <w:rFonts w:ascii="Times New Roman" w:hAnsi="Times New Roman" w:cs="Times New Roman"/>
          <w:sz w:val="24"/>
          <w:szCs w:val="24"/>
        </w:rPr>
        <w:t>visvairāk meklēto saturu dienesta tīmekļvietnē, 2024.gadā k</w:t>
      </w:r>
      <w:r w:rsidR="009E350E" w:rsidRPr="002E2F11">
        <w:rPr>
          <w:rFonts w:ascii="Times New Roman" w:hAnsi="Times New Roman" w:cs="Times New Roman"/>
          <w:sz w:val="24"/>
          <w:szCs w:val="24"/>
        </w:rPr>
        <w:t xml:space="preserve">ā </w:t>
      </w:r>
      <w:r w:rsidR="004C2BD1">
        <w:rPr>
          <w:rFonts w:ascii="Times New Roman" w:hAnsi="Times New Roman" w:cs="Times New Roman"/>
          <w:sz w:val="24"/>
          <w:szCs w:val="24"/>
        </w:rPr>
        <w:t xml:space="preserve">komunikācijas prioritāti dienests </w:t>
      </w:r>
      <w:r w:rsidR="009E350E" w:rsidRPr="002E2F11">
        <w:rPr>
          <w:rFonts w:ascii="Times New Roman" w:hAnsi="Times New Roman" w:cs="Times New Roman"/>
          <w:sz w:val="24"/>
          <w:szCs w:val="24"/>
        </w:rPr>
        <w:t>izvirzī</w:t>
      </w:r>
      <w:r w:rsidR="004C2BD1">
        <w:rPr>
          <w:rFonts w:ascii="Times New Roman" w:hAnsi="Times New Roman" w:cs="Times New Roman"/>
          <w:sz w:val="24"/>
          <w:szCs w:val="24"/>
        </w:rPr>
        <w:t xml:space="preserve">ja </w:t>
      </w:r>
      <w:r w:rsidR="009E350E" w:rsidRPr="002E2F11">
        <w:rPr>
          <w:rFonts w:ascii="Times New Roman" w:hAnsi="Times New Roman" w:cs="Times New Roman"/>
          <w:sz w:val="24"/>
          <w:szCs w:val="24"/>
        </w:rPr>
        <w:t xml:space="preserve">sabiedrības izglītošana par fiziskās personas maksātnespējas procesu, t. i. – kā to uzsākt, kāda dokumentācija nepieciešama, cik izmaksā process, utt. </w:t>
      </w:r>
      <w:r w:rsidR="00F31632">
        <w:rPr>
          <w:rFonts w:ascii="Times New Roman" w:hAnsi="Times New Roman" w:cs="Times New Roman"/>
          <w:sz w:val="24"/>
          <w:szCs w:val="24"/>
        </w:rPr>
        <w:t xml:space="preserve">Tāpat, ņemot vērā, ka dienesta pakalpojumu auditorija </w:t>
      </w:r>
      <w:r w:rsidR="008E0138">
        <w:rPr>
          <w:rFonts w:ascii="Times New Roman" w:hAnsi="Times New Roman" w:cs="Times New Roman"/>
          <w:sz w:val="24"/>
          <w:szCs w:val="24"/>
        </w:rPr>
        <w:t xml:space="preserve">96 % gadījumu </w:t>
      </w:r>
      <w:r w:rsidR="00E2289A">
        <w:rPr>
          <w:rFonts w:ascii="Times New Roman" w:hAnsi="Times New Roman" w:cs="Times New Roman"/>
          <w:sz w:val="24"/>
          <w:szCs w:val="24"/>
        </w:rPr>
        <w:t>ar maksātnespējas jautājumiem saskaras pirmo reizi, a</w:t>
      </w:r>
      <w:r w:rsidR="009E350E" w:rsidRPr="002E2F11">
        <w:rPr>
          <w:rFonts w:ascii="Times New Roman" w:hAnsi="Times New Roman" w:cs="Times New Roman"/>
          <w:sz w:val="24"/>
          <w:szCs w:val="24"/>
        </w:rPr>
        <w:t xml:space="preserve">rī 2024. gadā dienests rūpējās par to, lai izstrādātie materiāli un informācija būtu vienkāršā valodā. </w:t>
      </w:r>
    </w:p>
    <w:p w14:paraId="1DC8E54A" w14:textId="0ADACD7D" w:rsidR="00A648DA" w:rsidRPr="002E2F11" w:rsidRDefault="0099336C" w:rsidP="005C53CE">
      <w:pPr>
        <w:tabs>
          <w:tab w:val="left" w:pos="851"/>
        </w:tabs>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2024.</w:t>
      </w:r>
      <w:r w:rsidR="008B2AA7"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w:t>
      </w:r>
      <w:r w:rsidR="002A04EE" w:rsidRPr="002E2F11">
        <w:rPr>
          <w:rFonts w:ascii="Times New Roman" w:hAnsi="Times New Roman" w:cs="Times New Roman"/>
          <w:sz w:val="24"/>
          <w:szCs w:val="24"/>
        </w:rPr>
        <w:t>dienests informēja</w:t>
      </w:r>
      <w:r w:rsidR="573D226C" w:rsidRPr="002E2F11">
        <w:rPr>
          <w:rFonts w:ascii="Times New Roman" w:hAnsi="Times New Roman" w:cs="Times New Roman"/>
          <w:sz w:val="24"/>
          <w:szCs w:val="24"/>
        </w:rPr>
        <w:t xml:space="preserve"> par</w:t>
      </w:r>
      <w:r w:rsidR="00A648DA" w:rsidRPr="002E2F11">
        <w:rPr>
          <w:rFonts w:ascii="Times New Roman" w:hAnsi="Times New Roman" w:cs="Times New Roman"/>
          <w:sz w:val="24"/>
          <w:szCs w:val="24"/>
        </w:rPr>
        <w:t>:</w:t>
      </w:r>
    </w:p>
    <w:p w14:paraId="03FACD24" w14:textId="300A8718" w:rsidR="00A648DA" w:rsidRPr="002E2F11" w:rsidRDefault="00A648DA" w:rsidP="008D0E04">
      <w:pPr>
        <w:tabs>
          <w:tab w:val="left" w:pos="851"/>
        </w:tabs>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w:t>
      </w:r>
      <w:r w:rsidR="573D226C" w:rsidRPr="002E2F11">
        <w:rPr>
          <w:rFonts w:ascii="Times New Roman" w:hAnsi="Times New Roman" w:cs="Times New Roman"/>
          <w:sz w:val="24"/>
          <w:szCs w:val="24"/>
        </w:rPr>
        <w:t xml:space="preserve"> </w:t>
      </w:r>
      <w:r w:rsidR="002A04EE" w:rsidRPr="002E2F11">
        <w:rPr>
          <w:rFonts w:ascii="Times New Roman" w:hAnsi="Times New Roman" w:cs="Times New Roman"/>
          <w:sz w:val="24"/>
          <w:szCs w:val="24"/>
        </w:rPr>
        <w:t>jaunāk</w:t>
      </w:r>
      <w:r w:rsidR="002227EC" w:rsidRPr="002E2F11">
        <w:rPr>
          <w:rFonts w:ascii="Times New Roman" w:hAnsi="Times New Roman" w:cs="Times New Roman"/>
          <w:sz w:val="24"/>
          <w:szCs w:val="24"/>
        </w:rPr>
        <w:t>ajiem</w:t>
      </w:r>
      <w:r w:rsidR="002A04EE" w:rsidRPr="002E2F11">
        <w:rPr>
          <w:rFonts w:ascii="Times New Roman" w:hAnsi="Times New Roman" w:cs="Times New Roman"/>
          <w:sz w:val="24"/>
          <w:szCs w:val="24"/>
        </w:rPr>
        <w:t xml:space="preserve"> skaidrojum</w:t>
      </w:r>
      <w:r w:rsidR="002227EC" w:rsidRPr="002E2F11">
        <w:rPr>
          <w:rFonts w:ascii="Times New Roman" w:hAnsi="Times New Roman" w:cs="Times New Roman"/>
          <w:sz w:val="24"/>
          <w:szCs w:val="24"/>
        </w:rPr>
        <w:t xml:space="preserve">iem </w:t>
      </w:r>
      <w:r w:rsidR="002A04EE" w:rsidRPr="002E2F11">
        <w:rPr>
          <w:rFonts w:ascii="Times New Roman" w:hAnsi="Times New Roman" w:cs="Times New Roman"/>
          <w:sz w:val="24"/>
          <w:szCs w:val="24"/>
        </w:rPr>
        <w:t>un atziņ</w:t>
      </w:r>
      <w:r w:rsidR="002227EC" w:rsidRPr="002E2F11">
        <w:rPr>
          <w:rFonts w:ascii="Times New Roman" w:hAnsi="Times New Roman" w:cs="Times New Roman"/>
          <w:sz w:val="24"/>
          <w:szCs w:val="24"/>
        </w:rPr>
        <w:t>ām</w:t>
      </w:r>
      <w:r w:rsidR="005513C3" w:rsidRPr="002E2F11">
        <w:rPr>
          <w:rFonts w:ascii="Times New Roman" w:hAnsi="Times New Roman" w:cs="Times New Roman"/>
          <w:sz w:val="24"/>
          <w:szCs w:val="24"/>
        </w:rPr>
        <w:t>;</w:t>
      </w:r>
    </w:p>
    <w:p w14:paraId="60F14F2C" w14:textId="1C18F682" w:rsidR="005823DD" w:rsidRPr="002E2F11" w:rsidRDefault="00A648DA" w:rsidP="008D0E04">
      <w:pPr>
        <w:tabs>
          <w:tab w:val="left" w:pos="851"/>
        </w:tabs>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w:t>
      </w:r>
      <w:r w:rsidR="7AACAEA7" w:rsidRPr="002E2F11">
        <w:rPr>
          <w:rFonts w:ascii="Times New Roman" w:hAnsi="Times New Roman" w:cs="Times New Roman"/>
          <w:sz w:val="24"/>
          <w:szCs w:val="24"/>
        </w:rPr>
        <w:t xml:space="preserve"> </w:t>
      </w:r>
      <w:proofErr w:type="spellStart"/>
      <w:r w:rsidR="45F9B641" w:rsidRPr="002E2F11">
        <w:rPr>
          <w:rFonts w:ascii="Times New Roman" w:hAnsi="Times New Roman" w:cs="Times New Roman"/>
          <w:sz w:val="24"/>
          <w:szCs w:val="24"/>
        </w:rPr>
        <w:t>anonimizētajiem</w:t>
      </w:r>
      <w:proofErr w:type="spellEnd"/>
      <w:r w:rsidR="45F9B641" w:rsidRPr="002E2F11">
        <w:rPr>
          <w:rFonts w:ascii="Times New Roman" w:hAnsi="Times New Roman" w:cs="Times New Roman"/>
          <w:sz w:val="24"/>
          <w:szCs w:val="24"/>
        </w:rPr>
        <w:t xml:space="preserve"> lēmumiem (</w:t>
      </w:r>
      <w:r w:rsidRPr="002E2F11">
        <w:rPr>
          <w:rFonts w:ascii="Times New Roman" w:hAnsi="Times New Roman" w:cs="Times New Roman"/>
          <w:sz w:val="24"/>
          <w:szCs w:val="24"/>
        </w:rPr>
        <w:t>sk.</w:t>
      </w:r>
      <w:r w:rsidR="00F76114" w:rsidRPr="002E2F11">
        <w:rPr>
          <w:rFonts w:ascii="Times New Roman" w:hAnsi="Times New Roman" w:cs="Times New Roman"/>
          <w:sz w:val="24"/>
          <w:szCs w:val="24"/>
        </w:rPr>
        <w:t xml:space="preserve"> šīs nodaļas 2. punktu</w:t>
      </w:r>
      <w:r w:rsidR="45F9B641" w:rsidRPr="002E2F11">
        <w:rPr>
          <w:rFonts w:ascii="Times New Roman" w:hAnsi="Times New Roman" w:cs="Times New Roman"/>
          <w:sz w:val="24"/>
          <w:szCs w:val="24"/>
        </w:rPr>
        <w:t>)</w:t>
      </w:r>
      <w:r w:rsidR="005513C3" w:rsidRPr="002E2F11">
        <w:rPr>
          <w:rFonts w:ascii="Times New Roman" w:hAnsi="Times New Roman" w:cs="Times New Roman"/>
          <w:sz w:val="24"/>
          <w:szCs w:val="24"/>
        </w:rPr>
        <w:t>;</w:t>
      </w:r>
    </w:p>
    <w:p w14:paraId="5C146D5D" w14:textId="76E37CD1" w:rsidR="005823DD" w:rsidRPr="002E2F11" w:rsidRDefault="000B7712" w:rsidP="008D0E04">
      <w:pPr>
        <w:tabs>
          <w:tab w:val="left" w:pos="851"/>
        </w:tabs>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 xml:space="preserve">- </w:t>
      </w:r>
      <w:r w:rsidR="52B38869" w:rsidRPr="002E2F11">
        <w:rPr>
          <w:rFonts w:ascii="Times New Roman" w:hAnsi="Times New Roman" w:cs="Times New Roman"/>
          <w:sz w:val="24"/>
          <w:szCs w:val="24"/>
        </w:rPr>
        <w:t xml:space="preserve">uzņēmējdarbības riska valsts nodevas </w:t>
      </w:r>
      <w:r w:rsidR="008C72B6" w:rsidRPr="002E2F11">
        <w:rPr>
          <w:rFonts w:ascii="Times New Roman" w:hAnsi="Times New Roman" w:cs="Times New Roman"/>
          <w:sz w:val="24"/>
          <w:szCs w:val="24"/>
        </w:rPr>
        <w:t>lielumu</w:t>
      </w:r>
      <w:r w:rsidR="00B852EF" w:rsidRPr="002E2F11">
        <w:rPr>
          <w:rFonts w:ascii="Times New Roman" w:hAnsi="Times New Roman" w:cs="Times New Roman"/>
          <w:sz w:val="24"/>
          <w:szCs w:val="24"/>
        </w:rPr>
        <w:t>;</w:t>
      </w:r>
      <w:r w:rsidR="0B7EF2BC" w:rsidRPr="002E2F11">
        <w:rPr>
          <w:rFonts w:ascii="Times New Roman" w:hAnsi="Times New Roman" w:cs="Times New Roman"/>
          <w:sz w:val="24"/>
          <w:szCs w:val="24"/>
        </w:rPr>
        <w:t xml:space="preserve"> </w:t>
      </w:r>
    </w:p>
    <w:p w14:paraId="776D0FDC" w14:textId="66596A39" w:rsidR="005823DD" w:rsidRPr="002E2F11" w:rsidRDefault="005823DD" w:rsidP="008D0E04">
      <w:pPr>
        <w:tabs>
          <w:tab w:val="left" w:pos="851"/>
        </w:tabs>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w:t>
      </w:r>
      <w:r w:rsidR="006E39E9" w:rsidRPr="002E2F11">
        <w:rPr>
          <w:rFonts w:ascii="Times New Roman" w:hAnsi="Times New Roman" w:cs="Times New Roman"/>
          <w:sz w:val="24"/>
          <w:szCs w:val="24"/>
        </w:rPr>
        <w:t xml:space="preserve"> </w:t>
      </w:r>
      <w:r w:rsidR="52B38869" w:rsidRPr="002E2F11">
        <w:rPr>
          <w:rFonts w:ascii="Times New Roman" w:hAnsi="Times New Roman" w:cs="Times New Roman"/>
          <w:sz w:val="24"/>
          <w:szCs w:val="24"/>
        </w:rPr>
        <w:t>EMUS attīstību un jaunajām funkcionalitātēm</w:t>
      </w:r>
      <w:r w:rsidRPr="002E2F11">
        <w:rPr>
          <w:rFonts w:ascii="Times New Roman" w:hAnsi="Times New Roman" w:cs="Times New Roman"/>
          <w:sz w:val="24"/>
          <w:szCs w:val="24"/>
        </w:rPr>
        <w:t>;</w:t>
      </w:r>
    </w:p>
    <w:p w14:paraId="19404C97" w14:textId="7DF07044" w:rsidR="0067556D" w:rsidRPr="002E2F11" w:rsidRDefault="006E39E9" w:rsidP="008D0E04">
      <w:pPr>
        <w:tabs>
          <w:tab w:val="left" w:pos="851"/>
        </w:tabs>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 xml:space="preserve">- </w:t>
      </w:r>
      <w:r w:rsidR="52B38869" w:rsidRPr="002E2F11">
        <w:rPr>
          <w:rFonts w:ascii="Times New Roman" w:hAnsi="Times New Roman" w:cs="Times New Roman"/>
          <w:sz w:val="24"/>
          <w:szCs w:val="24"/>
        </w:rPr>
        <w:t>uzraudzības</w:t>
      </w:r>
      <w:r w:rsidRPr="002E2F11">
        <w:rPr>
          <w:rFonts w:ascii="Times New Roman" w:hAnsi="Times New Roman" w:cs="Times New Roman"/>
          <w:sz w:val="24"/>
          <w:szCs w:val="24"/>
        </w:rPr>
        <w:t xml:space="preserve"> aktualitātēm un</w:t>
      </w:r>
      <w:r w:rsidR="52B38869" w:rsidRPr="002E2F11">
        <w:rPr>
          <w:rFonts w:ascii="Times New Roman" w:hAnsi="Times New Roman" w:cs="Times New Roman"/>
          <w:sz w:val="24"/>
          <w:szCs w:val="24"/>
        </w:rPr>
        <w:t xml:space="preserve"> rezultātiem</w:t>
      </w:r>
      <w:r w:rsidR="005823DD" w:rsidRPr="002E2F11">
        <w:rPr>
          <w:rFonts w:ascii="Times New Roman" w:hAnsi="Times New Roman" w:cs="Times New Roman"/>
          <w:sz w:val="24"/>
          <w:szCs w:val="24"/>
        </w:rPr>
        <w:t>;</w:t>
      </w:r>
      <w:r w:rsidR="0001697D" w:rsidRPr="002E2F11">
        <w:rPr>
          <w:rFonts w:ascii="Times New Roman" w:hAnsi="Times New Roman" w:cs="Times New Roman"/>
          <w:sz w:val="24"/>
          <w:szCs w:val="24"/>
        </w:rPr>
        <w:t xml:space="preserve"> </w:t>
      </w:r>
    </w:p>
    <w:p w14:paraId="2255AE58" w14:textId="67E68F91" w:rsidR="00DD1C0A" w:rsidRPr="002E2F11" w:rsidRDefault="0067556D" w:rsidP="008D0E04">
      <w:pPr>
        <w:tabs>
          <w:tab w:val="left" w:pos="851"/>
        </w:tabs>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w:t>
      </w:r>
      <w:r w:rsidR="009C5303" w:rsidRPr="002E2F11">
        <w:rPr>
          <w:rFonts w:ascii="Times New Roman" w:hAnsi="Times New Roman" w:cs="Times New Roman"/>
          <w:sz w:val="24"/>
          <w:szCs w:val="24"/>
        </w:rPr>
        <w:t xml:space="preserve"> </w:t>
      </w:r>
      <w:r w:rsidR="00296E70" w:rsidRPr="002E2F11">
        <w:rPr>
          <w:rFonts w:ascii="Times New Roman" w:hAnsi="Times New Roman" w:cs="Times New Roman"/>
          <w:sz w:val="24"/>
          <w:szCs w:val="24"/>
        </w:rPr>
        <w:t>maksātnespējas jomas rezultatīvajiem rādītājiem</w:t>
      </w:r>
      <w:r w:rsidR="004A5761" w:rsidRPr="002E2F11">
        <w:rPr>
          <w:rFonts w:ascii="Times New Roman" w:hAnsi="Times New Roman" w:cs="Times New Roman"/>
          <w:sz w:val="24"/>
          <w:szCs w:val="24"/>
        </w:rPr>
        <w:t xml:space="preserve"> u. c</w:t>
      </w:r>
      <w:r w:rsidR="00DD1C0A" w:rsidRPr="002E2F11">
        <w:rPr>
          <w:rFonts w:ascii="Times New Roman" w:hAnsi="Times New Roman" w:cs="Times New Roman"/>
          <w:sz w:val="24"/>
          <w:szCs w:val="24"/>
        </w:rPr>
        <w:t>.</w:t>
      </w:r>
    </w:p>
    <w:p w14:paraId="2385E871" w14:textId="207BA642" w:rsidR="007D2394" w:rsidRPr="00A6127E" w:rsidRDefault="5C9C8DBC" w:rsidP="008D0E04">
      <w:pPr>
        <w:tabs>
          <w:tab w:val="left" w:pos="851"/>
        </w:tabs>
        <w:spacing w:before="0" w:after="0" w:line="240" w:lineRule="auto"/>
        <w:ind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2024.</w:t>
      </w:r>
      <w:r w:rsidR="008306D7" w:rsidRPr="00A6127E">
        <w:rPr>
          <w:rFonts w:ascii="Times New Roman" w:hAnsi="Times New Roman" w:cs="Times New Roman"/>
          <w:color w:val="000000" w:themeColor="text1"/>
          <w:sz w:val="24"/>
          <w:szCs w:val="24"/>
        </w:rPr>
        <w:t> </w:t>
      </w:r>
      <w:r w:rsidRPr="00A6127E">
        <w:rPr>
          <w:rFonts w:ascii="Times New Roman" w:hAnsi="Times New Roman" w:cs="Times New Roman"/>
          <w:color w:val="000000" w:themeColor="text1"/>
          <w:sz w:val="24"/>
          <w:szCs w:val="24"/>
        </w:rPr>
        <w:t>gada augustā iznāca maksātnespējas jomai veltīts žurnāls "Jurista vārds".</w:t>
      </w:r>
      <w:r w:rsidR="00B031CA" w:rsidRPr="00A6127E">
        <w:rPr>
          <w:rFonts w:ascii="Times New Roman" w:hAnsi="Times New Roman" w:cs="Times New Roman"/>
          <w:color w:val="000000" w:themeColor="text1"/>
          <w:sz w:val="24"/>
          <w:szCs w:val="24"/>
        </w:rPr>
        <w:t xml:space="preserve"> </w:t>
      </w:r>
      <w:r w:rsidR="008F0511" w:rsidRPr="00A6127E">
        <w:rPr>
          <w:rFonts w:ascii="Times New Roman" w:hAnsi="Times New Roman" w:cs="Times New Roman"/>
          <w:color w:val="000000" w:themeColor="text1"/>
          <w:sz w:val="24"/>
          <w:szCs w:val="24"/>
        </w:rPr>
        <w:t>Tajā publicēti</w:t>
      </w:r>
      <w:r w:rsidR="00EE0553" w:rsidRPr="00A6127E">
        <w:rPr>
          <w:rFonts w:ascii="Times New Roman" w:hAnsi="Times New Roman" w:cs="Times New Roman"/>
          <w:color w:val="000000" w:themeColor="text1"/>
          <w:sz w:val="24"/>
          <w:szCs w:val="24"/>
        </w:rPr>
        <w:t xml:space="preserve"> Maksātnespējas kontroles dienesta ekspertu </w:t>
      </w:r>
      <w:r w:rsidR="008F0511" w:rsidRPr="00A6127E">
        <w:rPr>
          <w:rFonts w:ascii="Times New Roman" w:hAnsi="Times New Roman" w:cs="Times New Roman"/>
          <w:color w:val="000000" w:themeColor="text1"/>
          <w:sz w:val="24"/>
          <w:szCs w:val="24"/>
        </w:rPr>
        <w:t xml:space="preserve">raksti un viedokļi par svarīgākajiem jautājumiem šajā jomā – gan par likumu izmaiņām, gan praktiskiem piemēriem un problēmām, ar kurām saskaras </w:t>
      </w:r>
      <w:r w:rsidR="00E11B9E" w:rsidRPr="00A6127E">
        <w:rPr>
          <w:rFonts w:ascii="Times New Roman" w:hAnsi="Times New Roman" w:cs="Times New Roman"/>
          <w:color w:val="000000" w:themeColor="text1"/>
          <w:sz w:val="24"/>
          <w:szCs w:val="24"/>
        </w:rPr>
        <w:t>procesa d</w:t>
      </w:r>
      <w:r w:rsidR="00E27A3F" w:rsidRPr="00A6127E">
        <w:rPr>
          <w:rFonts w:ascii="Times New Roman" w:hAnsi="Times New Roman" w:cs="Times New Roman"/>
          <w:color w:val="000000" w:themeColor="text1"/>
          <w:sz w:val="24"/>
          <w:szCs w:val="24"/>
        </w:rPr>
        <w:t>alībnieki</w:t>
      </w:r>
      <w:r w:rsidR="00FD4BE0" w:rsidRPr="00A6127E">
        <w:rPr>
          <w:rFonts w:ascii="Times New Roman" w:hAnsi="Times New Roman" w:cs="Times New Roman"/>
          <w:color w:val="000000" w:themeColor="text1"/>
          <w:sz w:val="24"/>
          <w:szCs w:val="24"/>
        </w:rPr>
        <w:t xml:space="preserve"> un </w:t>
      </w:r>
      <w:r w:rsidR="00F03BC6" w:rsidRPr="00A6127E">
        <w:rPr>
          <w:rFonts w:ascii="Times New Roman" w:hAnsi="Times New Roman" w:cs="Times New Roman"/>
          <w:color w:val="000000" w:themeColor="text1"/>
          <w:sz w:val="24"/>
          <w:szCs w:val="24"/>
        </w:rPr>
        <w:t>jomas profesionāli</w:t>
      </w:r>
      <w:r w:rsidR="008F0511" w:rsidRPr="00A6127E">
        <w:rPr>
          <w:rFonts w:ascii="Times New Roman" w:hAnsi="Times New Roman" w:cs="Times New Roman"/>
          <w:color w:val="000000" w:themeColor="text1"/>
          <w:sz w:val="24"/>
          <w:szCs w:val="24"/>
        </w:rPr>
        <w:t>.</w:t>
      </w:r>
    </w:p>
    <w:p w14:paraId="656FBBC2" w14:textId="72736E3A" w:rsidR="00AE25FA" w:rsidRPr="00A6127E" w:rsidRDefault="0047390C" w:rsidP="008D0E04">
      <w:pPr>
        <w:tabs>
          <w:tab w:val="left" w:pos="851"/>
        </w:tabs>
        <w:spacing w:before="0" w:after="0" w:line="240" w:lineRule="auto"/>
        <w:ind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Pārskata periodā tika izstrādāti un publicēti šādi informatīvie materiāli, kas paredzēti ikvienam interesentam, ne tikai maksātnespējas jomas profesionāļiem:</w:t>
      </w:r>
    </w:p>
    <w:p w14:paraId="4E0D3C4E" w14:textId="2561CC70" w:rsidR="00371303" w:rsidRPr="00A6127E" w:rsidRDefault="00AA63FE" w:rsidP="008D0E04">
      <w:pPr>
        <w:pStyle w:val="ListParagraph"/>
        <w:spacing w:before="0" w:after="0" w:line="240" w:lineRule="auto"/>
        <w:ind w:left="0" w:firstLine="567"/>
        <w:rPr>
          <w:rFonts w:ascii="Times New Roman" w:hAnsi="Times New Roman" w:cs="Times New Roman"/>
          <w:color w:val="000000" w:themeColor="text1"/>
          <w:sz w:val="24"/>
          <w:szCs w:val="24"/>
          <w:u w:val="single"/>
        </w:rPr>
      </w:pPr>
      <w:r w:rsidRPr="00A6127E">
        <w:rPr>
          <w:rFonts w:ascii="Times New Roman" w:hAnsi="Times New Roman" w:cs="Times New Roman"/>
          <w:color w:val="000000" w:themeColor="text1"/>
          <w:sz w:val="24"/>
          <w:szCs w:val="24"/>
          <w:u w:val="single"/>
        </w:rPr>
        <w:t>1</w:t>
      </w:r>
      <w:r w:rsidR="00591063" w:rsidRPr="00A6127E">
        <w:rPr>
          <w:rFonts w:ascii="Times New Roman" w:hAnsi="Times New Roman" w:cs="Times New Roman"/>
          <w:color w:val="000000" w:themeColor="text1"/>
          <w:sz w:val="24"/>
          <w:szCs w:val="24"/>
          <w:u w:val="single"/>
        </w:rPr>
        <w:t>)</w:t>
      </w:r>
      <w:r w:rsidR="00371303" w:rsidRPr="00A6127E">
        <w:rPr>
          <w:rFonts w:ascii="Times New Roman" w:hAnsi="Times New Roman" w:cs="Times New Roman"/>
          <w:color w:val="000000" w:themeColor="text1"/>
          <w:sz w:val="24"/>
          <w:szCs w:val="24"/>
          <w:u w:val="single"/>
        </w:rPr>
        <w:t> Maksātnespējas kontroles dienesta (sadarbībā ar Latvijas Maksātnespējas procesa administratoru asociāciju, Finanšu nozares asociāciju un Patērētāju tiesību aizsardzības centru) sagatavotie skaidrojošie videomateriāli par fiziskās personas maksātnespējas procesu:</w:t>
      </w:r>
    </w:p>
    <w:p w14:paraId="6CCF653C" w14:textId="562C8A61" w:rsidR="00371303" w:rsidRPr="00A6127E" w:rsidRDefault="00371303" w:rsidP="008D0E04">
      <w:pPr>
        <w:pStyle w:val="ListParagraph"/>
        <w:spacing w:before="0" w:after="0" w:line="240" w:lineRule="auto"/>
        <w:ind w:left="0" w:firstLine="567"/>
        <w:rPr>
          <w:rFonts w:ascii="Times New Roman" w:hAnsi="Times New Roman" w:cs="Times New Roman"/>
          <w:color w:val="000000" w:themeColor="text1"/>
          <w:sz w:val="24"/>
          <w:szCs w:val="24"/>
          <w:u w:val="single"/>
        </w:rPr>
      </w:pPr>
      <w:r w:rsidRPr="00A6127E">
        <w:rPr>
          <w:rFonts w:ascii="Times New Roman" w:hAnsi="Times New Roman" w:cs="Times New Roman"/>
          <w:color w:val="000000" w:themeColor="text1"/>
          <w:sz w:val="24"/>
          <w:szCs w:val="24"/>
          <w:u w:val="single"/>
        </w:rPr>
        <w:t xml:space="preserve">- </w:t>
      </w:r>
      <w:hyperlink r:id="rId27">
        <w:r w:rsidRPr="00A6127E">
          <w:rPr>
            <w:rStyle w:val="Hyperlink"/>
            <w:rFonts w:ascii="Times New Roman" w:hAnsi="Times New Roman" w:cs="Times New Roman"/>
            <w:color w:val="000000" w:themeColor="text1"/>
            <w:sz w:val="24"/>
            <w:szCs w:val="24"/>
          </w:rPr>
          <w:t>Kā uzsākt fiziskās personas maksātnespējas procesu</w:t>
        </w:r>
      </w:hyperlink>
      <w:r w:rsidR="005B0992" w:rsidRPr="00A6127E">
        <w:rPr>
          <w:rFonts w:ascii="Times New Roman" w:hAnsi="Times New Roman" w:cs="Times New Roman"/>
          <w:color w:val="000000" w:themeColor="text1"/>
          <w:sz w:val="24"/>
          <w:szCs w:val="24"/>
          <w:u w:val="single"/>
        </w:rPr>
        <w:t>;</w:t>
      </w:r>
    </w:p>
    <w:p w14:paraId="6B6B9406" w14:textId="500800EA" w:rsidR="00371303" w:rsidRPr="00A6127E" w:rsidRDefault="00371303" w:rsidP="008D0E04">
      <w:pPr>
        <w:pStyle w:val="ListParagraph"/>
        <w:spacing w:before="0" w:after="0" w:line="240" w:lineRule="auto"/>
        <w:ind w:left="0" w:firstLine="567"/>
        <w:rPr>
          <w:rFonts w:ascii="Times New Roman" w:hAnsi="Times New Roman" w:cs="Times New Roman"/>
          <w:color w:val="000000" w:themeColor="text1"/>
          <w:sz w:val="24"/>
          <w:szCs w:val="24"/>
          <w:u w:val="single"/>
        </w:rPr>
      </w:pPr>
      <w:r w:rsidRPr="00A6127E">
        <w:rPr>
          <w:rFonts w:ascii="Times New Roman" w:hAnsi="Times New Roman" w:cs="Times New Roman"/>
          <w:color w:val="000000" w:themeColor="text1"/>
          <w:sz w:val="24"/>
          <w:szCs w:val="24"/>
          <w:u w:val="single"/>
        </w:rPr>
        <w:t xml:space="preserve">- </w:t>
      </w:r>
      <w:hyperlink r:id="rId28">
        <w:r w:rsidRPr="00A6127E">
          <w:rPr>
            <w:rStyle w:val="Hyperlink"/>
            <w:rFonts w:ascii="Times New Roman" w:hAnsi="Times New Roman" w:cs="Times New Roman"/>
            <w:color w:val="000000" w:themeColor="text1"/>
            <w:sz w:val="24"/>
            <w:szCs w:val="24"/>
          </w:rPr>
          <w:t>Parādnieka pienākumi maksātnespējas procesa laikā</w:t>
        </w:r>
      </w:hyperlink>
      <w:r w:rsidR="005B0992" w:rsidRPr="00A6127E">
        <w:rPr>
          <w:rFonts w:ascii="Times New Roman" w:hAnsi="Times New Roman" w:cs="Times New Roman"/>
          <w:color w:val="000000" w:themeColor="text1"/>
          <w:sz w:val="24"/>
          <w:szCs w:val="24"/>
          <w:u w:val="single"/>
        </w:rPr>
        <w:t>;</w:t>
      </w:r>
    </w:p>
    <w:p w14:paraId="191A934F" w14:textId="341B67DF" w:rsidR="00371303" w:rsidRPr="00A6127E" w:rsidRDefault="00371303" w:rsidP="008D0E04">
      <w:pPr>
        <w:pStyle w:val="ListParagraph"/>
        <w:spacing w:before="0" w:after="0" w:line="240" w:lineRule="auto"/>
        <w:ind w:left="0" w:firstLine="567"/>
        <w:rPr>
          <w:rFonts w:ascii="Times New Roman" w:hAnsi="Times New Roman" w:cs="Times New Roman"/>
          <w:color w:val="000000" w:themeColor="text1"/>
          <w:sz w:val="24"/>
          <w:szCs w:val="24"/>
          <w:u w:val="single"/>
        </w:rPr>
      </w:pPr>
      <w:r w:rsidRPr="00A6127E">
        <w:rPr>
          <w:rFonts w:ascii="Times New Roman" w:hAnsi="Times New Roman" w:cs="Times New Roman"/>
          <w:color w:val="000000" w:themeColor="text1"/>
          <w:sz w:val="24"/>
          <w:szCs w:val="24"/>
          <w:u w:val="single"/>
        </w:rPr>
        <w:t xml:space="preserve">- </w:t>
      </w:r>
      <w:hyperlink r:id="rId29">
        <w:r w:rsidRPr="00A6127E">
          <w:rPr>
            <w:rStyle w:val="Hyperlink"/>
            <w:rFonts w:ascii="Times New Roman" w:hAnsi="Times New Roman" w:cs="Times New Roman"/>
            <w:color w:val="000000" w:themeColor="text1"/>
            <w:sz w:val="24"/>
            <w:szCs w:val="24"/>
          </w:rPr>
          <w:t>Par juridisko pakalpojumu sniedzējiem, kas sola jūs atbrīvot no parādsaistībām</w:t>
        </w:r>
      </w:hyperlink>
      <w:r w:rsidR="005B0992" w:rsidRPr="00A6127E">
        <w:rPr>
          <w:rFonts w:ascii="Times New Roman" w:hAnsi="Times New Roman" w:cs="Times New Roman"/>
          <w:color w:val="000000" w:themeColor="text1"/>
          <w:sz w:val="24"/>
          <w:szCs w:val="24"/>
          <w:u w:val="single"/>
        </w:rPr>
        <w:t>;</w:t>
      </w:r>
    </w:p>
    <w:p w14:paraId="2B91EB2F" w14:textId="05FD0768" w:rsidR="00371303" w:rsidRPr="00A6127E" w:rsidRDefault="00371303" w:rsidP="008D0E04">
      <w:pPr>
        <w:pStyle w:val="ListParagraph"/>
        <w:spacing w:before="0" w:after="0" w:line="240" w:lineRule="auto"/>
        <w:ind w:left="0" w:firstLine="567"/>
        <w:rPr>
          <w:rFonts w:ascii="Times New Roman" w:hAnsi="Times New Roman" w:cs="Times New Roman"/>
          <w:color w:val="000000" w:themeColor="text1"/>
          <w:sz w:val="24"/>
          <w:szCs w:val="24"/>
          <w:u w:val="single"/>
        </w:rPr>
      </w:pPr>
      <w:r w:rsidRPr="00A6127E">
        <w:rPr>
          <w:rFonts w:ascii="Times New Roman" w:hAnsi="Times New Roman" w:cs="Times New Roman"/>
          <w:color w:val="000000" w:themeColor="text1"/>
          <w:sz w:val="24"/>
          <w:szCs w:val="24"/>
          <w:u w:val="single"/>
        </w:rPr>
        <w:t xml:space="preserve">- </w:t>
      </w:r>
      <w:hyperlink r:id="rId30">
        <w:r w:rsidRPr="00A6127E">
          <w:rPr>
            <w:rStyle w:val="Hyperlink"/>
            <w:rFonts w:ascii="Times New Roman" w:hAnsi="Times New Roman" w:cs="Times New Roman"/>
            <w:color w:val="000000" w:themeColor="text1"/>
            <w:sz w:val="24"/>
            <w:szCs w:val="24"/>
          </w:rPr>
          <w:t xml:space="preserve">Kā maksātnespējas process ietekmē personas </w:t>
        </w:r>
        <w:proofErr w:type="spellStart"/>
        <w:r w:rsidRPr="00A6127E">
          <w:rPr>
            <w:rStyle w:val="Hyperlink"/>
            <w:rFonts w:ascii="Times New Roman" w:hAnsi="Times New Roman" w:cs="Times New Roman"/>
            <w:color w:val="000000" w:themeColor="text1"/>
            <w:sz w:val="24"/>
            <w:szCs w:val="24"/>
          </w:rPr>
          <w:t>kredītvēsturi</w:t>
        </w:r>
        <w:proofErr w:type="spellEnd"/>
      </w:hyperlink>
      <w:r w:rsidR="005B0992" w:rsidRPr="00A6127E">
        <w:rPr>
          <w:rFonts w:ascii="Times New Roman" w:hAnsi="Times New Roman" w:cs="Times New Roman"/>
          <w:color w:val="000000" w:themeColor="text1"/>
          <w:sz w:val="24"/>
          <w:szCs w:val="24"/>
          <w:u w:val="single"/>
        </w:rPr>
        <w:t>;</w:t>
      </w:r>
    </w:p>
    <w:p w14:paraId="3DACA225" w14:textId="33EC9A6A" w:rsidR="0072251E" w:rsidRPr="00A6127E" w:rsidRDefault="00AA63FE" w:rsidP="008D0E04">
      <w:pPr>
        <w:pStyle w:val="ListParagraph"/>
        <w:spacing w:before="0" w:after="0" w:line="240" w:lineRule="auto"/>
        <w:ind w:left="0" w:firstLine="567"/>
        <w:rPr>
          <w:rFonts w:ascii="Times New Roman" w:hAnsi="Times New Roman" w:cs="Times New Roman"/>
          <w:color w:val="000000" w:themeColor="text1"/>
          <w:sz w:val="24"/>
          <w:szCs w:val="24"/>
          <w:u w:val="single"/>
        </w:rPr>
      </w:pPr>
      <w:r w:rsidRPr="00A6127E">
        <w:rPr>
          <w:rFonts w:ascii="Times New Roman" w:hAnsi="Times New Roman" w:cs="Times New Roman"/>
          <w:color w:val="000000" w:themeColor="text1"/>
          <w:sz w:val="24"/>
          <w:szCs w:val="24"/>
          <w:u w:val="single"/>
        </w:rPr>
        <w:t>2</w:t>
      </w:r>
      <w:r w:rsidR="0072251E" w:rsidRPr="00A6127E">
        <w:rPr>
          <w:rFonts w:ascii="Times New Roman" w:hAnsi="Times New Roman" w:cs="Times New Roman"/>
          <w:color w:val="000000" w:themeColor="text1"/>
          <w:sz w:val="24"/>
          <w:szCs w:val="24"/>
          <w:u w:val="single"/>
        </w:rPr>
        <w:t>) </w:t>
      </w:r>
      <w:hyperlink r:id="rId31">
        <w:r w:rsidR="0072251E" w:rsidRPr="00A6127E">
          <w:rPr>
            <w:rStyle w:val="Hyperlink"/>
            <w:rFonts w:ascii="Times New Roman" w:hAnsi="Times New Roman" w:cs="Times New Roman"/>
            <w:color w:val="000000" w:themeColor="text1"/>
            <w:sz w:val="24"/>
            <w:szCs w:val="24"/>
          </w:rPr>
          <w:t>Metodiskie norādījumi Elektroniskās maksātnespējas uzskaites sistēmas e-pakalpojuma lietošanā un informācijas ievadē</w:t>
        </w:r>
      </w:hyperlink>
      <w:r w:rsidR="005B0992" w:rsidRPr="00A6127E">
        <w:rPr>
          <w:rFonts w:ascii="Times New Roman" w:hAnsi="Times New Roman" w:cs="Times New Roman"/>
          <w:color w:val="000000" w:themeColor="text1"/>
          <w:sz w:val="24"/>
          <w:szCs w:val="24"/>
          <w:u w:val="single"/>
        </w:rPr>
        <w:t>;</w:t>
      </w:r>
    </w:p>
    <w:p w14:paraId="2002DE9E" w14:textId="6E0D66E2" w:rsidR="0032029B" w:rsidRPr="00A6127E" w:rsidRDefault="0032029B" w:rsidP="008D0E04">
      <w:pPr>
        <w:spacing w:before="0" w:after="0" w:line="240" w:lineRule="auto"/>
        <w:ind w:firstLine="567"/>
        <w:contextualSpacing/>
        <w:rPr>
          <w:rFonts w:ascii="Times New Roman" w:eastAsia="Aptos" w:hAnsi="Times New Roman" w:cs="Times New Roman"/>
          <w:color w:val="000000" w:themeColor="text1"/>
          <w:kern w:val="2"/>
          <w:sz w:val="24"/>
          <w:szCs w:val="24"/>
          <w:u w:val="single"/>
          <w:lang w:eastAsia="en-US"/>
          <w14:ligatures w14:val="standardContextual"/>
        </w:rPr>
      </w:pPr>
      <w:r w:rsidRPr="00A6127E">
        <w:rPr>
          <w:rFonts w:ascii="Times New Roman" w:eastAsia="Aptos" w:hAnsi="Times New Roman" w:cs="Times New Roman"/>
          <w:color w:val="000000" w:themeColor="text1"/>
          <w:kern w:val="2"/>
          <w:sz w:val="24"/>
          <w:szCs w:val="24"/>
          <w:u w:val="single"/>
          <w:lang w:eastAsia="en-US"/>
          <w14:ligatures w14:val="standardContextual"/>
        </w:rPr>
        <w:t>3) </w:t>
      </w:r>
      <w:hyperlink r:id="rId32">
        <w:r w:rsidRPr="00A6127E">
          <w:rPr>
            <w:rFonts w:ascii="Times New Roman" w:eastAsia="Aptos" w:hAnsi="Times New Roman" w:cs="Times New Roman"/>
            <w:color w:val="000000" w:themeColor="text1"/>
            <w:kern w:val="2"/>
            <w:sz w:val="24"/>
            <w:szCs w:val="24"/>
            <w:u w:val="single"/>
            <w:lang w:eastAsia="en-US"/>
            <w14:ligatures w14:val="standardContextual"/>
          </w:rPr>
          <w:t>Maksātnespējas kontroles dienesta skaidrojumi un atziņas 2023.</w:t>
        </w:r>
        <w:r w:rsidR="00303772" w:rsidRPr="00A6127E">
          <w:rPr>
            <w:rFonts w:ascii="Times New Roman" w:eastAsia="Aptos" w:hAnsi="Times New Roman" w:cs="Times New Roman"/>
            <w:color w:val="000000" w:themeColor="text1"/>
            <w:kern w:val="2"/>
            <w:sz w:val="24"/>
            <w:szCs w:val="24"/>
            <w:u w:val="single"/>
            <w:lang w:eastAsia="en-US"/>
            <w14:ligatures w14:val="standardContextual"/>
          </w:rPr>
          <w:t> gada decembris</w:t>
        </w:r>
        <w:r w:rsidR="004903EE" w:rsidRPr="00A6127E">
          <w:rPr>
            <w:rFonts w:ascii="Times New Roman" w:eastAsia="Aptos" w:hAnsi="Times New Roman" w:cs="Times New Roman"/>
            <w:color w:val="000000" w:themeColor="text1"/>
            <w:kern w:val="2"/>
            <w:sz w:val="24"/>
            <w:szCs w:val="24"/>
            <w:u w:val="single"/>
            <w:lang w:eastAsia="en-US"/>
            <w14:ligatures w14:val="standardContextual"/>
          </w:rPr>
          <w:t> – </w:t>
        </w:r>
        <w:r w:rsidRPr="00A6127E">
          <w:rPr>
            <w:rFonts w:ascii="Times New Roman" w:eastAsia="Aptos" w:hAnsi="Times New Roman" w:cs="Times New Roman"/>
            <w:color w:val="000000" w:themeColor="text1"/>
            <w:kern w:val="2"/>
            <w:sz w:val="24"/>
            <w:szCs w:val="24"/>
            <w:u w:val="single"/>
            <w:lang w:eastAsia="en-US"/>
            <w14:ligatures w14:val="standardContextual"/>
          </w:rPr>
          <w:t>2024</w:t>
        </w:r>
        <w:r w:rsidR="004903EE" w:rsidRPr="00A6127E">
          <w:rPr>
            <w:rFonts w:ascii="Times New Roman" w:eastAsia="Aptos" w:hAnsi="Times New Roman" w:cs="Times New Roman"/>
            <w:color w:val="000000" w:themeColor="text1"/>
            <w:kern w:val="2"/>
            <w:sz w:val="24"/>
            <w:szCs w:val="24"/>
            <w:u w:val="single"/>
            <w:lang w:eastAsia="en-US"/>
            <w14:ligatures w14:val="standardContextual"/>
          </w:rPr>
          <w:t>.</w:t>
        </w:r>
        <w:r w:rsidR="00303772" w:rsidRPr="00A6127E">
          <w:rPr>
            <w:rFonts w:ascii="Times New Roman" w:eastAsia="Aptos" w:hAnsi="Times New Roman" w:cs="Times New Roman"/>
            <w:color w:val="000000" w:themeColor="text1"/>
            <w:kern w:val="2"/>
            <w:sz w:val="24"/>
            <w:szCs w:val="24"/>
            <w:u w:val="single"/>
            <w:lang w:eastAsia="en-US"/>
            <w14:ligatures w14:val="standardContextual"/>
          </w:rPr>
          <w:t> gada jūnijs</w:t>
        </w:r>
      </w:hyperlink>
      <w:r w:rsidRPr="00A6127E">
        <w:rPr>
          <w:rFonts w:ascii="Times New Roman" w:eastAsia="Aptos" w:hAnsi="Times New Roman" w:cs="Times New Roman"/>
          <w:color w:val="000000" w:themeColor="text1"/>
          <w:kern w:val="2"/>
          <w:sz w:val="24"/>
          <w:szCs w:val="24"/>
          <w:u w:val="single"/>
          <w:lang w:eastAsia="en-US"/>
          <w14:ligatures w14:val="standardContextual"/>
        </w:rPr>
        <w:t>;</w:t>
      </w:r>
    </w:p>
    <w:p w14:paraId="66C2C980" w14:textId="10703C8A" w:rsidR="0032029B" w:rsidRPr="00A6127E" w:rsidRDefault="0032029B" w:rsidP="008D0E04">
      <w:pPr>
        <w:spacing w:before="0" w:after="0" w:line="240" w:lineRule="auto"/>
        <w:ind w:firstLine="567"/>
        <w:contextualSpacing/>
        <w:rPr>
          <w:rFonts w:ascii="Times New Roman" w:hAnsi="Times New Roman" w:cs="Times New Roman"/>
          <w:color w:val="000000" w:themeColor="text1"/>
          <w:sz w:val="24"/>
          <w:szCs w:val="24"/>
          <w:u w:val="single"/>
        </w:rPr>
      </w:pPr>
      <w:r w:rsidRPr="00A6127E">
        <w:rPr>
          <w:rFonts w:ascii="Times New Roman" w:eastAsia="Aptos" w:hAnsi="Times New Roman" w:cs="Times New Roman"/>
          <w:color w:val="000000" w:themeColor="text1"/>
          <w:kern w:val="2"/>
          <w:sz w:val="24"/>
          <w:szCs w:val="24"/>
          <w:u w:val="single"/>
          <w:lang w:eastAsia="en-US"/>
          <w14:ligatures w14:val="standardContextual"/>
        </w:rPr>
        <w:t>4)  </w:t>
      </w:r>
      <w:hyperlink r:id="rId33">
        <w:r w:rsidRPr="00A6127E">
          <w:rPr>
            <w:rFonts w:ascii="Times New Roman" w:eastAsia="Aptos" w:hAnsi="Times New Roman" w:cs="Times New Roman"/>
            <w:color w:val="000000" w:themeColor="text1"/>
            <w:kern w:val="2"/>
            <w:sz w:val="24"/>
            <w:szCs w:val="24"/>
            <w:u w:val="single"/>
            <w:lang w:eastAsia="en-US"/>
            <w14:ligatures w14:val="standardContextual"/>
          </w:rPr>
          <w:t>Maksātnespējas kontroles dienesta skaidrojumi un atziņas 2024.</w:t>
        </w:r>
        <w:r w:rsidR="00303772" w:rsidRPr="00A6127E">
          <w:rPr>
            <w:rFonts w:ascii="Times New Roman" w:eastAsia="Aptos" w:hAnsi="Times New Roman" w:cs="Times New Roman"/>
            <w:color w:val="000000" w:themeColor="text1"/>
            <w:kern w:val="2"/>
            <w:sz w:val="24"/>
            <w:szCs w:val="24"/>
            <w:u w:val="single"/>
            <w:lang w:eastAsia="en-US"/>
            <w14:ligatures w14:val="standardContextual"/>
          </w:rPr>
          <w:t> gada jūlijs</w:t>
        </w:r>
        <w:r w:rsidR="004903EE" w:rsidRPr="00A6127E">
          <w:rPr>
            <w:rFonts w:ascii="Times New Roman" w:eastAsia="Aptos" w:hAnsi="Times New Roman" w:cs="Times New Roman"/>
            <w:color w:val="000000" w:themeColor="text1"/>
            <w:kern w:val="2"/>
            <w:sz w:val="24"/>
            <w:szCs w:val="24"/>
            <w:u w:val="single"/>
            <w:lang w:eastAsia="en-US"/>
            <w14:ligatures w14:val="standardContextual"/>
          </w:rPr>
          <w:t> </w:t>
        </w:r>
        <w:r w:rsidR="00303772" w:rsidRPr="00A6127E">
          <w:rPr>
            <w:rFonts w:ascii="Times New Roman" w:eastAsia="Aptos" w:hAnsi="Times New Roman" w:cs="Times New Roman"/>
            <w:color w:val="000000" w:themeColor="text1"/>
            <w:kern w:val="2"/>
            <w:sz w:val="24"/>
            <w:szCs w:val="24"/>
            <w:u w:val="single"/>
            <w:lang w:eastAsia="en-US"/>
            <w14:ligatures w14:val="standardContextual"/>
          </w:rPr>
          <w:t>–</w:t>
        </w:r>
        <w:r w:rsidR="00F61FB8" w:rsidRPr="00A6127E">
          <w:rPr>
            <w:rFonts w:ascii="Times New Roman" w:eastAsia="Aptos" w:hAnsi="Times New Roman" w:cs="Times New Roman"/>
            <w:color w:val="000000" w:themeColor="text1"/>
            <w:kern w:val="2"/>
            <w:sz w:val="24"/>
            <w:szCs w:val="24"/>
            <w:u w:val="single"/>
            <w:lang w:eastAsia="en-US"/>
            <w14:ligatures w14:val="standardContextual"/>
          </w:rPr>
          <w:t> </w:t>
        </w:r>
        <w:r w:rsidRPr="00A6127E">
          <w:rPr>
            <w:rFonts w:ascii="Times New Roman" w:eastAsia="Aptos" w:hAnsi="Times New Roman" w:cs="Times New Roman"/>
            <w:color w:val="000000" w:themeColor="text1"/>
            <w:kern w:val="2"/>
            <w:sz w:val="24"/>
            <w:szCs w:val="24"/>
            <w:u w:val="single"/>
            <w:lang w:eastAsia="en-US"/>
            <w14:ligatures w14:val="standardContextual"/>
          </w:rPr>
          <w:t>2024</w:t>
        </w:r>
        <w:r w:rsidR="00F730AA" w:rsidRPr="00A6127E">
          <w:rPr>
            <w:rFonts w:ascii="Times New Roman" w:eastAsia="Aptos" w:hAnsi="Times New Roman" w:cs="Times New Roman"/>
            <w:color w:val="000000" w:themeColor="text1"/>
            <w:kern w:val="2"/>
            <w:sz w:val="24"/>
            <w:szCs w:val="24"/>
            <w:u w:val="single"/>
            <w:lang w:eastAsia="en-US"/>
            <w14:ligatures w14:val="standardContextual"/>
          </w:rPr>
          <w:t>.</w:t>
        </w:r>
        <w:r w:rsidR="00303772" w:rsidRPr="00A6127E">
          <w:rPr>
            <w:rFonts w:ascii="Times New Roman" w:eastAsia="Aptos" w:hAnsi="Times New Roman" w:cs="Times New Roman"/>
            <w:color w:val="000000" w:themeColor="text1"/>
            <w:kern w:val="2"/>
            <w:sz w:val="24"/>
            <w:szCs w:val="24"/>
            <w:u w:val="single"/>
            <w:lang w:eastAsia="en-US"/>
            <w14:ligatures w14:val="standardContextual"/>
          </w:rPr>
          <w:t> gada</w:t>
        </w:r>
        <w:r w:rsidR="00F730AA" w:rsidRPr="00A6127E">
          <w:rPr>
            <w:rFonts w:ascii="Times New Roman" w:eastAsia="Aptos" w:hAnsi="Times New Roman" w:cs="Times New Roman"/>
            <w:color w:val="000000" w:themeColor="text1"/>
            <w:kern w:val="2"/>
            <w:sz w:val="24"/>
            <w:szCs w:val="24"/>
            <w:u w:val="single"/>
            <w:lang w:eastAsia="en-US"/>
            <w14:ligatures w14:val="standardContextual"/>
          </w:rPr>
          <w:t xml:space="preserve"> novembris</w:t>
        </w:r>
      </w:hyperlink>
      <w:r w:rsidR="00303772" w:rsidRPr="00A6127E">
        <w:rPr>
          <w:rFonts w:ascii="Times New Roman" w:eastAsia="Aptos" w:hAnsi="Times New Roman" w:cs="Times New Roman"/>
          <w:color w:val="000000" w:themeColor="text1"/>
          <w:kern w:val="2"/>
          <w:sz w:val="24"/>
          <w:szCs w:val="24"/>
          <w:u w:val="single"/>
          <w:lang w:eastAsia="en-US"/>
          <w14:ligatures w14:val="standardContextual"/>
        </w:rPr>
        <w:t>;</w:t>
      </w:r>
    </w:p>
    <w:p w14:paraId="37112070" w14:textId="2F5DE941" w:rsidR="00F1288D" w:rsidRPr="00A6127E" w:rsidRDefault="0032029B" w:rsidP="008D0E04">
      <w:pPr>
        <w:pStyle w:val="ListParagraph"/>
        <w:spacing w:before="0" w:after="0" w:line="240" w:lineRule="auto"/>
        <w:ind w:left="0" w:firstLine="567"/>
        <w:rPr>
          <w:rFonts w:ascii="Times New Roman" w:hAnsi="Times New Roman" w:cs="Times New Roman"/>
          <w:color w:val="5E5E5E" w:themeColor="text2"/>
          <w:sz w:val="24"/>
          <w:szCs w:val="24"/>
          <w:u w:val="single"/>
        </w:rPr>
      </w:pPr>
      <w:r w:rsidRPr="00A6127E">
        <w:rPr>
          <w:rFonts w:ascii="Times New Roman" w:hAnsi="Times New Roman" w:cs="Times New Roman"/>
          <w:color w:val="000000" w:themeColor="text1"/>
          <w:sz w:val="24"/>
          <w:szCs w:val="24"/>
          <w:u w:val="single"/>
        </w:rPr>
        <w:t>5</w:t>
      </w:r>
      <w:r w:rsidR="00F1288D" w:rsidRPr="00A6127E">
        <w:rPr>
          <w:rFonts w:ascii="Times New Roman" w:hAnsi="Times New Roman" w:cs="Times New Roman"/>
          <w:color w:val="000000" w:themeColor="text1"/>
          <w:sz w:val="24"/>
          <w:szCs w:val="24"/>
          <w:u w:val="single"/>
        </w:rPr>
        <w:t>) </w:t>
      </w:r>
      <w:proofErr w:type="spellStart"/>
      <w:r w:rsidR="007D3F10" w:rsidRPr="00A6127E">
        <w:rPr>
          <w:rFonts w:ascii="Times New Roman" w:hAnsi="Times New Roman" w:cs="Times New Roman"/>
          <w:color w:val="000000" w:themeColor="text1"/>
          <w:sz w:val="24"/>
          <w:szCs w:val="24"/>
          <w:u w:val="single"/>
        </w:rPr>
        <w:t>I</w:t>
      </w:r>
      <w:r w:rsidR="00F1288D" w:rsidRPr="00A6127E">
        <w:rPr>
          <w:rFonts w:ascii="Times New Roman" w:hAnsi="Times New Roman" w:cs="Times New Roman"/>
          <w:color w:val="000000" w:themeColor="text1"/>
          <w:sz w:val="24"/>
          <w:szCs w:val="24"/>
          <w:u w:val="single"/>
        </w:rPr>
        <w:t>nfografika</w:t>
      </w:r>
      <w:proofErr w:type="spellEnd"/>
      <w:r w:rsidR="00857610" w:rsidRPr="00A6127E">
        <w:rPr>
          <w:rFonts w:ascii="Times New Roman" w:hAnsi="Times New Roman" w:cs="Times New Roman"/>
          <w:color w:val="000000" w:themeColor="text1"/>
          <w:sz w:val="24"/>
          <w:szCs w:val="24"/>
          <w:u w:val="single"/>
        </w:rPr>
        <w:t>:</w:t>
      </w:r>
      <w:r w:rsidR="007D3F10" w:rsidRPr="00A6127E">
        <w:rPr>
          <w:rFonts w:ascii="Times New Roman" w:hAnsi="Times New Roman" w:cs="Times New Roman"/>
          <w:color w:val="000000" w:themeColor="text1"/>
          <w:sz w:val="24"/>
          <w:szCs w:val="24"/>
          <w:u w:val="single"/>
        </w:rPr>
        <w:t> </w:t>
      </w:r>
      <w:r w:rsidR="00857610" w:rsidRPr="00A6127E">
        <w:rPr>
          <w:rFonts w:ascii="Times New Roman" w:hAnsi="Times New Roman" w:cs="Times New Roman"/>
          <w:color w:val="000000" w:themeColor="text1"/>
          <w:sz w:val="24"/>
          <w:szCs w:val="24"/>
          <w:u w:val="single"/>
        </w:rPr>
        <w:t>"</w:t>
      </w:r>
      <w:hyperlink r:id="rId34">
        <w:r w:rsidR="00F1288D" w:rsidRPr="00A6127E">
          <w:rPr>
            <w:rStyle w:val="Hyperlink"/>
            <w:rFonts w:ascii="Times New Roman" w:hAnsi="Times New Roman" w:cs="Times New Roman"/>
            <w:color w:val="000000" w:themeColor="text1"/>
            <w:sz w:val="24"/>
            <w:szCs w:val="24"/>
          </w:rPr>
          <w:t>Depozīta izmaksa vai atmaksa fiziskās personas maksātnespējas procesā</w:t>
        </w:r>
      </w:hyperlink>
      <w:r w:rsidR="00857610" w:rsidRPr="00A6127E">
        <w:rPr>
          <w:rFonts w:ascii="Times New Roman" w:hAnsi="Times New Roman" w:cs="Times New Roman"/>
          <w:color w:val="5E5E5E" w:themeColor="text2"/>
          <w:sz w:val="24"/>
          <w:szCs w:val="24"/>
          <w:u w:val="single"/>
        </w:rPr>
        <w:t>"</w:t>
      </w:r>
      <w:r w:rsidR="005B0992" w:rsidRPr="00A6127E">
        <w:rPr>
          <w:rFonts w:ascii="Times New Roman" w:hAnsi="Times New Roman" w:cs="Times New Roman"/>
          <w:color w:val="5E5E5E" w:themeColor="text2"/>
          <w:sz w:val="24"/>
          <w:szCs w:val="24"/>
          <w:u w:val="single"/>
        </w:rPr>
        <w:t>.</w:t>
      </w:r>
    </w:p>
    <w:p w14:paraId="720659C1" w14:textId="77777777" w:rsidR="00983D49" w:rsidRPr="002E2F11" w:rsidRDefault="00983D49" w:rsidP="008D0E04">
      <w:pPr>
        <w:tabs>
          <w:tab w:val="left" w:pos="851"/>
        </w:tabs>
        <w:spacing w:before="0" w:after="0" w:line="240" w:lineRule="auto"/>
        <w:ind w:firstLine="567"/>
        <w:rPr>
          <w:rFonts w:ascii="Times New Roman" w:hAnsi="Times New Roman" w:cs="Times New Roman"/>
          <w:sz w:val="24"/>
          <w:szCs w:val="24"/>
        </w:rPr>
      </w:pPr>
    </w:p>
    <w:p w14:paraId="67D18A83" w14:textId="34A16EF3" w:rsidR="008116BC" w:rsidRPr="00B72BEC" w:rsidRDefault="0003348D" w:rsidP="008D0E04">
      <w:pPr>
        <w:pStyle w:val="Heading2"/>
        <w:spacing w:before="0"/>
        <w:rPr>
          <w:rFonts w:ascii="Times New Roman" w:hAnsi="Times New Roman" w:cs="Times New Roman"/>
          <w:b/>
          <w:color w:val="000000" w:themeColor="text1"/>
        </w:rPr>
      </w:pPr>
      <w:bookmarkStart w:id="89" w:name="_Toc202188285"/>
      <w:r w:rsidRPr="00B72BEC">
        <w:rPr>
          <w:rFonts w:ascii="Times New Roman" w:hAnsi="Times New Roman" w:cs="Times New Roman"/>
          <w:b/>
          <w:bCs/>
          <w:color w:val="000000" w:themeColor="text1"/>
        </w:rPr>
        <w:t>4.</w:t>
      </w:r>
      <w:r w:rsidR="00FB0E03">
        <w:rPr>
          <w:rFonts w:ascii="Times New Roman" w:hAnsi="Times New Roman" w:cs="Times New Roman"/>
          <w:b/>
          <w:bCs/>
          <w:color w:val="000000" w:themeColor="text1"/>
        </w:rPr>
        <w:t>3</w:t>
      </w:r>
      <w:r w:rsidR="00CE6AF2" w:rsidRPr="00B72BEC">
        <w:rPr>
          <w:rFonts w:ascii="Times New Roman" w:hAnsi="Times New Roman" w:cs="Times New Roman"/>
          <w:b/>
          <w:bCs/>
          <w:color w:val="000000" w:themeColor="text1"/>
        </w:rPr>
        <w:t>. </w:t>
      </w:r>
      <w:r w:rsidR="0053129A" w:rsidRPr="00B72BEC">
        <w:rPr>
          <w:rFonts w:ascii="Times New Roman" w:hAnsi="Times New Roman" w:cs="Times New Roman"/>
          <w:b/>
          <w:color w:val="000000" w:themeColor="text1"/>
        </w:rPr>
        <w:t xml:space="preserve">Informatīvie pasākumi un materiāli administratoriem un TAP </w:t>
      </w:r>
      <w:r w:rsidR="00B86D0C" w:rsidRPr="00B72BEC">
        <w:rPr>
          <w:rFonts w:ascii="Times New Roman" w:hAnsi="Times New Roman" w:cs="Times New Roman"/>
          <w:b/>
          <w:color w:val="000000" w:themeColor="text1"/>
        </w:rPr>
        <w:t>u</w:t>
      </w:r>
      <w:r w:rsidR="0053129A" w:rsidRPr="00B72BEC">
        <w:rPr>
          <w:rFonts w:ascii="Times New Roman" w:hAnsi="Times New Roman" w:cs="Times New Roman"/>
          <w:b/>
          <w:color w:val="000000" w:themeColor="text1"/>
        </w:rPr>
        <w:t>zraugošajām personām</w:t>
      </w:r>
      <w:bookmarkEnd w:id="89"/>
    </w:p>
    <w:p w14:paraId="0DCD30B0" w14:textId="170DFFF2" w:rsidR="00906C33" w:rsidRPr="00A6127E" w:rsidRDefault="00906C33" w:rsidP="008D0E04">
      <w:pPr>
        <w:spacing w:before="0" w:after="0" w:line="240" w:lineRule="auto"/>
        <w:ind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 xml:space="preserve">Sākot ar 2024. gada 1. maiju Maksātnespējas kontroles dienesta tīmekļvietnē publicē </w:t>
      </w:r>
      <w:hyperlink r:id="rId35">
        <w:r w:rsidR="6342A236" w:rsidRPr="00A6127E">
          <w:rPr>
            <w:rStyle w:val="Hyperlink"/>
            <w:rFonts w:ascii="Times New Roman" w:hAnsi="Times New Roman" w:cs="Times New Roman"/>
            <w:color w:val="000000" w:themeColor="text1"/>
            <w:sz w:val="24"/>
            <w:szCs w:val="24"/>
          </w:rPr>
          <w:t>Maksātnespējas kontroles dienesta un disciplinārlietu komisijas pieņemtos lēmumus</w:t>
        </w:r>
      </w:hyperlink>
      <w:r w:rsidRPr="00A6127E">
        <w:rPr>
          <w:rFonts w:ascii="Times New Roman" w:hAnsi="Times New Roman" w:cs="Times New Roman"/>
          <w:color w:val="000000" w:themeColor="text1"/>
          <w:sz w:val="24"/>
          <w:szCs w:val="24"/>
        </w:rPr>
        <w:t xml:space="preserve">, kuros vērtēta administratoru un TAP uzraugošo personu rīcība. Lēmumu publiskošanas mērķis ir informēt sabiedrību par aktuālo praksi administratoru un TAP uzraugošo personu uzraudzības un </w:t>
      </w:r>
      <w:proofErr w:type="spellStart"/>
      <w:r w:rsidRPr="00A6127E">
        <w:rPr>
          <w:rFonts w:ascii="Times New Roman" w:hAnsi="Times New Roman" w:cs="Times New Roman"/>
          <w:color w:val="000000" w:themeColor="text1"/>
          <w:sz w:val="24"/>
          <w:szCs w:val="24"/>
        </w:rPr>
        <w:t>disciplinārpārkāpumu</w:t>
      </w:r>
      <w:proofErr w:type="spellEnd"/>
      <w:r w:rsidRPr="00A6127E">
        <w:rPr>
          <w:rFonts w:ascii="Times New Roman" w:hAnsi="Times New Roman" w:cs="Times New Roman"/>
          <w:color w:val="000000" w:themeColor="text1"/>
          <w:sz w:val="24"/>
          <w:szCs w:val="24"/>
        </w:rPr>
        <w:t xml:space="preserve"> lietās, veicināt kopējas izpratnes un vienotas maksātnespējas nozari regulējošo normatīvo aktu piemērošanas prakses veidošanu, administratora kā valsts amatpersonas rīcības atklātumu un Maksātnespējas kontroles dienesta darbības caurskatāmību.</w:t>
      </w:r>
    </w:p>
    <w:p w14:paraId="13D192B4" w14:textId="17E75959" w:rsidR="00906C33" w:rsidRPr="00A6127E" w:rsidRDefault="00906C33" w:rsidP="008D0E04">
      <w:pPr>
        <w:spacing w:before="0" w:after="0" w:line="240" w:lineRule="auto"/>
        <w:ind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Būtiska nozīme uzraudzības mērķa sasniegšanā ir atbilstības prasību skaidrošanai. Lai veicinātu administratoru izpratni par tiesību normu piemērošanu, Maksātnespējas kontroles dienests 2024. gadā ir izstrādājis informatīvus materiālus un organizējis šādus pasākumus</w:t>
      </w:r>
      <w:r w:rsidR="00316C7C" w:rsidRPr="00A6127E">
        <w:rPr>
          <w:rFonts w:ascii="Times New Roman" w:hAnsi="Times New Roman" w:cs="Times New Roman"/>
          <w:color w:val="000000" w:themeColor="text1"/>
          <w:sz w:val="24"/>
          <w:szCs w:val="24"/>
        </w:rPr>
        <w:t xml:space="preserve"> administratoriem un TAP uzraugošajām personām</w:t>
      </w:r>
      <w:r w:rsidRPr="00A6127E">
        <w:rPr>
          <w:rFonts w:ascii="Times New Roman" w:hAnsi="Times New Roman" w:cs="Times New Roman"/>
          <w:color w:val="000000" w:themeColor="text1"/>
          <w:sz w:val="24"/>
          <w:szCs w:val="24"/>
        </w:rPr>
        <w:t>:</w:t>
      </w:r>
    </w:p>
    <w:p w14:paraId="69F5B0CC" w14:textId="3FD00DB4" w:rsidR="00906C33" w:rsidRPr="00A6127E" w:rsidRDefault="00906C33" w:rsidP="008D0E04">
      <w:pPr>
        <w:spacing w:before="0" w:after="0" w:line="240" w:lineRule="auto"/>
        <w:ind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1. 2024.</w:t>
      </w:r>
      <w:r w:rsidR="00CF4415" w:rsidRPr="00A6127E">
        <w:rPr>
          <w:rFonts w:ascii="Times New Roman" w:hAnsi="Times New Roman" w:cs="Times New Roman"/>
          <w:color w:val="000000" w:themeColor="text1"/>
          <w:sz w:val="24"/>
          <w:szCs w:val="24"/>
        </w:rPr>
        <w:t> </w:t>
      </w:r>
      <w:r w:rsidR="00D42F86" w:rsidRPr="00A6127E">
        <w:rPr>
          <w:rFonts w:ascii="Times New Roman" w:hAnsi="Times New Roman" w:cs="Times New Roman"/>
          <w:color w:val="000000" w:themeColor="text1"/>
          <w:sz w:val="24"/>
          <w:szCs w:val="24"/>
        </w:rPr>
        <w:t>gada 16. decembra</w:t>
      </w:r>
      <w:r w:rsidR="0043565C" w:rsidRPr="00A6127E">
        <w:rPr>
          <w:rFonts w:ascii="Times New Roman" w:hAnsi="Times New Roman" w:cs="Times New Roman"/>
          <w:color w:val="000000" w:themeColor="text1"/>
          <w:sz w:val="24"/>
          <w:szCs w:val="24"/>
        </w:rPr>
        <w:t xml:space="preserve"> </w:t>
      </w:r>
      <w:r w:rsidRPr="00A6127E">
        <w:rPr>
          <w:rFonts w:ascii="Times New Roman" w:hAnsi="Times New Roman" w:cs="Times New Roman"/>
          <w:color w:val="000000" w:themeColor="text1"/>
          <w:sz w:val="24"/>
          <w:szCs w:val="24"/>
        </w:rPr>
        <w:t>tiešsaistes informatīvais pasākums "Par uzraudzības rezultātiem"</w:t>
      </w:r>
      <w:r w:rsidR="00EE56DA" w:rsidRPr="00A6127E">
        <w:rPr>
          <w:rFonts w:ascii="Times New Roman" w:hAnsi="Times New Roman" w:cs="Times New Roman"/>
          <w:color w:val="000000" w:themeColor="text1"/>
          <w:sz w:val="24"/>
          <w:szCs w:val="24"/>
        </w:rPr>
        <w:t>;</w:t>
      </w:r>
    </w:p>
    <w:p w14:paraId="118C5ECD" w14:textId="7E0799AA" w:rsidR="00906C33" w:rsidRPr="00A6127E" w:rsidRDefault="00906C33" w:rsidP="008D0E04">
      <w:pPr>
        <w:spacing w:before="0" w:after="0" w:line="240" w:lineRule="auto"/>
        <w:ind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2. 2024.</w:t>
      </w:r>
      <w:r w:rsidR="00CF4415" w:rsidRPr="00A6127E">
        <w:rPr>
          <w:rFonts w:ascii="Times New Roman" w:hAnsi="Times New Roman" w:cs="Times New Roman"/>
          <w:color w:val="000000" w:themeColor="text1"/>
          <w:sz w:val="24"/>
          <w:szCs w:val="24"/>
        </w:rPr>
        <w:t> </w:t>
      </w:r>
      <w:r w:rsidR="0043565C" w:rsidRPr="00A6127E">
        <w:rPr>
          <w:rFonts w:ascii="Times New Roman" w:hAnsi="Times New Roman" w:cs="Times New Roman"/>
          <w:color w:val="000000" w:themeColor="text1"/>
          <w:sz w:val="24"/>
          <w:szCs w:val="24"/>
        </w:rPr>
        <w:t xml:space="preserve">gada 24. oktobra </w:t>
      </w:r>
      <w:r w:rsidRPr="00A6127E">
        <w:rPr>
          <w:rFonts w:ascii="Times New Roman" w:hAnsi="Times New Roman" w:cs="Times New Roman"/>
          <w:color w:val="000000" w:themeColor="text1"/>
          <w:sz w:val="24"/>
          <w:szCs w:val="24"/>
        </w:rPr>
        <w:t>tiešsaistes informatīvais pasākums par darbinieku prasījumu iesniegšanu un EMUS aktualitātēm</w:t>
      </w:r>
      <w:r w:rsidR="00EE56DA" w:rsidRPr="00A6127E">
        <w:rPr>
          <w:rFonts w:ascii="Times New Roman" w:hAnsi="Times New Roman" w:cs="Times New Roman"/>
          <w:color w:val="000000" w:themeColor="text1"/>
          <w:sz w:val="24"/>
          <w:szCs w:val="24"/>
        </w:rPr>
        <w:t>;</w:t>
      </w:r>
    </w:p>
    <w:p w14:paraId="511D8609" w14:textId="522DEA05" w:rsidR="00906C33" w:rsidRPr="00A6127E" w:rsidRDefault="00906C33" w:rsidP="008D0E04">
      <w:pPr>
        <w:pStyle w:val="ListParagraph"/>
        <w:spacing w:before="0" w:after="0" w:line="240" w:lineRule="auto"/>
        <w:ind w:left="0"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3. 2024.</w:t>
      </w:r>
      <w:r w:rsidR="00CF4415" w:rsidRPr="00A6127E">
        <w:rPr>
          <w:rFonts w:ascii="Times New Roman" w:hAnsi="Times New Roman" w:cs="Times New Roman"/>
          <w:color w:val="000000" w:themeColor="text1"/>
          <w:sz w:val="24"/>
          <w:szCs w:val="24"/>
        </w:rPr>
        <w:t> </w:t>
      </w:r>
      <w:r w:rsidR="0043565C" w:rsidRPr="00A6127E">
        <w:rPr>
          <w:rFonts w:ascii="Times New Roman" w:hAnsi="Times New Roman" w:cs="Times New Roman"/>
          <w:color w:val="000000" w:themeColor="text1"/>
          <w:sz w:val="24"/>
          <w:szCs w:val="24"/>
        </w:rPr>
        <w:t xml:space="preserve">gada </w:t>
      </w:r>
      <w:r w:rsidR="00F2330E" w:rsidRPr="00A6127E">
        <w:rPr>
          <w:rFonts w:ascii="Times New Roman" w:hAnsi="Times New Roman" w:cs="Times New Roman"/>
          <w:color w:val="000000" w:themeColor="text1"/>
          <w:sz w:val="24"/>
          <w:szCs w:val="24"/>
        </w:rPr>
        <w:t>2</w:t>
      </w:r>
      <w:r w:rsidR="0043565C" w:rsidRPr="00A6127E">
        <w:rPr>
          <w:rFonts w:ascii="Times New Roman" w:hAnsi="Times New Roman" w:cs="Times New Roman"/>
          <w:color w:val="000000" w:themeColor="text1"/>
          <w:sz w:val="24"/>
          <w:szCs w:val="24"/>
        </w:rPr>
        <w:t>0</w:t>
      </w:r>
      <w:r w:rsidR="00F1708E" w:rsidRPr="00A6127E">
        <w:rPr>
          <w:rFonts w:ascii="Times New Roman" w:hAnsi="Times New Roman" w:cs="Times New Roman"/>
          <w:color w:val="000000" w:themeColor="text1"/>
          <w:sz w:val="24"/>
          <w:szCs w:val="24"/>
        </w:rPr>
        <w:t>. </w:t>
      </w:r>
      <w:r w:rsidR="007817C3" w:rsidRPr="00A6127E">
        <w:rPr>
          <w:rFonts w:ascii="Times New Roman" w:hAnsi="Times New Roman" w:cs="Times New Roman"/>
          <w:color w:val="000000" w:themeColor="text1"/>
          <w:sz w:val="24"/>
          <w:szCs w:val="24"/>
        </w:rPr>
        <w:t xml:space="preserve">jūnija </w:t>
      </w:r>
      <w:r w:rsidRPr="00A6127E">
        <w:rPr>
          <w:rFonts w:ascii="Times New Roman" w:hAnsi="Times New Roman" w:cs="Times New Roman"/>
          <w:color w:val="000000" w:themeColor="text1"/>
          <w:sz w:val="24"/>
          <w:szCs w:val="24"/>
        </w:rPr>
        <w:t>tiešsaistes seminārs "Darījumu apstrīdēšanas tiesiskie aspekti"</w:t>
      </w:r>
      <w:r w:rsidR="00EE56DA" w:rsidRPr="00A6127E">
        <w:rPr>
          <w:rFonts w:ascii="Times New Roman" w:hAnsi="Times New Roman" w:cs="Times New Roman"/>
          <w:color w:val="000000" w:themeColor="text1"/>
          <w:sz w:val="24"/>
          <w:szCs w:val="24"/>
        </w:rPr>
        <w:t>;</w:t>
      </w:r>
    </w:p>
    <w:p w14:paraId="74ABDD82" w14:textId="03CF6A3A" w:rsidR="00906C33" w:rsidRPr="00A6127E" w:rsidRDefault="00906C33" w:rsidP="008D0E04">
      <w:pPr>
        <w:pStyle w:val="ListParagraph"/>
        <w:spacing w:before="0" w:after="0" w:line="240" w:lineRule="auto"/>
        <w:ind w:left="0"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4. 2024.</w:t>
      </w:r>
      <w:r w:rsidR="00CF4415" w:rsidRPr="00A6127E">
        <w:rPr>
          <w:rFonts w:ascii="Times New Roman" w:hAnsi="Times New Roman" w:cs="Times New Roman"/>
          <w:color w:val="000000" w:themeColor="text1"/>
          <w:sz w:val="24"/>
          <w:szCs w:val="24"/>
        </w:rPr>
        <w:t> </w:t>
      </w:r>
      <w:r w:rsidR="00F2330E" w:rsidRPr="00A6127E">
        <w:rPr>
          <w:rFonts w:ascii="Times New Roman" w:hAnsi="Times New Roman" w:cs="Times New Roman"/>
          <w:color w:val="000000" w:themeColor="text1"/>
          <w:sz w:val="24"/>
          <w:szCs w:val="24"/>
        </w:rPr>
        <w:t>gada 6</w:t>
      </w:r>
      <w:r w:rsidR="00EF3D9B" w:rsidRPr="00A6127E">
        <w:rPr>
          <w:rFonts w:ascii="Times New Roman" w:hAnsi="Times New Roman" w:cs="Times New Roman"/>
          <w:color w:val="000000" w:themeColor="text1"/>
          <w:sz w:val="24"/>
          <w:szCs w:val="24"/>
        </w:rPr>
        <w:t>. </w:t>
      </w:r>
      <w:r w:rsidR="00C55678" w:rsidRPr="00A6127E">
        <w:rPr>
          <w:rFonts w:ascii="Times New Roman" w:hAnsi="Times New Roman" w:cs="Times New Roman"/>
          <w:color w:val="000000" w:themeColor="text1"/>
          <w:sz w:val="24"/>
          <w:szCs w:val="24"/>
        </w:rPr>
        <w:t xml:space="preserve">jūnija </w:t>
      </w:r>
      <w:r w:rsidRPr="00A6127E">
        <w:rPr>
          <w:rFonts w:ascii="Times New Roman" w:hAnsi="Times New Roman" w:cs="Times New Roman"/>
          <w:color w:val="000000" w:themeColor="text1"/>
          <w:sz w:val="24"/>
          <w:szCs w:val="24"/>
        </w:rPr>
        <w:t>tiešsaistes seminārs "</w:t>
      </w:r>
      <w:r w:rsidR="00723254" w:rsidRPr="00A6127E">
        <w:rPr>
          <w:rFonts w:ascii="Times New Roman" w:hAnsi="Times New Roman" w:cs="Times New Roman"/>
          <w:color w:val="000000" w:themeColor="text1"/>
          <w:sz w:val="24"/>
          <w:szCs w:val="24"/>
        </w:rPr>
        <w:t>Eiro</w:t>
      </w:r>
      <w:r w:rsidRPr="00A6127E">
        <w:rPr>
          <w:rFonts w:ascii="Times New Roman" w:hAnsi="Times New Roman" w:cs="Times New Roman"/>
          <w:color w:val="000000" w:themeColor="text1"/>
          <w:sz w:val="24"/>
          <w:szCs w:val="24"/>
        </w:rPr>
        <w:t>pas digitālie rīki maksātnespējas jomā"</w:t>
      </w:r>
      <w:r w:rsidR="00EE56DA" w:rsidRPr="00A6127E">
        <w:rPr>
          <w:rFonts w:ascii="Times New Roman" w:hAnsi="Times New Roman" w:cs="Times New Roman"/>
          <w:color w:val="000000" w:themeColor="text1"/>
          <w:sz w:val="24"/>
          <w:szCs w:val="24"/>
        </w:rPr>
        <w:t>;</w:t>
      </w:r>
    </w:p>
    <w:p w14:paraId="005DC70E" w14:textId="60836322" w:rsidR="00906C33" w:rsidRPr="00A6127E" w:rsidRDefault="00906C33" w:rsidP="008D0E04">
      <w:pPr>
        <w:pStyle w:val="ListParagraph"/>
        <w:spacing w:before="0" w:after="0" w:line="240" w:lineRule="auto"/>
        <w:ind w:left="0"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5. 2024.</w:t>
      </w:r>
      <w:r w:rsidR="00CF4415" w:rsidRPr="00A6127E">
        <w:rPr>
          <w:rFonts w:ascii="Times New Roman" w:hAnsi="Times New Roman" w:cs="Times New Roman"/>
          <w:color w:val="000000" w:themeColor="text1"/>
          <w:sz w:val="24"/>
          <w:szCs w:val="24"/>
        </w:rPr>
        <w:t> </w:t>
      </w:r>
      <w:r w:rsidR="00942B70" w:rsidRPr="00A6127E">
        <w:rPr>
          <w:rFonts w:ascii="Times New Roman" w:hAnsi="Times New Roman" w:cs="Times New Roman"/>
          <w:color w:val="000000" w:themeColor="text1"/>
          <w:sz w:val="24"/>
          <w:szCs w:val="24"/>
        </w:rPr>
        <w:t xml:space="preserve">gada 15. maija </w:t>
      </w:r>
      <w:r w:rsidRPr="00A6127E">
        <w:rPr>
          <w:rFonts w:ascii="Times New Roman" w:hAnsi="Times New Roman" w:cs="Times New Roman"/>
          <w:color w:val="000000" w:themeColor="text1"/>
          <w:sz w:val="24"/>
          <w:szCs w:val="24"/>
        </w:rPr>
        <w:t>tiešsaistes informatīvais pasākums "Par starptautisko un Latvijas Republikas nacionālo sankciju izpildes jautājumiem un atklātības principa piemērošanu maksātnespējas procesā"</w:t>
      </w:r>
      <w:r w:rsidR="00EE56DA" w:rsidRPr="00A6127E">
        <w:rPr>
          <w:rFonts w:ascii="Times New Roman" w:hAnsi="Times New Roman" w:cs="Times New Roman"/>
          <w:color w:val="000000" w:themeColor="text1"/>
          <w:sz w:val="24"/>
          <w:szCs w:val="24"/>
        </w:rPr>
        <w:t>;</w:t>
      </w:r>
    </w:p>
    <w:p w14:paraId="28AA1D42" w14:textId="5B53CD4E" w:rsidR="00906C33" w:rsidRPr="00A6127E" w:rsidRDefault="00906C33" w:rsidP="008D0E04">
      <w:pPr>
        <w:pStyle w:val="ListParagraph"/>
        <w:spacing w:before="0" w:after="0" w:line="240" w:lineRule="auto"/>
        <w:ind w:left="0"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6. 2024.</w:t>
      </w:r>
      <w:r w:rsidR="00942B70" w:rsidRPr="00A6127E">
        <w:rPr>
          <w:rFonts w:ascii="Times New Roman" w:hAnsi="Times New Roman" w:cs="Times New Roman"/>
          <w:color w:val="000000" w:themeColor="text1"/>
          <w:sz w:val="24"/>
          <w:szCs w:val="24"/>
        </w:rPr>
        <w:t> </w:t>
      </w:r>
      <w:r w:rsidR="00C57E5D" w:rsidRPr="00A6127E">
        <w:rPr>
          <w:rFonts w:ascii="Times New Roman" w:hAnsi="Times New Roman" w:cs="Times New Roman"/>
          <w:color w:val="000000" w:themeColor="text1"/>
          <w:sz w:val="24"/>
          <w:szCs w:val="24"/>
        </w:rPr>
        <w:t>gada 30. aprīļa</w:t>
      </w:r>
      <w:r w:rsidRPr="00A6127E">
        <w:rPr>
          <w:rFonts w:ascii="Times New Roman" w:hAnsi="Times New Roman" w:cs="Times New Roman"/>
          <w:color w:val="000000" w:themeColor="text1"/>
          <w:sz w:val="24"/>
          <w:szCs w:val="24"/>
        </w:rPr>
        <w:t xml:space="preserve"> tiešsaistes seminārs "Formālā pārstrukturēšana Latvijā</w:t>
      </w:r>
      <w:r w:rsidR="00CF4415" w:rsidRPr="00A6127E">
        <w:rPr>
          <w:rFonts w:ascii="Times New Roman" w:hAnsi="Times New Roman" w:cs="Times New Roman"/>
          <w:color w:val="000000" w:themeColor="text1"/>
          <w:sz w:val="24"/>
          <w:szCs w:val="24"/>
        </w:rPr>
        <w:t> </w:t>
      </w:r>
      <w:r w:rsidRPr="00A6127E">
        <w:rPr>
          <w:rFonts w:ascii="Times New Roman" w:hAnsi="Times New Roman" w:cs="Times New Roman"/>
          <w:color w:val="000000" w:themeColor="text1"/>
          <w:sz w:val="24"/>
          <w:szCs w:val="24"/>
        </w:rPr>
        <w:t>–</w:t>
      </w:r>
      <w:r w:rsidR="00CF4415" w:rsidRPr="00A6127E">
        <w:rPr>
          <w:rFonts w:ascii="Times New Roman" w:hAnsi="Times New Roman" w:cs="Times New Roman"/>
          <w:color w:val="000000" w:themeColor="text1"/>
          <w:sz w:val="24"/>
          <w:szCs w:val="24"/>
        </w:rPr>
        <w:t> </w:t>
      </w:r>
      <w:r w:rsidRPr="00A6127E">
        <w:rPr>
          <w:rFonts w:ascii="Times New Roman" w:hAnsi="Times New Roman" w:cs="Times New Roman"/>
          <w:color w:val="000000" w:themeColor="text1"/>
          <w:sz w:val="24"/>
          <w:szCs w:val="24"/>
        </w:rPr>
        <w:t>pieejamie risinājumi un jaunākās izmaiņas"</w:t>
      </w:r>
      <w:r w:rsidR="00EE56DA" w:rsidRPr="00A6127E">
        <w:rPr>
          <w:rFonts w:ascii="Times New Roman" w:hAnsi="Times New Roman" w:cs="Times New Roman"/>
          <w:color w:val="000000" w:themeColor="text1"/>
          <w:sz w:val="24"/>
          <w:szCs w:val="24"/>
        </w:rPr>
        <w:t>;</w:t>
      </w:r>
    </w:p>
    <w:p w14:paraId="21313729" w14:textId="059B7E39" w:rsidR="00906C33" w:rsidRPr="00A6127E" w:rsidRDefault="00906C33" w:rsidP="008D0E04">
      <w:pPr>
        <w:pStyle w:val="ListParagraph"/>
        <w:spacing w:before="0" w:after="0" w:line="240" w:lineRule="auto"/>
        <w:ind w:left="0"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7. 2024.</w:t>
      </w:r>
      <w:r w:rsidR="00E20E1E" w:rsidRPr="00A6127E">
        <w:rPr>
          <w:rFonts w:ascii="Times New Roman" w:hAnsi="Times New Roman" w:cs="Times New Roman"/>
          <w:color w:val="000000" w:themeColor="text1"/>
          <w:sz w:val="24"/>
          <w:szCs w:val="24"/>
        </w:rPr>
        <w:t> </w:t>
      </w:r>
      <w:r w:rsidR="00710B69" w:rsidRPr="00A6127E">
        <w:rPr>
          <w:rFonts w:ascii="Times New Roman" w:hAnsi="Times New Roman" w:cs="Times New Roman"/>
          <w:color w:val="000000" w:themeColor="text1"/>
          <w:sz w:val="24"/>
          <w:szCs w:val="24"/>
        </w:rPr>
        <w:t>gada 16. aprīļa</w:t>
      </w:r>
      <w:r w:rsidRPr="00A6127E">
        <w:rPr>
          <w:rFonts w:ascii="Times New Roman" w:hAnsi="Times New Roman" w:cs="Times New Roman"/>
          <w:color w:val="000000" w:themeColor="text1"/>
          <w:sz w:val="24"/>
          <w:szCs w:val="24"/>
        </w:rPr>
        <w:t xml:space="preserve"> tiešsaistes seminārs "Personas datu aizsardzības pamatprincipi un to praktiskā piemērošana"</w:t>
      </w:r>
      <w:r w:rsidR="00EE56DA" w:rsidRPr="00A6127E">
        <w:rPr>
          <w:rFonts w:ascii="Times New Roman" w:hAnsi="Times New Roman" w:cs="Times New Roman"/>
          <w:color w:val="000000" w:themeColor="text1"/>
          <w:sz w:val="24"/>
          <w:szCs w:val="24"/>
        </w:rPr>
        <w:t>;</w:t>
      </w:r>
    </w:p>
    <w:p w14:paraId="25A2253F" w14:textId="30C67433" w:rsidR="00906C33" w:rsidRPr="00A6127E" w:rsidRDefault="000B6829" w:rsidP="008D0E04">
      <w:pPr>
        <w:pStyle w:val="ListParagraph"/>
        <w:spacing w:before="0" w:after="0" w:line="240" w:lineRule="auto"/>
        <w:ind w:left="0"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8</w:t>
      </w:r>
      <w:r w:rsidR="00906C33" w:rsidRPr="00A6127E">
        <w:rPr>
          <w:rFonts w:ascii="Times New Roman" w:hAnsi="Times New Roman" w:cs="Times New Roman"/>
          <w:color w:val="000000" w:themeColor="text1"/>
          <w:sz w:val="24"/>
          <w:szCs w:val="24"/>
        </w:rPr>
        <w:t>. Informatīvs materiāls</w:t>
      </w:r>
      <w:r w:rsidR="0076671B" w:rsidRPr="00A6127E">
        <w:rPr>
          <w:rFonts w:ascii="Times New Roman" w:hAnsi="Times New Roman" w:cs="Times New Roman"/>
          <w:color w:val="000000" w:themeColor="text1"/>
          <w:sz w:val="24"/>
          <w:szCs w:val="24"/>
        </w:rPr>
        <w:t>: </w:t>
      </w:r>
      <w:hyperlink r:id="rId36" w:anchor="informativs-materials-par-atklatibas-principa-nodrosinasanu-maksatnespejas-procesa">
        <w:r w:rsidR="00906C33" w:rsidRPr="00A6127E">
          <w:rPr>
            <w:rStyle w:val="Hyperlink"/>
            <w:rFonts w:ascii="Times New Roman" w:hAnsi="Times New Roman" w:cs="Times New Roman"/>
            <w:color w:val="000000" w:themeColor="text1"/>
            <w:sz w:val="24"/>
            <w:szCs w:val="24"/>
          </w:rPr>
          <w:t>"Par atklātības principa nodrošināšanu maksātnespējas procesā"</w:t>
        </w:r>
      </w:hyperlink>
      <w:r w:rsidR="0076671B" w:rsidRPr="00A6127E">
        <w:rPr>
          <w:rFonts w:ascii="Times New Roman" w:hAnsi="Times New Roman" w:cs="Times New Roman"/>
          <w:color w:val="000000" w:themeColor="text1"/>
          <w:sz w:val="24"/>
          <w:szCs w:val="24"/>
        </w:rPr>
        <w:t>;</w:t>
      </w:r>
    </w:p>
    <w:p w14:paraId="1DB841ED" w14:textId="04290AB2" w:rsidR="00906C33" w:rsidRPr="00A6127E" w:rsidRDefault="000B6829" w:rsidP="008D0E04">
      <w:pPr>
        <w:pStyle w:val="ListParagraph"/>
        <w:spacing w:before="0" w:after="0" w:line="240" w:lineRule="auto"/>
        <w:ind w:left="0"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9</w:t>
      </w:r>
      <w:r w:rsidR="00906C33" w:rsidRPr="00A6127E">
        <w:rPr>
          <w:rFonts w:ascii="Times New Roman" w:hAnsi="Times New Roman" w:cs="Times New Roman"/>
          <w:color w:val="000000" w:themeColor="text1"/>
          <w:sz w:val="24"/>
          <w:szCs w:val="24"/>
        </w:rPr>
        <w:t>. </w:t>
      </w:r>
      <w:proofErr w:type="spellStart"/>
      <w:r w:rsidR="007D3F10" w:rsidRPr="00A6127E">
        <w:rPr>
          <w:rFonts w:ascii="Times New Roman" w:hAnsi="Times New Roman" w:cs="Times New Roman"/>
          <w:color w:val="000000" w:themeColor="text1"/>
          <w:sz w:val="24"/>
          <w:szCs w:val="24"/>
        </w:rPr>
        <w:t>Infografika</w:t>
      </w:r>
      <w:proofErr w:type="spellEnd"/>
      <w:r w:rsidR="00906C33" w:rsidRPr="00A6127E">
        <w:rPr>
          <w:rFonts w:ascii="Times New Roman" w:hAnsi="Times New Roman" w:cs="Times New Roman"/>
          <w:color w:val="000000" w:themeColor="text1"/>
          <w:sz w:val="24"/>
          <w:szCs w:val="24"/>
        </w:rPr>
        <w:t>:</w:t>
      </w:r>
      <w:r w:rsidR="0076671B" w:rsidRPr="00A6127E">
        <w:rPr>
          <w:rFonts w:ascii="Times New Roman" w:hAnsi="Times New Roman" w:cs="Times New Roman"/>
          <w:color w:val="000000" w:themeColor="text1"/>
          <w:sz w:val="24"/>
          <w:szCs w:val="24"/>
        </w:rPr>
        <w:t> </w:t>
      </w:r>
      <w:hyperlink r:id="rId37">
        <w:r w:rsidR="00906C33" w:rsidRPr="00A6127E">
          <w:rPr>
            <w:rStyle w:val="Hyperlink"/>
            <w:rFonts w:ascii="Times New Roman" w:hAnsi="Times New Roman" w:cs="Times New Roman"/>
            <w:color w:val="000000" w:themeColor="text1"/>
            <w:sz w:val="24"/>
            <w:szCs w:val="24"/>
          </w:rPr>
          <w:t>Kas jāzina, ja gribi būt TAP uzraugošā persona</w:t>
        </w:r>
      </w:hyperlink>
      <w:r w:rsidR="0076671B" w:rsidRPr="00A6127E">
        <w:rPr>
          <w:rFonts w:ascii="Times New Roman" w:hAnsi="Times New Roman" w:cs="Times New Roman"/>
          <w:color w:val="000000" w:themeColor="text1"/>
          <w:sz w:val="24"/>
          <w:szCs w:val="24"/>
        </w:rPr>
        <w:t>;</w:t>
      </w:r>
    </w:p>
    <w:p w14:paraId="40C5E356" w14:textId="58698A34" w:rsidR="00906C33" w:rsidRPr="00A6127E" w:rsidRDefault="00A458C6" w:rsidP="008D0E04">
      <w:pPr>
        <w:pStyle w:val="ListParagraph"/>
        <w:spacing w:before="0" w:after="0" w:line="240" w:lineRule="auto"/>
        <w:ind w:left="0" w:firstLine="567"/>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10</w:t>
      </w:r>
      <w:r w:rsidR="00906C33" w:rsidRPr="00A6127E">
        <w:rPr>
          <w:rFonts w:ascii="Times New Roman" w:hAnsi="Times New Roman" w:cs="Times New Roman"/>
          <w:color w:val="000000" w:themeColor="text1"/>
          <w:sz w:val="24"/>
          <w:szCs w:val="24"/>
        </w:rPr>
        <w:t>. </w:t>
      </w:r>
      <w:proofErr w:type="spellStart"/>
      <w:r w:rsidR="007D3F10" w:rsidRPr="00A6127E">
        <w:rPr>
          <w:rFonts w:ascii="Times New Roman" w:hAnsi="Times New Roman" w:cs="Times New Roman"/>
          <w:color w:val="000000" w:themeColor="text1"/>
          <w:sz w:val="24"/>
          <w:szCs w:val="24"/>
        </w:rPr>
        <w:t>Infografika</w:t>
      </w:r>
      <w:proofErr w:type="spellEnd"/>
      <w:r w:rsidR="00906C33" w:rsidRPr="00A6127E">
        <w:rPr>
          <w:rFonts w:ascii="Times New Roman" w:hAnsi="Times New Roman" w:cs="Times New Roman"/>
          <w:color w:val="000000" w:themeColor="text1"/>
          <w:sz w:val="24"/>
          <w:szCs w:val="24"/>
        </w:rPr>
        <w:t>:</w:t>
      </w:r>
      <w:r w:rsidR="0076671B" w:rsidRPr="00A6127E">
        <w:rPr>
          <w:rFonts w:ascii="Times New Roman" w:hAnsi="Times New Roman" w:cs="Times New Roman"/>
          <w:color w:val="000000" w:themeColor="text1"/>
          <w:sz w:val="24"/>
          <w:szCs w:val="24"/>
        </w:rPr>
        <w:t> </w:t>
      </w:r>
      <w:hyperlink r:id="rId38">
        <w:r w:rsidR="00906C33" w:rsidRPr="00A6127E">
          <w:rPr>
            <w:rStyle w:val="Hyperlink"/>
            <w:rFonts w:ascii="Times New Roman" w:hAnsi="Times New Roman" w:cs="Times New Roman"/>
            <w:color w:val="000000" w:themeColor="text1"/>
            <w:sz w:val="24"/>
            <w:szCs w:val="24"/>
          </w:rPr>
          <w:t>Instrukcija administratoriem</w:t>
        </w:r>
        <w:r w:rsidR="0076671B" w:rsidRPr="00A6127E">
          <w:rPr>
            <w:rStyle w:val="Hyperlink"/>
            <w:rFonts w:ascii="Times New Roman" w:hAnsi="Times New Roman" w:cs="Times New Roman"/>
            <w:color w:val="000000" w:themeColor="text1"/>
            <w:sz w:val="24"/>
            <w:szCs w:val="24"/>
          </w:rPr>
          <w:t> – </w:t>
        </w:r>
        <w:r w:rsidR="00906C33" w:rsidRPr="00A6127E">
          <w:rPr>
            <w:rStyle w:val="Hyperlink"/>
            <w:rFonts w:ascii="Times New Roman" w:hAnsi="Times New Roman" w:cs="Times New Roman"/>
            <w:color w:val="000000" w:themeColor="text1"/>
            <w:sz w:val="24"/>
            <w:szCs w:val="24"/>
          </w:rPr>
          <w:t>kā rīkoties, ja darbinieks informāciju par darbinieka prasījumiem iesniedz ārpus Elektroniskās maksātnespējas uzskaites sistēmas</w:t>
        </w:r>
      </w:hyperlink>
      <w:r w:rsidR="0076671B" w:rsidRPr="00A6127E">
        <w:rPr>
          <w:rFonts w:ascii="Times New Roman" w:hAnsi="Times New Roman" w:cs="Times New Roman"/>
          <w:color w:val="000000" w:themeColor="text1"/>
          <w:sz w:val="24"/>
          <w:szCs w:val="24"/>
        </w:rPr>
        <w:t>.</w:t>
      </w:r>
    </w:p>
    <w:p w14:paraId="3A3EF8FB" w14:textId="77777777" w:rsidR="00374741" w:rsidRPr="002E2F11" w:rsidRDefault="00374741" w:rsidP="008D0E04">
      <w:pPr>
        <w:pStyle w:val="ListParagraph"/>
        <w:spacing w:before="0" w:after="0" w:line="240" w:lineRule="auto"/>
        <w:ind w:left="0" w:firstLine="567"/>
        <w:rPr>
          <w:rFonts w:ascii="Times New Roman" w:hAnsi="Times New Roman" w:cs="Times New Roman"/>
          <w:color w:val="5E5E5E" w:themeColor="text2"/>
          <w:sz w:val="24"/>
          <w:szCs w:val="24"/>
        </w:rPr>
      </w:pPr>
    </w:p>
    <w:p w14:paraId="455AD670" w14:textId="5C3B82A4" w:rsidR="008F03BE" w:rsidRPr="00B72BEC" w:rsidRDefault="0003348D" w:rsidP="008D0E04">
      <w:pPr>
        <w:pStyle w:val="Heading2"/>
        <w:spacing w:before="0"/>
        <w:rPr>
          <w:rFonts w:ascii="Times New Roman" w:hAnsi="Times New Roman" w:cs="Times New Roman"/>
          <w:b/>
          <w:bCs/>
          <w:color w:val="000000" w:themeColor="text1"/>
        </w:rPr>
      </w:pPr>
      <w:bookmarkStart w:id="90" w:name="_Toc454981148"/>
      <w:bookmarkStart w:id="91" w:name="_Toc482266347"/>
      <w:bookmarkStart w:id="92" w:name="_Toc485890025"/>
      <w:bookmarkStart w:id="93" w:name="_Toc485904514"/>
      <w:bookmarkStart w:id="94" w:name="_Toc518486633"/>
      <w:bookmarkStart w:id="95" w:name="_Toc193890706"/>
      <w:bookmarkStart w:id="96" w:name="_Hlk73429872"/>
      <w:bookmarkStart w:id="97" w:name="_Toc202188286"/>
      <w:r w:rsidRPr="00B72BEC">
        <w:rPr>
          <w:rFonts w:ascii="Times New Roman" w:hAnsi="Times New Roman" w:cs="Times New Roman"/>
          <w:b/>
          <w:bCs/>
          <w:color w:val="000000" w:themeColor="text1"/>
        </w:rPr>
        <w:t>4.</w:t>
      </w:r>
      <w:r w:rsidR="00FB0E03">
        <w:rPr>
          <w:rFonts w:ascii="Times New Roman" w:hAnsi="Times New Roman" w:cs="Times New Roman"/>
          <w:b/>
          <w:bCs/>
          <w:color w:val="000000" w:themeColor="text1"/>
        </w:rPr>
        <w:t>4</w:t>
      </w:r>
      <w:r w:rsidR="00247D45" w:rsidRPr="00B72BEC">
        <w:rPr>
          <w:rFonts w:ascii="Times New Roman" w:hAnsi="Times New Roman" w:cs="Times New Roman"/>
          <w:b/>
          <w:bCs/>
          <w:color w:val="000000" w:themeColor="text1"/>
        </w:rPr>
        <w:t>.</w:t>
      </w:r>
      <w:r w:rsidR="00891AEC" w:rsidRPr="00B72BEC">
        <w:rPr>
          <w:rFonts w:ascii="Times New Roman" w:hAnsi="Times New Roman" w:cs="Times New Roman"/>
          <w:b/>
          <w:bCs/>
          <w:color w:val="000000" w:themeColor="text1"/>
        </w:rPr>
        <w:t> </w:t>
      </w:r>
      <w:r w:rsidR="00247D45" w:rsidRPr="00B72BEC">
        <w:rPr>
          <w:rFonts w:ascii="Times New Roman" w:hAnsi="Times New Roman" w:cs="Times New Roman"/>
          <w:b/>
          <w:bCs/>
          <w:color w:val="000000" w:themeColor="text1"/>
        </w:rPr>
        <w:t>S</w:t>
      </w:r>
      <w:r w:rsidR="008F03BE" w:rsidRPr="00B72BEC">
        <w:rPr>
          <w:rFonts w:ascii="Times New Roman" w:hAnsi="Times New Roman" w:cs="Times New Roman"/>
          <w:b/>
          <w:bCs/>
          <w:color w:val="000000" w:themeColor="text1"/>
        </w:rPr>
        <w:t xml:space="preserve">abiedrības </w:t>
      </w:r>
      <w:r w:rsidR="00B96786" w:rsidRPr="00B72BEC">
        <w:rPr>
          <w:rFonts w:ascii="Times New Roman" w:hAnsi="Times New Roman" w:cs="Times New Roman"/>
          <w:b/>
          <w:bCs/>
          <w:color w:val="000000" w:themeColor="text1"/>
        </w:rPr>
        <w:t xml:space="preserve">vērtējums par </w:t>
      </w:r>
      <w:r w:rsidR="001A5FBF" w:rsidRPr="00B72BEC">
        <w:rPr>
          <w:rFonts w:ascii="Times New Roman" w:hAnsi="Times New Roman" w:cs="Times New Roman"/>
          <w:b/>
          <w:bCs/>
          <w:color w:val="000000" w:themeColor="text1"/>
        </w:rPr>
        <w:t>Maksātnespējas kontroles dienest</w:t>
      </w:r>
      <w:r w:rsidR="006A1F28" w:rsidRPr="00B72BEC">
        <w:rPr>
          <w:rFonts w:ascii="Times New Roman" w:hAnsi="Times New Roman" w:cs="Times New Roman"/>
          <w:b/>
          <w:bCs/>
          <w:color w:val="000000" w:themeColor="text1"/>
        </w:rPr>
        <w:t>a</w:t>
      </w:r>
      <w:r w:rsidR="00B96786" w:rsidRPr="00B72BEC">
        <w:rPr>
          <w:rFonts w:ascii="Times New Roman" w:hAnsi="Times New Roman" w:cs="Times New Roman"/>
          <w:b/>
          <w:bCs/>
          <w:color w:val="000000" w:themeColor="text1"/>
        </w:rPr>
        <w:t xml:space="preserve"> darba kvalitāti</w:t>
      </w:r>
      <w:bookmarkEnd w:id="90"/>
      <w:bookmarkEnd w:id="91"/>
      <w:bookmarkEnd w:id="92"/>
      <w:bookmarkEnd w:id="93"/>
      <w:bookmarkEnd w:id="94"/>
      <w:bookmarkEnd w:id="95"/>
      <w:bookmarkEnd w:id="97"/>
    </w:p>
    <w:p w14:paraId="26B31B09" w14:textId="0031C2FF" w:rsidR="00CA6180" w:rsidRPr="002E2F11" w:rsidRDefault="1681EBE5"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Maksātnespējas kontroles dienests augstu vērtē, ka sociālajos tīklos tam ir daudz sekotāju, un kā statistika liecina</w:t>
      </w:r>
      <w:r w:rsidR="00F801B4" w:rsidRPr="002E2F11">
        <w:rPr>
          <w:rFonts w:ascii="Times New Roman" w:hAnsi="Times New Roman" w:cs="Times New Roman"/>
          <w:sz w:val="24"/>
          <w:szCs w:val="24"/>
        </w:rPr>
        <w:t> </w:t>
      </w:r>
      <w:r w:rsidR="44F4EEEE" w:rsidRPr="002E2F11">
        <w:rPr>
          <w:rFonts w:ascii="Times New Roman" w:hAnsi="Times New Roman" w:cs="Times New Roman"/>
          <w:sz w:val="24"/>
          <w:szCs w:val="24"/>
        </w:rPr>
        <w:t>–</w:t>
      </w:r>
      <w:r w:rsidR="00F801B4" w:rsidRPr="002E2F11">
        <w:rPr>
          <w:rFonts w:ascii="Times New Roman" w:hAnsi="Times New Roman" w:cs="Times New Roman"/>
          <w:sz w:val="24"/>
          <w:szCs w:val="24"/>
        </w:rPr>
        <w:t> </w:t>
      </w:r>
      <w:r w:rsidRPr="002E2F11">
        <w:rPr>
          <w:rFonts w:ascii="Times New Roman" w:hAnsi="Times New Roman" w:cs="Times New Roman"/>
          <w:sz w:val="24"/>
          <w:szCs w:val="24"/>
        </w:rPr>
        <w:t>cilvēki aktīvi lasa, interesējas par maksātnespēju, par savām tiesībām un pienākumiem, kā arī labprāt dalās ar izlasīto. Tāpat par sabiedrības interesi un to, ka Maksātnespējas kontroles dienesta viedoklis ir svarīgs, liecina arī žurnālistu un LV portāla aktīvā sadarbība ar Maksātnespējas kontroles dienestu. Šobrīd gan pie publikācijām mediju lapās internetā, gan pie Maksātnespējas kontroles dienesta sociālo tīklu kontos ievietotajiem rakstiem ikviens interesents un lasītājs var izteikt viedokli gan par izlasītā aktualitāti, gan par Maksātnespējas kontroles dienesta darbību.</w:t>
      </w:r>
    </w:p>
    <w:p w14:paraId="3DA6418E" w14:textId="3A934F71" w:rsidR="00E24040" w:rsidRPr="002E2F11" w:rsidRDefault="00E24040"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Laika posmā no 2025. gada 4. līdz 16. aprīlim Maksātnespējas kontroles dienests veica aptauju, lai noskaidrotu administratoru viedokli par sadarbību</w:t>
      </w:r>
      <w:r w:rsidR="0022653F" w:rsidRPr="002E2F11">
        <w:rPr>
          <w:rFonts w:ascii="Times New Roman" w:hAnsi="Times New Roman" w:cs="Times New Roman"/>
          <w:sz w:val="24"/>
          <w:szCs w:val="24"/>
        </w:rPr>
        <w:t xml:space="preserve"> ar iestādi</w:t>
      </w:r>
      <w:r w:rsidRPr="002E2F11">
        <w:rPr>
          <w:rFonts w:ascii="Times New Roman" w:hAnsi="Times New Roman" w:cs="Times New Roman"/>
          <w:sz w:val="24"/>
          <w:szCs w:val="24"/>
        </w:rPr>
        <w:t xml:space="preserve"> 2024. gadā.</w:t>
      </w:r>
    </w:p>
    <w:p w14:paraId="3F499983" w14:textId="77777777" w:rsidR="000E0F41" w:rsidRPr="002E2F11" w:rsidRDefault="009935D5"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Aptaujas rezultāti liecina, ka 79% administratoru</w:t>
      </w:r>
      <w:r w:rsidR="00460877" w:rsidRPr="002E2F11">
        <w:rPr>
          <w:rFonts w:ascii="Times New Roman" w:hAnsi="Times New Roman" w:cs="Times New Roman"/>
          <w:sz w:val="24"/>
          <w:szCs w:val="24"/>
        </w:rPr>
        <w:t xml:space="preserve"> sadarbību ar iestādi novērtē pozitīvi vai drīzāk pozitīvi.</w:t>
      </w:r>
      <w:r w:rsidRPr="002E2F11">
        <w:rPr>
          <w:rFonts w:ascii="Times New Roman" w:hAnsi="Times New Roman" w:cs="Times New Roman"/>
          <w:sz w:val="24"/>
          <w:szCs w:val="24"/>
        </w:rPr>
        <w:t xml:space="preserve"> </w:t>
      </w:r>
      <w:r w:rsidR="006873EC" w:rsidRPr="002E2F11">
        <w:rPr>
          <w:rFonts w:ascii="Times New Roman" w:hAnsi="Times New Roman" w:cs="Times New Roman"/>
          <w:sz w:val="24"/>
          <w:szCs w:val="24"/>
        </w:rPr>
        <w:t xml:space="preserve">Lielākā daļa administratoru atzīmēja uzlabojumu komunikācijā (īpaši EMUS jautājumos), ātrāku reakciju uz problēmām un konsultatīvu pieeju, nevis sodīšanu. </w:t>
      </w:r>
      <w:r w:rsidR="0048121B" w:rsidRPr="002E2F11">
        <w:rPr>
          <w:rFonts w:ascii="Times New Roman" w:hAnsi="Times New Roman" w:cs="Times New Roman"/>
          <w:sz w:val="24"/>
          <w:szCs w:val="24"/>
        </w:rPr>
        <w:t>Vispozitīvāk administratori novērtē</w:t>
      </w:r>
      <w:r w:rsidR="00E24040" w:rsidRPr="002E2F11">
        <w:rPr>
          <w:rFonts w:ascii="Times New Roman" w:hAnsi="Times New Roman" w:cs="Times New Roman"/>
          <w:sz w:val="24"/>
          <w:szCs w:val="24"/>
        </w:rPr>
        <w:t xml:space="preserve"> depozīta </w:t>
      </w:r>
      <w:r w:rsidR="00A46BB0" w:rsidRPr="002E2F11">
        <w:rPr>
          <w:rFonts w:ascii="Times New Roman" w:hAnsi="Times New Roman" w:cs="Times New Roman"/>
          <w:sz w:val="24"/>
          <w:szCs w:val="24"/>
        </w:rPr>
        <w:t xml:space="preserve">iesniegumu </w:t>
      </w:r>
      <w:r w:rsidR="00C464BF" w:rsidRPr="002E2F11">
        <w:rPr>
          <w:rFonts w:ascii="Times New Roman" w:hAnsi="Times New Roman" w:cs="Times New Roman"/>
          <w:sz w:val="24"/>
          <w:szCs w:val="24"/>
        </w:rPr>
        <w:t xml:space="preserve">izskatīšanas un depozīta </w:t>
      </w:r>
      <w:r w:rsidR="00E24040" w:rsidRPr="002E2F11">
        <w:rPr>
          <w:rFonts w:ascii="Times New Roman" w:hAnsi="Times New Roman" w:cs="Times New Roman"/>
          <w:sz w:val="24"/>
          <w:szCs w:val="24"/>
        </w:rPr>
        <w:t>izmaks</w:t>
      </w:r>
      <w:r w:rsidR="00AF3001" w:rsidRPr="002E2F11">
        <w:rPr>
          <w:rFonts w:ascii="Times New Roman" w:hAnsi="Times New Roman" w:cs="Times New Roman"/>
          <w:sz w:val="24"/>
          <w:szCs w:val="24"/>
        </w:rPr>
        <w:t>as</w:t>
      </w:r>
      <w:r w:rsidR="00E24040" w:rsidRPr="002E2F11">
        <w:rPr>
          <w:rFonts w:ascii="Times New Roman" w:hAnsi="Times New Roman" w:cs="Times New Roman"/>
          <w:sz w:val="24"/>
          <w:szCs w:val="24"/>
        </w:rPr>
        <w:t xml:space="preserve"> procedūr</w:t>
      </w:r>
      <w:r w:rsidR="00C464BF" w:rsidRPr="002E2F11">
        <w:rPr>
          <w:rFonts w:ascii="Times New Roman" w:hAnsi="Times New Roman" w:cs="Times New Roman"/>
          <w:sz w:val="24"/>
          <w:szCs w:val="24"/>
        </w:rPr>
        <w:t xml:space="preserve">u, kā arī </w:t>
      </w:r>
      <w:r w:rsidR="00F23F46" w:rsidRPr="002E2F11">
        <w:rPr>
          <w:rFonts w:ascii="Times New Roman" w:hAnsi="Times New Roman" w:cs="Times New Roman"/>
          <w:sz w:val="24"/>
          <w:szCs w:val="24"/>
        </w:rPr>
        <w:t>Maksātnespējas kon</w:t>
      </w:r>
      <w:r w:rsidR="004E1C86" w:rsidRPr="002E2F11">
        <w:rPr>
          <w:rFonts w:ascii="Times New Roman" w:hAnsi="Times New Roman" w:cs="Times New Roman"/>
          <w:sz w:val="24"/>
          <w:szCs w:val="24"/>
        </w:rPr>
        <w:t xml:space="preserve">troles dienesta uzraudzības ietvaros veiktās </w:t>
      </w:r>
      <w:r w:rsidR="00E24040" w:rsidRPr="002E2F11">
        <w:rPr>
          <w:rFonts w:ascii="Times New Roman" w:hAnsi="Times New Roman" w:cs="Times New Roman"/>
          <w:sz w:val="24"/>
          <w:szCs w:val="24"/>
        </w:rPr>
        <w:t xml:space="preserve">neklātienes pārbaudes. </w:t>
      </w:r>
      <w:r w:rsidR="001B48F4" w:rsidRPr="002E2F11">
        <w:rPr>
          <w:rFonts w:ascii="Times New Roman" w:hAnsi="Times New Roman" w:cs="Times New Roman"/>
          <w:sz w:val="24"/>
          <w:szCs w:val="24"/>
        </w:rPr>
        <w:t xml:space="preserve">Tāpat </w:t>
      </w:r>
      <w:r w:rsidR="00864809" w:rsidRPr="002E2F11">
        <w:rPr>
          <w:rFonts w:ascii="Times New Roman" w:hAnsi="Times New Roman" w:cs="Times New Roman"/>
          <w:sz w:val="24"/>
          <w:szCs w:val="24"/>
        </w:rPr>
        <w:t>l</w:t>
      </w:r>
      <w:r w:rsidR="00864B64" w:rsidRPr="002E2F11">
        <w:rPr>
          <w:rFonts w:ascii="Times New Roman" w:hAnsi="Times New Roman" w:cs="Times New Roman"/>
          <w:sz w:val="24"/>
          <w:szCs w:val="24"/>
        </w:rPr>
        <w:t xml:space="preserve">ielākā daļa respondentu atzina, ka </w:t>
      </w:r>
      <w:r w:rsidR="00864809" w:rsidRPr="002E2F11">
        <w:rPr>
          <w:rFonts w:ascii="Times New Roman" w:hAnsi="Times New Roman" w:cs="Times New Roman"/>
          <w:sz w:val="24"/>
          <w:szCs w:val="24"/>
        </w:rPr>
        <w:t xml:space="preserve">ir apmierināti ar </w:t>
      </w:r>
      <w:r w:rsidR="00864B64" w:rsidRPr="002E2F11">
        <w:rPr>
          <w:rFonts w:ascii="Times New Roman" w:hAnsi="Times New Roman" w:cs="Times New Roman"/>
          <w:sz w:val="24"/>
          <w:szCs w:val="24"/>
        </w:rPr>
        <w:t>sūdzību izskatīšan</w:t>
      </w:r>
      <w:r w:rsidR="00136675" w:rsidRPr="002E2F11">
        <w:rPr>
          <w:rFonts w:ascii="Times New Roman" w:hAnsi="Times New Roman" w:cs="Times New Roman"/>
          <w:sz w:val="24"/>
          <w:szCs w:val="24"/>
        </w:rPr>
        <w:t>u</w:t>
      </w:r>
      <w:r w:rsidR="00596AD6" w:rsidRPr="002E2F11">
        <w:rPr>
          <w:rFonts w:ascii="Times New Roman" w:hAnsi="Times New Roman" w:cs="Times New Roman"/>
          <w:sz w:val="24"/>
          <w:szCs w:val="24"/>
        </w:rPr>
        <w:t>, norādot, ka Maksātnespējas kontroles dienesta</w:t>
      </w:r>
      <w:r w:rsidR="00864B64" w:rsidRPr="002E2F11">
        <w:rPr>
          <w:rFonts w:ascii="Times New Roman" w:hAnsi="Times New Roman" w:cs="Times New Roman"/>
          <w:sz w:val="24"/>
          <w:szCs w:val="24"/>
        </w:rPr>
        <w:t xml:space="preserve"> lēmumi</w:t>
      </w:r>
      <w:r w:rsidR="00E970ED" w:rsidRPr="002E2F11">
        <w:rPr>
          <w:rFonts w:ascii="Times New Roman" w:hAnsi="Times New Roman" w:cs="Times New Roman"/>
          <w:sz w:val="24"/>
          <w:szCs w:val="24"/>
        </w:rPr>
        <w:t>, kas tiek pieņemti sūdzību izskatīšanas rezultāt</w:t>
      </w:r>
      <w:r w:rsidR="00747981" w:rsidRPr="002E2F11">
        <w:rPr>
          <w:rFonts w:ascii="Times New Roman" w:hAnsi="Times New Roman" w:cs="Times New Roman"/>
          <w:sz w:val="24"/>
          <w:szCs w:val="24"/>
        </w:rPr>
        <w:t>ā</w:t>
      </w:r>
      <w:r w:rsidR="00864B64" w:rsidRPr="002E2F11">
        <w:rPr>
          <w:rFonts w:ascii="Times New Roman" w:hAnsi="Times New Roman" w:cs="Times New Roman"/>
          <w:sz w:val="24"/>
          <w:szCs w:val="24"/>
        </w:rPr>
        <w:t xml:space="preserve"> ir objektīvi un pamatoti</w:t>
      </w:r>
      <w:r w:rsidR="00B863CA" w:rsidRPr="002E2F11">
        <w:rPr>
          <w:rFonts w:ascii="Times New Roman" w:hAnsi="Times New Roman" w:cs="Times New Roman"/>
          <w:sz w:val="24"/>
          <w:szCs w:val="24"/>
        </w:rPr>
        <w:t>.</w:t>
      </w:r>
      <w:r w:rsidR="00864B64" w:rsidRPr="002E2F11">
        <w:rPr>
          <w:rFonts w:ascii="Times New Roman" w:hAnsi="Times New Roman" w:cs="Times New Roman"/>
          <w:sz w:val="24"/>
          <w:szCs w:val="24"/>
        </w:rPr>
        <w:t xml:space="preserve"> </w:t>
      </w:r>
    </w:p>
    <w:p w14:paraId="2FC460CE" w14:textId="39387CEA" w:rsidR="00E24040" w:rsidRPr="002E2F11" w:rsidRDefault="006C72D3"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Vienlai</w:t>
      </w:r>
      <w:r w:rsidR="00C126DD" w:rsidRPr="002E2F11">
        <w:rPr>
          <w:rFonts w:ascii="Times New Roman" w:hAnsi="Times New Roman" w:cs="Times New Roman"/>
          <w:sz w:val="24"/>
          <w:szCs w:val="24"/>
        </w:rPr>
        <w:t>kus administratoru</w:t>
      </w:r>
      <w:r w:rsidRPr="002E2F11">
        <w:rPr>
          <w:rFonts w:ascii="Times New Roman" w:hAnsi="Times New Roman" w:cs="Times New Roman"/>
          <w:sz w:val="24"/>
          <w:szCs w:val="24"/>
        </w:rPr>
        <w:t xml:space="preserve"> ieskatā pastāv potenciāls turpmākai procesu </w:t>
      </w:r>
      <w:proofErr w:type="spellStart"/>
      <w:r w:rsidRPr="002E2F11">
        <w:rPr>
          <w:rFonts w:ascii="Times New Roman" w:hAnsi="Times New Roman" w:cs="Times New Roman"/>
          <w:sz w:val="24"/>
          <w:szCs w:val="24"/>
        </w:rPr>
        <w:t>efektivizēšanai</w:t>
      </w:r>
      <w:proofErr w:type="spellEnd"/>
      <w:r w:rsidRPr="002E2F11">
        <w:rPr>
          <w:rFonts w:ascii="Times New Roman" w:hAnsi="Times New Roman" w:cs="Times New Roman"/>
          <w:sz w:val="24"/>
          <w:szCs w:val="24"/>
        </w:rPr>
        <w:t>, tostarp, vienkāršojot atsevišķas administratīvās prasības.</w:t>
      </w:r>
      <w:r w:rsidR="00C126DD" w:rsidRPr="002E2F11">
        <w:rPr>
          <w:rFonts w:ascii="Times New Roman" w:hAnsi="Times New Roman" w:cs="Times New Roman"/>
          <w:sz w:val="24"/>
          <w:szCs w:val="24"/>
        </w:rPr>
        <w:t xml:space="preserve"> Vairāki respondenti</w:t>
      </w:r>
      <w:r w:rsidR="00AD5BBD" w:rsidRPr="002E2F11">
        <w:rPr>
          <w:rFonts w:ascii="Times New Roman" w:hAnsi="Times New Roman" w:cs="Times New Roman"/>
          <w:sz w:val="24"/>
          <w:szCs w:val="24"/>
        </w:rPr>
        <w:t xml:space="preserve"> i</w:t>
      </w:r>
      <w:r w:rsidR="009A6AE6" w:rsidRPr="002E2F11">
        <w:rPr>
          <w:rFonts w:ascii="Times New Roman" w:hAnsi="Times New Roman" w:cs="Times New Roman"/>
          <w:sz w:val="24"/>
          <w:szCs w:val="24"/>
        </w:rPr>
        <w:t xml:space="preserve">r norādījuši uz </w:t>
      </w:r>
      <w:r w:rsidR="00774560" w:rsidRPr="002E2F11">
        <w:rPr>
          <w:rFonts w:ascii="Times New Roman" w:hAnsi="Times New Roman" w:cs="Times New Roman"/>
          <w:sz w:val="24"/>
          <w:szCs w:val="24"/>
        </w:rPr>
        <w:t>nepieciešamību</w:t>
      </w:r>
      <w:r w:rsidR="009A6AE6" w:rsidRPr="002E2F11">
        <w:rPr>
          <w:rFonts w:ascii="Times New Roman" w:hAnsi="Times New Roman" w:cs="Times New Roman"/>
          <w:sz w:val="24"/>
          <w:szCs w:val="24"/>
        </w:rPr>
        <w:t xml:space="preserve"> </w:t>
      </w:r>
      <w:r w:rsidR="00B6662D" w:rsidRPr="002E2F11">
        <w:rPr>
          <w:rFonts w:ascii="Times New Roman" w:hAnsi="Times New Roman" w:cs="Times New Roman"/>
          <w:sz w:val="24"/>
          <w:szCs w:val="24"/>
        </w:rPr>
        <w:t xml:space="preserve">mainīt depozīta izmaksas </w:t>
      </w:r>
      <w:r w:rsidR="006E0FEE" w:rsidRPr="002E2F11">
        <w:rPr>
          <w:rFonts w:ascii="Times New Roman" w:hAnsi="Times New Roman" w:cs="Times New Roman"/>
          <w:sz w:val="24"/>
          <w:szCs w:val="24"/>
        </w:rPr>
        <w:t>normatīvo regulējumu</w:t>
      </w:r>
      <w:r w:rsidR="0008553D" w:rsidRPr="002E2F11">
        <w:rPr>
          <w:rFonts w:ascii="Times New Roman" w:hAnsi="Times New Roman" w:cs="Times New Roman"/>
          <w:sz w:val="24"/>
          <w:szCs w:val="24"/>
        </w:rPr>
        <w:t>, nosakot, ka lielāk</w:t>
      </w:r>
      <w:r w:rsidR="00AB2AE4" w:rsidRPr="002E2F11">
        <w:rPr>
          <w:rFonts w:ascii="Times New Roman" w:hAnsi="Times New Roman" w:cs="Times New Roman"/>
          <w:sz w:val="24"/>
          <w:szCs w:val="24"/>
        </w:rPr>
        <w:t xml:space="preserve">ā daļa </w:t>
      </w:r>
      <w:r w:rsidR="00CC7FB5" w:rsidRPr="002E2F11">
        <w:rPr>
          <w:rFonts w:ascii="Times New Roman" w:hAnsi="Times New Roman" w:cs="Times New Roman"/>
          <w:sz w:val="24"/>
          <w:szCs w:val="24"/>
        </w:rPr>
        <w:t xml:space="preserve">no kopējās depozīta summas </w:t>
      </w:r>
      <w:r w:rsidR="00566D30" w:rsidRPr="002E2F11">
        <w:rPr>
          <w:rFonts w:ascii="Times New Roman" w:hAnsi="Times New Roman" w:cs="Times New Roman"/>
          <w:sz w:val="24"/>
          <w:szCs w:val="24"/>
        </w:rPr>
        <w:t xml:space="preserve">fiziskās personas maksātnespējas </w:t>
      </w:r>
      <w:r w:rsidR="00685C82" w:rsidRPr="002E2F11">
        <w:rPr>
          <w:rFonts w:ascii="Times New Roman" w:hAnsi="Times New Roman" w:cs="Times New Roman"/>
          <w:sz w:val="24"/>
          <w:szCs w:val="24"/>
        </w:rPr>
        <w:t xml:space="preserve">procesā </w:t>
      </w:r>
      <w:r w:rsidR="00CC7FB5" w:rsidRPr="002E2F11">
        <w:rPr>
          <w:rFonts w:ascii="Times New Roman" w:hAnsi="Times New Roman" w:cs="Times New Roman"/>
          <w:sz w:val="24"/>
          <w:szCs w:val="24"/>
        </w:rPr>
        <w:t xml:space="preserve">tiktu izmaksāta </w:t>
      </w:r>
      <w:r w:rsidR="00A10C8A" w:rsidRPr="002E2F11">
        <w:rPr>
          <w:rFonts w:ascii="Times New Roman" w:hAnsi="Times New Roman" w:cs="Times New Roman"/>
          <w:sz w:val="24"/>
          <w:szCs w:val="24"/>
        </w:rPr>
        <w:t xml:space="preserve">jau pēc bankrota procedūras </w:t>
      </w:r>
      <w:r w:rsidR="006544A0" w:rsidRPr="002E2F11">
        <w:rPr>
          <w:rFonts w:ascii="Times New Roman" w:hAnsi="Times New Roman" w:cs="Times New Roman"/>
          <w:sz w:val="24"/>
          <w:szCs w:val="24"/>
        </w:rPr>
        <w:t xml:space="preserve">pabeigšanas. </w:t>
      </w:r>
      <w:r w:rsidR="00360CC3" w:rsidRPr="002E2F11">
        <w:rPr>
          <w:rFonts w:ascii="Times New Roman" w:hAnsi="Times New Roman" w:cs="Times New Roman"/>
          <w:sz w:val="24"/>
          <w:szCs w:val="24"/>
        </w:rPr>
        <w:t>Tāpat t</w:t>
      </w:r>
      <w:r w:rsidR="00E24040" w:rsidRPr="002E2F11">
        <w:rPr>
          <w:rFonts w:ascii="Times New Roman" w:hAnsi="Times New Roman" w:cs="Times New Roman"/>
          <w:sz w:val="24"/>
          <w:szCs w:val="24"/>
        </w:rPr>
        <w:t>ika saņemti arī vairāki ierosinājumi EMUS sistēmas pilnveidei – piemēram, izveidot biežāk uzdoto jautājumu sadaļu.</w:t>
      </w:r>
    </w:p>
    <w:p w14:paraId="622EE469" w14:textId="2004302F" w:rsidR="003457BA" w:rsidRPr="002E2F11" w:rsidRDefault="00E24040" w:rsidP="008D0E04">
      <w:pPr>
        <w:spacing w:before="0" w:after="0" w:line="240" w:lineRule="auto"/>
        <w:ind w:firstLine="567"/>
        <w:rPr>
          <w:rFonts w:ascii="Times New Roman" w:eastAsia="Aptos" w:hAnsi="Times New Roman" w:cs="Times New Roman"/>
          <w:kern w:val="2"/>
          <w:sz w:val="24"/>
          <w:szCs w:val="24"/>
          <w:lang w:eastAsia="en-US"/>
          <w14:ligatures w14:val="standardContextual"/>
        </w:rPr>
      </w:pPr>
      <w:r w:rsidRPr="002E2F11">
        <w:rPr>
          <w:rFonts w:ascii="Times New Roman" w:hAnsi="Times New Roman" w:cs="Times New Roman"/>
          <w:sz w:val="24"/>
          <w:szCs w:val="24"/>
        </w:rPr>
        <w:t xml:space="preserve">Maksātnespējas kontroles dienests augstu novērtē sniegtās atsauksmes. Visi ierosinājumi tiks rūpīgi izvērtēti, ņemot vērā </w:t>
      </w:r>
      <w:r w:rsidR="00C00AD7" w:rsidRPr="002E2F11">
        <w:rPr>
          <w:rFonts w:ascii="Times New Roman" w:hAnsi="Times New Roman" w:cs="Times New Roman"/>
          <w:sz w:val="24"/>
          <w:szCs w:val="24"/>
        </w:rPr>
        <w:t xml:space="preserve">to lietderību, atbilstību normatīvajam regulējumam, kā arī </w:t>
      </w:r>
      <w:r w:rsidRPr="002E2F11">
        <w:rPr>
          <w:rFonts w:ascii="Times New Roman" w:hAnsi="Times New Roman" w:cs="Times New Roman"/>
          <w:sz w:val="24"/>
          <w:szCs w:val="24"/>
        </w:rPr>
        <w:t xml:space="preserve">pieejamo budžetu un tehniskās iespējas, </w:t>
      </w:r>
      <w:r w:rsidR="00C00AD7" w:rsidRPr="002E2F11">
        <w:rPr>
          <w:rFonts w:ascii="Times New Roman" w:hAnsi="Times New Roman" w:cs="Times New Roman"/>
          <w:sz w:val="24"/>
          <w:szCs w:val="24"/>
        </w:rPr>
        <w:t xml:space="preserve">un </w:t>
      </w:r>
      <w:r w:rsidRPr="002E2F11">
        <w:rPr>
          <w:rFonts w:ascii="Times New Roman" w:hAnsi="Times New Roman" w:cs="Times New Roman"/>
          <w:sz w:val="24"/>
          <w:szCs w:val="24"/>
        </w:rPr>
        <w:t xml:space="preserve">iespēju robežās </w:t>
      </w:r>
      <w:r w:rsidR="00B26A94" w:rsidRPr="002E2F11">
        <w:rPr>
          <w:rFonts w:ascii="Times New Roman" w:hAnsi="Times New Roman" w:cs="Times New Roman"/>
          <w:sz w:val="24"/>
          <w:szCs w:val="24"/>
        </w:rPr>
        <w:t>īstenoti</w:t>
      </w:r>
      <w:r w:rsidR="00C00AD7" w:rsidRPr="002E2F11">
        <w:rPr>
          <w:rFonts w:ascii="Times New Roman" w:hAnsi="Times New Roman" w:cs="Times New Roman"/>
          <w:sz w:val="24"/>
          <w:szCs w:val="24"/>
        </w:rPr>
        <w:t xml:space="preserve"> praksē.</w:t>
      </w:r>
      <w:r w:rsidR="008F011A" w:rsidRPr="002E2F11">
        <w:rPr>
          <w:rFonts w:ascii="Times New Roman" w:hAnsi="Times New Roman" w:cs="Times New Roman"/>
          <w:sz w:val="24"/>
          <w:szCs w:val="24"/>
        </w:rPr>
        <w:t xml:space="preserve"> </w:t>
      </w:r>
      <w:r w:rsidR="00B26A94" w:rsidRPr="002E2F11">
        <w:rPr>
          <w:rFonts w:ascii="Times New Roman" w:hAnsi="Times New Roman" w:cs="Times New Roman"/>
          <w:sz w:val="24"/>
          <w:szCs w:val="24"/>
        </w:rPr>
        <w:t>Uzsākot darbu pie priekšlikumu ieviešanas</w:t>
      </w:r>
      <w:r w:rsidR="00B47E29" w:rsidRPr="002E2F11">
        <w:rPr>
          <w:rFonts w:ascii="Times New Roman" w:hAnsi="Times New Roman" w:cs="Times New Roman"/>
          <w:sz w:val="24"/>
          <w:szCs w:val="24"/>
        </w:rPr>
        <w:t>, depozīta izmaksas kārtības risinājum</w:t>
      </w:r>
      <w:r w:rsidR="004A4692" w:rsidRPr="002E2F11">
        <w:rPr>
          <w:rFonts w:ascii="Times New Roman" w:hAnsi="Times New Roman" w:cs="Times New Roman"/>
          <w:sz w:val="24"/>
          <w:szCs w:val="24"/>
        </w:rPr>
        <w:t>s</w:t>
      </w:r>
      <w:r w:rsidR="00B47E29" w:rsidRPr="002E2F11">
        <w:rPr>
          <w:rFonts w:ascii="Times New Roman" w:hAnsi="Times New Roman" w:cs="Times New Roman"/>
          <w:sz w:val="24"/>
          <w:szCs w:val="24"/>
        </w:rPr>
        <w:t xml:space="preserve"> fiziskās personas maksātnespējas procesā</w:t>
      </w:r>
      <w:r w:rsidR="00D613FF" w:rsidRPr="002E2F11">
        <w:rPr>
          <w:rFonts w:ascii="Times New Roman" w:hAnsi="Times New Roman" w:cs="Times New Roman"/>
          <w:sz w:val="24"/>
          <w:szCs w:val="24"/>
        </w:rPr>
        <w:t xml:space="preserve">, </w:t>
      </w:r>
      <w:r w:rsidR="00D62A2D" w:rsidRPr="002E2F11">
        <w:rPr>
          <w:rFonts w:ascii="Times New Roman" w:hAnsi="Times New Roman" w:cs="Times New Roman"/>
          <w:sz w:val="24"/>
          <w:szCs w:val="24"/>
        </w:rPr>
        <w:t>kas paredz</w:t>
      </w:r>
      <w:r w:rsidR="00D613FF" w:rsidRPr="002E2F11">
        <w:rPr>
          <w:rFonts w:ascii="Times New Roman" w:hAnsi="Times New Roman" w:cs="Times New Roman"/>
          <w:sz w:val="24"/>
          <w:szCs w:val="24"/>
        </w:rPr>
        <w:t>, ka</w:t>
      </w:r>
      <w:r w:rsidR="00760A5A" w:rsidRPr="002E2F11">
        <w:rPr>
          <w:rFonts w:ascii="Times New Roman" w:hAnsi="Times New Roman" w:cs="Times New Roman"/>
          <w:sz w:val="24"/>
          <w:szCs w:val="24"/>
        </w:rPr>
        <w:t xml:space="preserve"> </w:t>
      </w:r>
      <w:r w:rsidR="00405179" w:rsidRPr="002E2F11">
        <w:rPr>
          <w:rFonts w:ascii="Times New Roman" w:hAnsi="Times New Roman" w:cs="Times New Roman"/>
          <w:sz w:val="24"/>
          <w:szCs w:val="24"/>
        </w:rPr>
        <w:t>80</w:t>
      </w:r>
      <w:r w:rsidR="00666804" w:rsidRPr="002E2F11">
        <w:rPr>
          <w:rFonts w:ascii="Times New Roman" w:hAnsi="Times New Roman" w:cs="Times New Roman"/>
          <w:sz w:val="24"/>
          <w:szCs w:val="24"/>
        </w:rPr>
        <w:t> </w:t>
      </w:r>
      <w:r w:rsidR="00405179" w:rsidRPr="002E2F11">
        <w:rPr>
          <w:rFonts w:ascii="Times New Roman" w:hAnsi="Times New Roman" w:cs="Times New Roman"/>
          <w:sz w:val="24"/>
          <w:szCs w:val="24"/>
        </w:rPr>
        <w:t>% no kopē</w:t>
      </w:r>
      <w:r w:rsidR="00666804" w:rsidRPr="002E2F11">
        <w:rPr>
          <w:rFonts w:ascii="Times New Roman" w:hAnsi="Times New Roman" w:cs="Times New Roman"/>
          <w:sz w:val="24"/>
          <w:szCs w:val="24"/>
        </w:rPr>
        <w:t>jās depozīta summas ti</w:t>
      </w:r>
      <w:r w:rsidR="000E5C29" w:rsidRPr="002E2F11">
        <w:rPr>
          <w:rFonts w:ascii="Times New Roman" w:hAnsi="Times New Roman" w:cs="Times New Roman"/>
          <w:sz w:val="24"/>
          <w:szCs w:val="24"/>
        </w:rPr>
        <w:t>ek</w:t>
      </w:r>
      <w:r w:rsidR="00666804" w:rsidRPr="002E2F11">
        <w:rPr>
          <w:rFonts w:ascii="Times New Roman" w:hAnsi="Times New Roman" w:cs="Times New Roman"/>
          <w:sz w:val="24"/>
          <w:szCs w:val="24"/>
        </w:rPr>
        <w:t xml:space="preserve"> </w:t>
      </w:r>
      <w:r w:rsidR="00914E6D" w:rsidRPr="002E2F11">
        <w:rPr>
          <w:rFonts w:ascii="Times New Roman" w:hAnsi="Times New Roman" w:cs="Times New Roman"/>
          <w:sz w:val="24"/>
          <w:szCs w:val="24"/>
        </w:rPr>
        <w:t>izmaksāt</w:t>
      </w:r>
      <w:r w:rsidR="00D62A2D" w:rsidRPr="002E2F11">
        <w:rPr>
          <w:rFonts w:ascii="Times New Roman" w:hAnsi="Times New Roman" w:cs="Times New Roman"/>
          <w:sz w:val="24"/>
          <w:szCs w:val="24"/>
        </w:rPr>
        <w:t>a</w:t>
      </w:r>
      <w:r w:rsidR="00914E6D" w:rsidRPr="002E2F11">
        <w:rPr>
          <w:rFonts w:ascii="Times New Roman" w:hAnsi="Times New Roman" w:cs="Times New Roman"/>
          <w:sz w:val="24"/>
          <w:szCs w:val="24"/>
        </w:rPr>
        <w:t xml:space="preserve"> pēc bankrota procedūras pabeigšanas</w:t>
      </w:r>
      <w:r w:rsidR="004C756E" w:rsidRPr="002E2F11">
        <w:rPr>
          <w:rFonts w:ascii="Times New Roman" w:hAnsi="Times New Roman" w:cs="Times New Roman"/>
          <w:sz w:val="24"/>
          <w:szCs w:val="24"/>
        </w:rPr>
        <w:t>, savukārt atlikušie 20 %, pabeidzot saistību dzēšanas procedūru</w:t>
      </w:r>
      <w:r w:rsidR="000E5C29" w:rsidRPr="002E2F11">
        <w:rPr>
          <w:rFonts w:ascii="Times New Roman" w:hAnsi="Times New Roman" w:cs="Times New Roman"/>
          <w:sz w:val="24"/>
          <w:szCs w:val="24"/>
        </w:rPr>
        <w:t>,</w:t>
      </w:r>
      <w:r w:rsidR="00D613FF" w:rsidRPr="002E2F11">
        <w:rPr>
          <w:rFonts w:ascii="Times New Roman" w:hAnsi="Times New Roman" w:cs="Times New Roman"/>
          <w:sz w:val="24"/>
          <w:szCs w:val="24"/>
        </w:rPr>
        <w:t xml:space="preserve"> ir iekļaut</w:t>
      </w:r>
      <w:r w:rsidR="00067874" w:rsidRPr="002E2F11">
        <w:rPr>
          <w:rFonts w:ascii="Times New Roman" w:hAnsi="Times New Roman" w:cs="Times New Roman"/>
          <w:sz w:val="24"/>
          <w:szCs w:val="24"/>
        </w:rPr>
        <w:t>s</w:t>
      </w:r>
      <w:r w:rsidR="00D613FF" w:rsidRPr="002E2F11">
        <w:rPr>
          <w:rFonts w:ascii="Times New Roman" w:hAnsi="Times New Roman" w:cs="Times New Roman"/>
          <w:sz w:val="24"/>
          <w:szCs w:val="24"/>
        </w:rPr>
        <w:t xml:space="preserve"> </w:t>
      </w:r>
      <w:r w:rsidR="008F011A" w:rsidRPr="002E2F11">
        <w:rPr>
          <w:rFonts w:ascii="Times New Roman" w:eastAsia="Aptos" w:hAnsi="Times New Roman" w:cs="Times New Roman"/>
          <w:kern w:val="2"/>
          <w:sz w:val="24"/>
          <w:szCs w:val="24"/>
          <w:lang w:eastAsia="en-US"/>
          <w14:ligatures w14:val="standardContextual"/>
        </w:rPr>
        <w:t>likumprojektā "Grozījumi Maksātnespējas likumā" Nr.</w:t>
      </w:r>
      <w:r w:rsidR="00CE3061" w:rsidRPr="002E2F11">
        <w:rPr>
          <w:rFonts w:ascii="Times New Roman" w:eastAsia="Aptos" w:hAnsi="Times New Roman" w:cs="Times New Roman"/>
          <w:kern w:val="2"/>
          <w:sz w:val="24"/>
          <w:szCs w:val="24"/>
          <w:lang w:eastAsia="en-US"/>
          <w14:ligatures w14:val="standardContextual"/>
        </w:rPr>
        <w:t> </w:t>
      </w:r>
      <w:r w:rsidR="008F011A" w:rsidRPr="002E2F11">
        <w:rPr>
          <w:rFonts w:ascii="Times New Roman" w:eastAsia="Aptos" w:hAnsi="Times New Roman" w:cs="Times New Roman"/>
          <w:kern w:val="2"/>
          <w:sz w:val="24"/>
          <w:szCs w:val="24"/>
          <w:lang w:eastAsia="en-US"/>
          <w14:ligatures w14:val="standardContextual"/>
        </w:rPr>
        <w:t>24-TA-1137</w:t>
      </w:r>
      <w:r w:rsidR="003457BA" w:rsidRPr="002E2F11">
        <w:rPr>
          <w:rFonts w:ascii="Times New Roman" w:eastAsia="Aptos" w:hAnsi="Times New Roman" w:cs="Times New Roman"/>
          <w:kern w:val="2"/>
          <w:sz w:val="24"/>
          <w:szCs w:val="24"/>
          <w:lang w:eastAsia="en-US"/>
          <w14:ligatures w14:val="standardContextual"/>
        </w:rPr>
        <w:t>.</w:t>
      </w:r>
      <w:r w:rsidR="00067874" w:rsidRPr="002E2F11">
        <w:rPr>
          <w:rFonts w:ascii="Times New Roman" w:eastAsia="Aptos" w:hAnsi="Times New Roman" w:cs="Times New Roman"/>
          <w:kern w:val="2"/>
          <w:sz w:val="24"/>
          <w:szCs w:val="24"/>
          <w:lang w:eastAsia="en-US"/>
          <w14:ligatures w14:val="standardContextual"/>
        </w:rPr>
        <w:t xml:space="preserve"> </w:t>
      </w:r>
      <w:r w:rsidR="008F0F11" w:rsidRPr="002E2F11">
        <w:rPr>
          <w:rFonts w:ascii="Times New Roman" w:eastAsia="Aptos" w:hAnsi="Times New Roman" w:cs="Times New Roman"/>
          <w:kern w:val="2"/>
          <w:sz w:val="24"/>
          <w:szCs w:val="24"/>
          <w:lang w:eastAsia="en-US"/>
          <w14:ligatures w14:val="standardContextual"/>
        </w:rPr>
        <w:t>Vienlaikus</w:t>
      </w:r>
      <w:r w:rsidR="00067874" w:rsidRPr="002E2F11">
        <w:rPr>
          <w:rFonts w:ascii="Times New Roman" w:eastAsia="Aptos" w:hAnsi="Times New Roman" w:cs="Times New Roman"/>
          <w:kern w:val="2"/>
          <w:sz w:val="24"/>
          <w:szCs w:val="24"/>
          <w:lang w:eastAsia="en-US"/>
          <w14:ligatures w14:val="standardContextual"/>
        </w:rPr>
        <w:t xml:space="preserve"> Maksātnespējas kon</w:t>
      </w:r>
      <w:r w:rsidR="00C01537" w:rsidRPr="002E2F11">
        <w:rPr>
          <w:rFonts w:ascii="Times New Roman" w:eastAsia="Aptos" w:hAnsi="Times New Roman" w:cs="Times New Roman"/>
          <w:kern w:val="2"/>
          <w:sz w:val="24"/>
          <w:szCs w:val="24"/>
          <w:lang w:eastAsia="en-US"/>
          <w14:ligatures w14:val="standardContextual"/>
        </w:rPr>
        <w:t>troles dienests ir vērsies Tieslietu ministrijā ar ierosinājumu iekļaut minētajā likumprojektā priekšlikumus</w:t>
      </w:r>
      <w:r w:rsidR="0001553E" w:rsidRPr="002E2F11">
        <w:rPr>
          <w:rFonts w:ascii="Times New Roman" w:eastAsia="Aptos" w:hAnsi="Times New Roman" w:cs="Times New Roman"/>
          <w:kern w:val="2"/>
          <w:sz w:val="24"/>
          <w:szCs w:val="24"/>
          <w:lang w:eastAsia="en-US"/>
          <w14:ligatures w14:val="standardContextual"/>
        </w:rPr>
        <w:t>, kas paredz, ka</w:t>
      </w:r>
      <w:r w:rsidR="008E55B2" w:rsidRPr="002E2F11">
        <w:rPr>
          <w:rFonts w:ascii="Times New Roman" w:eastAsia="Aptos" w:hAnsi="Times New Roman" w:cs="Times New Roman"/>
          <w:kern w:val="2"/>
          <w:sz w:val="24"/>
          <w:szCs w:val="24"/>
          <w:lang w:eastAsia="en-US"/>
          <w14:ligatures w14:val="standardContextual"/>
        </w:rPr>
        <w:t xml:space="preserve"> kreditoru sapulce nav jāsauc tad, ja</w:t>
      </w:r>
      <w:r w:rsidR="0001553E" w:rsidRPr="002E2F11">
        <w:rPr>
          <w:rFonts w:ascii="Times New Roman" w:eastAsia="Aptos" w:hAnsi="Times New Roman" w:cs="Times New Roman"/>
          <w:kern w:val="2"/>
          <w:sz w:val="24"/>
          <w:szCs w:val="24"/>
          <w:lang w:eastAsia="en-US"/>
          <w14:ligatures w14:val="standardContextual"/>
        </w:rPr>
        <w:t xml:space="preserve"> izmaksas, kas pārsniedz </w:t>
      </w:r>
      <w:r w:rsidR="008E55B2" w:rsidRPr="002E2F11">
        <w:rPr>
          <w:rFonts w:ascii="Times New Roman" w:eastAsia="Aptos" w:hAnsi="Times New Roman" w:cs="Times New Roman"/>
          <w:kern w:val="2"/>
          <w:sz w:val="24"/>
          <w:szCs w:val="24"/>
          <w:lang w:eastAsia="en-US"/>
          <w14:ligatures w14:val="standardContextual"/>
        </w:rPr>
        <w:t>5</w:t>
      </w:r>
      <w:r w:rsidR="0001553E" w:rsidRPr="002E2F11">
        <w:rPr>
          <w:rFonts w:ascii="Times New Roman" w:eastAsia="Aptos" w:hAnsi="Times New Roman" w:cs="Times New Roman"/>
          <w:kern w:val="2"/>
          <w:sz w:val="24"/>
          <w:szCs w:val="24"/>
          <w:lang w:eastAsia="en-US"/>
          <w14:ligatures w14:val="standardContextual"/>
        </w:rPr>
        <w:t> % no parādnieka mantas vērtības</w:t>
      </w:r>
      <w:r w:rsidR="00BE682F" w:rsidRPr="002E2F11">
        <w:rPr>
          <w:rFonts w:ascii="Times New Roman" w:eastAsia="Aptos" w:hAnsi="Times New Roman" w:cs="Times New Roman"/>
          <w:kern w:val="2"/>
          <w:sz w:val="24"/>
          <w:szCs w:val="24"/>
          <w:lang w:eastAsia="en-US"/>
          <w14:ligatures w14:val="standardContextual"/>
        </w:rPr>
        <w:t>,</w:t>
      </w:r>
      <w:r w:rsidR="008E55B2" w:rsidRPr="002E2F11">
        <w:rPr>
          <w:rFonts w:ascii="Times New Roman" w:eastAsia="Aptos" w:hAnsi="Times New Roman" w:cs="Times New Roman"/>
          <w:kern w:val="2"/>
          <w:sz w:val="24"/>
          <w:szCs w:val="24"/>
          <w:lang w:eastAsia="en-US"/>
          <w14:ligatures w14:val="standardContextual"/>
        </w:rPr>
        <w:t xml:space="preserve"> izriet no normatīvajiem aktiem un</w:t>
      </w:r>
      <w:r w:rsidR="00BE682F" w:rsidRPr="002E2F11">
        <w:rPr>
          <w:rFonts w:ascii="Times New Roman" w:eastAsia="Aptos" w:hAnsi="Times New Roman" w:cs="Times New Roman"/>
          <w:kern w:val="2"/>
          <w:sz w:val="24"/>
          <w:szCs w:val="24"/>
          <w:lang w:eastAsia="en-US"/>
          <w14:ligatures w14:val="standardContextual"/>
        </w:rPr>
        <w:t>/ vai</w:t>
      </w:r>
      <w:r w:rsidR="008E55B2" w:rsidRPr="002E2F11">
        <w:rPr>
          <w:rFonts w:ascii="Times New Roman" w:eastAsia="Aptos" w:hAnsi="Times New Roman" w:cs="Times New Roman"/>
          <w:kern w:val="2"/>
          <w:sz w:val="24"/>
          <w:szCs w:val="24"/>
          <w:lang w:eastAsia="en-US"/>
          <w14:ligatures w14:val="standardContextual"/>
        </w:rPr>
        <w:t xml:space="preserve"> tiesas sprieduma</w:t>
      </w:r>
      <w:r w:rsidR="00BE682F" w:rsidRPr="002E2F11">
        <w:rPr>
          <w:rFonts w:ascii="Times New Roman" w:eastAsia="Aptos" w:hAnsi="Times New Roman" w:cs="Times New Roman"/>
          <w:kern w:val="2"/>
          <w:sz w:val="24"/>
          <w:szCs w:val="24"/>
          <w:lang w:eastAsia="en-US"/>
          <w14:ligatures w14:val="standardContextual"/>
        </w:rPr>
        <w:t>.</w:t>
      </w:r>
      <w:r w:rsidR="008F0F11" w:rsidRPr="002E2F11">
        <w:rPr>
          <w:rFonts w:ascii="Times New Roman" w:eastAsia="Aptos" w:hAnsi="Times New Roman" w:cs="Times New Roman"/>
          <w:kern w:val="2"/>
          <w:sz w:val="24"/>
          <w:szCs w:val="24"/>
          <w:lang w:eastAsia="en-US"/>
          <w14:ligatures w14:val="standardContextual"/>
        </w:rPr>
        <w:t xml:space="preserve"> Tāpat šobrīd norisinās darbs pie vairāku citu </w:t>
      </w:r>
      <w:r w:rsidR="0063099E" w:rsidRPr="002E2F11">
        <w:rPr>
          <w:rFonts w:ascii="Times New Roman" w:eastAsia="Aptos" w:hAnsi="Times New Roman" w:cs="Times New Roman"/>
          <w:kern w:val="2"/>
          <w:sz w:val="24"/>
          <w:szCs w:val="24"/>
          <w:lang w:eastAsia="en-US"/>
          <w14:ligatures w14:val="standardContextual"/>
        </w:rPr>
        <w:t>ierosinājumu ieviešanas</w:t>
      </w:r>
      <w:r w:rsidR="00EA5770" w:rsidRPr="002E2F11">
        <w:rPr>
          <w:rFonts w:ascii="Times New Roman" w:eastAsia="Aptos" w:hAnsi="Times New Roman" w:cs="Times New Roman"/>
          <w:kern w:val="2"/>
          <w:sz w:val="24"/>
          <w:szCs w:val="24"/>
          <w:lang w:eastAsia="en-US"/>
          <w14:ligatures w14:val="standardContextual"/>
        </w:rPr>
        <w:t>.</w:t>
      </w:r>
      <w:r w:rsidR="00A25A53" w:rsidRPr="002E2F11">
        <w:rPr>
          <w:rFonts w:ascii="Times New Roman" w:eastAsia="Aptos" w:hAnsi="Times New Roman" w:cs="Times New Roman"/>
          <w:kern w:val="2"/>
          <w:sz w:val="24"/>
          <w:szCs w:val="24"/>
          <w:lang w:eastAsia="en-US"/>
          <w14:ligatures w14:val="standardContextual"/>
        </w:rPr>
        <w:t xml:space="preserve"> </w:t>
      </w:r>
    </w:p>
    <w:p w14:paraId="6594E735" w14:textId="1C898137" w:rsidR="00304EC0" w:rsidRPr="002E2F11" w:rsidRDefault="003E4790" w:rsidP="008D0E04">
      <w:pPr>
        <w:spacing w:before="0" w:after="0" w:line="240" w:lineRule="auto"/>
        <w:ind w:firstLine="567"/>
        <w:rPr>
          <w:rFonts w:ascii="Times New Roman" w:hAnsi="Times New Roman" w:cs="Times New Roman"/>
          <w:sz w:val="24"/>
          <w:szCs w:val="24"/>
        </w:rPr>
      </w:pPr>
      <w:r w:rsidRPr="002E2F11">
        <w:rPr>
          <w:rFonts w:ascii="Times New Roman" w:hAnsi="Times New Roman" w:cs="Times New Roman"/>
          <w:sz w:val="24"/>
          <w:szCs w:val="24"/>
        </w:rPr>
        <w:t xml:space="preserve">Aptauja palīdz noteikt prioritāros uzlabojumu virzienus un pilnveidot sadarbību ar administratoriem </w:t>
      </w:r>
      <w:r w:rsidR="000804DD" w:rsidRPr="002E2F11">
        <w:rPr>
          <w:rFonts w:ascii="Times New Roman" w:hAnsi="Times New Roman" w:cs="Times New Roman"/>
          <w:sz w:val="24"/>
          <w:szCs w:val="24"/>
        </w:rPr>
        <w:t>arī turpmāk</w:t>
      </w:r>
      <w:r w:rsidRPr="002E2F11">
        <w:rPr>
          <w:rFonts w:ascii="Times New Roman" w:hAnsi="Times New Roman" w:cs="Times New Roman"/>
          <w:sz w:val="24"/>
          <w:szCs w:val="24"/>
        </w:rPr>
        <w:t>.</w:t>
      </w:r>
    </w:p>
    <w:p w14:paraId="3CD2A333" w14:textId="77777777" w:rsidR="00B47071" w:rsidRPr="002E2F11" w:rsidRDefault="00B47071" w:rsidP="008D0E04">
      <w:pPr>
        <w:pStyle w:val="ListParagraph"/>
        <w:spacing w:before="0" w:after="0" w:line="240" w:lineRule="auto"/>
        <w:ind w:left="0"/>
        <w:rPr>
          <w:rFonts w:ascii="Times New Roman" w:hAnsi="Times New Roman" w:cs="Times New Roman"/>
          <w:sz w:val="24"/>
          <w:szCs w:val="24"/>
        </w:rPr>
      </w:pPr>
    </w:p>
    <w:p w14:paraId="7C4D2DAA" w14:textId="67EDB542" w:rsidR="001C4D87" w:rsidRPr="002E2F11" w:rsidRDefault="00B47071" w:rsidP="008D0E04">
      <w:pPr>
        <w:pStyle w:val="ListParagraph"/>
        <w:spacing w:before="0" w:after="0" w:line="240" w:lineRule="auto"/>
        <w:ind w:left="0"/>
        <w:rPr>
          <w:rFonts w:ascii="Times New Roman" w:hAnsi="Times New Roman" w:cs="Times New Roman"/>
          <w:i/>
          <w:iCs/>
          <w:sz w:val="22"/>
          <w:szCs w:val="22"/>
        </w:rPr>
      </w:pPr>
      <w:r w:rsidRPr="002E2F11">
        <w:rPr>
          <w:rFonts w:ascii="Times New Roman" w:hAnsi="Times New Roman" w:cs="Times New Roman"/>
          <w:i/>
          <w:iCs/>
          <w:sz w:val="22"/>
          <w:szCs w:val="22"/>
        </w:rPr>
        <w:t xml:space="preserve">Stratēģijas rādītāju izpilde </w:t>
      </w:r>
      <w:r w:rsidR="00B4276C" w:rsidRPr="002E2F11">
        <w:rPr>
          <w:rFonts w:ascii="Times New Roman" w:hAnsi="Times New Roman" w:cs="Times New Roman"/>
          <w:i/>
          <w:iCs/>
          <w:sz w:val="22"/>
          <w:szCs w:val="22"/>
        </w:rPr>
        <w:t xml:space="preserve">saistībā </w:t>
      </w:r>
      <w:r w:rsidR="00657258" w:rsidRPr="002E2F11">
        <w:rPr>
          <w:rFonts w:ascii="Times New Roman" w:hAnsi="Times New Roman" w:cs="Times New Roman"/>
          <w:i/>
          <w:iCs/>
          <w:sz w:val="22"/>
          <w:szCs w:val="22"/>
        </w:rPr>
        <w:t xml:space="preserve">ar </w:t>
      </w:r>
      <w:r w:rsidR="00B948F6" w:rsidRPr="002E2F11">
        <w:rPr>
          <w:rFonts w:ascii="Times New Roman" w:hAnsi="Times New Roman" w:cs="Times New Roman"/>
          <w:i/>
          <w:iCs/>
          <w:sz w:val="22"/>
          <w:szCs w:val="22"/>
        </w:rPr>
        <w:t xml:space="preserve">komunikāciju </w:t>
      </w:r>
      <w:r w:rsidRPr="002E2F11">
        <w:rPr>
          <w:rFonts w:ascii="Times New Roman" w:hAnsi="Times New Roman" w:cs="Times New Roman"/>
          <w:i/>
          <w:iCs/>
          <w:sz w:val="22"/>
          <w:szCs w:val="22"/>
        </w:rPr>
        <w:t xml:space="preserve">2024. gadā  </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921"/>
        <w:gridCol w:w="2920"/>
        <w:gridCol w:w="2918"/>
      </w:tblGrid>
      <w:tr w:rsidR="00930FF7" w:rsidRPr="002E2F11" w14:paraId="1F3234A0" w14:textId="77777777" w:rsidTr="3E17A979">
        <w:trPr>
          <w:trHeight w:val="300"/>
        </w:trPr>
        <w:tc>
          <w:tcPr>
            <w:tcW w:w="1667" w:type="pct"/>
            <w:shd w:val="clear" w:color="auto" w:fill="DDDDDD" w:themeFill="background2"/>
          </w:tcPr>
          <w:p w14:paraId="0BB8F38C" w14:textId="77777777" w:rsidR="00930FF7" w:rsidRPr="002E2F11" w:rsidRDefault="00930FF7" w:rsidP="008D0E04">
            <w:pPr>
              <w:pStyle w:val="ListParagraph"/>
              <w:spacing w:before="0" w:after="0" w:line="240" w:lineRule="auto"/>
              <w:ind w:left="0"/>
              <w:jc w:val="both"/>
              <w:rPr>
                <w:rFonts w:ascii="Times New Roman" w:hAnsi="Times New Roman" w:cs="Times New Roman"/>
              </w:rPr>
            </w:pPr>
            <w:r w:rsidRPr="002E2F11">
              <w:rPr>
                <w:rFonts w:ascii="Times New Roman" w:hAnsi="Times New Roman" w:cs="Times New Roman"/>
                <w:b/>
                <w:bCs/>
              </w:rPr>
              <w:t>Rādītāja nosaukums</w:t>
            </w:r>
          </w:p>
        </w:tc>
        <w:tc>
          <w:tcPr>
            <w:tcW w:w="1667" w:type="pct"/>
            <w:shd w:val="clear" w:color="auto" w:fill="DDDDDD" w:themeFill="background2"/>
            <w:vAlign w:val="center"/>
          </w:tcPr>
          <w:p w14:paraId="5163E8E5" w14:textId="77777777" w:rsidR="00930FF7" w:rsidRPr="002E2F11" w:rsidRDefault="00930FF7"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Plānotā rādītāja vērtība 2024. gadā</w:t>
            </w:r>
          </w:p>
        </w:tc>
        <w:tc>
          <w:tcPr>
            <w:tcW w:w="1667" w:type="pct"/>
            <w:shd w:val="clear" w:color="auto" w:fill="DDDDDD" w:themeFill="background2"/>
            <w:vAlign w:val="center"/>
          </w:tcPr>
          <w:p w14:paraId="00EA8B63" w14:textId="77777777" w:rsidR="00930FF7" w:rsidRPr="002E2F11" w:rsidRDefault="00930FF7"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Izpilde</w:t>
            </w:r>
          </w:p>
          <w:p w14:paraId="40F2018C" w14:textId="77777777" w:rsidR="00930FF7" w:rsidRPr="002E2F11" w:rsidRDefault="00930FF7"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2024. gadā</w:t>
            </w:r>
          </w:p>
        </w:tc>
      </w:tr>
      <w:tr w:rsidR="00930FF7" w:rsidRPr="002E2F11" w14:paraId="57F5179D" w14:textId="77777777" w:rsidTr="3E17A979">
        <w:trPr>
          <w:trHeight w:val="300"/>
        </w:trPr>
        <w:tc>
          <w:tcPr>
            <w:tcW w:w="1667" w:type="pct"/>
          </w:tcPr>
          <w:p w14:paraId="44EDA75E" w14:textId="1F470857" w:rsidR="00930FF7" w:rsidRPr="002E2F11" w:rsidRDefault="001D6760"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2.2.</w:t>
            </w:r>
            <w:r w:rsidR="00EC24DA" w:rsidRPr="002E2F11">
              <w:rPr>
                <w:rFonts w:ascii="Times New Roman" w:hAnsi="Times New Roman" w:cs="Times New Roman"/>
              </w:rPr>
              <w:t> </w:t>
            </w:r>
            <w:r w:rsidRPr="002E2F11">
              <w:rPr>
                <w:rFonts w:ascii="Times New Roman" w:hAnsi="Times New Roman" w:cs="Times New Roman"/>
              </w:rPr>
              <w:t>Apmierinātība par MKD darbību katru gadu pieaug</w:t>
            </w:r>
          </w:p>
        </w:tc>
        <w:tc>
          <w:tcPr>
            <w:tcW w:w="1667" w:type="pct"/>
            <w:vAlign w:val="center"/>
          </w:tcPr>
          <w:p w14:paraId="5E2E2496" w14:textId="77777777" w:rsidR="00930FF7" w:rsidRPr="002E2F11" w:rsidRDefault="00FE4AC0" w:rsidP="008D0E04">
            <w:pPr>
              <w:pStyle w:val="ListParagraph"/>
              <w:tabs>
                <w:tab w:val="left" w:pos="1005"/>
                <w:tab w:val="center" w:pos="1309"/>
              </w:tabs>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88 %</w:t>
            </w:r>
          </w:p>
          <w:p w14:paraId="1D4AA540" w14:textId="7BF0BD8C" w:rsidR="004704DF" w:rsidRPr="002E2F11" w:rsidRDefault="006337B1" w:rsidP="008D0E04">
            <w:pPr>
              <w:pStyle w:val="ListParagraph"/>
              <w:tabs>
                <w:tab w:val="left" w:pos="1005"/>
                <w:tab w:val="center" w:pos="1309"/>
              </w:tabs>
              <w:spacing w:before="0" w:after="0" w:line="240" w:lineRule="auto"/>
              <w:ind w:left="0"/>
              <w:jc w:val="center"/>
              <w:rPr>
                <w:rFonts w:ascii="Times New Roman" w:hAnsi="Times New Roman" w:cs="Times New Roman"/>
              </w:rPr>
            </w:pPr>
            <w:r w:rsidRPr="002E2F11">
              <w:rPr>
                <w:rFonts w:ascii="Times New Roman" w:hAnsi="Times New Roman" w:cs="Times New Roman"/>
              </w:rPr>
              <w:t>a</w:t>
            </w:r>
            <w:r w:rsidR="004704DF" w:rsidRPr="002E2F11">
              <w:rPr>
                <w:rFonts w:ascii="Times New Roman" w:hAnsi="Times New Roman" w:cs="Times New Roman"/>
              </w:rPr>
              <w:t>dministratoru</w:t>
            </w:r>
            <w:r w:rsidR="006143FC" w:rsidRPr="002E2F11">
              <w:rPr>
                <w:rFonts w:ascii="Times New Roman" w:hAnsi="Times New Roman" w:cs="Times New Roman"/>
              </w:rPr>
              <w:t xml:space="preserve"> sadarbību ar iestādi </w:t>
            </w:r>
            <w:r w:rsidR="00425292" w:rsidRPr="002E2F11">
              <w:rPr>
                <w:rFonts w:ascii="Times New Roman" w:hAnsi="Times New Roman" w:cs="Times New Roman"/>
              </w:rPr>
              <w:t xml:space="preserve">novērtē </w:t>
            </w:r>
            <w:r w:rsidRPr="002E2F11">
              <w:rPr>
                <w:rFonts w:ascii="Times New Roman" w:hAnsi="Times New Roman" w:cs="Times New Roman"/>
              </w:rPr>
              <w:t>pozitīvi</w:t>
            </w:r>
            <w:r w:rsidR="00E8048A" w:rsidRPr="002E2F11">
              <w:rPr>
                <w:rFonts w:ascii="Times New Roman" w:hAnsi="Times New Roman" w:cs="Times New Roman"/>
              </w:rPr>
              <w:t xml:space="preserve"> vai drīzāk pozitīvi</w:t>
            </w:r>
          </w:p>
        </w:tc>
        <w:tc>
          <w:tcPr>
            <w:tcW w:w="1667" w:type="pct"/>
            <w:vAlign w:val="center"/>
          </w:tcPr>
          <w:p w14:paraId="134C46F7" w14:textId="77777777" w:rsidR="00930FF7" w:rsidRPr="002E2F11" w:rsidRDefault="00486FDD"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b/>
                <w:bCs/>
              </w:rPr>
              <w:t>79</w:t>
            </w:r>
            <w:r w:rsidR="004C0A08" w:rsidRPr="002E2F11">
              <w:rPr>
                <w:rFonts w:ascii="Times New Roman" w:hAnsi="Times New Roman" w:cs="Times New Roman"/>
                <w:b/>
                <w:bCs/>
              </w:rPr>
              <w:t> %</w:t>
            </w:r>
          </w:p>
          <w:p w14:paraId="7B64754D" w14:textId="704B1B03" w:rsidR="004C0A08" w:rsidRPr="002E2F11" w:rsidRDefault="004C0A08" w:rsidP="008D0E04">
            <w:pPr>
              <w:pStyle w:val="ListParagraph"/>
              <w:spacing w:before="0" w:after="0" w:line="240" w:lineRule="auto"/>
              <w:ind w:left="0"/>
              <w:jc w:val="center"/>
              <w:rPr>
                <w:rFonts w:ascii="Times New Roman" w:hAnsi="Times New Roman" w:cs="Times New Roman"/>
                <w:b/>
                <w:bCs/>
              </w:rPr>
            </w:pPr>
            <w:r w:rsidRPr="002E2F11">
              <w:rPr>
                <w:rFonts w:ascii="Times New Roman" w:hAnsi="Times New Roman" w:cs="Times New Roman"/>
              </w:rPr>
              <w:t>administratoru sadarbību ar iestādi novērtē pozitīvi vai drīzāk pozitīvi</w:t>
            </w:r>
          </w:p>
        </w:tc>
      </w:tr>
      <w:tr w:rsidR="009E412D" w:rsidRPr="002E2F11" w14:paraId="101EEA2F" w14:textId="77777777" w:rsidTr="3E17A979">
        <w:trPr>
          <w:trHeight w:val="300"/>
        </w:trPr>
        <w:tc>
          <w:tcPr>
            <w:tcW w:w="1667" w:type="pct"/>
          </w:tcPr>
          <w:p w14:paraId="4DDC5A19" w14:textId="5830E58F" w:rsidR="009E412D" w:rsidRPr="002E2F11" w:rsidRDefault="009E412D" w:rsidP="008D0E04">
            <w:pPr>
              <w:pStyle w:val="ListParagraph"/>
              <w:spacing w:before="0" w:after="0" w:line="240" w:lineRule="auto"/>
              <w:ind w:left="0"/>
              <w:rPr>
                <w:rFonts w:ascii="Times New Roman" w:hAnsi="Times New Roman" w:cs="Times New Roman"/>
              </w:rPr>
            </w:pPr>
            <w:r w:rsidRPr="002E2F11">
              <w:rPr>
                <w:rFonts w:ascii="Times New Roman" w:hAnsi="Times New Roman" w:cs="Times New Roman"/>
              </w:rPr>
              <w:t>2.4. Veicināta izpratne par maksātnespējas procedūru norisi un būtiskiem jautājumiem maksātnespējas jomā</w:t>
            </w:r>
          </w:p>
        </w:tc>
        <w:tc>
          <w:tcPr>
            <w:tcW w:w="1667" w:type="pct"/>
            <w:vAlign w:val="center"/>
          </w:tcPr>
          <w:p w14:paraId="6ECBA5F4" w14:textId="77777777" w:rsidR="00520D2B" w:rsidRPr="002E2F11" w:rsidRDefault="00FA21F1" w:rsidP="008D0E04">
            <w:pPr>
              <w:pStyle w:val="ListParagraph"/>
              <w:tabs>
                <w:tab w:val="left" w:pos="1005"/>
                <w:tab w:val="center" w:pos="1309"/>
              </w:tabs>
              <w:spacing w:before="0" w:after="0" w:line="240" w:lineRule="auto"/>
              <w:ind w:left="0"/>
              <w:contextualSpacing w:val="0"/>
              <w:jc w:val="center"/>
              <w:rPr>
                <w:rFonts w:ascii="Times New Roman" w:hAnsi="Times New Roman" w:cs="Times New Roman"/>
                <w:b/>
                <w:bCs/>
              </w:rPr>
            </w:pPr>
            <w:r w:rsidRPr="002E2F11">
              <w:rPr>
                <w:rFonts w:ascii="Times New Roman" w:hAnsi="Times New Roman" w:cs="Times New Roman"/>
                <w:b/>
                <w:bCs/>
              </w:rPr>
              <w:t>5</w:t>
            </w:r>
          </w:p>
          <w:p w14:paraId="19793D36" w14:textId="61540188" w:rsidR="009E412D" w:rsidRPr="002E2F11" w:rsidRDefault="00FA21F1" w:rsidP="008D0E04">
            <w:pPr>
              <w:pStyle w:val="ListParagraph"/>
              <w:tabs>
                <w:tab w:val="left" w:pos="1005"/>
                <w:tab w:val="center" w:pos="1309"/>
              </w:tabs>
              <w:spacing w:before="0" w:after="120" w:line="240" w:lineRule="auto"/>
              <w:ind w:left="0"/>
              <w:contextualSpacing w:val="0"/>
              <w:jc w:val="center"/>
              <w:rPr>
                <w:rFonts w:ascii="Times New Roman" w:hAnsi="Times New Roman" w:cs="Times New Roman"/>
                <w:b/>
                <w:bCs/>
              </w:rPr>
            </w:pPr>
            <w:r w:rsidRPr="002E2F11">
              <w:rPr>
                <w:rFonts w:ascii="Times New Roman" w:hAnsi="Times New Roman" w:cs="Times New Roman"/>
              </w:rPr>
              <w:t>informatīvie pasākumi gadā</w:t>
            </w:r>
          </w:p>
        </w:tc>
        <w:tc>
          <w:tcPr>
            <w:tcW w:w="1667" w:type="pct"/>
            <w:vAlign w:val="center"/>
          </w:tcPr>
          <w:p w14:paraId="746BC5F2" w14:textId="67B8FC40" w:rsidR="00B7593D" w:rsidRPr="002E2F11" w:rsidRDefault="00E8048A" w:rsidP="008D0E04">
            <w:pPr>
              <w:pStyle w:val="ListParagraph"/>
              <w:tabs>
                <w:tab w:val="left" w:pos="1005"/>
                <w:tab w:val="center" w:pos="1309"/>
              </w:tabs>
              <w:spacing w:before="0" w:after="0" w:line="240" w:lineRule="auto"/>
              <w:ind w:left="0"/>
              <w:contextualSpacing w:val="0"/>
              <w:jc w:val="center"/>
              <w:rPr>
                <w:rFonts w:ascii="Times New Roman" w:hAnsi="Times New Roman" w:cs="Times New Roman"/>
              </w:rPr>
            </w:pPr>
            <w:r w:rsidRPr="002E2F11">
              <w:rPr>
                <w:rFonts w:ascii="Times New Roman" w:hAnsi="Times New Roman" w:cs="Times New Roman"/>
              </w:rPr>
              <w:t>o</w:t>
            </w:r>
            <w:r w:rsidR="00520D2B" w:rsidRPr="002E2F11">
              <w:rPr>
                <w:rFonts w:ascii="Times New Roman" w:hAnsi="Times New Roman" w:cs="Times New Roman"/>
              </w:rPr>
              <w:t>rganizēti</w:t>
            </w:r>
          </w:p>
          <w:p w14:paraId="46C32025" w14:textId="28B2F4F3" w:rsidR="00B7593D" w:rsidRPr="002E2F11" w:rsidRDefault="00B7593D" w:rsidP="008D0E04">
            <w:pPr>
              <w:pStyle w:val="ListParagraph"/>
              <w:tabs>
                <w:tab w:val="left" w:pos="1005"/>
                <w:tab w:val="center" w:pos="1309"/>
              </w:tabs>
              <w:spacing w:before="0" w:after="0" w:line="240" w:lineRule="auto"/>
              <w:ind w:left="0"/>
              <w:contextualSpacing w:val="0"/>
              <w:jc w:val="center"/>
              <w:rPr>
                <w:rFonts w:ascii="Times New Roman" w:hAnsi="Times New Roman" w:cs="Times New Roman"/>
                <w:b/>
                <w:bCs/>
              </w:rPr>
            </w:pPr>
            <w:r w:rsidRPr="002E2F11">
              <w:rPr>
                <w:rFonts w:ascii="Times New Roman" w:hAnsi="Times New Roman" w:cs="Times New Roman"/>
                <w:b/>
                <w:bCs/>
              </w:rPr>
              <w:t>7</w:t>
            </w:r>
          </w:p>
          <w:p w14:paraId="5B2E0912" w14:textId="477DF8EB" w:rsidR="009E412D" w:rsidRPr="002E2F11" w:rsidRDefault="00520D2B" w:rsidP="008D0E04">
            <w:pPr>
              <w:pStyle w:val="ListParagraph"/>
              <w:tabs>
                <w:tab w:val="left" w:pos="1005"/>
                <w:tab w:val="center" w:pos="1309"/>
              </w:tabs>
              <w:spacing w:before="0" w:after="120" w:line="240" w:lineRule="auto"/>
              <w:ind w:left="0"/>
              <w:contextualSpacing w:val="0"/>
              <w:jc w:val="center"/>
              <w:rPr>
                <w:rFonts w:ascii="Times New Roman" w:hAnsi="Times New Roman" w:cs="Times New Roman"/>
                <w:b/>
                <w:bCs/>
              </w:rPr>
            </w:pPr>
            <w:r w:rsidRPr="002E2F11">
              <w:rPr>
                <w:rFonts w:ascii="Times New Roman" w:hAnsi="Times New Roman" w:cs="Times New Roman"/>
              </w:rPr>
              <w:t>informatīvie pasākumi</w:t>
            </w:r>
          </w:p>
        </w:tc>
      </w:tr>
      <w:bookmarkEnd w:id="96"/>
    </w:tbl>
    <w:p w14:paraId="0A4DA81B" w14:textId="2409ABF4" w:rsidR="2B177BFB" w:rsidRPr="002E2F11" w:rsidRDefault="2B177BFB" w:rsidP="008D0E04">
      <w:pPr>
        <w:spacing w:before="0" w:after="0" w:line="240" w:lineRule="auto"/>
        <w:ind w:firstLine="567"/>
        <w:rPr>
          <w:rFonts w:ascii="Times New Roman" w:hAnsi="Times New Roman" w:cs="Times New Roman"/>
          <w:sz w:val="24"/>
          <w:szCs w:val="24"/>
        </w:rPr>
      </w:pPr>
    </w:p>
    <w:p w14:paraId="1F0BF50C" w14:textId="61341BE6" w:rsidR="00BE0601" w:rsidRPr="00B72BEC" w:rsidRDefault="0003348D" w:rsidP="008D0E04">
      <w:pPr>
        <w:pStyle w:val="Heading2"/>
        <w:spacing w:before="0"/>
        <w:rPr>
          <w:rFonts w:ascii="Times New Roman" w:hAnsi="Times New Roman" w:cs="Times New Roman"/>
          <w:b/>
          <w:bCs/>
          <w:color w:val="000000" w:themeColor="text1"/>
        </w:rPr>
      </w:pPr>
      <w:bookmarkStart w:id="98" w:name="_Toc454981149"/>
      <w:bookmarkStart w:id="99" w:name="_Toc482266348"/>
      <w:bookmarkStart w:id="100" w:name="_Toc485890026"/>
      <w:bookmarkStart w:id="101" w:name="_Toc485904515"/>
      <w:bookmarkStart w:id="102" w:name="_Toc518486634"/>
      <w:bookmarkStart w:id="103" w:name="_Toc193890707"/>
      <w:bookmarkStart w:id="104" w:name="_Hlk107302036"/>
      <w:bookmarkStart w:id="105" w:name="_Toc202188287"/>
      <w:r w:rsidRPr="00B72BEC">
        <w:rPr>
          <w:rFonts w:ascii="Times New Roman" w:hAnsi="Times New Roman" w:cs="Times New Roman"/>
          <w:b/>
          <w:bCs/>
          <w:color w:val="000000" w:themeColor="text1"/>
        </w:rPr>
        <w:t>4.</w:t>
      </w:r>
      <w:r w:rsidR="00FB0E03">
        <w:rPr>
          <w:rFonts w:ascii="Times New Roman" w:hAnsi="Times New Roman" w:cs="Times New Roman"/>
          <w:b/>
          <w:bCs/>
          <w:color w:val="000000" w:themeColor="text1"/>
        </w:rPr>
        <w:t>5</w:t>
      </w:r>
      <w:r w:rsidR="008F03BE" w:rsidRPr="00B72BEC">
        <w:rPr>
          <w:rFonts w:ascii="Times New Roman" w:hAnsi="Times New Roman" w:cs="Times New Roman"/>
          <w:b/>
          <w:bCs/>
          <w:color w:val="000000" w:themeColor="text1"/>
        </w:rPr>
        <w:t>.</w:t>
      </w:r>
      <w:r w:rsidR="00501DF1" w:rsidRPr="00B72BEC">
        <w:rPr>
          <w:rFonts w:ascii="Times New Roman" w:hAnsi="Times New Roman" w:cs="Times New Roman"/>
          <w:b/>
          <w:bCs/>
          <w:color w:val="000000" w:themeColor="text1"/>
        </w:rPr>
        <w:t> </w:t>
      </w:r>
      <w:r w:rsidR="008F03BE" w:rsidRPr="00B72BEC">
        <w:rPr>
          <w:rFonts w:ascii="Times New Roman" w:hAnsi="Times New Roman" w:cs="Times New Roman"/>
          <w:b/>
          <w:bCs/>
          <w:color w:val="000000" w:themeColor="text1"/>
        </w:rPr>
        <w:t>Sadarbība ar nevalstisko sektoru</w:t>
      </w:r>
      <w:bookmarkEnd w:id="98"/>
      <w:bookmarkEnd w:id="99"/>
      <w:bookmarkEnd w:id="100"/>
      <w:bookmarkEnd w:id="101"/>
      <w:bookmarkEnd w:id="102"/>
      <w:bookmarkEnd w:id="103"/>
      <w:bookmarkEnd w:id="105"/>
      <w:r w:rsidR="008F03BE" w:rsidRPr="00B72BEC">
        <w:rPr>
          <w:rFonts w:ascii="Times New Roman" w:hAnsi="Times New Roman" w:cs="Times New Roman"/>
          <w:b/>
          <w:bCs/>
          <w:color w:val="000000" w:themeColor="text1"/>
        </w:rPr>
        <w:t xml:space="preserve"> </w:t>
      </w:r>
    </w:p>
    <w:p w14:paraId="669A46DF" w14:textId="7DD6474D" w:rsidR="00D049DE" w:rsidRPr="002E2F11" w:rsidRDefault="0077213A" w:rsidP="008D0E04">
      <w:pPr>
        <w:spacing w:before="0" w:after="0" w:line="240" w:lineRule="auto"/>
        <w:ind w:firstLine="567"/>
        <w:rPr>
          <w:rFonts w:ascii="Times New Roman" w:hAnsi="Times New Roman" w:cs="Times New Roman"/>
          <w:sz w:val="24"/>
          <w:szCs w:val="24"/>
          <w:lang w:eastAsia="en-GB"/>
        </w:rPr>
      </w:pPr>
      <w:r w:rsidRPr="002E2F11">
        <w:rPr>
          <w:rFonts w:ascii="Times New Roman" w:hAnsi="Times New Roman" w:cs="Times New Roman"/>
          <w:sz w:val="24"/>
          <w:szCs w:val="24"/>
          <w:lang w:eastAsia="en-GB"/>
        </w:rPr>
        <w:t>Pārskata periodā Maksātnespējas kontroles dienests īstenoja mērķtiecīgu sadarbību ar nevalstiskā sektora pārstāvjiem, nodrošinot regulāru un daudzpusīgu dialogu par maksātnespējas jomas attīstību un aktuālajiem jautājumiem</w:t>
      </w:r>
      <w:r w:rsidR="00C8093B" w:rsidRPr="002E2F11">
        <w:rPr>
          <w:rFonts w:ascii="Times New Roman" w:hAnsi="Times New Roman" w:cs="Times New Roman"/>
          <w:sz w:val="24"/>
          <w:szCs w:val="24"/>
          <w:lang w:eastAsia="en-GB"/>
        </w:rPr>
        <w:t>:</w:t>
      </w:r>
    </w:p>
    <w:p w14:paraId="3AE6C127" w14:textId="04892C54" w:rsidR="008E39E4" w:rsidRPr="002E2F11" w:rsidRDefault="00CD5ED6" w:rsidP="008D0E04">
      <w:pPr>
        <w:spacing w:before="0" w:after="0" w:line="240" w:lineRule="auto"/>
        <w:ind w:firstLine="567"/>
        <w:rPr>
          <w:rFonts w:ascii="Times New Roman" w:hAnsi="Times New Roman" w:cs="Times New Roman"/>
          <w:sz w:val="24"/>
          <w:szCs w:val="24"/>
          <w:lang w:eastAsia="en-GB"/>
        </w:rPr>
      </w:pPr>
      <w:r w:rsidRPr="002E2F11">
        <w:rPr>
          <w:rFonts w:ascii="Times New Roman" w:hAnsi="Times New Roman" w:cs="Times New Roman"/>
          <w:sz w:val="24"/>
          <w:szCs w:val="24"/>
          <w:lang w:eastAsia="en-GB"/>
        </w:rPr>
        <w:t>1)</w:t>
      </w:r>
      <w:r w:rsidR="008E39E4" w:rsidRPr="002E2F11">
        <w:rPr>
          <w:rFonts w:ascii="Times New Roman" w:hAnsi="Times New Roman" w:cs="Times New Roman"/>
          <w:sz w:val="24"/>
          <w:szCs w:val="24"/>
          <w:lang w:eastAsia="en-GB"/>
        </w:rPr>
        <w:t> 2024.</w:t>
      </w:r>
      <w:r w:rsidR="00011FFB" w:rsidRPr="002E2F11">
        <w:rPr>
          <w:rFonts w:ascii="Times New Roman" w:hAnsi="Times New Roman" w:cs="Times New Roman"/>
          <w:sz w:val="24"/>
          <w:szCs w:val="24"/>
          <w:lang w:eastAsia="en-GB"/>
        </w:rPr>
        <w:t> </w:t>
      </w:r>
      <w:r w:rsidR="2904711A" w:rsidRPr="002E2F11">
        <w:rPr>
          <w:rFonts w:ascii="Times New Roman" w:hAnsi="Times New Roman" w:cs="Times New Roman"/>
          <w:sz w:val="24"/>
          <w:szCs w:val="24"/>
          <w:lang w:eastAsia="en-GB"/>
        </w:rPr>
        <w:t>gada 27.</w:t>
      </w:r>
      <w:r w:rsidR="00011FFB" w:rsidRPr="002E2F11">
        <w:rPr>
          <w:rFonts w:ascii="Times New Roman" w:hAnsi="Times New Roman" w:cs="Times New Roman"/>
          <w:sz w:val="24"/>
          <w:szCs w:val="24"/>
          <w:lang w:eastAsia="en-GB"/>
        </w:rPr>
        <w:t> </w:t>
      </w:r>
      <w:r w:rsidR="2904711A" w:rsidRPr="002E2F11">
        <w:rPr>
          <w:rFonts w:ascii="Times New Roman" w:hAnsi="Times New Roman" w:cs="Times New Roman"/>
          <w:sz w:val="24"/>
          <w:szCs w:val="24"/>
          <w:lang w:eastAsia="en-GB"/>
        </w:rPr>
        <w:t>martā</w:t>
      </w:r>
      <w:r w:rsidR="00011FFB" w:rsidRPr="002E2F11">
        <w:rPr>
          <w:rFonts w:ascii="Times New Roman" w:hAnsi="Times New Roman" w:cs="Times New Roman"/>
          <w:sz w:val="24"/>
          <w:szCs w:val="24"/>
          <w:lang w:eastAsia="en-GB"/>
        </w:rPr>
        <w:t xml:space="preserve"> </w:t>
      </w:r>
      <w:r w:rsidR="008E39E4" w:rsidRPr="002E2F11">
        <w:rPr>
          <w:rFonts w:ascii="Times New Roman" w:hAnsi="Times New Roman" w:cs="Times New Roman"/>
          <w:sz w:val="24"/>
          <w:szCs w:val="24"/>
          <w:lang w:eastAsia="en-GB"/>
        </w:rPr>
        <w:t>norisinājās Maksātnespējas jautājumu konsultatīvās padomes sēde</w:t>
      </w:r>
      <w:r w:rsidR="006F6EC5" w:rsidRPr="002E2F11">
        <w:rPr>
          <w:rFonts w:ascii="Times New Roman" w:hAnsi="Times New Roman" w:cs="Times New Roman"/>
          <w:sz w:val="24"/>
          <w:szCs w:val="24"/>
          <w:lang w:eastAsia="en-GB"/>
        </w:rPr>
        <w:t xml:space="preserve">. Padomes </w:t>
      </w:r>
      <w:r w:rsidR="00352F00" w:rsidRPr="002E2F11">
        <w:rPr>
          <w:rFonts w:ascii="Times New Roman" w:hAnsi="Times New Roman" w:cs="Times New Roman"/>
          <w:sz w:val="24"/>
          <w:szCs w:val="24"/>
          <w:lang w:eastAsia="en-GB"/>
        </w:rPr>
        <w:t>darbības mērķis ir tostarp veicināt politikas veidošanu un īstenošanu maksātnespējas jautājumos un padomes s</w:t>
      </w:r>
      <w:r w:rsidR="006F6EC5" w:rsidRPr="002E2F11">
        <w:rPr>
          <w:rFonts w:ascii="Times New Roman" w:hAnsi="Times New Roman" w:cs="Times New Roman"/>
          <w:sz w:val="24"/>
          <w:szCs w:val="24"/>
          <w:lang w:eastAsia="en-GB"/>
        </w:rPr>
        <w:t>astāvā ir vairākas nevalstiskās organizācijas</w:t>
      </w:r>
      <w:r w:rsidR="00352F00" w:rsidRPr="002E2F11">
        <w:rPr>
          <w:rFonts w:ascii="Times New Roman" w:hAnsi="Times New Roman" w:cs="Times New Roman"/>
          <w:sz w:val="24"/>
          <w:szCs w:val="24"/>
          <w:lang w:eastAsia="en-GB"/>
        </w:rPr>
        <w:t>;</w:t>
      </w:r>
    </w:p>
    <w:p w14:paraId="7454D776" w14:textId="46DB975C" w:rsidR="00CD5ED6" w:rsidRPr="002E2F11" w:rsidRDefault="00A141B5" w:rsidP="008D0E04">
      <w:pPr>
        <w:spacing w:before="0" w:after="0" w:line="240" w:lineRule="auto"/>
        <w:ind w:firstLine="567"/>
        <w:rPr>
          <w:rFonts w:ascii="Times New Roman" w:hAnsi="Times New Roman" w:cs="Times New Roman"/>
          <w:sz w:val="24"/>
          <w:szCs w:val="24"/>
          <w:lang w:eastAsia="en-GB"/>
        </w:rPr>
      </w:pPr>
      <w:r w:rsidRPr="002E2F11">
        <w:rPr>
          <w:rFonts w:ascii="Times New Roman" w:hAnsi="Times New Roman" w:cs="Times New Roman"/>
          <w:sz w:val="24"/>
          <w:szCs w:val="24"/>
          <w:lang w:eastAsia="en-GB"/>
        </w:rPr>
        <w:t>2)</w:t>
      </w:r>
      <w:r w:rsidR="009631D5" w:rsidRPr="002E2F11">
        <w:rPr>
          <w:rFonts w:ascii="Times New Roman" w:hAnsi="Times New Roman" w:cs="Times New Roman"/>
          <w:sz w:val="24"/>
          <w:szCs w:val="24"/>
          <w:lang w:eastAsia="en-GB"/>
        </w:rPr>
        <w:t> </w:t>
      </w:r>
      <w:r w:rsidR="002B4866" w:rsidRPr="002E2F11">
        <w:rPr>
          <w:rFonts w:ascii="Times New Roman" w:hAnsi="Times New Roman" w:cs="Times New Roman"/>
          <w:sz w:val="24"/>
          <w:szCs w:val="24"/>
          <w:lang w:eastAsia="en-GB"/>
        </w:rPr>
        <w:t>2024.</w:t>
      </w:r>
      <w:r w:rsidR="00E04AE2" w:rsidRPr="002E2F11">
        <w:rPr>
          <w:rFonts w:ascii="Times New Roman" w:hAnsi="Times New Roman" w:cs="Times New Roman"/>
          <w:sz w:val="24"/>
          <w:szCs w:val="24"/>
          <w:lang w:eastAsia="en-GB"/>
        </w:rPr>
        <w:t> </w:t>
      </w:r>
      <w:r w:rsidR="00011FFB" w:rsidRPr="002E2F11">
        <w:rPr>
          <w:rFonts w:ascii="Times New Roman" w:hAnsi="Times New Roman" w:cs="Times New Roman"/>
          <w:sz w:val="24"/>
          <w:szCs w:val="24"/>
          <w:lang w:eastAsia="en-GB"/>
        </w:rPr>
        <w:t>gada 8. </w:t>
      </w:r>
      <w:r w:rsidR="004D5E38" w:rsidRPr="002E2F11">
        <w:rPr>
          <w:rFonts w:ascii="Times New Roman" w:hAnsi="Times New Roman" w:cs="Times New Roman"/>
          <w:sz w:val="24"/>
          <w:szCs w:val="24"/>
          <w:lang w:eastAsia="en-GB"/>
        </w:rPr>
        <w:t>maij</w:t>
      </w:r>
      <w:r w:rsidR="008F29DB" w:rsidRPr="002E2F11">
        <w:rPr>
          <w:rFonts w:ascii="Times New Roman" w:hAnsi="Times New Roman" w:cs="Times New Roman"/>
          <w:sz w:val="24"/>
          <w:szCs w:val="24"/>
          <w:lang w:eastAsia="en-GB"/>
        </w:rPr>
        <w:t>a</w:t>
      </w:r>
      <w:r w:rsidR="00FF4ED0" w:rsidRPr="002E2F11">
        <w:rPr>
          <w:rFonts w:ascii="Times New Roman" w:hAnsi="Times New Roman" w:cs="Times New Roman"/>
          <w:sz w:val="24"/>
          <w:szCs w:val="24"/>
          <w:lang w:eastAsia="en-GB"/>
        </w:rPr>
        <w:t xml:space="preserve"> </w:t>
      </w:r>
      <w:r w:rsidR="002B4866" w:rsidRPr="002E2F11">
        <w:rPr>
          <w:rFonts w:ascii="Times New Roman" w:hAnsi="Times New Roman" w:cs="Times New Roman"/>
          <w:sz w:val="24"/>
          <w:szCs w:val="24"/>
          <w:lang w:eastAsia="en-GB"/>
        </w:rPr>
        <w:t xml:space="preserve">tikšanās ar </w:t>
      </w:r>
      <w:r w:rsidR="00CD5ED6" w:rsidRPr="002E2F11">
        <w:rPr>
          <w:rFonts w:ascii="Times New Roman" w:hAnsi="Times New Roman" w:cs="Times New Roman"/>
          <w:sz w:val="24"/>
          <w:szCs w:val="24"/>
          <w:lang w:eastAsia="en-GB"/>
        </w:rPr>
        <w:t>Ārvalstu investoru padomes pārstāvjiem Latvijā;</w:t>
      </w:r>
    </w:p>
    <w:p w14:paraId="27D8779F" w14:textId="09A4583E" w:rsidR="00352F00" w:rsidRPr="002E2F11" w:rsidRDefault="00A141B5" w:rsidP="008D0E04">
      <w:pPr>
        <w:spacing w:before="0" w:after="0" w:line="240" w:lineRule="auto"/>
        <w:ind w:firstLine="567"/>
        <w:rPr>
          <w:rFonts w:ascii="Times New Roman" w:hAnsi="Times New Roman" w:cs="Times New Roman"/>
          <w:sz w:val="24"/>
          <w:szCs w:val="24"/>
          <w:lang w:eastAsia="en-GB"/>
        </w:rPr>
      </w:pPr>
      <w:r w:rsidRPr="002E2F11">
        <w:rPr>
          <w:rFonts w:ascii="Times New Roman" w:hAnsi="Times New Roman" w:cs="Times New Roman"/>
          <w:sz w:val="24"/>
          <w:szCs w:val="24"/>
          <w:lang w:eastAsia="en-GB"/>
        </w:rPr>
        <w:t>3</w:t>
      </w:r>
      <w:r w:rsidR="00CD5ED6" w:rsidRPr="002E2F11">
        <w:rPr>
          <w:rFonts w:ascii="Times New Roman" w:hAnsi="Times New Roman" w:cs="Times New Roman"/>
          <w:sz w:val="24"/>
          <w:szCs w:val="24"/>
          <w:lang w:eastAsia="en-GB"/>
        </w:rPr>
        <w:t>) 2024.</w:t>
      </w:r>
      <w:r w:rsidR="000C3672" w:rsidRPr="002E2F11">
        <w:rPr>
          <w:rFonts w:ascii="Times New Roman" w:hAnsi="Times New Roman" w:cs="Times New Roman"/>
          <w:sz w:val="24"/>
          <w:szCs w:val="24"/>
          <w:lang w:eastAsia="en-GB"/>
        </w:rPr>
        <w:t> </w:t>
      </w:r>
      <w:r w:rsidR="001328F2" w:rsidRPr="002E2F11">
        <w:rPr>
          <w:rFonts w:ascii="Times New Roman" w:hAnsi="Times New Roman" w:cs="Times New Roman"/>
          <w:sz w:val="24"/>
          <w:szCs w:val="24"/>
          <w:lang w:eastAsia="en-GB"/>
        </w:rPr>
        <w:t>gada 27. </w:t>
      </w:r>
      <w:r w:rsidR="00412772" w:rsidRPr="002E2F11">
        <w:rPr>
          <w:rFonts w:ascii="Times New Roman" w:hAnsi="Times New Roman" w:cs="Times New Roman"/>
          <w:sz w:val="24"/>
          <w:szCs w:val="24"/>
          <w:lang w:eastAsia="en-GB"/>
        </w:rPr>
        <w:t>maij</w:t>
      </w:r>
      <w:r w:rsidR="008F29DB" w:rsidRPr="002E2F11">
        <w:rPr>
          <w:rFonts w:ascii="Times New Roman" w:hAnsi="Times New Roman" w:cs="Times New Roman"/>
          <w:sz w:val="24"/>
          <w:szCs w:val="24"/>
          <w:lang w:eastAsia="en-GB"/>
        </w:rPr>
        <w:t>a</w:t>
      </w:r>
      <w:r w:rsidR="00F16691" w:rsidRPr="002E2F11">
        <w:rPr>
          <w:rFonts w:ascii="Times New Roman" w:hAnsi="Times New Roman" w:cs="Times New Roman"/>
          <w:sz w:val="24"/>
          <w:szCs w:val="24"/>
          <w:lang w:eastAsia="en-GB"/>
        </w:rPr>
        <w:t xml:space="preserve"> </w:t>
      </w:r>
      <w:r w:rsidR="00CD5ED6" w:rsidRPr="002E2F11">
        <w:rPr>
          <w:rFonts w:ascii="Times New Roman" w:hAnsi="Times New Roman" w:cs="Times New Roman"/>
          <w:sz w:val="24"/>
          <w:szCs w:val="24"/>
          <w:lang w:eastAsia="en-GB"/>
        </w:rPr>
        <w:t xml:space="preserve">tikšanās ar </w:t>
      </w:r>
      <w:r w:rsidR="000E761D" w:rsidRPr="002E2F11">
        <w:rPr>
          <w:rFonts w:ascii="Times New Roman" w:hAnsi="Times New Roman" w:cs="Times New Roman"/>
          <w:sz w:val="24"/>
          <w:szCs w:val="24"/>
          <w:lang w:eastAsia="en-GB"/>
        </w:rPr>
        <w:t>Finanšu nozares asociācij</w:t>
      </w:r>
      <w:r w:rsidR="00052639" w:rsidRPr="002E2F11">
        <w:rPr>
          <w:rFonts w:ascii="Times New Roman" w:hAnsi="Times New Roman" w:cs="Times New Roman"/>
          <w:sz w:val="24"/>
          <w:szCs w:val="24"/>
          <w:lang w:eastAsia="en-GB"/>
        </w:rPr>
        <w:t>as pārstāvjiem</w:t>
      </w:r>
      <w:r w:rsidR="000E761D" w:rsidRPr="002E2F11">
        <w:rPr>
          <w:rFonts w:ascii="Times New Roman" w:hAnsi="Times New Roman" w:cs="Times New Roman"/>
          <w:sz w:val="24"/>
          <w:szCs w:val="24"/>
          <w:lang w:eastAsia="en-GB"/>
        </w:rPr>
        <w:t>;</w:t>
      </w:r>
    </w:p>
    <w:p w14:paraId="6FE87897" w14:textId="1421D6EA" w:rsidR="000B7BA9" w:rsidRPr="002E2F11" w:rsidRDefault="00352F00" w:rsidP="008D0E04">
      <w:pPr>
        <w:spacing w:before="0" w:after="0" w:line="240" w:lineRule="auto"/>
        <w:ind w:firstLine="567"/>
        <w:rPr>
          <w:rFonts w:ascii="Times New Roman" w:hAnsi="Times New Roman" w:cs="Times New Roman"/>
          <w:sz w:val="24"/>
          <w:szCs w:val="24"/>
          <w:lang w:eastAsia="en-GB"/>
        </w:rPr>
      </w:pPr>
      <w:r w:rsidRPr="002E2F11">
        <w:rPr>
          <w:rFonts w:ascii="Times New Roman" w:hAnsi="Times New Roman" w:cs="Times New Roman"/>
          <w:sz w:val="24"/>
          <w:szCs w:val="24"/>
          <w:lang w:eastAsia="en-GB"/>
        </w:rPr>
        <w:t>4) </w:t>
      </w:r>
      <w:r w:rsidR="007E5830" w:rsidRPr="002E2F11">
        <w:rPr>
          <w:rFonts w:ascii="Times New Roman" w:hAnsi="Times New Roman" w:cs="Times New Roman"/>
          <w:sz w:val="24"/>
          <w:szCs w:val="24"/>
          <w:lang w:eastAsia="en-GB"/>
        </w:rPr>
        <w:t>2024.</w:t>
      </w:r>
      <w:r w:rsidR="00E04AE2" w:rsidRPr="002E2F11">
        <w:rPr>
          <w:rFonts w:ascii="Times New Roman" w:hAnsi="Times New Roman" w:cs="Times New Roman"/>
          <w:sz w:val="24"/>
          <w:szCs w:val="24"/>
          <w:lang w:eastAsia="en-GB"/>
        </w:rPr>
        <w:t> </w:t>
      </w:r>
      <w:r w:rsidR="00DF46AA" w:rsidRPr="002E2F11">
        <w:rPr>
          <w:rFonts w:ascii="Times New Roman" w:hAnsi="Times New Roman" w:cs="Times New Roman"/>
          <w:sz w:val="24"/>
          <w:szCs w:val="24"/>
          <w:lang w:eastAsia="en-GB"/>
        </w:rPr>
        <w:t>gada 28. maij</w:t>
      </w:r>
      <w:r w:rsidR="008F29DB" w:rsidRPr="002E2F11">
        <w:rPr>
          <w:rFonts w:ascii="Times New Roman" w:hAnsi="Times New Roman" w:cs="Times New Roman"/>
          <w:sz w:val="24"/>
          <w:szCs w:val="24"/>
          <w:lang w:eastAsia="en-GB"/>
        </w:rPr>
        <w:t>a</w:t>
      </w:r>
      <w:r w:rsidR="00DF46AA" w:rsidRPr="002E2F11">
        <w:rPr>
          <w:rFonts w:ascii="Times New Roman" w:hAnsi="Times New Roman" w:cs="Times New Roman"/>
          <w:sz w:val="24"/>
          <w:szCs w:val="24"/>
          <w:lang w:eastAsia="en-GB"/>
        </w:rPr>
        <w:t xml:space="preserve"> </w:t>
      </w:r>
      <w:r w:rsidR="000B7BA9" w:rsidRPr="002E2F11">
        <w:rPr>
          <w:rFonts w:ascii="Times New Roman" w:hAnsi="Times New Roman" w:cs="Times New Roman"/>
          <w:sz w:val="24"/>
          <w:szCs w:val="24"/>
          <w:lang w:eastAsia="en-GB"/>
        </w:rPr>
        <w:t>tikšanās ar Latvijas Darba devēju konfederācijas pārstāvjiem</w:t>
      </w:r>
      <w:r w:rsidR="007E5830" w:rsidRPr="002E2F11">
        <w:rPr>
          <w:rFonts w:ascii="Times New Roman" w:hAnsi="Times New Roman" w:cs="Times New Roman"/>
          <w:sz w:val="24"/>
          <w:szCs w:val="24"/>
          <w:lang w:eastAsia="en-GB"/>
        </w:rPr>
        <w:t>;</w:t>
      </w:r>
    </w:p>
    <w:p w14:paraId="57485477" w14:textId="4CB0E667" w:rsidR="0059138D" w:rsidRPr="002E2F11" w:rsidRDefault="000B7BA9" w:rsidP="008D0E04">
      <w:pPr>
        <w:spacing w:before="0" w:after="0" w:line="240" w:lineRule="auto"/>
        <w:ind w:firstLine="567"/>
        <w:rPr>
          <w:rFonts w:ascii="Times New Roman" w:hAnsi="Times New Roman" w:cs="Times New Roman"/>
          <w:sz w:val="24"/>
          <w:szCs w:val="24"/>
          <w:lang w:eastAsia="en-GB"/>
        </w:rPr>
      </w:pPr>
      <w:r w:rsidRPr="002E2F11">
        <w:rPr>
          <w:rFonts w:ascii="Times New Roman" w:hAnsi="Times New Roman" w:cs="Times New Roman"/>
          <w:sz w:val="24"/>
          <w:szCs w:val="24"/>
          <w:lang w:eastAsia="en-GB"/>
        </w:rPr>
        <w:t>5) </w:t>
      </w:r>
      <w:r w:rsidR="007E5830" w:rsidRPr="002E2F11">
        <w:rPr>
          <w:rFonts w:ascii="Times New Roman" w:hAnsi="Times New Roman" w:cs="Times New Roman"/>
          <w:sz w:val="24"/>
          <w:szCs w:val="24"/>
          <w:lang w:eastAsia="en-GB"/>
        </w:rPr>
        <w:t>2024.</w:t>
      </w:r>
      <w:r w:rsidR="00E04AE2" w:rsidRPr="002E2F11">
        <w:rPr>
          <w:rFonts w:ascii="Times New Roman" w:hAnsi="Times New Roman" w:cs="Times New Roman"/>
          <w:sz w:val="24"/>
          <w:szCs w:val="24"/>
          <w:lang w:eastAsia="en-GB"/>
        </w:rPr>
        <w:t> </w:t>
      </w:r>
      <w:r w:rsidR="005E5EAE" w:rsidRPr="002E2F11">
        <w:rPr>
          <w:rFonts w:ascii="Times New Roman" w:hAnsi="Times New Roman" w:cs="Times New Roman"/>
          <w:sz w:val="24"/>
          <w:szCs w:val="24"/>
          <w:lang w:eastAsia="en-GB"/>
        </w:rPr>
        <w:t>gada 30. maij</w:t>
      </w:r>
      <w:r w:rsidR="008F29DB" w:rsidRPr="002E2F11">
        <w:rPr>
          <w:rFonts w:ascii="Times New Roman" w:hAnsi="Times New Roman" w:cs="Times New Roman"/>
          <w:sz w:val="24"/>
          <w:szCs w:val="24"/>
          <w:lang w:eastAsia="en-GB"/>
        </w:rPr>
        <w:t>a</w:t>
      </w:r>
      <w:r w:rsidR="005E5EAE" w:rsidRPr="002E2F11">
        <w:rPr>
          <w:rFonts w:ascii="Times New Roman" w:hAnsi="Times New Roman" w:cs="Times New Roman"/>
          <w:sz w:val="24"/>
          <w:szCs w:val="24"/>
          <w:lang w:eastAsia="en-GB"/>
        </w:rPr>
        <w:t xml:space="preserve"> </w:t>
      </w:r>
      <w:r w:rsidR="00C43878" w:rsidRPr="002E2F11">
        <w:rPr>
          <w:rFonts w:ascii="Times New Roman" w:hAnsi="Times New Roman" w:cs="Times New Roman"/>
          <w:sz w:val="24"/>
          <w:szCs w:val="24"/>
          <w:lang w:eastAsia="en-GB"/>
        </w:rPr>
        <w:t>tikšanās ar Latvijas Tirdzniecības un rūpniecības kameras pārstāvjiem</w:t>
      </w:r>
      <w:r w:rsidR="007E5830" w:rsidRPr="002E2F11">
        <w:rPr>
          <w:rFonts w:ascii="Times New Roman" w:hAnsi="Times New Roman" w:cs="Times New Roman"/>
          <w:sz w:val="24"/>
          <w:szCs w:val="24"/>
          <w:lang w:eastAsia="en-GB"/>
        </w:rPr>
        <w:t>;</w:t>
      </w:r>
    </w:p>
    <w:p w14:paraId="02ECAA74" w14:textId="24161A5C" w:rsidR="007E5830" w:rsidRPr="002E2F11" w:rsidRDefault="0059138D" w:rsidP="008D0E04">
      <w:pPr>
        <w:spacing w:before="0" w:after="0" w:line="240" w:lineRule="auto"/>
        <w:ind w:firstLine="567"/>
        <w:rPr>
          <w:rFonts w:ascii="Times New Roman" w:hAnsi="Times New Roman" w:cs="Times New Roman"/>
          <w:sz w:val="24"/>
          <w:szCs w:val="24"/>
          <w:lang w:eastAsia="en-GB"/>
        </w:rPr>
      </w:pPr>
      <w:r w:rsidRPr="002E2F11">
        <w:rPr>
          <w:rFonts w:ascii="Times New Roman" w:hAnsi="Times New Roman" w:cs="Times New Roman"/>
          <w:sz w:val="24"/>
          <w:szCs w:val="24"/>
          <w:lang w:eastAsia="en-GB"/>
        </w:rPr>
        <w:t>6) </w:t>
      </w:r>
      <w:r w:rsidR="007E5830" w:rsidRPr="002E2F11">
        <w:rPr>
          <w:rFonts w:ascii="Times New Roman" w:hAnsi="Times New Roman" w:cs="Times New Roman"/>
          <w:sz w:val="24"/>
          <w:szCs w:val="24"/>
          <w:lang w:eastAsia="en-GB"/>
        </w:rPr>
        <w:t>2024.</w:t>
      </w:r>
      <w:r w:rsidR="00E04AE2" w:rsidRPr="002E2F11">
        <w:rPr>
          <w:rFonts w:ascii="Times New Roman" w:hAnsi="Times New Roman" w:cs="Times New Roman"/>
          <w:sz w:val="24"/>
          <w:szCs w:val="24"/>
          <w:lang w:eastAsia="en-GB"/>
        </w:rPr>
        <w:t> </w:t>
      </w:r>
      <w:r w:rsidR="005E5EAE" w:rsidRPr="002E2F11">
        <w:rPr>
          <w:rFonts w:ascii="Times New Roman" w:hAnsi="Times New Roman" w:cs="Times New Roman"/>
          <w:sz w:val="24"/>
          <w:szCs w:val="24"/>
          <w:lang w:eastAsia="en-GB"/>
        </w:rPr>
        <w:t>gada 4. </w:t>
      </w:r>
      <w:r w:rsidR="008F29DB" w:rsidRPr="002E2F11">
        <w:rPr>
          <w:rFonts w:ascii="Times New Roman" w:hAnsi="Times New Roman" w:cs="Times New Roman"/>
          <w:sz w:val="24"/>
          <w:szCs w:val="24"/>
          <w:lang w:eastAsia="en-GB"/>
        </w:rPr>
        <w:t xml:space="preserve">jūnija </w:t>
      </w:r>
      <w:r w:rsidRPr="002E2F11">
        <w:rPr>
          <w:rFonts w:ascii="Times New Roman" w:hAnsi="Times New Roman" w:cs="Times New Roman"/>
          <w:sz w:val="24"/>
          <w:szCs w:val="24"/>
          <w:lang w:eastAsia="en-GB"/>
        </w:rPr>
        <w:t>tikšanās ar Latvijas Brīvo arodbiedrību savienības pārstāvjiem</w:t>
      </w:r>
      <w:r w:rsidR="002D3085" w:rsidRPr="002E2F11">
        <w:rPr>
          <w:rFonts w:ascii="Times New Roman" w:hAnsi="Times New Roman" w:cs="Times New Roman"/>
          <w:sz w:val="24"/>
          <w:szCs w:val="24"/>
          <w:lang w:eastAsia="en-GB"/>
        </w:rPr>
        <w:t>;</w:t>
      </w:r>
    </w:p>
    <w:p w14:paraId="16324C08" w14:textId="552153FD" w:rsidR="0059138D" w:rsidRPr="002E2F11" w:rsidRDefault="008756FA" w:rsidP="008D0E04">
      <w:pPr>
        <w:spacing w:before="0" w:after="0" w:line="240" w:lineRule="auto"/>
        <w:ind w:firstLine="567"/>
        <w:rPr>
          <w:rFonts w:ascii="Times New Roman" w:hAnsi="Times New Roman" w:cs="Times New Roman"/>
          <w:sz w:val="24"/>
          <w:szCs w:val="24"/>
          <w:lang w:eastAsia="en-GB"/>
        </w:rPr>
      </w:pPr>
      <w:r w:rsidRPr="002E2F11">
        <w:rPr>
          <w:rFonts w:ascii="Times New Roman" w:hAnsi="Times New Roman" w:cs="Times New Roman"/>
          <w:sz w:val="24"/>
          <w:szCs w:val="24"/>
          <w:lang w:eastAsia="en-GB"/>
        </w:rPr>
        <w:t>7) 2024.</w:t>
      </w:r>
      <w:r w:rsidR="00E04AE2" w:rsidRPr="002E2F11">
        <w:rPr>
          <w:rFonts w:ascii="Times New Roman" w:hAnsi="Times New Roman" w:cs="Times New Roman"/>
          <w:sz w:val="24"/>
          <w:szCs w:val="24"/>
          <w:lang w:eastAsia="en-GB"/>
        </w:rPr>
        <w:t> </w:t>
      </w:r>
      <w:r w:rsidR="00ED6E8F" w:rsidRPr="002E2F11">
        <w:rPr>
          <w:rFonts w:ascii="Times New Roman" w:hAnsi="Times New Roman" w:cs="Times New Roman"/>
          <w:sz w:val="24"/>
          <w:szCs w:val="24"/>
          <w:lang w:eastAsia="en-GB"/>
        </w:rPr>
        <w:t>gada 22.</w:t>
      </w:r>
      <w:r w:rsidR="00010E03" w:rsidRPr="002E2F11">
        <w:rPr>
          <w:rFonts w:ascii="Times New Roman" w:hAnsi="Times New Roman" w:cs="Times New Roman"/>
          <w:sz w:val="24"/>
          <w:szCs w:val="24"/>
          <w:lang w:eastAsia="en-GB"/>
        </w:rPr>
        <w:t xml:space="preserve"> februāra </w:t>
      </w:r>
      <w:r w:rsidRPr="002E2F11">
        <w:rPr>
          <w:rFonts w:ascii="Times New Roman" w:hAnsi="Times New Roman" w:cs="Times New Roman"/>
          <w:sz w:val="24"/>
          <w:szCs w:val="24"/>
          <w:lang w:eastAsia="en-GB"/>
        </w:rPr>
        <w:t>un 2024.</w:t>
      </w:r>
      <w:r w:rsidR="00E04AE2" w:rsidRPr="002E2F11">
        <w:rPr>
          <w:rFonts w:ascii="Times New Roman" w:hAnsi="Times New Roman" w:cs="Times New Roman"/>
          <w:sz w:val="24"/>
          <w:szCs w:val="24"/>
          <w:lang w:eastAsia="en-GB"/>
        </w:rPr>
        <w:t> </w:t>
      </w:r>
      <w:r w:rsidR="00010E03" w:rsidRPr="002E2F11">
        <w:rPr>
          <w:rFonts w:ascii="Times New Roman" w:hAnsi="Times New Roman" w:cs="Times New Roman"/>
          <w:sz w:val="24"/>
          <w:szCs w:val="24"/>
          <w:lang w:eastAsia="en-GB"/>
        </w:rPr>
        <w:t xml:space="preserve">gada 10. oktobra </w:t>
      </w:r>
      <w:r w:rsidRPr="002E2F11">
        <w:rPr>
          <w:rFonts w:ascii="Times New Roman" w:hAnsi="Times New Roman" w:cs="Times New Roman"/>
          <w:sz w:val="24"/>
          <w:szCs w:val="24"/>
          <w:lang w:eastAsia="en-GB"/>
        </w:rPr>
        <w:t xml:space="preserve">tikšanās ar </w:t>
      </w:r>
      <w:r w:rsidR="00402D5B" w:rsidRPr="002E2F11">
        <w:rPr>
          <w:rFonts w:ascii="Times New Roman" w:hAnsi="Times New Roman" w:cs="Times New Roman"/>
          <w:sz w:val="24"/>
          <w:szCs w:val="24"/>
          <w:lang w:eastAsia="en-GB"/>
        </w:rPr>
        <w:t>biedrības "</w:t>
      </w:r>
      <w:r w:rsidR="00402D5B" w:rsidRPr="002E2F11">
        <w:rPr>
          <w:rFonts w:ascii="Times New Roman" w:hAnsi="Times New Roman" w:cs="Times New Roman"/>
          <w:sz w:val="24"/>
          <w:szCs w:val="24"/>
        </w:rPr>
        <w:t xml:space="preserve">Latvijas Maksātnespējas procesa </w:t>
      </w:r>
      <w:r w:rsidR="00402D5B" w:rsidRPr="002E2F11">
        <w:rPr>
          <w:rFonts w:ascii="Times New Roman" w:hAnsi="Times New Roman" w:cs="Times New Roman"/>
          <w:sz w:val="24"/>
          <w:szCs w:val="24"/>
          <w:lang w:eastAsia="en-GB"/>
        </w:rPr>
        <w:t>administratoru asociācija" pārstāvjiem</w:t>
      </w:r>
      <w:r w:rsidRPr="002E2F11">
        <w:rPr>
          <w:rFonts w:ascii="Times New Roman" w:hAnsi="Times New Roman" w:cs="Times New Roman"/>
          <w:sz w:val="24"/>
          <w:szCs w:val="24"/>
          <w:lang w:eastAsia="en-GB"/>
        </w:rPr>
        <w:t>.</w:t>
      </w:r>
    </w:p>
    <w:p w14:paraId="016366FB" w14:textId="6CB46F81" w:rsidR="00CF76F0" w:rsidRDefault="00CF76F0" w:rsidP="008D0E04">
      <w:pPr>
        <w:spacing w:before="0" w:after="0" w:line="240" w:lineRule="auto"/>
        <w:ind w:firstLine="567"/>
        <w:rPr>
          <w:rFonts w:ascii="Times New Roman" w:hAnsi="Times New Roman" w:cs="Times New Roman"/>
          <w:sz w:val="24"/>
          <w:szCs w:val="24"/>
          <w:lang w:eastAsia="en-GB"/>
        </w:rPr>
      </w:pPr>
      <w:r w:rsidRPr="002E2F11">
        <w:rPr>
          <w:rFonts w:ascii="Times New Roman" w:hAnsi="Times New Roman" w:cs="Times New Roman"/>
          <w:sz w:val="24"/>
          <w:szCs w:val="24"/>
          <w:lang w:eastAsia="en-GB"/>
        </w:rPr>
        <w:t xml:space="preserve">Sadarbība ar </w:t>
      </w:r>
      <w:r w:rsidR="007A0FA6" w:rsidRPr="002E2F11">
        <w:rPr>
          <w:rFonts w:ascii="Times New Roman" w:hAnsi="Times New Roman" w:cs="Times New Roman"/>
          <w:sz w:val="24"/>
          <w:szCs w:val="24"/>
          <w:lang w:eastAsia="en-GB"/>
        </w:rPr>
        <w:t>minētajām</w:t>
      </w:r>
      <w:r w:rsidRPr="002E2F11">
        <w:rPr>
          <w:rFonts w:ascii="Times New Roman" w:hAnsi="Times New Roman" w:cs="Times New Roman"/>
          <w:sz w:val="24"/>
          <w:szCs w:val="24"/>
          <w:lang w:eastAsia="en-GB"/>
        </w:rPr>
        <w:t xml:space="preserve"> organizācijām – tostarp profesionālajām asociācijām, darba devēju un darba ņēmēju pārstāvjiem, kā arī ārvalstu investoru interešu aizstāvjiem – veicināja viedokļu apmaiņu, stiprināja savstarpējo izpratni un sekmēja efektīvāku politikas ieviešanu maksātnespējas jomā. Šāda pieeja apliecina dienesta </w:t>
      </w:r>
      <w:proofErr w:type="spellStart"/>
      <w:r w:rsidRPr="002E2F11">
        <w:rPr>
          <w:rFonts w:ascii="Times New Roman" w:hAnsi="Times New Roman" w:cs="Times New Roman"/>
          <w:sz w:val="24"/>
          <w:szCs w:val="24"/>
          <w:lang w:eastAsia="en-GB"/>
        </w:rPr>
        <w:t>atvērtību</w:t>
      </w:r>
      <w:proofErr w:type="spellEnd"/>
      <w:r w:rsidRPr="002E2F11">
        <w:rPr>
          <w:rFonts w:ascii="Times New Roman" w:hAnsi="Times New Roman" w:cs="Times New Roman"/>
          <w:sz w:val="24"/>
          <w:szCs w:val="24"/>
          <w:lang w:eastAsia="en-GB"/>
        </w:rPr>
        <w:t xml:space="preserve"> sabiedrības iesaistei un virzību uz ilgtspējīgu un iekļaujošu pārvaldību.</w:t>
      </w:r>
    </w:p>
    <w:p w14:paraId="50C82423" w14:textId="77777777" w:rsidR="008046CA" w:rsidRPr="002E2F11" w:rsidRDefault="008046CA" w:rsidP="008D0E04">
      <w:pPr>
        <w:spacing w:before="0" w:after="0" w:line="240" w:lineRule="auto"/>
        <w:ind w:firstLine="567"/>
        <w:rPr>
          <w:rFonts w:ascii="Times New Roman" w:hAnsi="Times New Roman" w:cs="Times New Roman"/>
          <w:sz w:val="24"/>
          <w:szCs w:val="24"/>
          <w:lang w:eastAsia="en-GB"/>
        </w:rPr>
      </w:pPr>
    </w:p>
    <w:p w14:paraId="79A16757" w14:textId="427933FA" w:rsidR="00301FEA" w:rsidRPr="00B72BEC" w:rsidRDefault="0003348D" w:rsidP="008D0E04">
      <w:pPr>
        <w:pStyle w:val="Heading1"/>
        <w:spacing w:before="0"/>
        <w:rPr>
          <w:rFonts w:cs="Times New Roman"/>
        </w:rPr>
      </w:pPr>
      <w:bookmarkStart w:id="106" w:name="_Toc202188288"/>
      <w:r w:rsidRPr="00B72BEC">
        <w:rPr>
          <w:rFonts w:cs="Times New Roman"/>
        </w:rPr>
        <w:t>5</w:t>
      </w:r>
      <w:r w:rsidR="00301FEA" w:rsidRPr="00B72BEC">
        <w:rPr>
          <w:rFonts w:cs="Times New Roman"/>
        </w:rPr>
        <w:t>. Maksātnespējas nozares aktuālie dati</w:t>
      </w:r>
      <w:bookmarkEnd w:id="106"/>
    </w:p>
    <w:p w14:paraId="4AA1C516" w14:textId="77777777" w:rsidR="00357DFD" w:rsidRPr="002E2F11" w:rsidRDefault="000244CE"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shd w:val="clear" w:color="auto" w:fill="FFFFFF"/>
        </w:rPr>
        <w:t xml:space="preserve">Maksātnespējas kontroles dienests ir apkopojis maksātnespējas nozari raksturojošos rezultatīvos rādītājus par 2024. gadu. </w:t>
      </w:r>
      <w:r w:rsidR="00DF131C" w:rsidRPr="002E2F11">
        <w:rPr>
          <w:rFonts w:ascii="Times New Roman" w:hAnsi="Times New Roman" w:cs="Times New Roman"/>
          <w:sz w:val="24"/>
          <w:szCs w:val="24"/>
        </w:rPr>
        <w:t xml:space="preserve">Datu apkopošana un analīze ir būtiska, jo tā sniedz iespēju objektīvi novērtēt nozares attīstības tendences, identificēt </w:t>
      </w:r>
      <w:proofErr w:type="spellStart"/>
      <w:r w:rsidR="00DF131C" w:rsidRPr="002E2F11">
        <w:rPr>
          <w:rFonts w:ascii="Times New Roman" w:hAnsi="Times New Roman" w:cs="Times New Roman"/>
          <w:sz w:val="24"/>
          <w:szCs w:val="24"/>
        </w:rPr>
        <w:t>problēmjautājumus</w:t>
      </w:r>
      <w:proofErr w:type="spellEnd"/>
      <w:r w:rsidR="00DF131C" w:rsidRPr="002E2F11">
        <w:rPr>
          <w:rFonts w:ascii="Times New Roman" w:hAnsi="Times New Roman" w:cs="Times New Roman"/>
          <w:sz w:val="24"/>
          <w:szCs w:val="24"/>
        </w:rPr>
        <w:t xml:space="preserve"> un pieņemt pamatotus lēmumus politikas un uzraudzības pilnveidei.</w:t>
      </w:r>
    </w:p>
    <w:p w14:paraId="408C5282" w14:textId="1B70517F" w:rsidR="00A90094" w:rsidRPr="002E2F11" w:rsidRDefault="006B3C7D"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2024. gadā, salīdzinot ar 2023. gada datiem, par 17</w:t>
      </w:r>
      <w:r w:rsidR="0043763B" w:rsidRPr="002E2F11">
        <w:rPr>
          <w:rFonts w:ascii="Times New Roman" w:hAnsi="Times New Roman" w:cs="Times New Roman"/>
          <w:sz w:val="24"/>
          <w:szCs w:val="24"/>
        </w:rPr>
        <w:t> </w:t>
      </w:r>
      <w:r w:rsidRPr="002E2F11">
        <w:rPr>
          <w:rFonts w:ascii="Times New Roman" w:hAnsi="Times New Roman" w:cs="Times New Roman"/>
          <w:sz w:val="24"/>
          <w:szCs w:val="24"/>
        </w:rPr>
        <w:t>% pieaudzis pasludināto juridisko personu maksātnespējas procesu skaits. Pērn ierosinātas 368 juridiskās personas maksātnespējas procesa lietas, bet pasludināti 283 juridiskās personas maksātnespējas procesi</w:t>
      </w:r>
      <w:r w:rsidR="00CE2F27" w:rsidRPr="002E2F11">
        <w:rPr>
          <w:rFonts w:ascii="Times New Roman" w:hAnsi="Times New Roman" w:cs="Times New Roman"/>
          <w:sz w:val="24"/>
          <w:szCs w:val="24"/>
        </w:rPr>
        <w:t xml:space="preserve">. </w:t>
      </w:r>
      <w:r w:rsidR="00E71FA9" w:rsidRPr="002E2F11">
        <w:rPr>
          <w:rFonts w:ascii="Times New Roman" w:hAnsi="Times New Roman" w:cs="Times New Roman"/>
          <w:sz w:val="24"/>
          <w:szCs w:val="24"/>
        </w:rPr>
        <w:t xml:space="preserve">Saskaņā ar Lursoft datiem </w:t>
      </w:r>
      <w:r w:rsidR="009745B3" w:rsidRPr="002E2F11">
        <w:rPr>
          <w:rFonts w:ascii="Times New Roman" w:hAnsi="Times New Roman" w:cs="Times New Roman"/>
          <w:sz w:val="24"/>
          <w:szCs w:val="24"/>
        </w:rPr>
        <w:t>n</w:t>
      </w:r>
      <w:r w:rsidR="008454D6" w:rsidRPr="002E2F11">
        <w:rPr>
          <w:rFonts w:ascii="Times New Roman" w:hAnsi="Times New Roman" w:cs="Times New Roman"/>
          <w:sz w:val="24"/>
          <w:szCs w:val="24"/>
        </w:rPr>
        <w:t>ozarēs, kurās 2024. gadā visbiežāk tiek pasludināts juridiskās per</w:t>
      </w:r>
      <w:r w:rsidR="00931A0D" w:rsidRPr="002E2F11">
        <w:rPr>
          <w:rFonts w:ascii="Times New Roman" w:hAnsi="Times New Roman" w:cs="Times New Roman"/>
          <w:sz w:val="24"/>
          <w:szCs w:val="24"/>
        </w:rPr>
        <w:t xml:space="preserve">sonas </w:t>
      </w:r>
      <w:r w:rsidR="008454D6" w:rsidRPr="002E2F11">
        <w:rPr>
          <w:rFonts w:ascii="Times New Roman" w:hAnsi="Times New Roman" w:cs="Times New Roman"/>
          <w:sz w:val="24"/>
          <w:szCs w:val="24"/>
        </w:rPr>
        <w:t>maksātnespējas process</w:t>
      </w:r>
      <w:r w:rsidR="00501EBB" w:rsidRPr="002E2F11">
        <w:rPr>
          <w:rFonts w:ascii="Times New Roman" w:hAnsi="Times New Roman" w:cs="Times New Roman"/>
          <w:sz w:val="24"/>
          <w:szCs w:val="24"/>
        </w:rPr>
        <w:t xml:space="preserve">, bija: </w:t>
      </w:r>
    </w:p>
    <w:p w14:paraId="1FAB6CA7" w14:textId="433ED000" w:rsidR="006F35A7" w:rsidRPr="002E2F11" w:rsidRDefault="006F35A7" w:rsidP="008D0E04">
      <w:pPr>
        <w:spacing w:before="0" w:after="0" w:line="240" w:lineRule="auto"/>
        <w:ind w:firstLine="709"/>
        <w:rPr>
          <w:rFonts w:ascii="Times New Roman" w:hAnsi="Times New Roman" w:cs="Times New Roman"/>
          <w:sz w:val="24"/>
          <w:szCs w:val="24"/>
        </w:rPr>
      </w:pPr>
      <w:r w:rsidRPr="002E2F11">
        <w:rPr>
          <w:rFonts w:ascii="Times New Roman" w:hAnsi="Times New Roman" w:cs="Times New Roman"/>
          <w:sz w:val="24"/>
          <w:szCs w:val="24"/>
        </w:rPr>
        <w:t>1</w:t>
      </w:r>
      <w:r w:rsidR="00DB5F6D" w:rsidRPr="002E2F11">
        <w:rPr>
          <w:rFonts w:ascii="Times New Roman" w:hAnsi="Times New Roman" w:cs="Times New Roman"/>
          <w:sz w:val="24"/>
          <w:szCs w:val="24"/>
        </w:rPr>
        <w:t>)</w:t>
      </w:r>
      <w:r w:rsidRPr="002E2F11">
        <w:rPr>
          <w:rFonts w:ascii="Times New Roman" w:hAnsi="Times New Roman" w:cs="Times New Roman"/>
          <w:sz w:val="24"/>
          <w:szCs w:val="24"/>
        </w:rPr>
        <w:t> </w:t>
      </w:r>
      <w:r w:rsidR="007511A4">
        <w:rPr>
          <w:rFonts w:ascii="Times New Roman" w:hAnsi="Times New Roman" w:cs="Times New Roman"/>
          <w:sz w:val="24"/>
          <w:szCs w:val="24"/>
        </w:rPr>
        <w:t>d</w:t>
      </w:r>
      <w:r w:rsidRPr="002E2F11">
        <w:rPr>
          <w:rFonts w:ascii="Times New Roman" w:hAnsi="Times New Roman" w:cs="Times New Roman"/>
          <w:sz w:val="24"/>
          <w:szCs w:val="24"/>
        </w:rPr>
        <w:t>zīvojamo un nedzīvojamo ēku būvniecība (NACE 41.2) </w:t>
      </w:r>
      <w:r w:rsidR="009745B3" w:rsidRPr="002E2F11">
        <w:rPr>
          <w:rFonts w:ascii="Times New Roman" w:hAnsi="Times New Roman" w:cs="Times New Roman"/>
          <w:sz w:val="24"/>
          <w:szCs w:val="24"/>
        </w:rPr>
        <w:t>–</w:t>
      </w:r>
      <w:r w:rsidR="00AB0CE3" w:rsidRPr="002E2F11">
        <w:rPr>
          <w:rFonts w:ascii="Times New Roman" w:hAnsi="Times New Roman" w:cs="Times New Roman"/>
          <w:sz w:val="24"/>
          <w:szCs w:val="24"/>
        </w:rPr>
        <w:t xml:space="preserve"> 6,4 %</w:t>
      </w:r>
      <w:r w:rsidR="009745B3" w:rsidRPr="002E2F11">
        <w:rPr>
          <w:rFonts w:ascii="Times New Roman" w:hAnsi="Times New Roman" w:cs="Times New Roman"/>
          <w:sz w:val="24"/>
          <w:szCs w:val="24"/>
        </w:rPr>
        <w:t>;</w:t>
      </w:r>
      <w:r w:rsidR="007E34F4" w:rsidRPr="002E2F11">
        <w:rPr>
          <w:rFonts w:ascii="Times New Roman" w:hAnsi="Times New Roman" w:cs="Times New Roman"/>
          <w:sz w:val="24"/>
          <w:szCs w:val="24"/>
        </w:rPr>
        <w:t xml:space="preserve"> </w:t>
      </w:r>
    </w:p>
    <w:p w14:paraId="0E7410AC" w14:textId="31769FB8" w:rsidR="006F35A7" w:rsidRPr="002E2F11" w:rsidRDefault="006F35A7" w:rsidP="008D0E04">
      <w:pPr>
        <w:spacing w:before="0" w:after="0" w:line="240" w:lineRule="auto"/>
        <w:ind w:firstLine="709"/>
        <w:rPr>
          <w:rFonts w:ascii="Times New Roman" w:hAnsi="Times New Roman" w:cs="Times New Roman"/>
          <w:sz w:val="24"/>
          <w:szCs w:val="24"/>
        </w:rPr>
      </w:pPr>
      <w:r w:rsidRPr="002E2F11">
        <w:rPr>
          <w:rFonts w:ascii="Times New Roman" w:hAnsi="Times New Roman" w:cs="Times New Roman"/>
          <w:sz w:val="24"/>
          <w:szCs w:val="24"/>
        </w:rPr>
        <w:t>2</w:t>
      </w:r>
      <w:r w:rsidR="00DB5F6D" w:rsidRPr="002E2F11">
        <w:rPr>
          <w:rFonts w:ascii="Times New Roman" w:hAnsi="Times New Roman" w:cs="Times New Roman"/>
          <w:sz w:val="24"/>
          <w:szCs w:val="24"/>
        </w:rPr>
        <w:t>)</w:t>
      </w:r>
      <w:r w:rsidRPr="002E2F11">
        <w:rPr>
          <w:rFonts w:ascii="Times New Roman" w:hAnsi="Times New Roman" w:cs="Times New Roman"/>
          <w:sz w:val="24"/>
          <w:szCs w:val="24"/>
        </w:rPr>
        <w:t> </w:t>
      </w:r>
      <w:r w:rsidR="007511A4">
        <w:rPr>
          <w:rFonts w:ascii="Times New Roman" w:hAnsi="Times New Roman" w:cs="Times New Roman"/>
          <w:sz w:val="24"/>
          <w:szCs w:val="24"/>
        </w:rPr>
        <w:t>r</w:t>
      </w:r>
      <w:r w:rsidRPr="002E2F11">
        <w:rPr>
          <w:rFonts w:ascii="Times New Roman" w:hAnsi="Times New Roman" w:cs="Times New Roman"/>
          <w:sz w:val="24"/>
          <w:szCs w:val="24"/>
        </w:rPr>
        <w:t>estorānu un mobilo ēdināšanas vietu pakalpojumi (NACE 56.1) </w:t>
      </w:r>
      <w:r w:rsidR="009745B3" w:rsidRPr="002E2F11">
        <w:rPr>
          <w:rFonts w:ascii="Times New Roman" w:hAnsi="Times New Roman" w:cs="Times New Roman"/>
          <w:sz w:val="24"/>
          <w:szCs w:val="24"/>
        </w:rPr>
        <w:t>– </w:t>
      </w:r>
      <w:r w:rsidR="00BE05F9" w:rsidRPr="002E2F11">
        <w:rPr>
          <w:rFonts w:ascii="Times New Roman" w:hAnsi="Times New Roman" w:cs="Times New Roman"/>
          <w:sz w:val="24"/>
          <w:szCs w:val="24"/>
        </w:rPr>
        <w:t>5,7 %</w:t>
      </w:r>
      <w:r w:rsidR="009745B3" w:rsidRPr="002E2F11">
        <w:rPr>
          <w:rFonts w:ascii="Times New Roman" w:hAnsi="Times New Roman" w:cs="Times New Roman"/>
          <w:sz w:val="24"/>
          <w:szCs w:val="24"/>
        </w:rPr>
        <w:t>;</w:t>
      </w:r>
    </w:p>
    <w:p w14:paraId="15B04D56" w14:textId="03BD3A3E" w:rsidR="006F35A7" w:rsidRPr="002E2F11" w:rsidRDefault="006F35A7" w:rsidP="008D0E04">
      <w:pPr>
        <w:spacing w:before="0" w:after="0" w:line="240" w:lineRule="auto"/>
        <w:ind w:firstLine="709"/>
        <w:rPr>
          <w:rFonts w:ascii="Times New Roman" w:hAnsi="Times New Roman" w:cs="Times New Roman"/>
          <w:sz w:val="24"/>
          <w:szCs w:val="24"/>
        </w:rPr>
      </w:pPr>
      <w:r w:rsidRPr="002E2F11">
        <w:rPr>
          <w:rFonts w:ascii="Times New Roman" w:hAnsi="Times New Roman" w:cs="Times New Roman"/>
          <w:sz w:val="24"/>
          <w:szCs w:val="24"/>
        </w:rPr>
        <w:t>3</w:t>
      </w:r>
      <w:r w:rsidR="00DB5F6D" w:rsidRPr="002E2F11">
        <w:rPr>
          <w:rFonts w:ascii="Times New Roman" w:hAnsi="Times New Roman" w:cs="Times New Roman"/>
          <w:sz w:val="24"/>
          <w:szCs w:val="24"/>
        </w:rPr>
        <w:t>)</w:t>
      </w:r>
      <w:r w:rsidRPr="002E2F11">
        <w:rPr>
          <w:rFonts w:ascii="Times New Roman" w:hAnsi="Times New Roman" w:cs="Times New Roman"/>
          <w:sz w:val="24"/>
          <w:szCs w:val="24"/>
        </w:rPr>
        <w:t> </w:t>
      </w:r>
      <w:r w:rsidR="007511A4">
        <w:rPr>
          <w:rFonts w:ascii="Times New Roman" w:hAnsi="Times New Roman" w:cs="Times New Roman"/>
          <w:sz w:val="24"/>
          <w:szCs w:val="24"/>
        </w:rPr>
        <w:t>c</w:t>
      </w:r>
      <w:r w:rsidRPr="002E2F11">
        <w:rPr>
          <w:rFonts w:ascii="Times New Roman" w:hAnsi="Times New Roman" w:cs="Times New Roman"/>
          <w:sz w:val="24"/>
          <w:szCs w:val="24"/>
        </w:rPr>
        <w:t>itu preču mazumtirdzniecība specializētajos veikalos (NACE 47.7) </w:t>
      </w:r>
      <w:r w:rsidR="00AA7A21" w:rsidRPr="002E2F11">
        <w:rPr>
          <w:rFonts w:ascii="Times New Roman" w:hAnsi="Times New Roman" w:cs="Times New Roman"/>
          <w:sz w:val="24"/>
          <w:szCs w:val="24"/>
        </w:rPr>
        <w:t>– </w:t>
      </w:r>
      <w:r w:rsidR="00E62E9E" w:rsidRPr="002E2F11">
        <w:rPr>
          <w:rFonts w:ascii="Times New Roman" w:hAnsi="Times New Roman" w:cs="Times New Roman"/>
          <w:sz w:val="24"/>
          <w:szCs w:val="24"/>
        </w:rPr>
        <w:t>4,4 %</w:t>
      </w:r>
      <w:r w:rsidR="009745B3" w:rsidRPr="002E2F11">
        <w:rPr>
          <w:rFonts w:ascii="Times New Roman" w:hAnsi="Times New Roman" w:cs="Times New Roman"/>
          <w:sz w:val="24"/>
          <w:szCs w:val="24"/>
        </w:rPr>
        <w:t>;</w:t>
      </w:r>
    </w:p>
    <w:p w14:paraId="27938E39" w14:textId="395A4803" w:rsidR="006F35A7" w:rsidRPr="002E2F11" w:rsidRDefault="006F35A7" w:rsidP="008D0E04">
      <w:pPr>
        <w:spacing w:before="0" w:after="0" w:line="240" w:lineRule="auto"/>
        <w:ind w:firstLine="709"/>
        <w:rPr>
          <w:rFonts w:ascii="Times New Roman" w:hAnsi="Times New Roman" w:cs="Times New Roman"/>
          <w:sz w:val="24"/>
          <w:szCs w:val="24"/>
        </w:rPr>
      </w:pPr>
      <w:r w:rsidRPr="002E2F11">
        <w:rPr>
          <w:rFonts w:ascii="Times New Roman" w:hAnsi="Times New Roman" w:cs="Times New Roman"/>
          <w:sz w:val="24"/>
          <w:szCs w:val="24"/>
        </w:rPr>
        <w:t>4</w:t>
      </w:r>
      <w:r w:rsidR="00DB5F6D" w:rsidRPr="002E2F11">
        <w:rPr>
          <w:rFonts w:ascii="Times New Roman" w:hAnsi="Times New Roman" w:cs="Times New Roman"/>
          <w:sz w:val="24"/>
          <w:szCs w:val="24"/>
        </w:rPr>
        <w:t>)</w:t>
      </w:r>
      <w:r w:rsidRPr="002E2F11">
        <w:rPr>
          <w:rFonts w:ascii="Times New Roman" w:hAnsi="Times New Roman" w:cs="Times New Roman"/>
          <w:sz w:val="24"/>
          <w:szCs w:val="24"/>
        </w:rPr>
        <w:t> </w:t>
      </w:r>
      <w:r w:rsidR="007511A4">
        <w:rPr>
          <w:rFonts w:ascii="Times New Roman" w:hAnsi="Times New Roman" w:cs="Times New Roman"/>
          <w:sz w:val="24"/>
          <w:szCs w:val="24"/>
        </w:rPr>
        <w:t>k</w:t>
      </w:r>
      <w:r w:rsidRPr="002E2F11">
        <w:rPr>
          <w:rFonts w:ascii="Times New Roman" w:hAnsi="Times New Roman" w:cs="Times New Roman"/>
          <w:sz w:val="24"/>
          <w:szCs w:val="24"/>
        </w:rPr>
        <w:t>ravu pārvadājumi pa autoceļiem (NACE 49.4) </w:t>
      </w:r>
      <w:r w:rsidR="00AA69EA" w:rsidRPr="002E2F11">
        <w:rPr>
          <w:rFonts w:ascii="Times New Roman" w:hAnsi="Times New Roman" w:cs="Times New Roman"/>
          <w:sz w:val="24"/>
          <w:szCs w:val="24"/>
        </w:rPr>
        <w:t>– </w:t>
      </w:r>
      <w:r w:rsidR="001645AB" w:rsidRPr="002E2F11">
        <w:rPr>
          <w:rFonts w:ascii="Times New Roman" w:hAnsi="Times New Roman" w:cs="Times New Roman"/>
          <w:sz w:val="24"/>
          <w:szCs w:val="24"/>
        </w:rPr>
        <w:t>4,0 %</w:t>
      </w:r>
      <w:r w:rsidR="009745B3" w:rsidRPr="002E2F11">
        <w:rPr>
          <w:rFonts w:ascii="Times New Roman" w:hAnsi="Times New Roman" w:cs="Times New Roman"/>
          <w:sz w:val="24"/>
          <w:szCs w:val="24"/>
        </w:rPr>
        <w:t>;</w:t>
      </w:r>
    </w:p>
    <w:p w14:paraId="62C3DA1A" w14:textId="50A23142" w:rsidR="006F35A7" w:rsidRPr="002E2F11" w:rsidRDefault="007E34F4" w:rsidP="008D0E04">
      <w:pPr>
        <w:spacing w:before="0" w:after="0" w:line="240" w:lineRule="auto"/>
        <w:ind w:firstLine="709"/>
        <w:rPr>
          <w:rFonts w:ascii="Times New Roman" w:hAnsi="Times New Roman" w:cs="Times New Roman"/>
          <w:sz w:val="24"/>
          <w:szCs w:val="24"/>
        </w:rPr>
      </w:pPr>
      <w:r w:rsidRPr="002E2F11">
        <w:rPr>
          <w:rFonts w:ascii="Times New Roman" w:hAnsi="Times New Roman" w:cs="Times New Roman"/>
          <w:sz w:val="24"/>
          <w:szCs w:val="24"/>
        </w:rPr>
        <w:t>5</w:t>
      </w:r>
      <w:r w:rsidR="00DB5F6D" w:rsidRPr="002E2F11">
        <w:rPr>
          <w:rFonts w:ascii="Times New Roman" w:hAnsi="Times New Roman" w:cs="Times New Roman"/>
          <w:sz w:val="24"/>
          <w:szCs w:val="24"/>
        </w:rPr>
        <w:t>)</w:t>
      </w:r>
      <w:r w:rsidRPr="002E2F11">
        <w:rPr>
          <w:rFonts w:ascii="Times New Roman" w:hAnsi="Times New Roman" w:cs="Times New Roman"/>
          <w:sz w:val="24"/>
          <w:szCs w:val="24"/>
        </w:rPr>
        <w:t> </w:t>
      </w:r>
      <w:r w:rsidR="007511A4">
        <w:rPr>
          <w:rFonts w:ascii="Times New Roman" w:hAnsi="Times New Roman" w:cs="Times New Roman"/>
          <w:sz w:val="24"/>
          <w:szCs w:val="24"/>
        </w:rPr>
        <w:t>k</w:t>
      </w:r>
      <w:r w:rsidR="006F35A7" w:rsidRPr="002E2F11">
        <w:rPr>
          <w:rFonts w:ascii="Times New Roman" w:hAnsi="Times New Roman" w:cs="Times New Roman"/>
          <w:sz w:val="24"/>
          <w:szCs w:val="24"/>
        </w:rPr>
        <w:t>oka, korķa, salmu un pīto izstrādājumu ražošana</w:t>
      </w:r>
      <w:r w:rsidR="00E71FA9" w:rsidRPr="002E2F11">
        <w:rPr>
          <w:rFonts w:ascii="Times New Roman" w:hAnsi="Times New Roman" w:cs="Times New Roman"/>
          <w:sz w:val="24"/>
          <w:szCs w:val="24"/>
        </w:rPr>
        <w:t xml:space="preserve"> (NACE 16.2) </w:t>
      </w:r>
      <w:r w:rsidR="00AA69EA" w:rsidRPr="002E2F11">
        <w:rPr>
          <w:rFonts w:ascii="Times New Roman" w:hAnsi="Times New Roman" w:cs="Times New Roman"/>
          <w:sz w:val="24"/>
          <w:szCs w:val="24"/>
        </w:rPr>
        <w:t>– </w:t>
      </w:r>
      <w:r w:rsidR="00155E7F" w:rsidRPr="002E2F11">
        <w:rPr>
          <w:rFonts w:ascii="Times New Roman" w:hAnsi="Times New Roman" w:cs="Times New Roman"/>
          <w:sz w:val="24"/>
          <w:szCs w:val="24"/>
        </w:rPr>
        <w:t>3 %</w:t>
      </w:r>
      <w:r w:rsidR="009745B3" w:rsidRPr="002E2F11">
        <w:rPr>
          <w:rFonts w:ascii="Times New Roman" w:hAnsi="Times New Roman" w:cs="Times New Roman"/>
          <w:sz w:val="24"/>
          <w:szCs w:val="24"/>
        </w:rPr>
        <w:t>;</w:t>
      </w:r>
    </w:p>
    <w:p w14:paraId="799DC800" w14:textId="72A87B90" w:rsidR="006F35A7" w:rsidRPr="002E2F11" w:rsidRDefault="009745B3" w:rsidP="008D0E04">
      <w:pPr>
        <w:spacing w:before="0" w:after="0" w:line="240" w:lineRule="auto"/>
        <w:ind w:firstLine="709"/>
        <w:rPr>
          <w:rFonts w:ascii="Times New Roman" w:hAnsi="Times New Roman" w:cs="Times New Roman"/>
          <w:sz w:val="24"/>
          <w:szCs w:val="24"/>
        </w:rPr>
      </w:pPr>
      <w:r w:rsidRPr="002E2F11">
        <w:rPr>
          <w:rFonts w:ascii="Times New Roman" w:hAnsi="Times New Roman" w:cs="Times New Roman"/>
          <w:sz w:val="24"/>
          <w:szCs w:val="24"/>
        </w:rPr>
        <w:t>6</w:t>
      </w:r>
      <w:r w:rsidR="00DB5F6D" w:rsidRPr="002E2F11">
        <w:rPr>
          <w:rFonts w:ascii="Times New Roman" w:hAnsi="Times New Roman" w:cs="Times New Roman"/>
          <w:sz w:val="24"/>
          <w:szCs w:val="24"/>
        </w:rPr>
        <w:t>)</w:t>
      </w:r>
      <w:r w:rsidRPr="002E2F11">
        <w:rPr>
          <w:rFonts w:ascii="Times New Roman" w:hAnsi="Times New Roman" w:cs="Times New Roman"/>
          <w:sz w:val="24"/>
          <w:szCs w:val="24"/>
        </w:rPr>
        <w:t> </w:t>
      </w:r>
      <w:r w:rsidR="007511A4">
        <w:rPr>
          <w:rFonts w:ascii="Times New Roman" w:hAnsi="Times New Roman" w:cs="Times New Roman"/>
          <w:sz w:val="24"/>
          <w:szCs w:val="24"/>
        </w:rPr>
        <w:t>c</w:t>
      </w:r>
      <w:r w:rsidR="00890F8F" w:rsidRPr="002E2F11">
        <w:rPr>
          <w:rFonts w:ascii="Times New Roman" w:hAnsi="Times New Roman" w:cs="Times New Roman"/>
          <w:sz w:val="24"/>
          <w:szCs w:val="24"/>
        </w:rPr>
        <w:t>ita veida specializētā vairumtirdzniecība (NACE 46.7) – 2,7% .</w:t>
      </w:r>
    </w:p>
    <w:p w14:paraId="1F03FB17" w14:textId="07CBDB4A" w:rsidR="00CE2F27" w:rsidRPr="002E2F11" w:rsidRDefault="00B870F4" w:rsidP="008D0E04">
      <w:pPr>
        <w:spacing w:before="0" w:after="0" w:line="240" w:lineRule="auto"/>
        <w:ind w:firstLine="720"/>
        <w:rPr>
          <w:rFonts w:ascii="Times New Roman" w:hAnsi="Times New Roman" w:cs="Times New Roman"/>
        </w:rPr>
      </w:pPr>
      <w:r w:rsidRPr="002E2F11">
        <w:rPr>
          <w:rFonts w:ascii="Times New Roman" w:hAnsi="Times New Roman" w:cs="Times New Roman"/>
          <w:sz w:val="24"/>
          <w:szCs w:val="24"/>
          <w:lang w:val="sv"/>
        </w:rPr>
        <w:t>Ņemot vērā minētās noz</w:t>
      </w:r>
      <w:r w:rsidR="00FB2E16">
        <w:rPr>
          <w:rFonts w:ascii="Times New Roman" w:hAnsi="Times New Roman" w:cs="Times New Roman"/>
          <w:sz w:val="24"/>
          <w:szCs w:val="24"/>
          <w:lang w:val="sv"/>
        </w:rPr>
        <w:t>a</w:t>
      </w:r>
      <w:r w:rsidRPr="002E2F11">
        <w:rPr>
          <w:rFonts w:ascii="Times New Roman" w:hAnsi="Times New Roman" w:cs="Times New Roman"/>
          <w:sz w:val="24"/>
          <w:szCs w:val="24"/>
          <w:lang w:val="sv"/>
        </w:rPr>
        <w:t>res</w:t>
      </w:r>
      <w:r w:rsidR="00206976" w:rsidRPr="002E2F11">
        <w:rPr>
          <w:rFonts w:ascii="Times New Roman" w:hAnsi="Times New Roman" w:cs="Times New Roman"/>
          <w:sz w:val="24"/>
          <w:szCs w:val="24"/>
          <w:lang w:val="sv"/>
        </w:rPr>
        <w:t>, i</w:t>
      </w:r>
      <w:r w:rsidR="00CE2F27" w:rsidRPr="002E2F11">
        <w:rPr>
          <w:rFonts w:ascii="Times New Roman" w:hAnsi="Times New Roman" w:cs="Times New Roman"/>
          <w:sz w:val="24"/>
          <w:szCs w:val="24"/>
          <w:lang w:val="sv"/>
        </w:rPr>
        <w:t xml:space="preserve">ndikatīvi maksātnespējas procesu skaita palielinājums var būt saistīts ar Covid-19 pandēmijas sekām, aizdevuma lietošanas procentu likmju pieaugumu, ģeopolitiskajām pārmaiņām, kas ietekmēja Latviju kā uz eksportu orientētu valsti. </w:t>
      </w:r>
    </w:p>
    <w:p w14:paraId="2711D428" w14:textId="7CAF3D26" w:rsidR="006B3C7D" w:rsidRPr="002E2F11" w:rsidRDefault="00890F8F"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Attiecībā uz</w:t>
      </w:r>
      <w:r w:rsidR="006B3C7D" w:rsidRPr="002E2F11">
        <w:rPr>
          <w:rFonts w:ascii="Times New Roman" w:hAnsi="Times New Roman" w:cs="Times New Roman"/>
          <w:sz w:val="24"/>
          <w:szCs w:val="24"/>
        </w:rPr>
        <w:t xml:space="preserve"> 23</w:t>
      </w:r>
      <w:r w:rsidR="0043763B" w:rsidRPr="002E2F11">
        <w:rPr>
          <w:rFonts w:ascii="Times New Roman" w:hAnsi="Times New Roman" w:cs="Times New Roman"/>
          <w:sz w:val="24"/>
          <w:szCs w:val="24"/>
        </w:rPr>
        <w:t> </w:t>
      </w:r>
      <w:r w:rsidR="006B3C7D" w:rsidRPr="002E2F11">
        <w:rPr>
          <w:rFonts w:ascii="Times New Roman" w:hAnsi="Times New Roman" w:cs="Times New Roman"/>
          <w:sz w:val="24"/>
          <w:szCs w:val="24"/>
        </w:rPr>
        <w:t>% gadījumu</w:t>
      </w:r>
      <w:r w:rsidR="00A02F99" w:rsidRPr="002E2F11">
        <w:rPr>
          <w:rFonts w:ascii="Times New Roman" w:hAnsi="Times New Roman" w:cs="Times New Roman"/>
          <w:sz w:val="24"/>
          <w:szCs w:val="24"/>
        </w:rPr>
        <w:t>, kad</w:t>
      </w:r>
      <w:r w:rsidR="006B3C7D" w:rsidRPr="002E2F11">
        <w:rPr>
          <w:rFonts w:ascii="Times New Roman" w:hAnsi="Times New Roman" w:cs="Times New Roman"/>
          <w:sz w:val="24"/>
          <w:szCs w:val="24"/>
        </w:rPr>
        <w:t xml:space="preserve"> tiesa nav pasludinājusi maksātnespējas procesu</w:t>
      </w:r>
      <w:r w:rsidR="00A02F99" w:rsidRPr="002E2F11">
        <w:rPr>
          <w:rFonts w:ascii="Times New Roman" w:hAnsi="Times New Roman" w:cs="Times New Roman"/>
          <w:sz w:val="24"/>
          <w:szCs w:val="24"/>
        </w:rPr>
        <w:t>, d</w:t>
      </w:r>
      <w:r w:rsidR="006B3C7D" w:rsidRPr="002E2F11">
        <w:rPr>
          <w:rFonts w:ascii="Times New Roman" w:hAnsi="Times New Roman" w:cs="Times New Roman"/>
          <w:sz w:val="24"/>
          <w:szCs w:val="24"/>
        </w:rPr>
        <w:t>ati liecina, ka biežākais iemesls, kāpēc tiesa to nepasludina, ir tas, ka pēc maksātnespējas pieteikuma iesniegšanas tiesā puses vienojās par parāda nomaksu, līdz ar to kreditors</w:t>
      </w:r>
      <w:r w:rsidR="00660D0C" w:rsidRPr="002E2F11">
        <w:rPr>
          <w:rFonts w:ascii="Times New Roman" w:hAnsi="Times New Roman" w:cs="Times New Roman"/>
          <w:sz w:val="24"/>
          <w:szCs w:val="24"/>
        </w:rPr>
        <w:t xml:space="preserve"> bija</w:t>
      </w:r>
      <w:r w:rsidR="006B3C7D" w:rsidRPr="002E2F11">
        <w:rPr>
          <w:rFonts w:ascii="Times New Roman" w:hAnsi="Times New Roman" w:cs="Times New Roman"/>
          <w:sz w:val="24"/>
          <w:szCs w:val="24"/>
        </w:rPr>
        <w:t xml:space="preserve"> atsauc</w:t>
      </w:r>
      <w:r w:rsidR="00660D0C" w:rsidRPr="002E2F11">
        <w:rPr>
          <w:rFonts w:ascii="Times New Roman" w:hAnsi="Times New Roman" w:cs="Times New Roman"/>
          <w:sz w:val="24"/>
          <w:szCs w:val="24"/>
        </w:rPr>
        <w:t>is</w:t>
      </w:r>
      <w:r w:rsidR="006B3C7D" w:rsidRPr="002E2F11">
        <w:rPr>
          <w:rFonts w:ascii="Times New Roman" w:hAnsi="Times New Roman" w:cs="Times New Roman"/>
          <w:sz w:val="24"/>
          <w:szCs w:val="24"/>
        </w:rPr>
        <w:t xml:space="preserve"> maksātnespējas procesa pieteikumu.</w:t>
      </w:r>
      <w:r w:rsidR="00631E24" w:rsidRPr="002E2F11">
        <w:rPr>
          <w:rFonts w:ascii="Times New Roman" w:hAnsi="Times New Roman" w:cs="Times New Roman"/>
          <w:sz w:val="24"/>
          <w:szCs w:val="24"/>
        </w:rPr>
        <w:t xml:space="preserve"> </w:t>
      </w:r>
    </w:p>
    <w:p w14:paraId="7BFA7031" w14:textId="246C819D" w:rsidR="00FC1FEC" w:rsidRPr="002E2F11" w:rsidRDefault="00FC1FEC"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Salīdzinot ar 2023. gadu, pērn par 12% ir pieaudzis pasludināto TAP skaits. 2024. gadā pasludināti 28 TAP, savukārt 2023. gadā – 25. Ievērojams kāpums – par 52% – ir ierosināto TAP skaitā. Pērn tika ierosinātas 137 lietas, tikmēr 2023. gadā tās bija 90 lietas. Tas nozīmē, ka uzņēmēji savas uzņēmējdarbības glābšanai no finansiālām grūtībām aizvien vairāk izvēlas likumā nostiprinātu procedūru – TAP. Tomēr krities ir to gadījumu skaits, kad tiesa pēc lietas ierosināšanas ir pasludinājusi TAP īstenošanu, un vairumā gadījumu iemesls ir kreditoru atteikums saskaņot TAP pasākumu plānu.</w:t>
      </w:r>
    </w:p>
    <w:p w14:paraId="6F01741E" w14:textId="6CBD22FF" w:rsidR="00E25DE4" w:rsidRPr="002E2F11" w:rsidRDefault="00E25DE4"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2024. gadā nedaudz, vien par 1%</w:t>
      </w:r>
      <w:r w:rsidR="003D0317" w:rsidRPr="002E2F11">
        <w:rPr>
          <w:rFonts w:ascii="Times New Roman" w:hAnsi="Times New Roman" w:cs="Times New Roman"/>
          <w:sz w:val="24"/>
          <w:szCs w:val="24"/>
        </w:rPr>
        <w:t>,</w:t>
      </w:r>
      <w:r w:rsidRPr="002E2F11">
        <w:rPr>
          <w:rFonts w:ascii="Times New Roman" w:hAnsi="Times New Roman" w:cs="Times New Roman"/>
          <w:sz w:val="24"/>
          <w:szCs w:val="24"/>
        </w:rPr>
        <w:t xml:space="preserve"> ir samazinājies fiziskās personas maksātnespējas procesu skaits, t.</w:t>
      </w:r>
      <w:r w:rsidR="003D0317" w:rsidRPr="002E2F11">
        <w:rPr>
          <w:rFonts w:ascii="Times New Roman" w:hAnsi="Times New Roman" w:cs="Times New Roman"/>
          <w:sz w:val="24"/>
          <w:szCs w:val="24"/>
        </w:rPr>
        <w:t> </w:t>
      </w:r>
      <w:r w:rsidRPr="002E2F11">
        <w:rPr>
          <w:rFonts w:ascii="Times New Roman" w:hAnsi="Times New Roman" w:cs="Times New Roman"/>
          <w:sz w:val="24"/>
          <w:szCs w:val="24"/>
        </w:rPr>
        <w:t>i.</w:t>
      </w:r>
      <w:r w:rsidR="003D0317" w:rsidRPr="002E2F11">
        <w:rPr>
          <w:rFonts w:ascii="Times New Roman" w:hAnsi="Times New Roman" w:cs="Times New Roman"/>
          <w:sz w:val="24"/>
          <w:szCs w:val="24"/>
        </w:rPr>
        <w:t>,</w:t>
      </w:r>
      <w:r w:rsidRPr="002E2F11">
        <w:rPr>
          <w:rFonts w:ascii="Times New Roman" w:hAnsi="Times New Roman" w:cs="Times New Roman"/>
          <w:sz w:val="24"/>
          <w:szCs w:val="24"/>
        </w:rPr>
        <w:t xml:space="preserve"> pasludināti 727 maksātnespējas procesi, iepretim 2023. gadā tie bija 737. Fiziskās personas maksātnespējas procesu skaita neliela samazināšanās vērojama no 2021. gada. </w:t>
      </w:r>
      <w:r w:rsidR="00701F0A" w:rsidRPr="002E2F11">
        <w:rPr>
          <w:rFonts w:ascii="Times New Roman" w:hAnsi="Times New Roman" w:cs="Times New Roman"/>
          <w:sz w:val="24"/>
          <w:szCs w:val="24"/>
        </w:rPr>
        <w:t xml:space="preserve">Minētais samazinājums </w:t>
      </w:r>
      <w:r w:rsidRPr="002E2F11">
        <w:rPr>
          <w:rFonts w:ascii="Times New Roman" w:hAnsi="Times New Roman" w:cs="Times New Roman"/>
          <w:sz w:val="24"/>
          <w:szCs w:val="24"/>
        </w:rPr>
        <w:t>visdrīzāk ir saistāms</w:t>
      </w:r>
      <w:r w:rsidR="008E3F44" w:rsidRPr="002E2F11">
        <w:rPr>
          <w:rFonts w:ascii="Times New Roman" w:hAnsi="Times New Roman" w:cs="Times New Roman"/>
          <w:sz w:val="24"/>
          <w:szCs w:val="24"/>
        </w:rPr>
        <w:t>, tostarp</w:t>
      </w:r>
      <w:r w:rsidRPr="002E2F11">
        <w:rPr>
          <w:rFonts w:ascii="Times New Roman" w:hAnsi="Times New Roman" w:cs="Times New Roman"/>
          <w:sz w:val="24"/>
          <w:szCs w:val="24"/>
        </w:rPr>
        <w:t xml:space="preserve"> ar valstī noteiktās minimālās mēnešalgas palielināšanos, secīgi palielinoties fiziskās personas maksātnespējas procesa depozīta iemaksai, jo, lai uzsāktu fiziskās personas maksātnespējas procesu, ir jāiemaksā depozīts divu minimālo mēnešalgu apmērā.</w:t>
      </w:r>
    </w:p>
    <w:tbl>
      <w:tblPr>
        <w:tblStyle w:val="Reatabula1"/>
        <w:tblW w:w="9072" w:type="dxa"/>
        <w:tblLayout w:type="fixed"/>
        <w:tblLook w:val="04A0" w:firstRow="1" w:lastRow="0" w:firstColumn="1" w:lastColumn="0" w:noHBand="0" w:noVBand="1"/>
      </w:tblPr>
      <w:tblGrid>
        <w:gridCol w:w="3196"/>
        <w:gridCol w:w="1340"/>
        <w:gridCol w:w="1418"/>
        <w:gridCol w:w="1559"/>
        <w:gridCol w:w="1559"/>
      </w:tblGrid>
      <w:tr w:rsidR="002E3222" w:rsidRPr="002E2F11" w14:paraId="6A01B4FC" w14:textId="77777777" w:rsidTr="00205B4C">
        <w:tc>
          <w:tcPr>
            <w:tcW w:w="9072" w:type="dxa"/>
            <w:gridSpan w:val="5"/>
            <w:tcBorders>
              <w:top w:val="nil"/>
              <w:left w:val="nil"/>
              <w:bottom w:val="double" w:sz="4" w:space="0" w:color="418AB3" w:themeColor="accent1"/>
              <w:right w:val="nil"/>
            </w:tcBorders>
          </w:tcPr>
          <w:p w14:paraId="692DCE97" w14:textId="77777777" w:rsidR="0075736A" w:rsidRDefault="0075736A" w:rsidP="0075736A">
            <w:pPr>
              <w:spacing w:before="0" w:after="0" w:line="240" w:lineRule="auto"/>
              <w:ind w:left="-107"/>
              <w:rPr>
                <w:rFonts w:ascii="Times New Roman" w:hAnsi="Times New Roman" w:cs="Times New Roman"/>
                <w:i/>
                <w:iCs/>
              </w:rPr>
            </w:pPr>
          </w:p>
          <w:p w14:paraId="4F1B6BC1" w14:textId="1D5B642E" w:rsidR="002E3222" w:rsidRPr="002E2F11" w:rsidRDefault="00E433F8" w:rsidP="0075736A">
            <w:pPr>
              <w:spacing w:before="0" w:after="0" w:line="240" w:lineRule="auto"/>
              <w:rPr>
                <w:rFonts w:ascii="Times New Roman" w:hAnsi="Times New Roman" w:cs="Times New Roman"/>
                <w:i/>
                <w:iCs/>
              </w:rPr>
            </w:pPr>
            <w:r w:rsidRPr="002E2F11">
              <w:rPr>
                <w:rFonts w:ascii="Times New Roman" w:hAnsi="Times New Roman" w:cs="Times New Roman"/>
                <w:i/>
                <w:iCs/>
              </w:rPr>
              <w:t>Absolūt</w:t>
            </w:r>
            <w:r w:rsidR="0043103F" w:rsidRPr="002E2F11">
              <w:rPr>
                <w:rFonts w:ascii="Times New Roman" w:hAnsi="Times New Roman" w:cs="Times New Roman"/>
                <w:i/>
                <w:iCs/>
              </w:rPr>
              <w:t>ā</w:t>
            </w:r>
            <w:r w:rsidRPr="002E2F11">
              <w:rPr>
                <w:rFonts w:ascii="Times New Roman" w:hAnsi="Times New Roman" w:cs="Times New Roman"/>
                <w:i/>
                <w:iCs/>
              </w:rPr>
              <w:t xml:space="preserve"> maksātnespējas procesu un TAP skait</w:t>
            </w:r>
            <w:r w:rsidR="0043103F" w:rsidRPr="002E2F11">
              <w:rPr>
                <w:rFonts w:ascii="Times New Roman" w:hAnsi="Times New Roman" w:cs="Times New Roman"/>
                <w:i/>
                <w:iCs/>
              </w:rPr>
              <w:t>a dinamika</w:t>
            </w:r>
          </w:p>
        </w:tc>
      </w:tr>
      <w:tr w:rsidR="002E3222" w:rsidRPr="002E2F11" w14:paraId="621F0520"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5E891AA3" w14:textId="77777777" w:rsidR="002E3222" w:rsidRPr="002E2F11" w:rsidRDefault="002E3222"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Rādītājs</w:t>
            </w:r>
          </w:p>
        </w:tc>
        <w:tc>
          <w:tcPr>
            <w:tcW w:w="134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CCFB90E" w14:textId="77777777" w:rsidR="002E3222" w:rsidRPr="002E2F11" w:rsidRDefault="002E3222"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2021. gads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7FB1FC2" w14:textId="77777777" w:rsidR="002E3222" w:rsidRPr="002E2F11" w:rsidRDefault="002E3222"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2022. gads</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7FE2EDD" w14:textId="77777777" w:rsidR="002E3222" w:rsidRPr="002E2F11" w:rsidRDefault="002E3222"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2023. gads</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4D58C8E0" w14:textId="77777777" w:rsidR="002E3222" w:rsidRPr="002E2F11" w:rsidRDefault="002E3222"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2024. gads</w:t>
            </w:r>
          </w:p>
        </w:tc>
      </w:tr>
      <w:tr w:rsidR="002E3222" w:rsidRPr="002E2F11" w14:paraId="6CCE7B94"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5B148EF7" w14:textId="434121BA" w:rsidR="002E3222" w:rsidRPr="002E2F11" w:rsidRDefault="006D18A6" w:rsidP="00460861">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Ierosinātās juridiskās personas maksātnespējas procesa lietas (t.sk. pēc kreditoru pieteikumiem)</w:t>
            </w:r>
          </w:p>
        </w:tc>
        <w:tc>
          <w:tcPr>
            <w:tcW w:w="134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EBD7A9D" w14:textId="68E73A1D" w:rsidR="002E3222" w:rsidRPr="002E2F11" w:rsidRDefault="00651BF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257 (54)</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615AD8F" w14:textId="0E11C01D" w:rsidR="002E3222" w:rsidRPr="002E2F11" w:rsidRDefault="00FD4A7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393 (186)</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8AFF63C" w14:textId="7B0341E3" w:rsidR="002E3222" w:rsidRPr="002E2F11" w:rsidRDefault="00550539"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308 (136)</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61860083" w14:textId="0FBF2B07" w:rsidR="002E3222" w:rsidRPr="002E2F11" w:rsidRDefault="00EC2EFC"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368</w:t>
            </w:r>
            <w:r w:rsidR="00F31497" w:rsidRPr="002E2F11">
              <w:rPr>
                <w:rFonts w:ascii="Times New Roman" w:hAnsi="Times New Roman" w:cs="Times New Roman"/>
                <w:sz w:val="24"/>
                <w:szCs w:val="24"/>
              </w:rPr>
              <w:t xml:space="preserve"> (187)</w:t>
            </w:r>
          </w:p>
        </w:tc>
      </w:tr>
      <w:tr w:rsidR="002E3222" w:rsidRPr="002E2F11" w14:paraId="4E95F64C"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4867BC60" w14:textId="60E4D0B3" w:rsidR="002E3222" w:rsidRPr="002E2F11" w:rsidRDefault="00F07D7C" w:rsidP="00460861">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Pasludinātie juridiskās personas maksātnespējas procesi</w:t>
            </w:r>
          </w:p>
        </w:tc>
        <w:tc>
          <w:tcPr>
            <w:tcW w:w="134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EB28006" w14:textId="55ACEF38" w:rsidR="002E3222" w:rsidRPr="002E2F11" w:rsidRDefault="0003527E"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242</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0E63528" w14:textId="50AEF0F7" w:rsidR="002E3222" w:rsidRPr="002E2F11" w:rsidRDefault="0003527E"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302</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A92043E" w14:textId="3949E167" w:rsidR="002E3222" w:rsidRPr="002E2F11" w:rsidRDefault="0003527E"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242</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EB987A8" w14:textId="18A9AE98" w:rsidR="002E3222" w:rsidRPr="002E2F11" w:rsidRDefault="007E02B1"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283</w:t>
            </w:r>
          </w:p>
        </w:tc>
      </w:tr>
      <w:tr w:rsidR="002E3222" w:rsidRPr="002E2F11" w14:paraId="5819165C"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6A169946" w14:textId="41380A54" w:rsidR="002E3222" w:rsidRPr="002E2F11" w:rsidRDefault="00745811" w:rsidP="00460861">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Pasludinātie fiziskās personas maksātnespējas procesi</w:t>
            </w:r>
          </w:p>
        </w:tc>
        <w:tc>
          <w:tcPr>
            <w:tcW w:w="134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0030034" w14:textId="04A6B604" w:rsidR="002E3222" w:rsidRPr="002E2F11" w:rsidRDefault="00F07043"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90</w:t>
            </w:r>
            <w:r w:rsidR="001D4F13" w:rsidRPr="002E2F11">
              <w:rPr>
                <w:rFonts w:ascii="Times New Roman" w:hAnsi="Times New Roman" w:cs="Times New Roman"/>
                <w:sz w:val="24"/>
                <w:szCs w:val="24"/>
              </w:rPr>
              <w:t>1</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E2B8257" w14:textId="6FC49E79" w:rsidR="002E3222" w:rsidRPr="002E2F11" w:rsidRDefault="00F07043"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816</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63406F8" w14:textId="54504FB8" w:rsidR="002E3222" w:rsidRPr="002E2F11" w:rsidRDefault="006E345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737</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04FC24B6" w14:textId="79924C7E" w:rsidR="002E3222" w:rsidRPr="002E2F11" w:rsidRDefault="00753702"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727</w:t>
            </w:r>
          </w:p>
        </w:tc>
      </w:tr>
      <w:tr w:rsidR="00745811" w:rsidRPr="002E2F11" w14:paraId="4E10EB93"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78B50D13" w14:textId="44BDD198" w:rsidR="00745811" w:rsidRPr="002E2F11" w:rsidRDefault="00A91AE9" w:rsidP="00460861">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Ierosinātie TAP</w:t>
            </w:r>
          </w:p>
        </w:tc>
        <w:tc>
          <w:tcPr>
            <w:tcW w:w="134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4C384D7" w14:textId="465F4E6A" w:rsidR="00745811" w:rsidRPr="002E2F11" w:rsidRDefault="00440EDD"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92</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BCC1E85" w14:textId="4E47B6BF" w:rsidR="00745811" w:rsidRPr="002E2F11" w:rsidRDefault="000E11DE"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129</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0BBBC2C" w14:textId="55889E0E" w:rsidR="00745811" w:rsidRPr="002E2F11" w:rsidRDefault="000E11DE"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90</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0D2E8E2C" w14:textId="78F5B654" w:rsidR="00745811" w:rsidRPr="002E2F11" w:rsidRDefault="00AC715F"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137</w:t>
            </w:r>
          </w:p>
        </w:tc>
      </w:tr>
      <w:tr w:rsidR="00A91AE9" w:rsidRPr="002E2F11" w14:paraId="43E1D2EF"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7C32CE94" w14:textId="4949CFB0" w:rsidR="00A91AE9" w:rsidRPr="002E2F11" w:rsidRDefault="006E2056" w:rsidP="00460861">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Pasludinātie TAP/ĀTAP</w:t>
            </w:r>
          </w:p>
        </w:tc>
        <w:tc>
          <w:tcPr>
            <w:tcW w:w="134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42BEE50" w14:textId="73031110" w:rsidR="00A91AE9" w:rsidRPr="002E2F11" w:rsidRDefault="0003215C"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26</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462584A" w14:textId="784BD75F" w:rsidR="00A91AE9" w:rsidRPr="002E2F11" w:rsidRDefault="0003215C"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16</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BE1F7EF" w14:textId="562B1C9B" w:rsidR="00A91AE9" w:rsidRPr="002E2F11" w:rsidRDefault="0003215C"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25</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6F158A1" w14:textId="5EEEBEDD" w:rsidR="00A91AE9" w:rsidRPr="002E2F11" w:rsidRDefault="005071F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28</w:t>
            </w:r>
          </w:p>
        </w:tc>
      </w:tr>
    </w:tbl>
    <w:p w14:paraId="0B2AF31D" w14:textId="1D9587A6" w:rsidR="002E3222" w:rsidRDefault="00FC7424"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shd w:val="clear" w:color="auto" w:fill="FFFFFF"/>
        </w:rPr>
        <w:t>Salīdzinot ar 202</w:t>
      </w:r>
      <w:r w:rsidR="0082369B" w:rsidRPr="002E2F11">
        <w:rPr>
          <w:rFonts w:ascii="Times New Roman" w:hAnsi="Times New Roman" w:cs="Times New Roman"/>
          <w:sz w:val="24"/>
          <w:szCs w:val="24"/>
          <w:shd w:val="clear" w:color="auto" w:fill="FFFFFF"/>
        </w:rPr>
        <w:t>2. </w:t>
      </w:r>
      <w:r w:rsidRPr="002E2F11">
        <w:rPr>
          <w:rFonts w:ascii="Times New Roman" w:hAnsi="Times New Roman" w:cs="Times New Roman"/>
          <w:sz w:val="24"/>
          <w:szCs w:val="24"/>
          <w:shd w:val="clear" w:color="auto" w:fill="FFFFFF"/>
        </w:rPr>
        <w:t>gadu, 2023. un 2024.</w:t>
      </w:r>
      <w:r w:rsidR="009B0106" w:rsidRPr="002E2F11">
        <w:rPr>
          <w:rFonts w:ascii="Times New Roman" w:hAnsi="Times New Roman" w:cs="Times New Roman"/>
          <w:sz w:val="24"/>
          <w:szCs w:val="24"/>
          <w:shd w:val="clear" w:color="auto" w:fill="FFFFFF"/>
        </w:rPr>
        <w:t> </w:t>
      </w:r>
      <w:r w:rsidRPr="002E2F11">
        <w:rPr>
          <w:rFonts w:ascii="Times New Roman" w:hAnsi="Times New Roman" w:cs="Times New Roman"/>
          <w:sz w:val="24"/>
          <w:szCs w:val="24"/>
          <w:shd w:val="clear" w:color="auto" w:fill="FFFFFF"/>
        </w:rPr>
        <w:t>gadā ir stabilizējies pasludināto TAP skaits pret juridiskās personas maksātnespējas proces</w:t>
      </w:r>
      <w:r w:rsidR="005043A6" w:rsidRPr="002E2F11">
        <w:rPr>
          <w:rFonts w:ascii="Times New Roman" w:hAnsi="Times New Roman" w:cs="Times New Roman"/>
          <w:sz w:val="24"/>
          <w:szCs w:val="24"/>
          <w:shd w:val="clear" w:color="auto" w:fill="FFFFFF"/>
        </w:rPr>
        <w:t>u skaitu</w:t>
      </w:r>
      <w:r w:rsidRPr="002E2F11">
        <w:rPr>
          <w:rFonts w:ascii="Times New Roman" w:hAnsi="Times New Roman" w:cs="Times New Roman"/>
          <w:sz w:val="24"/>
          <w:szCs w:val="24"/>
          <w:shd w:val="clear" w:color="auto" w:fill="FFFFFF"/>
        </w:rPr>
        <w:t xml:space="preserve"> – 10%</w:t>
      </w:r>
      <w:r w:rsidR="00912BC2" w:rsidRPr="002E2F11">
        <w:rPr>
          <w:rFonts w:ascii="Times New Roman" w:hAnsi="Times New Roman" w:cs="Times New Roman"/>
          <w:sz w:val="24"/>
          <w:szCs w:val="24"/>
          <w:shd w:val="clear" w:color="auto" w:fill="FFFFFF"/>
        </w:rPr>
        <w:t xml:space="preserve">. </w:t>
      </w:r>
      <w:r w:rsidR="008776F0" w:rsidRPr="002E2F11">
        <w:rPr>
          <w:rFonts w:ascii="Times New Roman" w:hAnsi="Times New Roman" w:cs="Times New Roman"/>
          <w:sz w:val="24"/>
          <w:szCs w:val="24"/>
          <w:shd w:val="clear" w:color="auto" w:fill="FFFFFF"/>
        </w:rPr>
        <w:t xml:space="preserve">Minētais </w:t>
      </w:r>
      <w:r w:rsidR="00584913" w:rsidRPr="002E2F11">
        <w:rPr>
          <w:rFonts w:ascii="Times New Roman" w:hAnsi="Times New Roman" w:cs="Times New Roman"/>
          <w:sz w:val="24"/>
          <w:szCs w:val="24"/>
          <w:shd w:val="clear" w:color="auto" w:fill="FFFFFF"/>
        </w:rPr>
        <w:t>liecina par to, ka ekonomikā</w:t>
      </w:r>
      <w:r w:rsidR="009B0106" w:rsidRPr="002E2F11">
        <w:rPr>
          <w:rFonts w:ascii="Times New Roman" w:hAnsi="Times New Roman" w:cs="Times New Roman"/>
          <w:sz w:val="24"/>
          <w:szCs w:val="24"/>
          <w:shd w:val="clear" w:color="auto" w:fill="FFFFFF"/>
        </w:rPr>
        <w:t xml:space="preserve"> ir</w:t>
      </w:r>
      <w:r w:rsidR="00584913" w:rsidRPr="002E2F11">
        <w:rPr>
          <w:rFonts w:ascii="Times New Roman" w:hAnsi="Times New Roman" w:cs="Times New Roman"/>
          <w:sz w:val="24"/>
          <w:szCs w:val="24"/>
          <w:shd w:val="clear" w:color="auto" w:fill="FFFFFF"/>
        </w:rPr>
        <w:t xml:space="preserve"> stabila daļa uzņēmumu, kas spēj laicīgi </w:t>
      </w:r>
      <w:r w:rsidR="009B0106" w:rsidRPr="002E2F11">
        <w:rPr>
          <w:rFonts w:ascii="Times New Roman" w:hAnsi="Times New Roman" w:cs="Times New Roman"/>
          <w:sz w:val="24"/>
          <w:szCs w:val="24"/>
          <w:shd w:val="clear" w:color="auto" w:fill="FFFFFF"/>
        </w:rPr>
        <w:t>reaģēt</w:t>
      </w:r>
      <w:r w:rsidR="00584913" w:rsidRPr="002E2F11">
        <w:rPr>
          <w:rFonts w:ascii="Times New Roman" w:hAnsi="Times New Roman" w:cs="Times New Roman"/>
          <w:sz w:val="24"/>
          <w:szCs w:val="24"/>
          <w:shd w:val="clear" w:color="auto" w:fill="FFFFFF"/>
        </w:rPr>
        <w:t xml:space="preserve"> uz finanšu </w:t>
      </w:r>
      <w:r w:rsidR="009B0106" w:rsidRPr="002E2F11">
        <w:rPr>
          <w:rFonts w:ascii="Times New Roman" w:hAnsi="Times New Roman" w:cs="Times New Roman"/>
          <w:sz w:val="24"/>
          <w:szCs w:val="24"/>
          <w:shd w:val="clear" w:color="auto" w:fill="FFFFFF"/>
        </w:rPr>
        <w:t>grūtībām</w:t>
      </w:r>
      <w:r w:rsidR="00584913" w:rsidRPr="002E2F11">
        <w:rPr>
          <w:rFonts w:ascii="Times New Roman" w:hAnsi="Times New Roman" w:cs="Times New Roman"/>
          <w:sz w:val="24"/>
          <w:szCs w:val="24"/>
          <w:shd w:val="clear" w:color="auto" w:fill="FFFFFF"/>
        </w:rPr>
        <w:t xml:space="preserve"> un piedāvāt kreditoriem </w:t>
      </w:r>
      <w:r w:rsidR="009B0106" w:rsidRPr="002E2F11">
        <w:rPr>
          <w:rFonts w:ascii="Times New Roman" w:hAnsi="Times New Roman" w:cs="Times New Roman"/>
          <w:sz w:val="24"/>
          <w:szCs w:val="24"/>
          <w:shd w:val="clear" w:color="auto" w:fill="FFFFFF"/>
        </w:rPr>
        <w:t xml:space="preserve">tādus </w:t>
      </w:r>
      <w:r w:rsidR="00584913" w:rsidRPr="002E2F11">
        <w:rPr>
          <w:rFonts w:ascii="Times New Roman" w:hAnsi="Times New Roman" w:cs="Times New Roman"/>
          <w:sz w:val="24"/>
          <w:szCs w:val="24"/>
          <w:shd w:val="clear" w:color="auto" w:fill="FFFFFF"/>
        </w:rPr>
        <w:t>parāda restrukturizācijas variantus, kas ir pievilcīgāki, nekā maksātnespējas process</w:t>
      </w:r>
      <w:r w:rsidR="009B0106" w:rsidRPr="002E2F11">
        <w:rPr>
          <w:rFonts w:ascii="Times New Roman" w:hAnsi="Times New Roman" w:cs="Times New Roman"/>
          <w:sz w:val="24"/>
          <w:szCs w:val="24"/>
          <w:shd w:val="clear" w:color="auto" w:fill="FFFFFF"/>
        </w:rPr>
        <w:t>.</w:t>
      </w:r>
      <w:r w:rsidR="00D51CEA" w:rsidRPr="002E2F11">
        <w:rPr>
          <w:rFonts w:ascii="Times New Roman" w:hAnsi="Times New Roman" w:cs="Times New Roman"/>
          <w:sz w:val="24"/>
          <w:szCs w:val="24"/>
          <w:shd w:val="clear" w:color="auto" w:fill="FFFFFF"/>
        </w:rPr>
        <w:t xml:space="preserve"> </w:t>
      </w:r>
      <w:r w:rsidR="004A3DFD" w:rsidRPr="002E2F11">
        <w:rPr>
          <w:rFonts w:ascii="Times New Roman" w:hAnsi="Times New Roman" w:cs="Times New Roman"/>
          <w:sz w:val="24"/>
          <w:szCs w:val="24"/>
          <w:shd w:val="clear" w:color="auto" w:fill="FFFFFF"/>
        </w:rPr>
        <w:t xml:space="preserve">Savukārt </w:t>
      </w:r>
      <w:r w:rsidR="004A3DFD" w:rsidRPr="002E2F11">
        <w:rPr>
          <w:rFonts w:ascii="Times New Roman" w:hAnsi="Times New Roman" w:cs="Times New Roman"/>
          <w:sz w:val="24"/>
          <w:szCs w:val="24"/>
        </w:rPr>
        <w:t>proporcija starp ierosināto un pasludināto TAP (ĀTAP) skaitu 2024. gadā ir samazinājusies</w:t>
      </w:r>
      <w:r w:rsidR="006C39DB" w:rsidRPr="002E2F11">
        <w:rPr>
          <w:rFonts w:ascii="Times New Roman" w:hAnsi="Times New Roman" w:cs="Times New Roman"/>
          <w:sz w:val="24"/>
          <w:szCs w:val="24"/>
        </w:rPr>
        <w:t xml:space="preserve">, kas </w:t>
      </w:r>
      <w:r w:rsidR="006E4505" w:rsidRPr="002E2F11">
        <w:rPr>
          <w:rFonts w:ascii="Times New Roman" w:hAnsi="Times New Roman" w:cs="Times New Roman"/>
          <w:sz w:val="24"/>
          <w:szCs w:val="24"/>
        </w:rPr>
        <w:t>liecina, ka</w:t>
      </w:r>
      <w:r w:rsidR="00BE7D24" w:rsidRPr="002E2F11">
        <w:rPr>
          <w:rFonts w:ascii="Times New Roman" w:hAnsi="Times New Roman" w:cs="Times New Roman"/>
          <w:sz w:val="24"/>
          <w:szCs w:val="24"/>
        </w:rPr>
        <w:t xml:space="preserve"> 2</w:t>
      </w:r>
      <w:r w:rsidR="00046688" w:rsidRPr="002E2F11">
        <w:rPr>
          <w:rFonts w:ascii="Times New Roman" w:hAnsi="Times New Roman" w:cs="Times New Roman"/>
          <w:sz w:val="24"/>
          <w:szCs w:val="24"/>
        </w:rPr>
        <w:t xml:space="preserve">024. gadā </w:t>
      </w:r>
      <w:r w:rsidR="00CF7456" w:rsidRPr="002E2F11">
        <w:rPr>
          <w:rFonts w:ascii="Times New Roman" w:hAnsi="Times New Roman" w:cs="Times New Roman"/>
          <w:sz w:val="24"/>
          <w:szCs w:val="24"/>
        </w:rPr>
        <w:t xml:space="preserve">mazāk </w:t>
      </w:r>
      <w:r w:rsidR="005328E7" w:rsidRPr="002E2F11">
        <w:rPr>
          <w:rFonts w:ascii="Times New Roman" w:hAnsi="Times New Roman" w:cs="Times New Roman"/>
          <w:sz w:val="24"/>
          <w:szCs w:val="24"/>
        </w:rPr>
        <w:t xml:space="preserve">uzņēmumu spēja pārliecināt </w:t>
      </w:r>
      <w:r w:rsidR="006B75C6" w:rsidRPr="002E2F11">
        <w:rPr>
          <w:rFonts w:ascii="Times New Roman" w:hAnsi="Times New Roman" w:cs="Times New Roman"/>
          <w:sz w:val="24"/>
          <w:szCs w:val="24"/>
        </w:rPr>
        <w:t xml:space="preserve">savus </w:t>
      </w:r>
      <w:r w:rsidR="005328E7" w:rsidRPr="002E2F11">
        <w:rPr>
          <w:rFonts w:ascii="Times New Roman" w:hAnsi="Times New Roman" w:cs="Times New Roman"/>
          <w:sz w:val="24"/>
          <w:szCs w:val="24"/>
        </w:rPr>
        <w:t>kreditorus</w:t>
      </w:r>
      <w:r w:rsidR="006B75C6" w:rsidRPr="002E2F11">
        <w:rPr>
          <w:rFonts w:ascii="Times New Roman" w:hAnsi="Times New Roman" w:cs="Times New Roman"/>
          <w:sz w:val="24"/>
          <w:szCs w:val="24"/>
        </w:rPr>
        <w:t>, ka TAP konkrētā gadījumā ir labākais risinājums finanšu grūtībām. Turp</w:t>
      </w:r>
      <w:r w:rsidR="00863864" w:rsidRPr="002E2F11">
        <w:rPr>
          <w:rFonts w:ascii="Times New Roman" w:hAnsi="Times New Roman" w:cs="Times New Roman"/>
          <w:sz w:val="24"/>
          <w:szCs w:val="24"/>
        </w:rPr>
        <w:t>retī s</w:t>
      </w:r>
      <w:r w:rsidR="006B75C6" w:rsidRPr="002E2F11">
        <w:rPr>
          <w:rFonts w:ascii="Times New Roman" w:hAnsi="Times New Roman" w:cs="Times New Roman"/>
          <w:sz w:val="24"/>
          <w:szCs w:val="24"/>
        </w:rPr>
        <w:t>ekmīgi pabeigto TAP (ĀTAP) skaits pret izbeigtajiem TAP (ĀTAP)</w:t>
      </w:r>
      <w:r w:rsidR="007A4B91" w:rsidRPr="002E2F11">
        <w:rPr>
          <w:rFonts w:ascii="Times New Roman" w:hAnsi="Times New Roman" w:cs="Times New Roman"/>
          <w:sz w:val="24"/>
          <w:szCs w:val="24"/>
        </w:rPr>
        <w:t xml:space="preserve"> </w:t>
      </w:r>
      <w:r w:rsidR="00B47B82" w:rsidRPr="002E2F11">
        <w:rPr>
          <w:rFonts w:ascii="Times New Roman" w:hAnsi="Times New Roman" w:cs="Times New Roman"/>
          <w:sz w:val="24"/>
          <w:szCs w:val="24"/>
        </w:rPr>
        <w:t xml:space="preserve">ir </w:t>
      </w:r>
      <w:r w:rsidR="00677C18" w:rsidRPr="002E2F11">
        <w:rPr>
          <w:rFonts w:ascii="Times New Roman" w:hAnsi="Times New Roman" w:cs="Times New Roman"/>
          <w:sz w:val="24"/>
          <w:szCs w:val="24"/>
        </w:rPr>
        <w:t>palielinājies</w:t>
      </w:r>
      <w:r w:rsidR="006503B1" w:rsidRPr="002E2F11">
        <w:rPr>
          <w:rFonts w:ascii="Times New Roman" w:hAnsi="Times New Roman" w:cs="Times New Roman"/>
          <w:sz w:val="24"/>
          <w:szCs w:val="24"/>
        </w:rPr>
        <w:t xml:space="preserve"> attiecībā pret 2023. gadu</w:t>
      </w:r>
      <w:r w:rsidR="00E93427" w:rsidRPr="002E2F11">
        <w:rPr>
          <w:rFonts w:ascii="Times New Roman" w:hAnsi="Times New Roman" w:cs="Times New Roman"/>
          <w:sz w:val="24"/>
          <w:szCs w:val="24"/>
        </w:rPr>
        <w:t xml:space="preserve">. Minētais </w:t>
      </w:r>
      <w:r w:rsidR="008B00C2" w:rsidRPr="002E2F11">
        <w:rPr>
          <w:rFonts w:ascii="Times New Roman" w:hAnsi="Times New Roman" w:cs="Times New Roman"/>
          <w:sz w:val="24"/>
          <w:szCs w:val="24"/>
        </w:rPr>
        <w:t>rādītājs nozīmē to, ka</w:t>
      </w:r>
      <w:r w:rsidR="00A14397" w:rsidRPr="002E2F11">
        <w:rPr>
          <w:rFonts w:ascii="Times New Roman" w:hAnsi="Times New Roman" w:cs="Times New Roman"/>
          <w:sz w:val="24"/>
          <w:szCs w:val="24"/>
        </w:rPr>
        <w:t xml:space="preserve"> </w:t>
      </w:r>
      <w:r w:rsidR="00564F3C" w:rsidRPr="002E2F11">
        <w:rPr>
          <w:rFonts w:ascii="Times New Roman" w:hAnsi="Times New Roman" w:cs="Times New Roman"/>
          <w:sz w:val="24"/>
          <w:szCs w:val="24"/>
        </w:rPr>
        <w:t>lielākam skaitam</w:t>
      </w:r>
      <w:r w:rsidR="008B00C2" w:rsidRPr="002E2F11">
        <w:rPr>
          <w:rFonts w:ascii="Times New Roman" w:hAnsi="Times New Roman" w:cs="Times New Roman"/>
          <w:sz w:val="24"/>
          <w:szCs w:val="24"/>
        </w:rPr>
        <w:t xml:space="preserve"> </w:t>
      </w:r>
      <w:r w:rsidR="00851807" w:rsidRPr="002E2F11">
        <w:rPr>
          <w:rFonts w:ascii="Times New Roman" w:hAnsi="Times New Roman" w:cs="Times New Roman"/>
          <w:sz w:val="24"/>
          <w:szCs w:val="24"/>
        </w:rPr>
        <w:t>uzņēmumu</w:t>
      </w:r>
      <w:r w:rsidR="00F436FC" w:rsidRPr="002E2F11">
        <w:rPr>
          <w:rFonts w:ascii="Times New Roman" w:hAnsi="Times New Roman" w:cs="Times New Roman"/>
          <w:sz w:val="24"/>
          <w:szCs w:val="24"/>
        </w:rPr>
        <w:t xml:space="preserve"> izstrādātie TAP plāni </w:t>
      </w:r>
      <w:r w:rsidR="00AF0E34" w:rsidRPr="002E2F11">
        <w:rPr>
          <w:rFonts w:ascii="Times New Roman" w:hAnsi="Times New Roman" w:cs="Times New Roman"/>
          <w:sz w:val="24"/>
          <w:szCs w:val="24"/>
        </w:rPr>
        <w:t xml:space="preserve">ir bijuši reālistiski </w:t>
      </w:r>
      <w:r w:rsidR="00A14397" w:rsidRPr="002E2F11">
        <w:rPr>
          <w:rFonts w:ascii="Times New Roman" w:hAnsi="Times New Roman" w:cs="Times New Roman"/>
          <w:sz w:val="24"/>
          <w:szCs w:val="24"/>
        </w:rPr>
        <w:t>un tik</w:t>
      </w:r>
      <w:r w:rsidR="00564F3C" w:rsidRPr="002E2F11">
        <w:rPr>
          <w:rFonts w:ascii="Times New Roman" w:hAnsi="Times New Roman" w:cs="Times New Roman"/>
          <w:sz w:val="24"/>
          <w:szCs w:val="24"/>
        </w:rPr>
        <w:t>a izpildīti pilnā apmērā</w:t>
      </w:r>
      <w:r w:rsidR="00851807" w:rsidRPr="002E2F11">
        <w:rPr>
          <w:rFonts w:ascii="Times New Roman" w:hAnsi="Times New Roman" w:cs="Times New Roman"/>
          <w:sz w:val="24"/>
          <w:szCs w:val="24"/>
        </w:rPr>
        <w:t>, kas rezultātā ļāvis atjaunot maksātspēju.</w:t>
      </w:r>
    </w:p>
    <w:p w14:paraId="14BBC056" w14:textId="77777777" w:rsidR="008046CA" w:rsidRPr="002E2F11" w:rsidRDefault="008046CA" w:rsidP="008D0E04">
      <w:pPr>
        <w:spacing w:before="0" w:after="0" w:line="240" w:lineRule="auto"/>
        <w:ind w:firstLine="720"/>
        <w:rPr>
          <w:rFonts w:ascii="Times New Roman" w:hAnsi="Times New Roman" w:cs="Times New Roman"/>
          <w:sz w:val="24"/>
          <w:szCs w:val="24"/>
        </w:rPr>
      </w:pPr>
    </w:p>
    <w:tbl>
      <w:tblPr>
        <w:tblStyle w:val="Reatabula1"/>
        <w:tblW w:w="9072" w:type="dxa"/>
        <w:tblLayout w:type="fixed"/>
        <w:tblLook w:val="04A0" w:firstRow="1" w:lastRow="0" w:firstColumn="1" w:lastColumn="0" w:noHBand="0" w:noVBand="1"/>
      </w:tblPr>
      <w:tblGrid>
        <w:gridCol w:w="3261"/>
        <w:gridCol w:w="1275"/>
        <w:gridCol w:w="1418"/>
        <w:gridCol w:w="1559"/>
        <w:gridCol w:w="1559"/>
      </w:tblGrid>
      <w:tr w:rsidR="00A37F60" w:rsidRPr="002E2F11" w14:paraId="75D2AA5D" w14:textId="77777777" w:rsidTr="00205B4C">
        <w:tc>
          <w:tcPr>
            <w:tcW w:w="9072" w:type="dxa"/>
            <w:gridSpan w:val="5"/>
            <w:tcBorders>
              <w:top w:val="nil"/>
              <w:left w:val="nil"/>
              <w:bottom w:val="double" w:sz="4" w:space="0" w:color="418AB3" w:themeColor="accent1"/>
              <w:right w:val="nil"/>
            </w:tcBorders>
          </w:tcPr>
          <w:p w14:paraId="1C75FF5F" w14:textId="1ECBFD46" w:rsidR="00A37F60" w:rsidRPr="002E2F11" w:rsidRDefault="004217B5" w:rsidP="008046CA">
            <w:pPr>
              <w:spacing w:before="0" w:after="0" w:line="240" w:lineRule="auto"/>
              <w:ind w:left="-110"/>
              <w:rPr>
                <w:rFonts w:ascii="Times New Roman" w:hAnsi="Times New Roman" w:cs="Times New Roman"/>
                <w:i/>
                <w:iCs/>
              </w:rPr>
            </w:pPr>
            <w:r w:rsidRPr="002E2F11">
              <w:rPr>
                <w:rFonts w:ascii="Times New Roman" w:hAnsi="Times New Roman" w:cs="Times New Roman"/>
                <w:i/>
                <w:iCs/>
              </w:rPr>
              <w:t>TAP efektivitātes rādītāj</w:t>
            </w:r>
            <w:r w:rsidR="0043103F" w:rsidRPr="002E2F11">
              <w:rPr>
                <w:rFonts w:ascii="Times New Roman" w:hAnsi="Times New Roman" w:cs="Times New Roman"/>
                <w:i/>
                <w:iCs/>
              </w:rPr>
              <w:t>u dinamika</w:t>
            </w:r>
          </w:p>
        </w:tc>
      </w:tr>
      <w:tr w:rsidR="00AD2FD0" w:rsidRPr="002E2F11" w14:paraId="7CBA6A77" w14:textId="77777777" w:rsidTr="00460861">
        <w:tc>
          <w:tcPr>
            <w:tcW w:w="326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28081872" w14:textId="24DF3A1F" w:rsidR="00AD2FD0" w:rsidRPr="002E2F11" w:rsidRDefault="00AD2FD0" w:rsidP="008D0E04">
            <w:pPr>
              <w:spacing w:before="0" w:after="0" w:line="240" w:lineRule="auto"/>
              <w:jc w:val="center"/>
              <w:rPr>
                <w:rFonts w:ascii="Times New Roman" w:hAnsi="Times New Roman" w:cs="Times New Roman"/>
                <w:sz w:val="24"/>
                <w:szCs w:val="24"/>
              </w:rPr>
            </w:pPr>
            <w:bookmarkStart w:id="107" w:name="_Hlk200372946"/>
            <w:r w:rsidRPr="002E2F11">
              <w:rPr>
                <w:rFonts w:ascii="Times New Roman" w:hAnsi="Times New Roman" w:cs="Times New Roman"/>
                <w:sz w:val="24"/>
                <w:szCs w:val="24"/>
              </w:rPr>
              <w:t>Rādītājs</w:t>
            </w:r>
          </w:p>
        </w:tc>
        <w:tc>
          <w:tcPr>
            <w:tcW w:w="127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99E951F"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2021. gads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3CB9995"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2022. gads</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4CFC25F"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2023. gads</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516076CD"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2024. gads</w:t>
            </w:r>
          </w:p>
        </w:tc>
      </w:tr>
      <w:bookmarkEnd w:id="107"/>
      <w:tr w:rsidR="00AD2FD0" w:rsidRPr="002E2F11" w14:paraId="371D63F8" w14:textId="77777777" w:rsidTr="00460861">
        <w:tc>
          <w:tcPr>
            <w:tcW w:w="326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2B5D8837" w14:textId="201EA4B4" w:rsidR="00AD2FD0" w:rsidRPr="002E2F11" w:rsidRDefault="00AD2FD0" w:rsidP="00460861">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Pasludināto TAP (ĀTAP)  skaits pret pasludināto  juridiskās personas maksātnespējas procesu  skaitu</w:t>
            </w:r>
          </w:p>
        </w:tc>
        <w:tc>
          <w:tcPr>
            <w:tcW w:w="127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E3F7D59"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11 %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4B8913B"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5 %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7A84C5D"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10 %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6E867402"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10 %</w:t>
            </w:r>
          </w:p>
        </w:tc>
      </w:tr>
      <w:tr w:rsidR="00AD2FD0" w:rsidRPr="002E2F11" w14:paraId="54073647" w14:textId="77777777" w:rsidTr="00460861">
        <w:tc>
          <w:tcPr>
            <w:tcW w:w="326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3A541E66" w14:textId="0E32489D" w:rsidR="00AD2FD0" w:rsidRPr="002E2F11" w:rsidRDefault="00AD2FD0" w:rsidP="00460861">
            <w:pPr>
              <w:spacing w:before="0" w:after="0" w:line="240" w:lineRule="auto"/>
              <w:rPr>
                <w:rFonts w:ascii="Times New Roman" w:hAnsi="Times New Roman" w:cs="Times New Roman"/>
                <w:sz w:val="24"/>
                <w:szCs w:val="24"/>
              </w:rPr>
            </w:pPr>
            <w:bookmarkStart w:id="108" w:name="_Hlk200474881"/>
            <w:r w:rsidRPr="002E2F11">
              <w:rPr>
                <w:rFonts w:ascii="Times New Roman" w:hAnsi="Times New Roman" w:cs="Times New Roman"/>
                <w:sz w:val="24"/>
                <w:szCs w:val="24"/>
              </w:rPr>
              <w:t>Proporcija starp ierosināto un pasludināto TAP (ĀTAP) skaitu</w:t>
            </w:r>
            <w:bookmarkEnd w:id="108"/>
          </w:p>
        </w:tc>
        <w:tc>
          <w:tcPr>
            <w:tcW w:w="127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81F011A"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28 %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87A1850"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12 %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F03950C"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28 %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3779BAFC"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20 %</w:t>
            </w:r>
          </w:p>
        </w:tc>
      </w:tr>
      <w:tr w:rsidR="00AD2FD0" w:rsidRPr="002E2F11" w14:paraId="6A8F2C57" w14:textId="77777777" w:rsidTr="00460861">
        <w:tc>
          <w:tcPr>
            <w:tcW w:w="326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89FE68D" w14:textId="2260BB24" w:rsidR="00AD2FD0" w:rsidRPr="002E2F11" w:rsidRDefault="00AD2FD0" w:rsidP="00460861">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Sekmīgi pabeigto TAP  (ĀTAP) skaits pret izbeigtajiem TAP (ĀTAP)</w:t>
            </w:r>
          </w:p>
        </w:tc>
        <w:tc>
          <w:tcPr>
            <w:tcW w:w="127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95C532F"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16 %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5F03978"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11 %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BD99320"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9 %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74EE06FE" w14:textId="77777777" w:rsidR="00AD2FD0" w:rsidRPr="002E2F11" w:rsidRDefault="00AD2FD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11 %</w:t>
            </w:r>
          </w:p>
        </w:tc>
      </w:tr>
    </w:tbl>
    <w:p w14:paraId="2C59524D" w14:textId="77777777" w:rsidR="008046CA" w:rsidRDefault="008046CA" w:rsidP="008D0E04">
      <w:pPr>
        <w:spacing w:before="0" w:after="0" w:line="240" w:lineRule="auto"/>
        <w:ind w:firstLine="720"/>
        <w:rPr>
          <w:rFonts w:ascii="Times New Roman" w:hAnsi="Times New Roman" w:cs="Times New Roman"/>
          <w:color w:val="212529"/>
          <w:sz w:val="24"/>
          <w:szCs w:val="24"/>
          <w:shd w:val="clear" w:color="auto" w:fill="FFFFFF"/>
        </w:rPr>
      </w:pPr>
    </w:p>
    <w:p w14:paraId="51D5C939" w14:textId="153EFC14" w:rsidR="002543DE" w:rsidRPr="002E2F11" w:rsidRDefault="003E3DDD" w:rsidP="008D0E04">
      <w:pPr>
        <w:spacing w:before="0" w:after="0" w:line="240" w:lineRule="auto"/>
        <w:ind w:firstLine="720"/>
        <w:rPr>
          <w:rFonts w:ascii="Times New Roman" w:hAnsi="Times New Roman" w:cs="Times New Roman"/>
          <w:color w:val="212529"/>
          <w:sz w:val="24"/>
          <w:szCs w:val="24"/>
          <w:shd w:val="clear" w:color="auto" w:fill="FFFFFF"/>
        </w:rPr>
      </w:pPr>
      <w:r w:rsidRPr="002E2F11">
        <w:rPr>
          <w:rFonts w:ascii="Times New Roman" w:hAnsi="Times New Roman" w:cs="Times New Roman"/>
          <w:color w:val="212529"/>
          <w:sz w:val="24"/>
          <w:szCs w:val="24"/>
          <w:shd w:val="clear" w:color="auto" w:fill="FFFFFF"/>
        </w:rPr>
        <w:t>Vidējais maksātnespējas procesa ilgums Latvijā 2024.</w:t>
      </w:r>
      <w:r w:rsidR="00454290" w:rsidRPr="002E2F11">
        <w:rPr>
          <w:rFonts w:ascii="Times New Roman" w:hAnsi="Times New Roman" w:cs="Times New Roman"/>
          <w:color w:val="212529"/>
          <w:sz w:val="24"/>
          <w:szCs w:val="24"/>
          <w:shd w:val="clear" w:color="auto" w:fill="FFFFFF"/>
        </w:rPr>
        <w:t> </w:t>
      </w:r>
      <w:r w:rsidRPr="002E2F11">
        <w:rPr>
          <w:rFonts w:ascii="Times New Roman" w:hAnsi="Times New Roman" w:cs="Times New Roman"/>
          <w:color w:val="212529"/>
          <w:sz w:val="24"/>
          <w:szCs w:val="24"/>
          <w:shd w:val="clear" w:color="auto" w:fill="FFFFFF"/>
        </w:rPr>
        <w:t>gadā sarucis līdz 1,8</w:t>
      </w:r>
      <w:r w:rsidR="00454290" w:rsidRPr="002E2F11">
        <w:rPr>
          <w:rFonts w:ascii="Times New Roman" w:hAnsi="Times New Roman" w:cs="Times New Roman"/>
          <w:color w:val="212529"/>
          <w:sz w:val="24"/>
          <w:szCs w:val="24"/>
          <w:shd w:val="clear" w:color="auto" w:fill="FFFFFF"/>
        </w:rPr>
        <w:t> </w:t>
      </w:r>
      <w:r w:rsidRPr="002E2F11">
        <w:rPr>
          <w:rFonts w:ascii="Times New Roman" w:hAnsi="Times New Roman" w:cs="Times New Roman"/>
          <w:color w:val="212529"/>
          <w:sz w:val="24"/>
          <w:szCs w:val="24"/>
          <w:shd w:val="clear" w:color="auto" w:fill="FFFFFF"/>
        </w:rPr>
        <w:t>gadiem, kas ir zemākais rādītājs pēdējo četru gadu laikā. Tas veicina ātrāku uzņēmējdarbības vides sakārtošanu, resursu pārdali un kreditoru interešu efektīvāku aizstāvību. Uzlabojumi panākti, pateicoties digitāliem rīkiem, riskos balstītai uzraudzībai</w:t>
      </w:r>
      <w:r w:rsidR="008C5537" w:rsidRPr="002E2F11">
        <w:rPr>
          <w:rFonts w:ascii="Times New Roman" w:hAnsi="Times New Roman" w:cs="Times New Roman"/>
          <w:color w:val="212529"/>
          <w:sz w:val="24"/>
          <w:szCs w:val="24"/>
          <w:shd w:val="clear" w:color="auto" w:fill="FFFFFF"/>
        </w:rPr>
        <w:t>,</w:t>
      </w:r>
      <w:r w:rsidRPr="002E2F11">
        <w:rPr>
          <w:rFonts w:ascii="Times New Roman" w:hAnsi="Times New Roman" w:cs="Times New Roman"/>
          <w:color w:val="212529"/>
          <w:sz w:val="24"/>
          <w:szCs w:val="24"/>
          <w:shd w:val="clear" w:color="auto" w:fill="FFFFFF"/>
        </w:rPr>
        <w:t xml:space="preserve"> kā arī administratoru efektīvai sadarbībai starp procesā iesaistītajām pusēm. </w:t>
      </w:r>
    </w:p>
    <w:p w14:paraId="0AAB5F6D" w14:textId="6B1D0504" w:rsidR="00454290" w:rsidRPr="002E2F11" w:rsidRDefault="00454290" w:rsidP="008D0E04">
      <w:pPr>
        <w:spacing w:before="0" w:after="0" w:line="240" w:lineRule="auto"/>
        <w:ind w:firstLine="720"/>
        <w:rPr>
          <w:rFonts w:ascii="Times New Roman" w:hAnsi="Times New Roman" w:cs="Times New Roman"/>
          <w:color w:val="212529"/>
          <w:sz w:val="24"/>
          <w:szCs w:val="24"/>
          <w:shd w:val="clear" w:color="auto" w:fill="FFFFFF"/>
        </w:rPr>
      </w:pPr>
      <w:r w:rsidRPr="002E2F11">
        <w:rPr>
          <w:rFonts w:ascii="Times New Roman" w:hAnsi="Times New Roman" w:cs="Times New Roman"/>
          <w:color w:val="212529"/>
          <w:sz w:val="24"/>
          <w:szCs w:val="24"/>
          <w:shd w:val="clear" w:color="auto" w:fill="FFFFFF"/>
        </w:rPr>
        <w:t xml:space="preserve">Kreditoru prasījumu atgūšanas rādītāji turpina uzlaboties – 2024. gadā nodrošinātie kreditori atgūst vidēji 67 centus no katra </w:t>
      </w:r>
      <w:r w:rsidR="00265EF1">
        <w:rPr>
          <w:rFonts w:ascii="Times New Roman" w:hAnsi="Times New Roman" w:cs="Times New Roman"/>
          <w:color w:val="212529"/>
          <w:sz w:val="24"/>
          <w:szCs w:val="24"/>
          <w:shd w:val="clear" w:color="auto" w:fill="FFFFFF"/>
        </w:rPr>
        <w:t>eir</w:t>
      </w:r>
      <w:r w:rsidR="00375371">
        <w:rPr>
          <w:rFonts w:ascii="Times New Roman" w:hAnsi="Times New Roman" w:cs="Times New Roman"/>
          <w:color w:val="212529"/>
          <w:sz w:val="24"/>
          <w:szCs w:val="24"/>
          <w:shd w:val="clear" w:color="auto" w:fill="FFFFFF"/>
        </w:rPr>
        <w:t>o</w:t>
      </w:r>
      <w:r w:rsidRPr="002E2F11">
        <w:rPr>
          <w:rFonts w:ascii="Times New Roman" w:hAnsi="Times New Roman" w:cs="Times New Roman"/>
          <w:color w:val="212529"/>
          <w:sz w:val="24"/>
          <w:szCs w:val="24"/>
          <w:shd w:val="clear" w:color="auto" w:fill="FFFFFF"/>
        </w:rPr>
        <w:t>, kas liecina par pozitīvām tendencēm maksātnespējas procesa efektivitātē. </w:t>
      </w:r>
      <w:r w:rsidR="00396F5C" w:rsidRPr="002E2F11">
        <w:rPr>
          <w:rFonts w:ascii="Times New Roman" w:hAnsi="Times New Roman" w:cs="Times New Roman"/>
          <w:color w:val="212529"/>
          <w:sz w:val="24"/>
          <w:szCs w:val="24"/>
          <w:shd w:val="clear" w:color="auto" w:fill="FFFFFF"/>
        </w:rPr>
        <w:t xml:space="preserve"> Nenodrošināto kreditoru </w:t>
      </w:r>
      <w:r w:rsidR="004A335C" w:rsidRPr="002E2F11">
        <w:rPr>
          <w:rFonts w:ascii="Times New Roman" w:hAnsi="Times New Roman" w:cs="Times New Roman"/>
          <w:color w:val="212529"/>
          <w:sz w:val="24"/>
          <w:szCs w:val="24"/>
          <w:shd w:val="clear" w:color="auto" w:fill="FFFFFF"/>
        </w:rPr>
        <w:t>atgūša</w:t>
      </w:r>
      <w:r w:rsidR="008D613D" w:rsidRPr="002E2F11">
        <w:rPr>
          <w:rFonts w:ascii="Times New Roman" w:hAnsi="Times New Roman" w:cs="Times New Roman"/>
          <w:color w:val="212529"/>
          <w:sz w:val="24"/>
          <w:szCs w:val="24"/>
          <w:shd w:val="clear" w:color="auto" w:fill="FFFFFF"/>
        </w:rPr>
        <w:t xml:space="preserve">nas rādītājs </w:t>
      </w:r>
      <w:r w:rsidR="005053D8" w:rsidRPr="002E2F11">
        <w:rPr>
          <w:rFonts w:ascii="Times New Roman" w:hAnsi="Times New Roman" w:cs="Times New Roman"/>
          <w:color w:val="212529"/>
          <w:sz w:val="24"/>
          <w:szCs w:val="24"/>
          <w:shd w:val="clear" w:color="auto" w:fill="FFFFFF"/>
        </w:rPr>
        <w:t>palicis gan</w:t>
      </w:r>
      <w:r w:rsidR="00FD3446" w:rsidRPr="002E2F11">
        <w:rPr>
          <w:rFonts w:ascii="Times New Roman" w:hAnsi="Times New Roman" w:cs="Times New Roman"/>
          <w:color w:val="212529"/>
          <w:sz w:val="24"/>
          <w:szCs w:val="24"/>
          <w:shd w:val="clear" w:color="auto" w:fill="FFFFFF"/>
        </w:rPr>
        <w:t>drīz 2023. gada līmenī</w:t>
      </w:r>
      <w:r w:rsidR="004B37C2" w:rsidRPr="002E2F11">
        <w:rPr>
          <w:rFonts w:ascii="Times New Roman" w:hAnsi="Times New Roman" w:cs="Times New Roman"/>
          <w:color w:val="212529"/>
          <w:sz w:val="24"/>
          <w:szCs w:val="24"/>
          <w:shd w:val="clear" w:color="auto" w:fill="FFFFFF"/>
        </w:rPr>
        <w:t>.</w:t>
      </w:r>
    </w:p>
    <w:p w14:paraId="1223EA58" w14:textId="0FB9C0D5" w:rsidR="00EC2531" w:rsidRPr="002E2F11" w:rsidRDefault="00EC2531"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Maksātnespējas procesa izmaksas turpina samazināties – 2024.</w:t>
      </w:r>
      <w:r w:rsidR="00454290" w:rsidRPr="002E2F11">
        <w:rPr>
          <w:rFonts w:ascii="Times New Roman" w:hAnsi="Times New Roman" w:cs="Times New Roman"/>
          <w:sz w:val="24"/>
          <w:szCs w:val="24"/>
        </w:rPr>
        <w:t> </w:t>
      </w:r>
      <w:r w:rsidRPr="002E2F11">
        <w:rPr>
          <w:rFonts w:ascii="Times New Roman" w:hAnsi="Times New Roman" w:cs="Times New Roman"/>
          <w:sz w:val="24"/>
          <w:szCs w:val="24"/>
        </w:rPr>
        <w:t xml:space="preserve">gadā tās ir vien </w:t>
      </w:r>
      <w:r w:rsidR="000C086D">
        <w:rPr>
          <w:rFonts w:ascii="Times New Roman" w:hAnsi="Times New Roman" w:cs="Times New Roman"/>
          <w:sz w:val="24"/>
          <w:szCs w:val="24"/>
        </w:rPr>
        <w:t>37 centi</w:t>
      </w:r>
      <w:r w:rsidR="002B0ED4">
        <w:rPr>
          <w:rFonts w:ascii="Times New Roman" w:hAnsi="Times New Roman" w:cs="Times New Roman"/>
          <w:sz w:val="24"/>
          <w:szCs w:val="24"/>
        </w:rPr>
        <w:t xml:space="preserve"> </w:t>
      </w:r>
      <w:r w:rsidRPr="002E2F11">
        <w:rPr>
          <w:rFonts w:ascii="Times New Roman" w:hAnsi="Times New Roman" w:cs="Times New Roman"/>
          <w:sz w:val="24"/>
          <w:szCs w:val="24"/>
        </w:rPr>
        <w:t xml:space="preserve">par katru atgūto </w:t>
      </w:r>
      <w:r w:rsidR="002B0ED4">
        <w:rPr>
          <w:rFonts w:ascii="Times New Roman" w:hAnsi="Times New Roman" w:cs="Times New Roman"/>
          <w:sz w:val="24"/>
          <w:szCs w:val="24"/>
        </w:rPr>
        <w:t>eiro</w:t>
      </w:r>
      <w:r w:rsidRPr="002E2F11">
        <w:rPr>
          <w:rFonts w:ascii="Times New Roman" w:hAnsi="Times New Roman" w:cs="Times New Roman"/>
          <w:sz w:val="24"/>
          <w:szCs w:val="24"/>
        </w:rPr>
        <w:t>, kas ir četras reizes mazāk nekā 2016.</w:t>
      </w:r>
      <w:r w:rsidR="00454290" w:rsidRPr="002E2F11">
        <w:rPr>
          <w:rFonts w:ascii="Times New Roman" w:hAnsi="Times New Roman" w:cs="Times New Roman"/>
          <w:sz w:val="24"/>
          <w:szCs w:val="24"/>
        </w:rPr>
        <w:t> </w:t>
      </w:r>
      <w:r w:rsidRPr="002E2F11">
        <w:rPr>
          <w:rFonts w:ascii="Times New Roman" w:hAnsi="Times New Roman" w:cs="Times New Roman"/>
          <w:sz w:val="24"/>
          <w:szCs w:val="24"/>
        </w:rPr>
        <w:t>gadā (1,46</w:t>
      </w:r>
      <w:r w:rsidR="00454290" w:rsidRPr="002E2F11">
        <w:rPr>
          <w:rFonts w:ascii="Times New Roman" w:hAnsi="Times New Roman" w:cs="Times New Roman"/>
          <w:sz w:val="24"/>
          <w:szCs w:val="24"/>
        </w:rPr>
        <w:t> </w:t>
      </w:r>
      <w:r w:rsidR="00F84E30">
        <w:rPr>
          <w:rFonts w:ascii="Times New Roman" w:hAnsi="Times New Roman" w:cs="Times New Roman"/>
          <w:sz w:val="24"/>
          <w:szCs w:val="24"/>
        </w:rPr>
        <w:t>eiro</w:t>
      </w:r>
      <w:r w:rsidR="00454290" w:rsidRPr="002E2F11">
        <w:rPr>
          <w:rFonts w:ascii="Times New Roman" w:hAnsi="Times New Roman" w:cs="Times New Roman"/>
          <w:sz w:val="24"/>
          <w:szCs w:val="24"/>
        </w:rPr>
        <w:t> </w:t>
      </w:r>
      <w:r w:rsidRPr="002E2F11">
        <w:rPr>
          <w:rFonts w:ascii="Times New Roman" w:hAnsi="Times New Roman" w:cs="Times New Roman"/>
          <w:sz w:val="24"/>
          <w:szCs w:val="24"/>
        </w:rPr>
        <w:t xml:space="preserve">). Šī pozitīvā tendence norāda uz ievērojamu administratīvo izdevumu samazināšanos un efektīvāku procesu kopumā. Izšķiroša loma šajā progresā ir Maksātnespējas kontroles dienesta īstenotiem uzraudzības pasākumiem un </w:t>
      </w:r>
      <w:proofErr w:type="spellStart"/>
      <w:r w:rsidRPr="002E2F11">
        <w:rPr>
          <w:rFonts w:ascii="Times New Roman" w:hAnsi="Times New Roman" w:cs="Times New Roman"/>
          <w:sz w:val="24"/>
          <w:szCs w:val="24"/>
        </w:rPr>
        <w:t>digitalizācijas</w:t>
      </w:r>
      <w:proofErr w:type="spellEnd"/>
      <w:r w:rsidRPr="002E2F11">
        <w:rPr>
          <w:rFonts w:ascii="Times New Roman" w:hAnsi="Times New Roman" w:cs="Times New Roman"/>
          <w:sz w:val="24"/>
          <w:szCs w:val="24"/>
        </w:rPr>
        <w:t xml:space="preserve"> risinājumu ieviešanai maksātnespējas jomā.</w:t>
      </w:r>
    </w:p>
    <w:p w14:paraId="22732075" w14:textId="6EE6B1B9" w:rsidR="007801EA" w:rsidRPr="002E2F11" w:rsidRDefault="00E30A14"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xml:space="preserve">Jāatzīmē, ka </w:t>
      </w:r>
      <w:r w:rsidR="007801EA" w:rsidRPr="002E2F11">
        <w:rPr>
          <w:rFonts w:ascii="Times New Roman" w:hAnsi="Times New Roman" w:cs="Times New Roman"/>
          <w:sz w:val="24"/>
          <w:szCs w:val="24"/>
        </w:rPr>
        <w:t>2024. ga</w:t>
      </w:r>
      <w:r w:rsidRPr="002E2F11">
        <w:rPr>
          <w:rFonts w:ascii="Times New Roman" w:hAnsi="Times New Roman" w:cs="Times New Roman"/>
          <w:sz w:val="24"/>
          <w:szCs w:val="24"/>
        </w:rPr>
        <w:t xml:space="preserve">dā </w:t>
      </w:r>
      <w:r w:rsidR="00E54BA8" w:rsidRPr="002E2F11">
        <w:rPr>
          <w:rFonts w:ascii="Times New Roman" w:hAnsi="Times New Roman" w:cs="Times New Roman"/>
          <w:sz w:val="24"/>
          <w:szCs w:val="24"/>
        </w:rPr>
        <w:t>ir konstatēts</w:t>
      </w:r>
      <w:r w:rsidR="00A240BF" w:rsidRPr="002E2F11">
        <w:rPr>
          <w:rFonts w:ascii="Times New Roman" w:hAnsi="Times New Roman" w:cs="Times New Roman"/>
          <w:sz w:val="24"/>
          <w:szCs w:val="24"/>
        </w:rPr>
        <w:t xml:space="preserve"> zemākais</w:t>
      </w:r>
      <w:r w:rsidR="00173E52" w:rsidRPr="002E2F11">
        <w:rPr>
          <w:rFonts w:ascii="Times New Roman" w:hAnsi="Times New Roman" w:cs="Times New Roman"/>
          <w:sz w:val="24"/>
          <w:szCs w:val="24"/>
        </w:rPr>
        <w:t xml:space="preserve"> pēdējo četru gadu laikā</w:t>
      </w:r>
      <w:r w:rsidR="00A240BF" w:rsidRPr="002E2F11">
        <w:rPr>
          <w:rFonts w:ascii="Times New Roman" w:hAnsi="Times New Roman" w:cs="Times New Roman"/>
          <w:sz w:val="24"/>
          <w:szCs w:val="24"/>
        </w:rPr>
        <w:t xml:space="preserve"> </w:t>
      </w:r>
      <w:r w:rsidR="00F507F2" w:rsidRPr="002E2F11">
        <w:rPr>
          <w:rFonts w:ascii="Times New Roman" w:hAnsi="Times New Roman" w:cs="Times New Roman"/>
          <w:sz w:val="24"/>
          <w:szCs w:val="24"/>
        </w:rPr>
        <w:t>tā saucamo "tukšo" procesu skaits</w:t>
      </w:r>
      <w:r w:rsidR="00865251" w:rsidRPr="002E2F11">
        <w:rPr>
          <w:rFonts w:ascii="Times New Roman" w:hAnsi="Times New Roman" w:cs="Times New Roman"/>
          <w:sz w:val="24"/>
          <w:szCs w:val="24"/>
        </w:rPr>
        <w:t xml:space="preserve"> – 49 %. Lai arī "tukšo"</w:t>
      </w:r>
      <w:r w:rsidR="003C7C45" w:rsidRPr="002E2F11">
        <w:rPr>
          <w:rFonts w:ascii="Times New Roman" w:hAnsi="Times New Roman" w:cs="Times New Roman"/>
          <w:sz w:val="24"/>
          <w:szCs w:val="24"/>
        </w:rPr>
        <w:t xml:space="preserve"> maksātnespējas procesu skaits </w:t>
      </w:r>
      <w:r w:rsidR="000B6531" w:rsidRPr="002E2F11">
        <w:rPr>
          <w:rFonts w:ascii="Times New Roman" w:hAnsi="Times New Roman" w:cs="Times New Roman"/>
          <w:sz w:val="24"/>
          <w:szCs w:val="24"/>
        </w:rPr>
        <w:t>turpina samazināties</w:t>
      </w:r>
      <w:r w:rsidR="00B90649" w:rsidRPr="002E2F11">
        <w:rPr>
          <w:rFonts w:ascii="Times New Roman" w:hAnsi="Times New Roman" w:cs="Times New Roman"/>
          <w:sz w:val="24"/>
          <w:szCs w:val="24"/>
        </w:rPr>
        <w:t xml:space="preserve">, to skaits </w:t>
      </w:r>
      <w:r w:rsidR="00C300ED" w:rsidRPr="002E2F11">
        <w:rPr>
          <w:rFonts w:ascii="Times New Roman" w:hAnsi="Times New Roman" w:cs="Times New Roman"/>
          <w:sz w:val="24"/>
          <w:szCs w:val="24"/>
        </w:rPr>
        <w:t xml:space="preserve">joprojām </w:t>
      </w:r>
      <w:r w:rsidR="00FE43AC" w:rsidRPr="002E2F11">
        <w:rPr>
          <w:rFonts w:ascii="Times New Roman" w:hAnsi="Times New Roman" w:cs="Times New Roman"/>
          <w:sz w:val="24"/>
          <w:szCs w:val="24"/>
        </w:rPr>
        <w:t>ir ievērojams</w:t>
      </w:r>
      <w:r w:rsidR="00B71FFA" w:rsidRPr="002E2F11">
        <w:rPr>
          <w:rFonts w:ascii="Times New Roman" w:hAnsi="Times New Roman" w:cs="Times New Roman"/>
          <w:sz w:val="24"/>
          <w:szCs w:val="24"/>
        </w:rPr>
        <w:t xml:space="preserve">. </w:t>
      </w:r>
      <w:r w:rsidR="00ED7350" w:rsidRPr="002E2F11">
        <w:rPr>
          <w:rFonts w:ascii="Times New Roman" w:hAnsi="Times New Roman" w:cs="Times New Roman"/>
          <w:sz w:val="24"/>
          <w:szCs w:val="24"/>
        </w:rPr>
        <w:t xml:space="preserve">''Tukšais" process nozīmē to, ka </w:t>
      </w:r>
      <w:r w:rsidR="00FB36D5" w:rsidRPr="002E2F11">
        <w:rPr>
          <w:rFonts w:ascii="Times New Roman" w:hAnsi="Times New Roman" w:cs="Times New Roman"/>
          <w:sz w:val="24"/>
          <w:szCs w:val="24"/>
        </w:rPr>
        <w:t>tajā nav līdz</w:t>
      </w:r>
      <w:r w:rsidR="00444072" w:rsidRPr="002E2F11">
        <w:rPr>
          <w:rFonts w:ascii="Times New Roman" w:hAnsi="Times New Roman" w:cs="Times New Roman"/>
          <w:sz w:val="24"/>
          <w:szCs w:val="24"/>
        </w:rPr>
        <w:t>ekļu, ko no</w:t>
      </w:r>
      <w:r w:rsidR="0043073B" w:rsidRPr="002E2F11">
        <w:rPr>
          <w:rFonts w:ascii="Times New Roman" w:hAnsi="Times New Roman" w:cs="Times New Roman"/>
          <w:sz w:val="24"/>
          <w:szCs w:val="24"/>
        </w:rPr>
        <w:t>virzīt kreditoru prasījumu segšanai</w:t>
      </w:r>
      <w:r w:rsidR="006E407E" w:rsidRPr="002E2F11">
        <w:rPr>
          <w:rFonts w:ascii="Times New Roman" w:hAnsi="Times New Roman" w:cs="Times New Roman"/>
          <w:sz w:val="24"/>
          <w:szCs w:val="24"/>
        </w:rPr>
        <w:t xml:space="preserve">, kas </w:t>
      </w:r>
      <w:r w:rsidR="00997A93" w:rsidRPr="002E2F11">
        <w:rPr>
          <w:rFonts w:ascii="Times New Roman" w:hAnsi="Times New Roman" w:cs="Times New Roman"/>
          <w:sz w:val="24"/>
          <w:szCs w:val="24"/>
        </w:rPr>
        <w:t>var būt</w:t>
      </w:r>
      <w:r w:rsidR="006E407E" w:rsidRPr="002E2F11">
        <w:rPr>
          <w:rFonts w:ascii="Times New Roman" w:hAnsi="Times New Roman" w:cs="Times New Roman"/>
          <w:sz w:val="24"/>
          <w:szCs w:val="24"/>
        </w:rPr>
        <w:t xml:space="preserve"> gan novēlotā</w:t>
      </w:r>
      <w:r w:rsidR="00236E4D" w:rsidRPr="002E2F11">
        <w:rPr>
          <w:rFonts w:ascii="Times New Roman" w:hAnsi="Times New Roman" w:cs="Times New Roman"/>
          <w:sz w:val="24"/>
          <w:szCs w:val="24"/>
        </w:rPr>
        <w:t xml:space="preserve">s maksātnespējas procesa </w:t>
      </w:r>
      <w:r w:rsidR="000F0A15" w:rsidRPr="002E2F11">
        <w:rPr>
          <w:rFonts w:ascii="Times New Roman" w:hAnsi="Times New Roman" w:cs="Times New Roman"/>
          <w:sz w:val="24"/>
          <w:szCs w:val="24"/>
        </w:rPr>
        <w:t>pieteikuma iesniegšanas</w:t>
      </w:r>
      <w:r w:rsidR="00531558" w:rsidRPr="002E2F11">
        <w:rPr>
          <w:rFonts w:ascii="Times New Roman" w:hAnsi="Times New Roman" w:cs="Times New Roman"/>
          <w:sz w:val="24"/>
          <w:szCs w:val="24"/>
        </w:rPr>
        <w:t xml:space="preserve">, gan </w:t>
      </w:r>
      <w:r w:rsidR="001C2894" w:rsidRPr="002E2F11">
        <w:rPr>
          <w:rFonts w:ascii="Times New Roman" w:hAnsi="Times New Roman" w:cs="Times New Roman"/>
          <w:sz w:val="24"/>
          <w:szCs w:val="24"/>
        </w:rPr>
        <w:t xml:space="preserve">parādnieka </w:t>
      </w:r>
      <w:r w:rsidR="00901E85" w:rsidRPr="002E2F11">
        <w:rPr>
          <w:rFonts w:ascii="Times New Roman" w:hAnsi="Times New Roman" w:cs="Times New Roman"/>
          <w:sz w:val="24"/>
          <w:szCs w:val="24"/>
        </w:rPr>
        <w:t xml:space="preserve">īpašnieku un/vai valdes </w:t>
      </w:r>
      <w:r w:rsidR="009A6082" w:rsidRPr="002E2F11">
        <w:rPr>
          <w:rFonts w:ascii="Times New Roman" w:hAnsi="Times New Roman" w:cs="Times New Roman"/>
          <w:sz w:val="24"/>
          <w:szCs w:val="24"/>
        </w:rPr>
        <w:t xml:space="preserve">locekļu </w:t>
      </w:r>
      <w:r w:rsidR="000815E3" w:rsidRPr="002E2F11">
        <w:rPr>
          <w:rFonts w:ascii="Times New Roman" w:hAnsi="Times New Roman" w:cs="Times New Roman"/>
          <w:sz w:val="24"/>
          <w:szCs w:val="24"/>
        </w:rPr>
        <w:t>ļaunprātīgas rīcības</w:t>
      </w:r>
      <w:r w:rsidR="000F0A15" w:rsidRPr="002E2F11">
        <w:rPr>
          <w:rFonts w:ascii="Times New Roman" w:hAnsi="Times New Roman" w:cs="Times New Roman"/>
          <w:sz w:val="24"/>
          <w:szCs w:val="24"/>
        </w:rPr>
        <w:t xml:space="preserve"> </w:t>
      </w:r>
      <w:r w:rsidR="00B7191B" w:rsidRPr="002E2F11">
        <w:rPr>
          <w:rFonts w:ascii="Times New Roman" w:hAnsi="Times New Roman" w:cs="Times New Roman"/>
          <w:sz w:val="24"/>
          <w:szCs w:val="24"/>
        </w:rPr>
        <w:t>rezultāts</w:t>
      </w:r>
      <w:r w:rsidR="00635C4A" w:rsidRPr="002E2F11">
        <w:rPr>
          <w:rFonts w:ascii="Times New Roman" w:hAnsi="Times New Roman" w:cs="Times New Roman"/>
          <w:sz w:val="24"/>
          <w:szCs w:val="24"/>
        </w:rPr>
        <w:t xml:space="preserve">. </w:t>
      </w:r>
      <w:r w:rsidR="000718BA" w:rsidRPr="002E2F11">
        <w:rPr>
          <w:rFonts w:ascii="Times New Roman" w:hAnsi="Times New Roman" w:cs="Times New Roman"/>
          <w:sz w:val="24"/>
          <w:szCs w:val="24"/>
        </w:rPr>
        <w:t xml:space="preserve">Nav pieļaujams, ka </w:t>
      </w:r>
      <w:r w:rsidR="00A8694B" w:rsidRPr="002E2F11">
        <w:rPr>
          <w:rFonts w:ascii="Times New Roman" w:hAnsi="Times New Roman" w:cs="Times New Roman"/>
          <w:sz w:val="24"/>
          <w:szCs w:val="24"/>
        </w:rPr>
        <w:t>šādas rīcības rezultātā kreditoriem rodas zaudējumi, l</w:t>
      </w:r>
      <w:r w:rsidR="00E95ADA" w:rsidRPr="002E2F11">
        <w:rPr>
          <w:rFonts w:ascii="Times New Roman" w:hAnsi="Times New Roman" w:cs="Times New Roman"/>
          <w:sz w:val="24"/>
          <w:szCs w:val="24"/>
        </w:rPr>
        <w:t>īdz a</w:t>
      </w:r>
      <w:r w:rsidR="00C36DB5" w:rsidRPr="002E2F11">
        <w:rPr>
          <w:rFonts w:ascii="Times New Roman" w:hAnsi="Times New Roman" w:cs="Times New Roman"/>
          <w:sz w:val="24"/>
          <w:szCs w:val="24"/>
        </w:rPr>
        <w:t xml:space="preserve">r to jāturpina meklēt </w:t>
      </w:r>
      <w:r w:rsidR="00A938EF" w:rsidRPr="002E2F11">
        <w:rPr>
          <w:rFonts w:ascii="Times New Roman" w:hAnsi="Times New Roman" w:cs="Times New Roman"/>
          <w:sz w:val="24"/>
          <w:szCs w:val="24"/>
        </w:rPr>
        <w:t>risināju</w:t>
      </w:r>
      <w:r w:rsidR="00911F5A" w:rsidRPr="002E2F11">
        <w:rPr>
          <w:rFonts w:ascii="Times New Roman" w:hAnsi="Times New Roman" w:cs="Times New Roman"/>
          <w:sz w:val="24"/>
          <w:szCs w:val="24"/>
        </w:rPr>
        <w:t xml:space="preserve">mi </w:t>
      </w:r>
      <w:r w:rsidR="00EA0362" w:rsidRPr="002E2F11">
        <w:rPr>
          <w:rFonts w:ascii="Times New Roman" w:hAnsi="Times New Roman" w:cs="Times New Roman"/>
          <w:sz w:val="24"/>
          <w:szCs w:val="24"/>
        </w:rPr>
        <w:t>"tuk</w:t>
      </w:r>
      <w:r w:rsidR="003D7210" w:rsidRPr="002E2F11">
        <w:rPr>
          <w:rFonts w:ascii="Times New Roman" w:hAnsi="Times New Roman" w:cs="Times New Roman"/>
          <w:sz w:val="24"/>
          <w:szCs w:val="24"/>
        </w:rPr>
        <w:t>šo</w:t>
      </w:r>
      <w:r w:rsidR="00EA0362" w:rsidRPr="002E2F11">
        <w:rPr>
          <w:rFonts w:ascii="Times New Roman" w:hAnsi="Times New Roman" w:cs="Times New Roman"/>
          <w:sz w:val="24"/>
          <w:szCs w:val="24"/>
        </w:rPr>
        <w:t>"</w:t>
      </w:r>
      <w:r w:rsidR="003D7210" w:rsidRPr="002E2F11">
        <w:rPr>
          <w:rFonts w:ascii="Times New Roman" w:hAnsi="Times New Roman" w:cs="Times New Roman"/>
          <w:sz w:val="24"/>
          <w:szCs w:val="24"/>
        </w:rPr>
        <w:t xml:space="preserve"> </w:t>
      </w:r>
      <w:r w:rsidR="003C476D" w:rsidRPr="002E2F11">
        <w:rPr>
          <w:rFonts w:ascii="Times New Roman" w:hAnsi="Times New Roman" w:cs="Times New Roman"/>
          <w:sz w:val="24"/>
          <w:szCs w:val="24"/>
        </w:rPr>
        <w:t>maksā</w:t>
      </w:r>
      <w:r w:rsidR="00166ED2" w:rsidRPr="002E2F11">
        <w:rPr>
          <w:rFonts w:ascii="Times New Roman" w:hAnsi="Times New Roman" w:cs="Times New Roman"/>
          <w:sz w:val="24"/>
          <w:szCs w:val="24"/>
        </w:rPr>
        <w:t>tnespējas procesa skaita</w:t>
      </w:r>
      <w:r w:rsidR="00911F5A" w:rsidRPr="002E2F11">
        <w:rPr>
          <w:rFonts w:ascii="Times New Roman" w:hAnsi="Times New Roman" w:cs="Times New Roman"/>
          <w:sz w:val="24"/>
          <w:szCs w:val="24"/>
        </w:rPr>
        <w:t xml:space="preserve"> samazināšanai.</w:t>
      </w:r>
    </w:p>
    <w:p w14:paraId="4FD6DA3E" w14:textId="0E1E8156" w:rsidR="00C3310C" w:rsidRDefault="00C419C9"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 xml:space="preserve">Tikpat kā nemainīgs jau </w:t>
      </w:r>
      <w:r w:rsidR="008B4EB4" w:rsidRPr="002E2F11">
        <w:rPr>
          <w:rFonts w:ascii="Times New Roman" w:hAnsi="Times New Roman" w:cs="Times New Roman"/>
          <w:sz w:val="24"/>
          <w:szCs w:val="24"/>
        </w:rPr>
        <w:t>c</w:t>
      </w:r>
      <w:r w:rsidR="00D27383" w:rsidRPr="002E2F11">
        <w:rPr>
          <w:rFonts w:ascii="Times New Roman" w:hAnsi="Times New Roman" w:cs="Times New Roman"/>
          <w:sz w:val="24"/>
          <w:szCs w:val="24"/>
        </w:rPr>
        <w:t>eturto</w:t>
      </w:r>
      <w:r w:rsidRPr="002E2F11">
        <w:rPr>
          <w:rFonts w:ascii="Times New Roman" w:hAnsi="Times New Roman" w:cs="Times New Roman"/>
          <w:sz w:val="24"/>
          <w:szCs w:val="24"/>
        </w:rPr>
        <w:t xml:space="preserve"> gadu ir rādītājs, kas raksturo sekmīgi pabeigto fiziskās personas maksātnespējas procesu skaitu</w:t>
      </w:r>
      <w:r w:rsidR="008B4EB4" w:rsidRPr="002E2F11">
        <w:rPr>
          <w:rFonts w:ascii="Times New Roman" w:hAnsi="Times New Roman" w:cs="Times New Roman"/>
          <w:sz w:val="24"/>
          <w:szCs w:val="24"/>
        </w:rPr>
        <w:t xml:space="preserve">, lai gan 2024. gadā tas ir krities par 5 % attiecībā pret </w:t>
      </w:r>
      <w:r w:rsidR="00092849" w:rsidRPr="002E2F11">
        <w:rPr>
          <w:rFonts w:ascii="Times New Roman" w:hAnsi="Times New Roman" w:cs="Times New Roman"/>
          <w:sz w:val="24"/>
          <w:szCs w:val="24"/>
        </w:rPr>
        <w:t>2023. un 2022. gada rādī</w:t>
      </w:r>
      <w:r w:rsidR="00451E1B" w:rsidRPr="002E2F11">
        <w:rPr>
          <w:rFonts w:ascii="Times New Roman" w:hAnsi="Times New Roman" w:cs="Times New Roman"/>
          <w:sz w:val="24"/>
          <w:szCs w:val="24"/>
        </w:rPr>
        <w:t>tā</w:t>
      </w:r>
      <w:r w:rsidR="00092849" w:rsidRPr="002E2F11">
        <w:rPr>
          <w:rFonts w:ascii="Times New Roman" w:hAnsi="Times New Roman" w:cs="Times New Roman"/>
          <w:sz w:val="24"/>
          <w:szCs w:val="24"/>
        </w:rPr>
        <w:t>ju</w:t>
      </w:r>
      <w:r w:rsidR="00451E1B" w:rsidRPr="002E2F11">
        <w:rPr>
          <w:rFonts w:ascii="Times New Roman" w:hAnsi="Times New Roman" w:cs="Times New Roman"/>
          <w:sz w:val="24"/>
          <w:szCs w:val="24"/>
        </w:rPr>
        <w:t>, t. </w:t>
      </w:r>
      <w:r w:rsidR="004441BF" w:rsidRPr="002E2F11">
        <w:rPr>
          <w:rFonts w:ascii="Times New Roman" w:hAnsi="Times New Roman" w:cs="Times New Roman"/>
          <w:sz w:val="24"/>
          <w:szCs w:val="24"/>
        </w:rPr>
        <w:t xml:space="preserve">i., 2024. gadā </w:t>
      </w:r>
      <w:r w:rsidR="008F1F44" w:rsidRPr="002E2F11">
        <w:rPr>
          <w:rFonts w:ascii="Times New Roman" w:hAnsi="Times New Roman" w:cs="Times New Roman"/>
          <w:sz w:val="24"/>
          <w:szCs w:val="24"/>
        </w:rPr>
        <w:t>66</w:t>
      </w:r>
      <w:r w:rsidRPr="002E2F11">
        <w:rPr>
          <w:rFonts w:ascii="Times New Roman" w:hAnsi="Times New Roman" w:cs="Times New Roman"/>
          <w:sz w:val="24"/>
          <w:szCs w:val="24"/>
        </w:rPr>
        <w:t>% no visām fiziskajām personām šo procesu ir pabeigušas ar saistību dzēšanu. Savukārt, tās personas, kurām maksātnespējas procesi izbeigti</w:t>
      </w:r>
      <w:r w:rsidR="00877CD4" w:rsidRPr="002E2F11">
        <w:rPr>
          <w:rFonts w:ascii="Times New Roman" w:hAnsi="Times New Roman" w:cs="Times New Roman"/>
          <w:sz w:val="24"/>
          <w:szCs w:val="24"/>
        </w:rPr>
        <w:t>,</w:t>
      </w:r>
      <w:r w:rsidRPr="002E2F11">
        <w:rPr>
          <w:rFonts w:ascii="Times New Roman" w:hAnsi="Times New Roman" w:cs="Times New Roman"/>
          <w:sz w:val="24"/>
          <w:szCs w:val="24"/>
        </w:rPr>
        <w:t xml:space="preserve"> nedzēšot saistības, </w:t>
      </w:r>
      <w:r w:rsidR="00764E22" w:rsidRPr="002E2F11">
        <w:rPr>
          <w:rFonts w:ascii="Times New Roman" w:hAnsi="Times New Roman" w:cs="Times New Roman"/>
          <w:sz w:val="24"/>
          <w:szCs w:val="24"/>
        </w:rPr>
        <w:t xml:space="preserve">tāpat kā iepriekšējos gados </w:t>
      </w:r>
      <w:r w:rsidRPr="002E2F11">
        <w:rPr>
          <w:rFonts w:ascii="Times New Roman" w:hAnsi="Times New Roman" w:cs="Times New Roman"/>
          <w:sz w:val="24"/>
          <w:szCs w:val="24"/>
        </w:rPr>
        <w:t>lielākoties nav pildījušas saistību dzēšanas plānu, vai arī saistību dzēšanas procedūra dažādu iemeslu dēļ nemaz nav tikusi piemērota.</w:t>
      </w:r>
      <w:r w:rsidR="00F95C6B" w:rsidRPr="002E2F11">
        <w:rPr>
          <w:rFonts w:ascii="Times New Roman" w:hAnsi="Times New Roman" w:cs="Times New Roman"/>
          <w:sz w:val="24"/>
          <w:szCs w:val="24"/>
        </w:rPr>
        <w:t xml:space="preserve"> </w:t>
      </w:r>
      <w:r w:rsidR="002477FA" w:rsidRPr="002E2F11">
        <w:rPr>
          <w:rFonts w:ascii="Times New Roman" w:hAnsi="Times New Roman" w:cs="Times New Roman"/>
          <w:sz w:val="24"/>
          <w:szCs w:val="24"/>
        </w:rPr>
        <w:t>Šeit jāatzīmē, ka jau Maksātnespējas kon</w:t>
      </w:r>
      <w:r w:rsidR="00EE31C5" w:rsidRPr="002E2F11">
        <w:rPr>
          <w:rFonts w:ascii="Times New Roman" w:hAnsi="Times New Roman" w:cs="Times New Roman"/>
          <w:sz w:val="24"/>
          <w:szCs w:val="24"/>
        </w:rPr>
        <w:t xml:space="preserve">troles dienesta 2023. gada ziņojumā </w:t>
      </w:r>
      <w:r w:rsidR="00513A3C" w:rsidRPr="002E2F11">
        <w:rPr>
          <w:rFonts w:ascii="Times New Roman" w:hAnsi="Times New Roman" w:cs="Times New Roman"/>
          <w:sz w:val="24"/>
          <w:szCs w:val="24"/>
        </w:rPr>
        <w:t xml:space="preserve">tika </w:t>
      </w:r>
      <w:r w:rsidR="00FC0AA3" w:rsidRPr="002E2F11">
        <w:rPr>
          <w:rFonts w:ascii="Times New Roman" w:hAnsi="Times New Roman" w:cs="Times New Roman"/>
          <w:sz w:val="24"/>
          <w:szCs w:val="24"/>
        </w:rPr>
        <w:t>identificēts, ka daļa no</w:t>
      </w:r>
      <w:r w:rsidR="005D5E53" w:rsidRPr="002E2F11">
        <w:rPr>
          <w:rFonts w:ascii="Times New Roman" w:hAnsi="Times New Roman" w:cs="Times New Roman"/>
          <w:sz w:val="24"/>
          <w:szCs w:val="24"/>
        </w:rPr>
        <w:t xml:space="preserve"> minētām</w:t>
      </w:r>
      <w:r w:rsidR="00FC0AA3" w:rsidRPr="002E2F11">
        <w:rPr>
          <w:rFonts w:ascii="Times New Roman" w:hAnsi="Times New Roman" w:cs="Times New Roman"/>
          <w:sz w:val="24"/>
          <w:szCs w:val="24"/>
        </w:rPr>
        <w:t xml:space="preserve"> </w:t>
      </w:r>
      <w:r w:rsidR="0052699C" w:rsidRPr="002E2F11">
        <w:rPr>
          <w:rFonts w:ascii="Times New Roman" w:hAnsi="Times New Roman" w:cs="Times New Roman"/>
          <w:sz w:val="24"/>
          <w:szCs w:val="24"/>
        </w:rPr>
        <w:t xml:space="preserve">fiziskām personām </w:t>
      </w:r>
      <w:r w:rsidR="00B20090" w:rsidRPr="002E2F11">
        <w:rPr>
          <w:rFonts w:ascii="Times New Roman" w:hAnsi="Times New Roman" w:cs="Times New Roman"/>
          <w:sz w:val="24"/>
          <w:szCs w:val="24"/>
        </w:rPr>
        <w:t xml:space="preserve">ir cietusi no </w:t>
      </w:r>
      <w:r w:rsidR="00B753F9" w:rsidRPr="002E2F11">
        <w:rPr>
          <w:rFonts w:ascii="Times New Roman" w:hAnsi="Times New Roman" w:cs="Times New Roman"/>
          <w:sz w:val="24"/>
          <w:szCs w:val="24"/>
        </w:rPr>
        <w:t>negodprātīgiem juridisko pakalpojumu sniedzējiem, kas maldina finansiālās grūtībās nonākušas personas par to iespējām dzēst parādsaistības. Likumam neatbilstošu juridisko padomu dēļ daļai personu izbeigts maksātnespējas process, nedzēšot saistības, un šīs personas nonākušas vēl sliktākā finanšu situācijā.</w:t>
      </w:r>
      <w:r w:rsidR="00097960" w:rsidRPr="002E2F11">
        <w:rPr>
          <w:rFonts w:ascii="Times New Roman" w:hAnsi="Times New Roman" w:cs="Times New Roman"/>
          <w:sz w:val="24"/>
          <w:szCs w:val="24"/>
        </w:rPr>
        <w:t xml:space="preserve"> Lai cīnītos </w:t>
      </w:r>
      <w:r w:rsidR="00C3310C" w:rsidRPr="002E2F11">
        <w:rPr>
          <w:rFonts w:ascii="Times New Roman" w:hAnsi="Times New Roman" w:cs="Times New Roman"/>
          <w:sz w:val="24"/>
          <w:szCs w:val="24"/>
        </w:rPr>
        <w:t xml:space="preserve">ar šo situāciju, Maksātnespējas kontroles dienests </w:t>
      </w:r>
      <w:r w:rsidR="001D2539" w:rsidRPr="002E2F11">
        <w:rPr>
          <w:rFonts w:ascii="Times New Roman" w:hAnsi="Times New Roman" w:cs="Times New Roman"/>
          <w:sz w:val="24"/>
          <w:szCs w:val="24"/>
        </w:rPr>
        <w:t>2024. gad</w:t>
      </w:r>
      <w:r w:rsidR="00AD7464" w:rsidRPr="002E2F11">
        <w:rPr>
          <w:rFonts w:ascii="Times New Roman" w:hAnsi="Times New Roman" w:cs="Times New Roman"/>
          <w:sz w:val="24"/>
          <w:szCs w:val="24"/>
        </w:rPr>
        <w:t>ā</w:t>
      </w:r>
      <w:r w:rsidR="001D2539" w:rsidRPr="002E2F11">
        <w:rPr>
          <w:rFonts w:ascii="Times New Roman" w:hAnsi="Times New Roman" w:cs="Times New Roman"/>
          <w:sz w:val="24"/>
          <w:szCs w:val="24"/>
        </w:rPr>
        <w:t xml:space="preserve"> turpināja veikt sabiedrības informēšanas pasākumus</w:t>
      </w:r>
      <w:r w:rsidR="00C57842" w:rsidRPr="002E2F11">
        <w:rPr>
          <w:rFonts w:ascii="Times New Roman" w:hAnsi="Times New Roman" w:cs="Times New Roman"/>
          <w:sz w:val="24"/>
          <w:szCs w:val="24"/>
        </w:rPr>
        <w:t xml:space="preserve">, īpašu uzmanību veltot </w:t>
      </w:r>
      <w:r w:rsidR="00BF7C73" w:rsidRPr="002E2F11">
        <w:rPr>
          <w:rFonts w:ascii="Times New Roman" w:hAnsi="Times New Roman" w:cs="Times New Roman"/>
          <w:sz w:val="24"/>
          <w:szCs w:val="24"/>
        </w:rPr>
        <w:t xml:space="preserve">fizisko personu tiesībām </w:t>
      </w:r>
      <w:r w:rsidR="00C9328A" w:rsidRPr="002E2F11">
        <w:rPr>
          <w:rFonts w:ascii="Times New Roman" w:hAnsi="Times New Roman" w:cs="Times New Roman"/>
          <w:sz w:val="24"/>
          <w:szCs w:val="24"/>
        </w:rPr>
        <w:t>un pienākumiem fiziskās personas maksātnespējas procesā, kā arī procesa norises noteikumiem</w:t>
      </w:r>
      <w:r w:rsidR="002D3981" w:rsidRPr="002E2F11">
        <w:rPr>
          <w:rFonts w:ascii="Times New Roman" w:hAnsi="Times New Roman" w:cs="Times New Roman"/>
          <w:sz w:val="24"/>
          <w:szCs w:val="24"/>
        </w:rPr>
        <w:t xml:space="preserve"> (</w:t>
      </w:r>
      <w:r w:rsidR="000A2F02" w:rsidRPr="002E2F11">
        <w:rPr>
          <w:rFonts w:ascii="Times New Roman" w:hAnsi="Times New Roman" w:cs="Times New Roman"/>
          <w:sz w:val="24"/>
          <w:szCs w:val="24"/>
        </w:rPr>
        <w:t>skatīt sadaļu "Komunikācija ar sabiedrību"</w:t>
      </w:r>
      <w:r w:rsidR="004831F7" w:rsidRPr="002E2F11">
        <w:rPr>
          <w:rFonts w:ascii="Times New Roman" w:hAnsi="Times New Roman" w:cs="Times New Roman"/>
          <w:sz w:val="24"/>
          <w:szCs w:val="24"/>
        </w:rPr>
        <w:t>).</w:t>
      </w:r>
    </w:p>
    <w:p w14:paraId="7EC50B83" w14:textId="77777777" w:rsidR="008046CA" w:rsidRPr="002E2F11" w:rsidRDefault="008046CA" w:rsidP="008D0E04">
      <w:pPr>
        <w:spacing w:before="0" w:after="0" w:line="240" w:lineRule="auto"/>
        <w:ind w:firstLine="720"/>
        <w:rPr>
          <w:rFonts w:ascii="Times New Roman" w:hAnsi="Times New Roman" w:cs="Times New Roman"/>
          <w:sz w:val="24"/>
          <w:szCs w:val="24"/>
        </w:rPr>
      </w:pPr>
    </w:p>
    <w:tbl>
      <w:tblPr>
        <w:tblStyle w:val="Reatabula1"/>
        <w:tblW w:w="9077" w:type="dxa"/>
        <w:tblInd w:w="-5" w:type="dxa"/>
        <w:tblLayout w:type="fixed"/>
        <w:tblLook w:val="04A0" w:firstRow="1" w:lastRow="0" w:firstColumn="1" w:lastColumn="0" w:noHBand="0" w:noVBand="1"/>
      </w:tblPr>
      <w:tblGrid>
        <w:gridCol w:w="3196"/>
        <w:gridCol w:w="1345"/>
        <w:gridCol w:w="1418"/>
        <w:gridCol w:w="1417"/>
        <w:gridCol w:w="1701"/>
      </w:tblGrid>
      <w:tr w:rsidR="004A1E69" w:rsidRPr="002E2F11" w14:paraId="2A3AB5C3" w14:textId="77777777" w:rsidTr="00C156F9">
        <w:tc>
          <w:tcPr>
            <w:tcW w:w="9077" w:type="dxa"/>
            <w:gridSpan w:val="5"/>
            <w:tcBorders>
              <w:top w:val="nil"/>
              <w:left w:val="nil"/>
              <w:bottom w:val="double" w:sz="4" w:space="0" w:color="418AB3" w:themeColor="accent1"/>
              <w:right w:val="nil"/>
            </w:tcBorders>
          </w:tcPr>
          <w:p w14:paraId="0464CDE0" w14:textId="1EDE53FA" w:rsidR="004A1E69" w:rsidRPr="002E2F11" w:rsidRDefault="004A1E69" w:rsidP="008046CA">
            <w:pPr>
              <w:spacing w:before="0" w:after="0" w:line="240" w:lineRule="auto"/>
              <w:rPr>
                <w:rFonts w:ascii="Times New Roman" w:hAnsi="Times New Roman" w:cs="Times New Roman"/>
                <w:i/>
                <w:iCs/>
              </w:rPr>
            </w:pPr>
            <w:r w:rsidRPr="002E2F11">
              <w:rPr>
                <w:rFonts w:ascii="Times New Roman" w:hAnsi="Times New Roman" w:cs="Times New Roman"/>
                <w:i/>
                <w:iCs/>
              </w:rPr>
              <w:t>Maksātnespējas procesa efektivitātes rādītāj</w:t>
            </w:r>
            <w:r w:rsidR="0043103F" w:rsidRPr="002E2F11">
              <w:rPr>
                <w:rFonts w:ascii="Times New Roman" w:hAnsi="Times New Roman" w:cs="Times New Roman"/>
                <w:i/>
                <w:iCs/>
              </w:rPr>
              <w:t>u dinamika</w:t>
            </w:r>
          </w:p>
        </w:tc>
      </w:tr>
      <w:tr w:rsidR="00322B51" w:rsidRPr="002E2F11" w14:paraId="5FD98F02"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60B0DE7" w14:textId="76A93EF8" w:rsidR="00F061EC" w:rsidRPr="002E2F11" w:rsidRDefault="00F061EC"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Rādītājs</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1210C6A" w14:textId="55E195EC" w:rsidR="00F061EC" w:rsidRPr="002E2F11" w:rsidRDefault="00F061EC"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2021. gads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BE632E0" w14:textId="4A4152E1" w:rsidR="00F061EC" w:rsidRPr="002E2F11" w:rsidRDefault="00F061EC"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2022. gads</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93A724C" w14:textId="47155AE7" w:rsidR="00F061EC" w:rsidRPr="002E2F11" w:rsidRDefault="00F061EC"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2023. gads</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023FACEC" w14:textId="194D2F9B" w:rsidR="00F061EC" w:rsidRPr="002E2F11" w:rsidRDefault="00F061EC"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2024. gads</w:t>
            </w:r>
          </w:p>
        </w:tc>
      </w:tr>
      <w:tr w:rsidR="00322B51" w:rsidRPr="002E2F11" w14:paraId="57AC389C"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1E572FF" w14:textId="1993AB6C" w:rsidR="00194A88" w:rsidRPr="002E2F11" w:rsidRDefault="00194A88" w:rsidP="00FC544F">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Vidējais maksātnespējas procesa ilgums</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A795CCE"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CEA1F34"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2,4</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CBC12F7" w14:textId="18894D0B"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2,1</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63057FD" w14:textId="0CDB9B26" w:rsidR="00194A88" w:rsidRPr="002E2F11" w:rsidRDefault="006002E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1,8</w:t>
            </w:r>
          </w:p>
        </w:tc>
      </w:tr>
      <w:tr w:rsidR="00322B51" w:rsidRPr="002E2F11" w14:paraId="1E26614C"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1D5E2747" w14:textId="1808BE57" w:rsidR="00194A88" w:rsidRPr="002E2F11" w:rsidRDefault="00194A88" w:rsidP="00FC544F">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Nodrošināto kreditoru prasījumu atgūšanas radītāji (</w:t>
            </w:r>
            <w:proofErr w:type="spellStart"/>
            <w:r w:rsidRPr="002E2F11">
              <w:rPr>
                <w:rFonts w:ascii="Times New Roman" w:hAnsi="Times New Roman" w:cs="Times New Roman"/>
                <w:i/>
                <w:iCs/>
                <w:sz w:val="24"/>
                <w:szCs w:val="24"/>
              </w:rPr>
              <w:t>recovery</w:t>
            </w:r>
            <w:proofErr w:type="spellEnd"/>
            <w:r w:rsidRPr="002E2F11">
              <w:rPr>
                <w:rFonts w:ascii="Times New Roman" w:hAnsi="Times New Roman" w:cs="Times New Roman"/>
                <w:i/>
                <w:iCs/>
                <w:sz w:val="24"/>
                <w:szCs w:val="24"/>
              </w:rPr>
              <w:t xml:space="preserve"> </w:t>
            </w:r>
            <w:proofErr w:type="spellStart"/>
            <w:r w:rsidRPr="002E2F11">
              <w:rPr>
                <w:rFonts w:ascii="Times New Roman" w:hAnsi="Times New Roman" w:cs="Times New Roman"/>
                <w:i/>
                <w:iCs/>
                <w:sz w:val="24"/>
                <w:szCs w:val="24"/>
              </w:rPr>
              <w:t>rate</w:t>
            </w:r>
            <w:proofErr w:type="spellEnd"/>
            <w:r w:rsidRPr="002E2F11">
              <w:rPr>
                <w:rFonts w:ascii="Times New Roman" w:hAnsi="Times New Roman" w:cs="Times New Roman"/>
                <w:sz w:val="24"/>
                <w:szCs w:val="24"/>
              </w:rPr>
              <w:t xml:space="preserve">)(centi no viena </w:t>
            </w:r>
            <w:r w:rsidR="00060DBC">
              <w:rPr>
                <w:rFonts w:ascii="Times New Roman" w:hAnsi="Times New Roman" w:cs="Times New Roman"/>
                <w:sz w:val="24"/>
                <w:szCs w:val="24"/>
              </w:rPr>
              <w:t>eiro</w:t>
            </w:r>
            <w:r w:rsidRPr="002E2F11">
              <w:rPr>
                <w:rFonts w:ascii="Times New Roman" w:hAnsi="Times New Roman" w:cs="Times New Roman"/>
                <w:sz w:val="24"/>
                <w:szCs w:val="24"/>
              </w:rPr>
              <w:t>)</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0159E24"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44</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860B2A2"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68</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0B1A560"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52</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4A223A60"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67</w:t>
            </w:r>
          </w:p>
        </w:tc>
      </w:tr>
      <w:tr w:rsidR="00322B51" w:rsidRPr="002E2F11" w14:paraId="08C94C70" w14:textId="77777777" w:rsidTr="00C808B4">
        <w:trPr>
          <w:trHeight w:val="600"/>
        </w:trPr>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6BC50A71" w14:textId="5E72B05F" w:rsidR="00194A88" w:rsidRPr="002E2F11" w:rsidRDefault="00194A88" w:rsidP="00FC544F">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Nenodrošināto kreditoru prasījumu atgūšanas radītāji – (</w:t>
            </w:r>
            <w:proofErr w:type="spellStart"/>
            <w:r w:rsidRPr="002E2F11">
              <w:rPr>
                <w:rFonts w:ascii="Times New Roman" w:hAnsi="Times New Roman" w:cs="Times New Roman"/>
                <w:i/>
                <w:iCs/>
                <w:sz w:val="24"/>
                <w:szCs w:val="24"/>
              </w:rPr>
              <w:t>recovery</w:t>
            </w:r>
            <w:proofErr w:type="spellEnd"/>
            <w:r w:rsidRPr="002E2F11">
              <w:rPr>
                <w:rFonts w:ascii="Times New Roman" w:hAnsi="Times New Roman" w:cs="Times New Roman"/>
                <w:i/>
                <w:iCs/>
                <w:sz w:val="24"/>
                <w:szCs w:val="24"/>
              </w:rPr>
              <w:t xml:space="preserve"> </w:t>
            </w:r>
            <w:proofErr w:type="spellStart"/>
            <w:r w:rsidRPr="002E2F11">
              <w:rPr>
                <w:rFonts w:ascii="Times New Roman" w:hAnsi="Times New Roman" w:cs="Times New Roman"/>
                <w:i/>
                <w:iCs/>
                <w:sz w:val="24"/>
                <w:szCs w:val="24"/>
              </w:rPr>
              <w:t>rate</w:t>
            </w:r>
            <w:proofErr w:type="spellEnd"/>
            <w:r w:rsidRPr="002E2F11">
              <w:rPr>
                <w:rFonts w:ascii="Times New Roman" w:hAnsi="Times New Roman" w:cs="Times New Roman"/>
                <w:sz w:val="24"/>
                <w:szCs w:val="24"/>
              </w:rPr>
              <w:t xml:space="preserve">) (centi no viena </w:t>
            </w:r>
            <w:r w:rsidR="00060DBC">
              <w:rPr>
                <w:rFonts w:ascii="Times New Roman" w:hAnsi="Times New Roman" w:cs="Times New Roman"/>
                <w:sz w:val="24"/>
                <w:szCs w:val="24"/>
              </w:rPr>
              <w:t>eiro</w:t>
            </w:r>
            <w:r w:rsidRPr="002E2F11">
              <w:rPr>
                <w:rFonts w:ascii="Times New Roman" w:hAnsi="Times New Roman" w:cs="Times New Roman"/>
                <w:sz w:val="24"/>
                <w:szCs w:val="24"/>
              </w:rPr>
              <w:t>)</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12E6F77"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9</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D76D69C"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12</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314093A"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17</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32B299F6"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16</w:t>
            </w:r>
          </w:p>
        </w:tc>
      </w:tr>
      <w:tr w:rsidR="00322B51" w:rsidRPr="002E2F11" w14:paraId="43893EF1"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BF53976" w14:textId="249168CC" w:rsidR="00194A88" w:rsidRPr="002E2F11" w:rsidRDefault="00194A88" w:rsidP="00FC544F">
            <w:pPr>
              <w:spacing w:before="0" w:after="0" w:line="240" w:lineRule="auto"/>
              <w:rPr>
                <w:rFonts w:ascii="Times New Roman" w:hAnsi="Times New Roman" w:cs="Times New Roman"/>
                <w:sz w:val="24"/>
                <w:szCs w:val="24"/>
              </w:rPr>
            </w:pPr>
            <w:r w:rsidRPr="002E2F11">
              <w:rPr>
                <w:rFonts w:ascii="Times New Roman" w:eastAsia="Times New Roman" w:hAnsi="Times New Roman" w:cs="Times New Roman"/>
                <w:sz w:val="24"/>
                <w:szCs w:val="24"/>
              </w:rPr>
              <w:t xml:space="preserve">Maksātnespējas procesa izmaksas (centi no viena kreditoriem segtā </w:t>
            </w:r>
            <w:r w:rsidR="008C5215">
              <w:rPr>
                <w:rFonts w:ascii="Times New Roman" w:eastAsia="Times New Roman" w:hAnsi="Times New Roman" w:cs="Times New Roman"/>
                <w:sz w:val="24"/>
                <w:szCs w:val="24"/>
              </w:rPr>
              <w:t>eiro</w:t>
            </w:r>
            <w:r w:rsidRPr="002E2F11">
              <w:rPr>
                <w:rFonts w:ascii="Times New Roman" w:eastAsia="Times New Roman" w:hAnsi="Times New Roman" w:cs="Times New Roman"/>
                <w:sz w:val="24"/>
                <w:szCs w:val="24"/>
              </w:rPr>
              <w:t xml:space="preserve"> / centi no viena maksātnespējas procesā atgūtā </w:t>
            </w:r>
            <w:r w:rsidR="00895665">
              <w:rPr>
                <w:rFonts w:ascii="Times New Roman" w:eastAsia="Times New Roman" w:hAnsi="Times New Roman" w:cs="Times New Roman"/>
                <w:sz w:val="24"/>
                <w:szCs w:val="24"/>
              </w:rPr>
              <w:t>eiro</w:t>
            </w:r>
            <w:r w:rsidRPr="002E2F11">
              <w:rPr>
                <w:rFonts w:ascii="Times New Roman" w:eastAsia="Times New Roman" w:hAnsi="Times New Roman" w:cs="Times New Roman"/>
                <w:sz w:val="24"/>
                <w:szCs w:val="24"/>
              </w:rPr>
              <w:t>)</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9AA0DAD"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eastAsia="Times New Roman" w:hAnsi="Times New Roman" w:cs="Times New Roman"/>
                <w:sz w:val="24"/>
                <w:szCs w:val="24"/>
              </w:rPr>
              <w:t>44</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BDB8D52"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eastAsia="Times New Roman" w:hAnsi="Times New Roman" w:cs="Times New Roman"/>
                <w:sz w:val="24"/>
                <w:szCs w:val="24"/>
              </w:rPr>
              <w:t>40</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0C97D12"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eastAsia="Times New Roman" w:hAnsi="Times New Roman" w:cs="Times New Roman"/>
                <w:sz w:val="24"/>
                <w:szCs w:val="24"/>
              </w:rPr>
              <w:t>46</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2CD0062A"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eastAsia="Times New Roman" w:hAnsi="Times New Roman" w:cs="Times New Roman"/>
                <w:sz w:val="24"/>
                <w:szCs w:val="24"/>
              </w:rPr>
              <w:t>37</w:t>
            </w:r>
          </w:p>
        </w:tc>
      </w:tr>
      <w:tr w:rsidR="00322B51" w:rsidRPr="002E2F11" w14:paraId="67642F64"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5BA9FBEA" w14:textId="66C6A5E8" w:rsidR="00194A88" w:rsidRPr="002E2F11" w:rsidRDefault="00194A88" w:rsidP="00FC544F">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Procesu skaita, kad tiek sastādīts ziņojums par mantas neesamību, īpatsvars</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3321C8C" w14:textId="1A96799E"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54 %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47DFDDA" w14:textId="2764DF86"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55 %</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080699E" w14:textId="77564F11"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59 %</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59608892" w14:textId="610196A3"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49 %</w:t>
            </w:r>
          </w:p>
        </w:tc>
      </w:tr>
      <w:tr w:rsidR="00322B51" w:rsidRPr="002E2F11" w14:paraId="2A519F8C"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4DB9EC7D" w14:textId="7D9E8C36" w:rsidR="00194A88" w:rsidRPr="002E2F11" w:rsidRDefault="00194A88" w:rsidP="00FC544F">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Gada laikā sekmīgi pabeigto saistību dzēšanas procedūru skaits pret pabeigto fiziskās personas maksātnespējas procesa skaitu</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0B24D20"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72 %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345BD0A"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71 %</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571D837"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71 %</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B807693" w14:textId="77777777" w:rsidR="00194A88" w:rsidRPr="002E2F11" w:rsidRDefault="00194A88"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66 %</w:t>
            </w:r>
          </w:p>
        </w:tc>
      </w:tr>
    </w:tbl>
    <w:p w14:paraId="66AB2E2E" w14:textId="74D343E4" w:rsidR="00951593" w:rsidRPr="002E2F11" w:rsidRDefault="00951593" w:rsidP="008D0E04">
      <w:pPr>
        <w:spacing w:before="0" w:after="0" w:line="240" w:lineRule="auto"/>
        <w:ind w:firstLine="720"/>
        <w:rPr>
          <w:rFonts w:ascii="Times New Roman" w:hAnsi="Times New Roman" w:cs="Times New Roman"/>
          <w:sz w:val="24"/>
          <w:szCs w:val="24"/>
        </w:rPr>
      </w:pPr>
      <w:r w:rsidRPr="002E2F11">
        <w:rPr>
          <w:rFonts w:ascii="Times New Roman" w:hAnsi="Times New Roman" w:cs="Times New Roman"/>
          <w:sz w:val="24"/>
          <w:szCs w:val="24"/>
        </w:rPr>
        <w:t>Analīzi par datiem, kas saistīti ar administratoru uzraudzību, skatīt sadaļā "</w:t>
      </w:r>
      <w:r w:rsidR="00C643C0" w:rsidRPr="002E2F11">
        <w:rPr>
          <w:rFonts w:ascii="Times New Roman" w:hAnsi="Times New Roman" w:cs="Times New Roman"/>
          <w:sz w:val="24"/>
          <w:szCs w:val="24"/>
        </w:rPr>
        <w:t>Administratoru un TAP uzraugošo personu uzraudzība</w:t>
      </w:r>
      <w:r w:rsidRPr="002E2F11">
        <w:rPr>
          <w:rFonts w:ascii="Times New Roman" w:hAnsi="Times New Roman" w:cs="Times New Roman"/>
          <w:sz w:val="24"/>
          <w:szCs w:val="24"/>
        </w:rPr>
        <w:t>".</w:t>
      </w:r>
    </w:p>
    <w:p w14:paraId="785E8C5C" w14:textId="77777777" w:rsidR="00262F43" w:rsidRPr="002E2F11" w:rsidRDefault="00262F43" w:rsidP="008D0E04">
      <w:pPr>
        <w:spacing w:before="0" w:after="0" w:line="240" w:lineRule="auto"/>
        <w:ind w:firstLine="720"/>
        <w:rPr>
          <w:rFonts w:ascii="Times New Roman" w:hAnsi="Times New Roman" w:cs="Times New Roman"/>
          <w:sz w:val="24"/>
          <w:szCs w:val="24"/>
        </w:rPr>
      </w:pPr>
    </w:p>
    <w:tbl>
      <w:tblPr>
        <w:tblStyle w:val="Reatabula1"/>
        <w:tblW w:w="9082" w:type="dxa"/>
        <w:tblInd w:w="-10" w:type="dxa"/>
        <w:tblLayout w:type="fixed"/>
        <w:tblLook w:val="04A0" w:firstRow="1" w:lastRow="0" w:firstColumn="1" w:lastColumn="0" w:noHBand="0" w:noVBand="1"/>
      </w:tblPr>
      <w:tblGrid>
        <w:gridCol w:w="3196"/>
        <w:gridCol w:w="1350"/>
        <w:gridCol w:w="1418"/>
        <w:gridCol w:w="1559"/>
        <w:gridCol w:w="1559"/>
      </w:tblGrid>
      <w:tr w:rsidR="001014D2" w:rsidRPr="002E2F11" w14:paraId="6574499A" w14:textId="77777777" w:rsidTr="009D29C2">
        <w:tc>
          <w:tcPr>
            <w:tcW w:w="9082" w:type="dxa"/>
            <w:gridSpan w:val="5"/>
            <w:tcBorders>
              <w:top w:val="nil"/>
              <w:left w:val="nil"/>
              <w:bottom w:val="double" w:sz="4" w:space="0" w:color="418AB3" w:themeColor="accent1"/>
              <w:right w:val="nil"/>
            </w:tcBorders>
          </w:tcPr>
          <w:p w14:paraId="0F9BC229" w14:textId="44C3E4D7" w:rsidR="001014D2" w:rsidRPr="002E2F11" w:rsidRDefault="00625DD5" w:rsidP="008046CA">
            <w:pPr>
              <w:spacing w:before="0" w:after="0" w:line="240" w:lineRule="auto"/>
              <w:rPr>
                <w:rFonts w:ascii="Times New Roman" w:hAnsi="Times New Roman" w:cs="Times New Roman"/>
                <w:i/>
                <w:iCs/>
              </w:rPr>
            </w:pPr>
            <w:r w:rsidRPr="002E2F11">
              <w:rPr>
                <w:rFonts w:ascii="Times New Roman" w:hAnsi="Times New Roman" w:cs="Times New Roman"/>
                <w:i/>
                <w:iCs/>
              </w:rPr>
              <w:t>Administratoru darbības rādītāj</w:t>
            </w:r>
            <w:r w:rsidR="0043103F" w:rsidRPr="002E2F11">
              <w:rPr>
                <w:rFonts w:ascii="Times New Roman" w:hAnsi="Times New Roman" w:cs="Times New Roman"/>
                <w:i/>
                <w:iCs/>
              </w:rPr>
              <w:t>u dinamika</w:t>
            </w:r>
          </w:p>
        </w:tc>
      </w:tr>
      <w:tr w:rsidR="00322B51" w:rsidRPr="002E2F11" w14:paraId="3A1BA56D"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722EA57" w14:textId="0D23EED2"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Rādītājs</w:t>
            </w:r>
          </w:p>
        </w:tc>
        <w:tc>
          <w:tcPr>
            <w:tcW w:w="135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184BF9B" w14:textId="368D964D"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2021. gads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CB77965" w14:textId="70CBE1A9"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2022. gads</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5B8FA98" w14:textId="589CFA7E"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2023. gads</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0472906F" w14:textId="19429568"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2024. gads</w:t>
            </w:r>
          </w:p>
        </w:tc>
      </w:tr>
      <w:tr w:rsidR="00322B51" w:rsidRPr="002E2F11" w14:paraId="12C524E5"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191D82CE" w14:textId="79AACBEE" w:rsidR="002C3F24" w:rsidRPr="002E2F11" w:rsidRDefault="00F95691" w:rsidP="00FC544F">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Vidējais maksātnespējas procesu skaits vienam administratoram</w:t>
            </w:r>
          </w:p>
        </w:tc>
        <w:tc>
          <w:tcPr>
            <w:tcW w:w="135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C2FE20B" w14:textId="55E57AFE" w:rsidR="002C3F24" w:rsidRPr="002E2F11" w:rsidRDefault="00F83050"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17 (4</w:t>
            </w:r>
            <w:r w:rsidR="00AB1145" w:rsidRPr="002E2F11">
              <w:rPr>
                <w:rFonts w:ascii="Times New Roman" w:hAnsi="Times New Roman" w:cs="Times New Roman"/>
                <w:sz w:val="24"/>
                <w:szCs w:val="24"/>
              </w:rPr>
              <w:t> </w:t>
            </w:r>
            <w:r w:rsidRPr="002E2F11">
              <w:rPr>
                <w:rFonts w:ascii="Times New Roman" w:hAnsi="Times New Roman" w:cs="Times New Roman"/>
                <w:sz w:val="24"/>
                <w:szCs w:val="24"/>
              </w:rPr>
              <w:t>juridiskās un 13</w:t>
            </w:r>
            <w:r w:rsidR="00AB1145" w:rsidRPr="002E2F11">
              <w:rPr>
                <w:rFonts w:ascii="Times New Roman" w:hAnsi="Times New Roman" w:cs="Times New Roman"/>
                <w:sz w:val="24"/>
                <w:szCs w:val="24"/>
              </w:rPr>
              <w:t> </w:t>
            </w:r>
            <w:r w:rsidRPr="002E2F11">
              <w:rPr>
                <w:rFonts w:ascii="Times New Roman" w:hAnsi="Times New Roman" w:cs="Times New Roman"/>
                <w:sz w:val="24"/>
                <w:szCs w:val="24"/>
              </w:rPr>
              <w:t xml:space="preserve">fiziskās personas </w:t>
            </w:r>
            <w:proofErr w:type="spellStart"/>
            <w:r w:rsidRPr="002E2F11">
              <w:rPr>
                <w:rFonts w:ascii="Times New Roman" w:hAnsi="Times New Roman" w:cs="Times New Roman"/>
                <w:sz w:val="24"/>
                <w:szCs w:val="24"/>
              </w:rPr>
              <w:t>maksātnesp</w:t>
            </w:r>
            <w:proofErr w:type="spellEnd"/>
            <w:r w:rsidRPr="002E2F11">
              <w:rPr>
                <w:rFonts w:ascii="Times New Roman" w:hAnsi="Times New Roman" w:cs="Times New Roman"/>
                <w:sz w:val="24"/>
                <w:szCs w:val="24"/>
              </w:rPr>
              <w:t>. procesi)</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3FF853A" w14:textId="70510D44" w:rsidR="002C3F24" w:rsidRPr="002E2F11" w:rsidRDefault="00AB1145"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 xml:space="preserve">18 (5 juridiskās un 13 fiziskās personas </w:t>
            </w:r>
            <w:proofErr w:type="spellStart"/>
            <w:r w:rsidRPr="002E2F11">
              <w:rPr>
                <w:rFonts w:ascii="Times New Roman" w:hAnsi="Times New Roman" w:cs="Times New Roman"/>
                <w:sz w:val="24"/>
                <w:szCs w:val="24"/>
              </w:rPr>
              <w:t>maksātnesp</w:t>
            </w:r>
            <w:proofErr w:type="spellEnd"/>
            <w:r w:rsidRPr="002E2F11">
              <w:rPr>
                <w:rFonts w:ascii="Times New Roman" w:hAnsi="Times New Roman" w:cs="Times New Roman"/>
                <w:sz w:val="24"/>
                <w:szCs w:val="24"/>
              </w:rPr>
              <w:t>. procesi)</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CA6FBFB" w14:textId="187A6EC3" w:rsidR="002C3F24" w:rsidRPr="002E2F11" w:rsidRDefault="00AB1145"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18 (5 juridiskās personas un 13 fiziskās personas maksātnespējas procesi)</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D1D940B" w14:textId="7E25DA43" w:rsidR="002C3F24" w:rsidRPr="002E2F11" w:rsidRDefault="009256D5"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17</w:t>
            </w:r>
            <w:r w:rsidR="004232E1" w:rsidRPr="002E2F11">
              <w:rPr>
                <w:rFonts w:ascii="Times New Roman" w:hAnsi="Times New Roman" w:cs="Times New Roman"/>
                <w:sz w:val="24"/>
                <w:szCs w:val="24"/>
              </w:rPr>
              <w:t xml:space="preserve"> (</w:t>
            </w:r>
            <w:r w:rsidR="00DA2A6E" w:rsidRPr="002E2F11">
              <w:rPr>
                <w:rFonts w:ascii="Times New Roman" w:hAnsi="Times New Roman" w:cs="Times New Roman"/>
                <w:sz w:val="24"/>
                <w:szCs w:val="24"/>
              </w:rPr>
              <w:t>6</w:t>
            </w:r>
            <w:r w:rsidR="004232E1" w:rsidRPr="002E2F11">
              <w:rPr>
                <w:rFonts w:ascii="Times New Roman" w:hAnsi="Times New Roman" w:cs="Times New Roman"/>
                <w:sz w:val="24"/>
                <w:szCs w:val="24"/>
              </w:rPr>
              <w:t> juridiskās personas un 1</w:t>
            </w:r>
            <w:r w:rsidR="00DA2A6E" w:rsidRPr="002E2F11">
              <w:rPr>
                <w:rFonts w:ascii="Times New Roman" w:hAnsi="Times New Roman" w:cs="Times New Roman"/>
                <w:sz w:val="24"/>
                <w:szCs w:val="24"/>
              </w:rPr>
              <w:t>1</w:t>
            </w:r>
            <w:r w:rsidR="004232E1" w:rsidRPr="002E2F11">
              <w:rPr>
                <w:rFonts w:ascii="Times New Roman" w:hAnsi="Times New Roman" w:cs="Times New Roman"/>
                <w:sz w:val="24"/>
                <w:szCs w:val="24"/>
              </w:rPr>
              <w:t> fiziskās personas maksātnespējas procesi)</w:t>
            </w:r>
          </w:p>
        </w:tc>
      </w:tr>
      <w:tr w:rsidR="00322B51" w:rsidRPr="002E2F11" w14:paraId="3950A280"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18DCF90E" w14:textId="77777777" w:rsidR="002C3F24" w:rsidRPr="002E2F11" w:rsidRDefault="002C3F24" w:rsidP="00FC544F">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Sodīto administratoru skaits pret kopējo administratoru skaitu (procentuāli)</w:t>
            </w:r>
          </w:p>
        </w:tc>
        <w:tc>
          <w:tcPr>
            <w:tcW w:w="135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04B5B09" w14:textId="2B60D6FC"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32 %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5F05704" w14:textId="77777777"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046F9E9" w14:textId="77777777"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24 %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7DEE4817" w14:textId="77777777"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19 %</w:t>
            </w:r>
          </w:p>
        </w:tc>
      </w:tr>
      <w:tr w:rsidR="00322B51" w:rsidRPr="002E2F11" w14:paraId="2B515624" w14:textId="77777777" w:rsidTr="00C808B4">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1D15326F" w14:textId="60909220" w:rsidR="002C3F24" w:rsidRPr="002E2F11" w:rsidRDefault="002C3F24" w:rsidP="00FC544F">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Procesu skaits, kuros  pārkāpumu dēļ ir nomainīts  maksātnespējas procesa administrators, pret  aktīvo lietu skaitu</w:t>
            </w:r>
          </w:p>
        </w:tc>
        <w:tc>
          <w:tcPr>
            <w:tcW w:w="135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13C97C7" w14:textId="77777777"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0,5 %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C9783C3" w14:textId="77777777"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0,17 %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BA69AD7" w14:textId="77777777"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0,17 %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418F237D" w14:textId="77777777" w:rsidR="002C3F24" w:rsidRPr="002E2F11" w:rsidRDefault="002C3F24"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0,13 %</w:t>
            </w:r>
          </w:p>
        </w:tc>
      </w:tr>
    </w:tbl>
    <w:p w14:paraId="058F3BBA" w14:textId="77777777" w:rsidR="00A44D1D" w:rsidRPr="002E2F11" w:rsidRDefault="00A44D1D" w:rsidP="008D0E04">
      <w:pPr>
        <w:spacing w:before="0" w:after="0" w:line="240" w:lineRule="auto"/>
        <w:rPr>
          <w:rFonts w:ascii="Times New Roman" w:hAnsi="Times New Roman" w:cs="Times New Roman"/>
          <w:i/>
          <w:iCs/>
          <w:sz w:val="24"/>
          <w:szCs w:val="24"/>
        </w:rPr>
      </w:pPr>
    </w:p>
    <w:tbl>
      <w:tblPr>
        <w:tblStyle w:val="TableGrid"/>
        <w:tblW w:w="5081" w:type="pct"/>
        <w:tblLook w:val="04A0" w:firstRow="1" w:lastRow="0" w:firstColumn="1" w:lastColumn="0" w:noHBand="0" w:noVBand="1"/>
      </w:tblPr>
      <w:tblGrid>
        <w:gridCol w:w="2931"/>
        <w:gridCol w:w="2928"/>
        <w:gridCol w:w="3072"/>
      </w:tblGrid>
      <w:tr w:rsidR="000700DF" w:rsidRPr="002E2F11" w14:paraId="3C23EE57" w14:textId="77777777" w:rsidTr="009D29C2">
        <w:tc>
          <w:tcPr>
            <w:tcW w:w="5000" w:type="pct"/>
            <w:gridSpan w:val="3"/>
            <w:tcBorders>
              <w:top w:val="nil"/>
              <w:left w:val="nil"/>
              <w:bottom w:val="nil"/>
              <w:right w:val="nil"/>
            </w:tcBorders>
          </w:tcPr>
          <w:p w14:paraId="70710D9B" w14:textId="504C5A7A" w:rsidR="000700DF" w:rsidRPr="002E2F11" w:rsidRDefault="000700DF" w:rsidP="008046CA">
            <w:pPr>
              <w:spacing w:before="0" w:after="0" w:line="240" w:lineRule="auto"/>
              <w:rPr>
                <w:rFonts w:ascii="Times New Roman" w:hAnsi="Times New Roman" w:cs="Times New Roman"/>
                <w:i/>
                <w:iCs/>
                <w:sz w:val="22"/>
                <w:szCs w:val="22"/>
              </w:rPr>
            </w:pPr>
            <w:r w:rsidRPr="002E2F11">
              <w:rPr>
                <w:rFonts w:ascii="Times New Roman" w:hAnsi="Times New Roman" w:cs="Times New Roman"/>
                <w:i/>
                <w:iCs/>
                <w:sz w:val="22"/>
                <w:szCs w:val="22"/>
              </w:rPr>
              <w:t>Lielākie no 2024. gadā izbeigtajiem juridiskās personas maksātnespējas procesiem</w:t>
            </w:r>
          </w:p>
        </w:tc>
      </w:tr>
      <w:tr w:rsidR="00102C81" w:rsidRPr="002E2F11" w14:paraId="67C66597" w14:textId="77777777" w:rsidTr="009D29C2">
        <w:tc>
          <w:tcPr>
            <w:tcW w:w="1641"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97B6356" w14:textId="0D2A926D" w:rsidR="000700DF" w:rsidRPr="002E2F11" w:rsidRDefault="006820DD" w:rsidP="008D0E04">
            <w:pPr>
              <w:spacing w:before="0" w:after="0" w:line="240" w:lineRule="auto"/>
              <w:jc w:val="center"/>
              <w:rPr>
                <w:rFonts w:ascii="Times New Roman" w:hAnsi="Times New Roman" w:cs="Times New Roman"/>
                <w:b/>
                <w:bCs/>
                <w:sz w:val="24"/>
                <w:szCs w:val="24"/>
              </w:rPr>
            </w:pPr>
            <w:r w:rsidRPr="002E2F11">
              <w:rPr>
                <w:rFonts w:ascii="Times New Roman" w:hAnsi="Times New Roman" w:cs="Times New Roman"/>
                <w:b/>
                <w:bCs/>
                <w:sz w:val="24"/>
                <w:szCs w:val="24"/>
              </w:rPr>
              <w:t>Process</w:t>
            </w:r>
          </w:p>
        </w:tc>
        <w:tc>
          <w:tcPr>
            <w:tcW w:w="1639"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D9EAB04" w14:textId="7850A115" w:rsidR="000700DF" w:rsidRPr="002E2F11" w:rsidRDefault="009A7915" w:rsidP="008D0E04">
            <w:pPr>
              <w:spacing w:before="0" w:after="0" w:line="240" w:lineRule="auto"/>
              <w:rPr>
                <w:rFonts w:ascii="Times New Roman" w:hAnsi="Times New Roman" w:cs="Times New Roman"/>
                <w:b/>
                <w:bCs/>
                <w:sz w:val="24"/>
                <w:szCs w:val="24"/>
              </w:rPr>
            </w:pPr>
            <w:r w:rsidRPr="002E2F11">
              <w:rPr>
                <w:rFonts w:ascii="Times New Roman" w:hAnsi="Times New Roman" w:cs="Times New Roman"/>
                <w:b/>
                <w:bCs/>
                <w:sz w:val="24"/>
                <w:szCs w:val="24"/>
              </w:rPr>
              <w:t>Rādītāja nosaukums</w:t>
            </w:r>
          </w:p>
        </w:tc>
        <w:tc>
          <w:tcPr>
            <w:tcW w:w="1720"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B138AF2" w14:textId="3FE39DDD" w:rsidR="000700DF" w:rsidRPr="002E2F11" w:rsidRDefault="009A7915" w:rsidP="008D0E04">
            <w:pPr>
              <w:spacing w:before="0" w:after="0" w:line="240" w:lineRule="auto"/>
              <w:rPr>
                <w:rFonts w:ascii="Times New Roman" w:hAnsi="Times New Roman" w:cs="Times New Roman"/>
                <w:b/>
                <w:bCs/>
                <w:sz w:val="24"/>
                <w:szCs w:val="24"/>
              </w:rPr>
            </w:pPr>
            <w:r w:rsidRPr="002E2F11">
              <w:rPr>
                <w:rFonts w:ascii="Times New Roman" w:hAnsi="Times New Roman" w:cs="Times New Roman"/>
                <w:b/>
                <w:bCs/>
                <w:sz w:val="24"/>
                <w:szCs w:val="24"/>
              </w:rPr>
              <w:t xml:space="preserve">Rādītājs, </w:t>
            </w:r>
            <w:r w:rsidR="00C558B0">
              <w:rPr>
                <w:rFonts w:ascii="Times New Roman" w:hAnsi="Times New Roman" w:cs="Times New Roman"/>
                <w:b/>
                <w:bCs/>
                <w:i/>
                <w:iCs/>
                <w:sz w:val="24"/>
                <w:szCs w:val="24"/>
              </w:rPr>
              <w:t>eiro</w:t>
            </w:r>
          </w:p>
        </w:tc>
      </w:tr>
      <w:tr w:rsidR="006820DD" w:rsidRPr="002E2F11" w14:paraId="7044D57C" w14:textId="77777777" w:rsidTr="009D29C2">
        <w:tc>
          <w:tcPr>
            <w:tcW w:w="1641"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C23FB85" w14:textId="39C4C893" w:rsidR="006820DD" w:rsidRPr="002E2F11" w:rsidRDefault="006820DD" w:rsidP="008D0E04">
            <w:pPr>
              <w:spacing w:before="0" w:after="0" w:line="240" w:lineRule="auto"/>
              <w:jc w:val="center"/>
              <w:rPr>
                <w:rFonts w:ascii="Times New Roman" w:hAnsi="Times New Roman" w:cs="Times New Roman"/>
                <w:sz w:val="24"/>
                <w:szCs w:val="24"/>
                <w:lang w:eastAsia="en-US"/>
              </w:rPr>
            </w:pPr>
            <w:r w:rsidRPr="002E2F11">
              <w:rPr>
                <w:rFonts w:ascii="Times New Roman" w:hAnsi="Times New Roman" w:cs="Times New Roman"/>
                <w:sz w:val="24"/>
                <w:szCs w:val="24"/>
                <w:lang w:eastAsia="en-US"/>
              </w:rPr>
              <w:t>SIA "</w:t>
            </w:r>
            <w:proofErr w:type="spellStart"/>
            <w:r w:rsidRPr="002E2F11">
              <w:rPr>
                <w:rFonts w:ascii="Times New Roman" w:hAnsi="Times New Roman" w:cs="Times New Roman"/>
                <w:sz w:val="24"/>
                <w:szCs w:val="24"/>
                <w:lang w:eastAsia="en-US"/>
              </w:rPr>
              <w:t>Terahouse-Maxcapital</w:t>
            </w:r>
            <w:proofErr w:type="spellEnd"/>
            <w:r w:rsidRPr="002E2F11">
              <w:rPr>
                <w:rFonts w:ascii="Times New Roman" w:hAnsi="Times New Roman" w:cs="Times New Roman"/>
                <w:sz w:val="24"/>
                <w:szCs w:val="24"/>
                <w:lang w:eastAsia="en-US"/>
              </w:rPr>
              <w:t>"</w:t>
            </w:r>
          </w:p>
        </w:tc>
        <w:tc>
          <w:tcPr>
            <w:tcW w:w="1639"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B74C2EE" w14:textId="6479FD99" w:rsidR="006820DD" w:rsidRPr="002E2F11" w:rsidRDefault="006820DD" w:rsidP="008D0E04">
            <w:pPr>
              <w:spacing w:before="0" w:after="0" w:line="240" w:lineRule="auto"/>
              <w:rPr>
                <w:rFonts w:ascii="Times New Roman" w:hAnsi="Times New Roman" w:cs="Times New Roman"/>
                <w:sz w:val="24"/>
                <w:szCs w:val="24"/>
                <w:lang w:eastAsia="en-US"/>
              </w:rPr>
            </w:pPr>
            <w:r w:rsidRPr="002E2F11">
              <w:rPr>
                <w:rFonts w:ascii="Times New Roman" w:hAnsi="Times New Roman" w:cs="Times New Roman"/>
                <w:sz w:val="24"/>
                <w:szCs w:val="24"/>
                <w:lang w:eastAsia="en-US"/>
              </w:rPr>
              <w:t>Izmaksu ziņā</w:t>
            </w:r>
          </w:p>
        </w:tc>
        <w:tc>
          <w:tcPr>
            <w:tcW w:w="1720"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9670558" w14:textId="12300CF0" w:rsidR="006820DD" w:rsidRPr="002E2F11" w:rsidRDefault="006820DD" w:rsidP="008D0E04">
            <w:pPr>
              <w:spacing w:before="0" w:after="0" w:line="240" w:lineRule="auto"/>
              <w:rPr>
                <w:rFonts w:ascii="Times New Roman" w:hAnsi="Times New Roman" w:cs="Times New Roman"/>
                <w:sz w:val="24"/>
                <w:szCs w:val="24"/>
                <w:lang w:eastAsia="en-US"/>
              </w:rPr>
            </w:pPr>
            <w:r w:rsidRPr="002E2F11">
              <w:rPr>
                <w:rFonts w:ascii="Times New Roman" w:hAnsi="Times New Roman" w:cs="Times New Roman"/>
                <w:sz w:val="24"/>
                <w:szCs w:val="24"/>
                <w:lang w:eastAsia="en-US"/>
              </w:rPr>
              <w:t>2 626 777,65 </w:t>
            </w:r>
          </w:p>
        </w:tc>
      </w:tr>
      <w:tr w:rsidR="006820DD" w:rsidRPr="002E2F11" w14:paraId="20BDDB9C" w14:textId="77777777" w:rsidTr="009D29C2">
        <w:tc>
          <w:tcPr>
            <w:tcW w:w="1641"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1343F7A" w14:textId="33BF4D55" w:rsidR="006820DD" w:rsidRPr="002E2F11" w:rsidRDefault="006820DD" w:rsidP="008D0E04">
            <w:pPr>
              <w:spacing w:before="0" w:after="0" w:line="240" w:lineRule="auto"/>
              <w:jc w:val="center"/>
              <w:rPr>
                <w:rFonts w:ascii="Times New Roman" w:hAnsi="Times New Roman" w:cs="Times New Roman"/>
                <w:b/>
                <w:bCs/>
                <w:sz w:val="24"/>
                <w:szCs w:val="24"/>
              </w:rPr>
            </w:pPr>
            <w:r w:rsidRPr="002E2F11">
              <w:rPr>
                <w:rFonts w:ascii="Times New Roman" w:hAnsi="Times New Roman" w:cs="Times New Roman"/>
                <w:sz w:val="24"/>
                <w:szCs w:val="24"/>
                <w:lang w:eastAsia="en-US"/>
              </w:rPr>
              <w:t>SIA "</w:t>
            </w:r>
            <w:proofErr w:type="spellStart"/>
            <w:r w:rsidRPr="002E2F11">
              <w:rPr>
                <w:rFonts w:ascii="Times New Roman" w:hAnsi="Times New Roman" w:cs="Times New Roman"/>
                <w:sz w:val="24"/>
                <w:szCs w:val="24"/>
                <w:lang w:eastAsia="en-US"/>
              </w:rPr>
              <w:t>Terahouse-Maxcapital</w:t>
            </w:r>
            <w:proofErr w:type="spellEnd"/>
            <w:r w:rsidRPr="002E2F11">
              <w:rPr>
                <w:rFonts w:ascii="Times New Roman" w:hAnsi="Times New Roman" w:cs="Times New Roman"/>
                <w:sz w:val="24"/>
                <w:szCs w:val="24"/>
                <w:lang w:eastAsia="en-US"/>
              </w:rPr>
              <w:t>"</w:t>
            </w:r>
          </w:p>
        </w:tc>
        <w:tc>
          <w:tcPr>
            <w:tcW w:w="1639"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C73FB33" w14:textId="1E560746" w:rsidR="006820DD" w:rsidRPr="002E2F11" w:rsidRDefault="006820DD" w:rsidP="008D0E04">
            <w:pPr>
              <w:spacing w:before="0" w:after="0" w:line="240" w:lineRule="auto"/>
              <w:rPr>
                <w:rFonts w:ascii="Times New Roman" w:hAnsi="Times New Roman" w:cs="Times New Roman"/>
                <w:b/>
                <w:bCs/>
                <w:sz w:val="24"/>
                <w:szCs w:val="24"/>
              </w:rPr>
            </w:pPr>
            <w:r w:rsidRPr="002E2F11">
              <w:rPr>
                <w:rFonts w:ascii="Times New Roman" w:eastAsia="Calibri" w:hAnsi="Times New Roman" w:cs="Times New Roman"/>
                <w:sz w:val="24"/>
                <w:szCs w:val="24"/>
                <w:lang w:eastAsia="en-US"/>
              </w:rPr>
              <w:t>Atgūtās mantas ziņā</w:t>
            </w:r>
          </w:p>
        </w:tc>
        <w:tc>
          <w:tcPr>
            <w:tcW w:w="1720"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87878C4" w14:textId="42DE4E1E" w:rsidR="006820DD" w:rsidRPr="002E2F11" w:rsidRDefault="006820DD" w:rsidP="008D0E04">
            <w:pPr>
              <w:spacing w:before="0" w:after="0" w:line="240" w:lineRule="auto"/>
              <w:rPr>
                <w:rFonts w:ascii="Times New Roman" w:hAnsi="Times New Roman" w:cs="Times New Roman"/>
                <w:b/>
                <w:bCs/>
                <w:sz w:val="24"/>
                <w:szCs w:val="24"/>
              </w:rPr>
            </w:pPr>
            <w:r w:rsidRPr="002E2F11">
              <w:rPr>
                <w:rFonts w:ascii="Times New Roman" w:eastAsia="Calibri" w:hAnsi="Times New Roman" w:cs="Times New Roman"/>
                <w:sz w:val="24"/>
                <w:szCs w:val="24"/>
                <w:lang w:eastAsia="en-US"/>
              </w:rPr>
              <w:t>3 526 177,56 </w:t>
            </w:r>
          </w:p>
        </w:tc>
      </w:tr>
      <w:tr w:rsidR="006820DD" w:rsidRPr="002E2F11" w14:paraId="0FDE04B6" w14:textId="77777777" w:rsidTr="009D29C2">
        <w:tc>
          <w:tcPr>
            <w:tcW w:w="1641"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E9EB26F" w14:textId="17FF2FF2" w:rsidR="006820DD" w:rsidRPr="002E2F11" w:rsidRDefault="006820DD" w:rsidP="008D0E04">
            <w:pPr>
              <w:spacing w:before="0" w:after="0" w:line="240" w:lineRule="auto"/>
              <w:jc w:val="center"/>
              <w:rPr>
                <w:rFonts w:ascii="Times New Roman" w:hAnsi="Times New Roman" w:cs="Times New Roman"/>
                <w:b/>
                <w:bCs/>
                <w:sz w:val="24"/>
                <w:szCs w:val="24"/>
              </w:rPr>
            </w:pPr>
            <w:r w:rsidRPr="002E2F11">
              <w:rPr>
                <w:rFonts w:ascii="Times New Roman" w:eastAsia="Calibri" w:hAnsi="Times New Roman" w:cs="Times New Roman"/>
                <w:sz w:val="24"/>
                <w:szCs w:val="24"/>
                <w:lang w:eastAsia="en-US"/>
              </w:rPr>
              <w:t>SIA "LADEKO"</w:t>
            </w:r>
          </w:p>
        </w:tc>
        <w:tc>
          <w:tcPr>
            <w:tcW w:w="1639"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9302019" w14:textId="1DEB549E" w:rsidR="006820DD" w:rsidRPr="002E2F11" w:rsidRDefault="006820DD" w:rsidP="008D0E04">
            <w:pPr>
              <w:spacing w:before="0" w:after="0" w:line="240" w:lineRule="auto"/>
              <w:rPr>
                <w:rFonts w:ascii="Times New Roman" w:hAnsi="Times New Roman" w:cs="Times New Roman"/>
                <w:b/>
                <w:bCs/>
                <w:sz w:val="24"/>
                <w:szCs w:val="24"/>
              </w:rPr>
            </w:pPr>
            <w:r w:rsidRPr="002E2F11">
              <w:rPr>
                <w:rFonts w:ascii="Times New Roman" w:eastAsia="Calibri" w:hAnsi="Times New Roman" w:cs="Times New Roman"/>
                <w:sz w:val="24"/>
                <w:szCs w:val="24"/>
                <w:lang w:eastAsia="en-US"/>
              </w:rPr>
              <w:t>Segto prasījumu ziņā</w:t>
            </w:r>
          </w:p>
        </w:tc>
        <w:tc>
          <w:tcPr>
            <w:tcW w:w="1720"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64C1567" w14:textId="6777DFF6" w:rsidR="006820DD" w:rsidRPr="002E2F11" w:rsidRDefault="006820DD" w:rsidP="008D0E04">
            <w:pPr>
              <w:spacing w:before="0" w:after="0" w:line="240" w:lineRule="auto"/>
              <w:rPr>
                <w:rFonts w:ascii="Times New Roman" w:hAnsi="Times New Roman" w:cs="Times New Roman"/>
                <w:b/>
                <w:bCs/>
                <w:sz w:val="24"/>
                <w:szCs w:val="24"/>
              </w:rPr>
            </w:pPr>
            <w:r w:rsidRPr="002E2F11">
              <w:rPr>
                <w:rFonts w:ascii="Times New Roman" w:eastAsia="Calibri" w:hAnsi="Times New Roman" w:cs="Times New Roman"/>
                <w:sz w:val="24"/>
                <w:szCs w:val="24"/>
                <w:lang w:eastAsia="en-US"/>
              </w:rPr>
              <w:t>2 802 807,48 </w:t>
            </w:r>
          </w:p>
        </w:tc>
      </w:tr>
      <w:tr w:rsidR="006820DD" w:rsidRPr="002E2F11" w14:paraId="1ACA15D7" w14:textId="77777777" w:rsidTr="009D29C2">
        <w:tc>
          <w:tcPr>
            <w:tcW w:w="1641"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36769FF" w14:textId="1C429DBC" w:rsidR="006820DD" w:rsidRPr="002E2F11" w:rsidRDefault="006820DD" w:rsidP="008D0E04">
            <w:pPr>
              <w:spacing w:before="0" w:after="0" w:line="240" w:lineRule="auto"/>
              <w:jc w:val="center"/>
              <w:rPr>
                <w:rFonts w:ascii="Times New Roman" w:hAnsi="Times New Roman" w:cs="Times New Roman"/>
                <w:b/>
                <w:bCs/>
                <w:sz w:val="24"/>
                <w:szCs w:val="24"/>
              </w:rPr>
            </w:pPr>
            <w:r w:rsidRPr="002E2F11">
              <w:rPr>
                <w:rFonts w:ascii="Times New Roman" w:eastAsia="Calibri" w:hAnsi="Times New Roman" w:cs="Times New Roman"/>
                <w:sz w:val="24"/>
                <w:szCs w:val="24"/>
                <w:lang w:eastAsia="en-US"/>
              </w:rPr>
              <w:t>SIA "</w:t>
            </w:r>
            <w:proofErr w:type="spellStart"/>
            <w:r w:rsidRPr="002E2F11">
              <w:rPr>
                <w:rFonts w:ascii="Times New Roman" w:eastAsia="Calibri" w:hAnsi="Times New Roman" w:cs="Times New Roman"/>
                <w:sz w:val="24"/>
                <w:szCs w:val="24"/>
                <w:lang w:eastAsia="en-US"/>
              </w:rPr>
              <w:t>Tool</w:t>
            </w:r>
            <w:proofErr w:type="spellEnd"/>
            <w:r w:rsidRPr="002E2F11">
              <w:rPr>
                <w:rFonts w:ascii="Times New Roman" w:eastAsia="Calibri" w:hAnsi="Times New Roman" w:cs="Times New Roman"/>
                <w:sz w:val="24"/>
                <w:szCs w:val="24"/>
                <w:lang w:eastAsia="en-US"/>
              </w:rPr>
              <w:t xml:space="preserve"> </w:t>
            </w:r>
            <w:proofErr w:type="spellStart"/>
            <w:r w:rsidRPr="002E2F11">
              <w:rPr>
                <w:rFonts w:ascii="Times New Roman" w:eastAsia="Calibri" w:hAnsi="Times New Roman" w:cs="Times New Roman"/>
                <w:sz w:val="24"/>
                <w:szCs w:val="24"/>
                <w:lang w:eastAsia="en-US"/>
              </w:rPr>
              <w:t>Industry</w:t>
            </w:r>
            <w:proofErr w:type="spellEnd"/>
            <w:r w:rsidRPr="002E2F11">
              <w:rPr>
                <w:rFonts w:ascii="Times New Roman" w:eastAsia="Calibri" w:hAnsi="Times New Roman" w:cs="Times New Roman"/>
                <w:sz w:val="24"/>
                <w:szCs w:val="24"/>
                <w:lang w:eastAsia="en-US"/>
              </w:rPr>
              <w:t>"</w:t>
            </w:r>
          </w:p>
        </w:tc>
        <w:tc>
          <w:tcPr>
            <w:tcW w:w="1639"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15A3819" w14:textId="2980E7BD" w:rsidR="006820DD" w:rsidRPr="002E2F11" w:rsidRDefault="006820DD" w:rsidP="008D0E04">
            <w:pPr>
              <w:spacing w:before="0" w:after="0" w:line="240" w:lineRule="auto"/>
              <w:rPr>
                <w:rFonts w:ascii="Times New Roman" w:hAnsi="Times New Roman" w:cs="Times New Roman"/>
                <w:b/>
                <w:bCs/>
                <w:sz w:val="24"/>
                <w:szCs w:val="24"/>
              </w:rPr>
            </w:pPr>
            <w:r w:rsidRPr="002E2F11">
              <w:rPr>
                <w:rFonts w:ascii="Times New Roman" w:eastAsia="Calibri" w:hAnsi="Times New Roman" w:cs="Times New Roman"/>
                <w:sz w:val="24"/>
                <w:szCs w:val="24"/>
                <w:lang w:eastAsia="en-US"/>
              </w:rPr>
              <w:t>Pieteikto prasījumu ziņā</w:t>
            </w:r>
          </w:p>
        </w:tc>
        <w:tc>
          <w:tcPr>
            <w:tcW w:w="1720"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D0E91F1" w14:textId="77777777" w:rsidR="0021594E" w:rsidRPr="002E2F11" w:rsidRDefault="006820DD" w:rsidP="008D0E04">
            <w:pPr>
              <w:spacing w:before="0" w:after="0" w:line="240" w:lineRule="auto"/>
              <w:rPr>
                <w:rFonts w:ascii="Times New Roman" w:eastAsia="Calibri" w:hAnsi="Times New Roman" w:cs="Times New Roman"/>
                <w:sz w:val="24"/>
                <w:szCs w:val="24"/>
                <w:lang w:eastAsia="en-US"/>
              </w:rPr>
            </w:pPr>
            <w:r w:rsidRPr="002E2F11">
              <w:rPr>
                <w:rFonts w:ascii="Times New Roman" w:eastAsia="Calibri" w:hAnsi="Times New Roman" w:cs="Times New Roman"/>
                <w:sz w:val="24"/>
                <w:szCs w:val="24"/>
                <w:lang w:eastAsia="en-US"/>
              </w:rPr>
              <w:t>8 665</w:t>
            </w:r>
            <w:r w:rsidR="0021594E" w:rsidRPr="002E2F11">
              <w:rPr>
                <w:rFonts w:ascii="Times New Roman" w:eastAsia="Calibri" w:hAnsi="Times New Roman" w:cs="Times New Roman"/>
                <w:sz w:val="24"/>
                <w:szCs w:val="24"/>
                <w:lang w:eastAsia="en-US"/>
              </w:rPr>
              <w:t> </w:t>
            </w:r>
            <w:r w:rsidRPr="002E2F11">
              <w:rPr>
                <w:rFonts w:ascii="Times New Roman" w:eastAsia="Calibri" w:hAnsi="Times New Roman" w:cs="Times New Roman"/>
                <w:sz w:val="24"/>
                <w:szCs w:val="24"/>
                <w:lang w:eastAsia="en-US"/>
              </w:rPr>
              <w:t>350</w:t>
            </w:r>
            <w:r w:rsidR="0021594E" w:rsidRPr="002E2F11">
              <w:rPr>
                <w:rFonts w:ascii="Times New Roman" w:eastAsia="Calibri" w:hAnsi="Times New Roman" w:cs="Times New Roman"/>
                <w:sz w:val="24"/>
                <w:szCs w:val="24"/>
                <w:lang w:eastAsia="en-US"/>
              </w:rPr>
              <w:t>,</w:t>
            </w:r>
            <w:r w:rsidRPr="002E2F11">
              <w:rPr>
                <w:rFonts w:ascii="Times New Roman" w:eastAsia="Calibri" w:hAnsi="Times New Roman" w:cs="Times New Roman"/>
                <w:sz w:val="24"/>
                <w:szCs w:val="24"/>
                <w:lang w:eastAsia="en-US"/>
              </w:rPr>
              <w:t xml:space="preserve">07  </w:t>
            </w:r>
          </w:p>
          <w:p w14:paraId="3D26F677" w14:textId="7E5E2717" w:rsidR="006820DD" w:rsidRPr="002E2F11" w:rsidRDefault="006820DD" w:rsidP="008D0E04">
            <w:pPr>
              <w:spacing w:before="0" w:after="0" w:line="240" w:lineRule="auto"/>
              <w:rPr>
                <w:rFonts w:ascii="Times New Roman" w:hAnsi="Times New Roman" w:cs="Times New Roman"/>
                <w:b/>
                <w:bCs/>
                <w:sz w:val="24"/>
                <w:szCs w:val="24"/>
              </w:rPr>
            </w:pPr>
            <w:r w:rsidRPr="002E2F11">
              <w:rPr>
                <w:rFonts w:ascii="Times New Roman" w:eastAsia="Calibri" w:hAnsi="Times New Roman" w:cs="Times New Roman"/>
                <w:sz w:val="24"/>
                <w:szCs w:val="24"/>
                <w:lang w:eastAsia="en-US"/>
              </w:rPr>
              <w:t>(procesā sastādīts mantas pārdošanas plāns)</w:t>
            </w:r>
          </w:p>
        </w:tc>
      </w:tr>
      <w:tr w:rsidR="006820DD" w:rsidRPr="002E2F11" w14:paraId="2D4DA691" w14:textId="77777777" w:rsidTr="009D29C2">
        <w:tc>
          <w:tcPr>
            <w:tcW w:w="1641"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5B48E14" w14:textId="7BCB842A" w:rsidR="006820DD" w:rsidRPr="002E2F11" w:rsidRDefault="006820DD" w:rsidP="008D0E04">
            <w:pPr>
              <w:spacing w:before="0" w:after="0" w:line="240" w:lineRule="auto"/>
              <w:jc w:val="center"/>
              <w:rPr>
                <w:rFonts w:ascii="Times New Roman" w:hAnsi="Times New Roman" w:cs="Times New Roman"/>
                <w:b/>
                <w:bCs/>
                <w:sz w:val="24"/>
                <w:szCs w:val="24"/>
              </w:rPr>
            </w:pPr>
            <w:r w:rsidRPr="002E2F11">
              <w:rPr>
                <w:rFonts w:ascii="Times New Roman" w:hAnsi="Times New Roman" w:cs="Times New Roman"/>
                <w:sz w:val="24"/>
                <w:szCs w:val="24"/>
                <w:lang w:eastAsia="en-US"/>
              </w:rPr>
              <w:t>SIA "PROFITNESS"</w:t>
            </w:r>
          </w:p>
        </w:tc>
        <w:tc>
          <w:tcPr>
            <w:tcW w:w="1639"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ABB7F38" w14:textId="6BCAFF07" w:rsidR="006820DD" w:rsidRPr="002E2F11" w:rsidRDefault="006820DD" w:rsidP="008D0E04">
            <w:pPr>
              <w:spacing w:before="0" w:after="0" w:line="240" w:lineRule="auto"/>
              <w:rPr>
                <w:rFonts w:ascii="Times New Roman" w:hAnsi="Times New Roman" w:cs="Times New Roman"/>
                <w:b/>
                <w:bCs/>
                <w:sz w:val="24"/>
                <w:szCs w:val="24"/>
              </w:rPr>
            </w:pPr>
            <w:r w:rsidRPr="002E2F11">
              <w:rPr>
                <w:rFonts w:ascii="Times New Roman" w:eastAsia="Calibri" w:hAnsi="Times New Roman" w:cs="Times New Roman"/>
                <w:sz w:val="24"/>
                <w:szCs w:val="24"/>
                <w:lang w:eastAsia="en-US"/>
              </w:rPr>
              <w:t>Administratora atlīdzības ziņā</w:t>
            </w:r>
          </w:p>
        </w:tc>
        <w:tc>
          <w:tcPr>
            <w:tcW w:w="1720"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60C34AD" w14:textId="668248F1" w:rsidR="006820DD" w:rsidRPr="002E2F11" w:rsidRDefault="006820DD" w:rsidP="008D0E04">
            <w:pPr>
              <w:spacing w:before="0" w:after="0" w:line="240" w:lineRule="auto"/>
              <w:rPr>
                <w:rFonts w:ascii="Times New Roman" w:hAnsi="Times New Roman" w:cs="Times New Roman"/>
                <w:b/>
                <w:bCs/>
                <w:sz w:val="24"/>
                <w:szCs w:val="24"/>
              </w:rPr>
            </w:pPr>
            <w:r w:rsidRPr="002E2F11">
              <w:rPr>
                <w:rFonts w:ascii="Times New Roman" w:hAnsi="Times New Roman" w:cs="Times New Roman"/>
                <w:sz w:val="24"/>
                <w:szCs w:val="24"/>
                <w:lang w:eastAsia="en-US"/>
              </w:rPr>
              <w:t>176 785,25 </w:t>
            </w:r>
          </w:p>
        </w:tc>
      </w:tr>
    </w:tbl>
    <w:p w14:paraId="32FB7442" w14:textId="77777777" w:rsidR="002B01CA" w:rsidRPr="002E2F11" w:rsidRDefault="002B01CA" w:rsidP="008D0E04">
      <w:pPr>
        <w:spacing w:before="0" w:after="0" w:line="240" w:lineRule="auto"/>
        <w:rPr>
          <w:rFonts w:ascii="Times New Roman" w:hAnsi="Times New Roman" w:cs="Times New Roman"/>
          <w:b/>
          <w:bCs/>
          <w:sz w:val="24"/>
          <w:szCs w:val="24"/>
        </w:rPr>
      </w:pPr>
    </w:p>
    <w:tbl>
      <w:tblPr>
        <w:tblStyle w:val="Reatabula1"/>
        <w:tblW w:w="9371" w:type="dxa"/>
        <w:tblInd w:w="-15" w:type="dxa"/>
        <w:tblLayout w:type="fixed"/>
        <w:tblLook w:val="04A0" w:firstRow="1" w:lastRow="0" w:firstColumn="1" w:lastColumn="0" w:noHBand="0" w:noVBand="1"/>
      </w:tblPr>
      <w:tblGrid>
        <w:gridCol w:w="9371"/>
      </w:tblGrid>
      <w:tr w:rsidR="00B514C4" w:rsidRPr="002E2F11" w14:paraId="64785AE9" w14:textId="77777777" w:rsidTr="002B01CA">
        <w:tc>
          <w:tcPr>
            <w:tcW w:w="9371" w:type="dxa"/>
            <w:tcBorders>
              <w:top w:val="nil"/>
              <w:left w:val="nil"/>
              <w:right w:val="nil"/>
            </w:tcBorders>
          </w:tcPr>
          <w:p w14:paraId="36DD57A6" w14:textId="747AC3FE" w:rsidR="00B514C4" w:rsidRPr="002E2F11" w:rsidRDefault="005C6221" w:rsidP="008046CA">
            <w:pPr>
              <w:spacing w:before="0" w:after="0" w:line="240" w:lineRule="auto"/>
              <w:rPr>
                <w:rFonts w:ascii="Times New Roman" w:hAnsi="Times New Roman" w:cs="Times New Roman"/>
                <w:i/>
                <w:iCs/>
              </w:rPr>
            </w:pPr>
            <w:r w:rsidRPr="002E2F11">
              <w:rPr>
                <w:rFonts w:ascii="Times New Roman" w:hAnsi="Times New Roman" w:cs="Times New Roman"/>
                <w:i/>
                <w:iCs/>
              </w:rPr>
              <w:t>Absolūtie skaitļi izbeigtajos juridiskās personas maksātnespējas procesos</w:t>
            </w:r>
          </w:p>
        </w:tc>
      </w:tr>
    </w:tbl>
    <w:tbl>
      <w:tblPr>
        <w:tblStyle w:val="Reatabula1"/>
        <w:tblW w:w="9214" w:type="dxa"/>
        <w:tblInd w:w="-15"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082"/>
        <w:gridCol w:w="1716"/>
        <w:gridCol w:w="1716"/>
        <w:gridCol w:w="1984"/>
        <w:gridCol w:w="1716"/>
      </w:tblGrid>
      <w:tr w:rsidR="00C30250" w:rsidRPr="002E2F11" w14:paraId="6D1D61B9" w14:textId="77777777" w:rsidTr="00C808B4">
        <w:tc>
          <w:tcPr>
            <w:tcW w:w="0" w:type="auto"/>
          </w:tcPr>
          <w:p w14:paraId="2D2484AC" w14:textId="6B78271B"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Rādītājs</w:t>
            </w:r>
          </w:p>
        </w:tc>
        <w:tc>
          <w:tcPr>
            <w:tcW w:w="1716" w:type="dxa"/>
            <w:vAlign w:val="center"/>
          </w:tcPr>
          <w:p w14:paraId="6D028E1A" w14:textId="7B812493"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2021. gads</w:t>
            </w:r>
          </w:p>
        </w:tc>
        <w:tc>
          <w:tcPr>
            <w:tcW w:w="1716" w:type="dxa"/>
            <w:vAlign w:val="center"/>
          </w:tcPr>
          <w:p w14:paraId="16127090" w14:textId="24651FA7"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2022. gads</w:t>
            </w:r>
          </w:p>
        </w:tc>
        <w:tc>
          <w:tcPr>
            <w:tcW w:w="1984" w:type="dxa"/>
            <w:vAlign w:val="center"/>
          </w:tcPr>
          <w:p w14:paraId="5C74F431" w14:textId="567C1412"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2023. gads</w:t>
            </w:r>
          </w:p>
        </w:tc>
        <w:tc>
          <w:tcPr>
            <w:tcW w:w="1701" w:type="dxa"/>
            <w:shd w:val="clear" w:color="auto" w:fill="D7E7F0" w:themeFill="accent1" w:themeFillTint="33"/>
            <w:vAlign w:val="center"/>
          </w:tcPr>
          <w:p w14:paraId="0DC8D844" w14:textId="711ADE89"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2024. gads</w:t>
            </w:r>
          </w:p>
        </w:tc>
      </w:tr>
      <w:tr w:rsidR="00C30250" w:rsidRPr="002E2F11" w14:paraId="12385882" w14:textId="77777777" w:rsidTr="00C808B4">
        <w:tc>
          <w:tcPr>
            <w:tcW w:w="0" w:type="auto"/>
          </w:tcPr>
          <w:p w14:paraId="5E0344B1" w14:textId="25ACB4DE" w:rsidR="0061337B" w:rsidRPr="002E2F11" w:rsidRDefault="0061337B"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Atzīto kreditoru prasījumu apjoms (</w:t>
            </w:r>
            <w:r w:rsidR="00C558B0">
              <w:rPr>
                <w:rFonts w:ascii="Times New Roman" w:hAnsi="Times New Roman" w:cs="Times New Roman"/>
                <w:i/>
                <w:iCs/>
                <w:sz w:val="24"/>
                <w:szCs w:val="24"/>
              </w:rPr>
              <w:t>eiro</w:t>
            </w:r>
            <w:r w:rsidRPr="002E2F11">
              <w:rPr>
                <w:rFonts w:ascii="Times New Roman" w:hAnsi="Times New Roman" w:cs="Times New Roman"/>
                <w:sz w:val="24"/>
                <w:szCs w:val="24"/>
              </w:rPr>
              <w:t>), t. sk.:</w:t>
            </w:r>
          </w:p>
        </w:tc>
        <w:tc>
          <w:tcPr>
            <w:tcW w:w="1716" w:type="dxa"/>
            <w:vAlign w:val="center"/>
          </w:tcPr>
          <w:p w14:paraId="3E6F139E"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336 981 165,61</w:t>
            </w:r>
          </w:p>
        </w:tc>
        <w:tc>
          <w:tcPr>
            <w:tcW w:w="1716" w:type="dxa"/>
            <w:vAlign w:val="center"/>
          </w:tcPr>
          <w:p w14:paraId="46505BA8"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192 393 928,26</w:t>
            </w:r>
          </w:p>
        </w:tc>
        <w:tc>
          <w:tcPr>
            <w:tcW w:w="1984" w:type="dxa"/>
            <w:vAlign w:val="center"/>
          </w:tcPr>
          <w:p w14:paraId="13D90BE8"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148 827 790,88</w:t>
            </w:r>
          </w:p>
        </w:tc>
        <w:tc>
          <w:tcPr>
            <w:tcW w:w="1701" w:type="dxa"/>
            <w:shd w:val="clear" w:color="auto" w:fill="D7E7F0" w:themeFill="accent1" w:themeFillTint="33"/>
            <w:vAlign w:val="center"/>
          </w:tcPr>
          <w:p w14:paraId="08AA8EE3"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130 800 607,06</w:t>
            </w:r>
          </w:p>
        </w:tc>
      </w:tr>
      <w:tr w:rsidR="00C30250" w:rsidRPr="002E2F11" w14:paraId="21BE2F56" w14:textId="77777777" w:rsidTr="00C808B4">
        <w:tc>
          <w:tcPr>
            <w:tcW w:w="0" w:type="auto"/>
          </w:tcPr>
          <w:p w14:paraId="4E2BFEAE" w14:textId="5B142256" w:rsidR="0061337B" w:rsidRPr="002E2F11" w:rsidRDefault="0019104D"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   </w:t>
            </w:r>
            <w:r w:rsidR="0061337B" w:rsidRPr="002E2F11">
              <w:rPr>
                <w:rFonts w:ascii="Times New Roman" w:hAnsi="Times New Roman" w:cs="Times New Roman"/>
                <w:sz w:val="24"/>
                <w:szCs w:val="24"/>
              </w:rPr>
              <w:t>nodrošinātie</w:t>
            </w:r>
          </w:p>
        </w:tc>
        <w:tc>
          <w:tcPr>
            <w:tcW w:w="1716" w:type="dxa"/>
            <w:vAlign w:val="center"/>
          </w:tcPr>
          <w:p w14:paraId="08D635E7"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126 337 152,05</w:t>
            </w:r>
          </w:p>
        </w:tc>
        <w:tc>
          <w:tcPr>
            <w:tcW w:w="1716" w:type="dxa"/>
            <w:vAlign w:val="center"/>
          </w:tcPr>
          <w:p w14:paraId="1CDE867C"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23 646 456,11</w:t>
            </w:r>
          </w:p>
        </w:tc>
        <w:tc>
          <w:tcPr>
            <w:tcW w:w="1984" w:type="dxa"/>
            <w:vAlign w:val="center"/>
          </w:tcPr>
          <w:p w14:paraId="1FD9F2EE"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20 224 404,59</w:t>
            </w:r>
          </w:p>
        </w:tc>
        <w:tc>
          <w:tcPr>
            <w:tcW w:w="1701" w:type="dxa"/>
            <w:shd w:val="clear" w:color="auto" w:fill="D7E7F0" w:themeFill="accent1" w:themeFillTint="33"/>
            <w:vAlign w:val="center"/>
          </w:tcPr>
          <w:p w14:paraId="07494A90" w14:textId="77777777" w:rsidR="0061337B" w:rsidRPr="002E2F11" w:rsidRDefault="0061337B"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21 312 486,20</w:t>
            </w:r>
          </w:p>
        </w:tc>
      </w:tr>
      <w:tr w:rsidR="00C30250" w:rsidRPr="002E2F11" w14:paraId="2D3D572E" w14:textId="77777777" w:rsidTr="00C808B4">
        <w:tc>
          <w:tcPr>
            <w:tcW w:w="0" w:type="auto"/>
          </w:tcPr>
          <w:p w14:paraId="390E1A63" w14:textId="2303600E" w:rsidR="0061337B" w:rsidRPr="002E2F11" w:rsidRDefault="0019104D"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   </w:t>
            </w:r>
            <w:r w:rsidR="0061337B" w:rsidRPr="002E2F11">
              <w:rPr>
                <w:rFonts w:ascii="Times New Roman" w:hAnsi="Times New Roman" w:cs="Times New Roman"/>
                <w:sz w:val="24"/>
                <w:szCs w:val="24"/>
              </w:rPr>
              <w:t>nenodrošinātie</w:t>
            </w:r>
          </w:p>
        </w:tc>
        <w:tc>
          <w:tcPr>
            <w:tcW w:w="1716" w:type="dxa"/>
            <w:vAlign w:val="center"/>
          </w:tcPr>
          <w:p w14:paraId="6D170B8C"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210 644 013,56</w:t>
            </w:r>
          </w:p>
        </w:tc>
        <w:tc>
          <w:tcPr>
            <w:tcW w:w="1716" w:type="dxa"/>
            <w:vAlign w:val="center"/>
          </w:tcPr>
          <w:p w14:paraId="2822F3EB"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168 747 472,15</w:t>
            </w:r>
          </w:p>
        </w:tc>
        <w:tc>
          <w:tcPr>
            <w:tcW w:w="1984" w:type="dxa"/>
            <w:vAlign w:val="center"/>
          </w:tcPr>
          <w:p w14:paraId="5FF4542A"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128 603 386,29</w:t>
            </w:r>
          </w:p>
        </w:tc>
        <w:tc>
          <w:tcPr>
            <w:tcW w:w="1701" w:type="dxa"/>
            <w:shd w:val="clear" w:color="auto" w:fill="D7E7F0" w:themeFill="accent1" w:themeFillTint="33"/>
            <w:vAlign w:val="center"/>
          </w:tcPr>
          <w:p w14:paraId="3B4DA846" w14:textId="77777777" w:rsidR="0061337B" w:rsidRPr="002E2F11" w:rsidRDefault="0061337B"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109 488 120,86</w:t>
            </w:r>
          </w:p>
        </w:tc>
      </w:tr>
      <w:tr w:rsidR="00C30250" w:rsidRPr="002E2F11" w14:paraId="0548151E" w14:textId="77777777" w:rsidTr="00C808B4">
        <w:tc>
          <w:tcPr>
            <w:tcW w:w="0" w:type="auto"/>
          </w:tcPr>
          <w:p w14:paraId="12209EDC" w14:textId="31CF69BE" w:rsidR="0061337B" w:rsidRPr="002E2F11" w:rsidRDefault="0061337B"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Atgūto finanšu līdzekļu apjoms (</w:t>
            </w:r>
            <w:r w:rsidR="00C558B0">
              <w:rPr>
                <w:rFonts w:ascii="Times New Roman" w:hAnsi="Times New Roman" w:cs="Times New Roman"/>
                <w:i/>
                <w:iCs/>
                <w:sz w:val="24"/>
                <w:szCs w:val="24"/>
              </w:rPr>
              <w:t>eiro</w:t>
            </w:r>
            <w:r w:rsidRPr="002E2F11">
              <w:rPr>
                <w:rFonts w:ascii="Times New Roman" w:hAnsi="Times New Roman" w:cs="Times New Roman"/>
                <w:sz w:val="24"/>
                <w:szCs w:val="24"/>
              </w:rPr>
              <w:t>), t. sk.:</w:t>
            </w:r>
          </w:p>
        </w:tc>
        <w:tc>
          <w:tcPr>
            <w:tcW w:w="1716" w:type="dxa"/>
            <w:vAlign w:val="center"/>
          </w:tcPr>
          <w:p w14:paraId="087B2A0E" w14:textId="77777777" w:rsidR="0061337B" w:rsidRPr="002E2F11" w:rsidRDefault="0061337B"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55 129 263,07</w:t>
            </w:r>
          </w:p>
        </w:tc>
        <w:tc>
          <w:tcPr>
            <w:tcW w:w="1716" w:type="dxa"/>
            <w:vAlign w:val="center"/>
          </w:tcPr>
          <w:p w14:paraId="7808FD2D" w14:textId="77777777" w:rsidR="0061337B" w:rsidRPr="002E2F11" w:rsidRDefault="0061337B"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28 247 519,40</w:t>
            </w:r>
          </w:p>
        </w:tc>
        <w:tc>
          <w:tcPr>
            <w:tcW w:w="1984" w:type="dxa"/>
            <w:vAlign w:val="center"/>
          </w:tcPr>
          <w:p w14:paraId="0BE599FE" w14:textId="77777777" w:rsidR="0061337B" w:rsidRPr="002E2F11" w:rsidRDefault="0061337B" w:rsidP="008D0E04">
            <w:pPr>
              <w:spacing w:before="0" w:after="0" w:line="240" w:lineRule="auto"/>
              <w:jc w:val="both"/>
              <w:rPr>
                <w:rFonts w:ascii="Times New Roman" w:hAnsi="Times New Roman" w:cs="Times New Roman"/>
                <w:sz w:val="24"/>
                <w:szCs w:val="24"/>
              </w:rPr>
            </w:pPr>
            <w:r w:rsidRPr="002E2F11">
              <w:rPr>
                <w:rFonts w:ascii="Times New Roman" w:hAnsi="Times New Roman" w:cs="Times New Roman"/>
                <w:sz w:val="24"/>
                <w:szCs w:val="24"/>
              </w:rPr>
              <w:t>13 501 725,97</w:t>
            </w:r>
          </w:p>
        </w:tc>
        <w:tc>
          <w:tcPr>
            <w:tcW w:w="1701" w:type="dxa"/>
            <w:shd w:val="clear" w:color="auto" w:fill="D7E7F0" w:themeFill="accent1" w:themeFillTint="33"/>
            <w:vAlign w:val="center"/>
          </w:tcPr>
          <w:p w14:paraId="02515575" w14:textId="77777777" w:rsidR="0061337B" w:rsidRPr="002E2F11" w:rsidRDefault="0061337B" w:rsidP="008D0E04">
            <w:pPr>
              <w:spacing w:before="0" w:after="0" w:line="240" w:lineRule="auto"/>
              <w:jc w:val="right"/>
              <w:rPr>
                <w:rFonts w:ascii="Times New Roman" w:hAnsi="Times New Roman" w:cs="Times New Roman"/>
                <w:color w:val="000000"/>
                <w:sz w:val="24"/>
                <w:szCs w:val="24"/>
              </w:rPr>
            </w:pPr>
            <w:r w:rsidRPr="002E2F11">
              <w:rPr>
                <w:rFonts w:ascii="Times New Roman" w:hAnsi="Times New Roman" w:cs="Times New Roman"/>
                <w:color w:val="000000"/>
                <w:sz w:val="24"/>
                <w:szCs w:val="24"/>
              </w:rPr>
              <w:t>21 781 278,96</w:t>
            </w:r>
          </w:p>
        </w:tc>
      </w:tr>
      <w:tr w:rsidR="00C30250" w:rsidRPr="002E2F11" w14:paraId="77F7394B" w14:textId="77777777" w:rsidTr="00C808B4">
        <w:tc>
          <w:tcPr>
            <w:tcW w:w="0" w:type="auto"/>
          </w:tcPr>
          <w:p w14:paraId="043C456D" w14:textId="2B1D7A3E" w:rsidR="0061337B" w:rsidRPr="002E2F11" w:rsidRDefault="0019104D"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   </w:t>
            </w:r>
            <w:r w:rsidR="0061337B" w:rsidRPr="002E2F11">
              <w:rPr>
                <w:rFonts w:ascii="Times New Roman" w:hAnsi="Times New Roman" w:cs="Times New Roman"/>
                <w:sz w:val="24"/>
                <w:szCs w:val="24"/>
              </w:rPr>
              <w:t>no ieķīlātās mantas realizācijas atgūtie līdzekļi</w:t>
            </w:r>
          </w:p>
        </w:tc>
        <w:tc>
          <w:tcPr>
            <w:tcW w:w="1716" w:type="dxa"/>
            <w:vAlign w:val="center"/>
          </w:tcPr>
          <w:p w14:paraId="17401B80"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44 091 718,25</w:t>
            </w:r>
          </w:p>
        </w:tc>
        <w:tc>
          <w:tcPr>
            <w:tcW w:w="1716" w:type="dxa"/>
            <w:vAlign w:val="center"/>
          </w:tcPr>
          <w:p w14:paraId="116BBA1F"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13 879 595,43</w:t>
            </w:r>
          </w:p>
        </w:tc>
        <w:tc>
          <w:tcPr>
            <w:tcW w:w="1984" w:type="dxa"/>
            <w:vAlign w:val="center"/>
          </w:tcPr>
          <w:p w14:paraId="6CCFE8B6"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7 397 267,42</w:t>
            </w:r>
          </w:p>
        </w:tc>
        <w:tc>
          <w:tcPr>
            <w:tcW w:w="1701" w:type="dxa"/>
            <w:shd w:val="clear" w:color="auto" w:fill="D7E7F0" w:themeFill="accent1" w:themeFillTint="33"/>
            <w:vAlign w:val="center"/>
          </w:tcPr>
          <w:p w14:paraId="7F1F89D2" w14:textId="77777777" w:rsidR="0061337B" w:rsidRPr="002E2F11" w:rsidRDefault="0061337B"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13 764 540,26</w:t>
            </w:r>
          </w:p>
        </w:tc>
      </w:tr>
      <w:tr w:rsidR="00C30250" w:rsidRPr="002E2F11" w14:paraId="423F4A2F" w14:textId="77777777" w:rsidTr="00C808B4">
        <w:tc>
          <w:tcPr>
            <w:tcW w:w="0" w:type="auto"/>
          </w:tcPr>
          <w:p w14:paraId="46F790DF" w14:textId="0A8507D6" w:rsidR="0061337B" w:rsidRPr="002E2F11" w:rsidRDefault="0019104D"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   </w:t>
            </w:r>
            <w:r w:rsidR="0061337B" w:rsidRPr="002E2F11">
              <w:rPr>
                <w:rFonts w:ascii="Times New Roman" w:hAnsi="Times New Roman" w:cs="Times New Roman"/>
                <w:sz w:val="24"/>
                <w:szCs w:val="24"/>
              </w:rPr>
              <w:t>no neieķīlātās mantas realizācijas atgūtie līdzekļi</w:t>
            </w:r>
          </w:p>
        </w:tc>
        <w:tc>
          <w:tcPr>
            <w:tcW w:w="1716" w:type="dxa"/>
            <w:vAlign w:val="center"/>
          </w:tcPr>
          <w:p w14:paraId="227D9D78"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11 037 544,82</w:t>
            </w:r>
          </w:p>
        </w:tc>
        <w:tc>
          <w:tcPr>
            <w:tcW w:w="1716" w:type="dxa"/>
            <w:vAlign w:val="center"/>
          </w:tcPr>
          <w:p w14:paraId="480ED1FF"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14 367 923,97</w:t>
            </w:r>
          </w:p>
        </w:tc>
        <w:tc>
          <w:tcPr>
            <w:tcW w:w="1984" w:type="dxa"/>
            <w:vAlign w:val="center"/>
          </w:tcPr>
          <w:p w14:paraId="7B9AEF76" w14:textId="77777777" w:rsidR="0061337B" w:rsidRPr="002E2F11" w:rsidRDefault="0061337B"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6 104 458,55</w:t>
            </w:r>
          </w:p>
        </w:tc>
        <w:tc>
          <w:tcPr>
            <w:tcW w:w="1701" w:type="dxa"/>
            <w:shd w:val="clear" w:color="auto" w:fill="D7E7F0" w:themeFill="accent1" w:themeFillTint="33"/>
            <w:vAlign w:val="center"/>
          </w:tcPr>
          <w:p w14:paraId="01E17B2E" w14:textId="77777777" w:rsidR="0061337B" w:rsidRPr="002E2F11" w:rsidRDefault="0061337B"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8 016 738,70</w:t>
            </w:r>
          </w:p>
        </w:tc>
      </w:tr>
      <w:tr w:rsidR="00C30250" w:rsidRPr="002E2F11" w14:paraId="2530F56B" w14:textId="77777777" w:rsidTr="00C808B4">
        <w:tc>
          <w:tcPr>
            <w:tcW w:w="0" w:type="auto"/>
          </w:tcPr>
          <w:p w14:paraId="58E28431" w14:textId="2D793971" w:rsidR="00C314AA" w:rsidRPr="002E2F11" w:rsidRDefault="00C314AA"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Apmierināto prasījumu apjoms (</w:t>
            </w:r>
            <w:r w:rsidR="00C558B0">
              <w:rPr>
                <w:rFonts w:ascii="Times New Roman" w:hAnsi="Times New Roman" w:cs="Times New Roman"/>
                <w:i/>
                <w:iCs/>
                <w:sz w:val="24"/>
                <w:szCs w:val="24"/>
              </w:rPr>
              <w:t>eiro</w:t>
            </w:r>
            <w:r w:rsidRPr="002E2F11">
              <w:rPr>
                <w:rFonts w:ascii="Times New Roman" w:hAnsi="Times New Roman" w:cs="Times New Roman"/>
                <w:sz w:val="24"/>
                <w:szCs w:val="24"/>
              </w:rPr>
              <w:t>), t. sk.</w:t>
            </w:r>
          </w:p>
        </w:tc>
        <w:tc>
          <w:tcPr>
            <w:tcW w:w="1716" w:type="dxa"/>
            <w:vAlign w:val="center"/>
          </w:tcPr>
          <w:p w14:paraId="04F61FF3"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25 850 613,21</w:t>
            </w:r>
          </w:p>
        </w:tc>
        <w:tc>
          <w:tcPr>
            <w:tcW w:w="1716" w:type="dxa"/>
            <w:vAlign w:val="center"/>
          </w:tcPr>
          <w:p w14:paraId="71346013"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20 973 532,75</w:t>
            </w:r>
          </w:p>
        </w:tc>
        <w:tc>
          <w:tcPr>
            <w:tcW w:w="1984" w:type="dxa"/>
            <w:vAlign w:val="center"/>
          </w:tcPr>
          <w:p w14:paraId="0156BEF4"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10 826 847,13</w:t>
            </w:r>
          </w:p>
        </w:tc>
        <w:tc>
          <w:tcPr>
            <w:tcW w:w="1701" w:type="dxa"/>
            <w:shd w:val="clear" w:color="auto" w:fill="D7E7F0" w:themeFill="accent1" w:themeFillTint="33"/>
            <w:vAlign w:val="center"/>
          </w:tcPr>
          <w:p w14:paraId="77E84877" w14:textId="77777777" w:rsidR="00C314AA" w:rsidRPr="002E2F11" w:rsidRDefault="00C314AA"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13 937 309,53</w:t>
            </w:r>
          </w:p>
        </w:tc>
      </w:tr>
      <w:tr w:rsidR="00C30250" w:rsidRPr="002E2F11" w14:paraId="2E988987" w14:textId="77777777" w:rsidTr="00C808B4">
        <w:tc>
          <w:tcPr>
            <w:tcW w:w="0" w:type="auto"/>
          </w:tcPr>
          <w:p w14:paraId="5F83E5CF" w14:textId="04C8AB4D" w:rsidR="00C314AA" w:rsidRPr="002E2F11" w:rsidRDefault="0019104D"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   </w:t>
            </w:r>
            <w:r w:rsidR="00C314AA" w:rsidRPr="002E2F11">
              <w:rPr>
                <w:rFonts w:ascii="Times New Roman" w:hAnsi="Times New Roman" w:cs="Times New Roman"/>
                <w:sz w:val="24"/>
                <w:szCs w:val="24"/>
              </w:rPr>
              <w:t>nodrošinātie</w:t>
            </w:r>
          </w:p>
        </w:tc>
        <w:tc>
          <w:tcPr>
            <w:tcW w:w="1716" w:type="dxa"/>
            <w:vAlign w:val="center"/>
          </w:tcPr>
          <w:p w14:paraId="6214143C"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18 223 409,95</w:t>
            </w:r>
          </w:p>
        </w:tc>
        <w:tc>
          <w:tcPr>
            <w:tcW w:w="1716" w:type="dxa"/>
            <w:vAlign w:val="center"/>
          </w:tcPr>
          <w:p w14:paraId="37591A10"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8 531 006,89</w:t>
            </w:r>
          </w:p>
        </w:tc>
        <w:tc>
          <w:tcPr>
            <w:tcW w:w="1984" w:type="dxa"/>
            <w:vAlign w:val="center"/>
          </w:tcPr>
          <w:p w14:paraId="7049B09A"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7 317 830,51</w:t>
            </w:r>
          </w:p>
        </w:tc>
        <w:tc>
          <w:tcPr>
            <w:tcW w:w="1701" w:type="dxa"/>
            <w:shd w:val="clear" w:color="auto" w:fill="D7E7F0" w:themeFill="accent1" w:themeFillTint="33"/>
            <w:vAlign w:val="center"/>
          </w:tcPr>
          <w:p w14:paraId="5608E726"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color w:val="000000"/>
                <w:sz w:val="24"/>
                <w:szCs w:val="24"/>
              </w:rPr>
              <w:t>7 962 908,86</w:t>
            </w:r>
          </w:p>
        </w:tc>
      </w:tr>
      <w:tr w:rsidR="00C30250" w:rsidRPr="002E2F11" w14:paraId="5BFD0C90" w14:textId="77777777" w:rsidTr="00C808B4">
        <w:tc>
          <w:tcPr>
            <w:tcW w:w="0" w:type="auto"/>
          </w:tcPr>
          <w:p w14:paraId="468CC1DF" w14:textId="067CCFC6" w:rsidR="00C314AA" w:rsidRPr="002E2F11" w:rsidRDefault="0019104D"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   </w:t>
            </w:r>
            <w:r w:rsidR="00C314AA" w:rsidRPr="002E2F11">
              <w:rPr>
                <w:rFonts w:ascii="Times New Roman" w:hAnsi="Times New Roman" w:cs="Times New Roman"/>
                <w:sz w:val="24"/>
                <w:szCs w:val="24"/>
              </w:rPr>
              <w:t>nenodrošinātie</w:t>
            </w:r>
          </w:p>
        </w:tc>
        <w:tc>
          <w:tcPr>
            <w:tcW w:w="1716" w:type="dxa"/>
            <w:vAlign w:val="center"/>
          </w:tcPr>
          <w:p w14:paraId="20F667EC"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7 627 203,26</w:t>
            </w:r>
          </w:p>
        </w:tc>
        <w:tc>
          <w:tcPr>
            <w:tcW w:w="1716" w:type="dxa"/>
            <w:vAlign w:val="center"/>
          </w:tcPr>
          <w:p w14:paraId="27FD8F65"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12 442 525,86</w:t>
            </w:r>
          </w:p>
        </w:tc>
        <w:tc>
          <w:tcPr>
            <w:tcW w:w="1984" w:type="dxa"/>
            <w:vAlign w:val="center"/>
          </w:tcPr>
          <w:p w14:paraId="4572D42E"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3 509 016,62</w:t>
            </w:r>
          </w:p>
        </w:tc>
        <w:tc>
          <w:tcPr>
            <w:tcW w:w="1701" w:type="dxa"/>
            <w:shd w:val="clear" w:color="auto" w:fill="D7E7F0" w:themeFill="accent1" w:themeFillTint="33"/>
            <w:vAlign w:val="center"/>
          </w:tcPr>
          <w:p w14:paraId="6142D548" w14:textId="77777777" w:rsidR="00C314AA" w:rsidRPr="002E2F11" w:rsidRDefault="00C314AA"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5 974 400,67</w:t>
            </w:r>
          </w:p>
        </w:tc>
      </w:tr>
      <w:tr w:rsidR="00C30250" w:rsidRPr="002E2F11" w14:paraId="6DEB808E" w14:textId="77777777" w:rsidTr="00C808B4">
        <w:tc>
          <w:tcPr>
            <w:tcW w:w="0" w:type="auto"/>
          </w:tcPr>
          <w:p w14:paraId="1336830C" w14:textId="1B15E3F3" w:rsidR="00C314AA" w:rsidRPr="002E2F11" w:rsidRDefault="00C314AA"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Kopējās izmaksas (</w:t>
            </w:r>
            <w:r w:rsidR="00C558B0">
              <w:rPr>
                <w:rFonts w:ascii="Times New Roman" w:hAnsi="Times New Roman" w:cs="Times New Roman"/>
                <w:i/>
                <w:iCs/>
                <w:sz w:val="24"/>
                <w:szCs w:val="24"/>
              </w:rPr>
              <w:t>eiro</w:t>
            </w:r>
            <w:r w:rsidRPr="002E2F11">
              <w:rPr>
                <w:rFonts w:ascii="Times New Roman" w:hAnsi="Times New Roman" w:cs="Times New Roman"/>
                <w:sz w:val="24"/>
                <w:szCs w:val="24"/>
              </w:rPr>
              <w:t>), t. sk.</w:t>
            </w:r>
          </w:p>
        </w:tc>
        <w:tc>
          <w:tcPr>
            <w:tcW w:w="1716" w:type="dxa"/>
            <w:vAlign w:val="center"/>
          </w:tcPr>
          <w:p w14:paraId="2D4E3110" w14:textId="0B30EFAE" w:rsidR="00C314AA" w:rsidRPr="002E2F11" w:rsidRDefault="00C314AA"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23 300 237,88</w:t>
            </w:r>
          </w:p>
        </w:tc>
        <w:tc>
          <w:tcPr>
            <w:tcW w:w="1716" w:type="dxa"/>
            <w:vAlign w:val="center"/>
          </w:tcPr>
          <w:p w14:paraId="2BBCF427" w14:textId="77777777" w:rsidR="00C314AA" w:rsidRPr="002E2F11" w:rsidRDefault="00C314AA"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5 203 873,13</w:t>
            </w:r>
          </w:p>
        </w:tc>
        <w:tc>
          <w:tcPr>
            <w:tcW w:w="1984" w:type="dxa"/>
            <w:vAlign w:val="center"/>
          </w:tcPr>
          <w:p w14:paraId="0AEF3EA2" w14:textId="77777777" w:rsidR="00C314AA" w:rsidRPr="002E2F11" w:rsidRDefault="00C314AA"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3 336 572,69</w:t>
            </w:r>
          </w:p>
        </w:tc>
        <w:tc>
          <w:tcPr>
            <w:tcW w:w="1701" w:type="dxa"/>
            <w:shd w:val="clear" w:color="auto" w:fill="D7E7F0" w:themeFill="accent1" w:themeFillTint="33"/>
            <w:vAlign w:val="center"/>
          </w:tcPr>
          <w:p w14:paraId="174284C0"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color w:val="000000"/>
                <w:sz w:val="24"/>
                <w:szCs w:val="24"/>
              </w:rPr>
              <w:t>6 330 122,95</w:t>
            </w:r>
          </w:p>
        </w:tc>
      </w:tr>
      <w:tr w:rsidR="00C30250" w:rsidRPr="002E2F11" w14:paraId="5911EBD2" w14:textId="77777777" w:rsidTr="00C808B4">
        <w:tc>
          <w:tcPr>
            <w:tcW w:w="0" w:type="auto"/>
          </w:tcPr>
          <w:p w14:paraId="368DD934" w14:textId="7027256D" w:rsidR="00C314AA" w:rsidRPr="002E2F11" w:rsidRDefault="0019104D"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   </w:t>
            </w:r>
            <w:r w:rsidR="00C314AA" w:rsidRPr="002E2F11">
              <w:rPr>
                <w:rFonts w:ascii="Times New Roman" w:hAnsi="Times New Roman" w:cs="Times New Roman"/>
                <w:sz w:val="24"/>
                <w:szCs w:val="24"/>
              </w:rPr>
              <w:t>administratora atlīdzība</w:t>
            </w:r>
          </w:p>
        </w:tc>
        <w:tc>
          <w:tcPr>
            <w:tcW w:w="1716" w:type="dxa"/>
            <w:vAlign w:val="center"/>
          </w:tcPr>
          <w:p w14:paraId="7AD2821E" w14:textId="77777777" w:rsidR="00C314AA" w:rsidRPr="002E2F11" w:rsidRDefault="00C314AA"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2 528 510,33</w:t>
            </w:r>
          </w:p>
          <w:p w14:paraId="78D6BE1E" w14:textId="77777777" w:rsidR="00C314AA" w:rsidRPr="002E2F11" w:rsidRDefault="00C314AA" w:rsidP="008D0E04">
            <w:pPr>
              <w:spacing w:before="0" w:after="0" w:line="240" w:lineRule="auto"/>
              <w:jc w:val="center"/>
              <w:rPr>
                <w:rFonts w:ascii="Times New Roman" w:hAnsi="Times New Roman" w:cs="Times New Roman"/>
                <w:sz w:val="24"/>
                <w:szCs w:val="24"/>
              </w:rPr>
            </w:pPr>
          </w:p>
        </w:tc>
        <w:tc>
          <w:tcPr>
            <w:tcW w:w="1716" w:type="dxa"/>
            <w:vAlign w:val="center"/>
          </w:tcPr>
          <w:p w14:paraId="6148839A" w14:textId="77777777" w:rsidR="00C314AA" w:rsidRPr="002E2F11" w:rsidRDefault="00C314AA"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1 701 519,30</w:t>
            </w:r>
          </w:p>
        </w:tc>
        <w:tc>
          <w:tcPr>
            <w:tcW w:w="1984" w:type="dxa"/>
            <w:vAlign w:val="center"/>
          </w:tcPr>
          <w:p w14:paraId="35ED8AC8" w14:textId="77777777" w:rsidR="00C314AA" w:rsidRPr="002E2F11" w:rsidRDefault="00C314AA"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900 359,55</w:t>
            </w:r>
          </w:p>
          <w:p w14:paraId="74F1DA58" w14:textId="77777777" w:rsidR="00C314AA" w:rsidRPr="002E2F11" w:rsidRDefault="00C314AA" w:rsidP="008D0E04">
            <w:pPr>
              <w:spacing w:before="0" w:after="0" w:line="240" w:lineRule="auto"/>
              <w:jc w:val="center"/>
              <w:rPr>
                <w:rFonts w:ascii="Times New Roman" w:hAnsi="Times New Roman" w:cs="Times New Roman"/>
                <w:color w:val="000000"/>
                <w:sz w:val="24"/>
                <w:szCs w:val="24"/>
              </w:rPr>
            </w:pPr>
          </w:p>
        </w:tc>
        <w:tc>
          <w:tcPr>
            <w:tcW w:w="1701" w:type="dxa"/>
            <w:shd w:val="clear" w:color="auto" w:fill="D7E7F0" w:themeFill="accent1" w:themeFillTint="33"/>
            <w:vAlign w:val="center"/>
          </w:tcPr>
          <w:p w14:paraId="7D524AF1" w14:textId="77777777" w:rsidR="00C314AA" w:rsidRPr="002E2F11" w:rsidRDefault="00C314AA"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color w:val="000000"/>
                <w:sz w:val="24"/>
                <w:szCs w:val="24"/>
              </w:rPr>
              <w:t>1 199 856,02</w:t>
            </w:r>
          </w:p>
        </w:tc>
      </w:tr>
      <w:tr w:rsidR="00C30250" w:rsidRPr="002E2F11" w14:paraId="592E9DA0" w14:textId="77777777" w:rsidTr="00C808B4">
        <w:tc>
          <w:tcPr>
            <w:tcW w:w="0" w:type="auto"/>
          </w:tcPr>
          <w:p w14:paraId="0F9FB15E" w14:textId="2BC61CCD" w:rsidR="00640D37" w:rsidRPr="002E2F11" w:rsidRDefault="0019104D"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   </w:t>
            </w:r>
            <w:r w:rsidR="00640D37" w:rsidRPr="002E2F11">
              <w:rPr>
                <w:rFonts w:ascii="Times New Roman" w:hAnsi="Times New Roman" w:cs="Times New Roman"/>
                <w:sz w:val="24"/>
                <w:szCs w:val="24"/>
              </w:rPr>
              <w:t>ekspertu atlīdzība</w:t>
            </w:r>
          </w:p>
        </w:tc>
        <w:tc>
          <w:tcPr>
            <w:tcW w:w="1716" w:type="dxa"/>
            <w:vAlign w:val="center"/>
          </w:tcPr>
          <w:p w14:paraId="7C641652" w14:textId="6F67A872" w:rsidR="00640D37" w:rsidRPr="002E2F11" w:rsidRDefault="00640D37"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196 156,01</w:t>
            </w:r>
          </w:p>
        </w:tc>
        <w:tc>
          <w:tcPr>
            <w:tcW w:w="1716" w:type="dxa"/>
            <w:vAlign w:val="center"/>
          </w:tcPr>
          <w:p w14:paraId="26B94A51" w14:textId="77777777" w:rsidR="00640D37" w:rsidRPr="002E2F11" w:rsidRDefault="00640D37"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771 481,41</w:t>
            </w:r>
          </w:p>
        </w:tc>
        <w:tc>
          <w:tcPr>
            <w:tcW w:w="1984" w:type="dxa"/>
            <w:vAlign w:val="center"/>
          </w:tcPr>
          <w:p w14:paraId="2D64C916" w14:textId="77777777" w:rsidR="00640D37" w:rsidRPr="002E2F11" w:rsidRDefault="00640D37" w:rsidP="008D0E04">
            <w:pPr>
              <w:spacing w:before="0" w:after="0" w:line="240" w:lineRule="auto"/>
              <w:jc w:val="center"/>
              <w:rPr>
                <w:rFonts w:ascii="Times New Roman" w:hAnsi="Times New Roman" w:cs="Times New Roman"/>
                <w:color w:val="000000"/>
                <w:sz w:val="24"/>
                <w:szCs w:val="24"/>
              </w:rPr>
            </w:pPr>
            <w:r w:rsidRPr="002E2F11">
              <w:rPr>
                <w:rFonts w:ascii="Times New Roman" w:hAnsi="Times New Roman" w:cs="Times New Roman"/>
                <w:color w:val="000000"/>
                <w:sz w:val="24"/>
                <w:szCs w:val="24"/>
              </w:rPr>
              <w:t>238 512,77</w:t>
            </w:r>
          </w:p>
        </w:tc>
        <w:tc>
          <w:tcPr>
            <w:tcW w:w="1701" w:type="dxa"/>
            <w:shd w:val="clear" w:color="auto" w:fill="D7E7F0" w:themeFill="accent1" w:themeFillTint="33"/>
            <w:vAlign w:val="center"/>
          </w:tcPr>
          <w:p w14:paraId="0E832BA9" w14:textId="77777777"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color w:val="000000"/>
                <w:sz w:val="24"/>
                <w:szCs w:val="24"/>
              </w:rPr>
              <w:t>51 200,76</w:t>
            </w:r>
          </w:p>
        </w:tc>
      </w:tr>
      <w:tr w:rsidR="00C30250" w:rsidRPr="002E2F11" w14:paraId="7C5B0365" w14:textId="77777777" w:rsidTr="00C808B4">
        <w:tc>
          <w:tcPr>
            <w:tcW w:w="0" w:type="auto"/>
          </w:tcPr>
          <w:p w14:paraId="0609EBFF" w14:textId="12B07E8A" w:rsidR="00640D37" w:rsidRPr="002E2F11" w:rsidRDefault="0019104D" w:rsidP="002A5613">
            <w:pPr>
              <w:spacing w:before="0" w:after="0" w:line="240" w:lineRule="auto"/>
              <w:rPr>
                <w:rFonts w:ascii="Times New Roman" w:hAnsi="Times New Roman" w:cs="Times New Roman"/>
                <w:sz w:val="24"/>
                <w:szCs w:val="24"/>
              </w:rPr>
            </w:pPr>
            <w:r w:rsidRPr="002E2F11">
              <w:rPr>
                <w:rFonts w:ascii="Times New Roman" w:hAnsi="Times New Roman" w:cs="Times New Roman"/>
                <w:sz w:val="24"/>
                <w:szCs w:val="24"/>
              </w:rPr>
              <w:t xml:space="preserve">   </w:t>
            </w:r>
            <w:r w:rsidR="00640D37" w:rsidRPr="002E2F11">
              <w:rPr>
                <w:rFonts w:ascii="Times New Roman" w:hAnsi="Times New Roman" w:cs="Times New Roman"/>
                <w:sz w:val="24"/>
                <w:szCs w:val="24"/>
              </w:rPr>
              <w:t>pārējās izmaksas</w:t>
            </w:r>
          </w:p>
        </w:tc>
        <w:tc>
          <w:tcPr>
            <w:tcW w:w="1716" w:type="dxa"/>
            <w:vAlign w:val="center"/>
          </w:tcPr>
          <w:p w14:paraId="45AF3ABA" w14:textId="77777777"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20 575 571,54</w:t>
            </w:r>
          </w:p>
        </w:tc>
        <w:tc>
          <w:tcPr>
            <w:tcW w:w="1716" w:type="dxa"/>
            <w:vAlign w:val="center"/>
          </w:tcPr>
          <w:p w14:paraId="6E6CC809" w14:textId="77777777"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2 826 680,16</w:t>
            </w:r>
          </w:p>
        </w:tc>
        <w:tc>
          <w:tcPr>
            <w:tcW w:w="1984" w:type="dxa"/>
            <w:vAlign w:val="center"/>
          </w:tcPr>
          <w:p w14:paraId="5E42F2A2" w14:textId="77777777"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sz w:val="24"/>
                <w:szCs w:val="24"/>
              </w:rPr>
              <w:t>2 197 700,37</w:t>
            </w:r>
          </w:p>
        </w:tc>
        <w:tc>
          <w:tcPr>
            <w:tcW w:w="1701" w:type="dxa"/>
            <w:shd w:val="clear" w:color="auto" w:fill="D7E7F0" w:themeFill="accent1" w:themeFillTint="33"/>
            <w:vAlign w:val="center"/>
          </w:tcPr>
          <w:p w14:paraId="49632A4F" w14:textId="77777777" w:rsidR="00640D37" w:rsidRPr="002E2F11" w:rsidRDefault="00640D37" w:rsidP="008D0E04">
            <w:pPr>
              <w:spacing w:before="0" w:after="0" w:line="240" w:lineRule="auto"/>
              <w:jc w:val="center"/>
              <w:rPr>
                <w:rFonts w:ascii="Times New Roman" w:hAnsi="Times New Roman" w:cs="Times New Roman"/>
                <w:sz w:val="24"/>
                <w:szCs w:val="24"/>
              </w:rPr>
            </w:pPr>
            <w:r w:rsidRPr="002E2F11">
              <w:rPr>
                <w:rFonts w:ascii="Times New Roman" w:hAnsi="Times New Roman" w:cs="Times New Roman"/>
                <w:color w:val="000000"/>
                <w:sz w:val="24"/>
                <w:szCs w:val="24"/>
              </w:rPr>
              <w:t>5 079 066,17</w:t>
            </w:r>
          </w:p>
        </w:tc>
      </w:tr>
    </w:tbl>
    <w:p w14:paraId="64781718" w14:textId="77777777" w:rsidR="00603044" w:rsidRPr="002E2F11" w:rsidRDefault="00603044" w:rsidP="008D0E04">
      <w:pPr>
        <w:spacing w:before="0" w:after="0"/>
        <w:rPr>
          <w:rFonts w:ascii="Times New Roman" w:hAnsi="Times New Roman" w:cs="Times New Roman"/>
        </w:rPr>
      </w:pPr>
      <w:bookmarkStart w:id="109" w:name="_Toc454981150"/>
      <w:bookmarkStart w:id="110" w:name="_Toc482266349"/>
      <w:bookmarkStart w:id="111" w:name="_Toc485890027"/>
      <w:bookmarkStart w:id="112" w:name="_Toc485904516"/>
      <w:bookmarkStart w:id="113" w:name="_Toc518486636"/>
      <w:bookmarkEnd w:id="104"/>
    </w:p>
    <w:p w14:paraId="3A55EB0F" w14:textId="6AF9D6E1" w:rsidR="00423A06" w:rsidRPr="005A18BF" w:rsidRDefault="0052447F" w:rsidP="008D0E04">
      <w:pPr>
        <w:pStyle w:val="Heading1"/>
        <w:spacing w:before="0"/>
        <w:rPr>
          <w:rFonts w:cs="Times New Roman"/>
          <w:b w:val="0"/>
          <w:bCs/>
        </w:rPr>
      </w:pPr>
      <w:bookmarkStart w:id="114" w:name="_Toc193890709"/>
      <w:bookmarkStart w:id="115" w:name="_Toc202188289"/>
      <w:r w:rsidRPr="005A18BF">
        <w:rPr>
          <w:rFonts w:cs="Times New Roman"/>
          <w:bCs/>
        </w:rPr>
        <w:t>6</w:t>
      </w:r>
      <w:r w:rsidR="00A1073E" w:rsidRPr="005A18BF">
        <w:rPr>
          <w:rFonts w:cs="Times New Roman"/>
          <w:bCs/>
        </w:rPr>
        <w:t>.</w:t>
      </w:r>
      <w:r w:rsidR="009442C1" w:rsidRPr="005A18BF">
        <w:rPr>
          <w:rFonts w:cs="Times New Roman"/>
          <w:bCs/>
        </w:rPr>
        <w:t> </w:t>
      </w:r>
      <w:r w:rsidR="000F3D3D" w:rsidRPr="005A18BF">
        <w:rPr>
          <w:rFonts w:cs="Times New Roman"/>
          <w:bCs/>
        </w:rPr>
        <w:t>20</w:t>
      </w:r>
      <w:r w:rsidR="00CA427F" w:rsidRPr="005A18BF">
        <w:rPr>
          <w:rFonts w:cs="Times New Roman"/>
          <w:bCs/>
        </w:rPr>
        <w:t>2</w:t>
      </w:r>
      <w:r w:rsidR="0056627E" w:rsidRPr="005A18BF">
        <w:rPr>
          <w:rFonts w:cs="Times New Roman"/>
          <w:bCs/>
        </w:rPr>
        <w:t>5</w:t>
      </w:r>
      <w:r w:rsidR="00E7277E" w:rsidRPr="005A18BF">
        <w:rPr>
          <w:rFonts w:cs="Times New Roman"/>
          <w:bCs/>
        </w:rPr>
        <w:t>.</w:t>
      </w:r>
      <w:r w:rsidR="0037629D" w:rsidRPr="005A18BF">
        <w:rPr>
          <w:rFonts w:cs="Times New Roman"/>
          <w:bCs/>
        </w:rPr>
        <w:t> </w:t>
      </w:r>
      <w:r w:rsidR="00217BA5" w:rsidRPr="005A18BF">
        <w:rPr>
          <w:rFonts w:cs="Times New Roman"/>
          <w:bCs/>
        </w:rPr>
        <w:t>gadā plānotie pasākumi</w:t>
      </w:r>
      <w:bookmarkEnd w:id="109"/>
      <w:bookmarkEnd w:id="110"/>
      <w:bookmarkEnd w:id="111"/>
      <w:bookmarkEnd w:id="112"/>
      <w:bookmarkEnd w:id="113"/>
      <w:bookmarkEnd w:id="114"/>
      <w:bookmarkEnd w:id="115"/>
      <w:r w:rsidR="00123BB9" w:rsidRPr="005A18BF">
        <w:rPr>
          <w:rFonts w:cs="Times New Roman"/>
          <w:bCs/>
        </w:rPr>
        <w:t xml:space="preserve"> </w:t>
      </w:r>
    </w:p>
    <w:p w14:paraId="56551DD3" w14:textId="6F2F1EC8" w:rsidR="00017815" w:rsidRPr="00A6127E" w:rsidRDefault="5986D577" w:rsidP="008D0E04">
      <w:pPr>
        <w:spacing w:before="0" w:after="0" w:line="240" w:lineRule="auto"/>
        <w:ind w:firstLine="720"/>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Maksātnespējas kontroles dienests 202</w:t>
      </w:r>
      <w:r w:rsidR="0056627E" w:rsidRPr="00A6127E">
        <w:rPr>
          <w:rFonts w:ascii="Times New Roman" w:hAnsi="Times New Roman" w:cs="Times New Roman"/>
          <w:color w:val="000000" w:themeColor="text1"/>
          <w:sz w:val="24"/>
          <w:szCs w:val="24"/>
        </w:rPr>
        <w:t>5</w:t>
      </w:r>
      <w:r w:rsidRPr="00A6127E">
        <w:rPr>
          <w:rFonts w:ascii="Times New Roman" w:hAnsi="Times New Roman" w:cs="Times New Roman"/>
          <w:color w:val="000000" w:themeColor="text1"/>
          <w:sz w:val="24"/>
          <w:szCs w:val="24"/>
        </w:rPr>
        <w:t>.</w:t>
      </w:r>
      <w:r w:rsidR="00E8538E" w:rsidRPr="00A6127E">
        <w:rPr>
          <w:rFonts w:ascii="Times New Roman" w:hAnsi="Times New Roman" w:cs="Times New Roman"/>
          <w:color w:val="000000" w:themeColor="text1"/>
          <w:sz w:val="24"/>
          <w:szCs w:val="24"/>
        </w:rPr>
        <w:t> </w:t>
      </w:r>
      <w:r w:rsidRPr="00A6127E">
        <w:rPr>
          <w:rFonts w:ascii="Times New Roman" w:hAnsi="Times New Roman" w:cs="Times New Roman"/>
          <w:color w:val="000000" w:themeColor="text1"/>
          <w:sz w:val="24"/>
          <w:szCs w:val="24"/>
        </w:rPr>
        <w:t>gadā turpinās īstenot pasākumus, kas vērsti uz iestādes darbības stratēģijā 2021.</w:t>
      </w:r>
      <w:r w:rsidR="00E8538E" w:rsidRPr="00A6127E">
        <w:rPr>
          <w:rFonts w:ascii="Times New Roman" w:hAnsi="Times New Roman" w:cs="Times New Roman"/>
          <w:color w:val="000000" w:themeColor="text1"/>
          <w:sz w:val="24"/>
          <w:szCs w:val="24"/>
        </w:rPr>
        <w:t>–</w:t>
      </w:r>
      <w:r w:rsidRPr="00A6127E">
        <w:rPr>
          <w:rFonts w:ascii="Times New Roman" w:hAnsi="Times New Roman" w:cs="Times New Roman"/>
          <w:color w:val="000000" w:themeColor="text1"/>
          <w:sz w:val="24"/>
          <w:szCs w:val="24"/>
        </w:rPr>
        <w:t>2025.</w:t>
      </w:r>
      <w:r w:rsidR="00E8538E" w:rsidRPr="00A6127E">
        <w:rPr>
          <w:rFonts w:ascii="Times New Roman" w:hAnsi="Times New Roman" w:cs="Times New Roman"/>
          <w:color w:val="000000" w:themeColor="text1"/>
          <w:sz w:val="24"/>
          <w:szCs w:val="24"/>
        </w:rPr>
        <w:t> </w:t>
      </w:r>
      <w:r w:rsidRPr="00A6127E">
        <w:rPr>
          <w:rFonts w:ascii="Times New Roman" w:hAnsi="Times New Roman" w:cs="Times New Roman"/>
          <w:color w:val="000000" w:themeColor="text1"/>
          <w:sz w:val="24"/>
          <w:szCs w:val="24"/>
        </w:rPr>
        <w:t>gadam</w:t>
      </w:r>
      <w:r w:rsidR="00E120A9" w:rsidRPr="00A6127E">
        <w:rPr>
          <w:rFonts w:ascii="Times New Roman" w:hAnsi="Times New Roman" w:cs="Times New Roman"/>
          <w:color w:val="000000" w:themeColor="text1"/>
          <w:sz w:val="24"/>
          <w:szCs w:val="24"/>
        </w:rPr>
        <w:t xml:space="preserve"> un </w:t>
      </w:r>
      <w:r w:rsidR="001623A8" w:rsidRPr="00A6127E">
        <w:rPr>
          <w:rFonts w:ascii="Times New Roman" w:hAnsi="Times New Roman" w:cs="Times New Roman"/>
          <w:color w:val="000000" w:themeColor="text1"/>
          <w:sz w:val="24"/>
          <w:szCs w:val="24"/>
        </w:rPr>
        <w:t>u</w:t>
      </w:r>
      <w:r w:rsidR="00D47B5E" w:rsidRPr="00A6127E">
        <w:rPr>
          <w:rFonts w:ascii="Times New Roman" w:hAnsi="Times New Roman" w:cs="Times New Roman"/>
          <w:color w:val="000000" w:themeColor="text1"/>
          <w:sz w:val="24"/>
          <w:szCs w:val="24"/>
        </w:rPr>
        <w:t>zraudzības st</w:t>
      </w:r>
      <w:r w:rsidR="00D34C07" w:rsidRPr="00A6127E">
        <w:rPr>
          <w:rFonts w:ascii="Times New Roman" w:hAnsi="Times New Roman" w:cs="Times New Roman"/>
          <w:color w:val="000000" w:themeColor="text1"/>
          <w:sz w:val="24"/>
          <w:szCs w:val="24"/>
        </w:rPr>
        <w:t xml:space="preserve">ratēģijā </w:t>
      </w:r>
      <w:r w:rsidR="0066410A" w:rsidRPr="00A6127E">
        <w:rPr>
          <w:rFonts w:ascii="Times New Roman" w:hAnsi="Times New Roman" w:cs="Times New Roman"/>
          <w:color w:val="000000" w:themeColor="text1"/>
          <w:sz w:val="24"/>
          <w:szCs w:val="24"/>
        </w:rPr>
        <w:t>noteikto</w:t>
      </w:r>
      <w:r w:rsidRPr="00A6127E">
        <w:rPr>
          <w:rFonts w:ascii="Times New Roman" w:hAnsi="Times New Roman" w:cs="Times New Roman"/>
          <w:color w:val="000000" w:themeColor="text1"/>
          <w:sz w:val="24"/>
          <w:szCs w:val="24"/>
        </w:rPr>
        <w:t xml:space="preserve"> mērķu sasniegšanu</w:t>
      </w:r>
      <w:r w:rsidR="00850988" w:rsidRPr="00A6127E">
        <w:rPr>
          <w:rFonts w:ascii="Times New Roman" w:hAnsi="Times New Roman" w:cs="Times New Roman"/>
          <w:color w:val="000000" w:themeColor="text1"/>
          <w:sz w:val="24"/>
          <w:szCs w:val="24"/>
        </w:rPr>
        <w:t xml:space="preserve">. </w:t>
      </w:r>
    </w:p>
    <w:p w14:paraId="4DCEAD7A" w14:textId="3BB4D694" w:rsidR="007206C0" w:rsidRPr="00A6127E" w:rsidRDefault="00F42B41" w:rsidP="008D0E04">
      <w:pPr>
        <w:tabs>
          <w:tab w:val="left" w:pos="3600"/>
        </w:tabs>
        <w:spacing w:before="0" w:after="0" w:line="240" w:lineRule="auto"/>
        <w:ind w:firstLine="720"/>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Viena no galvenajām</w:t>
      </w:r>
      <w:r w:rsidR="0097423A" w:rsidRPr="00A6127E">
        <w:rPr>
          <w:rFonts w:ascii="Times New Roman" w:hAnsi="Times New Roman" w:cs="Times New Roman"/>
          <w:color w:val="000000" w:themeColor="text1"/>
          <w:sz w:val="24"/>
          <w:szCs w:val="24"/>
        </w:rPr>
        <w:t xml:space="preserve"> šā gada</w:t>
      </w:r>
      <w:r w:rsidRPr="00A6127E">
        <w:rPr>
          <w:rFonts w:ascii="Times New Roman" w:hAnsi="Times New Roman" w:cs="Times New Roman"/>
          <w:color w:val="000000" w:themeColor="text1"/>
          <w:sz w:val="24"/>
          <w:szCs w:val="24"/>
        </w:rPr>
        <w:t xml:space="preserve"> prioritātēm ir </w:t>
      </w:r>
      <w:r w:rsidR="00DE47C0" w:rsidRPr="00A6127E">
        <w:rPr>
          <w:rFonts w:ascii="Times New Roman" w:hAnsi="Times New Roman" w:cs="Times New Roman"/>
          <w:b/>
          <w:bCs/>
          <w:color w:val="000000" w:themeColor="text1"/>
          <w:sz w:val="24"/>
          <w:szCs w:val="24"/>
          <w:u w:val="single"/>
        </w:rPr>
        <w:t>TAP un</w:t>
      </w:r>
      <w:r w:rsidR="00DE47C0" w:rsidRPr="00A6127E">
        <w:rPr>
          <w:rFonts w:ascii="Times New Roman" w:hAnsi="Times New Roman" w:cs="Times New Roman"/>
          <w:color w:val="000000" w:themeColor="text1"/>
          <w:sz w:val="24"/>
          <w:szCs w:val="24"/>
          <w:u w:val="single"/>
        </w:rPr>
        <w:t xml:space="preserve"> </w:t>
      </w:r>
      <w:r w:rsidR="000E3997" w:rsidRPr="00A6127E">
        <w:rPr>
          <w:rFonts w:ascii="Times New Roman" w:hAnsi="Times New Roman" w:cs="Times New Roman"/>
          <w:b/>
          <w:bCs/>
          <w:color w:val="000000" w:themeColor="text1"/>
          <w:sz w:val="24"/>
          <w:szCs w:val="24"/>
          <w:u w:val="single"/>
        </w:rPr>
        <w:t>m</w:t>
      </w:r>
      <w:r w:rsidR="00EE2C47" w:rsidRPr="00A6127E">
        <w:rPr>
          <w:rFonts w:ascii="Times New Roman" w:hAnsi="Times New Roman" w:cs="Times New Roman"/>
          <w:b/>
          <w:bCs/>
          <w:color w:val="000000" w:themeColor="text1"/>
          <w:sz w:val="24"/>
          <w:szCs w:val="24"/>
          <w:u w:val="single"/>
        </w:rPr>
        <w:t>aksātnespējas procesa pieejamības veicināšana</w:t>
      </w:r>
      <w:r w:rsidR="000E3997" w:rsidRPr="00A6127E">
        <w:rPr>
          <w:rFonts w:ascii="Times New Roman" w:hAnsi="Times New Roman" w:cs="Times New Roman"/>
          <w:b/>
          <w:bCs/>
          <w:color w:val="000000" w:themeColor="text1"/>
          <w:sz w:val="24"/>
          <w:szCs w:val="24"/>
          <w:u w:val="single"/>
        </w:rPr>
        <w:t> </w:t>
      </w:r>
      <w:r w:rsidR="004A00C5" w:rsidRPr="00A6127E">
        <w:rPr>
          <w:rFonts w:ascii="Times New Roman" w:hAnsi="Times New Roman" w:cs="Times New Roman"/>
          <w:color w:val="000000" w:themeColor="text1"/>
          <w:sz w:val="24"/>
          <w:szCs w:val="24"/>
        </w:rPr>
        <w:t>–</w:t>
      </w:r>
      <w:r w:rsidR="000E3997" w:rsidRPr="00A6127E">
        <w:rPr>
          <w:rFonts w:ascii="Times New Roman" w:hAnsi="Times New Roman" w:cs="Times New Roman"/>
          <w:color w:val="000000" w:themeColor="text1"/>
          <w:sz w:val="24"/>
          <w:szCs w:val="24"/>
        </w:rPr>
        <w:t> </w:t>
      </w:r>
      <w:r w:rsidR="00EE2C47" w:rsidRPr="00A6127E">
        <w:rPr>
          <w:rFonts w:ascii="Times New Roman" w:hAnsi="Times New Roman" w:cs="Times New Roman"/>
          <w:color w:val="000000" w:themeColor="text1"/>
          <w:sz w:val="24"/>
          <w:szCs w:val="24"/>
        </w:rPr>
        <w:t xml:space="preserve">šī prioritāte skar lielāko daļu </w:t>
      </w:r>
      <w:r w:rsidR="00EC6ECD" w:rsidRPr="00A6127E">
        <w:rPr>
          <w:rFonts w:ascii="Times New Roman" w:hAnsi="Times New Roman" w:cs="Times New Roman"/>
          <w:color w:val="000000" w:themeColor="text1"/>
          <w:sz w:val="24"/>
          <w:szCs w:val="24"/>
        </w:rPr>
        <w:t>Maksātnespējas kon</w:t>
      </w:r>
      <w:r w:rsidR="00833E88" w:rsidRPr="00A6127E">
        <w:rPr>
          <w:rFonts w:ascii="Times New Roman" w:hAnsi="Times New Roman" w:cs="Times New Roman"/>
          <w:color w:val="000000" w:themeColor="text1"/>
          <w:sz w:val="24"/>
          <w:szCs w:val="24"/>
        </w:rPr>
        <w:t xml:space="preserve">troles dienesta </w:t>
      </w:r>
      <w:r w:rsidR="00EE2C47" w:rsidRPr="00A6127E">
        <w:rPr>
          <w:rFonts w:ascii="Times New Roman" w:hAnsi="Times New Roman" w:cs="Times New Roman"/>
          <w:color w:val="000000" w:themeColor="text1"/>
          <w:sz w:val="24"/>
          <w:szCs w:val="24"/>
        </w:rPr>
        <w:t xml:space="preserve">struktūrvienību, jo ietver </w:t>
      </w:r>
      <w:r w:rsidR="00E779C8" w:rsidRPr="00A6127E">
        <w:rPr>
          <w:rFonts w:ascii="Times New Roman" w:hAnsi="Times New Roman" w:cs="Times New Roman"/>
          <w:color w:val="000000" w:themeColor="text1"/>
          <w:sz w:val="24"/>
          <w:szCs w:val="24"/>
        </w:rPr>
        <w:t xml:space="preserve">pasākumu </w:t>
      </w:r>
      <w:r w:rsidR="002B7BCA" w:rsidRPr="00A6127E">
        <w:rPr>
          <w:rFonts w:ascii="Times New Roman" w:hAnsi="Times New Roman" w:cs="Times New Roman"/>
          <w:color w:val="000000" w:themeColor="text1"/>
          <w:sz w:val="24"/>
          <w:szCs w:val="24"/>
        </w:rPr>
        <w:t>kopumu</w:t>
      </w:r>
      <w:r w:rsidR="00D17769" w:rsidRPr="00A6127E">
        <w:rPr>
          <w:rFonts w:ascii="Times New Roman" w:hAnsi="Times New Roman" w:cs="Times New Roman"/>
          <w:color w:val="000000" w:themeColor="text1"/>
          <w:sz w:val="24"/>
          <w:szCs w:val="24"/>
        </w:rPr>
        <w:t xml:space="preserve">, kas vērsts uz to, lai </w:t>
      </w:r>
      <w:r w:rsidR="001D7303" w:rsidRPr="00A6127E">
        <w:rPr>
          <w:rFonts w:ascii="Times New Roman" w:hAnsi="Times New Roman" w:cs="Times New Roman"/>
          <w:color w:val="000000" w:themeColor="text1"/>
          <w:sz w:val="24"/>
          <w:szCs w:val="24"/>
        </w:rPr>
        <w:t>fiziska un juridiska</w:t>
      </w:r>
      <w:r w:rsidR="00050638" w:rsidRPr="00A6127E">
        <w:rPr>
          <w:rFonts w:ascii="Times New Roman" w:hAnsi="Times New Roman" w:cs="Times New Roman"/>
          <w:color w:val="000000" w:themeColor="text1"/>
          <w:sz w:val="24"/>
          <w:szCs w:val="24"/>
        </w:rPr>
        <w:t xml:space="preserve"> </w:t>
      </w:r>
      <w:r w:rsidR="002F795A" w:rsidRPr="00A6127E">
        <w:rPr>
          <w:rFonts w:ascii="Times New Roman" w:hAnsi="Times New Roman" w:cs="Times New Roman"/>
          <w:color w:val="000000" w:themeColor="text1"/>
          <w:sz w:val="24"/>
          <w:szCs w:val="24"/>
        </w:rPr>
        <w:t xml:space="preserve">persona </w:t>
      </w:r>
      <w:r w:rsidR="00050638" w:rsidRPr="00A6127E">
        <w:rPr>
          <w:rFonts w:ascii="Times New Roman" w:hAnsi="Times New Roman" w:cs="Times New Roman"/>
          <w:color w:val="000000" w:themeColor="text1"/>
          <w:sz w:val="24"/>
          <w:szCs w:val="24"/>
        </w:rPr>
        <w:t>vienkāršā gadījumā</w:t>
      </w:r>
      <w:r w:rsidR="00B529A4" w:rsidRPr="00A6127E">
        <w:rPr>
          <w:rFonts w:ascii="Times New Roman" w:hAnsi="Times New Roman" w:cs="Times New Roman"/>
          <w:color w:val="000000" w:themeColor="text1"/>
          <w:sz w:val="24"/>
          <w:szCs w:val="24"/>
        </w:rPr>
        <w:t xml:space="preserve"> spēj patstāvīgi (bez juridiskā atbalsta) sagatavot pieteikumu</w:t>
      </w:r>
      <w:r w:rsidR="007206C0" w:rsidRPr="00A6127E">
        <w:rPr>
          <w:rFonts w:ascii="Times New Roman" w:hAnsi="Times New Roman" w:cs="Times New Roman"/>
          <w:color w:val="000000" w:themeColor="text1"/>
          <w:sz w:val="24"/>
          <w:szCs w:val="24"/>
        </w:rPr>
        <w:t xml:space="preserve"> tiesai</w:t>
      </w:r>
      <w:r w:rsidR="00B529A4" w:rsidRPr="00A6127E">
        <w:rPr>
          <w:rFonts w:ascii="Times New Roman" w:hAnsi="Times New Roman" w:cs="Times New Roman"/>
          <w:color w:val="000000" w:themeColor="text1"/>
          <w:sz w:val="24"/>
          <w:szCs w:val="24"/>
        </w:rPr>
        <w:t xml:space="preserve">, izprast savas tiesības un pienākumus </w:t>
      </w:r>
      <w:r w:rsidR="007206C0" w:rsidRPr="00A6127E">
        <w:rPr>
          <w:rFonts w:ascii="Times New Roman" w:hAnsi="Times New Roman" w:cs="Times New Roman"/>
          <w:color w:val="000000" w:themeColor="text1"/>
          <w:sz w:val="24"/>
          <w:szCs w:val="24"/>
        </w:rPr>
        <w:t xml:space="preserve">TAP un </w:t>
      </w:r>
      <w:r w:rsidR="00B529A4" w:rsidRPr="00A6127E">
        <w:rPr>
          <w:rFonts w:ascii="Times New Roman" w:hAnsi="Times New Roman" w:cs="Times New Roman"/>
          <w:color w:val="000000" w:themeColor="text1"/>
          <w:sz w:val="24"/>
          <w:szCs w:val="24"/>
        </w:rPr>
        <w:t>maksātnespējas procesa laikā</w:t>
      </w:r>
      <w:r w:rsidR="007206C0" w:rsidRPr="00A6127E">
        <w:rPr>
          <w:rFonts w:ascii="Times New Roman" w:hAnsi="Times New Roman" w:cs="Times New Roman"/>
          <w:color w:val="000000" w:themeColor="text1"/>
          <w:sz w:val="24"/>
          <w:szCs w:val="24"/>
        </w:rPr>
        <w:t>.</w:t>
      </w:r>
    </w:p>
    <w:p w14:paraId="7E689818" w14:textId="79F541BF" w:rsidR="00EE2C47" w:rsidRPr="00A6127E" w:rsidRDefault="467DFB3B" w:rsidP="008D0E04">
      <w:pPr>
        <w:tabs>
          <w:tab w:val="left" w:pos="3600"/>
        </w:tabs>
        <w:spacing w:before="0" w:after="0" w:line="240" w:lineRule="auto"/>
        <w:ind w:firstLine="720"/>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Viens no pasākumiem š</w:t>
      </w:r>
      <w:r w:rsidR="2EF152F9" w:rsidRPr="00A6127E">
        <w:rPr>
          <w:rFonts w:ascii="Times New Roman" w:hAnsi="Times New Roman" w:cs="Times New Roman"/>
          <w:color w:val="000000" w:themeColor="text1"/>
          <w:sz w:val="24"/>
          <w:szCs w:val="24"/>
        </w:rPr>
        <w:t>ī</w:t>
      </w:r>
      <w:r w:rsidRPr="00A6127E">
        <w:rPr>
          <w:rFonts w:ascii="Times New Roman" w:hAnsi="Times New Roman" w:cs="Times New Roman"/>
          <w:color w:val="000000" w:themeColor="text1"/>
          <w:sz w:val="24"/>
          <w:szCs w:val="24"/>
        </w:rPr>
        <w:t>s pr</w:t>
      </w:r>
      <w:r w:rsidR="26A403B5" w:rsidRPr="00A6127E">
        <w:rPr>
          <w:rFonts w:ascii="Times New Roman" w:hAnsi="Times New Roman" w:cs="Times New Roman"/>
          <w:color w:val="000000" w:themeColor="text1"/>
          <w:sz w:val="24"/>
          <w:szCs w:val="24"/>
        </w:rPr>
        <w:t xml:space="preserve">ioritātes ietvaros </w:t>
      </w:r>
      <w:r w:rsidR="300029BF" w:rsidRPr="00A6127E">
        <w:rPr>
          <w:rFonts w:ascii="Times New Roman" w:hAnsi="Times New Roman" w:cs="Times New Roman"/>
          <w:color w:val="000000" w:themeColor="text1"/>
          <w:sz w:val="24"/>
          <w:szCs w:val="24"/>
        </w:rPr>
        <w:t xml:space="preserve">ir </w:t>
      </w:r>
      <w:r w:rsidR="452E478C" w:rsidRPr="00A6127E">
        <w:rPr>
          <w:rFonts w:ascii="Times New Roman" w:hAnsi="Times New Roman" w:cs="Times New Roman"/>
          <w:color w:val="000000" w:themeColor="text1"/>
          <w:sz w:val="24"/>
          <w:szCs w:val="24"/>
        </w:rPr>
        <w:t xml:space="preserve">TAP un </w:t>
      </w:r>
      <w:r w:rsidR="48040A7A" w:rsidRPr="00A6127E">
        <w:rPr>
          <w:rFonts w:ascii="Times New Roman" w:hAnsi="Times New Roman" w:cs="Times New Roman"/>
          <w:color w:val="000000" w:themeColor="text1"/>
          <w:sz w:val="24"/>
          <w:szCs w:val="24"/>
        </w:rPr>
        <w:t>maksātnespējas proces</w:t>
      </w:r>
      <w:r w:rsidR="348D40B4" w:rsidRPr="00A6127E">
        <w:rPr>
          <w:rFonts w:ascii="Times New Roman" w:hAnsi="Times New Roman" w:cs="Times New Roman"/>
          <w:color w:val="000000" w:themeColor="text1"/>
          <w:sz w:val="24"/>
          <w:szCs w:val="24"/>
        </w:rPr>
        <w:t>a</w:t>
      </w:r>
      <w:r w:rsidR="48040A7A" w:rsidRPr="00A6127E">
        <w:rPr>
          <w:rFonts w:ascii="Times New Roman" w:hAnsi="Times New Roman" w:cs="Times New Roman"/>
          <w:color w:val="000000" w:themeColor="text1"/>
          <w:sz w:val="24"/>
          <w:szCs w:val="24"/>
        </w:rPr>
        <w:t xml:space="preserve"> pieteikumu veidlapu izstrād</w:t>
      </w:r>
      <w:r w:rsidR="04725E8F" w:rsidRPr="00A6127E">
        <w:rPr>
          <w:rFonts w:ascii="Times New Roman" w:hAnsi="Times New Roman" w:cs="Times New Roman"/>
          <w:color w:val="000000" w:themeColor="text1"/>
          <w:sz w:val="24"/>
          <w:szCs w:val="24"/>
        </w:rPr>
        <w:t>e</w:t>
      </w:r>
      <w:r w:rsidR="1FAEF788" w:rsidRPr="00A6127E">
        <w:rPr>
          <w:rFonts w:ascii="Times New Roman" w:hAnsi="Times New Roman" w:cs="Times New Roman"/>
          <w:color w:val="000000" w:themeColor="text1"/>
          <w:sz w:val="24"/>
          <w:szCs w:val="24"/>
        </w:rPr>
        <w:t xml:space="preserve">. Veidlapas </w:t>
      </w:r>
      <w:r w:rsidR="1A623056" w:rsidRPr="00A6127E">
        <w:rPr>
          <w:rFonts w:ascii="Times New Roman" w:hAnsi="Times New Roman" w:cs="Times New Roman"/>
          <w:color w:val="000000" w:themeColor="text1"/>
          <w:sz w:val="24"/>
          <w:szCs w:val="24"/>
        </w:rPr>
        <w:t>būs pieejamas Maksātnespējas kontroles dienesta tīmekļvietnē</w:t>
      </w:r>
      <w:r w:rsidR="40075605" w:rsidRPr="00A6127E">
        <w:rPr>
          <w:rFonts w:ascii="Times New Roman" w:hAnsi="Times New Roman" w:cs="Times New Roman"/>
          <w:color w:val="000000" w:themeColor="text1"/>
          <w:sz w:val="24"/>
          <w:szCs w:val="24"/>
        </w:rPr>
        <w:t xml:space="preserve">, ko </w:t>
      </w:r>
      <w:r w:rsidR="45EFFA9E" w:rsidRPr="00A6127E">
        <w:rPr>
          <w:rFonts w:ascii="Times New Roman" w:hAnsi="Times New Roman" w:cs="Times New Roman"/>
          <w:color w:val="000000" w:themeColor="text1"/>
          <w:sz w:val="24"/>
          <w:szCs w:val="24"/>
        </w:rPr>
        <w:t xml:space="preserve">arī </w:t>
      </w:r>
      <w:r w:rsidR="781B4F7B" w:rsidRPr="00A6127E">
        <w:rPr>
          <w:rFonts w:ascii="Times New Roman" w:hAnsi="Times New Roman" w:cs="Times New Roman"/>
          <w:color w:val="000000" w:themeColor="text1"/>
          <w:sz w:val="24"/>
          <w:szCs w:val="24"/>
        </w:rPr>
        <w:t xml:space="preserve">plānots </w:t>
      </w:r>
      <w:r w:rsidR="48040A7A" w:rsidRPr="00A6127E">
        <w:rPr>
          <w:rFonts w:ascii="Times New Roman" w:hAnsi="Times New Roman" w:cs="Times New Roman"/>
          <w:color w:val="000000" w:themeColor="text1"/>
          <w:sz w:val="24"/>
          <w:szCs w:val="24"/>
        </w:rPr>
        <w:t>pārstrukturiz</w:t>
      </w:r>
      <w:r w:rsidR="781B4F7B" w:rsidRPr="00A6127E">
        <w:rPr>
          <w:rFonts w:ascii="Times New Roman" w:hAnsi="Times New Roman" w:cs="Times New Roman"/>
          <w:color w:val="000000" w:themeColor="text1"/>
          <w:sz w:val="24"/>
          <w:szCs w:val="24"/>
        </w:rPr>
        <w:t>ēt</w:t>
      </w:r>
      <w:r w:rsidR="1FAEF788" w:rsidRPr="00A6127E">
        <w:rPr>
          <w:rFonts w:ascii="Times New Roman" w:hAnsi="Times New Roman" w:cs="Times New Roman"/>
          <w:color w:val="000000" w:themeColor="text1"/>
          <w:sz w:val="24"/>
          <w:szCs w:val="24"/>
        </w:rPr>
        <w:t xml:space="preserve"> šīs prioritātes </w:t>
      </w:r>
      <w:r w:rsidR="3009A668" w:rsidRPr="00A6127E">
        <w:rPr>
          <w:rFonts w:ascii="Times New Roman" w:hAnsi="Times New Roman" w:cs="Times New Roman"/>
          <w:color w:val="000000" w:themeColor="text1"/>
          <w:sz w:val="24"/>
          <w:szCs w:val="24"/>
        </w:rPr>
        <w:t>ietvaros</w:t>
      </w:r>
      <w:r w:rsidR="4472BD73" w:rsidRPr="00A6127E">
        <w:rPr>
          <w:rFonts w:ascii="Times New Roman" w:hAnsi="Times New Roman" w:cs="Times New Roman"/>
          <w:color w:val="000000" w:themeColor="text1"/>
          <w:sz w:val="24"/>
          <w:szCs w:val="24"/>
        </w:rPr>
        <w:t>, padarot informāciju pieejamāku</w:t>
      </w:r>
      <w:r w:rsidR="5CF8DC37" w:rsidRPr="00A6127E">
        <w:rPr>
          <w:rFonts w:ascii="Times New Roman" w:hAnsi="Times New Roman" w:cs="Times New Roman"/>
          <w:color w:val="000000" w:themeColor="text1"/>
          <w:sz w:val="24"/>
          <w:szCs w:val="24"/>
        </w:rPr>
        <w:t xml:space="preserve">. Tāpat ir plānots turpināt darbu pie </w:t>
      </w:r>
      <w:r w:rsidR="494A004E" w:rsidRPr="00A6127E">
        <w:rPr>
          <w:rFonts w:ascii="Times New Roman" w:hAnsi="Times New Roman" w:cs="Times New Roman"/>
          <w:color w:val="000000" w:themeColor="text1"/>
          <w:sz w:val="24"/>
          <w:szCs w:val="24"/>
        </w:rPr>
        <w:t>informatīvo materiālu izstrādes</w:t>
      </w:r>
      <w:r w:rsidR="2F3DD9CE" w:rsidRPr="00A6127E">
        <w:rPr>
          <w:rFonts w:ascii="Times New Roman" w:hAnsi="Times New Roman" w:cs="Times New Roman"/>
          <w:color w:val="000000" w:themeColor="text1"/>
          <w:sz w:val="24"/>
          <w:szCs w:val="24"/>
        </w:rPr>
        <w:t xml:space="preserve"> un sociālo tīklu izmantošanas paplašināšanas</w:t>
      </w:r>
      <w:r w:rsidR="15E854AE" w:rsidRPr="00A6127E">
        <w:rPr>
          <w:rFonts w:ascii="Times New Roman" w:hAnsi="Times New Roman" w:cs="Times New Roman"/>
          <w:color w:val="000000" w:themeColor="text1"/>
          <w:sz w:val="24"/>
          <w:szCs w:val="24"/>
        </w:rPr>
        <w:t xml:space="preserve">. </w:t>
      </w:r>
      <w:r w:rsidR="033D9022" w:rsidRPr="00A6127E">
        <w:rPr>
          <w:rFonts w:ascii="Times New Roman" w:hAnsi="Times New Roman" w:cs="Times New Roman"/>
          <w:color w:val="000000" w:themeColor="text1"/>
          <w:sz w:val="24"/>
          <w:szCs w:val="24"/>
        </w:rPr>
        <w:t>Maksātnespējas kontroles dienests tie</w:t>
      </w:r>
      <w:r w:rsidR="10AAC0E4" w:rsidRPr="00A6127E">
        <w:rPr>
          <w:rFonts w:ascii="Times New Roman" w:hAnsi="Times New Roman" w:cs="Times New Roman"/>
          <w:color w:val="000000" w:themeColor="text1"/>
          <w:sz w:val="24"/>
          <w:szCs w:val="24"/>
        </w:rPr>
        <w:t>cās, lai komunikācija ar sabiedrību</w:t>
      </w:r>
      <w:r w:rsidR="39304589" w:rsidRPr="00A6127E">
        <w:rPr>
          <w:rFonts w:ascii="Times New Roman" w:hAnsi="Times New Roman" w:cs="Times New Roman"/>
          <w:color w:val="000000" w:themeColor="text1"/>
          <w:sz w:val="24"/>
          <w:szCs w:val="24"/>
        </w:rPr>
        <w:t xml:space="preserve"> </w:t>
      </w:r>
      <w:r w:rsidR="700DA0F9" w:rsidRPr="00A6127E">
        <w:rPr>
          <w:rFonts w:ascii="Times New Roman" w:hAnsi="Times New Roman" w:cs="Times New Roman"/>
          <w:color w:val="000000" w:themeColor="text1"/>
          <w:sz w:val="24"/>
          <w:szCs w:val="24"/>
        </w:rPr>
        <w:t xml:space="preserve">– </w:t>
      </w:r>
      <w:r w:rsidR="39304589" w:rsidRPr="00A6127E">
        <w:rPr>
          <w:rFonts w:ascii="Times New Roman" w:hAnsi="Times New Roman" w:cs="Times New Roman"/>
          <w:color w:val="000000" w:themeColor="text1"/>
          <w:sz w:val="24"/>
          <w:szCs w:val="24"/>
        </w:rPr>
        <w:t>gan informatīvie materiāli, g</w:t>
      </w:r>
      <w:r w:rsidR="2AB8B59B" w:rsidRPr="00A6127E">
        <w:rPr>
          <w:rFonts w:ascii="Times New Roman" w:hAnsi="Times New Roman" w:cs="Times New Roman"/>
          <w:color w:val="000000" w:themeColor="text1"/>
          <w:sz w:val="24"/>
          <w:szCs w:val="24"/>
        </w:rPr>
        <w:t>an</w:t>
      </w:r>
      <w:r w:rsidR="10AAC0E4" w:rsidRPr="00A6127E">
        <w:rPr>
          <w:rFonts w:ascii="Times New Roman" w:hAnsi="Times New Roman" w:cs="Times New Roman"/>
          <w:color w:val="000000" w:themeColor="text1"/>
          <w:sz w:val="24"/>
          <w:szCs w:val="24"/>
        </w:rPr>
        <w:t xml:space="preserve"> </w:t>
      </w:r>
      <w:r w:rsidR="48040A7A" w:rsidRPr="00A6127E">
        <w:rPr>
          <w:rFonts w:ascii="Times New Roman" w:hAnsi="Times New Roman" w:cs="Times New Roman"/>
          <w:color w:val="000000" w:themeColor="text1"/>
          <w:sz w:val="24"/>
          <w:szCs w:val="24"/>
        </w:rPr>
        <w:t>lēmumu un vēstuļu satur</w:t>
      </w:r>
      <w:r w:rsidR="700DA0F9" w:rsidRPr="00A6127E">
        <w:rPr>
          <w:rFonts w:ascii="Times New Roman" w:hAnsi="Times New Roman" w:cs="Times New Roman"/>
          <w:color w:val="000000" w:themeColor="text1"/>
          <w:sz w:val="24"/>
          <w:szCs w:val="24"/>
        </w:rPr>
        <w:t>s</w:t>
      </w:r>
      <w:r w:rsidR="48040A7A" w:rsidRPr="00A6127E">
        <w:rPr>
          <w:rFonts w:ascii="Times New Roman" w:hAnsi="Times New Roman" w:cs="Times New Roman"/>
          <w:color w:val="000000" w:themeColor="text1"/>
          <w:sz w:val="24"/>
          <w:szCs w:val="24"/>
        </w:rPr>
        <w:t xml:space="preserve"> </w:t>
      </w:r>
      <w:r w:rsidR="3F4EBAE7" w:rsidRPr="00A6127E">
        <w:rPr>
          <w:rFonts w:ascii="Times New Roman" w:hAnsi="Times New Roman" w:cs="Times New Roman"/>
          <w:color w:val="000000" w:themeColor="text1"/>
          <w:sz w:val="24"/>
          <w:szCs w:val="24"/>
        </w:rPr>
        <w:t>būt</w:t>
      </w:r>
      <w:r w:rsidR="3D92FD38" w:rsidRPr="00A6127E">
        <w:rPr>
          <w:rFonts w:ascii="Times New Roman" w:hAnsi="Times New Roman" w:cs="Times New Roman"/>
          <w:color w:val="000000" w:themeColor="text1"/>
          <w:sz w:val="24"/>
          <w:szCs w:val="24"/>
        </w:rPr>
        <w:t>u skaidrāks un vienkāršāks</w:t>
      </w:r>
      <w:r w:rsidR="224D35D8" w:rsidRPr="00A6127E">
        <w:rPr>
          <w:rFonts w:ascii="Times New Roman" w:hAnsi="Times New Roman" w:cs="Times New Roman"/>
          <w:color w:val="000000" w:themeColor="text1"/>
          <w:sz w:val="24"/>
          <w:szCs w:val="24"/>
        </w:rPr>
        <w:t>.</w:t>
      </w:r>
    </w:p>
    <w:p w14:paraId="03DC3A08" w14:textId="228CF778" w:rsidR="00CC4FCB" w:rsidRPr="00A6127E" w:rsidRDefault="00B03D82" w:rsidP="008D0E04">
      <w:pPr>
        <w:tabs>
          <w:tab w:val="left" w:pos="3600"/>
        </w:tabs>
        <w:spacing w:before="0" w:after="0" w:line="240" w:lineRule="auto"/>
        <w:ind w:firstLine="720"/>
        <w:rPr>
          <w:rFonts w:ascii="Times New Roman" w:hAnsi="Times New Roman" w:cs="Times New Roman"/>
          <w:color w:val="000000" w:themeColor="text1"/>
          <w:sz w:val="24"/>
          <w:szCs w:val="24"/>
        </w:rPr>
      </w:pPr>
      <w:r w:rsidRPr="00A6127E">
        <w:rPr>
          <w:rFonts w:ascii="Times New Roman" w:hAnsi="Times New Roman" w:cs="Times New Roman"/>
          <w:b/>
          <w:bCs/>
          <w:color w:val="000000" w:themeColor="text1"/>
          <w:sz w:val="24"/>
          <w:szCs w:val="24"/>
          <w:u w:val="single"/>
        </w:rPr>
        <w:t>U</w:t>
      </w:r>
      <w:r w:rsidR="00694D87" w:rsidRPr="00A6127E">
        <w:rPr>
          <w:rFonts w:ascii="Times New Roman" w:hAnsi="Times New Roman" w:cs="Times New Roman"/>
          <w:b/>
          <w:bCs/>
          <w:color w:val="000000" w:themeColor="text1"/>
          <w:sz w:val="24"/>
          <w:szCs w:val="24"/>
          <w:u w:val="single"/>
        </w:rPr>
        <w:t>zraudzības sistēmas pārskatīšana</w:t>
      </w:r>
      <w:r w:rsidR="09264995" w:rsidRPr="00A6127E">
        <w:rPr>
          <w:rFonts w:ascii="Times New Roman" w:hAnsi="Times New Roman" w:cs="Times New Roman"/>
          <w:color w:val="000000" w:themeColor="text1"/>
          <w:sz w:val="24"/>
          <w:szCs w:val="24"/>
        </w:rPr>
        <w:t>. Tā ietvers pasākumus riskos balstīt</w:t>
      </w:r>
      <w:r w:rsidR="16AB1817" w:rsidRPr="00A6127E">
        <w:rPr>
          <w:rFonts w:ascii="Times New Roman" w:hAnsi="Times New Roman" w:cs="Times New Roman"/>
          <w:color w:val="000000" w:themeColor="text1"/>
          <w:sz w:val="24"/>
          <w:szCs w:val="24"/>
        </w:rPr>
        <w:t>as</w:t>
      </w:r>
      <w:r w:rsidR="09264995" w:rsidRPr="00A6127E">
        <w:rPr>
          <w:rFonts w:ascii="Times New Roman" w:hAnsi="Times New Roman" w:cs="Times New Roman"/>
          <w:color w:val="000000" w:themeColor="text1"/>
          <w:sz w:val="24"/>
          <w:szCs w:val="24"/>
        </w:rPr>
        <w:t xml:space="preserve"> pieejas </w:t>
      </w:r>
      <w:r w:rsidR="4824BAF5" w:rsidRPr="00A6127E">
        <w:rPr>
          <w:rFonts w:ascii="Times New Roman" w:hAnsi="Times New Roman" w:cs="Times New Roman"/>
          <w:color w:val="000000" w:themeColor="text1"/>
          <w:sz w:val="24"/>
          <w:szCs w:val="24"/>
        </w:rPr>
        <w:t>pilnveidošanai,</w:t>
      </w:r>
      <w:r w:rsidR="2A6CB7F7" w:rsidRPr="00A6127E">
        <w:rPr>
          <w:rFonts w:ascii="Times New Roman" w:hAnsi="Times New Roman" w:cs="Times New Roman"/>
          <w:color w:val="000000" w:themeColor="text1"/>
          <w:sz w:val="24"/>
          <w:szCs w:val="24"/>
        </w:rPr>
        <w:t xml:space="preserve"> tostarp,</w:t>
      </w:r>
      <w:r w:rsidR="09264995" w:rsidRPr="00A6127E">
        <w:rPr>
          <w:rFonts w:ascii="Times New Roman" w:hAnsi="Times New Roman" w:cs="Times New Roman"/>
          <w:color w:val="000000" w:themeColor="text1"/>
          <w:sz w:val="24"/>
          <w:szCs w:val="24"/>
        </w:rPr>
        <w:t xml:space="preserve"> </w:t>
      </w:r>
      <w:r w:rsidR="54FC74A9" w:rsidRPr="00A6127E">
        <w:rPr>
          <w:rFonts w:ascii="Times New Roman" w:hAnsi="Times New Roman" w:cs="Times New Roman"/>
          <w:color w:val="000000" w:themeColor="text1"/>
          <w:sz w:val="24"/>
          <w:szCs w:val="24"/>
        </w:rPr>
        <w:t xml:space="preserve">pārskatot </w:t>
      </w:r>
      <w:r w:rsidR="00694D87" w:rsidRPr="00A6127E">
        <w:rPr>
          <w:rFonts w:ascii="Times New Roman" w:hAnsi="Times New Roman" w:cs="Times New Roman"/>
          <w:color w:val="000000" w:themeColor="text1"/>
          <w:sz w:val="24"/>
          <w:szCs w:val="24"/>
        </w:rPr>
        <w:t xml:space="preserve">uzraudzības apjomu, </w:t>
      </w:r>
      <w:r w:rsidR="2DCDD481" w:rsidRPr="00A6127E">
        <w:rPr>
          <w:rFonts w:ascii="Times New Roman" w:hAnsi="Times New Roman" w:cs="Times New Roman"/>
          <w:color w:val="000000" w:themeColor="text1"/>
          <w:sz w:val="24"/>
          <w:szCs w:val="24"/>
        </w:rPr>
        <w:t>vienlaikus</w:t>
      </w:r>
      <w:r w:rsidR="00353BA6" w:rsidRPr="00A6127E">
        <w:rPr>
          <w:rFonts w:ascii="Times New Roman" w:hAnsi="Times New Roman" w:cs="Times New Roman"/>
          <w:color w:val="000000" w:themeColor="text1"/>
          <w:sz w:val="24"/>
          <w:szCs w:val="24"/>
        </w:rPr>
        <w:t xml:space="preserve"> </w:t>
      </w:r>
      <w:r w:rsidR="00694D87" w:rsidRPr="00A6127E">
        <w:rPr>
          <w:rFonts w:ascii="Times New Roman" w:hAnsi="Times New Roman" w:cs="Times New Roman"/>
          <w:color w:val="000000" w:themeColor="text1"/>
          <w:sz w:val="24"/>
          <w:szCs w:val="24"/>
        </w:rPr>
        <w:t xml:space="preserve">saglabājot uzsvaru uz </w:t>
      </w:r>
      <w:r w:rsidR="261054D0" w:rsidRPr="00A6127E">
        <w:rPr>
          <w:rFonts w:ascii="Times New Roman" w:hAnsi="Times New Roman" w:cs="Times New Roman"/>
          <w:color w:val="000000" w:themeColor="text1"/>
          <w:sz w:val="24"/>
          <w:szCs w:val="24"/>
        </w:rPr>
        <w:t>augst</w:t>
      </w:r>
      <w:r w:rsidR="348FB3E8" w:rsidRPr="00A6127E">
        <w:rPr>
          <w:rFonts w:ascii="Times New Roman" w:hAnsi="Times New Roman" w:cs="Times New Roman"/>
          <w:color w:val="000000" w:themeColor="text1"/>
          <w:sz w:val="24"/>
          <w:szCs w:val="24"/>
        </w:rPr>
        <w:t>a</w:t>
      </w:r>
      <w:r w:rsidR="00694D87" w:rsidRPr="00A6127E">
        <w:rPr>
          <w:rFonts w:ascii="Times New Roman" w:hAnsi="Times New Roman" w:cs="Times New Roman"/>
          <w:color w:val="000000" w:themeColor="text1"/>
          <w:sz w:val="24"/>
          <w:szCs w:val="24"/>
        </w:rPr>
        <w:t xml:space="preserve"> riska </w:t>
      </w:r>
      <w:r w:rsidR="008B2EF0" w:rsidRPr="00A6127E">
        <w:rPr>
          <w:rFonts w:ascii="Times New Roman" w:hAnsi="Times New Roman" w:cs="Times New Roman"/>
          <w:color w:val="000000" w:themeColor="text1"/>
          <w:sz w:val="24"/>
          <w:szCs w:val="24"/>
        </w:rPr>
        <w:t>administratoriem</w:t>
      </w:r>
      <w:r w:rsidR="00694D87" w:rsidRPr="00A6127E">
        <w:rPr>
          <w:rFonts w:ascii="Times New Roman" w:hAnsi="Times New Roman" w:cs="Times New Roman"/>
          <w:color w:val="000000" w:themeColor="text1"/>
          <w:sz w:val="24"/>
          <w:szCs w:val="24"/>
        </w:rPr>
        <w:t xml:space="preserve"> un jomas </w:t>
      </w:r>
      <w:r w:rsidR="4AD1EEA2" w:rsidRPr="00A6127E">
        <w:rPr>
          <w:rFonts w:ascii="Times New Roman" w:hAnsi="Times New Roman" w:cs="Times New Roman"/>
          <w:color w:val="000000" w:themeColor="text1"/>
          <w:sz w:val="24"/>
          <w:szCs w:val="24"/>
        </w:rPr>
        <w:t xml:space="preserve">aktuālajiem </w:t>
      </w:r>
      <w:proofErr w:type="spellStart"/>
      <w:r w:rsidR="00694D87" w:rsidRPr="00A6127E">
        <w:rPr>
          <w:rFonts w:ascii="Times New Roman" w:hAnsi="Times New Roman" w:cs="Times New Roman"/>
          <w:color w:val="000000" w:themeColor="text1"/>
          <w:sz w:val="24"/>
          <w:szCs w:val="24"/>
        </w:rPr>
        <w:t>problēmjautājumiem</w:t>
      </w:r>
      <w:proofErr w:type="spellEnd"/>
      <w:r w:rsidR="00E30C95" w:rsidRPr="00A6127E">
        <w:rPr>
          <w:rFonts w:ascii="Times New Roman" w:hAnsi="Times New Roman" w:cs="Times New Roman"/>
          <w:color w:val="000000" w:themeColor="text1"/>
          <w:sz w:val="24"/>
          <w:szCs w:val="24"/>
        </w:rPr>
        <w:t>.</w:t>
      </w:r>
    </w:p>
    <w:p w14:paraId="0684337D" w14:textId="2E2C0995" w:rsidR="005B6997" w:rsidRPr="00A6127E" w:rsidRDefault="005B6997" w:rsidP="008D0E04">
      <w:pPr>
        <w:spacing w:before="0" w:after="0" w:line="240" w:lineRule="auto"/>
        <w:ind w:firstLine="720"/>
        <w:rPr>
          <w:rFonts w:ascii="Times New Roman" w:hAnsi="Times New Roman" w:cs="Times New Roman"/>
          <w:color w:val="000000" w:themeColor="text1"/>
          <w:sz w:val="24"/>
          <w:szCs w:val="24"/>
        </w:rPr>
      </w:pPr>
      <w:r w:rsidRPr="00A6127E">
        <w:rPr>
          <w:rFonts w:ascii="Times New Roman" w:hAnsi="Times New Roman" w:cs="Times New Roman"/>
          <w:b/>
          <w:bCs/>
          <w:color w:val="000000" w:themeColor="text1"/>
          <w:sz w:val="24"/>
          <w:szCs w:val="24"/>
          <w:u w:val="single"/>
        </w:rPr>
        <w:t>EMUS attīstība</w:t>
      </w:r>
      <w:r w:rsidR="2CDDEF27" w:rsidRPr="00A6127E">
        <w:rPr>
          <w:rFonts w:ascii="Times New Roman" w:hAnsi="Times New Roman" w:cs="Times New Roman"/>
          <w:b/>
          <w:bCs/>
          <w:color w:val="000000" w:themeColor="text1"/>
          <w:sz w:val="24"/>
          <w:szCs w:val="24"/>
          <w:u w:val="single"/>
        </w:rPr>
        <w:t>s</w:t>
      </w:r>
      <w:r w:rsidR="419518F5" w:rsidRPr="00A6127E">
        <w:rPr>
          <w:rFonts w:ascii="Times New Roman" w:hAnsi="Times New Roman" w:cs="Times New Roman"/>
          <w:b/>
          <w:bCs/>
          <w:color w:val="000000" w:themeColor="text1"/>
          <w:sz w:val="24"/>
          <w:szCs w:val="24"/>
          <w:u w:val="single"/>
        </w:rPr>
        <w:t xml:space="preserve"> </w:t>
      </w:r>
      <w:r w:rsidR="23959480" w:rsidRPr="00A6127E">
        <w:rPr>
          <w:rFonts w:ascii="Times New Roman" w:hAnsi="Times New Roman" w:cs="Times New Roman"/>
          <w:color w:val="000000" w:themeColor="text1"/>
          <w:sz w:val="24"/>
          <w:szCs w:val="24"/>
        </w:rPr>
        <w:t xml:space="preserve">ietvaros tiks ieviesti vairāki būtiski uzlabojumi, kuru mērķis ir padarīt sistēmas lietošanu ērtāku </w:t>
      </w:r>
      <w:r w:rsidR="4CF50C10" w:rsidRPr="00A6127E">
        <w:rPr>
          <w:rFonts w:ascii="Times New Roman" w:hAnsi="Times New Roman" w:cs="Times New Roman"/>
          <w:color w:val="000000" w:themeColor="text1"/>
          <w:sz w:val="24"/>
          <w:szCs w:val="24"/>
        </w:rPr>
        <w:t>un</w:t>
      </w:r>
      <w:r w:rsidR="4DD93D1A" w:rsidRPr="00A6127E">
        <w:rPr>
          <w:rFonts w:ascii="Times New Roman" w:hAnsi="Times New Roman" w:cs="Times New Roman"/>
          <w:color w:val="000000" w:themeColor="text1"/>
          <w:sz w:val="24"/>
          <w:szCs w:val="24"/>
        </w:rPr>
        <w:t xml:space="preserve"> nodrošināt lietotājiem efektīvāku tiesību </w:t>
      </w:r>
      <w:r w:rsidR="4CF50C10" w:rsidRPr="00A6127E">
        <w:rPr>
          <w:rFonts w:ascii="Times New Roman" w:hAnsi="Times New Roman" w:cs="Times New Roman"/>
          <w:color w:val="000000" w:themeColor="text1"/>
          <w:sz w:val="24"/>
          <w:szCs w:val="24"/>
        </w:rPr>
        <w:t>īstenošanu, tostarp</w:t>
      </w:r>
      <w:r w:rsidR="4DD93D1A" w:rsidRPr="00A6127E">
        <w:rPr>
          <w:rFonts w:ascii="Times New Roman" w:hAnsi="Times New Roman" w:cs="Times New Roman"/>
          <w:color w:val="000000" w:themeColor="text1"/>
          <w:sz w:val="24"/>
          <w:szCs w:val="24"/>
        </w:rPr>
        <w:t xml:space="preserve"> amata pienākumu </w:t>
      </w:r>
      <w:r w:rsidR="4CF50C10" w:rsidRPr="00A6127E">
        <w:rPr>
          <w:rFonts w:ascii="Times New Roman" w:hAnsi="Times New Roman" w:cs="Times New Roman"/>
          <w:color w:val="000000" w:themeColor="text1"/>
          <w:sz w:val="24"/>
          <w:szCs w:val="24"/>
        </w:rPr>
        <w:t>izpildes procesā</w:t>
      </w:r>
      <w:r w:rsidR="23959480" w:rsidRPr="00A6127E">
        <w:rPr>
          <w:rFonts w:ascii="Times New Roman" w:hAnsi="Times New Roman" w:cs="Times New Roman"/>
          <w:color w:val="000000" w:themeColor="text1"/>
          <w:sz w:val="24"/>
          <w:szCs w:val="24"/>
        </w:rPr>
        <w:t>.</w:t>
      </w:r>
      <w:r w:rsidR="00380A37" w:rsidRPr="00A6127E">
        <w:rPr>
          <w:rFonts w:ascii="Times New Roman" w:hAnsi="Times New Roman" w:cs="Times New Roman"/>
          <w:color w:val="000000" w:themeColor="text1"/>
          <w:sz w:val="24"/>
          <w:szCs w:val="24"/>
        </w:rPr>
        <w:t xml:space="preserve"> </w:t>
      </w:r>
      <w:r w:rsidR="23959480" w:rsidRPr="00A6127E">
        <w:rPr>
          <w:rFonts w:ascii="Times New Roman" w:hAnsi="Times New Roman" w:cs="Times New Roman"/>
          <w:color w:val="000000" w:themeColor="text1"/>
          <w:sz w:val="24"/>
          <w:szCs w:val="24"/>
        </w:rPr>
        <w:t>Plānotie pasākumi ietver</w:t>
      </w:r>
      <w:r w:rsidR="7C74CE33" w:rsidRPr="00A6127E">
        <w:rPr>
          <w:rFonts w:ascii="Times New Roman" w:hAnsi="Times New Roman" w:cs="Times New Roman"/>
          <w:color w:val="000000" w:themeColor="text1"/>
          <w:sz w:val="24"/>
          <w:szCs w:val="24"/>
        </w:rPr>
        <w:t xml:space="preserve"> </w:t>
      </w:r>
      <w:r w:rsidR="23959480" w:rsidRPr="00A6127E">
        <w:rPr>
          <w:rFonts w:ascii="Times New Roman" w:hAnsi="Times New Roman" w:cs="Times New Roman"/>
          <w:color w:val="000000" w:themeColor="text1"/>
          <w:sz w:val="24"/>
          <w:szCs w:val="24"/>
        </w:rPr>
        <w:t>pilna datu apmaiņas cikla izveidi ar Valsts vienoto datorizēto zemesgrāmatu;</w:t>
      </w:r>
      <w:r w:rsidR="3CE760AC" w:rsidRPr="00A6127E">
        <w:rPr>
          <w:rFonts w:ascii="Times New Roman" w:hAnsi="Times New Roman" w:cs="Times New Roman"/>
          <w:color w:val="000000" w:themeColor="text1"/>
          <w:sz w:val="24"/>
          <w:szCs w:val="24"/>
        </w:rPr>
        <w:t xml:space="preserve"> </w:t>
      </w:r>
      <w:r w:rsidR="23959480" w:rsidRPr="00A6127E">
        <w:rPr>
          <w:rFonts w:ascii="Times New Roman" w:hAnsi="Times New Roman" w:cs="Times New Roman"/>
          <w:color w:val="000000" w:themeColor="text1"/>
          <w:sz w:val="24"/>
          <w:szCs w:val="24"/>
        </w:rPr>
        <w:t>datu un dokumentu dzēšanas mehānisma izstrādi;</w:t>
      </w:r>
      <w:r w:rsidR="03368334" w:rsidRPr="00A6127E">
        <w:rPr>
          <w:rFonts w:ascii="Times New Roman" w:hAnsi="Times New Roman" w:cs="Times New Roman"/>
          <w:color w:val="000000" w:themeColor="text1"/>
          <w:sz w:val="24"/>
          <w:szCs w:val="24"/>
        </w:rPr>
        <w:t xml:space="preserve"> </w:t>
      </w:r>
      <w:r w:rsidR="074A712F" w:rsidRPr="00A6127E">
        <w:rPr>
          <w:rFonts w:ascii="Times New Roman" w:hAnsi="Times New Roman" w:cs="Times New Roman"/>
          <w:color w:val="000000" w:themeColor="text1"/>
          <w:sz w:val="24"/>
          <w:szCs w:val="24"/>
        </w:rPr>
        <w:t>dokumentu izsūtīšanas funkcionalitātes pilnveidošan</w:t>
      </w:r>
      <w:r w:rsidR="12F2D473" w:rsidRPr="00A6127E">
        <w:rPr>
          <w:rFonts w:ascii="Times New Roman" w:hAnsi="Times New Roman" w:cs="Times New Roman"/>
          <w:color w:val="000000" w:themeColor="text1"/>
          <w:sz w:val="24"/>
          <w:szCs w:val="24"/>
        </w:rPr>
        <w:t>u</w:t>
      </w:r>
      <w:r w:rsidR="074A712F" w:rsidRPr="00A6127E">
        <w:rPr>
          <w:rFonts w:ascii="Times New Roman" w:hAnsi="Times New Roman" w:cs="Times New Roman"/>
          <w:color w:val="000000" w:themeColor="text1"/>
          <w:sz w:val="24"/>
          <w:szCs w:val="24"/>
        </w:rPr>
        <w:t>;</w:t>
      </w:r>
      <w:r w:rsidR="273BBAA7" w:rsidRPr="00A6127E">
        <w:rPr>
          <w:rFonts w:ascii="Times New Roman" w:hAnsi="Times New Roman" w:cs="Times New Roman"/>
          <w:color w:val="000000" w:themeColor="text1"/>
          <w:sz w:val="24"/>
          <w:szCs w:val="24"/>
        </w:rPr>
        <w:t xml:space="preserve"> </w:t>
      </w:r>
      <w:r w:rsidR="23959480" w:rsidRPr="00A6127E">
        <w:rPr>
          <w:rFonts w:ascii="Times New Roman" w:hAnsi="Times New Roman" w:cs="Times New Roman"/>
          <w:color w:val="000000" w:themeColor="text1"/>
          <w:sz w:val="24"/>
          <w:szCs w:val="24"/>
        </w:rPr>
        <w:t>datu ievades atbilstības pārbaudes funkcionalitātes ieviešanu;</w:t>
      </w:r>
      <w:r w:rsidR="06730853" w:rsidRPr="00A6127E">
        <w:rPr>
          <w:rFonts w:ascii="Times New Roman" w:hAnsi="Times New Roman" w:cs="Times New Roman"/>
          <w:color w:val="000000" w:themeColor="text1"/>
          <w:sz w:val="24"/>
          <w:szCs w:val="24"/>
        </w:rPr>
        <w:t xml:space="preserve"> </w:t>
      </w:r>
      <w:r w:rsidR="23959480" w:rsidRPr="00A6127E">
        <w:rPr>
          <w:rFonts w:ascii="Times New Roman" w:hAnsi="Times New Roman" w:cs="Times New Roman"/>
          <w:color w:val="000000" w:themeColor="text1"/>
          <w:sz w:val="24"/>
          <w:szCs w:val="24"/>
        </w:rPr>
        <w:t>integrāciju ar datu izplatīšanas un pārvaldības platformu, kas veicinās informācijas apriti ar maksātnespējas procesā iesaistītajām institūcijām.</w:t>
      </w:r>
    </w:p>
    <w:p w14:paraId="18DE0677" w14:textId="22365FEA" w:rsidR="005B6997" w:rsidRPr="00A6127E" w:rsidRDefault="002A5613" w:rsidP="008D0E04">
      <w:pPr>
        <w:spacing w:before="0" w:after="0" w:line="240" w:lineRule="auto"/>
        <w:ind w:firstLine="720"/>
        <w:rPr>
          <w:rFonts w:ascii="Times New Roman" w:hAnsi="Times New Roman" w:cs="Times New Roman"/>
          <w:color w:val="000000" w:themeColor="text1"/>
          <w:sz w:val="24"/>
          <w:szCs w:val="24"/>
        </w:rPr>
      </w:pPr>
      <w:r w:rsidRPr="00A6127E">
        <w:rPr>
          <w:rFonts w:ascii="Times New Roman" w:hAnsi="Times New Roman" w:cs="Times New Roman"/>
          <w:color w:val="000000" w:themeColor="text1"/>
          <w:sz w:val="24"/>
          <w:szCs w:val="24"/>
        </w:rPr>
        <w:t>Eiro</w:t>
      </w:r>
      <w:r w:rsidR="23959480" w:rsidRPr="00A6127E">
        <w:rPr>
          <w:rFonts w:ascii="Times New Roman" w:hAnsi="Times New Roman" w:cs="Times New Roman"/>
          <w:color w:val="000000" w:themeColor="text1"/>
          <w:sz w:val="24"/>
          <w:szCs w:val="24"/>
        </w:rPr>
        <w:t>pas</w:t>
      </w:r>
      <w:r w:rsidR="20696CEE" w:rsidRPr="00A6127E">
        <w:rPr>
          <w:rFonts w:ascii="Times New Roman" w:hAnsi="Times New Roman" w:cs="Times New Roman"/>
          <w:color w:val="000000" w:themeColor="text1"/>
          <w:sz w:val="24"/>
          <w:szCs w:val="24"/>
        </w:rPr>
        <w:t xml:space="preserve"> Reģionālās attīstības fond</w:t>
      </w:r>
      <w:r w:rsidR="17B00D61" w:rsidRPr="00A6127E">
        <w:rPr>
          <w:rFonts w:ascii="Times New Roman" w:hAnsi="Times New Roman" w:cs="Times New Roman"/>
          <w:color w:val="000000" w:themeColor="text1"/>
          <w:sz w:val="24"/>
          <w:szCs w:val="24"/>
        </w:rPr>
        <w:t xml:space="preserve">a </w:t>
      </w:r>
      <w:r w:rsidR="23959480" w:rsidRPr="00A6127E">
        <w:rPr>
          <w:rFonts w:ascii="Times New Roman" w:hAnsi="Times New Roman" w:cs="Times New Roman"/>
          <w:color w:val="000000" w:themeColor="text1"/>
          <w:sz w:val="24"/>
          <w:szCs w:val="24"/>
        </w:rPr>
        <w:t>atbalsta ietvaros plānota EMUS un</w:t>
      </w:r>
      <w:r w:rsidR="550788C9" w:rsidRPr="00A6127E">
        <w:rPr>
          <w:rFonts w:ascii="Times New Roman" w:hAnsi="Times New Roman" w:cs="Times New Roman"/>
          <w:color w:val="000000" w:themeColor="text1"/>
          <w:sz w:val="24"/>
          <w:szCs w:val="24"/>
        </w:rPr>
        <w:t xml:space="preserve"> EMUS e-pakalpojuma </w:t>
      </w:r>
      <w:r w:rsidR="23959480" w:rsidRPr="00A6127E">
        <w:rPr>
          <w:rFonts w:ascii="Times New Roman" w:hAnsi="Times New Roman" w:cs="Times New Roman"/>
          <w:color w:val="000000" w:themeColor="text1"/>
          <w:sz w:val="24"/>
          <w:szCs w:val="24"/>
        </w:rPr>
        <w:t xml:space="preserve">turpmāka </w:t>
      </w:r>
      <w:r w:rsidR="550788C9" w:rsidRPr="00A6127E">
        <w:rPr>
          <w:rFonts w:ascii="Times New Roman" w:hAnsi="Times New Roman" w:cs="Times New Roman"/>
          <w:color w:val="000000" w:themeColor="text1"/>
          <w:sz w:val="24"/>
          <w:szCs w:val="24"/>
        </w:rPr>
        <w:t>attīstība</w:t>
      </w:r>
      <w:r w:rsidR="2C584746" w:rsidRPr="00A6127E">
        <w:rPr>
          <w:rFonts w:ascii="Times New Roman" w:hAnsi="Times New Roman" w:cs="Times New Roman"/>
          <w:color w:val="000000" w:themeColor="text1"/>
          <w:sz w:val="24"/>
          <w:szCs w:val="24"/>
        </w:rPr>
        <w:t xml:space="preserve">, </w:t>
      </w:r>
      <w:r w:rsidR="23959480" w:rsidRPr="00A6127E">
        <w:rPr>
          <w:rFonts w:ascii="Times New Roman" w:hAnsi="Times New Roman" w:cs="Times New Roman"/>
          <w:color w:val="000000" w:themeColor="text1"/>
          <w:sz w:val="24"/>
          <w:szCs w:val="24"/>
        </w:rPr>
        <w:t xml:space="preserve">uzsvaru liekot uz </w:t>
      </w:r>
      <w:r w:rsidR="64D2D39A" w:rsidRPr="00A6127E">
        <w:rPr>
          <w:rFonts w:ascii="Times New Roman" w:hAnsi="Times New Roman" w:cs="Times New Roman"/>
          <w:color w:val="000000" w:themeColor="text1"/>
          <w:sz w:val="24"/>
          <w:szCs w:val="24"/>
        </w:rPr>
        <w:t xml:space="preserve">uzņēmējdarbības vides </w:t>
      </w:r>
      <w:r w:rsidR="550788C9" w:rsidRPr="00A6127E">
        <w:rPr>
          <w:rFonts w:ascii="Times New Roman" w:hAnsi="Times New Roman" w:cs="Times New Roman"/>
          <w:color w:val="000000" w:themeColor="text1"/>
          <w:sz w:val="24"/>
          <w:szCs w:val="24"/>
        </w:rPr>
        <w:t>uzlabošan</w:t>
      </w:r>
      <w:r w:rsidR="5BA97DCE" w:rsidRPr="00A6127E">
        <w:rPr>
          <w:rFonts w:ascii="Times New Roman" w:hAnsi="Times New Roman" w:cs="Times New Roman"/>
          <w:color w:val="000000" w:themeColor="text1"/>
          <w:sz w:val="24"/>
          <w:szCs w:val="24"/>
        </w:rPr>
        <w:t>u</w:t>
      </w:r>
      <w:r w:rsidR="67F13C82" w:rsidRPr="00A6127E">
        <w:rPr>
          <w:rFonts w:ascii="Times New Roman" w:hAnsi="Times New Roman" w:cs="Times New Roman"/>
          <w:color w:val="000000" w:themeColor="text1"/>
          <w:sz w:val="24"/>
          <w:szCs w:val="24"/>
        </w:rPr>
        <w:t>,</w:t>
      </w:r>
      <w:r w:rsidR="64D2D39A" w:rsidRPr="00A6127E">
        <w:rPr>
          <w:rFonts w:ascii="Times New Roman" w:hAnsi="Times New Roman" w:cs="Times New Roman"/>
          <w:color w:val="000000" w:themeColor="text1"/>
          <w:sz w:val="24"/>
          <w:szCs w:val="24"/>
        </w:rPr>
        <w:t xml:space="preserve"> </w:t>
      </w:r>
      <w:r w:rsidR="23959480" w:rsidRPr="00A6127E">
        <w:rPr>
          <w:rFonts w:ascii="Times New Roman" w:hAnsi="Times New Roman" w:cs="Times New Roman"/>
          <w:color w:val="000000" w:themeColor="text1"/>
          <w:sz w:val="24"/>
          <w:szCs w:val="24"/>
        </w:rPr>
        <w:t>kvalitatīvāku</w:t>
      </w:r>
      <w:r w:rsidR="608A0D1C" w:rsidRPr="00A6127E">
        <w:rPr>
          <w:rFonts w:ascii="Times New Roman" w:hAnsi="Times New Roman" w:cs="Times New Roman"/>
          <w:color w:val="000000" w:themeColor="text1"/>
          <w:sz w:val="24"/>
          <w:szCs w:val="24"/>
        </w:rPr>
        <w:t xml:space="preserve"> un</w:t>
      </w:r>
      <w:r w:rsidR="23959480" w:rsidRPr="00A6127E">
        <w:rPr>
          <w:rFonts w:ascii="Times New Roman" w:hAnsi="Times New Roman" w:cs="Times New Roman"/>
          <w:color w:val="000000" w:themeColor="text1"/>
          <w:sz w:val="24"/>
          <w:szCs w:val="24"/>
        </w:rPr>
        <w:t xml:space="preserve"> </w:t>
      </w:r>
      <w:r w:rsidR="052F733C" w:rsidRPr="00A6127E">
        <w:rPr>
          <w:rFonts w:ascii="Times New Roman" w:hAnsi="Times New Roman" w:cs="Times New Roman"/>
          <w:color w:val="000000" w:themeColor="text1"/>
          <w:sz w:val="24"/>
          <w:szCs w:val="24"/>
        </w:rPr>
        <w:t xml:space="preserve">pieejamāku </w:t>
      </w:r>
      <w:r w:rsidR="64D2D39A" w:rsidRPr="00A6127E">
        <w:rPr>
          <w:rFonts w:ascii="Times New Roman" w:hAnsi="Times New Roman" w:cs="Times New Roman"/>
          <w:color w:val="000000" w:themeColor="text1"/>
          <w:sz w:val="24"/>
          <w:szCs w:val="24"/>
        </w:rPr>
        <w:t xml:space="preserve">pakalpojumu </w:t>
      </w:r>
      <w:r w:rsidR="550788C9" w:rsidRPr="00A6127E">
        <w:rPr>
          <w:rFonts w:ascii="Times New Roman" w:hAnsi="Times New Roman" w:cs="Times New Roman"/>
          <w:color w:val="000000" w:themeColor="text1"/>
          <w:sz w:val="24"/>
          <w:szCs w:val="24"/>
        </w:rPr>
        <w:t>sniegšan</w:t>
      </w:r>
      <w:r w:rsidR="2F4B852B" w:rsidRPr="00A6127E">
        <w:rPr>
          <w:rFonts w:ascii="Times New Roman" w:hAnsi="Times New Roman" w:cs="Times New Roman"/>
          <w:color w:val="000000" w:themeColor="text1"/>
          <w:sz w:val="24"/>
          <w:szCs w:val="24"/>
        </w:rPr>
        <w:t>u</w:t>
      </w:r>
      <w:r w:rsidR="550788C9" w:rsidRPr="00A6127E">
        <w:rPr>
          <w:rFonts w:ascii="Times New Roman" w:hAnsi="Times New Roman" w:cs="Times New Roman"/>
          <w:color w:val="000000" w:themeColor="text1"/>
          <w:sz w:val="24"/>
          <w:szCs w:val="24"/>
        </w:rPr>
        <w:t xml:space="preserve"> </w:t>
      </w:r>
      <w:r w:rsidR="64D2D39A" w:rsidRPr="00A6127E">
        <w:rPr>
          <w:rFonts w:ascii="Times New Roman" w:hAnsi="Times New Roman" w:cs="Times New Roman"/>
          <w:color w:val="000000" w:themeColor="text1"/>
          <w:sz w:val="24"/>
          <w:szCs w:val="24"/>
        </w:rPr>
        <w:t>sabiedrībai</w:t>
      </w:r>
      <w:r w:rsidR="550788C9" w:rsidRPr="00A6127E">
        <w:rPr>
          <w:rFonts w:ascii="Times New Roman" w:hAnsi="Times New Roman" w:cs="Times New Roman"/>
          <w:color w:val="000000" w:themeColor="text1"/>
          <w:sz w:val="24"/>
          <w:szCs w:val="24"/>
        </w:rPr>
        <w:t xml:space="preserve"> un</w:t>
      </w:r>
      <w:r w:rsidR="64D2D39A" w:rsidRPr="00A6127E">
        <w:rPr>
          <w:rFonts w:ascii="Times New Roman" w:hAnsi="Times New Roman" w:cs="Times New Roman"/>
          <w:color w:val="000000" w:themeColor="text1"/>
          <w:sz w:val="24"/>
          <w:szCs w:val="24"/>
        </w:rPr>
        <w:t xml:space="preserve"> uzņēmējiem</w:t>
      </w:r>
      <w:r w:rsidR="550788C9" w:rsidRPr="00A6127E">
        <w:rPr>
          <w:rFonts w:ascii="Times New Roman" w:hAnsi="Times New Roman" w:cs="Times New Roman"/>
          <w:color w:val="000000" w:themeColor="text1"/>
          <w:sz w:val="24"/>
          <w:szCs w:val="24"/>
        </w:rPr>
        <w:t>.</w:t>
      </w:r>
    </w:p>
    <w:p w14:paraId="18AACF10" w14:textId="1B0DA7FA" w:rsidR="005B6997" w:rsidRPr="007C7C24" w:rsidRDefault="4B5E765F" w:rsidP="008D0E04">
      <w:pPr>
        <w:tabs>
          <w:tab w:val="left" w:pos="3600"/>
        </w:tabs>
        <w:spacing w:before="0" w:after="0" w:line="240" w:lineRule="auto"/>
        <w:ind w:firstLine="720"/>
        <w:rPr>
          <w:rFonts w:ascii="Times New Roman" w:hAnsi="Times New Roman" w:cs="Times New Roman"/>
          <w:i/>
          <w:iCs/>
          <w:color w:val="000000" w:themeColor="text1"/>
          <w:sz w:val="24"/>
          <w:szCs w:val="24"/>
          <w:u w:val="single"/>
        </w:rPr>
      </w:pPr>
      <w:r w:rsidRPr="007C7C24">
        <w:rPr>
          <w:rFonts w:ascii="Times New Roman" w:hAnsi="Times New Roman" w:cs="Times New Roman"/>
          <w:b/>
          <w:bCs/>
          <w:color w:val="000000" w:themeColor="text1"/>
          <w:sz w:val="24"/>
          <w:szCs w:val="24"/>
          <w:u w:val="single"/>
        </w:rPr>
        <w:t xml:space="preserve">Risku </w:t>
      </w:r>
      <w:r w:rsidR="773A50AC" w:rsidRPr="007C7C24">
        <w:rPr>
          <w:rFonts w:ascii="Times New Roman" w:hAnsi="Times New Roman" w:cs="Times New Roman"/>
          <w:b/>
          <w:bCs/>
          <w:color w:val="000000" w:themeColor="text1"/>
          <w:sz w:val="24"/>
          <w:szCs w:val="24"/>
          <w:u w:val="single"/>
        </w:rPr>
        <w:t xml:space="preserve">un procesu </w:t>
      </w:r>
      <w:r w:rsidRPr="007C7C24">
        <w:rPr>
          <w:rFonts w:ascii="Times New Roman" w:hAnsi="Times New Roman" w:cs="Times New Roman"/>
          <w:b/>
          <w:bCs/>
          <w:color w:val="000000" w:themeColor="text1"/>
          <w:sz w:val="24"/>
          <w:szCs w:val="24"/>
          <w:u w:val="single"/>
        </w:rPr>
        <w:t>vadības sistēmas pārskatīšana</w:t>
      </w:r>
      <w:r w:rsidR="2A73AAE8" w:rsidRPr="007C7C24">
        <w:rPr>
          <w:rFonts w:ascii="Times New Roman" w:hAnsi="Times New Roman" w:cs="Times New Roman"/>
          <w:color w:val="000000" w:themeColor="text1"/>
          <w:sz w:val="24"/>
          <w:szCs w:val="24"/>
        </w:rPr>
        <w:t xml:space="preserve">. </w:t>
      </w:r>
      <w:r w:rsidR="77B09DF9" w:rsidRPr="007C7C24">
        <w:rPr>
          <w:rFonts w:ascii="Times New Roman" w:hAnsi="Times New Roman" w:cs="Times New Roman"/>
          <w:color w:val="000000" w:themeColor="text1"/>
          <w:sz w:val="24"/>
          <w:szCs w:val="24"/>
        </w:rPr>
        <w:t>Šo pasākumu ietvaros paredzēts aktualizēt iestādes procesu reģistru, iekļaujot tajā visus aktuālos procesus un izvērtējot iespējas to optimizēšanai un efektivitātes paaugstināšanai. Tāpat plānots pārskatīt visu risku, tostarp korupcijas risku, vadības sistēmu, lai nodrošinātu vienotu un mērķtiecīgu pieeju risku identificēšanai un pārvaldībai. Šie pasākumi vērsti uz iestādes iekšējās kontroles sistēmas stiprināšanu un caurskatāmības veicināšanu. Netieši tas sniegs ieguvumu arī sabiedrībai, jo uzlaboti iekšējie procesi sekmē kvalitatīvāku pakalpojumu sniegšanu un uzticēšanos publiskajam sektoram.</w:t>
      </w:r>
      <w:r w:rsidR="1E679C6A" w:rsidRPr="007C7C24">
        <w:rPr>
          <w:rFonts w:ascii="Times New Roman" w:hAnsi="Times New Roman" w:cs="Times New Roman"/>
          <w:color w:val="000000" w:themeColor="text1"/>
          <w:sz w:val="24"/>
          <w:szCs w:val="24"/>
        </w:rPr>
        <w:t xml:space="preserve"> </w:t>
      </w:r>
    </w:p>
    <w:p w14:paraId="6BD64564" w14:textId="14FB68B8" w:rsidR="005B6997" w:rsidRPr="007C7C24" w:rsidRDefault="005B6997" w:rsidP="008D0E04">
      <w:pPr>
        <w:tabs>
          <w:tab w:val="left" w:pos="3600"/>
        </w:tabs>
        <w:spacing w:before="0" w:after="0" w:line="240" w:lineRule="auto"/>
        <w:ind w:firstLine="720"/>
        <w:rPr>
          <w:rFonts w:ascii="Times New Roman" w:hAnsi="Times New Roman" w:cs="Times New Roman"/>
          <w:color w:val="000000" w:themeColor="text1"/>
          <w:sz w:val="24"/>
          <w:szCs w:val="24"/>
        </w:rPr>
      </w:pPr>
      <w:r w:rsidRPr="007C7C24">
        <w:rPr>
          <w:rFonts w:ascii="Times New Roman" w:hAnsi="Times New Roman" w:cs="Times New Roman"/>
          <w:b/>
          <w:bCs/>
          <w:color w:val="000000" w:themeColor="text1"/>
          <w:sz w:val="24"/>
          <w:szCs w:val="24"/>
          <w:u w:val="single"/>
        </w:rPr>
        <w:t>Valsts pārvaldes kopīgie (horizontālie) pasākumi</w:t>
      </w:r>
      <w:r w:rsidRPr="007C7C24">
        <w:rPr>
          <w:rFonts w:ascii="Times New Roman" w:hAnsi="Times New Roman" w:cs="Times New Roman"/>
          <w:color w:val="000000" w:themeColor="text1"/>
          <w:sz w:val="24"/>
          <w:szCs w:val="24"/>
        </w:rPr>
        <w:t xml:space="preserve">, kas izriet no </w:t>
      </w:r>
      <w:hyperlink r:id="rId39">
        <w:r w:rsidRPr="007C7C24">
          <w:rPr>
            <w:rStyle w:val="Hyperlink"/>
            <w:rFonts w:ascii="Times New Roman" w:hAnsi="Times New Roman" w:cs="Times New Roman"/>
            <w:color w:val="000000" w:themeColor="text1"/>
            <w:sz w:val="24"/>
            <w:szCs w:val="24"/>
          </w:rPr>
          <w:t>Modernizācijas plāna 2027</w:t>
        </w:r>
      </w:hyperlink>
      <w:r w:rsidR="00AF1CE4" w:rsidRPr="007C7C24">
        <w:rPr>
          <w:rFonts w:ascii="Times New Roman" w:hAnsi="Times New Roman" w:cs="Times New Roman"/>
          <w:color w:val="000000" w:themeColor="text1"/>
          <w:sz w:val="24"/>
          <w:szCs w:val="24"/>
        </w:rPr>
        <w:t xml:space="preserve">. </w:t>
      </w:r>
      <w:r w:rsidR="781848E9" w:rsidRPr="007C7C24">
        <w:rPr>
          <w:rFonts w:ascii="Times New Roman" w:hAnsi="Times New Roman" w:cs="Times New Roman"/>
          <w:color w:val="000000" w:themeColor="text1"/>
          <w:sz w:val="24"/>
          <w:szCs w:val="24"/>
        </w:rPr>
        <w:t>2025.</w:t>
      </w:r>
      <w:r w:rsidR="00353BA6" w:rsidRPr="007C7C24">
        <w:rPr>
          <w:rFonts w:ascii="Times New Roman" w:hAnsi="Times New Roman" w:cs="Times New Roman"/>
          <w:color w:val="000000" w:themeColor="text1"/>
          <w:sz w:val="24"/>
          <w:szCs w:val="24"/>
        </w:rPr>
        <w:t> </w:t>
      </w:r>
      <w:r w:rsidR="781848E9" w:rsidRPr="007C7C24">
        <w:rPr>
          <w:rFonts w:ascii="Times New Roman" w:hAnsi="Times New Roman" w:cs="Times New Roman"/>
          <w:color w:val="000000" w:themeColor="text1"/>
          <w:sz w:val="24"/>
          <w:szCs w:val="24"/>
        </w:rPr>
        <w:t xml:space="preserve">gadā </w:t>
      </w:r>
      <w:r w:rsidR="642C0B2F" w:rsidRPr="007C7C24">
        <w:rPr>
          <w:rFonts w:ascii="Times New Roman" w:hAnsi="Times New Roman" w:cs="Times New Roman"/>
          <w:color w:val="000000" w:themeColor="text1"/>
          <w:sz w:val="24"/>
          <w:szCs w:val="24"/>
        </w:rPr>
        <w:t xml:space="preserve">Maksātnespējas kontroles dienestā </w:t>
      </w:r>
      <w:r w:rsidR="781848E9" w:rsidRPr="007C7C24">
        <w:rPr>
          <w:rFonts w:ascii="Times New Roman" w:hAnsi="Times New Roman" w:cs="Times New Roman"/>
          <w:color w:val="000000" w:themeColor="text1"/>
          <w:sz w:val="24"/>
          <w:szCs w:val="24"/>
        </w:rPr>
        <w:t>notiek sagatavošanās darbi atbalsta</w:t>
      </w:r>
      <w:r w:rsidR="2BE8FE19" w:rsidRPr="007C7C24">
        <w:rPr>
          <w:rFonts w:ascii="Times New Roman" w:hAnsi="Times New Roman" w:cs="Times New Roman"/>
          <w:color w:val="000000" w:themeColor="text1"/>
          <w:sz w:val="24"/>
          <w:szCs w:val="24"/>
        </w:rPr>
        <w:t xml:space="preserve"> funkciju </w:t>
      </w:r>
      <w:r w:rsidR="781848E9" w:rsidRPr="007C7C24">
        <w:rPr>
          <w:rFonts w:ascii="Times New Roman" w:hAnsi="Times New Roman" w:cs="Times New Roman"/>
          <w:color w:val="000000" w:themeColor="text1"/>
          <w:sz w:val="24"/>
          <w:szCs w:val="24"/>
        </w:rPr>
        <w:t>centralizācija</w:t>
      </w:r>
      <w:r w:rsidR="7B8A1403" w:rsidRPr="007C7C24">
        <w:rPr>
          <w:rFonts w:ascii="Times New Roman" w:hAnsi="Times New Roman" w:cs="Times New Roman"/>
          <w:color w:val="000000" w:themeColor="text1"/>
          <w:sz w:val="24"/>
          <w:szCs w:val="24"/>
        </w:rPr>
        <w:t>i</w:t>
      </w:r>
      <w:r w:rsidR="2BE8FE19" w:rsidRPr="007C7C24">
        <w:rPr>
          <w:rFonts w:ascii="Times New Roman" w:hAnsi="Times New Roman" w:cs="Times New Roman"/>
          <w:color w:val="000000" w:themeColor="text1"/>
          <w:sz w:val="24"/>
          <w:szCs w:val="24"/>
        </w:rPr>
        <w:t xml:space="preserve"> un </w:t>
      </w:r>
      <w:r w:rsidR="781848E9" w:rsidRPr="007C7C24">
        <w:rPr>
          <w:rFonts w:ascii="Times New Roman" w:hAnsi="Times New Roman" w:cs="Times New Roman"/>
          <w:color w:val="000000" w:themeColor="text1"/>
          <w:sz w:val="24"/>
          <w:szCs w:val="24"/>
        </w:rPr>
        <w:t>standartizācija</w:t>
      </w:r>
      <w:r w:rsidR="72B2BC0D" w:rsidRPr="007C7C24">
        <w:rPr>
          <w:rFonts w:ascii="Times New Roman" w:hAnsi="Times New Roman" w:cs="Times New Roman"/>
          <w:color w:val="000000" w:themeColor="text1"/>
          <w:sz w:val="24"/>
          <w:szCs w:val="24"/>
        </w:rPr>
        <w:t>i</w:t>
      </w:r>
      <w:r w:rsidR="2BE8FE19" w:rsidRPr="007C7C24">
        <w:rPr>
          <w:rFonts w:ascii="Times New Roman" w:hAnsi="Times New Roman" w:cs="Times New Roman"/>
          <w:color w:val="000000" w:themeColor="text1"/>
          <w:sz w:val="24"/>
          <w:szCs w:val="24"/>
        </w:rPr>
        <w:t xml:space="preserve"> (</w:t>
      </w:r>
      <w:r w:rsidR="781848E9" w:rsidRPr="007C7C24">
        <w:rPr>
          <w:rFonts w:ascii="Times New Roman" w:hAnsi="Times New Roman" w:cs="Times New Roman"/>
          <w:color w:val="000000" w:themeColor="text1"/>
          <w:sz w:val="24"/>
          <w:szCs w:val="24"/>
        </w:rPr>
        <w:t>ietve</w:t>
      </w:r>
      <w:r w:rsidR="431B91A1" w:rsidRPr="007C7C24">
        <w:rPr>
          <w:rFonts w:ascii="Times New Roman" w:hAnsi="Times New Roman" w:cs="Times New Roman"/>
          <w:color w:val="000000" w:themeColor="text1"/>
          <w:sz w:val="24"/>
          <w:szCs w:val="24"/>
        </w:rPr>
        <w:t>rs</w:t>
      </w:r>
      <w:r w:rsidR="2BE8FE19" w:rsidRPr="007C7C24">
        <w:rPr>
          <w:rFonts w:ascii="Times New Roman" w:hAnsi="Times New Roman" w:cs="Times New Roman"/>
          <w:color w:val="000000" w:themeColor="text1"/>
          <w:sz w:val="24"/>
          <w:szCs w:val="24"/>
        </w:rPr>
        <w:t xml:space="preserve"> </w:t>
      </w:r>
      <w:r w:rsidR="781848E9" w:rsidRPr="007C7C24">
        <w:rPr>
          <w:rFonts w:ascii="Times New Roman" w:hAnsi="Times New Roman" w:cs="Times New Roman"/>
          <w:color w:val="000000" w:themeColor="text1"/>
          <w:sz w:val="24"/>
          <w:szCs w:val="24"/>
        </w:rPr>
        <w:t>tād</w:t>
      </w:r>
      <w:r w:rsidR="036FCFC1" w:rsidRPr="007C7C24">
        <w:rPr>
          <w:rFonts w:ascii="Times New Roman" w:hAnsi="Times New Roman" w:cs="Times New Roman"/>
          <w:color w:val="000000" w:themeColor="text1"/>
          <w:sz w:val="24"/>
          <w:szCs w:val="24"/>
        </w:rPr>
        <w:t>as</w:t>
      </w:r>
      <w:r w:rsidR="2BE8FE19" w:rsidRPr="007C7C24">
        <w:rPr>
          <w:rFonts w:ascii="Times New Roman" w:hAnsi="Times New Roman" w:cs="Times New Roman"/>
          <w:color w:val="000000" w:themeColor="text1"/>
          <w:sz w:val="24"/>
          <w:szCs w:val="24"/>
        </w:rPr>
        <w:t xml:space="preserve"> atbalsta </w:t>
      </w:r>
      <w:r w:rsidR="781848E9" w:rsidRPr="007C7C24">
        <w:rPr>
          <w:rFonts w:ascii="Times New Roman" w:hAnsi="Times New Roman" w:cs="Times New Roman"/>
          <w:color w:val="000000" w:themeColor="text1"/>
          <w:sz w:val="24"/>
          <w:szCs w:val="24"/>
        </w:rPr>
        <w:t>funkcij</w:t>
      </w:r>
      <w:r w:rsidR="58E22546" w:rsidRPr="007C7C24">
        <w:rPr>
          <w:rFonts w:ascii="Times New Roman" w:hAnsi="Times New Roman" w:cs="Times New Roman"/>
          <w:color w:val="000000" w:themeColor="text1"/>
          <w:sz w:val="24"/>
          <w:szCs w:val="24"/>
        </w:rPr>
        <w:t>as</w:t>
      </w:r>
      <w:r w:rsidR="781848E9" w:rsidRPr="007C7C24">
        <w:rPr>
          <w:rFonts w:ascii="Times New Roman" w:hAnsi="Times New Roman" w:cs="Times New Roman"/>
          <w:color w:val="000000" w:themeColor="text1"/>
          <w:sz w:val="24"/>
          <w:szCs w:val="24"/>
        </w:rPr>
        <w:t xml:space="preserve"> </w:t>
      </w:r>
      <w:r w:rsidR="2BE8FE19" w:rsidRPr="007C7C24">
        <w:rPr>
          <w:rFonts w:ascii="Times New Roman" w:hAnsi="Times New Roman" w:cs="Times New Roman"/>
          <w:color w:val="000000" w:themeColor="text1"/>
          <w:sz w:val="24"/>
          <w:szCs w:val="24"/>
        </w:rPr>
        <w:t>kā budžeta vadība, grāmatvedība, personāla lietvedība</w:t>
      </w:r>
      <w:r w:rsidR="4E0473EF" w:rsidRPr="007C7C24">
        <w:rPr>
          <w:rFonts w:ascii="Times New Roman" w:hAnsi="Times New Roman" w:cs="Times New Roman"/>
          <w:color w:val="000000" w:themeColor="text1"/>
          <w:sz w:val="24"/>
          <w:szCs w:val="24"/>
        </w:rPr>
        <w:t>)</w:t>
      </w:r>
      <w:r w:rsidR="781848E9" w:rsidRPr="007C7C24">
        <w:rPr>
          <w:rFonts w:ascii="Times New Roman" w:hAnsi="Times New Roman" w:cs="Times New Roman"/>
          <w:color w:val="000000" w:themeColor="text1"/>
          <w:sz w:val="24"/>
          <w:szCs w:val="24"/>
        </w:rPr>
        <w:t>.</w:t>
      </w:r>
      <w:r w:rsidR="2BE8FE19" w:rsidRPr="007C7C24">
        <w:rPr>
          <w:rFonts w:ascii="Times New Roman" w:hAnsi="Times New Roman" w:cs="Times New Roman"/>
          <w:color w:val="000000" w:themeColor="text1"/>
          <w:sz w:val="24"/>
          <w:szCs w:val="24"/>
        </w:rPr>
        <w:t xml:space="preserve"> </w:t>
      </w:r>
      <w:r w:rsidR="4895D86B" w:rsidRPr="007C7C24">
        <w:rPr>
          <w:rFonts w:ascii="Times New Roman" w:hAnsi="Times New Roman" w:cs="Times New Roman"/>
          <w:color w:val="000000" w:themeColor="text1"/>
          <w:sz w:val="24"/>
          <w:szCs w:val="24"/>
        </w:rPr>
        <w:t xml:space="preserve">Nodrošinot </w:t>
      </w:r>
      <w:r w:rsidR="5FF6D917" w:rsidRPr="007C7C24">
        <w:rPr>
          <w:rFonts w:ascii="Times New Roman" w:hAnsi="Times New Roman" w:cs="Times New Roman"/>
          <w:color w:val="000000" w:themeColor="text1"/>
          <w:sz w:val="24"/>
          <w:szCs w:val="24"/>
        </w:rPr>
        <w:t xml:space="preserve">Modernizācijas plānā paredzētās </w:t>
      </w:r>
      <w:r w:rsidR="4895D86B" w:rsidRPr="007C7C24">
        <w:rPr>
          <w:rFonts w:ascii="Times New Roman" w:hAnsi="Times New Roman" w:cs="Times New Roman"/>
          <w:color w:val="000000" w:themeColor="text1"/>
          <w:sz w:val="24"/>
          <w:szCs w:val="24"/>
        </w:rPr>
        <w:t xml:space="preserve">centralizācijas </w:t>
      </w:r>
      <w:r w:rsidR="57552CF1" w:rsidRPr="007C7C24">
        <w:rPr>
          <w:rFonts w:ascii="Times New Roman" w:hAnsi="Times New Roman" w:cs="Times New Roman"/>
          <w:color w:val="000000" w:themeColor="text1"/>
          <w:sz w:val="24"/>
          <w:szCs w:val="24"/>
        </w:rPr>
        <w:t xml:space="preserve">un standartizācijas </w:t>
      </w:r>
      <w:r w:rsidR="4895D86B" w:rsidRPr="007C7C24">
        <w:rPr>
          <w:rFonts w:ascii="Times New Roman" w:hAnsi="Times New Roman" w:cs="Times New Roman"/>
          <w:color w:val="000000" w:themeColor="text1"/>
          <w:sz w:val="24"/>
          <w:szCs w:val="24"/>
        </w:rPr>
        <w:t>ieviešanu,</w:t>
      </w:r>
      <w:r w:rsidR="568864EC" w:rsidRPr="007C7C24">
        <w:rPr>
          <w:rFonts w:ascii="Times New Roman" w:hAnsi="Times New Roman" w:cs="Times New Roman"/>
          <w:color w:val="000000" w:themeColor="text1"/>
          <w:sz w:val="24"/>
          <w:szCs w:val="24"/>
        </w:rPr>
        <w:t xml:space="preserve"> </w:t>
      </w:r>
      <w:r w:rsidR="31241ACD" w:rsidRPr="007C7C24">
        <w:rPr>
          <w:rFonts w:ascii="Times New Roman" w:hAnsi="Times New Roman" w:cs="Times New Roman"/>
          <w:color w:val="000000" w:themeColor="text1"/>
          <w:sz w:val="24"/>
          <w:szCs w:val="24"/>
        </w:rPr>
        <w:t>Maksātnespējas kontroles dienest</w:t>
      </w:r>
      <w:r w:rsidR="6F88C5EA" w:rsidRPr="007C7C24">
        <w:rPr>
          <w:rFonts w:ascii="Times New Roman" w:hAnsi="Times New Roman" w:cs="Times New Roman"/>
          <w:color w:val="000000" w:themeColor="text1"/>
          <w:sz w:val="24"/>
          <w:szCs w:val="24"/>
        </w:rPr>
        <w:t>s</w:t>
      </w:r>
      <w:r w:rsidR="31241ACD" w:rsidRPr="007C7C24">
        <w:rPr>
          <w:rFonts w:ascii="Times New Roman" w:hAnsi="Times New Roman" w:cs="Times New Roman"/>
          <w:color w:val="000000" w:themeColor="text1"/>
          <w:sz w:val="24"/>
          <w:szCs w:val="24"/>
        </w:rPr>
        <w:t xml:space="preserve"> kopā ar Valsts kasi nodrošina </w:t>
      </w:r>
      <w:r w:rsidR="5C95D01E" w:rsidRPr="007C7C24">
        <w:rPr>
          <w:rFonts w:ascii="Times New Roman" w:hAnsi="Times New Roman" w:cs="Times New Roman"/>
          <w:color w:val="000000" w:themeColor="text1"/>
          <w:sz w:val="24"/>
          <w:szCs w:val="24"/>
        </w:rPr>
        <w:t>pārej</w:t>
      </w:r>
      <w:r w:rsidR="7A642B60" w:rsidRPr="007C7C24">
        <w:rPr>
          <w:rFonts w:ascii="Times New Roman" w:hAnsi="Times New Roman" w:cs="Times New Roman"/>
          <w:color w:val="000000" w:themeColor="text1"/>
          <w:sz w:val="24"/>
          <w:szCs w:val="24"/>
        </w:rPr>
        <w:t>u</w:t>
      </w:r>
      <w:r w:rsidR="5C95D01E" w:rsidRPr="007C7C24">
        <w:rPr>
          <w:rFonts w:ascii="Times New Roman" w:hAnsi="Times New Roman" w:cs="Times New Roman"/>
          <w:color w:val="000000" w:themeColor="text1"/>
          <w:sz w:val="24"/>
          <w:szCs w:val="24"/>
        </w:rPr>
        <w:t xml:space="preserve"> uz vienoto pakalpojumu centru, kas paredz efektīv</w:t>
      </w:r>
      <w:r w:rsidR="5CC0F1AD" w:rsidRPr="007C7C24">
        <w:rPr>
          <w:rFonts w:ascii="Times New Roman" w:hAnsi="Times New Roman" w:cs="Times New Roman"/>
          <w:color w:val="000000" w:themeColor="text1"/>
          <w:sz w:val="24"/>
          <w:szCs w:val="24"/>
        </w:rPr>
        <w:t>u</w:t>
      </w:r>
      <w:r w:rsidR="5C95D01E" w:rsidRPr="007C7C24">
        <w:rPr>
          <w:rFonts w:ascii="Times New Roman" w:hAnsi="Times New Roman" w:cs="Times New Roman"/>
          <w:color w:val="000000" w:themeColor="text1"/>
          <w:sz w:val="24"/>
          <w:szCs w:val="24"/>
        </w:rPr>
        <w:t xml:space="preserve"> un standartizētu pieeju </w:t>
      </w:r>
      <w:r w:rsidR="32417C9D" w:rsidRPr="007C7C24">
        <w:rPr>
          <w:rFonts w:ascii="Times New Roman" w:hAnsi="Times New Roman" w:cs="Times New Roman"/>
          <w:color w:val="000000" w:themeColor="text1"/>
          <w:sz w:val="24"/>
          <w:szCs w:val="24"/>
        </w:rPr>
        <w:t>grāmatvedības funkciju nodrošināšan</w:t>
      </w:r>
      <w:r w:rsidR="1E0B69AC" w:rsidRPr="007C7C24">
        <w:rPr>
          <w:rFonts w:ascii="Times New Roman" w:hAnsi="Times New Roman" w:cs="Times New Roman"/>
          <w:color w:val="000000" w:themeColor="text1"/>
          <w:sz w:val="24"/>
          <w:szCs w:val="24"/>
        </w:rPr>
        <w:t>ai</w:t>
      </w:r>
      <w:r w:rsidR="6173DFCA" w:rsidRPr="007C7C24">
        <w:rPr>
          <w:rFonts w:ascii="Times New Roman" w:hAnsi="Times New Roman" w:cs="Times New Roman"/>
          <w:color w:val="000000" w:themeColor="text1"/>
          <w:sz w:val="24"/>
          <w:szCs w:val="24"/>
        </w:rPr>
        <w:t>.</w:t>
      </w:r>
    </w:p>
    <w:p w14:paraId="2B160BD3" w14:textId="77777777" w:rsidR="00CC4FCB" w:rsidRPr="007C7C24" w:rsidRDefault="00CC4FCB" w:rsidP="008D0E04">
      <w:pPr>
        <w:tabs>
          <w:tab w:val="left" w:pos="3600"/>
        </w:tabs>
        <w:spacing w:before="0" w:after="0" w:line="240" w:lineRule="auto"/>
        <w:ind w:firstLine="720"/>
        <w:rPr>
          <w:rFonts w:ascii="Times New Roman" w:hAnsi="Times New Roman" w:cs="Times New Roman"/>
          <w:color w:val="000000" w:themeColor="text1"/>
          <w:sz w:val="24"/>
          <w:szCs w:val="24"/>
        </w:rPr>
      </w:pPr>
    </w:p>
    <w:sectPr w:rsidR="00CC4FCB" w:rsidRPr="007C7C24" w:rsidSect="00C610FE">
      <w:headerReference w:type="default" r:id="rId40"/>
      <w:footerReference w:type="even" r:id="rId41"/>
      <w:footerReference w:type="default" r:id="rId42"/>
      <w:footerReference w:type="first" r:id="rId43"/>
      <w:pgSz w:w="11906" w:h="16838"/>
      <w:pgMar w:top="-1134" w:right="1416" w:bottom="851" w:left="1701" w:header="142" w:footer="28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93712" w14:textId="77777777" w:rsidR="000B54F1" w:rsidRDefault="000B54F1">
      <w:r>
        <w:separator/>
      </w:r>
    </w:p>
  </w:endnote>
  <w:endnote w:type="continuationSeparator" w:id="0">
    <w:p w14:paraId="463CBD0B" w14:textId="77777777" w:rsidR="000B54F1" w:rsidRDefault="000B54F1">
      <w:r>
        <w:continuationSeparator/>
      </w:r>
    </w:p>
  </w:endnote>
  <w:endnote w:type="continuationNotice" w:id="1">
    <w:p w14:paraId="16C3A892" w14:textId="77777777" w:rsidR="000B54F1" w:rsidRDefault="000B5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sz w:val="22"/>
        <w:szCs w:val="22"/>
      </w:rPr>
      <w:id w:val="1299491598"/>
      <w:docPartObj>
        <w:docPartGallery w:val="Page Numbers (Bottom of Page)"/>
        <w:docPartUnique/>
      </w:docPartObj>
    </w:sdtPr>
    <w:sdtEndPr>
      <w:rPr>
        <w:rFonts w:asciiTheme="majorHAnsi" w:eastAsiaTheme="majorEastAsia" w:hAnsiTheme="majorHAnsi" w:cstheme="majorBidi"/>
        <w:noProof/>
        <w:color w:val="418AB3" w:themeColor="accent1"/>
        <w:sz w:val="40"/>
        <w:szCs w:val="40"/>
      </w:rPr>
    </w:sdtEndPr>
    <w:sdtContent>
      <w:p w14:paraId="5485CF40" w14:textId="4E83860C" w:rsidR="001D736B" w:rsidRDefault="001D736B">
        <w:pPr>
          <w:pStyle w:val="Footer"/>
          <w:jc w:val="right"/>
          <w:rPr>
            <w:rFonts w:asciiTheme="majorHAnsi" w:eastAsiaTheme="majorEastAsia" w:hAnsiTheme="majorHAnsi" w:cstheme="majorBidi"/>
            <w:color w:val="418AB3" w:themeColor="accent1"/>
            <w:sz w:val="40"/>
            <w:szCs w:val="40"/>
          </w:rPr>
        </w:pP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color w:val="418AB3" w:themeColor="accent1"/>
            <w:sz w:val="40"/>
            <w:szCs w:val="40"/>
          </w:rPr>
          <w:t>2</w:t>
        </w:r>
        <w:r>
          <w:rPr>
            <w:rFonts w:asciiTheme="majorHAnsi" w:eastAsiaTheme="majorEastAsia" w:hAnsiTheme="majorHAnsi" w:cstheme="majorBidi"/>
            <w:noProof/>
            <w:color w:val="418AB3" w:themeColor="accent1"/>
            <w:sz w:val="40"/>
            <w:szCs w:val="40"/>
          </w:rPr>
          <w:fldChar w:fldCharType="end"/>
        </w:r>
      </w:p>
    </w:sdtContent>
  </w:sdt>
  <w:p w14:paraId="296CCDDA" w14:textId="3BEC183B" w:rsidR="00120ADF" w:rsidRDefault="00120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0572040"/>
      <w:docPartObj>
        <w:docPartGallery w:val="Page Numbers (Bottom of Page)"/>
        <w:docPartUnique/>
      </w:docPartObj>
    </w:sdtPr>
    <w:sdtEndPr/>
    <w:sdtContent>
      <w:p w14:paraId="0860A507" w14:textId="7C3F7EC4" w:rsidR="00DC244C" w:rsidRDefault="00DC244C">
        <w:pPr>
          <w:pStyle w:val="Footer"/>
          <w:jc w:val="right"/>
        </w:pPr>
        <w:r>
          <w:t xml:space="preserve">Lappuse | </w:t>
        </w:r>
        <w:r>
          <w:fldChar w:fldCharType="begin"/>
        </w:r>
        <w:r>
          <w:instrText>PAGE   \* MERGEFORMAT</w:instrText>
        </w:r>
        <w:r>
          <w:fldChar w:fldCharType="separate"/>
        </w:r>
        <w:r>
          <w:t>2</w:t>
        </w:r>
        <w:r>
          <w:fldChar w:fldCharType="end"/>
        </w:r>
        <w:r>
          <w:t xml:space="preserve"> </w:t>
        </w:r>
      </w:p>
    </w:sdtContent>
  </w:sdt>
  <w:p w14:paraId="0A523168" w14:textId="77777777" w:rsidR="00FB7D63" w:rsidRDefault="00FB7D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C521" w14:textId="1A6E9E15" w:rsidR="00A05A5B" w:rsidRDefault="00A05A5B">
    <w:pPr>
      <w:pStyle w:val="Footer"/>
      <w:jc w:val="center"/>
    </w:pPr>
  </w:p>
  <w:p w14:paraId="3FE08211" w14:textId="0E40CA16" w:rsidR="009A3EED" w:rsidRDefault="009A3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EE213" w14:textId="77777777" w:rsidR="000B54F1" w:rsidRDefault="000B54F1">
      <w:r>
        <w:separator/>
      </w:r>
    </w:p>
  </w:footnote>
  <w:footnote w:type="continuationSeparator" w:id="0">
    <w:p w14:paraId="492DBAAB" w14:textId="77777777" w:rsidR="000B54F1" w:rsidRDefault="000B54F1">
      <w:r>
        <w:continuationSeparator/>
      </w:r>
    </w:p>
  </w:footnote>
  <w:footnote w:type="continuationNotice" w:id="1">
    <w:p w14:paraId="2B57CE2C" w14:textId="77777777" w:rsidR="000B54F1" w:rsidRDefault="000B54F1">
      <w:pPr>
        <w:spacing w:after="0" w:line="240" w:lineRule="auto"/>
      </w:pPr>
    </w:p>
  </w:footnote>
  <w:footnote w:id="2">
    <w:p w14:paraId="6B2C461D" w14:textId="58EED9C7" w:rsidR="0085511C" w:rsidRPr="00BC0E34" w:rsidRDefault="0085511C" w:rsidP="00BC0E34">
      <w:pPr>
        <w:spacing w:after="0" w:line="240" w:lineRule="auto"/>
        <w:jc w:val="both"/>
        <w:rPr>
          <w:rFonts w:ascii="Times New Roman" w:hAnsi="Times New Roman"/>
        </w:rPr>
      </w:pPr>
      <w:r w:rsidRPr="00BC0E34">
        <w:rPr>
          <w:rStyle w:val="FootnoteReference"/>
          <w:rFonts w:ascii="Times New Roman" w:hAnsi="Times New Roman"/>
        </w:rPr>
        <w:footnoteRef/>
      </w:r>
      <w:r w:rsidR="0089520B">
        <w:rPr>
          <w:rFonts w:ascii="Times New Roman" w:hAnsi="Times New Roman"/>
        </w:rPr>
        <w:t> </w:t>
      </w:r>
      <w:r w:rsidRPr="00BC0E34">
        <w:rPr>
          <w:rFonts w:ascii="Times New Roman" w:hAnsi="Times New Roman"/>
        </w:rPr>
        <w:t>Maksātnespējas kontroles dienesta juridiskais statuss ir nostiprināts: 1) Valsts pārvaldes iekārtas likumā; 2) Maksātnespējas likumā; 3) </w:t>
      </w:r>
      <w:bookmarkStart w:id="25" w:name="_Hlk194929788"/>
      <w:r w:rsidRPr="00BC0E34">
        <w:rPr>
          <w:rFonts w:ascii="Times New Roman" w:hAnsi="Times New Roman"/>
        </w:rPr>
        <w:t>Likumā "Par darbinieku aizsardzību darba devēja maksātnespējas gadījumā"</w:t>
      </w:r>
      <w:bookmarkEnd w:id="25"/>
      <w:r w:rsidRPr="00BC0E34">
        <w:rPr>
          <w:rFonts w:ascii="Times New Roman" w:hAnsi="Times New Roman"/>
        </w:rPr>
        <w:t>; 4) Ministru kabineta 2018. gada 4. decembra noteikumos Nr. 757 "Maksātnespējas kontroles dienesta nolikums".</w:t>
      </w:r>
    </w:p>
  </w:footnote>
  <w:footnote w:id="3">
    <w:p w14:paraId="0F925EF5" w14:textId="70A55FD9" w:rsidR="002E1050" w:rsidRDefault="002E1050" w:rsidP="00BC0E34">
      <w:pPr>
        <w:pStyle w:val="FootnoteText"/>
        <w:jc w:val="both"/>
      </w:pPr>
      <w:r w:rsidRPr="00BC0E34">
        <w:rPr>
          <w:rStyle w:val="FootnoteReference"/>
          <w:rFonts w:ascii="Times New Roman" w:hAnsi="Times New Roman"/>
        </w:rPr>
        <w:footnoteRef/>
      </w:r>
      <w:r w:rsidR="0089520B">
        <w:rPr>
          <w:rFonts w:ascii="Times New Roman" w:hAnsi="Times New Roman"/>
        </w:rPr>
        <w:t> </w:t>
      </w:r>
      <w:r w:rsidR="002E370E" w:rsidRPr="00BC0E34">
        <w:rPr>
          <w:rFonts w:ascii="Times New Roman" w:hAnsi="Times New Roman"/>
        </w:rPr>
        <w:t>Papildus Maksātnespējas likumā noteiktajai uzraudzībai</w:t>
      </w:r>
      <w:r w:rsidR="00033704" w:rsidRPr="00BC0E34">
        <w:rPr>
          <w:rFonts w:ascii="Times New Roman" w:hAnsi="Times New Roman"/>
        </w:rPr>
        <w:t xml:space="preserve"> </w:t>
      </w:r>
      <w:r w:rsidR="001B5391" w:rsidRPr="00BC0E34">
        <w:rPr>
          <w:rFonts w:ascii="Times New Roman" w:hAnsi="Times New Roman"/>
        </w:rPr>
        <w:t>n</w:t>
      </w:r>
      <w:r w:rsidR="00CF61A2" w:rsidRPr="00BC0E34">
        <w:rPr>
          <w:rFonts w:ascii="Times New Roman" w:hAnsi="Times New Roman"/>
        </w:rPr>
        <w:t>o 2021.</w:t>
      </w:r>
      <w:r w:rsidR="000E428C" w:rsidRPr="00BC0E34">
        <w:rPr>
          <w:rFonts w:ascii="Times New Roman" w:hAnsi="Times New Roman"/>
        </w:rPr>
        <w:t> </w:t>
      </w:r>
      <w:r w:rsidR="00CF61A2" w:rsidRPr="00BC0E34">
        <w:rPr>
          <w:rFonts w:ascii="Times New Roman" w:hAnsi="Times New Roman"/>
        </w:rPr>
        <w:t>gada 12.</w:t>
      </w:r>
      <w:r w:rsidR="000E428C" w:rsidRPr="00BC0E34">
        <w:rPr>
          <w:rFonts w:ascii="Times New Roman" w:hAnsi="Times New Roman"/>
        </w:rPr>
        <w:t> </w:t>
      </w:r>
      <w:r w:rsidR="00CF61A2" w:rsidRPr="00BC0E34">
        <w:rPr>
          <w:rFonts w:ascii="Times New Roman" w:hAnsi="Times New Roman"/>
        </w:rPr>
        <w:t xml:space="preserve">jūlija administratorus </w:t>
      </w:r>
      <w:r w:rsidR="0011434A" w:rsidRPr="0011434A">
        <w:rPr>
          <w:rFonts w:ascii="Times New Roman" w:hAnsi="Times New Roman"/>
        </w:rPr>
        <w:t>Noziedzīgi iegūtu līdzekļu legalizācijas un terorisma un proliferācijas finansēšanas novēršanas likum</w:t>
      </w:r>
      <w:r w:rsidR="0011434A">
        <w:rPr>
          <w:rFonts w:ascii="Times New Roman" w:hAnsi="Times New Roman"/>
        </w:rPr>
        <w:t xml:space="preserve">a </w:t>
      </w:r>
      <w:r w:rsidR="00CF61A2" w:rsidRPr="00BC0E34">
        <w:rPr>
          <w:rFonts w:ascii="Times New Roman" w:hAnsi="Times New Roman"/>
        </w:rPr>
        <w:t xml:space="preserve">prasību izpildē uzrauga </w:t>
      </w:r>
      <w:r w:rsidR="000E428C" w:rsidRPr="00BC0E34">
        <w:rPr>
          <w:rFonts w:ascii="Times New Roman" w:hAnsi="Times New Roman"/>
        </w:rPr>
        <w:t>Maksātnespējas kontroles dienests</w:t>
      </w:r>
      <w:r w:rsidR="001B5391" w:rsidRPr="00BC0E34">
        <w:rPr>
          <w:rFonts w:ascii="Times New Roman" w:hAnsi="Times New Roman"/>
        </w:rPr>
        <w:t>, savukārt no 2024. gada 1. aprīļa Maksātnespējas kontroles dien</w:t>
      </w:r>
      <w:r w:rsidR="00BC0E34" w:rsidRPr="00BC0E34">
        <w:rPr>
          <w:rFonts w:ascii="Times New Roman" w:hAnsi="Times New Roman"/>
        </w:rPr>
        <w:t>ests</w:t>
      </w:r>
      <w:r w:rsidR="001B5391" w:rsidRPr="00BC0E34">
        <w:rPr>
          <w:rFonts w:ascii="Times New Roman" w:hAnsi="Times New Roman"/>
        </w:rPr>
        <w:t xml:space="preserve"> īsteno uzraudzību arī atbilstoši </w:t>
      </w:r>
      <w:r w:rsidR="009170BF" w:rsidRPr="009170BF">
        <w:rPr>
          <w:rFonts w:ascii="Times New Roman" w:hAnsi="Times New Roman"/>
        </w:rPr>
        <w:t>Starptautisko un Latvijas Republikas nacionālo sankciju likumā</w:t>
      </w:r>
      <w:r w:rsidR="009170BF">
        <w:rPr>
          <w:rFonts w:ascii="Times New Roman" w:hAnsi="Times New Roman"/>
          <w:b/>
          <w:bCs/>
        </w:rPr>
        <w:t xml:space="preserve"> </w:t>
      </w:r>
      <w:r w:rsidR="001B5391" w:rsidRPr="00BC0E34">
        <w:rPr>
          <w:rFonts w:ascii="Times New Roman" w:hAnsi="Times New Roman"/>
        </w:rPr>
        <w:t>noteiktajai kompetence</w:t>
      </w:r>
      <w:r w:rsidR="009170BF">
        <w:rPr>
          <w:rFonts w:ascii="Times New Roman" w:hAnsi="Times New Roman"/>
        </w:rPr>
        <w:t>i</w:t>
      </w:r>
      <w:r w:rsidR="0089520B">
        <w:rPr>
          <w:rFonts w:ascii="Times New Roman" w:hAnsi="Times New Roman"/>
        </w:rPr>
        <w:t>.</w:t>
      </w:r>
    </w:p>
  </w:footnote>
  <w:footnote w:id="4">
    <w:p w14:paraId="1B13CECC" w14:textId="56B20185" w:rsidR="000306A9" w:rsidRPr="00C959B2" w:rsidRDefault="000306A9" w:rsidP="00C959B2">
      <w:pPr>
        <w:pStyle w:val="FootnoteText"/>
        <w:spacing w:after="0" w:line="240" w:lineRule="auto"/>
        <w:jc w:val="both"/>
        <w:rPr>
          <w:rFonts w:ascii="Times New Roman" w:hAnsi="Times New Roman"/>
        </w:rPr>
      </w:pPr>
      <w:r>
        <w:rPr>
          <w:rStyle w:val="FootnoteReference"/>
        </w:rPr>
        <w:footnoteRef/>
      </w:r>
      <w:r>
        <w:t xml:space="preserve"> </w:t>
      </w:r>
      <w:r w:rsidRPr="00C959B2">
        <w:rPr>
          <w:rFonts w:ascii="Times New Roman" w:hAnsi="Times New Roman"/>
        </w:rPr>
        <w:t>Maksātnespējas likumā, likumā "Par darbinieku aizsardzību darba devēja maksātnespējas gadījumā", Noziedzīgi iegūtu līdzekļu legalizācijas un terorisma un proliferācijas finansēšanas novēršanas likumā (turpmāk – Novēršanas likums), Starptautisko un Latvijas Republikas nacionālo sankciju likumā (turpmāk – Sankciju likums) noteikt</w:t>
      </w:r>
      <w:r w:rsidR="00991BF6">
        <w:rPr>
          <w:rFonts w:ascii="Times New Roman" w:hAnsi="Times New Roman"/>
        </w:rPr>
        <w:t>ie</w:t>
      </w:r>
      <w:r w:rsidRPr="00C959B2">
        <w:rPr>
          <w:rFonts w:ascii="Times New Roman" w:hAnsi="Times New Roman"/>
        </w:rPr>
        <w:t xml:space="preserve"> uzdevum</w:t>
      </w:r>
      <w:r w:rsidR="00991BF6">
        <w:rPr>
          <w:rFonts w:ascii="Times New Roman" w:hAnsi="Times New Roman"/>
        </w:rPr>
        <w:t>i</w:t>
      </w:r>
    </w:p>
  </w:footnote>
  <w:footnote w:id="5">
    <w:p w14:paraId="48C6DD5C" w14:textId="77777777" w:rsidR="004E4D8D" w:rsidRPr="00C959B2" w:rsidRDefault="004E4D8D" w:rsidP="00C959B2">
      <w:pPr>
        <w:pStyle w:val="FootnoteText"/>
        <w:spacing w:after="0" w:line="240" w:lineRule="auto"/>
        <w:jc w:val="both"/>
        <w:rPr>
          <w:rFonts w:ascii="Times New Roman" w:hAnsi="Times New Roman"/>
        </w:rPr>
      </w:pPr>
      <w:r w:rsidRPr="00C959B2">
        <w:rPr>
          <w:rStyle w:val="FootnoteReference"/>
          <w:rFonts w:ascii="Times New Roman" w:hAnsi="Times New Roman"/>
        </w:rPr>
        <w:footnoteRef/>
      </w:r>
      <w:r w:rsidRPr="00C959B2">
        <w:rPr>
          <w:rFonts w:ascii="Times New Roman" w:hAnsi="Times New Roman"/>
        </w:rPr>
        <w:t> </w:t>
      </w:r>
      <w:r w:rsidRPr="00C959B2">
        <w:rPr>
          <w:rFonts w:ascii="Times New Roman" w:hAnsi="Times New Roman"/>
        </w:rPr>
        <w:t>Darbinieku prasījumi likuma noteiktajā apmērā tiek apmierināti no DPGF – pamatbudžeta apakšprogramma 06.04.00 "Darbinieku prasījumu garantijas fonds".</w:t>
      </w:r>
    </w:p>
  </w:footnote>
  <w:footnote w:id="6">
    <w:p w14:paraId="4E6A743C" w14:textId="17D7715E" w:rsidR="00B02E8F" w:rsidRPr="00104D79" w:rsidRDefault="00B02E8F" w:rsidP="00104D79">
      <w:pPr>
        <w:pStyle w:val="FootnoteText"/>
        <w:spacing w:after="0" w:line="240" w:lineRule="auto"/>
        <w:jc w:val="both"/>
        <w:rPr>
          <w:rFonts w:ascii="Times New Roman" w:hAnsi="Times New Roman"/>
        </w:rPr>
      </w:pPr>
      <w:r w:rsidRPr="00104D79">
        <w:rPr>
          <w:rStyle w:val="FootnoteReference"/>
          <w:rFonts w:ascii="Times New Roman" w:hAnsi="Times New Roman"/>
        </w:rPr>
        <w:footnoteRef/>
      </w:r>
      <w:r w:rsidRPr="00104D79">
        <w:rPr>
          <w:rFonts w:ascii="Times New Roman" w:hAnsi="Times New Roman"/>
        </w:rPr>
        <w:t xml:space="preserve"> </w:t>
      </w:r>
      <w:r w:rsidR="0056453C" w:rsidRPr="00104D79">
        <w:rPr>
          <w:rFonts w:ascii="Times New Roman" w:hAnsi="Times New Roman"/>
        </w:rPr>
        <w:t>Administratora amata darbības apturēšana nozīmē, ka administrators uz noteiktu laiku</w:t>
      </w:r>
      <w:r w:rsidR="000D5F83" w:rsidRPr="00104D79">
        <w:rPr>
          <w:rFonts w:ascii="Times New Roman" w:hAnsi="Times New Roman"/>
        </w:rPr>
        <w:t xml:space="preserve"> pēc paša administratora lūguma</w:t>
      </w:r>
      <w:r w:rsidR="0056453C" w:rsidRPr="00104D79">
        <w:rPr>
          <w:rFonts w:ascii="Times New Roman" w:hAnsi="Times New Roman"/>
        </w:rPr>
        <w:t xml:space="preserve"> nepilda savus pienākumus, piemēram, ja </w:t>
      </w:r>
      <w:r w:rsidR="005E00BE" w:rsidRPr="00104D79">
        <w:rPr>
          <w:rFonts w:ascii="Times New Roman" w:hAnsi="Times New Roman"/>
        </w:rPr>
        <w:t>administrators</w:t>
      </w:r>
      <w:r w:rsidR="0056453C" w:rsidRPr="00104D79">
        <w:rPr>
          <w:rFonts w:ascii="Times New Roman" w:hAnsi="Times New Roman"/>
        </w:rPr>
        <w:t xml:space="preserve"> strādā valsts vai pašvaldības iestādē, ir ilgstoši slims, atrodas grūtniecības, dzemdību vai bērna kopšanas atvaļinājumā, vai arī citos pamatotos gadījumos</w:t>
      </w:r>
      <w:r w:rsidR="00B20219" w:rsidRPr="00104D79">
        <w:rPr>
          <w:rFonts w:ascii="Times New Roman" w:hAnsi="Times New Roman"/>
        </w:rPr>
        <w:t>.</w:t>
      </w:r>
    </w:p>
  </w:footnote>
  <w:footnote w:id="7">
    <w:p w14:paraId="120EE5BE" w14:textId="0AC9A423" w:rsidR="00B02E8F" w:rsidRPr="00B02E8F" w:rsidRDefault="00B02E8F" w:rsidP="00104D79">
      <w:pPr>
        <w:pStyle w:val="FootnoteText"/>
        <w:spacing w:after="0" w:line="240" w:lineRule="auto"/>
        <w:jc w:val="both"/>
        <w:rPr>
          <w:rFonts w:ascii="Times New Roman" w:hAnsi="Times New Roman"/>
        </w:rPr>
      </w:pPr>
      <w:r w:rsidRPr="00104D79">
        <w:rPr>
          <w:rStyle w:val="FootnoteReference"/>
          <w:rFonts w:ascii="Times New Roman" w:hAnsi="Times New Roman"/>
        </w:rPr>
        <w:footnoteRef/>
      </w:r>
      <w:r w:rsidRPr="00104D79">
        <w:rPr>
          <w:rFonts w:ascii="Times New Roman" w:hAnsi="Times New Roman"/>
        </w:rPr>
        <w:t xml:space="preserve"> </w:t>
      </w:r>
      <w:r w:rsidR="00104D79" w:rsidRPr="00104D79">
        <w:rPr>
          <w:rFonts w:ascii="Times New Roman" w:hAnsi="Times New Roman"/>
        </w:rPr>
        <w:t xml:space="preserve">Atstādināšana no administratora amata nozīmē, ka </w:t>
      </w:r>
      <w:r w:rsidR="00104D79">
        <w:rPr>
          <w:rFonts w:ascii="Times New Roman" w:hAnsi="Times New Roman"/>
        </w:rPr>
        <w:t>administratoram ar Maksātnespējas kontroles dienesta direktora lēmumu</w:t>
      </w:r>
      <w:r w:rsidR="00104D79" w:rsidRPr="00104D79">
        <w:rPr>
          <w:rFonts w:ascii="Times New Roman" w:hAnsi="Times New Roman"/>
        </w:rPr>
        <w:t xml:space="preserve"> uz laiku </w:t>
      </w:r>
      <w:r w:rsidR="00E87043">
        <w:rPr>
          <w:rFonts w:ascii="Times New Roman" w:hAnsi="Times New Roman"/>
        </w:rPr>
        <w:t xml:space="preserve">ir </w:t>
      </w:r>
      <w:r w:rsidR="00104D79" w:rsidRPr="00104D79">
        <w:rPr>
          <w:rFonts w:ascii="Times New Roman" w:hAnsi="Times New Roman"/>
        </w:rPr>
        <w:t>aizlie</w:t>
      </w:r>
      <w:r w:rsidR="00E87043">
        <w:rPr>
          <w:rFonts w:ascii="Times New Roman" w:hAnsi="Times New Roman"/>
        </w:rPr>
        <w:t>gts</w:t>
      </w:r>
      <w:r w:rsidR="00104D79" w:rsidRPr="00104D79">
        <w:rPr>
          <w:rFonts w:ascii="Times New Roman" w:hAnsi="Times New Roman"/>
        </w:rPr>
        <w:t xml:space="preserve"> </w:t>
      </w:r>
      <w:r w:rsidR="00E87043">
        <w:rPr>
          <w:rFonts w:ascii="Times New Roman" w:hAnsi="Times New Roman"/>
        </w:rPr>
        <w:t>pildīt amata</w:t>
      </w:r>
      <w:r w:rsidR="00104D79" w:rsidRPr="00104D79">
        <w:rPr>
          <w:rFonts w:ascii="Times New Roman" w:hAnsi="Times New Roman"/>
        </w:rPr>
        <w:t xml:space="preserve"> pienākumus, ja administrators, piemēram, ir aizdomās turēt</w:t>
      </w:r>
      <w:r w:rsidR="00A9378C">
        <w:rPr>
          <w:rFonts w:ascii="Times New Roman" w:hAnsi="Times New Roman"/>
        </w:rPr>
        <w:t>ais</w:t>
      </w:r>
      <w:r w:rsidR="00104D79" w:rsidRPr="00104D79">
        <w:rPr>
          <w:rFonts w:ascii="Times New Roman" w:hAnsi="Times New Roman"/>
        </w:rPr>
        <w:t xml:space="preserve"> vai apsūdzēt</w:t>
      </w:r>
      <w:r w:rsidR="00A9378C">
        <w:rPr>
          <w:rFonts w:ascii="Times New Roman" w:hAnsi="Times New Roman"/>
        </w:rPr>
        <w:t>ais</w:t>
      </w:r>
      <w:r w:rsidR="00104D79" w:rsidRPr="00104D79">
        <w:rPr>
          <w:rFonts w:ascii="Times New Roman" w:hAnsi="Times New Roman"/>
        </w:rPr>
        <w:t xml:space="preserve"> krimināllietā. Atstādināšana notiek, lai aizsargātu valsts vai citu cilvēku intereses.</w:t>
      </w:r>
    </w:p>
  </w:footnote>
  <w:footnote w:id="8">
    <w:p w14:paraId="10619DAE" w14:textId="4EF37AF8" w:rsidR="00B17EC0" w:rsidRPr="00B171EC" w:rsidRDefault="00B17EC0" w:rsidP="00CE42AB">
      <w:pPr>
        <w:pStyle w:val="FootnoteText"/>
        <w:jc w:val="both"/>
        <w:rPr>
          <w:rFonts w:ascii="Times New Roman" w:hAnsi="Times New Roman"/>
        </w:rPr>
      </w:pPr>
      <w:r w:rsidRPr="00B171EC">
        <w:rPr>
          <w:rStyle w:val="FootnoteReference"/>
          <w:rFonts w:ascii="Times New Roman" w:hAnsi="Times New Roman"/>
        </w:rPr>
        <w:footnoteRef/>
      </w:r>
      <w:r w:rsidRPr="00B171EC">
        <w:rPr>
          <w:rFonts w:ascii="Times New Roman" w:hAnsi="Times New Roman"/>
        </w:rPr>
        <w:t xml:space="preserve"> </w:t>
      </w:r>
      <w:r w:rsidRPr="00B171EC">
        <w:rPr>
          <w:rFonts w:ascii="Times New Roman" w:hAnsi="Times New Roman"/>
        </w:rPr>
        <w:t>Informācija par Maksātnespējas kontroles dienesta informatīvajiem pasākumiem ir pieejama pārskata sadaļā "Komunikācija ar sabiedrību"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1D16" w14:textId="77777777" w:rsidR="00FB7D63" w:rsidRDefault="00FB7D63" w:rsidP="00FB7D63">
    <w:pPr>
      <w:pStyle w:val="Header"/>
    </w:pPr>
  </w:p>
  <w:p w14:paraId="38E7ACAA" w14:textId="77777777" w:rsidR="00F2075B" w:rsidRDefault="00F2075B">
    <w:pPr>
      <w:pStyle w:val="Header"/>
    </w:pPr>
  </w:p>
</w:hdr>
</file>

<file path=word/intelligence2.xml><?xml version="1.0" encoding="utf-8"?>
<int2:intelligence xmlns:int2="http://schemas.microsoft.com/office/intelligence/2020/intelligence" xmlns:oel="http://schemas.microsoft.com/office/2019/extlst">
  <int2:observations>
    <int2:textHash int2:hashCode="unjFRydmaiNK4B" int2:id="BzTwRfJH">
      <int2:state int2:value="Rejected" int2:type="LegacyProofing"/>
    </int2:textHash>
    <int2:textHash int2:hashCode="jQro49Vc6FDl0Z" int2:id="Hhxg7gho">
      <int2:state int2:value="Rejected" int2:type="AugLoop_Text_Critique"/>
    </int2:textHash>
    <int2:textHash int2:hashCode="Kff/cStz91UQaB" int2:id="VBBhh16w">
      <int2:state int2:value="Rejected" int2:type="AugLoop_Text_Critique"/>
    </int2:textHash>
    <int2:textHash int2:hashCode="e3RPCr+uaK68aU" int2:id="WdOdEjnS">
      <int2:state int2:value="Rejected" int2:type="AugLoop_Text_Critique"/>
    </int2:textHash>
    <int2:textHash int2:hashCode="dZcwqX5Dc/Og7h" int2:id="f5K6gva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F21F"/>
    <w:multiLevelType w:val="hybridMultilevel"/>
    <w:tmpl w:val="F9C240EA"/>
    <w:lvl w:ilvl="0" w:tplc="82789934">
      <w:start w:val="1"/>
      <w:numFmt w:val="bullet"/>
      <w:lvlText w:val=""/>
      <w:lvlJc w:val="left"/>
      <w:pPr>
        <w:ind w:left="720" w:hanging="360"/>
      </w:pPr>
      <w:rPr>
        <w:rFonts w:ascii="Symbol" w:hAnsi="Symbol" w:hint="default"/>
      </w:rPr>
    </w:lvl>
    <w:lvl w:ilvl="1" w:tplc="EC1807BA">
      <w:start w:val="1"/>
      <w:numFmt w:val="bullet"/>
      <w:lvlText w:val="o"/>
      <w:lvlJc w:val="left"/>
      <w:pPr>
        <w:ind w:left="1440" w:hanging="360"/>
      </w:pPr>
      <w:rPr>
        <w:rFonts w:ascii="Courier New" w:hAnsi="Courier New" w:hint="default"/>
      </w:rPr>
    </w:lvl>
    <w:lvl w:ilvl="2" w:tplc="CF5C7D52">
      <w:start w:val="1"/>
      <w:numFmt w:val="bullet"/>
      <w:lvlText w:val=""/>
      <w:lvlJc w:val="left"/>
      <w:pPr>
        <w:ind w:left="2160" w:hanging="360"/>
      </w:pPr>
      <w:rPr>
        <w:rFonts w:ascii="Wingdings" w:hAnsi="Wingdings" w:hint="default"/>
      </w:rPr>
    </w:lvl>
    <w:lvl w:ilvl="3" w:tplc="2C923C46">
      <w:start w:val="1"/>
      <w:numFmt w:val="bullet"/>
      <w:lvlText w:val=""/>
      <w:lvlJc w:val="left"/>
      <w:pPr>
        <w:ind w:left="2880" w:hanging="360"/>
      </w:pPr>
      <w:rPr>
        <w:rFonts w:ascii="Symbol" w:hAnsi="Symbol" w:hint="default"/>
      </w:rPr>
    </w:lvl>
    <w:lvl w:ilvl="4" w:tplc="B0A2BB0A">
      <w:start w:val="1"/>
      <w:numFmt w:val="bullet"/>
      <w:lvlText w:val="o"/>
      <w:lvlJc w:val="left"/>
      <w:pPr>
        <w:ind w:left="3600" w:hanging="360"/>
      </w:pPr>
      <w:rPr>
        <w:rFonts w:ascii="Courier New" w:hAnsi="Courier New" w:hint="default"/>
      </w:rPr>
    </w:lvl>
    <w:lvl w:ilvl="5" w:tplc="EF94954C">
      <w:start w:val="1"/>
      <w:numFmt w:val="bullet"/>
      <w:lvlText w:val=""/>
      <w:lvlJc w:val="left"/>
      <w:pPr>
        <w:ind w:left="4320" w:hanging="360"/>
      </w:pPr>
      <w:rPr>
        <w:rFonts w:ascii="Wingdings" w:hAnsi="Wingdings" w:hint="default"/>
      </w:rPr>
    </w:lvl>
    <w:lvl w:ilvl="6" w:tplc="170801D0">
      <w:start w:val="1"/>
      <w:numFmt w:val="bullet"/>
      <w:lvlText w:val=""/>
      <w:lvlJc w:val="left"/>
      <w:pPr>
        <w:ind w:left="5040" w:hanging="360"/>
      </w:pPr>
      <w:rPr>
        <w:rFonts w:ascii="Symbol" w:hAnsi="Symbol" w:hint="default"/>
      </w:rPr>
    </w:lvl>
    <w:lvl w:ilvl="7" w:tplc="EF7034E2">
      <w:start w:val="1"/>
      <w:numFmt w:val="bullet"/>
      <w:lvlText w:val="o"/>
      <w:lvlJc w:val="left"/>
      <w:pPr>
        <w:ind w:left="5760" w:hanging="360"/>
      </w:pPr>
      <w:rPr>
        <w:rFonts w:ascii="Courier New" w:hAnsi="Courier New" w:hint="default"/>
      </w:rPr>
    </w:lvl>
    <w:lvl w:ilvl="8" w:tplc="0AFE154E">
      <w:start w:val="1"/>
      <w:numFmt w:val="bullet"/>
      <w:lvlText w:val=""/>
      <w:lvlJc w:val="left"/>
      <w:pPr>
        <w:ind w:left="6480" w:hanging="360"/>
      </w:pPr>
      <w:rPr>
        <w:rFonts w:ascii="Wingdings" w:hAnsi="Wingdings" w:hint="default"/>
      </w:rPr>
    </w:lvl>
  </w:abstractNum>
  <w:abstractNum w:abstractNumId="1" w15:restartNumberingAfterBreak="0">
    <w:nsid w:val="07BE3125"/>
    <w:multiLevelType w:val="hybridMultilevel"/>
    <w:tmpl w:val="A79A449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AC556FE"/>
    <w:multiLevelType w:val="hybridMultilevel"/>
    <w:tmpl w:val="12E64D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C6FD2"/>
    <w:multiLevelType w:val="hybridMultilevel"/>
    <w:tmpl w:val="FFFFFFFF"/>
    <w:lvl w:ilvl="0" w:tplc="1324A044">
      <w:start w:val="1"/>
      <w:numFmt w:val="bullet"/>
      <w:lvlText w:val="-"/>
      <w:lvlJc w:val="left"/>
      <w:pPr>
        <w:ind w:left="720" w:hanging="360"/>
      </w:pPr>
      <w:rPr>
        <w:rFonts w:ascii="Calibri" w:hAnsi="Calibri" w:hint="default"/>
      </w:rPr>
    </w:lvl>
    <w:lvl w:ilvl="1" w:tplc="E1AC1A4E">
      <w:start w:val="1"/>
      <w:numFmt w:val="bullet"/>
      <w:lvlText w:val="o"/>
      <w:lvlJc w:val="left"/>
      <w:pPr>
        <w:ind w:left="1440" w:hanging="360"/>
      </w:pPr>
      <w:rPr>
        <w:rFonts w:ascii="Courier New" w:hAnsi="Courier New" w:hint="default"/>
      </w:rPr>
    </w:lvl>
    <w:lvl w:ilvl="2" w:tplc="7F9AC60A">
      <w:start w:val="1"/>
      <w:numFmt w:val="bullet"/>
      <w:lvlText w:val=""/>
      <w:lvlJc w:val="left"/>
      <w:pPr>
        <w:ind w:left="2160" w:hanging="360"/>
      </w:pPr>
      <w:rPr>
        <w:rFonts w:ascii="Wingdings" w:hAnsi="Wingdings" w:hint="default"/>
      </w:rPr>
    </w:lvl>
    <w:lvl w:ilvl="3" w:tplc="EC54FEEA">
      <w:start w:val="1"/>
      <w:numFmt w:val="bullet"/>
      <w:lvlText w:val=""/>
      <w:lvlJc w:val="left"/>
      <w:pPr>
        <w:ind w:left="2880" w:hanging="360"/>
      </w:pPr>
      <w:rPr>
        <w:rFonts w:ascii="Symbol" w:hAnsi="Symbol" w:hint="default"/>
      </w:rPr>
    </w:lvl>
    <w:lvl w:ilvl="4" w:tplc="006EBB82">
      <w:start w:val="1"/>
      <w:numFmt w:val="bullet"/>
      <w:lvlText w:val="o"/>
      <w:lvlJc w:val="left"/>
      <w:pPr>
        <w:ind w:left="3600" w:hanging="360"/>
      </w:pPr>
      <w:rPr>
        <w:rFonts w:ascii="Courier New" w:hAnsi="Courier New" w:hint="default"/>
      </w:rPr>
    </w:lvl>
    <w:lvl w:ilvl="5" w:tplc="EBCA5BE6">
      <w:start w:val="1"/>
      <w:numFmt w:val="bullet"/>
      <w:lvlText w:val=""/>
      <w:lvlJc w:val="left"/>
      <w:pPr>
        <w:ind w:left="4320" w:hanging="360"/>
      </w:pPr>
      <w:rPr>
        <w:rFonts w:ascii="Wingdings" w:hAnsi="Wingdings" w:hint="default"/>
      </w:rPr>
    </w:lvl>
    <w:lvl w:ilvl="6" w:tplc="E28EDC96">
      <w:start w:val="1"/>
      <w:numFmt w:val="bullet"/>
      <w:lvlText w:val=""/>
      <w:lvlJc w:val="left"/>
      <w:pPr>
        <w:ind w:left="5040" w:hanging="360"/>
      </w:pPr>
      <w:rPr>
        <w:rFonts w:ascii="Symbol" w:hAnsi="Symbol" w:hint="default"/>
      </w:rPr>
    </w:lvl>
    <w:lvl w:ilvl="7" w:tplc="EA0A399C">
      <w:start w:val="1"/>
      <w:numFmt w:val="bullet"/>
      <w:lvlText w:val="o"/>
      <w:lvlJc w:val="left"/>
      <w:pPr>
        <w:ind w:left="5760" w:hanging="360"/>
      </w:pPr>
      <w:rPr>
        <w:rFonts w:ascii="Courier New" w:hAnsi="Courier New" w:hint="default"/>
      </w:rPr>
    </w:lvl>
    <w:lvl w:ilvl="8" w:tplc="6A74652E">
      <w:start w:val="1"/>
      <w:numFmt w:val="bullet"/>
      <w:lvlText w:val=""/>
      <w:lvlJc w:val="left"/>
      <w:pPr>
        <w:ind w:left="6480" w:hanging="360"/>
      </w:pPr>
      <w:rPr>
        <w:rFonts w:ascii="Wingdings" w:hAnsi="Wingdings" w:hint="default"/>
      </w:rPr>
    </w:lvl>
  </w:abstractNum>
  <w:abstractNum w:abstractNumId="4" w15:restartNumberingAfterBreak="0">
    <w:nsid w:val="0D9C50FE"/>
    <w:multiLevelType w:val="hybridMultilevel"/>
    <w:tmpl w:val="FFFFFFFF"/>
    <w:lvl w:ilvl="0" w:tplc="039E379E">
      <w:start w:val="2023"/>
      <w:numFmt w:val="decimal"/>
      <w:lvlText w:val="%1."/>
      <w:lvlJc w:val="left"/>
      <w:pPr>
        <w:ind w:left="720" w:hanging="360"/>
      </w:pPr>
    </w:lvl>
    <w:lvl w:ilvl="1" w:tplc="2110B7EA">
      <w:start w:val="1"/>
      <w:numFmt w:val="lowerLetter"/>
      <w:lvlText w:val="%2."/>
      <w:lvlJc w:val="left"/>
      <w:pPr>
        <w:ind w:left="1440" w:hanging="360"/>
      </w:pPr>
    </w:lvl>
    <w:lvl w:ilvl="2" w:tplc="072C7A70">
      <w:start w:val="1"/>
      <w:numFmt w:val="lowerRoman"/>
      <w:lvlText w:val="%3."/>
      <w:lvlJc w:val="right"/>
      <w:pPr>
        <w:ind w:left="2160" w:hanging="180"/>
      </w:pPr>
    </w:lvl>
    <w:lvl w:ilvl="3" w:tplc="B596BA30">
      <w:start w:val="1"/>
      <w:numFmt w:val="decimal"/>
      <w:lvlText w:val="%4."/>
      <w:lvlJc w:val="left"/>
      <w:pPr>
        <w:ind w:left="2880" w:hanging="360"/>
      </w:pPr>
    </w:lvl>
    <w:lvl w:ilvl="4" w:tplc="54B07914">
      <w:start w:val="1"/>
      <w:numFmt w:val="lowerLetter"/>
      <w:lvlText w:val="%5."/>
      <w:lvlJc w:val="left"/>
      <w:pPr>
        <w:ind w:left="3600" w:hanging="360"/>
      </w:pPr>
    </w:lvl>
    <w:lvl w:ilvl="5" w:tplc="79F42C16">
      <w:start w:val="1"/>
      <w:numFmt w:val="lowerRoman"/>
      <w:lvlText w:val="%6."/>
      <w:lvlJc w:val="right"/>
      <w:pPr>
        <w:ind w:left="4320" w:hanging="180"/>
      </w:pPr>
    </w:lvl>
    <w:lvl w:ilvl="6" w:tplc="C0EE0DA0">
      <w:start w:val="1"/>
      <w:numFmt w:val="decimal"/>
      <w:lvlText w:val="%7."/>
      <w:lvlJc w:val="left"/>
      <w:pPr>
        <w:ind w:left="5040" w:hanging="360"/>
      </w:pPr>
    </w:lvl>
    <w:lvl w:ilvl="7" w:tplc="111497D0">
      <w:start w:val="1"/>
      <w:numFmt w:val="lowerLetter"/>
      <w:lvlText w:val="%8."/>
      <w:lvlJc w:val="left"/>
      <w:pPr>
        <w:ind w:left="5760" w:hanging="360"/>
      </w:pPr>
    </w:lvl>
    <w:lvl w:ilvl="8" w:tplc="91B2CC72">
      <w:start w:val="1"/>
      <w:numFmt w:val="lowerRoman"/>
      <w:lvlText w:val="%9."/>
      <w:lvlJc w:val="right"/>
      <w:pPr>
        <w:ind w:left="6480" w:hanging="180"/>
      </w:pPr>
    </w:lvl>
  </w:abstractNum>
  <w:abstractNum w:abstractNumId="5" w15:restartNumberingAfterBreak="0">
    <w:nsid w:val="10636CB2"/>
    <w:multiLevelType w:val="hybridMultilevel"/>
    <w:tmpl w:val="FFFFFFFF"/>
    <w:lvl w:ilvl="0" w:tplc="6E52BAA8">
      <w:start w:val="1"/>
      <w:numFmt w:val="bullet"/>
      <w:lvlText w:val=""/>
      <w:lvlJc w:val="left"/>
      <w:pPr>
        <w:ind w:left="720" w:hanging="360"/>
      </w:pPr>
      <w:rPr>
        <w:rFonts w:ascii="Symbol" w:hAnsi="Symbol" w:hint="default"/>
      </w:rPr>
    </w:lvl>
    <w:lvl w:ilvl="1" w:tplc="40D6DA3C">
      <w:start w:val="1"/>
      <w:numFmt w:val="bullet"/>
      <w:lvlText w:val="o"/>
      <w:lvlJc w:val="left"/>
      <w:pPr>
        <w:ind w:left="1440" w:hanging="360"/>
      </w:pPr>
      <w:rPr>
        <w:rFonts w:ascii="Courier New" w:hAnsi="Courier New" w:hint="default"/>
      </w:rPr>
    </w:lvl>
    <w:lvl w:ilvl="2" w:tplc="CE9822CC">
      <w:start w:val="1"/>
      <w:numFmt w:val="bullet"/>
      <w:lvlText w:val=""/>
      <w:lvlJc w:val="left"/>
      <w:pPr>
        <w:ind w:left="2160" w:hanging="360"/>
      </w:pPr>
      <w:rPr>
        <w:rFonts w:ascii="Wingdings" w:hAnsi="Wingdings" w:hint="default"/>
      </w:rPr>
    </w:lvl>
    <w:lvl w:ilvl="3" w:tplc="6FD8395A">
      <w:start w:val="1"/>
      <w:numFmt w:val="bullet"/>
      <w:lvlText w:val=""/>
      <w:lvlJc w:val="left"/>
      <w:pPr>
        <w:ind w:left="2880" w:hanging="360"/>
      </w:pPr>
      <w:rPr>
        <w:rFonts w:ascii="Symbol" w:hAnsi="Symbol" w:hint="default"/>
      </w:rPr>
    </w:lvl>
    <w:lvl w:ilvl="4" w:tplc="AF58353E">
      <w:start w:val="1"/>
      <w:numFmt w:val="bullet"/>
      <w:lvlText w:val="o"/>
      <w:lvlJc w:val="left"/>
      <w:pPr>
        <w:ind w:left="3600" w:hanging="360"/>
      </w:pPr>
      <w:rPr>
        <w:rFonts w:ascii="Courier New" w:hAnsi="Courier New" w:hint="default"/>
      </w:rPr>
    </w:lvl>
    <w:lvl w:ilvl="5" w:tplc="F8CAE0A6">
      <w:start w:val="1"/>
      <w:numFmt w:val="bullet"/>
      <w:lvlText w:val=""/>
      <w:lvlJc w:val="left"/>
      <w:pPr>
        <w:ind w:left="4320" w:hanging="360"/>
      </w:pPr>
      <w:rPr>
        <w:rFonts w:ascii="Wingdings" w:hAnsi="Wingdings" w:hint="default"/>
      </w:rPr>
    </w:lvl>
    <w:lvl w:ilvl="6" w:tplc="E9668D4C">
      <w:start w:val="1"/>
      <w:numFmt w:val="bullet"/>
      <w:lvlText w:val=""/>
      <w:lvlJc w:val="left"/>
      <w:pPr>
        <w:ind w:left="5040" w:hanging="360"/>
      </w:pPr>
      <w:rPr>
        <w:rFonts w:ascii="Symbol" w:hAnsi="Symbol" w:hint="default"/>
      </w:rPr>
    </w:lvl>
    <w:lvl w:ilvl="7" w:tplc="11D6AE3C">
      <w:start w:val="1"/>
      <w:numFmt w:val="bullet"/>
      <w:lvlText w:val="o"/>
      <w:lvlJc w:val="left"/>
      <w:pPr>
        <w:ind w:left="5760" w:hanging="360"/>
      </w:pPr>
      <w:rPr>
        <w:rFonts w:ascii="Courier New" w:hAnsi="Courier New" w:hint="default"/>
      </w:rPr>
    </w:lvl>
    <w:lvl w:ilvl="8" w:tplc="A5B47EEA">
      <w:start w:val="1"/>
      <w:numFmt w:val="bullet"/>
      <w:lvlText w:val=""/>
      <w:lvlJc w:val="left"/>
      <w:pPr>
        <w:ind w:left="6480" w:hanging="360"/>
      </w:pPr>
      <w:rPr>
        <w:rFonts w:ascii="Wingdings" w:hAnsi="Wingdings" w:hint="default"/>
      </w:rPr>
    </w:lvl>
  </w:abstractNum>
  <w:abstractNum w:abstractNumId="6" w15:restartNumberingAfterBreak="0">
    <w:nsid w:val="13AFBAE1"/>
    <w:multiLevelType w:val="hybridMultilevel"/>
    <w:tmpl w:val="FFFFFFFF"/>
    <w:lvl w:ilvl="0" w:tplc="166CABF8">
      <w:start w:val="1"/>
      <w:numFmt w:val="bullet"/>
      <w:lvlText w:val=""/>
      <w:lvlJc w:val="left"/>
      <w:pPr>
        <w:ind w:left="720" w:hanging="360"/>
      </w:pPr>
      <w:rPr>
        <w:rFonts w:ascii="Symbol" w:hAnsi="Symbol" w:hint="default"/>
      </w:rPr>
    </w:lvl>
    <w:lvl w:ilvl="1" w:tplc="DADCC760">
      <w:start w:val="1"/>
      <w:numFmt w:val="bullet"/>
      <w:lvlText w:val="o"/>
      <w:lvlJc w:val="left"/>
      <w:pPr>
        <w:ind w:left="1440" w:hanging="360"/>
      </w:pPr>
      <w:rPr>
        <w:rFonts w:ascii="Courier New" w:hAnsi="Courier New" w:hint="default"/>
      </w:rPr>
    </w:lvl>
    <w:lvl w:ilvl="2" w:tplc="653AC92C">
      <w:start w:val="1"/>
      <w:numFmt w:val="bullet"/>
      <w:lvlText w:val=""/>
      <w:lvlJc w:val="left"/>
      <w:pPr>
        <w:ind w:left="2160" w:hanging="360"/>
      </w:pPr>
      <w:rPr>
        <w:rFonts w:ascii="Wingdings" w:hAnsi="Wingdings" w:hint="default"/>
      </w:rPr>
    </w:lvl>
    <w:lvl w:ilvl="3" w:tplc="5134B77E">
      <w:start w:val="1"/>
      <w:numFmt w:val="bullet"/>
      <w:lvlText w:val=""/>
      <w:lvlJc w:val="left"/>
      <w:pPr>
        <w:ind w:left="2880" w:hanging="360"/>
      </w:pPr>
      <w:rPr>
        <w:rFonts w:ascii="Symbol" w:hAnsi="Symbol" w:hint="default"/>
      </w:rPr>
    </w:lvl>
    <w:lvl w:ilvl="4" w:tplc="DD0EF0CC">
      <w:start w:val="1"/>
      <w:numFmt w:val="bullet"/>
      <w:lvlText w:val="o"/>
      <w:lvlJc w:val="left"/>
      <w:pPr>
        <w:ind w:left="3600" w:hanging="360"/>
      </w:pPr>
      <w:rPr>
        <w:rFonts w:ascii="Courier New" w:hAnsi="Courier New" w:hint="default"/>
      </w:rPr>
    </w:lvl>
    <w:lvl w:ilvl="5" w:tplc="81D443CE">
      <w:start w:val="1"/>
      <w:numFmt w:val="bullet"/>
      <w:lvlText w:val=""/>
      <w:lvlJc w:val="left"/>
      <w:pPr>
        <w:ind w:left="4320" w:hanging="360"/>
      </w:pPr>
      <w:rPr>
        <w:rFonts w:ascii="Wingdings" w:hAnsi="Wingdings" w:hint="default"/>
      </w:rPr>
    </w:lvl>
    <w:lvl w:ilvl="6" w:tplc="A80208CC">
      <w:start w:val="1"/>
      <w:numFmt w:val="bullet"/>
      <w:lvlText w:val=""/>
      <w:lvlJc w:val="left"/>
      <w:pPr>
        <w:ind w:left="5040" w:hanging="360"/>
      </w:pPr>
      <w:rPr>
        <w:rFonts w:ascii="Symbol" w:hAnsi="Symbol" w:hint="default"/>
      </w:rPr>
    </w:lvl>
    <w:lvl w:ilvl="7" w:tplc="E7E864D6">
      <w:start w:val="1"/>
      <w:numFmt w:val="bullet"/>
      <w:lvlText w:val="o"/>
      <w:lvlJc w:val="left"/>
      <w:pPr>
        <w:ind w:left="5760" w:hanging="360"/>
      </w:pPr>
      <w:rPr>
        <w:rFonts w:ascii="Courier New" w:hAnsi="Courier New" w:hint="default"/>
      </w:rPr>
    </w:lvl>
    <w:lvl w:ilvl="8" w:tplc="E8905F1A">
      <w:start w:val="1"/>
      <w:numFmt w:val="bullet"/>
      <w:lvlText w:val=""/>
      <w:lvlJc w:val="left"/>
      <w:pPr>
        <w:ind w:left="6480" w:hanging="360"/>
      </w:pPr>
      <w:rPr>
        <w:rFonts w:ascii="Wingdings" w:hAnsi="Wingdings" w:hint="default"/>
      </w:rPr>
    </w:lvl>
  </w:abstractNum>
  <w:abstractNum w:abstractNumId="7" w15:restartNumberingAfterBreak="0">
    <w:nsid w:val="18940CC5"/>
    <w:multiLevelType w:val="multilevel"/>
    <w:tmpl w:val="0426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70F0A6"/>
    <w:multiLevelType w:val="hybridMultilevel"/>
    <w:tmpl w:val="3FF85CE4"/>
    <w:lvl w:ilvl="0" w:tplc="FA205408">
      <w:start w:val="1"/>
      <w:numFmt w:val="bullet"/>
      <w:lvlText w:val=""/>
      <w:lvlJc w:val="left"/>
      <w:pPr>
        <w:ind w:left="720" w:hanging="360"/>
      </w:pPr>
      <w:rPr>
        <w:rFonts w:ascii="Symbol" w:hAnsi="Symbol" w:hint="default"/>
      </w:rPr>
    </w:lvl>
    <w:lvl w:ilvl="1" w:tplc="2DBAA914">
      <w:start w:val="1"/>
      <w:numFmt w:val="bullet"/>
      <w:lvlText w:val="o"/>
      <w:lvlJc w:val="left"/>
      <w:pPr>
        <w:ind w:left="1440" w:hanging="360"/>
      </w:pPr>
      <w:rPr>
        <w:rFonts w:ascii="Courier New" w:hAnsi="Courier New" w:hint="default"/>
      </w:rPr>
    </w:lvl>
    <w:lvl w:ilvl="2" w:tplc="193C6334">
      <w:start w:val="1"/>
      <w:numFmt w:val="bullet"/>
      <w:lvlText w:val=""/>
      <w:lvlJc w:val="left"/>
      <w:pPr>
        <w:ind w:left="2160" w:hanging="360"/>
      </w:pPr>
      <w:rPr>
        <w:rFonts w:ascii="Wingdings" w:hAnsi="Wingdings" w:hint="default"/>
      </w:rPr>
    </w:lvl>
    <w:lvl w:ilvl="3" w:tplc="37E8253E">
      <w:start w:val="1"/>
      <w:numFmt w:val="bullet"/>
      <w:lvlText w:val=""/>
      <w:lvlJc w:val="left"/>
      <w:pPr>
        <w:ind w:left="2880" w:hanging="360"/>
      </w:pPr>
      <w:rPr>
        <w:rFonts w:ascii="Symbol" w:hAnsi="Symbol" w:hint="default"/>
      </w:rPr>
    </w:lvl>
    <w:lvl w:ilvl="4" w:tplc="FE8CEA04">
      <w:start w:val="1"/>
      <w:numFmt w:val="bullet"/>
      <w:lvlText w:val="o"/>
      <w:lvlJc w:val="left"/>
      <w:pPr>
        <w:ind w:left="3600" w:hanging="360"/>
      </w:pPr>
      <w:rPr>
        <w:rFonts w:ascii="Courier New" w:hAnsi="Courier New" w:hint="default"/>
      </w:rPr>
    </w:lvl>
    <w:lvl w:ilvl="5" w:tplc="1C9CEE38">
      <w:start w:val="1"/>
      <w:numFmt w:val="bullet"/>
      <w:lvlText w:val=""/>
      <w:lvlJc w:val="left"/>
      <w:pPr>
        <w:ind w:left="4320" w:hanging="360"/>
      </w:pPr>
      <w:rPr>
        <w:rFonts w:ascii="Wingdings" w:hAnsi="Wingdings" w:hint="default"/>
      </w:rPr>
    </w:lvl>
    <w:lvl w:ilvl="6" w:tplc="836C3722">
      <w:start w:val="1"/>
      <w:numFmt w:val="bullet"/>
      <w:lvlText w:val=""/>
      <w:lvlJc w:val="left"/>
      <w:pPr>
        <w:ind w:left="5040" w:hanging="360"/>
      </w:pPr>
      <w:rPr>
        <w:rFonts w:ascii="Symbol" w:hAnsi="Symbol" w:hint="default"/>
      </w:rPr>
    </w:lvl>
    <w:lvl w:ilvl="7" w:tplc="6B6A1E96">
      <w:start w:val="1"/>
      <w:numFmt w:val="bullet"/>
      <w:lvlText w:val="o"/>
      <w:lvlJc w:val="left"/>
      <w:pPr>
        <w:ind w:left="5760" w:hanging="360"/>
      </w:pPr>
      <w:rPr>
        <w:rFonts w:ascii="Courier New" w:hAnsi="Courier New" w:hint="default"/>
      </w:rPr>
    </w:lvl>
    <w:lvl w:ilvl="8" w:tplc="E03024E0">
      <w:start w:val="1"/>
      <w:numFmt w:val="bullet"/>
      <w:lvlText w:val=""/>
      <w:lvlJc w:val="left"/>
      <w:pPr>
        <w:ind w:left="6480" w:hanging="360"/>
      </w:pPr>
      <w:rPr>
        <w:rFonts w:ascii="Wingdings" w:hAnsi="Wingdings" w:hint="default"/>
      </w:rPr>
    </w:lvl>
  </w:abstractNum>
  <w:abstractNum w:abstractNumId="9" w15:restartNumberingAfterBreak="0">
    <w:nsid w:val="2A10DBF9"/>
    <w:multiLevelType w:val="hybridMultilevel"/>
    <w:tmpl w:val="FFFFFFFF"/>
    <w:lvl w:ilvl="0" w:tplc="EAB4BFAC">
      <w:start w:val="1"/>
      <w:numFmt w:val="bullet"/>
      <w:lvlText w:val=""/>
      <w:lvlJc w:val="left"/>
      <w:pPr>
        <w:ind w:left="720" w:hanging="360"/>
      </w:pPr>
      <w:rPr>
        <w:rFonts w:ascii="Symbol" w:hAnsi="Symbol" w:hint="default"/>
      </w:rPr>
    </w:lvl>
    <w:lvl w:ilvl="1" w:tplc="A19A0960">
      <w:start w:val="1"/>
      <w:numFmt w:val="bullet"/>
      <w:lvlText w:val="o"/>
      <w:lvlJc w:val="left"/>
      <w:pPr>
        <w:ind w:left="1440" w:hanging="360"/>
      </w:pPr>
      <w:rPr>
        <w:rFonts w:ascii="Courier New" w:hAnsi="Courier New" w:hint="default"/>
      </w:rPr>
    </w:lvl>
    <w:lvl w:ilvl="2" w:tplc="014AE2FE">
      <w:start w:val="1"/>
      <w:numFmt w:val="bullet"/>
      <w:lvlText w:val=""/>
      <w:lvlJc w:val="left"/>
      <w:pPr>
        <w:ind w:left="2160" w:hanging="360"/>
      </w:pPr>
      <w:rPr>
        <w:rFonts w:ascii="Wingdings" w:hAnsi="Wingdings" w:hint="default"/>
      </w:rPr>
    </w:lvl>
    <w:lvl w:ilvl="3" w:tplc="D9B237F2">
      <w:start w:val="1"/>
      <w:numFmt w:val="bullet"/>
      <w:lvlText w:val=""/>
      <w:lvlJc w:val="left"/>
      <w:pPr>
        <w:ind w:left="2880" w:hanging="360"/>
      </w:pPr>
      <w:rPr>
        <w:rFonts w:ascii="Symbol" w:hAnsi="Symbol" w:hint="default"/>
      </w:rPr>
    </w:lvl>
    <w:lvl w:ilvl="4" w:tplc="8B863924">
      <w:start w:val="1"/>
      <w:numFmt w:val="bullet"/>
      <w:lvlText w:val="o"/>
      <w:lvlJc w:val="left"/>
      <w:pPr>
        <w:ind w:left="3600" w:hanging="360"/>
      </w:pPr>
      <w:rPr>
        <w:rFonts w:ascii="Courier New" w:hAnsi="Courier New" w:hint="default"/>
      </w:rPr>
    </w:lvl>
    <w:lvl w:ilvl="5" w:tplc="8AE275E0">
      <w:start w:val="1"/>
      <w:numFmt w:val="bullet"/>
      <w:lvlText w:val=""/>
      <w:lvlJc w:val="left"/>
      <w:pPr>
        <w:ind w:left="4320" w:hanging="360"/>
      </w:pPr>
      <w:rPr>
        <w:rFonts w:ascii="Wingdings" w:hAnsi="Wingdings" w:hint="default"/>
      </w:rPr>
    </w:lvl>
    <w:lvl w:ilvl="6" w:tplc="9926F4AC">
      <w:start w:val="1"/>
      <w:numFmt w:val="bullet"/>
      <w:lvlText w:val=""/>
      <w:lvlJc w:val="left"/>
      <w:pPr>
        <w:ind w:left="5040" w:hanging="360"/>
      </w:pPr>
      <w:rPr>
        <w:rFonts w:ascii="Symbol" w:hAnsi="Symbol" w:hint="default"/>
      </w:rPr>
    </w:lvl>
    <w:lvl w:ilvl="7" w:tplc="F070AFEC">
      <w:start w:val="1"/>
      <w:numFmt w:val="bullet"/>
      <w:lvlText w:val="o"/>
      <w:lvlJc w:val="left"/>
      <w:pPr>
        <w:ind w:left="5760" w:hanging="360"/>
      </w:pPr>
      <w:rPr>
        <w:rFonts w:ascii="Courier New" w:hAnsi="Courier New" w:hint="default"/>
      </w:rPr>
    </w:lvl>
    <w:lvl w:ilvl="8" w:tplc="64FA5FF2">
      <w:start w:val="1"/>
      <w:numFmt w:val="bullet"/>
      <w:lvlText w:val=""/>
      <w:lvlJc w:val="left"/>
      <w:pPr>
        <w:ind w:left="6480" w:hanging="360"/>
      </w:pPr>
      <w:rPr>
        <w:rFonts w:ascii="Wingdings" w:hAnsi="Wingdings" w:hint="default"/>
      </w:rPr>
    </w:lvl>
  </w:abstractNum>
  <w:abstractNum w:abstractNumId="10" w15:restartNumberingAfterBreak="0">
    <w:nsid w:val="2D73AEA5"/>
    <w:multiLevelType w:val="hybridMultilevel"/>
    <w:tmpl w:val="8A960B42"/>
    <w:lvl w:ilvl="0" w:tplc="2B1E626C">
      <w:start w:val="1"/>
      <w:numFmt w:val="decimal"/>
      <w:lvlText w:val="%1."/>
      <w:lvlJc w:val="left"/>
      <w:pPr>
        <w:ind w:left="360" w:hanging="360"/>
      </w:pPr>
    </w:lvl>
    <w:lvl w:ilvl="1" w:tplc="3634CA6C">
      <w:start w:val="1"/>
      <w:numFmt w:val="lowerLetter"/>
      <w:lvlText w:val="%2."/>
      <w:lvlJc w:val="left"/>
      <w:pPr>
        <w:ind w:left="1080" w:hanging="360"/>
      </w:pPr>
    </w:lvl>
    <w:lvl w:ilvl="2" w:tplc="382AF768">
      <w:start w:val="1"/>
      <w:numFmt w:val="lowerRoman"/>
      <w:lvlText w:val="%3."/>
      <w:lvlJc w:val="right"/>
      <w:pPr>
        <w:ind w:left="1800" w:hanging="180"/>
      </w:pPr>
    </w:lvl>
    <w:lvl w:ilvl="3" w:tplc="EF68E868">
      <w:start w:val="1"/>
      <w:numFmt w:val="decimal"/>
      <w:lvlText w:val="%4."/>
      <w:lvlJc w:val="left"/>
      <w:pPr>
        <w:ind w:left="2520" w:hanging="360"/>
      </w:pPr>
    </w:lvl>
    <w:lvl w:ilvl="4" w:tplc="A32A2F1E">
      <w:start w:val="1"/>
      <w:numFmt w:val="lowerLetter"/>
      <w:lvlText w:val="%5."/>
      <w:lvlJc w:val="left"/>
      <w:pPr>
        <w:ind w:left="3240" w:hanging="360"/>
      </w:pPr>
    </w:lvl>
    <w:lvl w:ilvl="5" w:tplc="D662EB62">
      <w:start w:val="1"/>
      <w:numFmt w:val="lowerRoman"/>
      <w:lvlText w:val="%6."/>
      <w:lvlJc w:val="right"/>
      <w:pPr>
        <w:ind w:left="3960" w:hanging="180"/>
      </w:pPr>
    </w:lvl>
    <w:lvl w:ilvl="6" w:tplc="BCFC9DE4">
      <w:start w:val="1"/>
      <w:numFmt w:val="decimal"/>
      <w:lvlText w:val="%7."/>
      <w:lvlJc w:val="left"/>
      <w:pPr>
        <w:ind w:left="4680" w:hanging="360"/>
      </w:pPr>
    </w:lvl>
    <w:lvl w:ilvl="7" w:tplc="B3205D0C">
      <w:start w:val="1"/>
      <w:numFmt w:val="lowerLetter"/>
      <w:lvlText w:val="%8."/>
      <w:lvlJc w:val="left"/>
      <w:pPr>
        <w:ind w:left="5400" w:hanging="360"/>
      </w:pPr>
    </w:lvl>
    <w:lvl w:ilvl="8" w:tplc="044C40DE">
      <w:start w:val="1"/>
      <w:numFmt w:val="lowerRoman"/>
      <w:lvlText w:val="%9."/>
      <w:lvlJc w:val="right"/>
      <w:pPr>
        <w:ind w:left="6120" w:hanging="180"/>
      </w:pPr>
    </w:lvl>
  </w:abstractNum>
  <w:abstractNum w:abstractNumId="11" w15:restartNumberingAfterBreak="0">
    <w:nsid w:val="2FBD0F76"/>
    <w:multiLevelType w:val="hybridMultilevel"/>
    <w:tmpl w:val="FFFFFFFF"/>
    <w:lvl w:ilvl="0" w:tplc="5D66AB3A">
      <w:start w:val="1"/>
      <w:numFmt w:val="bullet"/>
      <w:lvlText w:val=""/>
      <w:lvlJc w:val="left"/>
      <w:pPr>
        <w:ind w:left="720" w:hanging="360"/>
      </w:pPr>
      <w:rPr>
        <w:rFonts w:ascii="Symbol" w:hAnsi="Symbol" w:hint="default"/>
      </w:rPr>
    </w:lvl>
    <w:lvl w:ilvl="1" w:tplc="5AD2A284">
      <w:start w:val="1"/>
      <w:numFmt w:val="bullet"/>
      <w:lvlText w:val="o"/>
      <w:lvlJc w:val="left"/>
      <w:pPr>
        <w:ind w:left="1440" w:hanging="360"/>
      </w:pPr>
      <w:rPr>
        <w:rFonts w:ascii="Courier New" w:hAnsi="Courier New" w:hint="default"/>
      </w:rPr>
    </w:lvl>
    <w:lvl w:ilvl="2" w:tplc="2BC0F380">
      <w:start w:val="1"/>
      <w:numFmt w:val="bullet"/>
      <w:lvlText w:val=""/>
      <w:lvlJc w:val="left"/>
      <w:pPr>
        <w:ind w:left="2160" w:hanging="360"/>
      </w:pPr>
      <w:rPr>
        <w:rFonts w:ascii="Wingdings" w:hAnsi="Wingdings" w:hint="default"/>
      </w:rPr>
    </w:lvl>
    <w:lvl w:ilvl="3" w:tplc="3DCE60D8">
      <w:start w:val="1"/>
      <w:numFmt w:val="bullet"/>
      <w:lvlText w:val=""/>
      <w:lvlJc w:val="left"/>
      <w:pPr>
        <w:ind w:left="2880" w:hanging="360"/>
      </w:pPr>
      <w:rPr>
        <w:rFonts w:ascii="Symbol" w:hAnsi="Symbol" w:hint="default"/>
      </w:rPr>
    </w:lvl>
    <w:lvl w:ilvl="4" w:tplc="CED8D0FA">
      <w:start w:val="1"/>
      <w:numFmt w:val="bullet"/>
      <w:lvlText w:val="o"/>
      <w:lvlJc w:val="left"/>
      <w:pPr>
        <w:ind w:left="3600" w:hanging="360"/>
      </w:pPr>
      <w:rPr>
        <w:rFonts w:ascii="Courier New" w:hAnsi="Courier New" w:hint="default"/>
      </w:rPr>
    </w:lvl>
    <w:lvl w:ilvl="5" w:tplc="B476886C">
      <w:start w:val="1"/>
      <w:numFmt w:val="bullet"/>
      <w:lvlText w:val=""/>
      <w:lvlJc w:val="left"/>
      <w:pPr>
        <w:ind w:left="4320" w:hanging="360"/>
      </w:pPr>
      <w:rPr>
        <w:rFonts w:ascii="Wingdings" w:hAnsi="Wingdings" w:hint="default"/>
      </w:rPr>
    </w:lvl>
    <w:lvl w:ilvl="6" w:tplc="FBD4795C">
      <w:start w:val="1"/>
      <w:numFmt w:val="bullet"/>
      <w:lvlText w:val=""/>
      <w:lvlJc w:val="left"/>
      <w:pPr>
        <w:ind w:left="5040" w:hanging="360"/>
      </w:pPr>
      <w:rPr>
        <w:rFonts w:ascii="Symbol" w:hAnsi="Symbol" w:hint="default"/>
      </w:rPr>
    </w:lvl>
    <w:lvl w:ilvl="7" w:tplc="459E2F72">
      <w:start w:val="1"/>
      <w:numFmt w:val="bullet"/>
      <w:lvlText w:val="o"/>
      <w:lvlJc w:val="left"/>
      <w:pPr>
        <w:ind w:left="5760" w:hanging="360"/>
      </w:pPr>
      <w:rPr>
        <w:rFonts w:ascii="Courier New" w:hAnsi="Courier New" w:hint="default"/>
      </w:rPr>
    </w:lvl>
    <w:lvl w:ilvl="8" w:tplc="94A271BA">
      <w:start w:val="1"/>
      <w:numFmt w:val="bullet"/>
      <w:lvlText w:val=""/>
      <w:lvlJc w:val="left"/>
      <w:pPr>
        <w:ind w:left="6480" w:hanging="360"/>
      </w:pPr>
      <w:rPr>
        <w:rFonts w:ascii="Wingdings" w:hAnsi="Wingdings" w:hint="default"/>
      </w:rPr>
    </w:lvl>
  </w:abstractNum>
  <w:abstractNum w:abstractNumId="12" w15:restartNumberingAfterBreak="0">
    <w:nsid w:val="32EC077A"/>
    <w:multiLevelType w:val="hybridMultilevel"/>
    <w:tmpl w:val="FFFFFFFF"/>
    <w:lvl w:ilvl="0" w:tplc="CCC43438">
      <w:start w:val="1"/>
      <w:numFmt w:val="bullet"/>
      <w:lvlText w:val=""/>
      <w:lvlJc w:val="left"/>
      <w:pPr>
        <w:ind w:left="720" w:hanging="360"/>
      </w:pPr>
      <w:rPr>
        <w:rFonts w:ascii="Symbol" w:hAnsi="Symbol" w:hint="default"/>
      </w:rPr>
    </w:lvl>
    <w:lvl w:ilvl="1" w:tplc="B8C600C6">
      <w:start w:val="1"/>
      <w:numFmt w:val="bullet"/>
      <w:lvlText w:val="o"/>
      <w:lvlJc w:val="left"/>
      <w:pPr>
        <w:ind w:left="1440" w:hanging="360"/>
      </w:pPr>
      <w:rPr>
        <w:rFonts w:ascii="Courier New" w:hAnsi="Courier New" w:hint="default"/>
      </w:rPr>
    </w:lvl>
    <w:lvl w:ilvl="2" w:tplc="2E027D30">
      <w:start w:val="1"/>
      <w:numFmt w:val="bullet"/>
      <w:lvlText w:val=""/>
      <w:lvlJc w:val="left"/>
      <w:pPr>
        <w:ind w:left="2160" w:hanging="360"/>
      </w:pPr>
      <w:rPr>
        <w:rFonts w:ascii="Wingdings" w:hAnsi="Wingdings" w:hint="default"/>
      </w:rPr>
    </w:lvl>
    <w:lvl w:ilvl="3" w:tplc="0BA888E0">
      <w:start w:val="1"/>
      <w:numFmt w:val="bullet"/>
      <w:lvlText w:val=""/>
      <w:lvlJc w:val="left"/>
      <w:pPr>
        <w:ind w:left="2880" w:hanging="360"/>
      </w:pPr>
      <w:rPr>
        <w:rFonts w:ascii="Symbol" w:hAnsi="Symbol" w:hint="default"/>
      </w:rPr>
    </w:lvl>
    <w:lvl w:ilvl="4" w:tplc="88EE79A4">
      <w:start w:val="1"/>
      <w:numFmt w:val="bullet"/>
      <w:lvlText w:val="o"/>
      <w:lvlJc w:val="left"/>
      <w:pPr>
        <w:ind w:left="3600" w:hanging="360"/>
      </w:pPr>
      <w:rPr>
        <w:rFonts w:ascii="Courier New" w:hAnsi="Courier New" w:hint="default"/>
      </w:rPr>
    </w:lvl>
    <w:lvl w:ilvl="5" w:tplc="F73EB944">
      <w:start w:val="1"/>
      <w:numFmt w:val="bullet"/>
      <w:lvlText w:val=""/>
      <w:lvlJc w:val="left"/>
      <w:pPr>
        <w:ind w:left="4320" w:hanging="360"/>
      </w:pPr>
      <w:rPr>
        <w:rFonts w:ascii="Wingdings" w:hAnsi="Wingdings" w:hint="default"/>
      </w:rPr>
    </w:lvl>
    <w:lvl w:ilvl="6" w:tplc="F8440AEC">
      <w:start w:val="1"/>
      <w:numFmt w:val="bullet"/>
      <w:lvlText w:val=""/>
      <w:lvlJc w:val="left"/>
      <w:pPr>
        <w:ind w:left="5040" w:hanging="360"/>
      </w:pPr>
      <w:rPr>
        <w:rFonts w:ascii="Symbol" w:hAnsi="Symbol" w:hint="default"/>
      </w:rPr>
    </w:lvl>
    <w:lvl w:ilvl="7" w:tplc="6082CED8">
      <w:start w:val="1"/>
      <w:numFmt w:val="bullet"/>
      <w:lvlText w:val="o"/>
      <w:lvlJc w:val="left"/>
      <w:pPr>
        <w:ind w:left="5760" w:hanging="360"/>
      </w:pPr>
      <w:rPr>
        <w:rFonts w:ascii="Courier New" w:hAnsi="Courier New" w:hint="default"/>
      </w:rPr>
    </w:lvl>
    <w:lvl w:ilvl="8" w:tplc="AB348378">
      <w:start w:val="1"/>
      <w:numFmt w:val="bullet"/>
      <w:lvlText w:val=""/>
      <w:lvlJc w:val="left"/>
      <w:pPr>
        <w:ind w:left="6480" w:hanging="360"/>
      </w:pPr>
      <w:rPr>
        <w:rFonts w:ascii="Wingdings" w:hAnsi="Wingdings" w:hint="default"/>
      </w:rPr>
    </w:lvl>
  </w:abstractNum>
  <w:abstractNum w:abstractNumId="13" w15:restartNumberingAfterBreak="0">
    <w:nsid w:val="33EE7641"/>
    <w:multiLevelType w:val="hybridMultilevel"/>
    <w:tmpl w:val="70A032A8"/>
    <w:lvl w:ilvl="0" w:tplc="AC582928">
      <w:start w:val="3"/>
      <w:numFmt w:val="decimal"/>
      <w:lvlText w:val="%1"/>
      <w:lvlJc w:val="left"/>
      <w:pPr>
        <w:ind w:left="720" w:hanging="360"/>
      </w:pPr>
      <w:rPr>
        <w:rFonts w:ascii="Times New Roman" w:hAnsi="Times New Roman" w:hint="default"/>
        <w:b/>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96A57C0"/>
    <w:multiLevelType w:val="hybridMultilevel"/>
    <w:tmpl w:val="1932F88A"/>
    <w:lvl w:ilvl="0" w:tplc="8E40A8A2">
      <w:start w:val="4"/>
      <w:numFmt w:val="decimal"/>
      <w:lvlText w:val="%1."/>
      <w:lvlJc w:val="left"/>
      <w:pPr>
        <w:ind w:left="792"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15" w15:restartNumberingAfterBreak="0">
    <w:nsid w:val="39744922"/>
    <w:multiLevelType w:val="hybridMultilevel"/>
    <w:tmpl w:val="ABC8A27E"/>
    <w:lvl w:ilvl="0" w:tplc="34589012">
      <w:start w:val="1"/>
      <w:numFmt w:val="bullet"/>
      <w:lvlText w:val="-"/>
      <w:lvlJc w:val="left"/>
      <w:pPr>
        <w:ind w:left="1080" w:hanging="360"/>
      </w:pPr>
      <w:rPr>
        <w:rFonts w:ascii="Times New Roman" w:eastAsia="Times New Roman"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3AC5E48C"/>
    <w:multiLevelType w:val="hybridMultilevel"/>
    <w:tmpl w:val="FFFFFFFF"/>
    <w:lvl w:ilvl="0" w:tplc="2D569D20">
      <w:start w:val="2024"/>
      <w:numFmt w:val="decimal"/>
      <w:lvlText w:val="%1."/>
      <w:lvlJc w:val="left"/>
      <w:pPr>
        <w:ind w:left="720" w:hanging="360"/>
      </w:pPr>
    </w:lvl>
    <w:lvl w:ilvl="1" w:tplc="4FBC4FB6">
      <w:start w:val="1"/>
      <w:numFmt w:val="lowerLetter"/>
      <w:lvlText w:val="%2."/>
      <w:lvlJc w:val="left"/>
      <w:pPr>
        <w:ind w:left="1440" w:hanging="360"/>
      </w:pPr>
    </w:lvl>
    <w:lvl w:ilvl="2" w:tplc="5276FAFC">
      <w:start w:val="1"/>
      <w:numFmt w:val="lowerRoman"/>
      <w:lvlText w:val="%3."/>
      <w:lvlJc w:val="right"/>
      <w:pPr>
        <w:ind w:left="2160" w:hanging="180"/>
      </w:pPr>
    </w:lvl>
    <w:lvl w:ilvl="3" w:tplc="438CC00E">
      <w:start w:val="1"/>
      <w:numFmt w:val="decimal"/>
      <w:lvlText w:val="%4."/>
      <w:lvlJc w:val="left"/>
      <w:pPr>
        <w:ind w:left="2880" w:hanging="360"/>
      </w:pPr>
    </w:lvl>
    <w:lvl w:ilvl="4" w:tplc="5260AC3C">
      <w:start w:val="1"/>
      <w:numFmt w:val="lowerLetter"/>
      <w:lvlText w:val="%5."/>
      <w:lvlJc w:val="left"/>
      <w:pPr>
        <w:ind w:left="3600" w:hanging="360"/>
      </w:pPr>
    </w:lvl>
    <w:lvl w:ilvl="5" w:tplc="25489C88">
      <w:start w:val="1"/>
      <w:numFmt w:val="lowerRoman"/>
      <w:lvlText w:val="%6."/>
      <w:lvlJc w:val="right"/>
      <w:pPr>
        <w:ind w:left="4320" w:hanging="180"/>
      </w:pPr>
    </w:lvl>
    <w:lvl w:ilvl="6" w:tplc="B192A542">
      <w:start w:val="1"/>
      <w:numFmt w:val="decimal"/>
      <w:lvlText w:val="%7."/>
      <w:lvlJc w:val="left"/>
      <w:pPr>
        <w:ind w:left="5040" w:hanging="360"/>
      </w:pPr>
    </w:lvl>
    <w:lvl w:ilvl="7" w:tplc="54081742">
      <w:start w:val="1"/>
      <w:numFmt w:val="lowerLetter"/>
      <w:lvlText w:val="%8."/>
      <w:lvlJc w:val="left"/>
      <w:pPr>
        <w:ind w:left="5760" w:hanging="360"/>
      </w:pPr>
    </w:lvl>
    <w:lvl w:ilvl="8" w:tplc="AA40C7A8">
      <w:start w:val="1"/>
      <w:numFmt w:val="lowerRoman"/>
      <w:lvlText w:val="%9."/>
      <w:lvlJc w:val="right"/>
      <w:pPr>
        <w:ind w:left="6480" w:hanging="180"/>
      </w:pPr>
    </w:lvl>
  </w:abstractNum>
  <w:abstractNum w:abstractNumId="17" w15:restartNumberingAfterBreak="0">
    <w:nsid w:val="3AEF2182"/>
    <w:multiLevelType w:val="hybridMultilevel"/>
    <w:tmpl w:val="6630AC5E"/>
    <w:lvl w:ilvl="0" w:tplc="16B21F22">
      <w:start w:val="1"/>
      <w:numFmt w:val="decimal"/>
      <w:lvlText w:val="%1."/>
      <w:lvlJc w:val="left"/>
      <w:pPr>
        <w:ind w:left="720" w:hanging="360"/>
      </w:pPr>
    </w:lvl>
    <w:lvl w:ilvl="1" w:tplc="E70C78D4">
      <w:start w:val="1"/>
      <w:numFmt w:val="lowerLetter"/>
      <w:lvlText w:val="%2."/>
      <w:lvlJc w:val="left"/>
      <w:pPr>
        <w:ind w:left="1440" w:hanging="360"/>
      </w:pPr>
    </w:lvl>
    <w:lvl w:ilvl="2" w:tplc="D42A0198">
      <w:start w:val="1"/>
      <w:numFmt w:val="lowerRoman"/>
      <w:lvlText w:val="%3."/>
      <w:lvlJc w:val="right"/>
      <w:pPr>
        <w:ind w:left="2160" w:hanging="180"/>
      </w:pPr>
    </w:lvl>
    <w:lvl w:ilvl="3" w:tplc="68366DC6">
      <w:start w:val="1"/>
      <w:numFmt w:val="decimal"/>
      <w:lvlText w:val="%4."/>
      <w:lvlJc w:val="left"/>
      <w:pPr>
        <w:ind w:left="2880" w:hanging="360"/>
      </w:pPr>
    </w:lvl>
    <w:lvl w:ilvl="4" w:tplc="A62A3866">
      <w:start w:val="1"/>
      <w:numFmt w:val="lowerLetter"/>
      <w:lvlText w:val="%5."/>
      <w:lvlJc w:val="left"/>
      <w:pPr>
        <w:ind w:left="3600" w:hanging="360"/>
      </w:pPr>
    </w:lvl>
    <w:lvl w:ilvl="5" w:tplc="17C8C55C">
      <w:start w:val="1"/>
      <w:numFmt w:val="lowerRoman"/>
      <w:lvlText w:val="%6."/>
      <w:lvlJc w:val="right"/>
      <w:pPr>
        <w:ind w:left="4320" w:hanging="180"/>
      </w:pPr>
    </w:lvl>
    <w:lvl w:ilvl="6" w:tplc="0A689E0A">
      <w:start w:val="1"/>
      <w:numFmt w:val="decimal"/>
      <w:lvlText w:val="%7."/>
      <w:lvlJc w:val="left"/>
      <w:pPr>
        <w:ind w:left="5040" w:hanging="360"/>
      </w:pPr>
    </w:lvl>
    <w:lvl w:ilvl="7" w:tplc="5750E9F6">
      <w:start w:val="1"/>
      <w:numFmt w:val="lowerLetter"/>
      <w:lvlText w:val="%8."/>
      <w:lvlJc w:val="left"/>
      <w:pPr>
        <w:ind w:left="5760" w:hanging="360"/>
      </w:pPr>
    </w:lvl>
    <w:lvl w:ilvl="8" w:tplc="425876B2">
      <w:start w:val="1"/>
      <w:numFmt w:val="lowerRoman"/>
      <w:lvlText w:val="%9."/>
      <w:lvlJc w:val="right"/>
      <w:pPr>
        <w:ind w:left="6480" w:hanging="180"/>
      </w:pPr>
    </w:lvl>
  </w:abstractNum>
  <w:abstractNum w:abstractNumId="18" w15:restartNumberingAfterBreak="0">
    <w:nsid w:val="3E40E718"/>
    <w:multiLevelType w:val="hybridMultilevel"/>
    <w:tmpl w:val="FFFFFFFF"/>
    <w:lvl w:ilvl="0" w:tplc="F2344134">
      <w:start w:val="1"/>
      <w:numFmt w:val="bullet"/>
      <w:lvlText w:val=""/>
      <w:lvlJc w:val="left"/>
      <w:pPr>
        <w:ind w:left="720" w:hanging="360"/>
      </w:pPr>
      <w:rPr>
        <w:rFonts w:ascii="Symbol" w:hAnsi="Symbol" w:hint="default"/>
      </w:rPr>
    </w:lvl>
    <w:lvl w:ilvl="1" w:tplc="DB4EFBB2">
      <w:start w:val="1"/>
      <w:numFmt w:val="bullet"/>
      <w:lvlText w:val="o"/>
      <w:lvlJc w:val="left"/>
      <w:pPr>
        <w:ind w:left="1440" w:hanging="360"/>
      </w:pPr>
      <w:rPr>
        <w:rFonts w:ascii="Courier New" w:hAnsi="Courier New" w:hint="default"/>
      </w:rPr>
    </w:lvl>
    <w:lvl w:ilvl="2" w:tplc="A9C22788">
      <w:start w:val="1"/>
      <w:numFmt w:val="bullet"/>
      <w:lvlText w:val=""/>
      <w:lvlJc w:val="left"/>
      <w:pPr>
        <w:ind w:left="2160" w:hanging="360"/>
      </w:pPr>
      <w:rPr>
        <w:rFonts w:ascii="Wingdings" w:hAnsi="Wingdings" w:hint="default"/>
      </w:rPr>
    </w:lvl>
    <w:lvl w:ilvl="3" w:tplc="19427228">
      <w:start w:val="1"/>
      <w:numFmt w:val="bullet"/>
      <w:lvlText w:val=""/>
      <w:lvlJc w:val="left"/>
      <w:pPr>
        <w:ind w:left="2880" w:hanging="360"/>
      </w:pPr>
      <w:rPr>
        <w:rFonts w:ascii="Symbol" w:hAnsi="Symbol" w:hint="default"/>
      </w:rPr>
    </w:lvl>
    <w:lvl w:ilvl="4" w:tplc="0096EB2A">
      <w:start w:val="1"/>
      <w:numFmt w:val="bullet"/>
      <w:lvlText w:val="o"/>
      <w:lvlJc w:val="left"/>
      <w:pPr>
        <w:ind w:left="3600" w:hanging="360"/>
      </w:pPr>
      <w:rPr>
        <w:rFonts w:ascii="Courier New" w:hAnsi="Courier New" w:hint="default"/>
      </w:rPr>
    </w:lvl>
    <w:lvl w:ilvl="5" w:tplc="37E4774E">
      <w:start w:val="1"/>
      <w:numFmt w:val="bullet"/>
      <w:lvlText w:val=""/>
      <w:lvlJc w:val="left"/>
      <w:pPr>
        <w:ind w:left="4320" w:hanging="360"/>
      </w:pPr>
      <w:rPr>
        <w:rFonts w:ascii="Wingdings" w:hAnsi="Wingdings" w:hint="default"/>
      </w:rPr>
    </w:lvl>
    <w:lvl w:ilvl="6" w:tplc="77DE04D8">
      <w:start w:val="1"/>
      <w:numFmt w:val="bullet"/>
      <w:lvlText w:val=""/>
      <w:lvlJc w:val="left"/>
      <w:pPr>
        <w:ind w:left="5040" w:hanging="360"/>
      </w:pPr>
      <w:rPr>
        <w:rFonts w:ascii="Symbol" w:hAnsi="Symbol" w:hint="default"/>
      </w:rPr>
    </w:lvl>
    <w:lvl w:ilvl="7" w:tplc="0A4A1CD4">
      <w:start w:val="1"/>
      <w:numFmt w:val="bullet"/>
      <w:lvlText w:val="o"/>
      <w:lvlJc w:val="left"/>
      <w:pPr>
        <w:ind w:left="5760" w:hanging="360"/>
      </w:pPr>
      <w:rPr>
        <w:rFonts w:ascii="Courier New" w:hAnsi="Courier New" w:hint="default"/>
      </w:rPr>
    </w:lvl>
    <w:lvl w:ilvl="8" w:tplc="4C860AE4">
      <w:start w:val="1"/>
      <w:numFmt w:val="bullet"/>
      <w:lvlText w:val=""/>
      <w:lvlJc w:val="left"/>
      <w:pPr>
        <w:ind w:left="6480" w:hanging="360"/>
      </w:pPr>
      <w:rPr>
        <w:rFonts w:ascii="Wingdings" w:hAnsi="Wingdings" w:hint="default"/>
      </w:rPr>
    </w:lvl>
  </w:abstractNum>
  <w:abstractNum w:abstractNumId="19" w15:restartNumberingAfterBreak="0">
    <w:nsid w:val="3F7C330A"/>
    <w:multiLevelType w:val="multilevel"/>
    <w:tmpl w:val="8690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F25302"/>
    <w:multiLevelType w:val="hybridMultilevel"/>
    <w:tmpl w:val="5FC2005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4284C2C0"/>
    <w:multiLevelType w:val="hybridMultilevel"/>
    <w:tmpl w:val="FFFFFFFF"/>
    <w:lvl w:ilvl="0" w:tplc="6316BAE6">
      <w:start w:val="1"/>
      <w:numFmt w:val="bullet"/>
      <w:lvlText w:val=""/>
      <w:lvlJc w:val="left"/>
      <w:pPr>
        <w:ind w:left="720" w:hanging="360"/>
      </w:pPr>
      <w:rPr>
        <w:rFonts w:ascii="Symbol" w:hAnsi="Symbol" w:hint="default"/>
      </w:rPr>
    </w:lvl>
    <w:lvl w:ilvl="1" w:tplc="BF3A8846">
      <w:start w:val="1"/>
      <w:numFmt w:val="bullet"/>
      <w:lvlText w:val="o"/>
      <w:lvlJc w:val="left"/>
      <w:pPr>
        <w:ind w:left="1440" w:hanging="360"/>
      </w:pPr>
      <w:rPr>
        <w:rFonts w:ascii="Courier New" w:hAnsi="Courier New" w:hint="default"/>
      </w:rPr>
    </w:lvl>
    <w:lvl w:ilvl="2" w:tplc="50564534">
      <w:start w:val="1"/>
      <w:numFmt w:val="bullet"/>
      <w:lvlText w:val=""/>
      <w:lvlJc w:val="left"/>
      <w:pPr>
        <w:ind w:left="2160" w:hanging="360"/>
      </w:pPr>
      <w:rPr>
        <w:rFonts w:ascii="Wingdings" w:hAnsi="Wingdings" w:hint="default"/>
      </w:rPr>
    </w:lvl>
    <w:lvl w:ilvl="3" w:tplc="5D76DF20">
      <w:start w:val="1"/>
      <w:numFmt w:val="bullet"/>
      <w:lvlText w:val=""/>
      <w:lvlJc w:val="left"/>
      <w:pPr>
        <w:ind w:left="2880" w:hanging="360"/>
      </w:pPr>
      <w:rPr>
        <w:rFonts w:ascii="Symbol" w:hAnsi="Symbol" w:hint="default"/>
      </w:rPr>
    </w:lvl>
    <w:lvl w:ilvl="4" w:tplc="5C5A6FAA">
      <w:start w:val="1"/>
      <w:numFmt w:val="bullet"/>
      <w:lvlText w:val="o"/>
      <w:lvlJc w:val="left"/>
      <w:pPr>
        <w:ind w:left="3600" w:hanging="360"/>
      </w:pPr>
      <w:rPr>
        <w:rFonts w:ascii="Courier New" w:hAnsi="Courier New" w:hint="default"/>
      </w:rPr>
    </w:lvl>
    <w:lvl w:ilvl="5" w:tplc="2B8E6340">
      <w:start w:val="1"/>
      <w:numFmt w:val="bullet"/>
      <w:lvlText w:val=""/>
      <w:lvlJc w:val="left"/>
      <w:pPr>
        <w:ind w:left="4320" w:hanging="360"/>
      </w:pPr>
      <w:rPr>
        <w:rFonts w:ascii="Wingdings" w:hAnsi="Wingdings" w:hint="default"/>
      </w:rPr>
    </w:lvl>
    <w:lvl w:ilvl="6" w:tplc="0C881DA8">
      <w:start w:val="1"/>
      <w:numFmt w:val="bullet"/>
      <w:lvlText w:val=""/>
      <w:lvlJc w:val="left"/>
      <w:pPr>
        <w:ind w:left="5040" w:hanging="360"/>
      </w:pPr>
      <w:rPr>
        <w:rFonts w:ascii="Symbol" w:hAnsi="Symbol" w:hint="default"/>
      </w:rPr>
    </w:lvl>
    <w:lvl w:ilvl="7" w:tplc="17C8A762">
      <w:start w:val="1"/>
      <w:numFmt w:val="bullet"/>
      <w:lvlText w:val="o"/>
      <w:lvlJc w:val="left"/>
      <w:pPr>
        <w:ind w:left="5760" w:hanging="360"/>
      </w:pPr>
      <w:rPr>
        <w:rFonts w:ascii="Courier New" w:hAnsi="Courier New" w:hint="default"/>
      </w:rPr>
    </w:lvl>
    <w:lvl w:ilvl="8" w:tplc="D8780B72">
      <w:start w:val="1"/>
      <w:numFmt w:val="bullet"/>
      <w:lvlText w:val=""/>
      <w:lvlJc w:val="left"/>
      <w:pPr>
        <w:ind w:left="6480" w:hanging="360"/>
      </w:pPr>
      <w:rPr>
        <w:rFonts w:ascii="Wingdings" w:hAnsi="Wingdings" w:hint="default"/>
      </w:rPr>
    </w:lvl>
  </w:abstractNum>
  <w:abstractNum w:abstractNumId="22" w15:restartNumberingAfterBreak="0">
    <w:nsid w:val="446F1364"/>
    <w:multiLevelType w:val="hybridMultilevel"/>
    <w:tmpl w:val="AA146BF8"/>
    <w:lvl w:ilvl="0" w:tplc="5A2EED34">
      <w:start w:val="1"/>
      <w:numFmt w:val="decimal"/>
      <w:lvlText w:val="%1)"/>
      <w:lvlJc w:val="left"/>
      <w:pPr>
        <w:ind w:left="1080" w:hanging="360"/>
      </w:pPr>
      <w:rPr>
        <w:rFonts w:ascii="Times New Roman" w:hAnsi="Times New Roman" w:hint="default"/>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4785E06D"/>
    <w:multiLevelType w:val="hybridMultilevel"/>
    <w:tmpl w:val="C6C87AD2"/>
    <w:lvl w:ilvl="0" w:tplc="685A9AAC">
      <w:start w:val="1"/>
      <w:numFmt w:val="bullet"/>
      <w:lvlText w:val="-"/>
      <w:lvlJc w:val="left"/>
      <w:pPr>
        <w:ind w:left="720" w:hanging="360"/>
      </w:pPr>
      <w:rPr>
        <w:rFonts w:ascii="Aptos" w:hAnsi="Aptos" w:hint="default"/>
      </w:rPr>
    </w:lvl>
    <w:lvl w:ilvl="1" w:tplc="54500E82">
      <w:start w:val="1"/>
      <w:numFmt w:val="bullet"/>
      <w:lvlText w:val="o"/>
      <w:lvlJc w:val="left"/>
      <w:pPr>
        <w:ind w:left="1440" w:hanging="360"/>
      </w:pPr>
      <w:rPr>
        <w:rFonts w:ascii="Courier New" w:hAnsi="Courier New" w:hint="default"/>
      </w:rPr>
    </w:lvl>
    <w:lvl w:ilvl="2" w:tplc="EAD6D4CC">
      <w:start w:val="1"/>
      <w:numFmt w:val="bullet"/>
      <w:lvlText w:val=""/>
      <w:lvlJc w:val="left"/>
      <w:pPr>
        <w:ind w:left="2160" w:hanging="360"/>
      </w:pPr>
      <w:rPr>
        <w:rFonts w:ascii="Wingdings" w:hAnsi="Wingdings" w:hint="default"/>
      </w:rPr>
    </w:lvl>
    <w:lvl w:ilvl="3" w:tplc="460EF270">
      <w:start w:val="1"/>
      <w:numFmt w:val="bullet"/>
      <w:lvlText w:val=""/>
      <w:lvlJc w:val="left"/>
      <w:pPr>
        <w:ind w:left="2880" w:hanging="360"/>
      </w:pPr>
      <w:rPr>
        <w:rFonts w:ascii="Symbol" w:hAnsi="Symbol" w:hint="default"/>
      </w:rPr>
    </w:lvl>
    <w:lvl w:ilvl="4" w:tplc="4BE642E6">
      <w:start w:val="1"/>
      <w:numFmt w:val="bullet"/>
      <w:lvlText w:val="o"/>
      <w:lvlJc w:val="left"/>
      <w:pPr>
        <w:ind w:left="3600" w:hanging="360"/>
      </w:pPr>
      <w:rPr>
        <w:rFonts w:ascii="Courier New" w:hAnsi="Courier New" w:hint="default"/>
      </w:rPr>
    </w:lvl>
    <w:lvl w:ilvl="5" w:tplc="F042BAA4">
      <w:start w:val="1"/>
      <w:numFmt w:val="bullet"/>
      <w:lvlText w:val=""/>
      <w:lvlJc w:val="left"/>
      <w:pPr>
        <w:ind w:left="4320" w:hanging="360"/>
      </w:pPr>
      <w:rPr>
        <w:rFonts w:ascii="Wingdings" w:hAnsi="Wingdings" w:hint="default"/>
      </w:rPr>
    </w:lvl>
    <w:lvl w:ilvl="6" w:tplc="979CA1AC">
      <w:start w:val="1"/>
      <w:numFmt w:val="bullet"/>
      <w:lvlText w:val=""/>
      <w:lvlJc w:val="left"/>
      <w:pPr>
        <w:ind w:left="5040" w:hanging="360"/>
      </w:pPr>
      <w:rPr>
        <w:rFonts w:ascii="Symbol" w:hAnsi="Symbol" w:hint="default"/>
      </w:rPr>
    </w:lvl>
    <w:lvl w:ilvl="7" w:tplc="E6EA579C">
      <w:start w:val="1"/>
      <w:numFmt w:val="bullet"/>
      <w:lvlText w:val="o"/>
      <w:lvlJc w:val="left"/>
      <w:pPr>
        <w:ind w:left="5760" w:hanging="360"/>
      </w:pPr>
      <w:rPr>
        <w:rFonts w:ascii="Courier New" w:hAnsi="Courier New" w:hint="default"/>
      </w:rPr>
    </w:lvl>
    <w:lvl w:ilvl="8" w:tplc="72E2A45C">
      <w:start w:val="1"/>
      <w:numFmt w:val="bullet"/>
      <w:lvlText w:val=""/>
      <w:lvlJc w:val="left"/>
      <w:pPr>
        <w:ind w:left="6480" w:hanging="360"/>
      </w:pPr>
      <w:rPr>
        <w:rFonts w:ascii="Wingdings" w:hAnsi="Wingdings" w:hint="default"/>
      </w:rPr>
    </w:lvl>
  </w:abstractNum>
  <w:abstractNum w:abstractNumId="24" w15:restartNumberingAfterBreak="0">
    <w:nsid w:val="4B65CF5A"/>
    <w:multiLevelType w:val="hybridMultilevel"/>
    <w:tmpl w:val="FFFFFFFF"/>
    <w:lvl w:ilvl="0" w:tplc="C684694C">
      <w:start w:val="1"/>
      <w:numFmt w:val="bullet"/>
      <w:lvlText w:val="·"/>
      <w:lvlJc w:val="left"/>
      <w:pPr>
        <w:ind w:left="720" w:hanging="360"/>
      </w:pPr>
      <w:rPr>
        <w:rFonts w:ascii="Symbol" w:hAnsi="Symbol" w:hint="default"/>
      </w:rPr>
    </w:lvl>
    <w:lvl w:ilvl="1" w:tplc="EEFE36CC">
      <w:start w:val="1"/>
      <w:numFmt w:val="bullet"/>
      <w:lvlText w:val="o"/>
      <w:lvlJc w:val="left"/>
      <w:pPr>
        <w:ind w:left="1440" w:hanging="360"/>
      </w:pPr>
      <w:rPr>
        <w:rFonts w:ascii="Courier New" w:hAnsi="Courier New" w:hint="default"/>
      </w:rPr>
    </w:lvl>
    <w:lvl w:ilvl="2" w:tplc="7FBE1A68">
      <w:start w:val="1"/>
      <w:numFmt w:val="bullet"/>
      <w:lvlText w:val=""/>
      <w:lvlJc w:val="left"/>
      <w:pPr>
        <w:ind w:left="2160" w:hanging="360"/>
      </w:pPr>
      <w:rPr>
        <w:rFonts w:ascii="Wingdings" w:hAnsi="Wingdings" w:hint="default"/>
      </w:rPr>
    </w:lvl>
    <w:lvl w:ilvl="3" w:tplc="4C02593C">
      <w:start w:val="1"/>
      <w:numFmt w:val="bullet"/>
      <w:lvlText w:val=""/>
      <w:lvlJc w:val="left"/>
      <w:pPr>
        <w:ind w:left="2880" w:hanging="360"/>
      </w:pPr>
      <w:rPr>
        <w:rFonts w:ascii="Symbol" w:hAnsi="Symbol" w:hint="default"/>
      </w:rPr>
    </w:lvl>
    <w:lvl w:ilvl="4" w:tplc="E4E824D8">
      <w:start w:val="1"/>
      <w:numFmt w:val="bullet"/>
      <w:lvlText w:val="o"/>
      <w:lvlJc w:val="left"/>
      <w:pPr>
        <w:ind w:left="3600" w:hanging="360"/>
      </w:pPr>
      <w:rPr>
        <w:rFonts w:ascii="Courier New" w:hAnsi="Courier New" w:hint="default"/>
      </w:rPr>
    </w:lvl>
    <w:lvl w:ilvl="5" w:tplc="EB62AFB0">
      <w:start w:val="1"/>
      <w:numFmt w:val="bullet"/>
      <w:lvlText w:val=""/>
      <w:lvlJc w:val="left"/>
      <w:pPr>
        <w:ind w:left="4320" w:hanging="360"/>
      </w:pPr>
      <w:rPr>
        <w:rFonts w:ascii="Wingdings" w:hAnsi="Wingdings" w:hint="default"/>
      </w:rPr>
    </w:lvl>
    <w:lvl w:ilvl="6" w:tplc="9BAA425E">
      <w:start w:val="1"/>
      <w:numFmt w:val="bullet"/>
      <w:lvlText w:val=""/>
      <w:lvlJc w:val="left"/>
      <w:pPr>
        <w:ind w:left="5040" w:hanging="360"/>
      </w:pPr>
      <w:rPr>
        <w:rFonts w:ascii="Symbol" w:hAnsi="Symbol" w:hint="default"/>
      </w:rPr>
    </w:lvl>
    <w:lvl w:ilvl="7" w:tplc="82EC1E30">
      <w:start w:val="1"/>
      <w:numFmt w:val="bullet"/>
      <w:lvlText w:val="o"/>
      <w:lvlJc w:val="left"/>
      <w:pPr>
        <w:ind w:left="5760" w:hanging="360"/>
      </w:pPr>
      <w:rPr>
        <w:rFonts w:ascii="Courier New" w:hAnsi="Courier New" w:hint="default"/>
      </w:rPr>
    </w:lvl>
    <w:lvl w:ilvl="8" w:tplc="986265FE">
      <w:start w:val="1"/>
      <w:numFmt w:val="bullet"/>
      <w:lvlText w:val=""/>
      <w:lvlJc w:val="left"/>
      <w:pPr>
        <w:ind w:left="6480" w:hanging="360"/>
      </w:pPr>
      <w:rPr>
        <w:rFonts w:ascii="Wingdings" w:hAnsi="Wingdings" w:hint="default"/>
      </w:rPr>
    </w:lvl>
  </w:abstractNum>
  <w:abstractNum w:abstractNumId="25" w15:restartNumberingAfterBreak="0">
    <w:nsid w:val="4D07508B"/>
    <w:multiLevelType w:val="hybridMultilevel"/>
    <w:tmpl w:val="96C8E3F4"/>
    <w:lvl w:ilvl="0" w:tplc="B73023AA">
      <w:start w:val="1"/>
      <w:numFmt w:val="decimal"/>
      <w:lvlText w:val="%1."/>
      <w:lvlJc w:val="left"/>
      <w:pPr>
        <w:ind w:left="1287" w:hanging="360"/>
      </w:pPr>
      <w:rPr>
        <w:rFonts w:ascii="Times New Roman" w:eastAsia="Times New Roman" w:hAnsi="Times New Roman" w:cs="Times New Roman"/>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504B047A"/>
    <w:multiLevelType w:val="hybridMultilevel"/>
    <w:tmpl w:val="CCF8C2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4AAFB3D"/>
    <w:multiLevelType w:val="hybridMultilevel"/>
    <w:tmpl w:val="FFFFFFFF"/>
    <w:lvl w:ilvl="0" w:tplc="C220F876">
      <w:start w:val="1"/>
      <w:numFmt w:val="bullet"/>
      <w:lvlText w:val=""/>
      <w:lvlJc w:val="left"/>
      <w:pPr>
        <w:ind w:left="720" w:hanging="360"/>
      </w:pPr>
      <w:rPr>
        <w:rFonts w:ascii="Symbol" w:hAnsi="Symbol" w:hint="default"/>
      </w:rPr>
    </w:lvl>
    <w:lvl w:ilvl="1" w:tplc="62584A30">
      <w:start w:val="1"/>
      <w:numFmt w:val="bullet"/>
      <w:lvlText w:val="o"/>
      <w:lvlJc w:val="left"/>
      <w:pPr>
        <w:ind w:left="1440" w:hanging="360"/>
      </w:pPr>
      <w:rPr>
        <w:rFonts w:ascii="Courier New" w:hAnsi="Courier New" w:hint="default"/>
      </w:rPr>
    </w:lvl>
    <w:lvl w:ilvl="2" w:tplc="6A92DA82">
      <w:start w:val="1"/>
      <w:numFmt w:val="bullet"/>
      <w:lvlText w:val=""/>
      <w:lvlJc w:val="left"/>
      <w:pPr>
        <w:ind w:left="2160" w:hanging="360"/>
      </w:pPr>
      <w:rPr>
        <w:rFonts w:ascii="Wingdings" w:hAnsi="Wingdings" w:hint="default"/>
      </w:rPr>
    </w:lvl>
    <w:lvl w:ilvl="3" w:tplc="6A48A2CC">
      <w:start w:val="1"/>
      <w:numFmt w:val="bullet"/>
      <w:lvlText w:val=""/>
      <w:lvlJc w:val="left"/>
      <w:pPr>
        <w:ind w:left="2880" w:hanging="360"/>
      </w:pPr>
      <w:rPr>
        <w:rFonts w:ascii="Symbol" w:hAnsi="Symbol" w:hint="default"/>
      </w:rPr>
    </w:lvl>
    <w:lvl w:ilvl="4" w:tplc="E83A9064">
      <w:start w:val="1"/>
      <w:numFmt w:val="bullet"/>
      <w:lvlText w:val="o"/>
      <w:lvlJc w:val="left"/>
      <w:pPr>
        <w:ind w:left="3600" w:hanging="360"/>
      </w:pPr>
      <w:rPr>
        <w:rFonts w:ascii="Courier New" w:hAnsi="Courier New" w:hint="default"/>
      </w:rPr>
    </w:lvl>
    <w:lvl w:ilvl="5" w:tplc="B6A8C65E">
      <w:start w:val="1"/>
      <w:numFmt w:val="bullet"/>
      <w:lvlText w:val=""/>
      <w:lvlJc w:val="left"/>
      <w:pPr>
        <w:ind w:left="4320" w:hanging="360"/>
      </w:pPr>
      <w:rPr>
        <w:rFonts w:ascii="Wingdings" w:hAnsi="Wingdings" w:hint="default"/>
      </w:rPr>
    </w:lvl>
    <w:lvl w:ilvl="6" w:tplc="8902905E">
      <w:start w:val="1"/>
      <w:numFmt w:val="bullet"/>
      <w:lvlText w:val=""/>
      <w:lvlJc w:val="left"/>
      <w:pPr>
        <w:ind w:left="5040" w:hanging="360"/>
      </w:pPr>
      <w:rPr>
        <w:rFonts w:ascii="Symbol" w:hAnsi="Symbol" w:hint="default"/>
      </w:rPr>
    </w:lvl>
    <w:lvl w:ilvl="7" w:tplc="FA02B5A6">
      <w:start w:val="1"/>
      <w:numFmt w:val="bullet"/>
      <w:lvlText w:val="o"/>
      <w:lvlJc w:val="left"/>
      <w:pPr>
        <w:ind w:left="5760" w:hanging="360"/>
      </w:pPr>
      <w:rPr>
        <w:rFonts w:ascii="Courier New" w:hAnsi="Courier New" w:hint="default"/>
      </w:rPr>
    </w:lvl>
    <w:lvl w:ilvl="8" w:tplc="4BA0C4A4">
      <w:start w:val="1"/>
      <w:numFmt w:val="bullet"/>
      <w:lvlText w:val=""/>
      <w:lvlJc w:val="left"/>
      <w:pPr>
        <w:ind w:left="6480" w:hanging="360"/>
      </w:pPr>
      <w:rPr>
        <w:rFonts w:ascii="Wingdings" w:hAnsi="Wingdings" w:hint="default"/>
      </w:rPr>
    </w:lvl>
  </w:abstractNum>
  <w:abstractNum w:abstractNumId="28" w15:restartNumberingAfterBreak="0">
    <w:nsid w:val="54E77441"/>
    <w:multiLevelType w:val="hybridMultilevel"/>
    <w:tmpl w:val="CC6E3E72"/>
    <w:lvl w:ilvl="0" w:tplc="79BA6CD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5B26388"/>
    <w:multiLevelType w:val="hybridMultilevel"/>
    <w:tmpl w:val="3918BF60"/>
    <w:lvl w:ilvl="0" w:tplc="413CFA84">
      <w:start w:val="1"/>
      <w:numFmt w:val="bullet"/>
      <w:lvlText w:val=""/>
      <w:lvlJc w:val="left"/>
      <w:pPr>
        <w:ind w:left="720" w:hanging="360"/>
      </w:pPr>
      <w:rPr>
        <w:rFonts w:ascii="Symbol" w:hAnsi="Symbol" w:hint="default"/>
      </w:rPr>
    </w:lvl>
    <w:lvl w:ilvl="1" w:tplc="24AE9D24">
      <w:start w:val="1"/>
      <w:numFmt w:val="bullet"/>
      <w:lvlText w:val="o"/>
      <w:lvlJc w:val="left"/>
      <w:pPr>
        <w:ind w:left="1440" w:hanging="360"/>
      </w:pPr>
      <w:rPr>
        <w:rFonts w:ascii="Courier New" w:hAnsi="Courier New" w:hint="default"/>
      </w:rPr>
    </w:lvl>
    <w:lvl w:ilvl="2" w:tplc="098A7230">
      <w:start w:val="1"/>
      <w:numFmt w:val="bullet"/>
      <w:lvlText w:val=""/>
      <w:lvlJc w:val="left"/>
      <w:pPr>
        <w:ind w:left="2160" w:hanging="360"/>
      </w:pPr>
      <w:rPr>
        <w:rFonts w:ascii="Wingdings" w:hAnsi="Wingdings" w:hint="default"/>
      </w:rPr>
    </w:lvl>
    <w:lvl w:ilvl="3" w:tplc="FA760B34">
      <w:start w:val="1"/>
      <w:numFmt w:val="bullet"/>
      <w:lvlText w:val=""/>
      <w:lvlJc w:val="left"/>
      <w:pPr>
        <w:ind w:left="2880" w:hanging="360"/>
      </w:pPr>
      <w:rPr>
        <w:rFonts w:ascii="Symbol" w:hAnsi="Symbol" w:hint="default"/>
      </w:rPr>
    </w:lvl>
    <w:lvl w:ilvl="4" w:tplc="1944BE02">
      <w:start w:val="1"/>
      <w:numFmt w:val="bullet"/>
      <w:lvlText w:val="o"/>
      <w:lvlJc w:val="left"/>
      <w:pPr>
        <w:ind w:left="3600" w:hanging="360"/>
      </w:pPr>
      <w:rPr>
        <w:rFonts w:ascii="Courier New" w:hAnsi="Courier New" w:hint="default"/>
      </w:rPr>
    </w:lvl>
    <w:lvl w:ilvl="5" w:tplc="FE188916">
      <w:start w:val="1"/>
      <w:numFmt w:val="bullet"/>
      <w:lvlText w:val=""/>
      <w:lvlJc w:val="left"/>
      <w:pPr>
        <w:ind w:left="4320" w:hanging="360"/>
      </w:pPr>
      <w:rPr>
        <w:rFonts w:ascii="Wingdings" w:hAnsi="Wingdings" w:hint="default"/>
      </w:rPr>
    </w:lvl>
    <w:lvl w:ilvl="6" w:tplc="71E00F06">
      <w:start w:val="1"/>
      <w:numFmt w:val="bullet"/>
      <w:lvlText w:val=""/>
      <w:lvlJc w:val="left"/>
      <w:pPr>
        <w:ind w:left="5040" w:hanging="360"/>
      </w:pPr>
      <w:rPr>
        <w:rFonts w:ascii="Symbol" w:hAnsi="Symbol" w:hint="default"/>
      </w:rPr>
    </w:lvl>
    <w:lvl w:ilvl="7" w:tplc="A21C7862">
      <w:start w:val="1"/>
      <w:numFmt w:val="bullet"/>
      <w:lvlText w:val="o"/>
      <w:lvlJc w:val="left"/>
      <w:pPr>
        <w:ind w:left="5760" w:hanging="360"/>
      </w:pPr>
      <w:rPr>
        <w:rFonts w:ascii="Courier New" w:hAnsi="Courier New" w:hint="default"/>
      </w:rPr>
    </w:lvl>
    <w:lvl w:ilvl="8" w:tplc="CA2CA500">
      <w:start w:val="1"/>
      <w:numFmt w:val="bullet"/>
      <w:lvlText w:val=""/>
      <w:lvlJc w:val="left"/>
      <w:pPr>
        <w:ind w:left="6480" w:hanging="360"/>
      </w:pPr>
      <w:rPr>
        <w:rFonts w:ascii="Wingdings" w:hAnsi="Wingdings" w:hint="default"/>
      </w:rPr>
    </w:lvl>
  </w:abstractNum>
  <w:abstractNum w:abstractNumId="30" w15:restartNumberingAfterBreak="0">
    <w:nsid w:val="56391489"/>
    <w:multiLevelType w:val="hybridMultilevel"/>
    <w:tmpl w:val="92729C32"/>
    <w:lvl w:ilvl="0" w:tplc="23C6DB10">
      <w:start w:val="3"/>
      <w:numFmt w:val="decimal"/>
      <w:lvlText w:val="%1"/>
      <w:lvlJc w:val="left"/>
      <w:pPr>
        <w:ind w:left="720" w:hanging="360"/>
      </w:pPr>
      <w:rPr>
        <w:rFonts w:ascii="Times New Roman" w:hAnsi="Times New Roman" w:hint="default"/>
        <w:b/>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94D30D3"/>
    <w:multiLevelType w:val="hybridMultilevel"/>
    <w:tmpl w:val="923EDCB8"/>
    <w:lvl w:ilvl="0" w:tplc="51D269C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2" w15:restartNumberingAfterBreak="0">
    <w:nsid w:val="59E90B34"/>
    <w:multiLevelType w:val="hybridMultilevel"/>
    <w:tmpl w:val="BAB6506A"/>
    <w:lvl w:ilvl="0" w:tplc="2F764836">
      <w:start w:val="3"/>
      <w:numFmt w:val="decimal"/>
      <w:lvlText w:val="%1"/>
      <w:lvlJc w:val="left"/>
      <w:pPr>
        <w:ind w:left="388" w:hanging="360"/>
      </w:pPr>
      <w:rPr>
        <w:rFonts w:ascii="Times New Roman" w:hAnsi="Times New Roman" w:hint="default"/>
        <w:b/>
        <w:color w:val="000000" w:themeColor="text1"/>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33" w15:restartNumberingAfterBreak="0">
    <w:nsid w:val="5AFF3FA0"/>
    <w:multiLevelType w:val="hybridMultilevel"/>
    <w:tmpl w:val="B2D4DEDC"/>
    <w:lvl w:ilvl="0" w:tplc="E90C184E">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E193F81"/>
    <w:multiLevelType w:val="hybridMultilevel"/>
    <w:tmpl w:val="109C70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3120773"/>
    <w:multiLevelType w:val="multilevel"/>
    <w:tmpl w:val="5C768B1E"/>
    <w:lvl w:ilvl="0">
      <w:start w:val="4"/>
      <w:numFmt w:val="decimal"/>
      <w:lvlText w:val="%1."/>
      <w:lvlJc w:val="left"/>
      <w:pPr>
        <w:ind w:left="720" w:hanging="360"/>
      </w:pPr>
      <w:rPr>
        <w:rFonts w:hint="default"/>
        <w:b/>
        <w:bCs/>
        <w:color w:val="840B55"/>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C747CFC"/>
    <w:multiLevelType w:val="hybridMultilevel"/>
    <w:tmpl w:val="FFFFFFFF"/>
    <w:lvl w:ilvl="0" w:tplc="92A40FDC">
      <w:start w:val="1"/>
      <w:numFmt w:val="decimal"/>
      <w:lvlText w:val="%1."/>
      <w:lvlJc w:val="left"/>
      <w:pPr>
        <w:ind w:left="720" w:hanging="360"/>
      </w:pPr>
    </w:lvl>
    <w:lvl w:ilvl="1" w:tplc="CB48248A">
      <w:start w:val="1"/>
      <w:numFmt w:val="lowerLetter"/>
      <w:lvlText w:val="%2."/>
      <w:lvlJc w:val="left"/>
      <w:pPr>
        <w:ind w:left="1440" w:hanging="360"/>
      </w:pPr>
    </w:lvl>
    <w:lvl w:ilvl="2" w:tplc="48D8F5CE">
      <w:start w:val="1"/>
      <w:numFmt w:val="lowerRoman"/>
      <w:lvlText w:val="%3."/>
      <w:lvlJc w:val="right"/>
      <w:pPr>
        <w:ind w:left="2160" w:hanging="180"/>
      </w:pPr>
    </w:lvl>
    <w:lvl w:ilvl="3" w:tplc="A634AD06">
      <w:start w:val="1"/>
      <w:numFmt w:val="decimal"/>
      <w:lvlText w:val="%4."/>
      <w:lvlJc w:val="left"/>
      <w:pPr>
        <w:ind w:left="2880" w:hanging="360"/>
      </w:pPr>
    </w:lvl>
    <w:lvl w:ilvl="4" w:tplc="60309E18">
      <w:start w:val="1"/>
      <w:numFmt w:val="lowerLetter"/>
      <w:lvlText w:val="%5."/>
      <w:lvlJc w:val="left"/>
      <w:pPr>
        <w:ind w:left="3600" w:hanging="360"/>
      </w:pPr>
    </w:lvl>
    <w:lvl w:ilvl="5" w:tplc="6FF451C8">
      <w:start w:val="1"/>
      <w:numFmt w:val="lowerRoman"/>
      <w:lvlText w:val="%6."/>
      <w:lvlJc w:val="right"/>
      <w:pPr>
        <w:ind w:left="4320" w:hanging="180"/>
      </w:pPr>
    </w:lvl>
    <w:lvl w:ilvl="6" w:tplc="CF0CA072">
      <w:start w:val="1"/>
      <w:numFmt w:val="decimal"/>
      <w:lvlText w:val="%7."/>
      <w:lvlJc w:val="left"/>
      <w:pPr>
        <w:ind w:left="5040" w:hanging="360"/>
      </w:pPr>
    </w:lvl>
    <w:lvl w:ilvl="7" w:tplc="C56AFAF8">
      <w:start w:val="1"/>
      <w:numFmt w:val="lowerLetter"/>
      <w:lvlText w:val="%8."/>
      <w:lvlJc w:val="left"/>
      <w:pPr>
        <w:ind w:left="5760" w:hanging="360"/>
      </w:pPr>
    </w:lvl>
    <w:lvl w:ilvl="8" w:tplc="AF32A9E4">
      <w:start w:val="1"/>
      <w:numFmt w:val="lowerRoman"/>
      <w:lvlText w:val="%9."/>
      <w:lvlJc w:val="right"/>
      <w:pPr>
        <w:ind w:left="6480" w:hanging="180"/>
      </w:pPr>
    </w:lvl>
  </w:abstractNum>
  <w:abstractNum w:abstractNumId="37" w15:restartNumberingAfterBreak="0">
    <w:nsid w:val="7384512D"/>
    <w:multiLevelType w:val="multilevel"/>
    <w:tmpl w:val="4F3E6A8A"/>
    <w:lvl w:ilvl="0">
      <w:start w:val="1"/>
      <w:numFmt w:val="bullet"/>
      <w:lvlText w:val=""/>
      <w:lvlJc w:val="left"/>
      <w:pPr>
        <w:ind w:left="360" w:hanging="360"/>
      </w:pPr>
      <w:rPr>
        <w:rFonts w:ascii="Symbol" w:hAnsi="Symbol"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3A12AFC"/>
    <w:multiLevelType w:val="hybridMultilevel"/>
    <w:tmpl w:val="704A2E86"/>
    <w:lvl w:ilvl="0" w:tplc="0D7CD38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9" w15:restartNumberingAfterBreak="0">
    <w:nsid w:val="768526B2"/>
    <w:multiLevelType w:val="hybridMultilevel"/>
    <w:tmpl w:val="0272424C"/>
    <w:lvl w:ilvl="0" w:tplc="4FB2F5B6">
      <w:start w:val="3"/>
      <w:numFmt w:val="decimal"/>
      <w:lvlText w:val="%1"/>
      <w:lvlJc w:val="left"/>
      <w:pPr>
        <w:ind w:left="720" w:hanging="360"/>
      </w:pPr>
      <w:rPr>
        <w:rFonts w:ascii="Times New Roman" w:hAnsi="Times New Roman" w:hint="default"/>
        <w:b/>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72E6A9D"/>
    <w:multiLevelType w:val="hybridMultilevel"/>
    <w:tmpl w:val="FFFFFFFF"/>
    <w:lvl w:ilvl="0" w:tplc="B470B7EA">
      <w:start w:val="1"/>
      <w:numFmt w:val="bullet"/>
      <w:lvlText w:val="-"/>
      <w:lvlJc w:val="left"/>
      <w:pPr>
        <w:ind w:left="720" w:hanging="360"/>
      </w:pPr>
      <w:rPr>
        <w:rFonts w:ascii="Calibri" w:hAnsi="Calibri" w:hint="default"/>
      </w:rPr>
    </w:lvl>
    <w:lvl w:ilvl="1" w:tplc="2A0A40FE">
      <w:start w:val="1"/>
      <w:numFmt w:val="bullet"/>
      <w:lvlText w:val="o"/>
      <w:lvlJc w:val="left"/>
      <w:pPr>
        <w:ind w:left="1440" w:hanging="360"/>
      </w:pPr>
      <w:rPr>
        <w:rFonts w:ascii="Courier New" w:hAnsi="Courier New" w:hint="default"/>
      </w:rPr>
    </w:lvl>
    <w:lvl w:ilvl="2" w:tplc="9D52EDA8">
      <w:start w:val="1"/>
      <w:numFmt w:val="bullet"/>
      <w:lvlText w:val=""/>
      <w:lvlJc w:val="left"/>
      <w:pPr>
        <w:ind w:left="2160" w:hanging="360"/>
      </w:pPr>
      <w:rPr>
        <w:rFonts w:ascii="Wingdings" w:hAnsi="Wingdings" w:hint="default"/>
      </w:rPr>
    </w:lvl>
    <w:lvl w:ilvl="3" w:tplc="D05865C0">
      <w:start w:val="1"/>
      <w:numFmt w:val="bullet"/>
      <w:lvlText w:val=""/>
      <w:lvlJc w:val="left"/>
      <w:pPr>
        <w:ind w:left="2880" w:hanging="360"/>
      </w:pPr>
      <w:rPr>
        <w:rFonts w:ascii="Symbol" w:hAnsi="Symbol" w:hint="default"/>
      </w:rPr>
    </w:lvl>
    <w:lvl w:ilvl="4" w:tplc="1436B310">
      <w:start w:val="1"/>
      <w:numFmt w:val="bullet"/>
      <w:lvlText w:val="o"/>
      <w:lvlJc w:val="left"/>
      <w:pPr>
        <w:ind w:left="3600" w:hanging="360"/>
      </w:pPr>
      <w:rPr>
        <w:rFonts w:ascii="Courier New" w:hAnsi="Courier New" w:hint="default"/>
      </w:rPr>
    </w:lvl>
    <w:lvl w:ilvl="5" w:tplc="E1CAB716">
      <w:start w:val="1"/>
      <w:numFmt w:val="bullet"/>
      <w:lvlText w:val=""/>
      <w:lvlJc w:val="left"/>
      <w:pPr>
        <w:ind w:left="4320" w:hanging="360"/>
      </w:pPr>
      <w:rPr>
        <w:rFonts w:ascii="Wingdings" w:hAnsi="Wingdings" w:hint="default"/>
      </w:rPr>
    </w:lvl>
    <w:lvl w:ilvl="6" w:tplc="7644888E">
      <w:start w:val="1"/>
      <w:numFmt w:val="bullet"/>
      <w:lvlText w:val=""/>
      <w:lvlJc w:val="left"/>
      <w:pPr>
        <w:ind w:left="5040" w:hanging="360"/>
      </w:pPr>
      <w:rPr>
        <w:rFonts w:ascii="Symbol" w:hAnsi="Symbol" w:hint="default"/>
      </w:rPr>
    </w:lvl>
    <w:lvl w:ilvl="7" w:tplc="3E0488E8">
      <w:start w:val="1"/>
      <w:numFmt w:val="bullet"/>
      <w:lvlText w:val="o"/>
      <w:lvlJc w:val="left"/>
      <w:pPr>
        <w:ind w:left="5760" w:hanging="360"/>
      </w:pPr>
      <w:rPr>
        <w:rFonts w:ascii="Courier New" w:hAnsi="Courier New" w:hint="default"/>
      </w:rPr>
    </w:lvl>
    <w:lvl w:ilvl="8" w:tplc="CA4C434A">
      <w:start w:val="1"/>
      <w:numFmt w:val="bullet"/>
      <w:lvlText w:val=""/>
      <w:lvlJc w:val="left"/>
      <w:pPr>
        <w:ind w:left="6480" w:hanging="360"/>
      </w:pPr>
      <w:rPr>
        <w:rFonts w:ascii="Wingdings" w:hAnsi="Wingdings" w:hint="default"/>
      </w:rPr>
    </w:lvl>
  </w:abstractNum>
  <w:abstractNum w:abstractNumId="41" w15:restartNumberingAfterBreak="0">
    <w:nsid w:val="79F965DC"/>
    <w:multiLevelType w:val="hybridMultilevel"/>
    <w:tmpl w:val="FFFFFFFF"/>
    <w:lvl w:ilvl="0" w:tplc="32FAEF12">
      <w:start w:val="1"/>
      <w:numFmt w:val="bullet"/>
      <w:lvlText w:val=""/>
      <w:lvlJc w:val="left"/>
      <w:pPr>
        <w:ind w:left="720" w:hanging="360"/>
      </w:pPr>
      <w:rPr>
        <w:rFonts w:ascii="Symbol" w:hAnsi="Symbol" w:hint="default"/>
      </w:rPr>
    </w:lvl>
    <w:lvl w:ilvl="1" w:tplc="4164F038">
      <w:start w:val="1"/>
      <w:numFmt w:val="bullet"/>
      <w:lvlText w:val="o"/>
      <w:lvlJc w:val="left"/>
      <w:pPr>
        <w:ind w:left="1440" w:hanging="360"/>
      </w:pPr>
      <w:rPr>
        <w:rFonts w:ascii="Courier New" w:hAnsi="Courier New" w:hint="default"/>
      </w:rPr>
    </w:lvl>
    <w:lvl w:ilvl="2" w:tplc="57444A1E">
      <w:start w:val="1"/>
      <w:numFmt w:val="bullet"/>
      <w:lvlText w:val=""/>
      <w:lvlJc w:val="left"/>
      <w:pPr>
        <w:ind w:left="2160" w:hanging="360"/>
      </w:pPr>
      <w:rPr>
        <w:rFonts w:ascii="Wingdings" w:hAnsi="Wingdings" w:hint="default"/>
      </w:rPr>
    </w:lvl>
    <w:lvl w:ilvl="3" w:tplc="E74004AE">
      <w:start w:val="1"/>
      <w:numFmt w:val="bullet"/>
      <w:lvlText w:val=""/>
      <w:lvlJc w:val="left"/>
      <w:pPr>
        <w:ind w:left="2880" w:hanging="360"/>
      </w:pPr>
      <w:rPr>
        <w:rFonts w:ascii="Symbol" w:hAnsi="Symbol" w:hint="default"/>
      </w:rPr>
    </w:lvl>
    <w:lvl w:ilvl="4" w:tplc="C4BE40DA">
      <w:start w:val="1"/>
      <w:numFmt w:val="bullet"/>
      <w:lvlText w:val="o"/>
      <w:lvlJc w:val="left"/>
      <w:pPr>
        <w:ind w:left="3600" w:hanging="360"/>
      </w:pPr>
      <w:rPr>
        <w:rFonts w:ascii="Courier New" w:hAnsi="Courier New" w:hint="default"/>
      </w:rPr>
    </w:lvl>
    <w:lvl w:ilvl="5" w:tplc="3AD66C0E">
      <w:start w:val="1"/>
      <w:numFmt w:val="bullet"/>
      <w:lvlText w:val=""/>
      <w:lvlJc w:val="left"/>
      <w:pPr>
        <w:ind w:left="4320" w:hanging="360"/>
      </w:pPr>
      <w:rPr>
        <w:rFonts w:ascii="Wingdings" w:hAnsi="Wingdings" w:hint="default"/>
      </w:rPr>
    </w:lvl>
    <w:lvl w:ilvl="6" w:tplc="B556303C">
      <w:start w:val="1"/>
      <w:numFmt w:val="bullet"/>
      <w:lvlText w:val=""/>
      <w:lvlJc w:val="left"/>
      <w:pPr>
        <w:ind w:left="5040" w:hanging="360"/>
      </w:pPr>
      <w:rPr>
        <w:rFonts w:ascii="Symbol" w:hAnsi="Symbol" w:hint="default"/>
      </w:rPr>
    </w:lvl>
    <w:lvl w:ilvl="7" w:tplc="BBC03652">
      <w:start w:val="1"/>
      <w:numFmt w:val="bullet"/>
      <w:lvlText w:val="o"/>
      <w:lvlJc w:val="left"/>
      <w:pPr>
        <w:ind w:left="5760" w:hanging="360"/>
      </w:pPr>
      <w:rPr>
        <w:rFonts w:ascii="Courier New" w:hAnsi="Courier New" w:hint="default"/>
      </w:rPr>
    </w:lvl>
    <w:lvl w:ilvl="8" w:tplc="4A1C8410">
      <w:start w:val="1"/>
      <w:numFmt w:val="bullet"/>
      <w:lvlText w:val=""/>
      <w:lvlJc w:val="left"/>
      <w:pPr>
        <w:ind w:left="6480" w:hanging="360"/>
      </w:pPr>
      <w:rPr>
        <w:rFonts w:ascii="Wingdings" w:hAnsi="Wingdings" w:hint="default"/>
      </w:rPr>
    </w:lvl>
  </w:abstractNum>
  <w:abstractNum w:abstractNumId="42" w15:restartNumberingAfterBreak="0">
    <w:nsid w:val="7A7F2816"/>
    <w:multiLevelType w:val="multilevel"/>
    <w:tmpl w:val="378E9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D045F6"/>
    <w:multiLevelType w:val="hybridMultilevel"/>
    <w:tmpl w:val="59DE045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15:restartNumberingAfterBreak="0">
    <w:nsid w:val="7CBEA128"/>
    <w:multiLevelType w:val="hybridMultilevel"/>
    <w:tmpl w:val="AEC68D06"/>
    <w:lvl w:ilvl="0" w:tplc="C16A8446">
      <w:start w:val="1"/>
      <w:numFmt w:val="bullet"/>
      <w:lvlText w:val="-"/>
      <w:lvlJc w:val="left"/>
      <w:pPr>
        <w:ind w:left="720" w:hanging="360"/>
      </w:pPr>
      <w:rPr>
        <w:rFonts w:ascii="Aptos" w:hAnsi="Aptos" w:hint="default"/>
      </w:rPr>
    </w:lvl>
    <w:lvl w:ilvl="1" w:tplc="FB4E667C">
      <w:start w:val="1"/>
      <w:numFmt w:val="bullet"/>
      <w:lvlText w:val="o"/>
      <w:lvlJc w:val="left"/>
      <w:pPr>
        <w:ind w:left="1440" w:hanging="360"/>
      </w:pPr>
      <w:rPr>
        <w:rFonts w:ascii="Courier New" w:hAnsi="Courier New" w:hint="default"/>
      </w:rPr>
    </w:lvl>
    <w:lvl w:ilvl="2" w:tplc="FB0A57DA">
      <w:start w:val="1"/>
      <w:numFmt w:val="bullet"/>
      <w:lvlText w:val=""/>
      <w:lvlJc w:val="left"/>
      <w:pPr>
        <w:ind w:left="2160" w:hanging="360"/>
      </w:pPr>
      <w:rPr>
        <w:rFonts w:ascii="Wingdings" w:hAnsi="Wingdings" w:hint="default"/>
      </w:rPr>
    </w:lvl>
    <w:lvl w:ilvl="3" w:tplc="AE941206">
      <w:start w:val="1"/>
      <w:numFmt w:val="bullet"/>
      <w:lvlText w:val=""/>
      <w:lvlJc w:val="left"/>
      <w:pPr>
        <w:ind w:left="2880" w:hanging="360"/>
      </w:pPr>
      <w:rPr>
        <w:rFonts w:ascii="Symbol" w:hAnsi="Symbol" w:hint="default"/>
      </w:rPr>
    </w:lvl>
    <w:lvl w:ilvl="4" w:tplc="EBA0F850">
      <w:start w:val="1"/>
      <w:numFmt w:val="bullet"/>
      <w:lvlText w:val="o"/>
      <w:lvlJc w:val="left"/>
      <w:pPr>
        <w:ind w:left="3600" w:hanging="360"/>
      </w:pPr>
      <w:rPr>
        <w:rFonts w:ascii="Courier New" w:hAnsi="Courier New" w:hint="default"/>
      </w:rPr>
    </w:lvl>
    <w:lvl w:ilvl="5" w:tplc="C32C126C">
      <w:start w:val="1"/>
      <w:numFmt w:val="bullet"/>
      <w:lvlText w:val=""/>
      <w:lvlJc w:val="left"/>
      <w:pPr>
        <w:ind w:left="4320" w:hanging="360"/>
      </w:pPr>
      <w:rPr>
        <w:rFonts w:ascii="Wingdings" w:hAnsi="Wingdings" w:hint="default"/>
      </w:rPr>
    </w:lvl>
    <w:lvl w:ilvl="6" w:tplc="FA08B346">
      <w:start w:val="1"/>
      <w:numFmt w:val="bullet"/>
      <w:lvlText w:val=""/>
      <w:lvlJc w:val="left"/>
      <w:pPr>
        <w:ind w:left="5040" w:hanging="360"/>
      </w:pPr>
      <w:rPr>
        <w:rFonts w:ascii="Symbol" w:hAnsi="Symbol" w:hint="default"/>
      </w:rPr>
    </w:lvl>
    <w:lvl w:ilvl="7" w:tplc="125A830A">
      <w:start w:val="1"/>
      <w:numFmt w:val="bullet"/>
      <w:lvlText w:val="o"/>
      <w:lvlJc w:val="left"/>
      <w:pPr>
        <w:ind w:left="5760" w:hanging="360"/>
      </w:pPr>
      <w:rPr>
        <w:rFonts w:ascii="Courier New" w:hAnsi="Courier New" w:hint="default"/>
      </w:rPr>
    </w:lvl>
    <w:lvl w:ilvl="8" w:tplc="8F6CA9F0">
      <w:start w:val="1"/>
      <w:numFmt w:val="bullet"/>
      <w:lvlText w:val=""/>
      <w:lvlJc w:val="left"/>
      <w:pPr>
        <w:ind w:left="6480" w:hanging="360"/>
      </w:pPr>
      <w:rPr>
        <w:rFonts w:ascii="Wingdings" w:hAnsi="Wingdings" w:hint="default"/>
      </w:rPr>
    </w:lvl>
  </w:abstractNum>
  <w:abstractNum w:abstractNumId="45" w15:restartNumberingAfterBreak="0">
    <w:nsid w:val="7D613854"/>
    <w:multiLevelType w:val="hybridMultilevel"/>
    <w:tmpl w:val="615A1CF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6" w15:restartNumberingAfterBreak="0">
    <w:nsid w:val="7EC92884"/>
    <w:multiLevelType w:val="hybridMultilevel"/>
    <w:tmpl w:val="199CBF5C"/>
    <w:lvl w:ilvl="0" w:tplc="ED0C6528">
      <w:start w:val="1"/>
      <w:numFmt w:val="decimal"/>
      <w:lvlText w:val="%1)"/>
      <w:lvlJc w:val="left"/>
      <w:pPr>
        <w:ind w:left="720" w:hanging="360"/>
      </w:pPr>
      <w:rPr>
        <w:rFonts w:ascii="Calibri" w:hAnsi="Calibr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972439535">
    <w:abstractNumId w:val="5"/>
  </w:num>
  <w:num w:numId="2" w16cid:durableId="1532953604">
    <w:abstractNumId w:val="6"/>
  </w:num>
  <w:num w:numId="3" w16cid:durableId="1823309766">
    <w:abstractNumId w:val="21"/>
  </w:num>
  <w:num w:numId="4" w16cid:durableId="1508597879">
    <w:abstractNumId w:val="4"/>
  </w:num>
  <w:num w:numId="5" w16cid:durableId="2003318160">
    <w:abstractNumId w:val="29"/>
  </w:num>
  <w:num w:numId="6" w16cid:durableId="31854732">
    <w:abstractNumId w:val="23"/>
  </w:num>
  <w:num w:numId="7" w16cid:durableId="125046209">
    <w:abstractNumId w:val="44"/>
  </w:num>
  <w:num w:numId="8" w16cid:durableId="1095975112">
    <w:abstractNumId w:val="16"/>
  </w:num>
  <w:num w:numId="9" w16cid:durableId="842429892">
    <w:abstractNumId w:val="10"/>
  </w:num>
  <w:num w:numId="10" w16cid:durableId="2065982890">
    <w:abstractNumId w:val="0"/>
  </w:num>
  <w:num w:numId="11" w16cid:durableId="106195621">
    <w:abstractNumId w:val="8"/>
  </w:num>
  <w:num w:numId="12" w16cid:durableId="509681043">
    <w:abstractNumId w:val="17"/>
  </w:num>
  <w:num w:numId="13" w16cid:durableId="1005597451">
    <w:abstractNumId w:val="7"/>
  </w:num>
  <w:num w:numId="14" w16cid:durableId="1758163411">
    <w:abstractNumId w:val="40"/>
  </w:num>
  <w:num w:numId="15" w16cid:durableId="2092853801">
    <w:abstractNumId w:val="3"/>
  </w:num>
  <w:num w:numId="16" w16cid:durableId="1298218359">
    <w:abstractNumId w:val="37"/>
  </w:num>
  <w:num w:numId="17" w16cid:durableId="1183013166">
    <w:abstractNumId w:val="46"/>
  </w:num>
  <w:num w:numId="18" w16cid:durableId="1692026602">
    <w:abstractNumId w:val="20"/>
  </w:num>
  <w:num w:numId="19" w16cid:durableId="805393583">
    <w:abstractNumId w:val="33"/>
  </w:num>
  <w:num w:numId="20" w16cid:durableId="429399777">
    <w:abstractNumId w:val="35"/>
  </w:num>
  <w:num w:numId="21" w16cid:durableId="1357346942">
    <w:abstractNumId w:val="25"/>
  </w:num>
  <w:num w:numId="22" w16cid:durableId="81613668">
    <w:abstractNumId w:val="26"/>
  </w:num>
  <w:num w:numId="23" w16cid:durableId="1452288715">
    <w:abstractNumId w:val="34"/>
  </w:num>
  <w:num w:numId="24" w16cid:durableId="1744327398">
    <w:abstractNumId w:val="15"/>
  </w:num>
  <w:num w:numId="25" w16cid:durableId="727996365">
    <w:abstractNumId w:val="2"/>
  </w:num>
  <w:num w:numId="26" w16cid:durableId="1430274270">
    <w:abstractNumId w:val="13"/>
  </w:num>
  <w:num w:numId="27" w16cid:durableId="865480424">
    <w:abstractNumId w:val="39"/>
  </w:num>
  <w:num w:numId="28" w16cid:durableId="1412040721">
    <w:abstractNumId w:val="30"/>
  </w:num>
  <w:num w:numId="29" w16cid:durableId="962887088">
    <w:abstractNumId w:val="32"/>
  </w:num>
  <w:num w:numId="30" w16cid:durableId="1805540389">
    <w:abstractNumId w:val="28"/>
  </w:num>
  <w:num w:numId="31" w16cid:durableId="20474296">
    <w:abstractNumId w:val="38"/>
  </w:num>
  <w:num w:numId="32" w16cid:durableId="1178079935">
    <w:abstractNumId w:val="24"/>
  </w:num>
  <w:num w:numId="33" w16cid:durableId="1026324740">
    <w:abstractNumId w:val="36"/>
  </w:num>
  <w:num w:numId="34" w16cid:durableId="1109861802">
    <w:abstractNumId w:val="11"/>
  </w:num>
  <w:num w:numId="35" w16cid:durableId="1325669509">
    <w:abstractNumId w:val="12"/>
  </w:num>
  <w:num w:numId="36" w16cid:durableId="1587111015">
    <w:abstractNumId w:val="41"/>
  </w:num>
  <w:num w:numId="37" w16cid:durableId="49125930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160775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04257417">
    <w:abstractNumId w:val="31"/>
  </w:num>
  <w:num w:numId="40" w16cid:durableId="1373506359">
    <w:abstractNumId w:val="1"/>
  </w:num>
  <w:num w:numId="41" w16cid:durableId="1935433201">
    <w:abstractNumId w:val="22"/>
  </w:num>
  <w:num w:numId="42" w16cid:durableId="1079792979">
    <w:abstractNumId w:val="19"/>
  </w:num>
  <w:num w:numId="43" w16cid:durableId="1147429680">
    <w:abstractNumId w:val="43"/>
  </w:num>
  <w:num w:numId="44" w16cid:durableId="1692343645">
    <w:abstractNumId w:val="42"/>
  </w:num>
  <w:num w:numId="45" w16cid:durableId="500122177">
    <w:abstractNumId w:val="27"/>
  </w:num>
  <w:num w:numId="46" w16cid:durableId="386226098">
    <w:abstractNumId w:val="18"/>
  </w:num>
  <w:num w:numId="47" w16cid:durableId="414474937">
    <w:abstractNumId w:val="9"/>
  </w:num>
  <w:num w:numId="48" w16cid:durableId="87989896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56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E7D"/>
    <w:rsid w:val="000000A6"/>
    <w:rsid w:val="00000293"/>
    <w:rsid w:val="000002A0"/>
    <w:rsid w:val="0000052D"/>
    <w:rsid w:val="000006B3"/>
    <w:rsid w:val="00000A9A"/>
    <w:rsid w:val="00000BDA"/>
    <w:rsid w:val="00001108"/>
    <w:rsid w:val="0000127E"/>
    <w:rsid w:val="00001295"/>
    <w:rsid w:val="000015E7"/>
    <w:rsid w:val="00001A40"/>
    <w:rsid w:val="00001A93"/>
    <w:rsid w:val="00001E3E"/>
    <w:rsid w:val="00001EB3"/>
    <w:rsid w:val="000024B3"/>
    <w:rsid w:val="000024B8"/>
    <w:rsid w:val="000025BF"/>
    <w:rsid w:val="000027A9"/>
    <w:rsid w:val="000028BB"/>
    <w:rsid w:val="0000296C"/>
    <w:rsid w:val="00002A6D"/>
    <w:rsid w:val="00002C0C"/>
    <w:rsid w:val="00002DE1"/>
    <w:rsid w:val="000032E8"/>
    <w:rsid w:val="00003311"/>
    <w:rsid w:val="000035DD"/>
    <w:rsid w:val="00003608"/>
    <w:rsid w:val="000039BB"/>
    <w:rsid w:val="00003ACB"/>
    <w:rsid w:val="00003B2F"/>
    <w:rsid w:val="00004528"/>
    <w:rsid w:val="000046D3"/>
    <w:rsid w:val="0000473F"/>
    <w:rsid w:val="0000480B"/>
    <w:rsid w:val="0000484D"/>
    <w:rsid w:val="00004919"/>
    <w:rsid w:val="00004935"/>
    <w:rsid w:val="00004A3D"/>
    <w:rsid w:val="00004C20"/>
    <w:rsid w:val="00004C93"/>
    <w:rsid w:val="00004ECC"/>
    <w:rsid w:val="00004FB5"/>
    <w:rsid w:val="00005022"/>
    <w:rsid w:val="00005187"/>
    <w:rsid w:val="0000520A"/>
    <w:rsid w:val="00005250"/>
    <w:rsid w:val="000052A0"/>
    <w:rsid w:val="000052F2"/>
    <w:rsid w:val="00005304"/>
    <w:rsid w:val="0000536C"/>
    <w:rsid w:val="00005592"/>
    <w:rsid w:val="000058BE"/>
    <w:rsid w:val="0000595B"/>
    <w:rsid w:val="00005E25"/>
    <w:rsid w:val="000060B8"/>
    <w:rsid w:val="00006398"/>
    <w:rsid w:val="000064A5"/>
    <w:rsid w:val="0000651E"/>
    <w:rsid w:val="00006646"/>
    <w:rsid w:val="000066A3"/>
    <w:rsid w:val="000068B6"/>
    <w:rsid w:val="00006B23"/>
    <w:rsid w:val="00006B5D"/>
    <w:rsid w:val="00006BA8"/>
    <w:rsid w:val="00006C28"/>
    <w:rsid w:val="00006E9E"/>
    <w:rsid w:val="00006FFC"/>
    <w:rsid w:val="0000715D"/>
    <w:rsid w:val="00007195"/>
    <w:rsid w:val="00007265"/>
    <w:rsid w:val="000072CE"/>
    <w:rsid w:val="000072E0"/>
    <w:rsid w:val="00007442"/>
    <w:rsid w:val="00007558"/>
    <w:rsid w:val="00007718"/>
    <w:rsid w:val="00007FD3"/>
    <w:rsid w:val="00010034"/>
    <w:rsid w:val="000100A7"/>
    <w:rsid w:val="000100FE"/>
    <w:rsid w:val="0001016E"/>
    <w:rsid w:val="0001019E"/>
    <w:rsid w:val="000101B4"/>
    <w:rsid w:val="000104D7"/>
    <w:rsid w:val="00010509"/>
    <w:rsid w:val="00010E01"/>
    <w:rsid w:val="00010E03"/>
    <w:rsid w:val="00010F2C"/>
    <w:rsid w:val="0001115B"/>
    <w:rsid w:val="00011215"/>
    <w:rsid w:val="00011871"/>
    <w:rsid w:val="000118AB"/>
    <w:rsid w:val="00011B88"/>
    <w:rsid w:val="00011C1A"/>
    <w:rsid w:val="00011D3B"/>
    <w:rsid w:val="00011FFB"/>
    <w:rsid w:val="00012254"/>
    <w:rsid w:val="00012504"/>
    <w:rsid w:val="00012A94"/>
    <w:rsid w:val="00012B85"/>
    <w:rsid w:val="00012DD3"/>
    <w:rsid w:val="000134EC"/>
    <w:rsid w:val="00013519"/>
    <w:rsid w:val="000137B3"/>
    <w:rsid w:val="000138A9"/>
    <w:rsid w:val="0001395F"/>
    <w:rsid w:val="000139DD"/>
    <w:rsid w:val="00013A74"/>
    <w:rsid w:val="00013E5E"/>
    <w:rsid w:val="00013FCB"/>
    <w:rsid w:val="00014264"/>
    <w:rsid w:val="0001453B"/>
    <w:rsid w:val="000145E0"/>
    <w:rsid w:val="00014878"/>
    <w:rsid w:val="000149E8"/>
    <w:rsid w:val="00014A81"/>
    <w:rsid w:val="00014B57"/>
    <w:rsid w:val="00015003"/>
    <w:rsid w:val="0001529B"/>
    <w:rsid w:val="0001530E"/>
    <w:rsid w:val="00015438"/>
    <w:rsid w:val="0001553E"/>
    <w:rsid w:val="000159E6"/>
    <w:rsid w:val="00015B89"/>
    <w:rsid w:val="00015DAC"/>
    <w:rsid w:val="000161F1"/>
    <w:rsid w:val="00016285"/>
    <w:rsid w:val="000164CD"/>
    <w:rsid w:val="00016542"/>
    <w:rsid w:val="0001669A"/>
    <w:rsid w:val="00016746"/>
    <w:rsid w:val="00016797"/>
    <w:rsid w:val="000168A3"/>
    <w:rsid w:val="0001697D"/>
    <w:rsid w:val="000169A6"/>
    <w:rsid w:val="00016C52"/>
    <w:rsid w:val="00016D47"/>
    <w:rsid w:val="00016DAE"/>
    <w:rsid w:val="00016EFA"/>
    <w:rsid w:val="00016F51"/>
    <w:rsid w:val="00016FE0"/>
    <w:rsid w:val="000173FB"/>
    <w:rsid w:val="000174D2"/>
    <w:rsid w:val="0001757C"/>
    <w:rsid w:val="000176BD"/>
    <w:rsid w:val="00017803"/>
    <w:rsid w:val="00017815"/>
    <w:rsid w:val="00017897"/>
    <w:rsid w:val="000202A4"/>
    <w:rsid w:val="00020438"/>
    <w:rsid w:val="000205B3"/>
    <w:rsid w:val="0002061D"/>
    <w:rsid w:val="000208B9"/>
    <w:rsid w:val="00020A4F"/>
    <w:rsid w:val="00020ABE"/>
    <w:rsid w:val="00020B8A"/>
    <w:rsid w:val="00020F2C"/>
    <w:rsid w:val="0002165C"/>
    <w:rsid w:val="00021697"/>
    <w:rsid w:val="00021891"/>
    <w:rsid w:val="00021C1A"/>
    <w:rsid w:val="00021E7F"/>
    <w:rsid w:val="0002202C"/>
    <w:rsid w:val="000221AD"/>
    <w:rsid w:val="000221C8"/>
    <w:rsid w:val="00022565"/>
    <w:rsid w:val="0002281A"/>
    <w:rsid w:val="00022C07"/>
    <w:rsid w:val="00022CA3"/>
    <w:rsid w:val="00022CF3"/>
    <w:rsid w:val="00022D03"/>
    <w:rsid w:val="00022E71"/>
    <w:rsid w:val="00023160"/>
    <w:rsid w:val="0002322D"/>
    <w:rsid w:val="00023344"/>
    <w:rsid w:val="0002343E"/>
    <w:rsid w:val="00023528"/>
    <w:rsid w:val="00023653"/>
    <w:rsid w:val="000236A2"/>
    <w:rsid w:val="00023843"/>
    <w:rsid w:val="00023926"/>
    <w:rsid w:val="0002396D"/>
    <w:rsid w:val="00023A84"/>
    <w:rsid w:val="00023AEE"/>
    <w:rsid w:val="00023CDD"/>
    <w:rsid w:val="00023CEA"/>
    <w:rsid w:val="00023CF1"/>
    <w:rsid w:val="00023EC1"/>
    <w:rsid w:val="00023FF1"/>
    <w:rsid w:val="00024178"/>
    <w:rsid w:val="000244CE"/>
    <w:rsid w:val="00024581"/>
    <w:rsid w:val="000247A2"/>
    <w:rsid w:val="000248DD"/>
    <w:rsid w:val="0002498E"/>
    <w:rsid w:val="00024E27"/>
    <w:rsid w:val="00024E57"/>
    <w:rsid w:val="00025200"/>
    <w:rsid w:val="00025430"/>
    <w:rsid w:val="000256F7"/>
    <w:rsid w:val="00025831"/>
    <w:rsid w:val="00025A80"/>
    <w:rsid w:val="00025B19"/>
    <w:rsid w:val="00025E12"/>
    <w:rsid w:val="00025F56"/>
    <w:rsid w:val="0002625D"/>
    <w:rsid w:val="000262A3"/>
    <w:rsid w:val="00026600"/>
    <w:rsid w:val="00026AE7"/>
    <w:rsid w:val="00026DDF"/>
    <w:rsid w:val="00027043"/>
    <w:rsid w:val="0002705B"/>
    <w:rsid w:val="000270F8"/>
    <w:rsid w:val="0002714E"/>
    <w:rsid w:val="00027666"/>
    <w:rsid w:val="00027705"/>
    <w:rsid w:val="00027A7B"/>
    <w:rsid w:val="00027B06"/>
    <w:rsid w:val="00027F7B"/>
    <w:rsid w:val="000301BC"/>
    <w:rsid w:val="0003030D"/>
    <w:rsid w:val="0003036F"/>
    <w:rsid w:val="000306A9"/>
    <w:rsid w:val="0003070D"/>
    <w:rsid w:val="00030A54"/>
    <w:rsid w:val="00030BD8"/>
    <w:rsid w:val="00030C70"/>
    <w:rsid w:val="00030C88"/>
    <w:rsid w:val="00030E0B"/>
    <w:rsid w:val="00030F5D"/>
    <w:rsid w:val="00031362"/>
    <w:rsid w:val="0003158A"/>
    <w:rsid w:val="000316F1"/>
    <w:rsid w:val="00031853"/>
    <w:rsid w:val="000319FF"/>
    <w:rsid w:val="00031E22"/>
    <w:rsid w:val="0003215C"/>
    <w:rsid w:val="00032183"/>
    <w:rsid w:val="00032241"/>
    <w:rsid w:val="000323D4"/>
    <w:rsid w:val="000325AC"/>
    <w:rsid w:val="00032658"/>
    <w:rsid w:val="000327C2"/>
    <w:rsid w:val="00032818"/>
    <w:rsid w:val="00032822"/>
    <w:rsid w:val="00032999"/>
    <w:rsid w:val="00032B8E"/>
    <w:rsid w:val="00032BFB"/>
    <w:rsid w:val="00032CFE"/>
    <w:rsid w:val="00032D3F"/>
    <w:rsid w:val="00032DFB"/>
    <w:rsid w:val="000331F4"/>
    <w:rsid w:val="00033283"/>
    <w:rsid w:val="000333F6"/>
    <w:rsid w:val="0003348D"/>
    <w:rsid w:val="00033704"/>
    <w:rsid w:val="000337B6"/>
    <w:rsid w:val="0003385F"/>
    <w:rsid w:val="00033A20"/>
    <w:rsid w:val="00033B08"/>
    <w:rsid w:val="00033D0E"/>
    <w:rsid w:val="00033D4F"/>
    <w:rsid w:val="00033F81"/>
    <w:rsid w:val="0003407F"/>
    <w:rsid w:val="000340E4"/>
    <w:rsid w:val="000341D5"/>
    <w:rsid w:val="000342E1"/>
    <w:rsid w:val="000342EA"/>
    <w:rsid w:val="00034606"/>
    <w:rsid w:val="000347F3"/>
    <w:rsid w:val="00034950"/>
    <w:rsid w:val="00034ADA"/>
    <w:rsid w:val="00034B92"/>
    <w:rsid w:val="00034DFC"/>
    <w:rsid w:val="00035048"/>
    <w:rsid w:val="0003527E"/>
    <w:rsid w:val="00035548"/>
    <w:rsid w:val="0003562D"/>
    <w:rsid w:val="000356CE"/>
    <w:rsid w:val="00035899"/>
    <w:rsid w:val="00035A50"/>
    <w:rsid w:val="00035DA4"/>
    <w:rsid w:val="00035E54"/>
    <w:rsid w:val="00035E57"/>
    <w:rsid w:val="00035F7D"/>
    <w:rsid w:val="0003629B"/>
    <w:rsid w:val="00036472"/>
    <w:rsid w:val="00036856"/>
    <w:rsid w:val="0003699C"/>
    <w:rsid w:val="00036ACD"/>
    <w:rsid w:val="000371BF"/>
    <w:rsid w:val="000373D9"/>
    <w:rsid w:val="00037573"/>
    <w:rsid w:val="00037786"/>
    <w:rsid w:val="000377D4"/>
    <w:rsid w:val="00037891"/>
    <w:rsid w:val="000378BE"/>
    <w:rsid w:val="00037909"/>
    <w:rsid w:val="00037A83"/>
    <w:rsid w:val="00037ADE"/>
    <w:rsid w:val="00037C9D"/>
    <w:rsid w:val="00037F9D"/>
    <w:rsid w:val="000400DA"/>
    <w:rsid w:val="000401B6"/>
    <w:rsid w:val="000401E2"/>
    <w:rsid w:val="00040364"/>
    <w:rsid w:val="00040403"/>
    <w:rsid w:val="000405E6"/>
    <w:rsid w:val="000407A4"/>
    <w:rsid w:val="000407AA"/>
    <w:rsid w:val="00040EE2"/>
    <w:rsid w:val="00041196"/>
    <w:rsid w:val="000415AA"/>
    <w:rsid w:val="00041EA5"/>
    <w:rsid w:val="00042016"/>
    <w:rsid w:val="000420A6"/>
    <w:rsid w:val="000422B8"/>
    <w:rsid w:val="00042444"/>
    <w:rsid w:val="000425C1"/>
    <w:rsid w:val="00042873"/>
    <w:rsid w:val="0004287E"/>
    <w:rsid w:val="000429A2"/>
    <w:rsid w:val="00042C6E"/>
    <w:rsid w:val="00042D13"/>
    <w:rsid w:val="00042EE4"/>
    <w:rsid w:val="000430C8"/>
    <w:rsid w:val="000431E7"/>
    <w:rsid w:val="00043220"/>
    <w:rsid w:val="0004340A"/>
    <w:rsid w:val="0004345F"/>
    <w:rsid w:val="000434A0"/>
    <w:rsid w:val="000434EA"/>
    <w:rsid w:val="00043591"/>
    <w:rsid w:val="000435CE"/>
    <w:rsid w:val="000435D1"/>
    <w:rsid w:val="000436EF"/>
    <w:rsid w:val="0004380D"/>
    <w:rsid w:val="0004381A"/>
    <w:rsid w:val="00043906"/>
    <w:rsid w:val="0004390B"/>
    <w:rsid w:val="00043981"/>
    <w:rsid w:val="00043C58"/>
    <w:rsid w:val="00043DAF"/>
    <w:rsid w:val="00043E1C"/>
    <w:rsid w:val="00043E74"/>
    <w:rsid w:val="00043FA6"/>
    <w:rsid w:val="00044B6B"/>
    <w:rsid w:val="00044BBE"/>
    <w:rsid w:val="00044FE6"/>
    <w:rsid w:val="000451AA"/>
    <w:rsid w:val="000451C3"/>
    <w:rsid w:val="000457F3"/>
    <w:rsid w:val="00045C46"/>
    <w:rsid w:val="00045CAB"/>
    <w:rsid w:val="00045CD1"/>
    <w:rsid w:val="000460EC"/>
    <w:rsid w:val="00046175"/>
    <w:rsid w:val="0004625C"/>
    <w:rsid w:val="00046419"/>
    <w:rsid w:val="00046559"/>
    <w:rsid w:val="0004655E"/>
    <w:rsid w:val="000465B8"/>
    <w:rsid w:val="00046683"/>
    <w:rsid w:val="00046688"/>
    <w:rsid w:val="00046E10"/>
    <w:rsid w:val="00046FFC"/>
    <w:rsid w:val="000470B2"/>
    <w:rsid w:val="0004725F"/>
    <w:rsid w:val="00047304"/>
    <w:rsid w:val="00047394"/>
    <w:rsid w:val="00047398"/>
    <w:rsid w:val="000473F1"/>
    <w:rsid w:val="0004741B"/>
    <w:rsid w:val="000478A4"/>
    <w:rsid w:val="000479A3"/>
    <w:rsid w:val="00047FF4"/>
    <w:rsid w:val="000502F4"/>
    <w:rsid w:val="00050497"/>
    <w:rsid w:val="00050638"/>
    <w:rsid w:val="000507F9"/>
    <w:rsid w:val="000508EE"/>
    <w:rsid w:val="00050AE3"/>
    <w:rsid w:val="00050B3D"/>
    <w:rsid w:val="00050E28"/>
    <w:rsid w:val="00050E30"/>
    <w:rsid w:val="00050E60"/>
    <w:rsid w:val="00050FC1"/>
    <w:rsid w:val="00051000"/>
    <w:rsid w:val="00051230"/>
    <w:rsid w:val="0005173B"/>
    <w:rsid w:val="000517E1"/>
    <w:rsid w:val="00051904"/>
    <w:rsid w:val="000519E2"/>
    <w:rsid w:val="00051A61"/>
    <w:rsid w:val="00051D2F"/>
    <w:rsid w:val="00051EFD"/>
    <w:rsid w:val="000521F4"/>
    <w:rsid w:val="000525E0"/>
    <w:rsid w:val="00052639"/>
    <w:rsid w:val="00052B6C"/>
    <w:rsid w:val="00052C80"/>
    <w:rsid w:val="00052CEF"/>
    <w:rsid w:val="00052D20"/>
    <w:rsid w:val="00052EEE"/>
    <w:rsid w:val="00052FCD"/>
    <w:rsid w:val="00052FE1"/>
    <w:rsid w:val="00053412"/>
    <w:rsid w:val="00053480"/>
    <w:rsid w:val="00053493"/>
    <w:rsid w:val="000537A3"/>
    <w:rsid w:val="00053A3F"/>
    <w:rsid w:val="00053A6F"/>
    <w:rsid w:val="00053C0E"/>
    <w:rsid w:val="00053F75"/>
    <w:rsid w:val="00054216"/>
    <w:rsid w:val="00054548"/>
    <w:rsid w:val="00054716"/>
    <w:rsid w:val="00054747"/>
    <w:rsid w:val="00054FA0"/>
    <w:rsid w:val="000553CF"/>
    <w:rsid w:val="000556CB"/>
    <w:rsid w:val="00055739"/>
    <w:rsid w:val="00055837"/>
    <w:rsid w:val="0005587F"/>
    <w:rsid w:val="0005599A"/>
    <w:rsid w:val="0005602B"/>
    <w:rsid w:val="000560EC"/>
    <w:rsid w:val="0005642D"/>
    <w:rsid w:val="00056511"/>
    <w:rsid w:val="00056ABE"/>
    <w:rsid w:val="00056AD8"/>
    <w:rsid w:val="00056D1D"/>
    <w:rsid w:val="00056F99"/>
    <w:rsid w:val="00057197"/>
    <w:rsid w:val="00057508"/>
    <w:rsid w:val="00057AE9"/>
    <w:rsid w:val="00057BFB"/>
    <w:rsid w:val="00057E3E"/>
    <w:rsid w:val="00057E9E"/>
    <w:rsid w:val="00057ECE"/>
    <w:rsid w:val="00060171"/>
    <w:rsid w:val="000602DF"/>
    <w:rsid w:val="0006032D"/>
    <w:rsid w:val="00060408"/>
    <w:rsid w:val="00060A48"/>
    <w:rsid w:val="00060B15"/>
    <w:rsid w:val="00060D41"/>
    <w:rsid w:val="00060DBC"/>
    <w:rsid w:val="00060FBB"/>
    <w:rsid w:val="000611A6"/>
    <w:rsid w:val="00061581"/>
    <w:rsid w:val="00061636"/>
    <w:rsid w:val="00061860"/>
    <w:rsid w:val="000618E0"/>
    <w:rsid w:val="00061A53"/>
    <w:rsid w:val="00061BB9"/>
    <w:rsid w:val="00061BCB"/>
    <w:rsid w:val="00061C82"/>
    <w:rsid w:val="00061E4D"/>
    <w:rsid w:val="00062183"/>
    <w:rsid w:val="00062346"/>
    <w:rsid w:val="00062430"/>
    <w:rsid w:val="00062B3F"/>
    <w:rsid w:val="00062D22"/>
    <w:rsid w:val="00062D4F"/>
    <w:rsid w:val="00062D5D"/>
    <w:rsid w:val="00062E29"/>
    <w:rsid w:val="00063012"/>
    <w:rsid w:val="00063683"/>
    <w:rsid w:val="0006379D"/>
    <w:rsid w:val="0006391D"/>
    <w:rsid w:val="00063997"/>
    <w:rsid w:val="000639D5"/>
    <w:rsid w:val="00063D45"/>
    <w:rsid w:val="00063EDA"/>
    <w:rsid w:val="00063F31"/>
    <w:rsid w:val="00064086"/>
    <w:rsid w:val="00064235"/>
    <w:rsid w:val="000643BA"/>
    <w:rsid w:val="000648C1"/>
    <w:rsid w:val="00064977"/>
    <w:rsid w:val="00064B4F"/>
    <w:rsid w:val="00064E34"/>
    <w:rsid w:val="00064EA0"/>
    <w:rsid w:val="00065442"/>
    <w:rsid w:val="0006548C"/>
    <w:rsid w:val="000655F7"/>
    <w:rsid w:val="00065749"/>
    <w:rsid w:val="0006579C"/>
    <w:rsid w:val="00065875"/>
    <w:rsid w:val="00065937"/>
    <w:rsid w:val="00065EA0"/>
    <w:rsid w:val="00066B87"/>
    <w:rsid w:val="00066C14"/>
    <w:rsid w:val="00066D65"/>
    <w:rsid w:val="00066E05"/>
    <w:rsid w:val="00066E08"/>
    <w:rsid w:val="00066F3D"/>
    <w:rsid w:val="000671B9"/>
    <w:rsid w:val="00067447"/>
    <w:rsid w:val="000674C0"/>
    <w:rsid w:val="00067633"/>
    <w:rsid w:val="00067874"/>
    <w:rsid w:val="000678D5"/>
    <w:rsid w:val="00067999"/>
    <w:rsid w:val="000679E4"/>
    <w:rsid w:val="000700DF"/>
    <w:rsid w:val="000702F8"/>
    <w:rsid w:val="00070323"/>
    <w:rsid w:val="00070471"/>
    <w:rsid w:val="00070663"/>
    <w:rsid w:val="000706D7"/>
    <w:rsid w:val="00070B68"/>
    <w:rsid w:val="00070C23"/>
    <w:rsid w:val="00070DD4"/>
    <w:rsid w:val="00071060"/>
    <w:rsid w:val="000711BE"/>
    <w:rsid w:val="00071225"/>
    <w:rsid w:val="00071569"/>
    <w:rsid w:val="00071813"/>
    <w:rsid w:val="000718BA"/>
    <w:rsid w:val="0007194A"/>
    <w:rsid w:val="00071A79"/>
    <w:rsid w:val="00072247"/>
    <w:rsid w:val="00072343"/>
    <w:rsid w:val="00072382"/>
    <w:rsid w:val="00072A0E"/>
    <w:rsid w:val="00072F3A"/>
    <w:rsid w:val="00073085"/>
    <w:rsid w:val="000730F6"/>
    <w:rsid w:val="0007333C"/>
    <w:rsid w:val="000739BF"/>
    <w:rsid w:val="00073A3F"/>
    <w:rsid w:val="00073BEC"/>
    <w:rsid w:val="00073E7D"/>
    <w:rsid w:val="00073ED4"/>
    <w:rsid w:val="00074437"/>
    <w:rsid w:val="0007446A"/>
    <w:rsid w:val="000744F8"/>
    <w:rsid w:val="00074520"/>
    <w:rsid w:val="000749BC"/>
    <w:rsid w:val="00075045"/>
    <w:rsid w:val="00075057"/>
    <w:rsid w:val="0007519D"/>
    <w:rsid w:val="00075650"/>
    <w:rsid w:val="000758D9"/>
    <w:rsid w:val="00075B85"/>
    <w:rsid w:val="00075D66"/>
    <w:rsid w:val="00075DC3"/>
    <w:rsid w:val="00075FCA"/>
    <w:rsid w:val="00076822"/>
    <w:rsid w:val="00076880"/>
    <w:rsid w:val="0007699F"/>
    <w:rsid w:val="00076AA6"/>
    <w:rsid w:val="00076D16"/>
    <w:rsid w:val="00076D2B"/>
    <w:rsid w:val="00076F50"/>
    <w:rsid w:val="00076FD0"/>
    <w:rsid w:val="0007703A"/>
    <w:rsid w:val="00077172"/>
    <w:rsid w:val="00077582"/>
    <w:rsid w:val="00077771"/>
    <w:rsid w:val="000779F3"/>
    <w:rsid w:val="00077BB7"/>
    <w:rsid w:val="00077C21"/>
    <w:rsid w:val="00077F33"/>
    <w:rsid w:val="000804DD"/>
    <w:rsid w:val="00080627"/>
    <w:rsid w:val="00080BCE"/>
    <w:rsid w:val="00080CB5"/>
    <w:rsid w:val="00081163"/>
    <w:rsid w:val="0008122F"/>
    <w:rsid w:val="00081255"/>
    <w:rsid w:val="000813C7"/>
    <w:rsid w:val="0008154C"/>
    <w:rsid w:val="000815E3"/>
    <w:rsid w:val="00081A17"/>
    <w:rsid w:val="00081B2F"/>
    <w:rsid w:val="00081B92"/>
    <w:rsid w:val="000820A3"/>
    <w:rsid w:val="00082635"/>
    <w:rsid w:val="0008293D"/>
    <w:rsid w:val="00082CA5"/>
    <w:rsid w:val="00082D31"/>
    <w:rsid w:val="00082F1D"/>
    <w:rsid w:val="00083996"/>
    <w:rsid w:val="00083B11"/>
    <w:rsid w:val="00083B2A"/>
    <w:rsid w:val="000842FD"/>
    <w:rsid w:val="000845B9"/>
    <w:rsid w:val="00084DCE"/>
    <w:rsid w:val="000850AA"/>
    <w:rsid w:val="000850AF"/>
    <w:rsid w:val="00085146"/>
    <w:rsid w:val="00085216"/>
    <w:rsid w:val="0008528D"/>
    <w:rsid w:val="0008553D"/>
    <w:rsid w:val="00085853"/>
    <w:rsid w:val="000858D6"/>
    <w:rsid w:val="000859A0"/>
    <w:rsid w:val="00085A06"/>
    <w:rsid w:val="00085A87"/>
    <w:rsid w:val="00085F20"/>
    <w:rsid w:val="000862A8"/>
    <w:rsid w:val="00086816"/>
    <w:rsid w:val="0008684F"/>
    <w:rsid w:val="00086A7F"/>
    <w:rsid w:val="00086A8A"/>
    <w:rsid w:val="00086B66"/>
    <w:rsid w:val="00086D1C"/>
    <w:rsid w:val="00087013"/>
    <w:rsid w:val="00087195"/>
    <w:rsid w:val="000872C1"/>
    <w:rsid w:val="00087445"/>
    <w:rsid w:val="000874D6"/>
    <w:rsid w:val="00087748"/>
    <w:rsid w:val="00087911"/>
    <w:rsid w:val="00087C43"/>
    <w:rsid w:val="00087CFE"/>
    <w:rsid w:val="00087D64"/>
    <w:rsid w:val="00087DC0"/>
    <w:rsid w:val="00087DDB"/>
    <w:rsid w:val="00087EFE"/>
    <w:rsid w:val="00087F80"/>
    <w:rsid w:val="00090031"/>
    <w:rsid w:val="00090051"/>
    <w:rsid w:val="000900B7"/>
    <w:rsid w:val="000900EA"/>
    <w:rsid w:val="00090859"/>
    <w:rsid w:val="00090A2D"/>
    <w:rsid w:val="00090B62"/>
    <w:rsid w:val="00091023"/>
    <w:rsid w:val="000912B7"/>
    <w:rsid w:val="0009152F"/>
    <w:rsid w:val="00091BD5"/>
    <w:rsid w:val="00091E01"/>
    <w:rsid w:val="000923A8"/>
    <w:rsid w:val="00092706"/>
    <w:rsid w:val="00092710"/>
    <w:rsid w:val="00092849"/>
    <w:rsid w:val="00092BF9"/>
    <w:rsid w:val="00092C4A"/>
    <w:rsid w:val="00092DAF"/>
    <w:rsid w:val="000931B7"/>
    <w:rsid w:val="000934D1"/>
    <w:rsid w:val="00093786"/>
    <w:rsid w:val="00093837"/>
    <w:rsid w:val="000938E6"/>
    <w:rsid w:val="00093C6E"/>
    <w:rsid w:val="00093C74"/>
    <w:rsid w:val="00093D01"/>
    <w:rsid w:val="00094020"/>
    <w:rsid w:val="0009426D"/>
    <w:rsid w:val="000943E2"/>
    <w:rsid w:val="0009447F"/>
    <w:rsid w:val="000946F4"/>
    <w:rsid w:val="00094989"/>
    <w:rsid w:val="00094AA6"/>
    <w:rsid w:val="000951B8"/>
    <w:rsid w:val="00095606"/>
    <w:rsid w:val="00095913"/>
    <w:rsid w:val="00095F6F"/>
    <w:rsid w:val="00096157"/>
    <w:rsid w:val="0009625A"/>
    <w:rsid w:val="00096646"/>
    <w:rsid w:val="0009699D"/>
    <w:rsid w:val="00096A62"/>
    <w:rsid w:val="00096C5E"/>
    <w:rsid w:val="00096EE9"/>
    <w:rsid w:val="00096F54"/>
    <w:rsid w:val="00097117"/>
    <w:rsid w:val="000971BA"/>
    <w:rsid w:val="00097960"/>
    <w:rsid w:val="00097A47"/>
    <w:rsid w:val="00097BC0"/>
    <w:rsid w:val="00097E70"/>
    <w:rsid w:val="000A014E"/>
    <w:rsid w:val="000A0209"/>
    <w:rsid w:val="000A04E2"/>
    <w:rsid w:val="000A05A1"/>
    <w:rsid w:val="000A0609"/>
    <w:rsid w:val="000A0667"/>
    <w:rsid w:val="000A086A"/>
    <w:rsid w:val="000A09F1"/>
    <w:rsid w:val="000A0A67"/>
    <w:rsid w:val="000A0D73"/>
    <w:rsid w:val="000A0E20"/>
    <w:rsid w:val="000A0E87"/>
    <w:rsid w:val="000A1382"/>
    <w:rsid w:val="000A146C"/>
    <w:rsid w:val="000A15BA"/>
    <w:rsid w:val="000A163D"/>
    <w:rsid w:val="000A182A"/>
    <w:rsid w:val="000A1A4A"/>
    <w:rsid w:val="000A1CD5"/>
    <w:rsid w:val="000A1D66"/>
    <w:rsid w:val="000A1D82"/>
    <w:rsid w:val="000A1E1B"/>
    <w:rsid w:val="000A1FAC"/>
    <w:rsid w:val="000A2126"/>
    <w:rsid w:val="000A2204"/>
    <w:rsid w:val="000A2978"/>
    <w:rsid w:val="000A2DA3"/>
    <w:rsid w:val="000A2EEF"/>
    <w:rsid w:val="000A2F02"/>
    <w:rsid w:val="000A3167"/>
    <w:rsid w:val="000A3381"/>
    <w:rsid w:val="000A3596"/>
    <w:rsid w:val="000A3A12"/>
    <w:rsid w:val="000A3BEF"/>
    <w:rsid w:val="000A3CBC"/>
    <w:rsid w:val="000A429C"/>
    <w:rsid w:val="000A4799"/>
    <w:rsid w:val="000A47B9"/>
    <w:rsid w:val="000A4CB5"/>
    <w:rsid w:val="000A4F90"/>
    <w:rsid w:val="000A5720"/>
    <w:rsid w:val="000A579E"/>
    <w:rsid w:val="000A58AC"/>
    <w:rsid w:val="000A5B98"/>
    <w:rsid w:val="000A5C3A"/>
    <w:rsid w:val="000A5C80"/>
    <w:rsid w:val="000A5DAC"/>
    <w:rsid w:val="000A63BD"/>
    <w:rsid w:val="000A63FB"/>
    <w:rsid w:val="000A64B7"/>
    <w:rsid w:val="000A686A"/>
    <w:rsid w:val="000A691F"/>
    <w:rsid w:val="000A6FC0"/>
    <w:rsid w:val="000A7042"/>
    <w:rsid w:val="000A7597"/>
    <w:rsid w:val="000A7601"/>
    <w:rsid w:val="000A7882"/>
    <w:rsid w:val="000A7910"/>
    <w:rsid w:val="000A7920"/>
    <w:rsid w:val="000A7ACC"/>
    <w:rsid w:val="000A7C01"/>
    <w:rsid w:val="000A7D09"/>
    <w:rsid w:val="000A7D79"/>
    <w:rsid w:val="000A7DDC"/>
    <w:rsid w:val="000A7E73"/>
    <w:rsid w:val="000A7E78"/>
    <w:rsid w:val="000B04F3"/>
    <w:rsid w:val="000B05E4"/>
    <w:rsid w:val="000B07F5"/>
    <w:rsid w:val="000B0845"/>
    <w:rsid w:val="000B0A2A"/>
    <w:rsid w:val="000B0CFC"/>
    <w:rsid w:val="000B1074"/>
    <w:rsid w:val="000B1222"/>
    <w:rsid w:val="000B1541"/>
    <w:rsid w:val="000B169E"/>
    <w:rsid w:val="000B1714"/>
    <w:rsid w:val="000B180C"/>
    <w:rsid w:val="000B1BF7"/>
    <w:rsid w:val="000B1E85"/>
    <w:rsid w:val="000B1FCA"/>
    <w:rsid w:val="000B26FB"/>
    <w:rsid w:val="000B2C8B"/>
    <w:rsid w:val="000B2F54"/>
    <w:rsid w:val="000B3C67"/>
    <w:rsid w:val="000B3D71"/>
    <w:rsid w:val="000B3DE4"/>
    <w:rsid w:val="000B3E04"/>
    <w:rsid w:val="000B3EB3"/>
    <w:rsid w:val="000B3ED0"/>
    <w:rsid w:val="000B45C0"/>
    <w:rsid w:val="000B4634"/>
    <w:rsid w:val="000B4C3A"/>
    <w:rsid w:val="000B514E"/>
    <w:rsid w:val="000B54BD"/>
    <w:rsid w:val="000B54F1"/>
    <w:rsid w:val="000B5598"/>
    <w:rsid w:val="000B5656"/>
    <w:rsid w:val="000B5897"/>
    <w:rsid w:val="000B5A0E"/>
    <w:rsid w:val="000B5B15"/>
    <w:rsid w:val="000B5B61"/>
    <w:rsid w:val="000B5D71"/>
    <w:rsid w:val="000B5DA8"/>
    <w:rsid w:val="000B5DBE"/>
    <w:rsid w:val="000B6461"/>
    <w:rsid w:val="000B6531"/>
    <w:rsid w:val="000B65DD"/>
    <w:rsid w:val="000B6737"/>
    <w:rsid w:val="000B6829"/>
    <w:rsid w:val="000B6AC6"/>
    <w:rsid w:val="000B6C5F"/>
    <w:rsid w:val="000B6EBC"/>
    <w:rsid w:val="000B7670"/>
    <w:rsid w:val="000B7712"/>
    <w:rsid w:val="000B7A9C"/>
    <w:rsid w:val="000B7BA9"/>
    <w:rsid w:val="000B7D40"/>
    <w:rsid w:val="000B7EAE"/>
    <w:rsid w:val="000B7F49"/>
    <w:rsid w:val="000B7FE2"/>
    <w:rsid w:val="000C025D"/>
    <w:rsid w:val="000C03B7"/>
    <w:rsid w:val="000C046D"/>
    <w:rsid w:val="000C0781"/>
    <w:rsid w:val="000C086D"/>
    <w:rsid w:val="000C09EE"/>
    <w:rsid w:val="000C0A57"/>
    <w:rsid w:val="000C0D82"/>
    <w:rsid w:val="000C11EF"/>
    <w:rsid w:val="000C122C"/>
    <w:rsid w:val="000C1287"/>
    <w:rsid w:val="000C1306"/>
    <w:rsid w:val="000C13B3"/>
    <w:rsid w:val="000C1550"/>
    <w:rsid w:val="000C16BC"/>
    <w:rsid w:val="000C191E"/>
    <w:rsid w:val="000C1EDA"/>
    <w:rsid w:val="000C2091"/>
    <w:rsid w:val="000C215F"/>
    <w:rsid w:val="000C2162"/>
    <w:rsid w:val="000C22B1"/>
    <w:rsid w:val="000C26F0"/>
    <w:rsid w:val="000C2767"/>
    <w:rsid w:val="000C2882"/>
    <w:rsid w:val="000C2B0F"/>
    <w:rsid w:val="000C2D0A"/>
    <w:rsid w:val="000C2EB6"/>
    <w:rsid w:val="000C2ED8"/>
    <w:rsid w:val="000C30F3"/>
    <w:rsid w:val="000C310B"/>
    <w:rsid w:val="000C31A2"/>
    <w:rsid w:val="000C3672"/>
    <w:rsid w:val="000C382D"/>
    <w:rsid w:val="000C3885"/>
    <w:rsid w:val="000C3CE0"/>
    <w:rsid w:val="000C451F"/>
    <w:rsid w:val="000C468F"/>
    <w:rsid w:val="000C47C9"/>
    <w:rsid w:val="000C4971"/>
    <w:rsid w:val="000C4A2F"/>
    <w:rsid w:val="000C4A41"/>
    <w:rsid w:val="000C4B2B"/>
    <w:rsid w:val="000C549A"/>
    <w:rsid w:val="000C557B"/>
    <w:rsid w:val="000C568F"/>
    <w:rsid w:val="000C57B8"/>
    <w:rsid w:val="000C5878"/>
    <w:rsid w:val="000C5CAC"/>
    <w:rsid w:val="000C5DC0"/>
    <w:rsid w:val="000C5FDC"/>
    <w:rsid w:val="000C639A"/>
    <w:rsid w:val="000C64C4"/>
    <w:rsid w:val="000C6720"/>
    <w:rsid w:val="000C679B"/>
    <w:rsid w:val="000C6909"/>
    <w:rsid w:val="000C6C6D"/>
    <w:rsid w:val="000C6C6E"/>
    <w:rsid w:val="000C6DBD"/>
    <w:rsid w:val="000C6F20"/>
    <w:rsid w:val="000C6F27"/>
    <w:rsid w:val="000C70B7"/>
    <w:rsid w:val="000C7434"/>
    <w:rsid w:val="000C77EE"/>
    <w:rsid w:val="000C78DB"/>
    <w:rsid w:val="000C7A27"/>
    <w:rsid w:val="000C7A42"/>
    <w:rsid w:val="000C7B45"/>
    <w:rsid w:val="000C7E29"/>
    <w:rsid w:val="000C7E43"/>
    <w:rsid w:val="000C7EC5"/>
    <w:rsid w:val="000D00E8"/>
    <w:rsid w:val="000D0449"/>
    <w:rsid w:val="000D051A"/>
    <w:rsid w:val="000D0928"/>
    <w:rsid w:val="000D106B"/>
    <w:rsid w:val="000D1109"/>
    <w:rsid w:val="000D1114"/>
    <w:rsid w:val="000D132C"/>
    <w:rsid w:val="000D13F7"/>
    <w:rsid w:val="000D14A7"/>
    <w:rsid w:val="000D167E"/>
    <w:rsid w:val="000D1804"/>
    <w:rsid w:val="000D1CD6"/>
    <w:rsid w:val="000D1E8B"/>
    <w:rsid w:val="000D2129"/>
    <w:rsid w:val="000D27B6"/>
    <w:rsid w:val="000D27FA"/>
    <w:rsid w:val="000D2A2C"/>
    <w:rsid w:val="000D2AB8"/>
    <w:rsid w:val="000D2EEA"/>
    <w:rsid w:val="000D3061"/>
    <w:rsid w:val="000D306E"/>
    <w:rsid w:val="000D312D"/>
    <w:rsid w:val="000D37EC"/>
    <w:rsid w:val="000D3861"/>
    <w:rsid w:val="000D38E8"/>
    <w:rsid w:val="000D3952"/>
    <w:rsid w:val="000D39F8"/>
    <w:rsid w:val="000D3BA1"/>
    <w:rsid w:val="000D3CD6"/>
    <w:rsid w:val="000D3FFD"/>
    <w:rsid w:val="000D43E3"/>
    <w:rsid w:val="000D4618"/>
    <w:rsid w:val="000D4772"/>
    <w:rsid w:val="000D4A2B"/>
    <w:rsid w:val="000D4C97"/>
    <w:rsid w:val="000D5089"/>
    <w:rsid w:val="000D5145"/>
    <w:rsid w:val="000D52B6"/>
    <w:rsid w:val="000D52F7"/>
    <w:rsid w:val="000D538B"/>
    <w:rsid w:val="000D5519"/>
    <w:rsid w:val="000D55BD"/>
    <w:rsid w:val="000D5B6C"/>
    <w:rsid w:val="000D5CD5"/>
    <w:rsid w:val="000D5F83"/>
    <w:rsid w:val="000D5FFF"/>
    <w:rsid w:val="000D606B"/>
    <w:rsid w:val="000D6153"/>
    <w:rsid w:val="000D64E3"/>
    <w:rsid w:val="000D69B0"/>
    <w:rsid w:val="000D6BCE"/>
    <w:rsid w:val="000D6C9E"/>
    <w:rsid w:val="000D700F"/>
    <w:rsid w:val="000D7133"/>
    <w:rsid w:val="000D71BD"/>
    <w:rsid w:val="000D73D2"/>
    <w:rsid w:val="000D7638"/>
    <w:rsid w:val="000D77C6"/>
    <w:rsid w:val="000D799F"/>
    <w:rsid w:val="000D7BE3"/>
    <w:rsid w:val="000D7CA4"/>
    <w:rsid w:val="000D7E21"/>
    <w:rsid w:val="000E02A9"/>
    <w:rsid w:val="000E0517"/>
    <w:rsid w:val="000E05D5"/>
    <w:rsid w:val="000E0776"/>
    <w:rsid w:val="000E07F0"/>
    <w:rsid w:val="000E0C29"/>
    <w:rsid w:val="000E0DB3"/>
    <w:rsid w:val="000E0F1F"/>
    <w:rsid w:val="000E0F41"/>
    <w:rsid w:val="000E0F95"/>
    <w:rsid w:val="000E11DE"/>
    <w:rsid w:val="000E15C0"/>
    <w:rsid w:val="000E195A"/>
    <w:rsid w:val="000E1A3A"/>
    <w:rsid w:val="000E22CE"/>
    <w:rsid w:val="000E2573"/>
    <w:rsid w:val="000E260D"/>
    <w:rsid w:val="000E2711"/>
    <w:rsid w:val="000E2719"/>
    <w:rsid w:val="000E29CA"/>
    <w:rsid w:val="000E2CD5"/>
    <w:rsid w:val="000E2E6B"/>
    <w:rsid w:val="000E2F96"/>
    <w:rsid w:val="000E2FAD"/>
    <w:rsid w:val="000E314F"/>
    <w:rsid w:val="000E32F6"/>
    <w:rsid w:val="000E3443"/>
    <w:rsid w:val="000E38C5"/>
    <w:rsid w:val="000E3997"/>
    <w:rsid w:val="000E3D5A"/>
    <w:rsid w:val="000E428C"/>
    <w:rsid w:val="000E432D"/>
    <w:rsid w:val="000E449D"/>
    <w:rsid w:val="000E452A"/>
    <w:rsid w:val="000E45DC"/>
    <w:rsid w:val="000E46B1"/>
    <w:rsid w:val="000E46DB"/>
    <w:rsid w:val="000E4ABA"/>
    <w:rsid w:val="000E4DA8"/>
    <w:rsid w:val="000E4E18"/>
    <w:rsid w:val="000E51E3"/>
    <w:rsid w:val="000E59DE"/>
    <w:rsid w:val="000E5A2E"/>
    <w:rsid w:val="000E5C29"/>
    <w:rsid w:val="000E5DA6"/>
    <w:rsid w:val="000E5F86"/>
    <w:rsid w:val="000E6213"/>
    <w:rsid w:val="000E62E8"/>
    <w:rsid w:val="000E63E2"/>
    <w:rsid w:val="000E6867"/>
    <w:rsid w:val="000E69F5"/>
    <w:rsid w:val="000E6A0E"/>
    <w:rsid w:val="000E6A3D"/>
    <w:rsid w:val="000E6D66"/>
    <w:rsid w:val="000E6EC7"/>
    <w:rsid w:val="000E6F03"/>
    <w:rsid w:val="000E71D0"/>
    <w:rsid w:val="000E71E1"/>
    <w:rsid w:val="000E7366"/>
    <w:rsid w:val="000E738B"/>
    <w:rsid w:val="000E7578"/>
    <w:rsid w:val="000E7611"/>
    <w:rsid w:val="000E761D"/>
    <w:rsid w:val="000E776A"/>
    <w:rsid w:val="000E7B9D"/>
    <w:rsid w:val="000E7C6D"/>
    <w:rsid w:val="000E7CE6"/>
    <w:rsid w:val="000E7F54"/>
    <w:rsid w:val="000F016D"/>
    <w:rsid w:val="000F018E"/>
    <w:rsid w:val="000F033A"/>
    <w:rsid w:val="000F061D"/>
    <w:rsid w:val="000F065A"/>
    <w:rsid w:val="000F066F"/>
    <w:rsid w:val="000F0A09"/>
    <w:rsid w:val="000F0A15"/>
    <w:rsid w:val="000F0B98"/>
    <w:rsid w:val="000F0BE9"/>
    <w:rsid w:val="000F11F5"/>
    <w:rsid w:val="000F165D"/>
    <w:rsid w:val="000F18DF"/>
    <w:rsid w:val="000F1919"/>
    <w:rsid w:val="000F1954"/>
    <w:rsid w:val="000F1CBC"/>
    <w:rsid w:val="000F1FDD"/>
    <w:rsid w:val="000F2142"/>
    <w:rsid w:val="000F22CA"/>
    <w:rsid w:val="000F2452"/>
    <w:rsid w:val="000F24B0"/>
    <w:rsid w:val="000F254F"/>
    <w:rsid w:val="000F25E0"/>
    <w:rsid w:val="000F2691"/>
    <w:rsid w:val="000F29A0"/>
    <w:rsid w:val="000F2B14"/>
    <w:rsid w:val="000F2CD6"/>
    <w:rsid w:val="000F2FBD"/>
    <w:rsid w:val="000F3381"/>
    <w:rsid w:val="000F3527"/>
    <w:rsid w:val="000F352D"/>
    <w:rsid w:val="000F370D"/>
    <w:rsid w:val="000F37BD"/>
    <w:rsid w:val="000F3870"/>
    <w:rsid w:val="000F3B0B"/>
    <w:rsid w:val="000F3C76"/>
    <w:rsid w:val="000F3CF8"/>
    <w:rsid w:val="000F3D3D"/>
    <w:rsid w:val="000F4276"/>
    <w:rsid w:val="000F4391"/>
    <w:rsid w:val="000F46DD"/>
    <w:rsid w:val="000F489B"/>
    <w:rsid w:val="000F4B63"/>
    <w:rsid w:val="000F4C16"/>
    <w:rsid w:val="000F4C22"/>
    <w:rsid w:val="000F4CA3"/>
    <w:rsid w:val="000F52A4"/>
    <w:rsid w:val="000F52AE"/>
    <w:rsid w:val="000F534E"/>
    <w:rsid w:val="000F5A15"/>
    <w:rsid w:val="000F5C05"/>
    <w:rsid w:val="000F5DB2"/>
    <w:rsid w:val="000F5FC7"/>
    <w:rsid w:val="000F6085"/>
    <w:rsid w:val="000F6119"/>
    <w:rsid w:val="000F6129"/>
    <w:rsid w:val="000F6308"/>
    <w:rsid w:val="000F6651"/>
    <w:rsid w:val="000F6656"/>
    <w:rsid w:val="000F6845"/>
    <w:rsid w:val="000F6A10"/>
    <w:rsid w:val="000F6AA6"/>
    <w:rsid w:val="000F6E91"/>
    <w:rsid w:val="000F7009"/>
    <w:rsid w:val="000F717A"/>
    <w:rsid w:val="000F7549"/>
    <w:rsid w:val="000F7778"/>
    <w:rsid w:val="000F7AF5"/>
    <w:rsid w:val="000F7E0A"/>
    <w:rsid w:val="000F7E45"/>
    <w:rsid w:val="000F7F54"/>
    <w:rsid w:val="00100104"/>
    <w:rsid w:val="00100759"/>
    <w:rsid w:val="001009AD"/>
    <w:rsid w:val="00100C21"/>
    <w:rsid w:val="00100C27"/>
    <w:rsid w:val="00100DDA"/>
    <w:rsid w:val="001010DD"/>
    <w:rsid w:val="0010118E"/>
    <w:rsid w:val="00101294"/>
    <w:rsid w:val="001014D2"/>
    <w:rsid w:val="00101899"/>
    <w:rsid w:val="00101A94"/>
    <w:rsid w:val="00101FD4"/>
    <w:rsid w:val="00102227"/>
    <w:rsid w:val="0010226D"/>
    <w:rsid w:val="001022CB"/>
    <w:rsid w:val="0010233E"/>
    <w:rsid w:val="00102835"/>
    <w:rsid w:val="0010286A"/>
    <w:rsid w:val="00102B87"/>
    <w:rsid w:val="00102C81"/>
    <w:rsid w:val="00102EB2"/>
    <w:rsid w:val="0010335C"/>
    <w:rsid w:val="001033B7"/>
    <w:rsid w:val="00103742"/>
    <w:rsid w:val="0010379E"/>
    <w:rsid w:val="0010387C"/>
    <w:rsid w:val="001038B4"/>
    <w:rsid w:val="00103A69"/>
    <w:rsid w:val="00103B08"/>
    <w:rsid w:val="00103BD1"/>
    <w:rsid w:val="00103C29"/>
    <w:rsid w:val="00103C64"/>
    <w:rsid w:val="00103EA2"/>
    <w:rsid w:val="00103F9D"/>
    <w:rsid w:val="00104007"/>
    <w:rsid w:val="00104043"/>
    <w:rsid w:val="00104053"/>
    <w:rsid w:val="0010408D"/>
    <w:rsid w:val="00104167"/>
    <w:rsid w:val="001047F3"/>
    <w:rsid w:val="00104868"/>
    <w:rsid w:val="00104BB1"/>
    <w:rsid w:val="00104C4A"/>
    <w:rsid w:val="00104C65"/>
    <w:rsid w:val="00104D79"/>
    <w:rsid w:val="0010514B"/>
    <w:rsid w:val="0010528A"/>
    <w:rsid w:val="0010540F"/>
    <w:rsid w:val="0010562F"/>
    <w:rsid w:val="00105683"/>
    <w:rsid w:val="0010569B"/>
    <w:rsid w:val="001056D8"/>
    <w:rsid w:val="0010599D"/>
    <w:rsid w:val="001059BF"/>
    <w:rsid w:val="00105A28"/>
    <w:rsid w:val="00105D30"/>
    <w:rsid w:val="00105F71"/>
    <w:rsid w:val="00105FD6"/>
    <w:rsid w:val="001060B9"/>
    <w:rsid w:val="00106114"/>
    <w:rsid w:val="001064C5"/>
    <w:rsid w:val="00106817"/>
    <w:rsid w:val="00106DF9"/>
    <w:rsid w:val="00106E5E"/>
    <w:rsid w:val="001074C7"/>
    <w:rsid w:val="00107534"/>
    <w:rsid w:val="0010793D"/>
    <w:rsid w:val="00107A66"/>
    <w:rsid w:val="00107B0F"/>
    <w:rsid w:val="00107C31"/>
    <w:rsid w:val="00107D75"/>
    <w:rsid w:val="00107D78"/>
    <w:rsid w:val="0011074E"/>
    <w:rsid w:val="00110985"/>
    <w:rsid w:val="001109ED"/>
    <w:rsid w:val="0011103E"/>
    <w:rsid w:val="0011121C"/>
    <w:rsid w:val="0011161B"/>
    <w:rsid w:val="001116B7"/>
    <w:rsid w:val="00111EC5"/>
    <w:rsid w:val="00111F51"/>
    <w:rsid w:val="00111FBD"/>
    <w:rsid w:val="00112668"/>
    <w:rsid w:val="001126D4"/>
    <w:rsid w:val="00112A89"/>
    <w:rsid w:val="00112C6A"/>
    <w:rsid w:val="00112DFA"/>
    <w:rsid w:val="00112E21"/>
    <w:rsid w:val="00113035"/>
    <w:rsid w:val="00113184"/>
    <w:rsid w:val="001132DF"/>
    <w:rsid w:val="0011348D"/>
    <w:rsid w:val="0011367C"/>
    <w:rsid w:val="001136C6"/>
    <w:rsid w:val="00113713"/>
    <w:rsid w:val="00113785"/>
    <w:rsid w:val="001138D0"/>
    <w:rsid w:val="00113A47"/>
    <w:rsid w:val="00113D0D"/>
    <w:rsid w:val="00113E0D"/>
    <w:rsid w:val="001141CA"/>
    <w:rsid w:val="0011434A"/>
    <w:rsid w:val="00114383"/>
    <w:rsid w:val="00114982"/>
    <w:rsid w:val="00114A53"/>
    <w:rsid w:val="00114AD0"/>
    <w:rsid w:val="00114C2B"/>
    <w:rsid w:val="00115633"/>
    <w:rsid w:val="00115892"/>
    <w:rsid w:val="001158EC"/>
    <w:rsid w:val="00115A45"/>
    <w:rsid w:val="00115DFC"/>
    <w:rsid w:val="00115E9F"/>
    <w:rsid w:val="00116239"/>
    <w:rsid w:val="00116351"/>
    <w:rsid w:val="001163CC"/>
    <w:rsid w:val="00116413"/>
    <w:rsid w:val="001164CA"/>
    <w:rsid w:val="001167E8"/>
    <w:rsid w:val="00117108"/>
    <w:rsid w:val="001171AB"/>
    <w:rsid w:val="001174C5"/>
    <w:rsid w:val="001175FC"/>
    <w:rsid w:val="001176B7"/>
    <w:rsid w:val="001179A7"/>
    <w:rsid w:val="00117C00"/>
    <w:rsid w:val="00117DF0"/>
    <w:rsid w:val="00117F1E"/>
    <w:rsid w:val="0012029D"/>
    <w:rsid w:val="0012083A"/>
    <w:rsid w:val="00120880"/>
    <w:rsid w:val="001208F1"/>
    <w:rsid w:val="00120AB6"/>
    <w:rsid w:val="00120ADF"/>
    <w:rsid w:val="00120D06"/>
    <w:rsid w:val="00120D13"/>
    <w:rsid w:val="00120D86"/>
    <w:rsid w:val="00120DB3"/>
    <w:rsid w:val="00120F0F"/>
    <w:rsid w:val="00120FB7"/>
    <w:rsid w:val="00121202"/>
    <w:rsid w:val="00121483"/>
    <w:rsid w:val="001214F6"/>
    <w:rsid w:val="0012160C"/>
    <w:rsid w:val="001216A6"/>
    <w:rsid w:val="00121748"/>
    <w:rsid w:val="00121764"/>
    <w:rsid w:val="00121984"/>
    <w:rsid w:val="00121DD8"/>
    <w:rsid w:val="00121E05"/>
    <w:rsid w:val="00121E5D"/>
    <w:rsid w:val="00121FCC"/>
    <w:rsid w:val="001224B0"/>
    <w:rsid w:val="00122597"/>
    <w:rsid w:val="00122BE3"/>
    <w:rsid w:val="00122DC9"/>
    <w:rsid w:val="0012316C"/>
    <w:rsid w:val="001231E2"/>
    <w:rsid w:val="001232A0"/>
    <w:rsid w:val="0012365F"/>
    <w:rsid w:val="00123840"/>
    <w:rsid w:val="00123843"/>
    <w:rsid w:val="001239BC"/>
    <w:rsid w:val="00123BB9"/>
    <w:rsid w:val="001241D8"/>
    <w:rsid w:val="001247D9"/>
    <w:rsid w:val="0012481F"/>
    <w:rsid w:val="00124839"/>
    <w:rsid w:val="0012517C"/>
    <w:rsid w:val="001253F0"/>
    <w:rsid w:val="00125461"/>
    <w:rsid w:val="00125513"/>
    <w:rsid w:val="0012555C"/>
    <w:rsid w:val="001257B1"/>
    <w:rsid w:val="00125CFD"/>
    <w:rsid w:val="00125EF1"/>
    <w:rsid w:val="00125F9E"/>
    <w:rsid w:val="00125FBE"/>
    <w:rsid w:val="0012612E"/>
    <w:rsid w:val="001262D1"/>
    <w:rsid w:val="00126429"/>
    <w:rsid w:val="00126A65"/>
    <w:rsid w:val="00126E07"/>
    <w:rsid w:val="00126F7A"/>
    <w:rsid w:val="0012714C"/>
    <w:rsid w:val="001271DE"/>
    <w:rsid w:val="00127279"/>
    <w:rsid w:val="001272C1"/>
    <w:rsid w:val="00127815"/>
    <w:rsid w:val="00127865"/>
    <w:rsid w:val="00127926"/>
    <w:rsid w:val="00127D3D"/>
    <w:rsid w:val="00127FDA"/>
    <w:rsid w:val="001301F1"/>
    <w:rsid w:val="0013033E"/>
    <w:rsid w:val="00130387"/>
    <w:rsid w:val="001304B7"/>
    <w:rsid w:val="001304ED"/>
    <w:rsid w:val="00130B18"/>
    <w:rsid w:val="00130B60"/>
    <w:rsid w:val="00130C8E"/>
    <w:rsid w:val="00131052"/>
    <w:rsid w:val="001311A8"/>
    <w:rsid w:val="0013125F"/>
    <w:rsid w:val="00131408"/>
    <w:rsid w:val="00131803"/>
    <w:rsid w:val="00131BBF"/>
    <w:rsid w:val="00132179"/>
    <w:rsid w:val="001324E0"/>
    <w:rsid w:val="001324ED"/>
    <w:rsid w:val="001328F2"/>
    <w:rsid w:val="001329C3"/>
    <w:rsid w:val="00132ADD"/>
    <w:rsid w:val="00132B2E"/>
    <w:rsid w:val="00132C98"/>
    <w:rsid w:val="001330FC"/>
    <w:rsid w:val="0013332A"/>
    <w:rsid w:val="001333A1"/>
    <w:rsid w:val="0013340C"/>
    <w:rsid w:val="00133426"/>
    <w:rsid w:val="0013364C"/>
    <w:rsid w:val="001337F7"/>
    <w:rsid w:val="001339F4"/>
    <w:rsid w:val="00133BC8"/>
    <w:rsid w:val="00133C39"/>
    <w:rsid w:val="0013453A"/>
    <w:rsid w:val="0013483A"/>
    <w:rsid w:val="00134908"/>
    <w:rsid w:val="00134C23"/>
    <w:rsid w:val="00134E51"/>
    <w:rsid w:val="00134E81"/>
    <w:rsid w:val="00134F9D"/>
    <w:rsid w:val="00135069"/>
    <w:rsid w:val="001353B6"/>
    <w:rsid w:val="0013547D"/>
    <w:rsid w:val="0013572F"/>
    <w:rsid w:val="00135899"/>
    <w:rsid w:val="00135A05"/>
    <w:rsid w:val="00135D49"/>
    <w:rsid w:val="00135E66"/>
    <w:rsid w:val="00135EB8"/>
    <w:rsid w:val="001363FD"/>
    <w:rsid w:val="00136629"/>
    <w:rsid w:val="00136675"/>
    <w:rsid w:val="0013673B"/>
    <w:rsid w:val="00136765"/>
    <w:rsid w:val="00136922"/>
    <w:rsid w:val="00136AEE"/>
    <w:rsid w:val="00136B0A"/>
    <w:rsid w:val="00136D4F"/>
    <w:rsid w:val="00136DD8"/>
    <w:rsid w:val="00136EA9"/>
    <w:rsid w:val="00136EC8"/>
    <w:rsid w:val="00137123"/>
    <w:rsid w:val="0013732F"/>
    <w:rsid w:val="001374CD"/>
    <w:rsid w:val="0013787B"/>
    <w:rsid w:val="00137894"/>
    <w:rsid w:val="00137C17"/>
    <w:rsid w:val="0014030D"/>
    <w:rsid w:val="00140467"/>
    <w:rsid w:val="001408C3"/>
    <w:rsid w:val="00140ABF"/>
    <w:rsid w:val="0014122D"/>
    <w:rsid w:val="001412A5"/>
    <w:rsid w:val="001417CC"/>
    <w:rsid w:val="00141C5C"/>
    <w:rsid w:val="00141E8D"/>
    <w:rsid w:val="00141E98"/>
    <w:rsid w:val="00141F4C"/>
    <w:rsid w:val="0014215A"/>
    <w:rsid w:val="00142485"/>
    <w:rsid w:val="00142514"/>
    <w:rsid w:val="001425AC"/>
    <w:rsid w:val="00142B74"/>
    <w:rsid w:val="00142BFB"/>
    <w:rsid w:val="00142DE8"/>
    <w:rsid w:val="00142F43"/>
    <w:rsid w:val="001430BA"/>
    <w:rsid w:val="001431CD"/>
    <w:rsid w:val="0014347E"/>
    <w:rsid w:val="00143661"/>
    <w:rsid w:val="00143817"/>
    <w:rsid w:val="00143A08"/>
    <w:rsid w:val="00143AEF"/>
    <w:rsid w:val="00143BA0"/>
    <w:rsid w:val="00143C20"/>
    <w:rsid w:val="00143D21"/>
    <w:rsid w:val="00143D3A"/>
    <w:rsid w:val="00143D57"/>
    <w:rsid w:val="00143D7E"/>
    <w:rsid w:val="00143E83"/>
    <w:rsid w:val="00143F82"/>
    <w:rsid w:val="001440A8"/>
    <w:rsid w:val="00144193"/>
    <w:rsid w:val="0014442A"/>
    <w:rsid w:val="00144B9E"/>
    <w:rsid w:val="00144E20"/>
    <w:rsid w:val="00144EC5"/>
    <w:rsid w:val="0014525D"/>
    <w:rsid w:val="001452C5"/>
    <w:rsid w:val="00145371"/>
    <w:rsid w:val="00145673"/>
    <w:rsid w:val="001456F5"/>
    <w:rsid w:val="00145752"/>
    <w:rsid w:val="00145CC8"/>
    <w:rsid w:val="0014604A"/>
    <w:rsid w:val="0014612A"/>
    <w:rsid w:val="001461B8"/>
    <w:rsid w:val="0014620C"/>
    <w:rsid w:val="001465D3"/>
    <w:rsid w:val="0014674A"/>
    <w:rsid w:val="0014691C"/>
    <w:rsid w:val="00146A6C"/>
    <w:rsid w:val="00146B85"/>
    <w:rsid w:val="00146E51"/>
    <w:rsid w:val="00146FE0"/>
    <w:rsid w:val="00147406"/>
    <w:rsid w:val="0014751D"/>
    <w:rsid w:val="00147521"/>
    <w:rsid w:val="00147C33"/>
    <w:rsid w:val="00147C90"/>
    <w:rsid w:val="00150064"/>
    <w:rsid w:val="001500C0"/>
    <w:rsid w:val="001502B2"/>
    <w:rsid w:val="001502D7"/>
    <w:rsid w:val="0015036B"/>
    <w:rsid w:val="00150536"/>
    <w:rsid w:val="0015055F"/>
    <w:rsid w:val="001505CC"/>
    <w:rsid w:val="00150751"/>
    <w:rsid w:val="00150B3A"/>
    <w:rsid w:val="00150CA3"/>
    <w:rsid w:val="0015111D"/>
    <w:rsid w:val="001514C9"/>
    <w:rsid w:val="001517DD"/>
    <w:rsid w:val="00152062"/>
    <w:rsid w:val="0015238C"/>
    <w:rsid w:val="001524BC"/>
    <w:rsid w:val="001525A0"/>
    <w:rsid w:val="001527C0"/>
    <w:rsid w:val="00152948"/>
    <w:rsid w:val="00152AA9"/>
    <w:rsid w:val="00152ABE"/>
    <w:rsid w:val="00152CA1"/>
    <w:rsid w:val="00152FD4"/>
    <w:rsid w:val="00153144"/>
    <w:rsid w:val="001532DE"/>
    <w:rsid w:val="001533F2"/>
    <w:rsid w:val="00153418"/>
    <w:rsid w:val="00153775"/>
    <w:rsid w:val="001539DA"/>
    <w:rsid w:val="00153C36"/>
    <w:rsid w:val="00153C9C"/>
    <w:rsid w:val="001542B9"/>
    <w:rsid w:val="00154347"/>
    <w:rsid w:val="001543EC"/>
    <w:rsid w:val="001544DB"/>
    <w:rsid w:val="0015456F"/>
    <w:rsid w:val="0015492F"/>
    <w:rsid w:val="00154C60"/>
    <w:rsid w:val="00154C6E"/>
    <w:rsid w:val="00154D6A"/>
    <w:rsid w:val="00154E7D"/>
    <w:rsid w:val="00154FC1"/>
    <w:rsid w:val="00155002"/>
    <w:rsid w:val="00155108"/>
    <w:rsid w:val="00155345"/>
    <w:rsid w:val="00155586"/>
    <w:rsid w:val="0015561E"/>
    <w:rsid w:val="0015590B"/>
    <w:rsid w:val="00155D65"/>
    <w:rsid w:val="00155E7F"/>
    <w:rsid w:val="00155F50"/>
    <w:rsid w:val="00156014"/>
    <w:rsid w:val="00156067"/>
    <w:rsid w:val="00156228"/>
    <w:rsid w:val="0015627B"/>
    <w:rsid w:val="001568BA"/>
    <w:rsid w:val="00156DBD"/>
    <w:rsid w:val="001576DC"/>
    <w:rsid w:val="00157BC7"/>
    <w:rsid w:val="00157D21"/>
    <w:rsid w:val="00157E89"/>
    <w:rsid w:val="0015BB7C"/>
    <w:rsid w:val="001600A2"/>
    <w:rsid w:val="00160198"/>
    <w:rsid w:val="001601E2"/>
    <w:rsid w:val="00160450"/>
    <w:rsid w:val="001607EF"/>
    <w:rsid w:val="0016086B"/>
    <w:rsid w:val="001608F0"/>
    <w:rsid w:val="00160CEA"/>
    <w:rsid w:val="00160EEE"/>
    <w:rsid w:val="00160F41"/>
    <w:rsid w:val="001611A1"/>
    <w:rsid w:val="0016134D"/>
    <w:rsid w:val="00161538"/>
    <w:rsid w:val="001618D3"/>
    <w:rsid w:val="00161BE9"/>
    <w:rsid w:val="00161D98"/>
    <w:rsid w:val="001620BD"/>
    <w:rsid w:val="00162322"/>
    <w:rsid w:val="001623A8"/>
    <w:rsid w:val="00162486"/>
    <w:rsid w:val="0016254E"/>
    <w:rsid w:val="001625AB"/>
    <w:rsid w:val="0016271C"/>
    <w:rsid w:val="001627EB"/>
    <w:rsid w:val="00162B4A"/>
    <w:rsid w:val="00162BB2"/>
    <w:rsid w:val="00162CEA"/>
    <w:rsid w:val="00162F99"/>
    <w:rsid w:val="0016323F"/>
    <w:rsid w:val="00163C90"/>
    <w:rsid w:val="00163DB7"/>
    <w:rsid w:val="00163E16"/>
    <w:rsid w:val="00163EEB"/>
    <w:rsid w:val="00163F61"/>
    <w:rsid w:val="00164001"/>
    <w:rsid w:val="001642D0"/>
    <w:rsid w:val="001644C1"/>
    <w:rsid w:val="0016455B"/>
    <w:rsid w:val="00164569"/>
    <w:rsid w:val="001645AA"/>
    <w:rsid w:val="001645AB"/>
    <w:rsid w:val="00164649"/>
    <w:rsid w:val="0016474A"/>
    <w:rsid w:val="0016483E"/>
    <w:rsid w:val="001648BB"/>
    <w:rsid w:val="00164B08"/>
    <w:rsid w:val="00164B0D"/>
    <w:rsid w:val="00164C40"/>
    <w:rsid w:val="00164C4D"/>
    <w:rsid w:val="00164D61"/>
    <w:rsid w:val="00164DD5"/>
    <w:rsid w:val="00165119"/>
    <w:rsid w:val="00165318"/>
    <w:rsid w:val="001653DF"/>
    <w:rsid w:val="00165597"/>
    <w:rsid w:val="001656AF"/>
    <w:rsid w:val="001658E5"/>
    <w:rsid w:val="00165AE1"/>
    <w:rsid w:val="00165BC2"/>
    <w:rsid w:val="00165C0F"/>
    <w:rsid w:val="00165CDD"/>
    <w:rsid w:val="00165CEC"/>
    <w:rsid w:val="00165E05"/>
    <w:rsid w:val="00165ED0"/>
    <w:rsid w:val="00166087"/>
    <w:rsid w:val="001661C1"/>
    <w:rsid w:val="00166343"/>
    <w:rsid w:val="001665D7"/>
    <w:rsid w:val="00166880"/>
    <w:rsid w:val="00166A2D"/>
    <w:rsid w:val="00166BDF"/>
    <w:rsid w:val="00166DCF"/>
    <w:rsid w:val="00166E83"/>
    <w:rsid w:val="00166ED2"/>
    <w:rsid w:val="00167696"/>
    <w:rsid w:val="00167868"/>
    <w:rsid w:val="00167CFD"/>
    <w:rsid w:val="001701E9"/>
    <w:rsid w:val="001705D4"/>
    <w:rsid w:val="00170A8A"/>
    <w:rsid w:val="00170D74"/>
    <w:rsid w:val="00170DC6"/>
    <w:rsid w:val="00170E9A"/>
    <w:rsid w:val="00170EE1"/>
    <w:rsid w:val="001710EC"/>
    <w:rsid w:val="001712A3"/>
    <w:rsid w:val="001714DA"/>
    <w:rsid w:val="00171761"/>
    <w:rsid w:val="001718CB"/>
    <w:rsid w:val="00171B69"/>
    <w:rsid w:val="00171E1A"/>
    <w:rsid w:val="00171E5E"/>
    <w:rsid w:val="001720A8"/>
    <w:rsid w:val="0017211C"/>
    <w:rsid w:val="001723F5"/>
    <w:rsid w:val="001724DD"/>
    <w:rsid w:val="00172B31"/>
    <w:rsid w:val="00172DB0"/>
    <w:rsid w:val="00173079"/>
    <w:rsid w:val="00173482"/>
    <w:rsid w:val="00173515"/>
    <w:rsid w:val="001739AA"/>
    <w:rsid w:val="001739C7"/>
    <w:rsid w:val="00173C3F"/>
    <w:rsid w:val="00173E52"/>
    <w:rsid w:val="001740B5"/>
    <w:rsid w:val="001743A5"/>
    <w:rsid w:val="00174452"/>
    <w:rsid w:val="00174661"/>
    <w:rsid w:val="00174998"/>
    <w:rsid w:val="00174C0C"/>
    <w:rsid w:val="00174CFE"/>
    <w:rsid w:val="00174E74"/>
    <w:rsid w:val="00175450"/>
    <w:rsid w:val="00175563"/>
    <w:rsid w:val="001759D8"/>
    <w:rsid w:val="00175B05"/>
    <w:rsid w:val="00175B9F"/>
    <w:rsid w:val="00175D0B"/>
    <w:rsid w:val="00175D9B"/>
    <w:rsid w:val="00175DB0"/>
    <w:rsid w:val="00175F3A"/>
    <w:rsid w:val="00176231"/>
    <w:rsid w:val="001762A6"/>
    <w:rsid w:val="00176319"/>
    <w:rsid w:val="00176958"/>
    <w:rsid w:val="00176AA0"/>
    <w:rsid w:val="00176ACB"/>
    <w:rsid w:val="00176BDE"/>
    <w:rsid w:val="00176D63"/>
    <w:rsid w:val="00176D82"/>
    <w:rsid w:val="00176FF1"/>
    <w:rsid w:val="00177198"/>
    <w:rsid w:val="00177266"/>
    <w:rsid w:val="001773B9"/>
    <w:rsid w:val="001773DE"/>
    <w:rsid w:val="00177547"/>
    <w:rsid w:val="00177DFB"/>
    <w:rsid w:val="00177FF6"/>
    <w:rsid w:val="00180510"/>
    <w:rsid w:val="00181283"/>
    <w:rsid w:val="00181374"/>
    <w:rsid w:val="0018145D"/>
    <w:rsid w:val="00181736"/>
    <w:rsid w:val="0018176F"/>
    <w:rsid w:val="00181799"/>
    <w:rsid w:val="00181846"/>
    <w:rsid w:val="00181AA5"/>
    <w:rsid w:val="00181AD7"/>
    <w:rsid w:val="001827C0"/>
    <w:rsid w:val="00182E37"/>
    <w:rsid w:val="00182E4E"/>
    <w:rsid w:val="00182EA0"/>
    <w:rsid w:val="00183287"/>
    <w:rsid w:val="00183458"/>
    <w:rsid w:val="001834EB"/>
    <w:rsid w:val="00183710"/>
    <w:rsid w:val="0018387E"/>
    <w:rsid w:val="00183B05"/>
    <w:rsid w:val="00183CC9"/>
    <w:rsid w:val="00183F56"/>
    <w:rsid w:val="0018417A"/>
    <w:rsid w:val="001841DC"/>
    <w:rsid w:val="0018439E"/>
    <w:rsid w:val="00184439"/>
    <w:rsid w:val="001846E7"/>
    <w:rsid w:val="00184826"/>
    <w:rsid w:val="00184ABB"/>
    <w:rsid w:val="00184C2E"/>
    <w:rsid w:val="00184D26"/>
    <w:rsid w:val="0018502D"/>
    <w:rsid w:val="00185062"/>
    <w:rsid w:val="00185405"/>
    <w:rsid w:val="001854B7"/>
    <w:rsid w:val="0018560C"/>
    <w:rsid w:val="00185882"/>
    <w:rsid w:val="00185937"/>
    <w:rsid w:val="00186521"/>
    <w:rsid w:val="00186576"/>
    <w:rsid w:val="001865A6"/>
    <w:rsid w:val="001866C3"/>
    <w:rsid w:val="001866F0"/>
    <w:rsid w:val="001867EF"/>
    <w:rsid w:val="00186CFF"/>
    <w:rsid w:val="0018704E"/>
    <w:rsid w:val="0018705F"/>
    <w:rsid w:val="001871DF"/>
    <w:rsid w:val="001871F4"/>
    <w:rsid w:val="0018736A"/>
    <w:rsid w:val="001873BD"/>
    <w:rsid w:val="001874AE"/>
    <w:rsid w:val="0018761C"/>
    <w:rsid w:val="001878B6"/>
    <w:rsid w:val="0018790C"/>
    <w:rsid w:val="00187D0F"/>
    <w:rsid w:val="00187DB9"/>
    <w:rsid w:val="001900AD"/>
    <w:rsid w:val="00190746"/>
    <w:rsid w:val="00190E3F"/>
    <w:rsid w:val="00190EC9"/>
    <w:rsid w:val="0019104D"/>
    <w:rsid w:val="0019107F"/>
    <w:rsid w:val="001911AE"/>
    <w:rsid w:val="001911D9"/>
    <w:rsid w:val="001914E3"/>
    <w:rsid w:val="00191545"/>
    <w:rsid w:val="0019197A"/>
    <w:rsid w:val="00191A0F"/>
    <w:rsid w:val="00191CFC"/>
    <w:rsid w:val="0019207C"/>
    <w:rsid w:val="001920BE"/>
    <w:rsid w:val="001925F9"/>
    <w:rsid w:val="001927C1"/>
    <w:rsid w:val="00192839"/>
    <w:rsid w:val="0019295E"/>
    <w:rsid w:val="00192A9E"/>
    <w:rsid w:val="00192B38"/>
    <w:rsid w:val="00192D5F"/>
    <w:rsid w:val="00192DD4"/>
    <w:rsid w:val="00192EB3"/>
    <w:rsid w:val="00192EFB"/>
    <w:rsid w:val="0019352A"/>
    <w:rsid w:val="001936C8"/>
    <w:rsid w:val="001939BC"/>
    <w:rsid w:val="001939D2"/>
    <w:rsid w:val="00193B7E"/>
    <w:rsid w:val="00193CF4"/>
    <w:rsid w:val="00193DCE"/>
    <w:rsid w:val="00193F31"/>
    <w:rsid w:val="001940FF"/>
    <w:rsid w:val="00194173"/>
    <w:rsid w:val="001944AD"/>
    <w:rsid w:val="00194640"/>
    <w:rsid w:val="00194725"/>
    <w:rsid w:val="00194855"/>
    <w:rsid w:val="00194A88"/>
    <w:rsid w:val="00195002"/>
    <w:rsid w:val="00195045"/>
    <w:rsid w:val="001950A1"/>
    <w:rsid w:val="001952AD"/>
    <w:rsid w:val="00195D77"/>
    <w:rsid w:val="00195EF2"/>
    <w:rsid w:val="00196063"/>
    <w:rsid w:val="00196119"/>
    <w:rsid w:val="001961B8"/>
    <w:rsid w:val="001963E9"/>
    <w:rsid w:val="00196425"/>
    <w:rsid w:val="001968D0"/>
    <w:rsid w:val="00196A4F"/>
    <w:rsid w:val="00196CF1"/>
    <w:rsid w:val="00196D7C"/>
    <w:rsid w:val="00196E20"/>
    <w:rsid w:val="00196E8E"/>
    <w:rsid w:val="00196F3F"/>
    <w:rsid w:val="001971AF"/>
    <w:rsid w:val="00197292"/>
    <w:rsid w:val="001972DA"/>
    <w:rsid w:val="001973C6"/>
    <w:rsid w:val="00197828"/>
    <w:rsid w:val="00197A9F"/>
    <w:rsid w:val="001A016F"/>
    <w:rsid w:val="001A04D7"/>
    <w:rsid w:val="001A0D6E"/>
    <w:rsid w:val="001A0F6B"/>
    <w:rsid w:val="001A115E"/>
    <w:rsid w:val="001A126B"/>
    <w:rsid w:val="001A128D"/>
    <w:rsid w:val="001A14A5"/>
    <w:rsid w:val="001A162F"/>
    <w:rsid w:val="001A18DF"/>
    <w:rsid w:val="001A1B70"/>
    <w:rsid w:val="001A1E38"/>
    <w:rsid w:val="001A1F5F"/>
    <w:rsid w:val="001A204C"/>
    <w:rsid w:val="001A2A32"/>
    <w:rsid w:val="001A2C71"/>
    <w:rsid w:val="001A2F2B"/>
    <w:rsid w:val="001A2FFB"/>
    <w:rsid w:val="001A3569"/>
    <w:rsid w:val="001A3669"/>
    <w:rsid w:val="001A388A"/>
    <w:rsid w:val="001A3D7A"/>
    <w:rsid w:val="001A3D93"/>
    <w:rsid w:val="001A3E3D"/>
    <w:rsid w:val="001A40F1"/>
    <w:rsid w:val="001A4451"/>
    <w:rsid w:val="001A480C"/>
    <w:rsid w:val="001A4C28"/>
    <w:rsid w:val="001A5037"/>
    <w:rsid w:val="001A5052"/>
    <w:rsid w:val="001A5111"/>
    <w:rsid w:val="001A536A"/>
    <w:rsid w:val="001A53AD"/>
    <w:rsid w:val="001A5610"/>
    <w:rsid w:val="001A57BB"/>
    <w:rsid w:val="001A57CD"/>
    <w:rsid w:val="001A5A97"/>
    <w:rsid w:val="001A5C40"/>
    <w:rsid w:val="001A5D6F"/>
    <w:rsid w:val="001A5EA2"/>
    <w:rsid w:val="001A5FBF"/>
    <w:rsid w:val="001A6056"/>
    <w:rsid w:val="001A6081"/>
    <w:rsid w:val="001A63AF"/>
    <w:rsid w:val="001A66A4"/>
    <w:rsid w:val="001A6912"/>
    <w:rsid w:val="001A699E"/>
    <w:rsid w:val="001A6BC9"/>
    <w:rsid w:val="001A6BDB"/>
    <w:rsid w:val="001A6C6A"/>
    <w:rsid w:val="001A6F39"/>
    <w:rsid w:val="001A7385"/>
    <w:rsid w:val="001A7A1C"/>
    <w:rsid w:val="001A7A81"/>
    <w:rsid w:val="001A7B02"/>
    <w:rsid w:val="001B005D"/>
    <w:rsid w:val="001B01A1"/>
    <w:rsid w:val="001B02F4"/>
    <w:rsid w:val="001B037A"/>
    <w:rsid w:val="001B0577"/>
    <w:rsid w:val="001B0909"/>
    <w:rsid w:val="001B0CC8"/>
    <w:rsid w:val="001B0EBB"/>
    <w:rsid w:val="001B109A"/>
    <w:rsid w:val="001B11AA"/>
    <w:rsid w:val="001B15C3"/>
    <w:rsid w:val="001B15F5"/>
    <w:rsid w:val="001B1884"/>
    <w:rsid w:val="001B1A4B"/>
    <w:rsid w:val="001B1B35"/>
    <w:rsid w:val="001B1BC6"/>
    <w:rsid w:val="001B1FBC"/>
    <w:rsid w:val="001B2155"/>
    <w:rsid w:val="001B23EA"/>
    <w:rsid w:val="001B2459"/>
    <w:rsid w:val="001B26A2"/>
    <w:rsid w:val="001B26B6"/>
    <w:rsid w:val="001B2B24"/>
    <w:rsid w:val="001B2E00"/>
    <w:rsid w:val="001B314E"/>
    <w:rsid w:val="001B3224"/>
    <w:rsid w:val="001B3769"/>
    <w:rsid w:val="001B3B67"/>
    <w:rsid w:val="001B3BD8"/>
    <w:rsid w:val="001B3CEB"/>
    <w:rsid w:val="001B3E04"/>
    <w:rsid w:val="001B437B"/>
    <w:rsid w:val="001B44CD"/>
    <w:rsid w:val="001B463B"/>
    <w:rsid w:val="001B47D7"/>
    <w:rsid w:val="001B480D"/>
    <w:rsid w:val="001B48F4"/>
    <w:rsid w:val="001B492A"/>
    <w:rsid w:val="001B50C9"/>
    <w:rsid w:val="001B5205"/>
    <w:rsid w:val="001B5391"/>
    <w:rsid w:val="001B585C"/>
    <w:rsid w:val="001B5B1C"/>
    <w:rsid w:val="001B5BEB"/>
    <w:rsid w:val="001B5C41"/>
    <w:rsid w:val="001B5C78"/>
    <w:rsid w:val="001B5C8C"/>
    <w:rsid w:val="001B5F13"/>
    <w:rsid w:val="001B60C7"/>
    <w:rsid w:val="001B6772"/>
    <w:rsid w:val="001B67B1"/>
    <w:rsid w:val="001B67FE"/>
    <w:rsid w:val="001B6951"/>
    <w:rsid w:val="001B6999"/>
    <w:rsid w:val="001B6B6E"/>
    <w:rsid w:val="001B6D72"/>
    <w:rsid w:val="001B6FD7"/>
    <w:rsid w:val="001B7280"/>
    <w:rsid w:val="001B736B"/>
    <w:rsid w:val="001B7500"/>
    <w:rsid w:val="001B7A30"/>
    <w:rsid w:val="001B7A46"/>
    <w:rsid w:val="001B7AA8"/>
    <w:rsid w:val="001B7AC1"/>
    <w:rsid w:val="001B7B10"/>
    <w:rsid w:val="001C0106"/>
    <w:rsid w:val="001C02E4"/>
    <w:rsid w:val="001C0651"/>
    <w:rsid w:val="001C0660"/>
    <w:rsid w:val="001C067E"/>
    <w:rsid w:val="001C0811"/>
    <w:rsid w:val="001C085B"/>
    <w:rsid w:val="001C08D0"/>
    <w:rsid w:val="001C11D4"/>
    <w:rsid w:val="001C11FD"/>
    <w:rsid w:val="001C13F8"/>
    <w:rsid w:val="001C1721"/>
    <w:rsid w:val="001C18AE"/>
    <w:rsid w:val="001C1B3A"/>
    <w:rsid w:val="001C221F"/>
    <w:rsid w:val="001C2373"/>
    <w:rsid w:val="001C25D1"/>
    <w:rsid w:val="001C2610"/>
    <w:rsid w:val="001C2894"/>
    <w:rsid w:val="001C2AA8"/>
    <w:rsid w:val="001C2B62"/>
    <w:rsid w:val="001C2C99"/>
    <w:rsid w:val="001C2D1E"/>
    <w:rsid w:val="001C2DB5"/>
    <w:rsid w:val="001C2ED1"/>
    <w:rsid w:val="001C321B"/>
    <w:rsid w:val="001C34AE"/>
    <w:rsid w:val="001C3502"/>
    <w:rsid w:val="001C3623"/>
    <w:rsid w:val="001C3730"/>
    <w:rsid w:val="001C3BE2"/>
    <w:rsid w:val="001C4200"/>
    <w:rsid w:val="001C4293"/>
    <w:rsid w:val="001C44BB"/>
    <w:rsid w:val="001C4527"/>
    <w:rsid w:val="001C467F"/>
    <w:rsid w:val="001C4833"/>
    <w:rsid w:val="001C4BA6"/>
    <w:rsid w:val="001C4D87"/>
    <w:rsid w:val="001C54C8"/>
    <w:rsid w:val="001C573F"/>
    <w:rsid w:val="001C5B83"/>
    <w:rsid w:val="001C5B85"/>
    <w:rsid w:val="001C5CB2"/>
    <w:rsid w:val="001C5CEA"/>
    <w:rsid w:val="001C5E5F"/>
    <w:rsid w:val="001C5EE6"/>
    <w:rsid w:val="001C6000"/>
    <w:rsid w:val="001C6221"/>
    <w:rsid w:val="001C63B0"/>
    <w:rsid w:val="001C6732"/>
    <w:rsid w:val="001C675C"/>
    <w:rsid w:val="001C6BFF"/>
    <w:rsid w:val="001C7170"/>
    <w:rsid w:val="001C75B8"/>
    <w:rsid w:val="001C79EB"/>
    <w:rsid w:val="001C7CFB"/>
    <w:rsid w:val="001C7F41"/>
    <w:rsid w:val="001C7F96"/>
    <w:rsid w:val="001D028A"/>
    <w:rsid w:val="001D073B"/>
    <w:rsid w:val="001D0923"/>
    <w:rsid w:val="001D098B"/>
    <w:rsid w:val="001D0C29"/>
    <w:rsid w:val="001D0C85"/>
    <w:rsid w:val="001D0E5A"/>
    <w:rsid w:val="001D116B"/>
    <w:rsid w:val="001D1492"/>
    <w:rsid w:val="001D149C"/>
    <w:rsid w:val="001D1545"/>
    <w:rsid w:val="001D167C"/>
    <w:rsid w:val="001D1A18"/>
    <w:rsid w:val="001D1BEF"/>
    <w:rsid w:val="001D1C9C"/>
    <w:rsid w:val="001D1D0B"/>
    <w:rsid w:val="001D1F24"/>
    <w:rsid w:val="001D20BD"/>
    <w:rsid w:val="001D2369"/>
    <w:rsid w:val="001D2539"/>
    <w:rsid w:val="001D2588"/>
    <w:rsid w:val="001D2847"/>
    <w:rsid w:val="001D2905"/>
    <w:rsid w:val="001D2B5F"/>
    <w:rsid w:val="001D2E1C"/>
    <w:rsid w:val="001D2F4F"/>
    <w:rsid w:val="001D3157"/>
    <w:rsid w:val="001D38CF"/>
    <w:rsid w:val="001D3AB0"/>
    <w:rsid w:val="001D3C06"/>
    <w:rsid w:val="001D3E21"/>
    <w:rsid w:val="001D4019"/>
    <w:rsid w:val="001D40DE"/>
    <w:rsid w:val="001D423D"/>
    <w:rsid w:val="001D45B9"/>
    <w:rsid w:val="001D46A2"/>
    <w:rsid w:val="001D47BB"/>
    <w:rsid w:val="001D483B"/>
    <w:rsid w:val="001D4922"/>
    <w:rsid w:val="001D4CF1"/>
    <w:rsid w:val="001D4F13"/>
    <w:rsid w:val="001D533B"/>
    <w:rsid w:val="001D535E"/>
    <w:rsid w:val="001D54A9"/>
    <w:rsid w:val="001D5C70"/>
    <w:rsid w:val="001D5CA3"/>
    <w:rsid w:val="001D5CCC"/>
    <w:rsid w:val="001D5E43"/>
    <w:rsid w:val="001D610F"/>
    <w:rsid w:val="001D6747"/>
    <w:rsid w:val="001D6760"/>
    <w:rsid w:val="001D695C"/>
    <w:rsid w:val="001D69C8"/>
    <w:rsid w:val="001D6AF6"/>
    <w:rsid w:val="001D6B2F"/>
    <w:rsid w:val="001D6B45"/>
    <w:rsid w:val="001D6CAB"/>
    <w:rsid w:val="001D6F76"/>
    <w:rsid w:val="001D7102"/>
    <w:rsid w:val="001D7226"/>
    <w:rsid w:val="001D725A"/>
    <w:rsid w:val="001D7303"/>
    <w:rsid w:val="001D736B"/>
    <w:rsid w:val="001D7555"/>
    <w:rsid w:val="001D7571"/>
    <w:rsid w:val="001D7903"/>
    <w:rsid w:val="001D7B00"/>
    <w:rsid w:val="001D7BB6"/>
    <w:rsid w:val="001D7CA4"/>
    <w:rsid w:val="001E0616"/>
    <w:rsid w:val="001E06E6"/>
    <w:rsid w:val="001E0738"/>
    <w:rsid w:val="001E07E4"/>
    <w:rsid w:val="001E08A8"/>
    <w:rsid w:val="001E090E"/>
    <w:rsid w:val="001E0927"/>
    <w:rsid w:val="001E09D4"/>
    <w:rsid w:val="001E0C1B"/>
    <w:rsid w:val="001E0CA6"/>
    <w:rsid w:val="001E0DEC"/>
    <w:rsid w:val="001E0E83"/>
    <w:rsid w:val="001E127C"/>
    <w:rsid w:val="001E1533"/>
    <w:rsid w:val="001E1A8D"/>
    <w:rsid w:val="001E1C93"/>
    <w:rsid w:val="001E1FCB"/>
    <w:rsid w:val="001E2306"/>
    <w:rsid w:val="001E2559"/>
    <w:rsid w:val="001E2616"/>
    <w:rsid w:val="001E287B"/>
    <w:rsid w:val="001E2965"/>
    <w:rsid w:val="001E29EA"/>
    <w:rsid w:val="001E3291"/>
    <w:rsid w:val="001E34D7"/>
    <w:rsid w:val="001E3608"/>
    <w:rsid w:val="001E3D56"/>
    <w:rsid w:val="001E3DFB"/>
    <w:rsid w:val="001E42A9"/>
    <w:rsid w:val="001E42F4"/>
    <w:rsid w:val="001E456D"/>
    <w:rsid w:val="001E4892"/>
    <w:rsid w:val="001E4C65"/>
    <w:rsid w:val="001E4F7E"/>
    <w:rsid w:val="001E5208"/>
    <w:rsid w:val="001E53DE"/>
    <w:rsid w:val="001E5525"/>
    <w:rsid w:val="001E5C27"/>
    <w:rsid w:val="001E60E9"/>
    <w:rsid w:val="001E63BB"/>
    <w:rsid w:val="001E6449"/>
    <w:rsid w:val="001E6464"/>
    <w:rsid w:val="001E64B9"/>
    <w:rsid w:val="001E6784"/>
    <w:rsid w:val="001E681D"/>
    <w:rsid w:val="001E6F84"/>
    <w:rsid w:val="001E7246"/>
    <w:rsid w:val="001E7479"/>
    <w:rsid w:val="001E7683"/>
    <w:rsid w:val="001E78FF"/>
    <w:rsid w:val="001E7CFD"/>
    <w:rsid w:val="001E7E09"/>
    <w:rsid w:val="001F02B4"/>
    <w:rsid w:val="001F0532"/>
    <w:rsid w:val="001F05BC"/>
    <w:rsid w:val="001F0800"/>
    <w:rsid w:val="001F088C"/>
    <w:rsid w:val="001F0909"/>
    <w:rsid w:val="001F0C6A"/>
    <w:rsid w:val="001F1054"/>
    <w:rsid w:val="001F10E4"/>
    <w:rsid w:val="001F1106"/>
    <w:rsid w:val="001F14C0"/>
    <w:rsid w:val="001F1555"/>
    <w:rsid w:val="001F15E4"/>
    <w:rsid w:val="001F1783"/>
    <w:rsid w:val="001F1798"/>
    <w:rsid w:val="001F1CC0"/>
    <w:rsid w:val="001F1EEB"/>
    <w:rsid w:val="001F1F48"/>
    <w:rsid w:val="001F2092"/>
    <w:rsid w:val="001F2227"/>
    <w:rsid w:val="001F23D7"/>
    <w:rsid w:val="001F3059"/>
    <w:rsid w:val="001F31C6"/>
    <w:rsid w:val="001F3373"/>
    <w:rsid w:val="001F349B"/>
    <w:rsid w:val="001F37F8"/>
    <w:rsid w:val="001F3917"/>
    <w:rsid w:val="001F3996"/>
    <w:rsid w:val="001F40B9"/>
    <w:rsid w:val="001F40D6"/>
    <w:rsid w:val="001F4296"/>
    <w:rsid w:val="001F4412"/>
    <w:rsid w:val="001F469E"/>
    <w:rsid w:val="001F487B"/>
    <w:rsid w:val="001F4A42"/>
    <w:rsid w:val="001F4B8E"/>
    <w:rsid w:val="001F4C1A"/>
    <w:rsid w:val="001F519A"/>
    <w:rsid w:val="001F53B9"/>
    <w:rsid w:val="001F54BE"/>
    <w:rsid w:val="001F5611"/>
    <w:rsid w:val="001F5ACB"/>
    <w:rsid w:val="001F5B29"/>
    <w:rsid w:val="001F5C06"/>
    <w:rsid w:val="001F5CF0"/>
    <w:rsid w:val="001F5E76"/>
    <w:rsid w:val="001F62F1"/>
    <w:rsid w:val="001F65F3"/>
    <w:rsid w:val="001F6659"/>
    <w:rsid w:val="001F6A9F"/>
    <w:rsid w:val="001F6F25"/>
    <w:rsid w:val="001F6FDA"/>
    <w:rsid w:val="001F6FE9"/>
    <w:rsid w:val="001F76B2"/>
    <w:rsid w:val="001F79EC"/>
    <w:rsid w:val="001F7E61"/>
    <w:rsid w:val="001F7FCC"/>
    <w:rsid w:val="002000EB"/>
    <w:rsid w:val="0020011D"/>
    <w:rsid w:val="002001FA"/>
    <w:rsid w:val="00200306"/>
    <w:rsid w:val="002003F0"/>
    <w:rsid w:val="002005AD"/>
    <w:rsid w:val="002007F2"/>
    <w:rsid w:val="002008D9"/>
    <w:rsid w:val="00200B6E"/>
    <w:rsid w:val="0020123D"/>
    <w:rsid w:val="0020133B"/>
    <w:rsid w:val="0020181E"/>
    <w:rsid w:val="0020184B"/>
    <w:rsid w:val="00201B0C"/>
    <w:rsid w:val="00201CFD"/>
    <w:rsid w:val="00201D3C"/>
    <w:rsid w:val="00201E15"/>
    <w:rsid w:val="002020BA"/>
    <w:rsid w:val="002026A4"/>
    <w:rsid w:val="0020274B"/>
    <w:rsid w:val="002027C8"/>
    <w:rsid w:val="00202CA4"/>
    <w:rsid w:val="00202D7B"/>
    <w:rsid w:val="00202D83"/>
    <w:rsid w:val="00202F20"/>
    <w:rsid w:val="00202FF1"/>
    <w:rsid w:val="00203351"/>
    <w:rsid w:val="002033A0"/>
    <w:rsid w:val="0020344B"/>
    <w:rsid w:val="00203525"/>
    <w:rsid w:val="002035FF"/>
    <w:rsid w:val="00203679"/>
    <w:rsid w:val="0020380E"/>
    <w:rsid w:val="0020381F"/>
    <w:rsid w:val="002039E9"/>
    <w:rsid w:val="00203E8B"/>
    <w:rsid w:val="00203F42"/>
    <w:rsid w:val="002041E3"/>
    <w:rsid w:val="00204720"/>
    <w:rsid w:val="00204C01"/>
    <w:rsid w:val="00204C9D"/>
    <w:rsid w:val="00204D86"/>
    <w:rsid w:val="00204DF4"/>
    <w:rsid w:val="00204FFC"/>
    <w:rsid w:val="0020504F"/>
    <w:rsid w:val="002051C8"/>
    <w:rsid w:val="002052AC"/>
    <w:rsid w:val="00205522"/>
    <w:rsid w:val="00205666"/>
    <w:rsid w:val="00205869"/>
    <w:rsid w:val="00205B4C"/>
    <w:rsid w:val="00205E56"/>
    <w:rsid w:val="0020617B"/>
    <w:rsid w:val="0020620C"/>
    <w:rsid w:val="00206639"/>
    <w:rsid w:val="0020696D"/>
    <w:rsid w:val="00206976"/>
    <w:rsid w:val="002069E8"/>
    <w:rsid w:val="00206A21"/>
    <w:rsid w:val="00206B0C"/>
    <w:rsid w:val="00206D2F"/>
    <w:rsid w:val="00206FA1"/>
    <w:rsid w:val="002070A2"/>
    <w:rsid w:val="00207418"/>
    <w:rsid w:val="0020751A"/>
    <w:rsid w:val="00207A9E"/>
    <w:rsid w:val="00207C04"/>
    <w:rsid w:val="00207CE1"/>
    <w:rsid w:val="00207F44"/>
    <w:rsid w:val="00207FB2"/>
    <w:rsid w:val="00207FC7"/>
    <w:rsid w:val="002103EC"/>
    <w:rsid w:val="0021054F"/>
    <w:rsid w:val="00210E83"/>
    <w:rsid w:val="00210FE8"/>
    <w:rsid w:val="00211081"/>
    <w:rsid w:val="002110C3"/>
    <w:rsid w:val="002110F7"/>
    <w:rsid w:val="0021124C"/>
    <w:rsid w:val="002112C0"/>
    <w:rsid w:val="002112F9"/>
    <w:rsid w:val="00211636"/>
    <w:rsid w:val="0021172F"/>
    <w:rsid w:val="0021193A"/>
    <w:rsid w:val="002122E0"/>
    <w:rsid w:val="0021252B"/>
    <w:rsid w:val="0021294C"/>
    <w:rsid w:val="00212B5B"/>
    <w:rsid w:val="00212E10"/>
    <w:rsid w:val="00212FAD"/>
    <w:rsid w:val="00213088"/>
    <w:rsid w:val="002130C6"/>
    <w:rsid w:val="00213284"/>
    <w:rsid w:val="00213466"/>
    <w:rsid w:val="00213692"/>
    <w:rsid w:val="002137DE"/>
    <w:rsid w:val="00213958"/>
    <w:rsid w:val="00213C7F"/>
    <w:rsid w:val="00213E65"/>
    <w:rsid w:val="0021410B"/>
    <w:rsid w:val="0021431E"/>
    <w:rsid w:val="00214393"/>
    <w:rsid w:val="00214720"/>
    <w:rsid w:val="002147AA"/>
    <w:rsid w:val="00214BB2"/>
    <w:rsid w:val="00214CC6"/>
    <w:rsid w:val="00214F82"/>
    <w:rsid w:val="0021501E"/>
    <w:rsid w:val="00215162"/>
    <w:rsid w:val="002151D9"/>
    <w:rsid w:val="0021558C"/>
    <w:rsid w:val="0021594E"/>
    <w:rsid w:val="00215960"/>
    <w:rsid w:val="00215A48"/>
    <w:rsid w:val="00215B46"/>
    <w:rsid w:val="00216416"/>
    <w:rsid w:val="0021673F"/>
    <w:rsid w:val="002168C7"/>
    <w:rsid w:val="002169E9"/>
    <w:rsid w:val="00216BD6"/>
    <w:rsid w:val="00216BF2"/>
    <w:rsid w:val="00216CF8"/>
    <w:rsid w:val="00216F7C"/>
    <w:rsid w:val="00217223"/>
    <w:rsid w:val="0021730B"/>
    <w:rsid w:val="00217357"/>
    <w:rsid w:val="00217714"/>
    <w:rsid w:val="00217835"/>
    <w:rsid w:val="00217A43"/>
    <w:rsid w:val="00217B38"/>
    <w:rsid w:val="00217B4D"/>
    <w:rsid w:val="00217BA5"/>
    <w:rsid w:val="00217C65"/>
    <w:rsid w:val="00217CE6"/>
    <w:rsid w:val="00220086"/>
    <w:rsid w:val="002204CA"/>
    <w:rsid w:val="002207BB"/>
    <w:rsid w:val="0022080D"/>
    <w:rsid w:val="00220CA5"/>
    <w:rsid w:val="00220CC0"/>
    <w:rsid w:val="00221013"/>
    <w:rsid w:val="00221084"/>
    <w:rsid w:val="002211C4"/>
    <w:rsid w:val="00221281"/>
    <w:rsid w:val="0022158A"/>
    <w:rsid w:val="002215A6"/>
    <w:rsid w:val="00221653"/>
    <w:rsid w:val="0022172D"/>
    <w:rsid w:val="002217E2"/>
    <w:rsid w:val="002217F5"/>
    <w:rsid w:val="00221D6E"/>
    <w:rsid w:val="00221EF6"/>
    <w:rsid w:val="0022213E"/>
    <w:rsid w:val="00222219"/>
    <w:rsid w:val="002227EC"/>
    <w:rsid w:val="00222BC7"/>
    <w:rsid w:val="00222F4A"/>
    <w:rsid w:val="00222F89"/>
    <w:rsid w:val="00222FC7"/>
    <w:rsid w:val="002232CD"/>
    <w:rsid w:val="00223327"/>
    <w:rsid w:val="002236A1"/>
    <w:rsid w:val="00223774"/>
    <w:rsid w:val="00223888"/>
    <w:rsid w:val="002238B8"/>
    <w:rsid w:val="00223E5E"/>
    <w:rsid w:val="00224152"/>
    <w:rsid w:val="00224258"/>
    <w:rsid w:val="0022458E"/>
    <w:rsid w:val="002245AC"/>
    <w:rsid w:val="00224828"/>
    <w:rsid w:val="00224C3A"/>
    <w:rsid w:val="00224E2F"/>
    <w:rsid w:val="00224FD2"/>
    <w:rsid w:val="00224FF0"/>
    <w:rsid w:val="0022505F"/>
    <w:rsid w:val="0022522C"/>
    <w:rsid w:val="0022535D"/>
    <w:rsid w:val="0022554F"/>
    <w:rsid w:val="00225753"/>
    <w:rsid w:val="00225826"/>
    <w:rsid w:val="00225871"/>
    <w:rsid w:val="00225BFA"/>
    <w:rsid w:val="00225CA6"/>
    <w:rsid w:val="00225F5D"/>
    <w:rsid w:val="002260AD"/>
    <w:rsid w:val="00226252"/>
    <w:rsid w:val="0022634E"/>
    <w:rsid w:val="0022653F"/>
    <w:rsid w:val="00226581"/>
    <w:rsid w:val="00226811"/>
    <w:rsid w:val="00226973"/>
    <w:rsid w:val="00226A94"/>
    <w:rsid w:val="00226ABB"/>
    <w:rsid w:val="00226B40"/>
    <w:rsid w:val="00226DA0"/>
    <w:rsid w:val="00227008"/>
    <w:rsid w:val="00227471"/>
    <w:rsid w:val="00227489"/>
    <w:rsid w:val="002279DC"/>
    <w:rsid w:val="002279DD"/>
    <w:rsid w:val="00227C0A"/>
    <w:rsid w:val="00227E10"/>
    <w:rsid w:val="00230030"/>
    <w:rsid w:val="00230087"/>
    <w:rsid w:val="00230169"/>
    <w:rsid w:val="002304BD"/>
    <w:rsid w:val="002305ED"/>
    <w:rsid w:val="0023072A"/>
    <w:rsid w:val="00230907"/>
    <w:rsid w:val="00230AE7"/>
    <w:rsid w:val="00230B06"/>
    <w:rsid w:val="00230F12"/>
    <w:rsid w:val="00230F94"/>
    <w:rsid w:val="002314E8"/>
    <w:rsid w:val="00231594"/>
    <w:rsid w:val="00231694"/>
    <w:rsid w:val="002316D9"/>
    <w:rsid w:val="00231852"/>
    <w:rsid w:val="0023191C"/>
    <w:rsid w:val="00231A7E"/>
    <w:rsid w:val="00232143"/>
    <w:rsid w:val="00232162"/>
    <w:rsid w:val="00232192"/>
    <w:rsid w:val="002327EF"/>
    <w:rsid w:val="00232ABB"/>
    <w:rsid w:val="00232AC7"/>
    <w:rsid w:val="00232BAE"/>
    <w:rsid w:val="00232CFB"/>
    <w:rsid w:val="00232D8B"/>
    <w:rsid w:val="00232FAF"/>
    <w:rsid w:val="00233558"/>
    <w:rsid w:val="0023366C"/>
    <w:rsid w:val="0023391A"/>
    <w:rsid w:val="00233B27"/>
    <w:rsid w:val="00233C04"/>
    <w:rsid w:val="00233D35"/>
    <w:rsid w:val="00233E5C"/>
    <w:rsid w:val="00233F0C"/>
    <w:rsid w:val="002340D7"/>
    <w:rsid w:val="0023420E"/>
    <w:rsid w:val="00234227"/>
    <w:rsid w:val="00234667"/>
    <w:rsid w:val="00234775"/>
    <w:rsid w:val="00234938"/>
    <w:rsid w:val="00234D8C"/>
    <w:rsid w:val="00234E25"/>
    <w:rsid w:val="00234F6B"/>
    <w:rsid w:val="00234FD0"/>
    <w:rsid w:val="00235846"/>
    <w:rsid w:val="002359DD"/>
    <w:rsid w:val="00235A7F"/>
    <w:rsid w:val="00235BAC"/>
    <w:rsid w:val="00235F0B"/>
    <w:rsid w:val="002360DE"/>
    <w:rsid w:val="00236250"/>
    <w:rsid w:val="002363FE"/>
    <w:rsid w:val="002365E0"/>
    <w:rsid w:val="0023662D"/>
    <w:rsid w:val="00236C1F"/>
    <w:rsid w:val="00236E4D"/>
    <w:rsid w:val="00236EAE"/>
    <w:rsid w:val="00237060"/>
    <w:rsid w:val="00237169"/>
    <w:rsid w:val="002371A9"/>
    <w:rsid w:val="00237395"/>
    <w:rsid w:val="00237464"/>
    <w:rsid w:val="002374B1"/>
    <w:rsid w:val="00237740"/>
    <w:rsid w:val="00237997"/>
    <w:rsid w:val="00237DA0"/>
    <w:rsid w:val="00237E7B"/>
    <w:rsid w:val="00237FA4"/>
    <w:rsid w:val="002400E6"/>
    <w:rsid w:val="00240113"/>
    <w:rsid w:val="0024018D"/>
    <w:rsid w:val="002408AB"/>
    <w:rsid w:val="002409AA"/>
    <w:rsid w:val="002409C8"/>
    <w:rsid w:val="00240BDD"/>
    <w:rsid w:val="00240C4C"/>
    <w:rsid w:val="00240E42"/>
    <w:rsid w:val="0024116B"/>
    <w:rsid w:val="0024121D"/>
    <w:rsid w:val="0024123C"/>
    <w:rsid w:val="00241261"/>
    <w:rsid w:val="002412CC"/>
    <w:rsid w:val="0024133D"/>
    <w:rsid w:val="0024150A"/>
    <w:rsid w:val="00241A21"/>
    <w:rsid w:val="00241C16"/>
    <w:rsid w:val="00241C18"/>
    <w:rsid w:val="00241E21"/>
    <w:rsid w:val="00242652"/>
    <w:rsid w:val="002427E1"/>
    <w:rsid w:val="00242BBB"/>
    <w:rsid w:val="00242D52"/>
    <w:rsid w:val="00242EE8"/>
    <w:rsid w:val="0024333F"/>
    <w:rsid w:val="00243452"/>
    <w:rsid w:val="0024348D"/>
    <w:rsid w:val="002439D3"/>
    <w:rsid w:val="0024401A"/>
    <w:rsid w:val="002442A6"/>
    <w:rsid w:val="002442DF"/>
    <w:rsid w:val="002444F2"/>
    <w:rsid w:val="00244576"/>
    <w:rsid w:val="0024459F"/>
    <w:rsid w:val="002446A4"/>
    <w:rsid w:val="00244C2C"/>
    <w:rsid w:val="00244D65"/>
    <w:rsid w:val="00244DDF"/>
    <w:rsid w:val="00244FAF"/>
    <w:rsid w:val="002450A5"/>
    <w:rsid w:val="00245C70"/>
    <w:rsid w:val="0024605A"/>
    <w:rsid w:val="00246320"/>
    <w:rsid w:val="00246C67"/>
    <w:rsid w:val="00246EF0"/>
    <w:rsid w:val="00246FB1"/>
    <w:rsid w:val="0024717F"/>
    <w:rsid w:val="0024732A"/>
    <w:rsid w:val="0024734D"/>
    <w:rsid w:val="00247398"/>
    <w:rsid w:val="002473EA"/>
    <w:rsid w:val="002474BC"/>
    <w:rsid w:val="0024758E"/>
    <w:rsid w:val="002475D8"/>
    <w:rsid w:val="002475F8"/>
    <w:rsid w:val="002477FA"/>
    <w:rsid w:val="0024786B"/>
    <w:rsid w:val="00247A7A"/>
    <w:rsid w:val="00247D45"/>
    <w:rsid w:val="00247D4F"/>
    <w:rsid w:val="00247E7B"/>
    <w:rsid w:val="0025073B"/>
    <w:rsid w:val="002507EA"/>
    <w:rsid w:val="0025091A"/>
    <w:rsid w:val="0025094F"/>
    <w:rsid w:val="00250952"/>
    <w:rsid w:val="00250A36"/>
    <w:rsid w:val="00250C37"/>
    <w:rsid w:val="00250E01"/>
    <w:rsid w:val="00251024"/>
    <w:rsid w:val="0025105F"/>
    <w:rsid w:val="002511F6"/>
    <w:rsid w:val="002511FA"/>
    <w:rsid w:val="0025158E"/>
    <w:rsid w:val="00251595"/>
    <w:rsid w:val="002515F6"/>
    <w:rsid w:val="002517BE"/>
    <w:rsid w:val="002518C8"/>
    <w:rsid w:val="00251FB2"/>
    <w:rsid w:val="00252085"/>
    <w:rsid w:val="002520E7"/>
    <w:rsid w:val="00252145"/>
    <w:rsid w:val="002522CB"/>
    <w:rsid w:val="00252443"/>
    <w:rsid w:val="002526D9"/>
    <w:rsid w:val="00252705"/>
    <w:rsid w:val="00252DB6"/>
    <w:rsid w:val="00252E15"/>
    <w:rsid w:val="00252F24"/>
    <w:rsid w:val="00252F59"/>
    <w:rsid w:val="00253052"/>
    <w:rsid w:val="002530F2"/>
    <w:rsid w:val="00253148"/>
    <w:rsid w:val="00253278"/>
    <w:rsid w:val="00253430"/>
    <w:rsid w:val="00253508"/>
    <w:rsid w:val="00253513"/>
    <w:rsid w:val="0025375F"/>
    <w:rsid w:val="002537CC"/>
    <w:rsid w:val="00253A0B"/>
    <w:rsid w:val="00253B38"/>
    <w:rsid w:val="00253B4B"/>
    <w:rsid w:val="00253E17"/>
    <w:rsid w:val="0025412E"/>
    <w:rsid w:val="00254286"/>
    <w:rsid w:val="00254333"/>
    <w:rsid w:val="00254348"/>
    <w:rsid w:val="002543DE"/>
    <w:rsid w:val="002543EC"/>
    <w:rsid w:val="002545E0"/>
    <w:rsid w:val="00254F99"/>
    <w:rsid w:val="00255265"/>
    <w:rsid w:val="00255418"/>
    <w:rsid w:val="002554A7"/>
    <w:rsid w:val="00255574"/>
    <w:rsid w:val="0025581F"/>
    <w:rsid w:val="00255A4B"/>
    <w:rsid w:val="00255A6A"/>
    <w:rsid w:val="00255A7B"/>
    <w:rsid w:val="00255B80"/>
    <w:rsid w:val="00255B8A"/>
    <w:rsid w:val="00255E7A"/>
    <w:rsid w:val="00255EDB"/>
    <w:rsid w:val="0025606A"/>
    <w:rsid w:val="0025625C"/>
    <w:rsid w:val="00256289"/>
    <w:rsid w:val="0025646F"/>
    <w:rsid w:val="00256636"/>
    <w:rsid w:val="0025686A"/>
    <w:rsid w:val="00256AF6"/>
    <w:rsid w:val="00256B7A"/>
    <w:rsid w:val="00256D6A"/>
    <w:rsid w:val="0025716C"/>
    <w:rsid w:val="00257184"/>
    <w:rsid w:val="002571DC"/>
    <w:rsid w:val="002573EC"/>
    <w:rsid w:val="0025758A"/>
    <w:rsid w:val="002575B8"/>
    <w:rsid w:val="002576CD"/>
    <w:rsid w:val="00257906"/>
    <w:rsid w:val="00257DA1"/>
    <w:rsid w:val="00257FB7"/>
    <w:rsid w:val="0025918A"/>
    <w:rsid w:val="0026016F"/>
    <w:rsid w:val="0026026C"/>
    <w:rsid w:val="00260484"/>
    <w:rsid w:val="00260643"/>
    <w:rsid w:val="002609E5"/>
    <w:rsid w:val="00260A88"/>
    <w:rsid w:val="00260B5A"/>
    <w:rsid w:val="00260CEA"/>
    <w:rsid w:val="00260DC6"/>
    <w:rsid w:val="00261074"/>
    <w:rsid w:val="00261281"/>
    <w:rsid w:val="00261382"/>
    <w:rsid w:val="00261747"/>
    <w:rsid w:val="00261FDA"/>
    <w:rsid w:val="00262059"/>
    <w:rsid w:val="00262355"/>
    <w:rsid w:val="00262356"/>
    <w:rsid w:val="00262534"/>
    <w:rsid w:val="0026267B"/>
    <w:rsid w:val="002626D0"/>
    <w:rsid w:val="00262865"/>
    <w:rsid w:val="00262E56"/>
    <w:rsid w:val="00262F43"/>
    <w:rsid w:val="0026309E"/>
    <w:rsid w:val="00263129"/>
    <w:rsid w:val="00263240"/>
    <w:rsid w:val="00263B12"/>
    <w:rsid w:val="00263E33"/>
    <w:rsid w:val="00263FDE"/>
    <w:rsid w:val="002642C4"/>
    <w:rsid w:val="002643AB"/>
    <w:rsid w:val="002646E8"/>
    <w:rsid w:val="00264DF2"/>
    <w:rsid w:val="00265853"/>
    <w:rsid w:val="002658FA"/>
    <w:rsid w:val="00265BDA"/>
    <w:rsid w:val="00265E20"/>
    <w:rsid w:val="00265E5F"/>
    <w:rsid w:val="00265EF1"/>
    <w:rsid w:val="00266314"/>
    <w:rsid w:val="00266626"/>
    <w:rsid w:val="00266716"/>
    <w:rsid w:val="00266728"/>
    <w:rsid w:val="002667DA"/>
    <w:rsid w:val="00266A8D"/>
    <w:rsid w:val="00266C52"/>
    <w:rsid w:val="00266DBE"/>
    <w:rsid w:val="00266E98"/>
    <w:rsid w:val="0026716E"/>
    <w:rsid w:val="00267299"/>
    <w:rsid w:val="002673B2"/>
    <w:rsid w:val="00267478"/>
    <w:rsid w:val="00267481"/>
    <w:rsid w:val="00267841"/>
    <w:rsid w:val="00267862"/>
    <w:rsid w:val="00267B06"/>
    <w:rsid w:val="00267DFB"/>
    <w:rsid w:val="00267F66"/>
    <w:rsid w:val="002700D9"/>
    <w:rsid w:val="00270150"/>
    <w:rsid w:val="00270718"/>
    <w:rsid w:val="00271057"/>
    <w:rsid w:val="002710A5"/>
    <w:rsid w:val="002712CD"/>
    <w:rsid w:val="00271376"/>
    <w:rsid w:val="00271487"/>
    <w:rsid w:val="002716B2"/>
    <w:rsid w:val="002716D0"/>
    <w:rsid w:val="0027187C"/>
    <w:rsid w:val="002719CF"/>
    <w:rsid w:val="002719DA"/>
    <w:rsid w:val="00271B70"/>
    <w:rsid w:val="00271D81"/>
    <w:rsid w:val="00271E14"/>
    <w:rsid w:val="00271EE2"/>
    <w:rsid w:val="00271F49"/>
    <w:rsid w:val="0027231F"/>
    <w:rsid w:val="0027247F"/>
    <w:rsid w:val="00272706"/>
    <w:rsid w:val="00272A5A"/>
    <w:rsid w:val="00272A63"/>
    <w:rsid w:val="00272FA9"/>
    <w:rsid w:val="00273196"/>
    <w:rsid w:val="00273838"/>
    <w:rsid w:val="00273951"/>
    <w:rsid w:val="00273C14"/>
    <w:rsid w:val="00273E6A"/>
    <w:rsid w:val="00274023"/>
    <w:rsid w:val="0027406B"/>
    <w:rsid w:val="0027414F"/>
    <w:rsid w:val="002743B4"/>
    <w:rsid w:val="0027446E"/>
    <w:rsid w:val="00274501"/>
    <w:rsid w:val="002745A1"/>
    <w:rsid w:val="00274A1D"/>
    <w:rsid w:val="00274FD9"/>
    <w:rsid w:val="00275032"/>
    <w:rsid w:val="00275E8B"/>
    <w:rsid w:val="00275FFA"/>
    <w:rsid w:val="002761D9"/>
    <w:rsid w:val="00276458"/>
    <w:rsid w:val="002765A1"/>
    <w:rsid w:val="00276618"/>
    <w:rsid w:val="00276769"/>
    <w:rsid w:val="00276AEC"/>
    <w:rsid w:val="002770CF"/>
    <w:rsid w:val="00277165"/>
    <w:rsid w:val="00277270"/>
    <w:rsid w:val="002773B6"/>
    <w:rsid w:val="002774E8"/>
    <w:rsid w:val="00277507"/>
    <w:rsid w:val="0027752C"/>
    <w:rsid w:val="00277598"/>
    <w:rsid w:val="00277BD7"/>
    <w:rsid w:val="00280F59"/>
    <w:rsid w:val="00280FF9"/>
    <w:rsid w:val="00281047"/>
    <w:rsid w:val="0028156A"/>
    <w:rsid w:val="0028193D"/>
    <w:rsid w:val="00281D23"/>
    <w:rsid w:val="00282491"/>
    <w:rsid w:val="002825DC"/>
    <w:rsid w:val="00282960"/>
    <w:rsid w:val="002829C8"/>
    <w:rsid w:val="00282C51"/>
    <w:rsid w:val="00283218"/>
    <w:rsid w:val="0028363D"/>
    <w:rsid w:val="0028366F"/>
    <w:rsid w:val="00283C80"/>
    <w:rsid w:val="00283D7D"/>
    <w:rsid w:val="0028437F"/>
    <w:rsid w:val="002843B4"/>
    <w:rsid w:val="00284613"/>
    <w:rsid w:val="00284774"/>
    <w:rsid w:val="0028490E"/>
    <w:rsid w:val="0028504F"/>
    <w:rsid w:val="002852D2"/>
    <w:rsid w:val="002853F3"/>
    <w:rsid w:val="0028545A"/>
    <w:rsid w:val="00285691"/>
    <w:rsid w:val="002856EC"/>
    <w:rsid w:val="0028578D"/>
    <w:rsid w:val="00285BFF"/>
    <w:rsid w:val="00285FCC"/>
    <w:rsid w:val="00286130"/>
    <w:rsid w:val="00286228"/>
    <w:rsid w:val="002864D6"/>
    <w:rsid w:val="00286519"/>
    <w:rsid w:val="0028656C"/>
    <w:rsid w:val="00286A82"/>
    <w:rsid w:val="00286C30"/>
    <w:rsid w:val="00286C35"/>
    <w:rsid w:val="00286D84"/>
    <w:rsid w:val="00286DD6"/>
    <w:rsid w:val="00286E9F"/>
    <w:rsid w:val="00286FD9"/>
    <w:rsid w:val="002871FC"/>
    <w:rsid w:val="00287307"/>
    <w:rsid w:val="002874C2"/>
    <w:rsid w:val="0028760B"/>
    <w:rsid w:val="00287774"/>
    <w:rsid w:val="00287792"/>
    <w:rsid w:val="002878E6"/>
    <w:rsid w:val="002879EC"/>
    <w:rsid w:val="00287C26"/>
    <w:rsid w:val="0028D3DF"/>
    <w:rsid w:val="0029009E"/>
    <w:rsid w:val="0029023E"/>
    <w:rsid w:val="00290357"/>
    <w:rsid w:val="00290417"/>
    <w:rsid w:val="00290717"/>
    <w:rsid w:val="00290A1A"/>
    <w:rsid w:val="00290A7C"/>
    <w:rsid w:val="00290CB3"/>
    <w:rsid w:val="0029100D"/>
    <w:rsid w:val="0029125B"/>
    <w:rsid w:val="0029140A"/>
    <w:rsid w:val="002914C8"/>
    <w:rsid w:val="00291812"/>
    <w:rsid w:val="00291AC6"/>
    <w:rsid w:val="00291CCF"/>
    <w:rsid w:val="00291D7D"/>
    <w:rsid w:val="00291E5F"/>
    <w:rsid w:val="0029208A"/>
    <w:rsid w:val="002920F1"/>
    <w:rsid w:val="002923A6"/>
    <w:rsid w:val="002925D7"/>
    <w:rsid w:val="002926C2"/>
    <w:rsid w:val="002926F7"/>
    <w:rsid w:val="002929FD"/>
    <w:rsid w:val="00292A03"/>
    <w:rsid w:val="00292AF2"/>
    <w:rsid w:val="00292B98"/>
    <w:rsid w:val="00292DED"/>
    <w:rsid w:val="00292E46"/>
    <w:rsid w:val="00292EFE"/>
    <w:rsid w:val="00293051"/>
    <w:rsid w:val="00293277"/>
    <w:rsid w:val="0029342C"/>
    <w:rsid w:val="0029356E"/>
    <w:rsid w:val="002938B6"/>
    <w:rsid w:val="002938CC"/>
    <w:rsid w:val="002938F2"/>
    <w:rsid w:val="00293B88"/>
    <w:rsid w:val="00293BD3"/>
    <w:rsid w:val="00293DB4"/>
    <w:rsid w:val="00293EB3"/>
    <w:rsid w:val="00293FC9"/>
    <w:rsid w:val="0029418A"/>
    <w:rsid w:val="002944AE"/>
    <w:rsid w:val="002944BF"/>
    <w:rsid w:val="002947CC"/>
    <w:rsid w:val="002948BC"/>
    <w:rsid w:val="00294D02"/>
    <w:rsid w:val="00294DA8"/>
    <w:rsid w:val="002956ED"/>
    <w:rsid w:val="002957A9"/>
    <w:rsid w:val="002958D1"/>
    <w:rsid w:val="00295AE1"/>
    <w:rsid w:val="00295D02"/>
    <w:rsid w:val="00295D4A"/>
    <w:rsid w:val="00296104"/>
    <w:rsid w:val="0029657F"/>
    <w:rsid w:val="002966EA"/>
    <w:rsid w:val="00296766"/>
    <w:rsid w:val="002968A7"/>
    <w:rsid w:val="0029690C"/>
    <w:rsid w:val="00296A57"/>
    <w:rsid w:val="00296A6B"/>
    <w:rsid w:val="00296B28"/>
    <w:rsid w:val="00296E60"/>
    <w:rsid w:val="00296E70"/>
    <w:rsid w:val="00297159"/>
    <w:rsid w:val="0029736A"/>
    <w:rsid w:val="00297466"/>
    <w:rsid w:val="00297482"/>
    <w:rsid w:val="002978E1"/>
    <w:rsid w:val="00297C03"/>
    <w:rsid w:val="00297E5D"/>
    <w:rsid w:val="00297FEF"/>
    <w:rsid w:val="0029A9CB"/>
    <w:rsid w:val="002A004F"/>
    <w:rsid w:val="002A006C"/>
    <w:rsid w:val="002A00F8"/>
    <w:rsid w:val="002A02E5"/>
    <w:rsid w:val="002A04EE"/>
    <w:rsid w:val="002A06FD"/>
    <w:rsid w:val="002A0898"/>
    <w:rsid w:val="002A0975"/>
    <w:rsid w:val="002A0B76"/>
    <w:rsid w:val="002A101E"/>
    <w:rsid w:val="002A12E7"/>
    <w:rsid w:val="002A1308"/>
    <w:rsid w:val="002A15E0"/>
    <w:rsid w:val="002A1638"/>
    <w:rsid w:val="002A1DA7"/>
    <w:rsid w:val="002A1E3F"/>
    <w:rsid w:val="002A1ED1"/>
    <w:rsid w:val="002A25F1"/>
    <w:rsid w:val="002A2815"/>
    <w:rsid w:val="002A283F"/>
    <w:rsid w:val="002A28D3"/>
    <w:rsid w:val="002A2939"/>
    <w:rsid w:val="002A2DFA"/>
    <w:rsid w:val="002A2FFE"/>
    <w:rsid w:val="002A304E"/>
    <w:rsid w:val="002A3348"/>
    <w:rsid w:val="002A389B"/>
    <w:rsid w:val="002A3AFF"/>
    <w:rsid w:val="002A3B2F"/>
    <w:rsid w:val="002A3BA6"/>
    <w:rsid w:val="002A3D36"/>
    <w:rsid w:val="002A40BF"/>
    <w:rsid w:val="002A40CC"/>
    <w:rsid w:val="002A40D8"/>
    <w:rsid w:val="002A41D6"/>
    <w:rsid w:val="002A4467"/>
    <w:rsid w:val="002A44D6"/>
    <w:rsid w:val="002A48D8"/>
    <w:rsid w:val="002A4AF0"/>
    <w:rsid w:val="002A4B76"/>
    <w:rsid w:val="002A4C9B"/>
    <w:rsid w:val="002A4DCF"/>
    <w:rsid w:val="002A4E6D"/>
    <w:rsid w:val="002A5570"/>
    <w:rsid w:val="002A560F"/>
    <w:rsid w:val="002A5613"/>
    <w:rsid w:val="002A56A0"/>
    <w:rsid w:val="002A5899"/>
    <w:rsid w:val="002A594A"/>
    <w:rsid w:val="002A5B77"/>
    <w:rsid w:val="002A602F"/>
    <w:rsid w:val="002A61FD"/>
    <w:rsid w:val="002A62C8"/>
    <w:rsid w:val="002A699B"/>
    <w:rsid w:val="002A69A3"/>
    <w:rsid w:val="002A6B41"/>
    <w:rsid w:val="002A6E5F"/>
    <w:rsid w:val="002A6F4E"/>
    <w:rsid w:val="002A7834"/>
    <w:rsid w:val="002A78F9"/>
    <w:rsid w:val="002A7ACC"/>
    <w:rsid w:val="002A7D9D"/>
    <w:rsid w:val="002A7ED5"/>
    <w:rsid w:val="002AC222"/>
    <w:rsid w:val="002B000E"/>
    <w:rsid w:val="002B008C"/>
    <w:rsid w:val="002B01CA"/>
    <w:rsid w:val="002B02A6"/>
    <w:rsid w:val="002B02F5"/>
    <w:rsid w:val="002B030A"/>
    <w:rsid w:val="002B036C"/>
    <w:rsid w:val="002B052E"/>
    <w:rsid w:val="002B0937"/>
    <w:rsid w:val="002B0972"/>
    <w:rsid w:val="002B0C67"/>
    <w:rsid w:val="002B0ED4"/>
    <w:rsid w:val="002B1738"/>
    <w:rsid w:val="002B1788"/>
    <w:rsid w:val="002B18CB"/>
    <w:rsid w:val="002B1A0C"/>
    <w:rsid w:val="002B1AEC"/>
    <w:rsid w:val="002B1C0F"/>
    <w:rsid w:val="002B1DBF"/>
    <w:rsid w:val="002B2114"/>
    <w:rsid w:val="002B2179"/>
    <w:rsid w:val="002B219C"/>
    <w:rsid w:val="002B26DF"/>
    <w:rsid w:val="002B26E7"/>
    <w:rsid w:val="002B2721"/>
    <w:rsid w:val="002B2836"/>
    <w:rsid w:val="002B288F"/>
    <w:rsid w:val="002B2C28"/>
    <w:rsid w:val="002B2C3B"/>
    <w:rsid w:val="002B2D9A"/>
    <w:rsid w:val="002B2F1C"/>
    <w:rsid w:val="002B309B"/>
    <w:rsid w:val="002B3754"/>
    <w:rsid w:val="002B3982"/>
    <w:rsid w:val="002B3B93"/>
    <w:rsid w:val="002B3CF5"/>
    <w:rsid w:val="002B3FBB"/>
    <w:rsid w:val="002B4293"/>
    <w:rsid w:val="002B42CB"/>
    <w:rsid w:val="002B4866"/>
    <w:rsid w:val="002B48E0"/>
    <w:rsid w:val="002B4903"/>
    <w:rsid w:val="002B4918"/>
    <w:rsid w:val="002B4C4C"/>
    <w:rsid w:val="002B4D3B"/>
    <w:rsid w:val="002B4F16"/>
    <w:rsid w:val="002B5307"/>
    <w:rsid w:val="002B5899"/>
    <w:rsid w:val="002B5B8A"/>
    <w:rsid w:val="002B5BD9"/>
    <w:rsid w:val="002B5C7C"/>
    <w:rsid w:val="002B5D35"/>
    <w:rsid w:val="002B5E4B"/>
    <w:rsid w:val="002B5F02"/>
    <w:rsid w:val="002B5F54"/>
    <w:rsid w:val="002B5FC3"/>
    <w:rsid w:val="002B6116"/>
    <w:rsid w:val="002B61F6"/>
    <w:rsid w:val="002B629A"/>
    <w:rsid w:val="002B6624"/>
    <w:rsid w:val="002B66CD"/>
    <w:rsid w:val="002B67EA"/>
    <w:rsid w:val="002B6862"/>
    <w:rsid w:val="002B6BC4"/>
    <w:rsid w:val="002B6CCA"/>
    <w:rsid w:val="002B6E7A"/>
    <w:rsid w:val="002B6E7D"/>
    <w:rsid w:val="002B6F1C"/>
    <w:rsid w:val="002B6F20"/>
    <w:rsid w:val="002B702A"/>
    <w:rsid w:val="002B7195"/>
    <w:rsid w:val="002B7415"/>
    <w:rsid w:val="002B763D"/>
    <w:rsid w:val="002B7AB7"/>
    <w:rsid w:val="002B7BCA"/>
    <w:rsid w:val="002B7D12"/>
    <w:rsid w:val="002B7DCB"/>
    <w:rsid w:val="002B7E07"/>
    <w:rsid w:val="002C02F6"/>
    <w:rsid w:val="002C046E"/>
    <w:rsid w:val="002C0637"/>
    <w:rsid w:val="002C09F7"/>
    <w:rsid w:val="002C09FC"/>
    <w:rsid w:val="002C0E6C"/>
    <w:rsid w:val="002C0EF5"/>
    <w:rsid w:val="002C1173"/>
    <w:rsid w:val="002C1265"/>
    <w:rsid w:val="002C14C9"/>
    <w:rsid w:val="002C1551"/>
    <w:rsid w:val="002C1752"/>
    <w:rsid w:val="002C1996"/>
    <w:rsid w:val="002C1D55"/>
    <w:rsid w:val="002C1E29"/>
    <w:rsid w:val="002C1FC7"/>
    <w:rsid w:val="002C2059"/>
    <w:rsid w:val="002C207B"/>
    <w:rsid w:val="002C2362"/>
    <w:rsid w:val="002C25C8"/>
    <w:rsid w:val="002C2AF2"/>
    <w:rsid w:val="002C2F79"/>
    <w:rsid w:val="002C31AD"/>
    <w:rsid w:val="002C3426"/>
    <w:rsid w:val="002C373F"/>
    <w:rsid w:val="002C3CFB"/>
    <w:rsid w:val="002C3F24"/>
    <w:rsid w:val="002C4024"/>
    <w:rsid w:val="002C4102"/>
    <w:rsid w:val="002C445D"/>
    <w:rsid w:val="002C4571"/>
    <w:rsid w:val="002C4689"/>
    <w:rsid w:val="002C474F"/>
    <w:rsid w:val="002C5638"/>
    <w:rsid w:val="002C5DB4"/>
    <w:rsid w:val="002C5FBC"/>
    <w:rsid w:val="002C5FE8"/>
    <w:rsid w:val="002C60A9"/>
    <w:rsid w:val="002C6157"/>
    <w:rsid w:val="002C62F7"/>
    <w:rsid w:val="002C63FE"/>
    <w:rsid w:val="002C6C8B"/>
    <w:rsid w:val="002C6DB8"/>
    <w:rsid w:val="002C6E1B"/>
    <w:rsid w:val="002C73C4"/>
    <w:rsid w:val="002C745D"/>
    <w:rsid w:val="002C7917"/>
    <w:rsid w:val="002C7A22"/>
    <w:rsid w:val="002C7A40"/>
    <w:rsid w:val="002C7CE6"/>
    <w:rsid w:val="002D011A"/>
    <w:rsid w:val="002D018D"/>
    <w:rsid w:val="002D08DD"/>
    <w:rsid w:val="002D09FD"/>
    <w:rsid w:val="002D1061"/>
    <w:rsid w:val="002D11B3"/>
    <w:rsid w:val="002D1252"/>
    <w:rsid w:val="002D12D9"/>
    <w:rsid w:val="002D1925"/>
    <w:rsid w:val="002D19DC"/>
    <w:rsid w:val="002D1D82"/>
    <w:rsid w:val="002D1E97"/>
    <w:rsid w:val="002D1FC4"/>
    <w:rsid w:val="002D20E1"/>
    <w:rsid w:val="002D22D7"/>
    <w:rsid w:val="002D25FD"/>
    <w:rsid w:val="002D2CDB"/>
    <w:rsid w:val="002D3085"/>
    <w:rsid w:val="002D323D"/>
    <w:rsid w:val="002D3981"/>
    <w:rsid w:val="002D3B76"/>
    <w:rsid w:val="002D3D7C"/>
    <w:rsid w:val="002D3E07"/>
    <w:rsid w:val="002D426A"/>
    <w:rsid w:val="002D4337"/>
    <w:rsid w:val="002D434D"/>
    <w:rsid w:val="002D4876"/>
    <w:rsid w:val="002D4A17"/>
    <w:rsid w:val="002D4CBD"/>
    <w:rsid w:val="002D4CEB"/>
    <w:rsid w:val="002D4EF0"/>
    <w:rsid w:val="002D514E"/>
    <w:rsid w:val="002D53F5"/>
    <w:rsid w:val="002D547F"/>
    <w:rsid w:val="002D5607"/>
    <w:rsid w:val="002D57BB"/>
    <w:rsid w:val="002D5C1C"/>
    <w:rsid w:val="002D5F0D"/>
    <w:rsid w:val="002D6002"/>
    <w:rsid w:val="002D60A6"/>
    <w:rsid w:val="002D60B5"/>
    <w:rsid w:val="002D60E5"/>
    <w:rsid w:val="002D621D"/>
    <w:rsid w:val="002D671E"/>
    <w:rsid w:val="002D6744"/>
    <w:rsid w:val="002D6948"/>
    <w:rsid w:val="002D6AAA"/>
    <w:rsid w:val="002D6B4F"/>
    <w:rsid w:val="002D6CBE"/>
    <w:rsid w:val="002D6D79"/>
    <w:rsid w:val="002D707E"/>
    <w:rsid w:val="002D7087"/>
    <w:rsid w:val="002D70DF"/>
    <w:rsid w:val="002D71E3"/>
    <w:rsid w:val="002D75F4"/>
    <w:rsid w:val="002D78ED"/>
    <w:rsid w:val="002E0035"/>
    <w:rsid w:val="002E0489"/>
    <w:rsid w:val="002E0B4E"/>
    <w:rsid w:val="002E0B89"/>
    <w:rsid w:val="002E0F49"/>
    <w:rsid w:val="002E102A"/>
    <w:rsid w:val="002E1050"/>
    <w:rsid w:val="002E1678"/>
    <w:rsid w:val="002E1695"/>
    <w:rsid w:val="002E16EB"/>
    <w:rsid w:val="002E1BBE"/>
    <w:rsid w:val="002E1CE6"/>
    <w:rsid w:val="002E1CEE"/>
    <w:rsid w:val="002E1F2F"/>
    <w:rsid w:val="002E1F6B"/>
    <w:rsid w:val="002E2F11"/>
    <w:rsid w:val="002E31FA"/>
    <w:rsid w:val="002E3222"/>
    <w:rsid w:val="002E33F5"/>
    <w:rsid w:val="002E3652"/>
    <w:rsid w:val="002E36E4"/>
    <w:rsid w:val="002E370E"/>
    <w:rsid w:val="002E3D2B"/>
    <w:rsid w:val="002E3D3C"/>
    <w:rsid w:val="002E4038"/>
    <w:rsid w:val="002E4424"/>
    <w:rsid w:val="002E44C6"/>
    <w:rsid w:val="002E44C7"/>
    <w:rsid w:val="002E47A1"/>
    <w:rsid w:val="002E481D"/>
    <w:rsid w:val="002E4C0C"/>
    <w:rsid w:val="002E4E2D"/>
    <w:rsid w:val="002E53B2"/>
    <w:rsid w:val="002E5A17"/>
    <w:rsid w:val="002E5B80"/>
    <w:rsid w:val="002E5CA8"/>
    <w:rsid w:val="002E5E5F"/>
    <w:rsid w:val="002E5ED6"/>
    <w:rsid w:val="002E5FBA"/>
    <w:rsid w:val="002E5FEE"/>
    <w:rsid w:val="002E62C8"/>
    <w:rsid w:val="002E6429"/>
    <w:rsid w:val="002E647B"/>
    <w:rsid w:val="002E65AD"/>
    <w:rsid w:val="002E6984"/>
    <w:rsid w:val="002E6E5B"/>
    <w:rsid w:val="002E6EF3"/>
    <w:rsid w:val="002E6F0F"/>
    <w:rsid w:val="002E6FF1"/>
    <w:rsid w:val="002E7029"/>
    <w:rsid w:val="002E71A6"/>
    <w:rsid w:val="002E7998"/>
    <w:rsid w:val="002E79A4"/>
    <w:rsid w:val="002E7B1D"/>
    <w:rsid w:val="002E7EAB"/>
    <w:rsid w:val="002E7ED9"/>
    <w:rsid w:val="002F011F"/>
    <w:rsid w:val="002F01D0"/>
    <w:rsid w:val="002F023D"/>
    <w:rsid w:val="002F02E5"/>
    <w:rsid w:val="002F050D"/>
    <w:rsid w:val="002F053B"/>
    <w:rsid w:val="002F07D5"/>
    <w:rsid w:val="002F08AC"/>
    <w:rsid w:val="002F08D5"/>
    <w:rsid w:val="002F0A70"/>
    <w:rsid w:val="002F0AEB"/>
    <w:rsid w:val="002F0E77"/>
    <w:rsid w:val="002F0EAA"/>
    <w:rsid w:val="002F0EB6"/>
    <w:rsid w:val="002F0F68"/>
    <w:rsid w:val="002F1210"/>
    <w:rsid w:val="002F1442"/>
    <w:rsid w:val="002F14C1"/>
    <w:rsid w:val="002F1874"/>
    <w:rsid w:val="002F190C"/>
    <w:rsid w:val="002F1BD5"/>
    <w:rsid w:val="002F1CD5"/>
    <w:rsid w:val="002F1E40"/>
    <w:rsid w:val="002F21AD"/>
    <w:rsid w:val="002F23CE"/>
    <w:rsid w:val="002F254A"/>
    <w:rsid w:val="002F26A8"/>
    <w:rsid w:val="002F26EE"/>
    <w:rsid w:val="002F27EB"/>
    <w:rsid w:val="002F2977"/>
    <w:rsid w:val="002F2A80"/>
    <w:rsid w:val="002F2DFC"/>
    <w:rsid w:val="002F2E9D"/>
    <w:rsid w:val="002F2FFF"/>
    <w:rsid w:val="002F322C"/>
    <w:rsid w:val="002F3314"/>
    <w:rsid w:val="002F3477"/>
    <w:rsid w:val="002F3528"/>
    <w:rsid w:val="002F3905"/>
    <w:rsid w:val="002F3B76"/>
    <w:rsid w:val="002F3F29"/>
    <w:rsid w:val="002F4217"/>
    <w:rsid w:val="002F4262"/>
    <w:rsid w:val="002F46EE"/>
    <w:rsid w:val="002F4965"/>
    <w:rsid w:val="002F4DF3"/>
    <w:rsid w:val="002F5026"/>
    <w:rsid w:val="002F5068"/>
    <w:rsid w:val="002F526A"/>
    <w:rsid w:val="002F5598"/>
    <w:rsid w:val="002F5850"/>
    <w:rsid w:val="002F58CE"/>
    <w:rsid w:val="002F5A6A"/>
    <w:rsid w:val="002F5B08"/>
    <w:rsid w:val="002F5C0B"/>
    <w:rsid w:val="002F5EA9"/>
    <w:rsid w:val="002F6117"/>
    <w:rsid w:val="002F64D4"/>
    <w:rsid w:val="002F6941"/>
    <w:rsid w:val="002F694A"/>
    <w:rsid w:val="002F694D"/>
    <w:rsid w:val="002F694E"/>
    <w:rsid w:val="002F6C05"/>
    <w:rsid w:val="002F6CAA"/>
    <w:rsid w:val="002F6E45"/>
    <w:rsid w:val="002F7085"/>
    <w:rsid w:val="002F70BD"/>
    <w:rsid w:val="002F7111"/>
    <w:rsid w:val="002F71A0"/>
    <w:rsid w:val="002F71A5"/>
    <w:rsid w:val="002F71B6"/>
    <w:rsid w:val="002F72FA"/>
    <w:rsid w:val="002F7303"/>
    <w:rsid w:val="002F74D6"/>
    <w:rsid w:val="002F7706"/>
    <w:rsid w:val="002F77FE"/>
    <w:rsid w:val="002F78A1"/>
    <w:rsid w:val="002F795A"/>
    <w:rsid w:val="002F799B"/>
    <w:rsid w:val="002F79F6"/>
    <w:rsid w:val="002F7D43"/>
    <w:rsid w:val="0030011E"/>
    <w:rsid w:val="00300130"/>
    <w:rsid w:val="00300374"/>
    <w:rsid w:val="003006F8"/>
    <w:rsid w:val="003007BE"/>
    <w:rsid w:val="003007E7"/>
    <w:rsid w:val="003008C3"/>
    <w:rsid w:val="003008D3"/>
    <w:rsid w:val="00300AD1"/>
    <w:rsid w:val="00300CB9"/>
    <w:rsid w:val="00300EA4"/>
    <w:rsid w:val="00300F00"/>
    <w:rsid w:val="00300FB9"/>
    <w:rsid w:val="00301016"/>
    <w:rsid w:val="003011C7"/>
    <w:rsid w:val="003012C9"/>
    <w:rsid w:val="003015D0"/>
    <w:rsid w:val="00301885"/>
    <w:rsid w:val="00301977"/>
    <w:rsid w:val="00301D8C"/>
    <w:rsid w:val="00301FEA"/>
    <w:rsid w:val="003021E8"/>
    <w:rsid w:val="00302631"/>
    <w:rsid w:val="00302642"/>
    <w:rsid w:val="0030295F"/>
    <w:rsid w:val="00302F07"/>
    <w:rsid w:val="0030328D"/>
    <w:rsid w:val="0030338B"/>
    <w:rsid w:val="003033B6"/>
    <w:rsid w:val="00303772"/>
    <w:rsid w:val="003037C4"/>
    <w:rsid w:val="00303E26"/>
    <w:rsid w:val="003040F2"/>
    <w:rsid w:val="003041BF"/>
    <w:rsid w:val="003041DC"/>
    <w:rsid w:val="003045FB"/>
    <w:rsid w:val="003046C2"/>
    <w:rsid w:val="00304709"/>
    <w:rsid w:val="003049AD"/>
    <w:rsid w:val="00304E6E"/>
    <w:rsid w:val="00304EC0"/>
    <w:rsid w:val="003051B7"/>
    <w:rsid w:val="003051D0"/>
    <w:rsid w:val="0030576D"/>
    <w:rsid w:val="00305BE5"/>
    <w:rsid w:val="00305DA5"/>
    <w:rsid w:val="00305DCC"/>
    <w:rsid w:val="00305E9D"/>
    <w:rsid w:val="0030605F"/>
    <w:rsid w:val="003060DB"/>
    <w:rsid w:val="0030632E"/>
    <w:rsid w:val="003065CF"/>
    <w:rsid w:val="00306898"/>
    <w:rsid w:val="00306DCC"/>
    <w:rsid w:val="00307390"/>
    <w:rsid w:val="0030745E"/>
    <w:rsid w:val="003075E3"/>
    <w:rsid w:val="003076FB"/>
    <w:rsid w:val="00307B18"/>
    <w:rsid w:val="00307CE4"/>
    <w:rsid w:val="00307D0C"/>
    <w:rsid w:val="00310A55"/>
    <w:rsid w:val="00310CC2"/>
    <w:rsid w:val="00310D86"/>
    <w:rsid w:val="003113D1"/>
    <w:rsid w:val="00311651"/>
    <w:rsid w:val="0031193D"/>
    <w:rsid w:val="0031201B"/>
    <w:rsid w:val="0031202C"/>
    <w:rsid w:val="0031204B"/>
    <w:rsid w:val="0031209F"/>
    <w:rsid w:val="003120C3"/>
    <w:rsid w:val="0031241E"/>
    <w:rsid w:val="0031248A"/>
    <w:rsid w:val="00312DDA"/>
    <w:rsid w:val="00312F5D"/>
    <w:rsid w:val="003130D6"/>
    <w:rsid w:val="00313111"/>
    <w:rsid w:val="003134B1"/>
    <w:rsid w:val="00313A96"/>
    <w:rsid w:val="00313B17"/>
    <w:rsid w:val="00313C73"/>
    <w:rsid w:val="00313DA5"/>
    <w:rsid w:val="00314569"/>
    <w:rsid w:val="00314809"/>
    <w:rsid w:val="00314980"/>
    <w:rsid w:val="00314BE4"/>
    <w:rsid w:val="00314EF9"/>
    <w:rsid w:val="0031520F"/>
    <w:rsid w:val="003152D0"/>
    <w:rsid w:val="003154D4"/>
    <w:rsid w:val="00315A1C"/>
    <w:rsid w:val="00315A55"/>
    <w:rsid w:val="00315DC8"/>
    <w:rsid w:val="0031600A"/>
    <w:rsid w:val="003160A5"/>
    <w:rsid w:val="00316166"/>
    <w:rsid w:val="003161FF"/>
    <w:rsid w:val="0031631B"/>
    <w:rsid w:val="00316352"/>
    <w:rsid w:val="003166E6"/>
    <w:rsid w:val="0031678D"/>
    <w:rsid w:val="003169B9"/>
    <w:rsid w:val="00316BB6"/>
    <w:rsid w:val="00316C7C"/>
    <w:rsid w:val="00316E6A"/>
    <w:rsid w:val="003172A9"/>
    <w:rsid w:val="003174CC"/>
    <w:rsid w:val="00317703"/>
    <w:rsid w:val="00317856"/>
    <w:rsid w:val="00317992"/>
    <w:rsid w:val="003179F2"/>
    <w:rsid w:val="00317A57"/>
    <w:rsid w:val="00317D16"/>
    <w:rsid w:val="00320040"/>
    <w:rsid w:val="0032007E"/>
    <w:rsid w:val="003200A9"/>
    <w:rsid w:val="0032029B"/>
    <w:rsid w:val="00320399"/>
    <w:rsid w:val="00320AAA"/>
    <w:rsid w:val="00320D20"/>
    <w:rsid w:val="00320E18"/>
    <w:rsid w:val="00320F02"/>
    <w:rsid w:val="00320F98"/>
    <w:rsid w:val="00321066"/>
    <w:rsid w:val="0032122B"/>
    <w:rsid w:val="00321261"/>
    <w:rsid w:val="0032148B"/>
    <w:rsid w:val="003214E8"/>
    <w:rsid w:val="0032151C"/>
    <w:rsid w:val="00321668"/>
    <w:rsid w:val="0032184C"/>
    <w:rsid w:val="00321851"/>
    <w:rsid w:val="0032188C"/>
    <w:rsid w:val="00321B2C"/>
    <w:rsid w:val="00321BF0"/>
    <w:rsid w:val="00321C7D"/>
    <w:rsid w:val="00321E9B"/>
    <w:rsid w:val="00321F21"/>
    <w:rsid w:val="00321FCA"/>
    <w:rsid w:val="00322131"/>
    <w:rsid w:val="00322143"/>
    <w:rsid w:val="003224B2"/>
    <w:rsid w:val="00322650"/>
    <w:rsid w:val="00322712"/>
    <w:rsid w:val="00322889"/>
    <w:rsid w:val="003228A9"/>
    <w:rsid w:val="003228AE"/>
    <w:rsid w:val="0032298D"/>
    <w:rsid w:val="00322A1E"/>
    <w:rsid w:val="00322B4E"/>
    <w:rsid w:val="00322B51"/>
    <w:rsid w:val="0032308C"/>
    <w:rsid w:val="003231BE"/>
    <w:rsid w:val="00323312"/>
    <w:rsid w:val="0032335B"/>
    <w:rsid w:val="0032351B"/>
    <w:rsid w:val="003235DD"/>
    <w:rsid w:val="0032375F"/>
    <w:rsid w:val="0032391F"/>
    <w:rsid w:val="00323982"/>
    <w:rsid w:val="00323ED2"/>
    <w:rsid w:val="00324119"/>
    <w:rsid w:val="00324140"/>
    <w:rsid w:val="0032418D"/>
    <w:rsid w:val="003248DE"/>
    <w:rsid w:val="00324B62"/>
    <w:rsid w:val="00324C11"/>
    <w:rsid w:val="00324D22"/>
    <w:rsid w:val="00324D24"/>
    <w:rsid w:val="00324D48"/>
    <w:rsid w:val="00324DD6"/>
    <w:rsid w:val="00324EFA"/>
    <w:rsid w:val="00325098"/>
    <w:rsid w:val="003251A5"/>
    <w:rsid w:val="00325372"/>
    <w:rsid w:val="003253C9"/>
    <w:rsid w:val="00325868"/>
    <w:rsid w:val="00325A6E"/>
    <w:rsid w:val="00325BDB"/>
    <w:rsid w:val="00326040"/>
    <w:rsid w:val="003263DB"/>
    <w:rsid w:val="00326519"/>
    <w:rsid w:val="003265F8"/>
    <w:rsid w:val="00326817"/>
    <w:rsid w:val="00326897"/>
    <w:rsid w:val="00326A6B"/>
    <w:rsid w:val="00326CC4"/>
    <w:rsid w:val="00326DCF"/>
    <w:rsid w:val="00326E31"/>
    <w:rsid w:val="00326F6B"/>
    <w:rsid w:val="003270A4"/>
    <w:rsid w:val="003270C4"/>
    <w:rsid w:val="003270E5"/>
    <w:rsid w:val="0032717E"/>
    <w:rsid w:val="0032727E"/>
    <w:rsid w:val="00327702"/>
    <w:rsid w:val="0032798C"/>
    <w:rsid w:val="00327A8C"/>
    <w:rsid w:val="00327AFC"/>
    <w:rsid w:val="00327D49"/>
    <w:rsid w:val="0033061D"/>
    <w:rsid w:val="00330E56"/>
    <w:rsid w:val="00330EC4"/>
    <w:rsid w:val="00330FDA"/>
    <w:rsid w:val="00331505"/>
    <w:rsid w:val="003315D8"/>
    <w:rsid w:val="0033196D"/>
    <w:rsid w:val="00331A0D"/>
    <w:rsid w:val="00331AF5"/>
    <w:rsid w:val="00331AF8"/>
    <w:rsid w:val="00331C75"/>
    <w:rsid w:val="00331F94"/>
    <w:rsid w:val="00332012"/>
    <w:rsid w:val="003321E4"/>
    <w:rsid w:val="00332256"/>
    <w:rsid w:val="0033252E"/>
    <w:rsid w:val="00332637"/>
    <w:rsid w:val="0033293B"/>
    <w:rsid w:val="00332B8E"/>
    <w:rsid w:val="00332C58"/>
    <w:rsid w:val="003331CB"/>
    <w:rsid w:val="0033389B"/>
    <w:rsid w:val="00333940"/>
    <w:rsid w:val="00333AB0"/>
    <w:rsid w:val="00333E80"/>
    <w:rsid w:val="003341CB"/>
    <w:rsid w:val="003343D8"/>
    <w:rsid w:val="00334532"/>
    <w:rsid w:val="0033462A"/>
    <w:rsid w:val="00334B09"/>
    <w:rsid w:val="00334E99"/>
    <w:rsid w:val="0033512B"/>
    <w:rsid w:val="00335DAD"/>
    <w:rsid w:val="00336188"/>
    <w:rsid w:val="00336506"/>
    <w:rsid w:val="00336781"/>
    <w:rsid w:val="0033681B"/>
    <w:rsid w:val="003369AE"/>
    <w:rsid w:val="00336C09"/>
    <w:rsid w:val="003370FD"/>
    <w:rsid w:val="00337105"/>
    <w:rsid w:val="003375DC"/>
    <w:rsid w:val="00337808"/>
    <w:rsid w:val="0033799B"/>
    <w:rsid w:val="00337E7A"/>
    <w:rsid w:val="00337FE9"/>
    <w:rsid w:val="003404FF"/>
    <w:rsid w:val="0034058D"/>
    <w:rsid w:val="0034074F"/>
    <w:rsid w:val="003407A2"/>
    <w:rsid w:val="00340A3A"/>
    <w:rsid w:val="00340A80"/>
    <w:rsid w:val="00340B69"/>
    <w:rsid w:val="00340B71"/>
    <w:rsid w:val="00340C2B"/>
    <w:rsid w:val="00340CDA"/>
    <w:rsid w:val="00340E3B"/>
    <w:rsid w:val="00340F76"/>
    <w:rsid w:val="003411AA"/>
    <w:rsid w:val="0034144F"/>
    <w:rsid w:val="00341527"/>
    <w:rsid w:val="00341911"/>
    <w:rsid w:val="0034195E"/>
    <w:rsid w:val="0034196B"/>
    <w:rsid w:val="00341A81"/>
    <w:rsid w:val="00341C1F"/>
    <w:rsid w:val="00341D03"/>
    <w:rsid w:val="003420FD"/>
    <w:rsid w:val="00342456"/>
    <w:rsid w:val="00342755"/>
    <w:rsid w:val="003428BC"/>
    <w:rsid w:val="00342E96"/>
    <w:rsid w:val="00342E9A"/>
    <w:rsid w:val="00342F08"/>
    <w:rsid w:val="00342FDA"/>
    <w:rsid w:val="003431A0"/>
    <w:rsid w:val="003432DB"/>
    <w:rsid w:val="003432F0"/>
    <w:rsid w:val="00343AEB"/>
    <w:rsid w:val="00343D64"/>
    <w:rsid w:val="00344170"/>
    <w:rsid w:val="0034428E"/>
    <w:rsid w:val="00344429"/>
    <w:rsid w:val="00344769"/>
    <w:rsid w:val="00344BB7"/>
    <w:rsid w:val="00345138"/>
    <w:rsid w:val="003451A1"/>
    <w:rsid w:val="00345353"/>
    <w:rsid w:val="00345566"/>
    <w:rsid w:val="00345714"/>
    <w:rsid w:val="0034575C"/>
    <w:rsid w:val="003457BA"/>
    <w:rsid w:val="00345844"/>
    <w:rsid w:val="003458ED"/>
    <w:rsid w:val="00345904"/>
    <w:rsid w:val="003459F4"/>
    <w:rsid w:val="00345D0E"/>
    <w:rsid w:val="00345DD6"/>
    <w:rsid w:val="00346494"/>
    <w:rsid w:val="00346965"/>
    <w:rsid w:val="00346AC0"/>
    <w:rsid w:val="00346E4D"/>
    <w:rsid w:val="00346FCC"/>
    <w:rsid w:val="00347143"/>
    <w:rsid w:val="003474B7"/>
    <w:rsid w:val="00347835"/>
    <w:rsid w:val="0034796A"/>
    <w:rsid w:val="003479BD"/>
    <w:rsid w:val="003479BE"/>
    <w:rsid w:val="00347AC0"/>
    <w:rsid w:val="00347BD6"/>
    <w:rsid w:val="00347D00"/>
    <w:rsid w:val="0035002A"/>
    <w:rsid w:val="003500FB"/>
    <w:rsid w:val="0035020E"/>
    <w:rsid w:val="00350646"/>
    <w:rsid w:val="00350771"/>
    <w:rsid w:val="00350A2A"/>
    <w:rsid w:val="00350A36"/>
    <w:rsid w:val="0035101E"/>
    <w:rsid w:val="003510A5"/>
    <w:rsid w:val="003512BA"/>
    <w:rsid w:val="00351583"/>
    <w:rsid w:val="0035163F"/>
    <w:rsid w:val="003516D7"/>
    <w:rsid w:val="003517E5"/>
    <w:rsid w:val="0035198B"/>
    <w:rsid w:val="00351C20"/>
    <w:rsid w:val="00351DC4"/>
    <w:rsid w:val="003520C4"/>
    <w:rsid w:val="00352148"/>
    <w:rsid w:val="00352224"/>
    <w:rsid w:val="0035238E"/>
    <w:rsid w:val="00352453"/>
    <w:rsid w:val="003528E0"/>
    <w:rsid w:val="003528F4"/>
    <w:rsid w:val="00352A5D"/>
    <w:rsid w:val="00352BB0"/>
    <w:rsid w:val="00352DEB"/>
    <w:rsid w:val="00352F00"/>
    <w:rsid w:val="00353123"/>
    <w:rsid w:val="00353177"/>
    <w:rsid w:val="0035331F"/>
    <w:rsid w:val="00353561"/>
    <w:rsid w:val="003537DC"/>
    <w:rsid w:val="0035394D"/>
    <w:rsid w:val="00353BA6"/>
    <w:rsid w:val="00353C5F"/>
    <w:rsid w:val="00353DD7"/>
    <w:rsid w:val="00353FEC"/>
    <w:rsid w:val="00354005"/>
    <w:rsid w:val="0035449A"/>
    <w:rsid w:val="003544C5"/>
    <w:rsid w:val="00354628"/>
    <w:rsid w:val="00354C45"/>
    <w:rsid w:val="00354C8A"/>
    <w:rsid w:val="00354CE3"/>
    <w:rsid w:val="00355179"/>
    <w:rsid w:val="003552A7"/>
    <w:rsid w:val="00355308"/>
    <w:rsid w:val="003553EB"/>
    <w:rsid w:val="0035542D"/>
    <w:rsid w:val="003554B1"/>
    <w:rsid w:val="003554E4"/>
    <w:rsid w:val="003559A5"/>
    <w:rsid w:val="00355B8B"/>
    <w:rsid w:val="00355BEB"/>
    <w:rsid w:val="00355E8C"/>
    <w:rsid w:val="00355F98"/>
    <w:rsid w:val="003560D7"/>
    <w:rsid w:val="003563CE"/>
    <w:rsid w:val="0035664E"/>
    <w:rsid w:val="0035675A"/>
    <w:rsid w:val="003567BB"/>
    <w:rsid w:val="0035694D"/>
    <w:rsid w:val="003569B4"/>
    <w:rsid w:val="00356B3D"/>
    <w:rsid w:val="00356FDA"/>
    <w:rsid w:val="00357051"/>
    <w:rsid w:val="003570A3"/>
    <w:rsid w:val="003570EB"/>
    <w:rsid w:val="0035717C"/>
    <w:rsid w:val="0035735B"/>
    <w:rsid w:val="003574FD"/>
    <w:rsid w:val="0035758C"/>
    <w:rsid w:val="00357751"/>
    <w:rsid w:val="003577A6"/>
    <w:rsid w:val="00357A19"/>
    <w:rsid w:val="00357BF5"/>
    <w:rsid w:val="00357C81"/>
    <w:rsid w:val="00357DA0"/>
    <w:rsid w:val="00357DEE"/>
    <w:rsid w:val="00357DFD"/>
    <w:rsid w:val="0036036E"/>
    <w:rsid w:val="00360581"/>
    <w:rsid w:val="00360CC3"/>
    <w:rsid w:val="0036111B"/>
    <w:rsid w:val="00361266"/>
    <w:rsid w:val="003614E4"/>
    <w:rsid w:val="003617F8"/>
    <w:rsid w:val="00361949"/>
    <w:rsid w:val="00361995"/>
    <w:rsid w:val="00361B44"/>
    <w:rsid w:val="00361DDD"/>
    <w:rsid w:val="00361F9B"/>
    <w:rsid w:val="00361F9E"/>
    <w:rsid w:val="00362023"/>
    <w:rsid w:val="0036211E"/>
    <w:rsid w:val="00362569"/>
    <w:rsid w:val="003626C4"/>
    <w:rsid w:val="00362758"/>
    <w:rsid w:val="003627E4"/>
    <w:rsid w:val="0036285A"/>
    <w:rsid w:val="003629C2"/>
    <w:rsid w:val="00362AD6"/>
    <w:rsid w:val="003630CE"/>
    <w:rsid w:val="0036324E"/>
    <w:rsid w:val="003634A4"/>
    <w:rsid w:val="003635D6"/>
    <w:rsid w:val="00363650"/>
    <w:rsid w:val="003636B9"/>
    <w:rsid w:val="00363CB5"/>
    <w:rsid w:val="00363F0B"/>
    <w:rsid w:val="00364147"/>
    <w:rsid w:val="00364415"/>
    <w:rsid w:val="0036453F"/>
    <w:rsid w:val="00364681"/>
    <w:rsid w:val="003646BC"/>
    <w:rsid w:val="003646ED"/>
    <w:rsid w:val="00364844"/>
    <w:rsid w:val="00364C49"/>
    <w:rsid w:val="00364C79"/>
    <w:rsid w:val="003650FF"/>
    <w:rsid w:val="00365133"/>
    <w:rsid w:val="00365183"/>
    <w:rsid w:val="00365575"/>
    <w:rsid w:val="00365CBA"/>
    <w:rsid w:val="0036605F"/>
    <w:rsid w:val="003661A1"/>
    <w:rsid w:val="003661EC"/>
    <w:rsid w:val="003662EC"/>
    <w:rsid w:val="003664D8"/>
    <w:rsid w:val="003669EC"/>
    <w:rsid w:val="00366BAE"/>
    <w:rsid w:val="00366D8D"/>
    <w:rsid w:val="00367004"/>
    <w:rsid w:val="0036740E"/>
    <w:rsid w:val="00367532"/>
    <w:rsid w:val="00367579"/>
    <w:rsid w:val="0036763A"/>
    <w:rsid w:val="00367A0A"/>
    <w:rsid w:val="00367DAC"/>
    <w:rsid w:val="00367E2B"/>
    <w:rsid w:val="00367EB8"/>
    <w:rsid w:val="00367F90"/>
    <w:rsid w:val="0037033C"/>
    <w:rsid w:val="00370553"/>
    <w:rsid w:val="0037061A"/>
    <w:rsid w:val="0037063D"/>
    <w:rsid w:val="003706A4"/>
    <w:rsid w:val="00370B2C"/>
    <w:rsid w:val="00370C0A"/>
    <w:rsid w:val="00370C10"/>
    <w:rsid w:val="00370E2E"/>
    <w:rsid w:val="00370EC7"/>
    <w:rsid w:val="00371303"/>
    <w:rsid w:val="00371665"/>
    <w:rsid w:val="00371B26"/>
    <w:rsid w:val="00371C6F"/>
    <w:rsid w:val="00371E6C"/>
    <w:rsid w:val="00371EC8"/>
    <w:rsid w:val="00371F70"/>
    <w:rsid w:val="003720D3"/>
    <w:rsid w:val="003720E4"/>
    <w:rsid w:val="003720ED"/>
    <w:rsid w:val="00372242"/>
    <w:rsid w:val="00372315"/>
    <w:rsid w:val="0037244E"/>
    <w:rsid w:val="003725B1"/>
    <w:rsid w:val="00372745"/>
    <w:rsid w:val="00372AFF"/>
    <w:rsid w:val="00372D91"/>
    <w:rsid w:val="00372DB2"/>
    <w:rsid w:val="00372E76"/>
    <w:rsid w:val="00372F22"/>
    <w:rsid w:val="00373248"/>
    <w:rsid w:val="00373323"/>
    <w:rsid w:val="003733A1"/>
    <w:rsid w:val="003733AD"/>
    <w:rsid w:val="00373530"/>
    <w:rsid w:val="0037385B"/>
    <w:rsid w:val="003738EB"/>
    <w:rsid w:val="00373BB8"/>
    <w:rsid w:val="00373D84"/>
    <w:rsid w:val="00373E34"/>
    <w:rsid w:val="00373E57"/>
    <w:rsid w:val="00374047"/>
    <w:rsid w:val="00374163"/>
    <w:rsid w:val="0037438B"/>
    <w:rsid w:val="0037443E"/>
    <w:rsid w:val="0037470D"/>
    <w:rsid w:val="00374741"/>
    <w:rsid w:val="00374785"/>
    <w:rsid w:val="003747AE"/>
    <w:rsid w:val="00375092"/>
    <w:rsid w:val="0037509C"/>
    <w:rsid w:val="00375120"/>
    <w:rsid w:val="00375323"/>
    <w:rsid w:val="00375371"/>
    <w:rsid w:val="00375398"/>
    <w:rsid w:val="00375419"/>
    <w:rsid w:val="0037581D"/>
    <w:rsid w:val="003758E9"/>
    <w:rsid w:val="003760FB"/>
    <w:rsid w:val="003761D2"/>
    <w:rsid w:val="00376204"/>
    <w:rsid w:val="0037629D"/>
    <w:rsid w:val="0037639C"/>
    <w:rsid w:val="003763A5"/>
    <w:rsid w:val="003766A4"/>
    <w:rsid w:val="003767FA"/>
    <w:rsid w:val="00376930"/>
    <w:rsid w:val="00376E0B"/>
    <w:rsid w:val="00376E68"/>
    <w:rsid w:val="003770F9"/>
    <w:rsid w:val="003772F2"/>
    <w:rsid w:val="003773B7"/>
    <w:rsid w:val="00377466"/>
    <w:rsid w:val="003774A1"/>
    <w:rsid w:val="0037784F"/>
    <w:rsid w:val="00377915"/>
    <w:rsid w:val="00377A23"/>
    <w:rsid w:val="00377A98"/>
    <w:rsid w:val="00377B61"/>
    <w:rsid w:val="00380275"/>
    <w:rsid w:val="003803B6"/>
    <w:rsid w:val="003804AC"/>
    <w:rsid w:val="0038056A"/>
    <w:rsid w:val="0038056E"/>
    <w:rsid w:val="003807D3"/>
    <w:rsid w:val="0038085A"/>
    <w:rsid w:val="00380A37"/>
    <w:rsid w:val="00380F94"/>
    <w:rsid w:val="003811AB"/>
    <w:rsid w:val="003813D9"/>
    <w:rsid w:val="00381649"/>
    <w:rsid w:val="00381913"/>
    <w:rsid w:val="0038196D"/>
    <w:rsid w:val="0038203D"/>
    <w:rsid w:val="0038205D"/>
    <w:rsid w:val="00382340"/>
    <w:rsid w:val="00382506"/>
    <w:rsid w:val="0038285B"/>
    <w:rsid w:val="003828AF"/>
    <w:rsid w:val="00382A1F"/>
    <w:rsid w:val="00382BF9"/>
    <w:rsid w:val="00382D5E"/>
    <w:rsid w:val="00382ED7"/>
    <w:rsid w:val="003831AE"/>
    <w:rsid w:val="0038328D"/>
    <w:rsid w:val="0038336B"/>
    <w:rsid w:val="003835B6"/>
    <w:rsid w:val="00383CDC"/>
    <w:rsid w:val="00383FD1"/>
    <w:rsid w:val="003840E1"/>
    <w:rsid w:val="00384402"/>
    <w:rsid w:val="00384488"/>
    <w:rsid w:val="00384525"/>
    <w:rsid w:val="00384878"/>
    <w:rsid w:val="003848AE"/>
    <w:rsid w:val="00384EC4"/>
    <w:rsid w:val="00384F4D"/>
    <w:rsid w:val="00384F9F"/>
    <w:rsid w:val="0038535D"/>
    <w:rsid w:val="0038550D"/>
    <w:rsid w:val="003856C2"/>
    <w:rsid w:val="00385759"/>
    <w:rsid w:val="003859E7"/>
    <w:rsid w:val="00385BB5"/>
    <w:rsid w:val="00385CFD"/>
    <w:rsid w:val="003862AC"/>
    <w:rsid w:val="003869D7"/>
    <w:rsid w:val="00386B5E"/>
    <w:rsid w:val="00386C44"/>
    <w:rsid w:val="00386F48"/>
    <w:rsid w:val="00387155"/>
    <w:rsid w:val="00387256"/>
    <w:rsid w:val="0038771C"/>
    <w:rsid w:val="00387A1C"/>
    <w:rsid w:val="00387CBA"/>
    <w:rsid w:val="003900BA"/>
    <w:rsid w:val="003900D9"/>
    <w:rsid w:val="00390362"/>
    <w:rsid w:val="003904D6"/>
    <w:rsid w:val="003909F4"/>
    <w:rsid w:val="00390CEF"/>
    <w:rsid w:val="00390D51"/>
    <w:rsid w:val="00390D53"/>
    <w:rsid w:val="00390E19"/>
    <w:rsid w:val="003910B6"/>
    <w:rsid w:val="003910B7"/>
    <w:rsid w:val="003911C6"/>
    <w:rsid w:val="00391229"/>
    <w:rsid w:val="00391249"/>
    <w:rsid w:val="003913EF"/>
    <w:rsid w:val="003913F1"/>
    <w:rsid w:val="00391575"/>
    <w:rsid w:val="00391824"/>
    <w:rsid w:val="00391A07"/>
    <w:rsid w:val="00391A57"/>
    <w:rsid w:val="00391D68"/>
    <w:rsid w:val="00392150"/>
    <w:rsid w:val="00392297"/>
    <w:rsid w:val="003922EC"/>
    <w:rsid w:val="003923F5"/>
    <w:rsid w:val="00392581"/>
    <w:rsid w:val="003925FD"/>
    <w:rsid w:val="00392CE6"/>
    <w:rsid w:val="00392D93"/>
    <w:rsid w:val="00392E6D"/>
    <w:rsid w:val="00392FB0"/>
    <w:rsid w:val="003931FD"/>
    <w:rsid w:val="003937AF"/>
    <w:rsid w:val="00393BD2"/>
    <w:rsid w:val="00393D4A"/>
    <w:rsid w:val="00393EB3"/>
    <w:rsid w:val="00393F66"/>
    <w:rsid w:val="0039409E"/>
    <w:rsid w:val="003941A2"/>
    <w:rsid w:val="0039459B"/>
    <w:rsid w:val="00394782"/>
    <w:rsid w:val="003951F0"/>
    <w:rsid w:val="0039520A"/>
    <w:rsid w:val="00395454"/>
    <w:rsid w:val="0039585B"/>
    <w:rsid w:val="00395DC7"/>
    <w:rsid w:val="00395EDB"/>
    <w:rsid w:val="0039628F"/>
    <w:rsid w:val="0039694B"/>
    <w:rsid w:val="00396F5C"/>
    <w:rsid w:val="003973DE"/>
    <w:rsid w:val="00397445"/>
    <w:rsid w:val="00397560"/>
    <w:rsid w:val="0039768C"/>
    <w:rsid w:val="003978EE"/>
    <w:rsid w:val="00397C1C"/>
    <w:rsid w:val="00397E0D"/>
    <w:rsid w:val="00397E1A"/>
    <w:rsid w:val="00397E1E"/>
    <w:rsid w:val="003A0073"/>
    <w:rsid w:val="003A0115"/>
    <w:rsid w:val="003A0221"/>
    <w:rsid w:val="003A03FF"/>
    <w:rsid w:val="003A05BD"/>
    <w:rsid w:val="003A05DC"/>
    <w:rsid w:val="003A0F2A"/>
    <w:rsid w:val="003A1073"/>
    <w:rsid w:val="003A11CE"/>
    <w:rsid w:val="003A1372"/>
    <w:rsid w:val="003A1534"/>
    <w:rsid w:val="003A1643"/>
    <w:rsid w:val="003A164C"/>
    <w:rsid w:val="003A1C69"/>
    <w:rsid w:val="003A1D2A"/>
    <w:rsid w:val="003A1D90"/>
    <w:rsid w:val="003A26B1"/>
    <w:rsid w:val="003A2849"/>
    <w:rsid w:val="003A2A0E"/>
    <w:rsid w:val="003A2BDC"/>
    <w:rsid w:val="003A2CC5"/>
    <w:rsid w:val="003A2DF9"/>
    <w:rsid w:val="003A2FB0"/>
    <w:rsid w:val="003A30E4"/>
    <w:rsid w:val="003A344F"/>
    <w:rsid w:val="003A34F1"/>
    <w:rsid w:val="003A3C33"/>
    <w:rsid w:val="003A3F04"/>
    <w:rsid w:val="003A3FFC"/>
    <w:rsid w:val="003A4026"/>
    <w:rsid w:val="003A4329"/>
    <w:rsid w:val="003A4345"/>
    <w:rsid w:val="003A43DC"/>
    <w:rsid w:val="003A4496"/>
    <w:rsid w:val="003A4593"/>
    <w:rsid w:val="003A4AA5"/>
    <w:rsid w:val="003A4CEF"/>
    <w:rsid w:val="003A518C"/>
    <w:rsid w:val="003A54A6"/>
    <w:rsid w:val="003A5983"/>
    <w:rsid w:val="003A5BCB"/>
    <w:rsid w:val="003A602B"/>
    <w:rsid w:val="003A6169"/>
    <w:rsid w:val="003A6301"/>
    <w:rsid w:val="003A63C8"/>
    <w:rsid w:val="003A653A"/>
    <w:rsid w:val="003A66F1"/>
    <w:rsid w:val="003A6814"/>
    <w:rsid w:val="003A6841"/>
    <w:rsid w:val="003A6A0C"/>
    <w:rsid w:val="003A6E3C"/>
    <w:rsid w:val="003A6FAA"/>
    <w:rsid w:val="003A7037"/>
    <w:rsid w:val="003A7368"/>
    <w:rsid w:val="003A77BC"/>
    <w:rsid w:val="003A79ED"/>
    <w:rsid w:val="003A7C55"/>
    <w:rsid w:val="003B0054"/>
    <w:rsid w:val="003B0178"/>
    <w:rsid w:val="003B089C"/>
    <w:rsid w:val="003B09F4"/>
    <w:rsid w:val="003B0C1D"/>
    <w:rsid w:val="003B11C5"/>
    <w:rsid w:val="003B11E5"/>
    <w:rsid w:val="003B11E9"/>
    <w:rsid w:val="003B11EC"/>
    <w:rsid w:val="003B1369"/>
    <w:rsid w:val="003B14C4"/>
    <w:rsid w:val="003B1A95"/>
    <w:rsid w:val="003B1B91"/>
    <w:rsid w:val="003B1C69"/>
    <w:rsid w:val="003B1D13"/>
    <w:rsid w:val="003B1FC4"/>
    <w:rsid w:val="003B22A8"/>
    <w:rsid w:val="003B2992"/>
    <w:rsid w:val="003B2E9D"/>
    <w:rsid w:val="003B2EDC"/>
    <w:rsid w:val="003B316C"/>
    <w:rsid w:val="003B31D7"/>
    <w:rsid w:val="003B332A"/>
    <w:rsid w:val="003B3394"/>
    <w:rsid w:val="003B342C"/>
    <w:rsid w:val="003B35EC"/>
    <w:rsid w:val="003B367A"/>
    <w:rsid w:val="003B368C"/>
    <w:rsid w:val="003B37AA"/>
    <w:rsid w:val="003B3B29"/>
    <w:rsid w:val="003B3BF2"/>
    <w:rsid w:val="003B3E79"/>
    <w:rsid w:val="003B3EED"/>
    <w:rsid w:val="003B3FCC"/>
    <w:rsid w:val="003B4257"/>
    <w:rsid w:val="003B42DB"/>
    <w:rsid w:val="003B481A"/>
    <w:rsid w:val="003B4833"/>
    <w:rsid w:val="003B4AF6"/>
    <w:rsid w:val="003B4C61"/>
    <w:rsid w:val="003B4CBE"/>
    <w:rsid w:val="003B4CF4"/>
    <w:rsid w:val="003B4DB1"/>
    <w:rsid w:val="003B4EDE"/>
    <w:rsid w:val="003B4EFA"/>
    <w:rsid w:val="003B4F6A"/>
    <w:rsid w:val="003B4FD3"/>
    <w:rsid w:val="003B5271"/>
    <w:rsid w:val="003B55FC"/>
    <w:rsid w:val="003B5999"/>
    <w:rsid w:val="003B635F"/>
    <w:rsid w:val="003B67EF"/>
    <w:rsid w:val="003B6AFC"/>
    <w:rsid w:val="003B6DAB"/>
    <w:rsid w:val="003B6F35"/>
    <w:rsid w:val="003B70A8"/>
    <w:rsid w:val="003B71F9"/>
    <w:rsid w:val="003B7204"/>
    <w:rsid w:val="003B72F1"/>
    <w:rsid w:val="003B7711"/>
    <w:rsid w:val="003B78D8"/>
    <w:rsid w:val="003B78ED"/>
    <w:rsid w:val="003B79DA"/>
    <w:rsid w:val="003B7ACB"/>
    <w:rsid w:val="003B7C74"/>
    <w:rsid w:val="003B7EAE"/>
    <w:rsid w:val="003C004D"/>
    <w:rsid w:val="003C00B6"/>
    <w:rsid w:val="003C0650"/>
    <w:rsid w:val="003C07A2"/>
    <w:rsid w:val="003C07DA"/>
    <w:rsid w:val="003C0848"/>
    <w:rsid w:val="003C0963"/>
    <w:rsid w:val="003C0B18"/>
    <w:rsid w:val="003C0EFE"/>
    <w:rsid w:val="003C1122"/>
    <w:rsid w:val="003C129D"/>
    <w:rsid w:val="003C144B"/>
    <w:rsid w:val="003C14C2"/>
    <w:rsid w:val="003C1670"/>
    <w:rsid w:val="003C1878"/>
    <w:rsid w:val="003C1907"/>
    <w:rsid w:val="003C1B90"/>
    <w:rsid w:val="003C1BE1"/>
    <w:rsid w:val="003C1D60"/>
    <w:rsid w:val="003C1F48"/>
    <w:rsid w:val="003C2128"/>
    <w:rsid w:val="003C2184"/>
    <w:rsid w:val="003C27F6"/>
    <w:rsid w:val="003C288B"/>
    <w:rsid w:val="003C2B79"/>
    <w:rsid w:val="003C2B82"/>
    <w:rsid w:val="003C2B97"/>
    <w:rsid w:val="003C2D58"/>
    <w:rsid w:val="003C317F"/>
    <w:rsid w:val="003C376D"/>
    <w:rsid w:val="003C38EE"/>
    <w:rsid w:val="003C3AD6"/>
    <w:rsid w:val="003C3DC4"/>
    <w:rsid w:val="003C3DE0"/>
    <w:rsid w:val="003C414A"/>
    <w:rsid w:val="003C425E"/>
    <w:rsid w:val="003C439A"/>
    <w:rsid w:val="003C4431"/>
    <w:rsid w:val="003C44A4"/>
    <w:rsid w:val="003C45A6"/>
    <w:rsid w:val="003C465A"/>
    <w:rsid w:val="003C465B"/>
    <w:rsid w:val="003C476D"/>
    <w:rsid w:val="003C49FF"/>
    <w:rsid w:val="003C4ABD"/>
    <w:rsid w:val="003C4AFA"/>
    <w:rsid w:val="003C4BB5"/>
    <w:rsid w:val="003C4BC9"/>
    <w:rsid w:val="003C4F73"/>
    <w:rsid w:val="003C56F8"/>
    <w:rsid w:val="003C580C"/>
    <w:rsid w:val="003C5B5B"/>
    <w:rsid w:val="003C5BC4"/>
    <w:rsid w:val="003C5D02"/>
    <w:rsid w:val="003C5EA1"/>
    <w:rsid w:val="003C5F49"/>
    <w:rsid w:val="003C5FD2"/>
    <w:rsid w:val="003C60BD"/>
    <w:rsid w:val="003C62E6"/>
    <w:rsid w:val="003C648C"/>
    <w:rsid w:val="003C6682"/>
    <w:rsid w:val="003C6834"/>
    <w:rsid w:val="003C684A"/>
    <w:rsid w:val="003C685C"/>
    <w:rsid w:val="003C6AC7"/>
    <w:rsid w:val="003C6ECC"/>
    <w:rsid w:val="003C6F15"/>
    <w:rsid w:val="003C7B7A"/>
    <w:rsid w:val="003C7C45"/>
    <w:rsid w:val="003C7EBD"/>
    <w:rsid w:val="003D00DB"/>
    <w:rsid w:val="003D00F2"/>
    <w:rsid w:val="003D0317"/>
    <w:rsid w:val="003D03CD"/>
    <w:rsid w:val="003D07AF"/>
    <w:rsid w:val="003D082F"/>
    <w:rsid w:val="003D0971"/>
    <w:rsid w:val="003D0BC2"/>
    <w:rsid w:val="003D0C70"/>
    <w:rsid w:val="003D0CAC"/>
    <w:rsid w:val="003D0CB2"/>
    <w:rsid w:val="003D12BA"/>
    <w:rsid w:val="003D1300"/>
    <w:rsid w:val="003D1640"/>
    <w:rsid w:val="003D1886"/>
    <w:rsid w:val="003D18B6"/>
    <w:rsid w:val="003D19BC"/>
    <w:rsid w:val="003D1C08"/>
    <w:rsid w:val="003D1CE7"/>
    <w:rsid w:val="003D1D74"/>
    <w:rsid w:val="003D1DD6"/>
    <w:rsid w:val="003D20E3"/>
    <w:rsid w:val="003D21EB"/>
    <w:rsid w:val="003D2274"/>
    <w:rsid w:val="003D245A"/>
    <w:rsid w:val="003D2509"/>
    <w:rsid w:val="003D25AA"/>
    <w:rsid w:val="003D2608"/>
    <w:rsid w:val="003D2854"/>
    <w:rsid w:val="003D28F5"/>
    <w:rsid w:val="003D2B89"/>
    <w:rsid w:val="003D2BE2"/>
    <w:rsid w:val="003D30C8"/>
    <w:rsid w:val="003D325F"/>
    <w:rsid w:val="003D33DC"/>
    <w:rsid w:val="003D344C"/>
    <w:rsid w:val="003D349B"/>
    <w:rsid w:val="003D36E0"/>
    <w:rsid w:val="003D386A"/>
    <w:rsid w:val="003D38ED"/>
    <w:rsid w:val="003D38EF"/>
    <w:rsid w:val="003D3A42"/>
    <w:rsid w:val="003D3B9E"/>
    <w:rsid w:val="003D4018"/>
    <w:rsid w:val="003D4061"/>
    <w:rsid w:val="003D4080"/>
    <w:rsid w:val="003D416B"/>
    <w:rsid w:val="003D4359"/>
    <w:rsid w:val="003D4384"/>
    <w:rsid w:val="003D445D"/>
    <w:rsid w:val="003D4525"/>
    <w:rsid w:val="003D4534"/>
    <w:rsid w:val="003D4916"/>
    <w:rsid w:val="003D4D29"/>
    <w:rsid w:val="003D4E29"/>
    <w:rsid w:val="003D4E39"/>
    <w:rsid w:val="003D4FF2"/>
    <w:rsid w:val="003D531A"/>
    <w:rsid w:val="003D54A5"/>
    <w:rsid w:val="003D54F1"/>
    <w:rsid w:val="003D5659"/>
    <w:rsid w:val="003D56B8"/>
    <w:rsid w:val="003D5A15"/>
    <w:rsid w:val="003D5BA3"/>
    <w:rsid w:val="003D5C63"/>
    <w:rsid w:val="003D5DB6"/>
    <w:rsid w:val="003D5DC5"/>
    <w:rsid w:val="003D6362"/>
    <w:rsid w:val="003D67AC"/>
    <w:rsid w:val="003D69F8"/>
    <w:rsid w:val="003D6CF5"/>
    <w:rsid w:val="003D6D08"/>
    <w:rsid w:val="003D70D5"/>
    <w:rsid w:val="003D7210"/>
    <w:rsid w:val="003D794F"/>
    <w:rsid w:val="003D7C38"/>
    <w:rsid w:val="003D7C7A"/>
    <w:rsid w:val="003D7D1C"/>
    <w:rsid w:val="003D7E61"/>
    <w:rsid w:val="003D7EF0"/>
    <w:rsid w:val="003E015E"/>
    <w:rsid w:val="003E02D8"/>
    <w:rsid w:val="003E02E7"/>
    <w:rsid w:val="003E0329"/>
    <w:rsid w:val="003E05E8"/>
    <w:rsid w:val="003E05FC"/>
    <w:rsid w:val="003E0626"/>
    <w:rsid w:val="003E0C3B"/>
    <w:rsid w:val="003E0F43"/>
    <w:rsid w:val="003E10FF"/>
    <w:rsid w:val="003E112D"/>
    <w:rsid w:val="003E12A4"/>
    <w:rsid w:val="003E1731"/>
    <w:rsid w:val="003E17A9"/>
    <w:rsid w:val="003E17F9"/>
    <w:rsid w:val="003E1842"/>
    <w:rsid w:val="003E18E0"/>
    <w:rsid w:val="003E1BB0"/>
    <w:rsid w:val="003E1C92"/>
    <w:rsid w:val="003E1F4D"/>
    <w:rsid w:val="003E2095"/>
    <w:rsid w:val="003E2A05"/>
    <w:rsid w:val="003E2A6A"/>
    <w:rsid w:val="003E2B32"/>
    <w:rsid w:val="003E2BAB"/>
    <w:rsid w:val="003E2BCA"/>
    <w:rsid w:val="003E2DE5"/>
    <w:rsid w:val="003E2DF8"/>
    <w:rsid w:val="003E306E"/>
    <w:rsid w:val="003E30AE"/>
    <w:rsid w:val="003E3579"/>
    <w:rsid w:val="003E368D"/>
    <w:rsid w:val="003E3702"/>
    <w:rsid w:val="003E378E"/>
    <w:rsid w:val="003E3890"/>
    <w:rsid w:val="003E3B7A"/>
    <w:rsid w:val="003E3C46"/>
    <w:rsid w:val="003E3D9A"/>
    <w:rsid w:val="003E3DDD"/>
    <w:rsid w:val="003E3EC2"/>
    <w:rsid w:val="003E3EF4"/>
    <w:rsid w:val="003E3F36"/>
    <w:rsid w:val="003E40AE"/>
    <w:rsid w:val="003E42A9"/>
    <w:rsid w:val="003E437D"/>
    <w:rsid w:val="003E44CD"/>
    <w:rsid w:val="003E451A"/>
    <w:rsid w:val="003E4521"/>
    <w:rsid w:val="003E4790"/>
    <w:rsid w:val="003E47F5"/>
    <w:rsid w:val="003E49A7"/>
    <w:rsid w:val="003E4A0C"/>
    <w:rsid w:val="003E4BA6"/>
    <w:rsid w:val="003E4CBC"/>
    <w:rsid w:val="003E4D20"/>
    <w:rsid w:val="003E4FB8"/>
    <w:rsid w:val="003E4FE5"/>
    <w:rsid w:val="003E51A7"/>
    <w:rsid w:val="003E51F6"/>
    <w:rsid w:val="003E542C"/>
    <w:rsid w:val="003E5446"/>
    <w:rsid w:val="003E573B"/>
    <w:rsid w:val="003E57DD"/>
    <w:rsid w:val="003E5A7C"/>
    <w:rsid w:val="003E5B6B"/>
    <w:rsid w:val="003E5BC5"/>
    <w:rsid w:val="003E5C06"/>
    <w:rsid w:val="003E5D0B"/>
    <w:rsid w:val="003E5FE4"/>
    <w:rsid w:val="003E61DC"/>
    <w:rsid w:val="003E6360"/>
    <w:rsid w:val="003E640B"/>
    <w:rsid w:val="003E64C1"/>
    <w:rsid w:val="003E67F6"/>
    <w:rsid w:val="003E6C10"/>
    <w:rsid w:val="003E6D8C"/>
    <w:rsid w:val="003E7316"/>
    <w:rsid w:val="003E7421"/>
    <w:rsid w:val="003E7488"/>
    <w:rsid w:val="003E7AF0"/>
    <w:rsid w:val="003E7D05"/>
    <w:rsid w:val="003E7ECB"/>
    <w:rsid w:val="003F0212"/>
    <w:rsid w:val="003F0580"/>
    <w:rsid w:val="003F05AA"/>
    <w:rsid w:val="003F05E3"/>
    <w:rsid w:val="003F098C"/>
    <w:rsid w:val="003F09DF"/>
    <w:rsid w:val="003F0A41"/>
    <w:rsid w:val="003F0BD4"/>
    <w:rsid w:val="003F0BEF"/>
    <w:rsid w:val="003F1139"/>
    <w:rsid w:val="003F11E1"/>
    <w:rsid w:val="003F12D7"/>
    <w:rsid w:val="003F15FD"/>
    <w:rsid w:val="003F1720"/>
    <w:rsid w:val="003F17C0"/>
    <w:rsid w:val="003F183B"/>
    <w:rsid w:val="003F198C"/>
    <w:rsid w:val="003F1CE2"/>
    <w:rsid w:val="003F1D73"/>
    <w:rsid w:val="003F1F7B"/>
    <w:rsid w:val="003F202D"/>
    <w:rsid w:val="003F22CF"/>
    <w:rsid w:val="003F2362"/>
    <w:rsid w:val="003F2559"/>
    <w:rsid w:val="003F260C"/>
    <w:rsid w:val="003F265A"/>
    <w:rsid w:val="003F2739"/>
    <w:rsid w:val="003F273C"/>
    <w:rsid w:val="003F2785"/>
    <w:rsid w:val="003F2982"/>
    <w:rsid w:val="003F2E6A"/>
    <w:rsid w:val="003F2EDF"/>
    <w:rsid w:val="003F33B5"/>
    <w:rsid w:val="003F3560"/>
    <w:rsid w:val="003F3679"/>
    <w:rsid w:val="003F37D1"/>
    <w:rsid w:val="003F39F3"/>
    <w:rsid w:val="003F4538"/>
    <w:rsid w:val="003F4AB7"/>
    <w:rsid w:val="003F4DA0"/>
    <w:rsid w:val="003F4FBE"/>
    <w:rsid w:val="003F53B0"/>
    <w:rsid w:val="003F579C"/>
    <w:rsid w:val="003F57D9"/>
    <w:rsid w:val="003F5B41"/>
    <w:rsid w:val="003F5C47"/>
    <w:rsid w:val="003F5D17"/>
    <w:rsid w:val="003F61B7"/>
    <w:rsid w:val="003F643F"/>
    <w:rsid w:val="003F652F"/>
    <w:rsid w:val="003F6709"/>
    <w:rsid w:val="003F67B4"/>
    <w:rsid w:val="003F67ED"/>
    <w:rsid w:val="003F683B"/>
    <w:rsid w:val="003F687C"/>
    <w:rsid w:val="003F6A26"/>
    <w:rsid w:val="003F6B50"/>
    <w:rsid w:val="003F6D0F"/>
    <w:rsid w:val="003F6E3A"/>
    <w:rsid w:val="003F75BE"/>
    <w:rsid w:val="003F7842"/>
    <w:rsid w:val="003F785D"/>
    <w:rsid w:val="003F78C0"/>
    <w:rsid w:val="003F7902"/>
    <w:rsid w:val="003F7D23"/>
    <w:rsid w:val="003F7E11"/>
    <w:rsid w:val="003F7E39"/>
    <w:rsid w:val="004002C9"/>
    <w:rsid w:val="004004A7"/>
    <w:rsid w:val="004004D1"/>
    <w:rsid w:val="00400688"/>
    <w:rsid w:val="00400A33"/>
    <w:rsid w:val="00400ACB"/>
    <w:rsid w:val="00400C8D"/>
    <w:rsid w:val="00400EE9"/>
    <w:rsid w:val="00401034"/>
    <w:rsid w:val="00401196"/>
    <w:rsid w:val="00401222"/>
    <w:rsid w:val="0040129C"/>
    <w:rsid w:val="0040140B"/>
    <w:rsid w:val="0040143A"/>
    <w:rsid w:val="00401608"/>
    <w:rsid w:val="004016E0"/>
    <w:rsid w:val="004018FE"/>
    <w:rsid w:val="00401B47"/>
    <w:rsid w:val="004023C7"/>
    <w:rsid w:val="00402510"/>
    <w:rsid w:val="0040263A"/>
    <w:rsid w:val="004028E3"/>
    <w:rsid w:val="00402BCA"/>
    <w:rsid w:val="00402D22"/>
    <w:rsid w:val="00402D5B"/>
    <w:rsid w:val="00402F92"/>
    <w:rsid w:val="00403009"/>
    <w:rsid w:val="0040309B"/>
    <w:rsid w:val="00403169"/>
    <w:rsid w:val="00403509"/>
    <w:rsid w:val="00403926"/>
    <w:rsid w:val="00403DD3"/>
    <w:rsid w:val="00403FC1"/>
    <w:rsid w:val="00404076"/>
    <w:rsid w:val="0040415C"/>
    <w:rsid w:val="0040439F"/>
    <w:rsid w:val="00404441"/>
    <w:rsid w:val="00404725"/>
    <w:rsid w:val="00404983"/>
    <w:rsid w:val="00404AC5"/>
    <w:rsid w:val="00404BD8"/>
    <w:rsid w:val="00404C16"/>
    <w:rsid w:val="00404EC8"/>
    <w:rsid w:val="00404F52"/>
    <w:rsid w:val="00405138"/>
    <w:rsid w:val="00405179"/>
    <w:rsid w:val="004052E2"/>
    <w:rsid w:val="004058BA"/>
    <w:rsid w:val="00405ABA"/>
    <w:rsid w:val="00405B50"/>
    <w:rsid w:val="00405D39"/>
    <w:rsid w:val="00405DA2"/>
    <w:rsid w:val="00405E2C"/>
    <w:rsid w:val="00405F6B"/>
    <w:rsid w:val="00405FDC"/>
    <w:rsid w:val="00406052"/>
    <w:rsid w:val="00406097"/>
    <w:rsid w:val="004062C5"/>
    <w:rsid w:val="004064B2"/>
    <w:rsid w:val="004067CA"/>
    <w:rsid w:val="00406912"/>
    <w:rsid w:val="00406B4A"/>
    <w:rsid w:val="00406D62"/>
    <w:rsid w:val="00406DB2"/>
    <w:rsid w:val="00406E1C"/>
    <w:rsid w:val="00406E80"/>
    <w:rsid w:val="004074A6"/>
    <w:rsid w:val="00407E2A"/>
    <w:rsid w:val="00407EDE"/>
    <w:rsid w:val="00410337"/>
    <w:rsid w:val="00410423"/>
    <w:rsid w:val="004104BB"/>
    <w:rsid w:val="00410715"/>
    <w:rsid w:val="00410821"/>
    <w:rsid w:val="00410D5E"/>
    <w:rsid w:val="00410FF7"/>
    <w:rsid w:val="00411534"/>
    <w:rsid w:val="0041165D"/>
    <w:rsid w:val="004116C1"/>
    <w:rsid w:val="0041183D"/>
    <w:rsid w:val="00411A0E"/>
    <w:rsid w:val="00411A20"/>
    <w:rsid w:val="00411A47"/>
    <w:rsid w:val="00411DAC"/>
    <w:rsid w:val="00412230"/>
    <w:rsid w:val="0041241D"/>
    <w:rsid w:val="00412772"/>
    <w:rsid w:val="004127A9"/>
    <w:rsid w:val="00412C1F"/>
    <w:rsid w:val="00412F80"/>
    <w:rsid w:val="00413013"/>
    <w:rsid w:val="0041304F"/>
    <w:rsid w:val="0041309C"/>
    <w:rsid w:val="004130D2"/>
    <w:rsid w:val="00413117"/>
    <w:rsid w:val="00413283"/>
    <w:rsid w:val="004132C8"/>
    <w:rsid w:val="004133A0"/>
    <w:rsid w:val="00413994"/>
    <w:rsid w:val="00413A58"/>
    <w:rsid w:val="00413DB8"/>
    <w:rsid w:val="00413DE6"/>
    <w:rsid w:val="00413FA6"/>
    <w:rsid w:val="004143D8"/>
    <w:rsid w:val="00414624"/>
    <w:rsid w:val="00414645"/>
    <w:rsid w:val="0041480C"/>
    <w:rsid w:val="004148B5"/>
    <w:rsid w:val="00414913"/>
    <w:rsid w:val="00414E4D"/>
    <w:rsid w:val="004151BC"/>
    <w:rsid w:val="0041567D"/>
    <w:rsid w:val="00415810"/>
    <w:rsid w:val="00415D95"/>
    <w:rsid w:val="00415E47"/>
    <w:rsid w:val="00415EB7"/>
    <w:rsid w:val="00415FD9"/>
    <w:rsid w:val="00416326"/>
    <w:rsid w:val="004163A0"/>
    <w:rsid w:val="0041644F"/>
    <w:rsid w:val="0041659E"/>
    <w:rsid w:val="0041690B"/>
    <w:rsid w:val="00416938"/>
    <w:rsid w:val="00416940"/>
    <w:rsid w:val="00416A88"/>
    <w:rsid w:val="00416CC7"/>
    <w:rsid w:val="0041708D"/>
    <w:rsid w:val="0041709B"/>
    <w:rsid w:val="00417290"/>
    <w:rsid w:val="004172EA"/>
    <w:rsid w:val="004173E0"/>
    <w:rsid w:val="00417544"/>
    <w:rsid w:val="004176B8"/>
    <w:rsid w:val="00417B06"/>
    <w:rsid w:val="00417B26"/>
    <w:rsid w:val="00417EA1"/>
    <w:rsid w:val="00420007"/>
    <w:rsid w:val="004202FD"/>
    <w:rsid w:val="004206BC"/>
    <w:rsid w:val="0042073C"/>
    <w:rsid w:val="004209E5"/>
    <w:rsid w:val="00420AEB"/>
    <w:rsid w:val="00420C8C"/>
    <w:rsid w:val="00420DB8"/>
    <w:rsid w:val="0042101D"/>
    <w:rsid w:val="00421362"/>
    <w:rsid w:val="004217B5"/>
    <w:rsid w:val="00421928"/>
    <w:rsid w:val="00421A81"/>
    <w:rsid w:val="00421E9C"/>
    <w:rsid w:val="00421F14"/>
    <w:rsid w:val="00421F7A"/>
    <w:rsid w:val="00421FCC"/>
    <w:rsid w:val="00422034"/>
    <w:rsid w:val="0042233E"/>
    <w:rsid w:val="00422577"/>
    <w:rsid w:val="00422658"/>
    <w:rsid w:val="00422763"/>
    <w:rsid w:val="00422804"/>
    <w:rsid w:val="00422C02"/>
    <w:rsid w:val="00422C29"/>
    <w:rsid w:val="00422E80"/>
    <w:rsid w:val="00423240"/>
    <w:rsid w:val="00423249"/>
    <w:rsid w:val="004232E1"/>
    <w:rsid w:val="0042356D"/>
    <w:rsid w:val="0042357C"/>
    <w:rsid w:val="00423936"/>
    <w:rsid w:val="00423A06"/>
    <w:rsid w:val="00423ACC"/>
    <w:rsid w:val="00423AFA"/>
    <w:rsid w:val="00423F34"/>
    <w:rsid w:val="00424078"/>
    <w:rsid w:val="00424166"/>
    <w:rsid w:val="004243DC"/>
    <w:rsid w:val="00424709"/>
    <w:rsid w:val="004247C8"/>
    <w:rsid w:val="00424817"/>
    <w:rsid w:val="00424910"/>
    <w:rsid w:val="00424EC5"/>
    <w:rsid w:val="00424FB6"/>
    <w:rsid w:val="004251D0"/>
    <w:rsid w:val="00425200"/>
    <w:rsid w:val="00425292"/>
    <w:rsid w:val="00425415"/>
    <w:rsid w:val="0042546D"/>
    <w:rsid w:val="00425785"/>
    <w:rsid w:val="00425B8E"/>
    <w:rsid w:val="004261AC"/>
    <w:rsid w:val="004261CB"/>
    <w:rsid w:val="00426269"/>
    <w:rsid w:val="00426381"/>
    <w:rsid w:val="00426653"/>
    <w:rsid w:val="00426756"/>
    <w:rsid w:val="00426B25"/>
    <w:rsid w:val="00426DDE"/>
    <w:rsid w:val="00426E7C"/>
    <w:rsid w:val="004271DF"/>
    <w:rsid w:val="00427962"/>
    <w:rsid w:val="00427D2E"/>
    <w:rsid w:val="00427DDB"/>
    <w:rsid w:val="00427E33"/>
    <w:rsid w:val="00427EDC"/>
    <w:rsid w:val="0042F263"/>
    <w:rsid w:val="004301E5"/>
    <w:rsid w:val="004302A2"/>
    <w:rsid w:val="004302FE"/>
    <w:rsid w:val="00430391"/>
    <w:rsid w:val="0043073B"/>
    <w:rsid w:val="004309D5"/>
    <w:rsid w:val="00430A84"/>
    <w:rsid w:val="00430F26"/>
    <w:rsid w:val="00430FCF"/>
    <w:rsid w:val="0043103F"/>
    <w:rsid w:val="0043120E"/>
    <w:rsid w:val="00431212"/>
    <w:rsid w:val="004313DE"/>
    <w:rsid w:val="00431479"/>
    <w:rsid w:val="00431541"/>
    <w:rsid w:val="0043156B"/>
    <w:rsid w:val="00431713"/>
    <w:rsid w:val="00431838"/>
    <w:rsid w:val="00431896"/>
    <w:rsid w:val="0043194A"/>
    <w:rsid w:val="00431A94"/>
    <w:rsid w:val="00431AC6"/>
    <w:rsid w:val="00431C89"/>
    <w:rsid w:val="00431CB3"/>
    <w:rsid w:val="00432004"/>
    <w:rsid w:val="00432053"/>
    <w:rsid w:val="004324C0"/>
    <w:rsid w:val="00432522"/>
    <w:rsid w:val="00432D74"/>
    <w:rsid w:val="0043327A"/>
    <w:rsid w:val="00433295"/>
    <w:rsid w:val="00433336"/>
    <w:rsid w:val="0043351A"/>
    <w:rsid w:val="00433958"/>
    <w:rsid w:val="00433ABB"/>
    <w:rsid w:val="00433DEA"/>
    <w:rsid w:val="00434031"/>
    <w:rsid w:val="00434323"/>
    <w:rsid w:val="00434454"/>
    <w:rsid w:val="00434593"/>
    <w:rsid w:val="004348B9"/>
    <w:rsid w:val="00434A3D"/>
    <w:rsid w:val="00434B48"/>
    <w:rsid w:val="00434BDA"/>
    <w:rsid w:val="00434F3A"/>
    <w:rsid w:val="004354C1"/>
    <w:rsid w:val="004354D4"/>
    <w:rsid w:val="0043565C"/>
    <w:rsid w:val="004356F2"/>
    <w:rsid w:val="00435D79"/>
    <w:rsid w:val="00435E2A"/>
    <w:rsid w:val="004362B2"/>
    <w:rsid w:val="004362B6"/>
    <w:rsid w:val="0043664E"/>
    <w:rsid w:val="00436798"/>
    <w:rsid w:val="004367E8"/>
    <w:rsid w:val="00436934"/>
    <w:rsid w:val="00436BFD"/>
    <w:rsid w:val="00436CDA"/>
    <w:rsid w:val="004370FD"/>
    <w:rsid w:val="004372E7"/>
    <w:rsid w:val="00437457"/>
    <w:rsid w:val="0043763B"/>
    <w:rsid w:val="0043766F"/>
    <w:rsid w:val="004376FD"/>
    <w:rsid w:val="00437968"/>
    <w:rsid w:val="00437A44"/>
    <w:rsid w:val="00437C91"/>
    <w:rsid w:val="00437F60"/>
    <w:rsid w:val="0043F6C2"/>
    <w:rsid w:val="00440151"/>
    <w:rsid w:val="0044035C"/>
    <w:rsid w:val="004405F1"/>
    <w:rsid w:val="004408C6"/>
    <w:rsid w:val="00440A84"/>
    <w:rsid w:val="00440B68"/>
    <w:rsid w:val="00440EDD"/>
    <w:rsid w:val="004410DA"/>
    <w:rsid w:val="0044193F"/>
    <w:rsid w:val="004419F1"/>
    <w:rsid w:val="00441BCF"/>
    <w:rsid w:val="00441BDA"/>
    <w:rsid w:val="00441F5D"/>
    <w:rsid w:val="0044203A"/>
    <w:rsid w:val="0044210F"/>
    <w:rsid w:val="004423A1"/>
    <w:rsid w:val="00442444"/>
    <w:rsid w:val="004427EC"/>
    <w:rsid w:val="0044296E"/>
    <w:rsid w:val="00442B71"/>
    <w:rsid w:val="00443051"/>
    <w:rsid w:val="004430BD"/>
    <w:rsid w:val="00443125"/>
    <w:rsid w:val="004433E1"/>
    <w:rsid w:val="004434BC"/>
    <w:rsid w:val="00443742"/>
    <w:rsid w:val="00443B89"/>
    <w:rsid w:val="00444072"/>
    <w:rsid w:val="004441BF"/>
    <w:rsid w:val="0044444B"/>
    <w:rsid w:val="004444E4"/>
    <w:rsid w:val="004446BE"/>
    <w:rsid w:val="004447C9"/>
    <w:rsid w:val="004449DF"/>
    <w:rsid w:val="00444B87"/>
    <w:rsid w:val="00444E2B"/>
    <w:rsid w:val="0044512D"/>
    <w:rsid w:val="00445375"/>
    <w:rsid w:val="004453C5"/>
    <w:rsid w:val="004453E8"/>
    <w:rsid w:val="00445430"/>
    <w:rsid w:val="00445457"/>
    <w:rsid w:val="00445987"/>
    <w:rsid w:val="00445AB0"/>
    <w:rsid w:val="00445ABD"/>
    <w:rsid w:val="00445AD3"/>
    <w:rsid w:val="00445CD1"/>
    <w:rsid w:val="00445DDE"/>
    <w:rsid w:val="00445EA2"/>
    <w:rsid w:val="00445EF8"/>
    <w:rsid w:val="00446180"/>
    <w:rsid w:val="00446223"/>
    <w:rsid w:val="004462EF"/>
    <w:rsid w:val="004464F3"/>
    <w:rsid w:val="004469FA"/>
    <w:rsid w:val="00446B83"/>
    <w:rsid w:val="00446D3A"/>
    <w:rsid w:val="00447144"/>
    <w:rsid w:val="00447368"/>
    <w:rsid w:val="00447563"/>
    <w:rsid w:val="004475E0"/>
    <w:rsid w:val="004477CD"/>
    <w:rsid w:val="00447E50"/>
    <w:rsid w:val="004501B9"/>
    <w:rsid w:val="004504C7"/>
    <w:rsid w:val="00450601"/>
    <w:rsid w:val="00450626"/>
    <w:rsid w:val="004506CC"/>
    <w:rsid w:val="004507FF"/>
    <w:rsid w:val="004508B8"/>
    <w:rsid w:val="004509DD"/>
    <w:rsid w:val="00450AD8"/>
    <w:rsid w:val="00450B0D"/>
    <w:rsid w:val="00450E77"/>
    <w:rsid w:val="00450EC2"/>
    <w:rsid w:val="00450EFE"/>
    <w:rsid w:val="00451417"/>
    <w:rsid w:val="004514A7"/>
    <w:rsid w:val="004517E5"/>
    <w:rsid w:val="0045192F"/>
    <w:rsid w:val="00451BEC"/>
    <w:rsid w:val="00451E1B"/>
    <w:rsid w:val="00451F50"/>
    <w:rsid w:val="0045291D"/>
    <w:rsid w:val="00452F44"/>
    <w:rsid w:val="00453152"/>
    <w:rsid w:val="004531F9"/>
    <w:rsid w:val="00453313"/>
    <w:rsid w:val="0045333D"/>
    <w:rsid w:val="0045342B"/>
    <w:rsid w:val="0045347C"/>
    <w:rsid w:val="004536EC"/>
    <w:rsid w:val="00453746"/>
    <w:rsid w:val="00453D5F"/>
    <w:rsid w:val="00453E13"/>
    <w:rsid w:val="00453F5D"/>
    <w:rsid w:val="0045414A"/>
    <w:rsid w:val="00454290"/>
    <w:rsid w:val="004542C6"/>
    <w:rsid w:val="004542DD"/>
    <w:rsid w:val="0045499D"/>
    <w:rsid w:val="004549D7"/>
    <w:rsid w:val="00454D6F"/>
    <w:rsid w:val="00455129"/>
    <w:rsid w:val="004552FC"/>
    <w:rsid w:val="0045539E"/>
    <w:rsid w:val="00455689"/>
    <w:rsid w:val="00455985"/>
    <w:rsid w:val="0045634E"/>
    <w:rsid w:val="00456359"/>
    <w:rsid w:val="004563C7"/>
    <w:rsid w:val="004563F8"/>
    <w:rsid w:val="004566C7"/>
    <w:rsid w:val="00456B7A"/>
    <w:rsid w:val="0045710D"/>
    <w:rsid w:val="0045725F"/>
    <w:rsid w:val="00457561"/>
    <w:rsid w:val="00457669"/>
    <w:rsid w:val="004576FB"/>
    <w:rsid w:val="0045772D"/>
    <w:rsid w:val="0045779D"/>
    <w:rsid w:val="00457C15"/>
    <w:rsid w:val="00457C9B"/>
    <w:rsid w:val="00457ED3"/>
    <w:rsid w:val="00457EE5"/>
    <w:rsid w:val="00457FE4"/>
    <w:rsid w:val="00460047"/>
    <w:rsid w:val="00460068"/>
    <w:rsid w:val="004600DF"/>
    <w:rsid w:val="0046014B"/>
    <w:rsid w:val="0046018A"/>
    <w:rsid w:val="00460284"/>
    <w:rsid w:val="0046072F"/>
    <w:rsid w:val="00460861"/>
    <w:rsid w:val="00460877"/>
    <w:rsid w:val="00460A34"/>
    <w:rsid w:val="00460BC0"/>
    <w:rsid w:val="00460CF7"/>
    <w:rsid w:val="00461216"/>
    <w:rsid w:val="0046130B"/>
    <w:rsid w:val="004614FD"/>
    <w:rsid w:val="004615C9"/>
    <w:rsid w:val="004615D1"/>
    <w:rsid w:val="0046166D"/>
    <w:rsid w:val="0046167C"/>
    <w:rsid w:val="004616BA"/>
    <w:rsid w:val="004616C3"/>
    <w:rsid w:val="0046176F"/>
    <w:rsid w:val="0046190E"/>
    <w:rsid w:val="0046199B"/>
    <w:rsid w:val="00461A9B"/>
    <w:rsid w:val="00461CBD"/>
    <w:rsid w:val="00461D00"/>
    <w:rsid w:val="00461D4D"/>
    <w:rsid w:val="00461E29"/>
    <w:rsid w:val="00461F31"/>
    <w:rsid w:val="00462114"/>
    <w:rsid w:val="0046215A"/>
    <w:rsid w:val="004623BC"/>
    <w:rsid w:val="00462553"/>
    <w:rsid w:val="0046285A"/>
    <w:rsid w:val="004628F1"/>
    <w:rsid w:val="00462E90"/>
    <w:rsid w:val="00462F99"/>
    <w:rsid w:val="004630C6"/>
    <w:rsid w:val="00463226"/>
    <w:rsid w:val="0046339B"/>
    <w:rsid w:val="004633BA"/>
    <w:rsid w:val="00463571"/>
    <w:rsid w:val="0046358E"/>
    <w:rsid w:val="00463725"/>
    <w:rsid w:val="00463792"/>
    <w:rsid w:val="00463E95"/>
    <w:rsid w:val="00463F39"/>
    <w:rsid w:val="004641B7"/>
    <w:rsid w:val="00464341"/>
    <w:rsid w:val="0046449E"/>
    <w:rsid w:val="004644DB"/>
    <w:rsid w:val="00464A88"/>
    <w:rsid w:val="00464B7B"/>
    <w:rsid w:val="00464C2E"/>
    <w:rsid w:val="00464F8E"/>
    <w:rsid w:val="00465028"/>
    <w:rsid w:val="004650C1"/>
    <w:rsid w:val="00465374"/>
    <w:rsid w:val="004655A2"/>
    <w:rsid w:val="00465723"/>
    <w:rsid w:val="00465D1F"/>
    <w:rsid w:val="0046609D"/>
    <w:rsid w:val="004660DB"/>
    <w:rsid w:val="0046663F"/>
    <w:rsid w:val="004666C2"/>
    <w:rsid w:val="00466A30"/>
    <w:rsid w:val="00466B72"/>
    <w:rsid w:val="00466D16"/>
    <w:rsid w:val="00466DC0"/>
    <w:rsid w:val="00466DD9"/>
    <w:rsid w:val="0046707B"/>
    <w:rsid w:val="004671F6"/>
    <w:rsid w:val="00467212"/>
    <w:rsid w:val="004673E6"/>
    <w:rsid w:val="00467663"/>
    <w:rsid w:val="00467715"/>
    <w:rsid w:val="004677D7"/>
    <w:rsid w:val="004678BB"/>
    <w:rsid w:val="00467B5E"/>
    <w:rsid w:val="00467CA4"/>
    <w:rsid w:val="00467D57"/>
    <w:rsid w:val="004704DF"/>
    <w:rsid w:val="00470551"/>
    <w:rsid w:val="00470730"/>
    <w:rsid w:val="004707D3"/>
    <w:rsid w:val="00470860"/>
    <w:rsid w:val="00470AB2"/>
    <w:rsid w:val="00470C18"/>
    <w:rsid w:val="00470C26"/>
    <w:rsid w:val="00470EA0"/>
    <w:rsid w:val="00470EA6"/>
    <w:rsid w:val="004711C3"/>
    <w:rsid w:val="004711D0"/>
    <w:rsid w:val="00471217"/>
    <w:rsid w:val="004714A9"/>
    <w:rsid w:val="004716B6"/>
    <w:rsid w:val="00471847"/>
    <w:rsid w:val="004719C9"/>
    <w:rsid w:val="00471E8C"/>
    <w:rsid w:val="00471FDA"/>
    <w:rsid w:val="004720F8"/>
    <w:rsid w:val="00472216"/>
    <w:rsid w:val="0047221A"/>
    <w:rsid w:val="00472467"/>
    <w:rsid w:val="004728D2"/>
    <w:rsid w:val="00472C93"/>
    <w:rsid w:val="00472D97"/>
    <w:rsid w:val="00472DC2"/>
    <w:rsid w:val="004730A2"/>
    <w:rsid w:val="004730C2"/>
    <w:rsid w:val="004731AB"/>
    <w:rsid w:val="0047390C"/>
    <w:rsid w:val="0047396F"/>
    <w:rsid w:val="004739EE"/>
    <w:rsid w:val="00473A4D"/>
    <w:rsid w:val="00473EF8"/>
    <w:rsid w:val="004740BD"/>
    <w:rsid w:val="004740E6"/>
    <w:rsid w:val="00474392"/>
    <w:rsid w:val="004743D7"/>
    <w:rsid w:val="00474429"/>
    <w:rsid w:val="004745F1"/>
    <w:rsid w:val="0047497E"/>
    <w:rsid w:val="00474990"/>
    <w:rsid w:val="00474A3E"/>
    <w:rsid w:val="00474AE9"/>
    <w:rsid w:val="00474C59"/>
    <w:rsid w:val="00474DD6"/>
    <w:rsid w:val="00474EC8"/>
    <w:rsid w:val="00474EF4"/>
    <w:rsid w:val="00475484"/>
    <w:rsid w:val="004754AA"/>
    <w:rsid w:val="0047554F"/>
    <w:rsid w:val="00475574"/>
    <w:rsid w:val="004756EA"/>
    <w:rsid w:val="004757E6"/>
    <w:rsid w:val="0047585D"/>
    <w:rsid w:val="00475C1B"/>
    <w:rsid w:val="00475E06"/>
    <w:rsid w:val="00475E55"/>
    <w:rsid w:val="00476066"/>
    <w:rsid w:val="004761CD"/>
    <w:rsid w:val="00476267"/>
    <w:rsid w:val="00476341"/>
    <w:rsid w:val="00476582"/>
    <w:rsid w:val="004769A9"/>
    <w:rsid w:val="00476C74"/>
    <w:rsid w:val="0047702A"/>
    <w:rsid w:val="0047705F"/>
    <w:rsid w:val="00477092"/>
    <w:rsid w:val="00477175"/>
    <w:rsid w:val="00477436"/>
    <w:rsid w:val="00477EF2"/>
    <w:rsid w:val="00480092"/>
    <w:rsid w:val="00480099"/>
    <w:rsid w:val="0048034D"/>
    <w:rsid w:val="004803C9"/>
    <w:rsid w:val="00480605"/>
    <w:rsid w:val="004807C4"/>
    <w:rsid w:val="00480953"/>
    <w:rsid w:val="00480E55"/>
    <w:rsid w:val="00480F7F"/>
    <w:rsid w:val="0048121B"/>
    <w:rsid w:val="004814B5"/>
    <w:rsid w:val="0048159E"/>
    <w:rsid w:val="004816AB"/>
    <w:rsid w:val="00481936"/>
    <w:rsid w:val="004819E5"/>
    <w:rsid w:val="00481D9B"/>
    <w:rsid w:val="00481E11"/>
    <w:rsid w:val="0048224E"/>
    <w:rsid w:val="00482482"/>
    <w:rsid w:val="0048254E"/>
    <w:rsid w:val="0048299D"/>
    <w:rsid w:val="00482D1B"/>
    <w:rsid w:val="00482F2D"/>
    <w:rsid w:val="004830A1"/>
    <w:rsid w:val="00483186"/>
    <w:rsid w:val="004831F7"/>
    <w:rsid w:val="0048328B"/>
    <w:rsid w:val="004836FD"/>
    <w:rsid w:val="0048391B"/>
    <w:rsid w:val="00483B07"/>
    <w:rsid w:val="00483B92"/>
    <w:rsid w:val="00483D18"/>
    <w:rsid w:val="004840F6"/>
    <w:rsid w:val="004841CD"/>
    <w:rsid w:val="00484955"/>
    <w:rsid w:val="00484966"/>
    <w:rsid w:val="00484C07"/>
    <w:rsid w:val="00484D47"/>
    <w:rsid w:val="00484DAF"/>
    <w:rsid w:val="00484F2D"/>
    <w:rsid w:val="004851D0"/>
    <w:rsid w:val="004853F3"/>
    <w:rsid w:val="0048582F"/>
    <w:rsid w:val="004858FC"/>
    <w:rsid w:val="00485B8B"/>
    <w:rsid w:val="00485BAA"/>
    <w:rsid w:val="0048627E"/>
    <w:rsid w:val="0048689B"/>
    <w:rsid w:val="004868B5"/>
    <w:rsid w:val="00486C77"/>
    <w:rsid w:val="00486C8B"/>
    <w:rsid w:val="00486ECF"/>
    <w:rsid w:val="00486FDD"/>
    <w:rsid w:val="004870C8"/>
    <w:rsid w:val="0048718D"/>
    <w:rsid w:val="004873AD"/>
    <w:rsid w:val="0048762E"/>
    <w:rsid w:val="004876AB"/>
    <w:rsid w:val="00487A7D"/>
    <w:rsid w:val="00487BD7"/>
    <w:rsid w:val="00487C89"/>
    <w:rsid w:val="00487D73"/>
    <w:rsid w:val="00487E48"/>
    <w:rsid w:val="0049008B"/>
    <w:rsid w:val="00490099"/>
    <w:rsid w:val="004903EE"/>
    <w:rsid w:val="00490644"/>
    <w:rsid w:val="00490A2F"/>
    <w:rsid w:val="00490C11"/>
    <w:rsid w:val="00490C77"/>
    <w:rsid w:val="00490D35"/>
    <w:rsid w:val="00490E9F"/>
    <w:rsid w:val="00490F2A"/>
    <w:rsid w:val="0049105D"/>
    <w:rsid w:val="00491315"/>
    <w:rsid w:val="004913CE"/>
    <w:rsid w:val="004914D8"/>
    <w:rsid w:val="004914E2"/>
    <w:rsid w:val="00491515"/>
    <w:rsid w:val="00491961"/>
    <w:rsid w:val="00491DCC"/>
    <w:rsid w:val="00491EB8"/>
    <w:rsid w:val="00491FB1"/>
    <w:rsid w:val="004922DB"/>
    <w:rsid w:val="0049234D"/>
    <w:rsid w:val="004925D0"/>
    <w:rsid w:val="00492B71"/>
    <w:rsid w:val="00492C7D"/>
    <w:rsid w:val="00492FAF"/>
    <w:rsid w:val="004930FF"/>
    <w:rsid w:val="004932F7"/>
    <w:rsid w:val="00493860"/>
    <w:rsid w:val="0049387B"/>
    <w:rsid w:val="00493B2F"/>
    <w:rsid w:val="00493FEE"/>
    <w:rsid w:val="004941DF"/>
    <w:rsid w:val="0049454B"/>
    <w:rsid w:val="004945C9"/>
    <w:rsid w:val="00494805"/>
    <w:rsid w:val="00494BA7"/>
    <w:rsid w:val="00494D53"/>
    <w:rsid w:val="00494D7F"/>
    <w:rsid w:val="00494EFB"/>
    <w:rsid w:val="004952F9"/>
    <w:rsid w:val="00495561"/>
    <w:rsid w:val="00495680"/>
    <w:rsid w:val="0049569E"/>
    <w:rsid w:val="00495B48"/>
    <w:rsid w:val="00495F2E"/>
    <w:rsid w:val="00496447"/>
    <w:rsid w:val="0049671B"/>
    <w:rsid w:val="004967F8"/>
    <w:rsid w:val="004969F1"/>
    <w:rsid w:val="00496A0C"/>
    <w:rsid w:val="00496C47"/>
    <w:rsid w:val="00496D1B"/>
    <w:rsid w:val="00496E07"/>
    <w:rsid w:val="00496F1E"/>
    <w:rsid w:val="00497578"/>
    <w:rsid w:val="0049763A"/>
    <w:rsid w:val="0049796E"/>
    <w:rsid w:val="004979AE"/>
    <w:rsid w:val="00497BB6"/>
    <w:rsid w:val="004A00C5"/>
    <w:rsid w:val="004A02CC"/>
    <w:rsid w:val="004A03E6"/>
    <w:rsid w:val="004A04E3"/>
    <w:rsid w:val="004A0556"/>
    <w:rsid w:val="004A060F"/>
    <w:rsid w:val="004A0BA7"/>
    <w:rsid w:val="004A12AF"/>
    <w:rsid w:val="004A1591"/>
    <w:rsid w:val="004A159B"/>
    <w:rsid w:val="004A1725"/>
    <w:rsid w:val="004A18B1"/>
    <w:rsid w:val="004A1C97"/>
    <w:rsid w:val="004A1E69"/>
    <w:rsid w:val="004A1FDC"/>
    <w:rsid w:val="004A20E7"/>
    <w:rsid w:val="004A2383"/>
    <w:rsid w:val="004A2530"/>
    <w:rsid w:val="004A262D"/>
    <w:rsid w:val="004A28BB"/>
    <w:rsid w:val="004A2BD4"/>
    <w:rsid w:val="004A2D80"/>
    <w:rsid w:val="004A2F58"/>
    <w:rsid w:val="004A302F"/>
    <w:rsid w:val="004A3325"/>
    <w:rsid w:val="004A335C"/>
    <w:rsid w:val="004A3614"/>
    <w:rsid w:val="004A3A8B"/>
    <w:rsid w:val="004A3CF4"/>
    <w:rsid w:val="004A3DFD"/>
    <w:rsid w:val="004A4141"/>
    <w:rsid w:val="004A467C"/>
    <w:rsid w:val="004A4692"/>
    <w:rsid w:val="004A472F"/>
    <w:rsid w:val="004A4E56"/>
    <w:rsid w:val="004A5382"/>
    <w:rsid w:val="004A54DB"/>
    <w:rsid w:val="004A5761"/>
    <w:rsid w:val="004A60DE"/>
    <w:rsid w:val="004A6520"/>
    <w:rsid w:val="004A6524"/>
    <w:rsid w:val="004A68A7"/>
    <w:rsid w:val="004A69DC"/>
    <w:rsid w:val="004A6B3A"/>
    <w:rsid w:val="004A6BF1"/>
    <w:rsid w:val="004A6F72"/>
    <w:rsid w:val="004A6FEA"/>
    <w:rsid w:val="004A6FEF"/>
    <w:rsid w:val="004A708C"/>
    <w:rsid w:val="004B000F"/>
    <w:rsid w:val="004B03D3"/>
    <w:rsid w:val="004B047E"/>
    <w:rsid w:val="004B04B7"/>
    <w:rsid w:val="004B05F3"/>
    <w:rsid w:val="004B07EF"/>
    <w:rsid w:val="004B0983"/>
    <w:rsid w:val="004B0A83"/>
    <w:rsid w:val="004B0B1B"/>
    <w:rsid w:val="004B0E83"/>
    <w:rsid w:val="004B1043"/>
    <w:rsid w:val="004B1472"/>
    <w:rsid w:val="004B151A"/>
    <w:rsid w:val="004B1567"/>
    <w:rsid w:val="004B1594"/>
    <w:rsid w:val="004B1756"/>
    <w:rsid w:val="004B17F7"/>
    <w:rsid w:val="004B1A23"/>
    <w:rsid w:val="004B1E73"/>
    <w:rsid w:val="004B1F5A"/>
    <w:rsid w:val="004B22AC"/>
    <w:rsid w:val="004B22F7"/>
    <w:rsid w:val="004B26B4"/>
    <w:rsid w:val="004B29FF"/>
    <w:rsid w:val="004B2B54"/>
    <w:rsid w:val="004B2BCC"/>
    <w:rsid w:val="004B2D38"/>
    <w:rsid w:val="004B2FB1"/>
    <w:rsid w:val="004B3189"/>
    <w:rsid w:val="004B321D"/>
    <w:rsid w:val="004B33D7"/>
    <w:rsid w:val="004B35E8"/>
    <w:rsid w:val="004B3797"/>
    <w:rsid w:val="004B37C2"/>
    <w:rsid w:val="004B393F"/>
    <w:rsid w:val="004B3A68"/>
    <w:rsid w:val="004B3CF4"/>
    <w:rsid w:val="004B40B3"/>
    <w:rsid w:val="004B41C3"/>
    <w:rsid w:val="004B41FE"/>
    <w:rsid w:val="004B4628"/>
    <w:rsid w:val="004B4869"/>
    <w:rsid w:val="004B4951"/>
    <w:rsid w:val="004B4A81"/>
    <w:rsid w:val="004B4F11"/>
    <w:rsid w:val="004B5157"/>
    <w:rsid w:val="004B527F"/>
    <w:rsid w:val="004B5A32"/>
    <w:rsid w:val="004B5E04"/>
    <w:rsid w:val="004B62EF"/>
    <w:rsid w:val="004B649F"/>
    <w:rsid w:val="004B64A4"/>
    <w:rsid w:val="004B6590"/>
    <w:rsid w:val="004B6621"/>
    <w:rsid w:val="004B6940"/>
    <w:rsid w:val="004B6A58"/>
    <w:rsid w:val="004B6D2C"/>
    <w:rsid w:val="004B6D95"/>
    <w:rsid w:val="004B6DD9"/>
    <w:rsid w:val="004B7003"/>
    <w:rsid w:val="004B7012"/>
    <w:rsid w:val="004B73E9"/>
    <w:rsid w:val="004B757B"/>
    <w:rsid w:val="004B775F"/>
    <w:rsid w:val="004B780E"/>
    <w:rsid w:val="004B7906"/>
    <w:rsid w:val="004B7A1E"/>
    <w:rsid w:val="004B7B35"/>
    <w:rsid w:val="004B7CF8"/>
    <w:rsid w:val="004B7DF0"/>
    <w:rsid w:val="004B7FF6"/>
    <w:rsid w:val="004C0052"/>
    <w:rsid w:val="004C00D8"/>
    <w:rsid w:val="004C00E2"/>
    <w:rsid w:val="004C01BC"/>
    <w:rsid w:val="004C037A"/>
    <w:rsid w:val="004C0892"/>
    <w:rsid w:val="004C0A08"/>
    <w:rsid w:val="004C0D0D"/>
    <w:rsid w:val="004C0D0E"/>
    <w:rsid w:val="004C10F7"/>
    <w:rsid w:val="004C1354"/>
    <w:rsid w:val="004C16CA"/>
    <w:rsid w:val="004C1801"/>
    <w:rsid w:val="004C181D"/>
    <w:rsid w:val="004C18AB"/>
    <w:rsid w:val="004C1FF5"/>
    <w:rsid w:val="004C2164"/>
    <w:rsid w:val="004C25EB"/>
    <w:rsid w:val="004C25F0"/>
    <w:rsid w:val="004C2945"/>
    <w:rsid w:val="004C29D6"/>
    <w:rsid w:val="004C2BD1"/>
    <w:rsid w:val="004C2C49"/>
    <w:rsid w:val="004C2C8D"/>
    <w:rsid w:val="004C2D38"/>
    <w:rsid w:val="004C2E90"/>
    <w:rsid w:val="004C2EED"/>
    <w:rsid w:val="004C2FF8"/>
    <w:rsid w:val="004C31A7"/>
    <w:rsid w:val="004C325B"/>
    <w:rsid w:val="004C32E5"/>
    <w:rsid w:val="004C3315"/>
    <w:rsid w:val="004C33AA"/>
    <w:rsid w:val="004C33BB"/>
    <w:rsid w:val="004C3446"/>
    <w:rsid w:val="004C3461"/>
    <w:rsid w:val="004C35F2"/>
    <w:rsid w:val="004C37C1"/>
    <w:rsid w:val="004C3BF3"/>
    <w:rsid w:val="004C400E"/>
    <w:rsid w:val="004C435B"/>
    <w:rsid w:val="004C4560"/>
    <w:rsid w:val="004C47CF"/>
    <w:rsid w:val="004C49A1"/>
    <w:rsid w:val="004C4C44"/>
    <w:rsid w:val="004C5063"/>
    <w:rsid w:val="004C5098"/>
    <w:rsid w:val="004C55BF"/>
    <w:rsid w:val="004C57C6"/>
    <w:rsid w:val="004C5897"/>
    <w:rsid w:val="004C58BB"/>
    <w:rsid w:val="004C5AF3"/>
    <w:rsid w:val="004C5EDF"/>
    <w:rsid w:val="004C5FD1"/>
    <w:rsid w:val="004C602C"/>
    <w:rsid w:val="004C6075"/>
    <w:rsid w:val="004C60E2"/>
    <w:rsid w:val="004C61AB"/>
    <w:rsid w:val="004C6224"/>
    <w:rsid w:val="004C664D"/>
    <w:rsid w:val="004C665B"/>
    <w:rsid w:val="004C6B96"/>
    <w:rsid w:val="004C6EFF"/>
    <w:rsid w:val="004C7373"/>
    <w:rsid w:val="004C756E"/>
    <w:rsid w:val="004C7638"/>
    <w:rsid w:val="004C7715"/>
    <w:rsid w:val="004C77BB"/>
    <w:rsid w:val="004C78A2"/>
    <w:rsid w:val="004C7B97"/>
    <w:rsid w:val="004C7C2B"/>
    <w:rsid w:val="004C7D90"/>
    <w:rsid w:val="004C7E4D"/>
    <w:rsid w:val="004C7F08"/>
    <w:rsid w:val="004D0086"/>
    <w:rsid w:val="004D062E"/>
    <w:rsid w:val="004D0770"/>
    <w:rsid w:val="004D0790"/>
    <w:rsid w:val="004D0DFC"/>
    <w:rsid w:val="004D0EA5"/>
    <w:rsid w:val="004D0F56"/>
    <w:rsid w:val="004D1567"/>
    <w:rsid w:val="004D1B15"/>
    <w:rsid w:val="004D1B3D"/>
    <w:rsid w:val="004D1CBD"/>
    <w:rsid w:val="004D1DBB"/>
    <w:rsid w:val="004D1F49"/>
    <w:rsid w:val="004D2081"/>
    <w:rsid w:val="004D2706"/>
    <w:rsid w:val="004D27A9"/>
    <w:rsid w:val="004D2849"/>
    <w:rsid w:val="004D2951"/>
    <w:rsid w:val="004D2A23"/>
    <w:rsid w:val="004D2BAF"/>
    <w:rsid w:val="004D3421"/>
    <w:rsid w:val="004D359D"/>
    <w:rsid w:val="004D37A6"/>
    <w:rsid w:val="004D390C"/>
    <w:rsid w:val="004D3933"/>
    <w:rsid w:val="004D3B98"/>
    <w:rsid w:val="004D3DF2"/>
    <w:rsid w:val="004D3E76"/>
    <w:rsid w:val="004D3FA9"/>
    <w:rsid w:val="004D42FE"/>
    <w:rsid w:val="004D430E"/>
    <w:rsid w:val="004D4351"/>
    <w:rsid w:val="004D448E"/>
    <w:rsid w:val="004D44CB"/>
    <w:rsid w:val="004D4826"/>
    <w:rsid w:val="004D49A8"/>
    <w:rsid w:val="004D4C1E"/>
    <w:rsid w:val="004D4ED1"/>
    <w:rsid w:val="004D4ED5"/>
    <w:rsid w:val="004D557A"/>
    <w:rsid w:val="004D57F0"/>
    <w:rsid w:val="004D57F2"/>
    <w:rsid w:val="004D5BCB"/>
    <w:rsid w:val="004D5C66"/>
    <w:rsid w:val="004D5C6E"/>
    <w:rsid w:val="004D5E38"/>
    <w:rsid w:val="004D5E6F"/>
    <w:rsid w:val="004D5F2D"/>
    <w:rsid w:val="004D5F54"/>
    <w:rsid w:val="004D609C"/>
    <w:rsid w:val="004D6300"/>
    <w:rsid w:val="004D65B4"/>
    <w:rsid w:val="004D6682"/>
    <w:rsid w:val="004D6833"/>
    <w:rsid w:val="004D6A17"/>
    <w:rsid w:val="004D6C64"/>
    <w:rsid w:val="004D6ED1"/>
    <w:rsid w:val="004D742A"/>
    <w:rsid w:val="004D764D"/>
    <w:rsid w:val="004D7778"/>
    <w:rsid w:val="004D7AE3"/>
    <w:rsid w:val="004D7B1C"/>
    <w:rsid w:val="004D7BD3"/>
    <w:rsid w:val="004D7C92"/>
    <w:rsid w:val="004D7CFD"/>
    <w:rsid w:val="004E013B"/>
    <w:rsid w:val="004E01E1"/>
    <w:rsid w:val="004E0215"/>
    <w:rsid w:val="004E040B"/>
    <w:rsid w:val="004E0477"/>
    <w:rsid w:val="004E058A"/>
    <w:rsid w:val="004E0691"/>
    <w:rsid w:val="004E073C"/>
    <w:rsid w:val="004E08AF"/>
    <w:rsid w:val="004E09B2"/>
    <w:rsid w:val="004E0A3C"/>
    <w:rsid w:val="004E0B62"/>
    <w:rsid w:val="004E0D62"/>
    <w:rsid w:val="004E0E9B"/>
    <w:rsid w:val="004E162C"/>
    <w:rsid w:val="004E1699"/>
    <w:rsid w:val="004E182E"/>
    <w:rsid w:val="004E1927"/>
    <w:rsid w:val="004E1C66"/>
    <w:rsid w:val="004E1C86"/>
    <w:rsid w:val="004E1D04"/>
    <w:rsid w:val="004E1DDD"/>
    <w:rsid w:val="004E1FE3"/>
    <w:rsid w:val="004E20A4"/>
    <w:rsid w:val="004E274E"/>
    <w:rsid w:val="004E2864"/>
    <w:rsid w:val="004E2A5A"/>
    <w:rsid w:val="004E2A99"/>
    <w:rsid w:val="004E2BCC"/>
    <w:rsid w:val="004E329F"/>
    <w:rsid w:val="004E35AA"/>
    <w:rsid w:val="004E362D"/>
    <w:rsid w:val="004E36DA"/>
    <w:rsid w:val="004E3917"/>
    <w:rsid w:val="004E39DF"/>
    <w:rsid w:val="004E3BA4"/>
    <w:rsid w:val="004E3D05"/>
    <w:rsid w:val="004E3E25"/>
    <w:rsid w:val="004E3E7D"/>
    <w:rsid w:val="004E3EC4"/>
    <w:rsid w:val="004E44D4"/>
    <w:rsid w:val="004E471F"/>
    <w:rsid w:val="004E485A"/>
    <w:rsid w:val="004E4A01"/>
    <w:rsid w:val="004E4AAC"/>
    <w:rsid w:val="004E4B76"/>
    <w:rsid w:val="004E4BBC"/>
    <w:rsid w:val="004E4BD3"/>
    <w:rsid w:val="004E4BEA"/>
    <w:rsid w:val="004E4D43"/>
    <w:rsid w:val="004E4D4A"/>
    <w:rsid w:val="004E4D8D"/>
    <w:rsid w:val="004E5104"/>
    <w:rsid w:val="004E532D"/>
    <w:rsid w:val="004E5537"/>
    <w:rsid w:val="004E6153"/>
    <w:rsid w:val="004E616B"/>
    <w:rsid w:val="004E649D"/>
    <w:rsid w:val="004E64A7"/>
    <w:rsid w:val="004E6727"/>
    <w:rsid w:val="004E6981"/>
    <w:rsid w:val="004E6B3F"/>
    <w:rsid w:val="004E6ECB"/>
    <w:rsid w:val="004E6F54"/>
    <w:rsid w:val="004E701E"/>
    <w:rsid w:val="004E70B0"/>
    <w:rsid w:val="004E7187"/>
    <w:rsid w:val="004E7D1E"/>
    <w:rsid w:val="004E7DBF"/>
    <w:rsid w:val="004F0241"/>
    <w:rsid w:val="004F037A"/>
    <w:rsid w:val="004F0627"/>
    <w:rsid w:val="004F0777"/>
    <w:rsid w:val="004F0C50"/>
    <w:rsid w:val="004F0CEF"/>
    <w:rsid w:val="004F0ECC"/>
    <w:rsid w:val="004F1433"/>
    <w:rsid w:val="004F18BA"/>
    <w:rsid w:val="004F1B96"/>
    <w:rsid w:val="004F1D6C"/>
    <w:rsid w:val="004F1F4A"/>
    <w:rsid w:val="004F2040"/>
    <w:rsid w:val="004F2047"/>
    <w:rsid w:val="004F208B"/>
    <w:rsid w:val="004F20E4"/>
    <w:rsid w:val="004F20E6"/>
    <w:rsid w:val="004F229B"/>
    <w:rsid w:val="004F2371"/>
    <w:rsid w:val="004F2456"/>
    <w:rsid w:val="004F2538"/>
    <w:rsid w:val="004F25B6"/>
    <w:rsid w:val="004F2729"/>
    <w:rsid w:val="004F27DA"/>
    <w:rsid w:val="004F2C7E"/>
    <w:rsid w:val="004F2E3C"/>
    <w:rsid w:val="004F2F13"/>
    <w:rsid w:val="004F3035"/>
    <w:rsid w:val="004F3314"/>
    <w:rsid w:val="004F3594"/>
    <w:rsid w:val="004F37B6"/>
    <w:rsid w:val="004F4388"/>
    <w:rsid w:val="004F4916"/>
    <w:rsid w:val="004F4A0F"/>
    <w:rsid w:val="004F4B9F"/>
    <w:rsid w:val="004F4BF7"/>
    <w:rsid w:val="004F5241"/>
    <w:rsid w:val="004F546B"/>
    <w:rsid w:val="004F5C29"/>
    <w:rsid w:val="004F5C81"/>
    <w:rsid w:val="004F5DC2"/>
    <w:rsid w:val="004F62E9"/>
    <w:rsid w:val="004F6576"/>
    <w:rsid w:val="004F657E"/>
    <w:rsid w:val="004F6A56"/>
    <w:rsid w:val="004F6BD4"/>
    <w:rsid w:val="004F6C44"/>
    <w:rsid w:val="004F6E02"/>
    <w:rsid w:val="004F6F1D"/>
    <w:rsid w:val="004F73FF"/>
    <w:rsid w:val="004F747E"/>
    <w:rsid w:val="004F74EB"/>
    <w:rsid w:val="004F754A"/>
    <w:rsid w:val="004F7638"/>
    <w:rsid w:val="004F76AD"/>
    <w:rsid w:val="004F76FE"/>
    <w:rsid w:val="004F7790"/>
    <w:rsid w:val="004F78E4"/>
    <w:rsid w:val="004F7A69"/>
    <w:rsid w:val="004F7B58"/>
    <w:rsid w:val="004F7CEA"/>
    <w:rsid w:val="004F7E9F"/>
    <w:rsid w:val="004F7F33"/>
    <w:rsid w:val="005000E0"/>
    <w:rsid w:val="005001A6"/>
    <w:rsid w:val="0050048C"/>
    <w:rsid w:val="00500580"/>
    <w:rsid w:val="005005C4"/>
    <w:rsid w:val="00500B48"/>
    <w:rsid w:val="00500B5C"/>
    <w:rsid w:val="00500F3A"/>
    <w:rsid w:val="005010FC"/>
    <w:rsid w:val="005012A0"/>
    <w:rsid w:val="00501796"/>
    <w:rsid w:val="00501A60"/>
    <w:rsid w:val="00501D1B"/>
    <w:rsid w:val="00501D2F"/>
    <w:rsid w:val="00501D3E"/>
    <w:rsid w:val="00501DF1"/>
    <w:rsid w:val="00501EBB"/>
    <w:rsid w:val="00501F85"/>
    <w:rsid w:val="00502374"/>
    <w:rsid w:val="005024E5"/>
    <w:rsid w:val="005027E6"/>
    <w:rsid w:val="0050282E"/>
    <w:rsid w:val="00502984"/>
    <w:rsid w:val="00502F02"/>
    <w:rsid w:val="0050314E"/>
    <w:rsid w:val="0050329B"/>
    <w:rsid w:val="00503839"/>
    <w:rsid w:val="00503880"/>
    <w:rsid w:val="00503B79"/>
    <w:rsid w:val="00504382"/>
    <w:rsid w:val="005043A6"/>
    <w:rsid w:val="005044AF"/>
    <w:rsid w:val="00504869"/>
    <w:rsid w:val="00504933"/>
    <w:rsid w:val="00504A18"/>
    <w:rsid w:val="00504A46"/>
    <w:rsid w:val="00504DC7"/>
    <w:rsid w:val="00504EB3"/>
    <w:rsid w:val="005053D8"/>
    <w:rsid w:val="0050559B"/>
    <w:rsid w:val="00505695"/>
    <w:rsid w:val="00505A46"/>
    <w:rsid w:val="00505BB5"/>
    <w:rsid w:val="00505D10"/>
    <w:rsid w:val="00505DFB"/>
    <w:rsid w:val="00505FFA"/>
    <w:rsid w:val="005062C4"/>
    <w:rsid w:val="005065FF"/>
    <w:rsid w:val="00506E0A"/>
    <w:rsid w:val="00506E79"/>
    <w:rsid w:val="00507110"/>
    <w:rsid w:val="005071FA"/>
    <w:rsid w:val="00507361"/>
    <w:rsid w:val="005078DB"/>
    <w:rsid w:val="005079C1"/>
    <w:rsid w:val="00507A20"/>
    <w:rsid w:val="00507ACF"/>
    <w:rsid w:val="00507DF5"/>
    <w:rsid w:val="00507E79"/>
    <w:rsid w:val="00507F2D"/>
    <w:rsid w:val="005100D1"/>
    <w:rsid w:val="0051042A"/>
    <w:rsid w:val="005104E0"/>
    <w:rsid w:val="005106E6"/>
    <w:rsid w:val="00510842"/>
    <w:rsid w:val="005108BB"/>
    <w:rsid w:val="00510A01"/>
    <w:rsid w:val="00510D1A"/>
    <w:rsid w:val="00510D5A"/>
    <w:rsid w:val="005111BD"/>
    <w:rsid w:val="00511285"/>
    <w:rsid w:val="005116D4"/>
    <w:rsid w:val="0051170D"/>
    <w:rsid w:val="0051179E"/>
    <w:rsid w:val="00511B7E"/>
    <w:rsid w:val="00511BE3"/>
    <w:rsid w:val="00511DB7"/>
    <w:rsid w:val="00511E70"/>
    <w:rsid w:val="00511FAB"/>
    <w:rsid w:val="00511FDF"/>
    <w:rsid w:val="005121E8"/>
    <w:rsid w:val="00512406"/>
    <w:rsid w:val="0051276B"/>
    <w:rsid w:val="005127F7"/>
    <w:rsid w:val="0051289E"/>
    <w:rsid w:val="00512A29"/>
    <w:rsid w:val="00512B50"/>
    <w:rsid w:val="00512C10"/>
    <w:rsid w:val="00512C89"/>
    <w:rsid w:val="00512D16"/>
    <w:rsid w:val="00512D27"/>
    <w:rsid w:val="00512F5F"/>
    <w:rsid w:val="005136AD"/>
    <w:rsid w:val="005136F3"/>
    <w:rsid w:val="00513A3C"/>
    <w:rsid w:val="00513BCB"/>
    <w:rsid w:val="00513CF6"/>
    <w:rsid w:val="00514182"/>
    <w:rsid w:val="00514197"/>
    <w:rsid w:val="005141D5"/>
    <w:rsid w:val="0051422E"/>
    <w:rsid w:val="00514608"/>
    <w:rsid w:val="00514950"/>
    <w:rsid w:val="00514FFA"/>
    <w:rsid w:val="005159C8"/>
    <w:rsid w:val="00515B23"/>
    <w:rsid w:val="00515CB6"/>
    <w:rsid w:val="00515D57"/>
    <w:rsid w:val="00515F7E"/>
    <w:rsid w:val="0051610B"/>
    <w:rsid w:val="005166E6"/>
    <w:rsid w:val="00516B15"/>
    <w:rsid w:val="00516B35"/>
    <w:rsid w:val="00516EEB"/>
    <w:rsid w:val="005171A2"/>
    <w:rsid w:val="005176E2"/>
    <w:rsid w:val="0051780D"/>
    <w:rsid w:val="0051782A"/>
    <w:rsid w:val="00517A29"/>
    <w:rsid w:val="00517D70"/>
    <w:rsid w:val="00517F12"/>
    <w:rsid w:val="005200F0"/>
    <w:rsid w:val="005204EC"/>
    <w:rsid w:val="00520685"/>
    <w:rsid w:val="0052087E"/>
    <w:rsid w:val="00520BC6"/>
    <w:rsid w:val="00520C05"/>
    <w:rsid w:val="00520D2B"/>
    <w:rsid w:val="00520E2D"/>
    <w:rsid w:val="00520E55"/>
    <w:rsid w:val="00520EB8"/>
    <w:rsid w:val="00521422"/>
    <w:rsid w:val="0052148C"/>
    <w:rsid w:val="005217B5"/>
    <w:rsid w:val="005218B9"/>
    <w:rsid w:val="00521B22"/>
    <w:rsid w:val="00521C0A"/>
    <w:rsid w:val="005221F9"/>
    <w:rsid w:val="00522445"/>
    <w:rsid w:val="00522466"/>
    <w:rsid w:val="005224B9"/>
    <w:rsid w:val="0052274C"/>
    <w:rsid w:val="00522769"/>
    <w:rsid w:val="00522894"/>
    <w:rsid w:val="00522AB9"/>
    <w:rsid w:val="00522B9A"/>
    <w:rsid w:val="00522F72"/>
    <w:rsid w:val="0052313E"/>
    <w:rsid w:val="005233DB"/>
    <w:rsid w:val="005238E9"/>
    <w:rsid w:val="005239FB"/>
    <w:rsid w:val="00523C27"/>
    <w:rsid w:val="00523C60"/>
    <w:rsid w:val="00523D3A"/>
    <w:rsid w:val="00523EE2"/>
    <w:rsid w:val="00524057"/>
    <w:rsid w:val="0052413E"/>
    <w:rsid w:val="0052447F"/>
    <w:rsid w:val="00524528"/>
    <w:rsid w:val="005247E0"/>
    <w:rsid w:val="0052491D"/>
    <w:rsid w:val="00524AB2"/>
    <w:rsid w:val="00524E92"/>
    <w:rsid w:val="00524F48"/>
    <w:rsid w:val="00525307"/>
    <w:rsid w:val="00525319"/>
    <w:rsid w:val="005256D1"/>
    <w:rsid w:val="0052578A"/>
    <w:rsid w:val="00525861"/>
    <w:rsid w:val="00525AC9"/>
    <w:rsid w:val="00525AF6"/>
    <w:rsid w:val="00525C3A"/>
    <w:rsid w:val="00526116"/>
    <w:rsid w:val="0052658C"/>
    <w:rsid w:val="005265A8"/>
    <w:rsid w:val="005265BB"/>
    <w:rsid w:val="005265F1"/>
    <w:rsid w:val="00526878"/>
    <w:rsid w:val="0052699C"/>
    <w:rsid w:val="00526F10"/>
    <w:rsid w:val="005270DD"/>
    <w:rsid w:val="0052725D"/>
    <w:rsid w:val="005273CD"/>
    <w:rsid w:val="00527715"/>
    <w:rsid w:val="005278BE"/>
    <w:rsid w:val="005279E1"/>
    <w:rsid w:val="00527BB7"/>
    <w:rsid w:val="00527E0F"/>
    <w:rsid w:val="00527F30"/>
    <w:rsid w:val="00527FE1"/>
    <w:rsid w:val="00530096"/>
    <w:rsid w:val="0053011D"/>
    <w:rsid w:val="0053020B"/>
    <w:rsid w:val="005305AB"/>
    <w:rsid w:val="005306BD"/>
    <w:rsid w:val="00530784"/>
    <w:rsid w:val="005308E1"/>
    <w:rsid w:val="00530A92"/>
    <w:rsid w:val="00530C1B"/>
    <w:rsid w:val="0053129A"/>
    <w:rsid w:val="005314DE"/>
    <w:rsid w:val="00531558"/>
    <w:rsid w:val="005315C7"/>
    <w:rsid w:val="00531603"/>
    <w:rsid w:val="00531830"/>
    <w:rsid w:val="0053184C"/>
    <w:rsid w:val="00531885"/>
    <w:rsid w:val="00531FE2"/>
    <w:rsid w:val="0053257B"/>
    <w:rsid w:val="005325A7"/>
    <w:rsid w:val="005328E7"/>
    <w:rsid w:val="005329EE"/>
    <w:rsid w:val="00532E07"/>
    <w:rsid w:val="00532E25"/>
    <w:rsid w:val="00533475"/>
    <w:rsid w:val="005339FD"/>
    <w:rsid w:val="00533CD0"/>
    <w:rsid w:val="00533D72"/>
    <w:rsid w:val="005340D6"/>
    <w:rsid w:val="005341AD"/>
    <w:rsid w:val="0053447A"/>
    <w:rsid w:val="00534875"/>
    <w:rsid w:val="00534D4B"/>
    <w:rsid w:val="00534DCD"/>
    <w:rsid w:val="00534E48"/>
    <w:rsid w:val="00534E5F"/>
    <w:rsid w:val="00535641"/>
    <w:rsid w:val="005357B7"/>
    <w:rsid w:val="00535B6D"/>
    <w:rsid w:val="00535B9F"/>
    <w:rsid w:val="00535BCA"/>
    <w:rsid w:val="00535E91"/>
    <w:rsid w:val="005365E1"/>
    <w:rsid w:val="005366E3"/>
    <w:rsid w:val="00536898"/>
    <w:rsid w:val="005368EC"/>
    <w:rsid w:val="005368FE"/>
    <w:rsid w:val="0053696C"/>
    <w:rsid w:val="0053697A"/>
    <w:rsid w:val="00536BC4"/>
    <w:rsid w:val="00536CC5"/>
    <w:rsid w:val="00536E9A"/>
    <w:rsid w:val="00536F98"/>
    <w:rsid w:val="00537200"/>
    <w:rsid w:val="005374FE"/>
    <w:rsid w:val="00537739"/>
    <w:rsid w:val="00537897"/>
    <w:rsid w:val="00537CDA"/>
    <w:rsid w:val="00537E37"/>
    <w:rsid w:val="00537FF6"/>
    <w:rsid w:val="0054041A"/>
    <w:rsid w:val="00540695"/>
    <w:rsid w:val="00540994"/>
    <w:rsid w:val="00540DD5"/>
    <w:rsid w:val="00540F59"/>
    <w:rsid w:val="00540FBA"/>
    <w:rsid w:val="0054164C"/>
    <w:rsid w:val="0054169B"/>
    <w:rsid w:val="00541767"/>
    <w:rsid w:val="00541AAB"/>
    <w:rsid w:val="00541DB3"/>
    <w:rsid w:val="00541E31"/>
    <w:rsid w:val="00541E72"/>
    <w:rsid w:val="0054203F"/>
    <w:rsid w:val="00542180"/>
    <w:rsid w:val="00542231"/>
    <w:rsid w:val="0054246B"/>
    <w:rsid w:val="005428D5"/>
    <w:rsid w:val="005428F3"/>
    <w:rsid w:val="0054292A"/>
    <w:rsid w:val="00542A92"/>
    <w:rsid w:val="00542BAB"/>
    <w:rsid w:val="00542FE4"/>
    <w:rsid w:val="00543453"/>
    <w:rsid w:val="005436F4"/>
    <w:rsid w:val="005436FB"/>
    <w:rsid w:val="00543785"/>
    <w:rsid w:val="00543812"/>
    <w:rsid w:val="0054383A"/>
    <w:rsid w:val="00543914"/>
    <w:rsid w:val="00543BFB"/>
    <w:rsid w:val="00543D5F"/>
    <w:rsid w:val="00543DA3"/>
    <w:rsid w:val="00543F01"/>
    <w:rsid w:val="00544157"/>
    <w:rsid w:val="0054469F"/>
    <w:rsid w:val="00544D81"/>
    <w:rsid w:val="005451F5"/>
    <w:rsid w:val="00545387"/>
    <w:rsid w:val="005453F5"/>
    <w:rsid w:val="00545488"/>
    <w:rsid w:val="005457C7"/>
    <w:rsid w:val="005458C4"/>
    <w:rsid w:val="00545B7D"/>
    <w:rsid w:val="00545BF2"/>
    <w:rsid w:val="00545D6B"/>
    <w:rsid w:val="00545E45"/>
    <w:rsid w:val="0054671D"/>
    <w:rsid w:val="00546740"/>
    <w:rsid w:val="00546AEE"/>
    <w:rsid w:val="00546B7D"/>
    <w:rsid w:val="00546BFB"/>
    <w:rsid w:val="005470AC"/>
    <w:rsid w:val="005472BF"/>
    <w:rsid w:val="00547528"/>
    <w:rsid w:val="005475B4"/>
    <w:rsid w:val="00547A6C"/>
    <w:rsid w:val="00547CB0"/>
    <w:rsid w:val="0055005B"/>
    <w:rsid w:val="005501FF"/>
    <w:rsid w:val="00550280"/>
    <w:rsid w:val="0055033D"/>
    <w:rsid w:val="005503CE"/>
    <w:rsid w:val="00550539"/>
    <w:rsid w:val="00550C41"/>
    <w:rsid w:val="00550DF4"/>
    <w:rsid w:val="005511C5"/>
    <w:rsid w:val="005513C3"/>
    <w:rsid w:val="00551586"/>
    <w:rsid w:val="005516B3"/>
    <w:rsid w:val="005517B9"/>
    <w:rsid w:val="00551A96"/>
    <w:rsid w:val="00551AD4"/>
    <w:rsid w:val="00551D36"/>
    <w:rsid w:val="00551D51"/>
    <w:rsid w:val="00551FF0"/>
    <w:rsid w:val="00552172"/>
    <w:rsid w:val="005522C8"/>
    <w:rsid w:val="00552723"/>
    <w:rsid w:val="005527EB"/>
    <w:rsid w:val="00552A7A"/>
    <w:rsid w:val="00552C11"/>
    <w:rsid w:val="00552D3D"/>
    <w:rsid w:val="00552D57"/>
    <w:rsid w:val="00552E02"/>
    <w:rsid w:val="00553185"/>
    <w:rsid w:val="0055318A"/>
    <w:rsid w:val="00553A8D"/>
    <w:rsid w:val="00553CE3"/>
    <w:rsid w:val="00553E31"/>
    <w:rsid w:val="0055431F"/>
    <w:rsid w:val="005543C2"/>
    <w:rsid w:val="00554467"/>
    <w:rsid w:val="0055477A"/>
    <w:rsid w:val="005547AC"/>
    <w:rsid w:val="0055481E"/>
    <w:rsid w:val="00554A1D"/>
    <w:rsid w:val="00554C5E"/>
    <w:rsid w:val="00554EAE"/>
    <w:rsid w:val="00554FA9"/>
    <w:rsid w:val="00554FB1"/>
    <w:rsid w:val="005554C1"/>
    <w:rsid w:val="00555806"/>
    <w:rsid w:val="00555D32"/>
    <w:rsid w:val="005564B5"/>
    <w:rsid w:val="0055655C"/>
    <w:rsid w:val="005565A1"/>
    <w:rsid w:val="00556988"/>
    <w:rsid w:val="005569C8"/>
    <w:rsid w:val="00556A50"/>
    <w:rsid w:val="00556B8C"/>
    <w:rsid w:val="00556C6F"/>
    <w:rsid w:val="0055700D"/>
    <w:rsid w:val="00557044"/>
    <w:rsid w:val="00557072"/>
    <w:rsid w:val="005572A5"/>
    <w:rsid w:val="005575EE"/>
    <w:rsid w:val="00557797"/>
    <w:rsid w:val="00557C6C"/>
    <w:rsid w:val="00557E89"/>
    <w:rsid w:val="00560057"/>
    <w:rsid w:val="005606E9"/>
    <w:rsid w:val="00560740"/>
    <w:rsid w:val="00560941"/>
    <w:rsid w:val="00560BBE"/>
    <w:rsid w:val="00560F4F"/>
    <w:rsid w:val="00561139"/>
    <w:rsid w:val="005615E2"/>
    <w:rsid w:val="00561795"/>
    <w:rsid w:val="005618CF"/>
    <w:rsid w:val="00561AA9"/>
    <w:rsid w:val="00561AF9"/>
    <w:rsid w:val="00561B92"/>
    <w:rsid w:val="00561BC5"/>
    <w:rsid w:val="00561D3B"/>
    <w:rsid w:val="0056276E"/>
    <w:rsid w:val="00562B24"/>
    <w:rsid w:val="00562CA9"/>
    <w:rsid w:val="00562D6D"/>
    <w:rsid w:val="00562E4E"/>
    <w:rsid w:val="00562F1A"/>
    <w:rsid w:val="0056302A"/>
    <w:rsid w:val="005632DD"/>
    <w:rsid w:val="00563342"/>
    <w:rsid w:val="005634C9"/>
    <w:rsid w:val="005635C6"/>
    <w:rsid w:val="00563618"/>
    <w:rsid w:val="005636EF"/>
    <w:rsid w:val="00563860"/>
    <w:rsid w:val="0056387B"/>
    <w:rsid w:val="005639DA"/>
    <w:rsid w:val="00563D40"/>
    <w:rsid w:val="00563D95"/>
    <w:rsid w:val="00563DCB"/>
    <w:rsid w:val="00564145"/>
    <w:rsid w:val="00564168"/>
    <w:rsid w:val="0056453C"/>
    <w:rsid w:val="005645B5"/>
    <w:rsid w:val="005645C0"/>
    <w:rsid w:val="00564836"/>
    <w:rsid w:val="00564939"/>
    <w:rsid w:val="00564AFF"/>
    <w:rsid w:val="00564F3C"/>
    <w:rsid w:val="00564FB2"/>
    <w:rsid w:val="0056514E"/>
    <w:rsid w:val="0056528B"/>
    <w:rsid w:val="00565396"/>
    <w:rsid w:val="00565525"/>
    <w:rsid w:val="00565644"/>
    <w:rsid w:val="005657AA"/>
    <w:rsid w:val="00565A2F"/>
    <w:rsid w:val="00565D18"/>
    <w:rsid w:val="00565FB0"/>
    <w:rsid w:val="0056627E"/>
    <w:rsid w:val="0056634E"/>
    <w:rsid w:val="00566380"/>
    <w:rsid w:val="005664CB"/>
    <w:rsid w:val="00566B4A"/>
    <w:rsid w:val="00566D30"/>
    <w:rsid w:val="00567070"/>
    <w:rsid w:val="0056729D"/>
    <w:rsid w:val="00567337"/>
    <w:rsid w:val="0056752B"/>
    <w:rsid w:val="005677B5"/>
    <w:rsid w:val="005678A2"/>
    <w:rsid w:val="00567C69"/>
    <w:rsid w:val="00567D2C"/>
    <w:rsid w:val="00567E0C"/>
    <w:rsid w:val="00567E65"/>
    <w:rsid w:val="00567F09"/>
    <w:rsid w:val="005701C2"/>
    <w:rsid w:val="005702E7"/>
    <w:rsid w:val="00570540"/>
    <w:rsid w:val="00570838"/>
    <w:rsid w:val="00570903"/>
    <w:rsid w:val="00570A1C"/>
    <w:rsid w:val="00570AEF"/>
    <w:rsid w:val="00570BF5"/>
    <w:rsid w:val="00570EF0"/>
    <w:rsid w:val="00570F48"/>
    <w:rsid w:val="0057118A"/>
    <w:rsid w:val="005711F9"/>
    <w:rsid w:val="00571604"/>
    <w:rsid w:val="00571794"/>
    <w:rsid w:val="00571C27"/>
    <w:rsid w:val="00571C55"/>
    <w:rsid w:val="00571DF6"/>
    <w:rsid w:val="005721AB"/>
    <w:rsid w:val="00572442"/>
    <w:rsid w:val="0057247E"/>
    <w:rsid w:val="00572496"/>
    <w:rsid w:val="005727DC"/>
    <w:rsid w:val="005727E0"/>
    <w:rsid w:val="005728A1"/>
    <w:rsid w:val="00572CF5"/>
    <w:rsid w:val="0057335C"/>
    <w:rsid w:val="0057359B"/>
    <w:rsid w:val="00573AAE"/>
    <w:rsid w:val="00573C2D"/>
    <w:rsid w:val="00573DF3"/>
    <w:rsid w:val="00573F25"/>
    <w:rsid w:val="00573F4D"/>
    <w:rsid w:val="0057403D"/>
    <w:rsid w:val="005741F7"/>
    <w:rsid w:val="0057444B"/>
    <w:rsid w:val="00574553"/>
    <w:rsid w:val="00574716"/>
    <w:rsid w:val="005747C2"/>
    <w:rsid w:val="00574A31"/>
    <w:rsid w:val="00574B6E"/>
    <w:rsid w:val="00574D8B"/>
    <w:rsid w:val="00574E1E"/>
    <w:rsid w:val="0057503B"/>
    <w:rsid w:val="005750ED"/>
    <w:rsid w:val="0057515F"/>
    <w:rsid w:val="005751A7"/>
    <w:rsid w:val="005757E9"/>
    <w:rsid w:val="00575A69"/>
    <w:rsid w:val="00575D98"/>
    <w:rsid w:val="00575E3F"/>
    <w:rsid w:val="00576006"/>
    <w:rsid w:val="005760BB"/>
    <w:rsid w:val="005761E6"/>
    <w:rsid w:val="005768C9"/>
    <w:rsid w:val="00576F92"/>
    <w:rsid w:val="005770F2"/>
    <w:rsid w:val="005770F5"/>
    <w:rsid w:val="005771AF"/>
    <w:rsid w:val="005773B1"/>
    <w:rsid w:val="00577659"/>
    <w:rsid w:val="005776A4"/>
    <w:rsid w:val="00577713"/>
    <w:rsid w:val="00577802"/>
    <w:rsid w:val="00577A06"/>
    <w:rsid w:val="00577B84"/>
    <w:rsid w:val="00577D9C"/>
    <w:rsid w:val="00577EE4"/>
    <w:rsid w:val="00577FED"/>
    <w:rsid w:val="00580151"/>
    <w:rsid w:val="005806F7"/>
    <w:rsid w:val="005809B6"/>
    <w:rsid w:val="00580BF6"/>
    <w:rsid w:val="00580D7B"/>
    <w:rsid w:val="0058101B"/>
    <w:rsid w:val="0058120E"/>
    <w:rsid w:val="0058123A"/>
    <w:rsid w:val="005813C2"/>
    <w:rsid w:val="00581488"/>
    <w:rsid w:val="005814C1"/>
    <w:rsid w:val="00581A45"/>
    <w:rsid w:val="00581B1B"/>
    <w:rsid w:val="00581E92"/>
    <w:rsid w:val="00582042"/>
    <w:rsid w:val="00582086"/>
    <w:rsid w:val="005823CA"/>
    <w:rsid w:val="005823DD"/>
    <w:rsid w:val="005823F8"/>
    <w:rsid w:val="00582405"/>
    <w:rsid w:val="005824E3"/>
    <w:rsid w:val="0058253B"/>
    <w:rsid w:val="00582574"/>
    <w:rsid w:val="005825DF"/>
    <w:rsid w:val="00582BCF"/>
    <w:rsid w:val="00582D56"/>
    <w:rsid w:val="00582FE0"/>
    <w:rsid w:val="0058302C"/>
    <w:rsid w:val="00583133"/>
    <w:rsid w:val="00583178"/>
    <w:rsid w:val="005832BA"/>
    <w:rsid w:val="0058355A"/>
    <w:rsid w:val="00583732"/>
    <w:rsid w:val="00583781"/>
    <w:rsid w:val="005838E0"/>
    <w:rsid w:val="00583981"/>
    <w:rsid w:val="00583D3A"/>
    <w:rsid w:val="00583EEB"/>
    <w:rsid w:val="00584182"/>
    <w:rsid w:val="005843B8"/>
    <w:rsid w:val="0058477D"/>
    <w:rsid w:val="00584856"/>
    <w:rsid w:val="00584913"/>
    <w:rsid w:val="00584B43"/>
    <w:rsid w:val="00584D18"/>
    <w:rsid w:val="00584D71"/>
    <w:rsid w:val="00584F14"/>
    <w:rsid w:val="00584F5A"/>
    <w:rsid w:val="00584FC9"/>
    <w:rsid w:val="0058530B"/>
    <w:rsid w:val="0058535E"/>
    <w:rsid w:val="00585A43"/>
    <w:rsid w:val="00585E28"/>
    <w:rsid w:val="00585EEC"/>
    <w:rsid w:val="00585FD1"/>
    <w:rsid w:val="00586068"/>
    <w:rsid w:val="00586259"/>
    <w:rsid w:val="00586421"/>
    <w:rsid w:val="00586A3A"/>
    <w:rsid w:val="00586B56"/>
    <w:rsid w:val="00586C66"/>
    <w:rsid w:val="00586D65"/>
    <w:rsid w:val="00586E2F"/>
    <w:rsid w:val="005872BA"/>
    <w:rsid w:val="00587335"/>
    <w:rsid w:val="005875A2"/>
    <w:rsid w:val="00587635"/>
    <w:rsid w:val="00587779"/>
    <w:rsid w:val="005877FE"/>
    <w:rsid w:val="00587F01"/>
    <w:rsid w:val="00587F3A"/>
    <w:rsid w:val="00587F47"/>
    <w:rsid w:val="00590043"/>
    <w:rsid w:val="0059021B"/>
    <w:rsid w:val="00590866"/>
    <w:rsid w:val="00590974"/>
    <w:rsid w:val="00590CA0"/>
    <w:rsid w:val="00590EF3"/>
    <w:rsid w:val="00591048"/>
    <w:rsid w:val="00591063"/>
    <w:rsid w:val="0059108B"/>
    <w:rsid w:val="00591160"/>
    <w:rsid w:val="00591379"/>
    <w:rsid w:val="0059138D"/>
    <w:rsid w:val="0059171A"/>
    <w:rsid w:val="00591DCA"/>
    <w:rsid w:val="00591DF1"/>
    <w:rsid w:val="00591F63"/>
    <w:rsid w:val="00591FBD"/>
    <w:rsid w:val="00592001"/>
    <w:rsid w:val="005921DA"/>
    <w:rsid w:val="00592522"/>
    <w:rsid w:val="0059258B"/>
    <w:rsid w:val="005925A2"/>
    <w:rsid w:val="005925F1"/>
    <w:rsid w:val="005926B6"/>
    <w:rsid w:val="00592712"/>
    <w:rsid w:val="00592E40"/>
    <w:rsid w:val="00592ED2"/>
    <w:rsid w:val="00592EE1"/>
    <w:rsid w:val="00592FEE"/>
    <w:rsid w:val="005930B4"/>
    <w:rsid w:val="00593241"/>
    <w:rsid w:val="0059346C"/>
    <w:rsid w:val="0059355B"/>
    <w:rsid w:val="005937FE"/>
    <w:rsid w:val="005939F1"/>
    <w:rsid w:val="00593A3F"/>
    <w:rsid w:val="00593CF2"/>
    <w:rsid w:val="00593DCD"/>
    <w:rsid w:val="00594077"/>
    <w:rsid w:val="00594175"/>
    <w:rsid w:val="005941CC"/>
    <w:rsid w:val="005942EE"/>
    <w:rsid w:val="00594356"/>
    <w:rsid w:val="0059442A"/>
    <w:rsid w:val="005946FF"/>
    <w:rsid w:val="00594826"/>
    <w:rsid w:val="005948E5"/>
    <w:rsid w:val="00594F1F"/>
    <w:rsid w:val="00594F8D"/>
    <w:rsid w:val="005951B1"/>
    <w:rsid w:val="005952E1"/>
    <w:rsid w:val="00595708"/>
    <w:rsid w:val="0059579B"/>
    <w:rsid w:val="0059583B"/>
    <w:rsid w:val="00595981"/>
    <w:rsid w:val="00595FB6"/>
    <w:rsid w:val="00596594"/>
    <w:rsid w:val="005969D1"/>
    <w:rsid w:val="00596AD6"/>
    <w:rsid w:val="00596BED"/>
    <w:rsid w:val="00596EF3"/>
    <w:rsid w:val="00597105"/>
    <w:rsid w:val="005971D6"/>
    <w:rsid w:val="005977A0"/>
    <w:rsid w:val="005977B2"/>
    <w:rsid w:val="0059784B"/>
    <w:rsid w:val="00597861"/>
    <w:rsid w:val="00597884"/>
    <w:rsid w:val="0059794F"/>
    <w:rsid w:val="00597AB6"/>
    <w:rsid w:val="00597BDD"/>
    <w:rsid w:val="00597C49"/>
    <w:rsid w:val="00597E87"/>
    <w:rsid w:val="00597EB8"/>
    <w:rsid w:val="005A0090"/>
    <w:rsid w:val="005A0097"/>
    <w:rsid w:val="005A013D"/>
    <w:rsid w:val="005A01DC"/>
    <w:rsid w:val="005A02F1"/>
    <w:rsid w:val="005A079F"/>
    <w:rsid w:val="005A0813"/>
    <w:rsid w:val="005A0819"/>
    <w:rsid w:val="005A092C"/>
    <w:rsid w:val="005A1037"/>
    <w:rsid w:val="005A114E"/>
    <w:rsid w:val="005A15B5"/>
    <w:rsid w:val="005A1726"/>
    <w:rsid w:val="005A172F"/>
    <w:rsid w:val="005A182A"/>
    <w:rsid w:val="005A18BF"/>
    <w:rsid w:val="005A209B"/>
    <w:rsid w:val="005A2156"/>
    <w:rsid w:val="005A24D4"/>
    <w:rsid w:val="005A2640"/>
    <w:rsid w:val="005A27A8"/>
    <w:rsid w:val="005A27B1"/>
    <w:rsid w:val="005A28CC"/>
    <w:rsid w:val="005A29F6"/>
    <w:rsid w:val="005A2A53"/>
    <w:rsid w:val="005A2B7D"/>
    <w:rsid w:val="005A2BC2"/>
    <w:rsid w:val="005A2DA6"/>
    <w:rsid w:val="005A2EBC"/>
    <w:rsid w:val="005A2F2F"/>
    <w:rsid w:val="005A31C9"/>
    <w:rsid w:val="005A36AE"/>
    <w:rsid w:val="005A372C"/>
    <w:rsid w:val="005A3847"/>
    <w:rsid w:val="005A39F8"/>
    <w:rsid w:val="005A3AC0"/>
    <w:rsid w:val="005A3C36"/>
    <w:rsid w:val="005A3F70"/>
    <w:rsid w:val="005A4091"/>
    <w:rsid w:val="005A40D8"/>
    <w:rsid w:val="005A40EC"/>
    <w:rsid w:val="005A418F"/>
    <w:rsid w:val="005A4AFC"/>
    <w:rsid w:val="005A4B59"/>
    <w:rsid w:val="005A4E41"/>
    <w:rsid w:val="005A4F83"/>
    <w:rsid w:val="005A5070"/>
    <w:rsid w:val="005A50DE"/>
    <w:rsid w:val="005A523E"/>
    <w:rsid w:val="005A527D"/>
    <w:rsid w:val="005A52AB"/>
    <w:rsid w:val="005A5594"/>
    <w:rsid w:val="005A583B"/>
    <w:rsid w:val="005A59AD"/>
    <w:rsid w:val="005A5A9F"/>
    <w:rsid w:val="005A5C4F"/>
    <w:rsid w:val="005A5E45"/>
    <w:rsid w:val="005A5E6F"/>
    <w:rsid w:val="005A5FCE"/>
    <w:rsid w:val="005A61AD"/>
    <w:rsid w:val="005A6633"/>
    <w:rsid w:val="005A66D2"/>
    <w:rsid w:val="005A68F4"/>
    <w:rsid w:val="005A6A6B"/>
    <w:rsid w:val="005A6AFE"/>
    <w:rsid w:val="005A6B18"/>
    <w:rsid w:val="005A6DD3"/>
    <w:rsid w:val="005A7076"/>
    <w:rsid w:val="005A70D1"/>
    <w:rsid w:val="005A712D"/>
    <w:rsid w:val="005A7215"/>
    <w:rsid w:val="005A7234"/>
    <w:rsid w:val="005A72F8"/>
    <w:rsid w:val="005A755E"/>
    <w:rsid w:val="005A7615"/>
    <w:rsid w:val="005A769C"/>
    <w:rsid w:val="005A775C"/>
    <w:rsid w:val="005A7788"/>
    <w:rsid w:val="005A77F5"/>
    <w:rsid w:val="005A7AF4"/>
    <w:rsid w:val="005A7C6A"/>
    <w:rsid w:val="005B049D"/>
    <w:rsid w:val="005B0834"/>
    <w:rsid w:val="005B0992"/>
    <w:rsid w:val="005B0EBF"/>
    <w:rsid w:val="005B1023"/>
    <w:rsid w:val="005B19B8"/>
    <w:rsid w:val="005B1A17"/>
    <w:rsid w:val="005B1A99"/>
    <w:rsid w:val="005B1C7D"/>
    <w:rsid w:val="005B21FC"/>
    <w:rsid w:val="005B2258"/>
    <w:rsid w:val="005B22C4"/>
    <w:rsid w:val="005B2B99"/>
    <w:rsid w:val="005B3064"/>
    <w:rsid w:val="005B3076"/>
    <w:rsid w:val="005B310A"/>
    <w:rsid w:val="005B317F"/>
    <w:rsid w:val="005B3271"/>
    <w:rsid w:val="005B3330"/>
    <w:rsid w:val="005B35CE"/>
    <w:rsid w:val="005B384E"/>
    <w:rsid w:val="005B3C92"/>
    <w:rsid w:val="005B3E06"/>
    <w:rsid w:val="005B3E13"/>
    <w:rsid w:val="005B3E36"/>
    <w:rsid w:val="005B4179"/>
    <w:rsid w:val="005B43A2"/>
    <w:rsid w:val="005B43F4"/>
    <w:rsid w:val="005B45FA"/>
    <w:rsid w:val="005B522C"/>
    <w:rsid w:val="005B52D3"/>
    <w:rsid w:val="005B5362"/>
    <w:rsid w:val="005B5569"/>
    <w:rsid w:val="005B5605"/>
    <w:rsid w:val="005B5706"/>
    <w:rsid w:val="005B594C"/>
    <w:rsid w:val="005B5D8C"/>
    <w:rsid w:val="005B5F5A"/>
    <w:rsid w:val="005B6211"/>
    <w:rsid w:val="005B62D3"/>
    <w:rsid w:val="005B6421"/>
    <w:rsid w:val="005B680B"/>
    <w:rsid w:val="005B6997"/>
    <w:rsid w:val="005B6A20"/>
    <w:rsid w:val="005B6A32"/>
    <w:rsid w:val="005B6B11"/>
    <w:rsid w:val="005B6D1B"/>
    <w:rsid w:val="005B6E70"/>
    <w:rsid w:val="005B6FDC"/>
    <w:rsid w:val="005B7170"/>
    <w:rsid w:val="005B723A"/>
    <w:rsid w:val="005B7522"/>
    <w:rsid w:val="005B7678"/>
    <w:rsid w:val="005B767D"/>
    <w:rsid w:val="005B788E"/>
    <w:rsid w:val="005B7DFF"/>
    <w:rsid w:val="005B7E4B"/>
    <w:rsid w:val="005C0088"/>
    <w:rsid w:val="005C0170"/>
    <w:rsid w:val="005C03E3"/>
    <w:rsid w:val="005C0663"/>
    <w:rsid w:val="005C08DF"/>
    <w:rsid w:val="005C0BED"/>
    <w:rsid w:val="005C0F01"/>
    <w:rsid w:val="005C1368"/>
    <w:rsid w:val="005C1391"/>
    <w:rsid w:val="005C13D1"/>
    <w:rsid w:val="005C14C7"/>
    <w:rsid w:val="005C19E4"/>
    <w:rsid w:val="005C1B78"/>
    <w:rsid w:val="005C1F46"/>
    <w:rsid w:val="005C24BA"/>
    <w:rsid w:val="005C250F"/>
    <w:rsid w:val="005C28AC"/>
    <w:rsid w:val="005C298C"/>
    <w:rsid w:val="005C2AAC"/>
    <w:rsid w:val="005C2D6F"/>
    <w:rsid w:val="005C2E82"/>
    <w:rsid w:val="005C2FDB"/>
    <w:rsid w:val="005C303D"/>
    <w:rsid w:val="005C31B7"/>
    <w:rsid w:val="005C31DA"/>
    <w:rsid w:val="005C332A"/>
    <w:rsid w:val="005C3388"/>
    <w:rsid w:val="005C3604"/>
    <w:rsid w:val="005C362E"/>
    <w:rsid w:val="005C38C9"/>
    <w:rsid w:val="005C390B"/>
    <w:rsid w:val="005C39BB"/>
    <w:rsid w:val="005C3B6E"/>
    <w:rsid w:val="005C3F54"/>
    <w:rsid w:val="005C3FD3"/>
    <w:rsid w:val="005C4149"/>
    <w:rsid w:val="005C4694"/>
    <w:rsid w:val="005C4AA2"/>
    <w:rsid w:val="005C4C07"/>
    <w:rsid w:val="005C4CCD"/>
    <w:rsid w:val="005C4CFC"/>
    <w:rsid w:val="005C4D2A"/>
    <w:rsid w:val="005C4FA1"/>
    <w:rsid w:val="005C502A"/>
    <w:rsid w:val="005C52A2"/>
    <w:rsid w:val="005C53CE"/>
    <w:rsid w:val="005C54D6"/>
    <w:rsid w:val="005C56E5"/>
    <w:rsid w:val="005C5AA7"/>
    <w:rsid w:val="005C5B11"/>
    <w:rsid w:val="005C5BEC"/>
    <w:rsid w:val="005C5E85"/>
    <w:rsid w:val="005C6221"/>
    <w:rsid w:val="005C6442"/>
    <w:rsid w:val="005C6944"/>
    <w:rsid w:val="005C6E8E"/>
    <w:rsid w:val="005C710C"/>
    <w:rsid w:val="005C71C5"/>
    <w:rsid w:val="005C7325"/>
    <w:rsid w:val="005C79FB"/>
    <w:rsid w:val="005C7ABD"/>
    <w:rsid w:val="005C7D76"/>
    <w:rsid w:val="005C7F40"/>
    <w:rsid w:val="005D010A"/>
    <w:rsid w:val="005D0319"/>
    <w:rsid w:val="005D051A"/>
    <w:rsid w:val="005D0831"/>
    <w:rsid w:val="005D092F"/>
    <w:rsid w:val="005D0F28"/>
    <w:rsid w:val="005D109F"/>
    <w:rsid w:val="005D11BF"/>
    <w:rsid w:val="005D121C"/>
    <w:rsid w:val="005D12A5"/>
    <w:rsid w:val="005D12FB"/>
    <w:rsid w:val="005D1436"/>
    <w:rsid w:val="005D155F"/>
    <w:rsid w:val="005D1639"/>
    <w:rsid w:val="005D18C2"/>
    <w:rsid w:val="005D1AC1"/>
    <w:rsid w:val="005D1B57"/>
    <w:rsid w:val="005D1D42"/>
    <w:rsid w:val="005D1D52"/>
    <w:rsid w:val="005D24B7"/>
    <w:rsid w:val="005D265E"/>
    <w:rsid w:val="005D27E6"/>
    <w:rsid w:val="005D2E83"/>
    <w:rsid w:val="005D2F35"/>
    <w:rsid w:val="005D3017"/>
    <w:rsid w:val="005D305D"/>
    <w:rsid w:val="005D31B7"/>
    <w:rsid w:val="005D32D1"/>
    <w:rsid w:val="005D34F7"/>
    <w:rsid w:val="005D34FC"/>
    <w:rsid w:val="005D376C"/>
    <w:rsid w:val="005D3DC8"/>
    <w:rsid w:val="005D3FD4"/>
    <w:rsid w:val="005D4253"/>
    <w:rsid w:val="005D456F"/>
    <w:rsid w:val="005D48E9"/>
    <w:rsid w:val="005D4C51"/>
    <w:rsid w:val="005D4EFD"/>
    <w:rsid w:val="005D549F"/>
    <w:rsid w:val="005D5778"/>
    <w:rsid w:val="005D57D2"/>
    <w:rsid w:val="005D58F2"/>
    <w:rsid w:val="005D58FA"/>
    <w:rsid w:val="005D5B42"/>
    <w:rsid w:val="005D5D84"/>
    <w:rsid w:val="005D5E53"/>
    <w:rsid w:val="005D5ED4"/>
    <w:rsid w:val="005D60C9"/>
    <w:rsid w:val="005D62F6"/>
    <w:rsid w:val="005D637A"/>
    <w:rsid w:val="005D6568"/>
    <w:rsid w:val="005D67B9"/>
    <w:rsid w:val="005D69CD"/>
    <w:rsid w:val="005D6C11"/>
    <w:rsid w:val="005D6C2D"/>
    <w:rsid w:val="005D6FF6"/>
    <w:rsid w:val="005D739D"/>
    <w:rsid w:val="005D752A"/>
    <w:rsid w:val="005D7741"/>
    <w:rsid w:val="005D7C97"/>
    <w:rsid w:val="005E00BE"/>
    <w:rsid w:val="005E0236"/>
    <w:rsid w:val="005E033E"/>
    <w:rsid w:val="005E046A"/>
    <w:rsid w:val="005E04FA"/>
    <w:rsid w:val="005E057A"/>
    <w:rsid w:val="005E0596"/>
    <w:rsid w:val="005E05E3"/>
    <w:rsid w:val="005E05EB"/>
    <w:rsid w:val="005E0B13"/>
    <w:rsid w:val="005E0CA1"/>
    <w:rsid w:val="005E13EB"/>
    <w:rsid w:val="005E1544"/>
    <w:rsid w:val="005E15BC"/>
    <w:rsid w:val="005E170B"/>
    <w:rsid w:val="005E18B7"/>
    <w:rsid w:val="005E1A28"/>
    <w:rsid w:val="005E1DB4"/>
    <w:rsid w:val="005E1F1D"/>
    <w:rsid w:val="005E21A7"/>
    <w:rsid w:val="005E21BF"/>
    <w:rsid w:val="005E21D2"/>
    <w:rsid w:val="005E2273"/>
    <w:rsid w:val="005E2427"/>
    <w:rsid w:val="005E2491"/>
    <w:rsid w:val="005E28CF"/>
    <w:rsid w:val="005E28F6"/>
    <w:rsid w:val="005E29A1"/>
    <w:rsid w:val="005E2A92"/>
    <w:rsid w:val="005E2B53"/>
    <w:rsid w:val="005E2BFE"/>
    <w:rsid w:val="005E2C5A"/>
    <w:rsid w:val="005E2D8C"/>
    <w:rsid w:val="005E2F48"/>
    <w:rsid w:val="005E2FAE"/>
    <w:rsid w:val="005E2FB6"/>
    <w:rsid w:val="005E30C8"/>
    <w:rsid w:val="005E32A3"/>
    <w:rsid w:val="005E3407"/>
    <w:rsid w:val="005E3613"/>
    <w:rsid w:val="005E3669"/>
    <w:rsid w:val="005E37E4"/>
    <w:rsid w:val="005E3A79"/>
    <w:rsid w:val="005E3B43"/>
    <w:rsid w:val="005E3E16"/>
    <w:rsid w:val="005E4234"/>
    <w:rsid w:val="005E42F1"/>
    <w:rsid w:val="005E437F"/>
    <w:rsid w:val="005E44F5"/>
    <w:rsid w:val="005E4546"/>
    <w:rsid w:val="005E487D"/>
    <w:rsid w:val="005E48A6"/>
    <w:rsid w:val="005E48B4"/>
    <w:rsid w:val="005E48ED"/>
    <w:rsid w:val="005E49C9"/>
    <w:rsid w:val="005E49E3"/>
    <w:rsid w:val="005E4ACF"/>
    <w:rsid w:val="005E4C64"/>
    <w:rsid w:val="005E4C7A"/>
    <w:rsid w:val="005E4FA9"/>
    <w:rsid w:val="005E5023"/>
    <w:rsid w:val="005E5052"/>
    <w:rsid w:val="005E520D"/>
    <w:rsid w:val="005E5573"/>
    <w:rsid w:val="005E55DB"/>
    <w:rsid w:val="005E577C"/>
    <w:rsid w:val="005E5AAF"/>
    <w:rsid w:val="005E5CE1"/>
    <w:rsid w:val="005E5EAE"/>
    <w:rsid w:val="005E62B4"/>
    <w:rsid w:val="005E6384"/>
    <w:rsid w:val="005E63ED"/>
    <w:rsid w:val="005E654C"/>
    <w:rsid w:val="005E6751"/>
    <w:rsid w:val="005E68F5"/>
    <w:rsid w:val="005E7004"/>
    <w:rsid w:val="005E736F"/>
    <w:rsid w:val="005E785F"/>
    <w:rsid w:val="005E7C53"/>
    <w:rsid w:val="005E7D06"/>
    <w:rsid w:val="005E7E69"/>
    <w:rsid w:val="005F009C"/>
    <w:rsid w:val="005F023C"/>
    <w:rsid w:val="005F0325"/>
    <w:rsid w:val="005F0753"/>
    <w:rsid w:val="005F085F"/>
    <w:rsid w:val="005F0A9B"/>
    <w:rsid w:val="005F0DF5"/>
    <w:rsid w:val="005F0F40"/>
    <w:rsid w:val="005F106D"/>
    <w:rsid w:val="005F10B1"/>
    <w:rsid w:val="005F10E2"/>
    <w:rsid w:val="005F1355"/>
    <w:rsid w:val="005F15B3"/>
    <w:rsid w:val="005F15CD"/>
    <w:rsid w:val="005F16BB"/>
    <w:rsid w:val="005F1E37"/>
    <w:rsid w:val="005F1EAE"/>
    <w:rsid w:val="005F1FA6"/>
    <w:rsid w:val="005F1FFE"/>
    <w:rsid w:val="005F2258"/>
    <w:rsid w:val="005F230E"/>
    <w:rsid w:val="005F2967"/>
    <w:rsid w:val="005F2974"/>
    <w:rsid w:val="005F2D7B"/>
    <w:rsid w:val="005F3309"/>
    <w:rsid w:val="005F3A3C"/>
    <w:rsid w:val="005F3A87"/>
    <w:rsid w:val="005F3CFF"/>
    <w:rsid w:val="005F3F5A"/>
    <w:rsid w:val="005F4100"/>
    <w:rsid w:val="005F424C"/>
    <w:rsid w:val="005F4251"/>
    <w:rsid w:val="005F4419"/>
    <w:rsid w:val="005F443F"/>
    <w:rsid w:val="005F4B31"/>
    <w:rsid w:val="005F4E3C"/>
    <w:rsid w:val="005F529C"/>
    <w:rsid w:val="005F5374"/>
    <w:rsid w:val="005F587C"/>
    <w:rsid w:val="005F625A"/>
    <w:rsid w:val="005F6543"/>
    <w:rsid w:val="005F6A48"/>
    <w:rsid w:val="005F6A9E"/>
    <w:rsid w:val="005F6F6F"/>
    <w:rsid w:val="005F6FF1"/>
    <w:rsid w:val="005F7283"/>
    <w:rsid w:val="005F74D9"/>
    <w:rsid w:val="005F754A"/>
    <w:rsid w:val="005F7B64"/>
    <w:rsid w:val="005F7DF2"/>
    <w:rsid w:val="005FCB6B"/>
    <w:rsid w:val="0060002D"/>
    <w:rsid w:val="00600267"/>
    <w:rsid w:val="006002E8"/>
    <w:rsid w:val="006004AD"/>
    <w:rsid w:val="00600680"/>
    <w:rsid w:val="00600B6E"/>
    <w:rsid w:val="00600CC8"/>
    <w:rsid w:val="00600D15"/>
    <w:rsid w:val="00600E20"/>
    <w:rsid w:val="00601103"/>
    <w:rsid w:val="00601133"/>
    <w:rsid w:val="006013D2"/>
    <w:rsid w:val="006014DD"/>
    <w:rsid w:val="00601545"/>
    <w:rsid w:val="006017EE"/>
    <w:rsid w:val="00601821"/>
    <w:rsid w:val="006019DD"/>
    <w:rsid w:val="00601A31"/>
    <w:rsid w:val="00601B93"/>
    <w:rsid w:val="00601CB9"/>
    <w:rsid w:val="00601E69"/>
    <w:rsid w:val="00602251"/>
    <w:rsid w:val="006025FF"/>
    <w:rsid w:val="00602698"/>
    <w:rsid w:val="0060283E"/>
    <w:rsid w:val="0060285A"/>
    <w:rsid w:val="00602A58"/>
    <w:rsid w:val="00602AA9"/>
    <w:rsid w:val="00602CC4"/>
    <w:rsid w:val="00602F70"/>
    <w:rsid w:val="00603044"/>
    <w:rsid w:val="0060324B"/>
    <w:rsid w:val="00603261"/>
    <w:rsid w:val="0060330F"/>
    <w:rsid w:val="006033DD"/>
    <w:rsid w:val="0060371F"/>
    <w:rsid w:val="00603776"/>
    <w:rsid w:val="006037BF"/>
    <w:rsid w:val="00603933"/>
    <w:rsid w:val="00603BB1"/>
    <w:rsid w:val="00603D69"/>
    <w:rsid w:val="0060424B"/>
    <w:rsid w:val="00604387"/>
    <w:rsid w:val="0060451D"/>
    <w:rsid w:val="00604A56"/>
    <w:rsid w:val="00604ADE"/>
    <w:rsid w:val="00604C70"/>
    <w:rsid w:val="00604CF7"/>
    <w:rsid w:val="00604D18"/>
    <w:rsid w:val="00604FCF"/>
    <w:rsid w:val="006050F0"/>
    <w:rsid w:val="0060520E"/>
    <w:rsid w:val="00605319"/>
    <w:rsid w:val="006055B5"/>
    <w:rsid w:val="0060566D"/>
    <w:rsid w:val="006059AF"/>
    <w:rsid w:val="006059FA"/>
    <w:rsid w:val="00605D3B"/>
    <w:rsid w:val="00605DBD"/>
    <w:rsid w:val="00606362"/>
    <w:rsid w:val="0060642B"/>
    <w:rsid w:val="006064DD"/>
    <w:rsid w:val="00606752"/>
    <w:rsid w:val="006067C6"/>
    <w:rsid w:val="00606ABB"/>
    <w:rsid w:val="00606C01"/>
    <w:rsid w:val="00606CAC"/>
    <w:rsid w:val="00606DB1"/>
    <w:rsid w:val="00606DC0"/>
    <w:rsid w:val="006070A7"/>
    <w:rsid w:val="0060721F"/>
    <w:rsid w:val="006075C4"/>
    <w:rsid w:val="00607845"/>
    <w:rsid w:val="006079DF"/>
    <w:rsid w:val="00607AE0"/>
    <w:rsid w:val="0061038B"/>
    <w:rsid w:val="006103A6"/>
    <w:rsid w:val="0061044D"/>
    <w:rsid w:val="00610582"/>
    <w:rsid w:val="006105EC"/>
    <w:rsid w:val="006106AC"/>
    <w:rsid w:val="0061082B"/>
    <w:rsid w:val="00610949"/>
    <w:rsid w:val="00610A43"/>
    <w:rsid w:val="00611019"/>
    <w:rsid w:val="006110F9"/>
    <w:rsid w:val="00611226"/>
    <w:rsid w:val="006112E2"/>
    <w:rsid w:val="0061135E"/>
    <w:rsid w:val="006114F3"/>
    <w:rsid w:val="00611823"/>
    <w:rsid w:val="00611A54"/>
    <w:rsid w:val="00611BC9"/>
    <w:rsid w:val="00611E88"/>
    <w:rsid w:val="00611E96"/>
    <w:rsid w:val="00611E97"/>
    <w:rsid w:val="00611FAA"/>
    <w:rsid w:val="00612230"/>
    <w:rsid w:val="006125A9"/>
    <w:rsid w:val="006126A9"/>
    <w:rsid w:val="006127E0"/>
    <w:rsid w:val="006128A4"/>
    <w:rsid w:val="00612BAC"/>
    <w:rsid w:val="00612FCB"/>
    <w:rsid w:val="0061337B"/>
    <w:rsid w:val="0061352E"/>
    <w:rsid w:val="006136A7"/>
    <w:rsid w:val="006138ED"/>
    <w:rsid w:val="006139D5"/>
    <w:rsid w:val="00613B46"/>
    <w:rsid w:val="00613EBF"/>
    <w:rsid w:val="00613FEA"/>
    <w:rsid w:val="0061403B"/>
    <w:rsid w:val="0061411F"/>
    <w:rsid w:val="00614285"/>
    <w:rsid w:val="00614371"/>
    <w:rsid w:val="006143FC"/>
    <w:rsid w:val="0061496E"/>
    <w:rsid w:val="00614983"/>
    <w:rsid w:val="00614CFD"/>
    <w:rsid w:val="00614FF1"/>
    <w:rsid w:val="00615846"/>
    <w:rsid w:val="00615AA4"/>
    <w:rsid w:val="00615AB8"/>
    <w:rsid w:val="00615E73"/>
    <w:rsid w:val="00616B1D"/>
    <w:rsid w:val="00616D4A"/>
    <w:rsid w:val="00616EA6"/>
    <w:rsid w:val="00617077"/>
    <w:rsid w:val="00617457"/>
    <w:rsid w:val="00617477"/>
    <w:rsid w:val="00617549"/>
    <w:rsid w:val="0061766C"/>
    <w:rsid w:val="00617EF2"/>
    <w:rsid w:val="00617F2E"/>
    <w:rsid w:val="0062011D"/>
    <w:rsid w:val="0062016F"/>
    <w:rsid w:val="00620403"/>
    <w:rsid w:val="006206ED"/>
    <w:rsid w:val="006207C2"/>
    <w:rsid w:val="00620B93"/>
    <w:rsid w:val="006211AB"/>
    <w:rsid w:val="00621412"/>
    <w:rsid w:val="00621584"/>
    <w:rsid w:val="00621707"/>
    <w:rsid w:val="00621753"/>
    <w:rsid w:val="00621DA8"/>
    <w:rsid w:val="00621EAE"/>
    <w:rsid w:val="006220E1"/>
    <w:rsid w:val="00622578"/>
    <w:rsid w:val="00622743"/>
    <w:rsid w:val="0062275B"/>
    <w:rsid w:val="0062277D"/>
    <w:rsid w:val="006228D2"/>
    <w:rsid w:val="00622ABA"/>
    <w:rsid w:val="00622C62"/>
    <w:rsid w:val="00622C86"/>
    <w:rsid w:val="00622E1D"/>
    <w:rsid w:val="00622E55"/>
    <w:rsid w:val="00622ED4"/>
    <w:rsid w:val="006232B3"/>
    <w:rsid w:val="006235CA"/>
    <w:rsid w:val="0062361C"/>
    <w:rsid w:val="00623969"/>
    <w:rsid w:val="006239A1"/>
    <w:rsid w:val="00623D35"/>
    <w:rsid w:val="00624440"/>
    <w:rsid w:val="00624579"/>
    <w:rsid w:val="00624600"/>
    <w:rsid w:val="00624947"/>
    <w:rsid w:val="00624F92"/>
    <w:rsid w:val="00625176"/>
    <w:rsid w:val="00625403"/>
    <w:rsid w:val="006258F7"/>
    <w:rsid w:val="00625A33"/>
    <w:rsid w:val="00625A3E"/>
    <w:rsid w:val="00625B81"/>
    <w:rsid w:val="00625DD5"/>
    <w:rsid w:val="00626044"/>
    <w:rsid w:val="006260EF"/>
    <w:rsid w:val="00626276"/>
    <w:rsid w:val="00626389"/>
    <w:rsid w:val="006264B3"/>
    <w:rsid w:val="006268F8"/>
    <w:rsid w:val="00626DE6"/>
    <w:rsid w:val="00626F31"/>
    <w:rsid w:val="00626F67"/>
    <w:rsid w:val="0062703B"/>
    <w:rsid w:val="006271BE"/>
    <w:rsid w:val="006276E4"/>
    <w:rsid w:val="006277ED"/>
    <w:rsid w:val="0062786B"/>
    <w:rsid w:val="00627906"/>
    <w:rsid w:val="00627963"/>
    <w:rsid w:val="006300C8"/>
    <w:rsid w:val="006303A1"/>
    <w:rsid w:val="0063040D"/>
    <w:rsid w:val="00630721"/>
    <w:rsid w:val="0063097A"/>
    <w:rsid w:val="00630992"/>
    <w:rsid w:val="0063099E"/>
    <w:rsid w:val="00630CDC"/>
    <w:rsid w:val="006310F4"/>
    <w:rsid w:val="00631183"/>
    <w:rsid w:val="00631692"/>
    <w:rsid w:val="006317D4"/>
    <w:rsid w:val="00631840"/>
    <w:rsid w:val="00631943"/>
    <w:rsid w:val="006319FD"/>
    <w:rsid w:val="00631E24"/>
    <w:rsid w:val="006321BD"/>
    <w:rsid w:val="00632770"/>
    <w:rsid w:val="00632AE9"/>
    <w:rsid w:val="00632CAB"/>
    <w:rsid w:val="00632D41"/>
    <w:rsid w:val="00632DB8"/>
    <w:rsid w:val="00633048"/>
    <w:rsid w:val="0063313C"/>
    <w:rsid w:val="0063325D"/>
    <w:rsid w:val="0063333F"/>
    <w:rsid w:val="006333FD"/>
    <w:rsid w:val="0063362C"/>
    <w:rsid w:val="006336E9"/>
    <w:rsid w:val="00633734"/>
    <w:rsid w:val="006337AE"/>
    <w:rsid w:val="006337B1"/>
    <w:rsid w:val="0063392E"/>
    <w:rsid w:val="00633B18"/>
    <w:rsid w:val="00633F92"/>
    <w:rsid w:val="00634019"/>
    <w:rsid w:val="00634140"/>
    <w:rsid w:val="0063419C"/>
    <w:rsid w:val="00634251"/>
    <w:rsid w:val="006342F2"/>
    <w:rsid w:val="00634385"/>
    <w:rsid w:val="006345E5"/>
    <w:rsid w:val="00634B2B"/>
    <w:rsid w:val="00634E52"/>
    <w:rsid w:val="00635043"/>
    <w:rsid w:val="006354BE"/>
    <w:rsid w:val="0063553B"/>
    <w:rsid w:val="00635667"/>
    <w:rsid w:val="00635C26"/>
    <w:rsid w:val="00635C4A"/>
    <w:rsid w:val="00635C97"/>
    <w:rsid w:val="00636020"/>
    <w:rsid w:val="006360E7"/>
    <w:rsid w:val="00636287"/>
    <w:rsid w:val="00636418"/>
    <w:rsid w:val="006368A9"/>
    <w:rsid w:val="006369E1"/>
    <w:rsid w:val="00636AE7"/>
    <w:rsid w:val="00636FD8"/>
    <w:rsid w:val="006371EA"/>
    <w:rsid w:val="00637220"/>
    <w:rsid w:val="00637731"/>
    <w:rsid w:val="00637DA1"/>
    <w:rsid w:val="00637E6F"/>
    <w:rsid w:val="00637E89"/>
    <w:rsid w:val="00640010"/>
    <w:rsid w:val="0064012F"/>
    <w:rsid w:val="006406BB"/>
    <w:rsid w:val="0064070C"/>
    <w:rsid w:val="00640A70"/>
    <w:rsid w:val="00640ACF"/>
    <w:rsid w:val="00640B90"/>
    <w:rsid w:val="00640BA6"/>
    <w:rsid w:val="00640C3B"/>
    <w:rsid w:val="00640D37"/>
    <w:rsid w:val="00640FF5"/>
    <w:rsid w:val="006411BC"/>
    <w:rsid w:val="00641219"/>
    <w:rsid w:val="0064135A"/>
    <w:rsid w:val="00641449"/>
    <w:rsid w:val="0064156D"/>
    <w:rsid w:val="006415A8"/>
    <w:rsid w:val="0064199F"/>
    <w:rsid w:val="00641BC2"/>
    <w:rsid w:val="00641BCD"/>
    <w:rsid w:val="00641DA1"/>
    <w:rsid w:val="0064233A"/>
    <w:rsid w:val="0064255D"/>
    <w:rsid w:val="00642670"/>
    <w:rsid w:val="0064288A"/>
    <w:rsid w:val="00642AAD"/>
    <w:rsid w:val="00642B4A"/>
    <w:rsid w:val="00642BCA"/>
    <w:rsid w:val="00642F58"/>
    <w:rsid w:val="00643127"/>
    <w:rsid w:val="00643302"/>
    <w:rsid w:val="006433EE"/>
    <w:rsid w:val="00643455"/>
    <w:rsid w:val="006436BC"/>
    <w:rsid w:val="006436D3"/>
    <w:rsid w:val="00643CC6"/>
    <w:rsid w:val="00643E0E"/>
    <w:rsid w:val="00643E6F"/>
    <w:rsid w:val="00643FEF"/>
    <w:rsid w:val="00643FFA"/>
    <w:rsid w:val="006440A8"/>
    <w:rsid w:val="006440F6"/>
    <w:rsid w:val="006442C1"/>
    <w:rsid w:val="00644316"/>
    <w:rsid w:val="006443E6"/>
    <w:rsid w:val="0064459F"/>
    <w:rsid w:val="006447CB"/>
    <w:rsid w:val="00644BED"/>
    <w:rsid w:val="00644E5B"/>
    <w:rsid w:val="006452EA"/>
    <w:rsid w:val="00645379"/>
    <w:rsid w:val="006456AC"/>
    <w:rsid w:val="00645756"/>
    <w:rsid w:val="0064579B"/>
    <w:rsid w:val="00645984"/>
    <w:rsid w:val="00645A9A"/>
    <w:rsid w:val="00645EBB"/>
    <w:rsid w:val="0064614D"/>
    <w:rsid w:val="00646499"/>
    <w:rsid w:val="006464DB"/>
    <w:rsid w:val="00646552"/>
    <w:rsid w:val="006465FD"/>
    <w:rsid w:val="0064691B"/>
    <w:rsid w:val="0064729D"/>
    <w:rsid w:val="00647ADC"/>
    <w:rsid w:val="00647E0E"/>
    <w:rsid w:val="00650048"/>
    <w:rsid w:val="006503B1"/>
    <w:rsid w:val="006503EA"/>
    <w:rsid w:val="00650945"/>
    <w:rsid w:val="00650AB8"/>
    <w:rsid w:val="00650BFD"/>
    <w:rsid w:val="00650CD0"/>
    <w:rsid w:val="00650D6A"/>
    <w:rsid w:val="00650DBE"/>
    <w:rsid w:val="00650F66"/>
    <w:rsid w:val="00651076"/>
    <w:rsid w:val="00651097"/>
    <w:rsid w:val="006512A9"/>
    <w:rsid w:val="006517A3"/>
    <w:rsid w:val="006517E8"/>
    <w:rsid w:val="00651BD8"/>
    <w:rsid w:val="00651BFA"/>
    <w:rsid w:val="00651DB2"/>
    <w:rsid w:val="00651E7E"/>
    <w:rsid w:val="00651FD4"/>
    <w:rsid w:val="006520DF"/>
    <w:rsid w:val="006521AC"/>
    <w:rsid w:val="00652266"/>
    <w:rsid w:val="006522C8"/>
    <w:rsid w:val="006523D8"/>
    <w:rsid w:val="006525A5"/>
    <w:rsid w:val="00652727"/>
    <w:rsid w:val="00652765"/>
    <w:rsid w:val="00652BD2"/>
    <w:rsid w:val="00652F38"/>
    <w:rsid w:val="00653319"/>
    <w:rsid w:val="00653582"/>
    <w:rsid w:val="00653956"/>
    <w:rsid w:val="006539AB"/>
    <w:rsid w:val="00653BD6"/>
    <w:rsid w:val="00653BF0"/>
    <w:rsid w:val="00653F9A"/>
    <w:rsid w:val="00654056"/>
    <w:rsid w:val="006542F7"/>
    <w:rsid w:val="006544A0"/>
    <w:rsid w:val="00654795"/>
    <w:rsid w:val="00654899"/>
    <w:rsid w:val="006548A8"/>
    <w:rsid w:val="00654BF5"/>
    <w:rsid w:val="00654C78"/>
    <w:rsid w:val="00654E42"/>
    <w:rsid w:val="00655145"/>
    <w:rsid w:val="00655226"/>
    <w:rsid w:val="00655399"/>
    <w:rsid w:val="00655551"/>
    <w:rsid w:val="00655577"/>
    <w:rsid w:val="006555B5"/>
    <w:rsid w:val="0065560B"/>
    <w:rsid w:val="006556CE"/>
    <w:rsid w:val="006559EE"/>
    <w:rsid w:val="00656314"/>
    <w:rsid w:val="006565CE"/>
    <w:rsid w:val="00656B15"/>
    <w:rsid w:val="00656B1C"/>
    <w:rsid w:val="00656B8C"/>
    <w:rsid w:val="00656BF1"/>
    <w:rsid w:val="00656F4E"/>
    <w:rsid w:val="00657258"/>
    <w:rsid w:val="00657984"/>
    <w:rsid w:val="00657BB2"/>
    <w:rsid w:val="00657CF3"/>
    <w:rsid w:val="00657DB6"/>
    <w:rsid w:val="00657E1C"/>
    <w:rsid w:val="0066012C"/>
    <w:rsid w:val="006601F2"/>
    <w:rsid w:val="00660262"/>
    <w:rsid w:val="00660384"/>
    <w:rsid w:val="006603EC"/>
    <w:rsid w:val="006603ED"/>
    <w:rsid w:val="00660505"/>
    <w:rsid w:val="006605E5"/>
    <w:rsid w:val="00660625"/>
    <w:rsid w:val="00660841"/>
    <w:rsid w:val="00660A75"/>
    <w:rsid w:val="00660B9A"/>
    <w:rsid w:val="00660D0C"/>
    <w:rsid w:val="00660EF8"/>
    <w:rsid w:val="006611F1"/>
    <w:rsid w:val="006615A5"/>
    <w:rsid w:val="0066178F"/>
    <w:rsid w:val="006617D7"/>
    <w:rsid w:val="00661867"/>
    <w:rsid w:val="006618BA"/>
    <w:rsid w:val="00661BD4"/>
    <w:rsid w:val="00661BEE"/>
    <w:rsid w:val="00661C5C"/>
    <w:rsid w:val="00662465"/>
    <w:rsid w:val="006626AA"/>
    <w:rsid w:val="00662835"/>
    <w:rsid w:val="00662885"/>
    <w:rsid w:val="00662D96"/>
    <w:rsid w:val="00662F59"/>
    <w:rsid w:val="00663062"/>
    <w:rsid w:val="00663170"/>
    <w:rsid w:val="00663242"/>
    <w:rsid w:val="006637D4"/>
    <w:rsid w:val="00663D0E"/>
    <w:rsid w:val="0066410A"/>
    <w:rsid w:val="00664396"/>
    <w:rsid w:val="006643A3"/>
    <w:rsid w:val="0066478A"/>
    <w:rsid w:val="00664972"/>
    <w:rsid w:val="00664B5C"/>
    <w:rsid w:val="00664C7B"/>
    <w:rsid w:val="00664EED"/>
    <w:rsid w:val="0066534A"/>
    <w:rsid w:val="00665359"/>
    <w:rsid w:val="00665732"/>
    <w:rsid w:val="006659B7"/>
    <w:rsid w:val="00665AC9"/>
    <w:rsid w:val="00665BFA"/>
    <w:rsid w:val="00665EB6"/>
    <w:rsid w:val="00665F8B"/>
    <w:rsid w:val="00666030"/>
    <w:rsid w:val="00666804"/>
    <w:rsid w:val="0066698D"/>
    <w:rsid w:val="006669CA"/>
    <w:rsid w:val="006669FE"/>
    <w:rsid w:val="00666AA8"/>
    <w:rsid w:val="00666AB7"/>
    <w:rsid w:val="00666AD5"/>
    <w:rsid w:val="00666BEC"/>
    <w:rsid w:val="00666C84"/>
    <w:rsid w:val="006670CB"/>
    <w:rsid w:val="00667104"/>
    <w:rsid w:val="00667286"/>
    <w:rsid w:val="00667877"/>
    <w:rsid w:val="00667977"/>
    <w:rsid w:val="00667C57"/>
    <w:rsid w:val="006701AC"/>
    <w:rsid w:val="006703F2"/>
    <w:rsid w:val="00670414"/>
    <w:rsid w:val="006708BB"/>
    <w:rsid w:val="00670CBB"/>
    <w:rsid w:val="00670DDD"/>
    <w:rsid w:val="00670FB1"/>
    <w:rsid w:val="00671155"/>
    <w:rsid w:val="006712C2"/>
    <w:rsid w:val="00671654"/>
    <w:rsid w:val="00672304"/>
    <w:rsid w:val="006724F9"/>
    <w:rsid w:val="00672681"/>
    <w:rsid w:val="006726ED"/>
    <w:rsid w:val="00672710"/>
    <w:rsid w:val="00672BFB"/>
    <w:rsid w:val="00672C61"/>
    <w:rsid w:val="00672EEA"/>
    <w:rsid w:val="0067310B"/>
    <w:rsid w:val="00673203"/>
    <w:rsid w:val="00673A84"/>
    <w:rsid w:val="00673A92"/>
    <w:rsid w:val="00673BDD"/>
    <w:rsid w:val="00673C7F"/>
    <w:rsid w:val="00673C94"/>
    <w:rsid w:val="00673EDE"/>
    <w:rsid w:val="00674150"/>
    <w:rsid w:val="00674199"/>
    <w:rsid w:val="006743D9"/>
    <w:rsid w:val="006746AE"/>
    <w:rsid w:val="0067494D"/>
    <w:rsid w:val="00674A6B"/>
    <w:rsid w:val="00674C71"/>
    <w:rsid w:val="00674D99"/>
    <w:rsid w:val="00674F0C"/>
    <w:rsid w:val="00674F33"/>
    <w:rsid w:val="00675046"/>
    <w:rsid w:val="00675423"/>
    <w:rsid w:val="00675508"/>
    <w:rsid w:val="0067556D"/>
    <w:rsid w:val="006759B1"/>
    <w:rsid w:val="00675ABC"/>
    <w:rsid w:val="00675B7A"/>
    <w:rsid w:val="00675E40"/>
    <w:rsid w:val="0067635A"/>
    <w:rsid w:val="0067640D"/>
    <w:rsid w:val="0067652F"/>
    <w:rsid w:val="006768A3"/>
    <w:rsid w:val="00676AB1"/>
    <w:rsid w:val="00676B19"/>
    <w:rsid w:val="00676E02"/>
    <w:rsid w:val="006770A6"/>
    <w:rsid w:val="006771DA"/>
    <w:rsid w:val="0067726E"/>
    <w:rsid w:val="00677505"/>
    <w:rsid w:val="006775AE"/>
    <w:rsid w:val="0067799F"/>
    <w:rsid w:val="00677C18"/>
    <w:rsid w:val="00677C53"/>
    <w:rsid w:val="00677D59"/>
    <w:rsid w:val="00677FE2"/>
    <w:rsid w:val="00680245"/>
    <w:rsid w:val="006802BA"/>
    <w:rsid w:val="00680389"/>
    <w:rsid w:val="00680607"/>
    <w:rsid w:val="00680D52"/>
    <w:rsid w:val="00680FDE"/>
    <w:rsid w:val="006810DA"/>
    <w:rsid w:val="00681190"/>
    <w:rsid w:val="006811DD"/>
    <w:rsid w:val="00681542"/>
    <w:rsid w:val="006817D6"/>
    <w:rsid w:val="00681802"/>
    <w:rsid w:val="00681C8C"/>
    <w:rsid w:val="00681EF8"/>
    <w:rsid w:val="00681FCE"/>
    <w:rsid w:val="006820DD"/>
    <w:rsid w:val="00682113"/>
    <w:rsid w:val="006824AD"/>
    <w:rsid w:val="00682548"/>
    <w:rsid w:val="006826BE"/>
    <w:rsid w:val="00682752"/>
    <w:rsid w:val="006827FB"/>
    <w:rsid w:val="006829D9"/>
    <w:rsid w:val="00682B6C"/>
    <w:rsid w:val="00682B94"/>
    <w:rsid w:val="00682DD1"/>
    <w:rsid w:val="00682E15"/>
    <w:rsid w:val="00682E63"/>
    <w:rsid w:val="00682F5D"/>
    <w:rsid w:val="00682FE0"/>
    <w:rsid w:val="0068302C"/>
    <w:rsid w:val="006832B1"/>
    <w:rsid w:val="00683305"/>
    <w:rsid w:val="00683318"/>
    <w:rsid w:val="00683360"/>
    <w:rsid w:val="006833AA"/>
    <w:rsid w:val="006833FA"/>
    <w:rsid w:val="0068382B"/>
    <w:rsid w:val="00683862"/>
    <w:rsid w:val="006838E5"/>
    <w:rsid w:val="00683AD7"/>
    <w:rsid w:val="00683BD9"/>
    <w:rsid w:val="00683C20"/>
    <w:rsid w:val="00683EE9"/>
    <w:rsid w:val="00683F0B"/>
    <w:rsid w:val="00683FFF"/>
    <w:rsid w:val="006842B6"/>
    <w:rsid w:val="00684316"/>
    <w:rsid w:val="00684415"/>
    <w:rsid w:val="006844EF"/>
    <w:rsid w:val="00684A10"/>
    <w:rsid w:val="00684BE9"/>
    <w:rsid w:val="00684C0C"/>
    <w:rsid w:val="00684E74"/>
    <w:rsid w:val="006851F4"/>
    <w:rsid w:val="00685344"/>
    <w:rsid w:val="00685393"/>
    <w:rsid w:val="00685496"/>
    <w:rsid w:val="006855F1"/>
    <w:rsid w:val="006856DA"/>
    <w:rsid w:val="006857C9"/>
    <w:rsid w:val="006859F8"/>
    <w:rsid w:val="00685C15"/>
    <w:rsid w:val="00685C82"/>
    <w:rsid w:val="0068608E"/>
    <w:rsid w:val="006862B8"/>
    <w:rsid w:val="006863AA"/>
    <w:rsid w:val="0068642C"/>
    <w:rsid w:val="00686440"/>
    <w:rsid w:val="0068645F"/>
    <w:rsid w:val="006864C8"/>
    <w:rsid w:val="0068654C"/>
    <w:rsid w:val="006865E3"/>
    <w:rsid w:val="00686669"/>
    <w:rsid w:val="006870B0"/>
    <w:rsid w:val="0068726B"/>
    <w:rsid w:val="006873EC"/>
    <w:rsid w:val="006876DF"/>
    <w:rsid w:val="00687932"/>
    <w:rsid w:val="0068798E"/>
    <w:rsid w:val="0068799D"/>
    <w:rsid w:val="00687AF3"/>
    <w:rsid w:val="00687BA7"/>
    <w:rsid w:val="0069008F"/>
    <w:rsid w:val="0069015C"/>
    <w:rsid w:val="00690272"/>
    <w:rsid w:val="00690CE8"/>
    <w:rsid w:val="00690DE1"/>
    <w:rsid w:val="00690E27"/>
    <w:rsid w:val="00690F9E"/>
    <w:rsid w:val="00691320"/>
    <w:rsid w:val="00691727"/>
    <w:rsid w:val="00691C2F"/>
    <w:rsid w:val="00691F60"/>
    <w:rsid w:val="00692029"/>
    <w:rsid w:val="00692133"/>
    <w:rsid w:val="006921B3"/>
    <w:rsid w:val="00692233"/>
    <w:rsid w:val="006925FA"/>
    <w:rsid w:val="0069272F"/>
    <w:rsid w:val="00692949"/>
    <w:rsid w:val="00692F44"/>
    <w:rsid w:val="00692FD9"/>
    <w:rsid w:val="006934D0"/>
    <w:rsid w:val="00693CB8"/>
    <w:rsid w:val="00693D81"/>
    <w:rsid w:val="006940C8"/>
    <w:rsid w:val="0069418D"/>
    <w:rsid w:val="0069419A"/>
    <w:rsid w:val="0069443B"/>
    <w:rsid w:val="0069447E"/>
    <w:rsid w:val="0069467C"/>
    <w:rsid w:val="006946CB"/>
    <w:rsid w:val="006946D7"/>
    <w:rsid w:val="00694920"/>
    <w:rsid w:val="00694BFA"/>
    <w:rsid w:val="00694C0A"/>
    <w:rsid w:val="00694CC9"/>
    <w:rsid w:val="00694D22"/>
    <w:rsid w:val="00694D87"/>
    <w:rsid w:val="006950A6"/>
    <w:rsid w:val="0069520C"/>
    <w:rsid w:val="00695359"/>
    <w:rsid w:val="00695C09"/>
    <w:rsid w:val="00695D94"/>
    <w:rsid w:val="00695DD1"/>
    <w:rsid w:val="00695DE3"/>
    <w:rsid w:val="006963F2"/>
    <w:rsid w:val="006964F3"/>
    <w:rsid w:val="00696A9A"/>
    <w:rsid w:val="00696AAA"/>
    <w:rsid w:val="00696BF8"/>
    <w:rsid w:val="00696E31"/>
    <w:rsid w:val="006970FB"/>
    <w:rsid w:val="00697131"/>
    <w:rsid w:val="006973C3"/>
    <w:rsid w:val="00697631"/>
    <w:rsid w:val="006976A9"/>
    <w:rsid w:val="006976B7"/>
    <w:rsid w:val="00697708"/>
    <w:rsid w:val="00697778"/>
    <w:rsid w:val="00697820"/>
    <w:rsid w:val="00697AD0"/>
    <w:rsid w:val="00697D0E"/>
    <w:rsid w:val="006A0002"/>
    <w:rsid w:val="006A0246"/>
    <w:rsid w:val="006A042E"/>
    <w:rsid w:val="006A04A2"/>
    <w:rsid w:val="006A0992"/>
    <w:rsid w:val="006A0A95"/>
    <w:rsid w:val="006A0AF8"/>
    <w:rsid w:val="006A0EAE"/>
    <w:rsid w:val="006A0F4E"/>
    <w:rsid w:val="006A113F"/>
    <w:rsid w:val="006A13F1"/>
    <w:rsid w:val="006A147F"/>
    <w:rsid w:val="006A15AD"/>
    <w:rsid w:val="006A176E"/>
    <w:rsid w:val="006A17C1"/>
    <w:rsid w:val="006A18DE"/>
    <w:rsid w:val="006A19B7"/>
    <w:rsid w:val="006A1AB2"/>
    <w:rsid w:val="006A1F28"/>
    <w:rsid w:val="006A204E"/>
    <w:rsid w:val="006A2349"/>
    <w:rsid w:val="006A27B4"/>
    <w:rsid w:val="006A2AE9"/>
    <w:rsid w:val="006A2BF9"/>
    <w:rsid w:val="006A2F34"/>
    <w:rsid w:val="006A2F63"/>
    <w:rsid w:val="006A3066"/>
    <w:rsid w:val="006A3312"/>
    <w:rsid w:val="006A35D2"/>
    <w:rsid w:val="006A35DC"/>
    <w:rsid w:val="006A3633"/>
    <w:rsid w:val="006A3682"/>
    <w:rsid w:val="006A3722"/>
    <w:rsid w:val="006A37F3"/>
    <w:rsid w:val="006A3C9D"/>
    <w:rsid w:val="006A3DB8"/>
    <w:rsid w:val="006A3EDA"/>
    <w:rsid w:val="006A3F73"/>
    <w:rsid w:val="006A4002"/>
    <w:rsid w:val="006A49B3"/>
    <w:rsid w:val="006A4A9E"/>
    <w:rsid w:val="006A4D47"/>
    <w:rsid w:val="006A4DD9"/>
    <w:rsid w:val="006A4F3D"/>
    <w:rsid w:val="006A508F"/>
    <w:rsid w:val="006A509B"/>
    <w:rsid w:val="006A52D5"/>
    <w:rsid w:val="006A55A2"/>
    <w:rsid w:val="006A577B"/>
    <w:rsid w:val="006A5825"/>
    <w:rsid w:val="006A5C57"/>
    <w:rsid w:val="006A5FAC"/>
    <w:rsid w:val="006A65A0"/>
    <w:rsid w:val="006A6A8F"/>
    <w:rsid w:val="006A6C33"/>
    <w:rsid w:val="006A6C73"/>
    <w:rsid w:val="006A6DB3"/>
    <w:rsid w:val="006A6EA9"/>
    <w:rsid w:val="006A7022"/>
    <w:rsid w:val="006A706C"/>
    <w:rsid w:val="006A71CF"/>
    <w:rsid w:val="006A72C5"/>
    <w:rsid w:val="006A75EC"/>
    <w:rsid w:val="006A7AEA"/>
    <w:rsid w:val="006A7C04"/>
    <w:rsid w:val="006B00D5"/>
    <w:rsid w:val="006B015B"/>
    <w:rsid w:val="006B0522"/>
    <w:rsid w:val="006B06BA"/>
    <w:rsid w:val="006B06C3"/>
    <w:rsid w:val="006B0A94"/>
    <w:rsid w:val="006B0D8A"/>
    <w:rsid w:val="006B0F3F"/>
    <w:rsid w:val="006B1069"/>
    <w:rsid w:val="006B12C4"/>
    <w:rsid w:val="006B140C"/>
    <w:rsid w:val="006B154B"/>
    <w:rsid w:val="006B15EE"/>
    <w:rsid w:val="006B1A65"/>
    <w:rsid w:val="006B1A7C"/>
    <w:rsid w:val="006B1DEC"/>
    <w:rsid w:val="006B224C"/>
    <w:rsid w:val="006B23D4"/>
    <w:rsid w:val="006B2979"/>
    <w:rsid w:val="006B2A6D"/>
    <w:rsid w:val="006B2DE6"/>
    <w:rsid w:val="006B327C"/>
    <w:rsid w:val="006B3779"/>
    <w:rsid w:val="006B3875"/>
    <w:rsid w:val="006B387F"/>
    <w:rsid w:val="006B39EF"/>
    <w:rsid w:val="006B3C7D"/>
    <w:rsid w:val="006B3D1B"/>
    <w:rsid w:val="006B3DF5"/>
    <w:rsid w:val="006B3E9E"/>
    <w:rsid w:val="006B40F7"/>
    <w:rsid w:val="006B457F"/>
    <w:rsid w:val="006B47F2"/>
    <w:rsid w:val="006B4BC5"/>
    <w:rsid w:val="006B4D58"/>
    <w:rsid w:val="006B4EC8"/>
    <w:rsid w:val="006B4FA5"/>
    <w:rsid w:val="006B50E3"/>
    <w:rsid w:val="006B5224"/>
    <w:rsid w:val="006B5236"/>
    <w:rsid w:val="006B5439"/>
    <w:rsid w:val="006B56A5"/>
    <w:rsid w:val="006B57A4"/>
    <w:rsid w:val="006B583B"/>
    <w:rsid w:val="006B5966"/>
    <w:rsid w:val="006B5990"/>
    <w:rsid w:val="006B599A"/>
    <w:rsid w:val="006B59C0"/>
    <w:rsid w:val="006B5B72"/>
    <w:rsid w:val="006B5D5A"/>
    <w:rsid w:val="006B5E93"/>
    <w:rsid w:val="006B5FB3"/>
    <w:rsid w:val="006B62A4"/>
    <w:rsid w:val="006B62A6"/>
    <w:rsid w:val="006B644A"/>
    <w:rsid w:val="006B661E"/>
    <w:rsid w:val="006B663B"/>
    <w:rsid w:val="006B66F5"/>
    <w:rsid w:val="006B68B3"/>
    <w:rsid w:val="006B6CC7"/>
    <w:rsid w:val="006B6E08"/>
    <w:rsid w:val="006B6E28"/>
    <w:rsid w:val="006B7088"/>
    <w:rsid w:val="006B7163"/>
    <w:rsid w:val="006B71B0"/>
    <w:rsid w:val="006B73E7"/>
    <w:rsid w:val="006B75C6"/>
    <w:rsid w:val="006B79D4"/>
    <w:rsid w:val="006B7CCA"/>
    <w:rsid w:val="006B7D4B"/>
    <w:rsid w:val="006B7F29"/>
    <w:rsid w:val="006C00E8"/>
    <w:rsid w:val="006C02C8"/>
    <w:rsid w:val="006C046E"/>
    <w:rsid w:val="006C0690"/>
    <w:rsid w:val="006C0860"/>
    <w:rsid w:val="006C0AF9"/>
    <w:rsid w:val="006C0D3D"/>
    <w:rsid w:val="006C11B9"/>
    <w:rsid w:val="006C128B"/>
    <w:rsid w:val="006C12DB"/>
    <w:rsid w:val="006C16BB"/>
    <w:rsid w:val="006C191F"/>
    <w:rsid w:val="006C1BEC"/>
    <w:rsid w:val="006C1C07"/>
    <w:rsid w:val="006C1C6F"/>
    <w:rsid w:val="006C1E57"/>
    <w:rsid w:val="006C1E80"/>
    <w:rsid w:val="006C1EF4"/>
    <w:rsid w:val="006C1F38"/>
    <w:rsid w:val="006C2126"/>
    <w:rsid w:val="006C248F"/>
    <w:rsid w:val="006C2819"/>
    <w:rsid w:val="006C298E"/>
    <w:rsid w:val="006C2A46"/>
    <w:rsid w:val="006C2A58"/>
    <w:rsid w:val="006C2BA1"/>
    <w:rsid w:val="006C2EF1"/>
    <w:rsid w:val="006C3063"/>
    <w:rsid w:val="006C322E"/>
    <w:rsid w:val="006C362E"/>
    <w:rsid w:val="006C39DB"/>
    <w:rsid w:val="006C3B13"/>
    <w:rsid w:val="006C3CDA"/>
    <w:rsid w:val="006C3D8D"/>
    <w:rsid w:val="006C3F4B"/>
    <w:rsid w:val="006C412E"/>
    <w:rsid w:val="006C42C2"/>
    <w:rsid w:val="006C437E"/>
    <w:rsid w:val="006C4544"/>
    <w:rsid w:val="006C4995"/>
    <w:rsid w:val="006C4BDD"/>
    <w:rsid w:val="006C4ECC"/>
    <w:rsid w:val="006C4F90"/>
    <w:rsid w:val="006C54B7"/>
    <w:rsid w:val="006C54F1"/>
    <w:rsid w:val="006C5779"/>
    <w:rsid w:val="006C57D9"/>
    <w:rsid w:val="006C6076"/>
    <w:rsid w:val="006C62C3"/>
    <w:rsid w:val="006C62DA"/>
    <w:rsid w:val="006C636F"/>
    <w:rsid w:val="006C660E"/>
    <w:rsid w:val="006C66A7"/>
    <w:rsid w:val="006C695D"/>
    <w:rsid w:val="006C69F5"/>
    <w:rsid w:val="006C6A63"/>
    <w:rsid w:val="006C6A69"/>
    <w:rsid w:val="006C6C04"/>
    <w:rsid w:val="006C70AE"/>
    <w:rsid w:val="006C70D5"/>
    <w:rsid w:val="006C72D3"/>
    <w:rsid w:val="006C7455"/>
    <w:rsid w:val="006C76AC"/>
    <w:rsid w:val="006C78C2"/>
    <w:rsid w:val="006C78F9"/>
    <w:rsid w:val="006C7A46"/>
    <w:rsid w:val="006C7B27"/>
    <w:rsid w:val="006C7D84"/>
    <w:rsid w:val="006C7E9F"/>
    <w:rsid w:val="006C7F29"/>
    <w:rsid w:val="006D006B"/>
    <w:rsid w:val="006D00B8"/>
    <w:rsid w:val="006D0110"/>
    <w:rsid w:val="006D0206"/>
    <w:rsid w:val="006D0920"/>
    <w:rsid w:val="006D0D1B"/>
    <w:rsid w:val="006D0DE2"/>
    <w:rsid w:val="006D11B2"/>
    <w:rsid w:val="006D18A6"/>
    <w:rsid w:val="006D18AA"/>
    <w:rsid w:val="006D1A0E"/>
    <w:rsid w:val="006D1BE1"/>
    <w:rsid w:val="006D1E83"/>
    <w:rsid w:val="006D1ECD"/>
    <w:rsid w:val="006D219F"/>
    <w:rsid w:val="006D2313"/>
    <w:rsid w:val="006D2371"/>
    <w:rsid w:val="006D2631"/>
    <w:rsid w:val="006D2742"/>
    <w:rsid w:val="006D2D49"/>
    <w:rsid w:val="006D2D7C"/>
    <w:rsid w:val="006D2F31"/>
    <w:rsid w:val="006D2F6E"/>
    <w:rsid w:val="006D30D8"/>
    <w:rsid w:val="006D3304"/>
    <w:rsid w:val="006D335C"/>
    <w:rsid w:val="006D340E"/>
    <w:rsid w:val="006D359E"/>
    <w:rsid w:val="006D391A"/>
    <w:rsid w:val="006D3A18"/>
    <w:rsid w:val="006D3C36"/>
    <w:rsid w:val="006D3EAF"/>
    <w:rsid w:val="006D3EC9"/>
    <w:rsid w:val="006D4241"/>
    <w:rsid w:val="006D46DC"/>
    <w:rsid w:val="006D4863"/>
    <w:rsid w:val="006D48B6"/>
    <w:rsid w:val="006D4A88"/>
    <w:rsid w:val="006D4B0B"/>
    <w:rsid w:val="006D4B92"/>
    <w:rsid w:val="006D4CFD"/>
    <w:rsid w:val="006D4E3B"/>
    <w:rsid w:val="006D53EC"/>
    <w:rsid w:val="006D5404"/>
    <w:rsid w:val="006D546E"/>
    <w:rsid w:val="006D560E"/>
    <w:rsid w:val="006D5612"/>
    <w:rsid w:val="006D584C"/>
    <w:rsid w:val="006D5CDE"/>
    <w:rsid w:val="006D6594"/>
    <w:rsid w:val="006D6735"/>
    <w:rsid w:val="006D682E"/>
    <w:rsid w:val="006D6CF8"/>
    <w:rsid w:val="006D6E8B"/>
    <w:rsid w:val="006D7023"/>
    <w:rsid w:val="006D7722"/>
    <w:rsid w:val="006D7844"/>
    <w:rsid w:val="006D7D53"/>
    <w:rsid w:val="006D7D74"/>
    <w:rsid w:val="006E05A9"/>
    <w:rsid w:val="006E065B"/>
    <w:rsid w:val="006E0662"/>
    <w:rsid w:val="006E0712"/>
    <w:rsid w:val="006E0991"/>
    <w:rsid w:val="006E0E48"/>
    <w:rsid w:val="006E0FEE"/>
    <w:rsid w:val="006E1312"/>
    <w:rsid w:val="006E1384"/>
    <w:rsid w:val="006E1501"/>
    <w:rsid w:val="006E166D"/>
    <w:rsid w:val="006E186C"/>
    <w:rsid w:val="006E1971"/>
    <w:rsid w:val="006E1A20"/>
    <w:rsid w:val="006E1B9F"/>
    <w:rsid w:val="006E1E62"/>
    <w:rsid w:val="006E2056"/>
    <w:rsid w:val="006E2104"/>
    <w:rsid w:val="006E2527"/>
    <w:rsid w:val="006E2546"/>
    <w:rsid w:val="006E263E"/>
    <w:rsid w:val="006E2921"/>
    <w:rsid w:val="006E294B"/>
    <w:rsid w:val="006E2952"/>
    <w:rsid w:val="006E2D4D"/>
    <w:rsid w:val="006E2E28"/>
    <w:rsid w:val="006E33CC"/>
    <w:rsid w:val="006E3457"/>
    <w:rsid w:val="006E34C6"/>
    <w:rsid w:val="006E3573"/>
    <w:rsid w:val="006E3574"/>
    <w:rsid w:val="006E372C"/>
    <w:rsid w:val="006E39E9"/>
    <w:rsid w:val="006E3BA3"/>
    <w:rsid w:val="006E407E"/>
    <w:rsid w:val="006E41C3"/>
    <w:rsid w:val="006E43A9"/>
    <w:rsid w:val="006E4505"/>
    <w:rsid w:val="006E4897"/>
    <w:rsid w:val="006E4DA9"/>
    <w:rsid w:val="006E5035"/>
    <w:rsid w:val="006E5221"/>
    <w:rsid w:val="006E57D8"/>
    <w:rsid w:val="006E57FC"/>
    <w:rsid w:val="006E58DF"/>
    <w:rsid w:val="006E5A7C"/>
    <w:rsid w:val="006E5BEF"/>
    <w:rsid w:val="006E5D55"/>
    <w:rsid w:val="006E6000"/>
    <w:rsid w:val="006E6135"/>
    <w:rsid w:val="006E61D0"/>
    <w:rsid w:val="006E6408"/>
    <w:rsid w:val="006E66EC"/>
    <w:rsid w:val="006E6930"/>
    <w:rsid w:val="006E69B1"/>
    <w:rsid w:val="006E6A98"/>
    <w:rsid w:val="006E6B5E"/>
    <w:rsid w:val="006E6CF1"/>
    <w:rsid w:val="006E70EB"/>
    <w:rsid w:val="006E70EE"/>
    <w:rsid w:val="006E71B1"/>
    <w:rsid w:val="006E72D6"/>
    <w:rsid w:val="006E7919"/>
    <w:rsid w:val="006E7CC7"/>
    <w:rsid w:val="006F03DE"/>
    <w:rsid w:val="006F052A"/>
    <w:rsid w:val="006F055E"/>
    <w:rsid w:val="006F066A"/>
    <w:rsid w:val="006F068F"/>
    <w:rsid w:val="006F0AF1"/>
    <w:rsid w:val="006F10CB"/>
    <w:rsid w:val="006F124A"/>
    <w:rsid w:val="006F13BA"/>
    <w:rsid w:val="006F147F"/>
    <w:rsid w:val="006F198A"/>
    <w:rsid w:val="006F1B11"/>
    <w:rsid w:val="006F1B83"/>
    <w:rsid w:val="006F1BC8"/>
    <w:rsid w:val="006F1CED"/>
    <w:rsid w:val="006F1D25"/>
    <w:rsid w:val="006F202B"/>
    <w:rsid w:val="006F23AD"/>
    <w:rsid w:val="006F294E"/>
    <w:rsid w:val="006F2AC4"/>
    <w:rsid w:val="006F2AE4"/>
    <w:rsid w:val="006F2AF8"/>
    <w:rsid w:val="006F2EB7"/>
    <w:rsid w:val="006F2FE2"/>
    <w:rsid w:val="006F31F2"/>
    <w:rsid w:val="006F35A1"/>
    <w:rsid w:val="006F35A7"/>
    <w:rsid w:val="006F35B2"/>
    <w:rsid w:val="006F37D0"/>
    <w:rsid w:val="006F388E"/>
    <w:rsid w:val="006F3BD4"/>
    <w:rsid w:val="006F4025"/>
    <w:rsid w:val="006F403D"/>
    <w:rsid w:val="006F4180"/>
    <w:rsid w:val="006F424B"/>
    <w:rsid w:val="006F4A3D"/>
    <w:rsid w:val="006F4B87"/>
    <w:rsid w:val="006F4E15"/>
    <w:rsid w:val="006F5050"/>
    <w:rsid w:val="006F5271"/>
    <w:rsid w:val="006F52D4"/>
    <w:rsid w:val="006F5480"/>
    <w:rsid w:val="006F5D48"/>
    <w:rsid w:val="006F5E74"/>
    <w:rsid w:val="006F62D3"/>
    <w:rsid w:val="006F64A1"/>
    <w:rsid w:val="006F66B5"/>
    <w:rsid w:val="006F67F9"/>
    <w:rsid w:val="006F688F"/>
    <w:rsid w:val="006F6ABA"/>
    <w:rsid w:val="006F6C0D"/>
    <w:rsid w:val="006F6EC5"/>
    <w:rsid w:val="006F6FE8"/>
    <w:rsid w:val="006F718B"/>
    <w:rsid w:val="006F73DE"/>
    <w:rsid w:val="006F791C"/>
    <w:rsid w:val="006F7954"/>
    <w:rsid w:val="006F7E96"/>
    <w:rsid w:val="006F7EAE"/>
    <w:rsid w:val="006F7F3E"/>
    <w:rsid w:val="0070016F"/>
    <w:rsid w:val="007001C9"/>
    <w:rsid w:val="0070022F"/>
    <w:rsid w:val="0070030D"/>
    <w:rsid w:val="0070035B"/>
    <w:rsid w:val="0070042B"/>
    <w:rsid w:val="0070052D"/>
    <w:rsid w:val="00700653"/>
    <w:rsid w:val="0070066A"/>
    <w:rsid w:val="00700725"/>
    <w:rsid w:val="007008AD"/>
    <w:rsid w:val="00700BA6"/>
    <w:rsid w:val="0070130C"/>
    <w:rsid w:val="007014D5"/>
    <w:rsid w:val="00701701"/>
    <w:rsid w:val="0070197A"/>
    <w:rsid w:val="007019A1"/>
    <w:rsid w:val="00701A84"/>
    <w:rsid w:val="00701B39"/>
    <w:rsid w:val="00701C65"/>
    <w:rsid w:val="00701DC5"/>
    <w:rsid w:val="00701DFC"/>
    <w:rsid w:val="00701F0A"/>
    <w:rsid w:val="007022D3"/>
    <w:rsid w:val="00702404"/>
    <w:rsid w:val="00702657"/>
    <w:rsid w:val="007028F8"/>
    <w:rsid w:val="00702BFE"/>
    <w:rsid w:val="00702DF8"/>
    <w:rsid w:val="00702E14"/>
    <w:rsid w:val="00702E3F"/>
    <w:rsid w:val="0070308A"/>
    <w:rsid w:val="00703362"/>
    <w:rsid w:val="0070351C"/>
    <w:rsid w:val="007036B7"/>
    <w:rsid w:val="00703A21"/>
    <w:rsid w:val="00703A4A"/>
    <w:rsid w:val="00703D46"/>
    <w:rsid w:val="007040F9"/>
    <w:rsid w:val="00704148"/>
    <w:rsid w:val="007041B8"/>
    <w:rsid w:val="00704343"/>
    <w:rsid w:val="0070470E"/>
    <w:rsid w:val="00704A30"/>
    <w:rsid w:val="00704BAB"/>
    <w:rsid w:val="00704CE2"/>
    <w:rsid w:val="00704CE7"/>
    <w:rsid w:val="00704DE9"/>
    <w:rsid w:val="00705085"/>
    <w:rsid w:val="0070544B"/>
    <w:rsid w:val="00705578"/>
    <w:rsid w:val="0070588A"/>
    <w:rsid w:val="00705910"/>
    <w:rsid w:val="00705D28"/>
    <w:rsid w:val="007064C9"/>
    <w:rsid w:val="007064F9"/>
    <w:rsid w:val="007064FF"/>
    <w:rsid w:val="007065E7"/>
    <w:rsid w:val="0070665C"/>
    <w:rsid w:val="007066BC"/>
    <w:rsid w:val="007067FE"/>
    <w:rsid w:val="00706A1E"/>
    <w:rsid w:val="00706B01"/>
    <w:rsid w:val="00706B5F"/>
    <w:rsid w:val="00706B82"/>
    <w:rsid w:val="00706BAE"/>
    <w:rsid w:val="00706E97"/>
    <w:rsid w:val="0070711C"/>
    <w:rsid w:val="00707267"/>
    <w:rsid w:val="0070727C"/>
    <w:rsid w:val="0070731A"/>
    <w:rsid w:val="007075EC"/>
    <w:rsid w:val="00707913"/>
    <w:rsid w:val="00707A8D"/>
    <w:rsid w:val="00707AB0"/>
    <w:rsid w:val="00707C6D"/>
    <w:rsid w:val="00707C7E"/>
    <w:rsid w:val="00707D48"/>
    <w:rsid w:val="00707D91"/>
    <w:rsid w:val="00707E38"/>
    <w:rsid w:val="00707E57"/>
    <w:rsid w:val="007102B6"/>
    <w:rsid w:val="00710419"/>
    <w:rsid w:val="007105C9"/>
    <w:rsid w:val="00710785"/>
    <w:rsid w:val="00710833"/>
    <w:rsid w:val="00710AAB"/>
    <w:rsid w:val="00710B50"/>
    <w:rsid w:val="00710B69"/>
    <w:rsid w:val="00710BF1"/>
    <w:rsid w:val="00711299"/>
    <w:rsid w:val="00711723"/>
    <w:rsid w:val="0071232F"/>
    <w:rsid w:val="007125D7"/>
    <w:rsid w:val="007126E0"/>
    <w:rsid w:val="007129A3"/>
    <w:rsid w:val="00712AF1"/>
    <w:rsid w:val="00712B42"/>
    <w:rsid w:val="00712EAD"/>
    <w:rsid w:val="00712FB3"/>
    <w:rsid w:val="00712FFD"/>
    <w:rsid w:val="00713165"/>
    <w:rsid w:val="007132BC"/>
    <w:rsid w:val="007132E8"/>
    <w:rsid w:val="0071332C"/>
    <w:rsid w:val="007134F1"/>
    <w:rsid w:val="00713559"/>
    <w:rsid w:val="00713693"/>
    <w:rsid w:val="0071372C"/>
    <w:rsid w:val="00713A38"/>
    <w:rsid w:val="00713AAD"/>
    <w:rsid w:val="00713DE9"/>
    <w:rsid w:val="00713E8D"/>
    <w:rsid w:val="00713F05"/>
    <w:rsid w:val="00714168"/>
    <w:rsid w:val="00714176"/>
    <w:rsid w:val="00714198"/>
    <w:rsid w:val="007141D7"/>
    <w:rsid w:val="007142F6"/>
    <w:rsid w:val="0071439C"/>
    <w:rsid w:val="007143D2"/>
    <w:rsid w:val="0071467E"/>
    <w:rsid w:val="00714882"/>
    <w:rsid w:val="00714AE4"/>
    <w:rsid w:val="00714C18"/>
    <w:rsid w:val="00714F4F"/>
    <w:rsid w:val="00715267"/>
    <w:rsid w:val="00715303"/>
    <w:rsid w:val="0071542A"/>
    <w:rsid w:val="00715454"/>
    <w:rsid w:val="007154C2"/>
    <w:rsid w:val="00715923"/>
    <w:rsid w:val="007159C1"/>
    <w:rsid w:val="007159D0"/>
    <w:rsid w:val="00715A10"/>
    <w:rsid w:val="00715B72"/>
    <w:rsid w:val="00715DE3"/>
    <w:rsid w:val="00715E4F"/>
    <w:rsid w:val="0071621B"/>
    <w:rsid w:val="0071631F"/>
    <w:rsid w:val="0071632A"/>
    <w:rsid w:val="00716442"/>
    <w:rsid w:val="007166FB"/>
    <w:rsid w:val="007167AE"/>
    <w:rsid w:val="0071682C"/>
    <w:rsid w:val="00716840"/>
    <w:rsid w:val="007169E7"/>
    <w:rsid w:val="00716A9F"/>
    <w:rsid w:val="00716C19"/>
    <w:rsid w:val="00716FB1"/>
    <w:rsid w:val="007172AD"/>
    <w:rsid w:val="0071738D"/>
    <w:rsid w:val="0071751A"/>
    <w:rsid w:val="0071767E"/>
    <w:rsid w:val="0071779C"/>
    <w:rsid w:val="007177D2"/>
    <w:rsid w:val="0071790F"/>
    <w:rsid w:val="00717949"/>
    <w:rsid w:val="00717B06"/>
    <w:rsid w:val="00717D19"/>
    <w:rsid w:val="00717FCE"/>
    <w:rsid w:val="007202FE"/>
    <w:rsid w:val="0072035C"/>
    <w:rsid w:val="007206C0"/>
    <w:rsid w:val="00720945"/>
    <w:rsid w:val="007209AE"/>
    <w:rsid w:val="00720C23"/>
    <w:rsid w:val="00720E2F"/>
    <w:rsid w:val="00720FAA"/>
    <w:rsid w:val="00721629"/>
    <w:rsid w:val="007218DB"/>
    <w:rsid w:val="00721EE2"/>
    <w:rsid w:val="0072251E"/>
    <w:rsid w:val="00722EFF"/>
    <w:rsid w:val="00723123"/>
    <w:rsid w:val="00723254"/>
    <w:rsid w:val="0072335B"/>
    <w:rsid w:val="0072350B"/>
    <w:rsid w:val="00723544"/>
    <w:rsid w:val="00723690"/>
    <w:rsid w:val="007239A8"/>
    <w:rsid w:val="00723ADE"/>
    <w:rsid w:val="00723B1C"/>
    <w:rsid w:val="00723B44"/>
    <w:rsid w:val="00723BB1"/>
    <w:rsid w:val="00723BD4"/>
    <w:rsid w:val="00723C47"/>
    <w:rsid w:val="00723CA9"/>
    <w:rsid w:val="00723F1C"/>
    <w:rsid w:val="0072426E"/>
    <w:rsid w:val="00724B15"/>
    <w:rsid w:val="00724CCB"/>
    <w:rsid w:val="00724E1B"/>
    <w:rsid w:val="00724EEC"/>
    <w:rsid w:val="00725101"/>
    <w:rsid w:val="00725955"/>
    <w:rsid w:val="0072642D"/>
    <w:rsid w:val="00726430"/>
    <w:rsid w:val="007269B9"/>
    <w:rsid w:val="00726A14"/>
    <w:rsid w:val="00726C02"/>
    <w:rsid w:val="00727096"/>
    <w:rsid w:val="007270E2"/>
    <w:rsid w:val="00727462"/>
    <w:rsid w:val="00727B53"/>
    <w:rsid w:val="00730025"/>
    <w:rsid w:val="00730109"/>
    <w:rsid w:val="007303FA"/>
    <w:rsid w:val="0073057A"/>
    <w:rsid w:val="00730833"/>
    <w:rsid w:val="00730D5D"/>
    <w:rsid w:val="00730F97"/>
    <w:rsid w:val="00730FBC"/>
    <w:rsid w:val="007316B1"/>
    <w:rsid w:val="0073178B"/>
    <w:rsid w:val="00731D59"/>
    <w:rsid w:val="00731ED4"/>
    <w:rsid w:val="00731F2A"/>
    <w:rsid w:val="00732170"/>
    <w:rsid w:val="00732221"/>
    <w:rsid w:val="007322B9"/>
    <w:rsid w:val="0073241B"/>
    <w:rsid w:val="007325B7"/>
    <w:rsid w:val="00732742"/>
    <w:rsid w:val="00732962"/>
    <w:rsid w:val="00732AF5"/>
    <w:rsid w:val="00732CC5"/>
    <w:rsid w:val="00732D03"/>
    <w:rsid w:val="00732E1B"/>
    <w:rsid w:val="00733341"/>
    <w:rsid w:val="0073346B"/>
    <w:rsid w:val="0073352F"/>
    <w:rsid w:val="00733594"/>
    <w:rsid w:val="00733A23"/>
    <w:rsid w:val="00733E1C"/>
    <w:rsid w:val="00733E6F"/>
    <w:rsid w:val="00734039"/>
    <w:rsid w:val="0073455F"/>
    <w:rsid w:val="0073473F"/>
    <w:rsid w:val="0073493F"/>
    <w:rsid w:val="0073495F"/>
    <w:rsid w:val="00734E89"/>
    <w:rsid w:val="007353F0"/>
    <w:rsid w:val="007356EE"/>
    <w:rsid w:val="007358B2"/>
    <w:rsid w:val="007358EE"/>
    <w:rsid w:val="00735B4C"/>
    <w:rsid w:val="00735BC5"/>
    <w:rsid w:val="00735EE2"/>
    <w:rsid w:val="00735F50"/>
    <w:rsid w:val="007360B2"/>
    <w:rsid w:val="007361EC"/>
    <w:rsid w:val="00736718"/>
    <w:rsid w:val="00736A8E"/>
    <w:rsid w:val="00736C18"/>
    <w:rsid w:val="00737135"/>
    <w:rsid w:val="0073718E"/>
    <w:rsid w:val="0073775C"/>
    <w:rsid w:val="00737765"/>
    <w:rsid w:val="00737B09"/>
    <w:rsid w:val="00737C0F"/>
    <w:rsid w:val="00737CD9"/>
    <w:rsid w:val="00737FD2"/>
    <w:rsid w:val="007402EA"/>
    <w:rsid w:val="007403FA"/>
    <w:rsid w:val="00740530"/>
    <w:rsid w:val="007405E4"/>
    <w:rsid w:val="007406C7"/>
    <w:rsid w:val="0074073C"/>
    <w:rsid w:val="00740D6A"/>
    <w:rsid w:val="00740F20"/>
    <w:rsid w:val="007410AD"/>
    <w:rsid w:val="00741126"/>
    <w:rsid w:val="0074146B"/>
    <w:rsid w:val="007414A2"/>
    <w:rsid w:val="00741609"/>
    <w:rsid w:val="00742442"/>
    <w:rsid w:val="00742B24"/>
    <w:rsid w:val="0074314A"/>
    <w:rsid w:val="00743210"/>
    <w:rsid w:val="0074330A"/>
    <w:rsid w:val="007433E8"/>
    <w:rsid w:val="00743659"/>
    <w:rsid w:val="00743783"/>
    <w:rsid w:val="007437DC"/>
    <w:rsid w:val="00743954"/>
    <w:rsid w:val="00743999"/>
    <w:rsid w:val="00743A28"/>
    <w:rsid w:val="00743E6E"/>
    <w:rsid w:val="00744234"/>
    <w:rsid w:val="0074435A"/>
    <w:rsid w:val="00744404"/>
    <w:rsid w:val="00744707"/>
    <w:rsid w:val="00744708"/>
    <w:rsid w:val="00744D28"/>
    <w:rsid w:val="007451B1"/>
    <w:rsid w:val="007451F4"/>
    <w:rsid w:val="007452F5"/>
    <w:rsid w:val="00745811"/>
    <w:rsid w:val="0074582C"/>
    <w:rsid w:val="0074589F"/>
    <w:rsid w:val="007459DD"/>
    <w:rsid w:val="00745AA2"/>
    <w:rsid w:val="00745B92"/>
    <w:rsid w:val="00745DAE"/>
    <w:rsid w:val="00745F7B"/>
    <w:rsid w:val="0074618D"/>
    <w:rsid w:val="00746568"/>
    <w:rsid w:val="0074657B"/>
    <w:rsid w:val="0074661B"/>
    <w:rsid w:val="007466AD"/>
    <w:rsid w:val="007468D1"/>
    <w:rsid w:val="007469A7"/>
    <w:rsid w:val="00746BF1"/>
    <w:rsid w:val="00746C1E"/>
    <w:rsid w:val="00746CE2"/>
    <w:rsid w:val="00746E11"/>
    <w:rsid w:val="00746F43"/>
    <w:rsid w:val="0074753A"/>
    <w:rsid w:val="007475C0"/>
    <w:rsid w:val="00747646"/>
    <w:rsid w:val="00747730"/>
    <w:rsid w:val="00747981"/>
    <w:rsid w:val="00747AFC"/>
    <w:rsid w:val="00747DB8"/>
    <w:rsid w:val="00747E55"/>
    <w:rsid w:val="007500B0"/>
    <w:rsid w:val="00750175"/>
    <w:rsid w:val="00750460"/>
    <w:rsid w:val="00750933"/>
    <w:rsid w:val="007509E0"/>
    <w:rsid w:val="007509FA"/>
    <w:rsid w:val="00750A58"/>
    <w:rsid w:val="00750E56"/>
    <w:rsid w:val="00750FB1"/>
    <w:rsid w:val="00751040"/>
    <w:rsid w:val="0075115E"/>
    <w:rsid w:val="007511A4"/>
    <w:rsid w:val="0075122F"/>
    <w:rsid w:val="007512CF"/>
    <w:rsid w:val="0075132E"/>
    <w:rsid w:val="007513E4"/>
    <w:rsid w:val="007516F3"/>
    <w:rsid w:val="00751734"/>
    <w:rsid w:val="00751848"/>
    <w:rsid w:val="00751877"/>
    <w:rsid w:val="00751A32"/>
    <w:rsid w:val="00751A90"/>
    <w:rsid w:val="00751DFA"/>
    <w:rsid w:val="00751E11"/>
    <w:rsid w:val="00752792"/>
    <w:rsid w:val="007527F7"/>
    <w:rsid w:val="00752E5E"/>
    <w:rsid w:val="00752EBA"/>
    <w:rsid w:val="00752EC2"/>
    <w:rsid w:val="00753173"/>
    <w:rsid w:val="007532C2"/>
    <w:rsid w:val="00753468"/>
    <w:rsid w:val="00753636"/>
    <w:rsid w:val="00753702"/>
    <w:rsid w:val="0075375B"/>
    <w:rsid w:val="0075384D"/>
    <w:rsid w:val="007539A2"/>
    <w:rsid w:val="00753C13"/>
    <w:rsid w:val="00753DEF"/>
    <w:rsid w:val="007544AE"/>
    <w:rsid w:val="00754520"/>
    <w:rsid w:val="00754676"/>
    <w:rsid w:val="007546CB"/>
    <w:rsid w:val="00754B12"/>
    <w:rsid w:val="00754BAA"/>
    <w:rsid w:val="00754C51"/>
    <w:rsid w:val="00754CE8"/>
    <w:rsid w:val="00754FA4"/>
    <w:rsid w:val="0075508A"/>
    <w:rsid w:val="007550A6"/>
    <w:rsid w:val="0075514D"/>
    <w:rsid w:val="00755178"/>
    <w:rsid w:val="0075537C"/>
    <w:rsid w:val="00755613"/>
    <w:rsid w:val="00755875"/>
    <w:rsid w:val="0075593F"/>
    <w:rsid w:val="00755B76"/>
    <w:rsid w:val="00755B92"/>
    <w:rsid w:val="00755B97"/>
    <w:rsid w:val="00756228"/>
    <w:rsid w:val="007562FE"/>
    <w:rsid w:val="0075645D"/>
    <w:rsid w:val="0075658A"/>
    <w:rsid w:val="007565B3"/>
    <w:rsid w:val="00756A83"/>
    <w:rsid w:val="00756C8D"/>
    <w:rsid w:val="00756F71"/>
    <w:rsid w:val="00757006"/>
    <w:rsid w:val="007570BA"/>
    <w:rsid w:val="007570C5"/>
    <w:rsid w:val="0075736A"/>
    <w:rsid w:val="007576C5"/>
    <w:rsid w:val="0075792E"/>
    <w:rsid w:val="00757BD8"/>
    <w:rsid w:val="00757BDF"/>
    <w:rsid w:val="00757CBD"/>
    <w:rsid w:val="00757ED2"/>
    <w:rsid w:val="00760030"/>
    <w:rsid w:val="00760353"/>
    <w:rsid w:val="00760624"/>
    <w:rsid w:val="00760A17"/>
    <w:rsid w:val="00760A5A"/>
    <w:rsid w:val="00760E30"/>
    <w:rsid w:val="00760FBF"/>
    <w:rsid w:val="00761347"/>
    <w:rsid w:val="00761471"/>
    <w:rsid w:val="007615BA"/>
    <w:rsid w:val="007615CD"/>
    <w:rsid w:val="0076162F"/>
    <w:rsid w:val="007617DA"/>
    <w:rsid w:val="00761838"/>
    <w:rsid w:val="0076187D"/>
    <w:rsid w:val="00761F5E"/>
    <w:rsid w:val="0076208A"/>
    <w:rsid w:val="00762147"/>
    <w:rsid w:val="00762481"/>
    <w:rsid w:val="007626BB"/>
    <w:rsid w:val="00762948"/>
    <w:rsid w:val="00762BB1"/>
    <w:rsid w:val="00762C55"/>
    <w:rsid w:val="0076303D"/>
    <w:rsid w:val="00763173"/>
    <w:rsid w:val="00763491"/>
    <w:rsid w:val="00763AB4"/>
    <w:rsid w:val="00763B34"/>
    <w:rsid w:val="00763BE6"/>
    <w:rsid w:val="007642E1"/>
    <w:rsid w:val="007642F6"/>
    <w:rsid w:val="007643CD"/>
    <w:rsid w:val="0076462D"/>
    <w:rsid w:val="00764656"/>
    <w:rsid w:val="007648B8"/>
    <w:rsid w:val="00764924"/>
    <w:rsid w:val="0076494B"/>
    <w:rsid w:val="00764C4E"/>
    <w:rsid w:val="00764CD6"/>
    <w:rsid w:val="00764E22"/>
    <w:rsid w:val="00764E9F"/>
    <w:rsid w:val="00764F89"/>
    <w:rsid w:val="00765054"/>
    <w:rsid w:val="00765299"/>
    <w:rsid w:val="0076531A"/>
    <w:rsid w:val="0076537D"/>
    <w:rsid w:val="007653FC"/>
    <w:rsid w:val="0076553D"/>
    <w:rsid w:val="007655FE"/>
    <w:rsid w:val="00765607"/>
    <w:rsid w:val="00765665"/>
    <w:rsid w:val="0076587A"/>
    <w:rsid w:val="007659B8"/>
    <w:rsid w:val="00765B3C"/>
    <w:rsid w:val="00765D2D"/>
    <w:rsid w:val="00765F78"/>
    <w:rsid w:val="00765F83"/>
    <w:rsid w:val="00766194"/>
    <w:rsid w:val="007661B4"/>
    <w:rsid w:val="007663A4"/>
    <w:rsid w:val="007666B1"/>
    <w:rsid w:val="0076671B"/>
    <w:rsid w:val="0076672B"/>
    <w:rsid w:val="00766836"/>
    <w:rsid w:val="007669F9"/>
    <w:rsid w:val="00766BB0"/>
    <w:rsid w:val="00766CA5"/>
    <w:rsid w:val="00766E46"/>
    <w:rsid w:val="00766EC4"/>
    <w:rsid w:val="00767179"/>
    <w:rsid w:val="007674AB"/>
    <w:rsid w:val="00767586"/>
    <w:rsid w:val="00767625"/>
    <w:rsid w:val="007679B5"/>
    <w:rsid w:val="00767A95"/>
    <w:rsid w:val="00767A9F"/>
    <w:rsid w:val="00767BF2"/>
    <w:rsid w:val="00767D6F"/>
    <w:rsid w:val="00767DDE"/>
    <w:rsid w:val="00770058"/>
    <w:rsid w:val="00770093"/>
    <w:rsid w:val="0077040B"/>
    <w:rsid w:val="007705F2"/>
    <w:rsid w:val="00770615"/>
    <w:rsid w:val="00770AF0"/>
    <w:rsid w:val="00770B68"/>
    <w:rsid w:val="00770B79"/>
    <w:rsid w:val="00770F15"/>
    <w:rsid w:val="00771079"/>
    <w:rsid w:val="00771131"/>
    <w:rsid w:val="0077170A"/>
    <w:rsid w:val="00771763"/>
    <w:rsid w:val="00771770"/>
    <w:rsid w:val="00771855"/>
    <w:rsid w:val="0077186A"/>
    <w:rsid w:val="00771E67"/>
    <w:rsid w:val="0077213A"/>
    <w:rsid w:val="00772524"/>
    <w:rsid w:val="0077286C"/>
    <w:rsid w:val="007728A8"/>
    <w:rsid w:val="00772AD8"/>
    <w:rsid w:val="00772D43"/>
    <w:rsid w:val="00773086"/>
    <w:rsid w:val="007731A3"/>
    <w:rsid w:val="0077333A"/>
    <w:rsid w:val="007733D6"/>
    <w:rsid w:val="0077351D"/>
    <w:rsid w:val="007735AC"/>
    <w:rsid w:val="0077367C"/>
    <w:rsid w:val="007737DF"/>
    <w:rsid w:val="00773AD3"/>
    <w:rsid w:val="00773E7B"/>
    <w:rsid w:val="00773FA8"/>
    <w:rsid w:val="00773FBD"/>
    <w:rsid w:val="00773FC4"/>
    <w:rsid w:val="00774234"/>
    <w:rsid w:val="007744C5"/>
    <w:rsid w:val="00774560"/>
    <w:rsid w:val="00774652"/>
    <w:rsid w:val="007746AE"/>
    <w:rsid w:val="00774E18"/>
    <w:rsid w:val="00774E1D"/>
    <w:rsid w:val="007750D9"/>
    <w:rsid w:val="00775224"/>
    <w:rsid w:val="007757CA"/>
    <w:rsid w:val="00775873"/>
    <w:rsid w:val="007759DC"/>
    <w:rsid w:val="00775C64"/>
    <w:rsid w:val="00775D8D"/>
    <w:rsid w:val="00776272"/>
    <w:rsid w:val="007763E8"/>
    <w:rsid w:val="00776515"/>
    <w:rsid w:val="007765A4"/>
    <w:rsid w:val="00776694"/>
    <w:rsid w:val="007767B0"/>
    <w:rsid w:val="007767F6"/>
    <w:rsid w:val="00776905"/>
    <w:rsid w:val="00776977"/>
    <w:rsid w:val="00776A45"/>
    <w:rsid w:val="00776A9C"/>
    <w:rsid w:val="00776B86"/>
    <w:rsid w:val="00776C9A"/>
    <w:rsid w:val="00776D37"/>
    <w:rsid w:val="00776DBA"/>
    <w:rsid w:val="00777036"/>
    <w:rsid w:val="00777218"/>
    <w:rsid w:val="007774B9"/>
    <w:rsid w:val="007777AD"/>
    <w:rsid w:val="007778EF"/>
    <w:rsid w:val="007778FB"/>
    <w:rsid w:val="00777B0C"/>
    <w:rsid w:val="00777B90"/>
    <w:rsid w:val="00777E79"/>
    <w:rsid w:val="0078005D"/>
    <w:rsid w:val="007800EF"/>
    <w:rsid w:val="007800F2"/>
    <w:rsid w:val="007801EA"/>
    <w:rsid w:val="007802DD"/>
    <w:rsid w:val="0078054D"/>
    <w:rsid w:val="0078068A"/>
    <w:rsid w:val="00780719"/>
    <w:rsid w:val="007808BC"/>
    <w:rsid w:val="00780B15"/>
    <w:rsid w:val="00780E71"/>
    <w:rsid w:val="00780FC9"/>
    <w:rsid w:val="007810DF"/>
    <w:rsid w:val="0078124B"/>
    <w:rsid w:val="0078156B"/>
    <w:rsid w:val="0078165F"/>
    <w:rsid w:val="007817C3"/>
    <w:rsid w:val="007820FA"/>
    <w:rsid w:val="00782115"/>
    <w:rsid w:val="007821F1"/>
    <w:rsid w:val="00782215"/>
    <w:rsid w:val="007822CB"/>
    <w:rsid w:val="0078246F"/>
    <w:rsid w:val="00782500"/>
    <w:rsid w:val="00782609"/>
    <w:rsid w:val="0078262F"/>
    <w:rsid w:val="007827B5"/>
    <w:rsid w:val="007828E2"/>
    <w:rsid w:val="007829C8"/>
    <w:rsid w:val="00782B4D"/>
    <w:rsid w:val="00782C01"/>
    <w:rsid w:val="00782E58"/>
    <w:rsid w:val="00782FE5"/>
    <w:rsid w:val="007832DD"/>
    <w:rsid w:val="007832E0"/>
    <w:rsid w:val="007832EF"/>
    <w:rsid w:val="0078337B"/>
    <w:rsid w:val="00783470"/>
    <w:rsid w:val="00783565"/>
    <w:rsid w:val="00783722"/>
    <w:rsid w:val="0078382D"/>
    <w:rsid w:val="0078403A"/>
    <w:rsid w:val="007840D0"/>
    <w:rsid w:val="0078411F"/>
    <w:rsid w:val="00784512"/>
    <w:rsid w:val="0078468C"/>
    <w:rsid w:val="0078493E"/>
    <w:rsid w:val="00784ACC"/>
    <w:rsid w:val="00784C3A"/>
    <w:rsid w:val="00784D27"/>
    <w:rsid w:val="00784F5B"/>
    <w:rsid w:val="0078502F"/>
    <w:rsid w:val="00785162"/>
    <w:rsid w:val="007856BB"/>
    <w:rsid w:val="007856D7"/>
    <w:rsid w:val="007857C9"/>
    <w:rsid w:val="00785A02"/>
    <w:rsid w:val="00785C22"/>
    <w:rsid w:val="00785F1F"/>
    <w:rsid w:val="00786327"/>
    <w:rsid w:val="0078636A"/>
    <w:rsid w:val="00786732"/>
    <w:rsid w:val="007867E1"/>
    <w:rsid w:val="00786C66"/>
    <w:rsid w:val="00786CEE"/>
    <w:rsid w:val="007873B0"/>
    <w:rsid w:val="007873CD"/>
    <w:rsid w:val="007878D9"/>
    <w:rsid w:val="00787AAB"/>
    <w:rsid w:val="00787D70"/>
    <w:rsid w:val="007901E0"/>
    <w:rsid w:val="00790325"/>
    <w:rsid w:val="007903BA"/>
    <w:rsid w:val="00790484"/>
    <w:rsid w:val="00790754"/>
    <w:rsid w:val="00790895"/>
    <w:rsid w:val="00790972"/>
    <w:rsid w:val="00790C56"/>
    <w:rsid w:val="0079120A"/>
    <w:rsid w:val="00791783"/>
    <w:rsid w:val="0079180D"/>
    <w:rsid w:val="007921C1"/>
    <w:rsid w:val="00792459"/>
    <w:rsid w:val="0079258A"/>
    <w:rsid w:val="0079275D"/>
    <w:rsid w:val="007928F3"/>
    <w:rsid w:val="00792A35"/>
    <w:rsid w:val="00792A70"/>
    <w:rsid w:val="00792BEC"/>
    <w:rsid w:val="00792CE8"/>
    <w:rsid w:val="00792CF5"/>
    <w:rsid w:val="00793083"/>
    <w:rsid w:val="0079321B"/>
    <w:rsid w:val="00793395"/>
    <w:rsid w:val="0079358A"/>
    <w:rsid w:val="00793A71"/>
    <w:rsid w:val="00793F97"/>
    <w:rsid w:val="0079401D"/>
    <w:rsid w:val="007941C8"/>
    <w:rsid w:val="007943CD"/>
    <w:rsid w:val="007943F2"/>
    <w:rsid w:val="0079457D"/>
    <w:rsid w:val="007947CE"/>
    <w:rsid w:val="007947D2"/>
    <w:rsid w:val="00794E61"/>
    <w:rsid w:val="00794E72"/>
    <w:rsid w:val="00794E91"/>
    <w:rsid w:val="00795125"/>
    <w:rsid w:val="007953C8"/>
    <w:rsid w:val="007955B3"/>
    <w:rsid w:val="007959D9"/>
    <w:rsid w:val="00795CDD"/>
    <w:rsid w:val="00796108"/>
    <w:rsid w:val="007962D7"/>
    <w:rsid w:val="007962FF"/>
    <w:rsid w:val="00796348"/>
    <w:rsid w:val="0079641E"/>
    <w:rsid w:val="0079660E"/>
    <w:rsid w:val="0079668B"/>
    <w:rsid w:val="00796854"/>
    <w:rsid w:val="0079688B"/>
    <w:rsid w:val="00796952"/>
    <w:rsid w:val="00796B06"/>
    <w:rsid w:val="00796C0A"/>
    <w:rsid w:val="00796EAF"/>
    <w:rsid w:val="00796FA9"/>
    <w:rsid w:val="00797373"/>
    <w:rsid w:val="00797470"/>
    <w:rsid w:val="00797570"/>
    <w:rsid w:val="007976F0"/>
    <w:rsid w:val="007977E2"/>
    <w:rsid w:val="00797990"/>
    <w:rsid w:val="00797B79"/>
    <w:rsid w:val="007A01EA"/>
    <w:rsid w:val="007A0212"/>
    <w:rsid w:val="007A02AC"/>
    <w:rsid w:val="007A04CB"/>
    <w:rsid w:val="007A090B"/>
    <w:rsid w:val="007A09EF"/>
    <w:rsid w:val="007A0AEC"/>
    <w:rsid w:val="007A0BC2"/>
    <w:rsid w:val="007A0BC9"/>
    <w:rsid w:val="007A0D95"/>
    <w:rsid w:val="007A0E29"/>
    <w:rsid w:val="007A0F78"/>
    <w:rsid w:val="007A0FA6"/>
    <w:rsid w:val="007A1057"/>
    <w:rsid w:val="007A10BF"/>
    <w:rsid w:val="007A12BC"/>
    <w:rsid w:val="007A1335"/>
    <w:rsid w:val="007A1743"/>
    <w:rsid w:val="007A17C8"/>
    <w:rsid w:val="007A17D5"/>
    <w:rsid w:val="007A1DF0"/>
    <w:rsid w:val="007A1FB2"/>
    <w:rsid w:val="007A21FB"/>
    <w:rsid w:val="007A22D1"/>
    <w:rsid w:val="007A2366"/>
    <w:rsid w:val="007A2727"/>
    <w:rsid w:val="007A2863"/>
    <w:rsid w:val="007A2C8D"/>
    <w:rsid w:val="007A32C3"/>
    <w:rsid w:val="007A3518"/>
    <w:rsid w:val="007A3843"/>
    <w:rsid w:val="007A3A4B"/>
    <w:rsid w:val="007A3C78"/>
    <w:rsid w:val="007A3DE6"/>
    <w:rsid w:val="007A3E6E"/>
    <w:rsid w:val="007A3F6F"/>
    <w:rsid w:val="007A3FA9"/>
    <w:rsid w:val="007A3FB5"/>
    <w:rsid w:val="007A4236"/>
    <w:rsid w:val="007A43BB"/>
    <w:rsid w:val="007A444B"/>
    <w:rsid w:val="007A44B8"/>
    <w:rsid w:val="007A465C"/>
    <w:rsid w:val="007A4B27"/>
    <w:rsid w:val="007A4B91"/>
    <w:rsid w:val="007A4C20"/>
    <w:rsid w:val="007A4D84"/>
    <w:rsid w:val="007A4EB4"/>
    <w:rsid w:val="007A50B5"/>
    <w:rsid w:val="007A52D6"/>
    <w:rsid w:val="007A5536"/>
    <w:rsid w:val="007A55CE"/>
    <w:rsid w:val="007A57E3"/>
    <w:rsid w:val="007A5B48"/>
    <w:rsid w:val="007A5F39"/>
    <w:rsid w:val="007A616F"/>
    <w:rsid w:val="007A623C"/>
    <w:rsid w:val="007A67F3"/>
    <w:rsid w:val="007A6C3E"/>
    <w:rsid w:val="007A6D1E"/>
    <w:rsid w:val="007A6D2C"/>
    <w:rsid w:val="007A6F03"/>
    <w:rsid w:val="007A6FBA"/>
    <w:rsid w:val="007A71AD"/>
    <w:rsid w:val="007A72F3"/>
    <w:rsid w:val="007A75B4"/>
    <w:rsid w:val="007A76B6"/>
    <w:rsid w:val="007A78E5"/>
    <w:rsid w:val="007A7ABD"/>
    <w:rsid w:val="007A7C41"/>
    <w:rsid w:val="007A7C46"/>
    <w:rsid w:val="007B03E6"/>
    <w:rsid w:val="007B03EF"/>
    <w:rsid w:val="007B0511"/>
    <w:rsid w:val="007B0577"/>
    <w:rsid w:val="007B06CB"/>
    <w:rsid w:val="007B07AF"/>
    <w:rsid w:val="007B07D3"/>
    <w:rsid w:val="007B07F3"/>
    <w:rsid w:val="007B0FC2"/>
    <w:rsid w:val="007B10A8"/>
    <w:rsid w:val="007B1232"/>
    <w:rsid w:val="007B1294"/>
    <w:rsid w:val="007B141C"/>
    <w:rsid w:val="007B148E"/>
    <w:rsid w:val="007B17F6"/>
    <w:rsid w:val="007B1897"/>
    <w:rsid w:val="007B1A8E"/>
    <w:rsid w:val="007B1FF2"/>
    <w:rsid w:val="007B2239"/>
    <w:rsid w:val="007B2300"/>
    <w:rsid w:val="007B24AF"/>
    <w:rsid w:val="007B2663"/>
    <w:rsid w:val="007B26CF"/>
    <w:rsid w:val="007B26D4"/>
    <w:rsid w:val="007B27EE"/>
    <w:rsid w:val="007B28CA"/>
    <w:rsid w:val="007B2C9C"/>
    <w:rsid w:val="007B2CE6"/>
    <w:rsid w:val="007B2FD3"/>
    <w:rsid w:val="007B3128"/>
    <w:rsid w:val="007B3325"/>
    <w:rsid w:val="007B33EA"/>
    <w:rsid w:val="007B34FF"/>
    <w:rsid w:val="007B373C"/>
    <w:rsid w:val="007B3770"/>
    <w:rsid w:val="007B38B0"/>
    <w:rsid w:val="007B38DB"/>
    <w:rsid w:val="007B392C"/>
    <w:rsid w:val="007B3AB6"/>
    <w:rsid w:val="007B3C5F"/>
    <w:rsid w:val="007B3E9F"/>
    <w:rsid w:val="007B3F21"/>
    <w:rsid w:val="007B3FFA"/>
    <w:rsid w:val="007B4010"/>
    <w:rsid w:val="007B40B6"/>
    <w:rsid w:val="007B4218"/>
    <w:rsid w:val="007B42DE"/>
    <w:rsid w:val="007B4589"/>
    <w:rsid w:val="007B45D6"/>
    <w:rsid w:val="007B47FE"/>
    <w:rsid w:val="007B49DE"/>
    <w:rsid w:val="007B4B7A"/>
    <w:rsid w:val="007B4BAC"/>
    <w:rsid w:val="007B4D4B"/>
    <w:rsid w:val="007B53E8"/>
    <w:rsid w:val="007B5588"/>
    <w:rsid w:val="007B577A"/>
    <w:rsid w:val="007B5799"/>
    <w:rsid w:val="007B5AB3"/>
    <w:rsid w:val="007B5B02"/>
    <w:rsid w:val="007B5BAA"/>
    <w:rsid w:val="007B5EA5"/>
    <w:rsid w:val="007B5FE9"/>
    <w:rsid w:val="007B6136"/>
    <w:rsid w:val="007B61A6"/>
    <w:rsid w:val="007B63B9"/>
    <w:rsid w:val="007B68C9"/>
    <w:rsid w:val="007B79E6"/>
    <w:rsid w:val="007B7B26"/>
    <w:rsid w:val="007B7E52"/>
    <w:rsid w:val="007B7EF0"/>
    <w:rsid w:val="007B7F1B"/>
    <w:rsid w:val="007C02E3"/>
    <w:rsid w:val="007C0425"/>
    <w:rsid w:val="007C0526"/>
    <w:rsid w:val="007C08B6"/>
    <w:rsid w:val="007C08F0"/>
    <w:rsid w:val="007C0C6C"/>
    <w:rsid w:val="007C0EF1"/>
    <w:rsid w:val="007C1120"/>
    <w:rsid w:val="007C128E"/>
    <w:rsid w:val="007C15C4"/>
    <w:rsid w:val="007C1641"/>
    <w:rsid w:val="007C16AB"/>
    <w:rsid w:val="007C1B87"/>
    <w:rsid w:val="007C1BE0"/>
    <w:rsid w:val="007C1C54"/>
    <w:rsid w:val="007C1CDF"/>
    <w:rsid w:val="007C1E47"/>
    <w:rsid w:val="007C1ED6"/>
    <w:rsid w:val="007C23E3"/>
    <w:rsid w:val="007C2581"/>
    <w:rsid w:val="007C25E2"/>
    <w:rsid w:val="007C2669"/>
    <w:rsid w:val="007C293F"/>
    <w:rsid w:val="007C2A42"/>
    <w:rsid w:val="007C2CB9"/>
    <w:rsid w:val="007C2FC3"/>
    <w:rsid w:val="007C30BD"/>
    <w:rsid w:val="007C3322"/>
    <w:rsid w:val="007C35B4"/>
    <w:rsid w:val="007C35F2"/>
    <w:rsid w:val="007C3BFE"/>
    <w:rsid w:val="007C3C5E"/>
    <w:rsid w:val="007C3E9C"/>
    <w:rsid w:val="007C3F7C"/>
    <w:rsid w:val="007C3FDB"/>
    <w:rsid w:val="007C4047"/>
    <w:rsid w:val="007C4327"/>
    <w:rsid w:val="007C46A0"/>
    <w:rsid w:val="007C471C"/>
    <w:rsid w:val="007C486B"/>
    <w:rsid w:val="007C4FC5"/>
    <w:rsid w:val="007C5104"/>
    <w:rsid w:val="007C5230"/>
    <w:rsid w:val="007C52B5"/>
    <w:rsid w:val="007C52B6"/>
    <w:rsid w:val="007C5945"/>
    <w:rsid w:val="007C5F36"/>
    <w:rsid w:val="007C5FD7"/>
    <w:rsid w:val="007C632B"/>
    <w:rsid w:val="007C66D5"/>
    <w:rsid w:val="007C67C2"/>
    <w:rsid w:val="007C70FF"/>
    <w:rsid w:val="007C7154"/>
    <w:rsid w:val="007C768F"/>
    <w:rsid w:val="007C7717"/>
    <w:rsid w:val="007C77D7"/>
    <w:rsid w:val="007C7874"/>
    <w:rsid w:val="007C7C24"/>
    <w:rsid w:val="007C7CE8"/>
    <w:rsid w:val="007D0086"/>
    <w:rsid w:val="007D0233"/>
    <w:rsid w:val="007D0395"/>
    <w:rsid w:val="007D07A9"/>
    <w:rsid w:val="007D0860"/>
    <w:rsid w:val="007D0AC2"/>
    <w:rsid w:val="007D0C4F"/>
    <w:rsid w:val="007D0C63"/>
    <w:rsid w:val="007D0DE0"/>
    <w:rsid w:val="007D0F35"/>
    <w:rsid w:val="007D0FEC"/>
    <w:rsid w:val="007D10E9"/>
    <w:rsid w:val="007D11AC"/>
    <w:rsid w:val="007D125B"/>
    <w:rsid w:val="007D1293"/>
    <w:rsid w:val="007D147D"/>
    <w:rsid w:val="007D1483"/>
    <w:rsid w:val="007D14FC"/>
    <w:rsid w:val="007D1841"/>
    <w:rsid w:val="007D1957"/>
    <w:rsid w:val="007D1A33"/>
    <w:rsid w:val="007D1BD5"/>
    <w:rsid w:val="007D2256"/>
    <w:rsid w:val="007D2394"/>
    <w:rsid w:val="007D2C9C"/>
    <w:rsid w:val="007D2DBD"/>
    <w:rsid w:val="007D2E1A"/>
    <w:rsid w:val="007D301E"/>
    <w:rsid w:val="007D3449"/>
    <w:rsid w:val="007D352E"/>
    <w:rsid w:val="007D3609"/>
    <w:rsid w:val="007D364B"/>
    <w:rsid w:val="007D3927"/>
    <w:rsid w:val="007D39FF"/>
    <w:rsid w:val="007D3BE2"/>
    <w:rsid w:val="007D3D02"/>
    <w:rsid w:val="007D3DB5"/>
    <w:rsid w:val="007D3E27"/>
    <w:rsid w:val="007D3EE5"/>
    <w:rsid w:val="007D3EF3"/>
    <w:rsid w:val="007D3F10"/>
    <w:rsid w:val="007D4376"/>
    <w:rsid w:val="007D43B1"/>
    <w:rsid w:val="007D459F"/>
    <w:rsid w:val="007D4621"/>
    <w:rsid w:val="007D4BFF"/>
    <w:rsid w:val="007D4CE2"/>
    <w:rsid w:val="007D4F7D"/>
    <w:rsid w:val="007D5119"/>
    <w:rsid w:val="007D5300"/>
    <w:rsid w:val="007D533E"/>
    <w:rsid w:val="007D5B00"/>
    <w:rsid w:val="007D5C94"/>
    <w:rsid w:val="007D5CBF"/>
    <w:rsid w:val="007D5D22"/>
    <w:rsid w:val="007D5E6B"/>
    <w:rsid w:val="007D62B2"/>
    <w:rsid w:val="007D62D6"/>
    <w:rsid w:val="007D6387"/>
    <w:rsid w:val="007D63C1"/>
    <w:rsid w:val="007D6424"/>
    <w:rsid w:val="007D6A93"/>
    <w:rsid w:val="007D6E0D"/>
    <w:rsid w:val="007D708B"/>
    <w:rsid w:val="007D7148"/>
    <w:rsid w:val="007D71A1"/>
    <w:rsid w:val="007D7527"/>
    <w:rsid w:val="007D778D"/>
    <w:rsid w:val="007D7AA5"/>
    <w:rsid w:val="007D7E3A"/>
    <w:rsid w:val="007E02B1"/>
    <w:rsid w:val="007E02C6"/>
    <w:rsid w:val="007E02CE"/>
    <w:rsid w:val="007E05E5"/>
    <w:rsid w:val="007E06F8"/>
    <w:rsid w:val="007E0AFE"/>
    <w:rsid w:val="007E0B31"/>
    <w:rsid w:val="007E0E64"/>
    <w:rsid w:val="007E0E94"/>
    <w:rsid w:val="007E1106"/>
    <w:rsid w:val="007E1509"/>
    <w:rsid w:val="007E172F"/>
    <w:rsid w:val="007E1AA7"/>
    <w:rsid w:val="007E1B1B"/>
    <w:rsid w:val="007E1B32"/>
    <w:rsid w:val="007E1D5B"/>
    <w:rsid w:val="007E20ED"/>
    <w:rsid w:val="007E2105"/>
    <w:rsid w:val="007E23ED"/>
    <w:rsid w:val="007E31E7"/>
    <w:rsid w:val="007E34F4"/>
    <w:rsid w:val="007E3840"/>
    <w:rsid w:val="007E396F"/>
    <w:rsid w:val="007E3AB7"/>
    <w:rsid w:val="007E3C3A"/>
    <w:rsid w:val="007E3C6F"/>
    <w:rsid w:val="007E3FDA"/>
    <w:rsid w:val="007E410A"/>
    <w:rsid w:val="007E4466"/>
    <w:rsid w:val="007E4863"/>
    <w:rsid w:val="007E489A"/>
    <w:rsid w:val="007E4AD2"/>
    <w:rsid w:val="007E4EB7"/>
    <w:rsid w:val="007E5070"/>
    <w:rsid w:val="007E53E4"/>
    <w:rsid w:val="007E5586"/>
    <w:rsid w:val="007E5599"/>
    <w:rsid w:val="007E5664"/>
    <w:rsid w:val="007E5830"/>
    <w:rsid w:val="007E5B7F"/>
    <w:rsid w:val="007E5BD4"/>
    <w:rsid w:val="007E5EA0"/>
    <w:rsid w:val="007E6028"/>
    <w:rsid w:val="007E624A"/>
    <w:rsid w:val="007E634F"/>
    <w:rsid w:val="007E63E2"/>
    <w:rsid w:val="007E64CD"/>
    <w:rsid w:val="007E663E"/>
    <w:rsid w:val="007E67F7"/>
    <w:rsid w:val="007E68D2"/>
    <w:rsid w:val="007E68FE"/>
    <w:rsid w:val="007E6CA4"/>
    <w:rsid w:val="007E6EB7"/>
    <w:rsid w:val="007E6F2E"/>
    <w:rsid w:val="007E707B"/>
    <w:rsid w:val="007E763A"/>
    <w:rsid w:val="007E76CF"/>
    <w:rsid w:val="007E794E"/>
    <w:rsid w:val="007E7A4D"/>
    <w:rsid w:val="007E7C2C"/>
    <w:rsid w:val="007E7E87"/>
    <w:rsid w:val="007E7EE5"/>
    <w:rsid w:val="007E7F71"/>
    <w:rsid w:val="007F032F"/>
    <w:rsid w:val="007F0448"/>
    <w:rsid w:val="007F0625"/>
    <w:rsid w:val="007F0AC4"/>
    <w:rsid w:val="007F0C1B"/>
    <w:rsid w:val="007F0F75"/>
    <w:rsid w:val="007F1280"/>
    <w:rsid w:val="007F1351"/>
    <w:rsid w:val="007F1416"/>
    <w:rsid w:val="007F150A"/>
    <w:rsid w:val="007F168A"/>
    <w:rsid w:val="007F179E"/>
    <w:rsid w:val="007F19EF"/>
    <w:rsid w:val="007F1C77"/>
    <w:rsid w:val="007F1D89"/>
    <w:rsid w:val="007F1FDF"/>
    <w:rsid w:val="007F213A"/>
    <w:rsid w:val="007F2165"/>
    <w:rsid w:val="007F2339"/>
    <w:rsid w:val="007F23B1"/>
    <w:rsid w:val="007F249E"/>
    <w:rsid w:val="007F2790"/>
    <w:rsid w:val="007F2DC4"/>
    <w:rsid w:val="007F2ED8"/>
    <w:rsid w:val="007F2F7C"/>
    <w:rsid w:val="007F30B2"/>
    <w:rsid w:val="007F3304"/>
    <w:rsid w:val="007F33BE"/>
    <w:rsid w:val="007F34E7"/>
    <w:rsid w:val="007F3760"/>
    <w:rsid w:val="007F38C2"/>
    <w:rsid w:val="007F3DC3"/>
    <w:rsid w:val="007F44CC"/>
    <w:rsid w:val="007F4604"/>
    <w:rsid w:val="007F46E1"/>
    <w:rsid w:val="007F4910"/>
    <w:rsid w:val="007F49C3"/>
    <w:rsid w:val="007F4B46"/>
    <w:rsid w:val="007F4CBC"/>
    <w:rsid w:val="007F4D2F"/>
    <w:rsid w:val="007F4D36"/>
    <w:rsid w:val="007F4DEF"/>
    <w:rsid w:val="007F4DF3"/>
    <w:rsid w:val="007F4E15"/>
    <w:rsid w:val="007F5059"/>
    <w:rsid w:val="007F513E"/>
    <w:rsid w:val="007F5271"/>
    <w:rsid w:val="007F5374"/>
    <w:rsid w:val="007F5605"/>
    <w:rsid w:val="007F57D3"/>
    <w:rsid w:val="007F58CB"/>
    <w:rsid w:val="007F59EF"/>
    <w:rsid w:val="007F5A1A"/>
    <w:rsid w:val="007F5D82"/>
    <w:rsid w:val="007F5EF4"/>
    <w:rsid w:val="007F5F96"/>
    <w:rsid w:val="007F61B1"/>
    <w:rsid w:val="007F61E9"/>
    <w:rsid w:val="007F6308"/>
    <w:rsid w:val="007F65CC"/>
    <w:rsid w:val="007F668B"/>
    <w:rsid w:val="007F66AB"/>
    <w:rsid w:val="007F66FA"/>
    <w:rsid w:val="007F6789"/>
    <w:rsid w:val="007F6791"/>
    <w:rsid w:val="007F681D"/>
    <w:rsid w:val="007F6DDB"/>
    <w:rsid w:val="007F702A"/>
    <w:rsid w:val="007F705D"/>
    <w:rsid w:val="007F73D0"/>
    <w:rsid w:val="007F76DA"/>
    <w:rsid w:val="007F7834"/>
    <w:rsid w:val="007F79A6"/>
    <w:rsid w:val="0080052C"/>
    <w:rsid w:val="008005BB"/>
    <w:rsid w:val="00800668"/>
    <w:rsid w:val="0080073C"/>
    <w:rsid w:val="008007B0"/>
    <w:rsid w:val="00800835"/>
    <w:rsid w:val="00800E0E"/>
    <w:rsid w:val="00801008"/>
    <w:rsid w:val="008012E9"/>
    <w:rsid w:val="008013FC"/>
    <w:rsid w:val="0080186F"/>
    <w:rsid w:val="00801B18"/>
    <w:rsid w:val="00801BB6"/>
    <w:rsid w:val="00802040"/>
    <w:rsid w:val="008022BC"/>
    <w:rsid w:val="0080239F"/>
    <w:rsid w:val="008023DF"/>
    <w:rsid w:val="0080245F"/>
    <w:rsid w:val="00802492"/>
    <w:rsid w:val="0080259A"/>
    <w:rsid w:val="00802891"/>
    <w:rsid w:val="00802913"/>
    <w:rsid w:val="0080292E"/>
    <w:rsid w:val="00802974"/>
    <w:rsid w:val="00802E78"/>
    <w:rsid w:val="00802F3B"/>
    <w:rsid w:val="00803491"/>
    <w:rsid w:val="008036CF"/>
    <w:rsid w:val="00803AD9"/>
    <w:rsid w:val="00804020"/>
    <w:rsid w:val="008040DE"/>
    <w:rsid w:val="00804215"/>
    <w:rsid w:val="00804636"/>
    <w:rsid w:val="00804667"/>
    <w:rsid w:val="008046CA"/>
    <w:rsid w:val="00804765"/>
    <w:rsid w:val="00804852"/>
    <w:rsid w:val="00804969"/>
    <w:rsid w:val="00804A70"/>
    <w:rsid w:val="008050D8"/>
    <w:rsid w:val="00805202"/>
    <w:rsid w:val="00805209"/>
    <w:rsid w:val="008052A3"/>
    <w:rsid w:val="008053DF"/>
    <w:rsid w:val="00805565"/>
    <w:rsid w:val="00805592"/>
    <w:rsid w:val="008057C2"/>
    <w:rsid w:val="008058C0"/>
    <w:rsid w:val="00805C6C"/>
    <w:rsid w:val="00805D40"/>
    <w:rsid w:val="008061F4"/>
    <w:rsid w:val="00806399"/>
    <w:rsid w:val="00806691"/>
    <w:rsid w:val="00806A61"/>
    <w:rsid w:val="00806BA3"/>
    <w:rsid w:val="00807117"/>
    <w:rsid w:val="00807397"/>
    <w:rsid w:val="008076B2"/>
    <w:rsid w:val="008076EA"/>
    <w:rsid w:val="00807712"/>
    <w:rsid w:val="00807AF4"/>
    <w:rsid w:val="00807D06"/>
    <w:rsid w:val="00807FB8"/>
    <w:rsid w:val="008102A2"/>
    <w:rsid w:val="00810477"/>
    <w:rsid w:val="00810537"/>
    <w:rsid w:val="00810608"/>
    <w:rsid w:val="00810800"/>
    <w:rsid w:val="008108C7"/>
    <w:rsid w:val="00810A5E"/>
    <w:rsid w:val="00810A9C"/>
    <w:rsid w:val="00810B04"/>
    <w:rsid w:val="00810C21"/>
    <w:rsid w:val="00810D42"/>
    <w:rsid w:val="00810EEE"/>
    <w:rsid w:val="008111CD"/>
    <w:rsid w:val="008112F0"/>
    <w:rsid w:val="008115B7"/>
    <w:rsid w:val="00811632"/>
    <w:rsid w:val="008116BC"/>
    <w:rsid w:val="008118F8"/>
    <w:rsid w:val="00811A19"/>
    <w:rsid w:val="00811CE1"/>
    <w:rsid w:val="00811D47"/>
    <w:rsid w:val="00811EB2"/>
    <w:rsid w:val="0081212F"/>
    <w:rsid w:val="00812187"/>
    <w:rsid w:val="008123A9"/>
    <w:rsid w:val="00812477"/>
    <w:rsid w:val="0081249F"/>
    <w:rsid w:val="008124BB"/>
    <w:rsid w:val="00812739"/>
    <w:rsid w:val="00812C0F"/>
    <w:rsid w:val="00813403"/>
    <w:rsid w:val="00813519"/>
    <w:rsid w:val="008136D5"/>
    <w:rsid w:val="00813CA9"/>
    <w:rsid w:val="00813D61"/>
    <w:rsid w:val="00813FF8"/>
    <w:rsid w:val="008141EF"/>
    <w:rsid w:val="0081460E"/>
    <w:rsid w:val="008148B1"/>
    <w:rsid w:val="00814B9D"/>
    <w:rsid w:val="00815161"/>
    <w:rsid w:val="00815439"/>
    <w:rsid w:val="0081548E"/>
    <w:rsid w:val="0081559C"/>
    <w:rsid w:val="00815606"/>
    <w:rsid w:val="0081561E"/>
    <w:rsid w:val="0081574D"/>
    <w:rsid w:val="008158FC"/>
    <w:rsid w:val="00815936"/>
    <w:rsid w:val="00815E51"/>
    <w:rsid w:val="0081606A"/>
    <w:rsid w:val="00816751"/>
    <w:rsid w:val="00816E0D"/>
    <w:rsid w:val="00816E40"/>
    <w:rsid w:val="00816FE6"/>
    <w:rsid w:val="00817020"/>
    <w:rsid w:val="00817076"/>
    <w:rsid w:val="00817149"/>
    <w:rsid w:val="0081717B"/>
    <w:rsid w:val="0081723D"/>
    <w:rsid w:val="008174F7"/>
    <w:rsid w:val="00817CEB"/>
    <w:rsid w:val="00820027"/>
    <w:rsid w:val="00820032"/>
    <w:rsid w:val="0082028F"/>
    <w:rsid w:val="00820550"/>
    <w:rsid w:val="00820A61"/>
    <w:rsid w:val="00820AED"/>
    <w:rsid w:val="00820B23"/>
    <w:rsid w:val="00820FE6"/>
    <w:rsid w:val="0082139B"/>
    <w:rsid w:val="00821513"/>
    <w:rsid w:val="00822082"/>
    <w:rsid w:val="00822235"/>
    <w:rsid w:val="0082223A"/>
    <w:rsid w:val="00822D29"/>
    <w:rsid w:val="00823097"/>
    <w:rsid w:val="008230DE"/>
    <w:rsid w:val="0082343C"/>
    <w:rsid w:val="008234E0"/>
    <w:rsid w:val="00823654"/>
    <w:rsid w:val="0082369B"/>
    <w:rsid w:val="008238E4"/>
    <w:rsid w:val="008239C0"/>
    <w:rsid w:val="00823AC9"/>
    <w:rsid w:val="00823B99"/>
    <w:rsid w:val="00823BAF"/>
    <w:rsid w:val="00824018"/>
    <w:rsid w:val="008240D9"/>
    <w:rsid w:val="00824101"/>
    <w:rsid w:val="008241CD"/>
    <w:rsid w:val="00824941"/>
    <w:rsid w:val="00824967"/>
    <w:rsid w:val="00824ADA"/>
    <w:rsid w:val="00824B2C"/>
    <w:rsid w:val="00824D10"/>
    <w:rsid w:val="0082526B"/>
    <w:rsid w:val="0082527F"/>
    <w:rsid w:val="008252F8"/>
    <w:rsid w:val="00825365"/>
    <w:rsid w:val="0082560B"/>
    <w:rsid w:val="008256D2"/>
    <w:rsid w:val="00825945"/>
    <w:rsid w:val="00825AA4"/>
    <w:rsid w:val="00825CC4"/>
    <w:rsid w:val="00825EC0"/>
    <w:rsid w:val="00825F1C"/>
    <w:rsid w:val="008263B4"/>
    <w:rsid w:val="008263F8"/>
    <w:rsid w:val="0082643C"/>
    <w:rsid w:val="00826500"/>
    <w:rsid w:val="00826757"/>
    <w:rsid w:val="00827195"/>
    <w:rsid w:val="008271A2"/>
    <w:rsid w:val="008274E3"/>
    <w:rsid w:val="008277F4"/>
    <w:rsid w:val="0082788C"/>
    <w:rsid w:val="00827B2C"/>
    <w:rsid w:val="00827C2E"/>
    <w:rsid w:val="00830084"/>
    <w:rsid w:val="008300DD"/>
    <w:rsid w:val="00830219"/>
    <w:rsid w:val="0083027E"/>
    <w:rsid w:val="00830475"/>
    <w:rsid w:val="008304F8"/>
    <w:rsid w:val="008306D7"/>
    <w:rsid w:val="00830EF2"/>
    <w:rsid w:val="00830F4C"/>
    <w:rsid w:val="00830F79"/>
    <w:rsid w:val="008313A0"/>
    <w:rsid w:val="00831421"/>
    <w:rsid w:val="008314EB"/>
    <w:rsid w:val="00831900"/>
    <w:rsid w:val="00831A6B"/>
    <w:rsid w:val="00831DC4"/>
    <w:rsid w:val="0083207E"/>
    <w:rsid w:val="00832321"/>
    <w:rsid w:val="0083252F"/>
    <w:rsid w:val="00832583"/>
    <w:rsid w:val="0083296D"/>
    <w:rsid w:val="00832CA1"/>
    <w:rsid w:val="00832EDE"/>
    <w:rsid w:val="00832F84"/>
    <w:rsid w:val="0083304B"/>
    <w:rsid w:val="00833174"/>
    <w:rsid w:val="008337D5"/>
    <w:rsid w:val="008338FF"/>
    <w:rsid w:val="00833914"/>
    <w:rsid w:val="008339A3"/>
    <w:rsid w:val="00833E88"/>
    <w:rsid w:val="00833FB3"/>
    <w:rsid w:val="0083403C"/>
    <w:rsid w:val="008343D6"/>
    <w:rsid w:val="00834402"/>
    <w:rsid w:val="008345B9"/>
    <w:rsid w:val="008346FF"/>
    <w:rsid w:val="008348EB"/>
    <w:rsid w:val="00834B6E"/>
    <w:rsid w:val="00834E21"/>
    <w:rsid w:val="00834F62"/>
    <w:rsid w:val="008355F0"/>
    <w:rsid w:val="00835709"/>
    <w:rsid w:val="00835967"/>
    <w:rsid w:val="0083599B"/>
    <w:rsid w:val="008359BA"/>
    <w:rsid w:val="00835ECA"/>
    <w:rsid w:val="00835FB4"/>
    <w:rsid w:val="008365B6"/>
    <w:rsid w:val="00836830"/>
    <w:rsid w:val="008368B5"/>
    <w:rsid w:val="00836EEA"/>
    <w:rsid w:val="00837149"/>
    <w:rsid w:val="00837156"/>
    <w:rsid w:val="008377A3"/>
    <w:rsid w:val="00837910"/>
    <w:rsid w:val="00837B1E"/>
    <w:rsid w:val="00837B25"/>
    <w:rsid w:val="00837C8F"/>
    <w:rsid w:val="00837D0D"/>
    <w:rsid w:val="00840513"/>
    <w:rsid w:val="008405E4"/>
    <w:rsid w:val="0084063C"/>
    <w:rsid w:val="008406B7"/>
    <w:rsid w:val="0084095A"/>
    <w:rsid w:val="00840A67"/>
    <w:rsid w:val="00840AD0"/>
    <w:rsid w:val="00840BB6"/>
    <w:rsid w:val="00840FFB"/>
    <w:rsid w:val="00841117"/>
    <w:rsid w:val="00841170"/>
    <w:rsid w:val="008413C8"/>
    <w:rsid w:val="0084147C"/>
    <w:rsid w:val="00841492"/>
    <w:rsid w:val="0084172A"/>
    <w:rsid w:val="0084198F"/>
    <w:rsid w:val="00841A13"/>
    <w:rsid w:val="00841A5B"/>
    <w:rsid w:val="00841C0D"/>
    <w:rsid w:val="00841D35"/>
    <w:rsid w:val="00842111"/>
    <w:rsid w:val="00842170"/>
    <w:rsid w:val="00842451"/>
    <w:rsid w:val="00842533"/>
    <w:rsid w:val="0084260E"/>
    <w:rsid w:val="0084280D"/>
    <w:rsid w:val="00842874"/>
    <w:rsid w:val="008428B8"/>
    <w:rsid w:val="00843182"/>
    <w:rsid w:val="008434D7"/>
    <w:rsid w:val="00843616"/>
    <w:rsid w:val="00843793"/>
    <w:rsid w:val="0084391A"/>
    <w:rsid w:val="00843CC5"/>
    <w:rsid w:val="00843F00"/>
    <w:rsid w:val="00844043"/>
    <w:rsid w:val="00844079"/>
    <w:rsid w:val="00844587"/>
    <w:rsid w:val="00844793"/>
    <w:rsid w:val="008447C8"/>
    <w:rsid w:val="00844816"/>
    <w:rsid w:val="008448FD"/>
    <w:rsid w:val="008449EC"/>
    <w:rsid w:val="00844C88"/>
    <w:rsid w:val="00844CF1"/>
    <w:rsid w:val="00844E5A"/>
    <w:rsid w:val="008450BC"/>
    <w:rsid w:val="00845232"/>
    <w:rsid w:val="00845381"/>
    <w:rsid w:val="008454D6"/>
    <w:rsid w:val="00845512"/>
    <w:rsid w:val="0084551A"/>
    <w:rsid w:val="0084574A"/>
    <w:rsid w:val="00845AB4"/>
    <w:rsid w:val="00845BBC"/>
    <w:rsid w:val="00845BC3"/>
    <w:rsid w:val="00845F33"/>
    <w:rsid w:val="00846126"/>
    <w:rsid w:val="00846248"/>
    <w:rsid w:val="008464C1"/>
    <w:rsid w:val="00846659"/>
    <w:rsid w:val="008467D4"/>
    <w:rsid w:val="00846BAA"/>
    <w:rsid w:val="00846BB4"/>
    <w:rsid w:val="00846C84"/>
    <w:rsid w:val="00846CB5"/>
    <w:rsid w:val="00846FC2"/>
    <w:rsid w:val="0084715C"/>
    <w:rsid w:val="0084729F"/>
    <w:rsid w:val="008472BF"/>
    <w:rsid w:val="00847412"/>
    <w:rsid w:val="00847446"/>
    <w:rsid w:val="00847752"/>
    <w:rsid w:val="008477CD"/>
    <w:rsid w:val="0084798D"/>
    <w:rsid w:val="00847BFB"/>
    <w:rsid w:val="00850002"/>
    <w:rsid w:val="00850226"/>
    <w:rsid w:val="008506B3"/>
    <w:rsid w:val="008507A3"/>
    <w:rsid w:val="00850929"/>
    <w:rsid w:val="00850988"/>
    <w:rsid w:val="008509EB"/>
    <w:rsid w:val="00850E5C"/>
    <w:rsid w:val="0085112B"/>
    <w:rsid w:val="0085114D"/>
    <w:rsid w:val="00851179"/>
    <w:rsid w:val="0085127A"/>
    <w:rsid w:val="008513EA"/>
    <w:rsid w:val="008517E1"/>
    <w:rsid w:val="00851807"/>
    <w:rsid w:val="00851A6E"/>
    <w:rsid w:val="00851D01"/>
    <w:rsid w:val="00852638"/>
    <w:rsid w:val="00852EDC"/>
    <w:rsid w:val="00853265"/>
    <w:rsid w:val="008532DA"/>
    <w:rsid w:val="00853383"/>
    <w:rsid w:val="0085369D"/>
    <w:rsid w:val="00853701"/>
    <w:rsid w:val="0085378C"/>
    <w:rsid w:val="008537D5"/>
    <w:rsid w:val="00853966"/>
    <w:rsid w:val="00853C73"/>
    <w:rsid w:val="00853DCE"/>
    <w:rsid w:val="0085422B"/>
    <w:rsid w:val="00854287"/>
    <w:rsid w:val="008543FD"/>
    <w:rsid w:val="008545C7"/>
    <w:rsid w:val="008546A7"/>
    <w:rsid w:val="0085486C"/>
    <w:rsid w:val="0085497C"/>
    <w:rsid w:val="00854BE6"/>
    <w:rsid w:val="00854D33"/>
    <w:rsid w:val="00854D96"/>
    <w:rsid w:val="0085511C"/>
    <w:rsid w:val="00855428"/>
    <w:rsid w:val="00855A87"/>
    <w:rsid w:val="00855C84"/>
    <w:rsid w:val="00855C8E"/>
    <w:rsid w:val="00855DBD"/>
    <w:rsid w:val="008560DF"/>
    <w:rsid w:val="00856228"/>
    <w:rsid w:val="008563FF"/>
    <w:rsid w:val="008565D0"/>
    <w:rsid w:val="00856655"/>
    <w:rsid w:val="00856AFA"/>
    <w:rsid w:val="00856BF4"/>
    <w:rsid w:val="00856C73"/>
    <w:rsid w:val="00856FE5"/>
    <w:rsid w:val="008570AD"/>
    <w:rsid w:val="0085713D"/>
    <w:rsid w:val="0085725A"/>
    <w:rsid w:val="008574A5"/>
    <w:rsid w:val="0085754E"/>
    <w:rsid w:val="00857610"/>
    <w:rsid w:val="0085768E"/>
    <w:rsid w:val="008576B6"/>
    <w:rsid w:val="008578E9"/>
    <w:rsid w:val="00857990"/>
    <w:rsid w:val="00857A14"/>
    <w:rsid w:val="00857AA7"/>
    <w:rsid w:val="00857D65"/>
    <w:rsid w:val="00857F8B"/>
    <w:rsid w:val="008603DE"/>
    <w:rsid w:val="0086046B"/>
    <w:rsid w:val="0086063E"/>
    <w:rsid w:val="00860690"/>
    <w:rsid w:val="0086080F"/>
    <w:rsid w:val="008608B4"/>
    <w:rsid w:val="0086099C"/>
    <w:rsid w:val="00860AD9"/>
    <w:rsid w:val="00860CFD"/>
    <w:rsid w:val="00860DAC"/>
    <w:rsid w:val="00860F20"/>
    <w:rsid w:val="008610B3"/>
    <w:rsid w:val="0086112C"/>
    <w:rsid w:val="0086126D"/>
    <w:rsid w:val="008616F6"/>
    <w:rsid w:val="008617C4"/>
    <w:rsid w:val="00861C1F"/>
    <w:rsid w:val="00861D46"/>
    <w:rsid w:val="00861F0E"/>
    <w:rsid w:val="008620CD"/>
    <w:rsid w:val="008622CB"/>
    <w:rsid w:val="00862326"/>
    <w:rsid w:val="00862523"/>
    <w:rsid w:val="0086269F"/>
    <w:rsid w:val="008626CF"/>
    <w:rsid w:val="008626E7"/>
    <w:rsid w:val="00862846"/>
    <w:rsid w:val="00862917"/>
    <w:rsid w:val="00862BF0"/>
    <w:rsid w:val="00862C03"/>
    <w:rsid w:val="00862CD0"/>
    <w:rsid w:val="00862E5A"/>
    <w:rsid w:val="00862F87"/>
    <w:rsid w:val="008633CB"/>
    <w:rsid w:val="008633E1"/>
    <w:rsid w:val="00863681"/>
    <w:rsid w:val="0086375E"/>
    <w:rsid w:val="00863864"/>
    <w:rsid w:val="0086397F"/>
    <w:rsid w:val="00864168"/>
    <w:rsid w:val="008641A8"/>
    <w:rsid w:val="008642CC"/>
    <w:rsid w:val="008642CE"/>
    <w:rsid w:val="0086462F"/>
    <w:rsid w:val="00864809"/>
    <w:rsid w:val="008648AC"/>
    <w:rsid w:val="00864A3C"/>
    <w:rsid w:val="00864A6C"/>
    <w:rsid w:val="00864B64"/>
    <w:rsid w:val="00864BF8"/>
    <w:rsid w:val="00864CA1"/>
    <w:rsid w:val="00864E81"/>
    <w:rsid w:val="00864ED3"/>
    <w:rsid w:val="00864FB8"/>
    <w:rsid w:val="00865251"/>
    <w:rsid w:val="008653E8"/>
    <w:rsid w:val="00865803"/>
    <w:rsid w:val="00865890"/>
    <w:rsid w:val="00865A03"/>
    <w:rsid w:val="00865A3C"/>
    <w:rsid w:val="00865BF8"/>
    <w:rsid w:val="00865D23"/>
    <w:rsid w:val="008660A6"/>
    <w:rsid w:val="008660B6"/>
    <w:rsid w:val="00866E00"/>
    <w:rsid w:val="0086743B"/>
    <w:rsid w:val="008679E9"/>
    <w:rsid w:val="00867DF4"/>
    <w:rsid w:val="00867E61"/>
    <w:rsid w:val="0086CCF2"/>
    <w:rsid w:val="00870476"/>
    <w:rsid w:val="00870621"/>
    <w:rsid w:val="00870A4F"/>
    <w:rsid w:val="00870BDD"/>
    <w:rsid w:val="00870CB0"/>
    <w:rsid w:val="00870E1C"/>
    <w:rsid w:val="00870E69"/>
    <w:rsid w:val="00871178"/>
    <w:rsid w:val="008713DC"/>
    <w:rsid w:val="00871846"/>
    <w:rsid w:val="00871B58"/>
    <w:rsid w:val="00871BB1"/>
    <w:rsid w:val="00871EA7"/>
    <w:rsid w:val="00871FBD"/>
    <w:rsid w:val="008721D7"/>
    <w:rsid w:val="00872309"/>
    <w:rsid w:val="008724A2"/>
    <w:rsid w:val="008729AF"/>
    <w:rsid w:val="00872A52"/>
    <w:rsid w:val="00872B69"/>
    <w:rsid w:val="00872E44"/>
    <w:rsid w:val="00873048"/>
    <w:rsid w:val="00873273"/>
    <w:rsid w:val="00873288"/>
    <w:rsid w:val="008732DF"/>
    <w:rsid w:val="008734F2"/>
    <w:rsid w:val="0087374D"/>
    <w:rsid w:val="0087378C"/>
    <w:rsid w:val="008738E3"/>
    <w:rsid w:val="00873CC3"/>
    <w:rsid w:val="008745CA"/>
    <w:rsid w:val="00874707"/>
    <w:rsid w:val="00874860"/>
    <w:rsid w:val="0087499A"/>
    <w:rsid w:val="00874AF2"/>
    <w:rsid w:val="00874AFE"/>
    <w:rsid w:val="00874C68"/>
    <w:rsid w:val="00874C71"/>
    <w:rsid w:val="00874D66"/>
    <w:rsid w:val="008751A5"/>
    <w:rsid w:val="008752F9"/>
    <w:rsid w:val="0087564D"/>
    <w:rsid w:val="008756FA"/>
    <w:rsid w:val="008760EB"/>
    <w:rsid w:val="008763B4"/>
    <w:rsid w:val="008765E1"/>
    <w:rsid w:val="00876686"/>
    <w:rsid w:val="00876EB1"/>
    <w:rsid w:val="00876FD7"/>
    <w:rsid w:val="008776F0"/>
    <w:rsid w:val="00877CD4"/>
    <w:rsid w:val="00877D2E"/>
    <w:rsid w:val="00877DFD"/>
    <w:rsid w:val="00877E53"/>
    <w:rsid w:val="00877FB2"/>
    <w:rsid w:val="008801A3"/>
    <w:rsid w:val="008804CD"/>
    <w:rsid w:val="00880996"/>
    <w:rsid w:val="008809CC"/>
    <w:rsid w:val="00880B63"/>
    <w:rsid w:val="00880DD1"/>
    <w:rsid w:val="00880ECD"/>
    <w:rsid w:val="00880FF1"/>
    <w:rsid w:val="008811E3"/>
    <w:rsid w:val="008811EE"/>
    <w:rsid w:val="00881B14"/>
    <w:rsid w:val="00881BBE"/>
    <w:rsid w:val="00881BF5"/>
    <w:rsid w:val="00881C19"/>
    <w:rsid w:val="00881D5D"/>
    <w:rsid w:val="00881D69"/>
    <w:rsid w:val="00881D76"/>
    <w:rsid w:val="00881E4A"/>
    <w:rsid w:val="0088228F"/>
    <w:rsid w:val="00882359"/>
    <w:rsid w:val="00882549"/>
    <w:rsid w:val="008826BE"/>
    <w:rsid w:val="008829CF"/>
    <w:rsid w:val="00882A0B"/>
    <w:rsid w:val="008833B6"/>
    <w:rsid w:val="008838CF"/>
    <w:rsid w:val="008839A4"/>
    <w:rsid w:val="00883B12"/>
    <w:rsid w:val="00883D77"/>
    <w:rsid w:val="00883ECC"/>
    <w:rsid w:val="00884369"/>
    <w:rsid w:val="008844A2"/>
    <w:rsid w:val="00884557"/>
    <w:rsid w:val="008845FF"/>
    <w:rsid w:val="0088469B"/>
    <w:rsid w:val="00884701"/>
    <w:rsid w:val="00884909"/>
    <w:rsid w:val="00884B01"/>
    <w:rsid w:val="00884BC6"/>
    <w:rsid w:val="00884D83"/>
    <w:rsid w:val="00884FAD"/>
    <w:rsid w:val="0088502D"/>
    <w:rsid w:val="008850C5"/>
    <w:rsid w:val="008850C6"/>
    <w:rsid w:val="008851D5"/>
    <w:rsid w:val="00885234"/>
    <w:rsid w:val="00885589"/>
    <w:rsid w:val="00885591"/>
    <w:rsid w:val="00885721"/>
    <w:rsid w:val="0088589B"/>
    <w:rsid w:val="00885A3B"/>
    <w:rsid w:val="00886155"/>
    <w:rsid w:val="008863C3"/>
    <w:rsid w:val="00886732"/>
    <w:rsid w:val="00886A67"/>
    <w:rsid w:val="00886B17"/>
    <w:rsid w:val="00886FE8"/>
    <w:rsid w:val="008872FC"/>
    <w:rsid w:val="00887524"/>
    <w:rsid w:val="008875A2"/>
    <w:rsid w:val="00887625"/>
    <w:rsid w:val="008877D1"/>
    <w:rsid w:val="008877DE"/>
    <w:rsid w:val="008878CE"/>
    <w:rsid w:val="00887D42"/>
    <w:rsid w:val="00890561"/>
    <w:rsid w:val="00890723"/>
    <w:rsid w:val="00890B42"/>
    <w:rsid w:val="00890C57"/>
    <w:rsid w:val="00890C5B"/>
    <w:rsid w:val="00890F2D"/>
    <w:rsid w:val="00890F8F"/>
    <w:rsid w:val="008910FE"/>
    <w:rsid w:val="008911F2"/>
    <w:rsid w:val="00891440"/>
    <w:rsid w:val="00891623"/>
    <w:rsid w:val="0089163B"/>
    <w:rsid w:val="0089186D"/>
    <w:rsid w:val="00891902"/>
    <w:rsid w:val="00891AAE"/>
    <w:rsid w:val="00891AEC"/>
    <w:rsid w:val="00891BD1"/>
    <w:rsid w:val="00891F48"/>
    <w:rsid w:val="008922F0"/>
    <w:rsid w:val="0089290A"/>
    <w:rsid w:val="00892965"/>
    <w:rsid w:val="00892B17"/>
    <w:rsid w:val="00892F88"/>
    <w:rsid w:val="00892FC8"/>
    <w:rsid w:val="0089304B"/>
    <w:rsid w:val="008932DB"/>
    <w:rsid w:val="0089360D"/>
    <w:rsid w:val="00893AF9"/>
    <w:rsid w:val="00893C81"/>
    <w:rsid w:val="00893CED"/>
    <w:rsid w:val="00894349"/>
    <w:rsid w:val="00894451"/>
    <w:rsid w:val="00894666"/>
    <w:rsid w:val="00894866"/>
    <w:rsid w:val="008951A6"/>
    <w:rsid w:val="0089520B"/>
    <w:rsid w:val="00895665"/>
    <w:rsid w:val="008957CC"/>
    <w:rsid w:val="00895B32"/>
    <w:rsid w:val="00895C36"/>
    <w:rsid w:val="0089610E"/>
    <w:rsid w:val="008963A8"/>
    <w:rsid w:val="00896738"/>
    <w:rsid w:val="008968B0"/>
    <w:rsid w:val="00896D6E"/>
    <w:rsid w:val="00896DE0"/>
    <w:rsid w:val="00897062"/>
    <w:rsid w:val="008972C4"/>
    <w:rsid w:val="0089750D"/>
    <w:rsid w:val="00897520"/>
    <w:rsid w:val="008977EF"/>
    <w:rsid w:val="00897A51"/>
    <w:rsid w:val="00897BD0"/>
    <w:rsid w:val="00897D66"/>
    <w:rsid w:val="00897E5F"/>
    <w:rsid w:val="008A05DB"/>
    <w:rsid w:val="008A078C"/>
    <w:rsid w:val="008A079B"/>
    <w:rsid w:val="008A07DE"/>
    <w:rsid w:val="008A090D"/>
    <w:rsid w:val="008A0C50"/>
    <w:rsid w:val="008A0CD8"/>
    <w:rsid w:val="008A0D2B"/>
    <w:rsid w:val="008A1244"/>
    <w:rsid w:val="008A1764"/>
    <w:rsid w:val="008A1A79"/>
    <w:rsid w:val="008A1B0C"/>
    <w:rsid w:val="008A1D6C"/>
    <w:rsid w:val="008A1F5F"/>
    <w:rsid w:val="008A1FE1"/>
    <w:rsid w:val="008A206A"/>
    <w:rsid w:val="008A227F"/>
    <w:rsid w:val="008A2332"/>
    <w:rsid w:val="008A2960"/>
    <w:rsid w:val="008A2A4D"/>
    <w:rsid w:val="008A2A76"/>
    <w:rsid w:val="008A2B07"/>
    <w:rsid w:val="008A2B54"/>
    <w:rsid w:val="008A2C38"/>
    <w:rsid w:val="008A2F55"/>
    <w:rsid w:val="008A30E0"/>
    <w:rsid w:val="008A3218"/>
    <w:rsid w:val="008A3704"/>
    <w:rsid w:val="008A3888"/>
    <w:rsid w:val="008A3AB2"/>
    <w:rsid w:val="008A3B43"/>
    <w:rsid w:val="008A3C6C"/>
    <w:rsid w:val="008A3E6C"/>
    <w:rsid w:val="008A41B4"/>
    <w:rsid w:val="008A41B7"/>
    <w:rsid w:val="008A436E"/>
    <w:rsid w:val="008A4377"/>
    <w:rsid w:val="008A4476"/>
    <w:rsid w:val="008A4686"/>
    <w:rsid w:val="008A4979"/>
    <w:rsid w:val="008A4EE4"/>
    <w:rsid w:val="008A53DA"/>
    <w:rsid w:val="008A5969"/>
    <w:rsid w:val="008A5A53"/>
    <w:rsid w:val="008A5ACA"/>
    <w:rsid w:val="008A5BBA"/>
    <w:rsid w:val="008A5D9E"/>
    <w:rsid w:val="008A5DEE"/>
    <w:rsid w:val="008A5F87"/>
    <w:rsid w:val="008A6488"/>
    <w:rsid w:val="008A6792"/>
    <w:rsid w:val="008A6863"/>
    <w:rsid w:val="008A692A"/>
    <w:rsid w:val="008A6B8B"/>
    <w:rsid w:val="008A6BEE"/>
    <w:rsid w:val="008A6CC7"/>
    <w:rsid w:val="008A6D87"/>
    <w:rsid w:val="008A7316"/>
    <w:rsid w:val="008A73A5"/>
    <w:rsid w:val="008A79D7"/>
    <w:rsid w:val="008A7E00"/>
    <w:rsid w:val="008B00C2"/>
    <w:rsid w:val="008B010D"/>
    <w:rsid w:val="008B081E"/>
    <w:rsid w:val="008B088C"/>
    <w:rsid w:val="008B0A4E"/>
    <w:rsid w:val="008B0BB0"/>
    <w:rsid w:val="008B1047"/>
    <w:rsid w:val="008B134B"/>
    <w:rsid w:val="008B1541"/>
    <w:rsid w:val="008B1829"/>
    <w:rsid w:val="008B18D6"/>
    <w:rsid w:val="008B1C56"/>
    <w:rsid w:val="008B1D17"/>
    <w:rsid w:val="008B1D28"/>
    <w:rsid w:val="008B1E00"/>
    <w:rsid w:val="008B1E95"/>
    <w:rsid w:val="008B2030"/>
    <w:rsid w:val="008B2156"/>
    <w:rsid w:val="008B22E8"/>
    <w:rsid w:val="008B2721"/>
    <w:rsid w:val="008B2825"/>
    <w:rsid w:val="008B2928"/>
    <w:rsid w:val="008B2AA7"/>
    <w:rsid w:val="008B2B24"/>
    <w:rsid w:val="008B2C9F"/>
    <w:rsid w:val="008B2EF0"/>
    <w:rsid w:val="008B2F23"/>
    <w:rsid w:val="008B30F5"/>
    <w:rsid w:val="008B31EE"/>
    <w:rsid w:val="008B3349"/>
    <w:rsid w:val="008B339F"/>
    <w:rsid w:val="008B3655"/>
    <w:rsid w:val="008B36E8"/>
    <w:rsid w:val="008B391A"/>
    <w:rsid w:val="008B3BCE"/>
    <w:rsid w:val="008B3D1C"/>
    <w:rsid w:val="008B3F6C"/>
    <w:rsid w:val="008B4213"/>
    <w:rsid w:val="008B4715"/>
    <w:rsid w:val="008B4A16"/>
    <w:rsid w:val="008B4AC4"/>
    <w:rsid w:val="008B4AFB"/>
    <w:rsid w:val="008B4C25"/>
    <w:rsid w:val="008B4EB4"/>
    <w:rsid w:val="008B514A"/>
    <w:rsid w:val="008B57FE"/>
    <w:rsid w:val="008B58AF"/>
    <w:rsid w:val="008B5A30"/>
    <w:rsid w:val="008B5A78"/>
    <w:rsid w:val="008B6581"/>
    <w:rsid w:val="008B66D0"/>
    <w:rsid w:val="008B68EE"/>
    <w:rsid w:val="008B6B8F"/>
    <w:rsid w:val="008B6C74"/>
    <w:rsid w:val="008B6E93"/>
    <w:rsid w:val="008B7153"/>
    <w:rsid w:val="008B734B"/>
    <w:rsid w:val="008B73BD"/>
    <w:rsid w:val="008B76F0"/>
    <w:rsid w:val="008B7774"/>
    <w:rsid w:val="008B77F3"/>
    <w:rsid w:val="008B78A5"/>
    <w:rsid w:val="008B79C3"/>
    <w:rsid w:val="008B7AE3"/>
    <w:rsid w:val="008B7BAB"/>
    <w:rsid w:val="008B7DA5"/>
    <w:rsid w:val="008B7E41"/>
    <w:rsid w:val="008B7F35"/>
    <w:rsid w:val="008C006E"/>
    <w:rsid w:val="008C00FE"/>
    <w:rsid w:val="008C03ED"/>
    <w:rsid w:val="008C04AB"/>
    <w:rsid w:val="008C08D8"/>
    <w:rsid w:val="008C0C70"/>
    <w:rsid w:val="008C0EA6"/>
    <w:rsid w:val="008C104B"/>
    <w:rsid w:val="008C110F"/>
    <w:rsid w:val="008C11A0"/>
    <w:rsid w:val="008C11CD"/>
    <w:rsid w:val="008C14AC"/>
    <w:rsid w:val="008C169D"/>
    <w:rsid w:val="008C18F8"/>
    <w:rsid w:val="008C1A5F"/>
    <w:rsid w:val="008C1B49"/>
    <w:rsid w:val="008C1BF1"/>
    <w:rsid w:val="008C1C72"/>
    <w:rsid w:val="008C1C81"/>
    <w:rsid w:val="008C1C9F"/>
    <w:rsid w:val="008C1CC2"/>
    <w:rsid w:val="008C21B2"/>
    <w:rsid w:val="008C245D"/>
    <w:rsid w:val="008C2664"/>
    <w:rsid w:val="008C2AFA"/>
    <w:rsid w:val="008C2BE7"/>
    <w:rsid w:val="008C2E1F"/>
    <w:rsid w:val="008C2F51"/>
    <w:rsid w:val="008C30B4"/>
    <w:rsid w:val="008C3148"/>
    <w:rsid w:val="008C343A"/>
    <w:rsid w:val="008C3752"/>
    <w:rsid w:val="008C3C43"/>
    <w:rsid w:val="008C3D3D"/>
    <w:rsid w:val="008C3F82"/>
    <w:rsid w:val="008C45E6"/>
    <w:rsid w:val="008C4609"/>
    <w:rsid w:val="008C4875"/>
    <w:rsid w:val="008C4CB1"/>
    <w:rsid w:val="008C4D3E"/>
    <w:rsid w:val="008C4E64"/>
    <w:rsid w:val="008C4ECD"/>
    <w:rsid w:val="008C4FE4"/>
    <w:rsid w:val="008C5215"/>
    <w:rsid w:val="008C535D"/>
    <w:rsid w:val="008C5537"/>
    <w:rsid w:val="008C5AD1"/>
    <w:rsid w:val="008C5B6E"/>
    <w:rsid w:val="008C5C1C"/>
    <w:rsid w:val="008C611E"/>
    <w:rsid w:val="008C61B5"/>
    <w:rsid w:val="008C63FE"/>
    <w:rsid w:val="008C66D9"/>
    <w:rsid w:val="008C6840"/>
    <w:rsid w:val="008C6885"/>
    <w:rsid w:val="008C6B45"/>
    <w:rsid w:val="008C6D43"/>
    <w:rsid w:val="008C6F7C"/>
    <w:rsid w:val="008C70CE"/>
    <w:rsid w:val="008C72B6"/>
    <w:rsid w:val="008C734D"/>
    <w:rsid w:val="008C7661"/>
    <w:rsid w:val="008C7960"/>
    <w:rsid w:val="008C79BC"/>
    <w:rsid w:val="008C7DB8"/>
    <w:rsid w:val="008C7DB9"/>
    <w:rsid w:val="008C7F4D"/>
    <w:rsid w:val="008D0129"/>
    <w:rsid w:val="008D0237"/>
    <w:rsid w:val="008D02C2"/>
    <w:rsid w:val="008D051D"/>
    <w:rsid w:val="008D07BF"/>
    <w:rsid w:val="008D0891"/>
    <w:rsid w:val="008D0C1C"/>
    <w:rsid w:val="008D0D70"/>
    <w:rsid w:val="008D0DB1"/>
    <w:rsid w:val="008D0E04"/>
    <w:rsid w:val="008D0E43"/>
    <w:rsid w:val="008D167C"/>
    <w:rsid w:val="008D1936"/>
    <w:rsid w:val="008D193C"/>
    <w:rsid w:val="008D1B31"/>
    <w:rsid w:val="008D1E77"/>
    <w:rsid w:val="008D1EDD"/>
    <w:rsid w:val="008D2133"/>
    <w:rsid w:val="008D267E"/>
    <w:rsid w:val="008D29E6"/>
    <w:rsid w:val="008D2E67"/>
    <w:rsid w:val="008D3146"/>
    <w:rsid w:val="008D31C2"/>
    <w:rsid w:val="008D3354"/>
    <w:rsid w:val="008D3C13"/>
    <w:rsid w:val="008D3CE6"/>
    <w:rsid w:val="008D3E6E"/>
    <w:rsid w:val="008D4065"/>
    <w:rsid w:val="008D40BD"/>
    <w:rsid w:val="008D4591"/>
    <w:rsid w:val="008D4823"/>
    <w:rsid w:val="008D49F2"/>
    <w:rsid w:val="008D4A3D"/>
    <w:rsid w:val="008D4E54"/>
    <w:rsid w:val="008D4F2C"/>
    <w:rsid w:val="008D4F78"/>
    <w:rsid w:val="008D4FA7"/>
    <w:rsid w:val="008D54DF"/>
    <w:rsid w:val="008D55BC"/>
    <w:rsid w:val="008D5674"/>
    <w:rsid w:val="008D5676"/>
    <w:rsid w:val="008D5739"/>
    <w:rsid w:val="008D5814"/>
    <w:rsid w:val="008D5C14"/>
    <w:rsid w:val="008D613D"/>
    <w:rsid w:val="008D66C7"/>
    <w:rsid w:val="008D6C6D"/>
    <w:rsid w:val="008D6D41"/>
    <w:rsid w:val="008D6D90"/>
    <w:rsid w:val="008D6E40"/>
    <w:rsid w:val="008D7277"/>
    <w:rsid w:val="008D7298"/>
    <w:rsid w:val="008D736A"/>
    <w:rsid w:val="008D7447"/>
    <w:rsid w:val="008D75DA"/>
    <w:rsid w:val="008D782F"/>
    <w:rsid w:val="008D7BDF"/>
    <w:rsid w:val="008D7C2D"/>
    <w:rsid w:val="008D7E70"/>
    <w:rsid w:val="008E00EE"/>
    <w:rsid w:val="008E0138"/>
    <w:rsid w:val="008E0240"/>
    <w:rsid w:val="008E0329"/>
    <w:rsid w:val="008E03E7"/>
    <w:rsid w:val="008E065E"/>
    <w:rsid w:val="008E0822"/>
    <w:rsid w:val="008E0BD8"/>
    <w:rsid w:val="008E0F30"/>
    <w:rsid w:val="008E10DE"/>
    <w:rsid w:val="008E1271"/>
    <w:rsid w:val="008E12BC"/>
    <w:rsid w:val="008E1324"/>
    <w:rsid w:val="008E1335"/>
    <w:rsid w:val="008E1536"/>
    <w:rsid w:val="008E1555"/>
    <w:rsid w:val="008E1775"/>
    <w:rsid w:val="008E182C"/>
    <w:rsid w:val="008E1A43"/>
    <w:rsid w:val="008E1B81"/>
    <w:rsid w:val="008E1BE5"/>
    <w:rsid w:val="008E1C7B"/>
    <w:rsid w:val="008E1F7E"/>
    <w:rsid w:val="008E2255"/>
    <w:rsid w:val="008E26C6"/>
    <w:rsid w:val="008E26EE"/>
    <w:rsid w:val="008E2794"/>
    <w:rsid w:val="008E2873"/>
    <w:rsid w:val="008E2960"/>
    <w:rsid w:val="008E2AB0"/>
    <w:rsid w:val="008E2CFC"/>
    <w:rsid w:val="008E2FA3"/>
    <w:rsid w:val="008E3413"/>
    <w:rsid w:val="008E3530"/>
    <w:rsid w:val="008E39D0"/>
    <w:rsid w:val="008E39E4"/>
    <w:rsid w:val="008E3B16"/>
    <w:rsid w:val="008E3B45"/>
    <w:rsid w:val="008E3C3B"/>
    <w:rsid w:val="008E3EC8"/>
    <w:rsid w:val="008E3F23"/>
    <w:rsid w:val="008E3F44"/>
    <w:rsid w:val="008E3FE9"/>
    <w:rsid w:val="008E455B"/>
    <w:rsid w:val="008E4798"/>
    <w:rsid w:val="008E47A8"/>
    <w:rsid w:val="008E47DE"/>
    <w:rsid w:val="008E4BF7"/>
    <w:rsid w:val="008E4C27"/>
    <w:rsid w:val="008E4C9D"/>
    <w:rsid w:val="008E4F01"/>
    <w:rsid w:val="008E4FA2"/>
    <w:rsid w:val="008E5046"/>
    <w:rsid w:val="008E5105"/>
    <w:rsid w:val="008E5353"/>
    <w:rsid w:val="008E53DE"/>
    <w:rsid w:val="008E55AA"/>
    <w:rsid w:val="008E55B2"/>
    <w:rsid w:val="008E5673"/>
    <w:rsid w:val="008E5705"/>
    <w:rsid w:val="008E5D27"/>
    <w:rsid w:val="008E5EB9"/>
    <w:rsid w:val="008E661B"/>
    <w:rsid w:val="008E69FD"/>
    <w:rsid w:val="008E6AEC"/>
    <w:rsid w:val="008E7046"/>
    <w:rsid w:val="008E73B5"/>
    <w:rsid w:val="008E77BB"/>
    <w:rsid w:val="008E7883"/>
    <w:rsid w:val="008E7DA6"/>
    <w:rsid w:val="008E7DBE"/>
    <w:rsid w:val="008E7E68"/>
    <w:rsid w:val="008E7F2A"/>
    <w:rsid w:val="008F011A"/>
    <w:rsid w:val="008F0265"/>
    <w:rsid w:val="008F03BE"/>
    <w:rsid w:val="008F03D7"/>
    <w:rsid w:val="008F0445"/>
    <w:rsid w:val="008F0511"/>
    <w:rsid w:val="008F0777"/>
    <w:rsid w:val="008F07BE"/>
    <w:rsid w:val="008F0841"/>
    <w:rsid w:val="008F09A9"/>
    <w:rsid w:val="008F0A12"/>
    <w:rsid w:val="008F0CF3"/>
    <w:rsid w:val="008F0F11"/>
    <w:rsid w:val="008F1022"/>
    <w:rsid w:val="008F1320"/>
    <w:rsid w:val="008F1393"/>
    <w:rsid w:val="008F1485"/>
    <w:rsid w:val="008F170A"/>
    <w:rsid w:val="008F17B3"/>
    <w:rsid w:val="008F1E10"/>
    <w:rsid w:val="008F1F44"/>
    <w:rsid w:val="008F2059"/>
    <w:rsid w:val="008F2113"/>
    <w:rsid w:val="008F22C6"/>
    <w:rsid w:val="008F254E"/>
    <w:rsid w:val="008F2675"/>
    <w:rsid w:val="008F26C7"/>
    <w:rsid w:val="008F2726"/>
    <w:rsid w:val="008F27E1"/>
    <w:rsid w:val="008F281F"/>
    <w:rsid w:val="008F283A"/>
    <w:rsid w:val="008F29DB"/>
    <w:rsid w:val="008F300C"/>
    <w:rsid w:val="008F3538"/>
    <w:rsid w:val="008F3667"/>
    <w:rsid w:val="008F36B2"/>
    <w:rsid w:val="008F37AA"/>
    <w:rsid w:val="008F3908"/>
    <w:rsid w:val="008F3941"/>
    <w:rsid w:val="008F39D8"/>
    <w:rsid w:val="008F3A0F"/>
    <w:rsid w:val="008F3DFE"/>
    <w:rsid w:val="008F3FA6"/>
    <w:rsid w:val="008F3FBF"/>
    <w:rsid w:val="008F428A"/>
    <w:rsid w:val="008F45C4"/>
    <w:rsid w:val="008F4863"/>
    <w:rsid w:val="008F4D22"/>
    <w:rsid w:val="008F4D95"/>
    <w:rsid w:val="008F50FE"/>
    <w:rsid w:val="008F5220"/>
    <w:rsid w:val="008F5278"/>
    <w:rsid w:val="008F5293"/>
    <w:rsid w:val="008F53DD"/>
    <w:rsid w:val="008F53EF"/>
    <w:rsid w:val="008F5414"/>
    <w:rsid w:val="008F58DE"/>
    <w:rsid w:val="008F5B77"/>
    <w:rsid w:val="008F5B87"/>
    <w:rsid w:val="008F5BAE"/>
    <w:rsid w:val="008F5C75"/>
    <w:rsid w:val="008F5F5E"/>
    <w:rsid w:val="008F610D"/>
    <w:rsid w:val="008F67D7"/>
    <w:rsid w:val="008F68F8"/>
    <w:rsid w:val="008F6900"/>
    <w:rsid w:val="008F6B89"/>
    <w:rsid w:val="008F6D96"/>
    <w:rsid w:val="008F6F83"/>
    <w:rsid w:val="008F7049"/>
    <w:rsid w:val="008F71A9"/>
    <w:rsid w:val="008F7230"/>
    <w:rsid w:val="008F74C9"/>
    <w:rsid w:val="008F7627"/>
    <w:rsid w:val="008F77E5"/>
    <w:rsid w:val="008F787B"/>
    <w:rsid w:val="008F7A9F"/>
    <w:rsid w:val="008F7AB0"/>
    <w:rsid w:val="00900321"/>
    <w:rsid w:val="009003CE"/>
    <w:rsid w:val="0090050D"/>
    <w:rsid w:val="0090051E"/>
    <w:rsid w:val="0090061D"/>
    <w:rsid w:val="0090083B"/>
    <w:rsid w:val="0090088B"/>
    <w:rsid w:val="0090093B"/>
    <w:rsid w:val="00900B64"/>
    <w:rsid w:val="009013BB"/>
    <w:rsid w:val="00901400"/>
    <w:rsid w:val="00901467"/>
    <w:rsid w:val="0090153E"/>
    <w:rsid w:val="00901964"/>
    <w:rsid w:val="009019E7"/>
    <w:rsid w:val="00901E85"/>
    <w:rsid w:val="00901F2A"/>
    <w:rsid w:val="009021E4"/>
    <w:rsid w:val="00902288"/>
    <w:rsid w:val="00902297"/>
    <w:rsid w:val="009024F9"/>
    <w:rsid w:val="009028A5"/>
    <w:rsid w:val="009030C2"/>
    <w:rsid w:val="0090361E"/>
    <w:rsid w:val="009036BE"/>
    <w:rsid w:val="009038A3"/>
    <w:rsid w:val="00903967"/>
    <w:rsid w:val="00903A07"/>
    <w:rsid w:val="00903C42"/>
    <w:rsid w:val="00903C7A"/>
    <w:rsid w:val="00903C88"/>
    <w:rsid w:val="00903EF2"/>
    <w:rsid w:val="00904251"/>
    <w:rsid w:val="00904256"/>
    <w:rsid w:val="00904259"/>
    <w:rsid w:val="0090447E"/>
    <w:rsid w:val="009046A1"/>
    <w:rsid w:val="009049D7"/>
    <w:rsid w:val="00904C86"/>
    <w:rsid w:val="00904F9E"/>
    <w:rsid w:val="00904FC4"/>
    <w:rsid w:val="009054E7"/>
    <w:rsid w:val="0090571D"/>
    <w:rsid w:val="009059E3"/>
    <w:rsid w:val="0090618E"/>
    <w:rsid w:val="00906A50"/>
    <w:rsid w:val="00906C33"/>
    <w:rsid w:val="00906C64"/>
    <w:rsid w:val="00906D52"/>
    <w:rsid w:val="00906DF9"/>
    <w:rsid w:val="009071F4"/>
    <w:rsid w:val="00907595"/>
    <w:rsid w:val="0090768F"/>
    <w:rsid w:val="009076F5"/>
    <w:rsid w:val="0090795B"/>
    <w:rsid w:val="009079A9"/>
    <w:rsid w:val="009079FE"/>
    <w:rsid w:val="00907ABD"/>
    <w:rsid w:val="00907B10"/>
    <w:rsid w:val="00907EC5"/>
    <w:rsid w:val="00907F29"/>
    <w:rsid w:val="0091052F"/>
    <w:rsid w:val="0091074A"/>
    <w:rsid w:val="00910842"/>
    <w:rsid w:val="0091093B"/>
    <w:rsid w:val="00910950"/>
    <w:rsid w:val="00910AEB"/>
    <w:rsid w:val="00910BBE"/>
    <w:rsid w:val="009110E2"/>
    <w:rsid w:val="0091117D"/>
    <w:rsid w:val="009111F2"/>
    <w:rsid w:val="009112AA"/>
    <w:rsid w:val="0091136A"/>
    <w:rsid w:val="0091139A"/>
    <w:rsid w:val="009114F2"/>
    <w:rsid w:val="00911644"/>
    <w:rsid w:val="0091173D"/>
    <w:rsid w:val="00911AEE"/>
    <w:rsid w:val="00911C79"/>
    <w:rsid w:val="00911F5A"/>
    <w:rsid w:val="0091238A"/>
    <w:rsid w:val="00912566"/>
    <w:rsid w:val="00912673"/>
    <w:rsid w:val="00912BA1"/>
    <w:rsid w:val="00912BC2"/>
    <w:rsid w:val="00912BC4"/>
    <w:rsid w:val="00912C90"/>
    <w:rsid w:val="00912D49"/>
    <w:rsid w:val="00912E2A"/>
    <w:rsid w:val="0091308B"/>
    <w:rsid w:val="00913501"/>
    <w:rsid w:val="009137F9"/>
    <w:rsid w:val="00913E30"/>
    <w:rsid w:val="00913E94"/>
    <w:rsid w:val="00913E9F"/>
    <w:rsid w:val="009142A6"/>
    <w:rsid w:val="00914588"/>
    <w:rsid w:val="009145A3"/>
    <w:rsid w:val="0091465E"/>
    <w:rsid w:val="009146B5"/>
    <w:rsid w:val="00914967"/>
    <w:rsid w:val="00914CCC"/>
    <w:rsid w:val="00914E6D"/>
    <w:rsid w:val="009150D9"/>
    <w:rsid w:val="009157A6"/>
    <w:rsid w:val="009157CD"/>
    <w:rsid w:val="009157E7"/>
    <w:rsid w:val="00915879"/>
    <w:rsid w:val="009158ED"/>
    <w:rsid w:val="009159C0"/>
    <w:rsid w:val="00915A4D"/>
    <w:rsid w:val="00915C72"/>
    <w:rsid w:val="00915E05"/>
    <w:rsid w:val="0091601C"/>
    <w:rsid w:val="00916281"/>
    <w:rsid w:val="00916680"/>
    <w:rsid w:val="00916C58"/>
    <w:rsid w:val="00916D2C"/>
    <w:rsid w:val="00916D94"/>
    <w:rsid w:val="00916F2A"/>
    <w:rsid w:val="009170BF"/>
    <w:rsid w:val="0091713C"/>
    <w:rsid w:val="00917162"/>
    <w:rsid w:val="00917214"/>
    <w:rsid w:val="009174B3"/>
    <w:rsid w:val="00917679"/>
    <w:rsid w:val="00917CA7"/>
    <w:rsid w:val="00917ED6"/>
    <w:rsid w:val="0092006C"/>
    <w:rsid w:val="009200C3"/>
    <w:rsid w:val="009202C6"/>
    <w:rsid w:val="009205AD"/>
    <w:rsid w:val="009207D3"/>
    <w:rsid w:val="0092094E"/>
    <w:rsid w:val="00920A7D"/>
    <w:rsid w:val="00920A8D"/>
    <w:rsid w:val="00920B48"/>
    <w:rsid w:val="00920C56"/>
    <w:rsid w:val="00920EE0"/>
    <w:rsid w:val="00920F5D"/>
    <w:rsid w:val="00921256"/>
    <w:rsid w:val="009213BD"/>
    <w:rsid w:val="009215C3"/>
    <w:rsid w:val="00921770"/>
    <w:rsid w:val="00921A17"/>
    <w:rsid w:val="00921B14"/>
    <w:rsid w:val="00921C46"/>
    <w:rsid w:val="00922055"/>
    <w:rsid w:val="00922135"/>
    <w:rsid w:val="009221B2"/>
    <w:rsid w:val="009221C3"/>
    <w:rsid w:val="00922278"/>
    <w:rsid w:val="0092253A"/>
    <w:rsid w:val="009227A8"/>
    <w:rsid w:val="00922806"/>
    <w:rsid w:val="0092285C"/>
    <w:rsid w:val="00922A11"/>
    <w:rsid w:val="00922B2A"/>
    <w:rsid w:val="0092322B"/>
    <w:rsid w:val="0092339B"/>
    <w:rsid w:val="009233A5"/>
    <w:rsid w:val="009236C8"/>
    <w:rsid w:val="009236E8"/>
    <w:rsid w:val="009239EF"/>
    <w:rsid w:val="00923A55"/>
    <w:rsid w:val="00923D59"/>
    <w:rsid w:val="00923F56"/>
    <w:rsid w:val="00924195"/>
    <w:rsid w:val="009249CD"/>
    <w:rsid w:val="00924FC0"/>
    <w:rsid w:val="009256D5"/>
    <w:rsid w:val="00925F79"/>
    <w:rsid w:val="00926005"/>
    <w:rsid w:val="00926465"/>
    <w:rsid w:val="009266A4"/>
    <w:rsid w:val="00926ACA"/>
    <w:rsid w:val="00926BAD"/>
    <w:rsid w:val="00926C06"/>
    <w:rsid w:val="00926FDE"/>
    <w:rsid w:val="00927008"/>
    <w:rsid w:val="00927132"/>
    <w:rsid w:val="00927198"/>
    <w:rsid w:val="009271CF"/>
    <w:rsid w:val="00927375"/>
    <w:rsid w:val="009277C8"/>
    <w:rsid w:val="009277D4"/>
    <w:rsid w:val="00927804"/>
    <w:rsid w:val="00927C75"/>
    <w:rsid w:val="00927DD3"/>
    <w:rsid w:val="009302EB"/>
    <w:rsid w:val="00930380"/>
    <w:rsid w:val="00930409"/>
    <w:rsid w:val="009304AA"/>
    <w:rsid w:val="00930899"/>
    <w:rsid w:val="00930969"/>
    <w:rsid w:val="00930C53"/>
    <w:rsid w:val="00930D26"/>
    <w:rsid w:val="00930E21"/>
    <w:rsid w:val="00930FB1"/>
    <w:rsid w:val="00930FF7"/>
    <w:rsid w:val="00931358"/>
    <w:rsid w:val="00931394"/>
    <w:rsid w:val="009313FE"/>
    <w:rsid w:val="0093148B"/>
    <w:rsid w:val="00931683"/>
    <w:rsid w:val="0093186F"/>
    <w:rsid w:val="00931A0D"/>
    <w:rsid w:val="00931C11"/>
    <w:rsid w:val="009323CF"/>
    <w:rsid w:val="009326C1"/>
    <w:rsid w:val="009326E3"/>
    <w:rsid w:val="009329C1"/>
    <w:rsid w:val="00932B93"/>
    <w:rsid w:val="00932EC1"/>
    <w:rsid w:val="0093320D"/>
    <w:rsid w:val="0093347A"/>
    <w:rsid w:val="00933596"/>
    <w:rsid w:val="009338A5"/>
    <w:rsid w:val="00933929"/>
    <w:rsid w:val="00933E88"/>
    <w:rsid w:val="00933EE6"/>
    <w:rsid w:val="00934178"/>
    <w:rsid w:val="00934382"/>
    <w:rsid w:val="00934731"/>
    <w:rsid w:val="0093498A"/>
    <w:rsid w:val="00934D22"/>
    <w:rsid w:val="00934D35"/>
    <w:rsid w:val="00934D83"/>
    <w:rsid w:val="00934F7C"/>
    <w:rsid w:val="00935201"/>
    <w:rsid w:val="009352F5"/>
    <w:rsid w:val="009354F1"/>
    <w:rsid w:val="0093585F"/>
    <w:rsid w:val="009359DF"/>
    <w:rsid w:val="00935D53"/>
    <w:rsid w:val="00935FEB"/>
    <w:rsid w:val="00936063"/>
    <w:rsid w:val="009366F6"/>
    <w:rsid w:val="0093671E"/>
    <w:rsid w:val="0093677C"/>
    <w:rsid w:val="0093680A"/>
    <w:rsid w:val="00936B5A"/>
    <w:rsid w:val="00936E24"/>
    <w:rsid w:val="009371F2"/>
    <w:rsid w:val="00937312"/>
    <w:rsid w:val="0093796E"/>
    <w:rsid w:val="00937999"/>
    <w:rsid w:val="00937ACD"/>
    <w:rsid w:val="00937B9D"/>
    <w:rsid w:val="00937E59"/>
    <w:rsid w:val="009404A4"/>
    <w:rsid w:val="0094062A"/>
    <w:rsid w:val="0094078E"/>
    <w:rsid w:val="00940CF4"/>
    <w:rsid w:val="00940E30"/>
    <w:rsid w:val="00941020"/>
    <w:rsid w:val="00941409"/>
    <w:rsid w:val="009414CF"/>
    <w:rsid w:val="00941550"/>
    <w:rsid w:val="00941878"/>
    <w:rsid w:val="0094187A"/>
    <w:rsid w:val="00941981"/>
    <w:rsid w:val="00941AD4"/>
    <w:rsid w:val="00941AD8"/>
    <w:rsid w:val="00941C52"/>
    <w:rsid w:val="00941D80"/>
    <w:rsid w:val="009420E0"/>
    <w:rsid w:val="00942373"/>
    <w:rsid w:val="0094237A"/>
    <w:rsid w:val="009423B6"/>
    <w:rsid w:val="00942595"/>
    <w:rsid w:val="009425E3"/>
    <w:rsid w:val="009427CB"/>
    <w:rsid w:val="00942B70"/>
    <w:rsid w:val="00942CC2"/>
    <w:rsid w:val="00942E93"/>
    <w:rsid w:val="0094303F"/>
    <w:rsid w:val="0094342B"/>
    <w:rsid w:val="0094358C"/>
    <w:rsid w:val="00943617"/>
    <w:rsid w:val="00943679"/>
    <w:rsid w:val="009436B0"/>
    <w:rsid w:val="00943753"/>
    <w:rsid w:val="00944103"/>
    <w:rsid w:val="00944257"/>
    <w:rsid w:val="0094429F"/>
    <w:rsid w:val="009442C1"/>
    <w:rsid w:val="00944347"/>
    <w:rsid w:val="0094434F"/>
    <w:rsid w:val="009443EC"/>
    <w:rsid w:val="00944432"/>
    <w:rsid w:val="00944537"/>
    <w:rsid w:val="0094453B"/>
    <w:rsid w:val="009446EC"/>
    <w:rsid w:val="00944BCD"/>
    <w:rsid w:val="00945068"/>
    <w:rsid w:val="00945220"/>
    <w:rsid w:val="00945410"/>
    <w:rsid w:val="00945458"/>
    <w:rsid w:val="0094547B"/>
    <w:rsid w:val="009454F6"/>
    <w:rsid w:val="009458E8"/>
    <w:rsid w:val="00945A30"/>
    <w:rsid w:val="00945AFB"/>
    <w:rsid w:val="00945B0E"/>
    <w:rsid w:val="00945B94"/>
    <w:rsid w:val="00945DF5"/>
    <w:rsid w:val="00945F6D"/>
    <w:rsid w:val="0094650D"/>
    <w:rsid w:val="00946628"/>
    <w:rsid w:val="00946737"/>
    <w:rsid w:val="009467DC"/>
    <w:rsid w:val="00946962"/>
    <w:rsid w:val="00946C83"/>
    <w:rsid w:val="00946E99"/>
    <w:rsid w:val="00946FA5"/>
    <w:rsid w:val="0094724D"/>
    <w:rsid w:val="009474CA"/>
    <w:rsid w:val="00949CF8"/>
    <w:rsid w:val="009500C0"/>
    <w:rsid w:val="0095058A"/>
    <w:rsid w:val="009505C6"/>
    <w:rsid w:val="00950B6B"/>
    <w:rsid w:val="00950DB9"/>
    <w:rsid w:val="00950E5A"/>
    <w:rsid w:val="00950F65"/>
    <w:rsid w:val="0095105A"/>
    <w:rsid w:val="00951181"/>
    <w:rsid w:val="009514D8"/>
    <w:rsid w:val="00951593"/>
    <w:rsid w:val="009516A0"/>
    <w:rsid w:val="009516F8"/>
    <w:rsid w:val="00951A4F"/>
    <w:rsid w:val="00951A72"/>
    <w:rsid w:val="009526B6"/>
    <w:rsid w:val="009526E0"/>
    <w:rsid w:val="00952789"/>
    <w:rsid w:val="00952999"/>
    <w:rsid w:val="0095313B"/>
    <w:rsid w:val="00953BE6"/>
    <w:rsid w:val="0095429C"/>
    <w:rsid w:val="0095445C"/>
    <w:rsid w:val="0095456E"/>
    <w:rsid w:val="0095457A"/>
    <w:rsid w:val="0095462E"/>
    <w:rsid w:val="009548A7"/>
    <w:rsid w:val="00954A7F"/>
    <w:rsid w:val="00954B28"/>
    <w:rsid w:val="00954BAF"/>
    <w:rsid w:val="00954C1A"/>
    <w:rsid w:val="00954D50"/>
    <w:rsid w:val="00954F75"/>
    <w:rsid w:val="00954FEB"/>
    <w:rsid w:val="009550AE"/>
    <w:rsid w:val="00955380"/>
    <w:rsid w:val="00955673"/>
    <w:rsid w:val="00955739"/>
    <w:rsid w:val="0095591E"/>
    <w:rsid w:val="009559DC"/>
    <w:rsid w:val="00955C4D"/>
    <w:rsid w:val="00955EEB"/>
    <w:rsid w:val="009561F4"/>
    <w:rsid w:val="00956292"/>
    <w:rsid w:val="009563D0"/>
    <w:rsid w:val="0095665D"/>
    <w:rsid w:val="00956746"/>
    <w:rsid w:val="0095691D"/>
    <w:rsid w:val="00956A81"/>
    <w:rsid w:val="00957037"/>
    <w:rsid w:val="0095709C"/>
    <w:rsid w:val="009571F7"/>
    <w:rsid w:val="0095734D"/>
    <w:rsid w:val="0095738F"/>
    <w:rsid w:val="009573D7"/>
    <w:rsid w:val="0095743C"/>
    <w:rsid w:val="00957799"/>
    <w:rsid w:val="009578A4"/>
    <w:rsid w:val="00957CEB"/>
    <w:rsid w:val="00957DCE"/>
    <w:rsid w:val="00957E7F"/>
    <w:rsid w:val="0096037D"/>
    <w:rsid w:val="00960DB7"/>
    <w:rsid w:val="00960EDB"/>
    <w:rsid w:val="00960F68"/>
    <w:rsid w:val="0096107B"/>
    <w:rsid w:val="00961115"/>
    <w:rsid w:val="009611F6"/>
    <w:rsid w:val="00961219"/>
    <w:rsid w:val="0096121A"/>
    <w:rsid w:val="009613EA"/>
    <w:rsid w:val="0096176E"/>
    <w:rsid w:val="009617DD"/>
    <w:rsid w:val="009618A6"/>
    <w:rsid w:val="00961EB2"/>
    <w:rsid w:val="00962321"/>
    <w:rsid w:val="00962822"/>
    <w:rsid w:val="00962A01"/>
    <w:rsid w:val="00962E60"/>
    <w:rsid w:val="00962ECC"/>
    <w:rsid w:val="00963054"/>
    <w:rsid w:val="009631D5"/>
    <w:rsid w:val="00963463"/>
    <w:rsid w:val="00963515"/>
    <w:rsid w:val="00963719"/>
    <w:rsid w:val="00963729"/>
    <w:rsid w:val="00963922"/>
    <w:rsid w:val="00963BB5"/>
    <w:rsid w:val="00963F31"/>
    <w:rsid w:val="00964014"/>
    <w:rsid w:val="009642FA"/>
    <w:rsid w:val="00964395"/>
    <w:rsid w:val="009643E2"/>
    <w:rsid w:val="0096452B"/>
    <w:rsid w:val="0096483E"/>
    <w:rsid w:val="00964885"/>
    <w:rsid w:val="00964992"/>
    <w:rsid w:val="00964A49"/>
    <w:rsid w:val="00964C55"/>
    <w:rsid w:val="00964DDC"/>
    <w:rsid w:val="009651F2"/>
    <w:rsid w:val="009651F9"/>
    <w:rsid w:val="009654C4"/>
    <w:rsid w:val="009658BB"/>
    <w:rsid w:val="0096590E"/>
    <w:rsid w:val="009659E7"/>
    <w:rsid w:val="00965A2F"/>
    <w:rsid w:val="00965E66"/>
    <w:rsid w:val="0096601B"/>
    <w:rsid w:val="0096603A"/>
    <w:rsid w:val="0096628E"/>
    <w:rsid w:val="0096670D"/>
    <w:rsid w:val="00966865"/>
    <w:rsid w:val="00966A1B"/>
    <w:rsid w:val="00966D25"/>
    <w:rsid w:val="00966DDE"/>
    <w:rsid w:val="00966E9E"/>
    <w:rsid w:val="00966FC0"/>
    <w:rsid w:val="00967047"/>
    <w:rsid w:val="009670FB"/>
    <w:rsid w:val="009673D2"/>
    <w:rsid w:val="0096782E"/>
    <w:rsid w:val="009679E9"/>
    <w:rsid w:val="00967A9B"/>
    <w:rsid w:val="00967D3D"/>
    <w:rsid w:val="00967E87"/>
    <w:rsid w:val="00967F38"/>
    <w:rsid w:val="0096962F"/>
    <w:rsid w:val="009708D4"/>
    <w:rsid w:val="00970C61"/>
    <w:rsid w:val="00970EA8"/>
    <w:rsid w:val="0097136D"/>
    <w:rsid w:val="00971557"/>
    <w:rsid w:val="00971836"/>
    <w:rsid w:val="00971CE4"/>
    <w:rsid w:val="00972243"/>
    <w:rsid w:val="00972419"/>
    <w:rsid w:val="00972443"/>
    <w:rsid w:val="0097277B"/>
    <w:rsid w:val="009728AB"/>
    <w:rsid w:val="009728F0"/>
    <w:rsid w:val="00972AB7"/>
    <w:rsid w:val="00972BD1"/>
    <w:rsid w:val="00972ED4"/>
    <w:rsid w:val="00972FC2"/>
    <w:rsid w:val="00973004"/>
    <w:rsid w:val="00973685"/>
    <w:rsid w:val="0097369A"/>
    <w:rsid w:val="00973D19"/>
    <w:rsid w:val="009741A1"/>
    <w:rsid w:val="0097423A"/>
    <w:rsid w:val="009745B3"/>
    <w:rsid w:val="009745DC"/>
    <w:rsid w:val="00974605"/>
    <w:rsid w:val="009747F7"/>
    <w:rsid w:val="009748C5"/>
    <w:rsid w:val="00974A8E"/>
    <w:rsid w:val="00974B24"/>
    <w:rsid w:val="00974EE8"/>
    <w:rsid w:val="00974F64"/>
    <w:rsid w:val="00975559"/>
    <w:rsid w:val="00975597"/>
    <w:rsid w:val="00975659"/>
    <w:rsid w:val="0097578C"/>
    <w:rsid w:val="00975951"/>
    <w:rsid w:val="009759BA"/>
    <w:rsid w:val="00975A69"/>
    <w:rsid w:val="00975EA1"/>
    <w:rsid w:val="00975F66"/>
    <w:rsid w:val="00976184"/>
    <w:rsid w:val="00976189"/>
    <w:rsid w:val="009762BE"/>
    <w:rsid w:val="00976390"/>
    <w:rsid w:val="00976519"/>
    <w:rsid w:val="0097654E"/>
    <w:rsid w:val="009766D9"/>
    <w:rsid w:val="00976713"/>
    <w:rsid w:val="00976914"/>
    <w:rsid w:val="00977103"/>
    <w:rsid w:val="00977215"/>
    <w:rsid w:val="0097724A"/>
    <w:rsid w:val="0097775C"/>
    <w:rsid w:val="009778D3"/>
    <w:rsid w:val="00977C08"/>
    <w:rsid w:val="00977C50"/>
    <w:rsid w:val="00977CC1"/>
    <w:rsid w:val="00977F0E"/>
    <w:rsid w:val="009802C6"/>
    <w:rsid w:val="00980BE7"/>
    <w:rsid w:val="00980CC5"/>
    <w:rsid w:val="00980D39"/>
    <w:rsid w:val="00980E52"/>
    <w:rsid w:val="0098106E"/>
    <w:rsid w:val="00981268"/>
    <w:rsid w:val="00981335"/>
    <w:rsid w:val="00981456"/>
    <w:rsid w:val="009816B9"/>
    <w:rsid w:val="00981813"/>
    <w:rsid w:val="00981A39"/>
    <w:rsid w:val="00981C19"/>
    <w:rsid w:val="00981F59"/>
    <w:rsid w:val="009823C8"/>
    <w:rsid w:val="009824F0"/>
    <w:rsid w:val="0098265A"/>
    <w:rsid w:val="00982661"/>
    <w:rsid w:val="009828CC"/>
    <w:rsid w:val="009829D9"/>
    <w:rsid w:val="00982B5F"/>
    <w:rsid w:val="00982CE0"/>
    <w:rsid w:val="00982D2E"/>
    <w:rsid w:val="009831F9"/>
    <w:rsid w:val="0098323D"/>
    <w:rsid w:val="009832F3"/>
    <w:rsid w:val="009834E9"/>
    <w:rsid w:val="009836DC"/>
    <w:rsid w:val="00983B57"/>
    <w:rsid w:val="00983C48"/>
    <w:rsid w:val="00983D49"/>
    <w:rsid w:val="0098410B"/>
    <w:rsid w:val="0098417B"/>
    <w:rsid w:val="00984193"/>
    <w:rsid w:val="0098444E"/>
    <w:rsid w:val="009844E7"/>
    <w:rsid w:val="009848CF"/>
    <w:rsid w:val="0098490F"/>
    <w:rsid w:val="00984ABA"/>
    <w:rsid w:val="00984BAE"/>
    <w:rsid w:val="00984D9E"/>
    <w:rsid w:val="00984E1F"/>
    <w:rsid w:val="00984F12"/>
    <w:rsid w:val="00984F79"/>
    <w:rsid w:val="00984F8D"/>
    <w:rsid w:val="0098560B"/>
    <w:rsid w:val="00985810"/>
    <w:rsid w:val="009858B6"/>
    <w:rsid w:val="00985984"/>
    <w:rsid w:val="00985B43"/>
    <w:rsid w:val="00985BFD"/>
    <w:rsid w:val="00985DCB"/>
    <w:rsid w:val="00985E5C"/>
    <w:rsid w:val="00985EB4"/>
    <w:rsid w:val="0098608F"/>
    <w:rsid w:val="00986393"/>
    <w:rsid w:val="0098639E"/>
    <w:rsid w:val="009863C0"/>
    <w:rsid w:val="009865F7"/>
    <w:rsid w:val="00986652"/>
    <w:rsid w:val="00986900"/>
    <w:rsid w:val="009869AA"/>
    <w:rsid w:val="00986A61"/>
    <w:rsid w:val="00986AFF"/>
    <w:rsid w:val="00987047"/>
    <w:rsid w:val="00987220"/>
    <w:rsid w:val="00987484"/>
    <w:rsid w:val="009874FF"/>
    <w:rsid w:val="0099018B"/>
    <w:rsid w:val="0099031B"/>
    <w:rsid w:val="0099055B"/>
    <w:rsid w:val="00990653"/>
    <w:rsid w:val="00990796"/>
    <w:rsid w:val="009909E3"/>
    <w:rsid w:val="00990A56"/>
    <w:rsid w:val="00990A79"/>
    <w:rsid w:val="00990CA3"/>
    <w:rsid w:val="00990DB4"/>
    <w:rsid w:val="00990E66"/>
    <w:rsid w:val="00990EA7"/>
    <w:rsid w:val="00990F59"/>
    <w:rsid w:val="009910DB"/>
    <w:rsid w:val="009910E5"/>
    <w:rsid w:val="0099117D"/>
    <w:rsid w:val="0099125C"/>
    <w:rsid w:val="00991310"/>
    <w:rsid w:val="00991722"/>
    <w:rsid w:val="00991986"/>
    <w:rsid w:val="009919F8"/>
    <w:rsid w:val="00991ABE"/>
    <w:rsid w:val="00991B4A"/>
    <w:rsid w:val="00991B52"/>
    <w:rsid w:val="00991BF6"/>
    <w:rsid w:val="00991E86"/>
    <w:rsid w:val="0099270A"/>
    <w:rsid w:val="0099274D"/>
    <w:rsid w:val="00992AAF"/>
    <w:rsid w:val="00992FF4"/>
    <w:rsid w:val="00993189"/>
    <w:rsid w:val="0099336C"/>
    <w:rsid w:val="009935D5"/>
    <w:rsid w:val="009937C4"/>
    <w:rsid w:val="00993A6F"/>
    <w:rsid w:val="00993B4C"/>
    <w:rsid w:val="00994024"/>
    <w:rsid w:val="00994371"/>
    <w:rsid w:val="009944CD"/>
    <w:rsid w:val="0099457B"/>
    <w:rsid w:val="00994587"/>
    <w:rsid w:val="009946E4"/>
    <w:rsid w:val="00994875"/>
    <w:rsid w:val="009948AF"/>
    <w:rsid w:val="00994AB2"/>
    <w:rsid w:val="00994B05"/>
    <w:rsid w:val="00994D77"/>
    <w:rsid w:val="0099582A"/>
    <w:rsid w:val="0099599E"/>
    <w:rsid w:val="00995CEA"/>
    <w:rsid w:val="00995DB7"/>
    <w:rsid w:val="00995E18"/>
    <w:rsid w:val="00995EC7"/>
    <w:rsid w:val="00995F33"/>
    <w:rsid w:val="00995F80"/>
    <w:rsid w:val="00996086"/>
    <w:rsid w:val="00996095"/>
    <w:rsid w:val="0099633A"/>
    <w:rsid w:val="009963AC"/>
    <w:rsid w:val="009963DE"/>
    <w:rsid w:val="009969E0"/>
    <w:rsid w:val="009969E9"/>
    <w:rsid w:val="00996A94"/>
    <w:rsid w:val="00996AD8"/>
    <w:rsid w:val="00996B91"/>
    <w:rsid w:val="00996C6C"/>
    <w:rsid w:val="00996C79"/>
    <w:rsid w:val="00996DD9"/>
    <w:rsid w:val="00996E66"/>
    <w:rsid w:val="00996E97"/>
    <w:rsid w:val="009971B1"/>
    <w:rsid w:val="00997A72"/>
    <w:rsid w:val="00997A93"/>
    <w:rsid w:val="00997C73"/>
    <w:rsid w:val="00997E46"/>
    <w:rsid w:val="00997EB9"/>
    <w:rsid w:val="009A00A2"/>
    <w:rsid w:val="009A01CC"/>
    <w:rsid w:val="009A0519"/>
    <w:rsid w:val="009A0634"/>
    <w:rsid w:val="009A0860"/>
    <w:rsid w:val="009A0AF7"/>
    <w:rsid w:val="009A0C60"/>
    <w:rsid w:val="009A0C93"/>
    <w:rsid w:val="009A0E41"/>
    <w:rsid w:val="009A0F1D"/>
    <w:rsid w:val="009A1021"/>
    <w:rsid w:val="009A122E"/>
    <w:rsid w:val="009A13A0"/>
    <w:rsid w:val="009A153E"/>
    <w:rsid w:val="009A1883"/>
    <w:rsid w:val="009A18DD"/>
    <w:rsid w:val="009A19C0"/>
    <w:rsid w:val="009A1A68"/>
    <w:rsid w:val="009A1AC4"/>
    <w:rsid w:val="009A202C"/>
    <w:rsid w:val="009A2597"/>
    <w:rsid w:val="009A25FE"/>
    <w:rsid w:val="009A2A89"/>
    <w:rsid w:val="009A2B37"/>
    <w:rsid w:val="009A2E25"/>
    <w:rsid w:val="009A2F02"/>
    <w:rsid w:val="009A308F"/>
    <w:rsid w:val="009A3246"/>
    <w:rsid w:val="009A3317"/>
    <w:rsid w:val="009A332E"/>
    <w:rsid w:val="009A33E1"/>
    <w:rsid w:val="009A366E"/>
    <w:rsid w:val="009A37D8"/>
    <w:rsid w:val="009A3C9C"/>
    <w:rsid w:val="009A3CEB"/>
    <w:rsid w:val="009A3EED"/>
    <w:rsid w:val="009A4469"/>
    <w:rsid w:val="009A459B"/>
    <w:rsid w:val="009A4625"/>
    <w:rsid w:val="009A4692"/>
    <w:rsid w:val="009A46D5"/>
    <w:rsid w:val="009A4B3F"/>
    <w:rsid w:val="009A4C94"/>
    <w:rsid w:val="009A4EE9"/>
    <w:rsid w:val="009A52C7"/>
    <w:rsid w:val="009A56CA"/>
    <w:rsid w:val="009A56F6"/>
    <w:rsid w:val="009A5C24"/>
    <w:rsid w:val="009A5F2E"/>
    <w:rsid w:val="009A6082"/>
    <w:rsid w:val="009A699E"/>
    <w:rsid w:val="009A6A39"/>
    <w:rsid w:val="009A6AE6"/>
    <w:rsid w:val="009A6B85"/>
    <w:rsid w:val="009A7067"/>
    <w:rsid w:val="009A71D3"/>
    <w:rsid w:val="009A7306"/>
    <w:rsid w:val="009A7619"/>
    <w:rsid w:val="009A7679"/>
    <w:rsid w:val="009A76F5"/>
    <w:rsid w:val="009A7808"/>
    <w:rsid w:val="009A7915"/>
    <w:rsid w:val="009A7CCC"/>
    <w:rsid w:val="009A7DC5"/>
    <w:rsid w:val="009B0106"/>
    <w:rsid w:val="009B011B"/>
    <w:rsid w:val="009B01BB"/>
    <w:rsid w:val="009B04A5"/>
    <w:rsid w:val="009B068D"/>
    <w:rsid w:val="009B0805"/>
    <w:rsid w:val="009B092E"/>
    <w:rsid w:val="009B0E6A"/>
    <w:rsid w:val="009B1085"/>
    <w:rsid w:val="009B1627"/>
    <w:rsid w:val="009B1FE6"/>
    <w:rsid w:val="009B269A"/>
    <w:rsid w:val="009B28DD"/>
    <w:rsid w:val="009B2A03"/>
    <w:rsid w:val="009B2BD7"/>
    <w:rsid w:val="009B311E"/>
    <w:rsid w:val="009B34D2"/>
    <w:rsid w:val="009B35B2"/>
    <w:rsid w:val="009B3D5F"/>
    <w:rsid w:val="009B3DE0"/>
    <w:rsid w:val="009B4076"/>
    <w:rsid w:val="009B4166"/>
    <w:rsid w:val="009B47D4"/>
    <w:rsid w:val="009B47DA"/>
    <w:rsid w:val="009B4C7C"/>
    <w:rsid w:val="009B4ED5"/>
    <w:rsid w:val="009B4F69"/>
    <w:rsid w:val="009B555A"/>
    <w:rsid w:val="009B562E"/>
    <w:rsid w:val="009B5673"/>
    <w:rsid w:val="009B593D"/>
    <w:rsid w:val="009B5A24"/>
    <w:rsid w:val="009B5AAA"/>
    <w:rsid w:val="009B5B06"/>
    <w:rsid w:val="009B5B50"/>
    <w:rsid w:val="009B5E26"/>
    <w:rsid w:val="009B5E94"/>
    <w:rsid w:val="009B5F77"/>
    <w:rsid w:val="009B609D"/>
    <w:rsid w:val="009B611F"/>
    <w:rsid w:val="009B6344"/>
    <w:rsid w:val="009B65A3"/>
    <w:rsid w:val="009B66AB"/>
    <w:rsid w:val="009B692E"/>
    <w:rsid w:val="009B6ABA"/>
    <w:rsid w:val="009B6C5F"/>
    <w:rsid w:val="009B6E85"/>
    <w:rsid w:val="009B6FAA"/>
    <w:rsid w:val="009B70EF"/>
    <w:rsid w:val="009B7812"/>
    <w:rsid w:val="009B78ED"/>
    <w:rsid w:val="009B7900"/>
    <w:rsid w:val="009B7AC2"/>
    <w:rsid w:val="009B7B1A"/>
    <w:rsid w:val="009B7D78"/>
    <w:rsid w:val="009B7E91"/>
    <w:rsid w:val="009C04AE"/>
    <w:rsid w:val="009C09B8"/>
    <w:rsid w:val="009C0AC7"/>
    <w:rsid w:val="009C0C21"/>
    <w:rsid w:val="009C0E87"/>
    <w:rsid w:val="009C110B"/>
    <w:rsid w:val="009C1135"/>
    <w:rsid w:val="009C1209"/>
    <w:rsid w:val="009C1383"/>
    <w:rsid w:val="009C1830"/>
    <w:rsid w:val="009C1A5A"/>
    <w:rsid w:val="009C1C8D"/>
    <w:rsid w:val="009C1E0A"/>
    <w:rsid w:val="009C1E62"/>
    <w:rsid w:val="009C23AA"/>
    <w:rsid w:val="009C2A19"/>
    <w:rsid w:val="009C2C5C"/>
    <w:rsid w:val="009C2DE4"/>
    <w:rsid w:val="009C3157"/>
    <w:rsid w:val="009C3454"/>
    <w:rsid w:val="009C3723"/>
    <w:rsid w:val="009C3756"/>
    <w:rsid w:val="009C38DB"/>
    <w:rsid w:val="009C3954"/>
    <w:rsid w:val="009C3A76"/>
    <w:rsid w:val="009C3C7A"/>
    <w:rsid w:val="009C474B"/>
    <w:rsid w:val="009C4783"/>
    <w:rsid w:val="009C47B4"/>
    <w:rsid w:val="009C490A"/>
    <w:rsid w:val="009C4B40"/>
    <w:rsid w:val="009C4B48"/>
    <w:rsid w:val="009C4C3D"/>
    <w:rsid w:val="009C4CEF"/>
    <w:rsid w:val="009C4E3C"/>
    <w:rsid w:val="009C4E60"/>
    <w:rsid w:val="009C5303"/>
    <w:rsid w:val="009C55BE"/>
    <w:rsid w:val="009C55EA"/>
    <w:rsid w:val="009C56E9"/>
    <w:rsid w:val="009C5B01"/>
    <w:rsid w:val="009C5B4B"/>
    <w:rsid w:val="009C5BB5"/>
    <w:rsid w:val="009C5BE9"/>
    <w:rsid w:val="009C5D9A"/>
    <w:rsid w:val="009C5E15"/>
    <w:rsid w:val="009C5E6A"/>
    <w:rsid w:val="009C5F84"/>
    <w:rsid w:val="009C6078"/>
    <w:rsid w:val="009C607D"/>
    <w:rsid w:val="009C6538"/>
    <w:rsid w:val="009C6B4F"/>
    <w:rsid w:val="009C70D5"/>
    <w:rsid w:val="009C7180"/>
    <w:rsid w:val="009C7453"/>
    <w:rsid w:val="009C7CBB"/>
    <w:rsid w:val="009C7FEF"/>
    <w:rsid w:val="009C8F21"/>
    <w:rsid w:val="009D01DB"/>
    <w:rsid w:val="009D020F"/>
    <w:rsid w:val="009D03A5"/>
    <w:rsid w:val="009D0553"/>
    <w:rsid w:val="009D064E"/>
    <w:rsid w:val="009D0695"/>
    <w:rsid w:val="009D090D"/>
    <w:rsid w:val="009D0DBB"/>
    <w:rsid w:val="009D0F5F"/>
    <w:rsid w:val="009D0FC4"/>
    <w:rsid w:val="009D111E"/>
    <w:rsid w:val="009D11DC"/>
    <w:rsid w:val="009D12E7"/>
    <w:rsid w:val="009D134E"/>
    <w:rsid w:val="009D1438"/>
    <w:rsid w:val="009D14AA"/>
    <w:rsid w:val="009D1693"/>
    <w:rsid w:val="009D1AC6"/>
    <w:rsid w:val="009D1D54"/>
    <w:rsid w:val="009D227E"/>
    <w:rsid w:val="009D2840"/>
    <w:rsid w:val="009D28B3"/>
    <w:rsid w:val="009D290D"/>
    <w:rsid w:val="009D29C2"/>
    <w:rsid w:val="009D2A95"/>
    <w:rsid w:val="009D2AEB"/>
    <w:rsid w:val="009D2CC9"/>
    <w:rsid w:val="009D2D5E"/>
    <w:rsid w:val="009D2DF9"/>
    <w:rsid w:val="009D2F91"/>
    <w:rsid w:val="009D31E9"/>
    <w:rsid w:val="009D340C"/>
    <w:rsid w:val="009D35C8"/>
    <w:rsid w:val="009D3602"/>
    <w:rsid w:val="009D391F"/>
    <w:rsid w:val="009D3978"/>
    <w:rsid w:val="009D39FF"/>
    <w:rsid w:val="009D3B38"/>
    <w:rsid w:val="009D3C10"/>
    <w:rsid w:val="009D3CD8"/>
    <w:rsid w:val="009D3DBE"/>
    <w:rsid w:val="009D3DDF"/>
    <w:rsid w:val="009D3FDD"/>
    <w:rsid w:val="009D40CD"/>
    <w:rsid w:val="009D4192"/>
    <w:rsid w:val="009D4409"/>
    <w:rsid w:val="009D4651"/>
    <w:rsid w:val="009D5034"/>
    <w:rsid w:val="009D5064"/>
    <w:rsid w:val="009D5065"/>
    <w:rsid w:val="009D5187"/>
    <w:rsid w:val="009D52BD"/>
    <w:rsid w:val="009D54CF"/>
    <w:rsid w:val="009D55A9"/>
    <w:rsid w:val="009D55D8"/>
    <w:rsid w:val="009D5651"/>
    <w:rsid w:val="009D5B90"/>
    <w:rsid w:val="009D5E12"/>
    <w:rsid w:val="009D6232"/>
    <w:rsid w:val="009D62E9"/>
    <w:rsid w:val="009D63B4"/>
    <w:rsid w:val="009D63F9"/>
    <w:rsid w:val="009D6452"/>
    <w:rsid w:val="009D66A2"/>
    <w:rsid w:val="009D679C"/>
    <w:rsid w:val="009D6A0F"/>
    <w:rsid w:val="009D6CE2"/>
    <w:rsid w:val="009D7106"/>
    <w:rsid w:val="009D71E4"/>
    <w:rsid w:val="009D7603"/>
    <w:rsid w:val="009D762B"/>
    <w:rsid w:val="009D771E"/>
    <w:rsid w:val="009D7889"/>
    <w:rsid w:val="009D7B9D"/>
    <w:rsid w:val="009D7CC1"/>
    <w:rsid w:val="009D7DB0"/>
    <w:rsid w:val="009D7ED7"/>
    <w:rsid w:val="009E0158"/>
    <w:rsid w:val="009E01DA"/>
    <w:rsid w:val="009E025F"/>
    <w:rsid w:val="009E064C"/>
    <w:rsid w:val="009E07E0"/>
    <w:rsid w:val="009E0C73"/>
    <w:rsid w:val="009E0CE4"/>
    <w:rsid w:val="009E0E60"/>
    <w:rsid w:val="009E11A0"/>
    <w:rsid w:val="009E1238"/>
    <w:rsid w:val="009E1285"/>
    <w:rsid w:val="009E12C5"/>
    <w:rsid w:val="009E1380"/>
    <w:rsid w:val="009E149B"/>
    <w:rsid w:val="009E14A5"/>
    <w:rsid w:val="009E168D"/>
    <w:rsid w:val="009E17B4"/>
    <w:rsid w:val="009E1951"/>
    <w:rsid w:val="009E1A71"/>
    <w:rsid w:val="009E1AB5"/>
    <w:rsid w:val="009E1C8E"/>
    <w:rsid w:val="009E1DFE"/>
    <w:rsid w:val="009E1DFF"/>
    <w:rsid w:val="009E2064"/>
    <w:rsid w:val="009E20FC"/>
    <w:rsid w:val="009E21E9"/>
    <w:rsid w:val="009E2235"/>
    <w:rsid w:val="009E2472"/>
    <w:rsid w:val="009E25D4"/>
    <w:rsid w:val="009E2793"/>
    <w:rsid w:val="009E281D"/>
    <w:rsid w:val="009E29E0"/>
    <w:rsid w:val="009E2FF0"/>
    <w:rsid w:val="009E3005"/>
    <w:rsid w:val="009E3093"/>
    <w:rsid w:val="009E3128"/>
    <w:rsid w:val="009E339D"/>
    <w:rsid w:val="009E34CF"/>
    <w:rsid w:val="009E350E"/>
    <w:rsid w:val="009E355C"/>
    <w:rsid w:val="009E36E0"/>
    <w:rsid w:val="009E374E"/>
    <w:rsid w:val="009E3882"/>
    <w:rsid w:val="009E3B95"/>
    <w:rsid w:val="009E410D"/>
    <w:rsid w:val="009E412D"/>
    <w:rsid w:val="009E41E1"/>
    <w:rsid w:val="009E42A4"/>
    <w:rsid w:val="009E44DF"/>
    <w:rsid w:val="009E45DB"/>
    <w:rsid w:val="009E4700"/>
    <w:rsid w:val="009E4861"/>
    <w:rsid w:val="009E4A30"/>
    <w:rsid w:val="009E4A89"/>
    <w:rsid w:val="009E4C25"/>
    <w:rsid w:val="009E4C33"/>
    <w:rsid w:val="009E4CAD"/>
    <w:rsid w:val="009E4CC6"/>
    <w:rsid w:val="009E4D3E"/>
    <w:rsid w:val="009E4FF5"/>
    <w:rsid w:val="009E503B"/>
    <w:rsid w:val="009E52DA"/>
    <w:rsid w:val="009E5618"/>
    <w:rsid w:val="009E5949"/>
    <w:rsid w:val="009E5AAE"/>
    <w:rsid w:val="009E5B86"/>
    <w:rsid w:val="009E5E9B"/>
    <w:rsid w:val="009E5EA3"/>
    <w:rsid w:val="009E60AF"/>
    <w:rsid w:val="009E613B"/>
    <w:rsid w:val="009E61DB"/>
    <w:rsid w:val="009E633E"/>
    <w:rsid w:val="009E635C"/>
    <w:rsid w:val="009E6541"/>
    <w:rsid w:val="009E66BD"/>
    <w:rsid w:val="009E6A01"/>
    <w:rsid w:val="009E6B7A"/>
    <w:rsid w:val="009E6C87"/>
    <w:rsid w:val="009E6F88"/>
    <w:rsid w:val="009E70A0"/>
    <w:rsid w:val="009E7661"/>
    <w:rsid w:val="009E7718"/>
    <w:rsid w:val="009E77BF"/>
    <w:rsid w:val="009E7979"/>
    <w:rsid w:val="009E79F2"/>
    <w:rsid w:val="009E7B1B"/>
    <w:rsid w:val="009F02C2"/>
    <w:rsid w:val="009F03DC"/>
    <w:rsid w:val="009F03EF"/>
    <w:rsid w:val="009F051C"/>
    <w:rsid w:val="009F06A1"/>
    <w:rsid w:val="009F0930"/>
    <w:rsid w:val="009F0966"/>
    <w:rsid w:val="009F09C4"/>
    <w:rsid w:val="009F0BAE"/>
    <w:rsid w:val="009F1237"/>
    <w:rsid w:val="009F130C"/>
    <w:rsid w:val="009F13A2"/>
    <w:rsid w:val="009F150B"/>
    <w:rsid w:val="009F151C"/>
    <w:rsid w:val="009F153E"/>
    <w:rsid w:val="009F1B02"/>
    <w:rsid w:val="009F21D6"/>
    <w:rsid w:val="009F261E"/>
    <w:rsid w:val="009F2C52"/>
    <w:rsid w:val="009F2C7E"/>
    <w:rsid w:val="009F2C97"/>
    <w:rsid w:val="009F2CA4"/>
    <w:rsid w:val="009F2E34"/>
    <w:rsid w:val="009F31C7"/>
    <w:rsid w:val="009F32E6"/>
    <w:rsid w:val="009F349E"/>
    <w:rsid w:val="009F355B"/>
    <w:rsid w:val="009F3590"/>
    <w:rsid w:val="009F361B"/>
    <w:rsid w:val="009F3742"/>
    <w:rsid w:val="009F3810"/>
    <w:rsid w:val="009F412C"/>
    <w:rsid w:val="009F44FB"/>
    <w:rsid w:val="009F45D0"/>
    <w:rsid w:val="009F46B7"/>
    <w:rsid w:val="009F47FB"/>
    <w:rsid w:val="009F48C2"/>
    <w:rsid w:val="009F4981"/>
    <w:rsid w:val="009F4ABD"/>
    <w:rsid w:val="009F4C44"/>
    <w:rsid w:val="009F5178"/>
    <w:rsid w:val="009F53C6"/>
    <w:rsid w:val="009F5A2B"/>
    <w:rsid w:val="009F617A"/>
    <w:rsid w:val="009F6276"/>
    <w:rsid w:val="009F677F"/>
    <w:rsid w:val="009F6D4D"/>
    <w:rsid w:val="009F7258"/>
    <w:rsid w:val="009F7320"/>
    <w:rsid w:val="009F747A"/>
    <w:rsid w:val="009F74B7"/>
    <w:rsid w:val="009F75C9"/>
    <w:rsid w:val="009F7D92"/>
    <w:rsid w:val="00A000CC"/>
    <w:rsid w:val="00A00177"/>
    <w:rsid w:val="00A00352"/>
    <w:rsid w:val="00A0044A"/>
    <w:rsid w:val="00A005D7"/>
    <w:rsid w:val="00A00834"/>
    <w:rsid w:val="00A008F7"/>
    <w:rsid w:val="00A00DDF"/>
    <w:rsid w:val="00A00ED1"/>
    <w:rsid w:val="00A00F2D"/>
    <w:rsid w:val="00A01121"/>
    <w:rsid w:val="00A011BE"/>
    <w:rsid w:val="00A0135D"/>
    <w:rsid w:val="00A01B7C"/>
    <w:rsid w:val="00A01B9C"/>
    <w:rsid w:val="00A02112"/>
    <w:rsid w:val="00A022F2"/>
    <w:rsid w:val="00A02448"/>
    <w:rsid w:val="00A0279F"/>
    <w:rsid w:val="00A02EC0"/>
    <w:rsid w:val="00A02F99"/>
    <w:rsid w:val="00A03172"/>
    <w:rsid w:val="00A03196"/>
    <w:rsid w:val="00A03288"/>
    <w:rsid w:val="00A03307"/>
    <w:rsid w:val="00A033B5"/>
    <w:rsid w:val="00A034D7"/>
    <w:rsid w:val="00A03691"/>
    <w:rsid w:val="00A03C44"/>
    <w:rsid w:val="00A041CA"/>
    <w:rsid w:val="00A0441A"/>
    <w:rsid w:val="00A04448"/>
    <w:rsid w:val="00A046C8"/>
    <w:rsid w:val="00A0470C"/>
    <w:rsid w:val="00A0475B"/>
    <w:rsid w:val="00A04970"/>
    <w:rsid w:val="00A04AAB"/>
    <w:rsid w:val="00A04B23"/>
    <w:rsid w:val="00A04C54"/>
    <w:rsid w:val="00A04CA1"/>
    <w:rsid w:val="00A04CAC"/>
    <w:rsid w:val="00A04CBA"/>
    <w:rsid w:val="00A04D4B"/>
    <w:rsid w:val="00A04E58"/>
    <w:rsid w:val="00A04F09"/>
    <w:rsid w:val="00A04F1E"/>
    <w:rsid w:val="00A04FA0"/>
    <w:rsid w:val="00A050C3"/>
    <w:rsid w:val="00A05252"/>
    <w:rsid w:val="00A052C1"/>
    <w:rsid w:val="00A0556C"/>
    <w:rsid w:val="00A05646"/>
    <w:rsid w:val="00A05904"/>
    <w:rsid w:val="00A059E3"/>
    <w:rsid w:val="00A05A5B"/>
    <w:rsid w:val="00A05E21"/>
    <w:rsid w:val="00A05F5B"/>
    <w:rsid w:val="00A05FC3"/>
    <w:rsid w:val="00A06177"/>
    <w:rsid w:val="00A0617D"/>
    <w:rsid w:val="00A061CD"/>
    <w:rsid w:val="00A06468"/>
    <w:rsid w:val="00A067D7"/>
    <w:rsid w:val="00A06842"/>
    <w:rsid w:val="00A06AAE"/>
    <w:rsid w:val="00A06D03"/>
    <w:rsid w:val="00A06DAE"/>
    <w:rsid w:val="00A06DC2"/>
    <w:rsid w:val="00A06EC5"/>
    <w:rsid w:val="00A071DC"/>
    <w:rsid w:val="00A0747D"/>
    <w:rsid w:val="00A075A8"/>
    <w:rsid w:val="00A0771D"/>
    <w:rsid w:val="00A07F8E"/>
    <w:rsid w:val="00A104A0"/>
    <w:rsid w:val="00A104C3"/>
    <w:rsid w:val="00A1073E"/>
    <w:rsid w:val="00A10A61"/>
    <w:rsid w:val="00A10B87"/>
    <w:rsid w:val="00A10C2C"/>
    <w:rsid w:val="00A10C8A"/>
    <w:rsid w:val="00A10EB4"/>
    <w:rsid w:val="00A11062"/>
    <w:rsid w:val="00A11331"/>
    <w:rsid w:val="00A113E8"/>
    <w:rsid w:val="00A11778"/>
    <w:rsid w:val="00A117F9"/>
    <w:rsid w:val="00A11AD8"/>
    <w:rsid w:val="00A11D42"/>
    <w:rsid w:val="00A12025"/>
    <w:rsid w:val="00A123FC"/>
    <w:rsid w:val="00A1240D"/>
    <w:rsid w:val="00A12450"/>
    <w:rsid w:val="00A1248D"/>
    <w:rsid w:val="00A12545"/>
    <w:rsid w:val="00A12E53"/>
    <w:rsid w:val="00A12FCB"/>
    <w:rsid w:val="00A13279"/>
    <w:rsid w:val="00A135E8"/>
    <w:rsid w:val="00A13752"/>
    <w:rsid w:val="00A1382F"/>
    <w:rsid w:val="00A138CD"/>
    <w:rsid w:val="00A138D2"/>
    <w:rsid w:val="00A13D63"/>
    <w:rsid w:val="00A141B5"/>
    <w:rsid w:val="00A142AE"/>
    <w:rsid w:val="00A14397"/>
    <w:rsid w:val="00A1471C"/>
    <w:rsid w:val="00A1474F"/>
    <w:rsid w:val="00A14D93"/>
    <w:rsid w:val="00A14EB0"/>
    <w:rsid w:val="00A15169"/>
    <w:rsid w:val="00A152EA"/>
    <w:rsid w:val="00A15572"/>
    <w:rsid w:val="00A155FA"/>
    <w:rsid w:val="00A15716"/>
    <w:rsid w:val="00A158A8"/>
    <w:rsid w:val="00A15925"/>
    <w:rsid w:val="00A16201"/>
    <w:rsid w:val="00A16258"/>
    <w:rsid w:val="00A16261"/>
    <w:rsid w:val="00A162CB"/>
    <w:rsid w:val="00A164C0"/>
    <w:rsid w:val="00A165A0"/>
    <w:rsid w:val="00A1668E"/>
    <w:rsid w:val="00A166F0"/>
    <w:rsid w:val="00A1676D"/>
    <w:rsid w:val="00A16A11"/>
    <w:rsid w:val="00A16B3E"/>
    <w:rsid w:val="00A16B42"/>
    <w:rsid w:val="00A16B8E"/>
    <w:rsid w:val="00A16F64"/>
    <w:rsid w:val="00A171B5"/>
    <w:rsid w:val="00A1738B"/>
    <w:rsid w:val="00A173D1"/>
    <w:rsid w:val="00A175C8"/>
    <w:rsid w:val="00A1767A"/>
    <w:rsid w:val="00A1798D"/>
    <w:rsid w:val="00A17BA1"/>
    <w:rsid w:val="00A17D3E"/>
    <w:rsid w:val="00A17D4D"/>
    <w:rsid w:val="00A20203"/>
    <w:rsid w:val="00A202BF"/>
    <w:rsid w:val="00A204D8"/>
    <w:rsid w:val="00A2085C"/>
    <w:rsid w:val="00A20A5C"/>
    <w:rsid w:val="00A20D1D"/>
    <w:rsid w:val="00A20E05"/>
    <w:rsid w:val="00A20E5D"/>
    <w:rsid w:val="00A20F2B"/>
    <w:rsid w:val="00A214A9"/>
    <w:rsid w:val="00A217E6"/>
    <w:rsid w:val="00A21D3A"/>
    <w:rsid w:val="00A21E84"/>
    <w:rsid w:val="00A22251"/>
    <w:rsid w:val="00A222DC"/>
    <w:rsid w:val="00A2286E"/>
    <w:rsid w:val="00A22D69"/>
    <w:rsid w:val="00A22DFF"/>
    <w:rsid w:val="00A22E12"/>
    <w:rsid w:val="00A2323C"/>
    <w:rsid w:val="00A232EA"/>
    <w:rsid w:val="00A23641"/>
    <w:rsid w:val="00A23786"/>
    <w:rsid w:val="00A23AFD"/>
    <w:rsid w:val="00A23B42"/>
    <w:rsid w:val="00A23D03"/>
    <w:rsid w:val="00A23D23"/>
    <w:rsid w:val="00A23DF1"/>
    <w:rsid w:val="00A23EE0"/>
    <w:rsid w:val="00A240BF"/>
    <w:rsid w:val="00A2420A"/>
    <w:rsid w:val="00A2436B"/>
    <w:rsid w:val="00A243FD"/>
    <w:rsid w:val="00A246D9"/>
    <w:rsid w:val="00A24D21"/>
    <w:rsid w:val="00A24DA0"/>
    <w:rsid w:val="00A25021"/>
    <w:rsid w:val="00A25344"/>
    <w:rsid w:val="00A253EB"/>
    <w:rsid w:val="00A2561B"/>
    <w:rsid w:val="00A2574F"/>
    <w:rsid w:val="00A257AE"/>
    <w:rsid w:val="00A25945"/>
    <w:rsid w:val="00A259F3"/>
    <w:rsid w:val="00A259FB"/>
    <w:rsid w:val="00A25A53"/>
    <w:rsid w:val="00A25BA8"/>
    <w:rsid w:val="00A2600B"/>
    <w:rsid w:val="00A26132"/>
    <w:rsid w:val="00A26199"/>
    <w:rsid w:val="00A263A9"/>
    <w:rsid w:val="00A264C0"/>
    <w:rsid w:val="00A2654A"/>
    <w:rsid w:val="00A26E72"/>
    <w:rsid w:val="00A26F57"/>
    <w:rsid w:val="00A26FB2"/>
    <w:rsid w:val="00A272C8"/>
    <w:rsid w:val="00A2771E"/>
    <w:rsid w:val="00A27886"/>
    <w:rsid w:val="00A278FF"/>
    <w:rsid w:val="00A27936"/>
    <w:rsid w:val="00A27B38"/>
    <w:rsid w:val="00A27B63"/>
    <w:rsid w:val="00A27FFC"/>
    <w:rsid w:val="00A30249"/>
    <w:rsid w:val="00A30301"/>
    <w:rsid w:val="00A303C1"/>
    <w:rsid w:val="00A30540"/>
    <w:rsid w:val="00A3073E"/>
    <w:rsid w:val="00A30996"/>
    <w:rsid w:val="00A30CEA"/>
    <w:rsid w:val="00A30F68"/>
    <w:rsid w:val="00A30F8F"/>
    <w:rsid w:val="00A30FF3"/>
    <w:rsid w:val="00A3114B"/>
    <w:rsid w:val="00A3115C"/>
    <w:rsid w:val="00A311A0"/>
    <w:rsid w:val="00A31253"/>
    <w:rsid w:val="00A31C77"/>
    <w:rsid w:val="00A31D3C"/>
    <w:rsid w:val="00A322B5"/>
    <w:rsid w:val="00A324AE"/>
    <w:rsid w:val="00A327DB"/>
    <w:rsid w:val="00A327E8"/>
    <w:rsid w:val="00A32A12"/>
    <w:rsid w:val="00A32BF9"/>
    <w:rsid w:val="00A32C5E"/>
    <w:rsid w:val="00A32CC7"/>
    <w:rsid w:val="00A32DCE"/>
    <w:rsid w:val="00A33137"/>
    <w:rsid w:val="00A332F0"/>
    <w:rsid w:val="00A33500"/>
    <w:rsid w:val="00A336DD"/>
    <w:rsid w:val="00A3389E"/>
    <w:rsid w:val="00A33B2C"/>
    <w:rsid w:val="00A33C98"/>
    <w:rsid w:val="00A33CBC"/>
    <w:rsid w:val="00A33D5E"/>
    <w:rsid w:val="00A342B9"/>
    <w:rsid w:val="00A34520"/>
    <w:rsid w:val="00A3469B"/>
    <w:rsid w:val="00A34E16"/>
    <w:rsid w:val="00A35116"/>
    <w:rsid w:val="00A35191"/>
    <w:rsid w:val="00A3586E"/>
    <w:rsid w:val="00A359F9"/>
    <w:rsid w:val="00A35AB7"/>
    <w:rsid w:val="00A35CD6"/>
    <w:rsid w:val="00A35E21"/>
    <w:rsid w:val="00A35F1A"/>
    <w:rsid w:val="00A36509"/>
    <w:rsid w:val="00A365E5"/>
    <w:rsid w:val="00A366D3"/>
    <w:rsid w:val="00A367C3"/>
    <w:rsid w:val="00A369BC"/>
    <w:rsid w:val="00A36D20"/>
    <w:rsid w:val="00A36FCD"/>
    <w:rsid w:val="00A37158"/>
    <w:rsid w:val="00A372A7"/>
    <w:rsid w:val="00A3746D"/>
    <w:rsid w:val="00A3751C"/>
    <w:rsid w:val="00A378E3"/>
    <w:rsid w:val="00A379FB"/>
    <w:rsid w:val="00A37AB1"/>
    <w:rsid w:val="00A37D84"/>
    <w:rsid w:val="00A37F60"/>
    <w:rsid w:val="00A40186"/>
    <w:rsid w:val="00A401D1"/>
    <w:rsid w:val="00A40831"/>
    <w:rsid w:val="00A409A1"/>
    <w:rsid w:val="00A40C3D"/>
    <w:rsid w:val="00A40FFE"/>
    <w:rsid w:val="00A4104A"/>
    <w:rsid w:val="00A41259"/>
    <w:rsid w:val="00A41262"/>
    <w:rsid w:val="00A41320"/>
    <w:rsid w:val="00A4133A"/>
    <w:rsid w:val="00A418E6"/>
    <w:rsid w:val="00A41A02"/>
    <w:rsid w:val="00A41E76"/>
    <w:rsid w:val="00A41FB5"/>
    <w:rsid w:val="00A422C9"/>
    <w:rsid w:val="00A422FA"/>
    <w:rsid w:val="00A4240F"/>
    <w:rsid w:val="00A42642"/>
    <w:rsid w:val="00A42B8B"/>
    <w:rsid w:val="00A42CE1"/>
    <w:rsid w:val="00A42D06"/>
    <w:rsid w:val="00A42EC5"/>
    <w:rsid w:val="00A42FF1"/>
    <w:rsid w:val="00A4326A"/>
    <w:rsid w:val="00A432CC"/>
    <w:rsid w:val="00A43431"/>
    <w:rsid w:val="00A43484"/>
    <w:rsid w:val="00A43499"/>
    <w:rsid w:val="00A43705"/>
    <w:rsid w:val="00A43B5E"/>
    <w:rsid w:val="00A43DC0"/>
    <w:rsid w:val="00A43EDC"/>
    <w:rsid w:val="00A44091"/>
    <w:rsid w:val="00A440D2"/>
    <w:rsid w:val="00A4430D"/>
    <w:rsid w:val="00A44385"/>
    <w:rsid w:val="00A4451B"/>
    <w:rsid w:val="00A44D1D"/>
    <w:rsid w:val="00A44D9F"/>
    <w:rsid w:val="00A44E1D"/>
    <w:rsid w:val="00A4527A"/>
    <w:rsid w:val="00A4530E"/>
    <w:rsid w:val="00A45543"/>
    <w:rsid w:val="00A458C6"/>
    <w:rsid w:val="00A45CF0"/>
    <w:rsid w:val="00A45CF8"/>
    <w:rsid w:val="00A45E42"/>
    <w:rsid w:val="00A45F57"/>
    <w:rsid w:val="00A46253"/>
    <w:rsid w:val="00A4636F"/>
    <w:rsid w:val="00A46628"/>
    <w:rsid w:val="00A468A8"/>
    <w:rsid w:val="00A46993"/>
    <w:rsid w:val="00A46BB0"/>
    <w:rsid w:val="00A47115"/>
    <w:rsid w:val="00A47268"/>
    <w:rsid w:val="00A473B9"/>
    <w:rsid w:val="00A473F1"/>
    <w:rsid w:val="00A47465"/>
    <w:rsid w:val="00A47518"/>
    <w:rsid w:val="00A477AB"/>
    <w:rsid w:val="00A479E5"/>
    <w:rsid w:val="00A47E15"/>
    <w:rsid w:val="00A47F18"/>
    <w:rsid w:val="00A50849"/>
    <w:rsid w:val="00A509BB"/>
    <w:rsid w:val="00A509FA"/>
    <w:rsid w:val="00A50B03"/>
    <w:rsid w:val="00A50B52"/>
    <w:rsid w:val="00A50C67"/>
    <w:rsid w:val="00A50C7A"/>
    <w:rsid w:val="00A50CD6"/>
    <w:rsid w:val="00A50D90"/>
    <w:rsid w:val="00A50F08"/>
    <w:rsid w:val="00A5115F"/>
    <w:rsid w:val="00A51274"/>
    <w:rsid w:val="00A515F6"/>
    <w:rsid w:val="00A51A81"/>
    <w:rsid w:val="00A51F88"/>
    <w:rsid w:val="00A51F91"/>
    <w:rsid w:val="00A52079"/>
    <w:rsid w:val="00A52139"/>
    <w:rsid w:val="00A52252"/>
    <w:rsid w:val="00A528C0"/>
    <w:rsid w:val="00A528E0"/>
    <w:rsid w:val="00A52963"/>
    <w:rsid w:val="00A529EB"/>
    <w:rsid w:val="00A52B31"/>
    <w:rsid w:val="00A52C9D"/>
    <w:rsid w:val="00A5320E"/>
    <w:rsid w:val="00A5350E"/>
    <w:rsid w:val="00A53568"/>
    <w:rsid w:val="00A53690"/>
    <w:rsid w:val="00A536B6"/>
    <w:rsid w:val="00A538B9"/>
    <w:rsid w:val="00A53AB8"/>
    <w:rsid w:val="00A53CD9"/>
    <w:rsid w:val="00A53D19"/>
    <w:rsid w:val="00A53D26"/>
    <w:rsid w:val="00A5427B"/>
    <w:rsid w:val="00A54470"/>
    <w:rsid w:val="00A5460D"/>
    <w:rsid w:val="00A54713"/>
    <w:rsid w:val="00A5482A"/>
    <w:rsid w:val="00A54897"/>
    <w:rsid w:val="00A54C08"/>
    <w:rsid w:val="00A54C80"/>
    <w:rsid w:val="00A54CB1"/>
    <w:rsid w:val="00A54CBD"/>
    <w:rsid w:val="00A54E97"/>
    <w:rsid w:val="00A54FB6"/>
    <w:rsid w:val="00A550FB"/>
    <w:rsid w:val="00A551CE"/>
    <w:rsid w:val="00A55262"/>
    <w:rsid w:val="00A55436"/>
    <w:rsid w:val="00A5554E"/>
    <w:rsid w:val="00A5563D"/>
    <w:rsid w:val="00A5581D"/>
    <w:rsid w:val="00A55B57"/>
    <w:rsid w:val="00A55D96"/>
    <w:rsid w:val="00A55FBE"/>
    <w:rsid w:val="00A5612D"/>
    <w:rsid w:val="00A561AC"/>
    <w:rsid w:val="00A5620D"/>
    <w:rsid w:val="00A56465"/>
    <w:rsid w:val="00A564D0"/>
    <w:rsid w:val="00A56571"/>
    <w:rsid w:val="00A5658A"/>
    <w:rsid w:val="00A56AE1"/>
    <w:rsid w:val="00A56C38"/>
    <w:rsid w:val="00A56DC8"/>
    <w:rsid w:val="00A56E55"/>
    <w:rsid w:val="00A57186"/>
    <w:rsid w:val="00A57193"/>
    <w:rsid w:val="00A57280"/>
    <w:rsid w:val="00A5735F"/>
    <w:rsid w:val="00A573B1"/>
    <w:rsid w:val="00A573CA"/>
    <w:rsid w:val="00A57625"/>
    <w:rsid w:val="00A579E3"/>
    <w:rsid w:val="00A57D01"/>
    <w:rsid w:val="00A57EA0"/>
    <w:rsid w:val="00A57F7F"/>
    <w:rsid w:val="00A6035D"/>
    <w:rsid w:val="00A603DE"/>
    <w:rsid w:val="00A6085E"/>
    <w:rsid w:val="00A6096F"/>
    <w:rsid w:val="00A60A85"/>
    <w:rsid w:val="00A60B21"/>
    <w:rsid w:val="00A60B57"/>
    <w:rsid w:val="00A60BAE"/>
    <w:rsid w:val="00A60C00"/>
    <w:rsid w:val="00A61026"/>
    <w:rsid w:val="00A61203"/>
    <w:rsid w:val="00A6127E"/>
    <w:rsid w:val="00A61C75"/>
    <w:rsid w:val="00A61E48"/>
    <w:rsid w:val="00A62262"/>
    <w:rsid w:val="00A622B7"/>
    <w:rsid w:val="00A6238C"/>
    <w:rsid w:val="00A62565"/>
    <w:rsid w:val="00A62613"/>
    <w:rsid w:val="00A62956"/>
    <w:rsid w:val="00A62B52"/>
    <w:rsid w:val="00A62C96"/>
    <w:rsid w:val="00A62D6B"/>
    <w:rsid w:val="00A636CF"/>
    <w:rsid w:val="00A639C8"/>
    <w:rsid w:val="00A63E8B"/>
    <w:rsid w:val="00A6411C"/>
    <w:rsid w:val="00A64230"/>
    <w:rsid w:val="00A64259"/>
    <w:rsid w:val="00A6431E"/>
    <w:rsid w:val="00A6442E"/>
    <w:rsid w:val="00A648DA"/>
    <w:rsid w:val="00A64DD6"/>
    <w:rsid w:val="00A65020"/>
    <w:rsid w:val="00A654AB"/>
    <w:rsid w:val="00A65591"/>
    <w:rsid w:val="00A655A9"/>
    <w:rsid w:val="00A655F6"/>
    <w:rsid w:val="00A65ABA"/>
    <w:rsid w:val="00A65B7D"/>
    <w:rsid w:val="00A66016"/>
    <w:rsid w:val="00A6622C"/>
    <w:rsid w:val="00A662F9"/>
    <w:rsid w:val="00A66397"/>
    <w:rsid w:val="00A665CC"/>
    <w:rsid w:val="00A669E9"/>
    <w:rsid w:val="00A66D21"/>
    <w:rsid w:val="00A6719C"/>
    <w:rsid w:val="00A67951"/>
    <w:rsid w:val="00A67BC2"/>
    <w:rsid w:val="00A67C05"/>
    <w:rsid w:val="00A67C94"/>
    <w:rsid w:val="00A70230"/>
    <w:rsid w:val="00A70415"/>
    <w:rsid w:val="00A7050D"/>
    <w:rsid w:val="00A705F5"/>
    <w:rsid w:val="00A7070A"/>
    <w:rsid w:val="00A70781"/>
    <w:rsid w:val="00A709E8"/>
    <w:rsid w:val="00A70A79"/>
    <w:rsid w:val="00A70B17"/>
    <w:rsid w:val="00A70BD3"/>
    <w:rsid w:val="00A71291"/>
    <w:rsid w:val="00A7129E"/>
    <w:rsid w:val="00A7147B"/>
    <w:rsid w:val="00A714B0"/>
    <w:rsid w:val="00A715E9"/>
    <w:rsid w:val="00A7166F"/>
    <w:rsid w:val="00A71681"/>
    <w:rsid w:val="00A71AA1"/>
    <w:rsid w:val="00A71AB3"/>
    <w:rsid w:val="00A71B55"/>
    <w:rsid w:val="00A71D32"/>
    <w:rsid w:val="00A71F59"/>
    <w:rsid w:val="00A72003"/>
    <w:rsid w:val="00A7222A"/>
    <w:rsid w:val="00A72321"/>
    <w:rsid w:val="00A724D6"/>
    <w:rsid w:val="00A72624"/>
    <w:rsid w:val="00A7262D"/>
    <w:rsid w:val="00A726B5"/>
    <w:rsid w:val="00A726FD"/>
    <w:rsid w:val="00A72964"/>
    <w:rsid w:val="00A729DD"/>
    <w:rsid w:val="00A72A53"/>
    <w:rsid w:val="00A72F3F"/>
    <w:rsid w:val="00A72F4B"/>
    <w:rsid w:val="00A72F62"/>
    <w:rsid w:val="00A73007"/>
    <w:rsid w:val="00A732C8"/>
    <w:rsid w:val="00A7389D"/>
    <w:rsid w:val="00A73A44"/>
    <w:rsid w:val="00A73B5F"/>
    <w:rsid w:val="00A73EA1"/>
    <w:rsid w:val="00A743B2"/>
    <w:rsid w:val="00A743F9"/>
    <w:rsid w:val="00A745C1"/>
    <w:rsid w:val="00A746D8"/>
    <w:rsid w:val="00A746E1"/>
    <w:rsid w:val="00A74882"/>
    <w:rsid w:val="00A7490D"/>
    <w:rsid w:val="00A74BE3"/>
    <w:rsid w:val="00A74BFD"/>
    <w:rsid w:val="00A74DBB"/>
    <w:rsid w:val="00A75183"/>
    <w:rsid w:val="00A75259"/>
    <w:rsid w:val="00A755AF"/>
    <w:rsid w:val="00A756E7"/>
    <w:rsid w:val="00A758F5"/>
    <w:rsid w:val="00A75B8D"/>
    <w:rsid w:val="00A75C15"/>
    <w:rsid w:val="00A75E8C"/>
    <w:rsid w:val="00A7614F"/>
    <w:rsid w:val="00A762BF"/>
    <w:rsid w:val="00A764DD"/>
    <w:rsid w:val="00A76790"/>
    <w:rsid w:val="00A767F7"/>
    <w:rsid w:val="00A7681C"/>
    <w:rsid w:val="00A76AFE"/>
    <w:rsid w:val="00A76C80"/>
    <w:rsid w:val="00A76D61"/>
    <w:rsid w:val="00A76DD4"/>
    <w:rsid w:val="00A77093"/>
    <w:rsid w:val="00A7719A"/>
    <w:rsid w:val="00A7731F"/>
    <w:rsid w:val="00A77343"/>
    <w:rsid w:val="00A77AE4"/>
    <w:rsid w:val="00A77D00"/>
    <w:rsid w:val="00A77EA3"/>
    <w:rsid w:val="00A77F10"/>
    <w:rsid w:val="00A80074"/>
    <w:rsid w:val="00A8027B"/>
    <w:rsid w:val="00A80478"/>
    <w:rsid w:val="00A80535"/>
    <w:rsid w:val="00A806EF"/>
    <w:rsid w:val="00A80C17"/>
    <w:rsid w:val="00A80EAE"/>
    <w:rsid w:val="00A80F5C"/>
    <w:rsid w:val="00A812F1"/>
    <w:rsid w:val="00A8134A"/>
    <w:rsid w:val="00A814AD"/>
    <w:rsid w:val="00A8185B"/>
    <w:rsid w:val="00A81962"/>
    <w:rsid w:val="00A8198F"/>
    <w:rsid w:val="00A81995"/>
    <w:rsid w:val="00A81B63"/>
    <w:rsid w:val="00A81D0F"/>
    <w:rsid w:val="00A81D78"/>
    <w:rsid w:val="00A81E76"/>
    <w:rsid w:val="00A82194"/>
    <w:rsid w:val="00A82246"/>
    <w:rsid w:val="00A82847"/>
    <w:rsid w:val="00A829A2"/>
    <w:rsid w:val="00A82AC6"/>
    <w:rsid w:val="00A83077"/>
    <w:rsid w:val="00A8313D"/>
    <w:rsid w:val="00A836EC"/>
    <w:rsid w:val="00A8386F"/>
    <w:rsid w:val="00A83EFE"/>
    <w:rsid w:val="00A83FD8"/>
    <w:rsid w:val="00A840A9"/>
    <w:rsid w:val="00A841A5"/>
    <w:rsid w:val="00A8423A"/>
    <w:rsid w:val="00A84285"/>
    <w:rsid w:val="00A84450"/>
    <w:rsid w:val="00A84520"/>
    <w:rsid w:val="00A84606"/>
    <w:rsid w:val="00A84642"/>
    <w:rsid w:val="00A84652"/>
    <w:rsid w:val="00A8469C"/>
    <w:rsid w:val="00A846AD"/>
    <w:rsid w:val="00A848E9"/>
    <w:rsid w:val="00A84C3F"/>
    <w:rsid w:val="00A84EB0"/>
    <w:rsid w:val="00A84F92"/>
    <w:rsid w:val="00A85144"/>
    <w:rsid w:val="00A85147"/>
    <w:rsid w:val="00A85214"/>
    <w:rsid w:val="00A85405"/>
    <w:rsid w:val="00A85677"/>
    <w:rsid w:val="00A857C7"/>
    <w:rsid w:val="00A85B8B"/>
    <w:rsid w:val="00A85D0B"/>
    <w:rsid w:val="00A85E6B"/>
    <w:rsid w:val="00A85F8B"/>
    <w:rsid w:val="00A86324"/>
    <w:rsid w:val="00A86375"/>
    <w:rsid w:val="00A8647A"/>
    <w:rsid w:val="00A864F3"/>
    <w:rsid w:val="00A86652"/>
    <w:rsid w:val="00A86896"/>
    <w:rsid w:val="00A8694B"/>
    <w:rsid w:val="00A86DE8"/>
    <w:rsid w:val="00A8700C"/>
    <w:rsid w:val="00A87030"/>
    <w:rsid w:val="00A87097"/>
    <w:rsid w:val="00A874CE"/>
    <w:rsid w:val="00A8751E"/>
    <w:rsid w:val="00A875D5"/>
    <w:rsid w:val="00A876AF"/>
    <w:rsid w:val="00A8784F"/>
    <w:rsid w:val="00A879B5"/>
    <w:rsid w:val="00A90094"/>
    <w:rsid w:val="00A903D8"/>
    <w:rsid w:val="00A905A7"/>
    <w:rsid w:val="00A90694"/>
    <w:rsid w:val="00A90884"/>
    <w:rsid w:val="00A90B38"/>
    <w:rsid w:val="00A90E2E"/>
    <w:rsid w:val="00A90FCC"/>
    <w:rsid w:val="00A91101"/>
    <w:rsid w:val="00A911A0"/>
    <w:rsid w:val="00A91218"/>
    <w:rsid w:val="00A914CC"/>
    <w:rsid w:val="00A9154E"/>
    <w:rsid w:val="00A915BD"/>
    <w:rsid w:val="00A916AD"/>
    <w:rsid w:val="00A91877"/>
    <w:rsid w:val="00A91AE9"/>
    <w:rsid w:val="00A91C22"/>
    <w:rsid w:val="00A9244C"/>
    <w:rsid w:val="00A9275C"/>
    <w:rsid w:val="00A92B0F"/>
    <w:rsid w:val="00A92C74"/>
    <w:rsid w:val="00A92D2A"/>
    <w:rsid w:val="00A930FF"/>
    <w:rsid w:val="00A93367"/>
    <w:rsid w:val="00A93650"/>
    <w:rsid w:val="00A9367A"/>
    <w:rsid w:val="00A9378C"/>
    <w:rsid w:val="00A938EF"/>
    <w:rsid w:val="00A93903"/>
    <w:rsid w:val="00A94796"/>
    <w:rsid w:val="00A94A77"/>
    <w:rsid w:val="00A94BE4"/>
    <w:rsid w:val="00A94F82"/>
    <w:rsid w:val="00A94FF7"/>
    <w:rsid w:val="00A95152"/>
    <w:rsid w:val="00A95317"/>
    <w:rsid w:val="00A95525"/>
    <w:rsid w:val="00A95643"/>
    <w:rsid w:val="00A956E5"/>
    <w:rsid w:val="00A957A4"/>
    <w:rsid w:val="00A95802"/>
    <w:rsid w:val="00A95880"/>
    <w:rsid w:val="00A95AAC"/>
    <w:rsid w:val="00A95B77"/>
    <w:rsid w:val="00A95E16"/>
    <w:rsid w:val="00A96018"/>
    <w:rsid w:val="00A965D9"/>
    <w:rsid w:val="00A967F9"/>
    <w:rsid w:val="00A967FF"/>
    <w:rsid w:val="00A968F6"/>
    <w:rsid w:val="00A96E86"/>
    <w:rsid w:val="00A96FFD"/>
    <w:rsid w:val="00A974F7"/>
    <w:rsid w:val="00A9791B"/>
    <w:rsid w:val="00A97942"/>
    <w:rsid w:val="00A97B30"/>
    <w:rsid w:val="00A97C74"/>
    <w:rsid w:val="00A97DE0"/>
    <w:rsid w:val="00A97DF0"/>
    <w:rsid w:val="00A97F3B"/>
    <w:rsid w:val="00A97FA9"/>
    <w:rsid w:val="00AA000F"/>
    <w:rsid w:val="00AA0270"/>
    <w:rsid w:val="00AA0BB7"/>
    <w:rsid w:val="00AA0C81"/>
    <w:rsid w:val="00AA0D93"/>
    <w:rsid w:val="00AA0DDF"/>
    <w:rsid w:val="00AA0FC7"/>
    <w:rsid w:val="00AA1197"/>
    <w:rsid w:val="00AA1250"/>
    <w:rsid w:val="00AA1386"/>
    <w:rsid w:val="00AA1750"/>
    <w:rsid w:val="00AA17C8"/>
    <w:rsid w:val="00AA18EE"/>
    <w:rsid w:val="00AA1963"/>
    <w:rsid w:val="00AA1AD4"/>
    <w:rsid w:val="00AA1B3E"/>
    <w:rsid w:val="00AA1B53"/>
    <w:rsid w:val="00AA1D1D"/>
    <w:rsid w:val="00AA23C4"/>
    <w:rsid w:val="00AA2710"/>
    <w:rsid w:val="00AA297A"/>
    <w:rsid w:val="00AA2C76"/>
    <w:rsid w:val="00AA2CED"/>
    <w:rsid w:val="00AA2D4E"/>
    <w:rsid w:val="00AA2D5D"/>
    <w:rsid w:val="00AA2DE7"/>
    <w:rsid w:val="00AA2ED9"/>
    <w:rsid w:val="00AA2F4C"/>
    <w:rsid w:val="00AA3712"/>
    <w:rsid w:val="00AA3A48"/>
    <w:rsid w:val="00AA3C84"/>
    <w:rsid w:val="00AA3DB1"/>
    <w:rsid w:val="00AA3DE4"/>
    <w:rsid w:val="00AA4335"/>
    <w:rsid w:val="00AA4753"/>
    <w:rsid w:val="00AA475C"/>
    <w:rsid w:val="00AA47D3"/>
    <w:rsid w:val="00AA49AF"/>
    <w:rsid w:val="00AA49D8"/>
    <w:rsid w:val="00AA4CD7"/>
    <w:rsid w:val="00AA4E10"/>
    <w:rsid w:val="00AA4F6F"/>
    <w:rsid w:val="00AA5478"/>
    <w:rsid w:val="00AA56DB"/>
    <w:rsid w:val="00AA575A"/>
    <w:rsid w:val="00AA59A1"/>
    <w:rsid w:val="00AA5A63"/>
    <w:rsid w:val="00AA5F9F"/>
    <w:rsid w:val="00AA60B7"/>
    <w:rsid w:val="00AA63FE"/>
    <w:rsid w:val="00AA66F6"/>
    <w:rsid w:val="00AA674A"/>
    <w:rsid w:val="00AA6832"/>
    <w:rsid w:val="00AA6905"/>
    <w:rsid w:val="00AA69EA"/>
    <w:rsid w:val="00AA6B6F"/>
    <w:rsid w:val="00AA74C7"/>
    <w:rsid w:val="00AA74F3"/>
    <w:rsid w:val="00AA76CA"/>
    <w:rsid w:val="00AA7A21"/>
    <w:rsid w:val="00AA7A61"/>
    <w:rsid w:val="00AA7C45"/>
    <w:rsid w:val="00AA7D87"/>
    <w:rsid w:val="00AA7F14"/>
    <w:rsid w:val="00AB0239"/>
    <w:rsid w:val="00AB023D"/>
    <w:rsid w:val="00AB058F"/>
    <w:rsid w:val="00AB0A05"/>
    <w:rsid w:val="00AB0CAA"/>
    <w:rsid w:val="00AB0CE3"/>
    <w:rsid w:val="00AB0D6E"/>
    <w:rsid w:val="00AB0EFE"/>
    <w:rsid w:val="00AB1145"/>
    <w:rsid w:val="00AB127F"/>
    <w:rsid w:val="00AB2333"/>
    <w:rsid w:val="00AB23BD"/>
    <w:rsid w:val="00AB248C"/>
    <w:rsid w:val="00AB2732"/>
    <w:rsid w:val="00AB2762"/>
    <w:rsid w:val="00AB2AE4"/>
    <w:rsid w:val="00AB2B54"/>
    <w:rsid w:val="00AB2C48"/>
    <w:rsid w:val="00AB3331"/>
    <w:rsid w:val="00AB3454"/>
    <w:rsid w:val="00AB3A1D"/>
    <w:rsid w:val="00AB3BEB"/>
    <w:rsid w:val="00AB3E61"/>
    <w:rsid w:val="00AB3E95"/>
    <w:rsid w:val="00AB3F36"/>
    <w:rsid w:val="00AB40D1"/>
    <w:rsid w:val="00AB46DB"/>
    <w:rsid w:val="00AB486A"/>
    <w:rsid w:val="00AB4B34"/>
    <w:rsid w:val="00AB4BB6"/>
    <w:rsid w:val="00AB4BF3"/>
    <w:rsid w:val="00AB4D11"/>
    <w:rsid w:val="00AB4E6A"/>
    <w:rsid w:val="00AB4F61"/>
    <w:rsid w:val="00AB520E"/>
    <w:rsid w:val="00AB52AF"/>
    <w:rsid w:val="00AB551B"/>
    <w:rsid w:val="00AB5647"/>
    <w:rsid w:val="00AB57A7"/>
    <w:rsid w:val="00AB583C"/>
    <w:rsid w:val="00AB5E63"/>
    <w:rsid w:val="00AB5E8B"/>
    <w:rsid w:val="00AB602B"/>
    <w:rsid w:val="00AB6619"/>
    <w:rsid w:val="00AB6856"/>
    <w:rsid w:val="00AB6AE7"/>
    <w:rsid w:val="00AB7295"/>
    <w:rsid w:val="00AB7324"/>
    <w:rsid w:val="00AB754B"/>
    <w:rsid w:val="00AB772A"/>
    <w:rsid w:val="00AB783F"/>
    <w:rsid w:val="00AB7A26"/>
    <w:rsid w:val="00AB7BAA"/>
    <w:rsid w:val="00AB7E64"/>
    <w:rsid w:val="00AB7F86"/>
    <w:rsid w:val="00AC01A7"/>
    <w:rsid w:val="00AC02CA"/>
    <w:rsid w:val="00AC049B"/>
    <w:rsid w:val="00AC052B"/>
    <w:rsid w:val="00AC0829"/>
    <w:rsid w:val="00AC08A7"/>
    <w:rsid w:val="00AC0A61"/>
    <w:rsid w:val="00AC0DD1"/>
    <w:rsid w:val="00AC0E96"/>
    <w:rsid w:val="00AC1060"/>
    <w:rsid w:val="00AC155F"/>
    <w:rsid w:val="00AC18B5"/>
    <w:rsid w:val="00AC19A2"/>
    <w:rsid w:val="00AC1A78"/>
    <w:rsid w:val="00AC1B00"/>
    <w:rsid w:val="00AC1BAA"/>
    <w:rsid w:val="00AC1D96"/>
    <w:rsid w:val="00AC1F7C"/>
    <w:rsid w:val="00AC22B6"/>
    <w:rsid w:val="00AC27F5"/>
    <w:rsid w:val="00AC2A52"/>
    <w:rsid w:val="00AC2CB8"/>
    <w:rsid w:val="00AC2CC1"/>
    <w:rsid w:val="00AC2D6F"/>
    <w:rsid w:val="00AC307E"/>
    <w:rsid w:val="00AC314A"/>
    <w:rsid w:val="00AC3585"/>
    <w:rsid w:val="00AC3C04"/>
    <w:rsid w:val="00AC40F4"/>
    <w:rsid w:val="00AC414F"/>
    <w:rsid w:val="00AC4415"/>
    <w:rsid w:val="00AC46CC"/>
    <w:rsid w:val="00AC47B8"/>
    <w:rsid w:val="00AC49D2"/>
    <w:rsid w:val="00AC4A10"/>
    <w:rsid w:val="00AC4B1C"/>
    <w:rsid w:val="00AC4BB0"/>
    <w:rsid w:val="00AC4D27"/>
    <w:rsid w:val="00AC4E82"/>
    <w:rsid w:val="00AC50E8"/>
    <w:rsid w:val="00AC510B"/>
    <w:rsid w:val="00AC51AC"/>
    <w:rsid w:val="00AC53A1"/>
    <w:rsid w:val="00AC53E5"/>
    <w:rsid w:val="00AC5531"/>
    <w:rsid w:val="00AC55D2"/>
    <w:rsid w:val="00AC5865"/>
    <w:rsid w:val="00AC5B78"/>
    <w:rsid w:val="00AC5FAE"/>
    <w:rsid w:val="00AC5FF3"/>
    <w:rsid w:val="00AC6445"/>
    <w:rsid w:val="00AC64BD"/>
    <w:rsid w:val="00AC64C2"/>
    <w:rsid w:val="00AC6608"/>
    <w:rsid w:val="00AC679E"/>
    <w:rsid w:val="00AC6891"/>
    <w:rsid w:val="00AC6906"/>
    <w:rsid w:val="00AC6932"/>
    <w:rsid w:val="00AC6D4E"/>
    <w:rsid w:val="00AC6E77"/>
    <w:rsid w:val="00AC700F"/>
    <w:rsid w:val="00AC711F"/>
    <w:rsid w:val="00AC715F"/>
    <w:rsid w:val="00AC716D"/>
    <w:rsid w:val="00AC71B0"/>
    <w:rsid w:val="00AC76E3"/>
    <w:rsid w:val="00AC7B94"/>
    <w:rsid w:val="00AC7CF5"/>
    <w:rsid w:val="00AD01F4"/>
    <w:rsid w:val="00AD0355"/>
    <w:rsid w:val="00AD054A"/>
    <w:rsid w:val="00AD07D9"/>
    <w:rsid w:val="00AD0C59"/>
    <w:rsid w:val="00AD0C95"/>
    <w:rsid w:val="00AD1185"/>
    <w:rsid w:val="00AD12C4"/>
    <w:rsid w:val="00AD13CD"/>
    <w:rsid w:val="00AD1618"/>
    <w:rsid w:val="00AD16F1"/>
    <w:rsid w:val="00AD1AA4"/>
    <w:rsid w:val="00AD1B5D"/>
    <w:rsid w:val="00AD1C25"/>
    <w:rsid w:val="00AD1DE3"/>
    <w:rsid w:val="00AD2168"/>
    <w:rsid w:val="00AD24C4"/>
    <w:rsid w:val="00AD2534"/>
    <w:rsid w:val="00AD2667"/>
    <w:rsid w:val="00AD268E"/>
    <w:rsid w:val="00AD26BD"/>
    <w:rsid w:val="00AD27E8"/>
    <w:rsid w:val="00AD298A"/>
    <w:rsid w:val="00AD2A26"/>
    <w:rsid w:val="00AD2C3C"/>
    <w:rsid w:val="00AD2C80"/>
    <w:rsid w:val="00AD2FD0"/>
    <w:rsid w:val="00AD3310"/>
    <w:rsid w:val="00AD34C2"/>
    <w:rsid w:val="00AD351E"/>
    <w:rsid w:val="00AD354C"/>
    <w:rsid w:val="00AD35E7"/>
    <w:rsid w:val="00AD381B"/>
    <w:rsid w:val="00AD3867"/>
    <w:rsid w:val="00AD3AD2"/>
    <w:rsid w:val="00AD3EDD"/>
    <w:rsid w:val="00AD4015"/>
    <w:rsid w:val="00AD490E"/>
    <w:rsid w:val="00AD4932"/>
    <w:rsid w:val="00AD4933"/>
    <w:rsid w:val="00AD4BA1"/>
    <w:rsid w:val="00AD4D5F"/>
    <w:rsid w:val="00AD51B7"/>
    <w:rsid w:val="00AD51E9"/>
    <w:rsid w:val="00AD540B"/>
    <w:rsid w:val="00AD544B"/>
    <w:rsid w:val="00AD5650"/>
    <w:rsid w:val="00AD5978"/>
    <w:rsid w:val="00AD59A8"/>
    <w:rsid w:val="00AD5BBD"/>
    <w:rsid w:val="00AD5C52"/>
    <w:rsid w:val="00AD5C63"/>
    <w:rsid w:val="00AD5E1A"/>
    <w:rsid w:val="00AD65AC"/>
    <w:rsid w:val="00AD662A"/>
    <w:rsid w:val="00AD680A"/>
    <w:rsid w:val="00AD6982"/>
    <w:rsid w:val="00AD6D0B"/>
    <w:rsid w:val="00AD6D20"/>
    <w:rsid w:val="00AD6DA4"/>
    <w:rsid w:val="00AD713E"/>
    <w:rsid w:val="00AD7236"/>
    <w:rsid w:val="00AD7464"/>
    <w:rsid w:val="00AD7532"/>
    <w:rsid w:val="00AD760C"/>
    <w:rsid w:val="00AD7678"/>
    <w:rsid w:val="00AD78CD"/>
    <w:rsid w:val="00AD7987"/>
    <w:rsid w:val="00AD7A30"/>
    <w:rsid w:val="00AD7A3F"/>
    <w:rsid w:val="00AD7C1C"/>
    <w:rsid w:val="00AD7CB6"/>
    <w:rsid w:val="00AD7DD2"/>
    <w:rsid w:val="00AD7EB1"/>
    <w:rsid w:val="00AE009C"/>
    <w:rsid w:val="00AE0871"/>
    <w:rsid w:val="00AE0983"/>
    <w:rsid w:val="00AE0AFF"/>
    <w:rsid w:val="00AE1439"/>
    <w:rsid w:val="00AE165E"/>
    <w:rsid w:val="00AE16FB"/>
    <w:rsid w:val="00AE18A6"/>
    <w:rsid w:val="00AE1BF4"/>
    <w:rsid w:val="00AE1DA1"/>
    <w:rsid w:val="00AE1FA2"/>
    <w:rsid w:val="00AE232E"/>
    <w:rsid w:val="00AE248C"/>
    <w:rsid w:val="00AE24AC"/>
    <w:rsid w:val="00AE25B9"/>
    <w:rsid w:val="00AE25FA"/>
    <w:rsid w:val="00AE2851"/>
    <w:rsid w:val="00AE2AB0"/>
    <w:rsid w:val="00AE2F16"/>
    <w:rsid w:val="00AE2F42"/>
    <w:rsid w:val="00AE31C6"/>
    <w:rsid w:val="00AE32D1"/>
    <w:rsid w:val="00AE3656"/>
    <w:rsid w:val="00AE3F6D"/>
    <w:rsid w:val="00AE400F"/>
    <w:rsid w:val="00AE4038"/>
    <w:rsid w:val="00AE4403"/>
    <w:rsid w:val="00AE44B6"/>
    <w:rsid w:val="00AE46C4"/>
    <w:rsid w:val="00AE497D"/>
    <w:rsid w:val="00AE4C59"/>
    <w:rsid w:val="00AE507D"/>
    <w:rsid w:val="00AE55A2"/>
    <w:rsid w:val="00AE574B"/>
    <w:rsid w:val="00AE589A"/>
    <w:rsid w:val="00AE5B09"/>
    <w:rsid w:val="00AE5B7E"/>
    <w:rsid w:val="00AE5F3C"/>
    <w:rsid w:val="00AE5FEA"/>
    <w:rsid w:val="00AE6188"/>
    <w:rsid w:val="00AE6253"/>
    <w:rsid w:val="00AE657A"/>
    <w:rsid w:val="00AE68D4"/>
    <w:rsid w:val="00AE6BD8"/>
    <w:rsid w:val="00AE6CA3"/>
    <w:rsid w:val="00AE6CAD"/>
    <w:rsid w:val="00AE6D9F"/>
    <w:rsid w:val="00AE6DB8"/>
    <w:rsid w:val="00AE7417"/>
    <w:rsid w:val="00AE7693"/>
    <w:rsid w:val="00AE77A4"/>
    <w:rsid w:val="00AE7870"/>
    <w:rsid w:val="00AE7A29"/>
    <w:rsid w:val="00AE7B4E"/>
    <w:rsid w:val="00AE7B76"/>
    <w:rsid w:val="00AE7B90"/>
    <w:rsid w:val="00AE7BB8"/>
    <w:rsid w:val="00AE7C0A"/>
    <w:rsid w:val="00AF04FB"/>
    <w:rsid w:val="00AF059D"/>
    <w:rsid w:val="00AF0766"/>
    <w:rsid w:val="00AF0780"/>
    <w:rsid w:val="00AF082D"/>
    <w:rsid w:val="00AF0ADD"/>
    <w:rsid w:val="00AF0C88"/>
    <w:rsid w:val="00AF0D5E"/>
    <w:rsid w:val="00AF0E34"/>
    <w:rsid w:val="00AF1175"/>
    <w:rsid w:val="00AF11AB"/>
    <w:rsid w:val="00AF13F5"/>
    <w:rsid w:val="00AF1CE4"/>
    <w:rsid w:val="00AF1D89"/>
    <w:rsid w:val="00AF2026"/>
    <w:rsid w:val="00AF2064"/>
    <w:rsid w:val="00AF230E"/>
    <w:rsid w:val="00AF2497"/>
    <w:rsid w:val="00AF2548"/>
    <w:rsid w:val="00AF25CF"/>
    <w:rsid w:val="00AF2A44"/>
    <w:rsid w:val="00AF2B2B"/>
    <w:rsid w:val="00AF2C9E"/>
    <w:rsid w:val="00AF2D45"/>
    <w:rsid w:val="00AF3001"/>
    <w:rsid w:val="00AF309C"/>
    <w:rsid w:val="00AF32B3"/>
    <w:rsid w:val="00AF32EB"/>
    <w:rsid w:val="00AF34F3"/>
    <w:rsid w:val="00AF3A63"/>
    <w:rsid w:val="00AF3B7D"/>
    <w:rsid w:val="00AF3C7E"/>
    <w:rsid w:val="00AF3D43"/>
    <w:rsid w:val="00AF40ED"/>
    <w:rsid w:val="00AF449D"/>
    <w:rsid w:val="00AF4616"/>
    <w:rsid w:val="00AF4981"/>
    <w:rsid w:val="00AF4B67"/>
    <w:rsid w:val="00AF4D26"/>
    <w:rsid w:val="00AF507E"/>
    <w:rsid w:val="00AF5375"/>
    <w:rsid w:val="00AF5773"/>
    <w:rsid w:val="00AF5CA3"/>
    <w:rsid w:val="00AF60E9"/>
    <w:rsid w:val="00AF63D0"/>
    <w:rsid w:val="00AF65BB"/>
    <w:rsid w:val="00AF69F3"/>
    <w:rsid w:val="00AF6A2A"/>
    <w:rsid w:val="00AF6C52"/>
    <w:rsid w:val="00AF6DE1"/>
    <w:rsid w:val="00AF6F3C"/>
    <w:rsid w:val="00AF6F42"/>
    <w:rsid w:val="00AF6FFA"/>
    <w:rsid w:val="00AF7689"/>
    <w:rsid w:val="00AF7723"/>
    <w:rsid w:val="00AF7A55"/>
    <w:rsid w:val="00B00382"/>
    <w:rsid w:val="00B003B3"/>
    <w:rsid w:val="00B007AF"/>
    <w:rsid w:val="00B0081B"/>
    <w:rsid w:val="00B00828"/>
    <w:rsid w:val="00B00D0B"/>
    <w:rsid w:val="00B00E45"/>
    <w:rsid w:val="00B00F8D"/>
    <w:rsid w:val="00B00FA9"/>
    <w:rsid w:val="00B00FAE"/>
    <w:rsid w:val="00B00FE3"/>
    <w:rsid w:val="00B012BA"/>
    <w:rsid w:val="00B0152E"/>
    <w:rsid w:val="00B015BA"/>
    <w:rsid w:val="00B01675"/>
    <w:rsid w:val="00B01829"/>
    <w:rsid w:val="00B01A04"/>
    <w:rsid w:val="00B01B09"/>
    <w:rsid w:val="00B02384"/>
    <w:rsid w:val="00B02530"/>
    <w:rsid w:val="00B02BE1"/>
    <w:rsid w:val="00B02C0E"/>
    <w:rsid w:val="00B02C97"/>
    <w:rsid w:val="00B02E8F"/>
    <w:rsid w:val="00B0301B"/>
    <w:rsid w:val="00B031CA"/>
    <w:rsid w:val="00B033CA"/>
    <w:rsid w:val="00B03478"/>
    <w:rsid w:val="00B03564"/>
    <w:rsid w:val="00B03857"/>
    <w:rsid w:val="00B03881"/>
    <w:rsid w:val="00B03D82"/>
    <w:rsid w:val="00B04114"/>
    <w:rsid w:val="00B042B7"/>
    <w:rsid w:val="00B04779"/>
    <w:rsid w:val="00B04954"/>
    <w:rsid w:val="00B04AA9"/>
    <w:rsid w:val="00B04B34"/>
    <w:rsid w:val="00B04BEB"/>
    <w:rsid w:val="00B04C4D"/>
    <w:rsid w:val="00B04E0F"/>
    <w:rsid w:val="00B04EFB"/>
    <w:rsid w:val="00B0502C"/>
    <w:rsid w:val="00B05440"/>
    <w:rsid w:val="00B0568B"/>
    <w:rsid w:val="00B056C2"/>
    <w:rsid w:val="00B0578B"/>
    <w:rsid w:val="00B05B4D"/>
    <w:rsid w:val="00B05C9C"/>
    <w:rsid w:val="00B06056"/>
    <w:rsid w:val="00B0647B"/>
    <w:rsid w:val="00B066C3"/>
    <w:rsid w:val="00B06857"/>
    <w:rsid w:val="00B06AC8"/>
    <w:rsid w:val="00B06B06"/>
    <w:rsid w:val="00B06D61"/>
    <w:rsid w:val="00B06E70"/>
    <w:rsid w:val="00B06EBF"/>
    <w:rsid w:val="00B07256"/>
    <w:rsid w:val="00B074FF"/>
    <w:rsid w:val="00B0757A"/>
    <w:rsid w:val="00B0765E"/>
    <w:rsid w:val="00B077D8"/>
    <w:rsid w:val="00B079C5"/>
    <w:rsid w:val="00B07A84"/>
    <w:rsid w:val="00B101C8"/>
    <w:rsid w:val="00B10360"/>
    <w:rsid w:val="00B103A5"/>
    <w:rsid w:val="00B1056A"/>
    <w:rsid w:val="00B10741"/>
    <w:rsid w:val="00B10DA2"/>
    <w:rsid w:val="00B10E08"/>
    <w:rsid w:val="00B1101C"/>
    <w:rsid w:val="00B11035"/>
    <w:rsid w:val="00B1111A"/>
    <w:rsid w:val="00B11198"/>
    <w:rsid w:val="00B112C3"/>
    <w:rsid w:val="00B114FC"/>
    <w:rsid w:val="00B11706"/>
    <w:rsid w:val="00B1182A"/>
    <w:rsid w:val="00B11A66"/>
    <w:rsid w:val="00B11B39"/>
    <w:rsid w:val="00B121C8"/>
    <w:rsid w:val="00B1289A"/>
    <w:rsid w:val="00B12A72"/>
    <w:rsid w:val="00B12BD2"/>
    <w:rsid w:val="00B12C08"/>
    <w:rsid w:val="00B12C39"/>
    <w:rsid w:val="00B12DF7"/>
    <w:rsid w:val="00B1308C"/>
    <w:rsid w:val="00B130BF"/>
    <w:rsid w:val="00B134B6"/>
    <w:rsid w:val="00B13900"/>
    <w:rsid w:val="00B139D9"/>
    <w:rsid w:val="00B13A7D"/>
    <w:rsid w:val="00B13AFC"/>
    <w:rsid w:val="00B13C26"/>
    <w:rsid w:val="00B14092"/>
    <w:rsid w:val="00B141EF"/>
    <w:rsid w:val="00B14452"/>
    <w:rsid w:val="00B144F5"/>
    <w:rsid w:val="00B146EC"/>
    <w:rsid w:val="00B14752"/>
    <w:rsid w:val="00B1498A"/>
    <w:rsid w:val="00B14F87"/>
    <w:rsid w:val="00B14FA4"/>
    <w:rsid w:val="00B151A6"/>
    <w:rsid w:val="00B15240"/>
    <w:rsid w:val="00B153E3"/>
    <w:rsid w:val="00B155FF"/>
    <w:rsid w:val="00B158BB"/>
    <w:rsid w:val="00B1594F"/>
    <w:rsid w:val="00B15A56"/>
    <w:rsid w:val="00B15CE2"/>
    <w:rsid w:val="00B15D92"/>
    <w:rsid w:val="00B160F7"/>
    <w:rsid w:val="00B16127"/>
    <w:rsid w:val="00B16545"/>
    <w:rsid w:val="00B1663C"/>
    <w:rsid w:val="00B16675"/>
    <w:rsid w:val="00B16684"/>
    <w:rsid w:val="00B1694D"/>
    <w:rsid w:val="00B16F16"/>
    <w:rsid w:val="00B16F51"/>
    <w:rsid w:val="00B17127"/>
    <w:rsid w:val="00B171D1"/>
    <w:rsid w:val="00B171EC"/>
    <w:rsid w:val="00B174D2"/>
    <w:rsid w:val="00B175A4"/>
    <w:rsid w:val="00B175DE"/>
    <w:rsid w:val="00B1778D"/>
    <w:rsid w:val="00B17818"/>
    <w:rsid w:val="00B17888"/>
    <w:rsid w:val="00B17B4A"/>
    <w:rsid w:val="00B17EC0"/>
    <w:rsid w:val="00B20090"/>
    <w:rsid w:val="00B20163"/>
    <w:rsid w:val="00B20219"/>
    <w:rsid w:val="00B20436"/>
    <w:rsid w:val="00B209E0"/>
    <w:rsid w:val="00B20A23"/>
    <w:rsid w:val="00B20C29"/>
    <w:rsid w:val="00B20DC8"/>
    <w:rsid w:val="00B20DD4"/>
    <w:rsid w:val="00B20E36"/>
    <w:rsid w:val="00B20FF7"/>
    <w:rsid w:val="00B210B3"/>
    <w:rsid w:val="00B210DD"/>
    <w:rsid w:val="00B2140C"/>
    <w:rsid w:val="00B2167C"/>
    <w:rsid w:val="00B216C3"/>
    <w:rsid w:val="00B21CF1"/>
    <w:rsid w:val="00B21FEB"/>
    <w:rsid w:val="00B2203F"/>
    <w:rsid w:val="00B22045"/>
    <w:rsid w:val="00B22078"/>
    <w:rsid w:val="00B22240"/>
    <w:rsid w:val="00B2253A"/>
    <w:rsid w:val="00B22735"/>
    <w:rsid w:val="00B22A1D"/>
    <w:rsid w:val="00B22C00"/>
    <w:rsid w:val="00B22CE0"/>
    <w:rsid w:val="00B22F63"/>
    <w:rsid w:val="00B22FE7"/>
    <w:rsid w:val="00B2318B"/>
    <w:rsid w:val="00B23192"/>
    <w:rsid w:val="00B23403"/>
    <w:rsid w:val="00B23610"/>
    <w:rsid w:val="00B23E2D"/>
    <w:rsid w:val="00B24110"/>
    <w:rsid w:val="00B242EA"/>
    <w:rsid w:val="00B242FB"/>
    <w:rsid w:val="00B24449"/>
    <w:rsid w:val="00B24453"/>
    <w:rsid w:val="00B245B3"/>
    <w:rsid w:val="00B245E5"/>
    <w:rsid w:val="00B2485C"/>
    <w:rsid w:val="00B24B71"/>
    <w:rsid w:val="00B24CF8"/>
    <w:rsid w:val="00B24DA1"/>
    <w:rsid w:val="00B24E9D"/>
    <w:rsid w:val="00B24F47"/>
    <w:rsid w:val="00B25610"/>
    <w:rsid w:val="00B25641"/>
    <w:rsid w:val="00B256A2"/>
    <w:rsid w:val="00B2593D"/>
    <w:rsid w:val="00B259E3"/>
    <w:rsid w:val="00B25B47"/>
    <w:rsid w:val="00B25D9A"/>
    <w:rsid w:val="00B25DA5"/>
    <w:rsid w:val="00B26003"/>
    <w:rsid w:val="00B26033"/>
    <w:rsid w:val="00B262E8"/>
    <w:rsid w:val="00B263D0"/>
    <w:rsid w:val="00B266C1"/>
    <w:rsid w:val="00B268C5"/>
    <w:rsid w:val="00B26994"/>
    <w:rsid w:val="00B269E5"/>
    <w:rsid w:val="00B269FD"/>
    <w:rsid w:val="00B26A94"/>
    <w:rsid w:val="00B26D43"/>
    <w:rsid w:val="00B26F9A"/>
    <w:rsid w:val="00B27170"/>
    <w:rsid w:val="00B2732C"/>
    <w:rsid w:val="00B27369"/>
    <w:rsid w:val="00B27458"/>
    <w:rsid w:val="00B27583"/>
    <w:rsid w:val="00B27661"/>
    <w:rsid w:val="00B278EC"/>
    <w:rsid w:val="00B27B5F"/>
    <w:rsid w:val="00B27CD0"/>
    <w:rsid w:val="00B27E72"/>
    <w:rsid w:val="00B27EEE"/>
    <w:rsid w:val="00B27FC5"/>
    <w:rsid w:val="00B27FC9"/>
    <w:rsid w:val="00B30138"/>
    <w:rsid w:val="00B3016D"/>
    <w:rsid w:val="00B30573"/>
    <w:rsid w:val="00B30921"/>
    <w:rsid w:val="00B3095D"/>
    <w:rsid w:val="00B30C51"/>
    <w:rsid w:val="00B30E68"/>
    <w:rsid w:val="00B31501"/>
    <w:rsid w:val="00B31707"/>
    <w:rsid w:val="00B3170D"/>
    <w:rsid w:val="00B3184C"/>
    <w:rsid w:val="00B31851"/>
    <w:rsid w:val="00B31D51"/>
    <w:rsid w:val="00B322AB"/>
    <w:rsid w:val="00B32350"/>
    <w:rsid w:val="00B328CC"/>
    <w:rsid w:val="00B32988"/>
    <w:rsid w:val="00B32C6B"/>
    <w:rsid w:val="00B32F99"/>
    <w:rsid w:val="00B330C1"/>
    <w:rsid w:val="00B331F2"/>
    <w:rsid w:val="00B3340A"/>
    <w:rsid w:val="00B33A4E"/>
    <w:rsid w:val="00B33E8F"/>
    <w:rsid w:val="00B3449F"/>
    <w:rsid w:val="00B3451C"/>
    <w:rsid w:val="00B34746"/>
    <w:rsid w:val="00B34C43"/>
    <w:rsid w:val="00B34C68"/>
    <w:rsid w:val="00B34E62"/>
    <w:rsid w:val="00B35087"/>
    <w:rsid w:val="00B35484"/>
    <w:rsid w:val="00B35642"/>
    <w:rsid w:val="00B357B1"/>
    <w:rsid w:val="00B35A95"/>
    <w:rsid w:val="00B35BE0"/>
    <w:rsid w:val="00B35C50"/>
    <w:rsid w:val="00B35CDE"/>
    <w:rsid w:val="00B3648A"/>
    <w:rsid w:val="00B3690F"/>
    <w:rsid w:val="00B36B1A"/>
    <w:rsid w:val="00B36E1A"/>
    <w:rsid w:val="00B37094"/>
    <w:rsid w:val="00B37717"/>
    <w:rsid w:val="00B37807"/>
    <w:rsid w:val="00B37AD1"/>
    <w:rsid w:val="00B37E20"/>
    <w:rsid w:val="00B4064F"/>
    <w:rsid w:val="00B40700"/>
    <w:rsid w:val="00B408FB"/>
    <w:rsid w:val="00B40BE5"/>
    <w:rsid w:val="00B40C22"/>
    <w:rsid w:val="00B40CC9"/>
    <w:rsid w:val="00B40CD9"/>
    <w:rsid w:val="00B40E00"/>
    <w:rsid w:val="00B40E32"/>
    <w:rsid w:val="00B40F3F"/>
    <w:rsid w:val="00B41415"/>
    <w:rsid w:val="00B414BC"/>
    <w:rsid w:val="00B41C3D"/>
    <w:rsid w:val="00B41DED"/>
    <w:rsid w:val="00B41EE8"/>
    <w:rsid w:val="00B423D0"/>
    <w:rsid w:val="00B423E5"/>
    <w:rsid w:val="00B424F0"/>
    <w:rsid w:val="00B4267F"/>
    <w:rsid w:val="00B42753"/>
    <w:rsid w:val="00B4276C"/>
    <w:rsid w:val="00B42A3A"/>
    <w:rsid w:val="00B42B4F"/>
    <w:rsid w:val="00B4302B"/>
    <w:rsid w:val="00B43060"/>
    <w:rsid w:val="00B43159"/>
    <w:rsid w:val="00B4332C"/>
    <w:rsid w:val="00B43463"/>
    <w:rsid w:val="00B43637"/>
    <w:rsid w:val="00B43645"/>
    <w:rsid w:val="00B438B8"/>
    <w:rsid w:val="00B43A5B"/>
    <w:rsid w:val="00B43B04"/>
    <w:rsid w:val="00B43C8C"/>
    <w:rsid w:val="00B43D79"/>
    <w:rsid w:val="00B440AF"/>
    <w:rsid w:val="00B440C0"/>
    <w:rsid w:val="00B44635"/>
    <w:rsid w:val="00B446DF"/>
    <w:rsid w:val="00B44892"/>
    <w:rsid w:val="00B449A9"/>
    <w:rsid w:val="00B44D10"/>
    <w:rsid w:val="00B44D24"/>
    <w:rsid w:val="00B4515F"/>
    <w:rsid w:val="00B4524F"/>
    <w:rsid w:val="00B45458"/>
    <w:rsid w:val="00B454E6"/>
    <w:rsid w:val="00B4561F"/>
    <w:rsid w:val="00B456E1"/>
    <w:rsid w:val="00B45AC9"/>
    <w:rsid w:val="00B45E6E"/>
    <w:rsid w:val="00B46059"/>
    <w:rsid w:val="00B466F2"/>
    <w:rsid w:val="00B4677D"/>
    <w:rsid w:val="00B46ADE"/>
    <w:rsid w:val="00B46FBF"/>
    <w:rsid w:val="00B47071"/>
    <w:rsid w:val="00B47111"/>
    <w:rsid w:val="00B47275"/>
    <w:rsid w:val="00B47437"/>
    <w:rsid w:val="00B47571"/>
    <w:rsid w:val="00B47656"/>
    <w:rsid w:val="00B47768"/>
    <w:rsid w:val="00B47B82"/>
    <w:rsid w:val="00B47BFB"/>
    <w:rsid w:val="00B47E29"/>
    <w:rsid w:val="00B4B2B5"/>
    <w:rsid w:val="00B501A0"/>
    <w:rsid w:val="00B501D1"/>
    <w:rsid w:val="00B501E5"/>
    <w:rsid w:val="00B502EC"/>
    <w:rsid w:val="00B505BA"/>
    <w:rsid w:val="00B5091E"/>
    <w:rsid w:val="00B50A31"/>
    <w:rsid w:val="00B50EE6"/>
    <w:rsid w:val="00B514C4"/>
    <w:rsid w:val="00B51855"/>
    <w:rsid w:val="00B5186A"/>
    <w:rsid w:val="00B5187B"/>
    <w:rsid w:val="00B51ABA"/>
    <w:rsid w:val="00B51ADF"/>
    <w:rsid w:val="00B51B12"/>
    <w:rsid w:val="00B52096"/>
    <w:rsid w:val="00B5209E"/>
    <w:rsid w:val="00B5214B"/>
    <w:rsid w:val="00B52255"/>
    <w:rsid w:val="00B5276E"/>
    <w:rsid w:val="00B5278C"/>
    <w:rsid w:val="00B52928"/>
    <w:rsid w:val="00B529A4"/>
    <w:rsid w:val="00B52B11"/>
    <w:rsid w:val="00B52BD0"/>
    <w:rsid w:val="00B52C31"/>
    <w:rsid w:val="00B52CCB"/>
    <w:rsid w:val="00B52EAF"/>
    <w:rsid w:val="00B52F46"/>
    <w:rsid w:val="00B53000"/>
    <w:rsid w:val="00B53665"/>
    <w:rsid w:val="00B5396D"/>
    <w:rsid w:val="00B53CBC"/>
    <w:rsid w:val="00B53DC2"/>
    <w:rsid w:val="00B54122"/>
    <w:rsid w:val="00B54266"/>
    <w:rsid w:val="00B5454F"/>
    <w:rsid w:val="00B545B6"/>
    <w:rsid w:val="00B54728"/>
    <w:rsid w:val="00B54732"/>
    <w:rsid w:val="00B54A00"/>
    <w:rsid w:val="00B54A5F"/>
    <w:rsid w:val="00B54ACD"/>
    <w:rsid w:val="00B54CD7"/>
    <w:rsid w:val="00B54E37"/>
    <w:rsid w:val="00B54ECF"/>
    <w:rsid w:val="00B54F2B"/>
    <w:rsid w:val="00B55098"/>
    <w:rsid w:val="00B551D5"/>
    <w:rsid w:val="00B5581A"/>
    <w:rsid w:val="00B5593C"/>
    <w:rsid w:val="00B55B19"/>
    <w:rsid w:val="00B55B4C"/>
    <w:rsid w:val="00B55BDE"/>
    <w:rsid w:val="00B55D24"/>
    <w:rsid w:val="00B55E2D"/>
    <w:rsid w:val="00B55FB8"/>
    <w:rsid w:val="00B561B3"/>
    <w:rsid w:val="00B56512"/>
    <w:rsid w:val="00B5652F"/>
    <w:rsid w:val="00B56654"/>
    <w:rsid w:val="00B566D6"/>
    <w:rsid w:val="00B5673E"/>
    <w:rsid w:val="00B56B73"/>
    <w:rsid w:val="00B56CCF"/>
    <w:rsid w:val="00B56FFD"/>
    <w:rsid w:val="00B57447"/>
    <w:rsid w:val="00B574A8"/>
    <w:rsid w:val="00B579DF"/>
    <w:rsid w:val="00B57A6C"/>
    <w:rsid w:val="00B57BF2"/>
    <w:rsid w:val="00B6019F"/>
    <w:rsid w:val="00B602C4"/>
    <w:rsid w:val="00B60597"/>
    <w:rsid w:val="00B605CC"/>
    <w:rsid w:val="00B6079F"/>
    <w:rsid w:val="00B608F4"/>
    <w:rsid w:val="00B60BD9"/>
    <w:rsid w:val="00B60EE2"/>
    <w:rsid w:val="00B60EFC"/>
    <w:rsid w:val="00B60FA4"/>
    <w:rsid w:val="00B6113B"/>
    <w:rsid w:val="00B61241"/>
    <w:rsid w:val="00B61352"/>
    <w:rsid w:val="00B615F5"/>
    <w:rsid w:val="00B619D0"/>
    <w:rsid w:val="00B61A2F"/>
    <w:rsid w:val="00B61D1E"/>
    <w:rsid w:val="00B61D2A"/>
    <w:rsid w:val="00B61D44"/>
    <w:rsid w:val="00B61DDD"/>
    <w:rsid w:val="00B621C7"/>
    <w:rsid w:val="00B62265"/>
    <w:rsid w:val="00B62585"/>
    <w:rsid w:val="00B627C1"/>
    <w:rsid w:val="00B62F5D"/>
    <w:rsid w:val="00B63093"/>
    <w:rsid w:val="00B6329C"/>
    <w:rsid w:val="00B634B4"/>
    <w:rsid w:val="00B635A3"/>
    <w:rsid w:val="00B637F7"/>
    <w:rsid w:val="00B63A3B"/>
    <w:rsid w:val="00B63B3E"/>
    <w:rsid w:val="00B63C01"/>
    <w:rsid w:val="00B63C20"/>
    <w:rsid w:val="00B641E8"/>
    <w:rsid w:val="00B643CF"/>
    <w:rsid w:val="00B6442F"/>
    <w:rsid w:val="00B64535"/>
    <w:rsid w:val="00B6466D"/>
    <w:rsid w:val="00B64728"/>
    <w:rsid w:val="00B64B63"/>
    <w:rsid w:val="00B64BDD"/>
    <w:rsid w:val="00B64C54"/>
    <w:rsid w:val="00B64CA4"/>
    <w:rsid w:val="00B64EA9"/>
    <w:rsid w:val="00B64EFF"/>
    <w:rsid w:val="00B64F1C"/>
    <w:rsid w:val="00B65012"/>
    <w:rsid w:val="00B65240"/>
    <w:rsid w:val="00B65589"/>
    <w:rsid w:val="00B656B9"/>
    <w:rsid w:val="00B65781"/>
    <w:rsid w:val="00B65A01"/>
    <w:rsid w:val="00B65EEE"/>
    <w:rsid w:val="00B660CF"/>
    <w:rsid w:val="00B661CA"/>
    <w:rsid w:val="00B66279"/>
    <w:rsid w:val="00B663C1"/>
    <w:rsid w:val="00B6662D"/>
    <w:rsid w:val="00B66631"/>
    <w:rsid w:val="00B666AB"/>
    <w:rsid w:val="00B669B3"/>
    <w:rsid w:val="00B66A0B"/>
    <w:rsid w:val="00B67225"/>
    <w:rsid w:val="00B67501"/>
    <w:rsid w:val="00B67530"/>
    <w:rsid w:val="00B67801"/>
    <w:rsid w:val="00B678A8"/>
    <w:rsid w:val="00B67B77"/>
    <w:rsid w:val="00B67C37"/>
    <w:rsid w:val="00B67C56"/>
    <w:rsid w:val="00B67D37"/>
    <w:rsid w:val="00B7000F"/>
    <w:rsid w:val="00B7021A"/>
    <w:rsid w:val="00B70260"/>
    <w:rsid w:val="00B706C3"/>
    <w:rsid w:val="00B707A8"/>
    <w:rsid w:val="00B7088F"/>
    <w:rsid w:val="00B70F1B"/>
    <w:rsid w:val="00B712E4"/>
    <w:rsid w:val="00B7136C"/>
    <w:rsid w:val="00B71402"/>
    <w:rsid w:val="00B7191B"/>
    <w:rsid w:val="00B71B4E"/>
    <w:rsid w:val="00B71C3D"/>
    <w:rsid w:val="00B71FE9"/>
    <w:rsid w:val="00B71FFA"/>
    <w:rsid w:val="00B720F8"/>
    <w:rsid w:val="00B7228C"/>
    <w:rsid w:val="00B72400"/>
    <w:rsid w:val="00B72532"/>
    <w:rsid w:val="00B725CA"/>
    <w:rsid w:val="00B727C0"/>
    <w:rsid w:val="00B72BEC"/>
    <w:rsid w:val="00B72CD9"/>
    <w:rsid w:val="00B72DFF"/>
    <w:rsid w:val="00B73151"/>
    <w:rsid w:val="00B73180"/>
    <w:rsid w:val="00B73756"/>
    <w:rsid w:val="00B73CF8"/>
    <w:rsid w:val="00B743B3"/>
    <w:rsid w:val="00B7444A"/>
    <w:rsid w:val="00B7489B"/>
    <w:rsid w:val="00B74E1B"/>
    <w:rsid w:val="00B74F32"/>
    <w:rsid w:val="00B74F74"/>
    <w:rsid w:val="00B7509C"/>
    <w:rsid w:val="00B753F9"/>
    <w:rsid w:val="00B756BA"/>
    <w:rsid w:val="00B7593D"/>
    <w:rsid w:val="00B75D82"/>
    <w:rsid w:val="00B75F5A"/>
    <w:rsid w:val="00B76262"/>
    <w:rsid w:val="00B765EA"/>
    <w:rsid w:val="00B767CD"/>
    <w:rsid w:val="00B76C1F"/>
    <w:rsid w:val="00B76C4F"/>
    <w:rsid w:val="00B76F0B"/>
    <w:rsid w:val="00B77041"/>
    <w:rsid w:val="00B77191"/>
    <w:rsid w:val="00B77331"/>
    <w:rsid w:val="00B773D0"/>
    <w:rsid w:val="00B774BC"/>
    <w:rsid w:val="00B77501"/>
    <w:rsid w:val="00B775F3"/>
    <w:rsid w:val="00B777E8"/>
    <w:rsid w:val="00B7782E"/>
    <w:rsid w:val="00B77840"/>
    <w:rsid w:val="00B77C67"/>
    <w:rsid w:val="00B77DD3"/>
    <w:rsid w:val="00B77F4F"/>
    <w:rsid w:val="00B80131"/>
    <w:rsid w:val="00B80191"/>
    <w:rsid w:val="00B8035F"/>
    <w:rsid w:val="00B80A92"/>
    <w:rsid w:val="00B80EF2"/>
    <w:rsid w:val="00B812AC"/>
    <w:rsid w:val="00B814FF"/>
    <w:rsid w:val="00B8196D"/>
    <w:rsid w:val="00B81A96"/>
    <w:rsid w:val="00B81B6D"/>
    <w:rsid w:val="00B81F77"/>
    <w:rsid w:val="00B8200E"/>
    <w:rsid w:val="00B8202B"/>
    <w:rsid w:val="00B82051"/>
    <w:rsid w:val="00B82514"/>
    <w:rsid w:val="00B8279D"/>
    <w:rsid w:val="00B82D37"/>
    <w:rsid w:val="00B82D8D"/>
    <w:rsid w:val="00B82DC5"/>
    <w:rsid w:val="00B82DF6"/>
    <w:rsid w:val="00B82EF9"/>
    <w:rsid w:val="00B82F22"/>
    <w:rsid w:val="00B83082"/>
    <w:rsid w:val="00B8365E"/>
    <w:rsid w:val="00B838FE"/>
    <w:rsid w:val="00B83A29"/>
    <w:rsid w:val="00B83D3C"/>
    <w:rsid w:val="00B83EBF"/>
    <w:rsid w:val="00B84150"/>
    <w:rsid w:val="00B844EA"/>
    <w:rsid w:val="00B848CC"/>
    <w:rsid w:val="00B84BA7"/>
    <w:rsid w:val="00B84BF2"/>
    <w:rsid w:val="00B84C32"/>
    <w:rsid w:val="00B84C66"/>
    <w:rsid w:val="00B84FEE"/>
    <w:rsid w:val="00B850BD"/>
    <w:rsid w:val="00B85106"/>
    <w:rsid w:val="00B852EF"/>
    <w:rsid w:val="00B853BC"/>
    <w:rsid w:val="00B85973"/>
    <w:rsid w:val="00B862FD"/>
    <w:rsid w:val="00B863CA"/>
    <w:rsid w:val="00B8642D"/>
    <w:rsid w:val="00B864D8"/>
    <w:rsid w:val="00B86587"/>
    <w:rsid w:val="00B868DF"/>
    <w:rsid w:val="00B868E2"/>
    <w:rsid w:val="00B86B19"/>
    <w:rsid w:val="00B86B6A"/>
    <w:rsid w:val="00B86D05"/>
    <w:rsid w:val="00B86D0C"/>
    <w:rsid w:val="00B86E19"/>
    <w:rsid w:val="00B86F59"/>
    <w:rsid w:val="00B870F4"/>
    <w:rsid w:val="00B87B2B"/>
    <w:rsid w:val="00B87CFB"/>
    <w:rsid w:val="00B87DF5"/>
    <w:rsid w:val="00B9018C"/>
    <w:rsid w:val="00B904E7"/>
    <w:rsid w:val="00B90649"/>
    <w:rsid w:val="00B90719"/>
    <w:rsid w:val="00B907D7"/>
    <w:rsid w:val="00B90812"/>
    <w:rsid w:val="00B90D62"/>
    <w:rsid w:val="00B90E3C"/>
    <w:rsid w:val="00B90F61"/>
    <w:rsid w:val="00B90FC6"/>
    <w:rsid w:val="00B91036"/>
    <w:rsid w:val="00B9141F"/>
    <w:rsid w:val="00B91660"/>
    <w:rsid w:val="00B91B2B"/>
    <w:rsid w:val="00B91B95"/>
    <w:rsid w:val="00B91C1E"/>
    <w:rsid w:val="00B91C55"/>
    <w:rsid w:val="00B91DD0"/>
    <w:rsid w:val="00B9204A"/>
    <w:rsid w:val="00B92193"/>
    <w:rsid w:val="00B921B4"/>
    <w:rsid w:val="00B92687"/>
    <w:rsid w:val="00B9285F"/>
    <w:rsid w:val="00B928ED"/>
    <w:rsid w:val="00B929F1"/>
    <w:rsid w:val="00B92C93"/>
    <w:rsid w:val="00B930EF"/>
    <w:rsid w:val="00B932CB"/>
    <w:rsid w:val="00B9334F"/>
    <w:rsid w:val="00B933B8"/>
    <w:rsid w:val="00B93BCA"/>
    <w:rsid w:val="00B93E02"/>
    <w:rsid w:val="00B93E5D"/>
    <w:rsid w:val="00B93F4D"/>
    <w:rsid w:val="00B93F79"/>
    <w:rsid w:val="00B94452"/>
    <w:rsid w:val="00B945E9"/>
    <w:rsid w:val="00B94645"/>
    <w:rsid w:val="00B94868"/>
    <w:rsid w:val="00B948F6"/>
    <w:rsid w:val="00B94960"/>
    <w:rsid w:val="00B94DE2"/>
    <w:rsid w:val="00B94F0E"/>
    <w:rsid w:val="00B9501F"/>
    <w:rsid w:val="00B95081"/>
    <w:rsid w:val="00B95445"/>
    <w:rsid w:val="00B95676"/>
    <w:rsid w:val="00B95720"/>
    <w:rsid w:val="00B95A7D"/>
    <w:rsid w:val="00B95CBF"/>
    <w:rsid w:val="00B95D55"/>
    <w:rsid w:val="00B95E07"/>
    <w:rsid w:val="00B961A8"/>
    <w:rsid w:val="00B962E5"/>
    <w:rsid w:val="00B96786"/>
    <w:rsid w:val="00B96931"/>
    <w:rsid w:val="00B96986"/>
    <w:rsid w:val="00B96C32"/>
    <w:rsid w:val="00B96CB2"/>
    <w:rsid w:val="00B96FBE"/>
    <w:rsid w:val="00B97443"/>
    <w:rsid w:val="00B976BA"/>
    <w:rsid w:val="00B97771"/>
    <w:rsid w:val="00B97838"/>
    <w:rsid w:val="00B97C73"/>
    <w:rsid w:val="00BA0004"/>
    <w:rsid w:val="00BA0246"/>
    <w:rsid w:val="00BA042F"/>
    <w:rsid w:val="00BA0568"/>
    <w:rsid w:val="00BA0593"/>
    <w:rsid w:val="00BA0603"/>
    <w:rsid w:val="00BA0648"/>
    <w:rsid w:val="00BA0771"/>
    <w:rsid w:val="00BA0A34"/>
    <w:rsid w:val="00BA0AA9"/>
    <w:rsid w:val="00BA10B2"/>
    <w:rsid w:val="00BA110E"/>
    <w:rsid w:val="00BA11A6"/>
    <w:rsid w:val="00BA1955"/>
    <w:rsid w:val="00BA1962"/>
    <w:rsid w:val="00BA1A28"/>
    <w:rsid w:val="00BA1C21"/>
    <w:rsid w:val="00BA1F74"/>
    <w:rsid w:val="00BA206A"/>
    <w:rsid w:val="00BA20EF"/>
    <w:rsid w:val="00BA225B"/>
    <w:rsid w:val="00BA242E"/>
    <w:rsid w:val="00BA25CF"/>
    <w:rsid w:val="00BA2624"/>
    <w:rsid w:val="00BA26F6"/>
    <w:rsid w:val="00BA2794"/>
    <w:rsid w:val="00BA281C"/>
    <w:rsid w:val="00BA2C4F"/>
    <w:rsid w:val="00BA30C7"/>
    <w:rsid w:val="00BA3260"/>
    <w:rsid w:val="00BA3505"/>
    <w:rsid w:val="00BA371C"/>
    <w:rsid w:val="00BA43F8"/>
    <w:rsid w:val="00BA45AD"/>
    <w:rsid w:val="00BA49A0"/>
    <w:rsid w:val="00BA4A65"/>
    <w:rsid w:val="00BA4A7B"/>
    <w:rsid w:val="00BA4AF6"/>
    <w:rsid w:val="00BA561A"/>
    <w:rsid w:val="00BA561C"/>
    <w:rsid w:val="00BA5B47"/>
    <w:rsid w:val="00BA5CDA"/>
    <w:rsid w:val="00BA5D17"/>
    <w:rsid w:val="00BA5DAE"/>
    <w:rsid w:val="00BA5FCC"/>
    <w:rsid w:val="00BA62E5"/>
    <w:rsid w:val="00BA6608"/>
    <w:rsid w:val="00BA69CF"/>
    <w:rsid w:val="00BA6A32"/>
    <w:rsid w:val="00BA6B7D"/>
    <w:rsid w:val="00BA6F2E"/>
    <w:rsid w:val="00BA7084"/>
    <w:rsid w:val="00BA70E4"/>
    <w:rsid w:val="00BA71DC"/>
    <w:rsid w:val="00BA721C"/>
    <w:rsid w:val="00BA7288"/>
    <w:rsid w:val="00BA7706"/>
    <w:rsid w:val="00BA7853"/>
    <w:rsid w:val="00BA78E6"/>
    <w:rsid w:val="00BA790C"/>
    <w:rsid w:val="00BA7D50"/>
    <w:rsid w:val="00BA7E09"/>
    <w:rsid w:val="00BB006B"/>
    <w:rsid w:val="00BB010C"/>
    <w:rsid w:val="00BB0177"/>
    <w:rsid w:val="00BB03DB"/>
    <w:rsid w:val="00BB0520"/>
    <w:rsid w:val="00BB0793"/>
    <w:rsid w:val="00BB0B75"/>
    <w:rsid w:val="00BB0BDB"/>
    <w:rsid w:val="00BB0EE6"/>
    <w:rsid w:val="00BB0FB0"/>
    <w:rsid w:val="00BB1264"/>
    <w:rsid w:val="00BB12D9"/>
    <w:rsid w:val="00BB14FE"/>
    <w:rsid w:val="00BB1718"/>
    <w:rsid w:val="00BB1A76"/>
    <w:rsid w:val="00BB1A93"/>
    <w:rsid w:val="00BB1C5F"/>
    <w:rsid w:val="00BB2495"/>
    <w:rsid w:val="00BB29A4"/>
    <w:rsid w:val="00BB2B09"/>
    <w:rsid w:val="00BB2CF8"/>
    <w:rsid w:val="00BB2D95"/>
    <w:rsid w:val="00BB2DB6"/>
    <w:rsid w:val="00BB2FCB"/>
    <w:rsid w:val="00BB3122"/>
    <w:rsid w:val="00BB312D"/>
    <w:rsid w:val="00BB3194"/>
    <w:rsid w:val="00BB31A8"/>
    <w:rsid w:val="00BB32E5"/>
    <w:rsid w:val="00BB3699"/>
    <w:rsid w:val="00BB392C"/>
    <w:rsid w:val="00BB3D42"/>
    <w:rsid w:val="00BB3D89"/>
    <w:rsid w:val="00BB4134"/>
    <w:rsid w:val="00BB41A6"/>
    <w:rsid w:val="00BB4227"/>
    <w:rsid w:val="00BB423F"/>
    <w:rsid w:val="00BB43CE"/>
    <w:rsid w:val="00BB4B6D"/>
    <w:rsid w:val="00BB4DFE"/>
    <w:rsid w:val="00BB4E79"/>
    <w:rsid w:val="00BB4FD3"/>
    <w:rsid w:val="00BB53FA"/>
    <w:rsid w:val="00BB55F3"/>
    <w:rsid w:val="00BB564D"/>
    <w:rsid w:val="00BB5672"/>
    <w:rsid w:val="00BB570B"/>
    <w:rsid w:val="00BB589F"/>
    <w:rsid w:val="00BB58C8"/>
    <w:rsid w:val="00BB5A74"/>
    <w:rsid w:val="00BB5B3E"/>
    <w:rsid w:val="00BB5B6F"/>
    <w:rsid w:val="00BB5BA3"/>
    <w:rsid w:val="00BB5DD9"/>
    <w:rsid w:val="00BB6456"/>
    <w:rsid w:val="00BB64F1"/>
    <w:rsid w:val="00BB6738"/>
    <w:rsid w:val="00BB6819"/>
    <w:rsid w:val="00BB6A0F"/>
    <w:rsid w:val="00BB6C83"/>
    <w:rsid w:val="00BB6EC4"/>
    <w:rsid w:val="00BB6EF5"/>
    <w:rsid w:val="00BB70D3"/>
    <w:rsid w:val="00BB7318"/>
    <w:rsid w:val="00BB73E3"/>
    <w:rsid w:val="00BB741E"/>
    <w:rsid w:val="00BB7785"/>
    <w:rsid w:val="00BB7D42"/>
    <w:rsid w:val="00BB7E0E"/>
    <w:rsid w:val="00BB7E8D"/>
    <w:rsid w:val="00BB7F3F"/>
    <w:rsid w:val="00BB7F69"/>
    <w:rsid w:val="00BC000B"/>
    <w:rsid w:val="00BC00EE"/>
    <w:rsid w:val="00BC08F2"/>
    <w:rsid w:val="00BC0BCB"/>
    <w:rsid w:val="00BC0CE6"/>
    <w:rsid w:val="00BC0DDD"/>
    <w:rsid w:val="00BC0E34"/>
    <w:rsid w:val="00BC0E78"/>
    <w:rsid w:val="00BC0F3E"/>
    <w:rsid w:val="00BC0F7D"/>
    <w:rsid w:val="00BC1353"/>
    <w:rsid w:val="00BC1469"/>
    <w:rsid w:val="00BC154D"/>
    <w:rsid w:val="00BC186E"/>
    <w:rsid w:val="00BC24A6"/>
    <w:rsid w:val="00BC24D1"/>
    <w:rsid w:val="00BC25A7"/>
    <w:rsid w:val="00BC28EE"/>
    <w:rsid w:val="00BC2B52"/>
    <w:rsid w:val="00BC2F32"/>
    <w:rsid w:val="00BC32AE"/>
    <w:rsid w:val="00BC34ED"/>
    <w:rsid w:val="00BC3612"/>
    <w:rsid w:val="00BC3733"/>
    <w:rsid w:val="00BC39B0"/>
    <w:rsid w:val="00BC3FEB"/>
    <w:rsid w:val="00BC4009"/>
    <w:rsid w:val="00BC403C"/>
    <w:rsid w:val="00BC4072"/>
    <w:rsid w:val="00BC40DC"/>
    <w:rsid w:val="00BC4201"/>
    <w:rsid w:val="00BC4327"/>
    <w:rsid w:val="00BC4453"/>
    <w:rsid w:val="00BC47C4"/>
    <w:rsid w:val="00BC484B"/>
    <w:rsid w:val="00BC48ED"/>
    <w:rsid w:val="00BC4C40"/>
    <w:rsid w:val="00BC4D57"/>
    <w:rsid w:val="00BC56F6"/>
    <w:rsid w:val="00BC5798"/>
    <w:rsid w:val="00BC5A36"/>
    <w:rsid w:val="00BC5B26"/>
    <w:rsid w:val="00BC5BF0"/>
    <w:rsid w:val="00BC5F3F"/>
    <w:rsid w:val="00BC64A5"/>
    <w:rsid w:val="00BC654B"/>
    <w:rsid w:val="00BC65DB"/>
    <w:rsid w:val="00BC6B02"/>
    <w:rsid w:val="00BC6C4A"/>
    <w:rsid w:val="00BC6ECC"/>
    <w:rsid w:val="00BC6F32"/>
    <w:rsid w:val="00BC6FB7"/>
    <w:rsid w:val="00BC72FE"/>
    <w:rsid w:val="00BC7672"/>
    <w:rsid w:val="00BC76A0"/>
    <w:rsid w:val="00BC76FD"/>
    <w:rsid w:val="00BC77F7"/>
    <w:rsid w:val="00BC7B44"/>
    <w:rsid w:val="00BC7B5D"/>
    <w:rsid w:val="00BC7EB9"/>
    <w:rsid w:val="00BD0125"/>
    <w:rsid w:val="00BD01A8"/>
    <w:rsid w:val="00BD037E"/>
    <w:rsid w:val="00BD065C"/>
    <w:rsid w:val="00BD06C7"/>
    <w:rsid w:val="00BD0700"/>
    <w:rsid w:val="00BD0925"/>
    <w:rsid w:val="00BD0BF5"/>
    <w:rsid w:val="00BD0D0E"/>
    <w:rsid w:val="00BD0D35"/>
    <w:rsid w:val="00BD1112"/>
    <w:rsid w:val="00BD1349"/>
    <w:rsid w:val="00BD16EC"/>
    <w:rsid w:val="00BD17B6"/>
    <w:rsid w:val="00BD19B0"/>
    <w:rsid w:val="00BD1B2A"/>
    <w:rsid w:val="00BD1C7B"/>
    <w:rsid w:val="00BD1CA0"/>
    <w:rsid w:val="00BD1DA4"/>
    <w:rsid w:val="00BD1E76"/>
    <w:rsid w:val="00BD1F1A"/>
    <w:rsid w:val="00BD21DA"/>
    <w:rsid w:val="00BD22D9"/>
    <w:rsid w:val="00BD24EF"/>
    <w:rsid w:val="00BD2573"/>
    <w:rsid w:val="00BD28D9"/>
    <w:rsid w:val="00BD295F"/>
    <w:rsid w:val="00BD2A77"/>
    <w:rsid w:val="00BD2D8C"/>
    <w:rsid w:val="00BD3280"/>
    <w:rsid w:val="00BD34C2"/>
    <w:rsid w:val="00BD3673"/>
    <w:rsid w:val="00BD3906"/>
    <w:rsid w:val="00BD3C1A"/>
    <w:rsid w:val="00BD3C7D"/>
    <w:rsid w:val="00BD3DCE"/>
    <w:rsid w:val="00BD409B"/>
    <w:rsid w:val="00BD4199"/>
    <w:rsid w:val="00BD41A3"/>
    <w:rsid w:val="00BD43B2"/>
    <w:rsid w:val="00BD444B"/>
    <w:rsid w:val="00BD4495"/>
    <w:rsid w:val="00BD4529"/>
    <w:rsid w:val="00BD455C"/>
    <w:rsid w:val="00BD4778"/>
    <w:rsid w:val="00BD4A07"/>
    <w:rsid w:val="00BD4C1A"/>
    <w:rsid w:val="00BD4D83"/>
    <w:rsid w:val="00BD513E"/>
    <w:rsid w:val="00BD54B3"/>
    <w:rsid w:val="00BD59E9"/>
    <w:rsid w:val="00BD5C5B"/>
    <w:rsid w:val="00BD5C68"/>
    <w:rsid w:val="00BD5DAB"/>
    <w:rsid w:val="00BD6077"/>
    <w:rsid w:val="00BD65A2"/>
    <w:rsid w:val="00BD663D"/>
    <w:rsid w:val="00BD6654"/>
    <w:rsid w:val="00BD679B"/>
    <w:rsid w:val="00BD6B2E"/>
    <w:rsid w:val="00BD6D4C"/>
    <w:rsid w:val="00BD6F0A"/>
    <w:rsid w:val="00BD7081"/>
    <w:rsid w:val="00BD70AD"/>
    <w:rsid w:val="00BD70DA"/>
    <w:rsid w:val="00BD710E"/>
    <w:rsid w:val="00BD729F"/>
    <w:rsid w:val="00BD735B"/>
    <w:rsid w:val="00BD7688"/>
    <w:rsid w:val="00BD775C"/>
    <w:rsid w:val="00BD7A58"/>
    <w:rsid w:val="00BD7BED"/>
    <w:rsid w:val="00BD7C75"/>
    <w:rsid w:val="00BD7D58"/>
    <w:rsid w:val="00BD7D79"/>
    <w:rsid w:val="00BD7DBC"/>
    <w:rsid w:val="00BE031D"/>
    <w:rsid w:val="00BE046F"/>
    <w:rsid w:val="00BE05F9"/>
    <w:rsid w:val="00BE0601"/>
    <w:rsid w:val="00BE06B6"/>
    <w:rsid w:val="00BE07B2"/>
    <w:rsid w:val="00BE0D55"/>
    <w:rsid w:val="00BE0D93"/>
    <w:rsid w:val="00BE0ED5"/>
    <w:rsid w:val="00BE0F3A"/>
    <w:rsid w:val="00BE1080"/>
    <w:rsid w:val="00BE14A2"/>
    <w:rsid w:val="00BE1630"/>
    <w:rsid w:val="00BE1824"/>
    <w:rsid w:val="00BE186E"/>
    <w:rsid w:val="00BE191C"/>
    <w:rsid w:val="00BE1B37"/>
    <w:rsid w:val="00BE1C05"/>
    <w:rsid w:val="00BE2051"/>
    <w:rsid w:val="00BE2268"/>
    <w:rsid w:val="00BE236C"/>
    <w:rsid w:val="00BE24B0"/>
    <w:rsid w:val="00BE2794"/>
    <w:rsid w:val="00BE286C"/>
    <w:rsid w:val="00BE29F3"/>
    <w:rsid w:val="00BE2B1F"/>
    <w:rsid w:val="00BE2B6B"/>
    <w:rsid w:val="00BE2BAD"/>
    <w:rsid w:val="00BE2D1A"/>
    <w:rsid w:val="00BE2EB6"/>
    <w:rsid w:val="00BE2EF3"/>
    <w:rsid w:val="00BE2FD4"/>
    <w:rsid w:val="00BE364A"/>
    <w:rsid w:val="00BE378C"/>
    <w:rsid w:val="00BE3960"/>
    <w:rsid w:val="00BE3AFF"/>
    <w:rsid w:val="00BE3FC5"/>
    <w:rsid w:val="00BE422A"/>
    <w:rsid w:val="00BE43AE"/>
    <w:rsid w:val="00BE43CD"/>
    <w:rsid w:val="00BE4400"/>
    <w:rsid w:val="00BE442D"/>
    <w:rsid w:val="00BE46C8"/>
    <w:rsid w:val="00BE475F"/>
    <w:rsid w:val="00BE50E6"/>
    <w:rsid w:val="00BE523D"/>
    <w:rsid w:val="00BE52EB"/>
    <w:rsid w:val="00BE569D"/>
    <w:rsid w:val="00BE5987"/>
    <w:rsid w:val="00BE5B0B"/>
    <w:rsid w:val="00BE5C02"/>
    <w:rsid w:val="00BE5FAC"/>
    <w:rsid w:val="00BE63C8"/>
    <w:rsid w:val="00BE63F1"/>
    <w:rsid w:val="00BE6485"/>
    <w:rsid w:val="00BE6632"/>
    <w:rsid w:val="00BE6661"/>
    <w:rsid w:val="00BE66A4"/>
    <w:rsid w:val="00BE682F"/>
    <w:rsid w:val="00BE6831"/>
    <w:rsid w:val="00BE69B8"/>
    <w:rsid w:val="00BE7066"/>
    <w:rsid w:val="00BE7628"/>
    <w:rsid w:val="00BE784E"/>
    <w:rsid w:val="00BE7853"/>
    <w:rsid w:val="00BE78EF"/>
    <w:rsid w:val="00BE7B42"/>
    <w:rsid w:val="00BE7CCC"/>
    <w:rsid w:val="00BE7D24"/>
    <w:rsid w:val="00BE7D2B"/>
    <w:rsid w:val="00BE7D5D"/>
    <w:rsid w:val="00BE7E2B"/>
    <w:rsid w:val="00BE7F2D"/>
    <w:rsid w:val="00BE7FBA"/>
    <w:rsid w:val="00BF0066"/>
    <w:rsid w:val="00BF01AA"/>
    <w:rsid w:val="00BF0261"/>
    <w:rsid w:val="00BF040F"/>
    <w:rsid w:val="00BF05A3"/>
    <w:rsid w:val="00BF0760"/>
    <w:rsid w:val="00BF0923"/>
    <w:rsid w:val="00BF0A07"/>
    <w:rsid w:val="00BF0A82"/>
    <w:rsid w:val="00BF0E3A"/>
    <w:rsid w:val="00BF100E"/>
    <w:rsid w:val="00BF1398"/>
    <w:rsid w:val="00BF175B"/>
    <w:rsid w:val="00BF190E"/>
    <w:rsid w:val="00BF1DD7"/>
    <w:rsid w:val="00BF1FD8"/>
    <w:rsid w:val="00BF2066"/>
    <w:rsid w:val="00BF2103"/>
    <w:rsid w:val="00BF2107"/>
    <w:rsid w:val="00BF246A"/>
    <w:rsid w:val="00BF2645"/>
    <w:rsid w:val="00BF27FB"/>
    <w:rsid w:val="00BF303B"/>
    <w:rsid w:val="00BF306E"/>
    <w:rsid w:val="00BF30D5"/>
    <w:rsid w:val="00BF31F2"/>
    <w:rsid w:val="00BF3202"/>
    <w:rsid w:val="00BF32A2"/>
    <w:rsid w:val="00BF3774"/>
    <w:rsid w:val="00BF37BC"/>
    <w:rsid w:val="00BF3ABB"/>
    <w:rsid w:val="00BF409F"/>
    <w:rsid w:val="00BF40DA"/>
    <w:rsid w:val="00BF4566"/>
    <w:rsid w:val="00BF45ED"/>
    <w:rsid w:val="00BF465B"/>
    <w:rsid w:val="00BF4724"/>
    <w:rsid w:val="00BF47D2"/>
    <w:rsid w:val="00BF48DB"/>
    <w:rsid w:val="00BF4906"/>
    <w:rsid w:val="00BF49A1"/>
    <w:rsid w:val="00BF49EE"/>
    <w:rsid w:val="00BF4AAF"/>
    <w:rsid w:val="00BF4D2C"/>
    <w:rsid w:val="00BF4F57"/>
    <w:rsid w:val="00BF5080"/>
    <w:rsid w:val="00BF53D9"/>
    <w:rsid w:val="00BF5594"/>
    <w:rsid w:val="00BF56B8"/>
    <w:rsid w:val="00BF5A2B"/>
    <w:rsid w:val="00BF5D4F"/>
    <w:rsid w:val="00BF5E1C"/>
    <w:rsid w:val="00BF5E4D"/>
    <w:rsid w:val="00BF5EA4"/>
    <w:rsid w:val="00BF5F88"/>
    <w:rsid w:val="00BF6077"/>
    <w:rsid w:val="00BF620D"/>
    <w:rsid w:val="00BF6314"/>
    <w:rsid w:val="00BF6357"/>
    <w:rsid w:val="00BF6411"/>
    <w:rsid w:val="00BF64FE"/>
    <w:rsid w:val="00BF67EA"/>
    <w:rsid w:val="00BF69A9"/>
    <w:rsid w:val="00BF6CD6"/>
    <w:rsid w:val="00BF73F8"/>
    <w:rsid w:val="00BF7774"/>
    <w:rsid w:val="00BF7A2F"/>
    <w:rsid w:val="00BF7B73"/>
    <w:rsid w:val="00BF7C73"/>
    <w:rsid w:val="00BF7D59"/>
    <w:rsid w:val="00C000CA"/>
    <w:rsid w:val="00C000EF"/>
    <w:rsid w:val="00C00247"/>
    <w:rsid w:val="00C002EC"/>
    <w:rsid w:val="00C00358"/>
    <w:rsid w:val="00C00398"/>
    <w:rsid w:val="00C005AA"/>
    <w:rsid w:val="00C006CA"/>
    <w:rsid w:val="00C00729"/>
    <w:rsid w:val="00C0077E"/>
    <w:rsid w:val="00C007FF"/>
    <w:rsid w:val="00C009CC"/>
    <w:rsid w:val="00C00A2D"/>
    <w:rsid w:val="00C00AB8"/>
    <w:rsid w:val="00C00AD7"/>
    <w:rsid w:val="00C00BD5"/>
    <w:rsid w:val="00C00D02"/>
    <w:rsid w:val="00C00F55"/>
    <w:rsid w:val="00C013CB"/>
    <w:rsid w:val="00C01537"/>
    <w:rsid w:val="00C01976"/>
    <w:rsid w:val="00C01AA6"/>
    <w:rsid w:val="00C01B22"/>
    <w:rsid w:val="00C02181"/>
    <w:rsid w:val="00C023BF"/>
    <w:rsid w:val="00C023F5"/>
    <w:rsid w:val="00C0249A"/>
    <w:rsid w:val="00C024F5"/>
    <w:rsid w:val="00C025A3"/>
    <w:rsid w:val="00C0277E"/>
    <w:rsid w:val="00C027AA"/>
    <w:rsid w:val="00C0292B"/>
    <w:rsid w:val="00C02CA6"/>
    <w:rsid w:val="00C02E01"/>
    <w:rsid w:val="00C0311E"/>
    <w:rsid w:val="00C0315F"/>
    <w:rsid w:val="00C033D6"/>
    <w:rsid w:val="00C03506"/>
    <w:rsid w:val="00C035D6"/>
    <w:rsid w:val="00C03681"/>
    <w:rsid w:val="00C03AE5"/>
    <w:rsid w:val="00C03CA7"/>
    <w:rsid w:val="00C03EFA"/>
    <w:rsid w:val="00C03F82"/>
    <w:rsid w:val="00C03FE6"/>
    <w:rsid w:val="00C042C9"/>
    <w:rsid w:val="00C043AD"/>
    <w:rsid w:val="00C043B8"/>
    <w:rsid w:val="00C04548"/>
    <w:rsid w:val="00C049DD"/>
    <w:rsid w:val="00C04C06"/>
    <w:rsid w:val="00C0508A"/>
    <w:rsid w:val="00C053D9"/>
    <w:rsid w:val="00C053DB"/>
    <w:rsid w:val="00C05460"/>
    <w:rsid w:val="00C05A9E"/>
    <w:rsid w:val="00C05B8B"/>
    <w:rsid w:val="00C05C9B"/>
    <w:rsid w:val="00C05CD1"/>
    <w:rsid w:val="00C05D49"/>
    <w:rsid w:val="00C05E69"/>
    <w:rsid w:val="00C061F8"/>
    <w:rsid w:val="00C063CD"/>
    <w:rsid w:val="00C06883"/>
    <w:rsid w:val="00C06AC3"/>
    <w:rsid w:val="00C06B60"/>
    <w:rsid w:val="00C06D30"/>
    <w:rsid w:val="00C070CF"/>
    <w:rsid w:val="00C07435"/>
    <w:rsid w:val="00C07560"/>
    <w:rsid w:val="00C07651"/>
    <w:rsid w:val="00C07764"/>
    <w:rsid w:val="00C07774"/>
    <w:rsid w:val="00C077E1"/>
    <w:rsid w:val="00C07A16"/>
    <w:rsid w:val="00C07A84"/>
    <w:rsid w:val="00C07B05"/>
    <w:rsid w:val="00C07C1D"/>
    <w:rsid w:val="00C07D70"/>
    <w:rsid w:val="00C07E99"/>
    <w:rsid w:val="00C1014F"/>
    <w:rsid w:val="00C10193"/>
    <w:rsid w:val="00C101EA"/>
    <w:rsid w:val="00C102E7"/>
    <w:rsid w:val="00C10755"/>
    <w:rsid w:val="00C1110B"/>
    <w:rsid w:val="00C11131"/>
    <w:rsid w:val="00C11533"/>
    <w:rsid w:val="00C1155C"/>
    <w:rsid w:val="00C115CD"/>
    <w:rsid w:val="00C115E6"/>
    <w:rsid w:val="00C11AD0"/>
    <w:rsid w:val="00C11CD7"/>
    <w:rsid w:val="00C1215D"/>
    <w:rsid w:val="00C124D9"/>
    <w:rsid w:val="00C1259D"/>
    <w:rsid w:val="00C126DD"/>
    <w:rsid w:val="00C126FA"/>
    <w:rsid w:val="00C12858"/>
    <w:rsid w:val="00C12B46"/>
    <w:rsid w:val="00C12EE1"/>
    <w:rsid w:val="00C133F7"/>
    <w:rsid w:val="00C1357B"/>
    <w:rsid w:val="00C13764"/>
    <w:rsid w:val="00C13785"/>
    <w:rsid w:val="00C13F81"/>
    <w:rsid w:val="00C1442E"/>
    <w:rsid w:val="00C14822"/>
    <w:rsid w:val="00C149AA"/>
    <w:rsid w:val="00C14AD0"/>
    <w:rsid w:val="00C14CE1"/>
    <w:rsid w:val="00C14F20"/>
    <w:rsid w:val="00C14F44"/>
    <w:rsid w:val="00C14FCD"/>
    <w:rsid w:val="00C1505B"/>
    <w:rsid w:val="00C15389"/>
    <w:rsid w:val="00C155A0"/>
    <w:rsid w:val="00C1569F"/>
    <w:rsid w:val="00C156F9"/>
    <w:rsid w:val="00C15B06"/>
    <w:rsid w:val="00C15B64"/>
    <w:rsid w:val="00C15CFC"/>
    <w:rsid w:val="00C15DF3"/>
    <w:rsid w:val="00C16012"/>
    <w:rsid w:val="00C16091"/>
    <w:rsid w:val="00C1675E"/>
    <w:rsid w:val="00C1678B"/>
    <w:rsid w:val="00C16990"/>
    <w:rsid w:val="00C16C4C"/>
    <w:rsid w:val="00C17189"/>
    <w:rsid w:val="00C173EE"/>
    <w:rsid w:val="00C1766E"/>
    <w:rsid w:val="00C1780F"/>
    <w:rsid w:val="00C178C4"/>
    <w:rsid w:val="00C17900"/>
    <w:rsid w:val="00C17ACE"/>
    <w:rsid w:val="00C17C60"/>
    <w:rsid w:val="00C20029"/>
    <w:rsid w:val="00C208C0"/>
    <w:rsid w:val="00C20B31"/>
    <w:rsid w:val="00C20EB2"/>
    <w:rsid w:val="00C2107D"/>
    <w:rsid w:val="00C21128"/>
    <w:rsid w:val="00C21216"/>
    <w:rsid w:val="00C21434"/>
    <w:rsid w:val="00C21484"/>
    <w:rsid w:val="00C214B7"/>
    <w:rsid w:val="00C214EB"/>
    <w:rsid w:val="00C21539"/>
    <w:rsid w:val="00C2157C"/>
    <w:rsid w:val="00C219F4"/>
    <w:rsid w:val="00C21D8B"/>
    <w:rsid w:val="00C21EFB"/>
    <w:rsid w:val="00C220A3"/>
    <w:rsid w:val="00C222C9"/>
    <w:rsid w:val="00C222F4"/>
    <w:rsid w:val="00C22567"/>
    <w:rsid w:val="00C22946"/>
    <w:rsid w:val="00C22AC1"/>
    <w:rsid w:val="00C22C44"/>
    <w:rsid w:val="00C22C7F"/>
    <w:rsid w:val="00C23589"/>
    <w:rsid w:val="00C235AD"/>
    <w:rsid w:val="00C236B6"/>
    <w:rsid w:val="00C238A9"/>
    <w:rsid w:val="00C23A51"/>
    <w:rsid w:val="00C23C03"/>
    <w:rsid w:val="00C23C77"/>
    <w:rsid w:val="00C23CC5"/>
    <w:rsid w:val="00C240EC"/>
    <w:rsid w:val="00C243D9"/>
    <w:rsid w:val="00C248E1"/>
    <w:rsid w:val="00C24A39"/>
    <w:rsid w:val="00C24DAE"/>
    <w:rsid w:val="00C24FE6"/>
    <w:rsid w:val="00C2504B"/>
    <w:rsid w:val="00C250FB"/>
    <w:rsid w:val="00C25214"/>
    <w:rsid w:val="00C25319"/>
    <w:rsid w:val="00C25381"/>
    <w:rsid w:val="00C25599"/>
    <w:rsid w:val="00C2576F"/>
    <w:rsid w:val="00C25AEB"/>
    <w:rsid w:val="00C25B72"/>
    <w:rsid w:val="00C25DF5"/>
    <w:rsid w:val="00C2632B"/>
    <w:rsid w:val="00C26346"/>
    <w:rsid w:val="00C26441"/>
    <w:rsid w:val="00C265FC"/>
    <w:rsid w:val="00C26652"/>
    <w:rsid w:val="00C26702"/>
    <w:rsid w:val="00C26A83"/>
    <w:rsid w:val="00C26AF2"/>
    <w:rsid w:val="00C26E6E"/>
    <w:rsid w:val="00C27173"/>
    <w:rsid w:val="00C272BB"/>
    <w:rsid w:val="00C2743E"/>
    <w:rsid w:val="00C27578"/>
    <w:rsid w:val="00C27AA5"/>
    <w:rsid w:val="00C27ABF"/>
    <w:rsid w:val="00C27FF4"/>
    <w:rsid w:val="00C30091"/>
    <w:rsid w:val="00C300C4"/>
    <w:rsid w:val="00C300DA"/>
    <w:rsid w:val="00C300ED"/>
    <w:rsid w:val="00C30250"/>
    <w:rsid w:val="00C30288"/>
    <w:rsid w:val="00C302D7"/>
    <w:rsid w:val="00C30335"/>
    <w:rsid w:val="00C30BAF"/>
    <w:rsid w:val="00C30C16"/>
    <w:rsid w:val="00C30D02"/>
    <w:rsid w:val="00C30FE3"/>
    <w:rsid w:val="00C31200"/>
    <w:rsid w:val="00C313D1"/>
    <w:rsid w:val="00C314AA"/>
    <w:rsid w:val="00C3169B"/>
    <w:rsid w:val="00C31716"/>
    <w:rsid w:val="00C318C0"/>
    <w:rsid w:val="00C31B7F"/>
    <w:rsid w:val="00C3269E"/>
    <w:rsid w:val="00C327CA"/>
    <w:rsid w:val="00C32B6E"/>
    <w:rsid w:val="00C32E43"/>
    <w:rsid w:val="00C32ED7"/>
    <w:rsid w:val="00C330B3"/>
    <w:rsid w:val="00C3310C"/>
    <w:rsid w:val="00C333B5"/>
    <w:rsid w:val="00C335AF"/>
    <w:rsid w:val="00C33FC5"/>
    <w:rsid w:val="00C34114"/>
    <w:rsid w:val="00C342A9"/>
    <w:rsid w:val="00C342C8"/>
    <w:rsid w:val="00C34352"/>
    <w:rsid w:val="00C343DA"/>
    <w:rsid w:val="00C345E4"/>
    <w:rsid w:val="00C34B91"/>
    <w:rsid w:val="00C34F2F"/>
    <w:rsid w:val="00C352D3"/>
    <w:rsid w:val="00C355C3"/>
    <w:rsid w:val="00C35726"/>
    <w:rsid w:val="00C358B3"/>
    <w:rsid w:val="00C358B9"/>
    <w:rsid w:val="00C359C9"/>
    <w:rsid w:val="00C35B25"/>
    <w:rsid w:val="00C35B95"/>
    <w:rsid w:val="00C35D43"/>
    <w:rsid w:val="00C362BB"/>
    <w:rsid w:val="00C363F4"/>
    <w:rsid w:val="00C364C7"/>
    <w:rsid w:val="00C3652D"/>
    <w:rsid w:val="00C366AB"/>
    <w:rsid w:val="00C3690E"/>
    <w:rsid w:val="00C369DB"/>
    <w:rsid w:val="00C36ABA"/>
    <w:rsid w:val="00C36DB5"/>
    <w:rsid w:val="00C36FBD"/>
    <w:rsid w:val="00C370BE"/>
    <w:rsid w:val="00C371DA"/>
    <w:rsid w:val="00C376DF"/>
    <w:rsid w:val="00C377C2"/>
    <w:rsid w:val="00C37B59"/>
    <w:rsid w:val="00C37DEF"/>
    <w:rsid w:val="00C40004"/>
    <w:rsid w:val="00C401D7"/>
    <w:rsid w:val="00C401EA"/>
    <w:rsid w:val="00C403F2"/>
    <w:rsid w:val="00C40640"/>
    <w:rsid w:val="00C406DD"/>
    <w:rsid w:val="00C408E4"/>
    <w:rsid w:val="00C409CB"/>
    <w:rsid w:val="00C40CB1"/>
    <w:rsid w:val="00C40DF7"/>
    <w:rsid w:val="00C40E08"/>
    <w:rsid w:val="00C40E2F"/>
    <w:rsid w:val="00C40E3B"/>
    <w:rsid w:val="00C4124A"/>
    <w:rsid w:val="00C4125F"/>
    <w:rsid w:val="00C41361"/>
    <w:rsid w:val="00C41684"/>
    <w:rsid w:val="00C41719"/>
    <w:rsid w:val="00C4177F"/>
    <w:rsid w:val="00C41990"/>
    <w:rsid w:val="00C419C9"/>
    <w:rsid w:val="00C41CBA"/>
    <w:rsid w:val="00C41D02"/>
    <w:rsid w:val="00C41EB1"/>
    <w:rsid w:val="00C42213"/>
    <w:rsid w:val="00C4224A"/>
    <w:rsid w:val="00C42858"/>
    <w:rsid w:val="00C4289A"/>
    <w:rsid w:val="00C428B7"/>
    <w:rsid w:val="00C42991"/>
    <w:rsid w:val="00C42C6C"/>
    <w:rsid w:val="00C42FBD"/>
    <w:rsid w:val="00C42FCD"/>
    <w:rsid w:val="00C4313A"/>
    <w:rsid w:val="00C4342D"/>
    <w:rsid w:val="00C4370E"/>
    <w:rsid w:val="00C43878"/>
    <w:rsid w:val="00C43CFA"/>
    <w:rsid w:val="00C43F85"/>
    <w:rsid w:val="00C44595"/>
    <w:rsid w:val="00C4482D"/>
    <w:rsid w:val="00C4495B"/>
    <w:rsid w:val="00C44ABB"/>
    <w:rsid w:val="00C44BD3"/>
    <w:rsid w:val="00C4507B"/>
    <w:rsid w:val="00C452F7"/>
    <w:rsid w:val="00C45413"/>
    <w:rsid w:val="00C45AC7"/>
    <w:rsid w:val="00C45B21"/>
    <w:rsid w:val="00C45C01"/>
    <w:rsid w:val="00C45C11"/>
    <w:rsid w:val="00C45E84"/>
    <w:rsid w:val="00C45F72"/>
    <w:rsid w:val="00C46371"/>
    <w:rsid w:val="00C464BF"/>
    <w:rsid w:val="00C46649"/>
    <w:rsid w:val="00C46664"/>
    <w:rsid w:val="00C46694"/>
    <w:rsid w:val="00C466FE"/>
    <w:rsid w:val="00C46744"/>
    <w:rsid w:val="00C46797"/>
    <w:rsid w:val="00C467B3"/>
    <w:rsid w:val="00C46AFA"/>
    <w:rsid w:val="00C46C0F"/>
    <w:rsid w:val="00C46D31"/>
    <w:rsid w:val="00C47247"/>
    <w:rsid w:val="00C474FC"/>
    <w:rsid w:val="00C4771D"/>
    <w:rsid w:val="00C47AE4"/>
    <w:rsid w:val="00C47D00"/>
    <w:rsid w:val="00C47E64"/>
    <w:rsid w:val="00C47EA1"/>
    <w:rsid w:val="00C47ED7"/>
    <w:rsid w:val="00C47F63"/>
    <w:rsid w:val="00C48D75"/>
    <w:rsid w:val="00C5033C"/>
    <w:rsid w:val="00C50564"/>
    <w:rsid w:val="00C505B4"/>
    <w:rsid w:val="00C5073B"/>
    <w:rsid w:val="00C509D3"/>
    <w:rsid w:val="00C50DC2"/>
    <w:rsid w:val="00C51018"/>
    <w:rsid w:val="00C510D1"/>
    <w:rsid w:val="00C51111"/>
    <w:rsid w:val="00C5148D"/>
    <w:rsid w:val="00C517CB"/>
    <w:rsid w:val="00C51B3A"/>
    <w:rsid w:val="00C51D2E"/>
    <w:rsid w:val="00C51D57"/>
    <w:rsid w:val="00C52176"/>
    <w:rsid w:val="00C521EC"/>
    <w:rsid w:val="00C5239A"/>
    <w:rsid w:val="00C523FF"/>
    <w:rsid w:val="00C52464"/>
    <w:rsid w:val="00C52485"/>
    <w:rsid w:val="00C52602"/>
    <w:rsid w:val="00C5268A"/>
    <w:rsid w:val="00C52702"/>
    <w:rsid w:val="00C527D6"/>
    <w:rsid w:val="00C52AF0"/>
    <w:rsid w:val="00C52EBE"/>
    <w:rsid w:val="00C53772"/>
    <w:rsid w:val="00C537D3"/>
    <w:rsid w:val="00C53949"/>
    <w:rsid w:val="00C53953"/>
    <w:rsid w:val="00C5399B"/>
    <w:rsid w:val="00C53A74"/>
    <w:rsid w:val="00C53C8F"/>
    <w:rsid w:val="00C53CB9"/>
    <w:rsid w:val="00C53D3D"/>
    <w:rsid w:val="00C53DF7"/>
    <w:rsid w:val="00C54053"/>
    <w:rsid w:val="00C54105"/>
    <w:rsid w:val="00C54176"/>
    <w:rsid w:val="00C5424F"/>
    <w:rsid w:val="00C543CA"/>
    <w:rsid w:val="00C54417"/>
    <w:rsid w:val="00C5446F"/>
    <w:rsid w:val="00C54522"/>
    <w:rsid w:val="00C546F2"/>
    <w:rsid w:val="00C54A33"/>
    <w:rsid w:val="00C54B03"/>
    <w:rsid w:val="00C54B7F"/>
    <w:rsid w:val="00C54D15"/>
    <w:rsid w:val="00C54D24"/>
    <w:rsid w:val="00C55184"/>
    <w:rsid w:val="00C552C9"/>
    <w:rsid w:val="00C55362"/>
    <w:rsid w:val="00C554A5"/>
    <w:rsid w:val="00C554F9"/>
    <w:rsid w:val="00C55678"/>
    <w:rsid w:val="00C5578B"/>
    <w:rsid w:val="00C558B0"/>
    <w:rsid w:val="00C55C39"/>
    <w:rsid w:val="00C55D48"/>
    <w:rsid w:val="00C55EA4"/>
    <w:rsid w:val="00C55F12"/>
    <w:rsid w:val="00C56151"/>
    <w:rsid w:val="00C56359"/>
    <w:rsid w:val="00C5641E"/>
    <w:rsid w:val="00C5646C"/>
    <w:rsid w:val="00C56738"/>
    <w:rsid w:val="00C56790"/>
    <w:rsid w:val="00C56838"/>
    <w:rsid w:val="00C5687A"/>
    <w:rsid w:val="00C569CD"/>
    <w:rsid w:val="00C56BB0"/>
    <w:rsid w:val="00C56C2C"/>
    <w:rsid w:val="00C56D8C"/>
    <w:rsid w:val="00C5711D"/>
    <w:rsid w:val="00C57171"/>
    <w:rsid w:val="00C57282"/>
    <w:rsid w:val="00C57289"/>
    <w:rsid w:val="00C573E6"/>
    <w:rsid w:val="00C57601"/>
    <w:rsid w:val="00C5761D"/>
    <w:rsid w:val="00C5765A"/>
    <w:rsid w:val="00C57842"/>
    <w:rsid w:val="00C57BDC"/>
    <w:rsid w:val="00C57E5D"/>
    <w:rsid w:val="00C604F3"/>
    <w:rsid w:val="00C60BE0"/>
    <w:rsid w:val="00C60CED"/>
    <w:rsid w:val="00C60D59"/>
    <w:rsid w:val="00C60D6D"/>
    <w:rsid w:val="00C61032"/>
    <w:rsid w:val="00C61045"/>
    <w:rsid w:val="00C610FE"/>
    <w:rsid w:val="00C611A8"/>
    <w:rsid w:val="00C61297"/>
    <w:rsid w:val="00C61323"/>
    <w:rsid w:val="00C61586"/>
    <w:rsid w:val="00C61BC6"/>
    <w:rsid w:val="00C61D27"/>
    <w:rsid w:val="00C622DC"/>
    <w:rsid w:val="00C623A1"/>
    <w:rsid w:val="00C623C4"/>
    <w:rsid w:val="00C62550"/>
    <w:rsid w:val="00C6297D"/>
    <w:rsid w:val="00C62A71"/>
    <w:rsid w:val="00C6315B"/>
    <w:rsid w:val="00C631E3"/>
    <w:rsid w:val="00C6326C"/>
    <w:rsid w:val="00C639B0"/>
    <w:rsid w:val="00C63C4C"/>
    <w:rsid w:val="00C63DB8"/>
    <w:rsid w:val="00C63E92"/>
    <w:rsid w:val="00C63F63"/>
    <w:rsid w:val="00C6404F"/>
    <w:rsid w:val="00C643C0"/>
    <w:rsid w:val="00C64404"/>
    <w:rsid w:val="00C64556"/>
    <w:rsid w:val="00C64604"/>
    <w:rsid w:val="00C6468C"/>
    <w:rsid w:val="00C64D0D"/>
    <w:rsid w:val="00C64F3A"/>
    <w:rsid w:val="00C64F93"/>
    <w:rsid w:val="00C652C5"/>
    <w:rsid w:val="00C656F1"/>
    <w:rsid w:val="00C6591B"/>
    <w:rsid w:val="00C659C6"/>
    <w:rsid w:val="00C65FD1"/>
    <w:rsid w:val="00C6600F"/>
    <w:rsid w:val="00C66136"/>
    <w:rsid w:val="00C6635B"/>
    <w:rsid w:val="00C6642D"/>
    <w:rsid w:val="00C6687A"/>
    <w:rsid w:val="00C66FCC"/>
    <w:rsid w:val="00C66FE5"/>
    <w:rsid w:val="00C66FFC"/>
    <w:rsid w:val="00C67012"/>
    <w:rsid w:val="00C67113"/>
    <w:rsid w:val="00C6721B"/>
    <w:rsid w:val="00C67349"/>
    <w:rsid w:val="00C67397"/>
    <w:rsid w:val="00C6756E"/>
    <w:rsid w:val="00C67642"/>
    <w:rsid w:val="00C67658"/>
    <w:rsid w:val="00C67BDD"/>
    <w:rsid w:val="00C67C62"/>
    <w:rsid w:val="00C67C98"/>
    <w:rsid w:val="00C700AF"/>
    <w:rsid w:val="00C701AE"/>
    <w:rsid w:val="00C7033C"/>
    <w:rsid w:val="00C70354"/>
    <w:rsid w:val="00C70674"/>
    <w:rsid w:val="00C70710"/>
    <w:rsid w:val="00C70741"/>
    <w:rsid w:val="00C707AC"/>
    <w:rsid w:val="00C7099D"/>
    <w:rsid w:val="00C709E9"/>
    <w:rsid w:val="00C70ACE"/>
    <w:rsid w:val="00C70D2A"/>
    <w:rsid w:val="00C70DC3"/>
    <w:rsid w:val="00C7106D"/>
    <w:rsid w:val="00C71237"/>
    <w:rsid w:val="00C71445"/>
    <w:rsid w:val="00C7148E"/>
    <w:rsid w:val="00C7167C"/>
    <w:rsid w:val="00C71A0C"/>
    <w:rsid w:val="00C71AD9"/>
    <w:rsid w:val="00C71B6A"/>
    <w:rsid w:val="00C71CB1"/>
    <w:rsid w:val="00C71D20"/>
    <w:rsid w:val="00C71D31"/>
    <w:rsid w:val="00C720AD"/>
    <w:rsid w:val="00C72668"/>
    <w:rsid w:val="00C7270E"/>
    <w:rsid w:val="00C72909"/>
    <w:rsid w:val="00C72A6D"/>
    <w:rsid w:val="00C72AE0"/>
    <w:rsid w:val="00C72C4E"/>
    <w:rsid w:val="00C72CA3"/>
    <w:rsid w:val="00C72F47"/>
    <w:rsid w:val="00C72F6E"/>
    <w:rsid w:val="00C72F9E"/>
    <w:rsid w:val="00C736D7"/>
    <w:rsid w:val="00C7377F"/>
    <w:rsid w:val="00C73908"/>
    <w:rsid w:val="00C739DD"/>
    <w:rsid w:val="00C73AEC"/>
    <w:rsid w:val="00C73C9C"/>
    <w:rsid w:val="00C73D6E"/>
    <w:rsid w:val="00C73E5F"/>
    <w:rsid w:val="00C7435A"/>
    <w:rsid w:val="00C746AA"/>
    <w:rsid w:val="00C74872"/>
    <w:rsid w:val="00C74994"/>
    <w:rsid w:val="00C74DB5"/>
    <w:rsid w:val="00C74E8E"/>
    <w:rsid w:val="00C74F1C"/>
    <w:rsid w:val="00C7500D"/>
    <w:rsid w:val="00C75193"/>
    <w:rsid w:val="00C7529F"/>
    <w:rsid w:val="00C754A2"/>
    <w:rsid w:val="00C75650"/>
    <w:rsid w:val="00C756E1"/>
    <w:rsid w:val="00C75805"/>
    <w:rsid w:val="00C7584D"/>
    <w:rsid w:val="00C75993"/>
    <w:rsid w:val="00C75DAB"/>
    <w:rsid w:val="00C76000"/>
    <w:rsid w:val="00C760ED"/>
    <w:rsid w:val="00C7612D"/>
    <w:rsid w:val="00C762FD"/>
    <w:rsid w:val="00C76369"/>
    <w:rsid w:val="00C765AA"/>
    <w:rsid w:val="00C76BAD"/>
    <w:rsid w:val="00C76C71"/>
    <w:rsid w:val="00C76D2A"/>
    <w:rsid w:val="00C7719B"/>
    <w:rsid w:val="00C771A6"/>
    <w:rsid w:val="00C778F6"/>
    <w:rsid w:val="00C77BF0"/>
    <w:rsid w:val="00C77CE0"/>
    <w:rsid w:val="00C77F8A"/>
    <w:rsid w:val="00C802BD"/>
    <w:rsid w:val="00C8045F"/>
    <w:rsid w:val="00C80752"/>
    <w:rsid w:val="00C808B4"/>
    <w:rsid w:val="00C8093B"/>
    <w:rsid w:val="00C809C1"/>
    <w:rsid w:val="00C80A67"/>
    <w:rsid w:val="00C80ABD"/>
    <w:rsid w:val="00C80D2D"/>
    <w:rsid w:val="00C81045"/>
    <w:rsid w:val="00C813AE"/>
    <w:rsid w:val="00C8140B"/>
    <w:rsid w:val="00C8156F"/>
    <w:rsid w:val="00C815E7"/>
    <w:rsid w:val="00C81BCC"/>
    <w:rsid w:val="00C81BE2"/>
    <w:rsid w:val="00C81CE5"/>
    <w:rsid w:val="00C81ECF"/>
    <w:rsid w:val="00C82243"/>
    <w:rsid w:val="00C823F9"/>
    <w:rsid w:val="00C82813"/>
    <w:rsid w:val="00C82C58"/>
    <w:rsid w:val="00C82CB0"/>
    <w:rsid w:val="00C82FED"/>
    <w:rsid w:val="00C831F0"/>
    <w:rsid w:val="00C83311"/>
    <w:rsid w:val="00C83440"/>
    <w:rsid w:val="00C83506"/>
    <w:rsid w:val="00C83768"/>
    <w:rsid w:val="00C83916"/>
    <w:rsid w:val="00C83C05"/>
    <w:rsid w:val="00C83C41"/>
    <w:rsid w:val="00C84143"/>
    <w:rsid w:val="00C8436C"/>
    <w:rsid w:val="00C845D6"/>
    <w:rsid w:val="00C848CF"/>
    <w:rsid w:val="00C84A2A"/>
    <w:rsid w:val="00C84AEA"/>
    <w:rsid w:val="00C84B2A"/>
    <w:rsid w:val="00C84C7C"/>
    <w:rsid w:val="00C84DAB"/>
    <w:rsid w:val="00C84E88"/>
    <w:rsid w:val="00C84FD7"/>
    <w:rsid w:val="00C85264"/>
    <w:rsid w:val="00C85380"/>
    <w:rsid w:val="00C854B8"/>
    <w:rsid w:val="00C8565C"/>
    <w:rsid w:val="00C85699"/>
    <w:rsid w:val="00C8578D"/>
    <w:rsid w:val="00C85A1F"/>
    <w:rsid w:val="00C85C01"/>
    <w:rsid w:val="00C85D74"/>
    <w:rsid w:val="00C85E0E"/>
    <w:rsid w:val="00C860A7"/>
    <w:rsid w:val="00C860DD"/>
    <w:rsid w:val="00C86373"/>
    <w:rsid w:val="00C8644C"/>
    <w:rsid w:val="00C86581"/>
    <w:rsid w:val="00C8685A"/>
    <w:rsid w:val="00C8685E"/>
    <w:rsid w:val="00C86953"/>
    <w:rsid w:val="00C87409"/>
    <w:rsid w:val="00C87D20"/>
    <w:rsid w:val="00C87EBE"/>
    <w:rsid w:val="00C87F5E"/>
    <w:rsid w:val="00C90327"/>
    <w:rsid w:val="00C90447"/>
    <w:rsid w:val="00C90461"/>
    <w:rsid w:val="00C9098B"/>
    <w:rsid w:val="00C90A2C"/>
    <w:rsid w:val="00C90E44"/>
    <w:rsid w:val="00C90F28"/>
    <w:rsid w:val="00C911F6"/>
    <w:rsid w:val="00C913A3"/>
    <w:rsid w:val="00C9196A"/>
    <w:rsid w:val="00C919E6"/>
    <w:rsid w:val="00C91A3D"/>
    <w:rsid w:val="00C91C31"/>
    <w:rsid w:val="00C91D56"/>
    <w:rsid w:val="00C91F74"/>
    <w:rsid w:val="00C92066"/>
    <w:rsid w:val="00C92154"/>
    <w:rsid w:val="00C92336"/>
    <w:rsid w:val="00C92547"/>
    <w:rsid w:val="00C925F3"/>
    <w:rsid w:val="00C9265A"/>
    <w:rsid w:val="00C92779"/>
    <w:rsid w:val="00C92964"/>
    <w:rsid w:val="00C929A7"/>
    <w:rsid w:val="00C92EE1"/>
    <w:rsid w:val="00C9328A"/>
    <w:rsid w:val="00C933FB"/>
    <w:rsid w:val="00C93601"/>
    <w:rsid w:val="00C93663"/>
    <w:rsid w:val="00C936AF"/>
    <w:rsid w:val="00C938BD"/>
    <w:rsid w:val="00C93A89"/>
    <w:rsid w:val="00C93CA5"/>
    <w:rsid w:val="00C93FCA"/>
    <w:rsid w:val="00C94477"/>
    <w:rsid w:val="00C944D5"/>
    <w:rsid w:val="00C9453D"/>
    <w:rsid w:val="00C94619"/>
    <w:rsid w:val="00C94691"/>
    <w:rsid w:val="00C94924"/>
    <w:rsid w:val="00C94B60"/>
    <w:rsid w:val="00C94C38"/>
    <w:rsid w:val="00C94DDB"/>
    <w:rsid w:val="00C95428"/>
    <w:rsid w:val="00C955C1"/>
    <w:rsid w:val="00C959B2"/>
    <w:rsid w:val="00C95B64"/>
    <w:rsid w:val="00C95F94"/>
    <w:rsid w:val="00C95FC6"/>
    <w:rsid w:val="00C96019"/>
    <w:rsid w:val="00C960D2"/>
    <w:rsid w:val="00C961A6"/>
    <w:rsid w:val="00C96281"/>
    <w:rsid w:val="00C965D1"/>
    <w:rsid w:val="00C966A4"/>
    <w:rsid w:val="00C966C9"/>
    <w:rsid w:val="00C967A2"/>
    <w:rsid w:val="00C96835"/>
    <w:rsid w:val="00C96ADB"/>
    <w:rsid w:val="00C96C25"/>
    <w:rsid w:val="00C96F40"/>
    <w:rsid w:val="00C96FA8"/>
    <w:rsid w:val="00C97070"/>
    <w:rsid w:val="00C9728B"/>
    <w:rsid w:val="00C97464"/>
    <w:rsid w:val="00C97816"/>
    <w:rsid w:val="00C97924"/>
    <w:rsid w:val="00C97A0A"/>
    <w:rsid w:val="00C97A33"/>
    <w:rsid w:val="00C97B51"/>
    <w:rsid w:val="00C97CD5"/>
    <w:rsid w:val="00C97E6A"/>
    <w:rsid w:val="00C97EC2"/>
    <w:rsid w:val="00CA01D0"/>
    <w:rsid w:val="00CA04CD"/>
    <w:rsid w:val="00CA05E6"/>
    <w:rsid w:val="00CA07B1"/>
    <w:rsid w:val="00CA094D"/>
    <w:rsid w:val="00CA0A5E"/>
    <w:rsid w:val="00CA0AB0"/>
    <w:rsid w:val="00CA0B4B"/>
    <w:rsid w:val="00CA0DD3"/>
    <w:rsid w:val="00CA110B"/>
    <w:rsid w:val="00CA1173"/>
    <w:rsid w:val="00CA11A5"/>
    <w:rsid w:val="00CA1290"/>
    <w:rsid w:val="00CA15F1"/>
    <w:rsid w:val="00CA17EB"/>
    <w:rsid w:val="00CA19B3"/>
    <w:rsid w:val="00CA1CCF"/>
    <w:rsid w:val="00CA2360"/>
    <w:rsid w:val="00CA262A"/>
    <w:rsid w:val="00CA2A8A"/>
    <w:rsid w:val="00CA2C4A"/>
    <w:rsid w:val="00CA2DD4"/>
    <w:rsid w:val="00CA2F71"/>
    <w:rsid w:val="00CA3278"/>
    <w:rsid w:val="00CA3A05"/>
    <w:rsid w:val="00CA3AFE"/>
    <w:rsid w:val="00CA3EC1"/>
    <w:rsid w:val="00CA3EC3"/>
    <w:rsid w:val="00CA4081"/>
    <w:rsid w:val="00CA41A5"/>
    <w:rsid w:val="00CA427F"/>
    <w:rsid w:val="00CA4555"/>
    <w:rsid w:val="00CA4562"/>
    <w:rsid w:val="00CA47E2"/>
    <w:rsid w:val="00CA4BC3"/>
    <w:rsid w:val="00CA4D28"/>
    <w:rsid w:val="00CA4E96"/>
    <w:rsid w:val="00CA536E"/>
    <w:rsid w:val="00CA5409"/>
    <w:rsid w:val="00CA5580"/>
    <w:rsid w:val="00CA55B4"/>
    <w:rsid w:val="00CA5B6A"/>
    <w:rsid w:val="00CA5C1F"/>
    <w:rsid w:val="00CA6180"/>
    <w:rsid w:val="00CA63E1"/>
    <w:rsid w:val="00CA641F"/>
    <w:rsid w:val="00CA648C"/>
    <w:rsid w:val="00CA68EC"/>
    <w:rsid w:val="00CA69D3"/>
    <w:rsid w:val="00CA6AFB"/>
    <w:rsid w:val="00CA6DE2"/>
    <w:rsid w:val="00CA7084"/>
    <w:rsid w:val="00CA72AF"/>
    <w:rsid w:val="00CA72C8"/>
    <w:rsid w:val="00CA72CB"/>
    <w:rsid w:val="00CA7432"/>
    <w:rsid w:val="00CA7461"/>
    <w:rsid w:val="00CA74CF"/>
    <w:rsid w:val="00CA7942"/>
    <w:rsid w:val="00CA7C6B"/>
    <w:rsid w:val="00CA7C73"/>
    <w:rsid w:val="00CA7CD4"/>
    <w:rsid w:val="00CA7E19"/>
    <w:rsid w:val="00CB0289"/>
    <w:rsid w:val="00CB032A"/>
    <w:rsid w:val="00CB0646"/>
    <w:rsid w:val="00CB0705"/>
    <w:rsid w:val="00CB09AC"/>
    <w:rsid w:val="00CB0C07"/>
    <w:rsid w:val="00CB0CB9"/>
    <w:rsid w:val="00CB0DB3"/>
    <w:rsid w:val="00CB1240"/>
    <w:rsid w:val="00CB1274"/>
    <w:rsid w:val="00CB1405"/>
    <w:rsid w:val="00CB152C"/>
    <w:rsid w:val="00CB1795"/>
    <w:rsid w:val="00CB1808"/>
    <w:rsid w:val="00CB1AE3"/>
    <w:rsid w:val="00CB1B61"/>
    <w:rsid w:val="00CB2004"/>
    <w:rsid w:val="00CB2028"/>
    <w:rsid w:val="00CB206E"/>
    <w:rsid w:val="00CB21C5"/>
    <w:rsid w:val="00CB24C8"/>
    <w:rsid w:val="00CB28E3"/>
    <w:rsid w:val="00CB28EE"/>
    <w:rsid w:val="00CB2B87"/>
    <w:rsid w:val="00CB3094"/>
    <w:rsid w:val="00CB3235"/>
    <w:rsid w:val="00CB36A1"/>
    <w:rsid w:val="00CB38F3"/>
    <w:rsid w:val="00CB3915"/>
    <w:rsid w:val="00CB3D7C"/>
    <w:rsid w:val="00CB3FA2"/>
    <w:rsid w:val="00CB40A9"/>
    <w:rsid w:val="00CB40C1"/>
    <w:rsid w:val="00CB415A"/>
    <w:rsid w:val="00CB41EA"/>
    <w:rsid w:val="00CB462F"/>
    <w:rsid w:val="00CB4753"/>
    <w:rsid w:val="00CB47D1"/>
    <w:rsid w:val="00CB4852"/>
    <w:rsid w:val="00CB487B"/>
    <w:rsid w:val="00CB4A93"/>
    <w:rsid w:val="00CB4D34"/>
    <w:rsid w:val="00CB4F32"/>
    <w:rsid w:val="00CB4F4B"/>
    <w:rsid w:val="00CB51C0"/>
    <w:rsid w:val="00CB5250"/>
    <w:rsid w:val="00CB5323"/>
    <w:rsid w:val="00CB544D"/>
    <w:rsid w:val="00CB5493"/>
    <w:rsid w:val="00CB5499"/>
    <w:rsid w:val="00CB59EB"/>
    <w:rsid w:val="00CB5C22"/>
    <w:rsid w:val="00CB6103"/>
    <w:rsid w:val="00CB64BA"/>
    <w:rsid w:val="00CB6602"/>
    <w:rsid w:val="00CB670F"/>
    <w:rsid w:val="00CB6719"/>
    <w:rsid w:val="00CB67A0"/>
    <w:rsid w:val="00CB67C8"/>
    <w:rsid w:val="00CB68AB"/>
    <w:rsid w:val="00CB6993"/>
    <w:rsid w:val="00CB6A53"/>
    <w:rsid w:val="00CB6BAA"/>
    <w:rsid w:val="00CB6CA2"/>
    <w:rsid w:val="00CB6EAE"/>
    <w:rsid w:val="00CB6F4E"/>
    <w:rsid w:val="00CB708B"/>
    <w:rsid w:val="00CB74A1"/>
    <w:rsid w:val="00CB74AA"/>
    <w:rsid w:val="00CB7662"/>
    <w:rsid w:val="00CB7793"/>
    <w:rsid w:val="00CB77AF"/>
    <w:rsid w:val="00CB78EA"/>
    <w:rsid w:val="00CB7D6F"/>
    <w:rsid w:val="00CC025F"/>
    <w:rsid w:val="00CC048B"/>
    <w:rsid w:val="00CC063E"/>
    <w:rsid w:val="00CC074A"/>
    <w:rsid w:val="00CC0929"/>
    <w:rsid w:val="00CC0CFB"/>
    <w:rsid w:val="00CC0D30"/>
    <w:rsid w:val="00CC0F85"/>
    <w:rsid w:val="00CC0FE2"/>
    <w:rsid w:val="00CC12A8"/>
    <w:rsid w:val="00CC154C"/>
    <w:rsid w:val="00CC1A01"/>
    <w:rsid w:val="00CC1C5A"/>
    <w:rsid w:val="00CC1DAD"/>
    <w:rsid w:val="00CC1EFF"/>
    <w:rsid w:val="00CC220E"/>
    <w:rsid w:val="00CC222E"/>
    <w:rsid w:val="00CC26CB"/>
    <w:rsid w:val="00CC2800"/>
    <w:rsid w:val="00CC296E"/>
    <w:rsid w:val="00CC2B64"/>
    <w:rsid w:val="00CC2BE1"/>
    <w:rsid w:val="00CC2C70"/>
    <w:rsid w:val="00CC2D92"/>
    <w:rsid w:val="00CC3081"/>
    <w:rsid w:val="00CC3131"/>
    <w:rsid w:val="00CC328A"/>
    <w:rsid w:val="00CC32C2"/>
    <w:rsid w:val="00CC348F"/>
    <w:rsid w:val="00CC351C"/>
    <w:rsid w:val="00CC37B1"/>
    <w:rsid w:val="00CC37F7"/>
    <w:rsid w:val="00CC3930"/>
    <w:rsid w:val="00CC3A62"/>
    <w:rsid w:val="00CC43DE"/>
    <w:rsid w:val="00CC440D"/>
    <w:rsid w:val="00CC4417"/>
    <w:rsid w:val="00CC4553"/>
    <w:rsid w:val="00CC45C8"/>
    <w:rsid w:val="00CC488A"/>
    <w:rsid w:val="00CC4969"/>
    <w:rsid w:val="00CC4A46"/>
    <w:rsid w:val="00CC4A93"/>
    <w:rsid w:val="00CC4C09"/>
    <w:rsid w:val="00CC4D7F"/>
    <w:rsid w:val="00CC4EC4"/>
    <w:rsid w:val="00CC4F67"/>
    <w:rsid w:val="00CC4FCB"/>
    <w:rsid w:val="00CC51A0"/>
    <w:rsid w:val="00CC5516"/>
    <w:rsid w:val="00CC55E4"/>
    <w:rsid w:val="00CC5613"/>
    <w:rsid w:val="00CC5A79"/>
    <w:rsid w:val="00CC606B"/>
    <w:rsid w:val="00CC64FE"/>
    <w:rsid w:val="00CC699A"/>
    <w:rsid w:val="00CC6C15"/>
    <w:rsid w:val="00CC6CB7"/>
    <w:rsid w:val="00CC6E50"/>
    <w:rsid w:val="00CC6FAD"/>
    <w:rsid w:val="00CC712E"/>
    <w:rsid w:val="00CC7156"/>
    <w:rsid w:val="00CC71C5"/>
    <w:rsid w:val="00CC72CA"/>
    <w:rsid w:val="00CC7380"/>
    <w:rsid w:val="00CC7518"/>
    <w:rsid w:val="00CC7581"/>
    <w:rsid w:val="00CC7657"/>
    <w:rsid w:val="00CC77D2"/>
    <w:rsid w:val="00CC783C"/>
    <w:rsid w:val="00CC7C44"/>
    <w:rsid w:val="00CC7DF0"/>
    <w:rsid w:val="00CC7F2D"/>
    <w:rsid w:val="00CC7F7C"/>
    <w:rsid w:val="00CC7FB5"/>
    <w:rsid w:val="00CD0156"/>
    <w:rsid w:val="00CD0176"/>
    <w:rsid w:val="00CD041D"/>
    <w:rsid w:val="00CD0429"/>
    <w:rsid w:val="00CD0629"/>
    <w:rsid w:val="00CD07DF"/>
    <w:rsid w:val="00CD0823"/>
    <w:rsid w:val="00CD0881"/>
    <w:rsid w:val="00CD0A27"/>
    <w:rsid w:val="00CD0CFC"/>
    <w:rsid w:val="00CD0D81"/>
    <w:rsid w:val="00CD0E5B"/>
    <w:rsid w:val="00CD1083"/>
    <w:rsid w:val="00CD16FB"/>
    <w:rsid w:val="00CD2086"/>
    <w:rsid w:val="00CD21B1"/>
    <w:rsid w:val="00CD2424"/>
    <w:rsid w:val="00CD256E"/>
    <w:rsid w:val="00CD2970"/>
    <w:rsid w:val="00CD2CCE"/>
    <w:rsid w:val="00CD2D4B"/>
    <w:rsid w:val="00CD2F5D"/>
    <w:rsid w:val="00CD32FA"/>
    <w:rsid w:val="00CD334A"/>
    <w:rsid w:val="00CD3360"/>
    <w:rsid w:val="00CD3804"/>
    <w:rsid w:val="00CD3A0A"/>
    <w:rsid w:val="00CD3BEF"/>
    <w:rsid w:val="00CD3C66"/>
    <w:rsid w:val="00CD3ECA"/>
    <w:rsid w:val="00CD40C4"/>
    <w:rsid w:val="00CD4321"/>
    <w:rsid w:val="00CD43A9"/>
    <w:rsid w:val="00CD4751"/>
    <w:rsid w:val="00CD49F3"/>
    <w:rsid w:val="00CD4F5F"/>
    <w:rsid w:val="00CD5130"/>
    <w:rsid w:val="00CD534D"/>
    <w:rsid w:val="00CD548E"/>
    <w:rsid w:val="00CD57B8"/>
    <w:rsid w:val="00CD5B0E"/>
    <w:rsid w:val="00CD5D7E"/>
    <w:rsid w:val="00CD5ED6"/>
    <w:rsid w:val="00CD623A"/>
    <w:rsid w:val="00CD6245"/>
    <w:rsid w:val="00CD62E7"/>
    <w:rsid w:val="00CD658F"/>
    <w:rsid w:val="00CD6680"/>
    <w:rsid w:val="00CD6A37"/>
    <w:rsid w:val="00CD6A4B"/>
    <w:rsid w:val="00CD6F30"/>
    <w:rsid w:val="00CD72AA"/>
    <w:rsid w:val="00CD7BC8"/>
    <w:rsid w:val="00CD7C5F"/>
    <w:rsid w:val="00CD7E97"/>
    <w:rsid w:val="00CE0022"/>
    <w:rsid w:val="00CE0060"/>
    <w:rsid w:val="00CE017C"/>
    <w:rsid w:val="00CE01D2"/>
    <w:rsid w:val="00CE0808"/>
    <w:rsid w:val="00CE0C10"/>
    <w:rsid w:val="00CE0C81"/>
    <w:rsid w:val="00CE0E70"/>
    <w:rsid w:val="00CE11F0"/>
    <w:rsid w:val="00CE1391"/>
    <w:rsid w:val="00CE140D"/>
    <w:rsid w:val="00CE1953"/>
    <w:rsid w:val="00CE1FA2"/>
    <w:rsid w:val="00CE1FC0"/>
    <w:rsid w:val="00CE2065"/>
    <w:rsid w:val="00CE219A"/>
    <w:rsid w:val="00CE23B6"/>
    <w:rsid w:val="00CE23CA"/>
    <w:rsid w:val="00CE24F1"/>
    <w:rsid w:val="00CE26AC"/>
    <w:rsid w:val="00CE29E4"/>
    <w:rsid w:val="00CE2A14"/>
    <w:rsid w:val="00CE2C57"/>
    <w:rsid w:val="00CE2F27"/>
    <w:rsid w:val="00CE2FCD"/>
    <w:rsid w:val="00CE3061"/>
    <w:rsid w:val="00CE31FA"/>
    <w:rsid w:val="00CE3213"/>
    <w:rsid w:val="00CE3975"/>
    <w:rsid w:val="00CE3A80"/>
    <w:rsid w:val="00CE3AF0"/>
    <w:rsid w:val="00CE3B08"/>
    <w:rsid w:val="00CE3ED4"/>
    <w:rsid w:val="00CE4021"/>
    <w:rsid w:val="00CE4046"/>
    <w:rsid w:val="00CE41ED"/>
    <w:rsid w:val="00CE42AB"/>
    <w:rsid w:val="00CE42D0"/>
    <w:rsid w:val="00CE42FD"/>
    <w:rsid w:val="00CE4390"/>
    <w:rsid w:val="00CE44B1"/>
    <w:rsid w:val="00CE46D6"/>
    <w:rsid w:val="00CE4B23"/>
    <w:rsid w:val="00CE4DD3"/>
    <w:rsid w:val="00CE4FBF"/>
    <w:rsid w:val="00CE5052"/>
    <w:rsid w:val="00CE5077"/>
    <w:rsid w:val="00CE507B"/>
    <w:rsid w:val="00CE5174"/>
    <w:rsid w:val="00CE5180"/>
    <w:rsid w:val="00CE5319"/>
    <w:rsid w:val="00CE5389"/>
    <w:rsid w:val="00CE5562"/>
    <w:rsid w:val="00CE5607"/>
    <w:rsid w:val="00CE564B"/>
    <w:rsid w:val="00CE5921"/>
    <w:rsid w:val="00CE5CED"/>
    <w:rsid w:val="00CE5EDB"/>
    <w:rsid w:val="00CE601D"/>
    <w:rsid w:val="00CE61C9"/>
    <w:rsid w:val="00CE61D6"/>
    <w:rsid w:val="00CE6226"/>
    <w:rsid w:val="00CE62BF"/>
    <w:rsid w:val="00CE6393"/>
    <w:rsid w:val="00CE63FA"/>
    <w:rsid w:val="00CE6417"/>
    <w:rsid w:val="00CE6597"/>
    <w:rsid w:val="00CE6844"/>
    <w:rsid w:val="00CE687A"/>
    <w:rsid w:val="00CE687B"/>
    <w:rsid w:val="00CE6AF2"/>
    <w:rsid w:val="00CE6C6C"/>
    <w:rsid w:val="00CE71E8"/>
    <w:rsid w:val="00CE733F"/>
    <w:rsid w:val="00CE73F9"/>
    <w:rsid w:val="00CE7511"/>
    <w:rsid w:val="00CE7668"/>
    <w:rsid w:val="00CE798B"/>
    <w:rsid w:val="00CE7AEA"/>
    <w:rsid w:val="00CE7D08"/>
    <w:rsid w:val="00CE7D5E"/>
    <w:rsid w:val="00CE7F08"/>
    <w:rsid w:val="00CE7F34"/>
    <w:rsid w:val="00CF06E8"/>
    <w:rsid w:val="00CF081A"/>
    <w:rsid w:val="00CF08A1"/>
    <w:rsid w:val="00CF0FBA"/>
    <w:rsid w:val="00CF11A7"/>
    <w:rsid w:val="00CF1322"/>
    <w:rsid w:val="00CF1525"/>
    <w:rsid w:val="00CF16F1"/>
    <w:rsid w:val="00CF195F"/>
    <w:rsid w:val="00CF1FDF"/>
    <w:rsid w:val="00CF22D5"/>
    <w:rsid w:val="00CF2D4A"/>
    <w:rsid w:val="00CF2D4D"/>
    <w:rsid w:val="00CF3051"/>
    <w:rsid w:val="00CF322F"/>
    <w:rsid w:val="00CF3E8C"/>
    <w:rsid w:val="00CF4415"/>
    <w:rsid w:val="00CF4500"/>
    <w:rsid w:val="00CF4509"/>
    <w:rsid w:val="00CF47B1"/>
    <w:rsid w:val="00CF485B"/>
    <w:rsid w:val="00CF4B5D"/>
    <w:rsid w:val="00CF4CA3"/>
    <w:rsid w:val="00CF4E55"/>
    <w:rsid w:val="00CF4F62"/>
    <w:rsid w:val="00CF5153"/>
    <w:rsid w:val="00CF5C1B"/>
    <w:rsid w:val="00CF5F68"/>
    <w:rsid w:val="00CF6197"/>
    <w:rsid w:val="00CF61A2"/>
    <w:rsid w:val="00CF61C7"/>
    <w:rsid w:val="00CF626C"/>
    <w:rsid w:val="00CF6548"/>
    <w:rsid w:val="00CF6687"/>
    <w:rsid w:val="00CF66F6"/>
    <w:rsid w:val="00CF67DC"/>
    <w:rsid w:val="00CF6963"/>
    <w:rsid w:val="00CF6BC8"/>
    <w:rsid w:val="00CF6C21"/>
    <w:rsid w:val="00CF6CF1"/>
    <w:rsid w:val="00CF6FAA"/>
    <w:rsid w:val="00CF7456"/>
    <w:rsid w:val="00CF76F0"/>
    <w:rsid w:val="00CF792D"/>
    <w:rsid w:val="00CF794F"/>
    <w:rsid w:val="00CF7CA4"/>
    <w:rsid w:val="00CF7D1D"/>
    <w:rsid w:val="00CF7D7B"/>
    <w:rsid w:val="00D00097"/>
    <w:rsid w:val="00D000B4"/>
    <w:rsid w:val="00D0014B"/>
    <w:rsid w:val="00D00310"/>
    <w:rsid w:val="00D009FB"/>
    <w:rsid w:val="00D00A2C"/>
    <w:rsid w:val="00D00CF6"/>
    <w:rsid w:val="00D00DE1"/>
    <w:rsid w:val="00D016D2"/>
    <w:rsid w:val="00D018B6"/>
    <w:rsid w:val="00D019CE"/>
    <w:rsid w:val="00D01EF6"/>
    <w:rsid w:val="00D01F43"/>
    <w:rsid w:val="00D01FA7"/>
    <w:rsid w:val="00D0205E"/>
    <w:rsid w:val="00D020A5"/>
    <w:rsid w:val="00D02190"/>
    <w:rsid w:val="00D0252A"/>
    <w:rsid w:val="00D02575"/>
    <w:rsid w:val="00D02695"/>
    <w:rsid w:val="00D0297D"/>
    <w:rsid w:val="00D02D02"/>
    <w:rsid w:val="00D02D52"/>
    <w:rsid w:val="00D02DE3"/>
    <w:rsid w:val="00D0315E"/>
    <w:rsid w:val="00D03625"/>
    <w:rsid w:val="00D0369F"/>
    <w:rsid w:val="00D036AC"/>
    <w:rsid w:val="00D037B0"/>
    <w:rsid w:val="00D0388B"/>
    <w:rsid w:val="00D03F5F"/>
    <w:rsid w:val="00D04179"/>
    <w:rsid w:val="00D046C9"/>
    <w:rsid w:val="00D049DE"/>
    <w:rsid w:val="00D04AA1"/>
    <w:rsid w:val="00D04B81"/>
    <w:rsid w:val="00D04BF0"/>
    <w:rsid w:val="00D04E55"/>
    <w:rsid w:val="00D04FAC"/>
    <w:rsid w:val="00D05314"/>
    <w:rsid w:val="00D05428"/>
    <w:rsid w:val="00D0574F"/>
    <w:rsid w:val="00D05934"/>
    <w:rsid w:val="00D05935"/>
    <w:rsid w:val="00D059BB"/>
    <w:rsid w:val="00D05D40"/>
    <w:rsid w:val="00D0604D"/>
    <w:rsid w:val="00D06158"/>
    <w:rsid w:val="00D06552"/>
    <w:rsid w:val="00D0657A"/>
    <w:rsid w:val="00D0661E"/>
    <w:rsid w:val="00D06677"/>
    <w:rsid w:val="00D06AA3"/>
    <w:rsid w:val="00D06CE9"/>
    <w:rsid w:val="00D06FBC"/>
    <w:rsid w:val="00D0701B"/>
    <w:rsid w:val="00D07148"/>
    <w:rsid w:val="00D07549"/>
    <w:rsid w:val="00D075A6"/>
    <w:rsid w:val="00D075DE"/>
    <w:rsid w:val="00D07746"/>
    <w:rsid w:val="00D07D00"/>
    <w:rsid w:val="00D07D76"/>
    <w:rsid w:val="00D103E1"/>
    <w:rsid w:val="00D10576"/>
    <w:rsid w:val="00D1078A"/>
    <w:rsid w:val="00D108AA"/>
    <w:rsid w:val="00D10E95"/>
    <w:rsid w:val="00D1102B"/>
    <w:rsid w:val="00D11980"/>
    <w:rsid w:val="00D11C42"/>
    <w:rsid w:val="00D12089"/>
    <w:rsid w:val="00D12373"/>
    <w:rsid w:val="00D12417"/>
    <w:rsid w:val="00D1255C"/>
    <w:rsid w:val="00D12885"/>
    <w:rsid w:val="00D12A25"/>
    <w:rsid w:val="00D12ADF"/>
    <w:rsid w:val="00D12F41"/>
    <w:rsid w:val="00D130C5"/>
    <w:rsid w:val="00D1340E"/>
    <w:rsid w:val="00D13896"/>
    <w:rsid w:val="00D13A15"/>
    <w:rsid w:val="00D13B38"/>
    <w:rsid w:val="00D13C90"/>
    <w:rsid w:val="00D13FF1"/>
    <w:rsid w:val="00D140D8"/>
    <w:rsid w:val="00D14136"/>
    <w:rsid w:val="00D14398"/>
    <w:rsid w:val="00D147C2"/>
    <w:rsid w:val="00D14808"/>
    <w:rsid w:val="00D14888"/>
    <w:rsid w:val="00D14A11"/>
    <w:rsid w:val="00D14D73"/>
    <w:rsid w:val="00D14DE4"/>
    <w:rsid w:val="00D14E03"/>
    <w:rsid w:val="00D14ECE"/>
    <w:rsid w:val="00D14F9B"/>
    <w:rsid w:val="00D150D1"/>
    <w:rsid w:val="00D1536B"/>
    <w:rsid w:val="00D15488"/>
    <w:rsid w:val="00D154CE"/>
    <w:rsid w:val="00D15592"/>
    <w:rsid w:val="00D155B3"/>
    <w:rsid w:val="00D158BD"/>
    <w:rsid w:val="00D16004"/>
    <w:rsid w:val="00D16216"/>
    <w:rsid w:val="00D16655"/>
    <w:rsid w:val="00D16F66"/>
    <w:rsid w:val="00D1708D"/>
    <w:rsid w:val="00D17221"/>
    <w:rsid w:val="00D17692"/>
    <w:rsid w:val="00D17769"/>
    <w:rsid w:val="00D17C84"/>
    <w:rsid w:val="00D17FED"/>
    <w:rsid w:val="00D2075E"/>
    <w:rsid w:val="00D20AC1"/>
    <w:rsid w:val="00D20C6C"/>
    <w:rsid w:val="00D2101C"/>
    <w:rsid w:val="00D2115E"/>
    <w:rsid w:val="00D21161"/>
    <w:rsid w:val="00D21501"/>
    <w:rsid w:val="00D21BA0"/>
    <w:rsid w:val="00D21EED"/>
    <w:rsid w:val="00D21F50"/>
    <w:rsid w:val="00D21FB2"/>
    <w:rsid w:val="00D2222A"/>
    <w:rsid w:val="00D224BE"/>
    <w:rsid w:val="00D226A2"/>
    <w:rsid w:val="00D22744"/>
    <w:rsid w:val="00D227A9"/>
    <w:rsid w:val="00D227ED"/>
    <w:rsid w:val="00D227FE"/>
    <w:rsid w:val="00D22810"/>
    <w:rsid w:val="00D2284F"/>
    <w:rsid w:val="00D22A10"/>
    <w:rsid w:val="00D22BAA"/>
    <w:rsid w:val="00D22C66"/>
    <w:rsid w:val="00D22DB6"/>
    <w:rsid w:val="00D22FDF"/>
    <w:rsid w:val="00D23087"/>
    <w:rsid w:val="00D233F4"/>
    <w:rsid w:val="00D23AAC"/>
    <w:rsid w:val="00D23CB8"/>
    <w:rsid w:val="00D23CEB"/>
    <w:rsid w:val="00D23D9A"/>
    <w:rsid w:val="00D2436A"/>
    <w:rsid w:val="00D2446E"/>
    <w:rsid w:val="00D245B2"/>
    <w:rsid w:val="00D249AC"/>
    <w:rsid w:val="00D24B28"/>
    <w:rsid w:val="00D24B59"/>
    <w:rsid w:val="00D24D21"/>
    <w:rsid w:val="00D25073"/>
    <w:rsid w:val="00D252B0"/>
    <w:rsid w:val="00D252C2"/>
    <w:rsid w:val="00D253E3"/>
    <w:rsid w:val="00D254B1"/>
    <w:rsid w:val="00D25563"/>
    <w:rsid w:val="00D2589D"/>
    <w:rsid w:val="00D262B1"/>
    <w:rsid w:val="00D26437"/>
    <w:rsid w:val="00D26689"/>
    <w:rsid w:val="00D266E8"/>
    <w:rsid w:val="00D268F8"/>
    <w:rsid w:val="00D26A7E"/>
    <w:rsid w:val="00D27180"/>
    <w:rsid w:val="00D27383"/>
    <w:rsid w:val="00D27532"/>
    <w:rsid w:val="00D2770B"/>
    <w:rsid w:val="00D2773D"/>
    <w:rsid w:val="00D279A3"/>
    <w:rsid w:val="00D27B9B"/>
    <w:rsid w:val="00D27C42"/>
    <w:rsid w:val="00D27C7D"/>
    <w:rsid w:val="00D27D08"/>
    <w:rsid w:val="00D27D10"/>
    <w:rsid w:val="00D27D5A"/>
    <w:rsid w:val="00D3015B"/>
    <w:rsid w:val="00D3020F"/>
    <w:rsid w:val="00D30845"/>
    <w:rsid w:val="00D30995"/>
    <w:rsid w:val="00D30B37"/>
    <w:rsid w:val="00D30B53"/>
    <w:rsid w:val="00D30B8E"/>
    <w:rsid w:val="00D3133A"/>
    <w:rsid w:val="00D313D1"/>
    <w:rsid w:val="00D31437"/>
    <w:rsid w:val="00D31668"/>
    <w:rsid w:val="00D31744"/>
    <w:rsid w:val="00D3196A"/>
    <w:rsid w:val="00D319DE"/>
    <w:rsid w:val="00D31BCB"/>
    <w:rsid w:val="00D31FB5"/>
    <w:rsid w:val="00D32052"/>
    <w:rsid w:val="00D32083"/>
    <w:rsid w:val="00D321BD"/>
    <w:rsid w:val="00D327E9"/>
    <w:rsid w:val="00D32AF2"/>
    <w:rsid w:val="00D32C95"/>
    <w:rsid w:val="00D32D2C"/>
    <w:rsid w:val="00D32D59"/>
    <w:rsid w:val="00D3310C"/>
    <w:rsid w:val="00D33278"/>
    <w:rsid w:val="00D33563"/>
    <w:rsid w:val="00D337C7"/>
    <w:rsid w:val="00D33938"/>
    <w:rsid w:val="00D3394F"/>
    <w:rsid w:val="00D339D4"/>
    <w:rsid w:val="00D33B77"/>
    <w:rsid w:val="00D33BEE"/>
    <w:rsid w:val="00D33CF9"/>
    <w:rsid w:val="00D33DE1"/>
    <w:rsid w:val="00D34375"/>
    <w:rsid w:val="00D34432"/>
    <w:rsid w:val="00D34458"/>
    <w:rsid w:val="00D3466D"/>
    <w:rsid w:val="00D348FE"/>
    <w:rsid w:val="00D34A4C"/>
    <w:rsid w:val="00D34C07"/>
    <w:rsid w:val="00D34E1B"/>
    <w:rsid w:val="00D34EB3"/>
    <w:rsid w:val="00D35264"/>
    <w:rsid w:val="00D35493"/>
    <w:rsid w:val="00D35611"/>
    <w:rsid w:val="00D35707"/>
    <w:rsid w:val="00D358AD"/>
    <w:rsid w:val="00D35993"/>
    <w:rsid w:val="00D35A46"/>
    <w:rsid w:val="00D35FDD"/>
    <w:rsid w:val="00D3609E"/>
    <w:rsid w:val="00D36159"/>
    <w:rsid w:val="00D363EC"/>
    <w:rsid w:val="00D3641D"/>
    <w:rsid w:val="00D366EB"/>
    <w:rsid w:val="00D3692B"/>
    <w:rsid w:val="00D36B78"/>
    <w:rsid w:val="00D36C66"/>
    <w:rsid w:val="00D36C9A"/>
    <w:rsid w:val="00D36CBE"/>
    <w:rsid w:val="00D36D56"/>
    <w:rsid w:val="00D36D57"/>
    <w:rsid w:val="00D36FF9"/>
    <w:rsid w:val="00D37105"/>
    <w:rsid w:val="00D371F4"/>
    <w:rsid w:val="00D372DF"/>
    <w:rsid w:val="00D3754E"/>
    <w:rsid w:val="00D37666"/>
    <w:rsid w:val="00D376BE"/>
    <w:rsid w:val="00D3788D"/>
    <w:rsid w:val="00D37A1E"/>
    <w:rsid w:val="00D37A72"/>
    <w:rsid w:val="00D37A97"/>
    <w:rsid w:val="00D37B76"/>
    <w:rsid w:val="00D37C92"/>
    <w:rsid w:val="00D37D07"/>
    <w:rsid w:val="00D37E98"/>
    <w:rsid w:val="00D37EE3"/>
    <w:rsid w:val="00D37FA5"/>
    <w:rsid w:val="00D40078"/>
    <w:rsid w:val="00D40461"/>
    <w:rsid w:val="00D40730"/>
    <w:rsid w:val="00D40A37"/>
    <w:rsid w:val="00D40A81"/>
    <w:rsid w:val="00D40BB2"/>
    <w:rsid w:val="00D40EB6"/>
    <w:rsid w:val="00D40EC4"/>
    <w:rsid w:val="00D40F0E"/>
    <w:rsid w:val="00D40FD9"/>
    <w:rsid w:val="00D41251"/>
    <w:rsid w:val="00D41521"/>
    <w:rsid w:val="00D41670"/>
    <w:rsid w:val="00D418EF"/>
    <w:rsid w:val="00D41F82"/>
    <w:rsid w:val="00D42200"/>
    <w:rsid w:val="00D42756"/>
    <w:rsid w:val="00D4282E"/>
    <w:rsid w:val="00D429AC"/>
    <w:rsid w:val="00D42B6A"/>
    <w:rsid w:val="00D42C9A"/>
    <w:rsid w:val="00D42CE3"/>
    <w:rsid w:val="00D42D3D"/>
    <w:rsid w:val="00D42F86"/>
    <w:rsid w:val="00D431E0"/>
    <w:rsid w:val="00D43310"/>
    <w:rsid w:val="00D43788"/>
    <w:rsid w:val="00D4386B"/>
    <w:rsid w:val="00D43B29"/>
    <w:rsid w:val="00D43C26"/>
    <w:rsid w:val="00D43D57"/>
    <w:rsid w:val="00D43E45"/>
    <w:rsid w:val="00D43EC2"/>
    <w:rsid w:val="00D4407D"/>
    <w:rsid w:val="00D4430E"/>
    <w:rsid w:val="00D4445F"/>
    <w:rsid w:val="00D44970"/>
    <w:rsid w:val="00D44F69"/>
    <w:rsid w:val="00D452D6"/>
    <w:rsid w:val="00D45570"/>
    <w:rsid w:val="00D45580"/>
    <w:rsid w:val="00D455F0"/>
    <w:rsid w:val="00D457D9"/>
    <w:rsid w:val="00D458E9"/>
    <w:rsid w:val="00D45D32"/>
    <w:rsid w:val="00D463BC"/>
    <w:rsid w:val="00D46AB6"/>
    <w:rsid w:val="00D46B2D"/>
    <w:rsid w:val="00D46BCB"/>
    <w:rsid w:val="00D46FCD"/>
    <w:rsid w:val="00D47137"/>
    <w:rsid w:val="00D471A5"/>
    <w:rsid w:val="00D47922"/>
    <w:rsid w:val="00D47B5E"/>
    <w:rsid w:val="00D50221"/>
    <w:rsid w:val="00D50438"/>
    <w:rsid w:val="00D50BF0"/>
    <w:rsid w:val="00D50CEC"/>
    <w:rsid w:val="00D50E26"/>
    <w:rsid w:val="00D50F6B"/>
    <w:rsid w:val="00D512C6"/>
    <w:rsid w:val="00D513FA"/>
    <w:rsid w:val="00D515F7"/>
    <w:rsid w:val="00D5160B"/>
    <w:rsid w:val="00D517EF"/>
    <w:rsid w:val="00D51842"/>
    <w:rsid w:val="00D51910"/>
    <w:rsid w:val="00D51AB5"/>
    <w:rsid w:val="00D51CEA"/>
    <w:rsid w:val="00D51D57"/>
    <w:rsid w:val="00D51F9C"/>
    <w:rsid w:val="00D52218"/>
    <w:rsid w:val="00D5236F"/>
    <w:rsid w:val="00D526F5"/>
    <w:rsid w:val="00D527A7"/>
    <w:rsid w:val="00D5283A"/>
    <w:rsid w:val="00D52A37"/>
    <w:rsid w:val="00D52C31"/>
    <w:rsid w:val="00D5326D"/>
    <w:rsid w:val="00D5342C"/>
    <w:rsid w:val="00D5345F"/>
    <w:rsid w:val="00D5360E"/>
    <w:rsid w:val="00D5368E"/>
    <w:rsid w:val="00D536B2"/>
    <w:rsid w:val="00D53761"/>
    <w:rsid w:val="00D53A8C"/>
    <w:rsid w:val="00D53AEC"/>
    <w:rsid w:val="00D53AF7"/>
    <w:rsid w:val="00D53DA7"/>
    <w:rsid w:val="00D53E7E"/>
    <w:rsid w:val="00D5412E"/>
    <w:rsid w:val="00D54375"/>
    <w:rsid w:val="00D54534"/>
    <w:rsid w:val="00D545EE"/>
    <w:rsid w:val="00D54649"/>
    <w:rsid w:val="00D54CED"/>
    <w:rsid w:val="00D55026"/>
    <w:rsid w:val="00D5509F"/>
    <w:rsid w:val="00D55171"/>
    <w:rsid w:val="00D551D5"/>
    <w:rsid w:val="00D55365"/>
    <w:rsid w:val="00D553FA"/>
    <w:rsid w:val="00D55479"/>
    <w:rsid w:val="00D554F9"/>
    <w:rsid w:val="00D55AA6"/>
    <w:rsid w:val="00D55AD7"/>
    <w:rsid w:val="00D55E39"/>
    <w:rsid w:val="00D55EEF"/>
    <w:rsid w:val="00D56403"/>
    <w:rsid w:val="00D56762"/>
    <w:rsid w:val="00D56897"/>
    <w:rsid w:val="00D56BF9"/>
    <w:rsid w:val="00D56C10"/>
    <w:rsid w:val="00D56CAC"/>
    <w:rsid w:val="00D56D8C"/>
    <w:rsid w:val="00D57166"/>
    <w:rsid w:val="00D57304"/>
    <w:rsid w:val="00D575E9"/>
    <w:rsid w:val="00D5768C"/>
    <w:rsid w:val="00D578E7"/>
    <w:rsid w:val="00D57C2C"/>
    <w:rsid w:val="00D57D90"/>
    <w:rsid w:val="00D57DE8"/>
    <w:rsid w:val="00D57F1A"/>
    <w:rsid w:val="00D57F4B"/>
    <w:rsid w:val="00D57FEE"/>
    <w:rsid w:val="00D60515"/>
    <w:rsid w:val="00D60869"/>
    <w:rsid w:val="00D60942"/>
    <w:rsid w:val="00D60B0A"/>
    <w:rsid w:val="00D60BFF"/>
    <w:rsid w:val="00D60C99"/>
    <w:rsid w:val="00D60EB4"/>
    <w:rsid w:val="00D61059"/>
    <w:rsid w:val="00D611D7"/>
    <w:rsid w:val="00D61291"/>
    <w:rsid w:val="00D613FF"/>
    <w:rsid w:val="00D61420"/>
    <w:rsid w:val="00D6150F"/>
    <w:rsid w:val="00D61597"/>
    <w:rsid w:val="00D617D9"/>
    <w:rsid w:val="00D61A47"/>
    <w:rsid w:val="00D61E38"/>
    <w:rsid w:val="00D61E98"/>
    <w:rsid w:val="00D6209D"/>
    <w:rsid w:val="00D623A7"/>
    <w:rsid w:val="00D625B6"/>
    <w:rsid w:val="00D629E7"/>
    <w:rsid w:val="00D62A2D"/>
    <w:rsid w:val="00D62EE6"/>
    <w:rsid w:val="00D62F19"/>
    <w:rsid w:val="00D62F51"/>
    <w:rsid w:val="00D6305A"/>
    <w:rsid w:val="00D63341"/>
    <w:rsid w:val="00D63888"/>
    <w:rsid w:val="00D639F9"/>
    <w:rsid w:val="00D63E4A"/>
    <w:rsid w:val="00D64053"/>
    <w:rsid w:val="00D64205"/>
    <w:rsid w:val="00D64683"/>
    <w:rsid w:val="00D647CB"/>
    <w:rsid w:val="00D64835"/>
    <w:rsid w:val="00D6492A"/>
    <w:rsid w:val="00D64957"/>
    <w:rsid w:val="00D6498E"/>
    <w:rsid w:val="00D64E07"/>
    <w:rsid w:val="00D64FF9"/>
    <w:rsid w:val="00D65161"/>
    <w:rsid w:val="00D65315"/>
    <w:rsid w:val="00D65377"/>
    <w:rsid w:val="00D654E7"/>
    <w:rsid w:val="00D65B68"/>
    <w:rsid w:val="00D65B6C"/>
    <w:rsid w:val="00D6621B"/>
    <w:rsid w:val="00D6662E"/>
    <w:rsid w:val="00D66C3F"/>
    <w:rsid w:val="00D66C81"/>
    <w:rsid w:val="00D66E49"/>
    <w:rsid w:val="00D66F2E"/>
    <w:rsid w:val="00D67097"/>
    <w:rsid w:val="00D670E3"/>
    <w:rsid w:val="00D672DC"/>
    <w:rsid w:val="00D67311"/>
    <w:rsid w:val="00D674A6"/>
    <w:rsid w:val="00D6764A"/>
    <w:rsid w:val="00D6769E"/>
    <w:rsid w:val="00D676F3"/>
    <w:rsid w:val="00D678FC"/>
    <w:rsid w:val="00D67B41"/>
    <w:rsid w:val="00D67D13"/>
    <w:rsid w:val="00D67F36"/>
    <w:rsid w:val="00D703A9"/>
    <w:rsid w:val="00D70488"/>
    <w:rsid w:val="00D704A2"/>
    <w:rsid w:val="00D7067A"/>
    <w:rsid w:val="00D70719"/>
    <w:rsid w:val="00D70739"/>
    <w:rsid w:val="00D7080B"/>
    <w:rsid w:val="00D70A9A"/>
    <w:rsid w:val="00D70BCC"/>
    <w:rsid w:val="00D70D61"/>
    <w:rsid w:val="00D7108A"/>
    <w:rsid w:val="00D710C4"/>
    <w:rsid w:val="00D710CC"/>
    <w:rsid w:val="00D714E3"/>
    <w:rsid w:val="00D71D62"/>
    <w:rsid w:val="00D71FC7"/>
    <w:rsid w:val="00D7230E"/>
    <w:rsid w:val="00D724D8"/>
    <w:rsid w:val="00D7284C"/>
    <w:rsid w:val="00D72BD8"/>
    <w:rsid w:val="00D72C6D"/>
    <w:rsid w:val="00D7329E"/>
    <w:rsid w:val="00D735A5"/>
    <w:rsid w:val="00D7379C"/>
    <w:rsid w:val="00D73BCF"/>
    <w:rsid w:val="00D73D79"/>
    <w:rsid w:val="00D73E28"/>
    <w:rsid w:val="00D73EAD"/>
    <w:rsid w:val="00D74236"/>
    <w:rsid w:val="00D742F6"/>
    <w:rsid w:val="00D7436C"/>
    <w:rsid w:val="00D748E2"/>
    <w:rsid w:val="00D74B46"/>
    <w:rsid w:val="00D74B9C"/>
    <w:rsid w:val="00D74BAC"/>
    <w:rsid w:val="00D74D18"/>
    <w:rsid w:val="00D74D4D"/>
    <w:rsid w:val="00D74D62"/>
    <w:rsid w:val="00D74DFB"/>
    <w:rsid w:val="00D75020"/>
    <w:rsid w:val="00D75382"/>
    <w:rsid w:val="00D75458"/>
    <w:rsid w:val="00D75854"/>
    <w:rsid w:val="00D76047"/>
    <w:rsid w:val="00D76057"/>
    <w:rsid w:val="00D7628C"/>
    <w:rsid w:val="00D76499"/>
    <w:rsid w:val="00D764F3"/>
    <w:rsid w:val="00D765BF"/>
    <w:rsid w:val="00D76658"/>
    <w:rsid w:val="00D766ED"/>
    <w:rsid w:val="00D76B69"/>
    <w:rsid w:val="00D76CAB"/>
    <w:rsid w:val="00D76CBC"/>
    <w:rsid w:val="00D76FF0"/>
    <w:rsid w:val="00D77130"/>
    <w:rsid w:val="00D77208"/>
    <w:rsid w:val="00D7732F"/>
    <w:rsid w:val="00D77783"/>
    <w:rsid w:val="00D77B72"/>
    <w:rsid w:val="00D77B73"/>
    <w:rsid w:val="00D77F76"/>
    <w:rsid w:val="00D800C3"/>
    <w:rsid w:val="00D802B2"/>
    <w:rsid w:val="00D80686"/>
    <w:rsid w:val="00D80941"/>
    <w:rsid w:val="00D809A2"/>
    <w:rsid w:val="00D80F72"/>
    <w:rsid w:val="00D80FE3"/>
    <w:rsid w:val="00D810E7"/>
    <w:rsid w:val="00D81148"/>
    <w:rsid w:val="00D8116E"/>
    <w:rsid w:val="00D8169E"/>
    <w:rsid w:val="00D81755"/>
    <w:rsid w:val="00D81802"/>
    <w:rsid w:val="00D81933"/>
    <w:rsid w:val="00D819CA"/>
    <w:rsid w:val="00D81D63"/>
    <w:rsid w:val="00D81E49"/>
    <w:rsid w:val="00D81FC2"/>
    <w:rsid w:val="00D82022"/>
    <w:rsid w:val="00D82311"/>
    <w:rsid w:val="00D825EA"/>
    <w:rsid w:val="00D82622"/>
    <w:rsid w:val="00D82718"/>
    <w:rsid w:val="00D828B8"/>
    <w:rsid w:val="00D82940"/>
    <w:rsid w:val="00D82CEC"/>
    <w:rsid w:val="00D82E11"/>
    <w:rsid w:val="00D82E94"/>
    <w:rsid w:val="00D82F35"/>
    <w:rsid w:val="00D83029"/>
    <w:rsid w:val="00D8323B"/>
    <w:rsid w:val="00D832BB"/>
    <w:rsid w:val="00D833DA"/>
    <w:rsid w:val="00D8341C"/>
    <w:rsid w:val="00D83425"/>
    <w:rsid w:val="00D83522"/>
    <w:rsid w:val="00D83788"/>
    <w:rsid w:val="00D839E7"/>
    <w:rsid w:val="00D83A2A"/>
    <w:rsid w:val="00D83AF4"/>
    <w:rsid w:val="00D83B5A"/>
    <w:rsid w:val="00D83BB2"/>
    <w:rsid w:val="00D83DEB"/>
    <w:rsid w:val="00D83FE9"/>
    <w:rsid w:val="00D84388"/>
    <w:rsid w:val="00D844BD"/>
    <w:rsid w:val="00D844F9"/>
    <w:rsid w:val="00D8459A"/>
    <w:rsid w:val="00D8466E"/>
    <w:rsid w:val="00D846C7"/>
    <w:rsid w:val="00D84891"/>
    <w:rsid w:val="00D848D4"/>
    <w:rsid w:val="00D84AAF"/>
    <w:rsid w:val="00D84C42"/>
    <w:rsid w:val="00D84C44"/>
    <w:rsid w:val="00D84CF2"/>
    <w:rsid w:val="00D852E0"/>
    <w:rsid w:val="00D854CD"/>
    <w:rsid w:val="00D854E6"/>
    <w:rsid w:val="00D8561D"/>
    <w:rsid w:val="00D8592F"/>
    <w:rsid w:val="00D8598B"/>
    <w:rsid w:val="00D85B59"/>
    <w:rsid w:val="00D86232"/>
    <w:rsid w:val="00D86BCF"/>
    <w:rsid w:val="00D86BD6"/>
    <w:rsid w:val="00D86D74"/>
    <w:rsid w:val="00D87025"/>
    <w:rsid w:val="00D87146"/>
    <w:rsid w:val="00D87274"/>
    <w:rsid w:val="00D87424"/>
    <w:rsid w:val="00D878E3"/>
    <w:rsid w:val="00D87A83"/>
    <w:rsid w:val="00D87E3A"/>
    <w:rsid w:val="00D87E63"/>
    <w:rsid w:val="00D87FA9"/>
    <w:rsid w:val="00D90112"/>
    <w:rsid w:val="00D90360"/>
    <w:rsid w:val="00D903FB"/>
    <w:rsid w:val="00D90609"/>
    <w:rsid w:val="00D90738"/>
    <w:rsid w:val="00D907A5"/>
    <w:rsid w:val="00D90F0C"/>
    <w:rsid w:val="00D9100A"/>
    <w:rsid w:val="00D9120A"/>
    <w:rsid w:val="00D91312"/>
    <w:rsid w:val="00D914EA"/>
    <w:rsid w:val="00D915E2"/>
    <w:rsid w:val="00D91712"/>
    <w:rsid w:val="00D918AD"/>
    <w:rsid w:val="00D91E8D"/>
    <w:rsid w:val="00D91FB2"/>
    <w:rsid w:val="00D92345"/>
    <w:rsid w:val="00D926B7"/>
    <w:rsid w:val="00D927B8"/>
    <w:rsid w:val="00D92871"/>
    <w:rsid w:val="00D92A0F"/>
    <w:rsid w:val="00D92C31"/>
    <w:rsid w:val="00D92DE9"/>
    <w:rsid w:val="00D92E82"/>
    <w:rsid w:val="00D92FD0"/>
    <w:rsid w:val="00D932EF"/>
    <w:rsid w:val="00D9338D"/>
    <w:rsid w:val="00D934AA"/>
    <w:rsid w:val="00D934C0"/>
    <w:rsid w:val="00D934E3"/>
    <w:rsid w:val="00D936F5"/>
    <w:rsid w:val="00D9375F"/>
    <w:rsid w:val="00D93EBB"/>
    <w:rsid w:val="00D93FB7"/>
    <w:rsid w:val="00D94244"/>
    <w:rsid w:val="00D942A4"/>
    <w:rsid w:val="00D942CC"/>
    <w:rsid w:val="00D942E7"/>
    <w:rsid w:val="00D94762"/>
    <w:rsid w:val="00D947C2"/>
    <w:rsid w:val="00D94973"/>
    <w:rsid w:val="00D94C99"/>
    <w:rsid w:val="00D94E37"/>
    <w:rsid w:val="00D94EAA"/>
    <w:rsid w:val="00D9514A"/>
    <w:rsid w:val="00D951E7"/>
    <w:rsid w:val="00D954D7"/>
    <w:rsid w:val="00D956F2"/>
    <w:rsid w:val="00D95933"/>
    <w:rsid w:val="00D95A29"/>
    <w:rsid w:val="00D95BE1"/>
    <w:rsid w:val="00D95BE5"/>
    <w:rsid w:val="00D95E39"/>
    <w:rsid w:val="00D9617D"/>
    <w:rsid w:val="00D962A7"/>
    <w:rsid w:val="00D963F7"/>
    <w:rsid w:val="00D9642D"/>
    <w:rsid w:val="00D96513"/>
    <w:rsid w:val="00D965B2"/>
    <w:rsid w:val="00D965EC"/>
    <w:rsid w:val="00D9680B"/>
    <w:rsid w:val="00D96A1D"/>
    <w:rsid w:val="00D97295"/>
    <w:rsid w:val="00D975A1"/>
    <w:rsid w:val="00D97838"/>
    <w:rsid w:val="00D978D6"/>
    <w:rsid w:val="00D979A4"/>
    <w:rsid w:val="00D97AB0"/>
    <w:rsid w:val="00D97AC1"/>
    <w:rsid w:val="00D97B68"/>
    <w:rsid w:val="00D97E4A"/>
    <w:rsid w:val="00DA0040"/>
    <w:rsid w:val="00DA02D4"/>
    <w:rsid w:val="00DA0ED7"/>
    <w:rsid w:val="00DA0F61"/>
    <w:rsid w:val="00DA1157"/>
    <w:rsid w:val="00DA1171"/>
    <w:rsid w:val="00DA12C3"/>
    <w:rsid w:val="00DA14AB"/>
    <w:rsid w:val="00DA150D"/>
    <w:rsid w:val="00DA15B6"/>
    <w:rsid w:val="00DA163A"/>
    <w:rsid w:val="00DA16AB"/>
    <w:rsid w:val="00DA17A2"/>
    <w:rsid w:val="00DA17D7"/>
    <w:rsid w:val="00DA17E9"/>
    <w:rsid w:val="00DA1842"/>
    <w:rsid w:val="00DA1927"/>
    <w:rsid w:val="00DA1B1C"/>
    <w:rsid w:val="00DA1BEC"/>
    <w:rsid w:val="00DA1C26"/>
    <w:rsid w:val="00DA1CE2"/>
    <w:rsid w:val="00DA1D9C"/>
    <w:rsid w:val="00DA2196"/>
    <w:rsid w:val="00DA22CA"/>
    <w:rsid w:val="00DA22D4"/>
    <w:rsid w:val="00DA2368"/>
    <w:rsid w:val="00DA263E"/>
    <w:rsid w:val="00DA2704"/>
    <w:rsid w:val="00DA2877"/>
    <w:rsid w:val="00DA2A6E"/>
    <w:rsid w:val="00DA2AC6"/>
    <w:rsid w:val="00DA2BB4"/>
    <w:rsid w:val="00DA2BD5"/>
    <w:rsid w:val="00DA2D54"/>
    <w:rsid w:val="00DA2F3C"/>
    <w:rsid w:val="00DA2F4D"/>
    <w:rsid w:val="00DA308B"/>
    <w:rsid w:val="00DA3483"/>
    <w:rsid w:val="00DA353F"/>
    <w:rsid w:val="00DA3673"/>
    <w:rsid w:val="00DA3839"/>
    <w:rsid w:val="00DA3884"/>
    <w:rsid w:val="00DA39E9"/>
    <w:rsid w:val="00DA407C"/>
    <w:rsid w:val="00DA4315"/>
    <w:rsid w:val="00DA4556"/>
    <w:rsid w:val="00DA45AA"/>
    <w:rsid w:val="00DA46D3"/>
    <w:rsid w:val="00DA48CC"/>
    <w:rsid w:val="00DA4A7F"/>
    <w:rsid w:val="00DA4B98"/>
    <w:rsid w:val="00DA4BBF"/>
    <w:rsid w:val="00DA4C77"/>
    <w:rsid w:val="00DA4CDA"/>
    <w:rsid w:val="00DA4CDE"/>
    <w:rsid w:val="00DA4F47"/>
    <w:rsid w:val="00DA5331"/>
    <w:rsid w:val="00DA5547"/>
    <w:rsid w:val="00DA5843"/>
    <w:rsid w:val="00DA5CDD"/>
    <w:rsid w:val="00DA5EA4"/>
    <w:rsid w:val="00DA5FC7"/>
    <w:rsid w:val="00DA6029"/>
    <w:rsid w:val="00DA6052"/>
    <w:rsid w:val="00DA60AE"/>
    <w:rsid w:val="00DA6130"/>
    <w:rsid w:val="00DA621A"/>
    <w:rsid w:val="00DA642F"/>
    <w:rsid w:val="00DA65F6"/>
    <w:rsid w:val="00DA6930"/>
    <w:rsid w:val="00DA6B5E"/>
    <w:rsid w:val="00DA6CCF"/>
    <w:rsid w:val="00DA6E4E"/>
    <w:rsid w:val="00DA711A"/>
    <w:rsid w:val="00DA74DC"/>
    <w:rsid w:val="00DA765D"/>
    <w:rsid w:val="00DA76D0"/>
    <w:rsid w:val="00DA77E3"/>
    <w:rsid w:val="00DA7966"/>
    <w:rsid w:val="00DA7991"/>
    <w:rsid w:val="00DA7A27"/>
    <w:rsid w:val="00DB00CE"/>
    <w:rsid w:val="00DB02B5"/>
    <w:rsid w:val="00DB035D"/>
    <w:rsid w:val="00DB03B0"/>
    <w:rsid w:val="00DB0454"/>
    <w:rsid w:val="00DB048B"/>
    <w:rsid w:val="00DB069A"/>
    <w:rsid w:val="00DB0CBC"/>
    <w:rsid w:val="00DB102E"/>
    <w:rsid w:val="00DB13B4"/>
    <w:rsid w:val="00DB15AF"/>
    <w:rsid w:val="00DB1C16"/>
    <w:rsid w:val="00DB22BA"/>
    <w:rsid w:val="00DB24B6"/>
    <w:rsid w:val="00DB2531"/>
    <w:rsid w:val="00DB2BED"/>
    <w:rsid w:val="00DB2E8A"/>
    <w:rsid w:val="00DB2ED6"/>
    <w:rsid w:val="00DB3544"/>
    <w:rsid w:val="00DB35B9"/>
    <w:rsid w:val="00DB393B"/>
    <w:rsid w:val="00DB3A73"/>
    <w:rsid w:val="00DB3AD5"/>
    <w:rsid w:val="00DB3DAA"/>
    <w:rsid w:val="00DB3E3E"/>
    <w:rsid w:val="00DB401F"/>
    <w:rsid w:val="00DB4300"/>
    <w:rsid w:val="00DB45F0"/>
    <w:rsid w:val="00DB47FB"/>
    <w:rsid w:val="00DB489D"/>
    <w:rsid w:val="00DB49C2"/>
    <w:rsid w:val="00DB4E48"/>
    <w:rsid w:val="00DB5785"/>
    <w:rsid w:val="00DB587A"/>
    <w:rsid w:val="00DB5E01"/>
    <w:rsid w:val="00DB5F6D"/>
    <w:rsid w:val="00DB61CB"/>
    <w:rsid w:val="00DB6853"/>
    <w:rsid w:val="00DB6A01"/>
    <w:rsid w:val="00DB6A2B"/>
    <w:rsid w:val="00DB6B7A"/>
    <w:rsid w:val="00DB6DFA"/>
    <w:rsid w:val="00DB6EED"/>
    <w:rsid w:val="00DB751A"/>
    <w:rsid w:val="00DB7911"/>
    <w:rsid w:val="00DB7FAA"/>
    <w:rsid w:val="00DB8500"/>
    <w:rsid w:val="00DC0021"/>
    <w:rsid w:val="00DC01B4"/>
    <w:rsid w:val="00DC034C"/>
    <w:rsid w:val="00DC05F2"/>
    <w:rsid w:val="00DC07F9"/>
    <w:rsid w:val="00DC0BCC"/>
    <w:rsid w:val="00DC0C82"/>
    <w:rsid w:val="00DC1DB7"/>
    <w:rsid w:val="00DC222A"/>
    <w:rsid w:val="00DC244C"/>
    <w:rsid w:val="00DC26A2"/>
    <w:rsid w:val="00DC27A0"/>
    <w:rsid w:val="00DC27C1"/>
    <w:rsid w:val="00DC2817"/>
    <w:rsid w:val="00DC3399"/>
    <w:rsid w:val="00DC33A0"/>
    <w:rsid w:val="00DC34FF"/>
    <w:rsid w:val="00DC3560"/>
    <w:rsid w:val="00DC361B"/>
    <w:rsid w:val="00DC36AB"/>
    <w:rsid w:val="00DC37CF"/>
    <w:rsid w:val="00DC3A10"/>
    <w:rsid w:val="00DC3A38"/>
    <w:rsid w:val="00DC3A62"/>
    <w:rsid w:val="00DC3B65"/>
    <w:rsid w:val="00DC3EA4"/>
    <w:rsid w:val="00DC3F28"/>
    <w:rsid w:val="00DC4383"/>
    <w:rsid w:val="00DC4521"/>
    <w:rsid w:val="00DC4541"/>
    <w:rsid w:val="00DC45E0"/>
    <w:rsid w:val="00DC4AB3"/>
    <w:rsid w:val="00DC4ABD"/>
    <w:rsid w:val="00DC4D6F"/>
    <w:rsid w:val="00DC5047"/>
    <w:rsid w:val="00DC5237"/>
    <w:rsid w:val="00DC5281"/>
    <w:rsid w:val="00DC53B4"/>
    <w:rsid w:val="00DC551A"/>
    <w:rsid w:val="00DC56AE"/>
    <w:rsid w:val="00DC5D74"/>
    <w:rsid w:val="00DC5EFB"/>
    <w:rsid w:val="00DC600E"/>
    <w:rsid w:val="00DC6034"/>
    <w:rsid w:val="00DC60ED"/>
    <w:rsid w:val="00DC6109"/>
    <w:rsid w:val="00DC6268"/>
    <w:rsid w:val="00DC63A6"/>
    <w:rsid w:val="00DC6853"/>
    <w:rsid w:val="00DC6919"/>
    <w:rsid w:val="00DC6A17"/>
    <w:rsid w:val="00DC6C79"/>
    <w:rsid w:val="00DC6D38"/>
    <w:rsid w:val="00DC718E"/>
    <w:rsid w:val="00DC729C"/>
    <w:rsid w:val="00DC759E"/>
    <w:rsid w:val="00DC7783"/>
    <w:rsid w:val="00DC77E8"/>
    <w:rsid w:val="00DC7D3F"/>
    <w:rsid w:val="00DC7E5D"/>
    <w:rsid w:val="00DD019A"/>
    <w:rsid w:val="00DD0333"/>
    <w:rsid w:val="00DD08D0"/>
    <w:rsid w:val="00DD0B54"/>
    <w:rsid w:val="00DD0C70"/>
    <w:rsid w:val="00DD0EA5"/>
    <w:rsid w:val="00DD1160"/>
    <w:rsid w:val="00DD143B"/>
    <w:rsid w:val="00DD196F"/>
    <w:rsid w:val="00DD199E"/>
    <w:rsid w:val="00DD1C0A"/>
    <w:rsid w:val="00DD1F59"/>
    <w:rsid w:val="00DD204D"/>
    <w:rsid w:val="00DD2209"/>
    <w:rsid w:val="00DD22FF"/>
    <w:rsid w:val="00DD26CA"/>
    <w:rsid w:val="00DD2929"/>
    <w:rsid w:val="00DD2D4B"/>
    <w:rsid w:val="00DD2FA0"/>
    <w:rsid w:val="00DD2FD6"/>
    <w:rsid w:val="00DD38AB"/>
    <w:rsid w:val="00DD3B2B"/>
    <w:rsid w:val="00DD3B86"/>
    <w:rsid w:val="00DD3B91"/>
    <w:rsid w:val="00DD3FC8"/>
    <w:rsid w:val="00DD405C"/>
    <w:rsid w:val="00DD4166"/>
    <w:rsid w:val="00DD41CD"/>
    <w:rsid w:val="00DD41D1"/>
    <w:rsid w:val="00DD4275"/>
    <w:rsid w:val="00DD45FD"/>
    <w:rsid w:val="00DD4696"/>
    <w:rsid w:val="00DD46E3"/>
    <w:rsid w:val="00DD4978"/>
    <w:rsid w:val="00DD4A58"/>
    <w:rsid w:val="00DD4B39"/>
    <w:rsid w:val="00DD4D52"/>
    <w:rsid w:val="00DD4F53"/>
    <w:rsid w:val="00DD5032"/>
    <w:rsid w:val="00DD509F"/>
    <w:rsid w:val="00DD50F4"/>
    <w:rsid w:val="00DD5124"/>
    <w:rsid w:val="00DD51C3"/>
    <w:rsid w:val="00DD51D2"/>
    <w:rsid w:val="00DD51F7"/>
    <w:rsid w:val="00DD550F"/>
    <w:rsid w:val="00DD5579"/>
    <w:rsid w:val="00DD55D9"/>
    <w:rsid w:val="00DD5C95"/>
    <w:rsid w:val="00DD5E28"/>
    <w:rsid w:val="00DD5F78"/>
    <w:rsid w:val="00DD6155"/>
    <w:rsid w:val="00DD62E0"/>
    <w:rsid w:val="00DD6505"/>
    <w:rsid w:val="00DD697D"/>
    <w:rsid w:val="00DD6A43"/>
    <w:rsid w:val="00DD6BAA"/>
    <w:rsid w:val="00DD6C25"/>
    <w:rsid w:val="00DD6D66"/>
    <w:rsid w:val="00DD6E8B"/>
    <w:rsid w:val="00DD6F30"/>
    <w:rsid w:val="00DD6F73"/>
    <w:rsid w:val="00DD6FBA"/>
    <w:rsid w:val="00DD7268"/>
    <w:rsid w:val="00DD7480"/>
    <w:rsid w:val="00DD75B5"/>
    <w:rsid w:val="00DD75B8"/>
    <w:rsid w:val="00DD768C"/>
    <w:rsid w:val="00DD7911"/>
    <w:rsid w:val="00DD7CB2"/>
    <w:rsid w:val="00DD7D2C"/>
    <w:rsid w:val="00DD7E8A"/>
    <w:rsid w:val="00DD7F99"/>
    <w:rsid w:val="00DE03CC"/>
    <w:rsid w:val="00DE06E2"/>
    <w:rsid w:val="00DE0DB3"/>
    <w:rsid w:val="00DE12DF"/>
    <w:rsid w:val="00DE16F7"/>
    <w:rsid w:val="00DE18BB"/>
    <w:rsid w:val="00DE19B7"/>
    <w:rsid w:val="00DE1B63"/>
    <w:rsid w:val="00DE1CAF"/>
    <w:rsid w:val="00DE1DA9"/>
    <w:rsid w:val="00DE28EB"/>
    <w:rsid w:val="00DE3064"/>
    <w:rsid w:val="00DE33E4"/>
    <w:rsid w:val="00DE345F"/>
    <w:rsid w:val="00DE3850"/>
    <w:rsid w:val="00DE3A87"/>
    <w:rsid w:val="00DE3BB3"/>
    <w:rsid w:val="00DE3C5F"/>
    <w:rsid w:val="00DE3DA4"/>
    <w:rsid w:val="00DE3E40"/>
    <w:rsid w:val="00DE4159"/>
    <w:rsid w:val="00DE4238"/>
    <w:rsid w:val="00DE4242"/>
    <w:rsid w:val="00DE46C3"/>
    <w:rsid w:val="00DE47C0"/>
    <w:rsid w:val="00DE47C8"/>
    <w:rsid w:val="00DE486F"/>
    <w:rsid w:val="00DE4987"/>
    <w:rsid w:val="00DE4C9F"/>
    <w:rsid w:val="00DE4E09"/>
    <w:rsid w:val="00DE4FAC"/>
    <w:rsid w:val="00DE50C7"/>
    <w:rsid w:val="00DE517A"/>
    <w:rsid w:val="00DE5A75"/>
    <w:rsid w:val="00DE5B80"/>
    <w:rsid w:val="00DE61F1"/>
    <w:rsid w:val="00DE67C5"/>
    <w:rsid w:val="00DE695A"/>
    <w:rsid w:val="00DE69D9"/>
    <w:rsid w:val="00DE6BB2"/>
    <w:rsid w:val="00DE6D4A"/>
    <w:rsid w:val="00DE730B"/>
    <w:rsid w:val="00DE7513"/>
    <w:rsid w:val="00DE776D"/>
    <w:rsid w:val="00DE77DC"/>
    <w:rsid w:val="00DE7953"/>
    <w:rsid w:val="00DE79EC"/>
    <w:rsid w:val="00DE7A87"/>
    <w:rsid w:val="00DE7C3C"/>
    <w:rsid w:val="00DE7D3C"/>
    <w:rsid w:val="00DF00D6"/>
    <w:rsid w:val="00DF0121"/>
    <w:rsid w:val="00DF0361"/>
    <w:rsid w:val="00DF04E6"/>
    <w:rsid w:val="00DF094D"/>
    <w:rsid w:val="00DF0AEE"/>
    <w:rsid w:val="00DF0E46"/>
    <w:rsid w:val="00DF10FA"/>
    <w:rsid w:val="00DF1171"/>
    <w:rsid w:val="00DF1236"/>
    <w:rsid w:val="00DF1311"/>
    <w:rsid w:val="00DF131C"/>
    <w:rsid w:val="00DF1568"/>
    <w:rsid w:val="00DF1DA0"/>
    <w:rsid w:val="00DF1E88"/>
    <w:rsid w:val="00DF20E2"/>
    <w:rsid w:val="00DF2408"/>
    <w:rsid w:val="00DF2686"/>
    <w:rsid w:val="00DF26F1"/>
    <w:rsid w:val="00DF2730"/>
    <w:rsid w:val="00DF2817"/>
    <w:rsid w:val="00DF285F"/>
    <w:rsid w:val="00DF2A1E"/>
    <w:rsid w:val="00DF2E9C"/>
    <w:rsid w:val="00DF3031"/>
    <w:rsid w:val="00DF30B1"/>
    <w:rsid w:val="00DF30D9"/>
    <w:rsid w:val="00DF3163"/>
    <w:rsid w:val="00DF31FA"/>
    <w:rsid w:val="00DF3538"/>
    <w:rsid w:val="00DF3A52"/>
    <w:rsid w:val="00DF3BA7"/>
    <w:rsid w:val="00DF3F11"/>
    <w:rsid w:val="00DF3F72"/>
    <w:rsid w:val="00DF431D"/>
    <w:rsid w:val="00DF453C"/>
    <w:rsid w:val="00DF46AA"/>
    <w:rsid w:val="00DF4BC8"/>
    <w:rsid w:val="00DF4DA7"/>
    <w:rsid w:val="00DF4F95"/>
    <w:rsid w:val="00DF538B"/>
    <w:rsid w:val="00DF55D2"/>
    <w:rsid w:val="00DF569E"/>
    <w:rsid w:val="00DF5720"/>
    <w:rsid w:val="00DF58D0"/>
    <w:rsid w:val="00DF59DC"/>
    <w:rsid w:val="00DF5A07"/>
    <w:rsid w:val="00DF5D41"/>
    <w:rsid w:val="00DF5DEF"/>
    <w:rsid w:val="00DF64FC"/>
    <w:rsid w:val="00DF6644"/>
    <w:rsid w:val="00DF6704"/>
    <w:rsid w:val="00DF6738"/>
    <w:rsid w:val="00DF6B27"/>
    <w:rsid w:val="00DF73DD"/>
    <w:rsid w:val="00DF7446"/>
    <w:rsid w:val="00DF7451"/>
    <w:rsid w:val="00DF75BA"/>
    <w:rsid w:val="00DF7775"/>
    <w:rsid w:val="00DF77B7"/>
    <w:rsid w:val="00DF7A51"/>
    <w:rsid w:val="00E00004"/>
    <w:rsid w:val="00E00882"/>
    <w:rsid w:val="00E009E9"/>
    <w:rsid w:val="00E00CB3"/>
    <w:rsid w:val="00E00F4A"/>
    <w:rsid w:val="00E01033"/>
    <w:rsid w:val="00E01126"/>
    <w:rsid w:val="00E015F3"/>
    <w:rsid w:val="00E0170F"/>
    <w:rsid w:val="00E017C4"/>
    <w:rsid w:val="00E01806"/>
    <w:rsid w:val="00E01A6B"/>
    <w:rsid w:val="00E01BC8"/>
    <w:rsid w:val="00E01D72"/>
    <w:rsid w:val="00E021DD"/>
    <w:rsid w:val="00E02C84"/>
    <w:rsid w:val="00E02CE7"/>
    <w:rsid w:val="00E02DD4"/>
    <w:rsid w:val="00E030EE"/>
    <w:rsid w:val="00E03294"/>
    <w:rsid w:val="00E034DD"/>
    <w:rsid w:val="00E034EC"/>
    <w:rsid w:val="00E0354D"/>
    <w:rsid w:val="00E0361B"/>
    <w:rsid w:val="00E036B8"/>
    <w:rsid w:val="00E039BE"/>
    <w:rsid w:val="00E039F3"/>
    <w:rsid w:val="00E04001"/>
    <w:rsid w:val="00E046A9"/>
    <w:rsid w:val="00E0475D"/>
    <w:rsid w:val="00E047F8"/>
    <w:rsid w:val="00E04960"/>
    <w:rsid w:val="00E04A68"/>
    <w:rsid w:val="00E04AE2"/>
    <w:rsid w:val="00E04C56"/>
    <w:rsid w:val="00E04D47"/>
    <w:rsid w:val="00E04E46"/>
    <w:rsid w:val="00E04E73"/>
    <w:rsid w:val="00E04EAA"/>
    <w:rsid w:val="00E04F46"/>
    <w:rsid w:val="00E05097"/>
    <w:rsid w:val="00E05346"/>
    <w:rsid w:val="00E0543E"/>
    <w:rsid w:val="00E05694"/>
    <w:rsid w:val="00E058A2"/>
    <w:rsid w:val="00E058FA"/>
    <w:rsid w:val="00E05949"/>
    <w:rsid w:val="00E05C57"/>
    <w:rsid w:val="00E05DB9"/>
    <w:rsid w:val="00E05DF7"/>
    <w:rsid w:val="00E065F2"/>
    <w:rsid w:val="00E0675D"/>
    <w:rsid w:val="00E06AD9"/>
    <w:rsid w:val="00E06AFE"/>
    <w:rsid w:val="00E06B60"/>
    <w:rsid w:val="00E06C4E"/>
    <w:rsid w:val="00E06EE6"/>
    <w:rsid w:val="00E07050"/>
    <w:rsid w:val="00E07481"/>
    <w:rsid w:val="00E0777C"/>
    <w:rsid w:val="00E077E1"/>
    <w:rsid w:val="00E07C87"/>
    <w:rsid w:val="00E07E4B"/>
    <w:rsid w:val="00E10289"/>
    <w:rsid w:val="00E103A3"/>
    <w:rsid w:val="00E103CF"/>
    <w:rsid w:val="00E10772"/>
    <w:rsid w:val="00E107BF"/>
    <w:rsid w:val="00E108F1"/>
    <w:rsid w:val="00E10982"/>
    <w:rsid w:val="00E10A2E"/>
    <w:rsid w:val="00E10B11"/>
    <w:rsid w:val="00E10B24"/>
    <w:rsid w:val="00E10FD3"/>
    <w:rsid w:val="00E112BD"/>
    <w:rsid w:val="00E1144E"/>
    <w:rsid w:val="00E1160F"/>
    <w:rsid w:val="00E117C4"/>
    <w:rsid w:val="00E11B9E"/>
    <w:rsid w:val="00E11CFC"/>
    <w:rsid w:val="00E11F93"/>
    <w:rsid w:val="00E120A9"/>
    <w:rsid w:val="00E12355"/>
    <w:rsid w:val="00E123A5"/>
    <w:rsid w:val="00E125A9"/>
    <w:rsid w:val="00E126AB"/>
    <w:rsid w:val="00E12D6B"/>
    <w:rsid w:val="00E12F28"/>
    <w:rsid w:val="00E1303B"/>
    <w:rsid w:val="00E1313E"/>
    <w:rsid w:val="00E1348C"/>
    <w:rsid w:val="00E1385C"/>
    <w:rsid w:val="00E1386D"/>
    <w:rsid w:val="00E138CE"/>
    <w:rsid w:val="00E1396B"/>
    <w:rsid w:val="00E1396C"/>
    <w:rsid w:val="00E13D45"/>
    <w:rsid w:val="00E13DFD"/>
    <w:rsid w:val="00E13EF8"/>
    <w:rsid w:val="00E142CF"/>
    <w:rsid w:val="00E143C4"/>
    <w:rsid w:val="00E14535"/>
    <w:rsid w:val="00E14907"/>
    <w:rsid w:val="00E14A11"/>
    <w:rsid w:val="00E14E48"/>
    <w:rsid w:val="00E14FEE"/>
    <w:rsid w:val="00E15176"/>
    <w:rsid w:val="00E151DD"/>
    <w:rsid w:val="00E15325"/>
    <w:rsid w:val="00E1537E"/>
    <w:rsid w:val="00E15419"/>
    <w:rsid w:val="00E1569D"/>
    <w:rsid w:val="00E157A9"/>
    <w:rsid w:val="00E158E8"/>
    <w:rsid w:val="00E15D42"/>
    <w:rsid w:val="00E160C8"/>
    <w:rsid w:val="00E162BC"/>
    <w:rsid w:val="00E16373"/>
    <w:rsid w:val="00E1638E"/>
    <w:rsid w:val="00E164BF"/>
    <w:rsid w:val="00E1654A"/>
    <w:rsid w:val="00E16A27"/>
    <w:rsid w:val="00E16B40"/>
    <w:rsid w:val="00E16CE8"/>
    <w:rsid w:val="00E16DBA"/>
    <w:rsid w:val="00E16F1C"/>
    <w:rsid w:val="00E1709A"/>
    <w:rsid w:val="00E170C4"/>
    <w:rsid w:val="00E170DE"/>
    <w:rsid w:val="00E17130"/>
    <w:rsid w:val="00E17288"/>
    <w:rsid w:val="00E1740C"/>
    <w:rsid w:val="00E1744D"/>
    <w:rsid w:val="00E1748F"/>
    <w:rsid w:val="00E174F3"/>
    <w:rsid w:val="00E176C4"/>
    <w:rsid w:val="00E17D21"/>
    <w:rsid w:val="00E20422"/>
    <w:rsid w:val="00E20628"/>
    <w:rsid w:val="00E2077A"/>
    <w:rsid w:val="00E20849"/>
    <w:rsid w:val="00E20971"/>
    <w:rsid w:val="00E209D0"/>
    <w:rsid w:val="00E20C6A"/>
    <w:rsid w:val="00E20E1E"/>
    <w:rsid w:val="00E216EE"/>
    <w:rsid w:val="00E21A50"/>
    <w:rsid w:val="00E21C44"/>
    <w:rsid w:val="00E21C59"/>
    <w:rsid w:val="00E21D15"/>
    <w:rsid w:val="00E21D9A"/>
    <w:rsid w:val="00E21DE0"/>
    <w:rsid w:val="00E21FB5"/>
    <w:rsid w:val="00E223A7"/>
    <w:rsid w:val="00E2258A"/>
    <w:rsid w:val="00E225F8"/>
    <w:rsid w:val="00E2263A"/>
    <w:rsid w:val="00E22683"/>
    <w:rsid w:val="00E2289A"/>
    <w:rsid w:val="00E229C3"/>
    <w:rsid w:val="00E22AA2"/>
    <w:rsid w:val="00E22AAF"/>
    <w:rsid w:val="00E22B38"/>
    <w:rsid w:val="00E230A1"/>
    <w:rsid w:val="00E23765"/>
    <w:rsid w:val="00E238B3"/>
    <w:rsid w:val="00E23F93"/>
    <w:rsid w:val="00E23FEA"/>
    <w:rsid w:val="00E24040"/>
    <w:rsid w:val="00E24253"/>
    <w:rsid w:val="00E24306"/>
    <w:rsid w:val="00E244A9"/>
    <w:rsid w:val="00E24789"/>
    <w:rsid w:val="00E247B4"/>
    <w:rsid w:val="00E24A70"/>
    <w:rsid w:val="00E24AAD"/>
    <w:rsid w:val="00E24AEF"/>
    <w:rsid w:val="00E24B95"/>
    <w:rsid w:val="00E24C65"/>
    <w:rsid w:val="00E24C9C"/>
    <w:rsid w:val="00E24DF6"/>
    <w:rsid w:val="00E24EE5"/>
    <w:rsid w:val="00E24F4C"/>
    <w:rsid w:val="00E25120"/>
    <w:rsid w:val="00E2553D"/>
    <w:rsid w:val="00E25765"/>
    <w:rsid w:val="00E258CB"/>
    <w:rsid w:val="00E25DE4"/>
    <w:rsid w:val="00E25FBA"/>
    <w:rsid w:val="00E26028"/>
    <w:rsid w:val="00E260A4"/>
    <w:rsid w:val="00E26276"/>
    <w:rsid w:val="00E263A1"/>
    <w:rsid w:val="00E26458"/>
    <w:rsid w:val="00E264F0"/>
    <w:rsid w:val="00E26B31"/>
    <w:rsid w:val="00E26E35"/>
    <w:rsid w:val="00E271CA"/>
    <w:rsid w:val="00E272B7"/>
    <w:rsid w:val="00E2747C"/>
    <w:rsid w:val="00E27615"/>
    <w:rsid w:val="00E279B3"/>
    <w:rsid w:val="00E27A3F"/>
    <w:rsid w:val="00E27B5B"/>
    <w:rsid w:val="00E27D42"/>
    <w:rsid w:val="00E27D7B"/>
    <w:rsid w:val="00E27E6D"/>
    <w:rsid w:val="00E30019"/>
    <w:rsid w:val="00E30074"/>
    <w:rsid w:val="00E305B5"/>
    <w:rsid w:val="00E30711"/>
    <w:rsid w:val="00E309CE"/>
    <w:rsid w:val="00E30A14"/>
    <w:rsid w:val="00E30BA1"/>
    <w:rsid w:val="00E30BCC"/>
    <w:rsid w:val="00E30C08"/>
    <w:rsid w:val="00E30C95"/>
    <w:rsid w:val="00E30D9B"/>
    <w:rsid w:val="00E31185"/>
    <w:rsid w:val="00E31459"/>
    <w:rsid w:val="00E3161F"/>
    <w:rsid w:val="00E316B6"/>
    <w:rsid w:val="00E31821"/>
    <w:rsid w:val="00E31892"/>
    <w:rsid w:val="00E318A2"/>
    <w:rsid w:val="00E31B36"/>
    <w:rsid w:val="00E31B96"/>
    <w:rsid w:val="00E31BE6"/>
    <w:rsid w:val="00E31F27"/>
    <w:rsid w:val="00E3208D"/>
    <w:rsid w:val="00E32130"/>
    <w:rsid w:val="00E322F2"/>
    <w:rsid w:val="00E323C8"/>
    <w:rsid w:val="00E32436"/>
    <w:rsid w:val="00E3273B"/>
    <w:rsid w:val="00E328DA"/>
    <w:rsid w:val="00E32B56"/>
    <w:rsid w:val="00E32C20"/>
    <w:rsid w:val="00E32D4E"/>
    <w:rsid w:val="00E3316B"/>
    <w:rsid w:val="00E331C2"/>
    <w:rsid w:val="00E332ED"/>
    <w:rsid w:val="00E3337F"/>
    <w:rsid w:val="00E33424"/>
    <w:rsid w:val="00E33700"/>
    <w:rsid w:val="00E33703"/>
    <w:rsid w:val="00E338A8"/>
    <w:rsid w:val="00E33DAF"/>
    <w:rsid w:val="00E33F1E"/>
    <w:rsid w:val="00E3401D"/>
    <w:rsid w:val="00E34676"/>
    <w:rsid w:val="00E34B91"/>
    <w:rsid w:val="00E34D25"/>
    <w:rsid w:val="00E34D37"/>
    <w:rsid w:val="00E34EA8"/>
    <w:rsid w:val="00E34F30"/>
    <w:rsid w:val="00E3517D"/>
    <w:rsid w:val="00E3519F"/>
    <w:rsid w:val="00E3532B"/>
    <w:rsid w:val="00E3532D"/>
    <w:rsid w:val="00E35458"/>
    <w:rsid w:val="00E35572"/>
    <w:rsid w:val="00E35B51"/>
    <w:rsid w:val="00E35CB5"/>
    <w:rsid w:val="00E35CE6"/>
    <w:rsid w:val="00E35EC4"/>
    <w:rsid w:val="00E35EDA"/>
    <w:rsid w:val="00E35F90"/>
    <w:rsid w:val="00E36193"/>
    <w:rsid w:val="00E366A9"/>
    <w:rsid w:val="00E366F5"/>
    <w:rsid w:val="00E366F8"/>
    <w:rsid w:val="00E36CAA"/>
    <w:rsid w:val="00E37241"/>
    <w:rsid w:val="00E3735D"/>
    <w:rsid w:val="00E374E0"/>
    <w:rsid w:val="00E37734"/>
    <w:rsid w:val="00E379B6"/>
    <w:rsid w:val="00E379B7"/>
    <w:rsid w:val="00E37B88"/>
    <w:rsid w:val="00E37D41"/>
    <w:rsid w:val="00E4026D"/>
    <w:rsid w:val="00E40464"/>
    <w:rsid w:val="00E4051D"/>
    <w:rsid w:val="00E406DC"/>
    <w:rsid w:val="00E40971"/>
    <w:rsid w:val="00E40998"/>
    <w:rsid w:val="00E40A8D"/>
    <w:rsid w:val="00E40AD4"/>
    <w:rsid w:val="00E40B26"/>
    <w:rsid w:val="00E40B48"/>
    <w:rsid w:val="00E40F14"/>
    <w:rsid w:val="00E4102B"/>
    <w:rsid w:val="00E410E1"/>
    <w:rsid w:val="00E4138C"/>
    <w:rsid w:val="00E415E1"/>
    <w:rsid w:val="00E4168B"/>
    <w:rsid w:val="00E419BE"/>
    <w:rsid w:val="00E419CB"/>
    <w:rsid w:val="00E41E9B"/>
    <w:rsid w:val="00E41F9E"/>
    <w:rsid w:val="00E42013"/>
    <w:rsid w:val="00E421EB"/>
    <w:rsid w:val="00E422B1"/>
    <w:rsid w:val="00E42436"/>
    <w:rsid w:val="00E42877"/>
    <w:rsid w:val="00E429A7"/>
    <w:rsid w:val="00E42B2B"/>
    <w:rsid w:val="00E42B81"/>
    <w:rsid w:val="00E42BB1"/>
    <w:rsid w:val="00E42D6C"/>
    <w:rsid w:val="00E42E23"/>
    <w:rsid w:val="00E433F5"/>
    <w:rsid w:val="00E433F8"/>
    <w:rsid w:val="00E4358F"/>
    <w:rsid w:val="00E43667"/>
    <w:rsid w:val="00E437AD"/>
    <w:rsid w:val="00E4387B"/>
    <w:rsid w:val="00E44063"/>
    <w:rsid w:val="00E441C0"/>
    <w:rsid w:val="00E44214"/>
    <w:rsid w:val="00E44335"/>
    <w:rsid w:val="00E4449E"/>
    <w:rsid w:val="00E448BD"/>
    <w:rsid w:val="00E44996"/>
    <w:rsid w:val="00E44AB9"/>
    <w:rsid w:val="00E44D4B"/>
    <w:rsid w:val="00E44EBE"/>
    <w:rsid w:val="00E44F58"/>
    <w:rsid w:val="00E451A6"/>
    <w:rsid w:val="00E454E2"/>
    <w:rsid w:val="00E4562F"/>
    <w:rsid w:val="00E45635"/>
    <w:rsid w:val="00E459E8"/>
    <w:rsid w:val="00E45A55"/>
    <w:rsid w:val="00E45B4D"/>
    <w:rsid w:val="00E45E01"/>
    <w:rsid w:val="00E45EC8"/>
    <w:rsid w:val="00E460C6"/>
    <w:rsid w:val="00E4620D"/>
    <w:rsid w:val="00E462A4"/>
    <w:rsid w:val="00E46B38"/>
    <w:rsid w:val="00E46B97"/>
    <w:rsid w:val="00E46C68"/>
    <w:rsid w:val="00E46FC5"/>
    <w:rsid w:val="00E47194"/>
    <w:rsid w:val="00E47357"/>
    <w:rsid w:val="00E47608"/>
    <w:rsid w:val="00E47ACE"/>
    <w:rsid w:val="00E47BFB"/>
    <w:rsid w:val="00E500CC"/>
    <w:rsid w:val="00E50209"/>
    <w:rsid w:val="00E50348"/>
    <w:rsid w:val="00E50362"/>
    <w:rsid w:val="00E50768"/>
    <w:rsid w:val="00E509BF"/>
    <w:rsid w:val="00E51034"/>
    <w:rsid w:val="00E51202"/>
    <w:rsid w:val="00E5136E"/>
    <w:rsid w:val="00E51417"/>
    <w:rsid w:val="00E515B3"/>
    <w:rsid w:val="00E516E4"/>
    <w:rsid w:val="00E517B8"/>
    <w:rsid w:val="00E51839"/>
    <w:rsid w:val="00E5185D"/>
    <w:rsid w:val="00E51BF9"/>
    <w:rsid w:val="00E51CB7"/>
    <w:rsid w:val="00E51F60"/>
    <w:rsid w:val="00E52394"/>
    <w:rsid w:val="00E52689"/>
    <w:rsid w:val="00E526F7"/>
    <w:rsid w:val="00E527C0"/>
    <w:rsid w:val="00E52BA5"/>
    <w:rsid w:val="00E535E6"/>
    <w:rsid w:val="00E5362E"/>
    <w:rsid w:val="00E53819"/>
    <w:rsid w:val="00E53A00"/>
    <w:rsid w:val="00E53ADA"/>
    <w:rsid w:val="00E53E70"/>
    <w:rsid w:val="00E53F52"/>
    <w:rsid w:val="00E540D4"/>
    <w:rsid w:val="00E5413A"/>
    <w:rsid w:val="00E5434E"/>
    <w:rsid w:val="00E5445E"/>
    <w:rsid w:val="00E5448B"/>
    <w:rsid w:val="00E54637"/>
    <w:rsid w:val="00E548C4"/>
    <w:rsid w:val="00E54A70"/>
    <w:rsid w:val="00E54BA8"/>
    <w:rsid w:val="00E54BAF"/>
    <w:rsid w:val="00E54EA5"/>
    <w:rsid w:val="00E55347"/>
    <w:rsid w:val="00E55B64"/>
    <w:rsid w:val="00E55B90"/>
    <w:rsid w:val="00E55E59"/>
    <w:rsid w:val="00E564BA"/>
    <w:rsid w:val="00E5699D"/>
    <w:rsid w:val="00E56AE8"/>
    <w:rsid w:val="00E57182"/>
    <w:rsid w:val="00E5722D"/>
    <w:rsid w:val="00E57400"/>
    <w:rsid w:val="00E57550"/>
    <w:rsid w:val="00E575A4"/>
    <w:rsid w:val="00E57622"/>
    <w:rsid w:val="00E57639"/>
    <w:rsid w:val="00E57704"/>
    <w:rsid w:val="00E578D8"/>
    <w:rsid w:val="00E57E0D"/>
    <w:rsid w:val="00E57EC7"/>
    <w:rsid w:val="00E600BD"/>
    <w:rsid w:val="00E60430"/>
    <w:rsid w:val="00E60478"/>
    <w:rsid w:val="00E60AC8"/>
    <w:rsid w:val="00E60CB1"/>
    <w:rsid w:val="00E60D08"/>
    <w:rsid w:val="00E60D50"/>
    <w:rsid w:val="00E60DBB"/>
    <w:rsid w:val="00E613FB"/>
    <w:rsid w:val="00E614A0"/>
    <w:rsid w:val="00E6184B"/>
    <w:rsid w:val="00E61DD3"/>
    <w:rsid w:val="00E61F0D"/>
    <w:rsid w:val="00E621C0"/>
    <w:rsid w:val="00E6235A"/>
    <w:rsid w:val="00E629CD"/>
    <w:rsid w:val="00E62AA4"/>
    <w:rsid w:val="00E62B49"/>
    <w:rsid w:val="00E62B96"/>
    <w:rsid w:val="00E62CFA"/>
    <w:rsid w:val="00E62E9E"/>
    <w:rsid w:val="00E62EAA"/>
    <w:rsid w:val="00E62F62"/>
    <w:rsid w:val="00E63061"/>
    <w:rsid w:val="00E6308B"/>
    <w:rsid w:val="00E63099"/>
    <w:rsid w:val="00E63106"/>
    <w:rsid w:val="00E63188"/>
    <w:rsid w:val="00E633D3"/>
    <w:rsid w:val="00E635B8"/>
    <w:rsid w:val="00E637C6"/>
    <w:rsid w:val="00E63B26"/>
    <w:rsid w:val="00E63B6C"/>
    <w:rsid w:val="00E63B70"/>
    <w:rsid w:val="00E63C88"/>
    <w:rsid w:val="00E63CEE"/>
    <w:rsid w:val="00E64021"/>
    <w:rsid w:val="00E6414F"/>
    <w:rsid w:val="00E6437A"/>
    <w:rsid w:val="00E643E3"/>
    <w:rsid w:val="00E64B8B"/>
    <w:rsid w:val="00E64E6B"/>
    <w:rsid w:val="00E64F71"/>
    <w:rsid w:val="00E651A4"/>
    <w:rsid w:val="00E65507"/>
    <w:rsid w:val="00E65CD8"/>
    <w:rsid w:val="00E66664"/>
    <w:rsid w:val="00E66669"/>
    <w:rsid w:val="00E66930"/>
    <w:rsid w:val="00E669BD"/>
    <w:rsid w:val="00E66A4B"/>
    <w:rsid w:val="00E66BFF"/>
    <w:rsid w:val="00E66E1C"/>
    <w:rsid w:val="00E67070"/>
    <w:rsid w:val="00E671DB"/>
    <w:rsid w:val="00E6727B"/>
    <w:rsid w:val="00E6736F"/>
    <w:rsid w:val="00E675CB"/>
    <w:rsid w:val="00E67667"/>
    <w:rsid w:val="00E677B6"/>
    <w:rsid w:val="00E67845"/>
    <w:rsid w:val="00E6787B"/>
    <w:rsid w:val="00E6793B"/>
    <w:rsid w:val="00E67940"/>
    <w:rsid w:val="00E67A47"/>
    <w:rsid w:val="00E67B0B"/>
    <w:rsid w:val="00E67B4C"/>
    <w:rsid w:val="00E67BBC"/>
    <w:rsid w:val="00E700C6"/>
    <w:rsid w:val="00E70226"/>
    <w:rsid w:val="00E702CA"/>
    <w:rsid w:val="00E70338"/>
    <w:rsid w:val="00E7046D"/>
    <w:rsid w:val="00E7050D"/>
    <w:rsid w:val="00E7052D"/>
    <w:rsid w:val="00E70962"/>
    <w:rsid w:val="00E70ABA"/>
    <w:rsid w:val="00E70C40"/>
    <w:rsid w:val="00E70C67"/>
    <w:rsid w:val="00E70CC5"/>
    <w:rsid w:val="00E70F88"/>
    <w:rsid w:val="00E710C3"/>
    <w:rsid w:val="00E710E9"/>
    <w:rsid w:val="00E714C5"/>
    <w:rsid w:val="00E7180E"/>
    <w:rsid w:val="00E719C7"/>
    <w:rsid w:val="00E71ACE"/>
    <w:rsid w:val="00E71BB3"/>
    <w:rsid w:val="00E71D74"/>
    <w:rsid w:val="00E71FA9"/>
    <w:rsid w:val="00E72336"/>
    <w:rsid w:val="00E724CB"/>
    <w:rsid w:val="00E72731"/>
    <w:rsid w:val="00E7277E"/>
    <w:rsid w:val="00E72B43"/>
    <w:rsid w:val="00E72E8E"/>
    <w:rsid w:val="00E73373"/>
    <w:rsid w:val="00E7343F"/>
    <w:rsid w:val="00E73A03"/>
    <w:rsid w:val="00E73C22"/>
    <w:rsid w:val="00E73ED2"/>
    <w:rsid w:val="00E7409B"/>
    <w:rsid w:val="00E7432F"/>
    <w:rsid w:val="00E74698"/>
    <w:rsid w:val="00E7476F"/>
    <w:rsid w:val="00E749DF"/>
    <w:rsid w:val="00E74C1B"/>
    <w:rsid w:val="00E74C33"/>
    <w:rsid w:val="00E74C6A"/>
    <w:rsid w:val="00E74D04"/>
    <w:rsid w:val="00E74D8F"/>
    <w:rsid w:val="00E74F6E"/>
    <w:rsid w:val="00E75654"/>
    <w:rsid w:val="00E756C5"/>
    <w:rsid w:val="00E758FA"/>
    <w:rsid w:val="00E7595E"/>
    <w:rsid w:val="00E7612A"/>
    <w:rsid w:val="00E763F3"/>
    <w:rsid w:val="00E7655A"/>
    <w:rsid w:val="00E7698A"/>
    <w:rsid w:val="00E76C41"/>
    <w:rsid w:val="00E76C79"/>
    <w:rsid w:val="00E76D0D"/>
    <w:rsid w:val="00E77118"/>
    <w:rsid w:val="00E77354"/>
    <w:rsid w:val="00E773BE"/>
    <w:rsid w:val="00E773DC"/>
    <w:rsid w:val="00E779C8"/>
    <w:rsid w:val="00E77C45"/>
    <w:rsid w:val="00E77E10"/>
    <w:rsid w:val="00E77F27"/>
    <w:rsid w:val="00E80179"/>
    <w:rsid w:val="00E802C7"/>
    <w:rsid w:val="00E8048A"/>
    <w:rsid w:val="00E805A6"/>
    <w:rsid w:val="00E8068A"/>
    <w:rsid w:val="00E8072B"/>
    <w:rsid w:val="00E8092E"/>
    <w:rsid w:val="00E80ACB"/>
    <w:rsid w:val="00E80CB2"/>
    <w:rsid w:val="00E80D72"/>
    <w:rsid w:val="00E80E98"/>
    <w:rsid w:val="00E80F52"/>
    <w:rsid w:val="00E81011"/>
    <w:rsid w:val="00E81030"/>
    <w:rsid w:val="00E816FE"/>
    <w:rsid w:val="00E8173B"/>
    <w:rsid w:val="00E818CD"/>
    <w:rsid w:val="00E818F3"/>
    <w:rsid w:val="00E81A89"/>
    <w:rsid w:val="00E81EB8"/>
    <w:rsid w:val="00E8210F"/>
    <w:rsid w:val="00E82437"/>
    <w:rsid w:val="00E8262C"/>
    <w:rsid w:val="00E82650"/>
    <w:rsid w:val="00E82FF7"/>
    <w:rsid w:val="00E83122"/>
    <w:rsid w:val="00E831BB"/>
    <w:rsid w:val="00E83303"/>
    <w:rsid w:val="00E837C2"/>
    <w:rsid w:val="00E83B82"/>
    <w:rsid w:val="00E83DA8"/>
    <w:rsid w:val="00E83FF4"/>
    <w:rsid w:val="00E8415A"/>
    <w:rsid w:val="00E85048"/>
    <w:rsid w:val="00E8538E"/>
    <w:rsid w:val="00E85394"/>
    <w:rsid w:val="00E8566D"/>
    <w:rsid w:val="00E8578B"/>
    <w:rsid w:val="00E85CC4"/>
    <w:rsid w:val="00E85E0C"/>
    <w:rsid w:val="00E8616D"/>
    <w:rsid w:val="00E86360"/>
    <w:rsid w:val="00E863A7"/>
    <w:rsid w:val="00E86793"/>
    <w:rsid w:val="00E86D18"/>
    <w:rsid w:val="00E86E87"/>
    <w:rsid w:val="00E87043"/>
    <w:rsid w:val="00E870FC"/>
    <w:rsid w:val="00E87319"/>
    <w:rsid w:val="00E87414"/>
    <w:rsid w:val="00E8741E"/>
    <w:rsid w:val="00E87490"/>
    <w:rsid w:val="00E87878"/>
    <w:rsid w:val="00E879D2"/>
    <w:rsid w:val="00E87A44"/>
    <w:rsid w:val="00E87B68"/>
    <w:rsid w:val="00E87DF9"/>
    <w:rsid w:val="00E8EF49"/>
    <w:rsid w:val="00E9009A"/>
    <w:rsid w:val="00E900B9"/>
    <w:rsid w:val="00E903A3"/>
    <w:rsid w:val="00E904E3"/>
    <w:rsid w:val="00E90B68"/>
    <w:rsid w:val="00E90C7D"/>
    <w:rsid w:val="00E90CC4"/>
    <w:rsid w:val="00E90FA6"/>
    <w:rsid w:val="00E91042"/>
    <w:rsid w:val="00E910D5"/>
    <w:rsid w:val="00E91149"/>
    <w:rsid w:val="00E91173"/>
    <w:rsid w:val="00E9144B"/>
    <w:rsid w:val="00E916D0"/>
    <w:rsid w:val="00E918E2"/>
    <w:rsid w:val="00E918EB"/>
    <w:rsid w:val="00E91900"/>
    <w:rsid w:val="00E91A7D"/>
    <w:rsid w:val="00E91C1D"/>
    <w:rsid w:val="00E91EC1"/>
    <w:rsid w:val="00E9288F"/>
    <w:rsid w:val="00E9292F"/>
    <w:rsid w:val="00E92D95"/>
    <w:rsid w:val="00E93089"/>
    <w:rsid w:val="00E93427"/>
    <w:rsid w:val="00E9377E"/>
    <w:rsid w:val="00E939E5"/>
    <w:rsid w:val="00E93A4C"/>
    <w:rsid w:val="00E93ACA"/>
    <w:rsid w:val="00E93D25"/>
    <w:rsid w:val="00E93D90"/>
    <w:rsid w:val="00E93F7E"/>
    <w:rsid w:val="00E9400C"/>
    <w:rsid w:val="00E94074"/>
    <w:rsid w:val="00E9437E"/>
    <w:rsid w:val="00E9444D"/>
    <w:rsid w:val="00E94481"/>
    <w:rsid w:val="00E9466C"/>
    <w:rsid w:val="00E9479B"/>
    <w:rsid w:val="00E94808"/>
    <w:rsid w:val="00E9485E"/>
    <w:rsid w:val="00E949AE"/>
    <w:rsid w:val="00E94B84"/>
    <w:rsid w:val="00E94DB8"/>
    <w:rsid w:val="00E94DCC"/>
    <w:rsid w:val="00E94E82"/>
    <w:rsid w:val="00E951B6"/>
    <w:rsid w:val="00E9521F"/>
    <w:rsid w:val="00E954DF"/>
    <w:rsid w:val="00E956BC"/>
    <w:rsid w:val="00E956F3"/>
    <w:rsid w:val="00E95852"/>
    <w:rsid w:val="00E958AD"/>
    <w:rsid w:val="00E95ADA"/>
    <w:rsid w:val="00E95B6D"/>
    <w:rsid w:val="00E961CC"/>
    <w:rsid w:val="00E96503"/>
    <w:rsid w:val="00E96A42"/>
    <w:rsid w:val="00E96BF9"/>
    <w:rsid w:val="00E97017"/>
    <w:rsid w:val="00E970ED"/>
    <w:rsid w:val="00E975A5"/>
    <w:rsid w:val="00E9764F"/>
    <w:rsid w:val="00E97719"/>
    <w:rsid w:val="00E979B8"/>
    <w:rsid w:val="00E97A95"/>
    <w:rsid w:val="00E97D22"/>
    <w:rsid w:val="00E97E7F"/>
    <w:rsid w:val="00E97FDE"/>
    <w:rsid w:val="00EA0188"/>
    <w:rsid w:val="00EA0362"/>
    <w:rsid w:val="00EA041F"/>
    <w:rsid w:val="00EA0B54"/>
    <w:rsid w:val="00EA0F5B"/>
    <w:rsid w:val="00EA1467"/>
    <w:rsid w:val="00EA1530"/>
    <w:rsid w:val="00EA1533"/>
    <w:rsid w:val="00EA16E7"/>
    <w:rsid w:val="00EA1B53"/>
    <w:rsid w:val="00EA1C75"/>
    <w:rsid w:val="00EA1CC0"/>
    <w:rsid w:val="00EA1D56"/>
    <w:rsid w:val="00EA1EEC"/>
    <w:rsid w:val="00EA1F40"/>
    <w:rsid w:val="00EA1F84"/>
    <w:rsid w:val="00EA234D"/>
    <w:rsid w:val="00EA23EB"/>
    <w:rsid w:val="00EA2487"/>
    <w:rsid w:val="00EA24D1"/>
    <w:rsid w:val="00EA26D9"/>
    <w:rsid w:val="00EA288C"/>
    <w:rsid w:val="00EA2C9C"/>
    <w:rsid w:val="00EA2D7B"/>
    <w:rsid w:val="00EA2DD9"/>
    <w:rsid w:val="00EA2E0E"/>
    <w:rsid w:val="00EA2E37"/>
    <w:rsid w:val="00EA2E84"/>
    <w:rsid w:val="00EA2F47"/>
    <w:rsid w:val="00EA2F7B"/>
    <w:rsid w:val="00EA318F"/>
    <w:rsid w:val="00EA31A7"/>
    <w:rsid w:val="00EA3260"/>
    <w:rsid w:val="00EA3331"/>
    <w:rsid w:val="00EA3375"/>
    <w:rsid w:val="00EA3678"/>
    <w:rsid w:val="00EA37D0"/>
    <w:rsid w:val="00EA384C"/>
    <w:rsid w:val="00EA3E67"/>
    <w:rsid w:val="00EA3E9E"/>
    <w:rsid w:val="00EA3EAE"/>
    <w:rsid w:val="00EA4109"/>
    <w:rsid w:val="00EA4231"/>
    <w:rsid w:val="00EA44DF"/>
    <w:rsid w:val="00EA46A7"/>
    <w:rsid w:val="00EA49F7"/>
    <w:rsid w:val="00EA4DD7"/>
    <w:rsid w:val="00EA4E47"/>
    <w:rsid w:val="00EA4F28"/>
    <w:rsid w:val="00EA514C"/>
    <w:rsid w:val="00EA51EA"/>
    <w:rsid w:val="00EA55F4"/>
    <w:rsid w:val="00EA5770"/>
    <w:rsid w:val="00EA582A"/>
    <w:rsid w:val="00EA595D"/>
    <w:rsid w:val="00EA5AD0"/>
    <w:rsid w:val="00EA5DE1"/>
    <w:rsid w:val="00EA5E22"/>
    <w:rsid w:val="00EA5EB6"/>
    <w:rsid w:val="00EA5EF1"/>
    <w:rsid w:val="00EA6173"/>
    <w:rsid w:val="00EA639E"/>
    <w:rsid w:val="00EA65E5"/>
    <w:rsid w:val="00EA6A11"/>
    <w:rsid w:val="00EA6D0E"/>
    <w:rsid w:val="00EA6E99"/>
    <w:rsid w:val="00EA70E9"/>
    <w:rsid w:val="00EA726D"/>
    <w:rsid w:val="00EA7594"/>
    <w:rsid w:val="00EA786C"/>
    <w:rsid w:val="00EA7A17"/>
    <w:rsid w:val="00EA7E41"/>
    <w:rsid w:val="00EB00A1"/>
    <w:rsid w:val="00EB02CF"/>
    <w:rsid w:val="00EB035C"/>
    <w:rsid w:val="00EB0421"/>
    <w:rsid w:val="00EB066A"/>
    <w:rsid w:val="00EB0BF9"/>
    <w:rsid w:val="00EB0CF5"/>
    <w:rsid w:val="00EB0FF3"/>
    <w:rsid w:val="00EB115B"/>
    <w:rsid w:val="00EB1298"/>
    <w:rsid w:val="00EB1414"/>
    <w:rsid w:val="00EB1519"/>
    <w:rsid w:val="00EB15A1"/>
    <w:rsid w:val="00EB1756"/>
    <w:rsid w:val="00EB26C6"/>
    <w:rsid w:val="00EB27BF"/>
    <w:rsid w:val="00EB2A5B"/>
    <w:rsid w:val="00EB3564"/>
    <w:rsid w:val="00EB3565"/>
    <w:rsid w:val="00EB3704"/>
    <w:rsid w:val="00EB37B2"/>
    <w:rsid w:val="00EB38A0"/>
    <w:rsid w:val="00EB3A50"/>
    <w:rsid w:val="00EB3AEA"/>
    <w:rsid w:val="00EB3B6B"/>
    <w:rsid w:val="00EB3C78"/>
    <w:rsid w:val="00EB3DD1"/>
    <w:rsid w:val="00EB3FBB"/>
    <w:rsid w:val="00EB4065"/>
    <w:rsid w:val="00EB420E"/>
    <w:rsid w:val="00EB448D"/>
    <w:rsid w:val="00EB4589"/>
    <w:rsid w:val="00EB489C"/>
    <w:rsid w:val="00EB48CA"/>
    <w:rsid w:val="00EB4E83"/>
    <w:rsid w:val="00EB53A3"/>
    <w:rsid w:val="00EB544E"/>
    <w:rsid w:val="00EB55D8"/>
    <w:rsid w:val="00EB5B63"/>
    <w:rsid w:val="00EB5D11"/>
    <w:rsid w:val="00EB5E12"/>
    <w:rsid w:val="00EB5F21"/>
    <w:rsid w:val="00EB6076"/>
    <w:rsid w:val="00EB6367"/>
    <w:rsid w:val="00EB64EA"/>
    <w:rsid w:val="00EB68B7"/>
    <w:rsid w:val="00EB6AF0"/>
    <w:rsid w:val="00EB6D14"/>
    <w:rsid w:val="00EB6F7A"/>
    <w:rsid w:val="00EB6F7C"/>
    <w:rsid w:val="00EB6F87"/>
    <w:rsid w:val="00EB7695"/>
    <w:rsid w:val="00EB76B5"/>
    <w:rsid w:val="00EB784D"/>
    <w:rsid w:val="00EB7888"/>
    <w:rsid w:val="00EB7C8A"/>
    <w:rsid w:val="00EB7C9A"/>
    <w:rsid w:val="00EC007A"/>
    <w:rsid w:val="00EC00B4"/>
    <w:rsid w:val="00EC0262"/>
    <w:rsid w:val="00EC0356"/>
    <w:rsid w:val="00EC0523"/>
    <w:rsid w:val="00EC08E1"/>
    <w:rsid w:val="00EC0A3A"/>
    <w:rsid w:val="00EC0AC5"/>
    <w:rsid w:val="00EC0BB7"/>
    <w:rsid w:val="00EC0D06"/>
    <w:rsid w:val="00EC0E1C"/>
    <w:rsid w:val="00EC0E95"/>
    <w:rsid w:val="00EC0EDA"/>
    <w:rsid w:val="00EC12AB"/>
    <w:rsid w:val="00EC165A"/>
    <w:rsid w:val="00EC1662"/>
    <w:rsid w:val="00EC17CE"/>
    <w:rsid w:val="00EC18CE"/>
    <w:rsid w:val="00EC1B55"/>
    <w:rsid w:val="00EC2108"/>
    <w:rsid w:val="00EC21B5"/>
    <w:rsid w:val="00EC24DA"/>
    <w:rsid w:val="00EC2531"/>
    <w:rsid w:val="00EC27A3"/>
    <w:rsid w:val="00EC2A9C"/>
    <w:rsid w:val="00EC2B0C"/>
    <w:rsid w:val="00EC2B0D"/>
    <w:rsid w:val="00EC2EB6"/>
    <w:rsid w:val="00EC2EFC"/>
    <w:rsid w:val="00EC2F86"/>
    <w:rsid w:val="00EC3AFE"/>
    <w:rsid w:val="00EC3C89"/>
    <w:rsid w:val="00EC3E15"/>
    <w:rsid w:val="00EC4247"/>
    <w:rsid w:val="00EC42F6"/>
    <w:rsid w:val="00EC46A6"/>
    <w:rsid w:val="00EC482C"/>
    <w:rsid w:val="00EC4A23"/>
    <w:rsid w:val="00EC4A89"/>
    <w:rsid w:val="00EC4AEB"/>
    <w:rsid w:val="00EC4B62"/>
    <w:rsid w:val="00EC4BD4"/>
    <w:rsid w:val="00EC4D18"/>
    <w:rsid w:val="00EC4D5E"/>
    <w:rsid w:val="00EC4DB4"/>
    <w:rsid w:val="00EC5279"/>
    <w:rsid w:val="00EC5320"/>
    <w:rsid w:val="00EC53DB"/>
    <w:rsid w:val="00EC5488"/>
    <w:rsid w:val="00EC5665"/>
    <w:rsid w:val="00EC56B4"/>
    <w:rsid w:val="00EC59F8"/>
    <w:rsid w:val="00EC5B37"/>
    <w:rsid w:val="00EC5BC1"/>
    <w:rsid w:val="00EC65CB"/>
    <w:rsid w:val="00EC6960"/>
    <w:rsid w:val="00EC6A54"/>
    <w:rsid w:val="00EC6A77"/>
    <w:rsid w:val="00EC6B02"/>
    <w:rsid w:val="00EC6D75"/>
    <w:rsid w:val="00EC6ECD"/>
    <w:rsid w:val="00EC7233"/>
    <w:rsid w:val="00EC743F"/>
    <w:rsid w:val="00EC756E"/>
    <w:rsid w:val="00EC762F"/>
    <w:rsid w:val="00EC7B3C"/>
    <w:rsid w:val="00EC7EF5"/>
    <w:rsid w:val="00EC7FB5"/>
    <w:rsid w:val="00ED0198"/>
    <w:rsid w:val="00ED035F"/>
    <w:rsid w:val="00ED0394"/>
    <w:rsid w:val="00ED057F"/>
    <w:rsid w:val="00ED058A"/>
    <w:rsid w:val="00ED069C"/>
    <w:rsid w:val="00ED06CE"/>
    <w:rsid w:val="00ED08CA"/>
    <w:rsid w:val="00ED0A78"/>
    <w:rsid w:val="00ED0CEE"/>
    <w:rsid w:val="00ED12D4"/>
    <w:rsid w:val="00ED1585"/>
    <w:rsid w:val="00ED1A62"/>
    <w:rsid w:val="00ED1C32"/>
    <w:rsid w:val="00ED1CE3"/>
    <w:rsid w:val="00ED20D5"/>
    <w:rsid w:val="00ED271D"/>
    <w:rsid w:val="00ED27B7"/>
    <w:rsid w:val="00ED2829"/>
    <w:rsid w:val="00ED28A9"/>
    <w:rsid w:val="00ED2B10"/>
    <w:rsid w:val="00ED2C17"/>
    <w:rsid w:val="00ED2D87"/>
    <w:rsid w:val="00ED3242"/>
    <w:rsid w:val="00ED3307"/>
    <w:rsid w:val="00ED34BC"/>
    <w:rsid w:val="00ED350F"/>
    <w:rsid w:val="00ED355D"/>
    <w:rsid w:val="00ED3E57"/>
    <w:rsid w:val="00ED40F3"/>
    <w:rsid w:val="00ED420F"/>
    <w:rsid w:val="00ED4375"/>
    <w:rsid w:val="00ED48B9"/>
    <w:rsid w:val="00ED495D"/>
    <w:rsid w:val="00ED4C2D"/>
    <w:rsid w:val="00ED4CC7"/>
    <w:rsid w:val="00ED4F90"/>
    <w:rsid w:val="00ED53BB"/>
    <w:rsid w:val="00ED5434"/>
    <w:rsid w:val="00ED575C"/>
    <w:rsid w:val="00ED5A57"/>
    <w:rsid w:val="00ED5AA0"/>
    <w:rsid w:val="00ED5B7C"/>
    <w:rsid w:val="00ED5BAA"/>
    <w:rsid w:val="00ED5F23"/>
    <w:rsid w:val="00ED5F66"/>
    <w:rsid w:val="00ED5F70"/>
    <w:rsid w:val="00ED6063"/>
    <w:rsid w:val="00ED64AF"/>
    <w:rsid w:val="00ED6514"/>
    <w:rsid w:val="00ED6982"/>
    <w:rsid w:val="00ED6CFC"/>
    <w:rsid w:val="00ED6E8F"/>
    <w:rsid w:val="00ED6F61"/>
    <w:rsid w:val="00ED7097"/>
    <w:rsid w:val="00ED7124"/>
    <w:rsid w:val="00ED7283"/>
    <w:rsid w:val="00ED7350"/>
    <w:rsid w:val="00ED7492"/>
    <w:rsid w:val="00ED7A8A"/>
    <w:rsid w:val="00ED7AB1"/>
    <w:rsid w:val="00ED7B29"/>
    <w:rsid w:val="00ED7BD4"/>
    <w:rsid w:val="00ED7CCB"/>
    <w:rsid w:val="00ED7D75"/>
    <w:rsid w:val="00ED7E79"/>
    <w:rsid w:val="00ED7F6C"/>
    <w:rsid w:val="00EE000F"/>
    <w:rsid w:val="00EE01CE"/>
    <w:rsid w:val="00EE02E5"/>
    <w:rsid w:val="00EE0397"/>
    <w:rsid w:val="00EE0459"/>
    <w:rsid w:val="00EE0461"/>
    <w:rsid w:val="00EE0523"/>
    <w:rsid w:val="00EE0553"/>
    <w:rsid w:val="00EE077E"/>
    <w:rsid w:val="00EE07EB"/>
    <w:rsid w:val="00EE0A48"/>
    <w:rsid w:val="00EE0B72"/>
    <w:rsid w:val="00EE0B78"/>
    <w:rsid w:val="00EE0BAE"/>
    <w:rsid w:val="00EE0FE4"/>
    <w:rsid w:val="00EE11F6"/>
    <w:rsid w:val="00EE15D6"/>
    <w:rsid w:val="00EE1600"/>
    <w:rsid w:val="00EE1657"/>
    <w:rsid w:val="00EE1871"/>
    <w:rsid w:val="00EE1990"/>
    <w:rsid w:val="00EE1C4F"/>
    <w:rsid w:val="00EE1C80"/>
    <w:rsid w:val="00EE1DF6"/>
    <w:rsid w:val="00EE1E11"/>
    <w:rsid w:val="00EE1F3F"/>
    <w:rsid w:val="00EE23FA"/>
    <w:rsid w:val="00EE2B49"/>
    <w:rsid w:val="00EE2BFF"/>
    <w:rsid w:val="00EE2C47"/>
    <w:rsid w:val="00EE2D39"/>
    <w:rsid w:val="00EE301C"/>
    <w:rsid w:val="00EE30A3"/>
    <w:rsid w:val="00EE31A4"/>
    <w:rsid w:val="00EE31C5"/>
    <w:rsid w:val="00EE3316"/>
    <w:rsid w:val="00EE33B8"/>
    <w:rsid w:val="00EE34DC"/>
    <w:rsid w:val="00EE3641"/>
    <w:rsid w:val="00EE36B2"/>
    <w:rsid w:val="00EE3A47"/>
    <w:rsid w:val="00EE3D46"/>
    <w:rsid w:val="00EE3E71"/>
    <w:rsid w:val="00EE3EA4"/>
    <w:rsid w:val="00EE452D"/>
    <w:rsid w:val="00EE4AF4"/>
    <w:rsid w:val="00EE4B0D"/>
    <w:rsid w:val="00EE4CAF"/>
    <w:rsid w:val="00EE505D"/>
    <w:rsid w:val="00EE508C"/>
    <w:rsid w:val="00EE50B8"/>
    <w:rsid w:val="00EE51A8"/>
    <w:rsid w:val="00EE5398"/>
    <w:rsid w:val="00EE53FE"/>
    <w:rsid w:val="00EE54BE"/>
    <w:rsid w:val="00EE56DA"/>
    <w:rsid w:val="00EE5766"/>
    <w:rsid w:val="00EE5813"/>
    <w:rsid w:val="00EE5BDA"/>
    <w:rsid w:val="00EE5E06"/>
    <w:rsid w:val="00EE5E11"/>
    <w:rsid w:val="00EE5F22"/>
    <w:rsid w:val="00EE5F9C"/>
    <w:rsid w:val="00EE628E"/>
    <w:rsid w:val="00EE641F"/>
    <w:rsid w:val="00EE6548"/>
    <w:rsid w:val="00EE675B"/>
    <w:rsid w:val="00EE67D6"/>
    <w:rsid w:val="00EE6808"/>
    <w:rsid w:val="00EE682D"/>
    <w:rsid w:val="00EE7160"/>
    <w:rsid w:val="00EE72E9"/>
    <w:rsid w:val="00EE7545"/>
    <w:rsid w:val="00EE7787"/>
    <w:rsid w:val="00EE781F"/>
    <w:rsid w:val="00EE78D6"/>
    <w:rsid w:val="00EE7C3D"/>
    <w:rsid w:val="00EE7C81"/>
    <w:rsid w:val="00EE7CD0"/>
    <w:rsid w:val="00EEE330"/>
    <w:rsid w:val="00EF0019"/>
    <w:rsid w:val="00EF09EE"/>
    <w:rsid w:val="00EF0A27"/>
    <w:rsid w:val="00EF0B30"/>
    <w:rsid w:val="00EF0B87"/>
    <w:rsid w:val="00EF0F48"/>
    <w:rsid w:val="00EF13E9"/>
    <w:rsid w:val="00EF1595"/>
    <w:rsid w:val="00EF1BFB"/>
    <w:rsid w:val="00EF1C54"/>
    <w:rsid w:val="00EF1DCC"/>
    <w:rsid w:val="00EF1DEC"/>
    <w:rsid w:val="00EF1F20"/>
    <w:rsid w:val="00EF2524"/>
    <w:rsid w:val="00EF2525"/>
    <w:rsid w:val="00EF2538"/>
    <w:rsid w:val="00EF2925"/>
    <w:rsid w:val="00EF29C6"/>
    <w:rsid w:val="00EF2DEA"/>
    <w:rsid w:val="00EF2E9F"/>
    <w:rsid w:val="00EF2FBB"/>
    <w:rsid w:val="00EF3061"/>
    <w:rsid w:val="00EF3572"/>
    <w:rsid w:val="00EF37A3"/>
    <w:rsid w:val="00EF3897"/>
    <w:rsid w:val="00EF3B16"/>
    <w:rsid w:val="00EF3CE3"/>
    <w:rsid w:val="00EF3D3D"/>
    <w:rsid w:val="00EF3D9B"/>
    <w:rsid w:val="00EF3F1D"/>
    <w:rsid w:val="00EF4022"/>
    <w:rsid w:val="00EF402E"/>
    <w:rsid w:val="00EF40F8"/>
    <w:rsid w:val="00EF4126"/>
    <w:rsid w:val="00EF416B"/>
    <w:rsid w:val="00EF47C6"/>
    <w:rsid w:val="00EF4F2B"/>
    <w:rsid w:val="00EF50D7"/>
    <w:rsid w:val="00EF5421"/>
    <w:rsid w:val="00EF5513"/>
    <w:rsid w:val="00EF5B5C"/>
    <w:rsid w:val="00EF5DA6"/>
    <w:rsid w:val="00EF5F2D"/>
    <w:rsid w:val="00EF60BF"/>
    <w:rsid w:val="00EF682B"/>
    <w:rsid w:val="00EF6A3A"/>
    <w:rsid w:val="00EF6AAB"/>
    <w:rsid w:val="00EF6E2C"/>
    <w:rsid w:val="00EF6E77"/>
    <w:rsid w:val="00EF6E7E"/>
    <w:rsid w:val="00EF707D"/>
    <w:rsid w:val="00EF72E6"/>
    <w:rsid w:val="00EF760A"/>
    <w:rsid w:val="00EF765D"/>
    <w:rsid w:val="00EF7761"/>
    <w:rsid w:val="00EF78D3"/>
    <w:rsid w:val="00EF792F"/>
    <w:rsid w:val="00EF7A13"/>
    <w:rsid w:val="00EF7B19"/>
    <w:rsid w:val="00EF7C94"/>
    <w:rsid w:val="00EF7DD6"/>
    <w:rsid w:val="00EF7E1C"/>
    <w:rsid w:val="00F00049"/>
    <w:rsid w:val="00F001C1"/>
    <w:rsid w:val="00F00A75"/>
    <w:rsid w:val="00F00D4A"/>
    <w:rsid w:val="00F00FD3"/>
    <w:rsid w:val="00F0115D"/>
    <w:rsid w:val="00F012C6"/>
    <w:rsid w:val="00F015DD"/>
    <w:rsid w:val="00F01743"/>
    <w:rsid w:val="00F01781"/>
    <w:rsid w:val="00F01865"/>
    <w:rsid w:val="00F01ADA"/>
    <w:rsid w:val="00F01AEF"/>
    <w:rsid w:val="00F01C32"/>
    <w:rsid w:val="00F01EE3"/>
    <w:rsid w:val="00F01F2A"/>
    <w:rsid w:val="00F02169"/>
    <w:rsid w:val="00F0236E"/>
    <w:rsid w:val="00F023B7"/>
    <w:rsid w:val="00F02ABD"/>
    <w:rsid w:val="00F02B56"/>
    <w:rsid w:val="00F0301D"/>
    <w:rsid w:val="00F033AE"/>
    <w:rsid w:val="00F03BC6"/>
    <w:rsid w:val="00F03CA1"/>
    <w:rsid w:val="00F03D9C"/>
    <w:rsid w:val="00F03DE0"/>
    <w:rsid w:val="00F03E49"/>
    <w:rsid w:val="00F03E7F"/>
    <w:rsid w:val="00F03F69"/>
    <w:rsid w:val="00F04030"/>
    <w:rsid w:val="00F04559"/>
    <w:rsid w:val="00F04C74"/>
    <w:rsid w:val="00F04CB7"/>
    <w:rsid w:val="00F04F57"/>
    <w:rsid w:val="00F04FFA"/>
    <w:rsid w:val="00F05074"/>
    <w:rsid w:val="00F051EB"/>
    <w:rsid w:val="00F053E1"/>
    <w:rsid w:val="00F05491"/>
    <w:rsid w:val="00F054A6"/>
    <w:rsid w:val="00F056A7"/>
    <w:rsid w:val="00F057B1"/>
    <w:rsid w:val="00F05B4B"/>
    <w:rsid w:val="00F05C56"/>
    <w:rsid w:val="00F06088"/>
    <w:rsid w:val="00F061EC"/>
    <w:rsid w:val="00F0623A"/>
    <w:rsid w:val="00F06312"/>
    <w:rsid w:val="00F0676D"/>
    <w:rsid w:val="00F06986"/>
    <w:rsid w:val="00F06ECF"/>
    <w:rsid w:val="00F07033"/>
    <w:rsid w:val="00F07043"/>
    <w:rsid w:val="00F071DF"/>
    <w:rsid w:val="00F076C2"/>
    <w:rsid w:val="00F07714"/>
    <w:rsid w:val="00F078F5"/>
    <w:rsid w:val="00F07B96"/>
    <w:rsid w:val="00F07BD7"/>
    <w:rsid w:val="00F07C42"/>
    <w:rsid w:val="00F07D7C"/>
    <w:rsid w:val="00F07E96"/>
    <w:rsid w:val="00F07FAD"/>
    <w:rsid w:val="00F101B5"/>
    <w:rsid w:val="00F105B5"/>
    <w:rsid w:val="00F10600"/>
    <w:rsid w:val="00F10C55"/>
    <w:rsid w:val="00F10CF7"/>
    <w:rsid w:val="00F10D92"/>
    <w:rsid w:val="00F11446"/>
    <w:rsid w:val="00F11728"/>
    <w:rsid w:val="00F11923"/>
    <w:rsid w:val="00F11C77"/>
    <w:rsid w:val="00F12456"/>
    <w:rsid w:val="00F12598"/>
    <w:rsid w:val="00F1288D"/>
    <w:rsid w:val="00F12A82"/>
    <w:rsid w:val="00F12E8D"/>
    <w:rsid w:val="00F12EC2"/>
    <w:rsid w:val="00F13033"/>
    <w:rsid w:val="00F1332D"/>
    <w:rsid w:val="00F133BC"/>
    <w:rsid w:val="00F1365E"/>
    <w:rsid w:val="00F138F3"/>
    <w:rsid w:val="00F13B69"/>
    <w:rsid w:val="00F13CC5"/>
    <w:rsid w:val="00F13E56"/>
    <w:rsid w:val="00F14084"/>
    <w:rsid w:val="00F140DA"/>
    <w:rsid w:val="00F1428B"/>
    <w:rsid w:val="00F143B2"/>
    <w:rsid w:val="00F1441C"/>
    <w:rsid w:val="00F148DB"/>
    <w:rsid w:val="00F14C94"/>
    <w:rsid w:val="00F150DA"/>
    <w:rsid w:val="00F1511D"/>
    <w:rsid w:val="00F151C7"/>
    <w:rsid w:val="00F153F8"/>
    <w:rsid w:val="00F1569F"/>
    <w:rsid w:val="00F156D6"/>
    <w:rsid w:val="00F1589A"/>
    <w:rsid w:val="00F15B9A"/>
    <w:rsid w:val="00F15D17"/>
    <w:rsid w:val="00F15D88"/>
    <w:rsid w:val="00F15F9E"/>
    <w:rsid w:val="00F160F5"/>
    <w:rsid w:val="00F1642F"/>
    <w:rsid w:val="00F165F7"/>
    <w:rsid w:val="00F16691"/>
    <w:rsid w:val="00F167A6"/>
    <w:rsid w:val="00F16819"/>
    <w:rsid w:val="00F1681E"/>
    <w:rsid w:val="00F1708E"/>
    <w:rsid w:val="00F170FA"/>
    <w:rsid w:val="00F1764D"/>
    <w:rsid w:val="00F17993"/>
    <w:rsid w:val="00F17B65"/>
    <w:rsid w:val="00F17B90"/>
    <w:rsid w:val="00F17BA6"/>
    <w:rsid w:val="00F17FA3"/>
    <w:rsid w:val="00F17FA5"/>
    <w:rsid w:val="00F2009B"/>
    <w:rsid w:val="00F20289"/>
    <w:rsid w:val="00F2066B"/>
    <w:rsid w:val="00F2075B"/>
    <w:rsid w:val="00F20C76"/>
    <w:rsid w:val="00F20EA2"/>
    <w:rsid w:val="00F211C1"/>
    <w:rsid w:val="00F21428"/>
    <w:rsid w:val="00F21834"/>
    <w:rsid w:val="00F21CE5"/>
    <w:rsid w:val="00F21DA2"/>
    <w:rsid w:val="00F21DC8"/>
    <w:rsid w:val="00F21E56"/>
    <w:rsid w:val="00F22036"/>
    <w:rsid w:val="00F22093"/>
    <w:rsid w:val="00F220B5"/>
    <w:rsid w:val="00F220D3"/>
    <w:rsid w:val="00F2252D"/>
    <w:rsid w:val="00F227E5"/>
    <w:rsid w:val="00F22A2F"/>
    <w:rsid w:val="00F22AC1"/>
    <w:rsid w:val="00F22BF2"/>
    <w:rsid w:val="00F22CF6"/>
    <w:rsid w:val="00F230C2"/>
    <w:rsid w:val="00F230F4"/>
    <w:rsid w:val="00F231D6"/>
    <w:rsid w:val="00F23280"/>
    <w:rsid w:val="00F2330E"/>
    <w:rsid w:val="00F237A8"/>
    <w:rsid w:val="00F237BB"/>
    <w:rsid w:val="00F23BA1"/>
    <w:rsid w:val="00F23CDC"/>
    <w:rsid w:val="00F23CE6"/>
    <w:rsid w:val="00F23F46"/>
    <w:rsid w:val="00F24046"/>
    <w:rsid w:val="00F24421"/>
    <w:rsid w:val="00F24CFE"/>
    <w:rsid w:val="00F251D7"/>
    <w:rsid w:val="00F25272"/>
    <w:rsid w:val="00F253CC"/>
    <w:rsid w:val="00F2546E"/>
    <w:rsid w:val="00F25572"/>
    <w:rsid w:val="00F256B7"/>
    <w:rsid w:val="00F2579D"/>
    <w:rsid w:val="00F25939"/>
    <w:rsid w:val="00F25C50"/>
    <w:rsid w:val="00F25CDD"/>
    <w:rsid w:val="00F25EF8"/>
    <w:rsid w:val="00F25F39"/>
    <w:rsid w:val="00F266D3"/>
    <w:rsid w:val="00F26992"/>
    <w:rsid w:val="00F26F09"/>
    <w:rsid w:val="00F26FF4"/>
    <w:rsid w:val="00F2720B"/>
    <w:rsid w:val="00F2728D"/>
    <w:rsid w:val="00F274B2"/>
    <w:rsid w:val="00F27518"/>
    <w:rsid w:val="00F27527"/>
    <w:rsid w:val="00F27A01"/>
    <w:rsid w:val="00F27D60"/>
    <w:rsid w:val="00F27F22"/>
    <w:rsid w:val="00F27FB5"/>
    <w:rsid w:val="00F3007B"/>
    <w:rsid w:val="00F3033E"/>
    <w:rsid w:val="00F3037C"/>
    <w:rsid w:val="00F3054F"/>
    <w:rsid w:val="00F3077A"/>
    <w:rsid w:val="00F30AC7"/>
    <w:rsid w:val="00F30C1C"/>
    <w:rsid w:val="00F30FB8"/>
    <w:rsid w:val="00F311B0"/>
    <w:rsid w:val="00F3138D"/>
    <w:rsid w:val="00F313EE"/>
    <w:rsid w:val="00F31497"/>
    <w:rsid w:val="00F31632"/>
    <w:rsid w:val="00F3175B"/>
    <w:rsid w:val="00F3179A"/>
    <w:rsid w:val="00F31CAD"/>
    <w:rsid w:val="00F31D5F"/>
    <w:rsid w:val="00F31E3A"/>
    <w:rsid w:val="00F31F4F"/>
    <w:rsid w:val="00F32036"/>
    <w:rsid w:val="00F32328"/>
    <w:rsid w:val="00F32351"/>
    <w:rsid w:val="00F323DE"/>
    <w:rsid w:val="00F32536"/>
    <w:rsid w:val="00F3297E"/>
    <w:rsid w:val="00F32A0D"/>
    <w:rsid w:val="00F32A32"/>
    <w:rsid w:val="00F32A3F"/>
    <w:rsid w:val="00F32A42"/>
    <w:rsid w:val="00F32B61"/>
    <w:rsid w:val="00F32FEB"/>
    <w:rsid w:val="00F331DF"/>
    <w:rsid w:val="00F33236"/>
    <w:rsid w:val="00F33487"/>
    <w:rsid w:val="00F334B9"/>
    <w:rsid w:val="00F338CE"/>
    <w:rsid w:val="00F33915"/>
    <w:rsid w:val="00F339B3"/>
    <w:rsid w:val="00F339ED"/>
    <w:rsid w:val="00F33B0E"/>
    <w:rsid w:val="00F33CFA"/>
    <w:rsid w:val="00F33D36"/>
    <w:rsid w:val="00F34030"/>
    <w:rsid w:val="00F34112"/>
    <w:rsid w:val="00F346A1"/>
    <w:rsid w:val="00F34880"/>
    <w:rsid w:val="00F34C94"/>
    <w:rsid w:val="00F34D29"/>
    <w:rsid w:val="00F34D96"/>
    <w:rsid w:val="00F34DC3"/>
    <w:rsid w:val="00F3544E"/>
    <w:rsid w:val="00F357EA"/>
    <w:rsid w:val="00F35C56"/>
    <w:rsid w:val="00F36203"/>
    <w:rsid w:val="00F36B9B"/>
    <w:rsid w:val="00F377D7"/>
    <w:rsid w:val="00F3794C"/>
    <w:rsid w:val="00F379D1"/>
    <w:rsid w:val="00F37ABB"/>
    <w:rsid w:val="00F37C2B"/>
    <w:rsid w:val="00F37FBE"/>
    <w:rsid w:val="00F40059"/>
    <w:rsid w:val="00F40102"/>
    <w:rsid w:val="00F40181"/>
    <w:rsid w:val="00F4041E"/>
    <w:rsid w:val="00F408C8"/>
    <w:rsid w:val="00F408EC"/>
    <w:rsid w:val="00F409ED"/>
    <w:rsid w:val="00F40B6F"/>
    <w:rsid w:val="00F40F37"/>
    <w:rsid w:val="00F40F9C"/>
    <w:rsid w:val="00F4118C"/>
    <w:rsid w:val="00F411B4"/>
    <w:rsid w:val="00F411DB"/>
    <w:rsid w:val="00F41400"/>
    <w:rsid w:val="00F416F8"/>
    <w:rsid w:val="00F41737"/>
    <w:rsid w:val="00F418E7"/>
    <w:rsid w:val="00F41A18"/>
    <w:rsid w:val="00F41A3A"/>
    <w:rsid w:val="00F41B5B"/>
    <w:rsid w:val="00F41DBD"/>
    <w:rsid w:val="00F41E10"/>
    <w:rsid w:val="00F424D8"/>
    <w:rsid w:val="00F427BA"/>
    <w:rsid w:val="00F428A4"/>
    <w:rsid w:val="00F42B41"/>
    <w:rsid w:val="00F42C13"/>
    <w:rsid w:val="00F42CC2"/>
    <w:rsid w:val="00F42CDC"/>
    <w:rsid w:val="00F42DFC"/>
    <w:rsid w:val="00F42E80"/>
    <w:rsid w:val="00F42F10"/>
    <w:rsid w:val="00F431D9"/>
    <w:rsid w:val="00F43451"/>
    <w:rsid w:val="00F434CD"/>
    <w:rsid w:val="00F436FC"/>
    <w:rsid w:val="00F43816"/>
    <w:rsid w:val="00F4393C"/>
    <w:rsid w:val="00F43A54"/>
    <w:rsid w:val="00F43ADC"/>
    <w:rsid w:val="00F43B88"/>
    <w:rsid w:val="00F43CEB"/>
    <w:rsid w:val="00F43E6B"/>
    <w:rsid w:val="00F44008"/>
    <w:rsid w:val="00F44223"/>
    <w:rsid w:val="00F442B3"/>
    <w:rsid w:val="00F442BB"/>
    <w:rsid w:val="00F44556"/>
    <w:rsid w:val="00F44B80"/>
    <w:rsid w:val="00F45354"/>
    <w:rsid w:val="00F453D6"/>
    <w:rsid w:val="00F455B0"/>
    <w:rsid w:val="00F459C1"/>
    <w:rsid w:val="00F45CB0"/>
    <w:rsid w:val="00F46296"/>
    <w:rsid w:val="00F463DB"/>
    <w:rsid w:val="00F46708"/>
    <w:rsid w:val="00F46769"/>
    <w:rsid w:val="00F4693A"/>
    <w:rsid w:val="00F46E4D"/>
    <w:rsid w:val="00F46FA9"/>
    <w:rsid w:val="00F47331"/>
    <w:rsid w:val="00F47856"/>
    <w:rsid w:val="00F47A24"/>
    <w:rsid w:val="00F47D11"/>
    <w:rsid w:val="00F47EA7"/>
    <w:rsid w:val="00F50319"/>
    <w:rsid w:val="00F50685"/>
    <w:rsid w:val="00F507F2"/>
    <w:rsid w:val="00F5094D"/>
    <w:rsid w:val="00F50999"/>
    <w:rsid w:val="00F50D7D"/>
    <w:rsid w:val="00F50EE8"/>
    <w:rsid w:val="00F5109D"/>
    <w:rsid w:val="00F51278"/>
    <w:rsid w:val="00F51311"/>
    <w:rsid w:val="00F513DB"/>
    <w:rsid w:val="00F5195C"/>
    <w:rsid w:val="00F51A0D"/>
    <w:rsid w:val="00F51B08"/>
    <w:rsid w:val="00F51ED5"/>
    <w:rsid w:val="00F52409"/>
    <w:rsid w:val="00F52852"/>
    <w:rsid w:val="00F5295E"/>
    <w:rsid w:val="00F52D46"/>
    <w:rsid w:val="00F52F59"/>
    <w:rsid w:val="00F531EB"/>
    <w:rsid w:val="00F539A2"/>
    <w:rsid w:val="00F54083"/>
    <w:rsid w:val="00F54237"/>
    <w:rsid w:val="00F543DF"/>
    <w:rsid w:val="00F54A36"/>
    <w:rsid w:val="00F54B7A"/>
    <w:rsid w:val="00F54DD1"/>
    <w:rsid w:val="00F55062"/>
    <w:rsid w:val="00F5538D"/>
    <w:rsid w:val="00F55981"/>
    <w:rsid w:val="00F55D26"/>
    <w:rsid w:val="00F56036"/>
    <w:rsid w:val="00F560BB"/>
    <w:rsid w:val="00F564B5"/>
    <w:rsid w:val="00F56540"/>
    <w:rsid w:val="00F56D6F"/>
    <w:rsid w:val="00F56F4F"/>
    <w:rsid w:val="00F5761E"/>
    <w:rsid w:val="00F57660"/>
    <w:rsid w:val="00F57671"/>
    <w:rsid w:val="00F57DAF"/>
    <w:rsid w:val="00F57E83"/>
    <w:rsid w:val="00F57E86"/>
    <w:rsid w:val="00F57F15"/>
    <w:rsid w:val="00F57FD0"/>
    <w:rsid w:val="00F600D1"/>
    <w:rsid w:val="00F603AE"/>
    <w:rsid w:val="00F604E7"/>
    <w:rsid w:val="00F60545"/>
    <w:rsid w:val="00F60B87"/>
    <w:rsid w:val="00F60EBD"/>
    <w:rsid w:val="00F61027"/>
    <w:rsid w:val="00F610CE"/>
    <w:rsid w:val="00F61439"/>
    <w:rsid w:val="00F6166B"/>
    <w:rsid w:val="00F61700"/>
    <w:rsid w:val="00F617C6"/>
    <w:rsid w:val="00F619AA"/>
    <w:rsid w:val="00F61A10"/>
    <w:rsid w:val="00F61CEB"/>
    <w:rsid w:val="00F61D4D"/>
    <w:rsid w:val="00F61D62"/>
    <w:rsid w:val="00F61DBC"/>
    <w:rsid w:val="00F61F53"/>
    <w:rsid w:val="00F61FB8"/>
    <w:rsid w:val="00F6207B"/>
    <w:rsid w:val="00F62114"/>
    <w:rsid w:val="00F62A8A"/>
    <w:rsid w:val="00F62C5B"/>
    <w:rsid w:val="00F62F17"/>
    <w:rsid w:val="00F63167"/>
    <w:rsid w:val="00F633AC"/>
    <w:rsid w:val="00F6342A"/>
    <w:rsid w:val="00F63771"/>
    <w:rsid w:val="00F637C1"/>
    <w:rsid w:val="00F639EA"/>
    <w:rsid w:val="00F63A91"/>
    <w:rsid w:val="00F63ACC"/>
    <w:rsid w:val="00F63B89"/>
    <w:rsid w:val="00F63F1B"/>
    <w:rsid w:val="00F6410F"/>
    <w:rsid w:val="00F64537"/>
    <w:rsid w:val="00F649DD"/>
    <w:rsid w:val="00F64C53"/>
    <w:rsid w:val="00F652DD"/>
    <w:rsid w:val="00F65385"/>
    <w:rsid w:val="00F654FD"/>
    <w:rsid w:val="00F656F6"/>
    <w:rsid w:val="00F65AC9"/>
    <w:rsid w:val="00F65ACC"/>
    <w:rsid w:val="00F65CE4"/>
    <w:rsid w:val="00F66050"/>
    <w:rsid w:val="00F6613A"/>
    <w:rsid w:val="00F661E0"/>
    <w:rsid w:val="00F6661F"/>
    <w:rsid w:val="00F669C8"/>
    <w:rsid w:val="00F66A61"/>
    <w:rsid w:val="00F66BBB"/>
    <w:rsid w:val="00F66BE8"/>
    <w:rsid w:val="00F66CA3"/>
    <w:rsid w:val="00F66CE4"/>
    <w:rsid w:val="00F673F7"/>
    <w:rsid w:val="00F67408"/>
    <w:rsid w:val="00F675A6"/>
    <w:rsid w:val="00F678FF"/>
    <w:rsid w:val="00F67AC0"/>
    <w:rsid w:val="00F67C71"/>
    <w:rsid w:val="00F70267"/>
    <w:rsid w:val="00F7086D"/>
    <w:rsid w:val="00F708DC"/>
    <w:rsid w:val="00F709B8"/>
    <w:rsid w:val="00F70AAB"/>
    <w:rsid w:val="00F70AE7"/>
    <w:rsid w:val="00F70B1A"/>
    <w:rsid w:val="00F70BD8"/>
    <w:rsid w:val="00F70C05"/>
    <w:rsid w:val="00F70D20"/>
    <w:rsid w:val="00F70E1F"/>
    <w:rsid w:val="00F711D5"/>
    <w:rsid w:val="00F7126A"/>
    <w:rsid w:val="00F71364"/>
    <w:rsid w:val="00F7144E"/>
    <w:rsid w:val="00F715A3"/>
    <w:rsid w:val="00F716BB"/>
    <w:rsid w:val="00F7174E"/>
    <w:rsid w:val="00F71966"/>
    <w:rsid w:val="00F71A8F"/>
    <w:rsid w:val="00F71E37"/>
    <w:rsid w:val="00F71F35"/>
    <w:rsid w:val="00F7214C"/>
    <w:rsid w:val="00F72153"/>
    <w:rsid w:val="00F72212"/>
    <w:rsid w:val="00F724EC"/>
    <w:rsid w:val="00F72D55"/>
    <w:rsid w:val="00F72DF6"/>
    <w:rsid w:val="00F73035"/>
    <w:rsid w:val="00F73040"/>
    <w:rsid w:val="00F730AA"/>
    <w:rsid w:val="00F73238"/>
    <w:rsid w:val="00F7338D"/>
    <w:rsid w:val="00F733E7"/>
    <w:rsid w:val="00F73595"/>
    <w:rsid w:val="00F7386C"/>
    <w:rsid w:val="00F7397A"/>
    <w:rsid w:val="00F73AA6"/>
    <w:rsid w:val="00F73BBD"/>
    <w:rsid w:val="00F73D13"/>
    <w:rsid w:val="00F740D9"/>
    <w:rsid w:val="00F741C6"/>
    <w:rsid w:val="00F741EE"/>
    <w:rsid w:val="00F747D4"/>
    <w:rsid w:val="00F74CAE"/>
    <w:rsid w:val="00F74D09"/>
    <w:rsid w:val="00F7542E"/>
    <w:rsid w:val="00F7575F"/>
    <w:rsid w:val="00F7581F"/>
    <w:rsid w:val="00F75838"/>
    <w:rsid w:val="00F7599F"/>
    <w:rsid w:val="00F759EF"/>
    <w:rsid w:val="00F75C4D"/>
    <w:rsid w:val="00F75FFA"/>
    <w:rsid w:val="00F76114"/>
    <w:rsid w:val="00F76334"/>
    <w:rsid w:val="00F765A7"/>
    <w:rsid w:val="00F766F2"/>
    <w:rsid w:val="00F76737"/>
    <w:rsid w:val="00F769DA"/>
    <w:rsid w:val="00F76B9D"/>
    <w:rsid w:val="00F76D30"/>
    <w:rsid w:val="00F76D43"/>
    <w:rsid w:val="00F76D92"/>
    <w:rsid w:val="00F7704C"/>
    <w:rsid w:val="00F770FF"/>
    <w:rsid w:val="00F77133"/>
    <w:rsid w:val="00F77265"/>
    <w:rsid w:val="00F774DD"/>
    <w:rsid w:val="00F774FF"/>
    <w:rsid w:val="00F7755A"/>
    <w:rsid w:val="00F7757F"/>
    <w:rsid w:val="00F778C5"/>
    <w:rsid w:val="00F77BBB"/>
    <w:rsid w:val="00F77F46"/>
    <w:rsid w:val="00F801B4"/>
    <w:rsid w:val="00F80200"/>
    <w:rsid w:val="00F802C1"/>
    <w:rsid w:val="00F80318"/>
    <w:rsid w:val="00F804CF"/>
    <w:rsid w:val="00F806D3"/>
    <w:rsid w:val="00F80AE7"/>
    <w:rsid w:val="00F80B31"/>
    <w:rsid w:val="00F80CB7"/>
    <w:rsid w:val="00F812B9"/>
    <w:rsid w:val="00F813E9"/>
    <w:rsid w:val="00F8183C"/>
    <w:rsid w:val="00F81878"/>
    <w:rsid w:val="00F818AC"/>
    <w:rsid w:val="00F81C62"/>
    <w:rsid w:val="00F81E30"/>
    <w:rsid w:val="00F81F16"/>
    <w:rsid w:val="00F821EA"/>
    <w:rsid w:val="00F823DE"/>
    <w:rsid w:val="00F824FB"/>
    <w:rsid w:val="00F826D2"/>
    <w:rsid w:val="00F82B53"/>
    <w:rsid w:val="00F82BD5"/>
    <w:rsid w:val="00F83050"/>
    <w:rsid w:val="00F830F7"/>
    <w:rsid w:val="00F830F8"/>
    <w:rsid w:val="00F83273"/>
    <w:rsid w:val="00F8334B"/>
    <w:rsid w:val="00F8350F"/>
    <w:rsid w:val="00F8376B"/>
    <w:rsid w:val="00F839E4"/>
    <w:rsid w:val="00F83F23"/>
    <w:rsid w:val="00F8403F"/>
    <w:rsid w:val="00F8439D"/>
    <w:rsid w:val="00F844B9"/>
    <w:rsid w:val="00F845E6"/>
    <w:rsid w:val="00F847F1"/>
    <w:rsid w:val="00F84A7E"/>
    <w:rsid w:val="00F84CC7"/>
    <w:rsid w:val="00F84E30"/>
    <w:rsid w:val="00F84E9F"/>
    <w:rsid w:val="00F84F89"/>
    <w:rsid w:val="00F853CB"/>
    <w:rsid w:val="00F85845"/>
    <w:rsid w:val="00F85972"/>
    <w:rsid w:val="00F85C0F"/>
    <w:rsid w:val="00F85C11"/>
    <w:rsid w:val="00F85CBA"/>
    <w:rsid w:val="00F85DA3"/>
    <w:rsid w:val="00F85F70"/>
    <w:rsid w:val="00F86006"/>
    <w:rsid w:val="00F86118"/>
    <w:rsid w:val="00F8678A"/>
    <w:rsid w:val="00F86997"/>
    <w:rsid w:val="00F869F4"/>
    <w:rsid w:val="00F86BA9"/>
    <w:rsid w:val="00F876BC"/>
    <w:rsid w:val="00F877E5"/>
    <w:rsid w:val="00F8790E"/>
    <w:rsid w:val="00F87B1C"/>
    <w:rsid w:val="00F87C66"/>
    <w:rsid w:val="00F87CD9"/>
    <w:rsid w:val="00F9016F"/>
    <w:rsid w:val="00F9060B"/>
    <w:rsid w:val="00F906DD"/>
    <w:rsid w:val="00F90846"/>
    <w:rsid w:val="00F90C4F"/>
    <w:rsid w:val="00F90D6B"/>
    <w:rsid w:val="00F90EB2"/>
    <w:rsid w:val="00F90F69"/>
    <w:rsid w:val="00F90FF6"/>
    <w:rsid w:val="00F91007"/>
    <w:rsid w:val="00F9116A"/>
    <w:rsid w:val="00F91619"/>
    <w:rsid w:val="00F91778"/>
    <w:rsid w:val="00F91D49"/>
    <w:rsid w:val="00F92089"/>
    <w:rsid w:val="00F928F1"/>
    <w:rsid w:val="00F92AF3"/>
    <w:rsid w:val="00F92C06"/>
    <w:rsid w:val="00F92CDB"/>
    <w:rsid w:val="00F92F31"/>
    <w:rsid w:val="00F9307C"/>
    <w:rsid w:val="00F93187"/>
    <w:rsid w:val="00F932D7"/>
    <w:rsid w:val="00F93630"/>
    <w:rsid w:val="00F938F2"/>
    <w:rsid w:val="00F9394B"/>
    <w:rsid w:val="00F93B0E"/>
    <w:rsid w:val="00F93F01"/>
    <w:rsid w:val="00F93FC2"/>
    <w:rsid w:val="00F94099"/>
    <w:rsid w:val="00F94310"/>
    <w:rsid w:val="00F94384"/>
    <w:rsid w:val="00F9492B"/>
    <w:rsid w:val="00F949D9"/>
    <w:rsid w:val="00F94A87"/>
    <w:rsid w:val="00F94ABD"/>
    <w:rsid w:val="00F94BF3"/>
    <w:rsid w:val="00F94C08"/>
    <w:rsid w:val="00F94F02"/>
    <w:rsid w:val="00F94F08"/>
    <w:rsid w:val="00F95337"/>
    <w:rsid w:val="00F955F4"/>
    <w:rsid w:val="00F95613"/>
    <w:rsid w:val="00F95691"/>
    <w:rsid w:val="00F9595E"/>
    <w:rsid w:val="00F95A50"/>
    <w:rsid w:val="00F95AF9"/>
    <w:rsid w:val="00F95C6B"/>
    <w:rsid w:val="00F963D0"/>
    <w:rsid w:val="00F96860"/>
    <w:rsid w:val="00F96876"/>
    <w:rsid w:val="00F96AA1"/>
    <w:rsid w:val="00F96B1D"/>
    <w:rsid w:val="00F96C6F"/>
    <w:rsid w:val="00F96EDE"/>
    <w:rsid w:val="00F97177"/>
    <w:rsid w:val="00F97222"/>
    <w:rsid w:val="00F973A7"/>
    <w:rsid w:val="00F97457"/>
    <w:rsid w:val="00F979A3"/>
    <w:rsid w:val="00FA0091"/>
    <w:rsid w:val="00FA0387"/>
    <w:rsid w:val="00FA09C7"/>
    <w:rsid w:val="00FA0B87"/>
    <w:rsid w:val="00FA0DA9"/>
    <w:rsid w:val="00FA0EEF"/>
    <w:rsid w:val="00FA0FA9"/>
    <w:rsid w:val="00FA1151"/>
    <w:rsid w:val="00FA13C1"/>
    <w:rsid w:val="00FA15C8"/>
    <w:rsid w:val="00FA1917"/>
    <w:rsid w:val="00FA1988"/>
    <w:rsid w:val="00FA19CA"/>
    <w:rsid w:val="00FA1B55"/>
    <w:rsid w:val="00FA1B95"/>
    <w:rsid w:val="00FA1ECF"/>
    <w:rsid w:val="00FA21F1"/>
    <w:rsid w:val="00FA2464"/>
    <w:rsid w:val="00FA25DD"/>
    <w:rsid w:val="00FA2643"/>
    <w:rsid w:val="00FA2B78"/>
    <w:rsid w:val="00FA2B8C"/>
    <w:rsid w:val="00FA2BDB"/>
    <w:rsid w:val="00FA2C0B"/>
    <w:rsid w:val="00FA31E3"/>
    <w:rsid w:val="00FA34A1"/>
    <w:rsid w:val="00FA37D1"/>
    <w:rsid w:val="00FA3A17"/>
    <w:rsid w:val="00FA3C60"/>
    <w:rsid w:val="00FA3E32"/>
    <w:rsid w:val="00FA3FCC"/>
    <w:rsid w:val="00FA4490"/>
    <w:rsid w:val="00FA466D"/>
    <w:rsid w:val="00FA471D"/>
    <w:rsid w:val="00FA489A"/>
    <w:rsid w:val="00FA48F0"/>
    <w:rsid w:val="00FA4986"/>
    <w:rsid w:val="00FA4A42"/>
    <w:rsid w:val="00FA4A95"/>
    <w:rsid w:val="00FA4E03"/>
    <w:rsid w:val="00FA4F50"/>
    <w:rsid w:val="00FA546B"/>
    <w:rsid w:val="00FA5965"/>
    <w:rsid w:val="00FA5BCC"/>
    <w:rsid w:val="00FA5C33"/>
    <w:rsid w:val="00FA5DC1"/>
    <w:rsid w:val="00FA5E50"/>
    <w:rsid w:val="00FA5E56"/>
    <w:rsid w:val="00FA6040"/>
    <w:rsid w:val="00FA6463"/>
    <w:rsid w:val="00FA6632"/>
    <w:rsid w:val="00FA668E"/>
    <w:rsid w:val="00FA673F"/>
    <w:rsid w:val="00FA6979"/>
    <w:rsid w:val="00FA6D4B"/>
    <w:rsid w:val="00FA6D57"/>
    <w:rsid w:val="00FA6D6F"/>
    <w:rsid w:val="00FA6D96"/>
    <w:rsid w:val="00FA70E3"/>
    <w:rsid w:val="00FA7151"/>
    <w:rsid w:val="00FA797F"/>
    <w:rsid w:val="00FA79E3"/>
    <w:rsid w:val="00FA7A3A"/>
    <w:rsid w:val="00FA7BB2"/>
    <w:rsid w:val="00FB05E5"/>
    <w:rsid w:val="00FB0E03"/>
    <w:rsid w:val="00FB1206"/>
    <w:rsid w:val="00FB15FE"/>
    <w:rsid w:val="00FB16D4"/>
    <w:rsid w:val="00FB17AE"/>
    <w:rsid w:val="00FB1850"/>
    <w:rsid w:val="00FB1866"/>
    <w:rsid w:val="00FB1917"/>
    <w:rsid w:val="00FB1AE5"/>
    <w:rsid w:val="00FB1AF9"/>
    <w:rsid w:val="00FB1B0B"/>
    <w:rsid w:val="00FB1B50"/>
    <w:rsid w:val="00FB1BF4"/>
    <w:rsid w:val="00FB1C61"/>
    <w:rsid w:val="00FB1CC1"/>
    <w:rsid w:val="00FB1CC7"/>
    <w:rsid w:val="00FB1CD5"/>
    <w:rsid w:val="00FB2099"/>
    <w:rsid w:val="00FB2111"/>
    <w:rsid w:val="00FB2441"/>
    <w:rsid w:val="00FB24BD"/>
    <w:rsid w:val="00FB24BF"/>
    <w:rsid w:val="00FB2D2A"/>
    <w:rsid w:val="00FB2D77"/>
    <w:rsid w:val="00FB2E16"/>
    <w:rsid w:val="00FB2F85"/>
    <w:rsid w:val="00FB2FD0"/>
    <w:rsid w:val="00FB31CA"/>
    <w:rsid w:val="00FB330F"/>
    <w:rsid w:val="00FB33A3"/>
    <w:rsid w:val="00FB35F0"/>
    <w:rsid w:val="00FB3667"/>
    <w:rsid w:val="00FB36D5"/>
    <w:rsid w:val="00FB3B75"/>
    <w:rsid w:val="00FB3C05"/>
    <w:rsid w:val="00FB3C89"/>
    <w:rsid w:val="00FB3D6E"/>
    <w:rsid w:val="00FB3F22"/>
    <w:rsid w:val="00FB4024"/>
    <w:rsid w:val="00FB4363"/>
    <w:rsid w:val="00FB488C"/>
    <w:rsid w:val="00FB48BC"/>
    <w:rsid w:val="00FB491B"/>
    <w:rsid w:val="00FB4B93"/>
    <w:rsid w:val="00FB4BE6"/>
    <w:rsid w:val="00FB4CE4"/>
    <w:rsid w:val="00FB4EDB"/>
    <w:rsid w:val="00FB53AB"/>
    <w:rsid w:val="00FB5516"/>
    <w:rsid w:val="00FB5B2F"/>
    <w:rsid w:val="00FB5B59"/>
    <w:rsid w:val="00FB5C5C"/>
    <w:rsid w:val="00FB5CD0"/>
    <w:rsid w:val="00FB5DBA"/>
    <w:rsid w:val="00FB5E12"/>
    <w:rsid w:val="00FB5E49"/>
    <w:rsid w:val="00FB5ED7"/>
    <w:rsid w:val="00FB605C"/>
    <w:rsid w:val="00FB631A"/>
    <w:rsid w:val="00FB6619"/>
    <w:rsid w:val="00FB6BCA"/>
    <w:rsid w:val="00FB6C42"/>
    <w:rsid w:val="00FB6CF0"/>
    <w:rsid w:val="00FB6F51"/>
    <w:rsid w:val="00FB6FEA"/>
    <w:rsid w:val="00FB75F1"/>
    <w:rsid w:val="00FB7786"/>
    <w:rsid w:val="00FB7823"/>
    <w:rsid w:val="00FB7B29"/>
    <w:rsid w:val="00FB7B97"/>
    <w:rsid w:val="00FB7C7E"/>
    <w:rsid w:val="00FB7D63"/>
    <w:rsid w:val="00FC01FD"/>
    <w:rsid w:val="00FC027E"/>
    <w:rsid w:val="00FC02C7"/>
    <w:rsid w:val="00FC03ED"/>
    <w:rsid w:val="00FC062C"/>
    <w:rsid w:val="00FC07E6"/>
    <w:rsid w:val="00FC09FB"/>
    <w:rsid w:val="00FC0AA3"/>
    <w:rsid w:val="00FC0F3E"/>
    <w:rsid w:val="00FC0FE8"/>
    <w:rsid w:val="00FC19BA"/>
    <w:rsid w:val="00FC1AE5"/>
    <w:rsid w:val="00FC1CF3"/>
    <w:rsid w:val="00FC1EE0"/>
    <w:rsid w:val="00FC1F04"/>
    <w:rsid w:val="00FC1FEC"/>
    <w:rsid w:val="00FC22FA"/>
    <w:rsid w:val="00FC25A4"/>
    <w:rsid w:val="00FC2793"/>
    <w:rsid w:val="00FC287A"/>
    <w:rsid w:val="00FC28C4"/>
    <w:rsid w:val="00FC2AD6"/>
    <w:rsid w:val="00FC2AF4"/>
    <w:rsid w:val="00FC2C1A"/>
    <w:rsid w:val="00FC2C2C"/>
    <w:rsid w:val="00FC2F25"/>
    <w:rsid w:val="00FC2F9F"/>
    <w:rsid w:val="00FC310E"/>
    <w:rsid w:val="00FC3167"/>
    <w:rsid w:val="00FC3189"/>
    <w:rsid w:val="00FC324D"/>
    <w:rsid w:val="00FC32D9"/>
    <w:rsid w:val="00FC34FF"/>
    <w:rsid w:val="00FC35ED"/>
    <w:rsid w:val="00FC37FA"/>
    <w:rsid w:val="00FC3AF0"/>
    <w:rsid w:val="00FC3C48"/>
    <w:rsid w:val="00FC3E25"/>
    <w:rsid w:val="00FC4001"/>
    <w:rsid w:val="00FC4105"/>
    <w:rsid w:val="00FC4138"/>
    <w:rsid w:val="00FC4289"/>
    <w:rsid w:val="00FC43D2"/>
    <w:rsid w:val="00FC4525"/>
    <w:rsid w:val="00FC4C97"/>
    <w:rsid w:val="00FC4D10"/>
    <w:rsid w:val="00FC4DE0"/>
    <w:rsid w:val="00FC4DFB"/>
    <w:rsid w:val="00FC544F"/>
    <w:rsid w:val="00FC54E7"/>
    <w:rsid w:val="00FC5557"/>
    <w:rsid w:val="00FC561C"/>
    <w:rsid w:val="00FC57E5"/>
    <w:rsid w:val="00FC57EF"/>
    <w:rsid w:val="00FC587D"/>
    <w:rsid w:val="00FC5CE3"/>
    <w:rsid w:val="00FC5D18"/>
    <w:rsid w:val="00FC5EE4"/>
    <w:rsid w:val="00FC5F2B"/>
    <w:rsid w:val="00FC5FA0"/>
    <w:rsid w:val="00FC5FB9"/>
    <w:rsid w:val="00FC5FF2"/>
    <w:rsid w:val="00FC603B"/>
    <w:rsid w:val="00FC6133"/>
    <w:rsid w:val="00FC6275"/>
    <w:rsid w:val="00FC65A2"/>
    <w:rsid w:val="00FC664C"/>
    <w:rsid w:val="00FC67BE"/>
    <w:rsid w:val="00FC67C6"/>
    <w:rsid w:val="00FC6BC5"/>
    <w:rsid w:val="00FC6FC6"/>
    <w:rsid w:val="00FC70E1"/>
    <w:rsid w:val="00FC71A9"/>
    <w:rsid w:val="00FC7365"/>
    <w:rsid w:val="00FC7424"/>
    <w:rsid w:val="00FC7753"/>
    <w:rsid w:val="00FC7819"/>
    <w:rsid w:val="00FC783C"/>
    <w:rsid w:val="00FC7FE0"/>
    <w:rsid w:val="00FD063C"/>
    <w:rsid w:val="00FD0A36"/>
    <w:rsid w:val="00FD0AA7"/>
    <w:rsid w:val="00FD0B80"/>
    <w:rsid w:val="00FD0B90"/>
    <w:rsid w:val="00FD0FB4"/>
    <w:rsid w:val="00FD10A4"/>
    <w:rsid w:val="00FD144E"/>
    <w:rsid w:val="00FD14E9"/>
    <w:rsid w:val="00FD15E9"/>
    <w:rsid w:val="00FD1926"/>
    <w:rsid w:val="00FD1A66"/>
    <w:rsid w:val="00FD1B81"/>
    <w:rsid w:val="00FD1C59"/>
    <w:rsid w:val="00FD1CF5"/>
    <w:rsid w:val="00FD1D34"/>
    <w:rsid w:val="00FD1E1F"/>
    <w:rsid w:val="00FD1E63"/>
    <w:rsid w:val="00FD1E8E"/>
    <w:rsid w:val="00FD285A"/>
    <w:rsid w:val="00FD2AA4"/>
    <w:rsid w:val="00FD2AAE"/>
    <w:rsid w:val="00FD2C40"/>
    <w:rsid w:val="00FD2DE6"/>
    <w:rsid w:val="00FD2EE9"/>
    <w:rsid w:val="00FD3446"/>
    <w:rsid w:val="00FD373D"/>
    <w:rsid w:val="00FD39DD"/>
    <w:rsid w:val="00FD39FC"/>
    <w:rsid w:val="00FD3A13"/>
    <w:rsid w:val="00FD3D28"/>
    <w:rsid w:val="00FD3F5D"/>
    <w:rsid w:val="00FD3FE1"/>
    <w:rsid w:val="00FD4169"/>
    <w:rsid w:val="00FD45BC"/>
    <w:rsid w:val="00FD4600"/>
    <w:rsid w:val="00FD46BF"/>
    <w:rsid w:val="00FD46DE"/>
    <w:rsid w:val="00FD47A5"/>
    <w:rsid w:val="00FD4A48"/>
    <w:rsid w:val="00FD4A77"/>
    <w:rsid w:val="00FD4BE0"/>
    <w:rsid w:val="00FD4C6F"/>
    <w:rsid w:val="00FD4CDE"/>
    <w:rsid w:val="00FD4D7F"/>
    <w:rsid w:val="00FD502E"/>
    <w:rsid w:val="00FD520B"/>
    <w:rsid w:val="00FD53FC"/>
    <w:rsid w:val="00FD576E"/>
    <w:rsid w:val="00FD5835"/>
    <w:rsid w:val="00FD5908"/>
    <w:rsid w:val="00FD5A04"/>
    <w:rsid w:val="00FD5B41"/>
    <w:rsid w:val="00FD5CD1"/>
    <w:rsid w:val="00FD5D2D"/>
    <w:rsid w:val="00FD5DC7"/>
    <w:rsid w:val="00FD5F43"/>
    <w:rsid w:val="00FD5F4B"/>
    <w:rsid w:val="00FD61AD"/>
    <w:rsid w:val="00FD6695"/>
    <w:rsid w:val="00FD696D"/>
    <w:rsid w:val="00FD6CC0"/>
    <w:rsid w:val="00FD704F"/>
    <w:rsid w:val="00FD706D"/>
    <w:rsid w:val="00FD726C"/>
    <w:rsid w:val="00FD7405"/>
    <w:rsid w:val="00FD757C"/>
    <w:rsid w:val="00FD762A"/>
    <w:rsid w:val="00FD7A0F"/>
    <w:rsid w:val="00FD7B13"/>
    <w:rsid w:val="00FD7C36"/>
    <w:rsid w:val="00FD7E99"/>
    <w:rsid w:val="00FE0234"/>
    <w:rsid w:val="00FE05DB"/>
    <w:rsid w:val="00FE06BA"/>
    <w:rsid w:val="00FE0D3D"/>
    <w:rsid w:val="00FE124B"/>
    <w:rsid w:val="00FE1297"/>
    <w:rsid w:val="00FE1309"/>
    <w:rsid w:val="00FE13C6"/>
    <w:rsid w:val="00FE1961"/>
    <w:rsid w:val="00FE1A88"/>
    <w:rsid w:val="00FE1B8B"/>
    <w:rsid w:val="00FE1DE0"/>
    <w:rsid w:val="00FE1E83"/>
    <w:rsid w:val="00FE2490"/>
    <w:rsid w:val="00FE24E1"/>
    <w:rsid w:val="00FE2546"/>
    <w:rsid w:val="00FE2665"/>
    <w:rsid w:val="00FE2A0D"/>
    <w:rsid w:val="00FE2BC8"/>
    <w:rsid w:val="00FE2DAD"/>
    <w:rsid w:val="00FE31E0"/>
    <w:rsid w:val="00FE32C6"/>
    <w:rsid w:val="00FE34C6"/>
    <w:rsid w:val="00FE3553"/>
    <w:rsid w:val="00FE35B0"/>
    <w:rsid w:val="00FE3794"/>
    <w:rsid w:val="00FE3974"/>
    <w:rsid w:val="00FE3992"/>
    <w:rsid w:val="00FE40FC"/>
    <w:rsid w:val="00FE43AC"/>
    <w:rsid w:val="00FE451C"/>
    <w:rsid w:val="00FE4525"/>
    <w:rsid w:val="00FE4598"/>
    <w:rsid w:val="00FE468F"/>
    <w:rsid w:val="00FE4AC0"/>
    <w:rsid w:val="00FE4B4F"/>
    <w:rsid w:val="00FE4C04"/>
    <w:rsid w:val="00FE4FCC"/>
    <w:rsid w:val="00FE518A"/>
    <w:rsid w:val="00FE5369"/>
    <w:rsid w:val="00FE56A4"/>
    <w:rsid w:val="00FE57AF"/>
    <w:rsid w:val="00FE59C3"/>
    <w:rsid w:val="00FE5AE5"/>
    <w:rsid w:val="00FE5C2D"/>
    <w:rsid w:val="00FE5FBA"/>
    <w:rsid w:val="00FE64AE"/>
    <w:rsid w:val="00FE656B"/>
    <w:rsid w:val="00FE674B"/>
    <w:rsid w:val="00FE6981"/>
    <w:rsid w:val="00FE69FF"/>
    <w:rsid w:val="00FE6BE0"/>
    <w:rsid w:val="00FE6DAB"/>
    <w:rsid w:val="00FE6DC9"/>
    <w:rsid w:val="00FE6F58"/>
    <w:rsid w:val="00FE7192"/>
    <w:rsid w:val="00FE726A"/>
    <w:rsid w:val="00FE7336"/>
    <w:rsid w:val="00FE7493"/>
    <w:rsid w:val="00FE7639"/>
    <w:rsid w:val="00FE77E9"/>
    <w:rsid w:val="00FE7963"/>
    <w:rsid w:val="00FE7A96"/>
    <w:rsid w:val="00FE7AF5"/>
    <w:rsid w:val="00FE7BA6"/>
    <w:rsid w:val="00FE7BB9"/>
    <w:rsid w:val="00FE7D1C"/>
    <w:rsid w:val="00FE7FFE"/>
    <w:rsid w:val="00FF00DB"/>
    <w:rsid w:val="00FF035B"/>
    <w:rsid w:val="00FF03B7"/>
    <w:rsid w:val="00FF0540"/>
    <w:rsid w:val="00FF0584"/>
    <w:rsid w:val="00FF08EC"/>
    <w:rsid w:val="00FF09AE"/>
    <w:rsid w:val="00FF0AD0"/>
    <w:rsid w:val="00FF0F26"/>
    <w:rsid w:val="00FF151F"/>
    <w:rsid w:val="00FF1577"/>
    <w:rsid w:val="00FF16DB"/>
    <w:rsid w:val="00FF1C27"/>
    <w:rsid w:val="00FF201E"/>
    <w:rsid w:val="00FF20D3"/>
    <w:rsid w:val="00FF2142"/>
    <w:rsid w:val="00FF257E"/>
    <w:rsid w:val="00FF2661"/>
    <w:rsid w:val="00FF2688"/>
    <w:rsid w:val="00FF269D"/>
    <w:rsid w:val="00FF26A6"/>
    <w:rsid w:val="00FF2F0A"/>
    <w:rsid w:val="00FF3113"/>
    <w:rsid w:val="00FF329C"/>
    <w:rsid w:val="00FF38DA"/>
    <w:rsid w:val="00FF3B54"/>
    <w:rsid w:val="00FF3D56"/>
    <w:rsid w:val="00FF3FC3"/>
    <w:rsid w:val="00FF40D8"/>
    <w:rsid w:val="00FF410B"/>
    <w:rsid w:val="00FF41A6"/>
    <w:rsid w:val="00FF48E7"/>
    <w:rsid w:val="00FF4997"/>
    <w:rsid w:val="00FF4A1A"/>
    <w:rsid w:val="00FF4B54"/>
    <w:rsid w:val="00FF4DFD"/>
    <w:rsid w:val="00FF4ED0"/>
    <w:rsid w:val="00FF4F29"/>
    <w:rsid w:val="00FF4F84"/>
    <w:rsid w:val="00FF4FD1"/>
    <w:rsid w:val="00FF51A1"/>
    <w:rsid w:val="00FF53AA"/>
    <w:rsid w:val="00FF547D"/>
    <w:rsid w:val="00FF563A"/>
    <w:rsid w:val="00FF5770"/>
    <w:rsid w:val="00FF5990"/>
    <w:rsid w:val="00FF5B81"/>
    <w:rsid w:val="00FF5BB2"/>
    <w:rsid w:val="00FF5BDF"/>
    <w:rsid w:val="00FF5CDA"/>
    <w:rsid w:val="00FF5D0C"/>
    <w:rsid w:val="00FF5E3B"/>
    <w:rsid w:val="00FF5E69"/>
    <w:rsid w:val="00FF5F02"/>
    <w:rsid w:val="00FF601E"/>
    <w:rsid w:val="00FF61FA"/>
    <w:rsid w:val="00FF61FE"/>
    <w:rsid w:val="00FF626B"/>
    <w:rsid w:val="00FF63E8"/>
    <w:rsid w:val="00FF684D"/>
    <w:rsid w:val="00FF6878"/>
    <w:rsid w:val="00FF694B"/>
    <w:rsid w:val="00FF6A55"/>
    <w:rsid w:val="00FF6B98"/>
    <w:rsid w:val="00FF6C94"/>
    <w:rsid w:val="00FF6F28"/>
    <w:rsid w:val="00FF72E7"/>
    <w:rsid w:val="00FF746F"/>
    <w:rsid w:val="00FF74A0"/>
    <w:rsid w:val="00FF76BC"/>
    <w:rsid w:val="00FF7872"/>
    <w:rsid w:val="00FF790E"/>
    <w:rsid w:val="00FF79EC"/>
    <w:rsid w:val="00FF7CFA"/>
    <w:rsid w:val="01001911"/>
    <w:rsid w:val="010B825A"/>
    <w:rsid w:val="010CEECC"/>
    <w:rsid w:val="011D2FFB"/>
    <w:rsid w:val="01227FA8"/>
    <w:rsid w:val="012590B7"/>
    <w:rsid w:val="0125CCED"/>
    <w:rsid w:val="012E2691"/>
    <w:rsid w:val="01381049"/>
    <w:rsid w:val="0146A8CA"/>
    <w:rsid w:val="014874D1"/>
    <w:rsid w:val="01530BAA"/>
    <w:rsid w:val="01533DAA"/>
    <w:rsid w:val="01572792"/>
    <w:rsid w:val="015C1011"/>
    <w:rsid w:val="015DD558"/>
    <w:rsid w:val="017E881D"/>
    <w:rsid w:val="017F8C4E"/>
    <w:rsid w:val="018BF661"/>
    <w:rsid w:val="0192FA8F"/>
    <w:rsid w:val="0195F3EC"/>
    <w:rsid w:val="019729A0"/>
    <w:rsid w:val="01997E62"/>
    <w:rsid w:val="01A07797"/>
    <w:rsid w:val="01ACCEC5"/>
    <w:rsid w:val="01AD0DB2"/>
    <w:rsid w:val="01BAFD0A"/>
    <w:rsid w:val="01BD8E5F"/>
    <w:rsid w:val="01CD8477"/>
    <w:rsid w:val="01D11FBB"/>
    <w:rsid w:val="01D97948"/>
    <w:rsid w:val="01DBC138"/>
    <w:rsid w:val="01DD011E"/>
    <w:rsid w:val="01DD77F5"/>
    <w:rsid w:val="01DF2864"/>
    <w:rsid w:val="01E1F74A"/>
    <w:rsid w:val="01E4E308"/>
    <w:rsid w:val="01E75B77"/>
    <w:rsid w:val="01EDD884"/>
    <w:rsid w:val="01EF9E30"/>
    <w:rsid w:val="01F0FD16"/>
    <w:rsid w:val="01FB60B4"/>
    <w:rsid w:val="02021AE5"/>
    <w:rsid w:val="0203095A"/>
    <w:rsid w:val="02087658"/>
    <w:rsid w:val="0215208D"/>
    <w:rsid w:val="021D5924"/>
    <w:rsid w:val="021E1304"/>
    <w:rsid w:val="02237282"/>
    <w:rsid w:val="0229F24B"/>
    <w:rsid w:val="022E3E2A"/>
    <w:rsid w:val="02309493"/>
    <w:rsid w:val="0239AA3C"/>
    <w:rsid w:val="02592087"/>
    <w:rsid w:val="0265C66E"/>
    <w:rsid w:val="0266A4A2"/>
    <w:rsid w:val="02693F3F"/>
    <w:rsid w:val="026A25A8"/>
    <w:rsid w:val="027215F8"/>
    <w:rsid w:val="0272C769"/>
    <w:rsid w:val="02793D68"/>
    <w:rsid w:val="027EB2AB"/>
    <w:rsid w:val="0283DB39"/>
    <w:rsid w:val="028870FC"/>
    <w:rsid w:val="0288D476"/>
    <w:rsid w:val="028F33F6"/>
    <w:rsid w:val="0296005F"/>
    <w:rsid w:val="029AE1A0"/>
    <w:rsid w:val="02A0B129"/>
    <w:rsid w:val="02A14B45"/>
    <w:rsid w:val="02A50328"/>
    <w:rsid w:val="02A6468D"/>
    <w:rsid w:val="02ADA53B"/>
    <w:rsid w:val="02BD0587"/>
    <w:rsid w:val="02BE2445"/>
    <w:rsid w:val="02BE30BC"/>
    <w:rsid w:val="02C54FC7"/>
    <w:rsid w:val="02C6320F"/>
    <w:rsid w:val="02D02BE2"/>
    <w:rsid w:val="02D4A66F"/>
    <w:rsid w:val="02E0FB12"/>
    <w:rsid w:val="02E9F7EE"/>
    <w:rsid w:val="02ECF552"/>
    <w:rsid w:val="02FF61DD"/>
    <w:rsid w:val="02FFFF10"/>
    <w:rsid w:val="03102197"/>
    <w:rsid w:val="031E7AD7"/>
    <w:rsid w:val="03200761"/>
    <w:rsid w:val="0329AF58"/>
    <w:rsid w:val="032C7C72"/>
    <w:rsid w:val="032F7370"/>
    <w:rsid w:val="032FE277"/>
    <w:rsid w:val="03307F3E"/>
    <w:rsid w:val="0332467C"/>
    <w:rsid w:val="0333BA5C"/>
    <w:rsid w:val="033653A0"/>
    <w:rsid w:val="03368334"/>
    <w:rsid w:val="033B27E1"/>
    <w:rsid w:val="033D9022"/>
    <w:rsid w:val="0342A14C"/>
    <w:rsid w:val="03476032"/>
    <w:rsid w:val="03476E2F"/>
    <w:rsid w:val="03496DC7"/>
    <w:rsid w:val="034D1256"/>
    <w:rsid w:val="03543A6B"/>
    <w:rsid w:val="03545704"/>
    <w:rsid w:val="0356D625"/>
    <w:rsid w:val="0359061D"/>
    <w:rsid w:val="036868A2"/>
    <w:rsid w:val="036FCFC1"/>
    <w:rsid w:val="03745BE1"/>
    <w:rsid w:val="0378CFA7"/>
    <w:rsid w:val="037BB235"/>
    <w:rsid w:val="0383BACF"/>
    <w:rsid w:val="0387CA54"/>
    <w:rsid w:val="03894F71"/>
    <w:rsid w:val="038FC529"/>
    <w:rsid w:val="0391817C"/>
    <w:rsid w:val="039A186A"/>
    <w:rsid w:val="039C7821"/>
    <w:rsid w:val="03A05030"/>
    <w:rsid w:val="03AFC87C"/>
    <w:rsid w:val="03BBE863"/>
    <w:rsid w:val="03BF72EB"/>
    <w:rsid w:val="03C243C3"/>
    <w:rsid w:val="03C85C97"/>
    <w:rsid w:val="03C9BDF4"/>
    <w:rsid w:val="03CA6828"/>
    <w:rsid w:val="03CDCFF4"/>
    <w:rsid w:val="03D45AF9"/>
    <w:rsid w:val="03D7B19F"/>
    <w:rsid w:val="03E42C13"/>
    <w:rsid w:val="03E8F58A"/>
    <w:rsid w:val="03F5697F"/>
    <w:rsid w:val="040679E9"/>
    <w:rsid w:val="040AAE9D"/>
    <w:rsid w:val="040F43D6"/>
    <w:rsid w:val="04192372"/>
    <w:rsid w:val="041AC9E6"/>
    <w:rsid w:val="041B87F0"/>
    <w:rsid w:val="042919AE"/>
    <w:rsid w:val="0433F886"/>
    <w:rsid w:val="04352709"/>
    <w:rsid w:val="04391A3D"/>
    <w:rsid w:val="04440FE8"/>
    <w:rsid w:val="04520108"/>
    <w:rsid w:val="0453C853"/>
    <w:rsid w:val="045627B7"/>
    <w:rsid w:val="045EF94F"/>
    <w:rsid w:val="046BFAF4"/>
    <w:rsid w:val="046FD1FD"/>
    <w:rsid w:val="04723F79"/>
    <w:rsid w:val="04725E8F"/>
    <w:rsid w:val="0472771F"/>
    <w:rsid w:val="047A11F6"/>
    <w:rsid w:val="047B88B2"/>
    <w:rsid w:val="047EA62A"/>
    <w:rsid w:val="047F8415"/>
    <w:rsid w:val="04801593"/>
    <w:rsid w:val="04810FAD"/>
    <w:rsid w:val="048C2087"/>
    <w:rsid w:val="049233BD"/>
    <w:rsid w:val="0498FBE6"/>
    <w:rsid w:val="049B8E0C"/>
    <w:rsid w:val="04A5A6F7"/>
    <w:rsid w:val="04A622A9"/>
    <w:rsid w:val="04A6AEF9"/>
    <w:rsid w:val="04A73500"/>
    <w:rsid w:val="04A7A931"/>
    <w:rsid w:val="04A9666B"/>
    <w:rsid w:val="04AF067E"/>
    <w:rsid w:val="04C69B5C"/>
    <w:rsid w:val="04C80C10"/>
    <w:rsid w:val="04D71563"/>
    <w:rsid w:val="04D7A18E"/>
    <w:rsid w:val="04DC6EAD"/>
    <w:rsid w:val="04DDB5D2"/>
    <w:rsid w:val="04DED778"/>
    <w:rsid w:val="04E18B83"/>
    <w:rsid w:val="04E1D896"/>
    <w:rsid w:val="04E26B95"/>
    <w:rsid w:val="04E9A5D1"/>
    <w:rsid w:val="04ED8B12"/>
    <w:rsid w:val="04F04089"/>
    <w:rsid w:val="04FF3A71"/>
    <w:rsid w:val="04FFA072"/>
    <w:rsid w:val="050BE0F8"/>
    <w:rsid w:val="051BA1D5"/>
    <w:rsid w:val="051DD28B"/>
    <w:rsid w:val="052C5188"/>
    <w:rsid w:val="052F733C"/>
    <w:rsid w:val="0534B1A1"/>
    <w:rsid w:val="05382C33"/>
    <w:rsid w:val="053C8046"/>
    <w:rsid w:val="05485808"/>
    <w:rsid w:val="05492DEB"/>
    <w:rsid w:val="0551637F"/>
    <w:rsid w:val="0555F4C8"/>
    <w:rsid w:val="056A4A63"/>
    <w:rsid w:val="056BC2F9"/>
    <w:rsid w:val="056F2258"/>
    <w:rsid w:val="0572713D"/>
    <w:rsid w:val="0577B36B"/>
    <w:rsid w:val="05783A8A"/>
    <w:rsid w:val="057F0E2C"/>
    <w:rsid w:val="0591B4B6"/>
    <w:rsid w:val="0591CAA0"/>
    <w:rsid w:val="05997A26"/>
    <w:rsid w:val="059E2E2D"/>
    <w:rsid w:val="059FA928"/>
    <w:rsid w:val="05ABC64E"/>
    <w:rsid w:val="05AD193C"/>
    <w:rsid w:val="05AF853F"/>
    <w:rsid w:val="05AFA7E0"/>
    <w:rsid w:val="05B5D152"/>
    <w:rsid w:val="05C73FC9"/>
    <w:rsid w:val="05C87FB6"/>
    <w:rsid w:val="05D58AB0"/>
    <w:rsid w:val="05D5C99F"/>
    <w:rsid w:val="05E05942"/>
    <w:rsid w:val="05E2C604"/>
    <w:rsid w:val="05E732CA"/>
    <w:rsid w:val="05E810D0"/>
    <w:rsid w:val="05E814D6"/>
    <w:rsid w:val="05EA718D"/>
    <w:rsid w:val="05F892A0"/>
    <w:rsid w:val="05F9EF55"/>
    <w:rsid w:val="05FA512F"/>
    <w:rsid w:val="06057974"/>
    <w:rsid w:val="06084736"/>
    <w:rsid w:val="060DBB17"/>
    <w:rsid w:val="061182DB"/>
    <w:rsid w:val="06193885"/>
    <w:rsid w:val="061F713D"/>
    <w:rsid w:val="06223DEE"/>
    <w:rsid w:val="062B79B4"/>
    <w:rsid w:val="062BD144"/>
    <w:rsid w:val="062D8C84"/>
    <w:rsid w:val="063A8EB7"/>
    <w:rsid w:val="063CBCD4"/>
    <w:rsid w:val="063ECE6D"/>
    <w:rsid w:val="0642A647"/>
    <w:rsid w:val="065AD008"/>
    <w:rsid w:val="06626639"/>
    <w:rsid w:val="06666049"/>
    <w:rsid w:val="066AFE95"/>
    <w:rsid w:val="06730853"/>
    <w:rsid w:val="067991A2"/>
    <w:rsid w:val="067A3ADB"/>
    <w:rsid w:val="067F499F"/>
    <w:rsid w:val="06834279"/>
    <w:rsid w:val="0688F0FE"/>
    <w:rsid w:val="0688F5CC"/>
    <w:rsid w:val="06909576"/>
    <w:rsid w:val="069712C9"/>
    <w:rsid w:val="069851B5"/>
    <w:rsid w:val="069B1442"/>
    <w:rsid w:val="069D68A0"/>
    <w:rsid w:val="06A455F2"/>
    <w:rsid w:val="06A7C79A"/>
    <w:rsid w:val="06AF0383"/>
    <w:rsid w:val="06AF9CB2"/>
    <w:rsid w:val="06B301D1"/>
    <w:rsid w:val="06BC3273"/>
    <w:rsid w:val="06D8388B"/>
    <w:rsid w:val="06DB1AA8"/>
    <w:rsid w:val="06E6A679"/>
    <w:rsid w:val="06EAE189"/>
    <w:rsid w:val="06FAF350"/>
    <w:rsid w:val="06FB33A9"/>
    <w:rsid w:val="0702626A"/>
    <w:rsid w:val="0705D135"/>
    <w:rsid w:val="07061A98"/>
    <w:rsid w:val="070C5620"/>
    <w:rsid w:val="070F39F6"/>
    <w:rsid w:val="070FE78D"/>
    <w:rsid w:val="07103F9F"/>
    <w:rsid w:val="07105DE6"/>
    <w:rsid w:val="0712F390"/>
    <w:rsid w:val="071BE831"/>
    <w:rsid w:val="071CF31B"/>
    <w:rsid w:val="071D4A89"/>
    <w:rsid w:val="072B43E5"/>
    <w:rsid w:val="07345DA3"/>
    <w:rsid w:val="0739463C"/>
    <w:rsid w:val="0746F117"/>
    <w:rsid w:val="0747CB28"/>
    <w:rsid w:val="074A712F"/>
    <w:rsid w:val="075263C6"/>
    <w:rsid w:val="07528F3C"/>
    <w:rsid w:val="0756B11C"/>
    <w:rsid w:val="0757AE89"/>
    <w:rsid w:val="075A4AFF"/>
    <w:rsid w:val="076472F3"/>
    <w:rsid w:val="076ECDEF"/>
    <w:rsid w:val="077002B8"/>
    <w:rsid w:val="0779DFD8"/>
    <w:rsid w:val="07809745"/>
    <w:rsid w:val="0795EB8B"/>
    <w:rsid w:val="079C946B"/>
    <w:rsid w:val="079D80C6"/>
    <w:rsid w:val="07BBBC07"/>
    <w:rsid w:val="07C4E4DB"/>
    <w:rsid w:val="07C5F400"/>
    <w:rsid w:val="07C77C99"/>
    <w:rsid w:val="07CA3211"/>
    <w:rsid w:val="07CA4B77"/>
    <w:rsid w:val="07CAFD97"/>
    <w:rsid w:val="07CC30D2"/>
    <w:rsid w:val="07CF98BC"/>
    <w:rsid w:val="07D40BE5"/>
    <w:rsid w:val="07DB318C"/>
    <w:rsid w:val="07DD1890"/>
    <w:rsid w:val="07E32AB8"/>
    <w:rsid w:val="07E77F3B"/>
    <w:rsid w:val="07F69670"/>
    <w:rsid w:val="07FA00CD"/>
    <w:rsid w:val="07FE369A"/>
    <w:rsid w:val="07FFBB71"/>
    <w:rsid w:val="08001164"/>
    <w:rsid w:val="080D04AC"/>
    <w:rsid w:val="080E33C7"/>
    <w:rsid w:val="080EC8F4"/>
    <w:rsid w:val="080F23EF"/>
    <w:rsid w:val="080F8EFE"/>
    <w:rsid w:val="081F6226"/>
    <w:rsid w:val="081FDB9D"/>
    <w:rsid w:val="082132C2"/>
    <w:rsid w:val="082198D7"/>
    <w:rsid w:val="0822CD19"/>
    <w:rsid w:val="082FBA54"/>
    <w:rsid w:val="0832E76D"/>
    <w:rsid w:val="08366225"/>
    <w:rsid w:val="08489CAA"/>
    <w:rsid w:val="085EB0C3"/>
    <w:rsid w:val="086A7A25"/>
    <w:rsid w:val="086A7E69"/>
    <w:rsid w:val="086B1FDC"/>
    <w:rsid w:val="086C7AF8"/>
    <w:rsid w:val="087484BF"/>
    <w:rsid w:val="087AC7FB"/>
    <w:rsid w:val="087EA1A5"/>
    <w:rsid w:val="08809BCD"/>
    <w:rsid w:val="08850CCB"/>
    <w:rsid w:val="0888AD65"/>
    <w:rsid w:val="0888C999"/>
    <w:rsid w:val="089AFF85"/>
    <w:rsid w:val="08A241C0"/>
    <w:rsid w:val="08A6612F"/>
    <w:rsid w:val="08B18D0C"/>
    <w:rsid w:val="08B84052"/>
    <w:rsid w:val="08BF19A2"/>
    <w:rsid w:val="08D53817"/>
    <w:rsid w:val="08E4D6C9"/>
    <w:rsid w:val="08EB2C2C"/>
    <w:rsid w:val="08EDB440"/>
    <w:rsid w:val="08EF1A23"/>
    <w:rsid w:val="08EFD5DE"/>
    <w:rsid w:val="08F8B1BE"/>
    <w:rsid w:val="08F9E893"/>
    <w:rsid w:val="090852A4"/>
    <w:rsid w:val="090C1AEE"/>
    <w:rsid w:val="090D6EBD"/>
    <w:rsid w:val="090EBDA0"/>
    <w:rsid w:val="0913597B"/>
    <w:rsid w:val="0915F103"/>
    <w:rsid w:val="091C8919"/>
    <w:rsid w:val="09264995"/>
    <w:rsid w:val="0928C397"/>
    <w:rsid w:val="092F86F4"/>
    <w:rsid w:val="0933B7F7"/>
    <w:rsid w:val="0936ACDE"/>
    <w:rsid w:val="0937CD00"/>
    <w:rsid w:val="093F7EC0"/>
    <w:rsid w:val="094ADC12"/>
    <w:rsid w:val="094BC0BA"/>
    <w:rsid w:val="0950C14E"/>
    <w:rsid w:val="09596B90"/>
    <w:rsid w:val="095A15F7"/>
    <w:rsid w:val="09628AD5"/>
    <w:rsid w:val="09658046"/>
    <w:rsid w:val="09671436"/>
    <w:rsid w:val="09671DB0"/>
    <w:rsid w:val="09678953"/>
    <w:rsid w:val="096CA7C6"/>
    <w:rsid w:val="09776019"/>
    <w:rsid w:val="09795458"/>
    <w:rsid w:val="097C7879"/>
    <w:rsid w:val="09A04449"/>
    <w:rsid w:val="09A24D7B"/>
    <w:rsid w:val="09B44B20"/>
    <w:rsid w:val="09C3EDBB"/>
    <w:rsid w:val="09C9DA50"/>
    <w:rsid w:val="09CA4113"/>
    <w:rsid w:val="09CCA03C"/>
    <w:rsid w:val="09CE63D1"/>
    <w:rsid w:val="09D0F67A"/>
    <w:rsid w:val="09E3025A"/>
    <w:rsid w:val="09E9DE7E"/>
    <w:rsid w:val="09F0B880"/>
    <w:rsid w:val="09F2F7A2"/>
    <w:rsid w:val="09FA176E"/>
    <w:rsid w:val="09FC182D"/>
    <w:rsid w:val="0A042C68"/>
    <w:rsid w:val="0A0616D6"/>
    <w:rsid w:val="0A086A3C"/>
    <w:rsid w:val="0A0C5488"/>
    <w:rsid w:val="0A0D72A3"/>
    <w:rsid w:val="0A17482C"/>
    <w:rsid w:val="0A1823F7"/>
    <w:rsid w:val="0A18DA09"/>
    <w:rsid w:val="0A1F7431"/>
    <w:rsid w:val="0A215480"/>
    <w:rsid w:val="0A2187D5"/>
    <w:rsid w:val="0A266494"/>
    <w:rsid w:val="0A332604"/>
    <w:rsid w:val="0A43E3CF"/>
    <w:rsid w:val="0A463628"/>
    <w:rsid w:val="0A4FCDAC"/>
    <w:rsid w:val="0A56991A"/>
    <w:rsid w:val="0A59E31C"/>
    <w:rsid w:val="0A5C078D"/>
    <w:rsid w:val="0A61742F"/>
    <w:rsid w:val="0A618560"/>
    <w:rsid w:val="0A620678"/>
    <w:rsid w:val="0A66C423"/>
    <w:rsid w:val="0A689C0B"/>
    <w:rsid w:val="0A6FAF94"/>
    <w:rsid w:val="0A736559"/>
    <w:rsid w:val="0A7873E8"/>
    <w:rsid w:val="0A7B62C8"/>
    <w:rsid w:val="0A92180E"/>
    <w:rsid w:val="0A9241DB"/>
    <w:rsid w:val="0A93D64C"/>
    <w:rsid w:val="0A94E5FA"/>
    <w:rsid w:val="0A9FFA82"/>
    <w:rsid w:val="0AA13CE9"/>
    <w:rsid w:val="0AA2F29C"/>
    <w:rsid w:val="0AA6F1E3"/>
    <w:rsid w:val="0AA82284"/>
    <w:rsid w:val="0AA8FCA9"/>
    <w:rsid w:val="0AAD5263"/>
    <w:rsid w:val="0AB3203C"/>
    <w:rsid w:val="0ACFCD8D"/>
    <w:rsid w:val="0ADA44FE"/>
    <w:rsid w:val="0ADEF6F5"/>
    <w:rsid w:val="0AE47A86"/>
    <w:rsid w:val="0AEE5D40"/>
    <w:rsid w:val="0AF66019"/>
    <w:rsid w:val="0AFA60DA"/>
    <w:rsid w:val="0B0CAA8E"/>
    <w:rsid w:val="0B0F0698"/>
    <w:rsid w:val="0B10288B"/>
    <w:rsid w:val="0B10A4FC"/>
    <w:rsid w:val="0B14C6D7"/>
    <w:rsid w:val="0B1FC7B7"/>
    <w:rsid w:val="0B23C037"/>
    <w:rsid w:val="0B29F188"/>
    <w:rsid w:val="0B317040"/>
    <w:rsid w:val="0B3402EF"/>
    <w:rsid w:val="0B35F390"/>
    <w:rsid w:val="0B3B9A01"/>
    <w:rsid w:val="0B498BAE"/>
    <w:rsid w:val="0B49DC64"/>
    <w:rsid w:val="0B4A753E"/>
    <w:rsid w:val="0B54F270"/>
    <w:rsid w:val="0B5FE805"/>
    <w:rsid w:val="0B6A5249"/>
    <w:rsid w:val="0B6AC8E2"/>
    <w:rsid w:val="0B7AAE06"/>
    <w:rsid w:val="0B7B91DA"/>
    <w:rsid w:val="0B7ECF7F"/>
    <w:rsid w:val="0B7EF2BC"/>
    <w:rsid w:val="0B897915"/>
    <w:rsid w:val="0B910CF7"/>
    <w:rsid w:val="0B914D3B"/>
    <w:rsid w:val="0B930A4C"/>
    <w:rsid w:val="0B96A767"/>
    <w:rsid w:val="0B98082D"/>
    <w:rsid w:val="0B9DAE62"/>
    <w:rsid w:val="0B9E3D95"/>
    <w:rsid w:val="0BA2C09E"/>
    <w:rsid w:val="0BA711CE"/>
    <w:rsid w:val="0BA8B182"/>
    <w:rsid w:val="0BA9E888"/>
    <w:rsid w:val="0BAC4A5F"/>
    <w:rsid w:val="0BB01E2D"/>
    <w:rsid w:val="0BB1DA8E"/>
    <w:rsid w:val="0BB26A05"/>
    <w:rsid w:val="0BC14881"/>
    <w:rsid w:val="0BCB3877"/>
    <w:rsid w:val="0BCFEDFF"/>
    <w:rsid w:val="0BD36B9A"/>
    <w:rsid w:val="0BD6C0CF"/>
    <w:rsid w:val="0BD8346F"/>
    <w:rsid w:val="0BD9095D"/>
    <w:rsid w:val="0BDEB74D"/>
    <w:rsid w:val="0BEB9E0D"/>
    <w:rsid w:val="0BFE1876"/>
    <w:rsid w:val="0C088088"/>
    <w:rsid w:val="0C136341"/>
    <w:rsid w:val="0C1C0C95"/>
    <w:rsid w:val="0C32B64F"/>
    <w:rsid w:val="0C3707DF"/>
    <w:rsid w:val="0C4F7EC8"/>
    <w:rsid w:val="0C516BCF"/>
    <w:rsid w:val="0C551F4E"/>
    <w:rsid w:val="0C5BF5BE"/>
    <w:rsid w:val="0C715168"/>
    <w:rsid w:val="0C71C211"/>
    <w:rsid w:val="0C78AA84"/>
    <w:rsid w:val="0C7B7B96"/>
    <w:rsid w:val="0C85B9F0"/>
    <w:rsid w:val="0C8ED4D2"/>
    <w:rsid w:val="0C90C599"/>
    <w:rsid w:val="0C9167C5"/>
    <w:rsid w:val="0C969AA6"/>
    <w:rsid w:val="0CA53150"/>
    <w:rsid w:val="0CB0999D"/>
    <w:rsid w:val="0CB5A1DC"/>
    <w:rsid w:val="0CC1A515"/>
    <w:rsid w:val="0CC38854"/>
    <w:rsid w:val="0CC67640"/>
    <w:rsid w:val="0CCF875D"/>
    <w:rsid w:val="0CCFED28"/>
    <w:rsid w:val="0CD6DD97"/>
    <w:rsid w:val="0CDB3F72"/>
    <w:rsid w:val="0CDB8D68"/>
    <w:rsid w:val="0CDEAD9C"/>
    <w:rsid w:val="0CE59AD8"/>
    <w:rsid w:val="0CEA26DA"/>
    <w:rsid w:val="0CECB1A6"/>
    <w:rsid w:val="0CF3BD53"/>
    <w:rsid w:val="0CF7ED5D"/>
    <w:rsid w:val="0D074111"/>
    <w:rsid w:val="0D092BD4"/>
    <w:rsid w:val="0D2E5074"/>
    <w:rsid w:val="0D33D88E"/>
    <w:rsid w:val="0D3656C6"/>
    <w:rsid w:val="0D40C89B"/>
    <w:rsid w:val="0D40EFDC"/>
    <w:rsid w:val="0D469BC0"/>
    <w:rsid w:val="0D49662F"/>
    <w:rsid w:val="0D4CD246"/>
    <w:rsid w:val="0D4D00EB"/>
    <w:rsid w:val="0D52BDCF"/>
    <w:rsid w:val="0D57EBE3"/>
    <w:rsid w:val="0D5952D7"/>
    <w:rsid w:val="0D61A7D1"/>
    <w:rsid w:val="0D624B61"/>
    <w:rsid w:val="0D6833F7"/>
    <w:rsid w:val="0D6D2A11"/>
    <w:rsid w:val="0D6F4668"/>
    <w:rsid w:val="0D7695E3"/>
    <w:rsid w:val="0D7A4726"/>
    <w:rsid w:val="0D7C7E16"/>
    <w:rsid w:val="0D7D8077"/>
    <w:rsid w:val="0D83D269"/>
    <w:rsid w:val="0D855A5A"/>
    <w:rsid w:val="0D86B7B2"/>
    <w:rsid w:val="0D89585B"/>
    <w:rsid w:val="0D97BBB4"/>
    <w:rsid w:val="0DC1CF67"/>
    <w:rsid w:val="0DCF3FFB"/>
    <w:rsid w:val="0DD18043"/>
    <w:rsid w:val="0DDF2163"/>
    <w:rsid w:val="0DE20148"/>
    <w:rsid w:val="0DF0F315"/>
    <w:rsid w:val="0DFAD84B"/>
    <w:rsid w:val="0DFB488B"/>
    <w:rsid w:val="0DFD3F16"/>
    <w:rsid w:val="0E00962E"/>
    <w:rsid w:val="0E053B04"/>
    <w:rsid w:val="0E103EAE"/>
    <w:rsid w:val="0E155C64"/>
    <w:rsid w:val="0E25FAB7"/>
    <w:rsid w:val="0E3A80AF"/>
    <w:rsid w:val="0E42DBA9"/>
    <w:rsid w:val="0E467A90"/>
    <w:rsid w:val="0E4EF2AC"/>
    <w:rsid w:val="0E50733F"/>
    <w:rsid w:val="0E56E61F"/>
    <w:rsid w:val="0E579670"/>
    <w:rsid w:val="0E5DB048"/>
    <w:rsid w:val="0E600DA2"/>
    <w:rsid w:val="0E62EC0D"/>
    <w:rsid w:val="0E6B618A"/>
    <w:rsid w:val="0E802383"/>
    <w:rsid w:val="0E809B8C"/>
    <w:rsid w:val="0E894C12"/>
    <w:rsid w:val="0E92422A"/>
    <w:rsid w:val="0E93167D"/>
    <w:rsid w:val="0E9B4E50"/>
    <w:rsid w:val="0EA1215B"/>
    <w:rsid w:val="0EC67865"/>
    <w:rsid w:val="0ECC03CF"/>
    <w:rsid w:val="0ECFA8EF"/>
    <w:rsid w:val="0ED4FE2A"/>
    <w:rsid w:val="0ED51822"/>
    <w:rsid w:val="0EDC0E52"/>
    <w:rsid w:val="0EE0397C"/>
    <w:rsid w:val="0EF2A229"/>
    <w:rsid w:val="0EF3F14F"/>
    <w:rsid w:val="0EF439CB"/>
    <w:rsid w:val="0F08ABBC"/>
    <w:rsid w:val="0F160E39"/>
    <w:rsid w:val="0F1FEB22"/>
    <w:rsid w:val="0F216FBD"/>
    <w:rsid w:val="0F2AA925"/>
    <w:rsid w:val="0F563C01"/>
    <w:rsid w:val="0F585DCE"/>
    <w:rsid w:val="0F606986"/>
    <w:rsid w:val="0F654C3A"/>
    <w:rsid w:val="0F6C907E"/>
    <w:rsid w:val="0F6CF2AB"/>
    <w:rsid w:val="0F7402B8"/>
    <w:rsid w:val="0F78D5FC"/>
    <w:rsid w:val="0F894ADE"/>
    <w:rsid w:val="0F8BE352"/>
    <w:rsid w:val="0F8D7415"/>
    <w:rsid w:val="0F8E216A"/>
    <w:rsid w:val="0F90CD8B"/>
    <w:rsid w:val="0F9DDFEE"/>
    <w:rsid w:val="0F9FFC88"/>
    <w:rsid w:val="0FABEB16"/>
    <w:rsid w:val="0FAD350F"/>
    <w:rsid w:val="0FB0D444"/>
    <w:rsid w:val="0FB5A3FA"/>
    <w:rsid w:val="0FB61BD5"/>
    <w:rsid w:val="0FBA53DA"/>
    <w:rsid w:val="0FBA6A28"/>
    <w:rsid w:val="0FBE5C0A"/>
    <w:rsid w:val="0FBFBA48"/>
    <w:rsid w:val="0FBFEB06"/>
    <w:rsid w:val="0FCA683C"/>
    <w:rsid w:val="0FCC9C38"/>
    <w:rsid w:val="0FCD50F8"/>
    <w:rsid w:val="0FD154FB"/>
    <w:rsid w:val="0FD27AA4"/>
    <w:rsid w:val="0FD39D2E"/>
    <w:rsid w:val="0FE24AF1"/>
    <w:rsid w:val="0FE55001"/>
    <w:rsid w:val="0FE581B8"/>
    <w:rsid w:val="0FE6B4A8"/>
    <w:rsid w:val="0FEDED5D"/>
    <w:rsid w:val="0FEF7E54"/>
    <w:rsid w:val="0FF54453"/>
    <w:rsid w:val="0FF6E29C"/>
    <w:rsid w:val="0FFC1340"/>
    <w:rsid w:val="0FFD1FDC"/>
    <w:rsid w:val="0FFFEAA9"/>
    <w:rsid w:val="10007BF9"/>
    <w:rsid w:val="1007F525"/>
    <w:rsid w:val="10085E80"/>
    <w:rsid w:val="100F12F6"/>
    <w:rsid w:val="101110B4"/>
    <w:rsid w:val="1013DF41"/>
    <w:rsid w:val="10231C75"/>
    <w:rsid w:val="1028E9AB"/>
    <w:rsid w:val="102A9CED"/>
    <w:rsid w:val="102C8DF6"/>
    <w:rsid w:val="102CB999"/>
    <w:rsid w:val="103FF9D0"/>
    <w:rsid w:val="10429611"/>
    <w:rsid w:val="10431E44"/>
    <w:rsid w:val="1044441B"/>
    <w:rsid w:val="10492BE4"/>
    <w:rsid w:val="1050F02D"/>
    <w:rsid w:val="10571FAA"/>
    <w:rsid w:val="105CCCBE"/>
    <w:rsid w:val="1065B2A8"/>
    <w:rsid w:val="106E7D9D"/>
    <w:rsid w:val="10801AE7"/>
    <w:rsid w:val="10824A61"/>
    <w:rsid w:val="1088CFD8"/>
    <w:rsid w:val="108B6553"/>
    <w:rsid w:val="108C96FC"/>
    <w:rsid w:val="1091A2ED"/>
    <w:rsid w:val="109271DF"/>
    <w:rsid w:val="1099FF76"/>
    <w:rsid w:val="10A17CF2"/>
    <w:rsid w:val="10A584F8"/>
    <w:rsid w:val="10AAC0E4"/>
    <w:rsid w:val="10C5F5B7"/>
    <w:rsid w:val="10D04489"/>
    <w:rsid w:val="10D639DE"/>
    <w:rsid w:val="10DA27CD"/>
    <w:rsid w:val="10DC847E"/>
    <w:rsid w:val="10E04925"/>
    <w:rsid w:val="10E657E7"/>
    <w:rsid w:val="10E7D0A8"/>
    <w:rsid w:val="10EB8C8F"/>
    <w:rsid w:val="10F9F43E"/>
    <w:rsid w:val="110188A6"/>
    <w:rsid w:val="1106A7AD"/>
    <w:rsid w:val="11072CB1"/>
    <w:rsid w:val="11115D25"/>
    <w:rsid w:val="1111BD0D"/>
    <w:rsid w:val="1120CEA3"/>
    <w:rsid w:val="112256AF"/>
    <w:rsid w:val="112524FA"/>
    <w:rsid w:val="1126C7DB"/>
    <w:rsid w:val="113C6F0E"/>
    <w:rsid w:val="114433BA"/>
    <w:rsid w:val="114F5012"/>
    <w:rsid w:val="11536B79"/>
    <w:rsid w:val="1157BA32"/>
    <w:rsid w:val="116C72F9"/>
    <w:rsid w:val="116C8BF9"/>
    <w:rsid w:val="11718DF8"/>
    <w:rsid w:val="117D6EAA"/>
    <w:rsid w:val="118403BD"/>
    <w:rsid w:val="118586C2"/>
    <w:rsid w:val="11867B31"/>
    <w:rsid w:val="118AD7F8"/>
    <w:rsid w:val="118E03E9"/>
    <w:rsid w:val="1193DD10"/>
    <w:rsid w:val="1193F2A2"/>
    <w:rsid w:val="11964441"/>
    <w:rsid w:val="119D5129"/>
    <w:rsid w:val="119FD527"/>
    <w:rsid w:val="11A1640B"/>
    <w:rsid w:val="11ACC35F"/>
    <w:rsid w:val="11B39F80"/>
    <w:rsid w:val="11B40E20"/>
    <w:rsid w:val="11BE84A7"/>
    <w:rsid w:val="11CC53BE"/>
    <w:rsid w:val="11D0F20C"/>
    <w:rsid w:val="11D21670"/>
    <w:rsid w:val="11D2E6B5"/>
    <w:rsid w:val="11D73DC3"/>
    <w:rsid w:val="11D7A55C"/>
    <w:rsid w:val="11E1C624"/>
    <w:rsid w:val="11E64C73"/>
    <w:rsid w:val="11EC034A"/>
    <w:rsid w:val="11EE8CED"/>
    <w:rsid w:val="120065C6"/>
    <w:rsid w:val="1205331B"/>
    <w:rsid w:val="1208AFBB"/>
    <w:rsid w:val="120BA1A2"/>
    <w:rsid w:val="1210AE15"/>
    <w:rsid w:val="12110A59"/>
    <w:rsid w:val="12156054"/>
    <w:rsid w:val="121782BF"/>
    <w:rsid w:val="121DC48A"/>
    <w:rsid w:val="1224173B"/>
    <w:rsid w:val="122DBE9C"/>
    <w:rsid w:val="122ED9B7"/>
    <w:rsid w:val="12392957"/>
    <w:rsid w:val="1243925F"/>
    <w:rsid w:val="124EE92B"/>
    <w:rsid w:val="124F1B93"/>
    <w:rsid w:val="12506A31"/>
    <w:rsid w:val="125D44C1"/>
    <w:rsid w:val="125EDF2B"/>
    <w:rsid w:val="12614D83"/>
    <w:rsid w:val="12616D9C"/>
    <w:rsid w:val="12627C4D"/>
    <w:rsid w:val="1267CDD7"/>
    <w:rsid w:val="126DE8FC"/>
    <w:rsid w:val="1270DD10"/>
    <w:rsid w:val="12747509"/>
    <w:rsid w:val="127F85E7"/>
    <w:rsid w:val="128011E9"/>
    <w:rsid w:val="128970AA"/>
    <w:rsid w:val="128DDEA3"/>
    <w:rsid w:val="128EFC6A"/>
    <w:rsid w:val="129A9489"/>
    <w:rsid w:val="12A93095"/>
    <w:rsid w:val="12B1D863"/>
    <w:rsid w:val="12B2516A"/>
    <w:rsid w:val="12B2A183"/>
    <w:rsid w:val="12B981C8"/>
    <w:rsid w:val="12BE0349"/>
    <w:rsid w:val="12BFBE7A"/>
    <w:rsid w:val="12C2D464"/>
    <w:rsid w:val="12C5EEFA"/>
    <w:rsid w:val="12D5AA82"/>
    <w:rsid w:val="12D810D1"/>
    <w:rsid w:val="12E59D89"/>
    <w:rsid w:val="12E7347D"/>
    <w:rsid w:val="12E7F66B"/>
    <w:rsid w:val="12F2D473"/>
    <w:rsid w:val="12F37EAD"/>
    <w:rsid w:val="12F5A709"/>
    <w:rsid w:val="12F973B5"/>
    <w:rsid w:val="13000A98"/>
    <w:rsid w:val="130C145B"/>
    <w:rsid w:val="1318CBD9"/>
    <w:rsid w:val="13194C3E"/>
    <w:rsid w:val="131BA32F"/>
    <w:rsid w:val="132247EA"/>
    <w:rsid w:val="13256AD6"/>
    <w:rsid w:val="132BCADA"/>
    <w:rsid w:val="132FDF7D"/>
    <w:rsid w:val="1331070B"/>
    <w:rsid w:val="1331BED1"/>
    <w:rsid w:val="133BF423"/>
    <w:rsid w:val="134C008F"/>
    <w:rsid w:val="1357D774"/>
    <w:rsid w:val="13580DD1"/>
    <w:rsid w:val="135DEDB9"/>
    <w:rsid w:val="1375250F"/>
    <w:rsid w:val="1376E047"/>
    <w:rsid w:val="1378C447"/>
    <w:rsid w:val="137DFAEC"/>
    <w:rsid w:val="138B06FF"/>
    <w:rsid w:val="1391EEC0"/>
    <w:rsid w:val="13923E30"/>
    <w:rsid w:val="139852DC"/>
    <w:rsid w:val="13A011B7"/>
    <w:rsid w:val="13A09714"/>
    <w:rsid w:val="13A234CE"/>
    <w:rsid w:val="13A31A12"/>
    <w:rsid w:val="13A7279F"/>
    <w:rsid w:val="13AA4D80"/>
    <w:rsid w:val="13AE2C6A"/>
    <w:rsid w:val="13B22EA8"/>
    <w:rsid w:val="13BC41A5"/>
    <w:rsid w:val="13BFEA19"/>
    <w:rsid w:val="13CD5DA1"/>
    <w:rsid w:val="13D49D9C"/>
    <w:rsid w:val="13D8917D"/>
    <w:rsid w:val="13D98888"/>
    <w:rsid w:val="13DCD736"/>
    <w:rsid w:val="13DE0D9C"/>
    <w:rsid w:val="13E89E52"/>
    <w:rsid w:val="13EA9542"/>
    <w:rsid w:val="13EB627F"/>
    <w:rsid w:val="13ECDD13"/>
    <w:rsid w:val="13F4C748"/>
    <w:rsid w:val="13F8F2F7"/>
    <w:rsid w:val="14017C24"/>
    <w:rsid w:val="1401AB4E"/>
    <w:rsid w:val="140233CC"/>
    <w:rsid w:val="140C07ED"/>
    <w:rsid w:val="140DFD8E"/>
    <w:rsid w:val="140F0A39"/>
    <w:rsid w:val="1417B7BA"/>
    <w:rsid w:val="14261A5F"/>
    <w:rsid w:val="142C26DF"/>
    <w:rsid w:val="143057F4"/>
    <w:rsid w:val="14368126"/>
    <w:rsid w:val="143794D5"/>
    <w:rsid w:val="14380DEB"/>
    <w:rsid w:val="143BCF57"/>
    <w:rsid w:val="143EB752"/>
    <w:rsid w:val="143F0897"/>
    <w:rsid w:val="14663158"/>
    <w:rsid w:val="146F68EE"/>
    <w:rsid w:val="1472AE6D"/>
    <w:rsid w:val="147CC7F7"/>
    <w:rsid w:val="147CD1CC"/>
    <w:rsid w:val="14856CB3"/>
    <w:rsid w:val="148B249D"/>
    <w:rsid w:val="148B7112"/>
    <w:rsid w:val="148BE8E7"/>
    <w:rsid w:val="1494F99B"/>
    <w:rsid w:val="149E6320"/>
    <w:rsid w:val="149F60D9"/>
    <w:rsid w:val="14A4D1A3"/>
    <w:rsid w:val="14B4C8B8"/>
    <w:rsid w:val="14B4FCB4"/>
    <w:rsid w:val="14C04353"/>
    <w:rsid w:val="14C29DBE"/>
    <w:rsid w:val="14C64C12"/>
    <w:rsid w:val="14C79814"/>
    <w:rsid w:val="14CCEA2E"/>
    <w:rsid w:val="14D14F17"/>
    <w:rsid w:val="14D48F73"/>
    <w:rsid w:val="14E27EE3"/>
    <w:rsid w:val="14E494D5"/>
    <w:rsid w:val="14E96EE9"/>
    <w:rsid w:val="14EA0425"/>
    <w:rsid w:val="14EBC803"/>
    <w:rsid w:val="14F3CC66"/>
    <w:rsid w:val="150FE4D7"/>
    <w:rsid w:val="15120238"/>
    <w:rsid w:val="1517676E"/>
    <w:rsid w:val="151B92EA"/>
    <w:rsid w:val="152AE712"/>
    <w:rsid w:val="153F4ACF"/>
    <w:rsid w:val="155B266B"/>
    <w:rsid w:val="155D6E0D"/>
    <w:rsid w:val="155EBF9B"/>
    <w:rsid w:val="1571E08A"/>
    <w:rsid w:val="1583E902"/>
    <w:rsid w:val="158433CE"/>
    <w:rsid w:val="15994067"/>
    <w:rsid w:val="159965E7"/>
    <w:rsid w:val="15A9E685"/>
    <w:rsid w:val="15AA420C"/>
    <w:rsid w:val="15B31ABD"/>
    <w:rsid w:val="15B3DF79"/>
    <w:rsid w:val="15B54475"/>
    <w:rsid w:val="15B787BC"/>
    <w:rsid w:val="15B933D9"/>
    <w:rsid w:val="15C3ED86"/>
    <w:rsid w:val="15C449E3"/>
    <w:rsid w:val="15C59257"/>
    <w:rsid w:val="15C8DB4B"/>
    <w:rsid w:val="15CBCE08"/>
    <w:rsid w:val="15D0B40C"/>
    <w:rsid w:val="15D59196"/>
    <w:rsid w:val="15D73C4D"/>
    <w:rsid w:val="15DAB01C"/>
    <w:rsid w:val="15DCD3EB"/>
    <w:rsid w:val="15E3325B"/>
    <w:rsid w:val="15E854AE"/>
    <w:rsid w:val="15FC9B3D"/>
    <w:rsid w:val="16005177"/>
    <w:rsid w:val="16056857"/>
    <w:rsid w:val="160D2AD1"/>
    <w:rsid w:val="161497A7"/>
    <w:rsid w:val="161506ED"/>
    <w:rsid w:val="161D9B5A"/>
    <w:rsid w:val="1621AE0B"/>
    <w:rsid w:val="162F3AE5"/>
    <w:rsid w:val="1632F41D"/>
    <w:rsid w:val="1635541D"/>
    <w:rsid w:val="1636D120"/>
    <w:rsid w:val="163FF246"/>
    <w:rsid w:val="1642024D"/>
    <w:rsid w:val="16465157"/>
    <w:rsid w:val="164B572E"/>
    <w:rsid w:val="164E953C"/>
    <w:rsid w:val="16591502"/>
    <w:rsid w:val="165EA750"/>
    <w:rsid w:val="1660A83D"/>
    <w:rsid w:val="166FC5E3"/>
    <w:rsid w:val="167437F1"/>
    <w:rsid w:val="16751BC9"/>
    <w:rsid w:val="1681EBE5"/>
    <w:rsid w:val="168F4AFB"/>
    <w:rsid w:val="1690049E"/>
    <w:rsid w:val="16926608"/>
    <w:rsid w:val="169E39FC"/>
    <w:rsid w:val="16A7CFEB"/>
    <w:rsid w:val="16AB1817"/>
    <w:rsid w:val="16AE49E1"/>
    <w:rsid w:val="16B3C03D"/>
    <w:rsid w:val="16CC36EE"/>
    <w:rsid w:val="16CC6191"/>
    <w:rsid w:val="16CE60B0"/>
    <w:rsid w:val="16D07F07"/>
    <w:rsid w:val="16D68ADC"/>
    <w:rsid w:val="16DA1FBF"/>
    <w:rsid w:val="16E9F2EA"/>
    <w:rsid w:val="16E9FCDB"/>
    <w:rsid w:val="16EE9352"/>
    <w:rsid w:val="16F1B1B4"/>
    <w:rsid w:val="16FA59D1"/>
    <w:rsid w:val="170D4F5A"/>
    <w:rsid w:val="170FEE8E"/>
    <w:rsid w:val="1710222A"/>
    <w:rsid w:val="17102DC7"/>
    <w:rsid w:val="17147B8B"/>
    <w:rsid w:val="171BA9A5"/>
    <w:rsid w:val="171F4FBC"/>
    <w:rsid w:val="17299D63"/>
    <w:rsid w:val="1734219E"/>
    <w:rsid w:val="173972AF"/>
    <w:rsid w:val="174FD32D"/>
    <w:rsid w:val="1751A43A"/>
    <w:rsid w:val="1751C916"/>
    <w:rsid w:val="1755E7F3"/>
    <w:rsid w:val="1764EB1F"/>
    <w:rsid w:val="17684E0B"/>
    <w:rsid w:val="176994B0"/>
    <w:rsid w:val="17709CB2"/>
    <w:rsid w:val="17732439"/>
    <w:rsid w:val="1786927B"/>
    <w:rsid w:val="1786DD0C"/>
    <w:rsid w:val="17924BC4"/>
    <w:rsid w:val="179D249F"/>
    <w:rsid w:val="179E3E59"/>
    <w:rsid w:val="17A6EDC3"/>
    <w:rsid w:val="17AA4BC9"/>
    <w:rsid w:val="17AAB405"/>
    <w:rsid w:val="17B00D61"/>
    <w:rsid w:val="17B8B564"/>
    <w:rsid w:val="17C69041"/>
    <w:rsid w:val="17C6A45E"/>
    <w:rsid w:val="17C8FE12"/>
    <w:rsid w:val="17CBA90D"/>
    <w:rsid w:val="17CF994F"/>
    <w:rsid w:val="17D1140A"/>
    <w:rsid w:val="17D9D779"/>
    <w:rsid w:val="17DA21A1"/>
    <w:rsid w:val="17DB4E41"/>
    <w:rsid w:val="17DE470E"/>
    <w:rsid w:val="17E04F5B"/>
    <w:rsid w:val="17E4898B"/>
    <w:rsid w:val="17E5C832"/>
    <w:rsid w:val="17EA5DB3"/>
    <w:rsid w:val="17EFA30F"/>
    <w:rsid w:val="17FBAEEF"/>
    <w:rsid w:val="1800C737"/>
    <w:rsid w:val="1803A57A"/>
    <w:rsid w:val="180729FD"/>
    <w:rsid w:val="181FA476"/>
    <w:rsid w:val="182443F3"/>
    <w:rsid w:val="18287A9C"/>
    <w:rsid w:val="182AC812"/>
    <w:rsid w:val="1831B3B7"/>
    <w:rsid w:val="1832FFDC"/>
    <w:rsid w:val="18401A2B"/>
    <w:rsid w:val="1843BAC0"/>
    <w:rsid w:val="1844BA4A"/>
    <w:rsid w:val="1848A4CE"/>
    <w:rsid w:val="1850A4C0"/>
    <w:rsid w:val="18593955"/>
    <w:rsid w:val="18613D0E"/>
    <w:rsid w:val="186CEEB0"/>
    <w:rsid w:val="186DE5A4"/>
    <w:rsid w:val="186ED24A"/>
    <w:rsid w:val="18731000"/>
    <w:rsid w:val="187A613A"/>
    <w:rsid w:val="1884E771"/>
    <w:rsid w:val="1886D239"/>
    <w:rsid w:val="188A63B3"/>
    <w:rsid w:val="188D639A"/>
    <w:rsid w:val="18973A2B"/>
    <w:rsid w:val="18AD51F0"/>
    <w:rsid w:val="18B599BD"/>
    <w:rsid w:val="18BE43FE"/>
    <w:rsid w:val="18D1762C"/>
    <w:rsid w:val="18D4CBA8"/>
    <w:rsid w:val="18E3EED8"/>
    <w:rsid w:val="18E70225"/>
    <w:rsid w:val="18E8C3A9"/>
    <w:rsid w:val="18FB788C"/>
    <w:rsid w:val="18FB7B77"/>
    <w:rsid w:val="1901CFAB"/>
    <w:rsid w:val="19024867"/>
    <w:rsid w:val="1906EE0B"/>
    <w:rsid w:val="19098E70"/>
    <w:rsid w:val="190CA43C"/>
    <w:rsid w:val="19174F0D"/>
    <w:rsid w:val="191EF39B"/>
    <w:rsid w:val="191F7062"/>
    <w:rsid w:val="19202EC6"/>
    <w:rsid w:val="19213479"/>
    <w:rsid w:val="192624F7"/>
    <w:rsid w:val="192A7F78"/>
    <w:rsid w:val="192E4492"/>
    <w:rsid w:val="1931882A"/>
    <w:rsid w:val="1937F239"/>
    <w:rsid w:val="19387129"/>
    <w:rsid w:val="1939429C"/>
    <w:rsid w:val="193DCFDA"/>
    <w:rsid w:val="1941A41B"/>
    <w:rsid w:val="1946D83D"/>
    <w:rsid w:val="1949DB5A"/>
    <w:rsid w:val="194A4158"/>
    <w:rsid w:val="19523F2B"/>
    <w:rsid w:val="1953E9FA"/>
    <w:rsid w:val="195562F0"/>
    <w:rsid w:val="195B81AE"/>
    <w:rsid w:val="195F6C89"/>
    <w:rsid w:val="195F6CC3"/>
    <w:rsid w:val="1963E99E"/>
    <w:rsid w:val="1971CF76"/>
    <w:rsid w:val="197280AC"/>
    <w:rsid w:val="1976CF43"/>
    <w:rsid w:val="197C9CD9"/>
    <w:rsid w:val="197E109A"/>
    <w:rsid w:val="198072D7"/>
    <w:rsid w:val="19833D42"/>
    <w:rsid w:val="1983975E"/>
    <w:rsid w:val="19857E11"/>
    <w:rsid w:val="19875307"/>
    <w:rsid w:val="198ADA24"/>
    <w:rsid w:val="198F19B7"/>
    <w:rsid w:val="19954FF7"/>
    <w:rsid w:val="19A45758"/>
    <w:rsid w:val="19A53A20"/>
    <w:rsid w:val="19AA68E0"/>
    <w:rsid w:val="19AD9800"/>
    <w:rsid w:val="19BA2EE5"/>
    <w:rsid w:val="19BBAE6F"/>
    <w:rsid w:val="19C43964"/>
    <w:rsid w:val="19C749CE"/>
    <w:rsid w:val="19C94197"/>
    <w:rsid w:val="19CD67CB"/>
    <w:rsid w:val="19D2D1D2"/>
    <w:rsid w:val="19D6457D"/>
    <w:rsid w:val="19D88BEE"/>
    <w:rsid w:val="19D94CA5"/>
    <w:rsid w:val="19E3DB1D"/>
    <w:rsid w:val="19F029CD"/>
    <w:rsid w:val="19F7D273"/>
    <w:rsid w:val="19FAE1C5"/>
    <w:rsid w:val="19FF608F"/>
    <w:rsid w:val="1A06D85D"/>
    <w:rsid w:val="1A06E4C8"/>
    <w:rsid w:val="1A10FDED"/>
    <w:rsid w:val="1A121178"/>
    <w:rsid w:val="1A12C9FB"/>
    <w:rsid w:val="1A2C2276"/>
    <w:rsid w:val="1A2D9CEF"/>
    <w:rsid w:val="1A2DD574"/>
    <w:rsid w:val="1A315B12"/>
    <w:rsid w:val="1A388942"/>
    <w:rsid w:val="1A54D7A8"/>
    <w:rsid w:val="1A5A6F0F"/>
    <w:rsid w:val="1A5CD493"/>
    <w:rsid w:val="1A623056"/>
    <w:rsid w:val="1A6F1750"/>
    <w:rsid w:val="1A7BF048"/>
    <w:rsid w:val="1A864E4D"/>
    <w:rsid w:val="1A904AEF"/>
    <w:rsid w:val="1A9B5442"/>
    <w:rsid w:val="1AB173A0"/>
    <w:rsid w:val="1ABA43EC"/>
    <w:rsid w:val="1ABBE916"/>
    <w:rsid w:val="1ABDC66A"/>
    <w:rsid w:val="1AC3BFED"/>
    <w:rsid w:val="1AD9FAF2"/>
    <w:rsid w:val="1ADEBDF5"/>
    <w:rsid w:val="1AEAE187"/>
    <w:rsid w:val="1B0136E3"/>
    <w:rsid w:val="1B05302E"/>
    <w:rsid w:val="1B05FDCF"/>
    <w:rsid w:val="1B0EAAE9"/>
    <w:rsid w:val="1B249680"/>
    <w:rsid w:val="1B256A7D"/>
    <w:rsid w:val="1B278100"/>
    <w:rsid w:val="1B2D48B9"/>
    <w:rsid w:val="1B40C730"/>
    <w:rsid w:val="1B50F5AC"/>
    <w:rsid w:val="1B5A4834"/>
    <w:rsid w:val="1B5B3F2E"/>
    <w:rsid w:val="1B77BAED"/>
    <w:rsid w:val="1B811172"/>
    <w:rsid w:val="1B84190F"/>
    <w:rsid w:val="1B8DAAE6"/>
    <w:rsid w:val="1B92E06B"/>
    <w:rsid w:val="1B9AEA0C"/>
    <w:rsid w:val="1BA1625F"/>
    <w:rsid w:val="1BA4898D"/>
    <w:rsid w:val="1BAA1A59"/>
    <w:rsid w:val="1BAE2BF7"/>
    <w:rsid w:val="1BAEB89F"/>
    <w:rsid w:val="1BB1CAD1"/>
    <w:rsid w:val="1BBA204E"/>
    <w:rsid w:val="1BBA3DA6"/>
    <w:rsid w:val="1BE6B374"/>
    <w:rsid w:val="1BF0A809"/>
    <w:rsid w:val="1BF88D2C"/>
    <w:rsid w:val="1C01871F"/>
    <w:rsid w:val="1C03AD61"/>
    <w:rsid w:val="1C0891AD"/>
    <w:rsid w:val="1C10C7B9"/>
    <w:rsid w:val="1C114F43"/>
    <w:rsid w:val="1C1A15A3"/>
    <w:rsid w:val="1C1E1DEE"/>
    <w:rsid w:val="1C20AF15"/>
    <w:rsid w:val="1C22B1B1"/>
    <w:rsid w:val="1C25A2B5"/>
    <w:rsid w:val="1C26AB55"/>
    <w:rsid w:val="1C2A6E4F"/>
    <w:rsid w:val="1C30909C"/>
    <w:rsid w:val="1C343290"/>
    <w:rsid w:val="1C394F00"/>
    <w:rsid w:val="1C3F6E86"/>
    <w:rsid w:val="1C41ACEA"/>
    <w:rsid w:val="1C4B6D55"/>
    <w:rsid w:val="1C502911"/>
    <w:rsid w:val="1C5D1A4B"/>
    <w:rsid w:val="1C642E7E"/>
    <w:rsid w:val="1C651CEC"/>
    <w:rsid w:val="1C66CD9F"/>
    <w:rsid w:val="1C68D354"/>
    <w:rsid w:val="1C6B8E6A"/>
    <w:rsid w:val="1C7FDA56"/>
    <w:rsid w:val="1C85D23E"/>
    <w:rsid w:val="1C8F0648"/>
    <w:rsid w:val="1C95CF01"/>
    <w:rsid w:val="1C99737A"/>
    <w:rsid w:val="1C9987F6"/>
    <w:rsid w:val="1C9D3B47"/>
    <w:rsid w:val="1CA087B1"/>
    <w:rsid w:val="1CA80344"/>
    <w:rsid w:val="1CAFA3AC"/>
    <w:rsid w:val="1CB2E5D5"/>
    <w:rsid w:val="1CB616AA"/>
    <w:rsid w:val="1CB8B913"/>
    <w:rsid w:val="1CBB5901"/>
    <w:rsid w:val="1CBB8BB6"/>
    <w:rsid w:val="1CC73AE9"/>
    <w:rsid w:val="1CC93ED9"/>
    <w:rsid w:val="1CCF225A"/>
    <w:rsid w:val="1CDBCC76"/>
    <w:rsid w:val="1CDE6572"/>
    <w:rsid w:val="1CFA52D6"/>
    <w:rsid w:val="1D07BDBC"/>
    <w:rsid w:val="1D080FC4"/>
    <w:rsid w:val="1D118DB7"/>
    <w:rsid w:val="1D11BCDA"/>
    <w:rsid w:val="1D1F0962"/>
    <w:rsid w:val="1D213FA1"/>
    <w:rsid w:val="1D266A35"/>
    <w:rsid w:val="1D28DCDD"/>
    <w:rsid w:val="1D32BD57"/>
    <w:rsid w:val="1D3A5B32"/>
    <w:rsid w:val="1D3C013C"/>
    <w:rsid w:val="1D473C32"/>
    <w:rsid w:val="1D47B6F2"/>
    <w:rsid w:val="1D53A5EB"/>
    <w:rsid w:val="1D55F0AF"/>
    <w:rsid w:val="1D5830DC"/>
    <w:rsid w:val="1D61AD7E"/>
    <w:rsid w:val="1D61D638"/>
    <w:rsid w:val="1D645DFF"/>
    <w:rsid w:val="1D6648EE"/>
    <w:rsid w:val="1D672097"/>
    <w:rsid w:val="1D71D5B2"/>
    <w:rsid w:val="1D7FA729"/>
    <w:rsid w:val="1D80D74F"/>
    <w:rsid w:val="1D8166A0"/>
    <w:rsid w:val="1D864DEF"/>
    <w:rsid w:val="1D869325"/>
    <w:rsid w:val="1D8F3499"/>
    <w:rsid w:val="1D921CF0"/>
    <w:rsid w:val="1D952001"/>
    <w:rsid w:val="1D9581F8"/>
    <w:rsid w:val="1D99292E"/>
    <w:rsid w:val="1D9BF086"/>
    <w:rsid w:val="1D9C4C97"/>
    <w:rsid w:val="1D9D697D"/>
    <w:rsid w:val="1DABE8B9"/>
    <w:rsid w:val="1DADFD49"/>
    <w:rsid w:val="1DB03B31"/>
    <w:rsid w:val="1DB4584B"/>
    <w:rsid w:val="1DB75671"/>
    <w:rsid w:val="1DC02339"/>
    <w:rsid w:val="1DC30C0C"/>
    <w:rsid w:val="1DC4BD24"/>
    <w:rsid w:val="1DC94721"/>
    <w:rsid w:val="1DD02449"/>
    <w:rsid w:val="1DD0D159"/>
    <w:rsid w:val="1DD0D372"/>
    <w:rsid w:val="1DD27B43"/>
    <w:rsid w:val="1DD52F1C"/>
    <w:rsid w:val="1DE1048A"/>
    <w:rsid w:val="1DEF37AE"/>
    <w:rsid w:val="1E042D72"/>
    <w:rsid w:val="1E05DCF1"/>
    <w:rsid w:val="1E073A3B"/>
    <w:rsid w:val="1E0B69AC"/>
    <w:rsid w:val="1E0F0D11"/>
    <w:rsid w:val="1E16E50A"/>
    <w:rsid w:val="1E193E69"/>
    <w:rsid w:val="1E1E2402"/>
    <w:rsid w:val="1E26A799"/>
    <w:rsid w:val="1E26E697"/>
    <w:rsid w:val="1E28B91A"/>
    <w:rsid w:val="1E311C08"/>
    <w:rsid w:val="1E45BE38"/>
    <w:rsid w:val="1E485B56"/>
    <w:rsid w:val="1E494200"/>
    <w:rsid w:val="1E4AB091"/>
    <w:rsid w:val="1E4F1FC0"/>
    <w:rsid w:val="1E4FE903"/>
    <w:rsid w:val="1E530735"/>
    <w:rsid w:val="1E530F42"/>
    <w:rsid w:val="1E537760"/>
    <w:rsid w:val="1E5E2213"/>
    <w:rsid w:val="1E5ED36C"/>
    <w:rsid w:val="1E679C6A"/>
    <w:rsid w:val="1E74DA03"/>
    <w:rsid w:val="1E851605"/>
    <w:rsid w:val="1E8CA8E5"/>
    <w:rsid w:val="1E93AF5E"/>
    <w:rsid w:val="1E97BF8A"/>
    <w:rsid w:val="1E9C9253"/>
    <w:rsid w:val="1E9FCB36"/>
    <w:rsid w:val="1EA44A92"/>
    <w:rsid w:val="1EAD0947"/>
    <w:rsid w:val="1EAE5638"/>
    <w:rsid w:val="1EAEE82F"/>
    <w:rsid w:val="1EC20F25"/>
    <w:rsid w:val="1EC41A55"/>
    <w:rsid w:val="1EC4FB37"/>
    <w:rsid w:val="1EC5E6B1"/>
    <w:rsid w:val="1ED64476"/>
    <w:rsid w:val="1ED67A43"/>
    <w:rsid w:val="1ED8560A"/>
    <w:rsid w:val="1EE2C621"/>
    <w:rsid w:val="1EE7E030"/>
    <w:rsid w:val="1EEE3B3E"/>
    <w:rsid w:val="1EF26320"/>
    <w:rsid w:val="1EF69529"/>
    <w:rsid w:val="1EFC944F"/>
    <w:rsid w:val="1F01AF98"/>
    <w:rsid w:val="1F0671F3"/>
    <w:rsid w:val="1F092C20"/>
    <w:rsid w:val="1F098587"/>
    <w:rsid w:val="1F09E799"/>
    <w:rsid w:val="1F0BFA65"/>
    <w:rsid w:val="1F142BE7"/>
    <w:rsid w:val="1F22BDD2"/>
    <w:rsid w:val="1F2B6585"/>
    <w:rsid w:val="1F2F5463"/>
    <w:rsid w:val="1F345ED8"/>
    <w:rsid w:val="1F3912BE"/>
    <w:rsid w:val="1F3D322D"/>
    <w:rsid w:val="1F3D622E"/>
    <w:rsid w:val="1F3FFAD0"/>
    <w:rsid w:val="1F40DAFC"/>
    <w:rsid w:val="1F418D59"/>
    <w:rsid w:val="1F4CA90A"/>
    <w:rsid w:val="1F507BF7"/>
    <w:rsid w:val="1F53E17B"/>
    <w:rsid w:val="1F60FCB4"/>
    <w:rsid w:val="1F613C4D"/>
    <w:rsid w:val="1F625450"/>
    <w:rsid w:val="1F647FCA"/>
    <w:rsid w:val="1F6B231D"/>
    <w:rsid w:val="1F6E19EB"/>
    <w:rsid w:val="1F71876B"/>
    <w:rsid w:val="1F7B3EC7"/>
    <w:rsid w:val="1F7CD8DC"/>
    <w:rsid w:val="1F813205"/>
    <w:rsid w:val="1F817169"/>
    <w:rsid w:val="1F8A0C64"/>
    <w:rsid w:val="1F8EBC54"/>
    <w:rsid w:val="1F90EB47"/>
    <w:rsid w:val="1F98D52F"/>
    <w:rsid w:val="1F9DAD90"/>
    <w:rsid w:val="1FA005E1"/>
    <w:rsid w:val="1FA5630C"/>
    <w:rsid w:val="1FAEF788"/>
    <w:rsid w:val="1FB0E02A"/>
    <w:rsid w:val="1FBE7322"/>
    <w:rsid w:val="1FBF334C"/>
    <w:rsid w:val="1FC7DA93"/>
    <w:rsid w:val="1FCB5229"/>
    <w:rsid w:val="1FCF8EA7"/>
    <w:rsid w:val="1FCFC839"/>
    <w:rsid w:val="1FD25224"/>
    <w:rsid w:val="1FD74F81"/>
    <w:rsid w:val="1FDC565C"/>
    <w:rsid w:val="1FE2CEA7"/>
    <w:rsid w:val="1FE683A7"/>
    <w:rsid w:val="1FEFFAEC"/>
    <w:rsid w:val="1FF1964E"/>
    <w:rsid w:val="1FFA906C"/>
    <w:rsid w:val="1FFD5392"/>
    <w:rsid w:val="1FFFB011"/>
    <w:rsid w:val="2000B305"/>
    <w:rsid w:val="2002A694"/>
    <w:rsid w:val="200804D8"/>
    <w:rsid w:val="200908B1"/>
    <w:rsid w:val="20131AFF"/>
    <w:rsid w:val="2014E584"/>
    <w:rsid w:val="201AA7FD"/>
    <w:rsid w:val="202121DF"/>
    <w:rsid w:val="2025B889"/>
    <w:rsid w:val="202D540C"/>
    <w:rsid w:val="20380C98"/>
    <w:rsid w:val="20438B7E"/>
    <w:rsid w:val="2049E425"/>
    <w:rsid w:val="205769D0"/>
    <w:rsid w:val="2063D023"/>
    <w:rsid w:val="20696CEE"/>
    <w:rsid w:val="206E6A32"/>
    <w:rsid w:val="206F017D"/>
    <w:rsid w:val="20736F76"/>
    <w:rsid w:val="20756C24"/>
    <w:rsid w:val="2077318E"/>
    <w:rsid w:val="207E9682"/>
    <w:rsid w:val="208B37ED"/>
    <w:rsid w:val="20936D7A"/>
    <w:rsid w:val="20964E6E"/>
    <w:rsid w:val="20983D37"/>
    <w:rsid w:val="20998122"/>
    <w:rsid w:val="209E94C0"/>
    <w:rsid w:val="20AE4C63"/>
    <w:rsid w:val="20B0C132"/>
    <w:rsid w:val="20B67CE1"/>
    <w:rsid w:val="20C81D7C"/>
    <w:rsid w:val="20C8513C"/>
    <w:rsid w:val="20C99A6D"/>
    <w:rsid w:val="20CD611A"/>
    <w:rsid w:val="20D36759"/>
    <w:rsid w:val="20D8F3A2"/>
    <w:rsid w:val="20EAB5A6"/>
    <w:rsid w:val="20EB7A2E"/>
    <w:rsid w:val="20ED806B"/>
    <w:rsid w:val="20F0CE36"/>
    <w:rsid w:val="21006667"/>
    <w:rsid w:val="2109F75E"/>
    <w:rsid w:val="210B612B"/>
    <w:rsid w:val="210C9961"/>
    <w:rsid w:val="210F7824"/>
    <w:rsid w:val="21131BB2"/>
    <w:rsid w:val="21156DF9"/>
    <w:rsid w:val="2117A8C1"/>
    <w:rsid w:val="2129F3AE"/>
    <w:rsid w:val="213028E7"/>
    <w:rsid w:val="21309FAD"/>
    <w:rsid w:val="2132E9E4"/>
    <w:rsid w:val="213BAB2F"/>
    <w:rsid w:val="213FF595"/>
    <w:rsid w:val="21433E26"/>
    <w:rsid w:val="21482A57"/>
    <w:rsid w:val="215435A1"/>
    <w:rsid w:val="2158103F"/>
    <w:rsid w:val="2159CA9E"/>
    <w:rsid w:val="215AACB3"/>
    <w:rsid w:val="2161EDA2"/>
    <w:rsid w:val="216495B9"/>
    <w:rsid w:val="21819697"/>
    <w:rsid w:val="2183303F"/>
    <w:rsid w:val="21834BE0"/>
    <w:rsid w:val="2184055D"/>
    <w:rsid w:val="218C8EC8"/>
    <w:rsid w:val="21935936"/>
    <w:rsid w:val="21954443"/>
    <w:rsid w:val="2196D83C"/>
    <w:rsid w:val="219FF2AC"/>
    <w:rsid w:val="21A6630E"/>
    <w:rsid w:val="21A9AFBA"/>
    <w:rsid w:val="21B19D91"/>
    <w:rsid w:val="21BCD2BB"/>
    <w:rsid w:val="21BF0B83"/>
    <w:rsid w:val="21CD0F43"/>
    <w:rsid w:val="21CE37DE"/>
    <w:rsid w:val="21DFC26F"/>
    <w:rsid w:val="21E6A787"/>
    <w:rsid w:val="21E7591A"/>
    <w:rsid w:val="21EA8456"/>
    <w:rsid w:val="21EA8982"/>
    <w:rsid w:val="21EE1FC9"/>
    <w:rsid w:val="21F8ADE7"/>
    <w:rsid w:val="21FA3A28"/>
    <w:rsid w:val="21FD7C57"/>
    <w:rsid w:val="2215B925"/>
    <w:rsid w:val="2216412A"/>
    <w:rsid w:val="2216D6CF"/>
    <w:rsid w:val="221988ED"/>
    <w:rsid w:val="221A02D6"/>
    <w:rsid w:val="22252CC3"/>
    <w:rsid w:val="2231B2DA"/>
    <w:rsid w:val="2231CA0E"/>
    <w:rsid w:val="2236E6B1"/>
    <w:rsid w:val="224144E7"/>
    <w:rsid w:val="22439B27"/>
    <w:rsid w:val="224D35D8"/>
    <w:rsid w:val="224E1233"/>
    <w:rsid w:val="2250E88F"/>
    <w:rsid w:val="225D9F11"/>
    <w:rsid w:val="22681212"/>
    <w:rsid w:val="227470B5"/>
    <w:rsid w:val="22798EFA"/>
    <w:rsid w:val="22829FF6"/>
    <w:rsid w:val="2283AD45"/>
    <w:rsid w:val="22852D88"/>
    <w:rsid w:val="228BF59B"/>
    <w:rsid w:val="229A2AD6"/>
    <w:rsid w:val="229F8A8F"/>
    <w:rsid w:val="22A55E9E"/>
    <w:rsid w:val="22A5CFEC"/>
    <w:rsid w:val="22ADC27E"/>
    <w:rsid w:val="22B55C84"/>
    <w:rsid w:val="22B87177"/>
    <w:rsid w:val="22BE40E7"/>
    <w:rsid w:val="22BF7599"/>
    <w:rsid w:val="22C1174C"/>
    <w:rsid w:val="22C6B17D"/>
    <w:rsid w:val="22D17C0C"/>
    <w:rsid w:val="22E15E00"/>
    <w:rsid w:val="22E28BAF"/>
    <w:rsid w:val="22E7949C"/>
    <w:rsid w:val="22E885C4"/>
    <w:rsid w:val="22EA83A7"/>
    <w:rsid w:val="22F75758"/>
    <w:rsid w:val="22FD5F42"/>
    <w:rsid w:val="230504A2"/>
    <w:rsid w:val="230A5723"/>
    <w:rsid w:val="230C057D"/>
    <w:rsid w:val="231171CA"/>
    <w:rsid w:val="231223B3"/>
    <w:rsid w:val="231651AD"/>
    <w:rsid w:val="231B7CFC"/>
    <w:rsid w:val="231B93C3"/>
    <w:rsid w:val="23204C7F"/>
    <w:rsid w:val="232152F9"/>
    <w:rsid w:val="23222725"/>
    <w:rsid w:val="2328F2AB"/>
    <w:rsid w:val="232C6B22"/>
    <w:rsid w:val="2330522D"/>
    <w:rsid w:val="233196A9"/>
    <w:rsid w:val="233FF9A5"/>
    <w:rsid w:val="2340DF93"/>
    <w:rsid w:val="234A6A5A"/>
    <w:rsid w:val="2353273D"/>
    <w:rsid w:val="23544FE2"/>
    <w:rsid w:val="2354B84E"/>
    <w:rsid w:val="235A6886"/>
    <w:rsid w:val="235D7635"/>
    <w:rsid w:val="236097B1"/>
    <w:rsid w:val="2361C374"/>
    <w:rsid w:val="23644FCC"/>
    <w:rsid w:val="23656226"/>
    <w:rsid w:val="2367CB38"/>
    <w:rsid w:val="237166A2"/>
    <w:rsid w:val="2376738B"/>
    <w:rsid w:val="237F18F0"/>
    <w:rsid w:val="2382D8FF"/>
    <w:rsid w:val="23862632"/>
    <w:rsid w:val="238AF2A7"/>
    <w:rsid w:val="2392833F"/>
    <w:rsid w:val="23959480"/>
    <w:rsid w:val="239D01C3"/>
    <w:rsid w:val="23A10957"/>
    <w:rsid w:val="23ACAABD"/>
    <w:rsid w:val="23ADB7ED"/>
    <w:rsid w:val="23ADF184"/>
    <w:rsid w:val="23B93DDC"/>
    <w:rsid w:val="23BEF620"/>
    <w:rsid w:val="23BF46BF"/>
    <w:rsid w:val="23C0E8B4"/>
    <w:rsid w:val="23C40DF1"/>
    <w:rsid w:val="23C428BF"/>
    <w:rsid w:val="23C511B5"/>
    <w:rsid w:val="23C580BF"/>
    <w:rsid w:val="23CC0F50"/>
    <w:rsid w:val="23D7E314"/>
    <w:rsid w:val="23DEF692"/>
    <w:rsid w:val="23E7F2C4"/>
    <w:rsid w:val="23E98D90"/>
    <w:rsid w:val="23F4C109"/>
    <w:rsid w:val="23F8BC54"/>
    <w:rsid w:val="23F9EB06"/>
    <w:rsid w:val="23FA5AE7"/>
    <w:rsid w:val="24021891"/>
    <w:rsid w:val="240CC1B7"/>
    <w:rsid w:val="240EBFCE"/>
    <w:rsid w:val="2411B044"/>
    <w:rsid w:val="241A8063"/>
    <w:rsid w:val="241B5F6C"/>
    <w:rsid w:val="242C08CD"/>
    <w:rsid w:val="243361EA"/>
    <w:rsid w:val="24345354"/>
    <w:rsid w:val="2435FB37"/>
    <w:rsid w:val="243694D8"/>
    <w:rsid w:val="2436D769"/>
    <w:rsid w:val="243C8CB0"/>
    <w:rsid w:val="243EF1AE"/>
    <w:rsid w:val="2440BE0A"/>
    <w:rsid w:val="244A6108"/>
    <w:rsid w:val="244C9A05"/>
    <w:rsid w:val="245942E4"/>
    <w:rsid w:val="2459ED6C"/>
    <w:rsid w:val="2459FF6E"/>
    <w:rsid w:val="245A973D"/>
    <w:rsid w:val="245CF872"/>
    <w:rsid w:val="245EBFAE"/>
    <w:rsid w:val="24609D0C"/>
    <w:rsid w:val="24649BCB"/>
    <w:rsid w:val="24651A36"/>
    <w:rsid w:val="246D0F41"/>
    <w:rsid w:val="246D163A"/>
    <w:rsid w:val="24705465"/>
    <w:rsid w:val="247307B7"/>
    <w:rsid w:val="24734BF1"/>
    <w:rsid w:val="24786E2D"/>
    <w:rsid w:val="2478DE91"/>
    <w:rsid w:val="247E2A67"/>
    <w:rsid w:val="248AF7A8"/>
    <w:rsid w:val="248D0B0F"/>
    <w:rsid w:val="249104A6"/>
    <w:rsid w:val="24984E95"/>
    <w:rsid w:val="2499F90E"/>
    <w:rsid w:val="24AA0052"/>
    <w:rsid w:val="24AA4295"/>
    <w:rsid w:val="24AC549C"/>
    <w:rsid w:val="24B2D7EE"/>
    <w:rsid w:val="24B94185"/>
    <w:rsid w:val="24B9519A"/>
    <w:rsid w:val="24C3544B"/>
    <w:rsid w:val="24C80036"/>
    <w:rsid w:val="24D24B6B"/>
    <w:rsid w:val="24D48454"/>
    <w:rsid w:val="24D74D92"/>
    <w:rsid w:val="24DB589C"/>
    <w:rsid w:val="24DDC613"/>
    <w:rsid w:val="24DE15FF"/>
    <w:rsid w:val="24E1CFB5"/>
    <w:rsid w:val="24E1FAA3"/>
    <w:rsid w:val="24E391B1"/>
    <w:rsid w:val="24E78CFC"/>
    <w:rsid w:val="24ECA568"/>
    <w:rsid w:val="24ECD563"/>
    <w:rsid w:val="24F15765"/>
    <w:rsid w:val="24F1CEEE"/>
    <w:rsid w:val="24F21CFD"/>
    <w:rsid w:val="24F24A2A"/>
    <w:rsid w:val="24FA22C2"/>
    <w:rsid w:val="24FE42D7"/>
    <w:rsid w:val="25001C5C"/>
    <w:rsid w:val="2500B084"/>
    <w:rsid w:val="25025863"/>
    <w:rsid w:val="25026DB6"/>
    <w:rsid w:val="25068A20"/>
    <w:rsid w:val="25071740"/>
    <w:rsid w:val="250D3EDC"/>
    <w:rsid w:val="25154433"/>
    <w:rsid w:val="25197232"/>
    <w:rsid w:val="25204912"/>
    <w:rsid w:val="2523B0CC"/>
    <w:rsid w:val="2527042A"/>
    <w:rsid w:val="252C1EAF"/>
    <w:rsid w:val="252E084B"/>
    <w:rsid w:val="252EE60C"/>
    <w:rsid w:val="2536E76C"/>
    <w:rsid w:val="25379B28"/>
    <w:rsid w:val="253E50A3"/>
    <w:rsid w:val="25468843"/>
    <w:rsid w:val="254A2906"/>
    <w:rsid w:val="2551A398"/>
    <w:rsid w:val="2557814D"/>
    <w:rsid w:val="25579701"/>
    <w:rsid w:val="2568294F"/>
    <w:rsid w:val="25775437"/>
    <w:rsid w:val="2579F039"/>
    <w:rsid w:val="258163BE"/>
    <w:rsid w:val="2588A1E1"/>
    <w:rsid w:val="258D8DFA"/>
    <w:rsid w:val="258E9689"/>
    <w:rsid w:val="259B49C0"/>
    <w:rsid w:val="25A5A0C3"/>
    <w:rsid w:val="25A7C931"/>
    <w:rsid w:val="25AD0668"/>
    <w:rsid w:val="25AFD798"/>
    <w:rsid w:val="25B1EC0A"/>
    <w:rsid w:val="25C1E7C8"/>
    <w:rsid w:val="25C5A7FA"/>
    <w:rsid w:val="25CA65D6"/>
    <w:rsid w:val="25D700BF"/>
    <w:rsid w:val="25D734CB"/>
    <w:rsid w:val="25E4A18D"/>
    <w:rsid w:val="25E8A2C1"/>
    <w:rsid w:val="25E96D49"/>
    <w:rsid w:val="25F18FA5"/>
    <w:rsid w:val="25F937AE"/>
    <w:rsid w:val="25FA7EF1"/>
    <w:rsid w:val="25FBC5B0"/>
    <w:rsid w:val="2601C7A8"/>
    <w:rsid w:val="260857C9"/>
    <w:rsid w:val="26099B66"/>
    <w:rsid w:val="261054D0"/>
    <w:rsid w:val="2618D6CA"/>
    <w:rsid w:val="261ACF95"/>
    <w:rsid w:val="261B3170"/>
    <w:rsid w:val="261CBD22"/>
    <w:rsid w:val="2620F71E"/>
    <w:rsid w:val="262162FB"/>
    <w:rsid w:val="262AE31C"/>
    <w:rsid w:val="262C5D18"/>
    <w:rsid w:val="262F6B46"/>
    <w:rsid w:val="26312A05"/>
    <w:rsid w:val="2638BA43"/>
    <w:rsid w:val="263A6144"/>
    <w:rsid w:val="263C0DB9"/>
    <w:rsid w:val="263E81BC"/>
    <w:rsid w:val="264FF820"/>
    <w:rsid w:val="26511378"/>
    <w:rsid w:val="2652E451"/>
    <w:rsid w:val="265C9BFA"/>
    <w:rsid w:val="265DD25E"/>
    <w:rsid w:val="265F3D7B"/>
    <w:rsid w:val="265F98C6"/>
    <w:rsid w:val="2669502C"/>
    <w:rsid w:val="266B7398"/>
    <w:rsid w:val="2671817B"/>
    <w:rsid w:val="2681AFD8"/>
    <w:rsid w:val="2682D23A"/>
    <w:rsid w:val="2688CBB4"/>
    <w:rsid w:val="2689FD86"/>
    <w:rsid w:val="268AF1AF"/>
    <w:rsid w:val="2697F842"/>
    <w:rsid w:val="26A403B5"/>
    <w:rsid w:val="26A5A20E"/>
    <w:rsid w:val="26A887FE"/>
    <w:rsid w:val="26A8B034"/>
    <w:rsid w:val="26AB2D56"/>
    <w:rsid w:val="26AB6861"/>
    <w:rsid w:val="26AD95D0"/>
    <w:rsid w:val="26B583DF"/>
    <w:rsid w:val="26B69F9A"/>
    <w:rsid w:val="26BC7CA0"/>
    <w:rsid w:val="26C16630"/>
    <w:rsid w:val="26C3DB31"/>
    <w:rsid w:val="26C4F81F"/>
    <w:rsid w:val="26D10D44"/>
    <w:rsid w:val="26D6A141"/>
    <w:rsid w:val="26D98BD8"/>
    <w:rsid w:val="26DC1250"/>
    <w:rsid w:val="26E14A53"/>
    <w:rsid w:val="26E36DAD"/>
    <w:rsid w:val="26E8818E"/>
    <w:rsid w:val="26F63238"/>
    <w:rsid w:val="2701FC47"/>
    <w:rsid w:val="27090282"/>
    <w:rsid w:val="270E9C7D"/>
    <w:rsid w:val="2716095A"/>
    <w:rsid w:val="271D585A"/>
    <w:rsid w:val="2723485B"/>
    <w:rsid w:val="2728522A"/>
    <w:rsid w:val="273AA884"/>
    <w:rsid w:val="273BBAA7"/>
    <w:rsid w:val="273E23F7"/>
    <w:rsid w:val="274250ED"/>
    <w:rsid w:val="27439992"/>
    <w:rsid w:val="27439E8F"/>
    <w:rsid w:val="2746A373"/>
    <w:rsid w:val="274972E3"/>
    <w:rsid w:val="274F5460"/>
    <w:rsid w:val="27520A92"/>
    <w:rsid w:val="27531B54"/>
    <w:rsid w:val="2757E25A"/>
    <w:rsid w:val="275BFD55"/>
    <w:rsid w:val="2761F7E2"/>
    <w:rsid w:val="276466A6"/>
    <w:rsid w:val="27646F04"/>
    <w:rsid w:val="27677A1A"/>
    <w:rsid w:val="2774E4C3"/>
    <w:rsid w:val="277B26B5"/>
    <w:rsid w:val="277D6B0F"/>
    <w:rsid w:val="278D6831"/>
    <w:rsid w:val="27913D90"/>
    <w:rsid w:val="279241E3"/>
    <w:rsid w:val="279AC77E"/>
    <w:rsid w:val="27AABE68"/>
    <w:rsid w:val="27B0F011"/>
    <w:rsid w:val="27B7ABE8"/>
    <w:rsid w:val="27BA697F"/>
    <w:rsid w:val="27BBE46D"/>
    <w:rsid w:val="27C37D58"/>
    <w:rsid w:val="27C5CD18"/>
    <w:rsid w:val="27C88BC8"/>
    <w:rsid w:val="27C8E007"/>
    <w:rsid w:val="27CCFA66"/>
    <w:rsid w:val="27CD820D"/>
    <w:rsid w:val="27D49CBD"/>
    <w:rsid w:val="27DB67E9"/>
    <w:rsid w:val="27DD6FC7"/>
    <w:rsid w:val="27DF41EF"/>
    <w:rsid w:val="27E08D2F"/>
    <w:rsid w:val="27E45DAD"/>
    <w:rsid w:val="27E5E5DC"/>
    <w:rsid w:val="27F485F2"/>
    <w:rsid w:val="27FA12D3"/>
    <w:rsid w:val="27FA7B38"/>
    <w:rsid w:val="27FD6EA0"/>
    <w:rsid w:val="28021252"/>
    <w:rsid w:val="28049346"/>
    <w:rsid w:val="280EEF56"/>
    <w:rsid w:val="281061D5"/>
    <w:rsid w:val="2812A2BC"/>
    <w:rsid w:val="28137E96"/>
    <w:rsid w:val="2822AB01"/>
    <w:rsid w:val="282576BF"/>
    <w:rsid w:val="282EE367"/>
    <w:rsid w:val="28427601"/>
    <w:rsid w:val="2843F48E"/>
    <w:rsid w:val="2844CBE2"/>
    <w:rsid w:val="284C5F57"/>
    <w:rsid w:val="2850D91B"/>
    <w:rsid w:val="2856CA0B"/>
    <w:rsid w:val="28571DC1"/>
    <w:rsid w:val="28599755"/>
    <w:rsid w:val="285F2D48"/>
    <w:rsid w:val="2860B3AA"/>
    <w:rsid w:val="2863B984"/>
    <w:rsid w:val="286719C9"/>
    <w:rsid w:val="286EF463"/>
    <w:rsid w:val="28735F74"/>
    <w:rsid w:val="2879E40D"/>
    <w:rsid w:val="287AA9C7"/>
    <w:rsid w:val="287B897D"/>
    <w:rsid w:val="287DB63F"/>
    <w:rsid w:val="28898547"/>
    <w:rsid w:val="288CAEFF"/>
    <w:rsid w:val="28908F57"/>
    <w:rsid w:val="2891DB3F"/>
    <w:rsid w:val="2896D39D"/>
    <w:rsid w:val="2896F25B"/>
    <w:rsid w:val="2897A182"/>
    <w:rsid w:val="289D888A"/>
    <w:rsid w:val="28A30A2A"/>
    <w:rsid w:val="28ABCD72"/>
    <w:rsid w:val="28AD1D78"/>
    <w:rsid w:val="28B857E0"/>
    <w:rsid w:val="28BD7698"/>
    <w:rsid w:val="28D9BDC6"/>
    <w:rsid w:val="28E1099D"/>
    <w:rsid w:val="28E33BA9"/>
    <w:rsid w:val="28EB5E20"/>
    <w:rsid w:val="28EB60E9"/>
    <w:rsid w:val="28ED105E"/>
    <w:rsid w:val="28EE996F"/>
    <w:rsid w:val="28F0F5F5"/>
    <w:rsid w:val="28F2EE7F"/>
    <w:rsid w:val="28F84899"/>
    <w:rsid w:val="28FB2C9E"/>
    <w:rsid w:val="28FB885A"/>
    <w:rsid w:val="2903A0AE"/>
    <w:rsid w:val="2904711A"/>
    <w:rsid w:val="290D7FB8"/>
    <w:rsid w:val="29199C15"/>
    <w:rsid w:val="29210259"/>
    <w:rsid w:val="293A89AE"/>
    <w:rsid w:val="293DADC3"/>
    <w:rsid w:val="294AF9FE"/>
    <w:rsid w:val="29518BD1"/>
    <w:rsid w:val="2959DDE3"/>
    <w:rsid w:val="295B4491"/>
    <w:rsid w:val="29616C55"/>
    <w:rsid w:val="296474A9"/>
    <w:rsid w:val="29663E65"/>
    <w:rsid w:val="2967410A"/>
    <w:rsid w:val="296DD35F"/>
    <w:rsid w:val="2974E632"/>
    <w:rsid w:val="297FF6BF"/>
    <w:rsid w:val="29802E0E"/>
    <w:rsid w:val="2981D7EF"/>
    <w:rsid w:val="298227CE"/>
    <w:rsid w:val="298232E4"/>
    <w:rsid w:val="298AE570"/>
    <w:rsid w:val="298D96B9"/>
    <w:rsid w:val="29957320"/>
    <w:rsid w:val="299A41BD"/>
    <w:rsid w:val="29A6A20B"/>
    <w:rsid w:val="29A70D16"/>
    <w:rsid w:val="29A775F7"/>
    <w:rsid w:val="29B736BE"/>
    <w:rsid w:val="29BDF62D"/>
    <w:rsid w:val="29BFB075"/>
    <w:rsid w:val="29C42EA9"/>
    <w:rsid w:val="29C7D7EF"/>
    <w:rsid w:val="29CE512B"/>
    <w:rsid w:val="29D0DD13"/>
    <w:rsid w:val="29D3AC90"/>
    <w:rsid w:val="29DCFB6E"/>
    <w:rsid w:val="29DD7231"/>
    <w:rsid w:val="29DEFA5A"/>
    <w:rsid w:val="29F567B6"/>
    <w:rsid w:val="29F56CB0"/>
    <w:rsid w:val="29FAEE2A"/>
    <w:rsid w:val="29FC162C"/>
    <w:rsid w:val="29FDC0CF"/>
    <w:rsid w:val="2A0E7019"/>
    <w:rsid w:val="2A11284D"/>
    <w:rsid w:val="2A17AD4F"/>
    <w:rsid w:val="2A190818"/>
    <w:rsid w:val="2A1D67D6"/>
    <w:rsid w:val="2A40B094"/>
    <w:rsid w:val="2A47352E"/>
    <w:rsid w:val="2A53EDF7"/>
    <w:rsid w:val="2A58F16F"/>
    <w:rsid w:val="2A5A29C4"/>
    <w:rsid w:val="2A6CB7F7"/>
    <w:rsid w:val="2A73AAE8"/>
    <w:rsid w:val="2A796428"/>
    <w:rsid w:val="2A7B3A54"/>
    <w:rsid w:val="2A806EE7"/>
    <w:rsid w:val="2A883421"/>
    <w:rsid w:val="2A894532"/>
    <w:rsid w:val="2A8BABFA"/>
    <w:rsid w:val="2A97C571"/>
    <w:rsid w:val="2A991651"/>
    <w:rsid w:val="2A9FE915"/>
    <w:rsid w:val="2AA40F3F"/>
    <w:rsid w:val="2AA4C971"/>
    <w:rsid w:val="2AA6FD9E"/>
    <w:rsid w:val="2AAED5FF"/>
    <w:rsid w:val="2AB4942D"/>
    <w:rsid w:val="2AB6E539"/>
    <w:rsid w:val="2AB8B59B"/>
    <w:rsid w:val="2AC34BB3"/>
    <w:rsid w:val="2AC7E154"/>
    <w:rsid w:val="2AD07C5A"/>
    <w:rsid w:val="2AD8A4C9"/>
    <w:rsid w:val="2ADF3212"/>
    <w:rsid w:val="2AE33E2B"/>
    <w:rsid w:val="2AE890D3"/>
    <w:rsid w:val="2AE97E96"/>
    <w:rsid w:val="2AEC08D4"/>
    <w:rsid w:val="2AF45F95"/>
    <w:rsid w:val="2AF62DCF"/>
    <w:rsid w:val="2AF863CF"/>
    <w:rsid w:val="2B0034D7"/>
    <w:rsid w:val="2B00D676"/>
    <w:rsid w:val="2B0319F6"/>
    <w:rsid w:val="2B04CFBF"/>
    <w:rsid w:val="2B05A1DF"/>
    <w:rsid w:val="2B0D6328"/>
    <w:rsid w:val="2B0DC27B"/>
    <w:rsid w:val="2B158158"/>
    <w:rsid w:val="2B177BFB"/>
    <w:rsid w:val="2B1C52C9"/>
    <w:rsid w:val="2B26D236"/>
    <w:rsid w:val="2B280E85"/>
    <w:rsid w:val="2B2B5C05"/>
    <w:rsid w:val="2B2FA3F2"/>
    <w:rsid w:val="2B30B7DC"/>
    <w:rsid w:val="2B394DEB"/>
    <w:rsid w:val="2B487C28"/>
    <w:rsid w:val="2B490FDF"/>
    <w:rsid w:val="2B492B91"/>
    <w:rsid w:val="2B4DBBCC"/>
    <w:rsid w:val="2B4EC38E"/>
    <w:rsid w:val="2B5F0AA4"/>
    <w:rsid w:val="2B6379C2"/>
    <w:rsid w:val="2B64F356"/>
    <w:rsid w:val="2B662E3A"/>
    <w:rsid w:val="2B69B454"/>
    <w:rsid w:val="2B70CB05"/>
    <w:rsid w:val="2B70FEA0"/>
    <w:rsid w:val="2B7B49D2"/>
    <w:rsid w:val="2B819E32"/>
    <w:rsid w:val="2B98DCAD"/>
    <w:rsid w:val="2BA2A175"/>
    <w:rsid w:val="2BA48702"/>
    <w:rsid w:val="2BA93E5E"/>
    <w:rsid w:val="2BAE7027"/>
    <w:rsid w:val="2BB1B287"/>
    <w:rsid w:val="2BCAB81C"/>
    <w:rsid w:val="2BCEF711"/>
    <w:rsid w:val="2BD084FF"/>
    <w:rsid w:val="2BD2177D"/>
    <w:rsid w:val="2BD4E77B"/>
    <w:rsid w:val="2BD625F0"/>
    <w:rsid w:val="2BDE6E7B"/>
    <w:rsid w:val="2BDF2CFE"/>
    <w:rsid w:val="2BE313FE"/>
    <w:rsid w:val="2BE8FE19"/>
    <w:rsid w:val="2BF15ECB"/>
    <w:rsid w:val="2BF6428A"/>
    <w:rsid w:val="2C0CBA8A"/>
    <w:rsid w:val="2C0F38D6"/>
    <w:rsid w:val="2C150CD3"/>
    <w:rsid w:val="2C2260F9"/>
    <w:rsid w:val="2C2A29D1"/>
    <w:rsid w:val="2C2EA094"/>
    <w:rsid w:val="2C428031"/>
    <w:rsid w:val="2C45FA65"/>
    <w:rsid w:val="2C46889D"/>
    <w:rsid w:val="2C56EE06"/>
    <w:rsid w:val="2C584746"/>
    <w:rsid w:val="2C5F1529"/>
    <w:rsid w:val="2C62074A"/>
    <w:rsid w:val="2C62F511"/>
    <w:rsid w:val="2C655F8A"/>
    <w:rsid w:val="2C689AF4"/>
    <w:rsid w:val="2C72FC38"/>
    <w:rsid w:val="2C754E85"/>
    <w:rsid w:val="2C7C2C7F"/>
    <w:rsid w:val="2C7F54C1"/>
    <w:rsid w:val="2C838C9F"/>
    <w:rsid w:val="2C852ED8"/>
    <w:rsid w:val="2C95CD97"/>
    <w:rsid w:val="2C9DBF33"/>
    <w:rsid w:val="2CA19840"/>
    <w:rsid w:val="2CAD8D34"/>
    <w:rsid w:val="2CB99BB0"/>
    <w:rsid w:val="2CBEBDF2"/>
    <w:rsid w:val="2CBEF93D"/>
    <w:rsid w:val="2CCA8C26"/>
    <w:rsid w:val="2CCD1117"/>
    <w:rsid w:val="2CD46D78"/>
    <w:rsid w:val="2CD7AA74"/>
    <w:rsid w:val="2CDC3055"/>
    <w:rsid w:val="2CDC5E96"/>
    <w:rsid w:val="2CDDEF27"/>
    <w:rsid w:val="2CDFEC0E"/>
    <w:rsid w:val="2CE0AF5B"/>
    <w:rsid w:val="2CE25F77"/>
    <w:rsid w:val="2CE86268"/>
    <w:rsid w:val="2CEA603F"/>
    <w:rsid w:val="2CEB0535"/>
    <w:rsid w:val="2CEC3DBA"/>
    <w:rsid w:val="2CEFDB45"/>
    <w:rsid w:val="2CF39769"/>
    <w:rsid w:val="2CFBB070"/>
    <w:rsid w:val="2D02633D"/>
    <w:rsid w:val="2D07F321"/>
    <w:rsid w:val="2D0C6F35"/>
    <w:rsid w:val="2D16EE74"/>
    <w:rsid w:val="2D19E99D"/>
    <w:rsid w:val="2D1CB8D7"/>
    <w:rsid w:val="2D234606"/>
    <w:rsid w:val="2D316D2F"/>
    <w:rsid w:val="2D3A1B22"/>
    <w:rsid w:val="2D3BC036"/>
    <w:rsid w:val="2D3E9CBE"/>
    <w:rsid w:val="2D3F2174"/>
    <w:rsid w:val="2D40AACE"/>
    <w:rsid w:val="2D41A01A"/>
    <w:rsid w:val="2D47DB2C"/>
    <w:rsid w:val="2D4B5858"/>
    <w:rsid w:val="2D53BDE0"/>
    <w:rsid w:val="2D53E369"/>
    <w:rsid w:val="2D61F8C2"/>
    <w:rsid w:val="2D6D0482"/>
    <w:rsid w:val="2D6D428F"/>
    <w:rsid w:val="2D6DC971"/>
    <w:rsid w:val="2D75EF20"/>
    <w:rsid w:val="2D813317"/>
    <w:rsid w:val="2D84365C"/>
    <w:rsid w:val="2D8A836D"/>
    <w:rsid w:val="2D9212EB"/>
    <w:rsid w:val="2D9EFF89"/>
    <w:rsid w:val="2DAD52B0"/>
    <w:rsid w:val="2DB196D7"/>
    <w:rsid w:val="2DBFC7D3"/>
    <w:rsid w:val="2DC04FF2"/>
    <w:rsid w:val="2DC07352"/>
    <w:rsid w:val="2DCD0741"/>
    <w:rsid w:val="2DCDD481"/>
    <w:rsid w:val="2DD0E570"/>
    <w:rsid w:val="2DFC6B7B"/>
    <w:rsid w:val="2DFD7532"/>
    <w:rsid w:val="2E095189"/>
    <w:rsid w:val="2E0D7A01"/>
    <w:rsid w:val="2E10FA43"/>
    <w:rsid w:val="2E128E26"/>
    <w:rsid w:val="2E154041"/>
    <w:rsid w:val="2E1AE381"/>
    <w:rsid w:val="2E1F4DD2"/>
    <w:rsid w:val="2E226CD5"/>
    <w:rsid w:val="2E266A5C"/>
    <w:rsid w:val="2E29F541"/>
    <w:rsid w:val="2E33418B"/>
    <w:rsid w:val="2E3C478E"/>
    <w:rsid w:val="2E41FFD4"/>
    <w:rsid w:val="2E4215AE"/>
    <w:rsid w:val="2E4503EA"/>
    <w:rsid w:val="2E46723C"/>
    <w:rsid w:val="2E4E4649"/>
    <w:rsid w:val="2E528B09"/>
    <w:rsid w:val="2E5792D2"/>
    <w:rsid w:val="2E5A17D5"/>
    <w:rsid w:val="2E60B3F8"/>
    <w:rsid w:val="2E7008B9"/>
    <w:rsid w:val="2E8033BA"/>
    <w:rsid w:val="2E828A99"/>
    <w:rsid w:val="2E92E17F"/>
    <w:rsid w:val="2E943F60"/>
    <w:rsid w:val="2E94D23D"/>
    <w:rsid w:val="2E9B0EE9"/>
    <w:rsid w:val="2E9E3A71"/>
    <w:rsid w:val="2EA02F17"/>
    <w:rsid w:val="2EA18C15"/>
    <w:rsid w:val="2EB7CD6A"/>
    <w:rsid w:val="2EBEFCDC"/>
    <w:rsid w:val="2EC4C113"/>
    <w:rsid w:val="2EC602E1"/>
    <w:rsid w:val="2EC82521"/>
    <w:rsid w:val="2ED6F653"/>
    <w:rsid w:val="2EDFDAE5"/>
    <w:rsid w:val="2EE0FEE5"/>
    <w:rsid w:val="2EE20DC5"/>
    <w:rsid w:val="2EE5B23B"/>
    <w:rsid w:val="2EE6925F"/>
    <w:rsid w:val="2EEC7BC6"/>
    <w:rsid w:val="2EEE3603"/>
    <w:rsid w:val="2EEF435F"/>
    <w:rsid w:val="2EF152F9"/>
    <w:rsid w:val="2EF19C46"/>
    <w:rsid w:val="2EFEB7E7"/>
    <w:rsid w:val="2F0BFA33"/>
    <w:rsid w:val="2F0D7D5C"/>
    <w:rsid w:val="2F0E77DA"/>
    <w:rsid w:val="2F0ED110"/>
    <w:rsid w:val="2F176F4A"/>
    <w:rsid w:val="2F1AF14D"/>
    <w:rsid w:val="2F1B90FF"/>
    <w:rsid w:val="2F20850E"/>
    <w:rsid w:val="2F382DB7"/>
    <w:rsid w:val="2F3DD9CE"/>
    <w:rsid w:val="2F3E6FA5"/>
    <w:rsid w:val="2F4B852B"/>
    <w:rsid w:val="2F4F5A75"/>
    <w:rsid w:val="2F59896B"/>
    <w:rsid w:val="2F5F125A"/>
    <w:rsid w:val="2F6469F9"/>
    <w:rsid w:val="2F6A498E"/>
    <w:rsid w:val="2F6A5E65"/>
    <w:rsid w:val="2F6EE44C"/>
    <w:rsid w:val="2F72CF85"/>
    <w:rsid w:val="2F779197"/>
    <w:rsid w:val="2F7A8B6D"/>
    <w:rsid w:val="2F7D40A3"/>
    <w:rsid w:val="2F7E242B"/>
    <w:rsid w:val="2F891635"/>
    <w:rsid w:val="2F98158A"/>
    <w:rsid w:val="2FA01E15"/>
    <w:rsid w:val="2FA80F08"/>
    <w:rsid w:val="2FA89556"/>
    <w:rsid w:val="2FA895C7"/>
    <w:rsid w:val="2FAB3D8E"/>
    <w:rsid w:val="2FAD400D"/>
    <w:rsid w:val="2FADF039"/>
    <w:rsid w:val="2FAE5E87"/>
    <w:rsid w:val="2FBA6D1D"/>
    <w:rsid w:val="2FCD2289"/>
    <w:rsid w:val="2FE27F70"/>
    <w:rsid w:val="2FE94BB2"/>
    <w:rsid w:val="2FEBAF71"/>
    <w:rsid w:val="2FEC87BA"/>
    <w:rsid w:val="2FF17A73"/>
    <w:rsid w:val="2FF2ED3D"/>
    <w:rsid w:val="2FF8B4A6"/>
    <w:rsid w:val="300029BF"/>
    <w:rsid w:val="3000D580"/>
    <w:rsid w:val="3009A668"/>
    <w:rsid w:val="300CED3D"/>
    <w:rsid w:val="3011D7A8"/>
    <w:rsid w:val="301442C1"/>
    <w:rsid w:val="3014CB08"/>
    <w:rsid w:val="3016C23E"/>
    <w:rsid w:val="3017C590"/>
    <w:rsid w:val="301B300B"/>
    <w:rsid w:val="301B97A8"/>
    <w:rsid w:val="302377F8"/>
    <w:rsid w:val="30248282"/>
    <w:rsid w:val="30285628"/>
    <w:rsid w:val="302BC569"/>
    <w:rsid w:val="302CA770"/>
    <w:rsid w:val="3033DBDE"/>
    <w:rsid w:val="303492DC"/>
    <w:rsid w:val="303D1F5D"/>
    <w:rsid w:val="303F384A"/>
    <w:rsid w:val="303F92CD"/>
    <w:rsid w:val="3040FD57"/>
    <w:rsid w:val="30433897"/>
    <w:rsid w:val="3045E416"/>
    <w:rsid w:val="30466E39"/>
    <w:rsid w:val="304AA939"/>
    <w:rsid w:val="30521165"/>
    <w:rsid w:val="3052B651"/>
    <w:rsid w:val="3054AAE9"/>
    <w:rsid w:val="3056EC1D"/>
    <w:rsid w:val="305BB0A0"/>
    <w:rsid w:val="305EF5F8"/>
    <w:rsid w:val="3062D5A1"/>
    <w:rsid w:val="3072D3D4"/>
    <w:rsid w:val="30814BFD"/>
    <w:rsid w:val="309C112D"/>
    <w:rsid w:val="309E6A82"/>
    <w:rsid w:val="30A103A8"/>
    <w:rsid w:val="30A2B2E1"/>
    <w:rsid w:val="30A89D18"/>
    <w:rsid w:val="30AF857D"/>
    <w:rsid w:val="30B01FB3"/>
    <w:rsid w:val="30B69341"/>
    <w:rsid w:val="30C009B2"/>
    <w:rsid w:val="30C0D3F2"/>
    <w:rsid w:val="30C44B6C"/>
    <w:rsid w:val="30C98247"/>
    <w:rsid w:val="30CFF014"/>
    <w:rsid w:val="30D14A04"/>
    <w:rsid w:val="30E615E3"/>
    <w:rsid w:val="30E7E40F"/>
    <w:rsid w:val="30ED89A0"/>
    <w:rsid w:val="30F2C472"/>
    <w:rsid w:val="30F93DCC"/>
    <w:rsid w:val="30FA72B4"/>
    <w:rsid w:val="30FBA1D4"/>
    <w:rsid w:val="31029FEF"/>
    <w:rsid w:val="3109214C"/>
    <w:rsid w:val="310AC6C9"/>
    <w:rsid w:val="310C0187"/>
    <w:rsid w:val="310DC32C"/>
    <w:rsid w:val="310E06B5"/>
    <w:rsid w:val="31149C1E"/>
    <w:rsid w:val="311551FD"/>
    <w:rsid w:val="3119B3A8"/>
    <w:rsid w:val="311C90DB"/>
    <w:rsid w:val="31241ACD"/>
    <w:rsid w:val="3128F398"/>
    <w:rsid w:val="31299BCF"/>
    <w:rsid w:val="312E22E8"/>
    <w:rsid w:val="3130D688"/>
    <w:rsid w:val="313A280E"/>
    <w:rsid w:val="31455F66"/>
    <w:rsid w:val="314C3D24"/>
    <w:rsid w:val="314DAC1A"/>
    <w:rsid w:val="314F2843"/>
    <w:rsid w:val="31539885"/>
    <w:rsid w:val="315966DC"/>
    <w:rsid w:val="3166CB3B"/>
    <w:rsid w:val="31686104"/>
    <w:rsid w:val="3170BA3C"/>
    <w:rsid w:val="3173A980"/>
    <w:rsid w:val="31793AA6"/>
    <w:rsid w:val="3186EB44"/>
    <w:rsid w:val="319129B4"/>
    <w:rsid w:val="3193EB81"/>
    <w:rsid w:val="31968C2C"/>
    <w:rsid w:val="319AFA37"/>
    <w:rsid w:val="319C264D"/>
    <w:rsid w:val="319F9397"/>
    <w:rsid w:val="319FDD9F"/>
    <w:rsid w:val="31AE8890"/>
    <w:rsid w:val="31BE169D"/>
    <w:rsid w:val="31C3A67C"/>
    <w:rsid w:val="31CA62A8"/>
    <w:rsid w:val="31D591F8"/>
    <w:rsid w:val="31D6B61B"/>
    <w:rsid w:val="31DD6CB9"/>
    <w:rsid w:val="31E59D30"/>
    <w:rsid w:val="31EA9075"/>
    <w:rsid w:val="31EDE1A8"/>
    <w:rsid w:val="31EFFEE9"/>
    <w:rsid w:val="31F3561C"/>
    <w:rsid w:val="31FACF62"/>
    <w:rsid w:val="31FDDE10"/>
    <w:rsid w:val="31FF0FF3"/>
    <w:rsid w:val="31FF85A8"/>
    <w:rsid w:val="31FFA559"/>
    <w:rsid w:val="3201B5DF"/>
    <w:rsid w:val="3203ED9C"/>
    <w:rsid w:val="3204FF62"/>
    <w:rsid w:val="320CFE52"/>
    <w:rsid w:val="321AD64A"/>
    <w:rsid w:val="321AF357"/>
    <w:rsid w:val="321C2C53"/>
    <w:rsid w:val="32267AC5"/>
    <w:rsid w:val="3230E07A"/>
    <w:rsid w:val="3234298D"/>
    <w:rsid w:val="323C356E"/>
    <w:rsid w:val="323FC56C"/>
    <w:rsid w:val="32417C9D"/>
    <w:rsid w:val="32424271"/>
    <w:rsid w:val="324743A2"/>
    <w:rsid w:val="32570477"/>
    <w:rsid w:val="325B4C66"/>
    <w:rsid w:val="325E5AA5"/>
    <w:rsid w:val="3279A5E5"/>
    <w:rsid w:val="328547D0"/>
    <w:rsid w:val="328F0479"/>
    <w:rsid w:val="329118B0"/>
    <w:rsid w:val="3292558E"/>
    <w:rsid w:val="329C7CCF"/>
    <w:rsid w:val="32A5F755"/>
    <w:rsid w:val="32ABEEF7"/>
    <w:rsid w:val="32B96CFD"/>
    <w:rsid w:val="32BA4818"/>
    <w:rsid w:val="32BDCF8E"/>
    <w:rsid w:val="32BE4951"/>
    <w:rsid w:val="32C0A6DC"/>
    <w:rsid w:val="32DB081A"/>
    <w:rsid w:val="32F93998"/>
    <w:rsid w:val="32FBA0DA"/>
    <w:rsid w:val="33090B1A"/>
    <w:rsid w:val="3321057A"/>
    <w:rsid w:val="33275438"/>
    <w:rsid w:val="333A3B00"/>
    <w:rsid w:val="3347B99E"/>
    <w:rsid w:val="33493F64"/>
    <w:rsid w:val="3350581C"/>
    <w:rsid w:val="3350921E"/>
    <w:rsid w:val="33584302"/>
    <w:rsid w:val="336BDC83"/>
    <w:rsid w:val="3371EBBD"/>
    <w:rsid w:val="33753F05"/>
    <w:rsid w:val="337EA958"/>
    <w:rsid w:val="338A3CCC"/>
    <w:rsid w:val="33936F44"/>
    <w:rsid w:val="3393A2E4"/>
    <w:rsid w:val="3397BC5D"/>
    <w:rsid w:val="33A5A37F"/>
    <w:rsid w:val="33A9FA4E"/>
    <w:rsid w:val="33AA3B47"/>
    <w:rsid w:val="33ADA481"/>
    <w:rsid w:val="33B06962"/>
    <w:rsid w:val="33B5F666"/>
    <w:rsid w:val="33B7ABF3"/>
    <w:rsid w:val="33C38CF8"/>
    <w:rsid w:val="33CA3B36"/>
    <w:rsid w:val="33CFA584"/>
    <w:rsid w:val="33D01270"/>
    <w:rsid w:val="33D32F9B"/>
    <w:rsid w:val="33D47BA6"/>
    <w:rsid w:val="33DF1D53"/>
    <w:rsid w:val="33E499D2"/>
    <w:rsid w:val="33F5CDA0"/>
    <w:rsid w:val="33F6EAB6"/>
    <w:rsid w:val="3401E79F"/>
    <w:rsid w:val="34026EBE"/>
    <w:rsid w:val="340653CD"/>
    <w:rsid w:val="340B9EDA"/>
    <w:rsid w:val="34193297"/>
    <w:rsid w:val="341A5828"/>
    <w:rsid w:val="3421C227"/>
    <w:rsid w:val="3427768E"/>
    <w:rsid w:val="342BD8F0"/>
    <w:rsid w:val="343ABFA8"/>
    <w:rsid w:val="3441E995"/>
    <w:rsid w:val="3450AD92"/>
    <w:rsid w:val="3450F97F"/>
    <w:rsid w:val="3453EB0C"/>
    <w:rsid w:val="345584AE"/>
    <w:rsid w:val="3455B214"/>
    <w:rsid w:val="345968DE"/>
    <w:rsid w:val="345A3E12"/>
    <w:rsid w:val="34603527"/>
    <w:rsid w:val="346F0CEE"/>
    <w:rsid w:val="34700D82"/>
    <w:rsid w:val="3488436A"/>
    <w:rsid w:val="348D40B4"/>
    <w:rsid w:val="348F4C88"/>
    <w:rsid w:val="348FB3E8"/>
    <w:rsid w:val="3498D859"/>
    <w:rsid w:val="34A14E9B"/>
    <w:rsid w:val="34A66B63"/>
    <w:rsid w:val="34AFF924"/>
    <w:rsid w:val="34B8ECEC"/>
    <w:rsid w:val="34BB4A52"/>
    <w:rsid w:val="34BE6113"/>
    <w:rsid w:val="34C8484D"/>
    <w:rsid w:val="34CF74A9"/>
    <w:rsid w:val="34CFA002"/>
    <w:rsid w:val="34D1E724"/>
    <w:rsid w:val="34D41A10"/>
    <w:rsid w:val="34DA4BF0"/>
    <w:rsid w:val="34DD562A"/>
    <w:rsid w:val="34EB0A41"/>
    <w:rsid w:val="34FD2774"/>
    <w:rsid w:val="3500AA93"/>
    <w:rsid w:val="35044889"/>
    <w:rsid w:val="351174EC"/>
    <w:rsid w:val="3523339A"/>
    <w:rsid w:val="3524CE4E"/>
    <w:rsid w:val="353B5250"/>
    <w:rsid w:val="353D2F18"/>
    <w:rsid w:val="353D7C63"/>
    <w:rsid w:val="353E56B0"/>
    <w:rsid w:val="353FC3A3"/>
    <w:rsid w:val="3546075C"/>
    <w:rsid w:val="35480248"/>
    <w:rsid w:val="35497F0A"/>
    <w:rsid w:val="3555E1C3"/>
    <w:rsid w:val="355DFEB8"/>
    <w:rsid w:val="3563AF62"/>
    <w:rsid w:val="356C3E7B"/>
    <w:rsid w:val="356FB4E8"/>
    <w:rsid w:val="35709C73"/>
    <w:rsid w:val="357BAB4F"/>
    <w:rsid w:val="357C7E6E"/>
    <w:rsid w:val="357E2ED6"/>
    <w:rsid w:val="35880B04"/>
    <w:rsid w:val="358D9CD7"/>
    <w:rsid w:val="3592A33D"/>
    <w:rsid w:val="35A8CEC2"/>
    <w:rsid w:val="35AC2C81"/>
    <w:rsid w:val="35AC412A"/>
    <w:rsid w:val="35BAA17D"/>
    <w:rsid w:val="35BC0AF1"/>
    <w:rsid w:val="35BFE33D"/>
    <w:rsid w:val="35C0B49D"/>
    <w:rsid w:val="35D3D460"/>
    <w:rsid w:val="35D52730"/>
    <w:rsid w:val="35D787C1"/>
    <w:rsid w:val="35DCE8FB"/>
    <w:rsid w:val="35DD69E9"/>
    <w:rsid w:val="35E65F2F"/>
    <w:rsid w:val="35F82715"/>
    <w:rsid w:val="35F882DD"/>
    <w:rsid w:val="360052D7"/>
    <w:rsid w:val="36015A9B"/>
    <w:rsid w:val="360A5509"/>
    <w:rsid w:val="360CB60E"/>
    <w:rsid w:val="360DA0F9"/>
    <w:rsid w:val="3610189B"/>
    <w:rsid w:val="36133043"/>
    <w:rsid w:val="3614730F"/>
    <w:rsid w:val="3616C95E"/>
    <w:rsid w:val="3617D2B3"/>
    <w:rsid w:val="361D5B81"/>
    <w:rsid w:val="362C3B02"/>
    <w:rsid w:val="3634DABF"/>
    <w:rsid w:val="363F46D8"/>
    <w:rsid w:val="3652D1EC"/>
    <w:rsid w:val="3654EC8A"/>
    <w:rsid w:val="36551A69"/>
    <w:rsid w:val="3655C7EE"/>
    <w:rsid w:val="3656AAD1"/>
    <w:rsid w:val="36582D06"/>
    <w:rsid w:val="366BA5B5"/>
    <w:rsid w:val="366C56F6"/>
    <w:rsid w:val="366F2C07"/>
    <w:rsid w:val="3679DDC1"/>
    <w:rsid w:val="36818DC9"/>
    <w:rsid w:val="3689E5E9"/>
    <w:rsid w:val="368DCD9A"/>
    <w:rsid w:val="3692D2C8"/>
    <w:rsid w:val="369AD4CB"/>
    <w:rsid w:val="369B3EB8"/>
    <w:rsid w:val="36A72CF5"/>
    <w:rsid w:val="36AC1BC6"/>
    <w:rsid w:val="36AC27BA"/>
    <w:rsid w:val="36B1B3EB"/>
    <w:rsid w:val="36B9B685"/>
    <w:rsid w:val="36C0C72A"/>
    <w:rsid w:val="36C497BA"/>
    <w:rsid w:val="36C6440D"/>
    <w:rsid w:val="36C892C5"/>
    <w:rsid w:val="36DBD844"/>
    <w:rsid w:val="36DE2273"/>
    <w:rsid w:val="36DE7326"/>
    <w:rsid w:val="36E08C73"/>
    <w:rsid w:val="36E37CC2"/>
    <w:rsid w:val="36EE0B44"/>
    <w:rsid w:val="36F05A18"/>
    <w:rsid w:val="36F07A27"/>
    <w:rsid w:val="36F72D5E"/>
    <w:rsid w:val="36F762EE"/>
    <w:rsid w:val="3704B0B7"/>
    <w:rsid w:val="370544AC"/>
    <w:rsid w:val="37062A8B"/>
    <w:rsid w:val="370AAA84"/>
    <w:rsid w:val="370AE5D8"/>
    <w:rsid w:val="3710FCDA"/>
    <w:rsid w:val="37153B70"/>
    <w:rsid w:val="37201E7D"/>
    <w:rsid w:val="37220783"/>
    <w:rsid w:val="37237A6C"/>
    <w:rsid w:val="3723B422"/>
    <w:rsid w:val="3727A6B4"/>
    <w:rsid w:val="3727B111"/>
    <w:rsid w:val="372945EB"/>
    <w:rsid w:val="372E3AD6"/>
    <w:rsid w:val="372EC112"/>
    <w:rsid w:val="3736145B"/>
    <w:rsid w:val="373F526C"/>
    <w:rsid w:val="3746B1B2"/>
    <w:rsid w:val="37547F53"/>
    <w:rsid w:val="3755D35B"/>
    <w:rsid w:val="375CB42C"/>
    <w:rsid w:val="375E2C0D"/>
    <w:rsid w:val="3761F1BE"/>
    <w:rsid w:val="3769B005"/>
    <w:rsid w:val="376AC65D"/>
    <w:rsid w:val="376C7572"/>
    <w:rsid w:val="376D20AD"/>
    <w:rsid w:val="376DCADA"/>
    <w:rsid w:val="3775C444"/>
    <w:rsid w:val="37834A0E"/>
    <w:rsid w:val="37835BCC"/>
    <w:rsid w:val="378F18B1"/>
    <w:rsid w:val="3794FDA6"/>
    <w:rsid w:val="37972044"/>
    <w:rsid w:val="379C553C"/>
    <w:rsid w:val="37A098AA"/>
    <w:rsid w:val="37A1A448"/>
    <w:rsid w:val="37A2727A"/>
    <w:rsid w:val="37A547ED"/>
    <w:rsid w:val="37AA109C"/>
    <w:rsid w:val="37B77592"/>
    <w:rsid w:val="37BD8CC5"/>
    <w:rsid w:val="37C21FB6"/>
    <w:rsid w:val="37C8FE03"/>
    <w:rsid w:val="37D182A5"/>
    <w:rsid w:val="37D2BDD3"/>
    <w:rsid w:val="37EF5341"/>
    <w:rsid w:val="37F02EFE"/>
    <w:rsid w:val="37F0EAA1"/>
    <w:rsid w:val="37F110FA"/>
    <w:rsid w:val="37F55A24"/>
    <w:rsid w:val="37F5C4BE"/>
    <w:rsid w:val="38170F5B"/>
    <w:rsid w:val="381A247B"/>
    <w:rsid w:val="381ADA0D"/>
    <w:rsid w:val="383036E7"/>
    <w:rsid w:val="383B7E3B"/>
    <w:rsid w:val="383E0AF4"/>
    <w:rsid w:val="38431E6D"/>
    <w:rsid w:val="38550957"/>
    <w:rsid w:val="3858DBBE"/>
    <w:rsid w:val="38598C3D"/>
    <w:rsid w:val="38636FF1"/>
    <w:rsid w:val="386A5286"/>
    <w:rsid w:val="386E0328"/>
    <w:rsid w:val="386ECD89"/>
    <w:rsid w:val="386FB4CA"/>
    <w:rsid w:val="386FC5C3"/>
    <w:rsid w:val="38833ADA"/>
    <w:rsid w:val="38860C6C"/>
    <w:rsid w:val="3888609A"/>
    <w:rsid w:val="388A8631"/>
    <w:rsid w:val="388B5BCE"/>
    <w:rsid w:val="389341BB"/>
    <w:rsid w:val="3893B635"/>
    <w:rsid w:val="389D3C85"/>
    <w:rsid w:val="38A510AE"/>
    <w:rsid w:val="38A71A6C"/>
    <w:rsid w:val="38A8B0A7"/>
    <w:rsid w:val="38ADD679"/>
    <w:rsid w:val="38AEB9E7"/>
    <w:rsid w:val="38B224FE"/>
    <w:rsid w:val="38B2968F"/>
    <w:rsid w:val="38B94CF2"/>
    <w:rsid w:val="38BDEC13"/>
    <w:rsid w:val="38CAE1CF"/>
    <w:rsid w:val="38CCAB7B"/>
    <w:rsid w:val="38CF8166"/>
    <w:rsid w:val="38D07250"/>
    <w:rsid w:val="38D24B31"/>
    <w:rsid w:val="38D81F91"/>
    <w:rsid w:val="38E0745B"/>
    <w:rsid w:val="38E3554B"/>
    <w:rsid w:val="38E90F57"/>
    <w:rsid w:val="38ED24ED"/>
    <w:rsid w:val="38EE5988"/>
    <w:rsid w:val="38FAB002"/>
    <w:rsid w:val="38FFFCF4"/>
    <w:rsid w:val="39067A76"/>
    <w:rsid w:val="390A1F1E"/>
    <w:rsid w:val="391AB29B"/>
    <w:rsid w:val="391AD36B"/>
    <w:rsid w:val="391D3D79"/>
    <w:rsid w:val="39285FEE"/>
    <w:rsid w:val="392C4BE5"/>
    <w:rsid w:val="392D2434"/>
    <w:rsid w:val="39304589"/>
    <w:rsid w:val="39368574"/>
    <w:rsid w:val="39413BBE"/>
    <w:rsid w:val="3942AFAC"/>
    <w:rsid w:val="3943C0A5"/>
    <w:rsid w:val="394A0D3F"/>
    <w:rsid w:val="39511719"/>
    <w:rsid w:val="39513634"/>
    <w:rsid w:val="39556CF5"/>
    <w:rsid w:val="3962C95E"/>
    <w:rsid w:val="3968E5EF"/>
    <w:rsid w:val="397AB294"/>
    <w:rsid w:val="397E99E3"/>
    <w:rsid w:val="3988B644"/>
    <w:rsid w:val="3989C27F"/>
    <w:rsid w:val="398B3676"/>
    <w:rsid w:val="399287E2"/>
    <w:rsid w:val="399614F5"/>
    <w:rsid w:val="399D1175"/>
    <w:rsid w:val="39A1883F"/>
    <w:rsid w:val="39A2B5A6"/>
    <w:rsid w:val="39A782DD"/>
    <w:rsid w:val="39ABB64A"/>
    <w:rsid w:val="39B52F42"/>
    <w:rsid w:val="39B9558A"/>
    <w:rsid w:val="39C8183A"/>
    <w:rsid w:val="39CACF58"/>
    <w:rsid w:val="39CC54D5"/>
    <w:rsid w:val="39D41B6E"/>
    <w:rsid w:val="39DC077D"/>
    <w:rsid w:val="39E44CEA"/>
    <w:rsid w:val="39EA6624"/>
    <w:rsid w:val="39F373EF"/>
    <w:rsid w:val="39F3C7C9"/>
    <w:rsid w:val="39FFF314"/>
    <w:rsid w:val="3A062890"/>
    <w:rsid w:val="3A0E6065"/>
    <w:rsid w:val="3A1410C2"/>
    <w:rsid w:val="3A263B6B"/>
    <w:rsid w:val="3A268BDF"/>
    <w:rsid w:val="3A315A87"/>
    <w:rsid w:val="3A3B61B9"/>
    <w:rsid w:val="3A431408"/>
    <w:rsid w:val="3A46EA80"/>
    <w:rsid w:val="3A4EAC6E"/>
    <w:rsid w:val="3A580DBD"/>
    <w:rsid w:val="3A5EFFF5"/>
    <w:rsid w:val="3A622C95"/>
    <w:rsid w:val="3A6B0E7A"/>
    <w:rsid w:val="3A77F959"/>
    <w:rsid w:val="3A8C3792"/>
    <w:rsid w:val="3A99ADB5"/>
    <w:rsid w:val="3A9D8031"/>
    <w:rsid w:val="3AAB9DD5"/>
    <w:rsid w:val="3AAFCCF8"/>
    <w:rsid w:val="3AB10755"/>
    <w:rsid w:val="3AB76529"/>
    <w:rsid w:val="3AB8B5D1"/>
    <w:rsid w:val="3AB8D81D"/>
    <w:rsid w:val="3ABBA7D3"/>
    <w:rsid w:val="3ABEF48E"/>
    <w:rsid w:val="3AC11F38"/>
    <w:rsid w:val="3ACA17E7"/>
    <w:rsid w:val="3ACD721B"/>
    <w:rsid w:val="3AD2FD65"/>
    <w:rsid w:val="3AE1D221"/>
    <w:rsid w:val="3AE63553"/>
    <w:rsid w:val="3AE86474"/>
    <w:rsid w:val="3AE9E454"/>
    <w:rsid w:val="3AEBBB9D"/>
    <w:rsid w:val="3B009DEE"/>
    <w:rsid w:val="3B06A223"/>
    <w:rsid w:val="3B141ECA"/>
    <w:rsid w:val="3B15B318"/>
    <w:rsid w:val="3B15DE89"/>
    <w:rsid w:val="3B210225"/>
    <w:rsid w:val="3B262937"/>
    <w:rsid w:val="3B289343"/>
    <w:rsid w:val="3B3236A8"/>
    <w:rsid w:val="3B4A9CF3"/>
    <w:rsid w:val="3B4BEB72"/>
    <w:rsid w:val="3B511407"/>
    <w:rsid w:val="3B55D31B"/>
    <w:rsid w:val="3B5AA0AB"/>
    <w:rsid w:val="3B69AA3A"/>
    <w:rsid w:val="3B6CC419"/>
    <w:rsid w:val="3B6D0C4A"/>
    <w:rsid w:val="3B75EAFE"/>
    <w:rsid w:val="3B7E27A5"/>
    <w:rsid w:val="3B81E048"/>
    <w:rsid w:val="3B84AC1C"/>
    <w:rsid w:val="3B87CBAE"/>
    <w:rsid w:val="3B88B4D3"/>
    <w:rsid w:val="3B910548"/>
    <w:rsid w:val="3B9E04C4"/>
    <w:rsid w:val="3B9F0BEA"/>
    <w:rsid w:val="3BA2B208"/>
    <w:rsid w:val="3BA2CF25"/>
    <w:rsid w:val="3BAE2B96"/>
    <w:rsid w:val="3BAF4967"/>
    <w:rsid w:val="3BB7EB62"/>
    <w:rsid w:val="3BB919CD"/>
    <w:rsid w:val="3BBA3A29"/>
    <w:rsid w:val="3BBB00C0"/>
    <w:rsid w:val="3BBDC40C"/>
    <w:rsid w:val="3BBEB19B"/>
    <w:rsid w:val="3BBF9C2F"/>
    <w:rsid w:val="3BC68453"/>
    <w:rsid w:val="3BD034B4"/>
    <w:rsid w:val="3BD4D338"/>
    <w:rsid w:val="3BD8DE9F"/>
    <w:rsid w:val="3BDAA4C4"/>
    <w:rsid w:val="3BDE81E8"/>
    <w:rsid w:val="3BE07FD5"/>
    <w:rsid w:val="3BE13BCC"/>
    <w:rsid w:val="3BEFB806"/>
    <w:rsid w:val="3BF991BD"/>
    <w:rsid w:val="3BFB807B"/>
    <w:rsid w:val="3BFD2B5F"/>
    <w:rsid w:val="3C0A8979"/>
    <w:rsid w:val="3C0B4C47"/>
    <w:rsid w:val="3C0B9FED"/>
    <w:rsid w:val="3C230CF1"/>
    <w:rsid w:val="3C29395E"/>
    <w:rsid w:val="3C2E27B8"/>
    <w:rsid w:val="3C2FAA5F"/>
    <w:rsid w:val="3C3EC03E"/>
    <w:rsid w:val="3C413136"/>
    <w:rsid w:val="3C44E203"/>
    <w:rsid w:val="3C450711"/>
    <w:rsid w:val="3C487030"/>
    <w:rsid w:val="3C4A36B2"/>
    <w:rsid w:val="3C53FC91"/>
    <w:rsid w:val="3C5952D9"/>
    <w:rsid w:val="3C62ED9A"/>
    <w:rsid w:val="3C6D870C"/>
    <w:rsid w:val="3C6D9F62"/>
    <w:rsid w:val="3C711A5D"/>
    <w:rsid w:val="3C7419C5"/>
    <w:rsid w:val="3C79627F"/>
    <w:rsid w:val="3C7E033C"/>
    <w:rsid w:val="3C844064"/>
    <w:rsid w:val="3C8ACF33"/>
    <w:rsid w:val="3C910D88"/>
    <w:rsid w:val="3C93B697"/>
    <w:rsid w:val="3C960312"/>
    <w:rsid w:val="3C9C664A"/>
    <w:rsid w:val="3CBFF83C"/>
    <w:rsid w:val="3CC77C8D"/>
    <w:rsid w:val="3CCA30C9"/>
    <w:rsid w:val="3CCEADCF"/>
    <w:rsid w:val="3CDBE6EA"/>
    <w:rsid w:val="3CDDAF8E"/>
    <w:rsid w:val="3CE1DFE3"/>
    <w:rsid w:val="3CE37AAE"/>
    <w:rsid w:val="3CE760AC"/>
    <w:rsid w:val="3CECD4D4"/>
    <w:rsid w:val="3CF0D42C"/>
    <w:rsid w:val="3CF6CCAA"/>
    <w:rsid w:val="3D01F244"/>
    <w:rsid w:val="3D090B34"/>
    <w:rsid w:val="3D14A18C"/>
    <w:rsid w:val="3D299EE5"/>
    <w:rsid w:val="3D306413"/>
    <w:rsid w:val="3D311A49"/>
    <w:rsid w:val="3D38C799"/>
    <w:rsid w:val="3D3C3E87"/>
    <w:rsid w:val="3D4041D2"/>
    <w:rsid w:val="3D4FDE32"/>
    <w:rsid w:val="3D544D26"/>
    <w:rsid w:val="3D5CC86C"/>
    <w:rsid w:val="3D606474"/>
    <w:rsid w:val="3D66615D"/>
    <w:rsid w:val="3D66BCDB"/>
    <w:rsid w:val="3D68687B"/>
    <w:rsid w:val="3D71DC08"/>
    <w:rsid w:val="3D72D947"/>
    <w:rsid w:val="3D7C3664"/>
    <w:rsid w:val="3D7DA1FF"/>
    <w:rsid w:val="3D7EB6DD"/>
    <w:rsid w:val="3D85B447"/>
    <w:rsid w:val="3D879AD6"/>
    <w:rsid w:val="3D8BE753"/>
    <w:rsid w:val="3D8BED4E"/>
    <w:rsid w:val="3D8E86DC"/>
    <w:rsid w:val="3D92FD38"/>
    <w:rsid w:val="3D93E3FD"/>
    <w:rsid w:val="3D9986DE"/>
    <w:rsid w:val="3D9E377C"/>
    <w:rsid w:val="3DA2DAAC"/>
    <w:rsid w:val="3DA88D30"/>
    <w:rsid w:val="3DABAE49"/>
    <w:rsid w:val="3DAC3FB7"/>
    <w:rsid w:val="3DB35F6A"/>
    <w:rsid w:val="3DC5F082"/>
    <w:rsid w:val="3DC661E7"/>
    <w:rsid w:val="3DC83707"/>
    <w:rsid w:val="3DD846FE"/>
    <w:rsid w:val="3DE35E49"/>
    <w:rsid w:val="3DE46F5A"/>
    <w:rsid w:val="3DEE9996"/>
    <w:rsid w:val="3DF0BBAC"/>
    <w:rsid w:val="3DF57B4C"/>
    <w:rsid w:val="3DFBFD94"/>
    <w:rsid w:val="3DFEA733"/>
    <w:rsid w:val="3E0607A1"/>
    <w:rsid w:val="3E06A8D2"/>
    <w:rsid w:val="3E06AFA1"/>
    <w:rsid w:val="3E078779"/>
    <w:rsid w:val="3E093B48"/>
    <w:rsid w:val="3E0A0EC6"/>
    <w:rsid w:val="3E0ACD19"/>
    <w:rsid w:val="3E11CFB0"/>
    <w:rsid w:val="3E17A979"/>
    <w:rsid w:val="3E19B347"/>
    <w:rsid w:val="3E32489D"/>
    <w:rsid w:val="3E33F696"/>
    <w:rsid w:val="3E3F427A"/>
    <w:rsid w:val="3E4053EC"/>
    <w:rsid w:val="3E40867C"/>
    <w:rsid w:val="3E478349"/>
    <w:rsid w:val="3E4A55FA"/>
    <w:rsid w:val="3E4B68AB"/>
    <w:rsid w:val="3E50FF95"/>
    <w:rsid w:val="3E5B2A27"/>
    <w:rsid w:val="3E5E41F1"/>
    <w:rsid w:val="3E6E54D6"/>
    <w:rsid w:val="3E703A36"/>
    <w:rsid w:val="3E770C2E"/>
    <w:rsid w:val="3E880F8B"/>
    <w:rsid w:val="3E882B24"/>
    <w:rsid w:val="3E8D6F65"/>
    <w:rsid w:val="3E962968"/>
    <w:rsid w:val="3E9794E2"/>
    <w:rsid w:val="3E9811EE"/>
    <w:rsid w:val="3E99D9CC"/>
    <w:rsid w:val="3E9DBE15"/>
    <w:rsid w:val="3EA0B143"/>
    <w:rsid w:val="3EA744B5"/>
    <w:rsid w:val="3EC024D1"/>
    <w:rsid w:val="3EC2A7C9"/>
    <w:rsid w:val="3EC98117"/>
    <w:rsid w:val="3ECB7D24"/>
    <w:rsid w:val="3ED9A4CA"/>
    <w:rsid w:val="3EE0E161"/>
    <w:rsid w:val="3EE0ED37"/>
    <w:rsid w:val="3EE5FB43"/>
    <w:rsid w:val="3EE73850"/>
    <w:rsid w:val="3EEF5B87"/>
    <w:rsid w:val="3EF2859A"/>
    <w:rsid w:val="3EF8A9D3"/>
    <w:rsid w:val="3EFEBA95"/>
    <w:rsid w:val="3EFF752C"/>
    <w:rsid w:val="3F024BD7"/>
    <w:rsid w:val="3F06E9B7"/>
    <w:rsid w:val="3F06FD59"/>
    <w:rsid w:val="3F103FFF"/>
    <w:rsid w:val="3F11F364"/>
    <w:rsid w:val="3F1C5CB5"/>
    <w:rsid w:val="3F1DA2C1"/>
    <w:rsid w:val="3F2925A8"/>
    <w:rsid w:val="3F31539D"/>
    <w:rsid w:val="3F368E94"/>
    <w:rsid w:val="3F3B73BF"/>
    <w:rsid w:val="3F3DD2AB"/>
    <w:rsid w:val="3F4041AF"/>
    <w:rsid w:val="3F4157EC"/>
    <w:rsid w:val="3F43F57A"/>
    <w:rsid w:val="3F4425E0"/>
    <w:rsid w:val="3F445D91"/>
    <w:rsid w:val="3F4C64EA"/>
    <w:rsid w:val="3F4EBAE7"/>
    <w:rsid w:val="3F58B4CA"/>
    <w:rsid w:val="3F65B0AB"/>
    <w:rsid w:val="3F6C4497"/>
    <w:rsid w:val="3F6DF3D7"/>
    <w:rsid w:val="3F6E7339"/>
    <w:rsid w:val="3F83A25F"/>
    <w:rsid w:val="3F86EFF1"/>
    <w:rsid w:val="3F921D1C"/>
    <w:rsid w:val="3F9E0C39"/>
    <w:rsid w:val="3FA962B3"/>
    <w:rsid w:val="3FAC8867"/>
    <w:rsid w:val="3FACB62D"/>
    <w:rsid w:val="3FB009D5"/>
    <w:rsid w:val="3FB6C944"/>
    <w:rsid w:val="3FC8142E"/>
    <w:rsid w:val="3FC853AD"/>
    <w:rsid w:val="3FCB0097"/>
    <w:rsid w:val="3FCC08B0"/>
    <w:rsid w:val="3FCC2AFF"/>
    <w:rsid w:val="3FD3D93F"/>
    <w:rsid w:val="3FD534CE"/>
    <w:rsid w:val="3FDB740C"/>
    <w:rsid w:val="3FDED46F"/>
    <w:rsid w:val="3FE62C7D"/>
    <w:rsid w:val="3FECAAB5"/>
    <w:rsid w:val="40075605"/>
    <w:rsid w:val="400F2379"/>
    <w:rsid w:val="401CFE97"/>
    <w:rsid w:val="401ECA4D"/>
    <w:rsid w:val="401F54ED"/>
    <w:rsid w:val="402D4A06"/>
    <w:rsid w:val="40317119"/>
    <w:rsid w:val="403220A4"/>
    <w:rsid w:val="403C8543"/>
    <w:rsid w:val="403E3435"/>
    <w:rsid w:val="4045270C"/>
    <w:rsid w:val="4046B6A1"/>
    <w:rsid w:val="404BCA6A"/>
    <w:rsid w:val="404CFDD1"/>
    <w:rsid w:val="404DBD47"/>
    <w:rsid w:val="404E76F5"/>
    <w:rsid w:val="40513DAA"/>
    <w:rsid w:val="4058CF0D"/>
    <w:rsid w:val="405AC3A5"/>
    <w:rsid w:val="405B2C82"/>
    <w:rsid w:val="405B35CD"/>
    <w:rsid w:val="405E2C02"/>
    <w:rsid w:val="406A3AE1"/>
    <w:rsid w:val="406D2BE7"/>
    <w:rsid w:val="406DC879"/>
    <w:rsid w:val="406F82F9"/>
    <w:rsid w:val="408D8F45"/>
    <w:rsid w:val="409268E6"/>
    <w:rsid w:val="40971C5A"/>
    <w:rsid w:val="40A7B57D"/>
    <w:rsid w:val="40A92A3B"/>
    <w:rsid w:val="40AA00CC"/>
    <w:rsid w:val="40AAE053"/>
    <w:rsid w:val="40B0D4CC"/>
    <w:rsid w:val="40B17254"/>
    <w:rsid w:val="40B47EC6"/>
    <w:rsid w:val="40B8FA0F"/>
    <w:rsid w:val="40BE73CF"/>
    <w:rsid w:val="40D5726A"/>
    <w:rsid w:val="40D74345"/>
    <w:rsid w:val="40DA7F1C"/>
    <w:rsid w:val="40EB361D"/>
    <w:rsid w:val="40EB5F5A"/>
    <w:rsid w:val="40ED20F7"/>
    <w:rsid w:val="40F4E1FF"/>
    <w:rsid w:val="40FC9F33"/>
    <w:rsid w:val="40FD7E37"/>
    <w:rsid w:val="41001902"/>
    <w:rsid w:val="410AFC95"/>
    <w:rsid w:val="410C1694"/>
    <w:rsid w:val="4111B7BA"/>
    <w:rsid w:val="41190E70"/>
    <w:rsid w:val="412BC4AE"/>
    <w:rsid w:val="4135C0EA"/>
    <w:rsid w:val="413C9C9A"/>
    <w:rsid w:val="4145490B"/>
    <w:rsid w:val="41492B18"/>
    <w:rsid w:val="414A2561"/>
    <w:rsid w:val="415BA8A5"/>
    <w:rsid w:val="415CCEB6"/>
    <w:rsid w:val="41600733"/>
    <w:rsid w:val="41602834"/>
    <w:rsid w:val="41637FD9"/>
    <w:rsid w:val="416BA72A"/>
    <w:rsid w:val="4173BF2E"/>
    <w:rsid w:val="41833004"/>
    <w:rsid w:val="418F16C7"/>
    <w:rsid w:val="419518F5"/>
    <w:rsid w:val="4196E13F"/>
    <w:rsid w:val="419838DC"/>
    <w:rsid w:val="4199DC98"/>
    <w:rsid w:val="419DBB1A"/>
    <w:rsid w:val="41C5A325"/>
    <w:rsid w:val="41C642A9"/>
    <w:rsid w:val="41C9152C"/>
    <w:rsid w:val="41CD261A"/>
    <w:rsid w:val="41DBF5FF"/>
    <w:rsid w:val="41DDEF78"/>
    <w:rsid w:val="41E50447"/>
    <w:rsid w:val="41EB9C36"/>
    <w:rsid w:val="41EC80C6"/>
    <w:rsid w:val="41ECE842"/>
    <w:rsid w:val="41FC074C"/>
    <w:rsid w:val="420222D5"/>
    <w:rsid w:val="4209F9BF"/>
    <w:rsid w:val="4210E712"/>
    <w:rsid w:val="42146EE0"/>
    <w:rsid w:val="421D1DBC"/>
    <w:rsid w:val="4222C272"/>
    <w:rsid w:val="4232D1A4"/>
    <w:rsid w:val="42341B17"/>
    <w:rsid w:val="423C46B6"/>
    <w:rsid w:val="423D53FE"/>
    <w:rsid w:val="423D75E6"/>
    <w:rsid w:val="424465A3"/>
    <w:rsid w:val="424D2F53"/>
    <w:rsid w:val="42539C25"/>
    <w:rsid w:val="42699477"/>
    <w:rsid w:val="427CF8DA"/>
    <w:rsid w:val="427D024D"/>
    <w:rsid w:val="427D8354"/>
    <w:rsid w:val="4282D33C"/>
    <w:rsid w:val="4288FEE4"/>
    <w:rsid w:val="428C3EF6"/>
    <w:rsid w:val="428F45EF"/>
    <w:rsid w:val="4290A257"/>
    <w:rsid w:val="429309CD"/>
    <w:rsid w:val="429337B5"/>
    <w:rsid w:val="4294C532"/>
    <w:rsid w:val="42A2C494"/>
    <w:rsid w:val="42A56433"/>
    <w:rsid w:val="42A91901"/>
    <w:rsid w:val="42ADD0FF"/>
    <w:rsid w:val="42AF2D72"/>
    <w:rsid w:val="42B1EC48"/>
    <w:rsid w:val="42B36B0A"/>
    <w:rsid w:val="42B531B2"/>
    <w:rsid w:val="42B773C6"/>
    <w:rsid w:val="42BA7941"/>
    <w:rsid w:val="42BDACB7"/>
    <w:rsid w:val="42CA7429"/>
    <w:rsid w:val="42CDCC0C"/>
    <w:rsid w:val="42D8F036"/>
    <w:rsid w:val="42D982B8"/>
    <w:rsid w:val="42DDD553"/>
    <w:rsid w:val="42DE71C1"/>
    <w:rsid w:val="42E1196C"/>
    <w:rsid w:val="42E5B78E"/>
    <w:rsid w:val="42F92541"/>
    <w:rsid w:val="42FABFD3"/>
    <w:rsid w:val="42FC05A7"/>
    <w:rsid w:val="43000A5F"/>
    <w:rsid w:val="430070D6"/>
    <w:rsid w:val="430216E7"/>
    <w:rsid w:val="4303BC97"/>
    <w:rsid w:val="43092464"/>
    <w:rsid w:val="431314CE"/>
    <w:rsid w:val="4315285F"/>
    <w:rsid w:val="4315B219"/>
    <w:rsid w:val="43191E8A"/>
    <w:rsid w:val="431B91A1"/>
    <w:rsid w:val="432AF80D"/>
    <w:rsid w:val="432BD2F2"/>
    <w:rsid w:val="4331F8CA"/>
    <w:rsid w:val="4338D22D"/>
    <w:rsid w:val="4344DAAA"/>
    <w:rsid w:val="43518FD2"/>
    <w:rsid w:val="4351DAB1"/>
    <w:rsid w:val="4358EA7D"/>
    <w:rsid w:val="43668BB2"/>
    <w:rsid w:val="436D0784"/>
    <w:rsid w:val="43728043"/>
    <w:rsid w:val="4375E0EE"/>
    <w:rsid w:val="4387C63A"/>
    <w:rsid w:val="439108D5"/>
    <w:rsid w:val="43938E25"/>
    <w:rsid w:val="4398D9AD"/>
    <w:rsid w:val="4399467C"/>
    <w:rsid w:val="43A259B6"/>
    <w:rsid w:val="43A391B1"/>
    <w:rsid w:val="43AB673C"/>
    <w:rsid w:val="43B60BA9"/>
    <w:rsid w:val="43B7A506"/>
    <w:rsid w:val="43B981CA"/>
    <w:rsid w:val="43C13209"/>
    <w:rsid w:val="43C79270"/>
    <w:rsid w:val="43D78A8E"/>
    <w:rsid w:val="43E7A537"/>
    <w:rsid w:val="43EE3E67"/>
    <w:rsid w:val="43FC2AA6"/>
    <w:rsid w:val="43FD23CC"/>
    <w:rsid w:val="4404A61D"/>
    <w:rsid w:val="44057DCF"/>
    <w:rsid w:val="440D2AFA"/>
    <w:rsid w:val="441322C0"/>
    <w:rsid w:val="44150C00"/>
    <w:rsid w:val="441755C3"/>
    <w:rsid w:val="441D65DD"/>
    <w:rsid w:val="441E3DA3"/>
    <w:rsid w:val="4421D8E4"/>
    <w:rsid w:val="4426C4FD"/>
    <w:rsid w:val="4427821A"/>
    <w:rsid w:val="442E4B02"/>
    <w:rsid w:val="44420F8D"/>
    <w:rsid w:val="444319E1"/>
    <w:rsid w:val="444E1916"/>
    <w:rsid w:val="444FC67A"/>
    <w:rsid w:val="4455CA53"/>
    <w:rsid w:val="4457116C"/>
    <w:rsid w:val="44683FDF"/>
    <w:rsid w:val="446CCFD1"/>
    <w:rsid w:val="4472BD73"/>
    <w:rsid w:val="447C53B2"/>
    <w:rsid w:val="447EB5FF"/>
    <w:rsid w:val="447FC5F1"/>
    <w:rsid w:val="44825DEF"/>
    <w:rsid w:val="44844D6C"/>
    <w:rsid w:val="4490EF49"/>
    <w:rsid w:val="449375C5"/>
    <w:rsid w:val="449A570A"/>
    <w:rsid w:val="449F85B6"/>
    <w:rsid w:val="44A09C93"/>
    <w:rsid w:val="44AEEEA5"/>
    <w:rsid w:val="44B0BCA2"/>
    <w:rsid w:val="44B1328B"/>
    <w:rsid w:val="44B24A56"/>
    <w:rsid w:val="44BE1D8B"/>
    <w:rsid w:val="44D436D0"/>
    <w:rsid w:val="44DB9ECD"/>
    <w:rsid w:val="44E5372F"/>
    <w:rsid w:val="44E5B5C9"/>
    <w:rsid w:val="44E790DF"/>
    <w:rsid w:val="44F4EEEE"/>
    <w:rsid w:val="45012412"/>
    <w:rsid w:val="450191F2"/>
    <w:rsid w:val="45038D93"/>
    <w:rsid w:val="450824A4"/>
    <w:rsid w:val="45093AFC"/>
    <w:rsid w:val="450AF2E7"/>
    <w:rsid w:val="450E3BF5"/>
    <w:rsid w:val="45158597"/>
    <w:rsid w:val="45227C88"/>
    <w:rsid w:val="452B46A6"/>
    <w:rsid w:val="452C8E65"/>
    <w:rsid w:val="452D4159"/>
    <w:rsid w:val="452E478C"/>
    <w:rsid w:val="452FA0D7"/>
    <w:rsid w:val="453D092E"/>
    <w:rsid w:val="4543B262"/>
    <w:rsid w:val="454A1003"/>
    <w:rsid w:val="45506CF7"/>
    <w:rsid w:val="4561FF45"/>
    <w:rsid w:val="4562BE0D"/>
    <w:rsid w:val="456440FA"/>
    <w:rsid w:val="456B69C6"/>
    <w:rsid w:val="4570779D"/>
    <w:rsid w:val="4574F748"/>
    <w:rsid w:val="457AA880"/>
    <w:rsid w:val="457D2E38"/>
    <w:rsid w:val="457FDB1C"/>
    <w:rsid w:val="458655DF"/>
    <w:rsid w:val="45895A9C"/>
    <w:rsid w:val="458B2ADF"/>
    <w:rsid w:val="458D751C"/>
    <w:rsid w:val="459337AA"/>
    <w:rsid w:val="459921EF"/>
    <w:rsid w:val="459FFDC4"/>
    <w:rsid w:val="45A2714D"/>
    <w:rsid w:val="45AFCA44"/>
    <w:rsid w:val="45B30E15"/>
    <w:rsid w:val="45B3BA12"/>
    <w:rsid w:val="45D885DD"/>
    <w:rsid w:val="45D90180"/>
    <w:rsid w:val="45DF266F"/>
    <w:rsid w:val="45E07F4B"/>
    <w:rsid w:val="45E7062A"/>
    <w:rsid w:val="45ECD71A"/>
    <w:rsid w:val="45ED58DC"/>
    <w:rsid w:val="45EFFA9E"/>
    <w:rsid w:val="45F29703"/>
    <w:rsid w:val="45F70679"/>
    <w:rsid w:val="45F7D8D4"/>
    <w:rsid w:val="45F9B641"/>
    <w:rsid w:val="45FD406C"/>
    <w:rsid w:val="45FDB09D"/>
    <w:rsid w:val="45FEC883"/>
    <w:rsid w:val="45FFD919"/>
    <w:rsid w:val="46082331"/>
    <w:rsid w:val="4609F5C7"/>
    <w:rsid w:val="460D30DA"/>
    <w:rsid w:val="46129F3D"/>
    <w:rsid w:val="4615B512"/>
    <w:rsid w:val="461EADFD"/>
    <w:rsid w:val="461EC771"/>
    <w:rsid w:val="4623BADE"/>
    <w:rsid w:val="4629980B"/>
    <w:rsid w:val="4629C20A"/>
    <w:rsid w:val="46333ED5"/>
    <w:rsid w:val="46372254"/>
    <w:rsid w:val="4638B9A2"/>
    <w:rsid w:val="463E729C"/>
    <w:rsid w:val="463EF110"/>
    <w:rsid w:val="463F37C6"/>
    <w:rsid w:val="46402721"/>
    <w:rsid w:val="4640D699"/>
    <w:rsid w:val="46415704"/>
    <w:rsid w:val="46466FE8"/>
    <w:rsid w:val="464BD7DE"/>
    <w:rsid w:val="4653447D"/>
    <w:rsid w:val="465C8A6F"/>
    <w:rsid w:val="4663C114"/>
    <w:rsid w:val="46679CA1"/>
    <w:rsid w:val="467AF154"/>
    <w:rsid w:val="467DFB3B"/>
    <w:rsid w:val="468604EC"/>
    <w:rsid w:val="468643E4"/>
    <w:rsid w:val="4689BC0A"/>
    <w:rsid w:val="4694B040"/>
    <w:rsid w:val="4695C76D"/>
    <w:rsid w:val="46A31614"/>
    <w:rsid w:val="46AA9FEC"/>
    <w:rsid w:val="46AD6EDA"/>
    <w:rsid w:val="46C23C45"/>
    <w:rsid w:val="46C58F54"/>
    <w:rsid w:val="46D759E4"/>
    <w:rsid w:val="46D9A1FF"/>
    <w:rsid w:val="46DF3ADE"/>
    <w:rsid w:val="46E95A3F"/>
    <w:rsid w:val="46EF59DC"/>
    <w:rsid w:val="46F7A203"/>
    <w:rsid w:val="46F9D485"/>
    <w:rsid w:val="47060057"/>
    <w:rsid w:val="47088B16"/>
    <w:rsid w:val="470A4E7B"/>
    <w:rsid w:val="470B3D72"/>
    <w:rsid w:val="4710A488"/>
    <w:rsid w:val="47279E29"/>
    <w:rsid w:val="4744A6CC"/>
    <w:rsid w:val="474A637B"/>
    <w:rsid w:val="474B9AA5"/>
    <w:rsid w:val="4750A49C"/>
    <w:rsid w:val="4751BF22"/>
    <w:rsid w:val="4751EB71"/>
    <w:rsid w:val="47680E87"/>
    <w:rsid w:val="47680FD6"/>
    <w:rsid w:val="476871FB"/>
    <w:rsid w:val="4779B04F"/>
    <w:rsid w:val="478ED390"/>
    <w:rsid w:val="479834E5"/>
    <w:rsid w:val="47A5A0D1"/>
    <w:rsid w:val="47A679F9"/>
    <w:rsid w:val="47B938CB"/>
    <w:rsid w:val="47BA5FBC"/>
    <w:rsid w:val="47C28F7B"/>
    <w:rsid w:val="47C4BECF"/>
    <w:rsid w:val="47C5398B"/>
    <w:rsid w:val="47C735E3"/>
    <w:rsid w:val="47CFE2C2"/>
    <w:rsid w:val="47D2C005"/>
    <w:rsid w:val="47E2A132"/>
    <w:rsid w:val="47E829B7"/>
    <w:rsid w:val="47F53916"/>
    <w:rsid w:val="47FC3319"/>
    <w:rsid w:val="480272FA"/>
    <w:rsid w:val="48040A7A"/>
    <w:rsid w:val="4807B9EF"/>
    <w:rsid w:val="48092EA8"/>
    <w:rsid w:val="480ED08E"/>
    <w:rsid w:val="480EF7E3"/>
    <w:rsid w:val="4811D9DA"/>
    <w:rsid w:val="481C91B5"/>
    <w:rsid w:val="481E3885"/>
    <w:rsid w:val="4824BAF5"/>
    <w:rsid w:val="482619E4"/>
    <w:rsid w:val="48286AC2"/>
    <w:rsid w:val="48394249"/>
    <w:rsid w:val="483DF51A"/>
    <w:rsid w:val="483E6BF2"/>
    <w:rsid w:val="484145E5"/>
    <w:rsid w:val="48470FB7"/>
    <w:rsid w:val="484A31FC"/>
    <w:rsid w:val="484A744E"/>
    <w:rsid w:val="484D136C"/>
    <w:rsid w:val="4853B10B"/>
    <w:rsid w:val="4857B175"/>
    <w:rsid w:val="485A94D5"/>
    <w:rsid w:val="48619D73"/>
    <w:rsid w:val="486B7C17"/>
    <w:rsid w:val="486E7CC7"/>
    <w:rsid w:val="4876D73F"/>
    <w:rsid w:val="487A9C9D"/>
    <w:rsid w:val="487B6903"/>
    <w:rsid w:val="48808742"/>
    <w:rsid w:val="48854E75"/>
    <w:rsid w:val="488AF8B8"/>
    <w:rsid w:val="4895D86B"/>
    <w:rsid w:val="489BC99E"/>
    <w:rsid w:val="48A31150"/>
    <w:rsid w:val="48B2A8F6"/>
    <w:rsid w:val="48C65F6C"/>
    <w:rsid w:val="48CF2C95"/>
    <w:rsid w:val="48CF54C6"/>
    <w:rsid w:val="48CF9E2F"/>
    <w:rsid w:val="48D10F71"/>
    <w:rsid w:val="48DD7324"/>
    <w:rsid w:val="48E16C4B"/>
    <w:rsid w:val="48E33991"/>
    <w:rsid w:val="48EB3FD7"/>
    <w:rsid w:val="48F16694"/>
    <w:rsid w:val="48F7290D"/>
    <w:rsid w:val="491580B0"/>
    <w:rsid w:val="4917A48F"/>
    <w:rsid w:val="491ABC52"/>
    <w:rsid w:val="492727DE"/>
    <w:rsid w:val="492D22DA"/>
    <w:rsid w:val="492D44D5"/>
    <w:rsid w:val="492DF6EF"/>
    <w:rsid w:val="492EFFDC"/>
    <w:rsid w:val="4932DD0D"/>
    <w:rsid w:val="493B1913"/>
    <w:rsid w:val="493BD371"/>
    <w:rsid w:val="493CDEB8"/>
    <w:rsid w:val="494A004E"/>
    <w:rsid w:val="494D1C67"/>
    <w:rsid w:val="4950F3F4"/>
    <w:rsid w:val="4968F5D7"/>
    <w:rsid w:val="49794E60"/>
    <w:rsid w:val="498ABBB5"/>
    <w:rsid w:val="498D7F5D"/>
    <w:rsid w:val="49930893"/>
    <w:rsid w:val="49982625"/>
    <w:rsid w:val="49999CB8"/>
    <w:rsid w:val="499B8A20"/>
    <w:rsid w:val="499E6061"/>
    <w:rsid w:val="499E8B51"/>
    <w:rsid w:val="49AB2F2E"/>
    <w:rsid w:val="49AD7D0E"/>
    <w:rsid w:val="49B298B4"/>
    <w:rsid w:val="49BAECCF"/>
    <w:rsid w:val="49BBBD53"/>
    <w:rsid w:val="49BFD1F8"/>
    <w:rsid w:val="49C0D5AA"/>
    <w:rsid w:val="49CF0EC4"/>
    <w:rsid w:val="49D00E3A"/>
    <w:rsid w:val="49DC35FA"/>
    <w:rsid w:val="49DF47FD"/>
    <w:rsid w:val="49E9E4EC"/>
    <w:rsid w:val="49F43544"/>
    <w:rsid w:val="49F66C70"/>
    <w:rsid w:val="49F6AC86"/>
    <w:rsid w:val="4A036516"/>
    <w:rsid w:val="4A2885A4"/>
    <w:rsid w:val="4A3637BC"/>
    <w:rsid w:val="4A392D33"/>
    <w:rsid w:val="4A3E72B9"/>
    <w:rsid w:val="4A4763B5"/>
    <w:rsid w:val="4A52B797"/>
    <w:rsid w:val="4A58C300"/>
    <w:rsid w:val="4A6D8722"/>
    <w:rsid w:val="4A7F8040"/>
    <w:rsid w:val="4A8AFF98"/>
    <w:rsid w:val="4A987969"/>
    <w:rsid w:val="4AA775C6"/>
    <w:rsid w:val="4AA78CD9"/>
    <w:rsid w:val="4AAD81C8"/>
    <w:rsid w:val="4AAE9034"/>
    <w:rsid w:val="4AB3D280"/>
    <w:rsid w:val="4AB42387"/>
    <w:rsid w:val="4ABD45CB"/>
    <w:rsid w:val="4AC07311"/>
    <w:rsid w:val="4AC3C69C"/>
    <w:rsid w:val="4AC3F654"/>
    <w:rsid w:val="4AD1EEA2"/>
    <w:rsid w:val="4AD8F038"/>
    <w:rsid w:val="4AEC9296"/>
    <w:rsid w:val="4AF0B0EA"/>
    <w:rsid w:val="4AF6F057"/>
    <w:rsid w:val="4B141CF1"/>
    <w:rsid w:val="4B1CC5ED"/>
    <w:rsid w:val="4B230023"/>
    <w:rsid w:val="4B27F836"/>
    <w:rsid w:val="4B3DE8BD"/>
    <w:rsid w:val="4B530670"/>
    <w:rsid w:val="4B5722F5"/>
    <w:rsid w:val="4B5AF46F"/>
    <w:rsid w:val="4B5C54A2"/>
    <w:rsid w:val="4B5E765F"/>
    <w:rsid w:val="4B62C22E"/>
    <w:rsid w:val="4B68F01E"/>
    <w:rsid w:val="4B6A32D7"/>
    <w:rsid w:val="4B6C52E7"/>
    <w:rsid w:val="4B72733B"/>
    <w:rsid w:val="4B757C72"/>
    <w:rsid w:val="4B758B8E"/>
    <w:rsid w:val="4B822A16"/>
    <w:rsid w:val="4B87CDD7"/>
    <w:rsid w:val="4B8BDA38"/>
    <w:rsid w:val="4B99CC33"/>
    <w:rsid w:val="4BAC9BE8"/>
    <w:rsid w:val="4BADE856"/>
    <w:rsid w:val="4BAE3C61"/>
    <w:rsid w:val="4BB26B28"/>
    <w:rsid w:val="4BB73C4C"/>
    <w:rsid w:val="4BBC70B9"/>
    <w:rsid w:val="4BBE1230"/>
    <w:rsid w:val="4BD6451D"/>
    <w:rsid w:val="4BDF4797"/>
    <w:rsid w:val="4BF3B8F8"/>
    <w:rsid w:val="4BF51A36"/>
    <w:rsid w:val="4BF8B0A3"/>
    <w:rsid w:val="4BFFF15B"/>
    <w:rsid w:val="4C01123F"/>
    <w:rsid w:val="4C03D97E"/>
    <w:rsid w:val="4C0C980B"/>
    <w:rsid w:val="4C1006E6"/>
    <w:rsid w:val="4C1D1828"/>
    <w:rsid w:val="4C215552"/>
    <w:rsid w:val="4C43BCD8"/>
    <w:rsid w:val="4C473FFB"/>
    <w:rsid w:val="4C494B44"/>
    <w:rsid w:val="4C49FA5D"/>
    <w:rsid w:val="4C5C8418"/>
    <w:rsid w:val="4C5C9285"/>
    <w:rsid w:val="4C5DA5E6"/>
    <w:rsid w:val="4C68FE4C"/>
    <w:rsid w:val="4C7691F3"/>
    <w:rsid w:val="4C830B3C"/>
    <w:rsid w:val="4C84E1F0"/>
    <w:rsid w:val="4C85824E"/>
    <w:rsid w:val="4C874C34"/>
    <w:rsid w:val="4C89A025"/>
    <w:rsid w:val="4C9383E8"/>
    <w:rsid w:val="4C96D346"/>
    <w:rsid w:val="4C981EF4"/>
    <w:rsid w:val="4CA24202"/>
    <w:rsid w:val="4CA830A5"/>
    <w:rsid w:val="4CA8EAC0"/>
    <w:rsid w:val="4CC16040"/>
    <w:rsid w:val="4CC816FA"/>
    <w:rsid w:val="4CD7EF8D"/>
    <w:rsid w:val="4CDA4A32"/>
    <w:rsid w:val="4CDAEA56"/>
    <w:rsid w:val="4CE79505"/>
    <w:rsid w:val="4CEE906D"/>
    <w:rsid w:val="4CF50C10"/>
    <w:rsid w:val="4CFC7D25"/>
    <w:rsid w:val="4D065E9D"/>
    <w:rsid w:val="4D066589"/>
    <w:rsid w:val="4D0F94B1"/>
    <w:rsid w:val="4D12B5EE"/>
    <w:rsid w:val="4D1B79D8"/>
    <w:rsid w:val="4D1EF6C7"/>
    <w:rsid w:val="4D227ED4"/>
    <w:rsid w:val="4D293D12"/>
    <w:rsid w:val="4D2F685B"/>
    <w:rsid w:val="4D387E0F"/>
    <w:rsid w:val="4D3D69CD"/>
    <w:rsid w:val="4D4195CC"/>
    <w:rsid w:val="4D4B5949"/>
    <w:rsid w:val="4D563E22"/>
    <w:rsid w:val="4D5B1128"/>
    <w:rsid w:val="4D623E56"/>
    <w:rsid w:val="4D627436"/>
    <w:rsid w:val="4D67F18D"/>
    <w:rsid w:val="4D68E6D8"/>
    <w:rsid w:val="4D69E61E"/>
    <w:rsid w:val="4D6B5DA1"/>
    <w:rsid w:val="4D6D6779"/>
    <w:rsid w:val="4D7CB4EB"/>
    <w:rsid w:val="4D81BDBA"/>
    <w:rsid w:val="4D838221"/>
    <w:rsid w:val="4D88CD3A"/>
    <w:rsid w:val="4D935F62"/>
    <w:rsid w:val="4DA32864"/>
    <w:rsid w:val="4DA3DB7B"/>
    <w:rsid w:val="4DA5F286"/>
    <w:rsid w:val="4DAE7823"/>
    <w:rsid w:val="4DB1D4C9"/>
    <w:rsid w:val="4DB22888"/>
    <w:rsid w:val="4DB660F3"/>
    <w:rsid w:val="4DB6A0A7"/>
    <w:rsid w:val="4DB9A399"/>
    <w:rsid w:val="4DBC5534"/>
    <w:rsid w:val="4DCE85EB"/>
    <w:rsid w:val="4DD6D266"/>
    <w:rsid w:val="4DD83782"/>
    <w:rsid w:val="4DD93D1A"/>
    <w:rsid w:val="4DDA0F43"/>
    <w:rsid w:val="4DFC261D"/>
    <w:rsid w:val="4E0473EF"/>
    <w:rsid w:val="4E11E41F"/>
    <w:rsid w:val="4E1BFE6D"/>
    <w:rsid w:val="4E3524C9"/>
    <w:rsid w:val="4E3CE7CB"/>
    <w:rsid w:val="4E406F59"/>
    <w:rsid w:val="4E413634"/>
    <w:rsid w:val="4E5AAA14"/>
    <w:rsid w:val="4E5BE263"/>
    <w:rsid w:val="4E5C4E64"/>
    <w:rsid w:val="4E5F243E"/>
    <w:rsid w:val="4E6EEFD2"/>
    <w:rsid w:val="4E754AC8"/>
    <w:rsid w:val="4E7A671D"/>
    <w:rsid w:val="4E7BC86D"/>
    <w:rsid w:val="4E7E1F9D"/>
    <w:rsid w:val="4E7F272F"/>
    <w:rsid w:val="4E7FA96B"/>
    <w:rsid w:val="4E87F0F2"/>
    <w:rsid w:val="4E8BABC9"/>
    <w:rsid w:val="4E98B47A"/>
    <w:rsid w:val="4E9AE9AD"/>
    <w:rsid w:val="4EA04B23"/>
    <w:rsid w:val="4EA1734E"/>
    <w:rsid w:val="4EB159FA"/>
    <w:rsid w:val="4EB1ADB1"/>
    <w:rsid w:val="4ECAA547"/>
    <w:rsid w:val="4ECB8206"/>
    <w:rsid w:val="4ECBB9E7"/>
    <w:rsid w:val="4EDA25AF"/>
    <w:rsid w:val="4EDA5E52"/>
    <w:rsid w:val="4EE25B4F"/>
    <w:rsid w:val="4EF194D3"/>
    <w:rsid w:val="4EF991D4"/>
    <w:rsid w:val="4EFB444D"/>
    <w:rsid w:val="4F021427"/>
    <w:rsid w:val="4F15A51B"/>
    <w:rsid w:val="4F191851"/>
    <w:rsid w:val="4F1F73D2"/>
    <w:rsid w:val="4F3474C9"/>
    <w:rsid w:val="4F39E5B5"/>
    <w:rsid w:val="4F497F0B"/>
    <w:rsid w:val="4F538C54"/>
    <w:rsid w:val="4F5447D6"/>
    <w:rsid w:val="4F5895B7"/>
    <w:rsid w:val="4F5A2C47"/>
    <w:rsid w:val="4F5D9DC6"/>
    <w:rsid w:val="4F65E0B9"/>
    <w:rsid w:val="4F68297B"/>
    <w:rsid w:val="4F75C8F5"/>
    <w:rsid w:val="4F79507C"/>
    <w:rsid w:val="4F80A123"/>
    <w:rsid w:val="4F8C4179"/>
    <w:rsid w:val="4F9002E0"/>
    <w:rsid w:val="4FA7FC20"/>
    <w:rsid w:val="4FABAE37"/>
    <w:rsid w:val="4FAD8033"/>
    <w:rsid w:val="4FAF36A5"/>
    <w:rsid w:val="4FAFCD31"/>
    <w:rsid w:val="4FB17306"/>
    <w:rsid w:val="4FB1E5E2"/>
    <w:rsid w:val="4FB37C9D"/>
    <w:rsid w:val="4FC569AA"/>
    <w:rsid w:val="4FD289ED"/>
    <w:rsid w:val="4FD4561D"/>
    <w:rsid w:val="4FD76449"/>
    <w:rsid w:val="4FE2AB02"/>
    <w:rsid w:val="4FE67358"/>
    <w:rsid w:val="4FEF1C01"/>
    <w:rsid w:val="4FF11869"/>
    <w:rsid w:val="4FF18FE0"/>
    <w:rsid w:val="4FF197D6"/>
    <w:rsid w:val="4FF4A80D"/>
    <w:rsid w:val="4FF9777A"/>
    <w:rsid w:val="50045E04"/>
    <w:rsid w:val="50069725"/>
    <w:rsid w:val="500AC033"/>
    <w:rsid w:val="5025F12C"/>
    <w:rsid w:val="502814F0"/>
    <w:rsid w:val="502A49FE"/>
    <w:rsid w:val="502AF1D9"/>
    <w:rsid w:val="5030B758"/>
    <w:rsid w:val="5030D867"/>
    <w:rsid w:val="50360658"/>
    <w:rsid w:val="503B0D02"/>
    <w:rsid w:val="503D54BE"/>
    <w:rsid w:val="5043552F"/>
    <w:rsid w:val="50536581"/>
    <w:rsid w:val="505ED182"/>
    <w:rsid w:val="505FDD31"/>
    <w:rsid w:val="506345F4"/>
    <w:rsid w:val="5075EDFB"/>
    <w:rsid w:val="5076D3AF"/>
    <w:rsid w:val="508625B5"/>
    <w:rsid w:val="508AADA4"/>
    <w:rsid w:val="508D9798"/>
    <w:rsid w:val="5093A3B8"/>
    <w:rsid w:val="50A50E95"/>
    <w:rsid w:val="50A874D3"/>
    <w:rsid w:val="50ACFE85"/>
    <w:rsid w:val="50B67B0B"/>
    <w:rsid w:val="50BC5D3B"/>
    <w:rsid w:val="50CA04A9"/>
    <w:rsid w:val="50CD427D"/>
    <w:rsid w:val="50D00485"/>
    <w:rsid w:val="50D67E33"/>
    <w:rsid w:val="50D87F29"/>
    <w:rsid w:val="50EF8989"/>
    <w:rsid w:val="50F218DC"/>
    <w:rsid w:val="50F757D0"/>
    <w:rsid w:val="50F9A108"/>
    <w:rsid w:val="50FA6139"/>
    <w:rsid w:val="5102CA77"/>
    <w:rsid w:val="5105D3C0"/>
    <w:rsid w:val="510CB906"/>
    <w:rsid w:val="510D903C"/>
    <w:rsid w:val="510DA821"/>
    <w:rsid w:val="510DD956"/>
    <w:rsid w:val="51121467"/>
    <w:rsid w:val="5113535D"/>
    <w:rsid w:val="5116D181"/>
    <w:rsid w:val="51174ECF"/>
    <w:rsid w:val="511A683B"/>
    <w:rsid w:val="511ABB80"/>
    <w:rsid w:val="511E75B8"/>
    <w:rsid w:val="5124BCF7"/>
    <w:rsid w:val="513437DA"/>
    <w:rsid w:val="51426EBF"/>
    <w:rsid w:val="5145431E"/>
    <w:rsid w:val="514597DF"/>
    <w:rsid w:val="515007B3"/>
    <w:rsid w:val="5151B350"/>
    <w:rsid w:val="51521EE7"/>
    <w:rsid w:val="515252ED"/>
    <w:rsid w:val="515AFE4C"/>
    <w:rsid w:val="515E885F"/>
    <w:rsid w:val="51639FCE"/>
    <w:rsid w:val="516697DE"/>
    <w:rsid w:val="516A6821"/>
    <w:rsid w:val="516FF9AB"/>
    <w:rsid w:val="51839E02"/>
    <w:rsid w:val="5184F0B2"/>
    <w:rsid w:val="51851AB4"/>
    <w:rsid w:val="5190C5BD"/>
    <w:rsid w:val="5199C0DE"/>
    <w:rsid w:val="519E50C2"/>
    <w:rsid w:val="51A76F17"/>
    <w:rsid w:val="51AABAF4"/>
    <w:rsid w:val="51B7F4F2"/>
    <w:rsid w:val="51BC4E4C"/>
    <w:rsid w:val="51C495B3"/>
    <w:rsid w:val="51CD7484"/>
    <w:rsid w:val="51D30BFF"/>
    <w:rsid w:val="51DB68BD"/>
    <w:rsid w:val="51DB876F"/>
    <w:rsid w:val="51E501B0"/>
    <w:rsid w:val="51E5285A"/>
    <w:rsid w:val="51E7CDED"/>
    <w:rsid w:val="51E867CF"/>
    <w:rsid w:val="51FE8D40"/>
    <w:rsid w:val="52056B11"/>
    <w:rsid w:val="520C0C2B"/>
    <w:rsid w:val="522414F3"/>
    <w:rsid w:val="52304728"/>
    <w:rsid w:val="5234361F"/>
    <w:rsid w:val="523D8D8A"/>
    <w:rsid w:val="524A0027"/>
    <w:rsid w:val="52522539"/>
    <w:rsid w:val="52629E28"/>
    <w:rsid w:val="526371EE"/>
    <w:rsid w:val="5263B15D"/>
    <w:rsid w:val="526541D0"/>
    <w:rsid w:val="526703A5"/>
    <w:rsid w:val="5268BA46"/>
    <w:rsid w:val="52705C11"/>
    <w:rsid w:val="52737D9D"/>
    <w:rsid w:val="5276967D"/>
    <w:rsid w:val="52795185"/>
    <w:rsid w:val="527BBE51"/>
    <w:rsid w:val="5281AADF"/>
    <w:rsid w:val="5282AC5C"/>
    <w:rsid w:val="528ACA4D"/>
    <w:rsid w:val="528EA5C8"/>
    <w:rsid w:val="5297F6E6"/>
    <w:rsid w:val="529E8EE4"/>
    <w:rsid w:val="52A4B510"/>
    <w:rsid w:val="52A68587"/>
    <w:rsid w:val="52AA82E3"/>
    <w:rsid w:val="52AE4819"/>
    <w:rsid w:val="52AFA6F7"/>
    <w:rsid w:val="52B3698C"/>
    <w:rsid w:val="52B38869"/>
    <w:rsid w:val="52B587F5"/>
    <w:rsid w:val="52B5FCA5"/>
    <w:rsid w:val="52B692A7"/>
    <w:rsid w:val="52BA9A63"/>
    <w:rsid w:val="52BF2E85"/>
    <w:rsid w:val="52C28B6F"/>
    <w:rsid w:val="52C6CD1F"/>
    <w:rsid w:val="52D19004"/>
    <w:rsid w:val="52D6EBBD"/>
    <w:rsid w:val="52DBD935"/>
    <w:rsid w:val="52DE1C2F"/>
    <w:rsid w:val="52EB7619"/>
    <w:rsid w:val="52ECF7DA"/>
    <w:rsid w:val="52F1F160"/>
    <w:rsid w:val="52FB7687"/>
    <w:rsid w:val="53035290"/>
    <w:rsid w:val="530DE631"/>
    <w:rsid w:val="53120267"/>
    <w:rsid w:val="5312E55A"/>
    <w:rsid w:val="53153FF9"/>
    <w:rsid w:val="531683E0"/>
    <w:rsid w:val="5318129A"/>
    <w:rsid w:val="53251BC3"/>
    <w:rsid w:val="5327A5FC"/>
    <w:rsid w:val="532EA21F"/>
    <w:rsid w:val="5330AF38"/>
    <w:rsid w:val="5331261E"/>
    <w:rsid w:val="533257D4"/>
    <w:rsid w:val="5334455C"/>
    <w:rsid w:val="533ACE3C"/>
    <w:rsid w:val="53437E39"/>
    <w:rsid w:val="53448D67"/>
    <w:rsid w:val="5347B3D0"/>
    <w:rsid w:val="5349B434"/>
    <w:rsid w:val="535298AF"/>
    <w:rsid w:val="5357A11E"/>
    <w:rsid w:val="53581EAD"/>
    <w:rsid w:val="53666EA9"/>
    <w:rsid w:val="536699B6"/>
    <w:rsid w:val="53698562"/>
    <w:rsid w:val="536AB69C"/>
    <w:rsid w:val="5371850D"/>
    <w:rsid w:val="5371CF5F"/>
    <w:rsid w:val="53741B37"/>
    <w:rsid w:val="538D2476"/>
    <w:rsid w:val="53922DEE"/>
    <w:rsid w:val="5394265C"/>
    <w:rsid w:val="53AB0C19"/>
    <w:rsid w:val="53B49FD4"/>
    <w:rsid w:val="53BCA879"/>
    <w:rsid w:val="53D098BF"/>
    <w:rsid w:val="53D1CC63"/>
    <w:rsid w:val="53D43FF7"/>
    <w:rsid w:val="53EC38F4"/>
    <w:rsid w:val="53F4BA30"/>
    <w:rsid w:val="53F602F6"/>
    <w:rsid w:val="53FBE2E4"/>
    <w:rsid w:val="53FC636C"/>
    <w:rsid w:val="54077425"/>
    <w:rsid w:val="540FF31B"/>
    <w:rsid w:val="54115CB8"/>
    <w:rsid w:val="5412076D"/>
    <w:rsid w:val="5414801B"/>
    <w:rsid w:val="54150436"/>
    <w:rsid w:val="5416B364"/>
    <w:rsid w:val="54225454"/>
    <w:rsid w:val="54350E55"/>
    <w:rsid w:val="5439369E"/>
    <w:rsid w:val="5441BD4E"/>
    <w:rsid w:val="544A1567"/>
    <w:rsid w:val="5454640E"/>
    <w:rsid w:val="54582055"/>
    <w:rsid w:val="54602662"/>
    <w:rsid w:val="54675BCC"/>
    <w:rsid w:val="546D0630"/>
    <w:rsid w:val="546DDC6D"/>
    <w:rsid w:val="5475FFD4"/>
    <w:rsid w:val="54764533"/>
    <w:rsid w:val="547AC7FE"/>
    <w:rsid w:val="547ECAE1"/>
    <w:rsid w:val="54896577"/>
    <w:rsid w:val="5491B2F0"/>
    <w:rsid w:val="549AB86F"/>
    <w:rsid w:val="54B32ACF"/>
    <w:rsid w:val="54BC3218"/>
    <w:rsid w:val="54CCB3A4"/>
    <w:rsid w:val="54D88AC4"/>
    <w:rsid w:val="54DAC6B1"/>
    <w:rsid w:val="54DE3156"/>
    <w:rsid w:val="54E2DC65"/>
    <w:rsid w:val="54E94061"/>
    <w:rsid w:val="54EA1AA0"/>
    <w:rsid w:val="54EB950B"/>
    <w:rsid w:val="54F0942F"/>
    <w:rsid w:val="54F29E9E"/>
    <w:rsid w:val="54F33A91"/>
    <w:rsid w:val="54F844C6"/>
    <w:rsid w:val="54FBA424"/>
    <w:rsid w:val="54FC74A9"/>
    <w:rsid w:val="54FD14D2"/>
    <w:rsid w:val="54FF0BBC"/>
    <w:rsid w:val="54FFD048"/>
    <w:rsid w:val="55007890"/>
    <w:rsid w:val="550555C3"/>
    <w:rsid w:val="550788C9"/>
    <w:rsid w:val="55140129"/>
    <w:rsid w:val="5516EDEB"/>
    <w:rsid w:val="5517177B"/>
    <w:rsid w:val="5527BBE9"/>
    <w:rsid w:val="5529E709"/>
    <w:rsid w:val="55324E2D"/>
    <w:rsid w:val="553CEF0B"/>
    <w:rsid w:val="55458437"/>
    <w:rsid w:val="55458F22"/>
    <w:rsid w:val="5546CF28"/>
    <w:rsid w:val="554773A1"/>
    <w:rsid w:val="555B80EE"/>
    <w:rsid w:val="5569012C"/>
    <w:rsid w:val="55696F30"/>
    <w:rsid w:val="556E0900"/>
    <w:rsid w:val="55770EF7"/>
    <w:rsid w:val="5579681B"/>
    <w:rsid w:val="557DD5F9"/>
    <w:rsid w:val="5582473D"/>
    <w:rsid w:val="5582A2C9"/>
    <w:rsid w:val="5588E0D9"/>
    <w:rsid w:val="558A0AD7"/>
    <w:rsid w:val="559157D5"/>
    <w:rsid w:val="559295CD"/>
    <w:rsid w:val="559AB3F2"/>
    <w:rsid w:val="559ACEC7"/>
    <w:rsid w:val="559F1F83"/>
    <w:rsid w:val="559F6551"/>
    <w:rsid w:val="55A15CCC"/>
    <w:rsid w:val="55ADD7CE"/>
    <w:rsid w:val="55AEBF7A"/>
    <w:rsid w:val="55B04463"/>
    <w:rsid w:val="55B69F21"/>
    <w:rsid w:val="55B81B4B"/>
    <w:rsid w:val="55C23564"/>
    <w:rsid w:val="55C39731"/>
    <w:rsid w:val="55CD1B6A"/>
    <w:rsid w:val="55E26E79"/>
    <w:rsid w:val="55E44F89"/>
    <w:rsid w:val="55E8BBDF"/>
    <w:rsid w:val="55EAA32D"/>
    <w:rsid w:val="55F396A7"/>
    <w:rsid w:val="55FC77D5"/>
    <w:rsid w:val="56061EC2"/>
    <w:rsid w:val="56086486"/>
    <w:rsid w:val="560E851C"/>
    <w:rsid w:val="56205D4B"/>
    <w:rsid w:val="56295701"/>
    <w:rsid w:val="562C2BEB"/>
    <w:rsid w:val="562CCDEF"/>
    <w:rsid w:val="562D3D18"/>
    <w:rsid w:val="5638CF45"/>
    <w:rsid w:val="563AF2E5"/>
    <w:rsid w:val="563DEF17"/>
    <w:rsid w:val="56415568"/>
    <w:rsid w:val="56554B98"/>
    <w:rsid w:val="56579D5C"/>
    <w:rsid w:val="5658F666"/>
    <w:rsid w:val="566E9E91"/>
    <w:rsid w:val="566FEB4C"/>
    <w:rsid w:val="567CCD3E"/>
    <w:rsid w:val="567E04AD"/>
    <w:rsid w:val="567E52D7"/>
    <w:rsid w:val="568010B6"/>
    <w:rsid w:val="56832F88"/>
    <w:rsid w:val="56870706"/>
    <w:rsid w:val="568864EC"/>
    <w:rsid w:val="56A19868"/>
    <w:rsid w:val="56B53E3D"/>
    <w:rsid w:val="56BB3F10"/>
    <w:rsid w:val="56C18ADA"/>
    <w:rsid w:val="56CA7DE5"/>
    <w:rsid w:val="56CB4833"/>
    <w:rsid w:val="56CDE1CE"/>
    <w:rsid w:val="56DA52DF"/>
    <w:rsid w:val="56EC53C4"/>
    <w:rsid w:val="56ED3B6D"/>
    <w:rsid w:val="56F8FFB5"/>
    <w:rsid w:val="56F9486D"/>
    <w:rsid w:val="56FF25CA"/>
    <w:rsid w:val="57065D5C"/>
    <w:rsid w:val="5706AB19"/>
    <w:rsid w:val="570739ED"/>
    <w:rsid w:val="570FA871"/>
    <w:rsid w:val="5711A6F0"/>
    <w:rsid w:val="5719A65A"/>
    <w:rsid w:val="571F56CF"/>
    <w:rsid w:val="57209FC8"/>
    <w:rsid w:val="572441D8"/>
    <w:rsid w:val="5725FDA1"/>
    <w:rsid w:val="572A7C63"/>
    <w:rsid w:val="572C64B6"/>
    <w:rsid w:val="5733698C"/>
    <w:rsid w:val="573D226C"/>
    <w:rsid w:val="57552CF1"/>
    <w:rsid w:val="576758C0"/>
    <w:rsid w:val="576855A3"/>
    <w:rsid w:val="576C1239"/>
    <w:rsid w:val="577539F8"/>
    <w:rsid w:val="5777F3EB"/>
    <w:rsid w:val="578155EB"/>
    <w:rsid w:val="5784D5DF"/>
    <w:rsid w:val="578547A0"/>
    <w:rsid w:val="5788AE2D"/>
    <w:rsid w:val="578FA597"/>
    <w:rsid w:val="5790E4FB"/>
    <w:rsid w:val="57A0F334"/>
    <w:rsid w:val="57A23293"/>
    <w:rsid w:val="57A57D3E"/>
    <w:rsid w:val="57AD0891"/>
    <w:rsid w:val="57AD1B42"/>
    <w:rsid w:val="57AFAEE6"/>
    <w:rsid w:val="57B530BD"/>
    <w:rsid w:val="57B7747C"/>
    <w:rsid w:val="57B885BC"/>
    <w:rsid w:val="57BDCCFF"/>
    <w:rsid w:val="57C5EF29"/>
    <w:rsid w:val="57CE98E3"/>
    <w:rsid w:val="57D043AE"/>
    <w:rsid w:val="57DBB009"/>
    <w:rsid w:val="57DFA1FB"/>
    <w:rsid w:val="57E05D05"/>
    <w:rsid w:val="57E08FAF"/>
    <w:rsid w:val="57E0C694"/>
    <w:rsid w:val="57E38CEE"/>
    <w:rsid w:val="57E42BD5"/>
    <w:rsid w:val="57F08AD2"/>
    <w:rsid w:val="57F0B715"/>
    <w:rsid w:val="57F66A46"/>
    <w:rsid w:val="57FB416F"/>
    <w:rsid w:val="57FD3717"/>
    <w:rsid w:val="57FD805A"/>
    <w:rsid w:val="57FEF034"/>
    <w:rsid w:val="58008303"/>
    <w:rsid w:val="58059BB0"/>
    <w:rsid w:val="58089E12"/>
    <w:rsid w:val="580A34B2"/>
    <w:rsid w:val="580C0FAC"/>
    <w:rsid w:val="580CFF87"/>
    <w:rsid w:val="5819140C"/>
    <w:rsid w:val="582CB064"/>
    <w:rsid w:val="582CBAA0"/>
    <w:rsid w:val="58307F93"/>
    <w:rsid w:val="58314567"/>
    <w:rsid w:val="5834D719"/>
    <w:rsid w:val="5835CC90"/>
    <w:rsid w:val="5838EF32"/>
    <w:rsid w:val="5846EB32"/>
    <w:rsid w:val="5849AFE6"/>
    <w:rsid w:val="584F84FD"/>
    <w:rsid w:val="58570F71"/>
    <w:rsid w:val="585C5FDC"/>
    <w:rsid w:val="585D40FA"/>
    <w:rsid w:val="585F83C5"/>
    <w:rsid w:val="586BDDFB"/>
    <w:rsid w:val="586F74FD"/>
    <w:rsid w:val="5872C1F8"/>
    <w:rsid w:val="588B2327"/>
    <w:rsid w:val="588B37BA"/>
    <w:rsid w:val="58A6FBA0"/>
    <w:rsid w:val="58A70D20"/>
    <w:rsid w:val="58B9821A"/>
    <w:rsid w:val="58C005ED"/>
    <w:rsid w:val="58C3A6E3"/>
    <w:rsid w:val="58CE3F07"/>
    <w:rsid w:val="58CEDFBF"/>
    <w:rsid w:val="58D399B2"/>
    <w:rsid w:val="58E22546"/>
    <w:rsid w:val="58E5CE08"/>
    <w:rsid w:val="58F853B1"/>
    <w:rsid w:val="59017D33"/>
    <w:rsid w:val="5901F224"/>
    <w:rsid w:val="590E5EC5"/>
    <w:rsid w:val="592131F2"/>
    <w:rsid w:val="592C43DC"/>
    <w:rsid w:val="592F12D2"/>
    <w:rsid w:val="59305725"/>
    <w:rsid w:val="59370C37"/>
    <w:rsid w:val="593B491B"/>
    <w:rsid w:val="5945A1A3"/>
    <w:rsid w:val="59467924"/>
    <w:rsid w:val="594691EA"/>
    <w:rsid w:val="594A3DEE"/>
    <w:rsid w:val="5953284E"/>
    <w:rsid w:val="59536D53"/>
    <w:rsid w:val="59574965"/>
    <w:rsid w:val="5960C57F"/>
    <w:rsid w:val="5965388A"/>
    <w:rsid w:val="5974D0B0"/>
    <w:rsid w:val="59814268"/>
    <w:rsid w:val="5986D577"/>
    <w:rsid w:val="5986EFBC"/>
    <w:rsid w:val="598BF68A"/>
    <w:rsid w:val="598E317D"/>
    <w:rsid w:val="598F0352"/>
    <w:rsid w:val="59916141"/>
    <w:rsid w:val="599D6B5D"/>
    <w:rsid w:val="59A46E73"/>
    <w:rsid w:val="59A6EBFD"/>
    <w:rsid w:val="59AD6D1B"/>
    <w:rsid w:val="59AFDC5E"/>
    <w:rsid w:val="59B36505"/>
    <w:rsid w:val="59B4FBF2"/>
    <w:rsid w:val="59BEA7C8"/>
    <w:rsid w:val="59CC14FE"/>
    <w:rsid w:val="59D1F372"/>
    <w:rsid w:val="59D64656"/>
    <w:rsid w:val="59D73093"/>
    <w:rsid w:val="59D7AF91"/>
    <w:rsid w:val="59D8CC9D"/>
    <w:rsid w:val="59D957D2"/>
    <w:rsid w:val="59DDFFBD"/>
    <w:rsid w:val="59E299D8"/>
    <w:rsid w:val="59E9AC18"/>
    <w:rsid w:val="59EA0C9E"/>
    <w:rsid w:val="59ECFB3F"/>
    <w:rsid w:val="59EE1EA8"/>
    <w:rsid w:val="59EF59B0"/>
    <w:rsid w:val="59F03DE1"/>
    <w:rsid w:val="59F12836"/>
    <w:rsid w:val="59F151C3"/>
    <w:rsid w:val="59F2DFD2"/>
    <w:rsid w:val="59F8B0FD"/>
    <w:rsid w:val="59FA31F6"/>
    <w:rsid w:val="59FB4903"/>
    <w:rsid w:val="5A000054"/>
    <w:rsid w:val="5A0023A6"/>
    <w:rsid w:val="5A0A5F0F"/>
    <w:rsid w:val="5A0A7E3A"/>
    <w:rsid w:val="5A0E13CD"/>
    <w:rsid w:val="5A14D232"/>
    <w:rsid w:val="5A182624"/>
    <w:rsid w:val="5A1FF6EE"/>
    <w:rsid w:val="5A2CB073"/>
    <w:rsid w:val="5A2E4183"/>
    <w:rsid w:val="5A352594"/>
    <w:rsid w:val="5A4B7352"/>
    <w:rsid w:val="5A4DCE7C"/>
    <w:rsid w:val="5A5D9BB9"/>
    <w:rsid w:val="5A68830F"/>
    <w:rsid w:val="5A71B3EC"/>
    <w:rsid w:val="5A72CEC3"/>
    <w:rsid w:val="5A7C2CF9"/>
    <w:rsid w:val="5A7C3586"/>
    <w:rsid w:val="5A82DB28"/>
    <w:rsid w:val="5A854F93"/>
    <w:rsid w:val="5A85C9BC"/>
    <w:rsid w:val="5A85D7E1"/>
    <w:rsid w:val="5A89DC7E"/>
    <w:rsid w:val="5A8E574C"/>
    <w:rsid w:val="5A8E8921"/>
    <w:rsid w:val="5A957D05"/>
    <w:rsid w:val="5A982ED9"/>
    <w:rsid w:val="5AA041D5"/>
    <w:rsid w:val="5AA33455"/>
    <w:rsid w:val="5AA61C0F"/>
    <w:rsid w:val="5AAC1116"/>
    <w:rsid w:val="5AAEA3FB"/>
    <w:rsid w:val="5AB72047"/>
    <w:rsid w:val="5AB94711"/>
    <w:rsid w:val="5AC3518E"/>
    <w:rsid w:val="5AC4751D"/>
    <w:rsid w:val="5AD37B39"/>
    <w:rsid w:val="5ADCDB97"/>
    <w:rsid w:val="5AE743BC"/>
    <w:rsid w:val="5AEB0F6A"/>
    <w:rsid w:val="5AF2A942"/>
    <w:rsid w:val="5AF5CCA8"/>
    <w:rsid w:val="5AF61061"/>
    <w:rsid w:val="5AFD5870"/>
    <w:rsid w:val="5AFE2D97"/>
    <w:rsid w:val="5B01B521"/>
    <w:rsid w:val="5B04ECCF"/>
    <w:rsid w:val="5B0A7DEE"/>
    <w:rsid w:val="5B194B26"/>
    <w:rsid w:val="5B255BF0"/>
    <w:rsid w:val="5B25697B"/>
    <w:rsid w:val="5B2F737F"/>
    <w:rsid w:val="5B2FEBBA"/>
    <w:rsid w:val="5B37DF08"/>
    <w:rsid w:val="5B3AD90C"/>
    <w:rsid w:val="5B3CA1E7"/>
    <w:rsid w:val="5B46D741"/>
    <w:rsid w:val="5B54ADA5"/>
    <w:rsid w:val="5B64EE03"/>
    <w:rsid w:val="5B68F6C0"/>
    <w:rsid w:val="5B75FD9F"/>
    <w:rsid w:val="5B7AA2CE"/>
    <w:rsid w:val="5B8707B8"/>
    <w:rsid w:val="5B8B6C71"/>
    <w:rsid w:val="5B92E49B"/>
    <w:rsid w:val="5BA07C91"/>
    <w:rsid w:val="5BA0B5C0"/>
    <w:rsid w:val="5BA25F3F"/>
    <w:rsid w:val="5BA4A9C8"/>
    <w:rsid w:val="5BA573D7"/>
    <w:rsid w:val="5BA672DF"/>
    <w:rsid w:val="5BA97DCE"/>
    <w:rsid w:val="5BAACE62"/>
    <w:rsid w:val="5BB54D7D"/>
    <w:rsid w:val="5BC29EF2"/>
    <w:rsid w:val="5BC37634"/>
    <w:rsid w:val="5BCDA391"/>
    <w:rsid w:val="5BCF424E"/>
    <w:rsid w:val="5BE70FC3"/>
    <w:rsid w:val="5BED0192"/>
    <w:rsid w:val="5BF0B8F7"/>
    <w:rsid w:val="5BF4B09F"/>
    <w:rsid w:val="5C049DE5"/>
    <w:rsid w:val="5C088FA8"/>
    <w:rsid w:val="5C0CB0C3"/>
    <w:rsid w:val="5C13E54A"/>
    <w:rsid w:val="5C24375E"/>
    <w:rsid w:val="5C3BF0B5"/>
    <w:rsid w:val="5C3E0D51"/>
    <w:rsid w:val="5C42EF5D"/>
    <w:rsid w:val="5C453F98"/>
    <w:rsid w:val="5C4E3B1C"/>
    <w:rsid w:val="5C6A270D"/>
    <w:rsid w:val="5C7367EC"/>
    <w:rsid w:val="5C7B0D6D"/>
    <w:rsid w:val="5C7BE15B"/>
    <w:rsid w:val="5C856187"/>
    <w:rsid w:val="5C871C01"/>
    <w:rsid w:val="5C8B0CEE"/>
    <w:rsid w:val="5C8CB8EB"/>
    <w:rsid w:val="5C92483B"/>
    <w:rsid w:val="5C95D01E"/>
    <w:rsid w:val="5C9773AC"/>
    <w:rsid w:val="5C9C8DBC"/>
    <w:rsid w:val="5CA78DB4"/>
    <w:rsid w:val="5CAC463E"/>
    <w:rsid w:val="5CADCC28"/>
    <w:rsid w:val="5CBBD8A6"/>
    <w:rsid w:val="5CC0F1AD"/>
    <w:rsid w:val="5CC9A58E"/>
    <w:rsid w:val="5CCBE9C4"/>
    <w:rsid w:val="5CD48D2F"/>
    <w:rsid w:val="5CD5F57C"/>
    <w:rsid w:val="5CD7A791"/>
    <w:rsid w:val="5CDD1A4C"/>
    <w:rsid w:val="5CE2A9DE"/>
    <w:rsid w:val="5CE793DE"/>
    <w:rsid w:val="5CE84105"/>
    <w:rsid w:val="5CEB7062"/>
    <w:rsid w:val="5CEF0362"/>
    <w:rsid w:val="5CF8DC37"/>
    <w:rsid w:val="5CFF00F3"/>
    <w:rsid w:val="5D00A056"/>
    <w:rsid w:val="5D027203"/>
    <w:rsid w:val="5D02FE9D"/>
    <w:rsid w:val="5D041DEA"/>
    <w:rsid w:val="5D0C9160"/>
    <w:rsid w:val="5D0D679C"/>
    <w:rsid w:val="5D0E5208"/>
    <w:rsid w:val="5D15F0FF"/>
    <w:rsid w:val="5D19EE6F"/>
    <w:rsid w:val="5D1D4782"/>
    <w:rsid w:val="5D281309"/>
    <w:rsid w:val="5D2983E6"/>
    <w:rsid w:val="5D2A6847"/>
    <w:rsid w:val="5D2EB4FC"/>
    <w:rsid w:val="5D2F4FA7"/>
    <w:rsid w:val="5D2F8845"/>
    <w:rsid w:val="5D31F9E8"/>
    <w:rsid w:val="5D3E2FA0"/>
    <w:rsid w:val="5D44C7F2"/>
    <w:rsid w:val="5D49DCD0"/>
    <w:rsid w:val="5D4E8544"/>
    <w:rsid w:val="5D502F94"/>
    <w:rsid w:val="5D5AF924"/>
    <w:rsid w:val="5D6AD112"/>
    <w:rsid w:val="5D746F98"/>
    <w:rsid w:val="5D75B4F6"/>
    <w:rsid w:val="5D8085BE"/>
    <w:rsid w:val="5D819A14"/>
    <w:rsid w:val="5D8C1E4F"/>
    <w:rsid w:val="5D95E3E3"/>
    <w:rsid w:val="5D980DE9"/>
    <w:rsid w:val="5D9EDC4F"/>
    <w:rsid w:val="5DA4EE46"/>
    <w:rsid w:val="5DAC7DAC"/>
    <w:rsid w:val="5DACF54B"/>
    <w:rsid w:val="5DB15B46"/>
    <w:rsid w:val="5DBA414C"/>
    <w:rsid w:val="5DBE7D48"/>
    <w:rsid w:val="5DC3BD68"/>
    <w:rsid w:val="5DC573DE"/>
    <w:rsid w:val="5DCAF286"/>
    <w:rsid w:val="5DD06168"/>
    <w:rsid w:val="5DDD5B22"/>
    <w:rsid w:val="5DE10014"/>
    <w:rsid w:val="5DE21DF7"/>
    <w:rsid w:val="5E090000"/>
    <w:rsid w:val="5E09527B"/>
    <w:rsid w:val="5E0A5BCB"/>
    <w:rsid w:val="5E0E617F"/>
    <w:rsid w:val="5E159E7B"/>
    <w:rsid w:val="5E16CF01"/>
    <w:rsid w:val="5E1EC14E"/>
    <w:rsid w:val="5E1F8367"/>
    <w:rsid w:val="5E22A59D"/>
    <w:rsid w:val="5E23989C"/>
    <w:rsid w:val="5E2F11DD"/>
    <w:rsid w:val="5E3D9A6F"/>
    <w:rsid w:val="5E3EF61A"/>
    <w:rsid w:val="5E4F5BD9"/>
    <w:rsid w:val="5E500358"/>
    <w:rsid w:val="5E5303A0"/>
    <w:rsid w:val="5E5D5689"/>
    <w:rsid w:val="5E5F100D"/>
    <w:rsid w:val="5E6415A2"/>
    <w:rsid w:val="5E677260"/>
    <w:rsid w:val="5E69A6A5"/>
    <w:rsid w:val="5E6A41C3"/>
    <w:rsid w:val="5E6D66FF"/>
    <w:rsid w:val="5E6E3E67"/>
    <w:rsid w:val="5E734D2B"/>
    <w:rsid w:val="5E73D8C5"/>
    <w:rsid w:val="5E7B1236"/>
    <w:rsid w:val="5E7F877B"/>
    <w:rsid w:val="5E80FAB2"/>
    <w:rsid w:val="5E81212E"/>
    <w:rsid w:val="5E849E6C"/>
    <w:rsid w:val="5E86A293"/>
    <w:rsid w:val="5E993B5C"/>
    <w:rsid w:val="5EA04AA2"/>
    <w:rsid w:val="5EBE6526"/>
    <w:rsid w:val="5EC150D0"/>
    <w:rsid w:val="5EC83006"/>
    <w:rsid w:val="5ED3E35B"/>
    <w:rsid w:val="5ED8C50F"/>
    <w:rsid w:val="5EDA64EF"/>
    <w:rsid w:val="5EE6EE78"/>
    <w:rsid w:val="5F01CA4D"/>
    <w:rsid w:val="5F0EDA91"/>
    <w:rsid w:val="5F190790"/>
    <w:rsid w:val="5F1A0D4D"/>
    <w:rsid w:val="5F1F247C"/>
    <w:rsid w:val="5F2222C1"/>
    <w:rsid w:val="5F342AE4"/>
    <w:rsid w:val="5F3B742D"/>
    <w:rsid w:val="5F3ED1A8"/>
    <w:rsid w:val="5F45250F"/>
    <w:rsid w:val="5F4D17D5"/>
    <w:rsid w:val="5F4DA5AD"/>
    <w:rsid w:val="5F53E79B"/>
    <w:rsid w:val="5F639F1C"/>
    <w:rsid w:val="5F70D18C"/>
    <w:rsid w:val="5F730D7D"/>
    <w:rsid w:val="5F7585C6"/>
    <w:rsid w:val="5F7E31CC"/>
    <w:rsid w:val="5F7F077D"/>
    <w:rsid w:val="5F81C6B5"/>
    <w:rsid w:val="5F85DBDE"/>
    <w:rsid w:val="5F886371"/>
    <w:rsid w:val="5F915796"/>
    <w:rsid w:val="5F967BCA"/>
    <w:rsid w:val="5F990BCC"/>
    <w:rsid w:val="5F9B97A5"/>
    <w:rsid w:val="5F9C67A5"/>
    <w:rsid w:val="5FA5F723"/>
    <w:rsid w:val="5FA8ABAC"/>
    <w:rsid w:val="5FC76183"/>
    <w:rsid w:val="5FCCB674"/>
    <w:rsid w:val="5FCFD9C9"/>
    <w:rsid w:val="5FD31A12"/>
    <w:rsid w:val="5FDB6B4E"/>
    <w:rsid w:val="5FDF2DA5"/>
    <w:rsid w:val="5FE0DDB9"/>
    <w:rsid w:val="5FE83170"/>
    <w:rsid w:val="5FE990DA"/>
    <w:rsid w:val="5FEA6CF2"/>
    <w:rsid w:val="5FEE4221"/>
    <w:rsid w:val="5FF41793"/>
    <w:rsid w:val="5FF5CE13"/>
    <w:rsid w:val="5FF6D917"/>
    <w:rsid w:val="5FF8229C"/>
    <w:rsid w:val="60026C60"/>
    <w:rsid w:val="60030B04"/>
    <w:rsid w:val="60091BA1"/>
    <w:rsid w:val="6009E5AF"/>
    <w:rsid w:val="600B8AE9"/>
    <w:rsid w:val="600B9A8A"/>
    <w:rsid w:val="60126AF7"/>
    <w:rsid w:val="601D7958"/>
    <w:rsid w:val="6028B1F2"/>
    <w:rsid w:val="602DE94C"/>
    <w:rsid w:val="6031642F"/>
    <w:rsid w:val="603CF941"/>
    <w:rsid w:val="6048C32F"/>
    <w:rsid w:val="604B8A9F"/>
    <w:rsid w:val="60551A75"/>
    <w:rsid w:val="605D2131"/>
    <w:rsid w:val="605E5F89"/>
    <w:rsid w:val="606D8F14"/>
    <w:rsid w:val="60706421"/>
    <w:rsid w:val="60734100"/>
    <w:rsid w:val="607C3CFE"/>
    <w:rsid w:val="608A0D1C"/>
    <w:rsid w:val="608A2D66"/>
    <w:rsid w:val="608D4338"/>
    <w:rsid w:val="60987206"/>
    <w:rsid w:val="609E41DE"/>
    <w:rsid w:val="60B34D1E"/>
    <w:rsid w:val="60B46C14"/>
    <w:rsid w:val="60B7FB36"/>
    <w:rsid w:val="60B8F812"/>
    <w:rsid w:val="60C4296D"/>
    <w:rsid w:val="60CA4074"/>
    <w:rsid w:val="60CD9363"/>
    <w:rsid w:val="60D494F6"/>
    <w:rsid w:val="60EBA26F"/>
    <w:rsid w:val="60ECEC20"/>
    <w:rsid w:val="60FB7E93"/>
    <w:rsid w:val="60FCB548"/>
    <w:rsid w:val="61031403"/>
    <w:rsid w:val="61044F62"/>
    <w:rsid w:val="611FCE94"/>
    <w:rsid w:val="612188F4"/>
    <w:rsid w:val="612D7D6B"/>
    <w:rsid w:val="61304A85"/>
    <w:rsid w:val="613409CB"/>
    <w:rsid w:val="613579F3"/>
    <w:rsid w:val="61364198"/>
    <w:rsid w:val="61368556"/>
    <w:rsid w:val="61388468"/>
    <w:rsid w:val="613A2539"/>
    <w:rsid w:val="6143D441"/>
    <w:rsid w:val="61463F8B"/>
    <w:rsid w:val="61467CEA"/>
    <w:rsid w:val="61671CF6"/>
    <w:rsid w:val="616B14BC"/>
    <w:rsid w:val="6173DFCA"/>
    <w:rsid w:val="61758280"/>
    <w:rsid w:val="618299E0"/>
    <w:rsid w:val="61849ABF"/>
    <w:rsid w:val="61867930"/>
    <w:rsid w:val="61868202"/>
    <w:rsid w:val="6186DB54"/>
    <w:rsid w:val="61871195"/>
    <w:rsid w:val="6190D437"/>
    <w:rsid w:val="619150EC"/>
    <w:rsid w:val="61929F09"/>
    <w:rsid w:val="61A2083E"/>
    <w:rsid w:val="61A58D00"/>
    <w:rsid w:val="61AB573F"/>
    <w:rsid w:val="61B2A14B"/>
    <w:rsid w:val="61B3FC35"/>
    <w:rsid w:val="61CC99FD"/>
    <w:rsid w:val="61CF59DD"/>
    <w:rsid w:val="61D5F0AF"/>
    <w:rsid w:val="61D84A13"/>
    <w:rsid w:val="61D874D5"/>
    <w:rsid w:val="61D8FD61"/>
    <w:rsid w:val="61DF1F2E"/>
    <w:rsid w:val="61E59538"/>
    <w:rsid w:val="61EBF9FF"/>
    <w:rsid w:val="61EE41B6"/>
    <w:rsid w:val="61EEFEE5"/>
    <w:rsid w:val="61FE3017"/>
    <w:rsid w:val="6206BD85"/>
    <w:rsid w:val="620F2D5A"/>
    <w:rsid w:val="621BFB24"/>
    <w:rsid w:val="6221E001"/>
    <w:rsid w:val="622C7A6C"/>
    <w:rsid w:val="6238B7EF"/>
    <w:rsid w:val="623D2B8A"/>
    <w:rsid w:val="62407419"/>
    <w:rsid w:val="624CB4B9"/>
    <w:rsid w:val="624D28F4"/>
    <w:rsid w:val="624E6A98"/>
    <w:rsid w:val="6251320B"/>
    <w:rsid w:val="62523878"/>
    <w:rsid w:val="62673994"/>
    <w:rsid w:val="6269F89F"/>
    <w:rsid w:val="626A4345"/>
    <w:rsid w:val="6276999D"/>
    <w:rsid w:val="6276CCDF"/>
    <w:rsid w:val="627793A1"/>
    <w:rsid w:val="627890C1"/>
    <w:rsid w:val="627B0D25"/>
    <w:rsid w:val="627D9AEA"/>
    <w:rsid w:val="6280FF8B"/>
    <w:rsid w:val="6284DC5F"/>
    <w:rsid w:val="628AE5CF"/>
    <w:rsid w:val="62900B24"/>
    <w:rsid w:val="629395DA"/>
    <w:rsid w:val="6294A7DA"/>
    <w:rsid w:val="6296A6C7"/>
    <w:rsid w:val="62A3C686"/>
    <w:rsid w:val="62A6E7D5"/>
    <w:rsid w:val="62A995BC"/>
    <w:rsid w:val="62B57B19"/>
    <w:rsid w:val="62B5A344"/>
    <w:rsid w:val="62B85C57"/>
    <w:rsid w:val="62BA8305"/>
    <w:rsid w:val="62C21142"/>
    <w:rsid w:val="62C9BF59"/>
    <w:rsid w:val="62CBCCC9"/>
    <w:rsid w:val="62D4418E"/>
    <w:rsid w:val="62DCCBD0"/>
    <w:rsid w:val="62E4C026"/>
    <w:rsid w:val="62EB7B7E"/>
    <w:rsid w:val="62F166AE"/>
    <w:rsid w:val="62F1E484"/>
    <w:rsid w:val="62FBB63E"/>
    <w:rsid w:val="6304BF72"/>
    <w:rsid w:val="6304C2BE"/>
    <w:rsid w:val="630536AD"/>
    <w:rsid w:val="630963B8"/>
    <w:rsid w:val="6310CDEE"/>
    <w:rsid w:val="6311C5E9"/>
    <w:rsid w:val="63168788"/>
    <w:rsid w:val="631890B9"/>
    <w:rsid w:val="631FDD21"/>
    <w:rsid w:val="63210138"/>
    <w:rsid w:val="633AD75E"/>
    <w:rsid w:val="633AF0BE"/>
    <w:rsid w:val="633D1936"/>
    <w:rsid w:val="6342A236"/>
    <w:rsid w:val="63471AD3"/>
    <w:rsid w:val="634BAB7B"/>
    <w:rsid w:val="634C093C"/>
    <w:rsid w:val="635989DE"/>
    <w:rsid w:val="63654697"/>
    <w:rsid w:val="6367497D"/>
    <w:rsid w:val="63745F70"/>
    <w:rsid w:val="63749A03"/>
    <w:rsid w:val="637504D8"/>
    <w:rsid w:val="637FE913"/>
    <w:rsid w:val="6386F7A9"/>
    <w:rsid w:val="638AC1E6"/>
    <w:rsid w:val="639AB5C2"/>
    <w:rsid w:val="63AD3F8F"/>
    <w:rsid w:val="63B37470"/>
    <w:rsid w:val="63C70403"/>
    <w:rsid w:val="63CDBD9A"/>
    <w:rsid w:val="63CE0E21"/>
    <w:rsid w:val="63D3CAE9"/>
    <w:rsid w:val="63E0878B"/>
    <w:rsid w:val="63E0DC8C"/>
    <w:rsid w:val="63E7B4F6"/>
    <w:rsid w:val="63EB6DC3"/>
    <w:rsid w:val="63ECA82A"/>
    <w:rsid w:val="63F221CE"/>
    <w:rsid w:val="63F4C02B"/>
    <w:rsid w:val="63F6A81E"/>
    <w:rsid w:val="63F8E8F6"/>
    <w:rsid w:val="63F9A6DD"/>
    <w:rsid w:val="64008BB2"/>
    <w:rsid w:val="64088D3F"/>
    <w:rsid w:val="6408EC0B"/>
    <w:rsid w:val="641228D8"/>
    <w:rsid w:val="64184C73"/>
    <w:rsid w:val="6422FB34"/>
    <w:rsid w:val="64244EE9"/>
    <w:rsid w:val="64299C56"/>
    <w:rsid w:val="642C0B2F"/>
    <w:rsid w:val="6431A6D5"/>
    <w:rsid w:val="643CC88A"/>
    <w:rsid w:val="643E1F5E"/>
    <w:rsid w:val="643EFC0A"/>
    <w:rsid w:val="64450E25"/>
    <w:rsid w:val="6445C18A"/>
    <w:rsid w:val="6448FADD"/>
    <w:rsid w:val="644C75AF"/>
    <w:rsid w:val="644D783B"/>
    <w:rsid w:val="64567039"/>
    <w:rsid w:val="645B15C6"/>
    <w:rsid w:val="646D5A3F"/>
    <w:rsid w:val="646E6355"/>
    <w:rsid w:val="6477CD47"/>
    <w:rsid w:val="647DABB9"/>
    <w:rsid w:val="64827C0A"/>
    <w:rsid w:val="64837A3A"/>
    <w:rsid w:val="6484D4CF"/>
    <w:rsid w:val="649A36E0"/>
    <w:rsid w:val="649E03CD"/>
    <w:rsid w:val="64A5C048"/>
    <w:rsid w:val="64A9F7B8"/>
    <w:rsid w:val="64AB03B2"/>
    <w:rsid w:val="64B115AF"/>
    <w:rsid w:val="64B3403A"/>
    <w:rsid w:val="64B5B092"/>
    <w:rsid w:val="64BD1344"/>
    <w:rsid w:val="64C14125"/>
    <w:rsid w:val="64C35EF6"/>
    <w:rsid w:val="64C376C7"/>
    <w:rsid w:val="64CCCC17"/>
    <w:rsid w:val="64CE3BDA"/>
    <w:rsid w:val="64D2D39A"/>
    <w:rsid w:val="64D4A1F2"/>
    <w:rsid w:val="64D6135F"/>
    <w:rsid w:val="64D88E56"/>
    <w:rsid w:val="64D9920C"/>
    <w:rsid w:val="64D9E3A9"/>
    <w:rsid w:val="64DD03AF"/>
    <w:rsid w:val="64DF2AA8"/>
    <w:rsid w:val="64EC2223"/>
    <w:rsid w:val="64F48659"/>
    <w:rsid w:val="64F81797"/>
    <w:rsid w:val="64FBF4C0"/>
    <w:rsid w:val="65005606"/>
    <w:rsid w:val="65019DE3"/>
    <w:rsid w:val="6504FFCA"/>
    <w:rsid w:val="65052E63"/>
    <w:rsid w:val="6505E1FF"/>
    <w:rsid w:val="650F5150"/>
    <w:rsid w:val="650FB26F"/>
    <w:rsid w:val="65118C11"/>
    <w:rsid w:val="65169020"/>
    <w:rsid w:val="651A10EE"/>
    <w:rsid w:val="651B1B11"/>
    <w:rsid w:val="651B8A10"/>
    <w:rsid w:val="651D15C2"/>
    <w:rsid w:val="65210DD6"/>
    <w:rsid w:val="65219E62"/>
    <w:rsid w:val="6523ACEC"/>
    <w:rsid w:val="6526D1CA"/>
    <w:rsid w:val="652C46A5"/>
    <w:rsid w:val="65347D1C"/>
    <w:rsid w:val="653BFAC4"/>
    <w:rsid w:val="65431D2C"/>
    <w:rsid w:val="65457716"/>
    <w:rsid w:val="654BB640"/>
    <w:rsid w:val="6551ED6D"/>
    <w:rsid w:val="65585D0E"/>
    <w:rsid w:val="655DCD35"/>
    <w:rsid w:val="655E62E8"/>
    <w:rsid w:val="65639ADB"/>
    <w:rsid w:val="65640A68"/>
    <w:rsid w:val="65673CE6"/>
    <w:rsid w:val="656E13C4"/>
    <w:rsid w:val="6579B2C3"/>
    <w:rsid w:val="65813A74"/>
    <w:rsid w:val="65832B5E"/>
    <w:rsid w:val="658477D3"/>
    <w:rsid w:val="65865E6F"/>
    <w:rsid w:val="6590309E"/>
    <w:rsid w:val="659DD7D4"/>
    <w:rsid w:val="659F7A1F"/>
    <w:rsid w:val="65A06F3D"/>
    <w:rsid w:val="65A2613A"/>
    <w:rsid w:val="65A4BC6C"/>
    <w:rsid w:val="65B07B7D"/>
    <w:rsid w:val="65C12476"/>
    <w:rsid w:val="65C5242F"/>
    <w:rsid w:val="65C6A9DC"/>
    <w:rsid w:val="65CC9626"/>
    <w:rsid w:val="65E296D2"/>
    <w:rsid w:val="65E2C522"/>
    <w:rsid w:val="65E4AD6E"/>
    <w:rsid w:val="65EFC661"/>
    <w:rsid w:val="65F50600"/>
    <w:rsid w:val="65F7BBDA"/>
    <w:rsid w:val="65F8C4B2"/>
    <w:rsid w:val="65FE8064"/>
    <w:rsid w:val="66004B07"/>
    <w:rsid w:val="66057DDD"/>
    <w:rsid w:val="6605B35B"/>
    <w:rsid w:val="6613B81D"/>
    <w:rsid w:val="66160F8E"/>
    <w:rsid w:val="661D3E77"/>
    <w:rsid w:val="66246E58"/>
    <w:rsid w:val="6627B221"/>
    <w:rsid w:val="662FB7A2"/>
    <w:rsid w:val="6633A113"/>
    <w:rsid w:val="6642408F"/>
    <w:rsid w:val="6647647F"/>
    <w:rsid w:val="664F40BF"/>
    <w:rsid w:val="66689667"/>
    <w:rsid w:val="666B0E4F"/>
    <w:rsid w:val="66729987"/>
    <w:rsid w:val="66772E5D"/>
    <w:rsid w:val="6683CBE1"/>
    <w:rsid w:val="6685F8CA"/>
    <w:rsid w:val="66872772"/>
    <w:rsid w:val="66895060"/>
    <w:rsid w:val="6694F6C7"/>
    <w:rsid w:val="6696C48A"/>
    <w:rsid w:val="669D9104"/>
    <w:rsid w:val="66A0654D"/>
    <w:rsid w:val="66A1FDEC"/>
    <w:rsid w:val="66A80BB1"/>
    <w:rsid w:val="66A8BE87"/>
    <w:rsid w:val="66AB8495"/>
    <w:rsid w:val="66AFDBFF"/>
    <w:rsid w:val="66BA4958"/>
    <w:rsid w:val="66BD216B"/>
    <w:rsid w:val="66C0863E"/>
    <w:rsid w:val="66CB65FE"/>
    <w:rsid w:val="66D02966"/>
    <w:rsid w:val="66D24AFC"/>
    <w:rsid w:val="66DA4AA3"/>
    <w:rsid w:val="66DC6F99"/>
    <w:rsid w:val="66ECDD1F"/>
    <w:rsid w:val="66ECEBF3"/>
    <w:rsid w:val="66EDBE22"/>
    <w:rsid w:val="66F163B1"/>
    <w:rsid w:val="66FD2374"/>
    <w:rsid w:val="67005B3E"/>
    <w:rsid w:val="6708E658"/>
    <w:rsid w:val="6709843A"/>
    <w:rsid w:val="670DB570"/>
    <w:rsid w:val="6714F853"/>
    <w:rsid w:val="67156665"/>
    <w:rsid w:val="6718F68B"/>
    <w:rsid w:val="671C2AE1"/>
    <w:rsid w:val="671CB244"/>
    <w:rsid w:val="671F0E66"/>
    <w:rsid w:val="671FE3F1"/>
    <w:rsid w:val="6724EB8D"/>
    <w:rsid w:val="67277EFC"/>
    <w:rsid w:val="674277FC"/>
    <w:rsid w:val="67428D33"/>
    <w:rsid w:val="67494E98"/>
    <w:rsid w:val="674B1F9B"/>
    <w:rsid w:val="674BB508"/>
    <w:rsid w:val="675197BA"/>
    <w:rsid w:val="6763DEE6"/>
    <w:rsid w:val="67673F20"/>
    <w:rsid w:val="6769DF8A"/>
    <w:rsid w:val="677A29E7"/>
    <w:rsid w:val="677B80D7"/>
    <w:rsid w:val="677C2711"/>
    <w:rsid w:val="677FCFBF"/>
    <w:rsid w:val="678169D1"/>
    <w:rsid w:val="678672AB"/>
    <w:rsid w:val="678D7EBD"/>
    <w:rsid w:val="67935D24"/>
    <w:rsid w:val="67A344C7"/>
    <w:rsid w:val="67B55697"/>
    <w:rsid w:val="67BBA977"/>
    <w:rsid w:val="67BCD0CF"/>
    <w:rsid w:val="67BED166"/>
    <w:rsid w:val="67CA9D4D"/>
    <w:rsid w:val="67D8FE31"/>
    <w:rsid w:val="67E91D01"/>
    <w:rsid w:val="67EE8F6A"/>
    <w:rsid w:val="67F10477"/>
    <w:rsid w:val="67F13C82"/>
    <w:rsid w:val="67F78E07"/>
    <w:rsid w:val="6812ACF1"/>
    <w:rsid w:val="6813CC65"/>
    <w:rsid w:val="6813EC41"/>
    <w:rsid w:val="68144F21"/>
    <w:rsid w:val="681DF425"/>
    <w:rsid w:val="6829A161"/>
    <w:rsid w:val="6830157C"/>
    <w:rsid w:val="683208F2"/>
    <w:rsid w:val="683C0E04"/>
    <w:rsid w:val="6843029B"/>
    <w:rsid w:val="6843C17B"/>
    <w:rsid w:val="68450A04"/>
    <w:rsid w:val="68455DC5"/>
    <w:rsid w:val="684B8AAA"/>
    <w:rsid w:val="68505EB5"/>
    <w:rsid w:val="68521A46"/>
    <w:rsid w:val="68534288"/>
    <w:rsid w:val="6855C18F"/>
    <w:rsid w:val="68644821"/>
    <w:rsid w:val="6869A766"/>
    <w:rsid w:val="686A0A66"/>
    <w:rsid w:val="686A2759"/>
    <w:rsid w:val="687DF01A"/>
    <w:rsid w:val="6885F5CF"/>
    <w:rsid w:val="6888EE2D"/>
    <w:rsid w:val="688B38B3"/>
    <w:rsid w:val="688BDE20"/>
    <w:rsid w:val="68977273"/>
    <w:rsid w:val="689DC39B"/>
    <w:rsid w:val="689DF637"/>
    <w:rsid w:val="68A3A3EC"/>
    <w:rsid w:val="68A44A4D"/>
    <w:rsid w:val="68A84FCC"/>
    <w:rsid w:val="68A9E480"/>
    <w:rsid w:val="68AFA069"/>
    <w:rsid w:val="68B6D956"/>
    <w:rsid w:val="68B8BD7C"/>
    <w:rsid w:val="68BF20E8"/>
    <w:rsid w:val="68C00414"/>
    <w:rsid w:val="68C781A6"/>
    <w:rsid w:val="68CD6C5B"/>
    <w:rsid w:val="68D12FB6"/>
    <w:rsid w:val="68D29F4A"/>
    <w:rsid w:val="68D322CA"/>
    <w:rsid w:val="68E1872B"/>
    <w:rsid w:val="68E860DC"/>
    <w:rsid w:val="68F8465E"/>
    <w:rsid w:val="690750D6"/>
    <w:rsid w:val="691303E5"/>
    <w:rsid w:val="691AC7D2"/>
    <w:rsid w:val="691C4E30"/>
    <w:rsid w:val="692103C6"/>
    <w:rsid w:val="692C492E"/>
    <w:rsid w:val="692F94D2"/>
    <w:rsid w:val="693C9E75"/>
    <w:rsid w:val="694276EE"/>
    <w:rsid w:val="69442228"/>
    <w:rsid w:val="6948A22A"/>
    <w:rsid w:val="6955E5D4"/>
    <w:rsid w:val="6961BEC8"/>
    <w:rsid w:val="6965D8B4"/>
    <w:rsid w:val="6967184A"/>
    <w:rsid w:val="69676CF0"/>
    <w:rsid w:val="6967D2FF"/>
    <w:rsid w:val="696A2371"/>
    <w:rsid w:val="6975ACD3"/>
    <w:rsid w:val="697727D0"/>
    <w:rsid w:val="697EFA3D"/>
    <w:rsid w:val="69850450"/>
    <w:rsid w:val="6990470C"/>
    <w:rsid w:val="69909A9C"/>
    <w:rsid w:val="699C246E"/>
    <w:rsid w:val="69A05BFD"/>
    <w:rsid w:val="69A1F335"/>
    <w:rsid w:val="69A3AA9C"/>
    <w:rsid w:val="69AB1139"/>
    <w:rsid w:val="69AC6369"/>
    <w:rsid w:val="69AE221C"/>
    <w:rsid w:val="69B3DDE8"/>
    <w:rsid w:val="69C137FA"/>
    <w:rsid w:val="69C41BB9"/>
    <w:rsid w:val="69C62C2E"/>
    <w:rsid w:val="69C7F798"/>
    <w:rsid w:val="69C88465"/>
    <w:rsid w:val="69CE2FB0"/>
    <w:rsid w:val="69CFE232"/>
    <w:rsid w:val="69DFCA48"/>
    <w:rsid w:val="69E40450"/>
    <w:rsid w:val="69E722BE"/>
    <w:rsid w:val="69ED9A4D"/>
    <w:rsid w:val="69FA951C"/>
    <w:rsid w:val="69FEBA25"/>
    <w:rsid w:val="6A061BF4"/>
    <w:rsid w:val="6A08A347"/>
    <w:rsid w:val="6A0999EF"/>
    <w:rsid w:val="6A0E9988"/>
    <w:rsid w:val="6A2B677E"/>
    <w:rsid w:val="6A329CE7"/>
    <w:rsid w:val="6A3E9A44"/>
    <w:rsid w:val="6A496BE9"/>
    <w:rsid w:val="6A5A8025"/>
    <w:rsid w:val="6A63E304"/>
    <w:rsid w:val="6A6D472B"/>
    <w:rsid w:val="6A6E6311"/>
    <w:rsid w:val="6A709981"/>
    <w:rsid w:val="6A7B12A7"/>
    <w:rsid w:val="6A81521D"/>
    <w:rsid w:val="6A84A155"/>
    <w:rsid w:val="6A87540A"/>
    <w:rsid w:val="6A93E3B0"/>
    <w:rsid w:val="6A9AA48C"/>
    <w:rsid w:val="6AA3A6EE"/>
    <w:rsid w:val="6AA4F78D"/>
    <w:rsid w:val="6AAC7735"/>
    <w:rsid w:val="6AADE050"/>
    <w:rsid w:val="6AC0F59F"/>
    <w:rsid w:val="6AC2AB0E"/>
    <w:rsid w:val="6AD082DD"/>
    <w:rsid w:val="6AD38F48"/>
    <w:rsid w:val="6ADFA6F5"/>
    <w:rsid w:val="6AE8B9F3"/>
    <w:rsid w:val="6AEEA8FE"/>
    <w:rsid w:val="6AEF315A"/>
    <w:rsid w:val="6AEFCAF3"/>
    <w:rsid w:val="6AF1A1AA"/>
    <w:rsid w:val="6AF29533"/>
    <w:rsid w:val="6AFF64FA"/>
    <w:rsid w:val="6B04D081"/>
    <w:rsid w:val="6B15599F"/>
    <w:rsid w:val="6B23E2D9"/>
    <w:rsid w:val="6B279683"/>
    <w:rsid w:val="6B2F9649"/>
    <w:rsid w:val="6B3D70E4"/>
    <w:rsid w:val="6B41AAB8"/>
    <w:rsid w:val="6B496DBB"/>
    <w:rsid w:val="6B4C3572"/>
    <w:rsid w:val="6B54537A"/>
    <w:rsid w:val="6B57E4C6"/>
    <w:rsid w:val="6B58B51A"/>
    <w:rsid w:val="6B5D905C"/>
    <w:rsid w:val="6B5DDD8C"/>
    <w:rsid w:val="6B60CFBB"/>
    <w:rsid w:val="6B61096A"/>
    <w:rsid w:val="6B62C408"/>
    <w:rsid w:val="6B633FFC"/>
    <w:rsid w:val="6B662B5D"/>
    <w:rsid w:val="6B6C7DB6"/>
    <w:rsid w:val="6B75C34F"/>
    <w:rsid w:val="6B781F1F"/>
    <w:rsid w:val="6B7838FD"/>
    <w:rsid w:val="6B79E835"/>
    <w:rsid w:val="6B828A04"/>
    <w:rsid w:val="6B830C4F"/>
    <w:rsid w:val="6B91E3D9"/>
    <w:rsid w:val="6BACEB62"/>
    <w:rsid w:val="6BB431F2"/>
    <w:rsid w:val="6BB44B3D"/>
    <w:rsid w:val="6BBAE000"/>
    <w:rsid w:val="6BCC2CEB"/>
    <w:rsid w:val="6BD60253"/>
    <w:rsid w:val="6BE873F4"/>
    <w:rsid w:val="6BEB1EE6"/>
    <w:rsid w:val="6BED2DFC"/>
    <w:rsid w:val="6BEDE67A"/>
    <w:rsid w:val="6BF49FD6"/>
    <w:rsid w:val="6BFF682D"/>
    <w:rsid w:val="6C0469C7"/>
    <w:rsid w:val="6C0C69E2"/>
    <w:rsid w:val="6C0EA505"/>
    <w:rsid w:val="6C0EC9A3"/>
    <w:rsid w:val="6C0ED8A2"/>
    <w:rsid w:val="6C0FA01E"/>
    <w:rsid w:val="6C0FA93D"/>
    <w:rsid w:val="6C1A61ED"/>
    <w:rsid w:val="6C1A6FDF"/>
    <w:rsid w:val="6C1C4595"/>
    <w:rsid w:val="6C1D22B4"/>
    <w:rsid w:val="6C1EB30D"/>
    <w:rsid w:val="6C223A52"/>
    <w:rsid w:val="6C3173B0"/>
    <w:rsid w:val="6C4728E2"/>
    <w:rsid w:val="6C48F8AB"/>
    <w:rsid w:val="6C4F6B3D"/>
    <w:rsid w:val="6C50C42F"/>
    <w:rsid w:val="6C52D1FB"/>
    <w:rsid w:val="6C560724"/>
    <w:rsid w:val="6C5BC254"/>
    <w:rsid w:val="6C6243DE"/>
    <w:rsid w:val="6C66EFDC"/>
    <w:rsid w:val="6C6A8FD0"/>
    <w:rsid w:val="6C73E7C3"/>
    <w:rsid w:val="6C76A9FB"/>
    <w:rsid w:val="6C796906"/>
    <w:rsid w:val="6C81CA0B"/>
    <w:rsid w:val="6C83E0BB"/>
    <w:rsid w:val="6C84B813"/>
    <w:rsid w:val="6C983132"/>
    <w:rsid w:val="6CA4B971"/>
    <w:rsid w:val="6CA60FBF"/>
    <w:rsid w:val="6CA8916F"/>
    <w:rsid w:val="6CAF57E1"/>
    <w:rsid w:val="6CB618CD"/>
    <w:rsid w:val="6CC7D8AA"/>
    <w:rsid w:val="6CC8C0FF"/>
    <w:rsid w:val="6CCBBECA"/>
    <w:rsid w:val="6CCC7AAB"/>
    <w:rsid w:val="6CCDBF1B"/>
    <w:rsid w:val="6CD140E5"/>
    <w:rsid w:val="6CD2C2D2"/>
    <w:rsid w:val="6CDAAA48"/>
    <w:rsid w:val="6CE16CEB"/>
    <w:rsid w:val="6CE44A20"/>
    <w:rsid w:val="6CE527DC"/>
    <w:rsid w:val="6CF05DD4"/>
    <w:rsid w:val="6CF34A12"/>
    <w:rsid w:val="6CF6FB8B"/>
    <w:rsid w:val="6CFE516A"/>
    <w:rsid w:val="6D031D25"/>
    <w:rsid w:val="6D0819BD"/>
    <w:rsid w:val="6D094370"/>
    <w:rsid w:val="6D097F2A"/>
    <w:rsid w:val="6D14F978"/>
    <w:rsid w:val="6D15014E"/>
    <w:rsid w:val="6D1763FA"/>
    <w:rsid w:val="6D1A6070"/>
    <w:rsid w:val="6D1CC2C9"/>
    <w:rsid w:val="6D221046"/>
    <w:rsid w:val="6D29A6CB"/>
    <w:rsid w:val="6D31ECAB"/>
    <w:rsid w:val="6D34183E"/>
    <w:rsid w:val="6D3B8E27"/>
    <w:rsid w:val="6D3E609D"/>
    <w:rsid w:val="6D4A43C2"/>
    <w:rsid w:val="6D4AFB96"/>
    <w:rsid w:val="6D4EB400"/>
    <w:rsid w:val="6D53CCA0"/>
    <w:rsid w:val="6D5C127F"/>
    <w:rsid w:val="6D62B971"/>
    <w:rsid w:val="6D6C4BC6"/>
    <w:rsid w:val="6D705EF1"/>
    <w:rsid w:val="6D745981"/>
    <w:rsid w:val="6D773D88"/>
    <w:rsid w:val="6D7CC19B"/>
    <w:rsid w:val="6D7EEAE9"/>
    <w:rsid w:val="6D8196A6"/>
    <w:rsid w:val="6D821084"/>
    <w:rsid w:val="6D8675BE"/>
    <w:rsid w:val="6D89EDA6"/>
    <w:rsid w:val="6D96380C"/>
    <w:rsid w:val="6D96B7FC"/>
    <w:rsid w:val="6D9EEEF2"/>
    <w:rsid w:val="6DA1A68D"/>
    <w:rsid w:val="6DA934B4"/>
    <w:rsid w:val="6DAF1688"/>
    <w:rsid w:val="6DB3B969"/>
    <w:rsid w:val="6DB8105F"/>
    <w:rsid w:val="6DBBE073"/>
    <w:rsid w:val="6DD4B1BC"/>
    <w:rsid w:val="6DE207B5"/>
    <w:rsid w:val="6DE925E7"/>
    <w:rsid w:val="6DEE860C"/>
    <w:rsid w:val="6DF26427"/>
    <w:rsid w:val="6E07721C"/>
    <w:rsid w:val="6E0FAD6C"/>
    <w:rsid w:val="6E10990F"/>
    <w:rsid w:val="6E195121"/>
    <w:rsid w:val="6E1D4C29"/>
    <w:rsid w:val="6E3009EE"/>
    <w:rsid w:val="6E308EAD"/>
    <w:rsid w:val="6E338752"/>
    <w:rsid w:val="6E36D2E0"/>
    <w:rsid w:val="6E36FD77"/>
    <w:rsid w:val="6E394D2E"/>
    <w:rsid w:val="6E3AC0D2"/>
    <w:rsid w:val="6E45A2F4"/>
    <w:rsid w:val="6E466D4E"/>
    <w:rsid w:val="6E504297"/>
    <w:rsid w:val="6E54AE74"/>
    <w:rsid w:val="6E6BE2AD"/>
    <w:rsid w:val="6E8D5BE0"/>
    <w:rsid w:val="6E9A524C"/>
    <w:rsid w:val="6EA0F0CF"/>
    <w:rsid w:val="6EA66944"/>
    <w:rsid w:val="6EACB72F"/>
    <w:rsid w:val="6EAFDA58"/>
    <w:rsid w:val="6EB1C745"/>
    <w:rsid w:val="6EB9F210"/>
    <w:rsid w:val="6EC3D19A"/>
    <w:rsid w:val="6ECAC6D3"/>
    <w:rsid w:val="6ED29964"/>
    <w:rsid w:val="6ED6ABA0"/>
    <w:rsid w:val="6ED6B5CC"/>
    <w:rsid w:val="6EDA213C"/>
    <w:rsid w:val="6EDC2E09"/>
    <w:rsid w:val="6EE2C5BC"/>
    <w:rsid w:val="6EEFBBB6"/>
    <w:rsid w:val="6EF3401B"/>
    <w:rsid w:val="6EFFA565"/>
    <w:rsid w:val="6F0F4B83"/>
    <w:rsid w:val="6F0FABC1"/>
    <w:rsid w:val="6F135AFE"/>
    <w:rsid w:val="6F17CDC4"/>
    <w:rsid w:val="6F18A140"/>
    <w:rsid w:val="6F1FBB87"/>
    <w:rsid w:val="6F238B39"/>
    <w:rsid w:val="6F25DE95"/>
    <w:rsid w:val="6F269C60"/>
    <w:rsid w:val="6F2B0A58"/>
    <w:rsid w:val="6F389B8A"/>
    <w:rsid w:val="6F3F599F"/>
    <w:rsid w:val="6F54D66D"/>
    <w:rsid w:val="6F54E1DB"/>
    <w:rsid w:val="6F588D7F"/>
    <w:rsid w:val="6F5CA99F"/>
    <w:rsid w:val="6F613933"/>
    <w:rsid w:val="6F70821D"/>
    <w:rsid w:val="6F771B0C"/>
    <w:rsid w:val="6F791161"/>
    <w:rsid w:val="6F7B600A"/>
    <w:rsid w:val="6F7BC192"/>
    <w:rsid w:val="6F817CCD"/>
    <w:rsid w:val="6F85C73A"/>
    <w:rsid w:val="6F87AF05"/>
    <w:rsid w:val="6F88C5EA"/>
    <w:rsid w:val="6F8B274A"/>
    <w:rsid w:val="6F8CAEBD"/>
    <w:rsid w:val="6F920C89"/>
    <w:rsid w:val="6F95311C"/>
    <w:rsid w:val="6F965D01"/>
    <w:rsid w:val="6F975D4F"/>
    <w:rsid w:val="6F9BF59B"/>
    <w:rsid w:val="6FA80B5B"/>
    <w:rsid w:val="6FB2B72A"/>
    <w:rsid w:val="6FB58146"/>
    <w:rsid w:val="6FBB2384"/>
    <w:rsid w:val="6FBE3561"/>
    <w:rsid w:val="6FBFE250"/>
    <w:rsid w:val="6FC49A82"/>
    <w:rsid w:val="6FC5DFCC"/>
    <w:rsid w:val="6FC62FB5"/>
    <w:rsid w:val="6FC6962B"/>
    <w:rsid w:val="6FCD3BCB"/>
    <w:rsid w:val="6FCEF603"/>
    <w:rsid w:val="6FDAEAA1"/>
    <w:rsid w:val="6FDCFF25"/>
    <w:rsid w:val="6FE09A57"/>
    <w:rsid w:val="6FE5947D"/>
    <w:rsid w:val="6FE9879A"/>
    <w:rsid w:val="6FEBF824"/>
    <w:rsid w:val="6FF39D89"/>
    <w:rsid w:val="6FF3D8A0"/>
    <w:rsid w:val="6FF44607"/>
    <w:rsid w:val="6FF8E67D"/>
    <w:rsid w:val="7009AD8E"/>
    <w:rsid w:val="700A23BD"/>
    <w:rsid w:val="700DA0F9"/>
    <w:rsid w:val="7018780A"/>
    <w:rsid w:val="7020BAD4"/>
    <w:rsid w:val="7020E8C9"/>
    <w:rsid w:val="702B0CF2"/>
    <w:rsid w:val="702C6221"/>
    <w:rsid w:val="702DFD77"/>
    <w:rsid w:val="702EFDC0"/>
    <w:rsid w:val="702FE028"/>
    <w:rsid w:val="7032A053"/>
    <w:rsid w:val="703CAC4C"/>
    <w:rsid w:val="704ACD7B"/>
    <w:rsid w:val="704B30F8"/>
    <w:rsid w:val="7051F285"/>
    <w:rsid w:val="70557CA0"/>
    <w:rsid w:val="705C0234"/>
    <w:rsid w:val="70622B18"/>
    <w:rsid w:val="7066E771"/>
    <w:rsid w:val="7075EB22"/>
    <w:rsid w:val="708F9539"/>
    <w:rsid w:val="70940DDC"/>
    <w:rsid w:val="70961661"/>
    <w:rsid w:val="7096C2FE"/>
    <w:rsid w:val="709A4F4B"/>
    <w:rsid w:val="709FE6B0"/>
    <w:rsid w:val="70B0E570"/>
    <w:rsid w:val="70C6D740"/>
    <w:rsid w:val="70CE7613"/>
    <w:rsid w:val="70CEC70F"/>
    <w:rsid w:val="70DCEB6D"/>
    <w:rsid w:val="70E1CAC0"/>
    <w:rsid w:val="70E8C65D"/>
    <w:rsid w:val="70EA434E"/>
    <w:rsid w:val="70EA7503"/>
    <w:rsid w:val="70EA7D19"/>
    <w:rsid w:val="70EDDEDA"/>
    <w:rsid w:val="70EE2EF8"/>
    <w:rsid w:val="70EEFF56"/>
    <w:rsid w:val="710D3A6F"/>
    <w:rsid w:val="7110090A"/>
    <w:rsid w:val="711AF141"/>
    <w:rsid w:val="711B4596"/>
    <w:rsid w:val="711FDEC5"/>
    <w:rsid w:val="71250641"/>
    <w:rsid w:val="71252949"/>
    <w:rsid w:val="712C14E2"/>
    <w:rsid w:val="712E842D"/>
    <w:rsid w:val="7137D009"/>
    <w:rsid w:val="713EC922"/>
    <w:rsid w:val="7141F211"/>
    <w:rsid w:val="71479894"/>
    <w:rsid w:val="714BCD78"/>
    <w:rsid w:val="714E479B"/>
    <w:rsid w:val="71548A34"/>
    <w:rsid w:val="7158B290"/>
    <w:rsid w:val="7164BA73"/>
    <w:rsid w:val="71747DF9"/>
    <w:rsid w:val="7182E1AA"/>
    <w:rsid w:val="7188F0BB"/>
    <w:rsid w:val="7196203D"/>
    <w:rsid w:val="719F913D"/>
    <w:rsid w:val="71A7FE4C"/>
    <w:rsid w:val="71B73045"/>
    <w:rsid w:val="71B73C3A"/>
    <w:rsid w:val="71B7C953"/>
    <w:rsid w:val="71B89598"/>
    <w:rsid w:val="71BE32AC"/>
    <w:rsid w:val="71CAAC7A"/>
    <w:rsid w:val="71CB8616"/>
    <w:rsid w:val="71CD2114"/>
    <w:rsid w:val="71D30B3B"/>
    <w:rsid w:val="71D3D03B"/>
    <w:rsid w:val="71EBED4F"/>
    <w:rsid w:val="71F1C443"/>
    <w:rsid w:val="71F4FA84"/>
    <w:rsid w:val="71FCFFA3"/>
    <w:rsid w:val="7200B708"/>
    <w:rsid w:val="720E3F27"/>
    <w:rsid w:val="72144157"/>
    <w:rsid w:val="72162EFA"/>
    <w:rsid w:val="7216FF15"/>
    <w:rsid w:val="7218FF93"/>
    <w:rsid w:val="722304AB"/>
    <w:rsid w:val="722D7CA0"/>
    <w:rsid w:val="7231BEED"/>
    <w:rsid w:val="7235EB48"/>
    <w:rsid w:val="72393858"/>
    <w:rsid w:val="72416339"/>
    <w:rsid w:val="72468D2A"/>
    <w:rsid w:val="7248A2EF"/>
    <w:rsid w:val="72496014"/>
    <w:rsid w:val="724A15F2"/>
    <w:rsid w:val="725961B1"/>
    <w:rsid w:val="72602055"/>
    <w:rsid w:val="7269CC68"/>
    <w:rsid w:val="7273645C"/>
    <w:rsid w:val="7275E3FC"/>
    <w:rsid w:val="727F6C60"/>
    <w:rsid w:val="729F6386"/>
    <w:rsid w:val="72B1136F"/>
    <w:rsid w:val="72B2BC0D"/>
    <w:rsid w:val="72B2C0DB"/>
    <w:rsid w:val="72B97AAE"/>
    <w:rsid w:val="72BE19E6"/>
    <w:rsid w:val="72C3C584"/>
    <w:rsid w:val="72CA6172"/>
    <w:rsid w:val="72CC5F66"/>
    <w:rsid w:val="72D39380"/>
    <w:rsid w:val="72D3F8A6"/>
    <w:rsid w:val="72DBB364"/>
    <w:rsid w:val="72E9019D"/>
    <w:rsid w:val="72F65580"/>
    <w:rsid w:val="7300F499"/>
    <w:rsid w:val="7301E424"/>
    <w:rsid w:val="73031F2B"/>
    <w:rsid w:val="730C11E9"/>
    <w:rsid w:val="73182FE9"/>
    <w:rsid w:val="7318CA32"/>
    <w:rsid w:val="732721D9"/>
    <w:rsid w:val="732AF03E"/>
    <w:rsid w:val="732F3A95"/>
    <w:rsid w:val="7332874A"/>
    <w:rsid w:val="7334FA1E"/>
    <w:rsid w:val="733AE5C8"/>
    <w:rsid w:val="733C7C4F"/>
    <w:rsid w:val="733EB544"/>
    <w:rsid w:val="733EF6DB"/>
    <w:rsid w:val="73474A7B"/>
    <w:rsid w:val="73487F4A"/>
    <w:rsid w:val="734C0354"/>
    <w:rsid w:val="7362E928"/>
    <w:rsid w:val="7367884A"/>
    <w:rsid w:val="7369F9C4"/>
    <w:rsid w:val="736A60C6"/>
    <w:rsid w:val="736AC4A7"/>
    <w:rsid w:val="7374C892"/>
    <w:rsid w:val="737E05EB"/>
    <w:rsid w:val="73851F6F"/>
    <w:rsid w:val="7392AB53"/>
    <w:rsid w:val="739C30FB"/>
    <w:rsid w:val="739F2D80"/>
    <w:rsid w:val="73A0F1CD"/>
    <w:rsid w:val="73A16A62"/>
    <w:rsid w:val="73AA912D"/>
    <w:rsid w:val="73AE8FCA"/>
    <w:rsid w:val="73AF20AA"/>
    <w:rsid w:val="73B4C6F2"/>
    <w:rsid w:val="73B8D298"/>
    <w:rsid w:val="73BF8D94"/>
    <w:rsid w:val="73C1FCC2"/>
    <w:rsid w:val="73C24BC1"/>
    <w:rsid w:val="73C94063"/>
    <w:rsid w:val="73CCD5B0"/>
    <w:rsid w:val="73D01B5A"/>
    <w:rsid w:val="73D0A768"/>
    <w:rsid w:val="73D7A03E"/>
    <w:rsid w:val="73DA8C47"/>
    <w:rsid w:val="73DE5C68"/>
    <w:rsid w:val="73EB3B8A"/>
    <w:rsid w:val="73ED6E7A"/>
    <w:rsid w:val="73F2B57E"/>
    <w:rsid w:val="73F6EE56"/>
    <w:rsid w:val="7409830E"/>
    <w:rsid w:val="740ECF00"/>
    <w:rsid w:val="740FB816"/>
    <w:rsid w:val="741B625B"/>
    <w:rsid w:val="741C0004"/>
    <w:rsid w:val="741C7758"/>
    <w:rsid w:val="741EF8A5"/>
    <w:rsid w:val="7422748E"/>
    <w:rsid w:val="7425BBEA"/>
    <w:rsid w:val="7425CCD6"/>
    <w:rsid w:val="742B9A7A"/>
    <w:rsid w:val="74361E0A"/>
    <w:rsid w:val="7439B020"/>
    <w:rsid w:val="743BAFC2"/>
    <w:rsid w:val="744C1BF0"/>
    <w:rsid w:val="7455DF44"/>
    <w:rsid w:val="74577A9B"/>
    <w:rsid w:val="745AE0E1"/>
    <w:rsid w:val="745C8232"/>
    <w:rsid w:val="74606A76"/>
    <w:rsid w:val="74654A00"/>
    <w:rsid w:val="74716E56"/>
    <w:rsid w:val="74734CF5"/>
    <w:rsid w:val="74769B94"/>
    <w:rsid w:val="748FC7E6"/>
    <w:rsid w:val="7497EA04"/>
    <w:rsid w:val="749EC0F3"/>
    <w:rsid w:val="74AACC1D"/>
    <w:rsid w:val="74B06BE1"/>
    <w:rsid w:val="74B269C5"/>
    <w:rsid w:val="74C45A1F"/>
    <w:rsid w:val="74C4A62F"/>
    <w:rsid w:val="74D70FDC"/>
    <w:rsid w:val="74E82BB9"/>
    <w:rsid w:val="74EEA990"/>
    <w:rsid w:val="74F69A24"/>
    <w:rsid w:val="74F6A8B9"/>
    <w:rsid w:val="74F7EF96"/>
    <w:rsid w:val="74F8EA47"/>
    <w:rsid w:val="74FAD84E"/>
    <w:rsid w:val="74FB3070"/>
    <w:rsid w:val="75023DE8"/>
    <w:rsid w:val="750AF536"/>
    <w:rsid w:val="750BE8C1"/>
    <w:rsid w:val="7510C9E0"/>
    <w:rsid w:val="751413D2"/>
    <w:rsid w:val="751B293F"/>
    <w:rsid w:val="7523D29A"/>
    <w:rsid w:val="7526D421"/>
    <w:rsid w:val="752F9AF5"/>
    <w:rsid w:val="753079B3"/>
    <w:rsid w:val="7531CFE4"/>
    <w:rsid w:val="75412F67"/>
    <w:rsid w:val="75463AAD"/>
    <w:rsid w:val="7547602F"/>
    <w:rsid w:val="754A0821"/>
    <w:rsid w:val="7550C3F7"/>
    <w:rsid w:val="7552B640"/>
    <w:rsid w:val="7556090F"/>
    <w:rsid w:val="756B8B49"/>
    <w:rsid w:val="7573C97D"/>
    <w:rsid w:val="75760FD9"/>
    <w:rsid w:val="757D1A14"/>
    <w:rsid w:val="759A07FA"/>
    <w:rsid w:val="759BBA65"/>
    <w:rsid w:val="75A06BC2"/>
    <w:rsid w:val="75A1F399"/>
    <w:rsid w:val="75B0EC88"/>
    <w:rsid w:val="75BD3C19"/>
    <w:rsid w:val="75C8A057"/>
    <w:rsid w:val="75D70C77"/>
    <w:rsid w:val="75DC36E0"/>
    <w:rsid w:val="75E7A811"/>
    <w:rsid w:val="75E7E434"/>
    <w:rsid w:val="75F770B6"/>
    <w:rsid w:val="760B7189"/>
    <w:rsid w:val="76177593"/>
    <w:rsid w:val="761A457C"/>
    <w:rsid w:val="761E5181"/>
    <w:rsid w:val="761F1624"/>
    <w:rsid w:val="761FC10F"/>
    <w:rsid w:val="762B9305"/>
    <w:rsid w:val="762BAC21"/>
    <w:rsid w:val="762F0950"/>
    <w:rsid w:val="7632B362"/>
    <w:rsid w:val="763C8DC5"/>
    <w:rsid w:val="763E8524"/>
    <w:rsid w:val="76425A83"/>
    <w:rsid w:val="7646621E"/>
    <w:rsid w:val="76467931"/>
    <w:rsid w:val="7650B387"/>
    <w:rsid w:val="765B4C9D"/>
    <w:rsid w:val="767055AA"/>
    <w:rsid w:val="7670E6CD"/>
    <w:rsid w:val="7674BCF1"/>
    <w:rsid w:val="76787612"/>
    <w:rsid w:val="7678D838"/>
    <w:rsid w:val="76880425"/>
    <w:rsid w:val="7688E9B2"/>
    <w:rsid w:val="7691637E"/>
    <w:rsid w:val="7698DF5C"/>
    <w:rsid w:val="76B696D5"/>
    <w:rsid w:val="76BC32E1"/>
    <w:rsid w:val="76BE8E15"/>
    <w:rsid w:val="76C2E94C"/>
    <w:rsid w:val="76CEE066"/>
    <w:rsid w:val="76D2B921"/>
    <w:rsid w:val="76E036AB"/>
    <w:rsid w:val="76E0617B"/>
    <w:rsid w:val="76E35928"/>
    <w:rsid w:val="76ED579D"/>
    <w:rsid w:val="76F71109"/>
    <w:rsid w:val="76FB317D"/>
    <w:rsid w:val="76FC199F"/>
    <w:rsid w:val="770611C8"/>
    <w:rsid w:val="77073C5B"/>
    <w:rsid w:val="77169322"/>
    <w:rsid w:val="771FEDA7"/>
    <w:rsid w:val="772E1D6D"/>
    <w:rsid w:val="772E6555"/>
    <w:rsid w:val="7731DBBC"/>
    <w:rsid w:val="7732D88E"/>
    <w:rsid w:val="7736AF64"/>
    <w:rsid w:val="773A50AC"/>
    <w:rsid w:val="77444D38"/>
    <w:rsid w:val="7748E7EF"/>
    <w:rsid w:val="7752DDBC"/>
    <w:rsid w:val="7754435D"/>
    <w:rsid w:val="77648EA4"/>
    <w:rsid w:val="7764B9A9"/>
    <w:rsid w:val="77686D4B"/>
    <w:rsid w:val="776CAD4B"/>
    <w:rsid w:val="77714FA0"/>
    <w:rsid w:val="7776B987"/>
    <w:rsid w:val="7780CF0F"/>
    <w:rsid w:val="7781151A"/>
    <w:rsid w:val="778257D5"/>
    <w:rsid w:val="778DBD71"/>
    <w:rsid w:val="779903B0"/>
    <w:rsid w:val="779D7C6B"/>
    <w:rsid w:val="77AE75D1"/>
    <w:rsid w:val="77B09DF9"/>
    <w:rsid w:val="77C8AC46"/>
    <w:rsid w:val="77CB24E1"/>
    <w:rsid w:val="77CC6357"/>
    <w:rsid w:val="77D4E662"/>
    <w:rsid w:val="77D58078"/>
    <w:rsid w:val="77D680B0"/>
    <w:rsid w:val="77D6D7F2"/>
    <w:rsid w:val="77DFFDE9"/>
    <w:rsid w:val="77EF4FC0"/>
    <w:rsid w:val="77F73908"/>
    <w:rsid w:val="77F9CD6E"/>
    <w:rsid w:val="77FB8EC4"/>
    <w:rsid w:val="77FBD08F"/>
    <w:rsid w:val="77FEBE05"/>
    <w:rsid w:val="7804150B"/>
    <w:rsid w:val="7807D244"/>
    <w:rsid w:val="780DC81D"/>
    <w:rsid w:val="780FEC08"/>
    <w:rsid w:val="78120128"/>
    <w:rsid w:val="7813CAB6"/>
    <w:rsid w:val="781848E9"/>
    <w:rsid w:val="781B4F7B"/>
    <w:rsid w:val="78244BBF"/>
    <w:rsid w:val="783351E5"/>
    <w:rsid w:val="78360B77"/>
    <w:rsid w:val="783DED1F"/>
    <w:rsid w:val="784080DB"/>
    <w:rsid w:val="7843BA17"/>
    <w:rsid w:val="785877DF"/>
    <w:rsid w:val="78589652"/>
    <w:rsid w:val="785999AD"/>
    <w:rsid w:val="78638679"/>
    <w:rsid w:val="7865D357"/>
    <w:rsid w:val="786772CE"/>
    <w:rsid w:val="78740CA9"/>
    <w:rsid w:val="787502C2"/>
    <w:rsid w:val="7880752D"/>
    <w:rsid w:val="788E4989"/>
    <w:rsid w:val="7890FFFC"/>
    <w:rsid w:val="7891E898"/>
    <w:rsid w:val="78A3CAEC"/>
    <w:rsid w:val="78A60225"/>
    <w:rsid w:val="78AB0DC1"/>
    <w:rsid w:val="78B2E12F"/>
    <w:rsid w:val="78B77C12"/>
    <w:rsid w:val="78C2073D"/>
    <w:rsid w:val="78C6FC44"/>
    <w:rsid w:val="78CBB05F"/>
    <w:rsid w:val="78CEB3B4"/>
    <w:rsid w:val="78D248D4"/>
    <w:rsid w:val="78D90A7B"/>
    <w:rsid w:val="78DCAE35"/>
    <w:rsid w:val="78DDAA2C"/>
    <w:rsid w:val="78E97936"/>
    <w:rsid w:val="78EADD6B"/>
    <w:rsid w:val="78EBEFC7"/>
    <w:rsid w:val="78EFD320"/>
    <w:rsid w:val="78F62C89"/>
    <w:rsid w:val="78F6F7B4"/>
    <w:rsid w:val="7907561E"/>
    <w:rsid w:val="7907FE36"/>
    <w:rsid w:val="790B026C"/>
    <w:rsid w:val="790B7B77"/>
    <w:rsid w:val="7910CEEB"/>
    <w:rsid w:val="792AFCBE"/>
    <w:rsid w:val="792CC4B1"/>
    <w:rsid w:val="793A1DE5"/>
    <w:rsid w:val="793C8D43"/>
    <w:rsid w:val="795322AB"/>
    <w:rsid w:val="79539CE2"/>
    <w:rsid w:val="7958F7E6"/>
    <w:rsid w:val="795B064E"/>
    <w:rsid w:val="79735E55"/>
    <w:rsid w:val="7976417E"/>
    <w:rsid w:val="797D22C2"/>
    <w:rsid w:val="79852A99"/>
    <w:rsid w:val="798F5B8C"/>
    <w:rsid w:val="7993A8E4"/>
    <w:rsid w:val="7997509D"/>
    <w:rsid w:val="799E24FE"/>
    <w:rsid w:val="799EF4C4"/>
    <w:rsid w:val="79A06B1F"/>
    <w:rsid w:val="79A07BAF"/>
    <w:rsid w:val="79A08E0C"/>
    <w:rsid w:val="79A9A4C6"/>
    <w:rsid w:val="79B1E17E"/>
    <w:rsid w:val="79BA5A0C"/>
    <w:rsid w:val="79BCE395"/>
    <w:rsid w:val="79BFE008"/>
    <w:rsid w:val="79C1FD3F"/>
    <w:rsid w:val="79C29A0F"/>
    <w:rsid w:val="79C962E7"/>
    <w:rsid w:val="79CB3D95"/>
    <w:rsid w:val="79D4482A"/>
    <w:rsid w:val="79DA2B16"/>
    <w:rsid w:val="79E8FDA1"/>
    <w:rsid w:val="79F109FC"/>
    <w:rsid w:val="79F6CE15"/>
    <w:rsid w:val="7A00D2B0"/>
    <w:rsid w:val="7A100060"/>
    <w:rsid w:val="7A219B9B"/>
    <w:rsid w:val="7A2DAC57"/>
    <w:rsid w:val="7A379AFD"/>
    <w:rsid w:val="7A3C0C79"/>
    <w:rsid w:val="7A4206D4"/>
    <w:rsid w:val="7A46A9DB"/>
    <w:rsid w:val="7A4D3931"/>
    <w:rsid w:val="7A5619F2"/>
    <w:rsid w:val="7A608359"/>
    <w:rsid w:val="7A61A624"/>
    <w:rsid w:val="7A642B60"/>
    <w:rsid w:val="7A680960"/>
    <w:rsid w:val="7A73AF30"/>
    <w:rsid w:val="7A762F9D"/>
    <w:rsid w:val="7A7EF4DD"/>
    <w:rsid w:val="7A84E17E"/>
    <w:rsid w:val="7A868F8A"/>
    <w:rsid w:val="7A8E216F"/>
    <w:rsid w:val="7A92A5D3"/>
    <w:rsid w:val="7A96E95E"/>
    <w:rsid w:val="7A97A1E9"/>
    <w:rsid w:val="7A9A42E2"/>
    <w:rsid w:val="7AA06650"/>
    <w:rsid w:val="7AA12515"/>
    <w:rsid w:val="7AA43F70"/>
    <w:rsid w:val="7AA462C0"/>
    <w:rsid w:val="7AACAEA7"/>
    <w:rsid w:val="7AAE9706"/>
    <w:rsid w:val="7AB34E82"/>
    <w:rsid w:val="7ABD0784"/>
    <w:rsid w:val="7AC4C715"/>
    <w:rsid w:val="7AC589F2"/>
    <w:rsid w:val="7ACCDF16"/>
    <w:rsid w:val="7ACF7958"/>
    <w:rsid w:val="7AD6F1DE"/>
    <w:rsid w:val="7AD8BC35"/>
    <w:rsid w:val="7AE4CE07"/>
    <w:rsid w:val="7AE73A06"/>
    <w:rsid w:val="7AFAA7E0"/>
    <w:rsid w:val="7B0055B6"/>
    <w:rsid w:val="7B025B8C"/>
    <w:rsid w:val="7B028F03"/>
    <w:rsid w:val="7B0DB40F"/>
    <w:rsid w:val="7B146FF6"/>
    <w:rsid w:val="7B232DA8"/>
    <w:rsid w:val="7B281AD2"/>
    <w:rsid w:val="7B2AFC0A"/>
    <w:rsid w:val="7B3291F5"/>
    <w:rsid w:val="7B330A79"/>
    <w:rsid w:val="7B36746E"/>
    <w:rsid w:val="7B3DA640"/>
    <w:rsid w:val="7B3FE8AB"/>
    <w:rsid w:val="7B46FACC"/>
    <w:rsid w:val="7B4D6C80"/>
    <w:rsid w:val="7B4E43F5"/>
    <w:rsid w:val="7B50C99B"/>
    <w:rsid w:val="7B5130F0"/>
    <w:rsid w:val="7B53772C"/>
    <w:rsid w:val="7B5CD157"/>
    <w:rsid w:val="7B6194CC"/>
    <w:rsid w:val="7B620ADC"/>
    <w:rsid w:val="7B6301B3"/>
    <w:rsid w:val="7B6CCA13"/>
    <w:rsid w:val="7B6D0E85"/>
    <w:rsid w:val="7B75EF89"/>
    <w:rsid w:val="7B7B21A8"/>
    <w:rsid w:val="7B855E62"/>
    <w:rsid w:val="7B883E40"/>
    <w:rsid w:val="7B8A1403"/>
    <w:rsid w:val="7B8C32F7"/>
    <w:rsid w:val="7B8CBC51"/>
    <w:rsid w:val="7B8DF96B"/>
    <w:rsid w:val="7B8F01C3"/>
    <w:rsid w:val="7B939852"/>
    <w:rsid w:val="7B987E31"/>
    <w:rsid w:val="7B9F7BE7"/>
    <w:rsid w:val="7BA6541D"/>
    <w:rsid w:val="7BA8190F"/>
    <w:rsid w:val="7BA82EE1"/>
    <w:rsid w:val="7BAAE734"/>
    <w:rsid w:val="7BB58387"/>
    <w:rsid w:val="7BB94CE5"/>
    <w:rsid w:val="7BC10A80"/>
    <w:rsid w:val="7BC17DB3"/>
    <w:rsid w:val="7BC4FD15"/>
    <w:rsid w:val="7BC8CBA1"/>
    <w:rsid w:val="7BD6A101"/>
    <w:rsid w:val="7BDDE97F"/>
    <w:rsid w:val="7BDE70C1"/>
    <w:rsid w:val="7BE5592E"/>
    <w:rsid w:val="7BF7EE93"/>
    <w:rsid w:val="7BFA347A"/>
    <w:rsid w:val="7C0A4409"/>
    <w:rsid w:val="7C1F814C"/>
    <w:rsid w:val="7C221BF6"/>
    <w:rsid w:val="7C294800"/>
    <w:rsid w:val="7C2A96DD"/>
    <w:rsid w:val="7C2F39CF"/>
    <w:rsid w:val="7C34AA41"/>
    <w:rsid w:val="7C37C6F9"/>
    <w:rsid w:val="7C39E17C"/>
    <w:rsid w:val="7C39F739"/>
    <w:rsid w:val="7C3BFBE1"/>
    <w:rsid w:val="7C3C4C43"/>
    <w:rsid w:val="7C4016CD"/>
    <w:rsid w:val="7C53AA49"/>
    <w:rsid w:val="7C570504"/>
    <w:rsid w:val="7C5FDD87"/>
    <w:rsid w:val="7C7025D5"/>
    <w:rsid w:val="7C73E293"/>
    <w:rsid w:val="7C74CE33"/>
    <w:rsid w:val="7C809E68"/>
    <w:rsid w:val="7C89B16D"/>
    <w:rsid w:val="7C909238"/>
    <w:rsid w:val="7C95FCB0"/>
    <w:rsid w:val="7C9D0CAF"/>
    <w:rsid w:val="7CA0F257"/>
    <w:rsid w:val="7CA4B328"/>
    <w:rsid w:val="7CA4D3F7"/>
    <w:rsid w:val="7CAF02EA"/>
    <w:rsid w:val="7CAFF539"/>
    <w:rsid w:val="7CB02DC8"/>
    <w:rsid w:val="7CB0850D"/>
    <w:rsid w:val="7CBB2D30"/>
    <w:rsid w:val="7CC76040"/>
    <w:rsid w:val="7CC8D2AD"/>
    <w:rsid w:val="7CC91E96"/>
    <w:rsid w:val="7CD504BB"/>
    <w:rsid w:val="7CDB3603"/>
    <w:rsid w:val="7CDB7324"/>
    <w:rsid w:val="7CE109C6"/>
    <w:rsid w:val="7CE46233"/>
    <w:rsid w:val="7CE81D3D"/>
    <w:rsid w:val="7CEC28E2"/>
    <w:rsid w:val="7CF6A020"/>
    <w:rsid w:val="7D0035C3"/>
    <w:rsid w:val="7D077B8B"/>
    <w:rsid w:val="7D118611"/>
    <w:rsid w:val="7D247EE1"/>
    <w:rsid w:val="7D253C18"/>
    <w:rsid w:val="7D28ACFB"/>
    <w:rsid w:val="7D2E7D3C"/>
    <w:rsid w:val="7D2EABB6"/>
    <w:rsid w:val="7D312193"/>
    <w:rsid w:val="7D3242B8"/>
    <w:rsid w:val="7D37E7DD"/>
    <w:rsid w:val="7D3C2E4B"/>
    <w:rsid w:val="7D440A1D"/>
    <w:rsid w:val="7D4495D8"/>
    <w:rsid w:val="7D45B730"/>
    <w:rsid w:val="7D45DCA6"/>
    <w:rsid w:val="7D4BE740"/>
    <w:rsid w:val="7D4FE693"/>
    <w:rsid w:val="7D597C3E"/>
    <w:rsid w:val="7D5DBF41"/>
    <w:rsid w:val="7D617FA9"/>
    <w:rsid w:val="7D673327"/>
    <w:rsid w:val="7D676DFB"/>
    <w:rsid w:val="7D6882C8"/>
    <w:rsid w:val="7D696C29"/>
    <w:rsid w:val="7D7D9C28"/>
    <w:rsid w:val="7D841ED3"/>
    <w:rsid w:val="7D8F1040"/>
    <w:rsid w:val="7D93ED23"/>
    <w:rsid w:val="7DA18DFA"/>
    <w:rsid w:val="7DA41A41"/>
    <w:rsid w:val="7DA8FC66"/>
    <w:rsid w:val="7DB746E1"/>
    <w:rsid w:val="7DBA7EE8"/>
    <w:rsid w:val="7DC0CFF8"/>
    <w:rsid w:val="7DC6B0B2"/>
    <w:rsid w:val="7DCA99E4"/>
    <w:rsid w:val="7DCCCA2A"/>
    <w:rsid w:val="7DD4BB9C"/>
    <w:rsid w:val="7DD71DFF"/>
    <w:rsid w:val="7DD85670"/>
    <w:rsid w:val="7DD9A766"/>
    <w:rsid w:val="7DDDE19D"/>
    <w:rsid w:val="7DE77C26"/>
    <w:rsid w:val="7DEAA55E"/>
    <w:rsid w:val="7DF0AFB9"/>
    <w:rsid w:val="7DF9A820"/>
    <w:rsid w:val="7DFB2974"/>
    <w:rsid w:val="7E026B8B"/>
    <w:rsid w:val="7E0353C4"/>
    <w:rsid w:val="7E080470"/>
    <w:rsid w:val="7E0EDA81"/>
    <w:rsid w:val="7E1D0A9B"/>
    <w:rsid w:val="7E1DD591"/>
    <w:rsid w:val="7E28EFF6"/>
    <w:rsid w:val="7E29A557"/>
    <w:rsid w:val="7E2A916E"/>
    <w:rsid w:val="7E2BA4AC"/>
    <w:rsid w:val="7E2BDE68"/>
    <w:rsid w:val="7E359411"/>
    <w:rsid w:val="7E3670AA"/>
    <w:rsid w:val="7E3E8C4E"/>
    <w:rsid w:val="7E4289F7"/>
    <w:rsid w:val="7E42C83E"/>
    <w:rsid w:val="7E4B4F28"/>
    <w:rsid w:val="7E4D5354"/>
    <w:rsid w:val="7E4EB1C6"/>
    <w:rsid w:val="7E55370C"/>
    <w:rsid w:val="7E5BA85B"/>
    <w:rsid w:val="7E5D499D"/>
    <w:rsid w:val="7E619F28"/>
    <w:rsid w:val="7E65E208"/>
    <w:rsid w:val="7E6731A2"/>
    <w:rsid w:val="7E7312F9"/>
    <w:rsid w:val="7E81B705"/>
    <w:rsid w:val="7E82C499"/>
    <w:rsid w:val="7E945013"/>
    <w:rsid w:val="7E9929A1"/>
    <w:rsid w:val="7E99CA41"/>
    <w:rsid w:val="7E99EB85"/>
    <w:rsid w:val="7E9A9017"/>
    <w:rsid w:val="7E9C32A5"/>
    <w:rsid w:val="7EB036D8"/>
    <w:rsid w:val="7EB9D724"/>
    <w:rsid w:val="7EBF8CF8"/>
    <w:rsid w:val="7EC528B0"/>
    <w:rsid w:val="7EC9E555"/>
    <w:rsid w:val="7ED5CAFE"/>
    <w:rsid w:val="7ED72852"/>
    <w:rsid w:val="7ED7C54A"/>
    <w:rsid w:val="7ED87630"/>
    <w:rsid w:val="7ED9652F"/>
    <w:rsid w:val="7EDFDA7E"/>
    <w:rsid w:val="7EE66563"/>
    <w:rsid w:val="7EECC26C"/>
    <w:rsid w:val="7EEF3770"/>
    <w:rsid w:val="7EF049A6"/>
    <w:rsid w:val="7EFEDF81"/>
    <w:rsid w:val="7F00D70C"/>
    <w:rsid w:val="7F01D09F"/>
    <w:rsid w:val="7F14ED54"/>
    <w:rsid w:val="7F18ED9E"/>
    <w:rsid w:val="7F1DF8C1"/>
    <w:rsid w:val="7F279F1F"/>
    <w:rsid w:val="7F287627"/>
    <w:rsid w:val="7F2A87E1"/>
    <w:rsid w:val="7F2C11DD"/>
    <w:rsid w:val="7F2DF2AD"/>
    <w:rsid w:val="7F325EB3"/>
    <w:rsid w:val="7F334F58"/>
    <w:rsid w:val="7F33C509"/>
    <w:rsid w:val="7F4316A3"/>
    <w:rsid w:val="7F4C3A76"/>
    <w:rsid w:val="7F4ECCD0"/>
    <w:rsid w:val="7F54346C"/>
    <w:rsid w:val="7F5450FB"/>
    <w:rsid w:val="7F547F72"/>
    <w:rsid w:val="7F5B3096"/>
    <w:rsid w:val="7F6240C8"/>
    <w:rsid w:val="7F6A1829"/>
    <w:rsid w:val="7F76F115"/>
    <w:rsid w:val="7F7B1D43"/>
    <w:rsid w:val="7F7DBFEC"/>
    <w:rsid w:val="7F86CB14"/>
    <w:rsid w:val="7F8EB207"/>
    <w:rsid w:val="7F950C6B"/>
    <w:rsid w:val="7F952153"/>
    <w:rsid w:val="7F9B12A7"/>
    <w:rsid w:val="7FA4C58A"/>
    <w:rsid w:val="7FB7121C"/>
    <w:rsid w:val="7FC260BF"/>
    <w:rsid w:val="7FC35C97"/>
    <w:rsid w:val="7FCD2E93"/>
    <w:rsid w:val="7FCD5D83"/>
    <w:rsid w:val="7FD47811"/>
    <w:rsid w:val="7FD53014"/>
    <w:rsid w:val="7FE2EBF9"/>
    <w:rsid w:val="7FED42BF"/>
    <w:rsid w:val="7FEEACB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09A40"/>
  <w15:docId w15:val="{73E91722-80C2-40BB-9E23-A583CFE35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lv-LV" w:eastAsia="lv-LV"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FF7"/>
  </w:style>
  <w:style w:type="paragraph" w:styleId="Heading1">
    <w:name w:val="heading 1"/>
    <w:basedOn w:val="Normal"/>
    <w:next w:val="Normal"/>
    <w:link w:val="Heading1Char"/>
    <w:uiPriority w:val="9"/>
    <w:qFormat/>
    <w:rsid w:val="00733341"/>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rFonts w:ascii="Times New Roman" w:hAnsi="Times New Roman"/>
      <w:b/>
      <w:caps/>
      <w:color w:val="FFFFFF" w:themeColor="background1"/>
      <w:spacing w:val="15"/>
      <w:sz w:val="24"/>
      <w:szCs w:val="22"/>
    </w:rPr>
  </w:style>
  <w:style w:type="paragraph" w:styleId="Heading2">
    <w:name w:val="heading 2"/>
    <w:basedOn w:val="Normal"/>
    <w:next w:val="Normal"/>
    <w:link w:val="Heading2Char"/>
    <w:uiPriority w:val="9"/>
    <w:unhideWhenUsed/>
    <w:qFormat/>
    <w:rsid w:val="00E82FF7"/>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E82FF7"/>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rsid w:val="00E82FF7"/>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unhideWhenUsed/>
    <w:qFormat/>
    <w:rsid w:val="00E82FF7"/>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rsid w:val="00E82FF7"/>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rsid w:val="00E82FF7"/>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rsid w:val="00E82FF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82FF7"/>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Pr>
      <w:b/>
      <w:bCs/>
      <w:lang w:eastAsia="en-US"/>
    </w:rPr>
  </w:style>
  <w:style w:type="paragraph" w:styleId="BodyText2">
    <w:name w:val="Body Text 2"/>
    <w:basedOn w:val="Normal"/>
    <w:pPr>
      <w:jc w:val="center"/>
    </w:pPr>
    <w:rPr>
      <w:lang w:eastAsia="en-US"/>
    </w:rPr>
  </w:style>
  <w:style w:type="paragraph" w:styleId="Title">
    <w:name w:val="Title"/>
    <w:basedOn w:val="Normal"/>
    <w:next w:val="Normal"/>
    <w:link w:val="TitleChar"/>
    <w:uiPriority w:val="10"/>
    <w:qFormat/>
    <w:rsid w:val="00E82FF7"/>
    <w:pPr>
      <w:spacing w:before="0" w:after="0"/>
    </w:pPr>
    <w:rPr>
      <w:rFonts w:asciiTheme="majorHAnsi" w:eastAsiaTheme="majorEastAsia" w:hAnsiTheme="majorHAnsi" w:cstheme="majorBidi"/>
      <w:caps/>
      <w:color w:val="418AB3" w:themeColor="accent1"/>
      <w:spacing w:val="10"/>
      <w:sz w:val="52"/>
      <w:szCs w:val="52"/>
    </w:rPr>
  </w:style>
  <w:style w:type="paragraph" w:styleId="BodyTextIndent">
    <w:name w:val="Body Text Indent"/>
    <w:basedOn w:val="Normal"/>
    <w:link w:val="BodyTextIndentChar"/>
    <w:pPr>
      <w:spacing w:after="120"/>
      <w:ind w:left="283"/>
    </w:pPr>
  </w:style>
  <w:style w:type="paragraph" w:customStyle="1" w:styleId="naislab">
    <w:name w:val="naislab"/>
    <w:basedOn w:val="Normal"/>
    <w:pPr>
      <w:spacing w:beforeAutospacing="1" w:after="100" w:afterAutospacing="1"/>
      <w:jc w:val="right"/>
    </w:pPr>
    <w:rPr>
      <w:lang w:val="en-GB" w:eastAsia="en-US"/>
    </w:rPr>
  </w:style>
  <w:style w:type="paragraph" w:customStyle="1" w:styleId="naisf">
    <w:name w:val="naisf"/>
    <w:basedOn w:val="Normal"/>
    <w:pPr>
      <w:spacing w:beforeAutospacing="1" w:after="100" w:afterAutospacing="1"/>
      <w:jc w:val="both"/>
    </w:pPr>
    <w:rPr>
      <w:lang w:val="en-GB" w:eastAsia="en-US"/>
    </w:rPr>
  </w:style>
  <w:style w:type="paragraph" w:customStyle="1" w:styleId="naisc">
    <w:name w:val="naisc"/>
    <w:basedOn w:val="Normal"/>
    <w:pPr>
      <w:spacing w:beforeAutospacing="1" w:after="100" w:afterAutospacing="1"/>
      <w:jc w:val="center"/>
    </w:pPr>
    <w:rPr>
      <w:lang w:val="en-GB" w:eastAsia="en-US"/>
    </w:rPr>
  </w:style>
  <w:style w:type="paragraph" w:customStyle="1" w:styleId="naisnod">
    <w:name w:val="naisnod"/>
    <w:basedOn w:val="Normal"/>
    <w:pPr>
      <w:spacing w:beforeAutospacing="1" w:after="100" w:afterAutospacing="1"/>
      <w:jc w:val="center"/>
    </w:pPr>
    <w:rPr>
      <w:b/>
      <w:bCs/>
      <w:lang w:val="en-GB" w:eastAsia="en-US"/>
    </w:rPr>
  </w:style>
  <w:style w:type="paragraph" w:customStyle="1" w:styleId="naiskr">
    <w:name w:val="naiskr"/>
    <w:basedOn w:val="Normal"/>
    <w:pPr>
      <w:spacing w:beforeAutospacing="1" w:after="100" w:afterAutospacing="1"/>
    </w:pPr>
    <w:rPr>
      <w:lang w:val="en-GB" w:eastAsia="en-US"/>
    </w:rPr>
  </w:style>
  <w:style w:type="paragraph" w:styleId="BodyTextIndent3">
    <w:name w:val="Body Text Indent 3"/>
    <w:basedOn w:val="Normal"/>
    <w:pPr>
      <w:spacing w:after="120"/>
      <w:ind w:left="283"/>
    </w:pPr>
    <w:rPr>
      <w:sz w:val="16"/>
      <w:szCs w:val="16"/>
      <w:lang w:eastAsia="en-US"/>
    </w:rPr>
  </w:style>
  <w:style w:type="paragraph" w:styleId="BalloonText">
    <w:name w:val="Balloon Text"/>
    <w:basedOn w:val="Normal"/>
    <w:semiHidden/>
    <w:rsid w:val="00073E7D"/>
    <w:rPr>
      <w:rFonts w:ascii="Tahoma" w:hAnsi="Tahoma" w:cs="Tahoma"/>
      <w:sz w:val="16"/>
      <w:szCs w:val="16"/>
    </w:rPr>
  </w:style>
  <w:style w:type="table" w:styleId="TableGrid">
    <w:name w:val="Table Grid"/>
    <w:basedOn w:val="TableNormal"/>
    <w:uiPriority w:val="39"/>
    <w:rsid w:val="00D40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C4DE0"/>
    <w:rPr>
      <w:color w:val="0000FF"/>
      <w:u w:val="single"/>
    </w:rPr>
  </w:style>
  <w:style w:type="paragraph" w:styleId="TOC1">
    <w:name w:val="toc 1"/>
    <w:basedOn w:val="Normal"/>
    <w:next w:val="Normal"/>
    <w:autoRedefine/>
    <w:uiPriority w:val="39"/>
    <w:rsid w:val="00894451"/>
    <w:pPr>
      <w:tabs>
        <w:tab w:val="left" w:pos="2127"/>
        <w:tab w:val="right" w:leader="underscore" w:pos="9346"/>
      </w:tabs>
      <w:spacing w:after="0" w:line="240" w:lineRule="auto"/>
    </w:pPr>
    <w:rPr>
      <w:rFonts w:ascii="Times New Roman" w:hAnsi="Times New Roman"/>
      <w:b/>
      <w:bCs/>
      <w:caps/>
      <w:noProof/>
      <w:sz w:val="24"/>
      <w:szCs w:val="24"/>
    </w:rPr>
  </w:style>
  <w:style w:type="paragraph" w:styleId="TOC3">
    <w:name w:val="toc 3"/>
    <w:basedOn w:val="Normal"/>
    <w:next w:val="Normal"/>
    <w:autoRedefine/>
    <w:uiPriority w:val="39"/>
    <w:rsid w:val="001C44BB"/>
    <w:pPr>
      <w:spacing w:after="0"/>
      <w:ind w:left="220"/>
    </w:pPr>
  </w:style>
  <w:style w:type="character" w:customStyle="1" w:styleId="bodytext1">
    <w:name w:val="bodytext1"/>
    <w:rsid w:val="00697820"/>
    <w:rPr>
      <w:rFonts w:ascii="Verdana" w:hAnsi="Verdana" w:hint="default"/>
      <w:b w:val="0"/>
      <w:bCs w:val="0"/>
      <w:strike w:val="0"/>
      <w:dstrike w:val="0"/>
      <w:color w:val="000000"/>
      <w:sz w:val="19"/>
      <w:szCs w:val="19"/>
      <w:u w:val="none"/>
      <w:effect w:val="none"/>
    </w:rPr>
  </w:style>
  <w:style w:type="paragraph" w:styleId="DocumentMap">
    <w:name w:val="Document Map"/>
    <w:basedOn w:val="Normal"/>
    <w:semiHidden/>
    <w:rsid w:val="00F00A75"/>
    <w:pPr>
      <w:shd w:val="clear" w:color="auto" w:fill="000080"/>
    </w:pPr>
    <w:rPr>
      <w:rFonts w:ascii="Tahoma" w:hAnsi="Tahoma" w:cs="Tahoma"/>
    </w:rPr>
  </w:style>
  <w:style w:type="paragraph" w:styleId="TOC2">
    <w:name w:val="toc 2"/>
    <w:basedOn w:val="Normal"/>
    <w:next w:val="Normal"/>
    <w:autoRedefine/>
    <w:uiPriority w:val="39"/>
    <w:rsid w:val="00011B88"/>
    <w:pPr>
      <w:tabs>
        <w:tab w:val="left" w:pos="660"/>
        <w:tab w:val="right" w:leader="underscore" w:pos="9346"/>
      </w:tabs>
      <w:spacing w:after="0" w:line="360" w:lineRule="auto"/>
    </w:pPr>
    <w:rPr>
      <w:rFonts w:ascii="Times New Roman" w:hAnsi="Times New Roman"/>
      <w:b/>
      <w:bCs/>
      <w:noProof/>
      <w:sz w:val="24"/>
    </w:rPr>
  </w:style>
  <w:style w:type="paragraph" w:styleId="Salutation">
    <w:name w:val="Salutation"/>
    <w:basedOn w:val="Normal"/>
    <w:next w:val="Normal"/>
    <w:rsid w:val="00E06AD9"/>
    <w:pPr>
      <w:spacing w:after="480" w:line="240" w:lineRule="exact"/>
    </w:pPr>
    <w:rPr>
      <w:lang w:val="nl-NL" w:eastAsia="nl-NL"/>
    </w:rPr>
  </w:style>
  <w:style w:type="character" w:styleId="CommentReference">
    <w:name w:val="annotation reference"/>
    <w:semiHidden/>
    <w:rsid w:val="007B5AB3"/>
    <w:rPr>
      <w:sz w:val="16"/>
      <w:szCs w:val="16"/>
    </w:rPr>
  </w:style>
  <w:style w:type="paragraph" w:styleId="CommentText">
    <w:name w:val="annotation text"/>
    <w:basedOn w:val="Normal"/>
    <w:link w:val="CommentTextChar"/>
    <w:semiHidden/>
    <w:rsid w:val="007B5AB3"/>
  </w:style>
  <w:style w:type="paragraph" w:styleId="CommentSubject">
    <w:name w:val="annotation subject"/>
    <w:basedOn w:val="CommentText"/>
    <w:next w:val="CommentText"/>
    <w:semiHidden/>
    <w:rsid w:val="007B5AB3"/>
    <w:rPr>
      <w:b/>
      <w:bCs/>
    </w:rPr>
  </w:style>
  <w:style w:type="paragraph" w:styleId="NormalWeb">
    <w:name w:val="Normal (Web)"/>
    <w:basedOn w:val="Normal"/>
    <w:link w:val="NormalWebChar"/>
    <w:uiPriority w:val="99"/>
    <w:rsid w:val="008B22E8"/>
    <w:pPr>
      <w:spacing w:beforeAutospacing="1" w:after="100" w:afterAutospacing="1"/>
    </w:pPr>
  </w:style>
  <w:style w:type="character" w:styleId="Strong">
    <w:name w:val="Strong"/>
    <w:uiPriority w:val="22"/>
    <w:qFormat/>
    <w:rsid w:val="00E82FF7"/>
    <w:rPr>
      <w:b/>
      <w:bCs/>
    </w:rPr>
  </w:style>
  <w:style w:type="character" w:customStyle="1" w:styleId="Heading2Char">
    <w:name w:val="Heading 2 Char"/>
    <w:basedOn w:val="DefaultParagraphFont"/>
    <w:link w:val="Heading2"/>
    <w:uiPriority w:val="9"/>
    <w:rsid w:val="00E82FF7"/>
    <w:rPr>
      <w:caps/>
      <w:spacing w:val="15"/>
      <w:shd w:val="clear" w:color="auto" w:fill="D7E7F0" w:themeFill="accent1" w:themeFillTint="33"/>
    </w:rPr>
  </w:style>
  <w:style w:type="paragraph" w:customStyle="1" w:styleId="RakstzCharCharRakstz">
    <w:name w:val="Rakstz.Char Char Rakstz"/>
    <w:basedOn w:val="Normal"/>
    <w:rsid w:val="007C4FC5"/>
    <w:pPr>
      <w:spacing w:before="40"/>
    </w:pPr>
    <w:rPr>
      <w:lang w:val="pl-PL" w:eastAsia="pl-PL"/>
    </w:rPr>
  </w:style>
  <w:style w:type="numbering" w:styleId="111111">
    <w:name w:val="Outline List 2"/>
    <w:basedOn w:val="NoList"/>
    <w:rsid w:val="004002C9"/>
    <w:pPr>
      <w:numPr>
        <w:numId w:val="13"/>
      </w:numPr>
    </w:pPr>
  </w:style>
  <w:style w:type="paragraph" w:styleId="FootnoteText">
    <w:name w:val="footnote text"/>
    <w:aliases w:val="Footnote,Fußnote"/>
    <w:basedOn w:val="Normal"/>
    <w:link w:val="FootnoteTextChar"/>
    <w:semiHidden/>
    <w:rsid w:val="004002C9"/>
  </w:style>
  <w:style w:type="character" w:styleId="FootnoteReference">
    <w:name w:val="footnote reference"/>
    <w:uiPriority w:val="99"/>
    <w:semiHidden/>
    <w:rsid w:val="004002C9"/>
    <w:rPr>
      <w:vertAlign w:val="superscript"/>
    </w:rPr>
  </w:style>
  <w:style w:type="character" w:customStyle="1" w:styleId="NormalWebChar">
    <w:name w:val="Normal (Web) Char"/>
    <w:link w:val="NormalWeb"/>
    <w:rsid w:val="00737FD2"/>
    <w:rPr>
      <w:sz w:val="24"/>
      <w:szCs w:val="24"/>
      <w:lang w:val="lv-LV" w:eastAsia="lv-LV" w:bidi="ar-SA"/>
    </w:rPr>
  </w:style>
  <w:style w:type="paragraph" w:customStyle="1" w:styleId="Rakstz">
    <w:name w:val="Rakstz"/>
    <w:basedOn w:val="Normal"/>
    <w:rsid w:val="004309D5"/>
    <w:pPr>
      <w:spacing w:before="40"/>
    </w:pPr>
    <w:rPr>
      <w:lang w:val="pl-PL" w:eastAsia="pl-PL"/>
    </w:rPr>
  </w:style>
  <w:style w:type="character" w:customStyle="1" w:styleId="FootnoteTextChar">
    <w:name w:val="Footnote Text Char"/>
    <w:aliases w:val="Footnote Char,Fußnote Char"/>
    <w:link w:val="FootnoteText"/>
    <w:locked/>
    <w:rsid w:val="004740BD"/>
    <w:rPr>
      <w:lang w:val="lv-LV" w:eastAsia="lv-LV" w:bidi="ar-SA"/>
    </w:rPr>
  </w:style>
  <w:style w:type="paragraph" w:customStyle="1" w:styleId="CharCharRakstz">
    <w:name w:val="Char Char Rakstz"/>
    <w:basedOn w:val="Normal"/>
    <w:next w:val="BlockText"/>
    <w:rsid w:val="0018417A"/>
    <w:pPr>
      <w:spacing w:before="120" w:after="160" w:line="240" w:lineRule="exact"/>
      <w:ind w:firstLine="720"/>
      <w:jc w:val="both"/>
    </w:pPr>
    <w:rPr>
      <w:rFonts w:ascii="Verdana" w:hAnsi="Verdana"/>
      <w:lang w:val="en-US" w:eastAsia="en-US"/>
    </w:rPr>
  </w:style>
  <w:style w:type="paragraph" w:styleId="BlockText">
    <w:name w:val="Block Text"/>
    <w:basedOn w:val="Normal"/>
    <w:rsid w:val="0018417A"/>
    <w:pPr>
      <w:spacing w:after="120"/>
      <w:ind w:left="1440" w:right="1440"/>
    </w:pPr>
  </w:style>
  <w:style w:type="paragraph" w:customStyle="1" w:styleId="Rakstz1">
    <w:name w:val="Rakstz.1"/>
    <w:basedOn w:val="Normal"/>
    <w:rsid w:val="000C046D"/>
    <w:pPr>
      <w:spacing w:before="40"/>
    </w:pPr>
    <w:rPr>
      <w:lang w:val="pl-PL" w:eastAsia="pl-PL"/>
    </w:rPr>
  </w:style>
  <w:style w:type="paragraph" w:customStyle="1" w:styleId="Rakstz2">
    <w:name w:val="Rakstz.2"/>
    <w:basedOn w:val="Normal"/>
    <w:rsid w:val="000F11F5"/>
    <w:pPr>
      <w:spacing w:before="40"/>
    </w:pPr>
    <w:rPr>
      <w:lang w:val="pl-PL" w:eastAsia="pl-PL"/>
    </w:rPr>
  </w:style>
  <w:style w:type="paragraph" w:customStyle="1" w:styleId="RakstzCharCharRakstz0">
    <w:name w:val="Rakstz.Char Char Rakstz0"/>
    <w:basedOn w:val="Normal"/>
    <w:rsid w:val="00C47ED7"/>
    <w:pPr>
      <w:spacing w:before="40"/>
    </w:pPr>
    <w:rPr>
      <w:lang w:val="pl-PL" w:eastAsia="pl-PL"/>
    </w:rPr>
  </w:style>
  <w:style w:type="character" w:styleId="Emphasis">
    <w:name w:val="Emphasis"/>
    <w:uiPriority w:val="20"/>
    <w:qFormat/>
    <w:rsid w:val="00E82FF7"/>
    <w:rPr>
      <w:caps/>
      <w:color w:val="204458" w:themeColor="accent1" w:themeShade="7F"/>
      <w:spacing w:val="5"/>
    </w:rPr>
  </w:style>
  <w:style w:type="character" w:customStyle="1" w:styleId="st1">
    <w:name w:val="st1"/>
    <w:rsid w:val="00A15572"/>
  </w:style>
  <w:style w:type="paragraph" w:styleId="ListParagraph">
    <w:name w:val="List Paragraph"/>
    <w:basedOn w:val="Normal"/>
    <w:uiPriority w:val="34"/>
    <w:qFormat/>
    <w:rsid w:val="002D60A6"/>
    <w:pPr>
      <w:ind w:left="720"/>
      <w:contextualSpacing/>
    </w:pPr>
  </w:style>
  <w:style w:type="paragraph" w:styleId="NoSpacing">
    <w:name w:val="No Spacing"/>
    <w:link w:val="NoSpacingChar"/>
    <w:uiPriority w:val="1"/>
    <w:qFormat/>
    <w:rsid w:val="00E82FF7"/>
    <w:pPr>
      <w:spacing w:after="0" w:line="240" w:lineRule="auto"/>
    </w:pPr>
  </w:style>
  <w:style w:type="character" w:customStyle="1" w:styleId="tvhtmlmktable">
    <w:name w:val="tv_html mk_table"/>
    <w:rsid w:val="0024133D"/>
  </w:style>
  <w:style w:type="paragraph" w:customStyle="1" w:styleId="RakstzCharCharRakstzCharChar">
    <w:name w:val="Rakstz.Char Char Rakstz.Char Char"/>
    <w:basedOn w:val="Normal"/>
    <w:rsid w:val="00086B66"/>
    <w:pPr>
      <w:spacing w:before="40"/>
    </w:pPr>
    <w:rPr>
      <w:lang w:val="pl-PL" w:eastAsia="pl-PL"/>
    </w:rPr>
  </w:style>
  <w:style w:type="paragraph" w:styleId="EndnoteText">
    <w:name w:val="endnote text"/>
    <w:basedOn w:val="Normal"/>
    <w:link w:val="EndnoteTextChar"/>
    <w:rsid w:val="00C75650"/>
  </w:style>
  <w:style w:type="character" w:customStyle="1" w:styleId="EndnoteTextChar">
    <w:name w:val="Endnote Text Char"/>
    <w:basedOn w:val="DefaultParagraphFont"/>
    <w:link w:val="EndnoteText"/>
    <w:rsid w:val="00C75650"/>
  </w:style>
  <w:style w:type="character" w:styleId="EndnoteReference">
    <w:name w:val="endnote reference"/>
    <w:rsid w:val="00C75650"/>
    <w:rPr>
      <w:vertAlign w:val="superscript"/>
    </w:rPr>
  </w:style>
  <w:style w:type="paragraph" w:styleId="TOCHeading">
    <w:name w:val="TOC Heading"/>
    <w:basedOn w:val="Heading1"/>
    <w:next w:val="Normal"/>
    <w:uiPriority w:val="39"/>
    <w:unhideWhenUsed/>
    <w:qFormat/>
    <w:rsid w:val="00E82FF7"/>
    <w:pPr>
      <w:outlineLvl w:val="9"/>
    </w:pPr>
  </w:style>
  <w:style w:type="paragraph" w:customStyle="1" w:styleId="RakstzCharCharRakstz1">
    <w:name w:val="Rakstz.Char Char Rakstz1"/>
    <w:basedOn w:val="Normal"/>
    <w:rsid w:val="00DD7D2C"/>
    <w:pPr>
      <w:spacing w:before="40"/>
    </w:pPr>
    <w:rPr>
      <w:lang w:val="pl-PL" w:eastAsia="pl-PL"/>
    </w:rPr>
  </w:style>
  <w:style w:type="paragraph" w:customStyle="1" w:styleId="RakstzCharCharRakstzCharChar0">
    <w:name w:val="Rakstz.Char Char Rakstz.Char Char0"/>
    <w:basedOn w:val="Normal"/>
    <w:rsid w:val="002A389B"/>
    <w:pPr>
      <w:spacing w:before="40"/>
    </w:pPr>
    <w:rPr>
      <w:lang w:val="pl-PL" w:eastAsia="pl-PL"/>
    </w:rPr>
  </w:style>
  <w:style w:type="paragraph" w:customStyle="1" w:styleId="Default">
    <w:name w:val="Default"/>
    <w:rsid w:val="00985DCB"/>
    <w:pPr>
      <w:autoSpaceDE w:val="0"/>
      <w:autoSpaceDN w:val="0"/>
      <w:adjustRightInd w:val="0"/>
    </w:pPr>
    <w:rPr>
      <w:color w:val="000000"/>
      <w:sz w:val="24"/>
      <w:szCs w:val="24"/>
    </w:rPr>
  </w:style>
  <w:style w:type="paragraph" w:customStyle="1" w:styleId="RakstzCharCharRakstzCharChar1Rakstz">
    <w:name w:val="Rakstz.Char Char Rakstz.Char Char1 Rakstz"/>
    <w:basedOn w:val="Normal"/>
    <w:rsid w:val="00FA0EEF"/>
    <w:pPr>
      <w:spacing w:before="40"/>
    </w:pPr>
    <w:rPr>
      <w:lang w:val="pl-PL" w:eastAsia="pl-PL"/>
    </w:rPr>
  </w:style>
  <w:style w:type="paragraph" w:styleId="Subtitle">
    <w:name w:val="Subtitle"/>
    <w:basedOn w:val="Normal"/>
    <w:next w:val="Normal"/>
    <w:link w:val="SubtitleChar"/>
    <w:uiPriority w:val="11"/>
    <w:qFormat/>
    <w:rsid w:val="00E82FF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82FF7"/>
    <w:rPr>
      <w:caps/>
      <w:color w:val="595959" w:themeColor="text1" w:themeTint="A6"/>
      <w:spacing w:val="10"/>
      <w:sz w:val="21"/>
      <w:szCs w:val="21"/>
    </w:rPr>
  </w:style>
  <w:style w:type="character" w:customStyle="1" w:styleId="bodytext0">
    <w:name w:val="bodytext"/>
    <w:rsid w:val="00E73ED2"/>
  </w:style>
  <w:style w:type="character" w:customStyle="1" w:styleId="Heading1Char">
    <w:name w:val="Heading 1 Char"/>
    <w:basedOn w:val="DefaultParagraphFont"/>
    <w:link w:val="Heading1"/>
    <w:uiPriority w:val="9"/>
    <w:rsid w:val="00733341"/>
    <w:rPr>
      <w:rFonts w:ascii="Times New Roman" w:hAnsi="Times New Roman"/>
      <w:b/>
      <w:caps/>
      <w:color w:val="FFFFFF" w:themeColor="background1"/>
      <w:spacing w:val="15"/>
      <w:sz w:val="24"/>
      <w:szCs w:val="22"/>
      <w:shd w:val="clear" w:color="auto" w:fill="418AB3" w:themeFill="accent1"/>
    </w:rPr>
  </w:style>
  <w:style w:type="character" w:customStyle="1" w:styleId="Heading3Char">
    <w:name w:val="Heading 3 Char"/>
    <w:basedOn w:val="DefaultParagraphFont"/>
    <w:link w:val="Heading3"/>
    <w:uiPriority w:val="9"/>
    <w:rsid w:val="00E82FF7"/>
    <w:rPr>
      <w:caps/>
      <w:color w:val="204458" w:themeColor="accent1" w:themeShade="7F"/>
      <w:spacing w:val="15"/>
    </w:rPr>
  </w:style>
  <w:style w:type="character" w:customStyle="1" w:styleId="CommentTextChar">
    <w:name w:val="Comment Text Char"/>
    <w:link w:val="CommentText"/>
    <w:semiHidden/>
    <w:rsid w:val="008F03BE"/>
  </w:style>
  <w:style w:type="character" w:customStyle="1" w:styleId="BodyTextChar">
    <w:name w:val="Body Text Char"/>
    <w:link w:val="BodyText"/>
    <w:rsid w:val="008F03BE"/>
    <w:rPr>
      <w:b/>
      <w:bCs/>
      <w:sz w:val="24"/>
      <w:szCs w:val="24"/>
      <w:lang w:eastAsia="en-US"/>
    </w:rPr>
  </w:style>
  <w:style w:type="character" w:customStyle="1" w:styleId="apple-converted-space">
    <w:name w:val="apple-converted-space"/>
    <w:rsid w:val="00B04AA9"/>
  </w:style>
  <w:style w:type="character" w:customStyle="1" w:styleId="BodyTextIndentChar">
    <w:name w:val="Body Text Indent Char"/>
    <w:link w:val="BodyTextIndent"/>
    <w:rsid w:val="00C17189"/>
    <w:rPr>
      <w:sz w:val="24"/>
      <w:szCs w:val="24"/>
    </w:rPr>
  </w:style>
  <w:style w:type="character" w:customStyle="1" w:styleId="Heading4Char">
    <w:name w:val="Heading 4 Char"/>
    <w:basedOn w:val="DefaultParagraphFont"/>
    <w:link w:val="Heading4"/>
    <w:uiPriority w:val="9"/>
    <w:semiHidden/>
    <w:rsid w:val="00E82FF7"/>
    <w:rPr>
      <w:caps/>
      <w:color w:val="306785" w:themeColor="accent1" w:themeShade="BF"/>
      <w:spacing w:val="10"/>
    </w:rPr>
  </w:style>
  <w:style w:type="character" w:customStyle="1" w:styleId="Heading5Char">
    <w:name w:val="Heading 5 Char"/>
    <w:basedOn w:val="DefaultParagraphFont"/>
    <w:link w:val="Heading5"/>
    <w:uiPriority w:val="9"/>
    <w:rsid w:val="00E82FF7"/>
    <w:rPr>
      <w:caps/>
      <w:color w:val="306785" w:themeColor="accent1" w:themeShade="BF"/>
      <w:spacing w:val="10"/>
    </w:rPr>
  </w:style>
  <w:style w:type="character" w:customStyle="1" w:styleId="Heading6Char">
    <w:name w:val="Heading 6 Char"/>
    <w:basedOn w:val="DefaultParagraphFont"/>
    <w:link w:val="Heading6"/>
    <w:uiPriority w:val="9"/>
    <w:semiHidden/>
    <w:rsid w:val="00E82FF7"/>
    <w:rPr>
      <w:caps/>
      <w:color w:val="306785" w:themeColor="accent1" w:themeShade="BF"/>
      <w:spacing w:val="10"/>
    </w:rPr>
  </w:style>
  <w:style w:type="character" w:customStyle="1" w:styleId="Heading7Char">
    <w:name w:val="Heading 7 Char"/>
    <w:basedOn w:val="DefaultParagraphFont"/>
    <w:link w:val="Heading7"/>
    <w:uiPriority w:val="9"/>
    <w:semiHidden/>
    <w:rsid w:val="00E82FF7"/>
    <w:rPr>
      <w:caps/>
      <w:color w:val="306785" w:themeColor="accent1" w:themeShade="BF"/>
      <w:spacing w:val="10"/>
    </w:rPr>
  </w:style>
  <w:style w:type="character" w:customStyle="1" w:styleId="Heading8Char">
    <w:name w:val="Heading 8 Char"/>
    <w:basedOn w:val="DefaultParagraphFont"/>
    <w:link w:val="Heading8"/>
    <w:uiPriority w:val="9"/>
    <w:semiHidden/>
    <w:rsid w:val="00E82FF7"/>
    <w:rPr>
      <w:caps/>
      <w:spacing w:val="10"/>
      <w:sz w:val="18"/>
      <w:szCs w:val="18"/>
    </w:rPr>
  </w:style>
  <w:style w:type="character" w:customStyle="1" w:styleId="Heading9Char">
    <w:name w:val="Heading 9 Char"/>
    <w:basedOn w:val="DefaultParagraphFont"/>
    <w:link w:val="Heading9"/>
    <w:uiPriority w:val="9"/>
    <w:semiHidden/>
    <w:rsid w:val="00E82FF7"/>
    <w:rPr>
      <w:i/>
      <w:iCs/>
      <w:caps/>
      <w:spacing w:val="10"/>
      <w:sz w:val="18"/>
      <w:szCs w:val="18"/>
    </w:rPr>
  </w:style>
  <w:style w:type="character" w:customStyle="1" w:styleId="TitleChar">
    <w:name w:val="Title Char"/>
    <w:basedOn w:val="DefaultParagraphFont"/>
    <w:link w:val="Title"/>
    <w:uiPriority w:val="10"/>
    <w:rsid w:val="00E82FF7"/>
    <w:rPr>
      <w:rFonts w:asciiTheme="majorHAnsi" w:eastAsiaTheme="majorEastAsia" w:hAnsiTheme="majorHAnsi" w:cstheme="majorBidi"/>
      <w:caps/>
      <w:color w:val="418AB3" w:themeColor="accent1"/>
      <w:spacing w:val="10"/>
      <w:sz w:val="52"/>
      <w:szCs w:val="52"/>
    </w:rPr>
  </w:style>
  <w:style w:type="paragraph" w:styleId="Quote">
    <w:name w:val="Quote"/>
    <w:basedOn w:val="Normal"/>
    <w:next w:val="Normal"/>
    <w:link w:val="QuoteChar"/>
    <w:uiPriority w:val="29"/>
    <w:qFormat/>
    <w:rsid w:val="00E82FF7"/>
    <w:rPr>
      <w:i/>
      <w:iCs/>
      <w:sz w:val="24"/>
      <w:szCs w:val="24"/>
    </w:rPr>
  </w:style>
  <w:style w:type="character" w:customStyle="1" w:styleId="QuoteChar">
    <w:name w:val="Quote Char"/>
    <w:basedOn w:val="DefaultParagraphFont"/>
    <w:link w:val="Quote"/>
    <w:uiPriority w:val="29"/>
    <w:rsid w:val="00E82FF7"/>
    <w:rPr>
      <w:i/>
      <w:iCs/>
      <w:sz w:val="24"/>
      <w:szCs w:val="24"/>
    </w:rPr>
  </w:style>
  <w:style w:type="paragraph" w:styleId="IntenseQuote">
    <w:name w:val="Intense Quote"/>
    <w:basedOn w:val="Normal"/>
    <w:next w:val="Normal"/>
    <w:link w:val="IntenseQuoteChar"/>
    <w:uiPriority w:val="30"/>
    <w:qFormat/>
    <w:rsid w:val="00E82FF7"/>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sid w:val="00E82FF7"/>
    <w:rPr>
      <w:color w:val="418AB3" w:themeColor="accent1"/>
      <w:sz w:val="24"/>
      <w:szCs w:val="24"/>
    </w:rPr>
  </w:style>
  <w:style w:type="character" w:styleId="SubtleEmphasis">
    <w:name w:val="Subtle Emphasis"/>
    <w:uiPriority w:val="19"/>
    <w:qFormat/>
    <w:rsid w:val="00E82FF7"/>
    <w:rPr>
      <w:i/>
      <w:iCs/>
      <w:color w:val="204458" w:themeColor="accent1" w:themeShade="7F"/>
    </w:rPr>
  </w:style>
  <w:style w:type="character" w:styleId="IntenseEmphasis">
    <w:name w:val="Intense Emphasis"/>
    <w:uiPriority w:val="21"/>
    <w:qFormat/>
    <w:rsid w:val="00E82FF7"/>
    <w:rPr>
      <w:b/>
      <w:bCs/>
      <w:caps/>
      <w:color w:val="204458" w:themeColor="accent1" w:themeShade="7F"/>
      <w:spacing w:val="10"/>
    </w:rPr>
  </w:style>
  <w:style w:type="character" w:styleId="SubtleReference">
    <w:name w:val="Subtle Reference"/>
    <w:uiPriority w:val="31"/>
    <w:qFormat/>
    <w:rsid w:val="00E82FF7"/>
    <w:rPr>
      <w:b/>
      <w:bCs/>
      <w:color w:val="418AB3" w:themeColor="accent1"/>
    </w:rPr>
  </w:style>
  <w:style w:type="character" w:styleId="IntenseReference">
    <w:name w:val="Intense Reference"/>
    <w:uiPriority w:val="32"/>
    <w:qFormat/>
    <w:rsid w:val="00E82FF7"/>
    <w:rPr>
      <w:b/>
      <w:bCs/>
      <w:i/>
      <w:iCs/>
      <w:caps/>
      <w:color w:val="418AB3" w:themeColor="accent1"/>
    </w:rPr>
  </w:style>
  <w:style w:type="character" w:styleId="BookTitle">
    <w:name w:val="Book Title"/>
    <w:uiPriority w:val="33"/>
    <w:qFormat/>
    <w:rsid w:val="00E82FF7"/>
    <w:rPr>
      <w:b/>
      <w:bCs/>
      <w:i/>
      <w:iCs/>
      <w:spacing w:val="0"/>
    </w:rPr>
  </w:style>
  <w:style w:type="character" w:styleId="FollowedHyperlink">
    <w:name w:val="FollowedHyperlink"/>
    <w:uiPriority w:val="99"/>
    <w:semiHidden/>
    <w:unhideWhenUsed/>
    <w:rsid w:val="00512F5F"/>
    <w:rPr>
      <w:color w:val="800080"/>
      <w:u w:val="single"/>
    </w:rPr>
  </w:style>
  <w:style w:type="character" w:customStyle="1" w:styleId="Neatrisintapieminana1">
    <w:name w:val="Neatrisināta pieminēšana1"/>
    <w:basedOn w:val="DefaultParagraphFont"/>
    <w:uiPriority w:val="99"/>
    <w:semiHidden/>
    <w:unhideWhenUsed/>
    <w:rsid w:val="00006C28"/>
    <w:rPr>
      <w:color w:val="808080"/>
      <w:shd w:val="clear" w:color="auto" w:fill="E6E6E6"/>
    </w:rPr>
  </w:style>
  <w:style w:type="character" w:styleId="UnresolvedMention">
    <w:name w:val="Unresolved Mention"/>
    <w:basedOn w:val="DefaultParagraphFont"/>
    <w:uiPriority w:val="99"/>
    <w:semiHidden/>
    <w:unhideWhenUsed/>
    <w:rsid w:val="00F31E3A"/>
    <w:rPr>
      <w:color w:val="605E5C"/>
      <w:shd w:val="clear" w:color="auto" w:fill="E1DFDD"/>
    </w:rPr>
  </w:style>
  <w:style w:type="paragraph" w:styleId="TOC4">
    <w:name w:val="toc 4"/>
    <w:basedOn w:val="Normal"/>
    <w:next w:val="Normal"/>
    <w:autoRedefine/>
    <w:uiPriority w:val="39"/>
    <w:unhideWhenUsed/>
    <w:rsid w:val="00192839"/>
    <w:pPr>
      <w:spacing w:after="0"/>
      <w:ind w:left="440"/>
    </w:pPr>
  </w:style>
  <w:style w:type="paragraph" w:styleId="TOC5">
    <w:name w:val="toc 5"/>
    <w:basedOn w:val="Normal"/>
    <w:next w:val="Normal"/>
    <w:autoRedefine/>
    <w:uiPriority w:val="39"/>
    <w:unhideWhenUsed/>
    <w:rsid w:val="00192839"/>
    <w:pPr>
      <w:spacing w:after="0"/>
      <w:ind w:left="660"/>
    </w:pPr>
  </w:style>
  <w:style w:type="paragraph" w:styleId="TOC6">
    <w:name w:val="toc 6"/>
    <w:basedOn w:val="Normal"/>
    <w:next w:val="Normal"/>
    <w:autoRedefine/>
    <w:uiPriority w:val="39"/>
    <w:unhideWhenUsed/>
    <w:rsid w:val="00192839"/>
    <w:pPr>
      <w:spacing w:after="0"/>
      <w:ind w:left="880"/>
    </w:pPr>
  </w:style>
  <w:style w:type="paragraph" w:styleId="TOC7">
    <w:name w:val="toc 7"/>
    <w:basedOn w:val="Normal"/>
    <w:next w:val="Normal"/>
    <w:autoRedefine/>
    <w:uiPriority w:val="39"/>
    <w:unhideWhenUsed/>
    <w:rsid w:val="00192839"/>
    <w:pPr>
      <w:spacing w:after="0"/>
      <w:ind w:left="1100"/>
    </w:pPr>
  </w:style>
  <w:style w:type="paragraph" w:styleId="TOC8">
    <w:name w:val="toc 8"/>
    <w:basedOn w:val="Normal"/>
    <w:next w:val="Normal"/>
    <w:autoRedefine/>
    <w:uiPriority w:val="39"/>
    <w:unhideWhenUsed/>
    <w:rsid w:val="00192839"/>
    <w:pPr>
      <w:spacing w:after="0"/>
      <w:ind w:left="1320"/>
    </w:pPr>
  </w:style>
  <w:style w:type="paragraph" w:styleId="TOC9">
    <w:name w:val="toc 9"/>
    <w:basedOn w:val="Normal"/>
    <w:next w:val="Normal"/>
    <w:autoRedefine/>
    <w:uiPriority w:val="39"/>
    <w:unhideWhenUsed/>
    <w:rsid w:val="00192839"/>
    <w:pPr>
      <w:spacing w:after="0"/>
      <w:ind w:left="1540"/>
    </w:pPr>
  </w:style>
  <w:style w:type="paragraph" w:styleId="Revision">
    <w:name w:val="Revision"/>
    <w:hidden/>
    <w:uiPriority w:val="99"/>
    <w:semiHidden/>
    <w:rsid w:val="007C4327"/>
    <w:rPr>
      <w:sz w:val="22"/>
      <w:szCs w:val="22"/>
    </w:rPr>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A77093"/>
    <w:rPr>
      <w:rFonts w:ascii="Segoe UI" w:hAnsi="Segoe UI" w:cs="Segoe UI" w:hint="default"/>
      <w:color w:val="840B55"/>
      <w:sz w:val="18"/>
      <w:szCs w:val="18"/>
    </w:rPr>
  </w:style>
  <w:style w:type="paragraph" w:customStyle="1" w:styleId="paragraph">
    <w:name w:val="paragraph"/>
    <w:basedOn w:val="Normal"/>
    <w:rsid w:val="00E47608"/>
    <w:pPr>
      <w:spacing w:beforeAutospacing="1" w:after="100" w:afterAutospacing="1" w:line="240" w:lineRule="auto"/>
    </w:pPr>
    <w:rPr>
      <w:rFonts w:ascii="Times New Roman" w:hAnsi="Times New Roman"/>
      <w:sz w:val="24"/>
      <w:szCs w:val="24"/>
    </w:rPr>
  </w:style>
  <w:style w:type="table" w:customStyle="1" w:styleId="Reatabula1">
    <w:name w:val="Režģa tabula1"/>
    <w:basedOn w:val="TableNormal"/>
    <w:next w:val="TableGrid"/>
    <w:uiPriority w:val="39"/>
    <w:rsid w:val="00E4760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25C3A"/>
    <w:rPr>
      <w:sz w:val="22"/>
      <w:szCs w:val="22"/>
    </w:rPr>
  </w:style>
  <w:style w:type="paragraph" w:styleId="Caption">
    <w:name w:val="caption"/>
    <w:basedOn w:val="Normal"/>
    <w:next w:val="Normal"/>
    <w:uiPriority w:val="35"/>
    <w:semiHidden/>
    <w:unhideWhenUsed/>
    <w:qFormat/>
    <w:rsid w:val="00E82FF7"/>
    <w:rPr>
      <w:b/>
      <w:bCs/>
      <w:color w:val="306785" w:themeColor="accent1" w:themeShade="BF"/>
      <w:sz w:val="16"/>
      <w:szCs w:val="16"/>
    </w:rPr>
  </w:style>
  <w:style w:type="character" w:customStyle="1" w:styleId="HeaderChar">
    <w:name w:val="Header Char"/>
    <w:basedOn w:val="DefaultParagraphFont"/>
    <w:link w:val="Header"/>
    <w:uiPriority w:val="99"/>
    <w:rsid w:val="00483B92"/>
  </w:style>
  <w:style w:type="character" w:customStyle="1" w:styleId="NoSpacingChar">
    <w:name w:val="No Spacing Char"/>
    <w:basedOn w:val="DefaultParagraphFont"/>
    <w:link w:val="NoSpacing"/>
    <w:uiPriority w:val="1"/>
    <w:rsid w:val="00291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6667">
      <w:bodyDiv w:val="1"/>
      <w:marLeft w:val="0"/>
      <w:marRight w:val="0"/>
      <w:marTop w:val="0"/>
      <w:marBottom w:val="0"/>
      <w:divBdr>
        <w:top w:val="none" w:sz="0" w:space="0" w:color="auto"/>
        <w:left w:val="none" w:sz="0" w:space="0" w:color="auto"/>
        <w:bottom w:val="none" w:sz="0" w:space="0" w:color="auto"/>
        <w:right w:val="none" w:sz="0" w:space="0" w:color="auto"/>
      </w:divBdr>
    </w:div>
    <w:div w:id="15428657">
      <w:bodyDiv w:val="1"/>
      <w:marLeft w:val="0"/>
      <w:marRight w:val="0"/>
      <w:marTop w:val="0"/>
      <w:marBottom w:val="0"/>
      <w:divBdr>
        <w:top w:val="none" w:sz="0" w:space="0" w:color="auto"/>
        <w:left w:val="none" w:sz="0" w:space="0" w:color="auto"/>
        <w:bottom w:val="none" w:sz="0" w:space="0" w:color="auto"/>
        <w:right w:val="none" w:sz="0" w:space="0" w:color="auto"/>
      </w:divBdr>
    </w:div>
    <w:div w:id="23798978">
      <w:bodyDiv w:val="1"/>
      <w:marLeft w:val="0"/>
      <w:marRight w:val="0"/>
      <w:marTop w:val="0"/>
      <w:marBottom w:val="0"/>
      <w:divBdr>
        <w:top w:val="none" w:sz="0" w:space="0" w:color="auto"/>
        <w:left w:val="none" w:sz="0" w:space="0" w:color="auto"/>
        <w:bottom w:val="none" w:sz="0" w:space="0" w:color="auto"/>
        <w:right w:val="none" w:sz="0" w:space="0" w:color="auto"/>
      </w:divBdr>
    </w:div>
    <w:div w:id="82142379">
      <w:bodyDiv w:val="1"/>
      <w:marLeft w:val="0"/>
      <w:marRight w:val="0"/>
      <w:marTop w:val="0"/>
      <w:marBottom w:val="0"/>
      <w:divBdr>
        <w:top w:val="none" w:sz="0" w:space="0" w:color="auto"/>
        <w:left w:val="none" w:sz="0" w:space="0" w:color="auto"/>
        <w:bottom w:val="none" w:sz="0" w:space="0" w:color="auto"/>
        <w:right w:val="none" w:sz="0" w:space="0" w:color="auto"/>
      </w:divBdr>
    </w:div>
    <w:div w:id="98188013">
      <w:bodyDiv w:val="1"/>
      <w:marLeft w:val="0"/>
      <w:marRight w:val="0"/>
      <w:marTop w:val="0"/>
      <w:marBottom w:val="0"/>
      <w:divBdr>
        <w:top w:val="none" w:sz="0" w:space="0" w:color="auto"/>
        <w:left w:val="none" w:sz="0" w:space="0" w:color="auto"/>
        <w:bottom w:val="none" w:sz="0" w:space="0" w:color="auto"/>
        <w:right w:val="none" w:sz="0" w:space="0" w:color="auto"/>
      </w:divBdr>
    </w:div>
    <w:div w:id="145436093">
      <w:bodyDiv w:val="1"/>
      <w:marLeft w:val="0"/>
      <w:marRight w:val="0"/>
      <w:marTop w:val="0"/>
      <w:marBottom w:val="0"/>
      <w:divBdr>
        <w:top w:val="none" w:sz="0" w:space="0" w:color="auto"/>
        <w:left w:val="none" w:sz="0" w:space="0" w:color="auto"/>
        <w:bottom w:val="none" w:sz="0" w:space="0" w:color="auto"/>
        <w:right w:val="none" w:sz="0" w:space="0" w:color="auto"/>
      </w:divBdr>
    </w:div>
    <w:div w:id="184248110">
      <w:bodyDiv w:val="1"/>
      <w:marLeft w:val="0"/>
      <w:marRight w:val="0"/>
      <w:marTop w:val="0"/>
      <w:marBottom w:val="0"/>
      <w:divBdr>
        <w:top w:val="none" w:sz="0" w:space="0" w:color="auto"/>
        <w:left w:val="none" w:sz="0" w:space="0" w:color="auto"/>
        <w:bottom w:val="none" w:sz="0" w:space="0" w:color="auto"/>
        <w:right w:val="none" w:sz="0" w:space="0" w:color="auto"/>
      </w:divBdr>
      <w:divsChild>
        <w:div w:id="2098164464">
          <w:marLeft w:val="0"/>
          <w:marRight w:val="0"/>
          <w:marTop w:val="0"/>
          <w:marBottom w:val="0"/>
          <w:divBdr>
            <w:top w:val="none" w:sz="0" w:space="0" w:color="auto"/>
            <w:left w:val="none" w:sz="0" w:space="0" w:color="auto"/>
            <w:bottom w:val="none" w:sz="0" w:space="0" w:color="auto"/>
            <w:right w:val="none" w:sz="0" w:space="0" w:color="auto"/>
          </w:divBdr>
        </w:div>
      </w:divsChild>
    </w:div>
    <w:div w:id="185754209">
      <w:bodyDiv w:val="1"/>
      <w:marLeft w:val="0"/>
      <w:marRight w:val="0"/>
      <w:marTop w:val="0"/>
      <w:marBottom w:val="0"/>
      <w:divBdr>
        <w:top w:val="none" w:sz="0" w:space="0" w:color="auto"/>
        <w:left w:val="none" w:sz="0" w:space="0" w:color="auto"/>
        <w:bottom w:val="none" w:sz="0" w:space="0" w:color="auto"/>
        <w:right w:val="none" w:sz="0" w:space="0" w:color="auto"/>
      </w:divBdr>
    </w:div>
    <w:div w:id="191113269">
      <w:bodyDiv w:val="1"/>
      <w:marLeft w:val="0"/>
      <w:marRight w:val="0"/>
      <w:marTop w:val="0"/>
      <w:marBottom w:val="0"/>
      <w:divBdr>
        <w:top w:val="none" w:sz="0" w:space="0" w:color="auto"/>
        <w:left w:val="none" w:sz="0" w:space="0" w:color="auto"/>
        <w:bottom w:val="none" w:sz="0" w:space="0" w:color="auto"/>
        <w:right w:val="none" w:sz="0" w:space="0" w:color="auto"/>
      </w:divBdr>
    </w:div>
    <w:div w:id="211695683">
      <w:bodyDiv w:val="1"/>
      <w:marLeft w:val="0"/>
      <w:marRight w:val="0"/>
      <w:marTop w:val="0"/>
      <w:marBottom w:val="0"/>
      <w:divBdr>
        <w:top w:val="none" w:sz="0" w:space="0" w:color="auto"/>
        <w:left w:val="none" w:sz="0" w:space="0" w:color="auto"/>
        <w:bottom w:val="none" w:sz="0" w:space="0" w:color="auto"/>
        <w:right w:val="none" w:sz="0" w:space="0" w:color="auto"/>
      </w:divBdr>
    </w:div>
    <w:div w:id="216937217">
      <w:bodyDiv w:val="1"/>
      <w:marLeft w:val="0"/>
      <w:marRight w:val="0"/>
      <w:marTop w:val="0"/>
      <w:marBottom w:val="0"/>
      <w:divBdr>
        <w:top w:val="none" w:sz="0" w:space="0" w:color="auto"/>
        <w:left w:val="none" w:sz="0" w:space="0" w:color="auto"/>
        <w:bottom w:val="none" w:sz="0" w:space="0" w:color="auto"/>
        <w:right w:val="none" w:sz="0" w:space="0" w:color="auto"/>
      </w:divBdr>
    </w:div>
    <w:div w:id="236013148">
      <w:bodyDiv w:val="1"/>
      <w:marLeft w:val="0"/>
      <w:marRight w:val="0"/>
      <w:marTop w:val="0"/>
      <w:marBottom w:val="0"/>
      <w:divBdr>
        <w:top w:val="none" w:sz="0" w:space="0" w:color="auto"/>
        <w:left w:val="none" w:sz="0" w:space="0" w:color="auto"/>
        <w:bottom w:val="none" w:sz="0" w:space="0" w:color="auto"/>
        <w:right w:val="none" w:sz="0" w:space="0" w:color="auto"/>
      </w:divBdr>
    </w:div>
    <w:div w:id="253828245">
      <w:bodyDiv w:val="1"/>
      <w:marLeft w:val="0"/>
      <w:marRight w:val="0"/>
      <w:marTop w:val="0"/>
      <w:marBottom w:val="0"/>
      <w:divBdr>
        <w:top w:val="none" w:sz="0" w:space="0" w:color="auto"/>
        <w:left w:val="none" w:sz="0" w:space="0" w:color="auto"/>
        <w:bottom w:val="none" w:sz="0" w:space="0" w:color="auto"/>
        <w:right w:val="none" w:sz="0" w:space="0" w:color="auto"/>
      </w:divBdr>
    </w:div>
    <w:div w:id="282418904">
      <w:bodyDiv w:val="1"/>
      <w:marLeft w:val="0"/>
      <w:marRight w:val="0"/>
      <w:marTop w:val="0"/>
      <w:marBottom w:val="0"/>
      <w:divBdr>
        <w:top w:val="none" w:sz="0" w:space="0" w:color="auto"/>
        <w:left w:val="none" w:sz="0" w:space="0" w:color="auto"/>
        <w:bottom w:val="none" w:sz="0" w:space="0" w:color="auto"/>
        <w:right w:val="none" w:sz="0" w:space="0" w:color="auto"/>
      </w:divBdr>
    </w:div>
    <w:div w:id="285475648">
      <w:bodyDiv w:val="1"/>
      <w:marLeft w:val="0"/>
      <w:marRight w:val="0"/>
      <w:marTop w:val="0"/>
      <w:marBottom w:val="0"/>
      <w:divBdr>
        <w:top w:val="none" w:sz="0" w:space="0" w:color="auto"/>
        <w:left w:val="none" w:sz="0" w:space="0" w:color="auto"/>
        <w:bottom w:val="none" w:sz="0" w:space="0" w:color="auto"/>
        <w:right w:val="none" w:sz="0" w:space="0" w:color="auto"/>
      </w:divBdr>
    </w:div>
    <w:div w:id="319122096">
      <w:bodyDiv w:val="1"/>
      <w:marLeft w:val="0"/>
      <w:marRight w:val="0"/>
      <w:marTop w:val="0"/>
      <w:marBottom w:val="0"/>
      <w:divBdr>
        <w:top w:val="none" w:sz="0" w:space="0" w:color="auto"/>
        <w:left w:val="none" w:sz="0" w:space="0" w:color="auto"/>
        <w:bottom w:val="none" w:sz="0" w:space="0" w:color="auto"/>
        <w:right w:val="none" w:sz="0" w:space="0" w:color="auto"/>
      </w:divBdr>
    </w:div>
    <w:div w:id="327370913">
      <w:bodyDiv w:val="1"/>
      <w:marLeft w:val="0"/>
      <w:marRight w:val="0"/>
      <w:marTop w:val="0"/>
      <w:marBottom w:val="0"/>
      <w:divBdr>
        <w:top w:val="none" w:sz="0" w:space="0" w:color="auto"/>
        <w:left w:val="none" w:sz="0" w:space="0" w:color="auto"/>
        <w:bottom w:val="none" w:sz="0" w:space="0" w:color="auto"/>
        <w:right w:val="none" w:sz="0" w:space="0" w:color="auto"/>
      </w:divBdr>
    </w:div>
    <w:div w:id="356004496">
      <w:bodyDiv w:val="1"/>
      <w:marLeft w:val="0"/>
      <w:marRight w:val="0"/>
      <w:marTop w:val="0"/>
      <w:marBottom w:val="0"/>
      <w:divBdr>
        <w:top w:val="none" w:sz="0" w:space="0" w:color="auto"/>
        <w:left w:val="none" w:sz="0" w:space="0" w:color="auto"/>
        <w:bottom w:val="none" w:sz="0" w:space="0" w:color="auto"/>
        <w:right w:val="none" w:sz="0" w:space="0" w:color="auto"/>
      </w:divBdr>
    </w:div>
    <w:div w:id="430200896">
      <w:bodyDiv w:val="1"/>
      <w:marLeft w:val="0"/>
      <w:marRight w:val="0"/>
      <w:marTop w:val="0"/>
      <w:marBottom w:val="0"/>
      <w:divBdr>
        <w:top w:val="none" w:sz="0" w:space="0" w:color="auto"/>
        <w:left w:val="none" w:sz="0" w:space="0" w:color="auto"/>
        <w:bottom w:val="none" w:sz="0" w:space="0" w:color="auto"/>
        <w:right w:val="none" w:sz="0" w:space="0" w:color="auto"/>
      </w:divBdr>
    </w:div>
    <w:div w:id="483817332">
      <w:bodyDiv w:val="1"/>
      <w:marLeft w:val="0"/>
      <w:marRight w:val="0"/>
      <w:marTop w:val="0"/>
      <w:marBottom w:val="0"/>
      <w:divBdr>
        <w:top w:val="none" w:sz="0" w:space="0" w:color="auto"/>
        <w:left w:val="none" w:sz="0" w:space="0" w:color="auto"/>
        <w:bottom w:val="none" w:sz="0" w:space="0" w:color="auto"/>
        <w:right w:val="none" w:sz="0" w:space="0" w:color="auto"/>
      </w:divBdr>
    </w:div>
    <w:div w:id="540362940">
      <w:bodyDiv w:val="1"/>
      <w:marLeft w:val="0"/>
      <w:marRight w:val="0"/>
      <w:marTop w:val="0"/>
      <w:marBottom w:val="0"/>
      <w:divBdr>
        <w:top w:val="none" w:sz="0" w:space="0" w:color="auto"/>
        <w:left w:val="none" w:sz="0" w:space="0" w:color="auto"/>
        <w:bottom w:val="none" w:sz="0" w:space="0" w:color="auto"/>
        <w:right w:val="none" w:sz="0" w:space="0" w:color="auto"/>
      </w:divBdr>
    </w:div>
    <w:div w:id="547301092">
      <w:bodyDiv w:val="1"/>
      <w:marLeft w:val="0"/>
      <w:marRight w:val="0"/>
      <w:marTop w:val="0"/>
      <w:marBottom w:val="0"/>
      <w:divBdr>
        <w:top w:val="none" w:sz="0" w:space="0" w:color="auto"/>
        <w:left w:val="none" w:sz="0" w:space="0" w:color="auto"/>
        <w:bottom w:val="none" w:sz="0" w:space="0" w:color="auto"/>
        <w:right w:val="none" w:sz="0" w:space="0" w:color="auto"/>
      </w:divBdr>
    </w:div>
    <w:div w:id="563754793">
      <w:bodyDiv w:val="1"/>
      <w:marLeft w:val="0"/>
      <w:marRight w:val="0"/>
      <w:marTop w:val="0"/>
      <w:marBottom w:val="0"/>
      <w:divBdr>
        <w:top w:val="none" w:sz="0" w:space="0" w:color="auto"/>
        <w:left w:val="none" w:sz="0" w:space="0" w:color="auto"/>
        <w:bottom w:val="none" w:sz="0" w:space="0" w:color="auto"/>
        <w:right w:val="none" w:sz="0" w:space="0" w:color="auto"/>
      </w:divBdr>
    </w:div>
    <w:div w:id="591596447">
      <w:bodyDiv w:val="1"/>
      <w:marLeft w:val="0"/>
      <w:marRight w:val="0"/>
      <w:marTop w:val="0"/>
      <w:marBottom w:val="0"/>
      <w:divBdr>
        <w:top w:val="none" w:sz="0" w:space="0" w:color="auto"/>
        <w:left w:val="none" w:sz="0" w:space="0" w:color="auto"/>
        <w:bottom w:val="none" w:sz="0" w:space="0" w:color="auto"/>
        <w:right w:val="none" w:sz="0" w:space="0" w:color="auto"/>
      </w:divBdr>
      <w:divsChild>
        <w:div w:id="149710596">
          <w:marLeft w:val="0"/>
          <w:marRight w:val="0"/>
          <w:marTop w:val="0"/>
          <w:marBottom w:val="0"/>
          <w:divBdr>
            <w:top w:val="none" w:sz="0" w:space="0" w:color="auto"/>
            <w:left w:val="none" w:sz="0" w:space="0" w:color="auto"/>
            <w:bottom w:val="none" w:sz="0" w:space="0" w:color="auto"/>
            <w:right w:val="none" w:sz="0" w:space="0" w:color="auto"/>
          </w:divBdr>
        </w:div>
        <w:div w:id="472603351">
          <w:marLeft w:val="0"/>
          <w:marRight w:val="0"/>
          <w:marTop w:val="0"/>
          <w:marBottom w:val="0"/>
          <w:divBdr>
            <w:top w:val="none" w:sz="0" w:space="0" w:color="auto"/>
            <w:left w:val="none" w:sz="0" w:space="0" w:color="auto"/>
            <w:bottom w:val="none" w:sz="0" w:space="0" w:color="auto"/>
            <w:right w:val="none" w:sz="0" w:space="0" w:color="auto"/>
          </w:divBdr>
        </w:div>
        <w:div w:id="771703546">
          <w:marLeft w:val="0"/>
          <w:marRight w:val="0"/>
          <w:marTop w:val="0"/>
          <w:marBottom w:val="0"/>
          <w:divBdr>
            <w:top w:val="none" w:sz="0" w:space="0" w:color="auto"/>
            <w:left w:val="none" w:sz="0" w:space="0" w:color="auto"/>
            <w:bottom w:val="none" w:sz="0" w:space="0" w:color="auto"/>
            <w:right w:val="none" w:sz="0" w:space="0" w:color="auto"/>
          </w:divBdr>
        </w:div>
        <w:div w:id="1327126185">
          <w:marLeft w:val="0"/>
          <w:marRight w:val="0"/>
          <w:marTop w:val="0"/>
          <w:marBottom w:val="0"/>
          <w:divBdr>
            <w:top w:val="none" w:sz="0" w:space="0" w:color="auto"/>
            <w:left w:val="none" w:sz="0" w:space="0" w:color="auto"/>
            <w:bottom w:val="none" w:sz="0" w:space="0" w:color="auto"/>
            <w:right w:val="none" w:sz="0" w:space="0" w:color="auto"/>
          </w:divBdr>
        </w:div>
      </w:divsChild>
    </w:div>
    <w:div w:id="616523706">
      <w:bodyDiv w:val="1"/>
      <w:marLeft w:val="0"/>
      <w:marRight w:val="0"/>
      <w:marTop w:val="0"/>
      <w:marBottom w:val="0"/>
      <w:divBdr>
        <w:top w:val="none" w:sz="0" w:space="0" w:color="auto"/>
        <w:left w:val="none" w:sz="0" w:space="0" w:color="auto"/>
        <w:bottom w:val="none" w:sz="0" w:space="0" w:color="auto"/>
        <w:right w:val="none" w:sz="0" w:space="0" w:color="auto"/>
      </w:divBdr>
    </w:div>
    <w:div w:id="619579842">
      <w:bodyDiv w:val="1"/>
      <w:marLeft w:val="0"/>
      <w:marRight w:val="0"/>
      <w:marTop w:val="0"/>
      <w:marBottom w:val="0"/>
      <w:divBdr>
        <w:top w:val="none" w:sz="0" w:space="0" w:color="auto"/>
        <w:left w:val="none" w:sz="0" w:space="0" w:color="auto"/>
        <w:bottom w:val="none" w:sz="0" w:space="0" w:color="auto"/>
        <w:right w:val="none" w:sz="0" w:space="0" w:color="auto"/>
      </w:divBdr>
    </w:div>
    <w:div w:id="637611027">
      <w:bodyDiv w:val="1"/>
      <w:marLeft w:val="0"/>
      <w:marRight w:val="0"/>
      <w:marTop w:val="0"/>
      <w:marBottom w:val="0"/>
      <w:divBdr>
        <w:top w:val="none" w:sz="0" w:space="0" w:color="auto"/>
        <w:left w:val="none" w:sz="0" w:space="0" w:color="auto"/>
        <w:bottom w:val="none" w:sz="0" w:space="0" w:color="auto"/>
        <w:right w:val="none" w:sz="0" w:space="0" w:color="auto"/>
      </w:divBdr>
    </w:div>
    <w:div w:id="676732951">
      <w:bodyDiv w:val="1"/>
      <w:marLeft w:val="0"/>
      <w:marRight w:val="0"/>
      <w:marTop w:val="0"/>
      <w:marBottom w:val="0"/>
      <w:divBdr>
        <w:top w:val="none" w:sz="0" w:space="0" w:color="auto"/>
        <w:left w:val="none" w:sz="0" w:space="0" w:color="auto"/>
        <w:bottom w:val="none" w:sz="0" w:space="0" w:color="auto"/>
        <w:right w:val="none" w:sz="0" w:space="0" w:color="auto"/>
      </w:divBdr>
    </w:div>
    <w:div w:id="685178973">
      <w:bodyDiv w:val="1"/>
      <w:marLeft w:val="0"/>
      <w:marRight w:val="0"/>
      <w:marTop w:val="0"/>
      <w:marBottom w:val="0"/>
      <w:divBdr>
        <w:top w:val="none" w:sz="0" w:space="0" w:color="auto"/>
        <w:left w:val="none" w:sz="0" w:space="0" w:color="auto"/>
        <w:bottom w:val="none" w:sz="0" w:space="0" w:color="auto"/>
        <w:right w:val="none" w:sz="0" w:space="0" w:color="auto"/>
      </w:divBdr>
    </w:div>
    <w:div w:id="718280399">
      <w:bodyDiv w:val="1"/>
      <w:marLeft w:val="0"/>
      <w:marRight w:val="0"/>
      <w:marTop w:val="0"/>
      <w:marBottom w:val="0"/>
      <w:divBdr>
        <w:top w:val="none" w:sz="0" w:space="0" w:color="auto"/>
        <w:left w:val="none" w:sz="0" w:space="0" w:color="auto"/>
        <w:bottom w:val="none" w:sz="0" w:space="0" w:color="auto"/>
        <w:right w:val="none" w:sz="0" w:space="0" w:color="auto"/>
      </w:divBdr>
    </w:div>
    <w:div w:id="740756770">
      <w:bodyDiv w:val="1"/>
      <w:marLeft w:val="0"/>
      <w:marRight w:val="0"/>
      <w:marTop w:val="0"/>
      <w:marBottom w:val="0"/>
      <w:divBdr>
        <w:top w:val="none" w:sz="0" w:space="0" w:color="auto"/>
        <w:left w:val="none" w:sz="0" w:space="0" w:color="auto"/>
        <w:bottom w:val="none" w:sz="0" w:space="0" w:color="auto"/>
        <w:right w:val="none" w:sz="0" w:space="0" w:color="auto"/>
      </w:divBdr>
    </w:div>
    <w:div w:id="779183971">
      <w:bodyDiv w:val="1"/>
      <w:marLeft w:val="0"/>
      <w:marRight w:val="0"/>
      <w:marTop w:val="0"/>
      <w:marBottom w:val="0"/>
      <w:divBdr>
        <w:top w:val="none" w:sz="0" w:space="0" w:color="auto"/>
        <w:left w:val="none" w:sz="0" w:space="0" w:color="auto"/>
        <w:bottom w:val="none" w:sz="0" w:space="0" w:color="auto"/>
        <w:right w:val="none" w:sz="0" w:space="0" w:color="auto"/>
      </w:divBdr>
    </w:div>
    <w:div w:id="792359352">
      <w:bodyDiv w:val="1"/>
      <w:marLeft w:val="0"/>
      <w:marRight w:val="0"/>
      <w:marTop w:val="0"/>
      <w:marBottom w:val="0"/>
      <w:divBdr>
        <w:top w:val="none" w:sz="0" w:space="0" w:color="auto"/>
        <w:left w:val="none" w:sz="0" w:space="0" w:color="auto"/>
        <w:bottom w:val="none" w:sz="0" w:space="0" w:color="auto"/>
        <w:right w:val="none" w:sz="0" w:space="0" w:color="auto"/>
      </w:divBdr>
    </w:div>
    <w:div w:id="814297694">
      <w:bodyDiv w:val="1"/>
      <w:marLeft w:val="0"/>
      <w:marRight w:val="0"/>
      <w:marTop w:val="0"/>
      <w:marBottom w:val="0"/>
      <w:divBdr>
        <w:top w:val="none" w:sz="0" w:space="0" w:color="auto"/>
        <w:left w:val="none" w:sz="0" w:space="0" w:color="auto"/>
        <w:bottom w:val="none" w:sz="0" w:space="0" w:color="auto"/>
        <w:right w:val="none" w:sz="0" w:space="0" w:color="auto"/>
      </w:divBdr>
    </w:div>
    <w:div w:id="831531308">
      <w:bodyDiv w:val="1"/>
      <w:marLeft w:val="0"/>
      <w:marRight w:val="0"/>
      <w:marTop w:val="0"/>
      <w:marBottom w:val="0"/>
      <w:divBdr>
        <w:top w:val="none" w:sz="0" w:space="0" w:color="auto"/>
        <w:left w:val="none" w:sz="0" w:space="0" w:color="auto"/>
        <w:bottom w:val="none" w:sz="0" w:space="0" w:color="auto"/>
        <w:right w:val="none" w:sz="0" w:space="0" w:color="auto"/>
      </w:divBdr>
    </w:div>
    <w:div w:id="838664193">
      <w:bodyDiv w:val="1"/>
      <w:marLeft w:val="0"/>
      <w:marRight w:val="0"/>
      <w:marTop w:val="0"/>
      <w:marBottom w:val="0"/>
      <w:divBdr>
        <w:top w:val="none" w:sz="0" w:space="0" w:color="auto"/>
        <w:left w:val="none" w:sz="0" w:space="0" w:color="auto"/>
        <w:bottom w:val="none" w:sz="0" w:space="0" w:color="auto"/>
        <w:right w:val="none" w:sz="0" w:space="0" w:color="auto"/>
      </w:divBdr>
    </w:div>
    <w:div w:id="846166762">
      <w:bodyDiv w:val="1"/>
      <w:marLeft w:val="0"/>
      <w:marRight w:val="0"/>
      <w:marTop w:val="0"/>
      <w:marBottom w:val="0"/>
      <w:divBdr>
        <w:top w:val="none" w:sz="0" w:space="0" w:color="auto"/>
        <w:left w:val="none" w:sz="0" w:space="0" w:color="auto"/>
        <w:bottom w:val="none" w:sz="0" w:space="0" w:color="auto"/>
        <w:right w:val="none" w:sz="0" w:space="0" w:color="auto"/>
      </w:divBdr>
    </w:div>
    <w:div w:id="878471114">
      <w:bodyDiv w:val="1"/>
      <w:marLeft w:val="0"/>
      <w:marRight w:val="0"/>
      <w:marTop w:val="0"/>
      <w:marBottom w:val="0"/>
      <w:divBdr>
        <w:top w:val="none" w:sz="0" w:space="0" w:color="auto"/>
        <w:left w:val="none" w:sz="0" w:space="0" w:color="auto"/>
        <w:bottom w:val="none" w:sz="0" w:space="0" w:color="auto"/>
        <w:right w:val="none" w:sz="0" w:space="0" w:color="auto"/>
      </w:divBdr>
    </w:div>
    <w:div w:id="907695357">
      <w:bodyDiv w:val="1"/>
      <w:marLeft w:val="0"/>
      <w:marRight w:val="0"/>
      <w:marTop w:val="0"/>
      <w:marBottom w:val="0"/>
      <w:divBdr>
        <w:top w:val="none" w:sz="0" w:space="0" w:color="auto"/>
        <w:left w:val="none" w:sz="0" w:space="0" w:color="auto"/>
        <w:bottom w:val="none" w:sz="0" w:space="0" w:color="auto"/>
        <w:right w:val="none" w:sz="0" w:space="0" w:color="auto"/>
      </w:divBdr>
    </w:div>
    <w:div w:id="936868917">
      <w:bodyDiv w:val="1"/>
      <w:marLeft w:val="0"/>
      <w:marRight w:val="0"/>
      <w:marTop w:val="0"/>
      <w:marBottom w:val="0"/>
      <w:divBdr>
        <w:top w:val="none" w:sz="0" w:space="0" w:color="auto"/>
        <w:left w:val="none" w:sz="0" w:space="0" w:color="auto"/>
        <w:bottom w:val="none" w:sz="0" w:space="0" w:color="auto"/>
        <w:right w:val="none" w:sz="0" w:space="0" w:color="auto"/>
      </w:divBdr>
    </w:div>
    <w:div w:id="945816036">
      <w:bodyDiv w:val="1"/>
      <w:marLeft w:val="0"/>
      <w:marRight w:val="0"/>
      <w:marTop w:val="0"/>
      <w:marBottom w:val="0"/>
      <w:divBdr>
        <w:top w:val="none" w:sz="0" w:space="0" w:color="auto"/>
        <w:left w:val="none" w:sz="0" w:space="0" w:color="auto"/>
        <w:bottom w:val="none" w:sz="0" w:space="0" w:color="auto"/>
        <w:right w:val="none" w:sz="0" w:space="0" w:color="auto"/>
      </w:divBdr>
    </w:div>
    <w:div w:id="972248885">
      <w:bodyDiv w:val="1"/>
      <w:marLeft w:val="0"/>
      <w:marRight w:val="0"/>
      <w:marTop w:val="0"/>
      <w:marBottom w:val="0"/>
      <w:divBdr>
        <w:top w:val="none" w:sz="0" w:space="0" w:color="auto"/>
        <w:left w:val="none" w:sz="0" w:space="0" w:color="auto"/>
        <w:bottom w:val="none" w:sz="0" w:space="0" w:color="auto"/>
        <w:right w:val="none" w:sz="0" w:space="0" w:color="auto"/>
      </w:divBdr>
    </w:div>
    <w:div w:id="1030449690">
      <w:bodyDiv w:val="1"/>
      <w:marLeft w:val="0"/>
      <w:marRight w:val="0"/>
      <w:marTop w:val="0"/>
      <w:marBottom w:val="0"/>
      <w:divBdr>
        <w:top w:val="none" w:sz="0" w:space="0" w:color="auto"/>
        <w:left w:val="none" w:sz="0" w:space="0" w:color="auto"/>
        <w:bottom w:val="none" w:sz="0" w:space="0" w:color="auto"/>
        <w:right w:val="none" w:sz="0" w:space="0" w:color="auto"/>
      </w:divBdr>
    </w:div>
    <w:div w:id="1058474465">
      <w:bodyDiv w:val="1"/>
      <w:marLeft w:val="0"/>
      <w:marRight w:val="0"/>
      <w:marTop w:val="0"/>
      <w:marBottom w:val="0"/>
      <w:divBdr>
        <w:top w:val="none" w:sz="0" w:space="0" w:color="auto"/>
        <w:left w:val="none" w:sz="0" w:space="0" w:color="auto"/>
        <w:bottom w:val="none" w:sz="0" w:space="0" w:color="auto"/>
        <w:right w:val="none" w:sz="0" w:space="0" w:color="auto"/>
      </w:divBdr>
    </w:div>
    <w:div w:id="1060134549">
      <w:bodyDiv w:val="1"/>
      <w:marLeft w:val="0"/>
      <w:marRight w:val="0"/>
      <w:marTop w:val="0"/>
      <w:marBottom w:val="0"/>
      <w:divBdr>
        <w:top w:val="none" w:sz="0" w:space="0" w:color="auto"/>
        <w:left w:val="none" w:sz="0" w:space="0" w:color="auto"/>
        <w:bottom w:val="none" w:sz="0" w:space="0" w:color="auto"/>
        <w:right w:val="none" w:sz="0" w:space="0" w:color="auto"/>
      </w:divBdr>
    </w:div>
    <w:div w:id="1066223903">
      <w:bodyDiv w:val="1"/>
      <w:marLeft w:val="0"/>
      <w:marRight w:val="0"/>
      <w:marTop w:val="0"/>
      <w:marBottom w:val="0"/>
      <w:divBdr>
        <w:top w:val="none" w:sz="0" w:space="0" w:color="auto"/>
        <w:left w:val="none" w:sz="0" w:space="0" w:color="auto"/>
        <w:bottom w:val="none" w:sz="0" w:space="0" w:color="auto"/>
        <w:right w:val="none" w:sz="0" w:space="0" w:color="auto"/>
      </w:divBdr>
    </w:div>
    <w:div w:id="1087069194">
      <w:bodyDiv w:val="1"/>
      <w:marLeft w:val="0"/>
      <w:marRight w:val="0"/>
      <w:marTop w:val="0"/>
      <w:marBottom w:val="0"/>
      <w:divBdr>
        <w:top w:val="none" w:sz="0" w:space="0" w:color="auto"/>
        <w:left w:val="none" w:sz="0" w:space="0" w:color="auto"/>
        <w:bottom w:val="none" w:sz="0" w:space="0" w:color="auto"/>
        <w:right w:val="none" w:sz="0" w:space="0" w:color="auto"/>
      </w:divBdr>
    </w:div>
    <w:div w:id="1106117240">
      <w:bodyDiv w:val="1"/>
      <w:marLeft w:val="0"/>
      <w:marRight w:val="0"/>
      <w:marTop w:val="0"/>
      <w:marBottom w:val="0"/>
      <w:divBdr>
        <w:top w:val="none" w:sz="0" w:space="0" w:color="auto"/>
        <w:left w:val="none" w:sz="0" w:space="0" w:color="auto"/>
        <w:bottom w:val="none" w:sz="0" w:space="0" w:color="auto"/>
        <w:right w:val="none" w:sz="0" w:space="0" w:color="auto"/>
      </w:divBdr>
    </w:div>
    <w:div w:id="1109550412">
      <w:bodyDiv w:val="1"/>
      <w:marLeft w:val="0"/>
      <w:marRight w:val="0"/>
      <w:marTop w:val="0"/>
      <w:marBottom w:val="0"/>
      <w:divBdr>
        <w:top w:val="none" w:sz="0" w:space="0" w:color="auto"/>
        <w:left w:val="none" w:sz="0" w:space="0" w:color="auto"/>
        <w:bottom w:val="none" w:sz="0" w:space="0" w:color="auto"/>
        <w:right w:val="none" w:sz="0" w:space="0" w:color="auto"/>
      </w:divBdr>
    </w:div>
    <w:div w:id="1124690407">
      <w:bodyDiv w:val="1"/>
      <w:marLeft w:val="0"/>
      <w:marRight w:val="0"/>
      <w:marTop w:val="0"/>
      <w:marBottom w:val="0"/>
      <w:divBdr>
        <w:top w:val="none" w:sz="0" w:space="0" w:color="auto"/>
        <w:left w:val="none" w:sz="0" w:space="0" w:color="auto"/>
        <w:bottom w:val="none" w:sz="0" w:space="0" w:color="auto"/>
        <w:right w:val="none" w:sz="0" w:space="0" w:color="auto"/>
      </w:divBdr>
    </w:div>
    <w:div w:id="1133866624">
      <w:bodyDiv w:val="1"/>
      <w:marLeft w:val="0"/>
      <w:marRight w:val="0"/>
      <w:marTop w:val="0"/>
      <w:marBottom w:val="0"/>
      <w:divBdr>
        <w:top w:val="none" w:sz="0" w:space="0" w:color="auto"/>
        <w:left w:val="none" w:sz="0" w:space="0" w:color="auto"/>
        <w:bottom w:val="none" w:sz="0" w:space="0" w:color="auto"/>
        <w:right w:val="none" w:sz="0" w:space="0" w:color="auto"/>
      </w:divBdr>
      <w:divsChild>
        <w:div w:id="1169716347">
          <w:marLeft w:val="0"/>
          <w:marRight w:val="0"/>
          <w:marTop w:val="0"/>
          <w:marBottom w:val="0"/>
          <w:divBdr>
            <w:top w:val="none" w:sz="0" w:space="0" w:color="auto"/>
            <w:left w:val="none" w:sz="0" w:space="0" w:color="auto"/>
            <w:bottom w:val="none" w:sz="0" w:space="0" w:color="auto"/>
            <w:right w:val="none" w:sz="0" w:space="0" w:color="auto"/>
          </w:divBdr>
          <w:divsChild>
            <w:div w:id="1020858544">
              <w:marLeft w:val="0"/>
              <w:marRight w:val="0"/>
              <w:marTop w:val="0"/>
              <w:marBottom w:val="0"/>
              <w:divBdr>
                <w:top w:val="none" w:sz="0" w:space="0" w:color="auto"/>
                <w:left w:val="none" w:sz="0" w:space="0" w:color="auto"/>
                <w:bottom w:val="none" w:sz="0" w:space="0" w:color="auto"/>
                <w:right w:val="none" w:sz="0" w:space="0" w:color="auto"/>
              </w:divBdr>
              <w:divsChild>
                <w:div w:id="1716661850">
                  <w:marLeft w:val="0"/>
                  <w:marRight w:val="0"/>
                  <w:marTop w:val="0"/>
                  <w:marBottom w:val="0"/>
                  <w:divBdr>
                    <w:top w:val="none" w:sz="0" w:space="0" w:color="auto"/>
                    <w:left w:val="none" w:sz="0" w:space="0" w:color="auto"/>
                    <w:bottom w:val="none" w:sz="0" w:space="0" w:color="auto"/>
                    <w:right w:val="none" w:sz="0" w:space="0" w:color="auto"/>
                  </w:divBdr>
                  <w:divsChild>
                    <w:div w:id="3095736">
                      <w:marLeft w:val="0"/>
                      <w:marRight w:val="0"/>
                      <w:marTop w:val="0"/>
                      <w:marBottom w:val="0"/>
                      <w:divBdr>
                        <w:top w:val="none" w:sz="0" w:space="0" w:color="auto"/>
                        <w:left w:val="none" w:sz="0" w:space="0" w:color="auto"/>
                        <w:bottom w:val="none" w:sz="0" w:space="0" w:color="auto"/>
                        <w:right w:val="none" w:sz="0" w:space="0" w:color="auto"/>
                      </w:divBdr>
                      <w:divsChild>
                        <w:div w:id="1642541193">
                          <w:marLeft w:val="0"/>
                          <w:marRight w:val="0"/>
                          <w:marTop w:val="0"/>
                          <w:marBottom w:val="0"/>
                          <w:divBdr>
                            <w:top w:val="none" w:sz="0" w:space="0" w:color="auto"/>
                            <w:left w:val="none" w:sz="0" w:space="0" w:color="auto"/>
                            <w:bottom w:val="none" w:sz="0" w:space="0" w:color="auto"/>
                            <w:right w:val="none" w:sz="0" w:space="0" w:color="auto"/>
                          </w:divBdr>
                          <w:divsChild>
                            <w:div w:id="15985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21058">
      <w:bodyDiv w:val="1"/>
      <w:marLeft w:val="0"/>
      <w:marRight w:val="0"/>
      <w:marTop w:val="0"/>
      <w:marBottom w:val="0"/>
      <w:divBdr>
        <w:top w:val="none" w:sz="0" w:space="0" w:color="auto"/>
        <w:left w:val="none" w:sz="0" w:space="0" w:color="auto"/>
        <w:bottom w:val="none" w:sz="0" w:space="0" w:color="auto"/>
        <w:right w:val="none" w:sz="0" w:space="0" w:color="auto"/>
      </w:divBdr>
    </w:div>
    <w:div w:id="1219515912">
      <w:bodyDiv w:val="1"/>
      <w:marLeft w:val="0"/>
      <w:marRight w:val="0"/>
      <w:marTop w:val="0"/>
      <w:marBottom w:val="0"/>
      <w:divBdr>
        <w:top w:val="none" w:sz="0" w:space="0" w:color="auto"/>
        <w:left w:val="none" w:sz="0" w:space="0" w:color="auto"/>
        <w:bottom w:val="none" w:sz="0" w:space="0" w:color="auto"/>
        <w:right w:val="none" w:sz="0" w:space="0" w:color="auto"/>
      </w:divBdr>
    </w:div>
    <w:div w:id="1251693319">
      <w:bodyDiv w:val="1"/>
      <w:marLeft w:val="0"/>
      <w:marRight w:val="0"/>
      <w:marTop w:val="0"/>
      <w:marBottom w:val="0"/>
      <w:divBdr>
        <w:top w:val="none" w:sz="0" w:space="0" w:color="auto"/>
        <w:left w:val="none" w:sz="0" w:space="0" w:color="auto"/>
        <w:bottom w:val="none" w:sz="0" w:space="0" w:color="auto"/>
        <w:right w:val="none" w:sz="0" w:space="0" w:color="auto"/>
      </w:divBdr>
      <w:divsChild>
        <w:div w:id="1254440332">
          <w:marLeft w:val="0"/>
          <w:marRight w:val="0"/>
          <w:marTop w:val="0"/>
          <w:marBottom w:val="0"/>
          <w:divBdr>
            <w:top w:val="none" w:sz="0" w:space="0" w:color="auto"/>
            <w:left w:val="none" w:sz="0" w:space="0" w:color="auto"/>
            <w:bottom w:val="none" w:sz="0" w:space="0" w:color="auto"/>
            <w:right w:val="none" w:sz="0" w:space="0" w:color="auto"/>
          </w:divBdr>
        </w:div>
      </w:divsChild>
    </w:div>
    <w:div w:id="1277719173">
      <w:bodyDiv w:val="1"/>
      <w:marLeft w:val="0"/>
      <w:marRight w:val="0"/>
      <w:marTop w:val="0"/>
      <w:marBottom w:val="0"/>
      <w:divBdr>
        <w:top w:val="none" w:sz="0" w:space="0" w:color="auto"/>
        <w:left w:val="none" w:sz="0" w:space="0" w:color="auto"/>
        <w:bottom w:val="none" w:sz="0" w:space="0" w:color="auto"/>
        <w:right w:val="none" w:sz="0" w:space="0" w:color="auto"/>
      </w:divBdr>
    </w:div>
    <w:div w:id="1290286937">
      <w:bodyDiv w:val="1"/>
      <w:marLeft w:val="0"/>
      <w:marRight w:val="0"/>
      <w:marTop w:val="0"/>
      <w:marBottom w:val="0"/>
      <w:divBdr>
        <w:top w:val="none" w:sz="0" w:space="0" w:color="auto"/>
        <w:left w:val="none" w:sz="0" w:space="0" w:color="auto"/>
        <w:bottom w:val="none" w:sz="0" w:space="0" w:color="auto"/>
        <w:right w:val="none" w:sz="0" w:space="0" w:color="auto"/>
      </w:divBdr>
    </w:div>
    <w:div w:id="1366103456">
      <w:bodyDiv w:val="1"/>
      <w:marLeft w:val="0"/>
      <w:marRight w:val="0"/>
      <w:marTop w:val="0"/>
      <w:marBottom w:val="0"/>
      <w:divBdr>
        <w:top w:val="none" w:sz="0" w:space="0" w:color="auto"/>
        <w:left w:val="none" w:sz="0" w:space="0" w:color="auto"/>
        <w:bottom w:val="none" w:sz="0" w:space="0" w:color="auto"/>
        <w:right w:val="none" w:sz="0" w:space="0" w:color="auto"/>
      </w:divBdr>
    </w:div>
    <w:div w:id="1367831107">
      <w:bodyDiv w:val="1"/>
      <w:marLeft w:val="0"/>
      <w:marRight w:val="0"/>
      <w:marTop w:val="0"/>
      <w:marBottom w:val="0"/>
      <w:divBdr>
        <w:top w:val="none" w:sz="0" w:space="0" w:color="auto"/>
        <w:left w:val="none" w:sz="0" w:space="0" w:color="auto"/>
        <w:bottom w:val="none" w:sz="0" w:space="0" w:color="auto"/>
        <w:right w:val="none" w:sz="0" w:space="0" w:color="auto"/>
      </w:divBdr>
    </w:div>
    <w:div w:id="1377049794">
      <w:bodyDiv w:val="1"/>
      <w:marLeft w:val="0"/>
      <w:marRight w:val="0"/>
      <w:marTop w:val="0"/>
      <w:marBottom w:val="0"/>
      <w:divBdr>
        <w:top w:val="none" w:sz="0" w:space="0" w:color="auto"/>
        <w:left w:val="none" w:sz="0" w:space="0" w:color="auto"/>
        <w:bottom w:val="none" w:sz="0" w:space="0" w:color="auto"/>
        <w:right w:val="none" w:sz="0" w:space="0" w:color="auto"/>
      </w:divBdr>
    </w:div>
    <w:div w:id="1389764253">
      <w:bodyDiv w:val="1"/>
      <w:marLeft w:val="0"/>
      <w:marRight w:val="0"/>
      <w:marTop w:val="0"/>
      <w:marBottom w:val="0"/>
      <w:divBdr>
        <w:top w:val="none" w:sz="0" w:space="0" w:color="auto"/>
        <w:left w:val="none" w:sz="0" w:space="0" w:color="auto"/>
        <w:bottom w:val="none" w:sz="0" w:space="0" w:color="auto"/>
        <w:right w:val="none" w:sz="0" w:space="0" w:color="auto"/>
      </w:divBdr>
    </w:div>
    <w:div w:id="1390496387">
      <w:bodyDiv w:val="1"/>
      <w:marLeft w:val="0"/>
      <w:marRight w:val="0"/>
      <w:marTop w:val="0"/>
      <w:marBottom w:val="0"/>
      <w:divBdr>
        <w:top w:val="none" w:sz="0" w:space="0" w:color="auto"/>
        <w:left w:val="none" w:sz="0" w:space="0" w:color="auto"/>
        <w:bottom w:val="none" w:sz="0" w:space="0" w:color="auto"/>
        <w:right w:val="none" w:sz="0" w:space="0" w:color="auto"/>
      </w:divBdr>
    </w:div>
    <w:div w:id="1412504461">
      <w:bodyDiv w:val="1"/>
      <w:marLeft w:val="0"/>
      <w:marRight w:val="0"/>
      <w:marTop w:val="0"/>
      <w:marBottom w:val="0"/>
      <w:divBdr>
        <w:top w:val="none" w:sz="0" w:space="0" w:color="auto"/>
        <w:left w:val="none" w:sz="0" w:space="0" w:color="auto"/>
        <w:bottom w:val="none" w:sz="0" w:space="0" w:color="auto"/>
        <w:right w:val="none" w:sz="0" w:space="0" w:color="auto"/>
      </w:divBdr>
    </w:div>
    <w:div w:id="1427068250">
      <w:bodyDiv w:val="1"/>
      <w:marLeft w:val="0"/>
      <w:marRight w:val="0"/>
      <w:marTop w:val="0"/>
      <w:marBottom w:val="0"/>
      <w:divBdr>
        <w:top w:val="none" w:sz="0" w:space="0" w:color="auto"/>
        <w:left w:val="none" w:sz="0" w:space="0" w:color="auto"/>
        <w:bottom w:val="none" w:sz="0" w:space="0" w:color="auto"/>
        <w:right w:val="none" w:sz="0" w:space="0" w:color="auto"/>
      </w:divBdr>
    </w:div>
    <w:div w:id="1441293805">
      <w:bodyDiv w:val="1"/>
      <w:marLeft w:val="0"/>
      <w:marRight w:val="0"/>
      <w:marTop w:val="0"/>
      <w:marBottom w:val="0"/>
      <w:divBdr>
        <w:top w:val="none" w:sz="0" w:space="0" w:color="auto"/>
        <w:left w:val="none" w:sz="0" w:space="0" w:color="auto"/>
        <w:bottom w:val="none" w:sz="0" w:space="0" w:color="auto"/>
        <w:right w:val="none" w:sz="0" w:space="0" w:color="auto"/>
      </w:divBdr>
    </w:div>
    <w:div w:id="1457874878">
      <w:bodyDiv w:val="1"/>
      <w:marLeft w:val="0"/>
      <w:marRight w:val="0"/>
      <w:marTop w:val="0"/>
      <w:marBottom w:val="0"/>
      <w:divBdr>
        <w:top w:val="none" w:sz="0" w:space="0" w:color="auto"/>
        <w:left w:val="none" w:sz="0" w:space="0" w:color="auto"/>
        <w:bottom w:val="none" w:sz="0" w:space="0" w:color="auto"/>
        <w:right w:val="none" w:sz="0" w:space="0" w:color="auto"/>
      </w:divBdr>
    </w:div>
    <w:div w:id="1504658817">
      <w:bodyDiv w:val="1"/>
      <w:marLeft w:val="0"/>
      <w:marRight w:val="0"/>
      <w:marTop w:val="0"/>
      <w:marBottom w:val="0"/>
      <w:divBdr>
        <w:top w:val="none" w:sz="0" w:space="0" w:color="auto"/>
        <w:left w:val="none" w:sz="0" w:space="0" w:color="auto"/>
        <w:bottom w:val="none" w:sz="0" w:space="0" w:color="auto"/>
        <w:right w:val="none" w:sz="0" w:space="0" w:color="auto"/>
      </w:divBdr>
    </w:div>
    <w:div w:id="1560819171">
      <w:bodyDiv w:val="1"/>
      <w:marLeft w:val="0"/>
      <w:marRight w:val="0"/>
      <w:marTop w:val="0"/>
      <w:marBottom w:val="0"/>
      <w:divBdr>
        <w:top w:val="none" w:sz="0" w:space="0" w:color="auto"/>
        <w:left w:val="none" w:sz="0" w:space="0" w:color="auto"/>
        <w:bottom w:val="none" w:sz="0" w:space="0" w:color="auto"/>
        <w:right w:val="none" w:sz="0" w:space="0" w:color="auto"/>
      </w:divBdr>
    </w:div>
    <w:div w:id="1575696968">
      <w:bodyDiv w:val="1"/>
      <w:marLeft w:val="0"/>
      <w:marRight w:val="0"/>
      <w:marTop w:val="0"/>
      <w:marBottom w:val="0"/>
      <w:divBdr>
        <w:top w:val="none" w:sz="0" w:space="0" w:color="auto"/>
        <w:left w:val="none" w:sz="0" w:space="0" w:color="auto"/>
        <w:bottom w:val="none" w:sz="0" w:space="0" w:color="auto"/>
        <w:right w:val="none" w:sz="0" w:space="0" w:color="auto"/>
      </w:divBdr>
    </w:div>
    <w:div w:id="1598564258">
      <w:bodyDiv w:val="1"/>
      <w:marLeft w:val="0"/>
      <w:marRight w:val="0"/>
      <w:marTop w:val="0"/>
      <w:marBottom w:val="0"/>
      <w:divBdr>
        <w:top w:val="none" w:sz="0" w:space="0" w:color="auto"/>
        <w:left w:val="none" w:sz="0" w:space="0" w:color="auto"/>
        <w:bottom w:val="none" w:sz="0" w:space="0" w:color="auto"/>
        <w:right w:val="none" w:sz="0" w:space="0" w:color="auto"/>
      </w:divBdr>
    </w:div>
    <w:div w:id="1621838158">
      <w:bodyDiv w:val="1"/>
      <w:marLeft w:val="0"/>
      <w:marRight w:val="0"/>
      <w:marTop w:val="0"/>
      <w:marBottom w:val="0"/>
      <w:divBdr>
        <w:top w:val="none" w:sz="0" w:space="0" w:color="auto"/>
        <w:left w:val="none" w:sz="0" w:space="0" w:color="auto"/>
        <w:bottom w:val="none" w:sz="0" w:space="0" w:color="auto"/>
        <w:right w:val="none" w:sz="0" w:space="0" w:color="auto"/>
      </w:divBdr>
    </w:div>
    <w:div w:id="1644234142">
      <w:bodyDiv w:val="1"/>
      <w:marLeft w:val="0"/>
      <w:marRight w:val="0"/>
      <w:marTop w:val="0"/>
      <w:marBottom w:val="0"/>
      <w:divBdr>
        <w:top w:val="none" w:sz="0" w:space="0" w:color="auto"/>
        <w:left w:val="none" w:sz="0" w:space="0" w:color="auto"/>
        <w:bottom w:val="none" w:sz="0" w:space="0" w:color="auto"/>
        <w:right w:val="none" w:sz="0" w:space="0" w:color="auto"/>
      </w:divBdr>
    </w:div>
    <w:div w:id="1652712065">
      <w:bodyDiv w:val="1"/>
      <w:marLeft w:val="0"/>
      <w:marRight w:val="0"/>
      <w:marTop w:val="0"/>
      <w:marBottom w:val="0"/>
      <w:divBdr>
        <w:top w:val="none" w:sz="0" w:space="0" w:color="auto"/>
        <w:left w:val="none" w:sz="0" w:space="0" w:color="auto"/>
        <w:bottom w:val="none" w:sz="0" w:space="0" w:color="auto"/>
        <w:right w:val="none" w:sz="0" w:space="0" w:color="auto"/>
      </w:divBdr>
    </w:div>
    <w:div w:id="1668366160">
      <w:bodyDiv w:val="1"/>
      <w:marLeft w:val="0"/>
      <w:marRight w:val="0"/>
      <w:marTop w:val="0"/>
      <w:marBottom w:val="0"/>
      <w:divBdr>
        <w:top w:val="none" w:sz="0" w:space="0" w:color="auto"/>
        <w:left w:val="none" w:sz="0" w:space="0" w:color="auto"/>
        <w:bottom w:val="none" w:sz="0" w:space="0" w:color="auto"/>
        <w:right w:val="none" w:sz="0" w:space="0" w:color="auto"/>
      </w:divBdr>
    </w:div>
    <w:div w:id="1671367692">
      <w:bodyDiv w:val="1"/>
      <w:marLeft w:val="0"/>
      <w:marRight w:val="0"/>
      <w:marTop w:val="0"/>
      <w:marBottom w:val="0"/>
      <w:divBdr>
        <w:top w:val="none" w:sz="0" w:space="0" w:color="auto"/>
        <w:left w:val="none" w:sz="0" w:space="0" w:color="auto"/>
        <w:bottom w:val="none" w:sz="0" w:space="0" w:color="auto"/>
        <w:right w:val="none" w:sz="0" w:space="0" w:color="auto"/>
      </w:divBdr>
    </w:div>
    <w:div w:id="1674457249">
      <w:bodyDiv w:val="1"/>
      <w:marLeft w:val="0"/>
      <w:marRight w:val="0"/>
      <w:marTop w:val="0"/>
      <w:marBottom w:val="0"/>
      <w:divBdr>
        <w:top w:val="none" w:sz="0" w:space="0" w:color="auto"/>
        <w:left w:val="none" w:sz="0" w:space="0" w:color="auto"/>
        <w:bottom w:val="none" w:sz="0" w:space="0" w:color="auto"/>
        <w:right w:val="none" w:sz="0" w:space="0" w:color="auto"/>
      </w:divBdr>
    </w:div>
    <w:div w:id="1675956491">
      <w:bodyDiv w:val="1"/>
      <w:marLeft w:val="0"/>
      <w:marRight w:val="0"/>
      <w:marTop w:val="0"/>
      <w:marBottom w:val="0"/>
      <w:divBdr>
        <w:top w:val="none" w:sz="0" w:space="0" w:color="auto"/>
        <w:left w:val="none" w:sz="0" w:space="0" w:color="auto"/>
        <w:bottom w:val="none" w:sz="0" w:space="0" w:color="auto"/>
        <w:right w:val="none" w:sz="0" w:space="0" w:color="auto"/>
      </w:divBdr>
    </w:div>
    <w:div w:id="1701781883">
      <w:bodyDiv w:val="1"/>
      <w:marLeft w:val="0"/>
      <w:marRight w:val="0"/>
      <w:marTop w:val="0"/>
      <w:marBottom w:val="0"/>
      <w:divBdr>
        <w:top w:val="none" w:sz="0" w:space="0" w:color="auto"/>
        <w:left w:val="none" w:sz="0" w:space="0" w:color="auto"/>
        <w:bottom w:val="none" w:sz="0" w:space="0" w:color="auto"/>
        <w:right w:val="none" w:sz="0" w:space="0" w:color="auto"/>
      </w:divBdr>
    </w:div>
    <w:div w:id="1704942751">
      <w:bodyDiv w:val="1"/>
      <w:marLeft w:val="0"/>
      <w:marRight w:val="0"/>
      <w:marTop w:val="0"/>
      <w:marBottom w:val="0"/>
      <w:divBdr>
        <w:top w:val="none" w:sz="0" w:space="0" w:color="auto"/>
        <w:left w:val="none" w:sz="0" w:space="0" w:color="auto"/>
        <w:bottom w:val="none" w:sz="0" w:space="0" w:color="auto"/>
        <w:right w:val="none" w:sz="0" w:space="0" w:color="auto"/>
      </w:divBdr>
      <w:divsChild>
        <w:div w:id="959914045">
          <w:marLeft w:val="0"/>
          <w:marRight w:val="0"/>
          <w:marTop w:val="0"/>
          <w:marBottom w:val="0"/>
          <w:divBdr>
            <w:top w:val="none" w:sz="0" w:space="0" w:color="auto"/>
            <w:left w:val="none" w:sz="0" w:space="0" w:color="auto"/>
            <w:bottom w:val="none" w:sz="0" w:space="0" w:color="auto"/>
            <w:right w:val="none" w:sz="0" w:space="0" w:color="auto"/>
          </w:divBdr>
        </w:div>
      </w:divsChild>
    </w:div>
    <w:div w:id="1763062675">
      <w:bodyDiv w:val="1"/>
      <w:marLeft w:val="0"/>
      <w:marRight w:val="0"/>
      <w:marTop w:val="0"/>
      <w:marBottom w:val="0"/>
      <w:divBdr>
        <w:top w:val="none" w:sz="0" w:space="0" w:color="auto"/>
        <w:left w:val="none" w:sz="0" w:space="0" w:color="auto"/>
        <w:bottom w:val="none" w:sz="0" w:space="0" w:color="auto"/>
        <w:right w:val="none" w:sz="0" w:space="0" w:color="auto"/>
      </w:divBdr>
    </w:div>
    <w:div w:id="1774590073">
      <w:bodyDiv w:val="1"/>
      <w:marLeft w:val="0"/>
      <w:marRight w:val="0"/>
      <w:marTop w:val="0"/>
      <w:marBottom w:val="0"/>
      <w:divBdr>
        <w:top w:val="none" w:sz="0" w:space="0" w:color="auto"/>
        <w:left w:val="none" w:sz="0" w:space="0" w:color="auto"/>
        <w:bottom w:val="none" w:sz="0" w:space="0" w:color="auto"/>
        <w:right w:val="none" w:sz="0" w:space="0" w:color="auto"/>
      </w:divBdr>
    </w:div>
    <w:div w:id="1838615729">
      <w:bodyDiv w:val="1"/>
      <w:marLeft w:val="0"/>
      <w:marRight w:val="0"/>
      <w:marTop w:val="0"/>
      <w:marBottom w:val="0"/>
      <w:divBdr>
        <w:top w:val="none" w:sz="0" w:space="0" w:color="auto"/>
        <w:left w:val="none" w:sz="0" w:space="0" w:color="auto"/>
        <w:bottom w:val="none" w:sz="0" w:space="0" w:color="auto"/>
        <w:right w:val="none" w:sz="0" w:space="0" w:color="auto"/>
      </w:divBdr>
    </w:div>
    <w:div w:id="1840341297">
      <w:bodyDiv w:val="1"/>
      <w:marLeft w:val="0"/>
      <w:marRight w:val="0"/>
      <w:marTop w:val="0"/>
      <w:marBottom w:val="0"/>
      <w:divBdr>
        <w:top w:val="none" w:sz="0" w:space="0" w:color="auto"/>
        <w:left w:val="none" w:sz="0" w:space="0" w:color="auto"/>
        <w:bottom w:val="none" w:sz="0" w:space="0" w:color="auto"/>
        <w:right w:val="none" w:sz="0" w:space="0" w:color="auto"/>
      </w:divBdr>
      <w:divsChild>
        <w:div w:id="206111056">
          <w:marLeft w:val="0"/>
          <w:marRight w:val="0"/>
          <w:marTop w:val="0"/>
          <w:marBottom w:val="0"/>
          <w:divBdr>
            <w:top w:val="none" w:sz="0" w:space="0" w:color="auto"/>
            <w:left w:val="none" w:sz="0" w:space="0" w:color="auto"/>
            <w:bottom w:val="none" w:sz="0" w:space="0" w:color="auto"/>
            <w:right w:val="none" w:sz="0" w:space="0" w:color="auto"/>
          </w:divBdr>
        </w:div>
      </w:divsChild>
    </w:div>
    <w:div w:id="1879588019">
      <w:bodyDiv w:val="1"/>
      <w:marLeft w:val="0"/>
      <w:marRight w:val="0"/>
      <w:marTop w:val="0"/>
      <w:marBottom w:val="0"/>
      <w:divBdr>
        <w:top w:val="none" w:sz="0" w:space="0" w:color="auto"/>
        <w:left w:val="none" w:sz="0" w:space="0" w:color="auto"/>
        <w:bottom w:val="none" w:sz="0" w:space="0" w:color="auto"/>
        <w:right w:val="none" w:sz="0" w:space="0" w:color="auto"/>
      </w:divBdr>
    </w:div>
    <w:div w:id="1902596780">
      <w:bodyDiv w:val="1"/>
      <w:marLeft w:val="0"/>
      <w:marRight w:val="0"/>
      <w:marTop w:val="0"/>
      <w:marBottom w:val="0"/>
      <w:divBdr>
        <w:top w:val="none" w:sz="0" w:space="0" w:color="auto"/>
        <w:left w:val="none" w:sz="0" w:space="0" w:color="auto"/>
        <w:bottom w:val="none" w:sz="0" w:space="0" w:color="auto"/>
        <w:right w:val="none" w:sz="0" w:space="0" w:color="auto"/>
      </w:divBdr>
    </w:div>
    <w:div w:id="1938322834">
      <w:bodyDiv w:val="1"/>
      <w:marLeft w:val="0"/>
      <w:marRight w:val="0"/>
      <w:marTop w:val="0"/>
      <w:marBottom w:val="0"/>
      <w:divBdr>
        <w:top w:val="none" w:sz="0" w:space="0" w:color="auto"/>
        <w:left w:val="none" w:sz="0" w:space="0" w:color="auto"/>
        <w:bottom w:val="none" w:sz="0" w:space="0" w:color="auto"/>
        <w:right w:val="none" w:sz="0" w:space="0" w:color="auto"/>
      </w:divBdr>
    </w:div>
    <w:div w:id="1955675818">
      <w:bodyDiv w:val="1"/>
      <w:marLeft w:val="0"/>
      <w:marRight w:val="0"/>
      <w:marTop w:val="0"/>
      <w:marBottom w:val="0"/>
      <w:divBdr>
        <w:top w:val="none" w:sz="0" w:space="0" w:color="auto"/>
        <w:left w:val="none" w:sz="0" w:space="0" w:color="auto"/>
        <w:bottom w:val="none" w:sz="0" w:space="0" w:color="auto"/>
        <w:right w:val="none" w:sz="0" w:space="0" w:color="auto"/>
      </w:divBdr>
    </w:div>
    <w:div w:id="1966233421">
      <w:bodyDiv w:val="1"/>
      <w:marLeft w:val="0"/>
      <w:marRight w:val="0"/>
      <w:marTop w:val="0"/>
      <w:marBottom w:val="0"/>
      <w:divBdr>
        <w:top w:val="none" w:sz="0" w:space="0" w:color="auto"/>
        <w:left w:val="none" w:sz="0" w:space="0" w:color="auto"/>
        <w:bottom w:val="none" w:sz="0" w:space="0" w:color="auto"/>
        <w:right w:val="none" w:sz="0" w:space="0" w:color="auto"/>
      </w:divBdr>
    </w:div>
    <w:div w:id="2010021223">
      <w:bodyDiv w:val="1"/>
      <w:marLeft w:val="0"/>
      <w:marRight w:val="0"/>
      <w:marTop w:val="0"/>
      <w:marBottom w:val="0"/>
      <w:divBdr>
        <w:top w:val="none" w:sz="0" w:space="0" w:color="auto"/>
        <w:left w:val="none" w:sz="0" w:space="0" w:color="auto"/>
        <w:bottom w:val="none" w:sz="0" w:space="0" w:color="auto"/>
        <w:right w:val="none" w:sz="0" w:space="0" w:color="auto"/>
      </w:divBdr>
    </w:div>
    <w:div w:id="2020814040">
      <w:bodyDiv w:val="1"/>
      <w:marLeft w:val="0"/>
      <w:marRight w:val="0"/>
      <w:marTop w:val="0"/>
      <w:marBottom w:val="0"/>
      <w:divBdr>
        <w:top w:val="none" w:sz="0" w:space="0" w:color="auto"/>
        <w:left w:val="none" w:sz="0" w:space="0" w:color="auto"/>
        <w:bottom w:val="none" w:sz="0" w:space="0" w:color="auto"/>
        <w:right w:val="none" w:sz="0" w:space="0" w:color="auto"/>
      </w:divBdr>
    </w:div>
    <w:div w:id="2105879991">
      <w:bodyDiv w:val="1"/>
      <w:marLeft w:val="0"/>
      <w:marRight w:val="0"/>
      <w:marTop w:val="0"/>
      <w:marBottom w:val="0"/>
      <w:divBdr>
        <w:top w:val="none" w:sz="0" w:space="0" w:color="auto"/>
        <w:left w:val="none" w:sz="0" w:space="0" w:color="auto"/>
        <w:bottom w:val="none" w:sz="0" w:space="0" w:color="auto"/>
        <w:right w:val="none" w:sz="0" w:space="0" w:color="auto"/>
      </w:divBdr>
      <w:divsChild>
        <w:div w:id="2050688821">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7"/>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2394e61d-010f-44b8-b783-11d52f9572ac" TargetMode="Externa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hyperlink" Target="https://www.mk.gov.lv/lv/media/16317/download?attachment" TargetMode="External"/><Relationship Id="rId21" Type="http://schemas.openxmlformats.org/officeDocument/2006/relationships/chart" Target="charts/chart6.xml"/><Relationship Id="rId34" Type="http://schemas.openxmlformats.org/officeDocument/2006/relationships/hyperlink" Target="https://www.mkd.gov.lv/lv/media/4015/download?attachment" TargetMode="External"/><Relationship Id="rId42" Type="http://schemas.openxmlformats.org/officeDocument/2006/relationships/footer" Target="footer2.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youtu.be/iXCyDRA1v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hyperlink" Target="https://www.mkd.gov.lv/lv/media/3666/download?attachment" TargetMode="External"/><Relationship Id="rId37" Type="http://schemas.openxmlformats.org/officeDocument/2006/relationships/hyperlink" Target="https://www.mkd.gov.lv/lv/media/4209/download?attachment"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hyperlink" Target="https://youtu.be/mdNuF71ZoZ0" TargetMode="External"/><Relationship Id="rId36" Type="http://schemas.openxmlformats.org/officeDocument/2006/relationships/hyperlink" Target="https://www.mkd.gov.lv/lv/informativie-materiali" TargetMode="Externa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yperlink" Target="https://www.mkd.gov.lv/lv/media/3030/download?attachmen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latvija.gov.lv/Services/?organizationName=Maks%C4%81tnesp%C4%93jas+kontroles+dienests" TargetMode="External"/><Relationship Id="rId27" Type="http://schemas.openxmlformats.org/officeDocument/2006/relationships/hyperlink" Target="https://youtu.be/vTEk-PY8pPw" TargetMode="External"/><Relationship Id="rId30" Type="http://schemas.openxmlformats.org/officeDocument/2006/relationships/hyperlink" Target="https://youtu.be/Kh8oI6B5gq0" TargetMode="External"/><Relationship Id="rId35" Type="http://schemas.openxmlformats.org/officeDocument/2006/relationships/hyperlink" Target="https://www.mkd.gov.lv/lv/anonimizetie-lemumi"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hyperlink" Target="http://www.mkd.gov.lv" TargetMode="External"/><Relationship Id="rId33" Type="http://schemas.openxmlformats.org/officeDocument/2006/relationships/hyperlink" Target="https://www.mkd.gov.lv/lv/media/4033/download?attachment" TargetMode="External"/><Relationship Id="rId38" Type="http://schemas.openxmlformats.org/officeDocument/2006/relationships/hyperlink" Target="https://www.mkd.gov.lv/lv/media/3693/download?attachment" TargetMode="External"/><Relationship Id="rId46" Type="http://schemas.microsoft.com/office/2019/05/relationships/documenttasks" Target="documenttasks/documenttasks1.xml"/><Relationship Id="rId20" Type="http://schemas.openxmlformats.org/officeDocument/2006/relationships/chart" Target="charts/chart5.xm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rts-my.sharepoint.com/personal/dmatuzala_ts_gov_lv/Documents/My%20Documents/Dignas/Documents/Publiskais_parskats/2024/excel_p&#257;rsk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rts-my.sharepoint.com/personal/icepleniece_ts_gov_lv/Documents/Darbvirsma/01_Atskaites%20par%20darbu/Gada%20p&#257;rskati/excel_p&#257;rsk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rts-my.sharepoint.com/personal/icepleniece_ts_gov_lv/Documents/Darbvirsma/01_Atskaites%20par%20darbu/Gada%20p&#257;rskati/excel_p&#257;rska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rts-my.sharepoint.com/personal/dmatuzala_ts_gov_lv/Documents/My%20Documents/Dignas/Documents/Publiskais_parskats/2024/excel_p&#257;rska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i="1">
                <a:effectLst/>
              </a:rPr>
              <a:t>Piemēroto </a:t>
            </a:r>
          </a:p>
          <a:p>
            <a:pPr>
              <a:defRPr/>
            </a:pPr>
            <a:r>
              <a:rPr lang="lv-LV" sz="1200" i="1">
                <a:effectLst/>
              </a:rPr>
              <a:t>uzraudzības instrumentu salīdzinājums</a:t>
            </a:r>
            <a:endParaRPr lang="lv-LV" sz="1200">
              <a:effectLst/>
            </a:endParaRPr>
          </a:p>
        </c:rich>
      </c:tx>
      <c:layout>
        <c:manualLayout>
          <c:xMode val="edge"/>
          <c:yMode val="edge"/>
          <c:x val="0.33122036801102778"/>
          <c:y val="5.09448818897637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673685320584927"/>
          <c:y val="0.10934777466121458"/>
          <c:w val="0.70565361621463973"/>
          <c:h val="0.62202917700355953"/>
        </c:manualLayout>
      </c:layout>
      <c:barChart>
        <c:barDir val="col"/>
        <c:grouping val="stacked"/>
        <c:varyColors val="0"/>
        <c:ser>
          <c:idx val="0"/>
          <c:order val="0"/>
          <c:tx>
            <c:strRef>
              <c:f>uzraudz_salīdzin!$A$2</c:f>
              <c:strCache>
                <c:ptCount val="1"/>
                <c:pt idx="0">
                  <c:v>Lēmumi par pārkāpumu atzīšanu</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uzraudz_salīdzin!$B$1:$E$1</c:f>
              <c:numCache>
                <c:formatCode>General</c:formatCode>
                <c:ptCount val="4"/>
                <c:pt idx="0">
                  <c:v>2021</c:v>
                </c:pt>
                <c:pt idx="1">
                  <c:v>2022</c:v>
                </c:pt>
                <c:pt idx="2">
                  <c:v>2023</c:v>
                </c:pt>
                <c:pt idx="3">
                  <c:v>2024</c:v>
                </c:pt>
              </c:numCache>
            </c:numRef>
          </c:cat>
          <c:val>
            <c:numRef>
              <c:f>uzraudz_salīdzin!$B$2:$E$2</c:f>
              <c:numCache>
                <c:formatCode>General</c:formatCode>
                <c:ptCount val="4"/>
                <c:pt idx="0">
                  <c:v>73</c:v>
                </c:pt>
                <c:pt idx="1">
                  <c:v>30</c:v>
                </c:pt>
                <c:pt idx="2">
                  <c:v>31</c:v>
                </c:pt>
                <c:pt idx="3">
                  <c:v>24</c:v>
                </c:pt>
              </c:numCache>
            </c:numRef>
          </c:val>
          <c:extLst>
            <c:ext xmlns:c16="http://schemas.microsoft.com/office/drawing/2014/chart" uri="{C3380CC4-5D6E-409C-BE32-E72D297353CC}">
              <c16:uniqueId val="{00000000-1610-4BAC-BAD2-64F0B2C10DDE}"/>
            </c:ext>
          </c:extLst>
        </c:ser>
        <c:ser>
          <c:idx val="1"/>
          <c:order val="1"/>
          <c:tx>
            <c:strRef>
              <c:f>uzraudz_salīdzin!$A$3</c:f>
              <c:strCache>
                <c:ptCount val="1"/>
                <c:pt idx="0">
                  <c:v>Pieteikumi par atcelšanu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uzraudz_salīdzin!$B$1:$E$1</c:f>
              <c:numCache>
                <c:formatCode>General</c:formatCode>
                <c:ptCount val="4"/>
                <c:pt idx="0">
                  <c:v>2021</c:v>
                </c:pt>
                <c:pt idx="1">
                  <c:v>2022</c:v>
                </c:pt>
                <c:pt idx="2">
                  <c:v>2023</c:v>
                </c:pt>
                <c:pt idx="3">
                  <c:v>2024</c:v>
                </c:pt>
              </c:numCache>
            </c:numRef>
          </c:cat>
          <c:val>
            <c:numRef>
              <c:f>uzraudz_salīdzin!$B$3:$E$3</c:f>
              <c:numCache>
                <c:formatCode>General</c:formatCode>
                <c:ptCount val="4"/>
                <c:pt idx="0">
                  <c:v>13</c:v>
                </c:pt>
                <c:pt idx="1">
                  <c:v>6</c:v>
                </c:pt>
                <c:pt idx="2">
                  <c:v>4</c:v>
                </c:pt>
                <c:pt idx="3">
                  <c:v>3</c:v>
                </c:pt>
              </c:numCache>
            </c:numRef>
          </c:val>
          <c:extLst>
            <c:ext xmlns:c16="http://schemas.microsoft.com/office/drawing/2014/chart" uri="{C3380CC4-5D6E-409C-BE32-E72D297353CC}">
              <c16:uniqueId val="{00000001-1610-4BAC-BAD2-64F0B2C10DDE}"/>
            </c:ext>
          </c:extLst>
        </c:ser>
        <c:ser>
          <c:idx val="2"/>
          <c:order val="2"/>
          <c:tx>
            <c:strRef>
              <c:f>uzraudz_salīdzin!$A$4</c:f>
              <c:strCache>
                <c:ptCount val="1"/>
                <c:pt idx="0">
                  <c:v>Izskaidrota rīcības nepareizība</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uzraudz_salīdzin!$B$1:$E$1</c:f>
              <c:numCache>
                <c:formatCode>General</c:formatCode>
                <c:ptCount val="4"/>
                <c:pt idx="0">
                  <c:v>2021</c:v>
                </c:pt>
                <c:pt idx="1">
                  <c:v>2022</c:v>
                </c:pt>
                <c:pt idx="2">
                  <c:v>2023</c:v>
                </c:pt>
                <c:pt idx="3">
                  <c:v>2024</c:v>
                </c:pt>
              </c:numCache>
            </c:numRef>
          </c:cat>
          <c:val>
            <c:numRef>
              <c:f>uzraudz_salīdzin!$B$4:$E$4</c:f>
              <c:numCache>
                <c:formatCode>General</c:formatCode>
                <c:ptCount val="4"/>
                <c:pt idx="0">
                  <c:v>20</c:v>
                </c:pt>
                <c:pt idx="1">
                  <c:v>36</c:v>
                </c:pt>
                <c:pt idx="2">
                  <c:v>36</c:v>
                </c:pt>
                <c:pt idx="3">
                  <c:v>32</c:v>
                </c:pt>
              </c:numCache>
            </c:numRef>
          </c:val>
          <c:extLst>
            <c:ext xmlns:c16="http://schemas.microsoft.com/office/drawing/2014/chart" uri="{C3380CC4-5D6E-409C-BE32-E72D297353CC}">
              <c16:uniqueId val="{00000002-1610-4BAC-BAD2-64F0B2C10DDE}"/>
            </c:ext>
          </c:extLst>
        </c:ser>
        <c:dLbls>
          <c:showLegendKey val="0"/>
          <c:showVal val="0"/>
          <c:showCatName val="0"/>
          <c:showSerName val="0"/>
          <c:showPercent val="0"/>
          <c:showBubbleSize val="0"/>
        </c:dLbls>
        <c:gapWidth val="26"/>
        <c:overlap val="100"/>
        <c:axId val="524882176"/>
        <c:axId val="744828952"/>
      </c:barChart>
      <c:catAx>
        <c:axId val="52488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4828952"/>
        <c:crosses val="autoZero"/>
        <c:auto val="1"/>
        <c:lblAlgn val="ctr"/>
        <c:lblOffset val="100"/>
        <c:noMultiLvlLbl val="0"/>
      </c:catAx>
      <c:valAx>
        <c:axId val="744828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4882176"/>
        <c:crosses val="autoZero"/>
        <c:crossBetween val="between"/>
      </c:valAx>
      <c:spPr>
        <a:noFill/>
        <a:ln>
          <a:noFill/>
        </a:ln>
        <a:effectLst/>
      </c:spPr>
    </c:plotArea>
    <c:legend>
      <c:legendPos val="b"/>
      <c:layout>
        <c:manualLayout>
          <c:xMode val="edge"/>
          <c:yMode val="edge"/>
          <c:x val="0.14747594050743656"/>
          <c:y val="0.82517824398662498"/>
          <c:w val="0.73282560335445879"/>
          <c:h val="0.140575128838822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i="1">
                <a:effectLst/>
              </a:rPr>
              <a:t>Uzraudzības rezultāti 2024. gadā</a:t>
            </a:r>
            <a:endParaRPr lang="lv-LV" sz="1200">
              <a:effectLst/>
            </a:endParaRPr>
          </a:p>
        </c:rich>
      </c:tx>
      <c:layout>
        <c:manualLayout>
          <c:xMode val="edge"/>
          <c:yMode val="edge"/>
          <c:x val="0.13404901852057224"/>
          <c:y val="6.50684931506849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758123544416103E-2"/>
          <c:y val="0.16788776830978316"/>
          <c:w val="0.84742966988281399"/>
          <c:h val="0.505513968288210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26-40A7-84A8-78DBBD16A835}"/>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26-40A7-84A8-78DBBD16A835}"/>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26-40A7-84A8-78DBBD16A835}"/>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26-40A7-84A8-78DBBD16A835}"/>
              </c:ext>
            </c:extLst>
          </c:dPt>
          <c:dLbls>
            <c:dLbl>
              <c:idx val="1"/>
              <c:layout>
                <c:manualLayout>
                  <c:x val="0.17472156258245494"/>
                  <c:y val="-0.10606327741640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26-40A7-84A8-78DBBD16A835}"/>
                </c:ext>
              </c:extLst>
            </c:dLbl>
            <c:dLbl>
              <c:idx val="2"/>
              <c:layout>
                <c:manualLayout>
                  <c:x val="2.2131889763779503E-2"/>
                  <c:y val="-2.456984543598717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E26-40A7-84A8-78DBBD16A835}"/>
                </c:ext>
              </c:extLst>
            </c:dLbl>
            <c:dLbl>
              <c:idx val="3"/>
              <c:layout>
                <c:manualLayout>
                  <c:x val="0.18112597036481551"/>
                  <c:y val="6.05329225151203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E26-40A7-84A8-78DBBD16A83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uzraudzība!$A$2:$A$5</c:f>
              <c:strCache>
                <c:ptCount val="4"/>
                <c:pt idx="0">
                  <c:v>Pārkāpumi nav konstatēti</c:v>
                </c:pt>
                <c:pt idx="1">
                  <c:v>Lēmumi par pārkāpumu atzīšanu</c:v>
                </c:pt>
                <c:pt idx="2">
                  <c:v>Pieteikumi par atcelšanu</c:v>
                </c:pt>
                <c:pt idx="3">
                  <c:v>Izskaidrota rīcības nepareizība</c:v>
                </c:pt>
              </c:strCache>
            </c:strRef>
          </c:cat>
          <c:val>
            <c:numRef>
              <c:f>uzraudzība!$B$2:$B$5</c:f>
              <c:numCache>
                <c:formatCode>General</c:formatCode>
                <c:ptCount val="4"/>
                <c:pt idx="0">
                  <c:v>96</c:v>
                </c:pt>
                <c:pt idx="1">
                  <c:v>24</c:v>
                </c:pt>
                <c:pt idx="2">
                  <c:v>3</c:v>
                </c:pt>
                <c:pt idx="3">
                  <c:v>32</c:v>
                </c:pt>
              </c:numCache>
            </c:numRef>
          </c:val>
          <c:extLst>
            <c:ext xmlns:c16="http://schemas.microsoft.com/office/drawing/2014/chart" uri="{C3380CC4-5D6E-409C-BE32-E72D297353CC}">
              <c16:uniqueId val="{00000008-2E26-40A7-84A8-78DBBD16A835}"/>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1722471863791893"/>
          <c:y val="0.6752340632078524"/>
          <c:w val="0.75507894628354699"/>
          <c:h val="0.269971416244202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Sūdzību skaita dinamika</a:t>
            </a:r>
          </a:p>
        </c:rich>
      </c:tx>
      <c:layout>
        <c:manualLayout>
          <c:xMode val="edge"/>
          <c:yMode val="edge"/>
          <c:x val="0.33126614492337392"/>
          <c:y val="9.15928532189290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'sūdzību skaita dinamika'!$B$1</c:f>
              <c:strCache>
                <c:ptCount val="1"/>
                <c:pt idx="0">
                  <c:v>Sūdzības kopā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'sūdzību skaita dinamika'!$A$2:$A$5</c:f>
              <c:numCache>
                <c:formatCode>General</c:formatCode>
                <c:ptCount val="4"/>
                <c:pt idx="0">
                  <c:v>2021</c:v>
                </c:pt>
                <c:pt idx="1">
                  <c:v>2022</c:v>
                </c:pt>
                <c:pt idx="2">
                  <c:v>2023</c:v>
                </c:pt>
                <c:pt idx="3">
                  <c:v>2024</c:v>
                </c:pt>
              </c:numCache>
            </c:numRef>
          </c:cat>
          <c:val>
            <c:numRef>
              <c:f>'sūdzību skaita dinamika'!$B$2:$B$5</c:f>
              <c:numCache>
                <c:formatCode>General</c:formatCode>
                <c:ptCount val="4"/>
                <c:pt idx="0">
                  <c:v>98</c:v>
                </c:pt>
                <c:pt idx="1">
                  <c:v>46</c:v>
                </c:pt>
                <c:pt idx="2">
                  <c:v>57</c:v>
                </c:pt>
                <c:pt idx="3">
                  <c:v>61</c:v>
                </c:pt>
              </c:numCache>
            </c:numRef>
          </c:val>
          <c:extLst>
            <c:ext xmlns:c16="http://schemas.microsoft.com/office/drawing/2014/chart" uri="{C3380CC4-5D6E-409C-BE32-E72D297353CC}">
              <c16:uniqueId val="{00000001-A069-4882-AE76-68DFF699FECB}"/>
            </c:ext>
          </c:extLst>
        </c:ser>
        <c:ser>
          <c:idx val="1"/>
          <c:order val="1"/>
          <c:tx>
            <c:strRef>
              <c:f>'sūdzību skaita dinamika'!$C$1</c:f>
              <c:strCache>
                <c:ptCount val="1"/>
                <c:pt idx="0">
                  <c:v>Nav atzīti pārkāpumi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'sūdzību skaita dinamika'!$A$2:$A$5</c:f>
              <c:numCache>
                <c:formatCode>General</c:formatCode>
                <c:ptCount val="4"/>
                <c:pt idx="0">
                  <c:v>2021</c:v>
                </c:pt>
                <c:pt idx="1">
                  <c:v>2022</c:v>
                </c:pt>
                <c:pt idx="2">
                  <c:v>2023</c:v>
                </c:pt>
                <c:pt idx="3">
                  <c:v>2024</c:v>
                </c:pt>
              </c:numCache>
            </c:numRef>
          </c:cat>
          <c:val>
            <c:numRef>
              <c:f>'sūdzību skaita dinamika'!$C$2:$C$5</c:f>
              <c:numCache>
                <c:formatCode>General</c:formatCode>
                <c:ptCount val="4"/>
                <c:pt idx="0">
                  <c:v>75</c:v>
                </c:pt>
                <c:pt idx="1">
                  <c:v>33</c:v>
                </c:pt>
                <c:pt idx="2">
                  <c:v>50</c:v>
                </c:pt>
                <c:pt idx="3">
                  <c:v>44</c:v>
                </c:pt>
              </c:numCache>
            </c:numRef>
          </c:val>
          <c:extLst>
            <c:ext xmlns:c16="http://schemas.microsoft.com/office/drawing/2014/chart" uri="{C3380CC4-5D6E-409C-BE32-E72D297353CC}">
              <c16:uniqueId val="{00000002-A069-4882-AE76-68DFF699FECB}"/>
            </c:ext>
          </c:extLst>
        </c:ser>
        <c:ser>
          <c:idx val="2"/>
          <c:order val="2"/>
          <c:tx>
            <c:strRef>
              <c:f>'sūdzību skaita dinamika'!$D$1</c:f>
              <c:strCache>
                <c:ptCount val="1"/>
                <c:pt idx="0">
                  <c:v>atzīti pārkāpumi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'sūdzību skaita dinamika'!$A$2:$A$5</c:f>
              <c:numCache>
                <c:formatCode>General</c:formatCode>
                <c:ptCount val="4"/>
                <c:pt idx="0">
                  <c:v>2021</c:v>
                </c:pt>
                <c:pt idx="1">
                  <c:v>2022</c:v>
                </c:pt>
                <c:pt idx="2">
                  <c:v>2023</c:v>
                </c:pt>
                <c:pt idx="3">
                  <c:v>2024</c:v>
                </c:pt>
              </c:numCache>
            </c:numRef>
          </c:cat>
          <c:val>
            <c:numRef>
              <c:f>'sūdzību skaita dinamika'!$D$2:$D$5</c:f>
              <c:numCache>
                <c:formatCode>General</c:formatCode>
                <c:ptCount val="4"/>
                <c:pt idx="0">
                  <c:v>23</c:v>
                </c:pt>
                <c:pt idx="1">
                  <c:v>13</c:v>
                </c:pt>
                <c:pt idx="2">
                  <c:v>7</c:v>
                </c:pt>
                <c:pt idx="3">
                  <c:v>17</c:v>
                </c:pt>
              </c:numCache>
            </c:numRef>
          </c:val>
          <c:extLst>
            <c:ext xmlns:c16="http://schemas.microsoft.com/office/drawing/2014/chart" uri="{C3380CC4-5D6E-409C-BE32-E72D297353CC}">
              <c16:uniqueId val="{00000003-A069-4882-AE76-68DFF699FECB}"/>
            </c:ext>
          </c:extLst>
        </c:ser>
        <c:dLbls>
          <c:showLegendKey val="0"/>
          <c:showVal val="0"/>
          <c:showCatName val="0"/>
          <c:showSerName val="0"/>
          <c:showPercent val="0"/>
          <c:showBubbleSize val="0"/>
        </c:dLbls>
        <c:gapWidth val="150"/>
        <c:axId val="649236112"/>
        <c:axId val="649236832"/>
      </c:barChart>
      <c:catAx>
        <c:axId val="6492361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9236832"/>
        <c:crosses val="autoZero"/>
        <c:auto val="1"/>
        <c:lblAlgn val="ctr"/>
        <c:lblOffset val="100"/>
        <c:noMultiLvlLbl val="0"/>
      </c:catAx>
      <c:valAx>
        <c:axId val="64923683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923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0" i="1" u="none" strike="noStrike" baseline="0">
                <a:effectLst/>
              </a:rPr>
              <a:t>Administratoriem </a:t>
            </a:r>
          </a:p>
          <a:p>
            <a:pPr>
              <a:defRPr sz="1200"/>
            </a:pPr>
            <a:r>
              <a:rPr lang="lv-LV" sz="1200" b="0" i="1" u="none" strike="noStrike" baseline="0">
                <a:effectLst/>
              </a:rPr>
              <a:t>piemērotās sankcijas par </a:t>
            </a:r>
          </a:p>
          <a:p>
            <a:pPr>
              <a:defRPr sz="1200"/>
            </a:pPr>
            <a:r>
              <a:rPr lang="lv-LV" sz="1200" b="0" i="1" u="none" strike="noStrike" baseline="0">
                <a:effectLst/>
              </a:rPr>
              <a:t>Novēršanas likuma</a:t>
            </a:r>
          </a:p>
          <a:p>
            <a:pPr>
              <a:defRPr sz="1200"/>
            </a:pPr>
            <a:r>
              <a:rPr lang="lv-LV" sz="1200" b="0" i="1" u="none" strike="noStrike" baseline="0">
                <a:effectLst/>
              </a:rPr>
              <a:t> pārkāpumiem</a:t>
            </a:r>
            <a:endParaRPr lang="lv-LV" sz="1200"/>
          </a:p>
        </c:rich>
      </c:tx>
      <c:layout>
        <c:manualLayout>
          <c:xMode val="edge"/>
          <c:yMode val="edge"/>
          <c:x val="0.19433085451028509"/>
          <c:y val="5.599674554299390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8.7840397584013519E-2"/>
          <c:y val="0.18925382381676997"/>
          <c:w val="0.86741863912067718"/>
          <c:h val="0.61085647368008955"/>
        </c:manualLayout>
      </c:layout>
      <c:barChart>
        <c:barDir val="col"/>
        <c:grouping val="clustered"/>
        <c:varyColors val="0"/>
        <c:ser>
          <c:idx val="0"/>
          <c:order val="0"/>
          <c:tx>
            <c:strRef>
              <c:f>sankcijas_NILL!$A$2</c:f>
              <c:strCache>
                <c:ptCount val="1"/>
                <c:pt idx="0">
                  <c:v>2023.gads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sankcijas_NILL!$B$1:$D$1</c:f>
              <c:strCache>
                <c:ptCount val="3"/>
                <c:pt idx="0">
                  <c:v>Lēmumi par naudas soda piemērošanu</c:v>
                </c:pt>
                <c:pt idx="1">
                  <c:v>Lēmumi par brīdinājuma izteikšanu</c:v>
                </c:pt>
                <c:pt idx="2">
                  <c:v>Izskaidrota rīcības nepareizība</c:v>
                </c:pt>
              </c:strCache>
            </c:strRef>
          </c:cat>
          <c:val>
            <c:numRef>
              <c:f>sankcijas_NILL!$B$2:$D$2</c:f>
              <c:numCache>
                <c:formatCode>General</c:formatCode>
                <c:ptCount val="3"/>
                <c:pt idx="0">
                  <c:v>9</c:v>
                </c:pt>
                <c:pt idx="1">
                  <c:v>1</c:v>
                </c:pt>
                <c:pt idx="2">
                  <c:v>7</c:v>
                </c:pt>
              </c:numCache>
            </c:numRef>
          </c:val>
          <c:extLst>
            <c:ext xmlns:c16="http://schemas.microsoft.com/office/drawing/2014/chart" uri="{C3380CC4-5D6E-409C-BE32-E72D297353CC}">
              <c16:uniqueId val="{00000000-A0DF-43AE-A3EF-9335B70CC4D9}"/>
            </c:ext>
          </c:extLst>
        </c:ser>
        <c:ser>
          <c:idx val="1"/>
          <c:order val="1"/>
          <c:tx>
            <c:strRef>
              <c:f>sankcijas_NILL!$A$3</c:f>
              <c:strCache>
                <c:ptCount val="1"/>
                <c:pt idx="0">
                  <c:v>2024.gads</c:v>
                </c:pt>
              </c:strCache>
            </c:strRef>
          </c:tx>
          <c:spPr>
            <a:solidFill>
              <a:schemeClr val="accent3"/>
            </a:solidFill>
            <a:ln>
              <a:noFill/>
            </a:ln>
            <a:effectLst/>
          </c:spPr>
          <c:invertIfNegative val="0"/>
          <c:dLbls>
            <c:dLbl>
              <c:idx val="0"/>
              <c:layout>
                <c:manualLayout>
                  <c:x val="1.9444444444444393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F-43AE-A3EF-9335B70CC4D9}"/>
                </c:ext>
              </c:extLst>
            </c:dLbl>
            <c:dLbl>
              <c:idx val="1"/>
              <c:layout>
                <c:manualLayout>
                  <c:x val="2.5000000000000001E-2"/>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F-43AE-A3EF-9335B70CC4D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sankcijas_NILL!$B$1:$D$1</c:f>
              <c:strCache>
                <c:ptCount val="3"/>
                <c:pt idx="0">
                  <c:v>Lēmumi par naudas soda piemērošanu</c:v>
                </c:pt>
                <c:pt idx="1">
                  <c:v>Lēmumi par brīdinājuma izteikšanu</c:v>
                </c:pt>
                <c:pt idx="2">
                  <c:v>Izskaidrota rīcības nepareizība</c:v>
                </c:pt>
              </c:strCache>
            </c:strRef>
          </c:cat>
          <c:val>
            <c:numRef>
              <c:f>sankcijas_NILL!$B$3:$D$3</c:f>
              <c:numCache>
                <c:formatCode>General</c:formatCode>
                <c:ptCount val="3"/>
                <c:pt idx="0">
                  <c:v>2</c:v>
                </c:pt>
                <c:pt idx="1">
                  <c:v>0</c:v>
                </c:pt>
                <c:pt idx="2">
                  <c:v>20</c:v>
                </c:pt>
              </c:numCache>
            </c:numRef>
          </c:val>
          <c:extLst>
            <c:ext xmlns:c16="http://schemas.microsoft.com/office/drawing/2014/chart" uri="{C3380CC4-5D6E-409C-BE32-E72D297353CC}">
              <c16:uniqueId val="{00000003-A0DF-43AE-A3EF-9335B70CC4D9}"/>
            </c:ext>
          </c:extLst>
        </c:ser>
        <c:dLbls>
          <c:showLegendKey val="0"/>
          <c:showVal val="0"/>
          <c:showCatName val="0"/>
          <c:showSerName val="0"/>
          <c:showPercent val="0"/>
          <c:showBubbleSize val="0"/>
        </c:dLbls>
        <c:gapWidth val="60"/>
        <c:axId val="370818192"/>
        <c:axId val="370817832"/>
      </c:barChart>
      <c:catAx>
        <c:axId val="370818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370817832"/>
        <c:crosses val="autoZero"/>
        <c:auto val="1"/>
        <c:lblAlgn val="ctr"/>
        <c:lblOffset val="100"/>
        <c:noMultiLvlLbl val="0"/>
      </c:catAx>
      <c:valAx>
        <c:axId val="370817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0818192"/>
        <c:crosses val="autoZero"/>
        <c:crossBetween val="between"/>
      </c:valAx>
      <c:spPr>
        <a:noFill/>
        <a:ln>
          <a:noFill/>
        </a:ln>
        <a:effectLst/>
      </c:spPr>
    </c:plotArea>
    <c:legend>
      <c:legendPos val="b"/>
      <c:layout>
        <c:manualLayout>
          <c:xMode val="edge"/>
          <c:yMode val="edge"/>
          <c:x val="0.31935141008508461"/>
          <c:y val="0.3514367610663453"/>
          <c:w val="0.35218108599829517"/>
          <c:h val="0.142837319515388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0" i="1" u="none" strike="noStrike" kern="1200" spc="0" baseline="0">
                <a:solidFill>
                  <a:srgbClr val="000000">
                    <a:lumMod val="65000"/>
                    <a:lumOff val="35000"/>
                  </a:srgbClr>
                </a:solidFill>
                <a:effectLst/>
              </a:rPr>
              <a:t>Lēmumu administratīvo pārkāpumu lietās dinamika</a:t>
            </a:r>
            <a:endParaRPr lang="lv-LV" sz="1200" b="0" i="0" u="none" strike="noStrike" kern="1200" spc="0" baseline="0">
              <a:solidFill>
                <a:srgbClr val="000000">
                  <a:lumMod val="65000"/>
                  <a:lumOff val="35000"/>
                </a:srgbClr>
              </a:solidFill>
            </a:endParaRPr>
          </a:p>
        </c:rich>
      </c:tx>
      <c:layout>
        <c:manualLayout>
          <c:xMode val="edge"/>
          <c:yMode val="edge"/>
          <c:x val="0.19529764108640024"/>
          <c:y val="2.19780219780219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0854392417248784"/>
          <c:y val="8.4728158980127491E-2"/>
          <c:w val="0.89041889389160878"/>
          <c:h val="0.63260860654382922"/>
        </c:manualLayout>
      </c:layout>
      <c:barChart>
        <c:barDir val="col"/>
        <c:grouping val="clustered"/>
        <c:varyColors val="0"/>
        <c:ser>
          <c:idx val="0"/>
          <c:order val="0"/>
          <c:tx>
            <c:strRef>
              <c:f>'APK_pa gadiem'!$B$1</c:f>
              <c:strCache>
                <c:ptCount val="1"/>
                <c:pt idx="0">
                  <c:v>Uzsāktie procesi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'APK_pa gadiem'!$A$2:$A$5</c:f>
              <c:numCache>
                <c:formatCode>General</c:formatCode>
                <c:ptCount val="4"/>
                <c:pt idx="0">
                  <c:v>2021</c:v>
                </c:pt>
                <c:pt idx="1">
                  <c:v>2022</c:v>
                </c:pt>
                <c:pt idx="2">
                  <c:v>2023</c:v>
                </c:pt>
                <c:pt idx="3">
                  <c:v>2024</c:v>
                </c:pt>
              </c:numCache>
            </c:numRef>
          </c:cat>
          <c:val>
            <c:numRef>
              <c:f>'APK_pa gadiem'!$B$2:$B$5</c:f>
              <c:numCache>
                <c:formatCode>General</c:formatCode>
                <c:ptCount val="4"/>
                <c:pt idx="0">
                  <c:v>69</c:v>
                </c:pt>
                <c:pt idx="1">
                  <c:v>60</c:v>
                </c:pt>
                <c:pt idx="2">
                  <c:v>60</c:v>
                </c:pt>
                <c:pt idx="3">
                  <c:v>42</c:v>
                </c:pt>
              </c:numCache>
            </c:numRef>
          </c:val>
          <c:extLst>
            <c:ext xmlns:c16="http://schemas.microsoft.com/office/drawing/2014/chart" uri="{C3380CC4-5D6E-409C-BE32-E72D297353CC}">
              <c16:uniqueId val="{00000000-935A-4D3F-BDEE-4EE429F096B9}"/>
            </c:ext>
          </c:extLst>
        </c:ser>
        <c:ser>
          <c:idx val="1"/>
          <c:order val="1"/>
          <c:tx>
            <c:strRef>
              <c:f>'APK_pa gadiem'!$C$1</c:f>
              <c:strCache>
                <c:ptCount val="1"/>
                <c:pt idx="0">
                  <c:v>Lēmumi par soda piemērošanu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'APK_pa gadiem'!$A$2:$A$5</c:f>
              <c:numCache>
                <c:formatCode>General</c:formatCode>
                <c:ptCount val="4"/>
                <c:pt idx="0">
                  <c:v>2021</c:v>
                </c:pt>
                <c:pt idx="1">
                  <c:v>2022</c:v>
                </c:pt>
                <c:pt idx="2">
                  <c:v>2023</c:v>
                </c:pt>
                <c:pt idx="3">
                  <c:v>2024</c:v>
                </c:pt>
              </c:numCache>
            </c:numRef>
          </c:cat>
          <c:val>
            <c:numRef>
              <c:f>'APK_pa gadiem'!$C$2:$C$5</c:f>
              <c:numCache>
                <c:formatCode>General</c:formatCode>
                <c:ptCount val="4"/>
                <c:pt idx="0">
                  <c:v>49</c:v>
                </c:pt>
                <c:pt idx="1">
                  <c:v>55</c:v>
                </c:pt>
                <c:pt idx="2">
                  <c:v>55</c:v>
                </c:pt>
                <c:pt idx="3">
                  <c:v>38</c:v>
                </c:pt>
              </c:numCache>
            </c:numRef>
          </c:val>
          <c:extLst>
            <c:ext xmlns:c16="http://schemas.microsoft.com/office/drawing/2014/chart" uri="{C3380CC4-5D6E-409C-BE32-E72D297353CC}">
              <c16:uniqueId val="{00000001-935A-4D3F-BDEE-4EE429F096B9}"/>
            </c:ext>
          </c:extLst>
        </c:ser>
        <c:ser>
          <c:idx val="2"/>
          <c:order val="2"/>
          <c:tx>
            <c:strRef>
              <c:f>'APK_pa gadiem'!$D$1</c:f>
              <c:strCache>
                <c:ptCount val="1"/>
                <c:pt idx="0">
                  <c:v>Piemērotie papildsodi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'APK_pa gadiem'!$A$2:$A$5</c:f>
              <c:numCache>
                <c:formatCode>General</c:formatCode>
                <c:ptCount val="4"/>
                <c:pt idx="0">
                  <c:v>2021</c:v>
                </c:pt>
                <c:pt idx="1">
                  <c:v>2022</c:v>
                </c:pt>
                <c:pt idx="2">
                  <c:v>2023</c:v>
                </c:pt>
                <c:pt idx="3">
                  <c:v>2024</c:v>
                </c:pt>
              </c:numCache>
            </c:numRef>
          </c:cat>
          <c:val>
            <c:numRef>
              <c:f>'APK_pa gadiem'!$D$2:$D$5</c:f>
              <c:numCache>
                <c:formatCode>General</c:formatCode>
                <c:ptCount val="4"/>
                <c:pt idx="0">
                  <c:v>17</c:v>
                </c:pt>
                <c:pt idx="1">
                  <c:v>24</c:v>
                </c:pt>
                <c:pt idx="2">
                  <c:v>23</c:v>
                </c:pt>
                <c:pt idx="3">
                  <c:v>9</c:v>
                </c:pt>
              </c:numCache>
            </c:numRef>
          </c:val>
          <c:extLst>
            <c:ext xmlns:c16="http://schemas.microsoft.com/office/drawing/2014/chart" uri="{C3380CC4-5D6E-409C-BE32-E72D297353CC}">
              <c16:uniqueId val="{00000002-935A-4D3F-BDEE-4EE429F096B9}"/>
            </c:ext>
          </c:extLst>
        </c:ser>
        <c:dLbls>
          <c:showLegendKey val="0"/>
          <c:showVal val="0"/>
          <c:showCatName val="0"/>
          <c:showSerName val="0"/>
          <c:showPercent val="0"/>
          <c:showBubbleSize val="0"/>
        </c:dLbls>
        <c:gapWidth val="150"/>
        <c:axId val="647889392"/>
        <c:axId val="647883272"/>
      </c:barChart>
      <c:catAx>
        <c:axId val="647889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647883272"/>
        <c:crosses val="autoZero"/>
        <c:auto val="1"/>
        <c:lblAlgn val="ctr"/>
        <c:lblOffset val="100"/>
        <c:noMultiLvlLbl val="0"/>
      </c:catAx>
      <c:valAx>
        <c:axId val="647883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7889392"/>
        <c:crosses val="autoZero"/>
        <c:crossBetween val="between"/>
      </c:valAx>
      <c:spPr>
        <a:noFill/>
        <a:ln>
          <a:noFill/>
        </a:ln>
        <a:effectLst/>
      </c:spPr>
    </c:plotArea>
    <c:legend>
      <c:legendPos val="b"/>
      <c:layout>
        <c:manualLayout>
          <c:xMode val="edge"/>
          <c:yMode val="edge"/>
          <c:x val="7.2930664231234427E-2"/>
          <c:y val="0.82678809379596796"/>
          <c:w val="0.56322036547939347"/>
          <c:h val="0.13229139808405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lv-LV" sz="1200" i="1">
                <a:effectLst/>
              </a:rPr>
              <a:t>Apmeklēto sapulču un </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0000">
                    <a:lumMod val="65000"/>
                    <a:lumOff val="35000"/>
                  </a:srgbClr>
                </a:solidFill>
              </a:defRPr>
            </a:pPr>
            <a:r>
              <a:rPr lang="lv-LV" sz="1200" i="1">
                <a:effectLst/>
              </a:rPr>
              <a:t>celto iebildumu skaita dinamika</a:t>
            </a:r>
            <a:endParaRPr lang="lv-LV"/>
          </a:p>
        </c:rich>
      </c:tx>
      <c:layout>
        <c:manualLayout>
          <c:xMode val="edge"/>
          <c:yMode val="edge"/>
          <c:x val="0.17136382473721887"/>
          <c:y val="2.737786601644194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lv-LV"/>
        </a:p>
      </c:txPr>
    </c:title>
    <c:autoTitleDeleted val="0"/>
    <c:plotArea>
      <c:layout>
        <c:manualLayout>
          <c:layoutTarget val="inner"/>
          <c:xMode val="edge"/>
          <c:yMode val="edge"/>
          <c:x val="0.12673134159665447"/>
          <c:y val="0.16967813233872081"/>
          <c:w val="0.8259553467790387"/>
          <c:h val="0.60628626191462898"/>
        </c:manualLayout>
      </c:layout>
      <c:barChart>
        <c:barDir val="col"/>
        <c:grouping val="clustered"/>
        <c:varyColors val="0"/>
        <c:ser>
          <c:idx val="0"/>
          <c:order val="0"/>
          <c:tx>
            <c:strRef>
              <c:f>Lapa3!$B$1</c:f>
              <c:strCache>
                <c:ptCount val="1"/>
                <c:pt idx="0">
                  <c:v>Apmeklētas kreditoru sapulces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Lapa3!$A$3:$A$5</c:f>
              <c:numCache>
                <c:formatCode>General</c:formatCode>
                <c:ptCount val="3"/>
                <c:pt idx="0">
                  <c:v>2022</c:v>
                </c:pt>
                <c:pt idx="1">
                  <c:v>2023</c:v>
                </c:pt>
                <c:pt idx="2">
                  <c:v>2024</c:v>
                </c:pt>
              </c:numCache>
            </c:numRef>
          </c:cat>
          <c:val>
            <c:numRef>
              <c:f>Lapa3!$B$3:$B$5</c:f>
              <c:numCache>
                <c:formatCode>General</c:formatCode>
                <c:ptCount val="3"/>
                <c:pt idx="0">
                  <c:v>22</c:v>
                </c:pt>
                <c:pt idx="1">
                  <c:v>23</c:v>
                </c:pt>
                <c:pt idx="2">
                  <c:v>29</c:v>
                </c:pt>
              </c:numCache>
            </c:numRef>
          </c:val>
          <c:extLst>
            <c:ext xmlns:c16="http://schemas.microsoft.com/office/drawing/2014/chart" uri="{C3380CC4-5D6E-409C-BE32-E72D297353CC}">
              <c16:uniqueId val="{00000000-FFA6-4FF4-9084-79D932E7C0B3}"/>
            </c:ext>
          </c:extLst>
        </c:ser>
        <c:ser>
          <c:idx val="1"/>
          <c:order val="1"/>
          <c:tx>
            <c:strRef>
              <c:f>Lapa3!$C$1</c:f>
              <c:strCache>
                <c:ptCount val="1"/>
                <c:pt idx="0">
                  <c:v>Celti iebildumi, skaits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Lapa3!$A$3:$A$5</c:f>
              <c:numCache>
                <c:formatCode>General</c:formatCode>
                <c:ptCount val="3"/>
                <c:pt idx="0">
                  <c:v>2022</c:v>
                </c:pt>
                <c:pt idx="1">
                  <c:v>2023</c:v>
                </c:pt>
                <c:pt idx="2">
                  <c:v>2024</c:v>
                </c:pt>
              </c:numCache>
            </c:numRef>
          </c:cat>
          <c:val>
            <c:numRef>
              <c:f>Lapa3!$C$3:$C$5</c:f>
              <c:numCache>
                <c:formatCode>General</c:formatCode>
                <c:ptCount val="3"/>
                <c:pt idx="0">
                  <c:v>31</c:v>
                </c:pt>
                <c:pt idx="1">
                  <c:v>21</c:v>
                </c:pt>
                <c:pt idx="2">
                  <c:v>31</c:v>
                </c:pt>
              </c:numCache>
            </c:numRef>
          </c:val>
          <c:extLst>
            <c:ext xmlns:c16="http://schemas.microsoft.com/office/drawing/2014/chart" uri="{C3380CC4-5D6E-409C-BE32-E72D297353CC}">
              <c16:uniqueId val="{00000001-FFA6-4FF4-9084-79D932E7C0B3}"/>
            </c:ext>
          </c:extLst>
        </c:ser>
        <c:dLbls>
          <c:dLblPos val="outEnd"/>
          <c:showLegendKey val="0"/>
          <c:showVal val="1"/>
          <c:showCatName val="0"/>
          <c:showSerName val="0"/>
          <c:showPercent val="0"/>
          <c:showBubbleSize val="0"/>
        </c:dLbls>
        <c:gapWidth val="80"/>
        <c:overlap val="-14"/>
        <c:axId val="375346752"/>
        <c:axId val="375344232"/>
      </c:barChart>
      <c:catAx>
        <c:axId val="37534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375344232"/>
        <c:crosses val="autoZero"/>
        <c:auto val="1"/>
        <c:lblAlgn val="ctr"/>
        <c:lblOffset val="100"/>
        <c:noMultiLvlLbl val="0"/>
      </c:catAx>
      <c:valAx>
        <c:axId val="375344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5346752"/>
        <c:crosses val="autoZero"/>
        <c:crossBetween val="between"/>
      </c:valAx>
      <c:spPr>
        <a:noFill/>
        <a:ln>
          <a:noFill/>
        </a:ln>
        <a:effectLst/>
      </c:spPr>
    </c:plotArea>
    <c:legend>
      <c:legendPos val="b"/>
      <c:layout>
        <c:manualLayout>
          <c:xMode val="edge"/>
          <c:yMode val="edge"/>
          <c:x val="7.1278564209944675E-2"/>
          <c:y val="0.87344893977068661"/>
          <c:w val="0.70727084353690239"/>
          <c:h val="9.913877952755904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0" i="1" u="none" strike="noStrike" baseline="0">
                <a:effectLst/>
              </a:rPr>
              <a:t>Nodarbināto iedalījums </a:t>
            </a:r>
          </a:p>
          <a:p>
            <a:pPr>
              <a:defRPr sz="1200"/>
            </a:pPr>
            <a:r>
              <a:rPr lang="lv-LV" sz="1200" b="0" i="1" u="none" strike="noStrike" baseline="0">
                <a:effectLst/>
              </a:rPr>
              <a:t>pēc dzimuma</a:t>
            </a:r>
            <a:endParaRPr lang="lv-LV" sz="1200"/>
          </a:p>
        </c:rich>
      </c:tx>
      <c:layout>
        <c:manualLayout>
          <c:xMode val="edge"/>
          <c:yMode val="edge"/>
          <c:x val="0.30137489063867018"/>
          <c:y val="6.54878847413228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8888888888888E-2"/>
          <c:y val="0.33100000515652633"/>
          <c:w val="0.63055555555555554"/>
          <c:h val="0.613049105600503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6BE-4F72-A427-1784CA89006E}"/>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D6BE-4F72-A427-1784CA89006E}"/>
              </c:ext>
            </c:extLst>
          </c:dPt>
          <c:dLbls>
            <c:dLbl>
              <c:idx val="0"/>
              <c:layout>
                <c:manualLayout>
                  <c:x val="0.15277777777777779"/>
                  <c:y val="-8.1859855926653596E-2"/>
                </c:manualLayout>
              </c:layout>
              <c:spPr>
                <a:xfrm>
                  <a:off x="1576181" y="1342366"/>
                  <a:ext cx="592209" cy="508024"/>
                </a:xfrm>
                <a:solidFill>
                  <a:sysClr val="window" lastClr="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0347"/>
                        <a:gd name="adj2" fmla="val -63551"/>
                      </a:avLst>
                    </a:prstGeom>
                    <a:noFill/>
                    <a:ln>
                      <a:noFill/>
                    </a:ln>
                  </c15:spPr>
                  <c15:layout>
                    <c:manualLayout>
                      <c:w val="0.23128127734033246"/>
                      <c:h val="0.18992724141309444"/>
                    </c:manualLayout>
                  </c15:layout>
                </c:ext>
                <c:ext xmlns:c16="http://schemas.microsoft.com/office/drawing/2014/chart" uri="{C3380CC4-5D6E-409C-BE32-E72D297353CC}">
                  <c16:uniqueId val="{00000001-D6BE-4F72-A427-1784CA89006E}"/>
                </c:ext>
              </c:extLst>
            </c:dLbl>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nodarbinātie!$A$25:$A$26</c:f>
              <c:strCache>
                <c:ptCount val="2"/>
                <c:pt idx="0">
                  <c:v>sievietes</c:v>
                </c:pt>
                <c:pt idx="1">
                  <c:v>vīrieši</c:v>
                </c:pt>
              </c:strCache>
            </c:strRef>
          </c:cat>
          <c:val>
            <c:numRef>
              <c:f>nodarbinātie!$B$25:$B$26</c:f>
              <c:numCache>
                <c:formatCode>General</c:formatCode>
                <c:ptCount val="2"/>
                <c:pt idx="0">
                  <c:v>48</c:v>
                </c:pt>
                <c:pt idx="1">
                  <c:v>8</c:v>
                </c:pt>
              </c:numCache>
            </c:numRef>
          </c:val>
          <c:extLst>
            <c:ext xmlns:c16="http://schemas.microsoft.com/office/drawing/2014/chart" uri="{C3380CC4-5D6E-409C-BE32-E72D297353CC}">
              <c16:uniqueId val="{00000004-D6BE-4F72-A427-1784CA89006E}"/>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0" i="1" u="none" strike="noStrike" baseline="0">
                <a:effectLst/>
              </a:rPr>
              <a:t>Nodarbināto vecuma struktūra </a:t>
            </a:r>
            <a:endParaRPr lang="lv-LV" sz="1200" b="0"/>
          </a:p>
        </c:rich>
      </c:tx>
      <c:layout>
        <c:manualLayout>
          <c:xMode val="edge"/>
          <c:yMode val="edge"/>
          <c:x val="0.22116746411483254"/>
          <c:y val="9.006111289803794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794258373205742E-2"/>
          <c:y val="0.3749495369045418"/>
          <c:w val="0.59940202689974764"/>
          <c:h val="0.45675825581307"/>
        </c:manualLayout>
      </c:layout>
      <c:pie3DChart>
        <c:varyColors val="1"/>
        <c:ser>
          <c:idx val="0"/>
          <c:order val="0"/>
          <c:dPt>
            <c:idx val="0"/>
            <c:bubble3D val="0"/>
            <c:spPr>
              <a:solidFill>
                <a:schemeClr val="accent1">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82-4226-801F-1C48D10C7DD5}"/>
              </c:ext>
            </c:extLst>
          </c:dPt>
          <c:dPt>
            <c:idx val="1"/>
            <c:bubble3D val="0"/>
            <c:spPr>
              <a:solidFill>
                <a:schemeClr val="accent1">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82-4226-801F-1C48D10C7DD5}"/>
              </c:ext>
            </c:extLst>
          </c:dPt>
          <c:dPt>
            <c:idx val="2"/>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82-4226-801F-1C48D10C7DD5}"/>
              </c:ext>
            </c:extLst>
          </c:dPt>
          <c:dPt>
            <c:idx val="3"/>
            <c:bubble3D val="0"/>
            <c:spPr>
              <a:solidFill>
                <a:schemeClr val="accent1">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82-4226-801F-1C48D10C7DD5}"/>
              </c:ext>
            </c:extLst>
          </c:dPt>
          <c:dPt>
            <c:idx val="4"/>
            <c:bubble3D val="0"/>
            <c:spPr>
              <a:solidFill>
                <a:schemeClr val="accent1">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82-4226-801F-1C48D10C7DD5}"/>
              </c:ext>
            </c:extLst>
          </c:dPt>
          <c:dLbls>
            <c:dLbl>
              <c:idx val="0"/>
              <c:layout>
                <c:manualLayout>
                  <c:x val="-5.8647093403545375E-2"/>
                  <c:y val="8.8957889591559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82-4226-801F-1C48D10C7DD5}"/>
                </c:ext>
              </c:extLst>
            </c:dLbl>
            <c:dLbl>
              <c:idx val="4"/>
              <c:layout>
                <c:manualLayout>
                  <c:x val="0.11502587413166414"/>
                  <c:y val="5.6298326170148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82-4226-801F-1C48D10C7DD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nodarbinātie!$A$2:$A$6</c:f>
              <c:strCache>
                <c:ptCount val="5"/>
                <c:pt idx="0">
                  <c:v>22-30</c:v>
                </c:pt>
                <c:pt idx="1">
                  <c:v>31-35</c:v>
                </c:pt>
                <c:pt idx="2">
                  <c:v>36-40</c:v>
                </c:pt>
                <c:pt idx="3">
                  <c:v>41-45</c:v>
                </c:pt>
                <c:pt idx="4">
                  <c:v>46 un vairāk</c:v>
                </c:pt>
              </c:strCache>
            </c:strRef>
          </c:cat>
          <c:val>
            <c:numRef>
              <c:f>nodarbinātie!$B$2:$B$6</c:f>
              <c:numCache>
                <c:formatCode>General</c:formatCode>
                <c:ptCount val="5"/>
                <c:pt idx="0">
                  <c:v>7</c:v>
                </c:pt>
                <c:pt idx="1">
                  <c:v>21</c:v>
                </c:pt>
                <c:pt idx="2">
                  <c:v>4</c:v>
                </c:pt>
                <c:pt idx="3">
                  <c:v>7</c:v>
                </c:pt>
                <c:pt idx="4">
                  <c:v>17</c:v>
                </c:pt>
              </c:numCache>
            </c:numRef>
          </c:val>
          <c:extLst>
            <c:ext xmlns:c16="http://schemas.microsoft.com/office/drawing/2014/chart" uri="{C3380CC4-5D6E-409C-BE32-E72D297353CC}">
              <c16:uniqueId val="{0000000A-5B82-4226-801F-1C48D10C7DD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58487736879779972"/>
          <c:y val="0.33177794718407061"/>
          <c:w val="0.37378593226085965"/>
          <c:h val="0.494532763655427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i="1"/>
              <a:t>Jauno lietotāju īpatsvars pret kopējo lietotāju skaitu</a:t>
            </a:r>
          </a:p>
        </c:rich>
      </c:tx>
      <c:layout>
        <c:manualLayout>
          <c:xMode val="edge"/>
          <c:yMode val="edge"/>
          <c:x val="0.1738250612509053"/>
          <c:y val="3.057154667446338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942786261306377E-2"/>
          <c:y val="0.3025482170042445"/>
          <c:w val="0.94659526699680963"/>
          <c:h val="0.51679156125050252"/>
        </c:manualLayout>
      </c:layout>
      <c:pie3DChart>
        <c:varyColors val="1"/>
        <c:ser>
          <c:idx val="0"/>
          <c:order val="0"/>
          <c:tx>
            <c:strRef>
              <c:f>Sheet1!$B$1</c:f>
              <c:strCache>
                <c:ptCount val="1"/>
                <c:pt idx="0">
                  <c:v>Jauno lietotāju īpatsvars pret kopējo lietotāju skaitu</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053-434D-8C0C-F544C38FA557}"/>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0053-434D-8C0C-F544C38FA557}"/>
              </c:ext>
            </c:extLst>
          </c:dPt>
          <c:dLbls>
            <c:dLbl>
              <c:idx val="0"/>
              <c:layout>
                <c:manualLayout>
                  <c:x val="-8.3430550035270154E-2"/>
                  <c:y val="-0.2668740085263722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53-434D-8C0C-F544C38FA557}"/>
                </c:ext>
              </c:extLst>
            </c:dLbl>
            <c:dLbl>
              <c:idx val="1"/>
              <c:layout>
                <c:manualLayout>
                  <c:x val="0.12802826016610938"/>
                  <c:y val="0.1006507909302630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53-434D-8C0C-F544C38FA55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Jaunie lietotāji</c:v>
                </c:pt>
                <c:pt idx="1">
                  <c:v>Regulārie lietotāji</c:v>
                </c:pt>
              </c:strCache>
            </c:strRef>
          </c:cat>
          <c:val>
            <c:numRef>
              <c:f>Sheet1!$B$2:$B$3</c:f>
              <c:numCache>
                <c:formatCode>0</c:formatCode>
                <c:ptCount val="2"/>
                <c:pt idx="0">
                  <c:v>28000</c:v>
                </c:pt>
                <c:pt idx="1">
                  <c:v>1000</c:v>
                </c:pt>
              </c:numCache>
            </c:numRef>
          </c:val>
          <c:extLst>
            <c:ext xmlns:c16="http://schemas.microsoft.com/office/drawing/2014/chart" uri="{C3380CC4-5D6E-409C-BE32-E72D297353CC}">
              <c16:uniqueId val="{00000004-0053-434D-8C0C-F544C38FA557}"/>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3.3893000755533115E-2"/>
          <c:y val="0.86497760082038055"/>
          <c:w val="0.93221399848893371"/>
          <c:h val="0.104450708565128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61B57C9-53A3-4AF5-9693-7CF7A0C4F39D}">
    <t:Anchor>
      <t:Comment id="1473528706"/>
    </t:Anchor>
    <t:History>
      <t:Event id="{C44CABCC-3AC6-44CA-AC49-14AD77BF77F0}" time="2025-04-11T11:38:42.038Z">
        <t:Attribution userId="S::bbanga@ts.gov.lv::1b0c71a1-1166-4de3-8099-f081f0d22663" userProvider="AD" userName="Baiba Banga"/>
        <t:Anchor>
          <t:Comment id="180454014"/>
        </t:Anchor>
        <t:Create/>
      </t:Event>
      <t:Event id="{F3EDB8F1-9593-436A-ACEE-6D60C8645CD9}" time="2025-04-11T11:38:42.038Z">
        <t:Attribution userId="S::bbanga@ts.gov.lv::1b0c71a1-1166-4de3-8099-f081f0d22663" userProvider="AD" userName="Baiba Banga"/>
        <t:Anchor>
          <t:Comment id="180454014"/>
        </t:Anchor>
        <t:Assign userId="S::npriednieks@TS.GOV.LV::2a599a4d-3c91-4fe8-9cf1-59afe7bc7bde" userProvider="AD" userName="Normunds Priednieks"/>
      </t:Event>
      <t:Event id="{A23B7B50-4354-43EB-9964-42C003DB3F00}" time="2025-04-11T11:38:42.038Z">
        <t:Attribution userId="S::bbanga@ts.gov.lv::1b0c71a1-1166-4de3-8099-f081f0d22663" userProvider="AD" userName="Baiba Banga"/>
        <t:Anchor>
          <t:Comment id="180454014"/>
        </t:Anchor>
        <t:SetTitle title="@Normunds Priednieks"/>
      </t:Event>
    </t:History>
  </t:Task>
  <t:Task id="{5D495007-41D0-4A2A-BECA-EAA8CFB2B7B7}">
    <t:Anchor>
      <t:Comment id="1549482172"/>
    </t:Anchor>
    <t:History>
      <t:Event id="{5D6E3EA2-369A-4177-918E-1035D2177AF3}" time="2022-05-26T05:37:48.791Z">
        <t:Attribution userId="S::apleiksne@ts.gov.lv::cefb4489-fe7d-4290-9196-f3ff1e65d386" userProvider="AD" userName="Anda Pleikšne"/>
        <t:Anchor>
          <t:Comment id="1377060740"/>
        </t:Anchor>
        <t:Create/>
      </t:Event>
      <t:Event id="{13BDA1DD-1F80-4023-AC21-D52C151582E7}" time="2022-05-26T05:37:48.791Z">
        <t:Attribution userId="S::apleiksne@ts.gov.lv::cefb4489-fe7d-4290-9196-f3ff1e65d386" userProvider="AD" userName="Anda Pleikšne"/>
        <t:Anchor>
          <t:Comment id="1377060740"/>
        </t:Anchor>
        <t:Assign userId="S::dmatuzala@TS.GOV.LV::8166e9a9-7f41-4ef5-a83f-ce11ebbb2f34" userProvider="AD" userName="Digna Matuzala"/>
      </t:Event>
      <t:Event id="{54C3C6E3-059F-4553-8438-EF61B6366213}" time="2022-05-26T05:37:48.791Z">
        <t:Attribution userId="S::apleiksne@ts.gov.lv::cefb4489-fe7d-4290-9196-f3ff1e65d386" userProvider="AD" userName="Anda Pleikšne"/>
        <t:Anchor>
          <t:Comment id="1377060740"/>
        </t:Anchor>
        <t:SetTitle title="Jā, @Digna Matuzala , paldies, arī par NILL vajadzētu norādīt, jo būtiska sadaļa 👍"/>
      </t:Event>
      <t:Event id="{BE6A35DA-217D-44A8-B804-9AA192A8B064}" time="2022-05-27T12:47:05.682Z">
        <t:Attribution userId="S::dmatuzala@ts.gov.lv::8166e9a9-7f41-4ef5-a83f-ce11ebbb2f34" userProvider="AD" userName="Digna Matuzala"/>
        <t:Progress percentComplete="100"/>
      </t:Event>
    </t:History>
  </t:Task>
  <t:Task id="{C052FF2B-DC28-4FC5-8ED6-101A2C4D09AA}">
    <t:Anchor>
      <t:Comment id="1640054206"/>
    </t:Anchor>
    <t:History>
      <t:Event id="{465B440C-98AC-41F3-AF77-09BD8193109E}" time="2025-04-11T11:37:08.344Z">
        <t:Attribution userId="S::bbanga@ts.gov.lv::1b0c71a1-1166-4de3-8099-f081f0d22663" userProvider="AD" userName="Baiba Banga"/>
        <t:Anchor>
          <t:Comment id="1217434103"/>
        </t:Anchor>
        <t:Create/>
      </t:Event>
      <t:Event id="{24C185C8-03A7-478A-A72E-A326B858D3FB}" time="2025-04-11T11:37:08.344Z">
        <t:Attribution userId="S::bbanga@ts.gov.lv::1b0c71a1-1166-4de3-8099-f081f0d22663" userProvider="AD" userName="Baiba Banga"/>
        <t:Anchor>
          <t:Comment id="1217434103"/>
        </t:Anchor>
        <t:Assign userId="S::npriednieks@TS.GOV.LV::2a599a4d-3c91-4fe8-9cf1-59afe7bc7bde" userProvider="AD" userName="Normunds Priednieks"/>
      </t:Event>
      <t:Event id="{AF292FD9-E987-4657-BC72-05DC28DAAA37}" time="2025-04-11T11:37:08.344Z">
        <t:Attribution userId="S::bbanga@ts.gov.lv::1b0c71a1-1166-4de3-8099-f081f0d22663" userProvider="AD" userName="Baiba Banga"/>
        <t:Anchor>
          <t:Comment id="1217434103"/>
        </t:Anchor>
        <t:SetTitle title="…norādītie finansēšanas avoti attiecas tikai uz Tevis norādīto programmu. Abām pārējām ir citi - GF-am URVN+atgūtie+atlikuma (uzkrājuma) daļa; MPI - atgūtie un atlikuma (uzkrājuma) daļa. Līdz ar to @Normunds Priednieks lūdzu izdomā, kā varam šo norādīt?"/>
      </t:Event>
    </t:History>
  </t:Task>
  <t:Task id="{924F2E8E-7160-4EB1-AF24-8CEDD22A0BE4}">
    <t:Anchor>
      <t:Comment id="901891685"/>
    </t:Anchor>
    <t:History>
      <t:Event id="{C555E291-D982-40B2-B190-710C3A5FEB30}" time="2025-04-11T11:37:49.854Z">
        <t:Attribution userId="S::bbanga@ts.gov.lv::1b0c71a1-1166-4de3-8099-f081f0d22663" userProvider="AD" userName="Baiba Banga"/>
        <t:Anchor>
          <t:Comment id="1472590083"/>
        </t:Anchor>
        <t:Create/>
      </t:Event>
      <t:Event id="{2DF97AFC-E946-42D3-ACF9-BF12A778709D}" time="2025-04-11T11:37:49.854Z">
        <t:Attribution userId="S::bbanga@ts.gov.lv::1b0c71a1-1166-4de3-8099-f081f0d22663" userProvider="AD" userName="Baiba Banga"/>
        <t:Anchor>
          <t:Comment id="1472590083"/>
        </t:Anchor>
        <t:Assign userId="S::npriednieks@TS.GOV.LV::2a599a4d-3c91-4fe8-9cf1-59afe7bc7bde" userProvider="AD" userName="Normunds Priednieks"/>
      </t:Event>
      <t:Event id="{9CFE070E-4DA3-4A3D-BF12-8213BA65DF3A}" time="2025-04-11T11:37:49.854Z">
        <t:Attribution userId="S::bbanga@ts.gov.lv::1b0c71a1-1166-4de3-8099-f081f0d22663" userProvider="AD" userName="Baiba Banga"/>
        <t:Anchor>
          <t:Comment id="1472590083"/>
        </t:Anchor>
        <t:SetTitle title="@Normunds Priednieks"/>
      </t:Event>
    </t:History>
  </t:Task>
  <t:Task id="{1B3F8ACE-A679-416F-BFB0-C0F2C498471A}">
    <t:Anchor>
      <t:Comment id="869007629"/>
    </t:Anchor>
    <t:History>
      <t:Event id="{CED1DC2A-094C-4350-9E84-80E8FAAD7FDF}" time="2025-06-05T11:51:59.255Z">
        <t:Attribution userId="S::alickovska02@TS.GOV.LV::bd4f262c-272e-4833-81eb-ec1f085082c5" userProvider="AD" userName="Alla Ličkovska"/>
        <t:Anchor>
          <t:Comment id="655947008"/>
        </t:Anchor>
        <t:Create/>
      </t:Event>
      <t:Event id="{90510485-856A-47D1-89B8-3238CBE77190}" time="2025-06-05T11:51:59.255Z">
        <t:Attribution userId="S::alickovska02@TS.GOV.LV::bd4f262c-272e-4833-81eb-ec1f085082c5" userProvider="AD" userName="Alla Ličkovska"/>
        <t:Anchor>
          <t:Comment id="655947008"/>
        </t:Anchor>
        <t:Assign userId="S::dmatuzala@TS.GOV.LV::8166e9a9-7f41-4ef5-a83f-ce11ebbb2f34" userProvider="AD" userName="Digna Matuzala"/>
      </t:Event>
      <t:Event id="{E95F2705-6190-4C51-8E5A-5C43778A62D3}" time="2025-06-05T11:51:59.255Z">
        <t:Attribution userId="S::alickovska02@TS.GOV.LV::bd4f262c-272e-4833-81eb-ec1f085082c5" userProvider="AD" userName="Alla Ličkovska"/>
        <t:Anchor>
          <t:Comment id="655947008"/>
        </t:Anchor>
        <t:SetTitle title="@Digna Matuzala Jā, tu mani pareizi saprati! Paldies!"/>
      </t:Event>
    </t:History>
  </t:Task>
</t:Tasks>
</file>

<file path=word/theme/theme1.xml><?xml version="1.0" encoding="utf-8"?>
<a:theme xmlns:a="http://schemas.openxmlformats.org/drawingml/2006/main" name="Office Theme">
  <a:themeElements>
    <a:clrScheme name="Slīdošais teksts">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97866d-d7da-4456-b2b3-49e4fdde03da">
      <Terms xmlns="http://schemas.microsoft.com/office/infopath/2007/PartnerControls"/>
    </lcf76f155ced4ddcb4097134ff3c332f>
    <TaxCatchAll xmlns="91cb8c3d-6cfc-4791-80ef-42539c74c5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EA893E66EEB442BEB2555FED7555BD" ma:contentTypeVersion="16" ma:contentTypeDescription="Create a new document." ma:contentTypeScope="" ma:versionID="6a6e6ab591911693e30acabb7215e9fa">
  <xsd:schema xmlns:xsd="http://www.w3.org/2001/XMLSchema" xmlns:xs="http://www.w3.org/2001/XMLSchema" xmlns:p="http://schemas.microsoft.com/office/2006/metadata/properties" xmlns:ns2="2297866d-d7da-4456-b2b3-49e4fdde03da" xmlns:ns3="91cb8c3d-6cfc-4791-80ef-42539c74c5b8" targetNamespace="http://schemas.microsoft.com/office/2006/metadata/properties" ma:root="true" ma:fieldsID="b0690f0ab611669f5ff5877e76ed2e69" ns2:_="" ns3:_="">
    <xsd:import namespace="2297866d-d7da-4456-b2b3-49e4fdde03da"/>
    <xsd:import namespace="91cb8c3d-6cfc-4791-80ef-42539c74c5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7866d-d7da-4456-b2b3-49e4fdde0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cb8c3d-6cfc-4791-80ef-42539c74c5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2cc57ab-8ea8-40bd-82cc-e667b9145f65}" ma:internalName="TaxCatchAll" ma:showField="CatchAllData" ma:web="91cb8c3d-6cfc-4791-80ef-42539c74c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D4EF33-216F-4173-9C12-071FB55D8C24}">
  <ds:schemaRefs>
    <ds:schemaRef ds:uri="http://schemas.openxmlformats.org/officeDocument/2006/bibliography"/>
  </ds:schemaRefs>
</ds:datastoreItem>
</file>

<file path=customXml/itemProps2.xml><?xml version="1.0" encoding="utf-8"?>
<ds:datastoreItem xmlns:ds="http://schemas.openxmlformats.org/officeDocument/2006/customXml" ds:itemID="{7B0D0144-C4F4-4402-82FC-4606989AA874}">
  <ds:schemaRefs>
    <ds:schemaRef ds:uri="http://schemas.microsoft.com/office/2006/metadata/properties"/>
    <ds:schemaRef ds:uri="http://schemas.microsoft.com/office/infopath/2007/PartnerControls"/>
    <ds:schemaRef ds:uri="2297866d-d7da-4456-b2b3-49e4fdde03da"/>
    <ds:schemaRef ds:uri="91cb8c3d-6cfc-4791-80ef-42539c74c5b8"/>
  </ds:schemaRefs>
</ds:datastoreItem>
</file>

<file path=customXml/itemProps3.xml><?xml version="1.0" encoding="utf-8"?>
<ds:datastoreItem xmlns:ds="http://schemas.openxmlformats.org/officeDocument/2006/customXml" ds:itemID="{F37C8844-587F-4D6F-B517-01711A91E1BF}">
  <ds:schemaRefs>
    <ds:schemaRef ds:uri="http://schemas.microsoft.com/sharepoint/v3/contenttype/forms"/>
  </ds:schemaRefs>
</ds:datastoreItem>
</file>

<file path=customXml/itemProps4.xml><?xml version="1.0" encoding="utf-8"?>
<ds:datastoreItem xmlns:ds="http://schemas.openxmlformats.org/officeDocument/2006/customXml" ds:itemID="{70D3BD67-62EB-4B12-8A10-8B95FD120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7866d-d7da-4456-b2b3-49e4fdde03da"/>
    <ds:schemaRef ds:uri="91cb8c3d-6cfc-4791-80ef-42539c74c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4906</TotalTime>
  <Pages>1</Pages>
  <Words>10757</Words>
  <Characters>61318</Characters>
  <Application>Microsoft Office Word</Application>
  <DocSecurity>4</DocSecurity>
  <Lines>510</Lines>
  <Paragraphs>143</Paragraphs>
  <ScaleCrop>false</ScaleCrop>
  <HeadingPairs>
    <vt:vector size="2" baseType="variant">
      <vt:variant>
        <vt:lpstr>Title</vt:lpstr>
      </vt:variant>
      <vt:variant>
        <vt:i4>1</vt:i4>
      </vt:variant>
    </vt:vector>
  </HeadingPairs>
  <TitlesOfParts>
    <vt:vector size="1" baseType="lpstr">
      <vt:lpstr>Pieliku</vt:lpstr>
    </vt:vector>
  </TitlesOfParts>
  <Company/>
  <LinksUpToDate>false</LinksUpToDate>
  <CharactersWithSpaces>71932</CharactersWithSpaces>
  <SharedDoc>false</SharedDoc>
  <HLinks>
    <vt:vector size="228" baseType="variant">
      <vt:variant>
        <vt:i4>1507331</vt:i4>
      </vt:variant>
      <vt:variant>
        <vt:i4>183</vt:i4>
      </vt:variant>
      <vt:variant>
        <vt:i4>0</vt:i4>
      </vt:variant>
      <vt:variant>
        <vt:i4>5</vt:i4>
      </vt:variant>
      <vt:variant>
        <vt:lpwstr>https://www.mk.gov.lv/lv/media/16317/download?attachment</vt:lpwstr>
      </vt:variant>
      <vt:variant>
        <vt:lpwstr/>
      </vt:variant>
      <vt:variant>
        <vt:i4>1179743</vt:i4>
      </vt:variant>
      <vt:variant>
        <vt:i4>180</vt:i4>
      </vt:variant>
      <vt:variant>
        <vt:i4>0</vt:i4>
      </vt:variant>
      <vt:variant>
        <vt:i4>5</vt:i4>
      </vt:variant>
      <vt:variant>
        <vt:lpwstr>https://www.mkd.gov.lv/lv/media/3693/download?attachment</vt:lpwstr>
      </vt:variant>
      <vt:variant>
        <vt:lpwstr/>
      </vt:variant>
      <vt:variant>
        <vt:i4>1835089</vt:i4>
      </vt:variant>
      <vt:variant>
        <vt:i4>177</vt:i4>
      </vt:variant>
      <vt:variant>
        <vt:i4>0</vt:i4>
      </vt:variant>
      <vt:variant>
        <vt:i4>5</vt:i4>
      </vt:variant>
      <vt:variant>
        <vt:lpwstr>https://www.mkd.gov.lv/lv/media/4209/download?attachment</vt:lpwstr>
      </vt:variant>
      <vt:variant>
        <vt:lpwstr/>
      </vt:variant>
      <vt:variant>
        <vt:i4>2687026</vt:i4>
      </vt:variant>
      <vt:variant>
        <vt:i4>174</vt:i4>
      </vt:variant>
      <vt:variant>
        <vt:i4>0</vt:i4>
      </vt:variant>
      <vt:variant>
        <vt:i4>5</vt:i4>
      </vt:variant>
      <vt:variant>
        <vt:lpwstr>https://www.mkd.gov.lv/lv/informativie-materiali</vt:lpwstr>
      </vt:variant>
      <vt:variant>
        <vt:lpwstr>informativs-materials-par-atklatibas-principa-nodrosinasanu-maksatnespejas-procesa</vt:lpwstr>
      </vt:variant>
      <vt:variant>
        <vt:i4>1245266</vt:i4>
      </vt:variant>
      <vt:variant>
        <vt:i4>171</vt:i4>
      </vt:variant>
      <vt:variant>
        <vt:i4>0</vt:i4>
      </vt:variant>
      <vt:variant>
        <vt:i4>5</vt:i4>
      </vt:variant>
      <vt:variant>
        <vt:lpwstr>https://www.mkd.gov.lv/lv/anonimizetie-lemumi</vt:lpwstr>
      </vt:variant>
      <vt:variant>
        <vt:lpwstr/>
      </vt:variant>
      <vt:variant>
        <vt:i4>1179728</vt:i4>
      </vt:variant>
      <vt:variant>
        <vt:i4>168</vt:i4>
      </vt:variant>
      <vt:variant>
        <vt:i4>0</vt:i4>
      </vt:variant>
      <vt:variant>
        <vt:i4>5</vt:i4>
      </vt:variant>
      <vt:variant>
        <vt:lpwstr>https://www.mkd.gov.lv/lv/media/4015/download?attachment</vt:lpwstr>
      </vt:variant>
      <vt:variant>
        <vt:lpwstr/>
      </vt:variant>
      <vt:variant>
        <vt:i4>1310802</vt:i4>
      </vt:variant>
      <vt:variant>
        <vt:i4>165</vt:i4>
      </vt:variant>
      <vt:variant>
        <vt:i4>0</vt:i4>
      </vt:variant>
      <vt:variant>
        <vt:i4>5</vt:i4>
      </vt:variant>
      <vt:variant>
        <vt:lpwstr>https://www.mkd.gov.lv/lv/media/4033/download?attachment</vt:lpwstr>
      </vt:variant>
      <vt:variant>
        <vt:lpwstr/>
      </vt:variant>
      <vt:variant>
        <vt:i4>1507408</vt:i4>
      </vt:variant>
      <vt:variant>
        <vt:i4>162</vt:i4>
      </vt:variant>
      <vt:variant>
        <vt:i4>0</vt:i4>
      </vt:variant>
      <vt:variant>
        <vt:i4>5</vt:i4>
      </vt:variant>
      <vt:variant>
        <vt:lpwstr>https://www.mkd.gov.lv/lv/media/3666/download?attachment</vt:lpwstr>
      </vt:variant>
      <vt:variant>
        <vt:lpwstr/>
      </vt:variant>
      <vt:variant>
        <vt:i4>1507413</vt:i4>
      </vt:variant>
      <vt:variant>
        <vt:i4>159</vt:i4>
      </vt:variant>
      <vt:variant>
        <vt:i4>0</vt:i4>
      </vt:variant>
      <vt:variant>
        <vt:i4>5</vt:i4>
      </vt:variant>
      <vt:variant>
        <vt:lpwstr>https://www.mkd.gov.lv/lv/media/3030/download?attachment</vt:lpwstr>
      </vt:variant>
      <vt:variant>
        <vt:lpwstr/>
      </vt:variant>
      <vt:variant>
        <vt:i4>5111809</vt:i4>
      </vt:variant>
      <vt:variant>
        <vt:i4>156</vt:i4>
      </vt:variant>
      <vt:variant>
        <vt:i4>0</vt:i4>
      </vt:variant>
      <vt:variant>
        <vt:i4>5</vt:i4>
      </vt:variant>
      <vt:variant>
        <vt:lpwstr>https://youtu.be/Kh8oI6B5gq0</vt:lpwstr>
      </vt:variant>
      <vt:variant>
        <vt:lpwstr/>
      </vt:variant>
      <vt:variant>
        <vt:i4>4915290</vt:i4>
      </vt:variant>
      <vt:variant>
        <vt:i4>153</vt:i4>
      </vt:variant>
      <vt:variant>
        <vt:i4>0</vt:i4>
      </vt:variant>
      <vt:variant>
        <vt:i4>5</vt:i4>
      </vt:variant>
      <vt:variant>
        <vt:lpwstr>https://youtu.be/iXCyDRA1vLs</vt:lpwstr>
      </vt:variant>
      <vt:variant>
        <vt:lpwstr/>
      </vt:variant>
      <vt:variant>
        <vt:i4>4849746</vt:i4>
      </vt:variant>
      <vt:variant>
        <vt:i4>150</vt:i4>
      </vt:variant>
      <vt:variant>
        <vt:i4>0</vt:i4>
      </vt:variant>
      <vt:variant>
        <vt:i4>5</vt:i4>
      </vt:variant>
      <vt:variant>
        <vt:lpwstr>https://youtu.be/mdNuF71ZoZ0</vt:lpwstr>
      </vt:variant>
      <vt:variant>
        <vt:lpwstr/>
      </vt:variant>
      <vt:variant>
        <vt:i4>65619</vt:i4>
      </vt:variant>
      <vt:variant>
        <vt:i4>147</vt:i4>
      </vt:variant>
      <vt:variant>
        <vt:i4>0</vt:i4>
      </vt:variant>
      <vt:variant>
        <vt:i4>5</vt:i4>
      </vt:variant>
      <vt:variant>
        <vt:lpwstr>https://youtu.be/vTEk-PY8pPw</vt:lpwstr>
      </vt:variant>
      <vt:variant>
        <vt:lpwstr/>
      </vt:variant>
      <vt:variant>
        <vt:i4>7340066</vt:i4>
      </vt:variant>
      <vt:variant>
        <vt:i4>144</vt:i4>
      </vt:variant>
      <vt:variant>
        <vt:i4>0</vt:i4>
      </vt:variant>
      <vt:variant>
        <vt:i4>5</vt:i4>
      </vt:variant>
      <vt:variant>
        <vt:lpwstr>http://www.mkd.gov.lv/</vt:lpwstr>
      </vt:variant>
      <vt:variant>
        <vt:lpwstr/>
      </vt:variant>
      <vt:variant>
        <vt:i4>6225945</vt:i4>
      </vt:variant>
      <vt:variant>
        <vt:i4>141</vt:i4>
      </vt:variant>
      <vt:variant>
        <vt:i4>0</vt:i4>
      </vt:variant>
      <vt:variant>
        <vt:i4>5</vt:i4>
      </vt:variant>
      <vt:variant>
        <vt:lpwstr>https://latvija.gov.lv/Services/?organizationName=Maks%C4%81tnesp%C4%93jas+kontroles+dienests</vt:lpwstr>
      </vt:variant>
      <vt:variant>
        <vt:lpwstr/>
      </vt:variant>
      <vt:variant>
        <vt:i4>1441850</vt:i4>
      </vt:variant>
      <vt:variant>
        <vt:i4>134</vt:i4>
      </vt:variant>
      <vt:variant>
        <vt:i4>0</vt:i4>
      </vt:variant>
      <vt:variant>
        <vt:i4>5</vt:i4>
      </vt:variant>
      <vt:variant>
        <vt:lpwstr/>
      </vt:variant>
      <vt:variant>
        <vt:lpwstr>_Toc202188289</vt:lpwstr>
      </vt:variant>
      <vt:variant>
        <vt:i4>1441850</vt:i4>
      </vt:variant>
      <vt:variant>
        <vt:i4>128</vt:i4>
      </vt:variant>
      <vt:variant>
        <vt:i4>0</vt:i4>
      </vt:variant>
      <vt:variant>
        <vt:i4>5</vt:i4>
      </vt:variant>
      <vt:variant>
        <vt:lpwstr/>
      </vt:variant>
      <vt:variant>
        <vt:lpwstr>_Toc202188288</vt:lpwstr>
      </vt:variant>
      <vt:variant>
        <vt:i4>1441850</vt:i4>
      </vt:variant>
      <vt:variant>
        <vt:i4>122</vt:i4>
      </vt:variant>
      <vt:variant>
        <vt:i4>0</vt:i4>
      </vt:variant>
      <vt:variant>
        <vt:i4>5</vt:i4>
      </vt:variant>
      <vt:variant>
        <vt:lpwstr/>
      </vt:variant>
      <vt:variant>
        <vt:lpwstr>_Toc202188287</vt:lpwstr>
      </vt:variant>
      <vt:variant>
        <vt:i4>1441850</vt:i4>
      </vt:variant>
      <vt:variant>
        <vt:i4>116</vt:i4>
      </vt:variant>
      <vt:variant>
        <vt:i4>0</vt:i4>
      </vt:variant>
      <vt:variant>
        <vt:i4>5</vt:i4>
      </vt:variant>
      <vt:variant>
        <vt:lpwstr/>
      </vt:variant>
      <vt:variant>
        <vt:lpwstr>_Toc202188286</vt:lpwstr>
      </vt:variant>
      <vt:variant>
        <vt:i4>1441850</vt:i4>
      </vt:variant>
      <vt:variant>
        <vt:i4>110</vt:i4>
      </vt:variant>
      <vt:variant>
        <vt:i4>0</vt:i4>
      </vt:variant>
      <vt:variant>
        <vt:i4>5</vt:i4>
      </vt:variant>
      <vt:variant>
        <vt:lpwstr/>
      </vt:variant>
      <vt:variant>
        <vt:lpwstr>_Toc202188285</vt:lpwstr>
      </vt:variant>
      <vt:variant>
        <vt:i4>1441850</vt:i4>
      </vt:variant>
      <vt:variant>
        <vt:i4>104</vt:i4>
      </vt:variant>
      <vt:variant>
        <vt:i4>0</vt:i4>
      </vt:variant>
      <vt:variant>
        <vt:i4>5</vt:i4>
      </vt:variant>
      <vt:variant>
        <vt:lpwstr/>
      </vt:variant>
      <vt:variant>
        <vt:lpwstr>_Toc202188284</vt:lpwstr>
      </vt:variant>
      <vt:variant>
        <vt:i4>1441850</vt:i4>
      </vt:variant>
      <vt:variant>
        <vt:i4>98</vt:i4>
      </vt:variant>
      <vt:variant>
        <vt:i4>0</vt:i4>
      </vt:variant>
      <vt:variant>
        <vt:i4>5</vt:i4>
      </vt:variant>
      <vt:variant>
        <vt:lpwstr/>
      </vt:variant>
      <vt:variant>
        <vt:lpwstr>_Toc202188283</vt:lpwstr>
      </vt:variant>
      <vt:variant>
        <vt:i4>1441850</vt:i4>
      </vt:variant>
      <vt:variant>
        <vt:i4>92</vt:i4>
      </vt:variant>
      <vt:variant>
        <vt:i4>0</vt:i4>
      </vt:variant>
      <vt:variant>
        <vt:i4>5</vt:i4>
      </vt:variant>
      <vt:variant>
        <vt:lpwstr/>
      </vt:variant>
      <vt:variant>
        <vt:lpwstr>_Toc202188282</vt:lpwstr>
      </vt:variant>
      <vt:variant>
        <vt:i4>1441850</vt:i4>
      </vt:variant>
      <vt:variant>
        <vt:i4>86</vt:i4>
      </vt:variant>
      <vt:variant>
        <vt:i4>0</vt:i4>
      </vt:variant>
      <vt:variant>
        <vt:i4>5</vt:i4>
      </vt:variant>
      <vt:variant>
        <vt:lpwstr/>
      </vt:variant>
      <vt:variant>
        <vt:lpwstr>_Toc202188281</vt:lpwstr>
      </vt:variant>
      <vt:variant>
        <vt:i4>1441850</vt:i4>
      </vt:variant>
      <vt:variant>
        <vt:i4>80</vt:i4>
      </vt:variant>
      <vt:variant>
        <vt:i4>0</vt:i4>
      </vt:variant>
      <vt:variant>
        <vt:i4>5</vt:i4>
      </vt:variant>
      <vt:variant>
        <vt:lpwstr/>
      </vt:variant>
      <vt:variant>
        <vt:lpwstr>_Toc202188280</vt:lpwstr>
      </vt:variant>
      <vt:variant>
        <vt:i4>1638458</vt:i4>
      </vt:variant>
      <vt:variant>
        <vt:i4>74</vt:i4>
      </vt:variant>
      <vt:variant>
        <vt:i4>0</vt:i4>
      </vt:variant>
      <vt:variant>
        <vt:i4>5</vt:i4>
      </vt:variant>
      <vt:variant>
        <vt:lpwstr/>
      </vt:variant>
      <vt:variant>
        <vt:lpwstr>_Toc202188279</vt:lpwstr>
      </vt:variant>
      <vt:variant>
        <vt:i4>1638458</vt:i4>
      </vt:variant>
      <vt:variant>
        <vt:i4>68</vt:i4>
      </vt:variant>
      <vt:variant>
        <vt:i4>0</vt:i4>
      </vt:variant>
      <vt:variant>
        <vt:i4>5</vt:i4>
      </vt:variant>
      <vt:variant>
        <vt:lpwstr/>
      </vt:variant>
      <vt:variant>
        <vt:lpwstr>_Toc202188278</vt:lpwstr>
      </vt:variant>
      <vt:variant>
        <vt:i4>1638458</vt:i4>
      </vt:variant>
      <vt:variant>
        <vt:i4>62</vt:i4>
      </vt:variant>
      <vt:variant>
        <vt:i4>0</vt:i4>
      </vt:variant>
      <vt:variant>
        <vt:i4>5</vt:i4>
      </vt:variant>
      <vt:variant>
        <vt:lpwstr/>
      </vt:variant>
      <vt:variant>
        <vt:lpwstr>_Toc202188277</vt:lpwstr>
      </vt:variant>
      <vt:variant>
        <vt:i4>1638458</vt:i4>
      </vt:variant>
      <vt:variant>
        <vt:i4>56</vt:i4>
      </vt:variant>
      <vt:variant>
        <vt:i4>0</vt:i4>
      </vt:variant>
      <vt:variant>
        <vt:i4>5</vt:i4>
      </vt:variant>
      <vt:variant>
        <vt:lpwstr/>
      </vt:variant>
      <vt:variant>
        <vt:lpwstr>_Toc202188276</vt:lpwstr>
      </vt:variant>
      <vt:variant>
        <vt:i4>1638458</vt:i4>
      </vt:variant>
      <vt:variant>
        <vt:i4>50</vt:i4>
      </vt:variant>
      <vt:variant>
        <vt:i4>0</vt:i4>
      </vt:variant>
      <vt:variant>
        <vt:i4>5</vt:i4>
      </vt:variant>
      <vt:variant>
        <vt:lpwstr/>
      </vt:variant>
      <vt:variant>
        <vt:lpwstr>_Toc202188275</vt:lpwstr>
      </vt:variant>
      <vt:variant>
        <vt:i4>1638458</vt:i4>
      </vt:variant>
      <vt:variant>
        <vt:i4>44</vt:i4>
      </vt:variant>
      <vt:variant>
        <vt:i4>0</vt:i4>
      </vt:variant>
      <vt:variant>
        <vt:i4>5</vt:i4>
      </vt:variant>
      <vt:variant>
        <vt:lpwstr/>
      </vt:variant>
      <vt:variant>
        <vt:lpwstr>_Toc202188274</vt:lpwstr>
      </vt:variant>
      <vt:variant>
        <vt:i4>1638458</vt:i4>
      </vt:variant>
      <vt:variant>
        <vt:i4>38</vt:i4>
      </vt:variant>
      <vt:variant>
        <vt:i4>0</vt:i4>
      </vt:variant>
      <vt:variant>
        <vt:i4>5</vt:i4>
      </vt:variant>
      <vt:variant>
        <vt:lpwstr/>
      </vt:variant>
      <vt:variant>
        <vt:lpwstr>_Toc202188273</vt:lpwstr>
      </vt:variant>
      <vt:variant>
        <vt:i4>1638458</vt:i4>
      </vt:variant>
      <vt:variant>
        <vt:i4>32</vt:i4>
      </vt:variant>
      <vt:variant>
        <vt:i4>0</vt:i4>
      </vt:variant>
      <vt:variant>
        <vt:i4>5</vt:i4>
      </vt:variant>
      <vt:variant>
        <vt:lpwstr/>
      </vt:variant>
      <vt:variant>
        <vt:lpwstr>_Toc202188272</vt:lpwstr>
      </vt:variant>
      <vt:variant>
        <vt:i4>1638458</vt:i4>
      </vt:variant>
      <vt:variant>
        <vt:i4>26</vt:i4>
      </vt:variant>
      <vt:variant>
        <vt:i4>0</vt:i4>
      </vt:variant>
      <vt:variant>
        <vt:i4>5</vt:i4>
      </vt:variant>
      <vt:variant>
        <vt:lpwstr/>
      </vt:variant>
      <vt:variant>
        <vt:lpwstr>_Toc202188271</vt:lpwstr>
      </vt:variant>
      <vt:variant>
        <vt:i4>1638458</vt:i4>
      </vt:variant>
      <vt:variant>
        <vt:i4>20</vt:i4>
      </vt:variant>
      <vt:variant>
        <vt:i4>0</vt:i4>
      </vt:variant>
      <vt:variant>
        <vt:i4>5</vt:i4>
      </vt:variant>
      <vt:variant>
        <vt:lpwstr/>
      </vt:variant>
      <vt:variant>
        <vt:lpwstr>_Toc202188270</vt:lpwstr>
      </vt:variant>
      <vt:variant>
        <vt:i4>1572922</vt:i4>
      </vt:variant>
      <vt:variant>
        <vt:i4>14</vt:i4>
      </vt:variant>
      <vt:variant>
        <vt:i4>0</vt:i4>
      </vt:variant>
      <vt:variant>
        <vt:i4>5</vt:i4>
      </vt:variant>
      <vt:variant>
        <vt:lpwstr/>
      </vt:variant>
      <vt:variant>
        <vt:lpwstr>_Toc202188269</vt:lpwstr>
      </vt:variant>
      <vt:variant>
        <vt:i4>1572922</vt:i4>
      </vt:variant>
      <vt:variant>
        <vt:i4>8</vt:i4>
      </vt:variant>
      <vt:variant>
        <vt:i4>0</vt:i4>
      </vt:variant>
      <vt:variant>
        <vt:i4>5</vt:i4>
      </vt:variant>
      <vt:variant>
        <vt:lpwstr/>
      </vt:variant>
      <vt:variant>
        <vt:lpwstr>_Toc202188268</vt:lpwstr>
      </vt:variant>
      <vt:variant>
        <vt:i4>1572922</vt:i4>
      </vt:variant>
      <vt:variant>
        <vt:i4>2</vt:i4>
      </vt:variant>
      <vt:variant>
        <vt:i4>0</vt:i4>
      </vt:variant>
      <vt:variant>
        <vt:i4>5</vt:i4>
      </vt:variant>
      <vt:variant>
        <vt:lpwstr/>
      </vt:variant>
      <vt:variant>
        <vt:lpwstr>_Toc202188267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dc:title>
  <dc:subject/>
  <dc:creator>2</dc:creator>
  <cp:keywords/>
  <cp:lastModifiedBy>Inese Cepleniece</cp:lastModifiedBy>
  <cp:revision>485</cp:revision>
  <cp:lastPrinted>2022-07-04T23:19:00Z</cp:lastPrinted>
  <dcterms:created xsi:type="dcterms:W3CDTF">2025-06-28T07:14:00Z</dcterms:created>
  <dcterms:modified xsi:type="dcterms:W3CDTF">2025-06-30T14:07:00Z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0x01010029EA893E66EEB442BEB2555FED7555BD</vt:lpwstr>
  </property>
  <property fmtid="{D5CDD505-2E9C-101B-9397-08002B2CF9AE}" pid="3" name="MediaServiceImageTags">
    <vt:lpwstr/>
  </property>
</Properties>
</file>