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A1C1" w14:textId="3262FD83" w:rsidR="00B36824" w:rsidRPr="00B36824" w:rsidRDefault="00A4375A" w:rsidP="00B96393">
      <w:pPr>
        <w:spacing w:after="0" w:line="240" w:lineRule="auto"/>
        <w:jc w:val="right"/>
        <w:rPr>
          <w:b/>
          <w:bCs/>
          <w:color w:val="000000"/>
        </w:rPr>
      </w:pPr>
      <w:r>
        <w:rPr>
          <w:rFonts w:eastAsia="Times New Roman"/>
          <w:b/>
          <w:bCs/>
        </w:rPr>
        <w:t>Valsts ieņēmumu dienestam</w:t>
      </w:r>
    </w:p>
    <w:p w14:paraId="5B03D837" w14:textId="74F21588" w:rsidR="00B96393" w:rsidRDefault="00A4375A" w:rsidP="00B96393">
      <w:pPr>
        <w:spacing w:after="0" w:line="240" w:lineRule="auto"/>
        <w:jc w:val="right"/>
        <w:rPr>
          <w:bCs/>
        </w:rPr>
      </w:pPr>
      <w:r>
        <w:rPr>
          <w:bCs/>
          <w:color w:val="000000"/>
        </w:rPr>
        <w:t>Paziņošanai e-adresē</w:t>
      </w:r>
    </w:p>
    <w:p w14:paraId="72B5F4BB" w14:textId="77777777" w:rsidR="000B4610" w:rsidRDefault="000B4610" w:rsidP="000B4610">
      <w:pPr>
        <w:pStyle w:val="Bezatstarpm"/>
        <w:ind w:firstLine="567"/>
        <w:jc w:val="right"/>
        <w:rPr>
          <w:rFonts w:ascii="Times New Roman" w:hAnsi="Times New Roman"/>
          <w:sz w:val="24"/>
          <w:szCs w:val="24"/>
          <w:lang w:val="lv-LV"/>
        </w:rPr>
      </w:pPr>
    </w:p>
    <w:p w14:paraId="526BCA64" w14:textId="1EAFCB52" w:rsidR="005B4762" w:rsidRDefault="005B4762" w:rsidP="005B4762">
      <w:pPr>
        <w:spacing w:after="0" w:line="240" w:lineRule="auto"/>
        <w:jc w:val="right"/>
        <w:rPr>
          <w:b/>
          <w:color w:val="000000"/>
        </w:rPr>
      </w:pPr>
      <w:r>
        <w:rPr>
          <w:b/>
          <w:color w:val="000000"/>
        </w:rPr>
        <w:t>Maksātnespējas procesa administrator</w:t>
      </w:r>
      <w:r w:rsidR="00B10B47">
        <w:rPr>
          <w:b/>
          <w:color w:val="000000"/>
        </w:rPr>
        <w:t>ei</w:t>
      </w:r>
    </w:p>
    <w:p w14:paraId="7704A479" w14:textId="1F63D1AE" w:rsidR="00E86987" w:rsidRDefault="00F8776B" w:rsidP="005B4762">
      <w:pPr>
        <w:spacing w:after="0" w:line="240" w:lineRule="auto"/>
        <w:jc w:val="right"/>
        <w:rPr>
          <w:b/>
          <w:color w:val="000000"/>
        </w:rPr>
      </w:pPr>
      <w:r w:rsidRPr="00BE0012">
        <w:rPr>
          <w:b/>
          <w:color w:val="000000"/>
        </w:rPr>
        <w:t>/Administrators/</w:t>
      </w:r>
    </w:p>
    <w:p w14:paraId="1758940E" w14:textId="7F122AE6" w:rsidR="005B4762" w:rsidRDefault="005B4762" w:rsidP="005B4762">
      <w:pPr>
        <w:spacing w:after="0" w:line="240" w:lineRule="auto"/>
        <w:jc w:val="right"/>
        <w:rPr>
          <w:bCs/>
        </w:rPr>
      </w:pPr>
      <w:r>
        <w:rPr>
          <w:bCs/>
          <w:color w:val="000000"/>
        </w:rPr>
        <w:t>Paziņošanai e</w:t>
      </w:r>
      <w:r w:rsidR="00477182">
        <w:rPr>
          <w:bCs/>
          <w:color w:val="000000"/>
        </w:rPr>
        <w:t>-a</w:t>
      </w:r>
      <w:r>
        <w:rPr>
          <w:bCs/>
          <w:color w:val="000000"/>
        </w:rPr>
        <w:t>dresē</w:t>
      </w:r>
    </w:p>
    <w:p w14:paraId="478D8B58" w14:textId="77777777" w:rsidR="004A3DFC" w:rsidRDefault="004A3DFC" w:rsidP="005B4762">
      <w:pPr>
        <w:pStyle w:val="Bezatstarpm"/>
        <w:ind w:firstLine="567"/>
        <w:jc w:val="right"/>
        <w:rPr>
          <w:rFonts w:ascii="Times New Roman" w:hAnsi="Times New Roman"/>
          <w:sz w:val="24"/>
          <w:szCs w:val="24"/>
          <w:lang w:val="lv-LV"/>
        </w:rPr>
      </w:pPr>
    </w:p>
    <w:p w14:paraId="3B679470" w14:textId="4185E768" w:rsidR="005B4762" w:rsidRPr="00BE0012" w:rsidRDefault="005B4762" w:rsidP="005B4762">
      <w:pPr>
        <w:autoSpaceDE w:val="0"/>
        <w:autoSpaceDN w:val="0"/>
        <w:adjustRightInd w:val="0"/>
        <w:spacing w:after="0" w:line="240" w:lineRule="auto"/>
        <w:ind w:right="71"/>
        <w:jc w:val="center"/>
        <w:rPr>
          <w:rFonts w:eastAsia="Times New Roman"/>
          <w:b/>
        </w:rPr>
      </w:pPr>
      <w:r w:rsidRPr="00BE0012">
        <w:rPr>
          <w:rFonts w:eastAsia="Times New Roman"/>
          <w:b/>
        </w:rPr>
        <w:t xml:space="preserve">Par </w:t>
      </w:r>
      <w:r w:rsidR="00852766" w:rsidRPr="00BE0012">
        <w:rPr>
          <w:rFonts w:eastAsia="Times New Roman"/>
          <w:b/>
          <w:bCs/>
        </w:rPr>
        <w:t>Valsts ieņēmumu dienesta</w:t>
      </w:r>
      <w:r w:rsidR="00B96393" w:rsidRPr="00BE0012">
        <w:rPr>
          <w:rFonts w:eastAsia="Times New Roman"/>
          <w:b/>
          <w:bCs/>
        </w:rPr>
        <w:t xml:space="preserve"> </w:t>
      </w:r>
      <w:r w:rsidRPr="00BE0012">
        <w:rPr>
          <w:rFonts w:eastAsia="Times New Roman"/>
          <w:b/>
        </w:rPr>
        <w:t>sūdzīb</w:t>
      </w:r>
      <w:r w:rsidR="00934695" w:rsidRPr="00BE0012">
        <w:rPr>
          <w:rFonts w:eastAsia="Times New Roman"/>
          <w:b/>
        </w:rPr>
        <w:t>u</w:t>
      </w:r>
      <w:r w:rsidRPr="00BE0012">
        <w:rPr>
          <w:rFonts w:eastAsia="Times New Roman"/>
          <w:b/>
        </w:rPr>
        <w:t xml:space="preserve"> par maksātnespējas procesa administrator</w:t>
      </w:r>
      <w:r w:rsidR="00B10B47" w:rsidRPr="00BE0012">
        <w:rPr>
          <w:rFonts w:eastAsia="Times New Roman"/>
          <w:b/>
        </w:rPr>
        <w:t>es</w:t>
      </w:r>
      <w:r w:rsidRPr="00BE0012">
        <w:rPr>
          <w:rFonts w:eastAsia="Times New Roman"/>
          <w:b/>
        </w:rPr>
        <w:t xml:space="preserve"> </w:t>
      </w:r>
      <w:r w:rsidR="00F8776B" w:rsidRPr="00BE0012">
        <w:rPr>
          <w:rFonts w:eastAsia="Times New Roman"/>
          <w:b/>
        </w:rPr>
        <w:t>/Administrators/</w:t>
      </w:r>
      <w:r w:rsidR="00201E5F" w:rsidRPr="00BE0012">
        <w:rPr>
          <w:rFonts w:eastAsia="Times New Roman"/>
          <w:b/>
        </w:rPr>
        <w:t xml:space="preserve"> </w:t>
      </w:r>
      <w:r w:rsidRPr="00BE0012">
        <w:rPr>
          <w:rFonts w:eastAsia="Times New Roman"/>
          <w:b/>
        </w:rPr>
        <w:t xml:space="preserve">rīcību </w:t>
      </w:r>
      <w:r w:rsidR="00F8776B" w:rsidRPr="00BE0012">
        <w:rPr>
          <w:rFonts w:eastAsia="Times New Roman"/>
          <w:b/>
        </w:rPr>
        <w:t>/pers. A/</w:t>
      </w:r>
      <w:r w:rsidR="0016435D" w:rsidRPr="00BE0012">
        <w:rPr>
          <w:rFonts w:eastAsia="Times New Roman"/>
          <w:b/>
        </w:rPr>
        <w:t xml:space="preserve"> fiziskās personas</w:t>
      </w:r>
      <w:r w:rsidRPr="00BE0012">
        <w:rPr>
          <w:rFonts w:eastAsia="Times New Roman"/>
          <w:b/>
        </w:rPr>
        <w:t xml:space="preserve"> maksātnespējas procesā</w:t>
      </w:r>
    </w:p>
    <w:p w14:paraId="0FB659DE" w14:textId="77777777" w:rsidR="005B4762" w:rsidRPr="00BE0012" w:rsidRDefault="005B4762" w:rsidP="005B4762">
      <w:pPr>
        <w:widowControl/>
        <w:spacing w:after="0" w:line="240" w:lineRule="auto"/>
        <w:ind w:firstLine="375"/>
        <w:jc w:val="both"/>
        <w:rPr>
          <w:rFonts w:eastAsia="Times New Roman"/>
        </w:rPr>
      </w:pPr>
    </w:p>
    <w:p w14:paraId="6E87E6A7" w14:textId="59E6C6A5" w:rsidR="00E63F47" w:rsidRPr="00BE0012" w:rsidRDefault="00E63F47" w:rsidP="006B0332">
      <w:pPr>
        <w:widowControl/>
        <w:spacing w:after="0" w:line="240" w:lineRule="auto"/>
        <w:ind w:firstLine="567"/>
        <w:jc w:val="both"/>
        <w:rPr>
          <w:rFonts w:eastAsia="Times New Roman"/>
        </w:rPr>
      </w:pPr>
      <w:bookmarkStart w:id="0" w:name="_Hlk124745969"/>
      <w:bookmarkStart w:id="1" w:name="_Hlk160184221"/>
      <w:r w:rsidRPr="00BE0012">
        <w:rPr>
          <w:rFonts w:eastAsia="Times New Roman"/>
        </w:rPr>
        <w:t>Maksātnespējas kontroles dienestā 2025. gada 23. janvārī saņemt</w:t>
      </w:r>
      <w:bookmarkStart w:id="2" w:name="_Hlk19704423"/>
      <w:bookmarkStart w:id="3" w:name="_Hlk535490248"/>
      <w:r w:rsidRPr="00BE0012">
        <w:rPr>
          <w:rFonts w:eastAsia="Times New Roman"/>
        </w:rPr>
        <w:t xml:space="preserve">a </w:t>
      </w:r>
      <w:bookmarkStart w:id="4" w:name="_Hlk83124885"/>
      <w:bookmarkStart w:id="5" w:name="_Hlk104991128"/>
      <w:r w:rsidRPr="00BE0012">
        <w:rPr>
          <w:rFonts w:eastAsia="Times New Roman"/>
        </w:rPr>
        <w:t xml:space="preserve">Valsts ieņēmumu dienesta (turpmāk – VID) 2025. gada 22. janvāra sūdzība </w:t>
      </w:r>
      <w:bookmarkEnd w:id="2"/>
      <w:bookmarkEnd w:id="3"/>
      <w:bookmarkEnd w:id="4"/>
      <w:bookmarkEnd w:id="5"/>
      <w:r w:rsidR="00F8776B" w:rsidRPr="00BE0012">
        <w:rPr>
          <w:rFonts w:eastAsia="Times New Roman"/>
        </w:rPr>
        <w:t>/numurs/</w:t>
      </w:r>
      <w:r w:rsidRPr="00BE0012">
        <w:rPr>
          <w:rFonts w:eastAsia="Times New Roman"/>
        </w:rPr>
        <w:t xml:space="preserve"> (turpmāk – Sūdzība) par maksātnespējas procesa administratores </w:t>
      </w:r>
      <w:r w:rsidR="004E3D91" w:rsidRPr="00BE0012">
        <w:rPr>
          <w:rFonts w:eastAsia="Times New Roman"/>
        </w:rPr>
        <w:t>/Administrators/</w:t>
      </w:r>
      <w:r w:rsidRPr="00BE0012">
        <w:rPr>
          <w:rFonts w:eastAsia="Times New Roman"/>
        </w:rPr>
        <w:t xml:space="preserve">, </w:t>
      </w:r>
      <w:r w:rsidR="004E3D91" w:rsidRPr="00BE0012">
        <w:rPr>
          <w:rFonts w:eastAsia="Times New Roman"/>
        </w:rPr>
        <w:t>/</w:t>
      </w:r>
      <w:r w:rsidRPr="00BE0012">
        <w:rPr>
          <w:rFonts w:eastAsia="Times New Roman"/>
        </w:rPr>
        <w:t xml:space="preserve">amata apliecības </w:t>
      </w:r>
      <w:r w:rsidR="004E3D91" w:rsidRPr="00BE0012">
        <w:rPr>
          <w:rFonts w:eastAsia="Times New Roman"/>
        </w:rPr>
        <w:t>numurs/</w:t>
      </w:r>
      <w:r w:rsidRPr="00BE0012">
        <w:rPr>
          <w:rFonts w:eastAsia="Times New Roman"/>
        </w:rPr>
        <w:t xml:space="preserve">, (turpmāk – Administratore) rīcību </w:t>
      </w:r>
      <w:r w:rsidR="004E3D91" w:rsidRPr="00BE0012">
        <w:rPr>
          <w:rFonts w:eastAsia="Times New Roman"/>
        </w:rPr>
        <w:t>/pers. A/</w:t>
      </w:r>
      <w:r w:rsidRPr="00BE0012">
        <w:rPr>
          <w:rFonts w:eastAsia="Times New Roman"/>
        </w:rPr>
        <w:t xml:space="preserve"> (turpmāk – Parādnieks) fiziskās personas maksātnespējas procesā.</w:t>
      </w:r>
    </w:p>
    <w:bookmarkEnd w:id="0"/>
    <w:bookmarkEnd w:id="1"/>
    <w:p w14:paraId="2AF9D059" w14:textId="48C74D66" w:rsidR="005B4762" w:rsidRPr="00BE0012" w:rsidRDefault="005B4762" w:rsidP="006B0332">
      <w:pPr>
        <w:widowControl/>
        <w:spacing w:after="0" w:line="240" w:lineRule="auto"/>
        <w:ind w:firstLine="567"/>
        <w:jc w:val="both"/>
        <w:rPr>
          <w:rFonts w:eastAsia="Times New Roman"/>
        </w:rPr>
      </w:pPr>
      <w:r w:rsidRPr="00BE0012">
        <w:rPr>
          <w:rFonts w:eastAsia="Times New Roman"/>
        </w:rPr>
        <w:t>Izskatot Maksātnespējas kontroles dienesta rīcībā esošo informāciju par Parādnie</w:t>
      </w:r>
      <w:r w:rsidR="00A37F7F" w:rsidRPr="00BE0012">
        <w:rPr>
          <w:rFonts w:eastAsia="Times New Roman"/>
        </w:rPr>
        <w:t>ka</w:t>
      </w:r>
      <w:r w:rsidRPr="00BE0012">
        <w:rPr>
          <w:rFonts w:eastAsia="Times New Roman"/>
        </w:rPr>
        <w:t xml:space="preserve"> maksātnespējas procesa gaitu, </w:t>
      </w:r>
      <w:r w:rsidRPr="00BE0012">
        <w:rPr>
          <w:rFonts w:eastAsia="Times New Roman"/>
          <w:b/>
        </w:rPr>
        <w:t xml:space="preserve">konstatēts </w:t>
      </w:r>
      <w:r w:rsidRPr="00BE0012">
        <w:rPr>
          <w:rFonts w:eastAsia="Times New Roman"/>
        </w:rPr>
        <w:t>turpmāk minētais.</w:t>
      </w:r>
    </w:p>
    <w:p w14:paraId="15DFFCFA" w14:textId="5939A2A2" w:rsidR="004C4BC1" w:rsidRPr="00BE0012" w:rsidRDefault="00063B16"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[1] Ar </w:t>
      </w:r>
      <w:r w:rsidR="004E3D91" w:rsidRPr="00BE0012">
        <w:rPr>
          <w:rFonts w:eastAsia="Times New Roman"/>
        </w:rPr>
        <w:t>/tiesas nosaukums/</w:t>
      </w:r>
      <w:r w:rsidR="007E10A0" w:rsidRPr="00BE0012">
        <w:rPr>
          <w:rFonts w:eastAsia="Times New Roman"/>
        </w:rPr>
        <w:t xml:space="preserve"> (pēc reorganizācijas – </w:t>
      </w:r>
      <w:r w:rsidR="004E3D91" w:rsidRPr="00BE0012">
        <w:rPr>
          <w:rFonts w:eastAsia="Times New Roman"/>
        </w:rPr>
        <w:t>/</w:t>
      </w:r>
      <w:r w:rsidR="007E10A0" w:rsidRPr="00BE0012">
        <w:rPr>
          <w:rFonts w:eastAsia="Times New Roman"/>
        </w:rPr>
        <w:t>tiesa</w:t>
      </w:r>
      <w:r w:rsidR="004E3D91" w:rsidRPr="00BE0012">
        <w:rPr>
          <w:rFonts w:eastAsia="Times New Roman"/>
        </w:rPr>
        <w:t>s nosaukums/</w:t>
      </w:r>
      <w:r w:rsidR="007E10A0" w:rsidRPr="00BE0012">
        <w:rPr>
          <w:rFonts w:eastAsia="Times New Roman"/>
        </w:rPr>
        <w:t xml:space="preserve">) </w:t>
      </w:r>
      <w:r w:rsidR="004E3D91" w:rsidRPr="00BE0012">
        <w:rPr>
          <w:rFonts w:eastAsia="Times New Roman"/>
        </w:rPr>
        <w:t xml:space="preserve">/datums/ </w:t>
      </w:r>
      <w:r w:rsidRPr="00BE0012">
        <w:rPr>
          <w:rFonts w:eastAsia="Times New Roman"/>
        </w:rPr>
        <w:t xml:space="preserve">spriedumu lietā </w:t>
      </w:r>
      <w:r w:rsidR="004E3D91" w:rsidRPr="00BE0012">
        <w:rPr>
          <w:rFonts w:eastAsia="Times New Roman"/>
        </w:rPr>
        <w:t>/lietas numurs/</w:t>
      </w:r>
      <w:r w:rsidRPr="00BE0012">
        <w:rPr>
          <w:rFonts w:eastAsia="Times New Roman"/>
        </w:rPr>
        <w:t xml:space="preserve"> pasludināts Parādnie</w:t>
      </w:r>
      <w:r w:rsidR="008C1F65" w:rsidRPr="00BE0012">
        <w:rPr>
          <w:rFonts w:eastAsia="Times New Roman"/>
        </w:rPr>
        <w:t>ka</w:t>
      </w:r>
      <w:r w:rsidRPr="00BE0012">
        <w:rPr>
          <w:rFonts w:eastAsia="Times New Roman"/>
        </w:rPr>
        <w:t xml:space="preserve"> maksātnespējas process un par maksātnespējas procesa administratoru iecelt</w:t>
      </w:r>
      <w:r w:rsidR="00CD65AA" w:rsidRPr="00BE0012">
        <w:rPr>
          <w:rFonts w:eastAsia="Times New Roman"/>
        </w:rPr>
        <w:t>s</w:t>
      </w:r>
      <w:r w:rsidR="004C4BC1" w:rsidRPr="00BE0012">
        <w:rPr>
          <w:rFonts w:eastAsia="Times New Roman"/>
        </w:rPr>
        <w:t xml:space="preserve"> </w:t>
      </w:r>
      <w:r w:rsidR="004E3D91" w:rsidRPr="00BE0012">
        <w:rPr>
          <w:rFonts w:eastAsia="Times New Roman"/>
        </w:rPr>
        <w:t>/Administrators/</w:t>
      </w:r>
      <w:r w:rsidR="007B27C0" w:rsidRPr="00BE0012">
        <w:rPr>
          <w:rFonts w:eastAsia="Times New Roman"/>
        </w:rPr>
        <w:t xml:space="preserve">, </w:t>
      </w:r>
      <w:r w:rsidR="004E3D91" w:rsidRPr="00BE0012">
        <w:rPr>
          <w:rFonts w:eastAsia="Times New Roman"/>
        </w:rPr>
        <w:t>/</w:t>
      </w:r>
      <w:r w:rsidR="007B27C0" w:rsidRPr="00BE0012">
        <w:rPr>
          <w:rFonts w:eastAsia="Times New Roman"/>
        </w:rPr>
        <w:t>amata apliecība</w:t>
      </w:r>
      <w:r w:rsidR="004E3D91" w:rsidRPr="00BE0012">
        <w:rPr>
          <w:rFonts w:eastAsia="Times New Roman"/>
        </w:rPr>
        <w:t>s</w:t>
      </w:r>
      <w:r w:rsidR="007B27C0" w:rsidRPr="00BE0012">
        <w:rPr>
          <w:rFonts w:eastAsia="Times New Roman"/>
        </w:rPr>
        <w:t xml:space="preserve"> </w:t>
      </w:r>
      <w:r w:rsidR="004E3D91" w:rsidRPr="00BE0012">
        <w:rPr>
          <w:rFonts w:eastAsia="Times New Roman"/>
        </w:rPr>
        <w:t>numurs/</w:t>
      </w:r>
      <w:r w:rsidR="003C340D" w:rsidRPr="00BE0012">
        <w:rPr>
          <w:rFonts w:eastAsia="Times New Roman"/>
        </w:rPr>
        <w:t>. Savukārt a</w:t>
      </w:r>
      <w:r w:rsidR="004E3D91" w:rsidRPr="00BE0012">
        <w:rPr>
          <w:rFonts w:eastAsia="Times New Roman"/>
        </w:rPr>
        <w:t>r /tiesas nosaukums/</w:t>
      </w:r>
      <w:r w:rsidR="003C340D" w:rsidRPr="00BE0012">
        <w:rPr>
          <w:rFonts w:eastAsia="Times New Roman"/>
        </w:rPr>
        <w:t xml:space="preserve"> </w:t>
      </w:r>
      <w:r w:rsidR="004E3D91" w:rsidRPr="00BE0012">
        <w:rPr>
          <w:rFonts w:eastAsia="Times New Roman"/>
        </w:rPr>
        <w:t>/datums/</w:t>
      </w:r>
      <w:r w:rsidR="006D02E5" w:rsidRPr="00BE0012">
        <w:rPr>
          <w:rFonts w:eastAsia="Times New Roman"/>
        </w:rPr>
        <w:t xml:space="preserve"> lēmumu </w:t>
      </w:r>
      <w:r w:rsidR="004E3D91" w:rsidRPr="00BE0012">
        <w:rPr>
          <w:rFonts w:eastAsia="Times New Roman"/>
        </w:rPr>
        <w:t>/Administrators/</w:t>
      </w:r>
      <w:r w:rsidR="00AD161F" w:rsidRPr="00BE0012">
        <w:rPr>
          <w:rFonts w:eastAsia="Times New Roman"/>
        </w:rPr>
        <w:t xml:space="preserve"> </w:t>
      </w:r>
      <w:r w:rsidR="006D02E5" w:rsidRPr="00BE0012">
        <w:rPr>
          <w:rFonts w:eastAsia="Times New Roman"/>
        </w:rPr>
        <w:t xml:space="preserve">atcelts </w:t>
      </w:r>
      <w:r w:rsidR="00AD161F" w:rsidRPr="00BE0012">
        <w:rPr>
          <w:rFonts w:eastAsia="Times New Roman"/>
        </w:rPr>
        <w:t xml:space="preserve">no Parādnieka maksātnespējas procesa administratora pienākumu pildīšanas un ar </w:t>
      </w:r>
      <w:r w:rsidR="00FA3695" w:rsidRPr="00BE0012">
        <w:rPr>
          <w:rFonts w:eastAsia="Times New Roman"/>
        </w:rPr>
        <w:t>/tiesas nosaukums/</w:t>
      </w:r>
      <w:r w:rsidR="007B27C0" w:rsidRPr="00BE0012">
        <w:rPr>
          <w:rFonts w:eastAsia="Times New Roman"/>
        </w:rPr>
        <w:t xml:space="preserve"> </w:t>
      </w:r>
      <w:r w:rsidR="00FA3695" w:rsidRPr="00BE0012">
        <w:rPr>
          <w:rFonts w:eastAsia="Times New Roman"/>
        </w:rPr>
        <w:t>/datums/</w:t>
      </w:r>
      <w:r w:rsidR="00EA3A4D" w:rsidRPr="00BE0012">
        <w:rPr>
          <w:rFonts w:eastAsia="Times New Roman"/>
        </w:rPr>
        <w:t xml:space="preserve"> lēmumu par Parādnieka maksātnespējas procesa administratoru </w:t>
      </w:r>
      <w:r w:rsidR="00D55876" w:rsidRPr="00BE0012">
        <w:rPr>
          <w:rFonts w:eastAsia="Times New Roman"/>
        </w:rPr>
        <w:t>iecelta Administratore.</w:t>
      </w:r>
    </w:p>
    <w:p w14:paraId="4D0B7DC8" w14:textId="24AD04BD" w:rsidR="00063B16" w:rsidRPr="00BE0012" w:rsidRDefault="00063B16" w:rsidP="006B0332">
      <w:pPr>
        <w:autoSpaceDE w:val="0"/>
        <w:autoSpaceDN w:val="0"/>
        <w:adjustRightInd w:val="0"/>
        <w:spacing w:after="0" w:line="240" w:lineRule="auto"/>
        <w:ind w:firstLine="567"/>
        <w:jc w:val="both"/>
        <w:rPr>
          <w:rFonts w:eastAsia="Times New Roman"/>
        </w:rPr>
      </w:pPr>
      <w:r w:rsidRPr="00BE0012">
        <w:rPr>
          <w:rFonts w:eastAsia="Times New Roman"/>
        </w:rPr>
        <w:t>[2] Sūdzībā norādīts turpmāk minētais.</w:t>
      </w:r>
    </w:p>
    <w:p w14:paraId="633E7BF4" w14:textId="2F3CC9E2" w:rsidR="000D7359" w:rsidRPr="00BE0012" w:rsidRDefault="00461674" w:rsidP="006B0332">
      <w:pPr>
        <w:autoSpaceDE w:val="0"/>
        <w:autoSpaceDN w:val="0"/>
        <w:adjustRightInd w:val="0"/>
        <w:spacing w:after="0" w:line="240" w:lineRule="auto"/>
        <w:ind w:firstLine="567"/>
        <w:jc w:val="both"/>
        <w:rPr>
          <w:rFonts w:eastAsia="Times New Roman"/>
        </w:rPr>
      </w:pPr>
      <w:r w:rsidRPr="00BE0012">
        <w:rPr>
          <w:rFonts w:eastAsia="Times New Roman"/>
        </w:rPr>
        <w:t>Parādnieka maksātnespējas procesā</w:t>
      </w:r>
      <w:r w:rsidR="00AE133D" w:rsidRPr="00BE0012">
        <w:rPr>
          <w:rFonts w:eastAsia="Times New Roman"/>
        </w:rPr>
        <w:t xml:space="preserve"> ir atzīts</w:t>
      </w:r>
      <w:r w:rsidRPr="00BE0012">
        <w:rPr>
          <w:rFonts w:eastAsia="Times New Roman"/>
        </w:rPr>
        <w:t xml:space="preserve"> VID </w:t>
      </w:r>
      <w:r w:rsidR="000D7359" w:rsidRPr="00BE0012">
        <w:rPr>
          <w:rFonts w:eastAsia="Times New Roman"/>
          <w:lang w:eastAsia="en-US"/>
        </w:rPr>
        <w:t>kreditora prasījums kopējās summas 703 309,08</w:t>
      </w:r>
      <w:r w:rsidR="00A703C2" w:rsidRPr="00BE0012">
        <w:rPr>
          <w:rFonts w:eastAsia="Times New Roman"/>
          <w:lang w:eastAsia="en-US"/>
        </w:rPr>
        <w:t> </w:t>
      </w:r>
      <w:r w:rsidR="00A703C2" w:rsidRPr="00BE0012">
        <w:rPr>
          <w:rFonts w:eastAsia="Times New Roman"/>
          <w:i/>
          <w:iCs/>
          <w:lang w:eastAsia="en-US"/>
        </w:rPr>
        <w:t>euro</w:t>
      </w:r>
      <w:r w:rsidR="00D8187C" w:rsidRPr="00BE0012">
        <w:rPr>
          <w:rFonts w:eastAsia="Times New Roman"/>
          <w:lang w:eastAsia="en-US"/>
        </w:rPr>
        <w:t xml:space="preserve"> apmērā.</w:t>
      </w:r>
    </w:p>
    <w:p w14:paraId="6F261BE0" w14:textId="18936E81"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Viens no maksātnespējas proces</w:t>
      </w:r>
      <w:r w:rsidR="00CD3DF4" w:rsidRPr="00BE0012">
        <w:rPr>
          <w:rFonts w:eastAsia="Times New Roman"/>
          <w:lang w:eastAsia="en-US"/>
        </w:rPr>
        <w:t>a</w:t>
      </w:r>
      <w:r w:rsidRPr="00BE0012">
        <w:rPr>
          <w:rFonts w:eastAsia="Times New Roman"/>
          <w:lang w:eastAsia="en-US"/>
        </w:rPr>
        <w:t xml:space="preserve"> pamatprincipiem ir procesa efektivitātes princips – procesa ietvaros piemērojami tādi pasākumi, kas ļauj ar vismazāko resursu patēriņu vispilnīgāk sasniegt procesa mērķi, tāpat kā apgrozības ātruma princips – procesa uzdevums ir uzturēt komerctiesiskās apgrozības ātrumu. Parādnieka mantas realizācija veicama, lai pēc iespējas ātrāk nodrošinātu tās atgriešanos komerctiesiskajā apritē</w:t>
      </w:r>
      <w:r w:rsidRPr="00BE0012">
        <w:rPr>
          <w:rFonts w:eastAsia="Times New Roman"/>
          <w:vertAlign w:val="superscript"/>
          <w:lang w:eastAsia="en-US"/>
        </w:rPr>
        <w:footnoteReference w:id="1"/>
      </w:r>
      <w:r w:rsidRPr="00BE0012">
        <w:rPr>
          <w:rFonts w:eastAsia="Times New Roman"/>
          <w:lang w:eastAsia="en-US"/>
        </w:rPr>
        <w:t>.</w:t>
      </w:r>
    </w:p>
    <w:p w14:paraId="24085138" w14:textId="29CDC9E6"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Lai arī </w:t>
      </w:r>
      <w:r w:rsidR="00617056" w:rsidRPr="00BE0012">
        <w:rPr>
          <w:rFonts w:eastAsia="Times New Roman"/>
          <w:lang w:eastAsia="en-US"/>
        </w:rPr>
        <w:t>Parādnieka</w:t>
      </w:r>
      <w:r w:rsidRPr="00BE0012">
        <w:rPr>
          <w:rFonts w:eastAsia="Times New Roman"/>
          <w:lang w:eastAsia="en-US"/>
        </w:rPr>
        <w:t xml:space="preserve"> maksātnespējas process uzsākts jau</w:t>
      </w:r>
      <w:r w:rsidR="00CA6639" w:rsidRPr="00BE0012">
        <w:rPr>
          <w:rFonts w:eastAsia="Times New Roman"/>
          <w:lang w:eastAsia="en-US"/>
        </w:rPr>
        <w:t xml:space="preserve"> </w:t>
      </w:r>
      <w:r w:rsidR="005A52A3" w:rsidRPr="00BE0012">
        <w:rPr>
          <w:rFonts w:eastAsia="Times New Roman"/>
          <w:lang w:eastAsia="en-US"/>
        </w:rPr>
        <w:t>/datums/</w:t>
      </w:r>
      <w:r w:rsidRPr="00BE0012">
        <w:rPr>
          <w:rFonts w:eastAsia="Times New Roman"/>
          <w:lang w:eastAsia="en-US"/>
        </w:rPr>
        <w:t xml:space="preserve">, tomēr bankrota procedūra joprojām nav pabeigta un maksātnespējas procesā konstatētie fakti liek domāt, ka tuvākajā laikā </w:t>
      </w:r>
      <w:r w:rsidR="00CA6639" w:rsidRPr="00BE0012">
        <w:rPr>
          <w:rFonts w:eastAsia="Times New Roman"/>
          <w:lang w:eastAsia="en-US"/>
        </w:rPr>
        <w:t>A</w:t>
      </w:r>
      <w:r w:rsidRPr="00BE0012">
        <w:rPr>
          <w:rFonts w:eastAsia="Times New Roman"/>
          <w:lang w:eastAsia="en-US"/>
        </w:rPr>
        <w:t xml:space="preserve">dministratore arī neplāno veikt atbilstošas darbības, lai bankrota procedūru </w:t>
      </w:r>
      <w:r w:rsidRPr="00BE0012">
        <w:rPr>
          <w:rFonts w:eastAsia="Times New Roman"/>
          <w:lang w:eastAsia="en-US"/>
        </w:rPr>
        <w:lastRenderedPageBreak/>
        <w:t>pabeigtu</w:t>
      </w:r>
      <w:r w:rsidR="0087004A" w:rsidRPr="00BE0012">
        <w:rPr>
          <w:rFonts w:eastAsia="Times New Roman"/>
          <w:lang w:eastAsia="en-US"/>
        </w:rPr>
        <w:t xml:space="preserve">. </w:t>
      </w:r>
      <w:r w:rsidRPr="00BE0012">
        <w:rPr>
          <w:rFonts w:eastAsia="Times New Roman"/>
          <w:lang w:eastAsia="en-US"/>
        </w:rPr>
        <w:t xml:space="preserve">VID ieskatā, lietas faktiskie apstākļi norāda uz to, ka </w:t>
      </w:r>
      <w:r w:rsidR="0087004A" w:rsidRPr="00BE0012">
        <w:rPr>
          <w:rFonts w:eastAsia="Times New Roman"/>
          <w:lang w:eastAsia="en-US"/>
        </w:rPr>
        <w:t>A</w:t>
      </w:r>
      <w:r w:rsidRPr="00BE0012">
        <w:rPr>
          <w:rFonts w:eastAsia="Times New Roman"/>
          <w:lang w:eastAsia="en-US"/>
        </w:rPr>
        <w:t>dministratorei ir pietiekams pamats veikt darbības, lai bankrota procedūru varētu pabeigt.</w:t>
      </w:r>
    </w:p>
    <w:p w14:paraId="73C4993B" w14:textId="2DA7CC84"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w:t>
      </w:r>
      <w:r w:rsidR="0087004A" w:rsidRPr="00BE0012">
        <w:rPr>
          <w:rFonts w:eastAsia="Times New Roman"/>
          <w:lang w:eastAsia="en-US"/>
        </w:rPr>
        <w:t>2.</w:t>
      </w:r>
      <w:r w:rsidRPr="00BE0012">
        <w:rPr>
          <w:rFonts w:eastAsia="Times New Roman"/>
          <w:lang w:eastAsia="en-US"/>
        </w:rPr>
        <w:t xml:space="preserve">1] VID </w:t>
      </w:r>
      <w:r w:rsidR="0087004A" w:rsidRPr="00BE0012">
        <w:rPr>
          <w:rFonts w:eastAsia="Times New Roman"/>
          <w:lang w:eastAsia="en-US"/>
        </w:rPr>
        <w:t xml:space="preserve">2024. gada 26. aprīļa </w:t>
      </w:r>
      <w:r w:rsidRPr="00BE0012">
        <w:rPr>
          <w:rFonts w:eastAsia="Times New Roman"/>
          <w:lang w:eastAsia="en-US"/>
        </w:rPr>
        <w:t>vēstul</w:t>
      </w:r>
      <w:r w:rsidR="0087004A" w:rsidRPr="00BE0012">
        <w:rPr>
          <w:rFonts w:eastAsia="Times New Roman"/>
          <w:lang w:eastAsia="en-US"/>
        </w:rPr>
        <w:t>ē</w:t>
      </w:r>
      <w:r w:rsidRPr="00BE0012">
        <w:rPr>
          <w:rFonts w:eastAsia="Times New Roman"/>
          <w:lang w:eastAsia="en-US"/>
        </w:rPr>
        <w:t xml:space="preserve"> </w:t>
      </w:r>
      <w:r w:rsidR="005A52A3" w:rsidRPr="00BE0012">
        <w:rPr>
          <w:rFonts w:eastAsia="Times New Roman"/>
          <w:lang w:eastAsia="en-US"/>
        </w:rPr>
        <w:t>/numurs/</w:t>
      </w:r>
      <w:r w:rsidRPr="00BE0012">
        <w:rPr>
          <w:rFonts w:eastAsia="Times New Roman"/>
          <w:lang w:eastAsia="en-US"/>
        </w:rPr>
        <w:t xml:space="preserve"> lūdz</w:t>
      </w:r>
      <w:r w:rsidR="0087004A" w:rsidRPr="00BE0012">
        <w:rPr>
          <w:rFonts w:eastAsia="Times New Roman"/>
          <w:lang w:eastAsia="en-US"/>
        </w:rPr>
        <w:t>a</w:t>
      </w:r>
      <w:r w:rsidRPr="00BE0012">
        <w:rPr>
          <w:rFonts w:eastAsia="Times New Roman"/>
          <w:lang w:eastAsia="en-US"/>
        </w:rPr>
        <w:t xml:space="preserve"> </w:t>
      </w:r>
      <w:r w:rsidR="0087004A" w:rsidRPr="00BE0012">
        <w:rPr>
          <w:rFonts w:eastAsia="Times New Roman"/>
          <w:lang w:eastAsia="en-US"/>
        </w:rPr>
        <w:t>A</w:t>
      </w:r>
      <w:r w:rsidRPr="00BE0012">
        <w:rPr>
          <w:rFonts w:eastAsia="Times New Roman"/>
          <w:lang w:eastAsia="en-US"/>
        </w:rPr>
        <w:t xml:space="preserve">dministratorei sniegt informāciju par </w:t>
      </w:r>
      <w:r w:rsidR="0087004A" w:rsidRPr="00BE0012">
        <w:rPr>
          <w:rFonts w:eastAsia="Times New Roman"/>
          <w:lang w:eastAsia="en-US"/>
        </w:rPr>
        <w:t>Parādnieka</w:t>
      </w:r>
      <w:r w:rsidRPr="00BE0012">
        <w:rPr>
          <w:rFonts w:eastAsia="Times New Roman"/>
          <w:lang w:eastAsia="en-US"/>
        </w:rPr>
        <w:t xml:space="preserve"> maksātnespējas procesa gaitu, veiktajām darbībām kreditoru prasījumu apmierināšanai, kā arī par plānoto rīcību bankrota procedūras pabeigšanai. Tāpat informāciju par apsvērumiem, kuru dēļ </w:t>
      </w:r>
      <w:r w:rsidR="0087004A" w:rsidRPr="00BE0012">
        <w:rPr>
          <w:rFonts w:eastAsia="Times New Roman"/>
          <w:lang w:eastAsia="en-US"/>
        </w:rPr>
        <w:t>Parādnieka</w:t>
      </w:r>
      <w:r w:rsidRPr="00BE0012">
        <w:rPr>
          <w:rFonts w:eastAsia="Times New Roman"/>
          <w:lang w:eastAsia="en-US"/>
        </w:rPr>
        <w:t xml:space="preserve"> maksātnespējas procesa turpmākās darbības</w:t>
      </w:r>
      <w:r w:rsidR="00DE52A9" w:rsidRPr="00BE0012">
        <w:rPr>
          <w:rFonts w:eastAsia="Times New Roman"/>
          <w:lang w:eastAsia="en-US"/>
        </w:rPr>
        <w:t xml:space="preserve"> ir</w:t>
      </w:r>
      <w:r w:rsidRPr="00BE0012">
        <w:rPr>
          <w:rFonts w:eastAsia="Times New Roman"/>
          <w:lang w:eastAsia="en-US"/>
        </w:rPr>
        <w:t xml:space="preserve"> atkarīgas no </w:t>
      </w:r>
      <w:r w:rsidR="006258DA" w:rsidRPr="00BE0012">
        <w:rPr>
          <w:rFonts w:eastAsia="Times New Roman"/>
          <w:lang w:eastAsia="en-US"/>
        </w:rPr>
        <w:t>/</w:t>
      </w:r>
      <w:r w:rsidRPr="00BE0012">
        <w:rPr>
          <w:rFonts w:eastAsia="Times New Roman"/>
          <w:lang w:eastAsia="en-US"/>
        </w:rPr>
        <w:t>SIA </w:t>
      </w:r>
      <w:r w:rsidR="003839BF" w:rsidRPr="00BE0012">
        <w:rPr>
          <w:rFonts w:eastAsia="Times New Roman"/>
          <w:lang w:eastAsia="en-US"/>
        </w:rPr>
        <w:t>"</w:t>
      </w:r>
      <w:r w:rsidR="006258DA" w:rsidRPr="00BE0012">
        <w:rPr>
          <w:rFonts w:eastAsia="Times New Roman"/>
          <w:lang w:eastAsia="en-US"/>
        </w:rPr>
        <w:t>Nosaukums B</w:t>
      </w:r>
      <w:r w:rsidR="003839BF" w:rsidRPr="00BE0012">
        <w:rPr>
          <w:rFonts w:eastAsia="Times New Roman"/>
          <w:lang w:eastAsia="en-US"/>
        </w:rPr>
        <w:t>"</w:t>
      </w:r>
      <w:r w:rsidR="006258DA" w:rsidRPr="00BE0012">
        <w:rPr>
          <w:rFonts w:eastAsia="Times New Roman"/>
          <w:lang w:eastAsia="en-US"/>
        </w:rPr>
        <w:t>/</w:t>
      </w:r>
      <w:r w:rsidRPr="00BE0012">
        <w:rPr>
          <w:rFonts w:eastAsia="Times New Roman"/>
          <w:lang w:eastAsia="en-US"/>
        </w:rPr>
        <w:t xml:space="preserve">, </w:t>
      </w:r>
      <w:r w:rsidR="006258DA" w:rsidRPr="00BE0012">
        <w:rPr>
          <w:rFonts w:eastAsia="Times New Roman"/>
          <w:lang w:eastAsia="en-US"/>
        </w:rPr>
        <w:t>/</w:t>
      </w:r>
      <w:r w:rsidRPr="00BE0012">
        <w:rPr>
          <w:rFonts w:eastAsia="Times New Roman"/>
          <w:lang w:eastAsia="en-US"/>
        </w:rPr>
        <w:t>reģ</w:t>
      </w:r>
      <w:r w:rsidR="00A12AAE" w:rsidRPr="00BE0012">
        <w:rPr>
          <w:rFonts w:eastAsia="Times New Roman"/>
          <w:lang w:eastAsia="en-US"/>
        </w:rPr>
        <w:t xml:space="preserve">istrācijas </w:t>
      </w:r>
      <w:r w:rsidR="006258DA" w:rsidRPr="00BE0012">
        <w:rPr>
          <w:rFonts w:eastAsia="Times New Roman"/>
          <w:lang w:eastAsia="en-US"/>
        </w:rPr>
        <w:t>numurs/</w:t>
      </w:r>
      <w:r w:rsidRPr="00BE0012">
        <w:rPr>
          <w:rFonts w:eastAsia="Times New Roman"/>
          <w:lang w:eastAsia="en-US"/>
        </w:rPr>
        <w:t xml:space="preserve">, maksātnespējas procesā veiktajām darbībām, kā tas izriet no </w:t>
      </w:r>
      <w:r w:rsidR="00A12AAE" w:rsidRPr="00BE0012">
        <w:rPr>
          <w:rFonts w:eastAsia="Times New Roman"/>
          <w:lang w:eastAsia="en-US"/>
        </w:rPr>
        <w:t>A</w:t>
      </w:r>
      <w:r w:rsidRPr="00BE0012">
        <w:rPr>
          <w:rFonts w:eastAsia="Times New Roman"/>
          <w:lang w:eastAsia="en-US"/>
        </w:rPr>
        <w:t>dministratores darbības pārskatiem.</w:t>
      </w:r>
    </w:p>
    <w:p w14:paraId="583758DB" w14:textId="4D214532" w:rsidR="000D7359" w:rsidRPr="00BE0012" w:rsidRDefault="000D7359" w:rsidP="006B0332">
      <w:pPr>
        <w:widowControl/>
        <w:spacing w:after="0" w:line="240" w:lineRule="auto"/>
        <w:ind w:firstLine="567"/>
        <w:jc w:val="both"/>
        <w:rPr>
          <w:rFonts w:eastAsia="Times New Roman"/>
          <w:i/>
          <w:iCs/>
          <w:lang w:eastAsia="en-US"/>
        </w:rPr>
      </w:pPr>
      <w:r w:rsidRPr="00BE0012">
        <w:rPr>
          <w:rFonts w:eastAsia="Times New Roman"/>
          <w:lang w:eastAsia="en-US"/>
        </w:rPr>
        <w:t xml:space="preserve">Ar </w:t>
      </w:r>
      <w:r w:rsidR="00A52FD8" w:rsidRPr="00BE0012">
        <w:rPr>
          <w:rFonts w:eastAsia="Times New Roman"/>
          <w:lang w:eastAsia="en-US"/>
        </w:rPr>
        <w:t xml:space="preserve">2024. gada 10. maija </w:t>
      </w:r>
      <w:r w:rsidRPr="00BE0012">
        <w:rPr>
          <w:rFonts w:eastAsia="Times New Roman"/>
          <w:lang w:eastAsia="en-US"/>
        </w:rPr>
        <w:t xml:space="preserve">atbildi </w:t>
      </w:r>
      <w:r w:rsidR="006258DA" w:rsidRPr="00BE0012">
        <w:rPr>
          <w:rFonts w:eastAsia="Times New Roman"/>
          <w:lang w:eastAsia="en-US"/>
        </w:rPr>
        <w:t>/numurs/</w:t>
      </w:r>
      <w:r w:rsidRPr="00BE0012">
        <w:rPr>
          <w:rFonts w:eastAsia="Times New Roman"/>
          <w:lang w:eastAsia="en-US"/>
        </w:rPr>
        <w:t xml:space="preserve"> </w:t>
      </w:r>
      <w:r w:rsidR="00A52FD8" w:rsidRPr="00BE0012">
        <w:rPr>
          <w:rFonts w:eastAsia="Times New Roman"/>
          <w:lang w:eastAsia="en-US"/>
        </w:rPr>
        <w:t>A</w:t>
      </w:r>
      <w:r w:rsidRPr="00BE0012">
        <w:rPr>
          <w:rFonts w:eastAsia="Times New Roman"/>
          <w:lang w:eastAsia="en-US"/>
        </w:rPr>
        <w:t>dministratore informēj</w:t>
      </w:r>
      <w:r w:rsidR="00A52FD8" w:rsidRPr="00BE0012">
        <w:rPr>
          <w:rFonts w:eastAsia="Times New Roman"/>
          <w:lang w:eastAsia="en-US"/>
        </w:rPr>
        <w:t xml:space="preserve">a: </w:t>
      </w:r>
      <w:r w:rsidRPr="00BE0012">
        <w:rPr>
          <w:rFonts w:eastAsia="Times New Roman"/>
          <w:i/>
          <w:iCs/>
          <w:lang w:eastAsia="en-US"/>
        </w:rPr>
        <w:t xml:space="preserve">parādnieka bankrota procedūra vēl nav pabeigta un maksātnespējas procesa turpmākās darbības ir atkarīgas no </w:t>
      </w:r>
      <w:r w:rsidR="00FB5BE1" w:rsidRPr="00BE0012">
        <w:rPr>
          <w:rFonts w:eastAsia="Times New Roman"/>
          <w:i/>
          <w:iCs/>
          <w:lang w:eastAsia="en-US"/>
        </w:rPr>
        <w:t>/</w:t>
      </w:r>
      <w:r w:rsidRPr="00BE0012">
        <w:rPr>
          <w:rFonts w:eastAsia="Times New Roman"/>
          <w:i/>
          <w:iCs/>
          <w:lang w:eastAsia="en-US"/>
        </w:rPr>
        <w:t>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 xml:space="preserve"> maksātnespējas procesā veiktajām darbībām, jo </w:t>
      </w:r>
      <w:r w:rsidR="00FB5BE1" w:rsidRPr="00BE0012">
        <w:rPr>
          <w:rFonts w:eastAsia="Times New Roman"/>
          <w:i/>
          <w:iCs/>
          <w:lang w:eastAsia="en-US"/>
        </w:rPr>
        <w:t>/</w:t>
      </w:r>
      <w:r w:rsidRPr="00BE0012">
        <w:rPr>
          <w:rFonts w:eastAsia="Times New Roman"/>
          <w:i/>
          <w:iCs/>
          <w:lang w:eastAsia="en-US"/>
        </w:rPr>
        <w:t>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 xml:space="preserve"> maksātnespējas procesā ir pieteikts </w:t>
      </w:r>
      <w:r w:rsidR="00FB5BE1" w:rsidRPr="00BE0012">
        <w:rPr>
          <w:rFonts w:eastAsia="Times New Roman"/>
          <w:i/>
          <w:iCs/>
          <w:lang w:eastAsia="en-US"/>
        </w:rPr>
        <w:t>/pers. A/</w:t>
      </w:r>
      <w:r w:rsidRPr="00BE0012">
        <w:rPr>
          <w:rFonts w:eastAsia="Times New Roman"/>
          <w:i/>
          <w:iCs/>
          <w:lang w:eastAsia="en-US"/>
        </w:rPr>
        <w:t xml:space="preserve"> kreditora prasījums, proti, </w:t>
      </w:r>
      <w:r w:rsidR="00FB5BE1" w:rsidRPr="00BE0012">
        <w:rPr>
          <w:rFonts w:eastAsia="Times New Roman"/>
          <w:i/>
          <w:iCs/>
          <w:lang w:eastAsia="en-US"/>
        </w:rPr>
        <w:t>/pers. A/</w:t>
      </w:r>
      <w:r w:rsidRPr="00BE0012">
        <w:rPr>
          <w:rFonts w:eastAsia="Times New Roman"/>
          <w:i/>
          <w:iCs/>
          <w:lang w:eastAsia="en-US"/>
        </w:rPr>
        <w:t xml:space="preserve"> ir prasījuma tiesības pret maksātnespējīgo </w:t>
      </w:r>
      <w:r w:rsidR="00FB5BE1" w:rsidRPr="00BE0012">
        <w:rPr>
          <w:rFonts w:eastAsia="Times New Roman"/>
          <w:i/>
          <w:iCs/>
          <w:lang w:eastAsia="en-US"/>
        </w:rPr>
        <w:t>/</w:t>
      </w:r>
      <w:r w:rsidRPr="00BE0012">
        <w:rPr>
          <w:rFonts w:eastAsia="Times New Roman"/>
          <w:i/>
          <w:iCs/>
          <w:lang w:eastAsia="en-US"/>
        </w:rPr>
        <w:t>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w:t>
      </w:r>
    </w:p>
    <w:p w14:paraId="5E589D1A" w14:textId="4DE73BD7"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i/>
          <w:iCs/>
          <w:lang w:eastAsia="en-US"/>
        </w:rPr>
        <w:t xml:space="preserve">Iegūstot informāciju no </w:t>
      </w:r>
      <w:r w:rsidR="00FB5BE1" w:rsidRPr="00BE0012">
        <w:rPr>
          <w:rFonts w:eastAsia="Times New Roman"/>
          <w:i/>
          <w:iCs/>
          <w:lang w:eastAsia="en-US"/>
        </w:rPr>
        <w:t>/</w:t>
      </w:r>
      <w:r w:rsidRPr="00BE0012">
        <w:rPr>
          <w:rFonts w:eastAsia="Times New Roman"/>
          <w:i/>
          <w:iCs/>
          <w:lang w:eastAsia="en-US"/>
        </w:rPr>
        <w:t>MSIA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 xml:space="preserve"> administratores, konstatēts, ka pastāv naudas līdzekļu atgūšanas iespēja, bet tiesvedību dēļ </w:t>
      </w:r>
      <w:r w:rsidR="00FB5BE1" w:rsidRPr="00BE0012">
        <w:rPr>
          <w:rFonts w:eastAsia="Times New Roman"/>
          <w:i/>
          <w:iCs/>
          <w:lang w:eastAsia="en-US"/>
        </w:rPr>
        <w:t>/</w:t>
      </w:r>
      <w:r w:rsidRPr="00BE0012">
        <w:rPr>
          <w:rFonts w:eastAsia="Times New Roman"/>
          <w:i/>
          <w:iCs/>
          <w:lang w:eastAsia="en-US"/>
        </w:rPr>
        <w:t>MSIA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 xml:space="preserve"> maksātnespējas process vēl nebūs pabeigts tuvākajā laikā. Šī iemesla dēļ šobrīd tiek lemts jautājums par to, kā rīkoties ar </w:t>
      </w:r>
      <w:r w:rsidR="00FB5BE1" w:rsidRPr="00BE0012">
        <w:rPr>
          <w:rFonts w:eastAsia="Times New Roman"/>
          <w:i/>
          <w:iCs/>
          <w:lang w:eastAsia="en-US"/>
        </w:rPr>
        <w:t>/pers. A/</w:t>
      </w:r>
      <w:r w:rsidRPr="00BE0012">
        <w:rPr>
          <w:rFonts w:eastAsia="Times New Roman"/>
          <w:i/>
          <w:iCs/>
          <w:lang w:eastAsia="en-US"/>
        </w:rPr>
        <w:t xml:space="preserve"> prasījuma tiesībām pret </w:t>
      </w:r>
      <w:r w:rsidR="00FB5BE1" w:rsidRPr="00BE0012">
        <w:rPr>
          <w:rFonts w:eastAsia="Times New Roman"/>
          <w:i/>
          <w:iCs/>
          <w:lang w:eastAsia="en-US"/>
        </w:rPr>
        <w:t>/</w:t>
      </w:r>
      <w:r w:rsidRPr="00BE0012">
        <w:rPr>
          <w:rFonts w:eastAsia="Times New Roman"/>
          <w:i/>
          <w:iCs/>
          <w:lang w:eastAsia="en-US"/>
        </w:rPr>
        <w:t>MSIA </w:t>
      </w:r>
      <w:r w:rsidR="00A52FD8" w:rsidRPr="00BE0012">
        <w:rPr>
          <w:rFonts w:eastAsia="Times New Roman"/>
          <w:i/>
          <w:iCs/>
          <w:lang w:eastAsia="en-US"/>
        </w:rPr>
        <w:t>"</w:t>
      </w:r>
      <w:r w:rsidR="00FB5BE1" w:rsidRPr="00BE0012">
        <w:rPr>
          <w:rFonts w:eastAsia="Times New Roman"/>
          <w:i/>
          <w:iCs/>
          <w:lang w:eastAsia="en-US"/>
        </w:rPr>
        <w:t>Nosaukums B</w:t>
      </w:r>
      <w:r w:rsidR="00A52FD8" w:rsidRPr="00BE0012">
        <w:rPr>
          <w:rFonts w:eastAsia="Times New Roman"/>
          <w:i/>
          <w:iCs/>
          <w:lang w:eastAsia="en-US"/>
        </w:rPr>
        <w:t>"</w:t>
      </w:r>
      <w:r w:rsidR="00FB5BE1" w:rsidRPr="00BE0012">
        <w:rPr>
          <w:rFonts w:eastAsia="Times New Roman"/>
          <w:i/>
          <w:iCs/>
          <w:lang w:eastAsia="en-US"/>
        </w:rPr>
        <w:t>/</w:t>
      </w:r>
      <w:r w:rsidRPr="00BE0012">
        <w:rPr>
          <w:rFonts w:eastAsia="Times New Roman"/>
          <w:i/>
          <w:iCs/>
          <w:lang w:eastAsia="en-US"/>
        </w:rPr>
        <w:t xml:space="preserve">. Par pieņemto lēmumu tuvākajā laikā tiks informēti </w:t>
      </w:r>
      <w:r w:rsidR="00FB5BE1" w:rsidRPr="00BE0012">
        <w:rPr>
          <w:rFonts w:eastAsia="Times New Roman"/>
          <w:i/>
          <w:iCs/>
          <w:lang w:eastAsia="en-US"/>
        </w:rPr>
        <w:t>/pers. A/</w:t>
      </w:r>
      <w:r w:rsidRPr="00BE0012">
        <w:rPr>
          <w:rFonts w:eastAsia="Times New Roman"/>
          <w:i/>
          <w:iCs/>
          <w:lang w:eastAsia="en-US"/>
        </w:rPr>
        <w:t xml:space="preserve"> kreditori, tai skaitā arī Valsts ieņēmumu dienests</w:t>
      </w:r>
      <w:r w:rsidRPr="00BE0012">
        <w:rPr>
          <w:rFonts w:eastAsia="Times New Roman"/>
          <w:lang w:eastAsia="en-US"/>
        </w:rPr>
        <w:t>”.</w:t>
      </w:r>
    </w:p>
    <w:p w14:paraId="46137F69" w14:textId="789F1513" w:rsidR="00A55631"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Secīgi, jau </w:t>
      </w:r>
      <w:r w:rsidR="00054224" w:rsidRPr="00BE0012">
        <w:rPr>
          <w:rFonts w:eastAsia="Times New Roman"/>
          <w:lang w:eastAsia="en-US"/>
        </w:rPr>
        <w:t>2024. gada 14. maijā A</w:t>
      </w:r>
      <w:r w:rsidRPr="00BE0012">
        <w:rPr>
          <w:rFonts w:eastAsia="Times New Roman"/>
          <w:lang w:eastAsia="en-US"/>
        </w:rPr>
        <w:t xml:space="preserve">dministratore sastādīja precizēto mantas pārdošanas plānu </w:t>
      </w:r>
      <w:r w:rsidR="00FB5BE1" w:rsidRPr="00BE0012">
        <w:rPr>
          <w:rFonts w:eastAsia="Times New Roman"/>
          <w:lang w:eastAsia="en-US"/>
        </w:rPr>
        <w:t>/numurs/</w:t>
      </w:r>
      <w:r w:rsidRPr="00BE0012">
        <w:rPr>
          <w:rFonts w:eastAsia="Times New Roman"/>
          <w:lang w:eastAsia="en-US"/>
        </w:rPr>
        <w:t>, kur</w:t>
      </w:r>
      <w:r w:rsidR="006D6C55" w:rsidRPr="00BE0012">
        <w:rPr>
          <w:rFonts w:eastAsia="Times New Roman"/>
          <w:lang w:eastAsia="en-US"/>
        </w:rPr>
        <w:t>ā</w:t>
      </w:r>
      <w:r w:rsidRPr="00BE0012">
        <w:rPr>
          <w:rFonts w:eastAsia="Times New Roman"/>
          <w:lang w:eastAsia="en-US"/>
        </w:rPr>
        <w:t xml:space="preserve"> norād</w:t>
      </w:r>
      <w:r w:rsidR="006D6C55" w:rsidRPr="00BE0012">
        <w:rPr>
          <w:rFonts w:eastAsia="Times New Roman"/>
          <w:lang w:eastAsia="en-US"/>
        </w:rPr>
        <w:t xml:space="preserve">īja: </w:t>
      </w:r>
      <w:r w:rsidRPr="00BE0012">
        <w:rPr>
          <w:rFonts w:eastAsia="Times New Roman"/>
          <w:i/>
          <w:iCs/>
          <w:lang w:eastAsia="en-US"/>
        </w:rPr>
        <w:t xml:space="preserve">Izvērtējot iespējas saņemt naudas līdzekļus Parādnieka prasījuma segšanai </w:t>
      </w:r>
      <w:r w:rsidR="00DA7455" w:rsidRPr="00BE0012">
        <w:rPr>
          <w:rFonts w:eastAsia="Times New Roman"/>
          <w:i/>
          <w:iCs/>
          <w:lang w:eastAsia="en-US"/>
        </w:rPr>
        <w:t>/</w:t>
      </w:r>
      <w:r w:rsidRPr="00BE0012">
        <w:rPr>
          <w:rFonts w:eastAsia="Times New Roman"/>
          <w:i/>
          <w:iCs/>
          <w:lang w:eastAsia="en-US"/>
        </w:rPr>
        <w:t>SIA </w:t>
      </w:r>
      <w:r w:rsidR="00A52FD8" w:rsidRPr="00BE0012">
        <w:rPr>
          <w:rFonts w:eastAsia="Times New Roman"/>
          <w:i/>
          <w:iCs/>
          <w:lang w:eastAsia="en-US"/>
        </w:rPr>
        <w:t>"</w:t>
      </w:r>
      <w:r w:rsidR="00DA7455" w:rsidRPr="00BE0012">
        <w:rPr>
          <w:rFonts w:eastAsia="Times New Roman"/>
          <w:i/>
          <w:iCs/>
          <w:lang w:eastAsia="en-US"/>
        </w:rPr>
        <w:t>Nosaukums B</w:t>
      </w:r>
      <w:r w:rsidR="00A52FD8" w:rsidRPr="00BE0012">
        <w:rPr>
          <w:rFonts w:eastAsia="Times New Roman"/>
          <w:i/>
          <w:iCs/>
          <w:lang w:eastAsia="en-US"/>
        </w:rPr>
        <w:t>"</w:t>
      </w:r>
      <w:r w:rsidR="00DA7455" w:rsidRPr="00BE0012">
        <w:rPr>
          <w:rFonts w:eastAsia="Times New Roman"/>
          <w:i/>
          <w:iCs/>
          <w:lang w:eastAsia="en-US"/>
        </w:rPr>
        <w:t>/</w:t>
      </w:r>
      <w:r w:rsidRPr="00BE0012">
        <w:rPr>
          <w:rFonts w:eastAsia="Times New Roman"/>
          <w:i/>
          <w:iCs/>
          <w:lang w:eastAsia="en-US"/>
        </w:rPr>
        <w:t xml:space="preserve"> maksātnespējas procesa lietā, no </w:t>
      </w:r>
      <w:r w:rsidR="00DA7455" w:rsidRPr="00BE0012">
        <w:rPr>
          <w:rFonts w:eastAsia="Times New Roman"/>
          <w:i/>
          <w:iCs/>
          <w:lang w:eastAsia="en-US"/>
        </w:rPr>
        <w:t>/</w:t>
      </w:r>
      <w:r w:rsidRPr="00BE0012">
        <w:rPr>
          <w:rFonts w:eastAsia="Times New Roman"/>
          <w:i/>
          <w:iCs/>
          <w:lang w:eastAsia="en-US"/>
        </w:rPr>
        <w:t xml:space="preserve">SIA </w:t>
      </w:r>
      <w:r w:rsidR="00A52FD8" w:rsidRPr="00BE0012">
        <w:rPr>
          <w:rFonts w:eastAsia="Times New Roman"/>
          <w:i/>
          <w:iCs/>
          <w:lang w:eastAsia="en-US"/>
        </w:rPr>
        <w:t>"</w:t>
      </w:r>
      <w:r w:rsidR="00DA7455" w:rsidRPr="00BE0012">
        <w:rPr>
          <w:rFonts w:eastAsia="Times New Roman"/>
          <w:i/>
          <w:iCs/>
          <w:lang w:eastAsia="en-US"/>
        </w:rPr>
        <w:t>Nosaukums B</w:t>
      </w:r>
      <w:r w:rsidR="00A52FD8" w:rsidRPr="00BE0012">
        <w:rPr>
          <w:rFonts w:eastAsia="Times New Roman"/>
          <w:i/>
          <w:iCs/>
          <w:lang w:eastAsia="en-US"/>
        </w:rPr>
        <w:t>"</w:t>
      </w:r>
      <w:r w:rsidR="00DA7455" w:rsidRPr="00BE0012">
        <w:rPr>
          <w:rFonts w:eastAsia="Times New Roman"/>
          <w:i/>
          <w:iCs/>
          <w:lang w:eastAsia="en-US"/>
        </w:rPr>
        <w:t>/</w:t>
      </w:r>
      <w:r w:rsidRPr="00BE0012">
        <w:rPr>
          <w:rFonts w:eastAsia="Times New Roman"/>
          <w:i/>
          <w:iCs/>
          <w:lang w:eastAsia="en-US"/>
        </w:rPr>
        <w:t xml:space="preserve"> maksātnespējas procesa administratores 2024.</w:t>
      </w:r>
      <w:r w:rsidR="00D815FC" w:rsidRPr="00BE0012">
        <w:rPr>
          <w:rFonts w:eastAsia="Times New Roman"/>
          <w:i/>
          <w:iCs/>
          <w:lang w:eastAsia="en-US"/>
        </w:rPr>
        <w:t> </w:t>
      </w:r>
      <w:r w:rsidRPr="00BE0012">
        <w:rPr>
          <w:rFonts w:eastAsia="Times New Roman"/>
          <w:i/>
          <w:iCs/>
          <w:lang w:eastAsia="en-US"/>
        </w:rPr>
        <w:t>gada 8.</w:t>
      </w:r>
      <w:r w:rsidR="00D815FC" w:rsidRPr="00BE0012">
        <w:rPr>
          <w:rFonts w:eastAsia="Times New Roman"/>
          <w:i/>
          <w:iCs/>
          <w:lang w:eastAsia="en-US"/>
        </w:rPr>
        <w:t> </w:t>
      </w:r>
      <w:r w:rsidRPr="00BE0012">
        <w:rPr>
          <w:rFonts w:eastAsia="Times New Roman"/>
          <w:i/>
          <w:iCs/>
          <w:lang w:eastAsia="en-US"/>
        </w:rPr>
        <w:t>janvārī saņemta atbildes vēstule uz administratores informācijas pieprasījumu, kurā norādīts, ka sabiedrības kreditoriem līdzekļu izmaksa prasījumu segšanai tuvākajā laikā nav paredzēta. Līdzekļu izmaksa prognozējama ne agrāk kā 2025.–2027.</w:t>
      </w:r>
      <w:r w:rsidR="00D815FC" w:rsidRPr="00BE0012">
        <w:rPr>
          <w:rFonts w:eastAsia="Times New Roman"/>
          <w:i/>
          <w:iCs/>
          <w:lang w:eastAsia="en-US"/>
        </w:rPr>
        <w:t> </w:t>
      </w:r>
      <w:r w:rsidRPr="00BE0012">
        <w:rPr>
          <w:rFonts w:eastAsia="Times New Roman"/>
          <w:i/>
          <w:iCs/>
          <w:lang w:eastAsia="en-US"/>
        </w:rPr>
        <w:t>gadā. Līdz ar to uz Parādnieka precizēta mantas pārdošanas sastādīšanas brīdi augstāk norādīto prasījuma tiesību novērtējums ir 39</w:t>
      </w:r>
      <w:r w:rsidR="0071015B" w:rsidRPr="00BE0012">
        <w:rPr>
          <w:rFonts w:eastAsia="Times New Roman"/>
          <w:i/>
          <w:iCs/>
          <w:lang w:eastAsia="en-US"/>
        </w:rPr>
        <w:t> </w:t>
      </w:r>
      <w:r w:rsidRPr="00BE0012">
        <w:rPr>
          <w:rFonts w:eastAsia="Times New Roman"/>
          <w:i/>
          <w:iCs/>
          <w:lang w:eastAsia="en-US"/>
        </w:rPr>
        <w:t>200,00</w:t>
      </w:r>
      <w:r w:rsidR="0071015B" w:rsidRPr="00BE0012">
        <w:rPr>
          <w:rFonts w:eastAsia="Times New Roman"/>
          <w:i/>
          <w:iCs/>
          <w:lang w:eastAsia="en-US"/>
        </w:rPr>
        <w:t> </w:t>
      </w:r>
      <w:r w:rsidRPr="00BE0012">
        <w:rPr>
          <w:rFonts w:eastAsia="Times New Roman"/>
          <w:i/>
          <w:iCs/>
          <w:lang w:eastAsia="en-US"/>
        </w:rPr>
        <w:t>EUR – 70% no prasījuma tiesību summas</w:t>
      </w:r>
      <w:r w:rsidR="0071015B" w:rsidRPr="00BE0012">
        <w:rPr>
          <w:rFonts w:eastAsia="Times New Roman"/>
          <w:lang w:eastAsia="en-US"/>
        </w:rPr>
        <w:t xml:space="preserve">. </w:t>
      </w:r>
    </w:p>
    <w:p w14:paraId="088FDC98" w14:textId="2E83324C" w:rsidR="000D7359" w:rsidRPr="00BE0012" w:rsidRDefault="00A55631" w:rsidP="006B0332">
      <w:pPr>
        <w:widowControl/>
        <w:spacing w:after="0" w:line="240" w:lineRule="auto"/>
        <w:ind w:firstLine="567"/>
        <w:jc w:val="both"/>
        <w:rPr>
          <w:rFonts w:eastAsia="Times New Roman"/>
          <w:lang w:eastAsia="en-US"/>
        </w:rPr>
      </w:pPr>
      <w:r w:rsidRPr="00BE0012">
        <w:rPr>
          <w:rFonts w:eastAsia="Times New Roman"/>
          <w:lang w:eastAsia="en-US"/>
        </w:rPr>
        <w:t>Precizētajā mantas pārdošanas plānā Administratore</w:t>
      </w:r>
      <w:r w:rsidR="000D7359" w:rsidRPr="00BE0012">
        <w:rPr>
          <w:rFonts w:eastAsia="Times New Roman"/>
          <w:lang w:eastAsia="en-US"/>
        </w:rPr>
        <w:t xml:space="preserve"> paredzēja prasījuma tiesību pārdošanu, </w:t>
      </w:r>
      <w:r w:rsidRPr="00BE0012">
        <w:rPr>
          <w:rFonts w:eastAsia="Times New Roman"/>
          <w:lang w:eastAsia="en-US"/>
        </w:rPr>
        <w:t>nosakot</w:t>
      </w:r>
      <w:r w:rsidR="0074438D" w:rsidRPr="00BE0012">
        <w:rPr>
          <w:rFonts w:eastAsia="Times New Roman"/>
          <w:lang w:eastAsia="en-US"/>
        </w:rPr>
        <w:t xml:space="preserve">: </w:t>
      </w:r>
      <w:r w:rsidR="000D7359" w:rsidRPr="00BE0012">
        <w:rPr>
          <w:rFonts w:eastAsia="Times New Roman"/>
          <w:i/>
          <w:iCs/>
          <w:lang w:eastAsia="en-US"/>
        </w:rPr>
        <w:t xml:space="preserve">Prasījuma tiesību pret </w:t>
      </w:r>
      <w:r w:rsidR="00DA7455" w:rsidRPr="00BE0012">
        <w:rPr>
          <w:rFonts w:eastAsia="Times New Roman"/>
          <w:i/>
          <w:iCs/>
          <w:lang w:eastAsia="en-US"/>
        </w:rPr>
        <w:t>/</w:t>
      </w:r>
      <w:r w:rsidR="000D7359" w:rsidRPr="00BE0012">
        <w:rPr>
          <w:rFonts w:eastAsia="Times New Roman"/>
          <w:i/>
          <w:iCs/>
          <w:lang w:eastAsia="en-US"/>
        </w:rPr>
        <w:t>SIA </w:t>
      </w:r>
      <w:r w:rsidR="0074438D" w:rsidRPr="00BE0012">
        <w:rPr>
          <w:rFonts w:eastAsia="Times New Roman"/>
          <w:i/>
          <w:iCs/>
          <w:lang w:eastAsia="en-US"/>
        </w:rPr>
        <w:t>"</w:t>
      </w:r>
      <w:r w:rsidR="00DA7455" w:rsidRPr="00BE0012">
        <w:rPr>
          <w:rFonts w:eastAsia="Times New Roman"/>
          <w:i/>
          <w:iCs/>
          <w:lang w:eastAsia="en-US"/>
        </w:rPr>
        <w:t>Nosaukums B</w:t>
      </w:r>
      <w:r w:rsidR="0074438D" w:rsidRPr="00BE0012">
        <w:rPr>
          <w:rFonts w:eastAsia="Times New Roman"/>
          <w:i/>
          <w:iCs/>
          <w:lang w:eastAsia="en-US"/>
        </w:rPr>
        <w:t>"</w:t>
      </w:r>
      <w:r w:rsidR="00DA7455" w:rsidRPr="00BE0012">
        <w:rPr>
          <w:rFonts w:eastAsia="Times New Roman"/>
          <w:i/>
          <w:iCs/>
          <w:lang w:eastAsia="en-US"/>
        </w:rPr>
        <w:t>/</w:t>
      </w:r>
      <w:r w:rsidR="000D7359" w:rsidRPr="00BE0012">
        <w:rPr>
          <w:rFonts w:eastAsia="Times New Roman"/>
          <w:i/>
          <w:iCs/>
          <w:lang w:eastAsia="en-US"/>
        </w:rPr>
        <w:t xml:space="preserve"> pārdošana ir paredzēta bez izsoles sekojošā kārtībā: administratore ievieto sludinājumu biedrības </w:t>
      </w:r>
      <w:r w:rsidR="00A52FD8" w:rsidRPr="00BE0012">
        <w:rPr>
          <w:rFonts w:eastAsia="Times New Roman"/>
          <w:i/>
          <w:iCs/>
          <w:lang w:eastAsia="en-US"/>
        </w:rPr>
        <w:t>"</w:t>
      </w:r>
      <w:r w:rsidR="000D7359" w:rsidRPr="00BE0012">
        <w:rPr>
          <w:rFonts w:eastAsia="Times New Roman"/>
          <w:i/>
          <w:iCs/>
          <w:lang w:eastAsia="en-US"/>
        </w:rPr>
        <w:t>Latvijas Sertificēto maksātnespējas procesa administratoru asociācija</w:t>
      </w:r>
      <w:r w:rsidR="00A52FD8" w:rsidRPr="00BE0012">
        <w:rPr>
          <w:rFonts w:eastAsia="Times New Roman"/>
          <w:i/>
          <w:iCs/>
          <w:lang w:eastAsia="en-US"/>
        </w:rPr>
        <w:t>"</w:t>
      </w:r>
      <w:r w:rsidR="000D7359" w:rsidRPr="00BE0012">
        <w:rPr>
          <w:rFonts w:eastAsia="Times New Roman"/>
          <w:i/>
          <w:iCs/>
          <w:lang w:eastAsia="en-US"/>
        </w:rPr>
        <w:t xml:space="preserve"> mājaslapā www.administratori.lv ar aicinājumu iesniegt administratorei pirkuma maksas piedāvājumus ne mazāk kā 10</w:t>
      </w:r>
      <w:r w:rsidR="0074438D" w:rsidRPr="00BE0012">
        <w:rPr>
          <w:rFonts w:eastAsia="Times New Roman"/>
          <w:i/>
          <w:iCs/>
          <w:lang w:eastAsia="en-US"/>
        </w:rPr>
        <w:t> </w:t>
      </w:r>
      <w:r w:rsidR="000D7359" w:rsidRPr="00BE0012">
        <w:rPr>
          <w:rFonts w:eastAsia="Times New Roman"/>
          <w:i/>
          <w:iCs/>
          <w:lang w:eastAsia="en-US"/>
        </w:rPr>
        <w:t>dienu laikā no sludinājuma publicēšanas dienas. Pēc noteiktā termiņa administratore pārdod prasījuma tiesības tam pretendentam, kurš būs piedāvājis augstāko pirkuma maksu, bet ne mazāku kā 15</w:t>
      </w:r>
      <w:r w:rsidR="0073071B" w:rsidRPr="00BE0012">
        <w:rPr>
          <w:rFonts w:eastAsia="Times New Roman"/>
          <w:i/>
          <w:iCs/>
          <w:lang w:eastAsia="en-US"/>
        </w:rPr>
        <w:t> </w:t>
      </w:r>
      <w:r w:rsidR="000D7359" w:rsidRPr="00BE0012">
        <w:rPr>
          <w:rFonts w:eastAsia="Times New Roman"/>
          <w:i/>
          <w:iCs/>
          <w:lang w:eastAsia="en-US"/>
        </w:rPr>
        <w:t>000,00</w:t>
      </w:r>
      <w:r w:rsidR="00A41DF5" w:rsidRPr="00BE0012">
        <w:rPr>
          <w:rFonts w:eastAsia="Times New Roman"/>
          <w:i/>
          <w:iCs/>
          <w:lang w:eastAsia="en-US"/>
        </w:rPr>
        <w:t> </w:t>
      </w:r>
      <w:r w:rsidR="000D7359" w:rsidRPr="00BE0012">
        <w:rPr>
          <w:rFonts w:eastAsia="Times New Roman"/>
          <w:i/>
          <w:iCs/>
          <w:lang w:eastAsia="en-US"/>
        </w:rPr>
        <w:t>EUR. Pārdodot neieķīlāto parādnieka mantu, plānots iegūt vismaz 15</w:t>
      </w:r>
      <w:r w:rsidR="0073071B" w:rsidRPr="00BE0012">
        <w:rPr>
          <w:rFonts w:eastAsia="Times New Roman"/>
          <w:i/>
          <w:iCs/>
          <w:lang w:eastAsia="en-US"/>
        </w:rPr>
        <w:t> </w:t>
      </w:r>
      <w:r w:rsidR="000D7359" w:rsidRPr="00BE0012">
        <w:rPr>
          <w:rFonts w:eastAsia="Times New Roman"/>
          <w:i/>
          <w:iCs/>
          <w:lang w:eastAsia="en-US"/>
        </w:rPr>
        <w:t>000,00</w:t>
      </w:r>
      <w:r w:rsidR="00A41DF5" w:rsidRPr="00BE0012">
        <w:rPr>
          <w:rFonts w:eastAsia="Times New Roman"/>
          <w:i/>
          <w:iCs/>
          <w:lang w:eastAsia="en-US"/>
        </w:rPr>
        <w:t> </w:t>
      </w:r>
      <w:r w:rsidR="000D7359" w:rsidRPr="00BE0012">
        <w:rPr>
          <w:rFonts w:eastAsia="Times New Roman"/>
          <w:i/>
          <w:iCs/>
          <w:lang w:eastAsia="en-US"/>
        </w:rPr>
        <w:t>EUR</w:t>
      </w:r>
      <w:r w:rsidR="000D7359" w:rsidRPr="00BE0012">
        <w:rPr>
          <w:rFonts w:eastAsia="Times New Roman"/>
          <w:lang w:eastAsia="en-US"/>
        </w:rPr>
        <w:t>.</w:t>
      </w:r>
    </w:p>
    <w:p w14:paraId="120E6726" w14:textId="16D09698" w:rsidR="000D7359" w:rsidRPr="00BE0012" w:rsidRDefault="000D7359" w:rsidP="006B0332">
      <w:pPr>
        <w:widowControl/>
        <w:spacing w:after="0" w:line="240" w:lineRule="auto"/>
        <w:ind w:firstLine="567"/>
        <w:jc w:val="both"/>
        <w:rPr>
          <w:rFonts w:eastAsia="Times New Roman"/>
          <w:i/>
          <w:iCs/>
          <w:lang w:eastAsia="en-US"/>
        </w:rPr>
      </w:pPr>
      <w:r w:rsidRPr="00BE0012">
        <w:rPr>
          <w:rFonts w:eastAsia="Times New Roman"/>
          <w:lang w:eastAsia="en-US"/>
        </w:rPr>
        <w:t xml:space="preserve">Tomēr ar </w:t>
      </w:r>
      <w:r w:rsidR="00422ACA" w:rsidRPr="00BE0012">
        <w:rPr>
          <w:rFonts w:eastAsia="Times New Roman"/>
          <w:lang w:eastAsia="en-US"/>
        </w:rPr>
        <w:t xml:space="preserve">2024. gada 15. jūlija </w:t>
      </w:r>
      <w:r w:rsidRPr="00BE0012">
        <w:rPr>
          <w:rFonts w:eastAsia="Times New Roman"/>
          <w:lang w:eastAsia="en-US"/>
        </w:rPr>
        <w:t xml:space="preserve">paziņojumu </w:t>
      </w:r>
      <w:r w:rsidR="0097799F" w:rsidRPr="00BE0012">
        <w:rPr>
          <w:rFonts w:eastAsia="Times New Roman"/>
          <w:lang w:eastAsia="en-US"/>
        </w:rPr>
        <w:t>/numurs/</w:t>
      </w:r>
      <w:r w:rsidRPr="00BE0012">
        <w:rPr>
          <w:rFonts w:eastAsia="Times New Roman"/>
          <w:lang w:eastAsia="en-US"/>
        </w:rPr>
        <w:t xml:space="preserve"> </w:t>
      </w:r>
      <w:r w:rsidR="00422ACA" w:rsidRPr="00BE0012">
        <w:rPr>
          <w:rFonts w:eastAsia="Times New Roman"/>
          <w:lang w:eastAsia="en-US"/>
        </w:rPr>
        <w:t>A</w:t>
      </w:r>
      <w:r w:rsidRPr="00BE0012">
        <w:rPr>
          <w:rFonts w:eastAsia="Times New Roman"/>
          <w:lang w:eastAsia="en-US"/>
        </w:rPr>
        <w:t xml:space="preserve">dministratore mainīja savu nolūku </w:t>
      </w:r>
      <w:r w:rsidR="00422ACA" w:rsidRPr="00BE0012">
        <w:rPr>
          <w:rFonts w:eastAsia="Times New Roman"/>
          <w:lang w:eastAsia="en-US"/>
        </w:rPr>
        <w:t>Parādniekam</w:t>
      </w:r>
      <w:r w:rsidRPr="00BE0012">
        <w:rPr>
          <w:rFonts w:eastAsia="Times New Roman"/>
          <w:lang w:eastAsia="en-US"/>
        </w:rPr>
        <w:t xml:space="preserve"> piederošo prasījuma tiesību realizēšanai. Proti</w:t>
      </w:r>
      <w:r w:rsidR="00422ACA" w:rsidRPr="00BE0012">
        <w:rPr>
          <w:rFonts w:eastAsia="Times New Roman"/>
          <w:lang w:eastAsia="en-US"/>
        </w:rPr>
        <w:t>, Administratore</w:t>
      </w:r>
      <w:r w:rsidRPr="00BE0012">
        <w:rPr>
          <w:rFonts w:eastAsia="Times New Roman"/>
          <w:lang w:eastAsia="en-US"/>
        </w:rPr>
        <w:t xml:space="preserve"> informēja</w:t>
      </w:r>
      <w:r w:rsidR="00CC661E" w:rsidRPr="00BE0012">
        <w:rPr>
          <w:rFonts w:eastAsia="Times New Roman"/>
          <w:lang w:eastAsia="en-US"/>
        </w:rPr>
        <w:t xml:space="preserve">: </w:t>
      </w:r>
      <w:r w:rsidRPr="00BE0012">
        <w:rPr>
          <w:rFonts w:eastAsia="Times New Roman"/>
          <w:i/>
          <w:iCs/>
          <w:lang w:eastAsia="en-US"/>
        </w:rPr>
        <w:t xml:space="preserve">Izvērtējot cenu aptaujas pretendentu piedāvājumus, no </w:t>
      </w:r>
      <w:r w:rsidR="0039076E" w:rsidRPr="00BE0012">
        <w:rPr>
          <w:rFonts w:eastAsia="Times New Roman"/>
          <w:i/>
          <w:iCs/>
          <w:lang w:eastAsia="en-US"/>
        </w:rPr>
        <w:t>/</w:t>
      </w:r>
      <w:r w:rsidRPr="00BE0012">
        <w:rPr>
          <w:rFonts w:eastAsia="Times New Roman"/>
          <w:i/>
          <w:iCs/>
          <w:lang w:eastAsia="en-US"/>
        </w:rPr>
        <w:t>SIA</w:t>
      </w:r>
      <w:r w:rsidR="008A2491" w:rsidRPr="00BE0012">
        <w:rPr>
          <w:rFonts w:eastAsia="Times New Roman"/>
          <w:i/>
          <w:iCs/>
          <w:lang w:eastAsia="en-US"/>
        </w:rPr>
        <w:t> </w:t>
      </w:r>
      <w:r w:rsidR="00A52FD8" w:rsidRPr="00BE0012">
        <w:rPr>
          <w:rFonts w:eastAsia="Times New Roman"/>
          <w:i/>
          <w:iCs/>
          <w:lang w:eastAsia="en-US"/>
        </w:rPr>
        <w:t>"</w:t>
      </w:r>
      <w:r w:rsidR="0039076E" w:rsidRPr="00BE0012">
        <w:rPr>
          <w:rFonts w:eastAsia="Times New Roman"/>
          <w:i/>
          <w:iCs/>
          <w:lang w:eastAsia="en-US"/>
        </w:rPr>
        <w:t>Nosaukums B</w:t>
      </w:r>
      <w:r w:rsidR="00A52FD8" w:rsidRPr="00BE0012">
        <w:rPr>
          <w:rFonts w:eastAsia="Times New Roman"/>
          <w:i/>
          <w:iCs/>
          <w:lang w:eastAsia="en-US"/>
        </w:rPr>
        <w:t>"</w:t>
      </w:r>
      <w:r w:rsidR="0039076E" w:rsidRPr="00BE0012">
        <w:rPr>
          <w:rFonts w:eastAsia="Times New Roman"/>
          <w:i/>
          <w:iCs/>
          <w:lang w:eastAsia="en-US"/>
        </w:rPr>
        <w:t>/</w:t>
      </w:r>
      <w:r w:rsidRPr="00BE0012">
        <w:rPr>
          <w:rFonts w:eastAsia="Times New Roman"/>
          <w:i/>
          <w:iCs/>
          <w:lang w:eastAsia="en-US"/>
        </w:rPr>
        <w:t xml:space="preserve"> maksātnespējas procesa administratores papildus tika pieprasītas ziņas par to, vai </w:t>
      </w:r>
      <w:r w:rsidR="0039076E" w:rsidRPr="00BE0012">
        <w:rPr>
          <w:rFonts w:eastAsia="Times New Roman"/>
          <w:i/>
          <w:iCs/>
          <w:lang w:eastAsia="en-US"/>
        </w:rPr>
        <w:t>/pers. A/</w:t>
      </w:r>
      <w:r w:rsidRPr="00BE0012">
        <w:rPr>
          <w:rFonts w:eastAsia="Times New Roman"/>
          <w:i/>
          <w:iCs/>
          <w:lang w:eastAsia="en-US"/>
        </w:rPr>
        <w:t xml:space="preserve"> kā </w:t>
      </w:r>
      <w:r w:rsidR="0039076E" w:rsidRPr="00BE0012">
        <w:rPr>
          <w:rFonts w:eastAsia="Times New Roman"/>
          <w:i/>
          <w:iCs/>
          <w:lang w:eastAsia="en-US"/>
        </w:rPr>
        <w:t>/</w:t>
      </w:r>
      <w:r w:rsidRPr="00BE0012">
        <w:rPr>
          <w:rFonts w:eastAsia="Times New Roman"/>
          <w:i/>
          <w:iCs/>
          <w:lang w:eastAsia="en-US"/>
        </w:rPr>
        <w:t xml:space="preserve">SIA </w:t>
      </w:r>
      <w:r w:rsidR="00A52FD8" w:rsidRPr="00BE0012">
        <w:rPr>
          <w:rFonts w:eastAsia="Times New Roman"/>
          <w:i/>
          <w:iCs/>
          <w:lang w:eastAsia="en-US"/>
        </w:rPr>
        <w:t>"</w:t>
      </w:r>
      <w:r w:rsidR="0039076E" w:rsidRPr="00BE0012">
        <w:rPr>
          <w:rFonts w:eastAsia="Times New Roman"/>
          <w:i/>
          <w:iCs/>
          <w:lang w:eastAsia="en-US"/>
        </w:rPr>
        <w:t>Nosaukums B</w:t>
      </w:r>
      <w:r w:rsidR="00A52FD8" w:rsidRPr="00BE0012">
        <w:rPr>
          <w:rFonts w:eastAsia="Times New Roman"/>
          <w:i/>
          <w:iCs/>
          <w:lang w:eastAsia="en-US"/>
        </w:rPr>
        <w:t>"</w:t>
      </w:r>
      <w:r w:rsidR="0039076E" w:rsidRPr="00BE0012">
        <w:rPr>
          <w:rFonts w:eastAsia="Times New Roman"/>
          <w:i/>
          <w:iCs/>
          <w:lang w:eastAsia="en-US"/>
        </w:rPr>
        <w:t>/</w:t>
      </w:r>
      <w:r w:rsidRPr="00BE0012">
        <w:rPr>
          <w:rFonts w:eastAsia="Times New Roman"/>
          <w:i/>
          <w:iCs/>
          <w:lang w:eastAsia="en-US"/>
        </w:rPr>
        <w:t xml:space="preserve"> kreditors var atgūt no uzņēmuma naudas līdzekļus. No </w:t>
      </w:r>
      <w:r w:rsidR="0039076E" w:rsidRPr="00BE0012">
        <w:rPr>
          <w:rFonts w:eastAsia="Times New Roman"/>
          <w:i/>
          <w:iCs/>
          <w:lang w:eastAsia="en-US"/>
        </w:rPr>
        <w:t>/</w:t>
      </w:r>
      <w:r w:rsidRPr="00BE0012">
        <w:rPr>
          <w:rFonts w:eastAsia="Times New Roman"/>
          <w:i/>
          <w:iCs/>
          <w:lang w:eastAsia="en-US"/>
        </w:rPr>
        <w:t xml:space="preserve">SIA </w:t>
      </w:r>
      <w:r w:rsidR="00A52FD8" w:rsidRPr="00BE0012">
        <w:rPr>
          <w:rFonts w:eastAsia="Times New Roman"/>
          <w:i/>
          <w:iCs/>
          <w:lang w:eastAsia="en-US"/>
        </w:rPr>
        <w:t>"</w:t>
      </w:r>
      <w:bookmarkStart w:id="6" w:name="_Hlk189658282"/>
      <w:r w:rsidR="0039076E" w:rsidRPr="00BE0012">
        <w:rPr>
          <w:rFonts w:eastAsia="Times New Roman"/>
          <w:i/>
          <w:iCs/>
          <w:lang w:eastAsia="en-US"/>
        </w:rPr>
        <w:t>Nosaukums B</w:t>
      </w:r>
      <w:r w:rsidR="00A52FD8" w:rsidRPr="00BE0012">
        <w:rPr>
          <w:rFonts w:eastAsia="Times New Roman"/>
          <w:i/>
          <w:iCs/>
          <w:lang w:eastAsia="en-US"/>
        </w:rPr>
        <w:t>"</w:t>
      </w:r>
      <w:bookmarkEnd w:id="6"/>
      <w:r w:rsidR="0039076E" w:rsidRPr="00BE0012">
        <w:rPr>
          <w:rFonts w:eastAsia="Times New Roman"/>
          <w:i/>
          <w:iCs/>
          <w:lang w:eastAsia="en-US"/>
        </w:rPr>
        <w:t>/</w:t>
      </w:r>
      <w:r w:rsidRPr="00BE0012">
        <w:rPr>
          <w:rFonts w:eastAsia="Times New Roman"/>
          <w:i/>
          <w:iCs/>
          <w:lang w:eastAsia="en-US"/>
        </w:rPr>
        <w:t xml:space="preserve"> maksātnespējas procesa administratores 2024.</w:t>
      </w:r>
      <w:r w:rsidR="005B2D41" w:rsidRPr="00BE0012">
        <w:rPr>
          <w:rFonts w:eastAsia="Times New Roman"/>
          <w:i/>
          <w:iCs/>
          <w:lang w:eastAsia="en-US"/>
        </w:rPr>
        <w:t> </w:t>
      </w:r>
      <w:r w:rsidRPr="00BE0012">
        <w:rPr>
          <w:rFonts w:eastAsia="Times New Roman"/>
          <w:i/>
          <w:iCs/>
          <w:lang w:eastAsia="en-US"/>
        </w:rPr>
        <w:t>gada 8.</w:t>
      </w:r>
      <w:r w:rsidR="005B2D41" w:rsidRPr="00BE0012">
        <w:rPr>
          <w:rFonts w:eastAsia="Times New Roman"/>
          <w:i/>
          <w:iCs/>
          <w:lang w:eastAsia="en-US"/>
        </w:rPr>
        <w:t> </w:t>
      </w:r>
      <w:r w:rsidRPr="00BE0012">
        <w:rPr>
          <w:rFonts w:eastAsia="Times New Roman"/>
          <w:i/>
          <w:iCs/>
          <w:lang w:eastAsia="en-US"/>
        </w:rPr>
        <w:t xml:space="preserve">jūlijā saņemtās atbildes izriet, ka no atgūtajiem līdzekļiem </w:t>
      </w:r>
      <w:r w:rsidR="0039076E" w:rsidRPr="00BE0012">
        <w:rPr>
          <w:rFonts w:eastAsia="Times New Roman"/>
          <w:i/>
          <w:iCs/>
          <w:lang w:eastAsia="en-US"/>
        </w:rPr>
        <w:t>/</w:t>
      </w:r>
      <w:r w:rsidRPr="00BE0012">
        <w:rPr>
          <w:rFonts w:eastAsia="Times New Roman"/>
          <w:i/>
          <w:iCs/>
          <w:lang w:eastAsia="en-US"/>
        </w:rPr>
        <w:t>SIA </w:t>
      </w:r>
      <w:r w:rsidR="005B2D41" w:rsidRPr="00BE0012">
        <w:rPr>
          <w:rFonts w:eastAsia="Times New Roman"/>
          <w:i/>
          <w:iCs/>
          <w:lang w:eastAsia="en-US"/>
        </w:rPr>
        <w:t>"</w:t>
      </w:r>
      <w:r w:rsidR="0039076E" w:rsidRPr="00BE0012">
        <w:rPr>
          <w:rFonts w:eastAsia="Times New Roman"/>
          <w:i/>
          <w:iCs/>
          <w:lang w:eastAsia="en-US"/>
        </w:rPr>
        <w:t>Nosaukums B</w:t>
      </w:r>
      <w:r w:rsidR="005B2D41" w:rsidRPr="00BE0012">
        <w:rPr>
          <w:rFonts w:eastAsia="Times New Roman"/>
          <w:i/>
          <w:iCs/>
          <w:lang w:eastAsia="en-US"/>
        </w:rPr>
        <w:t>"</w:t>
      </w:r>
      <w:r w:rsidR="0039076E" w:rsidRPr="00BE0012">
        <w:rPr>
          <w:rFonts w:eastAsia="Times New Roman"/>
          <w:i/>
          <w:iCs/>
          <w:lang w:eastAsia="en-US"/>
        </w:rPr>
        <w:t>/</w:t>
      </w:r>
      <w:r w:rsidRPr="00BE0012">
        <w:rPr>
          <w:rFonts w:eastAsia="Times New Roman"/>
          <w:i/>
          <w:iCs/>
          <w:lang w:eastAsia="en-US"/>
        </w:rPr>
        <w:t xml:space="preserve"> maksātnespējas procesā būtu iespējams apmierināt </w:t>
      </w:r>
      <w:r w:rsidR="00AB1A27" w:rsidRPr="00BE0012">
        <w:rPr>
          <w:rFonts w:eastAsia="Times New Roman"/>
          <w:i/>
          <w:iCs/>
          <w:lang w:eastAsia="en-US"/>
        </w:rPr>
        <w:t>/</w:t>
      </w:r>
      <w:r w:rsidRPr="00BE0012">
        <w:rPr>
          <w:rFonts w:eastAsia="Times New Roman"/>
          <w:i/>
          <w:iCs/>
          <w:lang w:eastAsia="en-US"/>
        </w:rPr>
        <w:t>SIA </w:t>
      </w:r>
      <w:r w:rsidR="005B2D41" w:rsidRPr="00BE0012">
        <w:rPr>
          <w:rFonts w:eastAsia="Times New Roman"/>
          <w:i/>
          <w:iCs/>
          <w:lang w:eastAsia="en-US"/>
        </w:rPr>
        <w:t>"</w:t>
      </w:r>
      <w:r w:rsidR="00AB1A27" w:rsidRPr="00BE0012">
        <w:rPr>
          <w:rFonts w:eastAsia="Times New Roman"/>
          <w:i/>
          <w:iCs/>
          <w:lang w:eastAsia="en-US"/>
        </w:rPr>
        <w:t>Nosaukums B</w:t>
      </w:r>
      <w:r w:rsidR="005B2D41" w:rsidRPr="00BE0012">
        <w:rPr>
          <w:rFonts w:eastAsia="Times New Roman"/>
          <w:i/>
          <w:iCs/>
          <w:lang w:eastAsia="en-US"/>
        </w:rPr>
        <w:t>"</w:t>
      </w:r>
      <w:r w:rsidR="00AB1A27" w:rsidRPr="00BE0012">
        <w:rPr>
          <w:rFonts w:eastAsia="Times New Roman"/>
          <w:i/>
          <w:iCs/>
          <w:lang w:eastAsia="en-US"/>
        </w:rPr>
        <w:t>/</w:t>
      </w:r>
      <w:r w:rsidRPr="00BE0012">
        <w:rPr>
          <w:rFonts w:eastAsia="Times New Roman"/>
          <w:i/>
          <w:iCs/>
          <w:lang w:eastAsia="en-US"/>
        </w:rPr>
        <w:t xml:space="preserve"> kreditoru prasījumus.</w:t>
      </w:r>
    </w:p>
    <w:p w14:paraId="4D97CB8F" w14:textId="4589CB00"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i/>
          <w:iCs/>
          <w:lang w:eastAsia="en-US"/>
        </w:rPr>
        <w:t xml:space="preserve">Ņemot vērā to, ka </w:t>
      </w:r>
      <w:r w:rsidR="00AB1A27" w:rsidRPr="00BE0012">
        <w:rPr>
          <w:rFonts w:eastAsia="Times New Roman"/>
          <w:i/>
          <w:iCs/>
          <w:lang w:eastAsia="en-US"/>
        </w:rPr>
        <w:t>/pers. A/</w:t>
      </w:r>
      <w:r w:rsidRPr="00BE0012">
        <w:rPr>
          <w:rFonts w:eastAsia="Times New Roman"/>
          <w:i/>
          <w:iCs/>
          <w:lang w:eastAsia="en-US"/>
        </w:rPr>
        <w:t xml:space="preserve"> 2024.</w:t>
      </w:r>
      <w:r w:rsidR="00336508" w:rsidRPr="00BE0012">
        <w:rPr>
          <w:rFonts w:eastAsia="Times New Roman"/>
          <w:i/>
          <w:iCs/>
          <w:lang w:eastAsia="en-US"/>
        </w:rPr>
        <w:t> </w:t>
      </w:r>
      <w:r w:rsidRPr="00BE0012">
        <w:rPr>
          <w:rFonts w:eastAsia="Times New Roman"/>
          <w:i/>
          <w:iCs/>
          <w:lang w:eastAsia="en-US"/>
        </w:rPr>
        <w:t>gada 14.</w:t>
      </w:r>
      <w:r w:rsidR="00336508" w:rsidRPr="00BE0012">
        <w:rPr>
          <w:rFonts w:eastAsia="Times New Roman"/>
          <w:i/>
          <w:iCs/>
          <w:lang w:eastAsia="en-US"/>
        </w:rPr>
        <w:t> </w:t>
      </w:r>
      <w:r w:rsidRPr="00BE0012">
        <w:rPr>
          <w:rFonts w:eastAsia="Times New Roman"/>
          <w:i/>
          <w:iCs/>
          <w:lang w:eastAsia="en-US"/>
        </w:rPr>
        <w:t>maija precizētajā mantas pārdošanas plānā tika noteikts, ka prasījuma tiesības tiks pārdotas tam pretendentam, kurš būs piedāvājis augstāko pirkuma maksu, bet ne mazāku kā 15</w:t>
      </w:r>
      <w:r w:rsidR="00336508" w:rsidRPr="00BE0012">
        <w:rPr>
          <w:rFonts w:eastAsia="Times New Roman"/>
          <w:i/>
          <w:iCs/>
          <w:lang w:eastAsia="en-US"/>
        </w:rPr>
        <w:t> </w:t>
      </w:r>
      <w:r w:rsidRPr="00BE0012">
        <w:rPr>
          <w:rFonts w:eastAsia="Times New Roman"/>
          <w:i/>
          <w:iCs/>
          <w:lang w:eastAsia="en-US"/>
        </w:rPr>
        <w:t>000,00</w:t>
      </w:r>
      <w:r w:rsidR="00336508" w:rsidRPr="00BE0012">
        <w:rPr>
          <w:rFonts w:eastAsia="Times New Roman"/>
          <w:i/>
          <w:iCs/>
          <w:lang w:eastAsia="en-US"/>
        </w:rPr>
        <w:t> </w:t>
      </w:r>
      <w:r w:rsidRPr="00BE0012">
        <w:rPr>
          <w:rFonts w:eastAsia="Times New Roman"/>
          <w:i/>
          <w:iCs/>
          <w:lang w:eastAsia="en-US"/>
        </w:rPr>
        <w:t xml:space="preserve">EUR, bet cenu aptaujas gaitā netika saņemti cenu piedāvājumi augstāk norādītās summas apmērā, kā arī ņemot vērā </w:t>
      </w:r>
      <w:r w:rsidR="00AB1A27" w:rsidRPr="00BE0012">
        <w:rPr>
          <w:rFonts w:eastAsia="Times New Roman"/>
          <w:i/>
          <w:iCs/>
          <w:lang w:eastAsia="en-US"/>
        </w:rPr>
        <w:t>/</w:t>
      </w:r>
      <w:r w:rsidRPr="00BE0012">
        <w:rPr>
          <w:rFonts w:eastAsia="Times New Roman"/>
          <w:i/>
          <w:iCs/>
          <w:lang w:eastAsia="en-US"/>
        </w:rPr>
        <w:t>SIA</w:t>
      </w:r>
      <w:r w:rsidR="00336508" w:rsidRPr="00BE0012">
        <w:rPr>
          <w:rFonts w:eastAsia="Times New Roman"/>
          <w:i/>
          <w:iCs/>
          <w:lang w:eastAsia="en-US"/>
        </w:rPr>
        <w:t> "</w:t>
      </w:r>
      <w:r w:rsidR="00AB1A27" w:rsidRPr="00BE0012">
        <w:rPr>
          <w:rFonts w:eastAsia="Times New Roman"/>
          <w:i/>
          <w:iCs/>
          <w:lang w:eastAsia="en-US"/>
        </w:rPr>
        <w:t>Nosaukums B</w:t>
      </w:r>
      <w:r w:rsidR="00336508" w:rsidRPr="00BE0012">
        <w:rPr>
          <w:rFonts w:eastAsia="Times New Roman"/>
          <w:i/>
          <w:iCs/>
          <w:lang w:eastAsia="en-US"/>
        </w:rPr>
        <w:t>"</w:t>
      </w:r>
      <w:r w:rsidR="00AB1A27" w:rsidRPr="00BE0012">
        <w:rPr>
          <w:rFonts w:eastAsia="Times New Roman"/>
          <w:i/>
          <w:iCs/>
          <w:lang w:eastAsia="en-US"/>
        </w:rPr>
        <w:t>/</w:t>
      </w:r>
      <w:r w:rsidRPr="00BE0012">
        <w:rPr>
          <w:rFonts w:eastAsia="Times New Roman"/>
          <w:i/>
          <w:iCs/>
          <w:lang w:eastAsia="en-US"/>
        </w:rPr>
        <w:t xml:space="preserve"> maksātnespējas procesa administratores 2024.</w:t>
      </w:r>
      <w:r w:rsidR="00336508" w:rsidRPr="00BE0012">
        <w:rPr>
          <w:rFonts w:eastAsia="Times New Roman"/>
          <w:i/>
          <w:iCs/>
          <w:lang w:eastAsia="en-US"/>
        </w:rPr>
        <w:t> </w:t>
      </w:r>
      <w:r w:rsidRPr="00BE0012">
        <w:rPr>
          <w:rFonts w:eastAsia="Times New Roman"/>
          <w:i/>
          <w:iCs/>
          <w:lang w:eastAsia="en-US"/>
        </w:rPr>
        <w:t>gada 8.</w:t>
      </w:r>
      <w:r w:rsidR="00336508" w:rsidRPr="00BE0012">
        <w:rPr>
          <w:rFonts w:eastAsia="Times New Roman"/>
          <w:i/>
          <w:iCs/>
          <w:lang w:eastAsia="en-US"/>
        </w:rPr>
        <w:t> </w:t>
      </w:r>
      <w:r w:rsidRPr="00BE0012">
        <w:rPr>
          <w:rFonts w:eastAsia="Times New Roman"/>
          <w:i/>
          <w:iCs/>
          <w:lang w:eastAsia="en-US"/>
        </w:rPr>
        <w:t>jūlijā sniegto atbildi, pamatojoties uz Maksātnespējas likuma 81.</w:t>
      </w:r>
      <w:r w:rsidR="00336508" w:rsidRPr="00BE0012">
        <w:rPr>
          <w:rFonts w:eastAsia="Times New Roman"/>
          <w:i/>
          <w:iCs/>
          <w:lang w:eastAsia="en-US"/>
        </w:rPr>
        <w:t> </w:t>
      </w:r>
      <w:r w:rsidRPr="00BE0012">
        <w:rPr>
          <w:rFonts w:eastAsia="Times New Roman"/>
          <w:i/>
          <w:iCs/>
          <w:lang w:eastAsia="en-US"/>
        </w:rPr>
        <w:t xml:space="preserve">panta otro daļu, </w:t>
      </w:r>
      <w:r w:rsidR="00AB1A27" w:rsidRPr="00BE0012">
        <w:rPr>
          <w:rFonts w:eastAsia="Times New Roman"/>
          <w:i/>
          <w:iCs/>
          <w:lang w:eastAsia="en-US"/>
        </w:rPr>
        <w:t>/pers. A/</w:t>
      </w:r>
      <w:r w:rsidRPr="00BE0012">
        <w:rPr>
          <w:rFonts w:eastAsia="Times New Roman"/>
          <w:i/>
          <w:iCs/>
          <w:lang w:eastAsia="en-US"/>
        </w:rPr>
        <w:t xml:space="preserve"> maksātnespējas procesa lietas ietvaros paziņoju kreditoriem par to, ka </w:t>
      </w:r>
      <w:r w:rsidR="00AB1A27" w:rsidRPr="00BE0012">
        <w:rPr>
          <w:rFonts w:eastAsia="Times New Roman"/>
          <w:i/>
          <w:iCs/>
          <w:lang w:eastAsia="en-US"/>
        </w:rPr>
        <w:t>/pers. A/</w:t>
      </w:r>
      <w:r w:rsidRPr="00BE0012">
        <w:rPr>
          <w:rFonts w:eastAsia="Times New Roman"/>
          <w:i/>
          <w:iCs/>
          <w:lang w:eastAsia="en-US"/>
        </w:rPr>
        <w:t xml:space="preserve"> piederošo prasījuma tiesību par kopējo parāda summu 56</w:t>
      </w:r>
      <w:r w:rsidR="00336508" w:rsidRPr="00BE0012">
        <w:rPr>
          <w:rFonts w:eastAsia="Times New Roman"/>
          <w:i/>
          <w:iCs/>
          <w:lang w:eastAsia="en-US"/>
        </w:rPr>
        <w:t> </w:t>
      </w:r>
      <w:r w:rsidRPr="00BE0012">
        <w:rPr>
          <w:rFonts w:eastAsia="Times New Roman"/>
          <w:i/>
          <w:iCs/>
          <w:lang w:eastAsia="en-US"/>
        </w:rPr>
        <w:t>006,28</w:t>
      </w:r>
      <w:r w:rsidR="00336508" w:rsidRPr="00BE0012">
        <w:rPr>
          <w:rFonts w:eastAsia="Times New Roman"/>
          <w:i/>
          <w:iCs/>
          <w:lang w:eastAsia="en-US"/>
        </w:rPr>
        <w:t> </w:t>
      </w:r>
      <w:r w:rsidRPr="00BE0012">
        <w:rPr>
          <w:rFonts w:eastAsia="Times New Roman"/>
          <w:i/>
          <w:iCs/>
          <w:lang w:eastAsia="en-US"/>
        </w:rPr>
        <w:t xml:space="preserve">EUR pret </w:t>
      </w:r>
      <w:r w:rsidR="00AB1A27" w:rsidRPr="00BE0012">
        <w:rPr>
          <w:rFonts w:eastAsia="Times New Roman"/>
          <w:i/>
          <w:iCs/>
          <w:lang w:eastAsia="en-US"/>
        </w:rPr>
        <w:t>/</w:t>
      </w:r>
      <w:r w:rsidRPr="00BE0012">
        <w:rPr>
          <w:rFonts w:eastAsia="Times New Roman"/>
          <w:i/>
          <w:iCs/>
          <w:lang w:eastAsia="en-US"/>
        </w:rPr>
        <w:t>SIA</w:t>
      </w:r>
      <w:r w:rsidR="00336508" w:rsidRPr="00BE0012">
        <w:rPr>
          <w:rFonts w:eastAsia="Times New Roman"/>
          <w:i/>
          <w:iCs/>
          <w:lang w:eastAsia="en-US"/>
        </w:rPr>
        <w:t> "</w:t>
      </w:r>
      <w:r w:rsidR="00AB1A27" w:rsidRPr="00BE0012">
        <w:rPr>
          <w:rFonts w:eastAsia="Times New Roman"/>
          <w:i/>
          <w:iCs/>
          <w:lang w:eastAsia="en-US"/>
        </w:rPr>
        <w:t>Nosaukums B</w:t>
      </w:r>
      <w:r w:rsidR="00336508" w:rsidRPr="00BE0012">
        <w:rPr>
          <w:rFonts w:eastAsia="Times New Roman"/>
          <w:i/>
          <w:iCs/>
          <w:lang w:eastAsia="en-US"/>
        </w:rPr>
        <w:t>"</w:t>
      </w:r>
      <w:r w:rsidR="00AB1A27" w:rsidRPr="00BE0012">
        <w:rPr>
          <w:rFonts w:eastAsia="Times New Roman"/>
          <w:i/>
          <w:iCs/>
          <w:lang w:eastAsia="en-US"/>
        </w:rPr>
        <w:t>/</w:t>
      </w:r>
      <w:r w:rsidRPr="00BE0012">
        <w:rPr>
          <w:rFonts w:eastAsia="Times New Roman"/>
          <w:i/>
          <w:iCs/>
          <w:lang w:eastAsia="en-US"/>
        </w:rPr>
        <w:t xml:space="preserve"> pārdošana pretendentiem, kas iesniedza cenu piedāvājumus 1111,12</w:t>
      </w:r>
      <w:r w:rsidR="00336508" w:rsidRPr="00BE0012">
        <w:rPr>
          <w:rFonts w:eastAsia="Times New Roman"/>
          <w:i/>
          <w:iCs/>
          <w:lang w:eastAsia="en-US"/>
        </w:rPr>
        <w:t> </w:t>
      </w:r>
      <w:r w:rsidRPr="00BE0012">
        <w:rPr>
          <w:rFonts w:eastAsia="Times New Roman"/>
          <w:i/>
          <w:iCs/>
          <w:lang w:eastAsia="en-US"/>
        </w:rPr>
        <w:t>EUR un 5005,00</w:t>
      </w:r>
      <w:r w:rsidR="00336508" w:rsidRPr="00BE0012">
        <w:rPr>
          <w:rFonts w:eastAsia="Times New Roman"/>
          <w:i/>
          <w:iCs/>
          <w:lang w:eastAsia="en-US"/>
        </w:rPr>
        <w:t> </w:t>
      </w:r>
      <w:r w:rsidRPr="00BE0012">
        <w:rPr>
          <w:rFonts w:eastAsia="Times New Roman"/>
          <w:i/>
          <w:iCs/>
          <w:lang w:eastAsia="en-US"/>
        </w:rPr>
        <w:t xml:space="preserve">EUR apmērā netiks veikta. Papildus </w:t>
      </w:r>
      <w:r w:rsidRPr="00BE0012">
        <w:rPr>
          <w:rFonts w:eastAsia="Times New Roman"/>
          <w:i/>
          <w:iCs/>
          <w:lang w:eastAsia="en-US"/>
        </w:rPr>
        <w:lastRenderedPageBreak/>
        <w:t xml:space="preserve">paziņoju par nodomu neveikt </w:t>
      </w:r>
      <w:r w:rsidR="00AB1A27" w:rsidRPr="00BE0012">
        <w:rPr>
          <w:rFonts w:eastAsia="Times New Roman"/>
          <w:i/>
          <w:iCs/>
          <w:lang w:eastAsia="en-US"/>
        </w:rPr>
        <w:t>/pers. A/</w:t>
      </w:r>
      <w:r w:rsidRPr="00BE0012">
        <w:rPr>
          <w:rFonts w:eastAsia="Times New Roman"/>
          <w:i/>
          <w:iCs/>
          <w:lang w:eastAsia="en-US"/>
        </w:rPr>
        <w:t xml:space="preserve"> piederošo prasījuma tiesību par kopējo parāda summu 56</w:t>
      </w:r>
      <w:r w:rsidR="00336508" w:rsidRPr="00BE0012">
        <w:rPr>
          <w:rFonts w:eastAsia="Times New Roman"/>
          <w:i/>
          <w:iCs/>
          <w:lang w:eastAsia="en-US"/>
        </w:rPr>
        <w:t> </w:t>
      </w:r>
      <w:r w:rsidRPr="00BE0012">
        <w:rPr>
          <w:rFonts w:eastAsia="Times New Roman"/>
          <w:i/>
          <w:iCs/>
          <w:lang w:eastAsia="en-US"/>
        </w:rPr>
        <w:t>006,28</w:t>
      </w:r>
      <w:r w:rsidR="00336508" w:rsidRPr="00BE0012">
        <w:rPr>
          <w:rFonts w:eastAsia="Times New Roman"/>
          <w:i/>
          <w:iCs/>
          <w:lang w:eastAsia="en-US"/>
        </w:rPr>
        <w:t> </w:t>
      </w:r>
      <w:r w:rsidRPr="00BE0012">
        <w:rPr>
          <w:rFonts w:eastAsia="Times New Roman"/>
          <w:i/>
          <w:iCs/>
          <w:lang w:eastAsia="en-US"/>
        </w:rPr>
        <w:t xml:space="preserve">EUR pret </w:t>
      </w:r>
      <w:r w:rsidR="00AB1A27" w:rsidRPr="00BE0012">
        <w:rPr>
          <w:rFonts w:eastAsia="Times New Roman"/>
          <w:i/>
          <w:iCs/>
          <w:lang w:eastAsia="en-US"/>
        </w:rPr>
        <w:t>/</w:t>
      </w:r>
      <w:r w:rsidRPr="00BE0012">
        <w:rPr>
          <w:rFonts w:eastAsia="Times New Roman"/>
          <w:i/>
          <w:iCs/>
          <w:lang w:eastAsia="en-US"/>
        </w:rPr>
        <w:t>SIA</w:t>
      </w:r>
      <w:r w:rsidR="003A5490" w:rsidRPr="00BE0012">
        <w:rPr>
          <w:rFonts w:eastAsia="Times New Roman"/>
          <w:i/>
          <w:iCs/>
          <w:lang w:eastAsia="en-US"/>
        </w:rPr>
        <w:t> "</w:t>
      </w:r>
      <w:r w:rsidR="00AB1A27" w:rsidRPr="00BE0012">
        <w:rPr>
          <w:rFonts w:eastAsia="Times New Roman"/>
          <w:i/>
          <w:iCs/>
          <w:lang w:eastAsia="en-US"/>
        </w:rPr>
        <w:t>Nosaukums B</w:t>
      </w:r>
      <w:r w:rsidR="003A5490" w:rsidRPr="00BE0012">
        <w:rPr>
          <w:rFonts w:eastAsia="Times New Roman"/>
          <w:i/>
          <w:iCs/>
          <w:lang w:eastAsia="en-US"/>
        </w:rPr>
        <w:t>"</w:t>
      </w:r>
      <w:r w:rsidR="00AB1A27" w:rsidRPr="00BE0012">
        <w:rPr>
          <w:rFonts w:eastAsia="Times New Roman"/>
          <w:i/>
          <w:iCs/>
          <w:lang w:eastAsia="en-US"/>
        </w:rPr>
        <w:t>/</w:t>
      </w:r>
      <w:r w:rsidRPr="00BE0012">
        <w:rPr>
          <w:rFonts w:eastAsia="Times New Roman"/>
          <w:i/>
          <w:iCs/>
          <w:lang w:eastAsia="en-US"/>
        </w:rPr>
        <w:t xml:space="preserve"> pārdošanu, jo tas sekmēs </w:t>
      </w:r>
      <w:r w:rsidR="00AB1A27" w:rsidRPr="00BE0012">
        <w:rPr>
          <w:rFonts w:eastAsia="Times New Roman"/>
          <w:i/>
          <w:iCs/>
          <w:lang w:eastAsia="en-US"/>
        </w:rPr>
        <w:t>/pers. A/</w:t>
      </w:r>
      <w:r w:rsidRPr="00BE0012">
        <w:rPr>
          <w:rFonts w:eastAsia="Times New Roman"/>
          <w:i/>
          <w:iCs/>
          <w:lang w:eastAsia="en-US"/>
        </w:rPr>
        <w:t xml:space="preserve"> maksātnespējas procesa kreditoru iespējas apmierināt savus kreditoru prasījumus lielākā apmērā</w:t>
      </w:r>
      <w:r w:rsidRPr="00BE0012">
        <w:rPr>
          <w:rFonts w:eastAsia="Times New Roman"/>
          <w:lang w:eastAsia="en-US"/>
        </w:rPr>
        <w:t>.</w:t>
      </w:r>
    </w:p>
    <w:p w14:paraId="536913FA" w14:textId="2866514A"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Apkopojot minēto</w:t>
      </w:r>
      <w:r w:rsidR="00904AB5" w:rsidRPr="00BE0012">
        <w:rPr>
          <w:rFonts w:eastAsia="Times New Roman"/>
          <w:lang w:eastAsia="en-US"/>
        </w:rPr>
        <w:t>,</w:t>
      </w:r>
      <w:r w:rsidRPr="00BE0012">
        <w:rPr>
          <w:rFonts w:eastAsia="Times New Roman"/>
          <w:lang w:eastAsia="en-US"/>
        </w:rPr>
        <w:t xml:space="preserve"> secināms, ka </w:t>
      </w:r>
      <w:r w:rsidR="00904AB5" w:rsidRPr="00BE0012">
        <w:rPr>
          <w:rFonts w:eastAsia="Times New Roman"/>
          <w:lang w:eastAsia="en-US"/>
        </w:rPr>
        <w:t>Parādnieka</w:t>
      </w:r>
      <w:r w:rsidRPr="00BE0012">
        <w:rPr>
          <w:rFonts w:eastAsia="Times New Roman"/>
          <w:lang w:eastAsia="en-US"/>
        </w:rPr>
        <w:t xml:space="preserve"> maksātnespējas procesā bankrota procedūra joprojām turpinās tikai </w:t>
      </w:r>
      <w:r w:rsidR="003464EA" w:rsidRPr="00BE0012">
        <w:rPr>
          <w:rFonts w:eastAsia="Times New Roman"/>
          <w:lang w:eastAsia="en-US"/>
        </w:rPr>
        <w:t>tādēļ</w:t>
      </w:r>
      <w:r w:rsidRPr="00BE0012">
        <w:rPr>
          <w:rFonts w:eastAsia="Times New Roman"/>
          <w:lang w:eastAsia="en-US"/>
        </w:rPr>
        <w:t xml:space="preserve">, ka pastāv teorētiska iespēja no </w:t>
      </w:r>
      <w:r w:rsidR="00AB1A27" w:rsidRPr="00BE0012">
        <w:rPr>
          <w:rFonts w:eastAsia="Times New Roman"/>
          <w:lang w:eastAsia="en-US"/>
        </w:rPr>
        <w:t>/</w:t>
      </w:r>
      <w:r w:rsidRPr="00BE0012">
        <w:rPr>
          <w:rFonts w:eastAsia="Times New Roman"/>
          <w:lang w:eastAsia="en-US"/>
        </w:rPr>
        <w:t>SIA </w:t>
      </w:r>
      <w:r w:rsidR="003464EA" w:rsidRPr="00BE0012">
        <w:rPr>
          <w:rFonts w:eastAsia="Times New Roman"/>
          <w:lang w:eastAsia="en-US"/>
        </w:rPr>
        <w:t>"</w:t>
      </w:r>
      <w:r w:rsidR="00AB1A27" w:rsidRPr="00BE0012">
        <w:rPr>
          <w:rFonts w:eastAsia="Times New Roman"/>
          <w:lang w:eastAsia="en-US"/>
        </w:rPr>
        <w:t>Nosaukums B</w:t>
      </w:r>
      <w:r w:rsidR="003464EA" w:rsidRPr="00BE0012">
        <w:rPr>
          <w:rFonts w:eastAsia="Times New Roman"/>
          <w:lang w:eastAsia="en-US"/>
        </w:rPr>
        <w:t>"</w:t>
      </w:r>
      <w:r w:rsidR="00AB1A27" w:rsidRPr="00BE0012">
        <w:rPr>
          <w:rFonts w:eastAsia="Times New Roman"/>
          <w:lang w:eastAsia="en-US"/>
        </w:rPr>
        <w:t>/</w:t>
      </w:r>
      <w:r w:rsidRPr="00BE0012">
        <w:rPr>
          <w:rFonts w:eastAsia="Times New Roman"/>
          <w:lang w:eastAsia="en-US"/>
        </w:rPr>
        <w:t xml:space="preserve"> maksātnespējas proces</w:t>
      </w:r>
      <w:r w:rsidR="0010793B" w:rsidRPr="00BE0012">
        <w:rPr>
          <w:rFonts w:eastAsia="Times New Roman"/>
          <w:lang w:eastAsia="en-US"/>
        </w:rPr>
        <w:t>ā</w:t>
      </w:r>
      <w:r w:rsidRPr="00BE0012">
        <w:rPr>
          <w:rFonts w:eastAsia="Times New Roman"/>
          <w:lang w:eastAsia="en-US"/>
        </w:rPr>
        <w:t xml:space="preserve"> iegūt naudas līdzekļus </w:t>
      </w:r>
      <w:r w:rsidR="0010793B" w:rsidRPr="00BE0012">
        <w:rPr>
          <w:rFonts w:eastAsia="Times New Roman"/>
          <w:lang w:eastAsia="en-US"/>
        </w:rPr>
        <w:t>Parādnieka</w:t>
      </w:r>
      <w:r w:rsidRPr="00BE0012">
        <w:rPr>
          <w:rFonts w:eastAsia="Times New Roman"/>
          <w:lang w:eastAsia="en-US"/>
        </w:rPr>
        <w:t xml:space="preserve"> maksātnespējas procesā pieteikto kreditora prasījumu daļējai segšanai.</w:t>
      </w:r>
    </w:p>
    <w:p w14:paraId="306CD03C" w14:textId="6427B2EC"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[2</w:t>
      </w:r>
      <w:r w:rsidR="0010793B" w:rsidRPr="00BE0012">
        <w:rPr>
          <w:rFonts w:eastAsia="Times New Roman"/>
          <w:lang w:eastAsia="en-US"/>
        </w:rPr>
        <w:t>.2</w:t>
      </w:r>
      <w:r w:rsidRPr="00BE0012">
        <w:rPr>
          <w:rFonts w:eastAsia="Times New Roman"/>
          <w:lang w:eastAsia="en-US"/>
        </w:rPr>
        <w:t>] Nešaubīgi, ka kreditoru prasījumu apmierināšana iespējami lielākā apmērā ir maksātnespējas procesu pamatmērķis. Tanī pat laikā tas nevarētu tikt vērtēts atrauti no citiem maksātnespējas procesu pamatprincipiem un konkrēta maksātnespējas procesa faktiskajiem apstākļiem.</w:t>
      </w:r>
    </w:p>
    <w:p w14:paraId="597D513B" w14:textId="78EFA9EF" w:rsidR="000D7359" w:rsidRPr="00BE0012" w:rsidRDefault="00727A39" w:rsidP="006B0332">
      <w:pPr>
        <w:widowControl/>
        <w:spacing w:after="0" w:line="240" w:lineRule="auto"/>
        <w:ind w:firstLine="567"/>
        <w:jc w:val="both"/>
        <w:rPr>
          <w:rFonts w:eastAsia="Times New Roman"/>
          <w:lang w:eastAsia="en-US"/>
        </w:rPr>
      </w:pPr>
      <w:r w:rsidRPr="00BE0012">
        <w:rPr>
          <w:rFonts w:eastAsia="Times New Roman"/>
          <w:lang w:eastAsia="en-US"/>
        </w:rPr>
        <w:t>Parādnieka</w:t>
      </w:r>
      <w:r w:rsidR="000D7359" w:rsidRPr="00BE0012">
        <w:rPr>
          <w:rFonts w:eastAsia="Times New Roman"/>
          <w:lang w:eastAsia="en-US"/>
        </w:rPr>
        <w:t xml:space="preserve"> maksātnespējas process rit kopš </w:t>
      </w:r>
      <w:r w:rsidR="00AB1A27" w:rsidRPr="00BE0012">
        <w:rPr>
          <w:rFonts w:eastAsia="Times New Roman"/>
          <w:lang w:eastAsia="en-US"/>
        </w:rPr>
        <w:t>/datums/</w:t>
      </w:r>
      <w:r w:rsidR="009F6184" w:rsidRPr="00BE0012">
        <w:rPr>
          <w:rFonts w:eastAsia="Times New Roman"/>
          <w:lang w:eastAsia="en-US"/>
        </w:rPr>
        <w:t>,</w:t>
      </w:r>
      <w:r w:rsidR="000D7359" w:rsidRPr="00BE0012">
        <w:rPr>
          <w:rFonts w:eastAsia="Times New Roman"/>
          <w:lang w:eastAsia="en-US"/>
        </w:rPr>
        <w:t xml:space="preserve"> kas jau pats par sevi ir ilgstošs un vidējiem rādītājiem neatbilstošs termiņš (atbilstoši Maksātnespējas kontroles dienesta datiem, vidējais maksātnespējas procesu ilgums ir aptuveni </w:t>
      </w:r>
      <w:r w:rsidR="00240E28" w:rsidRPr="00BE0012">
        <w:rPr>
          <w:rFonts w:eastAsia="Times New Roman"/>
          <w:lang w:eastAsia="en-US"/>
        </w:rPr>
        <w:t>divi</w:t>
      </w:r>
      <w:r w:rsidR="000D7359" w:rsidRPr="00BE0012">
        <w:rPr>
          <w:rFonts w:eastAsia="Times New Roman"/>
          <w:lang w:eastAsia="en-US"/>
        </w:rPr>
        <w:t xml:space="preserve"> gadi)</w:t>
      </w:r>
      <w:r w:rsidR="000D7359" w:rsidRPr="00BE0012">
        <w:rPr>
          <w:rFonts w:eastAsia="Times New Roman"/>
          <w:vertAlign w:val="superscript"/>
          <w:lang w:eastAsia="en-US"/>
        </w:rPr>
        <w:footnoteReference w:id="2"/>
      </w:r>
      <w:r w:rsidR="000D7359" w:rsidRPr="00BE0012">
        <w:rPr>
          <w:rFonts w:eastAsia="Times New Roman"/>
          <w:lang w:eastAsia="en-US"/>
        </w:rPr>
        <w:t xml:space="preserve">. </w:t>
      </w:r>
    </w:p>
    <w:p w14:paraId="37A23C0F" w14:textId="6991B3D9"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Turklāt </w:t>
      </w:r>
      <w:r w:rsidR="00240E28" w:rsidRPr="00BE0012">
        <w:rPr>
          <w:rFonts w:eastAsia="Times New Roman"/>
          <w:lang w:eastAsia="en-US"/>
        </w:rPr>
        <w:t>Parādnieka</w:t>
      </w:r>
      <w:r w:rsidRPr="00BE0012">
        <w:rPr>
          <w:rFonts w:eastAsia="Times New Roman"/>
          <w:lang w:eastAsia="en-US"/>
        </w:rPr>
        <w:t xml:space="preserve"> maksātnespējas procesā konstatējamie faktiskie apstākļi norāda, ka konkrēts bankrota procedūras beigu termiņš šobrīd pat nav precīzi paredzams un tā varētu ilgt vēl vairākus gadus.</w:t>
      </w:r>
    </w:p>
    <w:p w14:paraId="65E6D1BB" w14:textId="79F41C77" w:rsidR="000D7359" w:rsidRPr="00BE0012" w:rsidRDefault="000D7359" w:rsidP="006B0332">
      <w:pPr>
        <w:widowControl/>
        <w:spacing w:after="0" w:line="240" w:lineRule="auto"/>
        <w:ind w:firstLine="567"/>
        <w:jc w:val="both"/>
        <w:rPr>
          <w:rFonts w:eastAsia="Times New Roman"/>
          <w:lang w:eastAsia="en-US"/>
        </w:rPr>
      </w:pPr>
      <w:bookmarkStart w:id="7" w:name="_Hlk190778413"/>
      <w:r w:rsidRPr="00BE0012">
        <w:rPr>
          <w:rFonts w:eastAsia="Times New Roman"/>
          <w:lang w:eastAsia="en-US"/>
        </w:rPr>
        <w:t xml:space="preserve">Proti, </w:t>
      </w:r>
      <w:r w:rsidR="00AB1A27" w:rsidRPr="00BE0012">
        <w:rPr>
          <w:rFonts w:eastAsia="Times New Roman"/>
          <w:lang w:eastAsia="en-US"/>
        </w:rPr>
        <w:t>/</w:t>
      </w:r>
      <w:r w:rsidRPr="00BE0012">
        <w:rPr>
          <w:rFonts w:eastAsia="Times New Roman"/>
          <w:lang w:eastAsia="en-US"/>
        </w:rPr>
        <w:t>SIA </w:t>
      </w:r>
      <w:r w:rsidR="00240E28" w:rsidRPr="00BE0012">
        <w:rPr>
          <w:rFonts w:eastAsia="Times New Roman"/>
          <w:lang w:eastAsia="en-US"/>
        </w:rPr>
        <w:t>"</w:t>
      </w:r>
      <w:r w:rsidR="00AB1A27" w:rsidRPr="00BE0012">
        <w:rPr>
          <w:rFonts w:eastAsia="Times New Roman"/>
          <w:lang w:eastAsia="en-US"/>
        </w:rPr>
        <w:t>Nosaukums B</w:t>
      </w:r>
      <w:r w:rsidR="00240E28" w:rsidRPr="00BE0012">
        <w:rPr>
          <w:rFonts w:eastAsia="Times New Roman"/>
          <w:lang w:eastAsia="en-US"/>
        </w:rPr>
        <w:t>"</w:t>
      </w:r>
      <w:r w:rsidR="00AB1A27" w:rsidRPr="00BE0012">
        <w:rPr>
          <w:rFonts w:eastAsia="Times New Roman"/>
          <w:lang w:eastAsia="en-US"/>
        </w:rPr>
        <w:t>/</w:t>
      </w:r>
      <w:r w:rsidRPr="00BE0012">
        <w:rPr>
          <w:rFonts w:eastAsia="Times New Roman"/>
          <w:lang w:eastAsia="en-US"/>
        </w:rPr>
        <w:t xml:space="preserve"> maksātnespējas procesā saņemta informācija</w:t>
      </w:r>
      <w:r w:rsidR="00240E28" w:rsidRPr="00BE0012">
        <w:rPr>
          <w:rFonts w:eastAsia="Times New Roman"/>
          <w:lang w:eastAsia="en-US"/>
        </w:rPr>
        <w:t xml:space="preserve">: </w:t>
      </w:r>
      <w:r w:rsidRPr="00BE0012">
        <w:rPr>
          <w:rFonts w:eastAsia="Times New Roman"/>
          <w:i/>
          <w:iCs/>
          <w:lang w:eastAsia="en-US"/>
        </w:rPr>
        <w:t xml:space="preserve">ievērojot šajā paziņojumā minēto, kā arī </w:t>
      </w:r>
      <w:r w:rsidR="00AB1A27" w:rsidRPr="00BE0012">
        <w:rPr>
          <w:rFonts w:eastAsia="Times New Roman"/>
          <w:i/>
          <w:iCs/>
          <w:lang w:eastAsia="en-US"/>
        </w:rPr>
        <w:t>/pers. B/</w:t>
      </w:r>
      <w:r w:rsidRPr="00BE0012">
        <w:rPr>
          <w:rFonts w:eastAsia="Times New Roman"/>
          <w:i/>
          <w:iCs/>
          <w:lang w:eastAsia="en-US"/>
        </w:rPr>
        <w:t xml:space="preserve"> pretdarbības piedziņas procesā, ir pietiekams pamats uzskatīt, ka Parādnieka maksātnespējas process turpināsies vēl vismaz divus līdz trīs gadus. Ievērojot minēto, paziņoju, ka Parādnieka mantas pārdošanas (mantas atgūšanas) termiņš tiek pagarināts līdz 2025. gada 31. decembrim</w:t>
      </w:r>
      <w:r w:rsidRPr="00BE0012">
        <w:rPr>
          <w:rFonts w:eastAsia="Times New Roman"/>
          <w:lang w:eastAsia="en-US"/>
        </w:rPr>
        <w:t>.</w:t>
      </w:r>
    </w:p>
    <w:p w14:paraId="6308DB4F" w14:textId="6CF9D62F"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Secīgi, ar </w:t>
      </w:r>
      <w:r w:rsidR="00206178" w:rsidRPr="00BE0012">
        <w:rPr>
          <w:rFonts w:eastAsia="Times New Roman"/>
          <w:lang w:eastAsia="en-US"/>
        </w:rPr>
        <w:t xml:space="preserve">2024. gada 13. decembra </w:t>
      </w:r>
      <w:r w:rsidRPr="00BE0012">
        <w:rPr>
          <w:rFonts w:eastAsia="Times New Roman"/>
          <w:lang w:eastAsia="en-US"/>
        </w:rPr>
        <w:t xml:space="preserve">vēstuli </w:t>
      </w:r>
      <w:r w:rsidR="00AB1A27" w:rsidRPr="00BE0012">
        <w:rPr>
          <w:rFonts w:eastAsia="Times New Roman"/>
          <w:lang w:eastAsia="en-US"/>
        </w:rPr>
        <w:t>/numurs/</w:t>
      </w:r>
      <w:r w:rsidRPr="00BE0012">
        <w:rPr>
          <w:rFonts w:eastAsia="Times New Roman"/>
          <w:lang w:eastAsia="en-US"/>
        </w:rPr>
        <w:t xml:space="preserve"> VID lūdza </w:t>
      </w:r>
      <w:r w:rsidR="00206178" w:rsidRPr="00BE0012">
        <w:rPr>
          <w:rFonts w:eastAsia="Times New Roman"/>
          <w:lang w:eastAsia="en-US"/>
        </w:rPr>
        <w:t>A</w:t>
      </w:r>
      <w:r w:rsidRPr="00BE0012">
        <w:rPr>
          <w:rFonts w:eastAsia="Times New Roman"/>
          <w:lang w:eastAsia="en-US"/>
        </w:rPr>
        <w:t xml:space="preserve">dministratorei vērtēt, vai nebūtu veicamas darbības </w:t>
      </w:r>
      <w:r w:rsidR="00206178" w:rsidRPr="00BE0012">
        <w:rPr>
          <w:rFonts w:eastAsia="Times New Roman"/>
          <w:lang w:eastAsia="en-US"/>
        </w:rPr>
        <w:t>Parādnieka</w:t>
      </w:r>
      <w:r w:rsidRPr="00BE0012">
        <w:rPr>
          <w:rFonts w:eastAsia="Times New Roman"/>
          <w:lang w:eastAsia="en-US"/>
        </w:rPr>
        <w:t xml:space="preserve"> bankrota procedūras pabeigšanai, negaidot </w:t>
      </w:r>
      <w:r w:rsidR="00BE54ED" w:rsidRPr="00BE0012">
        <w:rPr>
          <w:rFonts w:eastAsia="Times New Roman"/>
          <w:lang w:eastAsia="en-US"/>
        </w:rPr>
        <w:t>/</w:t>
      </w:r>
      <w:r w:rsidRPr="00BE0012">
        <w:rPr>
          <w:rFonts w:eastAsia="Times New Roman"/>
          <w:lang w:eastAsia="en-US"/>
        </w:rPr>
        <w:t>SIA </w:t>
      </w:r>
      <w:bookmarkStart w:id="8" w:name="_Hlk189675152"/>
      <w:r w:rsidR="00217620" w:rsidRPr="00BE0012">
        <w:rPr>
          <w:rFonts w:eastAsia="Times New Roman"/>
          <w:lang w:eastAsia="en-US"/>
        </w:rPr>
        <w:t>"</w:t>
      </w:r>
      <w:bookmarkEnd w:id="8"/>
      <w:r w:rsidR="00BE54ED" w:rsidRPr="00BE0012">
        <w:rPr>
          <w:rFonts w:eastAsia="Times New Roman"/>
          <w:lang w:eastAsia="en-US"/>
        </w:rPr>
        <w:t>Nosaukums B</w:t>
      </w:r>
      <w:r w:rsidR="00217620" w:rsidRPr="00BE0012">
        <w:rPr>
          <w:rFonts w:eastAsia="Times New Roman"/>
          <w:lang w:eastAsia="en-US"/>
        </w:rPr>
        <w:t>"</w:t>
      </w:r>
      <w:r w:rsidR="00BE54ED" w:rsidRPr="00BE0012">
        <w:rPr>
          <w:rFonts w:eastAsia="Times New Roman"/>
          <w:lang w:eastAsia="en-US"/>
        </w:rPr>
        <w:t>/</w:t>
      </w:r>
      <w:r w:rsidRPr="00BE0012">
        <w:rPr>
          <w:rFonts w:eastAsia="Times New Roman"/>
          <w:lang w:eastAsia="en-US"/>
        </w:rPr>
        <w:t xml:space="preserve"> maksātnespējas procesa iznākumu.</w:t>
      </w:r>
    </w:p>
    <w:bookmarkEnd w:id="7"/>
    <w:p w14:paraId="65D24083" w14:textId="396F7EC4"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VID </w:t>
      </w:r>
      <w:r w:rsidR="006A5575" w:rsidRPr="00BE0012">
        <w:rPr>
          <w:rFonts w:eastAsia="Times New Roman"/>
          <w:lang w:eastAsia="en-US"/>
        </w:rPr>
        <w:t>saņēma</w:t>
      </w:r>
      <w:r w:rsidRPr="00BE0012">
        <w:rPr>
          <w:rFonts w:eastAsia="Times New Roman"/>
          <w:lang w:eastAsia="en-US"/>
        </w:rPr>
        <w:t xml:space="preserve"> </w:t>
      </w:r>
      <w:r w:rsidR="006A5575" w:rsidRPr="00BE0012">
        <w:rPr>
          <w:rFonts w:eastAsia="Times New Roman"/>
          <w:lang w:eastAsia="en-US"/>
        </w:rPr>
        <w:t>A</w:t>
      </w:r>
      <w:r w:rsidRPr="00BE0012">
        <w:rPr>
          <w:rFonts w:eastAsia="Times New Roman"/>
          <w:lang w:eastAsia="en-US"/>
        </w:rPr>
        <w:t xml:space="preserve">dministratores </w:t>
      </w:r>
      <w:r w:rsidR="00EA5C66" w:rsidRPr="00BE0012">
        <w:rPr>
          <w:rFonts w:eastAsia="Times New Roman"/>
          <w:lang w:eastAsia="en-US"/>
        </w:rPr>
        <w:t xml:space="preserve">2024. gada 23. decembra </w:t>
      </w:r>
      <w:r w:rsidRPr="00BE0012">
        <w:rPr>
          <w:rFonts w:eastAsia="Times New Roman"/>
          <w:lang w:eastAsia="en-US"/>
        </w:rPr>
        <w:t>atbild</w:t>
      </w:r>
      <w:r w:rsidR="00EA5C66" w:rsidRPr="00BE0012">
        <w:rPr>
          <w:rFonts w:eastAsia="Times New Roman"/>
          <w:lang w:eastAsia="en-US"/>
        </w:rPr>
        <w:t>i</w:t>
      </w:r>
      <w:r w:rsidRPr="00BE0012">
        <w:rPr>
          <w:rFonts w:eastAsia="Times New Roman"/>
          <w:lang w:eastAsia="en-US"/>
        </w:rPr>
        <w:t xml:space="preserve"> </w:t>
      </w:r>
      <w:r w:rsidR="00BE54ED" w:rsidRPr="00BE0012">
        <w:rPr>
          <w:rFonts w:eastAsia="Times New Roman"/>
          <w:lang w:eastAsia="en-US"/>
        </w:rPr>
        <w:t>/numurs/</w:t>
      </w:r>
      <w:r w:rsidRPr="00BE0012">
        <w:rPr>
          <w:rFonts w:eastAsia="Times New Roman"/>
          <w:lang w:eastAsia="en-US"/>
        </w:rPr>
        <w:t xml:space="preserve">, no kuras saprotams, ka darbības </w:t>
      </w:r>
      <w:r w:rsidR="00EA5C66" w:rsidRPr="00BE0012">
        <w:rPr>
          <w:rFonts w:eastAsia="Times New Roman"/>
          <w:lang w:eastAsia="en-US"/>
        </w:rPr>
        <w:t>Parādnieka</w:t>
      </w:r>
      <w:r w:rsidRPr="00BE0012">
        <w:rPr>
          <w:rFonts w:eastAsia="Times New Roman"/>
          <w:lang w:eastAsia="en-US"/>
        </w:rPr>
        <w:t xml:space="preserve"> bankrota procedūras pabeigšanai šobrīd netiks veiktas un ir plānots sagaidīt </w:t>
      </w:r>
      <w:r w:rsidR="00BE54ED" w:rsidRPr="00BE0012">
        <w:rPr>
          <w:rFonts w:eastAsia="Times New Roman"/>
          <w:lang w:eastAsia="en-US"/>
        </w:rPr>
        <w:t>/</w:t>
      </w:r>
      <w:r w:rsidRPr="00BE0012">
        <w:rPr>
          <w:rFonts w:eastAsia="Times New Roman"/>
          <w:lang w:eastAsia="en-US"/>
        </w:rPr>
        <w:t>SIA </w:t>
      </w:r>
      <w:r w:rsidR="00EA5C66" w:rsidRPr="00BE0012">
        <w:rPr>
          <w:rFonts w:eastAsia="Times New Roman"/>
          <w:lang w:eastAsia="en-US"/>
        </w:rPr>
        <w:t>"</w:t>
      </w:r>
      <w:r w:rsidR="00BE54ED" w:rsidRPr="00BE0012">
        <w:rPr>
          <w:rFonts w:eastAsia="Times New Roman"/>
          <w:lang w:eastAsia="en-US"/>
        </w:rPr>
        <w:t>Nosaukums B</w:t>
      </w:r>
      <w:r w:rsidR="00EA5C66" w:rsidRPr="00BE0012">
        <w:rPr>
          <w:rFonts w:eastAsia="Times New Roman"/>
          <w:lang w:eastAsia="en-US"/>
        </w:rPr>
        <w:t>"</w:t>
      </w:r>
      <w:r w:rsidR="00BE54ED" w:rsidRPr="00BE0012">
        <w:rPr>
          <w:rFonts w:eastAsia="Times New Roman"/>
          <w:lang w:eastAsia="en-US"/>
        </w:rPr>
        <w:t>/</w:t>
      </w:r>
      <w:r w:rsidRPr="00BE0012">
        <w:rPr>
          <w:rFonts w:eastAsia="Times New Roman"/>
          <w:lang w:eastAsia="en-US"/>
        </w:rPr>
        <w:t xml:space="preserve"> maksātnespējas procesa iznākumu.</w:t>
      </w:r>
    </w:p>
    <w:p w14:paraId="4E01C11F" w14:textId="2D8B8EDB"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Respektīvi secināms, ka </w:t>
      </w:r>
      <w:r w:rsidR="00EA5C66" w:rsidRPr="00BE0012">
        <w:rPr>
          <w:rFonts w:eastAsia="Times New Roman"/>
          <w:lang w:eastAsia="en-US"/>
        </w:rPr>
        <w:t>Parādnieka</w:t>
      </w:r>
      <w:r w:rsidRPr="00BE0012">
        <w:rPr>
          <w:rFonts w:eastAsia="Times New Roman"/>
          <w:lang w:eastAsia="en-US"/>
        </w:rPr>
        <w:t xml:space="preserve"> bankrota procedūra turpināsies vēl vismaz divus līdz trīs gadus. Turklāt, ja pēc bankrota procedūras pabeigšanas tiks piemērota saistību dzēšanas procedūra, tad kopējais maksātnespējas procesa termiņš var pagarināties pat vēl līdz trīs gadiem</w:t>
      </w:r>
      <w:r w:rsidRPr="00BE0012">
        <w:rPr>
          <w:rFonts w:eastAsia="Times New Roman"/>
          <w:vertAlign w:val="superscript"/>
          <w:lang w:eastAsia="en-US"/>
        </w:rPr>
        <w:footnoteReference w:id="3"/>
      </w:r>
      <w:r w:rsidRPr="00BE0012">
        <w:rPr>
          <w:rFonts w:eastAsia="Times New Roman"/>
          <w:lang w:eastAsia="en-US"/>
        </w:rPr>
        <w:t>.</w:t>
      </w:r>
    </w:p>
    <w:p w14:paraId="168A5BEF" w14:textId="54AB5668"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w:t>
      </w:r>
      <w:r w:rsidR="00CE5E32" w:rsidRPr="00BE0012">
        <w:rPr>
          <w:rFonts w:eastAsia="Times New Roman"/>
          <w:lang w:eastAsia="en-US"/>
        </w:rPr>
        <w:t>2.</w:t>
      </w:r>
      <w:r w:rsidRPr="00BE0012">
        <w:rPr>
          <w:rFonts w:eastAsia="Times New Roman"/>
          <w:lang w:eastAsia="en-US"/>
        </w:rPr>
        <w:t>3] </w:t>
      </w:r>
      <w:r w:rsidR="002432A7" w:rsidRPr="00BE0012">
        <w:rPr>
          <w:rFonts w:eastAsia="Times New Roman"/>
          <w:lang w:eastAsia="en-US"/>
        </w:rPr>
        <w:t>I</w:t>
      </w:r>
      <w:r w:rsidRPr="00BE0012">
        <w:rPr>
          <w:rFonts w:eastAsia="Times New Roman"/>
          <w:lang w:eastAsia="en-US"/>
        </w:rPr>
        <w:t xml:space="preserve">espējams, ka, turpinot </w:t>
      </w:r>
      <w:r w:rsidR="00CE5E32" w:rsidRPr="00BE0012">
        <w:rPr>
          <w:rFonts w:eastAsia="Times New Roman"/>
          <w:lang w:eastAsia="en-US"/>
        </w:rPr>
        <w:t>Parādnieka</w:t>
      </w:r>
      <w:r w:rsidRPr="00BE0012">
        <w:rPr>
          <w:rFonts w:eastAsia="Times New Roman"/>
          <w:lang w:eastAsia="en-US"/>
        </w:rPr>
        <w:t xml:space="preserve"> bankrota procedūru, var tikt atgūti līdzekļi no </w:t>
      </w:r>
      <w:r w:rsidR="00F363BF" w:rsidRPr="00BE0012">
        <w:rPr>
          <w:rFonts w:eastAsia="Times New Roman"/>
          <w:lang w:eastAsia="en-US"/>
        </w:rPr>
        <w:t>/</w:t>
      </w:r>
      <w:r w:rsidRPr="00BE0012">
        <w:rPr>
          <w:rFonts w:eastAsia="Times New Roman"/>
          <w:lang w:eastAsia="en-US"/>
        </w:rPr>
        <w:t>SIA </w:t>
      </w:r>
      <w:r w:rsidR="00CE5E32" w:rsidRPr="00BE0012">
        <w:rPr>
          <w:rFonts w:eastAsia="Times New Roman"/>
          <w:lang w:eastAsia="en-US"/>
        </w:rPr>
        <w:t>"</w:t>
      </w:r>
      <w:r w:rsidR="00F363BF" w:rsidRPr="00BE0012">
        <w:rPr>
          <w:rFonts w:eastAsia="Times New Roman"/>
          <w:lang w:eastAsia="en-US"/>
        </w:rPr>
        <w:t>Nosaukums B</w:t>
      </w:r>
      <w:r w:rsidR="00CE5E32"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maksātnespējas procesa lielākā apmērā nekā šobrīd, veicot darbības bankrota procedūras pabeigšanai</w:t>
      </w:r>
      <w:r w:rsidR="002432A7" w:rsidRPr="00BE0012">
        <w:rPr>
          <w:rFonts w:eastAsia="Times New Roman"/>
          <w:lang w:eastAsia="en-US"/>
        </w:rPr>
        <w:t>.</w:t>
      </w:r>
      <w:r w:rsidRPr="00BE0012">
        <w:rPr>
          <w:rFonts w:eastAsia="Times New Roman"/>
          <w:lang w:eastAsia="en-US"/>
        </w:rPr>
        <w:t xml:space="preserve"> </w:t>
      </w:r>
      <w:r w:rsidR="002432A7" w:rsidRPr="00BE0012">
        <w:rPr>
          <w:rFonts w:eastAsia="Times New Roman"/>
          <w:lang w:eastAsia="en-US"/>
        </w:rPr>
        <w:t>T</w:t>
      </w:r>
      <w:r w:rsidRPr="00BE0012">
        <w:rPr>
          <w:rFonts w:eastAsia="Times New Roman"/>
          <w:lang w:eastAsia="en-US"/>
        </w:rPr>
        <w:t>omēr</w:t>
      </w:r>
      <w:r w:rsidR="00624608" w:rsidRPr="00BE0012">
        <w:rPr>
          <w:rFonts w:eastAsia="Times New Roman"/>
          <w:lang w:eastAsia="en-US"/>
        </w:rPr>
        <w:t>,</w:t>
      </w:r>
      <w:r w:rsidRPr="00BE0012">
        <w:rPr>
          <w:rFonts w:eastAsia="Times New Roman"/>
          <w:lang w:eastAsia="en-US"/>
        </w:rPr>
        <w:t xml:space="preserve"> arī negaidot </w:t>
      </w:r>
      <w:r w:rsidR="00F363BF" w:rsidRPr="00BE0012">
        <w:rPr>
          <w:rFonts w:eastAsia="Times New Roman"/>
          <w:lang w:eastAsia="en-US"/>
        </w:rPr>
        <w:t>/</w:t>
      </w:r>
      <w:r w:rsidRPr="00BE0012">
        <w:rPr>
          <w:rFonts w:eastAsia="Times New Roman"/>
          <w:lang w:eastAsia="en-US"/>
        </w:rPr>
        <w:t>SIA </w:t>
      </w:r>
      <w:r w:rsidR="00A94360" w:rsidRPr="00BE0012">
        <w:rPr>
          <w:rFonts w:eastAsia="Times New Roman"/>
          <w:lang w:eastAsia="en-US"/>
        </w:rPr>
        <w:t>"</w:t>
      </w:r>
      <w:r w:rsidR="00F363BF" w:rsidRPr="00BE0012">
        <w:rPr>
          <w:rFonts w:eastAsia="Times New Roman"/>
          <w:lang w:eastAsia="en-US"/>
        </w:rPr>
        <w:t>Nosaukums B</w:t>
      </w:r>
      <w:r w:rsidR="00A94360"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maksātnespējas procesa iznākumu un veicot darbības bankrota procedūras pabeigšanai, kreditoru interešu aizskārums varētu būt samērīgs.</w:t>
      </w:r>
    </w:p>
    <w:p w14:paraId="54F5A428" w14:textId="282D56F2" w:rsidR="000D7359" w:rsidRPr="00BE0012" w:rsidRDefault="000D7359" w:rsidP="006B0332">
      <w:pPr>
        <w:widowControl/>
        <w:spacing w:after="0" w:line="240" w:lineRule="auto"/>
        <w:ind w:firstLine="567"/>
        <w:jc w:val="both"/>
        <w:rPr>
          <w:rFonts w:eastAsia="Times New Roman"/>
          <w:i/>
          <w:iCs/>
          <w:lang w:eastAsia="en-US"/>
        </w:rPr>
      </w:pPr>
      <w:r w:rsidRPr="00BE0012">
        <w:rPr>
          <w:rFonts w:eastAsia="Times New Roman"/>
          <w:lang w:eastAsia="en-US"/>
        </w:rPr>
        <w:t xml:space="preserve">Pirmkārt, jāsecina, ka nemaz vēl nav skaidri zināms, kādā apmērā </w:t>
      </w:r>
      <w:r w:rsidR="00906D77" w:rsidRPr="00BE0012">
        <w:rPr>
          <w:rFonts w:eastAsia="Times New Roman"/>
          <w:lang w:eastAsia="en-US"/>
        </w:rPr>
        <w:t>Parādnieka</w:t>
      </w:r>
      <w:r w:rsidRPr="00BE0012">
        <w:rPr>
          <w:rFonts w:eastAsia="Times New Roman"/>
          <w:lang w:eastAsia="en-US"/>
        </w:rPr>
        <w:t xml:space="preserve"> maksātnespējas procesā varētu tikt iegūti naudas līdzekļi pat turpinoties </w:t>
      </w:r>
      <w:r w:rsidR="00F363BF" w:rsidRPr="00BE0012">
        <w:rPr>
          <w:rFonts w:eastAsia="Times New Roman"/>
          <w:lang w:eastAsia="en-US"/>
        </w:rPr>
        <w:t>/</w:t>
      </w:r>
      <w:r w:rsidRPr="00BE0012">
        <w:rPr>
          <w:rFonts w:eastAsia="Times New Roman"/>
          <w:lang w:eastAsia="en-US"/>
        </w:rPr>
        <w:t>SIA </w:t>
      </w:r>
      <w:r w:rsidR="00906D77" w:rsidRPr="00BE0012">
        <w:rPr>
          <w:rFonts w:eastAsia="Times New Roman"/>
          <w:lang w:eastAsia="en-US"/>
        </w:rPr>
        <w:t>"</w:t>
      </w:r>
      <w:r w:rsidR="00F363BF" w:rsidRPr="00BE0012">
        <w:rPr>
          <w:rFonts w:eastAsia="Times New Roman"/>
          <w:lang w:eastAsia="en-US"/>
        </w:rPr>
        <w:t>Nosaukums B</w:t>
      </w:r>
      <w:r w:rsidR="00906D77"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maksātnespējas procesam vēl vismaz divus, trīs gadus, ievērojot </w:t>
      </w:r>
      <w:bookmarkStart w:id="9" w:name="_Hlk188254753"/>
      <w:r w:rsidR="00F363BF" w:rsidRPr="00BE0012">
        <w:rPr>
          <w:rFonts w:eastAsia="Times New Roman"/>
          <w:lang w:eastAsia="en-US"/>
        </w:rPr>
        <w:t>/</w:t>
      </w:r>
      <w:r w:rsidRPr="00BE0012">
        <w:rPr>
          <w:rFonts w:eastAsia="Times New Roman"/>
          <w:lang w:eastAsia="en-US"/>
        </w:rPr>
        <w:t>SIA </w:t>
      </w:r>
      <w:r w:rsidR="00906D77" w:rsidRPr="00BE0012">
        <w:rPr>
          <w:rFonts w:eastAsia="Times New Roman"/>
          <w:lang w:eastAsia="en-US"/>
        </w:rPr>
        <w:t>"</w:t>
      </w:r>
      <w:bookmarkEnd w:id="9"/>
      <w:r w:rsidR="00F363BF" w:rsidRPr="00BE0012">
        <w:rPr>
          <w:rFonts w:eastAsia="Times New Roman"/>
          <w:lang w:eastAsia="en-US"/>
        </w:rPr>
        <w:t>Nosaukums B</w:t>
      </w:r>
      <w:r w:rsidR="00906D77"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w:t>
      </w:r>
      <w:r w:rsidR="00CE3718" w:rsidRPr="00BE0012">
        <w:rPr>
          <w:rFonts w:eastAsia="Times New Roman"/>
          <w:lang w:eastAsia="en-US"/>
        </w:rPr>
        <w:t xml:space="preserve">maksātnespējas procesa </w:t>
      </w:r>
      <w:r w:rsidRPr="00BE0012">
        <w:rPr>
          <w:rFonts w:eastAsia="Times New Roman"/>
          <w:lang w:eastAsia="en-US"/>
        </w:rPr>
        <w:t xml:space="preserve">administratores norādīto par parādnieka pārstāvja </w:t>
      </w:r>
      <w:r w:rsidR="00F363BF" w:rsidRPr="00BE0012">
        <w:rPr>
          <w:rFonts w:eastAsia="Times New Roman"/>
          <w:lang w:eastAsia="en-US"/>
        </w:rPr>
        <w:t>/pers. B/</w:t>
      </w:r>
      <w:r w:rsidRPr="00BE0012">
        <w:rPr>
          <w:rFonts w:eastAsia="Times New Roman"/>
          <w:lang w:eastAsia="en-US"/>
        </w:rPr>
        <w:t xml:space="preserve"> pretdarbībām. To, ka iespējamas pretdarbības </w:t>
      </w:r>
      <w:r w:rsidR="00F363BF" w:rsidRPr="00BE0012">
        <w:rPr>
          <w:rFonts w:eastAsia="Times New Roman"/>
          <w:lang w:eastAsia="en-US"/>
        </w:rPr>
        <w:t>/</w:t>
      </w:r>
      <w:r w:rsidRPr="00BE0012">
        <w:rPr>
          <w:rFonts w:eastAsia="Times New Roman"/>
          <w:lang w:eastAsia="en-US"/>
        </w:rPr>
        <w:t>SIA </w:t>
      </w:r>
      <w:r w:rsidR="00CE3718" w:rsidRPr="00BE0012">
        <w:rPr>
          <w:rFonts w:eastAsia="Times New Roman"/>
          <w:lang w:eastAsia="en-US"/>
        </w:rPr>
        <w:t>"</w:t>
      </w:r>
      <w:r w:rsidR="00F363BF" w:rsidRPr="00BE0012">
        <w:rPr>
          <w:rFonts w:eastAsia="Times New Roman"/>
          <w:lang w:eastAsia="en-US"/>
        </w:rPr>
        <w:t>Nosaukums B</w:t>
      </w:r>
      <w:r w:rsidR="00CE3718"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maksātnespējas procesa norisei, papildina arī </w:t>
      </w:r>
      <w:r w:rsidR="00F363BF" w:rsidRPr="00BE0012">
        <w:rPr>
          <w:rFonts w:eastAsia="Times New Roman"/>
          <w:lang w:eastAsia="en-US"/>
        </w:rPr>
        <w:t>/</w:t>
      </w:r>
      <w:r w:rsidRPr="00BE0012">
        <w:rPr>
          <w:rFonts w:eastAsia="Times New Roman"/>
          <w:lang w:eastAsia="en-US"/>
        </w:rPr>
        <w:t>SIA </w:t>
      </w:r>
      <w:r w:rsidR="00FC06E6" w:rsidRPr="00BE0012">
        <w:rPr>
          <w:rFonts w:eastAsia="Times New Roman"/>
          <w:lang w:eastAsia="en-US"/>
        </w:rPr>
        <w:t>"</w:t>
      </w:r>
      <w:r w:rsidR="00F363BF" w:rsidRPr="00BE0012">
        <w:rPr>
          <w:rFonts w:eastAsia="Times New Roman"/>
          <w:lang w:eastAsia="en-US"/>
        </w:rPr>
        <w:t>Nosaukums B</w:t>
      </w:r>
      <w:r w:rsidR="00FC06E6"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w:t>
      </w:r>
      <w:r w:rsidR="00FC06E6" w:rsidRPr="00BE0012">
        <w:rPr>
          <w:rFonts w:eastAsia="Times New Roman"/>
          <w:lang w:eastAsia="en-US"/>
        </w:rPr>
        <w:t xml:space="preserve">maksātnespējas procesa </w:t>
      </w:r>
      <w:r w:rsidRPr="00BE0012">
        <w:rPr>
          <w:rFonts w:eastAsia="Times New Roman"/>
          <w:lang w:eastAsia="en-US"/>
        </w:rPr>
        <w:t xml:space="preserve">administratores </w:t>
      </w:r>
      <w:r w:rsidR="00FC06E6" w:rsidRPr="00BE0012">
        <w:rPr>
          <w:rFonts w:eastAsia="Times New Roman"/>
          <w:lang w:eastAsia="en-US"/>
        </w:rPr>
        <w:t>2024. gada 20. </w:t>
      </w:r>
      <w:r w:rsidR="00CF5D82" w:rsidRPr="00BE0012">
        <w:rPr>
          <w:rFonts w:eastAsia="Times New Roman"/>
          <w:lang w:eastAsia="en-US"/>
        </w:rPr>
        <w:t xml:space="preserve">decembrī </w:t>
      </w:r>
      <w:r w:rsidRPr="00BE0012">
        <w:rPr>
          <w:rFonts w:eastAsia="Times New Roman"/>
          <w:lang w:eastAsia="en-US"/>
        </w:rPr>
        <w:t xml:space="preserve">iesūtītais paziņojums, kurā </w:t>
      </w:r>
      <w:r w:rsidR="00BA71F6" w:rsidRPr="00BE0012">
        <w:rPr>
          <w:rFonts w:eastAsia="Times New Roman"/>
          <w:lang w:eastAsia="en-US"/>
        </w:rPr>
        <w:t>a</w:t>
      </w:r>
      <w:r w:rsidRPr="00BE0012">
        <w:rPr>
          <w:rFonts w:eastAsia="Times New Roman"/>
          <w:lang w:eastAsia="en-US"/>
        </w:rPr>
        <w:t>dministratore citstarp lūdz kreditorus</w:t>
      </w:r>
      <w:r w:rsidR="00036AC3" w:rsidRPr="00BE0012">
        <w:rPr>
          <w:rFonts w:eastAsia="Times New Roman"/>
          <w:lang w:eastAsia="en-US"/>
        </w:rPr>
        <w:t>:</w:t>
      </w:r>
      <w:r w:rsidRPr="00BE0012">
        <w:rPr>
          <w:rFonts w:eastAsia="Times New Roman"/>
          <w:lang w:eastAsia="en-US"/>
        </w:rPr>
        <w:t xml:space="preserve"> </w:t>
      </w:r>
      <w:r w:rsidRPr="00BE0012">
        <w:rPr>
          <w:rFonts w:eastAsia="Times New Roman"/>
          <w:i/>
          <w:iCs/>
          <w:lang w:eastAsia="en-US"/>
        </w:rPr>
        <w:t xml:space="preserve">nepadoties </w:t>
      </w:r>
      <w:r w:rsidR="00F363BF" w:rsidRPr="00BE0012">
        <w:rPr>
          <w:rFonts w:eastAsia="Times New Roman"/>
          <w:i/>
          <w:iCs/>
          <w:lang w:eastAsia="en-US"/>
        </w:rPr>
        <w:t>/pers. B/</w:t>
      </w:r>
      <w:r w:rsidRPr="00BE0012">
        <w:rPr>
          <w:rFonts w:eastAsia="Times New Roman"/>
          <w:i/>
          <w:iCs/>
          <w:lang w:eastAsia="en-US"/>
        </w:rPr>
        <w:t xml:space="preserve"> provokācijām, vai iespējamiem piedāvājumiem no viņa puses, jo tā sauktos savus "solījumus, piedāvājumus" viņš līdz šim nav pildījis un visas viņa darbības, t.</w:t>
      </w:r>
      <w:r w:rsidR="00BA71F6" w:rsidRPr="00BE0012">
        <w:rPr>
          <w:rFonts w:eastAsia="Times New Roman"/>
          <w:i/>
          <w:iCs/>
          <w:lang w:eastAsia="en-US"/>
        </w:rPr>
        <w:t> </w:t>
      </w:r>
      <w:r w:rsidRPr="00BE0012">
        <w:rPr>
          <w:rFonts w:eastAsia="Times New Roman"/>
          <w:i/>
          <w:iCs/>
          <w:lang w:eastAsia="en-US"/>
        </w:rPr>
        <w:t>sk. uzsāktās tiesvedības, ir tikai ar vienu mērķ</w:t>
      </w:r>
      <w:r w:rsidR="00BA71F6" w:rsidRPr="00BE0012">
        <w:rPr>
          <w:rFonts w:eastAsia="Times New Roman"/>
          <w:i/>
          <w:iCs/>
          <w:lang w:eastAsia="en-US"/>
        </w:rPr>
        <w:t>i</w:t>
      </w:r>
      <w:r w:rsidR="00A93E56" w:rsidRPr="00BE0012">
        <w:rPr>
          <w:rFonts w:eastAsia="Times New Roman"/>
          <w:i/>
          <w:iCs/>
          <w:lang w:eastAsia="en-US"/>
        </w:rPr>
        <w:t> – </w:t>
      </w:r>
      <w:r w:rsidRPr="00BE0012">
        <w:rPr>
          <w:rFonts w:eastAsia="Times New Roman"/>
          <w:i/>
          <w:iCs/>
          <w:lang w:eastAsia="en-US"/>
        </w:rPr>
        <w:t xml:space="preserve">gūt sev maksimālu labumu, pilnībā ignorējot </w:t>
      </w:r>
      <w:r w:rsidR="00F363BF" w:rsidRPr="00BE0012">
        <w:rPr>
          <w:rFonts w:eastAsia="Times New Roman"/>
          <w:i/>
          <w:iCs/>
          <w:lang w:eastAsia="en-US"/>
        </w:rPr>
        <w:t>/</w:t>
      </w:r>
      <w:r w:rsidRPr="00BE0012">
        <w:rPr>
          <w:rFonts w:eastAsia="Times New Roman"/>
          <w:i/>
          <w:iCs/>
          <w:lang w:eastAsia="en-US"/>
        </w:rPr>
        <w:t>MSIA "</w:t>
      </w:r>
      <w:r w:rsidR="00F363BF" w:rsidRPr="00BE0012">
        <w:rPr>
          <w:rFonts w:eastAsia="Times New Roman"/>
          <w:i/>
          <w:iCs/>
          <w:lang w:eastAsia="en-US"/>
        </w:rPr>
        <w:t>Nosaukums B</w:t>
      </w:r>
      <w:r w:rsidRPr="00BE0012">
        <w:rPr>
          <w:rFonts w:eastAsia="Times New Roman"/>
          <w:i/>
          <w:iCs/>
          <w:lang w:eastAsia="en-US"/>
        </w:rPr>
        <w:t>"</w:t>
      </w:r>
      <w:r w:rsidR="00F363BF" w:rsidRPr="00BE0012">
        <w:rPr>
          <w:rFonts w:eastAsia="Times New Roman"/>
          <w:i/>
          <w:iCs/>
          <w:lang w:eastAsia="en-US"/>
        </w:rPr>
        <w:t>/</w:t>
      </w:r>
      <w:r w:rsidRPr="00BE0012">
        <w:rPr>
          <w:rFonts w:eastAsia="Times New Roman"/>
          <w:i/>
          <w:iCs/>
          <w:lang w:eastAsia="en-US"/>
        </w:rPr>
        <w:t xml:space="preserve"> kreditoru intereses</w:t>
      </w:r>
      <w:r w:rsidR="007E140F" w:rsidRPr="00BE0012">
        <w:rPr>
          <w:rFonts w:eastAsia="Times New Roman"/>
          <w:lang w:eastAsia="en-US"/>
        </w:rPr>
        <w:t>.</w:t>
      </w:r>
      <w:r w:rsidRPr="00BE0012">
        <w:rPr>
          <w:rFonts w:eastAsia="Times New Roman"/>
          <w:lang w:eastAsia="en-US"/>
        </w:rPr>
        <w:t xml:space="preserve"> </w:t>
      </w:r>
      <w:r w:rsidR="007E140F" w:rsidRPr="00BE0012">
        <w:rPr>
          <w:rFonts w:eastAsia="Times New Roman"/>
          <w:lang w:eastAsia="en-US"/>
        </w:rPr>
        <w:t>T</w:t>
      </w:r>
      <w:r w:rsidRPr="00BE0012">
        <w:rPr>
          <w:rFonts w:eastAsia="Times New Roman"/>
          <w:lang w:eastAsia="en-US"/>
        </w:rPr>
        <w:t xml:space="preserve">ā kā paziņojums izsūtīts kreditoriem, tad ir zināms arī </w:t>
      </w:r>
      <w:r w:rsidR="00A93E56" w:rsidRPr="00BE0012">
        <w:rPr>
          <w:rFonts w:eastAsia="Times New Roman"/>
          <w:lang w:eastAsia="en-US"/>
        </w:rPr>
        <w:t>A</w:t>
      </w:r>
      <w:r w:rsidRPr="00BE0012">
        <w:rPr>
          <w:rFonts w:eastAsia="Times New Roman"/>
          <w:lang w:eastAsia="en-US"/>
        </w:rPr>
        <w:t>dministratorei</w:t>
      </w:r>
      <w:r w:rsidR="00A93E56" w:rsidRPr="00BE0012">
        <w:rPr>
          <w:rFonts w:eastAsia="Times New Roman"/>
          <w:lang w:eastAsia="en-US"/>
        </w:rPr>
        <w:t xml:space="preserve"> kā Parādnieka maksātnespējas procesa administratorei</w:t>
      </w:r>
      <w:r w:rsidRPr="00BE0012">
        <w:rPr>
          <w:rFonts w:eastAsia="Times New Roman"/>
          <w:lang w:eastAsia="en-US"/>
        </w:rPr>
        <w:t>.</w:t>
      </w:r>
    </w:p>
    <w:p w14:paraId="6EA7858B" w14:textId="03BC97BF"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lastRenderedPageBreak/>
        <w:t xml:space="preserve">Tādējādi parāda piedziņa no </w:t>
      </w:r>
      <w:r w:rsidR="00F363BF" w:rsidRPr="00BE0012">
        <w:rPr>
          <w:rFonts w:eastAsia="Times New Roman"/>
          <w:lang w:eastAsia="en-US"/>
        </w:rPr>
        <w:t>/</w:t>
      </w:r>
      <w:r w:rsidRPr="00BE0012">
        <w:rPr>
          <w:rFonts w:eastAsia="Times New Roman"/>
          <w:lang w:eastAsia="en-US"/>
        </w:rPr>
        <w:t>SIA </w:t>
      </w:r>
      <w:r w:rsidR="00A93E56" w:rsidRPr="00BE0012">
        <w:rPr>
          <w:rFonts w:eastAsia="Times New Roman"/>
          <w:lang w:eastAsia="en-US"/>
        </w:rPr>
        <w:t>"</w:t>
      </w:r>
      <w:r w:rsidR="00F363BF" w:rsidRPr="00BE0012">
        <w:rPr>
          <w:rFonts w:eastAsia="Times New Roman"/>
          <w:lang w:eastAsia="en-US"/>
        </w:rPr>
        <w:t>Nosaukums B</w:t>
      </w:r>
      <w:r w:rsidR="00A93E56" w:rsidRPr="00BE0012">
        <w:rPr>
          <w:rFonts w:eastAsia="Times New Roman"/>
          <w:lang w:eastAsia="en-US"/>
        </w:rPr>
        <w:t>"</w:t>
      </w:r>
      <w:r w:rsidR="00F363BF" w:rsidRPr="00BE0012">
        <w:rPr>
          <w:rFonts w:eastAsia="Times New Roman"/>
          <w:lang w:eastAsia="en-US"/>
        </w:rPr>
        <w:t>/</w:t>
      </w:r>
      <w:r w:rsidRPr="00BE0012">
        <w:rPr>
          <w:rFonts w:eastAsia="Times New Roman"/>
          <w:lang w:eastAsia="en-US"/>
        </w:rPr>
        <w:t xml:space="preserve"> ir acīmredzami apgrūtināta un ilgstoša un varētu būt saskatāmi Maksātnespējas likuma 105. pantā ietvertie priekšnosacījumi prasījuma tiesību cedēšanai, tādā veidā iegūstot kaut daļēji naudas līdzekļus kreditoru prasījumu apmierināšanai, vienlaikus nesamērīgi nepaildzinot maksātnespējas procesa norisi.</w:t>
      </w:r>
    </w:p>
    <w:p w14:paraId="1AC58F48" w14:textId="008D9B0C" w:rsidR="007D60A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Otrkārt, jāņem vērā, ka ar </w:t>
      </w:r>
      <w:r w:rsidR="00F363BF" w:rsidRPr="00BE0012">
        <w:rPr>
          <w:rFonts w:eastAsia="Times New Roman"/>
          <w:lang w:eastAsia="en-US"/>
        </w:rPr>
        <w:t>/tiesas nosaukums/</w:t>
      </w:r>
      <w:r w:rsidRPr="00BE0012">
        <w:rPr>
          <w:rFonts w:eastAsia="Times New Roman"/>
          <w:lang w:eastAsia="en-US"/>
        </w:rPr>
        <w:t xml:space="preserve"> </w:t>
      </w:r>
      <w:r w:rsidR="00F363BF" w:rsidRPr="00BE0012">
        <w:rPr>
          <w:rFonts w:eastAsia="Times New Roman"/>
          <w:lang w:eastAsia="en-US"/>
        </w:rPr>
        <w:t>/datums/</w:t>
      </w:r>
      <w:r w:rsidRPr="00BE0012">
        <w:rPr>
          <w:rFonts w:eastAsia="Times New Roman"/>
          <w:lang w:eastAsia="en-US"/>
        </w:rPr>
        <w:t xml:space="preserve"> spriedumu (stājās spēkā </w:t>
      </w:r>
      <w:r w:rsidR="00055E42" w:rsidRPr="00BE0012">
        <w:rPr>
          <w:rFonts w:eastAsia="Times New Roman"/>
          <w:lang w:eastAsia="en-US"/>
        </w:rPr>
        <w:t>2021. gada 22. septembrī</w:t>
      </w:r>
      <w:r w:rsidRPr="00BE0012">
        <w:rPr>
          <w:rFonts w:eastAsia="Times New Roman"/>
          <w:lang w:eastAsia="en-US"/>
        </w:rPr>
        <w:t xml:space="preserve">) krimināllietā </w:t>
      </w:r>
      <w:r w:rsidR="00F363BF" w:rsidRPr="00BE0012">
        <w:rPr>
          <w:rFonts w:eastAsia="Times New Roman"/>
          <w:lang w:eastAsia="en-US"/>
        </w:rPr>
        <w:t>/numurs/</w:t>
      </w:r>
      <w:r w:rsidRPr="00BE0012">
        <w:rPr>
          <w:rFonts w:eastAsia="Times New Roman"/>
          <w:lang w:eastAsia="en-US"/>
        </w:rPr>
        <w:t xml:space="preserve">, iztiesājot lietu no jauna apelācijas kārtībā, </w:t>
      </w:r>
      <w:r w:rsidR="00F363BF" w:rsidRPr="00BE0012">
        <w:rPr>
          <w:rFonts w:eastAsia="Times New Roman"/>
          <w:lang w:eastAsia="en-US"/>
        </w:rPr>
        <w:t>/tiesas nosaukums/</w:t>
      </w:r>
      <w:r w:rsidRPr="00BE0012">
        <w:rPr>
          <w:rFonts w:eastAsia="Times New Roman"/>
          <w:lang w:eastAsia="en-US"/>
        </w:rPr>
        <w:t xml:space="preserve"> </w:t>
      </w:r>
      <w:r w:rsidR="00F363BF" w:rsidRPr="00BE0012">
        <w:rPr>
          <w:rFonts w:eastAsia="Times New Roman"/>
          <w:lang w:eastAsia="en-US"/>
        </w:rPr>
        <w:t>/datums/</w:t>
      </w:r>
      <w:r w:rsidR="0089436F" w:rsidRPr="00BE0012">
        <w:rPr>
          <w:rFonts w:eastAsia="Times New Roman"/>
          <w:lang w:eastAsia="en-US"/>
        </w:rPr>
        <w:t xml:space="preserve"> </w:t>
      </w:r>
      <w:r w:rsidRPr="00BE0012">
        <w:rPr>
          <w:rFonts w:eastAsia="Times New Roman"/>
          <w:lang w:eastAsia="en-US"/>
        </w:rPr>
        <w:t xml:space="preserve">spriedums atcelts daļā par </w:t>
      </w:r>
      <w:r w:rsidR="007D60A9" w:rsidRPr="00BE0012">
        <w:rPr>
          <w:rFonts w:eastAsia="Times New Roman"/>
          <w:lang w:eastAsia="en-US"/>
        </w:rPr>
        <w:t>Parādniekam</w:t>
      </w:r>
      <w:r w:rsidRPr="00BE0012">
        <w:rPr>
          <w:rFonts w:eastAsia="Times New Roman"/>
          <w:lang w:eastAsia="en-US"/>
        </w:rPr>
        <w:t xml:space="preserve"> noteikto sodu pēc Krimināllikuma 207. panta otrās daļas un par kaitējuma kompensācijas nenoteikšanu.</w:t>
      </w:r>
    </w:p>
    <w:p w14:paraId="2BBB1EBB" w14:textId="71177BA1"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Saskaņā ar Krimināllikuma 59. panta trešo daļu </w:t>
      </w:r>
      <w:r w:rsidR="001E6E69" w:rsidRPr="00BE0012">
        <w:rPr>
          <w:rFonts w:eastAsia="Times New Roman"/>
          <w:lang w:eastAsia="en-US"/>
        </w:rPr>
        <w:t>Parādnieks</w:t>
      </w:r>
      <w:r w:rsidRPr="00BE0012">
        <w:rPr>
          <w:rFonts w:eastAsia="Times New Roman"/>
          <w:lang w:eastAsia="en-US"/>
        </w:rPr>
        <w:t xml:space="preserve"> atbrīvots no soda par Krimināllikuma 207. panta otrajā daļā paredzēto noziedzīgo nodarījumu. No </w:t>
      </w:r>
      <w:r w:rsidR="001E6E69" w:rsidRPr="00BE0012">
        <w:rPr>
          <w:rFonts w:eastAsia="Times New Roman"/>
          <w:lang w:eastAsia="en-US"/>
        </w:rPr>
        <w:t>Parādnieka</w:t>
      </w:r>
      <w:r w:rsidRPr="00BE0012">
        <w:rPr>
          <w:rFonts w:eastAsia="Times New Roman"/>
          <w:lang w:eastAsia="en-US"/>
        </w:rPr>
        <w:t xml:space="preserve"> valsts labā piedzīta kaitējuma kompensācija 284 998,78 </w:t>
      </w:r>
      <w:r w:rsidR="00023440" w:rsidRPr="00BE0012">
        <w:rPr>
          <w:rFonts w:eastAsia="Times New Roman"/>
          <w:i/>
          <w:iCs/>
          <w:lang w:eastAsia="en-US"/>
        </w:rPr>
        <w:t>euro</w:t>
      </w:r>
      <w:r w:rsidRPr="00BE0012">
        <w:rPr>
          <w:rFonts w:eastAsia="Times New Roman"/>
          <w:lang w:eastAsia="en-US"/>
        </w:rPr>
        <w:t xml:space="preserve">. Pirmās instances tiesas spriedums daļā par </w:t>
      </w:r>
      <w:r w:rsidR="00023440" w:rsidRPr="00BE0012">
        <w:rPr>
          <w:rFonts w:eastAsia="Times New Roman"/>
          <w:lang w:eastAsia="en-US"/>
        </w:rPr>
        <w:t>Parādnieka</w:t>
      </w:r>
      <w:r w:rsidRPr="00BE0012">
        <w:rPr>
          <w:rFonts w:eastAsia="Times New Roman"/>
          <w:lang w:eastAsia="en-US"/>
        </w:rPr>
        <w:t xml:space="preserve"> atzīšanu par vainīgu Krimināllikuma 207. panta otrajā daļā paredzētajā noziedzīgajā nodarījumā atstāts negrozīts. Nolemts līdz sprieduma izpildei daļā par kaitējuma kompensācijas piedziņu saglabāt arestu naudas līdzekļiem 284 998,78 </w:t>
      </w:r>
      <w:r w:rsidR="00D33923" w:rsidRPr="00BE0012">
        <w:rPr>
          <w:rFonts w:eastAsia="Times New Roman"/>
          <w:i/>
          <w:iCs/>
          <w:lang w:eastAsia="en-US"/>
        </w:rPr>
        <w:t>euro</w:t>
      </w:r>
      <w:r w:rsidRPr="00BE0012">
        <w:rPr>
          <w:rFonts w:eastAsia="Times New Roman"/>
          <w:lang w:eastAsia="en-US"/>
        </w:rPr>
        <w:t xml:space="preserve"> apmērā. Atcelts arests naudas līdzekļiem 37 399,17</w:t>
      </w:r>
      <w:r w:rsidR="00D33923" w:rsidRPr="00BE0012">
        <w:rPr>
          <w:rFonts w:eastAsia="Times New Roman"/>
          <w:lang w:eastAsia="en-US"/>
        </w:rPr>
        <w:t> </w:t>
      </w:r>
      <w:r w:rsidR="00D33923" w:rsidRPr="00BE0012">
        <w:rPr>
          <w:rFonts w:eastAsia="Times New Roman"/>
          <w:i/>
          <w:iCs/>
          <w:lang w:eastAsia="en-US"/>
        </w:rPr>
        <w:t>euro</w:t>
      </w:r>
      <w:r w:rsidRPr="00BE0012">
        <w:rPr>
          <w:rFonts w:eastAsia="Times New Roman"/>
          <w:lang w:eastAsia="en-US"/>
        </w:rPr>
        <w:t xml:space="preserve"> apmērā.</w:t>
      </w:r>
    </w:p>
    <w:p w14:paraId="4496C1E0" w14:textId="7972300B" w:rsidR="000D7359" w:rsidRPr="00BE0012" w:rsidRDefault="00F363BF" w:rsidP="006B0332">
      <w:pPr>
        <w:widowControl/>
        <w:spacing w:after="0" w:line="240" w:lineRule="auto"/>
        <w:ind w:firstLine="567"/>
        <w:jc w:val="both"/>
        <w:rPr>
          <w:rFonts w:eastAsia="Times New Roman"/>
          <w:lang w:eastAsia="en-US"/>
        </w:rPr>
      </w:pPr>
      <w:r w:rsidRPr="00BE0012">
        <w:rPr>
          <w:rFonts w:eastAsia="Times New Roman"/>
          <w:lang w:eastAsia="en-US"/>
        </w:rPr>
        <w:t>/Tiesas nosaukums/</w:t>
      </w:r>
      <w:r w:rsidR="000D7359" w:rsidRPr="00BE0012">
        <w:rPr>
          <w:rFonts w:eastAsia="Times New Roman"/>
          <w:lang w:eastAsia="en-US"/>
        </w:rPr>
        <w:t xml:space="preserve"> atzina, ka </w:t>
      </w:r>
      <w:r w:rsidR="00D33923" w:rsidRPr="00BE0012">
        <w:rPr>
          <w:rFonts w:eastAsia="Times New Roman"/>
          <w:lang w:eastAsia="en-US"/>
        </w:rPr>
        <w:t>Parādnieka</w:t>
      </w:r>
      <w:r w:rsidR="000D7359" w:rsidRPr="00BE0012">
        <w:rPr>
          <w:rFonts w:eastAsia="Times New Roman"/>
          <w:lang w:eastAsia="en-US"/>
        </w:rPr>
        <w:t xml:space="preserve"> no </w:t>
      </w:r>
      <w:r w:rsidR="00D33923" w:rsidRPr="00BE0012">
        <w:rPr>
          <w:rFonts w:eastAsia="Times New Roman"/>
          <w:lang w:eastAsia="en-US"/>
        </w:rPr>
        <w:t xml:space="preserve">2007. gada </w:t>
      </w:r>
      <w:r w:rsidR="00485FC9" w:rsidRPr="00BE0012">
        <w:rPr>
          <w:rFonts w:eastAsia="Times New Roman"/>
          <w:lang w:eastAsia="en-US"/>
        </w:rPr>
        <w:t>9. februāra</w:t>
      </w:r>
      <w:r w:rsidR="000D7359" w:rsidRPr="00BE0012">
        <w:rPr>
          <w:rFonts w:eastAsia="Times New Roman"/>
          <w:lang w:eastAsia="en-US"/>
        </w:rPr>
        <w:t xml:space="preserve"> līdz </w:t>
      </w:r>
      <w:r w:rsidR="00485FC9" w:rsidRPr="00BE0012">
        <w:rPr>
          <w:rFonts w:eastAsia="Times New Roman"/>
          <w:lang w:eastAsia="en-US"/>
        </w:rPr>
        <w:t>2008. gada 25. jūlija</w:t>
      </w:r>
      <w:r w:rsidR="000D7359" w:rsidRPr="00BE0012">
        <w:rPr>
          <w:rFonts w:eastAsia="Times New Roman"/>
          <w:lang w:eastAsia="en-US"/>
        </w:rPr>
        <w:t xml:space="preserve"> veiktie sistemātiskie un patstāvīgie darījumi, realizējot nekustamos īpašumus ar mērķi gūt peļņu, ir saimnieciskā darbība, proti, uzņēmējdarbība Krimināllikuma 207. panta izpratnē. Uzsākot nekustamo īpašumu realizēšanu, </w:t>
      </w:r>
      <w:r w:rsidR="00485FC9" w:rsidRPr="00BE0012">
        <w:rPr>
          <w:rFonts w:eastAsia="Times New Roman"/>
          <w:lang w:eastAsia="en-US"/>
        </w:rPr>
        <w:t>Parādnieks</w:t>
      </w:r>
      <w:r w:rsidR="000D7359" w:rsidRPr="00BE0012">
        <w:rPr>
          <w:rFonts w:eastAsia="Times New Roman"/>
          <w:lang w:eastAsia="en-US"/>
        </w:rPr>
        <w:t xml:space="preserve"> nebija reģistrējis šādu uzņēmējdarbību normatīvajos aktos noteiktajā kārtībā. </w:t>
      </w:r>
      <w:r w:rsidR="00485FC9" w:rsidRPr="00BE0012">
        <w:rPr>
          <w:rFonts w:eastAsia="Times New Roman"/>
          <w:lang w:eastAsia="en-US"/>
        </w:rPr>
        <w:t>Parādnieka</w:t>
      </w:r>
      <w:r w:rsidR="000D7359" w:rsidRPr="00BE0012">
        <w:rPr>
          <w:rFonts w:eastAsia="Times New Roman"/>
          <w:lang w:eastAsia="en-US"/>
        </w:rPr>
        <w:t xml:space="preserve"> noziedzīgā rīcība, veicot uzņēmējdarbību bez reģistrēšanas, kuras nepieciešamību noteic likums, ir tiešā cēloniskā sakarā ar valstij nodarītajiem zaudējumiem. </w:t>
      </w:r>
      <w:r w:rsidR="00485FC9" w:rsidRPr="00BE0012">
        <w:rPr>
          <w:rFonts w:eastAsia="Times New Roman"/>
          <w:lang w:eastAsia="en-US"/>
        </w:rPr>
        <w:t>Parādnieks</w:t>
      </w:r>
      <w:r w:rsidR="000D7359" w:rsidRPr="00BE0012">
        <w:rPr>
          <w:rFonts w:eastAsia="Times New Roman"/>
          <w:lang w:eastAsia="en-US"/>
        </w:rPr>
        <w:t>, veicot uzņēmējdarbību bez reģistrēšanas, radīja būtisku kaitējumu valstij, jo nenomaksāja iedzīvotāju ienākuma nodokli no savas saimnieciskās darbības rezultātā gūtajiem ienākumiem 200 785,26 </w:t>
      </w:r>
      <w:r w:rsidR="00AF141A" w:rsidRPr="00BE0012">
        <w:rPr>
          <w:rFonts w:eastAsia="Times New Roman"/>
          <w:lang w:eastAsia="en-US"/>
        </w:rPr>
        <w:t>latu</w:t>
      </w:r>
      <w:r w:rsidR="000D7359" w:rsidRPr="00BE0012">
        <w:rPr>
          <w:rFonts w:eastAsia="Times New Roman"/>
          <w:lang w:eastAsia="en-US"/>
        </w:rPr>
        <w:t xml:space="preserve"> jeb 285 691,69</w:t>
      </w:r>
      <w:r w:rsidR="00AF141A" w:rsidRPr="00BE0012">
        <w:rPr>
          <w:rFonts w:eastAsia="Times New Roman"/>
          <w:lang w:eastAsia="en-US"/>
        </w:rPr>
        <w:t> </w:t>
      </w:r>
      <w:r w:rsidR="00AF141A" w:rsidRPr="00BE0012">
        <w:rPr>
          <w:rFonts w:eastAsia="Times New Roman"/>
          <w:i/>
          <w:iCs/>
          <w:lang w:eastAsia="en-US"/>
        </w:rPr>
        <w:t>euro</w:t>
      </w:r>
      <w:r w:rsidR="00AF141A" w:rsidRPr="00BE0012">
        <w:rPr>
          <w:rFonts w:eastAsia="Times New Roman"/>
          <w:lang w:eastAsia="en-US"/>
        </w:rPr>
        <w:t xml:space="preserve"> </w:t>
      </w:r>
      <w:r w:rsidR="000D7359" w:rsidRPr="00BE0012">
        <w:rPr>
          <w:rFonts w:eastAsia="Times New Roman"/>
          <w:lang w:eastAsia="en-US"/>
        </w:rPr>
        <w:t>apmērā.</w:t>
      </w:r>
    </w:p>
    <w:p w14:paraId="66989553" w14:textId="41089D8D" w:rsidR="000D7359" w:rsidRPr="00BE0012" w:rsidRDefault="000D7359" w:rsidP="006B0332">
      <w:pPr>
        <w:widowControl/>
        <w:spacing w:after="0" w:line="240" w:lineRule="auto"/>
        <w:ind w:firstLine="567"/>
        <w:jc w:val="both"/>
        <w:rPr>
          <w:rFonts w:eastAsia="Times New Roman"/>
          <w:i/>
          <w:iCs/>
          <w:lang w:eastAsia="en-US"/>
        </w:rPr>
      </w:pPr>
      <w:r w:rsidRPr="00BE0012">
        <w:rPr>
          <w:rFonts w:eastAsia="Times New Roman"/>
          <w:lang w:eastAsia="en-US"/>
        </w:rPr>
        <w:t xml:space="preserve">Tādējādi, kā to atzinis arī Maksātnespējas kontroles dienests </w:t>
      </w:r>
      <w:r w:rsidR="00266F9A" w:rsidRPr="00BE0012">
        <w:rPr>
          <w:rFonts w:eastAsia="Times New Roman"/>
          <w:lang w:eastAsia="en-US"/>
        </w:rPr>
        <w:t xml:space="preserve">2024. gada </w:t>
      </w:r>
      <w:r w:rsidRPr="00BE0012">
        <w:rPr>
          <w:rFonts w:eastAsia="Times New Roman"/>
          <w:lang w:eastAsia="en-US"/>
        </w:rPr>
        <w:t>18.</w:t>
      </w:r>
      <w:r w:rsidR="00266F9A" w:rsidRPr="00BE0012">
        <w:rPr>
          <w:rFonts w:eastAsia="Times New Roman"/>
          <w:lang w:eastAsia="en-US"/>
        </w:rPr>
        <w:t> janvāra</w:t>
      </w:r>
      <w:r w:rsidRPr="00BE0012">
        <w:rPr>
          <w:rFonts w:eastAsia="Times New Roman"/>
          <w:lang w:eastAsia="en-US"/>
        </w:rPr>
        <w:t xml:space="preserve"> vēstulē </w:t>
      </w:r>
      <w:r w:rsidR="00F43920" w:rsidRPr="00BE0012">
        <w:rPr>
          <w:rFonts w:eastAsia="Times New Roman"/>
          <w:lang w:eastAsia="en-US"/>
        </w:rPr>
        <w:t>/numurs/</w:t>
      </w:r>
      <w:r w:rsidR="00266F9A" w:rsidRPr="00BE0012">
        <w:rPr>
          <w:rFonts w:eastAsia="Times New Roman"/>
          <w:lang w:eastAsia="en-US"/>
        </w:rPr>
        <w:t>:</w:t>
      </w:r>
      <w:r w:rsidRPr="00BE0012">
        <w:rPr>
          <w:rFonts w:eastAsia="Times New Roman"/>
          <w:lang w:eastAsia="en-US"/>
        </w:rPr>
        <w:t xml:space="preserve"> </w:t>
      </w:r>
      <w:r w:rsidRPr="00BE0012">
        <w:rPr>
          <w:rFonts w:eastAsia="Times New Roman"/>
          <w:i/>
          <w:iCs/>
          <w:lang w:eastAsia="en-US"/>
        </w:rPr>
        <w:t>likumīgā spēkā stājies tiesas spriedums kriminālprocesā, ar kuru atzīta personas vaina par Krimināllikumā noteiktā noziedzīgā nodarījuma izdarīšanu, ir izvērtējams Maksātnespējas likumā noteikto ierobežojumu kontekstā. Proti, administratoram, iesniedzot tiesā pieteikumu par bankrota procedūras pabeigšanu un sniedzot savu viedokli par to, vai parādniekam ir/nav piemērojama saistību dzēšanas procedūra, ir jāņem vērā spēkā esošais tiesas spriedums kriminālprocesā par Krimināllikumā paredzēto noziedzīgo nodarījumu un attiecīgi tiesai būtu jāvērtē Maksātnespējas likumā noteiktā ierobežojuma pastāvēšana.</w:t>
      </w:r>
    </w:p>
    <w:p w14:paraId="06A58106" w14:textId="7FB4136C"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i/>
          <w:iCs/>
          <w:lang w:eastAsia="en-US"/>
        </w:rPr>
        <w:t>Līdz ar to par tiesas spriedumu, ar kuru konstatēts, ka persona, veicot uzņēmējdarbību bez reģistrēšanas, radīja būtisku kaitējumu valstij, jo nenomaksāja iedzīvotāju ienākuma nodokli no savas saimnieciskās darbības rezultātā gūtajiem ienākumiem 285</w:t>
      </w:r>
      <w:r w:rsidR="000F0008" w:rsidRPr="00BE0012">
        <w:rPr>
          <w:rFonts w:eastAsia="Times New Roman"/>
          <w:i/>
          <w:iCs/>
          <w:lang w:eastAsia="en-US"/>
        </w:rPr>
        <w:t> </w:t>
      </w:r>
      <w:r w:rsidRPr="00BE0012">
        <w:rPr>
          <w:rFonts w:eastAsia="Times New Roman"/>
          <w:i/>
          <w:iCs/>
          <w:lang w:eastAsia="en-US"/>
        </w:rPr>
        <w:t>691,69</w:t>
      </w:r>
      <w:r w:rsidR="000F0008" w:rsidRPr="00BE0012">
        <w:rPr>
          <w:rFonts w:eastAsia="Times New Roman"/>
          <w:i/>
          <w:iCs/>
          <w:lang w:eastAsia="en-US"/>
        </w:rPr>
        <w:t> </w:t>
      </w:r>
      <w:r w:rsidRPr="00BE0012">
        <w:rPr>
          <w:rFonts w:eastAsia="Times New Roman"/>
          <w:i/>
          <w:iCs/>
          <w:lang w:eastAsia="en-US"/>
        </w:rPr>
        <w:t>euro apmērā, administratoram ir jāinformē tiesa, kas atbilstoši savai kompetencei pieņems lēmumu par maksātnespējas procesa tālāko virzību Maksātnespējas likumā noteiktā ierobežojuma kontekstā</w:t>
      </w:r>
      <w:r w:rsidRPr="00BE0012">
        <w:rPr>
          <w:rFonts w:eastAsia="Times New Roman"/>
          <w:lang w:eastAsia="en-US"/>
        </w:rPr>
        <w:t>.</w:t>
      </w:r>
    </w:p>
    <w:p w14:paraId="16537DED" w14:textId="6443E833"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Attiecīgi, ja, pabeidzot bankrota procedūru, nebūs pamata saistību dzēšanas procedūras piemērošanai, </w:t>
      </w:r>
      <w:r w:rsidR="005C16E3" w:rsidRPr="00BE0012">
        <w:rPr>
          <w:rFonts w:eastAsia="Times New Roman"/>
          <w:lang w:eastAsia="en-US"/>
        </w:rPr>
        <w:t>Parādnieks</w:t>
      </w:r>
      <w:r w:rsidRPr="00BE0012">
        <w:rPr>
          <w:rFonts w:eastAsia="Times New Roman"/>
          <w:lang w:eastAsia="en-US"/>
        </w:rPr>
        <w:t xml:space="preserve"> netiks atbrīvots no savām saistībām pret kreditoriem. Secīgi, kreditori varēs atsākt parādsaistību atgūšanas darbības pret </w:t>
      </w:r>
      <w:r w:rsidR="005C16E3" w:rsidRPr="00BE0012">
        <w:rPr>
          <w:rFonts w:eastAsia="Times New Roman"/>
          <w:lang w:eastAsia="en-US"/>
        </w:rPr>
        <w:t>Parādnieku</w:t>
      </w:r>
      <w:r w:rsidRPr="00BE0012">
        <w:rPr>
          <w:rFonts w:eastAsia="Times New Roman"/>
          <w:lang w:eastAsia="en-US"/>
        </w:rPr>
        <w:t xml:space="preserve">, kas, iespējams, kreditoriem ir uzskatāms par atbilstošāku iznākumu šobrīd, nekā pēc vairākiem gadiem un ar neskaidru perspektīvu saņemt kādus līdzekļus no </w:t>
      </w:r>
      <w:r w:rsidR="00013B3F" w:rsidRPr="00BE0012">
        <w:rPr>
          <w:rFonts w:eastAsia="Times New Roman"/>
          <w:lang w:eastAsia="en-US"/>
        </w:rPr>
        <w:t>/</w:t>
      </w:r>
      <w:r w:rsidRPr="00BE0012">
        <w:rPr>
          <w:rFonts w:eastAsia="Times New Roman"/>
          <w:lang w:eastAsia="en-US"/>
        </w:rPr>
        <w:t>SIA </w:t>
      </w:r>
      <w:r w:rsidR="005C16E3" w:rsidRPr="00BE0012">
        <w:rPr>
          <w:rFonts w:eastAsia="Times New Roman"/>
          <w:lang w:eastAsia="en-US"/>
        </w:rPr>
        <w:t>"</w:t>
      </w:r>
      <w:r w:rsidR="00013B3F" w:rsidRPr="00BE0012">
        <w:rPr>
          <w:rFonts w:eastAsia="Times New Roman"/>
          <w:lang w:eastAsia="en-US"/>
        </w:rPr>
        <w:t>Nosaukums B</w:t>
      </w:r>
      <w:r w:rsidR="005C16E3" w:rsidRPr="00BE0012">
        <w:rPr>
          <w:rFonts w:eastAsia="Times New Roman"/>
          <w:lang w:eastAsia="en-US"/>
        </w:rPr>
        <w:t>"</w:t>
      </w:r>
      <w:r w:rsidR="00013B3F" w:rsidRPr="00BE0012">
        <w:rPr>
          <w:rFonts w:eastAsia="Times New Roman"/>
          <w:lang w:eastAsia="en-US"/>
        </w:rPr>
        <w:t>/</w:t>
      </w:r>
      <w:r w:rsidRPr="00BE0012">
        <w:rPr>
          <w:rFonts w:eastAsia="Times New Roman"/>
          <w:lang w:eastAsia="en-US"/>
        </w:rPr>
        <w:t xml:space="preserve"> maksātnespējas procesa savu prasījumu daļējai apmierināšanai. </w:t>
      </w:r>
    </w:p>
    <w:p w14:paraId="1C12B029" w14:textId="6CEA5A1D" w:rsidR="000D7359"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t xml:space="preserve">Piemēram, kreditora VID gadījumā, par labu bankrota procedūras ātrākai pabeigšanai un tai sekojošai iespējamai maksātnespējas procesa izbeigšanai, liecina jau minētais fakts, ka no </w:t>
      </w:r>
      <w:r w:rsidR="00450C01" w:rsidRPr="00BE0012">
        <w:rPr>
          <w:rFonts w:eastAsia="Times New Roman"/>
          <w:lang w:eastAsia="en-US"/>
        </w:rPr>
        <w:t>Parādnieka</w:t>
      </w:r>
      <w:r w:rsidRPr="00BE0012">
        <w:rPr>
          <w:rFonts w:eastAsia="Times New Roman"/>
          <w:lang w:eastAsia="en-US"/>
        </w:rPr>
        <w:t xml:space="preserve"> valsts labā piedzīta kaitējuma kompensācija 284 998,78 </w:t>
      </w:r>
      <w:r w:rsidR="00450C01" w:rsidRPr="00BE0012">
        <w:rPr>
          <w:rFonts w:eastAsia="Times New Roman"/>
          <w:i/>
          <w:iCs/>
          <w:lang w:eastAsia="en-US"/>
        </w:rPr>
        <w:t>euro</w:t>
      </w:r>
      <w:r w:rsidRPr="00BE0012">
        <w:rPr>
          <w:rFonts w:eastAsia="Times New Roman"/>
          <w:lang w:eastAsia="en-US"/>
        </w:rPr>
        <w:t xml:space="preserve"> un tās piedziņai saglabāts arests naudas līdzekļiem 284 998,78 </w:t>
      </w:r>
      <w:r w:rsidR="00450C01" w:rsidRPr="00BE0012">
        <w:rPr>
          <w:rFonts w:eastAsia="Times New Roman"/>
          <w:i/>
          <w:iCs/>
          <w:lang w:eastAsia="en-US"/>
        </w:rPr>
        <w:t>euro</w:t>
      </w:r>
      <w:r w:rsidRPr="00BE0012">
        <w:rPr>
          <w:rFonts w:eastAsia="Times New Roman"/>
          <w:lang w:eastAsia="en-US"/>
        </w:rPr>
        <w:t xml:space="preserve"> apmērā. Savukārt kamēr ir maksātnespējas process, piedziņa ir apturēta un </w:t>
      </w:r>
      <w:r w:rsidR="00450C01" w:rsidRPr="00BE0012">
        <w:rPr>
          <w:rFonts w:eastAsia="Times New Roman"/>
          <w:lang w:eastAsia="en-US"/>
        </w:rPr>
        <w:t>z</w:t>
      </w:r>
      <w:r w:rsidRPr="00BE0012">
        <w:rPr>
          <w:rFonts w:eastAsia="Times New Roman"/>
          <w:lang w:eastAsia="en-US"/>
        </w:rPr>
        <w:t>vērināts tiesu izpildītājs ir atteicis uzsākt izpildu darbības kaitējuma kompensācijas piedziņai.</w:t>
      </w:r>
    </w:p>
    <w:p w14:paraId="53A4B4D9" w14:textId="24F671AA" w:rsidR="00206740" w:rsidRPr="00BE0012" w:rsidRDefault="000D7359" w:rsidP="006B0332">
      <w:pPr>
        <w:widowControl/>
        <w:spacing w:after="0" w:line="240" w:lineRule="auto"/>
        <w:ind w:firstLine="567"/>
        <w:jc w:val="both"/>
        <w:rPr>
          <w:rFonts w:eastAsia="Times New Roman"/>
          <w:lang w:eastAsia="en-US"/>
        </w:rPr>
      </w:pPr>
      <w:r w:rsidRPr="00BE0012">
        <w:rPr>
          <w:rFonts w:eastAsia="Times New Roman"/>
          <w:lang w:eastAsia="en-US"/>
        </w:rPr>
        <w:lastRenderedPageBreak/>
        <w:t>[</w:t>
      </w:r>
      <w:r w:rsidR="00640220" w:rsidRPr="00BE0012">
        <w:rPr>
          <w:rFonts w:eastAsia="Times New Roman"/>
          <w:lang w:eastAsia="en-US"/>
        </w:rPr>
        <w:t>2.</w:t>
      </w:r>
      <w:r w:rsidRPr="00BE0012">
        <w:rPr>
          <w:rFonts w:eastAsia="Times New Roman"/>
          <w:lang w:eastAsia="en-US"/>
        </w:rPr>
        <w:t xml:space="preserve">4] Ņemot vērā minēto, VID ieskatā </w:t>
      </w:r>
      <w:r w:rsidR="00640220" w:rsidRPr="00BE0012">
        <w:rPr>
          <w:rFonts w:eastAsia="Times New Roman"/>
          <w:lang w:eastAsia="en-US"/>
        </w:rPr>
        <w:t>Parādnieka</w:t>
      </w:r>
      <w:r w:rsidRPr="00BE0012">
        <w:rPr>
          <w:rFonts w:eastAsia="Times New Roman"/>
          <w:lang w:eastAsia="en-US"/>
        </w:rPr>
        <w:t xml:space="preserve"> maksātnespējas procesā ir konstatējams pamats </w:t>
      </w:r>
      <w:r w:rsidR="00640220" w:rsidRPr="00BE0012">
        <w:rPr>
          <w:rFonts w:eastAsia="Times New Roman"/>
          <w:lang w:eastAsia="en-US"/>
        </w:rPr>
        <w:t>A</w:t>
      </w:r>
      <w:r w:rsidRPr="00BE0012">
        <w:rPr>
          <w:rFonts w:eastAsia="Times New Roman"/>
          <w:lang w:eastAsia="en-US"/>
        </w:rPr>
        <w:t xml:space="preserve">dministratorei veikt atbilstošas darbības, lai bankrota procedūru pabeigtu, negaidot </w:t>
      </w:r>
      <w:r w:rsidR="00013B3F" w:rsidRPr="00BE0012">
        <w:rPr>
          <w:rFonts w:eastAsia="Times New Roman"/>
          <w:lang w:eastAsia="en-US"/>
        </w:rPr>
        <w:t>/</w:t>
      </w:r>
      <w:r w:rsidRPr="00BE0012">
        <w:rPr>
          <w:rFonts w:eastAsia="Times New Roman"/>
          <w:lang w:eastAsia="en-US"/>
        </w:rPr>
        <w:t>SIA </w:t>
      </w:r>
      <w:bookmarkStart w:id="10" w:name="_Hlk189678571"/>
      <w:r w:rsidR="00640220" w:rsidRPr="00BE0012">
        <w:rPr>
          <w:rFonts w:eastAsia="Times New Roman"/>
          <w:lang w:eastAsia="en-US"/>
        </w:rPr>
        <w:t>"</w:t>
      </w:r>
      <w:bookmarkEnd w:id="10"/>
      <w:r w:rsidR="00013B3F" w:rsidRPr="00BE0012">
        <w:rPr>
          <w:rFonts w:eastAsia="Times New Roman"/>
          <w:lang w:eastAsia="en-US"/>
        </w:rPr>
        <w:t>Nosaukums B</w:t>
      </w:r>
      <w:r w:rsidR="00640220" w:rsidRPr="00BE0012">
        <w:rPr>
          <w:rFonts w:eastAsia="Times New Roman"/>
          <w:lang w:eastAsia="en-US"/>
        </w:rPr>
        <w:t>"</w:t>
      </w:r>
      <w:r w:rsidR="00013B3F" w:rsidRPr="00BE0012">
        <w:rPr>
          <w:rFonts w:eastAsia="Times New Roman"/>
          <w:lang w:eastAsia="en-US"/>
        </w:rPr>
        <w:t>/</w:t>
      </w:r>
      <w:r w:rsidRPr="00BE0012">
        <w:rPr>
          <w:rFonts w:eastAsia="Times New Roman"/>
          <w:lang w:eastAsia="en-US"/>
        </w:rPr>
        <w:t xml:space="preserve"> maksātnespējas procesa iznākumu</w:t>
      </w:r>
      <w:r w:rsidR="00400A7E" w:rsidRPr="00BE0012">
        <w:rPr>
          <w:rFonts w:eastAsia="Times New Roman"/>
          <w:lang w:eastAsia="en-US"/>
        </w:rPr>
        <w:t>.</w:t>
      </w:r>
      <w:r w:rsidRPr="00BE0012">
        <w:rPr>
          <w:rFonts w:eastAsia="Times New Roman"/>
          <w:lang w:eastAsia="en-US"/>
        </w:rPr>
        <w:t xml:space="preserve"> </w:t>
      </w:r>
    </w:p>
    <w:p w14:paraId="66E4308C" w14:textId="778DCAB2" w:rsidR="000D7359" w:rsidRPr="00BE0012" w:rsidRDefault="00400A7E" w:rsidP="006B0332">
      <w:pPr>
        <w:widowControl/>
        <w:spacing w:after="0" w:line="240" w:lineRule="auto"/>
        <w:ind w:firstLine="567"/>
        <w:jc w:val="both"/>
        <w:rPr>
          <w:rFonts w:eastAsia="Times New Roman"/>
          <w:lang w:eastAsia="en-US"/>
        </w:rPr>
      </w:pPr>
      <w:r w:rsidRPr="00BE0012">
        <w:rPr>
          <w:rFonts w:eastAsia="Times New Roman"/>
          <w:lang w:eastAsia="en-US"/>
        </w:rPr>
        <w:t>P</w:t>
      </w:r>
      <w:r w:rsidR="000D7359" w:rsidRPr="00BE0012">
        <w:rPr>
          <w:rFonts w:eastAsia="Times New Roman"/>
          <w:lang w:eastAsia="en-US"/>
        </w:rPr>
        <w:t>amatojoties uz Maksātnespējas likuma 174.</w:t>
      </w:r>
      <w:r w:rsidR="000D7359" w:rsidRPr="00BE0012">
        <w:rPr>
          <w:rFonts w:eastAsia="Times New Roman"/>
          <w:vertAlign w:val="superscript"/>
          <w:lang w:eastAsia="en-US"/>
        </w:rPr>
        <w:t>1</w:t>
      </w:r>
      <w:r w:rsidR="000D7359" w:rsidRPr="00BE0012">
        <w:rPr>
          <w:rFonts w:eastAsia="Times New Roman"/>
          <w:lang w:eastAsia="en-US"/>
        </w:rPr>
        <w:t> panta 1. un 2. punktu, 175. panta pirmās daļas 2. punktu un 176. panta pirmo un otro daļu,</w:t>
      </w:r>
      <w:r w:rsidR="00640220" w:rsidRPr="00BE0012">
        <w:rPr>
          <w:rFonts w:eastAsia="Times New Roman"/>
          <w:lang w:eastAsia="en-US"/>
        </w:rPr>
        <w:t xml:space="preserve"> </w:t>
      </w:r>
      <w:r w:rsidRPr="00BE0012">
        <w:rPr>
          <w:rFonts w:eastAsia="Times New Roman"/>
          <w:lang w:eastAsia="en-US"/>
        </w:rPr>
        <w:t xml:space="preserve">VID </w:t>
      </w:r>
      <w:r w:rsidR="000D7359" w:rsidRPr="00BE0012">
        <w:rPr>
          <w:rFonts w:eastAsia="Times New Roman"/>
          <w:lang w:eastAsia="en-US"/>
        </w:rPr>
        <w:t xml:space="preserve">lūdz izvērtēt no </w:t>
      </w:r>
      <w:r w:rsidRPr="00BE0012">
        <w:rPr>
          <w:rFonts w:eastAsia="Times New Roman"/>
          <w:lang w:eastAsia="en-US"/>
        </w:rPr>
        <w:t>A</w:t>
      </w:r>
      <w:r w:rsidR="000D7359" w:rsidRPr="00BE0012">
        <w:rPr>
          <w:rFonts w:eastAsia="Times New Roman"/>
          <w:lang w:eastAsia="en-US"/>
        </w:rPr>
        <w:t xml:space="preserve">dministratores </w:t>
      </w:r>
      <w:r w:rsidRPr="00BE0012">
        <w:rPr>
          <w:rFonts w:eastAsia="Times New Roman"/>
          <w:lang w:eastAsia="en-US"/>
        </w:rPr>
        <w:t xml:space="preserve">2024. gada 23. decembra </w:t>
      </w:r>
      <w:r w:rsidR="000D7359" w:rsidRPr="00BE0012">
        <w:rPr>
          <w:rFonts w:eastAsia="Times New Roman"/>
          <w:lang w:eastAsia="en-US"/>
        </w:rPr>
        <w:t xml:space="preserve">atbildes </w:t>
      </w:r>
      <w:r w:rsidR="00013B3F" w:rsidRPr="00BE0012">
        <w:rPr>
          <w:rFonts w:eastAsia="Times New Roman"/>
          <w:lang w:eastAsia="en-US"/>
        </w:rPr>
        <w:t>/numurs/</w:t>
      </w:r>
      <w:r w:rsidR="000D7359" w:rsidRPr="00BE0012">
        <w:rPr>
          <w:rFonts w:eastAsia="Times New Roman"/>
          <w:lang w:eastAsia="en-US"/>
        </w:rPr>
        <w:t xml:space="preserve"> secināmo, ka bankrota procedūra tiks turpināta līdz </w:t>
      </w:r>
      <w:r w:rsidR="00013B3F" w:rsidRPr="00BE0012">
        <w:rPr>
          <w:rFonts w:eastAsia="Times New Roman"/>
          <w:lang w:eastAsia="en-US"/>
        </w:rPr>
        <w:t>/</w:t>
      </w:r>
      <w:r w:rsidR="000D7359" w:rsidRPr="00BE0012">
        <w:rPr>
          <w:rFonts w:eastAsia="Times New Roman"/>
          <w:lang w:eastAsia="en-US"/>
        </w:rPr>
        <w:t>SIA </w:t>
      </w:r>
      <w:r w:rsidR="00206740" w:rsidRPr="00BE0012">
        <w:rPr>
          <w:rFonts w:eastAsia="Times New Roman"/>
          <w:lang w:eastAsia="en-US"/>
        </w:rPr>
        <w:t>"</w:t>
      </w:r>
      <w:r w:rsidR="00013B3F" w:rsidRPr="00BE0012">
        <w:rPr>
          <w:rFonts w:eastAsia="Times New Roman"/>
          <w:lang w:eastAsia="en-US"/>
        </w:rPr>
        <w:t>Nosaukums B</w:t>
      </w:r>
      <w:r w:rsidR="00206740" w:rsidRPr="00BE0012">
        <w:rPr>
          <w:rFonts w:eastAsia="Times New Roman"/>
          <w:lang w:eastAsia="en-US"/>
        </w:rPr>
        <w:t>"</w:t>
      </w:r>
      <w:r w:rsidR="00013B3F" w:rsidRPr="00BE0012">
        <w:rPr>
          <w:rFonts w:eastAsia="Times New Roman"/>
          <w:lang w:eastAsia="en-US"/>
        </w:rPr>
        <w:t>/</w:t>
      </w:r>
      <w:r w:rsidR="000D7359" w:rsidRPr="00BE0012">
        <w:rPr>
          <w:rFonts w:eastAsia="Times New Roman"/>
          <w:lang w:eastAsia="en-US"/>
        </w:rPr>
        <w:t xml:space="preserve"> maksātnespējas procesa iznākumam</w:t>
      </w:r>
      <w:r w:rsidR="00206740" w:rsidRPr="00BE0012">
        <w:rPr>
          <w:rFonts w:eastAsia="Times New Roman"/>
          <w:lang w:eastAsia="en-US"/>
        </w:rPr>
        <w:t>.</w:t>
      </w:r>
      <w:r w:rsidR="000D7359" w:rsidRPr="00BE0012">
        <w:rPr>
          <w:rFonts w:eastAsia="Times New Roman"/>
          <w:lang w:eastAsia="en-US"/>
        </w:rPr>
        <w:t xml:space="preserve"> </w:t>
      </w:r>
      <w:r w:rsidR="00BE32B4" w:rsidRPr="00BE0012">
        <w:rPr>
          <w:rFonts w:eastAsia="Times New Roman"/>
          <w:lang w:eastAsia="en-US"/>
        </w:rPr>
        <w:t>P</w:t>
      </w:r>
      <w:r w:rsidR="000D7359" w:rsidRPr="00BE0012">
        <w:rPr>
          <w:rFonts w:eastAsia="Times New Roman"/>
          <w:lang w:eastAsia="en-US"/>
        </w:rPr>
        <w:t xml:space="preserve">ārkāpuma konstatēšanas gadījumā </w:t>
      </w:r>
      <w:r w:rsidR="00BE32B4" w:rsidRPr="00BE0012">
        <w:rPr>
          <w:rFonts w:eastAsia="Times New Roman"/>
          <w:lang w:eastAsia="en-US"/>
        </w:rPr>
        <w:t xml:space="preserve">VID </w:t>
      </w:r>
      <w:r w:rsidR="000D7359" w:rsidRPr="00BE0012">
        <w:rPr>
          <w:rFonts w:eastAsia="Times New Roman"/>
          <w:lang w:eastAsia="en-US"/>
        </w:rPr>
        <w:t xml:space="preserve">lūdz uzlikt </w:t>
      </w:r>
      <w:r w:rsidR="00BE32B4" w:rsidRPr="00BE0012">
        <w:rPr>
          <w:rFonts w:eastAsia="Times New Roman"/>
          <w:lang w:eastAsia="en-US"/>
        </w:rPr>
        <w:t>A</w:t>
      </w:r>
      <w:r w:rsidR="000D7359" w:rsidRPr="00BE0012">
        <w:rPr>
          <w:rFonts w:eastAsia="Times New Roman"/>
          <w:lang w:eastAsia="en-US"/>
        </w:rPr>
        <w:t xml:space="preserve">dministratorei tiesisku pienākumu atkārtoti izvērtēt iespēju veikt atbilstošas darbības, lai </w:t>
      </w:r>
      <w:r w:rsidR="00BE32B4" w:rsidRPr="00BE0012">
        <w:rPr>
          <w:rFonts w:eastAsia="Times New Roman"/>
          <w:lang w:eastAsia="en-US"/>
        </w:rPr>
        <w:t>Parādnieka</w:t>
      </w:r>
      <w:r w:rsidR="000D7359" w:rsidRPr="00BE0012">
        <w:rPr>
          <w:rFonts w:eastAsia="Times New Roman"/>
          <w:lang w:eastAsia="en-US"/>
        </w:rPr>
        <w:t xml:space="preserve"> bankrota procedūru varētu pabeigt, negaidot </w:t>
      </w:r>
      <w:r w:rsidR="005A1507" w:rsidRPr="00BE0012">
        <w:rPr>
          <w:rFonts w:eastAsia="Times New Roman"/>
          <w:lang w:eastAsia="en-US"/>
        </w:rPr>
        <w:t>/</w:t>
      </w:r>
      <w:r w:rsidR="000D7359" w:rsidRPr="00BE0012">
        <w:rPr>
          <w:rFonts w:eastAsia="Times New Roman"/>
          <w:lang w:eastAsia="en-US"/>
        </w:rPr>
        <w:t>SIA </w:t>
      </w:r>
      <w:r w:rsidR="00BE32B4" w:rsidRPr="00BE0012">
        <w:rPr>
          <w:rFonts w:eastAsia="Times New Roman"/>
          <w:lang w:eastAsia="en-US"/>
        </w:rPr>
        <w:t>"</w:t>
      </w:r>
      <w:r w:rsidR="005A1507" w:rsidRPr="00BE0012">
        <w:rPr>
          <w:rFonts w:eastAsia="Times New Roman"/>
          <w:lang w:eastAsia="en-US"/>
        </w:rPr>
        <w:t>Nosaukums B</w:t>
      </w:r>
      <w:r w:rsidR="00BE32B4" w:rsidRPr="00BE0012">
        <w:rPr>
          <w:rFonts w:eastAsia="Times New Roman"/>
          <w:lang w:eastAsia="en-US"/>
        </w:rPr>
        <w:t>"</w:t>
      </w:r>
      <w:r w:rsidR="005A1507" w:rsidRPr="00BE0012">
        <w:rPr>
          <w:rFonts w:eastAsia="Times New Roman"/>
          <w:lang w:eastAsia="en-US"/>
        </w:rPr>
        <w:t>/</w:t>
      </w:r>
      <w:r w:rsidR="000D7359" w:rsidRPr="00BE0012">
        <w:rPr>
          <w:rFonts w:eastAsia="Times New Roman"/>
          <w:lang w:eastAsia="en-US"/>
        </w:rPr>
        <w:t xml:space="preserve"> maksātnespējas procesa iznākumu.</w:t>
      </w:r>
    </w:p>
    <w:p w14:paraId="59E4FD26" w14:textId="50421BEF" w:rsidR="000D7359" w:rsidRPr="00BE0012" w:rsidRDefault="009473C8" w:rsidP="006B0332">
      <w:pPr>
        <w:autoSpaceDE w:val="0"/>
        <w:autoSpaceDN w:val="0"/>
        <w:adjustRightInd w:val="0"/>
        <w:spacing w:after="0" w:line="240" w:lineRule="auto"/>
        <w:ind w:firstLine="567"/>
        <w:jc w:val="both"/>
        <w:rPr>
          <w:rFonts w:eastAsia="Times New Roman"/>
        </w:rPr>
      </w:pPr>
      <w:r w:rsidRPr="00BE0012">
        <w:rPr>
          <w:rFonts w:eastAsia="Times New Roman"/>
        </w:rPr>
        <w:t>Sūdzībai pievienoti VID ieskatā to pamatojošie dokumenti.</w:t>
      </w:r>
    </w:p>
    <w:p w14:paraId="55453049" w14:textId="012E2A10" w:rsidR="00B54BC5" w:rsidRPr="00BE0012" w:rsidRDefault="003975EB" w:rsidP="006B0332">
      <w:pPr>
        <w:autoSpaceDE w:val="0"/>
        <w:autoSpaceDN w:val="0"/>
        <w:adjustRightInd w:val="0"/>
        <w:spacing w:after="0" w:line="240" w:lineRule="auto"/>
        <w:ind w:firstLine="567"/>
        <w:jc w:val="both"/>
        <w:rPr>
          <w:rFonts w:eastAsia="Times New Roman"/>
        </w:rPr>
      </w:pPr>
      <w:r w:rsidRPr="00BE0012">
        <w:rPr>
          <w:rFonts w:eastAsia="Times New Roman"/>
        </w:rPr>
        <w:t>[3] </w:t>
      </w:r>
      <w:r w:rsidR="00B54BC5" w:rsidRPr="00BE0012">
        <w:rPr>
          <w:rFonts w:eastAsia="Times New Roman"/>
        </w:rPr>
        <w:t>Maksātnespējas kontroles dienests 202</w:t>
      </w:r>
      <w:r w:rsidR="009473C8" w:rsidRPr="00BE0012">
        <w:rPr>
          <w:rFonts w:eastAsia="Times New Roman"/>
        </w:rPr>
        <w:t>5</w:t>
      </w:r>
      <w:r w:rsidR="00B54BC5" w:rsidRPr="00BE0012">
        <w:rPr>
          <w:rFonts w:eastAsia="Times New Roman"/>
        </w:rPr>
        <w:t xml:space="preserve">. gada </w:t>
      </w:r>
      <w:r w:rsidR="00C37330" w:rsidRPr="00BE0012">
        <w:rPr>
          <w:rFonts w:eastAsia="Times New Roman"/>
        </w:rPr>
        <w:t>23</w:t>
      </w:r>
      <w:r w:rsidR="00B54BC5" w:rsidRPr="00BE0012">
        <w:rPr>
          <w:rFonts w:eastAsia="Times New Roman"/>
        </w:rPr>
        <w:t>. </w:t>
      </w:r>
      <w:r w:rsidR="00325780" w:rsidRPr="00BE0012">
        <w:rPr>
          <w:rFonts w:eastAsia="Times New Roman"/>
        </w:rPr>
        <w:t>j</w:t>
      </w:r>
      <w:r w:rsidR="00C37330" w:rsidRPr="00BE0012">
        <w:rPr>
          <w:rFonts w:eastAsia="Times New Roman"/>
        </w:rPr>
        <w:t>anvāra</w:t>
      </w:r>
      <w:r w:rsidR="00B54BC5" w:rsidRPr="00BE0012">
        <w:rPr>
          <w:rFonts w:eastAsia="Times New Roman"/>
        </w:rPr>
        <w:t xml:space="preserve"> vēstulē </w:t>
      </w:r>
      <w:r w:rsidR="005A1507" w:rsidRPr="00BE0012">
        <w:rPr>
          <w:rFonts w:eastAsia="Times New Roman"/>
        </w:rPr>
        <w:t>/numurs/</w:t>
      </w:r>
      <w:r w:rsidR="00B54BC5" w:rsidRPr="00BE0012">
        <w:rPr>
          <w:rFonts w:eastAsia="Times New Roman"/>
        </w:rPr>
        <w:t xml:space="preserve"> lūdza Administratorei iesniegt rakstveida paskaidrojumus par Sūdzībā minētajiem apstākļiem</w:t>
      </w:r>
      <w:r w:rsidR="00861B92" w:rsidRPr="00BE0012">
        <w:rPr>
          <w:rFonts w:eastAsia="Times New Roman"/>
        </w:rPr>
        <w:t>.</w:t>
      </w:r>
    </w:p>
    <w:p w14:paraId="5A5A3F74" w14:textId="22553191" w:rsidR="00B54BC5" w:rsidRPr="00BE0012" w:rsidRDefault="00B54BC5" w:rsidP="006B0332">
      <w:pPr>
        <w:autoSpaceDE w:val="0"/>
        <w:autoSpaceDN w:val="0"/>
        <w:adjustRightInd w:val="0"/>
        <w:spacing w:after="0" w:line="240" w:lineRule="auto"/>
        <w:ind w:firstLine="567"/>
        <w:jc w:val="both"/>
        <w:rPr>
          <w:rFonts w:eastAsia="Times New Roman"/>
        </w:rPr>
      </w:pPr>
      <w:r w:rsidRPr="00BE0012">
        <w:rPr>
          <w:rFonts w:eastAsia="Times New Roman"/>
        </w:rPr>
        <w:t>[</w:t>
      </w:r>
      <w:r w:rsidR="00F058EE" w:rsidRPr="00BE0012">
        <w:rPr>
          <w:rFonts w:eastAsia="Times New Roman"/>
        </w:rPr>
        <w:t>4</w:t>
      </w:r>
      <w:r w:rsidRPr="00BE0012">
        <w:rPr>
          <w:rFonts w:eastAsia="Times New Roman"/>
        </w:rPr>
        <w:t>] </w:t>
      </w:r>
      <w:bookmarkStart w:id="11" w:name="_Hlk152911761"/>
      <w:r w:rsidRPr="00BE0012">
        <w:rPr>
          <w:rFonts w:eastAsia="Times New Roman"/>
        </w:rPr>
        <w:t>Maksātnespējas kontroles dienestā 202</w:t>
      </w:r>
      <w:r w:rsidR="00C37330" w:rsidRPr="00BE0012">
        <w:rPr>
          <w:rFonts w:eastAsia="Times New Roman"/>
        </w:rPr>
        <w:t>5</w:t>
      </w:r>
      <w:r w:rsidRPr="00BE0012">
        <w:rPr>
          <w:rFonts w:eastAsia="Times New Roman"/>
        </w:rPr>
        <w:t xml:space="preserve">. gada </w:t>
      </w:r>
      <w:r w:rsidR="00594E0B" w:rsidRPr="00BE0012">
        <w:rPr>
          <w:rFonts w:eastAsia="Times New Roman"/>
        </w:rPr>
        <w:t>5</w:t>
      </w:r>
      <w:r w:rsidRPr="00BE0012">
        <w:rPr>
          <w:rFonts w:eastAsia="Times New Roman"/>
        </w:rPr>
        <w:t>. </w:t>
      </w:r>
      <w:r w:rsidR="00594E0B" w:rsidRPr="00BE0012">
        <w:rPr>
          <w:rFonts w:eastAsia="Times New Roman"/>
        </w:rPr>
        <w:t>februārī</w:t>
      </w:r>
      <w:r w:rsidRPr="00BE0012">
        <w:rPr>
          <w:rFonts w:eastAsia="Times New Roman"/>
        </w:rPr>
        <w:t xml:space="preserve"> saņemta Administratores 202</w:t>
      </w:r>
      <w:r w:rsidR="00594E0B" w:rsidRPr="00BE0012">
        <w:rPr>
          <w:rFonts w:eastAsia="Times New Roman"/>
        </w:rPr>
        <w:t>5</w:t>
      </w:r>
      <w:r w:rsidRPr="00BE0012">
        <w:rPr>
          <w:rFonts w:eastAsia="Times New Roman"/>
        </w:rPr>
        <w:t xml:space="preserve">. gada </w:t>
      </w:r>
      <w:r w:rsidR="001B69EA" w:rsidRPr="00BE0012">
        <w:rPr>
          <w:rFonts w:eastAsia="Times New Roman"/>
        </w:rPr>
        <w:t>5</w:t>
      </w:r>
      <w:r w:rsidRPr="00BE0012">
        <w:rPr>
          <w:rFonts w:eastAsia="Times New Roman"/>
        </w:rPr>
        <w:t>. </w:t>
      </w:r>
      <w:r w:rsidR="001B69EA" w:rsidRPr="00BE0012">
        <w:rPr>
          <w:rFonts w:eastAsia="Times New Roman"/>
        </w:rPr>
        <w:t>februāra</w:t>
      </w:r>
      <w:r w:rsidRPr="00BE0012">
        <w:rPr>
          <w:rFonts w:eastAsia="Times New Roman"/>
        </w:rPr>
        <w:t xml:space="preserve"> vēstule </w:t>
      </w:r>
      <w:r w:rsidR="005A1507" w:rsidRPr="00BE0012">
        <w:rPr>
          <w:rFonts w:eastAsia="Times New Roman"/>
        </w:rPr>
        <w:t>/numurs/</w:t>
      </w:r>
      <w:r w:rsidR="00473510" w:rsidRPr="00BE0012">
        <w:rPr>
          <w:rFonts w:eastAsia="Times New Roman"/>
        </w:rPr>
        <w:t xml:space="preserve"> </w:t>
      </w:r>
      <w:r w:rsidRPr="00BE0012">
        <w:rPr>
          <w:rFonts w:eastAsia="Times New Roman"/>
        </w:rPr>
        <w:t>(turpmāk – Paskaidrojumi), kurā sniegti paskaidrojumi par Sūdzību.</w:t>
      </w:r>
    </w:p>
    <w:p w14:paraId="22E68BA3" w14:textId="3AD63B8B" w:rsidR="00F11725" w:rsidRPr="00BE0012" w:rsidRDefault="00677850" w:rsidP="006B0332">
      <w:pPr>
        <w:autoSpaceDE w:val="0"/>
        <w:autoSpaceDN w:val="0"/>
        <w:adjustRightInd w:val="0"/>
        <w:spacing w:after="0" w:line="240" w:lineRule="auto"/>
        <w:ind w:firstLine="567"/>
        <w:jc w:val="both"/>
        <w:rPr>
          <w:rFonts w:eastAsia="Times New Roman"/>
        </w:rPr>
      </w:pPr>
      <w:r w:rsidRPr="00BE0012">
        <w:rPr>
          <w:rFonts w:eastAsia="Times New Roman"/>
        </w:rPr>
        <w:t>Paskaidrojumos norādīts turpmāk minētais.</w:t>
      </w:r>
    </w:p>
    <w:p w14:paraId="0187AD68" w14:textId="0A5120BC" w:rsidR="00F11725" w:rsidRPr="00BE0012" w:rsidRDefault="00677850" w:rsidP="006B0332">
      <w:pPr>
        <w:autoSpaceDE w:val="0"/>
        <w:autoSpaceDN w:val="0"/>
        <w:adjustRightInd w:val="0"/>
        <w:spacing w:after="0" w:line="240" w:lineRule="auto"/>
        <w:ind w:firstLine="567"/>
        <w:jc w:val="both"/>
        <w:rPr>
          <w:rFonts w:eastAsia="Times New Roman"/>
        </w:rPr>
      </w:pPr>
      <w:r w:rsidRPr="00BE0012">
        <w:rPr>
          <w:rFonts w:eastAsia="Times New Roman"/>
        </w:rPr>
        <w:t>Administratore paskaidro, ka v</w:t>
      </w:r>
      <w:r w:rsidR="00F11725" w:rsidRPr="00BE0012">
        <w:rPr>
          <w:rFonts w:eastAsia="Times New Roman"/>
        </w:rPr>
        <w:t xml:space="preserve">ispārīgi </w:t>
      </w:r>
      <w:r w:rsidRPr="00BE0012">
        <w:rPr>
          <w:rFonts w:eastAsia="Times New Roman"/>
        </w:rPr>
        <w:t>VID</w:t>
      </w:r>
      <w:r w:rsidR="00F11725" w:rsidRPr="00BE0012">
        <w:rPr>
          <w:rFonts w:eastAsia="Times New Roman"/>
        </w:rPr>
        <w:t xml:space="preserve"> ir pareizi izklāstījis lietas apstākļus, kas attiecas uz prasījuma tiesību pret </w:t>
      </w:r>
      <w:r w:rsidR="005A1507" w:rsidRPr="00BE0012">
        <w:rPr>
          <w:rFonts w:eastAsia="Times New Roman"/>
        </w:rPr>
        <w:t>/</w:t>
      </w:r>
      <w:r w:rsidR="00F11725" w:rsidRPr="00BE0012">
        <w:rPr>
          <w:rFonts w:eastAsia="Times New Roman"/>
        </w:rPr>
        <w:t>SIA</w:t>
      </w:r>
      <w:r w:rsidRPr="00BE0012">
        <w:rPr>
          <w:rFonts w:eastAsia="Times New Roman"/>
        </w:rPr>
        <w:t> "</w:t>
      </w:r>
      <w:r w:rsidR="005A1507" w:rsidRPr="00BE0012">
        <w:rPr>
          <w:rFonts w:eastAsia="Times New Roman"/>
        </w:rPr>
        <w:t>Nosaukums B</w:t>
      </w:r>
      <w:r w:rsidRPr="00BE0012">
        <w:rPr>
          <w:rFonts w:eastAsia="Times New Roman"/>
        </w:rPr>
        <w:t>"</w:t>
      </w:r>
      <w:r w:rsidR="005A1507" w:rsidRPr="00BE0012">
        <w:rPr>
          <w:rFonts w:eastAsia="Times New Roman"/>
        </w:rPr>
        <w:t>/</w:t>
      </w:r>
      <w:r w:rsidR="00F11725" w:rsidRPr="00BE0012">
        <w:rPr>
          <w:rFonts w:eastAsia="Times New Roman"/>
        </w:rPr>
        <w:t xml:space="preserve"> atsavināšanu, bet nav ņēmis vērā vairākus būtiskus </w:t>
      </w:r>
      <w:r w:rsidRPr="00BE0012">
        <w:rPr>
          <w:rFonts w:eastAsia="Times New Roman"/>
        </w:rPr>
        <w:t xml:space="preserve">turpmāk norādītos </w:t>
      </w:r>
      <w:r w:rsidR="00F11725" w:rsidRPr="00BE0012">
        <w:rPr>
          <w:rFonts w:eastAsia="Times New Roman"/>
        </w:rPr>
        <w:t>apstākļus.</w:t>
      </w:r>
    </w:p>
    <w:p w14:paraId="189B4DD7" w14:textId="4BA7B12A" w:rsidR="00F11725" w:rsidRPr="00BE0012" w:rsidRDefault="00677850" w:rsidP="006B0332">
      <w:pPr>
        <w:autoSpaceDE w:val="0"/>
        <w:autoSpaceDN w:val="0"/>
        <w:adjustRightInd w:val="0"/>
        <w:spacing w:after="0" w:line="240" w:lineRule="auto"/>
        <w:ind w:firstLine="567"/>
        <w:jc w:val="both"/>
        <w:rPr>
          <w:rFonts w:eastAsia="Times New Roman"/>
        </w:rPr>
      </w:pPr>
      <w:r w:rsidRPr="00BE0012">
        <w:rPr>
          <w:rFonts w:eastAsia="Times New Roman"/>
        </w:rPr>
        <w:t>[4.1] </w:t>
      </w:r>
      <w:r w:rsidR="006C51C3" w:rsidRPr="00BE0012">
        <w:rPr>
          <w:rFonts w:eastAsia="Times New Roman"/>
        </w:rPr>
        <w:t>Par i</w:t>
      </w:r>
      <w:r w:rsidR="00F11725" w:rsidRPr="00BE0012">
        <w:rPr>
          <w:rFonts w:eastAsia="Times New Roman"/>
        </w:rPr>
        <w:t>espēj</w:t>
      </w:r>
      <w:r w:rsidR="006C51C3" w:rsidRPr="00BE0012">
        <w:rPr>
          <w:rFonts w:eastAsia="Times New Roman"/>
        </w:rPr>
        <w:t xml:space="preserve">ām </w:t>
      </w:r>
      <w:r w:rsidR="00F11725" w:rsidRPr="00BE0012">
        <w:rPr>
          <w:rFonts w:eastAsia="Times New Roman"/>
        </w:rPr>
        <w:t xml:space="preserve">atgūt naudas līdzekļus no </w:t>
      </w:r>
      <w:r w:rsidR="005A1507" w:rsidRPr="00BE0012">
        <w:rPr>
          <w:rFonts w:eastAsia="Times New Roman"/>
        </w:rPr>
        <w:t>/</w:t>
      </w:r>
      <w:r w:rsidR="00F11725" w:rsidRPr="00BE0012">
        <w:rPr>
          <w:rFonts w:eastAsia="Times New Roman"/>
        </w:rPr>
        <w:t>SIA</w:t>
      </w:r>
      <w:r w:rsidR="006C51C3" w:rsidRPr="00BE0012">
        <w:rPr>
          <w:rFonts w:eastAsia="Times New Roman"/>
          <w:lang w:eastAsia="en-US"/>
        </w:rPr>
        <w:t> </w:t>
      </w:r>
      <w:r w:rsidR="006C51C3" w:rsidRPr="00BE0012">
        <w:rPr>
          <w:rFonts w:eastAsia="Times New Roman"/>
        </w:rPr>
        <w:t>"</w:t>
      </w:r>
      <w:r w:rsidR="005A1507" w:rsidRPr="00BE0012">
        <w:rPr>
          <w:rFonts w:eastAsia="Times New Roman"/>
        </w:rPr>
        <w:t>Nosaukums B</w:t>
      </w:r>
      <w:r w:rsidR="006C51C3" w:rsidRPr="00BE0012">
        <w:rPr>
          <w:rFonts w:eastAsia="Times New Roman"/>
        </w:rPr>
        <w:t>"</w:t>
      </w:r>
      <w:r w:rsidR="005A1507" w:rsidRPr="00BE0012">
        <w:rPr>
          <w:rFonts w:eastAsia="Times New Roman"/>
        </w:rPr>
        <w:t>/</w:t>
      </w:r>
      <w:r w:rsidR="006C51C3" w:rsidRPr="00BE0012">
        <w:rPr>
          <w:rFonts w:eastAsia="Times New Roman"/>
        </w:rPr>
        <w:t xml:space="preserve"> Administratore paskaidro, ka Paskaidrojumu sagatavošanas brīdī, </w:t>
      </w:r>
      <w:r w:rsidR="007D0C11" w:rsidRPr="00BE0012">
        <w:rPr>
          <w:rFonts w:eastAsia="Times New Roman"/>
        </w:rPr>
        <w:t>vadoties no</w:t>
      </w:r>
      <w:r w:rsidR="00F11725" w:rsidRPr="00BE0012">
        <w:rPr>
          <w:rFonts w:eastAsia="Times New Roman"/>
        </w:rPr>
        <w:t xml:space="preserve"> </w:t>
      </w:r>
      <w:r w:rsidR="005A1507" w:rsidRPr="00BE0012">
        <w:rPr>
          <w:rFonts w:eastAsia="Times New Roman"/>
        </w:rPr>
        <w:t>/</w:t>
      </w:r>
      <w:r w:rsidR="00F11725" w:rsidRPr="00BE0012">
        <w:rPr>
          <w:rFonts w:eastAsia="Times New Roman"/>
        </w:rPr>
        <w:t>SIA</w:t>
      </w:r>
      <w:r w:rsidR="006C51C3" w:rsidRPr="00BE0012">
        <w:rPr>
          <w:rFonts w:eastAsia="Times New Roman"/>
        </w:rPr>
        <w:t> "</w:t>
      </w:r>
      <w:r w:rsidR="005A1507" w:rsidRPr="00BE0012">
        <w:rPr>
          <w:rFonts w:eastAsia="Times New Roman"/>
        </w:rPr>
        <w:t>Nosaukums B</w:t>
      </w:r>
      <w:r w:rsidR="006C51C3" w:rsidRPr="00BE0012">
        <w:rPr>
          <w:rFonts w:eastAsia="Times New Roman"/>
        </w:rPr>
        <w:t>"</w:t>
      </w:r>
      <w:r w:rsidR="005A1507" w:rsidRPr="00BE0012">
        <w:rPr>
          <w:rFonts w:eastAsia="Times New Roman"/>
        </w:rPr>
        <w:t>/</w:t>
      </w:r>
      <w:r w:rsidR="006C51C3" w:rsidRPr="00BE0012">
        <w:rPr>
          <w:rFonts w:eastAsia="Times New Roman"/>
        </w:rPr>
        <w:t xml:space="preserve"> maksātnespējas procesa</w:t>
      </w:r>
      <w:r w:rsidR="00F11725" w:rsidRPr="00BE0012">
        <w:rPr>
          <w:rFonts w:eastAsia="Times New Roman"/>
        </w:rPr>
        <w:t xml:space="preserve"> administratores sniegtajām ziņām, pastāv reāla iespēja saņemt sava prasījuma pilnīgu segšanu, kas konkrētajā gadījumā ir 56</w:t>
      </w:r>
      <w:r w:rsidR="007D0C11" w:rsidRPr="00BE0012">
        <w:rPr>
          <w:rFonts w:eastAsia="Times New Roman"/>
        </w:rPr>
        <w:t> </w:t>
      </w:r>
      <w:r w:rsidR="00F11725" w:rsidRPr="00BE0012">
        <w:rPr>
          <w:rFonts w:eastAsia="Times New Roman"/>
        </w:rPr>
        <w:t>006,28</w:t>
      </w:r>
      <w:r w:rsidR="007D0C11" w:rsidRPr="00BE0012">
        <w:rPr>
          <w:rFonts w:eastAsia="Times New Roman"/>
        </w:rPr>
        <w:t> </w:t>
      </w:r>
      <w:r w:rsidR="007D0C11" w:rsidRPr="00BE0012">
        <w:rPr>
          <w:rFonts w:eastAsia="Times New Roman"/>
          <w:i/>
          <w:iCs/>
        </w:rPr>
        <w:t>euro</w:t>
      </w:r>
      <w:r w:rsidR="00E473E8" w:rsidRPr="00BE0012">
        <w:rPr>
          <w:rFonts w:eastAsia="Times New Roman"/>
        </w:rPr>
        <w:t>.</w:t>
      </w:r>
      <w:r w:rsidR="00F11725" w:rsidRPr="00BE0012">
        <w:rPr>
          <w:rFonts w:eastAsia="Times New Roman"/>
        </w:rPr>
        <w:t xml:space="preserve"> </w:t>
      </w:r>
      <w:r w:rsidR="00E473E8" w:rsidRPr="00BE0012">
        <w:rPr>
          <w:rFonts w:eastAsia="Times New Roman"/>
        </w:rPr>
        <w:t xml:space="preserve">Tomēr </w:t>
      </w:r>
      <w:r w:rsidR="00F11725" w:rsidRPr="00BE0012">
        <w:rPr>
          <w:rFonts w:eastAsia="Times New Roman"/>
        </w:rPr>
        <w:t xml:space="preserve">tam ir nepieciešams laiks, kamēr </w:t>
      </w:r>
      <w:r w:rsidR="005A1507" w:rsidRPr="00BE0012">
        <w:rPr>
          <w:rFonts w:eastAsia="Times New Roman"/>
        </w:rPr>
        <w:t>/</w:t>
      </w:r>
      <w:r w:rsidR="00F11725" w:rsidRPr="00BE0012">
        <w:rPr>
          <w:rFonts w:eastAsia="Times New Roman"/>
        </w:rPr>
        <w:t>SIA</w:t>
      </w:r>
      <w:r w:rsidR="007D0C11" w:rsidRPr="00BE0012">
        <w:rPr>
          <w:rFonts w:eastAsia="Times New Roman"/>
        </w:rPr>
        <w:t> "</w:t>
      </w:r>
      <w:r w:rsidR="005A1507" w:rsidRPr="00BE0012">
        <w:rPr>
          <w:rFonts w:eastAsia="Times New Roman"/>
        </w:rPr>
        <w:t>Nosaukums B</w:t>
      </w:r>
      <w:r w:rsidR="007D0C11" w:rsidRPr="00BE0012">
        <w:rPr>
          <w:rFonts w:eastAsia="Times New Roman"/>
        </w:rPr>
        <w:t>"</w:t>
      </w:r>
      <w:r w:rsidR="005A1507" w:rsidRPr="00BE0012">
        <w:rPr>
          <w:rFonts w:eastAsia="Times New Roman"/>
        </w:rPr>
        <w:t>/</w:t>
      </w:r>
      <w:r w:rsidR="00F11725" w:rsidRPr="00BE0012">
        <w:rPr>
          <w:rFonts w:eastAsia="Times New Roman"/>
        </w:rPr>
        <w:t xml:space="preserve"> maksātnespējas procesā netiks uzsākta kreditoru prasījumu apmierināšana.</w:t>
      </w:r>
    </w:p>
    <w:p w14:paraId="169FA5F2" w14:textId="16146126" w:rsidR="00F11725" w:rsidRPr="00BE0012" w:rsidRDefault="007D0C11" w:rsidP="006B0332">
      <w:pPr>
        <w:autoSpaceDE w:val="0"/>
        <w:autoSpaceDN w:val="0"/>
        <w:adjustRightInd w:val="0"/>
        <w:spacing w:after="0" w:line="240" w:lineRule="auto"/>
        <w:ind w:firstLine="567"/>
        <w:jc w:val="both"/>
        <w:rPr>
          <w:rFonts w:eastAsia="Times New Roman"/>
        </w:rPr>
      </w:pPr>
      <w:r w:rsidRPr="00BE0012">
        <w:rPr>
          <w:rFonts w:eastAsia="Times New Roman"/>
        </w:rPr>
        <w:t>[4.</w:t>
      </w:r>
      <w:r w:rsidR="00F11725" w:rsidRPr="00BE0012">
        <w:rPr>
          <w:rFonts w:eastAsia="Times New Roman"/>
        </w:rPr>
        <w:t>2</w:t>
      </w:r>
      <w:r w:rsidRPr="00BE0012">
        <w:rPr>
          <w:rFonts w:eastAsia="Times New Roman"/>
        </w:rPr>
        <w:t>] </w:t>
      </w:r>
      <w:r w:rsidR="00F11725" w:rsidRPr="00BE0012">
        <w:rPr>
          <w:rFonts w:eastAsia="Times New Roman"/>
        </w:rPr>
        <w:t xml:space="preserve">Par </w:t>
      </w:r>
      <w:r w:rsidRPr="00BE0012">
        <w:rPr>
          <w:rFonts w:eastAsia="Times New Roman"/>
        </w:rPr>
        <w:t>VID</w:t>
      </w:r>
      <w:r w:rsidR="00F11725" w:rsidRPr="00BE0012">
        <w:rPr>
          <w:rFonts w:eastAsia="Times New Roman"/>
        </w:rPr>
        <w:t xml:space="preserve"> kreditora prasījuma apmierināšanu</w:t>
      </w:r>
      <w:r w:rsidRPr="00BE0012">
        <w:rPr>
          <w:rFonts w:eastAsia="Times New Roman"/>
        </w:rPr>
        <w:t xml:space="preserve"> Administratore paskaidro turpmāk minēto.</w:t>
      </w:r>
    </w:p>
    <w:p w14:paraId="05ADE506" w14:textId="61C4CC6C" w:rsidR="00F11725"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Ar </w:t>
      </w:r>
      <w:r w:rsidR="005A1507" w:rsidRPr="00BE0012">
        <w:rPr>
          <w:rFonts w:eastAsia="Times New Roman"/>
        </w:rPr>
        <w:t>/tiesas nosaukums/</w:t>
      </w:r>
      <w:r w:rsidRPr="00BE0012">
        <w:rPr>
          <w:rFonts w:eastAsia="Times New Roman"/>
        </w:rPr>
        <w:t xml:space="preserve"> </w:t>
      </w:r>
      <w:r w:rsidR="005A1507" w:rsidRPr="00BE0012">
        <w:rPr>
          <w:rFonts w:eastAsia="Times New Roman"/>
        </w:rPr>
        <w:t>/datums/</w:t>
      </w:r>
      <w:r w:rsidRPr="00BE0012">
        <w:rPr>
          <w:rFonts w:eastAsia="Times New Roman"/>
        </w:rPr>
        <w:t xml:space="preserve"> spriedumu lietā </w:t>
      </w:r>
      <w:r w:rsidR="005A1507" w:rsidRPr="00BE0012">
        <w:rPr>
          <w:rFonts w:eastAsia="Times New Roman"/>
        </w:rPr>
        <w:t>/lietas numurs/</w:t>
      </w:r>
      <w:r w:rsidRPr="00BE0012">
        <w:rPr>
          <w:rFonts w:eastAsia="Times New Roman"/>
        </w:rPr>
        <w:t xml:space="preserve"> līdz sprieduma izpildei daļā par kaitējuma kompensācijas piedziņu ir saglabāts arests naudas līdzekļiem 284</w:t>
      </w:r>
      <w:r w:rsidR="007D0C11" w:rsidRPr="00BE0012">
        <w:rPr>
          <w:rFonts w:eastAsia="Times New Roman"/>
        </w:rPr>
        <w:t> </w:t>
      </w:r>
      <w:r w:rsidRPr="00BE0012">
        <w:rPr>
          <w:rFonts w:eastAsia="Times New Roman"/>
        </w:rPr>
        <w:t>998,78</w:t>
      </w:r>
      <w:r w:rsidR="007D0C11" w:rsidRPr="00BE0012">
        <w:rPr>
          <w:rFonts w:eastAsia="Times New Roman"/>
        </w:rPr>
        <w:t> </w:t>
      </w:r>
      <w:r w:rsidR="007D0C11" w:rsidRPr="00BE0012">
        <w:rPr>
          <w:rFonts w:eastAsia="Times New Roman"/>
          <w:i/>
          <w:iCs/>
        </w:rPr>
        <w:t>euro</w:t>
      </w:r>
      <w:r w:rsidRPr="00BE0012">
        <w:rPr>
          <w:rFonts w:eastAsia="Times New Roman"/>
        </w:rPr>
        <w:t xml:space="preserve"> apmērā, kas nodoti glabāšanā Valsts kases Tiesu administrācijas kontā.</w:t>
      </w:r>
    </w:p>
    <w:p w14:paraId="7B37BBD1" w14:textId="1CBEF535" w:rsidR="00F11725"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Proti, naudas līdzekļi, kas pienākas VID kā kreditoram, ļoti ilgstoši atrodas Valsts kasē, bet ne </w:t>
      </w:r>
      <w:r w:rsidR="007D0C11" w:rsidRPr="00BE0012">
        <w:rPr>
          <w:rFonts w:eastAsia="Times New Roman"/>
        </w:rPr>
        <w:t>Administratore</w:t>
      </w:r>
      <w:r w:rsidRPr="00BE0012">
        <w:rPr>
          <w:rFonts w:eastAsia="Times New Roman"/>
        </w:rPr>
        <w:t xml:space="preserve"> kā </w:t>
      </w:r>
      <w:r w:rsidR="007D0C11" w:rsidRPr="00BE0012">
        <w:rPr>
          <w:rFonts w:eastAsia="Times New Roman"/>
        </w:rPr>
        <w:t xml:space="preserve">Parādnieka maksātnespējas procesa </w:t>
      </w:r>
      <w:r w:rsidRPr="00BE0012">
        <w:rPr>
          <w:rFonts w:eastAsia="Times New Roman"/>
        </w:rPr>
        <w:t xml:space="preserve">administratore, ne </w:t>
      </w:r>
      <w:r w:rsidR="007D0C11" w:rsidRPr="00BE0012">
        <w:rPr>
          <w:rFonts w:eastAsia="Times New Roman"/>
        </w:rPr>
        <w:t>VID</w:t>
      </w:r>
      <w:r w:rsidRPr="00BE0012">
        <w:rPr>
          <w:rFonts w:eastAsia="Times New Roman"/>
        </w:rPr>
        <w:t xml:space="preserve"> nevar tiem piekļūt. Arestēto naudas līdzekļu apmērs ir tikpat liels, cik VID iesniegtā kreditora prasījuma pamatparāda summa.</w:t>
      </w:r>
    </w:p>
    <w:p w14:paraId="242D3A50" w14:textId="55A22226" w:rsidR="00F11725" w:rsidRPr="00BE0012" w:rsidRDefault="00A460C7"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Administratore </w:t>
      </w:r>
      <w:r w:rsidR="00F11725" w:rsidRPr="00BE0012">
        <w:rPr>
          <w:rFonts w:eastAsia="Times New Roman"/>
        </w:rPr>
        <w:t>2021.</w:t>
      </w:r>
      <w:r w:rsidR="007D0C11" w:rsidRPr="00BE0012">
        <w:rPr>
          <w:rFonts w:eastAsia="Times New Roman"/>
        </w:rPr>
        <w:t> </w:t>
      </w:r>
      <w:r w:rsidR="00F11725" w:rsidRPr="00BE0012">
        <w:rPr>
          <w:rFonts w:eastAsia="Times New Roman"/>
        </w:rPr>
        <w:t>gada 15.</w:t>
      </w:r>
      <w:r w:rsidRPr="00BE0012">
        <w:rPr>
          <w:rFonts w:eastAsia="Times New Roman"/>
        </w:rPr>
        <w:t> </w:t>
      </w:r>
      <w:r w:rsidR="00F11725" w:rsidRPr="00BE0012">
        <w:rPr>
          <w:rFonts w:eastAsia="Times New Roman"/>
        </w:rPr>
        <w:t xml:space="preserve">decembrī </w:t>
      </w:r>
      <w:r w:rsidR="005A1507" w:rsidRPr="00BE0012">
        <w:rPr>
          <w:rFonts w:eastAsia="Times New Roman"/>
        </w:rPr>
        <w:t>/tiesas nosaukums/</w:t>
      </w:r>
      <w:r w:rsidR="00F11725" w:rsidRPr="00BE0012">
        <w:rPr>
          <w:rFonts w:eastAsia="Times New Roman"/>
        </w:rPr>
        <w:t xml:space="preserve"> </w:t>
      </w:r>
      <w:r w:rsidRPr="00BE0012">
        <w:rPr>
          <w:rFonts w:eastAsia="Times New Roman"/>
        </w:rPr>
        <w:t>nosūtīja</w:t>
      </w:r>
      <w:r w:rsidR="00F11725" w:rsidRPr="00BE0012">
        <w:rPr>
          <w:rFonts w:eastAsia="Times New Roman"/>
        </w:rPr>
        <w:t xml:space="preserve"> lūgum</w:t>
      </w:r>
      <w:r w:rsidRPr="00BE0012">
        <w:rPr>
          <w:rFonts w:eastAsia="Times New Roman"/>
        </w:rPr>
        <w:t>u</w:t>
      </w:r>
      <w:r w:rsidR="00F11725" w:rsidRPr="00BE0012">
        <w:rPr>
          <w:rFonts w:eastAsia="Times New Roman"/>
        </w:rPr>
        <w:t xml:space="preserve"> par aresta atcelšanu naudas līdzekļiem, lai tos varētu izmaksāt </w:t>
      </w:r>
      <w:r w:rsidRPr="00BE0012">
        <w:rPr>
          <w:rFonts w:eastAsia="Times New Roman"/>
        </w:rPr>
        <w:t>VID</w:t>
      </w:r>
      <w:r w:rsidR="00F11725" w:rsidRPr="00BE0012">
        <w:rPr>
          <w:rFonts w:eastAsia="Times New Roman"/>
        </w:rPr>
        <w:t xml:space="preserve">. Ar </w:t>
      </w:r>
      <w:r w:rsidR="001D51E4" w:rsidRPr="00BE0012">
        <w:rPr>
          <w:rFonts w:eastAsia="Times New Roman"/>
        </w:rPr>
        <w:t>/</w:t>
      </w:r>
      <w:r w:rsidR="00F11725" w:rsidRPr="00BE0012">
        <w:rPr>
          <w:rFonts w:eastAsia="Times New Roman"/>
        </w:rPr>
        <w:t>tiesas</w:t>
      </w:r>
      <w:r w:rsidR="001D51E4" w:rsidRPr="00BE0012">
        <w:rPr>
          <w:rFonts w:eastAsia="Times New Roman"/>
        </w:rPr>
        <w:t xml:space="preserve"> nosaukums/</w:t>
      </w:r>
      <w:r w:rsidR="00F11725" w:rsidRPr="00BE0012">
        <w:rPr>
          <w:rFonts w:eastAsia="Times New Roman"/>
        </w:rPr>
        <w:t xml:space="preserve"> </w:t>
      </w:r>
      <w:r w:rsidR="001D51E4" w:rsidRPr="00BE0012">
        <w:rPr>
          <w:rFonts w:eastAsia="Times New Roman"/>
        </w:rPr>
        <w:t>/datums/</w:t>
      </w:r>
      <w:r w:rsidR="00F11725" w:rsidRPr="00BE0012">
        <w:rPr>
          <w:rFonts w:eastAsia="Times New Roman"/>
        </w:rPr>
        <w:t xml:space="preserve"> lēmumu atcelts arests naudas līdzekļiem, taču VID par šo lēmumu iesniedza apelācijas sūdzību un ar </w:t>
      </w:r>
      <w:r w:rsidR="001D51E4" w:rsidRPr="00BE0012">
        <w:rPr>
          <w:rFonts w:eastAsia="Times New Roman"/>
        </w:rPr>
        <w:t>/tiesas nosaukums/</w:t>
      </w:r>
      <w:r w:rsidR="00F11725" w:rsidRPr="00BE0012">
        <w:rPr>
          <w:rFonts w:eastAsia="Times New Roman"/>
        </w:rPr>
        <w:t xml:space="preserve"> tiesneša </w:t>
      </w:r>
      <w:r w:rsidR="001D51E4" w:rsidRPr="00BE0012">
        <w:rPr>
          <w:rFonts w:eastAsia="Times New Roman"/>
        </w:rPr>
        <w:t>/datums/</w:t>
      </w:r>
      <w:r w:rsidR="00F11725" w:rsidRPr="00BE0012">
        <w:rPr>
          <w:rFonts w:eastAsia="Times New Roman"/>
        </w:rPr>
        <w:t xml:space="preserve"> lēmumu </w:t>
      </w:r>
      <w:r w:rsidR="001D51E4" w:rsidRPr="00BE0012">
        <w:rPr>
          <w:rFonts w:eastAsia="Times New Roman"/>
        </w:rPr>
        <w:t>/tiesas nosaukums/</w:t>
      </w:r>
      <w:r w:rsidR="00F11725" w:rsidRPr="00BE0012">
        <w:rPr>
          <w:rFonts w:eastAsia="Times New Roman"/>
        </w:rPr>
        <w:t xml:space="preserve"> lēmums atcelts un tiesvedība izbeigta, jo maksātnespējas administrators nav tā persona, kura var ierosināt jautājuma izskatīšanu.</w:t>
      </w:r>
    </w:p>
    <w:p w14:paraId="7622CC6D" w14:textId="5DACDC16" w:rsidR="00F11725" w:rsidRPr="00BE0012" w:rsidRDefault="00A460C7" w:rsidP="006B0332">
      <w:pPr>
        <w:autoSpaceDE w:val="0"/>
        <w:autoSpaceDN w:val="0"/>
        <w:adjustRightInd w:val="0"/>
        <w:spacing w:after="0" w:line="240" w:lineRule="auto"/>
        <w:ind w:firstLine="567"/>
        <w:jc w:val="both"/>
        <w:rPr>
          <w:rFonts w:eastAsia="Times New Roman"/>
        </w:rPr>
      </w:pPr>
      <w:r w:rsidRPr="00BE0012">
        <w:rPr>
          <w:rFonts w:eastAsia="Times New Roman"/>
        </w:rPr>
        <w:t>Administratore ir</w:t>
      </w:r>
      <w:r w:rsidR="00F11725" w:rsidRPr="00BE0012">
        <w:rPr>
          <w:rFonts w:eastAsia="Times New Roman"/>
        </w:rPr>
        <w:t xml:space="preserve"> vērsusies prokuratūrā ar lūgumu ierosināt jautājumu par aresta atcelšanu, taču prokuratūra atteica.</w:t>
      </w:r>
    </w:p>
    <w:p w14:paraId="300968BC" w14:textId="77777777" w:rsidR="00F11725"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Faktiski šobrīd ir izveidojusies situācija, ka Valsts kasē Tiesu administrācijas kontā atrodas VID pienākošies naudas līdzekļi tā galvenā prasījuma apmērā, bet VID nevar tos iegūt.</w:t>
      </w:r>
    </w:p>
    <w:p w14:paraId="7403C6F1" w14:textId="76FCBFAF" w:rsidR="00F11725"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Tā kā </w:t>
      </w:r>
      <w:r w:rsidR="005A3336" w:rsidRPr="00BE0012">
        <w:rPr>
          <w:rFonts w:eastAsia="Times New Roman"/>
        </w:rPr>
        <w:t>Administratore ir</w:t>
      </w:r>
      <w:r w:rsidRPr="00BE0012">
        <w:rPr>
          <w:rFonts w:eastAsia="Times New Roman"/>
        </w:rPr>
        <w:t xml:space="preserve"> veikusi visas darbības, kuras no </w:t>
      </w:r>
      <w:r w:rsidR="005A3336" w:rsidRPr="00BE0012">
        <w:rPr>
          <w:rFonts w:eastAsia="Times New Roman"/>
        </w:rPr>
        <w:t>Administratores</w:t>
      </w:r>
      <w:r w:rsidRPr="00BE0012">
        <w:rPr>
          <w:rFonts w:eastAsia="Times New Roman"/>
        </w:rPr>
        <w:t xml:space="preserve"> varētu būt atkarīgas, lai atceltu arestu naudas līdzekļiem un nodotu tos </w:t>
      </w:r>
      <w:r w:rsidR="005A3336" w:rsidRPr="00BE0012">
        <w:rPr>
          <w:rFonts w:eastAsia="Times New Roman"/>
        </w:rPr>
        <w:t>VID</w:t>
      </w:r>
      <w:r w:rsidRPr="00BE0012">
        <w:rPr>
          <w:rFonts w:eastAsia="Times New Roman"/>
        </w:rPr>
        <w:t xml:space="preserve">, </w:t>
      </w:r>
      <w:r w:rsidR="00BD1142" w:rsidRPr="00BE0012">
        <w:rPr>
          <w:rFonts w:eastAsia="Times New Roman"/>
        </w:rPr>
        <w:t xml:space="preserve">Administratore 2024. gada 23. decembra </w:t>
      </w:r>
      <w:r w:rsidRPr="00BE0012">
        <w:rPr>
          <w:rFonts w:eastAsia="Times New Roman"/>
        </w:rPr>
        <w:t xml:space="preserve">vēstulē </w:t>
      </w:r>
      <w:r w:rsidR="001D51E4" w:rsidRPr="00BE0012">
        <w:rPr>
          <w:rFonts w:eastAsia="Times New Roman"/>
        </w:rPr>
        <w:t>/numurs/</w:t>
      </w:r>
      <w:r w:rsidRPr="00BE0012">
        <w:rPr>
          <w:rFonts w:eastAsia="Times New Roman"/>
        </w:rPr>
        <w:t xml:space="preserve"> norādīj</w:t>
      </w:r>
      <w:r w:rsidR="00BD1142" w:rsidRPr="00BE0012">
        <w:rPr>
          <w:rFonts w:eastAsia="Times New Roman"/>
        </w:rPr>
        <w:t>a</w:t>
      </w:r>
      <w:r w:rsidRPr="00BE0012">
        <w:rPr>
          <w:rFonts w:eastAsia="Times New Roman"/>
        </w:rPr>
        <w:t xml:space="preserve">, ka </w:t>
      </w:r>
      <w:r w:rsidR="00BD1142" w:rsidRPr="00BE0012">
        <w:rPr>
          <w:rFonts w:eastAsia="Times New Roman"/>
        </w:rPr>
        <w:t>VID</w:t>
      </w:r>
      <w:r w:rsidRPr="00BE0012">
        <w:rPr>
          <w:rFonts w:eastAsia="Times New Roman"/>
        </w:rPr>
        <w:t xml:space="preserve"> varētu vērsties prokuratūrā šī jautājuma aktualizēšanai un risināšanai.</w:t>
      </w:r>
    </w:p>
    <w:p w14:paraId="4FF3F2CD" w14:textId="0E994A86" w:rsidR="00F11725"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 xml:space="preserve">Bet </w:t>
      </w:r>
      <w:r w:rsidR="009C0C16" w:rsidRPr="00BE0012">
        <w:rPr>
          <w:rFonts w:eastAsia="Times New Roman"/>
        </w:rPr>
        <w:t>S</w:t>
      </w:r>
      <w:r w:rsidRPr="00BE0012">
        <w:rPr>
          <w:rFonts w:eastAsia="Times New Roman"/>
        </w:rPr>
        <w:t>ūdzības kontekstā no šīs situācijas</w:t>
      </w:r>
      <w:r w:rsidR="009C0C16" w:rsidRPr="00BE0012">
        <w:rPr>
          <w:rFonts w:eastAsia="Times New Roman"/>
        </w:rPr>
        <w:t xml:space="preserve"> Administratores ieskatā</w:t>
      </w:r>
      <w:r w:rsidRPr="00BE0012">
        <w:rPr>
          <w:rFonts w:eastAsia="Times New Roman"/>
        </w:rPr>
        <w:t xml:space="preserve"> izriet </w:t>
      </w:r>
      <w:r w:rsidR="009C0C16" w:rsidRPr="00BE0012">
        <w:rPr>
          <w:rFonts w:eastAsia="Times New Roman"/>
        </w:rPr>
        <w:t>turpmākais</w:t>
      </w:r>
      <w:r w:rsidRPr="00BE0012">
        <w:rPr>
          <w:rFonts w:eastAsia="Times New Roman"/>
        </w:rPr>
        <w:t xml:space="preserve"> – </w:t>
      </w:r>
      <w:r w:rsidR="009C0C16" w:rsidRPr="00BE0012">
        <w:rPr>
          <w:rFonts w:eastAsia="Times New Roman"/>
        </w:rPr>
        <w:t>VID</w:t>
      </w:r>
      <w:r w:rsidRPr="00BE0012">
        <w:rPr>
          <w:rFonts w:eastAsia="Times New Roman"/>
        </w:rPr>
        <w:t xml:space="preserve"> ir vienalga, cik daudz naudas līdzekļi tiks iegūti maksātnespējas procesā, cedējot prasījuma tiesības, jo VID jebkurā gadījumā saņem naudas līdzekļus sava galvenā prasījuma </w:t>
      </w:r>
      <w:r w:rsidRPr="00BE0012">
        <w:rPr>
          <w:rFonts w:eastAsia="Times New Roman"/>
        </w:rPr>
        <w:lastRenderedPageBreak/>
        <w:t>apmierināšanai, jo tie atrodas glabāšanā Valsts kasē. Prasījuma cedēšana un maksātnespējas procesa izbeigšana VID skatījumā ir ātrākais veids, kā saņemt savus naudas līdzekļus, nerēķinoties ar citu kreditoru interesēm.</w:t>
      </w:r>
    </w:p>
    <w:p w14:paraId="618C468F" w14:textId="530BA3EF" w:rsidR="00F11725" w:rsidRPr="00BE0012" w:rsidRDefault="0060103C" w:rsidP="006B0332">
      <w:pPr>
        <w:autoSpaceDE w:val="0"/>
        <w:autoSpaceDN w:val="0"/>
        <w:adjustRightInd w:val="0"/>
        <w:spacing w:after="0" w:line="240" w:lineRule="auto"/>
        <w:ind w:firstLine="567"/>
        <w:jc w:val="both"/>
        <w:rPr>
          <w:rFonts w:eastAsia="Times New Roman"/>
        </w:rPr>
      </w:pPr>
      <w:r w:rsidRPr="00BE0012">
        <w:rPr>
          <w:rFonts w:eastAsia="Times New Roman"/>
        </w:rPr>
        <w:t>[4.3] Par</w:t>
      </w:r>
      <w:r w:rsidR="00F11725" w:rsidRPr="00BE0012">
        <w:rPr>
          <w:rFonts w:eastAsia="Times New Roman"/>
        </w:rPr>
        <w:t xml:space="preserve"> VID iespējām saņemt sava prasījuma apmierināšanu pirms maksātnespējas procesa pabeigšanas</w:t>
      </w:r>
      <w:r w:rsidRPr="00BE0012">
        <w:rPr>
          <w:rFonts w:eastAsia="Times New Roman"/>
        </w:rPr>
        <w:t xml:space="preserve"> Administratore </w:t>
      </w:r>
      <w:r w:rsidR="0072108B" w:rsidRPr="00BE0012">
        <w:rPr>
          <w:rFonts w:eastAsia="Times New Roman"/>
        </w:rPr>
        <w:t>norāda turpmāk minēto.</w:t>
      </w:r>
    </w:p>
    <w:p w14:paraId="5D7BBEA1" w14:textId="5E2B2DD0" w:rsidR="00F11725" w:rsidRPr="00BE0012" w:rsidRDefault="0072108B" w:rsidP="006B0332">
      <w:pPr>
        <w:autoSpaceDE w:val="0"/>
        <w:autoSpaceDN w:val="0"/>
        <w:adjustRightInd w:val="0"/>
        <w:spacing w:after="0" w:line="240" w:lineRule="auto"/>
        <w:ind w:firstLine="567"/>
        <w:jc w:val="both"/>
        <w:rPr>
          <w:rFonts w:eastAsia="Times New Roman"/>
        </w:rPr>
      </w:pPr>
      <w:r w:rsidRPr="00BE0012">
        <w:rPr>
          <w:rFonts w:eastAsia="Times New Roman"/>
        </w:rPr>
        <w:t>Administratores</w:t>
      </w:r>
      <w:r w:rsidR="00F11725" w:rsidRPr="00BE0012">
        <w:rPr>
          <w:rFonts w:eastAsia="Times New Roman"/>
        </w:rPr>
        <w:t xml:space="preserve"> skatījumā primārais jautājums, kas būtu jārisina VID, un iespējams, ar Maksātnespējas kontroles dienesta palīdzību, ir tas, kā saņemt </w:t>
      </w:r>
      <w:r w:rsidRPr="00BE0012">
        <w:rPr>
          <w:rFonts w:eastAsia="Times New Roman"/>
        </w:rPr>
        <w:t>VID</w:t>
      </w:r>
      <w:r w:rsidR="00F11725" w:rsidRPr="00BE0012">
        <w:rPr>
          <w:rFonts w:eastAsia="Times New Roman"/>
        </w:rPr>
        <w:t xml:space="preserve"> prasījuma apmierināšanai arestētos naudas līdzekļus. </w:t>
      </w:r>
      <w:r w:rsidRPr="00BE0012">
        <w:rPr>
          <w:rFonts w:eastAsia="Times New Roman"/>
        </w:rPr>
        <w:t>Administratore</w:t>
      </w:r>
      <w:r w:rsidR="00F11725" w:rsidRPr="00BE0012">
        <w:rPr>
          <w:rFonts w:eastAsia="Times New Roman"/>
        </w:rPr>
        <w:t xml:space="preserve">s ierosinājums bija vērsties prokuratūrā, ko </w:t>
      </w:r>
      <w:r w:rsidRPr="00BE0012">
        <w:rPr>
          <w:rFonts w:eastAsia="Times New Roman"/>
        </w:rPr>
        <w:t>Administratore</w:t>
      </w:r>
      <w:r w:rsidR="00F11725" w:rsidRPr="00BE0012">
        <w:rPr>
          <w:rFonts w:eastAsia="Times New Roman"/>
        </w:rPr>
        <w:t xml:space="preserve"> savulaik jau </w:t>
      </w:r>
      <w:r w:rsidRPr="00BE0012">
        <w:rPr>
          <w:rFonts w:eastAsia="Times New Roman"/>
        </w:rPr>
        <w:t>ir</w:t>
      </w:r>
      <w:r w:rsidR="00F11725" w:rsidRPr="00BE0012">
        <w:rPr>
          <w:rFonts w:eastAsia="Times New Roman"/>
        </w:rPr>
        <w:t xml:space="preserve"> darījusi. </w:t>
      </w:r>
      <w:r w:rsidRPr="00BE0012">
        <w:rPr>
          <w:rFonts w:eastAsia="Times New Roman"/>
        </w:rPr>
        <w:t>Administratore pieļauj</w:t>
      </w:r>
      <w:r w:rsidR="00F11725" w:rsidRPr="00BE0012">
        <w:rPr>
          <w:rFonts w:eastAsia="Times New Roman"/>
        </w:rPr>
        <w:t xml:space="preserve">, ka </w:t>
      </w:r>
      <w:r w:rsidRPr="00BE0012">
        <w:rPr>
          <w:rFonts w:eastAsia="Times New Roman"/>
        </w:rPr>
        <w:t>VID</w:t>
      </w:r>
      <w:r w:rsidR="00F11725" w:rsidRPr="00BE0012">
        <w:rPr>
          <w:rFonts w:eastAsia="Times New Roman"/>
        </w:rPr>
        <w:t xml:space="preserve"> varētu būt citi argumenti un cits (kreditora un cietušā) statuss kriminālprocesā, līdz ar to arī rezultāts pozitīvs.</w:t>
      </w:r>
    </w:p>
    <w:p w14:paraId="0F47CE66" w14:textId="77777777" w:rsidR="008956C4" w:rsidRPr="00BE0012" w:rsidRDefault="00EC51A3" w:rsidP="006B0332">
      <w:pPr>
        <w:autoSpaceDE w:val="0"/>
        <w:autoSpaceDN w:val="0"/>
        <w:adjustRightInd w:val="0"/>
        <w:spacing w:after="0" w:line="240" w:lineRule="auto"/>
        <w:ind w:firstLine="567"/>
        <w:jc w:val="both"/>
        <w:rPr>
          <w:rFonts w:eastAsia="Times New Roman"/>
        </w:rPr>
      </w:pPr>
      <w:r w:rsidRPr="00BE0012">
        <w:rPr>
          <w:rFonts w:eastAsia="Times New Roman"/>
        </w:rPr>
        <w:t>[4.4] </w:t>
      </w:r>
      <w:r w:rsidR="00F11725" w:rsidRPr="00BE0012">
        <w:rPr>
          <w:rFonts w:eastAsia="Times New Roman"/>
        </w:rPr>
        <w:t>Par kreditoru attieksmi attiecībā uz administratora rīcību</w:t>
      </w:r>
      <w:r w:rsidR="00273DAE" w:rsidRPr="00BE0012">
        <w:rPr>
          <w:rFonts w:eastAsia="Times New Roman"/>
        </w:rPr>
        <w:t xml:space="preserve"> Administratore norāda, ka </w:t>
      </w:r>
      <w:r w:rsidR="00A92B94" w:rsidRPr="00BE0012">
        <w:rPr>
          <w:rFonts w:eastAsia="Times New Roman"/>
        </w:rPr>
        <w:t>n</w:t>
      </w:r>
      <w:r w:rsidR="00F11725" w:rsidRPr="00BE0012">
        <w:rPr>
          <w:rFonts w:eastAsia="Times New Roman"/>
        </w:rPr>
        <w:t xml:space="preserve">eviens no kreditoriem nebija izteicis iebildumus, kad </w:t>
      </w:r>
      <w:r w:rsidR="00A92B94" w:rsidRPr="00BE0012">
        <w:rPr>
          <w:rFonts w:eastAsia="Times New Roman"/>
        </w:rPr>
        <w:t xml:space="preserve">Administratore </w:t>
      </w:r>
      <w:r w:rsidR="00F11725" w:rsidRPr="00BE0012">
        <w:rPr>
          <w:rFonts w:eastAsia="Times New Roman"/>
        </w:rPr>
        <w:t>paziņoj</w:t>
      </w:r>
      <w:r w:rsidR="00A92B94" w:rsidRPr="00BE0012">
        <w:rPr>
          <w:rFonts w:eastAsia="Times New Roman"/>
        </w:rPr>
        <w:t>a</w:t>
      </w:r>
      <w:r w:rsidR="00F11725" w:rsidRPr="00BE0012">
        <w:rPr>
          <w:rFonts w:eastAsia="Times New Roman"/>
        </w:rPr>
        <w:t xml:space="preserve"> par savu nodomu neveikt </w:t>
      </w:r>
      <w:r w:rsidR="00A92B94" w:rsidRPr="00BE0012">
        <w:rPr>
          <w:rFonts w:eastAsia="Times New Roman"/>
        </w:rPr>
        <w:t>Parādniekam</w:t>
      </w:r>
      <w:r w:rsidR="00F11725" w:rsidRPr="00BE0012">
        <w:rPr>
          <w:rFonts w:eastAsia="Times New Roman"/>
        </w:rPr>
        <w:t xml:space="preserve"> piederošo prasījuma tiesību pārdošanu. </w:t>
      </w:r>
    </w:p>
    <w:p w14:paraId="233DBCAA" w14:textId="68B0EBBC" w:rsidR="001B69EA" w:rsidRPr="00BE0012" w:rsidRDefault="00F11725" w:rsidP="006B0332">
      <w:pPr>
        <w:autoSpaceDE w:val="0"/>
        <w:autoSpaceDN w:val="0"/>
        <w:adjustRightInd w:val="0"/>
        <w:spacing w:after="0" w:line="240" w:lineRule="auto"/>
        <w:ind w:firstLine="567"/>
        <w:jc w:val="both"/>
        <w:rPr>
          <w:rFonts w:eastAsia="Times New Roman"/>
        </w:rPr>
      </w:pPr>
      <w:r w:rsidRPr="00BE0012">
        <w:rPr>
          <w:rFonts w:eastAsia="Times New Roman"/>
        </w:rPr>
        <w:t>Ne visiem kreditoriem ir tiesas nolēmumi un izpildu raksti, lai pēc bankrota procedūras pabeigšanas vai maksātnespējas procesa izbeigšanas varētu veikt piedziņas darbības</w:t>
      </w:r>
      <w:r w:rsidR="008956C4" w:rsidRPr="00BE0012">
        <w:rPr>
          <w:rFonts w:eastAsia="Times New Roman"/>
        </w:rPr>
        <w:t>.</w:t>
      </w:r>
      <w:r w:rsidRPr="00BE0012">
        <w:rPr>
          <w:rFonts w:eastAsia="Times New Roman"/>
        </w:rPr>
        <w:t xml:space="preserve"> </w:t>
      </w:r>
      <w:r w:rsidR="008956C4" w:rsidRPr="00BE0012">
        <w:rPr>
          <w:rFonts w:eastAsia="Times New Roman"/>
        </w:rPr>
        <w:t>T</w:t>
      </w:r>
      <w:r w:rsidRPr="00BE0012">
        <w:rPr>
          <w:rFonts w:eastAsia="Times New Roman"/>
        </w:rPr>
        <w:t xml:space="preserve">ādēļ liela daļa kreditoru varētu palikt bez savu prasījumu apmierināšanas, ja </w:t>
      </w:r>
      <w:r w:rsidR="00A92B94" w:rsidRPr="00BE0012">
        <w:rPr>
          <w:rFonts w:eastAsia="Times New Roman"/>
        </w:rPr>
        <w:t>Parādnieka</w:t>
      </w:r>
      <w:r w:rsidRPr="00BE0012">
        <w:rPr>
          <w:rFonts w:eastAsia="Times New Roman"/>
        </w:rPr>
        <w:t xml:space="preserve"> bankrota procedūra tiks pabeigta, neatgūstot naudas līdzekļus 56</w:t>
      </w:r>
      <w:r w:rsidR="0038347A" w:rsidRPr="00BE0012">
        <w:rPr>
          <w:rFonts w:eastAsia="Times New Roman"/>
        </w:rPr>
        <w:t> </w:t>
      </w:r>
      <w:r w:rsidRPr="00BE0012">
        <w:rPr>
          <w:rFonts w:eastAsia="Times New Roman"/>
        </w:rPr>
        <w:t>006,28</w:t>
      </w:r>
      <w:r w:rsidR="0038347A" w:rsidRPr="00BE0012">
        <w:rPr>
          <w:rFonts w:eastAsia="Times New Roman"/>
        </w:rPr>
        <w:t> </w:t>
      </w:r>
      <w:r w:rsidR="0038347A" w:rsidRPr="00BE0012">
        <w:rPr>
          <w:rFonts w:eastAsia="Times New Roman"/>
          <w:i/>
          <w:iCs/>
        </w:rPr>
        <w:t>euro</w:t>
      </w:r>
      <w:r w:rsidRPr="00BE0012">
        <w:rPr>
          <w:rFonts w:eastAsia="Times New Roman"/>
        </w:rPr>
        <w:t xml:space="preserve"> apmērā. Tādēļ, samērojot visu kreditoru intereses, </w:t>
      </w:r>
      <w:r w:rsidR="008956C4" w:rsidRPr="00BE0012">
        <w:rPr>
          <w:rFonts w:eastAsia="Times New Roman"/>
        </w:rPr>
        <w:t>Administratore</w:t>
      </w:r>
      <w:r w:rsidRPr="00BE0012">
        <w:rPr>
          <w:rFonts w:eastAsia="Times New Roman"/>
        </w:rPr>
        <w:t xml:space="preserve"> uzskat</w:t>
      </w:r>
      <w:r w:rsidR="008956C4" w:rsidRPr="00BE0012">
        <w:rPr>
          <w:rFonts w:eastAsia="Times New Roman"/>
        </w:rPr>
        <w:t>a</w:t>
      </w:r>
      <w:r w:rsidRPr="00BE0012">
        <w:rPr>
          <w:rFonts w:eastAsia="Times New Roman"/>
        </w:rPr>
        <w:t xml:space="preserve">, ka ir lietderīgi sagaidīt </w:t>
      </w:r>
      <w:r w:rsidR="001D51E4" w:rsidRPr="00BE0012">
        <w:rPr>
          <w:rFonts w:eastAsia="Times New Roman"/>
        </w:rPr>
        <w:t>/</w:t>
      </w:r>
      <w:r w:rsidRPr="00BE0012">
        <w:rPr>
          <w:rFonts w:eastAsia="Times New Roman"/>
        </w:rPr>
        <w:t>SIA</w:t>
      </w:r>
      <w:r w:rsidR="008956C4" w:rsidRPr="00BE0012">
        <w:rPr>
          <w:rFonts w:eastAsia="Times New Roman"/>
        </w:rPr>
        <w:t> </w:t>
      </w:r>
      <w:bookmarkStart w:id="12" w:name="_Hlk189679626"/>
      <w:r w:rsidR="008956C4" w:rsidRPr="00BE0012">
        <w:rPr>
          <w:rFonts w:eastAsia="Times New Roman"/>
        </w:rPr>
        <w:t>"</w:t>
      </w:r>
      <w:bookmarkEnd w:id="12"/>
      <w:r w:rsidR="001D51E4" w:rsidRPr="00BE0012">
        <w:rPr>
          <w:rFonts w:eastAsia="Times New Roman"/>
        </w:rPr>
        <w:t>Nosaukums B</w:t>
      </w:r>
      <w:r w:rsidR="002362EC" w:rsidRPr="00BE0012">
        <w:rPr>
          <w:rFonts w:eastAsia="Times New Roman"/>
        </w:rPr>
        <w:t>"</w:t>
      </w:r>
      <w:r w:rsidR="001D51E4" w:rsidRPr="00BE0012">
        <w:rPr>
          <w:rFonts w:eastAsia="Times New Roman"/>
        </w:rPr>
        <w:t>/</w:t>
      </w:r>
      <w:r w:rsidRPr="00BE0012">
        <w:rPr>
          <w:rFonts w:eastAsia="Times New Roman"/>
        </w:rPr>
        <w:t xml:space="preserve"> maksātnespējas procesa noslēgumu, lai atgūtu naudas līdzekļus.</w:t>
      </w:r>
    </w:p>
    <w:p w14:paraId="2919FF9D" w14:textId="2A8278C8" w:rsidR="001B69EA" w:rsidRPr="00BE0012" w:rsidRDefault="00727E1A" w:rsidP="006B0332">
      <w:pPr>
        <w:autoSpaceDE w:val="0"/>
        <w:autoSpaceDN w:val="0"/>
        <w:adjustRightInd w:val="0"/>
        <w:spacing w:after="0" w:line="240" w:lineRule="auto"/>
        <w:ind w:firstLine="567"/>
        <w:jc w:val="both"/>
        <w:rPr>
          <w:rFonts w:eastAsia="Times New Roman"/>
        </w:rPr>
      </w:pPr>
      <w:r w:rsidRPr="00BE0012">
        <w:rPr>
          <w:rFonts w:eastAsia="Times New Roman"/>
        </w:rPr>
        <w:t>Paskaidrojumiem pievienoti Administratores ieskatā tos pamatojošie dokumenti.</w:t>
      </w:r>
    </w:p>
    <w:bookmarkEnd w:id="11"/>
    <w:p w14:paraId="04289614" w14:textId="3F3E8F58" w:rsidR="005B4762" w:rsidRPr="00BE0012" w:rsidRDefault="004A6FD6" w:rsidP="006B0332">
      <w:pPr>
        <w:autoSpaceDE w:val="0"/>
        <w:autoSpaceDN w:val="0"/>
        <w:adjustRightInd w:val="0"/>
        <w:spacing w:after="0" w:line="240" w:lineRule="auto"/>
        <w:ind w:firstLine="567"/>
        <w:jc w:val="both"/>
        <w:rPr>
          <w:rFonts w:eastAsia="Times New Roman"/>
        </w:rPr>
      </w:pPr>
      <w:r w:rsidRPr="00BE0012">
        <w:rPr>
          <w:rFonts w:eastAsia="Times New Roman"/>
        </w:rPr>
        <w:t>[</w:t>
      </w:r>
      <w:r w:rsidR="00FE3210" w:rsidRPr="00BE0012">
        <w:rPr>
          <w:rFonts w:eastAsia="Times New Roman"/>
        </w:rPr>
        <w:t>5</w:t>
      </w:r>
      <w:r w:rsidRPr="00BE0012">
        <w:rPr>
          <w:rFonts w:eastAsia="Times New Roman"/>
        </w:rPr>
        <w:t>]</w:t>
      </w:r>
      <w:r w:rsidR="004B4C2F" w:rsidRPr="00BE0012">
        <w:rPr>
          <w:rFonts w:eastAsia="Times New Roman"/>
        </w:rPr>
        <w:t> </w:t>
      </w:r>
      <w:r w:rsidR="005B4762" w:rsidRPr="00BE0012">
        <w:rPr>
          <w:rFonts w:eastAsia="Times New Roman"/>
        </w:rPr>
        <w:t>Izvērtējot Sūdzību</w:t>
      </w:r>
      <w:r w:rsidR="00124E36" w:rsidRPr="00BE0012">
        <w:rPr>
          <w:rFonts w:eastAsia="Times New Roman"/>
        </w:rPr>
        <w:t>, Administratores sniegtos paskaidrojumus</w:t>
      </w:r>
      <w:r w:rsidR="00406582" w:rsidRPr="00BE0012">
        <w:rPr>
          <w:rFonts w:eastAsia="Times New Roman"/>
        </w:rPr>
        <w:t>, Maksātnespējas kontroles dienesta rīcībā esošās ziņas</w:t>
      </w:r>
      <w:r w:rsidR="00CD3D22" w:rsidRPr="00BE0012">
        <w:rPr>
          <w:rFonts w:eastAsia="Times New Roman"/>
        </w:rPr>
        <w:t xml:space="preserve"> un </w:t>
      </w:r>
      <w:r w:rsidR="005B4762" w:rsidRPr="00BE0012">
        <w:rPr>
          <w:rFonts w:eastAsia="Times New Roman"/>
        </w:rPr>
        <w:t>maksātnespējas procesu reglamentējošās tiesību normas,</w:t>
      </w:r>
      <w:r w:rsidR="005B4762" w:rsidRPr="00BE0012">
        <w:rPr>
          <w:rFonts w:eastAsia="Times New Roman"/>
          <w:b/>
        </w:rPr>
        <w:t xml:space="preserve"> secināms</w:t>
      </w:r>
      <w:r w:rsidR="005B4762" w:rsidRPr="00BE0012">
        <w:rPr>
          <w:rFonts w:eastAsia="Times New Roman"/>
        </w:rPr>
        <w:t xml:space="preserve"> turpmāk minētais.</w:t>
      </w:r>
    </w:p>
    <w:p w14:paraId="67D608BD" w14:textId="4BAE56BE" w:rsidR="00666B16" w:rsidRPr="00BE0012" w:rsidRDefault="00666B16" w:rsidP="006B0332">
      <w:pPr>
        <w:widowControl/>
        <w:spacing w:after="0" w:line="240" w:lineRule="auto"/>
        <w:ind w:firstLine="567"/>
        <w:jc w:val="both"/>
        <w:rPr>
          <w:rFonts w:eastAsia="Times New Roman"/>
        </w:rPr>
      </w:pPr>
      <w:r w:rsidRPr="00BE0012">
        <w:rPr>
          <w:rFonts w:eastAsia="Times New Roman"/>
        </w:rPr>
        <w:t>[</w:t>
      </w:r>
      <w:r w:rsidR="00FE3210" w:rsidRPr="00BE0012">
        <w:rPr>
          <w:rFonts w:eastAsia="Times New Roman"/>
        </w:rPr>
        <w:t>5</w:t>
      </w:r>
      <w:r w:rsidRPr="00BE0012">
        <w:rPr>
          <w:rFonts w:eastAsia="Times New Roman"/>
        </w:rPr>
        <w:t>.1] Maksātnespējas likuma 174.</w:t>
      </w:r>
      <w:r w:rsidRPr="00BE0012">
        <w:rPr>
          <w:rFonts w:eastAsia="Times New Roman"/>
          <w:vertAlign w:val="superscript"/>
        </w:rPr>
        <w:t>1</w:t>
      </w:r>
      <w:r w:rsidRPr="00BE0012">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982829E" w14:textId="77777777" w:rsidR="00DF1B49" w:rsidRPr="00BE0012" w:rsidRDefault="009903CC" w:rsidP="006B0332">
      <w:pPr>
        <w:widowControl/>
        <w:spacing w:after="0" w:line="240" w:lineRule="auto"/>
        <w:ind w:firstLine="567"/>
        <w:jc w:val="both"/>
        <w:rPr>
          <w:rFonts w:eastAsia="Times New Roman"/>
        </w:rPr>
      </w:pPr>
      <w:r w:rsidRPr="00BE0012">
        <w:rPr>
          <w:rFonts w:eastAsia="Times New Roman"/>
        </w:rPr>
        <w:t xml:space="preserve">Sūdzībā izteiktas pretenzijas par Administratores rīcību, neveicot </w:t>
      </w:r>
      <w:r w:rsidR="00A45928" w:rsidRPr="00BE0012">
        <w:rPr>
          <w:rFonts w:eastAsia="Times New Roman"/>
        </w:rPr>
        <w:t xml:space="preserve">atbilstošas </w:t>
      </w:r>
      <w:r w:rsidRPr="00BE0012">
        <w:rPr>
          <w:rFonts w:eastAsia="Times New Roman"/>
        </w:rPr>
        <w:t xml:space="preserve">darbības, lai </w:t>
      </w:r>
      <w:r w:rsidR="00C65627" w:rsidRPr="00BE0012">
        <w:rPr>
          <w:rFonts w:eastAsia="Times New Roman"/>
        </w:rPr>
        <w:t xml:space="preserve">pabeigtu Parādnieka bankrota procedūru, kas ilgst jau </w:t>
      </w:r>
      <w:r w:rsidR="0022124E" w:rsidRPr="00BE0012">
        <w:rPr>
          <w:rFonts w:eastAsia="Times New Roman"/>
        </w:rPr>
        <w:t>deviņus gadus.</w:t>
      </w:r>
      <w:r w:rsidR="002D1CBB" w:rsidRPr="00BE0012">
        <w:rPr>
          <w:rFonts w:eastAsia="Times New Roman"/>
        </w:rPr>
        <w:t xml:space="preserve"> </w:t>
      </w:r>
    </w:p>
    <w:p w14:paraId="2D1E2CD5" w14:textId="06F3E297" w:rsidR="00847AA3" w:rsidRPr="00BE0012" w:rsidRDefault="00DF1B49" w:rsidP="006B0332">
      <w:pPr>
        <w:widowControl/>
        <w:spacing w:after="0" w:line="240" w:lineRule="auto"/>
        <w:ind w:firstLine="567"/>
        <w:jc w:val="both"/>
        <w:rPr>
          <w:rFonts w:eastAsia="Times New Roman"/>
          <w:lang w:eastAsia="en-US"/>
        </w:rPr>
      </w:pPr>
      <w:r w:rsidRPr="00BE0012">
        <w:rPr>
          <w:rFonts w:eastAsia="Times New Roman"/>
        </w:rPr>
        <w:t>[5.2] </w:t>
      </w:r>
      <w:r w:rsidR="00096AD8" w:rsidRPr="00BE0012">
        <w:rPr>
          <w:rFonts w:eastAsia="Times New Roman"/>
        </w:rPr>
        <w:t xml:space="preserve">Lietā nav strīda, ka </w:t>
      </w:r>
      <w:r w:rsidR="00242660" w:rsidRPr="00BE0012">
        <w:rPr>
          <w:rFonts w:eastAsia="Times New Roman"/>
        </w:rPr>
        <w:t xml:space="preserve">Parādnieka </w:t>
      </w:r>
      <w:r w:rsidR="006711CB" w:rsidRPr="00BE0012">
        <w:rPr>
          <w:rFonts w:eastAsia="Times New Roman"/>
        </w:rPr>
        <w:t xml:space="preserve">bankrota procedūras </w:t>
      </w:r>
      <w:r w:rsidR="005F047F" w:rsidRPr="00BE0012">
        <w:rPr>
          <w:rFonts w:eastAsia="Times New Roman"/>
        </w:rPr>
        <w:t>turpinājums</w:t>
      </w:r>
      <w:r w:rsidR="006711CB" w:rsidRPr="00BE0012">
        <w:rPr>
          <w:rFonts w:eastAsia="Times New Roman"/>
        </w:rPr>
        <w:t xml:space="preserve"> ir saistīt</w:t>
      </w:r>
      <w:r w:rsidR="005F047F" w:rsidRPr="00BE0012">
        <w:rPr>
          <w:rFonts w:eastAsia="Times New Roman"/>
        </w:rPr>
        <w:t>s</w:t>
      </w:r>
      <w:r w:rsidR="006711CB" w:rsidRPr="00BE0012">
        <w:rPr>
          <w:rFonts w:eastAsia="Times New Roman"/>
        </w:rPr>
        <w:t xml:space="preserve"> ar </w:t>
      </w:r>
      <w:r w:rsidR="006670C9" w:rsidRPr="00BE0012">
        <w:rPr>
          <w:rFonts w:eastAsia="Times New Roman"/>
        </w:rPr>
        <w:t xml:space="preserve">Parādnieka </w:t>
      </w:r>
      <w:r w:rsidR="006711CB" w:rsidRPr="00BE0012">
        <w:rPr>
          <w:rFonts w:eastAsia="Times New Roman"/>
        </w:rPr>
        <w:t>iespēj</w:t>
      </w:r>
      <w:r w:rsidR="006670C9" w:rsidRPr="00BE0012">
        <w:rPr>
          <w:rFonts w:eastAsia="Times New Roman"/>
        </w:rPr>
        <w:t>ām</w:t>
      </w:r>
      <w:r w:rsidR="006711CB" w:rsidRPr="00BE0012">
        <w:rPr>
          <w:rFonts w:eastAsia="Times New Roman"/>
        </w:rPr>
        <w:t xml:space="preserve"> </w:t>
      </w:r>
      <w:r w:rsidR="001D51E4" w:rsidRPr="00BE0012">
        <w:rPr>
          <w:rFonts w:eastAsia="Times New Roman"/>
        </w:rPr>
        <w:t>/</w:t>
      </w:r>
      <w:r w:rsidR="006711CB" w:rsidRPr="00BE0012">
        <w:rPr>
          <w:rFonts w:eastAsia="Times New Roman"/>
          <w:lang w:eastAsia="en-US"/>
        </w:rPr>
        <w:t>SIA "</w:t>
      </w:r>
      <w:r w:rsidR="001D51E4" w:rsidRPr="00BE0012">
        <w:rPr>
          <w:rFonts w:eastAsia="Times New Roman"/>
          <w:lang w:eastAsia="en-US"/>
        </w:rPr>
        <w:t>Nosaukums B</w:t>
      </w:r>
      <w:r w:rsidR="006711CB" w:rsidRPr="00BE0012">
        <w:rPr>
          <w:rFonts w:eastAsia="Times New Roman"/>
          <w:lang w:eastAsia="en-US"/>
        </w:rPr>
        <w:t>"</w:t>
      </w:r>
      <w:r w:rsidR="001D51E4" w:rsidRPr="00BE0012">
        <w:rPr>
          <w:rFonts w:eastAsia="Times New Roman"/>
          <w:lang w:eastAsia="en-US"/>
        </w:rPr>
        <w:t>/</w:t>
      </w:r>
      <w:r w:rsidR="006711CB" w:rsidRPr="00BE0012">
        <w:rPr>
          <w:rFonts w:eastAsia="Times New Roman"/>
          <w:lang w:eastAsia="en-US"/>
        </w:rPr>
        <w:t xml:space="preserve"> </w:t>
      </w:r>
      <w:r w:rsidR="006670C9" w:rsidRPr="00BE0012">
        <w:rPr>
          <w:rFonts w:eastAsia="Times New Roman"/>
          <w:lang w:eastAsia="en-US"/>
        </w:rPr>
        <w:t xml:space="preserve">maksātnespējas procesā </w:t>
      </w:r>
      <w:r w:rsidR="0074477B" w:rsidRPr="00BE0012">
        <w:rPr>
          <w:rFonts w:eastAsia="Times New Roman"/>
          <w:lang w:eastAsia="en-US"/>
        </w:rPr>
        <w:t xml:space="preserve">saņemt sava prasījuma </w:t>
      </w:r>
      <w:r w:rsidR="006670C9" w:rsidRPr="00BE0012">
        <w:rPr>
          <w:rFonts w:eastAsia="Times New Roman"/>
          <w:lang w:eastAsia="en-US"/>
        </w:rPr>
        <w:t>apmierinājumu.</w:t>
      </w:r>
      <w:r w:rsidR="00EB3B87" w:rsidRPr="00BE0012">
        <w:rPr>
          <w:rFonts w:eastAsia="Times New Roman"/>
          <w:lang w:eastAsia="en-US"/>
        </w:rPr>
        <w:t xml:space="preserve"> </w:t>
      </w:r>
      <w:r w:rsidR="001B019E" w:rsidRPr="00BE0012">
        <w:rPr>
          <w:rFonts w:eastAsia="Times New Roman"/>
          <w:lang w:eastAsia="en-US"/>
        </w:rPr>
        <w:t>Administratores un VID viedoklis nesakrīt jautājumā</w:t>
      </w:r>
      <w:r w:rsidR="006118F8" w:rsidRPr="00BE0012">
        <w:rPr>
          <w:rFonts w:eastAsia="Times New Roman"/>
          <w:lang w:eastAsia="en-US"/>
        </w:rPr>
        <w:t>, vai Parādnieka bankrota procedūras ilgums ir samērīgs</w:t>
      </w:r>
      <w:r w:rsidR="002A4553" w:rsidRPr="00BE0012">
        <w:rPr>
          <w:rFonts w:eastAsia="Times New Roman"/>
          <w:lang w:eastAsia="en-US"/>
        </w:rPr>
        <w:t xml:space="preserve"> un atbilstošs kreditoru interesēm.</w:t>
      </w:r>
    </w:p>
    <w:p w14:paraId="5A6C1695" w14:textId="66B15DC3" w:rsidR="00385D1A" w:rsidRPr="00BE0012" w:rsidRDefault="00226BCC" w:rsidP="00385D1A">
      <w:pPr>
        <w:widowControl/>
        <w:spacing w:after="0" w:line="240" w:lineRule="auto"/>
        <w:ind w:firstLine="567"/>
        <w:jc w:val="both"/>
      </w:pPr>
      <w:r w:rsidRPr="00BE0012">
        <w:t>[5.3] </w:t>
      </w:r>
      <w:r w:rsidR="00385D1A" w:rsidRPr="00BE0012">
        <w:t>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Fiziskās personas maksātnespējas mērķis ir pēc iespējas pilnīgāk apmierināt kreditoru prasījumus no parādnieka mantas un dot iespēju parādniekam, kura manta un ienākumi nav pietiekami visu saistību segšanai, tikt atbrīvotam no neizpildītajām saistībām un atjaunot maksātspēju.</w:t>
      </w:r>
      <w:r w:rsidR="00385D1A" w:rsidRPr="00BE0012">
        <w:rPr>
          <w:rStyle w:val="Vresatsauce"/>
        </w:rPr>
        <w:footnoteReference w:id="4"/>
      </w:r>
    </w:p>
    <w:p w14:paraId="7FAB48E3" w14:textId="77777777" w:rsidR="00385D1A" w:rsidRPr="00BE0012" w:rsidRDefault="00385D1A" w:rsidP="00385D1A">
      <w:pPr>
        <w:widowControl/>
        <w:spacing w:after="0" w:line="240" w:lineRule="auto"/>
        <w:ind w:firstLine="567"/>
        <w:jc w:val="both"/>
      </w:pPr>
      <w:r w:rsidRPr="00BE0012">
        <w:t xml:space="preserve">Administrators var cedēt parādnieka prasījumus pret trešajām personām, ja parāda piedziņa varētu būt apgrūtināta vai ilgstoša. Līdz ar to cedējami ir tādi parādnieka prasījumi, kurus administrators pats maksātnespējas procesa ietvaros realizētu, taču, ņemot vērā, ka piedziņa varētu būt ilgstoša vai apgrūtināta, tos efektīvāk ir pārdot. </w:t>
      </w:r>
    </w:p>
    <w:p w14:paraId="691828D8" w14:textId="50786083" w:rsidR="00385D1A" w:rsidRPr="00BE0012" w:rsidRDefault="00385D1A" w:rsidP="00385D1A">
      <w:pPr>
        <w:widowControl/>
        <w:spacing w:after="0" w:line="240" w:lineRule="auto"/>
        <w:ind w:firstLine="567"/>
        <w:jc w:val="both"/>
      </w:pPr>
      <w:r w:rsidRPr="00BE0012">
        <w:t>Procesa ātrums nav pašmērķis, tas ir jāsamēro ar saistību izpildes principu. Administratoram ir pienākums</w:t>
      </w:r>
      <w:r w:rsidR="00E5363A" w:rsidRPr="00BE0012">
        <w:t xml:space="preserve"> atgūt parādnieka mantu</w:t>
      </w:r>
      <w:r w:rsidR="003F6E7C" w:rsidRPr="00BE0012">
        <w:t>, lai segtu kreditoru prasījumus,</w:t>
      </w:r>
      <w:r w:rsidR="00E5363A" w:rsidRPr="00BE0012">
        <w:t xml:space="preserve"> un</w:t>
      </w:r>
      <w:r w:rsidRPr="00BE0012">
        <w:t xml:space="preserve"> nodrošināt prasījumu pārdošanas tiesiskumu un atsavināšanu par augstāko cenu.</w:t>
      </w:r>
      <w:r w:rsidRPr="00BE0012">
        <w:rPr>
          <w:rStyle w:val="Vresatsauce"/>
          <w:rFonts w:eastAsia="Times New Roman"/>
        </w:rPr>
        <w:footnoteReference w:id="5"/>
      </w:r>
    </w:p>
    <w:p w14:paraId="5EE3D463" w14:textId="77777777" w:rsidR="00385D1A" w:rsidRPr="00BE0012" w:rsidRDefault="00385D1A" w:rsidP="00385D1A">
      <w:pPr>
        <w:autoSpaceDE w:val="0"/>
        <w:autoSpaceDN w:val="0"/>
        <w:adjustRightInd w:val="0"/>
        <w:spacing w:after="0" w:line="240" w:lineRule="auto"/>
        <w:ind w:firstLine="567"/>
        <w:jc w:val="both"/>
      </w:pPr>
      <w:r w:rsidRPr="00BE0012">
        <w:t xml:space="preserve">Administrators ir parādnieka maksātnespējas procesa vadītājs un virzītājs, kura </w:t>
      </w:r>
      <w:r w:rsidRPr="00BE0012">
        <w:lastRenderedPageBreak/>
        <w:t>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w:t>
      </w:r>
    </w:p>
    <w:p w14:paraId="4B1824CF" w14:textId="36D7140D" w:rsidR="002B2AD4" w:rsidRPr="00BE0012" w:rsidRDefault="0072205F" w:rsidP="002B2AD4">
      <w:pPr>
        <w:widowControl/>
        <w:spacing w:after="0" w:line="240" w:lineRule="auto"/>
        <w:ind w:firstLine="567"/>
        <w:jc w:val="both"/>
      </w:pPr>
      <w:r w:rsidRPr="00BE0012">
        <w:t>[5.4] </w:t>
      </w:r>
      <w:r w:rsidR="002B2AD4" w:rsidRPr="00BE0012">
        <w:t xml:space="preserve">Administratore, izvērtējot iespējas pārdot Parādnieka prasījuma tiesības pret </w:t>
      </w:r>
      <w:r w:rsidR="001D51E4" w:rsidRPr="00BE0012">
        <w:t>/</w:t>
      </w:r>
      <w:r w:rsidR="002B2AD4" w:rsidRPr="00BE0012">
        <w:rPr>
          <w:rFonts w:eastAsia="Times New Roman"/>
        </w:rPr>
        <w:t>SIA "</w:t>
      </w:r>
      <w:r w:rsidR="001D51E4" w:rsidRPr="00BE0012">
        <w:rPr>
          <w:rFonts w:eastAsia="Times New Roman"/>
        </w:rPr>
        <w:t>Nosaukums B</w:t>
      </w:r>
      <w:r w:rsidR="002B2AD4" w:rsidRPr="00BE0012">
        <w:rPr>
          <w:rFonts w:eastAsia="Times New Roman"/>
        </w:rPr>
        <w:t>"</w:t>
      </w:r>
      <w:r w:rsidR="001D51E4" w:rsidRPr="00BE0012">
        <w:rPr>
          <w:rFonts w:eastAsia="Times New Roman"/>
        </w:rPr>
        <w:t>/</w:t>
      </w:r>
      <w:r w:rsidR="002B2AD4" w:rsidRPr="00BE0012">
        <w:rPr>
          <w:rFonts w:eastAsia="Times New Roman"/>
        </w:rPr>
        <w:t>, ir secinājusi, ka ieguvums būs salīdzinoši neliels</w:t>
      </w:r>
      <w:r w:rsidR="002B2AD4" w:rsidRPr="00BE0012">
        <w:rPr>
          <w:rStyle w:val="Vresatsauce"/>
          <w:rFonts w:eastAsia="Times New Roman"/>
        </w:rPr>
        <w:footnoteReference w:id="6"/>
      </w:r>
      <w:r w:rsidR="002B2AD4" w:rsidRPr="00BE0012">
        <w:rPr>
          <w:rFonts w:eastAsia="Times New Roman"/>
        </w:rPr>
        <w:t xml:space="preserve">. Līdz ar to Administratore uzskata, ka Parādnieka bankrota procedūra ir turpināma, sagaidot </w:t>
      </w:r>
      <w:r w:rsidR="00C966E8" w:rsidRPr="00BE0012">
        <w:rPr>
          <w:rFonts w:eastAsia="Times New Roman"/>
        </w:rPr>
        <w:t>/</w:t>
      </w:r>
      <w:r w:rsidR="002B2AD4" w:rsidRPr="00BE0012">
        <w:rPr>
          <w:rFonts w:eastAsia="Times New Roman"/>
        </w:rPr>
        <w:t>SIA "</w:t>
      </w:r>
      <w:r w:rsidR="00C966E8" w:rsidRPr="00BE0012">
        <w:rPr>
          <w:rFonts w:eastAsia="Times New Roman"/>
        </w:rPr>
        <w:t>Nosaukums B</w:t>
      </w:r>
      <w:r w:rsidR="002B2AD4" w:rsidRPr="00BE0012">
        <w:rPr>
          <w:rFonts w:eastAsia="Times New Roman"/>
        </w:rPr>
        <w:t>"</w:t>
      </w:r>
      <w:r w:rsidR="00C966E8" w:rsidRPr="00BE0012">
        <w:rPr>
          <w:rFonts w:eastAsia="Times New Roman"/>
        </w:rPr>
        <w:t>/</w:t>
      </w:r>
      <w:r w:rsidR="002B2AD4" w:rsidRPr="00BE0012">
        <w:rPr>
          <w:rFonts w:eastAsia="Times New Roman"/>
        </w:rPr>
        <w:t xml:space="preserve"> maksātnespējas procesa iznākumu.</w:t>
      </w:r>
    </w:p>
    <w:p w14:paraId="73D7B788" w14:textId="1526C519" w:rsidR="0002108B" w:rsidRPr="00BE0012" w:rsidRDefault="00455C7C" w:rsidP="00455C7C">
      <w:pPr>
        <w:widowControl/>
        <w:spacing w:after="0" w:line="240" w:lineRule="auto"/>
        <w:ind w:firstLine="567"/>
        <w:jc w:val="both"/>
        <w:rPr>
          <w:rFonts w:eastAsia="Times New Roman"/>
          <w:lang w:eastAsia="en-US"/>
        </w:rPr>
      </w:pPr>
      <w:r w:rsidRPr="00BE0012">
        <w:rPr>
          <w:rFonts w:eastAsia="Times New Roman"/>
          <w:lang w:eastAsia="en-US"/>
        </w:rPr>
        <w:t xml:space="preserve">Administratore </w:t>
      </w:r>
      <w:r w:rsidR="001D0184" w:rsidRPr="00BE0012">
        <w:rPr>
          <w:rFonts w:eastAsia="Times New Roman"/>
          <w:lang w:eastAsia="en-US"/>
        </w:rPr>
        <w:t>2024. gada 15. jūlija paziņojum</w:t>
      </w:r>
      <w:r w:rsidRPr="00BE0012">
        <w:rPr>
          <w:rFonts w:eastAsia="Times New Roman"/>
          <w:lang w:eastAsia="en-US"/>
        </w:rPr>
        <w:t>ā</w:t>
      </w:r>
      <w:r w:rsidR="001D0184" w:rsidRPr="00BE0012">
        <w:rPr>
          <w:rFonts w:eastAsia="Times New Roman"/>
          <w:lang w:eastAsia="en-US"/>
        </w:rPr>
        <w:t xml:space="preserve"> </w:t>
      </w:r>
      <w:r w:rsidR="00C966E8" w:rsidRPr="00BE0012">
        <w:rPr>
          <w:rFonts w:eastAsia="Times New Roman"/>
          <w:lang w:eastAsia="en-US"/>
        </w:rPr>
        <w:t>/numurs/</w:t>
      </w:r>
      <w:r w:rsidR="00C61F72" w:rsidRPr="00BE0012">
        <w:rPr>
          <w:rFonts w:eastAsia="Times New Roman"/>
          <w:lang w:eastAsia="en-US"/>
        </w:rPr>
        <w:t xml:space="preserve"> informēja kreditorus par </w:t>
      </w:r>
      <w:r w:rsidR="00B06622" w:rsidRPr="00BE0012">
        <w:rPr>
          <w:rFonts w:eastAsia="Times New Roman"/>
          <w:lang w:eastAsia="en-US"/>
        </w:rPr>
        <w:t xml:space="preserve">neizdevušos </w:t>
      </w:r>
      <w:r w:rsidR="00C61F72" w:rsidRPr="00BE0012">
        <w:rPr>
          <w:rFonts w:eastAsia="Times New Roman"/>
          <w:lang w:eastAsia="en-US"/>
        </w:rPr>
        <w:t xml:space="preserve">mēģinājumu pārdot </w:t>
      </w:r>
      <w:r w:rsidR="00EF612C" w:rsidRPr="00BE0012">
        <w:rPr>
          <w:rFonts w:eastAsia="Times New Roman"/>
          <w:lang w:eastAsia="en-US"/>
        </w:rPr>
        <w:t xml:space="preserve">Parādnieka prasījuma tiesības pret </w:t>
      </w:r>
      <w:bookmarkStart w:id="13" w:name="_Hlk190780585"/>
      <w:r w:rsidR="00C966E8" w:rsidRPr="00BE0012">
        <w:rPr>
          <w:rFonts w:eastAsia="Times New Roman"/>
          <w:lang w:eastAsia="en-US"/>
        </w:rPr>
        <w:t>/</w:t>
      </w:r>
      <w:r w:rsidR="00EF612C" w:rsidRPr="00BE0012">
        <w:rPr>
          <w:rFonts w:eastAsia="Times New Roman"/>
          <w:lang w:eastAsia="en-US"/>
        </w:rPr>
        <w:t>SIA "</w:t>
      </w:r>
      <w:r w:rsidR="00C966E8" w:rsidRPr="00BE0012">
        <w:rPr>
          <w:rFonts w:eastAsia="Times New Roman"/>
          <w:lang w:eastAsia="en-US"/>
        </w:rPr>
        <w:t>Nosaukums B</w:t>
      </w:r>
      <w:r w:rsidR="00EF612C" w:rsidRPr="00BE0012">
        <w:rPr>
          <w:rFonts w:eastAsia="Times New Roman"/>
          <w:lang w:eastAsia="en-US"/>
        </w:rPr>
        <w:t>"</w:t>
      </w:r>
      <w:bookmarkEnd w:id="13"/>
      <w:r w:rsidR="00C966E8" w:rsidRPr="00BE0012">
        <w:rPr>
          <w:rFonts w:eastAsia="Times New Roman"/>
          <w:lang w:eastAsia="en-US"/>
        </w:rPr>
        <w:t>/</w:t>
      </w:r>
      <w:r w:rsidR="00D65C97" w:rsidRPr="00BE0012">
        <w:rPr>
          <w:rFonts w:eastAsia="Times New Roman"/>
          <w:lang w:eastAsia="en-US"/>
        </w:rPr>
        <w:t xml:space="preserve"> par atbilstošu cenu</w:t>
      </w:r>
      <w:r w:rsidR="006B7EAB" w:rsidRPr="00BE0012">
        <w:rPr>
          <w:rFonts w:eastAsia="Times New Roman"/>
          <w:lang w:eastAsia="en-US"/>
        </w:rPr>
        <w:t>. S</w:t>
      </w:r>
      <w:r w:rsidR="00F55C58" w:rsidRPr="00BE0012">
        <w:rPr>
          <w:rFonts w:eastAsia="Times New Roman"/>
          <w:lang w:eastAsia="en-US"/>
        </w:rPr>
        <w:t xml:space="preserve">askaņā ar precizēto Parādnieka mantas pārdošanas plānu </w:t>
      </w:r>
      <w:r w:rsidR="0020612F" w:rsidRPr="00BE0012">
        <w:rPr>
          <w:rFonts w:eastAsia="Times New Roman"/>
          <w:lang w:eastAsia="en-US"/>
        </w:rPr>
        <w:t xml:space="preserve">Parādnieka </w:t>
      </w:r>
      <w:r w:rsidR="0002108B" w:rsidRPr="00BE0012">
        <w:rPr>
          <w:rFonts w:eastAsia="Times New Roman"/>
          <w:lang w:eastAsia="en-US"/>
        </w:rPr>
        <w:t xml:space="preserve">prasījuma tiesības </w:t>
      </w:r>
      <w:r w:rsidR="00D65C97" w:rsidRPr="00BE0012">
        <w:rPr>
          <w:rFonts w:eastAsia="Times New Roman"/>
          <w:lang w:eastAsia="en-US"/>
        </w:rPr>
        <w:t>bija</w:t>
      </w:r>
      <w:r w:rsidR="00B847EE" w:rsidRPr="00BE0012">
        <w:rPr>
          <w:rFonts w:eastAsia="Times New Roman"/>
          <w:lang w:eastAsia="en-US"/>
        </w:rPr>
        <w:t xml:space="preserve"> plānots</w:t>
      </w:r>
      <w:r w:rsidR="0002108B" w:rsidRPr="00BE0012">
        <w:rPr>
          <w:rFonts w:eastAsia="Times New Roman"/>
          <w:lang w:eastAsia="en-US"/>
        </w:rPr>
        <w:t xml:space="preserve"> pārdot </w:t>
      </w:r>
      <w:r w:rsidR="00F43DFE" w:rsidRPr="00BE0012">
        <w:rPr>
          <w:rFonts w:eastAsia="Times New Roman"/>
          <w:lang w:eastAsia="en-US"/>
        </w:rPr>
        <w:t xml:space="preserve">tam pretendentam, kurš </w:t>
      </w:r>
      <w:r w:rsidR="00B13BEA" w:rsidRPr="00BE0012">
        <w:rPr>
          <w:rFonts w:eastAsia="Times New Roman"/>
          <w:lang w:eastAsia="en-US"/>
        </w:rPr>
        <w:t>piedāvās</w:t>
      </w:r>
      <w:r w:rsidR="00F43DFE" w:rsidRPr="00BE0012">
        <w:rPr>
          <w:rFonts w:eastAsia="Times New Roman"/>
          <w:lang w:eastAsia="en-US"/>
        </w:rPr>
        <w:t xml:space="preserve"> augstāko pirkuma maksu, bet ne mazāku kā 15</w:t>
      </w:r>
      <w:r w:rsidR="0002108B" w:rsidRPr="00BE0012">
        <w:rPr>
          <w:rFonts w:eastAsia="Times New Roman"/>
          <w:lang w:eastAsia="en-US"/>
        </w:rPr>
        <w:t> </w:t>
      </w:r>
      <w:r w:rsidR="00F43DFE" w:rsidRPr="00BE0012">
        <w:rPr>
          <w:rFonts w:eastAsia="Times New Roman"/>
          <w:lang w:eastAsia="en-US"/>
        </w:rPr>
        <w:t>000</w:t>
      </w:r>
      <w:r w:rsidR="0002108B" w:rsidRPr="00BE0012">
        <w:rPr>
          <w:rFonts w:eastAsia="Times New Roman"/>
          <w:lang w:eastAsia="en-US"/>
        </w:rPr>
        <w:t> </w:t>
      </w:r>
      <w:r w:rsidR="0002108B" w:rsidRPr="00BE0012">
        <w:rPr>
          <w:rFonts w:eastAsia="Times New Roman"/>
          <w:i/>
          <w:iCs/>
          <w:lang w:eastAsia="en-US"/>
        </w:rPr>
        <w:t>euro</w:t>
      </w:r>
      <w:r w:rsidR="0002108B" w:rsidRPr="00BE0012">
        <w:rPr>
          <w:rFonts w:eastAsia="Times New Roman"/>
          <w:lang w:eastAsia="en-US"/>
        </w:rPr>
        <w:t>. C</w:t>
      </w:r>
      <w:r w:rsidR="00F43DFE" w:rsidRPr="00BE0012">
        <w:rPr>
          <w:rFonts w:eastAsia="Times New Roman"/>
          <w:lang w:eastAsia="en-US"/>
        </w:rPr>
        <w:t xml:space="preserve">enu aptaujas gaitā </w:t>
      </w:r>
      <w:r w:rsidR="00BE40AC" w:rsidRPr="00BE0012">
        <w:rPr>
          <w:rFonts w:eastAsia="Times New Roman"/>
          <w:lang w:eastAsia="en-US"/>
        </w:rPr>
        <w:t>Administratore nesaņēma</w:t>
      </w:r>
      <w:r w:rsidR="00F43DFE" w:rsidRPr="00BE0012">
        <w:rPr>
          <w:rFonts w:eastAsia="Times New Roman"/>
          <w:lang w:eastAsia="en-US"/>
        </w:rPr>
        <w:t xml:space="preserve"> cenu piedāvājum</w:t>
      </w:r>
      <w:r w:rsidR="00C166C3" w:rsidRPr="00BE0012">
        <w:rPr>
          <w:rFonts w:eastAsia="Times New Roman"/>
          <w:lang w:eastAsia="en-US"/>
        </w:rPr>
        <w:t>us</w:t>
      </w:r>
      <w:r w:rsidR="00F43DFE" w:rsidRPr="00BE0012">
        <w:rPr>
          <w:rFonts w:eastAsia="Times New Roman"/>
          <w:lang w:eastAsia="en-US"/>
        </w:rPr>
        <w:t xml:space="preserve"> norādītās </w:t>
      </w:r>
      <w:r w:rsidR="00C166C3" w:rsidRPr="00BE0012">
        <w:rPr>
          <w:rFonts w:eastAsia="Times New Roman"/>
          <w:lang w:eastAsia="en-US"/>
        </w:rPr>
        <w:t xml:space="preserve">minimālās </w:t>
      </w:r>
      <w:r w:rsidR="00F43DFE" w:rsidRPr="00BE0012">
        <w:rPr>
          <w:rFonts w:eastAsia="Times New Roman"/>
          <w:lang w:eastAsia="en-US"/>
        </w:rPr>
        <w:t>summas apmērā</w:t>
      </w:r>
      <w:r w:rsidR="00D279FC" w:rsidRPr="00BE0012">
        <w:rPr>
          <w:rFonts w:eastAsia="Times New Roman"/>
          <w:lang w:eastAsia="en-US"/>
        </w:rPr>
        <w:t xml:space="preserve"> (</w:t>
      </w:r>
      <w:r w:rsidR="00C166C3" w:rsidRPr="00BE0012">
        <w:rPr>
          <w:rFonts w:eastAsia="Times New Roman"/>
          <w:lang w:eastAsia="en-US"/>
        </w:rPr>
        <w:t xml:space="preserve">Administratore </w:t>
      </w:r>
      <w:r w:rsidR="00D279FC" w:rsidRPr="00BE0012">
        <w:rPr>
          <w:rFonts w:eastAsia="Times New Roman"/>
          <w:lang w:eastAsia="en-US"/>
        </w:rPr>
        <w:t>saņ</w:t>
      </w:r>
      <w:r w:rsidR="00C166C3" w:rsidRPr="00BE0012">
        <w:rPr>
          <w:rFonts w:eastAsia="Times New Roman"/>
          <w:lang w:eastAsia="en-US"/>
        </w:rPr>
        <w:t>ēma</w:t>
      </w:r>
      <w:r w:rsidR="00D279FC" w:rsidRPr="00BE0012">
        <w:rPr>
          <w:rFonts w:eastAsia="Times New Roman"/>
          <w:lang w:eastAsia="en-US"/>
        </w:rPr>
        <w:t xml:space="preserve"> piedāvājum</w:t>
      </w:r>
      <w:r w:rsidR="00E36543" w:rsidRPr="00BE0012">
        <w:rPr>
          <w:rFonts w:eastAsia="Times New Roman"/>
          <w:lang w:eastAsia="en-US"/>
        </w:rPr>
        <w:t>us</w:t>
      </w:r>
      <w:r w:rsidR="00D279FC" w:rsidRPr="00BE0012">
        <w:rPr>
          <w:rFonts w:eastAsia="Times New Roman"/>
          <w:lang w:eastAsia="en-US"/>
        </w:rPr>
        <w:t xml:space="preserve"> </w:t>
      </w:r>
      <w:r w:rsidR="001C7C0D" w:rsidRPr="00BE0012">
        <w:rPr>
          <w:rFonts w:eastAsia="Times New Roman"/>
          <w:lang w:eastAsia="en-US"/>
        </w:rPr>
        <w:t xml:space="preserve">iegādāties prasījuma tiesības par </w:t>
      </w:r>
      <w:r w:rsidR="00E97609" w:rsidRPr="00BE0012">
        <w:rPr>
          <w:rFonts w:eastAsia="Times New Roman"/>
          <w:lang w:eastAsia="en-US"/>
        </w:rPr>
        <w:t>1111,12 </w:t>
      </w:r>
      <w:r w:rsidR="00E97609" w:rsidRPr="00BE0012">
        <w:rPr>
          <w:rFonts w:eastAsia="Times New Roman"/>
          <w:i/>
          <w:iCs/>
          <w:lang w:eastAsia="en-US"/>
        </w:rPr>
        <w:t>euro</w:t>
      </w:r>
      <w:r w:rsidR="00E97609" w:rsidRPr="00BE0012">
        <w:rPr>
          <w:rFonts w:eastAsia="Times New Roman"/>
          <w:lang w:eastAsia="en-US"/>
        </w:rPr>
        <w:t xml:space="preserve"> un 5005 </w:t>
      </w:r>
      <w:r w:rsidR="00E97609" w:rsidRPr="00BE0012">
        <w:rPr>
          <w:rFonts w:eastAsia="Times New Roman"/>
          <w:i/>
          <w:iCs/>
          <w:lang w:eastAsia="en-US"/>
        </w:rPr>
        <w:t>euro</w:t>
      </w:r>
      <w:r w:rsidR="00E97609" w:rsidRPr="00BE0012">
        <w:rPr>
          <w:rFonts w:eastAsia="Times New Roman"/>
          <w:lang w:eastAsia="en-US"/>
        </w:rPr>
        <w:t>)</w:t>
      </w:r>
      <w:r w:rsidR="0002108B" w:rsidRPr="00BE0012">
        <w:rPr>
          <w:rFonts w:eastAsia="Times New Roman"/>
          <w:lang w:eastAsia="en-US"/>
        </w:rPr>
        <w:t>.</w:t>
      </w:r>
    </w:p>
    <w:p w14:paraId="4743404E" w14:textId="4EAA8B2A" w:rsidR="00F43DFE" w:rsidRPr="00BE0012" w:rsidRDefault="00AF04A7" w:rsidP="003D6B70">
      <w:pPr>
        <w:widowControl/>
        <w:spacing w:after="0" w:line="240" w:lineRule="auto"/>
        <w:ind w:firstLine="567"/>
        <w:jc w:val="both"/>
        <w:rPr>
          <w:rFonts w:eastAsia="Times New Roman"/>
          <w:lang w:eastAsia="en-US"/>
        </w:rPr>
      </w:pPr>
      <w:r w:rsidRPr="00BE0012">
        <w:rPr>
          <w:rFonts w:eastAsia="Times New Roman"/>
          <w:lang w:eastAsia="en-US"/>
        </w:rPr>
        <w:t>Ievērojot</w:t>
      </w:r>
      <w:r w:rsidR="007036B3" w:rsidRPr="00BE0012">
        <w:rPr>
          <w:rFonts w:eastAsia="Times New Roman"/>
          <w:lang w:eastAsia="en-US"/>
        </w:rPr>
        <w:t xml:space="preserve"> minēto un</w:t>
      </w:r>
      <w:r w:rsidR="003D6B70" w:rsidRPr="00BE0012">
        <w:rPr>
          <w:rFonts w:eastAsia="Times New Roman"/>
          <w:lang w:eastAsia="en-US"/>
        </w:rPr>
        <w:t xml:space="preserve"> </w:t>
      </w:r>
      <w:r w:rsidR="00C966E8" w:rsidRPr="00BE0012">
        <w:rPr>
          <w:rFonts w:eastAsia="Times New Roman"/>
          <w:lang w:eastAsia="en-US"/>
        </w:rPr>
        <w:t>/</w:t>
      </w:r>
      <w:r w:rsidR="003D6B70" w:rsidRPr="00BE0012">
        <w:rPr>
          <w:rFonts w:eastAsia="Times New Roman"/>
          <w:lang w:eastAsia="en-US"/>
        </w:rPr>
        <w:t>SIA "</w:t>
      </w:r>
      <w:r w:rsidR="00C966E8" w:rsidRPr="00BE0012">
        <w:rPr>
          <w:rFonts w:eastAsia="Times New Roman"/>
          <w:lang w:eastAsia="en-US"/>
        </w:rPr>
        <w:t>Nosaukums B</w:t>
      </w:r>
      <w:r w:rsidR="003D6B70" w:rsidRPr="00BE0012">
        <w:rPr>
          <w:rFonts w:eastAsia="Times New Roman"/>
          <w:lang w:eastAsia="en-US"/>
        </w:rPr>
        <w:t>"</w:t>
      </w:r>
      <w:r w:rsidR="00C966E8" w:rsidRPr="00BE0012">
        <w:rPr>
          <w:rFonts w:eastAsia="Times New Roman"/>
          <w:lang w:eastAsia="en-US"/>
        </w:rPr>
        <w:t>/</w:t>
      </w:r>
      <w:r w:rsidR="003D6B70" w:rsidRPr="00BE0012">
        <w:rPr>
          <w:rFonts w:eastAsia="Times New Roman"/>
          <w:lang w:eastAsia="en-US"/>
        </w:rPr>
        <w:t xml:space="preserve"> </w:t>
      </w:r>
      <w:r w:rsidR="00F43DFE" w:rsidRPr="00BE0012">
        <w:rPr>
          <w:rFonts w:eastAsia="Times New Roman"/>
          <w:lang w:eastAsia="en-US"/>
        </w:rPr>
        <w:t>maksātnespējas procesa administratores 2024.</w:t>
      </w:r>
      <w:r w:rsidR="003D6B70" w:rsidRPr="00BE0012">
        <w:rPr>
          <w:rFonts w:eastAsia="Times New Roman"/>
          <w:lang w:eastAsia="en-US"/>
        </w:rPr>
        <w:t> </w:t>
      </w:r>
      <w:r w:rsidR="00F43DFE" w:rsidRPr="00BE0012">
        <w:rPr>
          <w:rFonts w:eastAsia="Times New Roman"/>
          <w:lang w:eastAsia="en-US"/>
        </w:rPr>
        <w:t>gada 8.</w:t>
      </w:r>
      <w:r w:rsidR="003D6B70" w:rsidRPr="00BE0012">
        <w:rPr>
          <w:rFonts w:eastAsia="Times New Roman"/>
          <w:lang w:eastAsia="en-US"/>
        </w:rPr>
        <w:t> </w:t>
      </w:r>
      <w:r w:rsidR="00F43DFE" w:rsidRPr="00BE0012">
        <w:rPr>
          <w:rFonts w:eastAsia="Times New Roman"/>
          <w:lang w:eastAsia="en-US"/>
        </w:rPr>
        <w:t>jūlijā sniegto atbildi</w:t>
      </w:r>
      <w:r w:rsidR="00E36543" w:rsidRPr="00BE0012">
        <w:rPr>
          <w:rFonts w:eastAsia="Times New Roman"/>
          <w:lang w:eastAsia="en-US"/>
        </w:rPr>
        <w:t xml:space="preserve"> par iespējām gūt prasījuma apmierinājumu</w:t>
      </w:r>
      <w:r w:rsidR="00F43DFE" w:rsidRPr="00BE0012">
        <w:rPr>
          <w:rFonts w:eastAsia="Times New Roman"/>
          <w:lang w:eastAsia="en-US"/>
        </w:rPr>
        <w:t xml:space="preserve">, </w:t>
      </w:r>
      <w:r w:rsidR="00AF69E2" w:rsidRPr="00BE0012">
        <w:rPr>
          <w:rFonts w:eastAsia="Times New Roman"/>
          <w:lang w:eastAsia="en-US"/>
        </w:rPr>
        <w:t xml:space="preserve">Administratore </w:t>
      </w:r>
      <w:r w:rsidR="00567CCD" w:rsidRPr="00BE0012">
        <w:rPr>
          <w:rFonts w:eastAsia="Times New Roman"/>
          <w:lang w:eastAsia="en-US"/>
        </w:rPr>
        <w:t xml:space="preserve">2024. gada </w:t>
      </w:r>
      <w:r w:rsidR="006B574A" w:rsidRPr="00BE0012">
        <w:rPr>
          <w:rFonts w:eastAsia="Times New Roman"/>
          <w:lang w:eastAsia="en-US"/>
        </w:rPr>
        <w:t xml:space="preserve">15. jūlija paziņojumā </w:t>
      </w:r>
      <w:r w:rsidR="00AF69E2" w:rsidRPr="00BE0012">
        <w:rPr>
          <w:rFonts w:eastAsia="Times New Roman"/>
          <w:lang w:eastAsia="en-US"/>
        </w:rPr>
        <w:t>informēja kreditorus</w:t>
      </w:r>
      <w:r w:rsidR="009E1D78" w:rsidRPr="00BE0012">
        <w:rPr>
          <w:rFonts w:eastAsia="Times New Roman"/>
          <w:lang w:eastAsia="en-US"/>
        </w:rPr>
        <w:t xml:space="preserve"> par nodomu nepārdot</w:t>
      </w:r>
      <w:r w:rsidR="00AF69E2" w:rsidRPr="00BE0012">
        <w:rPr>
          <w:rFonts w:eastAsia="Times New Roman"/>
          <w:lang w:eastAsia="en-US"/>
        </w:rPr>
        <w:t xml:space="preserve"> Parādnieka prasījuma tiesības</w:t>
      </w:r>
      <w:r w:rsidR="008410F3" w:rsidRPr="00BE0012">
        <w:rPr>
          <w:rFonts w:eastAsia="Times New Roman"/>
          <w:lang w:eastAsia="en-US"/>
        </w:rPr>
        <w:t xml:space="preserve"> pret </w:t>
      </w:r>
      <w:r w:rsidR="00C966E8" w:rsidRPr="00BE0012">
        <w:rPr>
          <w:rFonts w:eastAsia="Times New Roman"/>
          <w:lang w:eastAsia="en-US"/>
        </w:rPr>
        <w:t>/</w:t>
      </w:r>
      <w:r w:rsidR="008410F3" w:rsidRPr="00BE0012">
        <w:rPr>
          <w:rFonts w:eastAsia="Times New Roman"/>
          <w:lang w:eastAsia="en-US"/>
        </w:rPr>
        <w:t>SIA "</w:t>
      </w:r>
      <w:r w:rsidR="00C966E8" w:rsidRPr="00BE0012">
        <w:rPr>
          <w:rFonts w:eastAsia="Times New Roman"/>
          <w:lang w:eastAsia="en-US"/>
        </w:rPr>
        <w:t>Nosaukums B</w:t>
      </w:r>
      <w:r w:rsidR="008410F3" w:rsidRPr="00BE0012">
        <w:rPr>
          <w:rFonts w:eastAsia="Times New Roman"/>
          <w:lang w:eastAsia="en-US"/>
        </w:rPr>
        <w:t>"</w:t>
      </w:r>
      <w:r w:rsidR="00C966E8" w:rsidRPr="00BE0012">
        <w:rPr>
          <w:rFonts w:eastAsia="Times New Roman"/>
          <w:lang w:eastAsia="en-US"/>
        </w:rPr>
        <w:t>/</w:t>
      </w:r>
      <w:r w:rsidR="00AF69E2" w:rsidRPr="00BE0012">
        <w:rPr>
          <w:rFonts w:eastAsia="Times New Roman"/>
          <w:lang w:eastAsia="en-US"/>
        </w:rPr>
        <w:t xml:space="preserve"> </w:t>
      </w:r>
      <w:r w:rsidR="00275C0F" w:rsidRPr="00BE0012">
        <w:rPr>
          <w:rFonts w:eastAsia="Times New Roman"/>
          <w:lang w:eastAsia="en-US"/>
        </w:rPr>
        <w:t>kopsummā</w:t>
      </w:r>
      <w:r w:rsidR="00F43DFE" w:rsidRPr="00BE0012">
        <w:rPr>
          <w:rFonts w:eastAsia="Times New Roman"/>
          <w:lang w:eastAsia="en-US"/>
        </w:rPr>
        <w:t xml:space="preserve"> 56</w:t>
      </w:r>
      <w:r w:rsidR="00275C0F" w:rsidRPr="00BE0012">
        <w:rPr>
          <w:rFonts w:eastAsia="Times New Roman"/>
          <w:lang w:eastAsia="en-US"/>
        </w:rPr>
        <w:t> </w:t>
      </w:r>
      <w:r w:rsidR="00F43DFE" w:rsidRPr="00BE0012">
        <w:rPr>
          <w:rFonts w:eastAsia="Times New Roman"/>
          <w:lang w:eastAsia="en-US"/>
        </w:rPr>
        <w:t>006,28</w:t>
      </w:r>
      <w:r w:rsidR="00275C0F" w:rsidRPr="00BE0012">
        <w:rPr>
          <w:rFonts w:eastAsia="Times New Roman"/>
          <w:lang w:eastAsia="en-US"/>
        </w:rPr>
        <w:t> </w:t>
      </w:r>
      <w:proofErr w:type="spellStart"/>
      <w:r w:rsidR="00275C0F" w:rsidRPr="00BE0012">
        <w:rPr>
          <w:rFonts w:eastAsia="Times New Roman"/>
          <w:i/>
          <w:iCs/>
          <w:lang w:eastAsia="en-US"/>
        </w:rPr>
        <w:t>euro</w:t>
      </w:r>
      <w:proofErr w:type="spellEnd"/>
      <w:r w:rsidR="00F43DFE" w:rsidRPr="00BE0012">
        <w:rPr>
          <w:rFonts w:eastAsia="Times New Roman"/>
          <w:lang w:eastAsia="en-US"/>
        </w:rPr>
        <w:t xml:space="preserve">, jo tas sekmēs </w:t>
      </w:r>
      <w:r w:rsidR="009E1D78" w:rsidRPr="00BE0012">
        <w:rPr>
          <w:rFonts w:eastAsia="Times New Roman"/>
          <w:lang w:eastAsia="en-US"/>
        </w:rPr>
        <w:t>Parādnieka</w:t>
      </w:r>
      <w:r w:rsidR="00F43DFE" w:rsidRPr="00BE0012">
        <w:rPr>
          <w:rFonts w:eastAsia="Times New Roman"/>
          <w:lang w:eastAsia="en-US"/>
        </w:rPr>
        <w:t xml:space="preserve"> maksātnespējas procesa kreditoru iespējas apmierināt savus kreditoru prasījumus lielākā apmērā</w:t>
      </w:r>
      <w:r w:rsidR="00C30292" w:rsidRPr="00BE0012">
        <w:rPr>
          <w:rFonts w:eastAsia="Times New Roman"/>
          <w:lang w:eastAsia="en-US"/>
        </w:rPr>
        <w:t>.</w:t>
      </w:r>
    </w:p>
    <w:p w14:paraId="38349A5E" w14:textId="43B54D38" w:rsidR="00C30292" w:rsidRPr="00BE0012" w:rsidRDefault="00441529" w:rsidP="003D6B70">
      <w:pPr>
        <w:widowControl/>
        <w:spacing w:after="0" w:line="240" w:lineRule="auto"/>
        <w:ind w:firstLine="567"/>
        <w:jc w:val="both"/>
        <w:rPr>
          <w:rFonts w:eastAsia="Times New Roman"/>
          <w:lang w:eastAsia="en-US"/>
        </w:rPr>
      </w:pPr>
      <w:r w:rsidRPr="00BE0012">
        <w:rPr>
          <w:rFonts w:eastAsia="Times New Roman"/>
          <w:lang w:eastAsia="en-US"/>
        </w:rPr>
        <w:t>Kreditor</w:t>
      </w:r>
      <w:r w:rsidR="00F245BD" w:rsidRPr="00BE0012">
        <w:rPr>
          <w:rFonts w:eastAsia="Times New Roman"/>
          <w:lang w:eastAsia="en-US"/>
        </w:rPr>
        <w:t>i neiebilda pret</w:t>
      </w:r>
      <w:r w:rsidR="00C30292" w:rsidRPr="00BE0012">
        <w:rPr>
          <w:rFonts w:eastAsia="Times New Roman"/>
          <w:lang w:eastAsia="en-US"/>
        </w:rPr>
        <w:t xml:space="preserve"> Administratores </w:t>
      </w:r>
      <w:r w:rsidR="00E9774D" w:rsidRPr="00BE0012">
        <w:rPr>
          <w:rFonts w:eastAsia="Times New Roman"/>
          <w:lang w:eastAsia="en-US"/>
        </w:rPr>
        <w:t>nodomu nepārdot Parādnieka prasījuma tiesības.</w:t>
      </w:r>
    </w:p>
    <w:p w14:paraId="5F323806" w14:textId="634A5397" w:rsidR="00B27AAF" w:rsidRPr="00BE0012" w:rsidRDefault="00B27AAF" w:rsidP="003D6B70">
      <w:pPr>
        <w:widowControl/>
        <w:spacing w:after="0" w:line="240" w:lineRule="auto"/>
        <w:ind w:firstLine="567"/>
        <w:jc w:val="both"/>
        <w:rPr>
          <w:rFonts w:eastAsia="Times New Roman"/>
          <w:lang w:eastAsia="en-US"/>
        </w:rPr>
      </w:pPr>
      <w:r w:rsidRPr="00BE0012">
        <w:rPr>
          <w:rFonts w:eastAsia="Times New Roman"/>
          <w:lang w:eastAsia="en-US"/>
        </w:rPr>
        <w:t xml:space="preserve">Tomēr </w:t>
      </w:r>
      <w:r w:rsidR="00354915" w:rsidRPr="00BE0012">
        <w:rPr>
          <w:rFonts w:eastAsia="Times New Roman"/>
          <w:lang w:eastAsia="en-US"/>
        </w:rPr>
        <w:t>situācija</w:t>
      </w:r>
      <w:r w:rsidRPr="00BE0012">
        <w:rPr>
          <w:rFonts w:eastAsia="Times New Roman"/>
          <w:lang w:eastAsia="en-US"/>
        </w:rPr>
        <w:t xml:space="preserve"> mainījās līdz ar </w:t>
      </w:r>
      <w:r w:rsidR="00E469FA" w:rsidRPr="00BE0012">
        <w:rPr>
          <w:rFonts w:eastAsia="Times New Roman"/>
          <w:lang w:eastAsia="en-US"/>
        </w:rPr>
        <w:t xml:space="preserve">izmaiņām </w:t>
      </w:r>
      <w:r w:rsidR="00C966E8" w:rsidRPr="00BE0012">
        <w:rPr>
          <w:rFonts w:eastAsia="Times New Roman"/>
          <w:lang w:eastAsia="en-US"/>
        </w:rPr>
        <w:t>/</w:t>
      </w:r>
      <w:r w:rsidR="00E469FA" w:rsidRPr="00BE0012">
        <w:rPr>
          <w:rFonts w:eastAsia="Times New Roman"/>
          <w:lang w:eastAsia="en-US"/>
        </w:rPr>
        <w:t>SIA "</w:t>
      </w:r>
      <w:r w:rsidR="00C966E8" w:rsidRPr="00BE0012">
        <w:rPr>
          <w:rFonts w:eastAsia="Times New Roman"/>
          <w:lang w:eastAsia="en-US"/>
        </w:rPr>
        <w:t>Nosaukums B</w:t>
      </w:r>
      <w:r w:rsidR="00E469FA" w:rsidRPr="00BE0012">
        <w:rPr>
          <w:rFonts w:eastAsia="Times New Roman"/>
          <w:lang w:eastAsia="en-US"/>
        </w:rPr>
        <w:t>"</w:t>
      </w:r>
      <w:r w:rsidR="00C966E8" w:rsidRPr="00BE0012">
        <w:rPr>
          <w:rFonts w:eastAsia="Times New Roman"/>
          <w:lang w:eastAsia="en-US"/>
        </w:rPr>
        <w:t>/</w:t>
      </w:r>
      <w:r w:rsidR="00E469FA" w:rsidRPr="00BE0012">
        <w:rPr>
          <w:rFonts w:eastAsia="Times New Roman"/>
          <w:lang w:eastAsia="en-US"/>
        </w:rPr>
        <w:t xml:space="preserve"> maksātnespējas procesa norisē.</w:t>
      </w:r>
    </w:p>
    <w:p w14:paraId="7CE4226E" w14:textId="443360B9" w:rsidR="002D21CF" w:rsidRPr="00BE0012" w:rsidRDefault="00924F53" w:rsidP="00775878">
      <w:pPr>
        <w:widowControl/>
        <w:spacing w:after="0" w:line="240" w:lineRule="auto"/>
        <w:ind w:firstLine="567"/>
        <w:jc w:val="both"/>
        <w:rPr>
          <w:rFonts w:eastAsia="Times New Roman"/>
          <w:lang w:eastAsia="en-US"/>
        </w:rPr>
      </w:pPr>
      <w:r w:rsidRPr="00BE0012">
        <w:rPr>
          <w:rFonts w:eastAsia="Times New Roman"/>
        </w:rPr>
        <w:t>[5.</w:t>
      </w:r>
      <w:r w:rsidR="00A12439" w:rsidRPr="00BE0012">
        <w:rPr>
          <w:rFonts w:eastAsia="Times New Roman"/>
        </w:rPr>
        <w:t>5</w:t>
      </w:r>
      <w:r w:rsidRPr="00BE0012">
        <w:rPr>
          <w:rFonts w:eastAsia="Times New Roman"/>
        </w:rPr>
        <w:t>] </w:t>
      </w:r>
      <w:r w:rsidR="0010240D" w:rsidRPr="00BE0012">
        <w:rPr>
          <w:rFonts w:eastAsia="Times New Roman"/>
        </w:rPr>
        <w:t>S</w:t>
      </w:r>
      <w:r w:rsidR="002D21CF" w:rsidRPr="00BE0012">
        <w:rPr>
          <w:rFonts w:eastAsia="Times New Roman"/>
        </w:rPr>
        <w:t xml:space="preserve">aņemot </w:t>
      </w:r>
      <w:bookmarkStart w:id="14" w:name="_Hlk190779038"/>
      <w:r w:rsidR="00C966E8" w:rsidRPr="00BE0012">
        <w:rPr>
          <w:rFonts w:eastAsia="Times New Roman"/>
        </w:rPr>
        <w:t>/</w:t>
      </w:r>
      <w:r w:rsidR="002D21CF" w:rsidRPr="00BE0012">
        <w:rPr>
          <w:rFonts w:eastAsia="Times New Roman"/>
          <w:lang w:eastAsia="en-US"/>
        </w:rPr>
        <w:t>SIA "</w:t>
      </w:r>
      <w:r w:rsidR="00C966E8" w:rsidRPr="00BE0012">
        <w:rPr>
          <w:rFonts w:eastAsia="Times New Roman"/>
          <w:lang w:eastAsia="en-US"/>
        </w:rPr>
        <w:t>Nosaukums B</w:t>
      </w:r>
      <w:r w:rsidR="002D21CF" w:rsidRPr="00BE0012">
        <w:rPr>
          <w:rFonts w:eastAsia="Times New Roman"/>
          <w:lang w:eastAsia="en-US"/>
        </w:rPr>
        <w:t>"</w:t>
      </w:r>
      <w:r w:rsidR="00C966E8" w:rsidRPr="00BE0012">
        <w:rPr>
          <w:rFonts w:eastAsia="Times New Roman"/>
          <w:lang w:eastAsia="en-US"/>
        </w:rPr>
        <w:t>/</w:t>
      </w:r>
      <w:r w:rsidR="002D21CF" w:rsidRPr="00BE0012">
        <w:rPr>
          <w:rFonts w:eastAsia="Times New Roman"/>
          <w:lang w:eastAsia="en-US"/>
        </w:rPr>
        <w:t xml:space="preserve"> </w:t>
      </w:r>
      <w:bookmarkEnd w:id="14"/>
      <w:r w:rsidR="002D21CF" w:rsidRPr="00BE0012">
        <w:rPr>
          <w:rFonts w:eastAsia="Times New Roman"/>
          <w:lang w:eastAsia="en-US"/>
        </w:rPr>
        <w:t>maksātnespējas procesā</w:t>
      </w:r>
      <w:r w:rsidR="006349F0" w:rsidRPr="00BE0012">
        <w:rPr>
          <w:rFonts w:eastAsia="Times New Roman"/>
          <w:lang w:eastAsia="en-US"/>
        </w:rPr>
        <w:t xml:space="preserve"> </w:t>
      </w:r>
      <w:r w:rsidR="00A65969" w:rsidRPr="00BE0012">
        <w:rPr>
          <w:rFonts w:eastAsia="Times New Roman"/>
          <w:lang w:eastAsia="en-US"/>
        </w:rPr>
        <w:t>2024.gada 5. decembra paziņojum</w:t>
      </w:r>
      <w:r w:rsidR="004F1917" w:rsidRPr="00BE0012">
        <w:rPr>
          <w:rFonts w:eastAsia="Times New Roman"/>
          <w:lang w:eastAsia="en-US"/>
        </w:rPr>
        <w:t>u</w:t>
      </w:r>
      <w:r w:rsidR="00A65969" w:rsidRPr="00BE0012">
        <w:rPr>
          <w:rFonts w:eastAsia="Times New Roman"/>
          <w:lang w:eastAsia="en-US"/>
        </w:rPr>
        <w:t xml:space="preserve"> </w:t>
      </w:r>
      <w:r w:rsidR="006349F0" w:rsidRPr="00BE0012">
        <w:rPr>
          <w:rFonts w:eastAsia="Times New Roman"/>
          <w:lang w:eastAsia="en-US"/>
        </w:rPr>
        <w:t xml:space="preserve">par iespēju, ka </w:t>
      </w:r>
      <w:r w:rsidR="00C966E8" w:rsidRPr="00BE0012">
        <w:rPr>
          <w:rFonts w:eastAsia="Times New Roman"/>
          <w:lang w:eastAsia="en-US"/>
        </w:rPr>
        <w:t>/</w:t>
      </w:r>
      <w:r w:rsidR="00B06F96" w:rsidRPr="00BE0012">
        <w:rPr>
          <w:rFonts w:eastAsia="Times New Roman"/>
          <w:lang w:eastAsia="en-US"/>
        </w:rPr>
        <w:t>SIA "</w:t>
      </w:r>
      <w:r w:rsidR="00C966E8" w:rsidRPr="00BE0012">
        <w:rPr>
          <w:rFonts w:eastAsia="Times New Roman"/>
          <w:lang w:eastAsia="en-US"/>
        </w:rPr>
        <w:t>Nosaukums B</w:t>
      </w:r>
      <w:r w:rsidR="00B06F96" w:rsidRPr="00BE0012">
        <w:rPr>
          <w:rFonts w:eastAsia="Times New Roman"/>
          <w:lang w:eastAsia="en-US"/>
        </w:rPr>
        <w:t>"</w:t>
      </w:r>
      <w:r w:rsidR="00C966E8" w:rsidRPr="00BE0012">
        <w:rPr>
          <w:rFonts w:eastAsia="Times New Roman"/>
          <w:lang w:eastAsia="en-US"/>
        </w:rPr>
        <w:t>/</w:t>
      </w:r>
      <w:r w:rsidR="00B06F96" w:rsidRPr="00BE0012">
        <w:rPr>
          <w:rFonts w:eastAsia="Times New Roman"/>
          <w:lang w:eastAsia="en-US"/>
        </w:rPr>
        <w:t xml:space="preserve"> </w:t>
      </w:r>
      <w:r w:rsidR="006349F0" w:rsidRPr="00BE0012">
        <w:rPr>
          <w:rFonts w:eastAsia="Times New Roman"/>
          <w:lang w:eastAsia="en-US"/>
        </w:rPr>
        <w:t xml:space="preserve">maksātnespējas process </w:t>
      </w:r>
      <w:r w:rsidR="00A65969" w:rsidRPr="00BE0012">
        <w:rPr>
          <w:rFonts w:eastAsia="Times New Roman"/>
          <w:lang w:eastAsia="en-US"/>
        </w:rPr>
        <w:t xml:space="preserve">turpināsies vēl </w:t>
      </w:r>
      <w:r w:rsidR="009B7A45" w:rsidRPr="00BE0012">
        <w:rPr>
          <w:rFonts w:eastAsia="Times New Roman"/>
          <w:lang w:eastAsia="en-US"/>
        </w:rPr>
        <w:t xml:space="preserve">divus līdz trīs gadus, </w:t>
      </w:r>
      <w:r w:rsidR="0010240D" w:rsidRPr="00BE0012">
        <w:rPr>
          <w:rFonts w:eastAsia="Times New Roman"/>
          <w:lang w:eastAsia="en-US"/>
        </w:rPr>
        <w:t xml:space="preserve">VID </w:t>
      </w:r>
      <w:r w:rsidR="009B7A45" w:rsidRPr="00BE0012">
        <w:rPr>
          <w:rFonts w:eastAsia="Times New Roman"/>
          <w:lang w:eastAsia="en-US"/>
        </w:rPr>
        <w:t xml:space="preserve">vērsās pie Administratores ar </w:t>
      </w:r>
      <w:r w:rsidR="00DC36F2" w:rsidRPr="00BE0012">
        <w:rPr>
          <w:rFonts w:eastAsia="Times New Roman"/>
        </w:rPr>
        <w:t>2024. gada 13. decembra vēstul</w:t>
      </w:r>
      <w:r w:rsidR="00CC36FC" w:rsidRPr="00BE0012">
        <w:rPr>
          <w:rFonts w:eastAsia="Times New Roman"/>
        </w:rPr>
        <w:t>i</w:t>
      </w:r>
      <w:r w:rsidR="00DC36F2" w:rsidRPr="00BE0012">
        <w:rPr>
          <w:rFonts w:eastAsia="Times New Roman"/>
        </w:rPr>
        <w:t xml:space="preserve"> </w:t>
      </w:r>
      <w:r w:rsidR="00C966E8" w:rsidRPr="00BE0012">
        <w:rPr>
          <w:rFonts w:eastAsia="Times New Roman"/>
        </w:rPr>
        <w:t>/numurs/</w:t>
      </w:r>
      <w:r w:rsidR="00CC36FC" w:rsidRPr="00BE0012">
        <w:rPr>
          <w:rFonts w:eastAsia="Times New Roman"/>
        </w:rPr>
        <w:t>.</w:t>
      </w:r>
      <w:r w:rsidR="00DC36F2" w:rsidRPr="00BE0012">
        <w:rPr>
          <w:rFonts w:eastAsia="Times New Roman"/>
        </w:rPr>
        <w:t xml:space="preserve"> </w:t>
      </w:r>
      <w:r w:rsidR="00775878" w:rsidRPr="00BE0012">
        <w:rPr>
          <w:rFonts w:eastAsia="Times New Roman"/>
        </w:rPr>
        <w:t xml:space="preserve">Vēstulē VID </w:t>
      </w:r>
      <w:r w:rsidR="002D21CF" w:rsidRPr="00BE0012">
        <w:rPr>
          <w:rFonts w:eastAsia="Times New Roman"/>
          <w:lang w:eastAsia="en-US"/>
        </w:rPr>
        <w:t xml:space="preserve">lūdza Administratorei vērtēt, vai nebūtu veicamas darbības Parādnieka bankrota procedūras pabeigšanai, negaidot </w:t>
      </w:r>
      <w:r w:rsidR="00C966E8" w:rsidRPr="00BE0012">
        <w:rPr>
          <w:rFonts w:eastAsia="Times New Roman"/>
          <w:lang w:eastAsia="en-US"/>
        </w:rPr>
        <w:t>/</w:t>
      </w:r>
      <w:r w:rsidR="002D21CF" w:rsidRPr="00BE0012">
        <w:rPr>
          <w:rFonts w:eastAsia="Times New Roman"/>
          <w:lang w:eastAsia="en-US"/>
        </w:rPr>
        <w:t>SIA "</w:t>
      </w:r>
      <w:r w:rsidR="00C966E8" w:rsidRPr="00BE0012">
        <w:rPr>
          <w:rFonts w:eastAsia="Times New Roman"/>
          <w:lang w:eastAsia="en-US"/>
        </w:rPr>
        <w:t>Nosaukums B</w:t>
      </w:r>
      <w:r w:rsidR="002D21CF" w:rsidRPr="00BE0012">
        <w:rPr>
          <w:rFonts w:eastAsia="Times New Roman"/>
          <w:lang w:eastAsia="en-US"/>
        </w:rPr>
        <w:t>"</w:t>
      </w:r>
      <w:r w:rsidR="00C966E8" w:rsidRPr="00BE0012">
        <w:rPr>
          <w:rFonts w:eastAsia="Times New Roman"/>
          <w:lang w:eastAsia="en-US"/>
        </w:rPr>
        <w:t>/</w:t>
      </w:r>
      <w:r w:rsidR="002D21CF" w:rsidRPr="00BE0012">
        <w:rPr>
          <w:rFonts w:eastAsia="Times New Roman"/>
          <w:lang w:eastAsia="en-US"/>
        </w:rPr>
        <w:t xml:space="preserve"> maksātnespējas procesa iznākumu.</w:t>
      </w:r>
    </w:p>
    <w:p w14:paraId="74CF196C" w14:textId="2E18E05B" w:rsidR="0093087C" w:rsidRPr="00BE0012" w:rsidRDefault="00B81F13" w:rsidP="0093087C">
      <w:pPr>
        <w:widowControl/>
        <w:spacing w:after="0" w:line="240" w:lineRule="auto"/>
        <w:ind w:firstLine="567"/>
        <w:jc w:val="both"/>
        <w:rPr>
          <w:rFonts w:eastAsia="Times New Roman"/>
        </w:rPr>
      </w:pPr>
      <w:r w:rsidRPr="00BE0012">
        <w:rPr>
          <w:rFonts w:eastAsia="Times New Roman"/>
        </w:rPr>
        <w:t xml:space="preserve">Vēstulē </w:t>
      </w:r>
      <w:r w:rsidR="00357B15" w:rsidRPr="00BE0012">
        <w:rPr>
          <w:rFonts w:eastAsia="Times New Roman"/>
        </w:rPr>
        <w:t xml:space="preserve">VID vērsa </w:t>
      </w:r>
      <w:r w:rsidR="0011536E" w:rsidRPr="00BE0012">
        <w:rPr>
          <w:rFonts w:eastAsia="Times New Roman"/>
        </w:rPr>
        <w:t xml:space="preserve">arī </w:t>
      </w:r>
      <w:r w:rsidR="00357B15" w:rsidRPr="00BE0012">
        <w:rPr>
          <w:rFonts w:eastAsia="Times New Roman"/>
        </w:rPr>
        <w:t xml:space="preserve">uzmanību, ka </w:t>
      </w:r>
      <w:r w:rsidR="0093087C" w:rsidRPr="00BE0012">
        <w:rPr>
          <w:rFonts w:eastAsia="Times New Roman"/>
        </w:rPr>
        <w:t xml:space="preserve">VID </w:t>
      </w:r>
      <w:r w:rsidR="00301AF3" w:rsidRPr="00BE0012">
        <w:rPr>
          <w:rFonts w:eastAsia="Times New Roman"/>
        </w:rPr>
        <w:t xml:space="preserve">jau 2023. gada 29. septembra </w:t>
      </w:r>
      <w:r w:rsidR="0093087C" w:rsidRPr="00BE0012">
        <w:rPr>
          <w:rFonts w:eastAsia="Times New Roman"/>
        </w:rPr>
        <w:t>vēstul</w:t>
      </w:r>
      <w:r w:rsidR="00301AF3" w:rsidRPr="00BE0012">
        <w:rPr>
          <w:rFonts w:eastAsia="Times New Roman"/>
        </w:rPr>
        <w:t>ē</w:t>
      </w:r>
      <w:r w:rsidR="0093087C" w:rsidRPr="00BE0012">
        <w:rPr>
          <w:rFonts w:eastAsia="Times New Roman"/>
        </w:rPr>
        <w:t xml:space="preserve"> </w:t>
      </w:r>
      <w:r w:rsidR="00C966E8" w:rsidRPr="00BE0012">
        <w:rPr>
          <w:rFonts w:eastAsia="Times New Roman"/>
        </w:rPr>
        <w:t>/numurs/</w:t>
      </w:r>
      <w:r w:rsidR="0093087C" w:rsidRPr="00BE0012">
        <w:rPr>
          <w:rFonts w:eastAsia="Times New Roman"/>
        </w:rPr>
        <w:t xml:space="preserve"> </w:t>
      </w:r>
      <w:r w:rsidR="00301AF3" w:rsidRPr="00BE0012">
        <w:rPr>
          <w:rFonts w:eastAsia="Times New Roman"/>
        </w:rPr>
        <w:t>informēja par Parādnieka</w:t>
      </w:r>
      <w:r w:rsidR="0093087C" w:rsidRPr="00BE0012">
        <w:rPr>
          <w:rFonts w:eastAsia="Times New Roman"/>
        </w:rPr>
        <w:t xml:space="preserve"> saukšanu pie kriminālatbildības</w:t>
      </w:r>
      <w:r w:rsidR="00301AF3" w:rsidRPr="00BE0012">
        <w:rPr>
          <w:rFonts w:eastAsia="Times New Roman"/>
        </w:rPr>
        <w:t>. Minētais</w:t>
      </w:r>
      <w:r w:rsidR="0093087C" w:rsidRPr="00BE0012">
        <w:rPr>
          <w:rFonts w:eastAsia="Times New Roman"/>
        </w:rPr>
        <w:t xml:space="preserve"> </w:t>
      </w:r>
      <w:r w:rsidR="005557FD" w:rsidRPr="00BE0012">
        <w:rPr>
          <w:rFonts w:eastAsia="Times New Roman"/>
        </w:rPr>
        <w:t xml:space="preserve">apstāklis </w:t>
      </w:r>
      <w:r w:rsidR="0093087C" w:rsidRPr="00BE0012">
        <w:rPr>
          <w:rFonts w:eastAsia="Times New Roman"/>
        </w:rPr>
        <w:t xml:space="preserve">VID ieskatā varētu tikt vērtēts kā ierobežojums </w:t>
      </w:r>
      <w:r w:rsidR="005557FD" w:rsidRPr="00BE0012">
        <w:rPr>
          <w:rFonts w:eastAsia="Times New Roman"/>
        </w:rPr>
        <w:t>P</w:t>
      </w:r>
      <w:r w:rsidR="0093087C" w:rsidRPr="00BE0012">
        <w:rPr>
          <w:rFonts w:eastAsia="Times New Roman"/>
        </w:rPr>
        <w:t>arādniekam piemērot saistību dzēšanas procedūru, tādējādi neatbrīvojot parādnieku no nesegtajām saistībām</w:t>
      </w:r>
      <w:r w:rsidR="005557FD" w:rsidRPr="00BE0012">
        <w:rPr>
          <w:rFonts w:eastAsia="Times New Roman"/>
        </w:rPr>
        <w:t>.</w:t>
      </w:r>
      <w:r w:rsidR="0093087C" w:rsidRPr="00BE0012">
        <w:rPr>
          <w:rFonts w:eastAsia="Times New Roman"/>
        </w:rPr>
        <w:t xml:space="preserve"> </w:t>
      </w:r>
      <w:r w:rsidR="00236953" w:rsidRPr="00BE0012">
        <w:rPr>
          <w:rFonts w:eastAsia="Times New Roman"/>
        </w:rPr>
        <w:t>L</w:t>
      </w:r>
      <w:r w:rsidR="0093087C" w:rsidRPr="00BE0012">
        <w:rPr>
          <w:rFonts w:eastAsia="Times New Roman"/>
        </w:rPr>
        <w:t xml:space="preserve">īdz ar bankrota procedūras izbeigšanu, kreditori varētu atsākt piedziņas darbības pret </w:t>
      </w:r>
      <w:r w:rsidR="0003523E" w:rsidRPr="00BE0012">
        <w:rPr>
          <w:rFonts w:eastAsia="Times New Roman"/>
        </w:rPr>
        <w:t>Parādnieku</w:t>
      </w:r>
      <w:r w:rsidR="0093087C" w:rsidRPr="00BE0012">
        <w:rPr>
          <w:rFonts w:eastAsia="Times New Roman"/>
        </w:rPr>
        <w:t xml:space="preserve"> savu nesegto prasījumu atgūšanai.</w:t>
      </w:r>
    </w:p>
    <w:p w14:paraId="09AAD1ED" w14:textId="32712313" w:rsidR="0093087C" w:rsidRPr="00BE0012" w:rsidRDefault="00F04D9E" w:rsidP="0093087C">
      <w:pPr>
        <w:widowControl/>
        <w:spacing w:after="0" w:line="240" w:lineRule="auto"/>
        <w:ind w:firstLine="567"/>
        <w:jc w:val="both"/>
        <w:rPr>
          <w:rFonts w:eastAsia="Times New Roman"/>
        </w:rPr>
      </w:pPr>
      <w:r w:rsidRPr="00BE0012">
        <w:rPr>
          <w:rFonts w:eastAsia="Times New Roman"/>
        </w:rPr>
        <w:t xml:space="preserve">VID 2024. gada 13. decembra vēstulē norādīts, ka </w:t>
      </w:r>
      <w:r w:rsidR="00D3088E" w:rsidRPr="00BE0012">
        <w:rPr>
          <w:rFonts w:eastAsia="Times New Roman"/>
        </w:rPr>
        <w:t>maksātnespējas procesa izbeigšana</w:t>
      </w:r>
      <w:r w:rsidR="0093087C" w:rsidRPr="00BE0012">
        <w:rPr>
          <w:rFonts w:eastAsia="Times New Roman"/>
        </w:rPr>
        <w:t xml:space="preserve">, iespējams, varētu būt samērīgāks iznākums, pretstatā tam, ka kopš </w:t>
      </w:r>
      <w:r w:rsidR="0078149C" w:rsidRPr="00BE0012">
        <w:rPr>
          <w:rFonts w:eastAsia="Times New Roman"/>
        </w:rPr>
        <w:t xml:space="preserve">2015. gada 20. oktobra </w:t>
      </w:r>
      <w:r w:rsidR="0093087C" w:rsidRPr="00BE0012">
        <w:rPr>
          <w:rFonts w:eastAsia="Times New Roman"/>
        </w:rPr>
        <w:t>kreditoriem nepastāv iespējas savu prasījumu atgūšanai ārpus maksātnespējas procesa un pretstatā tam, ka šādi ierobežojumi turpinātu pastāvēt vēl vismaz divus līdz trīs gadus</w:t>
      </w:r>
      <w:r w:rsidR="008218BE" w:rsidRPr="00BE0012">
        <w:rPr>
          <w:rFonts w:eastAsia="Times New Roman"/>
        </w:rPr>
        <w:t>.</w:t>
      </w:r>
    </w:p>
    <w:p w14:paraId="0AD409C8" w14:textId="267145E0" w:rsidR="0093087C" w:rsidRPr="00BE0012" w:rsidRDefault="00A1529A" w:rsidP="00775878">
      <w:pPr>
        <w:widowControl/>
        <w:spacing w:after="0" w:line="240" w:lineRule="auto"/>
        <w:ind w:firstLine="567"/>
        <w:jc w:val="both"/>
        <w:rPr>
          <w:rFonts w:eastAsia="Times New Roman"/>
          <w:lang w:eastAsia="en-US"/>
        </w:rPr>
      </w:pPr>
      <w:r w:rsidRPr="00BE0012">
        <w:rPr>
          <w:rFonts w:eastAsia="Times New Roman"/>
          <w:lang w:eastAsia="en-US"/>
        </w:rPr>
        <w:t>[5.</w:t>
      </w:r>
      <w:r w:rsidR="00A12439" w:rsidRPr="00BE0012">
        <w:rPr>
          <w:rFonts w:eastAsia="Times New Roman"/>
          <w:lang w:eastAsia="en-US"/>
        </w:rPr>
        <w:t>6</w:t>
      </w:r>
      <w:r w:rsidRPr="00BE0012">
        <w:rPr>
          <w:rFonts w:eastAsia="Times New Roman"/>
          <w:lang w:eastAsia="en-US"/>
        </w:rPr>
        <w:t>] Administratore 2024. gada 23. </w:t>
      </w:r>
      <w:r w:rsidR="00FE6A0A" w:rsidRPr="00BE0012">
        <w:rPr>
          <w:rFonts w:eastAsia="Times New Roman"/>
          <w:lang w:eastAsia="en-US"/>
        </w:rPr>
        <w:t xml:space="preserve">decembra vēstulē </w:t>
      </w:r>
      <w:r w:rsidR="00C966E8" w:rsidRPr="00BE0012">
        <w:rPr>
          <w:rFonts w:eastAsia="Times New Roman"/>
          <w:lang w:eastAsia="en-US"/>
        </w:rPr>
        <w:t>/numurs/</w:t>
      </w:r>
      <w:r w:rsidR="000B08EA" w:rsidRPr="00BE0012">
        <w:rPr>
          <w:rFonts w:eastAsia="Times New Roman"/>
          <w:lang w:eastAsia="en-US"/>
        </w:rPr>
        <w:t xml:space="preserve"> sniedza</w:t>
      </w:r>
      <w:r w:rsidR="00F23660" w:rsidRPr="00BE0012">
        <w:rPr>
          <w:rFonts w:eastAsia="Times New Roman"/>
          <w:lang w:eastAsia="en-US"/>
        </w:rPr>
        <w:t xml:space="preserve"> VID</w:t>
      </w:r>
      <w:r w:rsidR="000B08EA" w:rsidRPr="00BE0012">
        <w:rPr>
          <w:rFonts w:eastAsia="Times New Roman"/>
          <w:lang w:eastAsia="en-US"/>
        </w:rPr>
        <w:t xml:space="preserve"> atbildi.</w:t>
      </w:r>
    </w:p>
    <w:p w14:paraId="315C5DDE" w14:textId="7DC6BD80" w:rsidR="00240507" w:rsidRPr="00BE0012" w:rsidRDefault="00240507" w:rsidP="00F81821">
      <w:pPr>
        <w:widowControl/>
        <w:spacing w:after="0" w:line="240" w:lineRule="auto"/>
        <w:ind w:firstLine="567"/>
        <w:jc w:val="both"/>
        <w:rPr>
          <w:rFonts w:eastAsia="Times New Roman"/>
          <w:lang w:eastAsia="en-US"/>
        </w:rPr>
      </w:pPr>
      <w:r w:rsidRPr="00BE0012">
        <w:rPr>
          <w:rFonts w:eastAsia="Times New Roman"/>
          <w:lang w:eastAsia="en-US"/>
        </w:rPr>
        <w:t xml:space="preserve">Atbildes vēstulē Administratore paskaidroja, ka Parādnieka bankrota procedūra </w:t>
      </w:r>
      <w:r w:rsidR="00381619" w:rsidRPr="00BE0012">
        <w:rPr>
          <w:rFonts w:eastAsia="Times New Roman"/>
          <w:lang w:eastAsia="en-US"/>
        </w:rPr>
        <w:t xml:space="preserve">turpinās </w:t>
      </w:r>
      <w:r w:rsidR="009962FA" w:rsidRPr="00BE0012">
        <w:rPr>
          <w:rFonts w:eastAsia="Times New Roman"/>
          <w:lang w:eastAsia="en-US"/>
        </w:rPr>
        <w:t>/</w:t>
      </w:r>
      <w:r w:rsidR="00381619" w:rsidRPr="00BE0012">
        <w:rPr>
          <w:rFonts w:eastAsia="Times New Roman"/>
          <w:lang w:eastAsia="en-US"/>
        </w:rPr>
        <w:t>SIA "</w:t>
      </w:r>
      <w:r w:rsidR="009962FA" w:rsidRPr="00BE0012">
        <w:rPr>
          <w:rFonts w:eastAsia="Times New Roman"/>
          <w:lang w:eastAsia="en-US"/>
        </w:rPr>
        <w:t>Nosaukums B</w:t>
      </w:r>
      <w:r w:rsidR="00381619" w:rsidRPr="00BE0012">
        <w:rPr>
          <w:rFonts w:eastAsia="Times New Roman"/>
          <w:lang w:eastAsia="en-US"/>
        </w:rPr>
        <w:t>"</w:t>
      </w:r>
      <w:r w:rsidR="009962FA" w:rsidRPr="00BE0012">
        <w:rPr>
          <w:rFonts w:eastAsia="Times New Roman"/>
          <w:lang w:eastAsia="en-US"/>
        </w:rPr>
        <w:t>/</w:t>
      </w:r>
      <w:r w:rsidR="00381619" w:rsidRPr="00BE0012">
        <w:rPr>
          <w:rFonts w:eastAsia="Times New Roman"/>
          <w:lang w:eastAsia="en-US"/>
        </w:rPr>
        <w:t xml:space="preserve"> maksātnespējas procesa dēļ, jo </w:t>
      </w:r>
      <w:r w:rsidR="00A63E19" w:rsidRPr="00BE0012">
        <w:rPr>
          <w:rFonts w:eastAsia="Times New Roman"/>
          <w:lang w:eastAsia="en-US"/>
        </w:rPr>
        <w:t xml:space="preserve">pastāv iespēja pilnībā atgūt Parādnieka </w:t>
      </w:r>
      <w:r w:rsidR="007728BE" w:rsidRPr="00BE0012">
        <w:rPr>
          <w:rFonts w:eastAsia="Times New Roman"/>
          <w:lang w:eastAsia="en-US"/>
        </w:rPr>
        <w:t xml:space="preserve">naudas līdzekļus </w:t>
      </w:r>
      <w:r w:rsidRPr="00BE0012">
        <w:rPr>
          <w:rFonts w:eastAsia="Times New Roman"/>
          <w:lang w:eastAsia="en-US"/>
        </w:rPr>
        <w:t>56</w:t>
      </w:r>
      <w:r w:rsidR="007728BE" w:rsidRPr="00BE0012">
        <w:rPr>
          <w:rFonts w:eastAsia="Times New Roman"/>
          <w:lang w:eastAsia="en-US"/>
        </w:rPr>
        <w:t> </w:t>
      </w:r>
      <w:r w:rsidRPr="00BE0012">
        <w:rPr>
          <w:rFonts w:eastAsia="Times New Roman"/>
          <w:lang w:eastAsia="en-US"/>
        </w:rPr>
        <w:t>006,28</w:t>
      </w:r>
      <w:r w:rsidR="007728BE" w:rsidRPr="00BE0012">
        <w:rPr>
          <w:rFonts w:eastAsia="Times New Roman"/>
          <w:lang w:eastAsia="en-US"/>
        </w:rPr>
        <w:t> </w:t>
      </w:r>
      <w:r w:rsidR="007728BE" w:rsidRPr="00BE0012">
        <w:rPr>
          <w:rFonts w:eastAsia="Times New Roman"/>
          <w:i/>
          <w:iCs/>
          <w:lang w:eastAsia="en-US"/>
        </w:rPr>
        <w:t>euro</w:t>
      </w:r>
      <w:r w:rsidR="007728BE" w:rsidRPr="00BE0012">
        <w:rPr>
          <w:rFonts w:eastAsia="Times New Roman"/>
          <w:lang w:eastAsia="en-US"/>
        </w:rPr>
        <w:t xml:space="preserve">. </w:t>
      </w:r>
      <w:r w:rsidR="00F81821" w:rsidRPr="00BE0012">
        <w:rPr>
          <w:rFonts w:eastAsia="Times New Roman"/>
          <w:lang w:eastAsia="en-US"/>
        </w:rPr>
        <w:t xml:space="preserve">Administratores ieskatā, ja Parādnieka </w:t>
      </w:r>
      <w:r w:rsidRPr="00BE0012">
        <w:rPr>
          <w:rFonts w:eastAsia="Times New Roman"/>
          <w:lang w:eastAsia="en-US"/>
        </w:rPr>
        <w:t>bankrota procedūra tiks pabeigta, neatgūstot naudas līdzekļus 56</w:t>
      </w:r>
      <w:r w:rsidR="00F81821" w:rsidRPr="00BE0012">
        <w:rPr>
          <w:rFonts w:eastAsia="Times New Roman"/>
          <w:lang w:eastAsia="en-US"/>
        </w:rPr>
        <w:t> </w:t>
      </w:r>
      <w:r w:rsidRPr="00BE0012">
        <w:rPr>
          <w:rFonts w:eastAsia="Times New Roman"/>
          <w:lang w:eastAsia="en-US"/>
        </w:rPr>
        <w:t>006,28</w:t>
      </w:r>
      <w:r w:rsidR="00D466BF" w:rsidRPr="00BE0012">
        <w:rPr>
          <w:rFonts w:eastAsia="Times New Roman"/>
          <w:lang w:eastAsia="en-US"/>
        </w:rPr>
        <w:t> </w:t>
      </w:r>
      <w:r w:rsidR="00D466BF" w:rsidRPr="00BE0012">
        <w:rPr>
          <w:rFonts w:eastAsia="Times New Roman"/>
          <w:i/>
          <w:iCs/>
          <w:lang w:eastAsia="en-US"/>
        </w:rPr>
        <w:t>euro</w:t>
      </w:r>
      <w:r w:rsidRPr="00BE0012">
        <w:rPr>
          <w:rFonts w:eastAsia="Times New Roman"/>
          <w:lang w:eastAsia="en-US"/>
        </w:rPr>
        <w:t xml:space="preserve"> apmērā</w:t>
      </w:r>
      <w:r w:rsidR="00DB6CE5" w:rsidRPr="00BE0012">
        <w:rPr>
          <w:rFonts w:eastAsia="Times New Roman"/>
          <w:lang w:eastAsia="en-US"/>
        </w:rPr>
        <w:t>,</w:t>
      </w:r>
      <w:r w:rsidRPr="00BE0012">
        <w:rPr>
          <w:rFonts w:eastAsia="Times New Roman"/>
          <w:lang w:eastAsia="en-US"/>
        </w:rPr>
        <w:t xml:space="preserve"> </w:t>
      </w:r>
      <w:r w:rsidR="003D7DA3" w:rsidRPr="00BE0012">
        <w:rPr>
          <w:rFonts w:eastAsia="Times New Roman"/>
          <w:lang w:eastAsia="en-US"/>
        </w:rPr>
        <w:t>lielākā daļa kreditoru varētu palikt bez savu prasījumu apmierināšanas</w:t>
      </w:r>
      <w:r w:rsidR="00DB6CE5" w:rsidRPr="00BE0012">
        <w:rPr>
          <w:rFonts w:eastAsia="Times New Roman"/>
          <w:lang w:eastAsia="en-US"/>
        </w:rPr>
        <w:t>.</w:t>
      </w:r>
      <w:r w:rsidR="003D7DA3" w:rsidRPr="00BE0012">
        <w:rPr>
          <w:rFonts w:eastAsia="Times New Roman"/>
          <w:lang w:eastAsia="en-US"/>
        </w:rPr>
        <w:t xml:space="preserve"> </w:t>
      </w:r>
      <w:r w:rsidRPr="00BE0012">
        <w:rPr>
          <w:rFonts w:eastAsia="Times New Roman"/>
          <w:lang w:eastAsia="en-US"/>
        </w:rPr>
        <w:t>Mēģinājums pārdot prasījuma tiesības</w:t>
      </w:r>
      <w:r w:rsidR="00C026CD" w:rsidRPr="00BE0012">
        <w:rPr>
          <w:rFonts w:eastAsia="Times New Roman"/>
          <w:lang w:eastAsia="en-US"/>
        </w:rPr>
        <w:t xml:space="preserve"> </w:t>
      </w:r>
      <w:r w:rsidR="00052484" w:rsidRPr="00BE0012">
        <w:rPr>
          <w:rFonts w:eastAsia="Times New Roman"/>
          <w:lang w:eastAsia="en-US"/>
        </w:rPr>
        <w:t>apliecināja</w:t>
      </w:r>
      <w:r w:rsidRPr="00BE0012">
        <w:rPr>
          <w:rFonts w:eastAsia="Times New Roman"/>
          <w:lang w:eastAsia="en-US"/>
        </w:rPr>
        <w:t>, ka ieguvums varētu būt salīdzinoši neliels.</w:t>
      </w:r>
    </w:p>
    <w:p w14:paraId="5B928DB4" w14:textId="6B130A13" w:rsidR="00240507" w:rsidRPr="00BE0012" w:rsidRDefault="00DB6CE5" w:rsidP="00240507">
      <w:pPr>
        <w:widowControl/>
        <w:spacing w:after="0" w:line="240" w:lineRule="auto"/>
        <w:ind w:firstLine="567"/>
        <w:jc w:val="both"/>
        <w:rPr>
          <w:rFonts w:eastAsia="Times New Roman"/>
          <w:lang w:eastAsia="en-US"/>
        </w:rPr>
      </w:pPr>
      <w:r w:rsidRPr="00BE0012">
        <w:rPr>
          <w:rFonts w:eastAsia="Times New Roman"/>
          <w:lang w:eastAsia="en-US"/>
        </w:rPr>
        <w:t xml:space="preserve">Administratores ieskatā </w:t>
      </w:r>
      <w:r w:rsidR="006461C3" w:rsidRPr="00BE0012">
        <w:rPr>
          <w:rFonts w:eastAsia="Times New Roman"/>
          <w:lang w:eastAsia="en-US"/>
        </w:rPr>
        <w:t xml:space="preserve">VID </w:t>
      </w:r>
      <w:r w:rsidR="00240507" w:rsidRPr="00BE0012">
        <w:rPr>
          <w:rFonts w:eastAsia="Times New Roman"/>
          <w:lang w:eastAsia="en-US"/>
        </w:rPr>
        <w:t>kā kreditora intereses nesakrīt ar citu kreditoru interesēm.</w:t>
      </w:r>
      <w:r w:rsidR="006461C3" w:rsidRPr="00BE0012">
        <w:rPr>
          <w:rFonts w:eastAsia="Times New Roman"/>
          <w:lang w:eastAsia="en-US"/>
        </w:rPr>
        <w:t xml:space="preserve"> </w:t>
      </w:r>
      <w:r w:rsidR="007F5EAB" w:rsidRPr="00BE0012">
        <w:rPr>
          <w:rFonts w:eastAsia="Times New Roman"/>
          <w:lang w:eastAsia="en-US"/>
        </w:rPr>
        <w:t xml:space="preserve">Administratore kā risinājumu piedāvā VID vērsties </w:t>
      </w:r>
      <w:r w:rsidR="00240507" w:rsidRPr="00BE0012">
        <w:rPr>
          <w:rFonts w:eastAsia="Times New Roman"/>
          <w:lang w:eastAsia="en-US"/>
        </w:rPr>
        <w:t>prokuratūrā ar lūgumu</w:t>
      </w:r>
      <w:r w:rsidR="00AB7F28" w:rsidRPr="00BE0012">
        <w:rPr>
          <w:rFonts w:eastAsia="Times New Roman"/>
          <w:lang w:eastAsia="en-US"/>
        </w:rPr>
        <w:t>, lai tiktu veiktas darbības</w:t>
      </w:r>
      <w:r w:rsidR="00A37504" w:rsidRPr="00BE0012">
        <w:rPr>
          <w:rFonts w:eastAsia="Times New Roman"/>
          <w:lang w:eastAsia="en-US"/>
        </w:rPr>
        <w:t xml:space="preserve">, </w:t>
      </w:r>
      <w:r w:rsidR="00696699" w:rsidRPr="00BE0012">
        <w:rPr>
          <w:rFonts w:eastAsia="Times New Roman"/>
          <w:lang w:eastAsia="en-US"/>
        </w:rPr>
        <w:t>kas vērstas uz</w:t>
      </w:r>
      <w:r w:rsidR="00A37504" w:rsidRPr="00BE0012">
        <w:rPr>
          <w:rFonts w:eastAsia="Times New Roman"/>
          <w:lang w:eastAsia="en-US"/>
        </w:rPr>
        <w:t xml:space="preserve"> </w:t>
      </w:r>
      <w:r w:rsidR="00696699" w:rsidRPr="00BE0012">
        <w:rPr>
          <w:rFonts w:eastAsia="Times New Roman"/>
          <w:lang w:eastAsia="en-US"/>
        </w:rPr>
        <w:t xml:space="preserve">aresta </w:t>
      </w:r>
      <w:r w:rsidR="00240507" w:rsidRPr="00BE0012">
        <w:rPr>
          <w:rFonts w:eastAsia="Times New Roman"/>
          <w:lang w:eastAsia="en-US"/>
        </w:rPr>
        <w:t>naudas līdzekļiem</w:t>
      </w:r>
      <w:r w:rsidR="00BD1F29" w:rsidRPr="00BE0012">
        <w:rPr>
          <w:rFonts w:eastAsia="Times New Roman"/>
          <w:lang w:eastAsia="en-US"/>
        </w:rPr>
        <w:t xml:space="preserve"> atcelšanu un VID pienākošos naudas līdzekļu </w:t>
      </w:r>
      <w:r w:rsidR="00240507" w:rsidRPr="00BE0012">
        <w:rPr>
          <w:rFonts w:eastAsia="Times New Roman"/>
          <w:lang w:eastAsia="en-US"/>
        </w:rPr>
        <w:t>atgūšanu.</w:t>
      </w:r>
    </w:p>
    <w:p w14:paraId="124E6A9C" w14:textId="73EC5C57" w:rsidR="0093087C" w:rsidRPr="00BE0012" w:rsidRDefault="00BD1F29" w:rsidP="00775878">
      <w:pPr>
        <w:widowControl/>
        <w:spacing w:after="0" w:line="240" w:lineRule="auto"/>
        <w:ind w:firstLine="567"/>
        <w:jc w:val="both"/>
        <w:rPr>
          <w:rFonts w:eastAsia="Times New Roman"/>
          <w:lang w:eastAsia="en-US"/>
        </w:rPr>
      </w:pPr>
      <w:r w:rsidRPr="00BE0012">
        <w:rPr>
          <w:rFonts w:eastAsia="Times New Roman"/>
          <w:lang w:eastAsia="en-US"/>
        </w:rPr>
        <w:lastRenderedPageBreak/>
        <w:t xml:space="preserve">Arī no Paskaidrojumiem izriet, ka </w:t>
      </w:r>
      <w:r w:rsidR="00250D03" w:rsidRPr="00BE0012">
        <w:rPr>
          <w:rFonts w:eastAsia="Times New Roman"/>
          <w:lang w:eastAsia="en-US"/>
        </w:rPr>
        <w:t xml:space="preserve">Administratores skatījumā primārais jautājums, kas būtu jārisina, </w:t>
      </w:r>
      <w:r w:rsidR="00B62555" w:rsidRPr="00BE0012">
        <w:rPr>
          <w:rFonts w:eastAsia="Times New Roman"/>
          <w:lang w:eastAsia="en-US"/>
        </w:rPr>
        <w:t xml:space="preserve">ir </w:t>
      </w:r>
      <w:r w:rsidR="00250D03" w:rsidRPr="00BE0012">
        <w:rPr>
          <w:rFonts w:eastAsia="Times New Roman"/>
          <w:lang w:eastAsia="en-US"/>
        </w:rPr>
        <w:t>kā saņemt VID prasījuma apmierināšanai arestētos naudas līdzekļus.</w:t>
      </w:r>
    </w:p>
    <w:p w14:paraId="35316DE8" w14:textId="0CED2C6B" w:rsidR="00041A29" w:rsidRPr="00BE0012" w:rsidRDefault="00041A29" w:rsidP="00041A29">
      <w:pPr>
        <w:autoSpaceDE w:val="0"/>
        <w:autoSpaceDN w:val="0"/>
        <w:adjustRightInd w:val="0"/>
        <w:spacing w:after="0" w:line="240" w:lineRule="auto"/>
        <w:ind w:firstLine="567"/>
        <w:jc w:val="both"/>
        <w:rPr>
          <w:rFonts w:eastAsia="Times New Roman"/>
        </w:rPr>
      </w:pPr>
      <w:r w:rsidRPr="00BE0012">
        <w:rPr>
          <w:rFonts w:eastAsia="Times New Roman"/>
        </w:rPr>
        <w:t xml:space="preserve">Administratores ieskatā, samērojot visu kreditoru intereses, ir lietderīgi sagaidīt </w:t>
      </w:r>
      <w:r w:rsidR="009962FA" w:rsidRPr="00BE0012">
        <w:rPr>
          <w:rFonts w:eastAsia="Times New Roman"/>
        </w:rPr>
        <w:t>/</w:t>
      </w:r>
      <w:r w:rsidRPr="00BE0012">
        <w:rPr>
          <w:rFonts w:eastAsia="Times New Roman"/>
        </w:rPr>
        <w:t>SIA "</w:t>
      </w:r>
      <w:r w:rsidR="009962FA" w:rsidRPr="00BE0012">
        <w:rPr>
          <w:rFonts w:eastAsia="Times New Roman"/>
        </w:rPr>
        <w:t>Nosaukums B</w:t>
      </w:r>
      <w:r w:rsidRPr="00BE0012">
        <w:rPr>
          <w:rFonts w:eastAsia="Times New Roman"/>
        </w:rPr>
        <w:t>"</w:t>
      </w:r>
      <w:r w:rsidR="009962FA" w:rsidRPr="00BE0012">
        <w:rPr>
          <w:rFonts w:eastAsia="Times New Roman"/>
        </w:rPr>
        <w:t>/</w:t>
      </w:r>
      <w:r w:rsidRPr="00BE0012">
        <w:rPr>
          <w:rFonts w:eastAsia="Times New Roman"/>
        </w:rPr>
        <w:t xml:space="preserve"> maksātnespējas procesa noslēgumu, lai atgūtu naudas līdzekļus</w:t>
      </w:r>
      <w:r w:rsidR="00174FD1" w:rsidRPr="00BE0012">
        <w:rPr>
          <w:rFonts w:eastAsia="Times New Roman"/>
        </w:rPr>
        <w:t xml:space="preserve"> un segtu kreditoru prasījumus</w:t>
      </w:r>
      <w:r w:rsidRPr="00BE0012">
        <w:rPr>
          <w:rFonts w:eastAsia="Times New Roman"/>
        </w:rPr>
        <w:t>.</w:t>
      </w:r>
    </w:p>
    <w:p w14:paraId="0A0EF900" w14:textId="511F3052" w:rsidR="006834B3" w:rsidRPr="00BE0012" w:rsidRDefault="002645DF" w:rsidP="002645DF">
      <w:pPr>
        <w:widowControl/>
        <w:spacing w:after="0" w:line="240" w:lineRule="auto"/>
        <w:ind w:firstLine="567"/>
        <w:jc w:val="both"/>
      </w:pPr>
      <w:r w:rsidRPr="00BE0012">
        <w:rPr>
          <w:rFonts w:eastAsia="Times New Roman"/>
        </w:rPr>
        <w:t>[5.</w:t>
      </w:r>
      <w:r w:rsidR="00026BB9" w:rsidRPr="00BE0012">
        <w:rPr>
          <w:rFonts w:eastAsia="Times New Roman"/>
        </w:rPr>
        <w:t>7</w:t>
      </w:r>
      <w:r w:rsidRPr="00BE0012">
        <w:rPr>
          <w:rFonts w:eastAsia="Times New Roman"/>
        </w:rPr>
        <w:t>]</w:t>
      </w:r>
      <w:r w:rsidR="00584D30" w:rsidRPr="00BE0012">
        <w:t> </w:t>
      </w:r>
      <w:r w:rsidR="001F5C9A" w:rsidRPr="00BE0012">
        <w:t xml:space="preserve">Parādnieka maksātnespējas procesā ir samērojams </w:t>
      </w:r>
      <w:r w:rsidR="009D129C" w:rsidRPr="00BE0012">
        <w:t xml:space="preserve">saistību izpildes princips ar </w:t>
      </w:r>
      <w:r w:rsidR="004F320C" w:rsidRPr="00BE0012">
        <w:t>procesa efektivitātes un apgrozības ātruma principu</w:t>
      </w:r>
      <w:r w:rsidR="00E43D20" w:rsidRPr="00BE0012">
        <w:t>, kā arī</w:t>
      </w:r>
      <w:r w:rsidR="00943E2E" w:rsidRPr="00BE0012">
        <w:t xml:space="preserve"> </w:t>
      </w:r>
      <w:r w:rsidR="00E43D20" w:rsidRPr="00BE0012">
        <w:t>labticības principu</w:t>
      </w:r>
      <w:r w:rsidR="004F320C" w:rsidRPr="00BE0012">
        <w:t>.</w:t>
      </w:r>
      <w:r w:rsidR="004F320C" w:rsidRPr="00BE0012">
        <w:rPr>
          <w:rStyle w:val="Vresatsauce"/>
        </w:rPr>
        <w:footnoteReference w:id="7"/>
      </w:r>
      <w:r w:rsidR="00F27584" w:rsidRPr="00BE0012">
        <w:t xml:space="preserve"> Līdz ar to</w:t>
      </w:r>
      <w:r w:rsidR="00E34219" w:rsidRPr="00BE0012">
        <w:t>, lemjot par maksātnespējas procesa turpmāko norisi,</w:t>
      </w:r>
      <w:r w:rsidR="00F9274D" w:rsidRPr="00BE0012">
        <w:t xml:space="preserve"> ir jāiz</w:t>
      </w:r>
      <w:r w:rsidR="00E34219" w:rsidRPr="00BE0012">
        <w:t>vērtē</w:t>
      </w:r>
      <w:r w:rsidR="00F27584" w:rsidRPr="00BE0012">
        <w:t xml:space="preserve"> </w:t>
      </w:r>
      <w:r w:rsidR="00495BEE" w:rsidRPr="00BE0012">
        <w:t xml:space="preserve">visu maksātnespējas procesa </w:t>
      </w:r>
      <w:r w:rsidR="00B274E9" w:rsidRPr="00BE0012">
        <w:t xml:space="preserve">norises </w:t>
      </w:r>
      <w:r w:rsidR="00A5537E" w:rsidRPr="00BE0012">
        <w:t>apstākļu</w:t>
      </w:r>
      <w:r w:rsidR="00495BEE" w:rsidRPr="00BE0012">
        <w:t xml:space="preserve"> kopsakarīb</w:t>
      </w:r>
      <w:r w:rsidR="00A96585" w:rsidRPr="00BE0012">
        <w:t>a</w:t>
      </w:r>
      <w:r w:rsidR="00082CEE" w:rsidRPr="00BE0012">
        <w:t>s</w:t>
      </w:r>
      <w:r w:rsidR="00EC26CB" w:rsidRPr="00BE0012">
        <w:t xml:space="preserve"> un jāsamēro</w:t>
      </w:r>
      <w:r w:rsidR="001B42A3" w:rsidRPr="00BE0012">
        <w:t xml:space="preserve"> ar </w:t>
      </w:r>
      <w:r w:rsidR="00EC26CB" w:rsidRPr="00BE0012">
        <w:t>maksātnespējas procesā piemērojamie</w:t>
      </w:r>
      <w:r w:rsidR="001B42A3" w:rsidRPr="00BE0012">
        <w:t>m</w:t>
      </w:r>
      <w:r w:rsidR="00EC26CB" w:rsidRPr="00BE0012">
        <w:t xml:space="preserve"> </w:t>
      </w:r>
      <w:r w:rsidR="004E5735" w:rsidRPr="00BE0012">
        <w:t>vispārējie</w:t>
      </w:r>
      <w:r w:rsidR="001B42A3" w:rsidRPr="00BE0012">
        <w:t>m</w:t>
      </w:r>
      <w:r w:rsidR="004E5735" w:rsidRPr="00BE0012">
        <w:t xml:space="preserve"> </w:t>
      </w:r>
      <w:r w:rsidR="00EC26CB" w:rsidRPr="00BE0012">
        <w:t>principi</w:t>
      </w:r>
      <w:r w:rsidR="001B42A3" w:rsidRPr="00BE0012">
        <w:t>em</w:t>
      </w:r>
      <w:r w:rsidR="00DA24AA" w:rsidRPr="00BE0012">
        <w:rPr>
          <w:rStyle w:val="Vresatsauce"/>
        </w:rPr>
        <w:footnoteReference w:id="8"/>
      </w:r>
      <w:r w:rsidR="000F1551" w:rsidRPr="00BE0012">
        <w:t>, tādējādi nodrošinot maksātnespējas procesa efektīvu un likumīgu norisi.</w:t>
      </w:r>
    </w:p>
    <w:p w14:paraId="5EB1D807" w14:textId="40EC987A" w:rsidR="006F32F1" w:rsidRPr="00BE0012" w:rsidRDefault="006F32F1" w:rsidP="002645DF">
      <w:pPr>
        <w:widowControl/>
        <w:spacing w:after="0" w:line="240" w:lineRule="auto"/>
        <w:ind w:firstLine="567"/>
        <w:jc w:val="both"/>
      </w:pPr>
      <w:r w:rsidRPr="00BE0012">
        <w:t xml:space="preserve">No Parādnieka maksātnespējas procesa lietas materiāliem izriet, ka Parādniekam, </w:t>
      </w:r>
      <w:r w:rsidR="00BF0251" w:rsidRPr="00BE0012">
        <w:t>iespējams, pastāv maksātnespējas procesa piemērošanas ierobežojumi</w:t>
      </w:r>
      <w:r w:rsidR="00A91053" w:rsidRPr="00BE0012">
        <w:t xml:space="preserve"> </w:t>
      </w:r>
      <w:r w:rsidR="00DC568F" w:rsidRPr="00BE0012">
        <w:t>(</w:t>
      </w:r>
      <w:r w:rsidR="0081106D" w:rsidRPr="00BE0012">
        <w:t>tiesas spriedums kriminālprocesā, nodarīti zaudējumi kreditoriem)</w:t>
      </w:r>
      <w:r w:rsidR="00BF0251" w:rsidRPr="00BE0012">
        <w:t>.</w:t>
      </w:r>
      <w:r w:rsidR="00C91658" w:rsidRPr="00BE0012">
        <w:t xml:space="preserve"> Minētais ir papildu apstāklis, kas ir vērtējams</w:t>
      </w:r>
      <w:r w:rsidR="007604D7" w:rsidRPr="00BE0012">
        <w:t xml:space="preserve">, lemjot par maksātnespējas </w:t>
      </w:r>
      <w:r w:rsidR="00530856" w:rsidRPr="00BE0012">
        <w:t xml:space="preserve">procesa turpmāko norisi, </w:t>
      </w:r>
      <w:r w:rsidR="00C91658" w:rsidRPr="00BE0012">
        <w:t xml:space="preserve">kopsakarībā ar </w:t>
      </w:r>
      <w:r w:rsidR="0085049B" w:rsidRPr="00BE0012">
        <w:t xml:space="preserve">nespēju pārdot Parādnieka prasījuma tiesības par atbilstošu cenu un </w:t>
      </w:r>
      <w:r w:rsidR="00820A2A" w:rsidRPr="00BE0012">
        <w:t xml:space="preserve">Parādnieka debitora </w:t>
      </w:r>
      <w:r w:rsidR="009962FA" w:rsidRPr="00BE0012">
        <w:t>/</w:t>
      </w:r>
      <w:r w:rsidR="003B3454" w:rsidRPr="00BE0012">
        <w:rPr>
          <w:rFonts w:eastAsia="Times New Roman"/>
        </w:rPr>
        <w:t>SIA "</w:t>
      </w:r>
      <w:r w:rsidR="009962FA" w:rsidRPr="00BE0012">
        <w:rPr>
          <w:rFonts w:eastAsia="Times New Roman"/>
        </w:rPr>
        <w:t>Nosaukums B</w:t>
      </w:r>
      <w:r w:rsidR="003B3454" w:rsidRPr="00BE0012">
        <w:rPr>
          <w:rFonts w:eastAsia="Times New Roman"/>
        </w:rPr>
        <w:t>"</w:t>
      </w:r>
      <w:r w:rsidR="009962FA" w:rsidRPr="00BE0012">
        <w:rPr>
          <w:rFonts w:eastAsia="Times New Roman"/>
        </w:rPr>
        <w:t>/</w:t>
      </w:r>
      <w:r w:rsidR="003B3454" w:rsidRPr="00BE0012">
        <w:rPr>
          <w:rFonts w:eastAsia="Times New Roman"/>
        </w:rPr>
        <w:t xml:space="preserve"> </w:t>
      </w:r>
      <w:r w:rsidR="00530856" w:rsidRPr="00BE0012">
        <w:rPr>
          <w:rFonts w:eastAsia="Times New Roman"/>
        </w:rPr>
        <w:t>maksātnespējas procesa iespējamo ilgumu.</w:t>
      </w:r>
    </w:p>
    <w:p w14:paraId="2DA39011" w14:textId="12CFD895" w:rsidR="003F5CF8" w:rsidRPr="00BE0012" w:rsidRDefault="00F1500C" w:rsidP="0090193E">
      <w:pPr>
        <w:widowControl/>
        <w:spacing w:after="0" w:line="240" w:lineRule="auto"/>
        <w:ind w:firstLine="567"/>
        <w:jc w:val="both"/>
      </w:pPr>
      <w:r w:rsidRPr="00BE0012">
        <w:t>[5.</w:t>
      </w:r>
      <w:r w:rsidR="008D4E45" w:rsidRPr="00BE0012">
        <w:t>7</w:t>
      </w:r>
      <w:r w:rsidRPr="00BE0012">
        <w:t>.1] </w:t>
      </w:r>
      <w:r w:rsidR="00004327" w:rsidRPr="00BE0012">
        <w:t>Saskaņā ar</w:t>
      </w:r>
      <w:r w:rsidR="00584D30" w:rsidRPr="00BE0012">
        <w:t xml:space="preserve"> Administratores 2024. gada </w:t>
      </w:r>
      <w:r w:rsidR="00004327" w:rsidRPr="00BE0012">
        <w:t xml:space="preserve">2. aprīļa vēstuli </w:t>
      </w:r>
      <w:r w:rsidR="009962FA" w:rsidRPr="00BE0012">
        <w:t>/numurs/</w:t>
      </w:r>
      <w:r w:rsidR="00AE5FD9" w:rsidRPr="00BE0012">
        <w:t>, kas adresēta Maksātnespējas kontroles dienestam,</w:t>
      </w:r>
      <w:r w:rsidR="0090193E" w:rsidRPr="00BE0012">
        <w:t xml:space="preserve"> Administratore ir vērtējusi, </w:t>
      </w:r>
      <w:r w:rsidR="00004327" w:rsidRPr="00BE0012">
        <w:t>vai Parādniekam pastāv maksātnespējas procesa piemērošanas ierobežojumi</w:t>
      </w:r>
      <w:r w:rsidR="0090193E" w:rsidRPr="00BE0012">
        <w:t>.</w:t>
      </w:r>
      <w:r w:rsidR="00004327" w:rsidRPr="00BE0012">
        <w:t xml:space="preserve"> </w:t>
      </w:r>
      <w:r w:rsidR="001C5E44" w:rsidRPr="00BE0012">
        <w:t xml:space="preserve">Tomēr, ņemot vērā, ka Administratore ir </w:t>
      </w:r>
      <w:r w:rsidR="00895FD8" w:rsidRPr="00BE0012">
        <w:t xml:space="preserve">iecelta par Parādnieka maksātnespējas procesa administratoru </w:t>
      </w:r>
      <w:r w:rsidR="000D027D" w:rsidRPr="00BE0012">
        <w:t>vairāk nekā divus gadus pēc Parādnieka maksātnespējas procesa pasludināšanas</w:t>
      </w:r>
      <w:r w:rsidR="003F5CF8" w:rsidRPr="00BE0012">
        <w:t>, Administratores ieskatā ir nokavēts Maksātnespējas likuma 150. panta otrajā daļā noteiktais trīs mēnešu termiņš pieteikuma par bankrota procesa izbeigšanu</w:t>
      </w:r>
      <w:r w:rsidR="00B9732A" w:rsidRPr="00BE0012">
        <w:t>, pamatojoties uz Maksātnespējas likuma 130. pantu,</w:t>
      </w:r>
      <w:r w:rsidR="003F5CF8" w:rsidRPr="00BE0012">
        <w:t xml:space="preserve"> iesniegšanai tiesā.</w:t>
      </w:r>
    </w:p>
    <w:p w14:paraId="743155A8" w14:textId="229D5E02" w:rsidR="003F5CF8" w:rsidRPr="00BE0012" w:rsidRDefault="007E0CE9" w:rsidP="0090193E">
      <w:pPr>
        <w:widowControl/>
        <w:spacing w:after="0" w:line="240" w:lineRule="auto"/>
        <w:ind w:firstLine="567"/>
        <w:jc w:val="both"/>
      </w:pPr>
      <w:r w:rsidRPr="00BE0012">
        <w:t>Vienlaikus Administrato</w:t>
      </w:r>
      <w:r w:rsidR="00151872" w:rsidRPr="00BE0012">
        <w:t>res</w:t>
      </w:r>
      <w:r w:rsidRPr="00BE0012">
        <w:t xml:space="preserve"> ieskatā iespēja, ka Parādniekam varētu tikt pasludināta saistību dzēšanas procedūra, ir visai maza</w:t>
      </w:r>
      <w:r w:rsidR="00151872" w:rsidRPr="00BE0012">
        <w:t xml:space="preserve">, </w:t>
      </w:r>
      <w:r w:rsidR="00F95BF5" w:rsidRPr="00BE0012">
        <w:t>jo Parādnieks maksātnespējas procesa gaitā ir radījis zaudējumus kreditoriem.</w:t>
      </w:r>
    </w:p>
    <w:p w14:paraId="4EACAA71" w14:textId="0AC9E28C" w:rsidR="00A535AF" w:rsidRPr="00BE0012" w:rsidRDefault="00460EE1" w:rsidP="0059545C">
      <w:pPr>
        <w:widowControl/>
        <w:spacing w:after="0" w:line="240" w:lineRule="auto"/>
        <w:ind w:firstLine="567"/>
        <w:jc w:val="both"/>
      </w:pPr>
      <w:r w:rsidRPr="00BE0012">
        <w:t>[5.</w:t>
      </w:r>
      <w:r w:rsidR="004E48D1" w:rsidRPr="00BE0012">
        <w:t>7</w:t>
      </w:r>
      <w:r w:rsidR="00F1500C" w:rsidRPr="00BE0012">
        <w:t>.2</w:t>
      </w:r>
      <w:r w:rsidRPr="00BE0012">
        <w:t>] </w:t>
      </w:r>
      <w:r w:rsidR="00440156" w:rsidRPr="00BE0012">
        <w:t>Maksātnespējas kontroles dienest</w:t>
      </w:r>
      <w:r w:rsidRPr="00BE0012">
        <w:t>s</w:t>
      </w:r>
      <w:r w:rsidR="00F1500C" w:rsidRPr="00BE0012">
        <w:t xml:space="preserve"> 2024. gada </w:t>
      </w:r>
      <w:r w:rsidR="00C64E80" w:rsidRPr="00BE0012">
        <w:t xml:space="preserve">2. maija vēstulē </w:t>
      </w:r>
      <w:r w:rsidR="009962FA" w:rsidRPr="00BE0012">
        <w:t>/numurs/</w:t>
      </w:r>
      <w:r w:rsidR="000C1FC7" w:rsidRPr="00BE0012">
        <w:t xml:space="preserve"> sniedza atbildi uz</w:t>
      </w:r>
      <w:r w:rsidR="00CA6ACF" w:rsidRPr="00BE0012">
        <w:t xml:space="preserve"> Administratores</w:t>
      </w:r>
      <w:r w:rsidR="000C1FC7" w:rsidRPr="00BE0012">
        <w:t xml:space="preserve"> </w:t>
      </w:r>
      <w:r w:rsidR="00440156" w:rsidRPr="00BE0012">
        <w:t>lū</w:t>
      </w:r>
      <w:r w:rsidR="00732814" w:rsidRPr="00BE0012">
        <w:t>gumu</w:t>
      </w:r>
      <w:r w:rsidR="00440156" w:rsidRPr="00BE0012">
        <w:t xml:space="preserve"> sniegt viedokli</w:t>
      </w:r>
      <w:r w:rsidR="00A535AF" w:rsidRPr="00BE0012">
        <w:t xml:space="preserve"> par kreditoru kopuma interesēm atbilstošāko (lietderīgāko) rīcību ar Parādniekam piederošajām prasījuma tiesībām Parādnieka maksātnespējas proces</w:t>
      </w:r>
      <w:r w:rsidR="00732814" w:rsidRPr="00BE0012">
        <w:t xml:space="preserve">ā, </w:t>
      </w:r>
    </w:p>
    <w:p w14:paraId="211E11AA" w14:textId="094F9BD7" w:rsidR="00A535AF" w:rsidRPr="00BE0012" w:rsidRDefault="00733833" w:rsidP="007A3014">
      <w:pPr>
        <w:spacing w:after="0" w:line="240" w:lineRule="auto"/>
        <w:ind w:firstLine="567"/>
        <w:jc w:val="both"/>
      </w:pPr>
      <w:r w:rsidRPr="00BE0012">
        <w:t xml:space="preserve">Maksātnespējas kontroles dienests </w:t>
      </w:r>
      <w:r w:rsidR="006B4199" w:rsidRPr="00BE0012">
        <w:t>sniedza viedokli</w:t>
      </w:r>
      <w:r w:rsidRPr="00BE0012">
        <w:t>, ka g</w:t>
      </w:r>
      <w:r w:rsidR="00A535AF" w:rsidRPr="00BE0012">
        <w:t xml:space="preserve">adījumā, ja </w:t>
      </w:r>
      <w:r w:rsidR="007F57F2" w:rsidRPr="00BE0012">
        <w:t xml:space="preserve">Parādnieka </w:t>
      </w:r>
      <w:r w:rsidR="00A535AF" w:rsidRPr="00BE0012">
        <w:t xml:space="preserve">prasījuma tiesību pārdošana par atbilstošu vērtību tomēr nav iespējama, bankrota procedūras turpināšana esošajos apstākļos nav atbilstoša procesa efektivitātes principam. Normatīvais regulējums šobrīd paredz visas parādnieka mantas pārdošanu bankrota procedūras ietvaros, lai gan atzīstams, ka gadījumā, ja atjaunotos apturētās izpildu lietvedības, kreditoru ieguvums varētu būt lielāks, nekā prasījuma tiesību cesijas rezultātā. </w:t>
      </w:r>
      <w:bookmarkStart w:id="15" w:name="_Hlk190789346"/>
      <w:r w:rsidR="00A535AF" w:rsidRPr="00BE0012">
        <w:t xml:space="preserve">Ievērojot kreditoru intereses, maksātnespējas procesa mērķi, saistību izpildes un procesa efektivitātes principu, nav izslēgta iespēja vērsties tiesā ar lūgumu izbeigt maksātnespējas procesu, nepiemērojot saistību dzēšanas procedūru. </w:t>
      </w:r>
    </w:p>
    <w:bookmarkEnd w:id="15"/>
    <w:p w14:paraId="19985AC3" w14:textId="77FA7AAA" w:rsidR="00A535AF" w:rsidRPr="00BE0012" w:rsidRDefault="00A535AF" w:rsidP="007A3014">
      <w:pPr>
        <w:tabs>
          <w:tab w:val="left" w:pos="5404"/>
        </w:tabs>
        <w:spacing w:after="0" w:line="240" w:lineRule="auto"/>
        <w:ind w:right="13" w:firstLine="567"/>
        <w:jc w:val="both"/>
        <w:rPr>
          <w:bCs/>
        </w:rPr>
      </w:pPr>
      <w:r w:rsidRPr="00BE0012">
        <w:t>Vienlaikus Maksātnespējas kontroles dienests vēr</w:t>
      </w:r>
      <w:r w:rsidR="00340340" w:rsidRPr="00BE0012">
        <w:t>sa</w:t>
      </w:r>
      <w:r w:rsidRPr="00BE0012">
        <w:t xml:space="preserve"> uzmanību, ka tikai administratora kompetencē ir izvērtēt jautājumus, kas saistīti ar konkrētu maksātnespējas procesu un attiecīgi rīkoties normatīvajos aktos noteiktā regulējuma ietvaros. </w:t>
      </w:r>
      <w:r w:rsidRPr="00BE0012">
        <w:rPr>
          <w:bCs/>
        </w:rPr>
        <w:t>Administratora ekskluzīvajā kompetencē ir nodots vērtēt, kādus tieši tiesiskos līdzekļus piemērot, ņemot vērā maksātnespējas procesa apstākļus, taču tiesisko līdzekļu izvēles rezultāta mēraukla ir procesa efektivitāte un likumība.</w:t>
      </w:r>
    </w:p>
    <w:p w14:paraId="127D6DD6" w14:textId="26729C38" w:rsidR="00C006C3" w:rsidRPr="00BE0012" w:rsidRDefault="00313CCE" w:rsidP="00313CCE">
      <w:pPr>
        <w:widowControl/>
        <w:spacing w:after="0" w:line="240" w:lineRule="auto"/>
        <w:ind w:firstLine="567"/>
        <w:jc w:val="both"/>
        <w:rPr>
          <w:rFonts w:eastAsia="Times New Roman"/>
        </w:rPr>
      </w:pPr>
      <w:r w:rsidRPr="00BE0012">
        <w:t>[5.</w:t>
      </w:r>
      <w:r w:rsidR="00960E4B" w:rsidRPr="00BE0012">
        <w:t>7</w:t>
      </w:r>
      <w:r w:rsidRPr="00BE0012">
        <w:t>.3] </w:t>
      </w:r>
      <w:r w:rsidR="00C006C3" w:rsidRPr="00BE0012">
        <w:rPr>
          <w:rFonts w:eastAsia="Times New Roman"/>
        </w:rPr>
        <w:t>Atbilstoši</w:t>
      </w:r>
      <w:r w:rsidR="00532014" w:rsidRPr="00BE0012">
        <w:rPr>
          <w:rFonts w:eastAsia="Times New Roman"/>
        </w:rPr>
        <w:t> </w:t>
      </w:r>
      <w:hyperlink r:id="rId8" w:anchor="p6" w:tgtFrame="_blank" w:history="1">
        <w:r w:rsidR="00C006C3" w:rsidRPr="00BE0012">
          <w:rPr>
            <w:rFonts w:eastAsia="Times New Roman"/>
          </w:rPr>
          <w:t>Maksātnespējas likumā noteiktajiem principiem</w:t>
        </w:r>
      </w:hyperlink>
      <w:r w:rsidR="00C006C3" w:rsidRPr="00BE0012">
        <w:rPr>
          <w:rFonts w:eastAsia="Times New Roman"/>
        </w:rPr>
        <w:t xml:space="preserve"> fiziskās personas maksātnespējas process ir paredzēts tikai labticīgām personām. Līdz ar to fiziskās personas </w:t>
      </w:r>
      <w:r w:rsidR="00C006C3" w:rsidRPr="00BE0012">
        <w:rPr>
          <w:rFonts w:eastAsia="Times New Roman"/>
        </w:rPr>
        <w:lastRenderedPageBreak/>
        <w:t>maksātnespējas process faktiski paredz nepārtrauktu parādnieka labticības un Maksātnespējas likumā noteikto ierobežojumu esamības kontroli visa maksātnespējas procesa laikā.</w:t>
      </w:r>
    </w:p>
    <w:p w14:paraId="2FBFCDA9" w14:textId="54CF9C93" w:rsidR="007C7872" w:rsidRPr="00BE0012" w:rsidRDefault="0024118A" w:rsidP="00313CCE">
      <w:pPr>
        <w:widowControl/>
        <w:spacing w:after="0" w:line="240" w:lineRule="auto"/>
        <w:ind w:firstLine="567"/>
        <w:jc w:val="both"/>
        <w:rPr>
          <w:rFonts w:eastAsia="Times New Roman"/>
        </w:rPr>
      </w:pPr>
      <w:r w:rsidRPr="00BE0012">
        <w:rPr>
          <w:rFonts w:eastAsia="Times New Roman"/>
        </w:rPr>
        <w:t>No Sūdzības</w:t>
      </w:r>
      <w:r w:rsidR="00820760" w:rsidRPr="00BE0012">
        <w:rPr>
          <w:rFonts w:eastAsia="Times New Roman"/>
        </w:rPr>
        <w:t xml:space="preserve">, </w:t>
      </w:r>
      <w:r w:rsidRPr="00BE0012">
        <w:rPr>
          <w:rFonts w:eastAsia="Times New Roman"/>
        </w:rPr>
        <w:t xml:space="preserve">tai pievienotajiem pierādījumiem </w:t>
      </w:r>
      <w:r w:rsidR="00820760" w:rsidRPr="00BE0012">
        <w:rPr>
          <w:rFonts w:eastAsia="Times New Roman"/>
        </w:rPr>
        <w:t>un Administratores sniegtajiem paskaidrojumiem pirmšķietami izriet, ka Administratores un VID viedoklis sakrīt jautājumā, ka Parādniekam ir konstatējami fiziskās personas maksātnespējas procesa piemērošanas ierobežojumi.</w:t>
      </w:r>
    </w:p>
    <w:p w14:paraId="7E7D066D" w14:textId="034F3555" w:rsidR="00202074" w:rsidRPr="00BE0012" w:rsidRDefault="00E47C8D" w:rsidP="00202074">
      <w:pPr>
        <w:widowControl/>
        <w:spacing w:after="0" w:line="240" w:lineRule="auto"/>
        <w:ind w:firstLine="567"/>
        <w:jc w:val="both"/>
        <w:rPr>
          <w:rFonts w:eastAsia="Times New Roman"/>
        </w:rPr>
      </w:pPr>
      <w:r w:rsidRPr="00BE0012">
        <w:rPr>
          <w:rFonts w:eastAsia="Times New Roman"/>
        </w:rPr>
        <w:t>Maksātnespējas kontroles dienests 2024.</w:t>
      </w:r>
      <w:r w:rsidR="00434598" w:rsidRPr="00BE0012">
        <w:rPr>
          <w:rFonts w:eastAsia="Times New Roman"/>
        </w:rPr>
        <w:t> </w:t>
      </w:r>
      <w:r w:rsidRPr="00BE0012">
        <w:rPr>
          <w:rFonts w:eastAsia="Times New Roman"/>
        </w:rPr>
        <w:t>gada 18.</w:t>
      </w:r>
      <w:r w:rsidR="00434598" w:rsidRPr="00BE0012">
        <w:rPr>
          <w:rFonts w:eastAsia="Times New Roman"/>
        </w:rPr>
        <w:t> </w:t>
      </w:r>
      <w:r w:rsidRPr="00BE0012">
        <w:rPr>
          <w:rFonts w:eastAsia="Times New Roman"/>
        </w:rPr>
        <w:t xml:space="preserve">janvāra vēstulē </w:t>
      </w:r>
      <w:r w:rsidR="009962FA" w:rsidRPr="00BE0012">
        <w:rPr>
          <w:rFonts w:eastAsia="Times New Roman"/>
        </w:rPr>
        <w:t>/numurs/</w:t>
      </w:r>
      <w:r w:rsidR="00187D67" w:rsidRPr="00BE0012">
        <w:rPr>
          <w:rFonts w:eastAsia="Times New Roman"/>
        </w:rPr>
        <w:t xml:space="preserve"> VID sniedza viedokli</w:t>
      </w:r>
      <w:r w:rsidR="00305C8A" w:rsidRPr="00BE0012">
        <w:rPr>
          <w:rStyle w:val="Vresatsauce"/>
          <w:rFonts w:eastAsia="Times New Roman"/>
        </w:rPr>
        <w:footnoteReference w:id="9"/>
      </w:r>
      <w:r w:rsidR="00202074" w:rsidRPr="00BE0012">
        <w:rPr>
          <w:rFonts w:eastAsia="Times New Roman"/>
        </w:rPr>
        <w:t>, ka l</w:t>
      </w:r>
      <w:r w:rsidR="00EC2770" w:rsidRPr="00BE0012">
        <w:rPr>
          <w:rFonts w:eastAsia="Times New Roman"/>
        </w:rPr>
        <w:t>ikumīgā spēkā stājies tiesas spriedums kriminālprocesā, ar kuru atzīta personas vaina par Krimināllikumā</w:t>
      </w:r>
      <w:r w:rsidR="00EC2770" w:rsidRPr="00BE0012">
        <w:rPr>
          <w:vertAlign w:val="superscript"/>
        </w:rPr>
        <w:footnoteReference w:id="10"/>
      </w:r>
      <w:r w:rsidR="00EC2770" w:rsidRPr="00BE0012">
        <w:rPr>
          <w:rFonts w:eastAsia="Times New Roman"/>
          <w:vertAlign w:val="superscript"/>
        </w:rPr>
        <w:t xml:space="preserve"> </w:t>
      </w:r>
      <w:r w:rsidR="00EC2770" w:rsidRPr="00BE0012">
        <w:rPr>
          <w:rFonts w:eastAsia="Times New Roman"/>
        </w:rPr>
        <w:t>noteiktā noziedzīgā nodarījuma izdarīšanu, ir izvērtējams Maksātnespējas likumā</w:t>
      </w:r>
      <w:r w:rsidR="00EC2770" w:rsidRPr="00BE0012">
        <w:rPr>
          <w:vertAlign w:val="superscript"/>
        </w:rPr>
        <w:footnoteReference w:id="11"/>
      </w:r>
      <w:r w:rsidR="00EC2770" w:rsidRPr="00BE0012">
        <w:rPr>
          <w:rFonts w:eastAsia="Times New Roman"/>
        </w:rPr>
        <w:t xml:space="preserve"> noteikto ierobežojumu kontekstā.</w:t>
      </w:r>
    </w:p>
    <w:p w14:paraId="4F212D4F" w14:textId="0F277D54" w:rsidR="00986C56" w:rsidRPr="00BE0012" w:rsidRDefault="004C1B7C" w:rsidP="00202074">
      <w:pPr>
        <w:widowControl/>
        <w:spacing w:after="0" w:line="240" w:lineRule="auto"/>
        <w:ind w:firstLine="567"/>
        <w:jc w:val="both"/>
        <w:rPr>
          <w:rFonts w:eastAsia="Times New Roman"/>
        </w:rPr>
      </w:pPr>
      <w:r w:rsidRPr="00BE0012">
        <w:rPr>
          <w:rFonts w:eastAsia="Times New Roman"/>
        </w:rPr>
        <w:t xml:space="preserve">Standarta situācijā, </w:t>
      </w:r>
      <w:r w:rsidR="00ED1BC8" w:rsidRPr="00BE0012">
        <w:rPr>
          <w:rFonts w:eastAsia="Times New Roman"/>
        </w:rPr>
        <w:t>ja pieteikums par bankrota procedūras izbeigšanu, pamatojoties uz Maksātnespējas likuma 130. panta</w:t>
      </w:r>
      <w:r w:rsidR="00DB5676" w:rsidRPr="00BE0012">
        <w:rPr>
          <w:rFonts w:eastAsia="Times New Roman"/>
        </w:rPr>
        <w:t xml:space="preserve"> pirmo daļu, nav iesniegts savlaicīgi</w:t>
      </w:r>
      <w:r w:rsidR="003929B3" w:rsidRPr="00BE0012">
        <w:rPr>
          <w:rFonts w:eastAsia="Times New Roman"/>
        </w:rPr>
        <w:t>, nokavējot Maksātnespējas likuma 150. panta otrajā daļā noteikto</w:t>
      </w:r>
      <w:r w:rsidR="001A6417" w:rsidRPr="00BE0012">
        <w:rPr>
          <w:rFonts w:eastAsia="Times New Roman"/>
        </w:rPr>
        <w:t xml:space="preserve"> trīs mēnešu</w:t>
      </w:r>
      <w:r w:rsidR="003929B3" w:rsidRPr="00BE0012">
        <w:rPr>
          <w:rFonts w:eastAsia="Times New Roman"/>
        </w:rPr>
        <w:t xml:space="preserve"> termiņu</w:t>
      </w:r>
      <w:r w:rsidR="001A6417" w:rsidRPr="00BE0012">
        <w:rPr>
          <w:rFonts w:eastAsia="Times New Roman"/>
        </w:rPr>
        <w:t xml:space="preserve"> pēc maksātnespējas procesa pasludināšanas</w:t>
      </w:r>
      <w:r w:rsidR="003929B3" w:rsidRPr="00BE0012">
        <w:rPr>
          <w:rFonts w:eastAsia="Times New Roman"/>
        </w:rPr>
        <w:t xml:space="preserve">, </w:t>
      </w:r>
      <w:r w:rsidR="00FE1DF4" w:rsidRPr="00BE0012">
        <w:rPr>
          <w:rFonts w:eastAsia="Times New Roman"/>
        </w:rPr>
        <w:t>administratoram būtu jā</w:t>
      </w:r>
      <w:r w:rsidR="00897272" w:rsidRPr="00BE0012">
        <w:rPr>
          <w:rFonts w:eastAsia="Times New Roman"/>
        </w:rPr>
        <w:t xml:space="preserve">veic turpmākās darbības bankrota procedūrā, tostarp </w:t>
      </w:r>
      <w:r w:rsidR="00FE1DF4" w:rsidRPr="00BE0012">
        <w:rPr>
          <w:rFonts w:eastAsia="Times New Roman"/>
        </w:rPr>
        <w:t>jā</w:t>
      </w:r>
      <w:r w:rsidR="00897272" w:rsidRPr="00BE0012">
        <w:rPr>
          <w:rFonts w:eastAsia="Times New Roman"/>
        </w:rPr>
        <w:t>pārdod parādniekam piederošo mantu</w:t>
      </w:r>
      <w:r w:rsidR="00FE1DF4" w:rsidRPr="00BE0012">
        <w:rPr>
          <w:rFonts w:eastAsia="Times New Roman"/>
        </w:rPr>
        <w:t xml:space="preserve">. </w:t>
      </w:r>
      <w:r w:rsidR="00336876" w:rsidRPr="00BE0012">
        <w:rPr>
          <w:rFonts w:eastAsia="Times New Roman"/>
        </w:rPr>
        <w:t>N</w:t>
      </w:r>
      <w:r w:rsidR="00897272" w:rsidRPr="00BE0012">
        <w:rPr>
          <w:rFonts w:eastAsia="Times New Roman"/>
        </w:rPr>
        <w:t xml:space="preserve">av </w:t>
      </w:r>
      <w:r w:rsidR="00336876" w:rsidRPr="00BE0012">
        <w:rPr>
          <w:rFonts w:eastAsia="Times New Roman"/>
        </w:rPr>
        <w:t>strīda</w:t>
      </w:r>
      <w:r w:rsidR="00897272" w:rsidRPr="00BE0012">
        <w:rPr>
          <w:rFonts w:eastAsia="Times New Roman"/>
        </w:rPr>
        <w:t>, ka kreditoru interesēs ir realizēt parādniekam piederošo mantu uzsāktā maksātnespējas procesa ietvaros.</w:t>
      </w:r>
      <w:r w:rsidR="006C41F6" w:rsidRPr="00BE0012">
        <w:rPr>
          <w:rFonts w:eastAsia="Times New Roman"/>
        </w:rPr>
        <w:t xml:space="preserve"> </w:t>
      </w:r>
    </w:p>
    <w:p w14:paraId="35190670" w14:textId="1D4392F4" w:rsidR="005B7AA7" w:rsidRPr="00BE0012" w:rsidRDefault="00012761" w:rsidP="00202074">
      <w:pPr>
        <w:widowControl/>
        <w:spacing w:after="0" w:line="240" w:lineRule="auto"/>
        <w:ind w:firstLine="567"/>
        <w:jc w:val="both"/>
        <w:rPr>
          <w:rFonts w:eastAsia="Times New Roman"/>
        </w:rPr>
      </w:pPr>
      <w:r w:rsidRPr="00BE0012">
        <w:rPr>
          <w:rFonts w:eastAsia="Times New Roman"/>
        </w:rPr>
        <w:t xml:space="preserve">Izvērtējot Parādnieka maksātnespējas procesa norises apstākļus, secināms, ka konkrētajā gadījumā </w:t>
      </w:r>
      <w:r w:rsidR="002A298E" w:rsidRPr="00BE0012">
        <w:rPr>
          <w:rFonts w:eastAsia="Times New Roman"/>
        </w:rPr>
        <w:t xml:space="preserve">Parādnieka prasījuma tiesību pārdošana par </w:t>
      </w:r>
      <w:r w:rsidR="00966370" w:rsidRPr="00BE0012">
        <w:rPr>
          <w:rFonts w:eastAsia="Times New Roman"/>
        </w:rPr>
        <w:t>samērīgu</w:t>
      </w:r>
      <w:r w:rsidR="002A298E" w:rsidRPr="00BE0012">
        <w:rPr>
          <w:rFonts w:eastAsia="Times New Roman"/>
        </w:rPr>
        <w:t xml:space="preserve"> cenu </w:t>
      </w:r>
      <w:r w:rsidR="00F756F0" w:rsidRPr="00BE0012">
        <w:rPr>
          <w:rFonts w:eastAsia="Times New Roman"/>
        </w:rPr>
        <w:t xml:space="preserve">ir apgrūtināta, savukārt </w:t>
      </w:r>
      <w:r w:rsidR="0079481E" w:rsidRPr="00BE0012">
        <w:rPr>
          <w:rFonts w:eastAsia="Times New Roman"/>
        </w:rPr>
        <w:t>prasījuma tiesību atgūšana ir ieilgusi</w:t>
      </w:r>
      <w:r w:rsidR="0049453C" w:rsidRPr="00BE0012">
        <w:rPr>
          <w:rFonts w:eastAsia="Times New Roman"/>
        </w:rPr>
        <w:t xml:space="preserve"> un vēl turpināsies nenosakāmu laiku</w:t>
      </w:r>
      <w:r w:rsidR="00735488" w:rsidRPr="00BE0012">
        <w:rPr>
          <w:rFonts w:eastAsia="Times New Roman"/>
        </w:rPr>
        <w:t xml:space="preserve"> </w:t>
      </w:r>
      <w:r w:rsidR="008A0547" w:rsidRPr="00BE0012">
        <w:rPr>
          <w:rFonts w:eastAsia="Times New Roman"/>
        </w:rPr>
        <w:t>/</w:t>
      </w:r>
      <w:r w:rsidR="00D179BA" w:rsidRPr="00BE0012">
        <w:rPr>
          <w:rFonts w:eastAsia="Times New Roman"/>
        </w:rPr>
        <w:t>SIA "</w:t>
      </w:r>
      <w:r w:rsidR="008A0547" w:rsidRPr="00BE0012">
        <w:rPr>
          <w:rFonts w:eastAsia="Times New Roman"/>
        </w:rPr>
        <w:t>Nosaukums B</w:t>
      </w:r>
      <w:r w:rsidR="00D179BA" w:rsidRPr="00BE0012">
        <w:rPr>
          <w:rFonts w:eastAsia="Times New Roman"/>
        </w:rPr>
        <w:t>"</w:t>
      </w:r>
      <w:r w:rsidR="008A0547" w:rsidRPr="00BE0012">
        <w:rPr>
          <w:rFonts w:eastAsia="Times New Roman"/>
        </w:rPr>
        <w:t>/</w:t>
      </w:r>
      <w:r w:rsidR="00735488" w:rsidRPr="00BE0012">
        <w:rPr>
          <w:rFonts w:eastAsia="Times New Roman"/>
        </w:rPr>
        <w:t xml:space="preserve"> maksātnespējas procesa</w:t>
      </w:r>
      <w:r w:rsidR="00D179BA" w:rsidRPr="00BE0012">
        <w:rPr>
          <w:rFonts w:eastAsia="Times New Roman"/>
        </w:rPr>
        <w:t xml:space="preserve"> dēļ.</w:t>
      </w:r>
    </w:p>
    <w:p w14:paraId="6790F07D" w14:textId="154D098C" w:rsidR="005B7AA7" w:rsidRPr="00BE0012" w:rsidRDefault="005B7AA7" w:rsidP="005B7AA7">
      <w:pPr>
        <w:spacing w:after="0" w:line="240" w:lineRule="auto"/>
        <w:ind w:firstLine="567"/>
        <w:jc w:val="both"/>
      </w:pPr>
      <w:r w:rsidRPr="00BE0012">
        <w:t xml:space="preserve">Ievērojot kreditoru intereses, maksātnespējas procesa mērķi, saistību izpildes un procesa efektivitātes principu, </w:t>
      </w:r>
      <w:r w:rsidR="000A4378" w:rsidRPr="00BE0012">
        <w:t xml:space="preserve">Parādnieka maksātnespējas procesā ir izvērtējama iespēja </w:t>
      </w:r>
      <w:r w:rsidRPr="00BE0012">
        <w:t xml:space="preserve">vērsties tiesā ar lūgumu izbeigt </w:t>
      </w:r>
      <w:r w:rsidR="00CC0DE7" w:rsidRPr="00BE0012">
        <w:t xml:space="preserve">Parādnieka </w:t>
      </w:r>
      <w:r w:rsidRPr="00BE0012">
        <w:t xml:space="preserve">maksātnespējas procesu, nepiemērojot saistību dzēšanas procedūru. </w:t>
      </w:r>
    </w:p>
    <w:p w14:paraId="2344740C" w14:textId="7210C6FD" w:rsidR="00451479" w:rsidRPr="00BE0012" w:rsidRDefault="00132EAC" w:rsidP="00313CCE">
      <w:pPr>
        <w:widowControl/>
        <w:spacing w:after="0" w:line="240" w:lineRule="auto"/>
        <w:ind w:firstLine="567"/>
        <w:jc w:val="both"/>
        <w:rPr>
          <w:rFonts w:eastAsia="Times New Roman"/>
        </w:rPr>
      </w:pPr>
      <w:r w:rsidRPr="00BE0012">
        <w:rPr>
          <w:rFonts w:eastAsia="Times New Roman"/>
        </w:rPr>
        <w:t xml:space="preserve">Lai gan Maksātnespējas likuma 150. panta otrajā daļā ir noteikts termiņš, kādā ir iesniedzams pieteikums par bankrota procedūras izbeigšanu, ja konstatēti Maksātnespējas likuma 130. panta </w:t>
      </w:r>
      <w:r w:rsidR="00F260F2" w:rsidRPr="00BE0012">
        <w:rPr>
          <w:rFonts w:eastAsia="Times New Roman"/>
        </w:rPr>
        <w:t xml:space="preserve">pirmajā daļā noteiktie </w:t>
      </w:r>
      <w:r w:rsidR="00094C4A" w:rsidRPr="00BE0012">
        <w:rPr>
          <w:rFonts w:eastAsia="Times New Roman"/>
        </w:rPr>
        <w:t xml:space="preserve">fiziskās persona maksātnespējas procesa piemērošanas ierobežojumi, </w:t>
      </w:r>
      <w:r w:rsidR="00DD78D2" w:rsidRPr="00BE0012">
        <w:rPr>
          <w:rFonts w:eastAsia="Times New Roman"/>
        </w:rPr>
        <w:t xml:space="preserve">tiesu prakse liecina, ka </w:t>
      </w:r>
      <w:r w:rsidR="00197003" w:rsidRPr="00BE0012">
        <w:rPr>
          <w:rFonts w:eastAsia="Times New Roman"/>
        </w:rPr>
        <w:t xml:space="preserve">noteiktos gadījumos </w:t>
      </w:r>
      <w:r w:rsidR="00A464F0" w:rsidRPr="00BE0012">
        <w:rPr>
          <w:rFonts w:eastAsia="Times New Roman"/>
        </w:rPr>
        <w:t>ir pieļaujams tā nokavējums.</w:t>
      </w:r>
      <w:r w:rsidR="00105234" w:rsidRPr="00BE0012">
        <w:rPr>
          <w:rFonts w:eastAsia="Times New Roman"/>
        </w:rPr>
        <w:t xml:space="preserve"> </w:t>
      </w:r>
      <w:r w:rsidR="00A309A3" w:rsidRPr="00BE0012">
        <w:rPr>
          <w:rFonts w:eastAsia="Times New Roman"/>
        </w:rPr>
        <w:t>Proti, a</w:t>
      </w:r>
      <w:r w:rsidR="00105234" w:rsidRPr="00BE0012">
        <w:rPr>
          <w:rFonts w:eastAsia="Times New Roman"/>
        </w:rPr>
        <w:t>dministratori sniedz tiesā pieteikumus un tiesas lemj par bankrota procedūras izbeigšanu, pamatojoties uz Maksātnespējas likuma 130.</w:t>
      </w:r>
      <w:r w:rsidR="00A309A3" w:rsidRPr="00BE0012">
        <w:rPr>
          <w:rFonts w:eastAsia="Times New Roman"/>
        </w:rPr>
        <w:t> </w:t>
      </w:r>
      <w:r w:rsidR="00105234" w:rsidRPr="00BE0012">
        <w:rPr>
          <w:rFonts w:eastAsia="Times New Roman"/>
        </w:rPr>
        <w:t xml:space="preserve">pantu, kaut </w:t>
      </w:r>
      <w:r w:rsidR="00255FC7" w:rsidRPr="00BE0012">
        <w:rPr>
          <w:rFonts w:eastAsia="Times New Roman"/>
        </w:rPr>
        <w:t xml:space="preserve">gan </w:t>
      </w:r>
      <w:r w:rsidR="00105234" w:rsidRPr="00BE0012">
        <w:rPr>
          <w:rFonts w:eastAsia="Times New Roman"/>
        </w:rPr>
        <w:t>netiek ievērots Maksātnespējas likuma 150.</w:t>
      </w:r>
      <w:r w:rsidR="00A309A3" w:rsidRPr="00BE0012">
        <w:rPr>
          <w:rFonts w:eastAsia="Times New Roman"/>
        </w:rPr>
        <w:t> </w:t>
      </w:r>
      <w:r w:rsidR="00105234" w:rsidRPr="00BE0012">
        <w:rPr>
          <w:rFonts w:eastAsia="Times New Roman"/>
        </w:rPr>
        <w:t>panta otrajā daļā noteiktais triju mēnešu termiņš pieteikuma iesniegšanai</w:t>
      </w:r>
      <w:r w:rsidR="00A309A3" w:rsidRPr="00BE0012">
        <w:rPr>
          <w:rFonts w:eastAsia="Times New Roman"/>
        </w:rPr>
        <w:t>.</w:t>
      </w:r>
      <w:r w:rsidR="00281011" w:rsidRPr="00BE0012">
        <w:rPr>
          <w:rStyle w:val="Vresatsauce"/>
          <w:rFonts w:eastAsia="Times New Roman"/>
        </w:rPr>
        <w:footnoteReference w:id="12"/>
      </w:r>
    </w:p>
    <w:p w14:paraId="39F8AF44" w14:textId="10A9D1F4" w:rsidR="00ED63A6" w:rsidRPr="00BE0012" w:rsidRDefault="00721AC1" w:rsidP="00313CCE">
      <w:pPr>
        <w:widowControl/>
        <w:spacing w:after="0" w:line="240" w:lineRule="auto"/>
        <w:ind w:firstLine="567"/>
        <w:jc w:val="both"/>
        <w:rPr>
          <w:rFonts w:eastAsia="Times New Roman"/>
        </w:rPr>
      </w:pPr>
      <w:r w:rsidRPr="00BE0012">
        <w:rPr>
          <w:rFonts w:eastAsia="Times New Roman"/>
        </w:rPr>
        <w:t>[5.</w:t>
      </w:r>
      <w:r w:rsidR="001B5C5E" w:rsidRPr="00BE0012">
        <w:rPr>
          <w:rFonts w:eastAsia="Times New Roman"/>
        </w:rPr>
        <w:t>7</w:t>
      </w:r>
      <w:r w:rsidRPr="00BE0012">
        <w:rPr>
          <w:rFonts w:eastAsia="Times New Roman"/>
        </w:rPr>
        <w:t>.4] </w:t>
      </w:r>
      <w:r w:rsidR="00241F75" w:rsidRPr="00BE0012">
        <w:rPr>
          <w:rFonts w:eastAsia="Times New Roman"/>
        </w:rPr>
        <w:t xml:space="preserve">Ievērojot visu iepriekš minēto, tostarp </w:t>
      </w:r>
      <w:r w:rsidR="00C50CEC" w:rsidRPr="00BE0012">
        <w:rPr>
          <w:rFonts w:eastAsia="Times New Roman"/>
        </w:rPr>
        <w:t xml:space="preserve">Maksātnespējas kontroles dienesta 2024. gada 2. maija vēstulē </w:t>
      </w:r>
      <w:r w:rsidR="008A0547" w:rsidRPr="00BE0012">
        <w:rPr>
          <w:rFonts w:eastAsia="Times New Roman"/>
        </w:rPr>
        <w:t>/numurs/</w:t>
      </w:r>
      <w:r w:rsidR="00124E08" w:rsidRPr="00BE0012">
        <w:rPr>
          <w:rFonts w:eastAsia="Times New Roman"/>
        </w:rPr>
        <w:t xml:space="preserve"> </w:t>
      </w:r>
      <w:r w:rsidR="000731A2" w:rsidRPr="00BE0012">
        <w:rPr>
          <w:rFonts w:eastAsia="Times New Roman"/>
        </w:rPr>
        <w:t>norādīto</w:t>
      </w:r>
      <w:r w:rsidR="00124E08" w:rsidRPr="00BE0012">
        <w:rPr>
          <w:rFonts w:eastAsia="Times New Roman"/>
        </w:rPr>
        <w:t xml:space="preserve">, </w:t>
      </w:r>
      <w:r w:rsidR="002D2B0D" w:rsidRPr="00BE0012">
        <w:rPr>
          <w:rFonts w:eastAsia="Times New Roman"/>
        </w:rPr>
        <w:t xml:space="preserve">secināms, ka Administratore </w:t>
      </w:r>
      <w:r w:rsidR="000731A2" w:rsidRPr="00BE0012">
        <w:rPr>
          <w:rFonts w:eastAsia="Times New Roman"/>
        </w:rPr>
        <w:t>nav nodrošinājusi Parādnieka maksātnespējas procesa efektīvu</w:t>
      </w:r>
      <w:r w:rsidR="003C5CE6" w:rsidRPr="00BE0012">
        <w:rPr>
          <w:rFonts w:eastAsia="Times New Roman"/>
        </w:rPr>
        <w:t xml:space="preserve"> un</w:t>
      </w:r>
      <w:r w:rsidR="000731A2" w:rsidRPr="00BE0012">
        <w:rPr>
          <w:rFonts w:eastAsia="Times New Roman"/>
        </w:rPr>
        <w:t xml:space="preserve"> </w:t>
      </w:r>
      <w:r w:rsidR="003C5CE6" w:rsidRPr="00BE0012">
        <w:rPr>
          <w:rFonts w:eastAsia="Times New Roman"/>
        </w:rPr>
        <w:t xml:space="preserve">likumīgu </w:t>
      </w:r>
      <w:r w:rsidR="000731A2" w:rsidRPr="00BE0012">
        <w:rPr>
          <w:rFonts w:eastAsia="Times New Roman"/>
        </w:rPr>
        <w:t>norisi</w:t>
      </w:r>
      <w:r w:rsidR="005F2B01" w:rsidRPr="00BE0012">
        <w:rPr>
          <w:rStyle w:val="Vresatsauce"/>
          <w:rFonts w:eastAsia="Times New Roman"/>
        </w:rPr>
        <w:footnoteReference w:id="13"/>
      </w:r>
      <w:r w:rsidR="005F2B01" w:rsidRPr="00BE0012">
        <w:rPr>
          <w:rFonts w:eastAsia="Times New Roman"/>
        </w:rPr>
        <w:t xml:space="preserve">, vispusīgi neizvērtējot iespēju vērsties tiesā ar pieteikumu par Parādnieka maksātnespējas procesa </w:t>
      </w:r>
      <w:r w:rsidR="00335D15" w:rsidRPr="00BE0012">
        <w:rPr>
          <w:rFonts w:eastAsia="Times New Roman"/>
        </w:rPr>
        <w:t>izbeigšanu</w:t>
      </w:r>
      <w:r w:rsidR="000466AE" w:rsidRPr="00BE0012">
        <w:rPr>
          <w:rStyle w:val="Vresatsauce"/>
          <w:rFonts w:eastAsia="Times New Roman"/>
        </w:rPr>
        <w:footnoteReference w:id="14"/>
      </w:r>
      <w:r w:rsidR="00335D15" w:rsidRPr="00BE0012">
        <w:rPr>
          <w:rFonts w:eastAsia="Times New Roman"/>
        </w:rPr>
        <w:t>.</w:t>
      </w:r>
      <w:r w:rsidR="000E1DE5" w:rsidRPr="00BE0012">
        <w:rPr>
          <w:rFonts w:eastAsia="Times New Roman"/>
        </w:rPr>
        <w:t xml:space="preserve"> Līdz ar to</w:t>
      </w:r>
      <w:r w:rsidR="00F470C8" w:rsidRPr="00BE0012">
        <w:rPr>
          <w:rFonts w:eastAsia="Times New Roman"/>
        </w:rPr>
        <w:t xml:space="preserve"> </w:t>
      </w:r>
      <w:r w:rsidR="000E1DE5" w:rsidRPr="00BE0012">
        <w:rPr>
          <w:rFonts w:eastAsia="Times New Roman"/>
        </w:rPr>
        <w:t xml:space="preserve">Administratorei ir uzliekams tiesiskais pienākums </w:t>
      </w:r>
      <w:r w:rsidR="000E1DE5" w:rsidRPr="00BE0012">
        <w:rPr>
          <w:rFonts w:eastAsia="Times New Roman"/>
          <w:lang w:eastAsia="en-US"/>
        </w:rPr>
        <w:t>izvērtēt</w:t>
      </w:r>
      <w:r w:rsidR="00533D19" w:rsidRPr="00BE0012">
        <w:rPr>
          <w:rFonts w:eastAsia="Times New Roman"/>
          <w:lang w:eastAsia="en-US"/>
        </w:rPr>
        <w:t>, vai nav konstatējami Parādnieka maksātnespējas procesa piemērošanas ierobežojumi</w:t>
      </w:r>
      <w:r w:rsidR="003E699B" w:rsidRPr="00BE0012">
        <w:rPr>
          <w:rFonts w:eastAsia="Times New Roman"/>
          <w:lang w:eastAsia="en-US"/>
        </w:rPr>
        <w:t>, un</w:t>
      </w:r>
      <w:r w:rsidR="000E1DE5" w:rsidRPr="00BE0012">
        <w:rPr>
          <w:rFonts w:eastAsia="Times New Roman"/>
          <w:lang w:eastAsia="en-US"/>
        </w:rPr>
        <w:t xml:space="preserve"> iespēju </w:t>
      </w:r>
      <w:r w:rsidR="00E82997" w:rsidRPr="00BE0012">
        <w:rPr>
          <w:rFonts w:eastAsia="Times New Roman"/>
          <w:lang w:eastAsia="en-US"/>
        </w:rPr>
        <w:t>vērsties tiesā ar pieteikumu par Parādnieka maksātnespējas procesa izbeigšanu.</w:t>
      </w:r>
    </w:p>
    <w:p w14:paraId="1C3639A8" w14:textId="33F83010" w:rsidR="005B4762" w:rsidRPr="00BE0012" w:rsidRDefault="00016FAD" w:rsidP="006B0332">
      <w:pPr>
        <w:tabs>
          <w:tab w:val="left" w:pos="993"/>
          <w:tab w:val="left" w:pos="1134"/>
        </w:tabs>
        <w:spacing w:after="0" w:line="240" w:lineRule="auto"/>
        <w:ind w:firstLine="567"/>
        <w:jc w:val="both"/>
        <w:rPr>
          <w:rFonts w:eastAsia="Times New Roman"/>
          <w:bCs/>
        </w:rPr>
      </w:pPr>
      <w:r w:rsidRPr="00BE0012">
        <w:rPr>
          <w:rFonts w:eastAsia="Times New Roman"/>
        </w:rPr>
        <w:t>[</w:t>
      </w:r>
      <w:r w:rsidR="000A71F2" w:rsidRPr="00BE0012">
        <w:rPr>
          <w:rFonts w:eastAsia="Times New Roman"/>
        </w:rPr>
        <w:t>6</w:t>
      </w:r>
      <w:r w:rsidRPr="00BE0012">
        <w:rPr>
          <w:rFonts w:eastAsia="Times New Roman"/>
        </w:rPr>
        <w:t>] </w:t>
      </w:r>
      <w:r w:rsidR="00A71EC4" w:rsidRPr="00BE0012">
        <w:rPr>
          <w:rFonts w:eastAsia="Times New Roman"/>
        </w:rPr>
        <w:t>I</w:t>
      </w:r>
      <w:r w:rsidR="00721AC1" w:rsidRPr="00BE0012">
        <w:rPr>
          <w:rFonts w:eastAsia="Times New Roman"/>
        </w:rPr>
        <w:t>zvērtējot</w:t>
      </w:r>
      <w:r w:rsidR="00A71EC4" w:rsidRPr="00BE0012">
        <w:rPr>
          <w:rFonts w:eastAsia="Times New Roman"/>
        </w:rPr>
        <w:t xml:space="preserve"> </w:t>
      </w:r>
      <w:r w:rsidR="005B4762" w:rsidRPr="00BE0012">
        <w:rPr>
          <w:rFonts w:eastAsia="Times New Roman"/>
          <w:bCs/>
        </w:rPr>
        <w:t>minēto un pamatojoties uz norādītajām tiesību normām, kā arī Maksātnespējas likuma</w:t>
      </w:r>
      <w:r w:rsidR="005B4762" w:rsidRPr="00BE0012">
        <w:t xml:space="preserve"> </w:t>
      </w:r>
      <w:r w:rsidR="005B4762" w:rsidRPr="00BE0012">
        <w:rPr>
          <w:rFonts w:eastAsia="Times New Roman"/>
          <w:bCs/>
        </w:rPr>
        <w:t>174.</w:t>
      </w:r>
      <w:r w:rsidR="005B4762" w:rsidRPr="00BE0012">
        <w:rPr>
          <w:rFonts w:eastAsia="Times New Roman"/>
          <w:bCs/>
          <w:vertAlign w:val="superscript"/>
        </w:rPr>
        <w:t>1</w:t>
      </w:r>
      <w:r w:rsidR="005B4762" w:rsidRPr="00BE0012">
        <w:rPr>
          <w:rFonts w:eastAsia="Times New Roman"/>
          <w:bCs/>
        </w:rPr>
        <w:t xml:space="preserve"> panta 2.</w:t>
      </w:r>
      <w:r w:rsidR="00B77A1C" w:rsidRPr="00BE0012">
        <w:rPr>
          <w:rFonts w:eastAsia="Times New Roman"/>
          <w:bCs/>
        </w:rPr>
        <w:t> </w:t>
      </w:r>
      <w:r w:rsidR="005B4762" w:rsidRPr="00BE0012">
        <w:rPr>
          <w:rFonts w:eastAsia="Times New Roman"/>
          <w:bCs/>
        </w:rPr>
        <w:t>punktu, 175. panta pirmās daļas 2. punktu, 176. panta pirmo</w:t>
      </w:r>
      <w:r w:rsidR="009C08A6" w:rsidRPr="00BE0012">
        <w:rPr>
          <w:rFonts w:eastAsia="Times New Roman"/>
          <w:bCs/>
        </w:rPr>
        <w:t>,</w:t>
      </w:r>
      <w:r w:rsidR="005B4762" w:rsidRPr="00BE0012">
        <w:rPr>
          <w:rFonts w:eastAsia="Times New Roman"/>
          <w:bCs/>
        </w:rPr>
        <w:t xml:space="preserve"> otro</w:t>
      </w:r>
      <w:r w:rsidR="009C08A6" w:rsidRPr="00BE0012">
        <w:rPr>
          <w:rFonts w:eastAsia="Times New Roman"/>
          <w:bCs/>
        </w:rPr>
        <w:t xml:space="preserve"> un trešo</w:t>
      </w:r>
      <w:r w:rsidR="00013B78" w:rsidRPr="00BE0012">
        <w:rPr>
          <w:rFonts w:eastAsia="Times New Roman"/>
          <w:bCs/>
        </w:rPr>
        <w:t xml:space="preserve"> </w:t>
      </w:r>
      <w:r w:rsidR="005B4762" w:rsidRPr="00BE0012">
        <w:rPr>
          <w:rFonts w:eastAsia="Times New Roman"/>
          <w:bCs/>
        </w:rPr>
        <w:t>daļu,</w:t>
      </w:r>
    </w:p>
    <w:p w14:paraId="674E943B" w14:textId="10D36BA5" w:rsidR="005B4762" w:rsidRPr="00BE0012" w:rsidRDefault="00F42EA5" w:rsidP="006B0332">
      <w:pPr>
        <w:autoSpaceDE w:val="0"/>
        <w:autoSpaceDN w:val="0"/>
        <w:adjustRightInd w:val="0"/>
        <w:spacing w:after="0" w:line="240" w:lineRule="auto"/>
        <w:ind w:firstLine="567"/>
        <w:jc w:val="center"/>
        <w:rPr>
          <w:rFonts w:eastAsia="Times New Roman"/>
          <w:b/>
          <w:bCs/>
        </w:rPr>
      </w:pPr>
      <w:r w:rsidRPr="00BE0012">
        <w:rPr>
          <w:rFonts w:eastAsia="Times New Roman"/>
          <w:b/>
          <w:bCs/>
        </w:rPr>
        <w:t>nolēmu</w:t>
      </w:r>
      <w:r w:rsidR="005B4762" w:rsidRPr="00BE0012">
        <w:rPr>
          <w:rFonts w:eastAsia="Times New Roman"/>
          <w:b/>
          <w:bCs/>
        </w:rPr>
        <w:t>:</w:t>
      </w:r>
    </w:p>
    <w:p w14:paraId="6C6DFC22" w14:textId="77777777" w:rsidR="009C08A6" w:rsidRPr="00BE0012" w:rsidRDefault="009C08A6" w:rsidP="006B0332">
      <w:pPr>
        <w:widowControl/>
        <w:spacing w:after="0" w:line="240" w:lineRule="auto"/>
        <w:ind w:firstLine="567"/>
        <w:jc w:val="both"/>
        <w:rPr>
          <w:rFonts w:eastAsia="Times New Roman"/>
        </w:rPr>
      </w:pPr>
    </w:p>
    <w:p w14:paraId="4BDDA274" w14:textId="438B4E23" w:rsidR="006231CE" w:rsidRPr="00BE0012" w:rsidRDefault="006231CE" w:rsidP="006231CE">
      <w:pPr>
        <w:widowControl/>
        <w:spacing w:after="0" w:line="240" w:lineRule="auto"/>
        <w:ind w:firstLine="567"/>
        <w:jc w:val="both"/>
        <w:rPr>
          <w:rFonts w:eastAsia="Times New Roman"/>
        </w:rPr>
      </w:pPr>
      <w:r w:rsidRPr="00BE0012">
        <w:rPr>
          <w:rFonts w:eastAsia="Times New Roman"/>
          <w:b/>
          <w:bCs/>
        </w:rPr>
        <w:lastRenderedPageBreak/>
        <w:t>1. Atzīt</w:t>
      </w:r>
      <w:r w:rsidRPr="00BE0012">
        <w:rPr>
          <w:rFonts w:eastAsia="Times New Roman"/>
        </w:rPr>
        <w:t xml:space="preserve">, ka maksātnespējas procesa administratore </w:t>
      </w:r>
      <w:bookmarkStart w:id="16" w:name="_Hlk182938366"/>
      <w:r w:rsidR="008A0547" w:rsidRPr="00BE0012">
        <w:rPr>
          <w:rFonts w:eastAsia="Times New Roman"/>
        </w:rPr>
        <w:t>/Administrators/</w:t>
      </w:r>
      <w:r w:rsidR="0083535D" w:rsidRPr="00BE0012">
        <w:rPr>
          <w:rFonts w:eastAsia="Times New Roman"/>
        </w:rPr>
        <w:t xml:space="preserve">, </w:t>
      </w:r>
      <w:r w:rsidR="008A0547" w:rsidRPr="00BE0012">
        <w:rPr>
          <w:rFonts w:eastAsia="Times New Roman"/>
        </w:rPr>
        <w:t>/</w:t>
      </w:r>
      <w:r w:rsidR="0083535D" w:rsidRPr="00BE0012">
        <w:rPr>
          <w:rFonts w:eastAsia="Times New Roman"/>
        </w:rPr>
        <w:t xml:space="preserve">amata apliecības </w:t>
      </w:r>
      <w:r w:rsidR="008A0547" w:rsidRPr="00BE0012">
        <w:rPr>
          <w:rFonts w:eastAsia="Times New Roman"/>
        </w:rPr>
        <w:t>numurs/</w:t>
      </w:r>
      <w:r w:rsidRPr="00BE0012">
        <w:rPr>
          <w:rFonts w:eastAsia="Times New Roman"/>
        </w:rPr>
        <w:t xml:space="preserve">, </w:t>
      </w:r>
      <w:r w:rsidR="008A0547" w:rsidRPr="00BE0012">
        <w:rPr>
          <w:rFonts w:eastAsia="Times New Roman"/>
        </w:rPr>
        <w:t>/pers. A/</w:t>
      </w:r>
      <w:r w:rsidRPr="00BE0012">
        <w:rPr>
          <w:rFonts w:eastAsia="Times New Roman"/>
        </w:rPr>
        <w:t xml:space="preserve"> maksātnespējas procesā</w:t>
      </w:r>
      <w:r w:rsidR="00822DA4" w:rsidRPr="00BE0012">
        <w:rPr>
          <w:rFonts w:eastAsia="Times New Roman"/>
        </w:rPr>
        <w:t>, vispusīgi neizvērtējot iespēju vērsties tiesā ar pieteikumu par Parādnieka maksātnespējas procesa izbeigšanu</w:t>
      </w:r>
      <w:r w:rsidR="008E7EA1" w:rsidRPr="00BE0012">
        <w:rPr>
          <w:rFonts w:eastAsia="Times New Roman"/>
        </w:rPr>
        <w:t xml:space="preserve"> (Maksātnespējas likuma 150. panta pirmā daļa), nav nodrošinājusi maksātnespējas procesa </w:t>
      </w:r>
      <w:r w:rsidR="00CD2316" w:rsidRPr="00BE0012">
        <w:rPr>
          <w:rFonts w:eastAsia="Times New Roman"/>
        </w:rPr>
        <w:t>efektīvu un likumīgu norisi (Maksātnespējas likuma 26. panta</w:t>
      </w:r>
      <w:r w:rsidR="003B138F" w:rsidRPr="00BE0012">
        <w:rPr>
          <w:rFonts w:eastAsia="Times New Roman"/>
        </w:rPr>
        <w:t xml:space="preserve"> otrā daļa)</w:t>
      </w:r>
      <w:r w:rsidRPr="00BE0012">
        <w:rPr>
          <w:rFonts w:eastAsia="Times New Roman"/>
        </w:rPr>
        <w:t>.</w:t>
      </w:r>
    </w:p>
    <w:bookmarkEnd w:id="16"/>
    <w:p w14:paraId="7AA75A7A" w14:textId="07FE0127" w:rsidR="00B467E7" w:rsidRPr="00BE0012" w:rsidRDefault="006231CE" w:rsidP="009F10F2">
      <w:pPr>
        <w:tabs>
          <w:tab w:val="left" w:pos="993"/>
          <w:tab w:val="left" w:pos="1134"/>
        </w:tabs>
        <w:spacing w:after="0" w:line="240" w:lineRule="auto"/>
        <w:ind w:firstLine="567"/>
        <w:jc w:val="both"/>
        <w:rPr>
          <w:rFonts w:eastAsia="Times New Roman"/>
        </w:rPr>
      </w:pPr>
      <w:r w:rsidRPr="00BE0012">
        <w:rPr>
          <w:rFonts w:eastAsia="Times New Roman"/>
          <w:b/>
          <w:bCs/>
        </w:rPr>
        <w:t xml:space="preserve">2. Uzlikt </w:t>
      </w:r>
      <w:r w:rsidRPr="00BE0012">
        <w:rPr>
          <w:rFonts w:eastAsia="Times New Roman"/>
        </w:rPr>
        <w:t xml:space="preserve">maksātnespējas procesa administratorei </w:t>
      </w:r>
      <w:r w:rsidR="00D50604" w:rsidRPr="00BE0012">
        <w:rPr>
          <w:rFonts w:eastAsia="Times New Roman"/>
        </w:rPr>
        <w:t>/Administrators/</w:t>
      </w:r>
      <w:r w:rsidR="003B138F" w:rsidRPr="00BE0012">
        <w:rPr>
          <w:rFonts w:eastAsia="Times New Roman"/>
        </w:rPr>
        <w:t xml:space="preserve">, </w:t>
      </w:r>
      <w:r w:rsidR="00D50604" w:rsidRPr="00BE0012">
        <w:rPr>
          <w:rFonts w:eastAsia="Times New Roman"/>
        </w:rPr>
        <w:t>/</w:t>
      </w:r>
      <w:r w:rsidR="003B138F" w:rsidRPr="00BE0012">
        <w:rPr>
          <w:rFonts w:eastAsia="Times New Roman"/>
        </w:rPr>
        <w:t xml:space="preserve">amata apliecības </w:t>
      </w:r>
      <w:r w:rsidR="00D50604" w:rsidRPr="00BE0012">
        <w:rPr>
          <w:rFonts w:eastAsia="Times New Roman"/>
        </w:rPr>
        <w:t>numurs/</w:t>
      </w:r>
      <w:r w:rsidRPr="00BE0012">
        <w:rPr>
          <w:rFonts w:eastAsia="Times New Roman"/>
        </w:rPr>
        <w:t xml:space="preserve">, tiesisko pienākumu </w:t>
      </w:r>
      <w:r w:rsidR="00D50604" w:rsidRPr="00BE0012">
        <w:rPr>
          <w:rFonts w:eastAsia="Times New Roman"/>
        </w:rPr>
        <w:t>/pers. A/</w:t>
      </w:r>
      <w:r w:rsidR="003B138F" w:rsidRPr="00BE0012">
        <w:rPr>
          <w:rFonts w:eastAsia="Times New Roman"/>
        </w:rPr>
        <w:t xml:space="preserve"> fiziskās personas</w:t>
      </w:r>
      <w:r w:rsidRPr="00BE0012">
        <w:rPr>
          <w:rFonts w:eastAsia="Times New Roman"/>
        </w:rPr>
        <w:t xml:space="preserve"> maksātnespējas procesā nekavējoties, bet ne vēlāk kā </w:t>
      </w:r>
      <w:r w:rsidRPr="00BE0012">
        <w:rPr>
          <w:rFonts w:eastAsia="Times New Roman"/>
          <w:b/>
          <w:bCs/>
        </w:rPr>
        <w:t>līdz 202</w:t>
      </w:r>
      <w:r w:rsidR="003B138F" w:rsidRPr="00BE0012">
        <w:rPr>
          <w:rFonts w:eastAsia="Times New Roman"/>
          <w:b/>
          <w:bCs/>
        </w:rPr>
        <w:t>5</w:t>
      </w:r>
      <w:r w:rsidRPr="00BE0012">
        <w:rPr>
          <w:rFonts w:eastAsia="Times New Roman"/>
          <w:b/>
          <w:bCs/>
        </w:rPr>
        <w:t xml:space="preserve">. gada </w:t>
      </w:r>
      <w:r w:rsidR="00C855D8" w:rsidRPr="00BE0012">
        <w:rPr>
          <w:rFonts w:eastAsia="Times New Roman"/>
          <w:b/>
          <w:bCs/>
        </w:rPr>
        <w:t>7</w:t>
      </w:r>
      <w:r w:rsidRPr="00BE0012">
        <w:rPr>
          <w:rFonts w:eastAsia="Times New Roman"/>
          <w:b/>
          <w:bCs/>
        </w:rPr>
        <w:t>. </w:t>
      </w:r>
      <w:r w:rsidR="00C855D8" w:rsidRPr="00BE0012">
        <w:rPr>
          <w:rFonts w:eastAsia="Times New Roman"/>
          <w:b/>
          <w:bCs/>
        </w:rPr>
        <w:t>martam</w:t>
      </w:r>
      <w:r w:rsidR="00B467E7" w:rsidRPr="00BE0012">
        <w:rPr>
          <w:rFonts w:eastAsia="Times New Roman"/>
          <w:b/>
          <w:bCs/>
        </w:rPr>
        <w:t>:</w:t>
      </w:r>
    </w:p>
    <w:p w14:paraId="1B591BAC" w14:textId="10BECB47" w:rsidR="00CD07D3" w:rsidRPr="00BE0012" w:rsidRDefault="00B467E7" w:rsidP="009F10F2">
      <w:pPr>
        <w:tabs>
          <w:tab w:val="left" w:pos="993"/>
          <w:tab w:val="left" w:pos="1134"/>
        </w:tabs>
        <w:spacing w:after="0" w:line="240" w:lineRule="auto"/>
        <w:ind w:firstLine="567"/>
        <w:jc w:val="both"/>
        <w:rPr>
          <w:rFonts w:eastAsia="Times New Roman"/>
        </w:rPr>
      </w:pPr>
      <w:r w:rsidRPr="00BE0012">
        <w:rPr>
          <w:rFonts w:eastAsia="Times New Roman"/>
        </w:rPr>
        <w:t>2.1. </w:t>
      </w:r>
      <w:r w:rsidR="009F10F2" w:rsidRPr="00BE0012">
        <w:rPr>
          <w:rFonts w:eastAsia="Times New Roman"/>
        </w:rPr>
        <w:t xml:space="preserve">izvērtēt, vai nav konstatējami </w:t>
      </w:r>
      <w:r w:rsidR="00D50604" w:rsidRPr="00BE0012">
        <w:rPr>
          <w:rFonts w:eastAsia="Times New Roman"/>
        </w:rPr>
        <w:t>/pers. A/</w:t>
      </w:r>
      <w:r w:rsidR="009F10F2" w:rsidRPr="00BE0012">
        <w:rPr>
          <w:rFonts w:eastAsia="Times New Roman"/>
        </w:rPr>
        <w:t xml:space="preserve"> maksātnespējas procesa piemērošanas ierobežojumi, un iespēju vērsties tiesā ar pieteikumu par Parādnieka maksātnespējas procesa izbeigšanu</w:t>
      </w:r>
      <w:r w:rsidR="00CD07D3" w:rsidRPr="00BE0012">
        <w:rPr>
          <w:rFonts w:eastAsia="Times New Roman"/>
        </w:rPr>
        <w:t>;</w:t>
      </w:r>
    </w:p>
    <w:p w14:paraId="5E1DEFC8" w14:textId="12C6790B" w:rsidR="00CD07D3" w:rsidRPr="00BE0012" w:rsidRDefault="00CD07D3" w:rsidP="00CD07D3">
      <w:pPr>
        <w:tabs>
          <w:tab w:val="left" w:pos="993"/>
          <w:tab w:val="left" w:pos="1134"/>
        </w:tabs>
        <w:spacing w:after="0" w:line="240" w:lineRule="auto"/>
        <w:ind w:firstLine="567"/>
        <w:jc w:val="both"/>
        <w:rPr>
          <w:rFonts w:eastAsia="Times New Roman"/>
        </w:rPr>
      </w:pPr>
      <w:r w:rsidRPr="00BE0012">
        <w:rPr>
          <w:rFonts w:eastAsia="Times New Roman"/>
        </w:rPr>
        <w:t>2.2. par minētā tiesiskā pienākuma izpildi, nekavējoties informēt Maksātnespējas kontroles dienestu un Valsts ieņēmumu dienestu.</w:t>
      </w:r>
    </w:p>
    <w:p w14:paraId="0A8E96EB" w14:textId="77777777" w:rsidR="009F10F2" w:rsidRPr="00BE0012" w:rsidRDefault="009F10F2" w:rsidP="009F10F2">
      <w:pPr>
        <w:tabs>
          <w:tab w:val="left" w:pos="993"/>
          <w:tab w:val="left" w:pos="1134"/>
        </w:tabs>
        <w:spacing w:after="0" w:line="240" w:lineRule="auto"/>
        <w:ind w:firstLine="567"/>
        <w:jc w:val="both"/>
        <w:rPr>
          <w:rFonts w:eastAsia="Times New Roman"/>
        </w:rPr>
      </w:pPr>
    </w:p>
    <w:p w14:paraId="087964F3" w14:textId="67C68E80" w:rsidR="005B4762" w:rsidRPr="00BE0012" w:rsidRDefault="005B4762" w:rsidP="006B0332">
      <w:pPr>
        <w:widowControl/>
        <w:tabs>
          <w:tab w:val="left" w:pos="1080"/>
          <w:tab w:val="left" w:pos="1260"/>
        </w:tabs>
        <w:spacing w:after="0" w:line="240" w:lineRule="auto"/>
        <w:ind w:firstLine="567"/>
        <w:jc w:val="both"/>
        <w:rPr>
          <w:rFonts w:eastAsia="Times New Roman"/>
        </w:rPr>
      </w:pPr>
      <w:r w:rsidRPr="00BE0012">
        <w:rPr>
          <w:rFonts w:eastAsia="Times New Roman"/>
        </w:rPr>
        <w:t>Lēmumu var pārsūdzēt</w:t>
      </w:r>
      <w:r w:rsidR="008C5A32" w:rsidRPr="00BE0012">
        <w:rPr>
          <w:rFonts w:eastAsia="Times New Roman"/>
        </w:rPr>
        <w:t xml:space="preserve"> </w:t>
      </w:r>
      <w:r w:rsidR="00D50604" w:rsidRPr="00BE0012">
        <w:rPr>
          <w:rFonts w:eastAsia="Times New Roman"/>
        </w:rPr>
        <w:t>/tiesas nosaukums/</w:t>
      </w:r>
      <w:r w:rsidR="00FB34B1" w:rsidRPr="00BE0012">
        <w:rPr>
          <w:rFonts w:eastAsia="Times New Roman"/>
        </w:rPr>
        <w:t xml:space="preserve"> </w:t>
      </w:r>
      <w:r w:rsidRPr="00BE0012">
        <w:rPr>
          <w:rFonts w:eastAsia="Times New Roman"/>
        </w:rPr>
        <w:t>mēneša laikā no lēmuma saņemšanas dienas. Sūdzības iesniegšana tiesā neaptur šā lēmuma darbību.</w:t>
      </w:r>
    </w:p>
    <w:p w14:paraId="34227F51" w14:textId="2A3BD326" w:rsidR="005B4762" w:rsidRPr="00BE0012" w:rsidRDefault="005B4762" w:rsidP="006B0332">
      <w:pPr>
        <w:autoSpaceDE w:val="0"/>
        <w:autoSpaceDN w:val="0"/>
        <w:adjustRightInd w:val="0"/>
        <w:spacing w:after="0" w:line="240" w:lineRule="auto"/>
        <w:ind w:firstLine="567"/>
        <w:jc w:val="both"/>
        <w:rPr>
          <w:rFonts w:eastAsia="Times New Roman"/>
          <w:sz w:val="20"/>
          <w:szCs w:val="20"/>
        </w:rPr>
      </w:pPr>
    </w:p>
    <w:p w14:paraId="542010B3" w14:textId="77777777" w:rsidR="009B29C9" w:rsidRPr="00BE0012"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5B916E98" w:rsidR="005B4762" w:rsidRPr="00BE0012" w:rsidRDefault="005B4762" w:rsidP="00E24E87">
      <w:pPr>
        <w:tabs>
          <w:tab w:val="left" w:pos="7797"/>
        </w:tabs>
        <w:autoSpaceDE w:val="0"/>
        <w:autoSpaceDN w:val="0"/>
        <w:adjustRightInd w:val="0"/>
        <w:spacing w:after="0" w:line="240" w:lineRule="auto"/>
        <w:jc w:val="both"/>
        <w:rPr>
          <w:rFonts w:eastAsia="Times New Roman"/>
        </w:rPr>
      </w:pPr>
      <w:bookmarkStart w:id="17" w:name="_Hlk22114176"/>
      <w:r w:rsidRPr="00BE0012">
        <w:rPr>
          <w:rFonts w:eastAsia="Times New Roman"/>
        </w:rPr>
        <w:t>Direktore</w:t>
      </w:r>
      <w:r w:rsidRPr="00BE0012">
        <w:rPr>
          <w:rFonts w:eastAsia="Times New Roman"/>
        </w:rPr>
        <w:tab/>
        <w:t>I</w:t>
      </w:r>
      <w:r w:rsidR="00C541C9" w:rsidRPr="00BE0012">
        <w:rPr>
          <w:rFonts w:eastAsia="Times New Roman"/>
        </w:rPr>
        <w:t xml:space="preserve">nese </w:t>
      </w:r>
      <w:r w:rsidRPr="00BE0012">
        <w:rPr>
          <w:rFonts w:eastAsia="Times New Roman"/>
        </w:rPr>
        <w:t>Šteina</w:t>
      </w:r>
    </w:p>
    <w:bookmarkEnd w:id="17"/>
    <w:p w14:paraId="6F444EBE" w14:textId="77777777" w:rsidR="005B4762" w:rsidRPr="00BE0012" w:rsidRDefault="005B4762" w:rsidP="00E86CFC">
      <w:pPr>
        <w:autoSpaceDE w:val="0"/>
        <w:autoSpaceDN w:val="0"/>
        <w:adjustRightInd w:val="0"/>
        <w:spacing w:after="0" w:line="240" w:lineRule="auto"/>
        <w:ind w:firstLine="567"/>
        <w:jc w:val="both"/>
        <w:rPr>
          <w:rFonts w:eastAsia="Times New Roman"/>
        </w:rPr>
      </w:pPr>
    </w:p>
    <w:p w14:paraId="4CB768C3" w14:textId="77777777" w:rsidR="009169D2" w:rsidRPr="00BE0012" w:rsidRDefault="009169D2" w:rsidP="005B4762">
      <w:pPr>
        <w:autoSpaceDE w:val="0"/>
        <w:autoSpaceDN w:val="0"/>
        <w:adjustRightInd w:val="0"/>
        <w:spacing w:after="0" w:line="240" w:lineRule="auto"/>
        <w:jc w:val="both"/>
        <w:rPr>
          <w:rFonts w:eastAsia="Times New Roman"/>
        </w:rPr>
      </w:pPr>
    </w:p>
    <w:p w14:paraId="58D59A40" w14:textId="77777777" w:rsidR="009169D2" w:rsidRPr="00BE0012"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BE0012">
        <w:rPr>
          <w:sz w:val="20"/>
          <w:szCs w:val="20"/>
          <w:lang w:val="en-US" w:eastAsia="en-US"/>
        </w:rPr>
        <w:t>DOKUMENTS IR PARAKSTĪTS AR DROŠU ELEKTRONISKO PARAKSTU</w:t>
      </w:r>
    </w:p>
    <w:sectPr w:rsidR="00E8606B" w:rsidRPr="00E8606B" w:rsidSect="00C96581">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2DD6" w14:textId="77777777" w:rsidR="00C704A2" w:rsidRDefault="00C704A2">
      <w:pPr>
        <w:spacing w:after="0" w:line="240" w:lineRule="auto"/>
      </w:pPr>
      <w:r>
        <w:separator/>
      </w:r>
    </w:p>
  </w:endnote>
  <w:endnote w:type="continuationSeparator" w:id="0">
    <w:p w14:paraId="0C2D48CA" w14:textId="77777777" w:rsidR="00C704A2" w:rsidRDefault="00C7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00"/>
    <w:family w:val="roman"/>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7F33" w14:textId="77777777" w:rsidR="00C704A2" w:rsidRDefault="00C704A2">
      <w:pPr>
        <w:spacing w:after="0" w:line="240" w:lineRule="auto"/>
      </w:pPr>
      <w:r>
        <w:separator/>
      </w:r>
    </w:p>
  </w:footnote>
  <w:footnote w:type="continuationSeparator" w:id="0">
    <w:p w14:paraId="7B8FF0E7" w14:textId="77777777" w:rsidR="00C704A2" w:rsidRDefault="00C704A2">
      <w:pPr>
        <w:spacing w:after="0" w:line="240" w:lineRule="auto"/>
      </w:pPr>
      <w:r>
        <w:continuationSeparator/>
      </w:r>
    </w:p>
  </w:footnote>
  <w:footnote w:id="1">
    <w:p w14:paraId="10B38877" w14:textId="6C955ED7" w:rsidR="000D7359" w:rsidRPr="00B87BAB" w:rsidRDefault="000D7359" w:rsidP="000D7359">
      <w:pPr>
        <w:pStyle w:val="Vresteksts"/>
        <w:jc w:val="both"/>
      </w:pPr>
      <w:r w:rsidRPr="00B87BAB">
        <w:rPr>
          <w:rStyle w:val="Vresatsauce"/>
        </w:rPr>
        <w:footnoteRef/>
      </w:r>
      <w:r w:rsidR="00DC3AD1">
        <w:t> </w:t>
      </w:r>
      <w:r w:rsidRPr="00B87BAB">
        <w:t xml:space="preserve">Maksātnespējas likuma 6. panta </w:t>
      </w:r>
      <w:r>
        <w:t xml:space="preserve">5. un </w:t>
      </w:r>
      <w:r w:rsidRPr="00B87BAB">
        <w:t>6. punkts</w:t>
      </w:r>
    </w:p>
  </w:footnote>
  <w:footnote w:id="2">
    <w:p w14:paraId="5286EDA2" w14:textId="662D235D" w:rsidR="000D7359" w:rsidRPr="002F1100" w:rsidRDefault="000D7359" w:rsidP="000D7359">
      <w:pPr>
        <w:pStyle w:val="Vresteksts"/>
        <w:jc w:val="both"/>
      </w:pPr>
      <w:r w:rsidRPr="002F1100">
        <w:rPr>
          <w:rStyle w:val="Vresatsauce"/>
        </w:rPr>
        <w:footnoteRef/>
      </w:r>
      <w:r w:rsidR="00DC3AD1">
        <w:t> </w:t>
      </w:r>
      <w:hyperlink r:id="rId1" w:history="1">
        <w:r w:rsidRPr="002F1100">
          <w:rPr>
            <w:rStyle w:val="Hipersaite"/>
            <w:color w:val="auto"/>
          </w:rPr>
          <w:t>https://www.mkd.gov.lv/lv/media/3537/download?attachment</w:t>
        </w:r>
      </w:hyperlink>
      <w:r w:rsidRPr="002F1100">
        <w:t xml:space="preserve"> (24.</w:t>
      </w:r>
      <w:r w:rsidR="00CE5E32">
        <w:t> </w:t>
      </w:r>
      <w:r w:rsidRPr="002F1100">
        <w:t>lp</w:t>
      </w:r>
      <w:r w:rsidR="00CE5E32">
        <w:t>p</w:t>
      </w:r>
      <w:r>
        <w:t>.</w:t>
      </w:r>
      <w:r w:rsidRPr="002F1100">
        <w:t>)</w:t>
      </w:r>
    </w:p>
  </w:footnote>
  <w:footnote w:id="3">
    <w:p w14:paraId="1D5746BB" w14:textId="6558BF45" w:rsidR="000D7359" w:rsidRPr="00923257" w:rsidRDefault="000D7359" w:rsidP="000D7359">
      <w:pPr>
        <w:pStyle w:val="Vresteksts"/>
        <w:jc w:val="both"/>
      </w:pPr>
      <w:r w:rsidRPr="00923257">
        <w:rPr>
          <w:rStyle w:val="Vresatsauce"/>
        </w:rPr>
        <w:footnoteRef/>
      </w:r>
      <w:r w:rsidR="00DC3AD1">
        <w:t> </w:t>
      </w:r>
      <w:r w:rsidRPr="00923257">
        <w:t>Maksātnespējas likuma 155. panta ceturtās daļas 3. punkts</w:t>
      </w:r>
      <w:r w:rsidR="00CE5E32">
        <w:t>.</w:t>
      </w:r>
    </w:p>
  </w:footnote>
  <w:footnote w:id="4">
    <w:p w14:paraId="7348B899" w14:textId="77777777" w:rsidR="00385D1A" w:rsidRDefault="00385D1A" w:rsidP="00385D1A">
      <w:pPr>
        <w:pStyle w:val="Vresteksts"/>
      </w:pPr>
      <w:r>
        <w:rPr>
          <w:rStyle w:val="Vresatsauce"/>
        </w:rPr>
        <w:footnoteRef/>
      </w:r>
      <w:r>
        <w:t> </w:t>
      </w:r>
      <w:r>
        <w:t>Maksātnespējas likuma 5. panta pirmā daļa.</w:t>
      </w:r>
    </w:p>
  </w:footnote>
  <w:footnote w:id="5">
    <w:p w14:paraId="47DEAB7C" w14:textId="77777777" w:rsidR="00385D1A" w:rsidRDefault="00385D1A" w:rsidP="00385D1A">
      <w:pPr>
        <w:pStyle w:val="Vresteksts"/>
        <w:jc w:val="both"/>
      </w:pPr>
      <w:r>
        <w:rPr>
          <w:rStyle w:val="Vresatsauce"/>
        </w:rPr>
        <w:footnoteRef/>
      </w:r>
      <w:r>
        <w:t> </w:t>
      </w:r>
      <w:r>
        <w:t>Maksātnespējas kontroles dienesta i</w:t>
      </w:r>
      <w:r w:rsidRPr="006C60D5">
        <w:t>nformatīvais materiāls efektīvai rīcībai ar parādnieka mantu</w:t>
      </w:r>
      <w:r>
        <w:t xml:space="preserve">. 12. lpp. Pieejams: </w:t>
      </w:r>
      <w:hyperlink r:id="rId2" w:history="1">
        <w:r w:rsidRPr="00C006FB">
          <w:rPr>
            <w:rStyle w:val="Hipersaite"/>
          </w:rPr>
          <w:t>https://www.mkd.gov.lv/lv/informativie-materiali</w:t>
        </w:r>
      </w:hyperlink>
    </w:p>
  </w:footnote>
  <w:footnote w:id="6">
    <w:p w14:paraId="7848FC67" w14:textId="77777777" w:rsidR="002B2AD4" w:rsidRDefault="002B2AD4" w:rsidP="002B2AD4">
      <w:pPr>
        <w:pStyle w:val="Vresteksts"/>
        <w:jc w:val="both"/>
      </w:pPr>
      <w:r>
        <w:rPr>
          <w:rStyle w:val="Vresatsauce"/>
        </w:rPr>
        <w:footnoteRef/>
      </w:r>
      <w:r>
        <w:t> </w:t>
      </w:r>
      <w:r>
        <w:t>Mēģinot pārdot prasījuma tiesības, saņēma piedāvājumus pirkt prasījuma tiesības par cenu, kas ir aptuveni tikai divi un deviņi procenti no prasījuma tiesību apmēra.</w:t>
      </w:r>
    </w:p>
  </w:footnote>
  <w:footnote w:id="7">
    <w:p w14:paraId="6C98433A" w14:textId="70537CFF" w:rsidR="004F320C" w:rsidRDefault="004F320C">
      <w:pPr>
        <w:pStyle w:val="Vresteksts"/>
      </w:pPr>
      <w:r>
        <w:rPr>
          <w:rStyle w:val="Vresatsauce"/>
        </w:rPr>
        <w:footnoteRef/>
      </w:r>
      <w:r>
        <w:t> </w:t>
      </w:r>
      <w:r>
        <w:t xml:space="preserve">Maksātnespējas likuma 6. panta </w:t>
      </w:r>
      <w:r w:rsidR="00A947CC">
        <w:t>4., 5., 6., 8. punkts.</w:t>
      </w:r>
    </w:p>
  </w:footnote>
  <w:footnote w:id="8">
    <w:p w14:paraId="1A0C631A" w14:textId="1144FBB5" w:rsidR="00DA24AA" w:rsidRDefault="00DA24AA">
      <w:pPr>
        <w:pStyle w:val="Vresteksts"/>
      </w:pPr>
      <w:r>
        <w:rPr>
          <w:rStyle w:val="Vresatsauce"/>
        </w:rPr>
        <w:footnoteRef/>
      </w:r>
      <w:r>
        <w:t> </w:t>
      </w:r>
      <w:r>
        <w:t>Maksātnespējas likuma 6. pants.</w:t>
      </w:r>
    </w:p>
  </w:footnote>
  <w:footnote w:id="9">
    <w:p w14:paraId="617AADA5" w14:textId="71DE0E60" w:rsidR="00305C8A" w:rsidRDefault="00305C8A" w:rsidP="00305C8A">
      <w:pPr>
        <w:pStyle w:val="Vresteksts"/>
      </w:pPr>
      <w:r>
        <w:rPr>
          <w:rStyle w:val="Vresatsauce"/>
        </w:rPr>
        <w:footnoteRef/>
      </w:r>
      <w:r>
        <w:t>Skatīt arī šā lēmuma 2.3</w:t>
      </w:r>
      <w:r w:rsidR="00761AA7">
        <w:t>. punktu.</w:t>
      </w:r>
    </w:p>
  </w:footnote>
  <w:footnote w:id="10">
    <w:p w14:paraId="284DB1CD" w14:textId="77777777" w:rsidR="00EC2770" w:rsidRDefault="00EC2770" w:rsidP="00EC2770">
      <w:pPr>
        <w:pStyle w:val="Vresteksts"/>
        <w:jc w:val="both"/>
      </w:pPr>
      <w:r>
        <w:rPr>
          <w:rStyle w:val="Vresatsauce"/>
        </w:rPr>
        <w:footnoteRef/>
      </w:r>
      <w:r>
        <w:t> </w:t>
      </w:r>
      <w:r>
        <w:t xml:space="preserve">Krimināllikuma 207. panta otrā daļa. </w:t>
      </w:r>
    </w:p>
  </w:footnote>
  <w:footnote w:id="11">
    <w:p w14:paraId="47AAC084" w14:textId="77777777" w:rsidR="00EC2770" w:rsidRDefault="00EC2770" w:rsidP="00EC2770">
      <w:pPr>
        <w:pStyle w:val="Vresteksts"/>
        <w:jc w:val="both"/>
      </w:pPr>
      <w:r>
        <w:rPr>
          <w:rStyle w:val="Vresatsauce"/>
        </w:rPr>
        <w:footnoteRef/>
      </w:r>
      <w:r>
        <w:t> </w:t>
      </w:r>
      <w:r>
        <w:t xml:space="preserve">Maksātnespējas likuma 130. panta pirmās daļas 4. punkts. </w:t>
      </w:r>
    </w:p>
  </w:footnote>
  <w:footnote w:id="12">
    <w:p w14:paraId="6582C46A" w14:textId="3395CF36" w:rsidR="002E2D47" w:rsidRDefault="00281011" w:rsidP="00816D0E">
      <w:pPr>
        <w:pStyle w:val="Vresteksts"/>
        <w:jc w:val="both"/>
      </w:pPr>
      <w:r>
        <w:rPr>
          <w:rStyle w:val="Vresatsauce"/>
        </w:rPr>
        <w:footnoteRef/>
      </w:r>
      <w:r w:rsidR="008E7568">
        <w:t> </w:t>
      </w:r>
      <w:r w:rsidR="00816D0E">
        <w:t>Skatīt, piemēram, p</w:t>
      </w:r>
      <w:r w:rsidR="007D69F7">
        <w:t>ētījum</w:t>
      </w:r>
      <w:r w:rsidR="00816D0E">
        <w:t>s</w:t>
      </w:r>
      <w:r w:rsidR="007D69F7">
        <w:t xml:space="preserve"> </w:t>
      </w:r>
      <w:r w:rsidR="006076F0" w:rsidRPr="006076F0">
        <w:t>"</w:t>
      </w:r>
      <w:r w:rsidR="007D69F7" w:rsidRPr="007D69F7">
        <w:t>Fiziskās personas maksātnespējas procesa piemērošanas nosacījumi un tā efektivitāte</w:t>
      </w:r>
      <w:r w:rsidR="006076F0" w:rsidRPr="006076F0">
        <w:t>"</w:t>
      </w:r>
      <w:r w:rsidR="00DA1E9A">
        <w:t xml:space="preserve"> </w:t>
      </w:r>
      <w:r w:rsidR="00FF1EAB">
        <w:t>40. lpp</w:t>
      </w:r>
      <w:r w:rsidR="006076F0">
        <w:t>.</w:t>
      </w:r>
      <w:r w:rsidR="002E2D47">
        <w:t xml:space="preserve"> </w:t>
      </w:r>
    </w:p>
    <w:p w14:paraId="453BC6C1" w14:textId="64B5F571" w:rsidR="00281011" w:rsidRDefault="00816D0E" w:rsidP="00816D0E">
      <w:pPr>
        <w:pStyle w:val="Vresteksts"/>
        <w:jc w:val="both"/>
      </w:pPr>
      <w:r>
        <w:t>P</w:t>
      </w:r>
      <w:r w:rsidR="00281011">
        <w:t xml:space="preserve">ieejams: </w:t>
      </w:r>
      <w:hyperlink r:id="rId3" w:history="1">
        <w:r w:rsidR="008E7568" w:rsidRPr="00EA3146">
          <w:rPr>
            <w:rStyle w:val="Hipersaite"/>
          </w:rPr>
          <w:t>https://petijumi.mk.gov.lv/sites/default/files/title_file/ZINOJUMS_Fiz_pers_maksatnesp_proc_piemeros_nosac_un_ta_efektiv.pdf</w:t>
        </w:r>
      </w:hyperlink>
      <w:r w:rsidR="008E7568">
        <w:t xml:space="preserve"> </w:t>
      </w:r>
    </w:p>
  </w:footnote>
  <w:footnote w:id="13">
    <w:p w14:paraId="4F22D49A" w14:textId="1E6B9D2D" w:rsidR="005F2B01" w:rsidRDefault="005F2B01">
      <w:pPr>
        <w:pStyle w:val="Vresteksts"/>
      </w:pPr>
      <w:r>
        <w:rPr>
          <w:rStyle w:val="Vresatsauce"/>
        </w:rPr>
        <w:footnoteRef/>
      </w:r>
      <w:r>
        <w:t> </w:t>
      </w:r>
      <w:r>
        <w:t>Maksātnespējas likuma 26. panta otrā daļa.</w:t>
      </w:r>
    </w:p>
  </w:footnote>
  <w:footnote w:id="14">
    <w:p w14:paraId="4396491D" w14:textId="3C6C8DBA" w:rsidR="000466AE" w:rsidRDefault="000466AE">
      <w:pPr>
        <w:pStyle w:val="Vresteksts"/>
      </w:pPr>
      <w:r>
        <w:rPr>
          <w:rStyle w:val="Vresatsauce"/>
        </w:rPr>
        <w:footnoteRef/>
      </w:r>
      <w:r>
        <w:t> </w:t>
      </w:r>
      <w:r>
        <w:t>Maksātnespējas likuma 150.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14:paraId="08348528" w14:textId="77777777" w:rsidTr="00D37331">
      <w:tc>
        <w:tcPr>
          <w:tcW w:w="4792" w:type="dxa"/>
        </w:tcPr>
        <w:p w14:paraId="1E9E4CE3" w14:textId="77777777" w:rsidR="00AE2792" w:rsidRDefault="00AE2792" w:rsidP="00D37331">
          <w:pPr>
            <w:tabs>
              <w:tab w:val="left" w:pos="2296"/>
            </w:tabs>
          </w:pPr>
          <w:r>
            <w:t>19.02.2025.</w:t>
          </w:r>
        </w:p>
      </w:tc>
      <w:tc>
        <w:tcPr>
          <w:tcW w:w="4792" w:type="dxa"/>
        </w:tcPr>
        <w:p w14:paraId="39F85DD5" w14:textId="7875D1C9" w:rsidR="00AE2792" w:rsidRDefault="00F8776B" w:rsidP="00D37331">
          <w:pPr>
            <w:tabs>
              <w:tab w:val="left" w:pos="2296"/>
            </w:tabs>
            <w:jc w:val="right"/>
          </w:pPr>
          <w:r w:rsidRPr="00BE0012">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0BBE6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CA7"/>
    <w:rsid w:val="000011A6"/>
    <w:rsid w:val="0000156C"/>
    <w:rsid w:val="00001845"/>
    <w:rsid w:val="00002339"/>
    <w:rsid w:val="00003107"/>
    <w:rsid w:val="00003E4F"/>
    <w:rsid w:val="00003F92"/>
    <w:rsid w:val="0000401C"/>
    <w:rsid w:val="00004327"/>
    <w:rsid w:val="00004606"/>
    <w:rsid w:val="00004D78"/>
    <w:rsid w:val="00004EEA"/>
    <w:rsid w:val="00005213"/>
    <w:rsid w:val="000057B2"/>
    <w:rsid w:val="00006377"/>
    <w:rsid w:val="00006384"/>
    <w:rsid w:val="000064F0"/>
    <w:rsid w:val="00006A6F"/>
    <w:rsid w:val="000077CD"/>
    <w:rsid w:val="00010320"/>
    <w:rsid w:val="00010834"/>
    <w:rsid w:val="00012502"/>
    <w:rsid w:val="00012725"/>
    <w:rsid w:val="00012761"/>
    <w:rsid w:val="00013B2B"/>
    <w:rsid w:val="00013B3F"/>
    <w:rsid w:val="00013B78"/>
    <w:rsid w:val="00014F57"/>
    <w:rsid w:val="00015C88"/>
    <w:rsid w:val="00016500"/>
    <w:rsid w:val="00016FAD"/>
    <w:rsid w:val="0001723D"/>
    <w:rsid w:val="00017343"/>
    <w:rsid w:val="00017E74"/>
    <w:rsid w:val="0002056B"/>
    <w:rsid w:val="000207E5"/>
    <w:rsid w:val="00020859"/>
    <w:rsid w:val="0002108B"/>
    <w:rsid w:val="00021C6E"/>
    <w:rsid w:val="000220DA"/>
    <w:rsid w:val="000223BF"/>
    <w:rsid w:val="00022A13"/>
    <w:rsid w:val="00023440"/>
    <w:rsid w:val="0002513C"/>
    <w:rsid w:val="0002537D"/>
    <w:rsid w:val="00025B38"/>
    <w:rsid w:val="00026028"/>
    <w:rsid w:val="00026BB9"/>
    <w:rsid w:val="000271CC"/>
    <w:rsid w:val="00027616"/>
    <w:rsid w:val="00027D51"/>
    <w:rsid w:val="00030349"/>
    <w:rsid w:val="00031DAD"/>
    <w:rsid w:val="0003368D"/>
    <w:rsid w:val="0003523E"/>
    <w:rsid w:val="000352C8"/>
    <w:rsid w:val="00035642"/>
    <w:rsid w:val="00035AD7"/>
    <w:rsid w:val="000363A1"/>
    <w:rsid w:val="00036AC3"/>
    <w:rsid w:val="00037DC5"/>
    <w:rsid w:val="0004067D"/>
    <w:rsid w:val="00041A29"/>
    <w:rsid w:val="00042DE3"/>
    <w:rsid w:val="00043028"/>
    <w:rsid w:val="00043B96"/>
    <w:rsid w:val="000461BE"/>
    <w:rsid w:val="000462BD"/>
    <w:rsid w:val="000466AE"/>
    <w:rsid w:val="000470D3"/>
    <w:rsid w:val="000474C2"/>
    <w:rsid w:val="00047968"/>
    <w:rsid w:val="000503CA"/>
    <w:rsid w:val="00050EC4"/>
    <w:rsid w:val="00052484"/>
    <w:rsid w:val="0005416C"/>
    <w:rsid w:val="00054224"/>
    <w:rsid w:val="0005467D"/>
    <w:rsid w:val="00055DDE"/>
    <w:rsid w:val="00055E42"/>
    <w:rsid w:val="000564FD"/>
    <w:rsid w:val="0005796D"/>
    <w:rsid w:val="00060172"/>
    <w:rsid w:val="00061A19"/>
    <w:rsid w:val="00061C78"/>
    <w:rsid w:val="00061E9B"/>
    <w:rsid w:val="00063B16"/>
    <w:rsid w:val="00064779"/>
    <w:rsid w:val="000659CA"/>
    <w:rsid w:val="00065DFA"/>
    <w:rsid w:val="000663BD"/>
    <w:rsid w:val="000678DC"/>
    <w:rsid w:val="00067F74"/>
    <w:rsid w:val="00070177"/>
    <w:rsid w:val="00071874"/>
    <w:rsid w:val="00072F3D"/>
    <w:rsid w:val="00073155"/>
    <w:rsid w:val="000731A2"/>
    <w:rsid w:val="00077612"/>
    <w:rsid w:val="00077AFE"/>
    <w:rsid w:val="00077BF5"/>
    <w:rsid w:val="000818B6"/>
    <w:rsid w:val="00082170"/>
    <w:rsid w:val="00082CEE"/>
    <w:rsid w:val="0008304D"/>
    <w:rsid w:val="000830CE"/>
    <w:rsid w:val="00084600"/>
    <w:rsid w:val="00085D71"/>
    <w:rsid w:val="000866DF"/>
    <w:rsid w:val="00086AAE"/>
    <w:rsid w:val="00087CDB"/>
    <w:rsid w:val="0009440A"/>
    <w:rsid w:val="0009462D"/>
    <w:rsid w:val="00094C4A"/>
    <w:rsid w:val="00095C90"/>
    <w:rsid w:val="00096AD8"/>
    <w:rsid w:val="00097931"/>
    <w:rsid w:val="000A1DA2"/>
    <w:rsid w:val="000A3719"/>
    <w:rsid w:val="000A3AA7"/>
    <w:rsid w:val="000A40A6"/>
    <w:rsid w:val="000A4378"/>
    <w:rsid w:val="000A64DE"/>
    <w:rsid w:val="000A6C28"/>
    <w:rsid w:val="000A6CEC"/>
    <w:rsid w:val="000A71F2"/>
    <w:rsid w:val="000A7714"/>
    <w:rsid w:val="000A7984"/>
    <w:rsid w:val="000B03D6"/>
    <w:rsid w:val="000B08EA"/>
    <w:rsid w:val="000B1B2C"/>
    <w:rsid w:val="000B283E"/>
    <w:rsid w:val="000B32AA"/>
    <w:rsid w:val="000B395A"/>
    <w:rsid w:val="000B3A42"/>
    <w:rsid w:val="000B3BE1"/>
    <w:rsid w:val="000B4610"/>
    <w:rsid w:val="000B474B"/>
    <w:rsid w:val="000B4A87"/>
    <w:rsid w:val="000B4D76"/>
    <w:rsid w:val="000B6818"/>
    <w:rsid w:val="000B756D"/>
    <w:rsid w:val="000B7881"/>
    <w:rsid w:val="000C1B01"/>
    <w:rsid w:val="000C1FC7"/>
    <w:rsid w:val="000C2F3A"/>
    <w:rsid w:val="000C58CF"/>
    <w:rsid w:val="000C6825"/>
    <w:rsid w:val="000D027D"/>
    <w:rsid w:val="000D0C10"/>
    <w:rsid w:val="000D2614"/>
    <w:rsid w:val="000D2713"/>
    <w:rsid w:val="000D2F30"/>
    <w:rsid w:val="000D30E9"/>
    <w:rsid w:val="000D428B"/>
    <w:rsid w:val="000D7019"/>
    <w:rsid w:val="000D7091"/>
    <w:rsid w:val="000D7359"/>
    <w:rsid w:val="000E101C"/>
    <w:rsid w:val="000E1919"/>
    <w:rsid w:val="000E1B44"/>
    <w:rsid w:val="000E1B6E"/>
    <w:rsid w:val="000E1DE5"/>
    <w:rsid w:val="000E1EA6"/>
    <w:rsid w:val="000E55EB"/>
    <w:rsid w:val="000E5766"/>
    <w:rsid w:val="000E5920"/>
    <w:rsid w:val="000E7EA5"/>
    <w:rsid w:val="000F0008"/>
    <w:rsid w:val="000F0F5F"/>
    <w:rsid w:val="000F1538"/>
    <w:rsid w:val="000F1551"/>
    <w:rsid w:val="000F1AFA"/>
    <w:rsid w:val="000F386E"/>
    <w:rsid w:val="000F4727"/>
    <w:rsid w:val="000F4CDC"/>
    <w:rsid w:val="000F5689"/>
    <w:rsid w:val="000F575B"/>
    <w:rsid w:val="000F6918"/>
    <w:rsid w:val="000F701C"/>
    <w:rsid w:val="000F73A5"/>
    <w:rsid w:val="000F7D88"/>
    <w:rsid w:val="001013B7"/>
    <w:rsid w:val="00101C3B"/>
    <w:rsid w:val="0010240D"/>
    <w:rsid w:val="00105146"/>
    <w:rsid w:val="00105234"/>
    <w:rsid w:val="00106A2E"/>
    <w:rsid w:val="00106DA1"/>
    <w:rsid w:val="00107799"/>
    <w:rsid w:val="0010793B"/>
    <w:rsid w:val="001101D8"/>
    <w:rsid w:val="001104A4"/>
    <w:rsid w:val="0011136C"/>
    <w:rsid w:val="001121F7"/>
    <w:rsid w:val="0011413A"/>
    <w:rsid w:val="00114604"/>
    <w:rsid w:val="0011536E"/>
    <w:rsid w:val="00116772"/>
    <w:rsid w:val="00116B27"/>
    <w:rsid w:val="00117A40"/>
    <w:rsid w:val="00117B0D"/>
    <w:rsid w:val="00117E98"/>
    <w:rsid w:val="001206F1"/>
    <w:rsid w:val="00123AA9"/>
    <w:rsid w:val="00124173"/>
    <w:rsid w:val="001241B3"/>
    <w:rsid w:val="00124660"/>
    <w:rsid w:val="00124759"/>
    <w:rsid w:val="00124DB8"/>
    <w:rsid w:val="00124E08"/>
    <w:rsid w:val="00124E36"/>
    <w:rsid w:val="00125C5A"/>
    <w:rsid w:val="00126EC3"/>
    <w:rsid w:val="00127A7D"/>
    <w:rsid w:val="00130C31"/>
    <w:rsid w:val="0013246C"/>
    <w:rsid w:val="00132C34"/>
    <w:rsid w:val="00132D43"/>
    <w:rsid w:val="00132EAC"/>
    <w:rsid w:val="001338DB"/>
    <w:rsid w:val="00134B02"/>
    <w:rsid w:val="00135958"/>
    <w:rsid w:val="00135D1C"/>
    <w:rsid w:val="00136385"/>
    <w:rsid w:val="0013753E"/>
    <w:rsid w:val="0013768A"/>
    <w:rsid w:val="00140170"/>
    <w:rsid w:val="00140319"/>
    <w:rsid w:val="00141B81"/>
    <w:rsid w:val="00142255"/>
    <w:rsid w:val="001422AF"/>
    <w:rsid w:val="001432E7"/>
    <w:rsid w:val="00144114"/>
    <w:rsid w:val="001446F6"/>
    <w:rsid w:val="00145E9F"/>
    <w:rsid w:val="00147DE1"/>
    <w:rsid w:val="00151429"/>
    <w:rsid w:val="001516BB"/>
    <w:rsid w:val="00151872"/>
    <w:rsid w:val="00152815"/>
    <w:rsid w:val="00152DAF"/>
    <w:rsid w:val="001534CC"/>
    <w:rsid w:val="00153AA8"/>
    <w:rsid w:val="00154FB9"/>
    <w:rsid w:val="00155BE9"/>
    <w:rsid w:val="00155D4A"/>
    <w:rsid w:val="001566CF"/>
    <w:rsid w:val="001606E8"/>
    <w:rsid w:val="0016082F"/>
    <w:rsid w:val="00160D88"/>
    <w:rsid w:val="0016210C"/>
    <w:rsid w:val="0016256A"/>
    <w:rsid w:val="00162C68"/>
    <w:rsid w:val="00162F28"/>
    <w:rsid w:val="00163C0D"/>
    <w:rsid w:val="0016435D"/>
    <w:rsid w:val="00164678"/>
    <w:rsid w:val="00165531"/>
    <w:rsid w:val="00166C7F"/>
    <w:rsid w:val="00167C13"/>
    <w:rsid w:val="00170B20"/>
    <w:rsid w:val="00171938"/>
    <w:rsid w:val="00171B6F"/>
    <w:rsid w:val="0017238C"/>
    <w:rsid w:val="0017301E"/>
    <w:rsid w:val="001731A9"/>
    <w:rsid w:val="00173A29"/>
    <w:rsid w:val="00173AAF"/>
    <w:rsid w:val="001748E6"/>
    <w:rsid w:val="00174FAC"/>
    <w:rsid w:val="00174FD1"/>
    <w:rsid w:val="00176138"/>
    <w:rsid w:val="00176547"/>
    <w:rsid w:val="00180FB7"/>
    <w:rsid w:val="00181242"/>
    <w:rsid w:val="00181B9A"/>
    <w:rsid w:val="001824D2"/>
    <w:rsid w:val="00182635"/>
    <w:rsid w:val="00184456"/>
    <w:rsid w:val="001849E6"/>
    <w:rsid w:val="00184C6F"/>
    <w:rsid w:val="00186ACF"/>
    <w:rsid w:val="00187D67"/>
    <w:rsid w:val="0019007E"/>
    <w:rsid w:val="001901B2"/>
    <w:rsid w:val="001912BC"/>
    <w:rsid w:val="001926F9"/>
    <w:rsid w:val="00193B63"/>
    <w:rsid w:val="001940C9"/>
    <w:rsid w:val="001940EA"/>
    <w:rsid w:val="00195067"/>
    <w:rsid w:val="0019547F"/>
    <w:rsid w:val="001957EE"/>
    <w:rsid w:val="00196C8F"/>
    <w:rsid w:val="00197003"/>
    <w:rsid w:val="00197038"/>
    <w:rsid w:val="00197120"/>
    <w:rsid w:val="001A0CFB"/>
    <w:rsid w:val="001A1D92"/>
    <w:rsid w:val="001A5111"/>
    <w:rsid w:val="001A5C13"/>
    <w:rsid w:val="001A6417"/>
    <w:rsid w:val="001A6B92"/>
    <w:rsid w:val="001A7A5C"/>
    <w:rsid w:val="001A7DCF"/>
    <w:rsid w:val="001A7E82"/>
    <w:rsid w:val="001B019E"/>
    <w:rsid w:val="001B02F6"/>
    <w:rsid w:val="001B0AB3"/>
    <w:rsid w:val="001B0CE0"/>
    <w:rsid w:val="001B2214"/>
    <w:rsid w:val="001B229F"/>
    <w:rsid w:val="001B265D"/>
    <w:rsid w:val="001B2F75"/>
    <w:rsid w:val="001B3A7D"/>
    <w:rsid w:val="001B42A3"/>
    <w:rsid w:val="001B4C0A"/>
    <w:rsid w:val="001B5C5E"/>
    <w:rsid w:val="001B6530"/>
    <w:rsid w:val="001B69EA"/>
    <w:rsid w:val="001B79BA"/>
    <w:rsid w:val="001C002C"/>
    <w:rsid w:val="001C01B7"/>
    <w:rsid w:val="001C0FFE"/>
    <w:rsid w:val="001C135F"/>
    <w:rsid w:val="001C24DC"/>
    <w:rsid w:val="001C3248"/>
    <w:rsid w:val="001C3ACA"/>
    <w:rsid w:val="001C3D74"/>
    <w:rsid w:val="001C445A"/>
    <w:rsid w:val="001C4924"/>
    <w:rsid w:val="001C54FE"/>
    <w:rsid w:val="001C5E44"/>
    <w:rsid w:val="001C6200"/>
    <w:rsid w:val="001C70CF"/>
    <w:rsid w:val="001C711D"/>
    <w:rsid w:val="001C7C0D"/>
    <w:rsid w:val="001D0184"/>
    <w:rsid w:val="001D06E9"/>
    <w:rsid w:val="001D0CBE"/>
    <w:rsid w:val="001D171A"/>
    <w:rsid w:val="001D4946"/>
    <w:rsid w:val="001D4ED4"/>
    <w:rsid w:val="001D51E4"/>
    <w:rsid w:val="001D7544"/>
    <w:rsid w:val="001E1E50"/>
    <w:rsid w:val="001E21A0"/>
    <w:rsid w:val="001E26C6"/>
    <w:rsid w:val="001E347A"/>
    <w:rsid w:val="001E3D90"/>
    <w:rsid w:val="001E4F42"/>
    <w:rsid w:val="001E5A68"/>
    <w:rsid w:val="001E6E69"/>
    <w:rsid w:val="001F0CEB"/>
    <w:rsid w:val="001F2069"/>
    <w:rsid w:val="001F31D3"/>
    <w:rsid w:val="001F352B"/>
    <w:rsid w:val="001F470E"/>
    <w:rsid w:val="001F4844"/>
    <w:rsid w:val="001F5C9A"/>
    <w:rsid w:val="001F682A"/>
    <w:rsid w:val="001F71A3"/>
    <w:rsid w:val="002019E7"/>
    <w:rsid w:val="00201E5F"/>
    <w:rsid w:val="00202074"/>
    <w:rsid w:val="00203290"/>
    <w:rsid w:val="00203D1B"/>
    <w:rsid w:val="00205C76"/>
    <w:rsid w:val="0020612F"/>
    <w:rsid w:val="00206178"/>
    <w:rsid w:val="00206740"/>
    <w:rsid w:val="002078A3"/>
    <w:rsid w:val="00207CBF"/>
    <w:rsid w:val="0021098A"/>
    <w:rsid w:val="00210EA3"/>
    <w:rsid w:val="00211476"/>
    <w:rsid w:val="00211A75"/>
    <w:rsid w:val="002122FE"/>
    <w:rsid w:val="0021281A"/>
    <w:rsid w:val="00212BE8"/>
    <w:rsid w:val="00216D0F"/>
    <w:rsid w:val="00217620"/>
    <w:rsid w:val="002178A2"/>
    <w:rsid w:val="00217EB9"/>
    <w:rsid w:val="002211ED"/>
    <w:rsid w:val="0022124E"/>
    <w:rsid w:val="0022161E"/>
    <w:rsid w:val="00222121"/>
    <w:rsid w:val="00223018"/>
    <w:rsid w:val="002234D0"/>
    <w:rsid w:val="002237CB"/>
    <w:rsid w:val="00223BC9"/>
    <w:rsid w:val="00224C63"/>
    <w:rsid w:val="002254D7"/>
    <w:rsid w:val="00225804"/>
    <w:rsid w:val="00225B97"/>
    <w:rsid w:val="00226735"/>
    <w:rsid w:val="00226BCC"/>
    <w:rsid w:val="00226F9A"/>
    <w:rsid w:val="0023073A"/>
    <w:rsid w:val="00230F6F"/>
    <w:rsid w:val="0023127E"/>
    <w:rsid w:val="00232A72"/>
    <w:rsid w:val="002362EC"/>
    <w:rsid w:val="00236953"/>
    <w:rsid w:val="00236E68"/>
    <w:rsid w:val="00240507"/>
    <w:rsid w:val="00240E28"/>
    <w:rsid w:val="0024118A"/>
    <w:rsid w:val="00241F75"/>
    <w:rsid w:val="00242660"/>
    <w:rsid w:val="002428EE"/>
    <w:rsid w:val="002432A7"/>
    <w:rsid w:val="002449B2"/>
    <w:rsid w:val="00244DB4"/>
    <w:rsid w:val="002451A6"/>
    <w:rsid w:val="002453C6"/>
    <w:rsid w:val="00246440"/>
    <w:rsid w:val="002465F2"/>
    <w:rsid w:val="00247083"/>
    <w:rsid w:val="00247353"/>
    <w:rsid w:val="00247CC6"/>
    <w:rsid w:val="002507C7"/>
    <w:rsid w:val="00250D03"/>
    <w:rsid w:val="00251A37"/>
    <w:rsid w:val="00251D28"/>
    <w:rsid w:val="002522A4"/>
    <w:rsid w:val="0025379C"/>
    <w:rsid w:val="00253962"/>
    <w:rsid w:val="002545A4"/>
    <w:rsid w:val="0025526E"/>
    <w:rsid w:val="00255FC7"/>
    <w:rsid w:val="00257383"/>
    <w:rsid w:val="002577F6"/>
    <w:rsid w:val="00261756"/>
    <w:rsid w:val="00263289"/>
    <w:rsid w:val="00263996"/>
    <w:rsid w:val="0026425B"/>
    <w:rsid w:val="002645DF"/>
    <w:rsid w:val="002648A4"/>
    <w:rsid w:val="00266F9A"/>
    <w:rsid w:val="002701D4"/>
    <w:rsid w:val="00270477"/>
    <w:rsid w:val="00272F6B"/>
    <w:rsid w:val="0027346D"/>
    <w:rsid w:val="00273DAE"/>
    <w:rsid w:val="00273EDE"/>
    <w:rsid w:val="002753E7"/>
    <w:rsid w:val="00275B9E"/>
    <w:rsid w:val="00275C0F"/>
    <w:rsid w:val="00280107"/>
    <w:rsid w:val="002804C6"/>
    <w:rsid w:val="00281011"/>
    <w:rsid w:val="002813E5"/>
    <w:rsid w:val="00283069"/>
    <w:rsid w:val="0028310D"/>
    <w:rsid w:val="002835C1"/>
    <w:rsid w:val="00283B13"/>
    <w:rsid w:val="002842CA"/>
    <w:rsid w:val="00286702"/>
    <w:rsid w:val="00286A66"/>
    <w:rsid w:val="002871EB"/>
    <w:rsid w:val="002876A0"/>
    <w:rsid w:val="0028788C"/>
    <w:rsid w:val="00287A23"/>
    <w:rsid w:val="00292BE0"/>
    <w:rsid w:val="0029373B"/>
    <w:rsid w:val="00293A15"/>
    <w:rsid w:val="0029430D"/>
    <w:rsid w:val="00294664"/>
    <w:rsid w:val="002952EC"/>
    <w:rsid w:val="00296223"/>
    <w:rsid w:val="002A298E"/>
    <w:rsid w:val="002A35B4"/>
    <w:rsid w:val="002A3A82"/>
    <w:rsid w:val="002A43EF"/>
    <w:rsid w:val="002A4410"/>
    <w:rsid w:val="002A4553"/>
    <w:rsid w:val="002A70E3"/>
    <w:rsid w:val="002A756E"/>
    <w:rsid w:val="002A75D7"/>
    <w:rsid w:val="002A77E7"/>
    <w:rsid w:val="002B078A"/>
    <w:rsid w:val="002B12BA"/>
    <w:rsid w:val="002B1B83"/>
    <w:rsid w:val="002B21F0"/>
    <w:rsid w:val="002B2225"/>
    <w:rsid w:val="002B2554"/>
    <w:rsid w:val="002B2810"/>
    <w:rsid w:val="002B2AD4"/>
    <w:rsid w:val="002B32B5"/>
    <w:rsid w:val="002B53FA"/>
    <w:rsid w:val="002B5532"/>
    <w:rsid w:val="002B6BB2"/>
    <w:rsid w:val="002C03F9"/>
    <w:rsid w:val="002C19E3"/>
    <w:rsid w:val="002C2AE4"/>
    <w:rsid w:val="002C2CD4"/>
    <w:rsid w:val="002C2D41"/>
    <w:rsid w:val="002C347C"/>
    <w:rsid w:val="002C4B19"/>
    <w:rsid w:val="002C60A0"/>
    <w:rsid w:val="002C668A"/>
    <w:rsid w:val="002C7910"/>
    <w:rsid w:val="002D02CC"/>
    <w:rsid w:val="002D0D46"/>
    <w:rsid w:val="002D1CBB"/>
    <w:rsid w:val="002D21CF"/>
    <w:rsid w:val="002D2B0D"/>
    <w:rsid w:val="002D2BB4"/>
    <w:rsid w:val="002D3458"/>
    <w:rsid w:val="002D37B7"/>
    <w:rsid w:val="002D4F68"/>
    <w:rsid w:val="002D56F2"/>
    <w:rsid w:val="002D6956"/>
    <w:rsid w:val="002D7A77"/>
    <w:rsid w:val="002D7C1F"/>
    <w:rsid w:val="002D7EAE"/>
    <w:rsid w:val="002D7F77"/>
    <w:rsid w:val="002E1474"/>
    <w:rsid w:val="002E1DFF"/>
    <w:rsid w:val="002E1FBF"/>
    <w:rsid w:val="002E2105"/>
    <w:rsid w:val="002E2A6F"/>
    <w:rsid w:val="002E2D47"/>
    <w:rsid w:val="002E32E2"/>
    <w:rsid w:val="002E3922"/>
    <w:rsid w:val="002E44D8"/>
    <w:rsid w:val="002E53DA"/>
    <w:rsid w:val="002E56C9"/>
    <w:rsid w:val="002E615F"/>
    <w:rsid w:val="002E6E8F"/>
    <w:rsid w:val="002F0CD3"/>
    <w:rsid w:val="002F0D0E"/>
    <w:rsid w:val="002F0E9B"/>
    <w:rsid w:val="002F1BF6"/>
    <w:rsid w:val="002F2DA6"/>
    <w:rsid w:val="002F341E"/>
    <w:rsid w:val="002F3C2B"/>
    <w:rsid w:val="002F4455"/>
    <w:rsid w:val="002F5945"/>
    <w:rsid w:val="002F5DB7"/>
    <w:rsid w:val="002F73E7"/>
    <w:rsid w:val="002F76B8"/>
    <w:rsid w:val="002F770A"/>
    <w:rsid w:val="002F7947"/>
    <w:rsid w:val="00301AF3"/>
    <w:rsid w:val="003026A0"/>
    <w:rsid w:val="003027A5"/>
    <w:rsid w:val="00302D91"/>
    <w:rsid w:val="00303B07"/>
    <w:rsid w:val="00304036"/>
    <w:rsid w:val="00305C8A"/>
    <w:rsid w:val="0030732F"/>
    <w:rsid w:val="003117D0"/>
    <w:rsid w:val="00312E95"/>
    <w:rsid w:val="00313CCE"/>
    <w:rsid w:val="00314051"/>
    <w:rsid w:val="00314D42"/>
    <w:rsid w:val="00315E4E"/>
    <w:rsid w:val="00317521"/>
    <w:rsid w:val="00317BE4"/>
    <w:rsid w:val="00320CC2"/>
    <w:rsid w:val="003212C3"/>
    <w:rsid w:val="00321782"/>
    <w:rsid w:val="00321CC3"/>
    <w:rsid w:val="00324680"/>
    <w:rsid w:val="00325780"/>
    <w:rsid w:val="003272B6"/>
    <w:rsid w:val="00331025"/>
    <w:rsid w:val="003322AF"/>
    <w:rsid w:val="00333480"/>
    <w:rsid w:val="00333964"/>
    <w:rsid w:val="0033594D"/>
    <w:rsid w:val="00335D15"/>
    <w:rsid w:val="00336508"/>
    <w:rsid w:val="00336876"/>
    <w:rsid w:val="00340340"/>
    <w:rsid w:val="00341FFE"/>
    <w:rsid w:val="00343AB3"/>
    <w:rsid w:val="00343EC0"/>
    <w:rsid w:val="00344593"/>
    <w:rsid w:val="00344700"/>
    <w:rsid w:val="003464EA"/>
    <w:rsid w:val="00346FE7"/>
    <w:rsid w:val="0034727E"/>
    <w:rsid w:val="00350B2A"/>
    <w:rsid w:val="0035155C"/>
    <w:rsid w:val="00352232"/>
    <w:rsid w:val="00352639"/>
    <w:rsid w:val="003528C8"/>
    <w:rsid w:val="00353091"/>
    <w:rsid w:val="00354915"/>
    <w:rsid w:val="00355A11"/>
    <w:rsid w:val="00356EFB"/>
    <w:rsid w:val="00357B15"/>
    <w:rsid w:val="00357B4E"/>
    <w:rsid w:val="00357BBA"/>
    <w:rsid w:val="003606C4"/>
    <w:rsid w:val="00360CCC"/>
    <w:rsid w:val="003630BC"/>
    <w:rsid w:val="003638D8"/>
    <w:rsid w:val="00363A86"/>
    <w:rsid w:val="00366079"/>
    <w:rsid w:val="00370BF7"/>
    <w:rsid w:val="00370DD1"/>
    <w:rsid w:val="00371993"/>
    <w:rsid w:val="00371BBE"/>
    <w:rsid w:val="00373160"/>
    <w:rsid w:val="0037681E"/>
    <w:rsid w:val="00380010"/>
    <w:rsid w:val="0038013B"/>
    <w:rsid w:val="00381619"/>
    <w:rsid w:val="00381E02"/>
    <w:rsid w:val="00382B09"/>
    <w:rsid w:val="0038347A"/>
    <w:rsid w:val="003839BF"/>
    <w:rsid w:val="003853DF"/>
    <w:rsid w:val="00385D1A"/>
    <w:rsid w:val="003861D2"/>
    <w:rsid w:val="003876B6"/>
    <w:rsid w:val="00387AC1"/>
    <w:rsid w:val="00387EAE"/>
    <w:rsid w:val="00390768"/>
    <w:rsid w:val="0039076E"/>
    <w:rsid w:val="00391421"/>
    <w:rsid w:val="00392682"/>
    <w:rsid w:val="003929B3"/>
    <w:rsid w:val="003935B3"/>
    <w:rsid w:val="00393CD2"/>
    <w:rsid w:val="0039502D"/>
    <w:rsid w:val="00396486"/>
    <w:rsid w:val="003975EB"/>
    <w:rsid w:val="00397BA6"/>
    <w:rsid w:val="003A0003"/>
    <w:rsid w:val="003A101D"/>
    <w:rsid w:val="003A12D7"/>
    <w:rsid w:val="003A2798"/>
    <w:rsid w:val="003A419F"/>
    <w:rsid w:val="003A5490"/>
    <w:rsid w:val="003A7140"/>
    <w:rsid w:val="003A7CDB"/>
    <w:rsid w:val="003B066E"/>
    <w:rsid w:val="003B07B0"/>
    <w:rsid w:val="003B138F"/>
    <w:rsid w:val="003B1919"/>
    <w:rsid w:val="003B2417"/>
    <w:rsid w:val="003B3454"/>
    <w:rsid w:val="003B4B8C"/>
    <w:rsid w:val="003C0D49"/>
    <w:rsid w:val="003C1739"/>
    <w:rsid w:val="003C1F5A"/>
    <w:rsid w:val="003C2359"/>
    <w:rsid w:val="003C265D"/>
    <w:rsid w:val="003C340D"/>
    <w:rsid w:val="003C5CE6"/>
    <w:rsid w:val="003C60DB"/>
    <w:rsid w:val="003C7274"/>
    <w:rsid w:val="003C77A7"/>
    <w:rsid w:val="003D331E"/>
    <w:rsid w:val="003D381C"/>
    <w:rsid w:val="003D420C"/>
    <w:rsid w:val="003D688B"/>
    <w:rsid w:val="003D6B70"/>
    <w:rsid w:val="003D72C7"/>
    <w:rsid w:val="003D72E4"/>
    <w:rsid w:val="003D7DA3"/>
    <w:rsid w:val="003E0F1A"/>
    <w:rsid w:val="003E14BC"/>
    <w:rsid w:val="003E1BD6"/>
    <w:rsid w:val="003E28B8"/>
    <w:rsid w:val="003E2EE8"/>
    <w:rsid w:val="003E3489"/>
    <w:rsid w:val="003E3568"/>
    <w:rsid w:val="003E374E"/>
    <w:rsid w:val="003E4236"/>
    <w:rsid w:val="003E4716"/>
    <w:rsid w:val="003E4AF0"/>
    <w:rsid w:val="003E5488"/>
    <w:rsid w:val="003E699B"/>
    <w:rsid w:val="003E6A3D"/>
    <w:rsid w:val="003F220E"/>
    <w:rsid w:val="003F29DE"/>
    <w:rsid w:val="003F5927"/>
    <w:rsid w:val="003F5BEB"/>
    <w:rsid w:val="003F5CF8"/>
    <w:rsid w:val="003F6787"/>
    <w:rsid w:val="003F67F2"/>
    <w:rsid w:val="003F6E7C"/>
    <w:rsid w:val="003F793E"/>
    <w:rsid w:val="00400A7E"/>
    <w:rsid w:val="00400AC1"/>
    <w:rsid w:val="004011A1"/>
    <w:rsid w:val="00401204"/>
    <w:rsid w:val="004016DC"/>
    <w:rsid w:val="0040234D"/>
    <w:rsid w:val="004053E9"/>
    <w:rsid w:val="00406582"/>
    <w:rsid w:val="00411A43"/>
    <w:rsid w:val="00411BED"/>
    <w:rsid w:val="0041230B"/>
    <w:rsid w:val="004124A2"/>
    <w:rsid w:val="00412A63"/>
    <w:rsid w:val="00412D85"/>
    <w:rsid w:val="004136C5"/>
    <w:rsid w:val="00416054"/>
    <w:rsid w:val="004161A4"/>
    <w:rsid w:val="00417AE5"/>
    <w:rsid w:val="00417E99"/>
    <w:rsid w:val="00421495"/>
    <w:rsid w:val="00422ACA"/>
    <w:rsid w:val="0042454C"/>
    <w:rsid w:val="00425E90"/>
    <w:rsid w:val="00427F7D"/>
    <w:rsid w:val="00434374"/>
    <w:rsid w:val="00434598"/>
    <w:rsid w:val="00436C9E"/>
    <w:rsid w:val="0043710A"/>
    <w:rsid w:val="004379C3"/>
    <w:rsid w:val="004379F1"/>
    <w:rsid w:val="00440156"/>
    <w:rsid w:val="004403A9"/>
    <w:rsid w:val="004405AA"/>
    <w:rsid w:val="004405DD"/>
    <w:rsid w:val="004408FC"/>
    <w:rsid w:val="00440A32"/>
    <w:rsid w:val="00441529"/>
    <w:rsid w:val="004418E6"/>
    <w:rsid w:val="004419F7"/>
    <w:rsid w:val="00445384"/>
    <w:rsid w:val="004469FC"/>
    <w:rsid w:val="0044705D"/>
    <w:rsid w:val="00447211"/>
    <w:rsid w:val="004477B1"/>
    <w:rsid w:val="00450C01"/>
    <w:rsid w:val="00450EB6"/>
    <w:rsid w:val="00451479"/>
    <w:rsid w:val="00454812"/>
    <w:rsid w:val="00454892"/>
    <w:rsid w:val="004556B5"/>
    <w:rsid w:val="00455ACD"/>
    <w:rsid w:val="00455C7C"/>
    <w:rsid w:val="004603FB"/>
    <w:rsid w:val="00460EE1"/>
    <w:rsid w:val="00460F71"/>
    <w:rsid w:val="00461674"/>
    <w:rsid w:val="00461ED0"/>
    <w:rsid w:val="00464115"/>
    <w:rsid w:val="00465EF5"/>
    <w:rsid w:val="00470C00"/>
    <w:rsid w:val="00471272"/>
    <w:rsid w:val="00472B6A"/>
    <w:rsid w:val="00473510"/>
    <w:rsid w:val="004736AB"/>
    <w:rsid w:val="00474FDF"/>
    <w:rsid w:val="004753F7"/>
    <w:rsid w:val="00475710"/>
    <w:rsid w:val="00475BA1"/>
    <w:rsid w:val="00476243"/>
    <w:rsid w:val="0047628A"/>
    <w:rsid w:val="00476BF9"/>
    <w:rsid w:val="00477182"/>
    <w:rsid w:val="00480CF0"/>
    <w:rsid w:val="004859F6"/>
    <w:rsid w:val="00485FC9"/>
    <w:rsid w:val="00490D6A"/>
    <w:rsid w:val="0049119B"/>
    <w:rsid w:val="00492D9B"/>
    <w:rsid w:val="00493462"/>
    <w:rsid w:val="0049453C"/>
    <w:rsid w:val="004946EF"/>
    <w:rsid w:val="0049492C"/>
    <w:rsid w:val="00494DBF"/>
    <w:rsid w:val="004950DB"/>
    <w:rsid w:val="004951DA"/>
    <w:rsid w:val="00495BEE"/>
    <w:rsid w:val="0049648C"/>
    <w:rsid w:val="00496826"/>
    <w:rsid w:val="00497A8F"/>
    <w:rsid w:val="00497CE5"/>
    <w:rsid w:val="004A1804"/>
    <w:rsid w:val="004A2A0F"/>
    <w:rsid w:val="004A3A59"/>
    <w:rsid w:val="004A3DFC"/>
    <w:rsid w:val="004A3E52"/>
    <w:rsid w:val="004A43FB"/>
    <w:rsid w:val="004A4880"/>
    <w:rsid w:val="004A6678"/>
    <w:rsid w:val="004A6FD6"/>
    <w:rsid w:val="004B0311"/>
    <w:rsid w:val="004B07E1"/>
    <w:rsid w:val="004B0B85"/>
    <w:rsid w:val="004B0E16"/>
    <w:rsid w:val="004B1D9D"/>
    <w:rsid w:val="004B267E"/>
    <w:rsid w:val="004B392C"/>
    <w:rsid w:val="004B43D2"/>
    <w:rsid w:val="004B47FB"/>
    <w:rsid w:val="004B4901"/>
    <w:rsid w:val="004B4A06"/>
    <w:rsid w:val="004B4A8D"/>
    <w:rsid w:val="004B4C2F"/>
    <w:rsid w:val="004B50AA"/>
    <w:rsid w:val="004B5D20"/>
    <w:rsid w:val="004B76C7"/>
    <w:rsid w:val="004C0B65"/>
    <w:rsid w:val="004C1B7C"/>
    <w:rsid w:val="004C37D7"/>
    <w:rsid w:val="004C3A30"/>
    <w:rsid w:val="004C3E52"/>
    <w:rsid w:val="004C4BC1"/>
    <w:rsid w:val="004C7AC3"/>
    <w:rsid w:val="004D058C"/>
    <w:rsid w:val="004D06AC"/>
    <w:rsid w:val="004D2857"/>
    <w:rsid w:val="004D34C5"/>
    <w:rsid w:val="004D3BE2"/>
    <w:rsid w:val="004D4CBB"/>
    <w:rsid w:val="004D509E"/>
    <w:rsid w:val="004D6460"/>
    <w:rsid w:val="004D6DFC"/>
    <w:rsid w:val="004E0414"/>
    <w:rsid w:val="004E1775"/>
    <w:rsid w:val="004E2C62"/>
    <w:rsid w:val="004E35C2"/>
    <w:rsid w:val="004E3B70"/>
    <w:rsid w:val="004E3D91"/>
    <w:rsid w:val="004E4850"/>
    <w:rsid w:val="004E48D1"/>
    <w:rsid w:val="004E50B2"/>
    <w:rsid w:val="004E5735"/>
    <w:rsid w:val="004F0441"/>
    <w:rsid w:val="004F1917"/>
    <w:rsid w:val="004F2FB5"/>
    <w:rsid w:val="004F320C"/>
    <w:rsid w:val="004F3F3A"/>
    <w:rsid w:val="004F4036"/>
    <w:rsid w:val="004F5805"/>
    <w:rsid w:val="004F72DB"/>
    <w:rsid w:val="00502397"/>
    <w:rsid w:val="00502946"/>
    <w:rsid w:val="005033FF"/>
    <w:rsid w:val="005044FA"/>
    <w:rsid w:val="00504E83"/>
    <w:rsid w:val="00505879"/>
    <w:rsid w:val="0050609D"/>
    <w:rsid w:val="00507322"/>
    <w:rsid w:val="00507A75"/>
    <w:rsid w:val="0051055E"/>
    <w:rsid w:val="005116D5"/>
    <w:rsid w:val="005122EE"/>
    <w:rsid w:val="0051282D"/>
    <w:rsid w:val="00512DF9"/>
    <w:rsid w:val="00512E56"/>
    <w:rsid w:val="0051317C"/>
    <w:rsid w:val="00513911"/>
    <w:rsid w:val="00514709"/>
    <w:rsid w:val="00514775"/>
    <w:rsid w:val="0051482C"/>
    <w:rsid w:val="00515372"/>
    <w:rsid w:val="00516FEF"/>
    <w:rsid w:val="00517097"/>
    <w:rsid w:val="0051790B"/>
    <w:rsid w:val="00517F81"/>
    <w:rsid w:val="0052228E"/>
    <w:rsid w:val="005228EA"/>
    <w:rsid w:val="005229FF"/>
    <w:rsid w:val="00523927"/>
    <w:rsid w:val="00523E41"/>
    <w:rsid w:val="0052786F"/>
    <w:rsid w:val="00530856"/>
    <w:rsid w:val="00530E32"/>
    <w:rsid w:val="00530F1D"/>
    <w:rsid w:val="00532014"/>
    <w:rsid w:val="00533D19"/>
    <w:rsid w:val="00534408"/>
    <w:rsid w:val="00534AA0"/>
    <w:rsid w:val="00535564"/>
    <w:rsid w:val="00536905"/>
    <w:rsid w:val="0053790C"/>
    <w:rsid w:val="00540517"/>
    <w:rsid w:val="0054113A"/>
    <w:rsid w:val="00541E40"/>
    <w:rsid w:val="0054485C"/>
    <w:rsid w:val="00550DE4"/>
    <w:rsid w:val="00551AAA"/>
    <w:rsid w:val="00552BC8"/>
    <w:rsid w:val="00552F91"/>
    <w:rsid w:val="00553F2F"/>
    <w:rsid w:val="00554FE2"/>
    <w:rsid w:val="0055500F"/>
    <w:rsid w:val="005557FD"/>
    <w:rsid w:val="005563C7"/>
    <w:rsid w:val="005570A7"/>
    <w:rsid w:val="005576F0"/>
    <w:rsid w:val="005629E0"/>
    <w:rsid w:val="005639A2"/>
    <w:rsid w:val="005639BF"/>
    <w:rsid w:val="0056512B"/>
    <w:rsid w:val="00565511"/>
    <w:rsid w:val="00565F31"/>
    <w:rsid w:val="005663BE"/>
    <w:rsid w:val="00566426"/>
    <w:rsid w:val="00566A46"/>
    <w:rsid w:val="00567CCD"/>
    <w:rsid w:val="0057112D"/>
    <w:rsid w:val="00571AB0"/>
    <w:rsid w:val="005725BD"/>
    <w:rsid w:val="00572950"/>
    <w:rsid w:val="00573D88"/>
    <w:rsid w:val="00575292"/>
    <w:rsid w:val="00575A21"/>
    <w:rsid w:val="005769A7"/>
    <w:rsid w:val="00576B07"/>
    <w:rsid w:val="00577E3A"/>
    <w:rsid w:val="005817DE"/>
    <w:rsid w:val="00581D08"/>
    <w:rsid w:val="00583844"/>
    <w:rsid w:val="0058435F"/>
    <w:rsid w:val="0058485E"/>
    <w:rsid w:val="00584AB5"/>
    <w:rsid w:val="00584D30"/>
    <w:rsid w:val="00585AC1"/>
    <w:rsid w:val="005863F1"/>
    <w:rsid w:val="00592AD4"/>
    <w:rsid w:val="005932CF"/>
    <w:rsid w:val="00593F1B"/>
    <w:rsid w:val="00594E0B"/>
    <w:rsid w:val="0059545C"/>
    <w:rsid w:val="005A05CC"/>
    <w:rsid w:val="005A0A13"/>
    <w:rsid w:val="005A14A8"/>
    <w:rsid w:val="005A1507"/>
    <w:rsid w:val="005A2887"/>
    <w:rsid w:val="005A2D3A"/>
    <w:rsid w:val="005A2D88"/>
    <w:rsid w:val="005A3336"/>
    <w:rsid w:val="005A52A3"/>
    <w:rsid w:val="005A54E0"/>
    <w:rsid w:val="005A55FA"/>
    <w:rsid w:val="005A635A"/>
    <w:rsid w:val="005A7937"/>
    <w:rsid w:val="005A7B18"/>
    <w:rsid w:val="005B1B31"/>
    <w:rsid w:val="005B1F5D"/>
    <w:rsid w:val="005B1FCF"/>
    <w:rsid w:val="005B2087"/>
    <w:rsid w:val="005B2D41"/>
    <w:rsid w:val="005B4762"/>
    <w:rsid w:val="005B6561"/>
    <w:rsid w:val="005B6B4D"/>
    <w:rsid w:val="005B72E0"/>
    <w:rsid w:val="005B73D6"/>
    <w:rsid w:val="005B7AA7"/>
    <w:rsid w:val="005C07B4"/>
    <w:rsid w:val="005C16E3"/>
    <w:rsid w:val="005C2807"/>
    <w:rsid w:val="005C2B13"/>
    <w:rsid w:val="005C2C85"/>
    <w:rsid w:val="005C3653"/>
    <w:rsid w:val="005C3CAC"/>
    <w:rsid w:val="005C406A"/>
    <w:rsid w:val="005C5466"/>
    <w:rsid w:val="005C73BE"/>
    <w:rsid w:val="005C79C9"/>
    <w:rsid w:val="005C7B4A"/>
    <w:rsid w:val="005D079B"/>
    <w:rsid w:val="005D0BF8"/>
    <w:rsid w:val="005D184F"/>
    <w:rsid w:val="005D26C5"/>
    <w:rsid w:val="005D270C"/>
    <w:rsid w:val="005D2847"/>
    <w:rsid w:val="005D2C04"/>
    <w:rsid w:val="005D3FB6"/>
    <w:rsid w:val="005D51AF"/>
    <w:rsid w:val="005D52D0"/>
    <w:rsid w:val="005D5C1D"/>
    <w:rsid w:val="005D6506"/>
    <w:rsid w:val="005D6BC7"/>
    <w:rsid w:val="005D7519"/>
    <w:rsid w:val="005D7BE3"/>
    <w:rsid w:val="005E1230"/>
    <w:rsid w:val="005E17BF"/>
    <w:rsid w:val="005E1D1A"/>
    <w:rsid w:val="005E1D5A"/>
    <w:rsid w:val="005E20A2"/>
    <w:rsid w:val="005E212E"/>
    <w:rsid w:val="005E41E4"/>
    <w:rsid w:val="005E4E1D"/>
    <w:rsid w:val="005E5141"/>
    <w:rsid w:val="005E59FC"/>
    <w:rsid w:val="005E7FB0"/>
    <w:rsid w:val="005F004A"/>
    <w:rsid w:val="005F047F"/>
    <w:rsid w:val="005F0854"/>
    <w:rsid w:val="005F0D8A"/>
    <w:rsid w:val="005F1036"/>
    <w:rsid w:val="005F216B"/>
    <w:rsid w:val="005F2B01"/>
    <w:rsid w:val="005F335F"/>
    <w:rsid w:val="005F3BAE"/>
    <w:rsid w:val="005F610E"/>
    <w:rsid w:val="005F6A70"/>
    <w:rsid w:val="005F706F"/>
    <w:rsid w:val="005F744E"/>
    <w:rsid w:val="005F7AE6"/>
    <w:rsid w:val="005F7F2A"/>
    <w:rsid w:val="00600962"/>
    <w:rsid w:val="0060103C"/>
    <w:rsid w:val="0060243D"/>
    <w:rsid w:val="00602AAE"/>
    <w:rsid w:val="00605AEA"/>
    <w:rsid w:val="00606927"/>
    <w:rsid w:val="006069D4"/>
    <w:rsid w:val="006075FC"/>
    <w:rsid w:val="006076F0"/>
    <w:rsid w:val="00611115"/>
    <w:rsid w:val="006118F8"/>
    <w:rsid w:val="00612BB5"/>
    <w:rsid w:val="006136AE"/>
    <w:rsid w:val="00615423"/>
    <w:rsid w:val="00615FA4"/>
    <w:rsid w:val="00617056"/>
    <w:rsid w:val="00620D2B"/>
    <w:rsid w:val="006213AB"/>
    <w:rsid w:val="006219D1"/>
    <w:rsid w:val="00622887"/>
    <w:rsid w:val="00622909"/>
    <w:rsid w:val="006231CE"/>
    <w:rsid w:val="00623765"/>
    <w:rsid w:val="00623996"/>
    <w:rsid w:val="006241F8"/>
    <w:rsid w:val="00624608"/>
    <w:rsid w:val="00625602"/>
    <w:rsid w:val="006258DA"/>
    <w:rsid w:val="0062594C"/>
    <w:rsid w:val="00625A7B"/>
    <w:rsid w:val="006260E9"/>
    <w:rsid w:val="0062623A"/>
    <w:rsid w:val="0062796D"/>
    <w:rsid w:val="00631E1E"/>
    <w:rsid w:val="006334F4"/>
    <w:rsid w:val="00634790"/>
    <w:rsid w:val="006349F0"/>
    <w:rsid w:val="006371FF"/>
    <w:rsid w:val="00640220"/>
    <w:rsid w:val="00640DD7"/>
    <w:rsid w:val="00640DE9"/>
    <w:rsid w:val="006426A1"/>
    <w:rsid w:val="00644746"/>
    <w:rsid w:val="00644902"/>
    <w:rsid w:val="006461C3"/>
    <w:rsid w:val="00646788"/>
    <w:rsid w:val="006501EE"/>
    <w:rsid w:val="00652347"/>
    <w:rsid w:val="00654529"/>
    <w:rsid w:val="00654A86"/>
    <w:rsid w:val="00654D9B"/>
    <w:rsid w:val="00656846"/>
    <w:rsid w:val="006570FE"/>
    <w:rsid w:val="0065786F"/>
    <w:rsid w:val="006605D3"/>
    <w:rsid w:val="006612AD"/>
    <w:rsid w:val="006637DF"/>
    <w:rsid w:val="00663C3A"/>
    <w:rsid w:val="00664638"/>
    <w:rsid w:val="00666B16"/>
    <w:rsid w:val="00666E61"/>
    <w:rsid w:val="006670C9"/>
    <w:rsid w:val="006711CB"/>
    <w:rsid w:val="006726B0"/>
    <w:rsid w:val="00677850"/>
    <w:rsid w:val="0068006E"/>
    <w:rsid w:val="00681DB8"/>
    <w:rsid w:val="006834B3"/>
    <w:rsid w:val="00684E65"/>
    <w:rsid w:val="006864F0"/>
    <w:rsid w:val="0068658B"/>
    <w:rsid w:val="00687C65"/>
    <w:rsid w:val="00687D76"/>
    <w:rsid w:val="0069068B"/>
    <w:rsid w:val="0069072F"/>
    <w:rsid w:val="00692692"/>
    <w:rsid w:val="00692C9E"/>
    <w:rsid w:val="006936E4"/>
    <w:rsid w:val="00695CBC"/>
    <w:rsid w:val="00696699"/>
    <w:rsid w:val="00696C43"/>
    <w:rsid w:val="00696E6B"/>
    <w:rsid w:val="006A242E"/>
    <w:rsid w:val="006A3BDE"/>
    <w:rsid w:val="006A44C4"/>
    <w:rsid w:val="006A4888"/>
    <w:rsid w:val="006A5513"/>
    <w:rsid w:val="006A5575"/>
    <w:rsid w:val="006A61D5"/>
    <w:rsid w:val="006A749A"/>
    <w:rsid w:val="006A7BCB"/>
    <w:rsid w:val="006B0332"/>
    <w:rsid w:val="006B11A1"/>
    <w:rsid w:val="006B14C0"/>
    <w:rsid w:val="006B195F"/>
    <w:rsid w:val="006B4199"/>
    <w:rsid w:val="006B4688"/>
    <w:rsid w:val="006B574A"/>
    <w:rsid w:val="006B7469"/>
    <w:rsid w:val="006B7EAB"/>
    <w:rsid w:val="006C3A1A"/>
    <w:rsid w:val="006C41F6"/>
    <w:rsid w:val="006C44D1"/>
    <w:rsid w:val="006C4609"/>
    <w:rsid w:val="006C4ECF"/>
    <w:rsid w:val="006C51C3"/>
    <w:rsid w:val="006C5561"/>
    <w:rsid w:val="006C597A"/>
    <w:rsid w:val="006C5AD0"/>
    <w:rsid w:val="006D02E5"/>
    <w:rsid w:val="006D04F3"/>
    <w:rsid w:val="006D1516"/>
    <w:rsid w:val="006D2787"/>
    <w:rsid w:val="006D34B5"/>
    <w:rsid w:val="006D50CC"/>
    <w:rsid w:val="006D5718"/>
    <w:rsid w:val="006D6C55"/>
    <w:rsid w:val="006D7A3C"/>
    <w:rsid w:val="006E063F"/>
    <w:rsid w:val="006E0E39"/>
    <w:rsid w:val="006E10C7"/>
    <w:rsid w:val="006E10EE"/>
    <w:rsid w:val="006E1AA6"/>
    <w:rsid w:val="006E37F0"/>
    <w:rsid w:val="006E4B84"/>
    <w:rsid w:val="006E54C5"/>
    <w:rsid w:val="006E7280"/>
    <w:rsid w:val="006E7551"/>
    <w:rsid w:val="006F0382"/>
    <w:rsid w:val="006F0CCC"/>
    <w:rsid w:val="006F152F"/>
    <w:rsid w:val="006F1A34"/>
    <w:rsid w:val="006F32F1"/>
    <w:rsid w:val="006F55CD"/>
    <w:rsid w:val="006F565E"/>
    <w:rsid w:val="006F6015"/>
    <w:rsid w:val="007010B3"/>
    <w:rsid w:val="007016C4"/>
    <w:rsid w:val="007036B3"/>
    <w:rsid w:val="00703BE2"/>
    <w:rsid w:val="00705974"/>
    <w:rsid w:val="00706AF8"/>
    <w:rsid w:val="0071015B"/>
    <w:rsid w:val="0071044A"/>
    <w:rsid w:val="00711825"/>
    <w:rsid w:val="00714408"/>
    <w:rsid w:val="00715590"/>
    <w:rsid w:val="00717DAE"/>
    <w:rsid w:val="0072056B"/>
    <w:rsid w:val="007208E3"/>
    <w:rsid w:val="0072108B"/>
    <w:rsid w:val="00721AC1"/>
    <w:rsid w:val="0072205F"/>
    <w:rsid w:val="007222AE"/>
    <w:rsid w:val="00722B9B"/>
    <w:rsid w:val="00724461"/>
    <w:rsid w:val="007246B8"/>
    <w:rsid w:val="00724EC5"/>
    <w:rsid w:val="00725160"/>
    <w:rsid w:val="00727A39"/>
    <w:rsid w:val="00727E1A"/>
    <w:rsid w:val="007302B7"/>
    <w:rsid w:val="0073071B"/>
    <w:rsid w:val="00732814"/>
    <w:rsid w:val="00733833"/>
    <w:rsid w:val="00734529"/>
    <w:rsid w:val="00734EA7"/>
    <w:rsid w:val="007353D2"/>
    <w:rsid w:val="00735488"/>
    <w:rsid w:val="007363A7"/>
    <w:rsid w:val="00736F8B"/>
    <w:rsid w:val="007417D1"/>
    <w:rsid w:val="0074438D"/>
    <w:rsid w:val="007445EB"/>
    <w:rsid w:val="0074477B"/>
    <w:rsid w:val="00744DF0"/>
    <w:rsid w:val="00746A16"/>
    <w:rsid w:val="0074717F"/>
    <w:rsid w:val="00747D2F"/>
    <w:rsid w:val="00750972"/>
    <w:rsid w:val="00751AD2"/>
    <w:rsid w:val="00752174"/>
    <w:rsid w:val="00752714"/>
    <w:rsid w:val="007556A5"/>
    <w:rsid w:val="00756C4B"/>
    <w:rsid w:val="00760131"/>
    <w:rsid w:val="007604D7"/>
    <w:rsid w:val="00761AA7"/>
    <w:rsid w:val="007634AE"/>
    <w:rsid w:val="007644A1"/>
    <w:rsid w:val="007648B0"/>
    <w:rsid w:val="007667BC"/>
    <w:rsid w:val="00767CA5"/>
    <w:rsid w:val="0077045A"/>
    <w:rsid w:val="0077125C"/>
    <w:rsid w:val="007718DF"/>
    <w:rsid w:val="00771E53"/>
    <w:rsid w:val="00772182"/>
    <w:rsid w:val="007721B9"/>
    <w:rsid w:val="007728BE"/>
    <w:rsid w:val="007745A6"/>
    <w:rsid w:val="00775878"/>
    <w:rsid w:val="00775FE8"/>
    <w:rsid w:val="007762FC"/>
    <w:rsid w:val="00776683"/>
    <w:rsid w:val="00776F30"/>
    <w:rsid w:val="00777AB0"/>
    <w:rsid w:val="00777F64"/>
    <w:rsid w:val="0078149C"/>
    <w:rsid w:val="007815EB"/>
    <w:rsid w:val="0078190F"/>
    <w:rsid w:val="00781B1D"/>
    <w:rsid w:val="00782AC1"/>
    <w:rsid w:val="00782D52"/>
    <w:rsid w:val="007830E3"/>
    <w:rsid w:val="00783D1C"/>
    <w:rsid w:val="007842A6"/>
    <w:rsid w:val="0078496D"/>
    <w:rsid w:val="007852EB"/>
    <w:rsid w:val="00786021"/>
    <w:rsid w:val="00786710"/>
    <w:rsid w:val="0078681C"/>
    <w:rsid w:val="00786860"/>
    <w:rsid w:val="00786994"/>
    <w:rsid w:val="007871DC"/>
    <w:rsid w:val="0078770C"/>
    <w:rsid w:val="00787FEE"/>
    <w:rsid w:val="00790EA5"/>
    <w:rsid w:val="0079161F"/>
    <w:rsid w:val="007934D6"/>
    <w:rsid w:val="00794328"/>
    <w:rsid w:val="0079481E"/>
    <w:rsid w:val="00794B89"/>
    <w:rsid w:val="0079592F"/>
    <w:rsid w:val="0079795D"/>
    <w:rsid w:val="00797D4F"/>
    <w:rsid w:val="007A0141"/>
    <w:rsid w:val="007A0512"/>
    <w:rsid w:val="007A080A"/>
    <w:rsid w:val="007A09C0"/>
    <w:rsid w:val="007A1066"/>
    <w:rsid w:val="007A15AF"/>
    <w:rsid w:val="007A2115"/>
    <w:rsid w:val="007A2F0C"/>
    <w:rsid w:val="007A3014"/>
    <w:rsid w:val="007A33D2"/>
    <w:rsid w:val="007A4852"/>
    <w:rsid w:val="007A4F12"/>
    <w:rsid w:val="007A6752"/>
    <w:rsid w:val="007A7F37"/>
    <w:rsid w:val="007B0528"/>
    <w:rsid w:val="007B2287"/>
    <w:rsid w:val="007B27C0"/>
    <w:rsid w:val="007B2D18"/>
    <w:rsid w:val="007B3802"/>
    <w:rsid w:val="007B3BA5"/>
    <w:rsid w:val="007B3E13"/>
    <w:rsid w:val="007B62CF"/>
    <w:rsid w:val="007B7233"/>
    <w:rsid w:val="007B7C6B"/>
    <w:rsid w:val="007B7C77"/>
    <w:rsid w:val="007C1321"/>
    <w:rsid w:val="007C288D"/>
    <w:rsid w:val="007C30BD"/>
    <w:rsid w:val="007C35B7"/>
    <w:rsid w:val="007C37C7"/>
    <w:rsid w:val="007C3DD7"/>
    <w:rsid w:val="007C4F0C"/>
    <w:rsid w:val="007C638D"/>
    <w:rsid w:val="007C7872"/>
    <w:rsid w:val="007D0C11"/>
    <w:rsid w:val="007D11E4"/>
    <w:rsid w:val="007D19F1"/>
    <w:rsid w:val="007D1C9B"/>
    <w:rsid w:val="007D1D7B"/>
    <w:rsid w:val="007D1DD2"/>
    <w:rsid w:val="007D2C2D"/>
    <w:rsid w:val="007D500D"/>
    <w:rsid w:val="007D553C"/>
    <w:rsid w:val="007D60A9"/>
    <w:rsid w:val="007D69F7"/>
    <w:rsid w:val="007D7FFC"/>
    <w:rsid w:val="007E00AB"/>
    <w:rsid w:val="007E0CE9"/>
    <w:rsid w:val="007E10A0"/>
    <w:rsid w:val="007E1381"/>
    <w:rsid w:val="007E140F"/>
    <w:rsid w:val="007E1990"/>
    <w:rsid w:val="007E2145"/>
    <w:rsid w:val="007E30F7"/>
    <w:rsid w:val="007E4D1F"/>
    <w:rsid w:val="007E596F"/>
    <w:rsid w:val="007E611E"/>
    <w:rsid w:val="007E634D"/>
    <w:rsid w:val="007E7724"/>
    <w:rsid w:val="007F0127"/>
    <w:rsid w:val="007F0568"/>
    <w:rsid w:val="007F1B0F"/>
    <w:rsid w:val="007F57F2"/>
    <w:rsid w:val="007F5B4D"/>
    <w:rsid w:val="007F5EAB"/>
    <w:rsid w:val="00802638"/>
    <w:rsid w:val="00805A30"/>
    <w:rsid w:val="00806753"/>
    <w:rsid w:val="008067B8"/>
    <w:rsid w:val="0080759F"/>
    <w:rsid w:val="0081037D"/>
    <w:rsid w:val="0081090F"/>
    <w:rsid w:val="0081106D"/>
    <w:rsid w:val="00811F0B"/>
    <w:rsid w:val="00813CAF"/>
    <w:rsid w:val="00813E53"/>
    <w:rsid w:val="00814539"/>
    <w:rsid w:val="00814F70"/>
    <w:rsid w:val="00815277"/>
    <w:rsid w:val="0081635B"/>
    <w:rsid w:val="00816D0E"/>
    <w:rsid w:val="00816F4B"/>
    <w:rsid w:val="0082008D"/>
    <w:rsid w:val="0082011D"/>
    <w:rsid w:val="00820599"/>
    <w:rsid w:val="00820760"/>
    <w:rsid w:val="00820964"/>
    <w:rsid w:val="00820A2A"/>
    <w:rsid w:val="00820E45"/>
    <w:rsid w:val="008218BE"/>
    <w:rsid w:val="00821FFF"/>
    <w:rsid w:val="00822DA4"/>
    <w:rsid w:val="00822DFB"/>
    <w:rsid w:val="00824CA6"/>
    <w:rsid w:val="0082530A"/>
    <w:rsid w:val="0082792A"/>
    <w:rsid w:val="00830AAF"/>
    <w:rsid w:val="008328DA"/>
    <w:rsid w:val="00832CF4"/>
    <w:rsid w:val="008333A5"/>
    <w:rsid w:val="0083535D"/>
    <w:rsid w:val="00835416"/>
    <w:rsid w:val="008364B0"/>
    <w:rsid w:val="0083654E"/>
    <w:rsid w:val="00837DE8"/>
    <w:rsid w:val="008410F3"/>
    <w:rsid w:val="00842A0D"/>
    <w:rsid w:val="0084367B"/>
    <w:rsid w:val="00844200"/>
    <w:rsid w:val="00844600"/>
    <w:rsid w:val="0084594E"/>
    <w:rsid w:val="008467B7"/>
    <w:rsid w:val="00847AA3"/>
    <w:rsid w:val="0085049B"/>
    <w:rsid w:val="00851242"/>
    <w:rsid w:val="00851915"/>
    <w:rsid w:val="00852065"/>
    <w:rsid w:val="00852766"/>
    <w:rsid w:val="0085475D"/>
    <w:rsid w:val="00854854"/>
    <w:rsid w:val="00855236"/>
    <w:rsid w:val="008577CC"/>
    <w:rsid w:val="008607A1"/>
    <w:rsid w:val="008618DC"/>
    <w:rsid w:val="00861AD0"/>
    <w:rsid w:val="00861B92"/>
    <w:rsid w:val="0086220D"/>
    <w:rsid w:val="00862E6A"/>
    <w:rsid w:val="008636BA"/>
    <w:rsid w:val="00863B27"/>
    <w:rsid w:val="00863F40"/>
    <w:rsid w:val="008655BA"/>
    <w:rsid w:val="00867557"/>
    <w:rsid w:val="00867AB5"/>
    <w:rsid w:val="0087004A"/>
    <w:rsid w:val="0087097D"/>
    <w:rsid w:val="00871873"/>
    <w:rsid w:val="00871FCB"/>
    <w:rsid w:val="0087349D"/>
    <w:rsid w:val="008736D0"/>
    <w:rsid w:val="00873E79"/>
    <w:rsid w:val="008741A9"/>
    <w:rsid w:val="0087561D"/>
    <w:rsid w:val="00875E57"/>
    <w:rsid w:val="00876C21"/>
    <w:rsid w:val="00880F28"/>
    <w:rsid w:val="00881A3C"/>
    <w:rsid w:val="00882CDF"/>
    <w:rsid w:val="00882E66"/>
    <w:rsid w:val="00884501"/>
    <w:rsid w:val="0088458C"/>
    <w:rsid w:val="008853FF"/>
    <w:rsid w:val="00886278"/>
    <w:rsid w:val="00887CC0"/>
    <w:rsid w:val="00890E9C"/>
    <w:rsid w:val="00890FD5"/>
    <w:rsid w:val="00891E9E"/>
    <w:rsid w:val="00892E21"/>
    <w:rsid w:val="0089436F"/>
    <w:rsid w:val="00894CAF"/>
    <w:rsid w:val="008956C4"/>
    <w:rsid w:val="00895FD8"/>
    <w:rsid w:val="008965AB"/>
    <w:rsid w:val="00897272"/>
    <w:rsid w:val="008976AF"/>
    <w:rsid w:val="008979E3"/>
    <w:rsid w:val="008A0421"/>
    <w:rsid w:val="008A0547"/>
    <w:rsid w:val="008A2491"/>
    <w:rsid w:val="008A2C44"/>
    <w:rsid w:val="008A3A89"/>
    <w:rsid w:val="008A4CB5"/>
    <w:rsid w:val="008A5AE8"/>
    <w:rsid w:val="008A626F"/>
    <w:rsid w:val="008B0B58"/>
    <w:rsid w:val="008B2E97"/>
    <w:rsid w:val="008B3327"/>
    <w:rsid w:val="008B413F"/>
    <w:rsid w:val="008B50F5"/>
    <w:rsid w:val="008B5137"/>
    <w:rsid w:val="008B58CD"/>
    <w:rsid w:val="008B5A20"/>
    <w:rsid w:val="008B5B6C"/>
    <w:rsid w:val="008B635A"/>
    <w:rsid w:val="008B6620"/>
    <w:rsid w:val="008B7333"/>
    <w:rsid w:val="008C036A"/>
    <w:rsid w:val="008C1F65"/>
    <w:rsid w:val="008C2080"/>
    <w:rsid w:val="008C2310"/>
    <w:rsid w:val="008C3767"/>
    <w:rsid w:val="008C405E"/>
    <w:rsid w:val="008C42C8"/>
    <w:rsid w:val="008C5815"/>
    <w:rsid w:val="008C5A32"/>
    <w:rsid w:val="008D0436"/>
    <w:rsid w:val="008D099A"/>
    <w:rsid w:val="008D0B12"/>
    <w:rsid w:val="008D25B0"/>
    <w:rsid w:val="008D36F3"/>
    <w:rsid w:val="008D3ADF"/>
    <w:rsid w:val="008D3C03"/>
    <w:rsid w:val="008D3E1F"/>
    <w:rsid w:val="008D4E45"/>
    <w:rsid w:val="008D5883"/>
    <w:rsid w:val="008D609E"/>
    <w:rsid w:val="008D6486"/>
    <w:rsid w:val="008D7603"/>
    <w:rsid w:val="008D7843"/>
    <w:rsid w:val="008E51AA"/>
    <w:rsid w:val="008E5833"/>
    <w:rsid w:val="008E5983"/>
    <w:rsid w:val="008E7491"/>
    <w:rsid w:val="008E7568"/>
    <w:rsid w:val="008E764A"/>
    <w:rsid w:val="008E7ACF"/>
    <w:rsid w:val="008E7EA1"/>
    <w:rsid w:val="008F0F18"/>
    <w:rsid w:val="008F345C"/>
    <w:rsid w:val="008F646A"/>
    <w:rsid w:val="008F733C"/>
    <w:rsid w:val="008F75F1"/>
    <w:rsid w:val="00900BA3"/>
    <w:rsid w:val="00900CFB"/>
    <w:rsid w:val="009011E1"/>
    <w:rsid w:val="0090193E"/>
    <w:rsid w:val="00904AB5"/>
    <w:rsid w:val="00904DDD"/>
    <w:rsid w:val="00905BDB"/>
    <w:rsid w:val="00905EA3"/>
    <w:rsid w:val="00905F05"/>
    <w:rsid w:val="00906D77"/>
    <w:rsid w:val="009153B0"/>
    <w:rsid w:val="009155D3"/>
    <w:rsid w:val="00915FF3"/>
    <w:rsid w:val="0091605E"/>
    <w:rsid w:val="009169D2"/>
    <w:rsid w:val="0091789A"/>
    <w:rsid w:val="009201F3"/>
    <w:rsid w:val="00921606"/>
    <w:rsid w:val="00923E30"/>
    <w:rsid w:val="00924F53"/>
    <w:rsid w:val="00924F80"/>
    <w:rsid w:val="00924F83"/>
    <w:rsid w:val="00925FD7"/>
    <w:rsid w:val="009263F5"/>
    <w:rsid w:val="00927410"/>
    <w:rsid w:val="00927490"/>
    <w:rsid w:val="00927810"/>
    <w:rsid w:val="0093087C"/>
    <w:rsid w:val="00930C7B"/>
    <w:rsid w:val="00931E41"/>
    <w:rsid w:val="00932F49"/>
    <w:rsid w:val="00933EEC"/>
    <w:rsid w:val="009344C1"/>
    <w:rsid w:val="00934695"/>
    <w:rsid w:val="00934DC1"/>
    <w:rsid w:val="0093619D"/>
    <w:rsid w:val="009365F1"/>
    <w:rsid w:val="00936636"/>
    <w:rsid w:val="009403D3"/>
    <w:rsid w:val="00940DE0"/>
    <w:rsid w:val="009414A1"/>
    <w:rsid w:val="009426F3"/>
    <w:rsid w:val="00942A4F"/>
    <w:rsid w:val="00942E2B"/>
    <w:rsid w:val="009431C2"/>
    <w:rsid w:val="009433C6"/>
    <w:rsid w:val="009436B9"/>
    <w:rsid w:val="00943E2E"/>
    <w:rsid w:val="0094540C"/>
    <w:rsid w:val="00946F2A"/>
    <w:rsid w:val="0094729F"/>
    <w:rsid w:val="009473C8"/>
    <w:rsid w:val="00947FEA"/>
    <w:rsid w:val="009511C7"/>
    <w:rsid w:val="009560FC"/>
    <w:rsid w:val="00956927"/>
    <w:rsid w:val="00956D71"/>
    <w:rsid w:val="0095717E"/>
    <w:rsid w:val="0095762C"/>
    <w:rsid w:val="009576E3"/>
    <w:rsid w:val="0096000B"/>
    <w:rsid w:val="0096031C"/>
    <w:rsid w:val="00960C5E"/>
    <w:rsid w:val="00960E4B"/>
    <w:rsid w:val="00962029"/>
    <w:rsid w:val="0096261D"/>
    <w:rsid w:val="00963C88"/>
    <w:rsid w:val="00964F57"/>
    <w:rsid w:val="0096574C"/>
    <w:rsid w:val="00966370"/>
    <w:rsid w:val="00966686"/>
    <w:rsid w:val="00966E03"/>
    <w:rsid w:val="009705EF"/>
    <w:rsid w:val="009716E1"/>
    <w:rsid w:val="00971A55"/>
    <w:rsid w:val="00972C0E"/>
    <w:rsid w:val="00972CA4"/>
    <w:rsid w:val="00973337"/>
    <w:rsid w:val="009747AD"/>
    <w:rsid w:val="009754AB"/>
    <w:rsid w:val="009757D1"/>
    <w:rsid w:val="0097799F"/>
    <w:rsid w:val="0098073F"/>
    <w:rsid w:val="009813BF"/>
    <w:rsid w:val="0098175A"/>
    <w:rsid w:val="00981B40"/>
    <w:rsid w:val="00984BAA"/>
    <w:rsid w:val="00985293"/>
    <w:rsid w:val="009861AC"/>
    <w:rsid w:val="00986BF7"/>
    <w:rsid w:val="00986C56"/>
    <w:rsid w:val="009902F1"/>
    <w:rsid w:val="009903CC"/>
    <w:rsid w:val="00991007"/>
    <w:rsid w:val="00991A22"/>
    <w:rsid w:val="00992C23"/>
    <w:rsid w:val="009933A9"/>
    <w:rsid w:val="009934A0"/>
    <w:rsid w:val="00994E3E"/>
    <w:rsid w:val="009959D8"/>
    <w:rsid w:val="00995FAA"/>
    <w:rsid w:val="00996138"/>
    <w:rsid w:val="009962FA"/>
    <w:rsid w:val="0099743D"/>
    <w:rsid w:val="00997E25"/>
    <w:rsid w:val="009A2DB1"/>
    <w:rsid w:val="009A3F55"/>
    <w:rsid w:val="009A4356"/>
    <w:rsid w:val="009A757F"/>
    <w:rsid w:val="009B06B5"/>
    <w:rsid w:val="009B1832"/>
    <w:rsid w:val="009B29C9"/>
    <w:rsid w:val="009B30F1"/>
    <w:rsid w:val="009B332C"/>
    <w:rsid w:val="009B5305"/>
    <w:rsid w:val="009B5E00"/>
    <w:rsid w:val="009B6841"/>
    <w:rsid w:val="009B6CFD"/>
    <w:rsid w:val="009B7A45"/>
    <w:rsid w:val="009B7E55"/>
    <w:rsid w:val="009C08A6"/>
    <w:rsid w:val="009C0C16"/>
    <w:rsid w:val="009C0EF0"/>
    <w:rsid w:val="009C1F7E"/>
    <w:rsid w:val="009C3F8F"/>
    <w:rsid w:val="009C45F7"/>
    <w:rsid w:val="009C46B6"/>
    <w:rsid w:val="009C4BE5"/>
    <w:rsid w:val="009C6445"/>
    <w:rsid w:val="009C6A4A"/>
    <w:rsid w:val="009C6B17"/>
    <w:rsid w:val="009C75B0"/>
    <w:rsid w:val="009C7A29"/>
    <w:rsid w:val="009C7BEE"/>
    <w:rsid w:val="009D0BDA"/>
    <w:rsid w:val="009D129C"/>
    <w:rsid w:val="009D1339"/>
    <w:rsid w:val="009D27B9"/>
    <w:rsid w:val="009D3567"/>
    <w:rsid w:val="009D42BC"/>
    <w:rsid w:val="009D5FF5"/>
    <w:rsid w:val="009D6578"/>
    <w:rsid w:val="009D6DCD"/>
    <w:rsid w:val="009E1D78"/>
    <w:rsid w:val="009E2F0B"/>
    <w:rsid w:val="009E3A44"/>
    <w:rsid w:val="009E3DDA"/>
    <w:rsid w:val="009E433A"/>
    <w:rsid w:val="009E4837"/>
    <w:rsid w:val="009E5065"/>
    <w:rsid w:val="009E50EE"/>
    <w:rsid w:val="009E522B"/>
    <w:rsid w:val="009E529B"/>
    <w:rsid w:val="009E5816"/>
    <w:rsid w:val="009E5AE1"/>
    <w:rsid w:val="009E63E6"/>
    <w:rsid w:val="009E7356"/>
    <w:rsid w:val="009E7AA9"/>
    <w:rsid w:val="009F0147"/>
    <w:rsid w:val="009F0BED"/>
    <w:rsid w:val="009F10F2"/>
    <w:rsid w:val="009F2174"/>
    <w:rsid w:val="009F223B"/>
    <w:rsid w:val="009F2D1D"/>
    <w:rsid w:val="009F3D45"/>
    <w:rsid w:val="009F5764"/>
    <w:rsid w:val="009F6184"/>
    <w:rsid w:val="009F6479"/>
    <w:rsid w:val="009F6826"/>
    <w:rsid w:val="009F6A96"/>
    <w:rsid w:val="009F75FD"/>
    <w:rsid w:val="00A00691"/>
    <w:rsid w:val="00A0213D"/>
    <w:rsid w:val="00A02C34"/>
    <w:rsid w:val="00A03E98"/>
    <w:rsid w:val="00A05289"/>
    <w:rsid w:val="00A057F5"/>
    <w:rsid w:val="00A07BA2"/>
    <w:rsid w:val="00A122D0"/>
    <w:rsid w:val="00A12439"/>
    <w:rsid w:val="00A12AAE"/>
    <w:rsid w:val="00A12B46"/>
    <w:rsid w:val="00A13159"/>
    <w:rsid w:val="00A1529A"/>
    <w:rsid w:val="00A1676D"/>
    <w:rsid w:val="00A2295E"/>
    <w:rsid w:val="00A237D5"/>
    <w:rsid w:val="00A271BD"/>
    <w:rsid w:val="00A27234"/>
    <w:rsid w:val="00A2764C"/>
    <w:rsid w:val="00A309A3"/>
    <w:rsid w:val="00A31B4E"/>
    <w:rsid w:val="00A339F0"/>
    <w:rsid w:val="00A35786"/>
    <w:rsid w:val="00A35E0F"/>
    <w:rsid w:val="00A36238"/>
    <w:rsid w:val="00A36B74"/>
    <w:rsid w:val="00A37504"/>
    <w:rsid w:val="00A37F7F"/>
    <w:rsid w:val="00A4004E"/>
    <w:rsid w:val="00A40C79"/>
    <w:rsid w:val="00A40CBD"/>
    <w:rsid w:val="00A40FBE"/>
    <w:rsid w:val="00A41107"/>
    <w:rsid w:val="00A41DF5"/>
    <w:rsid w:val="00A4207E"/>
    <w:rsid w:val="00A430B8"/>
    <w:rsid w:val="00A4375A"/>
    <w:rsid w:val="00A44A1F"/>
    <w:rsid w:val="00A45928"/>
    <w:rsid w:val="00A460C7"/>
    <w:rsid w:val="00A464F0"/>
    <w:rsid w:val="00A474FA"/>
    <w:rsid w:val="00A47706"/>
    <w:rsid w:val="00A47D7E"/>
    <w:rsid w:val="00A5074C"/>
    <w:rsid w:val="00A51FD7"/>
    <w:rsid w:val="00A521E1"/>
    <w:rsid w:val="00A52749"/>
    <w:rsid w:val="00A52A7A"/>
    <w:rsid w:val="00A52FD8"/>
    <w:rsid w:val="00A531A5"/>
    <w:rsid w:val="00A535AF"/>
    <w:rsid w:val="00A55180"/>
    <w:rsid w:val="00A5537E"/>
    <w:rsid w:val="00A55631"/>
    <w:rsid w:val="00A57911"/>
    <w:rsid w:val="00A607ED"/>
    <w:rsid w:val="00A6174B"/>
    <w:rsid w:val="00A61935"/>
    <w:rsid w:val="00A6213C"/>
    <w:rsid w:val="00A63E19"/>
    <w:rsid w:val="00A65343"/>
    <w:rsid w:val="00A65969"/>
    <w:rsid w:val="00A65B14"/>
    <w:rsid w:val="00A66C05"/>
    <w:rsid w:val="00A66EE1"/>
    <w:rsid w:val="00A67B25"/>
    <w:rsid w:val="00A703C2"/>
    <w:rsid w:val="00A70DE2"/>
    <w:rsid w:val="00A71A1F"/>
    <w:rsid w:val="00A71B15"/>
    <w:rsid w:val="00A71D09"/>
    <w:rsid w:val="00A71EC4"/>
    <w:rsid w:val="00A72570"/>
    <w:rsid w:val="00A73845"/>
    <w:rsid w:val="00A74643"/>
    <w:rsid w:val="00A75EEB"/>
    <w:rsid w:val="00A76291"/>
    <w:rsid w:val="00A76C90"/>
    <w:rsid w:val="00A76FA3"/>
    <w:rsid w:val="00A83F20"/>
    <w:rsid w:val="00A847C5"/>
    <w:rsid w:val="00A85433"/>
    <w:rsid w:val="00A855FB"/>
    <w:rsid w:val="00A85DE5"/>
    <w:rsid w:val="00A87CC2"/>
    <w:rsid w:val="00A9041F"/>
    <w:rsid w:val="00A90524"/>
    <w:rsid w:val="00A90B26"/>
    <w:rsid w:val="00A91053"/>
    <w:rsid w:val="00A92431"/>
    <w:rsid w:val="00A9251E"/>
    <w:rsid w:val="00A92B94"/>
    <w:rsid w:val="00A92DA3"/>
    <w:rsid w:val="00A93E56"/>
    <w:rsid w:val="00A94336"/>
    <w:rsid w:val="00A94360"/>
    <w:rsid w:val="00A947CC"/>
    <w:rsid w:val="00A94A7E"/>
    <w:rsid w:val="00A951FC"/>
    <w:rsid w:val="00A95625"/>
    <w:rsid w:val="00A95A3B"/>
    <w:rsid w:val="00A95BEA"/>
    <w:rsid w:val="00A96585"/>
    <w:rsid w:val="00A96C80"/>
    <w:rsid w:val="00A976F6"/>
    <w:rsid w:val="00AA04CA"/>
    <w:rsid w:val="00AA1B56"/>
    <w:rsid w:val="00AA3100"/>
    <w:rsid w:val="00AA4CE0"/>
    <w:rsid w:val="00AA63AD"/>
    <w:rsid w:val="00AA6A8D"/>
    <w:rsid w:val="00AA6ACC"/>
    <w:rsid w:val="00AA70B3"/>
    <w:rsid w:val="00AB0545"/>
    <w:rsid w:val="00AB0701"/>
    <w:rsid w:val="00AB0D0A"/>
    <w:rsid w:val="00AB1A27"/>
    <w:rsid w:val="00AB49EB"/>
    <w:rsid w:val="00AB6165"/>
    <w:rsid w:val="00AB6956"/>
    <w:rsid w:val="00AB7F28"/>
    <w:rsid w:val="00AC052C"/>
    <w:rsid w:val="00AC0540"/>
    <w:rsid w:val="00AC0C92"/>
    <w:rsid w:val="00AC1B61"/>
    <w:rsid w:val="00AC1BC0"/>
    <w:rsid w:val="00AC1FC9"/>
    <w:rsid w:val="00AC3385"/>
    <w:rsid w:val="00AC3607"/>
    <w:rsid w:val="00AC364A"/>
    <w:rsid w:val="00AC38A2"/>
    <w:rsid w:val="00AC43E5"/>
    <w:rsid w:val="00AC4ED0"/>
    <w:rsid w:val="00AC5BBD"/>
    <w:rsid w:val="00AC7D6A"/>
    <w:rsid w:val="00AD14D0"/>
    <w:rsid w:val="00AD161F"/>
    <w:rsid w:val="00AD3492"/>
    <w:rsid w:val="00AD3B2E"/>
    <w:rsid w:val="00AD581C"/>
    <w:rsid w:val="00AD61A6"/>
    <w:rsid w:val="00AD7CEF"/>
    <w:rsid w:val="00AD7D1F"/>
    <w:rsid w:val="00AE0E4E"/>
    <w:rsid w:val="00AE133D"/>
    <w:rsid w:val="00AE1B31"/>
    <w:rsid w:val="00AE202A"/>
    <w:rsid w:val="00AE2792"/>
    <w:rsid w:val="00AE2A17"/>
    <w:rsid w:val="00AE4050"/>
    <w:rsid w:val="00AE54C0"/>
    <w:rsid w:val="00AE5FD9"/>
    <w:rsid w:val="00AE63C3"/>
    <w:rsid w:val="00AE649C"/>
    <w:rsid w:val="00AE73F9"/>
    <w:rsid w:val="00AF043F"/>
    <w:rsid w:val="00AF04A7"/>
    <w:rsid w:val="00AF1214"/>
    <w:rsid w:val="00AF141A"/>
    <w:rsid w:val="00AF1A23"/>
    <w:rsid w:val="00AF1E73"/>
    <w:rsid w:val="00AF2348"/>
    <w:rsid w:val="00AF35AB"/>
    <w:rsid w:val="00AF417D"/>
    <w:rsid w:val="00AF5902"/>
    <w:rsid w:val="00AF63F8"/>
    <w:rsid w:val="00AF6418"/>
    <w:rsid w:val="00AF69E2"/>
    <w:rsid w:val="00B00083"/>
    <w:rsid w:val="00B00B12"/>
    <w:rsid w:val="00B01568"/>
    <w:rsid w:val="00B02ACF"/>
    <w:rsid w:val="00B02D63"/>
    <w:rsid w:val="00B06622"/>
    <w:rsid w:val="00B06F96"/>
    <w:rsid w:val="00B07361"/>
    <w:rsid w:val="00B10594"/>
    <w:rsid w:val="00B10B47"/>
    <w:rsid w:val="00B1191E"/>
    <w:rsid w:val="00B11F06"/>
    <w:rsid w:val="00B12C26"/>
    <w:rsid w:val="00B13BEA"/>
    <w:rsid w:val="00B1482E"/>
    <w:rsid w:val="00B15B01"/>
    <w:rsid w:val="00B164A6"/>
    <w:rsid w:val="00B16688"/>
    <w:rsid w:val="00B16DC1"/>
    <w:rsid w:val="00B17CBA"/>
    <w:rsid w:val="00B21948"/>
    <w:rsid w:val="00B21DC1"/>
    <w:rsid w:val="00B21E3E"/>
    <w:rsid w:val="00B22ECA"/>
    <w:rsid w:val="00B22F0F"/>
    <w:rsid w:val="00B2375A"/>
    <w:rsid w:val="00B23F35"/>
    <w:rsid w:val="00B2406B"/>
    <w:rsid w:val="00B263CF"/>
    <w:rsid w:val="00B274E9"/>
    <w:rsid w:val="00B27AAF"/>
    <w:rsid w:val="00B27F6A"/>
    <w:rsid w:val="00B3242E"/>
    <w:rsid w:val="00B34F51"/>
    <w:rsid w:val="00B34FB4"/>
    <w:rsid w:val="00B357DF"/>
    <w:rsid w:val="00B36824"/>
    <w:rsid w:val="00B369BD"/>
    <w:rsid w:val="00B40076"/>
    <w:rsid w:val="00B4043D"/>
    <w:rsid w:val="00B404FA"/>
    <w:rsid w:val="00B41973"/>
    <w:rsid w:val="00B4260F"/>
    <w:rsid w:val="00B42814"/>
    <w:rsid w:val="00B432EB"/>
    <w:rsid w:val="00B44136"/>
    <w:rsid w:val="00B44585"/>
    <w:rsid w:val="00B44A55"/>
    <w:rsid w:val="00B4614B"/>
    <w:rsid w:val="00B4625B"/>
    <w:rsid w:val="00B4651F"/>
    <w:rsid w:val="00B467E7"/>
    <w:rsid w:val="00B46ED1"/>
    <w:rsid w:val="00B502B6"/>
    <w:rsid w:val="00B505E1"/>
    <w:rsid w:val="00B50D54"/>
    <w:rsid w:val="00B51325"/>
    <w:rsid w:val="00B51552"/>
    <w:rsid w:val="00B518AC"/>
    <w:rsid w:val="00B51B59"/>
    <w:rsid w:val="00B52BCC"/>
    <w:rsid w:val="00B54BAF"/>
    <w:rsid w:val="00B54BC5"/>
    <w:rsid w:val="00B54F39"/>
    <w:rsid w:val="00B550D7"/>
    <w:rsid w:val="00B57B11"/>
    <w:rsid w:val="00B57CFA"/>
    <w:rsid w:val="00B57F9C"/>
    <w:rsid w:val="00B6097A"/>
    <w:rsid w:val="00B61042"/>
    <w:rsid w:val="00B6177C"/>
    <w:rsid w:val="00B61AB3"/>
    <w:rsid w:val="00B6224F"/>
    <w:rsid w:val="00B62518"/>
    <w:rsid w:val="00B62555"/>
    <w:rsid w:val="00B6272A"/>
    <w:rsid w:val="00B629BF"/>
    <w:rsid w:val="00B6365E"/>
    <w:rsid w:val="00B674BB"/>
    <w:rsid w:val="00B67D1E"/>
    <w:rsid w:val="00B70C91"/>
    <w:rsid w:val="00B70E0F"/>
    <w:rsid w:val="00B71165"/>
    <w:rsid w:val="00B727A4"/>
    <w:rsid w:val="00B72EFF"/>
    <w:rsid w:val="00B73487"/>
    <w:rsid w:val="00B737D2"/>
    <w:rsid w:val="00B738DA"/>
    <w:rsid w:val="00B76F24"/>
    <w:rsid w:val="00B77A1C"/>
    <w:rsid w:val="00B81F13"/>
    <w:rsid w:val="00B8432A"/>
    <w:rsid w:val="00B847EE"/>
    <w:rsid w:val="00B861B2"/>
    <w:rsid w:val="00B871F5"/>
    <w:rsid w:val="00B908BC"/>
    <w:rsid w:val="00B91BEE"/>
    <w:rsid w:val="00B91FB0"/>
    <w:rsid w:val="00B91FE4"/>
    <w:rsid w:val="00B92046"/>
    <w:rsid w:val="00B9328C"/>
    <w:rsid w:val="00B9346C"/>
    <w:rsid w:val="00B9390A"/>
    <w:rsid w:val="00B93A02"/>
    <w:rsid w:val="00B940D2"/>
    <w:rsid w:val="00B94C91"/>
    <w:rsid w:val="00B95C86"/>
    <w:rsid w:val="00B96188"/>
    <w:rsid w:val="00B96393"/>
    <w:rsid w:val="00B9732A"/>
    <w:rsid w:val="00BA2866"/>
    <w:rsid w:val="00BA4357"/>
    <w:rsid w:val="00BA44AF"/>
    <w:rsid w:val="00BA535E"/>
    <w:rsid w:val="00BA71F6"/>
    <w:rsid w:val="00BA7D0B"/>
    <w:rsid w:val="00BB04A0"/>
    <w:rsid w:val="00BB1941"/>
    <w:rsid w:val="00BB2358"/>
    <w:rsid w:val="00BB259F"/>
    <w:rsid w:val="00BB29BC"/>
    <w:rsid w:val="00BB39F2"/>
    <w:rsid w:val="00BB3D88"/>
    <w:rsid w:val="00BB3DDB"/>
    <w:rsid w:val="00BB6D27"/>
    <w:rsid w:val="00BC015D"/>
    <w:rsid w:val="00BC0AA4"/>
    <w:rsid w:val="00BC1ACD"/>
    <w:rsid w:val="00BC1E3B"/>
    <w:rsid w:val="00BC1F46"/>
    <w:rsid w:val="00BC2FBA"/>
    <w:rsid w:val="00BC3229"/>
    <w:rsid w:val="00BC3D78"/>
    <w:rsid w:val="00BC4067"/>
    <w:rsid w:val="00BC4894"/>
    <w:rsid w:val="00BC4EC3"/>
    <w:rsid w:val="00BC626A"/>
    <w:rsid w:val="00BC6723"/>
    <w:rsid w:val="00BC729F"/>
    <w:rsid w:val="00BD0556"/>
    <w:rsid w:val="00BD0BE3"/>
    <w:rsid w:val="00BD1142"/>
    <w:rsid w:val="00BD1F29"/>
    <w:rsid w:val="00BD3677"/>
    <w:rsid w:val="00BD416C"/>
    <w:rsid w:val="00BD44DB"/>
    <w:rsid w:val="00BD4802"/>
    <w:rsid w:val="00BD500C"/>
    <w:rsid w:val="00BD5119"/>
    <w:rsid w:val="00BD57F2"/>
    <w:rsid w:val="00BD5AAF"/>
    <w:rsid w:val="00BD5C08"/>
    <w:rsid w:val="00BD7043"/>
    <w:rsid w:val="00BE0012"/>
    <w:rsid w:val="00BE03B9"/>
    <w:rsid w:val="00BE130A"/>
    <w:rsid w:val="00BE31FA"/>
    <w:rsid w:val="00BE32B4"/>
    <w:rsid w:val="00BE34D3"/>
    <w:rsid w:val="00BE3A18"/>
    <w:rsid w:val="00BE40AC"/>
    <w:rsid w:val="00BE513A"/>
    <w:rsid w:val="00BE54ED"/>
    <w:rsid w:val="00BE5AC4"/>
    <w:rsid w:val="00BE60C5"/>
    <w:rsid w:val="00BE668C"/>
    <w:rsid w:val="00BE79A4"/>
    <w:rsid w:val="00BE7C0C"/>
    <w:rsid w:val="00BF0251"/>
    <w:rsid w:val="00BF0E0C"/>
    <w:rsid w:val="00BF12CC"/>
    <w:rsid w:val="00BF3378"/>
    <w:rsid w:val="00BF3C3C"/>
    <w:rsid w:val="00BF3F90"/>
    <w:rsid w:val="00BF4130"/>
    <w:rsid w:val="00C006C3"/>
    <w:rsid w:val="00C007D5"/>
    <w:rsid w:val="00C00A0D"/>
    <w:rsid w:val="00C011C1"/>
    <w:rsid w:val="00C01314"/>
    <w:rsid w:val="00C026CD"/>
    <w:rsid w:val="00C02890"/>
    <w:rsid w:val="00C02FF8"/>
    <w:rsid w:val="00C03359"/>
    <w:rsid w:val="00C034AC"/>
    <w:rsid w:val="00C0391D"/>
    <w:rsid w:val="00C05F0E"/>
    <w:rsid w:val="00C06330"/>
    <w:rsid w:val="00C07F98"/>
    <w:rsid w:val="00C1048C"/>
    <w:rsid w:val="00C1067F"/>
    <w:rsid w:val="00C117E1"/>
    <w:rsid w:val="00C11E03"/>
    <w:rsid w:val="00C1283B"/>
    <w:rsid w:val="00C1403E"/>
    <w:rsid w:val="00C14672"/>
    <w:rsid w:val="00C151EB"/>
    <w:rsid w:val="00C155BB"/>
    <w:rsid w:val="00C15774"/>
    <w:rsid w:val="00C1579A"/>
    <w:rsid w:val="00C16600"/>
    <w:rsid w:val="00C166C3"/>
    <w:rsid w:val="00C16F37"/>
    <w:rsid w:val="00C1719D"/>
    <w:rsid w:val="00C17249"/>
    <w:rsid w:val="00C179D7"/>
    <w:rsid w:val="00C204D5"/>
    <w:rsid w:val="00C21FD5"/>
    <w:rsid w:val="00C262F8"/>
    <w:rsid w:val="00C30292"/>
    <w:rsid w:val="00C30726"/>
    <w:rsid w:val="00C32064"/>
    <w:rsid w:val="00C3217D"/>
    <w:rsid w:val="00C32AB4"/>
    <w:rsid w:val="00C33753"/>
    <w:rsid w:val="00C33DD8"/>
    <w:rsid w:val="00C34E85"/>
    <w:rsid w:val="00C351D9"/>
    <w:rsid w:val="00C352C4"/>
    <w:rsid w:val="00C356B9"/>
    <w:rsid w:val="00C37020"/>
    <w:rsid w:val="00C37330"/>
    <w:rsid w:val="00C37448"/>
    <w:rsid w:val="00C3767F"/>
    <w:rsid w:val="00C408B3"/>
    <w:rsid w:val="00C4129A"/>
    <w:rsid w:val="00C419D4"/>
    <w:rsid w:val="00C41B6E"/>
    <w:rsid w:val="00C41FCF"/>
    <w:rsid w:val="00C423B7"/>
    <w:rsid w:val="00C427E7"/>
    <w:rsid w:val="00C42FCE"/>
    <w:rsid w:val="00C43205"/>
    <w:rsid w:val="00C43732"/>
    <w:rsid w:val="00C438EF"/>
    <w:rsid w:val="00C443B5"/>
    <w:rsid w:val="00C46452"/>
    <w:rsid w:val="00C47A7D"/>
    <w:rsid w:val="00C47F57"/>
    <w:rsid w:val="00C50CEC"/>
    <w:rsid w:val="00C51C9A"/>
    <w:rsid w:val="00C53660"/>
    <w:rsid w:val="00C541C9"/>
    <w:rsid w:val="00C54AA3"/>
    <w:rsid w:val="00C54E56"/>
    <w:rsid w:val="00C56085"/>
    <w:rsid w:val="00C61F72"/>
    <w:rsid w:val="00C62BDB"/>
    <w:rsid w:val="00C62F2F"/>
    <w:rsid w:val="00C63EFE"/>
    <w:rsid w:val="00C64E80"/>
    <w:rsid w:val="00C65627"/>
    <w:rsid w:val="00C658E6"/>
    <w:rsid w:val="00C65E8C"/>
    <w:rsid w:val="00C66AE5"/>
    <w:rsid w:val="00C67713"/>
    <w:rsid w:val="00C67738"/>
    <w:rsid w:val="00C677FF"/>
    <w:rsid w:val="00C704A2"/>
    <w:rsid w:val="00C705EE"/>
    <w:rsid w:val="00C71190"/>
    <w:rsid w:val="00C73E6F"/>
    <w:rsid w:val="00C7454A"/>
    <w:rsid w:val="00C74C90"/>
    <w:rsid w:val="00C74E1B"/>
    <w:rsid w:val="00C753F7"/>
    <w:rsid w:val="00C75430"/>
    <w:rsid w:val="00C77885"/>
    <w:rsid w:val="00C81E30"/>
    <w:rsid w:val="00C81F59"/>
    <w:rsid w:val="00C82C45"/>
    <w:rsid w:val="00C834A9"/>
    <w:rsid w:val="00C85518"/>
    <w:rsid w:val="00C855D8"/>
    <w:rsid w:val="00C85E4A"/>
    <w:rsid w:val="00C86209"/>
    <w:rsid w:val="00C8687C"/>
    <w:rsid w:val="00C875CA"/>
    <w:rsid w:val="00C87DFA"/>
    <w:rsid w:val="00C90DAB"/>
    <w:rsid w:val="00C91658"/>
    <w:rsid w:val="00C919C8"/>
    <w:rsid w:val="00C924B7"/>
    <w:rsid w:val="00C92B0D"/>
    <w:rsid w:val="00C946F8"/>
    <w:rsid w:val="00C95CE3"/>
    <w:rsid w:val="00C96581"/>
    <w:rsid w:val="00C966E8"/>
    <w:rsid w:val="00C9691A"/>
    <w:rsid w:val="00C97F83"/>
    <w:rsid w:val="00CA1621"/>
    <w:rsid w:val="00CA2160"/>
    <w:rsid w:val="00CA2F7D"/>
    <w:rsid w:val="00CA46AB"/>
    <w:rsid w:val="00CA5B0B"/>
    <w:rsid w:val="00CA6061"/>
    <w:rsid w:val="00CA6639"/>
    <w:rsid w:val="00CA6ACF"/>
    <w:rsid w:val="00CB1919"/>
    <w:rsid w:val="00CB1F74"/>
    <w:rsid w:val="00CB3812"/>
    <w:rsid w:val="00CB40F6"/>
    <w:rsid w:val="00CB4292"/>
    <w:rsid w:val="00CB66C3"/>
    <w:rsid w:val="00CB6D3B"/>
    <w:rsid w:val="00CC0BB2"/>
    <w:rsid w:val="00CC0DE7"/>
    <w:rsid w:val="00CC0F48"/>
    <w:rsid w:val="00CC1958"/>
    <w:rsid w:val="00CC254D"/>
    <w:rsid w:val="00CC36FC"/>
    <w:rsid w:val="00CC4ABC"/>
    <w:rsid w:val="00CC523C"/>
    <w:rsid w:val="00CC546E"/>
    <w:rsid w:val="00CC661E"/>
    <w:rsid w:val="00CC6A56"/>
    <w:rsid w:val="00CC7734"/>
    <w:rsid w:val="00CC7787"/>
    <w:rsid w:val="00CC7F43"/>
    <w:rsid w:val="00CD07D3"/>
    <w:rsid w:val="00CD08B4"/>
    <w:rsid w:val="00CD116D"/>
    <w:rsid w:val="00CD12AD"/>
    <w:rsid w:val="00CD151B"/>
    <w:rsid w:val="00CD2316"/>
    <w:rsid w:val="00CD2E5C"/>
    <w:rsid w:val="00CD2FAE"/>
    <w:rsid w:val="00CD33E1"/>
    <w:rsid w:val="00CD3D22"/>
    <w:rsid w:val="00CD3DF4"/>
    <w:rsid w:val="00CD53B0"/>
    <w:rsid w:val="00CD5EE5"/>
    <w:rsid w:val="00CD65AA"/>
    <w:rsid w:val="00CD671F"/>
    <w:rsid w:val="00CD6ED2"/>
    <w:rsid w:val="00CD7854"/>
    <w:rsid w:val="00CE144E"/>
    <w:rsid w:val="00CE1506"/>
    <w:rsid w:val="00CE36A5"/>
    <w:rsid w:val="00CE3718"/>
    <w:rsid w:val="00CE46B6"/>
    <w:rsid w:val="00CE4C74"/>
    <w:rsid w:val="00CE5E32"/>
    <w:rsid w:val="00CE6022"/>
    <w:rsid w:val="00CE6097"/>
    <w:rsid w:val="00CE7550"/>
    <w:rsid w:val="00CE7AB8"/>
    <w:rsid w:val="00CE7C33"/>
    <w:rsid w:val="00CE7FB1"/>
    <w:rsid w:val="00CF0FEA"/>
    <w:rsid w:val="00CF11A4"/>
    <w:rsid w:val="00CF2939"/>
    <w:rsid w:val="00CF4EBA"/>
    <w:rsid w:val="00CF5D82"/>
    <w:rsid w:val="00CF60E8"/>
    <w:rsid w:val="00CF6A79"/>
    <w:rsid w:val="00CF6E43"/>
    <w:rsid w:val="00D0176C"/>
    <w:rsid w:val="00D02439"/>
    <w:rsid w:val="00D03CC9"/>
    <w:rsid w:val="00D0580D"/>
    <w:rsid w:val="00D07BD3"/>
    <w:rsid w:val="00D10CC5"/>
    <w:rsid w:val="00D11E9D"/>
    <w:rsid w:val="00D14BEC"/>
    <w:rsid w:val="00D17803"/>
    <w:rsid w:val="00D179BA"/>
    <w:rsid w:val="00D17A02"/>
    <w:rsid w:val="00D17C34"/>
    <w:rsid w:val="00D207CB"/>
    <w:rsid w:val="00D20F37"/>
    <w:rsid w:val="00D21FA6"/>
    <w:rsid w:val="00D247A3"/>
    <w:rsid w:val="00D249CE"/>
    <w:rsid w:val="00D279FC"/>
    <w:rsid w:val="00D27AB7"/>
    <w:rsid w:val="00D3088E"/>
    <w:rsid w:val="00D30924"/>
    <w:rsid w:val="00D30A48"/>
    <w:rsid w:val="00D31CDF"/>
    <w:rsid w:val="00D32729"/>
    <w:rsid w:val="00D32DEB"/>
    <w:rsid w:val="00D32F37"/>
    <w:rsid w:val="00D33923"/>
    <w:rsid w:val="00D33D7F"/>
    <w:rsid w:val="00D33E9D"/>
    <w:rsid w:val="00D33EAE"/>
    <w:rsid w:val="00D348E8"/>
    <w:rsid w:val="00D35157"/>
    <w:rsid w:val="00D35800"/>
    <w:rsid w:val="00D37331"/>
    <w:rsid w:val="00D3766B"/>
    <w:rsid w:val="00D4010F"/>
    <w:rsid w:val="00D4074C"/>
    <w:rsid w:val="00D40E9A"/>
    <w:rsid w:val="00D41D8D"/>
    <w:rsid w:val="00D437E7"/>
    <w:rsid w:val="00D43FCC"/>
    <w:rsid w:val="00D44D9A"/>
    <w:rsid w:val="00D46053"/>
    <w:rsid w:val="00D463F0"/>
    <w:rsid w:val="00D466BF"/>
    <w:rsid w:val="00D46B48"/>
    <w:rsid w:val="00D46F2B"/>
    <w:rsid w:val="00D50604"/>
    <w:rsid w:val="00D50A18"/>
    <w:rsid w:val="00D50CE6"/>
    <w:rsid w:val="00D5195F"/>
    <w:rsid w:val="00D52108"/>
    <w:rsid w:val="00D5336A"/>
    <w:rsid w:val="00D547E1"/>
    <w:rsid w:val="00D555B2"/>
    <w:rsid w:val="00D55876"/>
    <w:rsid w:val="00D61188"/>
    <w:rsid w:val="00D61C4D"/>
    <w:rsid w:val="00D645C7"/>
    <w:rsid w:val="00D64CB8"/>
    <w:rsid w:val="00D64E2D"/>
    <w:rsid w:val="00D65C97"/>
    <w:rsid w:val="00D66E49"/>
    <w:rsid w:val="00D677C9"/>
    <w:rsid w:val="00D70112"/>
    <w:rsid w:val="00D70393"/>
    <w:rsid w:val="00D70BCD"/>
    <w:rsid w:val="00D7160A"/>
    <w:rsid w:val="00D73647"/>
    <w:rsid w:val="00D73BB8"/>
    <w:rsid w:val="00D74E96"/>
    <w:rsid w:val="00D7504E"/>
    <w:rsid w:val="00D75A55"/>
    <w:rsid w:val="00D76E6C"/>
    <w:rsid w:val="00D76ED9"/>
    <w:rsid w:val="00D772D2"/>
    <w:rsid w:val="00D774B5"/>
    <w:rsid w:val="00D803D6"/>
    <w:rsid w:val="00D815FC"/>
    <w:rsid w:val="00D8187C"/>
    <w:rsid w:val="00D830E9"/>
    <w:rsid w:val="00D86943"/>
    <w:rsid w:val="00D87FB9"/>
    <w:rsid w:val="00D915AB"/>
    <w:rsid w:val="00D92BB2"/>
    <w:rsid w:val="00D94704"/>
    <w:rsid w:val="00D95012"/>
    <w:rsid w:val="00D954EE"/>
    <w:rsid w:val="00D9561B"/>
    <w:rsid w:val="00D97457"/>
    <w:rsid w:val="00D97EEA"/>
    <w:rsid w:val="00DA02B0"/>
    <w:rsid w:val="00DA0373"/>
    <w:rsid w:val="00DA1031"/>
    <w:rsid w:val="00DA143C"/>
    <w:rsid w:val="00DA1637"/>
    <w:rsid w:val="00DA1E9A"/>
    <w:rsid w:val="00DA24AA"/>
    <w:rsid w:val="00DA3A30"/>
    <w:rsid w:val="00DA480E"/>
    <w:rsid w:val="00DA4847"/>
    <w:rsid w:val="00DA4D3E"/>
    <w:rsid w:val="00DA6FBD"/>
    <w:rsid w:val="00DA7455"/>
    <w:rsid w:val="00DB16D2"/>
    <w:rsid w:val="00DB1E51"/>
    <w:rsid w:val="00DB27D8"/>
    <w:rsid w:val="00DB4EA1"/>
    <w:rsid w:val="00DB4FBA"/>
    <w:rsid w:val="00DB5676"/>
    <w:rsid w:val="00DB6CE5"/>
    <w:rsid w:val="00DB702F"/>
    <w:rsid w:val="00DC36F2"/>
    <w:rsid w:val="00DC3AD1"/>
    <w:rsid w:val="00DC4092"/>
    <w:rsid w:val="00DC46F3"/>
    <w:rsid w:val="00DC568F"/>
    <w:rsid w:val="00DC5A40"/>
    <w:rsid w:val="00DC612C"/>
    <w:rsid w:val="00DC646E"/>
    <w:rsid w:val="00DD05D3"/>
    <w:rsid w:val="00DD10E9"/>
    <w:rsid w:val="00DD167D"/>
    <w:rsid w:val="00DD1D8E"/>
    <w:rsid w:val="00DD2D04"/>
    <w:rsid w:val="00DD32D3"/>
    <w:rsid w:val="00DD3784"/>
    <w:rsid w:val="00DD4BFD"/>
    <w:rsid w:val="00DD78D2"/>
    <w:rsid w:val="00DE0C5D"/>
    <w:rsid w:val="00DE22D5"/>
    <w:rsid w:val="00DE23E8"/>
    <w:rsid w:val="00DE27EC"/>
    <w:rsid w:val="00DE3839"/>
    <w:rsid w:val="00DE4F86"/>
    <w:rsid w:val="00DE52A9"/>
    <w:rsid w:val="00DE6F01"/>
    <w:rsid w:val="00DF18F7"/>
    <w:rsid w:val="00DF1B49"/>
    <w:rsid w:val="00DF32B0"/>
    <w:rsid w:val="00DF450C"/>
    <w:rsid w:val="00DF6BC7"/>
    <w:rsid w:val="00E00EE1"/>
    <w:rsid w:val="00E00EF3"/>
    <w:rsid w:val="00E00F01"/>
    <w:rsid w:val="00E01087"/>
    <w:rsid w:val="00E0204A"/>
    <w:rsid w:val="00E022AB"/>
    <w:rsid w:val="00E023E2"/>
    <w:rsid w:val="00E02D31"/>
    <w:rsid w:val="00E0371E"/>
    <w:rsid w:val="00E04AB2"/>
    <w:rsid w:val="00E0509E"/>
    <w:rsid w:val="00E05EAA"/>
    <w:rsid w:val="00E06420"/>
    <w:rsid w:val="00E06EF3"/>
    <w:rsid w:val="00E10B7A"/>
    <w:rsid w:val="00E12A4F"/>
    <w:rsid w:val="00E13BDA"/>
    <w:rsid w:val="00E1469B"/>
    <w:rsid w:val="00E14F4C"/>
    <w:rsid w:val="00E155FE"/>
    <w:rsid w:val="00E15802"/>
    <w:rsid w:val="00E15AF9"/>
    <w:rsid w:val="00E16696"/>
    <w:rsid w:val="00E16B6F"/>
    <w:rsid w:val="00E17395"/>
    <w:rsid w:val="00E175BF"/>
    <w:rsid w:val="00E177B8"/>
    <w:rsid w:val="00E20284"/>
    <w:rsid w:val="00E20BB3"/>
    <w:rsid w:val="00E20CD2"/>
    <w:rsid w:val="00E20D57"/>
    <w:rsid w:val="00E233AF"/>
    <w:rsid w:val="00E24BBF"/>
    <w:rsid w:val="00E24E87"/>
    <w:rsid w:val="00E25A34"/>
    <w:rsid w:val="00E2630B"/>
    <w:rsid w:val="00E269D5"/>
    <w:rsid w:val="00E30244"/>
    <w:rsid w:val="00E31AA8"/>
    <w:rsid w:val="00E31B86"/>
    <w:rsid w:val="00E322E8"/>
    <w:rsid w:val="00E33512"/>
    <w:rsid w:val="00E33B05"/>
    <w:rsid w:val="00E34219"/>
    <w:rsid w:val="00E345C6"/>
    <w:rsid w:val="00E35B62"/>
    <w:rsid w:val="00E36543"/>
    <w:rsid w:val="00E365CE"/>
    <w:rsid w:val="00E371FA"/>
    <w:rsid w:val="00E4397F"/>
    <w:rsid w:val="00E43D20"/>
    <w:rsid w:val="00E43EED"/>
    <w:rsid w:val="00E4432D"/>
    <w:rsid w:val="00E44D8E"/>
    <w:rsid w:val="00E4670F"/>
    <w:rsid w:val="00E469FA"/>
    <w:rsid w:val="00E47373"/>
    <w:rsid w:val="00E473E8"/>
    <w:rsid w:val="00E47C8D"/>
    <w:rsid w:val="00E518A1"/>
    <w:rsid w:val="00E52C61"/>
    <w:rsid w:val="00E53127"/>
    <w:rsid w:val="00E5363A"/>
    <w:rsid w:val="00E54839"/>
    <w:rsid w:val="00E54D28"/>
    <w:rsid w:val="00E57E59"/>
    <w:rsid w:val="00E60ED2"/>
    <w:rsid w:val="00E6246E"/>
    <w:rsid w:val="00E63F47"/>
    <w:rsid w:val="00E65087"/>
    <w:rsid w:val="00E70AA6"/>
    <w:rsid w:val="00E71FCF"/>
    <w:rsid w:val="00E7228C"/>
    <w:rsid w:val="00E72D4A"/>
    <w:rsid w:val="00E7353C"/>
    <w:rsid w:val="00E7405E"/>
    <w:rsid w:val="00E75A9B"/>
    <w:rsid w:val="00E7675F"/>
    <w:rsid w:val="00E77E48"/>
    <w:rsid w:val="00E8054F"/>
    <w:rsid w:val="00E807EF"/>
    <w:rsid w:val="00E81588"/>
    <w:rsid w:val="00E8165A"/>
    <w:rsid w:val="00E81B96"/>
    <w:rsid w:val="00E82997"/>
    <w:rsid w:val="00E82A34"/>
    <w:rsid w:val="00E82FA7"/>
    <w:rsid w:val="00E835C7"/>
    <w:rsid w:val="00E83E05"/>
    <w:rsid w:val="00E84823"/>
    <w:rsid w:val="00E8606B"/>
    <w:rsid w:val="00E86987"/>
    <w:rsid w:val="00E86CFC"/>
    <w:rsid w:val="00E87BAD"/>
    <w:rsid w:val="00E87C64"/>
    <w:rsid w:val="00E907AA"/>
    <w:rsid w:val="00E9108C"/>
    <w:rsid w:val="00E91165"/>
    <w:rsid w:val="00E928CB"/>
    <w:rsid w:val="00E95272"/>
    <w:rsid w:val="00E96DBB"/>
    <w:rsid w:val="00E97609"/>
    <w:rsid w:val="00E9774D"/>
    <w:rsid w:val="00E979BC"/>
    <w:rsid w:val="00E97E74"/>
    <w:rsid w:val="00EA1139"/>
    <w:rsid w:val="00EA1CAB"/>
    <w:rsid w:val="00EA356C"/>
    <w:rsid w:val="00EA3A4D"/>
    <w:rsid w:val="00EA5C66"/>
    <w:rsid w:val="00EB0623"/>
    <w:rsid w:val="00EB0B26"/>
    <w:rsid w:val="00EB2046"/>
    <w:rsid w:val="00EB25AB"/>
    <w:rsid w:val="00EB2685"/>
    <w:rsid w:val="00EB2D45"/>
    <w:rsid w:val="00EB3323"/>
    <w:rsid w:val="00EB3796"/>
    <w:rsid w:val="00EB3B87"/>
    <w:rsid w:val="00EB4440"/>
    <w:rsid w:val="00EB5392"/>
    <w:rsid w:val="00EB62F9"/>
    <w:rsid w:val="00EC26CB"/>
    <w:rsid w:val="00EC2770"/>
    <w:rsid w:val="00EC28F4"/>
    <w:rsid w:val="00EC3C1D"/>
    <w:rsid w:val="00EC51A3"/>
    <w:rsid w:val="00EC603A"/>
    <w:rsid w:val="00EC6145"/>
    <w:rsid w:val="00EC67C3"/>
    <w:rsid w:val="00EC7060"/>
    <w:rsid w:val="00ED04DE"/>
    <w:rsid w:val="00ED1BC8"/>
    <w:rsid w:val="00ED2AB4"/>
    <w:rsid w:val="00ED5ACD"/>
    <w:rsid w:val="00ED6171"/>
    <w:rsid w:val="00ED63A6"/>
    <w:rsid w:val="00ED7055"/>
    <w:rsid w:val="00ED74A2"/>
    <w:rsid w:val="00EE0BCB"/>
    <w:rsid w:val="00EE2020"/>
    <w:rsid w:val="00EE2359"/>
    <w:rsid w:val="00EE2EB8"/>
    <w:rsid w:val="00EE33A8"/>
    <w:rsid w:val="00EE3A63"/>
    <w:rsid w:val="00EE3E92"/>
    <w:rsid w:val="00EE45B9"/>
    <w:rsid w:val="00EE5302"/>
    <w:rsid w:val="00EE65FE"/>
    <w:rsid w:val="00EE66AC"/>
    <w:rsid w:val="00EE7B4B"/>
    <w:rsid w:val="00EF078D"/>
    <w:rsid w:val="00EF1257"/>
    <w:rsid w:val="00EF1C24"/>
    <w:rsid w:val="00EF1C76"/>
    <w:rsid w:val="00EF612C"/>
    <w:rsid w:val="00EF61FA"/>
    <w:rsid w:val="00F0000A"/>
    <w:rsid w:val="00F003C1"/>
    <w:rsid w:val="00F00DA6"/>
    <w:rsid w:val="00F00E49"/>
    <w:rsid w:val="00F013C3"/>
    <w:rsid w:val="00F0163D"/>
    <w:rsid w:val="00F01A0E"/>
    <w:rsid w:val="00F03507"/>
    <w:rsid w:val="00F03B9E"/>
    <w:rsid w:val="00F04D9E"/>
    <w:rsid w:val="00F057EA"/>
    <w:rsid w:val="00F058EE"/>
    <w:rsid w:val="00F05FC8"/>
    <w:rsid w:val="00F06B94"/>
    <w:rsid w:val="00F07F52"/>
    <w:rsid w:val="00F11725"/>
    <w:rsid w:val="00F1188D"/>
    <w:rsid w:val="00F12EE0"/>
    <w:rsid w:val="00F139FE"/>
    <w:rsid w:val="00F146B6"/>
    <w:rsid w:val="00F1500C"/>
    <w:rsid w:val="00F1756B"/>
    <w:rsid w:val="00F17C20"/>
    <w:rsid w:val="00F23660"/>
    <w:rsid w:val="00F23C14"/>
    <w:rsid w:val="00F245BD"/>
    <w:rsid w:val="00F260F2"/>
    <w:rsid w:val="00F27584"/>
    <w:rsid w:val="00F27CAF"/>
    <w:rsid w:val="00F30A92"/>
    <w:rsid w:val="00F30C94"/>
    <w:rsid w:val="00F31A68"/>
    <w:rsid w:val="00F32E67"/>
    <w:rsid w:val="00F32E8C"/>
    <w:rsid w:val="00F3336C"/>
    <w:rsid w:val="00F341DF"/>
    <w:rsid w:val="00F35924"/>
    <w:rsid w:val="00F35E6A"/>
    <w:rsid w:val="00F3633F"/>
    <w:rsid w:val="00F363BF"/>
    <w:rsid w:val="00F36B3E"/>
    <w:rsid w:val="00F36BD3"/>
    <w:rsid w:val="00F3754D"/>
    <w:rsid w:val="00F40714"/>
    <w:rsid w:val="00F418BE"/>
    <w:rsid w:val="00F41978"/>
    <w:rsid w:val="00F42C3D"/>
    <w:rsid w:val="00F42EA5"/>
    <w:rsid w:val="00F43583"/>
    <w:rsid w:val="00F43920"/>
    <w:rsid w:val="00F43DFE"/>
    <w:rsid w:val="00F4539B"/>
    <w:rsid w:val="00F45B2E"/>
    <w:rsid w:val="00F45DE4"/>
    <w:rsid w:val="00F46D53"/>
    <w:rsid w:val="00F46FF0"/>
    <w:rsid w:val="00F470C8"/>
    <w:rsid w:val="00F47E07"/>
    <w:rsid w:val="00F51373"/>
    <w:rsid w:val="00F516E4"/>
    <w:rsid w:val="00F51F43"/>
    <w:rsid w:val="00F544B6"/>
    <w:rsid w:val="00F5451D"/>
    <w:rsid w:val="00F55C58"/>
    <w:rsid w:val="00F55E96"/>
    <w:rsid w:val="00F55FFF"/>
    <w:rsid w:val="00F56568"/>
    <w:rsid w:val="00F565E3"/>
    <w:rsid w:val="00F606CB"/>
    <w:rsid w:val="00F613DB"/>
    <w:rsid w:val="00F62856"/>
    <w:rsid w:val="00F62F54"/>
    <w:rsid w:val="00F65237"/>
    <w:rsid w:val="00F65328"/>
    <w:rsid w:val="00F65C8A"/>
    <w:rsid w:val="00F670E1"/>
    <w:rsid w:val="00F671B3"/>
    <w:rsid w:val="00F70443"/>
    <w:rsid w:val="00F70A8E"/>
    <w:rsid w:val="00F70DB4"/>
    <w:rsid w:val="00F716E4"/>
    <w:rsid w:val="00F72A12"/>
    <w:rsid w:val="00F72B38"/>
    <w:rsid w:val="00F72ED8"/>
    <w:rsid w:val="00F73E59"/>
    <w:rsid w:val="00F756F0"/>
    <w:rsid w:val="00F77D95"/>
    <w:rsid w:val="00F80139"/>
    <w:rsid w:val="00F81821"/>
    <w:rsid w:val="00F81966"/>
    <w:rsid w:val="00F81BE3"/>
    <w:rsid w:val="00F81DC4"/>
    <w:rsid w:val="00F82EBC"/>
    <w:rsid w:val="00F849AE"/>
    <w:rsid w:val="00F85E31"/>
    <w:rsid w:val="00F8776B"/>
    <w:rsid w:val="00F90ACF"/>
    <w:rsid w:val="00F91248"/>
    <w:rsid w:val="00F92139"/>
    <w:rsid w:val="00F9255E"/>
    <w:rsid w:val="00F9274D"/>
    <w:rsid w:val="00F95BF5"/>
    <w:rsid w:val="00F9626D"/>
    <w:rsid w:val="00F969B5"/>
    <w:rsid w:val="00F96CB2"/>
    <w:rsid w:val="00FA02E8"/>
    <w:rsid w:val="00FA0ECA"/>
    <w:rsid w:val="00FA116C"/>
    <w:rsid w:val="00FA1B53"/>
    <w:rsid w:val="00FA232C"/>
    <w:rsid w:val="00FA31DD"/>
    <w:rsid w:val="00FA33A8"/>
    <w:rsid w:val="00FA3695"/>
    <w:rsid w:val="00FA398E"/>
    <w:rsid w:val="00FA3BBE"/>
    <w:rsid w:val="00FA4D15"/>
    <w:rsid w:val="00FA666B"/>
    <w:rsid w:val="00FA7F48"/>
    <w:rsid w:val="00FB1EB6"/>
    <w:rsid w:val="00FB2359"/>
    <w:rsid w:val="00FB2C07"/>
    <w:rsid w:val="00FB3137"/>
    <w:rsid w:val="00FB34B1"/>
    <w:rsid w:val="00FB5188"/>
    <w:rsid w:val="00FB5885"/>
    <w:rsid w:val="00FB59F9"/>
    <w:rsid w:val="00FB5BC8"/>
    <w:rsid w:val="00FB5BE1"/>
    <w:rsid w:val="00FB6941"/>
    <w:rsid w:val="00FB70B1"/>
    <w:rsid w:val="00FB7152"/>
    <w:rsid w:val="00FC06E6"/>
    <w:rsid w:val="00FC5439"/>
    <w:rsid w:val="00FC5E71"/>
    <w:rsid w:val="00FC60FC"/>
    <w:rsid w:val="00FC66A2"/>
    <w:rsid w:val="00FC6E87"/>
    <w:rsid w:val="00FC6FB2"/>
    <w:rsid w:val="00FC6FC6"/>
    <w:rsid w:val="00FD20A8"/>
    <w:rsid w:val="00FD2B42"/>
    <w:rsid w:val="00FD402E"/>
    <w:rsid w:val="00FD56D5"/>
    <w:rsid w:val="00FD5C1A"/>
    <w:rsid w:val="00FD5E96"/>
    <w:rsid w:val="00FD65A9"/>
    <w:rsid w:val="00FD7401"/>
    <w:rsid w:val="00FD7ABA"/>
    <w:rsid w:val="00FD7AE9"/>
    <w:rsid w:val="00FD7CA5"/>
    <w:rsid w:val="00FD7FDF"/>
    <w:rsid w:val="00FE0F05"/>
    <w:rsid w:val="00FE1833"/>
    <w:rsid w:val="00FE1DF4"/>
    <w:rsid w:val="00FE3210"/>
    <w:rsid w:val="00FE4B47"/>
    <w:rsid w:val="00FE4B60"/>
    <w:rsid w:val="00FE5A62"/>
    <w:rsid w:val="00FE6828"/>
    <w:rsid w:val="00FE6A0A"/>
    <w:rsid w:val="00FE7A52"/>
    <w:rsid w:val="00FF1EAB"/>
    <w:rsid w:val="00FF2F03"/>
    <w:rsid w:val="00FF31E4"/>
    <w:rsid w:val="00FF3652"/>
    <w:rsid w:val="00FF5175"/>
    <w:rsid w:val="00FF5178"/>
    <w:rsid w:val="00FF5CC4"/>
    <w:rsid w:val="00FF5DDD"/>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69FC"/>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 w:type="paragraph" w:customStyle="1" w:styleId="CharCharCharChar">
    <w:name w:val="Char Char Char Char"/>
    <w:aliases w:val="Char2"/>
    <w:basedOn w:val="Parasts"/>
    <w:next w:val="Parasts"/>
    <w:link w:val="Vresatsauce"/>
    <w:uiPriority w:val="99"/>
    <w:rsid w:val="00F81966"/>
    <w:pPr>
      <w:widowControl/>
      <w:spacing w:after="160" w:line="240" w:lineRule="exact"/>
      <w:jc w:val="both"/>
    </w:pPr>
    <w:rPr>
      <w:vertAlign w:val="superscript"/>
    </w:rPr>
  </w:style>
  <w:style w:type="character" w:styleId="Izmantotahipersaite">
    <w:name w:val="FollowedHyperlink"/>
    <w:basedOn w:val="Noklusjumarindkopasfonts"/>
    <w:uiPriority w:val="99"/>
    <w:semiHidden/>
    <w:unhideWhenUsed/>
    <w:rsid w:val="00F55F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maksatnespej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etijumi.mk.gov.lv/sites/default/files/title_file/ZINOJUMS_Fiz_pers_maksatnesp_proc_piemeros_nosac_un_ta_efektiv.pdf" TargetMode="External"/><Relationship Id="rId2" Type="http://schemas.openxmlformats.org/officeDocument/2006/relationships/hyperlink" Target="https://www.mkd.gov.lv/lv/informativie-materiali" TargetMode="External"/><Relationship Id="rId1" Type="http://schemas.openxmlformats.org/officeDocument/2006/relationships/hyperlink" Target="https://www.mkd.gov.lv/lv/media/3537/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22085</Words>
  <Characters>12589</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19</cp:revision>
  <cp:lastPrinted>2024-08-14T07:33:00Z</cp:lastPrinted>
  <dcterms:created xsi:type="dcterms:W3CDTF">2025-04-22T10:32:00Z</dcterms:created>
  <dcterms:modified xsi:type="dcterms:W3CDTF">2025-05-28T12:41:00Z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