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E2D8" w14:textId="3218A3C4" w:rsidR="006E0407" w:rsidRPr="007023AE" w:rsidRDefault="003E6A27" w:rsidP="001C4EDF">
      <w:pPr>
        <w:pStyle w:val="Bezatstarpm"/>
        <w:ind w:firstLine="567"/>
        <w:jc w:val="right"/>
        <w:rPr>
          <w:rFonts w:ascii="Times New Roman" w:hAnsi="Times New Roman"/>
          <w:b/>
          <w:bCs/>
          <w:sz w:val="24"/>
          <w:szCs w:val="24"/>
          <w:lang w:val="lv-LV"/>
        </w:rPr>
      </w:pPr>
      <w:bookmarkStart w:id="0" w:name="_Hlk182340534"/>
      <w:bookmarkStart w:id="1" w:name="_Hlk161209808"/>
      <w:r w:rsidRPr="007023AE">
        <w:rPr>
          <w:rFonts w:ascii="Times New Roman" w:hAnsi="Times New Roman"/>
          <w:b/>
          <w:bCs/>
          <w:sz w:val="24"/>
          <w:szCs w:val="24"/>
          <w:lang w:val="lv-LV"/>
        </w:rPr>
        <w:t>/</w:t>
      </w:r>
      <w:r w:rsidR="008453D3" w:rsidRPr="007023AE">
        <w:rPr>
          <w:rFonts w:ascii="Times New Roman" w:hAnsi="Times New Roman"/>
          <w:b/>
          <w:bCs/>
          <w:sz w:val="24"/>
          <w:szCs w:val="24"/>
          <w:lang w:val="lv-LV"/>
        </w:rPr>
        <w:t>SIA</w:t>
      </w:r>
      <w:r w:rsidR="00B65E5C" w:rsidRPr="007023AE">
        <w:rPr>
          <w:rFonts w:ascii="Times New Roman" w:hAnsi="Times New Roman"/>
          <w:b/>
          <w:bCs/>
          <w:sz w:val="24"/>
          <w:szCs w:val="24"/>
          <w:lang w:val="lv-LV"/>
        </w:rPr>
        <w:t> </w:t>
      </w:r>
      <w:r w:rsidR="00B65E5C" w:rsidRPr="007023AE">
        <w:rPr>
          <w:rFonts w:ascii="Times New Roman" w:eastAsia="Times New Roman" w:hAnsi="Times New Roman"/>
          <w:b/>
          <w:sz w:val="24"/>
          <w:szCs w:val="24"/>
        </w:rPr>
        <w:t>"</w:t>
      </w:r>
      <w:r w:rsidRPr="007023AE">
        <w:rPr>
          <w:rFonts w:ascii="Times New Roman" w:hAnsi="Times New Roman"/>
          <w:b/>
          <w:bCs/>
          <w:sz w:val="24"/>
          <w:szCs w:val="24"/>
          <w:lang w:val="lv-LV"/>
        </w:rPr>
        <w:t>Nosaukums A</w:t>
      </w:r>
      <w:r w:rsidR="00B65E5C" w:rsidRPr="007023AE">
        <w:rPr>
          <w:rFonts w:ascii="Times New Roman" w:eastAsia="Times New Roman" w:hAnsi="Times New Roman"/>
          <w:b/>
          <w:sz w:val="24"/>
          <w:szCs w:val="24"/>
        </w:rPr>
        <w:t>"</w:t>
      </w:r>
      <w:bookmarkEnd w:id="0"/>
      <w:r w:rsidRPr="007023AE">
        <w:rPr>
          <w:rFonts w:ascii="Times New Roman" w:eastAsia="Times New Roman" w:hAnsi="Times New Roman"/>
          <w:b/>
          <w:sz w:val="24"/>
          <w:szCs w:val="24"/>
        </w:rPr>
        <w:t>/</w:t>
      </w:r>
    </w:p>
    <w:p w14:paraId="1A5D1C52" w14:textId="02025A53" w:rsidR="006E0407" w:rsidRPr="007023AE" w:rsidRDefault="00A73C69" w:rsidP="001C4EDF">
      <w:pPr>
        <w:pStyle w:val="Bezatstarpm"/>
        <w:ind w:firstLine="567"/>
        <w:jc w:val="right"/>
        <w:rPr>
          <w:rFonts w:ascii="Times New Roman" w:hAnsi="Times New Roman"/>
          <w:sz w:val="24"/>
          <w:szCs w:val="24"/>
          <w:lang w:val="lv-LV"/>
        </w:rPr>
      </w:pPr>
      <w:r w:rsidRPr="007023AE">
        <w:rPr>
          <w:rFonts w:ascii="Times New Roman" w:hAnsi="Times New Roman"/>
          <w:sz w:val="24"/>
          <w:szCs w:val="24"/>
          <w:lang w:val="lv-LV"/>
        </w:rPr>
        <w:t>Paziņošanai e</w:t>
      </w:r>
      <w:r w:rsidR="001B1AD9" w:rsidRPr="007023AE">
        <w:rPr>
          <w:bCs/>
          <w:color w:val="000000"/>
        </w:rPr>
        <w:noBreakHyphen/>
      </w:r>
      <w:r w:rsidRPr="007023AE">
        <w:rPr>
          <w:rFonts w:ascii="Times New Roman" w:hAnsi="Times New Roman"/>
          <w:sz w:val="24"/>
          <w:szCs w:val="24"/>
          <w:lang w:val="lv-LV"/>
        </w:rPr>
        <w:t>adresē</w:t>
      </w:r>
    </w:p>
    <w:p w14:paraId="5BFDB32D" w14:textId="77777777" w:rsidR="00A73C69" w:rsidRPr="007023AE" w:rsidRDefault="00A73C69" w:rsidP="001C4EDF">
      <w:pPr>
        <w:pStyle w:val="Bezatstarpm"/>
        <w:ind w:firstLine="567"/>
        <w:jc w:val="right"/>
        <w:rPr>
          <w:rFonts w:ascii="Times New Roman" w:hAnsi="Times New Roman"/>
          <w:sz w:val="24"/>
          <w:szCs w:val="24"/>
          <w:lang w:val="lv-LV"/>
        </w:rPr>
      </w:pPr>
    </w:p>
    <w:p w14:paraId="526BCA64" w14:textId="3C0B0CAE" w:rsidR="005B4762" w:rsidRPr="007023AE" w:rsidRDefault="005B4762" w:rsidP="005B4762">
      <w:pPr>
        <w:spacing w:after="0" w:line="240" w:lineRule="auto"/>
        <w:jc w:val="right"/>
        <w:rPr>
          <w:b/>
          <w:color w:val="000000"/>
        </w:rPr>
      </w:pPr>
      <w:r w:rsidRPr="007023AE">
        <w:rPr>
          <w:b/>
          <w:color w:val="000000"/>
        </w:rPr>
        <w:t>Maksātnespējas procesa administrator</w:t>
      </w:r>
      <w:r w:rsidR="00C765D9" w:rsidRPr="007023AE">
        <w:rPr>
          <w:b/>
          <w:color w:val="000000"/>
        </w:rPr>
        <w:t>ei</w:t>
      </w:r>
    </w:p>
    <w:p w14:paraId="082C58DC" w14:textId="33CBF1FE" w:rsidR="008F0EBB" w:rsidRPr="007023AE" w:rsidRDefault="003E6A27" w:rsidP="005B4762">
      <w:pPr>
        <w:spacing w:after="0" w:line="240" w:lineRule="auto"/>
        <w:jc w:val="right"/>
        <w:rPr>
          <w:b/>
          <w:color w:val="000000"/>
        </w:rPr>
      </w:pPr>
      <w:r w:rsidRPr="007023AE">
        <w:rPr>
          <w:b/>
          <w:color w:val="000000"/>
        </w:rPr>
        <w:t>/Administrators/</w:t>
      </w:r>
    </w:p>
    <w:p w14:paraId="1758940E" w14:textId="7065BDD7" w:rsidR="005B4762" w:rsidRPr="007023AE" w:rsidRDefault="00FF2C0D" w:rsidP="005B4762">
      <w:pPr>
        <w:spacing w:after="0" w:line="240" w:lineRule="auto"/>
        <w:jc w:val="right"/>
        <w:rPr>
          <w:bCs/>
        </w:rPr>
      </w:pPr>
      <w:bookmarkStart w:id="2" w:name="_Hlk167368573"/>
      <w:r w:rsidRPr="007023AE">
        <w:rPr>
          <w:bCs/>
          <w:color w:val="000000"/>
        </w:rPr>
        <w:t>E</w:t>
      </w:r>
      <w:r w:rsidR="00221708" w:rsidRPr="007023AE">
        <w:rPr>
          <w:bCs/>
          <w:color w:val="000000"/>
        </w:rPr>
        <w:noBreakHyphen/>
        <w:t xml:space="preserve">pasts: </w:t>
      </w:r>
      <w:r w:rsidR="003E6A27" w:rsidRPr="007023AE">
        <w:rPr>
          <w:bCs/>
          <w:color w:val="000000"/>
        </w:rPr>
        <w:t>/elektroniskā pasta adrese/</w:t>
      </w:r>
    </w:p>
    <w:bookmarkEnd w:id="1"/>
    <w:bookmarkEnd w:id="2"/>
    <w:p w14:paraId="36BA7671" w14:textId="53BADB67" w:rsidR="00715590" w:rsidRPr="007023AE" w:rsidRDefault="00715590" w:rsidP="005B4762">
      <w:pPr>
        <w:pStyle w:val="Bezatstarpm"/>
        <w:ind w:firstLine="567"/>
        <w:jc w:val="right"/>
        <w:rPr>
          <w:rFonts w:ascii="Times New Roman" w:hAnsi="Times New Roman"/>
          <w:sz w:val="24"/>
          <w:szCs w:val="24"/>
          <w:lang w:val="lv-LV"/>
        </w:rPr>
      </w:pPr>
    </w:p>
    <w:p w14:paraId="09AB9857" w14:textId="77777777" w:rsidR="00E867AE" w:rsidRPr="007023AE" w:rsidRDefault="00E867AE" w:rsidP="005B4762">
      <w:pPr>
        <w:pStyle w:val="Bezatstarpm"/>
        <w:ind w:firstLine="567"/>
        <w:jc w:val="right"/>
        <w:rPr>
          <w:rFonts w:ascii="Times New Roman" w:hAnsi="Times New Roman"/>
          <w:sz w:val="24"/>
          <w:szCs w:val="24"/>
          <w:lang w:val="lv-LV"/>
        </w:rPr>
      </w:pPr>
    </w:p>
    <w:p w14:paraId="3B679470" w14:textId="69E4549E" w:rsidR="005B4762" w:rsidRPr="007023AE" w:rsidRDefault="005B4762" w:rsidP="005B4762">
      <w:pPr>
        <w:autoSpaceDE w:val="0"/>
        <w:autoSpaceDN w:val="0"/>
        <w:adjustRightInd w:val="0"/>
        <w:spacing w:after="0" w:line="240" w:lineRule="auto"/>
        <w:ind w:right="71"/>
        <w:jc w:val="center"/>
        <w:rPr>
          <w:rFonts w:eastAsia="Times New Roman"/>
          <w:b/>
        </w:rPr>
      </w:pPr>
      <w:r w:rsidRPr="007023AE">
        <w:rPr>
          <w:rFonts w:eastAsia="Times New Roman"/>
          <w:b/>
        </w:rPr>
        <w:t xml:space="preserve">Par </w:t>
      </w:r>
      <w:r w:rsidR="00AA18A0" w:rsidRPr="007023AE">
        <w:rPr>
          <w:rFonts w:eastAsia="Times New Roman"/>
          <w:b/>
        </w:rPr>
        <w:t>/</w:t>
      </w:r>
      <w:r w:rsidR="00A73C69" w:rsidRPr="007023AE">
        <w:rPr>
          <w:b/>
          <w:bCs/>
        </w:rPr>
        <w:t>SIA </w:t>
      </w:r>
      <w:r w:rsidR="00A73C69" w:rsidRPr="007023AE">
        <w:rPr>
          <w:rFonts w:eastAsia="Times New Roman"/>
          <w:b/>
        </w:rPr>
        <w:t>"</w:t>
      </w:r>
      <w:r w:rsidR="00AA18A0" w:rsidRPr="007023AE">
        <w:rPr>
          <w:b/>
          <w:bCs/>
        </w:rPr>
        <w:t>Nosaukums A</w:t>
      </w:r>
      <w:r w:rsidR="00A73C69" w:rsidRPr="007023AE">
        <w:rPr>
          <w:rFonts w:eastAsia="Times New Roman"/>
          <w:b/>
        </w:rPr>
        <w:t>"</w:t>
      </w:r>
      <w:r w:rsidR="00AA18A0" w:rsidRPr="007023AE">
        <w:rPr>
          <w:rFonts w:eastAsia="Times New Roman"/>
          <w:b/>
        </w:rPr>
        <w:t>/</w:t>
      </w:r>
      <w:r w:rsidR="00A73C69" w:rsidRPr="007023AE">
        <w:rPr>
          <w:rFonts w:eastAsia="Times New Roman"/>
          <w:b/>
        </w:rPr>
        <w:t xml:space="preserve"> </w:t>
      </w:r>
      <w:r w:rsidRPr="007023AE">
        <w:rPr>
          <w:rFonts w:eastAsia="Times New Roman"/>
          <w:b/>
        </w:rPr>
        <w:t>sūdzību par maksātnespējas procesa administrator</w:t>
      </w:r>
      <w:r w:rsidR="00960541" w:rsidRPr="007023AE">
        <w:rPr>
          <w:rFonts w:eastAsia="Times New Roman"/>
          <w:b/>
        </w:rPr>
        <w:t xml:space="preserve">es </w:t>
      </w:r>
      <w:r w:rsidR="00AA18A0" w:rsidRPr="007023AE">
        <w:rPr>
          <w:rFonts w:eastAsia="Times New Roman"/>
          <w:b/>
        </w:rPr>
        <w:t xml:space="preserve">/Administrators/ </w:t>
      </w:r>
      <w:r w:rsidRPr="007023AE">
        <w:rPr>
          <w:rFonts w:eastAsia="Times New Roman"/>
          <w:b/>
        </w:rPr>
        <w:t xml:space="preserve">rīcību </w:t>
      </w:r>
      <w:r w:rsidR="00AA18A0" w:rsidRPr="007023AE">
        <w:rPr>
          <w:rFonts w:eastAsia="Times New Roman"/>
          <w:b/>
        </w:rPr>
        <w:t>/</w:t>
      </w:r>
      <w:r w:rsidR="00AB051E" w:rsidRPr="007023AE">
        <w:rPr>
          <w:rFonts w:eastAsia="Times New Roman"/>
          <w:b/>
        </w:rPr>
        <w:t>SIA "</w:t>
      </w:r>
      <w:r w:rsidR="00AA18A0" w:rsidRPr="007023AE">
        <w:rPr>
          <w:rFonts w:eastAsia="Times New Roman"/>
          <w:b/>
          <w:bCs/>
        </w:rPr>
        <w:t>Nosaukums B</w:t>
      </w:r>
      <w:r w:rsidR="00AB051E" w:rsidRPr="007023AE">
        <w:rPr>
          <w:rFonts w:eastAsia="Times New Roman"/>
          <w:b/>
        </w:rPr>
        <w:t>"</w:t>
      </w:r>
      <w:r w:rsidR="00AA18A0" w:rsidRPr="007023AE">
        <w:rPr>
          <w:rFonts w:eastAsia="Times New Roman"/>
          <w:b/>
        </w:rPr>
        <w:t>/</w:t>
      </w:r>
      <w:r w:rsidRPr="007023AE">
        <w:rPr>
          <w:rFonts w:eastAsia="Times New Roman"/>
          <w:b/>
        </w:rPr>
        <w:t xml:space="preserve"> maksātnespējas procesā</w:t>
      </w:r>
    </w:p>
    <w:p w14:paraId="0FB659DE" w14:textId="77777777" w:rsidR="005B4762" w:rsidRPr="007023AE" w:rsidRDefault="005B4762" w:rsidP="005B4762">
      <w:pPr>
        <w:widowControl/>
        <w:spacing w:after="0" w:line="240" w:lineRule="auto"/>
        <w:ind w:firstLine="375"/>
        <w:jc w:val="both"/>
        <w:rPr>
          <w:rFonts w:eastAsia="Times New Roman"/>
        </w:rPr>
      </w:pPr>
    </w:p>
    <w:p w14:paraId="06C955AF" w14:textId="4F10DB60" w:rsidR="00C765D9" w:rsidRPr="007023AE" w:rsidRDefault="00C765D9" w:rsidP="00631047">
      <w:pPr>
        <w:widowControl/>
        <w:spacing w:after="0" w:line="240" w:lineRule="auto"/>
        <w:ind w:firstLine="851"/>
        <w:jc w:val="both"/>
        <w:rPr>
          <w:rFonts w:eastAsia="Times New Roman"/>
        </w:rPr>
      </w:pPr>
      <w:bookmarkStart w:id="3" w:name="_Hlk161209946"/>
      <w:bookmarkStart w:id="4" w:name="_Hlk163069083"/>
      <w:r w:rsidRPr="007023AE">
        <w:rPr>
          <w:rFonts w:eastAsia="Times New Roman"/>
        </w:rPr>
        <w:t xml:space="preserve">Maksātnespējas kontroles dienestā 2024. gada 8. novembrī saņemta </w:t>
      </w:r>
      <w:bookmarkStart w:id="5" w:name="_Hlk133491060"/>
      <w:r w:rsidR="00AA18A0" w:rsidRPr="007023AE">
        <w:rPr>
          <w:rFonts w:eastAsia="Times New Roman"/>
        </w:rPr>
        <w:t>/</w:t>
      </w:r>
      <w:r w:rsidRPr="007023AE">
        <w:rPr>
          <w:rFonts w:eastAsia="Times New Roman"/>
        </w:rPr>
        <w:t>SIA "</w:t>
      </w:r>
      <w:r w:rsidR="00AA18A0" w:rsidRPr="007023AE">
        <w:rPr>
          <w:rFonts w:eastAsia="Times New Roman"/>
        </w:rPr>
        <w:t>Nosaukums A</w:t>
      </w:r>
      <w:r w:rsidRPr="007023AE">
        <w:rPr>
          <w:rFonts w:eastAsia="Times New Roman"/>
        </w:rPr>
        <w:t>"</w:t>
      </w:r>
      <w:r w:rsidR="00AA18A0" w:rsidRPr="007023AE">
        <w:rPr>
          <w:rFonts w:eastAsia="Times New Roman"/>
        </w:rPr>
        <w:t>/</w:t>
      </w:r>
      <w:r w:rsidRPr="007023AE">
        <w:rPr>
          <w:rFonts w:eastAsia="Times New Roman"/>
        </w:rPr>
        <w:t xml:space="preserve"> 2024. gada 8. novembra (datēta ar 7. novembri) sūdzība</w:t>
      </w:r>
      <w:bookmarkEnd w:id="5"/>
      <w:r w:rsidRPr="007023AE">
        <w:rPr>
          <w:rFonts w:eastAsia="Times New Roman"/>
        </w:rPr>
        <w:t xml:space="preserve"> (turpmāk – Sūdzība) par </w:t>
      </w:r>
      <w:r w:rsidR="00A73C69" w:rsidRPr="007023AE">
        <w:rPr>
          <w:rFonts w:eastAsia="Times New Roman"/>
        </w:rPr>
        <w:t xml:space="preserve">maksātnespējas procesa administratores </w:t>
      </w:r>
      <w:r w:rsidR="00AA18A0" w:rsidRPr="007023AE">
        <w:rPr>
          <w:rFonts w:eastAsia="Times New Roman"/>
        </w:rPr>
        <w:t>/Administrators/</w:t>
      </w:r>
      <w:r w:rsidR="00A73C69" w:rsidRPr="007023AE">
        <w:rPr>
          <w:rFonts w:eastAsia="Times New Roman"/>
        </w:rPr>
        <w:t xml:space="preserve">, </w:t>
      </w:r>
      <w:r w:rsidR="00AA18A0" w:rsidRPr="007023AE">
        <w:rPr>
          <w:rFonts w:eastAsia="Times New Roman"/>
        </w:rPr>
        <w:t>/</w:t>
      </w:r>
      <w:r w:rsidR="00A73C69" w:rsidRPr="007023AE">
        <w:rPr>
          <w:rFonts w:eastAsia="Times New Roman"/>
        </w:rPr>
        <w:t xml:space="preserve">amata apliecības </w:t>
      </w:r>
      <w:r w:rsidR="00AA18A0" w:rsidRPr="007023AE">
        <w:rPr>
          <w:rFonts w:eastAsia="Times New Roman"/>
        </w:rPr>
        <w:t>numurs/</w:t>
      </w:r>
      <w:r w:rsidR="00A73C69" w:rsidRPr="007023AE">
        <w:rPr>
          <w:rFonts w:eastAsia="Times New Roman"/>
        </w:rPr>
        <w:t>, (turpmāk – Administrator</w:t>
      </w:r>
      <w:r w:rsidR="00E867AE" w:rsidRPr="007023AE">
        <w:rPr>
          <w:rFonts w:eastAsia="Times New Roman"/>
        </w:rPr>
        <w:t>e</w:t>
      </w:r>
      <w:r w:rsidR="00A73C69" w:rsidRPr="007023AE">
        <w:rPr>
          <w:rFonts w:eastAsia="Times New Roman"/>
        </w:rPr>
        <w:t>)</w:t>
      </w:r>
      <w:r w:rsidRPr="007023AE">
        <w:rPr>
          <w:rFonts w:eastAsia="Times New Roman"/>
        </w:rPr>
        <w:t xml:space="preserve"> rīcību </w:t>
      </w:r>
      <w:r w:rsidR="00AA18A0" w:rsidRPr="007023AE">
        <w:rPr>
          <w:rFonts w:eastAsia="Times New Roman"/>
        </w:rPr>
        <w:t>/</w:t>
      </w:r>
      <w:r w:rsidRPr="007023AE">
        <w:rPr>
          <w:rFonts w:eastAsia="Times New Roman"/>
        </w:rPr>
        <w:t>SIA "</w:t>
      </w:r>
      <w:r w:rsidR="00AA18A0" w:rsidRPr="007023AE">
        <w:rPr>
          <w:rFonts w:eastAsia="Times New Roman"/>
        </w:rPr>
        <w:t>Nosaukums B</w:t>
      </w:r>
      <w:r w:rsidRPr="007023AE">
        <w:rPr>
          <w:rFonts w:eastAsia="Times New Roman"/>
        </w:rPr>
        <w:t>"</w:t>
      </w:r>
      <w:r w:rsidR="00AA18A0" w:rsidRPr="007023AE">
        <w:rPr>
          <w:rFonts w:eastAsia="Times New Roman"/>
        </w:rPr>
        <w:t>/</w:t>
      </w:r>
      <w:r w:rsidRPr="007023AE">
        <w:rPr>
          <w:rFonts w:eastAsia="Times New Roman"/>
        </w:rPr>
        <w:t xml:space="preserve">, </w:t>
      </w:r>
      <w:r w:rsidR="00AA18A0" w:rsidRPr="007023AE">
        <w:rPr>
          <w:rFonts w:eastAsia="Times New Roman"/>
        </w:rPr>
        <w:t>/</w:t>
      </w:r>
      <w:r w:rsidRPr="007023AE">
        <w:rPr>
          <w:rFonts w:eastAsia="Times New Roman"/>
        </w:rPr>
        <w:t xml:space="preserve">reģistrācijas </w:t>
      </w:r>
      <w:r w:rsidR="00AA18A0" w:rsidRPr="007023AE">
        <w:rPr>
          <w:rFonts w:eastAsia="Times New Roman"/>
        </w:rPr>
        <w:t>numurs//</w:t>
      </w:r>
      <w:r w:rsidRPr="007023AE">
        <w:rPr>
          <w:rFonts w:eastAsia="Times New Roman"/>
        </w:rPr>
        <w:t xml:space="preserve">, </w:t>
      </w:r>
      <w:r w:rsidR="00E867AE" w:rsidRPr="007023AE">
        <w:rPr>
          <w:rFonts w:eastAsia="Times New Roman"/>
        </w:rPr>
        <w:t xml:space="preserve">(turpmāk – Parādnieks) </w:t>
      </w:r>
      <w:r w:rsidRPr="007023AE">
        <w:rPr>
          <w:rFonts w:eastAsia="Times New Roman"/>
        </w:rPr>
        <w:t>maksātnespējas procesā.</w:t>
      </w:r>
    </w:p>
    <w:bookmarkEnd w:id="3"/>
    <w:bookmarkEnd w:id="4"/>
    <w:p w14:paraId="5A04220B" w14:textId="77777777" w:rsidR="001E4978" w:rsidRPr="007023AE" w:rsidRDefault="005B4762" w:rsidP="00631047">
      <w:pPr>
        <w:widowControl/>
        <w:spacing w:after="0" w:line="240" w:lineRule="auto"/>
        <w:ind w:firstLine="851"/>
        <w:jc w:val="both"/>
        <w:rPr>
          <w:rFonts w:eastAsia="Times New Roman"/>
        </w:rPr>
      </w:pPr>
      <w:r w:rsidRPr="007023AE">
        <w:rPr>
          <w:rFonts w:eastAsia="Times New Roman"/>
        </w:rPr>
        <w:t>Izskatot Maksātnespējas kontroles dienesta rīcībā esošo informāciju par Parādnie</w:t>
      </w:r>
      <w:r w:rsidR="00A37F7F" w:rsidRPr="007023AE">
        <w:rPr>
          <w:rFonts w:eastAsia="Times New Roman"/>
        </w:rPr>
        <w:t>ka</w:t>
      </w:r>
      <w:r w:rsidRPr="007023AE">
        <w:rPr>
          <w:rFonts w:eastAsia="Times New Roman"/>
        </w:rPr>
        <w:t xml:space="preserve"> maksātnespējas procesa gaitu, </w:t>
      </w:r>
      <w:r w:rsidRPr="007023AE">
        <w:rPr>
          <w:rFonts w:eastAsia="Times New Roman"/>
          <w:b/>
        </w:rPr>
        <w:t xml:space="preserve">konstatēts </w:t>
      </w:r>
      <w:r w:rsidRPr="007023AE">
        <w:rPr>
          <w:rFonts w:eastAsia="Times New Roman"/>
        </w:rPr>
        <w:t>turpmāk minētais.</w:t>
      </w:r>
    </w:p>
    <w:p w14:paraId="4FE7AB4D" w14:textId="3F8C4574" w:rsidR="001E4978" w:rsidRPr="007023AE" w:rsidRDefault="005B4762" w:rsidP="00631047">
      <w:pPr>
        <w:widowControl/>
        <w:spacing w:after="0" w:line="240" w:lineRule="auto"/>
        <w:ind w:firstLine="851"/>
        <w:jc w:val="both"/>
        <w:rPr>
          <w:rFonts w:eastAsia="Times New Roman"/>
        </w:rPr>
      </w:pPr>
      <w:r w:rsidRPr="007023AE">
        <w:rPr>
          <w:rFonts w:eastAsia="Times New Roman"/>
        </w:rPr>
        <w:t>[1] </w:t>
      </w:r>
      <w:r w:rsidR="00477182" w:rsidRPr="007023AE">
        <w:rPr>
          <w:rFonts w:eastAsia="Times New Roman"/>
        </w:rPr>
        <w:t xml:space="preserve">Ar </w:t>
      </w:r>
      <w:r w:rsidR="00AA18A0" w:rsidRPr="007023AE">
        <w:rPr>
          <w:rFonts w:eastAsia="Times New Roman"/>
        </w:rPr>
        <w:t>/tiesas nosaukums/</w:t>
      </w:r>
      <w:r w:rsidR="00CA17CB" w:rsidRPr="007023AE">
        <w:rPr>
          <w:rFonts w:eastAsia="Times New Roman"/>
        </w:rPr>
        <w:t xml:space="preserve"> </w:t>
      </w:r>
      <w:r w:rsidR="00AA18A0" w:rsidRPr="007023AE">
        <w:rPr>
          <w:rFonts w:eastAsia="Times New Roman"/>
        </w:rPr>
        <w:t>/datums/</w:t>
      </w:r>
      <w:r w:rsidR="00477182" w:rsidRPr="007023AE">
        <w:rPr>
          <w:rFonts w:eastAsia="Times New Roman"/>
        </w:rPr>
        <w:t xml:space="preserve"> spriedumu lietā </w:t>
      </w:r>
      <w:r w:rsidR="00266C5A" w:rsidRPr="007023AE">
        <w:rPr>
          <w:rFonts w:eastAsia="Times New Roman"/>
        </w:rPr>
        <w:t>/lietas numurs/</w:t>
      </w:r>
      <w:r w:rsidR="00477182" w:rsidRPr="007023AE">
        <w:rPr>
          <w:rFonts w:eastAsia="Times New Roman"/>
        </w:rPr>
        <w:t xml:space="preserve"> pasludināts Parādnieka maksātnespējas process un par maksātnespējas procesa administratoru iecelt</w:t>
      </w:r>
      <w:r w:rsidR="008D7161" w:rsidRPr="007023AE">
        <w:rPr>
          <w:rFonts w:eastAsia="Times New Roman"/>
        </w:rPr>
        <w:t>a</w:t>
      </w:r>
      <w:r w:rsidR="00A37F7F" w:rsidRPr="007023AE">
        <w:rPr>
          <w:rFonts w:eastAsia="Times New Roman"/>
        </w:rPr>
        <w:t xml:space="preserve"> </w:t>
      </w:r>
      <w:r w:rsidR="00763A4D" w:rsidRPr="007023AE">
        <w:rPr>
          <w:rFonts w:eastAsia="Times New Roman"/>
        </w:rPr>
        <w:t>Administrator</w:t>
      </w:r>
      <w:r w:rsidR="008D7161" w:rsidRPr="007023AE">
        <w:rPr>
          <w:rFonts w:eastAsia="Times New Roman"/>
        </w:rPr>
        <w:t>e</w:t>
      </w:r>
      <w:r w:rsidR="00CD0090" w:rsidRPr="007023AE">
        <w:rPr>
          <w:rFonts w:eastAsia="Times New Roman"/>
        </w:rPr>
        <w:t>.</w:t>
      </w:r>
    </w:p>
    <w:p w14:paraId="6BF561B5" w14:textId="03AA8A8D" w:rsidR="001E4978" w:rsidRPr="007023AE" w:rsidRDefault="005B4762" w:rsidP="00631047">
      <w:pPr>
        <w:widowControl/>
        <w:spacing w:after="0" w:line="240" w:lineRule="auto"/>
        <w:ind w:firstLine="851"/>
        <w:jc w:val="both"/>
        <w:rPr>
          <w:rFonts w:eastAsia="Times New Roman"/>
        </w:rPr>
      </w:pPr>
      <w:r w:rsidRPr="007023AE">
        <w:rPr>
          <w:rFonts w:eastAsia="Times New Roman"/>
        </w:rPr>
        <w:t>[</w:t>
      </w:r>
      <w:r w:rsidR="00B97003" w:rsidRPr="007023AE">
        <w:rPr>
          <w:rFonts w:eastAsia="Times New Roman"/>
        </w:rPr>
        <w:t>2</w:t>
      </w:r>
      <w:r w:rsidRPr="007023AE">
        <w:rPr>
          <w:rFonts w:eastAsia="Times New Roman"/>
        </w:rPr>
        <w:t>] Sūdzībā</w:t>
      </w:r>
      <w:r w:rsidR="001E4978" w:rsidRPr="007023AE">
        <w:rPr>
          <w:rFonts w:eastAsia="Times New Roman"/>
        </w:rPr>
        <w:t xml:space="preserve"> norādīts turpmāk minētais.</w:t>
      </w:r>
    </w:p>
    <w:p w14:paraId="002BAF6D" w14:textId="48B18310" w:rsidR="002536DC" w:rsidRPr="007023AE" w:rsidRDefault="00AC3EBE" w:rsidP="00631047">
      <w:pPr>
        <w:widowControl/>
        <w:spacing w:after="0" w:line="240" w:lineRule="auto"/>
        <w:ind w:firstLine="851"/>
        <w:jc w:val="both"/>
        <w:rPr>
          <w:rFonts w:eastAsia="Times New Roman"/>
        </w:rPr>
      </w:pPr>
      <w:r w:rsidRPr="007023AE">
        <w:rPr>
          <w:rFonts w:eastAsia="Times New Roman"/>
        </w:rPr>
        <w:t>[2.1] </w:t>
      </w:r>
      <w:r w:rsidR="002536DC" w:rsidRPr="007023AE">
        <w:rPr>
          <w:rFonts w:eastAsia="Times New Roman"/>
        </w:rPr>
        <w:t xml:space="preserve">Saskaņā ar </w:t>
      </w:r>
      <w:r w:rsidR="009F658D" w:rsidRPr="007023AE">
        <w:rPr>
          <w:rFonts w:eastAsia="Times New Roman"/>
        </w:rPr>
        <w:t>Administratores Parādnieka maksātnespējas procesā</w:t>
      </w:r>
      <w:r w:rsidR="002536DC" w:rsidRPr="007023AE">
        <w:rPr>
          <w:rFonts w:eastAsia="Times New Roman"/>
        </w:rPr>
        <w:t xml:space="preserve"> sa</w:t>
      </w:r>
      <w:r w:rsidR="006C6DE3" w:rsidRPr="007023AE">
        <w:rPr>
          <w:rFonts w:eastAsia="Times New Roman"/>
        </w:rPr>
        <w:t>gatavoto</w:t>
      </w:r>
      <w:r w:rsidR="002536DC" w:rsidRPr="007023AE">
        <w:rPr>
          <w:rFonts w:eastAsia="Times New Roman"/>
        </w:rPr>
        <w:t xml:space="preserve"> kreditoru prasījumu reģistru 2024.</w:t>
      </w:r>
      <w:r w:rsidR="000343E0" w:rsidRPr="007023AE">
        <w:rPr>
          <w:rFonts w:eastAsia="Times New Roman"/>
        </w:rPr>
        <w:t> </w:t>
      </w:r>
      <w:r w:rsidR="002536DC" w:rsidRPr="007023AE">
        <w:rPr>
          <w:rFonts w:eastAsia="Times New Roman"/>
        </w:rPr>
        <w:t>gada 2.</w:t>
      </w:r>
      <w:r w:rsidR="000343E0" w:rsidRPr="007023AE">
        <w:rPr>
          <w:rFonts w:eastAsia="Times New Roman"/>
        </w:rPr>
        <w:t> </w:t>
      </w:r>
      <w:r w:rsidR="002536DC" w:rsidRPr="007023AE">
        <w:rPr>
          <w:rFonts w:eastAsia="Times New Roman"/>
        </w:rPr>
        <w:t>septembr</w:t>
      </w:r>
      <w:r w:rsidR="000343E0" w:rsidRPr="007023AE">
        <w:rPr>
          <w:rFonts w:eastAsia="Times New Roman"/>
        </w:rPr>
        <w:t>a redakcijā</w:t>
      </w:r>
      <w:r w:rsidR="002536DC" w:rsidRPr="007023AE">
        <w:rPr>
          <w:rFonts w:eastAsia="Times New Roman"/>
        </w:rPr>
        <w:t xml:space="preserve"> </w:t>
      </w:r>
      <w:r w:rsidR="000343E0" w:rsidRPr="007023AE">
        <w:rPr>
          <w:rFonts w:eastAsia="Times New Roman"/>
        </w:rPr>
        <w:t>Iesniedzējs</w:t>
      </w:r>
      <w:r w:rsidR="002536DC" w:rsidRPr="007023AE">
        <w:rPr>
          <w:rFonts w:eastAsia="Times New Roman"/>
        </w:rPr>
        <w:t xml:space="preserve"> ir nenodrošinātais kreditors </w:t>
      </w:r>
      <w:r w:rsidRPr="007023AE">
        <w:rPr>
          <w:rFonts w:eastAsia="Times New Roman"/>
        </w:rPr>
        <w:t>kopsummā par</w:t>
      </w:r>
      <w:r w:rsidR="002536DC" w:rsidRPr="007023AE">
        <w:rPr>
          <w:rFonts w:eastAsia="Times New Roman"/>
        </w:rPr>
        <w:t xml:space="preserve"> 120</w:t>
      </w:r>
      <w:r w:rsidRPr="007023AE">
        <w:rPr>
          <w:rFonts w:eastAsia="Times New Roman"/>
        </w:rPr>
        <w:t> </w:t>
      </w:r>
      <w:r w:rsidR="002536DC" w:rsidRPr="007023AE">
        <w:rPr>
          <w:rFonts w:eastAsia="Times New Roman"/>
        </w:rPr>
        <w:t>968,94</w:t>
      </w:r>
      <w:r w:rsidRPr="007023AE">
        <w:rPr>
          <w:rFonts w:eastAsia="Times New Roman"/>
        </w:rPr>
        <w:t> </w:t>
      </w:r>
      <w:r w:rsidRPr="007023AE">
        <w:rPr>
          <w:rFonts w:eastAsia="Times New Roman"/>
          <w:i/>
          <w:iCs/>
        </w:rPr>
        <w:t>euro</w:t>
      </w:r>
      <w:r w:rsidR="002536DC" w:rsidRPr="007023AE">
        <w:rPr>
          <w:rFonts w:eastAsia="Times New Roman"/>
        </w:rPr>
        <w:t>, kur galveno prasījumu 115</w:t>
      </w:r>
      <w:r w:rsidRPr="007023AE">
        <w:rPr>
          <w:rFonts w:eastAsia="Times New Roman"/>
        </w:rPr>
        <w:t> </w:t>
      </w:r>
      <w:r w:rsidR="002536DC" w:rsidRPr="007023AE">
        <w:rPr>
          <w:rFonts w:eastAsia="Times New Roman"/>
        </w:rPr>
        <w:t>150,68</w:t>
      </w:r>
      <w:r w:rsidRPr="007023AE">
        <w:rPr>
          <w:rFonts w:eastAsia="Times New Roman"/>
        </w:rPr>
        <w:t> </w:t>
      </w:r>
      <w:r w:rsidR="00541B9F" w:rsidRPr="007023AE">
        <w:rPr>
          <w:rFonts w:eastAsia="Times New Roman"/>
          <w:i/>
          <w:iCs/>
        </w:rPr>
        <w:t>euro</w:t>
      </w:r>
      <w:r w:rsidR="002536DC" w:rsidRPr="007023AE">
        <w:rPr>
          <w:rFonts w:eastAsia="Times New Roman"/>
        </w:rPr>
        <w:t xml:space="preserve"> apmērā veido </w:t>
      </w:r>
      <w:r w:rsidR="00541B9F" w:rsidRPr="007023AE">
        <w:rPr>
          <w:rFonts w:eastAsia="Times New Roman"/>
        </w:rPr>
        <w:t>Parādnieka</w:t>
      </w:r>
      <w:r w:rsidR="002536DC" w:rsidRPr="007023AE">
        <w:rPr>
          <w:rFonts w:eastAsia="Times New Roman"/>
        </w:rPr>
        <w:t xml:space="preserve"> parāds par neapmaksātajiem kravas pārvadājuma pakalpojumiem, ko sniedzis </w:t>
      </w:r>
      <w:r w:rsidR="00541B9F" w:rsidRPr="007023AE">
        <w:rPr>
          <w:rFonts w:eastAsia="Times New Roman"/>
        </w:rPr>
        <w:t>Iesniedzējs</w:t>
      </w:r>
      <w:r w:rsidR="002536DC" w:rsidRPr="007023AE">
        <w:rPr>
          <w:rFonts w:eastAsia="Times New Roman"/>
        </w:rPr>
        <w:t xml:space="preserve"> l</w:t>
      </w:r>
      <w:r w:rsidR="00BF2450" w:rsidRPr="007023AE">
        <w:rPr>
          <w:rFonts w:eastAsia="Times New Roman"/>
        </w:rPr>
        <w:t xml:space="preserve">aikā </w:t>
      </w:r>
      <w:r w:rsidR="002536DC" w:rsidRPr="007023AE">
        <w:rPr>
          <w:rFonts w:eastAsia="Times New Roman"/>
        </w:rPr>
        <w:t>no 2023.</w:t>
      </w:r>
      <w:r w:rsidR="00541B9F" w:rsidRPr="007023AE">
        <w:rPr>
          <w:rFonts w:eastAsia="Times New Roman"/>
        </w:rPr>
        <w:t> </w:t>
      </w:r>
      <w:r w:rsidR="002536DC" w:rsidRPr="007023AE">
        <w:rPr>
          <w:rFonts w:eastAsia="Times New Roman"/>
        </w:rPr>
        <w:t>gada nogales.</w:t>
      </w:r>
    </w:p>
    <w:p w14:paraId="360726DF" w14:textId="2AAF4669" w:rsidR="002536DC" w:rsidRPr="007023AE" w:rsidRDefault="007F5739" w:rsidP="00631047">
      <w:pPr>
        <w:widowControl/>
        <w:spacing w:after="0" w:line="240" w:lineRule="auto"/>
        <w:ind w:firstLine="851"/>
        <w:jc w:val="both"/>
        <w:rPr>
          <w:rFonts w:eastAsia="Times New Roman"/>
        </w:rPr>
      </w:pPr>
      <w:r w:rsidRPr="007023AE">
        <w:rPr>
          <w:rFonts w:eastAsia="Times New Roman"/>
        </w:rPr>
        <w:t>[2.2] </w:t>
      </w:r>
      <w:r w:rsidR="002536DC" w:rsidRPr="007023AE">
        <w:rPr>
          <w:rFonts w:eastAsia="Times New Roman"/>
        </w:rPr>
        <w:t xml:space="preserve">No </w:t>
      </w:r>
      <w:r w:rsidR="00DC695A" w:rsidRPr="007023AE">
        <w:rPr>
          <w:rFonts w:eastAsia="Times New Roman"/>
        </w:rPr>
        <w:t xml:space="preserve">Latvijas Republikas </w:t>
      </w:r>
      <w:r w:rsidR="002536DC" w:rsidRPr="007023AE">
        <w:rPr>
          <w:rFonts w:eastAsia="Times New Roman"/>
        </w:rPr>
        <w:t xml:space="preserve">Uzņēmumu reģistra datiem izriet, ka </w:t>
      </w:r>
      <w:bookmarkStart w:id="6" w:name="_Hlk185428624"/>
      <w:r w:rsidR="00266C5A" w:rsidRPr="007023AE">
        <w:rPr>
          <w:rFonts w:eastAsia="Times New Roman"/>
        </w:rPr>
        <w:t>/pers. A/</w:t>
      </w:r>
      <w:r w:rsidR="00A124A1" w:rsidRPr="007023AE">
        <w:rPr>
          <w:rFonts w:eastAsia="Times New Roman"/>
        </w:rPr>
        <w:t xml:space="preserve"> </w:t>
      </w:r>
      <w:bookmarkEnd w:id="6"/>
      <w:r w:rsidR="00A124A1" w:rsidRPr="007023AE">
        <w:rPr>
          <w:rFonts w:eastAsia="Times New Roman"/>
        </w:rPr>
        <w:t>(turpmāk – Parādnieka pārstāvis)</w:t>
      </w:r>
      <w:r w:rsidR="00765A83" w:rsidRPr="007023AE">
        <w:rPr>
          <w:rFonts w:eastAsia="Times New Roman"/>
        </w:rPr>
        <w:t xml:space="preserve"> </w:t>
      </w:r>
      <w:r w:rsidR="002536DC" w:rsidRPr="007023AE">
        <w:rPr>
          <w:rFonts w:eastAsia="Times New Roman"/>
        </w:rPr>
        <w:t xml:space="preserve">bija </w:t>
      </w:r>
      <w:r w:rsidR="00765A83" w:rsidRPr="007023AE">
        <w:rPr>
          <w:rFonts w:eastAsia="Times New Roman"/>
        </w:rPr>
        <w:t>Parādnieka</w:t>
      </w:r>
      <w:r w:rsidR="002536DC" w:rsidRPr="007023AE">
        <w:rPr>
          <w:rFonts w:eastAsia="Times New Roman"/>
        </w:rPr>
        <w:t xml:space="preserve"> valdes loceklis ar tiesībām pārstāvēt </w:t>
      </w:r>
      <w:r w:rsidR="00A124A1" w:rsidRPr="007023AE">
        <w:rPr>
          <w:rFonts w:eastAsia="Times New Roman"/>
        </w:rPr>
        <w:t xml:space="preserve">to </w:t>
      </w:r>
      <w:r w:rsidR="002536DC" w:rsidRPr="007023AE">
        <w:rPr>
          <w:rFonts w:eastAsia="Times New Roman"/>
        </w:rPr>
        <w:t>atsevišķi no 2020.</w:t>
      </w:r>
      <w:r w:rsidR="00765A83" w:rsidRPr="007023AE">
        <w:rPr>
          <w:rFonts w:eastAsia="Times New Roman"/>
        </w:rPr>
        <w:t> </w:t>
      </w:r>
      <w:r w:rsidR="002536DC" w:rsidRPr="007023AE">
        <w:rPr>
          <w:rFonts w:eastAsia="Times New Roman"/>
        </w:rPr>
        <w:t>gada 11.</w:t>
      </w:r>
      <w:r w:rsidR="00765A83" w:rsidRPr="007023AE">
        <w:rPr>
          <w:rFonts w:eastAsia="Times New Roman"/>
        </w:rPr>
        <w:t> </w:t>
      </w:r>
      <w:r w:rsidR="002536DC" w:rsidRPr="007023AE">
        <w:rPr>
          <w:rFonts w:eastAsia="Times New Roman"/>
        </w:rPr>
        <w:t>augusta līdz 2020.</w:t>
      </w:r>
      <w:r w:rsidR="00765A83" w:rsidRPr="007023AE">
        <w:rPr>
          <w:rFonts w:eastAsia="Times New Roman"/>
        </w:rPr>
        <w:t> </w:t>
      </w:r>
      <w:r w:rsidR="002536DC" w:rsidRPr="007023AE">
        <w:rPr>
          <w:rFonts w:eastAsia="Times New Roman"/>
        </w:rPr>
        <w:t>gada 14.</w:t>
      </w:r>
      <w:r w:rsidR="00765A83" w:rsidRPr="007023AE">
        <w:rPr>
          <w:rFonts w:eastAsia="Times New Roman"/>
        </w:rPr>
        <w:t> </w:t>
      </w:r>
      <w:r w:rsidR="002536DC" w:rsidRPr="007023AE">
        <w:rPr>
          <w:rFonts w:eastAsia="Times New Roman"/>
        </w:rPr>
        <w:t>decembrim un pirms maksātnespējas</w:t>
      </w:r>
      <w:r w:rsidR="00765A83" w:rsidRPr="007023AE">
        <w:rPr>
          <w:rFonts w:eastAsia="Times New Roman"/>
        </w:rPr>
        <w:t xml:space="preserve"> procesa</w:t>
      </w:r>
      <w:r w:rsidR="002536DC" w:rsidRPr="007023AE">
        <w:rPr>
          <w:rFonts w:eastAsia="Times New Roman"/>
        </w:rPr>
        <w:t xml:space="preserve"> pasludināšanas no 2023.</w:t>
      </w:r>
      <w:r w:rsidR="00A124A1" w:rsidRPr="007023AE">
        <w:rPr>
          <w:rFonts w:eastAsia="Times New Roman"/>
        </w:rPr>
        <w:t> </w:t>
      </w:r>
      <w:r w:rsidR="002536DC" w:rsidRPr="007023AE">
        <w:rPr>
          <w:rFonts w:eastAsia="Times New Roman"/>
        </w:rPr>
        <w:t>gada 27.</w:t>
      </w:r>
      <w:r w:rsidR="00A124A1" w:rsidRPr="007023AE">
        <w:rPr>
          <w:rFonts w:eastAsia="Times New Roman"/>
        </w:rPr>
        <w:t> </w:t>
      </w:r>
      <w:r w:rsidR="002536DC" w:rsidRPr="007023AE">
        <w:rPr>
          <w:rFonts w:eastAsia="Times New Roman"/>
        </w:rPr>
        <w:t>septembra līdz 2024.</w:t>
      </w:r>
      <w:r w:rsidR="00A124A1" w:rsidRPr="007023AE">
        <w:rPr>
          <w:rFonts w:eastAsia="Times New Roman"/>
        </w:rPr>
        <w:t> </w:t>
      </w:r>
      <w:r w:rsidR="002536DC" w:rsidRPr="007023AE">
        <w:rPr>
          <w:rFonts w:eastAsia="Times New Roman"/>
        </w:rPr>
        <w:t>gada 29.</w:t>
      </w:r>
      <w:r w:rsidR="00A124A1" w:rsidRPr="007023AE">
        <w:rPr>
          <w:rFonts w:eastAsia="Times New Roman"/>
        </w:rPr>
        <w:t> </w:t>
      </w:r>
      <w:r w:rsidR="002536DC" w:rsidRPr="007023AE">
        <w:rPr>
          <w:rFonts w:eastAsia="Times New Roman"/>
        </w:rPr>
        <w:t xml:space="preserve">jūlijam. </w:t>
      </w:r>
      <w:r w:rsidR="009E5242" w:rsidRPr="007023AE">
        <w:rPr>
          <w:rFonts w:eastAsia="Times New Roman"/>
        </w:rPr>
        <w:t>Parādnieka pārstāvis</w:t>
      </w:r>
      <w:r w:rsidR="002536DC" w:rsidRPr="007023AE">
        <w:rPr>
          <w:rFonts w:eastAsia="Times New Roman"/>
        </w:rPr>
        <w:t xml:space="preserve"> ir arī </w:t>
      </w:r>
      <w:r w:rsidR="009E5242" w:rsidRPr="007023AE">
        <w:rPr>
          <w:rFonts w:eastAsia="Times New Roman"/>
        </w:rPr>
        <w:t>Parādnieka</w:t>
      </w:r>
      <w:r w:rsidR="002536DC" w:rsidRPr="007023AE">
        <w:rPr>
          <w:rFonts w:eastAsia="Times New Roman"/>
        </w:rPr>
        <w:t xml:space="preserve"> daļu īpašnieks.</w:t>
      </w:r>
    </w:p>
    <w:p w14:paraId="4B6B0EF4" w14:textId="2BE806DA" w:rsidR="002536DC" w:rsidRPr="007023AE" w:rsidRDefault="002536DC" w:rsidP="00631047">
      <w:pPr>
        <w:widowControl/>
        <w:spacing w:after="0" w:line="240" w:lineRule="auto"/>
        <w:ind w:firstLine="851"/>
        <w:jc w:val="both"/>
        <w:rPr>
          <w:rFonts w:eastAsia="Times New Roman"/>
        </w:rPr>
      </w:pPr>
      <w:r w:rsidRPr="007023AE">
        <w:rPr>
          <w:rFonts w:eastAsia="Times New Roman"/>
        </w:rPr>
        <w:t>Līdz 2023.</w:t>
      </w:r>
      <w:r w:rsidR="009E5242" w:rsidRPr="007023AE">
        <w:rPr>
          <w:rFonts w:eastAsia="Times New Roman"/>
        </w:rPr>
        <w:t> </w:t>
      </w:r>
      <w:r w:rsidRPr="007023AE">
        <w:rPr>
          <w:rFonts w:eastAsia="Times New Roman"/>
        </w:rPr>
        <w:t xml:space="preserve">gada novembrim </w:t>
      </w:r>
      <w:r w:rsidR="009E5242" w:rsidRPr="007023AE">
        <w:rPr>
          <w:rFonts w:eastAsia="Times New Roman"/>
        </w:rPr>
        <w:t>Parādnieks</w:t>
      </w:r>
      <w:r w:rsidRPr="007023AE">
        <w:rPr>
          <w:rFonts w:eastAsia="Times New Roman"/>
        </w:rPr>
        <w:t xml:space="preserve"> veica maksājumus par </w:t>
      </w:r>
      <w:r w:rsidR="009E5242" w:rsidRPr="007023AE">
        <w:rPr>
          <w:rFonts w:eastAsia="Times New Roman"/>
        </w:rPr>
        <w:t>Iesniedzēja</w:t>
      </w:r>
      <w:r w:rsidRPr="007023AE">
        <w:rPr>
          <w:rFonts w:eastAsia="Times New Roman"/>
        </w:rPr>
        <w:t xml:space="preserve"> sniegtajiem kravas pārvadājumiem. Pēc tam, kad no 2023.</w:t>
      </w:r>
      <w:r w:rsidR="007F5739" w:rsidRPr="007023AE">
        <w:rPr>
          <w:rFonts w:eastAsia="Times New Roman"/>
        </w:rPr>
        <w:t> </w:t>
      </w:r>
      <w:r w:rsidRPr="007023AE">
        <w:rPr>
          <w:rFonts w:eastAsia="Times New Roman"/>
        </w:rPr>
        <w:t>gada 27.</w:t>
      </w:r>
      <w:r w:rsidR="007F5739" w:rsidRPr="007023AE">
        <w:rPr>
          <w:rFonts w:eastAsia="Times New Roman"/>
        </w:rPr>
        <w:t> </w:t>
      </w:r>
      <w:r w:rsidRPr="007023AE">
        <w:rPr>
          <w:rFonts w:eastAsia="Times New Roman"/>
        </w:rPr>
        <w:t xml:space="preserve">septembra par </w:t>
      </w:r>
      <w:r w:rsidR="007F5739" w:rsidRPr="007023AE">
        <w:rPr>
          <w:rFonts w:eastAsia="Times New Roman"/>
        </w:rPr>
        <w:t>Parādnieka</w:t>
      </w:r>
      <w:r w:rsidRPr="007023AE">
        <w:rPr>
          <w:rFonts w:eastAsia="Times New Roman"/>
        </w:rPr>
        <w:t xml:space="preserve"> valdes locekli kļuva </w:t>
      </w:r>
      <w:r w:rsidR="007F5739" w:rsidRPr="007023AE">
        <w:rPr>
          <w:rFonts w:eastAsia="Times New Roman"/>
        </w:rPr>
        <w:t>Parādnieka pārstāvis</w:t>
      </w:r>
      <w:r w:rsidRPr="007023AE">
        <w:rPr>
          <w:rFonts w:eastAsia="Times New Roman"/>
        </w:rPr>
        <w:t>, maksājumi par sniegtajiem pakalpojumiem sāka kavēties un pēc tam vispār tika pārtraukti.</w:t>
      </w:r>
    </w:p>
    <w:p w14:paraId="65298D97" w14:textId="6E844232" w:rsidR="002536DC" w:rsidRPr="007023AE" w:rsidRDefault="002536DC" w:rsidP="00631047">
      <w:pPr>
        <w:widowControl/>
        <w:spacing w:after="0" w:line="240" w:lineRule="auto"/>
        <w:ind w:firstLine="851"/>
        <w:jc w:val="both"/>
        <w:rPr>
          <w:rFonts w:eastAsia="Times New Roman"/>
        </w:rPr>
      </w:pPr>
      <w:r w:rsidRPr="007023AE">
        <w:rPr>
          <w:rFonts w:eastAsia="Times New Roman"/>
        </w:rPr>
        <w:lastRenderedPageBreak/>
        <w:t xml:space="preserve">Saskaņā ar </w:t>
      </w:r>
      <w:r w:rsidR="007F5739" w:rsidRPr="007023AE">
        <w:rPr>
          <w:rFonts w:eastAsia="Times New Roman"/>
        </w:rPr>
        <w:t>A</w:t>
      </w:r>
      <w:r w:rsidRPr="007023AE">
        <w:rPr>
          <w:rFonts w:eastAsia="Times New Roman"/>
        </w:rPr>
        <w:t xml:space="preserve">dministratores sniegto </w:t>
      </w:r>
      <w:r w:rsidR="004A283D" w:rsidRPr="007023AE">
        <w:rPr>
          <w:rFonts w:eastAsia="Times New Roman"/>
        </w:rPr>
        <w:t xml:space="preserve">darbības </w:t>
      </w:r>
      <w:r w:rsidRPr="007023AE">
        <w:rPr>
          <w:rFonts w:eastAsia="Times New Roman"/>
        </w:rPr>
        <w:t xml:space="preserve">pārskatu </w:t>
      </w:r>
      <w:r w:rsidR="007F5739" w:rsidRPr="007023AE">
        <w:rPr>
          <w:rFonts w:eastAsia="Times New Roman"/>
        </w:rPr>
        <w:t>Parādnieka maksātnespējas procesā</w:t>
      </w:r>
      <w:r w:rsidRPr="007023AE">
        <w:rPr>
          <w:rFonts w:eastAsia="Times New Roman"/>
        </w:rPr>
        <w:t xml:space="preserve"> 2024.</w:t>
      </w:r>
      <w:r w:rsidR="007F5739" w:rsidRPr="007023AE">
        <w:rPr>
          <w:rFonts w:eastAsia="Times New Roman"/>
        </w:rPr>
        <w:t> </w:t>
      </w:r>
      <w:r w:rsidRPr="007023AE">
        <w:rPr>
          <w:rFonts w:eastAsia="Times New Roman"/>
        </w:rPr>
        <w:t>gada oktobrī kreditoru prasījumu kopsumma ir 350</w:t>
      </w:r>
      <w:r w:rsidR="004A283D" w:rsidRPr="007023AE">
        <w:rPr>
          <w:rFonts w:eastAsia="Times New Roman"/>
        </w:rPr>
        <w:t> </w:t>
      </w:r>
      <w:r w:rsidRPr="007023AE">
        <w:rPr>
          <w:rFonts w:eastAsia="Times New Roman"/>
        </w:rPr>
        <w:t>193,01</w:t>
      </w:r>
      <w:r w:rsidR="004A283D" w:rsidRPr="007023AE">
        <w:rPr>
          <w:rFonts w:eastAsia="Times New Roman"/>
        </w:rPr>
        <w:t> </w:t>
      </w:r>
      <w:r w:rsidR="004A283D" w:rsidRPr="007023AE">
        <w:rPr>
          <w:rFonts w:eastAsia="Times New Roman"/>
          <w:i/>
          <w:iCs/>
        </w:rPr>
        <w:t>euro</w:t>
      </w:r>
      <w:r w:rsidRPr="007023AE">
        <w:rPr>
          <w:rFonts w:eastAsia="Times New Roman"/>
        </w:rPr>
        <w:t>, bet iegūtie naudas līdzekļi ir tikai 1</w:t>
      </w:r>
      <w:r w:rsidR="004A283D" w:rsidRPr="007023AE">
        <w:rPr>
          <w:rFonts w:eastAsia="Times New Roman"/>
        </w:rPr>
        <w:t> </w:t>
      </w:r>
      <w:r w:rsidRPr="007023AE">
        <w:rPr>
          <w:rFonts w:eastAsia="Times New Roman"/>
        </w:rPr>
        <w:t>070,69</w:t>
      </w:r>
      <w:r w:rsidR="004A283D" w:rsidRPr="007023AE">
        <w:rPr>
          <w:rFonts w:eastAsia="Times New Roman"/>
        </w:rPr>
        <w:t> </w:t>
      </w:r>
      <w:r w:rsidR="004A283D" w:rsidRPr="007023AE">
        <w:rPr>
          <w:rFonts w:eastAsia="Times New Roman"/>
          <w:i/>
          <w:iCs/>
        </w:rPr>
        <w:t>euro</w:t>
      </w:r>
      <w:r w:rsidRPr="007023AE">
        <w:rPr>
          <w:rFonts w:eastAsia="Times New Roman"/>
        </w:rPr>
        <w:t xml:space="preserve"> un nerealizētās mantas vērtība tikai 28</w:t>
      </w:r>
      <w:r w:rsidR="004A283D" w:rsidRPr="007023AE">
        <w:rPr>
          <w:rFonts w:eastAsia="Times New Roman"/>
        </w:rPr>
        <w:t> </w:t>
      </w:r>
      <w:r w:rsidRPr="007023AE">
        <w:rPr>
          <w:rFonts w:eastAsia="Times New Roman"/>
        </w:rPr>
        <w:t>000</w:t>
      </w:r>
      <w:r w:rsidR="004A283D" w:rsidRPr="007023AE">
        <w:rPr>
          <w:rFonts w:eastAsia="Times New Roman"/>
        </w:rPr>
        <w:t> </w:t>
      </w:r>
      <w:r w:rsidR="004A283D" w:rsidRPr="007023AE">
        <w:rPr>
          <w:rFonts w:eastAsia="Times New Roman"/>
          <w:i/>
          <w:iCs/>
        </w:rPr>
        <w:t>euro</w:t>
      </w:r>
      <w:r w:rsidR="004A283D" w:rsidRPr="007023AE">
        <w:rPr>
          <w:rFonts w:eastAsia="Times New Roman"/>
        </w:rPr>
        <w:t>.</w:t>
      </w:r>
      <w:r w:rsidRPr="007023AE">
        <w:rPr>
          <w:rFonts w:eastAsia="Times New Roman"/>
        </w:rPr>
        <w:t xml:space="preserve"> Līdz ar to no </w:t>
      </w:r>
      <w:r w:rsidR="004A283D" w:rsidRPr="007023AE">
        <w:rPr>
          <w:rFonts w:eastAsia="Times New Roman"/>
        </w:rPr>
        <w:t>A</w:t>
      </w:r>
      <w:r w:rsidRPr="007023AE">
        <w:rPr>
          <w:rFonts w:eastAsia="Times New Roman"/>
        </w:rPr>
        <w:t>dministrator</w:t>
      </w:r>
      <w:r w:rsidR="004A283D" w:rsidRPr="007023AE">
        <w:rPr>
          <w:rFonts w:eastAsia="Times New Roman"/>
        </w:rPr>
        <w:t>es darbības</w:t>
      </w:r>
      <w:r w:rsidRPr="007023AE">
        <w:rPr>
          <w:rFonts w:eastAsia="Times New Roman"/>
        </w:rPr>
        <w:t xml:space="preserve"> pārskata izriet, ka kreditoriem pašreiz ir izredzes atgūt tikai niecīgu daļu no saviem prasījumiem. </w:t>
      </w:r>
    </w:p>
    <w:p w14:paraId="0C2C9F51" w14:textId="3344AD8B" w:rsidR="002536DC" w:rsidRPr="007023AE" w:rsidRDefault="004A283D" w:rsidP="00631047">
      <w:pPr>
        <w:widowControl/>
        <w:spacing w:after="0" w:line="240" w:lineRule="auto"/>
        <w:ind w:firstLine="851"/>
        <w:jc w:val="both"/>
        <w:rPr>
          <w:rFonts w:eastAsia="Times New Roman"/>
        </w:rPr>
      </w:pPr>
      <w:r w:rsidRPr="007023AE">
        <w:rPr>
          <w:rFonts w:eastAsia="Times New Roman"/>
        </w:rPr>
        <w:t>[2.3] </w:t>
      </w:r>
      <w:bookmarkStart w:id="7" w:name="_Hlk185398999"/>
      <w:r w:rsidRPr="007023AE">
        <w:rPr>
          <w:rFonts w:eastAsia="Times New Roman"/>
        </w:rPr>
        <w:t xml:space="preserve">Iesniedzējs </w:t>
      </w:r>
      <w:r w:rsidR="002536DC" w:rsidRPr="007023AE">
        <w:rPr>
          <w:rFonts w:eastAsia="Times New Roman"/>
        </w:rPr>
        <w:t>2024.</w:t>
      </w:r>
      <w:r w:rsidRPr="007023AE">
        <w:rPr>
          <w:rFonts w:eastAsia="Times New Roman"/>
        </w:rPr>
        <w:t> </w:t>
      </w:r>
      <w:r w:rsidR="002536DC" w:rsidRPr="007023AE">
        <w:rPr>
          <w:rFonts w:eastAsia="Times New Roman"/>
        </w:rPr>
        <w:t>gada 24.</w:t>
      </w:r>
      <w:r w:rsidRPr="007023AE">
        <w:rPr>
          <w:rFonts w:eastAsia="Times New Roman"/>
        </w:rPr>
        <w:t> </w:t>
      </w:r>
      <w:r w:rsidR="002536DC" w:rsidRPr="007023AE">
        <w:rPr>
          <w:rFonts w:eastAsia="Times New Roman"/>
        </w:rPr>
        <w:t xml:space="preserve">septembrī </w:t>
      </w:r>
      <w:r w:rsidRPr="007023AE">
        <w:rPr>
          <w:rFonts w:eastAsia="Times New Roman"/>
        </w:rPr>
        <w:t>Administratorei</w:t>
      </w:r>
      <w:r w:rsidR="002536DC" w:rsidRPr="007023AE">
        <w:rPr>
          <w:rFonts w:eastAsia="Times New Roman"/>
        </w:rPr>
        <w:t xml:space="preserve"> nosūtīja vēstuli ar lūgumu izsniegt </w:t>
      </w:r>
      <w:r w:rsidR="002D0F2A" w:rsidRPr="007023AE">
        <w:rPr>
          <w:rFonts w:eastAsia="Times New Roman"/>
        </w:rPr>
        <w:t>Parādnieka</w:t>
      </w:r>
      <w:r w:rsidR="002536DC" w:rsidRPr="007023AE">
        <w:rPr>
          <w:rFonts w:eastAsia="Times New Roman"/>
        </w:rPr>
        <w:t xml:space="preserve"> grāmatvedības dokumentus</w:t>
      </w:r>
      <w:r w:rsidR="002D0F2A" w:rsidRPr="007023AE">
        <w:rPr>
          <w:rFonts w:eastAsia="Times New Roman"/>
        </w:rPr>
        <w:t>, kas saistīti ar</w:t>
      </w:r>
      <w:r w:rsidR="002536DC" w:rsidRPr="007023AE">
        <w:rPr>
          <w:rFonts w:eastAsia="Times New Roman"/>
        </w:rPr>
        <w:t xml:space="preserve"> naudas līdzekļu izlietojumu no laika, kad sāka veidoties parāds </w:t>
      </w:r>
      <w:r w:rsidR="002D0F2A" w:rsidRPr="007023AE">
        <w:rPr>
          <w:rFonts w:eastAsia="Times New Roman"/>
        </w:rPr>
        <w:t>Iesniedzējam</w:t>
      </w:r>
      <w:r w:rsidR="002536DC" w:rsidRPr="007023AE">
        <w:rPr>
          <w:rFonts w:eastAsia="Times New Roman"/>
        </w:rPr>
        <w:t xml:space="preserve">, </w:t>
      </w:r>
      <w:r w:rsidR="002D0F2A" w:rsidRPr="007023AE">
        <w:rPr>
          <w:rFonts w:eastAsia="Times New Roman"/>
        </w:rPr>
        <w:t>kā arī</w:t>
      </w:r>
      <w:r w:rsidR="002536DC" w:rsidRPr="007023AE">
        <w:rPr>
          <w:rFonts w:eastAsia="Times New Roman"/>
        </w:rPr>
        <w:t xml:space="preserve"> sniegt vērtējumu, vai </w:t>
      </w:r>
      <w:r w:rsidR="002D0F2A" w:rsidRPr="007023AE">
        <w:rPr>
          <w:rFonts w:eastAsia="Times New Roman"/>
        </w:rPr>
        <w:t>Parādnieka</w:t>
      </w:r>
      <w:r w:rsidR="002536DC" w:rsidRPr="007023AE">
        <w:rPr>
          <w:rFonts w:eastAsia="Times New Roman"/>
        </w:rPr>
        <w:t xml:space="preserve"> valdes locekļa darbībās nav nelikumīgas rīcības ar </w:t>
      </w:r>
      <w:r w:rsidR="002D0F2A" w:rsidRPr="007023AE">
        <w:rPr>
          <w:rFonts w:eastAsia="Times New Roman"/>
        </w:rPr>
        <w:t>Parādnieka</w:t>
      </w:r>
      <w:r w:rsidR="002536DC" w:rsidRPr="007023AE">
        <w:rPr>
          <w:rFonts w:eastAsia="Times New Roman"/>
        </w:rPr>
        <w:t xml:space="preserve"> naudas līdzekļiem, kas būtu par pamatu zaudējumu piedziņai no valdes locekļa un krimināllietas uzsākšanai par </w:t>
      </w:r>
      <w:r w:rsidR="002D0F2A" w:rsidRPr="007023AE">
        <w:rPr>
          <w:rFonts w:eastAsia="Times New Roman"/>
        </w:rPr>
        <w:t>Parādnieka</w:t>
      </w:r>
      <w:r w:rsidR="002536DC" w:rsidRPr="007023AE">
        <w:rPr>
          <w:rFonts w:eastAsia="Times New Roman"/>
        </w:rPr>
        <w:t xml:space="preserve"> novešanu līdz maksātnespējai.</w:t>
      </w:r>
    </w:p>
    <w:bookmarkEnd w:id="7"/>
    <w:p w14:paraId="26E8A97D" w14:textId="5AD4310F" w:rsidR="002536DC" w:rsidRPr="007023AE" w:rsidRDefault="002536DC" w:rsidP="00631047">
      <w:pPr>
        <w:widowControl/>
        <w:spacing w:after="0" w:line="240" w:lineRule="auto"/>
        <w:ind w:firstLine="851"/>
        <w:jc w:val="both"/>
        <w:rPr>
          <w:rFonts w:eastAsia="Times New Roman"/>
        </w:rPr>
      </w:pPr>
      <w:r w:rsidRPr="007023AE">
        <w:rPr>
          <w:rFonts w:eastAsia="Times New Roman"/>
        </w:rPr>
        <w:t xml:space="preserve">Uz </w:t>
      </w:r>
      <w:r w:rsidR="00B423E0" w:rsidRPr="007023AE">
        <w:rPr>
          <w:rFonts w:eastAsia="Times New Roman"/>
        </w:rPr>
        <w:t>Iesniedzēja</w:t>
      </w:r>
      <w:r w:rsidRPr="007023AE">
        <w:rPr>
          <w:rFonts w:eastAsia="Times New Roman"/>
        </w:rPr>
        <w:t xml:space="preserve"> vēstuli </w:t>
      </w:r>
      <w:r w:rsidR="00B423E0" w:rsidRPr="007023AE">
        <w:rPr>
          <w:rFonts w:eastAsia="Times New Roman"/>
        </w:rPr>
        <w:t>A</w:t>
      </w:r>
      <w:r w:rsidRPr="007023AE">
        <w:rPr>
          <w:rFonts w:eastAsia="Times New Roman"/>
        </w:rPr>
        <w:t>dministratore</w:t>
      </w:r>
      <w:r w:rsidR="00B423E0" w:rsidRPr="007023AE">
        <w:rPr>
          <w:rFonts w:eastAsia="Times New Roman"/>
        </w:rPr>
        <w:t xml:space="preserve"> </w:t>
      </w:r>
      <w:r w:rsidR="00677DE3" w:rsidRPr="007023AE">
        <w:rPr>
          <w:rFonts w:eastAsia="Times New Roman"/>
        </w:rPr>
        <w:t xml:space="preserve">2024. gada 6. oktobrī </w:t>
      </w:r>
      <w:r w:rsidR="00B423E0" w:rsidRPr="007023AE">
        <w:rPr>
          <w:rFonts w:eastAsia="Times New Roman"/>
        </w:rPr>
        <w:t>sniedza atbildi</w:t>
      </w:r>
      <w:r w:rsidRPr="007023AE">
        <w:rPr>
          <w:rFonts w:eastAsia="Times New Roman"/>
        </w:rPr>
        <w:t xml:space="preserve">, ar kuru izsniegti tikai grāmatvedības dokumenti </w:t>
      </w:r>
      <w:r w:rsidR="008538DB" w:rsidRPr="007023AE">
        <w:rPr>
          <w:rFonts w:eastAsia="Times New Roman"/>
        </w:rPr>
        <w:t>par</w:t>
      </w:r>
      <w:r w:rsidRPr="007023AE">
        <w:rPr>
          <w:rFonts w:eastAsia="Times New Roman"/>
        </w:rPr>
        <w:t xml:space="preserve"> darījumiem ar </w:t>
      </w:r>
      <w:r w:rsidR="008538DB" w:rsidRPr="007023AE">
        <w:rPr>
          <w:rFonts w:eastAsia="Times New Roman"/>
        </w:rPr>
        <w:t xml:space="preserve">Parādnieka pārstāvi </w:t>
      </w:r>
      <w:r w:rsidR="003E0BE8" w:rsidRPr="007023AE">
        <w:rPr>
          <w:rFonts w:eastAsia="Times New Roman"/>
        </w:rPr>
        <w:t>2021.</w:t>
      </w:r>
      <w:r w:rsidR="00E97AE6" w:rsidRPr="007023AE">
        <w:rPr>
          <w:rFonts w:eastAsia="Times New Roman"/>
        </w:rPr>
        <w:t> –</w:t>
      </w:r>
      <w:r w:rsidR="003E0BE8" w:rsidRPr="007023AE">
        <w:rPr>
          <w:rFonts w:eastAsia="Times New Roman"/>
        </w:rPr>
        <w:t> </w:t>
      </w:r>
      <w:r w:rsidR="00E97AE6" w:rsidRPr="007023AE">
        <w:rPr>
          <w:rFonts w:eastAsia="Times New Roman"/>
        </w:rPr>
        <w:t>2024. </w:t>
      </w:r>
      <w:r w:rsidR="003E0BE8" w:rsidRPr="007023AE">
        <w:rPr>
          <w:rFonts w:eastAsia="Times New Roman"/>
        </w:rPr>
        <w:t>gad</w:t>
      </w:r>
      <w:r w:rsidR="00E97AE6" w:rsidRPr="007023AE">
        <w:rPr>
          <w:rFonts w:eastAsia="Times New Roman"/>
        </w:rPr>
        <w:t>ā</w:t>
      </w:r>
      <w:r w:rsidR="003E0BE8" w:rsidRPr="007023AE">
        <w:rPr>
          <w:rFonts w:eastAsia="Times New Roman"/>
        </w:rPr>
        <w:t xml:space="preserve">. </w:t>
      </w:r>
      <w:r w:rsidR="00E61771" w:rsidRPr="007023AE">
        <w:rPr>
          <w:rFonts w:eastAsia="Times New Roman"/>
        </w:rPr>
        <w:t>Atbildes vēstulē</w:t>
      </w:r>
      <w:r w:rsidRPr="007023AE">
        <w:rPr>
          <w:rFonts w:eastAsia="Times New Roman"/>
        </w:rPr>
        <w:t xml:space="preserve"> norādīts secinājums, ka veicot Parādnieka grāmatvedības dokumentu un darījumu izvērtēšanu, </w:t>
      </w:r>
      <w:r w:rsidR="00E61771" w:rsidRPr="007023AE">
        <w:rPr>
          <w:rFonts w:eastAsia="Times New Roman"/>
        </w:rPr>
        <w:t>A</w:t>
      </w:r>
      <w:r w:rsidRPr="007023AE">
        <w:rPr>
          <w:rFonts w:eastAsia="Times New Roman"/>
        </w:rPr>
        <w:t>dministratore nav konstatējusi tādas Parādnieka valdes locekļa darbības, kas vērtējamas kā nelikumīga rīcībā ar Parādnieka naudas līdzekļiem, kas būtu par pamatu zaudējumu piedziņai no valdes locekļa un krimināllietas uzsākšanai par Parādnieka novešanu līdz maksātnespējai</w:t>
      </w:r>
      <w:r w:rsidR="00DE5FFC" w:rsidRPr="007023AE">
        <w:rPr>
          <w:rFonts w:eastAsia="Times New Roman"/>
        </w:rPr>
        <w:t>.</w:t>
      </w:r>
    </w:p>
    <w:p w14:paraId="46BAE9B1" w14:textId="3E487532" w:rsidR="002536DC" w:rsidRPr="007023AE" w:rsidRDefault="00417CB3" w:rsidP="00631047">
      <w:pPr>
        <w:widowControl/>
        <w:spacing w:after="0" w:line="240" w:lineRule="auto"/>
        <w:ind w:firstLine="851"/>
        <w:jc w:val="both"/>
        <w:rPr>
          <w:rFonts w:eastAsia="Times New Roman"/>
        </w:rPr>
      </w:pPr>
      <w:r w:rsidRPr="007023AE">
        <w:rPr>
          <w:rFonts w:eastAsia="Times New Roman"/>
        </w:rPr>
        <w:t>[2.4] Tā kā</w:t>
      </w:r>
      <w:r w:rsidR="002536DC" w:rsidRPr="007023AE">
        <w:rPr>
          <w:rFonts w:eastAsia="Times New Roman"/>
        </w:rPr>
        <w:t xml:space="preserve"> kravu pārvadājumu jomā pa Eiropu kravas nosūtītāji vai saņēmēji norēķinās savlaicīgi, izriet secinājums, ka </w:t>
      </w:r>
      <w:r w:rsidRPr="007023AE">
        <w:rPr>
          <w:rFonts w:eastAsia="Times New Roman"/>
        </w:rPr>
        <w:t>Parādnieka pārstāvis</w:t>
      </w:r>
      <w:r w:rsidR="002536DC" w:rsidRPr="007023AE">
        <w:rPr>
          <w:rFonts w:eastAsia="Times New Roman"/>
        </w:rPr>
        <w:t xml:space="preserve"> ir prettiesiski piesavinājies </w:t>
      </w:r>
      <w:r w:rsidRPr="007023AE">
        <w:rPr>
          <w:rFonts w:eastAsia="Times New Roman"/>
        </w:rPr>
        <w:t>Parādnieka naudas</w:t>
      </w:r>
      <w:r w:rsidR="002536DC" w:rsidRPr="007023AE">
        <w:rPr>
          <w:rFonts w:eastAsia="Times New Roman"/>
        </w:rPr>
        <w:t xml:space="preserve"> līdzekļus, ko vēlāk izsniedzis kā aizdevumu no sava vārda </w:t>
      </w:r>
      <w:r w:rsidR="003A3348" w:rsidRPr="007023AE">
        <w:rPr>
          <w:rFonts w:eastAsia="Times New Roman"/>
        </w:rPr>
        <w:t>Parādniekam</w:t>
      </w:r>
      <w:r w:rsidR="002536DC" w:rsidRPr="007023AE">
        <w:rPr>
          <w:rFonts w:eastAsia="Times New Roman"/>
        </w:rPr>
        <w:t>. Apstākli, ka kravu nosūtītāji vai saņēmēji ir norēķināju</w:t>
      </w:r>
      <w:r w:rsidR="00631047" w:rsidRPr="007023AE">
        <w:rPr>
          <w:rFonts w:eastAsia="Times New Roman"/>
        </w:rPr>
        <w:t>š</w:t>
      </w:r>
      <w:r w:rsidR="002536DC" w:rsidRPr="007023AE">
        <w:rPr>
          <w:rFonts w:eastAsia="Times New Roman"/>
        </w:rPr>
        <w:t xml:space="preserve">ies savlaicīgi apliecina fakts, ka </w:t>
      </w:r>
      <w:r w:rsidR="003A3348" w:rsidRPr="007023AE">
        <w:rPr>
          <w:rFonts w:eastAsia="Times New Roman"/>
        </w:rPr>
        <w:t>A</w:t>
      </w:r>
      <w:r w:rsidR="002536DC" w:rsidRPr="007023AE">
        <w:rPr>
          <w:rFonts w:eastAsia="Times New Roman"/>
        </w:rPr>
        <w:t>dministratores sastādītajā informācijā par pircēju un pasūtītāju parādiem</w:t>
      </w:r>
      <w:r w:rsidR="00AF7926" w:rsidRPr="007023AE">
        <w:rPr>
          <w:rFonts w:eastAsia="Times New Roman"/>
        </w:rPr>
        <w:t xml:space="preserve"> </w:t>
      </w:r>
      <w:r w:rsidR="002536DC" w:rsidRPr="007023AE">
        <w:rPr>
          <w:rFonts w:eastAsia="Times New Roman"/>
        </w:rPr>
        <w:t>tie ir tikai 23</w:t>
      </w:r>
      <w:r w:rsidR="00AF7926" w:rsidRPr="007023AE">
        <w:rPr>
          <w:rFonts w:eastAsia="Times New Roman"/>
        </w:rPr>
        <w:t> </w:t>
      </w:r>
      <w:r w:rsidR="002536DC" w:rsidRPr="007023AE">
        <w:rPr>
          <w:rFonts w:eastAsia="Times New Roman"/>
        </w:rPr>
        <w:t>747</w:t>
      </w:r>
      <w:r w:rsidR="00AF7926" w:rsidRPr="007023AE">
        <w:rPr>
          <w:rFonts w:eastAsia="Times New Roman"/>
        </w:rPr>
        <w:t> </w:t>
      </w:r>
      <w:r w:rsidR="00AF7926" w:rsidRPr="007023AE">
        <w:rPr>
          <w:rFonts w:eastAsia="Times New Roman"/>
          <w:i/>
          <w:iCs/>
        </w:rPr>
        <w:t>euro</w:t>
      </w:r>
      <w:r w:rsidR="002536DC" w:rsidRPr="007023AE">
        <w:rPr>
          <w:rFonts w:eastAsia="Times New Roman"/>
        </w:rPr>
        <w:t xml:space="preserve">. Atbildi </w:t>
      </w:r>
      <w:r w:rsidR="00AF7926" w:rsidRPr="007023AE">
        <w:rPr>
          <w:rFonts w:eastAsia="Times New Roman"/>
        </w:rPr>
        <w:t>par</w:t>
      </w:r>
      <w:r w:rsidR="002536DC" w:rsidRPr="007023AE">
        <w:rPr>
          <w:rFonts w:eastAsia="Times New Roman"/>
        </w:rPr>
        <w:t xml:space="preserve"> šiem faktiem </w:t>
      </w:r>
      <w:r w:rsidR="00AF7926" w:rsidRPr="007023AE">
        <w:rPr>
          <w:rFonts w:eastAsia="Times New Roman"/>
        </w:rPr>
        <w:t>A</w:t>
      </w:r>
      <w:r w:rsidR="002536DC" w:rsidRPr="007023AE">
        <w:rPr>
          <w:rFonts w:eastAsia="Times New Roman"/>
        </w:rPr>
        <w:t>dministratore vispār nesniedza.</w:t>
      </w:r>
    </w:p>
    <w:p w14:paraId="0BA3F782" w14:textId="1DA54274" w:rsidR="002536DC" w:rsidRPr="007023AE" w:rsidRDefault="00AF7926" w:rsidP="00631047">
      <w:pPr>
        <w:widowControl/>
        <w:spacing w:after="0" w:line="240" w:lineRule="auto"/>
        <w:ind w:firstLine="851"/>
        <w:jc w:val="both"/>
        <w:rPr>
          <w:rFonts w:eastAsia="Times New Roman"/>
        </w:rPr>
      </w:pPr>
      <w:r w:rsidRPr="007023AE">
        <w:rPr>
          <w:rFonts w:eastAsia="Times New Roman"/>
        </w:rPr>
        <w:t>Minētajam A</w:t>
      </w:r>
      <w:r w:rsidR="002536DC" w:rsidRPr="007023AE">
        <w:rPr>
          <w:rFonts w:eastAsia="Times New Roman"/>
        </w:rPr>
        <w:t xml:space="preserve">dministratores secinājumam </w:t>
      </w:r>
      <w:r w:rsidRPr="007023AE">
        <w:rPr>
          <w:rFonts w:eastAsia="Times New Roman"/>
        </w:rPr>
        <w:t xml:space="preserve">Iesniedzējs </w:t>
      </w:r>
      <w:r w:rsidR="002536DC" w:rsidRPr="007023AE">
        <w:rPr>
          <w:rFonts w:eastAsia="Times New Roman"/>
        </w:rPr>
        <w:t>kategoriski nepiekrīt</w:t>
      </w:r>
      <w:r w:rsidR="00266946" w:rsidRPr="007023AE">
        <w:rPr>
          <w:rFonts w:eastAsia="Times New Roman"/>
        </w:rPr>
        <w:t>.</w:t>
      </w:r>
      <w:r w:rsidR="002536DC" w:rsidRPr="007023AE">
        <w:rPr>
          <w:rFonts w:eastAsia="Times New Roman"/>
        </w:rPr>
        <w:t xml:space="preserve"> </w:t>
      </w:r>
      <w:r w:rsidR="00266946" w:rsidRPr="007023AE">
        <w:rPr>
          <w:rFonts w:eastAsia="Times New Roman"/>
        </w:rPr>
        <w:t>I</w:t>
      </w:r>
      <w:r w:rsidR="002536DC" w:rsidRPr="007023AE">
        <w:rPr>
          <w:rFonts w:eastAsia="Times New Roman"/>
        </w:rPr>
        <w:t xml:space="preserve">epazīstoties ar </w:t>
      </w:r>
      <w:r w:rsidRPr="007023AE">
        <w:rPr>
          <w:rFonts w:eastAsia="Times New Roman"/>
        </w:rPr>
        <w:t>Parādnieka</w:t>
      </w:r>
      <w:r w:rsidR="002536DC" w:rsidRPr="007023AE">
        <w:rPr>
          <w:rFonts w:eastAsia="Times New Roman"/>
        </w:rPr>
        <w:t xml:space="preserve"> un </w:t>
      </w:r>
      <w:r w:rsidRPr="007023AE">
        <w:rPr>
          <w:rFonts w:eastAsia="Times New Roman"/>
        </w:rPr>
        <w:t>Parādnieka pārstāvja</w:t>
      </w:r>
      <w:r w:rsidR="002536DC" w:rsidRPr="007023AE">
        <w:rPr>
          <w:rFonts w:eastAsia="Times New Roman"/>
        </w:rPr>
        <w:t xml:space="preserve"> darījumiem 2024.</w:t>
      </w:r>
      <w:r w:rsidRPr="007023AE">
        <w:rPr>
          <w:rFonts w:eastAsia="Times New Roman"/>
        </w:rPr>
        <w:t> </w:t>
      </w:r>
      <w:r w:rsidR="002536DC" w:rsidRPr="007023AE">
        <w:rPr>
          <w:rFonts w:eastAsia="Times New Roman"/>
        </w:rPr>
        <w:t xml:space="preserve">gadā, </w:t>
      </w:r>
      <w:r w:rsidR="00735037" w:rsidRPr="007023AE">
        <w:rPr>
          <w:rFonts w:eastAsia="Times New Roman"/>
        </w:rPr>
        <w:t>secināms</w:t>
      </w:r>
      <w:r w:rsidR="002536DC" w:rsidRPr="007023AE">
        <w:rPr>
          <w:rFonts w:eastAsia="Times New Roman"/>
        </w:rPr>
        <w:t xml:space="preserve">, ka </w:t>
      </w:r>
      <w:r w:rsidR="00C7542F" w:rsidRPr="007023AE">
        <w:rPr>
          <w:rFonts w:eastAsia="Times New Roman"/>
        </w:rPr>
        <w:t>Parādnieka pārstāvis</w:t>
      </w:r>
      <w:r w:rsidR="002536DC" w:rsidRPr="007023AE">
        <w:rPr>
          <w:rFonts w:eastAsia="Times New Roman"/>
        </w:rPr>
        <w:t xml:space="preserve"> kā ieinteresētā persona attiecībā pret </w:t>
      </w:r>
      <w:r w:rsidR="00C7542F" w:rsidRPr="007023AE">
        <w:rPr>
          <w:rFonts w:eastAsia="Times New Roman"/>
        </w:rPr>
        <w:t>P</w:t>
      </w:r>
      <w:r w:rsidR="002536DC" w:rsidRPr="007023AE">
        <w:rPr>
          <w:rFonts w:eastAsia="Times New Roman"/>
        </w:rPr>
        <w:t xml:space="preserve">arādnieku ir izmaksājis sev naudas līdzekļus, bet nav pildījis citas </w:t>
      </w:r>
      <w:r w:rsidR="00C7542F" w:rsidRPr="007023AE">
        <w:rPr>
          <w:rFonts w:eastAsia="Times New Roman"/>
        </w:rPr>
        <w:t>Parādnieka</w:t>
      </w:r>
      <w:r w:rsidR="002536DC" w:rsidRPr="007023AE">
        <w:rPr>
          <w:rFonts w:eastAsia="Times New Roman"/>
        </w:rPr>
        <w:t xml:space="preserve"> saistības, kuru izpildes termiņš iestājies pirms ieinteresēto personu saistību izpildes termiņa</w:t>
      </w:r>
      <w:r w:rsidR="00147DD1" w:rsidRPr="007023AE">
        <w:rPr>
          <w:rStyle w:val="Vresatsauce"/>
          <w:rFonts w:eastAsia="Times New Roman"/>
        </w:rPr>
        <w:footnoteReference w:id="1"/>
      </w:r>
      <w:r w:rsidR="002536DC" w:rsidRPr="007023AE">
        <w:rPr>
          <w:rFonts w:eastAsia="Times New Roman"/>
        </w:rPr>
        <w:t>.</w:t>
      </w:r>
    </w:p>
    <w:p w14:paraId="2C5ADF4A" w14:textId="04A12FD9" w:rsidR="002536DC" w:rsidRPr="007023AE" w:rsidRDefault="001F0083" w:rsidP="00631047">
      <w:pPr>
        <w:widowControl/>
        <w:spacing w:after="0" w:line="240" w:lineRule="auto"/>
        <w:ind w:firstLine="851"/>
        <w:jc w:val="both"/>
        <w:rPr>
          <w:rFonts w:eastAsia="Times New Roman"/>
        </w:rPr>
      </w:pPr>
      <w:r w:rsidRPr="007023AE">
        <w:rPr>
          <w:rFonts w:eastAsia="Times New Roman"/>
        </w:rPr>
        <w:t>[2.5] </w:t>
      </w:r>
      <w:r w:rsidR="002536DC" w:rsidRPr="007023AE">
        <w:rPr>
          <w:rFonts w:eastAsia="Times New Roman"/>
        </w:rPr>
        <w:t>Administratora pienākums ir nodrošināt efektīvu un likumīgu maksātnespējas procesa norisi un tā mērķu sasniegšanu. Tādējādi prasībai, ko administrators ceļ maksātnespējīga uzņēmuma labā, ir leģitīms mērķis, ja tā vērsta uz līdzekļu iegūšanu, kas nepieciešami kreditoru prasījumu un maksātnespējas procesa izmaksu segšanai. Kasācijas instances tiesas judikatūrā nostiprināta atziņa, ka maksātnespējīga uzņēmuma labā piedzenamo zaudējumu apmērs samērojams ar kreditoru mantisko interešu un maksātnespējas procesa administrācijas izmaksu nodrošināšanai nepieciešamajiem naudas līdzekļiem</w:t>
      </w:r>
      <w:r w:rsidR="00646FB5" w:rsidRPr="007023AE">
        <w:rPr>
          <w:rFonts w:eastAsia="Times New Roman"/>
        </w:rPr>
        <w:t>.</w:t>
      </w:r>
      <w:r w:rsidR="00646FB5" w:rsidRPr="007023AE">
        <w:rPr>
          <w:rStyle w:val="Vresatsauce"/>
          <w:rFonts w:eastAsia="Times New Roman"/>
        </w:rPr>
        <w:footnoteReference w:id="2"/>
      </w:r>
      <w:r w:rsidR="002536DC" w:rsidRPr="007023AE">
        <w:rPr>
          <w:rFonts w:eastAsia="Times New Roman"/>
        </w:rPr>
        <w:t xml:space="preserve"> </w:t>
      </w:r>
    </w:p>
    <w:p w14:paraId="1384B303" w14:textId="64D42A7E" w:rsidR="009A3531" w:rsidRPr="007023AE" w:rsidRDefault="002536DC" w:rsidP="00631047">
      <w:pPr>
        <w:widowControl/>
        <w:spacing w:after="0" w:line="240" w:lineRule="auto"/>
        <w:ind w:firstLine="851"/>
        <w:jc w:val="both"/>
        <w:rPr>
          <w:rFonts w:eastAsia="Times New Roman"/>
        </w:rPr>
      </w:pPr>
      <w:r w:rsidRPr="007023AE">
        <w:rPr>
          <w:rFonts w:eastAsia="Times New Roman"/>
        </w:rPr>
        <w:t xml:space="preserve">Tiesu praksē ir atzīts, ka apstrīdamo darījumu kopums neaprobežojas tikai ar to darījumu apstrīdēšanu, kas tieši radījuši kaitīgās sekas parādnieka mantas samazinājuma veidā (tiešus zaudējumus), tie var izpausties arī kā tiešus zaudējumus neradoši darījumi, kas ietekmējuši parādnieka aktīvus. Negatīvā ietekme uz aktīviem var izpausties aktīvu neto vērtības (kopējie aktīvi mīnus kopējās saistības) samazināšanā. Piemēram, ja aktīvi tiek atsavināti bez atlīdzības vai par neadekvāti zemu cenu. Tāpat negatīva ietekme var būt arī nevienlīdzīgai attieksmei pret vienā prioritātes rangā esošiem kreditoriem (piemēram, maksājot </w:t>
      </w:r>
      <w:r w:rsidRPr="007023AE">
        <w:rPr>
          <w:rFonts w:eastAsia="Times New Roman"/>
        </w:rPr>
        <w:lastRenderedPageBreak/>
        <w:t>vai sniedzot nodrošinājumu vienam nenodrošinātajam kreditoram, tai pašā laikā neveicot maksājumus citiem).</w:t>
      </w:r>
      <w:r w:rsidR="009A3531" w:rsidRPr="007023AE">
        <w:rPr>
          <w:rStyle w:val="Vresatsauce"/>
          <w:rFonts w:eastAsia="Times New Roman"/>
        </w:rPr>
        <w:footnoteReference w:id="3"/>
      </w:r>
    </w:p>
    <w:p w14:paraId="23501C38" w14:textId="77777777" w:rsidR="001F0083" w:rsidRPr="007023AE" w:rsidRDefault="001F0083" w:rsidP="00631047">
      <w:pPr>
        <w:widowControl/>
        <w:spacing w:after="0" w:line="240" w:lineRule="auto"/>
        <w:ind w:firstLine="851"/>
        <w:jc w:val="both"/>
        <w:rPr>
          <w:rFonts w:eastAsia="Times New Roman"/>
        </w:rPr>
      </w:pPr>
      <w:r w:rsidRPr="007023AE">
        <w:rPr>
          <w:rFonts w:eastAsia="Times New Roman"/>
        </w:rPr>
        <w:t>[2.6] </w:t>
      </w:r>
      <w:r w:rsidR="006E6EDA" w:rsidRPr="007023AE">
        <w:rPr>
          <w:rFonts w:eastAsia="Times New Roman"/>
        </w:rPr>
        <w:t>A</w:t>
      </w:r>
      <w:r w:rsidR="002536DC" w:rsidRPr="007023AE">
        <w:rPr>
          <w:rFonts w:eastAsia="Times New Roman"/>
        </w:rPr>
        <w:t xml:space="preserve">dministratore </w:t>
      </w:r>
      <w:r w:rsidR="006E6EDA" w:rsidRPr="007023AE">
        <w:rPr>
          <w:rFonts w:eastAsia="Times New Roman"/>
        </w:rPr>
        <w:t>Parādnieka maksātnespējas procesā</w:t>
      </w:r>
      <w:r w:rsidR="002536DC" w:rsidRPr="007023AE">
        <w:rPr>
          <w:rFonts w:eastAsia="Times New Roman"/>
        </w:rPr>
        <w:t xml:space="preserve"> nav piemērojusi minētās judikatūras atziņas un atbilstošās Maksātnespējas likuma normas, izvērtējot </w:t>
      </w:r>
      <w:r w:rsidR="006E6EDA" w:rsidRPr="007023AE">
        <w:rPr>
          <w:rFonts w:eastAsia="Times New Roman"/>
        </w:rPr>
        <w:t>Parādnieka</w:t>
      </w:r>
      <w:r w:rsidR="002536DC" w:rsidRPr="007023AE">
        <w:rPr>
          <w:rFonts w:eastAsia="Times New Roman"/>
        </w:rPr>
        <w:t xml:space="preserve"> daļu īpašnieka un valdes locekļa</w:t>
      </w:r>
      <w:r w:rsidR="006E6EDA" w:rsidRPr="007023AE">
        <w:rPr>
          <w:rFonts w:eastAsia="Times New Roman"/>
        </w:rPr>
        <w:t> </w:t>
      </w:r>
      <w:r w:rsidR="0023580F" w:rsidRPr="007023AE">
        <w:rPr>
          <w:rFonts w:eastAsia="Times New Roman"/>
        </w:rPr>
        <w:t xml:space="preserve">– Parādnieka pārstāvja, </w:t>
      </w:r>
      <w:r w:rsidR="002536DC" w:rsidRPr="007023AE">
        <w:rPr>
          <w:rFonts w:eastAsia="Times New Roman"/>
        </w:rPr>
        <w:t>darbību 2024.</w:t>
      </w:r>
      <w:r w:rsidR="0023580F" w:rsidRPr="007023AE">
        <w:rPr>
          <w:rFonts w:eastAsia="Times New Roman"/>
        </w:rPr>
        <w:t> </w:t>
      </w:r>
      <w:r w:rsidR="002536DC" w:rsidRPr="007023AE">
        <w:rPr>
          <w:rFonts w:eastAsia="Times New Roman"/>
        </w:rPr>
        <w:t xml:space="preserve">gadā atbilstību kreditoru interesēm. </w:t>
      </w:r>
    </w:p>
    <w:p w14:paraId="48D07066" w14:textId="7198501A" w:rsidR="002536DC" w:rsidRPr="007023AE" w:rsidRDefault="002536DC" w:rsidP="00631047">
      <w:pPr>
        <w:widowControl/>
        <w:spacing w:after="0" w:line="240" w:lineRule="auto"/>
        <w:ind w:firstLine="851"/>
        <w:jc w:val="both"/>
        <w:rPr>
          <w:rFonts w:eastAsia="Times New Roman"/>
        </w:rPr>
      </w:pPr>
      <w:r w:rsidRPr="007023AE">
        <w:rPr>
          <w:rFonts w:eastAsia="Times New Roman"/>
        </w:rPr>
        <w:t>Lai arī kopš 2024.</w:t>
      </w:r>
      <w:r w:rsidR="001F0083" w:rsidRPr="007023AE">
        <w:rPr>
          <w:rFonts w:eastAsia="Times New Roman"/>
        </w:rPr>
        <w:t> </w:t>
      </w:r>
      <w:r w:rsidRPr="007023AE">
        <w:rPr>
          <w:rFonts w:eastAsia="Times New Roman"/>
        </w:rPr>
        <w:t xml:space="preserve">gada sākuma </w:t>
      </w:r>
      <w:r w:rsidR="001F0083" w:rsidRPr="007023AE">
        <w:rPr>
          <w:rFonts w:eastAsia="Times New Roman"/>
        </w:rPr>
        <w:t>Parādnieka pārstāvis</w:t>
      </w:r>
      <w:r w:rsidRPr="007023AE">
        <w:rPr>
          <w:rFonts w:eastAsia="Times New Roman"/>
        </w:rPr>
        <w:t xml:space="preserve"> bija aizdevis ievērojamus līdzekļus </w:t>
      </w:r>
      <w:r w:rsidR="001F0083" w:rsidRPr="007023AE">
        <w:rPr>
          <w:rFonts w:eastAsia="Times New Roman"/>
        </w:rPr>
        <w:t>Parādniekam</w:t>
      </w:r>
      <w:r w:rsidRPr="007023AE">
        <w:rPr>
          <w:rFonts w:eastAsia="Times New Roman"/>
        </w:rPr>
        <w:t>, tomēr viņš nevarēja veikt to atmaksu sev kā ieinteresētajai personai 8</w:t>
      </w:r>
      <w:r w:rsidR="001F0083" w:rsidRPr="007023AE">
        <w:rPr>
          <w:rFonts w:eastAsia="Times New Roman"/>
        </w:rPr>
        <w:t> </w:t>
      </w:r>
      <w:r w:rsidRPr="007023AE">
        <w:rPr>
          <w:rFonts w:eastAsia="Times New Roman"/>
        </w:rPr>
        <w:t>140</w:t>
      </w:r>
      <w:r w:rsidR="001F0083" w:rsidRPr="007023AE">
        <w:rPr>
          <w:rFonts w:eastAsia="Times New Roman"/>
        </w:rPr>
        <w:t> </w:t>
      </w:r>
      <w:r w:rsidR="001F0083" w:rsidRPr="007023AE">
        <w:rPr>
          <w:rFonts w:eastAsia="Times New Roman"/>
          <w:i/>
          <w:iCs/>
        </w:rPr>
        <w:t>euro</w:t>
      </w:r>
      <w:r w:rsidRPr="007023AE">
        <w:rPr>
          <w:rFonts w:eastAsia="Times New Roman"/>
        </w:rPr>
        <w:t xml:space="preserve"> apmērā, jo tajā brīdī </w:t>
      </w:r>
      <w:r w:rsidR="001F0083" w:rsidRPr="007023AE">
        <w:rPr>
          <w:rFonts w:eastAsia="Times New Roman"/>
        </w:rPr>
        <w:t>Parādnieks</w:t>
      </w:r>
      <w:r w:rsidRPr="007023AE">
        <w:rPr>
          <w:rFonts w:eastAsia="Times New Roman"/>
        </w:rPr>
        <w:t xml:space="preserve"> nebija izpildījis savas saistības</w:t>
      </w:r>
      <w:r w:rsidR="00476FDD" w:rsidRPr="007023AE">
        <w:rPr>
          <w:rFonts w:eastAsia="Times New Roman"/>
        </w:rPr>
        <w:t>, kuru izpildes termiņš jau bija iestājies</w:t>
      </w:r>
      <w:r w:rsidR="006805B4" w:rsidRPr="007023AE">
        <w:rPr>
          <w:rFonts w:eastAsia="Times New Roman"/>
        </w:rPr>
        <w:t>,</w:t>
      </w:r>
      <w:r w:rsidRPr="007023AE">
        <w:rPr>
          <w:rFonts w:eastAsia="Times New Roman"/>
        </w:rPr>
        <w:t xml:space="preserve"> kaut vai pret </w:t>
      </w:r>
      <w:r w:rsidR="001F0083" w:rsidRPr="007023AE">
        <w:rPr>
          <w:rFonts w:eastAsia="Times New Roman"/>
        </w:rPr>
        <w:t>Iesniedzēju</w:t>
      </w:r>
      <w:r w:rsidRPr="007023AE">
        <w:rPr>
          <w:rFonts w:eastAsia="Times New Roman"/>
        </w:rPr>
        <w:t>.</w:t>
      </w:r>
    </w:p>
    <w:p w14:paraId="7F74DFED" w14:textId="7A99E723" w:rsidR="002536DC" w:rsidRPr="007023AE" w:rsidRDefault="002536DC" w:rsidP="00631047">
      <w:pPr>
        <w:widowControl/>
        <w:spacing w:after="0" w:line="240" w:lineRule="auto"/>
        <w:ind w:firstLine="851"/>
        <w:jc w:val="both"/>
        <w:rPr>
          <w:rFonts w:eastAsia="Times New Roman"/>
        </w:rPr>
      </w:pPr>
      <w:r w:rsidRPr="007023AE">
        <w:rPr>
          <w:rFonts w:eastAsia="Times New Roman"/>
        </w:rPr>
        <w:t xml:space="preserve">Tādējādi </w:t>
      </w:r>
      <w:r w:rsidR="006805B4" w:rsidRPr="007023AE">
        <w:rPr>
          <w:rFonts w:eastAsia="Times New Roman"/>
        </w:rPr>
        <w:t>A</w:t>
      </w:r>
      <w:r w:rsidRPr="007023AE">
        <w:rPr>
          <w:rFonts w:eastAsia="Times New Roman"/>
        </w:rPr>
        <w:t xml:space="preserve">dministratore, izvērtējot </w:t>
      </w:r>
      <w:r w:rsidR="006805B4" w:rsidRPr="007023AE">
        <w:rPr>
          <w:rFonts w:eastAsia="Times New Roman"/>
        </w:rPr>
        <w:t>Parādnieka pārst</w:t>
      </w:r>
      <w:r w:rsidR="00970E41" w:rsidRPr="007023AE">
        <w:rPr>
          <w:rFonts w:eastAsia="Times New Roman"/>
        </w:rPr>
        <w:t>ā</w:t>
      </w:r>
      <w:r w:rsidR="006805B4" w:rsidRPr="007023AE">
        <w:rPr>
          <w:rFonts w:eastAsia="Times New Roman"/>
        </w:rPr>
        <w:t>vja</w:t>
      </w:r>
      <w:r w:rsidRPr="007023AE">
        <w:rPr>
          <w:rFonts w:eastAsia="Times New Roman"/>
        </w:rPr>
        <w:t xml:space="preserve"> veiktās darbības </w:t>
      </w:r>
      <w:r w:rsidR="005E7F15" w:rsidRPr="007023AE">
        <w:rPr>
          <w:rFonts w:eastAsia="Times New Roman"/>
        </w:rPr>
        <w:t xml:space="preserve">kaut vai </w:t>
      </w:r>
      <w:r w:rsidRPr="007023AE">
        <w:rPr>
          <w:rFonts w:eastAsia="Times New Roman"/>
        </w:rPr>
        <w:t xml:space="preserve">tikai </w:t>
      </w:r>
      <w:r w:rsidR="005E7F15" w:rsidRPr="007023AE">
        <w:rPr>
          <w:rFonts w:eastAsia="Times New Roman"/>
        </w:rPr>
        <w:t>par</w:t>
      </w:r>
      <w:r w:rsidRPr="007023AE">
        <w:rPr>
          <w:rFonts w:eastAsia="Times New Roman"/>
        </w:rPr>
        <w:t xml:space="preserve"> paša aizdevumu atmaksu, neievēroja Maksātnespējas likuma 6.</w:t>
      </w:r>
      <w:r w:rsidR="00970E41" w:rsidRPr="007023AE">
        <w:rPr>
          <w:rFonts w:eastAsia="Times New Roman"/>
        </w:rPr>
        <w:t> </w:t>
      </w:r>
      <w:r w:rsidRPr="007023AE">
        <w:rPr>
          <w:rFonts w:eastAsia="Times New Roman"/>
        </w:rPr>
        <w:t>panta 3.</w:t>
      </w:r>
      <w:r w:rsidR="00970E41" w:rsidRPr="007023AE">
        <w:rPr>
          <w:rFonts w:eastAsia="Times New Roman"/>
        </w:rPr>
        <w:t> </w:t>
      </w:r>
      <w:r w:rsidRPr="007023AE">
        <w:rPr>
          <w:rFonts w:eastAsia="Times New Roman"/>
        </w:rPr>
        <w:t>punktā nostiprināto principu – patvaļas aizlieguma principu, kas paredz, ka kreditors un parādnieks nedrīkst veikt individuālas darbības, kas nodara kaitējumu kreditoru kopuma interesēm</w:t>
      </w:r>
      <w:r w:rsidR="00970E41" w:rsidRPr="007023AE">
        <w:rPr>
          <w:rFonts w:eastAsia="Times New Roman"/>
        </w:rPr>
        <w:t>. Tāpat Administratore neievēroja arī</w:t>
      </w:r>
      <w:r w:rsidRPr="007023AE">
        <w:rPr>
          <w:rFonts w:eastAsia="Times New Roman"/>
        </w:rPr>
        <w:t xml:space="preserve"> Maksātnespējas likuma 6.</w:t>
      </w:r>
      <w:r w:rsidR="00970E41" w:rsidRPr="007023AE">
        <w:rPr>
          <w:rFonts w:eastAsia="Times New Roman"/>
        </w:rPr>
        <w:t> </w:t>
      </w:r>
      <w:r w:rsidRPr="007023AE">
        <w:rPr>
          <w:rFonts w:eastAsia="Times New Roman"/>
        </w:rPr>
        <w:t>panta 2.</w:t>
      </w:r>
      <w:r w:rsidR="00970E41" w:rsidRPr="007023AE">
        <w:rPr>
          <w:rFonts w:eastAsia="Times New Roman"/>
        </w:rPr>
        <w:t> </w:t>
      </w:r>
      <w:r w:rsidRPr="007023AE">
        <w:rPr>
          <w:rFonts w:eastAsia="Times New Roman"/>
        </w:rPr>
        <w:t>punktā nostiprināto kreditoru vienlīdzības princip</w:t>
      </w:r>
      <w:r w:rsidR="00A855C0" w:rsidRPr="007023AE">
        <w:rPr>
          <w:rFonts w:eastAsia="Times New Roman"/>
        </w:rPr>
        <w:t>u</w:t>
      </w:r>
      <w:r w:rsidRPr="007023AE">
        <w:rPr>
          <w:rFonts w:eastAsia="Times New Roman"/>
        </w:rPr>
        <w:t xml:space="preserve">, kas paredz, ka kreditoriem tiek dotas vienādas iespējas piedalīties procesā un saņemt savu prasījumu apmierinājumu saskaņā ar saistībām, kuras tie nodibinājuši ar parādnieku pirms procesa uzsākšanas. </w:t>
      </w:r>
    </w:p>
    <w:p w14:paraId="16A530C0" w14:textId="0217E220" w:rsidR="002536DC" w:rsidRPr="007023AE" w:rsidRDefault="002536DC" w:rsidP="00631047">
      <w:pPr>
        <w:widowControl/>
        <w:spacing w:after="0" w:line="240" w:lineRule="auto"/>
        <w:ind w:firstLine="851"/>
        <w:jc w:val="both"/>
        <w:rPr>
          <w:rFonts w:eastAsia="Times New Roman"/>
        </w:rPr>
      </w:pPr>
      <w:r w:rsidRPr="007023AE">
        <w:rPr>
          <w:rFonts w:eastAsia="Times New Roman"/>
        </w:rPr>
        <w:t xml:space="preserve">Ņemot vērā minētos apstākļus, </w:t>
      </w:r>
      <w:r w:rsidR="005E7F15" w:rsidRPr="007023AE">
        <w:rPr>
          <w:rFonts w:eastAsia="Times New Roman"/>
        </w:rPr>
        <w:t xml:space="preserve">Iesniedzējs </w:t>
      </w:r>
      <w:r w:rsidRPr="007023AE">
        <w:rPr>
          <w:rFonts w:eastAsia="Times New Roman"/>
        </w:rPr>
        <w:t xml:space="preserve">lūdz izvērtēt </w:t>
      </w:r>
      <w:r w:rsidR="005E7F15" w:rsidRPr="007023AE">
        <w:rPr>
          <w:rFonts w:eastAsia="Times New Roman"/>
        </w:rPr>
        <w:t>A</w:t>
      </w:r>
      <w:r w:rsidRPr="007023AE">
        <w:rPr>
          <w:rFonts w:eastAsia="Times New Roman"/>
        </w:rPr>
        <w:t xml:space="preserve">dministratores </w:t>
      </w:r>
      <w:r w:rsidR="00EA7591" w:rsidRPr="007023AE">
        <w:rPr>
          <w:rFonts w:eastAsia="Times New Roman"/>
        </w:rPr>
        <w:t>rīcību</w:t>
      </w:r>
      <w:r w:rsidRPr="007023AE">
        <w:rPr>
          <w:rFonts w:eastAsia="Times New Roman"/>
        </w:rPr>
        <w:t xml:space="preserve">, </w:t>
      </w:r>
      <w:r w:rsidR="007D7557" w:rsidRPr="007023AE">
        <w:rPr>
          <w:rFonts w:eastAsia="Times New Roman"/>
        </w:rPr>
        <w:t xml:space="preserve">neizvērtējot Parādnieka </w:t>
      </w:r>
      <w:r w:rsidR="003650B9" w:rsidRPr="007023AE">
        <w:rPr>
          <w:rFonts w:eastAsia="Times New Roman"/>
        </w:rPr>
        <w:t xml:space="preserve">daļu </w:t>
      </w:r>
      <w:r w:rsidRPr="007023AE">
        <w:rPr>
          <w:rFonts w:eastAsia="Times New Roman"/>
        </w:rPr>
        <w:t>īpašnieka un valdes locekļa</w:t>
      </w:r>
      <w:r w:rsidR="003650B9" w:rsidRPr="007023AE">
        <w:rPr>
          <w:rFonts w:eastAsia="Times New Roman"/>
        </w:rPr>
        <w:t> – Parādnieka pārstāvja,</w:t>
      </w:r>
      <w:r w:rsidRPr="007023AE">
        <w:rPr>
          <w:rFonts w:eastAsia="Times New Roman"/>
        </w:rPr>
        <w:t xml:space="preserve"> darbīb</w:t>
      </w:r>
      <w:r w:rsidR="00EA7591" w:rsidRPr="007023AE">
        <w:rPr>
          <w:rFonts w:eastAsia="Times New Roman"/>
        </w:rPr>
        <w:t>u</w:t>
      </w:r>
      <w:r w:rsidRPr="007023AE">
        <w:rPr>
          <w:rFonts w:eastAsia="Times New Roman"/>
        </w:rPr>
        <w:t xml:space="preserve"> atbilstību Maksātnespējas likuma un citu normatīvo aktu prasībām</w:t>
      </w:r>
      <w:r w:rsidR="00575325" w:rsidRPr="007023AE">
        <w:rPr>
          <w:rFonts w:eastAsia="Times New Roman"/>
        </w:rPr>
        <w:t xml:space="preserve">. Tādējādi Administratore, </w:t>
      </w:r>
      <w:r w:rsidRPr="007023AE">
        <w:rPr>
          <w:rFonts w:eastAsia="Times New Roman"/>
        </w:rPr>
        <w:t>iespējams</w:t>
      </w:r>
      <w:r w:rsidR="00575325" w:rsidRPr="007023AE">
        <w:rPr>
          <w:rFonts w:eastAsia="Times New Roman"/>
        </w:rPr>
        <w:t>,</w:t>
      </w:r>
      <w:r w:rsidRPr="007023AE">
        <w:rPr>
          <w:rFonts w:eastAsia="Times New Roman"/>
        </w:rPr>
        <w:t xml:space="preserve"> neceļot attiecīgas prasības tiesā par nepamatoti izmaksāto naudas līdzekļu un/vai zaudējumu piedziņu no </w:t>
      </w:r>
      <w:r w:rsidR="004E6F7A" w:rsidRPr="007023AE">
        <w:rPr>
          <w:rFonts w:eastAsia="Times New Roman"/>
        </w:rPr>
        <w:t>Parādnieka pārstāvja</w:t>
      </w:r>
      <w:r w:rsidRPr="007023AE">
        <w:rPr>
          <w:rFonts w:eastAsia="Times New Roman"/>
        </w:rPr>
        <w:t xml:space="preserve">, liedz iespēju kreditoriem atgūt savus parādus lielākā apmērā nekā tas līdz </w:t>
      </w:r>
      <w:r w:rsidR="00AC4FDD" w:rsidRPr="007023AE">
        <w:rPr>
          <w:rFonts w:eastAsia="Times New Roman"/>
        </w:rPr>
        <w:t>Sūdzības sagatavošanas brīdim</w:t>
      </w:r>
      <w:r w:rsidRPr="007023AE">
        <w:rPr>
          <w:rFonts w:eastAsia="Times New Roman"/>
        </w:rPr>
        <w:t xml:space="preserve"> norādīts </w:t>
      </w:r>
      <w:r w:rsidR="00907D39" w:rsidRPr="007023AE">
        <w:rPr>
          <w:rFonts w:eastAsia="Times New Roman"/>
        </w:rPr>
        <w:t>A</w:t>
      </w:r>
      <w:r w:rsidRPr="007023AE">
        <w:rPr>
          <w:rFonts w:eastAsia="Times New Roman"/>
        </w:rPr>
        <w:t>dministrator</w:t>
      </w:r>
      <w:r w:rsidR="00907D39" w:rsidRPr="007023AE">
        <w:rPr>
          <w:rFonts w:eastAsia="Times New Roman"/>
        </w:rPr>
        <w:t>es</w:t>
      </w:r>
      <w:r w:rsidRPr="007023AE">
        <w:rPr>
          <w:rFonts w:eastAsia="Times New Roman"/>
        </w:rPr>
        <w:t xml:space="preserve"> darbības pārskatā.</w:t>
      </w:r>
    </w:p>
    <w:p w14:paraId="6CD11579" w14:textId="045F852F" w:rsidR="004D6703" w:rsidRPr="007023AE" w:rsidRDefault="0009333E" w:rsidP="00631047">
      <w:pPr>
        <w:widowControl/>
        <w:spacing w:after="0" w:line="240" w:lineRule="auto"/>
        <w:ind w:firstLine="851"/>
        <w:jc w:val="both"/>
        <w:rPr>
          <w:rFonts w:eastAsia="Times New Roman"/>
        </w:rPr>
      </w:pPr>
      <w:r w:rsidRPr="007023AE">
        <w:rPr>
          <w:rFonts w:eastAsia="Times New Roman"/>
        </w:rPr>
        <w:t>Sūdzībai pievienoti Iesniedzēja ieskatā to pamatojošie dokumenti.</w:t>
      </w:r>
    </w:p>
    <w:p w14:paraId="7FB9467A" w14:textId="0BB12569" w:rsidR="005C3528" w:rsidRPr="007023AE" w:rsidRDefault="0042454C" w:rsidP="00631047">
      <w:pPr>
        <w:autoSpaceDE w:val="0"/>
        <w:autoSpaceDN w:val="0"/>
        <w:adjustRightInd w:val="0"/>
        <w:spacing w:after="0" w:line="240" w:lineRule="auto"/>
        <w:ind w:firstLine="851"/>
        <w:jc w:val="both"/>
        <w:rPr>
          <w:rFonts w:eastAsia="Times New Roman"/>
        </w:rPr>
      </w:pPr>
      <w:r w:rsidRPr="007023AE">
        <w:rPr>
          <w:rFonts w:eastAsia="Times New Roman"/>
        </w:rPr>
        <w:t>[</w:t>
      </w:r>
      <w:r w:rsidR="00B97003" w:rsidRPr="007023AE">
        <w:rPr>
          <w:rFonts w:eastAsia="Times New Roman"/>
        </w:rPr>
        <w:t>3</w:t>
      </w:r>
      <w:r w:rsidRPr="007023AE">
        <w:rPr>
          <w:rFonts w:eastAsia="Times New Roman"/>
        </w:rPr>
        <w:t>] Maksātnespējas kontroles dienests 202</w:t>
      </w:r>
      <w:r w:rsidR="00481515" w:rsidRPr="007023AE">
        <w:rPr>
          <w:rFonts w:eastAsia="Times New Roman"/>
        </w:rPr>
        <w:t>4</w:t>
      </w:r>
      <w:r w:rsidRPr="007023AE">
        <w:rPr>
          <w:rFonts w:eastAsia="Times New Roman"/>
        </w:rPr>
        <w:t xml:space="preserve">. gada </w:t>
      </w:r>
      <w:r w:rsidR="0066516E" w:rsidRPr="007023AE">
        <w:rPr>
          <w:rFonts w:eastAsia="Times New Roman"/>
        </w:rPr>
        <w:t>1</w:t>
      </w:r>
      <w:r w:rsidR="00DE1CB8" w:rsidRPr="007023AE">
        <w:rPr>
          <w:rFonts w:eastAsia="Times New Roman"/>
        </w:rPr>
        <w:t>1</w:t>
      </w:r>
      <w:r w:rsidRPr="007023AE">
        <w:rPr>
          <w:rFonts w:eastAsia="Times New Roman"/>
        </w:rPr>
        <w:t>. </w:t>
      </w:r>
      <w:r w:rsidR="00BA5B65" w:rsidRPr="007023AE">
        <w:rPr>
          <w:rFonts w:eastAsia="Times New Roman"/>
        </w:rPr>
        <w:t>novembra</w:t>
      </w:r>
      <w:r w:rsidRPr="007023AE">
        <w:rPr>
          <w:rFonts w:eastAsia="Times New Roman"/>
        </w:rPr>
        <w:t xml:space="preserve"> vēstulē </w:t>
      </w:r>
      <w:r w:rsidR="00B30D7E" w:rsidRPr="007023AE">
        <w:rPr>
          <w:rFonts w:eastAsia="Times New Roman"/>
        </w:rPr>
        <w:t>/vēstules numurs/</w:t>
      </w:r>
      <w:r w:rsidRPr="007023AE">
        <w:rPr>
          <w:rFonts w:eastAsia="Times New Roman"/>
        </w:rPr>
        <w:t xml:space="preserve"> lūdza Administrator</w:t>
      </w:r>
      <w:r w:rsidR="00BA5B65" w:rsidRPr="007023AE">
        <w:rPr>
          <w:rFonts w:eastAsia="Times New Roman"/>
        </w:rPr>
        <w:t>ei</w:t>
      </w:r>
      <w:r w:rsidRPr="007023AE">
        <w:rPr>
          <w:rFonts w:eastAsia="Times New Roman"/>
        </w:rPr>
        <w:t xml:space="preserve"> iesniegt rakstveida paskaidrojumus par Sūdzībā minētajiem apstākļiem.</w:t>
      </w:r>
    </w:p>
    <w:p w14:paraId="497DEFA6" w14:textId="455F315E" w:rsidR="00481515" w:rsidRPr="007023AE" w:rsidRDefault="0042454C" w:rsidP="00631047">
      <w:pPr>
        <w:autoSpaceDE w:val="0"/>
        <w:autoSpaceDN w:val="0"/>
        <w:adjustRightInd w:val="0"/>
        <w:spacing w:after="0" w:line="240" w:lineRule="auto"/>
        <w:ind w:firstLine="851"/>
        <w:jc w:val="both"/>
      </w:pPr>
      <w:r w:rsidRPr="007023AE">
        <w:rPr>
          <w:rFonts w:eastAsia="Times New Roman"/>
        </w:rPr>
        <w:t>[</w:t>
      </w:r>
      <w:r w:rsidR="00B97003" w:rsidRPr="007023AE">
        <w:rPr>
          <w:rFonts w:eastAsia="Times New Roman"/>
        </w:rPr>
        <w:t>4</w:t>
      </w:r>
      <w:r w:rsidRPr="007023AE">
        <w:rPr>
          <w:rFonts w:eastAsia="Times New Roman"/>
        </w:rPr>
        <w:t>] Maksātnespējas kontroles dienestā 202</w:t>
      </w:r>
      <w:r w:rsidR="00481515" w:rsidRPr="007023AE">
        <w:rPr>
          <w:rFonts w:eastAsia="Times New Roman"/>
        </w:rPr>
        <w:t>4</w:t>
      </w:r>
      <w:r w:rsidRPr="007023AE">
        <w:rPr>
          <w:rFonts w:eastAsia="Times New Roman"/>
        </w:rPr>
        <w:t xml:space="preserve">. gada </w:t>
      </w:r>
      <w:r w:rsidR="00BA5B65" w:rsidRPr="007023AE">
        <w:rPr>
          <w:rFonts w:eastAsia="Times New Roman"/>
        </w:rPr>
        <w:t>12</w:t>
      </w:r>
      <w:r w:rsidRPr="007023AE">
        <w:rPr>
          <w:rFonts w:eastAsia="Times New Roman"/>
        </w:rPr>
        <w:t>. </w:t>
      </w:r>
      <w:r w:rsidR="00BA5B65" w:rsidRPr="007023AE">
        <w:rPr>
          <w:rFonts w:eastAsia="Times New Roman"/>
        </w:rPr>
        <w:t>novembrī</w:t>
      </w:r>
      <w:r w:rsidR="00280107" w:rsidRPr="007023AE">
        <w:rPr>
          <w:rFonts w:eastAsia="Times New Roman"/>
        </w:rPr>
        <w:t xml:space="preserve"> </w:t>
      </w:r>
      <w:r w:rsidRPr="007023AE">
        <w:rPr>
          <w:rFonts w:eastAsia="Times New Roman"/>
        </w:rPr>
        <w:t>saņemta Administrator</w:t>
      </w:r>
      <w:r w:rsidR="00A31BC8" w:rsidRPr="007023AE">
        <w:rPr>
          <w:rFonts w:eastAsia="Times New Roman"/>
        </w:rPr>
        <w:t>es</w:t>
      </w:r>
      <w:r w:rsidRPr="007023AE">
        <w:rPr>
          <w:rFonts w:eastAsia="Times New Roman"/>
        </w:rPr>
        <w:t xml:space="preserve"> 202</w:t>
      </w:r>
      <w:r w:rsidR="00481515" w:rsidRPr="007023AE">
        <w:rPr>
          <w:rFonts w:eastAsia="Times New Roman"/>
        </w:rPr>
        <w:t>4</w:t>
      </w:r>
      <w:r w:rsidRPr="007023AE">
        <w:rPr>
          <w:rFonts w:eastAsia="Times New Roman"/>
        </w:rPr>
        <w:t xml:space="preserve">. gada </w:t>
      </w:r>
      <w:r w:rsidR="00A31BC8" w:rsidRPr="007023AE">
        <w:rPr>
          <w:rFonts w:eastAsia="Times New Roman"/>
        </w:rPr>
        <w:t>11</w:t>
      </w:r>
      <w:r w:rsidRPr="007023AE">
        <w:rPr>
          <w:rFonts w:eastAsia="Times New Roman"/>
        </w:rPr>
        <w:t>. </w:t>
      </w:r>
      <w:r w:rsidR="00A31BC8" w:rsidRPr="007023AE">
        <w:rPr>
          <w:rFonts w:eastAsia="Times New Roman"/>
        </w:rPr>
        <w:t>novembra</w:t>
      </w:r>
      <w:r w:rsidR="00061E9B" w:rsidRPr="007023AE">
        <w:rPr>
          <w:rFonts w:eastAsia="Times New Roman"/>
        </w:rPr>
        <w:t xml:space="preserve"> </w:t>
      </w:r>
      <w:r w:rsidRPr="007023AE">
        <w:rPr>
          <w:rFonts w:eastAsia="Times New Roman"/>
        </w:rPr>
        <w:t xml:space="preserve">vēstule </w:t>
      </w:r>
      <w:r w:rsidR="00C16140" w:rsidRPr="007023AE">
        <w:rPr>
          <w:rFonts w:eastAsia="Times New Roman"/>
        </w:rPr>
        <w:t>/vēstules numurs/</w:t>
      </w:r>
      <w:r w:rsidR="00A31BC8" w:rsidRPr="007023AE">
        <w:rPr>
          <w:rFonts w:eastAsia="Times New Roman"/>
        </w:rPr>
        <w:t xml:space="preserve"> </w:t>
      </w:r>
      <w:r w:rsidR="005B2F24" w:rsidRPr="007023AE">
        <w:rPr>
          <w:rFonts w:eastAsia="Times New Roman"/>
        </w:rPr>
        <w:t>(turpmāk – Paskaidrojumi)</w:t>
      </w:r>
      <w:r w:rsidRPr="007023AE">
        <w:rPr>
          <w:rFonts w:eastAsia="Times New Roman"/>
        </w:rPr>
        <w:t>, kurā sniegti paskaidrojumi par Sūdzību.</w:t>
      </w:r>
      <w:r w:rsidR="004B27A1" w:rsidRPr="007023AE">
        <w:t xml:space="preserve"> </w:t>
      </w:r>
    </w:p>
    <w:p w14:paraId="2F78AAF0" w14:textId="7FADCC27" w:rsidR="009F2D1D" w:rsidRPr="007023AE" w:rsidRDefault="00280107" w:rsidP="00631047">
      <w:pPr>
        <w:autoSpaceDE w:val="0"/>
        <w:autoSpaceDN w:val="0"/>
        <w:adjustRightInd w:val="0"/>
        <w:spacing w:after="0" w:line="240" w:lineRule="auto"/>
        <w:ind w:firstLine="851"/>
        <w:jc w:val="both"/>
        <w:rPr>
          <w:rFonts w:eastAsia="Times New Roman"/>
        </w:rPr>
      </w:pPr>
      <w:r w:rsidRPr="007023AE">
        <w:rPr>
          <w:rFonts w:eastAsia="Times New Roman"/>
        </w:rPr>
        <w:t>Paskaidrojumos norādīts turpmāk minētais.</w:t>
      </w:r>
    </w:p>
    <w:p w14:paraId="7EF6AC0C" w14:textId="2E15C742" w:rsidR="000A787D" w:rsidRPr="007023AE" w:rsidRDefault="00CD3409" w:rsidP="00631047">
      <w:pPr>
        <w:autoSpaceDE w:val="0"/>
        <w:autoSpaceDN w:val="0"/>
        <w:adjustRightInd w:val="0"/>
        <w:spacing w:after="0" w:line="240" w:lineRule="auto"/>
        <w:ind w:firstLine="851"/>
        <w:jc w:val="both"/>
        <w:rPr>
          <w:rFonts w:eastAsia="Times New Roman"/>
        </w:rPr>
      </w:pPr>
      <w:r w:rsidRPr="007023AE">
        <w:rPr>
          <w:rFonts w:eastAsia="Times New Roman"/>
        </w:rPr>
        <w:t>[4.1] </w:t>
      </w:r>
      <w:r w:rsidR="000A787D" w:rsidRPr="007023AE">
        <w:rPr>
          <w:rFonts w:eastAsia="Times New Roman"/>
        </w:rPr>
        <w:t>Parādnieka pārst</w:t>
      </w:r>
      <w:r w:rsidRPr="007023AE">
        <w:rPr>
          <w:rFonts w:eastAsia="Times New Roman"/>
        </w:rPr>
        <w:t>ā</w:t>
      </w:r>
      <w:r w:rsidR="000A787D" w:rsidRPr="007023AE">
        <w:rPr>
          <w:rFonts w:eastAsia="Times New Roman"/>
        </w:rPr>
        <w:t>vis jau kopš</w:t>
      </w:r>
      <w:r w:rsidRPr="007023AE">
        <w:rPr>
          <w:rFonts w:eastAsia="Times New Roman"/>
        </w:rPr>
        <w:t xml:space="preserve"> Parādnieka</w:t>
      </w:r>
      <w:r w:rsidR="000A787D" w:rsidRPr="007023AE">
        <w:rPr>
          <w:rFonts w:eastAsia="Times New Roman"/>
        </w:rPr>
        <w:t xml:space="preserve"> maksātnespējas procesa pasludināšanas dienas sadarbojas ar </w:t>
      </w:r>
      <w:r w:rsidRPr="007023AE">
        <w:rPr>
          <w:rFonts w:eastAsia="Times New Roman"/>
        </w:rPr>
        <w:t>A</w:t>
      </w:r>
      <w:r w:rsidR="000A787D" w:rsidRPr="007023AE">
        <w:rPr>
          <w:rFonts w:eastAsia="Times New Roman"/>
        </w:rPr>
        <w:t>dministratori</w:t>
      </w:r>
      <w:r w:rsidRPr="007023AE">
        <w:rPr>
          <w:rFonts w:eastAsia="Times New Roman"/>
        </w:rPr>
        <w:t>. Parādnieka pārstāvis</w:t>
      </w:r>
      <w:r w:rsidR="000A787D" w:rsidRPr="007023AE">
        <w:rPr>
          <w:rFonts w:eastAsia="Times New Roman"/>
        </w:rPr>
        <w:t xml:space="preserve"> ir nodevis Parādnieka grāmatvedības dokumentus un mantu (dators, telefons, </w:t>
      </w:r>
      <w:r w:rsidRPr="007023AE">
        <w:rPr>
          <w:rFonts w:eastAsia="Times New Roman"/>
        </w:rPr>
        <w:t>divi</w:t>
      </w:r>
      <w:r w:rsidR="000A787D" w:rsidRPr="007023AE">
        <w:rPr>
          <w:rFonts w:eastAsia="Times New Roman"/>
        </w:rPr>
        <w:t xml:space="preserve"> kravas furgoni), kā arī sniedz visu </w:t>
      </w:r>
      <w:r w:rsidRPr="007023AE">
        <w:rPr>
          <w:rFonts w:eastAsia="Times New Roman"/>
        </w:rPr>
        <w:t>A</w:t>
      </w:r>
      <w:r w:rsidR="000A787D" w:rsidRPr="007023AE">
        <w:rPr>
          <w:rFonts w:eastAsia="Times New Roman"/>
        </w:rPr>
        <w:t>dministratorei nepieciešamo informāciju maksātnespējas proces</w:t>
      </w:r>
      <w:r w:rsidR="00F11499" w:rsidRPr="007023AE">
        <w:rPr>
          <w:rFonts w:eastAsia="Times New Roman"/>
        </w:rPr>
        <w:t>ā</w:t>
      </w:r>
      <w:r w:rsidR="000A787D" w:rsidRPr="007023AE">
        <w:rPr>
          <w:rFonts w:eastAsia="Times New Roman"/>
        </w:rPr>
        <w:t>.</w:t>
      </w:r>
    </w:p>
    <w:p w14:paraId="413A3C3B" w14:textId="14AAFD20" w:rsidR="000A787D" w:rsidRPr="007023AE" w:rsidRDefault="00F11499" w:rsidP="00631047">
      <w:pPr>
        <w:autoSpaceDE w:val="0"/>
        <w:autoSpaceDN w:val="0"/>
        <w:adjustRightInd w:val="0"/>
        <w:spacing w:after="0" w:line="240" w:lineRule="auto"/>
        <w:ind w:firstLine="851"/>
        <w:jc w:val="both"/>
        <w:rPr>
          <w:rFonts w:eastAsia="Times New Roman"/>
        </w:rPr>
      </w:pPr>
      <w:r w:rsidRPr="007023AE">
        <w:rPr>
          <w:rFonts w:eastAsia="Times New Roman"/>
        </w:rPr>
        <w:t>[4.2] </w:t>
      </w:r>
      <w:r w:rsidR="000A787D" w:rsidRPr="007023AE">
        <w:rPr>
          <w:rFonts w:eastAsia="Times New Roman"/>
        </w:rPr>
        <w:t>Jau pirmajā dienā pēc Parādnieka maksātnespējas procesa pasludināšanas</w:t>
      </w:r>
      <w:r w:rsidRPr="007023AE">
        <w:rPr>
          <w:rFonts w:eastAsia="Times New Roman"/>
        </w:rPr>
        <w:t xml:space="preserve"> Iesniedzēja</w:t>
      </w:r>
      <w:r w:rsidR="000A787D" w:rsidRPr="007023AE">
        <w:rPr>
          <w:rFonts w:eastAsia="Times New Roman"/>
        </w:rPr>
        <w:t xml:space="preserve"> pārstāvis zvanīja </w:t>
      </w:r>
      <w:r w:rsidRPr="007023AE">
        <w:rPr>
          <w:rFonts w:eastAsia="Times New Roman"/>
        </w:rPr>
        <w:t>A</w:t>
      </w:r>
      <w:r w:rsidR="000A787D" w:rsidRPr="007023AE">
        <w:rPr>
          <w:rFonts w:eastAsia="Times New Roman"/>
        </w:rPr>
        <w:t>dmin</w:t>
      </w:r>
      <w:r w:rsidRPr="007023AE">
        <w:rPr>
          <w:rFonts w:eastAsia="Times New Roman"/>
        </w:rPr>
        <w:t>i</w:t>
      </w:r>
      <w:r w:rsidR="000A787D" w:rsidRPr="007023AE">
        <w:rPr>
          <w:rFonts w:eastAsia="Times New Roman"/>
        </w:rPr>
        <w:t>stratorei</w:t>
      </w:r>
      <w:r w:rsidRPr="007023AE">
        <w:rPr>
          <w:rFonts w:eastAsia="Times New Roman"/>
        </w:rPr>
        <w:t>,</w:t>
      </w:r>
      <w:r w:rsidR="000A787D" w:rsidRPr="007023AE">
        <w:rPr>
          <w:rFonts w:eastAsia="Times New Roman"/>
        </w:rPr>
        <w:t xml:space="preserve"> agresīvā tonī pieprasot veikt viņam maksājumus par Parādnieka saistībām. Administratore izskaidroja savu statusu, kā arī to</w:t>
      </w:r>
      <w:r w:rsidR="00B3262A" w:rsidRPr="007023AE">
        <w:rPr>
          <w:rFonts w:eastAsia="Times New Roman"/>
        </w:rPr>
        <w:t>, ka</w:t>
      </w:r>
      <w:r w:rsidR="000A787D" w:rsidRPr="007023AE">
        <w:rPr>
          <w:rFonts w:eastAsia="Times New Roman"/>
        </w:rPr>
        <w:t xml:space="preserve"> no saviem personīgajiem naudas līdzekļiem maksājumus neveiks, bet saistību segšanas iespējas vērtēs pēc Parādnieka grāmatvedības dokumentu un mantas saņemšanas. Vienlaikus kreditors tika informēts par pienākumu iesniegt kreditora prasījumu.</w:t>
      </w:r>
    </w:p>
    <w:p w14:paraId="5D471FA0" w14:textId="77777777" w:rsidR="00AE0E03" w:rsidRPr="007023AE" w:rsidRDefault="000A787D" w:rsidP="00631047">
      <w:pPr>
        <w:autoSpaceDE w:val="0"/>
        <w:autoSpaceDN w:val="0"/>
        <w:adjustRightInd w:val="0"/>
        <w:spacing w:after="0" w:line="240" w:lineRule="auto"/>
        <w:ind w:firstLine="851"/>
        <w:jc w:val="both"/>
        <w:rPr>
          <w:rFonts w:eastAsia="Times New Roman"/>
        </w:rPr>
      </w:pPr>
      <w:r w:rsidRPr="007023AE">
        <w:rPr>
          <w:rFonts w:eastAsia="Times New Roman"/>
        </w:rPr>
        <w:t>Aptuveni trīs dienas vēlāk</w:t>
      </w:r>
      <w:r w:rsidR="00B3262A" w:rsidRPr="007023AE">
        <w:rPr>
          <w:rFonts w:eastAsia="Times New Roman"/>
        </w:rPr>
        <w:t xml:space="preserve"> Iesniedzēja </w:t>
      </w:r>
      <w:r w:rsidRPr="007023AE">
        <w:rPr>
          <w:rFonts w:eastAsia="Times New Roman"/>
        </w:rPr>
        <w:t>pārstāvis kopā ar sievieti (iespējams</w:t>
      </w:r>
      <w:r w:rsidR="00B3262A" w:rsidRPr="007023AE">
        <w:rPr>
          <w:rFonts w:eastAsia="Times New Roman"/>
        </w:rPr>
        <w:t>,</w:t>
      </w:r>
      <w:r w:rsidRPr="007023AE">
        <w:rPr>
          <w:rFonts w:eastAsia="Times New Roman"/>
        </w:rPr>
        <w:t xml:space="preserve"> sievu vai dzīvesbiedri) bija ieradies </w:t>
      </w:r>
      <w:r w:rsidR="00B3262A" w:rsidRPr="007023AE">
        <w:rPr>
          <w:rFonts w:eastAsia="Times New Roman"/>
        </w:rPr>
        <w:t>A</w:t>
      </w:r>
      <w:r w:rsidRPr="007023AE">
        <w:rPr>
          <w:rFonts w:eastAsia="Times New Roman"/>
        </w:rPr>
        <w:t>dministratores birojā, atkār</w:t>
      </w:r>
      <w:r w:rsidR="00B3262A" w:rsidRPr="007023AE">
        <w:rPr>
          <w:rFonts w:eastAsia="Times New Roman"/>
        </w:rPr>
        <w:t>t</w:t>
      </w:r>
      <w:r w:rsidRPr="007023AE">
        <w:rPr>
          <w:rFonts w:eastAsia="Times New Roman"/>
        </w:rPr>
        <w:t>oti prasot, kad viņiem tiks samaksāts</w:t>
      </w:r>
      <w:r w:rsidR="00AE0E03" w:rsidRPr="007023AE">
        <w:rPr>
          <w:rFonts w:eastAsia="Times New Roman"/>
        </w:rPr>
        <w:t xml:space="preserve">, un norādot, </w:t>
      </w:r>
      <w:r w:rsidRPr="007023AE">
        <w:rPr>
          <w:rFonts w:eastAsia="Times New Roman"/>
        </w:rPr>
        <w:t xml:space="preserve">ka vērsīsies Valsts policijā. Administratore izskaidroja maksātnespējas procesa norises kārtību, kreditora pienākumu un tiesības, </w:t>
      </w:r>
      <w:r w:rsidR="00AE0E03" w:rsidRPr="007023AE">
        <w:rPr>
          <w:rFonts w:eastAsia="Times New Roman"/>
        </w:rPr>
        <w:t>tostarp</w:t>
      </w:r>
      <w:r w:rsidRPr="007023AE">
        <w:rPr>
          <w:rFonts w:eastAsia="Times New Roman"/>
        </w:rPr>
        <w:t xml:space="preserve"> to, ka kreditoram ir tiesības vē</w:t>
      </w:r>
      <w:r w:rsidR="00AE0E03" w:rsidRPr="007023AE">
        <w:rPr>
          <w:rFonts w:eastAsia="Times New Roman"/>
        </w:rPr>
        <w:t>r</w:t>
      </w:r>
      <w:r w:rsidRPr="007023AE">
        <w:rPr>
          <w:rFonts w:eastAsia="Times New Roman"/>
        </w:rPr>
        <w:t xml:space="preserve">sties </w:t>
      </w:r>
      <w:r w:rsidRPr="007023AE">
        <w:rPr>
          <w:rFonts w:eastAsia="Times New Roman"/>
        </w:rPr>
        <w:lastRenderedPageBreak/>
        <w:t xml:space="preserve">Valsts policijā un </w:t>
      </w:r>
      <w:r w:rsidR="00AE0E03" w:rsidRPr="007023AE">
        <w:rPr>
          <w:rFonts w:eastAsia="Times New Roman"/>
        </w:rPr>
        <w:t>A</w:t>
      </w:r>
      <w:r w:rsidRPr="007023AE">
        <w:rPr>
          <w:rFonts w:eastAsia="Times New Roman"/>
        </w:rPr>
        <w:t xml:space="preserve">dministratore policijai sniegs visu pieprasīto informāciju. </w:t>
      </w:r>
    </w:p>
    <w:p w14:paraId="72257F98" w14:textId="2F95E425" w:rsidR="000A787D" w:rsidRPr="007023AE" w:rsidRDefault="000A787D" w:rsidP="00631047">
      <w:pPr>
        <w:autoSpaceDE w:val="0"/>
        <w:autoSpaceDN w:val="0"/>
        <w:adjustRightInd w:val="0"/>
        <w:spacing w:after="0" w:line="240" w:lineRule="auto"/>
        <w:ind w:firstLine="851"/>
        <w:jc w:val="both"/>
        <w:rPr>
          <w:rFonts w:eastAsia="Times New Roman"/>
        </w:rPr>
      </w:pPr>
      <w:r w:rsidRPr="007023AE">
        <w:rPr>
          <w:rFonts w:eastAsia="Times New Roman"/>
        </w:rPr>
        <w:t xml:space="preserve">Līdz </w:t>
      </w:r>
      <w:r w:rsidR="00AE0E03" w:rsidRPr="007023AE">
        <w:rPr>
          <w:rFonts w:eastAsia="Times New Roman"/>
        </w:rPr>
        <w:t>Paskaidrojumu sagatavošanas</w:t>
      </w:r>
      <w:r w:rsidRPr="007023AE">
        <w:rPr>
          <w:rFonts w:eastAsia="Times New Roman"/>
        </w:rPr>
        <w:t xml:space="preserve"> brīdim nekādi pieprasījumi no Valsts policijas nav saņemti.</w:t>
      </w:r>
    </w:p>
    <w:p w14:paraId="52816985" w14:textId="31BCD2FB" w:rsidR="000A787D" w:rsidRPr="007023AE" w:rsidRDefault="00DE4084" w:rsidP="00631047">
      <w:pPr>
        <w:autoSpaceDE w:val="0"/>
        <w:autoSpaceDN w:val="0"/>
        <w:adjustRightInd w:val="0"/>
        <w:spacing w:after="0" w:line="240" w:lineRule="auto"/>
        <w:ind w:firstLine="851"/>
        <w:jc w:val="both"/>
        <w:rPr>
          <w:rFonts w:eastAsia="Times New Roman"/>
        </w:rPr>
      </w:pPr>
      <w:r w:rsidRPr="007023AE">
        <w:rPr>
          <w:rFonts w:eastAsia="Times New Roman"/>
        </w:rPr>
        <w:t>[4.3] </w:t>
      </w:r>
      <w:r w:rsidR="000A787D" w:rsidRPr="007023AE">
        <w:rPr>
          <w:rFonts w:eastAsia="Times New Roman"/>
        </w:rPr>
        <w:t>Administratore pēc Parādnieka grāmatvedības dokumentu saņemšanas veica to izvērtēšanu. Nekādi darījumi, kas nebūtu saistīti ar Parādnieka saimniecisko darbību, netika konstatēti. Netika konstatēts, ka Parādnieka pārstāvis (valdes loceklis) vai kāda cita saistītā persona būtu piesavinājusies naudas līdzekļus sev vai citādi izšķērdējusi Parādnieka mantu. Parādnieka aktīvi pirms maksātnespējas procesa nav tikuši atsavināti.</w:t>
      </w:r>
    </w:p>
    <w:p w14:paraId="0969CA98" w14:textId="5DB12F4D" w:rsidR="009F6A44" w:rsidRPr="007023AE" w:rsidRDefault="000A787D" w:rsidP="00631047">
      <w:pPr>
        <w:autoSpaceDE w:val="0"/>
        <w:autoSpaceDN w:val="0"/>
        <w:adjustRightInd w:val="0"/>
        <w:spacing w:after="0" w:line="240" w:lineRule="auto"/>
        <w:ind w:firstLine="851"/>
        <w:jc w:val="both"/>
        <w:rPr>
          <w:rFonts w:eastAsia="Times New Roman"/>
        </w:rPr>
      </w:pPr>
      <w:r w:rsidRPr="007023AE">
        <w:rPr>
          <w:rFonts w:eastAsia="Times New Roman"/>
        </w:rPr>
        <w:t xml:space="preserve">Veicot pārrunas ar Parādnieka pārstāvi, tika saņemta informācija, ka arī viņš un viņa advokāts ir saņēmis dažāda veida draudus no </w:t>
      </w:r>
      <w:r w:rsidR="00A57D76" w:rsidRPr="007023AE">
        <w:rPr>
          <w:rFonts w:eastAsia="Times New Roman"/>
        </w:rPr>
        <w:t>Iesniedzēja</w:t>
      </w:r>
      <w:r w:rsidRPr="007023AE">
        <w:rPr>
          <w:rFonts w:eastAsia="Times New Roman"/>
        </w:rPr>
        <w:t xml:space="preserve"> pārstāvja. Tāpat Parādnieka pārstāvis paskaidroja, ka diviem lielākajiem Parādnieka kreditoriem</w:t>
      </w:r>
      <w:r w:rsidR="00A57D76" w:rsidRPr="007023AE">
        <w:rPr>
          <w:rFonts w:eastAsia="Times New Roman"/>
        </w:rPr>
        <w:t>: Iesniedzējam</w:t>
      </w:r>
      <w:r w:rsidRPr="007023AE">
        <w:rPr>
          <w:rFonts w:eastAsia="Times New Roman"/>
        </w:rPr>
        <w:t xml:space="preserve"> un </w:t>
      </w:r>
      <w:r w:rsidR="00C16140" w:rsidRPr="007023AE">
        <w:rPr>
          <w:rFonts w:eastAsia="Times New Roman"/>
        </w:rPr>
        <w:t>/</w:t>
      </w:r>
      <w:r w:rsidRPr="007023AE">
        <w:rPr>
          <w:rFonts w:eastAsia="Times New Roman"/>
        </w:rPr>
        <w:t>SIA</w:t>
      </w:r>
      <w:r w:rsidR="00A57D76" w:rsidRPr="007023AE">
        <w:rPr>
          <w:rFonts w:eastAsia="Times New Roman"/>
        </w:rPr>
        <w:t> "</w:t>
      </w:r>
      <w:r w:rsidR="00C16140" w:rsidRPr="007023AE">
        <w:rPr>
          <w:rFonts w:eastAsia="Times New Roman"/>
        </w:rPr>
        <w:t>Nosaukums C</w:t>
      </w:r>
      <w:r w:rsidR="00A57D76" w:rsidRPr="007023AE">
        <w:rPr>
          <w:rFonts w:eastAsia="Times New Roman"/>
        </w:rPr>
        <w:t>"</w:t>
      </w:r>
      <w:r w:rsidR="00C16140" w:rsidRPr="007023AE">
        <w:rPr>
          <w:rFonts w:eastAsia="Times New Roman"/>
        </w:rPr>
        <w:t>/</w:t>
      </w:r>
      <w:r w:rsidR="002D3BC2" w:rsidRPr="007023AE">
        <w:rPr>
          <w:rFonts w:eastAsia="Times New Roman"/>
        </w:rPr>
        <w:t>,</w:t>
      </w:r>
      <w:r w:rsidRPr="007023AE">
        <w:rPr>
          <w:rFonts w:eastAsia="Times New Roman"/>
        </w:rPr>
        <w:t xml:space="preserve"> ir piedāvājis prasības nodrošināšanai katram ieķīlāt pa vienam no Parādniekam piederošajiem kravas furgoniem. </w:t>
      </w:r>
      <w:r w:rsidR="00C16140" w:rsidRPr="007023AE">
        <w:rPr>
          <w:rFonts w:eastAsia="Times New Roman"/>
        </w:rPr>
        <w:t>/</w:t>
      </w:r>
      <w:r w:rsidRPr="007023AE">
        <w:rPr>
          <w:rFonts w:eastAsia="Times New Roman"/>
        </w:rPr>
        <w:t>SIA</w:t>
      </w:r>
      <w:r w:rsidR="002D3BC2" w:rsidRPr="007023AE">
        <w:rPr>
          <w:rFonts w:eastAsia="Times New Roman"/>
        </w:rPr>
        <w:t> </w:t>
      </w:r>
      <w:bookmarkStart w:id="8" w:name="_Hlk185411746"/>
      <w:r w:rsidR="002D3BC2" w:rsidRPr="007023AE">
        <w:rPr>
          <w:rFonts w:eastAsia="Times New Roman"/>
        </w:rPr>
        <w:t>"</w:t>
      </w:r>
      <w:bookmarkEnd w:id="8"/>
      <w:r w:rsidR="00C16140" w:rsidRPr="007023AE">
        <w:rPr>
          <w:rFonts w:eastAsia="Times New Roman"/>
        </w:rPr>
        <w:t>Nosaukums C</w:t>
      </w:r>
      <w:r w:rsidR="002D3BC2" w:rsidRPr="007023AE">
        <w:rPr>
          <w:rFonts w:eastAsia="Times New Roman"/>
        </w:rPr>
        <w:t>"</w:t>
      </w:r>
      <w:r w:rsidR="00C16140" w:rsidRPr="007023AE">
        <w:rPr>
          <w:rFonts w:eastAsia="Times New Roman"/>
        </w:rPr>
        <w:t>/</w:t>
      </w:r>
      <w:r w:rsidRPr="007023AE">
        <w:rPr>
          <w:rFonts w:eastAsia="Times New Roman"/>
        </w:rPr>
        <w:t xml:space="preserve"> piedāvājumam piekritis, ko apliecina nodrošinātā kreditora statuss maksātnespējas procesā</w:t>
      </w:r>
      <w:r w:rsidR="002D3BC2" w:rsidRPr="007023AE">
        <w:rPr>
          <w:rFonts w:eastAsia="Times New Roman"/>
        </w:rPr>
        <w:t xml:space="preserve">. Savukārt </w:t>
      </w:r>
      <w:r w:rsidR="00187D39" w:rsidRPr="007023AE">
        <w:rPr>
          <w:rFonts w:eastAsia="Times New Roman"/>
        </w:rPr>
        <w:t>Iesniedzējs</w:t>
      </w:r>
      <w:r w:rsidRPr="007023AE">
        <w:rPr>
          <w:rFonts w:eastAsia="Times New Roman"/>
        </w:rPr>
        <w:t xml:space="preserve"> no piedāvājuma ir atteicies. </w:t>
      </w:r>
    </w:p>
    <w:p w14:paraId="49B9F420" w14:textId="1415A916" w:rsidR="000A787D" w:rsidRPr="007023AE" w:rsidRDefault="000A787D" w:rsidP="00631047">
      <w:pPr>
        <w:autoSpaceDE w:val="0"/>
        <w:autoSpaceDN w:val="0"/>
        <w:adjustRightInd w:val="0"/>
        <w:spacing w:after="0" w:line="240" w:lineRule="auto"/>
        <w:ind w:firstLine="851"/>
        <w:jc w:val="both"/>
        <w:rPr>
          <w:rFonts w:eastAsia="Times New Roman"/>
        </w:rPr>
      </w:pPr>
      <w:r w:rsidRPr="007023AE">
        <w:rPr>
          <w:rFonts w:eastAsia="Times New Roman"/>
        </w:rPr>
        <w:t xml:space="preserve">Otrs transportlīdzeklis </w:t>
      </w:r>
      <w:r w:rsidR="00C16140" w:rsidRPr="007023AE">
        <w:rPr>
          <w:rFonts w:eastAsia="Times New Roman"/>
        </w:rPr>
        <w:t>/transportlīdzekļa nosaukums/</w:t>
      </w:r>
      <w:r w:rsidRPr="007023AE">
        <w:rPr>
          <w:rFonts w:eastAsia="Times New Roman"/>
        </w:rPr>
        <w:t xml:space="preserve">, </w:t>
      </w:r>
      <w:r w:rsidR="00C16140" w:rsidRPr="007023AE">
        <w:rPr>
          <w:rFonts w:eastAsia="Times New Roman"/>
        </w:rPr>
        <w:t>/</w:t>
      </w:r>
      <w:r w:rsidRPr="007023AE">
        <w:rPr>
          <w:rFonts w:eastAsia="Times New Roman"/>
        </w:rPr>
        <w:t>reģ</w:t>
      </w:r>
      <w:r w:rsidR="009F6A44" w:rsidRPr="007023AE">
        <w:rPr>
          <w:rFonts w:eastAsia="Times New Roman"/>
        </w:rPr>
        <w:t xml:space="preserve">istrācijas </w:t>
      </w:r>
      <w:r w:rsidR="00C16140" w:rsidRPr="007023AE">
        <w:rPr>
          <w:rFonts w:eastAsia="Times New Roman"/>
        </w:rPr>
        <w:t>numurs/</w:t>
      </w:r>
      <w:r w:rsidRPr="007023AE">
        <w:rPr>
          <w:rFonts w:eastAsia="Times New Roman"/>
        </w:rPr>
        <w:t>, 2016.</w:t>
      </w:r>
      <w:r w:rsidR="00DC695A" w:rsidRPr="007023AE">
        <w:rPr>
          <w:rFonts w:eastAsia="Times New Roman"/>
        </w:rPr>
        <w:t> </w:t>
      </w:r>
      <w:r w:rsidRPr="007023AE">
        <w:rPr>
          <w:rFonts w:eastAsia="Times New Roman"/>
        </w:rPr>
        <w:t>gads, nevienam nav ieķīlāts un maksātnespējas procesā tiek realizēts kā neieķīlātā manta.</w:t>
      </w:r>
    </w:p>
    <w:p w14:paraId="7DD73D2C" w14:textId="6338DFF2" w:rsidR="000A787D" w:rsidRPr="007023AE" w:rsidRDefault="000A787D" w:rsidP="00631047">
      <w:pPr>
        <w:autoSpaceDE w:val="0"/>
        <w:autoSpaceDN w:val="0"/>
        <w:adjustRightInd w:val="0"/>
        <w:spacing w:after="0" w:line="240" w:lineRule="auto"/>
        <w:ind w:firstLine="851"/>
        <w:jc w:val="both"/>
        <w:rPr>
          <w:rFonts w:eastAsia="Times New Roman"/>
        </w:rPr>
      </w:pPr>
      <w:bookmarkStart w:id="9" w:name="_Hlk185420138"/>
      <w:r w:rsidRPr="007023AE">
        <w:rPr>
          <w:rFonts w:eastAsia="Times New Roman"/>
        </w:rPr>
        <w:t>Parādnieka pārstāvis paskaidroja, ka 2024.</w:t>
      </w:r>
      <w:r w:rsidR="009F6A44" w:rsidRPr="007023AE">
        <w:rPr>
          <w:rFonts w:eastAsia="Times New Roman"/>
        </w:rPr>
        <w:t> </w:t>
      </w:r>
      <w:r w:rsidRPr="007023AE">
        <w:rPr>
          <w:rFonts w:eastAsia="Times New Roman"/>
        </w:rPr>
        <w:t>gada sākumā sadega viens no Parādnieka kravas furgoniem, kura vietā tika iegādāts jauns</w:t>
      </w:r>
      <w:r w:rsidR="009F6A44" w:rsidRPr="007023AE">
        <w:rPr>
          <w:rFonts w:eastAsia="Times New Roman"/>
        </w:rPr>
        <w:t>.</w:t>
      </w:r>
      <w:r w:rsidRPr="007023AE">
        <w:rPr>
          <w:rFonts w:eastAsia="Times New Roman"/>
        </w:rPr>
        <w:t xml:space="preserve"> </w:t>
      </w:r>
      <w:r w:rsidR="009F6A44" w:rsidRPr="007023AE">
        <w:rPr>
          <w:rFonts w:eastAsia="Times New Roman"/>
        </w:rPr>
        <w:t>T</w:t>
      </w:r>
      <w:r w:rsidRPr="007023AE">
        <w:rPr>
          <w:rFonts w:eastAsia="Times New Roman"/>
        </w:rPr>
        <w:t>aču Parādniekam vairs nebija ie</w:t>
      </w:r>
      <w:r w:rsidR="009F6A44" w:rsidRPr="007023AE">
        <w:rPr>
          <w:rFonts w:eastAsia="Times New Roman"/>
        </w:rPr>
        <w:t>s</w:t>
      </w:r>
      <w:r w:rsidRPr="007023AE">
        <w:rPr>
          <w:rFonts w:eastAsia="Times New Roman"/>
        </w:rPr>
        <w:t xml:space="preserve">pēju pilnībā norēķināties ar visiem kreditoriem, </w:t>
      </w:r>
      <w:r w:rsidR="009F6A44" w:rsidRPr="007023AE">
        <w:rPr>
          <w:rFonts w:eastAsia="Times New Roman"/>
        </w:rPr>
        <w:t>tostarp</w:t>
      </w:r>
      <w:r w:rsidRPr="007023AE">
        <w:rPr>
          <w:rFonts w:eastAsia="Times New Roman"/>
        </w:rPr>
        <w:t xml:space="preserve"> segt savu personīgo aizdevumu. Parādnieka pārstāvis, lai varētu izdzīvot un uzturēt ģimeni, bija spiests meklēt algotu darbu un izbeigt uzņēmējdarbību.</w:t>
      </w:r>
    </w:p>
    <w:bookmarkEnd w:id="9"/>
    <w:p w14:paraId="12C74064" w14:textId="1F3500C4" w:rsidR="000A787D" w:rsidRPr="007023AE" w:rsidRDefault="00CB6362" w:rsidP="00631047">
      <w:pPr>
        <w:autoSpaceDE w:val="0"/>
        <w:autoSpaceDN w:val="0"/>
        <w:adjustRightInd w:val="0"/>
        <w:spacing w:after="0" w:line="240" w:lineRule="auto"/>
        <w:ind w:firstLine="851"/>
        <w:jc w:val="both"/>
        <w:rPr>
          <w:rFonts w:eastAsia="Times New Roman"/>
        </w:rPr>
      </w:pPr>
      <w:r w:rsidRPr="007023AE">
        <w:rPr>
          <w:rFonts w:eastAsia="Times New Roman"/>
        </w:rPr>
        <w:t>[4.4] </w:t>
      </w:r>
      <w:r w:rsidR="000A787D" w:rsidRPr="007023AE">
        <w:rPr>
          <w:rFonts w:eastAsia="Times New Roman"/>
        </w:rPr>
        <w:t xml:space="preserve">Administratore norāda, ka </w:t>
      </w:r>
      <w:r w:rsidRPr="007023AE">
        <w:rPr>
          <w:rFonts w:eastAsia="Times New Roman"/>
        </w:rPr>
        <w:t>Iesniedzējs</w:t>
      </w:r>
      <w:r w:rsidR="000A787D" w:rsidRPr="007023AE">
        <w:rPr>
          <w:rFonts w:eastAsia="Times New Roman"/>
        </w:rPr>
        <w:t xml:space="preserve"> </w:t>
      </w:r>
      <w:r w:rsidRPr="007023AE">
        <w:rPr>
          <w:rFonts w:eastAsia="Times New Roman"/>
        </w:rPr>
        <w:t>S</w:t>
      </w:r>
      <w:r w:rsidR="000A787D" w:rsidRPr="007023AE">
        <w:rPr>
          <w:rFonts w:eastAsia="Times New Roman"/>
        </w:rPr>
        <w:t>ūdzībā ir noklusējis faktu, ka līdz pa</w:t>
      </w:r>
      <w:r w:rsidR="00494E95" w:rsidRPr="007023AE">
        <w:rPr>
          <w:rFonts w:eastAsia="Times New Roman"/>
        </w:rPr>
        <w:t>t</w:t>
      </w:r>
      <w:r w:rsidR="000A787D" w:rsidRPr="007023AE">
        <w:rPr>
          <w:rFonts w:eastAsia="Times New Roman"/>
        </w:rPr>
        <w:t xml:space="preserve"> Parādnieka maksātnespējas procesa pasludināšanai ir saņēmis maksājumus no Parādnieka. Attiecīgi </w:t>
      </w:r>
      <w:r w:rsidR="00494E95" w:rsidRPr="007023AE">
        <w:rPr>
          <w:rFonts w:eastAsia="Times New Roman"/>
        </w:rPr>
        <w:t>S</w:t>
      </w:r>
      <w:r w:rsidR="000A787D" w:rsidRPr="007023AE">
        <w:rPr>
          <w:rFonts w:eastAsia="Times New Roman"/>
        </w:rPr>
        <w:t xml:space="preserve">ūdzībā kreditors nepamatoti ir norādījis, ka: </w:t>
      </w:r>
      <w:r w:rsidR="000A787D" w:rsidRPr="007023AE">
        <w:rPr>
          <w:rFonts w:eastAsia="Times New Roman"/>
          <w:i/>
          <w:iCs/>
        </w:rPr>
        <w:t>Līdz 2023.</w:t>
      </w:r>
      <w:r w:rsidR="00494E95" w:rsidRPr="007023AE">
        <w:rPr>
          <w:rFonts w:eastAsia="Times New Roman"/>
          <w:i/>
          <w:iCs/>
        </w:rPr>
        <w:t> </w:t>
      </w:r>
      <w:r w:rsidR="000A787D" w:rsidRPr="007023AE">
        <w:rPr>
          <w:rFonts w:eastAsia="Times New Roman"/>
          <w:i/>
          <w:iCs/>
        </w:rPr>
        <w:t xml:space="preserve">gada novembrim </w:t>
      </w:r>
      <w:r w:rsidR="00C16140" w:rsidRPr="007023AE">
        <w:rPr>
          <w:rFonts w:eastAsia="Times New Roman"/>
          <w:i/>
          <w:iCs/>
        </w:rPr>
        <w:t>/</w:t>
      </w:r>
      <w:r w:rsidR="000A787D" w:rsidRPr="007023AE">
        <w:rPr>
          <w:rFonts w:eastAsia="Times New Roman"/>
          <w:i/>
          <w:iCs/>
        </w:rPr>
        <w:t>SIA</w:t>
      </w:r>
      <w:r w:rsidR="00494E95" w:rsidRPr="007023AE">
        <w:rPr>
          <w:rFonts w:eastAsia="Times New Roman"/>
          <w:i/>
          <w:iCs/>
        </w:rPr>
        <w:t> "</w:t>
      </w:r>
      <w:r w:rsidR="00C16140" w:rsidRPr="007023AE">
        <w:rPr>
          <w:rFonts w:eastAsia="Times New Roman"/>
          <w:i/>
          <w:iCs/>
        </w:rPr>
        <w:t>Nosaukums B</w:t>
      </w:r>
      <w:r w:rsidR="00494E95" w:rsidRPr="007023AE">
        <w:rPr>
          <w:rFonts w:eastAsia="Times New Roman"/>
          <w:i/>
          <w:iCs/>
        </w:rPr>
        <w:t>"</w:t>
      </w:r>
      <w:r w:rsidR="00C16140" w:rsidRPr="007023AE">
        <w:rPr>
          <w:rFonts w:eastAsia="Times New Roman"/>
          <w:i/>
          <w:iCs/>
        </w:rPr>
        <w:t>/</w:t>
      </w:r>
      <w:r w:rsidR="000A787D" w:rsidRPr="007023AE">
        <w:rPr>
          <w:rFonts w:eastAsia="Times New Roman"/>
          <w:i/>
          <w:iCs/>
        </w:rPr>
        <w:t xml:space="preserve"> veica maksājumus par </w:t>
      </w:r>
      <w:r w:rsidR="00C16140" w:rsidRPr="007023AE">
        <w:rPr>
          <w:rFonts w:eastAsia="Times New Roman"/>
          <w:i/>
          <w:iCs/>
        </w:rPr>
        <w:t>/</w:t>
      </w:r>
      <w:r w:rsidR="000A787D" w:rsidRPr="007023AE">
        <w:rPr>
          <w:rFonts w:eastAsia="Times New Roman"/>
          <w:i/>
          <w:iCs/>
        </w:rPr>
        <w:t>SIA</w:t>
      </w:r>
      <w:r w:rsidR="00494E95" w:rsidRPr="007023AE">
        <w:rPr>
          <w:rFonts w:eastAsia="Times New Roman"/>
          <w:i/>
          <w:iCs/>
        </w:rPr>
        <w:t> "</w:t>
      </w:r>
      <w:r w:rsidR="00C16140" w:rsidRPr="007023AE">
        <w:rPr>
          <w:rFonts w:eastAsia="Times New Roman"/>
          <w:i/>
          <w:iCs/>
        </w:rPr>
        <w:t>Nosaukums A</w:t>
      </w:r>
      <w:r w:rsidR="00494E95" w:rsidRPr="007023AE">
        <w:rPr>
          <w:rFonts w:eastAsia="Times New Roman"/>
          <w:i/>
          <w:iCs/>
        </w:rPr>
        <w:t>"</w:t>
      </w:r>
      <w:r w:rsidR="00C16140" w:rsidRPr="007023AE">
        <w:rPr>
          <w:rFonts w:eastAsia="Times New Roman"/>
          <w:i/>
          <w:iCs/>
        </w:rPr>
        <w:t>/</w:t>
      </w:r>
      <w:r w:rsidR="000A787D" w:rsidRPr="007023AE">
        <w:rPr>
          <w:rFonts w:eastAsia="Times New Roman"/>
          <w:i/>
          <w:iCs/>
        </w:rPr>
        <w:t xml:space="preserve"> sniegtajiem kravas pārvadājumiem. Pēc tam, kad no 2023.</w:t>
      </w:r>
      <w:r w:rsidR="00494E95" w:rsidRPr="007023AE">
        <w:rPr>
          <w:rFonts w:eastAsia="Times New Roman"/>
          <w:i/>
          <w:iCs/>
        </w:rPr>
        <w:t> </w:t>
      </w:r>
      <w:r w:rsidR="000A787D" w:rsidRPr="007023AE">
        <w:rPr>
          <w:rFonts w:eastAsia="Times New Roman"/>
          <w:i/>
          <w:iCs/>
        </w:rPr>
        <w:t>gada 27.</w:t>
      </w:r>
      <w:r w:rsidR="00494E95" w:rsidRPr="007023AE">
        <w:rPr>
          <w:rFonts w:eastAsia="Times New Roman"/>
          <w:i/>
          <w:iCs/>
        </w:rPr>
        <w:t> </w:t>
      </w:r>
      <w:r w:rsidR="000A787D" w:rsidRPr="007023AE">
        <w:rPr>
          <w:rFonts w:eastAsia="Times New Roman"/>
          <w:i/>
          <w:iCs/>
        </w:rPr>
        <w:t xml:space="preserve">septembra par </w:t>
      </w:r>
      <w:r w:rsidR="00C16140" w:rsidRPr="007023AE">
        <w:rPr>
          <w:rFonts w:eastAsia="Times New Roman"/>
          <w:i/>
          <w:iCs/>
        </w:rPr>
        <w:t>/</w:t>
      </w:r>
      <w:r w:rsidR="000A787D" w:rsidRPr="007023AE">
        <w:rPr>
          <w:rFonts w:eastAsia="Times New Roman"/>
          <w:i/>
          <w:iCs/>
        </w:rPr>
        <w:t>SIA</w:t>
      </w:r>
      <w:r w:rsidR="00494E95" w:rsidRPr="007023AE">
        <w:rPr>
          <w:rFonts w:eastAsia="Times New Roman"/>
          <w:i/>
          <w:iCs/>
        </w:rPr>
        <w:t> </w:t>
      </w:r>
      <w:r w:rsidR="000A787D" w:rsidRPr="007023AE">
        <w:rPr>
          <w:rFonts w:eastAsia="Times New Roman"/>
          <w:i/>
          <w:iCs/>
        </w:rPr>
        <w:t>“</w:t>
      </w:r>
      <w:r w:rsidR="00C16140" w:rsidRPr="007023AE">
        <w:rPr>
          <w:rFonts w:eastAsia="Times New Roman"/>
          <w:i/>
          <w:iCs/>
        </w:rPr>
        <w:t>Nosaukums B</w:t>
      </w:r>
      <w:r w:rsidR="000A787D" w:rsidRPr="007023AE">
        <w:rPr>
          <w:rFonts w:eastAsia="Times New Roman"/>
          <w:i/>
          <w:iCs/>
        </w:rPr>
        <w:t>”</w:t>
      </w:r>
      <w:r w:rsidR="00C16140" w:rsidRPr="007023AE">
        <w:rPr>
          <w:rFonts w:eastAsia="Times New Roman"/>
          <w:i/>
          <w:iCs/>
        </w:rPr>
        <w:t>/</w:t>
      </w:r>
      <w:r w:rsidR="000A787D" w:rsidRPr="007023AE">
        <w:rPr>
          <w:rFonts w:eastAsia="Times New Roman"/>
          <w:i/>
          <w:iCs/>
        </w:rPr>
        <w:t xml:space="preserve"> valdes locekli kļuva </w:t>
      </w:r>
      <w:r w:rsidR="00C16140" w:rsidRPr="007023AE">
        <w:rPr>
          <w:rFonts w:eastAsia="Times New Roman"/>
          <w:i/>
          <w:iCs/>
        </w:rPr>
        <w:t>/pers. A/</w:t>
      </w:r>
      <w:r w:rsidR="000A787D" w:rsidRPr="007023AE">
        <w:rPr>
          <w:rFonts w:eastAsia="Times New Roman"/>
          <w:i/>
          <w:iCs/>
        </w:rPr>
        <w:t>, maksājumi par sniegtajiem pakalpojumiem sāka kavēties un pēc tam vispār tika pārtraukti</w:t>
      </w:r>
      <w:r w:rsidR="000A787D" w:rsidRPr="007023AE">
        <w:rPr>
          <w:rFonts w:eastAsia="Times New Roman"/>
        </w:rPr>
        <w:t>.</w:t>
      </w:r>
    </w:p>
    <w:p w14:paraId="392D9E5C" w14:textId="7933E8BD" w:rsidR="002928DA" w:rsidRPr="007023AE" w:rsidRDefault="000A787D" w:rsidP="00631047">
      <w:pPr>
        <w:autoSpaceDE w:val="0"/>
        <w:autoSpaceDN w:val="0"/>
        <w:adjustRightInd w:val="0"/>
        <w:spacing w:after="0" w:line="240" w:lineRule="auto"/>
        <w:ind w:firstLine="851"/>
        <w:jc w:val="both"/>
        <w:rPr>
          <w:rFonts w:eastAsia="Times New Roman"/>
        </w:rPr>
      </w:pPr>
      <w:r w:rsidRPr="007023AE">
        <w:rPr>
          <w:rFonts w:eastAsia="Times New Roman"/>
        </w:rPr>
        <w:t>T</w:t>
      </w:r>
      <w:r w:rsidR="002928DA" w:rsidRPr="007023AE">
        <w:rPr>
          <w:rFonts w:eastAsia="Times New Roman"/>
        </w:rPr>
        <w:t>ā</w:t>
      </w:r>
      <w:r w:rsidRPr="007023AE">
        <w:rPr>
          <w:rFonts w:eastAsia="Times New Roman"/>
        </w:rPr>
        <w:t xml:space="preserve">pat </w:t>
      </w:r>
      <w:r w:rsidR="002928DA" w:rsidRPr="007023AE">
        <w:rPr>
          <w:rFonts w:eastAsia="Times New Roman"/>
        </w:rPr>
        <w:t>S</w:t>
      </w:r>
      <w:r w:rsidRPr="007023AE">
        <w:rPr>
          <w:rFonts w:eastAsia="Times New Roman"/>
        </w:rPr>
        <w:t>ūdzībā ir izteikts secinājums, ka</w:t>
      </w:r>
      <w:r w:rsidR="00637770" w:rsidRPr="007023AE">
        <w:rPr>
          <w:rFonts w:eastAsia="Times New Roman"/>
        </w:rPr>
        <w:t>:</w:t>
      </w:r>
      <w:r w:rsidRPr="007023AE">
        <w:rPr>
          <w:rFonts w:eastAsia="Times New Roman"/>
        </w:rPr>
        <w:t xml:space="preserve"> </w:t>
      </w:r>
      <w:r w:rsidR="00A17AD6" w:rsidRPr="007023AE">
        <w:rPr>
          <w:rFonts w:eastAsia="Times New Roman"/>
          <w:i/>
          <w:iCs/>
        </w:rPr>
        <w:t>/pers. A/</w:t>
      </w:r>
      <w:r w:rsidRPr="007023AE">
        <w:rPr>
          <w:rFonts w:eastAsia="Times New Roman"/>
          <w:i/>
          <w:iCs/>
        </w:rPr>
        <w:t xml:space="preserve"> ir prettiesiski piesavinājies </w:t>
      </w:r>
      <w:r w:rsidR="00A17AD6" w:rsidRPr="007023AE">
        <w:rPr>
          <w:rFonts w:eastAsia="Times New Roman"/>
          <w:i/>
          <w:iCs/>
        </w:rPr>
        <w:t>/</w:t>
      </w:r>
      <w:r w:rsidRPr="007023AE">
        <w:rPr>
          <w:rFonts w:eastAsia="Times New Roman"/>
          <w:i/>
          <w:iCs/>
        </w:rPr>
        <w:t>SIA</w:t>
      </w:r>
      <w:r w:rsidR="00637770" w:rsidRPr="007023AE">
        <w:rPr>
          <w:rFonts w:eastAsia="Times New Roman"/>
          <w:i/>
          <w:iCs/>
        </w:rPr>
        <w:t> "</w:t>
      </w:r>
      <w:r w:rsidR="00A17AD6" w:rsidRPr="007023AE">
        <w:rPr>
          <w:rFonts w:eastAsia="Times New Roman"/>
          <w:i/>
          <w:iCs/>
        </w:rPr>
        <w:t>Nosaukums B</w:t>
      </w:r>
      <w:r w:rsidR="00637770" w:rsidRPr="007023AE">
        <w:rPr>
          <w:rFonts w:eastAsia="Times New Roman"/>
          <w:i/>
          <w:iCs/>
        </w:rPr>
        <w:t>"</w:t>
      </w:r>
      <w:r w:rsidR="00A17AD6" w:rsidRPr="007023AE">
        <w:rPr>
          <w:rFonts w:eastAsia="Times New Roman"/>
          <w:i/>
          <w:iCs/>
        </w:rPr>
        <w:t>/</w:t>
      </w:r>
      <w:r w:rsidRPr="007023AE">
        <w:rPr>
          <w:rFonts w:eastAsia="Times New Roman"/>
          <w:i/>
          <w:iCs/>
        </w:rPr>
        <w:t xml:space="preserve"> līdzekļus, ko vēlāk izsniedzis kā aizdevumu no sava vārda </w:t>
      </w:r>
      <w:r w:rsidR="00A17AD6" w:rsidRPr="007023AE">
        <w:rPr>
          <w:rFonts w:eastAsia="Times New Roman"/>
          <w:i/>
          <w:iCs/>
        </w:rPr>
        <w:t>/</w:t>
      </w:r>
      <w:r w:rsidRPr="007023AE">
        <w:rPr>
          <w:rFonts w:eastAsia="Times New Roman"/>
          <w:i/>
          <w:iCs/>
        </w:rPr>
        <w:t>SIA</w:t>
      </w:r>
      <w:r w:rsidR="00637770" w:rsidRPr="007023AE">
        <w:rPr>
          <w:rFonts w:eastAsia="Times New Roman"/>
          <w:i/>
          <w:iCs/>
        </w:rPr>
        <w:t> "</w:t>
      </w:r>
      <w:r w:rsidR="00A17AD6" w:rsidRPr="007023AE">
        <w:rPr>
          <w:rFonts w:eastAsia="Times New Roman"/>
          <w:i/>
          <w:iCs/>
        </w:rPr>
        <w:t>Nosaukums B</w:t>
      </w:r>
      <w:r w:rsidR="00637770" w:rsidRPr="007023AE">
        <w:rPr>
          <w:rFonts w:eastAsia="Times New Roman"/>
          <w:i/>
          <w:iCs/>
        </w:rPr>
        <w:t>"</w:t>
      </w:r>
      <w:r w:rsidR="00A17AD6" w:rsidRPr="007023AE">
        <w:rPr>
          <w:rFonts w:eastAsia="Times New Roman"/>
          <w:i/>
          <w:iCs/>
        </w:rPr>
        <w:t>/</w:t>
      </w:r>
      <w:r w:rsidRPr="007023AE">
        <w:rPr>
          <w:rFonts w:eastAsia="Times New Roman"/>
          <w:i/>
          <w:iCs/>
        </w:rPr>
        <w:t xml:space="preserve">, </w:t>
      </w:r>
      <w:r w:rsidRPr="007023AE">
        <w:rPr>
          <w:rFonts w:eastAsia="Times New Roman"/>
        </w:rPr>
        <w:t>kas pamatots vienīgi ar vispārīgu apgalvojumu</w:t>
      </w:r>
      <w:r w:rsidR="001F128C" w:rsidRPr="007023AE">
        <w:rPr>
          <w:rFonts w:eastAsia="Times New Roman"/>
        </w:rPr>
        <w:t xml:space="preserve">: </w:t>
      </w:r>
      <w:r w:rsidRPr="007023AE">
        <w:rPr>
          <w:rFonts w:eastAsia="Times New Roman"/>
          <w:i/>
          <w:iCs/>
        </w:rPr>
        <w:t>kravu pārvadājumu jomā pa Eiropu kravas nosūtītāji vai saņēmēji norēķinās savlaicīgi</w:t>
      </w:r>
      <w:r w:rsidRPr="007023AE">
        <w:rPr>
          <w:rFonts w:eastAsia="Times New Roman"/>
        </w:rPr>
        <w:t xml:space="preserve">. </w:t>
      </w:r>
    </w:p>
    <w:p w14:paraId="00FE016B" w14:textId="420FFEB3" w:rsidR="000A787D" w:rsidRPr="007023AE" w:rsidRDefault="000A787D" w:rsidP="00631047">
      <w:pPr>
        <w:autoSpaceDE w:val="0"/>
        <w:autoSpaceDN w:val="0"/>
        <w:adjustRightInd w:val="0"/>
        <w:spacing w:after="0" w:line="240" w:lineRule="auto"/>
        <w:ind w:firstLine="851"/>
        <w:jc w:val="both"/>
        <w:rPr>
          <w:rFonts w:eastAsia="Times New Roman"/>
        </w:rPr>
      </w:pPr>
      <w:r w:rsidRPr="007023AE">
        <w:rPr>
          <w:rFonts w:eastAsia="Times New Roman"/>
        </w:rPr>
        <w:t xml:space="preserve">Administratore uz </w:t>
      </w:r>
      <w:r w:rsidR="002928DA" w:rsidRPr="007023AE">
        <w:rPr>
          <w:rFonts w:eastAsia="Times New Roman"/>
        </w:rPr>
        <w:t>Iesniedzēja</w:t>
      </w:r>
      <w:r w:rsidRPr="007023AE">
        <w:rPr>
          <w:rFonts w:eastAsia="Times New Roman"/>
        </w:rPr>
        <w:t xml:space="preserve"> pieprasījumu sniedza informāciju un Parādnieka </w:t>
      </w:r>
      <w:r w:rsidR="009425AA" w:rsidRPr="007023AE">
        <w:rPr>
          <w:rFonts w:eastAsia="Times New Roman"/>
        </w:rPr>
        <w:t>norēķinu</w:t>
      </w:r>
      <w:r w:rsidRPr="007023AE">
        <w:rPr>
          <w:rFonts w:eastAsia="Times New Roman"/>
        </w:rPr>
        <w:t xml:space="preserve"> konta izdruku par Parādnieka pārstāvim veiktajiem maksājumiem, no kā skaidri izriet, ka no Parādnieka konta veiktie izejošie maksājumi Parādnieka pārstāvim (darba algas) nav tik lielā apmērā, la</w:t>
      </w:r>
      <w:r w:rsidR="0011017D" w:rsidRPr="007023AE">
        <w:rPr>
          <w:rFonts w:eastAsia="Times New Roman"/>
        </w:rPr>
        <w:t>i</w:t>
      </w:r>
      <w:r w:rsidRPr="007023AE">
        <w:rPr>
          <w:rFonts w:eastAsia="Times New Roman"/>
        </w:rPr>
        <w:t xml:space="preserve"> no tiem izsniegtu aizdevumu Parādniekam. </w:t>
      </w:r>
      <w:bookmarkStart w:id="10" w:name="_Hlk185331128"/>
      <w:r w:rsidRPr="007023AE">
        <w:rPr>
          <w:rFonts w:eastAsia="Times New Roman"/>
        </w:rPr>
        <w:t>2024.</w:t>
      </w:r>
      <w:r w:rsidR="0011017D" w:rsidRPr="007023AE">
        <w:rPr>
          <w:rFonts w:eastAsia="Times New Roman"/>
        </w:rPr>
        <w:t> </w:t>
      </w:r>
      <w:r w:rsidRPr="007023AE">
        <w:rPr>
          <w:rFonts w:eastAsia="Times New Roman"/>
        </w:rPr>
        <w:t>gadā izejošie maksājumi ir krietni mazāki par maksājumiem, kas saņemti no Parādnieka pārstāvja.</w:t>
      </w:r>
    </w:p>
    <w:bookmarkEnd w:id="10"/>
    <w:p w14:paraId="145385C7" w14:textId="52878F3F" w:rsidR="000A787D" w:rsidRPr="007023AE" w:rsidRDefault="007716B3" w:rsidP="00631047">
      <w:pPr>
        <w:autoSpaceDE w:val="0"/>
        <w:autoSpaceDN w:val="0"/>
        <w:adjustRightInd w:val="0"/>
        <w:spacing w:after="0" w:line="240" w:lineRule="auto"/>
        <w:ind w:firstLine="851"/>
        <w:jc w:val="both"/>
        <w:rPr>
          <w:rFonts w:eastAsia="Times New Roman"/>
        </w:rPr>
      </w:pPr>
      <w:r w:rsidRPr="007023AE">
        <w:rPr>
          <w:rFonts w:eastAsia="Times New Roman"/>
        </w:rPr>
        <w:t>[4.5] </w:t>
      </w:r>
      <w:r w:rsidR="000A787D" w:rsidRPr="007023AE">
        <w:rPr>
          <w:rFonts w:eastAsia="Times New Roman"/>
        </w:rPr>
        <w:t xml:space="preserve">Ievērojot iepriekš minēto, </w:t>
      </w:r>
      <w:r w:rsidRPr="007023AE">
        <w:rPr>
          <w:rFonts w:eastAsia="Times New Roman"/>
        </w:rPr>
        <w:t>A</w:t>
      </w:r>
      <w:r w:rsidR="000A787D" w:rsidRPr="007023AE">
        <w:rPr>
          <w:rFonts w:eastAsia="Times New Roman"/>
        </w:rPr>
        <w:t>dministratore uzs</w:t>
      </w:r>
      <w:r w:rsidRPr="007023AE">
        <w:rPr>
          <w:rFonts w:eastAsia="Times New Roman"/>
        </w:rPr>
        <w:t>k</w:t>
      </w:r>
      <w:r w:rsidR="000A787D" w:rsidRPr="007023AE">
        <w:rPr>
          <w:rFonts w:eastAsia="Times New Roman"/>
        </w:rPr>
        <w:t xml:space="preserve">ata, ka </w:t>
      </w:r>
      <w:r w:rsidRPr="007023AE">
        <w:rPr>
          <w:rFonts w:eastAsia="Times New Roman"/>
        </w:rPr>
        <w:t>S</w:t>
      </w:r>
      <w:r w:rsidR="000A787D" w:rsidRPr="007023AE">
        <w:rPr>
          <w:rFonts w:eastAsia="Times New Roman"/>
        </w:rPr>
        <w:t xml:space="preserve">ūdzība nav pamatota. </w:t>
      </w:r>
    </w:p>
    <w:p w14:paraId="268D5C52" w14:textId="226C5C38" w:rsidR="00BA5B65" w:rsidRPr="007023AE" w:rsidRDefault="000A787D" w:rsidP="00631047">
      <w:pPr>
        <w:autoSpaceDE w:val="0"/>
        <w:autoSpaceDN w:val="0"/>
        <w:adjustRightInd w:val="0"/>
        <w:spacing w:after="0" w:line="240" w:lineRule="auto"/>
        <w:ind w:firstLine="851"/>
        <w:jc w:val="both"/>
        <w:rPr>
          <w:rFonts w:eastAsia="Times New Roman"/>
        </w:rPr>
      </w:pPr>
      <w:r w:rsidRPr="007023AE">
        <w:rPr>
          <w:rFonts w:eastAsia="Times New Roman"/>
        </w:rPr>
        <w:t xml:space="preserve">Vienlaikus </w:t>
      </w:r>
      <w:r w:rsidR="007716B3" w:rsidRPr="007023AE">
        <w:rPr>
          <w:rFonts w:eastAsia="Times New Roman"/>
        </w:rPr>
        <w:t>A</w:t>
      </w:r>
      <w:r w:rsidRPr="007023AE">
        <w:rPr>
          <w:rFonts w:eastAsia="Times New Roman"/>
        </w:rPr>
        <w:t xml:space="preserve">dministratore norāda, ka </w:t>
      </w:r>
      <w:r w:rsidR="007716B3" w:rsidRPr="007023AE">
        <w:rPr>
          <w:rFonts w:eastAsia="Times New Roman"/>
        </w:rPr>
        <w:t xml:space="preserve">Parādnieka </w:t>
      </w:r>
      <w:r w:rsidRPr="007023AE">
        <w:rPr>
          <w:rFonts w:eastAsia="Times New Roman"/>
        </w:rPr>
        <w:t xml:space="preserve">maksātnespējas process </w:t>
      </w:r>
      <w:r w:rsidR="007716B3" w:rsidRPr="007023AE">
        <w:rPr>
          <w:rFonts w:eastAsia="Times New Roman"/>
        </w:rPr>
        <w:t>turpinās</w:t>
      </w:r>
      <w:r w:rsidRPr="007023AE">
        <w:rPr>
          <w:rFonts w:eastAsia="Times New Roman"/>
        </w:rPr>
        <w:t xml:space="preserve"> un gadījumā, ja tiks saņemta pamatota un pierādāma informācija </w:t>
      </w:r>
      <w:r w:rsidR="007716B3" w:rsidRPr="007023AE">
        <w:rPr>
          <w:rFonts w:eastAsia="Times New Roman"/>
        </w:rPr>
        <w:t>p</w:t>
      </w:r>
      <w:r w:rsidRPr="007023AE">
        <w:rPr>
          <w:rFonts w:eastAsia="Times New Roman"/>
        </w:rPr>
        <w:t xml:space="preserve">ar Parādnieka pārstāvja (valdes locekļa) pretlikumīgām darbībām, </w:t>
      </w:r>
      <w:r w:rsidR="007716B3" w:rsidRPr="007023AE">
        <w:rPr>
          <w:rFonts w:eastAsia="Times New Roman"/>
        </w:rPr>
        <w:t>A</w:t>
      </w:r>
      <w:r w:rsidRPr="007023AE">
        <w:rPr>
          <w:rFonts w:eastAsia="Times New Roman"/>
        </w:rPr>
        <w:t>dministratore vērsīsies attiecīgās tiesīb</w:t>
      </w:r>
      <w:r w:rsidR="007716B3" w:rsidRPr="007023AE">
        <w:rPr>
          <w:rFonts w:eastAsia="Times New Roman"/>
        </w:rPr>
        <w:t>aizsardzības</w:t>
      </w:r>
      <w:r w:rsidRPr="007023AE">
        <w:rPr>
          <w:rFonts w:eastAsia="Times New Roman"/>
        </w:rPr>
        <w:t xml:space="preserve"> iestādēs.</w:t>
      </w:r>
    </w:p>
    <w:p w14:paraId="4C0CA2B1" w14:textId="7CE60ADD" w:rsidR="00D153C5" w:rsidRPr="007023AE" w:rsidRDefault="000D6A77" w:rsidP="00631047">
      <w:pPr>
        <w:autoSpaceDE w:val="0"/>
        <w:autoSpaceDN w:val="0"/>
        <w:adjustRightInd w:val="0"/>
        <w:spacing w:after="0" w:line="240" w:lineRule="auto"/>
        <w:ind w:firstLine="851"/>
        <w:jc w:val="both"/>
        <w:rPr>
          <w:rFonts w:eastAsia="Times New Roman"/>
        </w:rPr>
      </w:pPr>
      <w:r w:rsidRPr="007023AE">
        <w:rPr>
          <w:rFonts w:eastAsia="Times New Roman"/>
        </w:rPr>
        <w:t>Paskaidrojumiem pievienoti Administrator</w:t>
      </w:r>
      <w:r w:rsidR="007716B3" w:rsidRPr="007023AE">
        <w:rPr>
          <w:rFonts w:eastAsia="Times New Roman"/>
        </w:rPr>
        <w:t>es</w:t>
      </w:r>
      <w:r w:rsidRPr="007023AE">
        <w:rPr>
          <w:rFonts w:eastAsia="Times New Roman"/>
        </w:rPr>
        <w:t xml:space="preserve"> ieskatā </w:t>
      </w:r>
      <w:r w:rsidR="00AA7197" w:rsidRPr="007023AE">
        <w:rPr>
          <w:rFonts w:eastAsia="Times New Roman"/>
        </w:rPr>
        <w:t>tos pamatojošie dokumenti.</w:t>
      </w:r>
    </w:p>
    <w:p w14:paraId="214B406A" w14:textId="1F9C9BAB" w:rsidR="00992793" w:rsidRPr="007023AE" w:rsidRDefault="001A217F" w:rsidP="00631047">
      <w:pPr>
        <w:autoSpaceDE w:val="0"/>
        <w:autoSpaceDN w:val="0"/>
        <w:adjustRightInd w:val="0"/>
        <w:spacing w:after="0" w:line="240" w:lineRule="auto"/>
        <w:ind w:right="13" w:firstLine="851"/>
        <w:jc w:val="both"/>
        <w:rPr>
          <w:rFonts w:eastAsia="Times New Roman"/>
        </w:rPr>
      </w:pPr>
      <w:r w:rsidRPr="007023AE">
        <w:rPr>
          <w:rFonts w:eastAsia="Times New Roman"/>
        </w:rPr>
        <w:t>[</w:t>
      </w:r>
      <w:r w:rsidR="005F0100" w:rsidRPr="007023AE">
        <w:rPr>
          <w:rFonts w:eastAsia="Times New Roman"/>
        </w:rPr>
        <w:t>5</w:t>
      </w:r>
      <w:r w:rsidRPr="007023AE">
        <w:rPr>
          <w:rFonts w:eastAsia="Times New Roman"/>
        </w:rPr>
        <w:t xml:space="preserve">] Ar </w:t>
      </w:r>
      <w:r w:rsidR="00F210D0" w:rsidRPr="007023AE">
        <w:rPr>
          <w:rFonts w:eastAsia="Times New Roman"/>
        </w:rPr>
        <w:t xml:space="preserve">Maksātnespējas kontroles dienesta 2024. gada </w:t>
      </w:r>
      <w:r w:rsidR="0067790A" w:rsidRPr="007023AE">
        <w:rPr>
          <w:rFonts w:eastAsia="Times New Roman"/>
        </w:rPr>
        <w:t xml:space="preserve">6. decembra lēmumu </w:t>
      </w:r>
      <w:r w:rsidR="00A17AD6" w:rsidRPr="007023AE">
        <w:rPr>
          <w:rFonts w:eastAsia="Times New Roman"/>
        </w:rPr>
        <w:t>/lēmuma numurs/</w:t>
      </w:r>
      <w:r w:rsidR="001B1AD9" w:rsidRPr="007023AE">
        <w:rPr>
          <w:rFonts w:eastAsia="Times New Roman"/>
        </w:rPr>
        <w:t xml:space="preserve"> </w:t>
      </w:r>
      <w:r w:rsidR="005F6631" w:rsidRPr="007023AE">
        <w:rPr>
          <w:rFonts w:eastAsia="Times New Roman"/>
        </w:rPr>
        <w:t xml:space="preserve">ir apturēta </w:t>
      </w:r>
      <w:r w:rsidR="001B1AD9" w:rsidRPr="007023AE">
        <w:rPr>
          <w:rFonts w:eastAsia="Times New Roman"/>
        </w:rPr>
        <w:t xml:space="preserve">Administratores </w:t>
      </w:r>
      <w:r w:rsidR="005F6631" w:rsidRPr="007023AE">
        <w:rPr>
          <w:rFonts w:eastAsia="Times New Roman"/>
        </w:rPr>
        <w:t xml:space="preserve">maksātnespējas procesa administratora </w:t>
      </w:r>
      <w:r w:rsidR="001B1AD9" w:rsidRPr="007023AE">
        <w:rPr>
          <w:rFonts w:eastAsia="Times New Roman"/>
        </w:rPr>
        <w:t>amata darbība.</w:t>
      </w:r>
    </w:p>
    <w:p w14:paraId="63989E01" w14:textId="48612946" w:rsidR="005F0100" w:rsidRPr="007023AE" w:rsidRDefault="005F0100" w:rsidP="00631047">
      <w:pPr>
        <w:autoSpaceDE w:val="0"/>
        <w:autoSpaceDN w:val="0"/>
        <w:adjustRightInd w:val="0"/>
        <w:spacing w:after="0" w:line="240" w:lineRule="auto"/>
        <w:ind w:right="13" w:firstLine="851"/>
        <w:jc w:val="both"/>
        <w:rPr>
          <w:rFonts w:eastAsia="Times New Roman"/>
        </w:rPr>
      </w:pPr>
      <w:r w:rsidRPr="007023AE">
        <w:rPr>
          <w:rFonts w:eastAsia="Times New Roman"/>
        </w:rPr>
        <w:t xml:space="preserve">[6] Maksātnespējas kontroles dienests 2024. gada 9. decembra vēstulē </w:t>
      </w:r>
      <w:r w:rsidR="00A17AD6" w:rsidRPr="007023AE">
        <w:rPr>
          <w:rFonts w:eastAsia="Times New Roman"/>
        </w:rPr>
        <w:t>/vēstules numurs/</w:t>
      </w:r>
      <w:r w:rsidRPr="007023AE">
        <w:rPr>
          <w:rFonts w:eastAsia="Times New Roman"/>
        </w:rPr>
        <w:t>, pamatojoties uz Maksātnespējas likuma 176. panta piekto un sesto daļu, pagarināja Administratora papildu paskaidrojumu par Sūdzību iesniegšanas termiņu līdz 2024. gada 23. decembrim.</w:t>
      </w:r>
    </w:p>
    <w:p w14:paraId="47A62462" w14:textId="591100B2" w:rsidR="00660413" w:rsidRPr="007023AE" w:rsidRDefault="007C0094" w:rsidP="00631047">
      <w:pPr>
        <w:autoSpaceDE w:val="0"/>
        <w:autoSpaceDN w:val="0"/>
        <w:adjustRightInd w:val="0"/>
        <w:spacing w:after="0" w:line="240" w:lineRule="auto"/>
        <w:ind w:firstLine="851"/>
        <w:jc w:val="both"/>
        <w:rPr>
          <w:rFonts w:eastAsia="Times New Roman"/>
        </w:rPr>
      </w:pPr>
      <w:r w:rsidRPr="007023AE">
        <w:rPr>
          <w:rFonts w:eastAsia="Times New Roman"/>
        </w:rPr>
        <w:lastRenderedPageBreak/>
        <w:t>[</w:t>
      </w:r>
      <w:r w:rsidR="00034171" w:rsidRPr="007023AE">
        <w:rPr>
          <w:rFonts w:eastAsia="Times New Roman"/>
        </w:rPr>
        <w:t>7</w:t>
      </w:r>
      <w:r w:rsidRPr="007023AE">
        <w:rPr>
          <w:rFonts w:eastAsia="Times New Roman"/>
        </w:rPr>
        <w:t>] </w:t>
      </w:r>
      <w:r w:rsidR="005B4762" w:rsidRPr="007023AE">
        <w:rPr>
          <w:rFonts w:eastAsia="Times New Roman"/>
        </w:rPr>
        <w:t>Izvērtējot Sūdzību, Administrator</w:t>
      </w:r>
      <w:r w:rsidR="00A33B53" w:rsidRPr="007023AE">
        <w:rPr>
          <w:rFonts w:eastAsia="Times New Roman"/>
        </w:rPr>
        <w:t>a</w:t>
      </w:r>
      <w:r w:rsidR="005B4762" w:rsidRPr="007023AE">
        <w:rPr>
          <w:rFonts w:eastAsia="Times New Roman"/>
        </w:rPr>
        <w:t xml:space="preserve"> sniegtos paskaidrojumus, kā arī maksātnespējas procesu reglamentējošās tiesību normas,</w:t>
      </w:r>
      <w:r w:rsidR="005B4762" w:rsidRPr="007023AE">
        <w:rPr>
          <w:rFonts w:eastAsia="Times New Roman"/>
          <w:b/>
        </w:rPr>
        <w:t xml:space="preserve"> secināms</w:t>
      </w:r>
      <w:r w:rsidR="005B4762" w:rsidRPr="007023AE">
        <w:rPr>
          <w:rFonts w:eastAsia="Times New Roman"/>
        </w:rPr>
        <w:t xml:space="preserve"> turpmāk minētais.</w:t>
      </w:r>
    </w:p>
    <w:p w14:paraId="59B47204" w14:textId="55760978" w:rsidR="00F3754D" w:rsidRPr="007023AE" w:rsidRDefault="00F3754D" w:rsidP="00631047">
      <w:pPr>
        <w:widowControl/>
        <w:spacing w:after="0" w:line="240" w:lineRule="auto"/>
        <w:ind w:firstLine="851"/>
        <w:jc w:val="both"/>
        <w:rPr>
          <w:rFonts w:eastAsia="Times New Roman"/>
        </w:rPr>
      </w:pPr>
      <w:r w:rsidRPr="007023AE">
        <w:rPr>
          <w:rFonts w:eastAsia="Times New Roman"/>
        </w:rPr>
        <w:t>[</w:t>
      </w:r>
      <w:r w:rsidR="00034171" w:rsidRPr="007023AE">
        <w:rPr>
          <w:rFonts w:eastAsia="Times New Roman"/>
        </w:rPr>
        <w:t>7</w:t>
      </w:r>
      <w:r w:rsidRPr="007023AE">
        <w:rPr>
          <w:rFonts w:eastAsia="Times New Roman"/>
        </w:rPr>
        <w:t>.1] Maksātnespējas likuma 174.</w:t>
      </w:r>
      <w:r w:rsidRPr="007023AE">
        <w:rPr>
          <w:rFonts w:eastAsia="Times New Roman"/>
          <w:vertAlign w:val="superscript"/>
        </w:rPr>
        <w:t>1</w:t>
      </w:r>
      <w:r w:rsidRPr="007023AE">
        <w:rPr>
          <w:rFonts w:eastAsia="Times New Roman"/>
        </w:rPr>
        <w:t> panta 1. 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7A86E023" w14:textId="394EB3FA" w:rsidR="00F3754D" w:rsidRPr="007023AE" w:rsidRDefault="00F3754D" w:rsidP="00631047">
      <w:pPr>
        <w:tabs>
          <w:tab w:val="left" w:pos="993"/>
          <w:tab w:val="left" w:pos="1134"/>
        </w:tabs>
        <w:spacing w:after="0" w:line="240" w:lineRule="auto"/>
        <w:ind w:firstLine="851"/>
        <w:jc w:val="both"/>
      </w:pPr>
      <w:r w:rsidRPr="007023AE">
        <w:t>Savukārt Maksātnespējas likuma 176. panta pirmajā daļā noteikts, ka kreditors, parādnieka pārstāvis vai trešā persona, kuras likumiskās tiesības ir aizskartas, var iesniegt Maksātnespējas kontroles dienestam sūdzību par administratora rīcību</w:t>
      </w:r>
      <w:r w:rsidR="00D62A0B" w:rsidRPr="007023AE">
        <w:t xml:space="preserve"> triju mēnešu laikā no dienas, kad konstatēta rīcība, ar kuru aizskartas kreditora, fiziskās personas, parādnieka pārstāvja vai trešās personas tiesības.</w:t>
      </w:r>
    </w:p>
    <w:p w14:paraId="5A2DE809" w14:textId="037C40C3" w:rsidR="00536AA7" w:rsidRPr="007023AE" w:rsidRDefault="00FA28C4" w:rsidP="00631047">
      <w:pPr>
        <w:widowControl/>
        <w:spacing w:after="0" w:line="240" w:lineRule="auto"/>
        <w:ind w:firstLine="851"/>
        <w:jc w:val="both"/>
      </w:pPr>
      <w:r w:rsidRPr="007023AE">
        <w:t>Sūdzībā izteiktas pretenzijas par Administrator</w:t>
      </w:r>
      <w:r w:rsidR="00E0548A" w:rsidRPr="007023AE">
        <w:t>es</w:t>
      </w:r>
      <w:r w:rsidRPr="007023AE">
        <w:t xml:space="preserve"> rīcību</w:t>
      </w:r>
      <w:r w:rsidR="005106A6" w:rsidRPr="007023AE">
        <w:t>,</w:t>
      </w:r>
      <w:r w:rsidR="005106A6" w:rsidRPr="007023AE">
        <w:rPr>
          <w:rFonts w:eastAsia="Times New Roman"/>
        </w:rPr>
        <w:t xml:space="preserve"> neizvērtējot Parādnieka pārstāvja darbīb</w:t>
      </w:r>
      <w:r w:rsidR="00C17BD2" w:rsidRPr="007023AE">
        <w:rPr>
          <w:rFonts w:eastAsia="Times New Roman"/>
        </w:rPr>
        <w:t>u</w:t>
      </w:r>
      <w:r w:rsidR="005106A6" w:rsidRPr="007023AE">
        <w:rPr>
          <w:rFonts w:eastAsia="Times New Roman"/>
        </w:rPr>
        <w:t xml:space="preserve"> atbilstību Maksātnespējas likuma un citu normatīvo aktu prasībām. </w:t>
      </w:r>
    </w:p>
    <w:p w14:paraId="42D8FD0B" w14:textId="67958E5F" w:rsidR="00D12050" w:rsidRPr="007023AE" w:rsidRDefault="00D12050" w:rsidP="00631047">
      <w:pPr>
        <w:widowControl/>
        <w:spacing w:after="0" w:line="240" w:lineRule="auto"/>
        <w:ind w:firstLine="851"/>
        <w:jc w:val="both"/>
        <w:rPr>
          <w:lang w:eastAsia="en-US"/>
        </w:rPr>
      </w:pPr>
      <w:r w:rsidRPr="007023AE">
        <w:rPr>
          <w:lang w:eastAsia="en-US"/>
        </w:rPr>
        <w:t>[7.</w:t>
      </w:r>
      <w:r w:rsidR="00952B2D" w:rsidRPr="007023AE">
        <w:rPr>
          <w:lang w:eastAsia="en-US"/>
        </w:rPr>
        <w:t>2</w:t>
      </w:r>
      <w:r w:rsidRPr="007023AE">
        <w:rPr>
          <w:lang w:eastAsia="en-US"/>
        </w:rPr>
        <w:t xml:space="preserve">] No Iesniedzēja 2024. gada </w:t>
      </w:r>
      <w:r w:rsidR="0049569B" w:rsidRPr="007023AE">
        <w:rPr>
          <w:lang w:eastAsia="en-US"/>
        </w:rPr>
        <w:t>24. septembra vēstules un Sūdzības</w:t>
      </w:r>
      <w:r w:rsidR="001B7B59" w:rsidRPr="007023AE">
        <w:rPr>
          <w:lang w:eastAsia="en-US"/>
        </w:rPr>
        <w:t xml:space="preserve"> pirmšķietami</w:t>
      </w:r>
      <w:r w:rsidR="0049569B" w:rsidRPr="007023AE">
        <w:rPr>
          <w:lang w:eastAsia="en-US"/>
        </w:rPr>
        <w:t xml:space="preserve"> izriet, ka Iesniedzēja ieskatā Parādnieka pārstāvis, iespējams, </w:t>
      </w:r>
      <w:r w:rsidR="00E97205" w:rsidRPr="007023AE">
        <w:rPr>
          <w:lang w:eastAsia="en-US"/>
        </w:rPr>
        <w:t xml:space="preserve">personīgi </w:t>
      </w:r>
      <w:r w:rsidR="0049569B" w:rsidRPr="007023AE">
        <w:rPr>
          <w:lang w:eastAsia="en-US"/>
        </w:rPr>
        <w:t xml:space="preserve">ir </w:t>
      </w:r>
      <w:r w:rsidR="001B7B59" w:rsidRPr="007023AE">
        <w:rPr>
          <w:lang w:eastAsia="en-US"/>
        </w:rPr>
        <w:t xml:space="preserve">saņēmis naudas līdzekļus </w:t>
      </w:r>
      <w:r w:rsidR="00CE5781" w:rsidRPr="007023AE">
        <w:rPr>
          <w:lang w:eastAsia="en-US"/>
        </w:rPr>
        <w:t>no kravu nosūtītājiem vai saņēmējiem</w:t>
      </w:r>
      <w:r w:rsidR="00E97205" w:rsidRPr="007023AE">
        <w:rPr>
          <w:lang w:eastAsia="en-US"/>
        </w:rPr>
        <w:t>, kas pienāktos Parādniekam.</w:t>
      </w:r>
      <w:r w:rsidR="000E0EC5" w:rsidRPr="007023AE">
        <w:rPr>
          <w:lang w:eastAsia="en-US"/>
        </w:rPr>
        <w:t xml:space="preserve"> Šos saņemtos naudas līdzekļus Parādnieka pārstāvis</w:t>
      </w:r>
      <w:r w:rsidR="008A1F1A" w:rsidRPr="007023AE">
        <w:rPr>
          <w:lang w:eastAsia="en-US"/>
        </w:rPr>
        <w:t xml:space="preserve"> vēlāk</w:t>
      </w:r>
      <w:r w:rsidR="000E0EC5" w:rsidRPr="007023AE">
        <w:rPr>
          <w:lang w:eastAsia="en-US"/>
        </w:rPr>
        <w:t xml:space="preserve"> ir </w:t>
      </w:r>
      <w:r w:rsidR="00610BF0" w:rsidRPr="007023AE">
        <w:rPr>
          <w:lang w:eastAsia="en-US"/>
        </w:rPr>
        <w:t>pārskaitījis</w:t>
      </w:r>
      <w:r w:rsidR="000E0EC5" w:rsidRPr="007023AE">
        <w:rPr>
          <w:lang w:eastAsia="en-US"/>
        </w:rPr>
        <w:t xml:space="preserve"> Parādniekam</w:t>
      </w:r>
      <w:r w:rsidR="005B029B" w:rsidRPr="007023AE">
        <w:rPr>
          <w:lang w:eastAsia="en-US"/>
        </w:rPr>
        <w:t>, noformējot</w:t>
      </w:r>
      <w:r w:rsidR="000E0EC5" w:rsidRPr="007023AE">
        <w:rPr>
          <w:lang w:eastAsia="en-US"/>
        </w:rPr>
        <w:t xml:space="preserve"> </w:t>
      </w:r>
      <w:r w:rsidR="005D7EC6" w:rsidRPr="007023AE">
        <w:rPr>
          <w:lang w:eastAsia="en-US"/>
        </w:rPr>
        <w:t xml:space="preserve">to </w:t>
      </w:r>
      <w:r w:rsidR="000E0EC5" w:rsidRPr="007023AE">
        <w:rPr>
          <w:lang w:eastAsia="en-US"/>
        </w:rPr>
        <w:t>kā aizdevumu.</w:t>
      </w:r>
    </w:p>
    <w:p w14:paraId="3C0D13B3" w14:textId="7D6AA84D" w:rsidR="00551F8B" w:rsidRPr="007023AE" w:rsidRDefault="00B12BAE" w:rsidP="00631047">
      <w:pPr>
        <w:widowControl/>
        <w:spacing w:after="0" w:line="240" w:lineRule="auto"/>
        <w:ind w:firstLine="851"/>
        <w:jc w:val="both"/>
        <w:rPr>
          <w:rFonts w:eastAsia="Times New Roman"/>
        </w:rPr>
      </w:pPr>
      <w:r w:rsidRPr="007023AE">
        <w:rPr>
          <w:lang w:eastAsia="en-US"/>
        </w:rPr>
        <w:t>Apstāklis, k</w:t>
      </w:r>
      <w:r w:rsidR="00A53844" w:rsidRPr="007023AE">
        <w:rPr>
          <w:lang w:eastAsia="en-US"/>
        </w:rPr>
        <w:t xml:space="preserve">a </w:t>
      </w:r>
      <w:r w:rsidR="00682B4C" w:rsidRPr="007023AE">
        <w:rPr>
          <w:rFonts w:eastAsia="Times New Roman"/>
        </w:rPr>
        <w:t xml:space="preserve">saskaņā ar </w:t>
      </w:r>
      <w:r w:rsidR="009878F2" w:rsidRPr="007023AE">
        <w:rPr>
          <w:rFonts w:eastAsia="Times New Roman"/>
        </w:rPr>
        <w:t xml:space="preserve">Administratores </w:t>
      </w:r>
      <w:r w:rsidR="00682B4C" w:rsidRPr="007023AE">
        <w:rPr>
          <w:rFonts w:eastAsia="Times New Roman"/>
        </w:rPr>
        <w:t>sniegto</w:t>
      </w:r>
      <w:r w:rsidR="009878F2" w:rsidRPr="007023AE">
        <w:rPr>
          <w:rFonts w:eastAsia="Times New Roman"/>
        </w:rPr>
        <w:t xml:space="preserve"> informācij</w:t>
      </w:r>
      <w:r w:rsidR="00682B4C" w:rsidRPr="007023AE">
        <w:rPr>
          <w:rFonts w:eastAsia="Times New Roman"/>
        </w:rPr>
        <w:t>u</w:t>
      </w:r>
      <w:r w:rsidR="009878F2" w:rsidRPr="007023AE">
        <w:rPr>
          <w:rFonts w:eastAsia="Times New Roman"/>
        </w:rPr>
        <w:t xml:space="preserve"> pircēju un pasūtītāju parādi ir tikai 23 747 </w:t>
      </w:r>
      <w:r w:rsidR="009878F2" w:rsidRPr="007023AE">
        <w:rPr>
          <w:rFonts w:eastAsia="Times New Roman"/>
          <w:i/>
          <w:iCs/>
        </w:rPr>
        <w:t>euro</w:t>
      </w:r>
      <w:r w:rsidR="00435EEE" w:rsidRPr="007023AE">
        <w:rPr>
          <w:rFonts w:eastAsia="Times New Roman"/>
        </w:rPr>
        <w:t>,</w:t>
      </w:r>
      <w:r w:rsidR="00A53844" w:rsidRPr="007023AE">
        <w:rPr>
          <w:lang w:eastAsia="en-US"/>
        </w:rPr>
        <w:t xml:space="preserve"> Iesniedzēja ieskatā apliecina</w:t>
      </w:r>
      <w:r w:rsidR="00A53844" w:rsidRPr="007023AE">
        <w:rPr>
          <w:rFonts w:eastAsia="Times New Roman"/>
        </w:rPr>
        <w:t>, ka kravu nosūtītāji vai saņēmēji ir norēķinājušies savlaicīgi</w:t>
      </w:r>
      <w:r w:rsidR="00030307" w:rsidRPr="007023AE">
        <w:rPr>
          <w:rFonts w:eastAsia="Times New Roman"/>
        </w:rPr>
        <w:t>.</w:t>
      </w:r>
    </w:p>
    <w:p w14:paraId="62A70FAE" w14:textId="698B6264" w:rsidR="001B3E72" w:rsidRPr="007023AE" w:rsidRDefault="001B3E72" w:rsidP="00631047">
      <w:pPr>
        <w:widowControl/>
        <w:spacing w:after="0" w:line="240" w:lineRule="auto"/>
        <w:ind w:firstLine="851"/>
        <w:jc w:val="both"/>
        <w:rPr>
          <w:lang w:eastAsia="en-US"/>
        </w:rPr>
      </w:pPr>
      <w:r w:rsidRPr="007023AE">
        <w:rPr>
          <w:rFonts w:eastAsia="Times New Roman"/>
        </w:rPr>
        <w:t xml:space="preserve">Iesniedzēja ieskatā Administratore nav vispusīgi izvērtējusi Parādnieka pārstāvja veiktās darbības pirms Parādnieka maksātnespējas procesa pasludināšanas un </w:t>
      </w:r>
      <w:r w:rsidR="008E2F9F" w:rsidRPr="007023AE">
        <w:rPr>
          <w:rFonts w:eastAsia="Times New Roman"/>
        </w:rPr>
        <w:t>secīgi nav veikusi aktīvas darbības</w:t>
      </w:r>
      <w:r w:rsidR="009C1AF5" w:rsidRPr="007023AE">
        <w:rPr>
          <w:rFonts w:eastAsia="Times New Roman"/>
        </w:rPr>
        <w:t>, lai atgūtu naudas līdzekļus</w:t>
      </w:r>
      <w:r w:rsidR="006E1F4C" w:rsidRPr="007023AE">
        <w:rPr>
          <w:rFonts w:eastAsia="Times New Roman"/>
        </w:rPr>
        <w:t>.</w:t>
      </w:r>
    </w:p>
    <w:p w14:paraId="340C4B7D" w14:textId="50766D7D" w:rsidR="00415C2A" w:rsidRPr="007023AE" w:rsidRDefault="009E7BFE" w:rsidP="00631047">
      <w:pPr>
        <w:widowControl/>
        <w:spacing w:after="0" w:line="240" w:lineRule="auto"/>
        <w:ind w:firstLine="851"/>
        <w:jc w:val="both"/>
      </w:pPr>
      <w:r w:rsidRPr="007023AE">
        <w:t>[</w:t>
      </w:r>
      <w:r w:rsidR="00035461" w:rsidRPr="007023AE">
        <w:t>7</w:t>
      </w:r>
      <w:r w:rsidRPr="007023AE">
        <w:t>.</w:t>
      </w:r>
      <w:r w:rsidR="00CC4B34" w:rsidRPr="007023AE">
        <w:t>3</w:t>
      </w:r>
      <w:r w:rsidRPr="007023AE">
        <w:t>] </w:t>
      </w:r>
      <w:r w:rsidR="00677DE3" w:rsidRPr="007023AE">
        <w:rPr>
          <w:rFonts w:eastAsia="Times New Roman"/>
        </w:rPr>
        <w:t>Iesniedzējs 2024. gada 24. septembr</w:t>
      </w:r>
      <w:r w:rsidR="00A11233" w:rsidRPr="007023AE">
        <w:rPr>
          <w:rFonts w:eastAsia="Times New Roman"/>
        </w:rPr>
        <w:t>a vēstulē</w:t>
      </w:r>
      <w:r w:rsidR="00677DE3" w:rsidRPr="007023AE">
        <w:rPr>
          <w:rFonts w:eastAsia="Times New Roman"/>
        </w:rPr>
        <w:t xml:space="preserve"> Administratorei </w:t>
      </w:r>
      <w:r w:rsidR="00742A81" w:rsidRPr="007023AE">
        <w:rPr>
          <w:rFonts w:eastAsia="Times New Roman"/>
        </w:rPr>
        <w:t xml:space="preserve">lūdza sniegt </w:t>
      </w:r>
      <w:r w:rsidR="009A4F62" w:rsidRPr="007023AE">
        <w:rPr>
          <w:rFonts w:eastAsia="Times New Roman"/>
        </w:rPr>
        <w:t>informāciju, kas pamatota ar Parādnieka</w:t>
      </w:r>
      <w:r w:rsidR="004F18B3" w:rsidRPr="007023AE">
        <w:rPr>
          <w:rFonts w:eastAsia="Times New Roman"/>
        </w:rPr>
        <w:t xml:space="preserve"> </w:t>
      </w:r>
      <w:r w:rsidR="009A4F62" w:rsidRPr="007023AE">
        <w:rPr>
          <w:rFonts w:eastAsia="Times New Roman"/>
        </w:rPr>
        <w:t>grāmatvedības dokumentiem</w:t>
      </w:r>
      <w:r w:rsidR="00436AA1" w:rsidRPr="007023AE">
        <w:rPr>
          <w:rFonts w:eastAsia="Times New Roman"/>
        </w:rPr>
        <w:t xml:space="preserve">, kur ir </w:t>
      </w:r>
      <w:r w:rsidR="004C0CAB" w:rsidRPr="007023AE">
        <w:t xml:space="preserve">izlieti/novirzīti naudas līdzekļi, kas saņemti no kravu nosūtītājiem vai saņēmējiem par kravas pārvadājumiem, ko </w:t>
      </w:r>
      <w:r w:rsidR="009C3E47" w:rsidRPr="007023AE">
        <w:t>Parādnieka</w:t>
      </w:r>
      <w:r w:rsidR="004C0CAB" w:rsidRPr="007023AE">
        <w:t xml:space="preserve"> uzdevumā</w:t>
      </w:r>
      <w:r w:rsidR="009C3E47" w:rsidRPr="007023AE">
        <w:t xml:space="preserve"> veica Iesniedzējs</w:t>
      </w:r>
      <w:r w:rsidR="004C0CAB" w:rsidRPr="007023AE">
        <w:t xml:space="preserve"> un par k</w:t>
      </w:r>
      <w:r w:rsidR="00A932C8" w:rsidRPr="007023AE">
        <w:t>uriem</w:t>
      </w:r>
      <w:r w:rsidR="004C0CAB" w:rsidRPr="007023AE">
        <w:t xml:space="preserve"> </w:t>
      </w:r>
      <w:r w:rsidR="00A932C8" w:rsidRPr="007023AE">
        <w:t>Parādnieks nav veicis samaksu Iesniedzējam.</w:t>
      </w:r>
      <w:r w:rsidR="0008034F" w:rsidRPr="007023AE">
        <w:t xml:space="preserve"> </w:t>
      </w:r>
      <w:r w:rsidR="005E0BC9" w:rsidRPr="007023AE">
        <w:t>Vienlaikus Iesniedzējs lūdza sniegt vērtējumu, vai Parādnieka pārstāv</w:t>
      </w:r>
      <w:r w:rsidR="00A41A4B" w:rsidRPr="007023AE">
        <w:t>ja darbībā</w:t>
      </w:r>
      <w:r w:rsidR="00D5274D" w:rsidRPr="007023AE">
        <w:t xml:space="preserve"> nav </w:t>
      </w:r>
      <w:r w:rsidR="00A85A3F" w:rsidRPr="007023AE">
        <w:t xml:space="preserve">konstatējama </w:t>
      </w:r>
      <w:r w:rsidR="00D5274D" w:rsidRPr="007023AE">
        <w:t>nelikumīg</w:t>
      </w:r>
      <w:r w:rsidR="00A85A3F" w:rsidRPr="007023AE">
        <w:t>a</w:t>
      </w:r>
      <w:r w:rsidR="004C0CAB" w:rsidRPr="007023AE">
        <w:t xml:space="preserve"> rīcīb</w:t>
      </w:r>
      <w:r w:rsidR="00A85A3F" w:rsidRPr="007023AE">
        <w:t>a</w:t>
      </w:r>
      <w:r w:rsidR="004C0CAB" w:rsidRPr="007023AE">
        <w:t xml:space="preserve"> ar </w:t>
      </w:r>
      <w:r w:rsidR="005E0BC9" w:rsidRPr="007023AE">
        <w:t>Parādnieka</w:t>
      </w:r>
      <w:r w:rsidR="004C0CAB" w:rsidRPr="007023AE">
        <w:t xml:space="preserve"> naudas līdzekļiem, kas būtu par pamatu zaudējumu piedziņai no valdes locekļa un krimināllietas uzsākšanai par </w:t>
      </w:r>
      <w:r w:rsidR="00C53F2F" w:rsidRPr="007023AE">
        <w:t>Parādnieka</w:t>
      </w:r>
      <w:r w:rsidR="004C0CAB" w:rsidRPr="007023AE">
        <w:t xml:space="preserve"> novešanu līdz maksātnespējai.</w:t>
      </w:r>
    </w:p>
    <w:p w14:paraId="7EE8DECC" w14:textId="0E8B9368" w:rsidR="001F59B4" w:rsidRPr="007023AE" w:rsidRDefault="00C04CF7" w:rsidP="00631047">
      <w:pPr>
        <w:autoSpaceDE w:val="0"/>
        <w:autoSpaceDN w:val="0"/>
        <w:adjustRightInd w:val="0"/>
        <w:spacing w:after="0" w:line="240" w:lineRule="auto"/>
        <w:ind w:firstLine="851"/>
        <w:jc w:val="both"/>
      </w:pPr>
      <w:r w:rsidRPr="007023AE">
        <w:t xml:space="preserve">Administratore </w:t>
      </w:r>
      <w:r w:rsidR="00E4457C" w:rsidRPr="007023AE">
        <w:t xml:space="preserve">2024. gada 5. oktobra vēstulē </w:t>
      </w:r>
      <w:r w:rsidR="002313BB" w:rsidRPr="007023AE">
        <w:t>/vēstules numurs/</w:t>
      </w:r>
      <w:r w:rsidR="00E4457C" w:rsidRPr="007023AE">
        <w:t xml:space="preserve"> sniedza atbildi Iesniedzēja</w:t>
      </w:r>
      <w:r w:rsidR="007405BB" w:rsidRPr="007023AE">
        <w:t>m</w:t>
      </w:r>
      <w:r w:rsidR="00E4457C" w:rsidRPr="007023AE">
        <w:t>.</w:t>
      </w:r>
    </w:p>
    <w:p w14:paraId="0D51EC98" w14:textId="77777777" w:rsidR="00F5096D" w:rsidRPr="007023AE" w:rsidRDefault="00DC4CBE" w:rsidP="00631047">
      <w:pPr>
        <w:autoSpaceDE w:val="0"/>
        <w:autoSpaceDN w:val="0"/>
        <w:adjustRightInd w:val="0"/>
        <w:spacing w:after="0" w:line="240" w:lineRule="auto"/>
        <w:ind w:firstLine="851"/>
        <w:jc w:val="both"/>
      </w:pPr>
      <w:r w:rsidRPr="007023AE">
        <w:t xml:space="preserve">Atbildē Administratore </w:t>
      </w:r>
      <w:r w:rsidR="006B7CB4" w:rsidRPr="007023AE">
        <w:t xml:space="preserve">norādīja, ka </w:t>
      </w:r>
      <w:r w:rsidR="002B399B" w:rsidRPr="007023AE">
        <w:t>Iesniedzēja viedoklis</w:t>
      </w:r>
      <w:r w:rsidR="00345420" w:rsidRPr="007023AE">
        <w:t>, ka</w:t>
      </w:r>
      <w:r w:rsidR="002B399B" w:rsidRPr="007023AE">
        <w:t xml:space="preserve"> </w:t>
      </w:r>
      <w:r w:rsidR="00EA74E8" w:rsidRPr="007023AE">
        <w:t>tā kā</w:t>
      </w:r>
      <w:r w:rsidR="00D9452D" w:rsidRPr="007023AE">
        <w:t xml:space="preserve"> </w:t>
      </w:r>
      <w:r w:rsidR="00E20DBC" w:rsidRPr="007023AE">
        <w:t xml:space="preserve">kravu pārvadājumu jomā pa Eiropu kravas nosūtītāji vai saņēmēji norēķinās savlaicīgi, izriet secinājums, ka </w:t>
      </w:r>
      <w:r w:rsidR="00EA74E8" w:rsidRPr="007023AE">
        <w:t>Parādnieka pārstāvis</w:t>
      </w:r>
      <w:r w:rsidR="00E20DBC" w:rsidRPr="007023AE">
        <w:t xml:space="preserve"> ir prettiesiski piesavinājies </w:t>
      </w:r>
      <w:r w:rsidR="00EA74E8" w:rsidRPr="007023AE">
        <w:t>Parādnieka</w:t>
      </w:r>
      <w:r w:rsidR="00E20DBC" w:rsidRPr="007023AE">
        <w:t xml:space="preserve"> līdzekļus, ko vēlāk izsniedzis kā aizdevumu no sava vārda </w:t>
      </w:r>
      <w:r w:rsidR="00EA74E8" w:rsidRPr="007023AE">
        <w:t>Parādniekam</w:t>
      </w:r>
      <w:r w:rsidR="00F5096D" w:rsidRPr="007023AE">
        <w:t xml:space="preserve">, </w:t>
      </w:r>
      <w:r w:rsidR="00E20DBC" w:rsidRPr="007023AE">
        <w:t xml:space="preserve">ir nepamatots un neapstiprinās ar Parādnieka grāmatvedības dokumentos esošo informāciju. </w:t>
      </w:r>
    </w:p>
    <w:p w14:paraId="286D09E2" w14:textId="36A8CB8A" w:rsidR="00E20DBC" w:rsidRPr="007023AE" w:rsidRDefault="00E20DBC" w:rsidP="00631047">
      <w:pPr>
        <w:autoSpaceDE w:val="0"/>
        <w:autoSpaceDN w:val="0"/>
        <w:adjustRightInd w:val="0"/>
        <w:spacing w:after="0" w:line="240" w:lineRule="auto"/>
        <w:ind w:firstLine="851"/>
        <w:jc w:val="both"/>
      </w:pPr>
      <w:r w:rsidRPr="007023AE">
        <w:t xml:space="preserve">No darījumiem Parādnieka </w:t>
      </w:r>
      <w:r w:rsidR="00F5096D" w:rsidRPr="007023AE">
        <w:t>norēķinu</w:t>
      </w:r>
      <w:r w:rsidRPr="007023AE">
        <w:t xml:space="preserve"> kontā ir redzams, ka </w:t>
      </w:r>
      <w:r w:rsidR="00F5096D" w:rsidRPr="007023AE">
        <w:t>Parādnieka pārstāvis</w:t>
      </w:r>
      <w:r w:rsidRPr="007023AE">
        <w:t xml:space="preserve"> no Parādnieka ir saņēmis darba algu un daļēju aizdevuma atmaksu, taču saņemtās summas nav tādā apmērā, lai būtu secināma naudas piesavināšanās, izsaimniekošana vai </w:t>
      </w:r>
      <w:r w:rsidR="00775CFF" w:rsidRPr="007023AE">
        <w:t>tamlīdzīgi</w:t>
      </w:r>
      <w:r w:rsidRPr="007023AE">
        <w:t xml:space="preserve">. </w:t>
      </w:r>
      <w:r w:rsidR="00C3043B" w:rsidRPr="007023AE">
        <w:t>S</w:t>
      </w:r>
      <w:r w:rsidRPr="007023AE">
        <w:t xml:space="preserve">aņemtās naudas summas nav pietiekošas, lai no tām izsniegtu aizdevumu Parādniekam. </w:t>
      </w:r>
      <w:r w:rsidR="00074647" w:rsidRPr="007023AE">
        <w:t xml:space="preserve">Administratore atbildes vēstulei pievienoja norēķinu </w:t>
      </w:r>
      <w:r w:rsidRPr="007023AE">
        <w:t xml:space="preserve">konta izdrukas par </w:t>
      </w:r>
      <w:r w:rsidR="00074647" w:rsidRPr="007023AE">
        <w:t>Parādnieka pārstāvja</w:t>
      </w:r>
      <w:r w:rsidRPr="007023AE">
        <w:t xml:space="preserve"> maksājumiem.</w:t>
      </w:r>
    </w:p>
    <w:p w14:paraId="598CB529" w14:textId="4E6113F3" w:rsidR="00E20DBC" w:rsidRPr="007023AE" w:rsidRDefault="00FB152F" w:rsidP="00631047">
      <w:pPr>
        <w:autoSpaceDE w:val="0"/>
        <w:autoSpaceDN w:val="0"/>
        <w:adjustRightInd w:val="0"/>
        <w:spacing w:after="0" w:line="240" w:lineRule="auto"/>
        <w:ind w:firstLine="851"/>
        <w:jc w:val="both"/>
      </w:pPr>
      <w:r w:rsidRPr="007023AE">
        <w:t>Administratore atbildes vēstulē paskaidroja</w:t>
      </w:r>
      <w:r w:rsidR="00962FFE" w:rsidRPr="007023AE">
        <w:t xml:space="preserve">, ka maksājumi Iesniedzējam pārtraukti līdz ar </w:t>
      </w:r>
      <w:r w:rsidR="007C484A" w:rsidRPr="007023AE">
        <w:t xml:space="preserve">maksātnespējas </w:t>
      </w:r>
      <w:r w:rsidR="00E20DBC" w:rsidRPr="007023AE">
        <w:t>iestāšanās laikā, kas ir saprātīgi pamatoti un nav konstatējama valdes locekļa prettiesiska rīcība.</w:t>
      </w:r>
    </w:p>
    <w:p w14:paraId="7F8AD935" w14:textId="1657CEA7" w:rsidR="00E20DBC" w:rsidRPr="007023AE" w:rsidRDefault="00157E3F" w:rsidP="00631047">
      <w:pPr>
        <w:autoSpaceDE w:val="0"/>
        <w:autoSpaceDN w:val="0"/>
        <w:adjustRightInd w:val="0"/>
        <w:spacing w:after="0" w:line="240" w:lineRule="auto"/>
        <w:ind w:firstLine="851"/>
        <w:jc w:val="both"/>
      </w:pPr>
      <w:r w:rsidRPr="007023AE">
        <w:t xml:space="preserve">Administratore, izvērtējot darījumus </w:t>
      </w:r>
      <w:r w:rsidR="00E20DBC" w:rsidRPr="007023AE">
        <w:t xml:space="preserve">Parādnieka </w:t>
      </w:r>
      <w:r w:rsidRPr="007023AE">
        <w:t>norēķinu</w:t>
      </w:r>
      <w:r w:rsidR="00E20DBC" w:rsidRPr="007023AE">
        <w:t xml:space="preserve"> kontā, konstatēja, ka visi darījumi ir saistīti ar Parādnieka saimniec</w:t>
      </w:r>
      <w:r w:rsidRPr="007023AE">
        <w:t>is</w:t>
      </w:r>
      <w:r w:rsidR="00E20DBC" w:rsidRPr="007023AE">
        <w:t xml:space="preserve">ko darbību – maksājumi sadarbības partneriem </w:t>
      </w:r>
      <w:r w:rsidR="00E20DBC" w:rsidRPr="007023AE">
        <w:lastRenderedPageBreak/>
        <w:t>(</w:t>
      </w:r>
      <w:r w:rsidRPr="007023AE">
        <w:t>tostarp</w:t>
      </w:r>
      <w:r w:rsidR="00E20DBC" w:rsidRPr="007023AE">
        <w:t>, bet ne tikai</w:t>
      </w:r>
      <w:r w:rsidRPr="007023AE">
        <w:t>,</w:t>
      </w:r>
      <w:r w:rsidR="00E20DBC" w:rsidRPr="007023AE">
        <w:t xml:space="preserve"> </w:t>
      </w:r>
      <w:r w:rsidRPr="007023AE">
        <w:t>Iesniedzējam</w:t>
      </w:r>
      <w:r w:rsidR="00E20DBC" w:rsidRPr="007023AE">
        <w:t>), aizdevumu atmaksa par saņemtajiem aizdevumiem (</w:t>
      </w:r>
      <w:r w:rsidR="00E71562" w:rsidRPr="007023AE">
        <w:t>Parādnieka pārstāvim</w:t>
      </w:r>
      <w:r w:rsidR="00E20DBC" w:rsidRPr="007023AE">
        <w:t xml:space="preserve">, </w:t>
      </w:r>
      <w:r w:rsidR="00DF53C6" w:rsidRPr="007023AE">
        <w:t>/Banka/</w:t>
      </w:r>
      <w:r w:rsidR="00E20DBC" w:rsidRPr="007023AE">
        <w:t xml:space="preserve">) norēķini par nodokļu un nodevu maksājumiem, kā arī maksājumi par darba algām. </w:t>
      </w:r>
      <w:r w:rsidR="00E71562" w:rsidRPr="007023AE">
        <w:t>Norēķinu</w:t>
      </w:r>
      <w:r w:rsidR="00E20DBC" w:rsidRPr="007023AE">
        <w:t xml:space="preserve"> konta pārskatā ir informācija, kas ietver fizisko personu datus, attiecīgi šādas informācijas izsniegšanai nav pietiekams pamatojums, atbilstoši personas datu aizsardzības reglamentējošiem normatīviem aktiem.</w:t>
      </w:r>
    </w:p>
    <w:p w14:paraId="0CBBB4ED" w14:textId="4B0E7171" w:rsidR="00E20DBC" w:rsidRPr="007023AE" w:rsidRDefault="00993314" w:rsidP="00631047">
      <w:pPr>
        <w:autoSpaceDE w:val="0"/>
        <w:autoSpaceDN w:val="0"/>
        <w:adjustRightInd w:val="0"/>
        <w:spacing w:after="0" w:line="240" w:lineRule="auto"/>
        <w:ind w:firstLine="851"/>
        <w:jc w:val="both"/>
      </w:pPr>
      <w:r w:rsidRPr="007023AE">
        <w:t>Tāpat Administratore paskaidroja, ka p</w:t>
      </w:r>
      <w:r w:rsidR="00E20DBC" w:rsidRPr="007023AE">
        <w:t xml:space="preserve">ieprasījums par grāmatvedības dokumentu izsniegšanu ir pārāk vispārīgs un nesatur norādi par konkrētiem dokumentiem. Ņemot vērā dokumentu apjomu, šāds vispārīgs pieprasījums par dokumentu izsniegšanu nav pamatots un netiek apmierināts. Ar Parādnieka grāmatvedības dokumentiem </w:t>
      </w:r>
      <w:r w:rsidR="008A1BD7" w:rsidRPr="007023AE">
        <w:t>Iesniedzējs</w:t>
      </w:r>
      <w:r w:rsidR="00E20DBC" w:rsidRPr="007023AE">
        <w:t xml:space="preserve"> var iepazīties </w:t>
      </w:r>
      <w:r w:rsidR="008A1BD7" w:rsidRPr="007023AE">
        <w:t>A</w:t>
      </w:r>
      <w:r w:rsidR="00E20DBC" w:rsidRPr="007023AE">
        <w:t xml:space="preserve">dministratores prakses vietā, iepriekš vienojoties ar </w:t>
      </w:r>
      <w:r w:rsidR="00D15AF6" w:rsidRPr="007023AE">
        <w:t>A</w:t>
      </w:r>
      <w:r w:rsidR="00E20DBC" w:rsidRPr="007023AE">
        <w:t>dministratori</w:t>
      </w:r>
      <w:r w:rsidR="008A1BD7" w:rsidRPr="007023AE">
        <w:t xml:space="preserve"> par laiku</w:t>
      </w:r>
      <w:r w:rsidR="00E20DBC" w:rsidRPr="007023AE">
        <w:t>.</w:t>
      </w:r>
    </w:p>
    <w:p w14:paraId="0374EC5E" w14:textId="5116D74F" w:rsidR="001F59B4" w:rsidRPr="007023AE" w:rsidRDefault="00E20DBC" w:rsidP="00631047">
      <w:pPr>
        <w:autoSpaceDE w:val="0"/>
        <w:autoSpaceDN w:val="0"/>
        <w:adjustRightInd w:val="0"/>
        <w:spacing w:after="0" w:line="240" w:lineRule="auto"/>
        <w:ind w:firstLine="851"/>
        <w:jc w:val="both"/>
      </w:pPr>
      <w:r w:rsidRPr="007023AE">
        <w:t xml:space="preserve">Veicot Parādnieka grāmatvedības dokumentu un darījumu izvērtēšanu, </w:t>
      </w:r>
      <w:r w:rsidR="00D15AF6" w:rsidRPr="007023AE">
        <w:t>A</w:t>
      </w:r>
      <w:r w:rsidRPr="007023AE">
        <w:t xml:space="preserve">dministratore nav konstatējusi tādas Parādnieka </w:t>
      </w:r>
      <w:r w:rsidR="00D15AF6" w:rsidRPr="007023AE">
        <w:t>pārstāvja</w:t>
      </w:r>
      <w:r w:rsidRPr="007023AE">
        <w:t xml:space="preserve"> darbības, kas vērtējamas kā nelikumīga rīcīb</w:t>
      </w:r>
      <w:r w:rsidR="00C30163" w:rsidRPr="007023AE">
        <w:t>a</w:t>
      </w:r>
      <w:r w:rsidRPr="007023AE">
        <w:t xml:space="preserve"> ar Parādnieka naudas līdzekļiem, kas būtu par pamatu zaudējumu piedziņai no valdes locekļa un krimināllietas uzsākšanai par Parādnieka novešanu līdz maksātnespējai.</w:t>
      </w:r>
    </w:p>
    <w:p w14:paraId="086657D4" w14:textId="4C6977F7" w:rsidR="001F59B4" w:rsidRPr="007023AE" w:rsidRDefault="00C30163" w:rsidP="00631047">
      <w:pPr>
        <w:autoSpaceDE w:val="0"/>
        <w:autoSpaceDN w:val="0"/>
        <w:adjustRightInd w:val="0"/>
        <w:spacing w:after="0" w:line="240" w:lineRule="auto"/>
        <w:ind w:firstLine="851"/>
        <w:jc w:val="both"/>
      </w:pPr>
      <w:r w:rsidRPr="007023AE">
        <w:t>[7.</w:t>
      </w:r>
      <w:r w:rsidR="00CC4B34" w:rsidRPr="007023AE">
        <w:t>4</w:t>
      </w:r>
      <w:r w:rsidRPr="007023AE">
        <w:t>] </w:t>
      </w:r>
      <w:r w:rsidR="00C7165F" w:rsidRPr="007023AE">
        <w:t xml:space="preserve">Iepazīstoties ar Administratores iesniegtajiem </w:t>
      </w:r>
      <w:r w:rsidR="006B1A5C" w:rsidRPr="007023AE">
        <w:t xml:space="preserve">Parādnieka norēķinu konta izdrukām, secināms, ka 2024. gadā </w:t>
      </w:r>
      <w:r w:rsidR="009916EA" w:rsidRPr="007023AE">
        <w:t xml:space="preserve">Parādnieka pārstāvis ir </w:t>
      </w:r>
      <w:r w:rsidR="005C5478" w:rsidRPr="007023AE">
        <w:t>iemaksājis Parādnieka norēķinu kontā kā aizdevumu 28 023 </w:t>
      </w:r>
      <w:r w:rsidR="005C5478" w:rsidRPr="007023AE">
        <w:rPr>
          <w:i/>
          <w:iCs/>
        </w:rPr>
        <w:t>euro</w:t>
      </w:r>
      <w:r w:rsidR="005C5478" w:rsidRPr="007023AE">
        <w:t xml:space="preserve">. Savukārt </w:t>
      </w:r>
      <w:r w:rsidR="00206BB7" w:rsidRPr="007023AE">
        <w:t>Parādnieks Parādnieka pārstāvim aizdevumu</w:t>
      </w:r>
      <w:r w:rsidR="00CB2C3A" w:rsidRPr="007023AE">
        <w:t xml:space="preserve"> 2024. gadā</w:t>
      </w:r>
      <w:r w:rsidR="00206BB7" w:rsidRPr="007023AE">
        <w:t xml:space="preserve"> ir atmaksājis 8 140 </w:t>
      </w:r>
      <w:r w:rsidR="00206BB7" w:rsidRPr="007023AE">
        <w:rPr>
          <w:i/>
          <w:iCs/>
        </w:rPr>
        <w:t>euro</w:t>
      </w:r>
      <w:r w:rsidR="00206BB7" w:rsidRPr="007023AE">
        <w:t>.</w:t>
      </w:r>
    </w:p>
    <w:p w14:paraId="17D49AC9" w14:textId="6F4D3189" w:rsidR="004678E6" w:rsidRPr="007023AE" w:rsidRDefault="009D72FA" w:rsidP="00631047">
      <w:pPr>
        <w:autoSpaceDE w:val="0"/>
        <w:autoSpaceDN w:val="0"/>
        <w:adjustRightInd w:val="0"/>
        <w:spacing w:after="0" w:line="240" w:lineRule="auto"/>
        <w:ind w:firstLine="851"/>
        <w:jc w:val="both"/>
      </w:pPr>
      <w:r w:rsidRPr="007023AE">
        <w:t>No Parādnieka norēķinu konta izdrukām izriet, ka Parādnieks</w:t>
      </w:r>
      <w:r w:rsidR="001766AB" w:rsidRPr="007023AE">
        <w:t xml:space="preserve"> līdz pat </w:t>
      </w:r>
      <w:r w:rsidR="00C75E8A" w:rsidRPr="007023AE">
        <w:t>Parādnieka maksātnespējas procesa pasludināšanai</w:t>
      </w:r>
      <w:r w:rsidRPr="007023AE">
        <w:t xml:space="preserve"> vismaz daļēji </w:t>
      </w:r>
      <w:r w:rsidR="00E50BFF" w:rsidRPr="007023AE">
        <w:t>turpinājis segt</w:t>
      </w:r>
      <w:r w:rsidR="00C44866" w:rsidRPr="007023AE">
        <w:t xml:space="preserve"> </w:t>
      </w:r>
      <w:r w:rsidR="0021595F" w:rsidRPr="007023AE">
        <w:t>kreditor</w:t>
      </w:r>
      <w:r w:rsidR="001766AB" w:rsidRPr="007023AE">
        <w:t>u</w:t>
      </w:r>
      <w:r w:rsidR="0021595F" w:rsidRPr="007023AE">
        <w:t>, tostarp Iesniedzēj</w:t>
      </w:r>
      <w:r w:rsidR="001766AB" w:rsidRPr="007023AE">
        <w:t>a, prasījumus</w:t>
      </w:r>
      <w:r w:rsidR="0021595F" w:rsidRPr="007023AE">
        <w:t>.</w:t>
      </w:r>
    </w:p>
    <w:p w14:paraId="548918D5" w14:textId="74E967C3" w:rsidR="00952B2D" w:rsidRPr="007023AE" w:rsidRDefault="00952B2D" w:rsidP="00952B2D">
      <w:pPr>
        <w:autoSpaceDE w:val="0"/>
        <w:autoSpaceDN w:val="0"/>
        <w:adjustRightInd w:val="0"/>
        <w:spacing w:after="0" w:line="240" w:lineRule="auto"/>
        <w:ind w:firstLine="851"/>
        <w:jc w:val="both"/>
      </w:pPr>
      <w:r w:rsidRPr="007023AE">
        <w:t>[7.</w:t>
      </w:r>
      <w:r w:rsidR="00206BB7" w:rsidRPr="007023AE">
        <w:t>5</w:t>
      </w:r>
      <w:r w:rsidRPr="007023AE">
        <w:t xml:space="preserve">] Administrators ir parādnieka maksātnespējas procesa vadītājs un virzītājs, kura 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 </w:t>
      </w:r>
    </w:p>
    <w:p w14:paraId="2A8A91C0" w14:textId="77777777" w:rsidR="00952B2D" w:rsidRPr="007023AE" w:rsidRDefault="00952B2D" w:rsidP="00952B2D">
      <w:pPr>
        <w:tabs>
          <w:tab w:val="left" w:pos="993"/>
          <w:tab w:val="left" w:pos="1134"/>
        </w:tabs>
        <w:spacing w:after="0" w:line="240" w:lineRule="auto"/>
        <w:ind w:firstLine="851"/>
        <w:jc w:val="both"/>
      </w:pPr>
      <w:r w:rsidRPr="007023AE">
        <w:t>Viens no administratora pienākumiem, kura pienācīgas un pilnvērtīgas izpildes rezultātā iespējama parādnieka saistību izpilde un kreditoru prasījumu apmierināšana pēc iespējas lielākā apmērā, ir parādnieka darījumu un pārvaldes institūciju locekļu rīcības izvērtēšana un prasību celšana tiesā par viņu nodarīto zaudējumu atlīdzību (Maksātnespējas likuma 65. panta 8. punkts un 96. – 100. pants). Līdz ar to administratora, kā parādnieka pārvaldītāja pienākumos, lai sasniegtu maksātnespējas procesa mērķi, ietilpst katra slēgtā darījuma vispusīgs un objektīvs izvērtējums, tostarp vērtējot slēgto darījumu ekonomisko pamatojumu un apstākļus, kādos konkrētie darījumi slēgti. Savukārt pēc veiktā izvērtējuma ir jāseko administratora turpmākām uz maksātnespējas procesa mērķi vērstām darbībām.</w:t>
      </w:r>
    </w:p>
    <w:p w14:paraId="21063B95" w14:textId="77777777" w:rsidR="00952B2D" w:rsidRPr="007023AE" w:rsidRDefault="00952B2D" w:rsidP="00952B2D">
      <w:pPr>
        <w:widowControl/>
        <w:spacing w:after="0" w:line="240" w:lineRule="auto"/>
        <w:ind w:firstLine="851"/>
        <w:jc w:val="both"/>
        <w:rPr>
          <w:lang w:eastAsia="en-US"/>
        </w:rPr>
      </w:pPr>
      <w:r w:rsidRPr="007023AE">
        <w:rPr>
          <w:lang w:eastAsia="en-US"/>
        </w:rPr>
        <w:t>Vērtējot Parādnieka slēgtos darījumus pirms maksātnespējas procesa pasludināšanas, primāri jāņem vērā, ka:</w:t>
      </w:r>
      <w:r w:rsidRPr="007023AE">
        <w:rPr>
          <w:i/>
          <w:iCs/>
          <w:lang w:eastAsia="en-US"/>
        </w:rPr>
        <w:t xml:space="preserve"> sākoties sabiedrības finansiālajām grūtībām, viens no valdes locekļu pienākumiem ir nodrošināt parādnieka aktīvu saglabāšanu, lai būtu iespējams maksimāli apmierināt kreditoru prasījumus.</w:t>
      </w:r>
      <w:r w:rsidRPr="007023AE">
        <w:rPr>
          <w:vertAlign w:val="superscript"/>
          <w:lang w:eastAsia="en-US"/>
        </w:rPr>
        <w:footnoteReference w:id="4"/>
      </w:r>
      <w:r w:rsidRPr="007023AE">
        <w:rPr>
          <w:lang w:eastAsia="en-US"/>
        </w:rPr>
        <w:t xml:space="preserve"> </w:t>
      </w:r>
    </w:p>
    <w:p w14:paraId="1AB388A3" w14:textId="77777777" w:rsidR="001016E1" w:rsidRPr="007023AE" w:rsidRDefault="003F5D61" w:rsidP="003F5D61">
      <w:pPr>
        <w:widowControl/>
        <w:spacing w:after="0" w:line="240" w:lineRule="auto"/>
        <w:ind w:firstLine="851"/>
        <w:jc w:val="both"/>
        <w:rPr>
          <w:lang w:eastAsia="en-US"/>
        </w:rPr>
      </w:pPr>
      <w:r w:rsidRPr="007023AE">
        <w:rPr>
          <w:lang w:eastAsia="en-US"/>
        </w:rPr>
        <w:t>Līdz ar to Administratorei ir jāvērtē darījuma slēgšanas apstākļi kopsakarā ar citiem lietā esošajiem faktiskajiem un tiesiskajiem apstākļiem.</w:t>
      </w:r>
    </w:p>
    <w:p w14:paraId="220CBE4B" w14:textId="7A3ACB8F" w:rsidR="003F5D61" w:rsidRPr="007023AE" w:rsidRDefault="001016E1" w:rsidP="00CF25A0">
      <w:pPr>
        <w:autoSpaceDE w:val="0"/>
        <w:autoSpaceDN w:val="0"/>
        <w:adjustRightInd w:val="0"/>
        <w:spacing w:after="0" w:line="240" w:lineRule="auto"/>
        <w:ind w:firstLine="851"/>
        <w:jc w:val="both"/>
      </w:pPr>
      <w:r w:rsidRPr="007023AE">
        <w:t>Savukārt Maksātnespējas kontroles dienests atbilstoši Maksātnespējas likumā noteiktajai kompetencei, nepieņemot lēmumu pēc būtības, ir tiesīgs pārbaudīt, vai administrators, pieņemot konkrētu lēmumu, ir visaptveroši izvērtējis visu viņa rīcībā esošo informāciju un lietas apstākļus, un spēj to pamatot.</w:t>
      </w:r>
      <w:bookmarkStart w:id="11" w:name="_Hlk171593448"/>
      <w:r w:rsidRPr="007023AE">
        <w:rPr>
          <w:rStyle w:val="Vresatsauce"/>
        </w:rPr>
        <w:footnoteReference w:id="5"/>
      </w:r>
      <w:bookmarkEnd w:id="11"/>
    </w:p>
    <w:p w14:paraId="59CB695A" w14:textId="7A746187" w:rsidR="00B45665" w:rsidRPr="007023AE" w:rsidRDefault="003F5D61" w:rsidP="00B56AD1">
      <w:pPr>
        <w:widowControl/>
        <w:spacing w:after="0" w:line="240" w:lineRule="auto"/>
        <w:ind w:firstLine="851"/>
        <w:jc w:val="both"/>
      </w:pPr>
      <w:r w:rsidRPr="007023AE">
        <w:rPr>
          <w:lang w:eastAsia="en-US"/>
        </w:rPr>
        <w:t>[7.6]</w:t>
      </w:r>
      <w:r w:rsidR="00A21D80" w:rsidRPr="007023AE">
        <w:rPr>
          <w:lang w:eastAsia="en-US"/>
        </w:rPr>
        <w:t> </w:t>
      </w:r>
      <w:r w:rsidR="002B776E" w:rsidRPr="007023AE">
        <w:rPr>
          <w:lang w:eastAsia="en-US"/>
        </w:rPr>
        <w:t xml:space="preserve">Saskaņā ar </w:t>
      </w:r>
      <w:r w:rsidR="00B45665" w:rsidRPr="007023AE">
        <w:t>Maksātnespējas likuma 99. panta pirmās daļas 2. punkt</w:t>
      </w:r>
      <w:r w:rsidR="002B776E" w:rsidRPr="007023AE">
        <w:t xml:space="preserve">u naudas summas, ko parādnieks samaksājis parādu segšanai pēdējo sešu mēnešu laikā pirms juridiskās </w:t>
      </w:r>
      <w:r w:rsidR="002B776E" w:rsidRPr="007023AE">
        <w:lastRenderedPageBreak/>
        <w:t>personas maksātnespējas procesa pasludināšanas dienas, kā arī pēc juridiskās personas maksātnespējas procesa pasludināšanas dienas (izņemot naudas summas, ko samaksājis administrators juridiskās personas maksātnespējas procesa laikā), ir atmaksājamas, ja tiek konstatēts</w:t>
      </w:r>
      <w:r w:rsidR="00A24757" w:rsidRPr="007023AE">
        <w:t xml:space="preserve">, </w:t>
      </w:r>
      <w:r w:rsidR="004678E6" w:rsidRPr="007023AE">
        <w:t>ka</w:t>
      </w:r>
      <w:r w:rsidR="00B45665" w:rsidRPr="007023AE">
        <w:t xml:space="preserve"> parāds samaksāts ieinteresētajām personām attiecībā pret parādnieku un nav pildītas citas saistības, kuru izpildes termiņš iestājies pirms ieinteresēto personu saistību izpildes termiņa. Šis noteikums attiecas arī uz tiesu izpildītāju piedzītajiem parādiem, no kuriem atskaitīti sprieduma izpildīšanai nepieciešamie izdevumi.</w:t>
      </w:r>
    </w:p>
    <w:p w14:paraId="454AACA0" w14:textId="4CF7375F" w:rsidR="00B56AD1" w:rsidRPr="007023AE" w:rsidRDefault="00B56AD1" w:rsidP="00B56AD1">
      <w:pPr>
        <w:widowControl/>
        <w:spacing w:after="0" w:line="240" w:lineRule="auto"/>
        <w:ind w:firstLine="851"/>
        <w:jc w:val="both"/>
      </w:pPr>
      <w:r w:rsidRPr="007023AE">
        <w:t>Saskaņā ar Parādnieka kreditoru prasījumu reģistru 2024. gada 4. decembra redakcijā Parādnieka maksātnespējas procesā ir atzīti kreditoru prasījumi kopsummā 350 193,01 </w:t>
      </w:r>
      <w:r w:rsidRPr="007023AE">
        <w:rPr>
          <w:i/>
          <w:iCs/>
        </w:rPr>
        <w:t>euro</w:t>
      </w:r>
      <w:r w:rsidRPr="007023AE">
        <w:t xml:space="preserve">, no tiem maksātnespējas procesā ir segts </w:t>
      </w:r>
      <w:r w:rsidR="005D3442" w:rsidRPr="007023AE">
        <w:t>/</w:t>
      </w:r>
      <w:r w:rsidRPr="007023AE">
        <w:rPr>
          <w:rFonts w:eastAsia="Times New Roman"/>
        </w:rPr>
        <w:t>SIA "</w:t>
      </w:r>
      <w:r w:rsidR="005D3442" w:rsidRPr="007023AE">
        <w:rPr>
          <w:rFonts w:eastAsia="Times New Roman"/>
        </w:rPr>
        <w:t>Nosaukums C</w:t>
      </w:r>
      <w:r w:rsidRPr="007023AE">
        <w:rPr>
          <w:rFonts w:eastAsia="Times New Roman"/>
        </w:rPr>
        <w:t>"</w:t>
      </w:r>
      <w:r w:rsidR="005D3442" w:rsidRPr="007023AE">
        <w:rPr>
          <w:rFonts w:eastAsia="Times New Roman"/>
        </w:rPr>
        <w:t>/</w:t>
      </w:r>
      <w:r w:rsidRPr="007023AE">
        <w:t xml:space="preserve"> kreditora prasījums 12 748,07 </w:t>
      </w:r>
      <w:r w:rsidRPr="007023AE">
        <w:rPr>
          <w:i/>
          <w:iCs/>
        </w:rPr>
        <w:t>euro</w:t>
      </w:r>
      <w:r w:rsidRPr="007023AE">
        <w:t xml:space="preserve"> apmērā. Parādnieka maksātnespējas procesā ir atzīts arī Parādnieka pārstāvja kreditora prasījums 30 733 </w:t>
      </w:r>
      <w:r w:rsidRPr="007023AE">
        <w:rPr>
          <w:i/>
          <w:iCs/>
        </w:rPr>
        <w:t>euro</w:t>
      </w:r>
      <w:r w:rsidRPr="007023AE">
        <w:t>.</w:t>
      </w:r>
    </w:p>
    <w:p w14:paraId="0F633568" w14:textId="282962F6" w:rsidR="005C6DAA" w:rsidRPr="007023AE" w:rsidRDefault="005C6DAA" w:rsidP="00B56AD1">
      <w:pPr>
        <w:widowControl/>
        <w:spacing w:after="0" w:line="240" w:lineRule="auto"/>
        <w:ind w:firstLine="851"/>
        <w:jc w:val="both"/>
      </w:pPr>
      <w:r w:rsidRPr="007023AE">
        <w:t xml:space="preserve">Parādnieka maksātnespējas process ir pasludināts </w:t>
      </w:r>
      <w:r w:rsidR="00F44A28" w:rsidRPr="007023AE">
        <w:t>/datums/</w:t>
      </w:r>
      <w:r w:rsidR="00BE06AD" w:rsidRPr="007023AE">
        <w:t>. Līdz ar to vērtējams</w:t>
      </w:r>
      <w:r w:rsidR="0066039C" w:rsidRPr="007023AE">
        <w:t>, vai</w:t>
      </w:r>
      <w:r w:rsidR="00A5240D" w:rsidRPr="007023AE">
        <w:t>, pamatojoties uz Maksātnespējas likuma 99. panta pirmās daļas 2. punktu,</w:t>
      </w:r>
      <w:r w:rsidR="0066039C" w:rsidRPr="007023AE">
        <w:t xml:space="preserve"> nav atprasāmi naudas līdzekļi, </w:t>
      </w:r>
      <w:r w:rsidR="00E87AE4" w:rsidRPr="007023AE">
        <w:t xml:space="preserve">kas samaksāti Parādnieka pārstāvim, atmaksājot aizdevumu, </w:t>
      </w:r>
      <w:r w:rsidR="00F25705" w:rsidRPr="007023AE">
        <w:t xml:space="preserve">sešu mēnešu laikā pirms Parādnieka maksātnespējas procesa pasludināšanas, tas ir, kopš </w:t>
      </w:r>
      <w:r w:rsidR="00815517" w:rsidRPr="007023AE">
        <w:t xml:space="preserve">2024. gada </w:t>
      </w:r>
      <w:r w:rsidR="00F44A28" w:rsidRPr="007023AE">
        <w:t>/datums/</w:t>
      </w:r>
      <w:r w:rsidR="00057358" w:rsidRPr="007023AE">
        <w:t>.</w:t>
      </w:r>
    </w:p>
    <w:p w14:paraId="529C258B" w14:textId="04542F6C" w:rsidR="002673F6" w:rsidRPr="007023AE" w:rsidRDefault="002673F6" w:rsidP="002673F6">
      <w:pPr>
        <w:widowControl/>
        <w:spacing w:after="0" w:line="240" w:lineRule="auto"/>
        <w:ind w:firstLine="851"/>
        <w:jc w:val="both"/>
      </w:pPr>
      <w:r w:rsidRPr="007023AE">
        <w:t xml:space="preserve">Maksātnespējas kontroles dienests ņem vērā, ka Parādnieka pārstāvis 2024. gada 15. februārī ir palielinājis Parādnieka pamatkapitālu, iemaksājot Parādnieka norēķinu kontā 11 200 eiro. Tas ir, </w:t>
      </w:r>
      <w:r w:rsidR="00B505EB" w:rsidRPr="007023AE">
        <w:t>Parādnieka pārstāvis</w:t>
      </w:r>
      <w:r w:rsidR="00A931ED" w:rsidRPr="007023AE">
        <w:t xml:space="preserve"> minētos</w:t>
      </w:r>
      <w:r w:rsidR="00B505EB" w:rsidRPr="007023AE">
        <w:t xml:space="preserve"> iemaksātos naudas līdzekļus </w:t>
      </w:r>
      <w:r w:rsidR="00E536EA" w:rsidRPr="007023AE">
        <w:t xml:space="preserve">uz neierobežotu laiku bez atlīdzības </w:t>
      </w:r>
      <w:r w:rsidR="00B505EB" w:rsidRPr="007023AE">
        <w:t xml:space="preserve">ir </w:t>
      </w:r>
      <w:r w:rsidR="00E536EA" w:rsidRPr="007023AE">
        <w:t>nod</w:t>
      </w:r>
      <w:r w:rsidR="00B505EB" w:rsidRPr="007023AE">
        <w:t>evis</w:t>
      </w:r>
      <w:r w:rsidR="00E536EA" w:rsidRPr="007023AE">
        <w:t xml:space="preserve"> </w:t>
      </w:r>
      <w:r w:rsidR="00B505EB" w:rsidRPr="007023AE">
        <w:t>Parādnieka</w:t>
      </w:r>
      <w:r w:rsidR="00E536EA" w:rsidRPr="007023AE">
        <w:t xml:space="preserve"> rīcībā</w:t>
      </w:r>
      <w:r w:rsidR="00B505EB" w:rsidRPr="007023AE">
        <w:t>.</w:t>
      </w:r>
    </w:p>
    <w:p w14:paraId="00F458C6" w14:textId="6218A0E0" w:rsidR="008F622A" w:rsidRPr="007023AE" w:rsidRDefault="00B505EB" w:rsidP="008F622A">
      <w:pPr>
        <w:widowControl/>
        <w:spacing w:after="0" w:line="240" w:lineRule="auto"/>
        <w:ind w:firstLine="851"/>
        <w:jc w:val="both"/>
      </w:pPr>
      <w:r w:rsidRPr="007023AE">
        <w:t>Tomēr a</w:t>
      </w:r>
      <w:r w:rsidR="00F27390" w:rsidRPr="007023AE">
        <w:t xml:space="preserve">pstāklis, ka Parādnieka </w:t>
      </w:r>
      <w:r w:rsidR="000D2A6B" w:rsidRPr="007023AE">
        <w:t xml:space="preserve">pašu kapitāls nav bijis </w:t>
      </w:r>
      <w:r w:rsidR="00EE7FF4" w:rsidRPr="007023AE">
        <w:t xml:space="preserve">pietiekams </w:t>
      </w:r>
      <w:r w:rsidR="000E3C6E" w:rsidRPr="007023AE">
        <w:t>Parādnieka saimnieciskās darbības nodrošināšanai</w:t>
      </w:r>
      <w:r w:rsidR="00BD1187" w:rsidRPr="007023AE">
        <w:t xml:space="preserve"> un Parādnieka pārstāvis to</w:t>
      </w:r>
      <w:r w:rsidR="00872B95" w:rsidRPr="007023AE">
        <w:t xml:space="preserve"> pirmšķietami</w:t>
      </w:r>
      <w:r w:rsidR="00BD1187" w:rsidRPr="007023AE">
        <w:t xml:space="preserve"> ir finansējis no saviem personīgajiem līdzekļiem</w:t>
      </w:r>
      <w:r w:rsidR="000E3C6E" w:rsidRPr="007023AE">
        <w:t xml:space="preserve">, </w:t>
      </w:r>
      <w:r w:rsidR="00BD0750" w:rsidRPr="007023AE">
        <w:t xml:space="preserve">pats par sevi </w:t>
      </w:r>
      <w:r w:rsidR="00F4330C" w:rsidRPr="007023AE">
        <w:t xml:space="preserve">vēl </w:t>
      </w:r>
      <w:r w:rsidR="00BD0750" w:rsidRPr="007023AE">
        <w:t>nav pamats atzīt, ka Parādnieka</w:t>
      </w:r>
      <w:r w:rsidR="00C97D85" w:rsidRPr="007023AE">
        <w:t xml:space="preserve"> pārstāvja</w:t>
      </w:r>
      <w:r w:rsidR="00BD0750" w:rsidRPr="007023AE">
        <w:t xml:space="preserve"> rīcība, </w:t>
      </w:r>
      <w:r w:rsidR="00003E90" w:rsidRPr="007023AE">
        <w:t xml:space="preserve">veicot savu </w:t>
      </w:r>
      <w:r w:rsidR="009A2EB9" w:rsidRPr="007023AE">
        <w:t>Parādniekam izsniegto aizdevumu</w:t>
      </w:r>
      <w:r w:rsidR="00140E22" w:rsidRPr="007023AE">
        <w:t xml:space="preserve"> atmaksu</w:t>
      </w:r>
      <w:r w:rsidR="00761671" w:rsidRPr="007023AE">
        <w:t xml:space="preserve"> pirms kreditoru prasījumu segšanas</w:t>
      </w:r>
      <w:r w:rsidR="005E1E89" w:rsidRPr="007023AE">
        <w:t xml:space="preserve">, ir </w:t>
      </w:r>
      <w:r w:rsidR="00BD0750" w:rsidRPr="007023AE">
        <w:t>bijusi atbilstoša krietna un rūpīga saimnieka mērauklai</w:t>
      </w:r>
      <w:r w:rsidR="00F17E8B" w:rsidRPr="007023AE">
        <w:t>,</w:t>
      </w:r>
      <w:r w:rsidR="005E1E89" w:rsidRPr="007023AE">
        <w:t xml:space="preserve"> kreditoru interesēm</w:t>
      </w:r>
      <w:r w:rsidR="00F17E8B" w:rsidRPr="007023AE">
        <w:t xml:space="preserve"> un Maksātnespējas likuma prasībām</w:t>
      </w:r>
      <w:r w:rsidR="005E1E89" w:rsidRPr="007023AE">
        <w:t>.</w:t>
      </w:r>
      <w:r w:rsidR="00A86E9F" w:rsidRPr="007023AE">
        <w:rPr>
          <w:rStyle w:val="Vresatsauce"/>
        </w:rPr>
        <w:footnoteReference w:id="6"/>
      </w:r>
    </w:p>
    <w:p w14:paraId="7DA8752E" w14:textId="77777777" w:rsidR="00E805A3" w:rsidRPr="007023AE" w:rsidRDefault="00E805A3" w:rsidP="00E805A3">
      <w:pPr>
        <w:widowControl/>
        <w:spacing w:after="0" w:line="240" w:lineRule="auto"/>
        <w:ind w:firstLine="851"/>
        <w:jc w:val="both"/>
      </w:pPr>
      <w:r w:rsidRPr="007023AE">
        <w:t>Vēršama uzmanība, ka ne vienmēr būs konstatējama parādnieka pārstāvja tīša rīcība, lai secinātu, ka slēgtie darījumi, piemēram, veiktie aizdevumi, aizņēmumi, slēgtie līgumi ir zaudējumus radoši un tie būtiski ietekmē kreditoru interese gūt savu apmierinājumu.</w:t>
      </w:r>
    </w:p>
    <w:p w14:paraId="445F53A5" w14:textId="147638BC" w:rsidR="00250281" w:rsidRPr="007023AE" w:rsidRDefault="00F34E02" w:rsidP="00A86E9F">
      <w:pPr>
        <w:widowControl/>
        <w:spacing w:after="0" w:line="240" w:lineRule="auto"/>
        <w:ind w:firstLine="851"/>
        <w:jc w:val="both"/>
      </w:pPr>
      <w:r w:rsidRPr="007023AE">
        <w:t xml:space="preserve">Administratore ne atbildes vēstulē Iesniedzējam, ne Paskaidrojumos nav sniegusi izvērtējumu, kāpēc konkrētajā gadījumā </w:t>
      </w:r>
      <w:r w:rsidR="00593D83" w:rsidRPr="007023AE">
        <w:t>nav piemērojam</w:t>
      </w:r>
      <w:r w:rsidR="00594946" w:rsidRPr="007023AE">
        <w:t>i</w:t>
      </w:r>
      <w:r w:rsidR="00593D83" w:rsidRPr="007023AE">
        <w:t xml:space="preserve"> Maksātnespējas likuma 99. panta pirmās daļas 2. punkt</w:t>
      </w:r>
      <w:r w:rsidR="00594946" w:rsidRPr="007023AE">
        <w:t>a nosacījumi</w:t>
      </w:r>
      <w:r w:rsidR="00593D83" w:rsidRPr="007023AE">
        <w:t xml:space="preserve"> un </w:t>
      </w:r>
      <w:r w:rsidR="00594946" w:rsidRPr="007023AE">
        <w:t xml:space="preserve">nav </w:t>
      </w:r>
      <w:r w:rsidR="00593D83" w:rsidRPr="007023AE">
        <w:t xml:space="preserve">atprasāmi no Parādnieka pārstāvja naudas līdzekļi, kas </w:t>
      </w:r>
      <w:r w:rsidR="00C945EC" w:rsidRPr="007023AE">
        <w:t xml:space="preserve">samaksāti Parādnieka pārstāvim, </w:t>
      </w:r>
      <w:r w:rsidR="00676EAC" w:rsidRPr="007023AE">
        <w:t>atmaksājot Parādnieka pārstāvja aizdevumu</w:t>
      </w:r>
      <w:r w:rsidR="00C945EC" w:rsidRPr="007023AE">
        <w:t xml:space="preserve"> sešu mēnešu laikā pirms </w:t>
      </w:r>
      <w:r w:rsidR="00D22DC0" w:rsidRPr="007023AE">
        <w:t>Parādnieka maksātnespējas procesa pasludināšanas.</w:t>
      </w:r>
    </w:p>
    <w:p w14:paraId="28FBE8EC" w14:textId="21D9E0F8" w:rsidR="00D56F3D" w:rsidRPr="007023AE" w:rsidRDefault="00D56F3D" w:rsidP="00A86E9F">
      <w:pPr>
        <w:widowControl/>
        <w:spacing w:after="0" w:line="240" w:lineRule="auto"/>
        <w:ind w:firstLine="851"/>
        <w:jc w:val="both"/>
      </w:pPr>
      <w:r w:rsidRPr="007023AE">
        <w:t>I</w:t>
      </w:r>
      <w:r w:rsidR="00933B74" w:rsidRPr="007023AE">
        <w:t>evērojot</w:t>
      </w:r>
      <w:r w:rsidRPr="007023AE">
        <w:t xml:space="preserve"> minēto, secināms, ka Administratore</w:t>
      </w:r>
      <w:r w:rsidR="003478EE" w:rsidRPr="007023AE">
        <w:t xml:space="preserve">, nesniedzot vērtējumu par Parādnieka </w:t>
      </w:r>
      <w:r w:rsidR="00E34759" w:rsidRPr="007023AE">
        <w:t>veikt</w:t>
      </w:r>
      <w:r w:rsidR="00443395" w:rsidRPr="007023AE">
        <w:t>o</w:t>
      </w:r>
      <w:r w:rsidR="00E34759" w:rsidRPr="007023AE">
        <w:t xml:space="preserve"> darījum</w:t>
      </w:r>
      <w:r w:rsidR="00443395" w:rsidRPr="007023AE">
        <w:t>u</w:t>
      </w:r>
      <w:r w:rsidR="00E34759" w:rsidRPr="007023AE">
        <w:t xml:space="preserve">, sedzot Parādnieka pārstāvja izsniegtos aizdevumus, </w:t>
      </w:r>
      <w:r w:rsidR="00443395" w:rsidRPr="007023AE">
        <w:t xml:space="preserve">tiesiskumu, nav ievērojusi </w:t>
      </w:r>
      <w:r w:rsidR="00F96493" w:rsidRPr="007023AE">
        <w:t xml:space="preserve">Maksātnespējas likuma 6. panta 7. punktā ietverto </w:t>
      </w:r>
      <w:r w:rsidR="00E52F32" w:rsidRPr="007023AE">
        <w:t>atklātības principu</w:t>
      </w:r>
      <w:r w:rsidR="009155D3" w:rsidRPr="007023AE">
        <w:t>,</w:t>
      </w:r>
      <w:r w:rsidR="00E52F32" w:rsidRPr="007023AE">
        <w:t xml:space="preserve"> </w:t>
      </w:r>
      <w:r w:rsidR="00443395" w:rsidRPr="007023AE">
        <w:t>Maksātnespējas likuma 65. panta 8. punkta un 99. panta pirmās daļas 2. punkta prasības.</w:t>
      </w:r>
    </w:p>
    <w:p w14:paraId="22355124" w14:textId="5893A265" w:rsidR="00295F63" w:rsidRPr="007023AE" w:rsidRDefault="0014750F" w:rsidP="0014750F">
      <w:pPr>
        <w:widowControl/>
        <w:spacing w:after="0" w:line="240" w:lineRule="auto"/>
        <w:ind w:firstLine="851"/>
        <w:jc w:val="both"/>
      </w:pPr>
      <w:r w:rsidRPr="007023AE">
        <w:t>[7.7] </w:t>
      </w:r>
      <w:r w:rsidR="00295F63" w:rsidRPr="007023AE">
        <w:t>Maksātnespējas kontroles dienesta rīcībā šā lēmuma sagatavošanas brīdī nav nepārprotamu pierādījumu, kas apstiprinātu, ka Parādnieka pārstāvis būtu personīgi saņēmis naudas līdzekļus no kravu nosūtītājiem vai saņēmējiem, kas pienāktos Parādniekam, un šos saņemtos naudas līdzekļus Parādnieka pārstāvis vēlāk ir pārskaitījis Parādniekam, noformējot to kā aizdevumu.</w:t>
      </w:r>
    </w:p>
    <w:p w14:paraId="7276A0D3" w14:textId="2104C7C6" w:rsidR="00295F63" w:rsidRPr="007023AE" w:rsidRDefault="00295F63" w:rsidP="00295F63">
      <w:pPr>
        <w:autoSpaceDE w:val="0"/>
        <w:autoSpaceDN w:val="0"/>
        <w:adjustRightInd w:val="0"/>
        <w:spacing w:after="0" w:line="240" w:lineRule="auto"/>
        <w:ind w:firstLine="851"/>
        <w:jc w:val="both"/>
        <w:rPr>
          <w:rFonts w:eastAsia="Times New Roman"/>
        </w:rPr>
      </w:pPr>
      <w:r w:rsidRPr="007023AE">
        <w:t xml:space="preserve">Saskaņā ar Parādnieka pārstāvja Administratorei sniegtajām ziņām Parādnieka maksātnespējas process saistīts ar </w:t>
      </w:r>
      <w:r w:rsidRPr="007023AE">
        <w:rPr>
          <w:rFonts w:eastAsia="Times New Roman"/>
        </w:rPr>
        <w:t>2024. gada sākumā sadegušo vienu no Parādnieka kravas furgoniem. Paskaidrojumiem pievienotas sadeguša kravas furgona fotogrāfijas.</w:t>
      </w:r>
      <w:r w:rsidR="000E6EE7" w:rsidRPr="007023AE">
        <w:rPr>
          <w:rFonts w:eastAsia="Times New Roman"/>
        </w:rPr>
        <w:t xml:space="preserve"> Minētais pirmšķietami var liecināt par papildu objektīvām finansiālām grūtībām.</w:t>
      </w:r>
    </w:p>
    <w:p w14:paraId="340525F6" w14:textId="01C8B189" w:rsidR="00E90507" w:rsidRPr="007023AE" w:rsidRDefault="00E90507" w:rsidP="00295F63">
      <w:pPr>
        <w:autoSpaceDE w:val="0"/>
        <w:autoSpaceDN w:val="0"/>
        <w:adjustRightInd w:val="0"/>
        <w:spacing w:after="0" w:line="240" w:lineRule="auto"/>
        <w:ind w:firstLine="851"/>
        <w:jc w:val="both"/>
        <w:rPr>
          <w:rFonts w:eastAsia="Times New Roman"/>
        </w:rPr>
      </w:pPr>
      <w:r w:rsidRPr="007023AE">
        <w:rPr>
          <w:rFonts w:eastAsia="Times New Roman"/>
        </w:rPr>
        <w:lastRenderedPageBreak/>
        <w:t>Administratores un Iesniedzēja viedokļa par Parādnieka pārstāvja rīcību nesakritība vēl neapliecina Administratores rīcībā pārkāpumu.</w:t>
      </w:r>
    </w:p>
    <w:p w14:paraId="0762C1B3" w14:textId="28ED072C" w:rsidR="004673CA" w:rsidRPr="007023AE" w:rsidRDefault="004673CA" w:rsidP="00295F63">
      <w:pPr>
        <w:autoSpaceDE w:val="0"/>
        <w:autoSpaceDN w:val="0"/>
        <w:adjustRightInd w:val="0"/>
        <w:spacing w:after="0" w:line="240" w:lineRule="auto"/>
        <w:ind w:firstLine="851"/>
        <w:jc w:val="both"/>
        <w:rPr>
          <w:rFonts w:eastAsia="Times New Roman"/>
        </w:rPr>
      </w:pPr>
      <w:r w:rsidRPr="007023AE">
        <w:rPr>
          <w:rFonts w:eastAsia="Times New Roman"/>
        </w:rPr>
        <w:t>Izvērtējot visu iepriekš minēto, Maksātnespējas kontroles dienestam šā lēmum</w:t>
      </w:r>
      <w:r w:rsidR="00685E94" w:rsidRPr="007023AE">
        <w:rPr>
          <w:rFonts w:eastAsia="Times New Roman"/>
        </w:rPr>
        <w:t>a</w:t>
      </w:r>
      <w:r w:rsidRPr="007023AE">
        <w:rPr>
          <w:rFonts w:eastAsia="Times New Roman"/>
        </w:rPr>
        <w:t xml:space="preserve"> sagatavošanas brīdī nav pamata </w:t>
      </w:r>
      <w:r w:rsidR="00F96493" w:rsidRPr="007023AE">
        <w:rPr>
          <w:rFonts w:eastAsia="Times New Roman"/>
        </w:rPr>
        <w:t xml:space="preserve">pirmšķietami </w:t>
      </w:r>
      <w:r w:rsidRPr="007023AE">
        <w:rPr>
          <w:rFonts w:eastAsia="Times New Roman"/>
        </w:rPr>
        <w:t xml:space="preserve">atzīt, ka </w:t>
      </w:r>
      <w:r w:rsidR="00A4461D" w:rsidRPr="007023AE">
        <w:rPr>
          <w:rFonts w:eastAsia="Times New Roman"/>
        </w:rPr>
        <w:t xml:space="preserve">Parādnieka pārstāvis ir </w:t>
      </w:r>
      <w:r w:rsidR="00267A96" w:rsidRPr="007023AE">
        <w:rPr>
          <w:rFonts w:eastAsia="Times New Roman"/>
        </w:rPr>
        <w:t xml:space="preserve">tīši </w:t>
      </w:r>
      <w:r w:rsidR="00A4461D" w:rsidRPr="007023AE">
        <w:rPr>
          <w:rFonts w:eastAsia="Times New Roman"/>
        </w:rPr>
        <w:t xml:space="preserve">rīkojies, lai novestu Parādnieku </w:t>
      </w:r>
      <w:r w:rsidR="00267A96" w:rsidRPr="007023AE">
        <w:rPr>
          <w:rFonts w:eastAsia="Times New Roman"/>
        </w:rPr>
        <w:t>līdz maksātnespējai.</w:t>
      </w:r>
    </w:p>
    <w:p w14:paraId="2DA2C78D" w14:textId="1F078120" w:rsidR="00C908EA" w:rsidRPr="007023AE" w:rsidRDefault="003F44E0" w:rsidP="00F90E70">
      <w:pPr>
        <w:autoSpaceDE w:val="0"/>
        <w:autoSpaceDN w:val="0"/>
        <w:adjustRightInd w:val="0"/>
        <w:spacing w:after="0" w:line="240" w:lineRule="auto"/>
        <w:ind w:firstLine="851"/>
        <w:jc w:val="both"/>
        <w:rPr>
          <w:rFonts w:eastAsia="Times New Roman"/>
          <w:lang w:val="lt-LT" w:eastAsia="en-US"/>
        </w:rPr>
      </w:pPr>
      <w:r w:rsidRPr="007023AE">
        <w:rPr>
          <w:rFonts w:eastAsia="Times New Roman"/>
        </w:rPr>
        <w:t>[</w:t>
      </w:r>
      <w:r w:rsidR="00C0581F" w:rsidRPr="007023AE">
        <w:rPr>
          <w:rFonts w:eastAsia="Times New Roman"/>
        </w:rPr>
        <w:t>7.8] </w:t>
      </w:r>
      <w:r w:rsidR="001F7003" w:rsidRPr="007023AE">
        <w:rPr>
          <w:rFonts w:eastAsia="Times New Roman"/>
        </w:rPr>
        <w:t>Vienlaikus</w:t>
      </w:r>
      <w:r w:rsidR="005D4DD7" w:rsidRPr="007023AE">
        <w:rPr>
          <w:rFonts w:eastAsia="Times New Roman"/>
        </w:rPr>
        <w:t xml:space="preserve"> </w:t>
      </w:r>
      <w:r w:rsidR="001F7003" w:rsidRPr="007023AE">
        <w:rPr>
          <w:rFonts w:eastAsia="Times New Roman"/>
        </w:rPr>
        <w:t>Maksātnespējas kontroles dienests aicina Iesniedzēju, ja Iesniedzēja rīcībā ir ziņas par izdarītu noziedzīgu nodarījumu, patstāvīgi vērsties tiesībaizsardzības institūcijās.</w:t>
      </w:r>
      <w:r w:rsidR="005D4DD7" w:rsidRPr="007023AE">
        <w:rPr>
          <w:rFonts w:eastAsia="Times New Roman"/>
        </w:rPr>
        <w:t xml:space="preserve"> S</w:t>
      </w:r>
      <w:r w:rsidR="00C908EA" w:rsidRPr="007023AE">
        <w:rPr>
          <w:rFonts w:eastAsia="Times New Roman"/>
          <w:lang w:val="lt-LT" w:eastAsia="en-US"/>
        </w:rPr>
        <w:t>askaņā ar likumdevēja piešķirtajām pilnvarām Maksātnespējas kontroles dienestam nav piekritīga noziedzīgu nodarījumu izdarīšanas konstatēšana.</w:t>
      </w:r>
    </w:p>
    <w:p w14:paraId="0A434E1E" w14:textId="4AA3F370" w:rsidR="00C96341" w:rsidRPr="007023AE" w:rsidRDefault="005D4DD7" w:rsidP="00C96341">
      <w:pPr>
        <w:autoSpaceDE w:val="0"/>
        <w:autoSpaceDN w:val="0"/>
        <w:adjustRightInd w:val="0"/>
        <w:spacing w:after="0" w:line="240" w:lineRule="auto"/>
        <w:ind w:firstLine="851"/>
        <w:jc w:val="both"/>
      </w:pPr>
      <w:r w:rsidRPr="007023AE">
        <w:rPr>
          <w:rFonts w:eastAsia="Times New Roman"/>
        </w:rPr>
        <w:t xml:space="preserve">[7.9] Tā kā </w:t>
      </w:r>
      <w:r w:rsidR="00C96341" w:rsidRPr="007023AE">
        <w:rPr>
          <w:rFonts w:eastAsia="Times New Roman"/>
        </w:rPr>
        <w:t xml:space="preserve">Administratorei </w:t>
      </w:r>
      <w:r w:rsidR="00E3556A" w:rsidRPr="007023AE">
        <w:rPr>
          <w:rFonts w:eastAsia="Times New Roman"/>
        </w:rPr>
        <w:t>ir apturēta maksātnespējas procesa administratora amata darbība</w:t>
      </w:r>
      <w:r w:rsidR="008879E2" w:rsidRPr="007023AE">
        <w:rPr>
          <w:rFonts w:eastAsia="Times New Roman"/>
        </w:rPr>
        <w:t xml:space="preserve">, </w:t>
      </w:r>
      <w:r w:rsidR="00C96341" w:rsidRPr="007023AE">
        <w:rPr>
          <w:rFonts w:eastAsia="Times New Roman"/>
        </w:rPr>
        <w:t xml:space="preserve">Administratorei nav uzliekams </w:t>
      </w:r>
      <w:r w:rsidR="00156FF4" w:rsidRPr="007023AE">
        <w:rPr>
          <w:rFonts w:eastAsia="Times New Roman"/>
        </w:rPr>
        <w:t>tiesis</w:t>
      </w:r>
      <w:r w:rsidR="00C96341" w:rsidRPr="007023AE">
        <w:rPr>
          <w:rFonts w:eastAsia="Times New Roman"/>
        </w:rPr>
        <w:t>kais</w:t>
      </w:r>
      <w:r w:rsidR="00156FF4" w:rsidRPr="007023AE">
        <w:rPr>
          <w:rFonts w:eastAsia="Times New Roman"/>
        </w:rPr>
        <w:t xml:space="preserve"> pienākum</w:t>
      </w:r>
      <w:r w:rsidR="00C96341" w:rsidRPr="007023AE">
        <w:rPr>
          <w:rFonts w:eastAsia="Times New Roman"/>
        </w:rPr>
        <w:t xml:space="preserve">s </w:t>
      </w:r>
      <w:r w:rsidR="0037767D" w:rsidRPr="007023AE">
        <w:t>vispusīgi</w:t>
      </w:r>
      <w:r w:rsidR="008C015E" w:rsidRPr="007023AE">
        <w:t xml:space="preserve"> </w:t>
      </w:r>
      <w:r w:rsidR="00E45D7A" w:rsidRPr="007023AE">
        <w:t>izvērtēt</w:t>
      </w:r>
      <w:r w:rsidR="00C96341" w:rsidRPr="007023AE">
        <w:t xml:space="preserve">, vai Parādnieka maksātnespējas procesā nav piemērojams Maksātnespējas likuma 99. panta pirmās daļas 2. punkts saistībā ar Parādnieka pārstāvim </w:t>
      </w:r>
      <w:r w:rsidR="00F86FB4" w:rsidRPr="007023AE">
        <w:t>izmaksātajiem naudas līdzekļiem, atmaksājot Parādnieka pārstāvja izsniegto aizdevumu.</w:t>
      </w:r>
    </w:p>
    <w:p w14:paraId="213C6A7A" w14:textId="5F8D4253" w:rsidR="00FE6C1F" w:rsidRPr="007023AE" w:rsidRDefault="00FE6C1F" w:rsidP="00FE6C1F">
      <w:pPr>
        <w:spacing w:after="0" w:line="240" w:lineRule="auto"/>
        <w:ind w:leftChars="5" w:left="12" w:firstLineChars="349" w:firstLine="838"/>
        <w:jc w:val="both"/>
        <w:rPr>
          <w:rFonts w:eastAsia="Times New Roman"/>
        </w:rPr>
      </w:pPr>
      <w:r w:rsidRPr="007023AE">
        <w:rPr>
          <w:rFonts w:eastAsia="Times New Roman"/>
        </w:rPr>
        <w:t xml:space="preserve">Vienlaikus Maksātnespējas kontroles dienests </w:t>
      </w:r>
      <w:r w:rsidR="00860EA3" w:rsidRPr="007023AE">
        <w:rPr>
          <w:rFonts w:eastAsia="Times New Roman"/>
        </w:rPr>
        <w:t>dara zināmu</w:t>
      </w:r>
      <w:r w:rsidRPr="007023AE">
        <w:rPr>
          <w:rFonts w:eastAsia="Times New Roman"/>
        </w:rPr>
        <w:t xml:space="preserve">, ka Sūdzībā sniegtā informācija tiek ņemta vērā un tā tiks izmantota, veicot </w:t>
      </w:r>
      <w:r w:rsidR="00416409" w:rsidRPr="007023AE">
        <w:rPr>
          <w:rFonts w:eastAsia="Times New Roman"/>
        </w:rPr>
        <w:t>Parādnieka maksātnespējas procesa norises</w:t>
      </w:r>
      <w:r w:rsidR="00A30B14" w:rsidRPr="007023AE">
        <w:rPr>
          <w:rFonts w:eastAsia="Times New Roman"/>
        </w:rPr>
        <w:t xml:space="preserve"> turpmāku</w:t>
      </w:r>
      <w:r w:rsidRPr="007023AE">
        <w:rPr>
          <w:rFonts w:eastAsia="Times New Roman"/>
        </w:rPr>
        <w:t xml:space="preserve"> uzraudzību</w:t>
      </w:r>
      <w:r w:rsidR="00A30B14" w:rsidRPr="007023AE">
        <w:rPr>
          <w:rFonts w:eastAsia="Times New Roman"/>
        </w:rPr>
        <w:t xml:space="preserve">, tostarp informējot </w:t>
      </w:r>
      <w:r w:rsidR="001C54C1" w:rsidRPr="007023AE">
        <w:rPr>
          <w:rFonts w:eastAsia="Times New Roman"/>
        </w:rPr>
        <w:t>nākamo Parādnieka maksātnespējas procesa administratoru par konstatētajiem apstākļiem</w:t>
      </w:r>
      <w:r w:rsidRPr="007023AE">
        <w:rPr>
          <w:rFonts w:eastAsia="Times New Roman"/>
        </w:rPr>
        <w:t>.</w:t>
      </w:r>
      <w:r w:rsidR="00A30B14" w:rsidRPr="007023AE">
        <w:rPr>
          <w:rFonts w:eastAsia="Times New Roman"/>
        </w:rPr>
        <w:t xml:space="preserve"> </w:t>
      </w:r>
    </w:p>
    <w:p w14:paraId="25CD96F9" w14:textId="51A778BF" w:rsidR="00FE6C1F" w:rsidRPr="007023AE" w:rsidRDefault="00EA115E" w:rsidP="00FE6C1F">
      <w:pPr>
        <w:spacing w:after="0" w:line="240" w:lineRule="auto"/>
        <w:ind w:leftChars="5" w:left="12" w:firstLineChars="349" w:firstLine="838"/>
        <w:jc w:val="both"/>
      </w:pPr>
      <w:r w:rsidRPr="007023AE">
        <w:rPr>
          <w:rFonts w:eastAsia="Times New Roman"/>
        </w:rPr>
        <w:t xml:space="preserve">Papildus </w:t>
      </w:r>
      <w:r w:rsidR="00FE6C1F" w:rsidRPr="007023AE">
        <w:rPr>
          <w:rFonts w:eastAsia="Times New Roman"/>
        </w:rPr>
        <w:t xml:space="preserve">Maksātnespējas kontroles dienests vērš uzmanību, ka lēmuma pieņemšana, izskatot sūdzību, neierobežo </w:t>
      </w:r>
      <w:r w:rsidR="00FE6C1F" w:rsidRPr="007023AE">
        <w:t>Maksātnespējas kontroles dienestu veikt uzraudzību un izdarīt citus secinājumus, noskaidrojot papildu informāciju.</w:t>
      </w:r>
    </w:p>
    <w:p w14:paraId="1C3639A8" w14:textId="32D83FA5" w:rsidR="005B4762" w:rsidRPr="007023AE" w:rsidRDefault="00016FAD" w:rsidP="00631047">
      <w:pPr>
        <w:autoSpaceDE w:val="0"/>
        <w:autoSpaceDN w:val="0"/>
        <w:adjustRightInd w:val="0"/>
        <w:spacing w:after="0" w:line="240" w:lineRule="auto"/>
        <w:ind w:firstLine="851"/>
        <w:jc w:val="both"/>
        <w:rPr>
          <w:rFonts w:eastAsia="Times New Roman"/>
          <w:bCs/>
        </w:rPr>
      </w:pPr>
      <w:r w:rsidRPr="007023AE">
        <w:rPr>
          <w:rFonts w:eastAsia="Times New Roman"/>
        </w:rPr>
        <w:t>[</w:t>
      </w:r>
      <w:r w:rsidR="00EA115E" w:rsidRPr="007023AE">
        <w:rPr>
          <w:rFonts w:eastAsia="Times New Roman"/>
        </w:rPr>
        <w:t>8</w:t>
      </w:r>
      <w:r w:rsidRPr="007023AE">
        <w:rPr>
          <w:rFonts w:eastAsia="Times New Roman"/>
        </w:rPr>
        <w:t>] </w:t>
      </w:r>
      <w:r w:rsidR="005B4762" w:rsidRPr="007023AE">
        <w:rPr>
          <w:rFonts w:eastAsia="Times New Roman"/>
        </w:rPr>
        <w:t xml:space="preserve">Izvērtējot </w:t>
      </w:r>
      <w:r w:rsidR="005B4762" w:rsidRPr="007023AE">
        <w:rPr>
          <w:rFonts w:eastAsia="Times New Roman"/>
          <w:bCs/>
        </w:rPr>
        <w:t>minēto un pamatojoties uz norādītajām tiesību normām, kā arī Maksātnespējas likuma</w:t>
      </w:r>
      <w:r w:rsidR="005B4762" w:rsidRPr="007023AE">
        <w:t xml:space="preserve"> </w:t>
      </w:r>
      <w:r w:rsidR="005B4762" w:rsidRPr="007023AE">
        <w:rPr>
          <w:rFonts w:eastAsia="Times New Roman"/>
          <w:bCs/>
        </w:rPr>
        <w:t>174.</w:t>
      </w:r>
      <w:r w:rsidR="005B4762" w:rsidRPr="007023AE">
        <w:rPr>
          <w:rFonts w:eastAsia="Times New Roman"/>
          <w:bCs/>
          <w:vertAlign w:val="superscript"/>
        </w:rPr>
        <w:t>1</w:t>
      </w:r>
      <w:r w:rsidR="005B4762" w:rsidRPr="007023AE">
        <w:rPr>
          <w:rFonts w:eastAsia="Times New Roman"/>
          <w:bCs/>
        </w:rPr>
        <w:t xml:space="preserve"> panta 2.punktu, 175. panta pirmās daļas 2. punktu, 176. panta pirmo</w:t>
      </w:r>
      <w:r w:rsidR="00E038BE" w:rsidRPr="007023AE">
        <w:rPr>
          <w:rFonts w:eastAsia="Times New Roman"/>
          <w:bCs/>
        </w:rPr>
        <w:t>,</w:t>
      </w:r>
      <w:r w:rsidR="00086FAA" w:rsidRPr="007023AE">
        <w:rPr>
          <w:rFonts w:eastAsia="Times New Roman"/>
          <w:bCs/>
        </w:rPr>
        <w:t xml:space="preserve"> </w:t>
      </w:r>
      <w:r w:rsidR="005B4762" w:rsidRPr="007023AE">
        <w:rPr>
          <w:rFonts w:eastAsia="Times New Roman"/>
          <w:bCs/>
        </w:rPr>
        <w:t>otro</w:t>
      </w:r>
      <w:r w:rsidR="00E038BE" w:rsidRPr="007023AE">
        <w:rPr>
          <w:rFonts w:eastAsia="Times New Roman"/>
          <w:bCs/>
        </w:rPr>
        <w:t xml:space="preserve"> un trešo</w:t>
      </w:r>
      <w:r w:rsidR="00013B78" w:rsidRPr="007023AE">
        <w:rPr>
          <w:rFonts w:eastAsia="Times New Roman"/>
          <w:bCs/>
        </w:rPr>
        <w:t xml:space="preserve"> </w:t>
      </w:r>
      <w:r w:rsidR="005B4762" w:rsidRPr="007023AE">
        <w:rPr>
          <w:rFonts w:eastAsia="Times New Roman"/>
          <w:bCs/>
        </w:rPr>
        <w:t>daļu,</w:t>
      </w:r>
    </w:p>
    <w:p w14:paraId="0E6DE77C" w14:textId="77777777" w:rsidR="00D93430" w:rsidRPr="007023AE" w:rsidRDefault="004E79EE" w:rsidP="00631047">
      <w:pPr>
        <w:autoSpaceDE w:val="0"/>
        <w:autoSpaceDN w:val="0"/>
        <w:adjustRightInd w:val="0"/>
        <w:spacing w:after="0" w:line="240" w:lineRule="auto"/>
        <w:ind w:firstLine="851"/>
        <w:jc w:val="center"/>
        <w:rPr>
          <w:rFonts w:eastAsia="Times New Roman"/>
          <w:b/>
          <w:bCs/>
        </w:rPr>
      </w:pPr>
      <w:r w:rsidRPr="007023AE">
        <w:rPr>
          <w:rFonts w:eastAsia="Times New Roman"/>
          <w:b/>
          <w:bCs/>
        </w:rPr>
        <w:t>nolēmu</w:t>
      </w:r>
      <w:r w:rsidR="005B4762" w:rsidRPr="007023AE">
        <w:rPr>
          <w:rFonts w:eastAsia="Times New Roman"/>
          <w:b/>
          <w:bCs/>
        </w:rPr>
        <w:t>:</w:t>
      </w:r>
    </w:p>
    <w:p w14:paraId="47F0C7D3" w14:textId="30E44280" w:rsidR="00BD4607" w:rsidRPr="007023AE" w:rsidRDefault="000658D9" w:rsidP="00BD4607">
      <w:pPr>
        <w:widowControl/>
        <w:spacing w:after="0" w:line="240" w:lineRule="auto"/>
        <w:ind w:firstLine="851"/>
        <w:jc w:val="both"/>
      </w:pPr>
      <w:r w:rsidRPr="007023AE">
        <w:rPr>
          <w:rFonts w:eastAsia="Times New Roman"/>
          <w:b/>
          <w:bCs/>
        </w:rPr>
        <w:t>1. </w:t>
      </w:r>
      <w:r w:rsidR="009C0A3D" w:rsidRPr="007023AE">
        <w:rPr>
          <w:rFonts w:eastAsia="Times New Roman"/>
          <w:b/>
          <w:bCs/>
        </w:rPr>
        <w:t>Atzīt</w:t>
      </w:r>
      <w:r w:rsidR="009C0A3D" w:rsidRPr="007023AE">
        <w:rPr>
          <w:rFonts w:eastAsia="Times New Roman"/>
        </w:rPr>
        <w:t xml:space="preserve">, ka </w:t>
      </w:r>
      <w:r w:rsidR="00EA115E" w:rsidRPr="007023AE">
        <w:rPr>
          <w:rFonts w:eastAsia="Times New Roman"/>
        </w:rPr>
        <w:t xml:space="preserve">maksātnespējas procesa administratore </w:t>
      </w:r>
      <w:r w:rsidR="00F44A28" w:rsidRPr="007023AE">
        <w:rPr>
          <w:rFonts w:eastAsia="Times New Roman"/>
        </w:rPr>
        <w:t>/Administrators/</w:t>
      </w:r>
      <w:r w:rsidR="00EA115E" w:rsidRPr="007023AE">
        <w:rPr>
          <w:rFonts w:eastAsia="Times New Roman"/>
        </w:rPr>
        <w:t xml:space="preserve">, </w:t>
      </w:r>
      <w:r w:rsidR="00F44A28" w:rsidRPr="007023AE">
        <w:rPr>
          <w:rFonts w:eastAsia="Times New Roman"/>
        </w:rPr>
        <w:t>/</w:t>
      </w:r>
      <w:r w:rsidR="00EA115E" w:rsidRPr="007023AE">
        <w:rPr>
          <w:rFonts w:eastAsia="Times New Roman"/>
        </w:rPr>
        <w:t xml:space="preserve">amata apliecības </w:t>
      </w:r>
      <w:r w:rsidR="00F44A28" w:rsidRPr="007023AE">
        <w:rPr>
          <w:rFonts w:eastAsia="Times New Roman"/>
        </w:rPr>
        <w:t>numurs/</w:t>
      </w:r>
      <w:r w:rsidR="00EA115E" w:rsidRPr="007023AE">
        <w:rPr>
          <w:rFonts w:eastAsia="Times New Roman"/>
        </w:rPr>
        <w:t xml:space="preserve">, </w:t>
      </w:r>
      <w:r w:rsidR="00F44A28" w:rsidRPr="007023AE">
        <w:rPr>
          <w:rFonts w:eastAsia="Times New Roman"/>
        </w:rPr>
        <w:t>/</w:t>
      </w:r>
      <w:r w:rsidR="00EA115E" w:rsidRPr="007023AE">
        <w:rPr>
          <w:rFonts w:eastAsia="Times New Roman"/>
        </w:rPr>
        <w:t>SIA "</w:t>
      </w:r>
      <w:r w:rsidR="00F44A28" w:rsidRPr="007023AE">
        <w:rPr>
          <w:rFonts w:eastAsia="Times New Roman"/>
        </w:rPr>
        <w:t>Nosaukums B</w:t>
      </w:r>
      <w:r w:rsidR="00EA115E" w:rsidRPr="007023AE">
        <w:rPr>
          <w:rFonts w:eastAsia="Times New Roman"/>
        </w:rPr>
        <w:t>"</w:t>
      </w:r>
      <w:r w:rsidR="00F44A28" w:rsidRPr="007023AE">
        <w:rPr>
          <w:rFonts w:eastAsia="Times New Roman"/>
        </w:rPr>
        <w:t>/</w:t>
      </w:r>
      <w:r w:rsidR="00EA115E" w:rsidRPr="007023AE">
        <w:rPr>
          <w:rFonts w:eastAsia="Times New Roman"/>
        </w:rPr>
        <w:t xml:space="preserve">, </w:t>
      </w:r>
      <w:r w:rsidR="00F44A28" w:rsidRPr="007023AE">
        <w:rPr>
          <w:rFonts w:eastAsia="Times New Roman"/>
        </w:rPr>
        <w:t>/</w:t>
      </w:r>
      <w:r w:rsidR="00EA115E" w:rsidRPr="007023AE">
        <w:rPr>
          <w:rFonts w:eastAsia="Times New Roman"/>
        </w:rPr>
        <w:t xml:space="preserve">reģistrācijas </w:t>
      </w:r>
      <w:r w:rsidR="00F44A28" w:rsidRPr="007023AE">
        <w:rPr>
          <w:rFonts w:eastAsia="Times New Roman"/>
        </w:rPr>
        <w:t>numurs/</w:t>
      </w:r>
      <w:r w:rsidR="00EA115E" w:rsidRPr="007023AE">
        <w:rPr>
          <w:rFonts w:eastAsia="Times New Roman"/>
        </w:rPr>
        <w:t>, maksātnespējas procesā</w:t>
      </w:r>
      <w:r w:rsidR="00D93430" w:rsidRPr="007023AE">
        <w:rPr>
          <w:rFonts w:eastAsia="Times New Roman"/>
        </w:rPr>
        <w:t xml:space="preserve"> </w:t>
      </w:r>
      <w:r w:rsidR="00BD4607" w:rsidRPr="007023AE">
        <w:t xml:space="preserve">nesniedzot vērtējumu par </w:t>
      </w:r>
      <w:r w:rsidR="00B43B06" w:rsidRPr="007023AE">
        <w:t>/</w:t>
      </w:r>
      <w:r w:rsidR="00BD4607" w:rsidRPr="007023AE">
        <w:rPr>
          <w:rFonts w:eastAsia="Times New Roman"/>
        </w:rPr>
        <w:t>SIA "</w:t>
      </w:r>
      <w:r w:rsidR="00B43B06" w:rsidRPr="007023AE">
        <w:rPr>
          <w:rFonts w:eastAsia="Times New Roman"/>
        </w:rPr>
        <w:t>Nosaukums B</w:t>
      </w:r>
      <w:r w:rsidR="00BD4607" w:rsidRPr="007023AE">
        <w:rPr>
          <w:rFonts w:eastAsia="Times New Roman"/>
        </w:rPr>
        <w:t>"</w:t>
      </w:r>
      <w:r w:rsidR="00B43B06" w:rsidRPr="007023AE">
        <w:rPr>
          <w:rFonts w:eastAsia="Times New Roman"/>
        </w:rPr>
        <w:t>/</w:t>
      </w:r>
      <w:r w:rsidR="00BD4607" w:rsidRPr="007023AE">
        <w:t xml:space="preserve"> veikto darījumu, sedzot parādnieka pārstāvja </w:t>
      </w:r>
      <w:r w:rsidR="00B43B06" w:rsidRPr="007023AE">
        <w:rPr>
          <w:rFonts w:eastAsia="Times New Roman"/>
        </w:rPr>
        <w:t xml:space="preserve">/pers. A/ </w:t>
      </w:r>
      <w:r w:rsidR="00BD4607" w:rsidRPr="007023AE">
        <w:t xml:space="preserve">izsniegtos aizdevumus, tiesiskumu, nav ievērojusi </w:t>
      </w:r>
      <w:r w:rsidR="008C50FE" w:rsidRPr="007023AE">
        <w:t xml:space="preserve">Maksātnespējas likuma 6. panta 7. punktā ietverto </w:t>
      </w:r>
      <w:r w:rsidR="00BD4607" w:rsidRPr="007023AE">
        <w:t>atklātības principu</w:t>
      </w:r>
      <w:r w:rsidR="008C50FE" w:rsidRPr="007023AE">
        <w:t>,</w:t>
      </w:r>
      <w:r w:rsidR="00BD4607" w:rsidRPr="007023AE">
        <w:t xml:space="preserve"> Maksātnespējas likuma 65. panta 8. punkta un 99. panta pirmās daļas 2. punkta prasības.</w:t>
      </w:r>
    </w:p>
    <w:p w14:paraId="3F1F7BB7" w14:textId="0313D8E7" w:rsidR="00EA115E" w:rsidRPr="007023AE" w:rsidRDefault="00EA115E" w:rsidP="00EA115E">
      <w:pPr>
        <w:autoSpaceDE w:val="0"/>
        <w:autoSpaceDN w:val="0"/>
        <w:adjustRightInd w:val="0"/>
        <w:spacing w:after="0" w:line="240" w:lineRule="auto"/>
        <w:ind w:firstLine="851"/>
        <w:jc w:val="both"/>
        <w:rPr>
          <w:rFonts w:eastAsia="Times New Roman"/>
        </w:rPr>
      </w:pPr>
      <w:r w:rsidRPr="007023AE">
        <w:rPr>
          <w:rFonts w:eastAsia="Times New Roman"/>
          <w:b/>
          <w:bCs/>
        </w:rPr>
        <w:t>2</w:t>
      </w:r>
      <w:r w:rsidR="00C54C12" w:rsidRPr="007023AE">
        <w:rPr>
          <w:rFonts w:eastAsia="Times New Roman"/>
          <w:b/>
          <w:bCs/>
        </w:rPr>
        <w:t>.</w:t>
      </w:r>
      <w:r w:rsidR="00C54C12" w:rsidRPr="007023AE">
        <w:rPr>
          <w:rFonts w:eastAsia="Times New Roman"/>
        </w:rPr>
        <w:t xml:space="preserve"> Pārējā daļā </w:t>
      </w:r>
      <w:r w:rsidR="00B43B06" w:rsidRPr="007023AE">
        <w:rPr>
          <w:rFonts w:eastAsia="Times New Roman"/>
        </w:rPr>
        <w:t>/</w:t>
      </w:r>
      <w:r w:rsidRPr="007023AE">
        <w:rPr>
          <w:rFonts w:eastAsia="Times New Roman"/>
        </w:rPr>
        <w:t>SIA "</w:t>
      </w:r>
      <w:r w:rsidR="00B43B06" w:rsidRPr="007023AE">
        <w:rPr>
          <w:rFonts w:eastAsia="Times New Roman"/>
        </w:rPr>
        <w:t>Nosaukums A</w:t>
      </w:r>
      <w:r w:rsidRPr="007023AE">
        <w:rPr>
          <w:rFonts w:eastAsia="Times New Roman"/>
        </w:rPr>
        <w:t>"</w:t>
      </w:r>
      <w:r w:rsidR="00B43B06" w:rsidRPr="007023AE">
        <w:rPr>
          <w:rFonts w:eastAsia="Times New Roman"/>
        </w:rPr>
        <w:t>/</w:t>
      </w:r>
      <w:r w:rsidRPr="007023AE">
        <w:rPr>
          <w:rFonts w:eastAsia="Times New Roman"/>
        </w:rPr>
        <w:t xml:space="preserve"> 2024. gada 8. novembra (datēta ar 7. novembri) sūdzību par </w:t>
      </w:r>
      <w:bookmarkStart w:id="12" w:name="_Hlk185428474"/>
      <w:r w:rsidRPr="007023AE">
        <w:rPr>
          <w:rFonts w:eastAsia="Times New Roman"/>
        </w:rPr>
        <w:t xml:space="preserve">maksātnespējas procesa administratores </w:t>
      </w:r>
      <w:r w:rsidR="00B43B06" w:rsidRPr="007023AE">
        <w:rPr>
          <w:rFonts w:eastAsia="Times New Roman"/>
        </w:rPr>
        <w:t>/Administrators/</w:t>
      </w:r>
      <w:r w:rsidRPr="007023AE">
        <w:rPr>
          <w:rFonts w:eastAsia="Times New Roman"/>
        </w:rPr>
        <w:t xml:space="preserve">, </w:t>
      </w:r>
      <w:r w:rsidR="00B43B06" w:rsidRPr="007023AE">
        <w:rPr>
          <w:rFonts w:eastAsia="Times New Roman"/>
        </w:rPr>
        <w:t>/</w:t>
      </w:r>
      <w:r w:rsidRPr="007023AE">
        <w:rPr>
          <w:rFonts w:eastAsia="Times New Roman"/>
        </w:rPr>
        <w:t xml:space="preserve">amata apliecības </w:t>
      </w:r>
      <w:r w:rsidR="00B43B06" w:rsidRPr="007023AE">
        <w:rPr>
          <w:rFonts w:eastAsia="Times New Roman"/>
        </w:rPr>
        <w:t>numurs/</w:t>
      </w:r>
      <w:r w:rsidRPr="007023AE">
        <w:rPr>
          <w:rFonts w:eastAsia="Times New Roman"/>
        </w:rPr>
        <w:t xml:space="preserve">, rīcību </w:t>
      </w:r>
      <w:r w:rsidR="00B43B06" w:rsidRPr="007023AE">
        <w:rPr>
          <w:rFonts w:eastAsia="Times New Roman"/>
        </w:rPr>
        <w:t>/</w:t>
      </w:r>
      <w:r w:rsidRPr="007023AE">
        <w:rPr>
          <w:rFonts w:eastAsia="Times New Roman"/>
        </w:rPr>
        <w:t>SIA "</w:t>
      </w:r>
      <w:r w:rsidR="00B43B06" w:rsidRPr="007023AE">
        <w:rPr>
          <w:rFonts w:eastAsia="Times New Roman"/>
        </w:rPr>
        <w:t>Nosaukums B</w:t>
      </w:r>
      <w:r w:rsidRPr="007023AE">
        <w:rPr>
          <w:rFonts w:eastAsia="Times New Roman"/>
        </w:rPr>
        <w:t>"</w:t>
      </w:r>
      <w:r w:rsidR="00B43B06" w:rsidRPr="007023AE">
        <w:rPr>
          <w:rFonts w:eastAsia="Times New Roman"/>
        </w:rPr>
        <w:t>/</w:t>
      </w:r>
      <w:r w:rsidRPr="007023AE">
        <w:rPr>
          <w:rFonts w:eastAsia="Times New Roman"/>
        </w:rPr>
        <w:t xml:space="preserve">, </w:t>
      </w:r>
      <w:r w:rsidR="00B43B06" w:rsidRPr="007023AE">
        <w:rPr>
          <w:rFonts w:eastAsia="Times New Roman"/>
        </w:rPr>
        <w:t>/</w:t>
      </w:r>
      <w:r w:rsidRPr="007023AE">
        <w:rPr>
          <w:rFonts w:eastAsia="Times New Roman"/>
        </w:rPr>
        <w:t xml:space="preserve">reģistrācijas </w:t>
      </w:r>
      <w:r w:rsidR="00B43B06" w:rsidRPr="007023AE">
        <w:rPr>
          <w:rFonts w:eastAsia="Times New Roman"/>
        </w:rPr>
        <w:t>numurs/</w:t>
      </w:r>
      <w:r w:rsidRPr="007023AE">
        <w:rPr>
          <w:rFonts w:eastAsia="Times New Roman"/>
        </w:rPr>
        <w:t xml:space="preserve">, </w:t>
      </w:r>
      <w:bookmarkEnd w:id="12"/>
      <w:r w:rsidRPr="007023AE">
        <w:rPr>
          <w:rFonts w:eastAsia="Times New Roman"/>
        </w:rPr>
        <w:t xml:space="preserve">maksātnespējas procesā </w:t>
      </w:r>
      <w:r w:rsidRPr="007023AE">
        <w:rPr>
          <w:rFonts w:eastAsia="Times New Roman"/>
          <w:b/>
          <w:bCs/>
        </w:rPr>
        <w:t>noraidīt</w:t>
      </w:r>
      <w:r w:rsidRPr="007023AE">
        <w:rPr>
          <w:rFonts w:eastAsia="Times New Roman"/>
        </w:rPr>
        <w:t>.</w:t>
      </w:r>
    </w:p>
    <w:p w14:paraId="46355E8F" w14:textId="77777777" w:rsidR="005B4762" w:rsidRPr="007023AE" w:rsidRDefault="005B4762" w:rsidP="00631047">
      <w:pPr>
        <w:widowControl/>
        <w:spacing w:after="0" w:line="240" w:lineRule="auto"/>
        <w:ind w:firstLine="851"/>
        <w:jc w:val="both"/>
        <w:rPr>
          <w:rFonts w:eastAsia="Times New Roman"/>
        </w:rPr>
      </w:pPr>
    </w:p>
    <w:p w14:paraId="087964F3" w14:textId="72913E17" w:rsidR="005B4762" w:rsidRPr="007023AE" w:rsidRDefault="005B4762" w:rsidP="00631047">
      <w:pPr>
        <w:widowControl/>
        <w:tabs>
          <w:tab w:val="left" w:pos="1080"/>
          <w:tab w:val="left" w:pos="1260"/>
        </w:tabs>
        <w:spacing w:after="0" w:line="240" w:lineRule="auto"/>
        <w:ind w:firstLine="851"/>
        <w:jc w:val="both"/>
        <w:rPr>
          <w:rFonts w:eastAsia="Times New Roman"/>
        </w:rPr>
      </w:pPr>
      <w:r w:rsidRPr="007023AE">
        <w:rPr>
          <w:rFonts w:eastAsia="Times New Roman"/>
        </w:rPr>
        <w:t>Lēmumu var pārsūdzēt</w:t>
      </w:r>
      <w:r w:rsidR="008C5A32" w:rsidRPr="007023AE">
        <w:rPr>
          <w:rFonts w:eastAsia="Times New Roman"/>
        </w:rPr>
        <w:t xml:space="preserve"> </w:t>
      </w:r>
      <w:r w:rsidR="00B43B06" w:rsidRPr="007023AE">
        <w:rPr>
          <w:rFonts w:eastAsia="Times New Roman"/>
        </w:rPr>
        <w:t>/tiesas nosaukums/</w:t>
      </w:r>
      <w:r w:rsidR="00FB34B1" w:rsidRPr="007023AE">
        <w:rPr>
          <w:rFonts w:eastAsia="Times New Roman"/>
        </w:rPr>
        <w:t xml:space="preserve"> </w:t>
      </w:r>
      <w:r w:rsidRPr="007023AE">
        <w:rPr>
          <w:rFonts w:eastAsia="Times New Roman"/>
        </w:rPr>
        <w:t>mēneša laikā no lēmuma saņemšanas dienas. Sūdzības iesniegšana tiesā neaptur šā lēmuma darbību.</w:t>
      </w:r>
    </w:p>
    <w:p w14:paraId="34227F51" w14:textId="2A3BD326" w:rsidR="005B4762" w:rsidRPr="007023AE" w:rsidRDefault="005B4762" w:rsidP="006620CE">
      <w:pPr>
        <w:autoSpaceDE w:val="0"/>
        <w:autoSpaceDN w:val="0"/>
        <w:adjustRightInd w:val="0"/>
        <w:spacing w:after="0" w:line="240" w:lineRule="auto"/>
        <w:ind w:firstLine="567"/>
        <w:jc w:val="both"/>
        <w:rPr>
          <w:rFonts w:eastAsia="Times New Roman"/>
        </w:rPr>
      </w:pPr>
    </w:p>
    <w:p w14:paraId="542010B3" w14:textId="77777777" w:rsidR="009B29C9" w:rsidRPr="007023AE" w:rsidRDefault="009B29C9" w:rsidP="005B4762">
      <w:pPr>
        <w:autoSpaceDE w:val="0"/>
        <w:autoSpaceDN w:val="0"/>
        <w:adjustRightInd w:val="0"/>
        <w:spacing w:after="0" w:line="240" w:lineRule="auto"/>
        <w:jc w:val="both"/>
        <w:rPr>
          <w:rFonts w:eastAsia="Times New Roman"/>
        </w:rPr>
      </w:pPr>
    </w:p>
    <w:p w14:paraId="4EA3389E" w14:textId="513106A8" w:rsidR="005B4762" w:rsidRPr="00FD5C18" w:rsidRDefault="005B4762" w:rsidP="00B32575">
      <w:pPr>
        <w:tabs>
          <w:tab w:val="left" w:pos="7797"/>
        </w:tabs>
        <w:autoSpaceDE w:val="0"/>
        <w:autoSpaceDN w:val="0"/>
        <w:adjustRightInd w:val="0"/>
        <w:spacing w:after="0" w:line="240" w:lineRule="auto"/>
        <w:jc w:val="both"/>
        <w:rPr>
          <w:rFonts w:eastAsia="Times New Roman"/>
        </w:rPr>
      </w:pPr>
      <w:bookmarkStart w:id="13" w:name="_Hlk22114176"/>
      <w:r w:rsidRPr="007023AE">
        <w:rPr>
          <w:rFonts w:eastAsia="Times New Roman"/>
        </w:rPr>
        <w:t>Direktor</w:t>
      </w:r>
      <w:r w:rsidR="006B0B13" w:rsidRPr="007023AE">
        <w:rPr>
          <w:rFonts w:eastAsia="Times New Roman"/>
        </w:rPr>
        <w:t>a p. i.</w:t>
      </w:r>
      <w:r w:rsidRPr="007023AE">
        <w:rPr>
          <w:rFonts w:eastAsia="Times New Roman"/>
        </w:rPr>
        <w:tab/>
      </w:r>
      <w:r w:rsidR="006B0B13" w:rsidRPr="007023AE">
        <w:rPr>
          <w:rFonts w:eastAsia="Times New Roman"/>
        </w:rPr>
        <w:t>Baiba</w:t>
      </w:r>
      <w:r w:rsidR="00B32575" w:rsidRPr="007023AE">
        <w:rPr>
          <w:rFonts w:eastAsia="Times New Roman"/>
        </w:rPr>
        <w:t xml:space="preserve"> </w:t>
      </w:r>
      <w:r w:rsidR="006B0B13" w:rsidRPr="007023AE">
        <w:rPr>
          <w:rFonts w:eastAsia="Times New Roman"/>
        </w:rPr>
        <w:t>Banga</w:t>
      </w:r>
    </w:p>
    <w:bookmarkEnd w:id="13"/>
    <w:p w14:paraId="66BFF111" w14:textId="77777777" w:rsidR="005B4762" w:rsidRDefault="005B4762" w:rsidP="005B4762">
      <w:pPr>
        <w:autoSpaceDE w:val="0"/>
        <w:autoSpaceDN w:val="0"/>
        <w:adjustRightInd w:val="0"/>
        <w:spacing w:after="0" w:line="240" w:lineRule="auto"/>
        <w:jc w:val="both"/>
        <w:rPr>
          <w:rFonts w:eastAsia="Times New Roman"/>
          <w:sz w:val="16"/>
          <w:szCs w:val="16"/>
        </w:rPr>
      </w:pPr>
    </w:p>
    <w:p w14:paraId="6F444EBE" w14:textId="77777777" w:rsidR="005B4762" w:rsidRDefault="005B4762" w:rsidP="005B4762">
      <w:pPr>
        <w:autoSpaceDE w:val="0"/>
        <w:autoSpaceDN w:val="0"/>
        <w:adjustRightInd w:val="0"/>
        <w:spacing w:after="0" w:line="240" w:lineRule="auto"/>
        <w:jc w:val="both"/>
        <w:rPr>
          <w:rFonts w:eastAsia="Times New Roman"/>
          <w:sz w:val="16"/>
          <w:szCs w:val="16"/>
        </w:rPr>
      </w:pPr>
    </w:p>
    <w:p w14:paraId="2A8DD020" w14:textId="4907F3B0" w:rsidR="005B4762" w:rsidRDefault="005B4762" w:rsidP="005B4762">
      <w:pPr>
        <w:autoSpaceDE w:val="0"/>
        <w:autoSpaceDN w:val="0"/>
        <w:adjustRightInd w:val="0"/>
        <w:spacing w:after="0" w:line="240" w:lineRule="auto"/>
        <w:jc w:val="both"/>
        <w:rPr>
          <w:rFonts w:eastAsia="Times New Roman"/>
          <w:sz w:val="16"/>
          <w:szCs w:val="16"/>
        </w:rPr>
      </w:pPr>
    </w:p>
    <w:p w14:paraId="58D59A40" w14:textId="77777777" w:rsidR="009169D2" w:rsidRPr="00A65B14" w:rsidRDefault="009169D2" w:rsidP="00E8606B">
      <w:pPr>
        <w:widowControl/>
        <w:spacing w:after="0" w:line="240" w:lineRule="auto"/>
        <w:jc w:val="center"/>
        <w:rPr>
          <w:sz w:val="20"/>
          <w:szCs w:val="20"/>
          <w:lang w:eastAsia="en-US"/>
        </w:rPr>
      </w:pPr>
    </w:p>
    <w:p w14:paraId="4DBBFB97" w14:textId="1BD86CE0" w:rsidR="00E8606B" w:rsidRDefault="00E8606B" w:rsidP="00E8606B">
      <w:pPr>
        <w:widowControl/>
        <w:spacing w:after="0" w:line="240" w:lineRule="auto"/>
        <w:jc w:val="center"/>
        <w:rPr>
          <w:sz w:val="20"/>
          <w:szCs w:val="20"/>
          <w:lang w:val="en-US" w:eastAsia="en-US"/>
        </w:rPr>
      </w:pPr>
      <w:r w:rsidRPr="00E8606B">
        <w:rPr>
          <w:sz w:val="20"/>
          <w:szCs w:val="20"/>
          <w:lang w:val="en-US" w:eastAsia="en-US"/>
        </w:rPr>
        <w:t>DOKUMENTS IR PARAKSTĪTS AR DROŠU ELEKTRONISKO PARAKSTU</w:t>
      </w:r>
    </w:p>
    <w:p w14:paraId="587567D7" w14:textId="77777777" w:rsidR="007023AE" w:rsidRPr="007023AE" w:rsidRDefault="007023AE" w:rsidP="007023AE">
      <w:pPr>
        <w:rPr>
          <w:rFonts w:eastAsia="Times New Roman"/>
          <w:sz w:val="20"/>
          <w:szCs w:val="20"/>
          <w:lang w:val="lt-LT"/>
        </w:rPr>
      </w:pPr>
    </w:p>
    <w:p w14:paraId="55C24CB8" w14:textId="77777777" w:rsidR="007023AE" w:rsidRPr="007023AE" w:rsidRDefault="007023AE" w:rsidP="007023AE">
      <w:pPr>
        <w:rPr>
          <w:rFonts w:eastAsia="Times New Roman"/>
          <w:sz w:val="20"/>
          <w:szCs w:val="20"/>
          <w:lang w:val="lt-LT"/>
        </w:rPr>
      </w:pPr>
    </w:p>
    <w:p w14:paraId="73D5BB43" w14:textId="77777777" w:rsidR="007023AE" w:rsidRDefault="007023AE" w:rsidP="007023AE">
      <w:pPr>
        <w:rPr>
          <w:sz w:val="20"/>
          <w:szCs w:val="20"/>
          <w:lang w:val="en-US" w:eastAsia="en-US"/>
        </w:rPr>
      </w:pPr>
    </w:p>
    <w:p w14:paraId="1ED5B286" w14:textId="072E8591" w:rsidR="007023AE" w:rsidRPr="007023AE" w:rsidRDefault="007023AE" w:rsidP="007023AE">
      <w:pPr>
        <w:tabs>
          <w:tab w:val="left" w:pos="7040"/>
        </w:tabs>
        <w:rPr>
          <w:rFonts w:eastAsia="Times New Roman"/>
          <w:sz w:val="20"/>
          <w:szCs w:val="20"/>
          <w:lang w:val="lt-LT"/>
        </w:rPr>
      </w:pPr>
      <w:r>
        <w:rPr>
          <w:rFonts w:eastAsia="Times New Roman"/>
          <w:sz w:val="20"/>
          <w:szCs w:val="20"/>
          <w:lang w:val="lt-LT"/>
        </w:rPr>
        <w:tab/>
      </w:r>
    </w:p>
    <w:sectPr w:rsidR="007023AE" w:rsidRPr="007023AE" w:rsidSect="00B566F2">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9A641" w14:textId="77777777" w:rsidR="00A0285E" w:rsidRDefault="00A0285E">
      <w:pPr>
        <w:spacing w:after="0" w:line="240" w:lineRule="auto"/>
      </w:pPr>
      <w:r>
        <w:separator/>
      </w:r>
    </w:p>
  </w:endnote>
  <w:endnote w:type="continuationSeparator" w:id="0">
    <w:p w14:paraId="346B12F7" w14:textId="77777777" w:rsidR="00A0285E" w:rsidRDefault="00A0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98091"/>
      <w:docPartObj>
        <w:docPartGallery w:val="Page Numbers (Bottom of Page)"/>
        <w:docPartUnique/>
      </w:docPartObj>
    </w:sdtPr>
    <w:sdtEndPr>
      <w:rPr>
        <w:noProof/>
      </w:rPr>
    </w:sdtEndPr>
    <w:sdtContent>
      <w:p w14:paraId="3C1E73D8" w14:textId="2AB9CCF4" w:rsidR="00DD0BDA" w:rsidRDefault="00DD0BD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DD0BDA" w:rsidRDefault="00DD0BDA">
    <w:pPr>
      <w:pStyle w:val="Kjene"/>
    </w:pPr>
  </w:p>
  <w:p w14:paraId="520397D4" w14:textId="77777777" w:rsidR="00DD0BDA" w:rsidRDefault="00DD0B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47E6" w14:textId="77777777" w:rsidR="00A0285E" w:rsidRDefault="00A0285E">
      <w:pPr>
        <w:spacing w:after="0" w:line="240" w:lineRule="auto"/>
      </w:pPr>
      <w:r>
        <w:separator/>
      </w:r>
    </w:p>
  </w:footnote>
  <w:footnote w:type="continuationSeparator" w:id="0">
    <w:p w14:paraId="2049532D" w14:textId="77777777" w:rsidR="00A0285E" w:rsidRDefault="00A0285E">
      <w:pPr>
        <w:spacing w:after="0" w:line="240" w:lineRule="auto"/>
      </w:pPr>
      <w:r>
        <w:continuationSeparator/>
      </w:r>
    </w:p>
  </w:footnote>
  <w:footnote w:id="1">
    <w:p w14:paraId="703FEC35" w14:textId="09EE01DE" w:rsidR="00147DD1" w:rsidRDefault="00147DD1" w:rsidP="007E3656">
      <w:pPr>
        <w:pStyle w:val="Vresteksts"/>
        <w:jc w:val="both"/>
      </w:pPr>
      <w:r>
        <w:rPr>
          <w:rStyle w:val="Vresatsauce"/>
        </w:rPr>
        <w:footnoteRef/>
      </w:r>
      <w:r>
        <w:t> </w:t>
      </w:r>
      <w:r w:rsidRPr="002536DC">
        <w:rPr>
          <w:rFonts w:eastAsia="Times New Roman"/>
        </w:rPr>
        <w:t>Maksātnespējas likuma 72.</w:t>
      </w:r>
      <w:r>
        <w:rPr>
          <w:rFonts w:eastAsia="Times New Roman"/>
        </w:rPr>
        <w:t> </w:t>
      </w:r>
      <w:r w:rsidRPr="002536DC">
        <w:rPr>
          <w:rFonts w:eastAsia="Times New Roman"/>
        </w:rPr>
        <w:t>panta pirmās daļas 1.</w:t>
      </w:r>
      <w:r>
        <w:rPr>
          <w:rFonts w:eastAsia="Times New Roman"/>
        </w:rPr>
        <w:t> </w:t>
      </w:r>
      <w:r w:rsidRPr="002536DC">
        <w:rPr>
          <w:rFonts w:eastAsia="Times New Roman"/>
        </w:rPr>
        <w:t>punkts un 99.</w:t>
      </w:r>
      <w:r>
        <w:rPr>
          <w:rFonts w:eastAsia="Times New Roman"/>
        </w:rPr>
        <w:t> </w:t>
      </w:r>
      <w:r w:rsidRPr="002536DC">
        <w:rPr>
          <w:rFonts w:eastAsia="Times New Roman"/>
        </w:rPr>
        <w:t>panta pirmās daļas 2.</w:t>
      </w:r>
      <w:r>
        <w:rPr>
          <w:rFonts w:eastAsia="Times New Roman"/>
        </w:rPr>
        <w:t> </w:t>
      </w:r>
      <w:r w:rsidRPr="002536DC">
        <w:rPr>
          <w:rFonts w:eastAsia="Times New Roman"/>
        </w:rPr>
        <w:t>punkts</w:t>
      </w:r>
      <w:r>
        <w:rPr>
          <w:rFonts w:eastAsia="Times New Roman"/>
        </w:rPr>
        <w:t>.</w:t>
      </w:r>
    </w:p>
  </w:footnote>
  <w:footnote w:id="2">
    <w:p w14:paraId="2DFC2311" w14:textId="02E4C32B" w:rsidR="00646FB5" w:rsidRDefault="00646FB5" w:rsidP="007E3656">
      <w:pPr>
        <w:pStyle w:val="Vresteksts"/>
        <w:jc w:val="both"/>
      </w:pPr>
      <w:r>
        <w:rPr>
          <w:rStyle w:val="Vresatsauce"/>
        </w:rPr>
        <w:footnoteRef/>
      </w:r>
      <w:r>
        <w:t xml:space="preserve"> Skatīt </w:t>
      </w:r>
      <w:r w:rsidRPr="00646FB5">
        <w:t>Augstākās tiesas 2015.</w:t>
      </w:r>
      <w:r w:rsidR="007E3656">
        <w:t> </w:t>
      </w:r>
      <w:r w:rsidRPr="00646FB5">
        <w:t>gada 23.</w:t>
      </w:r>
      <w:r w:rsidR="007E3656">
        <w:t> </w:t>
      </w:r>
      <w:r w:rsidRPr="00646FB5">
        <w:t>marta sprieduma lietā Nr.</w:t>
      </w:r>
      <w:r w:rsidR="007E3656">
        <w:t> </w:t>
      </w:r>
      <w:r w:rsidRPr="00646FB5">
        <w:t>SKC</w:t>
      </w:r>
      <w:r w:rsidR="007E3656">
        <w:noBreakHyphen/>
      </w:r>
      <w:r w:rsidRPr="00646FB5">
        <w:t>20/2015 (C16099809) 10.</w:t>
      </w:r>
      <w:r w:rsidR="007E3656">
        <w:t> </w:t>
      </w:r>
      <w:r w:rsidRPr="00646FB5">
        <w:t>punktu, 2013.</w:t>
      </w:r>
      <w:r w:rsidR="007E3656">
        <w:t> </w:t>
      </w:r>
      <w:r w:rsidRPr="00646FB5">
        <w:t>gada 28.</w:t>
      </w:r>
      <w:r w:rsidR="007E3656">
        <w:t> </w:t>
      </w:r>
      <w:r w:rsidRPr="00646FB5">
        <w:t>marta sprieduma lietā Nr.</w:t>
      </w:r>
      <w:r w:rsidR="007E3656">
        <w:t> </w:t>
      </w:r>
      <w:r w:rsidRPr="00646FB5">
        <w:t>SKC</w:t>
      </w:r>
      <w:r w:rsidR="007E3656">
        <w:noBreakHyphen/>
      </w:r>
      <w:r w:rsidRPr="00646FB5">
        <w:t>107/2013 (C08025608) 9.</w:t>
      </w:r>
      <w:r w:rsidR="007E3656">
        <w:t> </w:t>
      </w:r>
      <w:r w:rsidRPr="00646FB5">
        <w:t>punktu, 2010.</w:t>
      </w:r>
      <w:r w:rsidR="007E3656">
        <w:t> </w:t>
      </w:r>
      <w:r w:rsidRPr="00646FB5">
        <w:t>gada 29.</w:t>
      </w:r>
      <w:r w:rsidR="007E3656">
        <w:t> </w:t>
      </w:r>
      <w:r w:rsidRPr="00646FB5">
        <w:t>septembra spriedumu lietā Nr.</w:t>
      </w:r>
      <w:r w:rsidR="007E3656">
        <w:t> </w:t>
      </w:r>
      <w:r w:rsidRPr="00646FB5">
        <w:t>SKC</w:t>
      </w:r>
      <w:r w:rsidR="007E3656">
        <w:noBreakHyphen/>
      </w:r>
      <w:r w:rsidRPr="00646FB5">
        <w:t>184/2010 (C08025608), 2006.</w:t>
      </w:r>
      <w:r w:rsidR="007E3656">
        <w:t> </w:t>
      </w:r>
      <w:r w:rsidRPr="00646FB5">
        <w:t>gada 1.</w:t>
      </w:r>
      <w:r w:rsidR="007E3656">
        <w:t> </w:t>
      </w:r>
      <w:r w:rsidRPr="00646FB5">
        <w:t>novembra spriedumu lietā Nr.</w:t>
      </w:r>
      <w:r w:rsidR="007E3656">
        <w:t> </w:t>
      </w:r>
      <w:r w:rsidRPr="00646FB5">
        <w:t>SKC</w:t>
      </w:r>
      <w:r w:rsidR="007E3656">
        <w:noBreakHyphen/>
      </w:r>
      <w:r w:rsidRPr="00646FB5">
        <w:t>584/2006 (C04228005).</w:t>
      </w:r>
    </w:p>
  </w:footnote>
  <w:footnote w:id="3">
    <w:p w14:paraId="3A6F0AA7" w14:textId="5176AE34" w:rsidR="009A3531" w:rsidRDefault="009A3531" w:rsidP="009A3531">
      <w:pPr>
        <w:pStyle w:val="Vresteksts"/>
        <w:jc w:val="both"/>
      </w:pPr>
      <w:r>
        <w:rPr>
          <w:rStyle w:val="Vresatsauce"/>
        </w:rPr>
        <w:footnoteRef/>
      </w:r>
      <w:r>
        <w:t xml:space="preserve"> Skatīt </w:t>
      </w:r>
      <w:r w:rsidRPr="009A3531">
        <w:t xml:space="preserve">Augstākās tiesas tiesu prakses apkopojuma </w:t>
      </w:r>
      <w:r w:rsidRPr="00BA27A9">
        <w:rPr>
          <w:rFonts w:eastAsia="Times New Roman"/>
        </w:rPr>
        <w:t>"</w:t>
      </w:r>
      <w:r w:rsidRPr="009A3531">
        <w:t>Tiesu prakse lietās par darījumu apstrīdēšanu un zaudējumu piedziņu no parādnieka pārstāvjiem maksātnespējas procesu ietvaros</w:t>
      </w:r>
      <w:r w:rsidRPr="00BA27A9">
        <w:rPr>
          <w:rFonts w:eastAsia="Times New Roman"/>
        </w:rPr>
        <w:t>"</w:t>
      </w:r>
      <w:r w:rsidRPr="009A3531">
        <w:t xml:space="preserve"> 2013/2014, 4.</w:t>
      </w:r>
      <w:r>
        <w:t> </w:t>
      </w:r>
      <w:r w:rsidRPr="009A3531">
        <w:t>lpp.</w:t>
      </w:r>
    </w:p>
  </w:footnote>
  <w:footnote w:id="4">
    <w:p w14:paraId="398B4541" w14:textId="77777777" w:rsidR="00952B2D" w:rsidRPr="00422721" w:rsidRDefault="00952B2D" w:rsidP="00952B2D">
      <w:pPr>
        <w:pStyle w:val="Vresteksts"/>
        <w:jc w:val="both"/>
      </w:pPr>
      <w:r w:rsidRPr="00422721">
        <w:rPr>
          <w:rStyle w:val="Vresatsauce"/>
        </w:rPr>
        <w:footnoteRef/>
      </w:r>
      <w:r>
        <w:t> </w:t>
      </w:r>
      <w:r w:rsidRPr="00422721">
        <w:t>Rīgas apgabaltiesas Civillietu tiesas kolēģijas 2019.</w:t>
      </w:r>
      <w:r>
        <w:t> </w:t>
      </w:r>
      <w:r w:rsidRPr="00422721">
        <w:t>gada 24.</w:t>
      </w:r>
      <w:r>
        <w:t> s</w:t>
      </w:r>
      <w:r w:rsidRPr="00422721">
        <w:t>eptembra lēmums lietā Nr.</w:t>
      </w:r>
      <w:r>
        <w:t> </w:t>
      </w:r>
      <w:r w:rsidRPr="00422721">
        <w:t xml:space="preserve">C33505718. </w:t>
      </w:r>
    </w:p>
  </w:footnote>
  <w:footnote w:id="5">
    <w:p w14:paraId="01659740" w14:textId="77777777" w:rsidR="001016E1" w:rsidRDefault="001016E1" w:rsidP="001016E1">
      <w:pPr>
        <w:pStyle w:val="Vresteksts"/>
      </w:pPr>
      <w:r>
        <w:rPr>
          <w:rStyle w:val="Vresatsauce"/>
        </w:rPr>
        <w:footnoteRef/>
      </w:r>
      <w:r>
        <w:t xml:space="preserve"> Skatīt, piemēram, </w:t>
      </w:r>
      <w:r w:rsidRPr="007A0922">
        <w:t>Rīgas pilsētas Pārdaugavas tiesas 2021.</w:t>
      </w:r>
      <w:r>
        <w:t> </w:t>
      </w:r>
      <w:r w:rsidRPr="007A0922">
        <w:t>gada 31.</w:t>
      </w:r>
      <w:r>
        <w:t> </w:t>
      </w:r>
      <w:r w:rsidRPr="007A0922">
        <w:t>aprīļa spriedum</w:t>
      </w:r>
      <w:r>
        <w:t>u</w:t>
      </w:r>
      <w:r w:rsidRPr="007A0922">
        <w:t xml:space="preserve"> lietā Nr. C68347621</w:t>
      </w:r>
      <w:r>
        <w:t>.</w:t>
      </w:r>
    </w:p>
  </w:footnote>
  <w:footnote w:id="6">
    <w:p w14:paraId="118BB956" w14:textId="38BFA017" w:rsidR="00A86E9F" w:rsidRDefault="00A86E9F" w:rsidP="006C2236">
      <w:pPr>
        <w:pStyle w:val="Vresteksts"/>
        <w:jc w:val="both"/>
      </w:pPr>
      <w:r>
        <w:rPr>
          <w:rStyle w:val="Vresatsauce"/>
        </w:rPr>
        <w:footnoteRef/>
      </w:r>
      <w:r>
        <w:t xml:space="preserve"> Skatīt, piemēram, </w:t>
      </w:r>
      <w:r w:rsidR="00F43DC7">
        <w:t>Rīgas apgabaltiesas Civillietu tiesas kolēģijas 2019. gada 24. septembra spriedumu lietā Nr. C</w:t>
      </w:r>
      <w:r w:rsidR="006C2236">
        <w:t>33505718.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DD0BDA" w:rsidRDefault="00DD0BD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DD0BDA" w:rsidRDefault="00DD0BDA" w:rsidP="00B70C91">
    <w:pPr>
      <w:pStyle w:val="Galvene"/>
    </w:pPr>
  </w:p>
  <w:p w14:paraId="1A4413C4" w14:textId="77777777" w:rsidR="00DD0BDA" w:rsidRDefault="00DD0BDA" w:rsidP="00B70C91">
    <w:pPr>
      <w:pStyle w:val="Galvene"/>
    </w:pPr>
  </w:p>
  <w:p w14:paraId="40B711A8" w14:textId="77777777" w:rsidR="00DD0BDA" w:rsidRDefault="00DD0BDA" w:rsidP="00B70C91">
    <w:pPr>
      <w:pStyle w:val="Galvene"/>
    </w:pPr>
  </w:p>
  <w:p w14:paraId="4A2D3080" w14:textId="77777777" w:rsidR="00DD0BDA" w:rsidRDefault="00DD0BDA" w:rsidP="00AE4050">
    <w:pPr>
      <w:tabs>
        <w:tab w:val="left" w:pos="2296"/>
      </w:tabs>
      <w:jc w:val="center"/>
      <w:rPr>
        <w:b/>
        <w:sz w:val="28"/>
        <w:szCs w:val="28"/>
      </w:rPr>
    </w:pPr>
    <w:r w:rsidRPr="00232DFF">
      <w:rPr>
        <w:b/>
        <w:sz w:val="28"/>
        <w:szCs w:val="28"/>
      </w:rPr>
      <w:t>Lēmums</w:t>
    </w:r>
  </w:p>
  <w:p w14:paraId="42AA6981" w14:textId="77777777" w:rsidR="00DD0BDA" w:rsidRDefault="00DD0BD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D0BDA" w14:paraId="08348528" w14:textId="77777777" w:rsidTr="00D37331">
      <w:tc>
        <w:tcPr>
          <w:tcW w:w="4792" w:type="dxa"/>
        </w:tcPr>
        <w:p w14:paraId="1E9E4CE3" w14:textId="77777777" w:rsidR="00DD0BDA" w:rsidRDefault="00DD0BDA" w:rsidP="00D37331">
          <w:pPr>
            <w:tabs>
              <w:tab w:val="left" w:pos="2296"/>
            </w:tabs>
          </w:pPr>
          <w:r>
            <w:t>19.12.2024.</w:t>
          </w:r>
        </w:p>
      </w:tc>
      <w:tc>
        <w:tcPr>
          <w:tcW w:w="4792" w:type="dxa"/>
        </w:tcPr>
        <w:p w14:paraId="39F85DD5" w14:textId="240EBCAC" w:rsidR="00DD0BDA" w:rsidRDefault="003E6A27" w:rsidP="00D37331">
          <w:pPr>
            <w:tabs>
              <w:tab w:val="left" w:pos="2296"/>
            </w:tabs>
            <w:jc w:val="right"/>
          </w:pPr>
          <w:r>
            <w:t>/</w:t>
          </w:r>
          <w:r w:rsidRPr="007023AE">
            <w:t>Lēmuma numurs</w:t>
          </w:r>
          <w:r>
            <w:t>/</w:t>
          </w:r>
        </w:p>
      </w:tc>
    </w:tr>
  </w:tbl>
  <w:p w14:paraId="61E4FBAA" w14:textId="77777777" w:rsidR="00DD0BDA" w:rsidRDefault="00DD0BD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DD0BDA" w:rsidRDefault="00DD0BDA"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DD0BDA" w:rsidP="00B70C91" w:rsidRDefault="00DD0BDA" w14:paraId="1AC895F4" w14:textId="142882EC">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48C5D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714682F"/>
    <w:multiLevelType w:val="hybridMultilevel"/>
    <w:tmpl w:val="8C2E4330"/>
    <w:lvl w:ilvl="0" w:tplc="19FAFF6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2D525598"/>
    <w:multiLevelType w:val="hybridMultilevel"/>
    <w:tmpl w:val="61C64038"/>
    <w:lvl w:ilvl="0" w:tplc="53927DF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C5C6F"/>
    <w:multiLevelType w:val="hybridMultilevel"/>
    <w:tmpl w:val="A39E5DBC"/>
    <w:lvl w:ilvl="0" w:tplc="592428A4">
      <w:start w:val="1"/>
      <w:numFmt w:val="decimal"/>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6C3E6311"/>
    <w:multiLevelType w:val="hybridMultilevel"/>
    <w:tmpl w:val="463A895E"/>
    <w:lvl w:ilvl="0" w:tplc="CCD45A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C73440"/>
    <w:multiLevelType w:val="hybridMultilevel"/>
    <w:tmpl w:val="A14A2522"/>
    <w:lvl w:ilvl="0" w:tplc="223CDF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6393549">
    <w:abstractNumId w:val="0"/>
  </w:num>
  <w:num w:numId="2" w16cid:durableId="662052789">
    <w:abstractNumId w:val="2"/>
  </w:num>
  <w:num w:numId="3" w16cid:durableId="1534146169">
    <w:abstractNumId w:val="6"/>
  </w:num>
  <w:num w:numId="4" w16cid:durableId="1802989677">
    <w:abstractNumId w:val="5"/>
  </w:num>
  <w:num w:numId="5" w16cid:durableId="1871648629">
    <w:abstractNumId w:val="9"/>
  </w:num>
  <w:num w:numId="6" w16cid:durableId="919413528">
    <w:abstractNumId w:val="3"/>
  </w:num>
  <w:num w:numId="7" w16cid:durableId="1169516634">
    <w:abstractNumId w:val="10"/>
  </w:num>
  <w:num w:numId="8" w16cid:durableId="1008405171">
    <w:abstractNumId w:val="4"/>
  </w:num>
  <w:num w:numId="9" w16cid:durableId="2103140120">
    <w:abstractNumId w:val="8"/>
  </w:num>
  <w:num w:numId="10" w16cid:durableId="95730012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453"/>
    <w:rsid w:val="0000067B"/>
    <w:rsid w:val="000010CB"/>
    <w:rsid w:val="00001216"/>
    <w:rsid w:val="000012E0"/>
    <w:rsid w:val="00002175"/>
    <w:rsid w:val="00002354"/>
    <w:rsid w:val="00002467"/>
    <w:rsid w:val="00003107"/>
    <w:rsid w:val="00003346"/>
    <w:rsid w:val="00003C77"/>
    <w:rsid w:val="00003E90"/>
    <w:rsid w:val="0000401C"/>
    <w:rsid w:val="000047B6"/>
    <w:rsid w:val="000048C4"/>
    <w:rsid w:val="00005451"/>
    <w:rsid w:val="00006375"/>
    <w:rsid w:val="00006384"/>
    <w:rsid w:val="00006A6F"/>
    <w:rsid w:val="00006D12"/>
    <w:rsid w:val="00007547"/>
    <w:rsid w:val="00007C83"/>
    <w:rsid w:val="00007DE9"/>
    <w:rsid w:val="000100CE"/>
    <w:rsid w:val="000102E3"/>
    <w:rsid w:val="00012096"/>
    <w:rsid w:val="00012A75"/>
    <w:rsid w:val="00012AE2"/>
    <w:rsid w:val="00012D74"/>
    <w:rsid w:val="00012E07"/>
    <w:rsid w:val="00013505"/>
    <w:rsid w:val="000138D7"/>
    <w:rsid w:val="00013937"/>
    <w:rsid w:val="00013A6A"/>
    <w:rsid w:val="00013B78"/>
    <w:rsid w:val="00014325"/>
    <w:rsid w:val="000146BE"/>
    <w:rsid w:val="00014EEF"/>
    <w:rsid w:val="00016FAD"/>
    <w:rsid w:val="00017227"/>
    <w:rsid w:val="0001723D"/>
    <w:rsid w:val="00020480"/>
    <w:rsid w:val="0002075F"/>
    <w:rsid w:val="0002085A"/>
    <w:rsid w:val="000212CB"/>
    <w:rsid w:val="000220DA"/>
    <w:rsid w:val="00022A13"/>
    <w:rsid w:val="00022B0A"/>
    <w:rsid w:val="00022D49"/>
    <w:rsid w:val="0002322A"/>
    <w:rsid w:val="000243B9"/>
    <w:rsid w:val="00024458"/>
    <w:rsid w:val="000247E1"/>
    <w:rsid w:val="00025640"/>
    <w:rsid w:val="00025B38"/>
    <w:rsid w:val="00026028"/>
    <w:rsid w:val="00026831"/>
    <w:rsid w:val="00027616"/>
    <w:rsid w:val="00027ACD"/>
    <w:rsid w:val="00030262"/>
    <w:rsid w:val="00030307"/>
    <w:rsid w:val="00030349"/>
    <w:rsid w:val="00031665"/>
    <w:rsid w:val="00031C4C"/>
    <w:rsid w:val="00033400"/>
    <w:rsid w:val="00034171"/>
    <w:rsid w:val="000343E0"/>
    <w:rsid w:val="00035461"/>
    <w:rsid w:val="00035AD7"/>
    <w:rsid w:val="00035E33"/>
    <w:rsid w:val="00036554"/>
    <w:rsid w:val="00036D31"/>
    <w:rsid w:val="0003778C"/>
    <w:rsid w:val="000401FE"/>
    <w:rsid w:val="000407B9"/>
    <w:rsid w:val="0004125D"/>
    <w:rsid w:val="00041EB3"/>
    <w:rsid w:val="00042DE3"/>
    <w:rsid w:val="00042FDB"/>
    <w:rsid w:val="000431AB"/>
    <w:rsid w:val="00043411"/>
    <w:rsid w:val="00043B0F"/>
    <w:rsid w:val="00043B96"/>
    <w:rsid w:val="000462BD"/>
    <w:rsid w:val="00046990"/>
    <w:rsid w:val="000474C2"/>
    <w:rsid w:val="00047968"/>
    <w:rsid w:val="00047F58"/>
    <w:rsid w:val="000500DC"/>
    <w:rsid w:val="00050C08"/>
    <w:rsid w:val="00050FB0"/>
    <w:rsid w:val="00051565"/>
    <w:rsid w:val="000521EF"/>
    <w:rsid w:val="00052349"/>
    <w:rsid w:val="00052AF5"/>
    <w:rsid w:val="00052B91"/>
    <w:rsid w:val="0005374E"/>
    <w:rsid w:val="00053771"/>
    <w:rsid w:val="00053EFE"/>
    <w:rsid w:val="0005467D"/>
    <w:rsid w:val="00054E06"/>
    <w:rsid w:val="000554E0"/>
    <w:rsid w:val="00055CDF"/>
    <w:rsid w:val="000564B6"/>
    <w:rsid w:val="00056ED6"/>
    <w:rsid w:val="0005703E"/>
    <w:rsid w:val="00057358"/>
    <w:rsid w:val="00057786"/>
    <w:rsid w:val="00060404"/>
    <w:rsid w:val="000607EC"/>
    <w:rsid w:val="00060B9C"/>
    <w:rsid w:val="00061C78"/>
    <w:rsid w:val="00061E9B"/>
    <w:rsid w:val="00061EBE"/>
    <w:rsid w:val="00062D98"/>
    <w:rsid w:val="00062EA1"/>
    <w:rsid w:val="00063067"/>
    <w:rsid w:val="000633A4"/>
    <w:rsid w:val="000635BA"/>
    <w:rsid w:val="0006429C"/>
    <w:rsid w:val="000642B2"/>
    <w:rsid w:val="00064391"/>
    <w:rsid w:val="00064C38"/>
    <w:rsid w:val="000658D9"/>
    <w:rsid w:val="000663BD"/>
    <w:rsid w:val="00066D6A"/>
    <w:rsid w:val="00067B77"/>
    <w:rsid w:val="00067FAD"/>
    <w:rsid w:val="000717A0"/>
    <w:rsid w:val="00072440"/>
    <w:rsid w:val="00072E41"/>
    <w:rsid w:val="00072EFB"/>
    <w:rsid w:val="00073155"/>
    <w:rsid w:val="00073314"/>
    <w:rsid w:val="000736C4"/>
    <w:rsid w:val="00074647"/>
    <w:rsid w:val="000748D2"/>
    <w:rsid w:val="0007508B"/>
    <w:rsid w:val="000753F1"/>
    <w:rsid w:val="00076F36"/>
    <w:rsid w:val="00077AFE"/>
    <w:rsid w:val="0008034F"/>
    <w:rsid w:val="000805FE"/>
    <w:rsid w:val="000808C8"/>
    <w:rsid w:val="000818B6"/>
    <w:rsid w:val="00081C48"/>
    <w:rsid w:val="00082940"/>
    <w:rsid w:val="0008304D"/>
    <w:rsid w:val="000830CE"/>
    <w:rsid w:val="00083544"/>
    <w:rsid w:val="0008393F"/>
    <w:rsid w:val="00083964"/>
    <w:rsid w:val="00084C6D"/>
    <w:rsid w:val="000852B7"/>
    <w:rsid w:val="00085BEE"/>
    <w:rsid w:val="00086CAF"/>
    <w:rsid w:val="00086E09"/>
    <w:rsid w:val="00086FAA"/>
    <w:rsid w:val="00090649"/>
    <w:rsid w:val="00090804"/>
    <w:rsid w:val="00090A60"/>
    <w:rsid w:val="00090F3F"/>
    <w:rsid w:val="00090FCF"/>
    <w:rsid w:val="00091392"/>
    <w:rsid w:val="0009333E"/>
    <w:rsid w:val="0009462D"/>
    <w:rsid w:val="00094B7B"/>
    <w:rsid w:val="00095185"/>
    <w:rsid w:val="00095D56"/>
    <w:rsid w:val="000960B5"/>
    <w:rsid w:val="00096888"/>
    <w:rsid w:val="000968E0"/>
    <w:rsid w:val="00096A25"/>
    <w:rsid w:val="00096BEF"/>
    <w:rsid w:val="000A09A9"/>
    <w:rsid w:val="000A216E"/>
    <w:rsid w:val="000A333A"/>
    <w:rsid w:val="000A3AA7"/>
    <w:rsid w:val="000A4852"/>
    <w:rsid w:val="000A4E98"/>
    <w:rsid w:val="000A550F"/>
    <w:rsid w:val="000A5547"/>
    <w:rsid w:val="000A64DE"/>
    <w:rsid w:val="000A67DF"/>
    <w:rsid w:val="000A6C28"/>
    <w:rsid w:val="000A7676"/>
    <w:rsid w:val="000A787D"/>
    <w:rsid w:val="000A7984"/>
    <w:rsid w:val="000B01BC"/>
    <w:rsid w:val="000B0280"/>
    <w:rsid w:val="000B03D6"/>
    <w:rsid w:val="000B072A"/>
    <w:rsid w:val="000B0CC5"/>
    <w:rsid w:val="000B1002"/>
    <w:rsid w:val="000B141C"/>
    <w:rsid w:val="000B1F01"/>
    <w:rsid w:val="000B27E6"/>
    <w:rsid w:val="000B283E"/>
    <w:rsid w:val="000B3720"/>
    <w:rsid w:val="000B3A42"/>
    <w:rsid w:val="000B412D"/>
    <w:rsid w:val="000B4281"/>
    <w:rsid w:val="000B4610"/>
    <w:rsid w:val="000B474B"/>
    <w:rsid w:val="000B4926"/>
    <w:rsid w:val="000B5518"/>
    <w:rsid w:val="000B5C19"/>
    <w:rsid w:val="000B67CC"/>
    <w:rsid w:val="000B6818"/>
    <w:rsid w:val="000B6CD5"/>
    <w:rsid w:val="000B732F"/>
    <w:rsid w:val="000C007F"/>
    <w:rsid w:val="000C0A92"/>
    <w:rsid w:val="000C1843"/>
    <w:rsid w:val="000C2CA6"/>
    <w:rsid w:val="000C2F3A"/>
    <w:rsid w:val="000C37E5"/>
    <w:rsid w:val="000C3D9F"/>
    <w:rsid w:val="000C4043"/>
    <w:rsid w:val="000C4F08"/>
    <w:rsid w:val="000C603D"/>
    <w:rsid w:val="000C6270"/>
    <w:rsid w:val="000C6825"/>
    <w:rsid w:val="000C7276"/>
    <w:rsid w:val="000D07D8"/>
    <w:rsid w:val="000D0C10"/>
    <w:rsid w:val="000D0F4F"/>
    <w:rsid w:val="000D2A6B"/>
    <w:rsid w:val="000D2F30"/>
    <w:rsid w:val="000D3053"/>
    <w:rsid w:val="000D36DB"/>
    <w:rsid w:val="000D45AB"/>
    <w:rsid w:val="000D4BEE"/>
    <w:rsid w:val="000D596C"/>
    <w:rsid w:val="000D5B2F"/>
    <w:rsid w:val="000D6A77"/>
    <w:rsid w:val="000D7019"/>
    <w:rsid w:val="000D70EE"/>
    <w:rsid w:val="000D7168"/>
    <w:rsid w:val="000E0E83"/>
    <w:rsid w:val="000E0EC5"/>
    <w:rsid w:val="000E1459"/>
    <w:rsid w:val="000E1B44"/>
    <w:rsid w:val="000E1B6E"/>
    <w:rsid w:val="000E2D47"/>
    <w:rsid w:val="000E2FAC"/>
    <w:rsid w:val="000E3366"/>
    <w:rsid w:val="000E351F"/>
    <w:rsid w:val="000E3C6E"/>
    <w:rsid w:val="000E3F31"/>
    <w:rsid w:val="000E4863"/>
    <w:rsid w:val="000E4A17"/>
    <w:rsid w:val="000E4DDA"/>
    <w:rsid w:val="000E4E2A"/>
    <w:rsid w:val="000E53F7"/>
    <w:rsid w:val="000E5920"/>
    <w:rsid w:val="000E6D5D"/>
    <w:rsid w:val="000E6EE7"/>
    <w:rsid w:val="000E7580"/>
    <w:rsid w:val="000E7BD3"/>
    <w:rsid w:val="000F06CC"/>
    <w:rsid w:val="000F1538"/>
    <w:rsid w:val="000F194D"/>
    <w:rsid w:val="000F2074"/>
    <w:rsid w:val="000F2568"/>
    <w:rsid w:val="000F265F"/>
    <w:rsid w:val="000F28B6"/>
    <w:rsid w:val="000F2BD7"/>
    <w:rsid w:val="000F3180"/>
    <w:rsid w:val="000F44B8"/>
    <w:rsid w:val="000F5512"/>
    <w:rsid w:val="000F607C"/>
    <w:rsid w:val="000F643E"/>
    <w:rsid w:val="000F67DB"/>
    <w:rsid w:val="000F6871"/>
    <w:rsid w:val="000F6918"/>
    <w:rsid w:val="000F69D8"/>
    <w:rsid w:val="000F72D0"/>
    <w:rsid w:val="000F72DD"/>
    <w:rsid w:val="00100185"/>
    <w:rsid w:val="00100BDA"/>
    <w:rsid w:val="001011D0"/>
    <w:rsid w:val="001016E1"/>
    <w:rsid w:val="00102284"/>
    <w:rsid w:val="0010289A"/>
    <w:rsid w:val="001030D3"/>
    <w:rsid w:val="00103C72"/>
    <w:rsid w:val="00103FBD"/>
    <w:rsid w:val="00105155"/>
    <w:rsid w:val="00105B6E"/>
    <w:rsid w:val="00106279"/>
    <w:rsid w:val="00106800"/>
    <w:rsid w:val="00106A4D"/>
    <w:rsid w:val="00106A97"/>
    <w:rsid w:val="00106DA1"/>
    <w:rsid w:val="0011000B"/>
    <w:rsid w:val="0011017D"/>
    <w:rsid w:val="001104A4"/>
    <w:rsid w:val="001106A5"/>
    <w:rsid w:val="001106C2"/>
    <w:rsid w:val="00110E72"/>
    <w:rsid w:val="0011119B"/>
    <w:rsid w:val="0011136C"/>
    <w:rsid w:val="00111874"/>
    <w:rsid w:val="001121F7"/>
    <w:rsid w:val="00112E90"/>
    <w:rsid w:val="001138FC"/>
    <w:rsid w:val="00113E8E"/>
    <w:rsid w:val="00114CF3"/>
    <w:rsid w:val="0011662D"/>
    <w:rsid w:val="001168DA"/>
    <w:rsid w:val="00116B27"/>
    <w:rsid w:val="00116C8F"/>
    <w:rsid w:val="001173D6"/>
    <w:rsid w:val="0012049E"/>
    <w:rsid w:val="0012114F"/>
    <w:rsid w:val="0012181A"/>
    <w:rsid w:val="001225EE"/>
    <w:rsid w:val="00122D24"/>
    <w:rsid w:val="001233F6"/>
    <w:rsid w:val="00124173"/>
    <w:rsid w:val="001241B3"/>
    <w:rsid w:val="00124759"/>
    <w:rsid w:val="00124885"/>
    <w:rsid w:val="00124B45"/>
    <w:rsid w:val="00125E08"/>
    <w:rsid w:val="00126EC3"/>
    <w:rsid w:val="00127725"/>
    <w:rsid w:val="00127894"/>
    <w:rsid w:val="00127A7D"/>
    <w:rsid w:val="00131A30"/>
    <w:rsid w:val="00131B1F"/>
    <w:rsid w:val="0013234F"/>
    <w:rsid w:val="0013314B"/>
    <w:rsid w:val="00135958"/>
    <w:rsid w:val="00136C19"/>
    <w:rsid w:val="00136E06"/>
    <w:rsid w:val="00137006"/>
    <w:rsid w:val="00137399"/>
    <w:rsid w:val="001379CF"/>
    <w:rsid w:val="00137F5D"/>
    <w:rsid w:val="0014077A"/>
    <w:rsid w:val="0014096F"/>
    <w:rsid w:val="00140E22"/>
    <w:rsid w:val="00142255"/>
    <w:rsid w:val="001422AF"/>
    <w:rsid w:val="00142452"/>
    <w:rsid w:val="001425A4"/>
    <w:rsid w:val="001433D3"/>
    <w:rsid w:val="0014376F"/>
    <w:rsid w:val="00143C07"/>
    <w:rsid w:val="00143C7F"/>
    <w:rsid w:val="001446F6"/>
    <w:rsid w:val="00144D09"/>
    <w:rsid w:val="001452D6"/>
    <w:rsid w:val="001455B7"/>
    <w:rsid w:val="00145D44"/>
    <w:rsid w:val="00145E9F"/>
    <w:rsid w:val="0014702C"/>
    <w:rsid w:val="0014750F"/>
    <w:rsid w:val="00147DD1"/>
    <w:rsid w:val="00147E0C"/>
    <w:rsid w:val="00150BDE"/>
    <w:rsid w:val="00150C23"/>
    <w:rsid w:val="001510B4"/>
    <w:rsid w:val="00151DB6"/>
    <w:rsid w:val="001525CF"/>
    <w:rsid w:val="00152815"/>
    <w:rsid w:val="00153090"/>
    <w:rsid w:val="001534CC"/>
    <w:rsid w:val="0015365F"/>
    <w:rsid w:val="0015391E"/>
    <w:rsid w:val="001551FD"/>
    <w:rsid w:val="00155239"/>
    <w:rsid w:val="001557F5"/>
    <w:rsid w:val="00155873"/>
    <w:rsid w:val="00155B42"/>
    <w:rsid w:val="00155BE9"/>
    <w:rsid w:val="00155D4A"/>
    <w:rsid w:val="001566CF"/>
    <w:rsid w:val="00156FF4"/>
    <w:rsid w:val="001571E5"/>
    <w:rsid w:val="00157D33"/>
    <w:rsid w:val="00157E3F"/>
    <w:rsid w:val="0016082F"/>
    <w:rsid w:val="00160D88"/>
    <w:rsid w:val="00161C59"/>
    <w:rsid w:val="0016210C"/>
    <w:rsid w:val="0016256A"/>
    <w:rsid w:val="00162C68"/>
    <w:rsid w:val="00163040"/>
    <w:rsid w:val="001630EB"/>
    <w:rsid w:val="00163941"/>
    <w:rsid w:val="00163DC1"/>
    <w:rsid w:val="00163E12"/>
    <w:rsid w:val="00164AE4"/>
    <w:rsid w:val="001650A0"/>
    <w:rsid w:val="00165531"/>
    <w:rsid w:val="00165702"/>
    <w:rsid w:val="001668AD"/>
    <w:rsid w:val="00166C7F"/>
    <w:rsid w:val="00166E9E"/>
    <w:rsid w:val="001671CB"/>
    <w:rsid w:val="00167882"/>
    <w:rsid w:val="00167C13"/>
    <w:rsid w:val="001700F7"/>
    <w:rsid w:val="001703C3"/>
    <w:rsid w:val="00170B20"/>
    <w:rsid w:val="00171938"/>
    <w:rsid w:val="0017209E"/>
    <w:rsid w:val="0017238C"/>
    <w:rsid w:val="00173823"/>
    <w:rsid w:val="00173AAF"/>
    <w:rsid w:val="00173C31"/>
    <w:rsid w:val="001741C6"/>
    <w:rsid w:val="00174C18"/>
    <w:rsid w:val="00175182"/>
    <w:rsid w:val="001758AA"/>
    <w:rsid w:val="00175A91"/>
    <w:rsid w:val="00175A96"/>
    <w:rsid w:val="001766AB"/>
    <w:rsid w:val="00176E97"/>
    <w:rsid w:val="0017724D"/>
    <w:rsid w:val="00177301"/>
    <w:rsid w:val="00177406"/>
    <w:rsid w:val="00177627"/>
    <w:rsid w:val="00181242"/>
    <w:rsid w:val="001819BC"/>
    <w:rsid w:val="00181B9A"/>
    <w:rsid w:val="00183B29"/>
    <w:rsid w:val="00184C2B"/>
    <w:rsid w:val="00184C2D"/>
    <w:rsid w:val="00185AD8"/>
    <w:rsid w:val="001871E1"/>
    <w:rsid w:val="00187D39"/>
    <w:rsid w:val="001901B2"/>
    <w:rsid w:val="00190300"/>
    <w:rsid w:val="00190744"/>
    <w:rsid w:val="00190C5F"/>
    <w:rsid w:val="001926F9"/>
    <w:rsid w:val="00192F3F"/>
    <w:rsid w:val="00193812"/>
    <w:rsid w:val="00193A01"/>
    <w:rsid w:val="00194552"/>
    <w:rsid w:val="00195067"/>
    <w:rsid w:val="0019547F"/>
    <w:rsid w:val="00195ACF"/>
    <w:rsid w:val="00195B98"/>
    <w:rsid w:val="001975D5"/>
    <w:rsid w:val="001A089D"/>
    <w:rsid w:val="001A0FA7"/>
    <w:rsid w:val="001A1375"/>
    <w:rsid w:val="001A18B3"/>
    <w:rsid w:val="001A20B3"/>
    <w:rsid w:val="001A2145"/>
    <w:rsid w:val="001A217F"/>
    <w:rsid w:val="001A2832"/>
    <w:rsid w:val="001A3C34"/>
    <w:rsid w:val="001A3D1F"/>
    <w:rsid w:val="001A450C"/>
    <w:rsid w:val="001A47FF"/>
    <w:rsid w:val="001A490B"/>
    <w:rsid w:val="001A4C32"/>
    <w:rsid w:val="001A5111"/>
    <w:rsid w:val="001A5C13"/>
    <w:rsid w:val="001A5EB6"/>
    <w:rsid w:val="001A6054"/>
    <w:rsid w:val="001A6880"/>
    <w:rsid w:val="001A68BB"/>
    <w:rsid w:val="001A6AF7"/>
    <w:rsid w:val="001A6F64"/>
    <w:rsid w:val="001A718C"/>
    <w:rsid w:val="001A74F0"/>
    <w:rsid w:val="001A7ABF"/>
    <w:rsid w:val="001B0B5C"/>
    <w:rsid w:val="001B1AD9"/>
    <w:rsid w:val="001B1FA5"/>
    <w:rsid w:val="001B2214"/>
    <w:rsid w:val="001B229F"/>
    <w:rsid w:val="001B265D"/>
    <w:rsid w:val="001B2991"/>
    <w:rsid w:val="001B3E72"/>
    <w:rsid w:val="001B4C71"/>
    <w:rsid w:val="001B50CA"/>
    <w:rsid w:val="001B5CA2"/>
    <w:rsid w:val="001B5E93"/>
    <w:rsid w:val="001B6530"/>
    <w:rsid w:val="001B6952"/>
    <w:rsid w:val="001B7920"/>
    <w:rsid w:val="001B79BA"/>
    <w:rsid w:val="001B7ACC"/>
    <w:rsid w:val="001B7B59"/>
    <w:rsid w:val="001C01B7"/>
    <w:rsid w:val="001C063A"/>
    <w:rsid w:val="001C1005"/>
    <w:rsid w:val="001C3248"/>
    <w:rsid w:val="001C37B9"/>
    <w:rsid w:val="001C3ACA"/>
    <w:rsid w:val="001C4924"/>
    <w:rsid w:val="001C4B2D"/>
    <w:rsid w:val="001C4EDF"/>
    <w:rsid w:val="001C54C1"/>
    <w:rsid w:val="001C5BC6"/>
    <w:rsid w:val="001C711D"/>
    <w:rsid w:val="001C73E6"/>
    <w:rsid w:val="001C7440"/>
    <w:rsid w:val="001D0CBE"/>
    <w:rsid w:val="001D1066"/>
    <w:rsid w:val="001D1135"/>
    <w:rsid w:val="001D1340"/>
    <w:rsid w:val="001D171A"/>
    <w:rsid w:val="001D1A59"/>
    <w:rsid w:val="001D27C2"/>
    <w:rsid w:val="001D49EF"/>
    <w:rsid w:val="001D5575"/>
    <w:rsid w:val="001D5EEB"/>
    <w:rsid w:val="001D6B9A"/>
    <w:rsid w:val="001D6CFC"/>
    <w:rsid w:val="001E072C"/>
    <w:rsid w:val="001E168D"/>
    <w:rsid w:val="001E1BC0"/>
    <w:rsid w:val="001E1E50"/>
    <w:rsid w:val="001E26C6"/>
    <w:rsid w:val="001E2774"/>
    <w:rsid w:val="001E3D90"/>
    <w:rsid w:val="001E4978"/>
    <w:rsid w:val="001E4A5E"/>
    <w:rsid w:val="001E4F42"/>
    <w:rsid w:val="001E5767"/>
    <w:rsid w:val="001E5E76"/>
    <w:rsid w:val="001E6610"/>
    <w:rsid w:val="001E6CF9"/>
    <w:rsid w:val="001E6E53"/>
    <w:rsid w:val="001E748D"/>
    <w:rsid w:val="001E784F"/>
    <w:rsid w:val="001E7D6B"/>
    <w:rsid w:val="001F0083"/>
    <w:rsid w:val="001F128C"/>
    <w:rsid w:val="001F1926"/>
    <w:rsid w:val="001F1D55"/>
    <w:rsid w:val="001F281C"/>
    <w:rsid w:val="001F2B29"/>
    <w:rsid w:val="001F3EF5"/>
    <w:rsid w:val="001F4195"/>
    <w:rsid w:val="001F4427"/>
    <w:rsid w:val="001F470E"/>
    <w:rsid w:val="001F4EB4"/>
    <w:rsid w:val="001F53F9"/>
    <w:rsid w:val="001F59B4"/>
    <w:rsid w:val="001F5CEF"/>
    <w:rsid w:val="001F5EC0"/>
    <w:rsid w:val="001F6140"/>
    <w:rsid w:val="001F6430"/>
    <w:rsid w:val="001F668B"/>
    <w:rsid w:val="001F6B1C"/>
    <w:rsid w:val="001F7003"/>
    <w:rsid w:val="001F7619"/>
    <w:rsid w:val="0020075B"/>
    <w:rsid w:val="00200D77"/>
    <w:rsid w:val="002017A5"/>
    <w:rsid w:val="002018BD"/>
    <w:rsid w:val="00201D72"/>
    <w:rsid w:val="00201E5F"/>
    <w:rsid w:val="00201F6B"/>
    <w:rsid w:val="002025BF"/>
    <w:rsid w:val="00203C30"/>
    <w:rsid w:val="00204258"/>
    <w:rsid w:val="0020493B"/>
    <w:rsid w:val="00204AEA"/>
    <w:rsid w:val="002054DF"/>
    <w:rsid w:val="00205D6F"/>
    <w:rsid w:val="00206967"/>
    <w:rsid w:val="00206BB7"/>
    <w:rsid w:val="00206E64"/>
    <w:rsid w:val="00206EF0"/>
    <w:rsid w:val="002078A3"/>
    <w:rsid w:val="00210039"/>
    <w:rsid w:val="00210765"/>
    <w:rsid w:val="0021098A"/>
    <w:rsid w:val="0021281A"/>
    <w:rsid w:val="00213343"/>
    <w:rsid w:val="0021372D"/>
    <w:rsid w:val="002141C5"/>
    <w:rsid w:val="002149CD"/>
    <w:rsid w:val="00214FF7"/>
    <w:rsid w:val="002152FE"/>
    <w:rsid w:val="0021546D"/>
    <w:rsid w:val="002156E3"/>
    <w:rsid w:val="0021595F"/>
    <w:rsid w:val="00215BC5"/>
    <w:rsid w:val="002161B3"/>
    <w:rsid w:val="00216D0F"/>
    <w:rsid w:val="002211ED"/>
    <w:rsid w:val="0022161E"/>
    <w:rsid w:val="00221642"/>
    <w:rsid w:val="00221708"/>
    <w:rsid w:val="00221855"/>
    <w:rsid w:val="00221C6B"/>
    <w:rsid w:val="00222121"/>
    <w:rsid w:val="00223018"/>
    <w:rsid w:val="00223290"/>
    <w:rsid w:val="00223886"/>
    <w:rsid w:val="002244EE"/>
    <w:rsid w:val="00224ACF"/>
    <w:rsid w:val="00224EBD"/>
    <w:rsid w:val="002254D7"/>
    <w:rsid w:val="00225804"/>
    <w:rsid w:val="0022621F"/>
    <w:rsid w:val="00227097"/>
    <w:rsid w:val="002276BD"/>
    <w:rsid w:val="00227988"/>
    <w:rsid w:val="00230159"/>
    <w:rsid w:val="0023073A"/>
    <w:rsid w:val="00230F6F"/>
    <w:rsid w:val="002313BB"/>
    <w:rsid w:val="0023237A"/>
    <w:rsid w:val="00232E19"/>
    <w:rsid w:val="00233080"/>
    <w:rsid w:val="00233814"/>
    <w:rsid w:val="00234138"/>
    <w:rsid w:val="002345A1"/>
    <w:rsid w:val="00234854"/>
    <w:rsid w:val="0023580F"/>
    <w:rsid w:val="00235849"/>
    <w:rsid w:val="00236893"/>
    <w:rsid w:val="00236E68"/>
    <w:rsid w:val="0023706D"/>
    <w:rsid w:val="00241AB0"/>
    <w:rsid w:val="00242565"/>
    <w:rsid w:val="00242620"/>
    <w:rsid w:val="00242640"/>
    <w:rsid w:val="002428EE"/>
    <w:rsid w:val="002433A8"/>
    <w:rsid w:val="00243997"/>
    <w:rsid w:val="00244418"/>
    <w:rsid w:val="002447FB"/>
    <w:rsid w:val="002449B2"/>
    <w:rsid w:val="00244EB3"/>
    <w:rsid w:val="002454E5"/>
    <w:rsid w:val="0024554C"/>
    <w:rsid w:val="00245930"/>
    <w:rsid w:val="00247083"/>
    <w:rsid w:val="00247DA4"/>
    <w:rsid w:val="00247EC9"/>
    <w:rsid w:val="00250281"/>
    <w:rsid w:val="00251C58"/>
    <w:rsid w:val="00251EAA"/>
    <w:rsid w:val="00252AD8"/>
    <w:rsid w:val="00253131"/>
    <w:rsid w:val="002536DC"/>
    <w:rsid w:val="00253D91"/>
    <w:rsid w:val="002541A6"/>
    <w:rsid w:val="002545A4"/>
    <w:rsid w:val="00254E46"/>
    <w:rsid w:val="00255607"/>
    <w:rsid w:val="00255F4B"/>
    <w:rsid w:val="0025732D"/>
    <w:rsid w:val="002574F9"/>
    <w:rsid w:val="002577F6"/>
    <w:rsid w:val="00260D15"/>
    <w:rsid w:val="0026139A"/>
    <w:rsid w:val="00261F1F"/>
    <w:rsid w:val="00262236"/>
    <w:rsid w:val="0026232F"/>
    <w:rsid w:val="00263071"/>
    <w:rsid w:val="002645EB"/>
    <w:rsid w:val="002649DF"/>
    <w:rsid w:val="00264C3A"/>
    <w:rsid w:val="00264E12"/>
    <w:rsid w:val="0026577E"/>
    <w:rsid w:val="002663A0"/>
    <w:rsid w:val="00266490"/>
    <w:rsid w:val="00266946"/>
    <w:rsid w:val="00266C5A"/>
    <w:rsid w:val="00267159"/>
    <w:rsid w:val="002673F6"/>
    <w:rsid w:val="0026792A"/>
    <w:rsid w:val="00267A96"/>
    <w:rsid w:val="0027051D"/>
    <w:rsid w:val="002706A1"/>
    <w:rsid w:val="00270A9F"/>
    <w:rsid w:val="00271043"/>
    <w:rsid w:val="00271E1F"/>
    <w:rsid w:val="002720BE"/>
    <w:rsid w:val="00272352"/>
    <w:rsid w:val="00272F6B"/>
    <w:rsid w:val="0027317D"/>
    <w:rsid w:val="0027346D"/>
    <w:rsid w:val="00274046"/>
    <w:rsid w:val="0027413C"/>
    <w:rsid w:val="00274D03"/>
    <w:rsid w:val="00274D85"/>
    <w:rsid w:val="00275351"/>
    <w:rsid w:val="002757AE"/>
    <w:rsid w:val="00275B9E"/>
    <w:rsid w:val="00276670"/>
    <w:rsid w:val="00280107"/>
    <w:rsid w:val="00282367"/>
    <w:rsid w:val="00282756"/>
    <w:rsid w:val="00282AAF"/>
    <w:rsid w:val="00283069"/>
    <w:rsid w:val="00285467"/>
    <w:rsid w:val="00285ADA"/>
    <w:rsid w:val="0028605A"/>
    <w:rsid w:val="0028654E"/>
    <w:rsid w:val="00286A66"/>
    <w:rsid w:val="0028786B"/>
    <w:rsid w:val="0028788C"/>
    <w:rsid w:val="00287A23"/>
    <w:rsid w:val="002906C5"/>
    <w:rsid w:val="002909AE"/>
    <w:rsid w:val="00290B9D"/>
    <w:rsid w:val="002928DA"/>
    <w:rsid w:val="00292BE0"/>
    <w:rsid w:val="00292CEF"/>
    <w:rsid w:val="00292F67"/>
    <w:rsid w:val="002936B3"/>
    <w:rsid w:val="0029373B"/>
    <w:rsid w:val="00294664"/>
    <w:rsid w:val="00294D59"/>
    <w:rsid w:val="00295ADF"/>
    <w:rsid w:val="00295F63"/>
    <w:rsid w:val="00296348"/>
    <w:rsid w:val="002964B6"/>
    <w:rsid w:val="002967D3"/>
    <w:rsid w:val="002A0ED6"/>
    <w:rsid w:val="002A0FED"/>
    <w:rsid w:val="002A147E"/>
    <w:rsid w:val="002A3657"/>
    <w:rsid w:val="002A38F4"/>
    <w:rsid w:val="002A3A82"/>
    <w:rsid w:val="002A4410"/>
    <w:rsid w:val="002A4575"/>
    <w:rsid w:val="002A4BB7"/>
    <w:rsid w:val="002A62AD"/>
    <w:rsid w:val="002A65EB"/>
    <w:rsid w:val="002A663E"/>
    <w:rsid w:val="002A6C80"/>
    <w:rsid w:val="002A70E3"/>
    <w:rsid w:val="002A7C3A"/>
    <w:rsid w:val="002B078A"/>
    <w:rsid w:val="002B140B"/>
    <w:rsid w:val="002B177E"/>
    <w:rsid w:val="002B1E3B"/>
    <w:rsid w:val="002B21F0"/>
    <w:rsid w:val="002B2225"/>
    <w:rsid w:val="002B254A"/>
    <w:rsid w:val="002B276E"/>
    <w:rsid w:val="002B2810"/>
    <w:rsid w:val="002B298D"/>
    <w:rsid w:val="002B3516"/>
    <w:rsid w:val="002B396A"/>
    <w:rsid w:val="002B399B"/>
    <w:rsid w:val="002B5127"/>
    <w:rsid w:val="002B5532"/>
    <w:rsid w:val="002B55EC"/>
    <w:rsid w:val="002B6786"/>
    <w:rsid w:val="002B6BB2"/>
    <w:rsid w:val="002B776E"/>
    <w:rsid w:val="002C19E5"/>
    <w:rsid w:val="002C219A"/>
    <w:rsid w:val="002C2AE4"/>
    <w:rsid w:val="002C2D41"/>
    <w:rsid w:val="002C2D58"/>
    <w:rsid w:val="002C3794"/>
    <w:rsid w:val="002C385B"/>
    <w:rsid w:val="002C3F77"/>
    <w:rsid w:val="002C4091"/>
    <w:rsid w:val="002C4A8C"/>
    <w:rsid w:val="002C500F"/>
    <w:rsid w:val="002C54FC"/>
    <w:rsid w:val="002C5600"/>
    <w:rsid w:val="002C5B34"/>
    <w:rsid w:val="002C6550"/>
    <w:rsid w:val="002C72E8"/>
    <w:rsid w:val="002C75EC"/>
    <w:rsid w:val="002C78BC"/>
    <w:rsid w:val="002C7910"/>
    <w:rsid w:val="002D0F2A"/>
    <w:rsid w:val="002D1DDD"/>
    <w:rsid w:val="002D2BB4"/>
    <w:rsid w:val="002D3458"/>
    <w:rsid w:val="002D3BC2"/>
    <w:rsid w:val="002D551C"/>
    <w:rsid w:val="002D5883"/>
    <w:rsid w:val="002D697D"/>
    <w:rsid w:val="002D70A5"/>
    <w:rsid w:val="002D72C5"/>
    <w:rsid w:val="002D7C1F"/>
    <w:rsid w:val="002D7EAE"/>
    <w:rsid w:val="002D7F77"/>
    <w:rsid w:val="002E03B1"/>
    <w:rsid w:val="002E1474"/>
    <w:rsid w:val="002E2481"/>
    <w:rsid w:val="002E2722"/>
    <w:rsid w:val="002E2A6F"/>
    <w:rsid w:val="002E311A"/>
    <w:rsid w:val="002E32E2"/>
    <w:rsid w:val="002E342A"/>
    <w:rsid w:val="002E53DA"/>
    <w:rsid w:val="002E5D45"/>
    <w:rsid w:val="002E6351"/>
    <w:rsid w:val="002E68AE"/>
    <w:rsid w:val="002F099F"/>
    <w:rsid w:val="002F0B98"/>
    <w:rsid w:val="002F0D0E"/>
    <w:rsid w:val="002F0D3A"/>
    <w:rsid w:val="002F0E9B"/>
    <w:rsid w:val="002F1BF6"/>
    <w:rsid w:val="002F2BBA"/>
    <w:rsid w:val="002F4CE8"/>
    <w:rsid w:val="002F4D18"/>
    <w:rsid w:val="002F5945"/>
    <w:rsid w:val="002F770A"/>
    <w:rsid w:val="00300189"/>
    <w:rsid w:val="003007E2"/>
    <w:rsid w:val="00300AA0"/>
    <w:rsid w:val="00301AA7"/>
    <w:rsid w:val="003027A5"/>
    <w:rsid w:val="003037F9"/>
    <w:rsid w:val="00304094"/>
    <w:rsid w:val="003042B4"/>
    <w:rsid w:val="00304CAD"/>
    <w:rsid w:val="00305715"/>
    <w:rsid w:val="00307215"/>
    <w:rsid w:val="003079B5"/>
    <w:rsid w:val="00310159"/>
    <w:rsid w:val="00311822"/>
    <w:rsid w:val="003124B7"/>
    <w:rsid w:val="003131F9"/>
    <w:rsid w:val="00313323"/>
    <w:rsid w:val="00313C8C"/>
    <w:rsid w:val="00313E56"/>
    <w:rsid w:val="00314051"/>
    <w:rsid w:val="00314577"/>
    <w:rsid w:val="0031485B"/>
    <w:rsid w:val="0031530B"/>
    <w:rsid w:val="0031687E"/>
    <w:rsid w:val="00317080"/>
    <w:rsid w:val="003212C3"/>
    <w:rsid w:val="00322488"/>
    <w:rsid w:val="003227E5"/>
    <w:rsid w:val="0032307C"/>
    <w:rsid w:val="003235EF"/>
    <w:rsid w:val="003257DD"/>
    <w:rsid w:val="00326795"/>
    <w:rsid w:val="00327241"/>
    <w:rsid w:val="0033065F"/>
    <w:rsid w:val="003307A6"/>
    <w:rsid w:val="00330CDE"/>
    <w:rsid w:val="00331025"/>
    <w:rsid w:val="003320D0"/>
    <w:rsid w:val="003322AF"/>
    <w:rsid w:val="003342D9"/>
    <w:rsid w:val="00335D53"/>
    <w:rsid w:val="00335F91"/>
    <w:rsid w:val="003370B1"/>
    <w:rsid w:val="00337973"/>
    <w:rsid w:val="003405A9"/>
    <w:rsid w:val="00340FEB"/>
    <w:rsid w:val="0034113E"/>
    <w:rsid w:val="00341582"/>
    <w:rsid w:val="003417A7"/>
    <w:rsid w:val="00341F8D"/>
    <w:rsid w:val="00341FFE"/>
    <w:rsid w:val="003422CB"/>
    <w:rsid w:val="0034292A"/>
    <w:rsid w:val="00344593"/>
    <w:rsid w:val="00344700"/>
    <w:rsid w:val="00344EA9"/>
    <w:rsid w:val="00345420"/>
    <w:rsid w:val="00346659"/>
    <w:rsid w:val="00346DA8"/>
    <w:rsid w:val="00346FE7"/>
    <w:rsid w:val="003475F3"/>
    <w:rsid w:val="003478EE"/>
    <w:rsid w:val="00347CDA"/>
    <w:rsid w:val="00347E5C"/>
    <w:rsid w:val="00347E63"/>
    <w:rsid w:val="00350B2A"/>
    <w:rsid w:val="0035155C"/>
    <w:rsid w:val="00351818"/>
    <w:rsid w:val="00351E27"/>
    <w:rsid w:val="00352232"/>
    <w:rsid w:val="00352639"/>
    <w:rsid w:val="0035349A"/>
    <w:rsid w:val="00353749"/>
    <w:rsid w:val="0035382A"/>
    <w:rsid w:val="003538EC"/>
    <w:rsid w:val="00355154"/>
    <w:rsid w:val="003555A5"/>
    <w:rsid w:val="00355C51"/>
    <w:rsid w:val="0035713B"/>
    <w:rsid w:val="00357F9E"/>
    <w:rsid w:val="003600F8"/>
    <w:rsid w:val="0036060A"/>
    <w:rsid w:val="0036136A"/>
    <w:rsid w:val="0036169E"/>
    <w:rsid w:val="003617B6"/>
    <w:rsid w:val="00362004"/>
    <w:rsid w:val="0036291D"/>
    <w:rsid w:val="00362B0B"/>
    <w:rsid w:val="00362ED2"/>
    <w:rsid w:val="00363071"/>
    <w:rsid w:val="003630BC"/>
    <w:rsid w:val="003638D8"/>
    <w:rsid w:val="00363A86"/>
    <w:rsid w:val="0036411C"/>
    <w:rsid w:val="003650B9"/>
    <w:rsid w:val="00366BE6"/>
    <w:rsid w:val="003670E7"/>
    <w:rsid w:val="003679F3"/>
    <w:rsid w:val="00367A18"/>
    <w:rsid w:val="003704F0"/>
    <w:rsid w:val="00370DD1"/>
    <w:rsid w:val="0037205E"/>
    <w:rsid w:val="003720A0"/>
    <w:rsid w:val="003725F2"/>
    <w:rsid w:val="00372621"/>
    <w:rsid w:val="0037333C"/>
    <w:rsid w:val="003744B6"/>
    <w:rsid w:val="0037539C"/>
    <w:rsid w:val="003754CD"/>
    <w:rsid w:val="00375E11"/>
    <w:rsid w:val="00376421"/>
    <w:rsid w:val="0037681E"/>
    <w:rsid w:val="00376E87"/>
    <w:rsid w:val="0037767D"/>
    <w:rsid w:val="00380010"/>
    <w:rsid w:val="00381D85"/>
    <w:rsid w:val="0038313A"/>
    <w:rsid w:val="0038561A"/>
    <w:rsid w:val="003861D2"/>
    <w:rsid w:val="003868D4"/>
    <w:rsid w:val="00386CED"/>
    <w:rsid w:val="003877AF"/>
    <w:rsid w:val="003879CB"/>
    <w:rsid w:val="00387EAE"/>
    <w:rsid w:val="00387FA5"/>
    <w:rsid w:val="00390768"/>
    <w:rsid w:val="003907A8"/>
    <w:rsid w:val="0039123A"/>
    <w:rsid w:val="003912E7"/>
    <w:rsid w:val="0039152F"/>
    <w:rsid w:val="00391644"/>
    <w:rsid w:val="00391E06"/>
    <w:rsid w:val="00391F99"/>
    <w:rsid w:val="00392682"/>
    <w:rsid w:val="00392971"/>
    <w:rsid w:val="00392EA8"/>
    <w:rsid w:val="00392EBE"/>
    <w:rsid w:val="00392FF0"/>
    <w:rsid w:val="00393880"/>
    <w:rsid w:val="00393A52"/>
    <w:rsid w:val="00393CD2"/>
    <w:rsid w:val="0039417F"/>
    <w:rsid w:val="0039472D"/>
    <w:rsid w:val="00394AFE"/>
    <w:rsid w:val="00394BCC"/>
    <w:rsid w:val="00394F23"/>
    <w:rsid w:val="0039502D"/>
    <w:rsid w:val="0039528D"/>
    <w:rsid w:val="003959D9"/>
    <w:rsid w:val="00395B93"/>
    <w:rsid w:val="00396486"/>
    <w:rsid w:val="00396F82"/>
    <w:rsid w:val="003974F7"/>
    <w:rsid w:val="00397BA6"/>
    <w:rsid w:val="003A0F24"/>
    <w:rsid w:val="003A12D7"/>
    <w:rsid w:val="003A169B"/>
    <w:rsid w:val="003A1B65"/>
    <w:rsid w:val="003A1FC5"/>
    <w:rsid w:val="003A2798"/>
    <w:rsid w:val="003A3348"/>
    <w:rsid w:val="003A3C1B"/>
    <w:rsid w:val="003A3C4C"/>
    <w:rsid w:val="003A3E23"/>
    <w:rsid w:val="003A404F"/>
    <w:rsid w:val="003A4140"/>
    <w:rsid w:val="003A4A9D"/>
    <w:rsid w:val="003A5217"/>
    <w:rsid w:val="003A55EB"/>
    <w:rsid w:val="003A579F"/>
    <w:rsid w:val="003A5D32"/>
    <w:rsid w:val="003A654B"/>
    <w:rsid w:val="003A6B9A"/>
    <w:rsid w:val="003A6EF6"/>
    <w:rsid w:val="003A7140"/>
    <w:rsid w:val="003A71EE"/>
    <w:rsid w:val="003A79B9"/>
    <w:rsid w:val="003B0441"/>
    <w:rsid w:val="003B066E"/>
    <w:rsid w:val="003B08B2"/>
    <w:rsid w:val="003B0EA1"/>
    <w:rsid w:val="003B2957"/>
    <w:rsid w:val="003B2DF8"/>
    <w:rsid w:val="003B3124"/>
    <w:rsid w:val="003B472E"/>
    <w:rsid w:val="003B66B8"/>
    <w:rsid w:val="003B707E"/>
    <w:rsid w:val="003B7375"/>
    <w:rsid w:val="003B756C"/>
    <w:rsid w:val="003C00D9"/>
    <w:rsid w:val="003C089B"/>
    <w:rsid w:val="003C17DF"/>
    <w:rsid w:val="003C1BE5"/>
    <w:rsid w:val="003C2226"/>
    <w:rsid w:val="003C472D"/>
    <w:rsid w:val="003C4CA9"/>
    <w:rsid w:val="003C568E"/>
    <w:rsid w:val="003C58D1"/>
    <w:rsid w:val="003C628E"/>
    <w:rsid w:val="003C6A1A"/>
    <w:rsid w:val="003C77A7"/>
    <w:rsid w:val="003D00F2"/>
    <w:rsid w:val="003D0187"/>
    <w:rsid w:val="003D0275"/>
    <w:rsid w:val="003D0BE6"/>
    <w:rsid w:val="003D116B"/>
    <w:rsid w:val="003D1477"/>
    <w:rsid w:val="003D381C"/>
    <w:rsid w:val="003D3C90"/>
    <w:rsid w:val="003D46EE"/>
    <w:rsid w:val="003D556F"/>
    <w:rsid w:val="003D5BA4"/>
    <w:rsid w:val="003D6179"/>
    <w:rsid w:val="003D688B"/>
    <w:rsid w:val="003E0B86"/>
    <w:rsid w:val="003E0BE8"/>
    <w:rsid w:val="003E0F1A"/>
    <w:rsid w:val="003E12FD"/>
    <w:rsid w:val="003E1CFF"/>
    <w:rsid w:val="003E1D13"/>
    <w:rsid w:val="003E21B6"/>
    <w:rsid w:val="003E28B8"/>
    <w:rsid w:val="003E2936"/>
    <w:rsid w:val="003E2DE3"/>
    <w:rsid w:val="003E2E05"/>
    <w:rsid w:val="003E2EE8"/>
    <w:rsid w:val="003E2F9C"/>
    <w:rsid w:val="003E3DCB"/>
    <w:rsid w:val="003E4716"/>
    <w:rsid w:val="003E4EF9"/>
    <w:rsid w:val="003E5396"/>
    <w:rsid w:val="003E5923"/>
    <w:rsid w:val="003E6603"/>
    <w:rsid w:val="003E6733"/>
    <w:rsid w:val="003E6A27"/>
    <w:rsid w:val="003E7233"/>
    <w:rsid w:val="003E774E"/>
    <w:rsid w:val="003E7D50"/>
    <w:rsid w:val="003F1790"/>
    <w:rsid w:val="003F1A7F"/>
    <w:rsid w:val="003F20E3"/>
    <w:rsid w:val="003F25BC"/>
    <w:rsid w:val="003F2997"/>
    <w:rsid w:val="003F2E46"/>
    <w:rsid w:val="003F3242"/>
    <w:rsid w:val="003F386C"/>
    <w:rsid w:val="003F44E0"/>
    <w:rsid w:val="003F4751"/>
    <w:rsid w:val="003F564F"/>
    <w:rsid w:val="003F5881"/>
    <w:rsid w:val="003F5D61"/>
    <w:rsid w:val="003F6EF4"/>
    <w:rsid w:val="003F7077"/>
    <w:rsid w:val="003F7AFF"/>
    <w:rsid w:val="004005B6"/>
    <w:rsid w:val="00401176"/>
    <w:rsid w:val="004011A1"/>
    <w:rsid w:val="00401204"/>
    <w:rsid w:val="004016DC"/>
    <w:rsid w:val="00401A86"/>
    <w:rsid w:val="00401FA8"/>
    <w:rsid w:val="004021E5"/>
    <w:rsid w:val="004024D8"/>
    <w:rsid w:val="004044A8"/>
    <w:rsid w:val="004050E6"/>
    <w:rsid w:val="004053E9"/>
    <w:rsid w:val="00406F0F"/>
    <w:rsid w:val="004071A1"/>
    <w:rsid w:val="00407534"/>
    <w:rsid w:val="0041054E"/>
    <w:rsid w:val="00410E27"/>
    <w:rsid w:val="00412079"/>
    <w:rsid w:val="00412155"/>
    <w:rsid w:val="004126F4"/>
    <w:rsid w:val="00412A63"/>
    <w:rsid w:val="00412C1F"/>
    <w:rsid w:val="00414773"/>
    <w:rsid w:val="0041510C"/>
    <w:rsid w:val="00415C2A"/>
    <w:rsid w:val="00415E17"/>
    <w:rsid w:val="00416409"/>
    <w:rsid w:val="00417AE5"/>
    <w:rsid w:val="00417CB3"/>
    <w:rsid w:val="004200B9"/>
    <w:rsid w:val="00421491"/>
    <w:rsid w:val="00421F4C"/>
    <w:rsid w:val="004236EB"/>
    <w:rsid w:val="0042420B"/>
    <w:rsid w:val="00424344"/>
    <w:rsid w:val="0042454C"/>
    <w:rsid w:val="004270A3"/>
    <w:rsid w:val="004270B0"/>
    <w:rsid w:val="004272BE"/>
    <w:rsid w:val="00427629"/>
    <w:rsid w:val="004278C1"/>
    <w:rsid w:val="004279C9"/>
    <w:rsid w:val="00427B0C"/>
    <w:rsid w:val="00427C07"/>
    <w:rsid w:val="0043044D"/>
    <w:rsid w:val="00430D04"/>
    <w:rsid w:val="0043108F"/>
    <w:rsid w:val="00431887"/>
    <w:rsid w:val="00432B99"/>
    <w:rsid w:val="004334C5"/>
    <w:rsid w:val="004335DA"/>
    <w:rsid w:val="00434AD3"/>
    <w:rsid w:val="00434C9C"/>
    <w:rsid w:val="00434E29"/>
    <w:rsid w:val="004353B4"/>
    <w:rsid w:val="00435953"/>
    <w:rsid w:val="00435EEE"/>
    <w:rsid w:val="004364DF"/>
    <w:rsid w:val="004366D6"/>
    <w:rsid w:val="00436AA1"/>
    <w:rsid w:val="00436AE0"/>
    <w:rsid w:val="00437E34"/>
    <w:rsid w:val="004408FC"/>
    <w:rsid w:val="0044115B"/>
    <w:rsid w:val="004419F7"/>
    <w:rsid w:val="004420A0"/>
    <w:rsid w:val="00442227"/>
    <w:rsid w:val="0044234D"/>
    <w:rsid w:val="00442715"/>
    <w:rsid w:val="0044316A"/>
    <w:rsid w:val="00443395"/>
    <w:rsid w:val="00443B97"/>
    <w:rsid w:val="004453C4"/>
    <w:rsid w:val="0044584D"/>
    <w:rsid w:val="00446148"/>
    <w:rsid w:val="00446994"/>
    <w:rsid w:val="00446A9A"/>
    <w:rsid w:val="004475B7"/>
    <w:rsid w:val="00447B4D"/>
    <w:rsid w:val="00447DC6"/>
    <w:rsid w:val="00447E25"/>
    <w:rsid w:val="00450691"/>
    <w:rsid w:val="00450993"/>
    <w:rsid w:val="00450EB6"/>
    <w:rsid w:val="0045224F"/>
    <w:rsid w:val="0045345E"/>
    <w:rsid w:val="00453A18"/>
    <w:rsid w:val="004544E0"/>
    <w:rsid w:val="00454812"/>
    <w:rsid w:val="00454C87"/>
    <w:rsid w:val="00455430"/>
    <w:rsid w:val="004556B5"/>
    <w:rsid w:val="00455952"/>
    <w:rsid w:val="00455A93"/>
    <w:rsid w:val="004565AC"/>
    <w:rsid w:val="0045733E"/>
    <w:rsid w:val="0045797C"/>
    <w:rsid w:val="004603FB"/>
    <w:rsid w:val="00460741"/>
    <w:rsid w:val="004609DF"/>
    <w:rsid w:val="00460AE2"/>
    <w:rsid w:val="00460BC8"/>
    <w:rsid w:val="00461554"/>
    <w:rsid w:val="0046188C"/>
    <w:rsid w:val="00461ED0"/>
    <w:rsid w:val="00462A9D"/>
    <w:rsid w:val="00463744"/>
    <w:rsid w:val="00463B46"/>
    <w:rsid w:val="00463D06"/>
    <w:rsid w:val="00464115"/>
    <w:rsid w:val="00464344"/>
    <w:rsid w:val="004646DA"/>
    <w:rsid w:val="00465DB7"/>
    <w:rsid w:val="00465EF5"/>
    <w:rsid w:val="00466A82"/>
    <w:rsid w:val="0046701F"/>
    <w:rsid w:val="004673CA"/>
    <w:rsid w:val="004678E6"/>
    <w:rsid w:val="00467E9C"/>
    <w:rsid w:val="004707E9"/>
    <w:rsid w:val="004718DA"/>
    <w:rsid w:val="00471C64"/>
    <w:rsid w:val="00472B6A"/>
    <w:rsid w:val="00472D4C"/>
    <w:rsid w:val="00472FBE"/>
    <w:rsid w:val="004735A3"/>
    <w:rsid w:val="00473770"/>
    <w:rsid w:val="004738A6"/>
    <w:rsid w:val="00473CA3"/>
    <w:rsid w:val="004756C4"/>
    <w:rsid w:val="00475710"/>
    <w:rsid w:val="00475BA1"/>
    <w:rsid w:val="0047691B"/>
    <w:rsid w:val="00476FDD"/>
    <w:rsid w:val="00477182"/>
    <w:rsid w:val="00477337"/>
    <w:rsid w:val="00477BA7"/>
    <w:rsid w:val="00477DFA"/>
    <w:rsid w:val="0048026E"/>
    <w:rsid w:val="00480CF0"/>
    <w:rsid w:val="00481515"/>
    <w:rsid w:val="00481925"/>
    <w:rsid w:val="004827EB"/>
    <w:rsid w:val="00482955"/>
    <w:rsid w:val="00482B6E"/>
    <w:rsid w:val="00485422"/>
    <w:rsid w:val="004857D6"/>
    <w:rsid w:val="00486427"/>
    <w:rsid w:val="0048685A"/>
    <w:rsid w:val="00487B51"/>
    <w:rsid w:val="00487F4E"/>
    <w:rsid w:val="00490559"/>
    <w:rsid w:val="0049094F"/>
    <w:rsid w:val="00490D42"/>
    <w:rsid w:val="00490FE0"/>
    <w:rsid w:val="004919C7"/>
    <w:rsid w:val="00491C01"/>
    <w:rsid w:val="00491F6F"/>
    <w:rsid w:val="00492207"/>
    <w:rsid w:val="00493462"/>
    <w:rsid w:val="004938D7"/>
    <w:rsid w:val="00493DBA"/>
    <w:rsid w:val="004946EF"/>
    <w:rsid w:val="004949B6"/>
    <w:rsid w:val="00494DBF"/>
    <w:rsid w:val="00494E95"/>
    <w:rsid w:val="004951DA"/>
    <w:rsid w:val="0049569B"/>
    <w:rsid w:val="00495FC9"/>
    <w:rsid w:val="00496B71"/>
    <w:rsid w:val="00496EFD"/>
    <w:rsid w:val="00497008"/>
    <w:rsid w:val="00497C6E"/>
    <w:rsid w:val="00497DE1"/>
    <w:rsid w:val="004A0847"/>
    <w:rsid w:val="004A0C78"/>
    <w:rsid w:val="004A0CC9"/>
    <w:rsid w:val="004A0E96"/>
    <w:rsid w:val="004A13E9"/>
    <w:rsid w:val="004A1708"/>
    <w:rsid w:val="004A1804"/>
    <w:rsid w:val="004A1CAF"/>
    <w:rsid w:val="004A228E"/>
    <w:rsid w:val="004A283D"/>
    <w:rsid w:val="004A2AAE"/>
    <w:rsid w:val="004A31E1"/>
    <w:rsid w:val="004A31EB"/>
    <w:rsid w:val="004A3A59"/>
    <w:rsid w:val="004A43FB"/>
    <w:rsid w:val="004A4772"/>
    <w:rsid w:val="004A5095"/>
    <w:rsid w:val="004A54FE"/>
    <w:rsid w:val="004A5915"/>
    <w:rsid w:val="004A6565"/>
    <w:rsid w:val="004A7317"/>
    <w:rsid w:val="004A7EFA"/>
    <w:rsid w:val="004B07E1"/>
    <w:rsid w:val="004B0D29"/>
    <w:rsid w:val="004B19C6"/>
    <w:rsid w:val="004B1D9D"/>
    <w:rsid w:val="004B1DCB"/>
    <w:rsid w:val="004B267E"/>
    <w:rsid w:val="004B27A1"/>
    <w:rsid w:val="004B2956"/>
    <w:rsid w:val="004B2E6E"/>
    <w:rsid w:val="004B2E85"/>
    <w:rsid w:val="004B392C"/>
    <w:rsid w:val="004B430F"/>
    <w:rsid w:val="004B43D2"/>
    <w:rsid w:val="004B47FB"/>
    <w:rsid w:val="004B4C2F"/>
    <w:rsid w:val="004B4E2D"/>
    <w:rsid w:val="004B4E41"/>
    <w:rsid w:val="004B5D20"/>
    <w:rsid w:val="004B6889"/>
    <w:rsid w:val="004B6A4E"/>
    <w:rsid w:val="004B6B64"/>
    <w:rsid w:val="004B6D7D"/>
    <w:rsid w:val="004B7342"/>
    <w:rsid w:val="004B7343"/>
    <w:rsid w:val="004B777C"/>
    <w:rsid w:val="004C00A5"/>
    <w:rsid w:val="004C0C61"/>
    <w:rsid w:val="004C0C99"/>
    <w:rsid w:val="004C0CAB"/>
    <w:rsid w:val="004C1EC7"/>
    <w:rsid w:val="004C22DE"/>
    <w:rsid w:val="004C24EB"/>
    <w:rsid w:val="004C27E8"/>
    <w:rsid w:val="004C3735"/>
    <w:rsid w:val="004C38BA"/>
    <w:rsid w:val="004C3E52"/>
    <w:rsid w:val="004C3EE0"/>
    <w:rsid w:val="004C47FC"/>
    <w:rsid w:val="004C50D1"/>
    <w:rsid w:val="004C5211"/>
    <w:rsid w:val="004C5682"/>
    <w:rsid w:val="004C5939"/>
    <w:rsid w:val="004C5B66"/>
    <w:rsid w:val="004C6108"/>
    <w:rsid w:val="004C686A"/>
    <w:rsid w:val="004C6BE1"/>
    <w:rsid w:val="004C72FD"/>
    <w:rsid w:val="004C7AC3"/>
    <w:rsid w:val="004D15D4"/>
    <w:rsid w:val="004D16A5"/>
    <w:rsid w:val="004D26B3"/>
    <w:rsid w:val="004D2857"/>
    <w:rsid w:val="004D2B1F"/>
    <w:rsid w:val="004D2E3F"/>
    <w:rsid w:val="004D34C5"/>
    <w:rsid w:val="004D3598"/>
    <w:rsid w:val="004D38E6"/>
    <w:rsid w:val="004D411D"/>
    <w:rsid w:val="004D4618"/>
    <w:rsid w:val="004D47EF"/>
    <w:rsid w:val="004D4BA0"/>
    <w:rsid w:val="004D4BCB"/>
    <w:rsid w:val="004D509E"/>
    <w:rsid w:val="004D526F"/>
    <w:rsid w:val="004D6703"/>
    <w:rsid w:val="004D69BD"/>
    <w:rsid w:val="004D6B4E"/>
    <w:rsid w:val="004D6C87"/>
    <w:rsid w:val="004D73E2"/>
    <w:rsid w:val="004D7C4A"/>
    <w:rsid w:val="004E0E7F"/>
    <w:rsid w:val="004E11B4"/>
    <w:rsid w:val="004E2142"/>
    <w:rsid w:val="004E2C62"/>
    <w:rsid w:val="004E343F"/>
    <w:rsid w:val="004E35C2"/>
    <w:rsid w:val="004E4490"/>
    <w:rsid w:val="004E496E"/>
    <w:rsid w:val="004E59CE"/>
    <w:rsid w:val="004E5DD2"/>
    <w:rsid w:val="004E5DEC"/>
    <w:rsid w:val="004E6226"/>
    <w:rsid w:val="004E6F7A"/>
    <w:rsid w:val="004E7543"/>
    <w:rsid w:val="004E79EE"/>
    <w:rsid w:val="004E7ED2"/>
    <w:rsid w:val="004F011B"/>
    <w:rsid w:val="004F0441"/>
    <w:rsid w:val="004F15E8"/>
    <w:rsid w:val="004F18B3"/>
    <w:rsid w:val="004F24EF"/>
    <w:rsid w:val="004F2FB5"/>
    <w:rsid w:val="004F3594"/>
    <w:rsid w:val="004F3F98"/>
    <w:rsid w:val="004F4036"/>
    <w:rsid w:val="004F4DF9"/>
    <w:rsid w:val="004F50C1"/>
    <w:rsid w:val="004F5805"/>
    <w:rsid w:val="004F6790"/>
    <w:rsid w:val="004F6DE4"/>
    <w:rsid w:val="004F71CF"/>
    <w:rsid w:val="004F72DB"/>
    <w:rsid w:val="004F766B"/>
    <w:rsid w:val="004F773D"/>
    <w:rsid w:val="00500144"/>
    <w:rsid w:val="005005FE"/>
    <w:rsid w:val="00500ED0"/>
    <w:rsid w:val="00500F85"/>
    <w:rsid w:val="00501257"/>
    <w:rsid w:val="00501FC9"/>
    <w:rsid w:val="00502109"/>
    <w:rsid w:val="00502397"/>
    <w:rsid w:val="005033FF"/>
    <w:rsid w:val="00503462"/>
    <w:rsid w:val="00503716"/>
    <w:rsid w:val="005037C3"/>
    <w:rsid w:val="00503CF2"/>
    <w:rsid w:val="00503EB2"/>
    <w:rsid w:val="00503FB3"/>
    <w:rsid w:val="00504421"/>
    <w:rsid w:val="005044FA"/>
    <w:rsid w:val="0050502B"/>
    <w:rsid w:val="005057F8"/>
    <w:rsid w:val="00505CD9"/>
    <w:rsid w:val="005067B8"/>
    <w:rsid w:val="005068DD"/>
    <w:rsid w:val="00506D67"/>
    <w:rsid w:val="0051023A"/>
    <w:rsid w:val="005106A6"/>
    <w:rsid w:val="00510DD2"/>
    <w:rsid w:val="00511171"/>
    <w:rsid w:val="00511352"/>
    <w:rsid w:val="00511DEE"/>
    <w:rsid w:val="00511E0F"/>
    <w:rsid w:val="005122EE"/>
    <w:rsid w:val="0051266E"/>
    <w:rsid w:val="0051288A"/>
    <w:rsid w:val="00514301"/>
    <w:rsid w:val="0051492C"/>
    <w:rsid w:val="00514D97"/>
    <w:rsid w:val="00515372"/>
    <w:rsid w:val="0051714E"/>
    <w:rsid w:val="00517F81"/>
    <w:rsid w:val="00520502"/>
    <w:rsid w:val="00520793"/>
    <w:rsid w:val="005209AB"/>
    <w:rsid w:val="00520A5B"/>
    <w:rsid w:val="00521C31"/>
    <w:rsid w:val="00521D17"/>
    <w:rsid w:val="0052228E"/>
    <w:rsid w:val="005228EA"/>
    <w:rsid w:val="00522C79"/>
    <w:rsid w:val="00522D8D"/>
    <w:rsid w:val="00523112"/>
    <w:rsid w:val="005239EF"/>
    <w:rsid w:val="005240E8"/>
    <w:rsid w:val="0052416E"/>
    <w:rsid w:val="0052547C"/>
    <w:rsid w:val="0052560A"/>
    <w:rsid w:val="005265B3"/>
    <w:rsid w:val="00526977"/>
    <w:rsid w:val="00527256"/>
    <w:rsid w:val="0052786F"/>
    <w:rsid w:val="005306A6"/>
    <w:rsid w:val="00531630"/>
    <w:rsid w:val="00532CC2"/>
    <w:rsid w:val="005337A4"/>
    <w:rsid w:val="00533902"/>
    <w:rsid w:val="00534342"/>
    <w:rsid w:val="00535051"/>
    <w:rsid w:val="00535564"/>
    <w:rsid w:val="005359E0"/>
    <w:rsid w:val="0053619C"/>
    <w:rsid w:val="005361C5"/>
    <w:rsid w:val="00536905"/>
    <w:rsid w:val="00536AA7"/>
    <w:rsid w:val="00536E09"/>
    <w:rsid w:val="0053790C"/>
    <w:rsid w:val="0054095B"/>
    <w:rsid w:val="00540EFA"/>
    <w:rsid w:val="005414A6"/>
    <w:rsid w:val="005415C5"/>
    <w:rsid w:val="00541B9F"/>
    <w:rsid w:val="0054309D"/>
    <w:rsid w:val="00543267"/>
    <w:rsid w:val="0054377D"/>
    <w:rsid w:val="00543F32"/>
    <w:rsid w:val="005445B1"/>
    <w:rsid w:val="00544B1A"/>
    <w:rsid w:val="00544E26"/>
    <w:rsid w:val="00545CDD"/>
    <w:rsid w:val="00546212"/>
    <w:rsid w:val="005465AB"/>
    <w:rsid w:val="00546948"/>
    <w:rsid w:val="00547209"/>
    <w:rsid w:val="005479F6"/>
    <w:rsid w:val="00547D5B"/>
    <w:rsid w:val="00547E85"/>
    <w:rsid w:val="00550273"/>
    <w:rsid w:val="00550908"/>
    <w:rsid w:val="00550CB4"/>
    <w:rsid w:val="00550D92"/>
    <w:rsid w:val="00551F8B"/>
    <w:rsid w:val="00552F91"/>
    <w:rsid w:val="00553091"/>
    <w:rsid w:val="0055336A"/>
    <w:rsid w:val="00553F2F"/>
    <w:rsid w:val="00554B3D"/>
    <w:rsid w:val="00554FE2"/>
    <w:rsid w:val="0055500F"/>
    <w:rsid w:val="00555668"/>
    <w:rsid w:val="00555C91"/>
    <w:rsid w:val="00556ABC"/>
    <w:rsid w:val="005576F0"/>
    <w:rsid w:val="005579CF"/>
    <w:rsid w:val="00560135"/>
    <w:rsid w:val="00560151"/>
    <w:rsid w:val="0056035E"/>
    <w:rsid w:val="005606AB"/>
    <w:rsid w:val="005610FF"/>
    <w:rsid w:val="00563117"/>
    <w:rsid w:val="0056350B"/>
    <w:rsid w:val="0056454D"/>
    <w:rsid w:val="00565237"/>
    <w:rsid w:val="00566070"/>
    <w:rsid w:val="00567C21"/>
    <w:rsid w:val="00567C69"/>
    <w:rsid w:val="00567D7F"/>
    <w:rsid w:val="00567EFF"/>
    <w:rsid w:val="005705A4"/>
    <w:rsid w:val="0057095E"/>
    <w:rsid w:val="00571E23"/>
    <w:rsid w:val="005725BD"/>
    <w:rsid w:val="00572659"/>
    <w:rsid w:val="00574D81"/>
    <w:rsid w:val="00575325"/>
    <w:rsid w:val="00575A21"/>
    <w:rsid w:val="00575D44"/>
    <w:rsid w:val="005769A7"/>
    <w:rsid w:val="00577A52"/>
    <w:rsid w:val="00577E3A"/>
    <w:rsid w:val="00580416"/>
    <w:rsid w:val="005822CC"/>
    <w:rsid w:val="005822F2"/>
    <w:rsid w:val="00582660"/>
    <w:rsid w:val="00583844"/>
    <w:rsid w:val="00583F62"/>
    <w:rsid w:val="00584189"/>
    <w:rsid w:val="00586495"/>
    <w:rsid w:val="0058661C"/>
    <w:rsid w:val="00586D85"/>
    <w:rsid w:val="0058708D"/>
    <w:rsid w:val="00587261"/>
    <w:rsid w:val="00587FE6"/>
    <w:rsid w:val="005906AF"/>
    <w:rsid w:val="00590E01"/>
    <w:rsid w:val="005919EF"/>
    <w:rsid w:val="005932CF"/>
    <w:rsid w:val="00593D83"/>
    <w:rsid w:val="00594017"/>
    <w:rsid w:val="00594946"/>
    <w:rsid w:val="00594EFB"/>
    <w:rsid w:val="00595142"/>
    <w:rsid w:val="00595592"/>
    <w:rsid w:val="00596C80"/>
    <w:rsid w:val="005A04E7"/>
    <w:rsid w:val="005A05CC"/>
    <w:rsid w:val="005A06E4"/>
    <w:rsid w:val="005A0750"/>
    <w:rsid w:val="005A0A13"/>
    <w:rsid w:val="005A0A55"/>
    <w:rsid w:val="005A14A8"/>
    <w:rsid w:val="005A2530"/>
    <w:rsid w:val="005A2887"/>
    <w:rsid w:val="005A29E9"/>
    <w:rsid w:val="005A2D88"/>
    <w:rsid w:val="005A3036"/>
    <w:rsid w:val="005A3B75"/>
    <w:rsid w:val="005A4297"/>
    <w:rsid w:val="005A46EA"/>
    <w:rsid w:val="005A4FBB"/>
    <w:rsid w:val="005A5C4E"/>
    <w:rsid w:val="005A677B"/>
    <w:rsid w:val="005A6782"/>
    <w:rsid w:val="005A7937"/>
    <w:rsid w:val="005B029B"/>
    <w:rsid w:val="005B1F5D"/>
    <w:rsid w:val="005B2087"/>
    <w:rsid w:val="005B24F1"/>
    <w:rsid w:val="005B2535"/>
    <w:rsid w:val="005B25CC"/>
    <w:rsid w:val="005B2932"/>
    <w:rsid w:val="005B2F24"/>
    <w:rsid w:val="005B3033"/>
    <w:rsid w:val="005B4762"/>
    <w:rsid w:val="005B476A"/>
    <w:rsid w:val="005B5EB9"/>
    <w:rsid w:val="005B6561"/>
    <w:rsid w:val="005B66F4"/>
    <w:rsid w:val="005B6B4D"/>
    <w:rsid w:val="005B6DCB"/>
    <w:rsid w:val="005B6EA2"/>
    <w:rsid w:val="005B72E0"/>
    <w:rsid w:val="005C0169"/>
    <w:rsid w:val="005C0B98"/>
    <w:rsid w:val="005C0ED4"/>
    <w:rsid w:val="005C127C"/>
    <w:rsid w:val="005C1AA1"/>
    <w:rsid w:val="005C1E5A"/>
    <w:rsid w:val="005C2260"/>
    <w:rsid w:val="005C27EF"/>
    <w:rsid w:val="005C287C"/>
    <w:rsid w:val="005C3528"/>
    <w:rsid w:val="005C3CAC"/>
    <w:rsid w:val="005C4051"/>
    <w:rsid w:val="005C406A"/>
    <w:rsid w:val="005C5478"/>
    <w:rsid w:val="005C6DAA"/>
    <w:rsid w:val="005C7997"/>
    <w:rsid w:val="005C7CF6"/>
    <w:rsid w:val="005C7EE9"/>
    <w:rsid w:val="005D0056"/>
    <w:rsid w:val="005D079B"/>
    <w:rsid w:val="005D0BF8"/>
    <w:rsid w:val="005D1763"/>
    <w:rsid w:val="005D2B5A"/>
    <w:rsid w:val="005D2C04"/>
    <w:rsid w:val="005D3442"/>
    <w:rsid w:val="005D37F3"/>
    <w:rsid w:val="005D4262"/>
    <w:rsid w:val="005D4846"/>
    <w:rsid w:val="005D4AF1"/>
    <w:rsid w:val="005D4DD7"/>
    <w:rsid w:val="005D51AF"/>
    <w:rsid w:val="005D52D0"/>
    <w:rsid w:val="005D573F"/>
    <w:rsid w:val="005D61A1"/>
    <w:rsid w:val="005D7519"/>
    <w:rsid w:val="005D7BC9"/>
    <w:rsid w:val="005D7EC6"/>
    <w:rsid w:val="005E0BC9"/>
    <w:rsid w:val="005E0EA7"/>
    <w:rsid w:val="005E11BD"/>
    <w:rsid w:val="005E1556"/>
    <w:rsid w:val="005E17BF"/>
    <w:rsid w:val="005E1D1A"/>
    <w:rsid w:val="005E1E89"/>
    <w:rsid w:val="005E2CBB"/>
    <w:rsid w:val="005E3230"/>
    <w:rsid w:val="005E45B7"/>
    <w:rsid w:val="005E50D5"/>
    <w:rsid w:val="005E5141"/>
    <w:rsid w:val="005E5204"/>
    <w:rsid w:val="005E5E1C"/>
    <w:rsid w:val="005E7638"/>
    <w:rsid w:val="005E7F15"/>
    <w:rsid w:val="005F004A"/>
    <w:rsid w:val="005F0100"/>
    <w:rsid w:val="005F01CF"/>
    <w:rsid w:val="005F0CE7"/>
    <w:rsid w:val="005F0D8A"/>
    <w:rsid w:val="005F214D"/>
    <w:rsid w:val="005F2C7A"/>
    <w:rsid w:val="005F2DD3"/>
    <w:rsid w:val="005F2E8B"/>
    <w:rsid w:val="005F3242"/>
    <w:rsid w:val="005F32DD"/>
    <w:rsid w:val="005F38AE"/>
    <w:rsid w:val="005F3E44"/>
    <w:rsid w:val="005F5755"/>
    <w:rsid w:val="005F5764"/>
    <w:rsid w:val="005F5A0D"/>
    <w:rsid w:val="005F5BF5"/>
    <w:rsid w:val="005F610E"/>
    <w:rsid w:val="005F6631"/>
    <w:rsid w:val="005F6BE1"/>
    <w:rsid w:val="005F79FD"/>
    <w:rsid w:val="005F7C09"/>
    <w:rsid w:val="005F7F2A"/>
    <w:rsid w:val="0060002D"/>
    <w:rsid w:val="0060057B"/>
    <w:rsid w:val="00600849"/>
    <w:rsid w:val="00600962"/>
    <w:rsid w:val="0060115B"/>
    <w:rsid w:val="006015BA"/>
    <w:rsid w:val="006019E7"/>
    <w:rsid w:val="00601B0D"/>
    <w:rsid w:val="006022BD"/>
    <w:rsid w:val="00602355"/>
    <w:rsid w:val="00604474"/>
    <w:rsid w:val="0060509A"/>
    <w:rsid w:val="006053D5"/>
    <w:rsid w:val="00605AEA"/>
    <w:rsid w:val="00605E65"/>
    <w:rsid w:val="00605EA0"/>
    <w:rsid w:val="00606099"/>
    <w:rsid w:val="006075FC"/>
    <w:rsid w:val="00610BA5"/>
    <w:rsid w:val="00610BF0"/>
    <w:rsid w:val="00610E31"/>
    <w:rsid w:val="00611075"/>
    <w:rsid w:val="00611098"/>
    <w:rsid w:val="00611115"/>
    <w:rsid w:val="00611366"/>
    <w:rsid w:val="00612BB5"/>
    <w:rsid w:val="00613CF5"/>
    <w:rsid w:val="00613E66"/>
    <w:rsid w:val="00613F24"/>
    <w:rsid w:val="0061475A"/>
    <w:rsid w:val="00614B06"/>
    <w:rsid w:val="00614C81"/>
    <w:rsid w:val="00615423"/>
    <w:rsid w:val="00616354"/>
    <w:rsid w:val="00616919"/>
    <w:rsid w:val="00620BDC"/>
    <w:rsid w:val="00620D2B"/>
    <w:rsid w:val="006219D1"/>
    <w:rsid w:val="00621F7B"/>
    <w:rsid w:val="006221A0"/>
    <w:rsid w:val="0062250D"/>
    <w:rsid w:val="00622F8D"/>
    <w:rsid w:val="00623716"/>
    <w:rsid w:val="00623765"/>
    <w:rsid w:val="00623E5E"/>
    <w:rsid w:val="00624B3F"/>
    <w:rsid w:val="00624C20"/>
    <w:rsid w:val="00624CCC"/>
    <w:rsid w:val="0062522D"/>
    <w:rsid w:val="00625A7B"/>
    <w:rsid w:val="00625CB9"/>
    <w:rsid w:val="006260E9"/>
    <w:rsid w:val="00626228"/>
    <w:rsid w:val="00627520"/>
    <w:rsid w:val="0062796D"/>
    <w:rsid w:val="00630B00"/>
    <w:rsid w:val="00631047"/>
    <w:rsid w:val="00631599"/>
    <w:rsid w:val="00632A1A"/>
    <w:rsid w:val="00632F74"/>
    <w:rsid w:val="00633756"/>
    <w:rsid w:val="006350A3"/>
    <w:rsid w:val="00636282"/>
    <w:rsid w:val="00636F95"/>
    <w:rsid w:val="00637012"/>
    <w:rsid w:val="006371FF"/>
    <w:rsid w:val="00637430"/>
    <w:rsid w:val="006374C1"/>
    <w:rsid w:val="00637770"/>
    <w:rsid w:val="00640846"/>
    <w:rsid w:val="00640D7F"/>
    <w:rsid w:val="00641878"/>
    <w:rsid w:val="006426A1"/>
    <w:rsid w:val="00642C3C"/>
    <w:rsid w:val="00643B31"/>
    <w:rsid w:val="0064403A"/>
    <w:rsid w:val="00644746"/>
    <w:rsid w:val="00644902"/>
    <w:rsid w:val="006449CD"/>
    <w:rsid w:val="006455BC"/>
    <w:rsid w:val="0064568C"/>
    <w:rsid w:val="00645F4D"/>
    <w:rsid w:val="00646337"/>
    <w:rsid w:val="00646788"/>
    <w:rsid w:val="00646FB5"/>
    <w:rsid w:val="006475C9"/>
    <w:rsid w:val="00647BED"/>
    <w:rsid w:val="00650561"/>
    <w:rsid w:val="00650B60"/>
    <w:rsid w:val="00650CFF"/>
    <w:rsid w:val="00652500"/>
    <w:rsid w:val="006527E4"/>
    <w:rsid w:val="00652BEF"/>
    <w:rsid w:val="006537AE"/>
    <w:rsid w:val="00654337"/>
    <w:rsid w:val="00654529"/>
    <w:rsid w:val="00654A86"/>
    <w:rsid w:val="00655022"/>
    <w:rsid w:val="00655098"/>
    <w:rsid w:val="00656114"/>
    <w:rsid w:val="00656157"/>
    <w:rsid w:val="0065719B"/>
    <w:rsid w:val="00660123"/>
    <w:rsid w:val="0066037B"/>
    <w:rsid w:val="0066039C"/>
    <w:rsid w:val="00660413"/>
    <w:rsid w:val="0066091D"/>
    <w:rsid w:val="00660A7D"/>
    <w:rsid w:val="00660DCC"/>
    <w:rsid w:val="006612AD"/>
    <w:rsid w:val="00661C4F"/>
    <w:rsid w:val="00661F37"/>
    <w:rsid w:val="006620CE"/>
    <w:rsid w:val="006624D0"/>
    <w:rsid w:val="00662AA4"/>
    <w:rsid w:val="006630FF"/>
    <w:rsid w:val="00663C3A"/>
    <w:rsid w:val="00663D2D"/>
    <w:rsid w:val="0066516E"/>
    <w:rsid w:val="006657F2"/>
    <w:rsid w:val="00670175"/>
    <w:rsid w:val="006710A4"/>
    <w:rsid w:val="006719D2"/>
    <w:rsid w:val="00671A56"/>
    <w:rsid w:val="00671C7E"/>
    <w:rsid w:val="00671F14"/>
    <w:rsid w:val="0067218E"/>
    <w:rsid w:val="0067222E"/>
    <w:rsid w:val="006730D4"/>
    <w:rsid w:val="00673A20"/>
    <w:rsid w:val="0067401F"/>
    <w:rsid w:val="0067468E"/>
    <w:rsid w:val="006752E3"/>
    <w:rsid w:val="00675482"/>
    <w:rsid w:val="00676EAC"/>
    <w:rsid w:val="0067790A"/>
    <w:rsid w:val="00677DE3"/>
    <w:rsid w:val="00677E2B"/>
    <w:rsid w:val="006805B4"/>
    <w:rsid w:val="00681021"/>
    <w:rsid w:val="00681450"/>
    <w:rsid w:val="0068165B"/>
    <w:rsid w:val="0068187F"/>
    <w:rsid w:val="00682579"/>
    <w:rsid w:val="00682722"/>
    <w:rsid w:val="00682B4C"/>
    <w:rsid w:val="00682D03"/>
    <w:rsid w:val="00683618"/>
    <w:rsid w:val="0068464A"/>
    <w:rsid w:val="00685627"/>
    <w:rsid w:val="00685E94"/>
    <w:rsid w:val="00686A27"/>
    <w:rsid w:val="00686CDB"/>
    <w:rsid w:val="006876FF"/>
    <w:rsid w:val="0069072F"/>
    <w:rsid w:val="00690D9D"/>
    <w:rsid w:val="00691AC5"/>
    <w:rsid w:val="006923A9"/>
    <w:rsid w:val="006932E5"/>
    <w:rsid w:val="006934D1"/>
    <w:rsid w:val="006936E4"/>
    <w:rsid w:val="00693F0B"/>
    <w:rsid w:val="00693F58"/>
    <w:rsid w:val="0069446C"/>
    <w:rsid w:val="006955C4"/>
    <w:rsid w:val="0069673A"/>
    <w:rsid w:val="00696C43"/>
    <w:rsid w:val="00696E10"/>
    <w:rsid w:val="006A01E1"/>
    <w:rsid w:val="006A0CD7"/>
    <w:rsid w:val="006A1B95"/>
    <w:rsid w:val="006A1E4E"/>
    <w:rsid w:val="006A238C"/>
    <w:rsid w:val="006A242E"/>
    <w:rsid w:val="006A2DCE"/>
    <w:rsid w:val="006A338C"/>
    <w:rsid w:val="006A3C83"/>
    <w:rsid w:val="006A3EBC"/>
    <w:rsid w:val="006A3F96"/>
    <w:rsid w:val="006A475F"/>
    <w:rsid w:val="006A4DFC"/>
    <w:rsid w:val="006A529F"/>
    <w:rsid w:val="006A570E"/>
    <w:rsid w:val="006A57AC"/>
    <w:rsid w:val="006A609D"/>
    <w:rsid w:val="006A61D5"/>
    <w:rsid w:val="006A62EC"/>
    <w:rsid w:val="006A6480"/>
    <w:rsid w:val="006A681E"/>
    <w:rsid w:val="006A7BCB"/>
    <w:rsid w:val="006A7F52"/>
    <w:rsid w:val="006B0B13"/>
    <w:rsid w:val="006B14C0"/>
    <w:rsid w:val="006B195F"/>
    <w:rsid w:val="006B1A5C"/>
    <w:rsid w:val="006B20B3"/>
    <w:rsid w:val="006B23AB"/>
    <w:rsid w:val="006B2C33"/>
    <w:rsid w:val="006B36E6"/>
    <w:rsid w:val="006B3798"/>
    <w:rsid w:val="006B3E72"/>
    <w:rsid w:val="006B497F"/>
    <w:rsid w:val="006B52DF"/>
    <w:rsid w:val="006B7B3A"/>
    <w:rsid w:val="006B7CB4"/>
    <w:rsid w:val="006C00F9"/>
    <w:rsid w:val="006C0A54"/>
    <w:rsid w:val="006C0F36"/>
    <w:rsid w:val="006C1E65"/>
    <w:rsid w:val="006C2236"/>
    <w:rsid w:val="006C299C"/>
    <w:rsid w:val="006C2A15"/>
    <w:rsid w:val="006C2FA0"/>
    <w:rsid w:val="006C35EA"/>
    <w:rsid w:val="006C39CD"/>
    <w:rsid w:val="006C39E9"/>
    <w:rsid w:val="006C3A1A"/>
    <w:rsid w:val="006C4121"/>
    <w:rsid w:val="006C4333"/>
    <w:rsid w:val="006C4AEF"/>
    <w:rsid w:val="006C5561"/>
    <w:rsid w:val="006C5AD3"/>
    <w:rsid w:val="006C5CA0"/>
    <w:rsid w:val="006C6DE3"/>
    <w:rsid w:val="006C6FF9"/>
    <w:rsid w:val="006C754F"/>
    <w:rsid w:val="006D04F3"/>
    <w:rsid w:val="006D074F"/>
    <w:rsid w:val="006D112F"/>
    <w:rsid w:val="006D1E68"/>
    <w:rsid w:val="006D22C9"/>
    <w:rsid w:val="006D2556"/>
    <w:rsid w:val="006D2787"/>
    <w:rsid w:val="006D28FD"/>
    <w:rsid w:val="006D2D73"/>
    <w:rsid w:val="006D3A8C"/>
    <w:rsid w:val="006D3E56"/>
    <w:rsid w:val="006D427D"/>
    <w:rsid w:val="006D4F36"/>
    <w:rsid w:val="006D5080"/>
    <w:rsid w:val="006D50CC"/>
    <w:rsid w:val="006D5718"/>
    <w:rsid w:val="006D5F4D"/>
    <w:rsid w:val="006D7D70"/>
    <w:rsid w:val="006E0407"/>
    <w:rsid w:val="006E063F"/>
    <w:rsid w:val="006E0E39"/>
    <w:rsid w:val="006E173E"/>
    <w:rsid w:val="006E198D"/>
    <w:rsid w:val="006E1E57"/>
    <w:rsid w:val="006E1F4C"/>
    <w:rsid w:val="006E24A7"/>
    <w:rsid w:val="006E2647"/>
    <w:rsid w:val="006E37F0"/>
    <w:rsid w:val="006E3D60"/>
    <w:rsid w:val="006E45B5"/>
    <w:rsid w:val="006E4C18"/>
    <w:rsid w:val="006E54C5"/>
    <w:rsid w:val="006E55A1"/>
    <w:rsid w:val="006E561B"/>
    <w:rsid w:val="006E59E4"/>
    <w:rsid w:val="006E5DAE"/>
    <w:rsid w:val="006E5DCB"/>
    <w:rsid w:val="006E5EF7"/>
    <w:rsid w:val="006E643F"/>
    <w:rsid w:val="006E6CE9"/>
    <w:rsid w:val="006E6EDA"/>
    <w:rsid w:val="006E7500"/>
    <w:rsid w:val="006E7E5D"/>
    <w:rsid w:val="006F0003"/>
    <w:rsid w:val="006F0382"/>
    <w:rsid w:val="006F06D0"/>
    <w:rsid w:val="006F0BD1"/>
    <w:rsid w:val="006F0CCC"/>
    <w:rsid w:val="006F1836"/>
    <w:rsid w:val="006F1963"/>
    <w:rsid w:val="006F1A34"/>
    <w:rsid w:val="006F3B17"/>
    <w:rsid w:val="006F3F92"/>
    <w:rsid w:val="006F4768"/>
    <w:rsid w:val="006F52D4"/>
    <w:rsid w:val="006F532D"/>
    <w:rsid w:val="006F5B3D"/>
    <w:rsid w:val="006F5CF9"/>
    <w:rsid w:val="006F6015"/>
    <w:rsid w:val="006F7AE2"/>
    <w:rsid w:val="007010B3"/>
    <w:rsid w:val="00701833"/>
    <w:rsid w:val="007023AE"/>
    <w:rsid w:val="00702541"/>
    <w:rsid w:val="0070313C"/>
    <w:rsid w:val="00703B64"/>
    <w:rsid w:val="00703C10"/>
    <w:rsid w:val="00704864"/>
    <w:rsid w:val="00705974"/>
    <w:rsid w:val="00705BDC"/>
    <w:rsid w:val="00705BF7"/>
    <w:rsid w:val="00705ECE"/>
    <w:rsid w:val="00706011"/>
    <w:rsid w:val="007065D4"/>
    <w:rsid w:val="0070662D"/>
    <w:rsid w:val="00706D8F"/>
    <w:rsid w:val="00707052"/>
    <w:rsid w:val="00707497"/>
    <w:rsid w:val="00707CB2"/>
    <w:rsid w:val="00707CEE"/>
    <w:rsid w:val="0071044A"/>
    <w:rsid w:val="00710D1C"/>
    <w:rsid w:val="0071102F"/>
    <w:rsid w:val="00711737"/>
    <w:rsid w:val="00711825"/>
    <w:rsid w:val="00711CA5"/>
    <w:rsid w:val="00711EE4"/>
    <w:rsid w:val="00712BE3"/>
    <w:rsid w:val="00713D56"/>
    <w:rsid w:val="00714768"/>
    <w:rsid w:val="0071493B"/>
    <w:rsid w:val="00715590"/>
    <w:rsid w:val="0071619D"/>
    <w:rsid w:val="007162EE"/>
    <w:rsid w:val="0071647A"/>
    <w:rsid w:val="0071676F"/>
    <w:rsid w:val="00716976"/>
    <w:rsid w:val="00716C54"/>
    <w:rsid w:val="007171F3"/>
    <w:rsid w:val="00717DAE"/>
    <w:rsid w:val="0072049E"/>
    <w:rsid w:val="00721183"/>
    <w:rsid w:val="00721938"/>
    <w:rsid w:val="00721A77"/>
    <w:rsid w:val="00721A78"/>
    <w:rsid w:val="00722137"/>
    <w:rsid w:val="007227DC"/>
    <w:rsid w:val="0072292B"/>
    <w:rsid w:val="00722FF6"/>
    <w:rsid w:val="00723750"/>
    <w:rsid w:val="00724461"/>
    <w:rsid w:val="007246B8"/>
    <w:rsid w:val="0072473B"/>
    <w:rsid w:val="00724EC5"/>
    <w:rsid w:val="00725926"/>
    <w:rsid w:val="00725C8F"/>
    <w:rsid w:val="0072739C"/>
    <w:rsid w:val="00727C90"/>
    <w:rsid w:val="0073000E"/>
    <w:rsid w:val="007302B7"/>
    <w:rsid w:val="00730C48"/>
    <w:rsid w:val="00730E80"/>
    <w:rsid w:val="00730FAA"/>
    <w:rsid w:val="00732448"/>
    <w:rsid w:val="00732CDE"/>
    <w:rsid w:val="0073313A"/>
    <w:rsid w:val="00733A7D"/>
    <w:rsid w:val="00733D19"/>
    <w:rsid w:val="00734529"/>
    <w:rsid w:val="00734EA7"/>
    <w:rsid w:val="00735037"/>
    <w:rsid w:val="0073504E"/>
    <w:rsid w:val="00735524"/>
    <w:rsid w:val="00736210"/>
    <w:rsid w:val="007378DC"/>
    <w:rsid w:val="007405BB"/>
    <w:rsid w:val="00740804"/>
    <w:rsid w:val="00740CBF"/>
    <w:rsid w:val="00740D4B"/>
    <w:rsid w:val="00740E5D"/>
    <w:rsid w:val="0074127E"/>
    <w:rsid w:val="00741601"/>
    <w:rsid w:val="007416CA"/>
    <w:rsid w:val="00741C05"/>
    <w:rsid w:val="007424FB"/>
    <w:rsid w:val="00742788"/>
    <w:rsid w:val="00742A81"/>
    <w:rsid w:val="007430C7"/>
    <w:rsid w:val="0074352F"/>
    <w:rsid w:val="0074354B"/>
    <w:rsid w:val="00743A30"/>
    <w:rsid w:val="00743B7F"/>
    <w:rsid w:val="00744B82"/>
    <w:rsid w:val="00745A84"/>
    <w:rsid w:val="0074765F"/>
    <w:rsid w:val="00750798"/>
    <w:rsid w:val="007515FF"/>
    <w:rsid w:val="00751AEC"/>
    <w:rsid w:val="00751ECC"/>
    <w:rsid w:val="00752184"/>
    <w:rsid w:val="0075285A"/>
    <w:rsid w:val="00752B38"/>
    <w:rsid w:val="00752B5E"/>
    <w:rsid w:val="00752D28"/>
    <w:rsid w:val="00752DE6"/>
    <w:rsid w:val="00753AB4"/>
    <w:rsid w:val="00754801"/>
    <w:rsid w:val="007549BF"/>
    <w:rsid w:val="00754AA0"/>
    <w:rsid w:val="00754B10"/>
    <w:rsid w:val="007556A5"/>
    <w:rsid w:val="00756C4B"/>
    <w:rsid w:val="00757A41"/>
    <w:rsid w:val="007602BB"/>
    <w:rsid w:val="00760851"/>
    <w:rsid w:val="00760BC2"/>
    <w:rsid w:val="007615C9"/>
    <w:rsid w:val="00761671"/>
    <w:rsid w:val="00761B6F"/>
    <w:rsid w:val="00761BC9"/>
    <w:rsid w:val="00761CC9"/>
    <w:rsid w:val="00761FC1"/>
    <w:rsid w:val="00762859"/>
    <w:rsid w:val="00762DEA"/>
    <w:rsid w:val="00762E97"/>
    <w:rsid w:val="00763A4D"/>
    <w:rsid w:val="00763CD4"/>
    <w:rsid w:val="007644A1"/>
    <w:rsid w:val="00764B1D"/>
    <w:rsid w:val="00765A83"/>
    <w:rsid w:val="007672E7"/>
    <w:rsid w:val="00767E92"/>
    <w:rsid w:val="007716B3"/>
    <w:rsid w:val="00771941"/>
    <w:rsid w:val="00772B7C"/>
    <w:rsid w:val="00772E5E"/>
    <w:rsid w:val="00774024"/>
    <w:rsid w:val="00774234"/>
    <w:rsid w:val="00774292"/>
    <w:rsid w:val="0077446F"/>
    <w:rsid w:val="00775CFF"/>
    <w:rsid w:val="00775FE8"/>
    <w:rsid w:val="007769B7"/>
    <w:rsid w:val="00777061"/>
    <w:rsid w:val="0078015D"/>
    <w:rsid w:val="00780AD8"/>
    <w:rsid w:val="00781073"/>
    <w:rsid w:val="00781413"/>
    <w:rsid w:val="007815EB"/>
    <w:rsid w:val="0078190F"/>
    <w:rsid w:val="00781EF0"/>
    <w:rsid w:val="007824A9"/>
    <w:rsid w:val="00782832"/>
    <w:rsid w:val="00783128"/>
    <w:rsid w:val="007833EF"/>
    <w:rsid w:val="00783EB2"/>
    <w:rsid w:val="007842A6"/>
    <w:rsid w:val="0078430C"/>
    <w:rsid w:val="00784DC9"/>
    <w:rsid w:val="007852EB"/>
    <w:rsid w:val="00785B9A"/>
    <w:rsid w:val="00786021"/>
    <w:rsid w:val="00786043"/>
    <w:rsid w:val="00786766"/>
    <w:rsid w:val="0078681C"/>
    <w:rsid w:val="00786860"/>
    <w:rsid w:val="00786EFA"/>
    <w:rsid w:val="0078770C"/>
    <w:rsid w:val="00787E65"/>
    <w:rsid w:val="00787FEE"/>
    <w:rsid w:val="00790573"/>
    <w:rsid w:val="007934D6"/>
    <w:rsid w:val="00794299"/>
    <w:rsid w:val="00794333"/>
    <w:rsid w:val="00794659"/>
    <w:rsid w:val="00794B89"/>
    <w:rsid w:val="00795A54"/>
    <w:rsid w:val="00795E57"/>
    <w:rsid w:val="0079619C"/>
    <w:rsid w:val="0079630F"/>
    <w:rsid w:val="007967BA"/>
    <w:rsid w:val="00796A91"/>
    <w:rsid w:val="007978EC"/>
    <w:rsid w:val="0079795D"/>
    <w:rsid w:val="00797D4F"/>
    <w:rsid w:val="007A0141"/>
    <w:rsid w:val="007A034F"/>
    <w:rsid w:val="007A08DA"/>
    <w:rsid w:val="007A0922"/>
    <w:rsid w:val="007A0E7D"/>
    <w:rsid w:val="007A1066"/>
    <w:rsid w:val="007A1AAC"/>
    <w:rsid w:val="007A1E88"/>
    <w:rsid w:val="007A2115"/>
    <w:rsid w:val="007A2761"/>
    <w:rsid w:val="007A3AB6"/>
    <w:rsid w:val="007A4024"/>
    <w:rsid w:val="007A4262"/>
    <w:rsid w:val="007A4852"/>
    <w:rsid w:val="007A64D3"/>
    <w:rsid w:val="007A6941"/>
    <w:rsid w:val="007A6D72"/>
    <w:rsid w:val="007A6D9B"/>
    <w:rsid w:val="007A77DD"/>
    <w:rsid w:val="007B0528"/>
    <w:rsid w:val="007B06B0"/>
    <w:rsid w:val="007B0729"/>
    <w:rsid w:val="007B0A46"/>
    <w:rsid w:val="007B0A7F"/>
    <w:rsid w:val="007B0BD7"/>
    <w:rsid w:val="007B1BB8"/>
    <w:rsid w:val="007B1D05"/>
    <w:rsid w:val="007B1DEC"/>
    <w:rsid w:val="007B1E01"/>
    <w:rsid w:val="007B25AC"/>
    <w:rsid w:val="007B3BA5"/>
    <w:rsid w:val="007B3C53"/>
    <w:rsid w:val="007B4103"/>
    <w:rsid w:val="007B46AD"/>
    <w:rsid w:val="007B48E3"/>
    <w:rsid w:val="007B4E85"/>
    <w:rsid w:val="007B50AA"/>
    <w:rsid w:val="007B588B"/>
    <w:rsid w:val="007B62CF"/>
    <w:rsid w:val="007B681C"/>
    <w:rsid w:val="007B6842"/>
    <w:rsid w:val="007B7BBF"/>
    <w:rsid w:val="007B7C6B"/>
    <w:rsid w:val="007B7C77"/>
    <w:rsid w:val="007B7CE5"/>
    <w:rsid w:val="007C008C"/>
    <w:rsid w:val="007C0094"/>
    <w:rsid w:val="007C10DF"/>
    <w:rsid w:val="007C1B26"/>
    <w:rsid w:val="007C253A"/>
    <w:rsid w:val="007C37C7"/>
    <w:rsid w:val="007C3DD7"/>
    <w:rsid w:val="007C4105"/>
    <w:rsid w:val="007C4268"/>
    <w:rsid w:val="007C484A"/>
    <w:rsid w:val="007C5F25"/>
    <w:rsid w:val="007C61D2"/>
    <w:rsid w:val="007C638D"/>
    <w:rsid w:val="007C6B98"/>
    <w:rsid w:val="007C6CBB"/>
    <w:rsid w:val="007C7DE3"/>
    <w:rsid w:val="007D14C4"/>
    <w:rsid w:val="007D19F1"/>
    <w:rsid w:val="007D1DD2"/>
    <w:rsid w:val="007D1FB4"/>
    <w:rsid w:val="007D2C2D"/>
    <w:rsid w:val="007D3088"/>
    <w:rsid w:val="007D3929"/>
    <w:rsid w:val="007D3EC7"/>
    <w:rsid w:val="007D47ED"/>
    <w:rsid w:val="007D4FF3"/>
    <w:rsid w:val="007D500D"/>
    <w:rsid w:val="007D553C"/>
    <w:rsid w:val="007D585C"/>
    <w:rsid w:val="007D5CCB"/>
    <w:rsid w:val="007D6CB4"/>
    <w:rsid w:val="007D7192"/>
    <w:rsid w:val="007D7557"/>
    <w:rsid w:val="007D7A9E"/>
    <w:rsid w:val="007D7C71"/>
    <w:rsid w:val="007D7EA4"/>
    <w:rsid w:val="007E0950"/>
    <w:rsid w:val="007E0C5A"/>
    <w:rsid w:val="007E1315"/>
    <w:rsid w:val="007E1381"/>
    <w:rsid w:val="007E1990"/>
    <w:rsid w:val="007E2145"/>
    <w:rsid w:val="007E264C"/>
    <w:rsid w:val="007E2C93"/>
    <w:rsid w:val="007E2D6E"/>
    <w:rsid w:val="007E30F1"/>
    <w:rsid w:val="007E30F7"/>
    <w:rsid w:val="007E3656"/>
    <w:rsid w:val="007E3B35"/>
    <w:rsid w:val="007E43AB"/>
    <w:rsid w:val="007E4D1F"/>
    <w:rsid w:val="007E504C"/>
    <w:rsid w:val="007E634D"/>
    <w:rsid w:val="007E652C"/>
    <w:rsid w:val="007E6BE5"/>
    <w:rsid w:val="007E6F76"/>
    <w:rsid w:val="007E7724"/>
    <w:rsid w:val="007E7D6E"/>
    <w:rsid w:val="007F0127"/>
    <w:rsid w:val="007F045D"/>
    <w:rsid w:val="007F0498"/>
    <w:rsid w:val="007F0949"/>
    <w:rsid w:val="007F1B0F"/>
    <w:rsid w:val="007F1E11"/>
    <w:rsid w:val="007F21C2"/>
    <w:rsid w:val="007F248B"/>
    <w:rsid w:val="007F27B4"/>
    <w:rsid w:val="007F29AB"/>
    <w:rsid w:val="007F2F3F"/>
    <w:rsid w:val="007F4954"/>
    <w:rsid w:val="007F5739"/>
    <w:rsid w:val="007F60F2"/>
    <w:rsid w:val="007F7129"/>
    <w:rsid w:val="007F7B8C"/>
    <w:rsid w:val="0080229D"/>
    <w:rsid w:val="00802CF7"/>
    <w:rsid w:val="00803361"/>
    <w:rsid w:val="00803A7F"/>
    <w:rsid w:val="00803AC0"/>
    <w:rsid w:val="00804438"/>
    <w:rsid w:val="0080539B"/>
    <w:rsid w:val="00805A30"/>
    <w:rsid w:val="00805FCE"/>
    <w:rsid w:val="00806AAF"/>
    <w:rsid w:val="0080759F"/>
    <w:rsid w:val="008076CE"/>
    <w:rsid w:val="00807825"/>
    <w:rsid w:val="00810442"/>
    <w:rsid w:val="008106B8"/>
    <w:rsid w:val="00810D0D"/>
    <w:rsid w:val="0081148B"/>
    <w:rsid w:val="00811E15"/>
    <w:rsid w:val="008131C8"/>
    <w:rsid w:val="00813E53"/>
    <w:rsid w:val="008141C7"/>
    <w:rsid w:val="00814B44"/>
    <w:rsid w:val="00814B94"/>
    <w:rsid w:val="00814E92"/>
    <w:rsid w:val="00815277"/>
    <w:rsid w:val="00815517"/>
    <w:rsid w:val="008158FC"/>
    <w:rsid w:val="00815B56"/>
    <w:rsid w:val="00815DE5"/>
    <w:rsid w:val="0081635B"/>
    <w:rsid w:val="00816BB7"/>
    <w:rsid w:val="00816E9E"/>
    <w:rsid w:val="00816F4B"/>
    <w:rsid w:val="00817F86"/>
    <w:rsid w:val="00820A62"/>
    <w:rsid w:val="00820C3C"/>
    <w:rsid w:val="00820E57"/>
    <w:rsid w:val="008214D1"/>
    <w:rsid w:val="00821FFF"/>
    <w:rsid w:val="008220B1"/>
    <w:rsid w:val="00822B55"/>
    <w:rsid w:val="00824039"/>
    <w:rsid w:val="008242D3"/>
    <w:rsid w:val="0082435D"/>
    <w:rsid w:val="0082530A"/>
    <w:rsid w:val="00825B20"/>
    <w:rsid w:val="00825C12"/>
    <w:rsid w:val="0082659F"/>
    <w:rsid w:val="00827138"/>
    <w:rsid w:val="00827493"/>
    <w:rsid w:val="0082792A"/>
    <w:rsid w:val="00827B61"/>
    <w:rsid w:val="00827DE4"/>
    <w:rsid w:val="00830301"/>
    <w:rsid w:val="00831949"/>
    <w:rsid w:val="00832BD0"/>
    <w:rsid w:val="0083357B"/>
    <w:rsid w:val="00833F6C"/>
    <w:rsid w:val="00834257"/>
    <w:rsid w:val="00834362"/>
    <w:rsid w:val="008344B7"/>
    <w:rsid w:val="008357B1"/>
    <w:rsid w:val="0083596A"/>
    <w:rsid w:val="008359B8"/>
    <w:rsid w:val="00836041"/>
    <w:rsid w:val="008361D5"/>
    <w:rsid w:val="008364B0"/>
    <w:rsid w:val="0083654E"/>
    <w:rsid w:val="00836F95"/>
    <w:rsid w:val="008372D5"/>
    <w:rsid w:val="0083784B"/>
    <w:rsid w:val="00837D0E"/>
    <w:rsid w:val="00840114"/>
    <w:rsid w:val="008409D5"/>
    <w:rsid w:val="00841924"/>
    <w:rsid w:val="00841E34"/>
    <w:rsid w:val="00842620"/>
    <w:rsid w:val="00842D3F"/>
    <w:rsid w:val="008430D5"/>
    <w:rsid w:val="00843202"/>
    <w:rsid w:val="0084367B"/>
    <w:rsid w:val="008443B0"/>
    <w:rsid w:val="00844600"/>
    <w:rsid w:val="00845012"/>
    <w:rsid w:val="008453D3"/>
    <w:rsid w:val="0084594E"/>
    <w:rsid w:val="00845AB5"/>
    <w:rsid w:val="008508DE"/>
    <w:rsid w:val="00850B66"/>
    <w:rsid w:val="00850CD6"/>
    <w:rsid w:val="008523CB"/>
    <w:rsid w:val="0085285B"/>
    <w:rsid w:val="00852969"/>
    <w:rsid w:val="008536C4"/>
    <w:rsid w:val="008538DB"/>
    <w:rsid w:val="00854767"/>
    <w:rsid w:val="00854783"/>
    <w:rsid w:val="00854854"/>
    <w:rsid w:val="008548BC"/>
    <w:rsid w:val="00854A00"/>
    <w:rsid w:val="00855D58"/>
    <w:rsid w:val="008561A0"/>
    <w:rsid w:val="00856735"/>
    <w:rsid w:val="008575B4"/>
    <w:rsid w:val="0085794A"/>
    <w:rsid w:val="00857F8C"/>
    <w:rsid w:val="00860198"/>
    <w:rsid w:val="0086071B"/>
    <w:rsid w:val="008607A1"/>
    <w:rsid w:val="00860EA3"/>
    <w:rsid w:val="008615B5"/>
    <w:rsid w:val="008618DC"/>
    <w:rsid w:val="00861CEE"/>
    <w:rsid w:val="0086261D"/>
    <w:rsid w:val="008626DA"/>
    <w:rsid w:val="0086326C"/>
    <w:rsid w:val="0086335C"/>
    <w:rsid w:val="0086345B"/>
    <w:rsid w:val="008636BA"/>
    <w:rsid w:val="0086379E"/>
    <w:rsid w:val="00863B27"/>
    <w:rsid w:val="00863F40"/>
    <w:rsid w:val="008643F2"/>
    <w:rsid w:val="008647A6"/>
    <w:rsid w:val="008655BC"/>
    <w:rsid w:val="00865738"/>
    <w:rsid w:val="00866E74"/>
    <w:rsid w:val="00866FFA"/>
    <w:rsid w:val="00867ECA"/>
    <w:rsid w:val="0087028A"/>
    <w:rsid w:val="008710C4"/>
    <w:rsid w:val="00871FCB"/>
    <w:rsid w:val="008721CC"/>
    <w:rsid w:val="0087264C"/>
    <w:rsid w:val="008729CB"/>
    <w:rsid w:val="00872B95"/>
    <w:rsid w:val="00872F71"/>
    <w:rsid w:val="008734E7"/>
    <w:rsid w:val="0087371E"/>
    <w:rsid w:val="00873A0F"/>
    <w:rsid w:val="0087447E"/>
    <w:rsid w:val="008744EA"/>
    <w:rsid w:val="00874E1E"/>
    <w:rsid w:val="00874F53"/>
    <w:rsid w:val="0087561D"/>
    <w:rsid w:val="00875F97"/>
    <w:rsid w:val="00875FAD"/>
    <w:rsid w:val="008764AA"/>
    <w:rsid w:val="00876C21"/>
    <w:rsid w:val="00882282"/>
    <w:rsid w:val="00882359"/>
    <w:rsid w:val="008835DA"/>
    <w:rsid w:val="00883ED9"/>
    <w:rsid w:val="00885982"/>
    <w:rsid w:val="008859B4"/>
    <w:rsid w:val="0088687C"/>
    <w:rsid w:val="00886FDB"/>
    <w:rsid w:val="00887355"/>
    <w:rsid w:val="008879E2"/>
    <w:rsid w:val="00887CC0"/>
    <w:rsid w:val="0089063B"/>
    <w:rsid w:val="00890E9C"/>
    <w:rsid w:val="0089158E"/>
    <w:rsid w:val="00891E9E"/>
    <w:rsid w:val="008928C9"/>
    <w:rsid w:val="0089314E"/>
    <w:rsid w:val="0089426E"/>
    <w:rsid w:val="00894CAF"/>
    <w:rsid w:val="00894CFA"/>
    <w:rsid w:val="00894EFD"/>
    <w:rsid w:val="00895468"/>
    <w:rsid w:val="00895933"/>
    <w:rsid w:val="008965AB"/>
    <w:rsid w:val="00897F4F"/>
    <w:rsid w:val="008A0421"/>
    <w:rsid w:val="008A051A"/>
    <w:rsid w:val="008A1BD7"/>
    <w:rsid w:val="008A1F1A"/>
    <w:rsid w:val="008A20E9"/>
    <w:rsid w:val="008A2249"/>
    <w:rsid w:val="008A3183"/>
    <w:rsid w:val="008A36CD"/>
    <w:rsid w:val="008A3A89"/>
    <w:rsid w:val="008A41D4"/>
    <w:rsid w:val="008A4CB5"/>
    <w:rsid w:val="008A7105"/>
    <w:rsid w:val="008A71E8"/>
    <w:rsid w:val="008A75E2"/>
    <w:rsid w:val="008B0A61"/>
    <w:rsid w:val="008B0E72"/>
    <w:rsid w:val="008B189D"/>
    <w:rsid w:val="008B1AC8"/>
    <w:rsid w:val="008B254C"/>
    <w:rsid w:val="008B2955"/>
    <w:rsid w:val="008B2E97"/>
    <w:rsid w:val="008B37AA"/>
    <w:rsid w:val="008B43C4"/>
    <w:rsid w:val="008B4C34"/>
    <w:rsid w:val="008B58CD"/>
    <w:rsid w:val="008B5B6C"/>
    <w:rsid w:val="008B6239"/>
    <w:rsid w:val="008B6620"/>
    <w:rsid w:val="008B6915"/>
    <w:rsid w:val="008B7333"/>
    <w:rsid w:val="008B7D77"/>
    <w:rsid w:val="008C015E"/>
    <w:rsid w:val="008C2310"/>
    <w:rsid w:val="008C2F45"/>
    <w:rsid w:val="008C459E"/>
    <w:rsid w:val="008C5064"/>
    <w:rsid w:val="008C50FE"/>
    <w:rsid w:val="008C54D1"/>
    <w:rsid w:val="008C5A32"/>
    <w:rsid w:val="008C6C03"/>
    <w:rsid w:val="008C7225"/>
    <w:rsid w:val="008C7842"/>
    <w:rsid w:val="008C7A10"/>
    <w:rsid w:val="008D0436"/>
    <w:rsid w:val="008D06AA"/>
    <w:rsid w:val="008D0802"/>
    <w:rsid w:val="008D099A"/>
    <w:rsid w:val="008D0BF6"/>
    <w:rsid w:val="008D2003"/>
    <w:rsid w:val="008D215E"/>
    <w:rsid w:val="008D25B0"/>
    <w:rsid w:val="008D2F12"/>
    <w:rsid w:val="008D3ADF"/>
    <w:rsid w:val="008D3C03"/>
    <w:rsid w:val="008D4003"/>
    <w:rsid w:val="008D60B2"/>
    <w:rsid w:val="008D69EE"/>
    <w:rsid w:val="008D7069"/>
    <w:rsid w:val="008D7161"/>
    <w:rsid w:val="008D73D6"/>
    <w:rsid w:val="008D74E8"/>
    <w:rsid w:val="008D7603"/>
    <w:rsid w:val="008D77E5"/>
    <w:rsid w:val="008E0E64"/>
    <w:rsid w:val="008E16CA"/>
    <w:rsid w:val="008E1FD0"/>
    <w:rsid w:val="008E2551"/>
    <w:rsid w:val="008E2F9F"/>
    <w:rsid w:val="008E4B0C"/>
    <w:rsid w:val="008E4D4B"/>
    <w:rsid w:val="008E5983"/>
    <w:rsid w:val="008E5EA6"/>
    <w:rsid w:val="008E5EF6"/>
    <w:rsid w:val="008E6876"/>
    <w:rsid w:val="008E6C20"/>
    <w:rsid w:val="008E7491"/>
    <w:rsid w:val="008E7C01"/>
    <w:rsid w:val="008F0037"/>
    <w:rsid w:val="008F092B"/>
    <w:rsid w:val="008F0EBB"/>
    <w:rsid w:val="008F264C"/>
    <w:rsid w:val="008F3660"/>
    <w:rsid w:val="008F42FD"/>
    <w:rsid w:val="008F4344"/>
    <w:rsid w:val="008F4938"/>
    <w:rsid w:val="008F4BBA"/>
    <w:rsid w:val="008F4E01"/>
    <w:rsid w:val="008F5996"/>
    <w:rsid w:val="008F622A"/>
    <w:rsid w:val="008F6A8E"/>
    <w:rsid w:val="008F7167"/>
    <w:rsid w:val="008F724A"/>
    <w:rsid w:val="008F733C"/>
    <w:rsid w:val="008F7819"/>
    <w:rsid w:val="00900006"/>
    <w:rsid w:val="0090016F"/>
    <w:rsid w:val="00900BA3"/>
    <w:rsid w:val="00900C64"/>
    <w:rsid w:val="00900EB8"/>
    <w:rsid w:val="00901202"/>
    <w:rsid w:val="0090218B"/>
    <w:rsid w:val="00902741"/>
    <w:rsid w:val="0090283F"/>
    <w:rsid w:val="00903349"/>
    <w:rsid w:val="00903528"/>
    <w:rsid w:val="009036AC"/>
    <w:rsid w:val="00903B58"/>
    <w:rsid w:val="009048E3"/>
    <w:rsid w:val="00904EDA"/>
    <w:rsid w:val="00905288"/>
    <w:rsid w:val="00905BB0"/>
    <w:rsid w:val="00906067"/>
    <w:rsid w:val="00906CE6"/>
    <w:rsid w:val="0090757E"/>
    <w:rsid w:val="00907D39"/>
    <w:rsid w:val="00910330"/>
    <w:rsid w:val="0091131E"/>
    <w:rsid w:val="00912D54"/>
    <w:rsid w:val="009133F9"/>
    <w:rsid w:val="00913862"/>
    <w:rsid w:val="009138FE"/>
    <w:rsid w:val="00913A7F"/>
    <w:rsid w:val="0091412B"/>
    <w:rsid w:val="009141E0"/>
    <w:rsid w:val="00914411"/>
    <w:rsid w:val="009151C1"/>
    <w:rsid w:val="009155D3"/>
    <w:rsid w:val="00915641"/>
    <w:rsid w:val="00915FF3"/>
    <w:rsid w:val="00916572"/>
    <w:rsid w:val="00916965"/>
    <w:rsid w:val="009169D2"/>
    <w:rsid w:val="009170E3"/>
    <w:rsid w:val="009200F2"/>
    <w:rsid w:val="0092027F"/>
    <w:rsid w:val="00921CE4"/>
    <w:rsid w:val="0092304B"/>
    <w:rsid w:val="009233BB"/>
    <w:rsid w:val="00924F83"/>
    <w:rsid w:val="009256AA"/>
    <w:rsid w:val="009263F5"/>
    <w:rsid w:val="0092669E"/>
    <w:rsid w:val="00926AAF"/>
    <w:rsid w:val="00926C5E"/>
    <w:rsid w:val="00926FBC"/>
    <w:rsid w:val="00927410"/>
    <w:rsid w:val="00927490"/>
    <w:rsid w:val="00927CD6"/>
    <w:rsid w:val="0093014E"/>
    <w:rsid w:val="009302B3"/>
    <w:rsid w:val="00930528"/>
    <w:rsid w:val="00930565"/>
    <w:rsid w:val="00930642"/>
    <w:rsid w:val="00930A3F"/>
    <w:rsid w:val="00930A62"/>
    <w:rsid w:val="00930C7B"/>
    <w:rsid w:val="00930D2A"/>
    <w:rsid w:val="00930DC7"/>
    <w:rsid w:val="00930FF2"/>
    <w:rsid w:val="00931312"/>
    <w:rsid w:val="00931E41"/>
    <w:rsid w:val="0093256C"/>
    <w:rsid w:val="009338F2"/>
    <w:rsid w:val="00933B74"/>
    <w:rsid w:val="0093561F"/>
    <w:rsid w:val="0093619D"/>
    <w:rsid w:val="00936CEA"/>
    <w:rsid w:val="00937AF2"/>
    <w:rsid w:val="00937C8C"/>
    <w:rsid w:val="009403D3"/>
    <w:rsid w:val="0094083C"/>
    <w:rsid w:val="009414A1"/>
    <w:rsid w:val="00941FBF"/>
    <w:rsid w:val="00941FEB"/>
    <w:rsid w:val="009425AA"/>
    <w:rsid w:val="00942E2B"/>
    <w:rsid w:val="00942E70"/>
    <w:rsid w:val="00942F35"/>
    <w:rsid w:val="0094324A"/>
    <w:rsid w:val="00943505"/>
    <w:rsid w:val="00944F5F"/>
    <w:rsid w:val="009451FF"/>
    <w:rsid w:val="009454DD"/>
    <w:rsid w:val="00945C0A"/>
    <w:rsid w:val="00946441"/>
    <w:rsid w:val="00946F2A"/>
    <w:rsid w:val="00947996"/>
    <w:rsid w:val="00947EAB"/>
    <w:rsid w:val="00950039"/>
    <w:rsid w:val="00950B44"/>
    <w:rsid w:val="00950CE1"/>
    <w:rsid w:val="00950F89"/>
    <w:rsid w:val="0095112C"/>
    <w:rsid w:val="009525A2"/>
    <w:rsid w:val="00952B2D"/>
    <w:rsid w:val="00953566"/>
    <w:rsid w:val="00954A98"/>
    <w:rsid w:val="00954AD2"/>
    <w:rsid w:val="00954F28"/>
    <w:rsid w:val="00955DAD"/>
    <w:rsid w:val="00955FFD"/>
    <w:rsid w:val="0095632C"/>
    <w:rsid w:val="00956A56"/>
    <w:rsid w:val="009574F2"/>
    <w:rsid w:val="009576E3"/>
    <w:rsid w:val="009577B1"/>
    <w:rsid w:val="0096000B"/>
    <w:rsid w:val="00960541"/>
    <w:rsid w:val="009606E0"/>
    <w:rsid w:val="00960C5E"/>
    <w:rsid w:val="009611F8"/>
    <w:rsid w:val="0096176D"/>
    <w:rsid w:val="00962029"/>
    <w:rsid w:val="009624C2"/>
    <w:rsid w:val="00962E14"/>
    <w:rsid w:val="00962FFE"/>
    <w:rsid w:val="009635A7"/>
    <w:rsid w:val="00964051"/>
    <w:rsid w:val="0096546B"/>
    <w:rsid w:val="00965863"/>
    <w:rsid w:val="00970758"/>
    <w:rsid w:val="00970C62"/>
    <w:rsid w:val="00970E41"/>
    <w:rsid w:val="009716E1"/>
    <w:rsid w:val="00971A55"/>
    <w:rsid w:val="00972417"/>
    <w:rsid w:val="00972D7C"/>
    <w:rsid w:val="0097384F"/>
    <w:rsid w:val="0097394B"/>
    <w:rsid w:val="0097425D"/>
    <w:rsid w:val="009749AC"/>
    <w:rsid w:val="0097535F"/>
    <w:rsid w:val="0097543B"/>
    <w:rsid w:val="009754AB"/>
    <w:rsid w:val="009767F7"/>
    <w:rsid w:val="00977E59"/>
    <w:rsid w:val="00980339"/>
    <w:rsid w:val="0098073F"/>
    <w:rsid w:val="00980A36"/>
    <w:rsid w:val="009813BF"/>
    <w:rsid w:val="0098175A"/>
    <w:rsid w:val="0098179C"/>
    <w:rsid w:val="00982A9B"/>
    <w:rsid w:val="00982ABA"/>
    <w:rsid w:val="009837B2"/>
    <w:rsid w:val="009838C5"/>
    <w:rsid w:val="00983F35"/>
    <w:rsid w:val="00984A8B"/>
    <w:rsid w:val="009856E0"/>
    <w:rsid w:val="009868E1"/>
    <w:rsid w:val="00986BF7"/>
    <w:rsid w:val="00987785"/>
    <w:rsid w:val="009878F2"/>
    <w:rsid w:val="00991007"/>
    <w:rsid w:val="009916EA"/>
    <w:rsid w:val="00991A22"/>
    <w:rsid w:val="00992767"/>
    <w:rsid w:val="00992793"/>
    <w:rsid w:val="00992833"/>
    <w:rsid w:val="00993314"/>
    <w:rsid w:val="0099340D"/>
    <w:rsid w:val="009934A0"/>
    <w:rsid w:val="00993868"/>
    <w:rsid w:val="009942B6"/>
    <w:rsid w:val="00994F23"/>
    <w:rsid w:val="009957A7"/>
    <w:rsid w:val="009959BD"/>
    <w:rsid w:val="00995FAA"/>
    <w:rsid w:val="009962B2"/>
    <w:rsid w:val="00996C27"/>
    <w:rsid w:val="009978B3"/>
    <w:rsid w:val="00997B30"/>
    <w:rsid w:val="00997E25"/>
    <w:rsid w:val="00997F73"/>
    <w:rsid w:val="009A117A"/>
    <w:rsid w:val="009A18B8"/>
    <w:rsid w:val="009A2166"/>
    <w:rsid w:val="009A27F3"/>
    <w:rsid w:val="009A2D32"/>
    <w:rsid w:val="009A2EB9"/>
    <w:rsid w:val="009A2F60"/>
    <w:rsid w:val="009A3531"/>
    <w:rsid w:val="009A36B4"/>
    <w:rsid w:val="009A38E8"/>
    <w:rsid w:val="009A4356"/>
    <w:rsid w:val="009A4D92"/>
    <w:rsid w:val="009A4F62"/>
    <w:rsid w:val="009A6B6F"/>
    <w:rsid w:val="009B06B5"/>
    <w:rsid w:val="009B1E5D"/>
    <w:rsid w:val="009B29C9"/>
    <w:rsid w:val="009B30F1"/>
    <w:rsid w:val="009B332C"/>
    <w:rsid w:val="009B4F24"/>
    <w:rsid w:val="009B4F33"/>
    <w:rsid w:val="009B5305"/>
    <w:rsid w:val="009B5F42"/>
    <w:rsid w:val="009B6CAE"/>
    <w:rsid w:val="009B6D3A"/>
    <w:rsid w:val="009B7193"/>
    <w:rsid w:val="009B781E"/>
    <w:rsid w:val="009B7E55"/>
    <w:rsid w:val="009C07D1"/>
    <w:rsid w:val="009C0A3D"/>
    <w:rsid w:val="009C0DDB"/>
    <w:rsid w:val="009C1AF5"/>
    <w:rsid w:val="009C1CC7"/>
    <w:rsid w:val="009C1F7E"/>
    <w:rsid w:val="009C25E4"/>
    <w:rsid w:val="009C2F14"/>
    <w:rsid w:val="009C2F3A"/>
    <w:rsid w:val="009C35D6"/>
    <w:rsid w:val="009C3BF3"/>
    <w:rsid w:val="009C3E47"/>
    <w:rsid w:val="009C410E"/>
    <w:rsid w:val="009C42D9"/>
    <w:rsid w:val="009C4BE5"/>
    <w:rsid w:val="009C55A2"/>
    <w:rsid w:val="009C5628"/>
    <w:rsid w:val="009C5967"/>
    <w:rsid w:val="009C5D3E"/>
    <w:rsid w:val="009C6146"/>
    <w:rsid w:val="009C61B8"/>
    <w:rsid w:val="009C6490"/>
    <w:rsid w:val="009C6664"/>
    <w:rsid w:val="009C6B17"/>
    <w:rsid w:val="009C6BA5"/>
    <w:rsid w:val="009C7791"/>
    <w:rsid w:val="009C7924"/>
    <w:rsid w:val="009C7C86"/>
    <w:rsid w:val="009C7EF5"/>
    <w:rsid w:val="009D08B1"/>
    <w:rsid w:val="009D0D77"/>
    <w:rsid w:val="009D125E"/>
    <w:rsid w:val="009D13F7"/>
    <w:rsid w:val="009D179E"/>
    <w:rsid w:val="009D2037"/>
    <w:rsid w:val="009D233D"/>
    <w:rsid w:val="009D25D3"/>
    <w:rsid w:val="009D27B9"/>
    <w:rsid w:val="009D3567"/>
    <w:rsid w:val="009D38A2"/>
    <w:rsid w:val="009D3E0D"/>
    <w:rsid w:val="009D574C"/>
    <w:rsid w:val="009D5FF5"/>
    <w:rsid w:val="009D606F"/>
    <w:rsid w:val="009D6578"/>
    <w:rsid w:val="009D7216"/>
    <w:rsid w:val="009D72FA"/>
    <w:rsid w:val="009E0E49"/>
    <w:rsid w:val="009E3A44"/>
    <w:rsid w:val="009E3E45"/>
    <w:rsid w:val="009E4837"/>
    <w:rsid w:val="009E4CF0"/>
    <w:rsid w:val="009E4DE7"/>
    <w:rsid w:val="009E522B"/>
    <w:rsid w:val="009E5242"/>
    <w:rsid w:val="009E5314"/>
    <w:rsid w:val="009E58BC"/>
    <w:rsid w:val="009E5B88"/>
    <w:rsid w:val="009E7BFE"/>
    <w:rsid w:val="009F00EC"/>
    <w:rsid w:val="009F0147"/>
    <w:rsid w:val="009F041B"/>
    <w:rsid w:val="009F1A61"/>
    <w:rsid w:val="009F2174"/>
    <w:rsid w:val="009F2D1D"/>
    <w:rsid w:val="009F350D"/>
    <w:rsid w:val="009F3702"/>
    <w:rsid w:val="009F407D"/>
    <w:rsid w:val="009F45B8"/>
    <w:rsid w:val="009F4904"/>
    <w:rsid w:val="009F641C"/>
    <w:rsid w:val="009F6479"/>
    <w:rsid w:val="009F64E0"/>
    <w:rsid w:val="009F658D"/>
    <w:rsid w:val="009F6A44"/>
    <w:rsid w:val="009F6A96"/>
    <w:rsid w:val="00A00691"/>
    <w:rsid w:val="00A00888"/>
    <w:rsid w:val="00A012EB"/>
    <w:rsid w:val="00A01B36"/>
    <w:rsid w:val="00A01B5B"/>
    <w:rsid w:val="00A01F60"/>
    <w:rsid w:val="00A0213D"/>
    <w:rsid w:val="00A02771"/>
    <w:rsid w:val="00A0285E"/>
    <w:rsid w:val="00A046CC"/>
    <w:rsid w:val="00A04F7D"/>
    <w:rsid w:val="00A05289"/>
    <w:rsid w:val="00A057F5"/>
    <w:rsid w:val="00A071F0"/>
    <w:rsid w:val="00A07DC0"/>
    <w:rsid w:val="00A10996"/>
    <w:rsid w:val="00A110DD"/>
    <w:rsid w:val="00A11233"/>
    <w:rsid w:val="00A124A1"/>
    <w:rsid w:val="00A127F5"/>
    <w:rsid w:val="00A12B46"/>
    <w:rsid w:val="00A12BCF"/>
    <w:rsid w:val="00A133C1"/>
    <w:rsid w:val="00A135A2"/>
    <w:rsid w:val="00A1384C"/>
    <w:rsid w:val="00A13E9F"/>
    <w:rsid w:val="00A155D9"/>
    <w:rsid w:val="00A17AD6"/>
    <w:rsid w:val="00A17B2B"/>
    <w:rsid w:val="00A207C1"/>
    <w:rsid w:val="00A21368"/>
    <w:rsid w:val="00A21D80"/>
    <w:rsid w:val="00A21D96"/>
    <w:rsid w:val="00A2270C"/>
    <w:rsid w:val="00A231DE"/>
    <w:rsid w:val="00A237D5"/>
    <w:rsid w:val="00A243ED"/>
    <w:rsid w:val="00A24757"/>
    <w:rsid w:val="00A25B80"/>
    <w:rsid w:val="00A25D9D"/>
    <w:rsid w:val="00A2604F"/>
    <w:rsid w:val="00A2713D"/>
    <w:rsid w:val="00A27140"/>
    <w:rsid w:val="00A27234"/>
    <w:rsid w:val="00A304FB"/>
    <w:rsid w:val="00A3089E"/>
    <w:rsid w:val="00A309C9"/>
    <w:rsid w:val="00A30B14"/>
    <w:rsid w:val="00A30E3A"/>
    <w:rsid w:val="00A30E7B"/>
    <w:rsid w:val="00A31200"/>
    <w:rsid w:val="00A31883"/>
    <w:rsid w:val="00A318E7"/>
    <w:rsid w:val="00A319A9"/>
    <w:rsid w:val="00A31BC8"/>
    <w:rsid w:val="00A31E85"/>
    <w:rsid w:val="00A321A5"/>
    <w:rsid w:val="00A3239B"/>
    <w:rsid w:val="00A326CD"/>
    <w:rsid w:val="00A3367D"/>
    <w:rsid w:val="00A33B53"/>
    <w:rsid w:val="00A3403D"/>
    <w:rsid w:val="00A3404B"/>
    <w:rsid w:val="00A34480"/>
    <w:rsid w:val="00A356B8"/>
    <w:rsid w:val="00A35786"/>
    <w:rsid w:val="00A36122"/>
    <w:rsid w:val="00A36D97"/>
    <w:rsid w:val="00A37366"/>
    <w:rsid w:val="00A37BB8"/>
    <w:rsid w:val="00A37F7F"/>
    <w:rsid w:val="00A40C79"/>
    <w:rsid w:val="00A40D90"/>
    <w:rsid w:val="00A4163C"/>
    <w:rsid w:val="00A4192E"/>
    <w:rsid w:val="00A41A4B"/>
    <w:rsid w:val="00A42FEC"/>
    <w:rsid w:val="00A43983"/>
    <w:rsid w:val="00A43A61"/>
    <w:rsid w:val="00A43C51"/>
    <w:rsid w:val="00A442CB"/>
    <w:rsid w:val="00A4461D"/>
    <w:rsid w:val="00A44B28"/>
    <w:rsid w:val="00A44F5F"/>
    <w:rsid w:val="00A46143"/>
    <w:rsid w:val="00A468C5"/>
    <w:rsid w:val="00A47706"/>
    <w:rsid w:val="00A47AE3"/>
    <w:rsid w:val="00A47D7E"/>
    <w:rsid w:val="00A50FB9"/>
    <w:rsid w:val="00A5186F"/>
    <w:rsid w:val="00A51FD7"/>
    <w:rsid w:val="00A52101"/>
    <w:rsid w:val="00A521E1"/>
    <w:rsid w:val="00A521EE"/>
    <w:rsid w:val="00A5240D"/>
    <w:rsid w:val="00A52B86"/>
    <w:rsid w:val="00A52CBB"/>
    <w:rsid w:val="00A534A4"/>
    <w:rsid w:val="00A536B3"/>
    <w:rsid w:val="00A53844"/>
    <w:rsid w:val="00A53F0F"/>
    <w:rsid w:val="00A54A20"/>
    <w:rsid w:val="00A54F9E"/>
    <w:rsid w:val="00A5515E"/>
    <w:rsid w:val="00A55415"/>
    <w:rsid w:val="00A55FCC"/>
    <w:rsid w:val="00A56845"/>
    <w:rsid w:val="00A56AF8"/>
    <w:rsid w:val="00A57281"/>
    <w:rsid w:val="00A57D76"/>
    <w:rsid w:val="00A603DD"/>
    <w:rsid w:val="00A60A92"/>
    <w:rsid w:val="00A6174B"/>
    <w:rsid w:val="00A61E65"/>
    <w:rsid w:val="00A6314C"/>
    <w:rsid w:val="00A635E6"/>
    <w:rsid w:val="00A6389B"/>
    <w:rsid w:val="00A646AF"/>
    <w:rsid w:val="00A64D0B"/>
    <w:rsid w:val="00A655BB"/>
    <w:rsid w:val="00A656A6"/>
    <w:rsid w:val="00A65B14"/>
    <w:rsid w:val="00A65FC5"/>
    <w:rsid w:val="00A6669A"/>
    <w:rsid w:val="00A67190"/>
    <w:rsid w:val="00A67C99"/>
    <w:rsid w:val="00A67F1D"/>
    <w:rsid w:val="00A70959"/>
    <w:rsid w:val="00A70DE2"/>
    <w:rsid w:val="00A71060"/>
    <w:rsid w:val="00A7150C"/>
    <w:rsid w:val="00A71878"/>
    <w:rsid w:val="00A71A1F"/>
    <w:rsid w:val="00A71ABE"/>
    <w:rsid w:val="00A71B15"/>
    <w:rsid w:val="00A721EF"/>
    <w:rsid w:val="00A725D0"/>
    <w:rsid w:val="00A73C69"/>
    <w:rsid w:val="00A76291"/>
    <w:rsid w:val="00A762D5"/>
    <w:rsid w:val="00A76E29"/>
    <w:rsid w:val="00A80E54"/>
    <w:rsid w:val="00A81A99"/>
    <w:rsid w:val="00A82B16"/>
    <w:rsid w:val="00A82C16"/>
    <w:rsid w:val="00A82F36"/>
    <w:rsid w:val="00A83F20"/>
    <w:rsid w:val="00A842EC"/>
    <w:rsid w:val="00A851E7"/>
    <w:rsid w:val="00A85433"/>
    <w:rsid w:val="00A855BF"/>
    <w:rsid w:val="00A855C0"/>
    <w:rsid w:val="00A856FB"/>
    <w:rsid w:val="00A85A3F"/>
    <w:rsid w:val="00A865F2"/>
    <w:rsid w:val="00A8694C"/>
    <w:rsid w:val="00A86E9F"/>
    <w:rsid w:val="00A86FB1"/>
    <w:rsid w:val="00A87704"/>
    <w:rsid w:val="00A87CC2"/>
    <w:rsid w:val="00A90456"/>
    <w:rsid w:val="00A92515"/>
    <w:rsid w:val="00A9251E"/>
    <w:rsid w:val="00A92B8F"/>
    <w:rsid w:val="00A92DA3"/>
    <w:rsid w:val="00A92EA7"/>
    <w:rsid w:val="00A92FA6"/>
    <w:rsid w:val="00A93093"/>
    <w:rsid w:val="00A931ED"/>
    <w:rsid w:val="00A932C8"/>
    <w:rsid w:val="00A93DEB"/>
    <w:rsid w:val="00A94323"/>
    <w:rsid w:val="00A94336"/>
    <w:rsid w:val="00A94574"/>
    <w:rsid w:val="00A9574A"/>
    <w:rsid w:val="00A95BEA"/>
    <w:rsid w:val="00A9664A"/>
    <w:rsid w:val="00A966CE"/>
    <w:rsid w:val="00A96C80"/>
    <w:rsid w:val="00A97A7D"/>
    <w:rsid w:val="00AA0021"/>
    <w:rsid w:val="00AA0969"/>
    <w:rsid w:val="00AA0D6A"/>
    <w:rsid w:val="00AA12F8"/>
    <w:rsid w:val="00AA14AA"/>
    <w:rsid w:val="00AA169A"/>
    <w:rsid w:val="00AA18A0"/>
    <w:rsid w:val="00AA1923"/>
    <w:rsid w:val="00AA1A00"/>
    <w:rsid w:val="00AA1B56"/>
    <w:rsid w:val="00AA22B7"/>
    <w:rsid w:val="00AA2564"/>
    <w:rsid w:val="00AA2D0F"/>
    <w:rsid w:val="00AA3306"/>
    <w:rsid w:val="00AA34B6"/>
    <w:rsid w:val="00AA3D30"/>
    <w:rsid w:val="00AA43B3"/>
    <w:rsid w:val="00AA470B"/>
    <w:rsid w:val="00AA500B"/>
    <w:rsid w:val="00AA595C"/>
    <w:rsid w:val="00AA5EC3"/>
    <w:rsid w:val="00AA623A"/>
    <w:rsid w:val="00AA63AD"/>
    <w:rsid w:val="00AA679D"/>
    <w:rsid w:val="00AA7015"/>
    <w:rsid w:val="00AA7197"/>
    <w:rsid w:val="00AA7813"/>
    <w:rsid w:val="00AB051E"/>
    <w:rsid w:val="00AB0D0A"/>
    <w:rsid w:val="00AB2DDB"/>
    <w:rsid w:val="00AB4B67"/>
    <w:rsid w:val="00AB5076"/>
    <w:rsid w:val="00AB598E"/>
    <w:rsid w:val="00AB5F95"/>
    <w:rsid w:val="00AB6165"/>
    <w:rsid w:val="00AB62D1"/>
    <w:rsid w:val="00AB66C5"/>
    <w:rsid w:val="00AB6BD3"/>
    <w:rsid w:val="00AB722A"/>
    <w:rsid w:val="00AC0540"/>
    <w:rsid w:val="00AC0BB8"/>
    <w:rsid w:val="00AC17C5"/>
    <w:rsid w:val="00AC1B61"/>
    <w:rsid w:val="00AC20B5"/>
    <w:rsid w:val="00AC276F"/>
    <w:rsid w:val="00AC28F8"/>
    <w:rsid w:val="00AC3607"/>
    <w:rsid w:val="00AC3E8D"/>
    <w:rsid w:val="00AC3EBE"/>
    <w:rsid w:val="00AC439E"/>
    <w:rsid w:val="00AC4C2E"/>
    <w:rsid w:val="00AC4FDD"/>
    <w:rsid w:val="00AC5CAE"/>
    <w:rsid w:val="00AC646C"/>
    <w:rsid w:val="00AC6BC7"/>
    <w:rsid w:val="00AC7329"/>
    <w:rsid w:val="00AC7D51"/>
    <w:rsid w:val="00AD0585"/>
    <w:rsid w:val="00AD0FFA"/>
    <w:rsid w:val="00AD11FF"/>
    <w:rsid w:val="00AD2261"/>
    <w:rsid w:val="00AD2657"/>
    <w:rsid w:val="00AD38FE"/>
    <w:rsid w:val="00AD3B2E"/>
    <w:rsid w:val="00AD4147"/>
    <w:rsid w:val="00AD4415"/>
    <w:rsid w:val="00AD46C5"/>
    <w:rsid w:val="00AD4D83"/>
    <w:rsid w:val="00AD5349"/>
    <w:rsid w:val="00AD581C"/>
    <w:rsid w:val="00AD5BBA"/>
    <w:rsid w:val="00AD5DCB"/>
    <w:rsid w:val="00AD61A6"/>
    <w:rsid w:val="00AD6611"/>
    <w:rsid w:val="00AD664E"/>
    <w:rsid w:val="00AD70A1"/>
    <w:rsid w:val="00AD7D1F"/>
    <w:rsid w:val="00AE0725"/>
    <w:rsid w:val="00AE09EC"/>
    <w:rsid w:val="00AE0E03"/>
    <w:rsid w:val="00AE170B"/>
    <w:rsid w:val="00AE202A"/>
    <w:rsid w:val="00AE3C96"/>
    <w:rsid w:val="00AE4050"/>
    <w:rsid w:val="00AE4B0C"/>
    <w:rsid w:val="00AE4C92"/>
    <w:rsid w:val="00AE51CE"/>
    <w:rsid w:val="00AE5631"/>
    <w:rsid w:val="00AE5736"/>
    <w:rsid w:val="00AE5FFD"/>
    <w:rsid w:val="00AE60D1"/>
    <w:rsid w:val="00AE63C3"/>
    <w:rsid w:val="00AE6534"/>
    <w:rsid w:val="00AE73F9"/>
    <w:rsid w:val="00AF0FE8"/>
    <w:rsid w:val="00AF1A23"/>
    <w:rsid w:val="00AF30A7"/>
    <w:rsid w:val="00AF3776"/>
    <w:rsid w:val="00AF4B61"/>
    <w:rsid w:val="00AF556C"/>
    <w:rsid w:val="00AF5B7B"/>
    <w:rsid w:val="00AF61A2"/>
    <w:rsid w:val="00AF7926"/>
    <w:rsid w:val="00B00065"/>
    <w:rsid w:val="00B0019B"/>
    <w:rsid w:val="00B007A0"/>
    <w:rsid w:val="00B007AD"/>
    <w:rsid w:val="00B00AE3"/>
    <w:rsid w:val="00B018C7"/>
    <w:rsid w:val="00B0260C"/>
    <w:rsid w:val="00B026DC"/>
    <w:rsid w:val="00B02ACF"/>
    <w:rsid w:val="00B02D63"/>
    <w:rsid w:val="00B03BBF"/>
    <w:rsid w:val="00B044CD"/>
    <w:rsid w:val="00B047EF"/>
    <w:rsid w:val="00B04835"/>
    <w:rsid w:val="00B06505"/>
    <w:rsid w:val="00B065FA"/>
    <w:rsid w:val="00B06E5A"/>
    <w:rsid w:val="00B07361"/>
    <w:rsid w:val="00B0753C"/>
    <w:rsid w:val="00B110C4"/>
    <w:rsid w:val="00B115F7"/>
    <w:rsid w:val="00B116B9"/>
    <w:rsid w:val="00B116D8"/>
    <w:rsid w:val="00B11C94"/>
    <w:rsid w:val="00B11CCA"/>
    <w:rsid w:val="00B12BAE"/>
    <w:rsid w:val="00B12C26"/>
    <w:rsid w:val="00B12E1C"/>
    <w:rsid w:val="00B12FC9"/>
    <w:rsid w:val="00B13B6E"/>
    <w:rsid w:val="00B15FD4"/>
    <w:rsid w:val="00B164A6"/>
    <w:rsid w:val="00B16688"/>
    <w:rsid w:val="00B16BB1"/>
    <w:rsid w:val="00B178A5"/>
    <w:rsid w:val="00B17CD3"/>
    <w:rsid w:val="00B2103E"/>
    <w:rsid w:val="00B21115"/>
    <w:rsid w:val="00B211F0"/>
    <w:rsid w:val="00B21221"/>
    <w:rsid w:val="00B21DF2"/>
    <w:rsid w:val="00B222F6"/>
    <w:rsid w:val="00B22318"/>
    <w:rsid w:val="00B22F0F"/>
    <w:rsid w:val="00B23CD3"/>
    <w:rsid w:val="00B23F2B"/>
    <w:rsid w:val="00B25368"/>
    <w:rsid w:val="00B25778"/>
    <w:rsid w:val="00B263CF"/>
    <w:rsid w:val="00B268A3"/>
    <w:rsid w:val="00B2699D"/>
    <w:rsid w:val="00B26A90"/>
    <w:rsid w:val="00B27F6A"/>
    <w:rsid w:val="00B30BBE"/>
    <w:rsid w:val="00B30D7E"/>
    <w:rsid w:val="00B3112E"/>
    <w:rsid w:val="00B31757"/>
    <w:rsid w:val="00B320B3"/>
    <w:rsid w:val="00B322E2"/>
    <w:rsid w:val="00B32575"/>
    <w:rsid w:val="00B3262A"/>
    <w:rsid w:val="00B328C6"/>
    <w:rsid w:val="00B32BF5"/>
    <w:rsid w:val="00B331EE"/>
    <w:rsid w:val="00B33DBE"/>
    <w:rsid w:val="00B33DE9"/>
    <w:rsid w:val="00B34229"/>
    <w:rsid w:val="00B34FB4"/>
    <w:rsid w:val="00B3565A"/>
    <w:rsid w:val="00B35C44"/>
    <w:rsid w:val="00B36546"/>
    <w:rsid w:val="00B379F7"/>
    <w:rsid w:val="00B40076"/>
    <w:rsid w:val="00B4043D"/>
    <w:rsid w:val="00B410CC"/>
    <w:rsid w:val="00B4159B"/>
    <w:rsid w:val="00B4161B"/>
    <w:rsid w:val="00B418FE"/>
    <w:rsid w:val="00B423E0"/>
    <w:rsid w:val="00B42814"/>
    <w:rsid w:val="00B42F63"/>
    <w:rsid w:val="00B4361E"/>
    <w:rsid w:val="00B436B5"/>
    <w:rsid w:val="00B43B06"/>
    <w:rsid w:val="00B44A55"/>
    <w:rsid w:val="00B4528E"/>
    <w:rsid w:val="00B45665"/>
    <w:rsid w:val="00B4614B"/>
    <w:rsid w:val="00B46700"/>
    <w:rsid w:val="00B467BC"/>
    <w:rsid w:val="00B4699C"/>
    <w:rsid w:val="00B47E68"/>
    <w:rsid w:val="00B503F5"/>
    <w:rsid w:val="00B505E1"/>
    <w:rsid w:val="00B505EB"/>
    <w:rsid w:val="00B5063E"/>
    <w:rsid w:val="00B50C2B"/>
    <w:rsid w:val="00B50C5F"/>
    <w:rsid w:val="00B51552"/>
    <w:rsid w:val="00B5192E"/>
    <w:rsid w:val="00B5198A"/>
    <w:rsid w:val="00B5266A"/>
    <w:rsid w:val="00B528ED"/>
    <w:rsid w:val="00B533BC"/>
    <w:rsid w:val="00B537BC"/>
    <w:rsid w:val="00B54BAF"/>
    <w:rsid w:val="00B5553D"/>
    <w:rsid w:val="00B55951"/>
    <w:rsid w:val="00B55AB4"/>
    <w:rsid w:val="00B55B4D"/>
    <w:rsid w:val="00B566F2"/>
    <w:rsid w:val="00B56AD1"/>
    <w:rsid w:val="00B56F07"/>
    <w:rsid w:val="00B57B11"/>
    <w:rsid w:val="00B60432"/>
    <w:rsid w:val="00B60570"/>
    <w:rsid w:val="00B6097A"/>
    <w:rsid w:val="00B60AEC"/>
    <w:rsid w:val="00B610B9"/>
    <w:rsid w:val="00B618D7"/>
    <w:rsid w:val="00B61A1D"/>
    <w:rsid w:val="00B61CB7"/>
    <w:rsid w:val="00B6297F"/>
    <w:rsid w:val="00B63128"/>
    <w:rsid w:val="00B6365E"/>
    <w:rsid w:val="00B63727"/>
    <w:rsid w:val="00B639F4"/>
    <w:rsid w:val="00B63F7D"/>
    <w:rsid w:val="00B644D0"/>
    <w:rsid w:val="00B649FA"/>
    <w:rsid w:val="00B64F5F"/>
    <w:rsid w:val="00B65E5C"/>
    <w:rsid w:val="00B6617C"/>
    <w:rsid w:val="00B7010F"/>
    <w:rsid w:val="00B7035F"/>
    <w:rsid w:val="00B70567"/>
    <w:rsid w:val="00B70C91"/>
    <w:rsid w:val="00B71B80"/>
    <w:rsid w:val="00B721B1"/>
    <w:rsid w:val="00B73487"/>
    <w:rsid w:val="00B738DA"/>
    <w:rsid w:val="00B74AF5"/>
    <w:rsid w:val="00B75142"/>
    <w:rsid w:val="00B75298"/>
    <w:rsid w:val="00B75CC4"/>
    <w:rsid w:val="00B75CD1"/>
    <w:rsid w:val="00B75CF1"/>
    <w:rsid w:val="00B76845"/>
    <w:rsid w:val="00B7703A"/>
    <w:rsid w:val="00B805B2"/>
    <w:rsid w:val="00B80C68"/>
    <w:rsid w:val="00B810CE"/>
    <w:rsid w:val="00B81760"/>
    <w:rsid w:val="00B82CB3"/>
    <w:rsid w:val="00B83070"/>
    <w:rsid w:val="00B83722"/>
    <w:rsid w:val="00B8386C"/>
    <w:rsid w:val="00B859C6"/>
    <w:rsid w:val="00B860A0"/>
    <w:rsid w:val="00B8704F"/>
    <w:rsid w:val="00B87097"/>
    <w:rsid w:val="00B9032D"/>
    <w:rsid w:val="00B9081C"/>
    <w:rsid w:val="00B908BC"/>
    <w:rsid w:val="00B91BEE"/>
    <w:rsid w:val="00B92D67"/>
    <w:rsid w:val="00B930C9"/>
    <w:rsid w:val="00B935E2"/>
    <w:rsid w:val="00B93A84"/>
    <w:rsid w:val="00B9480B"/>
    <w:rsid w:val="00B94B59"/>
    <w:rsid w:val="00B94C91"/>
    <w:rsid w:val="00B954E7"/>
    <w:rsid w:val="00B95CA4"/>
    <w:rsid w:val="00B95D8F"/>
    <w:rsid w:val="00B97003"/>
    <w:rsid w:val="00B97341"/>
    <w:rsid w:val="00B973BF"/>
    <w:rsid w:val="00B978A9"/>
    <w:rsid w:val="00B97DDA"/>
    <w:rsid w:val="00BA08E3"/>
    <w:rsid w:val="00BA1F42"/>
    <w:rsid w:val="00BA2811"/>
    <w:rsid w:val="00BA3B1A"/>
    <w:rsid w:val="00BA3B77"/>
    <w:rsid w:val="00BA3D7F"/>
    <w:rsid w:val="00BA3DFE"/>
    <w:rsid w:val="00BA4420"/>
    <w:rsid w:val="00BA4B57"/>
    <w:rsid w:val="00BA4C22"/>
    <w:rsid w:val="00BA4FB7"/>
    <w:rsid w:val="00BA535E"/>
    <w:rsid w:val="00BA5B65"/>
    <w:rsid w:val="00BA603B"/>
    <w:rsid w:val="00BA63E8"/>
    <w:rsid w:val="00BA7201"/>
    <w:rsid w:val="00BA7F7E"/>
    <w:rsid w:val="00BB02BD"/>
    <w:rsid w:val="00BB0400"/>
    <w:rsid w:val="00BB04A0"/>
    <w:rsid w:val="00BB1941"/>
    <w:rsid w:val="00BB1D83"/>
    <w:rsid w:val="00BB259F"/>
    <w:rsid w:val="00BB273A"/>
    <w:rsid w:val="00BB3019"/>
    <w:rsid w:val="00BB3379"/>
    <w:rsid w:val="00BB39CD"/>
    <w:rsid w:val="00BB39F2"/>
    <w:rsid w:val="00BB3A05"/>
    <w:rsid w:val="00BB3D88"/>
    <w:rsid w:val="00BB3F0A"/>
    <w:rsid w:val="00BB55B3"/>
    <w:rsid w:val="00BB566A"/>
    <w:rsid w:val="00BB5780"/>
    <w:rsid w:val="00BB67D0"/>
    <w:rsid w:val="00BB6D27"/>
    <w:rsid w:val="00BB71CE"/>
    <w:rsid w:val="00BB7A03"/>
    <w:rsid w:val="00BC015D"/>
    <w:rsid w:val="00BC06F8"/>
    <w:rsid w:val="00BC0A4C"/>
    <w:rsid w:val="00BC1675"/>
    <w:rsid w:val="00BC2064"/>
    <w:rsid w:val="00BC20E3"/>
    <w:rsid w:val="00BC2A3C"/>
    <w:rsid w:val="00BC2FBA"/>
    <w:rsid w:val="00BC3291"/>
    <w:rsid w:val="00BC3998"/>
    <w:rsid w:val="00BC53D1"/>
    <w:rsid w:val="00BC560A"/>
    <w:rsid w:val="00BC6747"/>
    <w:rsid w:val="00BC6A3B"/>
    <w:rsid w:val="00BC6D47"/>
    <w:rsid w:val="00BC6EEC"/>
    <w:rsid w:val="00BC729F"/>
    <w:rsid w:val="00BD012D"/>
    <w:rsid w:val="00BD0556"/>
    <w:rsid w:val="00BD0750"/>
    <w:rsid w:val="00BD0A82"/>
    <w:rsid w:val="00BD0D41"/>
    <w:rsid w:val="00BD0E88"/>
    <w:rsid w:val="00BD1069"/>
    <w:rsid w:val="00BD1187"/>
    <w:rsid w:val="00BD1A78"/>
    <w:rsid w:val="00BD2C03"/>
    <w:rsid w:val="00BD3677"/>
    <w:rsid w:val="00BD4607"/>
    <w:rsid w:val="00BD4625"/>
    <w:rsid w:val="00BD4802"/>
    <w:rsid w:val="00BD5F52"/>
    <w:rsid w:val="00BD67E0"/>
    <w:rsid w:val="00BD6B9E"/>
    <w:rsid w:val="00BE03B9"/>
    <w:rsid w:val="00BE06AD"/>
    <w:rsid w:val="00BE130A"/>
    <w:rsid w:val="00BE21E2"/>
    <w:rsid w:val="00BE2EFE"/>
    <w:rsid w:val="00BE3348"/>
    <w:rsid w:val="00BE34BC"/>
    <w:rsid w:val="00BE34F6"/>
    <w:rsid w:val="00BE4455"/>
    <w:rsid w:val="00BE463B"/>
    <w:rsid w:val="00BE4FB0"/>
    <w:rsid w:val="00BE5FF9"/>
    <w:rsid w:val="00BE668C"/>
    <w:rsid w:val="00BE67B0"/>
    <w:rsid w:val="00BE6885"/>
    <w:rsid w:val="00BF035D"/>
    <w:rsid w:val="00BF0ED3"/>
    <w:rsid w:val="00BF109D"/>
    <w:rsid w:val="00BF1680"/>
    <w:rsid w:val="00BF19AB"/>
    <w:rsid w:val="00BF1A0C"/>
    <w:rsid w:val="00BF1B49"/>
    <w:rsid w:val="00BF2187"/>
    <w:rsid w:val="00BF2450"/>
    <w:rsid w:val="00BF26C2"/>
    <w:rsid w:val="00BF28A3"/>
    <w:rsid w:val="00BF3378"/>
    <w:rsid w:val="00BF3C3C"/>
    <w:rsid w:val="00BF40DB"/>
    <w:rsid w:val="00BF4130"/>
    <w:rsid w:val="00BF4A2B"/>
    <w:rsid w:val="00BF4BC2"/>
    <w:rsid w:val="00BF4FFE"/>
    <w:rsid w:val="00BF52FB"/>
    <w:rsid w:val="00BF5B3C"/>
    <w:rsid w:val="00BF5B97"/>
    <w:rsid w:val="00BF72F8"/>
    <w:rsid w:val="00BF7DB1"/>
    <w:rsid w:val="00BF7DBB"/>
    <w:rsid w:val="00C00A0D"/>
    <w:rsid w:val="00C01314"/>
    <w:rsid w:val="00C01479"/>
    <w:rsid w:val="00C0151F"/>
    <w:rsid w:val="00C02098"/>
    <w:rsid w:val="00C0315E"/>
    <w:rsid w:val="00C034AC"/>
    <w:rsid w:val="00C04540"/>
    <w:rsid w:val="00C04CF7"/>
    <w:rsid w:val="00C051AC"/>
    <w:rsid w:val="00C0581F"/>
    <w:rsid w:val="00C065BD"/>
    <w:rsid w:val="00C06B7C"/>
    <w:rsid w:val="00C07358"/>
    <w:rsid w:val="00C07896"/>
    <w:rsid w:val="00C1176B"/>
    <w:rsid w:val="00C11E03"/>
    <w:rsid w:val="00C121C5"/>
    <w:rsid w:val="00C14117"/>
    <w:rsid w:val="00C14882"/>
    <w:rsid w:val="00C14DB2"/>
    <w:rsid w:val="00C152CE"/>
    <w:rsid w:val="00C155BB"/>
    <w:rsid w:val="00C1579A"/>
    <w:rsid w:val="00C16140"/>
    <w:rsid w:val="00C16543"/>
    <w:rsid w:val="00C16600"/>
    <w:rsid w:val="00C17249"/>
    <w:rsid w:val="00C179D7"/>
    <w:rsid w:val="00C17BD2"/>
    <w:rsid w:val="00C204BE"/>
    <w:rsid w:val="00C204CF"/>
    <w:rsid w:val="00C22363"/>
    <w:rsid w:val="00C22F84"/>
    <w:rsid w:val="00C235A9"/>
    <w:rsid w:val="00C23AEA"/>
    <w:rsid w:val="00C25415"/>
    <w:rsid w:val="00C26EE2"/>
    <w:rsid w:val="00C26FCF"/>
    <w:rsid w:val="00C270A1"/>
    <w:rsid w:val="00C30163"/>
    <w:rsid w:val="00C30200"/>
    <w:rsid w:val="00C3043B"/>
    <w:rsid w:val="00C30726"/>
    <w:rsid w:val="00C30B64"/>
    <w:rsid w:val="00C31FD3"/>
    <w:rsid w:val="00C32422"/>
    <w:rsid w:val="00C32459"/>
    <w:rsid w:val="00C32AB4"/>
    <w:rsid w:val="00C33179"/>
    <w:rsid w:val="00C33A61"/>
    <w:rsid w:val="00C34F03"/>
    <w:rsid w:val="00C352C4"/>
    <w:rsid w:val="00C356B9"/>
    <w:rsid w:val="00C35AE7"/>
    <w:rsid w:val="00C3622C"/>
    <w:rsid w:val="00C3661C"/>
    <w:rsid w:val="00C36B07"/>
    <w:rsid w:val="00C36D25"/>
    <w:rsid w:val="00C36EEA"/>
    <w:rsid w:val="00C37020"/>
    <w:rsid w:val="00C37448"/>
    <w:rsid w:val="00C37BE8"/>
    <w:rsid w:val="00C40474"/>
    <w:rsid w:val="00C406E9"/>
    <w:rsid w:val="00C407F4"/>
    <w:rsid w:val="00C40D4B"/>
    <w:rsid w:val="00C41126"/>
    <w:rsid w:val="00C415B3"/>
    <w:rsid w:val="00C4179B"/>
    <w:rsid w:val="00C418BA"/>
    <w:rsid w:val="00C419D4"/>
    <w:rsid w:val="00C42CA3"/>
    <w:rsid w:val="00C42FCE"/>
    <w:rsid w:val="00C438EF"/>
    <w:rsid w:val="00C43B13"/>
    <w:rsid w:val="00C440AF"/>
    <w:rsid w:val="00C443B5"/>
    <w:rsid w:val="00C4457D"/>
    <w:rsid w:val="00C44866"/>
    <w:rsid w:val="00C44FE3"/>
    <w:rsid w:val="00C47344"/>
    <w:rsid w:val="00C47A7D"/>
    <w:rsid w:val="00C47F57"/>
    <w:rsid w:val="00C507EE"/>
    <w:rsid w:val="00C50FE6"/>
    <w:rsid w:val="00C51C75"/>
    <w:rsid w:val="00C51CDF"/>
    <w:rsid w:val="00C52223"/>
    <w:rsid w:val="00C52D6B"/>
    <w:rsid w:val="00C53660"/>
    <w:rsid w:val="00C53F2F"/>
    <w:rsid w:val="00C54C12"/>
    <w:rsid w:val="00C54E56"/>
    <w:rsid w:val="00C54F96"/>
    <w:rsid w:val="00C55CF5"/>
    <w:rsid w:val="00C565F3"/>
    <w:rsid w:val="00C56BCA"/>
    <w:rsid w:val="00C56EB5"/>
    <w:rsid w:val="00C57925"/>
    <w:rsid w:val="00C60949"/>
    <w:rsid w:val="00C60A95"/>
    <w:rsid w:val="00C610E8"/>
    <w:rsid w:val="00C61563"/>
    <w:rsid w:val="00C62E80"/>
    <w:rsid w:val="00C63012"/>
    <w:rsid w:val="00C636CE"/>
    <w:rsid w:val="00C63E4A"/>
    <w:rsid w:val="00C6575F"/>
    <w:rsid w:val="00C65C85"/>
    <w:rsid w:val="00C65E8C"/>
    <w:rsid w:val="00C66AE5"/>
    <w:rsid w:val="00C67713"/>
    <w:rsid w:val="00C67D79"/>
    <w:rsid w:val="00C70210"/>
    <w:rsid w:val="00C7060B"/>
    <w:rsid w:val="00C70A92"/>
    <w:rsid w:val="00C70EA7"/>
    <w:rsid w:val="00C71190"/>
    <w:rsid w:val="00C71232"/>
    <w:rsid w:val="00C7165F"/>
    <w:rsid w:val="00C71ACB"/>
    <w:rsid w:val="00C7285D"/>
    <w:rsid w:val="00C72DB2"/>
    <w:rsid w:val="00C7322D"/>
    <w:rsid w:val="00C73E6F"/>
    <w:rsid w:val="00C74958"/>
    <w:rsid w:val="00C7542F"/>
    <w:rsid w:val="00C75BE1"/>
    <w:rsid w:val="00C75C9C"/>
    <w:rsid w:val="00C75E8A"/>
    <w:rsid w:val="00C765D9"/>
    <w:rsid w:val="00C76754"/>
    <w:rsid w:val="00C76DF7"/>
    <w:rsid w:val="00C775F3"/>
    <w:rsid w:val="00C77885"/>
    <w:rsid w:val="00C77FFE"/>
    <w:rsid w:val="00C80B9E"/>
    <w:rsid w:val="00C82394"/>
    <w:rsid w:val="00C827DB"/>
    <w:rsid w:val="00C82AD4"/>
    <w:rsid w:val="00C82C45"/>
    <w:rsid w:val="00C834A9"/>
    <w:rsid w:val="00C83BDA"/>
    <w:rsid w:val="00C841C3"/>
    <w:rsid w:val="00C84515"/>
    <w:rsid w:val="00C84623"/>
    <w:rsid w:val="00C853B6"/>
    <w:rsid w:val="00C861B8"/>
    <w:rsid w:val="00C86209"/>
    <w:rsid w:val="00C87935"/>
    <w:rsid w:val="00C8796D"/>
    <w:rsid w:val="00C908EA"/>
    <w:rsid w:val="00C91034"/>
    <w:rsid w:val="00C911B9"/>
    <w:rsid w:val="00C912D2"/>
    <w:rsid w:val="00C919C8"/>
    <w:rsid w:val="00C91F0E"/>
    <w:rsid w:val="00C9256E"/>
    <w:rsid w:val="00C92AE7"/>
    <w:rsid w:val="00C92B3F"/>
    <w:rsid w:val="00C92BAA"/>
    <w:rsid w:val="00C9319F"/>
    <w:rsid w:val="00C934DA"/>
    <w:rsid w:val="00C93E41"/>
    <w:rsid w:val="00C944AE"/>
    <w:rsid w:val="00C9457A"/>
    <w:rsid w:val="00C945EC"/>
    <w:rsid w:val="00C946F8"/>
    <w:rsid w:val="00C94841"/>
    <w:rsid w:val="00C94853"/>
    <w:rsid w:val="00C94EFE"/>
    <w:rsid w:val="00C95555"/>
    <w:rsid w:val="00C958D4"/>
    <w:rsid w:val="00C96341"/>
    <w:rsid w:val="00C96515"/>
    <w:rsid w:val="00C9691A"/>
    <w:rsid w:val="00C97785"/>
    <w:rsid w:val="00C97D85"/>
    <w:rsid w:val="00CA07E8"/>
    <w:rsid w:val="00CA0DB4"/>
    <w:rsid w:val="00CA0F90"/>
    <w:rsid w:val="00CA17CB"/>
    <w:rsid w:val="00CA19CB"/>
    <w:rsid w:val="00CA1A93"/>
    <w:rsid w:val="00CA22DC"/>
    <w:rsid w:val="00CA22F0"/>
    <w:rsid w:val="00CA28D4"/>
    <w:rsid w:val="00CA2F7D"/>
    <w:rsid w:val="00CA320D"/>
    <w:rsid w:val="00CA3FA3"/>
    <w:rsid w:val="00CA46AB"/>
    <w:rsid w:val="00CA47A3"/>
    <w:rsid w:val="00CA4A86"/>
    <w:rsid w:val="00CA4B56"/>
    <w:rsid w:val="00CA5C16"/>
    <w:rsid w:val="00CA5C2F"/>
    <w:rsid w:val="00CA63B1"/>
    <w:rsid w:val="00CA74BA"/>
    <w:rsid w:val="00CA74FD"/>
    <w:rsid w:val="00CB085B"/>
    <w:rsid w:val="00CB0A5A"/>
    <w:rsid w:val="00CB1DE1"/>
    <w:rsid w:val="00CB1EF3"/>
    <w:rsid w:val="00CB1F74"/>
    <w:rsid w:val="00CB2034"/>
    <w:rsid w:val="00CB2C3A"/>
    <w:rsid w:val="00CB3BA5"/>
    <w:rsid w:val="00CB3DB8"/>
    <w:rsid w:val="00CB40F6"/>
    <w:rsid w:val="00CB5948"/>
    <w:rsid w:val="00CB6362"/>
    <w:rsid w:val="00CB66C3"/>
    <w:rsid w:val="00CB68B8"/>
    <w:rsid w:val="00CC1371"/>
    <w:rsid w:val="00CC1C43"/>
    <w:rsid w:val="00CC235E"/>
    <w:rsid w:val="00CC254D"/>
    <w:rsid w:val="00CC3C2B"/>
    <w:rsid w:val="00CC44AC"/>
    <w:rsid w:val="00CC4B34"/>
    <w:rsid w:val="00CC4ECA"/>
    <w:rsid w:val="00CC523C"/>
    <w:rsid w:val="00CC53B3"/>
    <w:rsid w:val="00CC5F01"/>
    <w:rsid w:val="00CC7281"/>
    <w:rsid w:val="00CC7734"/>
    <w:rsid w:val="00CC7C85"/>
    <w:rsid w:val="00CD0090"/>
    <w:rsid w:val="00CD0164"/>
    <w:rsid w:val="00CD02DD"/>
    <w:rsid w:val="00CD116D"/>
    <w:rsid w:val="00CD33B0"/>
    <w:rsid w:val="00CD33E1"/>
    <w:rsid w:val="00CD3409"/>
    <w:rsid w:val="00CD38C5"/>
    <w:rsid w:val="00CD45FE"/>
    <w:rsid w:val="00CD46CD"/>
    <w:rsid w:val="00CD4778"/>
    <w:rsid w:val="00CD4A78"/>
    <w:rsid w:val="00CD4D54"/>
    <w:rsid w:val="00CD5077"/>
    <w:rsid w:val="00CD52DB"/>
    <w:rsid w:val="00CD5E60"/>
    <w:rsid w:val="00CD671F"/>
    <w:rsid w:val="00CD6D62"/>
    <w:rsid w:val="00CD70E5"/>
    <w:rsid w:val="00CD7951"/>
    <w:rsid w:val="00CE02E6"/>
    <w:rsid w:val="00CE07C3"/>
    <w:rsid w:val="00CE0A82"/>
    <w:rsid w:val="00CE1506"/>
    <w:rsid w:val="00CE1667"/>
    <w:rsid w:val="00CE19CF"/>
    <w:rsid w:val="00CE2101"/>
    <w:rsid w:val="00CE21BD"/>
    <w:rsid w:val="00CE24CA"/>
    <w:rsid w:val="00CE25B2"/>
    <w:rsid w:val="00CE2DFA"/>
    <w:rsid w:val="00CE3AB0"/>
    <w:rsid w:val="00CE5068"/>
    <w:rsid w:val="00CE5781"/>
    <w:rsid w:val="00CE5DE0"/>
    <w:rsid w:val="00CE6022"/>
    <w:rsid w:val="00CE6224"/>
    <w:rsid w:val="00CE7334"/>
    <w:rsid w:val="00CE75F9"/>
    <w:rsid w:val="00CE7C26"/>
    <w:rsid w:val="00CE7C33"/>
    <w:rsid w:val="00CF0309"/>
    <w:rsid w:val="00CF060C"/>
    <w:rsid w:val="00CF0FEA"/>
    <w:rsid w:val="00CF1050"/>
    <w:rsid w:val="00CF143B"/>
    <w:rsid w:val="00CF1655"/>
    <w:rsid w:val="00CF187D"/>
    <w:rsid w:val="00CF1AF6"/>
    <w:rsid w:val="00CF2567"/>
    <w:rsid w:val="00CF25A0"/>
    <w:rsid w:val="00CF3384"/>
    <w:rsid w:val="00CF42EC"/>
    <w:rsid w:val="00CF4659"/>
    <w:rsid w:val="00CF5322"/>
    <w:rsid w:val="00CF60E8"/>
    <w:rsid w:val="00CF6A79"/>
    <w:rsid w:val="00CF75A8"/>
    <w:rsid w:val="00CF7797"/>
    <w:rsid w:val="00CF7ED4"/>
    <w:rsid w:val="00D00B6D"/>
    <w:rsid w:val="00D01A73"/>
    <w:rsid w:val="00D01CBC"/>
    <w:rsid w:val="00D0201F"/>
    <w:rsid w:val="00D02439"/>
    <w:rsid w:val="00D044BD"/>
    <w:rsid w:val="00D04CEA"/>
    <w:rsid w:val="00D0580D"/>
    <w:rsid w:val="00D06385"/>
    <w:rsid w:val="00D066B9"/>
    <w:rsid w:val="00D06AF6"/>
    <w:rsid w:val="00D06D7C"/>
    <w:rsid w:val="00D07389"/>
    <w:rsid w:val="00D102F1"/>
    <w:rsid w:val="00D10F64"/>
    <w:rsid w:val="00D12050"/>
    <w:rsid w:val="00D12565"/>
    <w:rsid w:val="00D12E52"/>
    <w:rsid w:val="00D13585"/>
    <w:rsid w:val="00D13683"/>
    <w:rsid w:val="00D1464D"/>
    <w:rsid w:val="00D153C5"/>
    <w:rsid w:val="00D1565F"/>
    <w:rsid w:val="00D15AF6"/>
    <w:rsid w:val="00D15F1A"/>
    <w:rsid w:val="00D17803"/>
    <w:rsid w:val="00D20645"/>
    <w:rsid w:val="00D20687"/>
    <w:rsid w:val="00D207CB"/>
    <w:rsid w:val="00D21430"/>
    <w:rsid w:val="00D2173B"/>
    <w:rsid w:val="00D21C42"/>
    <w:rsid w:val="00D21D93"/>
    <w:rsid w:val="00D21FA6"/>
    <w:rsid w:val="00D2220F"/>
    <w:rsid w:val="00D223DB"/>
    <w:rsid w:val="00D22497"/>
    <w:rsid w:val="00D2256C"/>
    <w:rsid w:val="00D22DC0"/>
    <w:rsid w:val="00D232A2"/>
    <w:rsid w:val="00D24526"/>
    <w:rsid w:val="00D249AD"/>
    <w:rsid w:val="00D252E3"/>
    <w:rsid w:val="00D2536F"/>
    <w:rsid w:val="00D25656"/>
    <w:rsid w:val="00D2578D"/>
    <w:rsid w:val="00D2611B"/>
    <w:rsid w:val="00D27B61"/>
    <w:rsid w:val="00D3083D"/>
    <w:rsid w:val="00D30924"/>
    <w:rsid w:val="00D30A48"/>
    <w:rsid w:val="00D30E9D"/>
    <w:rsid w:val="00D312E4"/>
    <w:rsid w:val="00D319BF"/>
    <w:rsid w:val="00D31ACB"/>
    <w:rsid w:val="00D31CDF"/>
    <w:rsid w:val="00D32389"/>
    <w:rsid w:val="00D32404"/>
    <w:rsid w:val="00D339D2"/>
    <w:rsid w:val="00D348E8"/>
    <w:rsid w:val="00D34A21"/>
    <w:rsid w:val="00D34FB8"/>
    <w:rsid w:val="00D35157"/>
    <w:rsid w:val="00D35178"/>
    <w:rsid w:val="00D3598E"/>
    <w:rsid w:val="00D37331"/>
    <w:rsid w:val="00D374EC"/>
    <w:rsid w:val="00D4010F"/>
    <w:rsid w:val="00D4045E"/>
    <w:rsid w:val="00D40882"/>
    <w:rsid w:val="00D40E9A"/>
    <w:rsid w:val="00D40F64"/>
    <w:rsid w:val="00D41E3A"/>
    <w:rsid w:val="00D42561"/>
    <w:rsid w:val="00D42EC2"/>
    <w:rsid w:val="00D42ED0"/>
    <w:rsid w:val="00D4379B"/>
    <w:rsid w:val="00D440F3"/>
    <w:rsid w:val="00D44AAA"/>
    <w:rsid w:val="00D46843"/>
    <w:rsid w:val="00D46B48"/>
    <w:rsid w:val="00D46C0B"/>
    <w:rsid w:val="00D47AF5"/>
    <w:rsid w:val="00D47F45"/>
    <w:rsid w:val="00D5087A"/>
    <w:rsid w:val="00D50F3E"/>
    <w:rsid w:val="00D51473"/>
    <w:rsid w:val="00D5195F"/>
    <w:rsid w:val="00D5274D"/>
    <w:rsid w:val="00D5336A"/>
    <w:rsid w:val="00D53522"/>
    <w:rsid w:val="00D539F4"/>
    <w:rsid w:val="00D543AC"/>
    <w:rsid w:val="00D543D7"/>
    <w:rsid w:val="00D546BD"/>
    <w:rsid w:val="00D547E1"/>
    <w:rsid w:val="00D5525B"/>
    <w:rsid w:val="00D555B2"/>
    <w:rsid w:val="00D55659"/>
    <w:rsid w:val="00D558EE"/>
    <w:rsid w:val="00D567E8"/>
    <w:rsid w:val="00D56B5E"/>
    <w:rsid w:val="00D56F3D"/>
    <w:rsid w:val="00D570A7"/>
    <w:rsid w:val="00D575D8"/>
    <w:rsid w:val="00D57E7D"/>
    <w:rsid w:val="00D61356"/>
    <w:rsid w:val="00D61C3D"/>
    <w:rsid w:val="00D61C4D"/>
    <w:rsid w:val="00D61D2E"/>
    <w:rsid w:val="00D621D7"/>
    <w:rsid w:val="00D6271C"/>
    <w:rsid w:val="00D629AE"/>
    <w:rsid w:val="00D62A00"/>
    <w:rsid w:val="00D62A0B"/>
    <w:rsid w:val="00D63524"/>
    <w:rsid w:val="00D638FE"/>
    <w:rsid w:val="00D645C7"/>
    <w:rsid w:val="00D64CB8"/>
    <w:rsid w:val="00D64E2D"/>
    <w:rsid w:val="00D65CF7"/>
    <w:rsid w:val="00D669AA"/>
    <w:rsid w:val="00D66E49"/>
    <w:rsid w:val="00D677C9"/>
    <w:rsid w:val="00D70112"/>
    <w:rsid w:val="00D707FD"/>
    <w:rsid w:val="00D71154"/>
    <w:rsid w:val="00D718DA"/>
    <w:rsid w:val="00D73C18"/>
    <w:rsid w:val="00D74B66"/>
    <w:rsid w:val="00D74E96"/>
    <w:rsid w:val="00D756EF"/>
    <w:rsid w:val="00D75767"/>
    <w:rsid w:val="00D75A55"/>
    <w:rsid w:val="00D7608D"/>
    <w:rsid w:val="00D7664D"/>
    <w:rsid w:val="00D767DD"/>
    <w:rsid w:val="00D76E6C"/>
    <w:rsid w:val="00D772D2"/>
    <w:rsid w:val="00D7786A"/>
    <w:rsid w:val="00D8041A"/>
    <w:rsid w:val="00D805E3"/>
    <w:rsid w:val="00D80979"/>
    <w:rsid w:val="00D80F88"/>
    <w:rsid w:val="00D8226A"/>
    <w:rsid w:val="00D829C8"/>
    <w:rsid w:val="00D830E9"/>
    <w:rsid w:val="00D83A38"/>
    <w:rsid w:val="00D846FE"/>
    <w:rsid w:val="00D85033"/>
    <w:rsid w:val="00D852D9"/>
    <w:rsid w:val="00D863FF"/>
    <w:rsid w:val="00D865B7"/>
    <w:rsid w:val="00D866D0"/>
    <w:rsid w:val="00D86E07"/>
    <w:rsid w:val="00D86E1E"/>
    <w:rsid w:val="00D87527"/>
    <w:rsid w:val="00D87768"/>
    <w:rsid w:val="00D87902"/>
    <w:rsid w:val="00D9039E"/>
    <w:rsid w:val="00D91AEC"/>
    <w:rsid w:val="00D93430"/>
    <w:rsid w:val="00D9412A"/>
    <w:rsid w:val="00D9452D"/>
    <w:rsid w:val="00D9469C"/>
    <w:rsid w:val="00D94759"/>
    <w:rsid w:val="00D94EBC"/>
    <w:rsid w:val="00D95CBC"/>
    <w:rsid w:val="00D95D0D"/>
    <w:rsid w:val="00D95F51"/>
    <w:rsid w:val="00D96177"/>
    <w:rsid w:val="00D961B0"/>
    <w:rsid w:val="00D96704"/>
    <w:rsid w:val="00D9697C"/>
    <w:rsid w:val="00D97784"/>
    <w:rsid w:val="00D978ED"/>
    <w:rsid w:val="00DA0373"/>
    <w:rsid w:val="00DA06F0"/>
    <w:rsid w:val="00DA1637"/>
    <w:rsid w:val="00DA1BD9"/>
    <w:rsid w:val="00DA1CBD"/>
    <w:rsid w:val="00DA2B52"/>
    <w:rsid w:val="00DA3E0B"/>
    <w:rsid w:val="00DA4847"/>
    <w:rsid w:val="00DA4D3E"/>
    <w:rsid w:val="00DA57E0"/>
    <w:rsid w:val="00DA64BD"/>
    <w:rsid w:val="00DA65BF"/>
    <w:rsid w:val="00DA67DF"/>
    <w:rsid w:val="00DA6FBD"/>
    <w:rsid w:val="00DA715A"/>
    <w:rsid w:val="00DA7492"/>
    <w:rsid w:val="00DB025F"/>
    <w:rsid w:val="00DB068B"/>
    <w:rsid w:val="00DB0FCF"/>
    <w:rsid w:val="00DB16D2"/>
    <w:rsid w:val="00DB1E51"/>
    <w:rsid w:val="00DB1F8E"/>
    <w:rsid w:val="00DB32B9"/>
    <w:rsid w:val="00DB3F2F"/>
    <w:rsid w:val="00DB4EA1"/>
    <w:rsid w:val="00DB5DF4"/>
    <w:rsid w:val="00DB6035"/>
    <w:rsid w:val="00DB68FC"/>
    <w:rsid w:val="00DB7088"/>
    <w:rsid w:val="00DB7A8F"/>
    <w:rsid w:val="00DC0DBC"/>
    <w:rsid w:val="00DC11E4"/>
    <w:rsid w:val="00DC1BE5"/>
    <w:rsid w:val="00DC2173"/>
    <w:rsid w:val="00DC2824"/>
    <w:rsid w:val="00DC426B"/>
    <w:rsid w:val="00DC4C3B"/>
    <w:rsid w:val="00DC4CBE"/>
    <w:rsid w:val="00DC4D92"/>
    <w:rsid w:val="00DC5AB9"/>
    <w:rsid w:val="00DC665D"/>
    <w:rsid w:val="00DC695A"/>
    <w:rsid w:val="00DC6BEA"/>
    <w:rsid w:val="00DC6D59"/>
    <w:rsid w:val="00DD07A2"/>
    <w:rsid w:val="00DD0BDA"/>
    <w:rsid w:val="00DD1F2F"/>
    <w:rsid w:val="00DD1F5A"/>
    <w:rsid w:val="00DD203C"/>
    <w:rsid w:val="00DD2D04"/>
    <w:rsid w:val="00DD331A"/>
    <w:rsid w:val="00DD561D"/>
    <w:rsid w:val="00DD5C1A"/>
    <w:rsid w:val="00DD5C41"/>
    <w:rsid w:val="00DD66D3"/>
    <w:rsid w:val="00DD7053"/>
    <w:rsid w:val="00DE000D"/>
    <w:rsid w:val="00DE00E4"/>
    <w:rsid w:val="00DE1321"/>
    <w:rsid w:val="00DE1951"/>
    <w:rsid w:val="00DE1CB8"/>
    <w:rsid w:val="00DE1E1D"/>
    <w:rsid w:val="00DE22D5"/>
    <w:rsid w:val="00DE2A0B"/>
    <w:rsid w:val="00DE3221"/>
    <w:rsid w:val="00DE4084"/>
    <w:rsid w:val="00DE44D1"/>
    <w:rsid w:val="00DE4B47"/>
    <w:rsid w:val="00DE4F86"/>
    <w:rsid w:val="00DE52C5"/>
    <w:rsid w:val="00DE53B8"/>
    <w:rsid w:val="00DE5A4D"/>
    <w:rsid w:val="00DE5BD1"/>
    <w:rsid w:val="00DE5E3E"/>
    <w:rsid w:val="00DE5E85"/>
    <w:rsid w:val="00DE5FFC"/>
    <w:rsid w:val="00DE6228"/>
    <w:rsid w:val="00DE659D"/>
    <w:rsid w:val="00DE6D5B"/>
    <w:rsid w:val="00DE729F"/>
    <w:rsid w:val="00DF038B"/>
    <w:rsid w:val="00DF0402"/>
    <w:rsid w:val="00DF0F15"/>
    <w:rsid w:val="00DF1910"/>
    <w:rsid w:val="00DF2204"/>
    <w:rsid w:val="00DF2AAC"/>
    <w:rsid w:val="00DF32B0"/>
    <w:rsid w:val="00DF3463"/>
    <w:rsid w:val="00DF4636"/>
    <w:rsid w:val="00DF48DA"/>
    <w:rsid w:val="00DF496E"/>
    <w:rsid w:val="00DF53C6"/>
    <w:rsid w:val="00DF6BC7"/>
    <w:rsid w:val="00DF7A2D"/>
    <w:rsid w:val="00E00909"/>
    <w:rsid w:val="00E00EF3"/>
    <w:rsid w:val="00E01237"/>
    <w:rsid w:val="00E016A2"/>
    <w:rsid w:val="00E01CFF"/>
    <w:rsid w:val="00E023E2"/>
    <w:rsid w:val="00E02D31"/>
    <w:rsid w:val="00E038BE"/>
    <w:rsid w:val="00E0392E"/>
    <w:rsid w:val="00E04062"/>
    <w:rsid w:val="00E043F0"/>
    <w:rsid w:val="00E04992"/>
    <w:rsid w:val="00E04ED5"/>
    <w:rsid w:val="00E04FFF"/>
    <w:rsid w:val="00E0509E"/>
    <w:rsid w:val="00E0548A"/>
    <w:rsid w:val="00E06420"/>
    <w:rsid w:val="00E06CAE"/>
    <w:rsid w:val="00E076D6"/>
    <w:rsid w:val="00E101F1"/>
    <w:rsid w:val="00E1053B"/>
    <w:rsid w:val="00E1072B"/>
    <w:rsid w:val="00E10B7A"/>
    <w:rsid w:val="00E11337"/>
    <w:rsid w:val="00E1147A"/>
    <w:rsid w:val="00E1153A"/>
    <w:rsid w:val="00E13442"/>
    <w:rsid w:val="00E13565"/>
    <w:rsid w:val="00E142DB"/>
    <w:rsid w:val="00E14786"/>
    <w:rsid w:val="00E14DC3"/>
    <w:rsid w:val="00E151A1"/>
    <w:rsid w:val="00E155FE"/>
    <w:rsid w:val="00E16F24"/>
    <w:rsid w:val="00E171D5"/>
    <w:rsid w:val="00E172C3"/>
    <w:rsid w:val="00E17563"/>
    <w:rsid w:val="00E17727"/>
    <w:rsid w:val="00E177B8"/>
    <w:rsid w:val="00E17FA7"/>
    <w:rsid w:val="00E20284"/>
    <w:rsid w:val="00E20481"/>
    <w:rsid w:val="00E2098A"/>
    <w:rsid w:val="00E20B01"/>
    <w:rsid w:val="00E20DBC"/>
    <w:rsid w:val="00E2141E"/>
    <w:rsid w:val="00E2161C"/>
    <w:rsid w:val="00E21C32"/>
    <w:rsid w:val="00E2204A"/>
    <w:rsid w:val="00E233AF"/>
    <w:rsid w:val="00E25405"/>
    <w:rsid w:val="00E260C0"/>
    <w:rsid w:val="00E2630B"/>
    <w:rsid w:val="00E2695D"/>
    <w:rsid w:val="00E27634"/>
    <w:rsid w:val="00E2791E"/>
    <w:rsid w:val="00E27CDD"/>
    <w:rsid w:val="00E31032"/>
    <w:rsid w:val="00E317B7"/>
    <w:rsid w:val="00E31AA8"/>
    <w:rsid w:val="00E322CB"/>
    <w:rsid w:val="00E322E8"/>
    <w:rsid w:val="00E32514"/>
    <w:rsid w:val="00E32B83"/>
    <w:rsid w:val="00E331CA"/>
    <w:rsid w:val="00E3425D"/>
    <w:rsid w:val="00E34759"/>
    <w:rsid w:val="00E3556A"/>
    <w:rsid w:val="00E359D1"/>
    <w:rsid w:val="00E35B62"/>
    <w:rsid w:val="00E365CE"/>
    <w:rsid w:val="00E36A3D"/>
    <w:rsid w:val="00E37AB5"/>
    <w:rsid w:val="00E37E5A"/>
    <w:rsid w:val="00E41745"/>
    <w:rsid w:val="00E432AE"/>
    <w:rsid w:val="00E43D14"/>
    <w:rsid w:val="00E44074"/>
    <w:rsid w:val="00E4425F"/>
    <w:rsid w:val="00E4457C"/>
    <w:rsid w:val="00E44B9A"/>
    <w:rsid w:val="00E44CDD"/>
    <w:rsid w:val="00E44D35"/>
    <w:rsid w:val="00E45BA9"/>
    <w:rsid w:val="00E45D7A"/>
    <w:rsid w:val="00E46572"/>
    <w:rsid w:val="00E4670F"/>
    <w:rsid w:val="00E47655"/>
    <w:rsid w:val="00E50BFF"/>
    <w:rsid w:val="00E516A8"/>
    <w:rsid w:val="00E524E4"/>
    <w:rsid w:val="00E52C61"/>
    <w:rsid w:val="00E52ED2"/>
    <w:rsid w:val="00E52F32"/>
    <w:rsid w:val="00E52FEB"/>
    <w:rsid w:val="00E5342D"/>
    <w:rsid w:val="00E536EA"/>
    <w:rsid w:val="00E55893"/>
    <w:rsid w:val="00E55F3A"/>
    <w:rsid w:val="00E572F1"/>
    <w:rsid w:val="00E57791"/>
    <w:rsid w:val="00E613C3"/>
    <w:rsid w:val="00E61771"/>
    <w:rsid w:val="00E618CA"/>
    <w:rsid w:val="00E61BE0"/>
    <w:rsid w:val="00E6351A"/>
    <w:rsid w:val="00E63698"/>
    <w:rsid w:val="00E637D9"/>
    <w:rsid w:val="00E6511E"/>
    <w:rsid w:val="00E6535B"/>
    <w:rsid w:val="00E65A7F"/>
    <w:rsid w:val="00E66EF7"/>
    <w:rsid w:val="00E67E4B"/>
    <w:rsid w:val="00E70134"/>
    <w:rsid w:val="00E7041F"/>
    <w:rsid w:val="00E70437"/>
    <w:rsid w:val="00E70AA6"/>
    <w:rsid w:val="00E7137C"/>
    <w:rsid w:val="00E71562"/>
    <w:rsid w:val="00E71993"/>
    <w:rsid w:val="00E71F09"/>
    <w:rsid w:val="00E71FCF"/>
    <w:rsid w:val="00E722CA"/>
    <w:rsid w:val="00E72532"/>
    <w:rsid w:val="00E734FE"/>
    <w:rsid w:val="00E7353C"/>
    <w:rsid w:val="00E73F41"/>
    <w:rsid w:val="00E7405E"/>
    <w:rsid w:val="00E758D1"/>
    <w:rsid w:val="00E75A7E"/>
    <w:rsid w:val="00E75A9B"/>
    <w:rsid w:val="00E75B76"/>
    <w:rsid w:val="00E75DDA"/>
    <w:rsid w:val="00E76382"/>
    <w:rsid w:val="00E7675F"/>
    <w:rsid w:val="00E772AB"/>
    <w:rsid w:val="00E77FB1"/>
    <w:rsid w:val="00E8054F"/>
    <w:rsid w:val="00E805A3"/>
    <w:rsid w:val="00E80BA2"/>
    <w:rsid w:val="00E80F94"/>
    <w:rsid w:val="00E80FAA"/>
    <w:rsid w:val="00E81048"/>
    <w:rsid w:val="00E81479"/>
    <w:rsid w:val="00E81B96"/>
    <w:rsid w:val="00E827D7"/>
    <w:rsid w:val="00E82A34"/>
    <w:rsid w:val="00E82B9F"/>
    <w:rsid w:val="00E82D76"/>
    <w:rsid w:val="00E82FA7"/>
    <w:rsid w:val="00E83B87"/>
    <w:rsid w:val="00E84CD3"/>
    <w:rsid w:val="00E8606B"/>
    <w:rsid w:val="00E867AE"/>
    <w:rsid w:val="00E87402"/>
    <w:rsid w:val="00E87AE4"/>
    <w:rsid w:val="00E90507"/>
    <w:rsid w:val="00E905F2"/>
    <w:rsid w:val="00E90AB3"/>
    <w:rsid w:val="00E91372"/>
    <w:rsid w:val="00E91808"/>
    <w:rsid w:val="00E930DA"/>
    <w:rsid w:val="00E934D6"/>
    <w:rsid w:val="00E94190"/>
    <w:rsid w:val="00E94F0D"/>
    <w:rsid w:val="00E95272"/>
    <w:rsid w:val="00E9588A"/>
    <w:rsid w:val="00E96886"/>
    <w:rsid w:val="00E97205"/>
    <w:rsid w:val="00E973DE"/>
    <w:rsid w:val="00E97AE6"/>
    <w:rsid w:val="00EA0CD4"/>
    <w:rsid w:val="00EA0DA8"/>
    <w:rsid w:val="00EA1139"/>
    <w:rsid w:val="00EA115E"/>
    <w:rsid w:val="00EA13AF"/>
    <w:rsid w:val="00EA1A31"/>
    <w:rsid w:val="00EA24B5"/>
    <w:rsid w:val="00EA26CC"/>
    <w:rsid w:val="00EA3E7F"/>
    <w:rsid w:val="00EA3F4C"/>
    <w:rsid w:val="00EA436F"/>
    <w:rsid w:val="00EA46AD"/>
    <w:rsid w:val="00EA4D5F"/>
    <w:rsid w:val="00EA5381"/>
    <w:rsid w:val="00EA53D2"/>
    <w:rsid w:val="00EA5AAE"/>
    <w:rsid w:val="00EA61ED"/>
    <w:rsid w:val="00EA6776"/>
    <w:rsid w:val="00EA67C2"/>
    <w:rsid w:val="00EA74E8"/>
    <w:rsid w:val="00EA7591"/>
    <w:rsid w:val="00EA77F5"/>
    <w:rsid w:val="00EB05E1"/>
    <w:rsid w:val="00EB0623"/>
    <w:rsid w:val="00EB0B26"/>
    <w:rsid w:val="00EB2046"/>
    <w:rsid w:val="00EB2451"/>
    <w:rsid w:val="00EB2685"/>
    <w:rsid w:val="00EB26BD"/>
    <w:rsid w:val="00EB3067"/>
    <w:rsid w:val="00EB321C"/>
    <w:rsid w:val="00EB4178"/>
    <w:rsid w:val="00EB43B0"/>
    <w:rsid w:val="00EB4B78"/>
    <w:rsid w:val="00EB5CA7"/>
    <w:rsid w:val="00EB69ED"/>
    <w:rsid w:val="00EC0058"/>
    <w:rsid w:val="00EC0307"/>
    <w:rsid w:val="00EC1A75"/>
    <w:rsid w:val="00EC1FC5"/>
    <w:rsid w:val="00EC240C"/>
    <w:rsid w:val="00EC28F4"/>
    <w:rsid w:val="00EC2B2F"/>
    <w:rsid w:val="00EC2B44"/>
    <w:rsid w:val="00EC31A8"/>
    <w:rsid w:val="00EC3B9B"/>
    <w:rsid w:val="00EC551E"/>
    <w:rsid w:val="00EC5C6F"/>
    <w:rsid w:val="00EC6145"/>
    <w:rsid w:val="00EC79AD"/>
    <w:rsid w:val="00EC7AC5"/>
    <w:rsid w:val="00EC7C30"/>
    <w:rsid w:val="00EC7E05"/>
    <w:rsid w:val="00EC7E17"/>
    <w:rsid w:val="00ED01AA"/>
    <w:rsid w:val="00ED04DE"/>
    <w:rsid w:val="00ED0509"/>
    <w:rsid w:val="00ED13C0"/>
    <w:rsid w:val="00ED1C04"/>
    <w:rsid w:val="00ED2A8B"/>
    <w:rsid w:val="00ED377C"/>
    <w:rsid w:val="00ED379E"/>
    <w:rsid w:val="00ED3EBF"/>
    <w:rsid w:val="00ED6171"/>
    <w:rsid w:val="00ED7055"/>
    <w:rsid w:val="00ED74A2"/>
    <w:rsid w:val="00ED7828"/>
    <w:rsid w:val="00ED7CFA"/>
    <w:rsid w:val="00EE0BCB"/>
    <w:rsid w:val="00EE11A1"/>
    <w:rsid w:val="00EE1B91"/>
    <w:rsid w:val="00EE1CDB"/>
    <w:rsid w:val="00EE1D32"/>
    <w:rsid w:val="00EE2020"/>
    <w:rsid w:val="00EE2404"/>
    <w:rsid w:val="00EE3A63"/>
    <w:rsid w:val="00EE42B8"/>
    <w:rsid w:val="00EE48D6"/>
    <w:rsid w:val="00EE5254"/>
    <w:rsid w:val="00EE536D"/>
    <w:rsid w:val="00EE5D43"/>
    <w:rsid w:val="00EE5E60"/>
    <w:rsid w:val="00EE5F79"/>
    <w:rsid w:val="00EE6012"/>
    <w:rsid w:val="00EE6233"/>
    <w:rsid w:val="00EE6A17"/>
    <w:rsid w:val="00EE6B7C"/>
    <w:rsid w:val="00EE6D93"/>
    <w:rsid w:val="00EE7FF4"/>
    <w:rsid w:val="00EF1257"/>
    <w:rsid w:val="00EF1C24"/>
    <w:rsid w:val="00EF36FD"/>
    <w:rsid w:val="00EF39D8"/>
    <w:rsid w:val="00EF4185"/>
    <w:rsid w:val="00EF4CDF"/>
    <w:rsid w:val="00EF59F4"/>
    <w:rsid w:val="00EF640B"/>
    <w:rsid w:val="00EF6895"/>
    <w:rsid w:val="00EF75DB"/>
    <w:rsid w:val="00F003C1"/>
    <w:rsid w:val="00F00E49"/>
    <w:rsid w:val="00F013C3"/>
    <w:rsid w:val="00F0163D"/>
    <w:rsid w:val="00F023EE"/>
    <w:rsid w:val="00F03086"/>
    <w:rsid w:val="00F03B7C"/>
    <w:rsid w:val="00F03B9E"/>
    <w:rsid w:val="00F049F8"/>
    <w:rsid w:val="00F057EA"/>
    <w:rsid w:val="00F06582"/>
    <w:rsid w:val="00F07200"/>
    <w:rsid w:val="00F07BAA"/>
    <w:rsid w:val="00F10279"/>
    <w:rsid w:val="00F10525"/>
    <w:rsid w:val="00F11499"/>
    <w:rsid w:val="00F1188D"/>
    <w:rsid w:val="00F11E0F"/>
    <w:rsid w:val="00F125C4"/>
    <w:rsid w:val="00F12EE0"/>
    <w:rsid w:val="00F1325A"/>
    <w:rsid w:val="00F1361F"/>
    <w:rsid w:val="00F14120"/>
    <w:rsid w:val="00F145D3"/>
    <w:rsid w:val="00F146B6"/>
    <w:rsid w:val="00F15025"/>
    <w:rsid w:val="00F1517B"/>
    <w:rsid w:val="00F15CBF"/>
    <w:rsid w:val="00F15E35"/>
    <w:rsid w:val="00F15F97"/>
    <w:rsid w:val="00F16494"/>
    <w:rsid w:val="00F16CE4"/>
    <w:rsid w:val="00F173B1"/>
    <w:rsid w:val="00F1756B"/>
    <w:rsid w:val="00F175AB"/>
    <w:rsid w:val="00F17B6D"/>
    <w:rsid w:val="00F17C20"/>
    <w:rsid w:val="00F17E8B"/>
    <w:rsid w:val="00F208C0"/>
    <w:rsid w:val="00F20EF1"/>
    <w:rsid w:val="00F210D0"/>
    <w:rsid w:val="00F2246C"/>
    <w:rsid w:val="00F22C43"/>
    <w:rsid w:val="00F24C14"/>
    <w:rsid w:val="00F25705"/>
    <w:rsid w:val="00F2599A"/>
    <w:rsid w:val="00F266A4"/>
    <w:rsid w:val="00F27390"/>
    <w:rsid w:val="00F2740A"/>
    <w:rsid w:val="00F27CAF"/>
    <w:rsid w:val="00F309FB"/>
    <w:rsid w:val="00F30A8C"/>
    <w:rsid w:val="00F310A4"/>
    <w:rsid w:val="00F31862"/>
    <w:rsid w:val="00F3222F"/>
    <w:rsid w:val="00F32F61"/>
    <w:rsid w:val="00F3336C"/>
    <w:rsid w:val="00F33D3C"/>
    <w:rsid w:val="00F341DF"/>
    <w:rsid w:val="00F342D7"/>
    <w:rsid w:val="00F34E02"/>
    <w:rsid w:val="00F355E5"/>
    <w:rsid w:val="00F358A6"/>
    <w:rsid w:val="00F35921"/>
    <w:rsid w:val="00F361CF"/>
    <w:rsid w:val="00F36BD3"/>
    <w:rsid w:val="00F36CA8"/>
    <w:rsid w:val="00F373FA"/>
    <w:rsid w:val="00F37480"/>
    <w:rsid w:val="00F3754D"/>
    <w:rsid w:val="00F37E29"/>
    <w:rsid w:val="00F4125D"/>
    <w:rsid w:val="00F41978"/>
    <w:rsid w:val="00F4330C"/>
    <w:rsid w:val="00F43D4A"/>
    <w:rsid w:val="00F43DB1"/>
    <w:rsid w:val="00F43DC7"/>
    <w:rsid w:val="00F44102"/>
    <w:rsid w:val="00F44119"/>
    <w:rsid w:val="00F44A28"/>
    <w:rsid w:val="00F44B7D"/>
    <w:rsid w:val="00F44E19"/>
    <w:rsid w:val="00F45F9D"/>
    <w:rsid w:val="00F46405"/>
    <w:rsid w:val="00F46E3F"/>
    <w:rsid w:val="00F46FF0"/>
    <w:rsid w:val="00F504ED"/>
    <w:rsid w:val="00F508AE"/>
    <w:rsid w:val="00F5096D"/>
    <w:rsid w:val="00F50B7B"/>
    <w:rsid w:val="00F516E4"/>
    <w:rsid w:val="00F51E00"/>
    <w:rsid w:val="00F51F43"/>
    <w:rsid w:val="00F544B6"/>
    <w:rsid w:val="00F548CB"/>
    <w:rsid w:val="00F5559E"/>
    <w:rsid w:val="00F57F3F"/>
    <w:rsid w:val="00F6097D"/>
    <w:rsid w:val="00F60C5D"/>
    <w:rsid w:val="00F61168"/>
    <w:rsid w:val="00F616CA"/>
    <w:rsid w:val="00F62856"/>
    <w:rsid w:val="00F62F00"/>
    <w:rsid w:val="00F63076"/>
    <w:rsid w:val="00F633DE"/>
    <w:rsid w:val="00F636DF"/>
    <w:rsid w:val="00F63DBB"/>
    <w:rsid w:val="00F6468E"/>
    <w:rsid w:val="00F648FC"/>
    <w:rsid w:val="00F65237"/>
    <w:rsid w:val="00F668DC"/>
    <w:rsid w:val="00F66A82"/>
    <w:rsid w:val="00F66DF6"/>
    <w:rsid w:val="00F670E1"/>
    <w:rsid w:val="00F6734E"/>
    <w:rsid w:val="00F67562"/>
    <w:rsid w:val="00F67F37"/>
    <w:rsid w:val="00F70364"/>
    <w:rsid w:val="00F7082D"/>
    <w:rsid w:val="00F70DB4"/>
    <w:rsid w:val="00F70E1C"/>
    <w:rsid w:val="00F716BD"/>
    <w:rsid w:val="00F716E4"/>
    <w:rsid w:val="00F719EA"/>
    <w:rsid w:val="00F72766"/>
    <w:rsid w:val="00F72924"/>
    <w:rsid w:val="00F72B38"/>
    <w:rsid w:val="00F73314"/>
    <w:rsid w:val="00F7391C"/>
    <w:rsid w:val="00F745A0"/>
    <w:rsid w:val="00F75733"/>
    <w:rsid w:val="00F75FD5"/>
    <w:rsid w:val="00F760FD"/>
    <w:rsid w:val="00F777F1"/>
    <w:rsid w:val="00F77999"/>
    <w:rsid w:val="00F77D70"/>
    <w:rsid w:val="00F77E98"/>
    <w:rsid w:val="00F80139"/>
    <w:rsid w:val="00F810CA"/>
    <w:rsid w:val="00F8230F"/>
    <w:rsid w:val="00F82830"/>
    <w:rsid w:val="00F82A57"/>
    <w:rsid w:val="00F84405"/>
    <w:rsid w:val="00F852F5"/>
    <w:rsid w:val="00F85E31"/>
    <w:rsid w:val="00F860CE"/>
    <w:rsid w:val="00F86C6F"/>
    <w:rsid w:val="00F86DF6"/>
    <w:rsid w:val="00F86FB4"/>
    <w:rsid w:val="00F90E03"/>
    <w:rsid w:val="00F90E70"/>
    <w:rsid w:val="00F90FF2"/>
    <w:rsid w:val="00F90FFC"/>
    <w:rsid w:val="00F91D92"/>
    <w:rsid w:val="00F924B3"/>
    <w:rsid w:val="00F92B80"/>
    <w:rsid w:val="00F95257"/>
    <w:rsid w:val="00F955B1"/>
    <w:rsid w:val="00F9594D"/>
    <w:rsid w:val="00F95D01"/>
    <w:rsid w:val="00F96121"/>
    <w:rsid w:val="00F96493"/>
    <w:rsid w:val="00F969B5"/>
    <w:rsid w:val="00F96C65"/>
    <w:rsid w:val="00FA0BBD"/>
    <w:rsid w:val="00FA1933"/>
    <w:rsid w:val="00FA2892"/>
    <w:rsid w:val="00FA28C4"/>
    <w:rsid w:val="00FA2A23"/>
    <w:rsid w:val="00FA31DD"/>
    <w:rsid w:val="00FA33A8"/>
    <w:rsid w:val="00FA423D"/>
    <w:rsid w:val="00FA4A07"/>
    <w:rsid w:val="00FA4C99"/>
    <w:rsid w:val="00FA4D15"/>
    <w:rsid w:val="00FA4E17"/>
    <w:rsid w:val="00FA5068"/>
    <w:rsid w:val="00FA5551"/>
    <w:rsid w:val="00FA6B0E"/>
    <w:rsid w:val="00FA7CED"/>
    <w:rsid w:val="00FB0620"/>
    <w:rsid w:val="00FB0715"/>
    <w:rsid w:val="00FB092C"/>
    <w:rsid w:val="00FB0D70"/>
    <w:rsid w:val="00FB152F"/>
    <w:rsid w:val="00FB1EB6"/>
    <w:rsid w:val="00FB22C5"/>
    <w:rsid w:val="00FB2504"/>
    <w:rsid w:val="00FB2C07"/>
    <w:rsid w:val="00FB2EC6"/>
    <w:rsid w:val="00FB3137"/>
    <w:rsid w:val="00FB34B1"/>
    <w:rsid w:val="00FB3D2A"/>
    <w:rsid w:val="00FB4791"/>
    <w:rsid w:val="00FB4A93"/>
    <w:rsid w:val="00FB545C"/>
    <w:rsid w:val="00FB5BC8"/>
    <w:rsid w:val="00FB7DFD"/>
    <w:rsid w:val="00FC1749"/>
    <w:rsid w:val="00FC18F6"/>
    <w:rsid w:val="00FC21BC"/>
    <w:rsid w:val="00FC2ACF"/>
    <w:rsid w:val="00FC351E"/>
    <w:rsid w:val="00FC4129"/>
    <w:rsid w:val="00FC41D4"/>
    <w:rsid w:val="00FC458C"/>
    <w:rsid w:val="00FC4B69"/>
    <w:rsid w:val="00FC4BF0"/>
    <w:rsid w:val="00FC5343"/>
    <w:rsid w:val="00FC65EE"/>
    <w:rsid w:val="00FC6FB2"/>
    <w:rsid w:val="00FC6FC6"/>
    <w:rsid w:val="00FC74A8"/>
    <w:rsid w:val="00FC7919"/>
    <w:rsid w:val="00FC7F12"/>
    <w:rsid w:val="00FD081E"/>
    <w:rsid w:val="00FD0CCE"/>
    <w:rsid w:val="00FD0F88"/>
    <w:rsid w:val="00FD1188"/>
    <w:rsid w:val="00FD14C9"/>
    <w:rsid w:val="00FD1AB4"/>
    <w:rsid w:val="00FD1C41"/>
    <w:rsid w:val="00FD20A8"/>
    <w:rsid w:val="00FD23BB"/>
    <w:rsid w:val="00FD24BB"/>
    <w:rsid w:val="00FD36EF"/>
    <w:rsid w:val="00FD402E"/>
    <w:rsid w:val="00FD56D5"/>
    <w:rsid w:val="00FD5A0A"/>
    <w:rsid w:val="00FD5C1A"/>
    <w:rsid w:val="00FD6514"/>
    <w:rsid w:val="00FD65A9"/>
    <w:rsid w:val="00FD67EB"/>
    <w:rsid w:val="00FD70DD"/>
    <w:rsid w:val="00FD764C"/>
    <w:rsid w:val="00FD7ABA"/>
    <w:rsid w:val="00FD7AE9"/>
    <w:rsid w:val="00FE0534"/>
    <w:rsid w:val="00FE0808"/>
    <w:rsid w:val="00FE09FB"/>
    <w:rsid w:val="00FE0A1B"/>
    <w:rsid w:val="00FE0F05"/>
    <w:rsid w:val="00FE1833"/>
    <w:rsid w:val="00FE2034"/>
    <w:rsid w:val="00FE2E0F"/>
    <w:rsid w:val="00FE39B5"/>
    <w:rsid w:val="00FE3A00"/>
    <w:rsid w:val="00FE4787"/>
    <w:rsid w:val="00FE4BBA"/>
    <w:rsid w:val="00FE5A62"/>
    <w:rsid w:val="00FE6556"/>
    <w:rsid w:val="00FE66BF"/>
    <w:rsid w:val="00FE695C"/>
    <w:rsid w:val="00FE6BB8"/>
    <w:rsid w:val="00FE6C1F"/>
    <w:rsid w:val="00FE6CC2"/>
    <w:rsid w:val="00FE7A45"/>
    <w:rsid w:val="00FE7A52"/>
    <w:rsid w:val="00FF1239"/>
    <w:rsid w:val="00FF1A7C"/>
    <w:rsid w:val="00FF2C0D"/>
    <w:rsid w:val="00FF2F67"/>
    <w:rsid w:val="00FF31E4"/>
    <w:rsid w:val="00FF338D"/>
    <w:rsid w:val="00FF3FC2"/>
    <w:rsid w:val="00FF444E"/>
    <w:rsid w:val="00FF4F56"/>
    <w:rsid w:val="00FF5175"/>
    <w:rsid w:val="00FF5423"/>
    <w:rsid w:val="00FF6073"/>
    <w:rsid w:val="00FF6203"/>
    <w:rsid w:val="00FF722A"/>
    <w:rsid w:val="00FF72B8"/>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20CEB94F-C7EF-4848-AF95-7CA7A8ED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0C0A92"/>
  </w:style>
  <w:style w:type="paragraph" w:customStyle="1" w:styleId="CharCharCharChar">
    <w:name w:val="Char Char Char Char"/>
    <w:aliases w:val="Char2"/>
    <w:basedOn w:val="Parasts"/>
    <w:next w:val="Parasts"/>
    <w:link w:val="Vresatsauce"/>
    <w:uiPriority w:val="99"/>
    <w:rsid w:val="00CE07C3"/>
    <w:pPr>
      <w:widowControl/>
      <w:spacing w:after="160" w:line="240" w:lineRule="exact"/>
      <w:jc w:val="both"/>
    </w:pPr>
    <w:rPr>
      <w:vertAlign w:val="superscript"/>
    </w:rPr>
  </w:style>
  <w:style w:type="character" w:customStyle="1" w:styleId="ui-provider">
    <w:name w:val="ui-provider"/>
    <w:basedOn w:val="Noklusjumarindkopasfonts"/>
    <w:rsid w:val="001C4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E66D-41C9-4CD5-AC21-C28C5AEE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17354</Words>
  <Characters>9893</Characters>
  <Application>Microsoft Office Word</Application>
  <DocSecurity>0</DocSecurity>
  <Lines>82</Lines>
  <Paragraphs>54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26</cp:revision>
  <cp:lastPrinted>2024-07-04T05:36:00Z</cp:lastPrinted>
  <dcterms:created xsi:type="dcterms:W3CDTF">2024-12-18T18:35:00Z</dcterms:created>
  <dcterms:modified xsi:type="dcterms:W3CDTF">2025-05-28T11:24:00Z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