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43B02" w14:textId="53C4915D" w:rsidR="00937E80" w:rsidRPr="00F44E81" w:rsidRDefault="007546D9" w:rsidP="00554237">
      <w:pPr>
        <w:widowControl/>
        <w:spacing w:after="0" w:line="240" w:lineRule="auto"/>
        <w:ind w:firstLine="851"/>
        <w:jc w:val="right"/>
        <w:rPr>
          <w:rFonts w:eastAsia="Times New Roman"/>
          <w:b/>
          <w:bCs/>
        </w:rPr>
      </w:pPr>
      <w:r w:rsidRPr="00F44E81">
        <w:rPr>
          <w:b/>
          <w:bCs/>
        </w:rPr>
        <w:t>/Nosaukums A/</w:t>
      </w:r>
    </w:p>
    <w:p w14:paraId="2CB7630E" w14:textId="39E3655C" w:rsidR="0037460C" w:rsidRPr="00F44E81" w:rsidRDefault="0037460C" w:rsidP="00554237">
      <w:pPr>
        <w:widowControl/>
        <w:spacing w:after="0" w:line="240" w:lineRule="auto"/>
        <w:ind w:firstLine="851"/>
        <w:jc w:val="right"/>
        <w:rPr>
          <w:rFonts w:eastAsia="Times New Roman"/>
          <w:b/>
          <w:bCs/>
        </w:rPr>
      </w:pPr>
      <w:r w:rsidRPr="00F44E81">
        <w:rPr>
          <w:rFonts w:eastAsia="Times New Roman"/>
          <w:b/>
          <w:bCs/>
        </w:rPr>
        <w:t>pilnvarotajam pārstāvim</w:t>
      </w:r>
    </w:p>
    <w:p w14:paraId="0F9E9DA5" w14:textId="30814927" w:rsidR="0037460C" w:rsidRPr="00F44E81" w:rsidRDefault="0037460C" w:rsidP="00554237">
      <w:pPr>
        <w:widowControl/>
        <w:spacing w:after="0" w:line="240" w:lineRule="auto"/>
        <w:ind w:firstLine="851"/>
        <w:jc w:val="right"/>
        <w:rPr>
          <w:rFonts w:eastAsia="Times New Roman"/>
          <w:b/>
          <w:bCs/>
        </w:rPr>
      </w:pPr>
      <w:r w:rsidRPr="00F44E81">
        <w:rPr>
          <w:rFonts w:eastAsia="Times New Roman"/>
          <w:b/>
          <w:bCs/>
        </w:rPr>
        <w:t xml:space="preserve"> zvērinātam advokātam </w:t>
      </w:r>
      <w:r w:rsidR="007546D9" w:rsidRPr="00F44E81">
        <w:rPr>
          <w:rFonts w:eastAsia="Times New Roman"/>
          <w:b/>
          <w:bCs/>
        </w:rPr>
        <w:t>/pers. A/</w:t>
      </w:r>
    </w:p>
    <w:p w14:paraId="5B474FDF" w14:textId="3AA884A6" w:rsidR="006F5FCD" w:rsidRPr="00F44E81" w:rsidRDefault="0037460C" w:rsidP="00554237">
      <w:pPr>
        <w:widowControl/>
        <w:spacing w:after="0" w:line="240" w:lineRule="auto"/>
        <w:ind w:firstLine="851"/>
        <w:jc w:val="right"/>
        <w:rPr>
          <w:rFonts w:eastAsia="Times New Roman"/>
          <w:lang w:val="lt-LT"/>
        </w:rPr>
      </w:pPr>
      <w:r w:rsidRPr="00F44E81">
        <w:rPr>
          <w:rFonts w:eastAsia="Times New Roman"/>
          <w:lang w:val="lt-LT"/>
        </w:rPr>
        <w:t xml:space="preserve"> </w:t>
      </w:r>
      <w:r w:rsidR="006F5FCD" w:rsidRPr="00F44E81">
        <w:rPr>
          <w:rFonts w:eastAsia="Times New Roman"/>
          <w:lang w:val="lt-LT"/>
        </w:rPr>
        <w:t xml:space="preserve">E-pasts: </w:t>
      </w:r>
      <w:r w:rsidR="007546D9" w:rsidRPr="00F44E81">
        <w:rPr>
          <w:shd w:val="clear" w:color="auto" w:fill="FFFFFF"/>
        </w:rPr>
        <w:t>/elektroniskā pasta adrese/</w:t>
      </w:r>
    </w:p>
    <w:p w14:paraId="59CFF5FA" w14:textId="77777777" w:rsidR="006F5FCD" w:rsidRPr="00F44E81" w:rsidRDefault="006F5FCD" w:rsidP="00554237">
      <w:pPr>
        <w:widowControl/>
        <w:spacing w:after="0" w:line="240" w:lineRule="auto"/>
        <w:ind w:firstLine="851"/>
        <w:jc w:val="right"/>
        <w:rPr>
          <w:rFonts w:eastAsia="Times New Roman"/>
          <w:lang w:val="lt-LT"/>
        </w:rPr>
      </w:pPr>
    </w:p>
    <w:p w14:paraId="1A1C5B1A" w14:textId="26DD4AD0" w:rsidR="006F5FCD" w:rsidRPr="00F44E81" w:rsidRDefault="006F5FCD" w:rsidP="00554237">
      <w:pPr>
        <w:widowControl/>
        <w:spacing w:after="0" w:line="240" w:lineRule="auto"/>
        <w:ind w:firstLine="851"/>
        <w:jc w:val="right"/>
        <w:rPr>
          <w:rFonts w:eastAsia="Times New Roman"/>
          <w:b/>
          <w:bCs/>
          <w:lang w:val="lt-LT"/>
        </w:rPr>
      </w:pPr>
      <w:r w:rsidRPr="00F44E81">
        <w:rPr>
          <w:rFonts w:eastAsia="Times New Roman"/>
          <w:b/>
          <w:bCs/>
          <w:lang w:val="lt-LT"/>
        </w:rPr>
        <w:t>Maksātnespējas procesa administrator</w:t>
      </w:r>
      <w:r w:rsidR="009F3169" w:rsidRPr="00F44E81">
        <w:rPr>
          <w:rFonts w:eastAsia="Times New Roman"/>
          <w:b/>
          <w:bCs/>
          <w:lang w:val="lt-LT"/>
        </w:rPr>
        <w:t>am</w:t>
      </w:r>
    </w:p>
    <w:p w14:paraId="4CDFC1C5" w14:textId="5EE497CF" w:rsidR="006F5FCD" w:rsidRPr="00F44E81" w:rsidRDefault="007546D9" w:rsidP="00554237">
      <w:pPr>
        <w:widowControl/>
        <w:spacing w:after="0" w:line="240" w:lineRule="auto"/>
        <w:ind w:firstLine="851"/>
        <w:jc w:val="right"/>
        <w:rPr>
          <w:rFonts w:eastAsia="Times New Roman"/>
          <w:b/>
          <w:bCs/>
          <w:lang w:val="lt-LT"/>
        </w:rPr>
      </w:pPr>
      <w:r w:rsidRPr="00F44E81">
        <w:rPr>
          <w:rFonts w:eastAsia="Times New Roman"/>
          <w:b/>
          <w:bCs/>
          <w:lang w:val="lt-LT"/>
        </w:rPr>
        <w:t>/Administrators/</w:t>
      </w:r>
    </w:p>
    <w:p w14:paraId="3F198DCA" w14:textId="77777777" w:rsidR="006F5FCD" w:rsidRPr="00085FB8" w:rsidRDefault="006F5FCD" w:rsidP="00554237">
      <w:pPr>
        <w:widowControl/>
        <w:spacing w:after="0" w:line="240" w:lineRule="auto"/>
        <w:ind w:firstLine="851"/>
        <w:jc w:val="right"/>
        <w:rPr>
          <w:rFonts w:eastAsia="Times New Roman"/>
          <w:lang w:val="lt-LT"/>
        </w:rPr>
      </w:pPr>
      <w:r w:rsidRPr="00F44E81">
        <w:rPr>
          <w:rFonts w:eastAsia="Times New Roman"/>
          <w:lang w:val="lt-LT"/>
        </w:rPr>
        <w:t>Paziņošanai e-adresē</w:t>
      </w:r>
    </w:p>
    <w:p w14:paraId="52615573" w14:textId="77777777" w:rsidR="006F5FCD" w:rsidRPr="00085FB8" w:rsidRDefault="006F5FCD" w:rsidP="00554237">
      <w:pPr>
        <w:widowControl/>
        <w:spacing w:after="0" w:line="240" w:lineRule="auto"/>
        <w:ind w:firstLine="851"/>
        <w:jc w:val="right"/>
        <w:rPr>
          <w:rFonts w:eastAsia="Times New Roman"/>
          <w:lang w:val="lt-LT"/>
        </w:rPr>
      </w:pPr>
    </w:p>
    <w:p w14:paraId="7B17F929" w14:textId="77777777" w:rsidR="006F5FCD" w:rsidRPr="00085FB8" w:rsidRDefault="006F5FCD" w:rsidP="00554237">
      <w:pPr>
        <w:widowControl/>
        <w:spacing w:after="0" w:line="240" w:lineRule="auto"/>
        <w:ind w:firstLine="851"/>
        <w:jc w:val="right"/>
        <w:rPr>
          <w:rFonts w:eastAsia="Times New Roman"/>
          <w:lang w:val="lt-LT"/>
        </w:rPr>
      </w:pPr>
    </w:p>
    <w:p w14:paraId="554FA8DB" w14:textId="0E628E68" w:rsidR="00E41343" w:rsidRPr="00F44E81" w:rsidRDefault="006F5FCD" w:rsidP="00554237">
      <w:pPr>
        <w:widowControl/>
        <w:spacing w:after="0" w:line="240" w:lineRule="auto"/>
        <w:ind w:firstLine="851"/>
        <w:jc w:val="center"/>
        <w:rPr>
          <w:rFonts w:eastAsia="Times New Roman"/>
          <w:b/>
          <w:bCs/>
        </w:rPr>
      </w:pPr>
      <w:r w:rsidRPr="00F44E81">
        <w:rPr>
          <w:rFonts w:eastAsia="Times New Roman"/>
          <w:b/>
          <w:bCs/>
          <w:lang w:val="lt-LT"/>
        </w:rPr>
        <w:t xml:space="preserve">Par </w:t>
      </w:r>
      <w:r w:rsidR="007546D9" w:rsidRPr="00F44E81">
        <w:rPr>
          <w:b/>
          <w:bCs/>
        </w:rPr>
        <w:t>/Nosaukums A/</w:t>
      </w:r>
      <w:r w:rsidR="00AF2A7A" w:rsidRPr="00F44E81">
        <w:rPr>
          <w:rFonts w:eastAsia="Times New Roman"/>
          <w:b/>
          <w:bCs/>
        </w:rPr>
        <w:t xml:space="preserve"> </w:t>
      </w:r>
      <w:r w:rsidR="00E41343" w:rsidRPr="00F44E81">
        <w:rPr>
          <w:rFonts w:eastAsia="Times New Roman"/>
          <w:b/>
          <w:bCs/>
        </w:rPr>
        <w:t>pilnvarotā pārstāvja</w:t>
      </w:r>
    </w:p>
    <w:p w14:paraId="6FDBE88F" w14:textId="0D5BB22D" w:rsidR="00E41343" w:rsidRPr="00F44E81" w:rsidRDefault="00E41343" w:rsidP="00554237">
      <w:pPr>
        <w:widowControl/>
        <w:spacing w:after="0" w:line="240" w:lineRule="auto"/>
        <w:ind w:firstLine="851"/>
        <w:jc w:val="center"/>
        <w:rPr>
          <w:rFonts w:eastAsia="Times New Roman"/>
          <w:b/>
          <w:bCs/>
          <w:lang w:val="lt-LT"/>
        </w:rPr>
      </w:pPr>
      <w:r w:rsidRPr="00F44E81">
        <w:rPr>
          <w:rFonts w:eastAsia="Times New Roman"/>
          <w:b/>
          <w:bCs/>
        </w:rPr>
        <w:t xml:space="preserve"> zvērināta advokāta </w:t>
      </w:r>
      <w:r w:rsidR="007546D9" w:rsidRPr="00F44E81">
        <w:rPr>
          <w:rFonts w:eastAsia="Times New Roman"/>
          <w:b/>
          <w:bCs/>
        </w:rPr>
        <w:t>/pers. A/</w:t>
      </w:r>
      <w:r w:rsidR="00AF2A7A" w:rsidRPr="00F44E81">
        <w:rPr>
          <w:rFonts w:eastAsia="Times New Roman"/>
          <w:b/>
          <w:bCs/>
          <w:lang w:val="lt-LT"/>
        </w:rPr>
        <w:t xml:space="preserve"> </w:t>
      </w:r>
      <w:r w:rsidR="006F5FCD" w:rsidRPr="00F44E81">
        <w:rPr>
          <w:rFonts w:eastAsia="Times New Roman"/>
          <w:b/>
          <w:bCs/>
          <w:lang w:val="lt-LT"/>
        </w:rPr>
        <w:t xml:space="preserve">sūdzību </w:t>
      </w:r>
    </w:p>
    <w:p w14:paraId="67F3E535" w14:textId="2EE59605" w:rsidR="006F5FCD" w:rsidRPr="00F44E81" w:rsidRDefault="006F5FCD" w:rsidP="00554237">
      <w:pPr>
        <w:widowControl/>
        <w:spacing w:after="0" w:line="240" w:lineRule="auto"/>
        <w:ind w:firstLine="851"/>
        <w:jc w:val="center"/>
        <w:rPr>
          <w:rFonts w:eastAsia="Times New Roman"/>
          <w:b/>
          <w:bCs/>
          <w:lang w:val="lt-LT"/>
        </w:rPr>
      </w:pPr>
      <w:r w:rsidRPr="00F44E81">
        <w:rPr>
          <w:rFonts w:eastAsia="Times New Roman"/>
          <w:b/>
          <w:bCs/>
          <w:lang w:val="lt-LT"/>
        </w:rPr>
        <w:t>par maksātnespējas procesa administrator</w:t>
      </w:r>
      <w:r w:rsidR="00AF2A7A" w:rsidRPr="00F44E81">
        <w:rPr>
          <w:rFonts w:eastAsia="Times New Roman"/>
          <w:b/>
          <w:bCs/>
          <w:lang w:val="lt-LT"/>
        </w:rPr>
        <w:t>a</w:t>
      </w:r>
      <w:r w:rsidRPr="00F44E81">
        <w:rPr>
          <w:rFonts w:eastAsia="Times New Roman"/>
          <w:b/>
          <w:bCs/>
          <w:lang w:val="lt-LT"/>
        </w:rPr>
        <w:t xml:space="preserve"> </w:t>
      </w:r>
      <w:r w:rsidR="007546D9" w:rsidRPr="00F44E81">
        <w:rPr>
          <w:rFonts w:eastAsia="Times New Roman"/>
          <w:b/>
          <w:bCs/>
          <w:lang w:val="lt-LT"/>
        </w:rPr>
        <w:t>/Administrators/</w:t>
      </w:r>
      <w:r w:rsidRPr="00F44E81">
        <w:rPr>
          <w:rFonts w:eastAsia="Times New Roman"/>
          <w:b/>
          <w:bCs/>
          <w:lang w:val="lt-LT"/>
        </w:rPr>
        <w:t xml:space="preserve"> rīcību </w:t>
      </w:r>
    </w:p>
    <w:p w14:paraId="6E5024F4" w14:textId="3E865B45" w:rsidR="00E41343" w:rsidRPr="00F44E81" w:rsidRDefault="007546D9" w:rsidP="00554237">
      <w:pPr>
        <w:widowControl/>
        <w:spacing w:after="0" w:line="240" w:lineRule="auto"/>
        <w:ind w:firstLine="851"/>
        <w:jc w:val="center"/>
        <w:rPr>
          <w:rFonts w:eastAsia="Times New Roman"/>
          <w:b/>
          <w:bCs/>
          <w:lang w:val="lt-LT"/>
        </w:rPr>
      </w:pPr>
      <w:r w:rsidRPr="00F44E81">
        <w:rPr>
          <w:rFonts w:eastAsia="Times New Roman"/>
          <w:b/>
          <w:bCs/>
        </w:rPr>
        <w:t>/</w:t>
      </w:r>
      <w:r w:rsidR="00E41343" w:rsidRPr="00F44E81">
        <w:rPr>
          <w:rFonts w:eastAsia="Times New Roman"/>
          <w:b/>
          <w:bCs/>
        </w:rPr>
        <w:t>SIA "</w:t>
      </w:r>
      <w:r w:rsidRPr="00F44E81">
        <w:rPr>
          <w:rFonts w:eastAsia="Times New Roman"/>
          <w:b/>
          <w:bCs/>
        </w:rPr>
        <w:t>Nosaukums B</w:t>
      </w:r>
      <w:r w:rsidR="00E41343" w:rsidRPr="00F44E81">
        <w:rPr>
          <w:rFonts w:eastAsia="Times New Roman"/>
          <w:b/>
          <w:bCs/>
        </w:rPr>
        <w:t>"</w:t>
      </w:r>
      <w:r w:rsidRPr="00F44E81">
        <w:rPr>
          <w:rFonts w:eastAsia="Times New Roman"/>
          <w:b/>
          <w:bCs/>
        </w:rPr>
        <w:t>/</w:t>
      </w:r>
      <w:r w:rsidR="00E41343" w:rsidRPr="00F44E81">
        <w:rPr>
          <w:rFonts w:eastAsia="Times New Roman"/>
          <w:b/>
          <w:bCs/>
          <w:lang w:val="lt-LT"/>
        </w:rPr>
        <w:t xml:space="preserve"> maksātnespējas procesā</w:t>
      </w:r>
    </w:p>
    <w:p w14:paraId="173AD23D" w14:textId="77777777" w:rsidR="006F5FCD" w:rsidRPr="00F44E81" w:rsidRDefault="006F5FCD" w:rsidP="00554237">
      <w:pPr>
        <w:widowControl/>
        <w:spacing w:after="0" w:line="240" w:lineRule="auto"/>
        <w:ind w:firstLine="851"/>
        <w:jc w:val="center"/>
        <w:rPr>
          <w:rFonts w:eastAsia="Times New Roman"/>
          <w:b/>
          <w:bCs/>
          <w:lang w:val="lt-LT"/>
        </w:rPr>
      </w:pPr>
    </w:p>
    <w:p w14:paraId="3C449C59" w14:textId="428C505A" w:rsidR="00303987" w:rsidRPr="00F44E81" w:rsidRDefault="00303987" w:rsidP="00621155">
      <w:pPr>
        <w:widowControl/>
        <w:spacing w:after="0" w:line="240" w:lineRule="auto"/>
        <w:ind w:firstLine="709"/>
        <w:jc w:val="both"/>
        <w:rPr>
          <w:rFonts w:eastAsia="Times New Roman"/>
        </w:rPr>
      </w:pPr>
      <w:r w:rsidRPr="00F44E81">
        <w:rPr>
          <w:rFonts w:eastAsia="Times New Roman"/>
        </w:rPr>
        <w:t>Maksātnespējas kontroles dienestā 202</w:t>
      </w:r>
      <w:r w:rsidR="00894392" w:rsidRPr="00F44E81">
        <w:rPr>
          <w:rFonts w:eastAsia="Times New Roman"/>
        </w:rPr>
        <w:t>5</w:t>
      </w:r>
      <w:r w:rsidRPr="00F44E81">
        <w:rPr>
          <w:rFonts w:eastAsia="Times New Roman"/>
        </w:rPr>
        <w:t>. gada 1</w:t>
      </w:r>
      <w:r w:rsidR="00894392" w:rsidRPr="00F44E81">
        <w:rPr>
          <w:rFonts w:eastAsia="Times New Roman"/>
        </w:rPr>
        <w:t>8</w:t>
      </w:r>
      <w:r w:rsidRPr="00F44E81">
        <w:rPr>
          <w:rFonts w:eastAsia="Times New Roman"/>
        </w:rPr>
        <w:t>. </w:t>
      </w:r>
      <w:r w:rsidR="00894392" w:rsidRPr="00F44E81">
        <w:rPr>
          <w:rFonts w:eastAsia="Times New Roman"/>
        </w:rPr>
        <w:t>februārī</w:t>
      </w:r>
      <w:r w:rsidRPr="00F44E81">
        <w:rPr>
          <w:rFonts w:eastAsia="Times New Roman"/>
        </w:rPr>
        <w:t xml:space="preserve"> saņemta</w:t>
      </w:r>
      <w:r w:rsidR="007546D9" w:rsidRPr="00F44E81">
        <w:rPr>
          <w:rFonts w:eastAsia="Times New Roman"/>
        </w:rPr>
        <w:t xml:space="preserve"> /Nosaukums A/</w:t>
      </w:r>
      <w:r w:rsidR="009005FB" w:rsidRPr="00F44E81">
        <w:t xml:space="preserve">, </w:t>
      </w:r>
      <w:r w:rsidR="007546D9" w:rsidRPr="00F44E81">
        <w:t>/</w:t>
      </w:r>
      <w:r w:rsidR="009005FB" w:rsidRPr="00F44E81">
        <w:rPr>
          <w:rFonts w:eastAsia="Times New Roman"/>
        </w:rPr>
        <w:t xml:space="preserve">reģistrācijas </w:t>
      </w:r>
      <w:r w:rsidR="007546D9" w:rsidRPr="00F44E81">
        <w:rPr>
          <w:rFonts w:eastAsia="Times New Roman"/>
        </w:rPr>
        <w:t>numurs/</w:t>
      </w:r>
      <w:r w:rsidRPr="00F44E81">
        <w:rPr>
          <w:rFonts w:eastAsia="Times New Roman"/>
        </w:rPr>
        <w:t xml:space="preserve"> (turpmāk – </w:t>
      </w:r>
      <w:r w:rsidR="00894392" w:rsidRPr="00F44E81">
        <w:rPr>
          <w:rFonts w:eastAsia="Times New Roman"/>
        </w:rPr>
        <w:t>Iesniedzējs</w:t>
      </w:r>
      <w:r w:rsidRPr="00F44E81">
        <w:rPr>
          <w:rFonts w:eastAsia="Times New Roman"/>
        </w:rPr>
        <w:t xml:space="preserve">) pilnvarotā pārstāvja zvērināta advokāta </w:t>
      </w:r>
      <w:r w:rsidR="007546D9" w:rsidRPr="00F44E81">
        <w:rPr>
          <w:rFonts w:eastAsia="Times New Roman"/>
        </w:rPr>
        <w:t>/pers. A/</w:t>
      </w:r>
      <w:r w:rsidRPr="00F44E81">
        <w:rPr>
          <w:rFonts w:eastAsia="Times New Roman"/>
        </w:rPr>
        <w:t xml:space="preserve"> 202</w:t>
      </w:r>
      <w:r w:rsidR="00894392" w:rsidRPr="00F44E81">
        <w:rPr>
          <w:rFonts w:eastAsia="Times New Roman"/>
        </w:rPr>
        <w:t>5</w:t>
      </w:r>
      <w:r w:rsidRPr="00F44E81">
        <w:rPr>
          <w:rFonts w:eastAsia="Times New Roman"/>
        </w:rPr>
        <w:t>. gada 1</w:t>
      </w:r>
      <w:r w:rsidR="00894392" w:rsidRPr="00F44E81">
        <w:rPr>
          <w:rFonts w:eastAsia="Times New Roman"/>
        </w:rPr>
        <w:t>8</w:t>
      </w:r>
      <w:r w:rsidRPr="00F44E81">
        <w:rPr>
          <w:rFonts w:eastAsia="Times New Roman"/>
        </w:rPr>
        <w:t>. </w:t>
      </w:r>
      <w:r w:rsidR="00894392" w:rsidRPr="00F44E81">
        <w:rPr>
          <w:rFonts w:eastAsia="Times New Roman"/>
        </w:rPr>
        <w:t>februāra</w:t>
      </w:r>
      <w:r w:rsidRPr="00F44E81">
        <w:rPr>
          <w:rFonts w:eastAsia="Times New Roman"/>
        </w:rPr>
        <w:t xml:space="preserve"> sūdzība (turpmāk </w:t>
      </w:r>
      <w:r w:rsidRPr="00F44E81">
        <w:rPr>
          <w:lang w:eastAsia="en-GB"/>
        </w:rPr>
        <w:t>–</w:t>
      </w:r>
      <w:r w:rsidRPr="00F44E81">
        <w:rPr>
          <w:rFonts w:eastAsia="Times New Roman"/>
        </w:rPr>
        <w:t> Sūdzība) par maksātnespējas procesa administrator</w:t>
      </w:r>
      <w:r w:rsidR="00894392" w:rsidRPr="00F44E81">
        <w:rPr>
          <w:rFonts w:eastAsia="Times New Roman"/>
        </w:rPr>
        <w:t>a</w:t>
      </w:r>
      <w:r w:rsidRPr="00F44E81">
        <w:rPr>
          <w:rFonts w:eastAsia="Times New Roman"/>
        </w:rPr>
        <w:t xml:space="preserve"> </w:t>
      </w:r>
      <w:r w:rsidR="007546D9" w:rsidRPr="00F44E81">
        <w:rPr>
          <w:rFonts w:eastAsia="Times New Roman"/>
        </w:rPr>
        <w:t>/Administrators/</w:t>
      </w:r>
      <w:r w:rsidRPr="00F44E81">
        <w:rPr>
          <w:rFonts w:eastAsia="Times New Roman"/>
        </w:rPr>
        <w:t xml:space="preserve">, </w:t>
      </w:r>
      <w:r w:rsidR="007546D9" w:rsidRPr="00F44E81">
        <w:rPr>
          <w:rFonts w:eastAsia="Times New Roman"/>
        </w:rPr>
        <w:t>/</w:t>
      </w:r>
      <w:r w:rsidRPr="00F44E81">
        <w:rPr>
          <w:rFonts w:eastAsia="Times New Roman"/>
        </w:rPr>
        <w:t xml:space="preserve">amata apliecības </w:t>
      </w:r>
      <w:r w:rsidR="007546D9" w:rsidRPr="00F44E81">
        <w:rPr>
          <w:rFonts w:eastAsia="Times New Roman"/>
        </w:rPr>
        <w:t>numurs/</w:t>
      </w:r>
      <w:r w:rsidRPr="00F44E81">
        <w:rPr>
          <w:rFonts w:eastAsia="Times New Roman"/>
        </w:rPr>
        <w:t>, (turpmāk </w:t>
      </w:r>
      <w:r w:rsidRPr="00F44E81">
        <w:rPr>
          <w:lang w:eastAsia="en-GB"/>
        </w:rPr>
        <w:t>–</w:t>
      </w:r>
      <w:r w:rsidRPr="00F44E81">
        <w:rPr>
          <w:rFonts w:eastAsia="Times New Roman"/>
        </w:rPr>
        <w:t> Administrator</w:t>
      </w:r>
      <w:r w:rsidR="00894392" w:rsidRPr="00F44E81">
        <w:rPr>
          <w:rFonts w:eastAsia="Times New Roman"/>
        </w:rPr>
        <w:t>s</w:t>
      </w:r>
      <w:r w:rsidRPr="00F44E81">
        <w:rPr>
          <w:rFonts w:eastAsia="Times New Roman"/>
        </w:rPr>
        <w:t xml:space="preserve">) rīcību </w:t>
      </w:r>
      <w:r w:rsidR="007546D9" w:rsidRPr="00F44E81">
        <w:rPr>
          <w:rFonts w:eastAsia="Times New Roman"/>
        </w:rPr>
        <w:t>/</w:t>
      </w:r>
      <w:r w:rsidRPr="00F44E81">
        <w:rPr>
          <w:rFonts w:eastAsia="Times New Roman"/>
        </w:rPr>
        <w:t>SIA "</w:t>
      </w:r>
      <w:r w:rsidR="007546D9" w:rsidRPr="00F44E81">
        <w:rPr>
          <w:rFonts w:eastAsia="Times New Roman"/>
        </w:rPr>
        <w:t>Nosaukums B</w:t>
      </w:r>
      <w:r w:rsidRPr="00F44E81">
        <w:rPr>
          <w:rFonts w:eastAsia="Times New Roman"/>
        </w:rPr>
        <w:t>"</w:t>
      </w:r>
      <w:r w:rsidR="007546D9" w:rsidRPr="00F44E81">
        <w:rPr>
          <w:rFonts w:eastAsia="Times New Roman"/>
        </w:rPr>
        <w:t>/</w:t>
      </w:r>
      <w:r w:rsidRPr="00F44E81">
        <w:rPr>
          <w:rFonts w:eastAsia="Times New Roman"/>
        </w:rPr>
        <w:t xml:space="preserve">, </w:t>
      </w:r>
      <w:r w:rsidR="007546D9" w:rsidRPr="00F44E81">
        <w:rPr>
          <w:rFonts w:eastAsia="Times New Roman"/>
        </w:rPr>
        <w:t>/</w:t>
      </w:r>
      <w:r w:rsidRPr="00F44E81">
        <w:rPr>
          <w:rFonts w:eastAsia="Times New Roman"/>
        </w:rPr>
        <w:t xml:space="preserve">reģistrācijas </w:t>
      </w:r>
      <w:r w:rsidR="007546D9" w:rsidRPr="00F44E81">
        <w:rPr>
          <w:rFonts w:eastAsia="Times New Roman"/>
        </w:rPr>
        <w:t>numurs/</w:t>
      </w:r>
      <w:r w:rsidRPr="00F44E81">
        <w:rPr>
          <w:rFonts w:eastAsia="Times New Roman"/>
        </w:rPr>
        <w:t>, (turpmāk – Parādnieks) maksātnespējas procesā.</w:t>
      </w:r>
    </w:p>
    <w:p w14:paraId="2F2EE337" w14:textId="77777777" w:rsidR="00303987" w:rsidRPr="00F44E81" w:rsidRDefault="00303987" w:rsidP="00621155">
      <w:pPr>
        <w:widowControl/>
        <w:spacing w:after="0" w:line="240" w:lineRule="auto"/>
        <w:ind w:firstLine="709"/>
        <w:jc w:val="both"/>
        <w:rPr>
          <w:rFonts w:eastAsia="Times New Roman"/>
        </w:rPr>
      </w:pPr>
      <w:r w:rsidRPr="00F44E81">
        <w:rPr>
          <w:rFonts w:eastAsia="Times New Roman"/>
        </w:rPr>
        <w:t xml:space="preserve">Izskatot Maksātnespējas kontroles dienesta rīcībā esošo informāciju par Parādnieka maksātnespējas procesa gaitu, </w:t>
      </w:r>
      <w:r w:rsidRPr="00F44E81">
        <w:rPr>
          <w:rFonts w:eastAsia="Times New Roman"/>
          <w:b/>
        </w:rPr>
        <w:t xml:space="preserve">konstatēts </w:t>
      </w:r>
      <w:r w:rsidRPr="00F44E81">
        <w:rPr>
          <w:rFonts w:eastAsia="Times New Roman"/>
        </w:rPr>
        <w:t>turpmāk minētais.</w:t>
      </w:r>
    </w:p>
    <w:p w14:paraId="34CF8980" w14:textId="61D9591E" w:rsidR="00303987" w:rsidRPr="00F44E81" w:rsidRDefault="00303987" w:rsidP="00621155">
      <w:pPr>
        <w:autoSpaceDE w:val="0"/>
        <w:autoSpaceDN w:val="0"/>
        <w:adjustRightInd w:val="0"/>
        <w:spacing w:after="0" w:line="240" w:lineRule="auto"/>
        <w:ind w:firstLine="709"/>
        <w:jc w:val="both"/>
        <w:rPr>
          <w:rFonts w:eastAsia="Times New Roman"/>
        </w:rPr>
      </w:pPr>
      <w:r w:rsidRPr="00F44E81">
        <w:rPr>
          <w:rFonts w:eastAsia="Times New Roman"/>
        </w:rPr>
        <w:t xml:space="preserve">[1] Ar </w:t>
      </w:r>
      <w:r w:rsidR="00DC0937" w:rsidRPr="00F44E81">
        <w:rPr>
          <w:rFonts w:eastAsia="Times New Roman"/>
        </w:rPr>
        <w:t>/tiesas nosaukums/</w:t>
      </w:r>
      <w:r w:rsidRPr="00F44E81">
        <w:rPr>
          <w:rFonts w:eastAsia="Times New Roman"/>
        </w:rPr>
        <w:t xml:space="preserve"> </w:t>
      </w:r>
      <w:r w:rsidR="00DC0937" w:rsidRPr="00F44E81">
        <w:rPr>
          <w:rFonts w:eastAsia="Times New Roman"/>
        </w:rPr>
        <w:t>/datums/</w:t>
      </w:r>
      <w:r w:rsidRPr="00F44E81">
        <w:rPr>
          <w:rFonts w:eastAsia="Times New Roman"/>
        </w:rPr>
        <w:t xml:space="preserve"> spriedumu lietā </w:t>
      </w:r>
      <w:r w:rsidR="00DC0937" w:rsidRPr="00F44E81">
        <w:rPr>
          <w:rFonts w:eastAsia="Times New Roman"/>
        </w:rPr>
        <w:t>/lietas numurs/</w:t>
      </w:r>
      <w:r w:rsidRPr="00F44E81">
        <w:rPr>
          <w:rFonts w:eastAsia="Times New Roman"/>
        </w:rPr>
        <w:t xml:space="preserve"> pasludināts Parādnieka maksātnespējas process un par maksātnespējas procesa administratoru iecelt</w:t>
      </w:r>
      <w:r w:rsidR="00481F5A" w:rsidRPr="00F44E81">
        <w:rPr>
          <w:rFonts w:eastAsia="Times New Roman"/>
        </w:rPr>
        <w:t>s</w:t>
      </w:r>
      <w:r w:rsidRPr="00F44E81">
        <w:rPr>
          <w:rFonts w:eastAsia="Times New Roman"/>
        </w:rPr>
        <w:t xml:space="preserve"> Administrator</w:t>
      </w:r>
      <w:r w:rsidR="00481F5A" w:rsidRPr="00F44E81">
        <w:rPr>
          <w:rFonts w:eastAsia="Times New Roman"/>
        </w:rPr>
        <w:t>s</w:t>
      </w:r>
      <w:r w:rsidRPr="00F44E81">
        <w:rPr>
          <w:rFonts w:eastAsia="Times New Roman"/>
        </w:rPr>
        <w:t>.</w:t>
      </w:r>
    </w:p>
    <w:p w14:paraId="18DAC925" w14:textId="7B20C931" w:rsidR="00303987" w:rsidRPr="00F44E81" w:rsidRDefault="00303987" w:rsidP="00621155">
      <w:pPr>
        <w:spacing w:after="0" w:line="240" w:lineRule="auto"/>
        <w:ind w:firstLine="709"/>
        <w:jc w:val="both"/>
        <w:rPr>
          <w:iCs/>
          <w:lang w:eastAsia="en-US"/>
        </w:rPr>
      </w:pPr>
      <w:r w:rsidRPr="00F44E81">
        <w:rPr>
          <w:rFonts w:eastAsia="Times New Roman"/>
        </w:rPr>
        <w:t xml:space="preserve">Ieraksts par Parādnieka maksātnespējas procesa pasludināšanu maksātnespējas reģistrā izdarīts </w:t>
      </w:r>
      <w:r w:rsidR="00DC0937" w:rsidRPr="00F44E81">
        <w:rPr>
          <w:rFonts w:eastAsia="Times New Roman"/>
        </w:rPr>
        <w:t>/datums/</w:t>
      </w:r>
      <w:r w:rsidRPr="00F44E81">
        <w:rPr>
          <w:rFonts w:eastAsia="Times New Roman"/>
        </w:rPr>
        <w:t xml:space="preserve">. </w:t>
      </w:r>
    </w:p>
    <w:p w14:paraId="1C635B86" w14:textId="77777777" w:rsidR="00303987" w:rsidRPr="00F44E81" w:rsidRDefault="00303987" w:rsidP="00621155">
      <w:pPr>
        <w:autoSpaceDE w:val="0"/>
        <w:autoSpaceDN w:val="0"/>
        <w:adjustRightInd w:val="0"/>
        <w:spacing w:after="0" w:line="240" w:lineRule="auto"/>
        <w:ind w:firstLine="709"/>
        <w:jc w:val="both"/>
        <w:rPr>
          <w:rFonts w:eastAsia="Times New Roman"/>
        </w:rPr>
      </w:pPr>
      <w:r w:rsidRPr="00F44E81">
        <w:rPr>
          <w:rFonts w:eastAsia="Times New Roman"/>
        </w:rPr>
        <w:t>[2] Sūdzībā norādīts turpmāk minētais.</w:t>
      </w:r>
    </w:p>
    <w:p w14:paraId="50C21AEF" w14:textId="6B9B8F98" w:rsidR="00481F5A" w:rsidRPr="00F44E81" w:rsidRDefault="008C7082" w:rsidP="00621155">
      <w:pPr>
        <w:autoSpaceDE w:val="0"/>
        <w:autoSpaceDN w:val="0"/>
        <w:adjustRightInd w:val="0"/>
        <w:spacing w:after="0" w:line="240" w:lineRule="auto"/>
        <w:ind w:firstLine="709"/>
        <w:jc w:val="both"/>
      </w:pPr>
      <w:r w:rsidRPr="00F44E81">
        <w:t>[2.1] </w:t>
      </w:r>
      <w:r w:rsidR="00287A83" w:rsidRPr="00F44E81">
        <w:t xml:space="preserve">Atbilstoši 2024. gada 7. augusta Parādnieka kreditoru prasījumu reģistram </w:t>
      </w:r>
      <w:r w:rsidR="008568FE" w:rsidRPr="00F44E81">
        <w:t>tika atzīts Iesniedzēja</w:t>
      </w:r>
      <w:r w:rsidR="00287A83" w:rsidRPr="00F44E81">
        <w:t xml:space="preserve"> kreditora prasījums 274 590,72</w:t>
      </w:r>
      <w:r w:rsidR="008568FE" w:rsidRPr="00F44E81">
        <w:t xml:space="preserve"> </w:t>
      </w:r>
      <w:proofErr w:type="spellStart"/>
      <w:r w:rsidR="008568FE" w:rsidRPr="00F44E81">
        <w:rPr>
          <w:i/>
          <w:iCs/>
        </w:rPr>
        <w:t>euro</w:t>
      </w:r>
      <w:proofErr w:type="spellEnd"/>
      <w:r w:rsidR="00287A83" w:rsidRPr="00F44E81">
        <w:t xml:space="preserve"> apmērā</w:t>
      </w:r>
      <w:r w:rsidR="008568FE" w:rsidRPr="00F44E81">
        <w:t>.</w:t>
      </w:r>
    </w:p>
    <w:p w14:paraId="7B1C4191" w14:textId="032A725A" w:rsidR="00621155" w:rsidRPr="00F44E81" w:rsidRDefault="000A70BA" w:rsidP="00621155">
      <w:pPr>
        <w:autoSpaceDE w:val="0"/>
        <w:autoSpaceDN w:val="0"/>
        <w:adjustRightInd w:val="0"/>
        <w:spacing w:after="0" w:line="240" w:lineRule="auto"/>
        <w:ind w:firstLine="709"/>
        <w:jc w:val="both"/>
        <w:rPr>
          <w:i/>
          <w:iCs/>
        </w:rPr>
      </w:pPr>
      <w:r w:rsidRPr="00F44E81">
        <w:t>2024. gada 15. novembrī Administrators nosūtīja Iesniedzējam</w:t>
      </w:r>
      <w:r w:rsidR="00FA1401" w:rsidRPr="00F44E81">
        <w:t xml:space="preserve"> 2024. gada 15. novembra</w:t>
      </w:r>
      <w:r w:rsidRPr="00F44E81">
        <w:t xml:space="preserve"> Parādnieka manta</w:t>
      </w:r>
      <w:r w:rsidR="00083662" w:rsidRPr="00F44E81">
        <w:t>s</w:t>
      </w:r>
      <w:r w:rsidRPr="00F44E81">
        <w:t xml:space="preserve"> pārdošanas plāna grozījumus</w:t>
      </w:r>
      <w:r w:rsidR="00FA1401" w:rsidRPr="00F44E81">
        <w:t xml:space="preserve"> </w:t>
      </w:r>
      <w:r w:rsidR="00DC0937" w:rsidRPr="00F44E81">
        <w:t>/numurs/</w:t>
      </w:r>
      <w:r w:rsidR="00FA1401" w:rsidRPr="00F44E81">
        <w:t xml:space="preserve"> (turpmāk – Plāna grozījumi),</w:t>
      </w:r>
      <w:r w:rsidRPr="00F44E81">
        <w:t xml:space="preserve"> </w:t>
      </w:r>
      <w:r w:rsidR="00FA1401" w:rsidRPr="00F44E81">
        <w:t xml:space="preserve">ar </w:t>
      </w:r>
      <w:r w:rsidRPr="00F44E81">
        <w:t>kur</w:t>
      </w:r>
      <w:r w:rsidR="00FA1401" w:rsidRPr="00F44E81">
        <w:t>iem</w:t>
      </w:r>
      <w:r w:rsidRPr="00F44E81">
        <w:t xml:space="preserve"> Administrators paziņoja par nodomu </w:t>
      </w:r>
      <w:r w:rsidR="009E5BC5" w:rsidRPr="00F44E81">
        <w:t xml:space="preserve">Maksātnespējas likuma 114. panta kārtībā </w:t>
      </w:r>
      <w:r w:rsidRPr="00F44E81">
        <w:t>pārdot izsolē</w:t>
      </w:r>
      <w:r w:rsidR="009E5BC5" w:rsidRPr="00F44E81">
        <w:t xml:space="preserve"> </w:t>
      </w:r>
      <w:r w:rsidRPr="00F44E81">
        <w:t>Parādnieka klientu un pakalpojumu sniedzēju līgumu sarakstu</w:t>
      </w:r>
      <w:r w:rsidR="00234AF6" w:rsidRPr="00F44E81">
        <w:t>,</w:t>
      </w:r>
      <w:r w:rsidRPr="00F44E81">
        <w:t xml:space="preserve"> </w:t>
      </w:r>
      <w:r w:rsidR="00234AF6" w:rsidRPr="00F44E81">
        <w:t xml:space="preserve">kā Parādnieka uzņēmuma daļu, </w:t>
      </w:r>
      <w:r w:rsidRPr="00F44E81">
        <w:t>par aptuveni 5</w:t>
      </w:r>
      <w:r w:rsidR="00BB693E" w:rsidRPr="00F44E81">
        <w:t> </w:t>
      </w:r>
      <w:r w:rsidRPr="00F44E81">
        <w:t>000</w:t>
      </w:r>
      <w:r w:rsidR="00A24C50" w:rsidRPr="00F44E81">
        <w:t xml:space="preserve"> </w:t>
      </w:r>
      <w:proofErr w:type="spellStart"/>
      <w:r w:rsidR="00A24C50" w:rsidRPr="00F44E81">
        <w:rPr>
          <w:i/>
          <w:iCs/>
        </w:rPr>
        <w:t>euro</w:t>
      </w:r>
      <w:proofErr w:type="spellEnd"/>
      <w:r w:rsidR="009E5BC5" w:rsidRPr="00F44E81">
        <w:rPr>
          <w:i/>
          <w:iCs/>
        </w:rPr>
        <w:t>,</w:t>
      </w:r>
    </w:p>
    <w:p w14:paraId="4F141788" w14:textId="0E8AD14A" w:rsidR="00470D1D" w:rsidRPr="00F44E81" w:rsidRDefault="00621155" w:rsidP="00470D1D">
      <w:pPr>
        <w:autoSpaceDE w:val="0"/>
        <w:autoSpaceDN w:val="0"/>
        <w:adjustRightInd w:val="0"/>
        <w:spacing w:after="0" w:line="240" w:lineRule="auto"/>
        <w:ind w:firstLine="709"/>
        <w:jc w:val="both"/>
      </w:pPr>
      <w:r w:rsidRPr="00F44E81">
        <w:lastRenderedPageBreak/>
        <w:t>Izmantojot Maksātnespējas likuma 113.</w:t>
      </w:r>
      <w:r w:rsidR="00086256" w:rsidRPr="00F44E81">
        <w:t> </w:t>
      </w:r>
      <w:r w:rsidRPr="00F44E81">
        <w:t>panta treš</w:t>
      </w:r>
      <w:r w:rsidR="00A730C7" w:rsidRPr="00F44E81">
        <w:t>ajā</w:t>
      </w:r>
      <w:r w:rsidRPr="00F44E81">
        <w:t xml:space="preserve"> daļ</w:t>
      </w:r>
      <w:r w:rsidR="00D244CE" w:rsidRPr="00F44E81">
        <w:t>ā</w:t>
      </w:r>
      <w:r w:rsidRPr="00F44E81">
        <w:t xml:space="preserve"> noteiktās tiesības, Iesniedzējs 2024. gada 26. novembrī nosūtīja Administratoram iebildumus par Plān</w:t>
      </w:r>
      <w:r w:rsidR="00ED25CC" w:rsidRPr="00F44E81">
        <w:t>a grozījumiem (turpmāk – Iebildumi)</w:t>
      </w:r>
      <w:r w:rsidRPr="00F44E81">
        <w:t>, kur</w:t>
      </w:r>
      <w:r w:rsidR="00ED25CC" w:rsidRPr="00F44E81">
        <w:t>os</w:t>
      </w:r>
      <w:r w:rsidRPr="00F44E81">
        <w:t xml:space="preserve"> vērsa Administratora uzmanību</w:t>
      </w:r>
      <w:r w:rsidR="00ED25CC" w:rsidRPr="00F44E81">
        <w:t xml:space="preserve"> uz to</w:t>
      </w:r>
      <w:r w:rsidRPr="00F44E81">
        <w:t>, ka Parādnieka klientu un pakalpojumu sniedzēju līgumu saraksta pārdošana izsolē Maksātnespējas likuma 114.</w:t>
      </w:r>
      <w:r w:rsidR="005B3317" w:rsidRPr="00F44E81">
        <w:t> </w:t>
      </w:r>
      <w:r w:rsidRPr="00F44E81">
        <w:t>panta kārtībā ir pretēja Parādnieka kreditoru kopuma interesēm, jo izsoles patiesas mērķis ir mākslīgi radīt Maksātnespējas likuma 114.</w:t>
      </w:r>
      <w:r w:rsidR="005B3317" w:rsidRPr="00F44E81">
        <w:t> </w:t>
      </w:r>
      <w:r w:rsidRPr="00F44E81">
        <w:t>panta 6.</w:t>
      </w:r>
      <w:r w:rsidRPr="00F44E81">
        <w:rPr>
          <w:vertAlign w:val="superscript"/>
        </w:rPr>
        <w:t>1</w:t>
      </w:r>
      <w:r w:rsidRPr="00F44E81">
        <w:t xml:space="preserve"> daļā noteiktās sekas, kurām iestājoties, Parādnieka kreditoriem varētu būt potenciāli ierobežotas </w:t>
      </w:r>
      <w:r w:rsidR="00086256" w:rsidRPr="00F44E81">
        <w:t xml:space="preserve">iespējas atbilstoši Komerclikuma 20. pantam </w:t>
      </w:r>
      <w:r w:rsidRPr="00F44E81">
        <w:t xml:space="preserve">vērsties pret </w:t>
      </w:r>
      <w:r w:rsidR="00DC0937" w:rsidRPr="00F44E81">
        <w:t>/</w:t>
      </w:r>
      <w:r w:rsidRPr="00F44E81">
        <w:t xml:space="preserve">SIA </w:t>
      </w:r>
      <w:r w:rsidR="005B3317" w:rsidRPr="00F44E81">
        <w:rPr>
          <w:rFonts w:eastAsia="Times New Roman"/>
        </w:rPr>
        <w:t>"</w:t>
      </w:r>
      <w:r w:rsidR="00DC0937" w:rsidRPr="00F44E81">
        <w:t>Nosaukums C</w:t>
      </w:r>
      <w:r w:rsidR="005B3317" w:rsidRPr="00F44E81">
        <w:rPr>
          <w:rFonts w:eastAsia="Times New Roman"/>
        </w:rPr>
        <w:t>"</w:t>
      </w:r>
      <w:r w:rsidR="00DC0937" w:rsidRPr="00F44E81">
        <w:rPr>
          <w:rFonts w:eastAsia="Times New Roman"/>
        </w:rPr>
        <w:t>/</w:t>
      </w:r>
      <w:r w:rsidR="005B3317" w:rsidRPr="00F44E81">
        <w:t>,</w:t>
      </w:r>
      <w:r w:rsidRPr="00F44E81">
        <w:t xml:space="preserve"> kā Parādnieka uzņēmuma daļas ieguvēju</w:t>
      </w:r>
      <w:r w:rsidR="00086256" w:rsidRPr="00F44E81">
        <w:t>.</w:t>
      </w:r>
    </w:p>
    <w:p w14:paraId="15C1FC54" w14:textId="10C825A5" w:rsidR="00540129" w:rsidRPr="00F44E81" w:rsidRDefault="00494426" w:rsidP="00540129">
      <w:pPr>
        <w:autoSpaceDE w:val="0"/>
        <w:autoSpaceDN w:val="0"/>
        <w:adjustRightInd w:val="0"/>
        <w:spacing w:after="0" w:line="240" w:lineRule="auto"/>
        <w:ind w:firstLine="709"/>
        <w:jc w:val="both"/>
      </w:pPr>
      <w:r w:rsidRPr="00F44E81">
        <w:t xml:space="preserve">Neskatoties uz Iesniedzēja iebildumiem, Administrators 2025. gada 7. februārī izsludināja Parādnieka organizatoriski saimnieciskā vienības – uzņēmuma izsoli, </w:t>
      </w:r>
      <w:r w:rsidR="00DC0937" w:rsidRPr="00F44E81">
        <w:t>/</w:t>
      </w:r>
      <w:r w:rsidRPr="00F44E81">
        <w:t xml:space="preserve">sludinājuma reģistrācijas </w:t>
      </w:r>
      <w:r w:rsidR="00DC0937" w:rsidRPr="00F44E81">
        <w:t>numurs</w:t>
      </w:r>
      <w:r w:rsidR="001B2B51" w:rsidRPr="00F44E81">
        <w:rPr>
          <w:rStyle w:val="Vresatsauce"/>
        </w:rPr>
        <w:footnoteReference w:id="1"/>
      </w:r>
      <w:r w:rsidR="00DC0937" w:rsidRPr="00F44E81">
        <w:t>/</w:t>
      </w:r>
      <w:r w:rsidR="004743D0" w:rsidRPr="00F44E81">
        <w:t xml:space="preserve"> </w:t>
      </w:r>
      <w:r w:rsidR="00804AA5" w:rsidRPr="00F44E81">
        <w:t>(turpmāk – Izsole).</w:t>
      </w:r>
      <w:r w:rsidR="00470D1D" w:rsidRPr="00F44E81">
        <w:t xml:space="preserve"> Izsoles aprakstā norādīts, ka Parādnieka uzņēmums sastāv no līgumiem ar klientiem par taksometru pakalpojumu sniegšanu un līgumiem ar taksometru pakalpojumu sniedzējiem. Savukārt Izsoles vietnē pievienotajā Parādnieka uzņēmuma novērtējumā norādīts, ka Izsolē pārdodamais Parādnieka uzņēmums sastāv no 393 spēkā esošiem līgumiem ar fiziskām un juridiskām personām par taksometru pakalpojumu sniegšanu un 23 spēkā esošiem līgumiem ar juridiskām personām – taksometru pakalpojumu sniedzējiem.</w:t>
      </w:r>
    </w:p>
    <w:p w14:paraId="08F7B4EE" w14:textId="25261AC3" w:rsidR="00DE48F3" w:rsidRPr="00F44E81" w:rsidRDefault="00540129" w:rsidP="00DE48F3">
      <w:pPr>
        <w:autoSpaceDE w:val="0"/>
        <w:autoSpaceDN w:val="0"/>
        <w:adjustRightInd w:val="0"/>
        <w:spacing w:after="0" w:line="240" w:lineRule="auto"/>
        <w:ind w:firstLine="709"/>
        <w:jc w:val="both"/>
      </w:pPr>
      <w:r w:rsidRPr="00F44E81">
        <w:t xml:space="preserve">Iesniedzēja ieskatā Administratora izsludinātā Parādnieka aktīvu (uzņēmuma daļas) Izsole ir prettiesiska un, atsavinot Parādnieka aktīvus Izsolē kā Parādnieka uzņēmuma daļu, tiek aizskartas kreditoru kopuma intereses. </w:t>
      </w:r>
      <w:r w:rsidR="007E5012" w:rsidRPr="00F44E81">
        <w:t>Līdz ar</w:t>
      </w:r>
      <w:r w:rsidR="004906F3" w:rsidRPr="00F44E81">
        <w:t xml:space="preserve"> to</w:t>
      </w:r>
      <w:r w:rsidR="007E5012" w:rsidRPr="00F44E81">
        <w:t xml:space="preserve"> Iesniedzējs uzskata par nepieciešamu </w:t>
      </w:r>
      <w:r w:rsidRPr="00F44E81">
        <w:t>vērs</w:t>
      </w:r>
      <w:r w:rsidR="007E5012" w:rsidRPr="00F44E81">
        <w:t>t Maksātnespējas kontroles d</w:t>
      </w:r>
      <w:r w:rsidRPr="00F44E81">
        <w:t>ienesta uzmanību uz argumentiem un apsvērumiem, kas norāda</w:t>
      </w:r>
      <w:r w:rsidR="006C7CE5" w:rsidRPr="00F44E81">
        <w:t xml:space="preserve"> uz to</w:t>
      </w:r>
      <w:r w:rsidRPr="00F44E81">
        <w:t xml:space="preserve">, ka Administratora izsludinātā Izsole nevis veicina Parādnieka saistību izpildi, bet veicina situāciju, ka ar Parādnieku visticamāk saistītas personas varētu arī turpmāk izvairīties no saistību izpildes pret Parādnieka kreditoriem, uz ko Administratoram turklāt ir vairākkārt norādīts. Šāda Administratora rīcība atbilst vienīgi </w:t>
      </w:r>
      <w:r w:rsidR="00DC0937" w:rsidRPr="00F44E81">
        <w:t>/</w:t>
      </w:r>
      <w:r w:rsidR="00B567A0" w:rsidRPr="00F44E81">
        <w:t xml:space="preserve">SIA </w:t>
      </w:r>
      <w:r w:rsidR="00B567A0" w:rsidRPr="00F44E81">
        <w:rPr>
          <w:rFonts w:eastAsia="Times New Roman"/>
        </w:rPr>
        <w:t>"</w:t>
      </w:r>
      <w:r w:rsidR="00DC0937" w:rsidRPr="00F44E81">
        <w:t>Nosaukums C</w:t>
      </w:r>
      <w:r w:rsidR="00B567A0" w:rsidRPr="00F44E81">
        <w:rPr>
          <w:rFonts w:eastAsia="Times New Roman"/>
        </w:rPr>
        <w:t>"</w:t>
      </w:r>
      <w:r w:rsidR="00A04D2D" w:rsidRPr="00F44E81">
        <w:rPr>
          <w:rFonts w:eastAsia="Times New Roman"/>
        </w:rPr>
        <w:t>/</w:t>
      </w:r>
      <w:r w:rsidR="00B567A0" w:rsidRPr="00F44E81">
        <w:t xml:space="preserve"> </w:t>
      </w:r>
      <w:r w:rsidRPr="00F44E81">
        <w:t>interesēm</w:t>
      </w:r>
      <w:r w:rsidR="00B567A0" w:rsidRPr="00F44E81">
        <w:t xml:space="preserve"> (turklāt – tiesiski nepamatotajām) </w:t>
      </w:r>
      <w:r w:rsidRPr="00F44E81">
        <w:t xml:space="preserve"> un ir diametrāli pretēja kreditoru kopuma interesēm.</w:t>
      </w:r>
    </w:p>
    <w:p w14:paraId="43F04A48" w14:textId="63E1FB1A" w:rsidR="00AD5833" w:rsidRPr="00F44E81" w:rsidRDefault="008C7082" w:rsidP="00AD5833">
      <w:pPr>
        <w:autoSpaceDE w:val="0"/>
        <w:autoSpaceDN w:val="0"/>
        <w:adjustRightInd w:val="0"/>
        <w:spacing w:after="0" w:line="240" w:lineRule="auto"/>
        <w:ind w:firstLine="709"/>
        <w:jc w:val="both"/>
      </w:pPr>
      <w:r w:rsidRPr="00F44E81">
        <w:t>[2.2] </w:t>
      </w:r>
      <w:r w:rsidR="00DE48F3" w:rsidRPr="00F44E81">
        <w:t xml:space="preserve">Atbilstoši </w:t>
      </w:r>
      <w:r w:rsidR="00304E7D" w:rsidRPr="00F44E81">
        <w:t>izsoļu</w:t>
      </w:r>
      <w:r w:rsidR="00DE48F3" w:rsidRPr="00F44E81">
        <w:t xml:space="preserve"> vietnē ievietotajam un </w:t>
      </w:r>
      <w:r w:rsidR="00A04D2D" w:rsidRPr="00F44E81">
        <w:t>/</w:t>
      </w:r>
      <w:r w:rsidR="00DE48F3" w:rsidRPr="00F44E81">
        <w:t xml:space="preserve">SIA </w:t>
      </w:r>
      <w:r w:rsidR="00304E7D" w:rsidRPr="00F44E81">
        <w:rPr>
          <w:rFonts w:eastAsia="Times New Roman"/>
        </w:rPr>
        <w:t>"</w:t>
      </w:r>
      <w:r w:rsidR="00A04D2D" w:rsidRPr="00F44E81">
        <w:t>Nosaukums D</w:t>
      </w:r>
      <w:r w:rsidR="00304E7D" w:rsidRPr="00F44E81">
        <w:rPr>
          <w:rFonts w:eastAsia="Times New Roman"/>
        </w:rPr>
        <w:t>"</w:t>
      </w:r>
      <w:r w:rsidR="00A04D2D" w:rsidRPr="00F44E81">
        <w:rPr>
          <w:rFonts w:eastAsia="Times New Roman"/>
        </w:rPr>
        <w:t>/</w:t>
      </w:r>
      <w:r w:rsidR="00DE48F3" w:rsidRPr="00F44E81">
        <w:t xml:space="preserve"> sagatavotajam</w:t>
      </w:r>
      <w:r w:rsidR="00720A02" w:rsidRPr="00F44E81">
        <w:t xml:space="preserve"> vērtējumam,</w:t>
      </w:r>
      <w:r w:rsidR="00DE48F3" w:rsidRPr="00F44E81">
        <w:t xml:space="preserve"> Parādnieka uzņēmuma daļas vērtība varētu būt 14</w:t>
      </w:r>
      <w:r w:rsidR="00720A02" w:rsidRPr="00F44E81">
        <w:t> </w:t>
      </w:r>
      <w:r w:rsidR="00DE48F3" w:rsidRPr="00F44E81">
        <w:t>000</w:t>
      </w:r>
      <w:r w:rsidR="00720A02" w:rsidRPr="00F44E81">
        <w:t xml:space="preserve"> </w:t>
      </w:r>
      <w:proofErr w:type="spellStart"/>
      <w:r w:rsidR="00720A02" w:rsidRPr="00F44E81">
        <w:rPr>
          <w:i/>
          <w:iCs/>
        </w:rPr>
        <w:t>euro</w:t>
      </w:r>
      <w:proofErr w:type="spellEnd"/>
      <w:r w:rsidR="00720A02" w:rsidRPr="00F44E81">
        <w:t xml:space="preserve"> apmērā</w:t>
      </w:r>
      <w:r w:rsidR="00DE48F3" w:rsidRPr="00F44E81">
        <w:t>, bet piespiedu pārdošanas vērtība 5</w:t>
      </w:r>
      <w:r w:rsidR="00BB693E" w:rsidRPr="00F44E81">
        <w:t> </w:t>
      </w:r>
      <w:r w:rsidR="00DE48F3" w:rsidRPr="00F44E81">
        <w:t>000</w:t>
      </w:r>
      <w:r w:rsidR="00720A02" w:rsidRPr="00F44E81">
        <w:t xml:space="preserve"> </w:t>
      </w:r>
      <w:proofErr w:type="spellStart"/>
      <w:r w:rsidR="00720A02" w:rsidRPr="00F44E81">
        <w:rPr>
          <w:i/>
          <w:iCs/>
        </w:rPr>
        <w:t>euro</w:t>
      </w:r>
      <w:proofErr w:type="spellEnd"/>
      <w:r w:rsidR="00720A02" w:rsidRPr="00F44E81">
        <w:t xml:space="preserve"> apmērā</w:t>
      </w:r>
      <w:r w:rsidR="00DE48F3" w:rsidRPr="00F44E81">
        <w:t>. Vērtējuma sagatavotājs uzskata, ka vismaz par 5</w:t>
      </w:r>
      <w:r w:rsidR="007622E6" w:rsidRPr="00F44E81">
        <w:t xml:space="preserve"> </w:t>
      </w:r>
      <w:r w:rsidR="00DE48F3" w:rsidRPr="00F44E81">
        <w:t>000</w:t>
      </w:r>
      <w:r w:rsidR="00720A02" w:rsidRPr="00F44E81">
        <w:t xml:space="preserve"> </w:t>
      </w:r>
      <w:proofErr w:type="spellStart"/>
      <w:r w:rsidR="00720A02" w:rsidRPr="00F44E81">
        <w:rPr>
          <w:i/>
          <w:iCs/>
        </w:rPr>
        <w:t>euro</w:t>
      </w:r>
      <w:proofErr w:type="spellEnd"/>
      <w:r w:rsidR="00DE48F3" w:rsidRPr="00F44E81">
        <w:t xml:space="preserve"> </w:t>
      </w:r>
      <w:r w:rsidR="00720A02" w:rsidRPr="00F44E81">
        <w:t>i</w:t>
      </w:r>
      <w:r w:rsidR="00DE48F3" w:rsidRPr="00F44E81">
        <w:t>zsolē pārdodami vismaz 393 spēkā esoši līgumi ar juridiskām un fiziskām personām par taksometru pakalpojumu sniegšanu un 23 spēkā esoši līgumi ar juridiskām personām – taksometru pakalpojumu sniedzējiem. Tomēr novērtējumā nav minēts</w:t>
      </w:r>
      <w:r w:rsidR="00341585" w:rsidRPr="00F44E81">
        <w:t xml:space="preserve"> un</w:t>
      </w:r>
      <w:r w:rsidR="00DE48F3" w:rsidRPr="00F44E81">
        <w:t xml:space="preserve"> norādīta jebkāda aplēse peļņai, kādu varētu iegūt potenciālais </w:t>
      </w:r>
      <w:r w:rsidR="00290963" w:rsidRPr="00F44E81">
        <w:t>I</w:t>
      </w:r>
      <w:r w:rsidR="00DE48F3" w:rsidRPr="00F44E81">
        <w:t xml:space="preserve">zsoles uzvarētājs. </w:t>
      </w:r>
      <w:r w:rsidR="00290963" w:rsidRPr="00F44E81">
        <w:t>Iesniedzēja</w:t>
      </w:r>
      <w:r w:rsidR="00DE48F3" w:rsidRPr="00F44E81">
        <w:t xml:space="preserve"> ieskatā atsavināmo līgumu vērtība varētu būt ievērojami lielāka, nekā vērtējumā norādīts. </w:t>
      </w:r>
    </w:p>
    <w:p w14:paraId="772C5E18" w14:textId="31295DCF" w:rsidR="00B147A8" w:rsidRPr="00F44E81" w:rsidRDefault="00AD5833" w:rsidP="00B147A8">
      <w:pPr>
        <w:autoSpaceDE w:val="0"/>
        <w:autoSpaceDN w:val="0"/>
        <w:adjustRightInd w:val="0"/>
        <w:spacing w:after="0" w:line="240" w:lineRule="auto"/>
        <w:ind w:firstLine="709"/>
        <w:jc w:val="both"/>
      </w:pPr>
      <w:r w:rsidRPr="00F44E81">
        <w:t>2024. gada 8. jūlijā Iesniedzējs saņēma zvērināta tiesu izpildītāja</w:t>
      </w:r>
      <w:r w:rsidR="00802F64" w:rsidRPr="00F44E81">
        <w:t>/pers. B/</w:t>
      </w:r>
      <w:r w:rsidRPr="00F44E81">
        <w:t xml:space="preserve">lēmumu, ar kuru atcelts ar </w:t>
      </w:r>
      <w:r w:rsidR="00363E6F" w:rsidRPr="00F44E81">
        <w:t>/tiesas nosaukums/</w:t>
      </w:r>
      <w:r w:rsidRPr="00F44E81">
        <w:t xml:space="preserve"> </w:t>
      </w:r>
      <w:r w:rsidR="00363E6F" w:rsidRPr="00F44E81">
        <w:t>/datums/</w:t>
      </w:r>
      <w:r w:rsidRPr="00F44E81">
        <w:t xml:space="preserve"> lēmumu piemērotais prasības nodrošinājuma līdzeklis – Parādniekam pienākošo naudas līdzekļu no trešajām personām apķīlāšana. Minētājā lēmumā norādīts, ka zvērināta tiesu izpildītāja depozīta kontā saņemti naudas līdzekļi no trešajām personām 14 879,99</w:t>
      </w:r>
      <w:r w:rsidR="006B0329" w:rsidRPr="00F44E81">
        <w:t xml:space="preserve"> </w:t>
      </w:r>
      <w:proofErr w:type="spellStart"/>
      <w:r w:rsidR="006B0329" w:rsidRPr="00F44E81">
        <w:rPr>
          <w:i/>
          <w:iCs/>
        </w:rPr>
        <w:t>euro</w:t>
      </w:r>
      <w:proofErr w:type="spellEnd"/>
      <w:r w:rsidRPr="00F44E81">
        <w:t xml:space="preserve"> apmērā. Proti, nepilnu divu mēnešu (53 dienu) laikā zvērināta tiesu izpildītāja depozīta kontā saņemti maksājumi no Parādnieka klientiem lielākā apjomā, nekā vērtējumā norādītā visu Parādnieka spēkā esošo līgumu kopējā vērtība. Tādējādi</w:t>
      </w:r>
      <w:r w:rsidR="001E5346" w:rsidRPr="00F44E81">
        <w:t xml:space="preserve"> </w:t>
      </w:r>
      <w:r w:rsidRPr="00F44E81">
        <w:t>vērtējumā norādītā piespiedu pārdošanas cena ir noteikta pilnīgi nepamatoti, bez jebkādas analīzes par sniedzamo pakalpojumu vērtību un potenciāli gūstamajiem ienākumiem no Izsolē pārdodamo līgumu izpildes, turklāt tā ir nesamērīga ar tiesībām, kuras iegūtu Izsoles uzvarētājs.</w:t>
      </w:r>
    </w:p>
    <w:p w14:paraId="46D37C3C" w14:textId="56787542" w:rsidR="00D93702" w:rsidRPr="00F44E81" w:rsidRDefault="00B147A8" w:rsidP="00D93702">
      <w:pPr>
        <w:autoSpaceDE w:val="0"/>
        <w:autoSpaceDN w:val="0"/>
        <w:adjustRightInd w:val="0"/>
        <w:spacing w:after="0" w:line="240" w:lineRule="auto"/>
        <w:ind w:firstLine="709"/>
        <w:jc w:val="both"/>
      </w:pPr>
      <w:r w:rsidRPr="00F44E81">
        <w:t xml:space="preserve">No Administratora sniegtās informācijas Parādnieka maksātnespējas procesa gaitā secināms, ka </w:t>
      </w:r>
      <w:r w:rsidR="00363E6F" w:rsidRPr="00F44E81">
        <w:t>/</w:t>
      </w:r>
      <w:r w:rsidRPr="00F44E81">
        <w:t xml:space="preserve">SIA </w:t>
      </w:r>
      <w:r w:rsidRPr="00F44E81">
        <w:rPr>
          <w:rFonts w:eastAsia="Times New Roman"/>
        </w:rPr>
        <w:t>"</w:t>
      </w:r>
      <w:r w:rsidR="00363E6F" w:rsidRPr="00F44E81">
        <w:t>Nosaukums C</w:t>
      </w:r>
      <w:r w:rsidRPr="00F44E81">
        <w:rPr>
          <w:rFonts w:eastAsia="Times New Roman"/>
        </w:rPr>
        <w:t>"</w:t>
      </w:r>
      <w:r w:rsidR="00363E6F" w:rsidRPr="00F44E81">
        <w:rPr>
          <w:rFonts w:eastAsia="Times New Roman"/>
        </w:rPr>
        <w:t>/</w:t>
      </w:r>
      <w:r w:rsidRPr="00F44E81">
        <w:t xml:space="preserve"> ir izteicis vēlmi iegādāties Parādnieka uzņēmuma daļu par vismaz 5</w:t>
      </w:r>
      <w:r w:rsidR="007622E6" w:rsidRPr="00F44E81">
        <w:t> </w:t>
      </w:r>
      <w:r w:rsidRPr="00F44E81">
        <w:t>000</w:t>
      </w:r>
      <w:r w:rsidR="007622E6" w:rsidRPr="00F44E81">
        <w:t xml:space="preserve"> </w:t>
      </w:r>
      <w:proofErr w:type="spellStart"/>
      <w:r w:rsidR="007622E6" w:rsidRPr="00F44E81">
        <w:rPr>
          <w:i/>
          <w:iCs/>
        </w:rPr>
        <w:t>euro</w:t>
      </w:r>
      <w:proofErr w:type="spellEnd"/>
      <w:r w:rsidRPr="00F44E81">
        <w:t xml:space="preserve">. </w:t>
      </w:r>
      <w:r w:rsidR="007622E6" w:rsidRPr="00F44E81">
        <w:t>Iesniedzējs vērš</w:t>
      </w:r>
      <w:r w:rsidRPr="00F44E81">
        <w:t xml:space="preserve"> uzmanību, ka potenciāla Izsoles uzvarētāja ieguvums varētu būt ievērojami lielāks, nekā potenciālais Parādnieka kreditoru ieguvums. Proti, Parādnieka atzīto kreditoru prasījumu kopējais apmērs ir 508 196,55</w:t>
      </w:r>
      <w:r w:rsidR="009739CC" w:rsidRPr="00F44E81">
        <w:t xml:space="preserve"> </w:t>
      </w:r>
      <w:proofErr w:type="spellStart"/>
      <w:r w:rsidR="009739CC" w:rsidRPr="00F44E81">
        <w:rPr>
          <w:i/>
          <w:iCs/>
        </w:rPr>
        <w:t>euro</w:t>
      </w:r>
      <w:proofErr w:type="spellEnd"/>
      <w:r w:rsidRPr="00F44E81">
        <w:t xml:space="preserve">, no kuriem vairākumu sastāda </w:t>
      </w:r>
      <w:r w:rsidR="009739CC" w:rsidRPr="00F44E81">
        <w:t>Iesniedzēja k</w:t>
      </w:r>
      <w:r w:rsidRPr="00F44E81">
        <w:t>reditora prasījums 274 590,72</w:t>
      </w:r>
      <w:r w:rsidR="009739CC" w:rsidRPr="00F44E81">
        <w:t xml:space="preserve"> </w:t>
      </w:r>
      <w:proofErr w:type="spellStart"/>
      <w:r w:rsidR="009739CC" w:rsidRPr="00F44E81">
        <w:rPr>
          <w:i/>
          <w:iCs/>
        </w:rPr>
        <w:t>euro</w:t>
      </w:r>
      <w:proofErr w:type="spellEnd"/>
      <w:r w:rsidRPr="00F44E81">
        <w:t xml:space="preserve"> apmērā, </w:t>
      </w:r>
      <w:r w:rsidR="00363E6F" w:rsidRPr="00F44E81">
        <w:t>/</w:t>
      </w:r>
      <w:r w:rsidRPr="00F44E81">
        <w:t xml:space="preserve">SIA </w:t>
      </w:r>
      <w:r w:rsidR="009739CC" w:rsidRPr="00F44E81">
        <w:rPr>
          <w:rFonts w:eastAsia="Times New Roman"/>
        </w:rPr>
        <w:t>"</w:t>
      </w:r>
      <w:r w:rsidR="00363E6F" w:rsidRPr="00F44E81">
        <w:t xml:space="preserve">Nosaukums </w:t>
      </w:r>
      <w:r w:rsidR="00363E6F" w:rsidRPr="00F44E81">
        <w:lastRenderedPageBreak/>
        <w:t>E</w:t>
      </w:r>
      <w:r w:rsidR="009739CC" w:rsidRPr="00F44E81">
        <w:rPr>
          <w:rFonts w:eastAsia="Times New Roman"/>
        </w:rPr>
        <w:t>"</w:t>
      </w:r>
      <w:r w:rsidR="00363E6F" w:rsidRPr="00F44E81">
        <w:rPr>
          <w:rFonts w:eastAsia="Times New Roman"/>
        </w:rPr>
        <w:t>/</w:t>
      </w:r>
      <w:r w:rsidRPr="00F44E81">
        <w:t xml:space="preserve"> prasījums 196 145,97</w:t>
      </w:r>
      <w:r w:rsidR="009739CC" w:rsidRPr="00F44E81">
        <w:t xml:space="preserve"> </w:t>
      </w:r>
      <w:proofErr w:type="spellStart"/>
      <w:r w:rsidR="009739CC" w:rsidRPr="00F44E81">
        <w:rPr>
          <w:i/>
          <w:iCs/>
        </w:rPr>
        <w:t>euro</w:t>
      </w:r>
      <w:proofErr w:type="spellEnd"/>
      <w:r w:rsidR="009739CC" w:rsidRPr="00F44E81">
        <w:t xml:space="preserve"> apmērā</w:t>
      </w:r>
      <w:r w:rsidRPr="00F44E81">
        <w:t xml:space="preserve"> un Valsts ieņēmumu dienesta</w:t>
      </w:r>
      <w:r w:rsidR="009739CC" w:rsidRPr="00F44E81">
        <w:t xml:space="preserve"> (turpmāk – VID)</w:t>
      </w:r>
      <w:r w:rsidRPr="00F44E81">
        <w:t xml:space="preserve"> prasījums 20 118,21 </w:t>
      </w:r>
      <w:proofErr w:type="spellStart"/>
      <w:r w:rsidR="009739CC" w:rsidRPr="00F44E81">
        <w:rPr>
          <w:i/>
          <w:iCs/>
        </w:rPr>
        <w:t>euro</w:t>
      </w:r>
      <w:proofErr w:type="spellEnd"/>
      <w:r w:rsidR="009739CC" w:rsidRPr="00F44E81">
        <w:t xml:space="preserve"> apmērā</w:t>
      </w:r>
      <w:r w:rsidRPr="00F44E81">
        <w:t>. Savukārt 2022.</w:t>
      </w:r>
      <w:r w:rsidR="00841967" w:rsidRPr="00F44E81">
        <w:t> </w:t>
      </w:r>
      <w:r w:rsidRPr="00F44E81">
        <w:t>gadā, kad Parādnieks izmantoja Izsoles priekšmetu peļņas gūšanai, tā apgrozījums bija 825</w:t>
      </w:r>
      <w:r w:rsidR="00841967" w:rsidRPr="00F44E81">
        <w:t> </w:t>
      </w:r>
      <w:r w:rsidRPr="00F44E81">
        <w:t>267</w:t>
      </w:r>
      <w:r w:rsidR="00841967" w:rsidRPr="00F44E81">
        <w:t xml:space="preserve"> </w:t>
      </w:r>
      <w:proofErr w:type="spellStart"/>
      <w:r w:rsidR="00841967" w:rsidRPr="00F44E81">
        <w:rPr>
          <w:i/>
          <w:iCs/>
        </w:rPr>
        <w:t>euro</w:t>
      </w:r>
      <w:proofErr w:type="spellEnd"/>
      <w:r w:rsidR="00841967" w:rsidRPr="00F44E81">
        <w:rPr>
          <w:i/>
          <w:iCs/>
        </w:rPr>
        <w:t xml:space="preserve"> </w:t>
      </w:r>
      <w:r w:rsidR="00841967" w:rsidRPr="00F44E81">
        <w:t>apmērā</w:t>
      </w:r>
      <w:r w:rsidRPr="00F44E81">
        <w:t xml:space="preserve">. Vērtējot </w:t>
      </w:r>
      <w:r w:rsidR="004772E2" w:rsidRPr="00F44E81">
        <w:t>/</w:t>
      </w:r>
      <w:r w:rsidR="00841967" w:rsidRPr="00F44E81">
        <w:t xml:space="preserve">SIA </w:t>
      </w:r>
      <w:r w:rsidR="00841967" w:rsidRPr="00F44E81">
        <w:rPr>
          <w:rFonts w:eastAsia="Times New Roman"/>
        </w:rPr>
        <w:t>"</w:t>
      </w:r>
      <w:r w:rsidR="004772E2" w:rsidRPr="00F44E81">
        <w:t>Nosaukums C</w:t>
      </w:r>
      <w:r w:rsidR="00841967" w:rsidRPr="00F44E81">
        <w:rPr>
          <w:rFonts w:eastAsia="Times New Roman"/>
        </w:rPr>
        <w:t>"</w:t>
      </w:r>
      <w:r w:rsidR="004772E2" w:rsidRPr="00F44E81">
        <w:rPr>
          <w:rFonts w:eastAsia="Times New Roman"/>
        </w:rPr>
        <w:t>/</w:t>
      </w:r>
      <w:r w:rsidR="00841967" w:rsidRPr="00F44E81">
        <w:t xml:space="preserve"> </w:t>
      </w:r>
      <w:r w:rsidRPr="00F44E81">
        <w:t>piedāvāto izsoles cenu, kopsakarā ar atzīto kreditoru prasījumu apmēru un tiesībām, kuras zaudētu Parādnieka kreditori, ja Parādnieka manta tiktu pārdota Maksātnespējas likuma 114.</w:t>
      </w:r>
      <w:r w:rsidR="00AF0456" w:rsidRPr="00F44E81">
        <w:t xml:space="preserve"> </w:t>
      </w:r>
      <w:r w:rsidRPr="00F44E81">
        <w:t xml:space="preserve">panta kārtībā, kā arī Parādnieka apgrozījumu pirms maksātnespējas procesa pasludināšanas, secināms, ka </w:t>
      </w:r>
      <w:r w:rsidR="004772E2" w:rsidRPr="00F44E81">
        <w:t>/</w:t>
      </w:r>
      <w:r w:rsidR="00AF0456" w:rsidRPr="00F44E81">
        <w:t xml:space="preserve">SIA </w:t>
      </w:r>
      <w:r w:rsidR="00AF0456" w:rsidRPr="00F44E81">
        <w:rPr>
          <w:rFonts w:eastAsia="Times New Roman"/>
        </w:rPr>
        <w:t>"</w:t>
      </w:r>
      <w:r w:rsidR="004772E2" w:rsidRPr="00F44E81">
        <w:t>Nosaukums C</w:t>
      </w:r>
      <w:r w:rsidR="00AF0456" w:rsidRPr="00F44E81">
        <w:rPr>
          <w:rFonts w:eastAsia="Times New Roman"/>
        </w:rPr>
        <w:t>"</w:t>
      </w:r>
      <w:r w:rsidR="004772E2" w:rsidRPr="00F44E81">
        <w:rPr>
          <w:rFonts w:eastAsia="Times New Roman"/>
        </w:rPr>
        <w:t>/</w:t>
      </w:r>
      <w:r w:rsidR="00AF0456" w:rsidRPr="00F44E81">
        <w:t xml:space="preserve"> </w:t>
      </w:r>
      <w:r w:rsidRPr="00F44E81">
        <w:t>par vairāk nekā 165 reizes mazāku summu nekā Parādnieka apgrozījums 2022. gadā iegūtu Parādnieka uzņēmuma daļu, kas ļautu turpināt Parādnieka komercdarbību ierastajā veidā, turpinot izvairīties no saistībām pret kreditoriem.</w:t>
      </w:r>
    </w:p>
    <w:p w14:paraId="09716312" w14:textId="202F0CA1" w:rsidR="00D854A2" w:rsidRPr="00F44E81" w:rsidRDefault="00A14ED9" w:rsidP="00D854A2">
      <w:pPr>
        <w:autoSpaceDE w:val="0"/>
        <w:autoSpaceDN w:val="0"/>
        <w:adjustRightInd w:val="0"/>
        <w:spacing w:after="0" w:line="240" w:lineRule="auto"/>
        <w:ind w:firstLine="709"/>
        <w:jc w:val="both"/>
      </w:pPr>
      <w:r w:rsidRPr="00F44E81">
        <w:t>[2.3] </w:t>
      </w:r>
      <w:r w:rsidR="00C13A24" w:rsidRPr="00F44E81">
        <w:t>Maksātnespējas likuma 1. pants noteic, ka likuma mērķis ir veicināt finansiālās grūtībās nonākuša parādnieka saistību izpildi un, ja iespējams, maksātspējas atjaunošanu, piemērojot likumā noteiktos principus un tiesiskos risinājumus. Savukārt Latvijas Republikas Senāts ir norādījis, ka līdztekus maksātnespējas procesa principiem šim procesam ir raksturīgs arī iegūto tiesību saglabāšanas princips, tādējādi maksātnespējas procesā tiek ievērotas pirms procesa iegūtās kreditoru tiesības. Kreditora tiesību ierobežojums, kas noteikts procesa ietvaros, nevar būt lielāks, nekā ir nepieciešams attiecīgā procesa mērķa sasniegšanai (Maksātnespējas likuma 6. panta 1.punkts).</w:t>
      </w:r>
      <w:r w:rsidR="00C13A24" w:rsidRPr="00F44E81">
        <w:rPr>
          <w:rStyle w:val="Vresatsauce"/>
        </w:rPr>
        <w:footnoteReference w:id="2"/>
      </w:r>
      <w:r w:rsidR="00160851" w:rsidRPr="00F44E81">
        <w:t xml:space="preserve"> </w:t>
      </w:r>
      <w:r w:rsidR="00D93702" w:rsidRPr="00F44E81">
        <w:t xml:space="preserve">Iesniedzēja ieskatā tā tiesību ierobežojums, ja Izsolē tiktu pārdota Parādnieka uzņēmuma daļa, ir acīmredzami lielāks, nekā tas ir nepieciešams attiecīgā mērķa – </w:t>
      </w:r>
      <w:r w:rsidR="00B90555" w:rsidRPr="00F44E81">
        <w:t>P</w:t>
      </w:r>
      <w:r w:rsidR="00D93702" w:rsidRPr="00F44E81">
        <w:t xml:space="preserve">arādnieka saistību izpilde – sasniegšanai. Proti, nav pieļaujams, ka Administrators organizē Izsoli, kurā tās uzvarētājs par niecīgu samaksu iegūst vienu no būtiskākajiem aktīviem, ko Parādnieks ir izmantojis saimnieciskās darbības veikšanai, nenorēķinoties ar kreditoriem. Turklāt </w:t>
      </w:r>
      <w:r w:rsidR="004772E2" w:rsidRPr="00F44E81">
        <w:t>/</w:t>
      </w:r>
      <w:r w:rsidR="00B90555" w:rsidRPr="00F44E81">
        <w:t xml:space="preserve">SIA </w:t>
      </w:r>
      <w:r w:rsidR="00B90555" w:rsidRPr="00F44E81">
        <w:rPr>
          <w:rFonts w:eastAsia="Times New Roman"/>
        </w:rPr>
        <w:t>"</w:t>
      </w:r>
      <w:r w:rsidR="004772E2" w:rsidRPr="00F44E81">
        <w:t>Nosaukums C</w:t>
      </w:r>
      <w:r w:rsidR="00B90555" w:rsidRPr="00F44E81">
        <w:rPr>
          <w:rFonts w:eastAsia="Times New Roman"/>
        </w:rPr>
        <w:t>"</w:t>
      </w:r>
      <w:r w:rsidR="004772E2" w:rsidRPr="00F44E81">
        <w:rPr>
          <w:rFonts w:eastAsia="Times New Roman"/>
        </w:rPr>
        <w:t>/</w:t>
      </w:r>
      <w:r w:rsidR="00B90555" w:rsidRPr="00F44E81">
        <w:t xml:space="preserve"> </w:t>
      </w:r>
      <w:r w:rsidR="00D93702" w:rsidRPr="00F44E81">
        <w:t>saziņā ar Administratoru arī neslēpj, ka vienīgais mērķis plānotajam darījumam Izsoles rezultātā ir izvairīšanās no atbildības un kreditoru tiesību</w:t>
      </w:r>
      <w:r w:rsidR="00B642A6" w:rsidRPr="00F44E81">
        <w:t>,</w:t>
      </w:r>
      <w:r w:rsidR="00D93702" w:rsidRPr="00F44E81">
        <w:t xml:space="preserve"> atbilstoši Komerclikuma 20.pantam</w:t>
      </w:r>
      <w:r w:rsidR="00B642A6" w:rsidRPr="00F44E81">
        <w:t>,</w:t>
      </w:r>
      <w:r w:rsidR="00D93702" w:rsidRPr="00F44E81">
        <w:t xml:space="preserve"> apiešan</w:t>
      </w:r>
      <w:r w:rsidR="00B642A6" w:rsidRPr="00F44E81">
        <w:t>a</w:t>
      </w:r>
      <w:r w:rsidR="00D93702" w:rsidRPr="00F44E81">
        <w:t xml:space="preserve">. </w:t>
      </w:r>
    </w:p>
    <w:p w14:paraId="292480CC" w14:textId="4BCC3B2F" w:rsidR="007A021A" w:rsidRPr="00F44E81" w:rsidRDefault="00697917" w:rsidP="00D854A2">
      <w:pPr>
        <w:autoSpaceDE w:val="0"/>
        <w:autoSpaceDN w:val="0"/>
        <w:adjustRightInd w:val="0"/>
        <w:spacing w:after="0" w:line="240" w:lineRule="auto"/>
        <w:ind w:firstLine="709"/>
        <w:jc w:val="both"/>
        <w:rPr>
          <w:rStyle w:val="normaltextrun"/>
          <w:shd w:val="clear" w:color="auto" w:fill="FFFFFF"/>
        </w:rPr>
      </w:pPr>
      <w:r w:rsidRPr="00F44E81">
        <w:t>Latvijas Republikas Senāts ir norādījis, ka maksātnespējas procesā prioritāras ir kreditoru tiesības, kuras ir aizsargājamas.</w:t>
      </w:r>
      <w:r w:rsidRPr="00F44E81">
        <w:rPr>
          <w:rStyle w:val="normaltextrun"/>
          <w:shd w:val="clear" w:color="auto" w:fill="FFFFFF"/>
        </w:rPr>
        <w:t xml:space="preserve"> </w:t>
      </w:r>
      <w:r w:rsidRPr="00F44E81">
        <w:rPr>
          <w:rStyle w:val="normaltextrun"/>
        </w:rPr>
        <w:t>Maksātnespējas procesā kreditoru interešu aizsardzība īstenojama ciešā kopsakarā ar citiem Latvijas Republikas Satversmē un Civilprocesa likumā nostiprinātiem uzdevumiem, tostarp ikviena tiesību subjekta tiesību un taisnīguma principa stingru ievērošanu.</w:t>
      </w:r>
      <w:r w:rsidR="00334B84" w:rsidRPr="00F44E81">
        <w:rPr>
          <w:rStyle w:val="Vresatsauce"/>
        </w:rPr>
        <w:footnoteReference w:id="3"/>
      </w:r>
      <w:r w:rsidR="00150B7C" w:rsidRPr="00F44E81">
        <w:rPr>
          <w:rStyle w:val="normaltextrun"/>
        </w:rPr>
        <w:t xml:space="preserve"> </w:t>
      </w:r>
      <w:r w:rsidR="00D854A2" w:rsidRPr="00F44E81">
        <w:rPr>
          <w:rStyle w:val="normaltextrun"/>
          <w:shd w:val="clear" w:color="auto" w:fill="FFFFFF"/>
        </w:rPr>
        <w:t xml:space="preserve">Iesniedzējs Iebildumos vērsa Administratora uzmanību uz apstākļiem un apsvērumiem, kas norāda, ka nodoms </w:t>
      </w:r>
      <w:r w:rsidR="00A1302A" w:rsidRPr="00F44E81">
        <w:rPr>
          <w:rStyle w:val="normaltextrun"/>
          <w:shd w:val="clear" w:color="auto" w:fill="FFFFFF"/>
        </w:rPr>
        <w:t xml:space="preserve">Maksātnespējas likuma 114. panta kārtībā </w:t>
      </w:r>
      <w:r w:rsidR="00D854A2" w:rsidRPr="00F44E81">
        <w:rPr>
          <w:rStyle w:val="normaltextrun"/>
          <w:shd w:val="clear" w:color="auto" w:fill="FFFFFF"/>
        </w:rPr>
        <w:t>pārdot izsolē Parādnieka mantu</w:t>
      </w:r>
      <w:r w:rsidR="00A1302A" w:rsidRPr="00F44E81">
        <w:rPr>
          <w:rStyle w:val="normaltextrun"/>
          <w:shd w:val="clear" w:color="auto" w:fill="FFFFFF"/>
        </w:rPr>
        <w:t>,</w:t>
      </w:r>
      <w:r w:rsidR="00D854A2" w:rsidRPr="00F44E81">
        <w:rPr>
          <w:rStyle w:val="normaltextrun"/>
          <w:shd w:val="clear" w:color="auto" w:fill="FFFFFF"/>
        </w:rPr>
        <w:t xml:space="preserve"> kā uzņēmuma daļu, ir pilnībā neatbilstošs kreditoru kopuma interesēm. Tostarp </w:t>
      </w:r>
      <w:r w:rsidR="00A1302A" w:rsidRPr="00F44E81">
        <w:rPr>
          <w:rStyle w:val="normaltextrun"/>
          <w:shd w:val="clear" w:color="auto" w:fill="FFFFFF"/>
        </w:rPr>
        <w:t>Iesniedzējs</w:t>
      </w:r>
      <w:r w:rsidR="00D854A2" w:rsidRPr="00F44E81">
        <w:rPr>
          <w:rStyle w:val="normaltextrun"/>
          <w:shd w:val="clear" w:color="auto" w:fill="FFFFFF"/>
        </w:rPr>
        <w:t xml:space="preserve"> norādīja, ka pirms Parādnieka aktīvu atsavināšanas jāizvērtē Parādnieka pārstāvja veiktās darbības pirms maksātnespējas procesa pasludināšanas, cedējot Parādnieka prasījumus pret tā klientiem ar Parādnieku saistītiem komersantiem. Proti, </w:t>
      </w:r>
      <w:r w:rsidR="005F71A0" w:rsidRPr="00F44E81">
        <w:rPr>
          <w:rStyle w:val="normaltextrun"/>
          <w:shd w:val="clear" w:color="auto" w:fill="FFFFFF"/>
        </w:rPr>
        <w:t>Iesniedzējs</w:t>
      </w:r>
      <w:r w:rsidR="00D854A2" w:rsidRPr="00F44E81">
        <w:rPr>
          <w:rStyle w:val="normaltextrun"/>
          <w:shd w:val="clear" w:color="auto" w:fill="FFFFFF"/>
        </w:rPr>
        <w:t xml:space="preserve"> norādīja, ka komersantam, kurš vēlas iegādāties Parādnieka uzņēmuma daļu, visdrīzāk jau ir pieejama visa informācija, kuru tas vēlas iegādāties Izsoles ceļā, tikai un vienīgi</w:t>
      </w:r>
      <w:r w:rsidR="00B144A7" w:rsidRPr="00F44E81">
        <w:rPr>
          <w:rStyle w:val="normaltextrun"/>
          <w:shd w:val="clear" w:color="auto" w:fill="FFFFFF"/>
        </w:rPr>
        <w:t>,</w:t>
      </w:r>
      <w:r w:rsidR="00D854A2" w:rsidRPr="00F44E81">
        <w:rPr>
          <w:rStyle w:val="normaltextrun"/>
          <w:shd w:val="clear" w:color="auto" w:fill="FFFFFF"/>
        </w:rPr>
        <w:t xml:space="preserve"> lai mākslīgi un negodprātīgi ierobežotu </w:t>
      </w:r>
      <w:r w:rsidR="00B144A7" w:rsidRPr="00F44E81">
        <w:rPr>
          <w:rStyle w:val="normaltextrun"/>
          <w:shd w:val="clear" w:color="auto" w:fill="FFFFFF"/>
        </w:rPr>
        <w:t>Iesniedzēja</w:t>
      </w:r>
      <w:r w:rsidR="00D854A2" w:rsidRPr="00F44E81">
        <w:rPr>
          <w:rStyle w:val="normaltextrun"/>
          <w:shd w:val="clear" w:color="auto" w:fill="FFFFFF"/>
        </w:rPr>
        <w:t xml:space="preserve"> tiesības vērsties pret </w:t>
      </w:r>
      <w:r w:rsidR="001D0B85" w:rsidRPr="00F44E81">
        <w:rPr>
          <w:rStyle w:val="normaltextrun"/>
          <w:shd w:val="clear" w:color="auto" w:fill="FFFFFF"/>
        </w:rPr>
        <w:t>/</w:t>
      </w:r>
      <w:r w:rsidR="00B144A7" w:rsidRPr="00F44E81">
        <w:t xml:space="preserve">SIA </w:t>
      </w:r>
      <w:r w:rsidR="00B144A7" w:rsidRPr="00F44E81">
        <w:rPr>
          <w:rFonts w:eastAsia="Times New Roman"/>
        </w:rPr>
        <w:t>"</w:t>
      </w:r>
      <w:r w:rsidR="001D0B85" w:rsidRPr="00F44E81">
        <w:t>Nosaukums C</w:t>
      </w:r>
      <w:r w:rsidR="00B144A7" w:rsidRPr="00F44E81">
        <w:rPr>
          <w:rFonts w:eastAsia="Times New Roman"/>
        </w:rPr>
        <w:t>"</w:t>
      </w:r>
      <w:r w:rsidR="001D0B85" w:rsidRPr="00F44E81">
        <w:rPr>
          <w:rFonts w:eastAsia="Times New Roman"/>
        </w:rPr>
        <w:t>/</w:t>
      </w:r>
      <w:r w:rsidR="00DC6863" w:rsidRPr="00F44E81">
        <w:rPr>
          <w:rFonts w:eastAsia="Times New Roman"/>
        </w:rPr>
        <w:t>,</w:t>
      </w:r>
      <w:r w:rsidR="00B144A7" w:rsidRPr="00F44E81">
        <w:t xml:space="preserve"> </w:t>
      </w:r>
      <w:r w:rsidR="00D854A2" w:rsidRPr="00F44E81">
        <w:t>kā uzņēmuma nākamo ieguvēju</w:t>
      </w:r>
      <w:r w:rsidR="00DC6863" w:rsidRPr="00F44E81">
        <w:t>.</w:t>
      </w:r>
      <w:r w:rsidR="00D854A2" w:rsidRPr="00F44E81">
        <w:t xml:space="preserve"> </w:t>
      </w:r>
      <w:r w:rsidR="00DC6863" w:rsidRPr="00F44E81">
        <w:rPr>
          <w:rStyle w:val="normaltextrun"/>
          <w:shd w:val="clear" w:color="auto" w:fill="FFFFFF"/>
        </w:rPr>
        <w:t>Tāpat</w:t>
      </w:r>
      <w:r w:rsidR="00D854A2" w:rsidRPr="00F44E81">
        <w:rPr>
          <w:rStyle w:val="normaltextrun"/>
          <w:shd w:val="clear" w:color="auto" w:fill="FFFFFF"/>
        </w:rPr>
        <w:t xml:space="preserve"> </w:t>
      </w:r>
      <w:r w:rsidR="00DC6863" w:rsidRPr="00F44E81">
        <w:rPr>
          <w:rStyle w:val="normaltextrun"/>
          <w:shd w:val="clear" w:color="auto" w:fill="FFFFFF"/>
        </w:rPr>
        <w:t>Iesniedzējs</w:t>
      </w:r>
      <w:r w:rsidR="00D854A2" w:rsidRPr="00F44E81">
        <w:rPr>
          <w:rStyle w:val="normaltextrun"/>
          <w:shd w:val="clear" w:color="auto" w:fill="FFFFFF"/>
        </w:rPr>
        <w:t xml:space="preserve"> vērsa Administratora uzmanību uz</w:t>
      </w:r>
      <w:r w:rsidR="00DC6863" w:rsidRPr="00F44E81">
        <w:rPr>
          <w:rStyle w:val="normaltextrun"/>
          <w:shd w:val="clear" w:color="auto" w:fill="FFFFFF"/>
        </w:rPr>
        <w:t xml:space="preserve"> noslēgtajiem</w:t>
      </w:r>
      <w:r w:rsidR="00D854A2" w:rsidRPr="00F44E81">
        <w:rPr>
          <w:rStyle w:val="normaltextrun"/>
          <w:shd w:val="clear" w:color="auto" w:fill="FFFFFF"/>
        </w:rPr>
        <w:t xml:space="preserve"> cesijas darījumiem</w:t>
      </w:r>
      <w:r w:rsidR="00DC6863" w:rsidRPr="00F44E81">
        <w:rPr>
          <w:rStyle w:val="normaltextrun"/>
          <w:shd w:val="clear" w:color="auto" w:fill="FFFFFF"/>
        </w:rPr>
        <w:t>, kuri tika noslēg</w:t>
      </w:r>
      <w:r w:rsidR="007A021A" w:rsidRPr="00F44E81">
        <w:rPr>
          <w:rStyle w:val="normaltextrun"/>
          <w:shd w:val="clear" w:color="auto" w:fill="FFFFFF"/>
        </w:rPr>
        <w:t>t</w:t>
      </w:r>
      <w:r w:rsidR="00DC6863" w:rsidRPr="00F44E81">
        <w:rPr>
          <w:rStyle w:val="normaltextrun"/>
          <w:shd w:val="clear" w:color="auto" w:fill="FFFFFF"/>
        </w:rPr>
        <w:t>i</w:t>
      </w:r>
      <w:r w:rsidR="00D854A2" w:rsidRPr="00F44E81">
        <w:rPr>
          <w:rStyle w:val="normaltextrun"/>
          <w:shd w:val="clear" w:color="auto" w:fill="FFFFFF"/>
        </w:rPr>
        <w:t xml:space="preserve"> īsi pirms Parādnieka maksātnespējas procesa pasludināšanas. </w:t>
      </w:r>
    </w:p>
    <w:p w14:paraId="3D634E23" w14:textId="77777777" w:rsidR="004364B7" w:rsidRPr="00F44E81" w:rsidRDefault="007A021A" w:rsidP="004364B7">
      <w:pPr>
        <w:autoSpaceDE w:val="0"/>
        <w:autoSpaceDN w:val="0"/>
        <w:adjustRightInd w:val="0"/>
        <w:spacing w:after="0" w:line="240" w:lineRule="auto"/>
        <w:ind w:firstLine="709"/>
        <w:jc w:val="both"/>
      </w:pPr>
      <w:r w:rsidRPr="00F44E81">
        <w:rPr>
          <w:rStyle w:val="normaltextrun"/>
          <w:shd w:val="clear" w:color="auto" w:fill="FFFFFF"/>
        </w:rPr>
        <w:t xml:space="preserve">Iesniedzējs norāda, ka </w:t>
      </w:r>
      <w:r w:rsidR="00D854A2" w:rsidRPr="00F44E81">
        <w:rPr>
          <w:rStyle w:val="normaltextrun"/>
          <w:shd w:val="clear" w:color="auto" w:fill="FFFFFF"/>
        </w:rPr>
        <w:t xml:space="preserve">no Administratora nesekoja </w:t>
      </w:r>
      <w:r w:rsidRPr="00F44E81">
        <w:rPr>
          <w:rStyle w:val="normaltextrun"/>
          <w:shd w:val="clear" w:color="auto" w:fill="FFFFFF"/>
        </w:rPr>
        <w:t>nekāda</w:t>
      </w:r>
      <w:r w:rsidR="00D854A2" w:rsidRPr="00F44E81">
        <w:rPr>
          <w:rStyle w:val="normaltextrun"/>
          <w:shd w:val="clear" w:color="auto" w:fill="FFFFFF"/>
        </w:rPr>
        <w:t xml:space="preserve"> rīcība attiecībā par </w:t>
      </w:r>
      <w:r w:rsidR="00A46842" w:rsidRPr="00F44E81">
        <w:rPr>
          <w:rStyle w:val="normaltextrun"/>
          <w:shd w:val="clear" w:color="auto" w:fill="FFFFFF"/>
        </w:rPr>
        <w:t xml:space="preserve">Iesniedzēja </w:t>
      </w:r>
      <w:r w:rsidR="00D854A2" w:rsidRPr="00F44E81">
        <w:rPr>
          <w:rStyle w:val="normaltextrun"/>
          <w:shd w:val="clear" w:color="auto" w:fill="FFFFFF"/>
        </w:rPr>
        <w:t xml:space="preserve">sniegtajām ziņām par Parādnieka pārstāvja prettiesisko rīcību pirms Parādnieka maksātnespējas procesa pasludināšanas. </w:t>
      </w:r>
      <w:r w:rsidR="00A46842" w:rsidRPr="00F44E81">
        <w:rPr>
          <w:rStyle w:val="normaltextrun"/>
          <w:shd w:val="clear" w:color="auto" w:fill="FFFFFF"/>
        </w:rPr>
        <w:t>Iesniedzēja</w:t>
      </w:r>
      <w:r w:rsidR="00D854A2" w:rsidRPr="00F44E81">
        <w:rPr>
          <w:rStyle w:val="normaltextrun"/>
          <w:shd w:val="clear" w:color="auto" w:fill="FFFFFF"/>
        </w:rPr>
        <w:t xml:space="preserve"> ieskatā Izsoles pabeigšana pirms minēto apstākļu pilnīgas noskaidrošanas nav pieļaujama, jo tādējādi tiek veicināta uz likumā noteikto tiesību aizskaršanu un ierobežošanu vērsta rezultāta sasniegšana un kreditoru kopuma interešu apdraudēšana. </w:t>
      </w:r>
      <w:r w:rsidR="00200701" w:rsidRPr="00F44E81">
        <w:rPr>
          <w:rStyle w:val="normaltextrun"/>
          <w:shd w:val="clear" w:color="auto" w:fill="FFFFFF"/>
        </w:rPr>
        <w:t>Iesniedzēja</w:t>
      </w:r>
      <w:r w:rsidR="00D854A2" w:rsidRPr="00F44E81">
        <w:rPr>
          <w:rStyle w:val="normaltextrun"/>
          <w:shd w:val="clear" w:color="auto" w:fill="FFFFFF"/>
        </w:rPr>
        <w:t xml:space="preserve"> ieskatā Administrators nav apsvēris un kritiski izvērtējis alternatīvus risinājumus Izsoles rīkošanai</w:t>
      </w:r>
      <w:r w:rsidR="00D854A2" w:rsidRPr="00F44E81">
        <w:t xml:space="preserve">, kas atbilstu kreditoru kopuma interesēm. </w:t>
      </w:r>
    </w:p>
    <w:p w14:paraId="0E98A98B" w14:textId="1717094C" w:rsidR="004364B7" w:rsidRPr="00F44E81" w:rsidRDefault="006F6CB0" w:rsidP="004364B7">
      <w:pPr>
        <w:autoSpaceDE w:val="0"/>
        <w:autoSpaceDN w:val="0"/>
        <w:adjustRightInd w:val="0"/>
        <w:spacing w:after="0" w:line="240" w:lineRule="auto"/>
        <w:ind w:firstLine="709"/>
        <w:jc w:val="both"/>
        <w:rPr>
          <w:rStyle w:val="normaltextrun"/>
          <w:shd w:val="clear" w:color="auto" w:fill="FFFFFF"/>
        </w:rPr>
      </w:pPr>
      <w:r w:rsidRPr="00F44E81">
        <w:t>[2.4] </w:t>
      </w:r>
      <w:r w:rsidRPr="00F44E81">
        <w:rPr>
          <w:rStyle w:val="normaltextrun"/>
          <w:shd w:val="clear" w:color="auto" w:fill="FFFFFF"/>
        </w:rPr>
        <w:t xml:space="preserve">Maksātnespējas kontroles dienests ir norādījis, ka mantas pārdošana publiskā </w:t>
      </w:r>
      <w:r w:rsidRPr="00F44E81">
        <w:rPr>
          <w:rStyle w:val="normaltextrun"/>
          <w:shd w:val="clear" w:color="auto" w:fill="FFFFFF"/>
        </w:rPr>
        <w:lastRenderedPageBreak/>
        <w:t>izsolē (elektronisko izsoļu vietnē) ir atklātākais un caurskatāmākais mantas pārdošanas veids. Caurskatāmības principa galvenais mērķis ir garantēt, ka nepastāv favorītisma un patvaļības risks, kā arī kontrolēt mantas pārdošanas procedūras objektivitāti. Līdz ar to maksātnespējas procesā parādnieka manta primāri būtu pārdodama izsolē. Tomēr vienlaikus atzīstams, ka, izvēloties mantas pārdošanas veidu, administratoram jāizvēlas vismazāk apgrūtinošais un tāds, kuru īstenojot, vispilnīgāk tiktu sasniegts maksātnespējas procesa mērķis.</w:t>
      </w:r>
      <w:r w:rsidRPr="00F44E81">
        <w:rPr>
          <w:rStyle w:val="Vresatsauce"/>
          <w:shd w:val="clear" w:color="auto" w:fill="FFFFFF"/>
        </w:rPr>
        <w:footnoteReference w:id="4"/>
      </w:r>
      <w:r w:rsidR="00EA1D95" w:rsidRPr="00F44E81">
        <w:rPr>
          <w:rStyle w:val="normaltextrun"/>
          <w:shd w:val="clear" w:color="auto" w:fill="FFFFFF"/>
        </w:rPr>
        <w:t xml:space="preserve"> </w:t>
      </w:r>
      <w:r w:rsidR="004364B7" w:rsidRPr="00F44E81">
        <w:rPr>
          <w:rStyle w:val="normaltextrun"/>
          <w:shd w:val="clear" w:color="auto" w:fill="FFFFFF"/>
        </w:rPr>
        <w:t>Iesniedzēja ieskatā vispilnīgāk maksātnespējas procesa mērķi ir iespējams sasniegt, ja prioritāte tiek piešķirta tieši kreditoru interesēm, turklāt izmantojot tādus likumā paredzētus līdzekļus vai pasākumu kopumus, kas nav acīmredzami prettiesiski</w:t>
      </w:r>
      <w:r w:rsidR="00B04117" w:rsidRPr="00F44E81">
        <w:rPr>
          <w:rStyle w:val="normaltextrun"/>
          <w:shd w:val="clear" w:color="auto" w:fill="FFFFFF"/>
        </w:rPr>
        <w:t xml:space="preserve">. </w:t>
      </w:r>
      <w:r w:rsidR="004364B7" w:rsidRPr="00F44E81">
        <w:rPr>
          <w:rStyle w:val="normaltextrun"/>
          <w:shd w:val="clear" w:color="auto" w:fill="FFFFFF"/>
        </w:rPr>
        <w:t>Proti,</w:t>
      </w:r>
      <w:r w:rsidR="00B04117" w:rsidRPr="00F44E81">
        <w:rPr>
          <w:rStyle w:val="normaltextrun"/>
          <w:shd w:val="clear" w:color="auto" w:fill="FFFFFF"/>
        </w:rPr>
        <w:t xml:space="preserve"> </w:t>
      </w:r>
      <w:r w:rsidR="004364B7" w:rsidRPr="00F44E81">
        <w:rPr>
          <w:rStyle w:val="normaltextrun"/>
          <w:shd w:val="clear" w:color="auto" w:fill="FFFFFF"/>
        </w:rPr>
        <w:t>kreditoru kopuma intereses tiek pilnībā ignorētas un aizskartas, ja Administratora darbību patiesais mērķis ir veicināt, ka Parādnieka pārstāvis caur saistītām personām turpina prettiesiski izvairīties no saistībām pret kreditoriem.</w:t>
      </w:r>
    </w:p>
    <w:p w14:paraId="643138E8" w14:textId="6EEC5292" w:rsidR="00921349" w:rsidRPr="00F44E81" w:rsidRDefault="0066341D" w:rsidP="004364B7">
      <w:pPr>
        <w:autoSpaceDE w:val="0"/>
        <w:autoSpaceDN w:val="0"/>
        <w:adjustRightInd w:val="0"/>
        <w:spacing w:after="0" w:line="240" w:lineRule="auto"/>
        <w:ind w:firstLine="709"/>
        <w:jc w:val="both"/>
      </w:pPr>
      <w:r w:rsidRPr="00F44E81">
        <w:t xml:space="preserve">Civillikuma 1415. pants noteic, ka neatļauta un nepieklājīga darbība, kuras mērķis ir pretējs reliģijai, likumiem vai labiem tikumiem, vai kura vērsta uz to, lai apietu likumu, nevar būt par tiesiska darījuma priekšmetu; tāds darījums nav spēkā. Atklājot minētās normas saturu, judikatūrā atzīts, ka jēdziens </w:t>
      </w:r>
      <w:r w:rsidR="003A2708" w:rsidRPr="00F44E81">
        <w:rPr>
          <w:rFonts w:eastAsia="Times New Roman"/>
        </w:rPr>
        <w:t>"</w:t>
      </w:r>
      <w:r w:rsidRPr="00F44E81">
        <w:t>mērķis</w:t>
      </w:r>
      <w:r w:rsidR="003A2708" w:rsidRPr="00F44E81">
        <w:rPr>
          <w:rFonts w:eastAsia="Times New Roman"/>
        </w:rPr>
        <w:t>"</w:t>
      </w:r>
      <w:r w:rsidRPr="00F44E81">
        <w:t xml:space="preserve"> tiek saprasts ar darījuma dalībnieku subjektīvām vēlmēm, ko darījuma dalībnieks vēlas realizēt, veicot darījumu. Šis mērķis nav objektīvi (ārēji) konstatējams, jo tā izzināšanai nepieciešama darījuma dalībnieka gribas patieso motīvu noskaidrošana. Līdz ar to, pat ja darījums ārēji ir tiesisks (piemēram, formāli likumīgi noslēgts pirkuma līgums), tad, izvērtējot tā pamatā esošos darījuma dalībnieku motīvus (</w:t>
      </w:r>
      <w:proofErr w:type="spellStart"/>
      <w:r w:rsidRPr="00F44E81">
        <w:t>causa</w:t>
      </w:r>
      <w:proofErr w:type="spellEnd"/>
      <w:r w:rsidRPr="00F44E81">
        <w:t>), pastāv iespēja darījumu atzīt par spēkā neesošu. Izvērtējot šo aspektu, tiesām jāveic darījuma dalībnieku subjektīvo vēlmju un mērķu noskaidrošana.</w:t>
      </w:r>
      <w:r w:rsidR="0048284B" w:rsidRPr="00F44E81">
        <w:rPr>
          <w:rStyle w:val="Vresatsauce"/>
        </w:rPr>
        <w:footnoteReference w:id="5"/>
      </w:r>
    </w:p>
    <w:p w14:paraId="35010D02" w14:textId="1EF7DD1A" w:rsidR="00665AD7" w:rsidRPr="00F44E81" w:rsidRDefault="0053005F" w:rsidP="004364B7">
      <w:pPr>
        <w:autoSpaceDE w:val="0"/>
        <w:autoSpaceDN w:val="0"/>
        <w:adjustRightInd w:val="0"/>
        <w:spacing w:after="0" w:line="240" w:lineRule="auto"/>
        <w:ind w:firstLine="709"/>
        <w:jc w:val="both"/>
      </w:pPr>
      <w:r w:rsidRPr="00F44E81">
        <w:t xml:space="preserve">Tostarp, skaidrojot Civillikuma 1438. panta piezīmi, judikatūrā norādīts, ka šādiem darījumiem raksturīgs tas, ka konkrētais darījums starp parādnieku un citu personu tiek slēgts nolūkā izvairīties no saistību izpildes un pasargāt parādnieka mantu no kreditora vērstās piedziņas, kas </w:t>
      </w:r>
      <w:proofErr w:type="spellStart"/>
      <w:r w:rsidRPr="00F44E81">
        <w:t>citstarp</w:t>
      </w:r>
      <w:proofErr w:type="spellEnd"/>
      <w:r w:rsidRPr="00F44E81">
        <w:t xml:space="preserve"> var izpausties kā parādniekam piederoša mantiska labuma atsavināšana citai personai (parasti – ar parādnieku </w:t>
      </w:r>
      <w:r w:rsidR="00150AF0" w:rsidRPr="00F44E81">
        <w:rPr>
          <w:rFonts w:eastAsia="Times New Roman"/>
        </w:rPr>
        <w:t>"</w:t>
      </w:r>
      <w:r w:rsidRPr="00F44E81">
        <w:t>saistītai personai</w:t>
      </w:r>
      <w:r w:rsidR="00150AF0" w:rsidRPr="00F44E81">
        <w:rPr>
          <w:rFonts w:eastAsia="Times New Roman"/>
        </w:rPr>
        <w:t>"</w:t>
      </w:r>
      <w:r w:rsidRPr="00F44E81">
        <w:t xml:space="preserve">) bez atbilstoša </w:t>
      </w:r>
      <w:proofErr w:type="spellStart"/>
      <w:r w:rsidRPr="00F44E81">
        <w:t>pretizpildījuma</w:t>
      </w:r>
      <w:proofErr w:type="spellEnd"/>
      <w:r w:rsidRPr="00F44E81">
        <w:t>, lai tādējādi pēc iespējas apgrūtinātu vai pat padarītu par neiespējamu kreditora prasījuma apmierināšanu no parādnieka mantas</w:t>
      </w:r>
      <w:r w:rsidR="00150AF0" w:rsidRPr="00F44E81">
        <w:t>.</w:t>
      </w:r>
      <w:r w:rsidR="00150AF0" w:rsidRPr="00F44E81">
        <w:rPr>
          <w:rStyle w:val="Vresatsauce"/>
        </w:rPr>
        <w:footnoteReference w:id="6"/>
      </w:r>
    </w:p>
    <w:p w14:paraId="59FFB3E3" w14:textId="6CB4861A" w:rsidR="00AB5CE3" w:rsidRPr="00F44E81" w:rsidRDefault="00E603EE" w:rsidP="00AB5CE3">
      <w:pPr>
        <w:autoSpaceDE w:val="0"/>
        <w:autoSpaceDN w:val="0"/>
        <w:adjustRightInd w:val="0"/>
        <w:spacing w:after="0" w:line="240" w:lineRule="auto"/>
        <w:ind w:firstLine="709"/>
        <w:jc w:val="both"/>
      </w:pPr>
      <w:r w:rsidRPr="00F44E81">
        <w:t xml:space="preserve">Attiecībā par komersantu – </w:t>
      </w:r>
      <w:r w:rsidR="001D0B85" w:rsidRPr="00F44E81">
        <w:t>/</w:t>
      </w:r>
      <w:r w:rsidRPr="00F44E81">
        <w:t xml:space="preserve">SIA </w:t>
      </w:r>
      <w:r w:rsidRPr="00F44E81">
        <w:rPr>
          <w:rFonts w:eastAsia="Times New Roman"/>
        </w:rPr>
        <w:t>"</w:t>
      </w:r>
      <w:r w:rsidR="001D0B85" w:rsidRPr="00F44E81">
        <w:t>Nosaukums C</w:t>
      </w:r>
      <w:r w:rsidRPr="00F44E81">
        <w:rPr>
          <w:rFonts w:eastAsia="Times New Roman"/>
        </w:rPr>
        <w:t>"</w:t>
      </w:r>
      <w:r w:rsidR="001D0B85" w:rsidRPr="00F44E81">
        <w:rPr>
          <w:rFonts w:eastAsia="Times New Roman"/>
        </w:rPr>
        <w:t>/</w:t>
      </w:r>
      <w:r w:rsidRPr="00F44E81">
        <w:t>, kurš vēlas iegādāties Parādnieka klientu un pakalpojumu sniedzēju līgumu sarakstu, kā uzņēmumu daļu, Iesniedzējs vērsa Administratora uzmanību, ka šis komersants ir cieši</w:t>
      </w:r>
      <w:r w:rsidR="00985C08" w:rsidRPr="00F44E81">
        <w:t xml:space="preserve"> saistīts</w:t>
      </w:r>
      <w:r w:rsidRPr="00F44E81">
        <w:t xml:space="preserve"> ar Parādnieku un </w:t>
      </w:r>
      <w:r w:rsidR="00B408E4" w:rsidRPr="00F44E81">
        <w:t>/</w:t>
      </w:r>
      <w:r w:rsidR="00985C08" w:rsidRPr="00F44E81">
        <w:t xml:space="preserve">SIA </w:t>
      </w:r>
      <w:r w:rsidR="00985C08" w:rsidRPr="00F44E81">
        <w:rPr>
          <w:rFonts w:eastAsia="Times New Roman"/>
        </w:rPr>
        <w:t>"</w:t>
      </w:r>
      <w:r w:rsidR="00B408E4" w:rsidRPr="00F44E81">
        <w:t>Nosaukums E</w:t>
      </w:r>
      <w:r w:rsidR="00985C08" w:rsidRPr="00F44E81">
        <w:rPr>
          <w:rFonts w:eastAsia="Times New Roman"/>
        </w:rPr>
        <w:t>"</w:t>
      </w:r>
      <w:r w:rsidR="00B408E4" w:rsidRPr="00F44E81">
        <w:rPr>
          <w:rFonts w:eastAsia="Times New Roman"/>
        </w:rPr>
        <w:t>/</w:t>
      </w:r>
      <w:r w:rsidR="00985C08" w:rsidRPr="00F44E81">
        <w:t xml:space="preserve"> </w:t>
      </w:r>
      <w:r w:rsidRPr="00F44E81">
        <w:t xml:space="preserve">(komersants, kurš nodeva Parādniekam tā uzņēmuma daļu). Proti, atbilstoši lietā </w:t>
      </w:r>
      <w:r w:rsidR="00B408E4" w:rsidRPr="00F44E81">
        <w:t>/lietas numurs/</w:t>
      </w:r>
      <w:r w:rsidRPr="00F44E81">
        <w:t xml:space="preserve"> iegūtajai informācijai, kuru sniedza </w:t>
      </w:r>
      <w:r w:rsidR="00985C08" w:rsidRPr="00F44E81">
        <w:t>VID</w:t>
      </w:r>
      <w:r w:rsidRPr="00F44E81">
        <w:t xml:space="preserve">, </w:t>
      </w:r>
      <w:r w:rsidR="00B408E4" w:rsidRPr="00F44E81">
        <w:t>/</w:t>
      </w:r>
      <w:r w:rsidRPr="00F44E81">
        <w:t xml:space="preserve">SIA </w:t>
      </w:r>
      <w:r w:rsidR="00985C08" w:rsidRPr="00F44E81">
        <w:rPr>
          <w:rFonts w:eastAsia="Times New Roman"/>
        </w:rPr>
        <w:t>"</w:t>
      </w:r>
      <w:r w:rsidR="00B408E4" w:rsidRPr="00F44E81">
        <w:t>Nosaukums F</w:t>
      </w:r>
      <w:r w:rsidR="00985C08" w:rsidRPr="00F44E81">
        <w:rPr>
          <w:rFonts w:eastAsia="Times New Roman"/>
        </w:rPr>
        <w:t>"</w:t>
      </w:r>
      <w:r w:rsidR="00B408E4" w:rsidRPr="00F44E81">
        <w:rPr>
          <w:rFonts w:eastAsia="Times New Roman"/>
        </w:rPr>
        <w:t>/</w:t>
      </w:r>
      <w:r w:rsidRPr="00F44E81">
        <w:t xml:space="preserve"> bija </w:t>
      </w:r>
      <w:r w:rsidR="00B408E4" w:rsidRPr="00F44E81">
        <w:t>/</w:t>
      </w:r>
      <w:r w:rsidR="00985C08" w:rsidRPr="00F44E81">
        <w:t xml:space="preserve">SIA </w:t>
      </w:r>
      <w:r w:rsidR="00985C08" w:rsidRPr="00F44E81">
        <w:rPr>
          <w:rFonts w:eastAsia="Times New Roman"/>
        </w:rPr>
        <w:t>"</w:t>
      </w:r>
      <w:r w:rsidR="00B408E4" w:rsidRPr="00F44E81">
        <w:t>Nosaukums E</w:t>
      </w:r>
      <w:r w:rsidR="00985C08" w:rsidRPr="00F44E81">
        <w:rPr>
          <w:rFonts w:eastAsia="Times New Roman"/>
        </w:rPr>
        <w:t>"</w:t>
      </w:r>
      <w:r w:rsidR="00B408E4" w:rsidRPr="00F44E81">
        <w:rPr>
          <w:rFonts w:eastAsia="Times New Roman"/>
        </w:rPr>
        <w:t>/</w:t>
      </w:r>
      <w:r w:rsidR="00985C08" w:rsidRPr="00F44E81">
        <w:t xml:space="preserve"> </w:t>
      </w:r>
      <w:r w:rsidRPr="00F44E81">
        <w:t>darījumu partneris 2019.</w:t>
      </w:r>
      <w:r w:rsidR="00985C08" w:rsidRPr="00F44E81">
        <w:t> </w:t>
      </w:r>
      <w:r w:rsidRPr="00F44E81">
        <w:t xml:space="preserve">gadā. Savukārt gan </w:t>
      </w:r>
      <w:r w:rsidR="00B408E4" w:rsidRPr="00F44E81">
        <w:t>/</w:t>
      </w:r>
      <w:r w:rsidR="00985C08" w:rsidRPr="00F44E81">
        <w:t xml:space="preserve">SIA </w:t>
      </w:r>
      <w:r w:rsidR="00985C08" w:rsidRPr="00F44E81">
        <w:rPr>
          <w:rFonts w:eastAsia="Times New Roman"/>
        </w:rPr>
        <w:t>"</w:t>
      </w:r>
      <w:r w:rsidR="00B408E4" w:rsidRPr="00F44E81">
        <w:t>Nosaukums F</w:t>
      </w:r>
      <w:r w:rsidR="00985C08" w:rsidRPr="00F44E81">
        <w:rPr>
          <w:rFonts w:eastAsia="Times New Roman"/>
        </w:rPr>
        <w:t>"</w:t>
      </w:r>
      <w:r w:rsidR="00B408E4" w:rsidRPr="00F44E81">
        <w:rPr>
          <w:rFonts w:eastAsia="Times New Roman"/>
        </w:rPr>
        <w:t>/</w:t>
      </w:r>
      <w:r w:rsidRPr="00F44E81">
        <w:t xml:space="preserve">, gan </w:t>
      </w:r>
      <w:r w:rsidR="00B408E4" w:rsidRPr="00F44E81">
        <w:t>/</w:t>
      </w:r>
      <w:r w:rsidR="00985C08" w:rsidRPr="00F44E81">
        <w:t xml:space="preserve">SIA </w:t>
      </w:r>
      <w:r w:rsidR="00985C08" w:rsidRPr="00F44E81">
        <w:rPr>
          <w:rFonts w:eastAsia="Times New Roman"/>
        </w:rPr>
        <w:t>"</w:t>
      </w:r>
      <w:r w:rsidR="00B408E4" w:rsidRPr="00F44E81">
        <w:t>Nosaukums C</w:t>
      </w:r>
      <w:r w:rsidR="00985C08" w:rsidRPr="00F44E81">
        <w:rPr>
          <w:rFonts w:eastAsia="Times New Roman"/>
        </w:rPr>
        <w:t>"</w:t>
      </w:r>
      <w:r w:rsidR="00B408E4" w:rsidRPr="00F44E81">
        <w:rPr>
          <w:rFonts w:eastAsia="Times New Roman"/>
        </w:rPr>
        <w:t>/</w:t>
      </w:r>
      <w:r w:rsidRPr="00F44E81">
        <w:t xml:space="preserve"> vienīgais dalībnieks un valdes loceklis ir </w:t>
      </w:r>
      <w:r w:rsidR="006B5EC7" w:rsidRPr="00F44E81">
        <w:t>/pers. C/</w:t>
      </w:r>
      <w:r w:rsidR="006222A7" w:rsidRPr="00F44E81">
        <w:t>.</w:t>
      </w:r>
      <w:r w:rsidRPr="00F44E81">
        <w:t xml:space="preserve"> Tādējādi </w:t>
      </w:r>
      <w:r w:rsidR="006222A7" w:rsidRPr="00F44E81">
        <w:t>Iesniedzēja</w:t>
      </w:r>
      <w:r w:rsidRPr="00F44E81">
        <w:t xml:space="preserve"> ieskatā kritiski vērtējams </w:t>
      </w:r>
      <w:r w:rsidR="006B5EC7" w:rsidRPr="00F44E81">
        <w:t>/</w:t>
      </w:r>
      <w:r w:rsidR="006222A7" w:rsidRPr="00F44E81">
        <w:t xml:space="preserve">SIA </w:t>
      </w:r>
      <w:r w:rsidR="006222A7" w:rsidRPr="00F44E81">
        <w:rPr>
          <w:rFonts w:eastAsia="Times New Roman"/>
        </w:rPr>
        <w:t>"</w:t>
      </w:r>
      <w:r w:rsidR="006B5EC7" w:rsidRPr="00F44E81">
        <w:t>Nosaukums C</w:t>
      </w:r>
      <w:r w:rsidR="006222A7" w:rsidRPr="00F44E81">
        <w:rPr>
          <w:rFonts w:eastAsia="Times New Roman"/>
        </w:rPr>
        <w:t>"</w:t>
      </w:r>
      <w:r w:rsidR="006B5EC7" w:rsidRPr="00F44E81">
        <w:rPr>
          <w:rFonts w:eastAsia="Times New Roman"/>
        </w:rPr>
        <w:t>/</w:t>
      </w:r>
      <w:r w:rsidR="006222A7" w:rsidRPr="00F44E81">
        <w:rPr>
          <w:rFonts w:eastAsia="Times New Roman"/>
        </w:rPr>
        <w:t xml:space="preserve"> </w:t>
      </w:r>
      <w:r w:rsidRPr="00F44E81">
        <w:t xml:space="preserve">piedāvājums iegādāties Parādnieka klientu un pakalpojumu sniedzēju līgumu sarakstu, jo minētajam komersantam šī informācija var būt jau zināma kā ilglaicīgam </w:t>
      </w:r>
      <w:r w:rsidR="00733013" w:rsidRPr="00F44E81">
        <w:t>/</w:t>
      </w:r>
      <w:r w:rsidR="006222A7" w:rsidRPr="00F44E81">
        <w:t xml:space="preserve">SIA </w:t>
      </w:r>
      <w:r w:rsidR="006222A7" w:rsidRPr="00F44E81">
        <w:rPr>
          <w:rFonts w:eastAsia="Times New Roman"/>
        </w:rPr>
        <w:t>"</w:t>
      </w:r>
      <w:r w:rsidR="00733013" w:rsidRPr="00F44E81">
        <w:t>Nosaukums E</w:t>
      </w:r>
      <w:r w:rsidR="006222A7" w:rsidRPr="00F44E81">
        <w:rPr>
          <w:rFonts w:eastAsia="Times New Roman"/>
        </w:rPr>
        <w:t>"</w:t>
      </w:r>
      <w:r w:rsidR="00733013" w:rsidRPr="00F44E81">
        <w:rPr>
          <w:rFonts w:eastAsia="Times New Roman"/>
        </w:rPr>
        <w:t>/</w:t>
      </w:r>
      <w:r w:rsidR="006222A7" w:rsidRPr="00F44E81">
        <w:rPr>
          <w:rFonts w:eastAsia="Times New Roman"/>
        </w:rPr>
        <w:t xml:space="preserve"> </w:t>
      </w:r>
      <w:r w:rsidRPr="00F44E81">
        <w:t>un Parādnieka sadarbības partnerim un vēlme to iegūt par relatīvi nelielu cenu ir saistīta ar vēlmi izvairīties no kreditoru prasījumu apmierināšanas sakarā ar iespējamo uzņēmuma pāreju.</w:t>
      </w:r>
    </w:p>
    <w:p w14:paraId="047B25B3" w14:textId="3AD07A34" w:rsidR="00BF7D16" w:rsidRPr="00F44E81" w:rsidRDefault="00AB5CE3" w:rsidP="00BF7D16">
      <w:pPr>
        <w:autoSpaceDE w:val="0"/>
        <w:autoSpaceDN w:val="0"/>
        <w:adjustRightInd w:val="0"/>
        <w:spacing w:after="0" w:line="240" w:lineRule="auto"/>
        <w:ind w:firstLine="709"/>
        <w:jc w:val="both"/>
      </w:pPr>
      <w:r w:rsidRPr="00F44E81">
        <w:t xml:space="preserve">Iesniedzējs secina, ka </w:t>
      </w:r>
      <w:r w:rsidR="00733013" w:rsidRPr="00F44E81">
        <w:t>/</w:t>
      </w:r>
      <w:r w:rsidRPr="00F44E81">
        <w:t xml:space="preserve">SIA </w:t>
      </w:r>
      <w:r w:rsidRPr="00F44E81">
        <w:rPr>
          <w:rFonts w:eastAsia="Times New Roman"/>
        </w:rPr>
        <w:t>"</w:t>
      </w:r>
      <w:r w:rsidR="00733013" w:rsidRPr="00F44E81">
        <w:t>Nosaukums C</w:t>
      </w:r>
      <w:r w:rsidRPr="00F44E81">
        <w:rPr>
          <w:rFonts w:eastAsia="Times New Roman"/>
        </w:rPr>
        <w:t>"</w:t>
      </w:r>
      <w:r w:rsidR="00733013" w:rsidRPr="00F44E81">
        <w:rPr>
          <w:rFonts w:eastAsia="Times New Roman"/>
        </w:rPr>
        <w:t>/</w:t>
      </w:r>
      <w:r w:rsidR="00E3066E" w:rsidRPr="00F44E81">
        <w:rPr>
          <w:rFonts w:eastAsia="Times New Roman"/>
        </w:rPr>
        <w:t xml:space="preserve"> </w:t>
      </w:r>
      <w:r w:rsidRPr="00F44E81">
        <w:t>patiesais mērķis ir Maksātnespējas likuma 114.</w:t>
      </w:r>
      <w:r w:rsidR="00E3066E" w:rsidRPr="00F44E81">
        <w:t> </w:t>
      </w:r>
      <w:r w:rsidRPr="00F44E81">
        <w:t>panta 6.</w:t>
      </w:r>
      <w:r w:rsidRPr="00F44E81">
        <w:rPr>
          <w:vertAlign w:val="superscript"/>
        </w:rPr>
        <w:t>1</w:t>
      </w:r>
      <w:r w:rsidRPr="00F44E81">
        <w:t xml:space="preserve"> daļā noteikto seku iestāšanās, nevis vēlme iegādāties Parādnieka uzņēmuma daļu, savas komercdarbības veicināšanai. Tādējādi darījums, ar kuru </w:t>
      </w:r>
      <w:r w:rsidR="00733013" w:rsidRPr="00F44E81">
        <w:t>/</w:t>
      </w:r>
      <w:r w:rsidR="00E3066E" w:rsidRPr="00F44E81">
        <w:t xml:space="preserve">SIA </w:t>
      </w:r>
      <w:r w:rsidR="00E3066E" w:rsidRPr="00F44E81">
        <w:rPr>
          <w:rFonts w:eastAsia="Times New Roman"/>
        </w:rPr>
        <w:t>"</w:t>
      </w:r>
      <w:r w:rsidR="00733013" w:rsidRPr="00F44E81">
        <w:t>Nosaukums C</w:t>
      </w:r>
      <w:r w:rsidR="00E3066E" w:rsidRPr="00F44E81">
        <w:rPr>
          <w:rFonts w:eastAsia="Times New Roman"/>
        </w:rPr>
        <w:t>"</w:t>
      </w:r>
      <w:r w:rsidR="00733013" w:rsidRPr="00F44E81">
        <w:rPr>
          <w:rFonts w:eastAsia="Times New Roman"/>
        </w:rPr>
        <w:t>/</w:t>
      </w:r>
      <w:r w:rsidR="00E3066E" w:rsidRPr="00F44E81">
        <w:rPr>
          <w:rFonts w:eastAsia="Times New Roman"/>
        </w:rPr>
        <w:t xml:space="preserve"> </w:t>
      </w:r>
      <w:r w:rsidRPr="00F44E81">
        <w:t>iegūtu Parādnieka uzņēmuma daļu</w:t>
      </w:r>
      <w:r w:rsidR="000C2323" w:rsidRPr="00F44E81">
        <w:t>,</w:t>
      </w:r>
      <w:r w:rsidRPr="00F44E81">
        <w:t xml:space="preserve"> būtu uzskatāms par nenotikušu, kas neizraisa nekādas tiesiskas sekas, cita starpā</w:t>
      </w:r>
      <w:r w:rsidR="004C4353" w:rsidRPr="00F44E81">
        <w:t>,</w:t>
      </w:r>
      <w:r w:rsidRPr="00F44E81">
        <w:t xml:space="preserve"> pamatojoties uz Civillikuma 1415.</w:t>
      </w:r>
      <w:r w:rsidR="004C4353" w:rsidRPr="00F44E81">
        <w:t> </w:t>
      </w:r>
      <w:r w:rsidRPr="00F44E81">
        <w:t>pantu un 1438.</w:t>
      </w:r>
      <w:r w:rsidR="004C4353" w:rsidRPr="00F44E81">
        <w:t> </w:t>
      </w:r>
      <w:r w:rsidRPr="00F44E81">
        <w:t xml:space="preserve">pantu. Kā to Administratoram ir </w:t>
      </w:r>
      <w:r w:rsidR="004C4353" w:rsidRPr="00F44E81">
        <w:t xml:space="preserve">norādījis Iesniedzējs – </w:t>
      </w:r>
      <w:r w:rsidR="00733013" w:rsidRPr="00F44E81">
        <w:t>/</w:t>
      </w:r>
      <w:r w:rsidR="004C4353" w:rsidRPr="00F44E81">
        <w:t xml:space="preserve">SIA </w:t>
      </w:r>
      <w:r w:rsidR="004C4353" w:rsidRPr="00F44E81">
        <w:rPr>
          <w:rFonts w:eastAsia="Times New Roman"/>
        </w:rPr>
        <w:t>"</w:t>
      </w:r>
      <w:r w:rsidR="00733013" w:rsidRPr="00F44E81">
        <w:t>Nosaukums C</w:t>
      </w:r>
      <w:r w:rsidR="004C4353" w:rsidRPr="00F44E81">
        <w:rPr>
          <w:rFonts w:eastAsia="Times New Roman"/>
        </w:rPr>
        <w:t>"</w:t>
      </w:r>
      <w:r w:rsidR="00733013" w:rsidRPr="00F44E81">
        <w:rPr>
          <w:rFonts w:eastAsia="Times New Roman"/>
        </w:rPr>
        <w:t>/</w:t>
      </w:r>
      <w:r w:rsidR="004C4353" w:rsidRPr="00F44E81">
        <w:rPr>
          <w:rFonts w:eastAsia="Times New Roman"/>
        </w:rPr>
        <w:t xml:space="preserve"> </w:t>
      </w:r>
      <w:r w:rsidRPr="00F44E81">
        <w:t xml:space="preserve">patiesā griba ir ierobežot </w:t>
      </w:r>
      <w:r w:rsidR="004C4353" w:rsidRPr="00F44E81">
        <w:t>Iesniedzēja</w:t>
      </w:r>
      <w:r w:rsidRPr="00F44E81">
        <w:t xml:space="preserve"> tiesības vērsties pret Parādnieka uzņēmuma daļas ieguvēju, aizbildinoties, ka </w:t>
      </w:r>
      <w:r w:rsidR="00733013" w:rsidRPr="00F44E81">
        <w:t>/</w:t>
      </w:r>
      <w:r w:rsidR="0014302F" w:rsidRPr="00F44E81">
        <w:t xml:space="preserve">SIA </w:t>
      </w:r>
      <w:r w:rsidR="0014302F" w:rsidRPr="00F44E81">
        <w:rPr>
          <w:rFonts w:eastAsia="Times New Roman"/>
        </w:rPr>
        <w:t>"</w:t>
      </w:r>
      <w:r w:rsidR="00733013" w:rsidRPr="00F44E81">
        <w:t>Nosaukums C</w:t>
      </w:r>
      <w:r w:rsidR="0014302F" w:rsidRPr="00F44E81">
        <w:rPr>
          <w:rFonts w:eastAsia="Times New Roman"/>
        </w:rPr>
        <w:t>"</w:t>
      </w:r>
      <w:r w:rsidR="00733013" w:rsidRPr="00F44E81">
        <w:rPr>
          <w:rFonts w:eastAsia="Times New Roman"/>
        </w:rPr>
        <w:t>/</w:t>
      </w:r>
      <w:r w:rsidR="0014302F" w:rsidRPr="00F44E81">
        <w:rPr>
          <w:rFonts w:eastAsia="Times New Roman"/>
        </w:rPr>
        <w:t xml:space="preserve"> </w:t>
      </w:r>
      <w:r w:rsidRPr="00F44E81">
        <w:t>ir ieguvis Parādnieka uzņēmuma daļu Maksātnespējas likuma 114.</w:t>
      </w:r>
      <w:r w:rsidR="0014302F" w:rsidRPr="00F44E81">
        <w:t> </w:t>
      </w:r>
      <w:r w:rsidRPr="00F44E81">
        <w:t xml:space="preserve">panta </w:t>
      </w:r>
      <w:r w:rsidRPr="00F44E81">
        <w:lastRenderedPageBreak/>
        <w:t xml:space="preserve">noteiktajā kārtībā, jo minētajam komersantam visdrīzāk jau ir pieejama informācija, un Administratora rīcība, neņemot vērā šos </w:t>
      </w:r>
      <w:r w:rsidR="0014302F" w:rsidRPr="00F44E81">
        <w:t>Iesniedzēja</w:t>
      </w:r>
      <w:r w:rsidRPr="00F44E81">
        <w:t xml:space="preserve"> iebildumus un faktiski organizējot un plānojot slēgt prettiesisku un kreditoru kopuma interesēm neatbilstošu darījumu, nevar tikt atzīta par tiesisku un pamatotu.</w:t>
      </w:r>
    </w:p>
    <w:p w14:paraId="4A9115F8" w14:textId="77777777" w:rsidR="002A52C5" w:rsidRPr="00F44E81" w:rsidRDefault="00E67F37" w:rsidP="002A52C5">
      <w:pPr>
        <w:autoSpaceDE w:val="0"/>
        <w:autoSpaceDN w:val="0"/>
        <w:adjustRightInd w:val="0"/>
        <w:spacing w:after="0" w:line="240" w:lineRule="auto"/>
        <w:ind w:firstLine="709"/>
        <w:jc w:val="both"/>
      </w:pPr>
      <w:r w:rsidRPr="00F44E81">
        <w:t>Judikatūrā norādīts, ka administratora pamatuzdevums ir maksātnespējas procesa efektīvas un likumīgas norises nodrošināšana (</w:t>
      </w:r>
      <w:r w:rsidRPr="00F44E81">
        <w:rPr>
          <w:iCs/>
        </w:rPr>
        <w:t>Maksātnespējas likuma 26. panta otrā daļa</w:t>
      </w:r>
      <w:r w:rsidRPr="00F44E81">
        <w:t>). Šī norma nav tukša deklarācija. Tā uzliek administratoram pienākumu stādīt maksātnespējas procesa likumību un efektivitāti pirmajā vietā, respektīvi, būt lojālam primāri pret likumu. Lai arī administratoram ir arī lojalitātes pienākums pret kreditoriem un arī parādnieku, tomēr šī lojalitāte nevar būt pārāka pār lojalitāti pret procesa likumību.</w:t>
      </w:r>
      <w:r w:rsidR="00617C30" w:rsidRPr="00F44E81">
        <w:rPr>
          <w:rStyle w:val="Vresatsauce"/>
        </w:rPr>
        <w:footnoteReference w:id="7"/>
      </w:r>
      <w:r w:rsidR="00174E41" w:rsidRPr="00F44E81">
        <w:t xml:space="preserve"> Iesniedzēja ieskatā </w:t>
      </w:r>
      <w:r w:rsidR="00BF7D16" w:rsidRPr="00F44E81">
        <w:t>n</w:t>
      </w:r>
      <w:r w:rsidR="00921D28" w:rsidRPr="00F44E81">
        <w:t>av pamata</w:t>
      </w:r>
      <w:r w:rsidR="00BF7D16" w:rsidRPr="00F44E81">
        <w:t xml:space="preserve"> atzīt, ka Parādnieka maksātnespējas process norit likumīgi, j</w:t>
      </w:r>
      <w:r w:rsidR="00921D28" w:rsidRPr="00F44E81">
        <w:t>o</w:t>
      </w:r>
      <w:r w:rsidR="00BF7D16" w:rsidRPr="00F44E81">
        <w:t xml:space="preserve"> Administratora rīkotā Izsole veicina acīmredzamu Parādnieka, Parādnieka pārstāvja un saistīto personu prettiesisku vēlmi izvairīties no </w:t>
      </w:r>
      <w:r w:rsidR="0034200A" w:rsidRPr="00F44E81">
        <w:t>Iesniedzēja kreditora</w:t>
      </w:r>
      <w:r w:rsidR="00BF7D16" w:rsidRPr="00F44E81">
        <w:t xml:space="preserve"> prasījumiem.</w:t>
      </w:r>
    </w:p>
    <w:p w14:paraId="5DB9752A" w14:textId="77777777" w:rsidR="000A32AC" w:rsidRPr="00F44E81" w:rsidRDefault="001F5969" w:rsidP="000A32AC">
      <w:pPr>
        <w:autoSpaceDE w:val="0"/>
        <w:autoSpaceDN w:val="0"/>
        <w:adjustRightInd w:val="0"/>
        <w:spacing w:after="0" w:line="240" w:lineRule="auto"/>
        <w:ind w:firstLine="709"/>
        <w:jc w:val="both"/>
      </w:pPr>
      <w:r w:rsidRPr="00F44E81">
        <w:t>Latvijas Republikas Augstākās tiesa atzinusi, ka, lai īstenotu maksātnespējas procesa mērķus, administratoram ir jāveic viss konkrētajā situācijā iespējamais, rīkojoties ne vien kā krietnam un rūpīgam saimniekam, bet arī jāpieņem saimnieciski izdevīgākie lēmumi.</w:t>
      </w:r>
      <w:r w:rsidRPr="00F44E81">
        <w:rPr>
          <w:rStyle w:val="Vresatsauce"/>
        </w:rPr>
        <w:footnoteReference w:id="8"/>
      </w:r>
      <w:r w:rsidR="007B37D8" w:rsidRPr="00F44E81">
        <w:t xml:space="preserve"> </w:t>
      </w:r>
      <w:r w:rsidR="002A52C5" w:rsidRPr="00F44E81">
        <w:t>Iesniedzēja ieskatā, rīkojot Izsoli pretēji Iesniedzēja iebildumiem un kreditoru kopuma interesēm, Administrators nerīkojas kā krietns un rūpīgs saimnieks, jo Administratora prettiesisko darbību rezultātā, tiks nodrošināts, ka kreditori zaudēs tiesības vērsties pret Parādnieka uzņēmuma daļas ieguvēju.</w:t>
      </w:r>
    </w:p>
    <w:p w14:paraId="18CC3394" w14:textId="5AFAEE48" w:rsidR="000A32AC" w:rsidRPr="00F44E81" w:rsidRDefault="00B37747" w:rsidP="000A32AC">
      <w:pPr>
        <w:autoSpaceDE w:val="0"/>
        <w:autoSpaceDN w:val="0"/>
        <w:adjustRightInd w:val="0"/>
        <w:spacing w:after="0" w:line="240" w:lineRule="auto"/>
        <w:ind w:firstLine="709"/>
        <w:jc w:val="both"/>
      </w:pPr>
      <w:r w:rsidRPr="00F44E81">
        <w:t>[2.5] </w:t>
      </w:r>
      <w:r w:rsidR="000A32AC" w:rsidRPr="00F44E81">
        <w:t>Pamatojoties uz Maksātnespējas likuma 174.</w:t>
      </w:r>
      <w:r w:rsidR="000A32AC" w:rsidRPr="00F44E81">
        <w:rPr>
          <w:vertAlign w:val="superscript"/>
        </w:rPr>
        <w:t>1</w:t>
      </w:r>
      <w:r w:rsidR="000A32AC" w:rsidRPr="00F44E81">
        <w:t xml:space="preserve"> pirmās daļas 7. punktu un 176. panta pirmo daļu, Iesniedzējs lūdz Maksātnespējas kontroles dienestu:</w:t>
      </w:r>
    </w:p>
    <w:p w14:paraId="6CE37461" w14:textId="15E0EC00" w:rsidR="000A32AC" w:rsidRPr="00F44E81" w:rsidRDefault="000A32AC" w:rsidP="000A32AC">
      <w:pPr>
        <w:autoSpaceDE w:val="0"/>
        <w:autoSpaceDN w:val="0"/>
        <w:adjustRightInd w:val="0"/>
        <w:spacing w:after="0" w:line="240" w:lineRule="auto"/>
        <w:ind w:firstLine="709"/>
        <w:jc w:val="both"/>
      </w:pPr>
      <w:r w:rsidRPr="00F44E81">
        <w:t>1) </w:t>
      </w:r>
      <w:r w:rsidR="007D7E2F" w:rsidRPr="00F44E81">
        <w:t>a</w:t>
      </w:r>
      <w:r w:rsidRPr="00F44E81">
        <w:t>tzīt, ka Administrators Parādnieka maksātnespējas procesā, izsludinot Izsoli, ir pārkāpis Maksātnespējas likuma 6. panta 1., 3.</w:t>
      </w:r>
      <w:r w:rsidR="007D7E2F" w:rsidRPr="00F44E81">
        <w:t xml:space="preserve">, </w:t>
      </w:r>
      <w:r w:rsidRPr="00F44E81">
        <w:t>4. un 8.</w:t>
      </w:r>
      <w:r w:rsidR="007D7E2F" w:rsidRPr="00F44E81">
        <w:t> </w:t>
      </w:r>
      <w:r w:rsidRPr="00F44E81">
        <w:t>punkt</w:t>
      </w:r>
      <w:r w:rsidR="007D7E2F" w:rsidRPr="00F44E81">
        <w:t>a prasības</w:t>
      </w:r>
      <w:r w:rsidRPr="00F44E81">
        <w:t>;</w:t>
      </w:r>
    </w:p>
    <w:p w14:paraId="6CF48F3E" w14:textId="14C76C71" w:rsidR="000A32AC" w:rsidRPr="00F44E81" w:rsidRDefault="007D7E2F" w:rsidP="007D7E2F">
      <w:pPr>
        <w:autoSpaceDE w:val="0"/>
        <w:autoSpaceDN w:val="0"/>
        <w:adjustRightInd w:val="0"/>
        <w:spacing w:after="0" w:line="240" w:lineRule="auto"/>
        <w:ind w:firstLine="709"/>
        <w:jc w:val="both"/>
      </w:pPr>
      <w:r w:rsidRPr="00F44E81">
        <w:t>2) u</w:t>
      </w:r>
      <w:r w:rsidR="000A32AC" w:rsidRPr="00F44E81">
        <w:t xml:space="preserve">zlikt par pienākumu Administratoram </w:t>
      </w:r>
      <w:r w:rsidRPr="00F44E81">
        <w:t>Parādnieka</w:t>
      </w:r>
      <w:r w:rsidR="000A32AC" w:rsidRPr="00F44E81">
        <w:t xml:space="preserve"> maksātnespējas procesā pārtraukt vai apturēt izsludināto </w:t>
      </w:r>
      <w:r w:rsidR="00BA78F4" w:rsidRPr="00F44E81">
        <w:t>Izsoli</w:t>
      </w:r>
      <w:r w:rsidR="000A32AC" w:rsidRPr="00F44E81">
        <w:t xml:space="preserve"> līdz likumā noteiktajā kārtībā stājas spēkā nolēmums par </w:t>
      </w:r>
      <w:r w:rsidR="00BA78F4" w:rsidRPr="00F44E81">
        <w:t>S</w:t>
      </w:r>
      <w:r w:rsidR="000A32AC" w:rsidRPr="00F44E81">
        <w:t>ūdzību.</w:t>
      </w:r>
    </w:p>
    <w:p w14:paraId="2873419B" w14:textId="74159F46" w:rsidR="00481F5A" w:rsidRPr="00F44E81" w:rsidRDefault="004041AC" w:rsidP="004041AC">
      <w:pPr>
        <w:spacing w:after="0" w:line="240" w:lineRule="auto"/>
        <w:ind w:right="13" w:firstLine="709"/>
        <w:jc w:val="both"/>
        <w:rPr>
          <w:iCs/>
        </w:rPr>
      </w:pPr>
      <w:r w:rsidRPr="00F44E81">
        <w:rPr>
          <w:iCs/>
        </w:rPr>
        <w:t>Sūdzībai pievienoti Iesniedzēja ieskatā to pamatojošie dokumenti.</w:t>
      </w:r>
    </w:p>
    <w:p w14:paraId="3E64697E" w14:textId="10527883" w:rsidR="00303987" w:rsidRPr="00F44E81" w:rsidRDefault="00303987" w:rsidP="004041AC">
      <w:pPr>
        <w:spacing w:after="0" w:line="240" w:lineRule="auto"/>
        <w:ind w:right="13" w:firstLine="709"/>
        <w:jc w:val="both"/>
        <w:rPr>
          <w:lang w:eastAsia="en-US"/>
        </w:rPr>
      </w:pPr>
      <w:r w:rsidRPr="00F44E81">
        <w:rPr>
          <w:lang w:eastAsia="en-US"/>
        </w:rPr>
        <w:t>[3] Maksātnespējas kontroles dienests ar 202</w:t>
      </w:r>
      <w:r w:rsidR="004B6BD4" w:rsidRPr="00F44E81">
        <w:rPr>
          <w:lang w:eastAsia="en-US"/>
        </w:rPr>
        <w:t>5</w:t>
      </w:r>
      <w:r w:rsidRPr="00F44E81">
        <w:rPr>
          <w:lang w:eastAsia="en-US"/>
        </w:rPr>
        <w:t xml:space="preserve">. gada </w:t>
      </w:r>
      <w:r w:rsidR="004B6BD4" w:rsidRPr="00F44E81">
        <w:rPr>
          <w:lang w:eastAsia="en-US"/>
        </w:rPr>
        <w:t>19</w:t>
      </w:r>
      <w:r w:rsidRPr="00F44E81">
        <w:rPr>
          <w:lang w:eastAsia="en-US"/>
        </w:rPr>
        <w:t>. </w:t>
      </w:r>
      <w:r w:rsidR="004B6BD4" w:rsidRPr="00F44E81">
        <w:rPr>
          <w:lang w:eastAsia="en-US"/>
        </w:rPr>
        <w:t>februāra</w:t>
      </w:r>
      <w:r w:rsidRPr="00F44E81">
        <w:rPr>
          <w:lang w:eastAsia="en-US"/>
        </w:rPr>
        <w:t xml:space="preserve"> vēstuli </w:t>
      </w:r>
      <w:r w:rsidR="00733013" w:rsidRPr="00F44E81">
        <w:rPr>
          <w:lang w:eastAsia="en-US"/>
        </w:rPr>
        <w:t>/numurs/</w:t>
      </w:r>
      <w:r w:rsidRPr="00F44E81">
        <w:rPr>
          <w:lang w:eastAsia="en-US"/>
        </w:rPr>
        <w:t xml:space="preserve"> (turpmāk – Vēstule) lūdza Administrator</w:t>
      </w:r>
      <w:r w:rsidR="003C7787" w:rsidRPr="00F44E81">
        <w:rPr>
          <w:lang w:eastAsia="en-US"/>
        </w:rPr>
        <w:t>u</w:t>
      </w:r>
      <w:r w:rsidRPr="00F44E81">
        <w:rPr>
          <w:lang w:eastAsia="en-US"/>
        </w:rPr>
        <w:t xml:space="preserve"> līdz 202</w:t>
      </w:r>
      <w:r w:rsidR="003C7787" w:rsidRPr="00F44E81">
        <w:rPr>
          <w:lang w:eastAsia="en-US"/>
        </w:rPr>
        <w:t>5</w:t>
      </w:r>
      <w:r w:rsidRPr="00F44E81">
        <w:rPr>
          <w:lang w:eastAsia="en-US"/>
        </w:rPr>
        <w:t>. gada 4. </w:t>
      </w:r>
      <w:r w:rsidR="00BB54B1" w:rsidRPr="00F44E81">
        <w:rPr>
          <w:lang w:eastAsia="en-US"/>
        </w:rPr>
        <w:t>martam</w:t>
      </w:r>
      <w:r w:rsidRPr="00F44E81">
        <w:rPr>
          <w:lang w:eastAsia="en-US"/>
        </w:rPr>
        <w:t xml:space="preserve">, iesniegt rakstveida paskaidrojumus par Sūdzībā norādītajiem apstākļiem. </w:t>
      </w:r>
    </w:p>
    <w:p w14:paraId="501A17E5" w14:textId="64AB7871" w:rsidR="00A61616" w:rsidRPr="00F44E81" w:rsidRDefault="00A61616" w:rsidP="004041AC">
      <w:pPr>
        <w:spacing w:after="0" w:line="240" w:lineRule="auto"/>
        <w:ind w:right="13" w:firstLine="709"/>
        <w:jc w:val="both"/>
        <w:rPr>
          <w:bCs/>
          <w:color w:val="212529"/>
          <w:shd w:val="clear" w:color="auto" w:fill="FFFFFF"/>
        </w:rPr>
      </w:pPr>
      <w:r w:rsidRPr="00F44E81">
        <w:rPr>
          <w:lang w:eastAsia="en-US"/>
        </w:rPr>
        <w:t xml:space="preserve">[4] </w:t>
      </w:r>
      <w:r w:rsidR="00BB54B1" w:rsidRPr="00F44E81">
        <w:rPr>
          <w:iCs/>
          <w:lang w:eastAsia="en-US"/>
        </w:rPr>
        <w:t xml:space="preserve">Maksātnespējas kontroles dienestā 2025. gada </w:t>
      </w:r>
      <w:r w:rsidR="00EB1675" w:rsidRPr="00F44E81">
        <w:t>24</w:t>
      </w:r>
      <w:r w:rsidR="00BB54B1" w:rsidRPr="00F44E81">
        <w:t>. </w:t>
      </w:r>
      <w:r w:rsidR="00EB1675" w:rsidRPr="00F44E81">
        <w:t xml:space="preserve">februārī saņemti </w:t>
      </w:r>
      <w:r w:rsidR="004A7719" w:rsidRPr="00F44E81">
        <w:t xml:space="preserve">Administratora paskaidrojumi </w:t>
      </w:r>
      <w:r w:rsidR="00733013" w:rsidRPr="00F44E81">
        <w:t>/numurs/</w:t>
      </w:r>
      <w:r w:rsidR="00D45417" w:rsidRPr="00F44E81">
        <w:rPr>
          <w:bCs/>
          <w:color w:val="212529"/>
          <w:shd w:val="clear" w:color="auto" w:fill="FFFFFF"/>
        </w:rPr>
        <w:t xml:space="preserve"> (turpmāk – Paskaidrojumi), kuros norādīts</w:t>
      </w:r>
      <w:r w:rsidR="0064374F" w:rsidRPr="00F44E81">
        <w:rPr>
          <w:bCs/>
          <w:color w:val="212529"/>
          <w:shd w:val="clear" w:color="auto" w:fill="FFFFFF"/>
        </w:rPr>
        <w:t xml:space="preserve"> turpmāk minētais. </w:t>
      </w:r>
    </w:p>
    <w:p w14:paraId="6B609CA7" w14:textId="5D72437E" w:rsidR="00A5007D" w:rsidRPr="00F44E81" w:rsidRDefault="003257B8" w:rsidP="00573895">
      <w:pPr>
        <w:pStyle w:val="Kjene"/>
        <w:ind w:firstLine="709"/>
        <w:jc w:val="both"/>
      </w:pPr>
      <w:r w:rsidRPr="00F44E81">
        <w:rPr>
          <w:bCs/>
          <w:color w:val="212529"/>
          <w:shd w:val="clear" w:color="auto" w:fill="FFFFFF"/>
        </w:rPr>
        <w:t>[4.1] </w:t>
      </w:r>
      <w:r w:rsidR="00A06DCD" w:rsidRPr="00F44E81">
        <w:rPr>
          <w:bCs/>
          <w:color w:val="212529"/>
          <w:shd w:val="clear" w:color="auto" w:fill="FFFFFF"/>
        </w:rPr>
        <w:t>I</w:t>
      </w:r>
      <w:r w:rsidR="00573895" w:rsidRPr="00F44E81">
        <w:t xml:space="preserve">ebildumus par Parādnieka mantas vērtējumu Iesniedzējam bija tiesības izteikt Administratoram 10 dienu laikā no 2025. gada 24. janvāra paziņojuma </w:t>
      </w:r>
      <w:r w:rsidR="00733013" w:rsidRPr="00F44E81">
        <w:t xml:space="preserve">/numurs/ </w:t>
      </w:r>
      <w:r w:rsidR="00573895" w:rsidRPr="00F44E81">
        <w:t>nosūtīšanas dienas, vienlaicīgi lūdzot veikt atkārtotu novērtēšanu. Atbilstoši Civilprocesa likuma 604.</w:t>
      </w:r>
      <w:r w:rsidR="00A5007D" w:rsidRPr="00F44E81">
        <w:t> </w:t>
      </w:r>
      <w:r w:rsidR="00573895" w:rsidRPr="00F44E81">
        <w:t xml:space="preserve">panta otrajai un trešajai daļai izmaksas par atkārtoto novērtēšanu sedz kreditors, kurš to lūdz. </w:t>
      </w:r>
      <w:r w:rsidR="00A5007D" w:rsidRPr="00F44E81">
        <w:t>Iesniedzējs</w:t>
      </w:r>
      <w:r w:rsidR="00573895" w:rsidRPr="00F44E81">
        <w:t xml:space="preserve"> nav lūdzis Administrator</w:t>
      </w:r>
      <w:r w:rsidR="00A5007D" w:rsidRPr="00F44E81">
        <w:t>am</w:t>
      </w:r>
      <w:r w:rsidR="00573895" w:rsidRPr="00F44E81">
        <w:t xml:space="preserve"> veikt atkārtoto uzņēmuma novērtēšanu. </w:t>
      </w:r>
    </w:p>
    <w:p w14:paraId="0A01E71B" w14:textId="387FFD38" w:rsidR="00573895" w:rsidRPr="00F44E81" w:rsidRDefault="00A5007D" w:rsidP="00A5007D">
      <w:pPr>
        <w:pStyle w:val="Kjene"/>
        <w:ind w:firstLine="709"/>
        <w:jc w:val="both"/>
      </w:pPr>
      <w:r w:rsidRPr="00F44E81">
        <w:t>Savukārt j</w:t>
      </w:r>
      <w:r w:rsidR="00573895" w:rsidRPr="00F44E81">
        <w:t xml:space="preserve">autājumi par mantas pārdošanu izsolē un izsoles akta apstiprināšanu </w:t>
      </w:r>
      <w:r w:rsidRPr="00F44E81">
        <w:t>ietilpst</w:t>
      </w:r>
      <w:r w:rsidR="00573895" w:rsidRPr="00F44E81">
        <w:t xml:space="preserve"> tiesas kompetencē. Maksātnespējas likuma 174.</w:t>
      </w:r>
      <w:r w:rsidR="00206CB7" w:rsidRPr="00F44E81">
        <w:rPr>
          <w:vertAlign w:val="superscript"/>
        </w:rPr>
        <w:t xml:space="preserve"> 1</w:t>
      </w:r>
      <w:r w:rsidRPr="00F44E81">
        <w:t> </w:t>
      </w:r>
      <w:r w:rsidR="00573895" w:rsidRPr="00F44E81">
        <w:t>panta pirmās daļas 2.</w:t>
      </w:r>
      <w:r w:rsidRPr="00F44E81">
        <w:t> </w:t>
      </w:r>
      <w:r w:rsidR="00573895" w:rsidRPr="00F44E81">
        <w:t xml:space="preserve">punkts nosaka, ka, </w:t>
      </w:r>
      <w:r w:rsidR="00573895" w:rsidRPr="00F44E81">
        <w:rPr>
          <w:iCs/>
        </w:rPr>
        <w:t>lai īstenotu šā likuma 173.</w:t>
      </w:r>
      <w:r w:rsidRPr="00F44E81">
        <w:rPr>
          <w:iCs/>
        </w:rPr>
        <w:t> </w:t>
      </w:r>
      <w:r w:rsidR="00573895" w:rsidRPr="00F44E81">
        <w:rPr>
          <w:iCs/>
        </w:rPr>
        <w:t>pantā un citos normatīvajos aktos noteiktās funkcijas, Maksātnespējas kontroles dienests izskata sūdzības par administratora rīcību, izņemot tos likumā noteiktos gadījumus, kad sūdzības par administratora lēmumiem izskatāmas tiesā, kurā ierosināta attiecīgā maksātnespējas procesa lieta.</w:t>
      </w:r>
      <w:r w:rsidRPr="00F44E81">
        <w:rPr>
          <w:iCs/>
        </w:rPr>
        <w:t xml:space="preserve"> </w:t>
      </w:r>
      <w:r w:rsidR="00573895" w:rsidRPr="00F44E81">
        <w:t xml:space="preserve">Atbilstoši Maksātnespējas likumam un Civilprocesa likumam jautājumus par izsoles norisi un izsoles akta apstiprināšanu izskata tiesa, kurā ir ierosināts parādnieka maksātnespējas process. </w:t>
      </w:r>
    </w:p>
    <w:p w14:paraId="27212472" w14:textId="77777777" w:rsidR="000A6488" w:rsidRPr="00F44E81" w:rsidRDefault="003257B8" w:rsidP="00167258">
      <w:pPr>
        <w:pStyle w:val="Kjene"/>
        <w:ind w:firstLine="709"/>
        <w:jc w:val="both"/>
      </w:pPr>
      <w:r w:rsidRPr="00F44E81">
        <w:t>[4.2] Attiecībā par Sūdzībā norādīto</w:t>
      </w:r>
      <w:r w:rsidR="0044197E" w:rsidRPr="00F44E81">
        <w:t>, ka mantas pārdošana publiskā izsolē ir pretēja maks</w:t>
      </w:r>
      <w:r w:rsidR="00A85A9E" w:rsidRPr="00F44E81">
        <w:t>ātnespējas procesa mērķim,</w:t>
      </w:r>
      <w:r w:rsidR="004F02B5" w:rsidRPr="00F44E81">
        <w:t xml:space="preserve"> Administrators vērš uzmanību, ka minētais apgalvojums ir absurds. </w:t>
      </w:r>
      <w:r w:rsidRPr="00F44E81">
        <w:t xml:space="preserve">Maksātnespējas likuma mērķis gadījumos, kad nav iespējama parādnieka maksātspējas atjaunošana, ir pārdot parādnieka mantu pēc iespējas dārgāk, lai no saņemtajiem naudas </w:t>
      </w:r>
      <w:r w:rsidRPr="00F44E81">
        <w:lastRenderedPageBreak/>
        <w:t xml:space="preserve">līdzekļiem būtu iespējams pēc iespējas pilnīgāk </w:t>
      </w:r>
      <w:r w:rsidR="000F50D3" w:rsidRPr="00F44E81">
        <w:t xml:space="preserve">apmierināt </w:t>
      </w:r>
      <w:r w:rsidRPr="00F44E81">
        <w:t>kreditoru prasījumus. Šo principu vislabāk var realizēt, tieši pārdodot mantu publiskajā izsolē</w:t>
      </w:r>
      <w:r w:rsidR="00A92984" w:rsidRPr="00F44E81">
        <w:t>.</w:t>
      </w:r>
      <w:r w:rsidRPr="00F44E81">
        <w:t xml:space="preserve"> </w:t>
      </w:r>
      <w:r w:rsidR="00A92984" w:rsidRPr="00F44E81">
        <w:t>P</w:t>
      </w:r>
      <w:r w:rsidRPr="00F44E81">
        <w:t>roti</w:t>
      </w:r>
      <w:r w:rsidR="00A92984" w:rsidRPr="00F44E81">
        <w:t>,</w:t>
      </w:r>
      <w:r w:rsidRPr="00F44E81">
        <w:t xml:space="preserve"> atklātajā pārdošanas proces</w:t>
      </w:r>
      <w:r w:rsidR="00A92984" w:rsidRPr="00F44E81">
        <w:t>ā</w:t>
      </w:r>
      <w:r w:rsidRPr="00F44E81">
        <w:t xml:space="preserve">, kurā mantu iegūst tas, kurš sola samaksāt vislielāko pirkuma maksu. Šajā </w:t>
      </w:r>
      <w:r w:rsidR="00A92984" w:rsidRPr="00F44E81">
        <w:t>S</w:t>
      </w:r>
      <w:r w:rsidRPr="00F44E81">
        <w:t xml:space="preserve">ūdzības daļā </w:t>
      </w:r>
      <w:r w:rsidR="00A92984" w:rsidRPr="00F44E81">
        <w:t>Iesniedzējs</w:t>
      </w:r>
      <w:r w:rsidRPr="00F44E81">
        <w:t xml:space="preserve"> atkārtoti sūdzas par tiem jautājumiem, kuri </w:t>
      </w:r>
      <w:r w:rsidR="00A92984" w:rsidRPr="00F44E81">
        <w:t>ietilpst</w:t>
      </w:r>
      <w:r w:rsidRPr="00F44E81">
        <w:t xml:space="preserve"> tiesas kompetencē, lemjot jautājumu par izsoles akta apstiprināšanu. </w:t>
      </w:r>
    </w:p>
    <w:p w14:paraId="4077C10A" w14:textId="348FC5E5" w:rsidR="003257B8" w:rsidRPr="00F44E81" w:rsidRDefault="003257B8" w:rsidP="00167258">
      <w:pPr>
        <w:pStyle w:val="Kjene"/>
        <w:ind w:firstLine="709"/>
        <w:jc w:val="both"/>
      </w:pPr>
      <w:r w:rsidRPr="00F44E81">
        <w:t xml:space="preserve">Administratoram ir </w:t>
      </w:r>
      <w:r w:rsidR="00074C9A" w:rsidRPr="00F44E81">
        <w:t xml:space="preserve">objektīvs </w:t>
      </w:r>
      <w:r w:rsidRPr="00F44E81">
        <w:t>mērķis, kas noteikts Maksātnespējas likumā</w:t>
      </w:r>
      <w:r w:rsidR="000A6488" w:rsidRPr="00F44E81">
        <w:t>.</w:t>
      </w:r>
      <w:r w:rsidRPr="00F44E81">
        <w:t xml:space="preserve"> Parādnieka maksātnespējas</w:t>
      </w:r>
      <w:r w:rsidR="00B5010A" w:rsidRPr="00F44E81">
        <w:t xml:space="preserve"> procesā</w:t>
      </w:r>
      <w:r w:rsidRPr="00F44E81">
        <w:t xml:space="preserve"> Parādniekam ir manta, kura ir jāpārdod pēc iespējas dārgāk un to var izdarīt tikai publiski, lai jebkura ieinteresētā persona no publiskajiem avotiem varētu iegūt informāciju par pārdodamo mantu un tās pārdošanas noteikumiem un varētu pieteikties izsolei. </w:t>
      </w:r>
    </w:p>
    <w:p w14:paraId="553D43B7" w14:textId="73CC6F80" w:rsidR="00484742" w:rsidRPr="00F44E81" w:rsidRDefault="00852DC4" w:rsidP="00167258">
      <w:pPr>
        <w:pStyle w:val="Kjene"/>
        <w:ind w:firstLine="709"/>
        <w:jc w:val="both"/>
      </w:pPr>
      <w:r w:rsidRPr="00F44E81">
        <w:rPr>
          <w:iCs/>
        </w:rPr>
        <w:t>Administrator</w:t>
      </w:r>
      <w:r w:rsidR="008C0E2E" w:rsidRPr="00F44E81">
        <w:rPr>
          <w:iCs/>
        </w:rPr>
        <w:t>a</w:t>
      </w:r>
      <w:r w:rsidRPr="00F44E81">
        <w:rPr>
          <w:iCs/>
        </w:rPr>
        <w:t xml:space="preserve"> ieskatā </w:t>
      </w:r>
      <w:r w:rsidRPr="00F44E81">
        <w:t>sūdzība, kā nepamatota, ir noraidāma, un Sūdzībā minētie iebildumi par Administratora rīcību ir izskatāmi tiesā, izskatot jautājumu par uzņēmuma pārdošanu izsolē un izsoles akta apstiprināšanu.</w:t>
      </w:r>
    </w:p>
    <w:p w14:paraId="52752F8E" w14:textId="45C62CD9" w:rsidR="00D03C5E" w:rsidRPr="00F44E81" w:rsidRDefault="001C47A3" w:rsidP="0064374F">
      <w:pPr>
        <w:autoSpaceDE w:val="0"/>
        <w:autoSpaceDN w:val="0"/>
        <w:adjustRightInd w:val="0"/>
        <w:spacing w:after="0" w:line="240" w:lineRule="auto"/>
        <w:ind w:firstLine="709"/>
        <w:jc w:val="both"/>
        <w:rPr>
          <w:rFonts w:eastAsia="Times New Roman"/>
        </w:rPr>
      </w:pPr>
      <w:r w:rsidRPr="00F44E81">
        <w:rPr>
          <w:iCs/>
          <w:lang w:eastAsia="en-US"/>
        </w:rPr>
        <w:t>[</w:t>
      </w:r>
      <w:r w:rsidR="0064374F" w:rsidRPr="00F44E81">
        <w:rPr>
          <w:iCs/>
          <w:lang w:eastAsia="en-US"/>
        </w:rPr>
        <w:t>5</w:t>
      </w:r>
      <w:r w:rsidRPr="00F44E81">
        <w:rPr>
          <w:iCs/>
          <w:lang w:eastAsia="en-US"/>
        </w:rPr>
        <w:t>] </w:t>
      </w:r>
      <w:r w:rsidR="00D03C5E" w:rsidRPr="00F44E81">
        <w:rPr>
          <w:rFonts w:eastAsia="Times New Roman"/>
        </w:rPr>
        <w:t>Izvērtējot Sūdzību, Administrator</w:t>
      </w:r>
      <w:r w:rsidR="0064374F" w:rsidRPr="00F44E81">
        <w:rPr>
          <w:rFonts w:eastAsia="Times New Roman"/>
        </w:rPr>
        <w:t>a</w:t>
      </w:r>
      <w:r w:rsidR="00D03C5E" w:rsidRPr="00F44E81">
        <w:rPr>
          <w:rFonts w:eastAsia="Times New Roman"/>
        </w:rPr>
        <w:t xml:space="preserve"> sniegtos paskaidrojumus, kā arī maksātnespējas procesu reglamentējošās tiesību normas, </w:t>
      </w:r>
      <w:r w:rsidR="00D03C5E" w:rsidRPr="00F44E81">
        <w:rPr>
          <w:rFonts w:eastAsia="Times New Roman"/>
          <w:b/>
        </w:rPr>
        <w:t xml:space="preserve">secināms </w:t>
      </w:r>
      <w:r w:rsidR="00D03C5E" w:rsidRPr="00F44E81">
        <w:rPr>
          <w:rFonts w:eastAsia="Times New Roman"/>
        </w:rPr>
        <w:t>turpmāk minētais.</w:t>
      </w:r>
    </w:p>
    <w:p w14:paraId="69E58ABB" w14:textId="6F53573D" w:rsidR="005F7B88" w:rsidRPr="00F44E81" w:rsidRDefault="005F7B88" w:rsidP="00167258">
      <w:pPr>
        <w:spacing w:after="0" w:line="240" w:lineRule="auto"/>
        <w:ind w:firstLine="709"/>
        <w:jc w:val="both"/>
        <w:rPr>
          <w:rFonts w:eastAsia="Times New Roman"/>
        </w:rPr>
      </w:pPr>
      <w:r w:rsidRPr="00F44E81">
        <w:rPr>
          <w:rFonts w:eastAsia="Times New Roman"/>
        </w:rPr>
        <w:t>Maksātnespējas likuma 174.</w:t>
      </w:r>
      <w:r w:rsidRPr="00F44E81">
        <w:rPr>
          <w:rFonts w:eastAsia="Times New Roman"/>
          <w:vertAlign w:val="superscript"/>
        </w:rPr>
        <w:t>1 </w:t>
      </w:r>
      <w:r w:rsidRPr="00F44E81">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4A308CBD" w:rsidR="005F7B88" w:rsidRPr="00F44E81" w:rsidRDefault="005F7B88" w:rsidP="00167258">
      <w:pPr>
        <w:tabs>
          <w:tab w:val="left" w:pos="993"/>
          <w:tab w:val="left" w:pos="1134"/>
        </w:tabs>
        <w:spacing w:after="0" w:line="240" w:lineRule="auto"/>
        <w:ind w:firstLine="709"/>
        <w:jc w:val="both"/>
        <w:rPr>
          <w:iCs/>
          <w:lang w:eastAsia="en-US"/>
        </w:rPr>
      </w:pPr>
      <w:r w:rsidRPr="00F44E81">
        <w:t xml:space="preserve">Savukārt Maksātnespējas likuma 176. panta pirmajā daļā noteikts, ka </w:t>
      </w:r>
      <w:r w:rsidRPr="00F44E81">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F44E81">
        <w:rPr>
          <w:shd w:val="clear" w:color="auto" w:fill="FFFFFF"/>
        </w:rPr>
        <w:t xml:space="preserve"> </w:t>
      </w:r>
      <w:r w:rsidRPr="00F44E81">
        <w:rPr>
          <w:shd w:val="clear" w:color="auto" w:fill="FFFFFF"/>
        </w:rPr>
        <w:t>Maksātnespējas kontroles dienestam sūdzību par administratora</w:t>
      </w:r>
      <w:r w:rsidR="009D3F44" w:rsidRPr="00F44E81">
        <w:rPr>
          <w:shd w:val="clear" w:color="auto" w:fill="FFFFFF"/>
        </w:rPr>
        <w:t xml:space="preserve"> </w:t>
      </w:r>
      <w:r w:rsidRPr="00F44E81">
        <w:rPr>
          <w:shd w:val="clear" w:color="auto" w:fill="FFFFFF"/>
        </w:rPr>
        <w:t>vai tiesiskās aizsardzības procesa uzraugošās personas rīcību.</w:t>
      </w:r>
      <w:r w:rsidRPr="00F44E81">
        <w:rPr>
          <w:iCs/>
          <w:lang w:eastAsia="en-US"/>
        </w:rPr>
        <w:t xml:space="preserve"> </w:t>
      </w:r>
    </w:p>
    <w:p w14:paraId="0BA7CA1E" w14:textId="7204A930" w:rsidR="00F91734" w:rsidRPr="00F44E81" w:rsidRDefault="00167258" w:rsidP="00167258">
      <w:pPr>
        <w:tabs>
          <w:tab w:val="left" w:pos="2450"/>
        </w:tabs>
        <w:spacing w:after="0" w:line="100" w:lineRule="atLeast"/>
        <w:ind w:firstLine="709"/>
        <w:jc w:val="both"/>
        <w:rPr>
          <w:iCs/>
          <w:lang w:eastAsia="en-US"/>
        </w:rPr>
      </w:pPr>
      <w:r w:rsidRPr="00F44E81">
        <w:rPr>
          <w:iCs/>
          <w:lang w:eastAsia="en-US"/>
        </w:rPr>
        <w:t>[5.1] </w:t>
      </w:r>
      <w:r w:rsidR="00F91734" w:rsidRPr="00F44E81">
        <w:rPr>
          <w:iCs/>
          <w:lang w:eastAsia="en-US"/>
        </w:rPr>
        <w:t>Sūdzībā izteikta pretenzija par Administrator</w:t>
      </w:r>
      <w:r w:rsidR="00484742" w:rsidRPr="00F44E81">
        <w:rPr>
          <w:iCs/>
          <w:lang w:eastAsia="en-US"/>
        </w:rPr>
        <w:t>a</w:t>
      </w:r>
      <w:r w:rsidR="00F91734" w:rsidRPr="00F44E81">
        <w:rPr>
          <w:iCs/>
          <w:lang w:eastAsia="en-US"/>
        </w:rPr>
        <w:t xml:space="preserve"> rīcību</w:t>
      </w:r>
      <w:r w:rsidR="00D15D69" w:rsidRPr="00F44E81">
        <w:rPr>
          <w:iCs/>
          <w:lang w:eastAsia="en-US"/>
        </w:rPr>
        <w:t>,</w:t>
      </w:r>
      <w:r w:rsidR="00C868D5" w:rsidRPr="00F44E81">
        <w:rPr>
          <w:iCs/>
          <w:lang w:eastAsia="en-US"/>
        </w:rPr>
        <w:t xml:space="preserve"> </w:t>
      </w:r>
      <w:r w:rsidR="002A165A" w:rsidRPr="00F44E81">
        <w:t>pārdodot izsolē Parādnieka mantu – Parādnieka klientu un pakalpojumu sniedzēju līgumu sarakstu, kā Parādnieka uzņēmuma daļu.</w:t>
      </w:r>
    </w:p>
    <w:p w14:paraId="2B03BA80" w14:textId="77777777" w:rsidR="00250F41" w:rsidRPr="00F44E81" w:rsidRDefault="00167258" w:rsidP="00250F41">
      <w:pPr>
        <w:spacing w:after="0" w:line="240" w:lineRule="auto"/>
        <w:ind w:firstLine="720"/>
        <w:jc w:val="both"/>
      </w:pPr>
      <w:r w:rsidRPr="00F44E81">
        <w:rPr>
          <w:iCs/>
          <w:lang w:eastAsia="en-US"/>
        </w:rPr>
        <w:t>[5.2] </w:t>
      </w:r>
      <w:r w:rsidR="00250F41" w:rsidRPr="00F44E81">
        <w:t>Maksātnespējas likuma 26. panta otrajā daļā noteikts, ka administrators nodrošina efektīvu un likumīgu fiziskās personas maksātnespējas procesa norisi un mērķu sasniegšanu. Proti, administratora darbībām vienlaikus jāatbilst efektivitātes principam un likuma normām. Efektivitātes princips noteic, ka maksātnespējas procesa ietvaros piemērojami tādi pasākumi, kas ļauj ar vismazāko resursu patēriņu vispilnīgāk sasniegt procesa mērķi. Savukārt jēdziens "likumīgs" paredz, ka administratoram maksātnespējas procesā jādarbojas ar likumu piešķirto pilnvaru ietvaros, nodrošinot, ka viņa darbības atbilst ne tikai spēkā esošajiem normatīvajiem aktiem, bet arī tiesību sistēmai kopumā.</w:t>
      </w:r>
    </w:p>
    <w:p w14:paraId="4916795F" w14:textId="73319DDA" w:rsidR="00250F41" w:rsidRPr="00F44E81" w:rsidRDefault="00250F41" w:rsidP="00250F41">
      <w:pPr>
        <w:pStyle w:val="tv213"/>
        <w:shd w:val="clear" w:color="auto" w:fill="FFFFFF"/>
        <w:spacing w:before="0" w:beforeAutospacing="0" w:after="0" w:afterAutospacing="0"/>
        <w:ind w:firstLine="709"/>
        <w:jc w:val="both"/>
      </w:pPr>
      <w:r w:rsidRPr="00F44E81">
        <w:t>Administratora kā maksātnespējas procesa vadītāja ekskluzīv</w:t>
      </w:r>
      <w:r w:rsidR="007D7AEB" w:rsidRPr="00F44E81">
        <w:t>ajā</w:t>
      </w:r>
      <w:r w:rsidRPr="00F44E81">
        <w:t xml:space="preserve"> kompetencē ir izvēlēties tiesiskos līdzekļus, lai atbilstoši Maksātnespējas likuma 26. panta otrajai daļai nodrošinātu efektīvu un likumīgu maksātnespējas procesa norisi un mērķu sasniegšanu. </w:t>
      </w:r>
    </w:p>
    <w:p w14:paraId="7E3B062D" w14:textId="0C0188F0" w:rsidR="00250F41" w:rsidRPr="00F44E81" w:rsidRDefault="00250F41" w:rsidP="00250F41">
      <w:pPr>
        <w:pStyle w:val="tv213"/>
        <w:shd w:val="clear" w:color="auto" w:fill="FFFFFF"/>
        <w:spacing w:before="0" w:beforeAutospacing="0" w:after="0" w:afterAutospacing="0"/>
        <w:ind w:firstLine="709"/>
        <w:jc w:val="both"/>
        <w:rPr>
          <w:bCs/>
          <w:iCs/>
          <w:lang w:eastAsia="en-US" w:bidi="lv-LV"/>
        </w:rPr>
      </w:pPr>
      <w:r w:rsidRPr="00F44E81">
        <w:rPr>
          <w:bCs/>
          <w:iCs/>
          <w:lang w:eastAsia="en-US" w:bidi="lv-LV"/>
        </w:rPr>
        <w:t xml:space="preserve">Administratoram kā savas jomas speciālistam ir jāizvērtē maksātnespējas procesa faktiskie apstākļi, jānovērtē iespējamie situācijas risinājumi, kā arī jāizvērtē turpmāk veicamo darbību lietderība un samērīgums. Pēc konkrētās situācijas analīzes administratoram jārīkojas tā, lai nodrošinātu Maksātnespējas likuma mērķa sasniegšanu (Maksātnespējas likuma 1. pants), tostarp saistību izpildi pēc iespējas lielākā apmērā, vienlaikus spējot savu pieņemto lēmumu pamatot, jo tikai un vienīgi administratora rīcībā ir </w:t>
      </w:r>
      <w:r w:rsidRPr="00F44E81">
        <w:t xml:space="preserve">pilnīga un visaptveroša informācija, kuras izvērtēšana ir par pamatu konkrētā lēmuma pieņemšanai. </w:t>
      </w:r>
      <w:r w:rsidRPr="00F44E81">
        <w:rPr>
          <w:rStyle w:val="ui-provider"/>
          <w:rFonts w:eastAsia="Candara"/>
        </w:rPr>
        <w:t>Lēmumus administrators pieņem, ievērojot konkrētā maksātnespējas procesa tiesiskos un faktiskos apstākļu</w:t>
      </w:r>
      <w:r w:rsidR="00C21BE6" w:rsidRPr="00F44E81">
        <w:rPr>
          <w:rStyle w:val="ui-provider"/>
          <w:rFonts w:eastAsia="Candara"/>
        </w:rPr>
        <w:t>s</w:t>
      </w:r>
      <w:r w:rsidRPr="00F44E81">
        <w:rPr>
          <w:rStyle w:val="ui-provider"/>
          <w:rFonts w:eastAsia="Candara"/>
        </w:rPr>
        <w:t xml:space="preserve">, kā arī vadoties no savas profesionālās pieredzes un zināšanām un par pieņemtajiem lēmumiem administrators ir atbildīgs </w:t>
      </w:r>
      <w:r w:rsidRPr="00F44E81">
        <w:rPr>
          <w:bCs/>
          <w:iCs/>
          <w:lang w:eastAsia="en-US" w:bidi="lv-LV"/>
        </w:rPr>
        <w:t>saskaņā ar Maksātnespējas likuma 29. panta pirmo daļu.</w:t>
      </w:r>
    </w:p>
    <w:p w14:paraId="3968F64B" w14:textId="0AC0B1C8" w:rsidR="00250F41" w:rsidRPr="00F44E81" w:rsidRDefault="00250F41" w:rsidP="00250F41">
      <w:pPr>
        <w:pStyle w:val="tv213"/>
        <w:shd w:val="clear" w:color="auto" w:fill="FFFFFF"/>
        <w:spacing w:before="0" w:beforeAutospacing="0" w:after="0" w:afterAutospacing="0"/>
        <w:ind w:firstLine="709"/>
        <w:jc w:val="both"/>
        <w:rPr>
          <w:bCs/>
          <w:iCs/>
          <w:lang w:eastAsia="en-US" w:bidi="lv-LV"/>
        </w:rPr>
      </w:pPr>
      <w:r w:rsidRPr="00F44E81">
        <w:rPr>
          <w:bCs/>
          <w:iCs/>
          <w:lang w:eastAsia="en-US" w:bidi="lv-LV"/>
        </w:rPr>
        <w:t>Lēmumu par neieķīlātās parādnieka mantas pārdošanas veidu (ar izsoli vai bez tās) pieņem administrators.</w:t>
      </w:r>
      <w:r w:rsidRPr="00F44E81">
        <w:rPr>
          <w:rStyle w:val="Vresatsauce"/>
          <w:bCs/>
          <w:iCs/>
          <w:lang w:eastAsia="en-US" w:bidi="lv-LV"/>
        </w:rPr>
        <w:footnoteReference w:id="9"/>
      </w:r>
      <w:r w:rsidRPr="00F44E81">
        <w:rPr>
          <w:bCs/>
          <w:iCs/>
          <w:lang w:eastAsia="en-US" w:bidi="lv-LV"/>
        </w:rPr>
        <w:t xml:space="preserve"> Līdz ar to administratora ekskluzīvajā kompetencē ietilpst lēmuma pieņemšana attiecībā </w:t>
      </w:r>
      <w:r w:rsidR="007D7AEB" w:rsidRPr="00F44E81">
        <w:rPr>
          <w:bCs/>
          <w:iCs/>
          <w:lang w:eastAsia="en-US" w:bidi="lv-LV"/>
        </w:rPr>
        <w:t xml:space="preserve">par </w:t>
      </w:r>
      <w:r w:rsidRPr="00F44E81">
        <w:rPr>
          <w:bCs/>
          <w:iCs/>
          <w:lang w:eastAsia="en-US" w:bidi="lv-LV"/>
        </w:rPr>
        <w:t xml:space="preserve">mantas pārdošanas veidu. Vienlaikus administratoram jāņem vērā, ka </w:t>
      </w:r>
      <w:r w:rsidRPr="00F44E81">
        <w:rPr>
          <w:bCs/>
          <w:iCs/>
          <w:lang w:eastAsia="en-US" w:bidi="lv-LV"/>
        </w:rPr>
        <w:lastRenderedPageBreak/>
        <w:t>parādnieka mantas pārdošana notiek par iespējami augstāko cenu, lai nodrošinātu kreditoru prasījumu segšanu.</w:t>
      </w:r>
      <w:r w:rsidRPr="00F44E81">
        <w:rPr>
          <w:rStyle w:val="Vresatsauce"/>
          <w:bCs/>
          <w:iCs/>
          <w:lang w:eastAsia="en-US" w:bidi="lv-LV"/>
        </w:rPr>
        <w:footnoteReference w:id="10"/>
      </w:r>
      <w:r w:rsidRPr="00F44E81">
        <w:rPr>
          <w:bCs/>
          <w:iCs/>
          <w:lang w:eastAsia="en-US" w:bidi="lv-LV"/>
        </w:rPr>
        <w:t xml:space="preserve"> </w:t>
      </w:r>
    </w:p>
    <w:p w14:paraId="0ABD5E29" w14:textId="77777777" w:rsidR="00250F41" w:rsidRPr="00F44E81" w:rsidRDefault="00250F41" w:rsidP="00250F41">
      <w:pPr>
        <w:spacing w:after="0" w:line="240" w:lineRule="auto"/>
        <w:ind w:firstLine="720"/>
        <w:jc w:val="both"/>
        <w:rPr>
          <w:bCs/>
          <w:iCs/>
          <w:lang w:eastAsia="en-US" w:bidi="lv-LV"/>
        </w:rPr>
      </w:pPr>
      <w:r w:rsidRPr="00F44E81">
        <w:rPr>
          <w:bCs/>
          <w:iCs/>
          <w:lang w:eastAsia="en-US" w:bidi="lv-LV"/>
        </w:rPr>
        <w:t xml:space="preserve">Lai noteiktu, vai konkrētais parādnieka mantas pārdošanas veids atbilst kreditoru interesēm, administratoram ir jāizvērtē reālas parādnieka mantas pārdošanas iespējas, pamatojoties uz viņa profesionālo pieredzi, potenciālo pircēju loka apzināšanu un viņa rīcībā esošās informācijas par parādnieka mantu </w:t>
      </w:r>
      <w:proofErr w:type="spellStart"/>
      <w:r w:rsidRPr="00F44E81">
        <w:rPr>
          <w:bCs/>
          <w:iCs/>
          <w:lang w:eastAsia="en-US" w:bidi="lv-LV"/>
        </w:rPr>
        <w:t>izvērtējumu</w:t>
      </w:r>
      <w:proofErr w:type="spellEnd"/>
      <w:r w:rsidRPr="00F44E81">
        <w:rPr>
          <w:bCs/>
          <w:iCs/>
          <w:lang w:eastAsia="en-US" w:bidi="lv-LV"/>
        </w:rPr>
        <w:t>. Izvēloties mantas pārdošanas veidu, administratoram ir jāizvērtē parādnieka mantas pārdošanas iespējas un jāspēj pamatot izvēlētā parādnieka mantas pārdošanas veida priekšrocības. Tāpat administratoram jāizvēlas tāds mantas pārdošanas modelis, lai kreditoru prasījumu apmierināšanai būtu novirzāmi līdzekļi pēc iespējas lielākā apmērā.</w:t>
      </w:r>
    </w:p>
    <w:p w14:paraId="1DD2063D" w14:textId="05FA9E0F" w:rsidR="00250F41" w:rsidRPr="00F44E81" w:rsidRDefault="00250F41" w:rsidP="00250F41">
      <w:pPr>
        <w:pStyle w:val="Galvene"/>
        <w:tabs>
          <w:tab w:val="left" w:pos="720"/>
        </w:tabs>
        <w:ind w:firstLine="709"/>
        <w:jc w:val="both"/>
      </w:pPr>
      <w:r w:rsidRPr="00F44E81">
        <w:t xml:space="preserve">Vēršama uzmanība, ka Maksātnespējas kontroles dienests kā uzraugošā institūcija </w:t>
      </w:r>
      <w:r w:rsidR="00730E08" w:rsidRPr="00F44E81">
        <w:t xml:space="preserve">nav tiesīgs </w:t>
      </w:r>
      <w:r w:rsidRPr="00F44E81">
        <w:t>noteikt, kādā veidā ir pārdodama parādnieka manta un kāds ir tās novērtējums, bet ir tiesīgs izvērtēt, vai administrators ir izvērtējis un ņēmis vērā visu viņa rīcībā esošo un nepieciešamo informāciju attiecīgā lēmuma pieņemšanai un spēj to pamatot ar šīs izvērtēšanas rezultātā konstatētajiem faktiem un argumentiem.</w:t>
      </w:r>
    </w:p>
    <w:p w14:paraId="1D46269B" w14:textId="77777777" w:rsidR="00250F41" w:rsidRPr="00F44E81" w:rsidRDefault="00250F41" w:rsidP="00250F41">
      <w:pPr>
        <w:autoSpaceDE w:val="0"/>
        <w:autoSpaceDN w:val="0"/>
        <w:adjustRightInd w:val="0"/>
        <w:spacing w:after="0" w:line="240" w:lineRule="auto"/>
        <w:ind w:firstLine="709"/>
        <w:jc w:val="both"/>
      </w:pPr>
      <w:r w:rsidRPr="00F44E81">
        <w:t>Lietā nav strīda, ka Administrators Parādnieka maksātnespējas procesā ir pieņēmis lēmumu Maksātnespējas likuma 114. panta kārtībā pārdot izsolē Parādnieka mantu – Parādnieka klientu un pakalpojumu sniedzēju līgumu sarakstu, kā Parādnieka uzņēmuma daļu. Iesniedzēja ieskatā  Parādnieka mantas, pārdodot to, kā uzņēmuma daļu, pārdošana ir pretēja kreditoru interesēm, tā kā pārdodot mantu, kā uzņēmuma daļu, Parādnieka kreditoriem varētu būt potenciāli ierobežotas iespējas atbilstoši Komerclikuma 20. pantam vērsties pret Parādnieka uzņēmuma daļas ieguvēju.</w:t>
      </w:r>
    </w:p>
    <w:p w14:paraId="2743D6FC" w14:textId="2CE3A5AA" w:rsidR="00250F41" w:rsidRPr="00F44E81" w:rsidRDefault="00250F41" w:rsidP="00250F41">
      <w:pPr>
        <w:autoSpaceDE w:val="0"/>
        <w:autoSpaceDN w:val="0"/>
        <w:adjustRightInd w:val="0"/>
        <w:spacing w:after="0" w:line="240" w:lineRule="auto"/>
        <w:ind w:firstLine="709"/>
        <w:jc w:val="both"/>
      </w:pPr>
      <w:r w:rsidRPr="00F44E81">
        <w:t xml:space="preserve">No Elektroniskajā maksātnespējas  uzskaites sistēmā (turpmāk – EMUS) reģistrētajiem dokumentiem, proti, 2025. gada 28. februāra akta par kustamas mantas pārdošanu izsolē </w:t>
      </w:r>
      <w:r w:rsidR="005A1DC6" w:rsidRPr="00F44E81">
        <w:t>/numurs/</w:t>
      </w:r>
      <w:r w:rsidR="00A6276B" w:rsidRPr="00F44E81">
        <w:t>,</w:t>
      </w:r>
      <w:r w:rsidRPr="00F44E81">
        <w:t xml:space="preserve"> izriet, ka augst</w:t>
      </w:r>
      <w:r w:rsidRPr="00F44E81">
        <w:rPr>
          <w:rFonts w:hint="eastAsia"/>
        </w:rPr>
        <w:t>ā</w:t>
      </w:r>
      <w:r w:rsidRPr="00F44E81">
        <w:t xml:space="preserve">ko cenu 6 776 </w:t>
      </w:r>
      <w:proofErr w:type="spellStart"/>
      <w:r w:rsidRPr="00F44E81">
        <w:rPr>
          <w:i/>
          <w:iCs/>
        </w:rPr>
        <w:t>euro</w:t>
      </w:r>
      <w:proofErr w:type="spellEnd"/>
      <w:r w:rsidRPr="00F44E81">
        <w:rPr>
          <w:i/>
          <w:iCs/>
        </w:rPr>
        <w:t xml:space="preserve"> </w:t>
      </w:r>
      <w:r w:rsidRPr="00F44E81">
        <w:t xml:space="preserve">ir nosolījis </w:t>
      </w:r>
      <w:r w:rsidR="005A1DC6" w:rsidRPr="00F44E81">
        <w:t>/</w:t>
      </w:r>
      <w:r w:rsidRPr="00F44E81">
        <w:t>SIA "</w:t>
      </w:r>
      <w:r w:rsidR="005A1DC6" w:rsidRPr="00F44E81">
        <w:t>Nosaukums C</w:t>
      </w:r>
      <w:r w:rsidRPr="00F44E81">
        <w:t>"</w:t>
      </w:r>
      <w:r w:rsidR="005A1DC6" w:rsidRPr="00F44E81">
        <w:t>/</w:t>
      </w:r>
      <w:r w:rsidRPr="00F44E81">
        <w:t xml:space="preserve">. Tāpat no EMUS reģistrētajiem dokumentiem izriet, ka Administrators ir vērsies tiesā ar pieteikumu par izsoles akta apstiprināšanu. </w:t>
      </w:r>
    </w:p>
    <w:p w14:paraId="709B50BE" w14:textId="5C393975" w:rsidR="00250F41" w:rsidRPr="00F44E81" w:rsidRDefault="003739E3" w:rsidP="00250F41">
      <w:pPr>
        <w:autoSpaceDE w:val="0"/>
        <w:autoSpaceDN w:val="0"/>
        <w:adjustRightInd w:val="0"/>
        <w:spacing w:after="0" w:line="240" w:lineRule="auto"/>
        <w:ind w:firstLine="709"/>
        <w:jc w:val="both"/>
      </w:pPr>
      <w:r w:rsidRPr="00F44E81">
        <w:t>G</w:t>
      </w:r>
      <w:r w:rsidR="00250F41" w:rsidRPr="00F44E81">
        <w:t>adījumā, ja parādnieka manta tiek pārdota izsolē, tās izsole izdarāma un īpašuma tiesības nostiprināmas uz ieguvēja vārda saskaņā ar Civilprocesa likuma noteikumiem par mantas pārdošanu piespiestā izsolē, ja šajā likumā nav noteikts citādi.</w:t>
      </w:r>
      <w:r w:rsidR="00250F41" w:rsidRPr="00F44E81">
        <w:rPr>
          <w:rStyle w:val="Vresatsauce"/>
        </w:rPr>
        <w:footnoteReference w:id="11"/>
      </w:r>
      <w:r w:rsidR="00250F41" w:rsidRPr="00F44E81">
        <w:t xml:space="preserve"> Civilprocesa likumā noteiktās tiesu izpildītāja darbības saistībā ar parādnieka mantas izsoli veic administrators.</w:t>
      </w:r>
      <w:r w:rsidR="00250F41" w:rsidRPr="00F44E81">
        <w:rPr>
          <w:rStyle w:val="Vresatsauce"/>
        </w:rPr>
        <w:footnoteReference w:id="12"/>
      </w:r>
    </w:p>
    <w:p w14:paraId="11758901" w14:textId="77777777" w:rsidR="00250F41" w:rsidRPr="00F44E81" w:rsidRDefault="00250F41" w:rsidP="00250F41">
      <w:pPr>
        <w:autoSpaceDE w:val="0"/>
        <w:autoSpaceDN w:val="0"/>
        <w:adjustRightInd w:val="0"/>
        <w:spacing w:after="0" w:line="240" w:lineRule="auto"/>
        <w:ind w:firstLine="709"/>
        <w:jc w:val="both"/>
      </w:pPr>
      <w:r w:rsidRPr="00F44E81">
        <w:t>Saskaņā ar Maksātnespējas likuma 114. panta ceturto daļu, ja administrators pieņēmis lēmumu pārdot uzņēmumu vai tā patstāvīgo daļu izsolē, tad izsole notiek atbilstoši kārtībai, kāda paredzēta nekustamā īpašuma pārdošanai, un to veic administrators.</w:t>
      </w:r>
    </w:p>
    <w:p w14:paraId="6515A821" w14:textId="77777777" w:rsidR="00250F41" w:rsidRPr="00F44E81" w:rsidRDefault="00250F41" w:rsidP="00250F41">
      <w:pPr>
        <w:suppressAutoHyphens/>
        <w:spacing w:after="0" w:line="240" w:lineRule="auto"/>
        <w:ind w:firstLine="709"/>
        <w:jc w:val="both"/>
        <w:rPr>
          <w:lang w:eastAsia="zh-CN"/>
        </w:rPr>
      </w:pPr>
      <w:r w:rsidRPr="00F44E81">
        <w:t xml:space="preserve">Vēršama uzmanība, ka </w:t>
      </w:r>
      <w:r w:rsidRPr="00F44E81">
        <w:rPr>
          <w:lang w:eastAsia="zh-CN"/>
        </w:rPr>
        <w:t>Maksātnespējas kontroles dienesta un tiesas kompetence ir skaidri nodalīta attiecībā uz kārtību, kādā tiek izskatītas sūdzības par administratora rīcību. Saskaņā ar Civilprocesa likuma 363.</w:t>
      </w:r>
      <w:r w:rsidRPr="00F44E81">
        <w:rPr>
          <w:vertAlign w:val="superscript"/>
          <w:lang w:eastAsia="zh-CN"/>
        </w:rPr>
        <w:t xml:space="preserve">14 </w:t>
      </w:r>
      <w:r w:rsidRPr="00F44E81">
        <w:rPr>
          <w:lang w:eastAsia="zh-CN"/>
        </w:rPr>
        <w:t xml:space="preserve">pirmās daļas 4. punktu, 613. panta ceturto daļu un 617. pantu sūdzības par administratora rīcību, rīkojot nekustamā īpašuma izsoli, izskatāmas tiesā, līdz ar to secināms, ka tās ir iesniedzamas tiesā, nevis Maksātnespējas kontroles dienestā. </w:t>
      </w:r>
    </w:p>
    <w:p w14:paraId="0ADFDFBF" w14:textId="77777777" w:rsidR="00250F41" w:rsidRPr="00F44E81" w:rsidRDefault="00250F41" w:rsidP="00250F41">
      <w:pPr>
        <w:suppressAutoHyphens/>
        <w:spacing w:after="0" w:line="240" w:lineRule="auto"/>
        <w:ind w:firstLine="709"/>
        <w:jc w:val="both"/>
        <w:rPr>
          <w:lang w:eastAsia="zh-CN"/>
        </w:rPr>
      </w:pPr>
      <w:r w:rsidRPr="00F44E81">
        <w:rPr>
          <w:lang w:eastAsia="zh-CN"/>
        </w:rPr>
        <w:t>Civilprocesa likuma 617. panta pirmās daļas 6. punkts noteic, ka tiesa atzīst izsoli par spēkā neesošu, ja, vēršot piedziņu uz nekustamo īpašumu, tiesu izpildītājs pieļāvis būtiskus procesuālus pārkāpumus vai konstatēti citi būtiski apstākļi, kas nepieļauj nekustamā īpašuma nostiprināšanu uz pircēja vārda. Līdz ar to secināms, ka tiesai, izskatot administratora pieteikumu par nekustamā īpašuma izsoles akta apstiprināšanu, jāpārbauda, vai nepastāv Civilprocesa likuma 617. panta pirmās daļas 6. punktā norādītais pamats izsoles atzīšanai par spēkā neesošu.</w:t>
      </w:r>
    </w:p>
    <w:p w14:paraId="49974920" w14:textId="37135428" w:rsidR="00250F41" w:rsidRPr="00F44E81" w:rsidRDefault="00250F41" w:rsidP="00250F41">
      <w:pPr>
        <w:widowControl/>
        <w:adjustRightInd w:val="0"/>
        <w:spacing w:after="0" w:line="240" w:lineRule="auto"/>
        <w:ind w:firstLine="720"/>
        <w:jc w:val="both"/>
        <w:rPr>
          <w:lang w:eastAsia="zh-CN"/>
        </w:rPr>
      </w:pPr>
      <w:r w:rsidRPr="00F44E81">
        <w:rPr>
          <w:lang w:eastAsia="zh-CN"/>
        </w:rPr>
        <w:lastRenderedPageBreak/>
        <w:t xml:space="preserve">Līdz ar to secināms, ka jautājumi par nekustamā īpašuma izsoles organizēšanu, norisi un </w:t>
      </w:r>
      <w:r w:rsidR="00381B55" w:rsidRPr="00F44E81">
        <w:rPr>
          <w:lang w:eastAsia="zh-CN"/>
        </w:rPr>
        <w:t>tiesiskumu</w:t>
      </w:r>
      <w:r w:rsidRPr="00F44E81">
        <w:rPr>
          <w:lang w:eastAsia="zh-CN"/>
        </w:rPr>
        <w:t xml:space="preserve">, kas var ietekmēt notikušas izsoles likumību, atbilstoši minētajām tiesību normām ietilpst tiesas kompetencē. Līdz ar to, ja Iesniedzēja ieskatā Administrators rīkojot izsoli, ir rīkojies prettiesiski, Iesniedzējam ar attiecīgu sūdzību ir tiesības vērsties tiesā. </w:t>
      </w:r>
    </w:p>
    <w:p w14:paraId="4BDD26F1" w14:textId="74EEA679" w:rsidR="00250F41" w:rsidRPr="00F44E81" w:rsidRDefault="00250F41" w:rsidP="00250F41">
      <w:pPr>
        <w:pStyle w:val="Galvene"/>
        <w:tabs>
          <w:tab w:val="left" w:pos="720"/>
        </w:tabs>
        <w:ind w:firstLine="709"/>
        <w:jc w:val="both"/>
      </w:pPr>
      <w:r w:rsidRPr="00F44E81">
        <w:rPr>
          <w:lang w:eastAsia="zh-CN"/>
        </w:rPr>
        <w:t>Ņemot vērā to, ka Maksātnespējas kontroles dienests nav tiesīgs noteikt to, kādā veidā ir pārdodama Parādnieka manta, kā arī nav tiesīgs izvērtēt izsoles likumību, šajā lēmumā tik</w:t>
      </w:r>
      <w:r w:rsidR="00BD4017" w:rsidRPr="00F44E81">
        <w:rPr>
          <w:lang w:eastAsia="zh-CN"/>
        </w:rPr>
        <w:t>s</w:t>
      </w:r>
      <w:r w:rsidRPr="00F44E81">
        <w:rPr>
          <w:lang w:eastAsia="zh-CN"/>
        </w:rPr>
        <w:t xml:space="preserve"> izvērtēts tas, vai </w:t>
      </w:r>
      <w:r w:rsidRPr="00F44E81">
        <w:t xml:space="preserve">Administrators ir izvērtējis un ņēmis vērā visu viņa rīcībā esošo un nepieciešamo informāciju lēmuma, ar kuru nolemts pārdot izsolē Parādnieka mantu – Parādnieka klientu un pakalpojumu sniedzēju līgumu sarakstu, kā Parādnieka uzņēmuma daļu, pieņemšanai. Tostarp, tiks vērtēts tas, vai Administratora rīcība, pieņemot lēmumu pārdot Parādnieka mantu, kā uzņēmuma daļu, ir vērsta uz efektīvas un likumīgas Parādnieka maksātnespējas procesa norises nodrošināšanu un mērķu sasniegšanu. </w:t>
      </w:r>
    </w:p>
    <w:p w14:paraId="7E2BCEFA" w14:textId="2771B76B" w:rsidR="00250F41" w:rsidRPr="00F44E81" w:rsidRDefault="00250F41" w:rsidP="00250F41">
      <w:pPr>
        <w:pStyle w:val="Galvene"/>
        <w:tabs>
          <w:tab w:val="left" w:pos="720"/>
        </w:tabs>
        <w:ind w:firstLine="709"/>
        <w:jc w:val="both"/>
      </w:pPr>
      <w:r w:rsidRPr="00F44E81">
        <w:t>[</w:t>
      </w:r>
      <w:r w:rsidR="004C7CFB" w:rsidRPr="00F44E81">
        <w:t>5.2.1</w:t>
      </w:r>
      <w:r w:rsidRPr="00F44E81">
        <w:t>] No Maksātnespējas kontroles dienesta rīcībā esošās informācijas izriet, ka sākotnēji, saskaņā ar 2024.</w:t>
      </w:r>
      <w:r w:rsidR="00DA29C3" w:rsidRPr="00F44E81">
        <w:t> </w:t>
      </w:r>
      <w:r w:rsidRPr="00F44E81">
        <w:t>gada 23.</w:t>
      </w:r>
      <w:r w:rsidR="00DA29C3" w:rsidRPr="00F44E81">
        <w:t> </w:t>
      </w:r>
      <w:r w:rsidRPr="00F44E81">
        <w:t xml:space="preserve">augusta Parādnieka mantas pārdošanas plānā </w:t>
      </w:r>
      <w:r w:rsidR="005A1DC6" w:rsidRPr="00F44E81">
        <w:t xml:space="preserve">/numurs/ </w:t>
      </w:r>
      <w:r w:rsidRPr="00F44E81">
        <w:rPr>
          <w:bCs/>
          <w:color w:val="212529"/>
          <w:shd w:val="clear" w:color="auto" w:fill="FFFFFF"/>
        </w:rPr>
        <w:t xml:space="preserve">(turpmāk – Plāns) norādīto, Administrators pieņēma lēmumu atsavināt izsolē Parādniekam piederošu kustamu mantu – </w:t>
      </w:r>
      <w:r w:rsidRPr="00F44E81">
        <w:t>klientu un pakalpojumu sniedzēju līgumu sarakstu, nosakot nosacītu izsoles sākumcenu 5</w:t>
      </w:r>
      <w:r w:rsidR="00DA29C3" w:rsidRPr="00F44E81">
        <w:t xml:space="preserve"> </w:t>
      </w:r>
      <w:r w:rsidRPr="00F44E81">
        <w:t xml:space="preserve">000 </w:t>
      </w:r>
      <w:proofErr w:type="spellStart"/>
      <w:r w:rsidRPr="00F44E81">
        <w:rPr>
          <w:i/>
          <w:iCs/>
        </w:rPr>
        <w:t>euro</w:t>
      </w:r>
      <w:proofErr w:type="spellEnd"/>
      <w:r w:rsidRPr="00F44E81">
        <w:rPr>
          <w:i/>
          <w:iCs/>
        </w:rPr>
        <w:t xml:space="preserve"> </w:t>
      </w:r>
      <w:r w:rsidRPr="00F44E81">
        <w:t>apmērā. No 2024.</w:t>
      </w:r>
      <w:r w:rsidR="00DA29C3" w:rsidRPr="00F44E81">
        <w:t> </w:t>
      </w:r>
      <w:r w:rsidRPr="00F44E81">
        <w:t>gada 23.</w:t>
      </w:r>
      <w:r w:rsidR="00DA29C3" w:rsidRPr="00F44E81">
        <w:t> </w:t>
      </w:r>
      <w:r w:rsidRPr="00F44E81">
        <w:t>augusta akta par kustam</w:t>
      </w:r>
      <w:r w:rsidR="009C7A01" w:rsidRPr="00F44E81">
        <w:t>ā</w:t>
      </w:r>
      <w:r w:rsidRPr="00F44E81">
        <w:t xml:space="preserve">s mantas pārdošanu izsolē </w:t>
      </w:r>
      <w:r w:rsidR="005A1DC6" w:rsidRPr="00F44E81">
        <w:t>/numurs/</w:t>
      </w:r>
      <w:r w:rsidR="00DA29C3" w:rsidRPr="00F44E81">
        <w:t xml:space="preserve"> </w:t>
      </w:r>
      <w:r w:rsidRPr="00F44E81">
        <w:t>izriet, ka izsolē piedalījās divi pretendenti un augstāko cenu 5</w:t>
      </w:r>
      <w:r w:rsidR="00DA29C3" w:rsidRPr="00F44E81">
        <w:t xml:space="preserve"> </w:t>
      </w:r>
      <w:r w:rsidRPr="00F44E81">
        <w:t xml:space="preserve">242 </w:t>
      </w:r>
      <w:proofErr w:type="spellStart"/>
      <w:r w:rsidRPr="00F44E81">
        <w:rPr>
          <w:i/>
          <w:iCs/>
        </w:rPr>
        <w:t>euro</w:t>
      </w:r>
      <w:proofErr w:type="spellEnd"/>
      <w:r w:rsidRPr="00F44E81">
        <w:t xml:space="preserve"> apmērā nosol</w:t>
      </w:r>
      <w:r w:rsidRPr="00F44E81">
        <w:rPr>
          <w:rFonts w:hint="eastAsia"/>
        </w:rPr>
        <w:t>ī</w:t>
      </w:r>
      <w:r w:rsidRPr="00F44E81">
        <w:t xml:space="preserve">ja </w:t>
      </w:r>
      <w:r w:rsidR="005A1DC6" w:rsidRPr="00F44E81">
        <w:t>/</w:t>
      </w:r>
      <w:r w:rsidR="00DA29C3" w:rsidRPr="00F44E81">
        <w:t>SIA "</w:t>
      </w:r>
      <w:r w:rsidR="005A1DC6" w:rsidRPr="00F44E81">
        <w:t>Nosaukums C</w:t>
      </w:r>
      <w:r w:rsidR="00DA29C3" w:rsidRPr="00F44E81">
        <w:t>"</w:t>
      </w:r>
      <w:r w:rsidR="005A1DC6" w:rsidRPr="00F44E81">
        <w:t>/</w:t>
      </w:r>
      <w:r w:rsidR="00DA29C3" w:rsidRPr="00F44E81">
        <w:t>.</w:t>
      </w:r>
    </w:p>
    <w:p w14:paraId="71B04E72" w14:textId="315FCF29" w:rsidR="00250F41" w:rsidRPr="00F44E81" w:rsidRDefault="00250F41" w:rsidP="00DA29C3">
      <w:pPr>
        <w:pStyle w:val="Kjene"/>
        <w:ind w:firstLine="709"/>
        <w:jc w:val="both"/>
      </w:pPr>
      <w:r w:rsidRPr="00F44E81">
        <w:t xml:space="preserve">Tāpat no Maksātnespējas kontroles dienesta rīcībā esošās informācijas izriet, ka pēc minētās izsoles </w:t>
      </w:r>
      <w:r w:rsidR="005A1DC6" w:rsidRPr="00F44E81">
        <w:t>/</w:t>
      </w:r>
      <w:r w:rsidR="00DE107E" w:rsidRPr="00F44E81">
        <w:t>SIA "</w:t>
      </w:r>
      <w:r w:rsidR="005A1DC6" w:rsidRPr="00F44E81">
        <w:t>Nosaukums C</w:t>
      </w:r>
      <w:r w:rsidR="00DE107E" w:rsidRPr="00F44E81">
        <w:t>"</w:t>
      </w:r>
      <w:r w:rsidR="005A1DC6" w:rsidRPr="00F44E81">
        <w:t>/</w:t>
      </w:r>
      <w:r w:rsidR="00DE107E" w:rsidRPr="00F44E81">
        <w:t xml:space="preserve"> </w:t>
      </w:r>
      <w:r w:rsidRPr="00F44E81">
        <w:t xml:space="preserve">vērsa Administratora uzmanību uz to, ka </w:t>
      </w:r>
      <w:r w:rsidR="005A1DC6" w:rsidRPr="00F44E81">
        <w:t>/</w:t>
      </w:r>
      <w:r w:rsidR="00DE107E" w:rsidRPr="00F44E81">
        <w:t>SIA "</w:t>
      </w:r>
      <w:r w:rsidR="005A1DC6" w:rsidRPr="00F44E81">
        <w:t>Nosaukums C</w:t>
      </w:r>
      <w:r w:rsidR="00DE107E" w:rsidRPr="00F44E81">
        <w:t>"</w:t>
      </w:r>
      <w:r w:rsidR="005A1DC6" w:rsidRPr="00F44E81">
        <w:t>/</w:t>
      </w:r>
      <w:r w:rsidR="00DE107E" w:rsidRPr="00F44E81">
        <w:t xml:space="preserve"> </w:t>
      </w:r>
      <w:r w:rsidRPr="00F44E81">
        <w:t xml:space="preserve">ir saskatījis riskus minētās Parādniekam piederošās mantas iegādei, proti, jo pastāv risks, ka Parādnieka kreditori var vērsties tiesā ar prasību pret </w:t>
      </w:r>
      <w:r w:rsidR="005A1DC6" w:rsidRPr="00F44E81">
        <w:t>/</w:t>
      </w:r>
      <w:r w:rsidR="00DE107E" w:rsidRPr="00F44E81">
        <w:t>SIA "</w:t>
      </w:r>
      <w:r w:rsidR="005A1DC6" w:rsidRPr="00F44E81">
        <w:t>Nosaukums C</w:t>
      </w:r>
      <w:r w:rsidR="00DE107E" w:rsidRPr="00F44E81">
        <w:t>"</w:t>
      </w:r>
      <w:r w:rsidR="005A1DC6" w:rsidRPr="00F44E81">
        <w:t>/</w:t>
      </w:r>
      <w:r w:rsidR="00DE107E" w:rsidRPr="00F44E81">
        <w:t xml:space="preserve"> </w:t>
      </w:r>
      <w:r w:rsidRPr="00F44E81">
        <w:t>Komerclikuma 20.</w:t>
      </w:r>
      <w:r w:rsidR="00DE107E" w:rsidRPr="00F44E81">
        <w:t> </w:t>
      </w:r>
      <w:r w:rsidRPr="00F44E81">
        <w:t>panta kārtībā</w:t>
      </w:r>
      <w:r w:rsidR="00DE107E" w:rsidRPr="00F44E81">
        <w:t>.</w:t>
      </w:r>
      <w:r w:rsidRPr="00F44E81">
        <w:t xml:space="preserve"> </w:t>
      </w:r>
      <w:r w:rsidR="00DE107E" w:rsidRPr="00F44E81">
        <w:t>V</w:t>
      </w:r>
      <w:r w:rsidRPr="00F44E81">
        <w:t xml:space="preserve">ienlaikus </w:t>
      </w:r>
      <w:r w:rsidR="005A1DC6" w:rsidRPr="00F44E81">
        <w:t>/</w:t>
      </w:r>
      <w:r w:rsidR="00DE107E" w:rsidRPr="00F44E81">
        <w:t>SIA "</w:t>
      </w:r>
      <w:r w:rsidR="005A1DC6" w:rsidRPr="00F44E81">
        <w:t>Nosaukums C</w:t>
      </w:r>
      <w:r w:rsidR="00DE107E" w:rsidRPr="00F44E81">
        <w:t>"</w:t>
      </w:r>
      <w:r w:rsidR="005A1DC6" w:rsidRPr="00F44E81">
        <w:t>/</w:t>
      </w:r>
      <w:r w:rsidRPr="00F44E81">
        <w:t xml:space="preserve"> izteica vēlmi iegādāties minēto Parādniekam  piederošo mantu, kā Parādnieka uzņēmuma daļu Maksātnespējas likuma 114.</w:t>
      </w:r>
      <w:r w:rsidR="00097D12" w:rsidRPr="00F44E81">
        <w:t> </w:t>
      </w:r>
      <w:r w:rsidRPr="00F44E81">
        <w:t xml:space="preserve">panta kārtībā. Ņemot vērā minēto, Administrators sagatavoja Plāna grozījumus, kuros norādīja, ka Administrators ir pieņēmis lēmumu veikt minētās mantas, kā uzņēmuma, pārdošanu izsolē Maksātnespējas likuma 114. panta paredzētājā kārtībā. </w:t>
      </w:r>
    </w:p>
    <w:p w14:paraId="13BE4E8C" w14:textId="63A0B488" w:rsidR="00250F41" w:rsidRPr="00F44E81" w:rsidRDefault="00250F41" w:rsidP="00097D12">
      <w:pPr>
        <w:pStyle w:val="Kjene"/>
        <w:ind w:firstLine="709"/>
        <w:jc w:val="both"/>
      </w:pPr>
      <w:r w:rsidRPr="00F44E81">
        <w:t>Lietā nav strīda, ka Iesniedzējs ir vērsies pie Administratora ar Iebildumiem par Plāna grozījumiem, tāpat lietā nav strīda, ka Administrators ir sniedzis atbildi uz Iesniedzēja iebildumiem. Proti</w:t>
      </w:r>
      <w:r w:rsidR="00FC307F" w:rsidRPr="00F44E81">
        <w:t>,</w:t>
      </w:r>
      <w:r w:rsidRPr="00F44E81">
        <w:t xml:space="preserve"> no Administratora 2024.</w:t>
      </w:r>
      <w:r w:rsidR="00097D12" w:rsidRPr="00F44E81">
        <w:t> </w:t>
      </w:r>
      <w:r w:rsidRPr="00F44E81">
        <w:t>gada 2.</w:t>
      </w:r>
      <w:r w:rsidR="00097D12" w:rsidRPr="00F44E81">
        <w:t> </w:t>
      </w:r>
      <w:r w:rsidRPr="00F44E81">
        <w:t xml:space="preserve">decembra atbildes </w:t>
      </w:r>
      <w:r w:rsidR="005A1DC6" w:rsidRPr="00F44E81">
        <w:t>/numurs/</w:t>
      </w:r>
      <w:r w:rsidRPr="00F44E81">
        <w:rPr>
          <w:bCs/>
          <w:color w:val="212529"/>
          <w:shd w:val="clear" w:color="auto" w:fill="FFFFFF"/>
        </w:rPr>
        <w:t xml:space="preserve"> (turpmāk – Atbilde)</w:t>
      </w:r>
      <w:r w:rsidRPr="00F44E81">
        <w:t xml:space="preserve"> izriet, ka Administrators Atbildē ir pamatojis savus apsvērumus lēmuma, pārdot Parādniekam piederošu mantu, kā uzņēmuma daļu, pieņemšanai. Tāpat no Atbildes izriet, ka Administrators ir sniedzis pamatojumu tam, kādēļ Administratora ieskatā šāds  mantas pārdošanas veids ir atbilstošs kreditoru kopuma interesēm. </w:t>
      </w:r>
    </w:p>
    <w:p w14:paraId="06D81054" w14:textId="590D23F4" w:rsidR="00250F41" w:rsidRPr="00F44E81" w:rsidRDefault="00250F41" w:rsidP="00882CE8">
      <w:pPr>
        <w:pStyle w:val="Kjene"/>
        <w:ind w:firstLine="709"/>
        <w:jc w:val="both"/>
      </w:pPr>
      <w:r w:rsidRPr="00F44E81">
        <w:t>Ņemot vērā minēto, Maksātnespējas kontroles dienests konstatē, ka Administrators ir sniedzis  motivētu atbildi uz Iesniedzēja Iebildumiem. Tāpat Maksātnespējas kontroles dienest</w:t>
      </w:r>
      <w:r w:rsidR="00882CE8" w:rsidRPr="00F44E81">
        <w:t>s</w:t>
      </w:r>
      <w:r w:rsidRPr="00F44E81">
        <w:t xml:space="preserve"> atzī</w:t>
      </w:r>
      <w:r w:rsidR="00882CE8" w:rsidRPr="00F44E81">
        <w:t>s</w:t>
      </w:r>
      <w:r w:rsidRPr="00F44E81">
        <w:t xml:space="preserve">t, ka Administratora darbības pēc Iebildumu saņemšanas ir atbilstošas Maksātnespējas likuma prasībām. Proti, Administrators ir sniedzis motivētu Atbildi uz Iesniedzēja Iebildumiem un pēc minēto darbību veikšanas ir uzsācis Parādnieka mantas pārdošanas plāna izpildi saskaņā ar Plāna grozījumos norādīto. </w:t>
      </w:r>
    </w:p>
    <w:p w14:paraId="29F71439" w14:textId="6C90760B" w:rsidR="00250F41" w:rsidRPr="00F44E81" w:rsidRDefault="00250F41" w:rsidP="00250F41">
      <w:pPr>
        <w:spacing w:after="0" w:line="240" w:lineRule="auto"/>
        <w:ind w:firstLine="720"/>
        <w:jc w:val="both"/>
        <w:rPr>
          <w:bCs/>
          <w:iCs/>
          <w:lang w:eastAsia="en-US" w:bidi="lv-LV"/>
        </w:rPr>
      </w:pPr>
      <w:r w:rsidRPr="00F44E81">
        <w:t>[</w:t>
      </w:r>
      <w:r w:rsidR="00013BCD" w:rsidRPr="00F44E81">
        <w:t>5.2.2</w:t>
      </w:r>
      <w:r w:rsidRPr="00F44E81">
        <w:t>] </w:t>
      </w:r>
      <w:r w:rsidR="00555018" w:rsidRPr="00F44E81">
        <w:t>M</w:t>
      </w:r>
      <w:r w:rsidRPr="00F44E81">
        <w:t xml:space="preserve">aksātnespējas procesā piemērojams tiesību saglabāšanas princips, tomēr </w:t>
      </w:r>
      <w:r w:rsidRPr="00F44E81">
        <w:rPr>
          <w:bCs/>
          <w:iCs/>
          <w:lang w:eastAsia="en-US" w:bidi="lv-LV"/>
        </w:rPr>
        <w:t>vienlaikus jāņem vērā, ka maksātnespējas procesa mērķa sasniegšanai administratoram ir jāievēro arī pārējie Maksātnespējas likumā noteiktie principi, tostarp procesa efektivitātes princips</w:t>
      </w:r>
      <w:r w:rsidRPr="00F44E81">
        <w:rPr>
          <w:rFonts w:eastAsia="Times New Roman"/>
          <w:bCs/>
          <w:iCs/>
          <w:lang w:bidi="lv-LV"/>
        </w:rPr>
        <w:t xml:space="preserve">, </w:t>
      </w:r>
      <w:r w:rsidRPr="00F44E81">
        <w:rPr>
          <w:bCs/>
          <w:iCs/>
          <w:lang w:eastAsia="en-US" w:bidi="lv-LV"/>
        </w:rPr>
        <w:t xml:space="preserve">kas paredz, ka </w:t>
      </w:r>
      <w:r w:rsidRPr="00F44E81">
        <w:rPr>
          <w:rFonts w:eastAsia="Times New Roman"/>
          <w:bCs/>
          <w:iCs/>
          <w:lang w:bidi="lv-LV"/>
        </w:rPr>
        <w:t>procesa ietvaros piemērojami tādi pasākumi, kas ļauj ar vismazāko resursu patēriņu vispilnīgāk sasniegt procesa mērķi.</w:t>
      </w:r>
      <w:r w:rsidRPr="00F44E81">
        <w:rPr>
          <w:rStyle w:val="Vresatsauce"/>
          <w:rFonts w:eastAsia="Times New Roman"/>
          <w:bCs/>
          <w:iCs/>
          <w:lang w:bidi="lv-LV"/>
        </w:rPr>
        <w:footnoteReference w:id="13"/>
      </w:r>
      <w:r w:rsidRPr="00F44E81">
        <w:rPr>
          <w:rFonts w:eastAsia="Times New Roman"/>
          <w:bCs/>
          <w:iCs/>
          <w:lang w:bidi="lv-LV"/>
        </w:rPr>
        <w:t xml:space="preserve"> Minētais princips ir piemērojams arī attiecībā uz laika resursiem, ievērojot kreditoru likumisko interesi gūt sava prasījuma apmierinājumu pēc iespējas īsākā termiņā. Līdz ar to secināms, ka uz maksātnespējas procesa mērķi vērstās darbības administratoram ir jāveic pēc iespējas īsākā termiņā, nepamatoti nenovilcinot maksātnespējas procesa norisi. </w:t>
      </w:r>
      <w:r w:rsidRPr="00F44E81">
        <w:rPr>
          <w:bCs/>
          <w:iCs/>
          <w:lang w:eastAsia="en-US" w:bidi="lv-LV"/>
        </w:rPr>
        <w:t xml:space="preserve">Minētā noteikuma ievērošana izriet arī no </w:t>
      </w:r>
      <w:r w:rsidRPr="00F44E81">
        <w:rPr>
          <w:bCs/>
          <w:iCs/>
          <w:lang w:eastAsia="en-US" w:bidi="lv-LV"/>
        </w:rPr>
        <w:lastRenderedPageBreak/>
        <w:t>apgrozības ātruma principa.</w:t>
      </w:r>
      <w:r w:rsidRPr="00F44E81">
        <w:rPr>
          <w:rStyle w:val="Vresatsauce"/>
          <w:bCs/>
          <w:iCs/>
          <w:lang w:eastAsia="en-US" w:bidi="lv-LV"/>
        </w:rPr>
        <w:footnoteReference w:id="14"/>
      </w:r>
      <w:r w:rsidRPr="00F44E81">
        <w:rPr>
          <w:bCs/>
          <w:iCs/>
          <w:lang w:eastAsia="en-US" w:bidi="lv-LV"/>
        </w:rPr>
        <w:t xml:space="preserve"> </w:t>
      </w:r>
    </w:p>
    <w:p w14:paraId="06CFA0E8" w14:textId="360905F6" w:rsidR="00250F41" w:rsidRPr="00F44E81" w:rsidRDefault="00250F41" w:rsidP="00250F41">
      <w:pPr>
        <w:tabs>
          <w:tab w:val="left" w:pos="720"/>
          <w:tab w:val="center" w:pos="4320"/>
          <w:tab w:val="right" w:pos="8640"/>
        </w:tabs>
        <w:spacing w:after="0" w:line="240" w:lineRule="auto"/>
        <w:ind w:firstLine="735"/>
        <w:jc w:val="both"/>
      </w:pPr>
      <w:r w:rsidRPr="00F44E81">
        <w:rPr>
          <w:bCs/>
          <w:iCs/>
          <w:lang w:eastAsia="en-US" w:bidi="lv-LV"/>
        </w:rPr>
        <w:t xml:space="preserve">Turklāt </w:t>
      </w:r>
      <w:r w:rsidR="00752F82" w:rsidRPr="00F44E81">
        <w:rPr>
          <w:bCs/>
          <w:iCs/>
          <w:lang w:eastAsia="en-US" w:bidi="lv-LV"/>
        </w:rPr>
        <w:t>jāņem</w:t>
      </w:r>
      <w:r w:rsidRPr="00F44E81">
        <w:rPr>
          <w:bCs/>
          <w:iCs/>
          <w:lang w:eastAsia="en-US" w:bidi="lv-LV"/>
        </w:rPr>
        <w:t xml:space="preserve"> vērā, ka visa parādnieka manta ir pārdodama sešu mēnešu laikā pēc juridiskās personas maksātnespējas procesa pasludināšanas. Administrators var pagarināt neieķīlātās parādnieka mantas pārdošanas termiņu līdz sešiem mēnešiem, par to Maksātnespējas likuma 81. pantā noteiktajā kārtībā paziņojot kreditoriem un norādot termiņa pagarināšanas pamatojumu.</w:t>
      </w:r>
      <w:r w:rsidRPr="00F44E81">
        <w:rPr>
          <w:rStyle w:val="Vresatsauce"/>
          <w:bCs/>
          <w:iCs/>
          <w:lang w:eastAsia="en-US" w:bidi="lv-LV"/>
        </w:rPr>
        <w:footnoteReference w:id="15"/>
      </w:r>
      <w:r w:rsidRPr="00F44E81">
        <w:rPr>
          <w:bCs/>
          <w:iCs/>
          <w:lang w:eastAsia="en-US" w:bidi="lv-LV"/>
        </w:rPr>
        <w:t xml:space="preserve"> Tomēr minētās normas mērķis nav šīs likumā paredzētās iespējas nepamatota izmantošana, novilcinot parādnieka mantas pārdošanas procesu. Līdz ar to, ievērojot </w:t>
      </w:r>
      <w:r w:rsidRPr="00F44E81">
        <w:t>Maksātnespējas likuma 111. panta sestajā daļā noteikto termiņu, kurā ir jāpārdod parādnieka manta, kā arī apgrozības ātruma principu, secināms, ka administratoram bez kavēšanās ir jāveic aktīvas darbības, lai realizētu parādnieka mantu.</w:t>
      </w:r>
    </w:p>
    <w:p w14:paraId="665CA1B8" w14:textId="2B4A72BE" w:rsidR="00250F41" w:rsidRPr="00F44E81" w:rsidRDefault="00250F41" w:rsidP="00250F41">
      <w:pPr>
        <w:tabs>
          <w:tab w:val="left" w:pos="720"/>
          <w:tab w:val="center" w:pos="4320"/>
          <w:tab w:val="right" w:pos="8640"/>
        </w:tabs>
        <w:spacing w:after="0" w:line="240" w:lineRule="auto"/>
        <w:ind w:firstLine="735"/>
        <w:jc w:val="both"/>
      </w:pPr>
      <w:r w:rsidRPr="00F44E81">
        <w:t xml:space="preserve">Jāņem vērā, ka šobrīd Parādnieka maksātnespējas procesā kopumā ir norisinājušās jau trīs izsoles, saistībā ar Parādniekam piederošās mantas </w:t>
      </w:r>
      <w:r w:rsidR="005D2102" w:rsidRPr="00F44E81">
        <w:rPr>
          <w:bCs/>
          <w:color w:val="212529"/>
          <w:shd w:val="clear" w:color="auto" w:fill="FFFFFF"/>
        </w:rPr>
        <w:t>–</w:t>
      </w:r>
      <w:r w:rsidRPr="00F44E81">
        <w:t xml:space="preserve"> Parādnieka klientu un pakalpojumu sniedzēju līgumu saraksta, pārdošanu. No </w:t>
      </w:r>
      <w:r w:rsidR="0093031E" w:rsidRPr="00F44E81">
        <w:t xml:space="preserve">aktiem par kustamas mantas pārdošanu izsolē </w:t>
      </w:r>
      <w:r w:rsidRPr="00F44E81">
        <w:t>izriet, ka interese par Parādniekam piederošo mantu ir bijusi salīdzinoši neliela</w:t>
      </w:r>
      <w:r w:rsidR="0093031E" w:rsidRPr="00F44E81">
        <w:t>.</w:t>
      </w:r>
      <w:r w:rsidRPr="00F44E81">
        <w:t xml:space="preserve"> Proti, katrā izsolē piedalījās ne vairāk kā trīs pretendenti. Līdz ar to Maksātnespējas kontroles dienestam šā lēmuma sagatavošanas brīdī nav pamata atzīt </w:t>
      </w:r>
      <w:r w:rsidR="00E037F9" w:rsidRPr="00F44E81">
        <w:t xml:space="preserve">ka </w:t>
      </w:r>
      <w:r w:rsidRPr="00F44E81">
        <w:t>cits mantas pārdošanas veids nepārprotami veicinātu kreditoru prasījumu segšanu lielākā apmērā. Tāpat Maksātnespējas kontroles dienestam nav pamata atzīt, ka izvēloties citu Parādnieka mantas pārdošanas veidu Parādnieka manta tiktu realizēta, būtiski nekavējot Parādnieka maksātnespējas proces</w:t>
      </w:r>
      <w:r w:rsidR="00BA5E99" w:rsidRPr="00F44E81">
        <w:t>a norisi</w:t>
      </w:r>
      <w:r w:rsidRPr="00F44E81">
        <w:t xml:space="preserve">. </w:t>
      </w:r>
    </w:p>
    <w:p w14:paraId="60287124" w14:textId="5100FE38" w:rsidR="005E13E0" w:rsidRPr="00F44E81" w:rsidRDefault="005E13E0" w:rsidP="0000624A">
      <w:pPr>
        <w:autoSpaceDE w:val="0"/>
        <w:autoSpaceDN w:val="0"/>
        <w:adjustRightInd w:val="0"/>
        <w:spacing w:after="0" w:line="240" w:lineRule="auto"/>
        <w:ind w:firstLine="709"/>
        <w:jc w:val="both"/>
        <w:rPr>
          <w:shd w:val="clear" w:color="auto" w:fill="FFFFFF"/>
        </w:rPr>
      </w:pPr>
      <w:r w:rsidRPr="00F44E81">
        <w:t xml:space="preserve">Vienlaikus Maksātnespējas kontroles dienests vērš uzmanību, ka uz šā lēmuma pieņemšanas brīdi nav pamata </w:t>
      </w:r>
      <w:r w:rsidR="00F60369" w:rsidRPr="00F44E81">
        <w:t xml:space="preserve">izdarīt </w:t>
      </w:r>
      <w:r w:rsidR="00253E6D" w:rsidRPr="00F44E81">
        <w:t>secinājumu</w:t>
      </w:r>
      <w:r w:rsidR="006227B7" w:rsidRPr="00F44E81">
        <w:t xml:space="preserve">, ka </w:t>
      </w:r>
      <w:r w:rsidR="0026663E" w:rsidRPr="00F44E81">
        <w:t>Parādnieka mantas – Parādnieka klientu un pakalpojumu sniedzēju līgumu saraksta ieguvēj</w:t>
      </w:r>
      <w:r w:rsidR="00F85363" w:rsidRPr="00F44E81">
        <w:t>s</w:t>
      </w:r>
      <w:r w:rsidR="00494B65" w:rsidRPr="00F44E81">
        <w:t xml:space="preserve"> spēs turpināt </w:t>
      </w:r>
      <w:r w:rsidR="0026663E" w:rsidRPr="00F44E81">
        <w:t xml:space="preserve"> </w:t>
      </w:r>
      <w:r w:rsidR="00494B65" w:rsidRPr="00F44E81">
        <w:t>Parādnieka komercdarbību ierastajā veidā</w:t>
      </w:r>
      <w:r w:rsidR="0039766E" w:rsidRPr="00F44E81">
        <w:t xml:space="preserve"> un gūs no tās ievērojamus ienākumus</w:t>
      </w:r>
      <w:r w:rsidR="003C685D" w:rsidRPr="00F44E81">
        <w:t>.</w:t>
      </w:r>
      <w:r w:rsidR="00494B65" w:rsidRPr="00F44E81">
        <w:t xml:space="preserve"> </w:t>
      </w:r>
      <w:r w:rsidR="006225A4" w:rsidRPr="00F44E81">
        <w:t xml:space="preserve">Tāpat </w:t>
      </w:r>
      <w:r w:rsidR="00F60369" w:rsidRPr="00F44E81">
        <w:t>Maksātnespējas kontroles dienesta rīcībā nav ziņu, ar kurām būtu iespējams apstiprināt, to, ka</w:t>
      </w:r>
      <w:r w:rsidR="00713AF7" w:rsidRPr="00F44E81">
        <w:t xml:space="preserve"> </w:t>
      </w:r>
      <w:r w:rsidR="00AE0F7E" w:rsidRPr="00F44E81">
        <w:t>/</w:t>
      </w:r>
      <w:r w:rsidR="00713AF7" w:rsidRPr="00F44E81">
        <w:t xml:space="preserve">SIA </w:t>
      </w:r>
      <w:r w:rsidR="00713AF7" w:rsidRPr="00F44E81">
        <w:rPr>
          <w:rFonts w:eastAsia="Times New Roman"/>
        </w:rPr>
        <w:t>"</w:t>
      </w:r>
      <w:r w:rsidR="00AE0F7E" w:rsidRPr="00F44E81">
        <w:t>Nosaukums C</w:t>
      </w:r>
      <w:r w:rsidR="00713AF7" w:rsidRPr="00F44E81">
        <w:rPr>
          <w:rFonts w:eastAsia="Times New Roman"/>
        </w:rPr>
        <w:t>"</w:t>
      </w:r>
      <w:r w:rsidR="00AE0F7E" w:rsidRPr="00F44E81">
        <w:rPr>
          <w:rFonts w:eastAsia="Times New Roman"/>
        </w:rPr>
        <w:t>/</w:t>
      </w:r>
      <w:r w:rsidR="00713AF7" w:rsidRPr="00F44E81">
        <w:t xml:space="preserve"> </w:t>
      </w:r>
      <w:r w:rsidR="00F86901" w:rsidRPr="00F44E81">
        <w:t>mērķis ir</w:t>
      </w:r>
      <w:r w:rsidR="00713AF7" w:rsidRPr="00F44E81">
        <w:t xml:space="preserve"> Izsoles rezultātā izvairī</w:t>
      </w:r>
      <w:r w:rsidR="00D40354" w:rsidRPr="00F44E81">
        <w:t>ties</w:t>
      </w:r>
      <w:r w:rsidR="00713AF7" w:rsidRPr="00F44E81">
        <w:t xml:space="preserve"> no atbildības un kreditoru tiesību, atbilstoši Komerclikuma 20.</w:t>
      </w:r>
      <w:r w:rsidR="00F86901" w:rsidRPr="00F44E81">
        <w:t> </w:t>
      </w:r>
      <w:r w:rsidR="00713AF7" w:rsidRPr="00F44E81">
        <w:t>pantam, apiešana</w:t>
      </w:r>
      <w:r w:rsidR="004D1CC8" w:rsidRPr="00F44E81">
        <w:t>.</w:t>
      </w:r>
      <w:r w:rsidR="00284A8D" w:rsidRPr="00F44E81">
        <w:t xml:space="preserve"> </w:t>
      </w:r>
      <w:r w:rsidR="004D1CC8" w:rsidRPr="00F44E81">
        <w:t>A</w:t>
      </w:r>
      <w:r w:rsidR="00284A8D" w:rsidRPr="00F44E81">
        <w:t xml:space="preserve">pstāklis, ka mantas </w:t>
      </w:r>
      <w:r w:rsidR="00A16BFD" w:rsidRPr="00F44E81">
        <w:t>ieguvējs vēlas</w:t>
      </w:r>
      <w:r w:rsidR="00984E04" w:rsidRPr="00F44E81">
        <w:t xml:space="preserve"> Maksātnespējas likuma 114. panta 6.</w:t>
      </w:r>
      <w:r w:rsidR="00984E04" w:rsidRPr="00F44E81">
        <w:rPr>
          <w:vertAlign w:val="superscript"/>
        </w:rPr>
        <w:t>1</w:t>
      </w:r>
      <w:r w:rsidR="00984E04" w:rsidRPr="00F44E81">
        <w:t xml:space="preserve"> daļā noteikto seku iestāšanos</w:t>
      </w:r>
      <w:r w:rsidR="009C576A" w:rsidRPr="00F44E81">
        <w:t>, pats par sevi nav izvairīšanās no atbildības, ja noslēgtais darījums</w:t>
      </w:r>
      <w:r w:rsidR="00104D93" w:rsidRPr="00F44E81">
        <w:t xml:space="preserve"> ir pamatots un atbilst minētā panta tiesiskajam sastāvam</w:t>
      </w:r>
      <w:r w:rsidR="00C14862" w:rsidRPr="00F44E81">
        <w:t>.</w:t>
      </w:r>
      <w:r w:rsidR="00984E04" w:rsidRPr="00F44E81">
        <w:t xml:space="preserve"> </w:t>
      </w:r>
      <w:r w:rsidR="00230EC0" w:rsidRPr="00F44E81">
        <w:t xml:space="preserve">Turklāt </w:t>
      </w:r>
      <w:r w:rsidR="00DD4AA3" w:rsidRPr="00F44E81">
        <w:t>Maksātnespējas kontroles dienesta kompetencē n</w:t>
      </w:r>
      <w:r w:rsidR="005E4F40" w:rsidRPr="00F44E81">
        <w:t xml:space="preserve">eietilpst izvērtēt to, vai Iesniedzējam nākotnē varētu pastāvēt prasījuma tiesības </w:t>
      </w:r>
      <w:r w:rsidR="00872A4E" w:rsidRPr="00F44E81">
        <w:rPr>
          <w:rStyle w:val="normaltextrun"/>
          <w:shd w:val="clear" w:color="auto" w:fill="FFFFFF"/>
        </w:rPr>
        <w:t xml:space="preserve">pret </w:t>
      </w:r>
      <w:r w:rsidR="00AE0F7E" w:rsidRPr="00F44E81">
        <w:rPr>
          <w:rStyle w:val="normaltextrun"/>
          <w:shd w:val="clear" w:color="auto" w:fill="FFFFFF"/>
        </w:rPr>
        <w:t>/</w:t>
      </w:r>
      <w:r w:rsidR="00872A4E" w:rsidRPr="00F44E81">
        <w:t xml:space="preserve">SIA </w:t>
      </w:r>
      <w:r w:rsidR="00872A4E" w:rsidRPr="00F44E81">
        <w:rPr>
          <w:rFonts w:eastAsia="Times New Roman"/>
        </w:rPr>
        <w:t>"</w:t>
      </w:r>
      <w:r w:rsidR="00AE0F7E" w:rsidRPr="00F44E81">
        <w:t>Nosaukums C</w:t>
      </w:r>
      <w:r w:rsidR="00872A4E" w:rsidRPr="00F44E81">
        <w:rPr>
          <w:rFonts w:eastAsia="Times New Roman"/>
        </w:rPr>
        <w:t>"</w:t>
      </w:r>
      <w:r w:rsidR="00AE0F7E" w:rsidRPr="00F44E81">
        <w:rPr>
          <w:rFonts w:eastAsia="Times New Roman"/>
        </w:rPr>
        <w:t>/</w:t>
      </w:r>
      <w:r w:rsidR="00872A4E" w:rsidRPr="00F44E81">
        <w:rPr>
          <w:rFonts w:eastAsia="Times New Roman"/>
        </w:rPr>
        <w:t>,</w:t>
      </w:r>
      <w:r w:rsidR="00872A4E" w:rsidRPr="00F44E81">
        <w:t xml:space="preserve"> kā uzņēmuma ieguvēju</w:t>
      </w:r>
      <w:r w:rsidR="0000624A" w:rsidRPr="00F44E81">
        <w:t xml:space="preserve">, tā kā minētā jautājuma izvērtēšana ietilpst tiesas kompetencē. </w:t>
      </w:r>
    </w:p>
    <w:p w14:paraId="0AB50DF4" w14:textId="3DCBFB23" w:rsidR="00250F41" w:rsidRPr="00F44E81" w:rsidRDefault="00250F41" w:rsidP="00250F41">
      <w:pPr>
        <w:tabs>
          <w:tab w:val="left" w:pos="720"/>
          <w:tab w:val="center" w:pos="4320"/>
          <w:tab w:val="right" w:pos="8640"/>
        </w:tabs>
        <w:spacing w:after="0" w:line="240" w:lineRule="auto"/>
        <w:ind w:firstLine="735"/>
        <w:jc w:val="both"/>
      </w:pPr>
      <w:r w:rsidRPr="00F44E81">
        <w:t>[</w:t>
      </w:r>
      <w:r w:rsidR="00B04BCA" w:rsidRPr="00F44E81">
        <w:t>5.2.3</w:t>
      </w:r>
      <w:r w:rsidRPr="00F44E81">
        <w:t>] Attiecībā par Sūdzībā norādīto, saistībā ar Parādnieka mantas novērtējumu, Maksātnespējas kontroles dienests vērš uzmanību, ka no Civilprocesa likuma 604.</w:t>
      </w:r>
      <w:r w:rsidR="001E5533" w:rsidRPr="00F44E81">
        <w:t> </w:t>
      </w:r>
      <w:r w:rsidRPr="00F44E81">
        <w:t>panta izriet, ka nekustamo īpašumu uz parādnieka rēķina pēc tiesu izpildītāja pieprasījuma novērtē sertificēts nekustamā īpašuma vērtētājs, nosakot nekustamā īpašuma piespiedu pārdošanas vērtību. Tiesu izpildītājs paziņo par novērtējumu parādniekam, piedzinējam un hipotekārajam kreditoram, vienlaikus izskaidrojot viņu tiesības 10 dienu laikā no paziņojuma nosūtīšanas dienas lūgt nekustamā īpašuma atkārtotu novērtēšanu. Persona, kura lūgusi atkārtotu novērtēšanu, sedz novērtēšanas izdevumus tiesu izpildītāja noteiktajā termiņā, iemaksājot nepieciešamo naudas summu tiesu izpildītāja kontā. Ja novērtēšanai nepieciešamā naudas summa šajā termiņā nav iemaksāta, tiesu izpildītājs lūgumu par nekustamā īpašuma atkārtotu novērtēšanu noraida.</w:t>
      </w:r>
    </w:p>
    <w:p w14:paraId="5EE4F1A7" w14:textId="6F2F36B1" w:rsidR="00250F41" w:rsidRPr="00F44E81" w:rsidRDefault="00250F41" w:rsidP="00250F41">
      <w:pPr>
        <w:tabs>
          <w:tab w:val="left" w:pos="720"/>
          <w:tab w:val="center" w:pos="4320"/>
          <w:tab w:val="right" w:pos="8640"/>
        </w:tabs>
        <w:spacing w:after="0" w:line="240" w:lineRule="auto"/>
        <w:ind w:firstLine="735"/>
        <w:jc w:val="both"/>
      </w:pPr>
      <w:r w:rsidRPr="00F44E81">
        <w:t xml:space="preserve">No Maksātnespējas kontroles dienesta rīcībā esošās informācijas izriet, ka Administrators ir nosūtījis visiem kreditoriem, tostarp Iesniedzējam, paziņojumu par Parādniekam piederošās mantas novērtēšanu, izskaidrojot tiesības lūgt tās atkārtotu novērtēšanu. Līdz ar to gadījumā, ja Iesniedzēja ieskatā Parādniekam piederošās mantas vērtība tika noteikta neatbilstoša, Iesniedzējam bija tiesības lūgt tās atkārtotu novērtēšanu. </w:t>
      </w:r>
      <w:r w:rsidR="0062444E" w:rsidRPr="00F44E81">
        <w:t xml:space="preserve">No Maksātnespējas kontroles dienesta rīcībā esošās informācijas neizriet, ka Iesniedzējs </w:t>
      </w:r>
      <w:r w:rsidR="001E6D12" w:rsidRPr="00F44E81">
        <w:t xml:space="preserve">būtu vērsies pie Administratora ar lūgumu veikt Parādniekam piederošās mantas atkārtotu </w:t>
      </w:r>
      <w:r w:rsidR="001E6D12" w:rsidRPr="00F44E81">
        <w:lastRenderedPageBreak/>
        <w:t xml:space="preserve">novērtēšanu. </w:t>
      </w:r>
    </w:p>
    <w:p w14:paraId="72228E5E" w14:textId="28B40123" w:rsidR="00FA3BFC" w:rsidRPr="00F44E81" w:rsidRDefault="00250F41" w:rsidP="00250F41">
      <w:pPr>
        <w:pStyle w:val="Galvene"/>
        <w:tabs>
          <w:tab w:val="left" w:pos="720"/>
        </w:tabs>
        <w:ind w:firstLine="709"/>
        <w:jc w:val="both"/>
      </w:pPr>
      <w:r w:rsidRPr="00F44E81">
        <w:t>[</w:t>
      </w:r>
      <w:r w:rsidR="001E6D12" w:rsidRPr="00F44E81">
        <w:t>5.3</w:t>
      </w:r>
      <w:r w:rsidRPr="00F44E81">
        <w:t>]</w:t>
      </w:r>
      <w:r w:rsidR="001E6D12" w:rsidRPr="00F44E81">
        <w:t> </w:t>
      </w:r>
      <w:r w:rsidRPr="00F44E81">
        <w:rPr>
          <w:rFonts w:eastAsia="Times New Roman"/>
          <w:lang w:eastAsia="en-US"/>
        </w:rPr>
        <w:t>Izvērtējot Sūdzībā norādīto informāciju kopsakarā ar Administratora Paskaidrojumos norādīto un Maksātnespējas kontroles dienesta rīcībā esošo informāciju, Maksātnespējas kontroles dienests nekonstatē, ka Administratora rīcība</w:t>
      </w:r>
      <w:r w:rsidRPr="00F44E81">
        <w:t>, pieņemot lēmumu pārdot Parādnieka mantu, kā uzņēmuma daļu,  būtu pretēja efektīvas un likumīgas Parādnieka maksātnespējas procesa norises nodrošināšanai un mērķu sasniegšanai.</w:t>
      </w:r>
      <w:r w:rsidR="00F17D01" w:rsidRPr="00F44E81">
        <w:t xml:space="preserve"> Tāpat Maks</w:t>
      </w:r>
      <w:r w:rsidR="001D64E1" w:rsidRPr="00F44E81">
        <w:t>ātnespējas kontroles dienestam nav pamata atzīt, ka pieņemot lēmumu,</w:t>
      </w:r>
      <w:r w:rsidR="00DD56BC" w:rsidRPr="00F44E81">
        <w:t xml:space="preserve"> ar kuru nolemts pārdot izsolē Parādnieka mantu – Parādnieka klientu un pakalpojumu sniedzēju līgumu sarakstu, kā Parādnieka uzņēmuma daļu, Administ</w:t>
      </w:r>
      <w:r w:rsidR="00320BD0" w:rsidRPr="00F44E81">
        <w:t>rators nebūtu izvērtējis apstākļus šāda lēmuma pieņemšanai.</w:t>
      </w:r>
      <w:r w:rsidR="001D64E1" w:rsidRPr="00F44E81">
        <w:t xml:space="preserve"> </w:t>
      </w:r>
      <w:r w:rsidRPr="00F44E81">
        <w:t xml:space="preserve">Līdz ar to Sūdzība ir noraidāma. </w:t>
      </w:r>
    </w:p>
    <w:p w14:paraId="077F5A05" w14:textId="60CDE380" w:rsidR="00294B2C" w:rsidRPr="00F44E81" w:rsidRDefault="00587ED5" w:rsidP="00250F41">
      <w:pPr>
        <w:tabs>
          <w:tab w:val="left" w:pos="993"/>
          <w:tab w:val="left" w:pos="1134"/>
        </w:tabs>
        <w:spacing w:after="0" w:line="240" w:lineRule="auto"/>
        <w:ind w:firstLine="709"/>
        <w:jc w:val="both"/>
        <w:rPr>
          <w:rFonts w:eastAsia="Times New Roman"/>
          <w:bCs/>
        </w:rPr>
      </w:pPr>
      <w:r w:rsidRPr="00F44E81">
        <w:rPr>
          <w:rFonts w:eastAsia="Times New Roman"/>
        </w:rPr>
        <w:t xml:space="preserve">[10] Izvērtējot </w:t>
      </w:r>
      <w:r w:rsidRPr="00F44E81">
        <w:rPr>
          <w:rFonts w:eastAsia="Times New Roman"/>
          <w:bCs/>
        </w:rPr>
        <w:t>minēto un pamatojoties uz norādītajām tiesību normām, kā arī Maksātnespējas likuma</w:t>
      </w:r>
      <w:r w:rsidRPr="00F44E81">
        <w:t xml:space="preserve"> </w:t>
      </w:r>
      <w:r w:rsidRPr="00F44E81">
        <w:rPr>
          <w:rFonts w:eastAsia="Times New Roman"/>
          <w:bCs/>
        </w:rPr>
        <w:t>174.</w:t>
      </w:r>
      <w:r w:rsidRPr="00F44E81">
        <w:rPr>
          <w:rFonts w:eastAsia="Times New Roman"/>
          <w:bCs/>
          <w:vertAlign w:val="superscript"/>
        </w:rPr>
        <w:t>1</w:t>
      </w:r>
      <w:r w:rsidRPr="00F44E81">
        <w:rPr>
          <w:rFonts w:eastAsia="Times New Roman"/>
          <w:bCs/>
        </w:rPr>
        <w:t xml:space="preserve"> panta 2. punktu, 175. panta pirmās daļas 2. punktu, 176. panta pirmo un otro daļu</w:t>
      </w:r>
      <w:r w:rsidR="006D3CE6" w:rsidRPr="00F44E81">
        <w:rPr>
          <w:rFonts w:eastAsia="Times New Roman"/>
          <w:bCs/>
        </w:rPr>
        <w:t>,</w:t>
      </w:r>
    </w:p>
    <w:p w14:paraId="4419FD29" w14:textId="77777777" w:rsidR="00294B2C" w:rsidRPr="00F44E81" w:rsidRDefault="00294B2C" w:rsidP="00554237">
      <w:pPr>
        <w:tabs>
          <w:tab w:val="left" w:pos="993"/>
          <w:tab w:val="left" w:pos="1134"/>
        </w:tabs>
        <w:spacing w:after="0" w:line="240" w:lineRule="auto"/>
        <w:ind w:firstLine="851"/>
        <w:jc w:val="both"/>
        <w:rPr>
          <w:rFonts w:eastAsia="Times New Roman"/>
        </w:rPr>
      </w:pPr>
    </w:p>
    <w:p w14:paraId="4BB0B3F0" w14:textId="02CEF83D" w:rsidR="00656FAF" w:rsidRPr="00F44E81" w:rsidRDefault="006D3CE6" w:rsidP="00554237">
      <w:pPr>
        <w:autoSpaceDE w:val="0"/>
        <w:autoSpaceDN w:val="0"/>
        <w:adjustRightInd w:val="0"/>
        <w:spacing w:after="0" w:line="240" w:lineRule="auto"/>
        <w:ind w:firstLine="851"/>
        <w:jc w:val="center"/>
        <w:rPr>
          <w:rFonts w:eastAsia="Times New Roman"/>
          <w:b/>
          <w:bCs/>
        </w:rPr>
      </w:pPr>
      <w:r w:rsidRPr="00F44E81">
        <w:rPr>
          <w:rFonts w:eastAsia="Times New Roman"/>
          <w:b/>
          <w:bCs/>
        </w:rPr>
        <w:t>nolēmu</w:t>
      </w:r>
      <w:r w:rsidR="00656FAF" w:rsidRPr="00F44E81">
        <w:rPr>
          <w:rFonts w:eastAsia="Times New Roman"/>
          <w:b/>
          <w:bCs/>
        </w:rPr>
        <w:t>:</w:t>
      </w:r>
    </w:p>
    <w:p w14:paraId="54F3C944" w14:textId="77777777" w:rsidR="00656FAF" w:rsidRPr="00F44E81" w:rsidRDefault="00656FAF" w:rsidP="00554237">
      <w:pPr>
        <w:autoSpaceDE w:val="0"/>
        <w:autoSpaceDN w:val="0"/>
        <w:adjustRightInd w:val="0"/>
        <w:spacing w:after="0" w:line="240" w:lineRule="auto"/>
        <w:ind w:firstLine="851"/>
        <w:jc w:val="center"/>
        <w:rPr>
          <w:rFonts w:eastAsia="Times New Roman"/>
          <w:b/>
          <w:bCs/>
        </w:rPr>
      </w:pPr>
    </w:p>
    <w:p w14:paraId="51CE1DFF" w14:textId="0E27A2A9" w:rsidR="0093469D" w:rsidRPr="00F44E81" w:rsidRDefault="00AE0F7E" w:rsidP="00554237">
      <w:pPr>
        <w:widowControl/>
        <w:spacing w:after="0" w:line="240" w:lineRule="auto"/>
        <w:ind w:firstLine="851"/>
        <w:jc w:val="both"/>
        <w:rPr>
          <w:rFonts w:eastAsia="Times New Roman"/>
        </w:rPr>
      </w:pPr>
      <w:r w:rsidRPr="00F44E81">
        <w:t>/Nosaukums A/</w:t>
      </w:r>
      <w:r w:rsidR="00632736" w:rsidRPr="00F44E81">
        <w:t xml:space="preserve">, </w:t>
      </w:r>
      <w:r w:rsidRPr="00F44E81">
        <w:t>/</w:t>
      </w:r>
      <w:r w:rsidR="00632736" w:rsidRPr="00F44E81">
        <w:rPr>
          <w:rFonts w:eastAsia="Times New Roman"/>
        </w:rPr>
        <w:t xml:space="preserve">reģistrācijas </w:t>
      </w:r>
      <w:r w:rsidRPr="00F44E81">
        <w:rPr>
          <w:rFonts w:eastAsia="Times New Roman"/>
        </w:rPr>
        <w:t>numurs</w:t>
      </w:r>
      <w:r w:rsidRPr="00F44E81">
        <w:t>/</w:t>
      </w:r>
      <w:r w:rsidR="00632736" w:rsidRPr="00F44E81">
        <w:rPr>
          <w:rFonts w:eastAsia="Times New Roman"/>
        </w:rPr>
        <w:t>, pilnvarotā pārstāvja zvērināta advokāta</w:t>
      </w:r>
      <w:r w:rsidRPr="00F44E81">
        <w:rPr>
          <w:rFonts w:eastAsia="Times New Roman"/>
        </w:rPr>
        <w:t xml:space="preserve"> /pers. A/ </w:t>
      </w:r>
      <w:r w:rsidR="00632736" w:rsidRPr="00F44E81">
        <w:rPr>
          <w:rFonts w:eastAsia="Times New Roman"/>
        </w:rPr>
        <w:t xml:space="preserve">2025. gada 18. februāra sūdzība par maksātnespējas procesa administratora </w:t>
      </w:r>
      <w:r w:rsidRPr="00F44E81">
        <w:rPr>
          <w:rFonts w:eastAsia="Times New Roman"/>
        </w:rPr>
        <w:t>/Administrators/</w:t>
      </w:r>
      <w:r w:rsidR="00632736" w:rsidRPr="00F44E81">
        <w:rPr>
          <w:rFonts w:eastAsia="Times New Roman"/>
        </w:rPr>
        <w:t xml:space="preserve">, </w:t>
      </w:r>
      <w:r w:rsidRPr="00F44E81">
        <w:rPr>
          <w:rFonts w:eastAsia="Times New Roman"/>
        </w:rPr>
        <w:t>/</w:t>
      </w:r>
      <w:r w:rsidR="00632736" w:rsidRPr="00F44E81">
        <w:rPr>
          <w:rFonts w:eastAsia="Times New Roman"/>
        </w:rPr>
        <w:t xml:space="preserve">amata apliecības </w:t>
      </w:r>
      <w:r w:rsidRPr="00F44E81">
        <w:rPr>
          <w:rFonts w:eastAsia="Times New Roman"/>
        </w:rPr>
        <w:t>numurs/</w:t>
      </w:r>
      <w:r w:rsidR="00632736" w:rsidRPr="00F44E81">
        <w:rPr>
          <w:rFonts w:eastAsia="Times New Roman"/>
        </w:rPr>
        <w:t xml:space="preserve">, rīcību </w:t>
      </w:r>
      <w:r w:rsidRPr="00F44E81">
        <w:rPr>
          <w:rFonts w:eastAsia="Times New Roman"/>
        </w:rPr>
        <w:t>/</w:t>
      </w:r>
      <w:r w:rsidR="00632736" w:rsidRPr="00F44E81">
        <w:rPr>
          <w:rFonts w:eastAsia="Times New Roman"/>
        </w:rPr>
        <w:t>SIA "</w:t>
      </w:r>
      <w:r w:rsidRPr="00F44E81">
        <w:rPr>
          <w:rFonts w:eastAsia="Times New Roman"/>
        </w:rPr>
        <w:t>Nosaukums B</w:t>
      </w:r>
      <w:r w:rsidR="00632736" w:rsidRPr="00F44E81">
        <w:rPr>
          <w:rFonts w:eastAsia="Times New Roman"/>
        </w:rPr>
        <w:t>"</w:t>
      </w:r>
      <w:r w:rsidRPr="00F44E81">
        <w:rPr>
          <w:rFonts w:eastAsia="Times New Roman"/>
        </w:rPr>
        <w:t>/</w:t>
      </w:r>
      <w:r w:rsidR="00632736" w:rsidRPr="00F44E81">
        <w:rPr>
          <w:rFonts w:eastAsia="Times New Roman"/>
        </w:rPr>
        <w:t xml:space="preserve">, </w:t>
      </w:r>
      <w:r w:rsidRPr="00F44E81">
        <w:rPr>
          <w:rFonts w:eastAsia="Times New Roman"/>
        </w:rPr>
        <w:t>/</w:t>
      </w:r>
      <w:r w:rsidR="00632736" w:rsidRPr="00F44E81">
        <w:rPr>
          <w:rFonts w:eastAsia="Times New Roman"/>
        </w:rPr>
        <w:t xml:space="preserve">reģistrācijas </w:t>
      </w:r>
      <w:r w:rsidRPr="00F44E81">
        <w:rPr>
          <w:rFonts w:eastAsia="Times New Roman"/>
        </w:rPr>
        <w:t>numurs/</w:t>
      </w:r>
      <w:r w:rsidR="00632736" w:rsidRPr="00F44E81">
        <w:rPr>
          <w:rFonts w:eastAsia="Times New Roman"/>
        </w:rPr>
        <w:t>, maksātnespējas procesā</w:t>
      </w:r>
      <w:r w:rsidR="00656FAF" w:rsidRPr="00F44E81">
        <w:rPr>
          <w:rFonts w:eastAsia="Times New Roman"/>
        </w:rPr>
        <w:t xml:space="preserve"> </w:t>
      </w:r>
      <w:r w:rsidR="00656FAF" w:rsidRPr="00F44E81">
        <w:rPr>
          <w:rFonts w:eastAsia="Times New Roman"/>
          <w:b/>
          <w:bCs/>
        </w:rPr>
        <w:t>noraidīt</w:t>
      </w:r>
      <w:r w:rsidR="00656FAF" w:rsidRPr="00F44E81">
        <w:rPr>
          <w:rFonts w:eastAsia="Times New Roman"/>
        </w:rPr>
        <w:t>.</w:t>
      </w:r>
    </w:p>
    <w:p w14:paraId="57C133CA" w14:textId="77777777" w:rsidR="00656FAF" w:rsidRPr="00F44E81" w:rsidRDefault="00656FAF" w:rsidP="00632736">
      <w:pPr>
        <w:spacing w:after="0" w:line="100" w:lineRule="atLeast"/>
        <w:jc w:val="both"/>
        <w:rPr>
          <w:iCs/>
          <w:lang w:eastAsia="en-US"/>
        </w:rPr>
      </w:pPr>
    </w:p>
    <w:p w14:paraId="29ECC1B9" w14:textId="4926C708" w:rsidR="00656FAF" w:rsidRPr="00F44E81" w:rsidRDefault="00656FAF" w:rsidP="00554237">
      <w:pPr>
        <w:widowControl/>
        <w:tabs>
          <w:tab w:val="left" w:pos="1080"/>
          <w:tab w:val="left" w:pos="1260"/>
        </w:tabs>
        <w:spacing w:after="0" w:line="240" w:lineRule="auto"/>
        <w:ind w:firstLine="851"/>
        <w:jc w:val="both"/>
        <w:rPr>
          <w:rFonts w:eastAsia="Times New Roman"/>
        </w:rPr>
      </w:pPr>
      <w:r w:rsidRPr="00F44E81">
        <w:rPr>
          <w:rFonts w:eastAsia="Times New Roman"/>
        </w:rPr>
        <w:t xml:space="preserve">Lēmumu var pārsūdzēt </w:t>
      </w:r>
      <w:r w:rsidR="00AE0F7E" w:rsidRPr="00F44E81">
        <w:rPr>
          <w:rFonts w:eastAsia="Times New Roman"/>
        </w:rPr>
        <w:t>/tiesas nosaukums/</w:t>
      </w:r>
      <w:r w:rsidRPr="00F44E81">
        <w:rPr>
          <w:rFonts w:eastAsia="Times New Roman"/>
        </w:rPr>
        <w:t xml:space="preserve"> mēneša laikā no lēmuma saņemšanas dienas. Sūdzības iesniegšana tiesā neaptur šā lēmuma darbību.</w:t>
      </w:r>
    </w:p>
    <w:p w14:paraId="4E2BA806" w14:textId="4B919C3A" w:rsidR="006D0E6A" w:rsidRPr="00F44E81" w:rsidRDefault="006D0E6A" w:rsidP="00554237">
      <w:pPr>
        <w:tabs>
          <w:tab w:val="left" w:pos="993"/>
          <w:tab w:val="left" w:pos="1134"/>
        </w:tabs>
        <w:spacing w:after="0" w:line="240" w:lineRule="auto"/>
        <w:ind w:firstLine="851"/>
        <w:jc w:val="both"/>
        <w:rPr>
          <w:rFonts w:eastAsia="Times New Roman"/>
        </w:rPr>
      </w:pPr>
    </w:p>
    <w:p w14:paraId="55BFD4F5" w14:textId="035BD7D1" w:rsidR="00DC6CB9" w:rsidRPr="00F44E81" w:rsidRDefault="00DC6CB9" w:rsidP="00554237">
      <w:pPr>
        <w:tabs>
          <w:tab w:val="left" w:pos="993"/>
          <w:tab w:val="left" w:pos="1134"/>
        </w:tabs>
        <w:spacing w:after="0" w:line="240" w:lineRule="auto"/>
        <w:ind w:firstLine="851"/>
        <w:jc w:val="both"/>
        <w:rPr>
          <w:rFonts w:eastAsia="Times New Roman"/>
        </w:rPr>
      </w:pPr>
    </w:p>
    <w:p w14:paraId="7FDE58B3" w14:textId="77777777" w:rsidR="00E000E5" w:rsidRPr="00085FB8" w:rsidRDefault="00E000E5" w:rsidP="00E000E5">
      <w:pPr>
        <w:pStyle w:val="Galvene"/>
        <w:tabs>
          <w:tab w:val="clear" w:pos="8640"/>
          <w:tab w:val="left" w:pos="720"/>
          <w:tab w:val="right" w:pos="9214"/>
        </w:tabs>
        <w:jc w:val="both"/>
      </w:pPr>
      <w:r w:rsidRPr="00F44E81">
        <w:t xml:space="preserve">Direktora </w:t>
      </w:r>
      <w:proofErr w:type="spellStart"/>
      <w:r w:rsidRPr="00F44E81">
        <w:t>p.i</w:t>
      </w:r>
      <w:proofErr w:type="spellEnd"/>
      <w:r w:rsidRPr="00F44E81">
        <w:t>.</w:t>
      </w:r>
      <w:r w:rsidRPr="00F44E81">
        <w:tab/>
      </w:r>
      <w:r w:rsidRPr="00F44E81">
        <w:tab/>
        <w:t>Baiba Banga</w:t>
      </w:r>
    </w:p>
    <w:p w14:paraId="6DC3623E" w14:textId="77777777" w:rsidR="006D0E6A" w:rsidRPr="00085FB8" w:rsidRDefault="006D0E6A" w:rsidP="00E000E5">
      <w:pPr>
        <w:tabs>
          <w:tab w:val="left" w:pos="8080"/>
        </w:tabs>
        <w:autoSpaceDE w:val="0"/>
        <w:autoSpaceDN w:val="0"/>
        <w:adjustRightInd w:val="0"/>
        <w:spacing w:after="0" w:line="240" w:lineRule="auto"/>
        <w:jc w:val="both"/>
        <w:rPr>
          <w:rFonts w:eastAsia="Times New Roman"/>
        </w:rPr>
      </w:pPr>
    </w:p>
    <w:p w14:paraId="445283DE" w14:textId="77777777" w:rsidR="006D0E6A" w:rsidRPr="00085FB8" w:rsidRDefault="006D0E6A" w:rsidP="00554237">
      <w:pPr>
        <w:tabs>
          <w:tab w:val="left" w:pos="5940"/>
        </w:tabs>
        <w:spacing w:after="0" w:line="240" w:lineRule="auto"/>
        <w:ind w:firstLine="851"/>
        <w:jc w:val="both"/>
      </w:pPr>
    </w:p>
    <w:p w14:paraId="431A3B51" w14:textId="77777777" w:rsidR="006D0E6A" w:rsidRPr="00085FB8" w:rsidRDefault="006D0E6A" w:rsidP="00554237">
      <w:pPr>
        <w:tabs>
          <w:tab w:val="left" w:pos="5940"/>
        </w:tabs>
        <w:spacing w:after="0" w:line="240" w:lineRule="auto"/>
        <w:ind w:firstLine="851"/>
        <w:jc w:val="both"/>
      </w:pPr>
    </w:p>
    <w:p w14:paraId="19DC7762" w14:textId="0BDF17AE" w:rsidR="00E22448" w:rsidRPr="002C14D8" w:rsidRDefault="006D0E6A" w:rsidP="00554237">
      <w:pPr>
        <w:tabs>
          <w:tab w:val="left" w:pos="5940"/>
        </w:tabs>
        <w:ind w:firstLine="851"/>
        <w:jc w:val="center"/>
        <w:rPr>
          <w:iCs/>
          <w:lang w:eastAsia="en-US"/>
        </w:rPr>
      </w:pPr>
      <w:r w:rsidRPr="00085FB8">
        <w:rPr>
          <w:lang w:eastAsia="en-US"/>
        </w:rPr>
        <w:t>DOKUMENTS IR PARAKSTĪTS AR DROŠU ELEKTRONISKO PARAKSTU</w:t>
      </w:r>
    </w:p>
    <w:sectPr w:rsidR="00E22448" w:rsidRPr="002C14D8"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CC87" w14:textId="77777777" w:rsidR="00094EB6" w:rsidRDefault="00094EB6">
      <w:pPr>
        <w:spacing w:after="0" w:line="240" w:lineRule="auto"/>
      </w:pPr>
      <w:r>
        <w:separator/>
      </w:r>
    </w:p>
  </w:endnote>
  <w:endnote w:type="continuationSeparator" w:id="0">
    <w:p w14:paraId="617B040B" w14:textId="77777777" w:rsidR="00094EB6" w:rsidRDefault="0009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5C55" w14:textId="77777777" w:rsidR="00094EB6" w:rsidRDefault="00094EB6">
      <w:pPr>
        <w:spacing w:after="0" w:line="240" w:lineRule="auto"/>
      </w:pPr>
      <w:r>
        <w:separator/>
      </w:r>
    </w:p>
  </w:footnote>
  <w:footnote w:type="continuationSeparator" w:id="0">
    <w:p w14:paraId="1EF2895D" w14:textId="77777777" w:rsidR="00094EB6" w:rsidRDefault="00094EB6">
      <w:pPr>
        <w:spacing w:after="0" w:line="240" w:lineRule="auto"/>
      </w:pPr>
      <w:r>
        <w:continuationSeparator/>
      </w:r>
    </w:p>
  </w:footnote>
  <w:footnote w:id="1">
    <w:p w14:paraId="04A91F97" w14:textId="37BD86B6" w:rsidR="001B2B51" w:rsidRDefault="001B2B51" w:rsidP="00160851">
      <w:pPr>
        <w:pStyle w:val="Vresteksts"/>
        <w:jc w:val="both"/>
      </w:pPr>
      <w:r>
        <w:rPr>
          <w:rStyle w:val="Vresatsauce"/>
        </w:rPr>
        <w:footnoteRef/>
      </w:r>
      <w:r>
        <w:t xml:space="preserve"> </w:t>
      </w:r>
      <w:r w:rsidR="004743D0" w:rsidRPr="001A4765">
        <w:t xml:space="preserve">Elektronisko izsoļu </w:t>
      </w:r>
      <w:r w:rsidR="004743D0" w:rsidRPr="00F44E81">
        <w:t>vietne:</w:t>
      </w:r>
      <w:r w:rsidR="00363E6F" w:rsidRPr="00F44E81">
        <w:t>/saite uz tīmekļa vietni/</w:t>
      </w:r>
      <w:r w:rsidR="004743D0" w:rsidRPr="00F44E81">
        <w:t>.</w:t>
      </w:r>
    </w:p>
  </w:footnote>
  <w:footnote w:id="2">
    <w:p w14:paraId="0A186846" w14:textId="196FDEC8" w:rsidR="00C13A24" w:rsidRDefault="00C13A24" w:rsidP="00160851">
      <w:pPr>
        <w:pStyle w:val="Vresteksts"/>
        <w:jc w:val="both"/>
      </w:pPr>
      <w:r>
        <w:rPr>
          <w:rStyle w:val="Vresatsauce"/>
        </w:rPr>
        <w:footnoteRef/>
      </w:r>
      <w:r w:rsidR="00160851">
        <w:t> </w:t>
      </w:r>
      <w:r w:rsidR="00160851" w:rsidRPr="001A4765">
        <w:t>Latvijas Republikas Augstākās tiesas 2021. gada 24. marta sprieduma lietā Nr. SKC-53/2021, C22046115, 14.3</w:t>
      </w:r>
      <w:r w:rsidR="00160851">
        <w:t>.</w:t>
      </w:r>
      <w:r w:rsidR="00160851" w:rsidRPr="001A4765">
        <w:t>punkts.</w:t>
      </w:r>
    </w:p>
  </w:footnote>
  <w:footnote w:id="3">
    <w:p w14:paraId="26ADC0ED" w14:textId="7EA71E57" w:rsidR="00334B84" w:rsidRDefault="00334B84">
      <w:pPr>
        <w:pStyle w:val="Vresteksts"/>
      </w:pPr>
      <w:r>
        <w:rPr>
          <w:rStyle w:val="Vresatsauce"/>
        </w:rPr>
        <w:footnoteRef/>
      </w:r>
      <w:r>
        <w:t xml:space="preserve"> </w:t>
      </w:r>
      <w:r w:rsidR="000D6D40" w:rsidRPr="001A4765">
        <w:t xml:space="preserve">Latvijas Republikas Augstākās tiesas </w:t>
      </w:r>
      <w:r w:rsidR="000D6D40" w:rsidRPr="001A4765">
        <w:rPr>
          <w:rStyle w:val="normaltextrun"/>
        </w:rPr>
        <w:t>2014. gada 15. janvāra spriedums lietā Nr.SKC-101/2014.</w:t>
      </w:r>
    </w:p>
  </w:footnote>
  <w:footnote w:id="4">
    <w:p w14:paraId="4B51D61E" w14:textId="74DA0EEB" w:rsidR="006F6CB0" w:rsidRDefault="006F6CB0" w:rsidP="00703B51">
      <w:pPr>
        <w:pStyle w:val="Vresteksts"/>
        <w:jc w:val="both"/>
      </w:pPr>
      <w:r>
        <w:rPr>
          <w:rStyle w:val="Vresatsauce"/>
        </w:rPr>
        <w:footnoteRef/>
      </w:r>
      <w:r w:rsidR="00703B51">
        <w:t> </w:t>
      </w:r>
      <w:r w:rsidR="00703B51" w:rsidRPr="001A4765">
        <w:t>Maksātnespējas kontroles dienesta 2024.</w:t>
      </w:r>
      <w:r w:rsidR="00665AD7">
        <w:t> </w:t>
      </w:r>
      <w:r w:rsidR="00703B51" w:rsidRPr="001A4765">
        <w:t>gada 7.</w:t>
      </w:r>
      <w:r w:rsidR="00665AD7">
        <w:t> </w:t>
      </w:r>
      <w:r w:rsidR="00703B51" w:rsidRPr="001A4765">
        <w:t>oktobra lēmuma 5.3.</w:t>
      </w:r>
      <w:r w:rsidR="00665AD7">
        <w:t> </w:t>
      </w:r>
      <w:r w:rsidR="00703B51" w:rsidRPr="001A4765">
        <w:t xml:space="preserve">punkts, </w:t>
      </w:r>
      <w:r w:rsidR="00703B51" w:rsidRPr="00F44E81">
        <w:t>pieejams:</w:t>
      </w:r>
      <w:r w:rsidR="00733013" w:rsidRPr="00F44E81">
        <w:t xml:space="preserve"> /saite uz tīmekļa vietni/.</w:t>
      </w:r>
    </w:p>
  </w:footnote>
  <w:footnote w:id="5">
    <w:p w14:paraId="7B288E04" w14:textId="3BF18AF6" w:rsidR="0048284B" w:rsidRDefault="0048284B">
      <w:pPr>
        <w:pStyle w:val="Vresteksts"/>
      </w:pPr>
      <w:r>
        <w:rPr>
          <w:rStyle w:val="Vresatsauce"/>
        </w:rPr>
        <w:footnoteRef/>
      </w:r>
      <w:r>
        <w:t xml:space="preserve"> </w:t>
      </w:r>
      <w:r w:rsidR="00665AD7" w:rsidRPr="001A4765">
        <w:t>Latvijas Republikas Senāta 2015.</w:t>
      </w:r>
      <w:r w:rsidR="00665AD7">
        <w:t> </w:t>
      </w:r>
      <w:r w:rsidR="00665AD7" w:rsidRPr="001A4765">
        <w:t>gada 23.</w:t>
      </w:r>
      <w:r w:rsidR="00665AD7">
        <w:t> </w:t>
      </w:r>
      <w:r w:rsidR="00665AD7" w:rsidRPr="001A4765">
        <w:t>oktobra sprieduma lietā Nr.</w:t>
      </w:r>
      <w:r w:rsidR="00665AD7">
        <w:t> </w:t>
      </w:r>
      <w:r w:rsidR="00665AD7" w:rsidRPr="001A4765">
        <w:t>C03016310, SKC-178/2015, 8.3.punkts.</w:t>
      </w:r>
    </w:p>
  </w:footnote>
  <w:footnote w:id="6">
    <w:p w14:paraId="25E9EE70" w14:textId="4061903E" w:rsidR="00150AF0" w:rsidRDefault="00150AF0">
      <w:pPr>
        <w:pStyle w:val="Vresteksts"/>
      </w:pPr>
      <w:r>
        <w:rPr>
          <w:rStyle w:val="Vresatsauce"/>
        </w:rPr>
        <w:footnoteRef/>
      </w:r>
      <w:r>
        <w:t xml:space="preserve"> </w:t>
      </w:r>
      <w:r w:rsidR="001B255B" w:rsidRPr="001A4765">
        <w:t>Latvijas Republikas Senāta 2024. gada 30. maija sprieduma lietā Nr. C30624717, SKC-45/2024, 9.2.punkts.</w:t>
      </w:r>
    </w:p>
  </w:footnote>
  <w:footnote w:id="7">
    <w:p w14:paraId="7D31F33B" w14:textId="28F1B1D0" w:rsidR="00617C30" w:rsidRDefault="00617C30" w:rsidP="00174E41">
      <w:pPr>
        <w:pStyle w:val="Vresteksts"/>
        <w:jc w:val="both"/>
      </w:pPr>
      <w:r>
        <w:rPr>
          <w:rStyle w:val="Vresatsauce"/>
        </w:rPr>
        <w:footnoteRef/>
      </w:r>
      <w:r>
        <w:t xml:space="preserve"> </w:t>
      </w:r>
      <w:r w:rsidR="00174E41" w:rsidRPr="001A4765">
        <w:t>Latvijas Republikas Senāta 2018. gada 24. maija sprieduma lietā Nr. C04268909, SKC 618/2018, 17.</w:t>
      </w:r>
      <w:r w:rsidR="00F049B0">
        <w:t> </w:t>
      </w:r>
      <w:r w:rsidR="00174E41" w:rsidRPr="001A4765">
        <w:t>punkts.</w:t>
      </w:r>
    </w:p>
  </w:footnote>
  <w:footnote w:id="8">
    <w:p w14:paraId="67AE372D" w14:textId="086C1C78" w:rsidR="001F5969" w:rsidRDefault="001F5969">
      <w:pPr>
        <w:pStyle w:val="Vresteksts"/>
      </w:pPr>
      <w:r>
        <w:rPr>
          <w:rStyle w:val="Vresatsauce"/>
        </w:rPr>
        <w:footnoteRef/>
      </w:r>
      <w:r>
        <w:t xml:space="preserve"> </w:t>
      </w:r>
      <w:r w:rsidR="007B37D8" w:rsidRPr="001A4765">
        <w:t>Latvijas Republikas Augstākās tiesas 2018. gada 21. jūnija spriedums lietā Nr.SKC-193/2018.</w:t>
      </w:r>
    </w:p>
  </w:footnote>
  <w:footnote w:id="9">
    <w:p w14:paraId="2583AE2A" w14:textId="77777777" w:rsidR="00250F41" w:rsidRDefault="00250F41" w:rsidP="00250F41">
      <w:pPr>
        <w:pStyle w:val="Vresteksts"/>
      </w:pPr>
      <w:r>
        <w:rPr>
          <w:rStyle w:val="Vresatsauce"/>
        </w:rPr>
        <w:footnoteRef/>
      </w:r>
      <w:r>
        <w:t xml:space="preserve"> </w:t>
      </w:r>
      <w:r w:rsidRPr="00A35ADA">
        <w:rPr>
          <w:rFonts w:eastAsia="Times New Roman"/>
          <w:bCs/>
          <w:iCs/>
          <w:lang w:eastAsia="en-US" w:bidi="lv-LV"/>
        </w:rPr>
        <w:t>Maksātnespējas likuma 111. panta ceturtā daļa</w:t>
      </w:r>
      <w:r>
        <w:rPr>
          <w:rFonts w:eastAsia="Times New Roman"/>
          <w:bCs/>
          <w:iCs/>
          <w:lang w:eastAsia="en-US" w:bidi="lv-LV"/>
        </w:rPr>
        <w:t>.</w:t>
      </w:r>
    </w:p>
  </w:footnote>
  <w:footnote w:id="10">
    <w:p w14:paraId="47BD4ECF" w14:textId="77777777" w:rsidR="00250F41" w:rsidRDefault="00250F41" w:rsidP="00250F41">
      <w:pPr>
        <w:pStyle w:val="Vresteksts"/>
      </w:pPr>
      <w:r>
        <w:rPr>
          <w:rStyle w:val="Vresatsauce"/>
        </w:rPr>
        <w:footnoteRef/>
      </w:r>
      <w:r>
        <w:t xml:space="preserve"> </w:t>
      </w:r>
      <w:r w:rsidRPr="00A35ADA">
        <w:rPr>
          <w:rFonts w:eastAsia="Times New Roman"/>
          <w:bCs/>
          <w:iCs/>
          <w:lang w:eastAsia="en-US" w:bidi="lv-LV"/>
        </w:rPr>
        <w:t>Maksātnespējas likuma 111. panta otrā daļa</w:t>
      </w:r>
      <w:r>
        <w:rPr>
          <w:rFonts w:eastAsia="Times New Roman"/>
          <w:bCs/>
          <w:iCs/>
          <w:lang w:eastAsia="en-US" w:bidi="lv-LV"/>
        </w:rPr>
        <w:t>.</w:t>
      </w:r>
    </w:p>
  </w:footnote>
  <w:footnote w:id="11">
    <w:p w14:paraId="448534F7" w14:textId="77777777" w:rsidR="00250F41" w:rsidRDefault="00250F41" w:rsidP="00250F41">
      <w:pPr>
        <w:pStyle w:val="Vresteksts"/>
      </w:pPr>
      <w:r>
        <w:rPr>
          <w:rStyle w:val="Vresatsauce"/>
        </w:rPr>
        <w:footnoteRef/>
      </w:r>
      <w:r>
        <w:t xml:space="preserve"> Maksātnespējas likuma 115. panta pirmā daļa. </w:t>
      </w:r>
    </w:p>
  </w:footnote>
  <w:footnote w:id="12">
    <w:p w14:paraId="454DB26F" w14:textId="77777777" w:rsidR="00250F41" w:rsidRDefault="00250F41" w:rsidP="00250F41">
      <w:pPr>
        <w:pStyle w:val="Vresteksts"/>
      </w:pPr>
      <w:r>
        <w:rPr>
          <w:rStyle w:val="Vresatsauce"/>
        </w:rPr>
        <w:footnoteRef/>
      </w:r>
      <w:r>
        <w:t xml:space="preserve"> Maksātnespējas likuma 115. panta trešā daļa.</w:t>
      </w:r>
    </w:p>
  </w:footnote>
  <w:footnote w:id="13">
    <w:p w14:paraId="50C329D6" w14:textId="77777777" w:rsidR="00250F41" w:rsidRDefault="00250F41" w:rsidP="00250F41">
      <w:pPr>
        <w:pStyle w:val="Vresteksts"/>
      </w:pPr>
      <w:r w:rsidRPr="00013BCD">
        <w:rPr>
          <w:rStyle w:val="Vresatsauce"/>
        </w:rPr>
        <w:footnoteRef/>
      </w:r>
      <w:r w:rsidRPr="00013BCD">
        <w:t xml:space="preserve"> </w:t>
      </w:r>
      <w:r w:rsidRPr="00013BCD">
        <w:rPr>
          <w:rFonts w:eastAsia="Times New Roman"/>
          <w:bCs/>
          <w:iCs/>
          <w:lang w:bidi="lv-LV"/>
        </w:rPr>
        <w:t>Maksātnespējas likuma 6. panta 5. punkts.</w:t>
      </w:r>
    </w:p>
  </w:footnote>
  <w:footnote w:id="14">
    <w:p w14:paraId="6A28C497" w14:textId="43D17B6B" w:rsidR="00250F41" w:rsidRDefault="00250F41" w:rsidP="00250F41">
      <w:pPr>
        <w:pStyle w:val="Vresteksts"/>
      </w:pPr>
      <w:r>
        <w:rPr>
          <w:rStyle w:val="Vresatsauce"/>
        </w:rPr>
        <w:footnoteRef/>
      </w:r>
      <w:r>
        <w:t xml:space="preserve"> </w:t>
      </w:r>
      <w:r w:rsidRPr="00E7472B">
        <w:rPr>
          <w:bCs/>
          <w:iCs/>
          <w:lang w:eastAsia="en-US" w:bidi="lv-LV"/>
        </w:rPr>
        <w:t>Maksātnespējas likuma 6. panta 6. punkts</w:t>
      </w:r>
      <w:r w:rsidR="00E000E5" w:rsidRPr="00E7472B">
        <w:rPr>
          <w:bCs/>
          <w:iCs/>
          <w:lang w:eastAsia="en-US" w:bidi="lv-LV"/>
        </w:rPr>
        <w:t>.</w:t>
      </w:r>
    </w:p>
  </w:footnote>
  <w:footnote w:id="15">
    <w:p w14:paraId="390ACA7E" w14:textId="77777777" w:rsidR="00250F41" w:rsidRDefault="00250F41" w:rsidP="00250F41">
      <w:pPr>
        <w:pStyle w:val="Vresteksts"/>
      </w:pPr>
      <w:r>
        <w:rPr>
          <w:rStyle w:val="Vresatsauce"/>
        </w:rPr>
        <w:footnoteRef/>
      </w:r>
      <w:r>
        <w:t xml:space="preserve"> Maksātnespējas likuma 111. panta sestā 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12.03.2025.</w:t>
          </w:r>
        </w:p>
      </w:tc>
      <w:tc>
        <w:tcPr>
          <w:tcW w:w="4792" w:type="dxa"/>
        </w:tcPr>
        <w:p w14:paraId="39F85DD5" w14:textId="7C2B6288" w:rsidR="00D37331" w:rsidRPr="007546D9" w:rsidRDefault="007546D9" w:rsidP="00D37331">
          <w:pPr>
            <w:tabs>
              <w:tab w:val="left" w:pos="2296"/>
            </w:tabs>
            <w:jc w:val="right"/>
            <w:rPr>
              <w:highlight w:val="yellow"/>
            </w:rPr>
          </w:pPr>
          <w:r w:rsidRPr="00F44E81">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9264;mso-position-horizontal-relative:page;mso-position-vertical-relative:page" coordsize="6926,2" coordorigin="2915,2998" o:spid="_x0000_s1026" w14:anchorId="6AB67A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010252D6"/>
    <w:multiLevelType w:val="multilevel"/>
    <w:tmpl w:val="28C2E7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7DE5A05"/>
    <w:multiLevelType w:val="hybridMultilevel"/>
    <w:tmpl w:val="610EEE02"/>
    <w:lvl w:ilvl="0" w:tplc="30F21ECE">
      <w:start w:val="1"/>
      <w:numFmt w:val="decimal"/>
      <w:lvlText w:val="[%1]"/>
      <w:lvlJc w:val="left"/>
      <w:pPr>
        <w:ind w:left="720" w:hanging="360"/>
      </w:pPr>
      <w:rPr>
        <w:rFonts w:hint="default"/>
        <w:b w:val="0"/>
        <w:bCs/>
      </w:rPr>
    </w:lvl>
    <w:lvl w:ilvl="1" w:tplc="0409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5657CA50"/>
    <w:multiLevelType w:val="singleLevel"/>
    <w:tmpl w:val="5657CA50"/>
    <w:lvl w:ilvl="0">
      <w:start w:val="1"/>
      <w:numFmt w:val="decimal"/>
      <w:suff w:val="space"/>
      <w:lvlText w:val="[%1]"/>
      <w:lvlJc w:val="left"/>
      <w:pPr>
        <w:ind w:left="0" w:firstLine="0"/>
      </w:pPr>
    </w:lvl>
  </w:abstractNum>
  <w:abstractNum w:abstractNumId="24"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78642D9"/>
    <w:multiLevelType w:val="multilevel"/>
    <w:tmpl w:val="831417AE"/>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3"/>
    <w:lvlOverride w:ilvl="0">
      <w:startOverride w:val="1"/>
    </w:lvlOverride>
  </w:num>
  <w:num w:numId="14" w16cid:durableId="923218912">
    <w:abstractNumId w:val="18"/>
  </w:num>
  <w:num w:numId="15" w16cid:durableId="685255239">
    <w:abstractNumId w:val="17"/>
  </w:num>
  <w:num w:numId="16" w16cid:durableId="1137726869">
    <w:abstractNumId w:val="19"/>
  </w:num>
  <w:num w:numId="17" w16cid:durableId="1254900236">
    <w:abstractNumId w:val="24"/>
  </w:num>
  <w:num w:numId="18" w16cid:durableId="1145582589">
    <w:abstractNumId w:val="15"/>
  </w:num>
  <w:num w:numId="19" w16cid:durableId="456683376">
    <w:abstractNumId w:val="22"/>
  </w:num>
  <w:num w:numId="20" w16cid:durableId="1065879351">
    <w:abstractNumId w:val="16"/>
  </w:num>
  <w:num w:numId="21" w16cid:durableId="837113818">
    <w:abstractNumId w:val="11"/>
  </w:num>
  <w:num w:numId="22" w16cid:durableId="1197430759">
    <w:abstractNumId w:val="14"/>
  </w:num>
  <w:num w:numId="23" w16cid:durableId="1793404233">
    <w:abstractNumId w:val="21"/>
  </w:num>
  <w:num w:numId="24" w16cid:durableId="2115393963">
    <w:abstractNumId w:val="12"/>
  </w:num>
  <w:num w:numId="25" w16cid:durableId="1858959357">
    <w:abstractNumId w:val="25"/>
  </w:num>
  <w:num w:numId="26" w16cid:durableId="16838930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5BC"/>
    <w:rsid w:val="00000790"/>
    <w:rsid w:val="00000BD4"/>
    <w:rsid w:val="00001995"/>
    <w:rsid w:val="00001BC4"/>
    <w:rsid w:val="00001E9C"/>
    <w:rsid w:val="0000287A"/>
    <w:rsid w:val="0000314F"/>
    <w:rsid w:val="0000372A"/>
    <w:rsid w:val="00003ABE"/>
    <w:rsid w:val="00004035"/>
    <w:rsid w:val="00004936"/>
    <w:rsid w:val="00004CEC"/>
    <w:rsid w:val="00004D41"/>
    <w:rsid w:val="00005282"/>
    <w:rsid w:val="0000624A"/>
    <w:rsid w:val="00006384"/>
    <w:rsid w:val="00006916"/>
    <w:rsid w:val="00006ADA"/>
    <w:rsid w:val="000070CA"/>
    <w:rsid w:val="0000778F"/>
    <w:rsid w:val="00007A55"/>
    <w:rsid w:val="000105EF"/>
    <w:rsid w:val="0001089B"/>
    <w:rsid w:val="000114AE"/>
    <w:rsid w:val="000117E0"/>
    <w:rsid w:val="00011C4E"/>
    <w:rsid w:val="00012A28"/>
    <w:rsid w:val="00012E04"/>
    <w:rsid w:val="0001309D"/>
    <w:rsid w:val="000137CE"/>
    <w:rsid w:val="00013BCD"/>
    <w:rsid w:val="00013CBF"/>
    <w:rsid w:val="00013F3E"/>
    <w:rsid w:val="000145EE"/>
    <w:rsid w:val="00014A3F"/>
    <w:rsid w:val="00014B05"/>
    <w:rsid w:val="00014DBD"/>
    <w:rsid w:val="00014E24"/>
    <w:rsid w:val="00015BCD"/>
    <w:rsid w:val="00015C1E"/>
    <w:rsid w:val="00015ED8"/>
    <w:rsid w:val="00016026"/>
    <w:rsid w:val="000163FF"/>
    <w:rsid w:val="00016B04"/>
    <w:rsid w:val="00016E08"/>
    <w:rsid w:val="000178CF"/>
    <w:rsid w:val="00017E73"/>
    <w:rsid w:val="00020E29"/>
    <w:rsid w:val="000211F2"/>
    <w:rsid w:val="00021430"/>
    <w:rsid w:val="00021DBB"/>
    <w:rsid w:val="000231AD"/>
    <w:rsid w:val="000244E7"/>
    <w:rsid w:val="00024737"/>
    <w:rsid w:val="00024E39"/>
    <w:rsid w:val="00025003"/>
    <w:rsid w:val="00025433"/>
    <w:rsid w:val="000265C0"/>
    <w:rsid w:val="00026AB7"/>
    <w:rsid w:val="00027611"/>
    <w:rsid w:val="00027833"/>
    <w:rsid w:val="00027C00"/>
    <w:rsid w:val="00030349"/>
    <w:rsid w:val="00030536"/>
    <w:rsid w:val="00030B9A"/>
    <w:rsid w:val="00030C0E"/>
    <w:rsid w:val="00030EB8"/>
    <w:rsid w:val="00031EB4"/>
    <w:rsid w:val="0003203B"/>
    <w:rsid w:val="00032089"/>
    <w:rsid w:val="0003350F"/>
    <w:rsid w:val="00033FE7"/>
    <w:rsid w:val="00034231"/>
    <w:rsid w:val="000342D4"/>
    <w:rsid w:val="00034451"/>
    <w:rsid w:val="000344A6"/>
    <w:rsid w:val="00034A84"/>
    <w:rsid w:val="00034C28"/>
    <w:rsid w:val="000350D6"/>
    <w:rsid w:val="00035A18"/>
    <w:rsid w:val="00035F61"/>
    <w:rsid w:val="00036ACF"/>
    <w:rsid w:val="00036E88"/>
    <w:rsid w:val="00037935"/>
    <w:rsid w:val="00037D19"/>
    <w:rsid w:val="000400D9"/>
    <w:rsid w:val="00040283"/>
    <w:rsid w:val="00040A82"/>
    <w:rsid w:val="00040CEF"/>
    <w:rsid w:val="00040F70"/>
    <w:rsid w:val="00041122"/>
    <w:rsid w:val="000411FF"/>
    <w:rsid w:val="00041497"/>
    <w:rsid w:val="00041E96"/>
    <w:rsid w:val="000434FA"/>
    <w:rsid w:val="00043600"/>
    <w:rsid w:val="00043F44"/>
    <w:rsid w:val="00044109"/>
    <w:rsid w:val="00045095"/>
    <w:rsid w:val="000456A1"/>
    <w:rsid w:val="000461D9"/>
    <w:rsid w:val="00046C71"/>
    <w:rsid w:val="00046E71"/>
    <w:rsid w:val="00046F5A"/>
    <w:rsid w:val="000475BA"/>
    <w:rsid w:val="00050727"/>
    <w:rsid w:val="000511D8"/>
    <w:rsid w:val="000511F6"/>
    <w:rsid w:val="0005177C"/>
    <w:rsid w:val="00051EED"/>
    <w:rsid w:val="000534B5"/>
    <w:rsid w:val="00053843"/>
    <w:rsid w:val="00053B0F"/>
    <w:rsid w:val="00053B10"/>
    <w:rsid w:val="0005507B"/>
    <w:rsid w:val="000550A6"/>
    <w:rsid w:val="000556DA"/>
    <w:rsid w:val="00055CE2"/>
    <w:rsid w:val="00055E27"/>
    <w:rsid w:val="00056747"/>
    <w:rsid w:val="00056DDF"/>
    <w:rsid w:val="000602A0"/>
    <w:rsid w:val="00060598"/>
    <w:rsid w:val="0006074F"/>
    <w:rsid w:val="000608A5"/>
    <w:rsid w:val="00060B2B"/>
    <w:rsid w:val="00060B30"/>
    <w:rsid w:val="00060C89"/>
    <w:rsid w:val="00060CB9"/>
    <w:rsid w:val="0006100E"/>
    <w:rsid w:val="00061683"/>
    <w:rsid w:val="00061C78"/>
    <w:rsid w:val="00061DBD"/>
    <w:rsid w:val="0006274A"/>
    <w:rsid w:val="00062750"/>
    <w:rsid w:val="00062CDB"/>
    <w:rsid w:val="00062DAD"/>
    <w:rsid w:val="00062F98"/>
    <w:rsid w:val="0006327F"/>
    <w:rsid w:val="00063297"/>
    <w:rsid w:val="00063EBC"/>
    <w:rsid w:val="000640F9"/>
    <w:rsid w:val="00064222"/>
    <w:rsid w:val="00064E0A"/>
    <w:rsid w:val="000655BC"/>
    <w:rsid w:val="00065811"/>
    <w:rsid w:val="000663B7"/>
    <w:rsid w:val="00066902"/>
    <w:rsid w:val="000671FC"/>
    <w:rsid w:val="000678D2"/>
    <w:rsid w:val="00067CF0"/>
    <w:rsid w:val="00067FAC"/>
    <w:rsid w:val="00067FE8"/>
    <w:rsid w:val="00070E62"/>
    <w:rsid w:val="00070EEB"/>
    <w:rsid w:val="0007166E"/>
    <w:rsid w:val="00071B6A"/>
    <w:rsid w:val="000727CD"/>
    <w:rsid w:val="00072D17"/>
    <w:rsid w:val="00073098"/>
    <w:rsid w:val="000732D8"/>
    <w:rsid w:val="00074080"/>
    <w:rsid w:val="00074C9A"/>
    <w:rsid w:val="00074E88"/>
    <w:rsid w:val="00075426"/>
    <w:rsid w:val="000754B1"/>
    <w:rsid w:val="00075557"/>
    <w:rsid w:val="000759F2"/>
    <w:rsid w:val="00076DDE"/>
    <w:rsid w:val="0007753A"/>
    <w:rsid w:val="000777C7"/>
    <w:rsid w:val="00077EFA"/>
    <w:rsid w:val="00077F61"/>
    <w:rsid w:val="0008013D"/>
    <w:rsid w:val="000802D0"/>
    <w:rsid w:val="0008046B"/>
    <w:rsid w:val="00080621"/>
    <w:rsid w:val="00080D5E"/>
    <w:rsid w:val="000815A2"/>
    <w:rsid w:val="000818B6"/>
    <w:rsid w:val="00081FD7"/>
    <w:rsid w:val="00082426"/>
    <w:rsid w:val="00083662"/>
    <w:rsid w:val="00084529"/>
    <w:rsid w:val="00084EAD"/>
    <w:rsid w:val="000855F4"/>
    <w:rsid w:val="00085626"/>
    <w:rsid w:val="00085FB8"/>
    <w:rsid w:val="0008614D"/>
    <w:rsid w:val="00086256"/>
    <w:rsid w:val="0008681F"/>
    <w:rsid w:val="00087214"/>
    <w:rsid w:val="000873C2"/>
    <w:rsid w:val="00087837"/>
    <w:rsid w:val="00090356"/>
    <w:rsid w:val="0009047F"/>
    <w:rsid w:val="00090F6E"/>
    <w:rsid w:val="00091327"/>
    <w:rsid w:val="00091AA1"/>
    <w:rsid w:val="00092D9A"/>
    <w:rsid w:val="00092DB3"/>
    <w:rsid w:val="000932A9"/>
    <w:rsid w:val="000936E4"/>
    <w:rsid w:val="00093773"/>
    <w:rsid w:val="00093BCA"/>
    <w:rsid w:val="00094044"/>
    <w:rsid w:val="00094045"/>
    <w:rsid w:val="00094568"/>
    <w:rsid w:val="00094EB6"/>
    <w:rsid w:val="00095365"/>
    <w:rsid w:val="00096200"/>
    <w:rsid w:val="000965D4"/>
    <w:rsid w:val="00096AD3"/>
    <w:rsid w:val="00096E1C"/>
    <w:rsid w:val="00097CBF"/>
    <w:rsid w:val="00097D12"/>
    <w:rsid w:val="00097D27"/>
    <w:rsid w:val="000A0297"/>
    <w:rsid w:val="000A0E62"/>
    <w:rsid w:val="000A1014"/>
    <w:rsid w:val="000A1220"/>
    <w:rsid w:val="000A147E"/>
    <w:rsid w:val="000A1499"/>
    <w:rsid w:val="000A1A20"/>
    <w:rsid w:val="000A1D50"/>
    <w:rsid w:val="000A2E5B"/>
    <w:rsid w:val="000A32AC"/>
    <w:rsid w:val="000A44CC"/>
    <w:rsid w:val="000A4A77"/>
    <w:rsid w:val="000A6488"/>
    <w:rsid w:val="000A67D4"/>
    <w:rsid w:val="000A70BA"/>
    <w:rsid w:val="000A738D"/>
    <w:rsid w:val="000A77AA"/>
    <w:rsid w:val="000A7863"/>
    <w:rsid w:val="000B03D6"/>
    <w:rsid w:val="000B1337"/>
    <w:rsid w:val="000B2398"/>
    <w:rsid w:val="000B283E"/>
    <w:rsid w:val="000B2B77"/>
    <w:rsid w:val="000B2E1E"/>
    <w:rsid w:val="000B2EF1"/>
    <w:rsid w:val="000B3C95"/>
    <w:rsid w:val="000B454E"/>
    <w:rsid w:val="000B477A"/>
    <w:rsid w:val="000B499C"/>
    <w:rsid w:val="000B4AF9"/>
    <w:rsid w:val="000B508E"/>
    <w:rsid w:val="000B5886"/>
    <w:rsid w:val="000B5A8E"/>
    <w:rsid w:val="000B5B20"/>
    <w:rsid w:val="000B5C04"/>
    <w:rsid w:val="000B612F"/>
    <w:rsid w:val="000B6183"/>
    <w:rsid w:val="000B6551"/>
    <w:rsid w:val="000B75EA"/>
    <w:rsid w:val="000B77EB"/>
    <w:rsid w:val="000B7ECC"/>
    <w:rsid w:val="000C0484"/>
    <w:rsid w:val="000C116E"/>
    <w:rsid w:val="000C1527"/>
    <w:rsid w:val="000C1ACB"/>
    <w:rsid w:val="000C2323"/>
    <w:rsid w:val="000C39FA"/>
    <w:rsid w:val="000C45D7"/>
    <w:rsid w:val="000C4680"/>
    <w:rsid w:val="000C478A"/>
    <w:rsid w:val="000C5133"/>
    <w:rsid w:val="000C5558"/>
    <w:rsid w:val="000C5A63"/>
    <w:rsid w:val="000C5D1C"/>
    <w:rsid w:val="000C6977"/>
    <w:rsid w:val="000C7C03"/>
    <w:rsid w:val="000D0DEB"/>
    <w:rsid w:val="000D1040"/>
    <w:rsid w:val="000D1ACD"/>
    <w:rsid w:val="000D1C0E"/>
    <w:rsid w:val="000D1CEB"/>
    <w:rsid w:val="000D1D3E"/>
    <w:rsid w:val="000D1E77"/>
    <w:rsid w:val="000D1F47"/>
    <w:rsid w:val="000D22BF"/>
    <w:rsid w:val="000D2378"/>
    <w:rsid w:val="000D3438"/>
    <w:rsid w:val="000D36C7"/>
    <w:rsid w:val="000D3FD4"/>
    <w:rsid w:val="000D4567"/>
    <w:rsid w:val="000D48EC"/>
    <w:rsid w:val="000D4A81"/>
    <w:rsid w:val="000D4B39"/>
    <w:rsid w:val="000D4E06"/>
    <w:rsid w:val="000D50E0"/>
    <w:rsid w:val="000D57C6"/>
    <w:rsid w:val="000D6C34"/>
    <w:rsid w:val="000D6D40"/>
    <w:rsid w:val="000D7019"/>
    <w:rsid w:val="000D797D"/>
    <w:rsid w:val="000D7AFB"/>
    <w:rsid w:val="000E02CB"/>
    <w:rsid w:val="000E0870"/>
    <w:rsid w:val="000E0DB7"/>
    <w:rsid w:val="000E1044"/>
    <w:rsid w:val="000E1998"/>
    <w:rsid w:val="000E1E7F"/>
    <w:rsid w:val="000E246A"/>
    <w:rsid w:val="000E2DED"/>
    <w:rsid w:val="000E30C8"/>
    <w:rsid w:val="000E34DB"/>
    <w:rsid w:val="000E365D"/>
    <w:rsid w:val="000E3904"/>
    <w:rsid w:val="000E3C99"/>
    <w:rsid w:val="000E4B87"/>
    <w:rsid w:val="000E5036"/>
    <w:rsid w:val="000E504F"/>
    <w:rsid w:val="000E59AC"/>
    <w:rsid w:val="000E5A37"/>
    <w:rsid w:val="000E5E58"/>
    <w:rsid w:val="000E611F"/>
    <w:rsid w:val="000E630D"/>
    <w:rsid w:val="000E6479"/>
    <w:rsid w:val="000E66A6"/>
    <w:rsid w:val="000E6A6F"/>
    <w:rsid w:val="000E747A"/>
    <w:rsid w:val="000E778E"/>
    <w:rsid w:val="000E7FBC"/>
    <w:rsid w:val="000F0106"/>
    <w:rsid w:val="000F089E"/>
    <w:rsid w:val="000F0A81"/>
    <w:rsid w:val="000F0D55"/>
    <w:rsid w:val="000F16DC"/>
    <w:rsid w:val="000F170E"/>
    <w:rsid w:val="000F1A80"/>
    <w:rsid w:val="000F2C49"/>
    <w:rsid w:val="000F2E4D"/>
    <w:rsid w:val="000F34E5"/>
    <w:rsid w:val="000F3CFA"/>
    <w:rsid w:val="000F50D3"/>
    <w:rsid w:val="000F5818"/>
    <w:rsid w:val="000F649C"/>
    <w:rsid w:val="000F64E9"/>
    <w:rsid w:val="000F658A"/>
    <w:rsid w:val="000F7541"/>
    <w:rsid w:val="000F75E9"/>
    <w:rsid w:val="0010054E"/>
    <w:rsid w:val="00100815"/>
    <w:rsid w:val="00101492"/>
    <w:rsid w:val="001031BE"/>
    <w:rsid w:val="00103597"/>
    <w:rsid w:val="00103AC6"/>
    <w:rsid w:val="00103BA3"/>
    <w:rsid w:val="0010414B"/>
    <w:rsid w:val="0010430F"/>
    <w:rsid w:val="00104D93"/>
    <w:rsid w:val="00104F2E"/>
    <w:rsid w:val="001053E5"/>
    <w:rsid w:val="0010553F"/>
    <w:rsid w:val="00105619"/>
    <w:rsid w:val="00105A0B"/>
    <w:rsid w:val="00105C12"/>
    <w:rsid w:val="00105D56"/>
    <w:rsid w:val="001064D6"/>
    <w:rsid w:val="001066C0"/>
    <w:rsid w:val="00106DA1"/>
    <w:rsid w:val="001070F6"/>
    <w:rsid w:val="00107A4F"/>
    <w:rsid w:val="001100EF"/>
    <w:rsid w:val="001104E9"/>
    <w:rsid w:val="00110CF1"/>
    <w:rsid w:val="00111614"/>
    <w:rsid w:val="001116FF"/>
    <w:rsid w:val="00112057"/>
    <w:rsid w:val="00113542"/>
    <w:rsid w:val="00113CC6"/>
    <w:rsid w:val="00114059"/>
    <w:rsid w:val="0011407C"/>
    <w:rsid w:val="00114721"/>
    <w:rsid w:val="0011531F"/>
    <w:rsid w:val="0011538D"/>
    <w:rsid w:val="00115487"/>
    <w:rsid w:val="0011551B"/>
    <w:rsid w:val="00115840"/>
    <w:rsid w:val="001158E1"/>
    <w:rsid w:val="00115A3C"/>
    <w:rsid w:val="001161E0"/>
    <w:rsid w:val="00117795"/>
    <w:rsid w:val="00120537"/>
    <w:rsid w:val="001209D7"/>
    <w:rsid w:val="00120B34"/>
    <w:rsid w:val="00120C7C"/>
    <w:rsid w:val="0012161A"/>
    <w:rsid w:val="001219F8"/>
    <w:rsid w:val="00122153"/>
    <w:rsid w:val="00122586"/>
    <w:rsid w:val="001225A1"/>
    <w:rsid w:val="001229D5"/>
    <w:rsid w:val="00122C6F"/>
    <w:rsid w:val="00122F49"/>
    <w:rsid w:val="00123279"/>
    <w:rsid w:val="001233AF"/>
    <w:rsid w:val="00123C2C"/>
    <w:rsid w:val="00123EFC"/>
    <w:rsid w:val="00123F45"/>
    <w:rsid w:val="00124173"/>
    <w:rsid w:val="00124340"/>
    <w:rsid w:val="00124AE8"/>
    <w:rsid w:val="00124B6D"/>
    <w:rsid w:val="0012579C"/>
    <w:rsid w:val="001258AE"/>
    <w:rsid w:val="00125A45"/>
    <w:rsid w:val="00125B22"/>
    <w:rsid w:val="00126551"/>
    <w:rsid w:val="001266E0"/>
    <w:rsid w:val="00126A0F"/>
    <w:rsid w:val="00126EC3"/>
    <w:rsid w:val="001270B1"/>
    <w:rsid w:val="00127B41"/>
    <w:rsid w:val="00127DC1"/>
    <w:rsid w:val="00127DEA"/>
    <w:rsid w:val="0013052D"/>
    <w:rsid w:val="0013062B"/>
    <w:rsid w:val="00130C0F"/>
    <w:rsid w:val="001319ED"/>
    <w:rsid w:val="00131B52"/>
    <w:rsid w:val="00131BD7"/>
    <w:rsid w:val="00131E64"/>
    <w:rsid w:val="0013205F"/>
    <w:rsid w:val="0013385C"/>
    <w:rsid w:val="001341FB"/>
    <w:rsid w:val="00134466"/>
    <w:rsid w:val="00134FB6"/>
    <w:rsid w:val="00135A2B"/>
    <w:rsid w:val="00135BC9"/>
    <w:rsid w:val="00135EF0"/>
    <w:rsid w:val="00136123"/>
    <w:rsid w:val="001361F0"/>
    <w:rsid w:val="001363A3"/>
    <w:rsid w:val="00136871"/>
    <w:rsid w:val="00136CCA"/>
    <w:rsid w:val="001373C3"/>
    <w:rsid w:val="00137C1B"/>
    <w:rsid w:val="0014099D"/>
    <w:rsid w:val="001409F5"/>
    <w:rsid w:val="00140EFE"/>
    <w:rsid w:val="0014155A"/>
    <w:rsid w:val="00142111"/>
    <w:rsid w:val="001424AD"/>
    <w:rsid w:val="00142912"/>
    <w:rsid w:val="00142B08"/>
    <w:rsid w:val="00142D23"/>
    <w:rsid w:val="00142F7E"/>
    <w:rsid w:val="0014302F"/>
    <w:rsid w:val="001436D7"/>
    <w:rsid w:val="001437CC"/>
    <w:rsid w:val="0014412B"/>
    <w:rsid w:val="001446F2"/>
    <w:rsid w:val="00144BA2"/>
    <w:rsid w:val="0014522A"/>
    <w:rsid w:val="001452D8"/>
    <w:rsid w:val="00145C1C"/>
    <w:rsid w:val="00146970"/>
    <w:rsid w:val="00146F43"/>
    <w:rsid w:val="001472DD"/>
    <w:rsid w:val="00147454"/>
    <w:rsid w:val="00150015"/>
    <w:rsid w:val="001506FA"/>
    <w:rsid w:val="0015090E"/>
    <w:rsid w:val="00150A7A"/>
    <w:rsid w:val="00150AF0"/>
    <w:rsid w:val="00150B7C"/>
    <w:rsid w:val="00150F14"/>
    <w:rsid w:val="00150FBF"/>
    <w:rsid w:val="0015121F"/>
    <w:rsid w:val="001513C0"/>
    <w:rsid w:val="00151BC8"/>
    <w:rsid w:val="0015220C"/>
    <w:rsid w:val="00152815"/>
    <w:rsid w:val="00152B7D"/>
    <w:rsid w:val="00153336"/>
    <w:rsid w:val="00153A24"/>
    <w:rsid w:val="00153B81"/>
    <w:rsid w:val="00153C54"/>
    <w:rsid w:val="0015436D"/>
    <w:rsid w:val="001544B5"/>
    <w:rsid w:val="001545E5"/>
    <w:rsid w:val="001547B5"/>
    <w:rsid w:val="00154E76"/>
    <w:rsid w:val="001553DC"/>
    <w:rsid w:val="0015551A"/>
    <w:rsid w:val="0015566B"/>
    <w:rsid w:val="00155BAE"/>
    <w:rsid w:val="00155D83"/>
    <w:rsid w:val="00155DE9"/>
    <w:rsid w:val="00156C92"/>
    <w:rsid w:val="001571C5"/>
    <w:rsid w:val="0015774F"/>
    <w:rsid w:val="0015798F"/>
    <w:rsid w:val="00157CA3"/>
    <w:rsid w:val="00157F8C"/>
    <w:rsid w:val="001607F7"/>
    <w:rsid w:val="00160851"/>
    <w:rsid w:val="00161359"/>
    <w:rsid w:val="00161595"/>
    <w:rsid w:val="00161E2A"/>
    <w:rsid w:val="001622D3"/>
    <w:rsid w:val="00162341"/>
    <w:rsid w:val="001623DE"/>
    <w:rsid w:val="001626A7"/>
    <w:rsid w:val="001628D9"/>
    <w:rsid w:val="0016330E"/>
    <w:rsid w:val="0016384A"/>
    <w:rsid w:val="001648F9"/>
    <w:rsid w:val="00165433"/>
    <w:rsid w:val="0016606B"/>
    <w:rsid w:val="001662AC"/>
    <w:rsid w:val="0016656B"/>
    <w:rsid w:val="00166841"/>
    <w:rsid w:val="00166B17"/>
    <w:rsid w:val="001670AF"/>
    <w:rsid w:val="00167258"/>
    <w:rsid w:val="001672C7"/>
    <w:rsid w:val="001675ED"/>
    <w:rsid w:val="0017032D"/>
    <w:rsid w:val="001709F8"/>
    <w:rsid w:val="00170B8C"/>
    <w:rsid w:val="00170CC6"/>
    <w:rsid w:val="00170FA2"/>
    <w:rsid w:val="001712D6"/>
    <w:rsid w:val="00171869"/>
    <w:rsid w:val="00171AA0"/>
    <w:rsid w:val="00171F4C"/>
    <w:rsid w:val="0017265D"/>
    <w:rsid w:val="001731F0"/>
    <w:rsid w:val="0017328E"/>
    <w:rsid w:val="00173B59"/>
    <w:rsid w:val="001744F0"/>
    <w:rsid w:val="00174E41"/>
    <w:rsid w:val="001751A7"/>
    <w:rsid w:val="00175A02"/>
    <w:rsid w:val="00175D53"/>
    <w:rsid w:val="001768A6"/>
    <w:rsid w:val="00176ACA"/>
    <w:rsid w:val="00177278"/>
    <w:rsid w:val="00177400"/>
    <w:rsid w:val="00177612"/>
    <w:rsid w:val="00177ADD"/>
    <w:rsid w:val="001801AE"/>
    <w:rsid w:val="001801D5"/>
    <w:rsid w:val="0018082F"/>
    <w:rsid w:val="00180F5A"/>
    <w:rsid w:val="001814AC"/>
    <w:rsid w:val="00181B9A"/>
    <w:rsid w:val="00181C2A"/>
    <w:rsid w:val="001821A6"/>
    <w:rsid w:val="0018302A"/>
    <w:rsid w:val="001830AA"/>
    <w:rsid w:val="00183497"/>
    <w:rsid w:val="00183D2D"/>
    <w:rsid w:val="00184365"/>
    <w:rsid w:val="001845CE"/>
    <w:rsid w:val="00184BED"/>
    <w:rsid w:val="0018568D"/>
    <w:rsid w:val="00185E5B"/>
    <w:rsid w:val="001865CB"/>
    <w:rsid w:val="0018760A"/>
    <w:rsid w:val="00190189"/>
    <w:rsid w:val="0019019C"/>
    <w:rsid w:val="001901F7"/>
    <w:rsid w:val="001908A7"/>
    <w:rsid w:val="00191483"/>
    <w:rsid w:val="0019234D"/>
    <w:rsid w:val="001928DC"/>
    <w:rsid w:val="00192B3D"/>
    <w:rsid w:val="0019303B"/>
    <w:rsid w:val="0019332C"/>
    <w:rsid w:val="00193C8D"/>
    <w:rsid w:val="00193D28"/>
    <w:rsid w:val="00194CA9"/>
    <w:rsid w:val="00194CCC"/>
    <w:rsid w:val="001954F2"/>
    <w:rsid w:val="00196249"/>
    <w:rsid w:val="001966B8"/>
    <w:rsid w:val="00196DFB"/>
    <w:rsid w:val="001973DC"/>
    <w:rsid w:val="001979D3"/>
    <w:rsid w:val="001A0958"/>
    <w:rsid w:val="001A0DF6"/>
    <w:rsid w:val="001A148B"/>
    <w:rsid w:val="001A2915"/>
    <w:rsid w:val="001A2AC4"/>
    <w:rsid w:val="001A2F35"/>
    <w:rsid w:val="001A3630"/>
    <w:rsid w:val="001A398B"/>
    <w:rsid w:val="001A39A6"/>
    <w:rsid w:val="001A52E1"/>
    <w:rsid w:val="001A5B1D"/>
    <w:rsid w:val="001A5D2C"/>
    <w:rsid w:val="001A5E2B"/>
    <w:rsid w:val="001A6011"/>
    <w:rsid w:val="001A68A7"/>
    <w:rsid w:val="001A6CC3"/>
    <w:rsid w:val="001A6FB4"/>
    <w:rsid w:val="001A7D3D"/>
    <w:rsid w:val="001A7DA3"/>
    <w:rsid w:val="001B0607"/>
    <w:rsid w:val="001B12BC"/>
    <w:rsid w:val="001B13DA"/>
    <w:rsid w:val="001B1419"/>
    <w:rsid w:val="001B1E18"/>
    <w:rsid w:val="001B1F77"/>
    <w:rsid w:val="001B229F"/>
    <w:rsid w:val="001B255B"/>
    <w:rsid w:val="001B265D"/>
    <w:rsid w:val="001B2B51"/>
    <w:rsid w:val="001B2BCA"/>
    <w:rsid w:val="001B30F9"/>
    <w:rsid w:val="001B35A4"/>
    <w:rsid w:val="001B4678"/>
    <w:rsid w:val="001B5763"/>
    <w:rsid w:val="001B57F6"/>
    <w:rsid w:val="001B5F7B"/>
    <w:rsid w:val="001B62C7"/>
    <w:rsid w:val="001B64F8"/>
    <w:rsid w:val="001B7848"/>
    <w:rsid w:val="001B79BA"/>
    <w:rsid w:val="001B7E32"/>
    <w:rsid w:val="001B7E99"/>
    <w:rsid w:val="001C0A05"/>
    <w:rsid w:val="001C13F9"/>
    <w:rsid w:val="001C148C"/>
    <w:rsid w:val="001C194B"/>
    <w:rsid w:val="001C1D0F"/>
    <w:rsid w:val="001C2020"/>
    <w:rsid w:val="001C2ABC"/>
    <w:rsid w:val="001C2E8D"/>
    <w:rsid w:val="001C3BC2"/>
    <w:rsid w:val="001C3F4E"/>
    <w:rsid w:val="001C47A3"/>
    <w:rsid w:val="001C49CA"/>
    <w:rsid w:val="001C4AA4"/>
    <w:rsid w:val="001C5639"/>
    <w:rsid w:val="001C58F9"/>
    <w:rsid w:val="001C595E"/>
    <w:rsid w:val="001C5ADA"/>
    <w:rsid w:val="001C5F69"/>
    <w:rsid w:val="001C6847"/>
    <w:rsid w:val="001C6C59"/>
    <w:rsid w:val="001C71AE"/>
    <w:rsid w:val="001C7430"/>
    <w:rsid w:val="001C7485"/>
    <w:rsid w:val="001C74C0"/>
    <w:rsid w:val="001D00B5"/>
    <w:rsid w:val="001D0B85"/>
    <w:rsid w:val="001D0D54"/>
    <w:rsid w:val="001D1302"/>
    <w:rsid w:val="001D1411"/>
    <w:rsid w:val="001D1C46"/>
    <w:rsid w:val="001D1E10"/>
    <w:rsid w:val="001D2FFD"/>
    <w:rsid w:val="001D39F8"/>
    <w:rsid w:val="001D4103"/>
    <w:rsid w:val="001D4AD5"/>
    <w:rsid w:val="001D4CD5"/>
    <w:rsid w:val="001D4DAF"/>
    <w:rsid w:val="001D501C"/>
    <w:rsid w:val="001D5614"/>
    <w:rsid w:val="001D5E4A"/>
    <w:rsid w:val="001D64E1"/>
    <w:rsid w:val="001D665D"/>
    <w:rsid w:val="001D6B07"/>
    <w:rsid w:val="001D6B4F"/>
    <w:rsid w:val="001D6CBA"/>
    <w:rsid w:val="001D6CD0"/>
    <w:rsid w:val="001D6ED7"/>
    <w:rsid w:val="001D6F9B"/>
    <w:rsid w:val="001D7B39"/>
    <w:rsid w:val="001E09E7"/>
    <w:rsid w:val="001E0DEB"/>
    <w:rsid w:val="001E11E3"/>
    <w:rsid w:val="001E129F"/>
    <w:rsid w:val="001E2F63"/>
    <w:rsid w:val="001E47ED"/>
    <w:rsid w:val="001E5346"/>
    <w:rsid w:val="001E5366"/>
    <w:rsid w:val="001E54C9"/>
    <w:rsid w:val="001E5533"/>
    <w:rsid w:val="001E5AE2"/>
    <w:rsid w:val="001E5B9D"/>
    <w:rsid w:val="001E655F"/>
    <w:rsid w:val="001E6562"/>
    <w:rsid w:val="001E6698"/>
    <w:rsid w:val="001E6929"/>
    <w:rsid w:val="001E6CFD"/>
    <w:rsid w:val="001E6D12"/>
    <w:rsid w:val="001E7B06"/>
    <w:rsid w:val="001E7D23"/>
    <w:rsid w:val="001F0BCE"/>
    <w:rsid w:val="001F0E9A"/>
    <w:rsid w:val="001F144C"/>
    <w:rsid w:val="001F2383"/>
    <w:rsid w:val="001F2CCD"/>
    <w:rsid w:val="001F2FAC"/>
    <w:rsid w:val="001F3049"/>
    <w:rsid w:val="001F316F"/>
    <w:rsid w:val="001F3DC6"/>
    <w:rsid w:val="001F4316"/>
    <w:rsid w:val="001F4C6A"/>
    <w:rsid w:val="001F53BE"/>
    <w:rsid w:val="001F5969"/>
    <w:rsid w:val="001F5A01"/>
    <w:rsid w:val="001F5B88"/>
    <w:rsid w:val="001F7090"/>
    <w:rsid w:val="001F7894"/>
    <w:rsid w:val="001F7D02"/>
    <w:rsid w:val="00200701"/>
    <w:rsid w:val="0020109C"/>
    <w:rsid w:val="002012A3"/>
    <w:rsid w:val="00201CD0"/>
    <w:rsid w:val="00202B67"/>
    <w:rsid w:val="00202C04"/>
    <w:rsid w:val="00203568"/>
    <w:rsid w:val="00203690"/>
    <w:rsid w:val="00203AAB"/>
    <w:rsid w:val="0020400C"/>
    <w:rsid w:val="0020471A"/>
    <w:rsid w:val="00204F36"/>
    <w:rsid w:val="00205E46"/>
    <w:rsid w:val="002063E3"/>
    <w:rsid w:val="002065F7"/>
    <w:rsid w:val="00206CB7"/>
    <w:rsid w:val="002076DD"/>
    <w:rsid w:val="00207A2C"/>
    <w:rsid w:val="00207E5E"/>
    <w:rsid w:val="0021028B"/>
    <w:rsid w:val="00210B4A"/>
    <w:rsid w:val="00210B7F"/>
    <w:rsid w:val="0021170A"/>
    <w:rsid w:val="00212494"/>
    <w:rsid w:val="00213165"/>
    <w:rsid w:val="00213BAD"/>
    <w:rsid w:val="00213C55"/>
    <w:rsid w:val="00213D77"/>
    <w:rsid w:val="00213EFF"/>
    <w:rsid w:val="00214BB8"/>
    <w:rsid w:val="002152CD"/>
    <w:rsid w:val="00215308"/>
    <w:rsid w:val="0021555C"/>
    <w:rsid w:val="00215B90"/>
    <w:rsid w:val="00215BB0"/>
    <w:rsid w:val="00216419"/>
    <w:rsid w:val="00216686"/>
    <w:rsid w:val="002166B5"/>
    <w:rsid w:val="00216787"/>
    <w:rsid w:val="00217A44"/>
    <w:rsid w:val="0022021F"/>
    <w:rsid w:val="00220807"/>
    <w:rsid w:val="0022126E"/>
    <w:rsid w:val="002215C1"/>
    <w:rsid w:val="00221D9B"/>
    <w:rsid w:val="00222151"/>
    <w:rsid w:val="002223E7"/>
    <w:rsid w:val="00222CAA"/>
    <w:rsid w:val="00223018"/>
    <w:rsid w:val="00223DAC"/>
    <w:rsid w:val="0022471B"/>
    <w:rsid w:val="00224746"/>
    <w:rsid w:val="0022541C"/>
    <w:rsid w:val="00225AA3"/>
    <w:rsid w:val="00225F90"/>
    <w:rsid w:val="00226941"/>
    <w:rsid w:val="002274E6"/>
    <w:rsid w:val="002276A7"/>
    <w:rsid w:val="00227C09"/>
    <w:rsid w:val="002301D5"/>
    <w:rsid w:val="00230768"/>
    <w:rsid w:val="00230EC0"/>
    <w:rsid w:val="00231291"/>
    <w:rsid w:val="00231508"/>
    <w:rsid w:val="00231943"/>
    <w:rsid w:val="00231F09"/>
    <w:rsid w:val="002320C5"/>
    <w:rsid w:val="0023238C"/>
    <w:rsid w:val="00232605"/>
    <w:rsid w:val="00232910"/>
    <w:rsid w:val="00232BA1"/>
    <w:rsid w:val="00232CF1"/>
    <w:rsid w:val="002331DE"/>
    <w:rsid w:val="00234296"/>
    <w:rsid w:val="002343AD"/>
    <w:rsid w:val="00234AF6"/>
    <w:rsid w:val="002358C2"/>
    <w:rsid w:val="0023611A"/>
    <w:rsid w:val="002363CC"/>
    <w:rsid w:val="00237736"/>
    <w:rsid w:val="002379E7"/>
    <w:rsid w:val="0024052D"/>
    <w:rsid w:val="00240A4B"/>
    <w:rsid w:val="00240A8E"/>
    <w:rsid w:val="00241310"/>
    <w:rsid w:val="00242329"/>
    <w:rsid w:val="002424F5"/>
    <w:rsid w:val="0024339C"/>
    <w:rsid w:val="00243666"/>
    <w:rsid w:val="00243C3B"/>
    <w:rsid w:val="00243FDE"/>
    <w:rsid w:val="00243FEA"/>
    <w:rsid w:val="002442BF"/>
    <w:rsid w:val="0024486F"/>
    <w:rsid w:val="00244F67"/>
    <w:rsid w:val="0024520C"/>
    <w:rsid w:val="00245461"/>
    <w:rsid w:val="0024574A"/>
    <w:rsid w:val="00245D2C"/>
    <w:rsid w:val="00245DD4"/>
    <w:rsid w:val="002462A0"/>
    <w:rsid w:val="00246597"/>
    <w:rsid w:val="00247203"/>
    <w:rsid w:val="00247907"/>
    <w:rsid w:val="00247971"/>
    <w:rsid w:val="0025075E"/>
    <w:rsid w:val="00250CC0"/>
    <w:rsid w:val="00250F41"/>
    <w:rsid w:val="00251004"/>
    <w:rsid w:val="00251508"/>
    <w:rsid w:val="002518BA"/>
    <w:rsid w:val="00251B61"/>
    <w:rsid w:val="002524DC"/>
    <w:rsid w:val="0025288E"/>
    <w:rsid w:val="00253E6D"/>
    <w:rsid w:val="002545A4"/>
    <w:rsid w:val="00254AE8"/>
    <w:rsid w:val="002552A3"/>
    <w:rsid w:val="00255898"/>
    <w:rsid w:val="00256514"/>
    <w:rsid w:val="002569F4"/>
    <w:rsid w:val="00256CD9"/>
    <w:rsid w:val="00256D4C"/>
    <w:rsid w:val="00256FB9"/>
    <w:rsid w:val="002572CA"/>
    <w:rsid w:val="002575A7"/>
    <w:rsid w:val="002600F2"/>
    <w:rsid w:val="002601BE"/>
    <w:rsid w:val="00260693"/>
    <w:rsid w:val="00260A84"/>
    <w:rsid w:val="0026151D"/>
    <w:rsid w:val="002615B3"/>
    <w:rsid w:val="00261E01"/>
    <w:rsid w:val="00262D67"/>
    <w:rsid w:val="00263FC0"/>
    <w:rsid w:val="00264109"/>
    <w:rsid w:val="00264884"/>
    <w:rsid w:val="00264A54"/>
    <w:rsid w:val="00264ACC"/>
    <w:rsid w:val="00264FB2"/>
    <w:rsid w:val="0026518F"/>
    <w:rsid w:val="00265716"/>
    <w:rsid w:val="00265924"/>
    <w:rsid w:val="00265DDD"/>
    <w:rsid w:val="002663B9"/>
    <w:rsid w:val="0026663E"/>
    <w:rsid w:val="00266D7F"/>
    <w:rsid w:val="00271780"/>
    <w:rsid w:val="00272033"/>
    <w:rsid w:val="00272C8C"/>
    <w:rsid w:val="00272D63"/>
    <w:rsid w:val="00272E22"/>
    <w:rsid w:val="00273579"/>
    <w:rsid w:val="00273FF3"/>
    <w:rsid w:val="00274CA2"/>
    <w:rsid w:val="00275B9E"/>
    <w:rsid w:val="00275CC0"/>
    <w:rsid w:val="002765F9"/>
    <w:rsid w:val="0027687C"/>
    <w:rsid w:val="0027703E"/>
    <w:rsid w:val="00277178"/>
    <w:rsid w:val="0027721A"/>
    <w:rsid w:val="00277A68"/>
    <w:rsid w:val="00277BAB"/>
    <w:rsid w:val="00280760"/>
    <w:rsid w:val="00280FEA"/>
    <w:rsid w:val="0028132F"/>
    <w:rsid w:val="00281B28"/>
    <w:rsid w:val="00281C61"/>
    <w:rsid w:val="00282AC6"/>
    <w:rsid w:val="002831AD"/>
    <w:rsid w:val="00283C68"/>
    <w:rsid w:val="00283F26"/>
    <w:rsid w:val="00283F88"/>
    <w:rsid w:val="00284549"/>
    <w:rsid w:val="00284A8D"/>
    <w:rsid w:val="002858F0"/>
    <w:rsid w:val="00285D88"/>
    <w:rsid w:val="00286666"/>
    <w:rsid w:val="0028666A"/>
    <w:rsid w:val="00286A12"/>
    <w:rsid w:val="00286E47"/>
    <w:rsid w:val="00287681"/>
    <w:rsid w:val="00287725"/>
    <w:rsid w:val="00287A23"/>
    <w:rsid w:val="00287A83"/>
    <w:rsid w:val="00287D4C"/>
    <w:rsid w:val="00287DF0"/>
    <w:rsid w:val="00290207"/>
    <w:rsid w:val="002904D9"/>
    <w:rsid w:val="00290963"/>
    <w:rsid w:val="002911E7"/>
    <w:rsid w:val="002914BB"/>
    <w:rsid w:val="0029192D"/>
    <w:rsid w:val="002923E5"/>
    <w:rsid w:val="00292475"/>
    <w:rsid w:val="00292909"/>
    <w:rsid w:val="002939B2"/>
    <w:rsid w:val="00293C72"/>
    <w:rsid w:val="00293FF8"/>
    <w:rsid w:val="00294B2C"/>
    <w:rsid w:val="00294C87"/>
    <w:rsid w:val="00294F7A"/>
    <w:rsid w:val="0029523F"/>
    <w:rsid w:val="002959F9"/>
    <w:rsid w:val="00295FE7"/>
    <w:rsid w:val="0029649A"/>
    <w:rsid w:val="00297148"/>
    <w:rsid w:val="00297B13"/>
    <w:rsid w:val="002A004A"/>
    <w:rsid w:val="002A0210"/>
    <w:rsid w:val="002A03E6"/>
    <w:rsid w:val="002A0895"/>
    <w:rsid w:val="002A0D3F"/>
    <w:rsid w:val="002A112E"/>
    <w:rsid w:val="002A165A"/>
    <w:rsid w:val="002A2A2B"/>
    <w:rsid w:val="002A3028"/>
    <w:rsid w:val="002A3D0E"/>
    <w:rsid w:val="002A3E24"/>
    <w:rsid w:val="002A42F0"/>
    <w:rsid w:val="002A4AC5"/>
    <w:rsid w:val="002A504E"/>
    <w:rsid w:val="002A52C5"/>
    <w:rsid w:val="002A5E27"/>
    <w:rsid w:val="002A6711"/>
    <w:rsid w:val="002A6B3C"/>
    <w:rsid w:val="002A762C"/>
    <w:rsid w:val="002A77AB"/>
    <w:rsid w:val="002A7E1C"/>
    <w:rsid w:val="002B04D1"/>
    <w:rsid w:val="002B074C"/>
    <w:rsid w:val="002B10E2"/>
    <w:rsid w:val="002B15E3"/>
    <w:rsid w:val="002B1897"/>
    <w:rsid w:val="002B19E1"/>
    <w:rsid w:val="002B1C68"/>
    <w:rsid w:val="002B21F0"/>
    <w:rsid w:val="002B23A9"/>
    <w:rsid w:val="002B268B"/>
    <w:rsid w:val="002B2810"/>
    <w:rsid w:val="002B2CD0"/>
    <w:rsid w:val="002B3186"/>
    <w:rsid w:val="002B32C5"/>
    <w:rsid w:val="002B3824"/>
    <w:rsid w:val="002B3CCD"/>
    <w:rsid w:val="002B4670"/>
    <w:rsid w:val="002B5811"/>
    <w:rsid w:val="002B5CE4"/>
    <w:rsid w:val="002B62CB"/>
    <w:rsid w:val="002B670A"/>
    <w:rsid w:val="002B6866"/>
    <w:rsid w:val="002B6A38"/>
    <w:rsid w:val="002B6B8D"/>
    <w:rsid w:val="002B74B1"/>
    <w:rsid w:val="002B7C6B"/>
    <w:rsid w:val="002C0290"/>
    <w:rsid w:val="002C0BF4"/>
    <w:rsid w:val="002C0D1F"/>
    <w:rsid w:val="002C0DC0"/>
    <w:rsid w:val="002C14D8"/>
    <w:rsid w:val="002C2AE4"/>
    <w:rsid w:val="002C2BAD"/>
    <w:rsid w:val="002C4494"/>
    <w:rsid w:val="002C4C5E"/>
    <w:rsid w:val="002C5C23"/>
    <w:rsid w:val="002C5CB1"/>
    <w:rsid w:val="002C5F53"/>
    <w:rsid w:val="002C6756"/>
    <w:rsid w:val="002C6CD6"/>
    <w:rsid w:val="002C72B2"/>
    <w:rsid w:val="002C7357"/>
    <w:rsid w:val="002D02C5"/>
    <w:rsid w:val="002D069E"/>
    <w:rsid w:val="002D070D"/>
    <w:rsid w:val="002D0717"/>
    <w:rsid w:val="002D0884"/>
    <w:rsid w:val="002D0C83"/>
    <w:rsid w:val="002D0FF3"/>
    <w:rsid w:val="002D143B"/>
    <w:rsid w:val="002D2653"/>
    <w:rsid w:val="002D328E"/>
    <w:rsid w:val="002D3458"/>
    <w:rsid w:val="002D350D"/>
    <w:rsid w:val="002D367D"/>
    <w:rsid w:val="002D3E5C"/>
    <w:rsid w:val="002D4713"/>
    <w:rsid w:val="002D4D7A"/>
    <w:rsid w:val="002D4E65"/>
    <w:rsid w:val="002D54BF"/>
    <w:rsid w:val="002D5D91"/>
    <w:rsid w:val="002D6356"/>
    <w:rsid w:val="002D667B"/>
    <w:rsid w:val="002D6D5E"/>
    <w:rsid w:val="002D6E25"/>
    <w:rsid w:val="002D73CD"/>
    <w:rsid w:val="002D7998"/>
    <w:rsid w:val="002D7B66"/>
    <w:rsid w:val="002D7FF0"/>
    <w:rsid w:val="002E0125"/>
    <w:rsid w:val="002E02E1"/>
    <w:rsid w:val="002E0654"/>
    <w:rsid w:val="002E078D"/>
    <w:rsid w:val="002E09FA"/>
    <w:rsid w:val="002E0B64"/>
    <w:rsid w:val="002E1474"/>
    <w:rsid w:val="002E2165"/>
    <w:rsid w:val="002E2F86"/>
    <w:rsid w:val="002E35AC"/>
    <w:rsid w:val="002E3863"/>
    <w:rsid w:val="002E4B26"/>
    <w:rsid w:val="002E4DF1"/>
    <w:rsid w:val="002E5241"/>
    <w:rsid w:val="002E53D3"/>
    <w:rsid w:val="002E53DA"/>
    <w:rsid w:val="002E5459"/>
    <w:rsid w:val="002E56BE"/>
    <w:rsid w:val="002E5B01"/>
    <w:rsid w:val="002E6008"/>
    <w:rsid w:val="002E67E9"/>
    <w:rsid w:val="002E67EA"/>
    <w:rsid w:val="002E7626"/>
    <w:rsid w:val="002E767A"/>
    <w:rsid w:val="002E7A56"/>
    <w:rsid w:val="002E7D1B"/>
    <w:rsid w:val="002F043A"/>
    <w:rsid w:val="002F0639"/>
    <w:rsid w:val="002F0A0F"/>
    <w:rsid w:val="002F0FCF"/>
    <w:rsid w:val="002F1064"/>
    <w:rsid w:val="002F1FB8"/>
    <w:rsid w:val="002F20E0"/>
    <w:rsid w:val="002F221B"/>
    <w:rsid w:val="002F25C2"/>
    <w:rsid w:val="002F2C3F"/>
    <w:rsid w:val="002F2CBB"/>
    <w:rsid w:val="002F30E0"/>
    <w:rsid w:val="002F379E"/>
    <w:rsid w:val="002F461D"/>
    <w:rsid w:val="002F47E6"/>
    <w:rsid w:val="002F4EFF"/>
    <w:rsid w:val="002F50FE"/>
    <w:rsid w:val="002F54A7"/>
    <w:rsid w:val="002F56F0"/>
    <w:rsid w:val="002F5A81"/>
    <w:rsid w:val="002F5C2F"/>
    <w:rsid w:val="002F6063"/>
    <w:rsid w:val="002F6770"/>
    <w:rsid w:val="002F68D0"/>
    <w:rsid w:val="002F6CB5"/>
    <w:rsid w:val="002F6D31"/>
    <w:rsid w:val="002F6F88"/>
    <w:rsid w:val="002F7156"/>
    <w:rsid w:val="002F770A"/>
    <w:rsid w:val="003006F7"/>
    <w:rsid w:val="00301025"/>
    <w:rsid w:val="003011A4"/>
    <w:rsid w:val="003022B1"/>
    <w:rsid w:val="00302781"/>
    <w:rsid w:val="00302E53"/>
    <w:rsid w:val="00302F40"/>
    <w:rsid w:val="003035F0"/>
    <w:rsid w:val="00303704"/>
    <w:rsid w:val="00303987"/>
    <w:rsid w:val="0030398B"/>
    <w:rsid w:val="00303E75"/>
    <w:rsid w:val="003048B7"/>
    <w:rsid w:val="003049D5"/>
    <w:rsid w:val="00304BDB"/>
    <w:rsid w:val="00304C38"/>
    <w:rsid w:val="00304D3B"/>
    <w:rsid w:val="00304E7D"/>
    <w:rsid w:val="00305441"/>
    <w:rsid w:val="0030550F"/>
    <w:rsid w:val="0030593E"/>
    <w:rsid w:val="003059E9"/>
    <w:rsid w:val="003061C3"/>
    <w:rsid w:val="003064A0"/>
    <w:rsid w:val="003066DC"/>
    <w:rsid w:val="003074DD"/>
    <w:rsid w:val="003102B7"/>
    <w:rsid w:val="00311598"/>
    <w:rsid w:val="00311CA2"/>
    <w:rsid w:val="00312E09"/>
    <w:rsid w:val="0031337D"/>
    <w:rsid w:val="00313A72"/>
    <w:rsid w:val="003142FA"/>
    <w:rsid w:val="0031468C"/>
    <w:rsid w:val="00314FF3"/>
    <w:rsid w:val="00315A06"/>
    <w:rsid w:val="00315A1C"/>
    <w:rsid w:val="00315E7D"/>
    <w:rsid w:val="0031690B"/>
    <w:rsid w:val="00317515"/>
    <w:rsid w:val="00317768"/>
    <w:rsid w:val="00317E16"/>
    <w:rsid w:val="003202D4"/>
    <w:rsid w:val="0032098E"/>
    <w:rsid w:val="00320BD0"/>
    <w:rsid w:val="00320FD5"/>
    <w:rsid w:val="0032118A"/>
    <w:rsid w:val="00321201"/>
    <w:rsid w:val="0032153C"/>
    <w:rsid w:val="0032159D"/>
    <w:rsid w:val="00321A7A"/>
    <w:rsid w:val="00321AAE"/>
    <w:rsid w:val="00321B78"/>
    <w:rsid w:val="003220A4"/>
    <w:rsid w:val="0032236A"/>
    <w:rsid w:val="00322D4A"/>
    <w:rsid w:val="003234AB"/>
    <w:rsid w:val="003234DE"/>
    <w:rsid w:val="00324029"/>
    <w:rsid w:val="00324442"/>
    <w:rsid w:val="00325253"/>
    <w:rsid w:val="00325643"/>
    <w:rsid w:val="003257B8"/>
    <w:rsid w:val="003258C6"/>
    <w:rsid w:val="00325983"/>
    <w:rsid w:val="0032694D"/>
    <w:rsid w:val="00327AD4"/>
    <w:rsid w:val="0033170C"/>
    <w:rsid w:val="003318EC"/>
    <w:rsid w:val="00331A80"/>
    <w:rsid w:val="00331C5E"/>
    <w:rsid w:val="003322AF"/>
    <w:rsid w:val="00332C79"/>
    <w:rsid w:val="00333633"/>
    <w:rsid w:val="00333D66"/>
    <w:rsid w:val="00334792"/>
    <w:rsid w:val="00334B84"/>
    <w:rsid w:val="00334F07"/>
    <w:rsid w:val="003350B2"/>
    <w:rsid w:val="0033527B"/>
    <w:rsid w:val="003355AC"/>
    <w:rsid w:val="00335E5C"/>
    <w:rsid w:val="00336B5A"/>
    <w:rsid w:val="00336B5C"/>
    <w:rsid w:val="00336C25"/>
    <w:rsid w:val="00336C50"/>
    <w:rsid w:val="003374CD"/>
    <w:rsid w:val="00340472"/>
    <w:rsid w:val="00340495"/>
    <w:rsid w:val="00340B45"/>
    <w:rsid w:val="00341444"/>
    <w:rsid w:val="00341585"/>
    <w:rsid w:val="00341973"/>
    <w:rsid w:val="00341D93"/>
    <w:rsid w:val="0034200A"/>
    <w:rsid w:val="00342432"/>
    <w:rsid w:val="00342582"/>
    <w:rsid w:val="00342C3A"/>
    <w:rsid w:val="00343775"/>
    <w:rsid w:val="0034396E"/>
    <w:rsid w:val="003440F5"/>
    <w:rsid w:val="0034426F"/>
    <w:rsid w:val="00344700"/>
    <w:rsid w:val="0034484E"/>
    <w:rsid w:val="00344963"/>
    <w:rsid w:val="00345287"/>
    <w:rsid w:val="003456F8"/>
    <w:rsid w:val="0034598C"/>
    <w:rsid w:val="00345A79"/>
    <w:rsid w:val="00345E6B"/>
    <w:rsid w:val="003469B6"/>
    <w:rsid w:val="00346B2B"/>
    <w:rsid w:val="00346C18"/>
    <w:rsid w:val="00346C89"/>
    <w:rsid w:val="00350FE4"/>
    <w:rsid w:val="003513E4"/>
    <w:rsid w:val="00352007"/>
    <w:rsid w:val="00352B2F"/>
    <w:rsid w:val="00352C06"/>
    <w:rsid w:val="003533D1"/>
    <w:rsid w:val="0035359A"/>
    <w:rsid w:val="00353751"/>
    <w:rsid w:val="00353894"/>
    <w:rsid w:val="00354A10"/>
    <w:rsid w:val="00354C2D"/>
    <w:rsid w:val="00354D29"/>
    <w:rsid w:val="0035509E"/>
    <w:rsid w:val="003559AA"/>
    <w:rsid w:val="00355AC9"/>
    <w:rsid w:val="0035616B"/>
    <w:rsid w:val="00356D72"/>
    <w:rsid w:val="00357191"/>
    <w:rsid w:val="003572CF"/>
    <w:rsid w:val="003577DD"/>
    <w:rsid w:val="0035794C"/>
    <w:rsid w:val="00360082"/>
    <w:rsid w:val="0036073D"/>
    <w:rsid w:val="003608F9"/>
    <w:rsid w:val="00360FC3"/>
    <w:rsid w:val="00361978"/>
    <w:rsid w:val="00361C6F"/>
    <w:rsid w:val="00362225"/>
    <w:rsid w:val="003623FB"/>
    <w:rsid w:val="00362C52"/>
    <w:rsid w:val="00363608"/>
    <w:rsid w:val="003639CE"/>
    <w:rsid w:val="003639EC"/>
    <w:rsid w:val="00363E6F"/>
    <w:rsid w:val="003645DB"/>
    <w:rsid w:val="003648D2"/>
    <w:rsid w:val="00364A53"/>
    <w:rsid w:val="00364B4C"/>
    <w:rsid w:val="00364DF6"/>
    <w:rsid w:val="003654DA"/>
    <w:rsid w:val="0036572A"/>
    <w:rsid w:val="00365CC7"/>
    <w:rsid w:val="00365E00"/>
    <w:rsid w:val="00365E16"/>
    <w:rsid w:val="00366CDA"/>
    <w:rsid w:val="00367176"/>
    <w:rsid w:val="003675DC"/>
    <w:rsid w:val="003676E6"/>
    <w:rsid w:val="0036777B"/>
    <w:rsid w:val="00367A7E"/>
    <w:rsid w:val="003701C7"/>
    <w:rsid w:val="00370E08"/>
    <w:rsid w:val="00370E8C"/>
    <w:rsid w:val="00371F4F"/>
    <w:rsid w:val="0037240D"/>
    <w:rsid w:val="00372CFB"/>
    <w:rsid w:val="00372E8E"/>
    <w:rsid w:val="00373274"/>
    <w:rsid w:val="003739E3"/>
    <w:rsid w:val="00374151"/>
    <w:rsid w:val="003742E1"/>
    <w:rsid w:val="00374452"/>
    <w:rsid w:val="0037460C"/>
    <w:rsid w:val="00374CD8"/>
    <w:rsid w:val="003758A1"/>
    <w:rsid w:val="00375AEF"/>
    <w:rsid w:val="003761D5"/>
    <w:rsid w:val="003764E4"/>
    <w:rsid w:val="00376B7C"/>
    <w:rsid w:val="00377EB4"/>
    <w:rsid w:val="00380267"/>
    <w:rsid w:val="0038037E"/>
    <w:rsid w:val="003803F0"/>
    <w:rsid w:val="003806A0"/>
    <w:rsid w:val="00380C89"/>
    <w:rsid w:val="003814A1"/>
    <w:rsid w:val="00381B55"/>
    <w:rsid w:val="00381BF5"/>
    <w:rsid w:val="0038312C"/>
    <w:rsid w:val="00383EBD"/>
    <w:rsid w:val="00384A7C"/>
    <w:rsid w:val="00385077"/>
    <w:rsid w:val="003850C9"/>
    <w:rsid w:val="003852A3"/>
    <w:rsid w:val="00385797"/>
    <w:rsid w:val="00385A34"/>
    <w:rsid w:val="00385EC9"/>
    <w:rsid w:val="0038612C"/>
    <w:rsid w:val="00386608"/>
    <w:rsid w:val="003867AC"/>
    <w:rsid w:val="00386E24"/>
    <w:rsid w:val="00386FF1"/>
    <w:rsid w:val="003871B8"/>
    <w:rsid w:val="003879CD"/>
    <w:rsid w:val="003879E0"/>
    <w:rsid w:val="00387EE0"/>
    <w:rsid w:val="00391049"/>
    <w:rsid w:val="00391195"/>
    <w:rsid w:val="0039120B"/>
    <w:rsid w:val="00391B76"/>
    <w:rsid w:val="00391DC3"/>
    <w:rsid w:val="00392246"/>
    <w:rsid w:val="00392705"/>
    <w:rsid w:val="00392A2F"/>
    <w:rsid w:val="00392F73"/>
    <w:rsid w:val="003930FA"/>
    <w:rsid w:val="00393672"/>
    <w:rsid w:val="003939C8"/>
    <w:rsid w:val="00393F1D"/>
    <w:rsid w:val="00394580"/>
    <w:rsid w:val="003945D9"/>
    <w:rsid w:val="0039468C"/>
    <w:rsid w:val="003948FE"/>
    <w:rsid w:val="00394E31"/>
    <w:rsid w:val="00395824"/>
    <w:rsid w:val="00395937"/>
    <w:rsid w:val="0039596D"/>
    <w:rsid w:val="00395E80"/>
    <w:rsid w:val="00395FCC"/>
    <w:rsid w:val="003960AA"/>
    <w:rsid w:val="00396FD3"/>
    <w:rsid w:val="00397065"/>
    <w:rsid w:val="003974A2"/>
    <w:rsid w:val="0039766E"/>
    <w:rsid w:val="0039787A"/>
    <w:rsid w:val="00397A78"/>
    <w:rsid w:val="00397BEC"/>
    <w:rsid w:val="00397E42"/>
    <w:rsid w:val="00397ED5"/>
    <w:rsid w:val="003A0425"/>
    <w:rsid w:val="003A094D"/>
    <w:rsid w:val="003A1A65"/>
    <w:rsid w:val="003A20B8"/>
    <w:rsid w:val="003A2212"/>
    <w:rsid w:val="003A2708"/>
    <w:rsid w:val="003A2922"/>
    <w:rsid w:val="003A2FED"/>
    <w:rsid w:val="003A3983"/>
    <w:rsid w:val="003A42AC"/>
    <w:rsid w:val="003A4A5F"/>
    <w:rsid w:val="003A5814"/>
    <w:rsid w:val="003A590B"/>
    <w:rsid w:val="003A59C3"/>
    <w:rsid w:val="003A5A72"/>
    <w:rsid w:val="003A6122"/>
    <w:rsid w:val="003A6D2B"/>
    <w:rsid w:val="003A78F9"/>
    <w:rsid w:val="003A79BF"/>
    <w:rsid w:val="003B0099"/>
    <w:rsid w:val="003B013D"/>
    <w:rsid w:val="003B1A86"/>
    <w:rsid w:val="003B1F0E"/>
    <w:rsid w:val="003B20D5"/>
    <w:rsid w:val="003B259C"/>
    <w:rsid w:val="003B2750"/>
    <w:rsid w:val="003B2F6E"/>
    <w:rsid w:val="003B3035"/>
    <w:rsid w:val="003B3230"/>
    <w:rsid w:val="003B356F"/>
    <w:rsid w:val="003B3993"/>
    <w:rsid w:val="003B4601"/>
    <w:rsid w:val="003B471D"/>
    <w:rsid w:val="003B4F3E"/>
    <w:rsid w:val="003B586A"/>
    <w:rsid w:val="003B5A80"/>
    <w:rsid w:val="003B5FF0"/>
    <w:rsid w:val="003B6419"/>
    <w:rsid w:val="003B6FBD"/>
    <w:rsid w:val="003B71FB"/>
    <w:rsid w:val="003B752E"/>
    <w:rsid w:val="003C0085"/>
    <w:rsid w:val="003C03BD"/>
    <w:rsid w:val="003C0561"/>
    <w:rsid w:val="003C0BB5"/>
    <w:rsid w:val="003C1823"/>
    <w:rsid w:val="003C1F60"/>
    <w:rsid w:val="003C2135"/>
    <w:rsid w:val="003C32FB"/>
    <w:rsid w:val="003C35A5"/>
    <w:rsid w:val="003C3B72"/>
    <w:rsid w:val="003C421E"/>
    <w:rsid w:val="003C49AB"/>
    <w:rsid w:val="003C49C8"/>
    <w:rsid w:val="003C4B06"/>
    <w:rsid w:val="003C5361"/>
    <w:rsid w:val="003C5858"/>
    <w:rsid w:val="003C5F7A"/>
    <w:rsid w:val="003C685D"/>
    <w:rsid w:val="003C699E"/>
    <w:rsid w:val="003C6D99"/>
    <w:rsid w:val="003C6EA5"/>
    <w:rsid w:val="003C7265"/>
    <w:rsid w:val="003C7787"/>
    <w:rsid w:val="003D09B6"/>
    <w:rsid w:val="003D0B21"/>
    <w:rsid w:val="003D0D75"/>
    <w:rsid w:val="003D161E"/>
    <w:rsid w:val="003D1764"/>
    <w:rsid w:val="003D1A58"/>
    <w:rsid w:val="003D21EC"/>
    <w:rsid w:val="003D2383"/>
    <w:rsid w:val="003D2927"/>
    <w:rsid w:val="003D297A"/>
    <w:rsid w:val="003D3202"/>
    <w:rsid w:val="003D3420"/>
    <w:rsid w:val="003D3C58"/>
    <w:rsid w:val="003D477B"/>
    <w:rsid w:val="003D4BE0"/>
    <w:rsid w:val="003D4DE4"/>
    <w:rsid w:val="003D4E09"/>
    <w:rsid w:val="003D58B8"/>
    <w:rsid w:val="003D5D82"/>
    <w:rsid w:val="003D653D"/>
    <w:rsid w:val="003D65BE"/>
    <w:rsid w:val="003D67CA"/>
    <w:rsid w:val="003D68EC"/>
    <w:rsid w:val="003D69B2"/>
    <w:rsid w:val="003D751A"/>
    <w:rsid w:val="003E0E9E"/>
    <w:rsid w:val="003E1411"/>
    <w:rsid w:val="003E2AB7"/>
    <w:rsid w:val="003E2C92"/>
    <w:rsid w:val="003E3390"/>
    <w:rsid w:val="003E3A0D"/>
    <w:rsid w:val="003E3D30"/>
    <w:rsid w:val="003E3D37"/>
    <w:rsid w:val="003E5AA1"/>
    <w:rsid w:val="003E5D05"/>
    <w:rsid w:val="003E5E74"/>
    <w:rsid w:val="003E7AEC"/>
    <w:rsid w:val="003E7E9E"/>
    <w:rsid w:val="003F0C95"/>
    <w:rsid w:val="003F0E7F"/>
    <w:rsid w:val="003F101D"/>
    <w:rsid w:val="003F1518"/>
    <w:rsid w:val="003F20C3"/>
    <w:rsid w:val="003F30F7"/>
    <w:rsid w:val="003F39DB"/>
    <w:rsid w:val="003F3CE0"/>
    <w:rsid w:val="003F41C1"/>
    <w:rsid w:val="003F43C0"/>
    <w:rsid w:val="003F454C"/>
    <w:rsid w:val="003F462F"/>
    <w:rsid w:val="003F4D90"/>
    <w:rsid w:val="003F52D6"/>
    <w:rsid w:val="003F692C"/>
    <w:rsid w:val="003F7430"/>
    <w:rsid w:val="003F7CE9"/>
    <w:rsid w:val="003F7DB1"/>
    <w:rsid w:val="003F7FA1"/>
    <w:rsid w:val="004007E6"/>
    <w:rsid w:val="0040187F"/>
    <w:rsid w:val="00401D1E"/>
    <w:rsid w:val="00401DA1"/>
    <w:rsid w:val="004024DC"/>
    <w:rsid w:val="0040257E"/>
    <w:rsid w:val="004027AB"/>
    <w:rsid w:val="00402977"/>
    <w:rsid w:val="00402CFF"/>
    <w:rsid w:val="00402DA4"/>
    <w:rsid w:val="00402DC4"/>
    <w:rsid w:val="00403153"/>
    <w:rsid w:val="00403379"/>
    <w:rsid w:val="004035F2"/>
    <w:rsid w:val="004036DE"/>
    <w:rsid w:val="00403A94"/>
    <w:rsid w:val="00403EE1"/>
    <w:rsid w:val="004041AC"/>
    <w:rsid w:val="00404374"/>
    <w:rsid w:val="00404473"/>
    <w:rsid w:val="0040517F"/>
    <w:rsid w:val="0040620D"/>
    <w:rsid w:val="0040648C"/>
    <w:rsid w:val="00407038"/>
    <w:rsid w:val="004078FE"/>
    <w:rsid w:val="00407990"/>
    <w:rsid w:val="00407FB0"/>
    <w:rsid w:val="00410347"/>
    <w:rsid w:val="00410B4F"/>
    <w:rsid w:val="00410EA7"/>
    <w:rsid w:val="0041178E"/>
    <w:rsid w:val="00411F6F"/>
    <w:rsid w:val="00411FD2"/>
    <w:rsid w:val="0041267A"/>
    <w:rsid w:val="0041298A"/>
    <w:rsid w:val="00412BB5"/>
    <w:rsid w:val="00413832"/>
    <w:rsid w:val="004138D6"/>
    <w:rsid w:val="004138E4"/>
    <w:rsid w:val="00413954"/>
    <w:rsid w:val="00413A73"/>
    <w:rsid w:val="00413ABF"/>
    <w:rsid w:val="00414947"/>
    <w:rsid w:val="00414B5E"/>
    <w:rsid w:val="0041512E"/>
    <w:rsid w:val="0041513D"/>
    <w:rsid w:val="0041593E"/>
    <w:rsid w:val="00415E0B"/>
    <w:rsid w:val="00416754"/>
    <w:rsid w:val="004172CD"/>
    <w:rsid w:val="00420038"/>
    <w:rsid w:val="00420125"/>
    <w:rsid w:val="00420670"/>
    <w:rsid w:val="00420845"/>
    <w:rsid w:val="00420949"/>
    <w:rsid w:val="00420F37"/>
    <w:rsid w:val="004213F0"/>
    <w:rsid w:val="00421F3A"/>
    <w:rsid w:val="0042236E"/>
    <w:rsid w:val="00422CD3"/>
    <w:rsid w:val="00423179"/>
    <w:rsid w:val="00423E1C"/>
    <w:rsid w:val="00424B03"/>
    <w:rsid w:val="00424EB4"/>
    <w:rsid w:val="00425811"/>
    <w:rsid w:val="00425A62"/>
    <w:rsid w:val="00425BAF"/>
    <w:rsid w:val="00426048"/>
    <w:rsid w:val="0042691B"/>
    <w:rsid w:val="00426A6E"/>
    <w:rsid w:val="00426D7A"/>
    <w:rsid w:val="00426FBB"/>
    <w:rsid w:val="004272D5"/>
    <w:rsid w:val="004272F2"/>
    <w:rsid w:val="004272FC"/>
    <w:rsid w:val="00427A69"/>
    <w:rsid w:val="00427A99"/>
    <w:rsid w:val="0043016F"/>
    <w:rsid w:val="0043053F"/>
    <w:rsid w:val="00430836"/>
    <w:rsid w:val="00430D20"/>
    <w:rsid w:val="00430F47"/>
    <w:rsid w:val="00431065"/>
    <w:rsid w:val="00431466"/>
    <w:rsid w:val="0043163D"/>
    <w:rsid w:val="0043167B"/>
    <w:rsid w:val="00431886"/>
    <w:rsid w:val="004318E1"/>
    <w:rsid w:val="00431D22"/>
    <w:rsid w:val="00431DD4"/>
    <w:rsid w:val="00431ED7"/>
    <w:rsid w:val="00432186"/>
    <w:rsid w:val="0043250F"/>
    <w:rsid w:val="004325BD"/>
    <w:rsid w:val="004327AB"/>
    <w:rsid w:val="00433A67"/>
    <w:rsid w:val="00435255"/>
    <w:rsid w:val="004353C2"/>
    <w:rsid w:val="00435C32"/>
    <w:rsid w:val="00435EF2"/>
    <w:rsid w:val="00435FFA"/>
    <w:rsid w:val="004361B4"/>
    <w:rsid w:val="004364B7"/>
    <w:rsid w:val="004365A2"/>
    <w:rsid w:val="004367D9"/>
    <w:rsid w:val="0043687B"/>
    <w:rsid w:val="00436FB2"/>
    <w:rsid w:val="00437B72"/>
    <w:rsid w:val="00440E06"/>
    <w:rsid w:val="00440FC6"/>
    <w:rsid w:val="00441226"/>
    <w:rsid w:val="00441418"/>
    <w:rsid w:val="0044197E"/>
    <w:rsid w:val="00442438"/>
    <w:rsid w:val="004429CA"/>
    <w:rsid w:val="0044373F"/>
    <w:rsid w:val="004437C3"/>
    <w:rsid w:val="004439E5"/>
    <w:rsid w:val="00443AD0"/>
    <w:rsid w:val="00444001"/>
    <w:rsid w:val="00444590"/>
    <w:rsid w:val="004445D2"/>
    <w:rsid w:val="00444C56"/>
    <w:rsid w:val="0044522E"/>
    <w:rsid w:val="0044582E"/>
    <w:rsid w:val="00445D0F"/>
    <w:rsid w:val="00445D6A"/>
    <w:rsid w:val="00446A06"/>
    <w:rsid w:val="00447396"/>
    <w:rsid w:val="004473BA"/>
    <w:rsid w:val="004475EF"/>
    <w:rsid w:val="00447753"/>
    <w:rsid w:val="0044796B"/>
    <w:rsid w:val="00447AC4"/>
    <w:rsid w:val="00447D6B"/>
    <w:rsid w:val="00450FBF"/>
    <w:rsid w:val="00451B45"/>
    <w:rsid w:val="00451E4D"/>
    <w:rsid w:val="0045252E"/>
    <w:rsid w:val="00452889"/>
    <w:rsid w:val="004528D1"/>
    <w:rsid w:val="0045320A"/>
    <w:rsid w:val="004532B1"/>
    <w:rsid w:val="004550F8"/>
    <w:rsid w:val="00455A78"/>
    <w:rsid w:val="00455E48"/>
    <w:rsid w:val="0046045C"/>
    <w:rsid w:val="004604DB"/>
    <w:rsid w:val="00460A2B"/>
    <w:rsid w:val="0046166D"/>
    <w:rsid w:val="00461758"/>
    <w:rsid w:val="00462032"/>
    <w:rsid w:val="00462550"/>
    <w:rsid w:val="004627DC"/>
    <w:rsid w:val="00462BBA"/>
    <w:rsid w:val="00462E5A"/>
    <w:rsid w:val="00463340"/>
    <w:rsid w:val="00463907"/>
    <w:rsid w:val="004644AD"/>
    <w:rsid w:val="004646C4"/>
    <w:rsid w:val="004652A9"/>
    <w:rsid w:val="0046569F"/>
    <w:rsid w:val="004658A2"/>
    <w:rsid w:val="00465A29"/>
    <w:rsid w:val="00465D1A"/>
    <w:rsid w:val="00466B37"/>
    <w:rsid w:val="00466DE2"/>
    <w:rsid w:val="004674E2"/>
    <w:rsid w:val="0046756E"/>
    <w:rsid w:val="00470261"/>
    <w:rsid w:val="00470402"/>
    <w:rsid w:val="004704D4"/>
    <w:rsid w:val="00470D1D"/>
    <w:rsid w:val="00470F4F"/>
    <w:rsid w:val="004712E0"/>
    <w:rsid w:val="0047164F"/>
    <w:rsid w:val="0047175A"/>
    <w:rsid w:val="00471DC2"/>
    <w:rsid w:val="00472440"/>
    <w:rsid w:val="00473357"/>
    <w:rsid w:val="00473588"/>
    <w:rsid w:val="00473857"/>
    <w:rsid w:val="00473CB3"/>
    <w:rsid w:val="004743D0"/>
    <w:rsid w:val="00474741"/>
    <w:rsid w:val="00474F62"/>
    <w:rsid w:val="00474F7B"/>
    <w:rsid w:val="00475559"/>
    <w:rsid w:val="0047584D"/>
    <w:rsid w:val="00475C24"/>
    <w:rsid w:val="00475F88"/>
    <w:rsid w:val="004772E2"/>
    <w:rsid w:val="00477ABD"/>
    <w:rsid w:val="00477FF9"/>
    <w:rsid w:val="004800F7"/>
    <w:rsid w:val="004802B9"/>
    <w:rsid w:val="004804F7"/>
    <w:rsid w:val="004810C5"/>
    <w:rsid w:val="004810F3"/>
    <w:rsid w:val="004811EE"/>
    <w:rsid w:val="00481EE1"/>
    <w:rsid w:val="00481F5A"/>
    <w:rsid w:val="0048284B"/>
    <w:rsid w:val="00482D65"/>
    <w:rsid w:val="00483B02"/>
    <w:rsid w:val="00483D4D"/>
    <w:rsid w:val="00483D53"/>
    <w:rsid w:val="00484742"/>
    <w:rsid w:val="00484ED0"/>
    <w:rsid w:val="004854F7"/>
    <w:rsid w:val="0048580A"/>
    <w:rsid w:val="00485915"/>
    <w:rsid w:val="0048607D"/>
    <w:rsid w:val="0048681A"/>
    <w:rsid w:val="004872E9"/>
    <w:rsid w:val="00487334"/>
    <w:rsid w:val="00487371"/>
    <w:rsid w:val="00487458"/>
    <w:rsid w:val="0048747E"/>
    <w:rsid w:val="00487C27"/>
    <w:rsid w:val="004906F3"/>
    <w:rsid w:val="00490733"/>
    <w:rsid w:val="004910CF"/>
    <w:rsid w:val="004911D1"/>
    <w:rsid w:val="00491848"/>
    <w:rsid w:val="00491C65"/>
    <w:rsid w:val="00492EB9"/>
    <w:rsid w:val="00492F67"/>
    <w:rsid w:val="00493D5A"/>
    <w:rsid w:val="00494426"/>
    <w:rsid w:val="00494900"/>
    <w:rsid w:val="00494B65"/>
    <w:rsid w:val="00495764"/>
    <w:rsid w:val="00495ECB"/>
    <w:rsid w:val="004967C1"/>
    <w:rsid w:val="004970EF"/>
    <w:rsid w:val="004979DF"/>
    <w:rsid w:val="004A00F0"/>
    <w:rsid w:val="004A09FD"/>
    <w:rsid w:val="004A0DA6"/>
    <w:rsid w:val="004A10D1"/>
    <w:rsid w:val="004A1A7F"/>
    <w:rsid w:val="004A1F0E"/>
    <w:rsid w:val="004A22E1"/>
    <w:rsid w:val="004A25AA"/>
    <w:rsid w:val="004A30C8"/>
    <w:rsid w:val="004A38A9"/>
    <w:rsid w:val="004A49E7"/>
    <w:rsid w:val="004A4BF2"/>
    <w:rsid w:val="004A50C9"/>
    <w:rsid w:val="004A5269"/>
    <w:rsid w:val="004A52C0"/>
    <w:rsid w:val="004A5887"/>
    <w:rsid w:val="004A5B5E"/>
    <w:rsid w:val="004A5C21"/>
    <w:rsid w:val="004A5CC0"/>
    <w:rsid w:val="004A68E7"/>
    <w:rsid w:val="004A73B4"/>
    <w:rsid w:val="004A7719"/>
    <w:rsid w:val="004B15FB"/>
    <w:rsid w:val="004B2082"/>
    <w:rsid w:val="004B2737"/>
    <w:rsid w:val="004B29C6"/>
    <w:rsid w:val="004B3152"/>
    <w:rsid w:val="004B389F"/>
    <w:rsid w:val="004B47FB"/>
    <w:rsid w:val="004B48C2"/>
    <w:rsid w:val="004B5A9A"/>
    <w:rsid w:val="004B5B35"/>
    <w:rsid w:val="004B610A"/>
    <w:rsid w:val="004B6BD4"/>
    <w:rsid w:val="004B6E85"/>
    <w:rsid w:val="004B70B2"/>
    <w:rsid w:val="004B78F8"/>
    <w:rsid w:val="004C0849"/>
    <w:rsid w:val="004C162E"/>
    <w:rsid w:val="004C2D68"/>
    <w:rsid w:val="004C3149"/>
    <w:rsid w:val="004C3184"/>
    <w:rsid w:val="004C348B"/>
    <w:rsid w:val="004C4353"/>
    <w:rsid w:val="004C4BC0"/>
    <w:rsid w:val="004C51AC"/>
    <w:rsid w:val="004C671F"/>
    <w:rsid w:val="004C6FF7"/>
    <w:rsid w:val="004C721E"/>
    <w:rsid w:val="004C7938"/>
    <w:rsid w:val="004C7C06"/>
    <w:rsid w:val="004C7CFB"/>
    <w:rsid w:val="004C7FCD"/>
    <w:rsid w:val="004D003D"/>
    <w:rsid w:val="004D0466"/>
    <w:rsid w:val="004D0711"/>
    <w:rsid w:val="004D0ADF"/>
    <w:rsid w:val="004D0C64"/>
    <w:rsid w:val="004D1146"/>
    <w:rsid w:val="004D1CC8"/>
    <w:rsid w:val="004D1EB0"/>
    <w:rsid w:val="004D200C"/>
    <w:rsid w:val="004D2136"/>
    <w:rsid w:val="004D21CC"/>
    <w:rsid w:val="004D2308"/>
    <w:rsid w:val="004D293D"/>
    <w:rsid w:val="004D2BAE"/>
    <w:rsid w:val="004D32B3"/>
    <w:rsid w:val="004D33B6"/>
    <w:rsid w:val="004D34BC"/>
    <w:rsid w:val="004D371D"/>
    <w:rsid w:val="004D490F"/>
    <w:rsid w:val="004D4A6F"/>
    <w:rsid w:val="004D68E3"/>
    <w:rsid w:val="004D74AE"/>
    <w:rsid w:val="004D7BD2"/>
    <w:rsid w:val="004D7DC1"/>
    <w:rsid w:val="004D7F8B"/>
    <w:rsid w:val="004E01DC"/>
    <w:rsid w:val="004E0B40"/>
    <w:rsid w:val="004E0BC3"/>
    <w:rsid w:val="004E151D"/>
    <w:rsid w:val="004E1EA2"/>
    <w:rsid w:val="004E2FDF"/>
    <w:rsid w:val="004E393E"/>
    <w:rsid w:val="004E4374"/>
    <w:rsid w:val="004E439C"/>
    <w:rsid w:val="004E4571"/>
    <w:rsid w:val="004E487F"/>
    <w:rsid w:val="004E48B5"/>
    <w:rsid w:val="004E5274"/>
    <w:rsid w:val="004E5929"/>
    <w:rsid w:val="004E5D95"/>
    <w:rsid w:val="004E630A"/>
    <w:rsid w:val="004E6451"/>
    <w:rsid w:val="004E671D"/>
    <w:rsid w:val="004E68A1"/>
    <w:rsid w:val="004E6F81"/>
    <w:rsid w:val="004E7363"/>
    <w:rsid w:val="004E738A"/>
    <w:rsid w:val="004F02B5"/>
    <w:rsid w:val="004F0830"/>
    <w:rsid w:val="004F0B2E"/>
    <w:rsid w:val="004F0BA5"/>
    <w:rsid w:val="004F0C08"/>
    <w:rsid w:val="004F0EAF"/>
    <w:rsid w:val="004F1060"/>
    <w:rsid w:val="004F126D"/>
    <w:rsid w:val="004F1974"/>
    <w:rsid w:val="004F1AF2"/>
    <w:rsid w:val="004F1D80"/>
    <w:rsid w:val="004F257A"/>
    <w:rsid w:val="004F2DF3"/>
    <w:rsid w:val="004F2FFA"/>
    <w:rsid w:val="004F36F3"/>
    <w:rsid w:val="004F3E74"/>
    <w:rsid w:val="004F3EEC"/>
    <w:rsid w:val="004F40C0"/>
    <w:rsid w:val="004F4561"/>
    <w:rsid w:val="004F4D5E"/>
    <w:rsid w:val="004F4FCF"/>
    <w:rsid w:val="004F535D"/>
    <w:rsid w:val="004F5723"/>
    <w:rsid w:val="004F6424"/>
    <w:rsid w:val="004F667A"/>
    <w:rsid w:val="004F6803"/>
    <w:rsid w:val="004F79AF"/>
    <w:rsid w:val="004F7B74"/>
    <w:rsid w:val="004F7F18"/>
    <w:rsid w:val="00500998"/>
    <w:rsid w:val="00500A66"/>
    <w:rsid w:val="00500BFB"/>
    <w:rsid w:val="00500D7D"/>
    <w:rsid w:val="0050133C"/>
    <w:rsid w:val="0050144D"/>
    <w:rsid w:val="0050157F"/>
    <w:rsid w:val="00501747"/>
    <w:rsid w:val="005020AD"/>
    <w:rsid w:val="005027FD"/>
    <w:rsid w:val="005028D0"/>
    <w:rsid w:val="00502B26"/>
    <w:rsid w:val="005033FF"/>
    <w:rsid w:val="00503884"/>
    <w:rsid w:val="00503B55"/>
    <w:rsid w:val="00504059"/>
    <w:rsid w:val="0050496F"/>
    <w:rsid w:val="0050556E"/>
    <w:rsid w:val="005059F7"/>
    <w:rsid w:val="0050673A"/>
    <w:rsid w:val="005069C5"/>
    <w:rsid w:val="00506EAF"/>
    <w:rsid w:val="005072DC"/>
    <w:rsid w:val="00507494"/>
    <w:rsid w:val="0050774B"/>
    <w:rsid w:val="00507B57"/>
    <w:rsid w:val="00510A90"/>
    <w:rsid w:val="00510B55"/>
    <w:rsid w:val="00512096"/>
    <w:rsid w:val="005125D3"/>
    <w:rsid w:val="00512867"/>
    <w:rsid w:val="00513F49"/>
    <w:rsid w:val="00514AA6"/>
    <w:rsid w:val="00514B63"/>
    <w:rsid w:val="0051551D"/>
    <w:rsid w:val="00515ADB"/>
    <w:rsid w:val="00515CAC"/>
    <w:rsid w:val="005163C5"/>
    <w:rsid w:val="005168ED"/>
    <w:rsid w:val="00517FC5"/>
    <w:rsid w:val="005201C6"/>
    <w:rsid w:val="00520DFF"/>
    <w:rsid w:val="00521156"/>
    <w:rsid w:val="0052120B"/>
    <w:rsid w:val="00521507"/>
    <w:rsid w:val="00521533"/>
    <w:rsid w:val="0052156A"/>
    <w:rsid w:val="0052201B"/>
    <w:rsid w:val="0052266F"/>
    <w:rsid w:val="00522F3C"/>
    <w:rsid w:val="00523264"/>
    <w:rsid w:val="005246E8"/>
    <w:rsid w:val="005249EA"/>
    <w:rsid w:val="00524C4B"/>
    <w:rsid w:val="00525797"/>
    <w:rsid w:val="00525AF0"/>
    <w:rsid w:val="00525B3E"/>
    <w:rsid w:val="00525F6D"/>
    <w:rsid w:val="00526140"/>
    <w:rsid w:val="00526640"/>
    <w:rsid w:val="00526F0F"/>
    <w:rsid w:val="00527979"/>
    <w:rsid w:val="0052799A"/>
    <w:rsid w:val="00527A1D"/>
    <w:rsid w:val="0053005F"/>
    <w:rsid w:val="00530077"/>
    <w:rsid w:val="00530235"/>
    <w:rsid w:val="00530F54"/>
    <w:rsid w:val="005314B2"/>
    <w:rsid w:val="00531E23"/>
    <w:rsid w:val="00533617"/>
    <w:rsid w:val="0053366D"/>
    <w:rsid w:val="00533838"/>
    <w:rsid w:val="005339E1"/>
    <w:rsid w:val="00533FC9"/>
    <w:rsid w:val="00535324"/>
    <w:rsid w:val="00535564"/>
    <w:rsid w:val="00536025"/>
    <w:rsid w:val="00536612"/>
    <w:rsid w:val="00536700"/>
    <w:rsid w:val="00536D50"/>
    <w:rsid w:val="0053707B"/>
    <w:rsid w:val="0053708E"/>
    <w:rsid w:val="0053709C"/>
    <w:rsid w:val="00537235"/>
    <w:rsid w:val="00540129"/>
    <w:rsid w:val="00540BEE"/>
    <w:rsid w:val="00540FB0"/>
    <w:rsid w:val="005412C7"/>
    <w:rsid w:val="005417EB"/>
    <w:rsid w:val="00542C59"/>
    <w:rsid w:val="00542F3D"/>
    <w:rsid w:val="0054303A"/>
    <w:rsid w:val="00543B93"/>
    <w:rsid w:val="00543BA1"/>
    <w:rsid w:val="00543BDE"/>
    <w:rsid w:val="00543E41"/>
    <w:rsid w:val="0054423A"/>
    <w:rsid w:val="005442A9"/>
    <w:rsid w:val="00544502"/>
    <w:rsid w:val="00544C78"/>
    <w:rsid w:val="00544EF2"/>
    <w:rsid w:val="00544F57"/>
    <w:rsid w:val="00545268"/>
    <w:rsid w:val="00545302"/>
    <w:rsid w:val="0054585B"/>
    <w:rsid w:val="00545DE9"/>
    <w:rsid w:val="00546167"/>
    <w:rsid w:val="00546184"/>
    <w:rsid w:val="00546441"/>
    <w:rsid w:val="0054682A"/>
    <w:rsid w:val="00546C44"/>
    <w:rsid w:val="005470AE"/>
    <w:rsid w:val="0054770C"/>
    <w:rsid w:val="00547888"/>
    <w:rsid w:val="0054792E"/>
    <w:rsid w:val="00547A61"/>
    <w:rsid w:val="00547FA6"/>
    <w:rsid w:val="00550233"/>
    <w:rsid w:val="005510A4"/>
    <w:rsid w:val="005519DB"/>
    <w:rsid w:val="005520A6"/>
    <w:rsid w:val="005529FE"/>
    <w:rsid w:val="00552BE7"/>
    <w:rsid w:val="00552DC3"/>
    <w:rsid w:val="00553833"/>
    <w:rsid w:val="00553F2C"/>
    <w:rsid w:val="00553FF1"/>
    <w:rsid w:val="00554006"/>
    <w:rsid w:val="005541C2"/>
    <w:rsid w:val="00554237"/>
    <w:rsid w:val="005542A2"/>
    <w:rsid w:val="00554EB5"/>
    <w:rsid w:val="00555018"/>
    <w:rsid w:val="00555082"/>
    <w:rsid w:val="005555E4"/>
    <w:rsid w:val="0055570E"/>
    <w:rsid w:val="005557F2"/>
    <w:rsid w:val="005572F3"/>
    <w:rsid w:val="00557779"/>
    <w:rsid w:val="00557891"/>
    <w:rsid w:val="005600AA"/>
    <w:rsid w:val="005607FE"/>
    <w:rsid w:val="00560A05"/>
    <w:rsid w:val="00560CA4"/>
    <w:rsid w:val="00560DB0"/>
    <w:rsid w:val="0056159F"/>
    <w:rsid w:val="0056175D"/>
    <w:rsid w:val="0056254D"/>
    <w:rsid w:val="00562941"/>
    <w:rsid w:val="00562D12"/>
    <w:rsid w:val="0056316B"/>
    <w:rsid w:val="005631FA"/>
    <w:rsid w:val="00563D0A"/>
    <w:rsid w:val="00563FE6"/>
    <w:rsid w:val="005642A1"/>
    <w:rsid w:val="005648B0"/>
    <w:rsid w:val="0056521A"/>
    <w:rsid w:val="00566072"/>
    <w:rsid w:val="0056627C"/>
    <w:rsid w:val="005666CC"/>
    <w:rsid w:val="0056708A"/>
    <w:rsid w:val="005673EC"/>
    <w:rsid w:val="00567A2A"/>
    <w:rsid w:val="00567FE7"/>
    <w:rsid w:val="00571198"/>
    <w:rsid w:val="00571580"/>
    <w:rsid w:val="005718F1"/>
    <w:rsid w:val="00571A4D"/>
    <w:rsid w:val="00571B38"/>
    <w:rsid w:val="00571E16"/>
    <w:rsid w:val="00572F8F"/>
    <w:rsid w:val="00573895"/>
    <w:rsid w:val="005739A2"/>
    <w:rsid w:val="00573D4F"/>
    <w:rsid w:val="00573DC8"/>
    <w:rsid w:val="00575498"/>
    <w:rsid w:val="00575A21"/>
    <w:rsid w:val="00576347"/>
    <w:rsid w:val="00576676"/>
    <w:rsid w:val="00576E19"/>
    <w:rsid w:val="0057743A"/>
    <w:rsid w:val="00577453"/>
    <w:rsid w:val="005779F4"/>
    <w:rsid w:val="005805C5"/>
    <w:rsid w:val="005809FF"/>
    <w:rsid w:val="00580B4E"/>
    <w:rsid w:val="00580CB3"/>
    <w:rsid w:val="00580E49"/>
    <w:rsid w:val="00581210"/>
    <w:rsid w:val="00581244"/>
    <w:rsid w:val="00581378"/>
    <w:rsid w:val="005815E6"/>
    <w:rsid w:val="0058211F"/>
    <w:rsid w:val="00582A01"/>
    <w:rsid w:val="00583017"/>
    <w:rsid w:val="00583428"/>
    <w:rsid w:val="00583F6E"/>
    <w:rsid w:val="005840C5"/>
    <w:rsid w:val="0058445B"/>
    <w:rsid w:val="00584973"/>
    <w:rsid w:val="00584ADF"/>
    <w:rsid w:val="00584BF7"/>
    <w:rsid w:val="005856D0"/>
    <w:rsid w:val="0058579A"/>
    <w:rsid w:val="0058627B"/>
    <w:rsid w:val="00586439"/>
    <w:rsid w:val="005865FF"/>
    <w:rsid w:val="00586EDA"/>
    <w:rsid w:val="00586EEF"/>
    <w:rsid w:val="0058708C"/>
    <w:rsid w:val="00587149"/>
    <w:rsid w:val="00587324"/>
    <w:rsid w:val="005873E5"/>
    <w:rsid w:val="00587A59"/>
    <w:rsid w:val="00587ED5"/>
    <w:rsid w:val="0059024D"/>
    <w:rsid w:val="00590304"/>
    <w:rsid w:val="00591FFC"/>
    <w:rsid w:val="005924BE"/>
    <w:rsid w:val="005928EB"/>
    <w:rsid w:val="00593BED"/>
    <w:rsid w:val="00594091"/>
    <w:rsid w:val="005941E6"/>
    <w:rsid w:val="0059446D"/>
    <w:rsid w:val="00594554"/>
    <w:rsid w:val="005952CE"/>
    <w:rsid w:val="00595784"/>
    <w:rsid w:val="00596708"/>
    <w:rsid w:val="00596743"/>
    <w:rsid w:val="00596E9A"/>
    <w:rsid w:val="00596EAB"/>
    <w:rsid w:val="00596F09"/>
    <w:rsid w:val="005971D5"/>
    <w:rsid w:val="0059736B"/>
    <w:rsid w:val="005A00F9"/>
    <w:rsid w:val="005A057A"/>
    <w:rsid w:val="005A05CC"/>
    <w:rsid w:val="005A0AE5"/>
    <w:rsid w:val="005A0C22"/>
    <w:rsid w:val="005A0CA9"/>
    <w:rsid w:val="005A14A8"/>
    <w:rsid w:val="005A1865"/>
    <w:rsid w:val="005A1DC6"/>
    <w:rsid w:val="005A3165"/>
    <w:rsid w:val="005A3295"/>
    <w:rsid w:val="005A32FE"/>
    <w:rsid w:val="005A3F7C"/>
    <w:rsid w:val="005A41CC"/>
    <w:rsid w:val="005A4F98"/>
    <w:rsid w:val="005A50F8"/>
    <w:rsid w:val="005A5DA4"/>
    <w:rsid w:val="005A636A"/>
    <w:rsid w:val="005A6746"/>
    <w:rsid w:val="005A6BE5"/>
    <w:rsid w:val="005A725F"/>
    <w:rsid w:val="005A78AE"/>
    <w:rsid w:val="005A796A"/>
    <w:rsid w:val="005A7F0A"/>
    <w:rsid w:val="005B027E"/>
    <w:rsid w:val="005B0621"/>
    <w:rsid w:val="005B0C32"/>
    <w:rsid w:val="005B0CD4"/>
    <w:rsid w:val="005B20B1"/>
    <w:rsid w:val="005B21A1"/>
    <w:rsid w:val="005B2228"/>
    <w:rsid w:val="005B2A4B"/>
    <w:rsid w:val="005B2FF4"/>
    <w:rsid w:val="005B3317"/>
    <w:rsid w:val="005B3319"/>
    <w:rsid w:val="005B4813"/>
    <w:rsid w:val="005C07BC"/>
    <w:rsid w:val="005C1094"/>
    <w:rsid w:val="005C12C2"/>
    <w:rsid w:val="005C1305"/>
    <w:rsid w:val="005C1632"/>
    <w:rsid w:val="005C1696"/>
    <w:rsid w:val="005C1909"/>
    <w:rsid w:val="005C19F0"/>
    <w:rsid w:val="005C209F"/>
    <w:rsid w:val="005C2116"/>
    <w:rsid w:val="005C3164"/>
    <w:rsid w:val="005C31F4"/>
    <w:rsid w:val="005C39FD"/>
    <w:rsid w:val="005C3B2C"/>
    <w:rsid w:val="005C4092"/>
    <w:rsid w:val="005C472B"/>
    <w:rsid w:val="005C48A7"/>
    <w:rsid w:val="005C5484"/>
    <w:rsid w:val="005C6618"/>
    <w:rsid w:val="005C68C0"/>
    <w:rsid w:val="005C7EAE"/>
    <w:rsid w:val="005D0094"/>
    <w:rsid w:val="005D011B"/>
    <w:rsid w:val="005D05A9"/>
    <w:rsid w:val="005D0A87"/>
    <w:rsid w:val="005D0B6D"/>
    <w:rsid w:val="005D0FAD"/>
    <w:rsid w:val="005D0FAF"/>
    <w:rsid w:val="005D131B"/>
    <w:rsid w:val="005D1F2A"/>
    <w:rsid w:val="005D2102"/>
    <w:rsid w:val="005D2617"/>
    <w:rsid w:val="005D2885"/>
    <w:rsid w:val="005D2C3B"/>
    <w:rsid w:val="005D2CAB"/>
    <w:rsid w:val="005D35E5"/>
    <w:rsid w:val="005D379D"/>
    <w:rsid w:val="005D4848"/>
    <w:rsid w:val="005D51AF"/>
    <w:rsid w:val="005D5DF9"/>
    <w:rsid w:val="005D5FD3"/>
    <w:rsid w:val="005D67AB"/>
    <w:rsid w:val="005D7378"/>
    <w:rsid w:val="005D76ED"/>
    <w:rsid w:val="005D7F57"/>
    <w:rsid w:val="005D7F78"/>
    <w:rsid w:val="005E0248"/>
    <w:rsid w:val="005E071C"/>
    <w:rsid w:val="005E0A21"/>
    <w:rsid w:val="005E13E0"/>
    <w:rsid w:val="005E29A2"/>
    <w:rsid w:val="005E2A88"/>
    <w:rsid w:val="005E30C9"/>
    <w:rsid w:val="005E3D54"/>
    <w:rsid w:val="005E400F"/>
    <w:rsid w:val="005E42D0"/>
    <w:rsid w:val="005E441F"/>
    <w:rsid w:val="005E481C"/>
    <w:rsid w:val="005E4DF8"/>
    <w:rsid w:val="005E4F40"/>
    <w:rsid w:val="005E6369"/>
    <w:rsid w:val="005E6883"/>
    <w:rsid w:val="005E6AE8"/>
    <w:rsid w:val="005E7FC9"/>
    <w:rsid w:val="005F06B2"/>
    <w:rsid w:val="005F07D2"/>
    <w:rsid w:val="005F0A0D"/>
    <w:rsid w:val="005F14D8"/>
    <w:rsid w:val="005F1996"/>
    <w:rsid w:val="005F2121"/>
    <w:rsid w:val="005F21AF"/>
    <w:rsid w:val="005F2599"/>
    <w:rsid w:val="005F2D31"/>
    <w:rsid w:val="005F3304"/>
    <w:rsid w:val="005F38EC"/>
    <w:rsid w:val="005F3ADA"/>
    <w:rsid w:val="005F4229"/>
    <w:rsid w:val="005F4D1B"/>
    <w:rsid w:val="005F5295"/>
    <w:rsid w:val="005F62DF"/>
    <w:rsid w:val="005F680D"/>
    <w:rsid w:val="005F69B7"/>
    <w:rsid w:val="005F6A61"/>
    <w:rsid w:val="005F71A0"/>
    <w:rsid w:val="005F7B88"/>
    <w:rsid w:val="006003A2"/>
    <w:rsid w:val="00600E0A"/>
    <w:rsid w:val="00601646"/>
    <w:rsid w:val="006028C3"/>
    <w:rsid w:val="0060358D"/>
    <w:rsid w:val="006038E8"/>
    <w:rsid w:val="00603BCA"/>
    <w:rsid w:val="00604F72"/>
    <w:rsid w:val="00604F90"/>
    <w:rsid w:val="006073F6"/>
    <w:rsid w:val="006074C3"/>
    <w:rsid w:val="00607649"/>
    <w:rsid w:val="006102D7"/>
    <w:rsid w:val="00610E0C"/>
    <w:rsid w:val="00611115"/>
    <w:rsid w:val="00611250"/>
    <w:rsid w:val="006119C3"/>
    <w:rsid w:val="00611D24"/>
    <w:rsid w:val="006127F7"/>
    <w:rsid w:val="00612A04"/>
    <w:rsid w:val="00612ACB"/>
    <w:rsid w:val="00612B90"/>
    <w:rsid w:val="0061310E"/>
    <w:rsid w:val="00613D1C"/>
    <w:rsid w:val="00613EDE"/>
    <w:rsid w:val="00614257"/>
    <w:rsid w:val="00614AD4"/>
    <w:rsid w:val="00614D70"/>
    <w:rsid w:val="00614ECA"/>
    <w:rsid w:val="00616A56"/>
    <w:rsid w:val="00617497"/>
    <w:rsid w:val="00617946"/>
    <w:rsid w:val="00617AD6"/>
    <w:rsid w:val="00617BEE"/>
    <w:rsid w:val="00617C30"/>
    <w:rsid w:val="006204CF"/>
    <w:rsid w:val="00620AA9"/>
    <w:rsid w:val="00620D94"/>
    <w:rsid w:val="00621155"/>
    <w:rsid w:val="00621481"/>
    <w:rsid w:val="006216C9"/>
    <w:rsid w:val="00621A7C"/>
    <w:rsid w:val="00621D20"/>
    <w:rsid w:val="006222A7"/>
    <w:rsid w:val="006225A4"/>
    <w:rsid w:val="006227B7"/>
    <w:rsid w:val="00622B89"/>
    <w:rsid w:val="00622C0E"/>
    <w:rsid w:val="00623024"/>
    <w:rsid w:val="006230B8"/>
    <w:rsid w:val="006233AD"/>
    <w:rsid w:val="00623ED7"/>
    <w:rsid w:val="0062444E"/>
    <w:rsid w:val="00625C87"/>
    <w:rsid w:val="00626054"/>
    <w:rsid w:val="0062650C"/>
    <w:rsid w:val="00626759"/>
    <w:rsid w:val="00627CE8"/>
    <w:rsid w:val="00627EE5"/>
    <w:rsid w:val="006303B9"/>
    <w:rsid w:val="00630424"/>
    <w:rsid w:val="0063071B"/>
    <w:rsid w:val="006312DA"/>
    <w:rsid w:val="006317D9"/>
    <w:rsid w:val="00632113"/>
    <w:rsid w:val="006323FC"/>
    <w:rsid w:val="0063249A"/>
    <w:rsid w:val="00632736"/>
    <w:rsid w:val="00632FAF"/>
    <w:rsid w:val="0063353C"/>
    <w:rsid w:val="006338A7"/>
    <w:rsid w:val="00633E85"/>
    <w:rsid w:val="0063487D"/>
    <w:rsid w:val="00634BC9"/>
    <w:rsid w:val="00634BDB"/>
    <w:rsid w:val="00635E22"/>
    <w:rsid w:val="00635F66"/>
    <w:rsid w:val="006364B9"/>
    <w:rsid w:val="0063668C"/>
    <w:rsid w:val="00636AB5"/>
    <w:rsid w:val="006370BE"/>
    <w:rsid w:val="0064027C"/>
    <w:rsid w:val="0064095B"/>
    <w:rsid w:val="00641545"/>
    <w:rsid w:val="00641765"/>
    <w:rsid w:val="00641979"/>
    <w:rsid w:val="006419EA"/>
    <w:rsid w:val="00641A57"/>
    <w:rsid w:val="00641A5D"/>
    <w:rsid w:val="00641C61"/>
    <w:rsid w:val="00641D95"/>
    <w:rsid w:val="00641E1A"/>
    <w:rsid w:val="00642CBC"/>
    <w:rsid w:val="0064374F"/>
    <w:rsid w:val="00643F29"/>
    <w:rsid w:val="00643FCF"/>
    <w:rsid w:val="00644400"/>
    <w:rsid w:val="00644746"/>
    <w:rsid w:val="0064475F"/>
    <w:rsid w:val="006449C9"/>
    <w:rsid w:val="00644EBC"/>
    <w:rsid w:val="006457D2"/>
    <w:rsid w:val="00646740"/>
    <w:rsid w:val="00646788"/>
    <w:rsid w:val="00646863"/>
    <w:rsid w:val="00646F6D"/>
    <w:rsid w:val="00647215"/>
    <w:rsid w:val="0064769C"/>
    <w:rsid w:val="006500C4"/>
    <w:rsid w:val="0065042C"/>
    <w:rsid w:val="00651794"/>
    <w:rsid w:val="00652071"/>
    <w:rsid w:val="0065290A"/>
    <w:rsid w:val="00652E9E"/>
    <w:rsid w:val="006532A5"/>
    <w:rsid w:val="00653362"/>
    <w:rsid w:val="00653542"/>
    <w:rsid w:val="00653558"/>
    <w:rsid w:val="00653BF5"/>
    <w:rsid w:val="00654529"/>
    <w:rsid w:val="00654A74"/>
    <w:rsid w:val="00654FD4"/>
    <w:rsid w:val="00655238"/>
    <w:rsid w:val="00655DF4"/>
    <w:rsid w:val="00655E18"/>
    <w:rsid w:val="00656843"/>
    <w:rsid w:val="006569B1"/>
    <w:rsid w:val="00656DAD"/>
    <w:rsid w:val="00656FAF"/>
    <w:rsid w:val="00660368"/>
    <w:rsid w:val="00660691"/>
    <w:rsid w:val="00661090"/>
    <w:rsid w:val="00661940"/>
    <w:rsid w:val="00661BB0"/>
    <w:rsid w:val="0066207A"/>
    <w:rsid w:val="00662948"/>
    <w:rsid w:val="00663069"/>
    <w:rsid w:val="00663322"/>
    <w:rsid w:val="0066341D"/>
    <w:rsid w:val="00663423"/>
    <w:rsid w:val="00663A8C"/>
    <w:rsid w:val="00663C3A"/>
    <w:rsid w:val="00663C95"/>
    <w:rsid w:val="006640F1"/>
    <w:rsid w:val="00664210"/>
    <w:rsid w:val="00664CCE"/>
    <w:rsid w:val="00664E16"/>
    <w:rsid w:val="00665AD7"/>
    <w:rsid w:val="00666271"/>
    <w:rsid w:val="00666666"/>
    <w:rsid w:val="00666783"/>
    <w:rsid w:val="00667697"/>
    <w:rsid w:val="00667760"/>
    <w:rsid w:val="006679B3"/>
    <w:rsid w:val="00667EFC"/>
    <w:rsid w:val="00667EFF"/>
    <w:rsid w:val="006704B0"/>
    <w:rsid w:val="00670570"/>
    <w:rsid w:val="0067095A"/>
    <w:rsid w:val="00670CE0"/>
    <w:rsid w:val="00671316"/>
    <w:rsid w:val="00672142"/>
    <w:rsid w:val="006725B8"/>
    <w:rsid w:val="0067432D"/>
    <w:rsid w:val="00674663"/>
    <w:rsid w:val="006747F1"/>
    <w:rsid w:val="006753D3"/>
    <w:rsid w:val="00675945"/>
    <w:rsid w:val="006772BC"/>
    <w:rsid w:val="0067742A"/>
    <w:rsid w:val="00677492"/>
    <w:rsid w:val="0067759B"/>
    <w:rsid w:val="006802AA"/>
    <w:rsid w:val="0068038E"/>
    <w:rsid w:val="00680A8F"/>
    <w:rsid w:val="00680B5B"/>
    <w:rsid w:val="00681456"/>
    <w:rsid w:val="0068146F"/>
    <w:rsid w:val="0068162A"/>
    <w:rsid w:val="00681A07"/>
    <w:rsid w:val="00682455"/>
    <w:rsid w:val="00682938"/>
    <w:rsid w:val="00682E03"/>
    <w:rsid w:val="00683026"/>
    <w:rsid w:val="006831D8"/>
    <w:rsid w:val="006834E1"/>
    <w:rsid w:val="006836C2"/>
    <w:rsid w:val="00683AAE"/>
    <w:rsid w:val="00683B98"/>
    <w:rsid w:val="00684E80"/>
    <w:rsid w:val="0068509D"/>
    <w:rsid w:val="0068555E"/>
    <w:rsid w:val="006860B7"/>
    <w:rsid w:val="006867E3"/>
    <w:rsid w:val="00686D05"/>
    <w:rsid w:val="00686F05"/>
    <w:rsid w:val="00687279"/>
    <w:rsid w:val="00687477"/>
    <w:rsid w:val="00690407"/>
    <w:rsid w:val="00690823"/>
    <w:rsid w:val="006911DB"/>
    <w:rsid w:val="00692246"/>
    <w:rsid w:val="006923C7"/>
    <w:rsid w:val="00692990"/>
    <w:rsid w:val="006929A8"/>
    <w:rsid w:val="00692B1E"/>
    <w:rsid w:val="00692D6A"/>
    <w:rsid w:val="0069347D"/>
    <w:rsid w:val="006934C0"/>
    <w:rsid w:val="006936E4"/>
    <w:rsid w:val="00693A87"/>
    <w:rsid w:val="00694467"/>
    <w:rsid w:val="00696740"/>
    <w:rsid w:val="00696893"/>
    <w:rsid w:val="00696DA5"/>
    <w:rsid w:val="00697685"/>
    <w:rsid w:val="00697702"/>
    <w:rsid w:val="00697917"/>
    <w:rsid w:val="006A01F9"/>
    <w:rsid w:val="006A06AC"/>
    <w:rsid w:val="006A08EC"/>
    <w:rsid w:val="006A0C53"/>
    <w:rsid w:val="006A0FFC"/>
    <w:rsid w:val="006A1020"/>
    <w:rsid w:val="006A1593"/>
    <w:rsid w:val="006A2281"/>
    <w:rsid w:val="006A24D6"/>
    <w:rsid w:val="006A2B3E"/>
    <w:rsid w:val="006A2FBB"/>
    <w:rsid w:val="006A3205"/>
    <w:rsid w:val="006A3AA5"/>
    <w:rsid w:val="006A40BE"/>
    <w:rsid w:val="006A4351"/>
    <w:rsid w:val="006A4A5C"/>
    <w:rsid w:val="006A4EFA"/>
    <w:rsid w:val="006A5107"/>
    <w:rsid w:val="006A5CA5"/>
    <w:rsid w:val="006A5DA3"/>
    <w:rsid w:val="006A658C"/>
    <w:rsid w:val="006A6CE2"/>
    <w:rsid w:val="006A6E4C"/>
    <w:rsid w:val="006A70DF"/>
    <w:rsid w:val="006A7434"/>
    <w:rsid w:val="006A7D01"/>
    <w:rsid w:val="006B0329"/>
    <w:rsid w:val="006B079C"/>
    <w:rsid w:val="006B0DC9"/>
    <w:rsid w:val="006B0EF0"/>
    <w:rsid w:val="006B10F5"/>
    <w:rsid w:val="006B11CE"/>
    <w:rsid w:val="006B1440"/>
    <w:rsid w:val="006B207E"/>
    <w:rsid w:val="006B2773"/>
    <w:rsid w:val="006B2C46"/>
    <w:rsid w:val="006B38A7"/>
    <w:rsid w:val="006B3EC2"/>
    <w:rsid w:val="006B3F36"/>
    <w:rsid w:val="006B463E"/>
    <w:rsid w:val="006B47C3"/>
    <w:rsid w:val="006B4C5C"/>
    <w:rsid w:val="006B53EB"/>
    <w:rsid w:val="006B549B"/>
    <w:rsid w:val="006B54FE"/>
    <w:rsid w:val="006B5EC7"/>
    <w:rsid w:val="006B79AD"/>
    <w:rsid w:val="006C02D7"/>
    <w:rsid w:val="006C113C"/>
    <w:rsid w:val="006C1678"/>
    <w:rsid w:val="006C2217"/>
    <w:rsid w:val="006C36D5"/>
    <w:rsid w:val="006C3E90"/>
    <w:rsid w:val="006C3EFC"/>
    <w:rsid w:val="006C3FA8"/>
    <w:rsid w:val="006C507F"/>
    <w:rsid w:val="006C586A"/>
    <w:rsid w:val="006C5B96"/>
    <w:rsid w:val="006C5EF0"/>
    <w:rsid w:val="006C6D1F"/>
    <w:rsid w:val="006C6D3B"/>
    <w:rsid w:val="006C6D72"/>
    <w:rsid w:val="006C7850"/>
    <w:rsid w:val="006C792B"/>
    <w:rsid w:val="006C7CE5"/>
    <w:rsid w:val="006D0A9D"/>
    <w:rsid w:val="006D0E6A"/>
    <w:rsid w:val="006D1869"/>
    <w:rsid w:val="006D19E9"/>
    <w:rsid w:val="006D1B48"/>
    <w:rsid w:val="006D1DB1"/>
    <w:rsid w:val="006D1F76"/>
    <w:rsid w:val="006D2052"/>
    <w:rsid w:val="006D231D"/>
    <w:rsid w:val="006D2703"/>
    <w:rsid w:val="006D2BA6"/>
    <w:rsid w:val="006D34E1"/>
    <w:rsid w:val="006D370C"/>
    <w:rsid w:val="006D37C0"/>
    <w:rsid w:val="006D3CE6"/>
    <w:rsid w:val="006D3E25"/>
    <w:rsid w:val="006D4D08"/>
    <w:rsid w:val="006D4DA8"/>
    <w:rsid w:val="006D5826"/>
    <w:rsid w:val="006D586F"/>
    <w:rsid w:val="006D5EEE"/>
    <w:rsid w:val="006D5F84"/>
    <w:rsid w:val="006D6149"/>
    <w:rsid w:val="006D6555"/>
    <w:rsid w:val="006D66EC"/>
    <w:rsid w:val="006D698D"/>
    <w:rsid w:val="006D78E7"/>
    <w:rsid w:val="006D7C52"/>
    <w:rsid w:val="006E0632"/>
    <w:rsid w:val="006E0CA0"/>
    <w:rsid w:val="006E1C69"/>
    <w:rsid w:val="006E1E2B"/>
    <w:rsid w:val="006E2281"/>
    <w:rsid w:val="006E30CC"/>
    <w:rsid w:val="006E3C60"/>
    <w:rsid w:val="006E3E2D"/>
    <w:rsid w:val="006E43E3"/>
    <w:rsid w:val="006E49E8"/>
    <w:rsid w:val="006E4C35"/>
    <w:rsid w:val="006E591D"/>
    <w:rsid w:val="006E7352"/>
    <w:rsid w:val="006E771F"/>
    <w:rsid w:val="006E7E88"/>
    <w:rsid w:val="006E7EDB"/>
    <w:rsid w:val="006F0034"/>
    <w:rsid w:val="006F033D"/>
    <w:rsid w:val="006F0382"/>
    <w:rsid w:val="006F0822"/>
    <w:rsid w:val="006F0D30"/>
    <w:rsid w:val="006F0FF7"/>
    <w:rsid w:val="006F1604"/>
    <w:rsid w:val="006F1767"/>
    <w:rsid w:val="006F1A34"/>
    <w:rsid w:val="006F1DB7"/>
    <w:rsid w:val="006F281A"/>
    <w:rsid w:val="006F2BEC"/>
    <w:rsid w:val="006F410B"/>
    <w:rsid w:val="006F435C"/>
    <w:rsid w:val="006F446F"/>
    <w:rsid w:val="006F4B76"/>
    <w:rsid w:val="006F5FCD"/>
    <w:rsid w:val="006F6222"/>
    <w:rsid w:val="006F6CB0"/>
    <w:rsid w:val="006F6E15"/>
    <w:rsid w:val="006F6F0B"/>
    <w:rsid w:val="006F7986"/>
    <w:rsid w:val="006F7B47"/>
    <w:rsid w:val="006F7E16"/>
    <w:rsid w:val="006F7E59"/>
    <w:rsid w:val="006F7E87"/>
    <w:rsid w:val="007006EB"/>
    <w:rsid w:val="00700C83"/>
    <w:rsid w:val="00701A18"/>
    <w:rsid w:val="00701DBA"/>
    <w:rsid w:val="00702275"/>
    <w:rsid w:val="00702AE7"/>
    <w:rsid w:val="00702F43"/>
    <w:rsid w:val="00703B51"/>
    <w:rsid w:val="00703DA4"/>
    <w:rsid w:val="00704FC7"/>
    <w:rsid w:val="00705974"/>
    <w:rsid w:val="007059D9"/>
    <w:rsid w:val="007059F5"/>
    <w:rsid w:val="00705C61"/>
    <w:rsid w:val="00706608"/>
    <w:rsid w:val="00707192"/>
    <w:rsid w:val="00710070"/>
    <w:rsid w:val="007103E8"/>
    <w:rsid w:val="0071044A"/>
    <w:rsid w:val="00710F15"/>
    <w:rsid w:val="007110AD"/>
    <w:rsid w:val="0071144C"/>
    <w:rsid w:val="007117CA"/>
    <w:rsid w:val="00711926"/>
    <w:rsid w:val="00711A0F"/>
    <w:rsid w:val="00711AC8"/>
    <w:rsid w:val="0071212B"/>
    <w:rsid w:val="00712F2D"/>
    <w:rsid w:val="00713028"/>
    <w:rsid w:val="0071336C"/>
    <w:rsid w:val="00713590"/>
    <w:rsid w:val="0071394E"/>
    <w:rsid w:val="00713AF7"/>
    <w:rsid w:val="00713F6E"/>
    <w:rsid w:val="007149DD"/>
    <w:rsid w:val="00715391"/>
    <w:rsid w:val="00715817"/>
    <w:rsid w:val="00715964"/>
    <w:rsid w:val="00715BD3"/>
    <w:rsid w:val="00715C00"/>
    <w:rsid w:val="00715C38"/>
    <w:rsid w:val="00715D23"/>
    <w:rsid w:val="00716431"/>
    <w:rsid w:val="0071643A"/>
    <w:rsid w:val="007169E0"/>
    <w:rsid w:val="00716A1D"/>
    <w:rsid w:val="00716A99"/>
    <w:rsid w:val="00716D3D"/>
    <w:rsid w:val="007178A0"/>
    <w:rsid w:val="00717A02"/>
    <w:rsid w:val="00717DAE"/>
    <w:rsid w:val="007203F2"/>
    <w:rsid w:val="00720904"/>
    <w:rsid w:val="00720A02"/>
    <w:rsid w:val="00720CEB"/>
    <w:rsid w:val="0072125F"/>
    <w:rsid w:val="007219F3"/>
    <w:rsid w:val="00721C29"/>
    <w:rsid w:val="00723728"/>
    <w:rsid w:val="00723C1B"/>
    <w:rsid w:val="00723E56"/>
    <w:rsid w:val="007243A9"/>
    <w:rsid w:val="00724A53"/>
    <w:rsid w:val="00724B3B"/>
    <w:rsid w:val="00724DAF"/>
    <w:rsid w:val="007250CA"/>
    <w:rsid w:val="0072513C"/>
    <w:rsid w:val="007265DE"/>
    <w:rsid w:val="00726AD2"/>
    <w:rsid w:val="00726DB6"/>
    <w:rsid w:val="00726EEE"/>
    <w:rsid w:val="0073020E"/>
    <w:rsid w:val="007308CF"/>
    <w:rsid w:val="00730E08"/>
    <w:rsid w:val="00731B04"/>
    <w:rsid w:val="007328CD"/>
    <w:rsid w:val="00732D75"/>
    <w:rsid w:val="00732DF2"/>
    <w:rsid w:val="00733013"/>
    <w:rsid w:val="0073307A"/>
    <w:rsid w:val="00733E15"/>
    <w:rsid w:val="00733F80"/>
    <w:rsid w:val="00734A72"/>
    <w:rsid w:val="00734B4A"/>
    <w:rsid w:val="00735C7F"/>
    <w:rsid w:val="00735D5B"/>
    <w:rsid w:val="00736C5D"/>
    <w:rsid w:val="00736CF8"/>
    <w:rsid w:val="00737012"/>
    <w:rsid w:val="0073729E"/>
    <w:rsid w:val="007377D2"/>
    <w:rsid w:val="00740FA6"/>
    <w:rsid w:val="0074105F"/>
    <w:rsid w:val="00741BA4"/>
    <w:rsid w:val="00741C33"/>
    <w:rsid w:val="00741DA3"/>
    <w:rsid w:val="0074246B"/>
    <w:rsid w:val="00742A22"/>
    <w:rsid w:val="00742B1E"/>
    <w:rsid w:val="00743B06"/>
    <w:rsid w:val="00743F5E"/>
    <w:rsid w:val="00744027"/>
    <w:rsid w:val="007440CD"/>
    <w:rsid w:val="007440D4"/>
    <w:rsid w:val="007459A2"/>
    <w:rsid w:val="00745A15"/>
    <w:rsid w:val="007461CA"/>
    <w:rsid w:val="007473F5"/>
    <w:rsid w:val="0074796D"/>
    <w:rsid w:val="00750442"/>
    <w:rsid w:val="007508D1"/>
    <w:rsid w:val="00750F1F"/>
    <w:rsid w:val="00751480"/>
    <w:rsid w:val="007525F5"/>
    <w:rsid w:val="00752BC4"/>
    <w:rsid w:val="00752F82"/>
    <w:rsid w:val="007532B4"/>
    <w:rsid w:val="00754139"/>
    <w:rsid w:val="007544C9"/>
    <w:rsid w:val="007546D9"/>
    <w:rsid w:val="00754FAF"/>
    <w:rsid w:val="0075506B"/>
    <w:rsid w:val="00755D46"/>
    <w:rsid w:val="0075605D"/>
    <w:rsid w:val="007567E4"/>
    <w:rsid w:val="00756BE6"/>
    <w:rsid w:val="00756D18"/>
    <w:rsid w:val="00756F28"/>
    <w:rsid w:val="007570E5"/>
    <w:rsid w:val="0075740A"/>
    <w:rsid w:val="00757991"/>
    <w:rsid w:val="00760233"/>
    <w:rsid w:val="00760940"/>
    <w:rsid w:val="00761050"/>
    <w:rsid w:val="007622E6"/>
    <w:rsid w:val="00763039"/>
    <w:rsid w:val="00763331"/>
    <w:rsid w:val="00763E91"/>
    <w:rsid w:val="007647A7"/>
    <w:rsid w:val="007655AA"/>
    <w:rsid w:val="00766B51"/>
    <w:rsid w:val="00767169"/>
    <w:rsid w:val="0076731A"/>
    <w:rsid w:val="0076738F"/>
    <w:rsid w:val="00767974"/>
    <w:rsid w:val="00770116"/>
    <w:rsid w:val="007704DF"/>
    <w:rsid w:val="00771242"/>
    <w:rsid w:val="00771C66"/>
    <w:rsid w:val="00771DCD"/>
    <w:rsid w:val="007731FE"/>
    <w:rsid w:val="00773E22"/>
    <w:rsid w:val="007745D1"/>
    <w:rsid w:val="00774709"/>
    <w:rsid w:val="0077546C"/>
    <w:rsid w:val="00775512"/>
    <w:rsid w:val="00776B11"/>
    <w:rsid w:val="00776BC0"/>
    <w:rsid w:val="007815EB"/>
    <w:rsid w:val="0078184F"/>
    <w:rsid w:val="0078263A"/>
    <w:rsid w:val="00782C2E"/>
    <w:rsid w:val="0078342D"/>
    <w:rsid w:val="007836F2"/>
    <w:rsid w:val="00783775"/>
    <w:rsid w:val="00783B18"/>
    <w:rsid w:val="00783C91"/>
    <w:rsid w:val="00783E1F"/>
    <w:rsid w:val="00783E82"/>
    <w:rsid w:val="00784564"/>
    <w:rsid w:val="00784C62"/>
    <w:rsid w:val="00785058"/>
    <w:rsid w:val="00785773"/>
    <w:rsid w:val="00785784"/>
    <w:rsid w:val="00785DCA"/>
    <w:rsid w:val="00785F0C"/>
    <w:rsid w:val="00786021"/>
    <w:rsid w:val="00786176"/>
    <w:rsid w:val="007863AC"/>
    <w:rsid w:val="00786486"/>
    <w:rsid w:val="00786AE6"/>
    <w:rsid w:val="00786C2E"/>
    <w:rsid w:val="00786E26"/>
    <w:rsid w:val="0078706D"/>
    <w:rsid w:val="007870D4"/>
    <w:rsid w:val="00787BF9"/>
    <w:rsid w:val="00787C4C"/>
    <w:rsid w:val="00787FEE"/>
    <w:rsid w:val="00790504"/>
    <w:rsid w:val="007908FC"/>
    <w:rsid w:val="00790FDC"/>
    <w:rsid w:val="0079115E"/>
    <w:rsid w:val="007922F7"/>
    <w:rsid w:val="00794276"/>
    <w:rsid w:val="007958CE"/>
    <w:rsid w:val="00795D40"/>
    <w:rsid w:val="007960C5"/>
    <w:rsid w:val="007960CF"/>
    <w:rsid w:val="0079688D"/>
    <w:rsid w:val="00796A0A"/>
    <w:rsid w:val="00796EC8"/>
    <w:rsid w:val="00797158"/>
    <w:rsid w:val="00797951"/>
    <w:rsid w:val="007A01BE"/>
    <w:rsid w:val="007A021A"/>
    <w:rsid w:val="007A0BB3"/>
    <w:rsid w:val="007A0E52"/>
    <w:rsid w:val="007A115E"/>
    <w:rsid w:val="007A198B"/>
    <w:rsid w:val="007A20EC"/>
    <w:rsid w:val="007A332F"/>
    <w:rsid w:val="007A42EC"/>
    <w:rsid w:val="007A4FB3"/>
    <w:rsid w:val="007A5ADE"/>
    <w:rsid w:val="007A5C95"/>
    <w:rsid w:val="007A5EBC"/>
    <w:rsid w:val="007A5F9B"/>
    <w:rsid w:val="007A6091"/>
    <w:rsid w:val="007A62E3"/>
    <w:rsid w:val="007A66A6"/>
    <w:rsid w:val="007A726C"/>
    <w:rsid w:val="007A7571"/>
    <w:rsid w:val="007A7A1E"/>
    <w:rsid w:val="007B0C5D"/>
    <w:rsid w:val="007B0DF2"/>
    <w:rsid w:val="007B1062"/>
    <w:rsid w:val="007B1830"/>
    <w:rsid w:val="007B25A3"/>
    <w:rsid w:val="007B2792"/>
    <w:rsid w:val="007B2ABB"/>
    <w:rsid w:val="007B2E7A"/>
    <w:rsid w:val="007B32E9"/>
    <w:rsid w:val="007B37D8"/>
    <w:rsid w:val="007B3BA5"/>
    <w:rsid w:val="007B437E"/>
    <w:rsid w:val="007B4A74"/>
    <w:rsid w:val="007B4CF3"/>
    <w:rsid w:val="007B4D65"/>
    <w:rsid w:val="007B4DEA"/>
    <w:rsid w:val="007B5448"/>
    <w:rsid w:val="007B5658"/>
    <w:rsid w:val="007B5742"/>
    <w:rsid w:val="007B6586"/>
    <w:rsid w:val="007B68D5"/>
    <w:rsid w:val="007B69AB"/>
    <w:rsid w:val="007B70B9"/>
    <w:rsid w:val="007C033C"/>
    <w:rsid w:val="007C11B0"/>
    <w:rsid w:val="007C12C6"/>
    <w:rsid w:val="007C34F9"/>
    <w:rsid w:val="007C37A2"/>
    <w:rsid w:val="007C4284"/>
    <w:rsid w:val="007C4A7D"/>
    <w:rsid w:val="007C4FD3"/>
    <w:rsid w:val="007C62DC"/>
    <w:rsid w:val="007C647F"/>
    <w:rsid w:val="007C6BCF"/>
    <w:rsid w:val="007C7566"/>
    <w:rsid w:val="007D06AD"/>
    <w:rsid w:val="007D0AC4"/>
    <w:rsid w:val="007D18C6"/>
    <w:rsid w:val="007D19F1"/>
    <w:rsid w:val="007D29B3"/>
    <w:rsid w:val="007D2AC4"/>
    <w:rsid w:val="007D3343"/>
    <w:rsid w:val="007D34E8"/>
    <w:rsid w:val="007D3962"/>
    <w:rsid w:val="007D419F"/>
    <w:rsid w:val="007D446A"/>
    <w:rsid w:val="007D4D95"/>
    <w:rsid w:val="007D5620"/>
    <w:rsid w:val="007D753C"/>
    <w:rsid w:val="007D77D9"/>
    <w:rsid w:val="007D7AEB"/>
    <w:rsid w:val="007D7E2F"/>
    <w:rsid w:val="007E0D54"/>
    <w:rsid w:val="007E1389"/>
    <w:rsid w:val="007E22ED"/>
    <w:rsid w:val="007E29E0"/>
    <w:rsid w:val="007E2A01"/>
    <w:rsid w:val="007E349F"/>
    <w:rsid w:val="007E3566"/>
    <w:rsid w:val="007E35A0"/>
    <w:rsid w:val="007E35D4"/>
    <w:rsid w:val="007E44C4"/>
    <w:rsid w:val="007E4B24"/>
    <w:rsid w:val="007E4CD0"/>
    <w:rsid w:val="007E4D1F"/>
    <w:rsid w:val="007E5012"/>
    <w:rsid w:val="007E5D20"/>
    <w:rsid w:val="007E6896"/>
    <w:rsid w:val="007E68C0"/>
    <w:rsid w:val="007E692A"/>
    <w:rsid w:val="007E6B63"/>
    <w:rsid w:val="007E6EBD"/>
    <w:rsid w:val="007E7D4C"/>
    <w:rsid w:val="007E7E73"/>
    <w:rsid w:val="007F000B"/>
    <w:rsid w:val="007F038F"/>
    <w:rsid w:val="007F0F6A"/>
    <w:rsid w:val="007F10F4"/>
    <w:rsid w:val="007F1DB9"/>
    <w:rsid w:val="007F1DD4"/>
    <w:rsid w:val="007F2F09"/>
    <w:rsid w:val="007F3862"/>
    <w:rsid w:val="007F3C67"/>
    <w:rsid w:val="007F44D1"/>
    <w:rsid w:val="007F45B3"/>
    <w:rsid w:val="007F4652"/>
    <w:rsid w:val="007F488E"/>
    <w:rsid w:val="007F4A05"/>
    <w:rsid w:val="007F4BDD"/>
    <w:rsid w:val="007F4D6E"/>
    <w:rsid w:val="007F4DF2"/>
    <w:rsid w:val="007F4F29"/>
    <w:rsid w:val="007F509C"/>
    <w:rsid w:val="007F63B7"/>
    <w:rsid w:val="007F6846"/>
    <w:rsid w:val="007F72A7"/>
    <w:rsid w:val="007F7E48"/>
    <w:rsid w:val="00800715"/>
    <w:rsid w:val="008007A9"/>
    <w:rsid w:val="00800B48"/>
    <w:rsid w:val="00800DB9"/>
    <w:rsid w:val="00801307"/>
    <w:rsid w:val="0080152A"/>
    <w:rsid w:val="0080206E"/>
    <w:rsid w:val="008024D2"/>
    <w:rsid w:val="00802AE7"/>
    <w:rsid w:val="00802C2D"/>
    <w:rsid w:val="00802F64"/>
    <w:rsid w:val="0080387B"/>
    <w:rsid w:val="00803A21"/>
    <w:rsid w:val="008046B2"/>
    <w:rsid w:val="00804AA5"/>
    <w:rsid w:val="00804AC9"/>
    <w:rsid w:val="00804D16"/>
    <w:rsid w:val="008052C8"/>
    <w:rsid w:val="008055AD"/>
    <w:rsid w:val="008079AB"/>
    <w:rsid w:val="00807BB3"/>
    <w:rsid w:val="00810CA2"/>
    <w:rsid w:val="00810D8E"/>
    <w:rsid w:val="00811DB1"/>
    <w:rsid w:val="00813614"/>
    <w:rsid w:val="008137A5"/>
    <w:rsid w:val="00813F1E"/>
    <w:rsid w:val="0081401B"/>
    <w:rsid w:val="00814AE0"/>
    <w:rsid w:val="00815277"/>
    <w:rsid w:val="0081558A"/>
    <w:rsid w:val="00815702"/>
    <w:rsid w:val="00815709"/>
    <w:rsid w:val="008160D2"/>
    <w:rsid w:val="00816D56"/>
    <w:rsid w:val="00817096"/>
    <w:rsid w:val="00817A06"/>
    <w:rsid w:val="00820883"/>
    <w:rsid w:val="00820A2B"/>
    <w:rsid w:val="008211A5"/>
    <w:rsid w:val="0082153E"/>
    <w:rsid w:val="00821D8B"/>
    <w:rsid w:val="00822220"/>
    <w:rsid w:val="00822663"/>
    <w:rsid w:val="008227FC"/>
    <w:rsid w:val="00822D31"/>
    <w:rsid w:val="008236F3"/>
    <w:rsid w:val="0082483A"/>
    <w:rsid w:val="0082501F"/>
    <w:rsid w:val="0082520E"/>
    <w:rsid w:val="00825834"/>
    <w:rsid w:val="00825979"/>
    <w:rsid w:val="00825DFD"/>
    <w:rsid w:val="0082643A"/>
    <w:rsid w:val="00826B19"/>
    <w:rsid w:val="008278FA"/>
    <w:rsid w:val="008301DB"/>
    <w:rsid w:val="00830363"/>
    <w:rsid w:val="00830519"/>
    <w:rsid w:val="0083081C"/>
    <w:rsid w:val="008312B1"/>
    <w:rsid w:val="00831A97"/>
    <w:rsid w:val="00831BCE"/>
    <w:rsid w:val="00831C1C"/>
    <w:rsid w:val="00831D8D"/>
    <w:rsid w:val="008329C8"/>
    <w:rsid w:val="00832A58"/>
    <w:rsid w:val="00832A80"/>
    <w:rsid w:val="00832D53"/>
    <w:rsid w:val="00832EBE"/>
    <w:rsid w:val="008333A6"/>
    <w:rsid w:val="00833655"/>
    <w:rsid w:val="00833B87"/>
    <w:rsid w:val="00833ED4"/>
    <w:rsid w:val="0083429B"/>
    <w:rsid w:val="008343F6"/>
    <w:rsid w:val="00835ADE"/>
    <w:rsid w:val="00835BE1"/>
    <w:rsid w:val="00835BE9"/>
    <w:rsid w:val="00835D96"/>
    <w:rsid w:val="008364B0"/>
    <w:rsid w:val="008365D2"/>
    <w:rsid w:val="008368B8"/>
    <w:rsid w:val="0083751B"/>
    <w:rsid w:val="00837CAF"/>
    <w:rsid w:val="008402C4"/>
    <w:rsid w:val="00840684"/>
    <w:rsid w:val="008410A3"/>
    <w:rsid w:val="00841449"/>
    <w:rsid w:val="0084183A"/>
    <w:rsid w:val="00841889"/>
    <w:rsid w:val="00841916"/>
    <w:rsid w:val="00841967"/>
    <w:rsid w:val="00841A9B"/>
    <w:rsid w:val="00842AE6"/>
    <w:rsid w:val="00842CA0"/>
    <w:rsid w:val="00842DDD"/>
    <w:rsid w:val="008433A5"/>
    <w:rsid w:val="0084382F"/>
    <w:rsid w:val="00843A0F"/>
    <w:rsid w:val="0084527C"/>
    <w:rsid w:val="00845755"/>
    <w:rsid w:val="008463D4"/>
    <w:rsid w:val="008466D1"/>
    <w:rsid w:val="00847646"/>
    <w:rsid w:val="00847915"/>
    <w:rsid w:val="00850964"/>
    <w:rsid w:val="008511FE"/>
    <w:rsid w:val="008515F9"/>
    <w:rsid w:val="00851736"/>
    <w:rsid w:val="0085179D"/>
    <w:rsid w:val="00852DC4"/>
    <w:rsid w:val="00853045"/>
    <w:rsid w:val="00853BBE"/>
    <w:rsid w:val="00853D31"/>
    <w:rsid w:val="00854603"/>
    <w:rsid w:val="008547B8"/>
    <w:rsid w:val="008548C3"/>
    <w:rsid w:val="0085540F"/>
    <w:rsid w:val="00855725"/>
    <w:rsid w:val="00855853"/>
    <w:rsid w:val="008558C8"/>
    <w:rsid w:val="00855FB9"/>
    <w:rsid w:val="00856144"/>
    <w:rsid w:val="008568FE"/>
    <w:rsid w:val="00857208"/>
    <w:rsid w:val="008572BA"/>
    <w:rsid w:val="00857341"/>
    <w:rsid w:val="008575E1"/>
    <w:rsid w:val="00857802"/>
    <w:rsid w:val="00860089"/>
    <w:rsid w:val="008601B7"/>
    <w:rsid w:val="008601DA"/>
    <w:rsid w:val="0086034F"/>
    <w:rsid w:val="0086068B"/>
    <w:rsid w:val="00860B95"/>
    <w:rsid w:val="00860CCE"/>
    <w:rsid w:val="00860ED9"/>
    <w:rsid w:val="0086190E"/>
    <w:rsid w:val="008623BE"/>
    <w:rsid w:val="008638E7"/>
    <w:rsid w:val="00864357"/>
    <w:rsid w:val="008645E6"/>
    <w:rsid w:val="00864D0D"/>
    <w:rsid w:val="00864E14"/>
    <w:rsid w:val="008661D1"/>
    <w:rsid w:val="00866207"/>
    <w:rsid w:val="00866755"/>
    <w:rsid w:val="00870438"/>
    <w:rsid w:val="00870914"/>
    <w:rsid w:val="008713F4"/>
    <w:rsid w:val="00872518"/>
    <w:rsid w:val="0087254E"/>
    <w:rsid w:val="00872A4E"/>
    <w:rsid w:val="0087309F"/>
    <w:rsid w:val="0087376B"/>
    <w:rsid w:val="0087458D"/>
    <w:rsid w:val="00874B70"/>
    <w:rsid w:val="00874EFC"/>
    <w:rsid w:val="00875895"/>
    <w:rsid w:val="00875AB3"/>
    <w:rsid w:val="00876685"/>
    <w:rsid w:val="00876C21"/>
    <w:rsid w:val="00876C22"/>
    <w:rsid w:val="00877330"/>
    <w:rsid w:val="00877468"/>
    <w:rsid w:val="0087778D"/>
    <w:rsid w:val="0088015E"/>
    <w:rsid w:val="0088026C"/>
    <w:rsid w:val="00880428"/>
    <w:rsid w:val="00880B2F"/>
    <w:rsid w:val="00880E71"/>
    <w:rsid w:val="00880F65"/>
    <w:rsid w:val="00881243"/>
    <w:rsid w:val="008814FB"/>
    <w:rsid w:val="008826C9"/>
    <w:rsid w:val="0088276B"/>
    <w:rsid w:val="00882B0A"/>
    <w:rsid w:val="00882CE8"/>
    <w:rsid w:val="0088385F"/>
    <w:rsid w:val="008842AF"/>
    <w:rsid w:val="00885186"/>
    <w:rsid w:val="00885DAA"/>
    <w:rsid w:val="008861CA"/>
    <w:rsid w:val="0088650C"/>
    <w:rsid w:val="00886568"/>
    <w:rsid w:val="008867A7"/>
    <w:rsid w:val="00886CDF"/>
    <w:rsid w:val="00886DA5"/>
    <w:rsid w:val="00887ACD"/>
    <w:rsid w:val="00890292"/>
    <w:rsid w:val="00891120"/>
    <w:rsid w:val="008915A2"/>
    <w:rsid w:val="00891738"/>
    <w:rsid w:val="008917F5"/>
    <w:rsid w:val="00891EDA"/>
    <w:rsid w:val="00892DF4"/>
    <w:rsid w:val="00893155"/>
    <w:rsid w:val="00893E93"/>
    <w:rsid w:val="0089412B"/>
    <w:rsid w:val="00894392"/>
    <w:rsid w:val="008945AC"/>
    <w:rsid w:val="008947FD"/>
    <w:rsid w:val="00894B39"/>
    <w:rsid w:val="00894B68"/>
    <w:rsid w:val="00894E6A"/>
    <w:rsid w:val="00895036"/>
    <w:rsid w:val="00895629"/>
    <w:rsid w:val="00896329"/>
    <w:rsid w:val="008968D8"/>
    <w:rsid w:val="008969D8"/>
    <w:rsid w:val="00896A4B"/>
    <w:rsid w:val="00896CA4"/>
    <w:rsid w:val="00896DAD"/>
    <w:rsid w:val="00896DC4"/>
    <w:rsid w:val="008977DA"/>
    <w:rsid w:val="00897C2F"/>
    <w:rsid w:val="00897F16"/>
    <w:rsid w:val="008A0630"/>
    <w:rsid w:val="008A06A0"/>
    <w:rsid w:val="008A08FB"/>
    <w:rsid w:val="008A199D"/>
    <w:rsid w:val="008A19AF"/>
    <w:rsid w:val="008A1BED"/>
    <w:rsid w:val="008A1DBD"/>
    <w:rsid w:val="008A1F5D"/>
    <w:rsid w:val="008A292D"/>
    <w:rsid w:val="008A2EB1"/>
    <w:rsid w:val="008A4B95"/>
    <w:rsid w:val="008A5696"/>
    <w:rsid w:val="008A5B0E"/>
    <w:rsid w:val="008A7A79"/>
    <w:rsid w:val="008B08D2"/>
    <w:rsid w:val="008B1E1E"/>
    <w:rsid w:val="008B1E38"/>
    <w:rsid w:val="008B2CEE"/>
    <w:rsid w:val="008B4078"/>
    <w:rsid w:val="008B4183"/>
    <w:rsid w:val="008B4976"/>
    <w:rsid w:val="008B4A61"/>
    <w:rsid w:val="008B5346"/>
    <w:rsid w:val="008B5918"/>
    <w:rsid w:val="008B5D48"/>
    <w:rsid w:val="008B5E4F"/>
    <w:rsid w:val="008B61AB"/>
    <w:rsid w:val="008B6C73"/>
    <w:rsid w:val="008B7939"/>
    <w:rsid w:val="008B79D8"/>
    <w:rsid w:val="008C005D"/>
    <w:rsid w:val="008C0388"/>
    <w:rsid w:val="008C0397"/>
    <w:rsid w:val="008C096B"/>
    <w:rsid w:val="008C0E2E"/>
    <w:rsid w:val="008C1000"/>
    <w:rsid w:val="008C1174"/>
    <w:rsid w:val="008C13CB"/>
    <w:rsid w:val="008C13F9"/>
    <w:rsid w:val="008C1493"/>
    <w:rsid w:val="008C2092"/>
    <w:rsid w:val="008C20F8"/>
    <w:rsid w:val="008C2310"/>
    <w:rsid w:val="008C2B06"/>
    <w:rsid w:val="008C2C1D"/>
    <w:rsid w:val="008C2CDA"/>
    <w:rsid w:val="008C3E21"/>
    <w:rsid w:val="008C3F82"/>
    <w:rsid w:val="008C45FF"/>
    <w:rsid w:val="008C4A06"/>
    <w:rsid w:val="008C590F"/>
    <w:rsid w:val="008C6132"/>
    <w:rsid w:val="008C7082"/>
    <w:rsid w:val="008C71B3"/>
    <w:rsid w:val="008C7323"/>
    <w:rsid w:val="008C78D7"/>
    <w:rsid w:val="008D06E1"/>
    <w:rsid w:val="008D0A52"/>
    <w:rsid w:val="008D0E19"/>
    <w:rsid w:val="008D11A8"/>
    <w:rsid w:val="008D1EB8"/>
    <w:rsid w:val="008D2C44"/>
    <w:rsid w:val="008D2C94"/>
    <w:rsid w:val="008D2D9A"/>
    <w:rsid w:val="008D3D7A"/>
    <w:rsid w:val="008D3E27"/>
    <w:rsid w:val="008D4293"/>
    <w:rsid w:val="008D5A2B"/>
    <w:rsid w:val="008D5C90"/>
    <w:rsid w:val="008D68B3"/>
    <w:rsid w:val="008D6BEA"/>
    <w:rsid w:val="008D6C73"/>
    <w:rsid w:val="008D734E"/>
    <w:rsid w:val="008D7603"/>
    <w:rsid w:val="008D7A86"/>
    <w:rsid w:val="008D7C93"/>
    <w:rsid w:val="008E09F2"/>
    <w:rsid w:val="008E0EE5"/>
    <w:rsid w:val="008E0F94"/>
    <w:rsid w:val="008E10D9"/>
    <w:rsid w:val="008E1159"/>
    <w:rsid w:val="008E1C68"/>
    <w:rsid w:val="008E26C6"/>
    <w:rsid w:val="008E29E1"/>
    <w:rsid w:val="008E3477"/>
    <w:rsid w:val="008E36CC"/>
    <w:rsid w:val="008E3C74"/>
    <w:rsid w:val="008E4574"/>
    <w:rsid w:val="008E4C99"/>
    <w:rsid w:val="008E5523"/>
    <w:rsid w:val="008E6279"/>
    <w:rsid w:val="008E62E1"/>
    <w:rsid w:val="008E6668"/>
    <w:rsid w:val="008E7003"/>
    <w:rsid w:val="008E7491"/>
    <w:rsid w:val="008E7B7E"/>
    <w:rsid w:val="008F0418"/>
    <w:rsid w:val="008F1BF9"/>
    <w:rsid w:val="008F2571"/>
    <w:rsid w:val="008F2A05"/>
    <w:rsid w:val="008F2AB3"/>
    <w:rsid w:val="008F35E2"/>
    <w:rsid w:val="008F39C3"/>
    <w:rsid w:val="008F3A99"/>
    <w:rsid w:val="008F3BCD"/>
    <w:rsid w:val="008F3E36"/>
    <w:rsid w:val="008F4CA4"/>
    <w:rsid w:val="008F4CDA"/>
    <w:rsid w:val="008F4F8F"/>
    <w:rsid w:val="008F58F1"/>
    <w:rsid w:val="008F5A82"/>
    <w:rsid w:val="008F5B15"/>
    <w:rsid w:val="008F60FA"/>
    <w:rsid w:val="008F6417"/>
    <w:rsid w:val="008F71DF"/>
    <w:rsid w:val="008F73CC"/>
    <w:rsid w:val="008F7848"/>
    <w:rsid w:val="008F7B5A"/>
    <w:rsid w:val="00900079"/>
    <w:rsid w:val="009004E1"/>
    <w:rsid w:val="009005FB"/>
    <w:rsid w:val="0090068F"/>
    <w:rsid w:val="00900BEF"/>
    <w:rsid w:val="00900F1E"/>
    <w:rsid w:val="00901716"/>
    <w:rsid w:val="00901ECB"/>
    <w:rsid w:val="00902349"/>
    <w:rsid w:val="00902641"/>
    <w:rsid w:val="00902747"/>
    <w:rsid w:val="00902BBA"/>
    <w:rsid w:val="00902E46"/>
    <w:rsid w:val="00903274"/>
    <w:rsid w:val="00903A12"/>
    <w:rsid w:val="00904E8E"/>
    <w:rsid w:val="00905C31"/>
    <w:rsid w:val="00906095"/>
    <w:rsid w:val="00906DF6"/>
    <w:rsid w:val="00906F28"/>
    <w:rsid w:val="00907271"/>
    <w:rsid w:val="00907D35"/>
    <w:rsid w:val="00907D96"/>
    <w:rsid w:val="009103C0"/>
    <w:rsid w:val="00910510"/>
    <w:rsid w:val="00910B47"/>
    <w:rsid w:val="00910F80"/>
    <w:rsid w:val="009116E1"/>
    <w:rsid w:val="00911840"/>
    <w:rsid w:val="0091189D"/>
    <w:rsid w:val="00911986"/>
    <w:rsid w:val="00911C5E"/>
    <w:rsid w:val="009122FB"/>
    <w:rsid w:val="00912B27"/>
    <w:rsid w:val="00912E26"/>
    <w:rsid w:val="00912E3D"/>
    <w:rsid w:val="00913F9F"/>
    <w:rsid w:val="009146C6"/>
    <w:rsid w:val="009146FF"/>
    <w:rsid w:val="00914ADE"/>
    <w:rsid w:val="00915179"/>
    <w:rsid w:val="00915345"/>
    <w:rsid w:val="0091548A"/>
    <w:rsid w:val="009157B1"/>
    <w:rsid w:val="00915838"/>
    <w:rsid w:val="00915D4B"/>
    <w:rsid w:val="00915D61"/>
    <w:rsid w:val="0091682D"/>
    <w:rsid w:val="00916A30"/>
    <w:rsid w:val="009172D9"/>
    <w:rsid w:val="00917309"/>
    <w:rsid w:val="00917590"/>
    <w:rsid w:val="00920702"/>
    <w:rsid w:val="0092116E"/>
    <w:rsid w:val="00921349"/>
    <w:rsid w:val="0092176A"/>
    <w:rsid w:val="00921889"/>
    <w:rsid w:val="00921D28"/>
    <w:rsid w:val="00922D4F"/>
    <w:rsid w:val="00923351"/>
    <w:rsid w:val="00923479"/>
    <w:rsid w:val="009235E8"/>
    <w:rsid w:val="00923B7D"/>
    <w:rsid w:val="00923D5A"/>
    <w:rsid w:val="0092429D"/>
    <w:rsid w:val="009254B0"/>
    <w:rsid w:val="009257EC"/>
    <w:rsid w:val="00925FEA"/>
    <w:rsid w:val="0092626D"/>
    <w:rsid w:val="009263F5"/>
    <w:rsid w:val="00926C1C"/>
    <w:rsid w:val="00926CD4"/>
    <w:rsid w:val="00926FF7"/>
    <w:rsid w:val="009270E6"/>
    <w:rsid w:val="009277F3"/>
    <w:rsid w:val="00927A3C"/>
    <w:rsid w:val="0093031E"/>
    <w:rsid w:val="009304E4"/>
    <w:rsid w:val="009307D3"/>
    <w:rsid w:val="0093149B"/>
    <w:rsid w:val="00932878"/>
    <w:rsid w:val="00933E56"/>
    <w:rsid w:val="0093469D"/>
    <w:rsid w:val="00934ABF"/>
    <w:rsid w:val="009351F4"/>
    <w:rsid w:val="0093594A"/>
    <w:rsid w:val="00935FED"/>
    <w:rsid w:val="00936045"/>
    <w:rsid w:val="009378F5"/>
    <w:rsid w:val="00937932"/>
    <w:rsid w:val="00937AA9"/>
    <w:rsid w:val="00937E80"/>
    <w:rsid w:val="00937FB6"/>
    <w:rsid w:val="0094100A"/>
    <w:rsid w:val="0094101F"/>
    <w:rsid w:val="00941072"/>
    <w:rsid w:val="0094113E"/>
    <w:rsid w:val="00941EEB"/>
    <w:rsid w:val="00942323"/>
    <w:rsid w:val="00942691"/>
    <w:rsid w:val="00942853"/>
    <w:rsid w:val="009429FE"/>
    <w:rsid w:val="00943530"/>
    <w:rsid w:val="00943CEC"/>
    <w:rsid w:val="00944047"/>
    <w:rsid w:val="00944145"/>
    <w:rsid w:val="00944306"/>
    <w:rsid w:val="009450C3"/>
    <w:rsid w:val="00945777"/>
    <w:rsid w:val="00945EF9"/>
    <w:rsid w:val="00946289"/>
    <w:rsid w:val="00947279"/>
    <w:rsid w:val="009478F5"/>
    <w:rsid w:val="00950068"/>
    <w:rsid w:val="009501BE"/>
    <w:rsid w:val="00950EDB"/>
    <w:rsid w:val="00950FF7"/>
    <w:rsid w:val="009522B3"/>
    <w:rsid w:val="00952589"/>
    <w:rsid w:val="0095315D"/>
    <w:rsid w:val="00953732"/>
    <w:rsid w:val="00953F18"/>
    <w:rsid w:val="00954049"/>
    <w:rsid w:val="0095407F"/>
    <w:rsid w:val="00954988"/>
    <w:rsid w:val="00954B9E"/>
    <w:rsid w:val="009552D8"/>
    <w:rsid w:val="009553C8"/>
    <w:rsid w:val="009570EC"/>
    <w:rsid w:val="00957288"/>
    <w:rsid w:val="009577A1"/>
    <w:rsid w:val="0096063F"/>
    <w:rsid w:val="009609E8"/>
    <w:rsid w:val="00960C5E"/>
    <w:rsid w:val="009616E4"/>
    <w:rsid w:val="009616F5"/>
    <w:rsid w:val="00962029"/>
    <w:rsid w:val="0096235B"/>
    <w:rsid w:val="00962EFE"/>
    <w:rsid w:val="009631FE"/>
    <w:rsid w:val="009632FA"/>
    <w:rsid w:val="00963CE5"/>
    <w:rsid w:val="00964E1A"/>
    <w:rsid w:val="00965494"/>
    <w:rsid w:val="0096577F"/>
    <w:rsid w:val="00965C21"/>
    <w:rsid w:val="00965D7A"/>
    <w:rsid w:val="00966057"/>
    <w:rsid w:val="009660C4"/>
    <w:rsid w:val="00966879"/>
    <w:rsid w:val="009672D1"/>
    <w:rsid w:val="0096746A"/>
    <w:rsid w:val="00967598"/>
    <w:rsid w:val="00967D43"/>
    <w:rsid w:val="00967DD5"/>
    <w:rsid w:val="009709A2"/>
    <w:rsid w:val="00970CD6"/>
    <w:rsid w:val="00970DBB"/>
    <w:rsid w:val="009723E8"/>
    <w:rsid w:val="00972676"/>
    <w:rsid w:val="00972B3E"/>
    <w:rsid w:val="00972BE7"/>
    <w:rsid w:val="009730D3"/>
    <w:rsid w:val="009732B5"/>
    <w:rsid w:val="009739CC"/>
    <w:rsid w:val="00973A8B"/>
    <w:rsid w:val="00973BEC"/>
    <w:rsid w:val="00973BF7"/>
    <w:rsid w:val="00973E70"/>
    <w:rsid w:val="00973FD2"/>
    <w:rsid w:val="00974356"/>
    <w:rsid w:val="00974377"/>
    <w:rsid w:val="00974472"/>
    <w:rsid w:val="0097456A"/>
    <w:rsid w:val="00974606"/>
    <w:rsid w:val="00974810"/>
    <w:rsid w:val="00974E2C"/>
    <w:rsid w:val="0097596B"/>
    <w:rsid w:val="00975E8A"/>
    <w:rsid w:val="0097632B"/>
    <w:rsid w:val="00976F9E"/>
    <w:rsid w:val="0097791E"/>
    <w:rsid w:val="00977D83"/>
    <w:rsid w:val="00977E5F"/>
    <w:rsid w:val="00980E31"/>
    <w:rsid w:val="00981123"/>
    <w:rsid w:val="00981399"/>
    <w:rsid w:val="009818F3"/>
    <w:rsid w:val="00982302"/>
    <w:rsid w:val="00982593"/>
    <w:rsid w:val="00982BB0"/>
    <w:rsid w:val="00982DA9"/>
    <w:rsid w:val="009832B8"/>
    <w:rsid w:val="0098385D"/>
    <w:rsid w:val="009842F6"/>
    <w:rsid w:val="0098442B"/>
    <w:rsid w:val="009848EC"/>
    <w:rsid w:val="00984C26"/>
    <w:rsid w:val="00984E04"/>
    <w:rsid w:val="00984E84"/>
    <w:rsid w:val="009855E7"/>
    <w:rsid w:val="00985647"/>
    <w:rsid w:val="00985C08"/>
    <w:rsid w:val="00985D24"/>
    <w:rsid w:val="009861FA"/>
    <w:rsid w:val="0098621A"/>
    <w:rsid w:val="00987003"/>
    <w:rsid w:val="0098712B"/>
    <w:rsid w:val="009874B0"/>
    <w:rsid w:val="00987694"/>
    <w:rsid w:val="009907F6"/>
    <w:rsid w:val="0099094F"/>
    <w:rsid w:val="00990A80"/>
    <w:rsid w:val="00990D7D"/>
    <w:rsid w:val="00991007"/>
    <w:rsid w:val="009910CA"/>
    <w:rsid w:val="009910E9"/>
    <w:rsid w:val="00991241"/>
    <w:rsid w:val="009916FB"/>
    <w:rsid w:val="0099182A"/>
    <w:rsid w:val="00992393"/>
    <w:rsid w:val="009926D7"/>
    <w:rsid w:val="00992723"/>
    <w:rsid w:val="00992C20"/>
    <w:rsid w:val="00992C6A"/>
    <w:rsid w:val="0099323A"/>
    <w:rsid w:val="0099330F"/>
    <w:rsid w:val="00993345"/>
    <w:rsid w:val="009948E8"/>
    <w:rsid w:val="00994A11"/>
    <w:rsid w:val="00995370"/>
    <w:rsid w:val="00995747"/>
    <w:rsid w:val="00995AFB"/>
    <w:rsid w:val="00995CAC"/>
    <w:rsid w:val="00995FA7"/>
    <w:rsid w:val="00995FAA"/>
    <w:rsid w:val="009963AC"/>
    <w:rsid w:val="009965F4"/>
    <w:rsid w:val="0099780A"/>
    <w:rsid w:val="00997D42"/>
    <w:rsid w:val="009A03AE"/>
    <w:rsid w:val="009A0C4C"/>
    <w:rsid w:val="009A122D"/>
    <w:rsid w:val="009A1255"/>
    <w:rsid w:val="009A1AF2"/>
    <w:rsid w:val="009A2482"/>
    <w:rsid w:val="009A2A0B"/>
    <w:rsid w:val="009A2E28"/>
    <w:rsid w:val="009A2FB1"/>
    <w:rsid w:val="009A3814"/>
    <w:rsid w:val="009A3926"/>
    <w:rsid w:val="009A3DC3"/>
    <w:rsid w:val="009A4356"/>
    <w:rsid w:val="009A450A"/>
    <w:rsid w:val="009A45EA"/>
    <w:rsid w:val="009A46C7"/>
    <w:rsid w:val="009A4899"/>
    <w:rsid w:val="009A4C57"/>
    <w:rsid w:val="009A5197"/>
    <w:rsid w:val="009A5483"/>
    <w:rsid w:val="009A54D5"/>
    <w:rsid w:val="009A6354"/>
    <w:rsid w:val="009A696D"/>
    <w:rsid w:val="009A6E64"/>
    <w:rsid w:val="009B03A3"/>
    <w:rsid w:val="009B05DC"/>
    <w:rsid w:val="009B0CF3"/>
    <w:rsid w:val="009B1F60"/>
    <w:rsid w:val="009B242F"/>
    <w:rsid w:val="009B3A66"/>
    <w:rsid w:val="009B4262"/>
    <w:rsid w:val="009B5A68"/>
    <w:rsid w:val="009B6A18"/>
    <w:rsid w:val="009B6CC9"/>
    <w:rsid w:val="009B7364"/>
    <w:rsid w:val="009B758E"/>
    <w:rsid w:val="009B7928"/>
    <w:rsid w:val="009B7A0D"/>
    <w:rsid w:val="009B7E49"/>
    <w:rsid w:val="009C02A9"/>
    <w:rsid w:val="009C0A8D"/>
    <w:rsid w:val="009C1DB7"/>
    <w:rsid w:val="009C1EDE"/>
    <w:rsid w:val="009C2444"/>
    <w:rsid w:val="009C26BC"/>
    <w:rsid w:val="009C2732"/>
    <w:rsid w:val="009C3657"/>
    <w:rsid w:val="009C3F2E"/>
    <w:rsid w:val="009C3FA6"/>
    <w:rsid w:val="009C43CE"/>
    <w:rsid w:val="009C46E5"/>
    <w:rsid w:val="009C4B69"/>
    <w:rsid w:val="009C4FC1"/>
    <w:rsid w:val="009C54EB"/>
    <w:rsid w:val="009C56CF"/>
    <w:rsid w:val="009C576A"/>
    <w:rsid w:val="009C59AA"/>
    <w:rsid w:val="009C5B5B"/>
    <w:rsid w:val="009C65A6"/>
    <w:rsid w:val="009C664A"/>
    <w:rsid w:val="009C754A"/>
    <w:rsid w:val="009C79CF"/>
    <w:rsid w:val="009C7A01"/>
    <w:rsid w:val="009C7FC0"/>
    <w:rsid w:val="009D0554"/>
    <w:rsid w:val="009D06D1"/>
    <w:rsid w:val="009D09BE"/>
    <w:rsid w:val="009D0BC9"/>
    <w:rsid w:val="009D0F23"/>
    <w:rsid w:val="009D1C13"/>
    <w:rsid w:val="009D1E1D"/>
    <w:rsid w:val="009D1E82"/>
    <w:rsid w:val="009D223E"/>
    <w:rsid w:val="009D3251"/>
    <w:rsid w:val="009D3428"/>
    <w:rsid w:val="009D3EF0"/>
    <w:rsid w:val="009D3F44"/>
    <w:rsid w:val="009D4F7F"/>
    <w:rsid w:val="009D6225"/>
    <w:rsid w:val="009D6578"/>
    <w:rsid w:val="009D657B"/>
    <w:rsid w:val="009D6976"/>
    <w:rsid w:val="009D69AE"/>
    <w:rsid w:val="009D6B5E"/>
    <w:rsid w:val="009D73E2"/>
    <w:rsid w:val="009D767D"/>
    <w:rsid w:val="009D7773"/>
    <w:rsid w:val="009E136D"/>
    <w:rsid w:val="009E18FC"/>
    <w:rsid w:val="009E1DA0"/>
    <w:rsid w:val="009E1FA9"/>
    <w:rsid w:val="009E242B"/>
    <w:rsid w:val="009E255A"/>
    <w:rsid w:val="009E258F"/>
    <w:rsid w:val="009E2644"/>
    <w:rsid w:val="009E2E8A"/>
    <w:rsid w:val="009E35F2"/>
    <w:rsid w:val="009E3770"/>
    <w:rsid w:val="009E4309"/>
    <w:rsid w:val="009E44E0"/>
    <w:rsid w:val="009E4A26"/>
    <w:rsid w:val="009E4BCD"/>
    <w:rsid w:val="009E549C"/>
    <w:rsid w:val="009E5BC5"/>
    <w:rsid w:val="009E5D7A"/>
    <w:rsid w:val="009E6694"/>
    <w:rsid w:val="009E68D5"/>
    <w:rsid w:val="009E6A7A"/>
    <w:rsid w:val="009E6F28"/>
    <w:rsid w:val="009E6FAE"/>
    <w:rsid w:val="009E767E"/>
    <w:rsid w:val="009E79C2"/>
    <w:rsid w:val="009F0328"/>
    <w:rsid w:val="009F054F"/>
    <w:rsid w:val="009F1357"/>
    <w:rsid w:val="009F1C6E"/>
    <w:rsid w:val="009F1C85"/>
    <w:rsid w:val="009F1D22"/>
    <w:rsid w:val="009F1F06"/>
    <w:rsid w:val="009F1F52"/>
    <w:rsid w:val="009F2152"/>
    <w:rsid w:val="009F24D6"/>
    <w:rsid w:val="009F2952"/>
    <w:rsid w:val="009F2F3C"/>
    <w:rsid w:val="009F2F77"/>
    <w:rsid w:val="009F3169"/>
    <w:rsid w:val="009F3C64"/>
    <w:rsid w:val="009F4DDF"/>
    <w:rsid w:val="009F4E2F"/>
    <w:rsid w:val="009F4F3A"/>
    <w:rsid w:val="009F61E1"/>
    <w:rsid w:val="009F6659"/>
    <w:rsid w:val="009F6A01"/>
    <w:rsid w:val="009F6C0D"/>
    <w:rsid w:val="009F7079"/>
    <w:rsid w:val="009F7BC6"/>
    <w:rsid w:val="00A00488"/>
    <w:rsid w:val="00A00CC6"/>
    <w:rsid w:val="00A01357"/>
    <w:rsid w:val="00A01A9A"/>
    <w:rsid w:val="00A029C0"/>
    <w:rsid w:val="00A02F5A"/>
    <w:rsid w:val="00A030EC"/>
    <w:rsid w:val="00A0343D"/>
    <w:rsid w:val="00A046AF"/>
    <w:rsid w:val="00A04A2A"/>
    <w:rsid w:val="00A04D2D"/>
    <w:rsid w:val="00A058F0"/>
    <w:rsid w:val="00A05962"/>
    <w:rsid w:val="00A05EC9"/>
    <w:rsid w:val="00A06334"/>
    <w:rsid w:val="00A0648B"/>
    <w:rsid w:val="00A0693C"/>
    <w:rsid w:val="00A06DCD"/>
    <w:rsid w:val="00A1018C"/>
    <w:rsid w:val="00A10963"/>
    <w:rsid w:val="00A10BC3"/>
    <w:rsid w:val="00A10FB8"/>
    <w:rsid w:val="00A1126A"/>
    <w:rsid w:val="00A116BF"/>
    <w:rsid w:val="00A1173F"/>
    <w:rsid w:val="00A11AEA"/>
    <w:rsid w:val="00A11C75"/>
    <w:rsid w:val="00A11DBB"/>
    <w:rsid w:val="00A1230C"/>
    <w:rsid w:val="00A12EFB"/>
    <w:rsid w:val="00A12FBF"/>
    <w:rsid w:val="00A1302A"/>
    <w:rsid w:val="00A135D7"/>
    <w:rsid w:val="00A13794"/>
    <w:rsid w:val="00A137CD"/>
    <w:rsid w:val="00A1493E"/>
    <w:rsid w:val="00A14A08"/>
    <w:rsid w:val="00A14ED9"/>
    <w:rsid w:val="00A152C1"/>
    <w:rsid w:val="00A15599"/>
    <w:rsid w:val="00A155B4"/>
    <w:rsid w:val="00A15B19"/>
    <w:rsid w:val="00A164CD"/>
    <w:rsid w:val="00A16BFD"/>
    <w:rsid w:val="00A16CDD"/>
    <w:rsid w:val="00A173BE"/>
    <w:rsid w:val="00A177E7"/>
    <w:rsid w:val="00A200DF"/>
    <w:rsid w:val="00A201F0"/>
    <w:rsid w:val="00A20497"/>
    <w:rsid w:val="00A20CD3"/>
    <w:rsid w:val="00A20DA8"/>
    <w:rsid w:val="00A20E96"/>
    <w:rsid w:val="00A21996"/>
    <w:rsid w:val="00A21A7E"/>
    <w:rsid w:val="00A228CB"/>
    <w:rsid w:val="00A22EA5"/>
    <w:rsid w:val="00A23238"/>
    <w:rsid w:val="00A2403F"/>
    <w:rsid w:val="00A24818"/>
    <w:rsid w:val="00A24909"/>
    <w:rsid w:val="00A24A0C"/>
    <w:rsid w:val="00A24B08"/>
    <w:rsid w:val="00A24C2D"/>
    <w:rsid w:val="00A24C50"/>
    <w:rsid w:val="00A24D04"/>
    <w:rsid w:val="00A25057"/>
    <w:rsid w:val="00A2544D"/>
    <w:rsid w:val="00A25B67"/>
    <w:rsid w:val="00A25DFD"/>
    <w:rsid w:val="00A26093"/>
    <w:rsid w:val="00A26C30"/>
    <w:rsid w:val="00A276DA"/>
    <w:rsid w:val="00A302A3"/>
    <w:rsid w:val="00A3107F"/>
    <w:rsid w:val="00A3199B"/>
    <w:rsid w:val="00A32984"/>
    <w:rsid w:val="00A33344"/>
    <w:rsid w:val="00A33E7F"/>
    <w:rsid w:val="00A3411A"/>
    <w:rsid w:val="00A34524"/>
    <w:rsid w:val="00A3459A"/>
    <w:rsid w:val="00A3527D"/>
    <w:rsid w:val="00A35484"/>
    <w:rsid w:val="00A3556A"/>
    <w:rsid w:val="00A35746"/>
    <w:rsid w:val="00A358F7"/>
    <w:rsid w:val="00A3698D"/>
    <w:rsid w:val="00A36B2C"/>
    <w:rsid w:val="00A37500"/>
    <w:rsid w:val="00A37629"/>
    <w:rsid w:val="00A37928"/>
    <w:rsid w:val="00A4015F"/>
    <w:rsid w:val="00A401BC"/>
    <w:rsid w:val="00A40FFD"/>
    <w:rsid w:val="00A41919"/>
    <w:rsid w:val="00A42830"/>
    <w:rsid w:val="00A42AA0"/>
    <w:rsid w:val="00A42B5C"/>
    <w:rsid w:val="00A43609"/>
    <w:rsid w:val="00A437A6"/>
    <w:rsid w:val="00A43B70"/>
    <w:rsid w:val="00A4408A"/>
    <w:rsid w:val="00A45B99"/>
    <w:rsid w:val="00A45C24"/>
    <w:rsid w:val="00A46131"/>
    <w:rsid w:val="00A46842"/>
    <w:rsid w:val="00A46CB1"/>
    <w:rsid w:val="00A47B16"/>
    <w:rsid w:val="00A5007D"/>
    <w:rsid w:val="00A501B3"/>
    <w:rsid w:val="00A50E7A"/>
    <w:rsid w:val="00A51ED4"/>
    <w:rsid w:val="00A521E1"/>
    <w:rsid w:val="00A52683"/>
    <w:rsid w:val="00A533FB"/>
    <w:rsid w:val="00A535FE"/>
    <w:rsid w:val="00A53C4D"/>
    <w:rsid w:val="00A54158"/>
    <w:rsid w:val="00A5449F"/>
    <w:rsid w:val="00A54690"/>
    <w:rsid w:val="00A557EC"/>
    <w:rsid w:val="00A55C81"/>
    <w:rsid w:val="00A563B7"/>
    <w:rsid w:val="00A56424"/>
    <w:rsid w:val="00A56785"/>
    <w:rsid w:val="00A56B9B"/>
    <w:rsid w:val="00A57351"/>
    <w:rsid w:val="00A57727"/>
    <w:rsid w:val="00A57FE4"/>
    <w:rsid w:val="00A604B6"/>
    <w:rsid w:val="00A60639"/>
    <w:rsid w:val="00A60FFC"/>
    <w:rsid w:val="00A61616"/>
    <w:rsid w:val="00A61C2D"/>
    <w:rsid w:val="00A61E44"/>
    <w:rsid w:val="00A6276B"/>
    <w:rsid w:val="00A62D37"/>
    <w:rsid w:val="00A62E53"/>
    <w:rsid w:val="00A634ED"/>
    <w:rsid w:val="00A6431F"/>
    <w:rsid w:val="00A64828"/>
    <w:rsid w:val="00A65693"/>
    <w:rsid w:val="00A65C89"/>
    <w:rsid w:val="00A65D22"/>
    <w:rsid w:val="00A664C9"/>
    <w:rsid w:val="00A66FC9"/>
    <w:rsid w:val="00A677A6"/>
    <w:rsid w:val="00A67F9B"/>
    <w:rsid w:val="00A7119B"/>
    <w:rsid w:val="00A7152C"/>
    <w:rsid w:val="00A71B50"/>
    <w:rsid w:val="00A71C8F"/>
    <w:rsid w:val="00A7203B"/>
    <w:rsid w:val="00A7222F"/>
    <w:rsid w:val="00A7260A"/>
    <w:rsid w:val="00A728F7"/>
    <w:rsid w:val="00A73048"/>
    <w:rsid w:val="00A73065"/>
    <w:rsid w:val="00A7309C"/>
    <w:rsid w:val="00A730C7"/>
    <w:rsid w:val="00A73279"/>
    <w:rsid w:val="00A742AB"/>
    <w:rsid w:val="00A74981"/>
    <w:rsid w:val="00A74C7C"/>
    <w:rsid w:val="00A7520C"/>
    <w:rsid w:val="00A75246"/>
    <w:rsid w:val="00A758D3"/>
    <w:rsid w:val="00A75D4B"/>
    <w:rsid w:val="00A75E6F"/>
    <w:rsid w:val="00A76379"/>
    <w:rsid w:val="00A76952"/>
    <w:rsid w:val="00A76986"/>
    <w:rsid w:val="00A76C3F"/>
    <w:rsid w:val="00A76D75"/>
    <w:rsid w:val="00A772A2"/>
    <w:rsid w:val="00A773A7"/>
    <w:rsid w:val="00A77E44"/>
    <w:rsid w:val="00A80186"/>
    <w:rsid w:val="00A803C8"/>
    <w:rsid w:val="00A80419"/>
    <w:rsid w:val="00A8063B"/>
    <w:rsid w:val="00A808CF"/>
    <w:rsid w:val="00A80A23"/>
    <w:rsid w:val="00A80C69"/>
    <w:rsid w:val="00A80E9B"/>
    <w:rsid w:val="00A81379"/>
    <w:rsid w:val="00A81E7F"/>
    <w:rsid w:val="00A8220A"/>
    <w:rsid w:val="00A82FCE"/>
    <w:rsid w:val="00A83079"/>
    <w:rsid w:val="00A83937"/>
    <w:rsid w:val="00A83BA3"/>
    <w:rsid w:val="00A83EE5"/>
    <w:rsid w:val="00A840E2"/>
    <w:rsid w:val="00A842AF"/>
    <w:rsid w:val="00A84A51"/>
    <w:rsid w:val="00A8510A"/>
    <w:rsid w:val="00A852AB"/>
    <w:rsid w:val="00A85307"/>
    <w:rsid w:val="00A85A9E"/>
    <w:rsid w:val="00A8699F"/>
    <w:rsid w:val="00A86ADB"/>
    <w:rsid w:val="00A87B83"/>
    <w:rsid w:val="00A87CD6"/>
    <w:rsid w:val="00A906D9"/>
    <w:rsid w:val="00A90B5F"/>
    <w:rsid w:val="00A9118C"/>
    <w:rsid w:val="00A92976"/>
    <w:rsid w:val="00A92984"/>
    <w:rsid w:val="00A92AEF"/>
    <w:rsid w:val="00A92EC5"/>
    <w:rsid w:val="00A935E4"/>
    <w:rsid w:val="00A93A45"/>
    <w:rsid w:val="00A93F38"/>
    <w:rsid w:val="00A945E0"/>
    <w:rsid w:val="00A94933"/>
    <w:rsid w:val="00A94AD9"/>
    <w:rsid w:val="00A952CD"/>
    <w:rsid w:val="00A955A3"/>
    <w:rsid w:val="00A9566D"/>
    <w:rsid w:val="00A95BEA"/>
    <w:rsid w:val="00A963B9"/>
    <w:rsid w:val="00A96B7F"/>
    <w:rsid w:val="00A96DFC"/>
    <w:rsid w:val="00A97015"/>
    <w:rsid w:val="00A97409"/>
    <w:rsid w:val="00A9777D"/>
    <w:rsid w:val="00A97C90"/>
    <w:rsid w:val="00AA0666"/>
    <w:rsid w:val="00AA0A40"/>
    <w:rsid w:val="00AA0BE7"/>
    <w:rsid w:val="00AA0FEB"/>
    <w:rsid w:val="00AA25BB"/>
    <w:rsid w:val="00AA27C4"/>
    <w:rsid w:val="00AA2D11"/>
    <w:rsid w:val="00AA2E91"/>
    <w:rsid w:val="00AA30F9"/>
    <w:rsid w:val="00AA35AE"/>
    <w:rsid w:val="00AA3D82"/>
    <w:rsid w:val="00AA3F85"/>
    <w:rsid w:val="00AA4847"/>
    <w:rsid w:val="00AA4970"/>
    <w:rsid w:val="00AA521D"/>
    <w:rsid w:val="00AA5233"/>
    <w:rsid w:val="00AA5A43"/>
    <w:rsid w:val="00AA5D7C"/>
    <w:rsid w:val="00AA7C40"/>
    <w:rsid w:val="00AB0530"/>
    <w:rsid w:val="00AB1F7D"/>
    <w:rsid w:val="00AB2640"/>
    <w:rsid w:val="00AB2F4E"/>
    <w:rsid w:val="00AB2FDC"/>
    <w:rsid w:val="00AB31E6"/>
    <w:rsid w:val="00AB3543"/>
    <w:rsid w:val="00AB35D9"/>
    <w:rsid w:val="00AB3CF6"/>
    <w:rsid w:val="00AB492C"/>
    <w:rsid w:val="00AB509C"/>
    <w:rsid w:val="00AB5123"/>
    <w:rsid w:val="00AB529F"/>
    <w:rsid w:val="00AB57D4"/>
    <w:rsid w:val="00AB5CE3"/>
    <w:rsid w:val="00AB5D1F"/>
    <w:rsid w:val="00AB611F"/>
    <w:rsid w:val="00AB7C02"/>
    <w:rsid w:val="00AC0E00"/>
    <w:rsid w:val="00AC0FEF"/>
    <w:rsid w:val="00AC1810"/>
    <w:rsid w:val="00AC24D3"/>
    <w:rsid w:val="00AC2D33"/>
    <w:rsid w:val="00AC2E8A"/>
    <w:rsid w:val="00AC31F6"/>
    <w:rsid w:val="00AC3C94"/>
    <w:rsid w:val="00AC402C"/>
    <w:rsid w:val="00AC412D"/>
    <w:rsid w:val="00AC42A7"/>
    <w:rsid w:val="00AC5144"/>
    <w:rsid w:val="00AC5915"/>
    <w:rsid w:val="00AC5EB1"/>
    <w:rsid w:val="00AC6179"/>
    <w:rsid w:val="00AC69F2"/>
    <w:rsid w:val="00AC6DC6"/>
    <w:rsid w:val="00AC7145"/>
    <w:rsid w:val="00AC7592"/>
    <w:rsid w:val="00AD01CE"/>
    <w:rsid w:val="00AD0593"/>
    <w:rsid w:val="00AD05A0"/>
    <w:rsid w:val="00AD09B5"/>
    <w:rsid w:val="00AD10C8"/>
    <w:rsid w:val="00AD182C"/>
    <w:rsid w:val="00AD1ECB"/>
    <w:rsid w:val="00AD1FCC"/>
    <w:rsid w:val="00AD2C34"/>
    <w:rsid w:val="00AD3154"/>
    <w:rsid w:val="00AD31E7"/>
    <w:rsid w:val="00AD3B79"/>
    <w:rsid w:val="00AD4B94"/>
    <w:rsid w:val="00AD5833"/>
    <w:rsid w:val="00AD5902"/>
    <w:rsid w:val="00AD7392"/>
    <w:rsid w:val="00AD761B"/>
    <w:rsid w:val="00AD7C72"/>
    <w:rsid w:val="00AE0220"/>
    <w:rsid w:val="00AE0265"/>
    <w:rsid w:val="00AE0716"/>
    <w:rsid w:val="00AE08D9"/>
    <w:rsid w:val="00AE0F7E"/>
    <w:rsid w:val="00AE1CFB"/>
    <w:rsid w:val="00AE202A"/>
    <w:rsid w:val="00AE28F9"/>
    <w:rsid w:val="00AE4050"/>
    <w:rsid w:val="00AE4521"/>
    <w:rsid w:val="00AE4AB4"/>
    <w:rsid w:val="00AE4C0A"/>
    <w:rsid w:val="00AE4DD9"/>
    <w:rsid w:val="00AE5519"/>
    <w:rsid w:val="00AE5D71"/>
    <w:rsid w:val="00AE64A2"/>
    <w:rsid w:val="00AE74A2"/>
    <w:rsid w:val="00AE77F9"/>
    <w:rsid w:val="00AF017C"/>
    <w:rsid w:val="00AF0456"/>
    <w:rsid w:val="00AF09B4"/>
    <w:rsid w:val="00AF0FFB"/>
    <w:rsid w:val="00AF1543"/>
    <w:rsid w:val="00AF1613"/>
    <w:rsid w:val="00AF17D7"/>
    <w:rsid w:val="00AF1E4B"/>
    <w:rsid w:val="00AF2A7A"/>
    <w:rsid w:val="00AF3073"/>
    <w:rsid w:val="00AF35C1"/>
    <w:rsid w:val="00AF3853"/>
    <w:rsid w:val="00AF4C99"/>
    <w:rsid w:val="00AF4FFC"/>
    <w:rsid w:val="00AF5304"/>
    <w:rsid w:val="00AF61F7"/>
    <w:rsid w:val="00AF6E2A"/>
    <w:rsid w:val="00B001D2"/>
    <w:rsid w:val="00B00997"/>
    <w:rsid w:val="00B00E18"/>
    <w:rsid w:val="00B01C5D"/>
    <w:rsid w:val="00B02110"/>
    <w:rsid w:val="00B02198"/>
    <w:rsid w:val="00B0228D"/>
    <w:rsid w:val="00B02A03"/>
    <w:rsid w:val="00B03145"/>
    <w:rsid w:val="00B03C9D"/>
    <w:rsid w:val="00B03FAE"/>
    <w:rsid w:val="00B03FFA"/>
    <w:rsid w:val="00B04117"/>
    <w:rsid w:val="00B04BCA"/>
    <w:rsid w:val="00B056C2"/>
    <w:rsid w:val="00B058BF"/>
    <w:rsid w:val="00B07D72"/>
    <w:rsid w:val="00B10385"/>
    <w:rsid w:val="00B10A61"/>
    <w:rsid w:val="00B128FE"/>
    <w:rsid w:val="00B12C26"/>
    <w:rsid w:val="00B130C1"/>
    <w:rsid w:val="00B13C69"/>
    <w:rsid w:val="00B13F51"/>
    <w:rsid w:val="00B144A7"/>
    <w:rsid w:val="00B147A8"/>
    <w:rsid w:val="00B14A49"/>
    <w:rsid w:val="00B14AC8"/>
    <w:rsid w:val="00B14BA4"/>
    <w:rsid w:val="00B152B2"/>
    <w:rsid w:val="00B15BCB"/>
    <w:rsid w:val="00B164A6"/>
    <w:rsid w:val="00B1680F"/>
    <w:rsid w:val="00B17270"/>
    <w:rsid w:val="00B175C7"/>
    <w:rsid w:val="00B201AA"/>
    <w:rsid w:val="00B20CD1"/>
    <w:rsid w:val="00B212FF"/>
    <w:rsid w:val="00B21DAB"/>
    <w:rsid w:val="00B21F5C"/>
    <w:rsid w:val="00B235F9"/>
    <w:rsid w:val="00B23727"/>
    <w:rsid w:val="00B23734"/>
    <w:rsid w:val="00B2394B"/>
    <w:rsid w:val="00B23C9A"/>
    <w:rsid w:val="00B23F76"/>
    <w:rsid w:val="00B24DE9"/>
    <w:rsid w:val="00B24EDF"/>
    <w:rsid w:val="00B25146"/>
    <w:rsid w:val="00B257D4"/>
    <w:rsid w:val="00B25AE6"/>
    <w:rsid w:val="00B25B83"/>
    <w:rsid w:val="00B268F3"/>
    <w:rsid w:val="00B27652"/>
    <w:rsid w:val="00B27A04"/>
    <w:rsid w:val="00B27E79"/>
    <w:rsid w:val="00B30218"/>
    <w:rsid w:val="00B309E3"/>
    <w:rsid w:val="00B30F24"/>
    <w:rsid w:val="00B30F63"/>
    <w:rsid w:val="00B31B24"/>
    <w:rsid w:val="00B31E3E"/>
    <w:rsid w:val="00B32249"/>
    <w:rsid w:val="00B32261"/>
    <w:rsid w:val="00B32906"/>
    <w:rsid w:val="00B33493"/>
    <w:rsid w:val="00B33BEE"/>
    <w:rsid w:val="00B33D0C"/>
    <w:rsid w:val="00B345C3"/>
    <w:rsid w:val="00B346E1"/>
    <w:rsid w:val="00B34DB1"/>
    <w:rsid w:val="00B35156"/>
    <w:rsid w:val="00B35FF2"/>
    <w:rsid w:val="00B3765E"/>
    <w:rsid w:val="00B37747"/>
    <w:rsid w:val="00B379FE"/>
    <w:rsid w:val="00B37D80"/>
    <w:rsid w:val="00B37F66"/>
    <w:rsid w:val="00B408E4"/>
    <w:rsid w:val="00B40EF8"/>
    <w:rsid w:val="00B41291"/>
    <w:rsid w:val="00B419B0"/>
    <w:rsid w:val="00B423C7"/>
    <w:rsid w:val="00B42F33"/>
    <w:rsid w:val="00B43078"/>
    <w:rsid w:val="00B44223"/>
    <w:rsid w:val="00B4433F"/>
    <w:rsid w:val="00B446FA"/>
    <w:rsid w:val="00B45113"/>
    <w:rsid w:val="00B454C5"/>
    <w:rsid w:val="00B45A30"/>
    <w:rsid w:val="00B46746"/>
    <w:rsid w:val="00B46CF2"/>
    <w:rsid w:val="00B46D7A"/>
    <w:rsid w:val="00B475F7"/>
    <w:rsid w:val="00B47940"/>
    <w:rsid w:val="00B5010A"/>
    <w:rsid w:val="00B5042E"/>
    <w:rsid w:val="00B511DA"/>
    <w:rsid w:val="00B51E99"/>
    <w:rsid w:val="00B52288"/>
    <w:rsid w:val="00B529D2"/>
    <w:rsid w:val="00B52A87"/>
    <w:rsid w:val="00B52C8A"/>
    <w:rsid w:val="00B52F2C"/>
    <w:rsid w:val="00B5327D"/>
    <w:rsid w:val="00B53887"/>
    <w:rsid w:val="00B53DE9"/>
    <w:rsid w:val="00B5515B"/>
    <w:rsid w:val="00B567A0"/>
    <w:rsid w:val="00B57D00"/>
    <w:rsid w:val="00B60337"/>
    <w:rsid w:val="00B6097A"/>
    <w:rsid w:val="00B610EE"/>
    <w:rsid w:val="00B61200"/>
    <w:rsid w:val="00B61722"/>
    <w:rsid w:val="00B61836"/>
    <w:rsid w:val="00B61CF7"/>
    <w:rsid w:val="00B61F0B"/>
    <w:rsid w:val="00B6246E"/>
    <w:rsid w:val="00B62B13"/>
    <w:rsid w:val="00B6373E"/>
    <w:rsid w:val="00B63C97"/>
    <w:rsid w:val="00B642A6"/>
    <w:rsid w:val="00B64341"/>
    <w:rsid w:val="00B64828"/>
    <w:rsid w:val="00B64F63"/>
    <w:rsid w:val="00B65676"/>
    <w:rsid w:val="00B65AA8"/>
    <w:rsid w:val="00B6626E"/>
    <w:rsid w:val="00B66651"/>
    <w:rsid w:val="00B66ABD"/>
    <w:rsid w:val="00B66E21"/>
    <w:rsid w:val="00B67433"/>
    <w:rsid w:val="00B67716"/>
    <w:rsid w:val="00B67B6F"/>
    <w:rsid w:val="00B7028D"/>
    <w:rsid w:val="00B70A2B"/>
    <w:rsid w:val="00B70C91"/>
    <w:rsid w:val="00B71661"/>
    <w:rsid w:val="00B7175E"/>
    <w:rsid w:val="00B71B23"/>
    <w:rsid w:val="00B72170"/>
    <w:rsid w:val="00B72848"/>
    <w:rsid w:val="00B72B92"/>
    <w:rsid w:val="00B72B99"/>
    <w:rsid w:val="00B73487"/>
    <w:rsid w:val="00B740F2"/>
    <w:rsid w:val="00B74410"/>
    <w:rsid w:val="00B74548"/>
    <w:rsid w:val="00B74F42"/>
    <w:rsid w:val="00B75273"/>
    <w:rsid w:val="00B75C22"/>
    <w:rsid w:val="00B75CF7"/>
    <w:rsid w:val="00B7750C"/>
    <w:rsid w:val="00B775A5"/>
    <w:rsid w:val="00B8094E"/>
    <w:rsid w:val="00B80D48"/>
    <w:rsid w:val="00B80FFD"/>
    <w:rsid w:val="00B81198"/>
    <w:rsid w:val="00B81460"/>
    <w:rsid w:val="00B82F23"/>
    <w:rsid w:val="00B83392"/>
    <w:rsid w:val="00B840C3"/>
    <w:rsid w:val="00B84C19"/>
    <w:rsid w:val="00B84F43"/>
    <w:rsid w:val="00B8500C"/>
    <w:rsid w:val="00B85205"/>
    <w:rsid w:val="00B85597"/>
    <w:rsid w:val="00B85AD7"/>
    <w:rsid w:val="00B85C11"/>
    <w:rsid w:val="00B86183"/>
    <w:rsid w:val="00B868E6"/>
    <w:rsid w:val="00B86FEA"/>
    <w:rsid w:val="00B87055"/>
    <w:rsid w:val="00B87539"/>
    <w:rsid w:val="00B87DE1"/>
    <w:rsid w:val="00B87E66"/>
    <w:rsid w:val="00B87FB0"/>
    <w:rsid w:val="00B901BE"/>
    <w:rsid w:val="00B90555"/>
    <w:rsid w:val="00B908BC"/>
    <w:rsid w:val="00B909C8"/>
    <w:rsid w:val="00B90C6A"/>
    <w:rsid w:val="00B91026"/>
    <w:rsid w:val="00B914B2"/>
    <w:rsid w:val="00B91A06"/>
    <w:rsid w:val="00B91A8E"/>
    <w:rsid w:val="00B91BEE"/>
    <w:rsid w:val="00B92630"/>
    <w:rsid w:val="00B92A21"/>
    <w:rsid w:val="00B92DF3"/>
    <w:rsid w:val="00B92FD9"/>
    <w:rsid w:val="00B93196"/>
    <w:rsid w:val="00B9376F"/>
    <w:rsid w:val="00B93BF7"/>
    <w:rsid w:val="00B93FD9"/>
    <w:rsid w:val="00B9478A"/>
    <w:rsid w:val="00B94A6E"/>
    <w:rsid w:val="00B94A7D"/>
    <w:rsid w:val="00B96E1A"/>
    <w:rsid w:val="00B97279"/>
    <w:rsid w:val="00B9782B"/>
    <w:rsid w:val="00BA016E"/>
    <w:rsid w:val="00BA03E3"/>
    <w:rsid w:val="00BA0A97"/>
    <w:rsid w:val="00BA196E"/>
    <w:rsid w:val="00BA23E6"/>
    <w:rsid w:val="00BA24EA"/>
    <w:rsid w:val="00BA32D0"/>
    <w:rsid w:val="00BA3620"/>
    <w:rsid w:val="00BA511B"/>
    <w:rsid w:val="00BA56D2"/>
    <w:rsid w:val="00BA5E99"/>
    <w:rsid w:val="00BA5EEE"/>
    <w:rsid w:val="00BA6627"/>
    <w:rsid w:val="00BA6FB7"/>
    <w:rsid w:val="00BA74BE"/>
    <w:rsid w:val="00BA78F4"/>
    <w:rsid w:val="00BA7B8F"/>
    <w:rsid w:val="00BB0365"/>
    <w:rsid w:val="00BB0388"/>
    <w:rsid w:val="00BB0BE0"/>
    <w:rsid w:val="00BB0D22"/>
    <w:rsid w:val="00BB11C0"/>
    <w:rsid w:val="00BB13F8"/>
    <w:rsid w:val="00BB2BD7"/>
    <w:rsid w:val="00BB2E32"/>
    <w:rsid w:val="00BB328A"/>
    <w:rsid w:val="00BB329D"/>
    <w:rsid w:val="00BB3483"/>
    <w:rsid w:val="00BB3589"/>
    <w:rsid w:val="00BB39BB"/>
    <w:rsid w:val="00BB4179"/>
    <w:rsid w:val="00BB44F1"/>
    <w:rsid w:val="00BB457F"/>
    <w:rsid w:val="00BB54B1"/>
    <w:rsid w:val="00BB59AF"/>
    <w:rsid w:val="00BB6103"/>
    <w:rsid w:val="00BB693E"/>
    <w:rsid w:val="00BB6A6F"/>
    <w:rsid w:val="00BC027E"/>
    <w:rsid w:val="00BC04CA"/>
    <w:rsid w:val="00BC146E"/>
    <w:rsid w:val="00BC14D1"/>
    <w:rsid w:val="00BC153E"/>
    <w:rsid w:val="00BC1559"/>
    <w:rsid w:val="00BC158F"/>
    <w:rsid w:val="00BC1657"/>
    <w:rsid w:val="00BC1A72"/>
    <w:rsid w:val="00BC1A7D"/>
    <w:rsid w:val="00BC1CDE"/>
    <w:rsid w:val="00BC215A"/>
    <w:rsid w:val="00BC2A57"/>
    <w:rsid w:val="00BC2BB9"/>
    <w:rsid w:val="00BC305B"/>
    <w:rsid w:val="00BC32EB"/>
    <w:rsid w:val="00BC39A0"/>
    <w:rsid w:val="00BC3A3D"/>
    <w:rsid w:val="00BC522C"/>
    <w:rsid w:val="00BC5261"/>
    <w:rsid w:val="00BC5423"/>
    <w:rsid w:val="00BC5681"/>
    <w:rsid w:val="00BC5AD9"/>
    <w:rsid w:val="00BC5C2B"/>
    <w:rsid w:val="00BC68F0"/>
    <w:rsid w:val="00BC6A4D"/>
    <w:rsid w:val="00BC74EA"/>
    <w:rsid w:val="00BC77D9"/>
    <w:rsid w:val="00BC7831"/>
    <w:rsid w:val="00BC7A8F"/>
    <w:rsid w:val="00BC7ACC"/>
    <w:rsid w:val="00BD02D6"/>
    <w:rsid w:val="00BD0556"/>
    <w:rsid w:val="00BD0842"/>
    <w:rsid w:val="00BD0848"/>
    <w:rsid w:val="00BD0C36"/>
    <w:rsid w:val="00BD1946"/>
    <w:rsid w:val="00BD2164"/>
    <w:rsid w:val="00BD2CC1"/>
    <w:rsid w:val="00BD2FCB"/>
    <w:rsid w:val="00BD4017"/>
    <w:rsid w:val="00BD414E"/>
    <w:rsid w:val="00BD4B75"/>
    <w:rsid w:val="00BD51D6"/>
    <w:rsid w:val="00BD54DA"/>
    <w:rsid w:val="00BD6913"/>
    <w:rsid w:val="00BD6AD5"/>
    <w:rsid w:val="00BD6DE4"/>
    <w:rsid w:val="00BE06C4"/>
    <w:rsid w:val="00BE0971"/>
    <w:rsid w:val="00BE1CF7"/>
    <w:rsid w:val="00BE2194"/>
    <w:rsid w:val="00BE240E"/>
    <w:rsid w:val="00BE396C"/>
    <w:rsid w:val="00BE39A8"/>
    <w:rsid w:val="00BE3F26"/>
    <w:rsid w:val="00BE3FFA"/>
    <w:rsid w:val="00BE44A3"/>
    <w:rsid w:val="00BE5197"/>
    <w:rsid w:val="00BE5677"/>
    <w:rsid w:val="00BE5A82"/>
    <w:rsid w:val="00BE5B65"/>
    <w:rsid w:val="00BE6D17"/>
    <w:rsid w:val="00BE71B0"/>
    <w:rsid w:val="00BE7B13"/>
    <w:rsid w:val="00BE7D71"/>
    <w:rsid w:val="00BE7FC2"/>
    <w:rsid w:val="00BF006A"/>
    <w:rsid w:val="00BF0887"/>
    <w:rsid w:val="00BF0D3F"/>
    <w:rsid w:val="00BF183A"/>
    <w:rsid w:val="00BF203C"/>
    <w:rsid w:val="00BF24E3"/>
    <w:rsid w:val="00BF2A25"/>
    <w:rsid w:val="00BF2EE7"/>
    <w:rsid w:val="00BF3721"/>
    <w:rsid w:val="00BF3D0E"/>
    <w:rsid w:val="00BF3D40"/>
    <w:rsid w:val="00BF4085"/>
    <w:rsid w:val="00BF4341"/>
    <w:rsid w:val="00BF45C4"/>
    <w:rsid w:val="00BF47AB"/>
    <w:rsid w:val="00BF525D"/>
    <w:rsid w:val="00BF5520"/>
    <w:rsid w:val="00BF5899"/>
    <w:rsid w:val="00BF5EB2"/>
    <w:rsid w:val="00BF5FED"/>
    <w:rsid w:val="00BF6348"/>
    <w:rsid w:val="00BF64FD"/>
    <w:rsid w:val="00BF6518"/>
    <w:rsid w:val="00BF6842"/>
    <w:rsid w:val="00BF71DF"/>
    <w:rsid w:val="00BF72AC"/>
    <w:rsid w:val="00BF7D16"/>
    <w:rsid w:val="00C00074"/>
    <w:rsid w:val="00C005C0"/>
    <w:rsid w:val="00C0077F"/>
    <w:rsid w:val="00C00790"/>
    <w:rsid w:val="00C0153F"/>
    <w:rsid w:val="00C0163C"/>
    <w:rsid w:val="00C026C9"/>
    <w:rsid w:val="00C02A91"/>
    <w:rsid w:val="00C03FFF"/>
    <w:rsid w:val="00C046DD"/>
    <w:rsid w:val="00C04860"/>
    <w:rsid w:val="00C04B52"/>
    <w:rsid w:val="00C0564F"/>
    <w:rsid w:val="00C063AA"/>
    <w:rsid w:val="00C06575"/>
    <w:rsid w:val="00C06A98"/>
    <w:rsid w:val="00C077CC"/>
    <w:rsid w:val="00C07AAC"/>
    <w:rsid w:val="00C07C39"/>
    <w:rsid w:val="00C1008C"/>
    <w:rsid w:val="00C1018C"/>
    <w:rsid w:val="00C106FC"/>
    <w:rsid w:val="00C10BEC"/>
    <w:rsid w:val="00C1122F"/>
    <w:rsid w:val="00C116C3"/>
    <w:rsid w:val="00C1180B"/>
    <w:rsid w:val="00C1182D"/>
    <w:rsid w:val="00C11CB9"/>
    <w:rsid w:val="00C120C0"/>
    <w:rsid w:val="00C12171"/>
    <w:rsid w:val="00C12211"/>
    <w:rsid w:val="00C1226E"/>
    <w:rsid w:val="00C12BCC"/>
    <w:rsid w:val="00C12CD2"/>
    <w:rsid w:val="00C131E0"/>
    <w:rsid w:val="00C132D2"/>
    <w:rsid w:val="00C13916"/>
    <w:rsid w:val="00C13A24"/>
    <w:rsid w:val="00C14008"/>
    <w:rsid w:val="00C1425B"/>
    <w:rsid w:val="00C14664"/>
    <w:rsid w:val="00C147E8"/>
    <w:rsid w:val="00C14862"/>
    <w:rsid w:val="00C14AB3"/>
    <w:rsid w:val="00C151A8"/>
    <w:rsid w:val="00C15254"/>
    <w:rsid w:val="00C1579A"/>
    <w:rsid w:val="00C16298"/>
    <w:rsid w:val="00C1719B"/>
    <w:rsid w:val="00C17954"/>
    <w:rsid w:val="00C17F27"/>
    <w:rsid w:val="00C206A1"/>
    <w:rsid w:val="00C20A03"/>
    <w:rsid w:val="00C20A74"/>
    <w:rsid w:val="00C20D73"/>
    <w:rsid w:val="00C20E43"/>
    <w:rsid w:val="00C20F43"/>
    <w:rsid w:val="00C21B10"/>
    <w:rsid w:val="00C21BE6"/>
    <w:rsid w:val="00C21C7C"/>
    <w:rsid w:val="00C2238E"/>
    <w:rsid w:val="00C22F2D"/>
    <w:rsid w:val="00C2365A"/>
    <w:rsid w:val="00C2402F"/>
    <w:rsid w:val="00C24B96"/>
    <w:rsid w:val="00C258A1"/>
    <w:rsid w:val="00C25D7C"/>
    <w:rsid w:val="00C26A53"/>
    <w:rsid w:val="00C27095"/>
    <w:rsid w:val="00C27423"/>
    <w:rsid w:val="00C30391"/>
    <w:rsid w:val="00C30626"/>
    <w:rsid w:val="00C310D6"/>
    <w:rsid w:val="00C311AB"/>
    <w:rsid w:val="00C31463"/>
    <w:rsid w:val="00C32509"/>
    <w:rsid w:val="00C33031"/>
    <w:rsid w:val="00C33435"/>
    <w:rsid w:val="00C3359C"/>
    <w:rsid w:val="00C33D96"/>
    <w:rsid w:val="00C341ED"/>
    <w:rsid w:val="00C346F5"/>
    <w:rsid w:val="00C3499A"/>
    <w:rsid w:val="00C34FEA"/>
    <w:rsid w:val="00C353E3"/>
    <w:rsid w:val="00C35717"/>
    <w:rsid w:val="00C36747"/>
    <w:rsid w:val="00C368DB"/>
    <w:rsid w:val="00C375EF"/>
    <w:rsid w:val="00C37728"/>
    <w:rsid w:val="00C37802"/>
    <w:rsid w:val="00C40E03"/>
    <w:rsid w:val="00C40EFD"/>
    <w:rsid w:val="00C412E9"/>
    <w:rsid w:val="00C414C0"/>
    <w:rsid w:val="00C41587"/>
    <w:rsid w:val="00C41B05"/>
    <w:rsid w:val="00C41FA9"/>
    <w:rsid w:val="00C4226B"/>
    <w:rsid w:val="00C423CA"/>
    <w:rsid w:val="00C425CD"/>
    <w:rsid w:val="00C426EA"/>
    <w:rsid w:val="00C42FCE"/>
    <w:rsid w:val="00C433E4"/>
    <w:rsid w:val="00C43547"/>
    <w:rsid w:val="00C4359D"/>
    <w:rsid w:val="00C4362D"/>
    <w:rsid w:val="00C43F7C"/>
    <w:rsid w:val="00C441FC"/>
    <w:rsid w:val="00C443B5"/>
    <w:rsid w:val="00C44447"/>
    <w:rsid w:val="00C45BA7"/>
    <w:rsid w:val="00C46616"/>
    <w:rsid w:val="00C46D7C"/>
    <w:rsid w:val="00C473F6"/>
    <w:rsid w:val="00C4787F"/>
    <w:rsid w:val="00C47F0C"/>
    <w:rsid w:val="00C47F57"/>
    <w:rsid w:val="00C47FC2"/>
    <w:rsid w:val="00C503EF"/>
    <w:rsid w:val="00C50576"/>
    <w:rsid w:val="00C51808"/>
    <w:rsid w:val="00C51BB3"/>
    <w:rsid w:val="00C536FB"/>
    <w:rsid w:val="00C53751"/>
    <w:rsid w:val="00C53798"/>
    <w:rsid w:val="00C541AA"/>
    <w:rsid w:val="00C54789"/>
    <w:rsid w:val="00C551C7"/>
    <w:rsid w:val="00C56139"/>
    <w:rsid w:val="00C568D1"/>
    <w:rsid w:val="00C56E7A"/>
    <w:rsid w:val="00C571E4"/>
    <w:rsid w:val="00C5786C"/>
    <w:rsid w:val="00C6023F"/>
    <w:rsid w:val="00C60DE9"/>
    <w:rsid w:val="00C60FA3"/>
    <w:rsid w:val="00C61C2A"/>
    <w:rsid w:val="00C61FDD"/>
    <w:rsid w:val="00C638F6"/>
    <w:rsid w:val="00C63E0D"/>
    <w:rsid w:val="00C642AE"/>
    <w:rsid w:val="00C64618"/>
    <w:rsid w:val="00C6483F"/>
    <w:rsid w:val="00C64EB5"/>
    <w:rsid w:val="00C652B9"/>
    <w:rsid w:val="00C65838"/>
    <w:rsid w:val="00C660D5"/>
    <w:rsid w:val="00C66232"/>
    <w:rsid w:val="00C67713"/>
    <w:rsid w:val="00C67DD5"/>
    <w:rsid w:val="00C70097"/>
    <w:rsid w:val="00C700E7"/>
    <w:rsid w:val="00C7018F"/>
    <w:rsid w:val="00C70448"/>
    <w:rsid w:val="00C70472"/>
    <w:rsid w:val="00C707A3"/>
    <w:rsid w:val="00C70895"/>
    <w:rsid w:val="00C71BFB"/>
    <w:rsid w:val="00C72012"/>
    <w:rsid w:val="00C72228"/>
    <w:rsid w:val="00C72764"/>
    <w:rsid w:val="00C72822"/>
    <w:rsid w:val="00C72A53"/>
    <w:rsid w:val="00C72C4D"/>
    <w:rsid w:val="00C73384"/>
    <w:rsid w:val="00C7362E"/>
    <w:rsid w:val="00C73BBA"/>
    <w:rsid w:val="00C73E6F"/>
    <w:rsid w:val="00C74081"/>
    <w:rsid w:val="00C74152"/>
    <w:rsid w:val="00C742EB"/>
    <w:rsid w:val="00C744FA"/>
    <w:rsid w:val="00C745E6"/>
    <w:rsid w:val="00C7489B"/>
    <w:rsid w:val="00C74EB8"/>
    <w:rsid w:val="00C75629"/>
    <w:rsid w:val="00C759B5"/>
    <w:rsid w:val="00C76192"/>
    <w:rsid w:val="00C768CF"/>
    <w:rsid w:val="00C76E2A"/>
    <w:rsid w:val="00C7754E"/>
    <w:rsid w:val="00C77821"/>
    <w:rsid w:val="00C778EF"/>
    <w:rsid w:val="00C77DDF"/>
    <w:rsid w:val="00C805F6"/>
    <w:rsid w:val="00C809B2"/>
    <w:rsid w:val="00C80E33"/>
    <w:rsid w:val="00C80E6B"/>
    <w:rsid w:val="00C80ED1"/>
    <w:rsid w:val="00C81FB1"/>
    <w:rsid w:val="00C8216B"/>
    <w:rsid w:val="00C82C61"/>
    <w:rsid w:val="00C82E14"/>
    <w:rsid w:val="00C82F1C"/>
    <w:rsid w:val="00C834F2"/>
    <w:rsid w:val="00C8385D"/>
    <w:rsid w:val="00C83B64"/>
    <w:rsid w:val="00C8412C"/>
    <w:rsid w:val="00C857D2"/>
    <w:rsid w:val="00C858DE"/>
    <w:rsid w:val="00C859F6"/>
    <w:rsid w:val="00C85A51"/>
    <w:rsid w:val="00C860FF"/>
    <w:rsid w:val="00C86529"/>
    <w:rsid w:val="00C86650"/>
    <w:rsid w:val="00C86751"/>
    <w:rsid w:val="00C868D5"/>
    <w:rsid w:val="00C86C46"/>
    <w:rsid w:val="00C872A0"/>
    <w:rsid w:val="00C87DAC"/>
    <w:rsid w:val="00C90C6A"/>
    <w:rsid w:val="00C90D91"/>
    <w:rsid w:val="00C90E90"/>
    <w:rsid w:val="00C921B3"/>
    <w:rsid w:val="00C92655"/>
    <w:rsid w:val="00C92BAC"/>
    <w:rsid w:val="00C93CF8"/>
    <w:rsid w:val="00C9440C"/>
    <w:rsid w:val="00C94728"/>
    <w:rsid w:val="00C949D1"/>
    <w:rsid w:val="00C94C94"/>
    <w:rsid w:val="00C95047"/>
    <w:rsid w:val="00C9555E"/>
    <w:rsid w:val="00C96075"/>
    <w:rsid w:val="00C968D8"/>
    <w:rsid w:val="00C97101"/>
    <w:rsid w:val="00CA0D2C"/>
    <w:rsid w:val="00CA0E17"/>
    <w:rsid w:val="00CA1786"/>
    <w:rsid w:val="00CA2560"/>
    <w:rsid w:val="00CA32F3"/>
    <w:rsid w:val="00CA3CBB"/>
    <w:rsid w:val="00CA3E5B"/>
    <w:rsid w:val="00CA40A3"/>
    <w:rsid w:val="00CA4C5B"/>
    <w:rsid w:val="00CA4E9C"/>
    <w:rsid w:val="00CA58A4"/>
    <w:rsid w:val="00CA64AB"/>
    <w:rsid w:val="00CA66A5"/>
    <w:rsid w:val="00CA67F9"/>
    <w:rsid w:val="00CA6888"/>
    <w:rsid w:val="00CA6A03"/>
    <w:rsid w:val="00CA6DCA"/>
    <w:rsid w:val="00CA702A"/>
    <w:rsid w:val="00CA715D"/>
    <w:rsid w:val="00CA7318"/>
    <w:rsid w:val="00CA731E"/>
    <w:rsid w:val="00CA7F0C"/>
    <w:rsid w:val="00CB0300"/>
    <w:rsid w:val="00CB0362"/>
    <w:rsid w:val="00CB1CF5"/>
    <w:rsid w:val="00CB1EFB"/>
    <w:rsid w:val="00CB2020"/>
    <w:rsid w:val="00CB21F4"/>
    <w:rsid w:val="00CB2736"/>
    <w:rsid w:val="00CB2AD0"/>
    <w:rsid w:val="00CB2B3E"/>
    <w:rsid w:val="00CB348E"/>
    <w:rsid w:val="00CB3E0F"/>
    <w:rsid w:val="00CB4555"/>
    <w:rsid w:val="00CB45C4"/>
    <w:rsid w:val="00CB4F82"/>
    <w:rsid w:val="00CB53B9"/>
    <w:rsid w:val="00CB5A2F"/>
    <w:rsid w:val="00CB5B31"/>
    <w:rsid w:val="00CB5B86"/>
    <w:rsid w:val="00CB6645"/>
    <w:rsid w:val="00CB6BB6"/>
    <w:rsid w:val="00CC0302"/>
    <w:rsid w:val="00CC0420"/>
    <w:rsid w:val="00CC0B64"/>
    <w:rsid w:val="00CC0BA0"/>
    <w:rsid w:val="00CC0C8A"/>
    <w:rsid w:val="00CC1798"/>
    <w:rsid w:val="00CC198C"/>
    <w:rsid w:val="00CC1B91"/>
    <w:rsid w:val="00CC1CAD"/>
    <w:rsid w:val="00CC2123"/>
    <w:rsid w:val="00CC30B2"/>
    <w:rsid w:val="00CC3662"/>
    <w:rsid w:val="00CC4409"/>
    <w:rsid w:val="00CC5829"/>
    <w:rsid w:val="00CC6776"/>
    <w:rsid w:val="00CC686D"/>
    <w:rsid w:val="00CC72A0"/>
    <w:rsid w:val="00CC78AF"/>
    <w:rsid w:val="00CC78CD"/>
    <w:rsid w:val="00CC7AB5"/>
    <w:rsid w:val="00CC7C17"/>
    <w:rsid w:val="00CD084D"/>
    <w:rsid w:val="00CD0E92"/>
    <w:rsid w:val="00CD1040"/>
    <w:rsid w:val="00CD168F"/>
    <w:rsid w:val="00CD17CC"/>
    <w:rsid w:val="00CD1B62"/>
    <w:rsid w:val="00CD20B1"/>
    <w:rsid w:val="00CD26CB"/>
    <w:rsid w:val="00CD378C"/>
    <w:rsid w:val="00CD37B9"/>
    <w:rsid w:val="00CD3803"/>
    <w:rsid w:val="00CD4093"/>
    <w:rsid w:val="00CD44FD"/>
    <w:rsid w:val="00CD5B3F"/>
    <w:rsid w:val="00CD6578"/>
    <w:rsid w:val="00CD6B15"/>
    <w:rsid w:val="00CD7117"/>
    <w:rsid w:val="00CE006B"/>
    <w:rsid w:val="00CE00B4"/>
    <w:rsid w:val="00CE04A2"/>
    <w:rsid w:val="00CE12E5"/>
    <w:rsid w:val="00CE1749"/>
    <w:rsid w:val="00CE1EEF"/>
    <w:rsid w:val="00CE2188"/>
    <w:rsid w:val="00CE2388"/>
    <w:rsid w:val="00CE2686"/>
    <w:rsid w:val="00CE2955"/>
    <w:rsid w:val="00CE2E61"/>
    <w:rsid w:val="00CE306F"/>
    <w:rsid w:val="00CE3625"/>
    <w:rsid w:val="00CE36DE"/>
    <w:rsid w:val="00CE3791"/>
    <w:rsid w:val="00CE3E0E"/>
    <w:rsid w:val="00CE5814"/>
    <w:rsid w:val="00CE5C07"/>
    <w:rsid w:val="00CE698B"/>
    <w:rsid w:val="00CE745F"/>
    <w:rsid w:val="00CE7521"/>
    <w:rsid w:val="00CE76BF"/>
    <w:rsid w:val="00CE7AD3"/>
    <w:rsid w:val="00CF0265"/>
    <w:rsid w:val="00CF0A59"/>
    <w:rsid w:val="00CF0EEB"/>
    <w:rsid w:val="00CF17FD"/>
    <w:rsid w:val="00CF19EC"/>
    <w:rsid w:val="00CF1CA2"/>
    <w:rsid w:val="00CF201A"/>
    <w:rsid w:val="00CF2046"/>
    <w:rsid w:val="00CF253A"/>
    <w:rsid w:val="00CF38DC"/>
    <w:rsid w:val="00CF3AB3"/>
    <w:rsid w:val="00CF50C1"/>
    <w:rsid w:val="00CF57A9"/>
    <w:rsid w:val="00CF5832"/>
    <w:rsid w:val="00CF6914"/>
    <w:rsid w:val="00CF7F32"/>
    <w:rsid w:val="00D015EA"/>
    <w:rsid w:val="00D01789"/>
    <w:rsid w:val="00D02429"/>
    <w:rsid w:val="00D025BD"/>
    <w:rsid w:val="00D0271A"/>
    <w:rsid w:val="00D02DB9"/>
    <w:rsid w:val="00D03B24"/>
    <w:rsid w:val="00D03C5E"/>
    <w:rsid w:val="00D03D0B"/>
    <w:rsid w:val="00D041AD"/>
    <w:rsid w:val="00D044FE"/>
    <w:rsid w:val="00D045A9"/>
    <w:rsid w:val="00D05366"/>
    <w:rsid w:val="00D05DD6"/>
    <w:rsid w:val="00D0614D"/>
    <w:rsid w:val="00D062A5"/>
    <w:rsid w:val="00D06346"/>
    <w:rsid w:val="00D0666A"/>
    <w:rsid w:val="00D07E8D"/>
    <w:rsid w:val="00D109DC"/>
    <w:rsid w:val="00D11449"/>
    <w:rsid w:val="00D115DB"/>
    <w:rsid w:val="00D123B7"/>
    <w:rsid w:val="00D12D8A"/>
    <w:rsid w:val="00D131BC"/>
    <w:rsid w:val="00D13351"/>
    <w:rsid w:val="00D13E78"/>
    <w:rsid w:val="00D14B2C"/>
    <w:rsid w:val="00D150E7"/>
    <w:rsid w:val="00D15436"/>
    <w:rsid w:val="00D1566A"/>
    <w:rsid w:val="00D15D69"/>
    <w:rsid w:val="00D15D8D"/>
    <w:rsid w:val="00D16141"/>
    <w:rsid w:val="00D161BD"/>
    <w:rsid w:val="00D1681E"/>
    <w:rsid w:val="00D16CF9"/>
    <w:rsid w:val="00D17404"/>
    <w:rsid w:val="00D175A3"/>
    <w:rsid w:val="00D205E4"/>
    <w:rsid w:val="00D219F3"/>
    <w:rsid w:val="00D21F38"/>
    <w:rsid w:val="00D21FA6"/>
    <w:rsid w:val="00D2243A"/>
    <w:rsid w:val="00D233BE"/>
    <w:rsid w:val="00D239B6"/>
    <w:rsid w:val="00D24360"/>
    <w:rsid w:val="00D24408"/>
    <w:rsid w:val="00D244CE"/>
    <w:rsid w:val="00D24996"/>
    <w:rsid w:val="00D25AC5"/>
    <w:rsid w:val="00D25F87"/>
    <w:rsid w:val="00D25FFA"/>
    <w:rsid w:val="00D26376"/>
    <w:rsid w:val="00D26709"/>
    <w:rsid w:val="00D26913"/>
    <w:rsid w:val="00D279B3"/>
    <w:rsid w:val="00D30C42"/>
    <w:rsid w:val="00D31A42"/>
    <w:rsid w:val="00D32968"/>
    <w:rsid w:val="00D32AF5"/>
    <w:rsid w:val="00D33259"/>
    <w:rsid w:val="00D3354A"/>
    <w:rsid w:val="00D33622"/>
    <w:rsid w:val="00D33CF5"/>
    <w:rsid w:val="00D34941"/>
    <w:rsid w:val="00D34CA9"/>
    <w:rsid w:val="00D350AF"/>
    <w:rsid w:val="00D367F2"/>
    <w:rsid w:val="00D36B7A"/>
    <w:rsid w:val="00D36E16"/>
    <w:rsid w:val="00D37331"/>
    <w:rsid w:val="00D40354"/>
    <w:rsid w:val="00D408FE"/>
    <w:rsid w:val="00D40B25"/>
    <w:rsid w:val="00D40C0A"/>
    <w:rsid w:val="00D40DE7"/>
    <w:rsid w:val="00D41010"/>
    <w:rsid w:val="00D415F5"/>
    <w:rsid w:val="00D4191C"/>
    <w:rsid w:val="00D44096"/>
    <w:rsid w:val="00D449E7"/>
    <w:rsid w:val="00D44A12"/>
    <w:rsid w:val="00D45011"/>
    <w:rsid w:val="00D45417"/>
    <w:rsid w:val="00D45943"/>
    <w:rsid w:val="00D515F0"/>
    <w:rsid w:val="00D5190E"/>
    <w:rsid w:val="00D51932"/>
    <w:rsid w:val="00D52AF3"/>
    <w:rsid w:val="00D52FC3"/>
    <w:rsid w:val="00D531B7"/>
    <w:rsid w:val="00D537E4"/>
    <w:rsid w:val="00D53B54"/>
    <w:rsid w:val="00D5412E"/>
    <w:rsid w:val="00D5514E"/>
    <w:rsid w:val="00D5564C"/>
    <w:rsid w:val="00D55C4E"/>
    <w:rsid w:val="00D55DCC"/>
    <w:rsid w:val="00D55E9B"/>
    <w:rsid w:val="00D5669B"/>
    <w:rsid w:val="00D56BA4"/>
    <w:rsid w:val="00D574CE"/>
    <w:rsid w:val="00D57667"/>
    <w:rsid w:val="00D57EC1"/>
    <w:rsid w:val="00D600E1"/>
    <w:rsid w:val="00D6012B"/>
    <w:rsid w:val="00D6029F"/>
    <w:rsid w:val="00D60872"/>
    <w:rsid w:val="00D60DD6"/>
    <w:rsid w:val="00D61839"/>
    <w:rsid w:val="00D61981"/>
    <w:rsid w:val="00D620C5"/>
    <w:rsid w:val="00D63B96"/>
    <w:rsid w:val="00D644C3"/>
    <w:rsid w:val="00D64773"/>
    <w:rsid w:val="00D653F7"/>
    <w:rsid w:val="00D654C8"/>
    <w:rsid w:val="00D65995"/>
    <w:rsid w:val="00D65A56"/>
    <w:rsid w:val="00D65EEE"/>
    <w:rsid w:val="00D66183"/>
    <w:rsid w:val="00D67407"/>
    <w:rsid w:val="00D67D89"/>
    <w:rsid w:val="00D70951"/>
    <w:rsid w:val="00D709CB"/>
    <w:rsid w:val="00D70A1E"/>
    <w:rsid w:val="00D71A18"/>
    <w:rsid w:val="00D7371D"/>
    <w:rsid w:val="00D74D43"/>
    <w:rsid w:val="00D75045"/>
    <w:rsid w:val="00D75A2C"/>
    <w:rsid w:val="00D76181"/>
    <w:rsid w:val="00D76577"/>
    <w:rsid w:val="00D766E2"/>
    <w:rsid w:val="00D76AF4"/>
    <w:rsid w:val="00D76CEB"/>
    <w:rsid w:val="00D8105C"/>
    <w:rsid w:val="00D81208"/>
    <w:rsid w:val="00D81241"/>
    <w:rsid w:val="00D818B0"/>
    <w:rsid w:val="00D81BC1"/>
    <w:rsid w:val="00D81D1C"/>
    <w:rsid w:val="00D81E2E"/>
    <w:rsid w:val="00D81EF9"/>
    <w:rsid w:val="00D82084"/>
    <w:rsid w:val="00D8220A"/>
    <w:rsid w:val="00D82214"/>
    <w:rsid w:val="00D82224"/>
    <w:rsid w:val="00D8241E"/>
    <w:rsid w:val="00D8297D"/>
    <w:rsid w:val="00D830CA"/>
    <w:rsid w:val="00D83F1A"/>
    <w:rsid w:val="00D83FC0"/>
    <w:rsid w:val="00D843D0"/>
    <w:rsid w:val="00D84A19"/>
    <w:rsid w:val="00D854A2"/>
    <w:rsid w:val="00D854E7"/>
    <w:rsid w:val="00D85716"/>
    <w:rsid w:val="00D85AA7"/>
    <w:rsid w:val="00D86DCD"/>
    <w:rsid w:val="00D87901"/>
    <w:rsid w:val="00D87FB1"/>
    <w:rsid w:val="00D90016"/>
    <w:rsid w:val="00D904E7"/>
    <w:rsid w:val="00D915C0"/>
    <w:rsid w:val="00D9169A"/>
    <w:rsid w:val="00D91D2B"/>
    <w:rsid w:val="00D91D45"/>
    <w:rsid w:val="00D92CB7"/>
    <w:rsid w:val="00D92CFF"/>
    <w:rsid w:val="00D9311F"/>
    <w:rsid w:val="00D93702"/>
    <w:rsid w:val="00D938EB"/>
    <w:rsid w:val="00D93E8A"/>
    <w:rsid w:val="00D94FCC"/>
    <w:rsid w:val="00D95D93"/>
    <w:rsid w:val="00D95E34"/>
    <w:rsid w:val="00D9610C"/>
    <w:rsid w:val="00D962DE"/>
    <w:rsid w:val="00D96BF0"/>
    <w:rsid w:val="00D973F6"/>
    <w:rsid w:val="00D974EC"/>
    <w:rsid w:val="00DA094A"/>
    <w:rsid w:val="00DA101B"/>
    <w:rsid w:val="00DA10AF"/>
    <w:rsid w:val="00DA117B"/>
    <w:rsid w:val="00DA15C7"/>
    <w:rsid w:val="00DA1838"/>
    <w:rsid w:val="00DA1A41"/>
    <w:rsid w:val="00DA244E"/>
    <w:rsid w:val="00DA29C3"/>
    <w:rsid w:val="00DA2D39"/>
    <w:rsid w:val="00DA365C"/>
    <w:rsid w:val="00DA39C7"/>
    <w:rsid w:val="00DA4294"/>
    <w:rsid w:val="00DA4398"/>
    <w:rsid w:val="00DA49B9"/>
    <w:rsid w:val="00DA58CB"/>
    <w:rsid w:val="00DA63A5"/>
    <w:rsid w:val="00DA6482"/>
    <w:rsid w:val="00DA65AC"/>
    <w:rsid w:val="00DA7162"/>
    <w:rsid w:val="00DA738E"/>
    <w:rsid w:val="00DA749C"/>
    <w:rsid w:val="00DA7944"/>
    <w:rsid w:val="00DA7D04"/>
    <w:rsid w:val="00DB00DC"/>
    <w:rsid w:val="00DB04D6"/>
    <w:rsid w:val="00DB1761"/>
    <w:rsid w:val="00DB1ABE"/>
    <w:rsid w:val="00DB1BE4"/>
    <w:rsid w:val="00DB23D5"/>
    <w:rsid w:val="00DB3023"/>
    <w:rsid w:val="00DB3B47"/>
    <w:rsid w:val="00DB3B9E"/>
    <w:rsid w:val="00DB3D42"/>
    <w:rsid w:val="00DB400F"/>
    <w:rsid w:val="00DB44A7"/>
    <w:rsid w:val="00DB4792"/>
    <w:rsid w:val="00DB48A4"/>
    <w:rsid w:val="00DB5014"/>
    <w:rsid w:val="00DB5C17"/>
    <w:rsid w:val="00DB61B3"/>
    <w:rsid w:val="00DB7591"/>
    <w:rsid w:val="00DB7F23"/>
    <w:rsid w:val="00DC03F3"/>
    <w:rsid w:val="00DC0937"/>
    <w:rsid w:val="00DC0EE3"/>
    <w:rsid w:val="00DC12BA"/>
    <w:rsid w:val="00DC19FC"/>
    <w:rsid w:val="00DC1D6D"/>
    <w:rsid w:val="00DC2A9F"/>
    <w:rsid w:val="00DC2F8B"/>
    <w:rsid w:val="00DC34B1"/>
    <w:rsid w:val="00DC3B95"/>
    <w:rsid w:val="00DC3D67"/>
    <w:rsid w:val="00DC46E5"/>
    <w:rsid w:val="00DC485C"/>
    <w:rsid w:val="00DC4AEC"/>
    <w:rsid w:val="00DC4D62"/>
    <w:rsid w:val="00DC51FD"/>
    <w:rsid w:val="00DC5399"/>
    <w:rsid w:val="00DC6863"/>
    <w:rsid w:val="00DC6CB9"/>
    <w:rsid w:val="00DC6FB0"/>
    <w:rsid w:val="00DC748F"/>
    <w:rsid w:val="00DC7675"/>
    <w:rsid w:val="00DC798E"/>
    <w:rsid w:val="00DC7EBD"/>
    <w:rsid w:val="00DC7FDF"/>
    <w:rsid w:val="00DD0D5C"/>
    <w:rsid w:val="00DD1A28"/>
    <w:rsid w:val="00DD1EB7"/>
    <w:rsid w:val="00DD2064"/>
    <w:rsid w:val="00DD29D1"/>
    <w:rsid w:val="00DD2C79"/>
    <w:rsid w:val="00DD2FCB"/>
    <w:rsid w:val="00DD34F8"/>
    <w:rsid w:val="00DD3624"/>
    <w:rsid w:val="00DD370E"/>
    <w:rsid w:val="00DD3A14"/>
    <w:rsid w:val="00DD41A6"/>
    <w:rsid w:val="00DD469E"/>
    <w:rsid w:val="00DD479D"/>
    <w:rsid w:val="00DD48A6"/>
    <w:rsid w:val="00DD4AA3"/>
    <w:rsid w:val="00DD4CFC"/>
    <w:rsid w:val="00DD518B"/>
    <w:rsid w:val="00DD56BC"/>
    <w:rsid w:val="00DD5C7D"/>
    <w:rsid w:val="00DD6145"/>
    <w:rsid w:val="00DD7C71"/>
    <w:rsid w:val="00DD7EFA"/>
    <w:rsid w:val="00DE0129"/>
    <w:rsid w:val="00DE0D8F"/>
    <w:rsid w:val="00DE107E"/>
    <w:rsid w:val="00DE127D"/>
    <w:rsid w:val="00DE190F"/>
    <w:rsid w:val="00DE1CB8"/>
    <w:rsid w:val="00DE1CEA"/>
    <w:rsid w:val="00DE1D86"/>
    <w:rsid w:val="00DE1E68"/>
    <w:rsid w:val="00DE2072"/>
    <w:rsid w:val="00DE35B4"/>
    <w:rsid w:val="00DE3BE4"/>
    <w:rsid w:val="00DE4610"/>
    <w:rsid w:val="00DE4819"/>
    <w:rsid w:val="00DE48F3"/>
    <w:rsid w:val="00DE4BD3"/>
    <w:rsid w:val="00DE5306"/>
    <w:rsid w:val="00DE5413"/>
    <w:rsid w:val="00DE57A3"/>
    <w:rsid w:val="00DE61A1"/>
    <w:rsid w:val="00DE7012"/>
    <w:rsid w:val="00DE701E"/>
    <w:rsid w:val="00DF147E"/>
    <w:rsid w:val="00DF15F3"/>
    <w:rsid w:val="00DF1E77"/>
    <w:rsid w:val="00DF2821"/>
    <w:rsid w:val="00DF2E68"/>
    <w:rsid w:val="00DF32C0"/>
    <w:rsid w:val="00DF3BAB"/>
    <w:rsid w:val="00DF4743"/>
    <w:rsid w:val="00DF4F54"/>
    <w:rsid w:val="00DF5262"/>
    <w:rsid w:val="00DF5AF5"/>
    <w:rsid w:val="00DF6EF7"/>
    <w:rsid w:val="00DF756A"/>
    <w:rsid w:val="00DF7732"/>
    <w:rsid w:val="00DF7800"/>
    <w:rsid w:val="00DF7F2D"/>
    <w:rsid w:val="00E000E5"/>
    <w:rsid w:val="00E007C6"/>
    <w:rsid w:val="00E016EA"/>
    <w:rsid w:val="00E01744"/>
    <w:rsid w:val="00E01815"/>
    <w:rsid w:val="00E023E2"/>
    <w:rsid w:val="00E02D8A"/>
    <w:rsid w:val="00E02ECF"/>
    <w:rsid w:val="00E03183"/>
    <w:rsid w:val="00E037F9"/>
    <w:rsid w:val="00E03D0A"/>
    <w:rsid w:val="00E0441F"/>
    <w:rsid w:val="00E06356"/>
    <w:rsid w:val="00E0682B"/>
    <w:rsid w:val="00E068EF"/>
    <w:rsid w:val="00E06A6B"/>
    <w:rsid w:val="00E06CF6"/>
    <w:rsid w:val="00E07550"/>
    <w:rsid w:val="00E07849"/>
    <w:rsid w:val="00E10029"/>
    <w:rsid w:val="00E103F6"/>
    <w:rsid w:val="00E1063A"/>
    <w:rsid w:val="00E1117E"/>
    <w:rsid w:val="00E1180E"/>
    <w:rsid w:val="00E11A06"/>
    <w:rsid w:val="00E12D73"/>
    <w:rsid w:val="00E134A2"/>
    <w:rsid w:val="00E1356D"/>
    <w:rsid w:val="00E139B4"/>
    <w:rsid w:val="00E142F5"/>
    <w:rsid w:val="00E155FE"/>
    <w:rsid w:val="00E15983"/>
    <w:rsid w:val="00E17775"/>
    <w:rsid w:val="00E177B8"/>
    <w:rsid w:val="00E20017"/>
    <w:rsid w:val="00E20583"/>
    <w:rsid w:val="00E20AEA"/>
    <w:rsid w:val="00E21266"/>
    <w:rsid w:val="00E21B21"/>
    <w:rsid w:val="00E21C42"/>
    <w:rsid w:val="00E2227A"/>
    <w:rsid w:val="00E2239E"/>
    <w:rsid w:val="00E22448"/>
    <w:rsid w:val="00E227F5"/>
    <w:rsid w:val="00E2376D"/>
    <w:rsid w:val="00E237AA"/>
    <w:rsid w:val="00E23B48"/>
    <w:rsid w:val="00E23BF8"/>
    <w:rsid w:val="00E240B2"/>
    <w:rsid w:val="00E24180"/>
    <w:rsid w:val="00E24773"/>
    <w:rsid w:val="00E2503B"/>
    <w:rsid w:val="00E256DC"/>
    <w:rsid w:val="00E25A27"/>
    <w:rsid w:val="00E25F47"/>
    <w:rsid w:val="00E26F00"/>
    <w:rsid w:val="00E2765D"/>
    <w:rsid w:val="00E277E5"/>
    <w:rsid w:val="00E279F6"/>
    <w:rsid w:val="00E3040F"/>
    <w:rsid w:val="00E3044A"/>
    <w:rsid w:val="00E3066E"/>
    <w:rsid w:val="00E3135F"/>
    <w:rsid w:val="00E31AA8"/>
    <w:rsid w:val="00E332D9"/>
    <w:rsid w:val="00E33615"/>
    <w:rsid w:val="00E33C58"/>
    <w:rsid w:val="00E340D7"/>
    <w:rsid w:val="00E343C4"/>
    <w:rsid w:val="00E344C8"/>
    <w:rsid w:val="00E353B2"/>
    <w:rsid w:val="00E356A4"/>
    <w:rsid w:val="00E35A34"/>
    <w:rsid w:val="00E365CE"/>
    <w:rsid w:val="00E36870"/>
    <w:rsid w:val="00E36E4F"/>
    <w:rsid w:val="00E36EA7"/>
    <w:rsid w:val="00E3718A"/>
    <w:rsid w:val="00E412A2"/>
    <w:rsid w:val="00E41343"/>
    <w:rsid w:val="00E4149A"/>
    <w:rsid w:val="00E41A32"/>
    <w:rsid w:val="00E4236E"/>
    <w:rsid w:val="00E42F90"/>
    <w:rsid w:val="00E43014"/>
    <w:rsid w:val="00E43218"/>
    <w:rsid w:val="00E43BD1"/>
    <w:rsid w:val="00E43DBD"/>
    <w:rsid w:val="00E46597"/>
    <w:rsid w:val="00E4670F"/>
    <w:rsid w:val="00E469A8"/>
    <w:rsid w:val="00E47293"/>
    <w:rsid w:val="00E51076"/>
    <w:rsid w:val="00E5119E"/>
    <w:rsid w:val="00E5140A"/>
    <w:rsid w:val="00E51E20"/>
    <w:rsid w:val="00E52282"/>
    <w:rsid w:val="00E52856"/>
    <w:rsid w:val="00E534F9"/>
    <w:rsid w:val="00E53DC7"/>
    <w:rsid w:val="00E547E2"/>
    <w:rsid w:val="00E54843"/>
    <w:rsid w:val="00E55A16"/>
    <w:rsid w:val="00E55DFA"/>
    <w:rsid w:val="00E57020"/>
    <w:rsid w:val="00E5744C"/>
    <w:rsid w:val="00E57AFA"/>
    <w:rsid w:val="00E57FE0"/>
    <w:rsid w:val="00E603EE"/>
    <w:rsid w:val="00E608E8"/>
    <w:rsid w:val="00E60B27"/>
    <w:rsid w:val="00E60DA3"/>
    <w:rsid w:val="00E6101F"/>
    <w:rsid w:val="00E61566"/>
    <w:rsid w:val="00E61FE6"/>
    <w:rsid w:val="00E62A89"/>
    <w:rsid w:val="00E639B2"/>
    <w:rsid w:val="00E63A1A"/>
    <w:rsid w:val="00E63CA7"/>
    <w:rsid w:val="00E64298"/>
    <w:rsid w:val="00E644BE"/>
    <w:rsid w:val="00E6453D"/>
    <w:rsid w:val="00E651BD"/>
    <w:rsid w:val="00E65919"/>
    <w:rsid w:val="00E65940"/>
    <w:rsid w:val="00E659C8"/>
    <w:rsid w:val="00E65DE6"/>
    <w:rsid w:val="00E65ECB"/>
    <w:rsid w:val="00E65FA2"/>
    <w:rsid w:val="00E663A7"/>
    <w:rsid w:val="00E6719F"/>
    <w:rsid w:val="00E673AD"/>
    <w:rsid w:val="00E67B86"/>
    <w:rsid w:val="00E67CD2"/>
    <w:rsid w:val="00E67F37"/>
    <w:rsid w:val="00E70170"/>
    <w:rsid w:val="00E7022A"/>
    <w:rsid w:val="00E7049A"/>
    <w:rsid w:val="00E706FB"/>
    <w:rsid w:val="00E707BE"/>
    <w:rsid w:val="00E71561"/>
    <w:rsid w:val="00E71585"/>
    <w:rsid w:val="00E71FCF"/>
    <w:rsid w:val="00E72088"/>
    <w:rsid w:val="00E73526"/>
    <w:rsid w:val="00E7353C"/>
    <w:rsid w:val="00E73908"/>
    <w:rsid w:val="00E739AF"/>
    <w:rsid w:val="00E742D4"/>
    <w:rsid w:val="00E745C0"/>
    <w:rsid w:val="00E7472B"/>
    <w:rsid w:val="00E74DD2"/>
    <w:rsid w:val="00E75146"/>
    <w:rsid w:val="00E75391"/>
    <w:rsid w:val="00E7585E"/>
    <w:rsid w:val="00E75A09"/>
    <w:rsid w:val="00E76179"/>
    <w:rsid w:val="00E76191"/>
    <w:rsid w:val="00E765C3"/>
    <w:rsid w:val="00E76919"/>
    <w:rsid w:val="00E770A0"/>
    <w:rsid w:val="00E77392"/>
    <w:rsid w:val="00E77A88"/>
    <w:rsid w:val="00E77A93"/>
    <w:rsid w:val="00E80543"/>
    <w:rsid w:val="00E80F9F"/>
    <w:rsid w:val="00E81271"/>
    <w:rsid w:val="00E81462"/>
    <w:rsid w:val="00E815CF"/>
    <w:rsid w:val="00E81B96"/>
    <w:rsid w:val="00E8225E"/>
    <w:rsid w:val="00E824F9"/>
    <w:rsid w:val="00E830EB"/>
    <w:rsid w:val="00E8413C"/>
    <w:rsid w:val="00E85148"/>
    <w:rsid w:val="00E853FE"/>
    <w:rsid w:val="00E85626"/>
    <w:rsid w:val="00E857A5"/>
    <w:rsid w:val="00E85CF9"/>
    <w:rsid w:val="00E8606B"/>
    <w:rsid w:val="00E8614F"/>
    <w:rsid w:val="00E863C6"/>
    <w:rsid w:val="00E86620"/>
    <w:rsid w:val="00E870D3"/>
    <w:rsid w:val="00E87258"/>
    <w:rsid w:val="00E90D35"/>
    <w:rsid w:val="00E91A43"/>
    <w:rsid w:val="00E92743"/>
    <w:rsid w:val="00E93378"/>
    <w:rsid w:val="00E9344A"/>
    <w:rsid w:val="00E93DD1"/>
    <w:rsid w:val="00E93EEE"/>
    <w:rsid w:val="00E944EF"/>
    <w:rsid w:val="00E946E2"/>
    <w:rsid w:val="00E94B62"/>
    <w:rsid w:val="00E9515B"/>
    <w:rsid w:val="00E95F45"/>
    <w:rsid w:val="00E96894"/>
    <w:rsid w:val="00E96B19"/>
    <w:rsid w:val="00E96C14"/>
    <w:rsid w:val="00E978DB"/>
    <w:rsid w:val="00E97BB2"/>
    <w:rsid w:val="00E97FE2"/>
    <w:rsid w:val="00EA0A28"/>
    <w:rsid w:val="00EA16E2"/>
    <w:rsid w:val="00EA1D95"/>
    <w:rsid w:val="00EA1E4A"/>
    <w:rsid w:val="00EA367C"/>
    <w:rsid w:val="00EA4D4D"/>
    <w:rsid w:val="00EA4DAE"/>
    <w:rsid w:val="00EA4F8B"/>
    <w:rsid w:val="00EA546E"/>
    <w:rsid w:val="00EA5DA8"/>
    <w:rsid w:val="00EA5F97"/>
    <w:rsid w:val="00EA62E8"/>
    <w:rsid w:val="00EA6406"/>
    <w:rsid w:val="00EA6DAA"/>
    <w:rsid w:val="00EA714C"/>
    <w:rsid w:val="00EA7692"/>
    <w:rsid w:val="00EA7CCF"/>
    <w:rsid w:val="00EB0273"/>
    <w:rsid w:val="00EB0906"/>
    <w:rsid w:val="00EB13C1"/>
    <w:rsid w:val="00EB1675"/>
    <w:rsid w:val="00EB170A"/>
    <w:rsid w:val="00EB1ABB"/>
    <w:rsid w:val="00EB1BA1"/>
    <w:rsid w:val="00EB22DD"/>
    <w:rsid w:val="00EB2E1D"/>
    <w:rsid w:val="00EB35F2"/>
    <w:rsid w:val="00EB400C"/>
    <w:rsid w:val="00EB5447"/>
    <w:rsid w:val="00EB54A1"/>
    <w:rsid w:val="00EB6449"/>
    <w:rsid w:val="00EB774E"/>
    <w:rsid w:val="00EC0D10"/>
    <w:rsid w:val="00EC1013"/>
    <w:rsid w:val="00EC127D"/>
    <w:rsid w:val="00EC19AA"/>
    <w:rsid w:val="00EC2227"/>
    <w:rsid w:val="00EC2450"/>
    <w:rsid w:val="00EC2864"/>
    <w:rsid w:val="00EC28F4"/>
    <w:rsid w:val="00EC3300"/>
    <w:rsid w:val="00EC38A0"/>
    <w:rsid w:val="00EC3A64"/>
    <w:rsid w:val="00EC3D6F"/>
    <w:rsid w:val="00EC4583"/>
    <w:rsid w:val="00EC47F4"/>
    <w:rsid w:val="00EC6235"/>
    <w:rsid w:val="00EC664F"/>
    <w:rsid w:val="00EC67AF"/>
    <w:rsid w:val="00ED01A4"/>
    <w:rsid w:val="00ED0AA8"/>
    <w:rsid w:val="00ED2519"/>
    <w:rsid w:val="00ED25CC"/>
    <w:rsid w:val="00ED3296"/>
    <w:rsid w:val="00ED35FA"/>
    <w:rsid w:val="00ED3CB8"/>
    <w:rsid w:val="00ED3FF2"/>
    <w:rsid w:val="00ED42CE"/>
    <w:rsid w:val="00ED4498"/>
    <w:rsid w:val="00ED5838"/>
    <w:rsid w:val="00ED7919"/>
    <w:rsid w:val="00ED7C63"/>
    <w:rsid w:val="00EE020D"/>
    <w:rsid w:val="00EE0BC3"/>
    <w:rsid w:val="00EE15F9"/>
    <w:rsid w:val="00EE18F2"/>
    <w:rsid w:val="00EE1A62"/>
    <w:rsid w:val="00EE2007"/>
    <w:rsid w:val="00EE22B1"/>
    <w:rsid w:val="00EE31E0"/>
    <w:rsid w:val="00EE32F9"/>
    <w:rsid w:val="00EE34CB"/>
    <w:rsid w:val="00EE36BD"/>
    <w:rsid w:val="00EE3C40"/>
    <w:rsid w:val="00EE3FCB"/>
    <w:rsid w:val="00EE4084"/>
    <w:rsid w:val="00EE4409"/>
    <w:rsid w:val="00EE4E74"/>
    <w:rsid w:val="00EE5435"/>
    <w:rsid w:val="00EE5BD2"/>
    <w:rsid w:val="00EE5C24"/>
    <w:rsid w:val="00EE601A"/>
    <w:rsid w:val="00EE6114"/>
    <w:rsid w:val="00EE6BFF"/>
    <w:rsid w:val="00EE6F38"/>
    <w:rsid w:val="00EE7DCC"/>
    <w:rsid w:val="00EF02B3"/>
    <w:rsid w:val="00EF03A8"/>
    <w:rsid w:val="00EF05E1"/>
    <w:rsid w:val="00EF09CF"/>
    <w:rsid w:val="00EF0DE2"/>
    <w:rsid w:val="00EF133B"/>
    <w:rsid w:val="00EF1645"/>
    <w:rsid w:val="00EF17D8"/>
    <w:rsid w:val="00EF1B73"/>
    <w:rsid w:val="00EF23B4"/>
    <w:rsid w:val="00EF259C"/>
    <w:rsid w:val="00EF30AE"/>
    <w:rsid w:val="00EF3849"/>
    <w:rsid w:val="00EF3FAD"/>
    <w:rsid w:val="00EF436D"/>
    <w:rsid w:val="00EF494A"/>
    <w:rsid w:val="00EF5284"/>
    <w:rsid w:val="00EF52EC"/>
    <w:rsid w:val="00EF5429"/>
    <w:rsid w:val="00EF57D0"/>
    <w:rsid w:val="00EF6249"/>
    <w:rsid w:val="00EF6540"/>
    <w:rsid w:val="00EF6F29"/>
    <w:rsid w:val="00EF7076"/>
    <w:rsid w:val="00EF7115"/>
    <w:rsid w:val="00EF75A6"/>
    <w:rsid w:val="00EF7D3B"/>
    <w:rsid w:val="00EF7DBB"/>
    <w:rsid w:val="00F0004C"/>
    <w:rsid w:val="00F00272"/>
    <w:rsid w:val="00F004E8"/>
    <w:rsid w:val="00F008FC"/>
    <w:rsid w:val="00F009B5"/>
    <w:rsid w:val="00F009C6"/>
    <w:rsid w:val="00F00CEF"/>
    <w:rsid w:val="00F0118F"/>
    <w:rsid w:val="00F013C3"/>
    <w:rsid w:val="00F01897"/>
    <w:rsid w:val="00F018C5"/>
    <w:rsid w:val="00F01CAB"/>
    <w:rsid w:val="00F01D8F"/>
    <w:rsid w:val="00F022EA"/>
    <w:rsid w:val="00F02320"/>
    <w:rsid w:val="00F0270F"/>
    <w:rsid w:val="00F0388B"/>
    <w:rsid w:val="00F03C4F"/>
    <w:rsid w:val="00F03F71"/>
    <w:rsid w:val="00F040F6"/>
    <w:rsid w:val="00F049B0"/>
    <w:rsid w:val="00F05425"/>
    <w:rsid w:val="00F05569"/>
    <w:rsid w:val="00F05B07"/>
    <w:rsid w:val="00F05D85"/>
    <w:rsid w:val="00F06087"/>
    <w:rsid w:val="00F063CF"/>
    <w:rsid w:val="00F072B2"/>
    <w:rsid w:val="00F072F3"/>
    <w:rsid w:val="00F07641"/>
    <w:rsid w:val="00F07920"/>
    <w:rsid w:val="00F07D53"/>
    <w:rsid w:val="00F10464"/>
    <w:rsid w:val="00F10628"/>
    <w:rsid w:val="00F10989"/>
    <w:rsid w:val="00F10D84"/>
    <w:rsid w:val="00F1137F"/>
    <w:rsid w:val="00F114AF"/>
    <w:rsid w:val="00F1158A"/>
    <w:rsid w:val="00F117B2"/>
    <w:rsid w:val="00F126AF"/>
    <w:rsid w:val="00F12E93"/>
    <w:rsid w:val="00F12FBC"/>
    <w:rsid w:val="00F135A6"/>
    <w:rsid w:val="00F139E0"/>
    <w:rsid w:val="00F146B6"/>
    <w:rsid w:val="00F14A59"/>
    <w:rsid w:val="00F14B6D"/>
    <w:rsid w:val="00F14D48"/>
    <w:rsid w:val="00F152B9"/>
    <w:rsid w:val="00F15A54"/>
    <w:rsid w:val="00F15DBB"/>
    <w:rsid w:val="00F163EA"/>
    <w:rsid w:val="00F16A18"/>
    <w:rsid w:val="00F16A29"/>
    <w:rsid w:val="00F1756B"/>
    <w:rsid w:val="00F17D01"/>
    <w:rsid w:val="00F17D08"/>
    <w:rsid w:val="00F206C1"/>
    <w:rsid w:val="00F207CD"/>
    <w:rsid w:val="00F20A7A"/>
    <w:rsid w:val="00F21759"/>
    <w:rsid w:val="00F21A0B"/>
    <w:rsid w:val="00F22527"/>
    <w:rsid w:val="00F233D8"/>
    <w:rsid w:val="00F23DC9"/>
    <w:rsid w:val="00F2450B"/>
    <w:rsid w:val="00F25130"/>
    <w:rsid w:val="00F252CF"/>
    <w:rsid w:val="00F253EB"/>
    <w:rsid w:val="00F25898"/>
    <w:rsid w:val="00F25A41"/>
    <w:rsid w:val="00F25E8E"/>
    <w:rsid w:val="00F25F81"/>
    <w:rsid w:val="00F2631B"/>
    <w:rsid w:val="00F2683D"/>
    <w:rsid w:val="00F27054"/>
    <w:rsid w:val="00F2732A"/>
    <w:rsid w:val="00F27BF7"/>
    <w:rsid w:val="00F27CAF"/>
    <w:rsid w:val="00F3040C"/>
    <w:rsid w:val="00F30982"/>
    <w:rsid w:val="00F3132A"/>
    <w:rsid w:val="00F3143B"/>
    <w:rsid w:val="00F316D2"/>
    <w:rsid w:val="00F31725"/>
    <w:rsid w:val="00F3177D"/>
    <w:rsid w:val="00F321F4"/>
    <w:rsid w:val="00F3267B"/>
    <w:rsid w:val="00F32BEF"/>
    <w:rsid w:val="00F331CF"/>
    <w:rsid w:val="00F33389"/>
    <w:rsid w:val="00F33A03"/>
    <w:rsid w:val="00F34429"/>
    <w:rsid w:val="00F35180"/>
    <w:rsid w:val="00F3521F"/>
    <w:rsid w:val="00F3596E"/>
    <w:rsid w:val="00F37286"/>
    <w:rsid w:val="00F377E4"/>
    <w:rsid w:val="00F377EB"/>
    <w:rsid w:val="00F37AA0"/>
    <w:rsid w:val="00F37CB8"/>
    <w:rsid w:val="00F4040F"/>
    <w:rsid w:val="00F405CB"/>
    <w:rsid w:val="00F406DF"/>
    <w:rsid w:val="00F40854"/>
    <w:rsid w:val="00F416C8"/>
    <w:rsid w:val="00F41978"/>
    <w:rsid w:val="00F41E39"/>
    <w:rsid w:val="00F42BFE"/>
    <w:rsid w:val="00F42C8B"/>
    <w:rsid w:val="00F431A1"/>
    <w:rsid w:val="00F434EB"/>
    <w:rsid w:val="00F43B6C"/>
    <w:rsid w:val="00F441A5"/>
    <w:rsid w:val="00F44E81"/>
    <w:rsid w:val="00F45031"/>
    <w:rsid w:val="00F45AAD"/>
    <w:rsid w:val="00F45B47"/>
    <w:rsid w:val="00F45C8A"/>
    <w:rsid w:val="00F46041"/>
    <w:rsid w:val="00F469C9"/>
    <w:rsid w:val="00F46CF4"/>
    <w:rsid w:val="00F46F1F"/>
    <w:rsid w:val="00F50CC1"/>
    <w:rsid w:val="00F50CC8"/>
    <w:rsid w:val="00F51299"/>
    <w:rsid w:val="00F52281"/>
    <w:rsid w:val="00F52535"/>
    <w:rsid w:val="00F5258B"/>
    <w:rsid w:val="00F52AF7"/>
    <w:rsid w:val="00F52B14"/>
    <w:rsid w:val="00F52F87"/>
    <w:rsid w:val="00F5453D"/>
    <w:rsid w:val="00F54A97"/>
    <w:rsid w:val="00F558AB"/>
    <w:rsid w:val="00F55F31"/>
    <w:rsid w:val="00F566E5"/>
    <w:rsid w:val="00F577A6"/>
    <w:rsid w:val="00F60112"/>
    <w:rsid w:val="00F60369"/>
    <w:rsid w:val="00F6077A"/>
    <w:rsid w:val="00F60A13"/>
    <w:rsid w:val="00F60C8A"/>
    <w:rsid w:val="00F61C14"/>
    <w:rsid w:val="00F61FDC"/>
    <w:rsid w:val="00F62210"/>
    <w:rsid w:val="00F62963"/>
    <w:rsid w:val="00F6298B"/>
    <w:rsid w:val="00F62B53"/>
    <w:rsid w:val="00F62CB2"/>
    <w:rsid w:val="00F644CE"/>
    <w:rsid w:val="00F64755"/>
    <w:rsid w:val="00F64FD1"/>
    <w:rsid w:val="00F652BF"/>
    <w:rsid w:val="00F653A6"/>
    <w:rsid w:val="00F653CA"/>
    <w:rsid w:val="00F654E5"/>
    <w:rsid w:val="00F6553A"/>
    <w:rsid w:val="00F6591C"/>
    <w:rsid w:val="00F664D2"/>
    <w:rsid w:val="00F664D5"/>
    <w:rsid w:val="00F6658F"/>
    <w:rsid w:val="00F66652"/>
    <w:rsid w:val="00F675EB"/>
    <w:rsid w:val="00F67794"/>
    <w:rsid w:val="00F67DA6"/>
    <w:rsid w:val="00F70270"/>
    <w:rsid w:val="00F70A81"/>
    <w:rsid w:val="00F70DB4"/>
    <w:rsid w:val="00F714D5"/>
    <w:rsid w:val="00F7180F"/>
    <w:rsid w:val="00F71EA5"/>
    <w:rsid w:val="00F71FE6"/>
    <w:rsid w:val="00F72765"/>
    <w:rsid w:val="00F72953"/>
    <w:rsid w:val="00F72E3B"/>
    <w:rsid w:val="00F73602"/>
    <w:rsid w:val="00F7379A"/>
    <w:rsid w:val="00F7492A"/>
    <w:rsid w:val="00F752E4"/>
    <w:rsid w:val="00F75D0F"/>
    <w:rsid w:val="00F75D28"/>
    <w:rsid w:val="00F763FB"/>
    <w:rsid w:val="00F76BB4"/>
    <w:rsid w:val="00F77587"/>
    <w:rsid w:val="00F77AB2"/>
    <w:rsid w:val="00F811F6"/>
    <w:rsid w:val="00F813D3"/>
    <w:rsid w:val="00F82061"/>
    <w:rsid w:val="00F822A7"/>
    <w:rsid w:val="00F824F1"/>
    <w:rsid w:val="00F830DB"/>
    <w:rsid w:val="00F835DA"/>
    <w:rsid w:val="00F83B60"/>
    <w:rsid w:val="00F83FB7"/>
    <w:rsid w:val="00F8524E"/>
    <w:rsid w:val="00F85296"/>
    <w:rsid w:val="00F85363"/>
    <w:rsid w:val="00F8572E"/>
    <w:rsid w:val="00F85994"/>
    <w:rsid w:val="00F859FC"/>
    <w:rsid w:val="00F85E03"/>
    <w:rsid w:val="00F85F75"/>
    <w:rsid w:val="00F860F8"/>
    <w:rsid w:val="00F86223"/>
    <w:rsid w:val="00F86901"/>
    <w:rsid w:val="00F86983"/>
    <w:rsid w:val="00F8724E"/>
    <w:rsid w:val="00F872A5"/>
    <w:rsid w:val="00F87445"/>
    <w:rsid w:val="00F90039"/>
    <w:rsid w:val="00F90055"/>
    <w:rsid w:val="00F904A8"/>
    <w:rsid w:val="00F90572"/>
    <w:rsid w:val="00F905F8"/>
    <w:rsid w:val="00F91105"/>
    <w:rsid w:val="00F91186"/>
    <w:rsid w:val="00F9128D"/>
    <w:rsid w:val="00F91734"/>
    <w:rsid w:val="00F91919"/>
    <w:rsid w:val="00F923F4"/>
    <w:rsid w:val="00F92A51"/>
    <w:rsid w:val="00F92D1D"/>
    <w:rsid w:val="00F9327D"/>
    <w:rsid w:val="00F93641"/>
    <w:rsid w:val="00F94A1B"/>
    <w:rsid w:val="00F94CA3"/>
    <w:rsid w:val="00F95CD2"/>
    <w:rsid w:val="00F962EE"/>
    <w:rsid w:val="00F96634"/>
    <w:rsid w:val="00F969B5"/>
    <w:rsid w:val="00F96BB2"/>
    <w:rsid w:val="00F96F47"/>
    <w:rsid w:val="00F9723C"/>
    <w:rsid w:val="00F973E7"/>
    <w:rsid w:val="00F97892"/>
    <w:rsid w:val="00FA1230"/>
    <w:rsid w:val="00FA1401"/>
    <w:rsid w:val="00FA152E"/>
    <w:rsid w:val="00FA160D"/>
    <w:rsid w:val="00FA17EB"/>
    <w:rsid w:val="00FA1909"/>
    <w:rsid w:val="00FA22B1"/>
    <w:rsid w:val="00FA2472"/>
    <w:rsid w:val="00FA2E72"/>
    <w:rsid w:val="00FA2F3C"/>
    <w:rsid w:val="00FA3BFC"/>
    <w:rsid w:val="00FA52CC"/>
    <w:rsid w:val="00FA5431"/>
    <w:rsid w:val="00FA7222"/>
    <w:rsid w:val="00FA731E"/>
    <w:rsid w:val="00FA7E27"/>
    <w:rsid w:val="00FB036D"/>
    <w:rsid w:val="00FB1182"/>
    <w:rsid w:val="00FB12DD"/>
    <w:rsid w:val="00FB14CF"/>
    <w:rsid w:val="00FB17CC"/>
    <w:rsid w:val="00FB1EB6"/>
    <w:rsid w:val="00FB2DD7"/>
    <w:rsid w:val="00FB2DE7"/>
    <w:rsid w:val="00FB3735"/>
    <w:rsid w:val="00FB4F30"/>
    <w:rsid w:val="00FB55D0"/>
    <w:rsid w:val="00FB57AB"/>
    <w:rsid w:val="00FB58A0"/>
    <w:rsid w:val="00FB5A16"/>
    <w:rsid w:val="00FB5C08"/>
    <w:rsid w:val="00FB5E34"/>
    <w:rsid w:val="00FB6624"/>
    <w:rsid w:val="00FB6B36"/>
    <w:rsid w:val="00FB777E"/>
    <w:rsid w:val="00FC041F"/>
    <w:rsid w:val="00FC0F6B"/>
    <w:rsid w:val="00FC226D"/>
    <w:rsid w:val="00FC307F"/>
    <w:rsid w:val="00FC33B9"/>
    <w:rsid w:val="00FC3C5D"/>
    <w:rsid w:val="00FC4360"/>
    <w:rsid w:val="00FC469C"/>
    <w:rsid w:val="00FC4A8F"/>
    <w:rsid w:val="00FC5798"/>
    <w:rsid w:val="00FC5E96"/>
    <w:rsid w:val="00FC60A8"/>
    <w:rsid w:val="00FC6854"/>
    <w:rsid w:val="00FD06B0"/>
    <w:rsid w:val="00FD0AE7"/>
    <w:rsid w:val="00FD0AF8"/>
    <w:rsid w:val="00FD12F0"/>
    <w:rsid w:val="00FD1815"/>
    <w:rsid w:val="00FD1B99"/>
    <w:rsid w:val="00FD1D60"/>
    <w:rsid w:val="00FD2073"/>
    <w:rsid w:val="00FD21A4"/>
    <w:rsid w:val="00FD234D"/>
    <w:rsid w:val="00FD237F"/>
    <w:rsid w:val="00FD2440"/>
    <w:rsid w:val="00FD2C69"/>
    <w:rsid w:val="00FD33AC"/>
    <w:rsid w:val="00FD49F4"/>
    <w:rsid w:val="00FD515F"/>
    <w:rsid w:val="00FD55A2"/>
    <w:rsid w:val="00FD58B0"/>
    <w:rsid w:val="00FD5BF4"/>
    <w:rsid w:val="00FD5CAD"/>
    <w:rsid w:val="00FD61F8"/>
    <w:rsid w:val="00FD7149"/>
    <w:rsid w:val="00FD719A"/>
    <w:rsid w:val="00FD768E"/>
    <w:rsid w:val="00FD79F8"/>
    <w:rsid w:val="00FD7AE9"/>
    <w:rsid w:val="00FD7CE6"/>
    <w:rsid w:val="00FD7E2A"/>
    <w:rsid w:val="00FE0A4E"/>
    <w:rsid w:val="00FE12B4"/>
    <w:rsid w:val="00FE1469"/>
    <w:rsid w:val="00FE1658"/>
    <w:rsid w:val="00FE1964"/>
    <w:rsid w:val="00FE20B5"/>
    <w:rsid w:val="00FE3205"/>
    <w:rsid w:val="00FE39E4"/>
    <w:rsid w:val="00FE3C0A"/>
    <w:rsid w:val="00FE3D6E"/>
    <w:rsid w:val="00FE40ED"/>
    <w:rsid w:val="00FE42C0"/>
    <w:rsid w:val="00FE4320"/>
    <w:rsid w:val="00FE43B9"/>
    <w:rsid w:val="00FE4D2F"/>
    <w:rsid w:val="00FE5190"/>
    <w:rsid w:val="00FE571E"/>
    <w:rsid w:val="00FE5907"/>
    <w:rsid w:val="00FE5A3A"/>
    <w:rsid w:val="00FE5C7F"/>
    <w:rsid w:val="00FE7795"/>
    <w:rsid w:val="00FE7F3F"/>
    <w:rsid w:val="00FF021E"/>
    <w:rsid w:val="00FF2623"/>
    <w:rsid w:val="00FF3265"/>
    <w:rsid w:val="00FF338B"/>
    <w:rsid w:val="00FF3B89"/>
    <w:rsid w:val="00FF3FD9"/>
    <w:rsid w:val="00FF4709"/>
    <w:rsid w:val="00FF47D1"/>
    <w:rsid w:val="00FF503F"/>
    <w:rsid w:val="00FF5059"/>
    <w:rsid w:val="00FF5518"/>
    <w:rsid w:val="00FF55F7"/>
    <w:rsid w:val="00FF5642"/>
    <w:rsid w:val="00FF626A"/>
    <w:rsid w:val="00FF6CE9"/>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link w:val="SarakstarindkopaRakstz"/>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customStyle="1" w:styleId="Bodytext5NotItalic">
    <w:name w:val="Body text (5) + Not Italic"/>
    <w:basedOn w:val="Noklusjumarindkopasfonts"/>
    <w:rsid w:val="00E47293"/>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
    <w:name w:val="Body text (5)_"/>
    <w:basedOn w:val="Noklusjumarindkopasfonts"/>
    <w:link w:val="Bodytext50"/>
    <w:rsid w:val="00055CE2"/>
    <w:rPr>
      <w:rFonts w:eastAsia="Times New Roman"/>
      <w:i/>
      <w:iCs/>
      <w:shd w:val="clear" w:color="auto" w:fill="FFFFFF"/>
    </w:rPr>
  </w:style>
  <w:style w:type="paragraph" w:customStyle="1" w:styleId="Bodytext50">
    <w:name w:val="Body text (5)"/>
    <w:basedOn w:val="Parasts"/>
    <w:link w:val="Bodytext5"/>
    <w:rsid w:val="00055CE2"/>
    <w:pPr>
      <w:shd w:val="clear" w:color="auto" w:fill="FFFFFF"/>
      <w:spacing w:before="60" w:after="60" w:line="278" w:lineRule="exact"/>
      <w:jc w:val="both"/>
    </w:pPr>
    <w:rPr>
      <w:rFonts w:eastAsia="Times New Roman"/>
      <w:i/>
      <w:iCs/>
    </w:rPr>
  </w:style>
  <w:style w:type="character" w:customStyle="1" w:styleId="Bodytext2115ptItalic">
    <w:name w:val="Body text (2) + 11;5 pt;Italic"/>
    <w:basedOn w:val="Bodytext2"/>
    <w:rsid w:val="009E264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Bodytext5115pt">
    <w:name w:val="Body text (5) + 11;5 pt"/>
    <w:basedOn w:val="Bodytext5"/>
    <w:rsid w:val="000F170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SarakstarindkopaRakstz">
    <w:name w:val="Saraksta rindkopa Rakstz."/>
    <w:basedOn w:val="Noklusjumarindkopasfonts"/>
    <w:link w:val="Sarakstarindkopa"/>
    <w:uiPriority w:val="34"/>
    <w:qFormat/>
    <w:locked/>
    <w:rsid w:val="00621155"/>
    <w:rPr>
      <w:rFonts w:eastAsia="Times New Roman"/>
      <w:lang w:val="en-US" w:eastAsia="en-GB"/>
    </w:rPr>
  </w:style>
  <w:style w:type="character" w:customStyle="1" w:styleId="normaltextrun">
    <w:name w:val="normaltextrun"/>
    <w:basedOn w:val="Noklusjumarindkopasfonts"/>
    <w:rsid w:val="00697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23230</Words>
  <Characters>13242</Characters>
  <Application>Microsoft Office Word</Application>
  <DocSecurity>0</DocSecurity>
  <Lines>110</Lines>
  <Paragraphs>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12</cp:revision>
  <cp:lastPrinted>2024-07-25T07:26:00Z</cp:lastPrinted>
  <dcterms:created xsi:type="dcterms:W3CDTF">2025-04-17T07:21:00Z</dcterms:created>
  <dcterms:modified xsi:type="dcterms:W3CDTF">2025-05-06T08:57:00Z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