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EC12" w14:textId="59588EB8" w:rsidR="006F5FCD" w:rsidRPr="00DB014F" w:rsidRDefault="001E6734" w:rsidP="00BE32E5">
      <w:pPr>
        <w:widowControl/>
        <w:spacing w:after="0" w:line="240" w:lineRule="auto"/>
        <w:ind w:firstLine="709"/>
        <w:jc w:val="right"/>
        <w:rPr>
          <w:rFonts w:eastAsia="Times New Roman"/>
          <w:b/>
          <w:bCs/>
          <w:lang w:val="lt-LT"/>
        </w:rPr>
      </w:pPr>
      <w:r w:rsidRPr="00DB014F">
        <w:rPr>
          <w:rFonts w:eastAsia="Times New Roman"/>
          <w:b/>
          <w:bCs/>
          <w:lang w:val="lt-LT"/>
        </w:rPr>
        <w:t>/Pers. A/</w:t>
      </w:r>
    </w:p>
    <w:p w14:paraId="5B474FDF" w14:textId="2DC02208" w:rsidR="006F5FCD" w:rsidRPr="00DB014F" w:rsidRDefault="006F5FCD" w:rsidP="00BE32E5">
      <w:pPr>
        <w:widowControl/>
        <w:spacing w:after="0" w:line="240" w:lineRule="auto"/>
        <w:ind w:firstLine="709"/>
        <w:jc w:val="right"/>
        <w:rPr>
          <w:rFonts w:eastAsia="Times New Roman"/>
          <w:lang w:val="lt-LT"/>
        </w:rPr>
      </w:pPr>
      <w:r w:rsidRPr="00DB014F">
        <w:rPr>
          <w:rFonts w:eastAsia="Times New Roman"/>
          <w:lang w:val="lt-LT"/>
        </w:rPr>
        <w:t xml:space="preserve">E-pasts: </w:t>
      </w:r>
      <w:r w:rsidR="001E6734" w:rsidRPr="00DB014F">
        <w:rPr>
          <w:rFonts w:eastAsia="Times New Roman"/>
          <w:lang w:val="lt-LT"/>
        </w:rPr>
        <w:t>/</w:t>
      </w:r>
      <w:r w:rsidR="001E6734" w:rsidRPr="00DB014F">
        <w:rPr>
          <w:rFonts w:eastAsia="Times New Roman"/>
        </w:rPr>
        <w:t>elektroniskā pasta adrese/</w:t>
      </w:r>
    </w:p>
    <w:p w14:paraId="59CFF5FA" w14:textId="77777777" w:rsidR="006F5FCD" w:rsidRPr="00DB014F" w:rsidRDefault="006F5FCD" w:rsidP="00BE32E5">
      <w:pPr>
        <w:widowControl/>
        <w:spacing w:after="0" w:line="240" w:lineRule="auto"/>
        <w:ind w:firstLine="709"/>
        <w:jc w:val="right"/>
        <w:rPr>
          <w:rFonts w:eastAsia="Times New Roman"/>
          <w:lang w:val="lt-LT"/>
        </w:rPr>
      </w:pPr>
    </w:p>
    <w:p w14:paraId="1A1C5B1A" w14:textId="36E79737" w:rsidR="006F5FCD" w:rsidRPr="00DB014F" w:rsidRDefault="006F5FCD" w:rsidP="00BE32E5">
      <w:pPr>
        <w:widowControl/>
        <w:spacing w:after="0" w:line="240" w:lineRule="auto"/>
        <w:ind w:firstLine="709"/>
        <w:jc w:val="right"/>
        <w:rPr>
          <w:rFonts w:eastAsia="Times New Roman"/>
          <w:b/>
          <w:bCs/>
          <w:lang w:val="lt-LT"/>
        </w:rPr>
      </w:pPr>
      <w:r w:rsidRPr="00DB014F">
        <w:rPr>
          <w:rFonts w:eastAsia="Times New Roman"/>
          <w:b/>
          <w:bCs/>
          <w:lang w:val="lt-LT"/>
        </w:rPr>
        <w:t>Maksātnespējas procesa administrator</w:t>
      </w:r>
      <w:r w:rsidR="00A6032B" w:rsidRPr="00DB014F">
        <w:rPr>
          <w:rFonts w:eastAsia="Times New Roman"/>
          <w:b/>
          <w:bCs/>
          <w:lang w:val="lt-LT"/>
        </w:rPr>
        <w:t>am</w:t>
      </w:r>
    </w:p>
    <w:p w14:paraId="4CDFC1C5" w14:textId="4FA0189E" w:rsidR="006F5FCD" w:rsidRPr="00DB014F" w:rsidRDefault="001E6734" w:rsidP="00BE32E5">
      <w:pPr>
        <w:widowControl/>
        <w:spacing w:after="0" w:line="240" w:lineRule="auto"/>
        <w:ind w:firstLine="709"/>
        <w:jc w:val="right"/>
        <w:rPr>
          <w:rFonts w:eastAsia="Times New Roman"/>
          <w:b/>
          <w:bCs/>
          <w:lang w:val="lt-LT"/>
        </w:rPr>
      </w:pPr>
      <w:r w:rsidRPr="00DB014F">
        <w:rPr>
          <w:rFonts w:eastAsia="Times New Roman"/>
          <w:b/>
          <w:bCs/>
          <w:lang w:val="lt-LT"/>
        </w:rPr>
        <w:t>/Administrators/</w:t>
      </w:r>
    </w:p>
    <w:p w14:paraId="3F198DCA" w14:textId="77777777" w:rsidR="006F5FCD" w:rsidRPr="00DB014F" w:rsidRDefault="006F5FCD" w:rsidP="00BE32E5">
      <w:pPr>
        <w:widowControl/>
        <w:spacing w:after="0" w:line="240" w:lineRule="auto"/>
        <w:ind w:firstLine="709"/>
        <w:jc w:val="right"/>
        <w:rPr>
          <w:rFonts w:eastAsia="Times New Roman"/>
          <w:lang w:val="lt-LT"/>
        </w:rPr>
      </w:pPr>
      <w:r w:rsidRPr="00DB014F">
        <w:rPr>
          <w:rFonts w:eastAsia="Times New Roman"/>
          <w:lang w:val="lt-LT"/>
        </w:rPr>
        <w:t>Paziņošanai e-adresē</w:t>
      </w:r>
    </w:p>
    <w:p w14:paraId="7B17F929" w14:textId="77777777" w:rsidR="006F5FCD" w:rsidRPr="00DB014F" w:rsidRDefault="006F5FCD" w:rsidP="00BE32E5">
      <w:pPr>
        <w:widowControl/>
        <w:spacing w:after="0" w:line="240" w:lineRule="auto"/>
        <w:ind w:firstLine="709"/>
        <w:rPr>
          <w:rFonts w:eastAsia="Times New Roman"/>
          <w:lang w:val="lt-LT"/>
        </w:rPr>
      </w:pPr>
    </w:p>
    <w:p w14:paraId="741BE233" w14:textId="77777777" w:rsidR="00AA5876" w:rsidRPr="00DB014F" w:rsidRDefault="00AA5876" w:rsidP="00BE32E5">
      <w:pPr>
        <w:widowControl/>
        <w:spacing w:after="0" w:line="240" w:lineRule="auto"/>
        <w:ind w:firstLine="709"/>
        <w:rPr>
          <w:rFonts w:eastAsia="Times New Roman"/>
          <w:lang w:val="lt-LT"/>
        </w:rPr>
      </w:pPr>
    </w:p>
    <w:p w14:paraId="61BE98AC" w14:textId="5536BE10" w:rsidR="006F5FCD" w:rsidRPr="00DB014F" w:rsidRDefault="006F5FCD" w:rsidP="00BE32E5">
      <w:pPr>
        <w:widowControl/>
        <w:spacing w:after="0" w:line="240" w:lineRule="auto"/>
        <w:ind w:firstLine="709"/>
        <w:jc w:val="center"/>
        <w:rPr>
          <w:rFonts w:eastAsia="Times New Roman"/>
          <w:b/>
          <w:bCs/>
          <w:lang w:val="lt-LT"/>
        </w:rPr>
      </w:pPr>
      <w:r w:rsidRPr="00DB014F">
        <w:rPr>
          <w:rFonts w:eastAsia="Times New Roman"/>
          <w:b/>
          <w:bCs/>
          <w:lang w:val="lt-LT"/>
        </w:rPr>
        <w:t xml:space="preserve">Par </w:t>
      </w:r>
      <w:r w:rsidR="001E6734" w:rsidRPr="00DB014F">
        <w:rPr>
          <w:rFonts w:eastAsia="Times New Roman"/>
          <w:b/>
          <w:bCs/>
          <w:lang w:val="lt-LT"/>
        </w:rPr>
        <w:t>/pers. A/</w:t>
      </w:r>
      <w:r w:rsidRPr="00DB014F">
        <w:rPr>
          <w:rFonts w:eastAsia="Times New Roman"/>
          <w:b/>
          <w:bCs/>
          <w:lang w:val="lt-LT"/>
        </w:rPr>
        <w:t xml:space="preserve"> sūdzību </w:t>
      </w:r>
    </w:p>
    <w:p w14:paraId="67F3E535" w14:textId="7733C733" w:rsidR="006F5FCD" w:rsidRPr="00DB014F" w:rsidRDefault="006F5FCD" w:rsidP="00BE32E5">
      <w:pPr>
        <w:widowControl/>
        <w:spacing w:after="0" w:line="240" w:lineRule="auto"/>
        <w:ind w:firstLine="709"/>
        <w:jc w:val="center"/>
        <w:rPr>
          <w:rFonts w:eastAsia="Times New Roman"/>
          <w:b/>
          <w:bCs/>
          <w:lang w:val="lt-LT"/>
        </w:rPr>
      </w:pPr>
      <w:r w:rsidRPr="00DB014F">
        <w:rPr>
          <w:rFonts w:eastAsia="Times New Roman"/>
          <w:b/>
          <w:bCs/>
          <w:lang w:val="lt-LT"/>
        </w:rPr>
        <w:t>par maksātnespējas procesa administrator</w:t>
      </w:r>
      <w:r w:rsidR="002D0308" w:rsidRPr="00DB014F">
        <w:rPr>
          <w:rFonts w:eastAsia="Times New Roman"/>
          <w:b/>
          <w:bCs/>
          <w:lang w:val="lt-LT"/>
        </w:rPr>
        <w:t>a</w:t>
      </w:r>
      <w:r w:rsidRPr="00DB014F">
        <w:rPr>
          <w:rFonts w:eastAsia="Times New Roman"/>
          <w:b/>
          <w:bCs/>
          <w:lang w:val="lt-LT"/>
        </w:rPr>
        <w:t xml:space="preserve"> </w:t>
      </w:r>
      <w:r w:rsidR="001E6734" w:rsidRPr="00DB014F">
        <w:rPr>
          <w:rFonts w:eastAsia="Times New Roman"/>
          <w:b/>
          <w:bCs/>
          <w:lang w:val="lt-LT"/>
        </w:rPr>
        <w:t>/Administrators/</w:t>
      </w:r>
      <w:r w:rsidRPr="00DB014F">
        <w:rPr>
          <w:rFonts w:eastAsia="Times New Roman"/>
          <w:b/>
          <w:bCs/>
          <w:lang w:val="lt-LT"/>
        </w:rPr>
        <w:t xml:space="preserve"> rīcību </w:t>
      </w:r>
    </w:p>
    <w:p w14:paraId="12AD2395" w14:textId="4AB3B1A1" w:rsidR="006F5FCD" w:rsidRPr="00DB014F" w:rsidRDefault="001E6734" w:rsidP="00BE32E5">
      <w:pPr>
        <w:widowControl/>
        <w:spacing w:after="0" w:line="240" w:lineRule="auto"/>
        <w:ind w:firstLine="709"/>
        <w:jc w:val="center"/>
        <w:rPr>
          <w:rFonts w:eastAsia="Times New Roman"/>
          <w:b/>
          <w:bCs/>
          <w:lang w:val="lt-LT"/>
        </w:rPr>
      </w:pPr>
      <w:r w:rsidRPr="00DB014F">
        <w:rPr>
          <w:rFonts w:eastAsia="Times New Roman"/>
          <w:b/>
          <w:bCs/>
          <w:lang w:val="lt-LT"/>
        </w:rPr>
        <w:t>/pers. B/</w:t>
      </w:r>
      <w:r w:rsidR="002D0308" w:rsidRPr="00DB014F">
        <w:rPr>
          <w:rFonts w:eastAsia="Times New Roman"/>
          <w:b/>
          <w:bCs/>
          <w:lang w:val="lt-LT"/>
        </w:rPr>
        <w:t xml:space="preserve"> </w:t>
      </w:r>
      <w:r w:rsidR="006F5FCD" w:rsidRPr="00DB014F">
        <w:rPr>
          <w:rFonts w:eastAsia="Times New Roman"/>
          <w:b/>
          <w:bCs/>
          <w:lang w:val="lt-LT"/>
        </w:rPr>
        <w:t>maksātnespējas procesā</w:t>
      </w:r>
    </w:p>
    <w:p w14:paraId="173AD23D" w14:textId="77777777" w:rsidR="006F5FCD" w:rsidRPr="00DB014F" w:rsidRDefault="006F5FCD" w:rsidP="00BE32E5">
      <w:pPr>
        <w:widowControl/>
        <w:spacing w:after="0" w:line="240" w:lineRule="auto"/>
        <w:ind w:firstLine="709"/>
        <w:jc w:val="center"/>
        <w:rPr>
          <w:rFonts w:eastAsia="Times New Roman"/>
          <w:b/>
          <w:bCs/>
          <w:lang w:val="lt-LT"/>
        </w:rPr>
      </w:pPr>
    </w:p>
    <w:p w14:paraId="46A03019" w14:textId="36DC3060" w:rsidR="006F5FCD" w:rsidRPr="00DB014F" w:rsidRDefault="006F5FCD" w:rsidP="00BE32E5">
      <w:pPr>
        <w:widowControl/>
        <w:spacing w:after="0" w:line="240" w:lineRule="auto"/>
        <w:ind w:firstLine="709"/>
        <w:jc w:val="both"/>
        <w:rPr>
          <w:rFonts w:eastAsia="Times New Roman"/>
        </w:rPr>
      </w:pPr>
      <w:r w:rsidRPr="00DB014F">
        <w:rPr>
          <w:rFonts w:eastAsia="Times New Roman"/>
        </w:rPr>
        <w:t>Maksātnespējas kontroles dienestā 202</w:t>
      </w:r>
      <w:r w:rsidR="00536700" w:rsidRPr="00DB014F">
        <w:rPr>
          <w:rFonts w:eastAsia="Times New Roman"/>
        </w:rPr>
        <w:t>4</w:t>
      </w:r>
      <w:r w:rsidRPr="00DB014F">
        <w:rPr>
          <w:rFonts w:eastAsia="Times New Roman"/>
        </w:rPr>
        <w:t xml:space="preserve">. gada </w:t>
      </w:r>
      <w:r w:rsidR="003F3E6D" w:rsidRPr="00DB014F">
        <w:rPr>
          <w:rFonts w:eastAsia="Times New Roman"/>
        </w:rPr>
        <w:t>7</w:t>
      </w:r>
      <w:r w:rsidRPr="00DB014F">
        <w:rPr>
          <w:rFonts w:eastAsia="Times New Roman"/>
        </w:rPr>
        <w:t>. </w:t>
      </w:r>
      <w:r w:rsidR="003F3E6D" w:rsidRPr="00DB014F">
        <w:rPr>
          <w:rFonts w:eastAsia="Times New Roman"/>
        </w:rPr>
        <w:t>jūnijā</w:t>
      </w:r>
      <w:r w:rsidRPr="00DB014F">
        <w:rPr>
          <w:rFonts w:eastAsia="Times New Roman"/>
        </w:rPr>
        <w:t xml:space="preserve"> saņemta </w:t>
      </w:r>
      <w:r w:rsidR="001E6734" w:rsidRPr="00DB014F">
        <w:rPr>
          <w:rFonts w:eastAsia="Times New Roman"/>
          <w:lang w:val="lt-LT"/>
        </w:rPr>
        <w:t>/pers. A/</w:t>
      </w:r>
      <w:r w:rsidR="002D0308" w:rsidRPr="00DB014F">
        <w:rPr>
          <w:rFonts w:eastAsia="Times New Roman"/>
          <w:b/>
          <w:bCs/>
          <w:lang w:val="lt-LT"/>
        </w:rPr>
        <w:t xml:space="preserve"> </w:t>
      </w:r>
      <w:r w:rsidRPr="00DB014F">
        <w:rPr>
          <w:rFonts w:eastAsia="Times New Roman"/>
        </w:rPr>
        <w:t>(turpmāk – </w:t>
      </w:r>
      <w:r w:rsidR="003F3E6D" w:rsidRPr="00DB014F">
        <w:rPr>
          <w:rFonts w:eastAsia="Times New Roman"/>
        </w:rPr>
        <w:t>Iesniedzēja</w:t>
      </w:r>
      <w:r w:rsidRPr="00DB014F">
        <w:rPr>
          <w:rFonts w:eastAsia="Times New Roman"/>
        </w:rPr>
        <w:t>) 202</w:t>
      </w:r>
      <w:r w:rsidR="00536700" w:rsidRPr="00DB014F">
        <w:rPr>
          <w:rFonts w:eastAsia="Times New Roman"/>
        </w:rPr>
        <w:t>4</w:t>
      </w:r>
      <w:r w:rsidRPr="00DB014F">
        <w:rPr>
          <w:rFonts w:eastAsia="Times New Roman"/>
        </w:rPr>
        <w:t xml:space="preserve">. gada </w:t>
      </w:r>
      <w:r w:rsidR="003F3E6D" w:rsidRPr="00DB014F">
        <w:rPr>
          <w:rFonts w:eastAsia="Times New Roman"/>
        </w:rPr>
        <w:t>7</w:t>
      </w:r>
      <w:r w:rsidRPr="00DB014F">
        <w:rPr>
          <w:rFonts w:eastAsia="Times New Roman"/>
        </w:rPr>
        <w:t>. </w:t>
      </w:r>
      <w:r w:rsidR="003F3E6D" w:rsidRPr="00DB014F">
        <w:rPr>
          <w:rFonts w:eastAsia="Times New Roman"/>
        </w:rPr>
        <w:t>jūnija</w:t>
      </w:r>
      <w:r w:rsidRPr="00DB014F">
        <w:rPr>
          <w:rFonts w:eastAsia="Times New Roman"/>
        </w:rPr>
        <w:t xml:space="preserve"> sūdzība</w:t>
      </w:r>
      <w:r w:rsidR="003F3E6D" w:rsidRPr="00DB014F">
        <w:rPr>
          <w:rFonts w:eastAsia="Times New Roman"/>
        </w:rPr>
        <w:t xml:space="preserve"> (noformēta kā </w:t>
      </w:r>
      <w:r w:rsidR="00050B9A" w:rsidRPr="00DB014F">
        <w:rPr>
          <w:rFonts w:eastAsia="Times New Roman"/>
        </w:rPr>
        <w:t>kreditora pretenzija)</w:t>
      </w:r>
      <w:r w:rsidRPr="00DB014F">
        <w:rPr>
          <w:rFonts w:eastAsia="Times New Roman"/>
        </w:rPr>
        <w:t xml:space="preserve"> (turpmāk </w:t>
      </w:r>
      <w:r w:rsidRPr="00DB014F">
        <w:rPr>
          <w:lang w:eastAsia="en-GB"/>
        </w:rPr>
        <w:t>–</w:t>
      </w:r>
      <w:r w:rsidRPr="00DB014F">
        <w:rPr>
          <w:rFonts w:eastAsia="Times New Roman"/>
        </w:rPr>
        <w:t> Sūdzība) par maksātnespējas procesa administrator</w:t>
      </w:r>
      <w:r w:rsidR="002D0308" w:rsidRPr="00DB014F">
        <w:rPr>
          <w:rFonts w:eastAsia="Times New Roman"/>
        </w:rPr>
        <w:t>a</w:t>
      </w:r>
      <w:r w:rsidRPr="00DB014F">
        <w:rPr>
          <w:rFonts w:eastAsia="Times New Roman"/>
        </w:rPr>
        <w:t xml:space="preserve"> </w:t>
      </w:r>
      <w:r w:rsidR="001E6734" w:rsidRPr="00DB014F">
        <w:rPr>
          <w:rFonts w:eastAsia="Times New Roman"/>
        </w:rPr>
        <w:t>/Administrators/</w:t>
      </w:r>
      <w:r w:rsidRPr="00DB014F">
        <w:rPr>
          <w:rFonts w:eastAsia="Times New Roman"/>
        </w:rPr>
        <w:t xml:space="preserve">, </w:t>
      </w:r>
      <w:r w:rsidR="001E6734" w:rsidRPr="00DB014F">
        <w:rPr>
          <w:rFonts w:eastAsia="Times New Roman"/>
        </w:rPr>
        <w:t>/</w:t>
      </w:r>
      <w:r w:rsidRPr="00DB014F">
        <w:rPr>
          <w:rFonts w:eastAsia="Times New Roman"/>
        </w:rPr>
        <w:t xml:space="preserve">amata apliecības </w:t>
      </w:r>
      <w:r w:rsidR="001E6734" w:rsidRPr="00DB014F">
        <w:rPr>
          <w:rFonts w:eastAsia="Times New Roman"/>
        </w:rPr>
        <w:t>numurs/</w:t>
      </w:r>
      <w:r w:rsidRPr="00DB014F">
        <w:rPr>
          <w:rFonts w:eastAsia="Times New Roman"/>
        </w:rPr>
        <w:t>, (turpmāk </w:t>
      </w:r>
      <w:r w:rsidRPr="00DB014F">
        <w:rPr>
          <w:lang w:eastAsia="en-GB"/>
        </w:rPr>
        <w:t>–</w:t>
      </w:r>
      <w:r w:rsidR="00F6298B" w:rsidRPr="00DB014F">
        <w:rPr>
          <w:rFonts w:eastAsia="Times New Roman"/>
        </w:rPr>
        <w:t> </w:t>
      </w:r>
      <w:r w:rsidRPr="00DB014F">
        <w:rPr>
          <w:rFonts w:eastAsia="Times New Roman"/>
        </w:rPr>
        <w:t>Administrator</w:t>
      </w:r>
      <w:r w:rsidR="0046380E" w:rsidRPr="00DB014F">
        <w:rPr>
          <w:rFonts w:eastAsia="Times New Roman"/>
        </w:rPr>
        <w:t>s</w:t>
      </w:r>
      <w:r w:rsidRPr="00DB014F">
        <w:rPr>
          <w:rFonts w:eastAsia="Times New Roman"/>
        </w:rPr>
        <w:t>) rīcību</w:t>
      </w:r>
      <w:r w:rsidR="00050B9A" w:rsidRPr="00DB014F">
        <w:rPr>
          <w:rFonts w:eastAsia="Times New Roman"/>
        </w:rPr>
        <w:t xml:space="preserve"> </w:t>
      </w:r>
      <w:r w:rsidR="001E6734" w:rsidRPr="00DB014F">
        <w:rPr>
          <w:rFonts w:eastAsia="Times New Roman"/>
        </w:rPr>
        <w:t>/pers. B/</w:t>
      </w:r>
      <w:r w:rsidRPr="00DB014F">
        <w:rPr>
          <w:rFonts w:eastAsia="Times New Roman"/>
        </w:rPr>
        <w:t xml:space="preserve"> </w:t>
      </w:r>
      <w:r w:rsidR="00050B9A" w:rsidRPr="00DB014F">
        <w:rPr>
          <w:rFonts w:eastAsia="Times New Roman"/>
        </w:rPr>
        <w:t xml:space="preserve">(turpmāk – </w:t>
      </w:r>
      <w:r w:rsidR="00F45B47" w:rsidRPr="00DB014F">
        <w:rPr>
          <w:rFonts w:eastAsia="Times New Roman"/>
        </w:rPr>
        <w:t>Parādniek</w:t>
      </w:r>
      <w:r w:rsidR="00050B9A" w:rsidRPr="00DB014F">
        <w:rPr>
          <w:rFonts w:eastAsia="Times New Roman"/>
        </w:rPr>
        <w:t>s)</w:t>
      </w:r>
      <w:r w:rsidRPr="00DB014F">
        <w:rPr>
          <w:rFonts w:eastAsia="Times New Roman"/>
        </w:rPr>
        <w:t xml:space="preserve"> </w:t>
      </w:r>
      <w:r w:rsidR="00E3718A" w:rsidRPr="00DB014F">
        <w:t>fiziskās</w:t>
      </w:r>
      <w:r w:rsidR="00E3718A" w:rsidRPr="00DB014F">
        <w:rPr>
          <w:rFonts w:eastAsia="Times New Roman"/>
        </w:rPr>
        <w:t xml:space="preserve"> personas </w:t>
      </w:r>
      <w:r w:rsidRPr="00DB014F">
        <w:rPr>
          <w:rFonts w:eastAsia="Times New Roman"/>
        </w:rPr>
        <w:t>maksātnespējas procesā.</w:t>
      </w:r>
      <w:r w:rsidR="00F85F75" w:rsidRPr="00DB014F">
        <w:rPr>
          <w:rFonts w:eastAsia="Times New Roman"/>
        </w:rPr>
        <w:t xml:space="preserve"> </w:t>
      </w:r>
    </w:p>
    <w:p w14:paraId="0A6202EE" w14:textId="77777777" w:rsidR="006F5FCD" w:rsidRPr="00DB014F" w:rsidRDefault="006F5FCD" w:rsidP="00BE32E5">
      <w:pPr>
        <w:widowControl/>
        <w:spacing w:after="0" w:line="240" w:lineRule="auto"/>
        <w:ind w:firstLine="709"/>
        <w:jc w:val="both"/>
        <w:rPr>
          <w:rFonts w:eastAsia="Times New Roman"/>
        </w:rPr>
      </w:pPr>
      <w:r w:rsidRPr="00DB014F">
        <w:rPr>
          <w:rFonts w:eastAsia="Times New Roman"/>
        </w:rPr>
        <w:t xml:space="preserve">Izskatot Maksātnespējas kontroles dienesta rīcībā esošo informāciju par Parādnieka maksātnespējas procesa gaitu, </w:t>
      </w:r>
      <w:r w:rsidRPr="00DB014F">
        <w:rPr>
          <w:rFonts w:eastAsia="Times New Roman"/>
          <w:b/>
        </w:rPr>
        <w:t xml:space="preserve">konstatēts </w:t>
      </w:r>
      <w:r w:rsidRPr="00DB014F">
        <w:rPr>
          <w:rFonts w:eastAsia="Times New Roman"/>
        </w:rPr>
        <w:t>turpmāk minētais.</w:t>
      </w:r>
    </w:p>
    <w:p w14:paraId="6D1721C0" w14:textId="788517C0" w:rsidR="006F5FCD" w:rsidRPr="00DB014F" w:rsidRDefault="006F5FCD" w:rsidP="00BE32E5">
      <w:pPr>
        <w:autoSpaceDE w:val="0"/>
        <w:autoSpaceDN w:val="0"/>
        <w:adjustRightInd w:val="0"/>
        <w:spacing w:after="0" w:line="240" w:lineRule="auto"/>
        <w:ind w:firstLine="709"/>
        <w:jc w:val="both"/>
        <w:rPr>
          <w:rFonts w:eastAsia="Times New Roman"/>
        </w:rPr>
      </w:pPr>
      <w:r w:rsidRPr="00DB014F">
        <w:rPr>
          <w:rFonts w:eastAsia="Times New Roman"/>
        </w:rPr>
        <w:t xml:space="preserve">[1] Ar </w:t>
      </w:r>
      <w:r w:rsidR="001E6734" w:rsidRPr="00DB014F">
        <w:rPr>
          <w:rFonts w:eastAsia="Times New Roman"/>
        </w:rPr>
        <w:t>/tiesas nosaukums/</w:t>
      </w:r>
      <w:r w:rsidR="00E3718A" w:rsidRPr="00DB014F">
        <w:rPr>
          <w:rFonts w:eastAsia="Times New Roman"/>
        </w:rPr>
        <w:t xml:space="preserve"> </w:t>
      </w:r>
      <w:r w:rsidR="001E6734" w:rsidRPr="00DB014F">
        <w:rPr>
          <w:rFonts w:eastAsia="Times New Roman"/>
        </w:rPr>
        <w:t>/datums/</w:t>
      </w:r>
      <w:r w:rsidRPr="00DB014F">
        <w:rPr>
          <w:rFonts w:eastAsia="Times New Roman"/>
        </w:rPr>
        <w:t xml:space="preserve"> spriedumu lietā </w:t>
      </w:r>
      <w:r w:rsidR="004D7047" w:rsidRPr="00DB014F">
        <w:rPr>
          <w:rFonts w:eastAsia="Times New Roman"/>
        </w:rPr>
        <w:t>/lietas numurs/</w:t>
      </w:r>
      <w:r w:rsidR="00E3718A" w:rsidRPr="00DB014F">
        <w:rPr>
          <w:rFonts w:eastAsia="Times New Roman"/>
        </w:rPr>
        <w:t xml:space="preserve"> </w:t>
      </w:r>
      <w:r w:rsidRPr="00DB014F">
        <w:rPr>
          <w:rFonts w:eastAsia="Times New Roman"/>
        </w:rPr>
        <w:t xml:space="preserve">pasludināts </w:t>
      </w:r>
      <w:r w:rsidR="006A4351" w:rsidRPr="00DB014F">
        <w:rPr>
          <w:rFonts w:eastAsia="Times New Roman"/>
        </w:rPr>
        <w:t>Parādnieka</w:t>
      </w:r>
      <w:r w:rsidRPr="00DB014F">
        <w:rPr>
          <w:rFonts w:eastAsia="Times New Roman"/>
        </w:rPr>
        <w:t xml:space="preserve"> maksātnespējas process un par maksātnespējas procesa administratoru iecelt</w:t>
      </w:r>
      <w:r w:rsidR="008D2DF5" w:rsidRPr="00DB014F">
        <w:rPr>
          <w:rFonts w:eastAsia="Times New Roman"/>
        </w:rPr>
        <w:t>s</w:t>
      </w:r>
      <w:r w:rsidRPr="00DB014F">
        <w:rPr>
          <w:rFonts w:eastAsia="Times New Roman"/>
        </w:rPr>
        <w:t xml:space="preserve"> Administrator</w:t>
      </w:r>
      <w:r w:rsidR="008D2DF5" w:rsidRPr="00DB014F">
        <w:rPr>
          <w:rFonts w:eastAsia="Times New Roman"/>
        </w:rPr>
        <w:t>s</w:t>
      </w:r>
      <w:r w:rsidRPr="00DB014F">
        <w:rPr>
          <w:rFonts w:eastAsia="Times New Roman"/>
        </w:rPr>
        <w:t>.</w:t>
      </w:r>
    </w:p>
    <w:p w14:paraId="2B76B2EB" w14:textId="43A8F279" w:rsidR="006F5FCD" w:rsidRPr="00DB014F" w:rsidRDefault="006F5FCD" w:rsidP="00BE32E5">
      <w:pPr>
        <w:spacing w:after="0" w:line="240" w:lineRule="auto"/>
        <w:ind w:firstLine="709"/>
        <w:jc w:val="both"/>
        <w:rPr>
          <w:iCs/>
          <w:lang w:eastAsia="en-US"/>
        </w:rPr>
      </w:pPr>
      <w:r w:rsidRPr="00DB014F">
        <w:rPr>
          <w:rFonts w:eastAsia="Times New Roman"/>
        </w:rPr>
        <w:t xml:space="preserve">Ieraksts par </w:t>
      </w:r>
      <w:r w:rsidR="006A4351" w:rsidRPr="00DB014F">
        <w:rPr>
          <w:rFonts w:eastAsia="Times New Roman"/>
        </w:rPr>
        <w:t>Parādnieka</w:t>
      </w:r>
      <w:r w:rsidRPr="00DB014F">
        <w:rPr>
          <w:rFonts w:eastAsia="Times New Roman"/>
        </w:rPr>
        <w:t xml:space="preserve"> maksātnespējas procesa pasludināšanu maksātnespējas reģistrā izdarīts </w:t>
      </w:r>
      <w:r w:rsidR="004D7047" w:rsidRPr="00DB014F">
        <w:rPr>
          <w:rFonts w:eastAsia="Times New Roman"/>
        </w:rPr>
        <w:t>/datums/</w:t>
      </w:r>
      <w:r w:rsidRPr="00DB014F">
        <w:rPr>
          <w:rFonts w:eastAsia="Times New Roman"/>
        </w:rPr>
        <w:t>.</w:t>
      </w:r>
      <w:r w:rsidR="00E3718A" w:rsidRPr="00DB014F">
        <w:rPr>
          <w:rFonts w:eastAsia="Times New Roman"/>
        </w:rPr>
        <w:t xml:space="preserve"> </w:t>
      </w:r>
    </w:p>
    <w:p w14:paraId="0CA24D78" w14:textId="77777777" w:rsidR="00050B9A" w:rsidRPr="00DB014F" w:rsidRDefault="006F5FCD" w:rsidP="00BE32E5">
      <w:pPr>
        <w:autoSpaceDE w:val="0"/>
        <w:autoSpaceDN w:val="0"/>
        <w:adjustRightInd w:val="0"/>
        <w:spacing w:after="0" w:line="240" w:lineRule="auto"/>
        <w:ind w:firstLine="709"/>
        <w:jc w:val="both"/>
        <w:rPr>
          <w:rFonts w:eastAsia="Times New Roman"/>
        </w:rPr>
      </w:pPr>
      <w:r w:rsidRPr="00DB014F">
        <w:rPr>
          <w:rFonts w:eastAsia="Times New Roman"/>
        </w:rPr>
        <w:t>[2] Sūdzībā norādīts turpmāk minētais.</w:t>
      </w:r>
    </w:p>
    <w:p w14:paraId="72663135" w14:textId="76B9E158" w:rsidR="00050B9A" w:rsidRPr="00DB014F" w:rsidRDefault="009D7773" w:rsidP="00BE32E5">
      <w:pPr>
        <w:autoSpaceDE w:val="0"/>
        <w:autoSpaceDN w:val="0"/>
        <w:adjustRightInd w:val="0"/>
        <w:spacing w:after="0" w:line="240" w:lineRule="auto"/>
        <w:ind w:firstLine="709"/>
        <w:jc w:val="both"/>
      </w:pPr>
      <w:r w:rsidRPr="00DB014F">
        <w:rPr>
          <w:iCs/>
        </w:rPr>
        <w:t>[2.1]</w:t>
      </w:r>
      <w:r w:rsidR="00F51299" w:rsidRPr="00DB014F">
        <w:rPr>
          <w:iCs/>
        </w:rPr>
        <w:t> </w:t>
      </w:r>
      <w:r w:rsidR="00050B9A" w:rsidRPr="00DB014F">
        <w:rPr>
          <w:iCs/>
        </w:rPr>
        <w:t xml:space="preserve">Iesniedzēja norāda, ka </w:t>
      </w:r>
      <w:r w:rsidR="004D7047" w:rsidRPr="00DB014F">
        <w:rPr>
          <w:rFonts w:eastAsia="Times New Roman"/>
        </w:rPr>
        <w:t>/datums/</w:t>
      </w:r>
      <w:r w:rsidR="00050B9A" w:rsidRPr="00DB014F">
        <w:rPr>
          <w:rFonts w:eastAsia="Times New Roman"/>
        </w:rPr>
        <w:t xml:space="preserve"> </w:t>
      </w:r>
      <w:r w:rsidR="00D72019" w:rsidRPr="00DB014F">
        <w:rPr>
          <w:rFonts w:eastAsia="Times New Roman"/>
        </w:rPr>
        <w:t xml:space="preserve">iesniedza </w:t>
      </w:r>
      <w:r w:rsidR="00050B9A" w:rsidRPr="00DB014F">
        <w:rPr>
          <w:rFonts w:eastAsia="Times New Roman"/>
        </w:rPr>
        <w:t>kreditora</w:t>
      </w:r>
      <w:r w:rsidR="00050B9A" w:rsidRPr="00DB014F">
        <w:t xml:space="preserve"> prasījum</w:t>
      </w:r>
      <w:r w:rsidR="00D72019" w:rsidRPr="00DB014F">
        <w:t>u</w:t>
      </w:r>
      <w:r w:rsidR="00050B9A" w:rsidRPr="00DB014F">
        <w:t xml:space="preserve">, kas tika iekļauts </w:t>
      </w:r>
      <w:r w:rsidR="004D7047" w:rsidRPr="00DB014F">
        <w:t>/datums/</w:t>
      </w:r>
      <w:r w:rsidR="00050B9A" w:rsidRPr="00DB014F">
        <w:t xml:space="preserve"> kreditoru prasījumu reģistrā.</w:t>
      </w:r>
    </w:p>
    <w:p w14:paraId="1FBA458C" w14:textId="00ACD9BF" w:rsidR="0054442D" w:rsidRPr="00DB014F" w:rsidRDefault="00050B9A" w:rsidP="00BE32E5">
      <w:pPr>
        <w:pStyle w:val="Default"/>
        <w:ind w:firstLine="709"/>
        <w:jc w:val="both"/>
      </w:pPr>
      <w:r w:rsidRPr="00DB014F">
        <w:t>[2.2] </w:t>
      </w:r>
      <w:r w:rsidR="0054442D" w:rsidRPr="00DB014F">
        <w:t xml:space="preserve">2024. gada 10. janvārī </w:t>
      </w:r>
      <w:r w:rsidR="00130A6A" w:rsidRPr="00DB014F">
        <w:t xml:space="preserve">Administrators </w:t>
      </w:r>
      <w:r w:rsidR="0054442D" w:rsidRPr="00DB014F">
        <w:t xml:space="preserve">sagatavoja ziņojumu par Parādnieka mantas neesamību </w:t>
      </w:r>
      <w:r w:rsidR="004D7047" w:rsidRPr="00DB014F">
        <w:t>/ziņojuma numurs/</w:t>
      </w:r>
      <w:r w:rsidR="0054442D" w:rsidRPr="00DB014F">
        <w:t xml:space="preserve"> (turpmāk – Ziņojums), kurā </w:t>
      </w:r>
      <w:r w:rsidRPr="00DB014F">
        <w:t>norādīja, ka nekāda manta, atskaitot</w:t>
      </w:r>
      <w:r w:rsidR="0054442D" w:rsidRPr="00DB014F">
        <w:t xml:space="preserve"> </w:t>
      </w:r>
      <w:r w:rsidRPr="00DB014F">
        <w:t xml:space="preserve">ieročus, Parādniekam nepieder. </w:t>
      </w:r>
      <w:r w:rsidR="0054442D" w:rsidRPr="00DB014F">
        <w:t>Z</w:t>
      </w:r>
      <w:r w:rsidRPr="00DB014F">
        <w:t xml:space="preserve">iņojumā tika norādīts, ka </w:t>
      </w:r>
      <w:r w:rsidR="0054442D" w:rsidRPr="00DB014F">
        <w:t>saistībā ar</w:t>
      </w:r>
      <w:r w:rsidRPr="00DB014F">
        <w:t xml:space="preserve"> ieročiem ir pieprasīta papildu informācija.</w:t>
      </w:r>
      <w:r w:rsidR="0054442D" w:rsidRPr="00DB014F">
        <w:t xml:space="preserve"> </w:t>
      </w:r>
    </w:p>
    <w:p w14:paraId="33D1D3C7" w14:textId="77777777" w:rsidR="0054442D" w:rsidRPr="00DB014F" w:rsidRDefault="0054442D" w:rsidP="00BE32E5">
      <w:pPr>
        <w:pStyle w:val="Default"/>
        <w:ind w:firstLine="709"/>
        <w:jc w:val="both"/>
      </w:pPr>
      <w:r w:rsidRPr="00DB014F">
        <w:rPr>
          <w:rFonts w:eastAsia="Calibri"/>
          <w:lang w:eastAsia="lv-LV"/>
          <w14:ligatures w14:val="none"/>
        </w:rPr>
        <w:t xml:space="preserve">Saskaņā ar Iesniedzējas rīcībā pieejamo informāciju, </w:t>
      </w:r>
      <w:r w:rsidRPr="00DB014F">
        <w:t xml:space="preserve">Parādnieks jau 2024. gada 15. janvārī sniedza Administratoram pieprasīto informāciju. </w:t>
      </w:r>
    </w:p>
    <w:p w14:paraId="2BD9AB9E" w14:textId="741431F6" w:rsidR="00F82AD1" w:rsidRPr="00DB014F" w:rsidRDefault="0054442D" w:rsidP="00BE32E5">
      <w:pPr>
        <w:pStyle w:val="Default"/>
        <w:ind w:firstLine="709"/>
        <w:jc w:val="both"/>
      </w:pPr>
      <w:r w:rsidRPr="00DB014F">
        <w:t>[2.3] Iesniedzēja norāda, ka ne janvāra beigās, ne februārī, ne martā no Administratora netika saņemta nekāda informācija par to, k</w:t>
      </w:r>
      <w:r w:rsidR="00D72019" w:rsidRPr="00DB014F">
        <w:t>ādas darbības Administrators ir veicis Parādnieka</w:t>
      </w:r>
      <w:r w:rsidRPr="00DB014F">
        <w:t xml:space="preserve"> </w:t>
      </w:r>
      <w:r w:rsidRPr="00DB014F">
        <w:lastRenderedPageBreak/>
        <w:t>bankrota procedūr</w:t>
      </w:r>
      <w:r w:rsidR="00D72019" w:rsidRPr="00DB014F">
        <w:t xml:space="preserve">as laikā. </w:t>
      </w:r>
      <w:r w:rsidRPr="00DB014F">
        <w:t>Arī Elektroniskajā maksātnespējas uzskaites sistēmā</w:t>
      </w:r>
      <w:r w:rsidR="008F766F" w:rsidRPr="00DB014F">
        <w:t xml:space="preserve"> (turpmāk – EMUS)</w:t>
      </w:r>
      <w:r w:rsidRPr="00DB014F">
        <w:t xml:space="preserve"> esošajos administratora darbības pārskatos nebija atrodama nekāda informācija par to, kādas darbības Administrators ir veicis Parādnieka maksātnespējas procesa ietvaros.  </w:t>
      </w:r>
    </w:p>
    <w:p w14:paraId="07CA6E01" w14:textId="33734349" w:rsidR="00F82AD1" w:rsidRPr="00DB014F" w:rsidRDefault="0054442D" w:rsidP="00BE32E5">
      <w:pPr>
        <w:pStyle w:val="Default"/>
        <w:ind w:firstLine="709"/>
        <w:jc w:val="both"/>
      </w:pPr>
      <w:r w:rsidRPr="00DB014F">
        <w:t xml:space="preserve">[2.4] 2024. gada 9. aprīlī Administrators sagatavoja papildinājumus un grozījumus ziņojumā par Parādnieka mantas neesamību </w:t>
      </w:r>
      <w:r w:rsidR="004D7047" w:rsidRPr="00DB014F">
        <w:t>/ziņojuma numurs/</w:t>
      </w:r>
      <w:r w:rsidRPr="00DB014F">
        <w:t xml:space="preserve"> (turpmāk – Ziņojuma papildinājumi), </w:t>
      </w:r>
      <w:r w:rsidR="00F82AD1" w:rsidRPr="00DB014F">
        <w:t>kur</w:t>
      </w:r>
      <w:r w:rsidR="00D72019" w:rsidRPr="00DB014F">
        <w:t>os</w:t>
      </w:r>
      <w:r w:rsidR="00F82AD1" w:rsidRPr="00DB014F">
        <w:t xml:space="preserve"> norādīja, ka 2024. gada 25. martā, proti, vairāk kā divus   mēnešus pēc mantas apzināšanas, esot veikts ieroču vērtējums, kas izmaksājis 96,80 </w:t>
      </w:r>
      <w:proofErr w:type="spellStart"/>
      <w:r w:rsidR="00F82AD1" w:rsidRPr="00DB014F">
        <w:rPr>
          <w:i/>
          <w:iCs/>
        </w:rPr>
        <w:t>euro</w:t>
      </w:r>
      <w:proofErr w:type="spellEnd"/>
      <w:r w:rsidR="00F82AD1" w:rsidRPr="00DB014F">
        <w:t xml:space="preserve">. Ieroču kopējā vērtība tiek lēsta tikai 650 </w:t>
      </w:r>
      <w:proofErr w:type="spellStart"/>
      <w:r w:rsidR="00F82AD1" w:rsidRPr="00DB014F">
        <w:rPr>
          <w:i/>
          <w:iCs/>
        </w:rPr>
        <w:t>euro</w:t>
      </w:r>
      <w:proofErr w:type="spellEnd"/>
      <w:r w:rsidR="00F82AD1" w:rsidRPr="00DB014F">
        <w:t xml:space="preserve"> apmērā, tātad mazāka pat par vienu minimālo mēnešalgu.</w:t>
      </w:r>
    </w:p>
    <w:p w14:paraId="41285A01" w14:textId="4FD8EAEB" w:rsidR="008F766F" w:rsidRPr="00DB014F" w:rsidRDefault="00F82AD1" w:rsidP="00BE32E5">
      <w:pPr>
        <w:pStyle w:val="Default"/>
        <w:ind w:firstLine="709"/>
        <w:jc w:val="both"/>
      </w:pPr>
      <w:r w:rsidRPr="00DB014F">
        <w:t>Sūdzībā norādīts, ka Iesniedzēja izteica Administratoram iebildumus par šādas mazvērtīgas mantas pārdošanas mēģinājumu, izsakot pamatotas aizdomas, ka mantu realizēt neizdosies un process tiks nevajadzīgi novilcināts, tādējādi aizskarot kreditor</w:t>
      </w:r>
      <w:r w:rsidR="00F06B92" w:rsidRPr="00DB014F">
        <w:t>u</w:t>
      </w:r>
      <w:r w:rsidRPr="00DB014F">
        <w:t xml:space="preserve"> intereses saņemt savu prasījumu apmierinājumu pēc iespējas ātrāk.</w:t>
      </w:r>
    </w:p>
    <w:p w14:paraId="531DE9F0" w14:textId="123CABBE" w:rsidR="008F766F" w:rsidRPr="00DB014F" w:rsidRDefault="008F766F" w:rsidP="00BE32E5">
      <w:pPr>
        <w:pStyle w:val="Default"/>
        <w:ind w:firstLine="709"/>
        <w:jc w:val="both"/>
      </w:pPr>
      <w:r w:rsidRPr="00DB014F">
        <w:t>[2.5] Administrators noradīja, ka turpinās mēģināt pārdot ieročus</w:t>
      </w:r>
      <w:r w:rsidRPr="00DB014F">
        <w:rPr>
          <w:rStyle w:val="Vresatsauce"/>
        </w:rPr>
        <w:footnoteReference w:id="1"/>
      </w:r>
      <w:r w:rsidRPr="00DB014F">
        <w:t xml:space="preserve"> un 2024. gada 26. aprīlī plkst.</w:t>
      </w:r>
      <w:r w:rsidR="00D72019" w:rsidRPr="00DB014F">
        <w:t> </w:t>
      </w:r>
      <w:r w:rsidRPr="00DB014F">
        <w:t>14</w:t>
      </w:r>
      <w:r w:rsidR="00D72019" w:rsidRPr="00DB014F">
        <w:t>.</w:t>
      </w:r>
      <w:r w:rsidRPr="00DB014F">
        <w:t xml:space="preserve">35 telefoniski informēja Iesniedzēju, ka sludinājums </w:t>
      </w:r>
      <w:r w:rsidR="00D72019" w:rsidRPr="00DB014F">
        <w:t xml:space="preserve">esot ievietots sludinājumu </w:t>
      </w:r>
      <w:r w:rsidRPr="00DB014F">
        <w:t xml:space="preserve">portālā </w:t>
      </w:r>
      <w:r w:rsidRPr="00DB014F">
        <w:rPr>
          <w:i/>
          <w:iCs/>
        </w:rPr>
        <w:t>ss.com</w:t>
      </w:r>
      <w:r w:rsidRPr="00DB014F">
        <w:t xml:space="preserve">. Administrators norādīja, ka gadījumā, ja neviens par sākotnējo cenu 650 </w:t>
      </w:r>
      <w:proofErr w:type="spellStart"/>
      <w:r w:rsidRPr="00DB014F">
        <w:rPr>
          <w:i/>
          <w:iCs/>
        </w:rPr>
        <w:t>euro</w:t>
      </w:r>
      <w:proofErr w:type="spellEnd"/>
      <w:r w:rsidRPr="00DB014F">
        <w:rPr>
          <w:i/>
          <w:iCs/>
        </w:rPr>
        <w:t xml:space="preserve"> </w:t>
      </w:r>
      <w:r w:rsidRPr="00DB014F">
        <w:t>apmērā ieročus neiegādāsies, tad Administrators pēc divām nedēļām sludinājumu portālā ievietos atkārtotu sludinājumu par samazinātu vērtību, bet vēl pēc divām nedēļām ieročus mēģinās pārdot par kreditoru noteiktu summu.</w:t>
      </w:r>
    </w:p>
    <w:p w14:paraId="2E4DD20E" w14:textId="19E20FFE" w:rsidR="00C03F4F" w:rsidRPr="00DB014F" w:rsidRDefault="008F766F" w:rsidP="00BE32E5">
      <w:pPr>
        <w:pStyle w:val="Default"/>
        <w:ind w:firstLine="709"/>
        <w:jc w:val="both"/>
      </w:pPr>
      <w:r w:rsidRPr="00DB014F">
        <w:t>Iesniedzēja norāda, ka līdz pat Sūdzības iesniegšanas brīdim Iesniedzēja nav saņēmusi no Administratora nekādu informāciju. 2024. gada 7. jūnijā Iesniedzēja saņēma administratora darbības pārskatu, kurš bija analoģisks iepriekšējie</w:t>
      </w:r>
      <w:r w:rsidR="00D72019" w:rsidRPr="00DB014F">
        <w:t>m</w:t>
      </w:r>
      <w:r w:rsidRPr="00DB014F">
        <w:t xml:space="preserve"> administratora darbības pārskatiem. No minētā izriet, ka Administrators no 2024. gada 26. aprīļa līdz 2024. gada 7. jūnijam neveica nekādas darbības</w:t>
      </w:r>
      <w:r w:rsidR="008A56EB" w:rsidRPr="00DB014F">
        <w:t xml:space="preserve">, lai </w:t>
      </w:r>
      <w:r w:rsidRPr="00DB014F">
        <w:t>mazvērtīgo mantu pārdotu un beidzot uzsāktu saistību dzēšanas procedūru, lai kreditori varētu saņemt savu prasījumu apmierinājumu.</w:t>
      </w:r>
    </w:p>
    <w:p w14:paraId="1A54D186" w14:textId="2FB7B2CA" w:rsidR="00C03F4F" w:rsidRPr="00DB014F" w:rsidRDefault="00C03F4F" w:rsidP="00BE32E5">
      <w:pPr>
        <w:pStyle w:val="Default"/>
        <w:ind w:firstLine="709"/>
        <w:jc w:val="both"/>
      </w:pPr>
      <w:r w:rsidRPr="00DB014F">
        <w:t xml:space="preserve">[2.6] Telefoniski sazinoties ar Administratoru un lūdzot paskaidrojumus par radušos situāciju, tika saņemta informācija, ka iepriekšējā Administratora palīdze </w:t>
      </w:r>
      <w:r w:rsidR="00D72019" w:rsidRPr="00DB014F">
        <w:t>Administratora birojā</w:t>
      </w:r>
      <w:r w:rsidRPr="00DB014F">
        <w:t xml:space="preserve"> </w:t>
      </w:r>
      <w:r w:rsidR="00B42595" w:rsidRPr="00DB014F">
        <w:t xml:space="preserve">vairs </w:t>
      </w:r>
      <w:r w:rsidRPr="00DB014F">
        <w:t>nestrād</w:t>
      </w:r>
      <w:r w:rsidR="00D72019" w:rsidRPr="00DB014F">
        <w:t>ā</w:t>
      </w:r>
      <w:r w:rsidRPr="00DB014F">
        <w:t xml:space="preserve">, </w:t>
      </w:r>
      <w:r w:rsidR="00D72019" w:rsidRPr="00DB014F">
        <w:t>līdz ar to</w:t>
      </w:r>
      <w:r w:rsidRPr="00DB014F">
        <w:t xml:space="preserve"> esot aizkavēšanās. Uz citiem jautājumiem Administratora darbiniece atbildēt nespēja, jo neesot lietas kursā par šo lietu, nezinot, cik maksā tirgojamā manta, kā jāorganizē ieroču pārdošana, un vispār – esot piektdiena (telefonsaruna norisinājās plkst.</w:t>
      </w:r>
      <w:r w:rsidR="00D72019" w:rsidRPr="00DB014F">
        <w:t> </w:t>
      </w:r>
      <w:r w:rsidRPr="00DB014F">
        <w:t>15</w:t>
      </w:r>
      <w:r w:rsidR="00D72019" w:rsidRPr="00DB014F">
        <w:t>.</w:t>
      </w:r>
      <w:r w:rsidRPr="00DB014F">
        <w:t xml:space="preserve">54). No Administratora darbinieces puses tika saņemts vien apsolījums, ka, </w:t>
      </w:r>
      <w:r w:rsidR="001978A6" w:rsidRPr="00DB014F">
        <w:rPr>
          <w:rStyle w:val="ui-provider"/>
        </w:rPr>
        <w:t>"</w:t>
      </w:r>
      <w:r w:rsidRPr="00DB014F">
        <w:t>ja sanāks, tad</w:t>
      </w:r>
      <w:r w:rsidR="001978A6" w:rsidRPr="00DB014F">
        <w:rPr>
          <w:rStyle w:val="ui-provider"/>
        </w:rPr>
        <w:t>"</w:t>
      </w:r>
      <w:r w:rsidRPr="00DB014F">
        <w:t xml:space="preserve"> vien 2024. gada 10. jūnijā, proti, pusotru mēnesi pēc pirmā sludinājuma, tiks ievietots atkārtots sludinājum</w:t>
      </w:r>
      <w:r w:rsidR="001978A6" w:rsidRPr="00DB014F">
        <w:t>s</w:t>
      </w:r>
      <w:r w:rsidRPr="00DB014F">
        <w:t>. Uz Iesniedzējas jautājumu, par kādu summu un uz cik ilgu laiku tiks ievietots nākamais sludinājums, Administratora darbiniece neatbildēja un pārtrauca sarunu (</w:t>
      </w:r>
      <w:r w:rsidR="001978A6" w:rsidRPr="00DB014F">
        <w:rPr>
          <w:rStyle w:val="ui-provider"/>
        </w:rPr>
        <w:t>"</w:t>
      </w:r>
      <w:r w:rsidRPr="00DB014F">
        <w:t>nometa telefonu</w:t>
      </w:r>
      <w:r w:rsidR="001978A6" w:rsidRPr="00DB014F">
        <w:rPr>
          <w:rStyle w:val="ui-provider"/>
        </w:rPr>
        <w:t>"</w:t>
      </w:r>
      <w:r w:rsidRPr="00DB014F">
        <w:t>).</w:t>
      </w:r>
    </w:p>
    <w:p w14:paraId="42F6B049" w14:textId="12ABB626" w:rsidR="00C03F4F" w:rsidRPr="00DB014F" w:rsidRDefault="005F194F" w:rsidP="00BE32E5">
      <w:pPr>
        <w:pStyle w:val="Default"/>
        <w:ind w:firstLine="709"/>
        <w:jc w:val="both"/>
      </w:pPr>
      <w:r w:rsidRPr="00DB014F">
        <w:t xml:space="preserve">Iesniedzēja lūdz </w:t>
      </w:r>
      <w:r w:rsidR="00C03F4F" w:rsidRPr="00DB014F">
        <w:t>iepazīstināt jauno darbinieci ar klientu apkalpošanas standartiem un aicināt sniegt rakstisku atvainošanos par savu neprofesionalitāti sarunā ar kreditoriem</w:t>
      </w:r>
      <w:r w:rsidRPr="00DB014F">
        <w:t xml:space="preserve">, tā kā </w:t>
      </w:r>
      <w:r w:rsidR="00C03F4F" w:rsidRPr="00DB014F">
        <w:t xml:space="preserve"> šāda attieksme nav pieļaujama. </w:t>
      </w:r>
    </w:p>
    <w:p w14:paraId="0CD5B99D" w14:textId="632DDBC0" w:rsidR="00C03F4F" w:rsidRPr="00DB014F" w:rsidRDefault="005F194F" w:rsidP="00BE32E5">
      <w:pPr>
        <w:pStyle w:val="Default"/>
        <w:ind w:firstLine="709"/>
        <w:jc w:val="both"/>
      </w:pPr>
      <w:r w:rsidRPr="00DB014F">
        <w:t xml:space="preserve">Iesniedzēja norāda, ka Administratora </w:t>
      </w:r>
      <w:r w:rsidR="00C03F4F" w:rsidRPr="00DB014F">
        <w:t xml:space="preserve">personāla maiņas apstākļi nedrīkst aizskart kreditoru intereses saņemt savu prasījumu apmierināšanu pēc iespējas ātrāk. </w:t>
      </w:r>
      <w:r w:rsidRPr="00DB014F">
        <w:t>Iesniedzēja vērš uzmanību, ka m</w:t>
      </w:r>
      <w:r w:rsidR="00C03F4F" w:rsidRPr="00DB014F">
        <w:t>azvērtīgi</w:t>
      </w:r>
      <w:r w:rsidR="001978A6" w:rsidRPr="00DB014F">
        <w:t>e</w:t>
      </w:r>
      <w:r w:rsidR="00C03F4F" w:rsidRPr="00DB014F">
        <w:t xml:space="preserve"> ieroči nevienam nav vajadzīgi, turklāt ieroči nav tāda kustam</w:t>
      </w:r>
      <w:r w:rsidRPr="00DB014F">
        <w:t>ā</w:t>
      </w:r>
      <w:r w:rsidR="00C03F4F" w:rsidRPr="00DB014F">
        <w:t xml:space="preserve"> manta, kuru var iegādāties jebkura persona, līdz ar to potenciālo pircēju loks ir ļoti ierobežots. Ievērojot šos apstākļus, Administratoram ne tikai ļoti skrupulozi būtu jāizvērtē nepieciešamība tirgot mazvērtīgu mantu, bet arī ļoti atbildīgi jāpieiet šīs mantas tirgošanas procesam, to lieki nevilcinot. </w:t>
      </w:r>
    </w:p>
    <w:p w14:paraId="66CE9EC5" w14:textId="68799C29" w:rsidR="005F194F" w:rsidRPr="00DB014F" w:rsidRDefault="005F194F" w:rsidP="00BE32E5">
      <w:pPr>
        <w:pStyle w:val="Default"/>
        <w:ind w:firstLine="709"/>
        <w:jc w:val="both"/>
      </w:pPr>
      <w:r w:rsidRPr="00DB014F">
        <w:t>[2.7] </w:t>
      </w:r>
      <w:r w:rsidR="001978A6" w:rsidRPr="00DB014F">
        <w:t>Iesniedzēja norāda, ka k</w:t>
      </w:r>
      <w:r w:rsidRPr="00DB014F">
        <w:t xml:space="preserve">onkrētajā gadījumā </w:t>
      </w:r>
      <w:r w:rsidR="001978A6" w:rsidRPr="00DB014F">
        <w:t>Parādnieka</w:t>
      </w:r>
      <w:r w:rsidRPr="00DB014F">
        <w:t xml:space="preserve">, </w:t>
      </w:r>
      <w:r w:rsidR="00C03F4F" w:rsidRPr="00DB014F">
        <w:t>kura</w:t>
      </w:r>
      <w:r w:rsidR="001978A6" w:rsidRPr="00DB014F">
        <w:t>m</w:t>
      </w:r>
      <w:r w:rsidR="00C03F4F" w:rsidRPr="00DB014F">
        <w:t xml:space="preserve"> nepieder nekāda reāli pārdodama manta, bankrota procedūra tiek nepamatoti vilcināta, </w:t>
      </w:r>
      <w:r w:rsidRPr="00DB014F">
        <w:t xml:space="preserve">proti, </w:t>
      </w:r>
      <w:r w:rsidR="00C03F4F" w:rsidRPr="00DB014F">
        <w:t xml:space="preserve">tiek pasūtīti vērtējumi, kuru izmaksas ir </w:t>
      </w:r>
      <w:r w:rsidRPr="00DB014F">
        <w:t xml:space="preserve">apmēram </w:t>
      </w:r>
      <w:r w:rsidR="00C03F4F" w:rsidRPr="00DB014F">
        <w:t>1/6</w:t>
      </w:r>
      <w:r w:rsidRPr="00DB014F">
        <w:t xml:space="preserve"> daļa</w:t>
      </w:r>
      <w:r w:rsidR="00C03F4F" w:rsidRPr="00DB014F">
        <w:t xml:space="preserve"> no vērtējamās mantas (kuru</w:t>
      </w:r>
      <w:r w:rsidRPr="00DB014F">
        <w:t xml:space="preserve"> </w:t>
      </w:r>
      <w:r w:rsidR="00C03F4F" w:rsidRPr="00DB014F">
        <w:t>vispār nav iespējams realizēt par noteikto summu),</w:t>
      </w:r>
      <w:r w:rsidRPr="00DB014F">
        <w:t xml:space="preserve"> kā arī </w:t>
      </w:r>
      <w:r w:rsidR="00C03F4F" w:rsidRPr="00DB014F">
        <w:t xml:space="preserve"> tiek aizmirsts ie</w:t>
      </w:r>
      <w:r w:rsidRPr="00DB014F">
        <w:t>vietot</w:t>
      </w:r>
      <w:r w:rsidR="00C03F4F" w:rsidRPr="00DB014F">
        <w:t xml:space="preserve"> atkārtot</w:t>
      </w:r>
      <w:r w:rsidRPr="00DB014F">
        <w:t>u</w:t>
      </w:r>
      <w:r w:rsidR="00C03F4F" w:rsidRPr="00DB014F">
        <w:t xml:space="preserve"> sludinājumu u.t.t. Rezultātā </w:t>
      </w:r>
      <w:r w:rsidR="00C03F4F" w:rsidRPr="00DB014F">
        <w:lastRenderedPageBreak/>
        <w:t xml:space="preserve">no maksātnespējas </w:t>
      </w:r>
      <w:r w:rsidRPr="00DB014F">
        <w:t xml:space="preserve">procesa </w:t>
      </w:r>
      <w:r w:rsidR="00C03F4F" w:rsidRPr="00DB014F">
        <w:t>pasludināšanas ir pagāj</w:t>
      </w:r>
      <w:r w:rsidRPr="00DB014F">
        <w:t>uši</w:t>
      </w:r>
      <w:r w:rsidR="00C03F4F" w:rsidRPr="00DB014F">
        <w:t xml:space="preserve"> jau vairāk kā </w:t>
      </w:r>
      <w:r w:rsidRPr="00DB014F">
        <w:t>6 mēneši</w:t>
      </w:r>
      <w:r w:rsidR="00C03F4F" w:rsidRPr="00DB014F">
        <w:t>, bet bankrota procedūra joprojām nav pabeigta un līdz pat</w:t>
      </w:r>
      <w:r w:rsidRPr="00DB014F">
        <w:t xml:space="preserve"> šīs Sūdzības iesniegšanas</w:t>
      </w:r>
      <w:r w:rsidR="00C03F4F" w:rsidRPr="00DB014F">
        <w:t xml:space="preserve"> brīdim kreditori nesaņem savu prasījumu apmierinājumu.</w:t>
      </w:r>
    </w:p>
    <w:p w14:paraId="62E835A4" w14:textId="711E6B31" w:rsidR="005F194F" w:rsidRPr="00DB014F" w:rsidRDefault="005F194F" w:rsidP="00BE32E5">
      <w:pPr>
        <w:pStyle w:val="Default"/>
        <w:ind w:firstLine="709"/>
        <w:jc w:val="both"/>
      </w:pPr>
      <w:r w:rsidRPr="00DB014F">
        <w:t>[2.8] </w:t>
      </w:r>
      <w:r w:rsidR="00B30DCB" w:rsidRPr="00DB014F">
        <w:t>Iesniedzēja norāda uz nepieciešamību</w:t>
      </w:r>
      <w:r w:rsidRPr="00DB014F">
        <w:t xml:space="preserve"> </w:t>
      </w:r>
      <w:r w:rsidR="00B30DCB" w:rsidRPr="00DB014F">
        <w:t xml:space="preserve">pēc </w:t>
      </w:r>
      <w:r w:rsidRPr="00DB014F">
        <w:t>maksimāli ātrāk</w:t>
      </w:r>
      <w:r w:rsidR="00B30DCB" w:rsidRPr="00DB014F">
        <w:t>as</w:t>
      </w:r>
      <w:r w:rsidRPr="00DB014F">
        <w:t xml:space="preserve"> rīcīb</w:t>
      </w:r>
      <w:r w:rsidR="00B30DCB" w:rsidRPr="00DB014F">
        <w:t>as</w:t>
      </w:r>
      <w:r w:rsidRPr="00DB014F">
        <w:t xml:space="preserve"> un</w:t>
      </w:r>
      <w:r w:rsidR="00B30DCB" w:rsidRPr="00DB014F">
        <w:t xml:space="preserve"> vē</w:t>
      </w:r>
      <w:r w:rsidR="00A6239F" w:rsidRPr="00DB014F">
        <w:t>r</w:t>
      </w:r>
      <w:r w:rsidR="00B30DCB" w:rsidRPr="00DB014F">
        <w:t>š uzmanību, ka</w:t>
      </w:r>
      <w:r w:rsidRPr="00DB014F">
        <w:t xml:space="preserve"> normatīvie akti nenosaka nepieciešamību pirms vēršanās Maksātnespējas kontroles dienestā vispirms vērsties pie Administratora, kā arī neizslēdz vienlaicīgu vēršanos gan pie Administratora, gan pie tā darbību (tai skaitā bezdarbību) uzraugošās institūcijas</w:t>
      </w:r>
      <w:r w:rsidR="00B30DCB" w:rsidRPr="00DB014F">
        <w:t>. P</w:t>
      </w:r>
      <w:r w:rsidRPr="00DB014F">
        <w:t>amatojoties uz Maksātnespējas likuma 26. panta trešās daļas 7. punktu (attiecībā uz Administratoru) un 174.</w:t>
      </w:r>
      <w:r w:rsidRPr="00DB014F">
        <w:rPr>
          <w:vertAlign w:val="superscript"/>
        </w:rPr>
        <w:t>1</w:t>
      </w:r>
      <w:r w:rsidRPr="00DB014F">
        <w:t xml:space="preserve"> panta 1. un 2.punktu (attiecībā uz Maksātnespējas kontroles dienestu), Iesniedzēja lūdz gan pašu Administratoru, gan Maksātnespējas kontroles dienestu izvērtēt, vai netiek pieļauta neattaisnota Parādnieka maksātnespējas procesa vilcināšana. </w:t>
      </w:r>
      <w:r w:rsidR="009917B8" w:rsidRPr="00DB014F">
        <w:t>Tāpat Iesniedzēja lūdz sniegt informāciju par to</w:t>
      </w:r>
      <w:r w:rsidRPr="00DB014F">
        <w:t>, kad tiks pabeigta bankrota procedūra, uzsākts saistību dzēšanas process un kreditori varēs saņemt savu prasījumu apmierinājumu.</w:t>
      </w:r>
    </w:p>
    <w:p w14:paraId="3CDA4A96" w14:textId="77777777" w:rsidR="009917B8" w:rsidRPr="00DB014F" w:rsidRDefault="009917B8" w:rsidP="00BE32E5">
      <w:pPr>
        <w:pStyle w:val="Default"/>
        <w:ind w:firstLine="709"/>
        <w:jc w:val="both"/>
      </w:pPr>
      <w:bookmarkStart w:id="0" w:name="_Hlk170898256"/>
      <w:r w:rsidRPr="00DB014F">
        <w:t>[2.9] Sūdzībā Iesniedzēja norāda, ka lūdz Administratoram sniegt šādu informāciju:</w:t>
      </w:r>
    </w:p>
    <w:p w14:paraId="36F8A2CB" w14:textId="50201C36" w:rsidR="009917B8" w:rsidRPr="00DB014F" w:rsidRDefault="009917B8" w:rsidP="00BE32E5">
      <w:pPr>
        <w:pStyle w:val="Default"/>
        <w:ind w:firstLine="709"/>
        <w:jc w:val="both"/>
      </w:pPr>
      <w:r w:rsidRPr="00DB014F">
        <w:t xml:space="preserve">1) kā tika izvēlēts konkrētais ieroču vērtētājs? Vai tika veikta cenu aptauja, lai noteiktu lētāko/labāko/ātrāko? Vai tika izvēlēta paziņa/ilgstošs sadarbības partneris? Iesniedzēja lūdz iesniegt pierādījumus; </w:t>
      </w:r>
    </w:p>
    <w:p w14:paraId="48B1E38C" w14:textId="2FF40218" w:rsidR="009917B8" w:rsidRPr="00DB014F" w:rsidRDefault="009917B8" w:rsidP="00BE32E5">
      <w:pPr>
        <w:pStyle w:val="Default"/>
        <w:ind w:firstLine="709"/>
        <w:jc w:val="both"/>
      </w:pPr>
      <w:r w:rsidRPr="00DB014F">
        <w:t xml:space="preserve">2) kur tika publicēti sludinājumi par ieroču pārdošanu? Kā tika izvēlētas interneta vietnes? Kāds bija veiktās publikācijas datums? </w:t>
      </w:r>
      <w:r w:rsidR="00086647" w:rsidRPr="00DB014F">
        <w:t xml:space="preserve">Cik </w:t>
      </w:r>
      <w:r w:rsidRPr="00DB014F">
        <w:t xml:space="preserve">ilgi sludinājums bija aktīvs? </w:t>
      </w:r>
      <w:r w:rsidR="00086647" w:rsidRPr="00DB014F">
        <w:t xml:space="preserve">Kādas </w:t>
      </w:r>
      <w:r w:rsidRPr="00DB014F">
        <w:t xml:space="preserve">darbības veiktas periodā, kad sludinājums nebija aktīvs? </w:t>
      </w:r>
      <w:r w:rsidR="00086647" w:rsidRPr="00DB014F">
        <w:t xml:space="preserve">Kad </w:t>
      </w:r>
      <w:r w:rsidRPr="00DB014F">
        <w:t xml:space="preserve">veikta atkārtota sludinājuma publicēšana? Iesniedzēja lūdz iesniegt pierādījumus; </w:t>
      </w:r>
    </w:p>
    <w:p w14:paraId="10F65AFB" w14:textId="19DCD783" w:rsidR="009917B8" w:rsidRPr="00DB014F" w:rsidRDefault="009917B8" w:rsidP="00BE32E5">
      <w:pPr>
        <w:pStyle w:val="Default"/>
        <w:ind w:firstLine="709"/>
        <w:jc w:val="both"/>
      </w:pPr>
      <w:r w:rsidRPr="00DB014F">
        <w:t xml:space="preserve">3) kāda bijusi potenciālo pircēju interese par ieroču pirkšanu? </w:t>
      </w:r>
      <w:r w:rsidR="00086647" w:rsidRPr="00DB014F">
        <w:t>C</w:t>
      </w:r>
      <w:r w:rsidRPr="00DB014F">
        <w:t xml:space="preserve">ik pircēju pieteikušies, no kurām interneta vietnēm? </w:t>
      </w:r>
      <w:r w:rsidR="00086647" w:rsidRPr="00DB014F">
        <w:t>V</w:t>
      </w:r>
      <w:r w:rsidRPr="00DB014F">
        <w:t xml:space="preserve">ai kāds potenciālais pircējs atbildis normatīvo aktu prasībām, lai ieročus vispār drīkstētu iegādāties? </w:t>
      </w:r>
      <w:r w:rsidR="00086647" w:rsidRPr="00DB014F">
        <w:t>K</w:t>
      </w:r>
      <w:r w:rsidRPr="00DB014F">
        <w:t xml:space="preserve">ādas bijušas turpmākās sarunas? Iesniedzēja lūdz iesniegt pierādījumus; </w:t>
      </w:r>
    </w:p>
    <w:p w14:paraId="04F4155D" w14:textId="48447875" w:rsidR="009917B8" w:rsidRPr="00DB014F" w:rsidRDefault="009917B8" w:rsidP="00BE32E5">
      <w:pPr>
        <w:pStyle w:val="Default"/>
        <w:ind w:firstLine="709"/>
        <w:jc w:val="both"/>
      </w:pPr>
      <w:r w:rsidRPr="00DB014F">
        <w:t xml:space="preserve">4) kādas darbības no Administratora (tā darbinieku) puses tika veiktas laika posmā no 2024. gada 26. aprīļa līdz 2024. gada 7. jūnijam? </w:t>
      </w:r>
      <w:r w:rsidR="00086647" w:rsidRPr="00DB014F">
        <w:t>V</w:t>
      </w:r>
      <w:r w:rsidRPr="00DB014F">
        <w:t>ai tās uzskatāmas par pietiekamām?;</w:t>
      </w:r>
    </w:p>
    <w:p w14:paraId="22E448C2" w14:textId="3248DCE8" w:rsidR="009917B8" w:rsidRPr="00DB014F" w:rsidRDefault="009917B8" w:rsidP="00BE32E5">
      <w:pPr>
        <w:pStyle w:val="Default"/>
        <w:ind w:firstLine="709"/>
        <w:jc w:val="both"/>
      </w:pPr>
      <w:r w:rsidRPr="00DB014F">
        <w:t xml:space="preserve">5) cik ilgi plānoti mēģinājumi pārdot ieročus, ja iepriekš apsolītās 2+2+2 nedēļas jau sen pagājušas? </w:t>
      </w:r>
      <w:r w:rsidR="00086647" w:rsidRPr="00DB014F">
        <w:t xml:space="preserve">Kam </w:t>
      </w:r>
      <w:r w:rsidRPr="00DB014F">
        <w:t xml:space="preserve">tiks pārdoti ieroči, ja nevienam tie neinteresēs? </w:t>
      </w:r>
      <w:r w:rsidR="00086647" w:rsidRPr="00DB014F">
        <w:t>V</w:t>
      </w:r>
      <w:r w:rsidRPr="00DB014F">
        <w:t xml:space="preserve">ai pēdējā posma pircējs tiks izvēlēts no ieinteresēto personu (saistībā ar administratoru, tā darbiniekiem) aspekta? </w:t>
      </w:r>
      <w:r w:rsidR="00086647" w:rsidRPr="00DB014F">
        <w:t>V</w:t>
      </w:r>
      <w:r w:rsidRPr="00DB014F">
        <w:t xml:space="preserve">ai kreditoriem tiks sniegta informācija par to, kas un kādā saistībā ar Administratoru ieročus nopirks? </w:t>
      </w:r>
      <w:r w:rsidR="00086647" w:rsidRPr="00DB014F">
        <w:t>K</w:t>
      </w:r>
      <w:r w:rsidRPr="00DB014F">
        <w:t>as notiks, ja nevienam nebūs interese mazvērtīgos ieročus iegādāties?</w:t>
      </w:r>
    </w:p>
    <w:p w14:paraId="3AB26897" w14:textId="304F7644" w:rsidR="009917B8" w:rsidRPr="00DB014F" w:rsidRDefault="009917B8" w:rsidP="00BE32E5">
      <w:pPr>
        <w:pStyle w:val="Default"/>
        <w:ind w:firstLine="709"/>
        <w:jc w:val="both"/>
      </w:pPr>
      <w:r w:rsidRPr="00DB014F">
        <w:t xml:space="preserve">6) vai ir pieļaujama maksātnespējas procesa vilcināšana Administratora darbinieku maiņas dēļ? </w:t>
      </w:r>
      <w:r w:rsidR="00086647" w:rsidRPr="00DB014F">
        <w:t>V</w:t>
      </w:r>
      <w:r w:rsidRPr="00DB014F">
        <w:t>ai Administratora darbinieki ir iepazīstināti vismaz ar minimālajiem klientu apkalpošanas standartiem?</w:t>
      </w:r>
    </w:p>
    <w:bookmarkEnd w:id="0"/>
    <w:p w14:paraId="52F23D94" w14:textId="1C68BAFF" w:rsidR="009917B8" w:rsidRPr="00DB014F" w:rsidRDefault="009917B8" w:rsidP="00BE32E5">
      <w:pPr>
        <w:pStyle w:val="Default"/>
        <w:ind w:firstLine="709"/>
        <w:jc w:val="both"/>
      </w:pPr>
      <w:r w:rsidRPr="00DB014F">
        <w:t xml:space="preserve">[2.10] Iesniedzēja norāda, ka Maksātnespējas kontroles dienestam šis iesniegums tiek iesniegts kā sūdzība par Administratora darbību (bezdarbību), kuru Iesniedzēja lūdz izvērtēt pēc būtības. </w:t>
      </w:r>
    </w:p>
    <w:p w14:paraId="74D08490" w14:textId="744DED1C" w:rsidR="00050B9A" w:rsidRPr="00DB014F" w:rsidRDefault="009917B8" w:rsidP="00BE32E5">
      <w:pPr>
        <w:pStyle w:val="Default"/>
        <w:ind w:firstLine="709"/>
        <w:jc w:val="both"/>
      </w:pPr>
      <w:r w:rsidRPr="00DB014F">
        <w:t>Iesniedzēja vērš uzmanību, ka gadījumā, ja nepieciešama papildu informācija,</w:t>
      </w:r>
      <w:r w:rsidR="00B25C22" w:rsidRPr="00DB014F">
        <w:t xml:space="preserve"> Iesniedzēja lūdz to </w:t>
      </w:r>
      <w:r w:rsidRPr="00DB014F">
        <w:t>pieprasīt Administratora</w:t>
      </w:r>
      <w:r w:rsidR="00B25C22" w:rsidRPr="00DB014F">
        <w:t xml:space="preserve">m vai Iesniedzējai. </w:t>
      </w:r>
      <w:r w:rsidRPr="00DB014F">
        <w:t xml:space="preserve"> </w:t>
      </w:r>
    </w:p>
    <w:p w14:paraId="2DAA8A42" w14:textId="46CBDA50" w:rsidR="0034426F" w:rsidRPr="00DB014F" w:rsidRDefault="0034426F" w:rsidP="00BE32E5">
      <w:pPr>
        <w:spacing w:after="0" w:line="240" w:lineRule="auto"/>
        <w:ind w:right="13" w:firstLine="709"/>
        <w:jc w:val="both"/>
        <w:rPr>
          <w:lang w:eastAsia="en-US"/>
        </w:rPr>
      </w:pPr>
      <w:r w:rsidRPr="00DB014F">
        <w:rPr>
          <w:lang w:eastAsia="en-US"/>
        </w:rPr>
        <w:t xml:space="preserve">[3] Maksātnespējas kontroles dienests ar 2024. gada </w:t>
      </w:r>
      <w:r w:rsidR="00A97E35" w:rsidRPr="00DB014F">
        <w:rPr>
          <w:lang w:eastAsia="en-US"/>
        </w:rPr>
        <w:t>11</w:t>
      </w:r>
      <w:r w:rsidRPr="00DB014F">
        <w:rPr>
          <w:lang w:eastAsia="en-US"/>
        </w:rPr>
        <w:t>. </w:t>
      </w:r>
      <w:r w:rsidR="00A97E35" w:rsidRPr="00DB014F">
        <w:rPr>
          <w:lang w:eastAsia="en-US"/>
        </w:rPr>
        <w:t>jūnija</w:t>
      </w:r>
      <w:r w:rsidRPr="00DB014F">
        <w:rPr>
          <w:lang w:eastAsia="en-US"/>
        </w:rPr>
        <w:t xml:space="preserve"> vēstuli </w:t>
      </w:r>
      <w:r w:rsidR="004D7047" w:rsidRPr="00DB014F">
        <w:rPr>
          <w:lang w:eastAsia="en-US"/>
        </w:rPr>
        <w:t>/vēstules numurs/</w:t>
      </w:r>
      <w:r w:rsidRPr="00DB014F">
        <w:rPr>
          <w:lang w:eastAsia="en-US"/>
        </w:rPr>
        <w:t xml:space="preserve"> lūdza Administrator</w:t>
      </w:r>
      <w:r w:rsidR="00046D69" w:rsidRPr="00DB014F">
        <w:rPr>
          <w:lang w:eastAsia="en-US"/>
        </w:rPr>
        <w:t>u</w:t>
      </w:r>
      <w:r w:rsidRPr="00DB014F">
        <w:rPr>
          <w:lang w:eastAsia="en-US"/>
        </w:rPr>
        <w:t xml:space="preserve"> līdz 2024. gada </w:t>
      </w:r>
      <w:r w:rsidR="00A97E35" w:rsidRPr="00DB014F">
        <w:rPr>
          <w:lang w:eastAsia="en-US"/>
        </w:rPr>
        <w:t>2</w:t>
      </w:r>
      <w:r w:rsidR="00046D69" w:rsidRPr="00DB014F">
        <w:rPr>
          <w:lang w:eastAsia="en-US"/>
        </w:rPr>
        <w:t>5</w:t>
      </w:r>
      <w:r w:rsidRPr="00DB014F">
        <w:rPr>
          <w:lang w:eastAsia="en-US"/>
        </w:rPr>
        <w:t>. </w:t>
      </w:r>
      <w:r w:rsidR="00A97E35" w:rsidRPr="00DB014F">
        <w:rPr>
          <w:lang w:eastAsia="en-US"/>
        </w:rPr>
        <w:t>jūnijam</w:t>
      </w:r>
      <w:r w:rsidRPr="00DB014F">
        <w:rPr>
          <w:lang w:eastAsia="en-US"/>
        </w:rPr>
        <w:t>,</w:t>
      </w:r>
      <w:r w:rsidRPr="00DB014F">
        <w:rPr>
          <w:color w:val="FF0000"/>
          <w:lang w:eastAsia="en-US"/>
        </w:rPr>
        <w:t xml:space="preserve"> </w:t>
      </w:r>
      <w:r w:rsidRPr="00DB014F">
        <w:rPr>
          <w:lang w:eastAsia="en-US"/>
        </w:rPr>
        <w:t xml:space="preserve">iesniegt rakstveida paskaidrojumus par Sūdzībā norādītajiem apstākļiem. </w:t>
      </w:r>
    </w:p>
    <w:p w14:paraId="37517591" w14:textId="07677620" w:rsidR="0034426F" w:rsidRPr="00DB014F" w:rsidRDefault="0034426F" w:rsidP="00BE32E5">
      <w:pPr>
        <w:spacing w:after="0" w:line="240" w:lineRule="auto"/>
        <w:ind w:right="13" w:firstLine="709"/>
        <w:jc w:val="both"/>
        <w:rPr>
          <w:bCs/>
          <w:color w:val="000000"/>
          <w:shd w:val="clear" w:color="auto" w:fill="FFFFFF"/>
        </w:rPr>
      </w:pPr>
      <w:r w:rsidRPr="00DB014F">
        <w:rPr>
          <w:iCs/>
          <w:lang w:eastAsia="en-US"/>
        </w:rPr>
        <w:t xml:space="preserve">[4] Maksātnespējas kontroles dienestā 2024. gada </w:t>
      </w:r>
      <w:r w:rsidR="008D272E" w:rsidRPr="00DB014F">
        <w:t>20</w:t>
      </w:r>
      <w:r w:rsidRPr="00DB014F">
        <w:t>. </w:t>
      </w:r>
      <w:r w:rsidR="008D272E" w:rsidRPr="00DB014F">
        <w:t>jūnijā</w:t>
      </w:r>
      <w:r w:rsidRPr="00DB014F">
        <w:t xml:space="preserve"> saņemt</w:t>
      </w:r>
      <w:r w:rsidR="00B54D24" w:rsidRPr="00DB014F">
        <w:t>i</w:t>
      </w:r>
      <w:r w:rsidRPr="00DB014F">
        <w:t xml:space="preserve"> Administrator</w:t>
      </w:r>
      <w:r w:rsidR="00B54D24" w:rsidRPr="00DB014F">
        <w:t xml:space="preserve">a </w:t>
      </w:r>
      <w:r w:rsidRPr="00DB014F">
        <w:t>202</w:t>
      </w:r>
      <w:r w:rsidR="006E49E8" w:rsidRPr="00DB014F">
        <w:t>4</w:t>
      </w:r>
      <w:r w:rsidRPr="00DB014F">
        <w:t xml:space="preserve">. gada </w:t>
      </w:r>
      <w:r w:rsidR="008D272E" w:rsidRPr="00DB014F">
        <w:t>20</w:t>
      </w:r>
      <w:r w:rsidRPr="00DB014F">
        <w:t>. </w:t>
      </w:r>
      <w:r w:rsidR="008D272E" w:rsidRPr="00DB014F">
        <w:t>jūnija</w:t>
      </w:r>
      <w:r w:rsidRPr="00DB014F">
        <w:t xml:space="preserve"> </w:t>
      </w:r>
      <w:r w:rsidR="00B54D24" w:rsidRPr="00DB014F">
        <w:t>paskaidrojumi</w:t>
      </w:r>
      <w:r w:rsidRPr="00DB014F">
        <w:t xml:space="preserve"> </w:t>
      </w:r>
      <w:r w:rsidR="004D7047" w:rsidRPr="00DB014F">
        <w:t>/paskaidrojumu numurs/</w:t>
      </w:r>
      <w:r w:rsidRPr="00DB014F">
        <w:t xml:space="preserve"> </w:t>
      </w:r>
      <w:r w:rsidRPr="00DB014F">
        <w:rPr>
          <w:bCs/>
          <w:color w:val="000000"/>
          <w:shd w:val="clear" w:color="auto" w:fill="FFFFFF"/>
        </w:rPr>
        <w:t>(turpmāk </w:t>
      </w:r>
      <w:r w:rsidRPr="00DB014F">
        <w:t>– </w:t>
      </w:r>
      <w:r w:rsidR="00B54D24" w:rsidRPr="00DB014F">
        <w:rPr>
          <w:bCs/>
          <w:color w:val="000000"/>
          <w:shd w:val="clear" w:color="auto" w:fill="FFFFFF"/>
        </w:rPr>
        <w:t>Paskaidrojumi</w:t>
      </w:r>
      <w:r w:rsidRPr="00DB014F">
        <w:rPr>
          <w:bCs/>
          <w:color w:val="000000"/>
          <w:shd w:val="clear" w:color="auto" w:fill="FFFFFF"/>
        </w:rPr>
        <w:t>)</w:t>
      </w:r>
      <w:r w:rsidR="00B54D24" w:rsidRPr="00DB014F">
        <w:rPr>
          <w:bCs/>
          <w:color w:val="000000"/>
          <w:shd w:val="clear" w:color="auto" w:fill="FFFFFF"/>
        </w:rPr>
        <w:t xml:space="preserve">, </w:t>
      </w:r>
      <w:r w:rsidR="00B54D24" w:rsidRPr="00DB014F">
        <w:rPr>
          <w:iCs/>
          <w:lang w:eastAsia="en-US"/>
        </w:rPr>
        <w:t>kuros norādīts turpmāk minētais.</w:t>
      </w:r>
    </w:p>
    <w:p w14:paraId="6E0C99CB" w14:textId="74A345D5" w:rsidR="00610C89" w:rsidRPr="00DB014F" w:rsidRDefault="006E49E8" w:rsidP="00BE32E5">
      <w:pPr>
        <w:spacing w:after="0" w:line="240" w:lineRule="auto"/>
        <w:ind w:firstLine="709"/>
        <w:jc w:val="both"/>
      </w:pPr>
      <w:r w:rsidRPr="00DB014F">
        <w:rPr>
          <w:iCs/>
        </w:rPr>
        <w:t>[</w:t>
      </w:r>
      <w:r w:rsidR="00B54D24" w:rsidRPr="00DB014F">
        <w:rPr>
          <w:iCs/>
        </w:rPr>
        <w:t>4</w:t>
      </w:r>
      <w:r w:rsidRPr="00DB014F">
        <w:rPr>
          <w:iCs/>
        </w:rPr>
        <w:t>.1] </w:t>
      </w:r>
      <w:r w:rsidR="009B07B5" w:rsidRPr="00DB014F">
        <w:rPr>
          <w:iCs/>
          <w:lang w:eastAsia="en-US"/>
        </w:rPr>
        <w:t>Sniedzot atbild</w:t>
      </w:r>
      <w:r w:rsidR="006326B1" w:rsidRPr="00DB014F">
        <w:rPr>
          <w:iCs/>
          <w:lang w:eastAsia="en-US"/>
        </w:rPr>
        <w:t>es</w:t>
      </w:r>
      <w:r w:rsidR="007D78BF" w:rsidRPr="00DB014F">
        <w:rPr>
          <w:iCs/>
          <w:lang w:eastAsia="en-US"/>
        </w:rPr>
        <w:t xml:space="preserve"> uz</w:t>
      </w:r>
      <w:r w:rsidR="006326B1" w:rsidRPr="00DB014F">
        <w:rPr>
          <w:iCs/>
          <w:lang w:eastAsia="en-US"/>
        </w:rPr>
        <w:t xml:space="preserve"> Sūdzībā ietvert</w:t>
      </w:r>
      <w:r w:rsidR="007D78BF" w:rsidRPr="00DB014F">
        <w:rPr>
          <w:iCs/>
          <w:lang w:eastAsia="en-US"/>
        </w:rPr>
        <w:t>ajiem</w:t>
      </w:r>
      <w:r w:rsidR="006326B1" w:rsidRPr="00DB014F">
        <w:rPr>
          <w:iCs/>
          <w:lang w:eastAsia="en-US"/>
        </w:rPr>
        <w:t xml:space="preserve"> jautājum</w:t>
      </w:r>
      <w:r w:rsidR="007D78BF" w:rsidRPr="00DB014F">
        <w:rPr>
          <w:iCs/>
          <w:lang w:eastAsia="en-US"/>
        </w:rPr>
        <w:t>iem to</w:t>
      </w:r>
      <w:r w:rsidR="006326B1" w:rsidRPr="00DB014F">
        <w:rPr>
          <w:iCs/>
          <w:lang w:eastAsia="en-US"/>
        </w:rPr>
        <w:t xml:space="preserve"> uzdošanas secībā, Administrators paskaidro turpmāko.</w:t>
      </w:r>
    </w:p>
    <w:p w14:paraId="713247A7" w14:textId="08381800" w:rsidR="00610C89" w:rsidRPr="00DB014F" w:rsidRDefault="006326B1" w:rsidP="00BE32E5">
      <w:pPr>
        <w:pStyle w:val="Default"/>
        <w:ind w:firstLine="709"/>
        <w:jc w:val="both"/>
      </w:pPr>
      <w:r w:rsidRPr="00DB014F">
        <w:t>[4.1.1] </w:t>
      </w:r>
      <w:r w:rsidR="00610C89" w:rsidRPr="00DB014F">
        <w:t xml:space="preserve">Administrators norāda, ka ieroču vērtēšanu veica </w:t>
      </w:r>
      <w:r w:rsidR="007631A8" w:rsidRPr="00DB014F">
        <w:t>/</w:t>
      </w:r>
      <w:r w:rsidR="00610C89" w:rsidRPr="00DB014F">
        <w:t>SIA ''</w:t>
      </w:r>
      <w:r w:rsidR="007631A8" w:rsidRPr="00DB014F">
        <w:t>Nosaukums L</w:t>
      </w:r>
      <w:r w:rsidR="00610C89" w:rsidRPr="00DB014F">
        <w:t>''</w:t>
      </w:r>
      <w:r w:rsidR="007631A8" w:rsidRPr="00DB014F">
        <w:t>/</w:t>
      </w:r>
      <w:r w:rsidR="00610C89" w:rsidRPr="00DB014F">
        <w:t xml:space="preserve"> sertificēts kustamās mantas vērtētājs </w:t>
      </w:r>
      <w:r w:rsidR="007631A8" w:rsidRPr="00DB014F">
        <w:t>/pers. C/</w:t>
      </w:r>
      <w:r w:rsidR="00610C89" w:rsidRPr="00DB014F">
        <w:t xml:space="preserve"> (</w:t>
      </w:r>
      <w:r w:rsidR="007631A8" w:rsidRPr="00DB014F">
        <w:t>/</w:t>
      </w:r>
      <w:r w:rsidR="00610C89" w:rsidRPr="00DB014F">
        <w:t>sertifikāt</w:t>
      </w:r>
      <w:r w:rsidR="0040650D" w:rsidRPr="00DB014F">
        <w:t>a</w:t>
      </w:r>
      <w:r w:rsidR="00610C89" w:rsidRPr="00DB014F">
        <w:t xml:space="preserve"> </w:t>
      </w:r>
      <w:r w:rsidR="007631A8" w:rsidRPr="00DB014F">
        <w:t>numurs/</w:t>
      </w:r>
      <w:r w:rsidR="00610C89" w:rsidRPr="00DB014F">
        <w:t xml:space="preserve">). </w:t>
      </w:r>
      <w:r w:rsidR="007631A8" w:rsidRPr="00DB014F">
        <w:t>/</w:t>
      </w:r>
      <w:r w:rsidR="00610C89" w:rsidRPr="00DB014F">
        <w:t>SIA ''</w:t>
      </w:r>
      <w:r w:rsidR="007631A8" w:rsidRPr="00DB014F">
        <w:t>Nosaukums L</w:t>
      </w:r>
      <w:r w:rsidR="00610C89" w:rsidRPr="00DB014F">
        <w:t>''</w:t>
      </w:r>
      <w:r w:rsidR="007631A8" w:rsidRPr="00DB014F">
        <w:t>/</w:t>
      </w:r>
      <w:r w:rsidR="00610C89" w:rsidRPr="00DB014F">
        <w:t xml:space="preserve"> ti</w:t>
      </w:r>
      <w:r w:rsidR="0040650D" w:rsidRPr="00DB014F">
        <w:t>ka</w:t>
      </w:r>
      <w:r w:rsidR="00610C89" w:rsidRPr="00DB014F">
        <w:t xml:space="preserve"> izvēlēts, jo minētais kustamās mantas vērtētājs pieļauj veikt rēķinu pēcapmaksu.</w:t>
      </w:r>
    </w:p>
    <w:p w14:paraId="2EF150E8" w14:textId="7C74BBD2" w:rsidR="0040650D" w:rsidRPr="00DB014F" w:rsidRDefault="006326B1" w:rsidP="00BE32E5">
      <w:pPr>
        <w:pStyle w:val="Default"/>
        <w:ind w:firstLine="709"/>
        <w:jc w:val="both"/>
        <w:rPr>
          <w:i/>
          <w:iCs/>
        </w:rPr>
      </w:pPr>
      <w:r w:rsidRPr="00DB014F">
        <w:lastRenderedPageBreak/>
        <w:t>[4.1.2] </w:t>
      </w:r>
      <w:r w:rsidR="0040650D" w:rsidRPr="00DB014F">
        <w:t xml:space="preserve">Sludinājumi 2024. gada 26. aprīlī tika publicēti publisko sludinājumu portālos </w:t>
      </w:r>
      <w:r w:rsidR="0040650D" w:rsidRPr="00DB014F">
        <w:rPr>
          <w:i/>
          <w:iCs/>
        </w:rPr>
        <w:t xml:space="preserve">ss.com </w:t>
      </w:r>
      <w:r w:rsidR="0040650D" w:rsidRPr="00DB014F">
        <w:t xml:space="preserve">un </w:t>
      </w:r>
      <w:r w:rsidR="0040650D" w:rsidRPr="00DB014F">
        <w:rPr>
          <w:i/>
          <w:iCs/>
        </w:rPr>
        <w:t>zip.lv</w:t>
      </w:r>
      <w:r w:rsidR="0040650D" w:rsidRPr="00DB014F">
        <w:t xml:space="preserve">. Sludinājumi sludinājumu portālā </w:t>
      </w:r>
      <w:r w:rsidR="0040650D" w:rsidRPr="00DB014F">
        <w:rPr>
          <w:i/>
          <w:iCs/>
        </w:rPr>
        <w:t xml:space="preserve">ss.com tika </w:t>
      </w:r>
      <w:r w:rsidR="0040650D" w:rsidRPr="00DB014F">
        <w:t xml:space="preserve">ievietoti, jo tas ir viens no populārākajiem sludinājumu portāliem Latvijā, savukārt, sludinājumu portālā </w:t>
      </w:r>
      <w:r w:rsidR="0040650D" w:rsidRPr="00DB014F">
        <w:rPr>
          <w:i/>
          <w:iCs/>
        </w:rPr>
        <w:t xml:space="preserve">zip.lv </w:t>
      </w:r>
      <w:r w:rsidR="0040650D" w:rsidRPr="00DB014F">
        <w:t xml:space="preserve">iespējama sludinājumu izvietošana bez maksas. Minētie sludinājumi bija aktīvi divas nedēļas, tas ir, līdz 2024. gada 10. maijam. Atkārtoti sludinājumi tika publicēti 2024. gada 10. jūnijā. </w:t>
      </w:r>
    </w:p>
    <w:p w14:paraId="0704E22B" w14:textId="4375F2C5" w:rsidR="0040650D" w:rsidRPr="00DB014F" w:rsidRDefault="006326B1" w:rsidP="00BE32E5">
      <w:pPr>
        <w:tabs>
          <w:tab w:val="left" w:pos="851"/>
        </w:tabs>
        <w:spacing w:after="0" w:line="240" w:lineRule="auto"/>
        <w:ind w:firstLine="709"/>
        <w:jc w:val="both"/>
      </w:pPr>
      <w:r w:rsidRPr="00DB014F">
        <w:t>[4.1.3] </w:t>
      </w:r>
      <w:r w:rsidR="0040650D" w:rsidRPr="00DB014F">
        <w:t>Administrators norāda, ka laika periodā no 2024. gada 26. aprīļa līdz 2024. gada 10. maijam un laika periodā no 2024. gada 10. jūnija līdz 2024. gada 20. jūnijam  Administratoram netika iesniegti piedāvājumi iegādāties Parādniekam piederošos ieročus.</w:t>
      </w:r>
    </w:p>
    <w:p w14:paraId="37AEDEEA" w14:textId="2BD20B32" w:rsidR="0040650D" w:rsidRPr="00DB014F" w:rsidRDefault="006326B1" w:rsidP="00BE32E5">
      <w:pPr>
        <w:pStyle w:val="Default"/>
        <w:ind w:firstLine="709"/>
        <w:jc w:val="both"/>
      </w:pPr>
      <w:r w:rsidRPr="00DB014F">
        <w:t>[4.</w:t>
      </w:r>
      <w:r w:rsidR="00BE32E5" w:rsidRPr="00DB014F">
        <w:t>1.4] </w:t>
      </w:r>
      <w:r w:rsidR="0040650D" w:rsidRPr="00DB014F">
        <w:t>Laika periodā</w:t>
      </w:r>
      <w:r w:rsidR="001F6656" w:rsidRPr="00DB014F">
        <w:t xml:space="preserve"> no</w:t>
      </w:r>
      <w:r w:rsidR="0040650D" w:rsidRPr="00DB014F">
        <w:t xml:space="preserve"> </w:t>
      </w:r>
      <w:r w:rsidR="001F6656" w:rsidRPr="00DB014F">
        <w:t xml:space="preserve">2024. gada 26. aprīļa līdz 2024. gada 10. maijam sludinājumu portālos </w:t>
      </w:r>
      <w:r w:rsidR="0040650D" w:rsidRPr="00DB014F">
        <w:t>bija i</w:t>
      </w:r>
      <w:r w:rsidR="001F6656" w:rsidRPr="00DB014F">
        <w:t>e</w:t>
      </w:r>
      <w:r w:rsidR="0040650D" w:rsidRPr="00DB014F">
        <w:t xml:space="preserve">vietoti sludinājumi par ieroču pārdošanu </w:t>
      </w:r>
      <w:r w:rsidR="001F6656" w:rsidRPr="00DB014F">
        <w:t>P</w:t>
      </w:r>
      <w:r w:rsidR="0040650D" w:rsidRPr="00DB014F">
        <w:t xml:space="preserve">arādnieka maksātnespējas procesa ietvaros. </w:t>
      </w:r>
    </w:p>
    <w:p w14:paraId="28FF3012" w14:textId="36E4AABD" w:rsidR="001F6656" w:rsidRPr="00DB014F" w:rsidRDefault="001F6656" w:rsidP="00BE32E5">
      <w:pPr>
        <w:tabs>
          <w:tab w:val="left" w:pos="851"/>
        </w:tabs>
        <w:spacing w:after="0" w:line="240" w:lineRule="auto"/>
        <w:ind w:firstLine="709"/>
        <w:jc w:val="both"/>
      </w:pPr>
      <w:r w:rsidRPr="00DB014F">
        <w:t>Savukārt l</w:t>
      </w:r>
      <w:r w:rsidR="0040650D" w:rsidRPr="00DB014F">
        <w:t>aika periodā no</w:t>
      </w:r>
      <w:r w:rsidRPr="00DB014F">
        <w:t xml:space="preserve"> 2024. gada 11. maija līdz 2024. gada 7. jūnijam</w:t>
      </w:r>
      <w:r w:rsidR="0040650D" w:rsidRPr="00DB014F">
        <w:t xml:space="preserve"> </w:t>
      </w:r>
      <w:r w:rsidRPr="00DB014F">
        <w:t>sludinājumu portālos</w:t>
      </w:r>
      <w:r w:rsidR="0040650D" w:rsidRPr="00DB014F">
        <w:t xml:space="preserve"> netika i</w:t>
      </w:r>
      <w:r w:rsidRPr="00DB014F">
        <w:t>e</w:t>
      </w:r>
      <w:r w:rsidR="0040650D" w:rsidRPr="00DB014F">
        <w:t xml:space="preserve">vietoti atkārtoti sludinājumi </w:t>
      </w:r>
      <w:r w:rsidRPr="00DB014F">
        <w:t>A</w:t>
      </w:r>
      <w:r w:rsidR="0040650D" w:rsidRPr="00DB014F">
        <w:t>dministratora veselības stāvokļa dēļ</w:t>
      </w:r>
      <w:r w:rsidRPr="00DB014F">
        <w:t>,</w:t>
      </w:r>
      <w:r w:rsidR="00B30DCB" w:rsidRPr="00DB014F">
        <w:t xml:space="preserve"> ko Administrators pamato ar </w:t>
      </w:r>
      <w:r w:rsidR="00C2166E" w:rsidRPr="00DB014F">
        <w:t xml:space="preserve">Paskaidrojumiem pievienotajiem </w:t>
      </w:r>
      <w:r w:rsidR="00B30DCB" w:rsidRPr="00DB014F">
        <w:t>dokumentiem.</w:t>
      </w:r>
      <w:r w:rsidRPr="00DB014F">
        <w:t xml:space="preserve"> </w:t>
      </w:r>
    </w:p>
    <w:p w14:paraId="383770D8" w14:textId="015FE98A" w:rsidR="001F6656" w:rsidRPr="00DB014F" w:rsidRDefault="00BE32E5" w:rsidP="00BE32E5">
      <w:pPr>
        <w:pStyle w:val="Default"/>
        <w:ind w:firstLine="709"/>
        <w:jc w:val="both"/>
      </w:pPr>
      <w:r w:rsidRPr="00DB014F">
        <w:t>[4.1.5] </w:t>
      </w:r>
      <w:r w:rsidR="001F6656" w:rsidRPr="00DB014F">
        <w:t xml:space="preserve">Ziņojuma papildinājumos tika norādīta Parādniekam piederošās kustamās mantas pārdošanas kārtība, proti, </w:t>
      </w:r>
      <w:r w:rsidR="001F6656" w:rsidRPr="00DB014F">
        <w:rPr>
          <w:i/>
          <w:iCs/>
        </w:rPr>
        <w:t xml:space="preserve">''Pamatojoties uz Maksātnespējas likuma 111. panta ceturto daļu, administrators ir pieņēmis lēmumu pārdot parādniekam piederošo kustamo mantu – bez izsoles, ievietojot sludinājumus publisko sludinājumu portālos, par noteikto tirgus vērtību. Gadījumā, ja netiks saņemti piedāvājumi iegādāties kustamo mantu par noteikto tirgus vērtību, par piespiedu pārdošanas vērtību. Savukārt, ja netiks saņemti piedāvājumi iegādāties kustamo mantu par noteikto piespiedu pārdošanas vērtību par augstāko piedāvāto cenu, saskaņojot pārdošanas cenu ar kreditoriem Maksātnespējas likuma 81.panta kārtībā.'' </w:t>
      </w:r>
    </w:p>
    <w:p w14:paraId="2D9882C1" w14:textId="35164541" w:rsidR="007533A2" w:rsidRPr="00DB014F" w:rsidRDefault="001F6656" w:rsidP="00BE32E5">
      <w:pPr>
        <w:tabs>
          <w:tab w:val="left" w:pos="851"/>
        </w:tabs>
        <w:spacing w:after="0" w:line="240" w:lineRule="auto"/>
        <w:ind w:firstLine="709"/>
        <w:jc w:val="both"/>
      </w:pPr>
      <w:r w:rsidRPr="00DB014F">
        <w:t xml:space="preserve">Administrators norāda, ka gadījumā, ja Parādnieka manta netiks pārdota Ziņojuma papildinājumos noteiktajā kārtībā un atbilstoši Maksātnespējas likuma 111. panta septītajā daļā noteiktajam, kreditoriem tiks nosūtīts paziņojums Maksātnespējas likuma 81. panta kārtībā, ar kuru kreditori tiks informēti par </w:t>
      </w:r>
      <w:r w:rsidR="007533A2" w:rsidRPr="00DB014F">
        <w:t>P</w:t>
      </w:r>
      <w:r w:rsidRPr="00DB014F">
        <w:t xml:space="preserve">arādniekam piederošās kustamās mantas izslēgšanu no </w:t>
      </w:r>
      <w:r w:rsidR="007533A2" w:rsidRPr="00DB014F">
        <w:t>P</w:t>
      </w:r>
      <w:r w:rsidRPr="00DB014F">
        <w:t>arādnieka mantas sastāva un kreditori tiks aicināti paturēt mantu sev par augstāko piedāvāto cenu.</w:t>
      </w:r>
    </w:p>
    <w:p w14:paraId="63644946" w14:textId="4413B31F" w:rsidR="008D272E" w:rsidRPr="00DB014F" w:rsidRDefault="00BE32E5" w:rsidP="00BE32E5">
      <w:pPr>
        <w:tabs>
          <w:tab w:val="left" w:pos="851"/>
        </w:tabs>
        <w:spacing w:after="0" w:line="240" w:lineRule="auto"/>
        <w:ind w:firstLine="709"/>
        <w:jc w:val="both"/>
      </w:pPr>
      <w:r w:rsidRPr="00DB014F">
        <w:t>[4.1.6] </w:t>
      </w:r>
      <w:r w:rsidR="007533A2" w:rsidRPr="00DB014F">
        <w:t>Administrators norāda, ka Parādnieka maksātnespējas process netiek vilcināts, proti,  atkārtotu sludinājumu ievietošana aizkavējās Administratora veselības stāvokļa dēļ un sludinājumi atkārtoti tika ievietoti sludinājumu portālos tad, kad Administratora veselības stāvoklis bija nostabilizējies.</w:t>
      </w:r>
    </w:p>
    <w:p w14:paraId="6A2C4914" w14:textId="5048E0B5" w:rsidR="008D272E" w:rsidRPr="00DB014F" w:rsidRDefault="008D272E" w:rsidP="00BE32E5">
      <w:pPr>
        <w:pStyle w:val="Default"/>
        <w:ind w:firstLine="709"/>
        <w:jc w:val="both"/>
        <w:rPr>
          <w:color w:val="auto"/>
        </w:rPr>
      </w:pPr>
      <w:r w:rsidRPr="00DB014F">
        <w:rPr>
          <w:color w:val="auto"/>
        </w:rPr>
        <w:t>Paskaidrojumiem pievienoti Administratora ieskatā tos pamatojošie dokumenti.</w:t>
      </w:r>
    </w:p>
    <w:p w14:paraId="3AF78389" w14:textId="5EC0E7AE" w:rsidR="008D272E" w:rsidRPr="00DB014F" w:rsidRDefault="00980238" w:rsidP="00BE32E5">
      <w:pPr>
        <w:autoSpaceDE w:val="0"/>
        <w:autoSpaceDN w:val="0"/>
        <w:adjustRightInd w:val="0"/>
        <w:spacing w:after="0" w:line="240" w:lineRule="auto"/>
        <w:ind w:firstLine="709"/>
        <w:jc w:val="both"/>
      </w:pPr>
      <w:r w:rsidRPr="00DB014F">
        <w:t>[5] </w:t>
      </w:r>
      <w:r w:rsidR="00F937F6" w:rsidRPr="00DB014F">
        <w:rPr>
          <w:rFonts w:eastAsia="Times New Roman"/>
        </w:rPr>
        <w:t xml:space="preserve">Izvērtējot Sūdzību, Administratora sniegtos paskaidrojumus, kā arī maksātnespējas procesu reglamentējošās tiesību normas, </w:t>
      </w:r>
      <w:r w:rsidR="00F937F6" w:rsidRPr="00DB014F">
        <w:rPr>
          <w:rFonts w:eastAsia="Times New Roman"/>
          <w:b/>
        </w:rPr>
        <w:t xml:space="preserve">secināms </w:t>
      </w:r>
      <w:r w:rsidR="00F937F6" w:rsidRPr="00DB014F">
        <w:rPr>
          <w:rFonts w:eastAsia="Times New Roman"/>
        </w:rPr>
        <w:t>turpmāk minētais.</w:t>
      </w:r>
    </w:p>
    <w:p w14:paraId="69E58ABB" w14:textId="1989DD6D" w:rsidR="005F7B88" w:rsidRPr="00DB014F" w:rsidRDefault="005F7B88" w:rsidP="00BE32E5">
      <w:pPr>
        <w:pStyle w:val="Default"/>
        <w:ind w:firstLine="709"/>
        <w:jc w:val="both"/>
        <w:rPr>
          <w:rFonts w:eastAsia="Times New Roman"/>
        </w:rPr>
      </w:pPr>
      <w:r w:rsidRPr="00DB014F">
        <w:rPr>
          <w:rFonts w:eastAsia="Times New Roman"/>
        </w:rPr>
        <w:t>Maksātnespējas likuma 174.</w:t>
      </w:r>
      <w:r w:rsidRPr="00DB014F">
        <w:rPr>
          <w:rFonts w:eastAsia="Times New Roman"/>
          <w:vertAlign w:val="superscript"/>
        </w:rPr>
        <w:t>1 </w:t>
      </w:r>
      <w:r w:rsidRPr="00DB014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DB014F" w:rsidRDefault="005F7B88" w:rsidP="00BE32E5">
      <w:pPr>
        <w:tabs>
          <w:tab w:val="left" w:pos="993"/>
          <w:tab w:val="left" w:pos="1134"/>
        </w:tabs>
        <w:spacing w:after="0" w:line="240" w:lineRule="auto"/>
        <w:ind w:firstLine="709"/>
        <w:jc w:val="both"/>
        <w:rPr>
          <w:iCs/>
          <w:lang w:eastAsia="en-US"/>
        </w:rPr>
      </w:pPr>
      <w:r w:rsidRPr="00DB014F">
        <w:t xml:space="preserve">Savukārt Maksātnespējas likuma 176. panta pirmajā daļā noteikts, ka </w:t>
      </w:r>
      <w:r w:rsidRPr="00DB014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DB014F">
        <w:rPr>
          <w:shd w:val="clear" w:color="auto" w:fill="FFFFFF"/>
        </w:rPr>
        <w:t xml:space="preserve"> </w:t>
      </w:r>
      <w:r w:rsidRPr="00DB014F">
        <w:rPr>
          <w:shd w:val="clear" w:color="auto" w:fill="FFFFFF"/>
        </w:rPr>
        <w:t>Maksātnespējas kontroles dienestam sūdzību par administratora</w:t>
      </w:r>
      <w:r w:rsidR="009D3F44" w:rsidRPr="00DB014F">
        <w:rPr>
          <w:shd w:val="clear" w:color="auto" w:fill="FFFFFF"/>
        </w:rPr>
        <w:t xml:space="preserve"> </w:t>
      </w:r>
      <w:r w:rsidRPr="00DB014F">
        <w:rPr>
          <w:shd w:val="clear" w:color="auto" w:fill="FFFFFF"/>
        </w:rPr>
        <w:t>vai tiesiskās aizsardzības procesa uzraugošās personas rīcību.</w:t>
      </w:r>
      <w:r w:rsidRPr="00DB014F">
        <w:rPr>
          <w:iCs/>
          <w:lang w:eastAsia="en-US"/>
        </w:rPr>
        <w:t xml:space="preserve"> </w:t>
      </w:r>
    </w:p>
    <w:p w14:paraId="151D08A2" w14:textId="13D56ACD" w:rsidR="003350B7" w:rsidRPr="00DB014F" w:rsidRDefault="00C6172E" w:rsidP="00BE32E5">
      <w:pPr>
        <w:pStyle w:val="Default"/>
        <w:ind w:firstLine="709"/>
        <w:jc w:val="both"/>
        <w:rPr>
          <w:iCs/>
        </w:rPr>
      </w:pPr>
      <w:r w:rsidRPr="00DB014F">
        <w:rPr>
          <w:iCs/>
        </w:rPr>
        <w:t>[5.</w:t>
      </w:r>
      <w:r w:rsidR="00BB6459" w:rsidRPr="00DB014F">
        <w:rPr>
          <w:iCs/>
        </w:rPr>
        <w:t>1</w:t>
      </w:r>
      <w:r w:rsidRPr="00DB014F">
        <w:rPr>
          <w:iCs/>
        </w:rPr>
        <w:t>] </w:t>
      </w:r>
      <w:r w:rsidR="005F7B88" w:rsidRPr="00DB014F">
        <w:rPr>
          <w:iCs/>
        </w:rPr>
        <w:t>Sūdzībā</w:t>
      </w:r>
      <w:r w:rsidR="00C1182D" w:rsidRPr="00DB014F">
        <w:rPr>
          <w:iCs/>
        </w:rPr>
        <w:t xml:space="preserve"> </w:t>
      </w:r>
      <w:r w:rsidR="005F7B88" w:rsidRPr="00DB014F">
        <w:rPr>
          <w:iCs/>
        </w:rPr>
        <w:t>izteikta pretenzija par Administrator</w:t>
      </w:r>
      <w:r w:rsidR="00193A1D" w:rsidRPr="00DB014F">
        <w:rPr>
          <w:iCs/>
        </w:rPr>
        <w:t>a</w:t>
      </w:r>
      <w:r w:rsidR="005F7B88" w:rsidRPr="00DB014F">
        <w:rPr>
          <w:iCs/>
        </w:rPr>
        <w:t xml:space="preserve"> rīcību</w:t>
      </w:r>
      <w:r w:rsidR="007533A2" w:rsidRPr="00DB014F">
        <w:rPr>
          <w:iCs/>
        </w:rPr>
        <w:t>,</w:t>
      </w:r>
      <w:r w:rsidR="00193A1D" w:rsidRPr="00DB014F">
        <w:rPr>
          <w:iCs/>
        </w:rPr>
        <w:t xml:space="preserve"> vilcinoties ar bankrota procedūras pabeigšanu</w:t>
      </w:r>
      <w:r w:rsidR="007533A2" w:rsidRPr="00DB014F">
        <w:rPr>
          <w:iCs/>
        </w:rPr>
        <w:t>.</w:t>
      </w:r>
      <w:r w:rsidR="00193A1D" w:rsidRPr="00DB014F">
        <w:rPr>
          <w:iCs/>
        </w:rPr>
        <w:t xml:space="preserve"> </w:t>
      </w:r>
    </w:p>
    <w:p w14:paraId="61A4EFC9" w14:textId="03898594" w:rsidR="00134A99" w:rsidRPr="00DB014F" w:rsidRDefault="006F65F5" w:rsidP="00BE32E5">
      <w:pPr>
        <w:tabs>
          <w:tab w:val="left" w:pos="993"/>
          <w:tab w:val="left" w:pos="1134"/>
        </w:tabs>
        <w:spacing w:after="0" w:line="240" w:lineRule="auto"/>
        <w:ind w:firstLine="709"/>
        <w:jc w:val="both"/>
      </w:pPr>
      <w:r w:rsidRPr="00DB014F">
        <w:t>[5.</w:t>
      </w:r>
      <w:r w:rsidR="002D4FDC" w:rsidRPr="00DB014F">
        <w:t>1</w:t>
      </w:r>
      <w:r w:rsidRPr="00DB014F">
        <w:t>.1]</w:t>
      </w:r>
      <w:r w:rsidR="00134A99" w:rsidRPr="00DB014F">
        <w:t xml:space="preserve"> Saskaņā ar Maksātnespējas likuma 26. panta otro daļu administratoram jānodrošina efektīva un likumīga fiziskās personas maksātnespējas procesa norise un mērķu sasniegšana. </w:t>
      </w:r>
    </w:p>
    <w:p w14:paraId="26CCB850" w14:textId="7D6EE999" w:rsidR="001A6BE3" w:rsidRPr="00DB014F" w:rsidRDefault="001A6BE3" w:rsidP="00BE32E5">
      <w:pPr>
        <w:tabs>
          <w:tab w:val="left" w:pos="993"/>
          <w:tab w:val="left" w:pos="1134"/>
        </w:tabs>
        <w:spacing w:after="0" w:line="240" w:lineRule="auto"/>
        <w:ind w:firstLine="709"/>
        <w:jc w:val="both"/>
      </w:pPr>
      <w:r w:rsidRPr="00DB014F">
        <w:t xml:space="preserve">Fiziskās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w:t>
      </w:r>
      <w:r w:rsidRPr="00DB014F">
        <w:lastRenderedPageBreak/>
        <w:t>atjaunot maksātspēju (Maksātnespējas likuma 5. panta pirmā daļa).</w:t>
      </w:r>
    </w:p>
    <w:p w14:paraId="0127E0E2" w14:textId="37032E89" w:rsidR="001A6BE3" w:rsidRPr="00DB014F" w:rsidRDefault="001A6BE3" w:rsidP="00BE32E5">
      <w:pPr>
        <w:widowControl/>
        <w:spacing w:after="0" w:line="240" w:lineRule="auto"/>
        <w:ind w:firstLine="709"/>
        <w:jc w:val="both"/>
        <w:rPr>
          <w:rFonts w:eastAsia="Times New Roman"/>
        </w:rPr>
      </w:pPr>
      <w:r w:rsidRPr="00DB014F">
        <w:rPr>
          <w:rFonts w:eastAsia="Times New Roman"/>
        </w:rPr>
        <w:t>Administrators ir parādnieka maksātnespējas procesa vadītājs un virzītājs, kura ekskluzīv</w:t>
      </w:r>
      <w:r w:rsidR="00832F23" w:rsidRPr="00DB014F">
        <w:rPr>
          <w:rFonts w:eastAsia="Times New Roman"/>
        </w:rPr>
        <w:t>ajā</w:t>
      </w:r>
      <w:r w:rsidRPr="00DB014F">
        <w:rPr>
          <w:rFonts w:eastAsia="Times New Roman"/>
        </w:rPr>
        <w:t xml:space="preserve"> kompetencē ietilpst pēc būtības izvērtēt visus maksātnespējas procesa ietvaros konstatētos faktus un iegūto informāciju to kopsakarībā. </w:t>
      </w:r>
      <w:r w:rsidR="00F30B7C" w:rsidRPr="00DB014F">
        <w:rPr>
          <w:rFonts w:eastAsia="Times New Roman"/>
        </w:rPr>
        <w:t xml:space="preserve"> </w:t>
      </w:r>
    </w:p>
    <w:p w14:paraId="71EAE8CF" w14:textId="268334C3" w:rsidR="001A6BE3" w:rsidRPr="00DB014F" w:rsidRDefault="001A6BE3" w:rsidP="00BE32E5">
      <w:pPr>
        <w:widowControl/>
        <w:spacing w:after="0" w:line="240" w:lineRule="auto"/>
        <w:ind w:firstLine="709"/>
        <w:jc w:val="both"/>
        <w:rPr>
          <w:rFonts w:eastAsia="Times New Roman"/>
        </w:rPr>
      </w:pPr>
      <w:r w:rsidRPr="00DB014F">
        <w:rPr>
          <w:rFonts w:eastAsia="Times New Roman"/>
        </w:rPr>
        <w:t>Tas nozīmē, ka tikai pēc pilnīgas un visaptverošas informācijas iegūšanas par parādnieka mantas esamību vai neesamību un citas nozīmīgas informācijas iegūšanas, kas būtiski varētu ietekmēt maksātnespējas procesa norisi, kā arī attiecīgo darbību veikšanu atbilstoši Maksātnespējas likumā noteiktajam, administratoram ir tiesības lemt, vai ir pabeidzama bankrota procedūra un secīgi iesniedzams tiesā pieteikums par bankrota procedūras pabeigšanas apstiprināšanu.</w:t>
      </w:r>
    </w:p>
    <w:p w14:paraId="0E24E653" w14:textId="246F9A6F" w:rsidR="007D78BF" w:rsidRPr="00DB014F" w:rsidRDefault="007D78BF" w:rsidP="007D78BF">
      <w:pPr>
        <w:tabs>
          <w:tab w:val="left" w:pos="993"/>
          <w:tab w:val="left" w:pos="1134"/>
        </w:tabs>
        <w:spacing w:after="0" w:line="240" w:lineRule="auto"/>
        <w:ind w:firstLine="709"/>
        <w:jc w:val="both"/>
      </w:pPr>
      <w:r w:rsidRPr="00DB014F">
        <w:t xml:space="preserve">Saskaņā ar Maksātnespējas likuma 128. panta pirmo daļu, fiziskās personas maksātnespējas procesā ir piemērojami juridiskās personas maksātnespējas procesa noteikumi, ievērojot Maksātnespējas likuma XXIV nodaļas noteikumus. </w:t>
      </w:r>
    </w:p>
    <w:p w14:paraId="201045D1" w14:textId="542D6CE3" w:rsidR="00A20104" w:rsidRPr="00DB014F" w:rsidRDefault="00012A25" w:rsidP="00BE32E5">
      <w:pPr>
        <w:widowControl/>
        <w:spacing w:after="0" w:line="240" w:lineRule="auto"/>
        <w:ind w:firstLine="709"/>
        <w:jc w:val="both"/>
      </w:pPr>
      <w:r w:rsidRPr="00DB014F">
        <w:rPr>
          <w:rFonts w:eastAsia="Times New Roman"/>
        </w:rPr>
        <w:t xml:space="preserve"> </w:t>
      </w:r>
      <w:r w:rsidR="007D78BF" w:rsidRPr="00DB014F">
        <w:t xml:space="preserve">No Maksātnespējas kontroles dienesta rīcībā pieejamās informācijas konstatējams, ka </w:t>
      </w:r>
      <w:r w:rsidR="009E3D1F" w:rsidRPr="00DB014F">
        <w:rPr>
          <w:rFonts w:eastAsia="Times New Roman"/>
        </w:rPr>
        <w:t>/datums/</w:t>
      </w:r>
      <w:r w:rsidRPr="00DB014F">
        <w:rPr>
          <w:rFonts w:eastAsia="Times New Roman"/>
        </w:rPr>
        <w:t xml:space="preserve"> Administrators sagatavoja Ziņojumu, no kura izriet, ka Parādniekam ir izsniegta medību ieroču glabāšanas atļauja šādiem ieročiem:</w:t>
      </w:r>
      <w:r w:rsidR="009E3D1F" w:rsidRPr="00DB014F">
        <w:rPr>
          <w:rFonts w:eastAsia="Times New Roman"/>
        </w:rPr>
        <w:t xml:space="preserve"> </w:t>
      </w:r>
      <w:r w:rsidR="009E3D1F" w:rsidRPr="00DB014F">
        <w:t>/ieroču nosaukumi/</w:t>
      </w:r>
      <w:r w:rsidRPr="00DB014F">
        <w:t xml:space="preserve">. </w:t>
      </w:r>
      <w:r w:rsidR="00832F23" w:rsidRPr="00DB014F">
        <w:t xml:space="preserve">Administrators </w:t>
      </w:r>
      <w:r w:rsidRPr="00DB014F">
        <w:t>arī norādīja, ka saistībā ar minēto Administrators ir pieprasījis papildu informāciju</w:t>
      </w:r>
      <w:r w:rsidR="003E1699" w:rsidRPr="00DB014F">
        <w:t>.</w:t>
      </w:r>
      <w:r w:rsidRPr="00DB014F">
        <w:t xml:space="preserve"> </w:t>
      </w:r>
      <w:r w:rsidR="003E1699" w:rsidRPr="00DB014F">
        <w:t>L</w:t>
      </w:r>
      <w:r w:rsidRPr="00DB014F">
        <w:t xml:space="preserve">īdz ar to Ziņojumā izteikts priekšlikums turpināt Parādnieka bankrota procedūru. </w:t>
      </w:r>
      <w:r w:rsidR="00A20104" w:rsidRPr="00DB014F">
        <w:rPr>
          <w:rFonts w:eastAsia="Times New Roman"/>
        </w:rPr>
        <w:t xml:space="preserve">Parādnieks </w:t>
      </w:r>
      <w:r w:rsidR="00A20104" w:rsidRPr="00DB014F">
        <w:t>Administratoram atbildi sniedzis 2024. gada 15. janvārī.</w:t>
      </w:r>
    </w:p>
    <w:p w14:paraId="62AD3D4F" w14:textId="3A7AA46B" w:rsidR="000E67A6" w:rsidRPr="00DB014F" w:rsidRDefault="007D78BF" w:rsidP="00BE32E5">
      <w:pPr>
        <w:widowControl/>
        <w:spacing w:after="0" w:line="240" w:lineRule="auto"/>
        <w:ind w:firstLine="709"/>
        <w:jc w:val="both"/>
      </w:pPr>
      <w:r w:rsidRPr="00DB014F">
        <w:t>Savukārt</w:t>
      </w:r>
      <w:r w:rsidRPr="00DB014F">
        <w:rPr>
          <w:rFonts w:eastAsia="TimesNewRomanPSMT"/>
        </w:rPr>
        <w:t xml:space="preserve"> </w:t>
      </w:r>
      <w:r w:rsidR="000E67A6" w:rsidRPr="00DB014F">
        <w:t>2024. gada 9. aprīlī Administrators sagatavoja Ziņojuma papildinājumus, kuros, cita starpā, norādīja vienīgās Parādnieka mantas (ieroču) vērtību, pārdošanas veidu, kā arī izteica priekšlikumu turpināt Parādnieka bankrota procedūru.</w:t>
      </w:r>
      <w:r w:rsidR="00654EB0" w:rsidRPr="00DB014F">
        <w:t xml:space="preserve"> </w:t>
      </w:r>
    </w:p>
    <w:p w14:paraId="129B8EEB" w14:textId="6AC1074F" w:rsidR="00913405" w:rsidRPr="00DB014F" w:rsidRDefault="007D78BF" w:rsidP="00BE32E5">
      <w:pPr>
        <w:pStyle w:val="Default"/>
        <w:ind w:firstLine="709"/>
        <w:jc w:val="both"/>
      </w:pPr>
      <w:r w:rsidRPr="00DB014F">
        <w:t>Tāpat n</w:t>
      </w:r>
      <w:r w:rsidR="003C5105" w:rsidRPr="00DB014F">
        <w:t xml:space="preserve">o Maksātnespējas kontroles dienesta rīcībā pieejamās informācijas </w:t>
      </w:r>
      <w:r w:rsidR="00A41B4A" w:rsidRPr="00DB014F">
        <w:t>konstatējams</w:t>
      </w:r>
      <w:r w:rsidR="003C5105" w:rsidRPr="00DB014F">
        <w:t>, ka 2024. gada 22. aprīlī Iesniedzēja iesniedza Administratoram iebildumus par Ziņojuma precizējumiem, norādot uz apsvērumiem par to, kādēļ bankrota procedūra būtu pabeidzama. Savukārt 2024. gada 25. aprīlī Administrators sniedza Iesniedzējai atbildi, kurā norādīja  uz apstākļiem, kādēļ Iesniedzējas iebildumi atzīstami par nepamatotiem.</w:t>
      </w:r>
      <w:r w:rsidR="003C5105" w:rsidRPr="00DB014F" w:rsidDel="00852B93">
        <w:rPr>
          <w:rFonts w:eastAsia="TimesNewRomanPSMT"/>
        </w:rPr>
        <w:t xml:space="preserve"> </w:t>
      </w:r>
      <w:r w:rsidR="003C5105" w:rsidRPr="00DB014F">
        <w:t xml:space="preserve"> </w:t>
      </w:r>
    </w:p>
    <w:p w14:paraId="06719A31" w14:textId="7ADD26D8" w:rsidR="00C2166E" w:rsidRPr="00DB014F" w:rsidRDefault="003C5105" w:rsidP="00BE32E5">
      <w:pPr>
        <w:pStyle w:val="Default"/>
        <w:ind w:firstLine="709"/>
        <w:jc w:val="both"/>
        <w:rPr>
          <w:color w:val="414142"/>
          <w:shd w:val="clear" w:color="auto" w:fill="FFFFFF"/>
        </w:rPr>
      </w:pPr>
      <w:r w:rsidRPr="00DB014F">
        <w:t xml:space="preserve">Maksātnespējas kontroles dienests vērš uzmanību, ka Maksātnespējas likuma 111. panta regulējumā </w:t>
      </w:r>
      <w:r w:rsidR="00832F23" w:rsidRPr="00DB014F">
        <w:t xml:space="preserve">vispārīgi </w:t>
      </w:r>
      <w:r w:rsidRPr="00DB014F">
        <w:t>nav paredzēta iespēja neturpināt maksātnespējas procesa bankrota procedūru pēc iebildumu saņemšanas, ja Parādniekam ir manta. Proti,</w:t>
      </w:r>
      <w:r w:rsidR="002C6277" w:rsidRPr="00DB014F">
        <w:t xml:space="preserve"> </w:t>
      </w:r>
      <w:r w:rsidR="005670DB" w:rsidRPr="00DB014F">
        <w:t>m</w:t>
      </w:r>
      <w:r w:rsidR="002C6277" w:rsidRPr="00DB014F">
        <w:t>aksātnespējas procesa būtība ir saistīta ar parādnieka mantas atsavināšanu un iegūto līdzekļu sadalīšanu starp kreditoriem likumā noteikt</w:t>
      </w:r>
      <w:r w:rsidR="0089004E" w:rsidRPr="00DB014F">
        <w:t>ajā</w:t>
      </w:r>
      <w:r w:rsidR="002C6277" w:rsidRPr="00DB014F">
        <w:t xml:space="preserve"> kārtībā, līdz ar to administratora pienākums ir atsavināt visu parādniekam piederošo mantu. Maksātnespējas procesā iesaistīto personu viedoklis par mantas vērtību pats par sevi nav pamats mantas izslēgšanai no parādnieka mantas sa</w:t>
      </w:r>
      <w:r w:rsidR="00855A87" w:rsidRPr="00DB014F">
        <w:t>stāva</w:t>
      </w:r>
      <w:r w:rsidR="002C6277" w:rsidRPr="00DB014F">
        <w:t xml:space="preserve">. </w:t>
      </w:r>
      <w:r w:rsidR="00855A87" w:rsidRPr="00DB014F">
        <w:t>M</w:t>
      </w:r>
      <w:r w:rsidR="002C6277" w:rsidRPr="00DB014F">
        <w:t>antas izslēgšana no parādnieka mantas sastāva pieļaujama tikai tādos gadījumos,</w:t>
      </w:r>
      <w:r w:rsidR="0089004E" w:rsidRPr="00DB014F">
        <w:t xml:space="preserve"> ja</w:t>
      </w:r>
      <w:r w:rsidR="002C6277" w:rsidRPr="00DB014F">
        <w:t xml:space="preserve"> </w:t>
      </w:r>
      <w:r w:rsidR="0089004E" w:rsidRPr="00DB014F">
        <w:t>parādnieka mantu nav iespējams pārdot vai mantas pārdošanas izdevumi pārsniedz prognozējamos</w:t>
      </w:r>
      <w:r w:rsidR="0089004E" w:rsidRPr="00DB014F">
        <w:rPr>
          <w:color w:val="414142"/>
          <w:shd w:val="clear" w:color="auto" w:fill="FFFFFF"/>
        </w:rPr>
        <w:t xml:space="preserve"> ienākumus.</w:t>
      </w:r>
    </w:p>
    <w:p w14:paraId="76A00047" w14:textId="79129684" w:rsidR="00573A14" w:rsidRPr="00DB014F" w:rsidRDefault="00573A14" w:rsidP="00BE32E5">
      <w:pPr>
        <w:pStyle w:val="Default"/>
        <w:ind w:firstLine="709"/>
        <w:jc w:val="both"/>
        <w:rPr>
          <w:rFonts w:eastAsia="Times New Roman"/>
        </w:rPr>
      </w:pPr>
      <w:r w:rsidRPr="00DB014F">
        <w:rPr>
          <w:rFonts w:eastAsia="Times New Roman"/>
        </w:rPr>
        <w:t xml:space="preserve">Parādniekam piederošās mantas tirgus vērtība ir noteikta 650 </w:t>
      </w:r>
      <w:proofErr w:type="spellStart"/>
      <w:r w:rsidRPr="00DB014F">
        <w:rPr>
          <w:rFonts w:eastAsia="Times New Roman"/>
          <w:i/>
          <w:iCs/>
        </w:rPr>
        <w:t>euro</w:t>
      </w:r>
      <w:proofErr w:type="spellEnd"/>
      <w:r w:rsidRPr="00DB014F">
        <w:rPr>
          <w:rFonts w:eastAsia="Times New Roman"/>
          <w:i/>
          <w:iCs/>
        </w:rPr>
        <w:t xml:space="preserve"> </w:t>
      </w:r>
      <w:r w:rsidRPr="00DB014F">
        <w:rPr>
          <w:rFonts w:eastAsia="Times New Roman"/>
        </w:rPr>
        <w:t xml:space="preserve">apmērā. Līdz ar to nav pamata secinājuma izdarīšanai, ka manta ir mazvērtīga. Tāpat, ņemot vērā to, ka ar speciālista (vērtētāja) pieaicināšanu saistītie izdevumi ir 98,80 </w:t>
      </w:r>
      <w:proofErr w:type="spellStart"/>
      <w:r w:rsidRPr="00DB014F">
        <w:rPr>
          <w:rFonts w:eastAsia="Times New Roman"/>
          <w:i/>
          <w:iCs/>
        </w:rPr>
        <w:t>euro</w:t>
      </w:r>
      <w:proofErr w:type="spellEnd"/>
      <w:r w:rsidRPr="00DB014F">
        <w:rPr>
          <w:rFonts w:eastAsia="Times New Roman"/>
          <w:i/>
          <w:iCs/>
        </w:rPr>
        <w:t xml:space="preserve"> </w:t>
      </w:r>
      <w:r w:rsidRPr="00DB014F">
        <w:rPr>
          <w:rFonts w:eastAsia="Times New Roman"/>
        </w:rPr>
        <w:t xml:space="preserve">apmērā, kā arī to, ka manta tiek tirgota ar sludinājumu portālu starpniecību, nav pamata uzskatīt, ka </w:t>
      </w:r>
      <w:r w:rsidRPr="00DB014F">
        <w:t xml:space="preserve">ar mantas pārdošanu un vērtēšanu saistītie izdevumi </w:t>
      </w:r>
      <w:r w:rsidR="0089004E" w:rsidRPr="00DB014F">
        <w:t>pārsniegs prognozētos ienākumus.</w:t>
      </w:r>
    </w:p>
    <w:p w14:paraId="253FFB76" w14:textId="59255178" w:rsidR="00AD3DF4" w:rsidRPr="00DB014F" w:rsidRDefault="00573A14" w:rsidP="00BE32E5">
      <w:pPr>
        <w:widowControl/>
        <w:spacing w:after="0" w:line="240" w:lineRule="auto"/>
        <w:ind w:firstLine="709"/>
        <w:jc w:val="both"/>
        <w:rPr>
          <w:rFonts w:eastAsia="Times New Roman"/>
        </w:rPr>
      </w:pPr>
      <w:r w:rsidRPr="00DB014F">
        <w:rPr>
          <w:rFonts w:eastAsia="Times New Roman"/>
        </w:rPr>
        <w:t>Izvērtējot minēto, Maksātnespējas kontroles dienestam nav pamata atzīt, ka pieņemot lēmumu realizēt Parādniekam piederošo mantu (ieročus), Administratora rīcība būtu bijusi pretēja Maksātnespējas likumā noteiktajiem mērķiem</w:t>
      </w:r>
      <w:r w:rsidR="00AD3DF4" w:rsidRPr="00DB014F">
        <w:rPr>
          <w:rFonts w:eastAsia="Times New Roman"/>
        </w:rPr>
        <w:t xml:space="preserve">. Līdz ar to Maksātnespējas kontroles dienests turpmāk šajā lēmumā izvērtēs to, </w:t>
      </w:r>
      <w:r w:rsidR="00AD3DF4" w:rsidRPr="00DB014F">
        <w:rPr>
          <w:shd w:val="clear" w:color="auto" w:fill="FFFFFF"/>
        </w:rPr>
        <w:t>vai</w:t>
      </w:r>
      <w:r w:rsidR="0089004E" w:rsidRPr="00DB014F">
        <w:rPr>
          <w:shd w:val="clear" w:color="auto" w:fill="FFFFFF"/>
        </w:rPr>
        <w:t xml:space="preserve"> darbības </w:t>
      </w:r>
      <w:r w:rsidR="00AD3DF4" w:rsidRPr="00DB014F">
        <w:rPr>
          <w:shd w:val="clear" w:color="auto" w:fill="FFFFFF"/>
        </w:rPr>
        <w:t>Parādnieka mantas pārdošana</w:t>
      </w:r>
      <w:r w:rsidR="0089004E" w:rsidRPr="00DB014F">
        <w:rPr>
          <w:shd w:val="clear" w:color="auto" w:fill="FFFFFF"/>
        </w:rPr>
        <w:t>i</w:t>
      </w:r>
      <w:r w:rsidR="00AD3DF4" w:rsidRPr="00DB014F">
        <w:rPr>
          <w:shd w:val="clear" w:color="auto" w:fill="FFFFFF"/>
        </w:rPr>
        <w:t xml:space="preserve"> notiek efektīvi, tostarp vai tā</w:t>
      </w:r>
      <w:r w:rsidR="0089004E" w:rsidRPr="00DB014F">
        <w:rPr>
          <w:shd w:val="clear" w:color="auto" w:fill="FFFFFF"/>
        </w:rPr>
        <w:t>s</w:t>
      </w:r>
      <w:r w:rsidR="00AD3DF4" w:rsidRPr="00DB014F">
        <w:rPr>
          <w:shd w:val="clear" w:color="auto" w:fill="FFFFFF"/>
        </w:rPr>
        <w:t xml:space="preserve"> </w:t>
      </w:r>
      <w:r w:rsidR="00E96402" w:rsidRPr="00DB014F">
        <w:rPr>
          <w:shd w:val="clear" w:color="auto" w:fill="FFFFFF"/>
        </w:rPr>
        <w:t xml:space="preserve">netiek </w:t>
      </w:r>
      <w:r w:rsidR="00AD3DF4" w:rsidRPr="00DB014F">
        <w:rPr>
          <w:shd w:val="clear" w:color="auto" w:fill="FFFFFF"/>
        </w:rPr>
        <w:t>novilcināta</w:t>
      </w:r>
      <w:r w:rsidR="0089004E" w:rsidRPr="00DB014F">
        <w:rPr>
          <w:shd w:val="clear" w:color="auto" w:fill="FFFFFF"/>
        </w:rPr>
        <w:t>s</w:t>
      </w:r>
      <w:r w:rsidR="00AD3DF4" w:rsidRPr="00DB014F">
        <w:rPr>
          <w:shd w:val="clear" w:color="auto" w:fill="FFFFFF"/>
        </w:rPr>
        <w:t>.</w:t>
      </w:r>
    </w:p>
    <w:p w14:paraId="2739C9DC" w14:textId="5BCE4DDD" w:rsidR="001F20EC" w:rsidRPr="00DB014F" w:rsidRDefault="00A45F83" w:rsidP="00BE32E5">
      <w:pPr>
        <w:widowControl/>
        <w:spacing w:after="0" w:line="240" w:lineRule="auto"/>
        <w:ind w:firstLine="709"/>
        <w:jc w:val="both"/>
      </w:pPr>
      <w:r w:rsidRPr="00DB014F">
        <w:t xml:space="preserve">[5.1.2] </w:t>
      </w:r>
      <w:r w:rsidR="00F27A5D" w:rsidRPr="00DB014F">
        <w:t>N</w:t>
      </w:r>
      <w:r w:rsidR="005F7883" w:rsidRPr="00DB014F">
        <w:t xml:space="preserve">o </w:t>
      </w:r>
      <w:r w:rsidR="007D48F5" w:rsidRPr="00DB014F">
        <w:t xml:space="preserve">Maksātnespējas kontroles dienesta rīcībā pieejamās informācijas izriet, ka uzreiz pēc atbildes sniegšanas Iesniedzējai Administrators veica darbības Parādniekam piederošās mantas pārdošanai, proti, </w:t>
      </w:r>
      <w:r w:rsidR="009E3D1F" w:rsidRPr="00DB014F">
        <w:t>/datums/</w:t>
      </w:r>
      <w:r w:rsidR="007D48F5" w:rsidRPr="00DB014F">
        <w:t xml:space="preserve"> ievietoja sludinājumus </w:t>
      </w:r>
      <w:r w:rsidR="00A65AFB" w:rsidRPr="00DB014F">
        <w:t>par Parādniekam piederošās mantas pārdošanu.</w:t>
      </w:r>
      <w:r w:rsidR="007D48F5" w:rsidRPr="00DB014F">
        <w:t xml:space="preserve"> Atkārtotus sludinājumus Administrators ievietoja sludinājumu portālos</w:t>
      </w:r>
      <w:r w:rsidR="009E3D1F" w:rsidRPr="00DB014F">
        <w:t xml:space="preserve"> /datums/</w:t>
      </w:r>
      <w:r w:rsidR="007D48F5" w:rsidRPr="00DB014F">
        <w:t xml:space="preserve">. Savukārt no Administratora sniegtajos Paskaidrojumos norādītās informācijas </w:t>
      </w:r>
      <w:r w:rsidR="00494C08" w:rsidRPr="00DB014F">
        <w:t>konstatējams,</w:t>
      </w:r>
      <w:r w:rsidR="007D48F5" w:rsidRPr="00DB014F">
        <w:t xml:space="preserve"> ka laika periodā no 2024. gada 11. maija līdz 2024. gada 7. jūnijam </w:t>
      </w:r>
      <w:r w:rsidR="007D48F5" w:rsidRPr="00DB014F">
        <w:lastRenderedPageBreak/>
        <w:t>sludinājumu portālos netika ievietoti atkārtoti sludinājumi Administratora veselības stāvokļa dēļ.</w:t>
      </w:r>
    </w:p>
    <w:p w14:paraId="148BBE4A" w14:textId="2AC37665" w:rsidR="00A21BCC" w:rsidRPr="00DB014F" w:rsidRDefault="001F20EC" w:rsidP="00BE32E5">
      <w:pPr>
        <w:widowControl/>
        <w:spacing w:after="0" w:line="240" w:lineRule="auto"/>
        <w:ind w:firstLine="709"/>
        <w:jc w:val="both"/>
      </w:pPr>
      <w:r w:rsidRPr="00DB014F">
        <w:t>Lai arī Administrators pēc atbildes sniegšanas Iesniedz</w:t>
      </w:r>
      <w:r w:rsidR="00662174" w:rsidRPr="00DB014F">
        <w:t xml:space="preserve">ējai </w:t>
      </w:r>
      <w:r w:rsidR="009207F4" w:rsidRPr="00DB014F">
        <w:t>ir uzsācis darbības mantas pārdošanai</w:t>
      </w:r>
      <w:r w:rsidR="00A65AFB" w:rsidRPr="00DB014F">
        <w:t xml:space="preserve"> bez kavēšanās</w:t>
      </w:r>
      <w:r w:rsidR="009207F4" w:rsidRPr="00DB014F">
        <w:t xml:space="preserve">, </w:t>
      </w:r>
      <w:r w:rsidR="00A21BCC" w:rsidRPr="00DB014F">
        <w:t>jāsecina</w:t>
      </w:r>
      <w:r w:rsidR="009207F4" w:rsidRPr="00DB014F">
        <w:t xml:space="preserve">, ka </w:t>
      </w:r>
      <w:r w:rsidR="00A21BCC" w:rsidRPr="00DB014F">
        <w:t>darbības</w:t>
      </w:r>
      <w:r w:rsidR="00A65AFB" w:rsidRPr="00DB014F">
        <w:t xml:space="preserve"> Parādnieka mantas pārdošanai no tās konstatēšanas brīža</w:t>
      </w:r>
      <w:r w:rsidR="00A21BCC" w:rsidRPr="00DB014F">
        <w:t>, kopumā ir veiktas novēloti</w:t>
      </w:r>
      <w:r w:rsidR="006D1334" w:rsidRPr="00DB014F">
        <w:t xml:space="preserve">. Maksātnespējas kontroles dienests šo secinājumu pamato ar šādiem </w:t>
      </w:r>
      <w:r w:rsidR="00387879" w:rsidRPr="00DB014F">
        <w:t>apsvērumiem.</w:t>
      </w:r>
    </w:p>
    <w:p w14:paraId="20CE3C7E" w14:textId="348B01A4" w:rsidR="00F4388A" w:rsidRPr="00DB014F" w:rsidRDefault="00F4388A" w:rsidP="00BE32E5">
      <w:pPr>
        <w:widowControl/>
        <w:spacing w:after="0" w:line="240" w:lineRule="auto"/>
        <w:ind w:firstLine="709"/>
        <w:jc w:val="both"/>
      </w:pPr>
      <w:r w:rsidRPr="00DB014F">
        <w:t>No Maksātnespējas kontroles dienesta rīcībā pieejamās informācijas izriet, ka</w:t>
      </w:r>
      <w:r w:rsidR="00720098" w:rsidRPr="00DB014F">
        <w:rPr>
          <w:rFonts w:eastAsia="TimesNewRomanPSMT"/>
        </w:rPr>
        <w:t xml:space="preserve"> </w:t>
      </w:r>
      <w:r w:rsidR="00720098" w:rsidRPr="00DB014F">
        <w:rPr>
          <w:rFonts w:eastAsia="Times New Roman"/>
        </w:rPr>
        <w:t xml:space="preserve">2024. gada 21. martā </w:t>
      </w:r>
      <w:r w:rsidR="00326486" w:rsidRPr="00DB014F">
        <w:rPr>
          <w:rFonts w:eastAsia="Times New Roman"/>
        </w:rPr>
        <w:t>/</w:t>
      </w:r>
      <w:r w:rsidR="00720098" w:rsidRPr="00DB014F">
        <w:t>SIA ''</w:t>
      </w:r>
      <w:r w:rsidR="00326486" w:rsidRPr="00DB014F">
        <w:t>Nosaukums L</w:t>
      </w:r>
      <w:r w:rsidR="00720098" w:rsidRPr="00DB014F">
        <w:t>''</w:t>
      </w:r>
      <w:r w:rsidR="00326486" w:rsidRPr="00DB014F">
        <w:t>/</w:t>
      </w:r>
      <w:r w:rsidR="00720098" w:rsidRPr="00DB014F">
        <w:t xml:space="preserve"> veica Parādnieka mantas novērtēšanu. Minētais izriet no EMUS reģistrētajiem dokumentiem, proti, </w:t>
      </w:r>
      <w:r w:rsidR="00326486" w:rsidRPr="00DB014F">
        <w:t>/</w:t>
      </w:r>
      <w:r w:rsidR="00720098" w:rsidRPr="00DB014F">
        <w:t>SIA ''</w:t>
      </w:r>
      <w:r w:rsidR="00326486" w:rsidRPr="00DB014F">
        <w:t>Nosaukums L</w:t>
      </w:r>
      <w:r w:rsidR="00720098" w:rsidRPr="00DB014F">
        <w:t>''</w:t>
      </w:r>
      <w:r w:rsidR="00326486" w:rsidRPr="00DB014F">
        <w:t>/</w:t>
      </w:r>
      <w:r w:rsidR="00720098" w:rsidRPr="00DB014F">
        <w:t xml:space="preserve"> 2024. gada 25. marta atskaites par Parādniekam piederošu ieroču tirgus vērtības aprēķinu un </w:t>
      </w:r>
      <w:r w:rsidR="00326486" w:rsidRPr="00DB014F">
        <w:t>/</w:t>
      </w:r>
      <w:r w:rsidR="00720098" w:rsidRPr="00DB014F">
        <w:t>SIA ''</w:t>
      </w:r>
      <w:r w:rsidR="00326486" w:rsidRPr="00DB014F">
        <w:t>Nosaukums L</w:t>
      </w:r>
      <w:r w:rsidR="00720098" w:rsidRPr="00DB014F">
        <w:t>''</w:t>
      </w:r>
      <w:r w:rsidR="00326486" w:rsidRPr="00DB014F">
        <w:t>/</w:t>
      </w:r>
      <w:r w:rsidR="00720098" w:rsidRPr="00DB014F">
        <w:t xml:space="preserve"> 2024. gada 25. marta rēķina.</w:t>
      </w:r>
      <w:r w:rsidR="002E1471" w:rsidRPr="00DB014F">
        <w:t xml:space="preserve"> </w:t>
      </w:r>
    </w:p>
    <w:p w14:paraId="43A29E8D" w14:textId="5607E5B1" w:rsidR="00E96402" w:rsidRPr="00DB014F" w:rsidRDefault="00F4388A" w:rsidP="00BE32E5">
      <w:pPr>
        <w:widowControl/>
        <w:spacing w:after="0" w:line="240" w:lineRule="auto"/>
        <w:ind w:firstLine="709"/>
        <w:jc w:val="both"/>
      </w:pPr>
      <w:r w:rsidRPr="00DB014F">
        <w:t>Maksātnespējas kontroles dienests ņem vērā, ka a</w:t>
      </w:r>
      <w:r w:rsidR="002E1471" w:rsidRPr="00DB014F">
        <w:t>tsevišķos gadījumos administratoram var pietrūkt profesionālo zināšanu, lai veiktu parādnieka mantas novērtēšanu.</w:t>
      </w:r>
      <w:r w:rsidR="000B63CE" w:rsidRPr="00DB014F">
        <w:t xml:space="preserve"> </w:t>
      </w:r>
      <w:r w:rsidR="002E1471" w:rsidRPr="00DB014F">
        <w:t xml:space="preserve">Ņemot vērā to, ka Parādnieka mantas sastāvā ietilpst </w:t>
      </w:r>
      <w:r w:rsidR="000B63CE" w:rsidRPr="00DB014F">
        <w:t>ierobežotam personu lokam paredzēta</w:t>
      </w:r>
      <w:r w:rsidR="002E1471" w:rsidRPr="00DB014F">
        <w:t xml:space="preserve"> manta, t.i., manta</w:t>
      </w:r>
      <w:r w:rsidR="00D251EB" w:rsidRPr="00DB014F">
        <w:t>,</w:t>
      </w:r>
      <w:r w:rsidR="002E1471" w:rsidRPr="00DB014F">
        <w:t xml:space="preserve"> kuru ir tiesīgas lietot tikai personas ar</w:t>
      </w:r>
      <w:r w:rsidR="00D251EB" w:rsidRPr="00DB014F">
        <w:t xml:space="preserve"> normatīvajos aktos noteikt</w:t>
      </w:r>
      <w:r w:rsidR="005670DB" w:rsidRPr="00DB014F">
        <w:t>ā</w:t>
      </w:r>
      <w:r w:rsidR="00D251EB" w:rsidRPr="00DB014F">
        <w:t xml:space="preserve"> kārtībā izsniegtu</w:t>
      </w:r>
      <w:r w:rsidR="002E1471" w:rsidRPr="00DB014F">
        <w:t xml:space="preserve"> </w:t>
      </w:r>
      <w:r w:rsidR="00327750" w:rsidRPr="00DB014F">
        <w:t>ieroča atļauju</w:t>
      </w:r>
      <w:r w:rsidR="00A402A0" w:rsidRPr="00DB014F">
        <w:t xml:space="preserve"> (Ieroču aprites likuma IV nodaļa)</w:t>
      </w:r>
      <w:r w:rsidR="002E1471" w:rsidRPr="00DB014F">
        <w:t>, Maksātnespējas kontroles dienestam</w:t>
      </w:r>
      <w:r w:rsidR="00B7528C" w:rsidRPr="00DB014F">
        <w:t xml:space="preserve"> uz tā rīcībā esošās informācijas pamata </w:t>
      </w:r>
      <w:r w:rsidR="002E1471" w:rsidRPr="00DB014F">
        <w:t xml:space="preserve">nav </w:t>
      </w:r>
      <w:r w:rsidR="00B7528C" w:rsidRPr="00DB014F">
        <w:t xml:space="preserve">iemesla </w:t>
      </w:r>
      <w:r w:rsidR="002E1471" w:rsidRPr="00DB014F">
        <w:t>apšaubīt, ka Administratoram</w:t>
      </w:r>
      <w:r w:rsidR="00E96402" w:rsidRPr="00DB014F">
        <w:t xml:space="preserve"> mantas novērtēšanai</w:t>
      </w:r>
      <w:r w:rsidR="002E1471" w:rsidRPr="00DB014F">
        <w:t xml:space="preserve"> </w:t>
      </w:r>
      <w:r w:rsidR="00B7528C" w:rsidRPr="00DB014F">
        <w:t>varēja rasties objektīva</w:t>
      </w:r>
      <w:r w:rsidR="002E1471" w:rsidRPr="00DB014F">
        <w:t xml:space="preserve"> nepieciešamība piesaistīt</w:t>
      </w:r>
      <w:r w:rsidR="00E96402" w:rsidRPr="00DB014F">
        <w:t xml:space="preserve"> speciālistu</w:t>
      </w:r>
      <w:r w:rsidR="00DA702B" w:rsidRPr="00DB014F">
        <w:t xml:space="preserve"> </w:t>
      </w:r>
      <w:r w:rsidR="00E96402" w:rsidRPr="00DB014F">
        <w:t>(</w:t>
      </w:r>
      <w:r w:rsidR="00DA702B" w:rsidRPr="00DB014F">
        <w:t>vērtētāju</w:t>
      </w:r>
      <w:r w:rsidR="00E96402" w:rsidRPr="00DB014F">
        <w:t>)</w:t>
      </w:r>
      <w:r w:rsidR="00DA702B" w:rsidRPr="00DB014F">
        <w:t xml:space="preserve">. </w:t>
      </w:r>
    </w:p>
    <w:p w14:paraId="0F8BF8F6" w14:textId="63FB2C5B" w:rsidR="00387879" w:rsidRPr="00DB014F" w:rsidRDefault="0042722F" w:rsidP="00BE32E5">
      <w:pPr>
        <w:widowControl/>
        <w:spacing w:after="0" w:line="240" w:lineRule="auto"/>
        <w:ind w:firstLine="709"/>
        <w:jc w:val="both"/>
      </w:pPr>
      <w:r w:rsidRPr="00DB014F">
        <w:t xml:space="preserve">Tomēr </w:t>
      </w:r>
      <w:r w:rsidR="00F258DC" w:rsidRPr="00DB014F">
        <w:t>Sūdzības izskatīšanas gaitā konstatēts, ka kopš Ziņojuma sagatavošanas brīža līdz Parādniekam piederošās mantas vērtējuma veikšanas brīdim bija pagājuši</w:t>
      </w:r>
      <w:r w:rsidR="0089004E" w:rsidRPr="00DB014F">
        <w:t xml:space="preserve"> vairāk kā divi</w:t>
      </w:r>
      <w:r w:rsidR="00F258DC" w:rsidRPr="00DB014F">
        <w:t xml:space="preserve"> mēneši. Lai gan Maksātnespējas likumā nav noteikts termiņš, kādā veicams mantas novērtējums, nepamatota vilcināšanās nav pieļaujama. </w:t>
      </w:r>
      <w:r w:rsidR="00783C89" w:rsidRPr="00DB014F">
        <w:t>Maksātnespējas kontroles dienesta rīcībā nav informācijas par</w:t>
      </w:r>
      <w:r w:rsidR="00A402A0" w:rsidRPr="00DB014F">
        <w:t xml:space="preserve"> to, </w:t>
      </w:r>
      <w:r w:rsidR="005670DB" w:rsidRPr="00DB014F">
        <w:t>ka</w:t>
      </w:r>
      <w:r w:rsidR="00A402A0" w:rsidRPr="00DB014F">
        <w:t xml:space="preserve"> Administratoram ir pastāvējuši objektīvi šķēršļi </w:t>
      </w:r>
      <w:r w:rsidR="00783C89" w:rsidRPr="00DB014F">
        <w:t>darbības</w:t>
      </w:r>
      <w:r w:rsidR="00A402A0" w:rsidRPr="00DB014F">
        <w:t xml:space="preserve"> Parādnieka</w:t>
      </w:r>
      <w:r w:rsidR="00783C89" w:rsidRPr="00DB014F">
        <w:t xml:space="preserve"> mantas novērtēšanai veikt savla</w:t>
      </w:r>
      <w:r w:rsidR="00140958" w:rsidRPr="00DB014F">
        <w:t xml:space="preserve">icīgi. </w:t>
      </w:r>
      <w:r w:rsidR="00A402A0" w:rsidRPr="00DB014F">
        <w:t xml:space="preserve">Savukārt </w:t>
      </w:r>
      <w:r w:rsidR="00140958" w:rsidRPr="00DB014F">
        <w:t>Administratora sniegtā informācija par veselības stāvokli attiecas uz laik</w:t>
      </w:r>
      <w:r w:rsidR="002776CD" w:rsidRPr="00DB014F">
        <w:t>a posmu</w:t>
      </w:r>
      <w:r w:rsidR="00140958" w:rsidRPr="00DB014F">
        <w:t xml:space="preserve"> pēc pirmā sludinājuma </w:t>
      </w:r>
      <w:r w:rsidR="00D05701" w:rsidRPr="00DB014F">
        <w:t>ievietošanas, bet neattiecas uz laik</w:t>
      </w:r>
      <w:r w:rsidR="002776CD" w:rsidRPr="00DB014F">
        <w:t>a posmu</w:t>
      </w:r>
      <w:r w:rsidR="00D05701" w:rsidRPr="00DB014F">
        <w:t xml:space="preserve"> no mantas konstatēšanas</w:t>
      </w:r>
      <w:r w:rsidR="00732E9C" w:rsidRPr="00DB014F">
        <w:t xml:space="preserve"> brīža</w:t>
      </w:r>
      <w:r w:rsidR="00D05701" w:rsidRPr="00DB014F">
        <w:t xml:space="preserve"> līdz vērtējuma </w:t>
      </w:r>
      <w:r w:rsidR="00E96402" w:rsidRPr="00DB014F">
        <w:t>veikšana</w:t>
      </w:r>
      <w:r w:rsidR="00732E9C" w:rsidRPr="00DB014F">
        <w:t>s brīdim</w:t>
      </w:r>
      <w:r w:rsidR="00D05701" w:rsidRPr="00DB014F">
        <w:t>.</w:t>
      </w:r>
    </w:p>
    <w:p w14:paraId="2116137B" w14:textId="36E17233" w:rsidR="001C3B23" w:rsidRPr="00DB014F" w:rsidRDefault="00D05701" w:rsidP="00BE32E5">
      <w:pPr>
        <w:widowControl/>
        <w:spacing w:after="0" w:line="240" w:lineRule="auto"/>
        <w:ind w:firstLine="709"/>
        <w:jc w:val="both"/>
      </w:pPr>
      <w:r w:rsidRPr="00DB014F">
        <w:t xml:space="preserve">Parādniekam </w:t>
      </w:r>
      <w:r w:rsidR="00A37574" w:rsidRPr="00DB014F">
        <w:t>piederoš</w:t>
      </w:r>
      <w:r w:rsidR="002776CD" w:rsidRPr="00DB014F">
        <w:t>ās mantas</w:t>
      </w:r>
      <w:r w:rsidR="00A37574" w:rsidRPr="00DB014F">
        <w:t xml:space="preserve"> </w:t>
      </w:r>
      <w:r w:rsidR="002776CD" w:rsidRPr="00DB014F">
        <w:t>(</w:t>
      </w:r>
      <w:r w:rsidR="00A37574" w:rsidRPr="00DB014F">
        <w:t>ieroču</w:t>
      </w:r>
      <w:r w:rsidR="002776CD" w:rsidRPr="00DB014F">
        <w:t>)</w:t>
      </w:r>
      <w:r w:rsidR="00A37574" w:rsidRPr="00DB014F">
        <w:t xml:space="preserve"> pārdošan</w:t>
      </w:r>
      <w:r w:rsidR="0055710C" w:rsidRPr="00DB014F">
        <w:t>a</w:t>
      </w:r>
      <w:r w:rsidR="00A37574" w:rsidRPr="00DB014F">
        <w:t xml:space="preserve"> ir vienīgā </w:t>
      </w:r>
      <w:r w:rsidR="0055710C" w:rsidRPr="00DB014F">
        <w:t>ar naudas līdzekļu iegūšanu veicamā darbība</w:t>
      </w:r>
      <w:r w:rsidR="00732E9C" w:rsidRPr="00DB014F">
        <w:t xml:space="preserve"> Parādnieka maksātnespējas procesā</w:t>
      </w:r>
      <w:r w:rsidR="0055710C" w:rsidRPr="00DB014F">
        <w:t>,</w:t>
      </w:r>
      <w:r w:rsidRPr="00DB014F">
        <w:t xml:space="preserve"> </w:t>
      </w:r>
      <w:r w:rsidR="001E7418" w:rsidRPr="00DB014F">
        <w:t>citu aktīvu</w:t>
      </w:r>
      <w:r w:rsidR="0055710C" w:rsidRPr="00DB014F">
        <w:t xml:space="preserve"> un laik</w:t>
      </w:r>
      <w:r w:rsidR="004B5CF8" w:rsidRPr="00DB014F">
        <w:t>ietilpīgu darbību</w:t>
      </w:r>
      <w:r w:rsidR="00732E9C" w:rsidRPr="00DB014F">
        <w:t xml:space="preserve"> veikšana</w:t>
      </w:r>
      <w:r w:rsidR="004B5CF8" w:rsidRPr="00DB014F">
        <w:t xml:space="preserve"> </w:t>
      </w:r>
      <w:r w:rsidR="00815878" w:rsidRPr="00DB014F">
        <w:t>Parādnieka m</w:t>
      </w:r>
      <w:r w:rsidR="00FA3BA6" w:rsidRPr="00DB014F">
        <w:t>aksātnespējas</w:t>
      </w:r>
      <w:r w:rsidR="00815878" w:rsidRPr="00DB014F">
        <w:t xml:space="preserve"> procesā </w:t>
      </w:r>
      <w:r w:rsidR="004B5CF8" w:rsidRPr="00DB014F">
        <w:t xml:space="preserve">nav </w:t>
      </w:r>
      <w:r w:rsidR="00815878" w:rsidRPr="00DB014F">
        <w:t>konstatēt</w:t>
      </w:r>
      <w:r w:rsidR="00380B5A" w:rsidRPr="00DB014F">
        <w:t>a</w:t>
      </w:r>
      <w:r w:rsidR="00815878" w:rsidRPr="00DB014F">
        <w:t>. Minēt</w:t>
      </w:r>
      <w:r w:rsidR="00FA3BA6" w:rsidRPr="00DB014F">
        <w:t xml:space="preserve">ais </w:t>
      </w:r>
      <w:r w:rsidR="00732E9C" w:rsidRPr="00DB014F">
        <w:t xml:space="preserve">atbilst </w:t>
      </w:r>
      <w:r w:rsidR="00FA3BA6" w:rsidRPr="00DB014F">
        <w:t>arī Iesniedzējas norādīt</w:t>
      </w:r>
      <w:r w:rsidR="00732E9C" w:rsidRPr="00DB014F">
        <w:t>ajai</w:t>
      </w:r>
      <w:r w:rsidR="00FA3BA6" w:rsidRPr="00DB014F">
        <w:t xml:space="preserve"> informācij</w:t>
      </w:r>
      <w:r w:rsidR="00732E9C" w:rsidRPr="00DB014F">
        <w:t>ai</w:t>
      </w:r>
      <w:r w:rsidR="00FA3BA6" w:rsidRPr="00DB014F">
        <w:t xml:space="preserve"> par to, ka</w:t>
      </w:r>
      <w:r w:rsidR="001C3B23" w:rsidRPr="00DB014F">
        <w:t xml:space="preserve"> saskaņā ar Administratora darbības pārskatiem</w:t>
      </w:r>
      <w:r w:rsidR="0003208A" w:rsidRPr="00DB014F">
        <w:t>,</w:t>
      </w:r>
      <w:r w:rsidR="001C3B23" w:rsidRPr="00DB014F">
        <w:t xml:space="preserve"> aktīvu darbību veikšan</w:t>
      </w:r>
      <w:r w:rsidR="00732E9C" w:rsidRPr="00DB014F">
        <w:t>u laika posmā</w:t>
      </w:r>
      <w:r w:rsidR="001C3B23" w:rsidRPr="00DB014F">
        <w:t xml:space="preserve"> no</w:t>
      </w:r>
      <w:r w:rsidR="00732E9C" w:rsidRPr="00DB014F">
        <w:t xml:space="preserve"> 2024. gada</w:t>
      </w:r>
      <w:r w:rsidR="001C3B23" w:rsidRPr="00DB014F">
        <w:t xml:space="preserve"> janvāra līdz martam nebija iespējams konstatēt.</w:t>
      </w:r>
    </w:p>
    <w:p w14:paraId="16350BC3" w14:textId="32F48924" w:rsidR="00D05701" w:rsidRPr="00DB014F" w:rsidRDefault="00A402A0" w:rsidP="00BE32E5">
      <w:pPr>
        <w:widowControl/>
        <w:spacing w:after="0" w:line="240" w:lineRule="auto"/>
        <w:ind w:firstLine="709"/>
        <w:jc w:val="both"/>
      </w:pPr>
      <w:r w:rsidRPr="00DB014F">
        <w:t>Maksātnespējas kontroles dienests vērš uzmanību, ka a</w:t>
      </w:r>
      <w:r w:rsidR="005D3CBA" w:rsidRPr="00DB014F">
        <w:t>tbilstoši Maksātnespējas likuma 11</w:t>
      </w:r>
      <w:r w:rsidR="00134A99" w:rsidRPr="00DB014F">
        <w:t>1</w:t>
      </w:r>
      <w:r w:rsidR="005D3CBA" w:rsidRPr="00DB014F">
        <w:t>. panta sestajai daļai visa parādnieka manta ir pārdodama sešu mēnešu laikā</w:t>
      </w:r>
      <w:r w:rsidR="00512F95" w:rsidRPr="00DB014F">
        <w:t xml:space="preserve">, ko likumdevējs ir </w:t>
      </w:r>
      <w:proofErr w:type="spellStart"/>
      <w:r w:rsidR="00512F95" w:rsidRPr="00DB014F">
        <w:t>prezumējis</w:t>
      </w:r>
      <w:proofErr w:type="spellEnd"/>
      <w:r w:rsidR="00512F95" w:rsidRPr="00DB014F">
        <w:t xml:space="preserve"> kā pietiekamu </w:t>
      </w:r>
      <w:r w:rsidR="0089004E" w:rsidRPr="00DB014F">
        <w:t xml:space="preserve">termiņu </w:t>
      </w:r>
      <w:r w:rsidR="00EE3F6B" w:rsidRPr="00DB014F">
        <w:t>mantas pārdošanai</w:t>
      </w:r>
      <w:r w:rsidR="00512F95" w:rsidRPr="00DB014F">
        <w:t xml:space="preserve">, nepastāvot objektīvam </w:t>
      </w:r>
      <w:r w:rsidR="00EE3F6B" w:rsidRPr="00DB014F">
        <w:t>pamatam to pagarināt.</w:t>
      </w:r>
      <w:r w:rsidR="00F308CD" w:rsidRPr="00DB014F">
        <w:t xml:space="preserve"> </w:t>
      </w:r>
      <w:r w:rsidR="00D07A96" w:rsidRPr="00DB014F">
        <w:t xml:space="preserve">No Parādnieka maksātnespējas procesa pasludināšanas brīža ir pagājuši vairāk kā </w:t>
      </w:r>
      <w:r w:rsidR="00D5396A" w:rsidRPr="00DB014F">
        <w:t>septiņi mēneši un Administrators nav vērsies pie kreditoriem ar informāciju</w:t>
      </w:r>
      <w:r w:rsidR="00732E9C" w:rsidRPr="00DB014F">
        <w:t>,</w:t>
      </w:r>
      <w:r w:rsidR="00D5396A" w:rsidRPr="00DB014F">
        <w:t xml:space="preserve"> norādot uz šķēršļiem Parādnieka vienīgās mantas pārdošanai </w:t>
      </w:r>
      <w:r w:rsidR="0089004E" w:rsidRPr="00DB014F">
        <w:t xml:space="preserve">sešu mēnešu </w:t>
      </w:r>
      <w:r w:rsidR="00DA528F" w:rsidRPr="00DB014F">
        <w:t>termiņā.</w:t>
      </w:r>
    </w:p>
    <w:p w14:paraId="7E348FED" w14:textId="495A263B" w:rsidR="00D251EB" w:rsidRPr="00DB014F" w:rsidRDefault="00732E9C" w:rsidP="00BE32E5">
      <w:pPr>
        <w:tabs>
          <w:tab w:val="left" w:pos="993"/>
          <w:tab w:val="left" w:pos="1134"/>
        </w:tabs>
        <w:spacing w:after="0" w:line="240" w:lineRule="auto"/>
        <w:ind w:firstLine="709"/>
        <w:jc w:val="both"/>
        <w:rPr>
          <w:noProof/>
        </w:rPr>
      </w:pPr>
      <w:r w:rsidRPr="00DB014F">
        <w:t xml:space="preserve">Izvērtējot visu minēto, secināms, </w:t>
      </w:r>
      <w:r w:rsidRPr="00DB014F">
        <w:rPr>
          <w:rFonts w:eastAsia="Times New Roman"/>
        </w:rPr>
        <w:t>ka Administrators,</w:t>
      </w:r>
      <w:r w:rsidR="00A402A0" w:rsidRPr="00DB014F">
        <w:rPr>
          <w:rFonts w:eastAsia="Times New Roman"/>
        </w:rPr>
        <w:t xml:space="preserve"> </w:t>
      </w:r>
      <w:r w:rsidRPr="00DB014F">
        <w:rPr>
          <w:rFonts w:eastAsia="Times New Roman"/>
        </w:rPr>
        <w:t>vilcinoties veikt darbības Parādnieka mantas pārdošanai no mantas konstatēšanas brīža</w:t>
      </w:r>
      <w:r w:rsidR="00D251EB" w:rsidRPr="00DB014F">
        <w:rPr>
          <w:rFonts w:eastAsia="Times New Roman"/>
        </w:rPr>
        <w:t xml:space="preserve">, nav ievērojis Maksātnespējas likuma </w:t>
      </w:r>
      <w:r w:rsidR="00D251EB" w:rsidRPr="00DB014F">
        <w:rPr>
          <w:noProof/>
        </w:rPr>
        <w:t>6. panta 5. un 6, punkta, 26. panta otrās daļa</w:t>
      </w:r>
      <w:r w:rsidR="0003208A" w:rsidRPr="00DB014F">
        <w:rPr>
          <w:noProof/>
        </w:rPr>
        <w:t>s</w:t>
      </w:r>
      <w:r w:rsidR="00D251EB" w:rsidRPr="00DB014F">
        <w:rPr>
          <w:noProof/>
        </w:rPr>
        <w:t xml:space="preserve"> un 111. panta sestās daļas prasības.</w:t>
      </w:r>
    </w:p>
    <w:p w14:paraId="34A57CC7" w14:textId="7399AF92" w:rsidR="00656FAF" w:rsidRPr="00DB014F" w:rsidRDefault="00656FAF" w:rsidP="00C37AAE">
      <w:pPr>
        <w:tabs>
          <w:tab w:val="left" w:pos="993"/>
          <w:tab w:val="left" w:pos="1134"/>
        </w:tabs>
        <w:spacing w:after="0" w:line="240" w:lineRule="auto"/>
        <w:ind w:firstLine="709"/>
        <w:jc w:val="both"/>
        <w:rPr>
          <w:rFonts w:eastAsia="Times New Roman"/>
          <w:bCs/>
        </w:rPr>
      </w:pPr>
      <w:r w:rsidRPr="00DB014F">
        <w:rPr>
          <w:rFonts w:eastAsia="Times New Roman"/>
        </w:rPr>
        <w:t>[</w:t>
      </w:r>
      <w:r w:rsidR="003C677F" w:rsidRPr="00DB014F">
        <w:rPr>
          <w:rFonts w:eastAsia="Times New Roman"/>
        </w:rPr>
        <w:t>6</w:t>
      </w:r>
      <w:r w:rsidRPr="00DB014F">
        <w:rPr>
          <w:rFonts w:eastAsia="Times New Roman"/>
        </w:rPr>
        <w:t xml:space="preserve">] Izvērtējot </w:t>
      </w:r>
      <w:r w:rsidRPr="00DB014F">
        <w:rPr>
          <w:rFonts w:eastAsia="Times New Roman"/>
          <w:bCs/>
        </w:rPr>
        <w:t>minēto un pamatojoties uz norādītajām tiesību normām, kā arī Maksātnespējas likuma</w:t>
      </w:r>
      <w:r w:rsidRPr="00DB014F">
        <w:t xml:space="preserve"> </w:t>
      </w:r>
      <w:r w:rsidRPr="00DB014F">
        <w:rPr>
          <w:rFonts w:eastAsia="Times New Roman"/>
          <w:bCs/>
        </w:rPr>
        <w:t>174.</w:t>
      </w:r>
      <w:r w:rsidRPr="00DB014F">
        <w:rPr>
          <w:rFonts w:eastAsia="Times New Roman"/>
          <w:bCs/>
          <w:vertAlign w:val="superscript"/>
        </w:rPr>
        <w:t>1</w:t>
      </w:r>
      <w:r w:rsidRPr="00DB014F">
        <w:rPr>
          <w:rFonts w:eastAsia="Times New Roman"/>
          <w:bCs/>
        </w:rPr>
        <w:t xml:space="preserve"> panta 2. punktu, 175. panta pirmās daļas 2. punktu, 176. panta pirmo un otro daļu,</w:t>
      </w:r>
    </w:p>
    <w:p w14:paraId="6B310C71" w14:textId="77777777" w:rsidR="00C37AAE" w:rsidRPr="00DB014F" w:rsidRDefault="00C37AAE" w:rsidP="00C37AAE">
      <w:pPr>
        <w:tabs>
          <w:tab w:val="left" w:pos="993"/>
          <w:tab w:val="left" w:pos="1134"/>
        </w:tabs>
        <w:spacing w:after="0" w:line="240" w:lineRule="auto"/>
        <w:ind w:firstLine="709"/>
        <w:jc w:val="both"/>
        <w:rPr>
          <w:rFonts w:eastAsia="Times New Roman"/>
          <w:bCs/>
        </w:rPr>
      </w:pPr>
    </w:p>
    <w:p w14:paraId="4BB0B3F0" w14:textId="6E9E3A69" w:rsidR="00656FAF" w:rsidRPr="00DB014F" w:rsidRDefault="003C677F" w:rsidP="00BE32E5">
      <w:pPr>
        <w:autoSpaceDE w:val="0"/>
        <w:autoSpaceDN w:val="0"/>
        <w:adjustRightInd w:val="0"/>
        <w:spacing w:after="0" w:line="240" w:lineRule="auto"/>
        <w:ind w:firstLine="709"/>
        <w:jc w:val="center"/>
        <w:rPr>
          <w:rFonts w:eastAsia="Times New Roman"/>
          <w:b/>
          <w:bCs/>
        </w:rPr>
      </w:pPr>
      <w:r w:rsidRPr="00DB014F">
        <w:rPr>
          <w:rFonts w:eastAsia="Times New Roman"/>
          <w:b/>
          <w:bCs/>
        </w:rPr>
        <w:t>nolēmu</w:t>
      </w:r>
      <w:r w:rsidR="00656FAF" w:rsidRPr="00DB014F">
        <w:rPr>
          <w:rFonts w:eastAsia="Times New Roman"/>
          <w:b/>
          <w:bCs/>
        </w:rPr>
        <w:t>:</w:t>
      </w:r>
    </w:p>
    <w:p w14:paraId="54F3C944" w14:textId="77777777" w:rsidR="00656FAF" w:rsidRPr="00DB014F" w:rsidRDefault="00656FAF" w:rsidP="00BE32E5">
      <w:pPr>
        <w:autoSpaceDE w:val="0"/>
        <w:autoSpaceDN w:val="0"/>
        <w:adjustRightInd w:val="0"/>
        <w:spacing w:after="0" w:line="240" w:lineRule="auto"/>
        <w:ind w:firstLine="709"/>
        <w:jc w:val="center"/>
        <w:rPr>
          <w:rFonts w:eastAsia="Times New Roman"/>
          <w:b/>
          <w:bCs/>
        </w:rPr>
      </w:pPr>
    </w:p>
    <w:p w14:paraId="072F6AE4" w14:textId="6C9320C5" w:rsidR="00134A99" w:rsidRPr="00DB014F" w:rsidRDefault="00FB3929" w:rsidP="00BE32E5">
      <w:pPr>
        <w:widowControl/>
        <w:tabs>
          <w:tab w:val="left" w:pos="1080"/>
          <w:tab w:val="left" w:pos="1260"/>
        </w:tabs>
        <w:spacing w:after="0" w:line="240" w:lineRule="auto"/>
        <w:ind w:firstLine="709"/>
        <w:jc w:val="both"/>
        <w:rPr>
          <w:rStyle w:val="ui-provider"/>
        </w:rPr>
      </w:pPr>
      <w:r w:rsidRPr="00DB014F">
        <w:rPr>
          <w:rFonts w:eastAsia="Times New Roman"/>
          <w:b/>
          <w:bCs/>
        </w:rPr>
        <w:t>Atzīt</w:t>
      </w:r>
      <w:r w:rsidRPr="00DB014F">
        <w:rPr>
          <w:rFonts w:eastAsia="Times New Roman"/>
        </w:rPr>
        <w:t xml:space="preserve">, ka maksātnespējas procesa administrators </w:t>
      </w:r>
      <w:r w:rsidR="00C42701" w:rsidRPr="00DB014F">
        <w:rPr>
          <w:rFonts w:eastAsia="Times New Roman"/>
        </w:rPr>
        <w:t>/Administrators/</w:t>
      </w:r>
      <w:r w:rsidRPr="00DB014F">
        <w:rPr>
          <w:rFonts w:eastAsia="Times New Roman"/>
        </w:rPr>
        <w:t xml:space="preserve">, </w:t>
      </w:r>
      <w:r w:rsidR="00C42701" w:rsidRPr="00DB014F">
        <w:rPr>
          <w:rFonts w:eastAsia="Times New Roman"/>
        </w:rPr>
        <w:t>/</w:t>
      </w:r>
      <w:r w:rsidRPr="00DB014F">
        <w:rPr>
          <w:rFonts w:eastAsia="Times New Roman"/>
        </w:rPr>
        <w:t xml:space="preserve">amata apliecības </w:t>
      </w:r>
      <w:r w:rsidR="00C42701" w:rsidRPr="00DB014F">
        <w:rPr>
          <w:rFonts w:eastAsia="Times New Roman"/>
        </w:rPr>
        <w:t>numurs/</w:t>
      </w:r>
      <w:r w:rsidR="009C672E" w:rsidRPr="00DB014F">
        <w:rPr>
          <w:rFonts w:eastAsia="Times New Roman"/>
        </w:rPr>
        <w:t xml:space="preserve">, </w:t>
      </w:r>
      <w:r w:rsidR="00C42701" w:rsidRPr="00DB014F">
        <w:rPr>
          <w:rFonts w:eastAsia="Times New Roman"/>
        </w:rPr>
        <w:t>/pers. B/</w:t>
      </w:r>
      <w:r w:rsidR="009C672E" w:rsidRPr="00DB014F">
        <w:rPr>
          <w:rFonts w:eastAsia="Times New Roman"/>
        </w:rPr>
        <w:t xml:space="preserve"> </w:t>
      </w:r>
      <w:r w:rsidRPr="00DB014F">
        <w:rPr>
          <w:rFonts w:eastAsia="Times New Roman"/>
        </w:rPr>
        <w:t xml:space="preserve">maksātnespējas procesā, </w:t>
      </w:r>
      <w:r w:rsidR="00732E9C" w:rsidRPr="00DB014F">
        <w:rPr>
          <w:rFonts w:eastAsia="Times New Roman"/>
        </w:rPr>
        <w:t xml:space="preserve">vilcinoties </w:t>
      </w:r>
      <w:r w:rsidR="00F56C51" w:rsidRPr="00DB014F">
        <w:rPr>
          <w:rFonts w:eastAsia="Times New Roman"/>
        </w:rPr>
        <w:t xml:space="preserve">veikt </w:t>
      </w:r>
      <w:r w:rsidR="00DE4177" w:rsidRPr="00DB014F">
        <w:rPr>
          <w:rFonts w:eastAsia="Times New Roman"/>
        </w:rPr>
        <w:t xml:space="preserve">darbības </w:t>
      </w:r>
      <w:r w:rsidR="00C42701" w:rsidRPr="00DB014F">
        <w:rPr>
          <w:rFonts w:eastAsia="Times New Roman"/>
        </w:rPr>
        <w:t>/pers. B/</w:t>
      </w:r>
      <w:r w:rsidR="00656A3A" w:rsidRPr="00DB014F">
        <w:rPr>
          <w:rFonts w:eastAsia="Times New Roman"/>
        </w:rPr>
        <w:t xml:space="preserve"> piederošās</w:t>
      </w:r>
      <w:r w:rsidR="00DE4177" w:rsidRPr="00DB014F">
        <w:rPr>
          <w:rFonts w:eastAsia="Times New Roman"/>
        </w:rPr>
        <w:t xml:space="preserve"> mantas pārdošanai</w:t>
      </w:r>
      <w:r w:rsidR="00AD64D4" w:rsidRPr="00DB014F">
        <w:rPr>
          <w:rFonts w:eastAsia="Times New Roman"/>
        </w:rPr>
        <w:t xml:space="preserve"> no mantas konstatēšanas brīža</w:t>
      </w:r>
      <w:r w:rsidR="00F56C51" w:rsidRPr="00DB014F">
        <w:rPr>
          <w:rFonts w:eastAsia="Times New Roman"/>
        </w:rPr>
        <w:t>,</w:t>
      </w:r>
      <w:r w:rsidRPr="00DB014F">
        <w:rPr>
          <w:rFonts w:eastAsia="Times New Roman"/>
        </w:rPr>
        <w:t xml:space="preserve"> nav </w:t>
      </w:r>
      <w:r w:rsidR="00D251EB" w:rsidRPr="00DB014F">
        <w:rPr>
          <w:rFonts w:eastAsia="Times New Roman"/>
        </w:rPr>
        <w:t>ievērojis</w:t>
      </w:r>
      <w:r w:rsidR="00F56C51" w:rsidRPr="00DB014F">
        <w:rPr>
          <w:rFonts w:eastAsia="Times New Roman"/>
        </w:rPr>
        <w:t xml:space="preserve"> </w:t>
      </w:r>
      <w:r w:rsidRPr="00DB014F">
        <w:rPr>
          <w:noProof/>
        </w:rPr>
        <w:t xml:space="preserve">Maksātnespējas likuma </w:t>
      </w:r>
      <w:r w:rsidR="0017673B" w:rsidRPr="00DB014F">
        <w:rPr>
          <w:noProof/>
        </w:rPr>
        <w:t xml:space="preserve">6. panta </w:t>
      </w:r>
      <w:r w:rsidR="003548EA" w:rsidRPr="00DB014F">
        <w:rPr>
          <w:noProof/>
        </w:rPr>
        <w:t xml:space="preserve">5. un </w:t>
      </w:r>
      <w:r w:rsidR="0017673B" w:rsidRPr="00DB014F">
        <w:rPr>
          <w:noProof/>
        </w:rPr>
        <w:t>6</w:t>
      </w:r>
      <w:r w:rsidR="00134A99" w:rsidRPr="00DB014F">
        <w:rPr>
          <w:noProof/>
        </w:rPr>
        <w:t>.</w:t>
      </w:r>
      <w:r w:rsidR="0017673B" w:rsidRPr="00DB014F">
        <w:rPr>
          <w:noProof/>
        </w:rPr>
        <w:t xml:space="preserve"> punkta</w:t>
      </w:r>
      <w:r w:rsidR="003548EA" w:rsidRPr="00DB014F">
        <w:rPr>
          <w:noProof/>
        </w:rPr>
        <w:t xml:space="preserve">, </w:t>
      </w:r>
      <w:r w:rsidR="00AB379A" w:rsidRPr="00DB014F">
        <w:rPr>
          <w:noProof/>
        </w:rPr>
        <w:t xml:space="preserve">26. panta </w:t>
      </w:r>
      <w:r w:rsidR="00134A99" w:rsidRPr="00DB014F">
        <w:rPr>
          <w:noProof/>
        </w:rPr>
        <w:t>otrās daļas un</w:t>
      </w:r>
      <w:r w:rsidR="00AB379A" w:rsidRPr="00DB014F">
        <w:rPr>
          <w:noProof/>
        </w:rPr>
        <w:t xml:space="preserve"> </w:t>
      </w:r>
      <w:r w:rsidR="000B7F5F" w:rsidRPr="00DB014F">
        <w:rPr>
          <w:noProof/>
        </w:rPr>
        <w:t xml:space="preserve">111. panta </w:t>
      </w:r>
      <w:r w:rsidR="00134A99" w:rsidRPr="00DB014F">
        <w:rPr>
          <w:noProof/>
        </w:rPr>
        <w:t xml:space="preserve">sestās </w:t>
      </w:r>
      <w:r w:rsidR="000B7F5F" w:rsidRPr="00DB014F">
        <w:rPr>
          <w:noProof/>
        </w:rPr>
        <w:t>daļa</w:t>
      </w:r>
      <w:r w:rsidR="00134A99" w:rsidRPr="00DB014F">
        <w:rPr>
          <w:noProof/>
        </w:rPr>
        <w:t>s</w:t>
      </w:r>
      <w:r w:rsidRPr="00DB014F">
        <w:rPr>
          <w:rStyle w:val="ui-provider"/>
        </w:rPr>
        <w:t>.</w:t>
      </w:r>
      <w:r w:rsidR="00D251EB" w:rsidRPr="00DB014F">
        <w:rPr>
          <w:rStyle w:val="ui-provider"/>
        </w:rPr>
        <w:t>prasības</w:t>
      </w:r>
      <w:r w:rsidR="00134A99" w:rsidRPr="00DB014F">
        <w:rPr>
          <w:rStyle w:val="ui-provider"/>
        </w:rPr>
        <w:t>.</w:t>
      </w:r>
    </w:p>
    <w:p w14:paraId="470A4BD9" w14:textId="77777777" w:rsidR="00134A99" w:rsidRPr="00DB014F" w:rsidRDefault="00134A99" w:rsidP="00BE32E5">
      <w:pPr>
        <w:widowControl/>
        <w:tabs>
          <w:tab w:val="left" w:pos="1080"/>
          <w:tab w:val="left" w:pos="1260"/>
        </w:tabs>
        <w:spacing w:after="0" w:line="240" w:lineRule="auto"/>
        <w:ind w:firstLine="709"/>
        <w:jc w:val="both"/>
        <w:rPr>
          <w:rStyle w:val="ui-provider"/>
        </w:rPr>
      </w:pPr>
    </w:p>
    <w:p w14:paraId="29ECC1B9" w14:textId="6070CE50" w:rsidR="00656FAF" w:rsidRPr="00AC1153" w:rsidRDefault="00FC68B8" w:rsidP="00BE32E5">
      <w:pPr>
        <w:widowControl/>
        <w:tabs>
          <w:tab w:val="left" w:pos="1080"/>
          <w:tab w:val="left" w:pos="1260"/>
        </w:tabs>
        <w:spacing w:after="0" w:line="240" w:lineRule="auto"/>
        <w:ind w:firstLine="709"/>
        <w:jc w:val="both"/>
        <w:rPr>
          <w:rFonts w:eastAsia="Times New Roman"/>
        </w:rPr>
      </w:pPr>
      <w:r w:rsidRPr="00DB014F">
        <w:rPr>
          <w:rStyle w:val="ui-provider"/>
        </w:rPr>
        <w:lastRenderedPageBreak/>
        <w:t xml:space="preserve"> </w:t>
      </w:r>
      <w:r w:rsidR="00656FAF" w:rsidRPr="00DB014F">
        <w:rPr>
          <w:rFonts w:eastAsia="Times New Roman"/>
        </w:rPr>
        <w:t xml:space="preserve">Lēmumu var pārsūdzēt </w:t>
      </w:r>
      <w:r w:rsidR="00C42701" w:rsidRPr="00DB014F">
        <w:rPr>
          <w:rFonts w:eastAsia="Times New Roman"/>
        </w:rPr>
        <w:t>/tiesas nosaukums/</w:t>
      </w:r>
      <w:r w:rsidR="00656FAF" w:rsidRPr="00DB014F">
        <w:rPr>
          <w:rFonts w:eastAsia="Times New Roman"/>
        </w:rPr>
        <w:t xml:space="preserve"> mēneša laikā no lēmuma saņemšanas dienas. Sūdzības iesniegšana tiesā neaptur šā lēmuma darbību.</w:t>
      </w:r>
    </w:p>
    <w:p w14:paraId="2E369997" w14:textId="77777777" w:rsidR="002353ED" w:rsidRPr="00AC1153" w:rsidRDefault="002353ED" w:rsidP="00BE32E5">
      <w:pPr>
        <w:widowControl/>
        <w:tabs>
          <w:tab w:val="left" w:pos="1080"/>
          <w:tab w:val="left" w:pos="1260"/>
        </w:tabs>
        <w:spacing w:after="0" w:line="240" w:lineRule="auto"/>
        <w:ind w:firstLine="709"/>
        <w:jc w:val="both"/>
        <w:rPr>
          <w:rFonts w:eastAsia="Times New Roman"/>
        </w:rPr>
      </w:pPr>
    </w:p>
    <w:p w14:paraId="4E2BA806" w14:textId="7D69DB87" w:rsidR="006D0E6A" w:rsidRPr="00AC1153" w:rsidRDefault="006D0E6A" w:rsidP="00BE32E5">
      <w:pPr>
        <w:tabs>
          <w:tab w:val="left" w:pos="993"/>
          <w:tab w:val="left" w:pos="1134"/>
        </w:tabs>
        <w:spacing w:after="0" w:line="240" w:lineRule="auto"/>
        <w:ind w:firstLine="709"/>
        <w:jc w:val="both"/>
        <w:rPr>
          <w:rFonts w:eastAsia="Times New Roman"/>
        </w:rPr>
      </w:pPr>
    </w:p>
    <w:p w14:paraId="63B8B28B" w14:textId="27760D53" w:rsidR="006D0E6A" w:rsidRPr="00AC1153" w:rsidRDefault="006D0E6A" w:rsidP="00A63E66">
      <w:pPr>
        <w:pStyle w:val="Galvene"/>
        <w:tabs>
          <w:tab w:val="clear" w:pos="8640"/>
          <w:tab w:val="left" w:pos="720"/>
          <w:tab w:val="right" w:pos="9214"/>
        </w:tabs>
        <w:jc w:val="both"/>
      </w:pPr>
      <w:r w:rsidRPr="00AC1153">
        <w:t>Direktor</w:t>
      </w:r>
      <w:r w:rsidR="000D2816">
        <w:t xml:space="preserve">a </w:t>
      </w:r>
      <w:proofErr w:type="spellStart"/>
      <w:r w:rsidR="000D2816">
        <w:t>p.i</w:t>
      </w:r>
      <w:proofErr w:type="spellEnd"/>
      <w:r w:rsidR="000D2816">
        <w:t>.</w:t>
      </w:r>
      <w:r w:rsidRPr="00AC1153">
        <w:tab/>
      </w:r>
      <w:r w:rsidRPr="00AC1153">
        <w:tab/>
      </w:r>
      <w:r w:rsidR="00B40E68">
        <w:t xml:space="preserve">  </w:t>
      </w:r>
      <w:r w:rsidR="000D2816">
        <w:t>Baiba Banga</w:t>
      </w:r>
    </w:p>
    <w:p w14:paraId="6DC3623E" w14:textId="77777777" w:rsidR="006D0E6A" w:rsidRPr="00AC1153" w:rsidRDefault="006D0E6A" w:rsidP="00BE32E5">
      <w:pPr>
        <w:tabs>
          <w:tab w:val="left" w:pos="8080"/>
        </w:tabs>
        <w:autoSpaceDE w:val="0"/>
        <w:autoSpaceDN w:val="0"/>
        <w:adjustRightInd w:val="0"/>
        <w:spacing w:after="0" w:line="240" w:lineRule="auto"/>
        <w:ind w:firstLine="709"/>
        <w:jc w:val="both"/>
        <w:rPr>
          <w:rFonts w:eastAsia="Times New Roman"/>
        </w:rPr>
      </w:pPr>
    </w:p>
    <w:p w14:paraId="445283DE" w14:textId="77777777" w:rsidR="006D0E6A" w:rsidRPr="00AC1153" w:rsidRDefault="006D0E6A" w:rsidP="00BE32E5">
      <w:pPr>
        <w:tabs>
          <w:tab w:val="left" w:pos="5940"/>
        </w:tabs>
        <w:spacing w:after="0" w:line="240" w:lineRule="auto"/>
        <w:ind w:firstLine="709"/>
        <w:jc w:val="both"/>
        <w:rPr>
          <w:sz w:val="18"/>
          <w:szCs w:val="18"/>
        </w:rPr>
      </w:pPr>
    </w:p>
    <w:p w14:paraId="431A3B51" w14:textId="77777777" w:rsidR="006D0E6A" w:rsidRPr="00AC1153" w:rsidRDefault="006D0E6A" w:rsidP="00BE32E5">
      <w:pPr>
        <w:tabs>
          <w:tab w:val="left" w:pos="5940"/>
        </w:tabs>
        <w:spacing w:after="0" w:line="240" w:lineRule="auto"/>
        <w:ind w:firstLine="709"/>
        <w:jc w:val="both"/>
      </w:pPr>
    </w:p>
    <w:p w14:paraId="60627BEC" w14:textId="77777777" w:rsidR="006D0E6A" w:rsidRPr="00DC3D67" w:rsidRDefault="006D0E6A" w:rsidP="00BE32E5">
      <w:pPr>
        <w:tabs>
          <w:tab w:val="left" w:pos="5940"/>
        </w:tabs>
        <w:ind w:firstLine="709"/>
        <w:jc w:val="center"/>
        <w:rPr>
          <w:iCs/>
          <w:lang w:eastAsia="en-US"/>
        </w:rPr>
      </w:pPr>
      <w:r w:rsidRPr="00AC1153">
        <w:rPr>
          <w:lang w:eastAsia="en-US"/>
        </w:rPr>
        <w:t>DOKUMENTS IR PARAKSTĪTS AR DROŠU ELEKTRONISKO PARAKSTU</w:t>
      </w:r>
    </w:p>
    <w:p w14:paraId="07D41A50" w14:textId="3D390359" w:rsidR="00027611" w:rsidRDefault="00027611" w:rsidP="00BE32E5">
      <w:pPr>
        <w:tabs>
          <w:tab w:val="left" w:pos="993"/>
          <w:tab w:val="left" w:pos="1134"/>
        </w:tabs>
        <w:spacing w:after="0" w:line="240" w:lineRule="auto"/>
        <w:ind w:firstLine="709"/>
        <w:jc w:val="both"/>
        <w:rPr>
          <w:rFonts w:eastAsia="Times New Roman"/>
        </w:rPr>
      </w:pPr>
    </w:p>
    <w:p w14:paraId="19DC7762" w14:textId="41885DE2" w:rsidR="00E22448" w:rsidRPr="00DC3D67" w:rsidRDefault="00E22448" w:rsidP="00BE32E5">
      <w:pPr>
        <w:tabs>
          <w:tab w:val="left" w:pos="5940"/>
        </w:tabs>
        <w:ind w:firstLine="709"/>
        <w:jc w:val="center"/>
        <w:rPr>
          <w:iCs/>
          <w:lang w:eastAsia="en-US"/>
        </w:rPr>
      </w:pP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2AA84" w14:textId="77777777" w:rsidR="009E294A" w:rsidRDefault="009E294A">
      <w:pPr>
        <w:spacing w:after="0" w:line="240" w:lineRule="auto"/>
      </w:pPr>
      <w:r>
        <w:separator/>
      </w:r>
    </w:p>
  </w:endnote>
  <w:endnote w:type="continuationSeparator" w:id="0">
    <w:p w14:paraId="231D1757" w14:textId="77777777" w:rsidR="009E294A" w:rsidRDefault="009E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altName w:val="?l?r ??u!??I"/>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4A706" w14:textId="77777777" w:rsidR="009E294A" w:rsidRDefault="009E294A">
      <w:pPr>
        <w:spacing w:after="0" w:line="240" w:lineRule="auto"/>
      </w:pPr>
      <w:r>
        <w:separator/>
      </w:r>
    </w:p>
  </w:footnote>
  <w:footnote w:type="continuationSeparator" w:id="0">
    <w:p w14:paraId="43AEA667" w14:textId="77777777" w:rsidR="009E294A" w:rsidRDefault="009E294A">
      <w:pPr>
        <w:spacing w:after="0" w:line="240" w:lineRule="auto"/>
      </w:pPr>
      <w:r>
        <w:continuationSeparator/>
      </w:r>
    </w:p>
  </w:footnote>
  <w:footnote w:id="1">
    <w:p w14:paraId="3AAE401E" w14:textId="2B7D9135" w:rsidR="008F766F" w:rsidRPr="008F766F" w:rsidRDefault="008F766F" w:rsidP="008F766F">
      <w:pPr>
        <w:pStyle w:val="Default"/>
        <w:jc w:val="both"/>
        <w:rPr>
          <w:sz w:val="20"/>
          <w:szCs w:val="20"/>
        </w:rPr>
      </w:pPr>
      <w:r w:rsidRPr="006E47E1">
        <w:rPr>
          <w:rStyle w:val="Vresatsauce"/>
        </w:rPr>
        <w:footnoteRef/>
      </w:r>
      <w:r w:rsidRPr="006E47E1">
        <w:rPr>
          <w:sz w:val="16"/>
          <w:szCs w:val="16"/>
        </w:rPr>
        <w:t xml:space="preserve"> </w:t>
      </w:r>
      <w:r w:rsidRPr="008F766F">
        <w:rPr>
          <w:sz w:val="20"/>
          <w:szCs w:val="20"/>
        </w:rPr>
        <w:t>Ņemot vērā, ka administratoram parādnieka bankrota procedūrā jāveic darbības parādniekam piederošo ieroču atsavināšanai un no to realizācijas iegūtie līdzekļi jānovirza kreditoru prasījumu apmierināšanai, administrators noraida kreditora iebildumus par Ziņojumu.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08.07.2024.</w:t>
          </w:r>
        </w:p>
      </w:tc>
      <w:tc>
        <w:tcPr>
          <w:tcW w:w="4792" w:type="dxa"/>
        </w:tcPr>
        <w:p w14:paraId="39F85DD5" w14:textId="0D5EFCF1"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343C4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AEE757B"/>
    <w:multiLevelType w:val="hybridMultilevel"/>
    <w:tmpl w:val="87900BE6"/>
    <w:lvl w:ilvl="0" w:tplc="B2922BA8">
      <w:start w:val="1"/>
      <w:numFmt w:val="decimal"/>
      <w:lvlText w:val="%1."/>
      <w:lvlJc w:val="left"/>
      <w:pPr>
        <w:ind w:left="1020" w:hanging="360"/>
      </w:pPr>
    </w:lvl>
    <w:lvl w:ilvl="1" w:tplc="1654FF6C">
      <w:start w:val="1"/>
      <w:numFmt w:val="decimal"/>
      <w:lvlText w:val="%2."/>
      <w:lvlJc w:val="left"/>
      <w:pPr>
        <w:ind w:left="1020" w:hanging="360"/>
      </w:pPr>
    </w:lvl>
    <w:lvl w:ilvl="2" w:tplc="5CE09034">
      <w:start w:val="1"/>
      <w:numFmt w:val="decimal"/>
      <w:lvlText w:val="%3."/>
      <w:lvlJc w:val="left"/>
      <w:pPr>
        <w:ind w:left="1020" w:hanging="360"/>
      </w:pPr>
    </w:lvl>
    <w:lvl w:ilvl="3" w:tplc="83689400">
      <w:start w:val="1"/>
      <w:numFmt w:val="decimal"/>
      <w:lvlText w:val="%4."/>
      <w:lvlJc w:val="left"/>
      <w:pPr>
        <w:ind w:left="1020" w:hanging="360"/>
      </w:pPr>
    </w:lvl>
    <w:lvl w:ilvl="4" w:tplc="5CB0405E">
      <w:start w:val="1"/>
      <w:numFmt w:val="decimal"/>
      <w:lvlText w:val="%5."/>
      <w:lvlJc w:val="left"/>
      <w:pPr>
        <w:ind w:left="1020" w:hanging="360"/>
      </w:pPr>
    </w:lvl>
    <w:lvl w:ilvl="5" w:tplc="EC3406EC">
      <w:start w:val="1"/>
      <w:numFmt w:val="decimal"/>
      <w:lvlText w:val="%6."/>
      <w:lvlJc w:val="left"/>
      <w:pPr>
        <w:ind w:left="1020" w:hanging="360"/>
      </w:pPr>
    </w:lvl>
    <w:lvl w:ilvl="6" w:tplc="E08A96FC">
      <w:start w:val="1"/>
      <w:numFmt w:val="decimal"/>
      <w:lvlText w:val="%7."/>
      <w:lvlJc w:val="left"/>
      <w:pPr>
        <w:ind w:left="1020" w:hanging="360"/>
      </w:pPr>
    </w:lvl>
    <w:lvl w:ilvl="7" w:tplc="DE6C52F2">
      <w:start w:val="1"/>
      <w:numFmt w:val="decimal"/>
      <w:lvlText w:val="%8."/>
      <w:lvlJc w:val="left"/>
      <w:pPr>
        <w:ind w:left="1020" w:hanging="360"/>
      </w:pPr>
    </w:lvl>
    <w:lvl w:ilvl="8" w:tplc="934C7264">
      <w:start w:val="1"/>
      <w:numFmt w:val="decimal"/>
      <w:lvlText w:val="%9."/>
      <w:lvlJc w:val="left"/>
      <w:pPr>
        <w:ind w:left="1020" w:hanging="360"/>
      </w:p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5E77754"/>
    <w:multiLevelType w:val="hybridMultilevel"/>
    <w:tmpl w:val="2670DF4A"/>
    <w:lvl w:ilvl="0" w:tplc="ADD201C0">
      <w:start w:val="1"/>
      <w:numFmt w:val="decimal"/>
      <w:lvlText w:val="%1."/>
      <w:lvlJc w:val="left"/>
      <w:pPr>
        <w:ind w:left="1020" w:hanging="360"/>
      </w:pPr>
    </w:lvl>
    <w:lvl w:ilvl="1" w:tplc="96A6C8E0">
      <w:start w:val="1"/>
      <w:numFmt w:val="decimal"/>
      <w:lvlText w:val="%2."/>
      <w:lvlJc w:val="left"/>
      <w:pPr>
        <w:ind w:left="1020" w:hanging="360"/>
      </w:pPr>
    </w:lvl>
    <w:lvl w:ilvl="2" w:tplc="DD86EBCE">
      <w:start w:val="1"/>
      <w:numFmt w:val="decimal"/>
      <w:lvlText w:val="%3."/>
      <w:lvlJc w:val="left"/>
      <w:pPr>
        <w:ind w:left="1020" w:hanging="360"/>
      </w:pPr>
    </w:lvl>
    <w:lvl w:ilvl="3" w:tplc="E7FAEB66">
      <w:start w:val="1"/>
      <w:numFmt w:val="decimal"/>
      <w:lvlText w:val="%4."/>
      <w:lvlJc w:val="left"/>
      <w:pPr>
        <w:ind w:left="1020" w:hanging="360"/>
      </w:pPr>
    </w:lvl>
    <w:lvl w:ilvl="4" w:tplc="534884B8">
      <w:start w:val="1"/>
      <w:numFmt w:val="decimal"/>
      <w:lvlText w:val="%5."/>
      <w:lvlJc w:val="left"/>
      <w:pPr>
        <w:ind w:left="1020" w:hanging="360"/>
      </w:pPr>
    </w:lvl>
    <w:lvl w:ilvl="5" w:tplc="277E7384">
      <w:start w:val="1"/>
      <w:numFmt w:val="decimal"/>
      <w:lvlText w:val="%6."/>
      <w:lvlJc w:val="left"/>
      <w:pPr>
        <w:ind w:left="1020" w:hanging="360"/>
      </w:pPr>
    </w:lvl>
    <w:lvl w:ilvl="6" w:tplc="ECE6FCEA">
      <w:start w:val="1"/>
      <w:numFmt w:val="decimal"/>
      <w:lvlText w:val="%7."/>
      <w:lvlJc w:val="left"/>
      <w:pPr>
        <w:ind w:left="1020" w:hanging="360"/>
      </w:pPr>
    </w:lvl>
    <w:lvl w:ilvl="7" w:tplc="4DC85352">
      <w:start w:val="1"/>
      <w:numFmt w:val="decimal"/>
      <w:lvlText w:val="%8."/>
      <w:lvlJc w:val="left"/>
      <w:pPr>
        <w:ind w:left="1020" w:hanging="360"/>
      </w:pPr>
    </w:lvl>
    <w:lvl w:ilvl="8" w:tplc="D1705F4E">
      <w:start w:val="1"/>
      <w:numFmt w:val="decimal"/>
      <w:lvlText w:val="%9."/>
      <w:lvlJc w:val="left"/>
      <w:pPr>
        <w:ind w:left="1020" w:hanging="360"/>
      </w:pPr>
    </w:lvl>
  </w:abstractNum>
  <w:abstractNum w:abstractNumId="22"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5657CA50"/>
    <w:multiLevelType w:val="singleLevel"/>
    <w:tmpl w:val="5657CA50"/>
    <w:lvl w:ilvl="0">
      <w:start w:val="1"/>
      <w:numFmt w:val="decimal"/>
      <w:suff w:val="space"/>
      <w:lvlText w:val="[%1]"/>
      <w:lvlJc w:val="left"/>
      <w:pPr>
        <w:ind w:left="0" w:firstLine="0"/>
      </w:pPr>
    </w:lvl>
  </w:abstractNum>
  <w:abstractNum w:abstractNumId="25" w15:restartNumberingAfterBreak="0">
    <w:nsid w:val="59445CBE"/>
    <w:multiLevelType w:val="hybridMultilevel"/>
    <w:tmpl w:val="C4CC59B8"/>
    <w:lvl w:ilvl="0" w:tplc="97201A76">
      <w:start w:val="1"/>
      <w:numFmt w:val="decimal"/>
      <w:lvlText w:val="%1."/>
      <w:lvlJc w:val="left"/>
      <w:pPr>
        <w:ind w:left="502" w:hanging="360"/>
      </w:pPr>
      <w:rPr>
        <w:rFonts w:hint="default"/>
      </w:rPr>
    </w:lvl>
    <w:lvl w:ilvl="1" w:tplc="85769602" w:tentative="1">
      <w:start w:val="1"/>
      <w:numFmt w:val="lowerLetter"/>
      <w:lvlText w:val="%2."/>
      <w:lvlJc w:val="left"/>
      <w:pPr>
        <w:ind w:left="1222" w:hanging="360"/>
      </w:pPr>
    </w:lvl>
    <w:lvl w:ilvl="2" w:tplc="5B4AB58A" w:tentative="1">
      <w:start w:val="1"/>
      <w:numFmt w:val="lowerRoman"/>
      <w:lvlText w:val="%3."/>
      <w:lvlJc w:val="right"/>
      <w:pPr>
        <w:ind w:left="1942" w:hanging="180"/>
      </w:pPr>
    </w:lvl>
    <w:lvl w:ilvl="3" w:tplc="FF40E3B0" w:tentative="1">
      <w:start w:val="1"/>
      <w:numFmt w:val="decimal"/>
      <w:lvlText w:val="%4."/>
      <w:lvlJc w:val="left"/>
      <w:pPr>
        <w:ind w:left="2662" w:hanging="360"/>
      </w:pPr>
    </w:lvl>
    <w:lvl w:ilvl="4" w:tplc="91620716" w:tentative="1">
      <w:start w:val="1"/>
      <w:numFmt w:val="lowerLetter"/>
      <w:lvlText w:val="%5."/>
      <w:lvlJc w:val="left"/>
      <w:pPr>
        <w:ind w:left="3382" w:hanging="360"/>
      </w:pPr>
    </w:lvl>
    <w:lvl w:ilvl="5" w:tplc="50F071CA" w:tentative="1">
      <w:start w:val="1"/>
      <w:numFmt w:val="lowerRoman"/>
      <w:lvlText w:val="%6."/>
      <w:lvlJc w:val="right"/>
      <w:pPr>
        <w:ind w:left="4102" w:hanging="180"/>
      </w:pPr>
    </w:lvl>
    <w:lvl w:ilvl="6" w:tplc="E968D050" w:tentative="1">
      <w:start w:val="1"/>
      <w:numFmt w:val="decimal"/>
      <w:lvlText w:val="%7."/>
      <w:lvlJc w:val="left"/>
      <w:pPr>
        <w:ind w:left="4822" w:hanging="360"/>
      </w:pPr>
    </w:lvl>
    <w:lvl w:ilvl="7" w:tplc="07B03732" w:tentative="1">
      <w:start w:val="1"/>
      <w:numFmt w:val="lowerLetter"/>
      <w:lvlText w:val="%8."/>
      <w:lvlJc w:val="left"/>
      <w:pPr>
        <w:ind w:left="5542" w:hanging="360"/>
      </w:pPr>
    </w:lvl>
    <w:lvl w:ilvl="8" w:tplc="0838875C" w:tentative="1">
      <w:start w:val="1"/>
      <w:numFmt w:val="lowerRoman"/>
      <w:lvlText w:val="%9."/>
      <w:lvlJc w:val="right"/>
      <w:pPr>
        <w:ind w:left="6262" w:hanging="180"/>
      </w:pPr>
    </w:lvl>
  </w:abstractNum>
  <w:abstractNum w:abstractNumId="26"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4"/>
    <w:lvlOverride w:ilvl="0">
      <w:startOverride w:val="1"/>
    </w:lvlOverride>
  </w:num>
  <w:num w:numId="14" w16cid:durableId="923218912">
    <w:abstractNumId w:val="18"/>
  </w:num>
  <w:num w:numId="15" w16cid:durableId="685255239">
    <w:abstractNumId w:val="17"/>
  </w:num>
  <w:num w:numId="16" w16cid:durableId="1137726869">
    <w:abstractNumId w:val="20"/>
  </w:num>
  <w:num w:numId="17" w16cid:durableId="1254900236">
    <w:abstractNumId w:val="27"/>
  </w:num>
  <w:num w:numId="18" w16cid:durableId="1145582589">
    <w:abstractNumId w:val="15"/>
  </w:num>
  <w:num w:numId="19" w16cid:durableId="456683376">
    <w:abstractNumId w:val="23"/>
  </w:num>
  <w:num w:numId="20" w16cid:durableId="1065879351">
    <w:abstractNumId w:val="16"/>
  </w:num>
  <w:num w:numId="21" w16cid:durableId="837113818">
    <w:abstractNumId w:val="12"/>
  </w:num>
  <w:num w:numId="22" w16cid:durableId="1197430759">
    <w:abstractNumId w:val="14"/>
  </w:num>
  <w:num w:numId="23" w16cid:durableId="1793404233">
    <w:abstractNumId w:val="22"/>
  </w:num>
  <w:num w:numId="24" w16cid:durableId="663970923">
    <w:abstractNumId w:val="0"/>
  </w:num>
  <w:num w:numId="25" w16cid:durableId="255747924">
    <w:abstractNumId w:val="26"/>
  </w:num>
  <w:num w:numId="26" w16cid:durableId="995571808">
    <w:abstractNumId w:val="25"/>
  </w:num>
  <w:num w:numId="27" w16cid:durableId="1733770176">
    <w:abstractNumId w:val="19"/>
  </w:num>
  <w:num w:numId="28" w16cid:durableId="14434986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97D"/>
    <w:rsid w:val="00004CEC"/>
    <w:rsid w:val="00004D41"/>
    <w:rsid w:val="00005282"/>
    <w:rsid w:val="00005B9E"/>
    <w:rsid w:val="00006384"/>
    <w:rsid w:val="00006ADA"/>
    <w:rsid w:val="000070CA"/>
    <w:rsid w:val="0000778F"/>
    <w:rsid w:val="00007A55"/>
    <w:rsid w:val="000105EF"/>
    <w:rsid w:val="000114AE"/>
    <w:rsid w:val="000117E0"/>
    <w:rsid w:val="00011C4E"/>
    <w:rsid w:val="00012A25"/>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6EFE"/>
    <w:rsid w:val="000178CF"/>
    <w:rsid w:val="00017E73"/>
    <w:rsid w:val="00020E29"/>
    <w:rsid w:val="000211F2"/>
    <w:rsid w:val="0002190B"/>
    <w:rsid w:val="00021DBB"/>
    <w:rsid w:val="00021E6D"/>
    <w:rsid w:val="00021F58"/>
    <w:rsid w:val="000236D2"/>
    <w:rsid w:val="00024737"/>
    <w:rsid w:val="00024E39"/>
    <w:rsid w:val="00025003"/>
    <w:rsid w:val="00025323"/>
    <w:rsid w:val="00025433"/>
    <w:rsid w:val="000265C0"/>
    <w:rsid w:val="00027611"/>
    <w:rsid w:val="00027C00"/>
    <w:rsid w:val="00030349"/>
    <w:rsid w:val="00030536"/>
    <w:rsid w:val="00030B9A"/>
    <w:rsid w:val="00030C0E"/>
    <w:rsid w:val="000317C4"/>
    <w:rsid w:val="00031EB4"/>
    <w:rsid w:val="00032089"/>
    <w:rsid w:val="0003208A"/>
    <w:rsid w:val="00033FE7"/>
    <w:rsid w:val="00034231"/>
    <w:rsid w:val="000342D4"/>
    <w:rsid w:val="00034451"/>
    <w:rsid w:val="000350D6"/>
    <w:rsid w:val="00035F61"/>
    <w:rsid w:val="00036E88"/>
    <w:rsid w:val="00036ECE"/>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0B9A"/>
    <w:rsid w:val="000511D8"/>
    <w:rsid w:val="000511F6"/>
    <w:rsid w:val="0005177C"/>
    <w:rsid w:val="00051EED"/>
    <w:rsid w:val="000533C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9BB"/>
    <w:rsid w:val="00061C78"/>
    <w:rsid w:val="00061DBD"/>
    <w:rsid w:val="00062CDB"/>
    <w:rsid w:val="00062DAD"/>
    <w:rsid w:val="0006327F"/>
    <w:rsid w:val="00063297"/>
    <w:rsid w:val="00063EBC"/>
    <w:rsid w:val="000640F9"/>
    <w:rsid w:val="00064222"/>
    <w:rsid w:val="000655BC"/>
    <w:rsid w:val="00065811"/>
    <w:rsid w:val="000663B7"/>
    <w:rsid w:val="000671FC"/>
    <w:rsid w:val="0006781A"/>
    <w:rsid w:val="000678D2"/>
    <w:rsid w:val="00067CF0"/>
    <w:rsid w:val="00067FAC"/>
    <w:rsid w:val="00067FE8"/>
    <w:rsid w:val="00070E62"/>
    <w:rsid w:val="00070EEB"/>
    <w:rsid w:val="0007166E"/>
    <w:rsid w:val="00071B6A"/>
    <w:rsid w:val="000727CD"/>
    <w:rsid w:val="00072D17"/>
    <w:rsid w:val="00074080"/>
    <w:rsid w:val="00074E88"/>
    <w:rsid w:val="00075143"/>
    <w:rsid w:val="00075557"/>
    <w:rsid w:val="00076DDE"/>
    <w:rsid w:val="00077EFA"/>
    <w:rsid w:val="00077F61"/>
    <w:rsid w:val="0008013D"/>
    <w:rsid w:val="000802D0"/>
    <w:rsid w:val="0008046B"/>
    <w:rsid w:val="00080621"/>
    <w:rsid w:val="00080D5E"/>
    <w:rsid w:val="000815A2"/>
    <w:rsid w:val="000818B6"/>
    <w:rsid w:val="00082426"/>
    <w:rsid w:val="0008400B"/>
    <w:rsid w:val="00084529"/>
    <w:rsid w:val="000855F4"/>
    <w:rsid w:val="00085626"/>
    <w:rsid w:val="0008614D"/>
    <w:rsid w:val="000865AF"/>
    <w:rsid w:val="00086647"/>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20"/>
    <w:rsid w:val="000A7863"/>
    <w:rsid w:val="000B03D6"/>
    <w:rsid w:val="000B1337"/>
    <w:rsid w:val="000B283E"/>
    <w:rsid w:val="000B2B77"/>
    <w:rsid w:val="000B2EF1"/>
    <w:rsid w:val="000B3C95"/>
    <w:rsid w:val="000B454E"/>
    <w:rsid w:val="000B477A"/>
    <w:rsid w:val="000B508E"/>
    <w:rsid w:val="000B5886"/>
    <w:rsid w:val="000B5A8E"/>
    <w:rsid w:val="000B5B20"/>
    <w:rsid w:val="000B6183"/>
    <w:rsid w:val="000B63CE"/>
    <w:rsid w:val="000B6551"/>
    <w:rsid w:val="000B75EA"/>
    <w:rsid w:val="000B77EB"/>
    <w:rsid w:val="000B7ECC"/>
    <w:rsid w:val="000B7F5F"/>
    <w:rsid w:val="000C0030"/>
    <w:rsid w:val="000C116E"/>
    <w:rsid w:val="000C1527"/>
    <w:rsid w:val="000C1959"/>
    <w:rsid w:val="000C1ACB"/>
    <w:rsid w:val="000C39FA"/>
    <w:rsid w:val="000C41F6"/>
    <w:rsid w:val="000C45D7"/>
    <w:rsid w:val="000C5133"/>
    <w:rsid w:val="000C5A63"/>
    <w:rsid w:val="000C5D1C"/>
    <w:rsid w:val="000C5DCD"/>
    <w:rsid w:val="000C7C03"/>
    <w:rsid w:val="000C7E9F"/>
    <w:rsid w:val="000D0DEB"/>
    <w:rsid w:val="000D1ACD"/>
    <w:rsid w:val="000D1C0E"/>
    <w:rsid w:val="000D1D3E"/>
    <w:rsid w:val="000D1E77"/>
    <w:rsid w:val="000D1F47"/>
    <w:rsid w:val="000D22BF"/>
    <w:rsid w:val="000D2378"/>
    <w:rsid w:val="000D24CF"/>
    <w:rsid w:val="000D2816"/>
    <w:rsid w:val="000D36C7"/>
    <w:rsid w:val="000D4A81"/>
    <w:rsid w:val="000D4B39"/>
    <w:rsid w:val="000D4E06"/>
    <w:rsid w:val="000D50E0"/>
    <w:rsid w:val="000D57C6"/>
    <w:rsid w:val="000D6C34"/>
    <w:rsid w:val="000D7019"/>
    <w:rsid w:val="000D737C"/>
    <w:rsid w:val="000D797D"/>
    <w:rsid w:val="000E0870"/>
    <w:rsid w:val="000E0E4A"/>
    <w:rsid w:val="000E1044"/>
    <w:rsid w:val="000E1998"/>
    <w:rsid w:val="000E2DED"/>
    <w:rsid w:val="000E34DB"/>
    <w:rsid w:val="000E365D"/>
    <w:rsid w:val="000E3C99"/>
    <w:rsid w:val="000E4B87"/>
    <w:rsid w:val="000E5036"/>
    <w:rsid w:val="000E55AC"/>
    <w:rsid w:val="000E59AC"/>
    <w:rsid w:val="000E611F"/>
    <w:rsid w:val="000E630D"/>
    <w:rsid w:val="000E66A6"/>
    <w:rsid w:val="000E67A6"/>
    <w:rsid w:val="000E6A6F"/>
    <w:rsid w:val="000E747A"/>
    <w:rsid w:val="000E778E"/>
    <w:rsid w:val="000E7EA4"/>
    <w:rsid w:val="000F0106"/>
    <w:rsid w:val="000F089E"/>
    <w:rsid w:val="000F0A81"/>
    <w:rsid w:val="000F0D55"/>
    <w:rsid w:val="000F1A80"/>
    <w:rsid w:val="000F2E4D"/>
    <w:rsid w:val="000F34E5"/>
    <w:rsid w:val="000F658A"/>
    <w:rsid w:val="000F7541"/>
    <w:rsid w:val="000F75E9"/>
    <w:rsid w:val="000F7F16"/>
    <w:rsid w:val="0010054E"/>
    <w:rsid w:val="00100815"/>
    <w:rsid w:val="00103597"/>
    <w:rsid w:val="0010414B"/>
    <w:rsid w:val="0010430F"/>
    <w:rsid w:val="00104F2E"/>
    <w:rsid w:val="001053E5"/>
    <w:rsid w:val="0010553F"/>
    <w:rsid w:val="00105619"/>
    <w:rsid w:val="00105A24"/>
    <w:rsid w:val="00105D56"/>
    <w:rsid w:val="001064D6"/>
    <w:rsid w:val="00106DA1"/>
    <w:rsid w:val="001070F6"/>
    <w:rsid w:val="00107A4F"/>
    <w:rsid w:val="00110CF1"/>
    <w:rsid w:val="001116FF"/>
    <w:rsid w:val="00112057"/>
    <w:rsid w:val="00113542"/>
    <w:rsid w:val="00114059"/>
    <w:rsid w:val="0011407C"/>
    <w:rsid w:val="00114721"/>
    <w:rsid w:val="00115487"/>
    <w:rsid w:val="0011551B"/>
    <w:rsid w:val="00115840"/>
    <w:rsid w:val="00115A3C"/>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087"/>
    <w:rsid w:val="00126A0F"/>
    <w:rsid w:val="00126EC3"/>
    <w:rsid w:val="001270B1"/>
    <w:rsid w:val="00127B41"/>
    <w:rsid w:val="00127DEA"/>
    <w:rsid w:val="0013062B"/>
    <w:rsid w:val="00130A6A"/>
    <w:rsid w:val="00130C0F"/>
    <w:rsid w:val="00131B52"/>
    <w:rsid w:val="00131BD7"/>
    <w:rsid w:val="0013205F"/>
    <w:rsid w:val="0013362C"/>
    <w:rsid w:val="00134A99"/>
    <w:rsid w:val="00134FB6"/>
    <w:rsid w:val="0013543D"/>
    <w:rsid w:val="00135A2B"/>
    <w:rsid w:val="00135BC9"/>
    <w:rsid w:val="001361F0"/>
    <w:rsid w:val="00136871"/>
    <w:rsid w:val="00136CCA"/>
    <w:rsid w:val="001373C3"/>
    <w:rsid w:val="00137C1B"/>
    <w:rsid w:val="00137DAE"/>
    <w:rsid w:val="00140958"/>
    <w:rsid w:val="001409F5"/>
    <w:rsid w:val="00140EFE"/>
    <w:rsid w:val="0014155A"/>
    <w:rsid w:val="001424AD"/>
    <w:rsid w:val="00142912"/>
    <w:rsid w:val="00142D23"/>
    <w:rsid w:val="00142F7E"/>
    <w:rsid w:val="001436D7"/>
    <w:rsid w:val="001437CC"/>
    <w:rsid w:val="001446F2"/>
    <w:rsid w:val="00144BA2"/>
    <w:rsid w:val="0014522A"/>
    <w:rsid w:val="00145BE9"/>
    <w:rsid w:val="00145C1C"/>
    <w:rsid w:val="00147454"/>
    <w:rsid w:val="00150015"/>
    <w:rsid w:val="001506FA"/>
    <w:rsid w:val="0015090E"/>
    <w:rsid w:val="00150A7A"/>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551A"/>
    <w:rsid w:val="0015566B"/>
    <w:rsid w:val="00155BAE"/>
    <w:rsid w:val="00155D83"/>
    <w:rsid w:val="001567E5"/>
    <w:rsid w:val="00156C92"/>
    <w:rsid w:val="001571C5"/>
    <w:rsid w:val="00157F8C"/>
    <w:rsid w:val="00160171"/>
    <w:rsid w:val="001607F7"/>
    <w:rsid w:val="00161359"/>
    <w:rsid w:val="00161595"/>
    <w:rsid w:val="001622D3"/>
    <w:rsid w:val="001623DE"/>
    <w:rsid w:val="001626A7"/>
    <w:rsid w:val="001628D9"/>
    <w:rsid w:val="0016330E"/>
    <w:rsid w:val="0016384A"/>
    <w:rsid w:val="001648F9"/>
    <w:rsid w:val="00165433"/>
    <w:rsid w:val="0016606B"/>
    <w:rsid w:val="001660BE"/>
    <w:rsid w:val="001662AC"/>
    <w:rsid w:val="0016656B"/>
    <w:rsid w:val="001666F8"/>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73B"/>
    <w:rsid w:val="001768A6"/>
    <w:rsid w:val="00177278"/>
    <w:rsid w:val="00177612"/>
    <w:rsid w:val="001778FA"/>
    <w:rsid w:val="001801AE"/>
    <w:rsid w:val="001801D5"/>
    <w:rsid w:val="0018082F"/>
    <w:rsid w:val="00180F5A"/>
    <w:rsid w:val="001814AC"/>
    <w:rsid w:val="00181B9A"/>
    <w:rsid w:val="00181C2A"/>
    <w:rsid w:val="001821A6"/>
    <w:rsid w:val="00182BAB"/>
    <w:rsid w:val="0018302A"/>
    <w:rsid w:val="001830AA"/>
    <w:rsid w:val="00183328"/>
    <w:rsid w:val="00183497"/>
    <w:rsid w:val="001845CE"/>
    <w:rsid w:val="00184BED"/>
    <w:rsid w:val="0018568D"/>
    <w:rsid w:val="001865CB"/>
    <w:rsid w:val="00186822"/>
    <w:rsid w:val="00186A14"/>
    <w:rsid w:val="00190189"/>
    <w:rsid w:val="001901F7"/>
    <w:rsid w:val="001908A7"/>
    <w:rsid w:val="00191483"/>
    <w:rsid w:val="001914D7"/>
    <w:rsid w:val="0019234D"/>
    <w:rsid w:val="001928DC"/>
    <w:rsid w:val="00192B3D"/>
    <w:rsid w:val="0019303B"/>
    <w:rsid w:val="0019332C"/>
    <w:rsid w:val="00193A1D"/>
    <w:rsid w:val="00193C8D"/>
    <w:rsid w:val="00194CA9"/>
    <w:rsid w:val="001966B8"/>
    <w:rsid w:val="00196DFB"/>
    <w:rsid w:val="001978A6"/>
    <w:rsid w:val="001979D3"/>
    <w:rsid w:val="001A0958"/>
    <w:rsid w:val="001A0DF6"/>
    <w:rsid w:val="001A148B"/>
    <w:rsid w:val="001A2AC4"/>
    <w:rsid w:val="001A2F35"/>
    <w:rsid w:val="001A3630"/>
    <w:rsid w:val="001A398B"/>
    <w:rsid w:val="001A52E1"/>
    <w:rsid w:val="001A5482"/>
    <w:rsid w:val="001A5B1D"/>
    <w:rsid w:val="001A5D2C"/>
    <w:rsid w:val="001A68DA"/>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5763"/>
    <w:rsid w:val="001B62C7"/>
    <w:rsid w:val="001B64F8"/>
    <w:rsid w:val="001B6901"/>
    <w:rsid w:val="001B7848"/>
    <w:rsid w:val="001B79BA"/>
    <w:rsid w:val="001B7E32"/>
    <w:rsid w:val="001C0A05"/>
    <w:rsid w:val="001C148C"/>
    <w:rsid w:val="001C194B"/>
    <w:rsid w:val="001C1D0F"/>
    <w:rsid w:val="001C2020"/>
    <w:rsid w:val="001C2ABC"/>
    <w:rsid w:val="001C2E8D"/>
    <w:rsid w:val="001C35C9"/>
    <w:rsid w:val="001C3B23"/>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6D4"/>
    <w:rsid w:val="001D39F8"/>
    <w:rsid w:val="001D4DAF"/>
    <w:rsid w:val="001D501C"/>
    <w:rsid w:val="001D5614"/>
    <w:rsid w:val="001D5E4A"/>
    <w:rsid w:val="001D665D"/>
    <w:rsid w:val="001D6B07"/>
    <w:rsid w:val="001D6CBA"/>
    <w:rsid w:val="001D6F9B"/>
    <w:rsid w:val="001D7B39"/>
    <w:rsid w:val="001E09E7"/>
    <w:rsid w:val="001E0DEB"/>
    <w:rsid w:val="001E1AB1"/>
    <w:rsid w:val="001E2F63"/>
    <w:rsid w:val="001E47ED"/>
    <w:rsid w:val="001E5366"/>
    <w:rsid w:val="001E54C9"/>
    <w:rsid w:val="001E5AE2"/>
    <w:rsid w:val="001E655F"/>
    <w:rsid w:val="001E6562"/>
    <w:rsid w:val="001E6698"/>
    <w:rsid w:val="001E6734"/>
    <w:rsid w:val="001E7418"/>
    <w:rsid w:val="001E7B06"/>
    <w:rsid w:val="001E7D23"/>
    <w:rsid w:val="001F0BCE"/>
    <w:rsid w:val="001F0E9A"/>
    <w:rsid w:val="001F144C"/>
    <w:rsid w:val="001F20EC"/>
    <w:rsid w:val="001F2383"/>
    <w:rsid w:val="001F2FAC"/>
    <w:rsid w:val="001F3049"/>
    <w:rsid w:val="001F3098"/>
    <w:rsid w:val="001F316F"/>
    <w:rsid w:val="001F3DC6"/>
    <w:rsid w:val="001F4C6A"/>
    <w:rsid w:val="001F4E63"/>
    <w:rsid w:val="001F5A01"/>
    <w:rsid w:val="001F5B88"/>
    <w:rsid w:val="001F6656"/>
    <w:rsid w:val="001F7894"/>
    <w:rsid w:val="001F7D02"/>
    <w:rsid w:val="00202C04"/>
    <w:rsid w:val="00203568"/>
    <w:rsid w:val="00203690"/>
    <w:rsid w:val="00203AAB"/>
    <w:rsid w:val="0020400C"/>
    <w:rsid w:val="0020471A"/>
    <w:rsid w:val="00204F36"/>
    <w:rsid w:val="00205E46"/>
    <w:rsid w:val="002063E3"/>
    <w:rsid w:val="002076DD"/>
    <w:rsid w:val="00207A2C"/>
    <w:rsid w:val="00207EF6"/>
    <w:rsid w:val="0021028B"/>
    <w:rsid w:val="00210B4A"/>
    <w:rsid w:val="00210B7F"/>
    <w:rsid w:val="00212494"/>
    <w:rsid w:val="00213165"/>
    <w:rsid w:val="00213BAD"/>
    <w:rsid w:val="00213C55"/>
    <w:rsid w:val="00213D77"/>
    <w:rsid w:val="00214BB8"/>
    <w:rsid w:val="002152CD"/>
    <w:rsid w:val="00215308"/>
    <w:rsid w:val="0021555C"/>
    <w:rsid w:val="00215B90"/>
    <w:rsid w:val="00216419"/>
    <w:rsid w:val="00216686"/>
    <w:rsid w:val="00217A44"/>
    <w:rsid w:val="0022021F"/>
    <w:rsid w:val="00220807"/>
    <w:rsid w:val="002215C1"/>
    <w:rsid w:val="002223E7"/>
    <w:rsid w:val="00222CAA"/>
    <w:rsid w:val="00223018"/>
    <w:rsid w:val="00225AA3"/>
    <w:rsid w:val="002274E6"/>
    <w:rsid w:val="002301D5"/>
    <w:rsid w:val="00230768"/>
    <w:rsid w:val="00231291"/>
    <w:rsid w:val="00231508"/>
    <w:rsid w:val="00231943"/>
    <w:rsid w:val="00231F09"/>
    <w:rsid w:val="002320F7"/>
    <w:rsid w:val="0023238C"/>
    <w:rsid w:val="00232910"/>
    <w:rsid w:val="00232CF1"/>
    <w:rsid w:val="002331DE"/>
    <w:rsid w:val="00234296"/>
    <w:rsid w:val="002353ED"/>
    <w:rsid w:val="002358C2"/>
    <w:rsid w:val="0023611A"/>
    <w:rsid w:val="002363B3"/>
    <w:rsid w:val="002363C2"/>
    <w:rsid w:val="002363CC"/>
    <w:rsid w:val="00237736"/>
    <w:rsid w:val="0024052D"/>
    <w:rsid w:val="00240A8E"/>
    <w:rsid w:val="00241310"/>
    <w:rsid w:val="00241555"/>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0E5D"/>
    <w:rsid w:val="00261392"/>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F3"/>
    <w:rsid w:val="00274CA2"/>
    <w:rsid w:val="00275B9E"/>
    <w:rsid w:val="00275CC0"/>
    <w:rsid w:val="002768C8"/>
    <w:rsid w:val="0027703E"/>
    <w:rsid w:val="00277178"/>
    <w:rsid w:val="0027721A"/>
    <w:rsid w:val="002776CD"/>
    <w:rsid w:val="00277A68"/>
    <w:rsid w:val="00277BAB"/>
    <w:rsid w:val="00280760"/>
    <w:rsid w:val="00280FEA"/>
    <w:rsid w:val="00281B28"/>
    <w:rsid w:val="00281C61"/>
    <w:rsid w:val="00282AC6"/>
    <w:rsid w:val="002831AD"/>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0C4"/>
    <w:rsid w:val="002923E5"/>
    <w:rsid w:val="00292475"/>
    <w:rsid w:val="00292909"/>
    <w:rsid w:val="002939B2"/>
    <w:rsid w:val="00293C72"/>
    <w:rsid w:val="00293FF8"/>
    <w:rsid w:val="00294C87"/>
    <w:rsid w:val="00294F7A"/>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1AA"/>
    <w:rsid w:val="002B62CB"/>
    <w:rsid w:val="002B6A38"/>
    <w:rsid w:val="002B6B8D"/>
    <w:rsid w:val="002B73BB"/>
    <w:rsid w:val="002B74B1"/>
    <w:rsid w:val="002C0BF4"/>
    <w:rsid w:val="002C0D1F"/>
    <w:rsid w:val="002C0DC0"/>
    <w:rsid w:val="002C2AE4"/>
    <w:rsid w:val="002C4494"/>
    <w:rsid w:val="002C5C23"/>
    <w:rsid w:val="002C5CB1"/>
    <w:rsid w:val="002C5F53"/>
    <w:rsid w:val="002C6277"/>
    <w:rsid w:val="002C72B2"/>
    <w:rsid w:val="002D02C5"/>
    <w:rsid w:val="002D0308"/>
    <w:rsid w:val="002D0717"/>
    <w:rsid w:val="002D0C83"/>
    <w:rsid w:val="002D0FF3"/>
    <w:rsid w:val="002D2653"/>
    <w:rsid w:val="002D328E"/>
    <w:rsid w:val="002D3458"/>
    <w:rsid w:val="002D367D"/>
    <w:rsid w:val="002D3E5C"/>
    <w:rsid w:val="002D4D7A"/>
    <w:rsid w:val="002D4E65"/>
    <w:rsid w:val="002D4FDC"/>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1"/>
    <w:rsid w:val="002E1474"/>
    <w:rsid w:val="002E198A"/>
    <w:rsid w:val="002E1D5A"/>
    <w:rsid w:val="002E2F86"/>
    <w:rsid w:val="002E3043"/>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66DC"/>
    <w:rsid w:val="0030671D"/>
    <w:rsid w:val="003074DD"/>
    <w:rsid w:val="003102B7"/>
    <w:rsid w:val="0031072C"/>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5253"/>
    <w:rsid w:val="00325643"/>
    <w:rsid w:val="003258C6"/>
    <w:rsid w:val="00325983"/>
    <w:rsid w:val="00326486"/>
    <w:rsid w:val="00327750"/>
    <w:rsid w:val="00330938"/>
    <w:rsid w:val="0033170C"/>
    <w:rsid w:val="003318EC"/>
    <w:rsid w:val="00331A80"/>
    <w:rsid w:val="003322AF"/>
    <w:rsid w:val="00332C79"/>
    <w:rsid w:val="00333633"/>
    <w:rsid w:val="00333D66"/>
    <w:rsid w:val="00334792"/>
    <w:rsid w:val="003350B2"/>
    <w:rsid w:val="003350B7"/>
    <w:rsid w:val="003355AC"/>
    <w:rsid w:val="00335E5C"/>
    <w:rsid w:val="00336B5A"/>
    <w:rsid w:val="00336C25"/>
    <w:rsid w:val="00336C50"/>
    <w:rsid w:val="003374CD"/>
    <w:rsid w:val="00340472"/>
    <w:rsid w:val="00340495"/>
    <w:rsid w:val="00340B45"/>
    <w:rsid w:val="00341444"/>
    <w:rsid w:val="00341973"/>
    <w:rsid w:val="00342432"/>
    <w:rsid w:val="00342582"/>
    <w:rsid w:val="00343775"/>
    <w:rsid w:val="003440F5"/>
    <w:rsid w:val="0034426F"/>
    <w:rsid w:val="00344700"/>
    <w:rsid w:val="0034484E"/>
    <w:rsid w:val="00344963"/>
    <w:rsid w:val="00345287"/>
    <w:rsid w:val="003456F8"/>
    <w:rsid w:val="0034598C"/>
    <w:rsid w:val="00345E6B"/>
    <w:rsid w:val="003469B6"/>
    <w:rsid w:val="00346B2B"/>
    <w:rsid w:val="00346C18"/>
    <w:rsid w:val="00346C89"/>
    <w:rsid w:val="00350FE4"/>
    <w:rsid w:val="00352007"/>
    <w:rsid w:val="00352B2F"/>
    <w:rsid w:val="00352C06"/>
    <w:rsid w:val="003533D1"/>
    <w:rsid w:val="00353751"/>
    <w:rsid w:val="00354565"/>
    <w:rsid w:val="003548EA"/>
    <w:rsid w:val="00354A10"/>
    <w:rsid w:val="00354C2D"/>
    <w:rsid w:val="00354D29"/>
    <w:rsid w:val="0035509E"/>
    <w:rsid w:val="00355AC9"/>
    <w:rsid w:val="0035616B"/>
    <w:rsid w:val="00356D72"/>
    <w:rsid w:val="0035707B"/>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5F8B"/>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B5A"/>
    <w:rsid w:val="00380C89"/>
    <w:rsid w:val="003814A1"/>
    <w:rsid w:val="00381BF5"/>
    <w:rsid w:val="0038312C"/>
    <w:rsid w:val="00383EBD"/>
    <w:rsid w:val="003842D0"/>
    <w:rsid w:val="00384A7C"/>
    <w:rsid w:val="00385077"/>
    <w:rsid w:val="003852A3"/>
    <w:rsid w:val="0038565D"/>
    <w:rsid w:val="00385797"/>
    <w:rsid w:val="00385A34"/>
    <w:rsid w:val="00386608"/>
    <w:rsid w:val="003867AC"/>
    <w:rsid w:val="00386E24"/>
    <w:rsid w:val="00386FF1"/>
    <w:rsid w:val="003871B8"/>
    <w:rsid w:val="0038729F"/>
    <w:rsid w:val="00387879"/>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20B8"/>
    <w:rsid w:val="003A2212"/>
    <w:rsid w:val="003A2922"/>
    <w:rsid w:val="003A2FED"/>
    <w:rsid w:val="003A33E8"/>
    <w:rsid w:val="003A3983"/>
    <w:rsid w:val="003A590B"/>
    <w:rsid w:val="003A5A72"/>
    <w:rsid w:val="003A6122"/>
    <w:rsid w:val="003A78F9"/>
    <w:rsid w:val="003A79BF"/>
    <w:rsid w:val="003B0099"/>
    <w:rsid w:val="003B013D"/>
    <w:rsid w:val="003B01F7"/>
    <w:rsid w:val="003B1A86"/>
    <w:rsid w:val="003B1F0E"/>
    <w:rsid w:val="003B20D5"/>
    <w:rsid w:val="003B2750"/>
    <w:rsid w:val="003B2F6E"/>
    <w:rsid w:val="003B3035"/>
    <w:rsid w:val="003B356F"/>
    <w:rsid w:val="003B4601"/>
    <w:rsid w:val="003B471D"/>
    <w:rsid w:val="003B4F3E"/>
    <w:rsid w:val="003B5A80"/>
    <w:rsid w:val="003B5FF0"/>
    <w:rsid w:val="003B6419"/>
    <w:rsid w:val="003C0561"/>
    <w:rsid w:val="003C0BB5"/>
    <w:rsid w:val="003C1823"/>
    <w:rsid w:val="003C1F60"/>
    <w:rsid w:val="003C2135"/>
    <w:rsid w:val="003C24C2"/>
    <w:rsid w:val="003C2E18"/>
    <w:rsid w:val="003C32FB"/>
    <w:rsid w:val="003C35A5"/>
    <w:rsid w:val="003C3B72"/>
    <w:rsid w:val="003C49AB"/>
    <w:rsid w:val="003C4B06"/>
    <w:rsid w:val="003C5105"/>
    <w:rsid w:val="003C5858"/>
    <w:rsid w:val="003C5F7A"/>
    <w:rsid w:val="003C677F"/>
    <w:rsid w:val="003C6EA5"/>
    <w:rsid w:val="003C7265"/>
    <w:rsid w:val="003C7786"/>
    <w:rsid w:val="003D09B6"/>
    <w:rsid w:val="003D0B21"/>
    <w:rsid w:val="003D0D75"/>
    <w:rsid w:val="003D1A58"/>
    <w:rsid w:val="003D21EC"/>
    <w:rsid w:val="003D2A73"/>
    <w:rsid w:val="003D3202"/>
    <w:rsid w:val="003D3420"/>
    <w:rsid w:val="003D3C58"/>
    <w:rsid w:val="003D4BE0"/>
    <w:rsid w:val="003D4DE4"/>
    <w:rsid w:val="003D4E09"/>
    <w:rsid w:val="003D4FCC"/>
    <w:rsid w:val="003D58B8"/>
    <w:rsid w:val="003D65BE"/>
    <w:rsid w:val="003D67CA"/>
    <w:rsid w:val="003D68EC"/>
    <w:rsid w:val="003D751A"/>
    <w:rsid w:val="003E1411"/>
    <w:rsid w:val="003E1699"/>
    <w:rsid w:val="003E2C92"/>
    <w:rsid w:val="003E3A0D"/>
    <w:rsid w:val="003E3D30"/>
    <w:rsid w:val="003E3D37"/>
    <w:rsid w:val="003E4C9F"/>
    <w:rsid w:val="003E4FD8"/>
    <w:rsid w:val="003E5AA1"/>
    <w:rsid w:val="003E5D05"/>
    <w:rsid w:val="003E5E74"/>
    <w:rsid w:val="003F101D"/>
    <w:rsid w:val="003F1518"/>
    <w:rsid w:val="003F3CE0"/>
    <w:rsid w:val="003F3E6D"/>
    <w:rsid w:val="003F41C1"/>
    <w:rsid w:val="003F43C0"/>
    <w:rsid w:val="003F454C"/>
    <w:rsid w:val="003F462F"/>
    <w:rsid w:val="003F4EEB"/>
    <w:rsid w:val="003F52D6"/>
    <w:rsid w:val="003F7DB1"/>
    <w:rsid w:val="004007E6"/>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48C"/>
    <w:rsid w:val="0040650D"/>
    <w:rsid w:val="004078FE"/>
    <w:rsid w:val="00407990"/>
    <w:rsid w:val="00407FB0"/>
    <w:rsid w:val="00410347"/>
    <w:rsid w:val="00410EA7"/>
    <w:rsid w:val="004113BB"/>
    <w:rsid w:val="0041178E"/>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2EC0"/>
    <w:rsid w:val="00423179"/>
    <w:rsid w:val="00424B03"/>
    <w:rsid w:val="0042547D"/>
    <w:rsid w:val="00425811"/>
    <w:rsid w:val="00425BAF"/>
    <w:rsid w:val="00426048"/>
    <w:rsid w:val="004264DE"/>
    <w:rsid w:val="0042691B"/>
    <w:rsid w:val="00426FBB"/>
    <w:rsid w:val="0042722F"/>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B72"/>
    <w:rsid w:val="00437E32"/>
    <w:rsid w:val="00440C68"/>
    <w:rsid w:val="00440E06"/>
    <w:rsid w:val="00441226"/>
    <w:rsid w:val="00441418"/>
    <w:rsid w:val="00442438"/>
    <w:rsid w:val="004429CA"/>
    <w:rsid w:val="004437C3"/>
    <w:rsid w:val="00443AD0"/>
    <w:rsid w:val="00444001"/>
    <w:rsid w:val="004445D2"/>
    <w:rsid w:val="00444C56"/>
    <w:rsid w:val="0044522E"/>
    <w:rsid w:val="0044582E"/>
    <w:rsid w:val="00445AE3"/>
    <w:rsid w:val="00445D0F"/>
    <w:rsid w:val="00445D6A"/>
    <w:rsid w:val="00445FF3"/>
    <w:rsid w:val="00446A06"/>
    <w:rsid w:val="00447396"/>
    <w:rsid w:val="00447753"/>
    <w:rsid w:val="0044796B"/>
    <w:rsid w:val="00447AC4"/>
    <w:rsid w:val="00447D6B"/>
    <w:rsid w:val="00450FBF"/>
    <w:rsid w:val="00451E4D"/>
    <w:rsid w:val="00452889"/>
    <w:rsid w:val="0045320A"/>
    <w:rsid w:val="004532B1"/>
    <w:rsid w:val="00454389"/>
    <w:rsid w:val="004550F8"/>
    <w:rsid w:val="00455A55"/>
    <w:rsid w:val="00455A78"/>
    <w:rsid w:val="00455E48"/>
    <w:rsid w:val="004604DB"/>
    <w:rsid w:val="0046166D"/>
    <w:rsid w:val="00461758"/>
    <w:rsid w:val="00462032"/>
    <w:rsid w:val="00462550"/>
    <w:rsid w:val="004627DC"/>
    <w:rsid w:val="00462E5A"/>
    <w:rsid w:val="0046380E"/>
    <w:rsid w:val="0046430A"/>
    <w:rsid w:val="004644AD"/>
    <w:rsid w:val="004646C4"/>
    <w:rsid w:val="004649A2"/>
    <w:rsid w:val="004652A9"/>
    <w:rsid w:val="004658A2"/>
    <w:rsid w:val="00465A29"/>
    <w:rsid w:val="00465D1A"/>
    <w:rsid w:val="00466DE2"/>
    <w:rsid w:val="004674E2"/>
    <w:rsid w:val="0046756E"/>
    <w:rsid w:val="00470402"/>
    <w:rsid w:val="0047089A"/>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4C08"/>
    <w:rsid w:val="00495764"/>
    <w:rsid w:val="00495ECB"/>
    <w:rsid w:val="00496A84"/>
    <w:rsid w:val="004A09FD"/>
    <w:rsid w:val="004A0DA6"/>
    <w:rsid w:val="004A10D1"/>
    <w:rsid w:val="004A1A7F"/>
    <w:rsid w:val="004A25AA"/>
    <w:rsid w:val="004A4BF2"/>
    <w:rsid w:val="004A5269"/>
    <w:rsid w:val="004A52C0"/>
    <w:rsid w:val="004A5887"/>
    <w:rsid w:val="004A5B5E"/>
    <w:rsid w:val="004A5C21"/>
    <w:rsid w:val="004A68E7"/>
    <w:rsid w:val="004B15FB"/>
    <w:rsid w:val="004B47FB"/>
    <w:rsid w:val="004B48C2"/>
    <w:rsid w:val="004B5B35"/>
    <w:rsid w:val="004B5CF8"/>
    <w:rsid w:val="004B6E85"/>
    <w:rsid w:val="004B78F8"/>
    <w:rsid w:val="004C0849"/>
    <w:rsid w:val="004C162E"/>
    <w:rsid w:val="004C2D68"/>
    <w:rsid w:val="004C3149"/>
    <w:rsid w:val="004C3184"/>
    <w:rsid w:val="004C4BC0"/>
    <w:rsid w:val="004C671F"/>
    <w:rsid w:val="004C6FF7"/>
    <w:rsid w:val="004C721E"/>
    <w:rsid w:val="004C7469"/>
    <w:rsid w:val="004C7938"/>
    <w:rsid w:val="004C7FCD"/>
    <w:rsid w:val="004D0466"/>
    <w:rsid w:val="004D06B7"/>
    <w:rsid w:val="004D0ADF"/>
    <w:rsid w:val="004D0C64"/>
    <w:rsid w:val="004D1146"/>
    <w:rsid w:val="004D1EB0"/>
    <w:rsid w:val="004D200C"/>
    <w:rsid w:val="004D21CC"/>
    <w:rsid w:val="004D2308"/>
    <w:rsid w:val="004D2BAE"/>
    <w:rsid w:val="004D32B3"/>
    <w:rsid w:val="004D33B6"/>
    <w:rsid w:val="004D490F"/>
    <w:rsid w:val="004D4A6F"/>
    <w:rsid w:val="004D6042"/>
    <w:rsid w:val="004D68E3"/>
    <w:rsid w:val="004D7047"/>
    <w:rsid w:val="004D74AE"/>
    <w:rsid w:val="004D7DA4"/>
    <w:rsid w:val="004D7F8B"/>
    <w:rsid w:val="004E0B40"/>
    <w:rsid w:val="004E0BC3"/>
    <w:rsid w:val="004E151D"/>
    <w:rsid w:val="004E1EA2"/>
    <w:rsid w:val="004E25C9"/>
    <w:rsid w:val="004E2FDF"/>
    <w:rsid w:val="004E4374"/>
    <w:rsid w:val="004E4571"/>
    <w:rsid w:val="004E487F"/>
    <w:rsid w:val="004E48B5"/>
    <w:rsid w:val="004E5274"/>
    <w:rsid w:val="004E5929"/>
    <w:rsid w:val="004E5B08"/>
    <w:rsid w:val="004E5CE5"/>
    <w:rsid w:val="004E630A"/>
    <w:rsid w:val="004E6F81"/>
    <w:rsid w:val="004E7363"/>
    <w:rsid w:val="004E738A"/>
    <w:rsid w:val="004E77BB"/>
    <w:rsid w:val="004E7E45"/>
    <w:rsid w:val="004F0830"/>
    <w:rsid w:val="004F0B2E"/>
    <w:rsid w:val="004F0BA5"/>
    <w:rsid w:val="004F0C08"/>
    <w:rsid w:val="004F0EAF"/>
    <w:rsid w:val="004F1060"/>
    <w:rsid w:val="004F126D"/>
    <w:rsid w:val="004F17D9"/>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1492"/>
    <w:rsid w:val="00512096"/>
    <w:rsid w:val="005125D3"/>
    <w:rsid w:val="00512867"/>
    <w:rsid w:val="00512F95"/>
    <w:rsid w:val="00513F49"/>
    <w:rsid w:val="00514AA6"/>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646"/>
    <w:rsid w:val="005249EA"/>
    <w:rsid w:val="00524C4B"/>
    <w:rsid w:val="00525AF0"/>
    <w:rsid w:val="00525B3E"/>
    <w:rsid w:val="00525F6D"/>
    <w:rsid w:val="00526140"/>
    <w:rsid w:val="00526640"/>
    <w:rsid w:val="00527979"/>
    <w:rsid w:val="0052799A"/>
    <w:rsid w:val="00527F8B"/>
    <w:rsid w:val="00530077"/>
    <w:rsid w:val="00530235"/>
    <w:rsid w:val="00530F54"/>
    <w:rsid w:val="0053177C"/>
    <w:rsid w:val="00531E23"/>
    <w:rsid w:val="00533064"/>
    <w:rsid w:val="00533617"/>
    <w:rsid w:val="00533838"/>
    <w:rsid w:val="005339E1"/>
    <w:rsid w:val="00533ED9"/>
    <w:rsid w:val="00533FC9"/>
    <w:rsid w:val="005347B6"/>
    <w:rsid w:val="00535324"/>
    <w:rsid w:val="00535564"/>
    <w:rsid w:val="00536025"/>
    <w:rsid w:val="00536612"/>
    <w:rsid w:val="00536700"/>
    <w:rsid w:val="00536D50"/>
    <w:rsid w:val="0053709C"/>
    <w:rsid w:val="00537235"/>
    <w:rsid w:val="005376FF"/>
    <w:rsid w:val="00540BEE"/>
    <w:rsid w:val="00540FB0"/>
    <w:rsid w:val="005412C7"/>
    <w:rsid w:val="005417EB"/>
    <w:rsid w:val="00541B1B"/>
    <w:rsid w:val="00542C59"/>
    <w:rsid w:val="00542F3D"/>
    <w:rsid w:val="0054303A"/>
    <w:rsid w:val="00543B93"/>
    <w:rsid w:val="00543BA1"/>
    <w:rsid w:val="00543BDE"/>
    <w:rsid w:val="00543E41"/>
    <w:rsid w:val="005442A9"/>
    <w:rsid w:val="0054442D"/>
    <w:rsid w:val="00544502"/>
    <w:rsid w:val="00544EF2"/>
    <w:rsid w:val="00544F57"/>
    <w:rsid w:val="00545268"/>
    <w:rsid w:val="00545302"/>
    <w:rsid w:val="0054585B"/>
    <w:rsid w:val="00545C17"/>
    <w:rsid w:val="00545DE9"/>
    <w:rsid w:val="00546167"/>
    <w:rsid w:val="00546441"/>
    <w:rsid w:val="0054682A"/>
    <w:rsid w:val="00546C44"/>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10C"/>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6072"/>
    <w:rsid w:val="0056627C"/>
    <w:rsid w:val="005666CC"/>
    <w:rsid w:val="005670DB"/>
    <w:rsid w:val="00567A2A"/>
    <w:rsid w:val="00567FE7"/>
    <w:rsid w:val="0057095E"/>
    <w:rsid w:val="00571198"/>
    <w:rsid w:val="00571580"/>
    <w:rsid w:val="005718F1"/>
    <w:rsid w:val="00571B38"/>
    <w:rsid w:val="00571E16"/>
    <w:rsid w:val="00572F8F"/>
    <w:rsid w:val="005739A2"/>
    <w:rsid w:val="00573A14"/>
    <w:rsid w:val="00573D4F"/>
    <w:rsid w:val="00573DC8"/>
    <w:rsid w:val="00575498"/>
    <w:rsid w:val="00575A21"/>
    <w:rsid w:val="00576347"/>
    <w:rsid w:val="00576676"/>
    <w:rsid w:val="00577453"/>
    <w:rsid w:val="005805C5"/>
    <w:rsid w:val="00580B4E"/>
    <w:rsid w:val="00580E49"/>
    <w:rsid w:val="00581210"/>
    <w:rsid w:val="00581378"/>
    <w:rsid w:val="0058262B"/>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3295"/>
    <w:rsid w:val="005A32FE"/>
    <w:rsid w:val="005A3F7C"/>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7BC"/>
    <w:rsid w:val="005C12C2"/>
    <w:rsid w:val="005C1632"/>
    <w:rsid w:val="005C1696"/>
    <w:rsid w:val="005C1909"/>
    <w:rsid w:val="005C1C81"/>
    <w:rsid w:val="005C209F"/>
    <w:rsid w:val="005C2116"/>
    <w:rsid w:val="005C2854"/>
    <w:rsid w:val="005C3164"/>
    <w:rsid w:val="005C31F4"/>
    <w:rsid w:val="005C39FD"/>
    <w:rsid w:val="005C3B2C"/>
    <w:rsid w:val="005C472B"/>
    <w:rsid w:val="005C48A7"/>
    <w:rsid w:val="005C6618"/>
    <w:rsid w:val="005C68C0"/>
    <w:rsid w:val="005C7EAE"/>
    <w:rsid w:val="005D0094"/>
    <w:rsid w:val="005D011B"/>
    <w:rsid w:val="005D05A9"/>
    <w:rsid w:val="005D05B7"/>
    <w:rsid w:val="005D0B6D"/>
    <w:rsid w:val="005D0FAD"/>
    <w:rsid w:val="005D0FAF"/>
    <w:rsid w:val="005D131B"/>
    <w:rsid w:val="005D2617"/>
    <w:rsid w:val="005D2C3B"/>
    <w:rsid w:val="005D2CAB"/>
    <w:rsid w:val="005D35E5"/>
    <w:rsid w:val="005D379D"/>
    <w:rsid w:val="005D3CBA"/>
    <w:rsid w:val="005D4848"/>
    <w:rsid w:val="005D51AF"/>
    <w:rsid w:val="005D5DF9"/>
    <w:rsid w:val="005D5FD3"/>
    <w:rsid w:val="005D67AB"/>
    <w:rsid w:val="005D7378"/>
    <w:rsid w:val="005D76ED"/>
    <w:rsid w:val="005D7F57"/>
    <w:rsid w:val="005E071C"/>
    <w:rsid w:val="005E0A21"/>
    <w:rsid w:val="005E0D18"/>
    <w:rsid w:val="005E29A2"/>
    <w:rsid w:val="005E2A88"/>
    <w:rsid w:val="005E30C9"/>
    <w:rsid w:val="005E42D0"/>
    <w:rsid w:val="005E481C"/>
    <w:rsid w:val="005E4DF8"/>
    <w:rsid w:val="005E6369"/>
    <w:rsid w:val="005E6883"/>
    <w:rsid w:val="005E6AE8"/>
    <w:rsid w:val="005E7FC9"/>
    <w:rsid w:val="005F06B2"/>
    <w:rsid w:val="005F07D2"/>
    <w:rsid w:val="005F0A0D"/>
    <w:rsid w:val="005F194F"/>
    <w:rsid w:val="005F21AF"/>
    <w:rsid w:val="005F2599"/>
    <w:rsid w:val="005F2D31"/>
    <w:rsid w:val="005F38EC"/>
    <w:rsid w:val="005F3ADA"/>
    <w:rsid w:val="005F4229"/>
    <w:rsid w:val="005F4D1B"/>
    <w:rsid w:val="005F5295"/>
    <w:rsid w:val="005F69B7"/>
    <w:rsid w:val="005F6A61"/>
    <w:rsid w:val="005F7883"/>
    <w:rsid w:val="005F7B88"/>
    <w:rsid w:val="006003A2"/>
    <w:rsid w:val="00600E0A"/>
    <w:rsid w:val="00601646"/>
    <w:rsid w:val="006028C3"/>
    <w:rsid w:val="0060358D"/>
    <w:rsid w:val="00603BCA"/>
    <w:rsid w:val="00604F72"/>
    <w:rsid w:val="00604F90"/>
    <w:rsid w:val="006073F6"/>
    <w:rsid w:val="006074C3"/>
    <w:rsid w:val="00610C89"/>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5"/>
    <w:rsid w:val="00623ED7"/>
    <w:rsid w:val="00625C87"/>
    <w:rsid w:val="0062650C"/>
    <w:rsid w:val="00626759"/>
    <w:rsid w:val="00627B27"/>
    <w:rsid w:val="006303B9"/>
    <w:rsid w:val="00630424"/>
    <w:rsid w:val="0063071B"/>
    <w:rsid w:val="006312DA"/>
    <w:rsid w:val="006317D9"/>
    <w:rsid w:val="00632113"/>
    <w:rsid w:val="006323FC"/>
    <w:rsid w:val="006326B1"/>
    <w:rsid w:val="00632FAF"/>
    <w:rsid w:val="0063353C"/>
    <w:rsid w:val="006338A7"/>
    <w:rsid w:val="00633E85"/>
    <w:rsid w:val="00634A2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181"/>
    <w:rsid w:val="0064769C"/>
    <w:rsid w:val="006500C4"/>
    <w:rsid w:val="0065042C"/>
    <w:rsid w:val="00651794"/>
    <w:rsid w:val="00652071"/>
    <w:rsid w:val="00652E9E"/>
    <w:rsid w:val="006532A5"/>
    <w:rsid w:val="00653362"/>
    <w:rsid w:val="00653542"/>
    <w:rsid w:val="00653558"/>
    <w:rsid w:val="00653BF5"/>
    <w:rsid w:val="00654529"/>
    <w:rsid w:val="00654A74"/>
    <w:rsid w:val="00654EB0"/>
    <w:rsid w:val="00654FD4"/>
    <w:rsid w:val="00655238"/>
    <w:rsid w:val="00656843"/>
    <w:rsid w:val="006569B1"/>
    <w:rsid w:val="00656A3A"/>
    <w:rsid w:val="00656DAD"/>
    <w:rsid w:val="00656FAF"/>
    <w:rsid w:val="0065798E"/>
    <w:rsid w:val="00660691"/>
    <w:rsid w:val="00661090"/>
    <w:rsid w:val="00661BB0"/>
    <w:rsid w:val="00662174"/>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432D"/>
    <w:rsid w:val="006747F1"/>
    <w:rsid w:val="006753D3"/>
    <w:rsid w:val="006772BC"/>
    <w:rsid w:val="0067742A"/>
    <w:rsid w:val="00677492"/>
    <w:rsid w:val="0067759B"/>
    <w:rsid w:val="006802AA"/>
    <w:rsid w:val="0068038E"/>
    <w:rsid w:val="00680B5B"/>
    <w:rsid w:val="00681456"/>
    <w:rsid w:val="0068146F"/>
    <w:rsid w:val="0068162A"/>
    <w:rsid w:val="00682455"/>
    <w:rsid w:val="00682938"/>
    <w:rsid w:val="00682E03"/>
    <w:rsid w:val="00683026"/>
    <w:rsid w:val="006831D8"/>
    <w:rsid w:val="006836C2"/>
    <w:rsid w:val="00683AAE"/>
    <w:rsid w:val="00683B98"/>
    <w:rsid w:val="00684E80"/>
    <w:rsid w:val="00685E4A"/>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5F85"/>
    <w:rsid w:val="00696740"/>
    <w:rsid w:val="00696893"/>
    <w:rsid w:val="00696DA5"/>
    <w:rsid w:val="00697432"/>
    <w:rsid w:val="00697702"/>
    <w:rsid w:val="006A01F9"/>
    <w:rsid w:val="006A06AC"/>
    <w:rsid w:val="006A0C53"/>
    <w:rsid w:val="006A0FFC"/>
    <w:rsid w:val="006A1020"/>
    <w:rsid w:val="006A18DE"/>
    <w:rsid w:val="006A2281"/>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334"/>
    <w:rsid w:val="006D1869"/>
    <w:rsid w:val="006D19E9"/>
    <w:rsid w:val="006D1F76"/>
    <w:rsid w:val="006D2052"/>
    <w:rsid w:val="006D2703"/>
    <w:rsid w:val="006D2BA6"/>
    <w:rsid w:val="006D2E14"/>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0F7"/>
    <w:rsid w:val="006E1C69"/>
    <w:rsid w:val="006E30CC"/>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065"/>
    <w:rsid w:val="006F6222"/>
    <w:rsid w:val="006F65F5"/>
    <w:rsid w:val="006F6E15"/>
    <w:rsid w:val="006F6F0B"/>
    <w:rsid w:val="006F78CA"/>
    <w:rsid w:val="006F7B47"/>
    <w:rsid w:val="006F7E16"/>
    <w:rsid w:val="006F7E59"/>
    <w:rsid w:val="006F7E87"/>
    <w:rsid w:val="007006EB"/>
    <w:rsid w:val="00700C83"/>
    <w:rsid w:val="00701DBA"/>
    <w:rsid w:val="00702275"/>
    <w:rsid w:val="00702AE7"/>
    <w:rsid w:val="00703965"/>
    <w:rsid w:val="00703DA4"/>
    <w:rsid w:val="00704FC7"/>
    <w:rsid w:val="00705954"/>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5FD7"/>
    <w:rsid w:val="00716431"/>
    <w:rsid w:val="007169E0"/>
    <w:rsid w:val="00716A1D"/>
    <w:rsid w:val="00716A99"/>
    <w:rsid w:val="00716D3D"/>
    <w:rsid w:val="007178A0"/>
    <w:rsid w:val="00717A02"/>
    <w:rsid w:val="00717DAE"/>
    <w:rsid w:val="00720098"/>
    <w:rsid w:val="007203F2"/>
    <w:rsid w:val="00720904"/>
    <w:rsid w:val="00721C29"/>
    <w:rsid w:val="00721F6C"/>
    <w:rsid w:val="007232A7"/>
    <w:rsid w:val="00723728"/>
    <w:rsid w:val="00723C1B"/>
    <w:rsid w:val="00723E56"/>
    <w:rsid w:val="007243A9"/>
    <w:rsid w:val="00724A53"/>
    <w:rsid w:val="00724B3B"/>
    <w:rsid w:val="00724DAF"/>
    <w:rsid w:val="007250CA"/>
    <w:rsid w:val="0072513C"/>
    <w:rsid w:val="007265DE"/>
    <w:rsid w:val="00726AD2"/>
    <w:rsid w:val="00726F6A"/>
    <w:rsid w:val="0073020E"/>
    <w:rsid w:val="007308CF"/>
    <w:rsid w:val="0073113D"/>
    <w:rsid w:val="00731B04"/>
    <w:rsid w:val="007328CD"/>
    <w:rsid w:val="00732D75"/>
    <w:rsid w:val="00732DF2"/>
    <w:rsid w:val="00732E9C"/>
    <w:rsid w:val="00733F80"/>
    <w:rsid w:val="00734A72"/>
    <w:rsid w:val="00734B4A"/>
    <w:rsid w:val="00735C7F"/>
    <w:rsid w:val="00735D5B"/>
    <w:rsid w:val="0073677F"/>
    <w:rsid w:val="00736C5D"/>
    <w:rsid w:val="00736CF8"/>
    <w:rsid w:val="00737012"/>
    <w:rsid w:val="0073729E"/>
    <w:rsid w:val="00737787"/>
    <w:rsid w:val="007377D2"/>
    <w:rsid w:val="00740FA6"/>
    <w:rsid w:val="0074105F"/>
    <w:rsid w:val="00741C33"/>
    <w:rsid w:val="00741DA3"/>
    <w:rsid w:val="0074246B"/>
    <w:rsid w:val="00742A22"/>
    <w:rsid w:val="00742B1E"/>
    <w:rsid w:val="00743B06"/>
    <w:rsid w:val="007440D4"/>
    <w:rsid w:val="007459A2"/>
    <w:rsid w:val="007461CA"/>
    <w:rsid w:val="007473F5"/>
    <w:rsid w:val="0074796D"/>
    <w:rsid w:val="00747ABF"/>
    <w:rsid w:val="00750442"/>
    <w:rsid w:val="007508D1"/>
    <w:rsid w:val="00751480"/>
    <w:rsid w:val="007525F5"/>
    <w:rsid w:val="00752BC4"/>
    <w:rsid w:val="007532B4"/>
    <w:rsid w:val="007533A2"/>
    <w:rsid w:val="00754139"/>
    <w:rsid w:val="007544C9"/>
    <w:rsid w:val="0075506B"/>
    <w:rsid w:val="00755D46"/>
    <w:rsid w:val="0075605D"/>
    <w:rsid w:val="007567E4"/>
    <w:rsid w:val="00756BE6"/>
    <w:rsid w:val="00756D18"/>
    <w:rsid w:val="00756F28"/>
    <w:rsid w:val="007570E5"/>
    <w:rsid w:val="0075740A"/>
    <w:rsid w:val="00757991"/>
    <w:rsid w:val="00760233"/>
    <w:rsid w:val="00760940"/>
    <w:rsid w:val="00761050"/>
    <w:rsid w:val="007631A8"/>
    <w:rsid w:val="00763331"/>
    <w:rsid w:val="007647A7"/>
    <w:rsid w:val="00764D61"/>
    <w:rsid w:val="007655AA"/>
    <w:rsid w:val="00767169"/>
    <w:rsid w:val="0076731A"/>
    <w:rsid w:val="0076738F"/>
    <w:rsid w:val="00770116"/>
    <w:rsid w:val="007704DF"/>
    <w:rsid w:val="00771242"/>
    <w:rsid w:val="00771C66"/>
    <w:rsid w:val="00771DCD"/>
    <w:rsid w:val="007732A4"/>
    <w:rsid w:val="00773E22"/>
    <w:rsid w:val="007745D1"/>
    <w:rsid w:val="00774709"/>
    <w:rsid w:val="0077546C"/>
    <w:rsid w:val="00776B11"/>
    <w:rsid w:val="00776BC0"/>
    <w:rsid w:val="00777C72"/>
    <w:rsid w:val="007815EB"/>
    <w:rsid w:val="0078184F"/>
    <w:rsid w:val="0078263A"/>
    <w:rsid w:val="0078342D"/>
    <w:rsid w:val="007836F2"/>
    <w:rsid w:val="00783775"/>
    <w:rsid w:val="00783B18"/>
    <w:rsid w:val="00783C89"/>
    <w:rsid w:val="00783E1F"/>
    <w:rsid w:val="00783E82"/>
    <w:rsid w:val="00784564"/>
    <w:rsid w:val="00785AFF"/>
    <w:rsid w:val="00785DCA"/>
    <w:rsid w:val="00785F0C"/>
    <w:rsid w:val="00786021"/>
    <w:rsid w:val="00786176"/>
    <w:rsid w:val="007863AC"/>
    <w:rsid w:val="00786486"/>
    <w:rsid w:val="00786AE6"/>
    <w:rsid w:val="00786C2E"/>
    <w:rsid w:val="0078706D"/>
    <w:rsid w:val="007870D4"/>
    <w:rsid w:val="00787BF9"/>
    <w:rsid w:val="00787C4C"/>
    <w:rsid w:val="00787EE9"/>
    <w:rsid w:val="00787FEE"/>
    <w:rsid w:val="00790504"/>
    <w:rsid w:val="007922F7"/>
    <w:rsid w:val="00794276"/>
    <w:rsid w:val="007958CE"/>
    <w:rsid w:val="00795D40"/>
    <w:rsid w:val="007960C5"/>
    <w:rsid w:val="0079688D"/>
    <w:rsid w:val="00796A0A"/>
    <w:rsid w:val="00796EC8"/>
    <w:rsid w:val="007A01BE"/>
    <w:rsid w:val="007A0326"/>
    <w:rsid w:val="007A057D"/>
    <w:rsid w:val="007A0E52"/>
    <w:rsid w:val="007A198B"/>
    <w:rsid w:val="007A20EC"/>
    <w:rsid w:val="007A332F"/>
    <w:rsid w:val="007A3BDC"/>
    <w:rsid w:val="007A42EC"/>
    <w:rsid w:val="007A45A0"/>
    <w:rsid w:val="007A483A"/>
    <w:rsid w:val="007A4FB3"/>
    <w:rsid w:val="007A5C95"/>
    <w:rsid w:val="007A5EBC"/>
    <w:rsid w:val="007A5F9B"/>
    <w:rsid w:val="007A62E3"/>
    <w:rsid w:val="007A66A6"/>
    <w:rsid w:val="007A726C"/>
    <w:rsid w:val="007A7571"/>
    <w:rsid w:val="007B0C5D"/>
    <w:rsid w:val="007B1062"/>
    <w:rsid w:val="007B1830"/>
    <w:rsid w:val="007B2792"/>
    <w:rsid w:val="007B2ABB"/>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34F9"/>
    <w:rsid w:val="007C37A2"/>
    <w:rsid w:val="007C392E"/>
    <w:rsid w:val="007C4284"/>
    <w:rsid w:val="007C4A7D"/>
    <w:rsid w:val="007C4FD3"/>
    <w:rsid w:val="007C6BCF"/>
    <w:rsid w:val="007C7566"/>
    <w:rsid w:val="007D0198"/>
    <w:rsid w:val="007D0AC4"/>
    <w:rsid w:val="007D18C6"/>
    <w:rsid w:val="007D19F1"/>
    <w:rsid w:val="007D2AC4"/>
    <w:rsid w:val="007D34E8"/>
    <w:rsid w:val="007D3962"/>
    <w:rsid w:val="007D419F"/>
    <w:rsid w:val="007D48F5"/>
    <w:rsid w:val="007D4D95"/>
    <w:rsid w:val="007D5620"/>
    <w:rsid w:val="007D5662"/>
    <w:rsid w:val="007D753C"/>
    <w:rsid w:val="007D77D9"/>
    <w:rsid w:val="007D78BF"/>
    <w:rsid w:val="007D7EC6"/>
    <w:rsid w:val="007E0504"/>
    <w:rsid w:val="007E0791"/>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800715"/>
    <w:rsid w:val="00801307"/>
    <w:rsid w:val="0080152A"/>
    <w:rsid w:val="0080206E"/>
    <w:rsid w:val="008024D2"/>
    <w:rsid w:val="00802972"/>
    <w:rsid w:val="00802AE7"/>
    <w:rsid w:val="00802C2D"/>
    <w:rsid w:val="00803671"/>
    <w:rsid w:val="00803A21"/>
    <w:rsid w:val="008046B2"/>
    <w:rsid w:val="00804AC9"/>
    <w:rsid w:val="00804D16"/>
    <w:rsid w:val="008052C8"/>
    <w:rsid w:val="008055AD"/>
    <w:rsid w:val="008079AB"/>
    <w:rsid w:val="00810838"/>
    <w:rsid w:val="00810D8E"/>
    <w:rsid w:val="00811DB1"/>
    <w:rsid w:val="00813614"/>
    <w:rsid w:val="008137A5"/>
    <w:rsid w:val="00813F1E"/>
    <w:rsid w:val="0081401B"/>
    <w:rsid w:val="00814AE0"/>
    <w:rsid w:val="00815277"/>
    <w:rsid w:val="0081558A"/>
    <w:rsid w:val="00815702"/>
    <w:rsid w:val="00815709"/>
    <w:rsid w:val="00815878"/>
    <w:rsid w:val="008160D2"/>
    <w:rsid w:val="00817A06"/>
    <w:rsid w:val="00820883"/>
    <w:rsid w:val="00820A2B"/>
    <w:rsid w:val="008211A5"/>
    <w:rsid w:val="0082153E"/>
    <w:rsid w:val="00821D8B"/>
    <w:rsid w:val="00822220"/>
    <w:rsid w:val="00822BFD"/>
    <w:rsid w:val="00822D31"/>
    <w:rsid w:val="008236F3"/>
    <w:rsid w:val="00823BF7"/>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2F23"/>
    <w:rsid w:val="008333A6"/>
    <w:rsid w:val="00833B87"/>
    <w:rsid w:val="00833ED4"/>
    <w:rsid w:val="0083429B"/>
    <w:rsid w:val="00835A94"/>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5C6"/>
    <w:rsid w:val="00847646"/>
    <w:rsid w:val="00847915"/>
    <w:rsid w:val="00851736"/>
    <w:rsid w:val="0085179D"/>
    <w:rsid w:val="00852B93"/>
    <w:rsid w:val="00853045"/>
    <w:rsid w:val="00853BBE"/>
    <w:rsid w:val="00853D31"/>
    <w:rsid w:val="00854603"/>
    <w:rsid w:val="0085540F"/>
    <w:rsid w:val="00855725"/>
    <w:rsid w:val="008558C8"/>
    <w:rsid w:val="00855A87"/>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AF"/>
    <w:rsid w:val="00885186"/>
    <w:rsid w:val="00885DAA"/>
    <w:rsid w:val="008861CA"/>
    <w:rsid w:val="0088650C"/>
    <w:rsid w:val="00886568"/>
    <w:rsid w:val="008867A7"/>
    <w:rsid w:val="00886CDF"/>
    <w:rsid w:val="00886DA5"/>
    <w:rsid w:val="0089004E"/>
    <w:rsid w:val="00890292"/>
    <w:rsid w:val="00891120"/>
    <w:rsid w:val="00891738"/>
    <w:rsid w:val="00892DF4"/>
    <w:rsid w:val="00893155"/>
    <w:rsid w:val="00893E93"/>
    <w:rsid w:val="0089412B"/>
    <w:rsid w:val="00895036"/>
    <w:rsid w:val="00895629"/>
    <w:rsid w:val="00896329"/>
    <w:rsid w:val="008968D8"/>
    <w:rsid w:val="00896930"/>
    <w:rsid w:val="00896A4B"/>
    <w:rsid w:val="00896CA4"/>
    <w:rsid w:val="00896DC4"/>
    <w:rsid w:val="008977DA"/>
    <w:rsid w:val="00897C2F"/>
    <w:rsid w:val="00897F16"/>
    <w:rsid w:val="008A0630"/>
    <w:rsid w:val="008A08FB"/>
    <w:rsid w:val="008A199D"/>
    <w:rsid w:val="008A19AF"/>
    <w:rsid w:val="008A1DBD"/>
    <w:rsid w:val="008A1F5D"/>
    <w:rsid w:val="008A292D"/>
    <w:rsid w:val="008A5565"/>
    <w:rsid w:val="008A56EB"/>
    <w:rsid w:val="008A5815"/>
    <w:rsid w:val="008A5B0E"/>
    <w:rsid w:val="008A62EE"/>
    <w:rsid w:val="008B08D2"/>
    <w:rsid w:val="008B1E38"/>
    <w:rsid w:val="008B2CEE"/>
    <w:rsid w:val="008B4183"/>
    <w:rsid w:val="008B4976"/>
    <w:rsid w:val="008B5346"/>
    <w:rsid w:val="008B5918"/>
    <w:rsid w:val="008B5D48"/>
    <w:rsid w:val="008B5E4F"/>
    <w:rsid w:val="008B79D8"/>
    <w:rsid w:val="008C0388"/>
    <w:rsid w:val="008C0397"/>
    <w:rsid w:val="008C13CB"/>
    <w:rsid w:val="008C13F9"/>
    <w:rsid w:val="008C2092"/>
    <w:rsid w:val="008C20F8"/>
    <w:rsid w:val="008C2310"/>
    <w:rsid w:val="008C2CDA"/>
    <w:rsid w:val="008C3F82"/>
    <w:rsid w:val="008C45FF"/>
    <w:rsid w:val="008C4BFE"/>
    <w:rsid w:val="008C6132"/>
    <w:rsid w:val="008C7323"/>
    <w:rsid w:val="008C78D7"/>
    <w:rsid w:val="008D0A52"/>
    <w:rsid w:val="008D0E19"/>
    <w:rsid w:val="008D11A8"/>
    <w:rsid w:val="008D1EB8"/>
    <w:rsid w:val="008D272E"/>
    <w:rsid w:val="008D2B6D"/>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491"/>
    <w:rsid w:val="008E7B7E"/>
    <w:rsid w:val="008F0418"/>
    <w:rsid w:val="008F123E"/>
    <w:rsid w:val="008F1BF9"/>
    <w:rsid w:val="008F2571"/>
    <w:rsid w:val="008F2A05"/>
    <w:rsid w:val="008F35E2"/>
    <w:rsid w:val="008F3A99"/>
    <w:rsid w:val="008F3BCD"/>
    <w:rsid w:val="008F3E36"/>
    <w:rsid w:val="008F4CA4"/>
    <w:rsid w:val="008F4D28"/>
    <w:rsid w:val="008F4F8F"/>
    <w:rsid w:val="008F57AE"/>
    <w:rsid w:val="008F58F1"/>
    <w:rsid w:val="008F5A82"/>
    <w:rsid w:val="008F60FA"/>
    <w:rsid w:val="008F71DF"/>
    <w:rsid w:val="008F73CC"/>
    <w:rsid w:val="008F766F"/>
    <w:rsid w:val="008F7848"/>
    <w:rsid w:val="008F7B5A"/>
    <w:rsid w:val="00900079"/>
    <w:rsid w:val="0090068F"/>
    <w:rsid w:val="00900C88"/>
    <w:rsid w:val="00902349"/>
    <w:rsid w:val="00902641"/>
    <w:rsid w:val="00902E46"/>
    <w:rsid w:val="00903274"/>
    <w:rsid w:val="00903A12"/>
    <w:rsid w:val="00903F41"/>
    <w:rsid w:val="00904E8E"/>
    <w:rsid w:val="00905C31"/>
    <w:rsid w:val="00906095"/>
    <w:rsid w:val="00906DF6"/>
    <w:rsid w:val="00906F28"/>
    <w:rsid w:val="009070B3"/>
    <w:rsid w:val="00907D35"/>
    <w:rsid w:val="00907D96"/>
    <w:rsid w:val="00910510"/>
    <w:rsid w:val="00910B47"/>
    <w:rsid w:val="00910F80"/>
    <w:rsid w:val="009116E1"/>
    <w:rsid w:val="00911840"/>
    <w:rsid w:val="0091189D"/>
    <w:rsid w:val="00911C5E"/>
    <w:rsid w:val="009122FB"/>
    <w:rsid w:val="00912E26"/>
    <w:rsid w:val="00912E3D"/>
    <w:rsid w:val="00913405"/>
    <w:rsid w:val="00913F9F"/>
    <w:rsid w:val="009146C6"/>
    <w:rsid w:val="00914ADE"/>
    <w:rsid w:val="0091548A"/>
    <w:rsid w:val="00915838"/>
    <w:rsid w:val="00915D4B"/>
    <w:rsid w:val="00915D61"/>
    <w:rsid w:val="00916A30"/>
    <w:rsid w:val="00917590"/>
    <w:rsid w:val="00920702"/>
    <w:rsid w:val="009207F4"/>
    <w:rsid w:val="0092116E"/>
    <w:rsid w:val="0092176A"/>
    <w:rsid w:val="00921889"/>
    <w:rsid w:val="00922D4F"/>
    <w:rsid w:val="00923351"/>
    <w:rsid w:val="00923B7D"/>
    <w:rsid w:val="00923D5A"/>
    <w:rsid w:val="0092429D"/>
    <w:rsid w:val="00924AEF"/>
    <w:rsid w:val="009254B0"/>
    <w:rsid w:val="009257EC"/>
    <w:rsid w:val="00925FEA"/>
    <w:rsid w:val="0092626D"/>
    <w:rsid w:val="009263F5"/>
    <w:rsid w:val="009268C3"/>
    <w:rsid w:val="00926C1C"/>
    <w:rsid w:val="00926CD4"/>
    <w:rsid w:val="009270E6"/>
    <w:rsid w:val="009277F3"/>
    <w:rsid w:val="00927A3C"/>
    <w:rsid w:val="009307D3"/>
    <w:rsid w:val="00931CBE"/>
    <w:rsid w:val="00932878"/>
    <w:rsid w:val="00933E56"/>
    <w:rsid w:val="00934ABF"/>
    <w:rsid w:val="0093594A"/>
    <w:rsid w:val="00935FED"/>
    <w:rsid w:val="00936045"/>
    <w:rsid w:val="00936E6C"/>
    <w:rsid w:val="009378F5"/>
    <w:rsid w:val="00937932"/>
    <w:rsid w:val="00937AA9"/>
    <w:rsid w:val="0094100A"/>
    <w:rsid w:val="0094101F"/>
    <w:rsid w:val="0094146C"/>
    <w:rsid w:val="00941EEB"/>
    <w:rsid w:val="00942323"/>
    <w:rsid w:val="00942691"/>
    <w:rsid w:val="00942853"/>
    <w:rsid w:val="00943530"/>
    <w:rsid w:val="00944145"/>
    <w:rsid w:val="00944306"/>
    <w:rsid w:val="00944E0B"/>
    <w:rsid w:val="009450C3"/>
    <w:rsid w:val="00945777"/>
    <w:rsid w:val="009457D9"/>
    <w:rsid w:val="00945910"/>
    <w:rsid w:val="00946289"/>
    <w:rsid w:val="00950068"/>
    <w:rsid w:val="009501BE"/>
    <w:rsid w:val="009522B3"/>
    <w:rsid w:val="00953732"/>
    <w:rsid w:val="00953F18"/>
    <w:rsid w:val="00954049"/>
    <w:rsid w:val="0095407F"/>
    <w:rsid w:val="00954988"/>
    <w:rsid w:val="00954B9E"/>
    <w:rsid w:val="009552D8"/>
    <w:rsid w:val="009553C8"/>
    <w:rsid w:val="00957288"/>
    <w:rsid w:val="009577A1"/>
    <w:rsid w:val="0096063F"/>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746A"/>
    <w:rsid w:val="009709A2"/>
    <w:rsid w:val="00970DBB"/>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7B8"/>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041"/>
    <w:rsid w:val="009A1255"/>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7B5"/>
    <w:rsid w:val="009B0CF3"/>
    <w:rsid w:val="009B242F"/>
    <w:rsid w:val="009B3A66"/>
    <w:rsid w:val="009B4262"/>
    <w:rsid w:val="009B5A68"/>
    <w:rsid w:val="009B5A89"/>
    <w:rsid w:val="009B6A18"/>
    <w:rsid w:val="009B6CC9"/>
    <w:rsid w:val="009B7364"/>
    <w:rsid w:val="009B758E"/>
    <w:rsid w:val="009B7928"/>
    <w:rsid w:val="009B7A0D"/>
    <w:rsid w:val="009B7E49"/>
    <w:rsid w:val="009C0A8D"/>
    <w:rsid w:val="009C0B26"/>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672E"/>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294A"/>
    <w:rsid w:val="009E35F2"/>
    <w:rsid w:val="009E3770"/>
    <w:rsid w:val="009E3D1F"/>
    <w:rsid w:val="009E44E0"/>
    <w:rsid w:val="009E4A26"/>
    <w:rsid w:val="009E4BCD"/>
    <w:rsid w:val="009E549C"/>
    <w:rsid w:val="009E5D7A"/>
    <w:rsid w:val="009E68D5"/>
    <w:rsid w:val="009E6A7A"/>
    <w:rsid w:val="009E6F28"/>
    <w:rsid w:val="009E6FAE"/>
    <w:rsid w:val="009E7816"/>
    <w:rsid w:val="009E79C2"/>
    <w:rsid w:val="009F0328"/>
    <w:rsid w:val="009F054F"/>
    <w:rsid w:val="009F0846"/>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CC6"/>
    <w:rsid w:val="00A01357"/>
    <w:rsid w:val="00A02F5A"/>
    <w:rsid w:val="00A030EC"/>
    <w:rsid w:val="00A033AA"/>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104"/>
    <w:rsid w:val="00A20417"/>
    <w:rsid w:val="00A20A4C"/>
    <w:rsid w:val="00A20DA8"/>
    <w:rsid w:val="00A21BCC"/>
    <w:rsid w:val="00A22EA5"/>
    <w:rsid w:val="00A2403F"/>
    <w:rsid w:val="00A24A0C"/>
    <w:rsid w:val="00A24B08"/>
    <w:rsid w:val="00A24C2D"/>
    <w:rsid w:val="00A24D04"/>
    <w:rsid w:val="00A25057"/>
    <w:rsid w:val="00A25B67"/>
    <w:rsid w:val="00A25DFD"/>
    <w:rsid w:val="00A302A3"/>
    <w:rsid w:val="00A32984"/>
    <w:rsid w:val="00A33344"/>
    <w:rsid w:val="00A3411A"/>
    <w:rsid w:val="00A34524"/>
    <w:rsid w:val="00A3459A"/>
    <w:rsid w:val="00A3527D"/>
    <w:rsid w:val="00A3556A"/>
    <w:rsid w:val="00A35746"/>
    <w:rsid w:val="00A358F7"/>
    <w:rsid w:val="00A3698D"/>
    <w:rsid w:val="00A36B2C"/>
    <w:rsid w:val="00A37574"/>
    <w:rsid w:val="00A37629"/>
    <w:rsid w:val="00A37928"/>
    <w:rsid w:val="00A4015F"/>
    <w:rsid w:val="00A401BC"/>
    <w:rsid w:val="00A402A0"/>
    <w:rsid w:val="00A40AF2"/>
    <w:rsid w:val="00A40FFD"/>
    <w:rsid w:val="00A4121D"/>
    <w:rsid w:val="00A41B4A"/>
    <w:rsid w:val="00A4258E"/>
    <w:rsid w:val="00A42830"/>
    <w:rsid w:val="00A42AA0"/>
    <w:rsid w:val="00A42B5C"/>
    <w:rsid w:val="00A43609"/>
    <w:rsid w:val="00A4408A"/>
    <w:rsid w:val="00A45B99"/>
    <w:rsid w:val="00A45F83"/>
    <w:rsid w:val="00A46CB1"/>
    <w:rsid w:val="00A501B3"/>
    <w:rsid w:val="00A50E7A"/>
    <w:rsid w:val="00A521E1"/>
    <w:rsid w:val="00A52683"/>
    <w:rsid w:val="00A533FB"/>
    <w:rsid w:val="00A535FE"/>
    <w:rsid w:val="00A5449F"/>
    <w:rsid w:val="00A54690"/>
    <w:rsid w:val="00A557EC"/>
    <w:rsid w:val="00A563B7"/>
    <w:rsid w:val="00A56424"/>
    <w:rsid w:val="00A56B9B"/>
    <w:rsid w:val="00A57351"/>
    <w:rsid w:val="00A57727"/>
    <w:rsid w:val="00A57FE4"/>
    <w:rsid w:val="00A6032B"/>
    <w:rsid w:val="00A604B6"/>
    <w:rsid w:val="00A60FFC"/>
    <w:rsid w:val="00A61E44"/>
    <w:rsid w:val="00A6239F"/>
    <w:rsid w:val="00A62D37"/>
    <w:rsid w:val="00A62E53"/>
    <w:rsid w:val="00A634ED"/>
    <w:rsid w:val="00A63E66"/>
    <w:rsid w:val="00A6431F"/>
    <w:rsid w:val="00A65693"/>
    <w:rsid w:val="00A65AFB"/>
    <w:rsid w:val="00A65C89"/>
    <w:rsid w:val="00A65D22"/>
    <w:rsid w:val="00A664C9"/>
    <w:rsid w:val="00A66FC9"/>
    <w:rsid w:val="00A67363"/>
    <w:rsid w:val="00A677A6"/>
    <w:rsid w:val="00A67F9B"/>
    <w:rsid w:val="00A7119B"/>
    <w:rsid w:val="00A71B50"/>
    <w:rsid w:val="00A7203B"/>
    <w:rsid w:val="00A7222F"/>
    <w:rsid w:val="00A7260A"/>
    <w:rsid w:val="00A7309C"/>
    <w:rsid w:val="00A740C3"/>
    <w:rsid w:val="00A742BB"/>
    <w:rsid w:val="00A743AF"/>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976"/>
    <w:rsid w:val="00A92AEF"/>
    <w:rsid w:val="00A92EC5"/>
    <w:rsid w:val="00A93A45"/>
    <w:rsid w:val="00A945E0"/>
    <w:rsid w:val="00A94AD9"/>
    <w:rsid w:val="00A953C7"/>
    <w:rsid w:val="00A955A3"/>
    <w:rsid w:val="00A95BEA"/>
    <w:rsid w:val="00A96B7F"/>
    <w:rsid w:val="00A96DFC"/>
    <w:rsid w:val="00A97409"/>
    <w:rsid w:val="00A97E35"/>
    <w:rsid w:val="00AA0A40"/>
    <w:rsid w:val="00AA0BE7"/>
    <w:rsid w:val="00AA0FEB"/>
    <w:rsid w:val="00AA27C4"/>
    <w:rsid w:val="00AA2E91"/>
    <w:rsid w:val="00AA30F9"/>
    <w:rsid w:val="00AA35AE"/>
    <w:rsid w:val="00AA3D82"/>
    <w:rsid w:val="00AA4847"/>
    <w:rsid w:val="00AA4970"/>
    <w:rsid w:val="00AA521D"/>
    <w:rsid w:val="00AA5876"/>
    <w:rsid w:val="00AA5A43"/>
    <w:rsid w:val="00AA5D7C"/>
    <w:rsid w:val="00AA7EB4"/>
    <w:rsid w:val="00AB0530"/>
    <w:rsid w:val="00AB1F7D"/>
    <w:rsid w:val="00AB2589"/>
    <w:rsid w:val="00AB2F4E"/>
    <w:rsid w:val="00AB2FDC"/>
    <w:rsid w:val="00AB35D9"/>
    <w:rsid w:val="00AB379A"/>
    <w:rsid w:val="00AB492C"/>
    <w:rsid w:val="00AB4F83"/>
    <w:rsid w:val="00AB5123"/>
    <w:rsid w:val="00AB529F"/>
    <w:rsid w:val="00AB57D4"/>
    <w:rsid w:val="00AB5D1F"/>
    <w:rsid w:val="00AB6561"/>
    <w:rsid w:val="00AC034F"/>
    <w:rsid w:val="00AC0E00"/>
    <w:rsid w:val="00AC0FEF"/>
    <w:rsid w:val="00AC1153"/>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291"/>
    <w:rsid w:val="00AD2C34"/>
    <w:rsid w:val="00AD31E7"/>
    <w:rsid w:val="00AD3B79"/>
    <w:rsid w:val="00AD3DF4"/>
    <w:rsid w:val="00AD4B94"/>
    <w:rsid w:val="00AD64D4"/>
    <w:rsid w:val="00AD664E"/>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C99"/>
    <w:rsid w:val="00AF5304"/>
    <w:rsid w:val="00AF6E2A"/>
    <w:rsid w:val="00AF799C"/>
    <w:rsid w:val="00B001D2"/>
    <w:rsid w:val="00B00997"/>
    <w:rsid w:val="00B00E18"/>
    <w:rsid w:val="00B01C5D"/>
    <w:rsid w:val="00B02110"/>
    <w:rsid w:val="00B02198"/>
    <w:rsid w:val="00B0228D"/>
    <w:rsid w:val="00B02A03"/>
    <w:rsid w:val="00B03339"/>
    <w:rsid w:val="00B03C9D"/>
    <w:rsid w:val="00B03FAE"/>
    <w:rsid w:val="00B058BF"/>
    <w:rsid w:val="00B07775"/>
    <w:rsid w:val="00B07D72"/>
    <w:rsid w:val="00B10385"/>
    <w:rsid w:val="00B128FE"/>
    <w:rsid w:val="00B12C26"/>
    <w:rsid w:val="00B130C1"/>
    <w:rsid w:val="00B13F51"/>
    <w:rsid w:val="00B14A49"/>
    <w:rsid w:val="00B152B2"/>
    <w:rsid w:val="00B15BCB"/>
    <w:rsid w:val="00B15D62"/>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5C22"/>
    <w:rsid w:val="00B268F3"/>
    <w:rsid w:val="00B27652"/>
    <w:rsid w:val="00B27A04"/>
    <w:rsid w:val="00B27E79"/>
    <w:rsid w:val="00B30218"/>
    <w:rsid w:val="00B309E3"/>
    <w:rsid w:val="00B30DCB"/>
    <w:rsid w:val="00B30F24"/>
    <w:rsid w:val="00B30F63"/>
    <w:rsid w:val="00B3193D"/>
    <w:rsid w:val="00B31B24"/>
    <w:rsid w:val="00B31E3E"/>
    <w:rsid w:val="00B32261"/>
    <w:rsid w:val="00B32906"/>
    <w:rsid w:val="00B33BEE"/>
    <w:rsid w:val="00B33D0C"/>
    <w:rsid w:val="00B345C3"/>
    <w:rsid w:val="00B346E1"/>
    <w:rsid w:val="00B34DB1"/>
    <w:rsid w:val="00B35156"/>
    <w:rsid w:val="00B35FF2"/>
    <w:rsid w:val="00B3765E"/>
    <w:rsid w:val="00B379FE"/>
    <w:rsid w:val="00B37D80"/>
    <w:rsid w:val="00B37F66"/>
    <w:rsid w:val="00B40E68"/>
    <w:rsid w:val="00B40EF8"/>
    <w:rsid w:val="00B419B0"/>
    <w:rsid w:val="00B42595"/>
    <w:rsid w:val="00B43078"/>
    <w:rsid w:val="00B44223"/>
    <w:rsid w:val="00B4433F"/>
    <w:rsid w:val="00B446FA"/>
    <w:rsid w:val="00B454C5"/>
    <w:rsid w:val="00B461D1"/>
    <w:rsid w:val="00B46CF2"/>
    <w:rsid w:val="00B46D7A"/>
    <w:rsid w:val="00B475F7"/>
    <w:rsid w:val="00B5042E"/>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07C"/>
    <w:rsid w:val="00B64828"/>
    <w:rsid w:val="00B64F63"/>
    <w:rsid w:val="00B65676"/>
    <w:rsid w:val="00B65AA8"/>
    <w:rsid w:val="00B6626E"/>
    <w:rsid w:val="00B66651"/>
    <w:rsid w:val="00B66ABD"/>
    <w:rsid w:val="00B66E21"/>
    <w:rsid w:val="00B67171"/>
    <w:rsid w:val="00B67433"/>
    <w:rsid w:val="00B67716"/>
    <w:rsid w:val="00B67B6F"/>
    <w:rsid w:val="00B67C09"/>
    <w:rsid w:val="00B7028D"/>
    <w:rsid w:val="00B70C91"/>
    <w:rsid w:val="00B71661"/>
    <w:rsid w:val="00B7175E"/>
    <w:rsid w:val="00B71B23"/>
    <w:rsid w:val="00B72170"/>
    <w:rsid w:val="00B72B92"/>
    <w:rsid w:val="00B72B99"/>
    <w:rsid w:val="00B73487"/>
    <w:rsid w:val="00B7368E"/>
    <w:rsid w:val="00B74548"/>
    <w:rsid w:val="00B74F42"/>
    <w:rsid w:val="00B75273"/>
    <w:rsid w:val="00B7528C"/>
    <w:rsid w:val="00B75C22"/>
    <w:rsid w:val="00B7750C"/>
    <w:rsid w:val="00B775A5"/>
    <w:rsid w:val="00B8094E"/>
    <w:rsid w:val="00B80D48"/>
    <w:rsid w:val="00B80FFD"/>
    <w:rsid w:val="00B81198"/>
    <w:rsid w:val="00B81460"/>
    <w:rsid w:val="00B82F23"/>
    <w:rsid w:val="00B840C3"/>
    <w:rsid w:val="00B8479D"/>
    <w:rsid w:val="00B84C19"/>
    <w:rsid w:val="00B8500C"/>
    <w:rsid w:val="00B85205"/>
    <w:rsid w:val="00B85597"/>
    <w:rsid w:val="00B85AD7"/>
    <w:rsid w:val="00B85BC9"/>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124"/>
    <w:rsid w:val="00B92630"/>
    <w:rsid w:val="00B92A21"/>
    <w:rsid w:val="00B93196"/>
    <w:rsid w:val="00B93BF7"/>
    <w:rsid w:val="00B93FD9"/>
    <w:rsid w:val="00B9478A"/>
    <w:rsid w:val="00B94A6E"/>
    <w:rsid w:val="00B94A7D"/>
    <w:rsid w:val="00B94EBF"/>
    <w:rsid w:val="00B9782B"/>
    <w:rsid w:val="00BA016E"/>
    <w:rsid w:val="00BA03E3"/>
    <w:rsid w:val="00BA0A97"/>
    <w:rsid w:val="00BA173D"/>
    <w:rsid w:val="00BA23E6"/>
    <w:rsid w:val="00BA24EA"/>
    <w:rsid w:val="00BA32D0"/>
    <w:rsid w:val="00BA511B"/>
    <w:rsid w:val="00BA56D2"/>
    <w:rsid w:val="00BA5EEE"/>
    <w:rsid w:val="00BA604D"/>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324"/>
    <w:rsid w:val="00BB59AF"/>
    <w:rsid w:val="00BB6103"/>
    <w:rsid w:val="00BB6459"/>
    <w:rsid w:val="00BB6A6F"/>
    <w:rsid w:val="00BC027E"/>
    <w:rsid w:val="00BC04CA"/>
    <w:rsid w:val="00BC0E87"/>
    <w:rsid w:val="00BC1012"/>
    <w:rsid w:val="00BC146E"/>
    <w:rsid w:val="00BC14D1"/>
    <w:rsid w:val="00BC158F"/>
    <w:rsid w:val="00BC1657"/>
    <w:rsid w:val="00BC1A7D"/>
    <w:rsid w:val="00BC1CDE"/>
    <w:rsid w:val="00BC215A"/>
    <w:rsid w:val="00BC2A57"/>
    <w:rsid w:val="00BC2BB9"/>
    <w:rsid w:val="00BC32EB"/>
    <w:rsid w:val="00BC39A0"/>
    <w:rsid w:val="00BC3A3D"/>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467F"/>
    <w:rsid w:val="00BD51D6"/>
    <w:rsid w:val="00BD6913"/>
    <w:rsid w:val="00BD6DE4"/>
    <w:rsid w:val="00BE06C4"/>
    <w:rsid w:val="00BE1CF7"/>
    <w:rsid w:val="00BE2194"/>
    <w:rsid w:val="00BE32E5"/>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F4F"/>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D73"/>
    <w:rsid w:val="00C20E43"/>
    <w:rsid w:val="00C20F43"/>
    <w:rsid w:val="00C2166E"/>
    <w:rsid w:val="00C21B10"/>
    <w:rsid w:val="00C21C7C"/>
    <w:rsid w:val="00C21D99"/>
    <w:rsid w:val="00C223C6"/>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37AAE"/>
    <w:rsid w:val="00C40E03"/>
    <w:rsid w:val="00C40EFD"/>
    <w:rsid w:val="00C412E9"/>
    <w:rsid w:val="00C41587"/>
    <w:rsid w:val="00C41FA9"/>
    <w:rsid w:val="00C426EA"/>
    <w:rsid w:val="00C42701"/>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72E"/>
    <w:rsid w:val="00C61C2A"/>
    <w:rsid w:val="00C6255D"/>
    <w:rsid w:val="00C642AE"/>
    <w:rsid w:val="00C64618"/>
    <w:rsid w:val="00C6483F"/>
    <w:rsid w:val="00C64EB5"/>
    <w:rsid w:val="00C66232"/>
    <w:rsid w:val="00C66B6B"/>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440C"/>
    <w:rsid w:val="00C94728"/>
    <w:rsid w:val="00C949D1"/>
    <w:rsid w:val="00C95047"/>
    <w:rsid w:val="00C9555E"/>
    <w:rsid w:val="00C96075"/>
    <w:rsid w:val="00C96E06"/>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B64"/>
    <w:rsid w:val="00CC0C8A"/>
    <w:rsid w:val="00CC198C"/>
    <w:rsid w:val="00CC1CAD"/>
    <w:rsid w:val="00CC2123"/>
    <w:rsid w:val="00CC30B2"/>
    <w:rsid w:val="00CC3662"/>
    <w:rsid w:val="00CC4409"/>
    <w:rsid w:val="00CC5829"/>
    <w:rsid w:val="00CC686D"/>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5C23"/>
    <w:rsid w:val="00CE698B"/>
    <w:rsid w:val="00CE7521"/>
    <w:rsid w:val="00CE78D4"/>
    <w:rsid w:val="00CE7AD3"/>
    <w:rsid w:val="00CF0A59"/>
    <w:rsid w:val="00CF0EEB"/>
    <w:rsid w:val="00CF17FD"/>
    <w:rsid w:val="00CF1CA2"/>
    <w:rsid w:val="00CF201A"/>
    <w:rsid w:val="00CF253A"/>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701"/>
    <w:rsid w:val="00D05DD6"/>
    <w:rsid w:val="00D06346"/>
    <w:rsid w:val="00D07A96"/>
    <w:rsid w:val="00D07E8D"/>
    <w:rsid w:val="00D115DB"/>
    <w:rsid w:val="00D123B7"/>
    <w:rsid w:val="00D131BC"/>
    <w:rsid w:val="00D13E78"/>
    <w:rsid w:val="00D14B2C"/>
    <w:rsid w:val="00D15436"/>
    <w:rsid w:val="00D1566A"/>
    <w:rsid w:val="00D15D8D"/>
    <w:rsid w:val="00D16141"/>
    <w:rsid w:val="00D161BD"/>
    <w:rsid w:val="00D1681E"/>
    <w:rsid w:val="00D16CF9"/>
    <w:rsid w:val="00D17404"/>
    <w:rsid w:val="00D175A3"/>
    <w:rsid w:val="00D205E4"/>
    <w:rsid w:val="00D219F3"/>
    <w:rsid w:val="00D21F38"/>
    <w:rsid w:val="00D21FA6"/>
    <w:rsid w:val="00D22187"/>
    <w:rsid w:val="00D2243A"/>
    <w:rsid w:val="00D239B6"/>
    <w:rsid w:val="00D24360"/>
    <w:rsid w:val="00D24408"/>
    <w:rsid w:val="00D24996"/>
    <w:rsid w:val="00D251EB"/>
    <w:rsid w:val="00D25AC5"/>
    <w:rsid w:val="00D25F87"/>
    <w:rsid w:val="00D25FFA"/>
    <w:rsid w:val="00D26376"/>
    <w:rsid w:val="00D26913"/>
    <w:rsid w:val="00D303C3"/>
    <w:rsid w:val="00D31A42"/>
    <w:rsid w:val="00D32AF5"/>
    <w:rsid w:val="00D3354A"/>
    <w:rsid w:val="00D33622"/>
    <w:rsid w:val="00D33CF5"/>
    <w:rsid w:val="00D34CA9"/>
    <w:rsid w:val="00D350AF"/>
    <w:rsid w:val="00D367F2"/>
    <w:rsid w:val="00D36881"/>
    <w:rsid w:val="00D36B7A"/>
    <w:rsid w:val="00D36E16"/>
    <w:rsid w:val="00D37331"/>
    <w:rsid w:val="00D408FE"/>
    <w:rsid w:val="00D40B25"/>
    <w:rsid w:val="00D40C0A"/>
    <w:rsid w:val="00D41010"/>
    <w:rsid w:val="00D415F5"/>
    <w:rsid w:val="00D4191C"/>
    <w:rsid w:val="00D431EE"/>
    <w:rsid w:val="00D449E7"/>
    <w:rsid w:val="00D44A12"/>
    <w:rsid w:val="00D45943"/>
    <w:rsid w:val="00D515F0"/>
    <w:rsid w:val="00D51932"/>
    <w:rsid w:val="00D5246B"/>
    <w:rsid w:val="00D52AF3"/>
    <w:rsid w:val="00D52FC3"/>
    <w:rsid w:val="00D531B7"/>
    <w:rsid w:val="00D537E4"/>
    <w:rsid w:val="00D5396A"/>
    <w:rsid w:val="00D53B54"/>
    <w:rsid w:val="00D5412E"/>
    <w:rsid w:val="00D5564C"/>
    <w:rsid w:val="00D55DCC"/>
    <w:rsid w:val="00D55E9B"/>
    <w:rsid w:val="00D57EC1"/>
    <w:rsid w:val="00D600E1"/>
    <w:rsid w:val="00D60115"/>
    <w:rsid w:val="00D6012B"/>
    <w:rsid w:val="00D60872"/>
    <w:rsid w:val="00D60DD6"/>
    <w:rsid w:val="00D61981"/>
    <w:rsid w:val="00D63B96"/>
    <w:rsid w:val="00D653F7"/>
    <w:rsid w:val="00D654C8"/>
    <w:rsid w:val="00D65995"/>
    <w:rsid w:val="00D65A56"/>
    <w:rsid w:val="00D65EEE"/>
    <w:rsid w:val="00D67407"/>
    <w:rsid w:val="00D67D89"/>
    <w:rsid w:val="00D70A1E"/>
    <w:rsid w:val="00D71A18"/>
    <w:rsid w:val="00D72019"/>
    <w:rsid w:val="00D74D43"/>
    <w:rsid w:val="00D74DAE"/>
    <w:rsid w:val="00D75045"/>
    <w:rsid w:val="00D76577"/>
    <w:rsid w:val="00D766E2"/>
    <w:rsid w:val="00D76AF4"/>
    <w:rsid w:val="00D76CEB"/>
    <w:rsid w:val="00D8105C"/>
    <w:rsid w:val="00D81208"/>
    <w:rsid w:val="00D81241"/>
    <w:rsid w:val="00D818B0"/>
    <w:rsid w:val="00D81B83"/>
    <w:rsid w:val="00D81BC1"/>
    <w:rsid w:val="00D81D1C"/>
    <w:rsid w:val="00D81E2E"/>
    <w:rsid w:val="00D81EF9"/>
    <w:rsid w:val="00D82084"/>
    <w:rsid w:val="00D82214"/>
    <w:rsid w:val="00D82224"/>
    <w:rsid w:val="00D8241E"/>
    <w:rsid w:val="00D8297D"/>
    <w:rsid w:val="00D830CA"/>
    <w:rsid w:val="00D83F1A"/>
    <w:rsid w:val="00D83FC0"/>
    <w:rsid w:val="00D854E7"/>
    <w:rsid w:val="00D85716"/>
    <w:rsid w:val="00D90016"/>
    <w:rsid w:val="00D904E7"/>
    <w:rsid w:val="00D9169A"/>
    <w:rsid w:val="00D9196B"/>
    <w:rsid w:val="00D91D2B"/>
    <w:rsid w:val="00D91D45"/>
    <w:rsid w:val="00D92CB7"/>
    <w:rsid w:val="00D92CFF"/>
    <w:rsid w:val="00D9311F"/>
    <w:rsid w:val="00D938EB"/>
    <w:rsid w:val="00D93E8A"/>
    <w:rsid w:val="00D947D6"/>
    <w:rsid w:val="00D95D93"/>
    <w:rsid w:val="00D95E34"/>
    <w:rsid w:val="00D96010"/>
    <w:rsid w:val="00D9610C"/>
    <w:rsid w:val="00D962DE"/>
    <w:rsid w:val="00D96BF0"/>
    <w:rsid w:val="00D973F6"/>
    <w:rsid w:val="00DA094A"/>
    <w:rsid w:val="00DA101B"/>
    <w:rsid w:val="00DA10AF"/>
    <w:rsid w:val="00DA15C7"/>
    <w:rsid w:val="00DA1838"/>
    <w:rsid w:val="00DA2D39"/>
    <w:rsid w:val="00DA365C"/>
    <w:rsid w:val="00DA39C7"/>
    <w:rsid w:val="00DA3CC2"/>
    <w:rsid w:val="00DA4294"/>
    <w:rsid w:val="00DA49B9"/>
    <w:rsid w:val="00DA528F"/>
    <w:rsid w:val="00DA58CB"/>
    <w:rsid w:val="00DA6482"/>
    <w:rsid w:val="00DA65AC"/>
    <w:rsid w:val="00DA702B"/>
    <w:rsid w:val="00DA738E"/>
    <w:rsid w:val="00DA749C"/>
    <w:rsid w:val="00DA7944"/>
    <w:rsid w:val="00DA7D04"/>
    <w:rsid w:val="00DB00DC"/>
    <w:rsid w:val="00DB014F"/>
    <w:rsid w:val="00DB04D6"/>
    <w:rsid w:val="00DB1761"/>
    <w:rsid w:val="00DB1BE4"/>
    <w:rsid w:val="00DB3B47"/>
    <w:rsid w:val="00DB3D42"/>
    <w:rsid w:val="00DB44A7"/>
    <w:rsid w:val="00DB4792"/>
    <w:rsid w:val="00DB5C17"/>
    <w:rsid w:val="00DC03F3"/>
    <w:rsid w:val="00DC0EE3"/>
    <w:rsid w:val="00DC12BA"/>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08D"/>
    <w:rsid w:val="00DD6145"/>
    <w:rsid w:val="00DD7EFA"/>
    <w:rsid w:val="00DE0129"/>
    <w:rsid w:val="00DE0D8F"/>
    <w:rsid w:val="00DE127D"/>
    <w:rsid w:val="00DE190F"/>
    <w:rsid w:val="00DE1CB8"/>
    <w:rsid w:val="00DE1CEA"/>
    <w:rsid w:val="00DE1D86"/>
    <w:rsid w:val="00DE35B4"/>
    <w:rsid w:val="00DE4177"/>
    <w:rsid w:val="00DE4610"/>
    <w:rsid w:val="00DE4819"/>
    <w:rsid w:val="00DE4BD3"/>
    <w:rsid w:val="00DE5306"/>
    <w:rsid w:val="00DE61A1"/>
    <w:rsid w:val="00DE701E"/>
    <w:rsid w:val="00DF05DC"/>
    <w:rsid w:val="00DF1E77"/>
    <w:rsid w:val="00DF2821"/>
    <w:rsid w:val="00DF2E68"/>
    <w:rsid w:val="00DF32C0"/>
    <w:rsid w:val="00DF3BAB"/>
    <w:rsid w:val="00DF4743"/>
    <w:rsid w:val="00DF4F54"/>
    <w:rsid w:val="00DF6EF7"/>
    <w:rsid w:val="00DF7800"/>
    <w:rsid w:val="00DF7880"/>
    <w:rsid w:val="00DF7CDB"/>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217"/>
    <w:rsid w:val="00E1180E"/>
    <w:rsid w:val="00E11A06"/>
    <w:rsid w:val="00E12D73"/>
    <w:rsid w:val="00E12E01"/>
    <w:rsid w:val="00E134A2"/>
    <w:rsid w:val="00E1356D"/>
    <w:rsid w:val="00E142F5"/>
    <w:rsid w:val="00E14A0B"/>
    <w:rsid w:val="00E14CCB"/>
    <w:rsid w:val="00E155FE"/>
    <w:rsid w:val="00E15983"/>
    <w:rsid w:val="00E17775"/>
    <w:rsid w:val="00E177B8"/>
    <w:rsid w:val="00E20017"/>
    <w:rsid w:val="00E20583"/>
    <w:rsid w:val="00E21C42"/>
    <w:rsid w:val="00E2227A"/>
    <w:rsid w:val="00E2239E"/>
    <w:rsid w:val="00E22448"/>
    <w:rsid w:val="00E23BF8"/>
    <w:rsid w:val="00E24773"/>
    <w:rsid w:val="00E24E00"/>
    <w:rsid w:val="00E256DC"/>
    <w:rsid w:val="00E25A27"/>
    <w:rsid w:val="00E25F47"/>
    <w:rsid w:val="00E26C76"/>
    <w:rsid w:val="00E26E67"/>
    <w:rsid w:val="00E2765D"/>
    <w:rsid w:val="00E277E5"/>
    <w:rsid w:val="00E3044A"/>
    <w:rsid w:val="00E3135F"/>
    <w:rsid w:val="00E31AA8"/>
    <w:rsid w:val="00E332D9"/>
    <w:rsid w:val="00E33615"/>
    <w:rsid w:val="00E33C58"/>
    <w:rsid w:val="00E340D7"/>
    <w:rsid w:val="00E34383"/>
    <w:rsid w:val="00E343C4"/>
    <w:rsid w:val="00E356A4"/>
    <w:rsid w:val="00E35A34"/>
    <w:rsid w:val="00E365CE"/>
    <w:rsid w:val="00E36870"/>
    <w:rsid w:val="00E36E4F"/>
    <w:rsid w:val="00E36EA7"/>
    <w:rsid w:val="00E3718A"/>
    <w:rsid w:val="00E4102C"/>
    <w:rsid w:val="00E4149A"/>
    <w:rsid w:val="00E41A32"/>
    <w:rsid w:val="00E4236E"/>
    <w:rsid w:val="00E42F90"/>
    <w:rsid w:val="00E43014"/>
    <w:rsid w:val="00E43218"/>
    <w:rsid w:val="00E43BD1"/>
    <w:rsid w:val="00E43DBD"/>
    <w:rsid w:val="00E46597"/>
    <w:rsid w:val="00E4670F"/>
    <w:rsid w:val="00E469A8"/>
    <w:rsid w:val="00E46F4A"/>
    <w:rsid w:val="00E51076"/>
    <w:rsid w:val="00E5140A"/>
    <w:rsid w:val="00E52282"/>
    <w:rsid w:val="00E53DC7"/>
    <w:rsid w:val="00E547E2"/>
    <w:rsid w:val="00E55DFA"/>
    <w:rsid w:val="00E5744C"/>
    <w:rsid w:val="00E57AFA"/>
    <w:rsid w:val="00E57FE0"/>
    <w:rsid w:val="00E60B27"/>
    <w:rsid w:val="00E60DA3"/>
    <w:rsid w:val="00E6101F"/>
    <w:rsid w:val="00E61FE6"/>
    <w:rsid w:val="00E62A89"/>
    <w:rsid w:val="00E63319"/>
    <w:rsid w:val="00E639B2"/>
    <w:rsid w:val="00E63A1A"/>
    <w:rsid w:val="00E63CA7"/>
    <w:rsid w:val="00E64298"/>
    <w:rsid w:val="00E6453D"/>
    <w:rsid w:val="00E651BD"/>
    <w:rsid w:val="00E659C8"/>
    <w:rsid w:val="00E65DE6"/>
    <w:rsid w:val="00E65FA2"/>
    <w:rsid w:val="00E663A7"/>
    <w:rsid w:val="00E6719F"/>
    <w:rsid w:val="00E67B86"/>
    <w:rsid w:val="00E67CD2"/>
    <w:rsid w:val="00E70170"/>
    <w:rsid w:val="00E7022A"/>
    <w:rsid w:val="00E7049A"/>
    <w:rsid w:val="00E707BE"/>
    <w:rsid w:val="00E715AD"/>
    <w:rsid w:val="00E71FCF"/>
    <w:rsid w:val="00E72088"/>
    <w:rsid w:val="00E7331F"/>
    <w:rsid w:val="00E73526"/>
    <w:rsid w:val="00E7353C"/>
    <w:rsid w:val="00E73FA3"/>
    <w:rsid w:val="00E742D4"/>
    <w:rsid w:val="00E745C0"/>
    <w:rsid w:val="00E74DD2"/>
    <w:rsid w:val="00E75391"/>
    <w:rsid w:val="00E75A09"/>
    <w:rsid w:val="00E76191"/>
    <w:rsid w:val="00E765C3"/>
    <w:rsid w:val="00E76919"/>
    <w:rsid w:val="00E770A0"/>
    <w:rsid w:val="00E77A93"/>
    <w:rsid w:val="00E8035D"/>
    <w:rsid w:val="00E80543"/>
    <w:rsid w:val="00E81462"/>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402"/>
    <w:rsid w:val="00E96894"/>
    <w:rsid w:val="00E97BB2"/>
    <w:rsid w:val="00E97FE2"/>
    <w:rsid w:val="00EA1E4A"/>
    <w:rsid w:val="00EA2305"/>
    <w:rsid w:val="00EA367C"/>
    <w:rsid w:val="00EA41FC"/>
    <w:rsid w:val="00EA4F8B"/>
    <w:rsid w:val="00EA546E"/>
    <w:rsid w:val="00EA5DA8"/>
    <w:rsid w:val="00EA5F97"/>
    <w:rsid w:val="00EA62E8"/>
    <w:rsid w:val="00EA69B3"/>
    <w:rsid w:val="00EA6DAA"/>
    <w:rsid w:val="00EA714C"/>
    <w:rsid w:val="00EA7692"/>
    <w:rsid w:val="00EA7CCF"/>
    <w:rsid w:val="00EB0906"/>
    <w:rsid w:val="00EB13C1"/>
    <w:rsid w:val="00EB1ABB"/>
    <w:rsid w:val="00EB1BA1"/>
    <w:rsid w:val="00EB22DD"/>
    <w:rsid w:val="00EB2E1D"/>
    <w:rsid w:val="00EB358C"/>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CB8"/>
    <w:rsid w:val="00ED3FF2"/>
    <w:rsid w:val="00ED425C"/>
    <w:rsid w:val="00ED42CE"/>
    <w:rsid w:val="00ED4498"/>
    <w:rsid w:val="00ED69F8"/>
    <w:rsid w:val="00ED7338"/>
    <w:rsid w:val="00ED7919"/>
    <w:rsid w:val="00ED7C63"/>
    <w:rsid w:val="00EE020D"/>
    <w:rsid w:val="00EE0BC3"/>
    <w:rsid w:val="00EE18F2"/>
    <w:rsid w:val="00EE2007"/>
    <w:rsid w:val="00EE22B1"/>
    <w:rsid w:val="00EE25F6"/>
    <w:rsid w:val="00EE32F9"/>
    <w:rsid w:val="00EE34CB"/>
    <w:rsid w:val="00EE36BD"/>
    <w:rsid w:val="00EE3C40"/>
    <w:rsid w:val="00EE3F6B"/>
    <w:rsid w:val="00EE3FCB"/>
    <w:rsid w:val="00EE4409"/>
    <w:rsid w:val="00EE5435"/>
    <w:rsid w:val="00EE601A"/>
    <w:rsid w:val="00EE6114"/>
    <w:rsid w:val="00EE6BFF"/>
    <w:rsid w:val="00EE6F38"/>
    <w:rsid w:val="00EE7046"/>
    <w:rsid w:val="00EE7DCC"/>
    <w:rsid w:val="00EF02B3"/>
    <w:rsid w:val="00EF05E1"/>
    <w:rsid w:val="00EF0DE2"/>
    <w:rsid w:val="00EF12DE"/>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6B92"/>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5DBB"/>
    <w:rsid w:val="00F16146"/>
    <w:rsid w:val="00F16A29"/>
    <w:rsid w:val="00F1756B"/>
    <w:rsid w:val="00F206C1"/>
    <w:rsid w:val="00F20A7A"/>
    <w:rsid w:val="00F21A0B"/>
    <w:rsid w:val="00F22527"/>
    <w:rsid w:val="00F22F12"/>
    <w:rsid w:val="00F233D8"/>
    <w:rsid w:val="00F23DC9"/>
    <w:rsid w:val="00F2450B"/>
    <w:rsid w:val="00F25130"/>
    <w:rsid w:val="00F253EB"/>
    <w:rsid w:val="00F258DC"/>
    <w:rsid w:val="00F25E8E"/>
    <w:rsid w:val="00F2631B"/>
    <w:rsid w:val="00F267FC"/>
    <w:rsid w:val="00F27054"/>
    <w:rsid w:val="00F27A5D"/>
    <w:rsid w:val="00F27BF7"/>
    <w:rsid w:val="00F27CAF"/>
    <w:rsid w:val="00F308CD"/>
    <w:rsid w:val="00F3092F"/>
    <w:rsid w:val="00F30982"/>
    <w:rsid w:val="00F30B7C"/>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1DE9"/>
    <w:rsid w:val="00F42BFE"/>
    <w:rsid w:val="00F42C8B"/>
    <w:rsid w:val="00F4388A"/>
    <w:rsid w:val="00F43E76"/>
    <w:rsid w:val="00F441A5"/>
    <w:rsid w:val="00F45B47"/>
    <w:rsid w:val="00F45C8A"/>
    <w:rsid w:val="00F46041"/>
    <w:rsid w:val="00F469C9"/>
    <w:rsid w:val="00F46CF4"/>
    <w:rsid w:val="00F46F1F"/>
    <w:rsid w:val="00F50CC8"/>
    <w:rsid w:val="00F51299"/>
    <w:rsid w:val="00F51FF6"/>
    <w:rsid w:val="00F52281"/>
    <w:rsid w:val="00F52AF7"/>
    <w:rsid w:val="00F52B14"/>
    <w:rsid w:val="00F52F87"/>
    <w:rsid w:val="00F5453D"/>
    <w:rsid w:val="00F566E5"/>
    <w:rsid w:val="00F56C51"/>
    <w:rsid w:val="00F577A6"/>
    <w:rsid w:val="00F60112"/>
    <w:rsid w:val="00F6077A"/>
    <w:rsid w:val="00F60A2B"/>
    <w:rsid w:val="00F60C53"/>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2AD1"/>
    <w:rsid w:val="00F830DB"/>
    <w:rsid w:val="00F835DA"/>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19D9"/>
    <w:rsid w:val="00F92A51"/>
    <w:rsid w:val="00F92D1D"/>
    <w:rsid w:val="00F9327D"/>
    <w:rsid w:val="00F935F3"/>
    <w:rsid w:val="00F937F6"/>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3BA6"/>
    <w:rsid w:val="00FA4A60"/>
    <w:rsid w:val="00FA52CC"/>
    <w:rsid w:val="00FA5431"/>
    <w:rsid w:val="00FA731E"/>
    <w:rsid w:val="00FA731F"/>
    <w:rsid w:val="00FB036D"/>
    <w:rsid w:val="00FB1182"/>
    <w:rsid w:val="00FB12DD"/>
    <w:rsid w:val="00FB14CF"/>
    <w:rsid w:val="00FB1EB6"/>
    <w:rsid w:val="00FB2DD7"/>
    <w:rsid w:val="00FB3735"/>
    <w:rsid w:val="00FB3929"/>
    <w:rsid w:val="00FB4F30"/>
    <w:rsid w:val="00FB55D0"/>
    <w:rsid w:val="00FB57AB"/>
    <w:rsid w:val="00FB5A16"/>
    <w:rsid w:val="00FB5C08"/>
    <w:rsid w:val="00FB5E34"/>
    <w:rsid w:val="00FB6624"/>
    <w:rsid w:val="00FB6B36"/>
    <w:rsid w:val="00FB6C80"/>
    <w:rsid w:val="00FB777E"/>
    <w:rsid w:val="00FC041F"/>
    <w:rsid w:val="00FC226D"/>
    <w:rsid w:val="00FC33B9"/>
    <w:rsid w:val="00FC3C5D"/>
    <w:rsid w:val="00FC4360"/>
    <w:rsid w:val="00FC469C"/>
    <w:rsid w:val="00FC4A8F"/>
    <w:rsid w:val="00FC5798"/>
    <w:rsid w:val="00FC60A8"/>
    <w:rsid w:val="00FC6854"/>
    <w:rsid w:val="00FC68B8"/>
    <w:rsid w:val="00FD06B0"/>
    <w:rsid w:val="00FD0AF8"/>
    <w:rsid w:val="00FD2073"/>
    <w:rsid w:val="00FD21A4"/>
    <w:rsid w:val="00FD234D"/>
    <w:rsid w:val="00FD237F"/>
    <w:rsid w:val="00FD2440"/>
    <w:rsid w:val="00FD2534"/>
    <w:rsid w:val="00FD33AC"/>
    <w:rsid w:val="00FD4398"/>
    <w:rsid w:val="00FD49F4"/>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6C2"/>
    <w:rsid w:val="00FE571E"/>
    <w:rsid w:val="00FE5907"/>
    <w:rsid w:val="00FE5A3A"/>
    <w:rsid w:val="00FE5C7F"/>
    <w:rsid w:val="00FE7795"/>
    <w:rsid w:val="00FF3265"/>
    <w:rsid w:val="00FF3B89"/>
    <w:rsid w:val="00FF3ECE"/>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14261</Words>
  <Characters>8130</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2024-05-21T09:09:00Z</cp:lastPrinted>
  <dcterms:created xsi:type="dcterms:W3CDTF">2024-08-30T07:18:00Z</dcterms:created>
  <dcterms:modified xsi:type="dcterms:W3CDTF">2024-08-30T08:33:00Z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