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2EC12" w14:textId="5DDC7D43" w:rsidR="006F5FCD" w:rsidRPr="003113E8" w:rsidRDefault="00773D76" w:rsidP="006F5FCD">
      <w:pPr>
        <w:widowControl/>
        <w:spacing w:after="0" w:line="240" w:lineRule="auto"/>
        <w:jc w:val="right"/>
        <w:rPr>
          <w:rFonts w:eastAsia="Times New Roman"/>
          <w:b/>
          <w:bCs/>
          <w:lang w:val="lt-LT"/>
        </w:rPr>
      </w:pPr>
      <w:r w:rsidRPr="003113E8">
        <w:rPr>
          <w:rFonts w:eastAsia="Times New Roman"/>
          <w:b/>
          <w:bCs/>
          <w:lang w:val="lt-LT"/>
        </w:rPr>
        <w:t>/pers.</w:t>
      </w:r>
      <w:r w:rsidR="001D378E" w:rsidRPr="003113E8">
        <w:rPr>
          <w:rFonts w:eastAsia="Times New Roman"/>
          <w:b/>
          <w:bCs/>
          <w:lang w:val="lt-LT"/>
        </w:rPr>
        <w:t> </w:t>
      </w:r>
      <w:r w:rsidRPr="003113E8">
        <w:rPr>
          <w:rFonts w:eastAsia="Times New Roman"/>
          <w:b/>
          <w:bCs/>
          <w:lang w:val="lt-LT"/>
        </w:rPr>
        <w:t>A/</w:t>
      </w:r>
    </w:p>
    <w:p w14:paraId="5B474FDF" w14:textId="706534C5" w:rsidR="006F5FCD" w:rsidRPr="003113E8" w:rsidRDefault="006F5FCD" w:rsidP="006F5FCD">
      <w:pPr>
        <w:widowControl/>
        <w:spacing w:after="0" w:line="240" w:lineRule="auto"/>
        <w:jc w:val="right"/>
        <w:rPr>
          <w:rFonts w:eastAsia="Times New Roman"/>
          <w:lang w:val="lt-LT"/>
        </w:rPr>
      </w:pPr>
      <w:r w:rsidRPr="003113E8">
        <w:rPr>
          <w:rFonts w:eastAsia="Times New Roman"/>
          <w:lang w:val="lt-LT"/>
        </w:rPr>
        <w:t xml:space="preserve">E-pasts: </w:t>
      </w:r>
      <w:r w:rsidR="00773D76" w:rsidRPr="003113E8">
        <w:rPr>
          <w:iCs/>
        </w:rPr>
        <w:t>/elektroniskā pasta adrese/</w:t>
      </w:r>
    </w:p>
    <w:p w14:paraId="59CFF5FA" w14:textId="77777777" w:rsidR="006F5FCD" w:rsidRPr="003113E8" w:rsidRDefault="006F5FCD" w:rsidP="006F5FCD">
      <w:pPr>
        <w:widowControl/>
        <w:spacing w:after="0" w:line="240" w:lineRule="auto"/>
        <w:jc w:val="right"/>
        <w:rPr>
          <w:rFonts w:eastAsia="Times New Roman"/>
          <w:lang w:val="lt-LT"/>
        </w:rPr>
      </w:pPr>
    </w:p>
    <w:p w14:paraId="1A1C5B1A" w14:textId="77777777" w:rsidR="006F5FCD" w:rsidRPr="003113E8" w:rsidRDefault="006F5FCD" w:rsidP="006F5FCD">
      <w:pPr>
        <w:widowControl/>
        <w:spacing w:after="0" w:line="240" w:lineRule="auto"/>
        <w:jc w:val="right"/>
        <w:rPr>
          <w:rFonts w:eastAsia="Times New Roman"/>
          <w:b/>
          <w:bCs/>
          <w:lang w:val="lt-LT"/>
        </w:rPr>
      </w:pPr>
      <w:r w:rsidRPr="003113E8">
        <w:rPr>
          <w:rFonts w:eastAsia="Times New Roman"/>
          <w:b/>
          <w:bCs/>
          <w:lang w:val="lt-LT"/>
        </w:rPr>
        <w:t>Maksātnespējas procesa administratorei</w:t>
      </w:r>
    </w:p>
    <w:p w14:paraId="4CDFC1C5" w14:textId="160862EB" w:rsidR="006F5FCD" w:rsidRPr="003113E8" w:rsidRDefault="00773D76" w:rsidP="006F5FCD">
      <w:pPr>
        <w:widowControl/>
        <w:spacing w:after="0" w:line="240" w:lineRule="auto"/>
        <w:jc w:val="right"/>
        <w:rPr>
          <w:rFonts w:eastAsia="Times New Roman"/>
          <w:b/>
          <w:bCs/>
          <w:lang w:val="lt-LT"/>
        </w:rPr>
      </w:pPr>
      <w:r w:rsidRPr="003113E8">
        <w:rPr>
          <w:rFonts w:eastAsia="Times New Roman"/>
          <w:b/>
          <w:bCs/>
          <w:lang w:val="lt-LT"/>
        </w:rPr>
        <w:t>/Administrators/</w:t>
      </w:r>
    </w:p>
    <w:p w14:paraId="3F198DCA" w14:textId="77777777" w:rsidR="006F5FCD" w:rsidRPr="003113E8" w:rsidRDefault="006F5FCD" w:rsidP="006F5FCD">
      <w:pPr>
        <w:widowControl/>
        <w:spacing w:after="0" w:line="240" w:lineRule="auto"/>
        <w:jc w:val="right"/>
        <w:rPr>
          <w:rFonts w:eastAsia="Times New Roman"/>
          <w:lang w:val="lt-LT"/>
        </w:rPr>
      </w:pPr>
      <w:r w:rsidRPr="003113E8">
        <w:rPr>
          <w:rFonts w:eastAsia="Times New Roman"/>
          <w:lang w:val="lt-LT"/>
        </w:rPr>
        <w:t>Paziņošanai e-adresē</w:t>
      </w:r>
    </w:p>
    <w:p w14:paraId="52615573" w14:textId="77777777" w:rsidR="006F5FCD" w:rsidRPr="003113E8" w:rsidRDefault="006F5FCD" w:rsidP="006F5FCD">
      <w:pPr>
        <w:widowControl/>
        <w:spacing w:after="0" w:line="240" w:lineRule="auto"/>
        <w:jc w:val="right"/>
        <w:rPr>
          <w:rFonts w:eastAsia="Times New Roman"/>
          <w:lang w:val="lt-LT"/>
        </w:rPr>
      </w:pPr>
    </w:p>
    <w:p w14:paraId="7B17F929" w14:textId="77777777" w:rsidR="006F5FCD" w:rsidRPr="003113E8" w:rsidRDefault="006F5FCD" w:rsidP="006F5FCD">
      <w:pPr>
        <w:widowControl/>
        <w:spacing w:after="0" w:line="240" w:lineRule="auto"/>
        <w:jc w:val="right"/>
        <w:rPr>
          <w:rFonts w:eastAsia="Times New Roman"/>
          <w:lang w:val="lt-LT"/>
        </w:rPr>
      </w:pPr>
    </w:p>
    <w:p w14:paraId="61BE98AC" w14:textId="17C01713" w:rsidR="006F5FCD" w:rsidRPr="003113E8" w:rsidRDefault="006F5FCD" w:rsidP="006F5FCD">
      <w:pPr>
        <w:widowControl/>
        <w:spacing w:after="0" w:line="240" w:lineRule="auto"/>
        <w:jc w:val="center"/>
        <w:rPr>
          <w:rFonts w:eastAsia="Times New Roman"/>
          <w:b/>
          <w:bCs/>
          <w:lang w:val="lt-LT"/>
        </w:rPr>
      </w:pPr>
      <w:r w:rsidRPr="003113E8">
        <w:rPr>
          <w:rFonts w:eastAsia="Times New Roman"/>
          <w:b/>
          <w:bCs/>
          <w:lang w:val="lt-LT"/>
        </w:rPr>
        <w:t xml:space="preserve">Par </w:t>
      </w:r>
      <w:r w:rsidR="00773D76" w:rsidRPr="003113E8">
        <w:rPr>
          <w:rFonts w:eastAsia="Times New Roman"/>
          <w:b/>
          <w:bCs/>
          <w:lang w:val="lt-LT"/>
        </w:rPr>
        <w:t>/pers.</w:t>
      </w:r>
      <w:r w:rsidR="001D378E" w:rsidRPr="003113E8">
        <w:rPr>
          <w:rFonts w:eastAsia="Times New Roman"/>
          <w:b/>
          <w:bCs/>
          <w:lang w:val="lt-LT"/>
        </w:rPr>
        <w:t> </w:t>
      </w:r>
      <w:r w:rsidR="00773D76" w:rsidRPr="003113E8">
        <w:rPr>
          <w:rFonts w:eastAsia="Times New Roman"/>
          <w:b/>
          <w:bCs/>
          <w:lang w:val="lt-LT"/>
        </w:rPr>
        <w:t>A/</w:t>
      </w:r>
      <w:r w:rsidRPr="003113E8">
        <w:rPr>
          <w:rFonts w:eastAsia="Times New Roman"/>
          <w:b/>
          <w:bCs/>
          <w:lang w:val="lt-LT"/>
        </w:rPr>
        <w:t xml:space="preserve"> sūdzību </w:t>
      </w:r>
    </w:p>
    <w:p w14:paraId="67F3E535" w14:textId="6E332F21" w:rsidR="006F5FCD" w:rsidRPr="003113E8" w:rsidRDefault="006F5FCD" w:rsidP="006F5FCD">
      <w:pPr>
        <w:widowControl/>
        <w:spacing w:after="0" w:line="240" w:lineRule="auto"/>
        <w:jc w:val="center"/>
        <w:rPr>
          <w:rFonts w:eastAsia="Times New Roman"/>
          <w:b/>
          <w:bCs/>
          <w:lang w:val="lt-LT"/>
        </w:rPr>
      </w:pPr>
      <w:r w:rsidRPr="003113E8">
        <w:rPr>
          <w:rFonts w:eastAsia="Times New Roman"/>
          <w:b/>
          <w:bCs/>
          <w:lang w:val="lt-LT"/>
        </w:rPr>
        <w:t xml:space="preserve">par maksātnespējas procesa administratores </w:t>
      </w:r>
      <w:r w:rsidR="00773D76" w:rsidRPr="003113E8">
        <w:rPr>
          <w:rFonts w:eastAsia="Times New Roman"/>
          <w:b/>
          <w:bCs/>
          <w:lang w:val="lt-LT"/>
        </w:rPr>
        <w:t>/Administrators/</w:t>
      </w:r>
      <w:r w:rsidRPr="003113E8">
        <w:rPr>
          <w:rFonts w:eastAsia="Times New Roman"/>
          <w:b/>
          <w:bCs/>
          <w:lang w:val="lt-LT"/>
        </w:rPr>
        <w:t xml:space="preserve"> rīcību </w:t>
      </w:r>
    </w:p>
    <w:p w14:paraId="12AD2395" w14:textId="792CF367" w:rsidR="006F5FCD" w:rsidRPr="003113E8" w:rsidRDefault="00773D76" w:rsidP="006F5FCD">
      <w:pPr>
        <w:widowControl/>
        <w:spacing w:after="0" w:line="240" w:lineRule="auto"/>
        <w:jc w:val="center"/>
        <w:rPr>
          <w:rFonts w:eastAsia="Times New Roman"/>
          <w:b/>
          <w:bCs/>
          <w:lang w:val="lt-LT"/>
        </w:rPr>
      </w:pPr>
      <w:r w:rsidRPr="003113E8">
        <w:rPr>
          <w:rFonts w:eastAsia="Times New Roman"/>
          <w:b/>
        </w:rPr>
        <w:t>/pers</w:t>
      </w:r>
      <w:r w:rsidR="00AE1EF6" w:rsidRPr="003113E8">
        <w:rPr>
          <w:rFonts w:eastAsia="Times New Roman"/>
          <w:b/>
        </w:rPr>
        <w:t>.</w:t>
      </w:r>
      <w:r w:rsidR="001D378E" w:rsidRPr="003113E8">
        <w:rPr>
          <w:rFonts w:eastAsia="Times New Roman"/>
          <w:b/>
        </w:rPr>
        <w:t> </w:t>
      </w:r>
      <w:r w:rsidRPr="003113E8">
        <w:rPr>
          <w:rFonts w:eastAsia="Times New Roman"/>
          <w:b/>
        </w:rPr>
        <w:t>A/</w:t>
      </w:r>
      <w:r w:rsidR="006F5FCD" w:rsidRPr="003113E8">
        <w:rPr>
          <w:rFonts w:eastAsia="Times New Roman"/>
          <w:b/>
          <w:bCs/>
          <w:lang w:val="lt-LT"/>
        </w:rPr>
        <w:t xml:space="preserve"> maksātnespējas procesā</w:t>
      </w:r>
    </w:p>
    <w:p w14:paraId="173AD23D" w14:textId="77777777" w:rsidR="006F5FCD" w:rsidRPr="003113E8" w:rsidRDefault="006F5FCD" w:rsidP="006F5FCD">
      <w:pPr>
        <w:widowControl/>
        <w:spacing w:after="0" w:line="240" w:lineRule="auto"/>
        <w:jc w:val="center"/>
        <w:rPr>
          <w:rFonts w:eastAsia="Times New Roman"/>
          <w:b/>
          <w:bCs/>
          <w:lang w:val="lt-LT"/>
        </w:rPr>
      </w:pPr>
    </w:p>
    <w:p w14:paraId="46A03019" w14:textId="3FE30E20" w:rsidR="006F5FCD" w:rsidRPr="003113E8" w:rsidRDefault="006F5FCD" w:rsidP="00F71FE6">
      <w:pPr>
        <w:widowControl/>
        <w:spacing w:after="0" w:line="240" w:lineRule="auto"/>
        <w:ind w:firstLine="709"/>
        <w:jc w:val="both"/>
        <w:rPr>
          <w:rFonts w:eastAsia="Times New Roman"/>
        </w:rPr>
      </w:pPr>
      <w:r w:rsidRPr="003113E8">
        <w:rPr>
          <w:rFonts w:eastAsia="Times New Roman"/>
        </w:rPr>
        <w:t>Maksātnespējas kontroles dienestā 202</w:t>
      </w:r>
      <w:r w:rsidR="00536700" w:rsidRPr="003113E8">
        <w:rPr>
          <w:rFonts w:eastAsia="Times New Roman"/>
        </w:rPr>
        <w:t>4</w:t>
      </w:r>
      <w:r w:rsidRPr="003113E8">
        <w:rPr>
          <w:rFonts w:eastAsia="Times New Roman"/>
        </w:rPr>
        <w:t xml:space="preserve">. gada </w:t>
      </w:r>
      <w:r w:rsidR="00E3718A" w:rsidRPr="003113E8">
        <w:rPr>
          <w:rFonts w:eastAsia="Times New Roman"/>
        </w:rPr>
        <w:t>10</w:t>
      </w:r>
      <w:r w:rsidRPr="003113E8">
        <w:rPr>
          <w:rFonts w:eastAsia="Times New Roman"/>
        </w:rPr>
        <w:t>. </w:t>
      </w:r>
      <w:r w:rsidR="00E3718A" w:rsidRPr="003113E8">
        <w:rPr>
          <w:rFonts w:eastAsia="Times New Roman"/>
        </w:rPr>
        <w:t>aprīlī</w:t>
      </w:r>
      <w:r w:rsidRPr="003113E8">
        <w:rPr>
          <w:rFonts w:eastAsia="Times New Roman"/>
        </w:rPr>
        <w:t xml:space="preserve"> saņemta </w:t>
      </w:r>
      <w:r w:rsidR="00201DB9" w:rsidRPr="003113E8">
        <w:rPr>
          <w:rFonts w:eastAsia="Times New Roman"/>
        </w:rPr>
        <w:t>/pers</w:t>
      </w:r>
      <w:r w:rsidR="009062D4" w:rsidRPr="003113E8">
        <w:rPr>
          <w:rFonts w:eastAsia="Times New Roman"/>
        </w:rPr>
        <w:t xml:space="preserve">. </w:t>
      </w:r>
      <w:r w:rsidR="00201DB9" w:rsidRPr="003113E8">
        <w:rPr>
          <w:rFonts w:eastAsia="Times New Roman"/>
        </w:rPr>
        <w:t>A/</w:t>
      </w:r>
      <w:r w:rsidRPr="003113E8">
        <w:rPr>
          <w:rFonts w:eastAsia="Times New Roman"/>
        </w:rPr>
        <w:t xml:space="preserve"> (turpmāk – </w:t>
      </w:r>
      <w:r w:rsidR="00F45B47" w:rsidRPr="003113E8">
        <w:rPr>
          <w:rFonts w:eastAsia="Times New Roman"/>
        </w:rPr>
        <w:t>Parādnieks</w:t>
      </w:r>
      <w:r w:rsidRPr="003113E8">
        <w:rPr>
          <w:rFonts w:eastAsia="Times New Roman"/>
        </w:rPr>
        <w:t>) 202</w:t>
      </w:r>
      <w:r w:rsidR="00536700" w:rsidRPr="003113E8">
        <w:rPr>
          <w:rFonts w:eastAsia="Times New Roman"/>
        </w:rPr>
        <w:t>4</w:t>
      </w:r>
      <w:r w:rsidRPr="003113E8">
        <w:rPr>
          <w:rFonts w:eastAsia="Times New Roman"/>
        </w:rPr>
        <w:t xml:space="preserve">. gada </w:t>
      </w:r>
      <w:r w:rsidR="00E3718A" w:rsidRPr="003113E8">
        <w:rPr>
          <w:rFonts w:eastAsia="Times New Roman"/>
        </w:rPr>
        <w:t>10</w:t>
      </w:r>
      <w:r w:rsidRPr="003113E8">
        <w:rPr>
          <w:rFonts w:eastAsia="Times New Roman"/>
        </w:rPr>
        <w:t>. </w:t>
      </w:r>
      <w:r w:rsidR="00E3718A" w:rsidRPr="003113E8">
        <w:rPr>
          <w:rFonts w:eastAsia="Times New Roman"/>
        </w:rPr>
        <w:t>aprīļa</w:t>
      </w:r>
      <w:r w:rsidRPr="003113E8">
        <w:rPr>
          <w:rFonts w:eastAsia="Times New Roman"/>
        </w:rPr>
        <w:t xml:space="preserve"> sūdzība (turpmāk </w:t>
      </w:r>
      <w:r w:rsidRPr="003113E8">
        <w:rPr>
          <w:lang w:eastAsia="en-GB"/>
        </w:rPr>
        <w:t>–</w:t>
      </w:r>
      <w:r w:rsidRPr="003113E8">
        <w:rPr>
          <w:rFonts w:eastAsia="Times New Roman"/>
        </w:rPr>
        <w:t> Sūdzība) par maksātnespējas procesa administratores</w:t>
      </w:r>
      <w:r w:rsidR="00201DB9" w:rsidRPr="003113E8">
        <w:rPr>
          <w:rFonts w:eastAsia="Times New Roman"/>
        </w:rPr>
        <w:t xml:space="preserve"> /Administrators/</w:t>
      </w:r>
      <w:r w:rsidRPr="003113E8">
        <w:rPr>
          <w:rFonts w:eastAsia="Times New Roman"/>
        </w:rPr>
        <w:t xml:space="preserve">, </w:t>
      </w:r>
      <w:r w:rsidR="00201DB9" w:rsidRPr="003113E8">
        <w:rPr>
          <w:rFonts w:eastAsia="Times New Roman"/>
        </w:rPr>
        <w:t>/</w:t>
      </w:r>
      <w:r w:rsidRPr="003113E8">
        <w:rPr>
          <w:rFonts w:eastAsia="Times New Roman"/>
        </w:rPr>
        <w:t xml:space="preserve">amata apliecības </w:t>
      </w:r>
      <w:r w:rsidR="00201DB9" w:rsidRPr="003113E8">
        <w:rPr>
          <w:rFonts w:eastAsia="Times New Roman"/>
        </w:rPr>
        <w:t>numurs/</w:t>
      </w:r>
      <w:r w:rsidRPr="003113E8">
        <w:rPr>
          <w:rFonts w:eastAsia="Times New Roman"/>
        </w:rPr>
        <w:t>, (turpmāk </w:t>
      </w:r>
      <w:r w:rsidRPr="003113E8">
        <w:rPr>
          <w:lang w:eastAsia="en-GB"/>
        </w:rPr>
        <w:t>–</w:t>
      </w:r>
      <w:r w:rsidR="00F6298B" w:rsidRPr="003113E8">
        <w:rPr>
          <w:rFonts w:eastAsia="Times New Roman"/>
        </w:rPr>
        <w:t> </w:t>
      </w:r>
      <w:r w:rsidRPr="003113E8">
        <w:rPr>
          <w:rFonts w:eastAsia="Times New Roman"/>
        </w:rPr>
        <w:t xml:space="preserve">Administratore) rīcību </w:t>
      </w:r>
      <w:r w:rsidR="00F45B47" w:rsidRPr="003113E8">
        <w:rPr>
          <w:rFonts w:eastAsia="Times New Roman"/>
        </w:rPr>
        <w:t>Parādnieka</w:t>
      </w:r>
      <w:r w:rsidRPr="003113E8">
        <w:rPr>
          <w:rFonts w:eastAsia="Times New Roman"/>
        </w:rPr>
        <w:t xml:space="preserve"> </w:t>
      </w:r>
      <w:r w:rsidR="00E3718A" w:rsidRPr="003113E8">
        <w:t>fiziskās</w:t>
      </w:r>
      <w:r w:rsidR="00E3718A" w:rsidRPr="003113E8">
        <w:rPr>
          <w:rFonts w:eastAsia="Times New Roman"/>
        </w:rPr>
        <w:t xml:space="preserve"> personas </w:t>
      </w:r>
      <w:r w:rsidRPr="003113E8">
        <w:rPr>
          <w:rFonts w:eastAsia="Times New Roman"/>
        </w:rPr>
        <w:t>maksātnespējas procesā.</w:t>
      </w:r>
      <w:r w:rsidR="00F85F75" w:rsidRPr="003113E8">
        <w:rPr>
          <w:rFonts w:eastAsia="Times New Roman"/>
        </w:rPr>
        <w:t xml:space="preserve"> </w:t>
      </w:r>
    </w:p>
    <w:p w14:paraId="0A6202EE" w14:textId="77777777" w:rsidR="006F5FCD" w:rsidRPr="003113E8" w:rsidRDefault="006F5FCD" w:rsidP="00F71FE6">
      <w:pPr>
        <w:widowControl/>
        <w:spacing w:after="0" w:line="240" w:lineRule="auto"/>
        <w:ind w:firstLine="709"/>
        <w:jc w:val="both"/>
        <w:rPr>
          <w:rFonts w:eastAsia="Times New Roman"/>
        </w:rPr>
      </w:pPr>
      <w:r w:rsidRPr="003113E8">
        <w:rPr>
          <w:rFonts w:eastAsia="Times New Roman"/>
        </w:rPr>
        <w:t xml:space="preserve">Izskatot Maksātnespējas kontroles dienesta rīcībā esošo informāciju par Parādnieka maksātnespējas procesa gaitu, </w:t>
      </w:r>
      <w:r w:rsidRPr="003113E8">
        <w:rPr>
          <w:rFonts w:eastAsia="Times New Roman"/>
          <w:b/>
        </w:rPr>
        <w:t xml:space="preserve">konstatēts </w:t>
      </w:r>
      <w:r w:rsidRPr="003113E8">
        <w:rPr>
          <w:rFonts w:eastAsia="Times New Roman"/>
        </w:rPr>
        <w:t>turpmāk minētais.</w:t>
      </w:r>
    </w:p>
    <w:p w14:paraId="6D1721C0" w14:textId="039F0635" w:rsidR="006F5FCD" w:rsidRPr="003113E8" w:rsidRDefault="006F5FCD" w:rsidP="00F71FE6">
      <w:pPr>
        <w:autoSpaceDE w:val="0"/>
        <w:autoSpaceDN w:val="0"/>
        <w:adjustRightInd w:val="0"/>
        <w:spacing w:after="0" w:line="240" w:lineRule="auto"/>
        <w:ind w:firstLine="709"/>
        <w:jc w:val="both"/>
        <w:rPr>
          <w:rFonts w:eastAsia="Times New Roman"/>
        </w:rPr>
      </w:pPr>
      <w:r w:rsidRPr="003113E8">
        <w:rPr>
          <w:rFonts w:eastAsia="Times New Roman"/>
        </w:rPr>
        <w:t xml:space="preserve">[1] Ar </w:t>
      </w:r>
      <w:r w:rsidR="00201DB9" w:rsidRPr="003113E8">
        <w:rPr>
          <w:rFonts w:eastAsia="Times New Roman"/>
        </w:rPr>
        <w:t>/tiesas nosaukums/</w:t>
      </w:r>
      <w:r w:rsidRPr="003113E8">
        <w:rPr>
          <w:rFonts w:eastAsia="Times New Roman"/>
        </w:rPr>
        <w:t xml:space="preserve"> </w:t>
      </w:r>
      <w:r w:rsidR="00201DB9" w:rsidRPr="003113E8">
        <w:rPr>
          <w:rFonts w:eastAsia="Times New Roman"/>
        </w:rPr>
        <w:t>/datums/</w:t>
      </w:r>
      <w:r w:rsidRPr="003113E8">
        <w:rPr>
          <w:rFonts w:eastAsia="Times New Roman"/>
        </w:rPr>
        <w:t xml:space="preserve"> spriedumu</w:t>
      </w:r>
      <w:r w:rsidR="00C322A4" w:rsidRPr="003113E8">
        <w:rPr>
          <w:rFonts w:eastAsia="Times New Roman"/>
        </w:rPr>
        <w:t xml:space="preserve"> /lietas Nr./</w:t>
      </w:r>
      <w:r w:rsidRPr="003113E8">
        <w:rPr>
          <w:rFonts w:eastAsia="Times New Roman"/>
        </w:rPr>
        <w:t xml:space="preserve"> pasludināts </w:t>
      </w:r>
      <w:r w:rsidR="006A4351" w:rsidRPr="003113E8">
        <w:rPr>
          <w:rFonts w:eastAsia="Times New Roman"/>
        </w:rPr>
        <w:t>Parādnieka</w:t>
      </w:r>
      <w:r w:rsidRPr="003113E8">
        <w:rPr>
          <w:rFonts w:eastAsia="Times New Roman"/>
        </w:rPr>
        <w:t xml:space="preserve"> maksātnespējas process un par maksātnespējas procesa administratoru iecelta Administratore.</w:t>
      </w:r>
    </w:p>
    <w:p w14:paraId="2B76B2EB" w14:textId="55302635" w:rsidR="006F5FCD" w:rsidRPr="003113E8" w:rsidRDefault="006F5FCD" w:rsidP="00E3718A">
      <w:pPr>
        <w:spacing w:after="0" w:line="240" w:lineRule="auto"/>
        <w:ind w:firstLine="735"/>
        <w:jc w:val="both"/>
        <w:rPr>
          <w:iCs/>
          <w:lang w:eastAsia="en-US"/>
        </w:rPr>
      </w:pPr>
      <w:r w:rsidRPr="003113E8">
        <w:rPr>
          <w:rFonts w:eastAsia="Times New Roman"/>
        </w:rPr>
        <w:t xml:space="preserve">Ieraksts par </w:t>
      </w:r>
      <w:r w:rsidR="006A4351" w:rsidRPr="003113E8">
        <w:rPr>
          <w:rFonts w:eastAsia="Times New Roman"/>
        </w:rPr>
        <w:t>Parādnieka</w:t>
      </w:r>
      <w:r w:rsidRPr="003113E8">
        <w:rPr>
          <w:rFonts w:eastAsia="Times New Roman"/>
        </w:rPr>
        <w:t xml:space="preserve"> maksātnespējas procesa pasludināšanu maksātnespējas reģistrā izdarīts</w:t>
      </w:r>
      <w:r w:rsidR="00AE6EE6" w:rsidRPr="003113E8">
        <w:rPr>
          <w:rFonts w:eastAsia="Times New Roman"/>
        </w:rPr>
        <w:t xml:space="preserve"> /datums/</w:t>
      </w:r>
      <w:r w:rsidRPr="003113E8">
        <w:rPr>
          <w:rFonts w:eastAsia="Times New Roman"/>
        </w:rPr>
        <w:t>.</w:t>
      </w:r>
      <w:r w:rsidR="00E3718A" w:rsidRPr="003113E8">
        <w:rPr>
          <w:rFonts w:eastAsia="Times New Roman"/>
        </w:rPr>
        <w:t xml:space="preserve"> </w:t>
      </w:r>
      <w:r w:rsidR="00E3718A" w:rsidRPr="003113E8">
        <w:rPr>
          <w:iCs/>
          <w:lang w:eastAsia="en-US"/>
        </w:rPr>
        <w:t xml:space="preserve">Savukārt ar </w:t>
      </w:r>
      <w:r w:rsidR="00C322A4" w:rsidRPr="003113E8">
        <w:rPr>
          <w:iCs/>
          <w:lang w:eastAsia="en-US"/>
        </w:rPr>
        <w:t>/tiesas nosaukums/</w:t>
      </w:r>
      <w:r w:rsidR="00E3718A" w:rsidRPr="003113E8">
        <w:rPr>
          <w:iCs/>
          <w:lang w:eastAsia="en-US"/>
        </w:rPr>
        <w:t xml:space="preserve"> </w:t>
      </w:r>
      <w:r w:rsidR="00C322A4" w:rsidRPr="003113E8">
        <w:rPr>
          <w:iCs/>
          <w:lang w:eastAsia="en-US"/>
        </w:rPr>
        <w:t>/datums/</w:t>
      </w:r>
      <w:r w:rsidR="00E3718A" w:rsidRPr="003113E8">
        <w:rPr>
          <w:iCs/>
          <w:lang w:eastAsia="en-US"/>
        </w:rPr>
        <w:t xml:space="preserve"> lēmumu </w:t>
      </w:r>
      <w:r w:rsidR="00C322A4" w:rsidRPr="003113E8">
        <w:rPr>
          <w:iCs/>
          <w:lang w:eastAsia="en-US"/>
        </w:rPr>
        <w:t>/lietas Nr./</w:t>
      </w:r>
      <w:r w:rsidR="00E3718A" w:rsidRPr="003113E8">
        <w:rPr>
          <w:iCs/>
          <w:lang w:eastAsia="en-US"/>
        </w:rPr>
        <w:t xml:space="preserve"> </w:t>
      </w:r>
      <w:r w:rsidR="00213C55" w:rsidRPr="003113E8">
        <w:rPr>
          <w:iCs/>
          <w:lang w:eastAsia="en-US"/>
        </w:rPr>
        <w:t xml:space="preserve">apstiprināta </w:t>
      </w:r>
      <w:r w:rsidR="006A4351" w:rsidRPr="003113E8">
        <w:rPr>
          <w:iCs/>
          <w:lang w:eastAsia="en-US"/>
        </w:rPr>
        <w:t>Parādnieka</w:t>
      </w:r>
      <w:r w:rsidR="00213C55" w:rsidRPr="003113E8">
        <w:rPr>
          <w:iCs/>
          <w:lang w:eastAsia="en-US"/>
        </w:rPr>
        <w:t xml:space="preserve"> bankrota procedūras pabeigšana un izbeigts </w:t>
      </w:r>
      <w:r w:rsidR="006A4351" w:rsidRPr="003113E8">
        <w:rPr>
          <w:iCs/>
          <w:lang w:eastAsia="en-US"/>
        </w:rPr>
        <w:t>Parādnieka</w:t>
      </w:r>
      <w:r w:rsidR="00213C55" w:rsidRPr="003113E8">
        <w:rPr>
          <w:iCs/>
          <w:lang w:eastAsia="en-US"/>
        </w:rPr>
        <w:t xml:space="preserve"> maksātnespējas process, nepiemērojot saistību dzēšanas procedūru</w:t>
      </w:r>
      <w:r w:rsidR="006E49E8" w:rsidRPr="003113E8">
        <w:rPr>
          <w:iCs/>
          <w:lang w:eastAsia="en-US"/>
        </w:rPr>
        <w:t xml:space="preserve"> (turpmāk – </w:t>
      </w:r>
      <w:r w:rsidR="003E5D05" w:rsidRPr="003113E8">
        <w:rPr>
          <w:iCs/>
          <w:lang w:eastAsia="en-US"/>
        </w:rPr>
        <w:t>Tiesas l</w:t>
      </w:r>
      <w:r w:rsidR="006E49E8" w:rsidRPr="003113E8">
        <w:rPr>
          <w:iCs/>
          <w:lang w:eastAsia="en-US"/>
        </w:rPr>
        <w:t>ēmums)</w:t>
      </w:r>
      <w:r w:rsidR="00213C55" w:rsidRPr="003113E8">
        <w:rPr>
          <w:iCs/>
          <w:lang w:eastAsia="en-US"/>
        </w:rPr>
        <w:t xml:space="preserve">.  </w:t>
      </w:r>
    </w:p>
    <w:p w14:paraId="03BAB811" w14:textId="77777777" w:rsidR="006F5FCD" w:rsidRPr="003113E8" w:rsidRDefault="006F5FCD" w:rsidP="00F71FE6">
      <w:pPr>
        <w:autoSpaceDE w:val="0"/>
        <w:autoSpaceDN w:val="0"/>
        <w:adjustRightInd w:val="0"/>
        <w:spacing w:after="0" w:line="240" w:lineRule="auto"/>
        <w:ind w:firstLine="709"/>
        <w:jc w:val="both"/>
        <w:rPr>
          <w:rFonts w:eastAsia="Times New Roman"/>
        </w:rPr>
      </w:pPr>
      <w:r w:rsidRPr="003113E8">
        <w:rPr>
          <w:rFonts w:eastAsia="Times New Roman"/>
        </w:rPr>
        <w:t>[2] Sūdzībā norādīts turpmāk minētais.</w:t>
      </w:r>
    </w:p>
    <w:p w14:paraId="7E3745F8" w14:textId="00A9F633" w:rsidR="00E3718A" w:rsidRPr="003113E8" w:rsidRDefault="009D7773" w:rsidP="00E3718A">
      <w:pPr>
        <w:spacing w:after="0" w:line="240" w:lineRule="auto"/>
        <w:ind w:right="-7" w:firstLine="709"/>
        <w:jc w:val="both"/>
      </w:pPr>
      <w:r w:rsidRPr="003113E8">
        <w:rPr>
          <w:iCs/>
        </w:rPr>
        <w:t>[2.1]</w:t>
      </w:r>
      <w:r w:rsidR="00F51299" w:rsidRPr="003113E8">
        <w:rPr>
          <w:iCs/>
        </w:rPr>
        <w:t> </w:t>
      </w:r>
      <w:r w:rsidR="00E3718A" w:rsidRPr="003113E8">
        <w:rPr>
          <w:iCs/>
        </w:rPr>
        <w:t>Sūdzīb</w:t>
      </w:r>
      <w:r w:rsidR="006A4351" w:rsidRPr="003113E8">
        <w:rPr>
          <w:iCs/>
        </w:rPr>
        <w:t>ā</w:t>
      </w:r>
      <w:r w:rsidR="00E3718A" w:rsidRPr="003113E8">
        <w:rPr>
          <w:iCs/>
        </w:rPr>
        <w:t xml:space="preserve"> </w:t>
      </w:r>
      <w:r w:rsidR="006A4351" w:rsidRPr="003113E8">
        <w:rPr>
          <w:iCs/>
        </w:rPr>
        <w:t>Parādnieks</w:t>
      </w:r>
      <w:r w:rsidR="00E3718A" w:rsidRPr="003113E8">
        <w:rPr>
          <w:iCs/>
        </w:rPr>
        <w:t xml:space="preserve"> norāda, ka </w:t>
      </w:r>
      <w:r w:rsidR="006A4351" w:rsidRPr="003113E8">
        <w:t>Parādnieks</w:t>
      </w:r>
      <w:r w:rsidR="00E3718A" w:rsidRPr="003113E8">
        <w:t xml:space="preserve"> no Administratores ir saņēmis šādus dokumentus un informāciju:</w:t>
      </w:r>
    </w:p>
    <w:p w14:paraId="29843CF2" w14:textId="416AC75F" w:rsidR="00E3718A" w:rsidRPr="003113E8" w:rsidRDefault="00E3718A" w:rsidP="001547B5">
      <w:pPr>
        <w:spacing w:after="0" w:line="240" w:lineRule="auto"/>
        <w:ind w:right="-7" w:firstLine="709"/>
        <w:jc w:val="both"/>
        <w:rPr>
          <w:shd w:val="clear" w:color="auto" w:fill="FFFFFF"/>
        </w:rPr>
      </w:pPr>
      <w:r w:rsidRPr="003113E8">
        <w:rPr>
          <w:shd w:val="clear" w:color="auto" w:fill="FFFFFF"/>
        </w:rPr>
        <w:t xml:space="preserve">1) 2023. gada 21. augustā elektroniski saņemts Administratores 2023. gada 21. augusta pieprasījums </w:t>
      </w:r>
      <w:r w:rsidR="00C322A4" w:rsidRPr="003113E8">
        <w:rPr>
          <w:shd w:val="clear" w:color="auto" w:fill="FFFFFF"/>
        </w:rPr>
        <w:t>/pieprasījum</w:t>
      </w:r>
      <w:r w:rsidR="00861A87" w:rsidRPr="003113E8">
        <w:rPr>
          <w:shd w:val="clear" w:color="auto" w:fill="FFFFFF"/>
        </w:rPr>
        <w:t>a</w:t>
      </w:r>
      <w:r w:rsidR="00C322A4" w:rsidRPr="003113E8">
        <w:rPr>
          <w:shd w:val="clear" w:color="auto" w:fill="FFFFFF"/>
        </w:rPr>
        <w:t xml:space="preserve"> numurs/</w:t>
      </w:r>
      <w:r w:rsidRPr="003113E8">
        <w:rPr>
          <w:shd w:val="clear" w:color="auto" w:fill="FFFFFF"/>
        </w:rPr>
        <w:t xml:space="preserve"> Uz minēto pieprasījumu </w:t>
      </w:r>
      <w:r w:rsidR="006A4351" w:rsidRPr="003113E8">
        <w:rPr>
          <w:shd w:val="clear" w:color="auto" w:fill="FFFFFF"/>
        </w:rPr>
        <w:t>Parādnieks</w:t>
      </w:r>
      <w:r w:rsidRPr="003113E8">
        <w:rPr>
          <w:shd w:val="clear" w:color="auto" w:fill="FFFFFF"/>
        </w:rPr>
        <w:t xml:space="preserve"> 2023. gada 4. septembrī sniedza atbildi, kā arī atbildei pievienoja dokumentus;</w:t>
      </w:r>
    </w:p>
    <w:p w14:paraId="5122E183" w14:textId="60D12B62" w:rsidR="00E3718A" w:rsidRPr="003113E8" w:rsidRDefault="00E3718A" w:rsidP="001547B5">
      <w:pPr>
        <w:spacing w:after="0" w:line="240" w:lineRule="auto"/>
        <w:ind w:right="-7" w:firstLine="709"/>
        <w:jc w:val="both"/>
        <w:rPr>
          <w:rStyle w:val="Absatz-Standardschriftart"/>
        </w:rPr>
      </w:pPr>
      <w:r w:rsidRPr="003113E8">
        <w:rPr>
          <w:shd w:val="clear" w:color="auto" w:fill="FFFFFF"/>
        </w:rPr>
        <w:t xml:space="preserve">2) 2023. gada 28. septembrī elektroniski saņemts neparakstīts dokuments (failu </w:t>
      </w:r>
      <w:proofErr w:type="spellStart"/>
      <w:r w:rsidRPr="003113E8">
        <w:rPr>
          <w:i/>
          <w:iCs/>
          <w:shd w:val="clear" w:color="auto" w:fill="FFFFFF"/>
        </w:rPr>
        <w:t>docx</w:t>
      </w:r>
      <w:proofErr w:type="spellEnd"/>
      <w:r w:rsidRPr="003113E8">
        <w:rPr>
          <w:i/>
          <w:iCs/>
          <w:shd w:val="clear" w:color="auto" w:fill="FFFFFF"/>
        </w:rPr>
        <w:t>.</w:t>
      </w:r>
      <w:r w:rsidRPr="003113E8">
        <w:rPr>
          <w:shd w:val="clear" w:color="auto" w:fill="FFFFFF"/>
        </w:rPr>
        <w:t xml:space="preserve"> formātā) </w:t>
      </w:r>
      <w:bookmarkStart w:id="0" w:name="_Hlk165992289"/>
      <w:r w:rsidR="006A4351" w:rsidRPr="003113E8">
        <w:rPr>
          <w:rStyle w:val="ui-provider"/>
          <w:i/>
          <w:iCs/>
        </w:rPr>
        <w:t>"</w:t>
      </w:r>
      <w:bookmarkEnd w:id="0"/>
      <w:r w:rsidR="00C322A4" w:rsidRPr="003113E8">
        <w:rPr>
          <w:rStyle w:val="Absatz-Standardschriftart"/>
          <w:i/>
          <w:iCs/>
        </w:rPr>
        <w:t>/pers.</w:t>
      </w:r>
      <w:r w:rsidR="001D378E" w:rsidRPr="003113E8">
        <w:rPr>
          <w:rStyle w:val="Absatz-Standardschriftart"/>
          <w:i/>
          <w:iCs/>
        </w:rPr>
        <w:t> </w:t>
      </w:r>
      <w:r w:rsidR="00C322A4" w:rsidRPr="003113E8">
        <w:rPr>
          <w:rStyle w:val="Absatz-Standardschriftart"/>
          <w:i/>
          <w:iCs/>
        </w:rPr>
        <w:t>A/</w:t>
      </w:r>
      <w:r w:rsidRPr="003113E8">
        <w:rPr>
          <w:rStyle w:val="Absatz-Standardschriftart"/>
          <w:i/>
          <w:iCs/>
        </w:rPr>
        <w:t>,</w:t>
      </w:r>
      <w:r w:rsidR="00C322A4" w:rsidRPr="003113E8">
        <w:rPr>
          <w:rStyle w:val="Absatz-Standardschriftart"/>
          <w:i/>
          <w:iCs/>
        </w:rPr>
        <w:t>/personas kods/</w:t>
      </w:r>
      <w:r w:rsidRPr="003113E8">
        <w:rPr>
          <w:rStyle w:val="Absatz-Standardschriftart"/>
          <w:i/>
          <w:iCs/>
        </w:rPr>
        <w:t>, kreditoru prasījumu reģistrs uz 28.09.2023</w:t>
      </w:r>
      <w:r w:rsidR="006A4351" w:rsidRPr="003113E8">
        <w:rPr>
          <w:rStyle w:val="ui-provider"/>
          <w:i/>
          <w:iCs/>
        </w:rPr>
        <w:t>"</w:t>
      </w:r>
      <w:r w:rsidRPr="003113E8">
        <w:rPr>
          <w:rStyle w:val="Absatz-Standardschriftart"/>
        </w:rPr>
        <w:t>;</w:t>
      </w:r>
    </w:p>
    <w:p w14:paraId="42323103" w14:textId="601556F1" w:rsidR="00E3718A" w:rsidRPr="003113E8" w:rsidRDefault="00E3718A" w:rsidP="001547B5">
      <w:pPr>
        <w:spacing w:after="0" w:line="240" w:lineRule="auto"/>
        <w:ind w:right="-7" w:firstLine="709"/>
        <w:jc w:val="both"/>
        <w:rPr>
          <w:shd w:val="clear" w:color="auto" w:fill="FFFFFF"/>
        </w:rPr>
      </w:pPr>
      <w:r w:rsidRPr="003113E8">
        <w:rPr>
          <w:rStyle w:val="Absatz-Standardschriftart"/>
        </w:rPr>
        <w:t>3) 2023. gada 1. novembrī</w:t>
      </w:r>
      <w:r w:rsidRPr="003113E8">
        <w:rPr>
          <w:shd w:val="clear" w:color="auto" w:fill="FFFFFF"/>
        </w:rPr>
        <w:t xml:space="preserve"> elektroniski saņemts neparakstīts dokuments (failu </w:t>
      </w:r>
      <w:proofErr w:type="spellStart"/>
      <w:r w:rsidRPr="003113E8">
        <w:rPr>
          <w:i/>
          <w:iCs/>
          <w:shd w:val="clear" w:color="auto" w:fill="FFFFFF"/>
        </w:rPr>
        <w:t>docx</w:t>
      </w:r>
      <w:proofErr w:type="spellEnd"/>
      <w:r w:rsidRPr="003113E8">
        <w:rPr>
          <w:i/>
          <w:iCs/>
          <w:shd w:val="clear" w:color="auto" w:fill="FFFFFF"/>
        </w:rPr>
        <w:t>.</w:t>
      </w:r>
      <w:r w:rsidRPr="003113E8">
        <w:rPr>
          <w:shd w:val="clear" w:color="auto" w:fill="FFFFFF"/>
        </w:rPr>
        <w:t xml:space="preserve"> formātā) </w:t>
      </w:r>
      <w:r w:rsidR="006A4351" w:rsidRPr="003113E8">
        <w:rPr>
          <w:rStyle w:val="ui-provider"/>
          <w:i/>
          <w:iCs/>
        </w:rPr>
        <w:t>"</w:t>
      </w:r>
      <w:r w:rsidRPr="003113E8">
        <w:rPr>
          <w:rStyle w:val="Absatz-Standardschriftart"/>
          <w:i/>
          <w:iCs/>
        </w:rPr>
        <w:t>Ziņojums par parādnieka mantas neesamību saskaņā ar Maksātnespējas likuma 112.</w:t>
      </w:r>
      <w:r w:rsidR="00923B7D" w:rsidRPr="003113E8">
        <w:rPr>
          <w:rStyle w:val="Absatz-Standardschriftart"/>
          <w:i/>
          <w:iCs/>
        </w:rPr>
        <w:t> </w:t>
      </w:r>
      <w:r w:rsidRPr="003113E8">
        <w:rPr>
          <w:rStyle w:val="Absatz-Standardschriftart"/>
          <w:i/>
          <w:iCs/>
        </w:rPr>
        <w:t>pantu</w:t>
      </w:r>
      <w:r w:rsidR="006A4351" w:rsidRPr="003113E8">
        <w:rPr>
          <w:rStyle w:val="ui-provider"/>
          <w:i/>
          <w:iCs/>
        </w:rPr>
        <w:t>"</w:t>
      </w:r>
      <w:r w:rsidRPr="003113E8">
        <w:rPr>
          <w:rStyle w:val="Absatz-Standardschriftart"/>
        </w:rPr>
        <w:t xml:space="preserve">, kas datēts ar </w:t>
      </w:r>
      <w:r w:rsidRPr="003113E8">
        <w:t>2023. gada 11. novembri;</w:t>
      </w:r>
    </w:p>
    <w:p w14:paraId="1A8F1270" w14:textId="134E279E" w:rsidR="00E3718A" w:rsidRPr="003113E8" w:rsidRDefault="00E3718A" w:rsidP="001547B5">
      <w:pPr>
        <w:spacing w:after="0" w:line="240" w:lineRule="auto"/>
        <w:ind w:right="-7" w:firstLine="709"/>
        <w:jc w:val="both"/>
        <w:rPr>
          <w:rStyle w:val="Absatz-Standardschriftart"/>
        </w:rPr>
      </w:pPr>
      <w:r w:rsidRPr="003113E8">
        <w:rPr>
          <w:shd w:val="clear" w:color="auto" w:fill="FFFFFF"/>
        </w:rPr>
        <w:lastRenderedPageBreak/>
        <w:t>4) 2023. gada 28. novembrī</w:t>
      </w:r>
      <w:r w:rsidRPr="003113E8">
        <w:t xml:space="preserve"> </w:t>
      </w:r>
      <w:r w:rsidRPr="003113E8">
        <w:rPr>
          <w:shd w:val="clear" w:color="auto" w:fill="FFFFFF"/>
        </w:rPr>
        <w:t>elektroniski saņemta vēstule ar tekstu</w:t>
      </w:r>
      <w:r w:rsidRPr="003113E8">
        <w:rPr>
          <w:rFonts w:eastAsia="Times New Roman"/>
        </w:rPr>
        <w:t xml:space="preserve"> </w:t>
      </w:r>
      <w:r w:rsidR="006A4351" w:rsidRPr="003113E8">
        <w:rPr>
          <w:rStyle w:val="ui-provider"/>
          <w:i/>
          <w:iCs/>
        </w:rPr>
        <w:t>"</w:t>
      </w:r>
      <w:r w:rsidRPr="003113E8">
        <w:rPr>
          <w:rFonts w:eastAsia="Times New Roman"/>
          <w:i/>
          <w:iCs/>
        </w:rPr>
        <w:t>Labdien, lūdzu iesniegt saistību dzēšanas plānu</w:t>
      </w:r>
      <w:r w:rsidR="001B62C7" w:rsidRPr="003113E8">
        <w:rPr>
          <w:rStyle w:val="ui-provider"/>
          <w:i/>
          <w:iCs/>
        </w:rPr>
        <w:t>"</w:t>
      </w:r>
      <w:r w:rsidRPr="003113E8">
        <w:rPr>
          <w:shd w:val="clear" w:color="auto" w:fill="FFFFFF"/>
        </w:rPr>
        <w:t xml:space="preserve">, kurai pievienots neparakstīts dokuments (failu </w:t>
      </w:r>
      <w:proofErr w:type="spellStart"/>
      <w:r w:rsidRPr="003113E8">
        <w:rPr>
          <w:i/>
          <w:iCs/>
          <w:shd w:val="clear" w:color="auto" w:fill="FFFFFF"/>
        </w:rPr>
        <w:t>docx</w:t>
      </w:r>
      <w:proofErr w:type="spellEnd"/>
      <w:r w:rsidRPr="003113E8">
        <w:rPr>
          <w:i/>
          <w:iCs/>
          <w:shd w:val="clear" w:color="auto" w:fill="FFFFFF"/>
        </w:rPr>
        <w:t>.</w:t>
      </w:r>
      <w:r w:rsidRPr="003113E8">
        <w:rPr>
          <w:shd w:val="clear" w:color="auto" w:fill="FFFFFF"/>
        </w:rPr>
        <w:t xml:space="preserve"> formātā) </w:t>
      </w:r>
      <w:r w:rsidR="005027FD" w:rsidRPr="003113E8">
        <w:rPr>
          <w:rStyle w:val="ui-provider"/>
          <w:i/>
          <w:iCs/>
        </w:rPr>
        <w:t>"</w:t>
      </w:r>
      <w:r w:rsidR="009062D4" w:rsidRPr="003113E8">
        <w:rPr>
          <w:rStyle w:val="Absatz-Standardschriftart"/>
          <w:i/>
          <w:iCs/>
        </w:rPr>
        <w:t>/pers.</w:t>
      </w:r>
      <w:r w:rsidR="001D378E" w:rsidRPr="003113E8">
        <w:rPr>
          <w:rStyle w:val="Absatz-Standardschriftart"/>
          <w:i/>
          <w:iCs/>
        </w:rPr>
        <w:t> </w:t>
      </w:r>
      <w:r w:rsidR="009062D4" w:rsidRPr="003113E8">
        <w:rPr>
          <w:rStyle w:val="Absatz-Standardschriftart"/>
          <w:i/>
          <w:iCs/>
        </w:rPr>
        <w:t>A/</w:t>
      </w:r>
      <w:r w:rsidRPr="003113E8">
        <w:rPr>
          <w:rStyle w:val="Absatz-Standardschriftart"/>
          <w:i/>
          <w:iCs/>
        </w:rPr>
        <w:t>,</w:t>
      </w:r>
      <w:r w:rsidR="009062D4" w:rsidRPr="003113E8">
        <w:rPr>
          <w:rStyle w:val="Absatz-Standardschriftart"/>
          <w:i/>
          <w:iCs/>
        </w:rPr>
        <w:t>/personas kods/</w:t>
      </w:r>
      <w:r w:rsidRPr="003113E8">
        <w:rPr>
          <w:rStyle w:val="Absatz-Standardschriftart"/>
          <w:i/>
          <w:iCs/>
        </w:rPr>
        <w:t>, kreditoru prasījumu reģistrs uz 28.11.2023</w:t>
      </w:r>
      <w:r w:rsidR="006A4351" w:rsidRPr="003113E8">
        <w:rPr>
          <w:rStyle w:val="ui-provider"/>
          <w:i/>
          <w:iCs/>
        </w:rPr>
        <w:t>"</w:t>
      </w:r>
      <w:r w:rsidRPr="003113E8">
        <w:rPr>
          <w:rStyle w:val="Absatz-Standardschriftart"/>
        </w:rPr>
        <w:t xml:space="preserve">. Atbilstoši šai vēstulei </w:t>
      </w:r>
      <w:r w:rsidR="006A4351" w:rsidRPr="003113E8">
        <w:rPr>
          <w:rStyle w:val="Absatz-Standardschriftart"/>
        </w:rPr>
        <w:t>Parādnieks</w:t>
      </w:r>
      <w:r w:rsidRPr="003113E8">
        <w:rPr>
          <w:rStyle w:val="Absatz-Standardschriftart"/>
        </w:rPr>
        <w:t xml:space="preserve"> sagatavoja un 2023. gada 1. decembrī nosūtīja Administratorei </w:t>
      </w:r>
      <w:r w:rsidRPr="003113E8">
        <w:t>saistību dzēšanas plānu ar pielikumu (</w:t>
      </w:r>
      <w:r w:rsidR="006A4351" w:rsidRPr="003113E8">
        <w:t>Parādnieka</w:t>
      </w:r>
      <w:r w:rsidRPr="003113E8">
        <w:t xml:space="preserve"> noslēgto īres līgumu).</w:t>
      </w:r>
    </w:p>
    <w:p w14:paraId="7DC31E10" w14:textId="46A309CE" w:rsidR="00E3718A" w:rsidRPr="003113E8" w:rsidRDefault="00E3718A" w:rsidP="001547B5">
      <w:pPr>
        <w:spacing w:after="0" w:line="240" w:lineRule="auto"/>
        <w:ind w:right="-7" w:firstLine="709"/>
        <w:jc w:val="both"/>
        <w:rPr>
          <w:rStyle w:val="Absatz-Standardschriftart"/>
        </w:rPr>
      </w:pPr>
      <w:r w:rsidRPr="003113E8">
        <w:t xml:space="preserve">5) 2023. gada 4. decembrī </w:t>
      </w:r>
      <w:r w:rsidRPr="003113E8">
        <w:rPr>
          <w:shd w:val="clear" w:color="auto" w:fill="FFFFFF"/>
        </w:rPr>
        <w:t xml:space="preserve">elektroniski saņemti neparakstīti dokumenti (failu </w:t>
      </w:r>
      <w:proofErr w:type="spellStart"/>
      <w:r w:rsidRPr="003113E8">
        <w:rPr>
          <w:i/>
          <w:iCs/>
          <w:shd w:val="clear" w:color="auto" w:fill="FFFFFF"/>
        </w:rPr>
        <w:t>docx</w:t>
      </w:r>
      <w:proofErr w:type="spellEnd"/>
      <w:r w:rsidRPr="003113E8">
        <w:rPr>
          <w:i/>
          <w:iCs/>
          <w:shd w:val="clear" w:color="auto" w:fill="FFFFFF"/>
        </w:rPr>
        <w:t>.</w:t>
      </w:r>
      <w:r w:rsidRPr="003113E8">
        <w:rPr>
          <w:shd w:val="clear" w:color="auto" w:fill="FFFFFF"/>
        </w:rPr>
        <w:t xml:space="preserve"> formātā) </w:t>
      </w:r>
      <w:r w:rsidR="006A4351" w:rsidRPr="003113E8">
        <w:rPr>
          <w:rStyle w:val="ui-provider"/>
          <w:i/>
          <w:iCs/>
        </w:rPr>
        <w:t>"</w:t>
      </w:r>
      <w:r w:rsidR="009062D4" w:rsidRPr="003113E8">
        <w:rPr>
          <w:rStyle w:val="Absatz-Standardschriftart"/>
          <w:i/>
          <w:iCs/>
        </w:rPr>
        <w:t>/pers.</w:t>
      </w:r>
      <w:r w:rsidR="001D378E" w:rsidRPr="003113E8">
        <w:rPr>
          <w:rStyle w:val="Absatz-Standardschriftart"/>
          <w:i/>
          <w:iCs/>
        </w:rPr>
        <w:t> </w:t>
      </w:r>
      <w:r w:rsidR="009062D4" w:rsidRPr="003113E8">
        <w:rPr>
          <w:rStyle w:val="Absatz-Standardschriftart"/>
          <w:i/>
          <w:iCs/>
        </w:rPr>
        <w:t>A/</w:t>
      </w:r>
      <w:r w:rsidRPr="003113E8">
        <w:rPr>
          <w:rStyle w:val="Absatz-Standardschriftart"/>
          <w:i/>
          <w:iCs/>
        </w:rPr>
        <w:t xml:space="preserve"> paziņojums par bankrota procedūras pabeigšanu</w:t>
      </w:r>
      <w:r w:rsidR="001B62C7" w:rsidRPr="003113E8">
        <w:rPr>
          <w:rStyle w:val="ui-provider"/>
          <w:i/>
          <w:iCs/>
        </w:rPr>
        <w:t>"</w:t>
      </w:r>
      <w:r w:rsidRPr="003113E8">
        <w:rPr>
          <w:rStyle w:val="Absatz-Standardschriftart"/>
        </w:rPr>
        <w:t xml:space="preserve">, </w:t>
      </w:r>
      <w:r w:rsidR="001B62C7" w:rsidRPr="003113E8">
        <w:rPr>
          <w:rStyle w:val="ui-provider"/>
          <w:i/>
          <w:iCs/>
        </w:rPr>
        <w:t>"</w:t>
      </w:r>
      <w:r w:rsidR="009062D4" w:rsidRPr="003113E8">
        <w:rPr>
          <w:rStyle w:val="Absatz-Standardschriftart"/>
          <w:i/>
          <w:iCs/>
        </w:rPr>
        <w:t>/pers.</w:t>
      </w:r>
      <w:r w:rsidR="001D378E" w:rsidRPr="003113E8">
        <w:rPr>
          <w:rStyle w:val="Absatz-Standardschriftart"/>
          <w:i/>
          <w:iCs/>
        </w:rPr>
        <w:t> </w:t>
      </w:r>
      <w:r w:rsidR="009062D4" w:rsidRPr="003113E8">
        <w:rPr>
          <w:rStyle w:val="Absatz-Standardschriftart"/>
          <w:i/>
          <w:iCs/>
        </w:rPr>
        <w:t>A/</w:t>
      </w:r>
      <w:r w:rsidRPr="003113E8">
        <w:rPr>
          <w:rStyle w:val="Absatz-Standardschriftart"/>
          <w:i/>
          <w:iCs/>
        </w:rPr>
        <w:t xml:space="preserve"> Saistību dzēšanas plāns</w:t>
      </w:r>
      <w:r w:rsidR="006A4351" w:rsidRPr="003113E8">
        <w:rPr>
          <w:rStyle w:val="ui-provider"/>
          <w:i/>
          <w:iCs/>
        </w:rPr>
        <w:t>"</w:t>
      </w:r>
      <w:r w:rsidRPr="003113E8">
        <w:rPr>
          <w:rStyle w:val="Absatz-Standardschriftart"/>
        </w:rPr>
        <w:t xml:space="preserve"> (</w:t>
      </w:r>
      <w:r w:rsidR="006A4351" w:rsidRPr="003113E8">
        <w:rPr>
          <w:rStyle w:val="Absatz-Standardschriftart"/>
        </w:rPr>
        <w:t>Parādnieka</w:t>
      </w:r>
      <w:r w:rsidRPr="003113E8">
        <w:rPr>
          <w:rStyle w:val="Absatz-Standardschriftart"/>
        </w:rPr>
        <w:t xml:space="preserve"> paša sagatavotais un iesniegtais dokuments) un fails </w:t>
      </w:r>
      <w:proofErr w:type="spellStart"/>
      <w:r w:rsidRPr="003113E8">
        <w:rPr>
          <w:rStyle w:val="Absatz-Standardschriftart"/>
          <w:i/>
          <w:iCs/>
        </w:rPr>
        <w:t>pdf</w:t>
      </w:r>
      <w:proofErr w:type="spellEnd"/>
      <w:r w:rsidRPr="003113E8">
        <w:rPr>
          <w:rStyle w:val="Absatz-Standardschriftart"/>
        </w:rPr>
        <w:t xml:space="preserve"> formātā </w:t>
      </w:r>
      <w:r w:rsidR="006A4351" w:rsidRPr="003113E8">
        <w:rPr>
          <w:rStyle w:val="ui-provider"/>
          <w:i/>
          <w:iCs/>
        </w:rPr>
        <w:t>"</w:t>
      </w:r>
      <w:r w:rsidRPr="003113E8">
        <w:rPr>
          <w:rStyle w:val="Absatz-Standardschriftart"/>
          <w:i/>
          <w:iCs/>
        </w:rPr>
        <w:t>Īres līgums-</w:t>
      </w:r>
      <w:r w:rsidR="009062D4" w:rsidRPr="003113E8">
        <w:rPr>
          <w:rStyle w:val="Absatz-Standardschriftart"/>
          <w:i/>
          <w:iCs/>
        </w:rPr>
        <w:t>/pers.</w:t>
      </w:r>
      <w:r w:rsidR="001D378E" w:rsidRPr="003113E8">
        <w:rPr>
          <w:rStyle w:val="Absatz-Standardschriftart"/>
          <w:i/>
          <w:iCs/>
        </w:rPr>
        <w:t> </w:t>
      </w:r>
      <w:r w:rsidR="009062D4" w:rsidRPr="003113E8">
        <w:rPr>
          <w:rStyle w:val="Absatz-Standardschriftart"/>
          <w:i/>
          <w:iCs/>
        </w:rPr>
        <w:t>A/</w:t>
      </w:r>
      <w:r w:rsidR="006A4351" w:rsidRPr="003113E8">
        <w:rPr>
          <w:rStyle w:val="ui-provider"/>
          <w:i/>
          <w:iCs/>
        </w:rPr>
        <w:t>"</w:t>
      </w:r>
      <w:r w:rsidRPr="003113E8">
        <w:rPr>
          <w:rStyle w:val="Absatz-Standardschriftart"/>
        </w:rPr>
        <w:t xml:space="preserve"> (</w:t>
      </w:r>
      <w:r w:rsidR="006A4351" w:rsidRPr="003113E8">
        <w:rPr>
          <w:rStyle w:val="Absatz-Standardschriftart"/>
        </w:rPr>
        <w:t>Parādnieka</w:t>
      </w:r>
      <w:r w:rsidRPr="003113E8">
        <w:rPr>
          <w:rStyle w:val="Absatz-Standardschriftart"/>
        </w:rPr>
        <w:t xml:space="preserve"> paša iesniegtais dokuments)</w:t>
      </w:r>
      <w:r w:rsidR="001547B5" w:rsidRPr="003113E8">
        <w:rPr>
          <w:rStyle w:val="Absatz-Standardschriftart"/>
        </w:rPr>
        <w:t>;</w:t>
      </w:r>
    </w:p>
    <w:p w14:paraId="416541AD" w14:textId="77BC0B62" w:rsidR="00E3718A" w:rsidRPr="003113E8" w:rsidRDefault="00E3718A" w:rsidP="001547B5">
      <w:pPr>
        <w:spacing w:after="0" w:line="240" w:lineRule="auto"/>
        <w:ind w:right="-7" w:firstLine="709"/>
        <w:jc w:val="both"/>
      </w:pPr>
      <w:r w:rsidRPr="003113E8">
        <w:rPr>
          <w:rStyle w:val="Absatz-Standardschriftart"/>
        </w:rPr>
        <w:t>6)</w:t>
      </w:r>
      <w:r w:rsidR="001547B5" w:rsidRPr="003113E8">
        <w:rPr>
          <w:rStyle w:val="Absatz-Standardschriftart"/>
        </w:rPr>
        <w:t> </w:t>
      </w:r>
      <w:r w:rsidR="001547B5" w:rsidRPr="003113E8">
        <w:t>2024. gada 2. janvārī</w:t>
      </w:r>
      <w:r w:rsidRPr="003113E8">
        <w:t xml:space="preserve"> </w:t>
      </w:r>
      <w:r w:rsidR="006A4351" w:rsidRPr="003113E8">
        <w:rPr>
          <w:shd w:val="clear" w:color="auto" w:fill="FFFFFF"/>
        </w:rPr>
        <w:t>Parādnieks</w:t>
      </w:r>
      <w:r w:rsidRPr="003113E8">
        <w:rPr>
          <w:shd w:val="clear" w:color="auto" w:fill="FFFFFF"/>
        </w:rPr>
        <w:t xml:space="preserve"> no Administratores saņēma vēstuli ar tekstu: </w:t>
      </w:r>
      <w:r w:rsidR="006A4351" w:rsidRPr="003113E8">
        <w:rPr>
          <w:rStyle w:val="ui-provider"/>
          <w:i/>
          <w:iCs/>
        </w:rPr>
        <w:t>"</w:t>
      </w:r>
      <w:r w:rsidRPr="003113E8">
        <w:rPr>
          <w:rStyle w:val="Absatz-Standardschriftart"/>
          <w:i/>
          <w:iCs/>
        </w:rPr>
        <w:t>Labdien, Atbilstoši Maksātnespējas likuma 157.</w:t>
      </w:r>
      <w:r w:rsidR="00923B7D" w:rsidRPr="003113E8">
        <w:rPr>
          <w:rStyle w:val="Absatz-Standardschriftart"/>
          <w:i/>
          <w:iCs/>
        </w:rPr>
        <w:t> </w:t>
      </w:r>
      <w:r w:rsidRPr="003113E8">
        <w:rPr>
          <w:rStyle w:val="Absatz-Standardschriftart"/>
          <w:i/>
          <w:iCs/>
        </w:rPr>
        <w:t>pantam, Jums jāiesniedz tiesā pieteikums par fiziskās personas saistību dzēšanas plān</w:t>
      </w:r>
      <w:r w:rsidR="00923B7D" w:rsidRPr="003113E8">
        <w:rPr>
          <w:rStyle w:val="Absatz-Standardschriftart"/>
          <w:i/>
          <w:iCs/>
        </w:rPr>
        <w:t>a</w:t>
      </w:r>
      <w:r w:rsidRPr="003113E8">
        <w:rPr>
          <w:rStyle w:val="Absatz-Standardschriftart"/>
          <w:i/>
          <w:iCs/>
        </w:rPr>
        <w:t xml:space="preserve"> apstiprināšanu</w:t>
      </w:r>
      <w:r w:rsidR="006A4351" w:rsidRPr="003113E8">
        <w:rPr>
          <w:rStyle w:val="ui-provider"/>
          <w:i/>
          <w:iCs/>
        </w:rPr>
        <w:t>"</w:t>
      </w:r>
      <w:r w:rsidR="001547B5" w:rsidRPr="003113E8">
        <w:rPr>
          <w:rStyle w:val="Absatz-Standardschriftart"/>
        </w:rPr>
        <w:t>.</w:t>
      </w:r>
      <w:r w:rsidRPr="003113E8">
        <w:rPr>
          <w:rStyle w:val="Absatz-Standardschriftart"/>
        </w:rPr>
        <w:t xml:space="preserve"> Atbilstoši </w:t>
      </w:r>
      <w:r w:rsidR="001547B5" w:rsidRPr="003113E8">
        <w:rPr>
          <w:rStyle w:val="Absatz-Standardschriftart"/>
        </w:rPr>
        <w:t>minētajai</w:t>
      </w:r>
      <w:r w:rsidRPr="003113E8">
        <w:rPr>
          <w:rStyle w:val="Absatz-Standardschriftart"/>
        </w:rPr>
        <w:t xml:space="preserve"> vēstulei </w:t>
      </w:r>
      <w:r w:rsidR="006A4351" w:rsidRPr="003113E8">
        <w:rPr>
          <w:rStyle w:val="Absatz-Standardschriftart"/>
        </w:rPr>
        <w:t>Parādnieks</w:t>
      </w:r>
      <w:r w:rsidRPr="003113E8">
        <w:rPr>
          <w:rStyle w:val="Absatz-Standardschriftart"/>
        </w:rPr>
        <w:t xml:space="preserve"> sagatavoja un </w:t>
      </w:r>
      <w:r w:rsidR="001547B5" w:rsidRPr="003113E8">
        <w:rPr>
          <w:rStyle w:val="Absatz-Standardschriftart"/>
        </w:rPr>
        <w:t>2024. gada 3. janvārī</w:t>
      </w:r>
      <w:r w:rsidRPr="003113E8">
        <w:rPr>
          <w:rStyle w:val="Absatz-Standardschriftart"/>
        </w:rPr>
        <w:t xml:space="preserve"> iesniedza tiesā pieteikumu par fiziskās personas saistību dzēšanas plān</w:t>
      </w:r>
      <w:r w:rsidR="00923B7D" w:rsidRPr="003113E8">
        <w:rPr>
          <w:rStyle w:val="Absatz-Standardschriftart"/>
        </w:rPr>
        <w:t>a</w:t>
      </w:r>
      <w:r w:rsidRPr="003113E8">
        <w:rPr>
          <w:rStyle w:val="Absatz-Standardschriftart"/>
        </w:rPr>
        <w:t xml:space="preserve"> apstiprināšanu un par to informēja Administratori, nosūtot Administratorei </w:t>
      </w:r>
      <w:r w:rsidRPr="003113E8">
        <w:t>elektroniski parakstītu dokumentu</w:t>
      </w:r>
      <w:r w:rsidR="001547B5" w:rsidRPr="003113E8">
        <w:t>, proti, 2024. gada 3. janvāra</w:t>
      </w:r>
      <w:r w:rsidRPr="003113E8">
        <w:t xml:space="preserve"> pieteikumu par saistību dzēšanas plāna apstiprināšanu un saistību dzēšanas procedūras pasludināšanu.</w:t>
      </w:r>
    </w:p>
    <w:p w14:paraId="6495590C" w14:textId="6A77247B" w:rsidR="00E3718A" w:rsidRPr="003113E8" w:rsidRDefault="006A4351" w:rsidP="001547B5">
      <w:pPr>
        <w:spacing w:after="0" w:line="240" w:lineRule="auto"/>
        <w:ind w:right="-6" w:firstLine="709"/>
        <w:jc w:val="both"/>
      </w:pPr>
      <w:r w:rsidRPr="003113E8">
        <w:t>Parādnieks</w:t>
      </w:r>
      <w:r w:rsidR="001547B5" w:rsidRPr="003113E8">
        <w:t xml:space="preserve"> norāda, ka c</w:t>
      </w:r>
      <w:r w:rsidR="00E3718A" w:rsidRPr="003113E8">
        <w:t>ita komunikācija ne mut</w:t>
      </w:r>
      <w:r w:rsidR="001547B5" w:rsidRPr="003113E8">
        <w:t>vārdos</w:t>
      </w:r>
      <w:r w:rsidR="00E3718A" w:rsidRPr="003113E8">
        <w:t xml:space="preserve">, ne rakstiski </w:t>
      </w:r>
      <w:r w:rsidRPr="003113E8">
        <w:t>Parādnieka</w:t>
      </w:r>
      <w:r w:rsidR="001547B5" w:rsidRPr="003113E8">
        <w:t>m</w:t>
      </w:r>
      <w:r w:rsidR="00E3718A" w:rsidRPr="003113E8">
        <w:t xml:space="preserve"> ar Administratori nav bijusi. </w:t>
      </w:r>
    </w:p>
    <w:p w14:paraId="5BA6071F" w14:textId="1C2D0FB2" w:rsidR="006C5EF0" w:rsidRPr="003113E8" w:rsidRDefault="001547B5" w:rsidP="00B75273">
      <w:pPr>
        <w:spacing w:after="0" w:line="240" w:lineRule="auto"/>
        <w:ind w:right="-6" w:firstLine="709"/>
        <w:jc w:val="both"/>
      </w:pPr>
      <w:r w:rsidRPr="003113E8">
        <w:t>[2.2] </w:t>
      </w:r>
      <w:r w:rsidR="00B75273" w:rsidRPr="003113E8">
        <w:t>2023. gada 28. decembrī</w:t>
      </w:r>
      <w:r w:rsidR="006C5EF0" w:rsidRPr="003113E8">
        <w:t xml:space="preserve"> Administratore iesniedza tiesā pieteikumu, kurā lūdza tiesu pabeigt </w:t>
      </w:r>
      <w:r w:rsidR="006A4351" w:rsidRPr="003113E8">
        <w:t>Parādnieka</w:t>
      </w:r>
      <w:r w:rsidR="006C5EF0" w:rsidRPr="003113E8">
        <w:t xml:space="preserve"> bankrota procedūru, un izbeigt </w:t>
      </w:r>
      <w:r w:rsidR="006A4351" w:rsidRPr="003113E8">
        <w:t>Parādnieka</w:t>
      </w:r>
      <w:r w:rsidR="006C5EF0" w:rsidRPr="003113E8">
        <w:t xml:space="preserve"> maksātnespējas procesu, nepiemērojot saistību dzēšanas procedūru.</w:t>
      </w:r>
    </w:p>
    <w:p w14:paraId="0B6C15CB" w14:textId="55C5C8D9" w:rsidR="006C5EF0" w:rsidRPr="003113E8" w:rsidRDefault="006C5EF0" w:rsidP="00B75273">
      <w:pPr>
        <w:spacing w:after="0" w:line="240" w:lineRule="auto"/>
        <w:ind w:right="-7" w:firstLine="709"/>
        <w:jc w:val="both"/>
      </w:pPr>
      <w:r w:rsidRPr="003113E8">
        <w:t xml:space="preserve">Administratores pieteikums tika pamatots </w:t>
      </w:r>
      <w:r w:rsidR="00B75273" w:rsidRPr="003113E8">
        <w:t>uz šādiem</w:t>
      </w:r>
      <w:r w:rsidRPr="003113E8">
        <w:t xml:space="preserve"> apsvērumiem:</w:t>
      </w:r>
    </w:p>
    <w:p w14:paraId="4C8CC4F1" w14:textId="733F625A" w:rsidR="006C5EF0" w:rsidRPr="003113E8" w:rsidRDefault="00B75273" w:rsidP="00B75273">
      <w:pPr>
        <w:spacing w:after="0" w:line="240" w:lineRule="auto"/>
        <w:ind w:right="-7" w:firstLine="709"/>
        <w:jc w:val="both"/>
      </w:pPr>
      <w:r w:rsidRPr="003113E8">
        <w:t>1) </w:t>
      </w:r>
      <w:r w:rsidR="00AE1EF6" w:rsidRPr="003113E8">
        <w:t>/</w:t>
      </w:r>
      <w:r w:rsidRPr="003113E8">
        <w:t>transportlīdzek</w:t>
      </w:r>
      <w:r w:rsidR="00AE1EF6" w:rsidRPr="003113E8">
        <w:t xml:space="preserve">ļa nosaukums/ </w:t>
      </w:r>
      <w:r w:rsidRPr="003113E8">
        <w:t>(2003. gada</w:t>
      </w:r>
      <w:r w:rsidR="00774B78" w:rsidRPr="003113E8">
        <w:t xml:space="preserve"> </w:t>
      </w:r>
      <w:r w:rsidRPr="003113E8">
        <w:t xml:space="preserve">izlaiduma gads, </w:t>
      </w:r>
      <w:r w:rsidR="00774B78" w:rsidRPr="003113E8">
        <w:t>/</w:t>
      </w:r>
      <w:r w:rsidRPr="003113E8">
        <w:t xml:space="preserve">valsts reģistrācijas </w:t>
      </w:r>
      <w:r w:rsidR="00774B78" w:rsidRPr="003113E8">
        <w:t>numurs/</w:t>
      </w:r>
      <w:r w:rsidRPr="003113E8">
        <w:t>)</w:t>
      </w:r>
      <w:r w:rsidR="0011551B" w:rsidRPr="003113E8">
        <w:t xml:space="preserve"> (turpmāk – Transportlīdzeklis)</w:t>
      </w:r>
      <w:r w:rsidRPr="003113E8">
        <w:t xml:space="preserve">, kuru </w:t>
      </w:r>
      <w:r w:rsidR="006A4351" w:rsidRPr="003113E8">
        <w:t>Parādnieks</w:t>
      </w:r>
      <w:r w:rsidRPr="003113E8">
        <w:t xml:space="preserve"> 2022.</w:t>
      </w:r>
      <w:r w:rsidR="00AE0220" w:rsidRPr="003113E8">
        <w:t> </w:t>
      </w:r>
      <w:r w:rsidRPr="003113E8">
        <w:t xml:space="preserve">gadā pārdeva par summu 500 </w:t>
      </w:r>
      <w:proofErr w:type="spellStart"/>
      <w:r w:rsidRPr="003113E8">
        <w:rPr>
          <w:i/>
          <w:iCs/>
        </w:rPr>
        <w:t>euro</w:t>
      </w:r>
      <w:proofErr w:type="spellEnd"/>
      <w:r w:rsidRPr="003113E8">
        <w:t xml:space="preserve"> apmērā, esot atsavināts zem tirgus vērtības fiziskai personai </w:t>
      </w:r>
      <w:r w:rsidR="009062D4" w:rsidRPr="003113E8">
        <w:t>/pers.</w:t>
      </w:r>
      <w:r w:rsidR="001D378E" w:rsidRPr="003113E8">
        <w:t> </w:t>
      </w:r>
      <w:r w:rsidR="009062D4" w:rsidRPr="003113E8">
        <w:t>B/</w:t>
      </w:r>
      <w:r w:rsidRPr="003113E8">
        <w:t xml:space="preserve">, kurš ir valdes loceklis tajā pašā uzņēmumā, proti, </w:t>
      </w:r>
      <w:r w:rsidR="009062D4" w:rsidRPr="003113E8">
        <w:t>/</w:t>
      </w:r>
      <w:r w:rsidRPr="003113E8">
        <w:t>SIA</w:t>
      </w:r>
      <w:r w:rsidR="001D378E" w:rsidRPr="003113E8">
        <w:t> </w:t>
      </w:r>
      <w:r w:rsidR="006A4351" w:rsidRPr="003113E8">
        <w:rPr>
          <w:rStyle w:val="ui-provider"/>
        </w:rPr>
        <w:t>"</w:t>
      </w:r>
      <w:r w:rsidR="009062D4" w:rsidRPr="003113E8">
        <w:t>Nosaukums C</w:t>
      </w:r>
      <w:r w:rsidR="006A4351" w:rsidRPr="003113E8">
        <w:rPr>
          <w:rStyle w:val="ui-provider"/>
        </w:rPr>
        <w:t>"</w:t>
      </w:r>
      <w:r w:rsidR="009062D4" w:rsidRPr="003113E8">
        <w:rPr>
          <w:rStyle w:val="ui-provider"/>
        </w:rPr>
        <w:t>/</w:t>
      </w:r>
      <w:r w:rsidRPr="003113E8">
        <w:t xml:space="preserve">, </w:t>
      </w:r>
      <w:r w:rsidR="006C5EF0" w:rsidRPr="003113E8">
        <w:t xml:space="preserve">kurā valdes loceklis bija arī </w:t>
      </w:r>
      <w:r w:rsidR="006A4351" w:rsidRPr="003113E8">
        <w:t>Parādnieks</w:t>
      </w:r>
      <w:r w:rsidR="006C5EF0" w:rsidRPr="003113E8">
        <w:t>,</w:t>
      </w:r>
      <w:r w:rsidRPr="003113E8">
        <w:t xml:space="preserve"> līdz ar to</w:t>
      </w:r>
      <w:r w:rsidR="006C5EF0" w:rsidRPr="003113E8">
        <w:t xml:space="preserve"> </w:t>
      </w:r>
      <w:r w:rsidR="006A4351" w:rsidRPr="003113E8">
        <w:t>Parādnieks</w:t>
      </w:r>
      <w:r w:rsidRPr="003113E8">
        <w:t xml:space="preserve"> ar minētajām darbībām</w:t>
      </w:r>
      <w:r w:rsidR="006C5EF0" w:rsidRPr="003113E8">
        <w:t xml:space="preserve"> varētu būt nodarījis zaudējumus kreditoriem</w:t>
      </w:r>
      <w:r w:rsidRPr="003113E8">
        <w:t>;</w:t>
      </w:r>
    </w:p>
    <w:p w14:paraId="4F6C343B" w14:textId="3A353314" w:rsidR="006C5EF0" w:rsidRPr="003113E8" w:rsidRDefault="00B75273" w:rsidP="00B75273">
      <w:pPr>
        <w:tabs>
          <w:tab w:val="left" w:pos="851"/>
        </w:tabs>
        <w:spacing w:after="0" w:line="240" w:lineRule="auto"/>
        <w:ind w:right="-7" w:firstLine="709"/>
        <w:jc w:val="both"/>
      </w:pPr>
      <w:r w:rsidRPr="003113E8">
        <w:t>2) </w:t>
      </w:r>
      <w:r w:rsidR="006A4351" w:rsidRPr="003113E8">
        <w:t>Parādnieks</w:t>
      </w:r>
      <w:r w:rsidR="006C5EF0" w:rsidRPr="003113E8">
        <w:t xml:space="preserve"> nav iesniedzis visu norēķinu platformu izdrukas, līdz ar </w:t>
      </w:r>
      <w:r w:rsidRPr="003113E8">
        <w:t>to</w:t>
      </w:r>
      <w:r w:rsidR="006C5EF0" w:rsidRPr="003113E8">
        <w:t xml:space="preserve"> neesot iespējams pārbaudīt </w:t>
      </w:r>
      <w:r w:rsidR="006A4351" w:rsidRPr="003113E8">
        <w:t>Parādnieka</w:t>
      </w:r>
      <w:r w:rsidR="006C5EF0" w:rsidRPr="003113E8">
        <w:t xml:space="preserve"> sniegto informāciju, izvērtēt pirms maksātnespējas pasludināšanas veiktos darījumus</w:t>
      </w:r>
      <w:r w:rsidRPr="003113E8">
        <w:t xml:space="preserve"> un</w:t>
      </w:r>
      <w:r w:rsidR="006C5EF0" w:rsidRPr="003113E8">
        <w:t xml:space="preserve"> saņemto ienākumu izlietojumu tādā veidā, lai sniegtu pietiekamu un apmierinošu priekšstatu par to, ka nepastāv ierobežojumi saistību dzēšanas procedūras piemērošanai. Bez tam, </w:t>
      </w:r>
      <w:bookmarkStart w:id="1" w:name="_Hlk163633164"/>
      <w:r w:rsidR="006A4351" w:rsidRPr="003113E8">
        <w:t>Parādnieks</w:t>
      </w:r>
      <w:r w:rsidR="006C5EF0" w:rsidRPr="003113E8">
        <w:t xml:space="preserve"> esot guvis vairākus ienākumus, kuru saņemšana </w:t>
      </w:r>
      <w:r w:rsidR="006A4351" w:rsidRPr="003113E8">
        <w:t>Parādnieka</w:t>
      </w:r>
      <w:r w:rsidR="006C5EF0" w:rsidRPr="003113E8">
        <w:t xml:space="preserve"> kontos neesot konstatēta</w:t>
      </w:r>
      <w:bookmarkEnd w:id="1"/>
      <w:r w:rsidR="006C5EF0" w:rsidRPr="003113E8">
        <w:t>. Tāpat, veicot pieprasījumu uz tri</w:t>
      </w:r>
      <w:r w:rsidRPr="003113E8">
        <w:t>m</w:t>
      </w:r>
      <w:r w:rsidR="006C5EF0" w:rsidRPr="003113E8">
        <w:t xml:space="preserve"> norēķinu platformām, divas no tām Administratorei atbildes nesniedza, b</w:t>
      </w:r>
      <w:bookmarkStart w:id="2" w:name="_Hlk163214741"/>
      <w:r w:rsidR="006C5EF0" w:rsidRPr="003113E8">
        <w:t xml:space="preserve">et viena sniedza atbildi, ka sniegs ziņas tikai pēc </w:t>
      </w:r>
      <w:proofErr w:type="spellStart"/>
      <w:r w:rsidR="006C5EF0" w:rsidRPr="003113E8">
        <w:t>tiesībsargājošo</w:t>
      </w:r>
      <w:proofErr w:type="spellEnd"/>
      <w:r w:rsidR="006C5EF0" w:rsidRPr="003113E8">
        <w:t xml:space="preserve"> iestāžu pieprasījuma</w:t>
      </w:r>
      <w:bookmarkEnd w:id="2"/>
      <w:r w:rsidRPr="003113E8">
        <w:t>;</w:t>
      </w:r>
    </w:p>
    <w:p w14:paraId="051C9DBE" w14:textId="44A291ED" w:rsidR="006C5EF0" w:rsidRPr="003113E8" w:rsidRDefault="00B75273" w:rsidP="00B75273">
      <w:pPr>
        <w:tabs>
          <w:tab w:val="left" w:pos="851"/>
        </w:tabs>
        <w:spacing w:after="0" w:line="240" w:lineRule="auto"/>
        <w:ind w:right="-6" w:firstLine="709"/>
        <w:jc w:val="both"/>
      </w:pPr>
      <w:r w:rsidRPr="003113E8">
        <w:t>3) </w:t>
      </w:r>
      <w:r w:rsidR="006A4351" w:rsidRPr="003113E8">
        <w:t>Parādnieks</w:t>
      </w:r>
      <w:r w:rsidR="006C5EF0" w:rsidRPr="003113E8">
        <w:t xml:space="preserve">, būdams </w:t>
      </w:r>
      <w:r w:rsidR="009062D4" w:rsidRPr="003113E8">
        <w:t>/</w:t>
      </w:r>
      <w:bookmarkStart w:id="3" w:name="_Hlk171063734"/>
      <w:r w:rsidR="006C5EF0" w:rsidRPr="003113E8">
        <w:t>SIA</w:t>
      </w:r>
      <w:r w:rsidR="001D378E" w:rsidRPr="003113E8">
        <w:t> </w:t>
      </w:r>
      <w:r w:rsidR="006A4351" w:rsidRPr="003113E8">
        <w:rPr>
          <w:rStyle w:val="ui-provider"/>
        </w:rPr>
        <w:t>"</w:t>
      </w:r>
      <w:r w:rsidR="009062D4" w:rsidRPr="003113E8">
        <w:rPr>
          <w:rStyle w:val="ui-provider"/>
        </w:rPr>
        <w:t>Nosaukums C</w:t>
      </w:r>
      <w:r w:rsidR="006A4351" w:rsidRPr="003113E8">
        <w:rPr>
          <w:rStyle w:val="ui-provider"/>
        </w:rPr>
        <w:t>"</w:t>
      </w:r>
      <w:r w:rsidR="009062D4" w:rsidRPr="003113E8">
        <w:rPr>
          <w:rStyle w:val="ui-provider"/>
        </w:rPr>
        <w:t>/</w:t>
      </w:r>
      <w:r w:rsidR="006C5EF0" w:rsidRPr="003113E8">
        <w:t xml:space="preserve"> </w:t>
      </w:r>
      <w:bookmarkEnd w:id="3"/>
      <w:r w:rsidR="006C5EF0" w:rsidRPr="003113E8">
        <w:t>valdes loceklis, ar savu rīcību tieši un apzināti esot nodarījis zaudējumus juridiskai personai, kuras amatpersona viņš ir bijis, un kuri ir izpaudušies V</w:t>
      </w:r>
      <w:r w:rsidRPr="003113E8">
        <w:t xml:space="preserve">alsts ieņēmumu dienesta (turpmāk – VID) </w:t>
      </w:r>
      <w:r w:rsidR="006C5EF0" w:rsidRPr="003113E8">
        <w:t>audita rezultātā tapušam nodokļu uzrēķinam.</w:t>
      </w:r>
    </w:p>
    <w:p w14:paraId="4319287A" w14:textId="20503C0E" w:rsidR="0011551B" w:rsidRPr="003113E8" w:rsidRDefault="00B75273" w:rsidP="00E21C42">
      <w:pPr>
        <w:spacing w:after="0" w:line="240" w:lineRule="auto"/>
        <w:ind w:right="-6" w:firstLine="709"/>
        <w:jc w:val="both"/>
      </w:pPr>
      <w:r w:rsidRPr="003113E8">
        <w:t>[2.3] Sūdzīb</w:t>
      </w:r>
      <w:r w:rsidR="00213C55" w:rsidRPr="003113E8">
        <w:t>ā</w:t>
      </w:r>
      <w:r w:rsidRPr="003113E8">
        <w:t xml:space="preserve"> </w:t>
      </w:r>
      <w:r w:rsidR="006A4351" w:rsidRPr="003113E8">
        <w:t>Parādnieks</w:t>
      </w:r>
      <w:r w:rsidRPr="003113E8">
        <w:t xml:space="preserve"> norāda</w:t>
      </w:r>
      <w:bookmarkStart w:id="4" w:name="_Hlk163214059"/>
      <w:r w:rsidR="00E21C42" w:rsidRPr="003113E8">
        <w:t xml:space="preserve">, ka </w:t>
      </w:r>
      <w:r w:rsidR="0011551B" w:rsidRPr="003113E8">
        <w:t xml:space="preserve">2023. gada 4. septembrī, sniedzot atbildi uz Administratores 2023. gada 21. augusta pieprasījumu </w:t>
      </w:r>
      <w:bookmarkEnd w:id="4"/>
      <w:r w:rsidR="009062D4" w:rsidRPr="003113E8">
        <w:t>/pieprasījuma numurs/</w:t>
      </w:r>
      <w:r w:rsidR="0011551B" w:rsidRPr="003113E8">
        <w:t xml:space="preserve"> minētās atbildes beigās, cita starpā, norādīja: </w:t>
      </w:r>
      <w:r w:rsidR="006A4351" w:rsidRPr="003113E8">
        <w:rPr>
          <w:rStyle w:val="ui-provider"/>
          <w:i/>
          <w:iCs/>
        </w:rPr>
        <w:t>"</w:t>
      </w:r>
      <w:r w:rsidR="0011551B" w:rsidRPr="003113E8">
        <w:rPr>
          <w:i/>
          <w:iCs/>
        </w:rPr>
        <w:t>Ceru, ka esmu sniedzis Jums visu nepieciešamo informāciju un dokumentus, bet jebkurā gadījumā esmu gatavs sadarboties nepieciešamo dokumentu/informācijas iegūšanā</w:t>
      </w:r>
      <w:r w:rsidR="006A4351" w:rsidRPr="003113E8">
        <w:rPr>
          <w:rStyle w:val="ui-provider"/>
          <w:i/>
          <w:iCs/>
        </w:rPr>
        <w:t>"</w:t>
      </w:r>
      <w:r w:rsidR="0011551B" w:rsidRPr="003113E8">
        <w:t xml:space="preserve">. </w:t>
      </w:r>
    </w:p>
    <w:p w14:paraId="6B148A74" w14:textId="3BCB1D8A" w:rsidR="00E21C42" w:rsidRPr="003113E8" w:rsidRDefault="0011551B" w:rsidP="00E21C42">
      <w:pPr>
        <w:tabs>
          <w:tab w:val="left" w:pos="851"/>
        </w:tabs>
        <w:spacing w:after="0" w:line="240" w:lineRule="auto"/>
        <w:ind w:right="-7" w:firstLine="709"/>
        <w:jc w:val="both"/>
      </w:pPr>
      <w:r w:rsidRPr="003113E8">
        <w:t xml:space="preserve">Diemžēl nekādus papildus informācijas pieprasījumus, tai skaitā, pieprasījumu sniegt pamatojumu Transportlīdzekļa atsavināšanas darījuma vērtībai un saņemtās naudas summas izlietojumam </w:t>
      </w:r>
      <w:r w:rsidR="006A4351" w:rsidRPr="003113E8">
        <w:t>Parādnieks</w:t>
      </w:r>
      <w:r w:rsidRPr="003113E8">
        <w:t xml:space="preserve"> no Administratores nav saņēmis. Šāda pieprasījuma gadījumā </w:t>
      </w:r>
      <w:r w:rsidR="006A4351" w:rsidRPr="003113E8">
        <w:t>Parādnieks</w:t>
      </w:r>
      <w:r w:rsidR="00213C55" w:rsidRPr="003113E8">
        <w:t xml:space="preserve"> neapšaubāmi būtu visu minēto informāciju Administratorei sniedzis.</w:t>
      </w:r>
    </w:p>
    <w:p w14:paraId="69C76DE8" w14:textId="76567E99" w:rsidR="00E21C42" w:rsidRPr="003113E8" w:rsidRDefault="006A4351" w:rsidP="00213C55">
      <w:pPr>
        <w:tabs>
          <w:tab w:val="left" w:pos="851"/>
        </w:tabs>
        <w:spacing w:after="0" w:line="240" w:lineRule="auto"/>
        <w:ind w:right="-7" w:firstLine="709"/>
        <w:jc w:val="both"/>
      </w:pPr>
      <w:r w:rsidRPr="003113E8">
        <w:t>Parādnieks</w:t>
      </w:r>
      <w:r w:rsidR="00213C55" w:rsidRPr="003113E8">
        <w:t xml:space="preserve"> norāda, ka p</w:t>
      </w:r>
      <w:r w:rsidR="0011551B" w:rsidRPr="003113E8">
        <w:t xml:space="preserve">ārdotais Transportlīdzeklis bija sliktā tehniskā un vizuālā stāvoklī, un tā vērtība nav salīdzināma ar līdzīgu transportlīdzekļi tirgus vērtībām, kurus, vadoties no sludinājumu portāla </w:t>
      </w:r>
      <w:r w:rsidR="0011551B" w:rsidRPr="003113E8">
        <w:rPr>
          <w:i/>
          <w:iCs/>
        </w:rPr>
        <w:t>ss.</w:t>
      </w:r>
      <w:r w:rsidR="001B62C7" w:rsidRPr="003113E8">
        <w:rPr>
          <w:i/>
          <w:iCs/>
        </w:rPr>
        <w:t>com</w:t>
      </w:r>
      <w:r w:rsidR="0011551B" w:rsidRPr="003113E8">
        <w:t xml:space="preserve"> pieejamajiem pārdošanas sludinājumiem, par pamatu ir </w:t>
      </w:r>
      <w:r w:rsidR="0011551B" w:rsidRPr="003113E8">
        <w:lastRenderedPageBreak/>
        <w:t>ņēmusi Administratore. Transportlīdzeklis bija remontējams – to nebija iespējams izmantot ceļu satiksmē motora defekta dēļ un arī vēl citu defektu dēļ, ko apliecināja arī tā pircējs</w:t>
      </w:r>
      <w:r w:rsidR="00E21C42" w:rsidRPr="003113E8">
        <w:t>.</w:t>
      </w:r>
    </w:p>
    <w:p w14:paraId="2A6ACD44" w14:textId="2A59A519" w:rsidR="0011551B" w:rsidRPr="003113E8" w:rsidRDefault="00E21C42" w:rsidP="00E21C42">
      <w:pPr>
        <w:tabs>
          <w:tab w:val="left" w:pos="851"/>
        </w:tabs>
        <w:spacing w:after="0" w:line="240" w:lineRule="auto"/>
        <w:ind w:right="-7" w:firstLine="709"/>
        <w:jc w:val="both"/>
      </w:pPr>
      <w:r w:rsidRPr="003113E8">
        <w:t>K</w:t>
      </w:r>
      <w:r w:rsidR="0011551B" w:rsidRPr="003113E8">
        <w:t xml:space="preserve">ā redzams no publiski pieejamajām datu bāzēm (piem. </w:t>
      </w:r>
      <w:r w:rsidR="00861A87" w:rsidRPr="003113E8">
        <w:t>/</w:t>
      </w:r>
      <w:hyperlink r:id="rId8" w:history="1">
        <w:r w:rsidR="00861A87" w:rsidRPr="003113E8">
          <w:rPr>
            <w:rStyle w:val="Hipersaite"/>
            <w:color w:val="auto"/>
            <w:u w:val="none"/>
          </w:rPr>
          <w:t>https://www.firmas.lv/lv/uznemumi/</w:t>
        </w:r>
      </w:hyperlink>
      <w:r w:rsidR="0011551B" w:rsidRPr="003113E8">
        <w:t xml:space="preserve">), Transportlīdzekļa pircējs </w:t>
      </w:r>
      <w:r w:rsidR="005E6BB7" w:rsidRPr="003113E8">
        <w:t>/pers.</w:t>
      </w:r>
      <w:r w:rsidR="001D378E" w:rsidRPr="003113E8">
        <w:t> </w:t>
      </w:r>
      <w:r w:rsidR="005E6BB7" w:rsidRPr="003113E8">
        <w:t>B/</w:t>
      </w:r>
      <w:r w:rsidR="0011551B" w:rsidRPr="003113E8">
        <w:t xml:space="preserve"> nekad nav bijis </w:t>
      </w:r>
      <w:r w:rsidR="005E6BB7" w:rsidRPr="003113E8">
        <w:t>/</w:t>
      </w:r>
      <w:r w:rsidR="0011551B" w:rsidRPr="003113E8">
        <w:t>SIA</w:t>
      </w:r>
      <w:r w:rsidR="001D378E" w:rsidRPr="003113E8">
        <w:t> </w:t>
      </w:r>
      <w:r w:rsidR="006A4351" w:rsidRPr="003113E8">
        <w:rPr>
          <w:rStyle w:val="ui-provider"/>
        </w:rPr>
        <w:t>"</w:t>
      </w:r>
      <w:r w:rsidR="005E6BB7" w:rsidRPr="003113E8">
        <w:t>Nosaukums C</w:t>
      </w:r>
      <w:r w:rsidR="006A4351" w:rsidRPr="003113E8">
        <w:rPr>
          <w:rStyle w:val="ui-provider"/>
        </w:rPr>
        <w:t>"</w:t>
      </w:r>
      <w:r w:rsidR="005E6BB7" w:rsidRPr="003113E8">
        <w:rPr>
          <w:rStyle w:val="ui-provider"/>
        </w:rPr>
        <w:t>/</w:t>
      </w:r>
      <w:r w:rsidR="006A4351" w:rsidRPr="003113E8">
        <w:t xml:space="preserve"> </w:t>
      </w:r>
      <w:r w:rsidR="0011551B" w:rsidRPr="003113E8">
        <w:t>valdes loceklis, kā tiesai nepamatoti norādīja Administratore.</w:t>
      </w:r>
    </w:p>
    <w:p w14:paraId="02784F64" w14:textId="7F1001D7" w:rsidR="0011551B" w:rsidRPr="003113E8" w:rsidRDefault="0011551B" w:rsidP="00473857">
      <w:pPr>
        <w:spacing w:after="0" w:line="240" w:lineRule="auto"/>
        <w:ind w:right="-7" w:firstLine="709"/>
        <w:jc w:val="both"/>
        <w:rPr>
          <w:i/>
          <w:iCs/>
        </w:rPr>
      </w:pPr>
      <w:r w:rsidRPr="003113E8">
        <w:t xml:space="preserve">[2.4] Sūdzībā </w:t>
      </w:r>
      <w:r w:rsidR="006A4351" w:rsidRPr="003113E8">
        <w:t>Parādnieks</w:t>
      </w:r>
      <w:r w:rsidRPr="003113E8">
        <w:t xml:space="preserve"> norāda, ka, sniedzot atbildi uz Administratores 2023.</w:t>
      </w:r>
      <w:r w:rsidR="006E49E8" w:rsidRPr="003113E8">
        <w:t> </w:t>
      </w:r>
      <w:r w:rsidRPr="003113E8">
        <w:t xml:space="preserve">gada 21. augusta pieprasījumu </w:t>
      </w:r>
      <w:r w:rsidR="005E6BB7" w:rsidRPr="003113E8">
        <w:t>/pieprasījuma Nr./</w:t>
      </w:r>
      <w:r w:rsidR="00473857" w:rsidRPr="003113E8">
        <w:t xml:space="preserve"> </w:t>
      </w:r>
      <w:r w:rsidR="006A4351" w:rsidRPr="003113E8">
        <w:t>Parādnieks</w:t>
      </w:r>
      <w:r w:rsidRPr="003113E8">
        <w:t xml:space="preserve"> atbildei pievienoja 5 norēķinu kontu (vai norēķinu platformu) izdrukas, kā arī cita starpā norādīja: </w:t>
      </w:r>
      <w:r w:rsidR="006A4351" w:rsidRPr="003113E8">
        <w:rPr>
          <w:rStyle w:val="ui-provider"/>
          <w:i/>
          <w:iCs/>
        </w:rPr>
        <w:t>"</w:t>
      </w:r>
      <w:r w:rsidR="00473857" w:rsidRPr="003113E8">
        <w:rPr>
          <w:i/>
          <w:iCs/>
          <w:shd w:val="clear" w:color="auto" w:fill="FFFFFF"/>
        </w:rPr>
        <w:t>Periodā no 18.08.2020. līdz 18.08.2023. man bija konti arī šādās norēķinu platformās: 1) “</w:t>
      </w:r>
      <w:proofErr w:type="spellStart"/>
      <w:r w:rsidR="00473857" w:rsidRPr="003113E8">
        <w:rPr>
          <w:i/>
          <w:iCs/>
          <w:shd w:val="clear" w:color="auto" w:fill="FFFFFF"/>
        </w:rPr>
        <w:t>Paysera</w:t>
      </w:r>
      <w:proofErr w:type="spellEnd"/>
      <w:r w:rsidR="00473857" w:rsidRPr="003113E8">
        <w:rPr>
          <w:i/>
          <w:iCs/>
          <w:shd w:val="clear" w:color="auto" w:fill="FFFFFF"/>
        </w:rPr>
        <w:t>” – konts slēgts 10.08.2023; 2) “</w:t>
      </w:r>
      <w:proofErr w:type="spellStart"/>
      <w:r w:rsidR="00473857" w:rsidRPr="003113E8">
        <w:rPr>
          <w:i/>
          <w:iCs/>
          <w:shd w:val="clear" w:color="auto" w:fill="FFFFFF"/>
        </w:rPr>
        <w:t>Creditea</w:t>
      </w:r>
      <w:proofErr w:type="spellEnd"/>
      <w:r w:rsidR="00473857" w:rsidRPr="003113E8">
        <w:rPr>
          <w:i/>
          <w:iCs/>
          <w:shd w:val="clear" w:color="auto" w:fill="FFFFFF"/>
        </w:rPr>
        <w:t>” – konts slēgts 08.08.2023; 3) “</w:t>
      </w:r>
      <w:proofErr w:type="spellStart"/>
      <w:r w:rsidR="00473857" w:rsidRPr="003113E8">
        <w:rPr>
          <w:i/>
          <w:iCs/>
          <w:shd w:val="clear" w:color="auto" w:fill="FFFFFF"/>
        </w:rPr>
        <w:t>Vialet</w:t>
      </w:r>
      <w:proofErr w:type="spellEnd"/>
      <w:r w:rsidR="00473857" w:rsidRPr="003113E8">
        <w:rPr>
          <w:i/>
          <w:iCs/>
          <w:shd w:val="clear" w:color="auto" w:fill="FFFFFF"/>
        </w:rPr>
        <w:t xml:space="preserve">” – konts slēgts 08.08.2023. Sakarā ar to, ka konti šajās norēķinu platformās ir slēgti, man tiem vairs nav pieejas. Līdz ar to es diemžēl nevaru saņemt un Jums iesniegt kontu izrakstus par šiem slēgtajiem kontiem šajās norēķinu platformās </w:t>
      </w:r>
      <w:r w:rsidR="00473857" w:rsidRPr="003113E8">
        <w:rPr>
          <w:i/>
          <w:iCs/>
        </w:rPr>
        <w:t>(...). Attiecībā par atbildes 2. punktu skaidroju, ka sakarā ar kontu slēgšanu man nav piekļuves norēķinu platformām “</w:t>
      </w:r>
      <w:proofErr w:type="spellStart"/>
      <w:r w:rsidR="00473857" w:rsidRPr="003113E8">
        <w:rPr>
          <w:i/>
          <w:iCs/>
        </w:rPr>
        <w:t>Paysera</w:t>
      </w:r>
      <w:proofErr w:type="spellEnd"/>
      <w:r w:rsidR="00473857" w:rsidRPr="003113E8">
        <w:rPr>
          <w:i/>
          <w:iCs/>
        </w:rPr>
        <w:t>”, “</w:t>
      </w:r>
      <w:proofErr w:type="spellStart"/>
      <w:r w:rsidR="00473857" w:rsidRPr="003113E8">
        <w:rPr>
          <w:i/>
          <w:iCs/>
        </w:rPr>
        <w:t>Creditea</w:t>
      </w:r>
      <w:proofErr w:type="spellEnd"/>
      <w:r w:rsidR="00473857" w:rsidRPr="003113E8">
        <w:rPr>
          <w:i/>
          <w:iCs/>
        </w:rPr>
        <w:t>” un “</w:t>
      </w:r>
      <w:proofErr w:type="spellStart"/>
      <w:r w:rsidR="00473857" w:rsidRPr="003113E8">
        <w:rPr>
          <w:i/>
          <w:iCs/>
        </w:rPr>
        <w:t>Vialet</w:t>
      </w:r>
      <w:proofErr w:type="spellEnd"/>
      <w:r w:rsidR="00473857" w:rsidRPr="003113E8">
        <w:rPr>
          <w:i/>
          <w:iCs/>
        </w:rPr>
        <w:t>” un iespēju iegūt šo platformu kontu izdrukas. Lūdzu Jūs izmantot savas administratores tiesības un pilnvaras un pieprasīt minētajām norēķinu platformām manu kontu izrakstus (pārskatus) vai izdrukas par periodu no 18.08.2020. līdz 18.08.2023., vai arī dot man norādījumus turpmākajai rīcībai</w:t>
      </w:r>
      <w:r w:rsidR="006A4351" w:rsidRPr="003113E8">
        <w:rPr>
          <w:rStyle w:val="ui-provider"/>
          <w:i/>
          <w:iCs/>
        </w:rPr>
        <w:t>"</w:t>
      </w:r>
      <w:r w:rsidR="00473857" w:rsidRPr="003113E8">
        <w:rPr>
          <w:i/>
          <w:iCs/>
        </w:rPr>
        <w:t>.</w:t>
      </w:r>
    </w:p>
    <w:p w14:paraId="5032AAD8" w14:textId="0E73EE4E" w:rsidR="00473857" w:rsidRPr="003113E8" w:rsidRDefault="006A4351" w:rsidP="00473857">
      <w:pPr>
        <w:spacing w:after="0" w:line="240" w:lineRule="auto"/>
        <w:ind w:right="-7" w:firstLine="709"/>
        <w:jc w:val="both"/>
      </w:pPr>
      <w:r w:rsidRPr="003113E8">
        <w:t>Parādnieks</w:t>
      </w:r>
      <w:r w:rsidR="00473857" w:rsidRPr="003113E8">
        <w:t xml:space="preserve"> norāda, ka </w:t>
      </w:r>
      <w:r w:rsidR="00473857" w:rsidRPr="003113E8">
        <w:rPr>
          <w:shd w:val="clear" w:color="auto" w:fill="FFFFFF"/>
        </w:rPr>
        <w:t xml:space="preserve">nekādus Administratores norādījumus turpmākajai rīcībai vai pieprasījumu sniegt papildus paskaidrojumu </w:t>
      </w:r>
      <w:r w:rsidRPr="003113E8">
        <w:rPr>
          <w:shd w:val="clear" w:color="auto" w:fill="FFFFFF"/>
        </w:rPr>
        <w:t>Parādnieks</w:t>
      </w:r>
      <w:r w:rsidR="00473857" w:rsidRPr="003113E8">
        <w:rPr>
          <w:shd w:val="clear" w:color="auto" w:fill="FFFFFF"/>
        </w:rPr>
        <w:t xml:space="preserve"> </w:t>
      </w:r>
      <w:r w:rsidR="00473857" w:rsidRPr="003113E8">
        <w:t xml:space="preserve">nesaņēma. Šādu norādījumu vai pieprasījuma gadījumā </w:t>
      </w:r>
      <w:r w:rsidRPr="003113E8">
        <w:t>Parādnieks</w:t>
      </w:r>
      <w:r w:rsidR="00473857" w:rsidRPr="003113E8">
        <w:t xml:space="preserve"> neapšaubāmi būtu sadarbojies ar Administratori nepieciešamās informācijas iegūšanai, tai skaitā, pats būtu vērsies ar iesniegumu tiesībaizsardzības iestādēs. </w:t>
      </w:r>
    </w:p>
    <w:p w14:paraId="1A9BB68B" w14:textId="24BF36E4" w:rsidR="00473857" w:rsidRPr="003113E8" w:rsidRDefault="00473857" w:rsidP="00473857">
      <w:pPr>
        <w:spacing w:after="0" w:line="240" w:lineRule="auto"/>
        <w:ind w:right="-7" w:firstLine="709"/>
        <w:jc w:val="both"/>
      </w:pPr>
      <w:r w:rsidRPr="003113E8">
        <w:t xml:space="preserve">[2.5] Kā izriet no Administratores pieteikuma tiesai, pēc atbildes saņemšanas no maksājumu platformas, par to, ka tā sniegs ziņas pēc </w:t>
      </w:r>
      <w:proofErr w:type="spellStart"/>
      <w:r w:rsidRPr="003113E8">
        <w:t>tiesībsargājošo</w:t>
      </w:r>
      <w:proofErr w:type="spellEnd"/>
      <w:r w:rsidRPr="003113E8">
        <w:t xml:space="preserve"> iestāžu pieprasījuma, Administratore tiesībaizsardzības iestādēs nav vērsusies un arī nekādas turpmākās darbības vairs nav veikusi. Tād</w:t>
      </w:r>
      <w:r w:rsidR="0071212B" w:rsidRPr="003113E8">
        <w:t>ē</w:t>
      </w:r>
      <w:r w:rsidRPr="003113E8">
        <w:t xml:space="preserve">jādi Administratore nav izmantojusi visus viņas rīcībā esošos tiesiskos instrumentus, lai saņemtu nepieciešamo informāciju no šādām norēķinu platformām: Lietuvas Republikā reģistrētajām norēķinu platformām </w:t>
      </w:r>
      <w:r w:rsidR="006A4351" w:rsidRPr="003113E8">
        <w:rPr>
          <w:rStyle w:val="ui-provider"/>
        </w:rPr>
        <w:t>"</w:t>
      </w:r>
      <w:proofErr w:type="spellStart"/>
      <w:r w:rsidRPr="003113E8">
        <w:t>Vialet</w:t>
      </w:r>
      <w:proofErr w:type="spellEnd"/>
      <w:r w:rsidR="006A4351" w:rsidRPr="003113E8">
        <w:rPr>
          <w:rStyle w:val="ui-provider"/>
        </w:rPr>
        <w:t>"</w:t>
      </w:r>
      <w:r w:rsidRPr="003113E8">
        <w:t xml:space="preserve"> un </w:t>
      </w:r>
      <w:r w:rsidR="006A4351" w:rsidRPr="003113E8">
        <w:rPr>
          <w:rStyle w:val="ui-provider"/>
        </w:rPr>
        <w:t>"</w:t>
      </w:r>
      <w:proofErr w:type="spellStart"/>
      <w:r w:rsidRPr="003113E8">
        <w:t>Paysera</w:t>
      </w:r>
      <w:proofErr w:type="spellEnd"/>
      <w:r w:rsidR="006A4351" w:rsidRPr="003113E8">
        <w:rPr>
          <w:rStyle w:val="ui-provider"/>
        </w:rPr>
        <w:t>"</w:t>
      </w:r>
      <w:r w:rsidRPr="003113E8">
        <w:t>, kuru intereses Latvijā pārstāv SIA</w:t>
      </w:r>
      <w:r w:rsidR="001D378E" w:rsidRPr="003113E8">
        <w:t> </w:t>
      </w:r>
      <w:r w:rsidR="006A4351" w:rsidRPr="003113E8">
        <w:rPr>
          <w:rStyle w:val="ui-provider"/>
        </w:rPr>
        <w:t>"</w:t>
      </w:r>
      <w:proofErr w:type="spellStart"/>
      <w:r w:rsidRPr="003113E8">
        <w:t>Vialet</w:t>
      </w:r>
      <w:proofErr w:type="spellEnd"/>
      <w:r w:rsidRPr="003113E8">
        <w:t xml:space="preserve"> Finance</w:t>
      </w:r>
      <w:r w:rsidR="006A4351" w:rsidRPr="003113E8">
        <w:rPr>
          <w:rStyle w:val="ui-provider"/>
        </w:rPr>
        <w:t>"</w:t>
      </w:r>
      <w:r w:rsidRPr="003113E8">
        <w:t>, reģistrācijas Nr. 50203193811, SIA</w:t>
      </w:r>
      <w:r w:rsidR="001D378E" w:rsidRPr="003113E8">
        <w:t> </w:t>
      </w:r>
      <w:r w:rsidR="006A4351" w:rsidRPr="003113E8">
        <w:rPr>
          <w:rStyle w:val="ui-provider"/>
        </w:rPr>
        <w:t>"</w:t>
      </w:r>
      <w:proofErr w:type="spellStart"/>
      <w:r w:rsidRPr="003113E8">
        <w:t>Paysera</w:t>
      </w:r>
      <w:proofErr w:type="spellEnd"/>
      <w:r w:rsidRPr="003113E8">
        <w:t xml:space="preserve"> Latvia</w:t>
      </w:r>
      <w:r w:rsidR="006A4351" w:rsidRPr="003113E8">
        <w:rPr>
          <w:rStyle w:val="ui-provider"/>
        </w:rPr>
        <w:t>"</w:t>
      </w:r>
      <w:r w:rsidRPr="003113E8">
        <w:t xml:space="preserve">, reģistrācijas Nr. 40103996450, kā arī norēķinu platformas </w:t>
      </w:r>
      <w:r w:rsidR="006A4351" w:rsidRPr="003113E8">
        <w:rPr>
          <w:rStyle w:val="ui-provider"/>
        </w:rPr>
        <w:t>"</w:t>
      </w:r>
      <w:proofErr w:type="spellStart"/>
      <w:r w:rsidRPr="003113E8">
        <w:t>Creditea</w:t>
      </w:r>
      <w:proofErr w:type="spellEnd"/>
      <w:r w:rsidR="006A4351" w:rsidRPr="003113E8">
        <w:rPr>
          <w:rStyle w:val="ui-provider"/>
        </w:rPr>
        <w:t>"</w:t>
      </w:r>
      <w:r w:rsidRPr="003113E8">
        <w:t>, kuru pārvalda Latvijā reģistrēta SIA</w:t>
      </w:r>
      <w:r w:rsidR="001D378E" w:rsidRPr="003113E8">
        <w:t> </w:t>
      </w:r>
      <w:r w:rsidR="006A4351" w:rsidRPr="003113E8">
        <w:rPr>
          <w:rStyle w:val="ui-provider"/>
        </w:rPr>
        <w:t>"</w:t>
      </w:r>
      <w:r w:rsidRPr="003113E8">
        <w:t xml:space="preserve">IPF </w:t>
      </w:r>
      <w:proofErr w:type="spellStart"/>
      <w:r w:rsidRPr="003113E8">
        <w:t>Digital</w:t>
      </w:r>
      <w:proofErr w:type="spellEnd"/>
      <w:r w:rsidRPr="003113E8">
        <w:t xml:space="preserve"> AS</w:t>
      </w:r>
      <w:r w:rsidR="006A4351" w:rsidRPr="003113E8">
        <w:rPr>
          <w:rStyle w:val="ui-provider"/>
        </w:rPr>
        <w:t>"</w:t>
      </w:r>
      <w:r w:rsidRPr="003113E8">
        <w:t>, reģistrācijas Nr. 50003913651, kurai ir kopš 2016. gada 9. novembra izsniegta Patērētāju kreditēšanas pakalpojuma licence Latvij</w:t>
      </w:r>
      <w:r w:rsidR="006A4351" w:rsidRPr="003113E8">
        <w:t>as Republikā</w:t>
      </w:r>
      <w:r w:rsidRPr="003113E8">
        <w:t xml:space="preserve"> (skat. https://www.creditea.com/lv/par-mums un https://registri.ptac.gov.lv/registri/pateretaju-kreditesanas-pakalpojumu-sniedzeji).</w:t>
      </w:r>
    </w:p>
    <w:p w14:paraId="1FA7ABBB" w14:textId="0F15A32C" w:rsidR="00473857" w:rsidRPr="003113E8" w:rsidRDefault="006A4351" w:rsidP="00473857">
      <w:pPr>
        <w:spacing w:after="0" w:line="240" w:lineRule="auto"/>
        <w:ind w:right="-7" w:firstLine="709"/>
        <w:jc w:val="both"/>
      </w:pPr>
      <w:r w:rsidRPr="003113E8">
        <w:t>Parādnieks</w:t>
      </w:r>
      <w:r w:rsidR="00473857" w:rsidRPr="003113E8">
        <w:t xml:space="preserve"> norāda, ka pēc tiesībaizsardzības iestāžu iesaistes Administratore būtu saņēmusi nepieciešamos kontu izrakstus un viņas rīcībā būtu visa nepieciešamā informācija, lai pārliecinātos par to, ka arī šajos kontu izrakstos nav konstatējami citi </w:t>
      </w:r>
      <w:r w:rsidRPr="003113E8">
        <w:t>Parādnieka</w:t>
      </w:r>
      <w:r w:rsidR="00473857" w:rsidRPr="003113E8">
        <w:t xml:space="preserve"> ienākumi, kā vien Administratores rīcībā esošā un publiskajās datu bāzēs pieejamā informācija. Tāpat Administratore varētu pārliecināties par to, ka </w:t>
      </w:r>
      <w:r w:rsidRPr="003113E8">
        <w:t>Parādnieks</w:t>
      </w:r>
      <w:r w:rsidR="00473857" w:rsidRPr="003113E8">
        <w:t xml:space="preserve"> savus ienākumus ir izlietojis mājsaimniecības vajadzībām un kārtējo izdevumu (patēriņa) segšanai, kā arī par to, ka </w:t>
      </w:r>
      <w:r w:rsidRPr="003113E8">
        <w:t>Parādnieks</w:t>
      </w:r>
      <w:r w:rsidR="00473857" w:rsidRPr="003113E8">
        <w:t xml:space="preserve"> nav slēdzis darījumus, kuru rezultātā kļuvis maksātnespējīgs vai radījis zaudējumus kreditoriem, u.c.</w:t>
      </w:r>
    </w:p>
    <w:p w14:paraId="0097387A" w14:textId="7D039942" w:rsidR="003234DE" w:rsidRPr="003113E8" w:rsidRDefault="00473857" w:rsidP="003234DE">
      <w:pPr>
        <w:tabs>
          <w:tab w:val="left" w:pos="851"/>
        </w:tabs>
        <w:spacing w:after="0" w:line="240" w:lineRule="auto"/>
        <w:ind w:right="-6" w:firstLine="709"/>
        <w:jc w:val="both"/>
      </w:pPr>
      <w:r w:rsidRPr="003113E8">
        <w:t>[2.6] </w:t>
      </w:r>
      <w:r w:rsidR="003234DE" w:rsidRPr="003113E8">
        <w:t xml:space="preserve">Sūdzībā norādīts, ka izsakot apgalvojumu, ka </w:t>
      </w:r>
      <w:r w:rsidR="006A4351" w:rsidRPr="003113E8">
        <w:t>Parādnieks</w:t>
      </w:r>
      <w:r w:rsidR="003234DE" w:rsidRPr="003113E8">
        <w:t xml:space="preserve"> ir guvis vairākus ienākumus (piemēram</w:t>
      </w:r>
      <w:r w:rsidR="0067432D" w:rsidRPr="003113E8">
        <w:t>,</w:t>
      </w:r>
      <w:r w:rsidR="003234DE" w:rsidRPr="003113E8">
        <w:t xml:space="preserve"> VID veiktās Iedzīvotāju ienākuma nodokļa atmaksas par 2021. līdz 2023. gadu), kuru saņemšana </w:t>
      </w:r>
      <w:r w:rsidR="006A4351" w:rsidRPr="003113E8">
        <w:t>Parādnieka</w:t>
      </w:r>
      <w:r w:rsidR="003234DE" w:rsidRPr="003113E8">
        <w:t xml:space="preserve"> kontos nav konstatēta, Administratore nav pārbaudījusi, ka  šīs summas nekad nav tikušas izmaksātas </w:t>
      </w:r>
      <w:r w:rsidR="006A4351" w:rsidRPr="003113E8">
        <w:t>Parādnieka</w:t>
      </w:r>
      <w:r w:rsidR="003234DE" w:rsidRPr="003113E8">
        <w:t xml:space="preserve">m, bet gan ar attiecīgajiem VID lēmumiem tika novirzītas (pārskaitītas) tieši </w:t>
      </w:r>
      <w:r w:rsidR="006A4351" w:rsidRPr="003113E8">
        <w:t>Parādnieka</w:t>
      </w:r>
      <w:r w:rsidR="003234DE" w:rsidRPr="003113E8">
        <w:t xml:space="preserve"> kreditoriem.</w:t>
      </w:r>
    </w:p>
    <w:p w14:paraId="445E5AD7" w14:textId="2B03AC23" w:rsidR="003234DE" w:rsidRPr="003113E8" w:rsidRDefault="006A4351" w:rsidP="003234DE">
      <w:pPr>
        <w:spacing w:after="0" w:line="240" w:lineRule="auto"/>
        <w:ind w:right="-6" w:firstLine="720"/>
        <w:jc w:val="both"/>
      </w:pPr>
      <w:r w:rsidRPr="003113E8">
        <w:t>Parādnieks</w:t>
      </w:r>
      <w:r w:rsidR="003234DE" w:rsidRPr="003113E8">
        <w:t xml:space="preserve"> norāda, ka Administratore </w:t>
      </w:r>
      <w:r w:rsidRPr="003113E8">
        <w:t>Parādnieka</w:t>
      </w:r>
      <w:r w:rsidR="003234DE" w:rsidRPr="003113E8">
        <w:t xml:space="preserve"> bankrota procedūras laikā varēja uzdot </w:t>
      </w:r>
      <w:r w:rsidRPr="003113E8">
        <w:t>Parādnieka</w:t>
      </w:r>
      <w:r w:rsidR="003234DE" w:rsidRPr="003113E8">
        <w:t xml:space="preserve">m jautājumus, kā arī pieprasīt papildu informāciju, kā to paredz Maksātnespējas likuma 137. pants. </w:t>
      </w:r>
      <w:r w:rsidRPr="003113E8">
        <w:t>Parādnieks</w:t>
      </w:r>
      <w:r w:rsidR="003234DE" w:rsidRPr="003113E8">
        <w:t xml:space="preserve"> norāda, ka, iespējams, Administratore šīs darbības neveica tādēļ, ka viņa, cik noprotams, pastāvīgi dzīvo ārpus Latvijas Republikas (skat. </w:t>
      </w:r>
      <w:r w:rsidR="00774B78" w:rsidRPr="003113E8">
        <w:lastRenderedPageBreak/>
        <w:t>/</w:t>
      </w:r>
      <w:r w:rsidR="001D378E" w:rsidRPr="003113E8">
        <w:t xml:space="preserve">saite uz </w:t>
      </w:r>
      <w:r w:rsidR="00774B78" w:rsidRPr="003113E8">
        <w:t>Administratora profil</w:t>
      </w:r>
      <w:r w:rsidR="001D378E" w:rsidRPr="003113E8">
        <w:t>u vietnē</w:t>
      </w:r>
      <w:r w:rsidR="00774B78" w:rsidRPr="003113E8">
        <w:t xml:space="preserve"> </w:t>
      </w:r>
      <w:proofErr w:type="spellStart"/>
      <w:r w:rsidR="00774B78" w:rsidRPr="003113E8">
        <w:t>Facebook</w:t>
      </w:r>
      <w:proofErr w:type="spellEnd"/>
      <w:r w:rsidR="001D378E" w:rsidRPr="003113E8">
        <w:t>/</w:t>
      </w:r>
      <w:r w:rsidR="003234DE" w:rsidRPr="003113E8">
        <w:t>).</w:t>
      </w:r>
    </w:p>
    <w:p w14:paraId="07E5AD6F" w14:textId="4155FEFC" w:rsidR="003234DE" w:rsidRPr="003113E8" w:rsidRDefault="003234DE" w:rsidP="003234DE">
      <w:pPr>
        <w:spacing w:after="0" w:line="240" w:lineRule="auto"/>
        <w:ind w:right="-7" w:firstLine="709"/>
        <w:jc w:val="both"/>
      </w:pPr>
      <w:r w:rsidRPr="003113E8">
        <w:t xml:space="preserve">[2.7] Sūdzībā </w:t>
      </w:r>
      <w:r w:rsidR="006A4351" w:rsidRPr="003113E8">
        <w:t>Parādnieks</w:t>
      </w:r>
      <w:r w:rsidRPr="003113E8">
        <w:t xml:space="preserve"> norāda, ka lietā nav strīda par to, ka </w:t>
      </w:r>
      <w:r w:rsidR="006A4351" w:rsidRPr="003113E8">
        <w:t>Parādnieks</w:t>
      </w:r>
      <w:r w:rsidRPr="003113E8">
        <w:t xml:space="preserve"> </w:t>
      </w:r>
      <w:r w:rsidR="005E6BB7" w:rsidRPr="003113E8">
        <w:t>/</w:t>
      </w:r>
      <w:r w:rsidRPr="003113E8">
        <w:t>SIA</w:t>
      </w:r>
      <w:r w:rsidR="001D378E" w:rsidRPr="003113E8">
        <w:t> </w:t>
      </w:r>
      <w:r w:rsidR="006A4351" w:rsidRPr="003113E8">
        <w:rPr>
          <w:rStyle w:val="ui-provider"/>
        </w:rPr>
        <w:t>"</w:t>
      </w:r>
      <w:r w:rsidR="005E6BB7" w:rsidRPr="003113E8">
        <w:t>Nosaukums C</w:t>
      </w:r>
      <w:r w:rsidR="006A4351" w:rsidRPr="003113E8">
        <w:rPr>
          <w:rStyle w:val="ui-provider"/>
        </w:rPr>
        <w:t>"</w:t>
      </w:r>
      <w:r w:rsidR="005E6BB7" w:rsidRPr="003113E8">
        <w:rPr>
          <w:rStyle w:val="ui-provider"/>
        </w:rPr>
        <w:t>/</w:t>
      </w:r>
      <w:r w:rsidRPr="003113E8">
        <w:t xml:space="preserve"> valdes locekļa amatu ieņēma periodā no 2017. gada 1. jūnija līdz 2018. gada 3. septembrim (skat. https://www.firmas.lv/lv/), turpretim </w:t>
      </w:r>
      <w:r w:rsidR="006A4351" w:rsidRPr="003113E8">
        <w:t>Parādnieka</w:t>
      </w:r>
      <w:r w:rsidRPr="003113E8">
        <w:t xml:space="preserve"> maksātnespējas process ir pasludināts </w:t>
      </w:r>
      <w:r w:rsidR="005E6BB7" w:rsidRPr="003113E8">
        <w:t>/datums/.</w:t>
      </w:r>
      <w:r w:rsidRPr="003113E8">
        <w:t xml:space="preserve"> Tād</w:t>
      </w:r>
      <w:r w:rsidR="001B62C7" w:rsidRPr="003113E8">
        <w:t>ē</w:t>
      </w:r>
      <w:r w:rsidRPr="003113E8">
        <w:t xml:space="preserve">jādi nav pamata attiecināt Maksātnespējas likuma 153. panta otrajā daļā norādīto laika periodu, proti, pēdējo triju gadu laikā pirms fiziskās personas maksātnespējas procesa pasludināšanas vai maksātnespējas procesa laikā, uz tiem darījumiem, kas slēgti laika periodā, kad </w:t>
      </w:r>
      <w:r w:rsidR="006A4351" w:rsidRPr="003113E8">
        <w:t>Parādnieks</w:t>
      </w:r>
      <w:r w:rsidRPr="003113E8">
        <w:t xml:space="preserve"> ieņēma </w:t>
      </w:r>
      <w:r w:rsidR="005E6BB7" w:rsidRPr="003113E8">
        <w:t>/</w:t>
      </w:r>
      <w:r w:rsidRPr="003113E8">
        <w:t>SIA</w:t>
      </w:r>
      <w:r w:rsidR="001D378E" w:rsidRPr="003113E8">
        <w:t> </w:t>
      </w:r>
      <w:r w:rsidR="0067432D" w:rsidRPr="003113E8">
        <w:t>"</w:t>
      </w:r>
      <w:r w:rsidR="005E6BB7" w:rsidRPr="003113E8">
        <w:t>Nosaukums C</w:t>
      </w:r>
      <w:r w:rsidR="0067432D" w:rsidRPr="003113E8">
        <w:t>"</w:t>
      </w:r>
      <w:r w:rsidR="005E6BB7" w:rsidRPr="003113E8">
        <w:t>/</w:t>
      </w:r>
      <w:r w:rsidRPr="003113E8">
        <w:t xml:space="preserve"> valdes locekļa amatu, tas ir, no 2017. gada 1. jūnija līdz 2018. gada 3. septembrim.</w:t>
      </w:r>
    </w:p>
    <w:p w14:paraId="279BD358" w14:textId="002F2DCF" w:rsidR="003234DE" w:rsidRPr="003113E8" w:rsidRDefault="003234DE" w:rsidP="003234DE">
      <w:pPr>
        <w:spacing w:after="0" w:line="240" w:lineRule="auto"/>
        <w:ind w:right="-7" w:firstLine="709"/>
        <w:jc w:val="both"/>
      </w:pPr>
      <w:r w:rsidRPr="003113E8">
        <w:t xml:space="preserve">Pat, ja būtu pamats apgalvojumam, ka </w:t>
      </w:r>
      <w:r w:rsidR="006A4351" w:rsidRPr="003113E8">
        <w:t>Parādnieks</w:t>
      </w:r>
      <w:r w:rsidRPr="003113E8">
        <w:t xml:space="preserve"> kā </w:t>
      </w:r>
      <w:r w:rsidR="005E6BB7" w:rsidRPr="003113E8">
        <w:t>/</w:t>
      </w:r>
      <w:r w:rsidRPr="003113E8">
        <w:t>SIA</w:t>
      </w:r>
      <w:r w:rsidR="001D378E" w:rsidRPr="003113E8">
        <w:t> </w:t>
      </w:r>
      <w:r w:rsidR="001B62C7" w:rsidRPr="003113E8">
        <w:rPr>
          <w:rStyle w:val="ui-provider"/>
        </w:rPr>
        <w:t>"</w:t>
      </w:r>
      <w:r w:rsidR="005E6BB7" w:rsidRPr="003113E8">
        <w:t>Nosaukums C</w:t>
      </w:r>
      <w:r w:rsidR="001B62C7" w:rsidRPr="003113E8">
        <w:rPr>
          <w:rStyle w:val="ui-provider"/>
        </w:rPr>
        <w:t>"</w:t>
      </w:r>
      <w:r w:rsidR="005E6BB7" w:rsidRPr="003113E8">
        <w:rPr>
          <w:rStyle w:val="ui-provider"/>
        </w:rPr>
        <w:t>/</w:t>
      </w:r>
      <w:r w:rsidRPr="003113E8">
        <w:t xml:space="preserve"> valdes loceklis apzināti radījis zaudējumus kreditoriem, tad šajā gadījumā šie zaudējumi varētu būt nodarīti </w:t>
      </w:r>
      <w:r w:rsidR="00C36869" w:rsidRPr="003113E8">
        <w:t>/</w:t>
      </w:r>
      <w:r w:rsidRPr="003113E8">
        <w:t>SIA</w:t>
      </w:r>
      <w:r w:rsidR="001D378E" w:rsidRPr="003113E8">
        <w:t> </w:t>
      </w:r>
      <w:r w:rsidR="001B62C7" w:rsidRPr="003113E8">
        <w:rPr>
          <w:rStyle w:val="ui-provider"/>
        </w:rPr>
        <w:t>"</w:t>
      </w:r>
      <w:r w:rsidR="00C36869" w:rsidRPr="003113E8">
        <w:t>Nosaukums C</w:t>
      </w:r>
      <w:r w:rsidR="001B62C7" w:rsidRPr="003113E8">
        <w:rPr>
          <w:rStyle w:val="ui-provider"/>
        </w:rPr>
        <w:t>"</w:t>
      </w:r>
      <w:r w:rsidR="00C36869" w:rsidRPr="003113E8">
        <w:rPr>
          <w:rStyle w:val="ui-provider"/>
        </w:rPr>
        <w:t>/</w:t>
      </w:r>
      <w:r w:rsidRPr="003113E8">
        <w:t xml:space="preserve"> kreditoriem, nevis </w:t>
      </w:r>
      <w:r w:rsidR="006A4351" w:rsidRPr="003113E8">
        <w:t>Parādnieka</w:t>
      </w:r>
      <w:r w:rsidRPr="003113E8">
        <w:t xml:space="preserve"> kreditoriem. Turklāt, šādā gadījumā vērā ņemams arī Maksātnespējas likuma 130. panta pirmās daļas 4. punktā ietvertais kritērijs, kas nepārprotami apliecinātu apzinātu izvairīšanos no nodokļu samaksas – stājies spēkā kompetentas institūcijas nolēmums krimināllietā.</w:t>
      </w:r>
    </w:p>
    <w:p w14:paraId="5E5F51AD" w14:textId="2CFD181F" w:rsidR="003234DE" w:rsidRPr="003113E8" w:rsidRDefault="003234DE" w:rsidP="003234DE">
      <w:pPr>
        <w:spacing w:after="0" w:line="240" w:lineRule="auto"/>
        <w:ind w:right="-7" w:firstLine="567"/>
        <w:jc w:val="both"/>
        <w:rPr>
          <w:shd w:val="clear" w:color="auto" w:fill="FFFFFF"/>
        </w:rPr>
      </w:pPr>
      <w:r w:rsidRPr="003113E8">
        <w:t xml:space="preserve">Administratores pieteikumā tiesai norādītais, ka </w:t>
      </w:r>
      <w:r w:rsidR="001B62C7" w:rsidRPr="003113E8">
        <w:rPr>
          <w:rStyle w:val="ui-provider"/>
          <w:i/>
          <w:iCs/>
        </w:rPr>
        <w:t>"</w:t>
      </w:r>
      <w:r w:rsidRPr="003113E8">
        <w:rPr>
          <w:i/>
          <w:iCs/>
        </w:rPr>
        <w:t>Maksātnespējas likumā noteiktajā termiņā kreditoru iebildumi par paziņojumu un/vai Saistību dzēšanas plānu nav saņemti</w:t>
      </w:r>
      <w:r w:rsidR="001B62C7" w:rsidRPr="003113E8">
        <w:rPr>
          <w:rStyle w:val="ui-provider"/>
          <w:i/>
          <w:iCs/>
        </w:rPr>
        <w:t>"</w:t>
      </w:r>
      <w:r w:rsidRPr="003113E8">
        <w:t xml:space="preserve"> apliecina, ka </w:t>
      </w:r>
      <w:r w:rsidR="006A4351" w:rsidRPr="003113E8">
        <w:t>Parādnieka</w:t>
      </w:r>
      <w:r w:rsidRPr="003113E8">
        <w:t xml:space="preserve"> kreditori nav iebilduši pret </w:t>
      </w:r>
      <w:r w:rsidR="006A4351" w:rsidRPr="003113E8">
        <w:t>Parādnieka</w:t>
      </w:r>
      <w:r w:rsidRPr="003113E8">
        <w:t xml:space="preserve"> sagatavoto saistību dzēšanas plānu un saistību dzēšanas procedūras piemērošanu. Šāda nostāja ir loģiska un atbilst arī Maksātnespējas likuma 1. pantā noteiktajam likuma mērķim un 5. panta pirmajā daļā ietvertajai </w:t>
      </w:r>
      <w:r w:rsidRPr="003113E8">
        <w:rPr>
          <w:shd w:val="clear" w:color="auto" w:fill="FFFFFF"/>
        </w:rPr>
        <w:t>fiziskās personas maksātnespējas procesa būtībai.</w:t>
      </w:r>
    </w:p>
    <w:p w14:paraId="29444FF1" w14:textId="316062E7" w:rsidR="002F54A7" w:rsidRPr="003113E8" w:rsidRDefault="00E21C42" w:rsidP="00E21C42">
      <w:pPr>
        <w:spacing w:after="0" w:line="240" w:lineRule="auto"/>
        <w:ind w:right="-6" w:firstLine="720"/>
        <w:jc w:val="both"/>
      </w:pPr>
      <w:r w:rsidRPr="003113E8">
        <w:t>[2.8]  </w:t>
      </w:r>
      <w:r w:rsidR="002F54A7" w:rsidRPr="003113E8">
        <w:rPr>
          <w:iCs/>
          <w:lang w:eastAsia="en-US"/>
        </w:rPr>
        <w:t xml:space="preserve">Ievērojot Sūdzībā norādītos apstākļus, </w:t>
      </w:r>
      <w:r w:rsidR="006A4351" w:rsidRPr="003113E8">
        <w:rPr>
          <w:iCs/>
          <w:lang w:eastAsia="en-US"/>
        </w:rPr>
        <w:t>Parādniek</w:t>
      </w:r>
      <w:r w:rsidR="0071212B" w:rsidRPr="003113E8">
        <w:rPr>
          <w:iCs/>
          <w:lang w:eastAsia="en-US"/>
        </w:rPr>
        <w:t>s</w:t>
      </w:r>
      <w:r w:rsidR="002F54A7" w:rsidRPr="003113E8">
        <w:rPr>
          <w:iCs/>
          <w:lang w:eastAsia="en-US"/>
        </w:rPr>
        <w:t xml:space="preserve"> lūdz Maksātnespējas kontroles dienestu</w:t>
      </w:r>
      <w:r w:rsidRPr="003113E8">
        <w:rPr>
          <w:iCs/>
          <w:lang w:eastAsia="en-US"/>
        </w:rPr>
        <w:t xml:space="preserve"> </w:t>
      </w:r>
      <w:r w:rsidRPr="003113E8">
        <w:t>izvērtēt, vai Administratore ir pildījusi savus pienākumus atbilstoši Maksātnespējas likumam, labas pārvaldības principam un profesionālās ētikas kodeksam, kā arī citiem spēkā esošajiem tiesību aktiem.</w:t>
      </w:r>
    </w:p>
    <w:p w14:paraId="2DAA8A42" w14:textId="1CA20339" w:rsidR="0034426F" w:rsidRPr="003113E8" w:rsidRDefault="0034426F" w:rsidP="0034426F">
      <w:pPr>
        <w:spacing w:after="0" w:line="240" w:lineRule="auto"/>
        <w:ind w:right="13" w:firstLine="709"/>
        <w:jc w:val="both"/>
        <w:rPr>
          <w:lang w:eastAsia="en-US"/>
        </w:rPr>
      </w:pPr>
      <w:r w:rsidRPr="003113E8">
        <w:rPr>
          <w:lang w:eastAsia="en-US"/>
        </w:rPr>
        <w:t>[3] Maksātnespējas kontroles dienests ar 2024. gada 11. aprīļa vēstuli</w:t>
      </w:r>
      <w:r w:rsidR="00C36869" w:rsidRPr="003113E8">
        <w:rPr>
          <w:lang w:eastAsia="en-US"/>
        </w:rPr>
        <w:t xml:space="preserve"> /vēstules numurs/</w:t>
      </w:r>
      <w:r w:rsidRPr="003113E8">
        <w:rPr>
          <w:lang w:eastAsia="en-US"/>
        </w:rPr>
        <w:t xml:space="preserve"> (turpmāk – Vēstule) lūdza Administratori līdz 2024. gada 24. aprīlim, iesniegt rakstveida paskaidrojumus par Sūdzībā norādītajiem apstākļiem. </w:t>
      </w:r>
    </w:p>
    <w:p w14:paraId="4B2D4643" w14:textId="62DCD125" w:rsidR="006E49E8" w:rsidRPr="003113E8" w:rsidRDefault="0034426F" w:rsidP="006E49E8">
      <w:pPr>
        <w:spacing w:after="0" w:line="240" w:lineRule="auto"/>
        <w:ind w:right="13" w:firstLine="709"/>
        <w:jc w:val="both"/>
        <w:rPr>
          <w:bCs/>
          <w:shd w:val="clear" w:color="auto" w:fill="FFFFFF"/>
        </w:rPr>
      </w:pPr>
      <w:r w:rsidRPr="003113E8">
        <w:rPr>
          <w:iCs/>
          <w:lang w:eastAsia="en-US"/>
        </w:rPr>
        <w:t xml:space="preserve">[4] Maksātnespējas kontroles dienestā 2024. gada </w:t>
      </w:r>
      <w:r w:rsidRPr="003113E8">
        <w:t>1</w:t>
      </w:r>
      <w:r w:rsidR="006E49E8" w:rsidRPr="003113E8">
        <w:t>7</w:t>
      </w:r>
      <w:r w:rsidRPr="003113E8">
        <w:t>. </w:t>
      </w:r>
      <w:r w:rsidR="006E49E8" w:rsidRPr="003113E8">
        <w:t>aprīlī</w:t>
      </w:r>
      <w:r w:rsidRPr="003113E8">
        <w:t xml:space="preserve"> saņemts Administratores 202</w:t>
      </w:r>
      <w:r w:rsidR="006E49E8" w:rsidRPr="003113E8">
        <w:t>4</w:t>
      </w:r>
      <w:r w:rsidRPr="003113E8">
        <w:t>. gada 1</w:t>
      </w:r>
      <w:r w:rsidR="006E49E8" w:rsidRPr="003113E8">
        <w:t>7</w:t>
      </w:r>
      <w:r w:rsidRPr="003113E8">
        <w:t>. </w:t>
      </w:r>
      <w:r w:rsidR="006E49E8" w:rsidRPr="003113E8">
        <w:t>aprīļa</w:t>
      </w:r>
      <w:r w:rsidRPr="003113E8">
        <w:t xml:space="preserve"> lūgums </w:t>
      </w:r>
      <w:r w:rsidR="00C36869" w:rsidRPr="003113E8">
        <w:t>/lūguma numurs/</w:t>
      </w:r>
      <w:r w:rsidRPr="003113E8">
        <w:t xml:space="preserve"> </w:t>
      </w:r>
      <w:r w:rsidRPr="003113E8">
        <w:rPr>
          <w:bCs/>
          <w:shd w:val="clear" w:color="auto" w:fill="FFFFFF"/>
        </w:rPr>
        <w:t>(turpmāk </w:t>
      </w:r>
      <w:r w:rsidRPr="003113E8">
        <w:t>– </w:t>
      </w:r>
      <w:r w:rsidRPr="003113E8">
        <w:rPr>
          <w:bCs/>
          <w:shd w:val="clear" w:color="auto" w:fill="FFFFFF"/>
        </w:rPr>
        <w:t>Lūgums) pagarināt  Maksātnespējas kontroles dienesta Vēstulē noteikto paskaidrojumu iesniegšanas termiņu līdz 202</w:t>
      </w:r>
      <w:r w:rsidR="006E49E8" w:rsidRPr="003113E8">
        <w:rPr>
          <w:bCs/>
          <w:shd w:val="clear" w:color="auto" w:fill="FFFFFF"/>
        </w:rPr>
        <w:t>4</w:t>
      </w:r>
      <w:r w:rsidRPr="003113E8">
        <w:rPr>
          <w:bCs/>
          <w:shd w:val="clear" w:color="auto" w:fill="FFFFFF"/>
        </w:rPr>
        <w:t>. gada 2. </w:t>
      </w:r>
      <w:r w:rsidR="006E49E8" w:rsidRPr="003113E8">
        <w:rPr>
          <w:bCs/>
          <w:shd w:val="clear" w:color="auto" w:fill="FFFFFF"/>
        </w:rPr>
        <w:t>maijam</w:t>
      </w:r>
      <w:r w:rsidRPr="003113E8">
        <w:t xml:space="preserve"> </w:t>
      </w:r>
      <w:r w:rsidRPr="003113E8">
        <w:rPr>
          <w:bCs/>
          <w:shd w:val="clear" w:color="auto" w:fill="FFFFFF"/>
        </w:rPr>
        <w:t xml:space="preserve">saistībā ar </w:t>
      </w:r>
      <w:r w:rsidR="006E49E8" w:rsidRPr="003113E8">
        <w:rPr>
          <w:bCs/>
          <w:shd w:val="clear" w:color="auto" w:fill="FFFFFF"/>
        </w:rPr>
        <w:t xml:space="preserve">nepieciešamību </w:t>
      </w:r>
      <w:r w:rsidR="006E49E8" w:rsidRPr="003113E8">
        <w:t>sagatavoties administratora kvalifikācijas eksāmenam.</w:t>
      </w:r>
    </w:p>
    <w:p w14:paraId="086267D7" w14:textId="12CFDFA0" w:rsidR="0034426F" w:rsidRPr="003113E8" w:rsidRDefault="0034426F" w:rsidP="0034426F">
      <w:pPr>
        <w:pStyle w:val="Galvene"/>
        <w:ind w:firstLine="720"/>
        <w:jc w:val="both"/>
        <w:rPr>
          <w:rFonts w:eastAsia="Times New Roman"/>
          <w:bCs/>
        </w:rPr>
      </w:pPr>
      <w:r w:rsidRPr="003113E8">
        <w:t xml:space="preserve">[5] Maksātnespējas kontroles dienests ar </w:t>
      </w:r>
      <w:r w:rsidRPr="003113E8">
        <w:rPr>
          <w:iCs/>
          <w:lang w:eastAsia="en-US"/>
        </w:rPr>
        <w:t>202</w:t>
      </w:r>
      <w:r w:rsidR="006E49E8" w:rsidRPr="003113E8">
        <w:rPr>
          <w:iCs/>
          <w:lang w:eastAsia="en-US"/>
        </w:rPr>
        <w:t>4</w:t>
      </w:r>
      <w:r w:rsidRPr="003113E8">
        <w:rPr>
          <w:iCs/>
          <w:lang w:eastAsia="en-US"/>
        </w:rPr>
        <w:t xml:space="preserve">. gada </w:t>
      </w:r>
      <w:r w:rsidR="006E49E8" w:rsidRPr="003113E8">
        <w:rPr>
          <w:iCs/>
          <w:lang w:eastAsia="en-US"/>
        </w:rPr>
        <w:t>18</w:t>
      </w:r>
      <w:r w:rsidRPr="003113E8">
        <w:rPr>
          <w:iCs/>
          <w:lang w:eastAsia="en-US"/>
        </w:rPr>
        <w:t>. </w:t>
      </w:r>
      <w:r w:rsidR="006E49E8" w:rsidRPr="003113E8">
        <w:rPr>
          <w:iCs/>
          <w:lang w:eastAsia="en-US"/>
        </w:rPr>
        <w:t>aprīļa</w:t>
      </w:r>
      <w:r w:rsidRPr="003113E8">
        <w:rPr>
          <w:iCs/>
          <w:lang w:eastAsia="en-US"/>
        </w:rPr>
        <w:t xml:space="preserve"> vēstuli </w:t>
      </w:r>
      <w:r w:rsidR="00C36869" w:rsidRPr="003113E8">
        <w:rPr>
          <w:iCs/>
          <w:lang w:eastAsia="en-US"/>
        </w:rPr>
        <w:t>/vēstules numurs/</w:t>
      </w:r>
      <w:r w:rsidRPr="003113E8">
        <w:rPr>
          <w:iCs/>
          <w:lang w:eastAsia="en-US"/>
        </w:rPr>
        <w:t xml:space="preserve"> informēja Administratori, ka</w:t>
      </w:r>
      <w:r w:rsidRPr="003113E8">
        <w:t xml:space="preserve"> pagarina paskaidrojumu </w:t>
      </w:r>
      <w:r w:rsidRPr="003113E8">
        <w:rPr>
          <w:rFonts w:eastAsia="Times New Roman"/>
        </w:rPr>
        <w:t xml:space="preserve">par Sūdzību iesniegšanas termiņu </w:t>
      </w:r>
      <w:r w:rsidRPr="003113E8">
        <w:rPr>
          <w:rFonts w:eastAsia="Times New Roman"/>
          <w:bCs/>
        </w:rPr>
        <w:t>līdz 202</w:t>
      </w:r>
      <w:r w:rsidR="006E49E8" w:rsidRPr="003113E8">
        <w:rPr>
          <w:rFonts w:eastAsia="Times New Roman"/>
          <w:bCs/>
        </w:rPr>
        <w:t>4</w:t>
      </w:r>
      <w:r w:rsidRPr="003113E8">
        <w:rPr>
          <w:rFonts w:eastAsia="Times New Roman"/>
          <w:bCs/>
        </w:rPr>
        <w:t>. gada 2. </w:t>
      </w:r>
      <w:r w:rsidR="006E49E8" w:rsidRPr="003113E8">
        <w:rPr>
          <w:rFonts w:eastAsia="Times New Roman"/>
          <w:bCs/>
        </w:rPr>
        <w:t>maijam</w:t>
      </w:r>
      <w:r w:rsidRPr="003113E8">
        <w:rPr>
          <w:rFonts w:eastAsia="Times New Roman"/>
          <w:bCs/>
        </w:rPr>
        <w:t>.</w:t>
      </w:r>
    </w:p>
    <w:p w14:paraId="37517591" w14:textId="64330355" w:rsidR="0034426F" w:rsidRPr="003113E8" w:rsidRDefault="0034426F" w:rsidP="0034426F">
      <w:pPr>
        <w:widowControl/>
        <w:spacing w:after="0" w:line="240" w:lineRule="auto"/>
        <w:ind w:firstLine="709"/>
        <w:jc w:val="both"/>
        <w:rPr>
          <w:iCs/>
          <w:lang w:eastAsia="en-US"/>
        </w:rPr>
      </w:pPr>
      <w:r w:rsidRPr="003113E8">
        <w:rPr>
          <w:rFonts w:eastAsia="Times New Roman"/>
        </w:rPr>
        <w:t>[</w:t>
      </w:r>
      <w:r w:rsidR="006E49E8" w:rsidRPr="003113E8">
        <w:rPr>
          <w:rFonts w:eastAsia="Times New Roman"/>
        </w:rPr>
        <w:t>6</w:t>
      </w:r>
      <w:r w:rsidRPr="003113E8">
        <w:rPr>
          <w:rFonts w:eastAsia="Times New Roman"/>
        </w:rPr>
        <w:t>] </w:t>
      </w:r>
      <w:r w:rsidRPr="003113E8">
        <w:rPr>
          <w:iCs/>
          <w:lang w:eastAsia="en-US"/>
        </w:rPr>
        <w:t>Maksātnespējas kontroles dienestā 202</w:t>
      </w:r>
      <w:r w:rsidR="006E49E8" w:rsidRPr="003113E8">
        <w:rPr>
          <w:iCs/>
          <w:lang w:eastAsia="en-US"/>
        </w:rPr>
        <w:t>4</w:t>
      </w:r>
      <w:r w:rsidRPr="003113E8">
        <w:rPr>
          <w:iCs/>
          <w:lang w:eastAsia="en-US"/>
        </w:rPr>
        <w:t>. gada 2. </w:t>
      </w:r>
      <w:r w:rsidR="006E49E8" w:rsidRPr="003113E8">
        <w:rPr>
          <w:iCs/>
          <w:lang w:eastAsia="en-US"/>
        </w:rPr>
        <w:t>maijā</w:t>
      </w:r>
      <w:r w:rsidRPr="003113E8">
        <w:rPr>
          <w:iCs/>
          <w:lang w:eastAsia="en-US"/>
        </w:rPr>
        <w:t xml:space="preserve"> saņemti Administratores 202</w:t>
      </w:r>
      <w:r w:rsidR="006E49E8" w:rsidRPr="003113E8">
        <w:rPr>
          <w:iCs/>
          <w:lang w:eastAsia="en-US"/>
        </w:rPr>
        <w:t>4</w:t>
      </w:r>
      <w:r w:rsidRPr="003113E8">
        <w:rPr>
          <w:iCs/>
          <w:lang w:eastAsia="en-US"/>
        </w:rPr>
        <w:t>. gada 2. </w:t>
      </w:r>
      <w:r w:rsidR="006E49E8" w:rsidRPr="003113E8">
        <w:rPr>
          <w:iCs/>
          <w:lang w:eastAsia="en-US"/>
        </w:rPr>
        <w:t>maija</w:t>
      </w:r>
      <w:r w:rsidRPr="003113E8">
        <w:rPr>
          <w:iCs/>
          <w:lang w:eastAsia="en-US"/>
        </w:rPr>
        <w:t xml:space="preserve"> paskaidrojumi </w:t>
      </w:r>
      <w:r w:rsidR="00C36869" w:rsidRPr="003113E8">
        <w:rPr>
          <w:iCs/>
          <w:lang w:eastAsia="en-US"/>
        </w:rPr>
        <w:t>/paskaidrojum</w:t>
      </w:r>
      <w:r w:rsidR="00413D8F" w:rsidRPr="003113E8">
        <w:rPr>
          <w:iCs/>
          <w:lang w:eastAsia="en-US"/>
        </w:rPr>
        <w:t>u</w:t>
      </w:r>
      <w:r w:rsidR="00C36869" w:rsidRPr="003113E8">
        <w:rPr>
          <w:iCs/>
          <w:lang w:eastAsia="en-US"/>
        </w:rPr>
        <w:t xml:space="preserve"> numurs/</w:t>
      </w:r>
      <w:r w:rsidRPr="003113E8">
        <w:rPr>
          <w:bCs/>
          <w:shd w:val="clear" w:color="auto" w:fill="FFFFFF"/>
        </w:rPr>
        <w:t xml:space="preserve"> </w:t>
      </w:r>
      <w:r w:rsidRPr="003113E8">
        <w:rPr>
          <w:iCs/>
          <w:lang w:eastAsia="en-US"/>
        </w:rPr>
        <w:t>(turpmāk – Paskaidrojumi), kuros norādīts turpmāk minētais.</w:t>
      </w:r>
    </w:p>
    <w:p w14:paraId="2FAD479C" w14:textId="73D0A4D8" w:rsidR="00150F14" w:rsidRPr="003113E8" w:rsidRDefault="006E49E8" w:rsidP="00150F14">
      <w:pPr>
        <w:spacing w:after="0" w:line="240" w:lineRule="auto"/>
        <w:ind w:firstLine="709"/>
        <w:jc w:val="both"/>
      </w:pPr>
      <w:r w:rsidRPr="003113E8">
        <w:rPr>
          <w:iCs/>
          <w:lang w:eastAsia="en-US"/>
        </w:rPr>
        <w:t>[6.1] </w:t>
      </w:r>
      <w:r w:rsidR="00150F14" w:rsidRPr="003113E8">
        <w:t xml:space="preserve">Administratore norāda, ka Sūdzībā norādītais par to, ka Administratore </w:t>
      </w:r>
      <w:r w:rsidR="006A4351" w:rsidRPr="003113E8">
        <w:t>Parādnieka</w:t>
      </w:r>
      <w:r w:rsidR="00150F14" w:rsidRPr="003113E8">
        <w:t xml:space="preserve">m nosūtījusi dokumentus, kuri nav elektroniski parakstīti, nav patiess, līdz ar to Administratore Paskaidrojumiem pielikumā ir pievienojusi apliecinātas e-pasta izdrukas, kurās redzams, ka </w:t>
      </w:r>
      <w:r w:rsidR="006A4351" w:rsidRPr="003113E8">
        <w:t>Parādnieka</w:t>
      </w:r>
      <w:r w:rsidR="00150F14" w:rsidRPr="003113E8">
        <w:t xml:space="preserve">m ir sūtīti elektroniski parakstīti dokumenti </w:t>
      </w:r>
      <w:proofErr w:type="spellStart"/>
      <w:r w:rsidR="00150F14" w:rsidRPr="003113E8">
        <w:rPr>
          <w:i/>
          <w:iCs/>
        </w:rPr>
        <w:t>edoc</w:t>
      </w:r>
      <w:proofErr w:type="spellEnd"/>
      <w:r w:rsidR="00150F14" w:rsidRPr="003113E8">
        <w:rPr>
          <w:i/>
          <w:iCs/>
        </w:rPr>
        <w:t>.</w:t>
      </w:r>
      <w:r w:rsidR="00150F14" w:rsidRPr="003113E8">
        <w:t xml:space="preserve"> formātā.</w:t>
      </w:r>
    </w:p>
    <w:p w14:paraId="4C464880" w14:textId="68C5BCC5" w:rsidR="00150F14" w:rsidRPr="003113E8" w:rsidRDefault="00150F14" w:rsidP="00150F14">
      <w:pPr>
        <w:spacing w:after="0" w:line="240" w:lineRule="auto"/>
        <w:ind w:firstLine="709"/>
        <w:jc w:val="both"/>
      </w:pPr>
      <w:r w:rsidRPr="003113E8">
        <w:t xml:space="preserve">Tāpat Administratore norāda, ka </w:t>
      </w:r>
      <w:r w:rsidR="006A4351" w:rsidRPr="003113E8">
        <w:t>Parādnieka</w:t>
      </w:r>
      <w:r w:rsidRPr="003113E8">
        <w:t>m tika nosūtīts elektronisks atgādinājums par nepieciešamību iesniegt saistību dzēšanas plānu, kam pievienots Elektroniskajā maksātnespējas uzskaites sistēmā (turpmāk – EMUS) automātiski ģenerēts kreditoru prasījumu reģistrs. Saistību dzēšanas plāna sagatavošana, atbilstoši Maksātnespējas likuma 139. un 154. pantam, ir parādnieka pienākums, par ko viņš tika informēts, nosūtot e-pasta vēstuli.</w:t>
      </w:r>
    </w:p>
    <w:p w14:paraId="499C2808" w14:textId="04932067" w:rsidR="00C106FC" w:rsidRPr="003113E8" w:rsidRDefault="00150F14" w:rsidP="00C106FC">
      <w:pPr>
        <w:spacing w:after="0" w:line="240" w:lineRule="auto"/>
        <w:ind w:firstLine="709"/>
        <w:jc w:val="both"/>
      </w:pPr>
      <w:r w:rsidRPr="003113E8">
        <w:t xml:space="preserve">[6.2] Saistībā par Sūdzībā norādīto, ka Administratore nav pieprasījusi </w:t>
      </w:r>
      <w:r w:rsidR="006A4351" w:rsidRPr="003113E8">
        <w:t>Parādnieka</w:t>
      </w:r>
      <w:r w:rsidRPr="003113E8">
        <w:t xml:space="preserve">m informāciju par Transportlīdzekļa atsavināšanas darījumu un šāda pieprasījuma gadījumā </w:t>
      </w:r>
      <w:r w:rsidR="006A4351" w:rsidRPr="003113E8">
        <w:t>Parādnieks</w:t>
      </w:r>
      <w:r w:rsidRPr="003113E8">
        <w:t xml:space="preserve"> neapšaubāmi būtu sniedzis visu informāciju Administratorei, Administratore norāda, ka </w:t>
      </w:r>
      <w:r w:rsidR="006A4351" w:rsidRPr="003113E8">
        <w:t>Parādnieks</w:t>
      </w:r>
      <w:r w:rsidRPr="003113E8">
        <w:t xml:space="preserve"> atbildē par pēdējo triju gadu laikā slēgtajiem darījumiem </w:t>
      </w:r>
      <w:r w:rsidR="00C106FC" w:rsidRPr="003113E8">
        <w:t xml:space="preserve">Administratorei </w:t>
      </w:r>
      <w:r w:rsidRPr="003113E8">
        <w:t xml:space="preserve">paskaidroja, ka </w:t>
      </w:r>
      <w:bookmarkStart w:id="5" w:name="_Hlk165983651"/>
      <w:r w:rsidR="00C106FC" w:rsidRPr="003113E8">
        <w:rPr>
          <w:rStyle w:val="ui-provider"/>
          <w:i/>
          <w:iCs/>
        </w:rPr>
        <w:t>"</w:t>
      </w:r>
      <w:r w:rsidR="00C106FC" w:rsidRPr="003113E8">
        <w:rPr>
          <w:i/>
          <w:iCs/>
        </w:rPr>
        <w:t xml:space="preserve">2022. gadā par 500 EUR pārdevu automašīnu </w:t>
      </w:r>
      <w:r w:rsidR="00774B78" w:rsidRPr="003113E8">
        <w:rPr>
          <w:rStyle w:val="ui-provider"/>
          <w:i/>
          <w:iCs/>
        </w:rPr>
        <w:t>/transportlīdzekļa nosaukums/</w:t>
      </w:r>
      <w:r w:rsidR="00C106FC" w:rsidRPr="003113E8">
        <w:rPr>
          <w:i/>
          <w:iCs/>
        </w:rPr>
        <w:t xml:space="preserve">, </w:t>
      </w:r>
      <w:r w:rsidR="00774B78" w:rsidRPr="003113E8">
        <w:rPr>
          <w:i/>
          <w:iCs/>
        </w:rPr>
        <w:lastRenderedPageBreak/>
        <w:t>/</w:t>
      </w:r>
      <w:r w:rsidR="00C106FC" w:rsidRPr="003113E8">
        <w:rPr>
          <w:i/>
          <w:iCs/>
        </w:rPr>
        <w:t>valsts</w:t>
      </w:r>
      <w:r w:rsidR="00774B78" w:rsidRPr="003113E8">
        <w:rPr>
          <w:i/>
          <w:iCs/>
        </w:rPr>
        <w:t xml:space="preserve"> numurs/</w:t>
      </w:r>
      <w:r w:rsidR="00C106FC" w:rsidRPr="003113E8">
        <w:rPr>
          <w:i/>
          <w:iCs/>
        </w:rPr>
        <w:t xml:space="preserve"> (2003.</w:t>
      </w:r>
      <w:r w:rsidR="001D378E" w:rsidRPr="003113E8">
        <w:rPr>
          <w:i/>
          <w:iCs/>
        </w:rPr>
        <w:t> </w:t>
      </w:r>
      <w:r w:rsidR="00C106FC" w:rsidRPr="003113E8">
        <w:rPr>
          <w:i/>
          <w:iCs/>
        </w:rPr>
        <w:t xml:space="preserve">gada izlaidums). Tika sastādīti tikai tie dokumenti, kas nepieciešami automašīnas </w:t>
      </w:r>
      <w:proofErr w:type="spellStart"/>
      <w:r w:rsidR="00C106FC" w:rsidRPr="003113E8">
        <w:rPr>
          <w:i/>
          <w:iCs/>
        </w:rPr>
        <w:t>pārreģistrācijai</w:t>
      </w:r>
      <w:proofErr w:type="spellEnd"/>
      <w:r w:rsidR="00C106FC" w:rsidRPr="003113E8">
        <w:rPr>
          <w:i/>
          <w:iCs/>
        </w:rPr>
        <w:t xml:space="preserve"> CSDD, kas tika iesniegti CSDD un manā rīcībā šo dokumentu nav</w:t>
      </w:r>
      <w:r w:rsidR="00C106FC" w:rsidRPr="003113E8">
        <w:rPr>
          <w:rStyle w:val="ui-provider"/>
          <w:i/>
          <w:iCs/>
        </w:rPr>
        <w:t>"</w:t>
      </w:r>
      <w:bookmarkEnd w:id="5"/>
      <w:r w:rsidR="00C106FC" w:rsidRPr="003113E8">
        <w:t>.</w:t>
      </w:r>
    </w:p>
    <w:p w14:paraId="2FB777EB" w14:textId="74584C06" w:rsidR="001436D7" w:rsidRPr="003113E8" w:rsidRDefault="00C106FC" w:rsidP="00032089">
      <w:pPr>
        <w:spacing w:after="0" w:line="240" w:lineRule="auto"/>
        <w:ind w:firstLine="709"/>
        <w:jc w:val="both"/>
        <w:rPr>
          <w:rStyle w:val="ui-provider"/>
        </w:rPr>
      </w:pPr>
      <w:r w:rsidRPr="003113E8">
        <w:t xml:space="preserve">Administratore norāda, ka </w:t>
      </w:r>
      <w:r w:rsidR="001436D7" w:rsidRPr="003113E8">
        <w:t>v</w:t>
      </w:r>
      <w:r w:rsidR="00150F14" w:rsidRPr="003113E8">
        <w:t xml:space="preserve">adoties no </w:t>
      </w:r>
      <w:r w:rsidR="001436D7" w:rsidRPr="003113E8">
        <w:t>iepriekš minētās</w:t>
      </w:r>
      <w:r w:rsidR="00150F14" w:rsidRPr="003113E8">
        <w:t xml:space="preserve"> un citas informācijas,</w:t>
      </w:r>
      <w:r w:rsidR="001436D7" w:rsidRPr="003113E8">
        <w:t xml:space="preserve"> </w:t>
      </w:r>
      <w:r w:rsidR="006A4351" w:rsidRPr="003113E8">
        <w:t>Parādnieka</w:t>
      </w:r>
      <w:r w:rsidR="001436D7" w:rsidRPr="003113E8">
        <w:t xml:space="preserve"> maksātnespējas </w:t>
      </w:r>
      <w:r w:rsidR="00150F14" w:rsidRPr="003113E8">
        <w:t xml:space="preserve"> procesā</w:t>
      </w:r>
      <w:r w:rsidR="001436D7" w:rsidRPr="003113E8">
        <w:t xml:space="preserve"> 2023. gada 11. novembrī</w:t>
      </w:r>
      <w:r w:rsidR="00150F14" w:rsidRPr="003113E8">
        <w:t xml:space="preserve"> tika sastādīts</w:t>
      </w:r>
      <w:r w:rsidR="001436D7" w:rsidRPr="003113E8">
        <w:t xml:space="preserve"> ziņojums par parādnieka mantas neesamību </w:t>
      </w:r>
      <w:r w:rsidR="00C36869" w:rsidRPr="003113E8">
        <w:t>/ziņojuma numurs/</w:t>
      </w:r>
      <w:r w:rsidR="001436D7" w:rsidRPr="003113E8">
        <w:t xml:space="preserve"> (turpmāk – Ziņojums), kas</w:t>
      </w:r>
      <w:r w:rsidR="00150F14" w:rsidRPr="003113E8">
        <w:t xml:space="preserve"> </w:t>
      </w:r>
      <w:r w:rsidR="001436D7" w:rsidRPr="003113E8">
        <w:t>tika</w:t>
      </w:r>
      <w:r w:rsidR="00150F14" w:rsidRPr="003113E8">
        <w:t xml:space="preserve"> nosūtīts </w:t>
      </w:r>
      <w:r w:rsidR="006A4351" w:rsidRPr="003113E8">
        <w:t>Parādnieka</w:t>
      </w:r>
      <w:r w:rsidR="00150F14" w:rsidRPr="003113E8">
        <w:t xml:space="preserve"> kreditoriem. </w:t>
      </w:r>
      <w:r w:rsidR="001436D7" w:rsidRPr="003113E8">
        <w:t xml:space="preserve">Saistībā ar Ziņojumu tika </w:t>
      </w:r>
      <w:r w:rsidR="00150F14" w:rsidRPr="003113E8">
        <w:t xml:space="preserve">saņemti </w:t>
      </w:r>
      <w:r w:rsidR="001436D7" w:rsidRPr="003113E8">
        <w:t>VID</w:t>
      </w:r>
      <w:r w:rsidR="00150F14" w:rsidRPr="003113E8">
        <w:t xml:space="preserve"> iebildumi.</w:t>
      </w:r>
      <w:r w:rsidR="001436D7" w:rsidRPr="003113E8">
        <w:t xml:space="preserve"> </w:t>
      </w:r>
      <w:r w:rsidR="00150F14" w:rsidRPr="003113E8">
        <w:t>Iebildumos</w:t>
      </w:r>
      <w:r w:rsidR="001436D7" w:rsidRPr="003113E8">
        <w:t>,</w:t>
      </w:r>
      <w:r w:rsidR="00150F14" w:rsidRPr="003113E8">
        <w:t xml:space="preserve"> cita starpā</w:t>
      </w:r>
      <w:r w:rsidR="001436D7" w:rsidRPr="003113E8">
        <w:t>, tika</w:t>
      </w:r>
      <w:r w:rsidR="00150F14" w:rsidRPr="003113E8">
        <w:t xml:space="preserve"> norādīts, ka </w:t>
      </w:r>
      <w:r w:rsidR="001436D7" w:rsidRPr="003113E8">
        <w:rPr>
          <w:rStyle w:val="ui-provider"/>
          <w:i/>
          <w:iCs/>
        </w:rPr>
        <w:t>"</w:t>
      </w:r>
      <w:r w:rsidR="001436D7" w:rsidRPr="003113E8">
        <w:rPr>
          <w:i/>
          <w:iCs/>
        </w:rPr>
        <w:t xml:space="preserve">saskaņā ar Ceļu satiksmes drošības direkcijas pieejamo informāciju parādnieks līdz 01.04.2022. bija </w:t>
      </w:r>
      <w:r w:rsidR="00546A1F" w:rsidRPr="003113E8">
        <w:rPr>
          <w:i/>
          <w:iCs/>
        </w:rPr>
        <w:t>/</w:t>
      </w:r>
      <w:r w:rsidR="001436D7" w:rsidRPr="003113E8">
        <w:rPr>
          <w:i/>
          <w:iCs/>
        </w:rPr>
        <w:t xml:space="preserve">transportlīdzekļa </w:t>
      </w:r>
      <w:r w:rsidR="00546A1F" w:rsidRPr="003113E8">
        <w:rPr>
          <w:i/>
          <w:iCs/>
        </w:rPr>
        <w:t xml:space="preserve">nosaukums/ </w:t>
      </w:r>
      <w:r w:rsidR="001436D7" w:rsidRPr="003113E8">
        <w:rPr>
          <w:i/>
          <w:iCs/>
        </w:rPr>
        <w:t>īpašnieks un līdz 19.04.2023. šī transportlīdzekļa turētājs. Līdz ar ko, no iepriekš minētā secināms, ka parādnieka transportlīdzekļa atsavināšana iespējams radījusi zaudējumus kreditoriem un kaitējusi kreditoru interesēm</w:t>
      </w:r>
      <w:r w:rsidR="001436D7" w:rsidRPr="003113E8">
        <w:rPr>
          <w:rStyle w:val="ui-provider"/>
          <w:i/>
          <w:iCs/>
        </w:rPr>
        <w:t>"</w:t>
      </w:r>
      <w:r w:rsidR="001436D7" w:rsidRPr="003113E8">
        <w:rPr>
          <w:rStyle w:val="ui-provider"/>
        </w:rPr>
        <w:t>.</w:t>
      </w:r>
    </w:p>
    <w:p w14:paraId="6C6E7C97" w14:textId="49A0B1E9" w:rsidR="00150F14" w:rsidRPr="003113E8" w:rsidRDefault="00032089" w:rsidP="00032089">
      <w:pPr>
        <w:spacing w:after="0" w:line="240" w:lineRule="auto"/>
        <w:ind w:firstLine="709"/>
        <w:jc w:val="both"/>
      </w:pPr>
      <w:r w:rsidRPr="003113E8">
        <w:rPr>
          <w:rStyle w:val="ui-provider"/>
        </w:rPr>
        <w:t xml:space="preserve">Savukārt, pārbaudot </w:t>
      </w:r>
      <w:r w:rsidR="00150F14" w:rsidRPr="003113E8">
        <w:t xml:space="preserve">visu pieejamo publisko informāciju attiecībā uz </w:t>
      </w:r>
      <w:r w:rsidRPr="003113E8">
        <w:t>Transportlīdzekli</w:t>
      </w:r>
      <w:r w:rsidR="00150F14" w:rsidRPr="003113E8">
        <w:t xml:space="preserve"> </w:t>
      </w:r>
      <w:r w:rsidRPr="003113E8">
        <w:t>Administratore konstatēja, ka l</w:t>
      </w:r>
      <w:r w:rsidR="00150F14" w:rsidRPr="003113E8">
        <w:t>aika posmā</w:t>
      </w:r>
      <w:r w:rsidRPr="003113E8">
        <w:t xml:space="preserve"> no 2017. gada 20. aprīļa līdz 2022. gada 1. aprīlim Transportlīdzekļa</w:t>
      </w:r>
      <w:r w:rsidR="00150F14" w:rsidRPr="003113E8">
        <w:t xml:space="preserve"> īpašnieks bija </w:t>
      </w:r>
      <w:r w:rsidR="00C36869" w:rsidRPr="003113E8">
        <w:t>/</w:t>
      </w:r>
      <w:r w:rsidR="00150F14" w:rsidRPr="003113E8">
        <w:t>AS</w:t>
      </w:r>
      <w:r w:rsidRPr="003113E8">
        <w:t> </w:t>
      </w:r>
      <w:r w:rsidRPr="003113E8">
        <w:rPr>
          <w:rStyle w:val="ui-provider"/>
        </w:rPr>
        <w:t>"</w:t>
      </w:r>
      <w:r w:rsidR="00C36869" w:rsidRPr="003113E8">
        <w:t>Nosaukums D</w:t>
      </w:r>
      <w:r w:rsidRPr="003113E8">
        <w:rPr>
          <w:rStyle w:val="ui-provider"/>
        </w:rPr>
        <w:t>"</w:t>
      </w:r>
      <w:r w:rsidR="00C36869" w:rsidRPr="003113E8">
        <w:rPr>
          <w:rStyle w:val="ui-provider"/>
        </w:rPr>
        <w:t>/</w:t>
      </w:r>
      <w:r w:rsidR="00150F14" w:rsidRPr="003113E8">
        <w:t xml:space="preserve">, savukārt kā </w:t>
      </w:r>
      <w:r w:rsidRPr="003113E8">
        <w:t>Transportlīdzekļa</w:t>
      </w:r>
      <w:r w:rsidR="00150F14" w:rsidRPr="003113E8">
        <w:t xml:space="preserve"> turētājs reģistrēts </w:t>
      </w:r>
      <w:r w:rsidR="006A4351" w:rsidRPr="003113E8">
        <w:t>Parādnieks</w:t>
      </w:r>
      <w:r w:rsidRPr="003113E8">
        <w:t>.</w:t>
      </w:r>
      <w:r w:rsidR="00150F14" w:rsidRPr="003113E8">
        <w:t xml:space="preserve"> Minētās tiesiskās attiecības izrietēja no puš</w:t>
      </w:r>
      <w:r w:rsidRPr="003113E8">
        <w:t>u</w:t>
      </w:r>
      <w:r w:rsidR="00150F14" w:rsidRPr="003113E8">
        <w:t xml:space="preserve"> noslēgtā atgriezeniskā līzinga līguma nosacījumiem</w:t>
      </w:r>
      <w:r w:rsidRPr="003113E8">
        <w:t>. P</w:t>
      </w:r>
      <w:r w:rsidR="00150F14" w:rsidRPr="003113E8">
        <w:t>ēc tam, kad līzinga saistības tika izpildītas, tieši uz vienu dienu</w:t>
      </w:r>
      <w:r w:rsidRPr="003113E8">
        <w:t>, proti, 2022. gada 1. aprīlī</w:t>
      </w:r>
      <w:r w:rsidR="00117795" w:rsidRPr="003113E8">
        <w:t>,</w:t>
      </w:r>
      <w:r w:rsidRPr="003113E8">
        <w:t xml:space="preserve"> </w:t>
      </w:r>
      <w:r w:rsidR="00150F14" w:rsidRPr="003113E8">
        <w:t xml:space="preserve">par </w:t>
      </w:r>
      <w:r w:rsidRPr="003113E8">
        <w:t>Transportlīdzekļa</w:t>
      </w:r>
      <w:r w:rsidR="00150F14" w:rsidRPr="003113E8">
        <w:t xml:space="preserve"> īpašnieku kļuva </w:t>
      </w:r>
      <w:r w:rsidR="006A4351" w:rsidRPr="003113E8">
        <w:t>Parādnieks</w:t>
      </w:r>
      <w:r w:rsidRPr="003113E8">
        <w:t>. Taču pēc tam, nekavējoties, proti, 2022. gada 1. aprīlī Transportlīdzeklis</w:t>
      </w:r>
      <w:r w:rsidR="00150F14" w:rsidRPr="003113E8">
        <w:t xml:space="preserve"> tika </w:t>
      </w:r>
      <w:r w:rsidRPr="003113E8">
        <w:t>reģistrēts</w:t>
      </w:r>
      <w:r w:rsidR="00150F14" w:rsidRPr="003113E8">
        <w:t xml:space="preserve"> </w:t>
      </w:r>
      <w:r w:rsidR="00C36869" w:rsidRPr="003113E8">
        <w:t>/pers.</w:t>
      </w:r>
      <w:r w:rsidR="001930B0" w:rsidRPr="003113E8">
        <w:t> </w:t>
      </w:r>
      <w:r w:rsidR="00C36869" w:rsidRPr="003113E8">
        <w:t>B/</w:t>
      </w:r>
      <w:r w:rsidR="00150F14" w:rsidRPr="003113E8">
        <w:t xml:space="preserve"> īpašumā (atradās viņa īpašumā līdz</w:t>
      </w:r>
      <w:r w:rsidRPr="003113E8">
        <w:t xml:space="preserve"> 2023. gada 19. aprīlim)</w:t>
      </w:r>
      <w:r w:rsidR="00150F14" w:rsidRPr="003113E8">
        <w:t xml:space="preserve"> Savukārt </w:t>
      </w:r>
      <w:r w:rsidR="006A4351" w:rsidRPr="003113E8">
        <w:t>Parādnieks</w:t>
      </w:r>
      <w:r w:rsidR="00150F14" w:rsidRPr="003113E8">
        <w:t xml:space="preserve"> bija šī </w:t>
      </w:r>
      <w:r w:rsidRPr="003113E8">
        <w:t>Transportlīdzekļa</w:t>
      </w:r>
      <w:r w:rsidR="00150F14" w:rsidRPr="003113E8">
        <w:t xml:space="preserve"> turētājs līdz pat dienai, kad </w:t>
      </w:r>
      <w:r w:rsidR="00C36869" w:rsidRPr="003113E8">
        <w:t>/pers.</w:t>
      </w:r>
      <w:r w:rsidR="001930B0" w:rsidRPr="003113E8">
        <w:t> </w:t>
      </w:r>
      <w:r w:rsidR="00C36869" w:rsidRPr="003113E8">
        <w:t>B/</w:t>
      </w:r>
      <w:r w:rsidR="00150F14" w:rsidRPr="003113E8">
        <w:t xml:space="preserve"> </w:t>
      </w:r>
      <w:r w:rsidR="0071212B" w:rsidRPr="003113E8">
        <w:t xml:space="preserve">Transportlīdzekli </w:t>
      </w:r>
      <w:r w:rsidR="00150F14" w:rsidRPr="003113E8">
        <w:t>atsavināja (minētā informācija sākotnēji tika iegūta EMUS sistēmā</w:t>
      </w:r>
      <w:r w:rsidRPr="003113E8">
        <w:t>, kā arī</w:t>
      </w:r>
      <w:r w:rsidR="00150F14" w:rsidRPr="003113E8">
        <w:t xml:space="preserve"> no </w:t>
      </w:r>
      <w:r w:rsidRPr="003113E8">
        <w:t>VID</w:t>
      </w:r>
      <w:r w:rsidR="00150F14" w:rsidRPr="003113E8">
        <w:t>, bet, vēlāk iesniegšanai tiesā tika pieprasīta izziņa no C</w:t>
      </w:r>
      <w:r w:rsidRPr="003113E8">
        <w:t>eļu satiksmes drošības direkcijas (turpmāk – CSDD)</w:t>
      </w:r>
      <w:r w:rsidR="0071212B" w:rsidRPr="003113E8">
        <w:t>)</w:t>
      </w:r>
      <w:r w:rsidRPr="003113E8">
        <w:t>.</w:t>
      </w:r>
    </w:p>
    <w:p w14:paraId="19192C5C" w14:textId="34210753" w:rsidR="004B15FB" w:rsidRPr="003113E8" w:rsidRDefault="00032089" w:rsidP="004B15FB">
      <w:pPr>
        <w:spacing w:after="0" w:line="240" w:lineRule="auto"/>
        <w:ind w:firstLine="709"/>
        <w:jc w:val="both"/>
      </w:pPr>
      <w:r w:rsidRPr="003113E8">
        <w:t>Administratore norāda, ka, i</w:t>
      </w:r>
      <w:r w:rsidR="00150F14" w:rsidRPr="003113E8">
        <w:t xml:space="preserve">eskatoties </w:t>
      </w:r>
      <w:r w:rsidR="007F4BDD" w:rsidRPr="003113E8">
        <w:t xml:space="preserve">publiskajās </w:t>
      </w:r>
      <w:r w:rsidR="00150F14" w:rsidRPr="003113E8">
        <w:t>tirdzniecības platformās (ss.</w:t>
      </w:r>
      <w:r w:rsidRPr="003113E8">
        <w:t>com</w:t>
      </w:r>
      <w:r w:rsidR="00150F14" w:rsidRPr="003113E8">
        <w:t xml:space="preserve">) un aplūkojot līdzīgu </w:t>
      </w:r>
      <w:r w:rsidRPr="003113E8">
        <w:t>transportlīdzekļu</w:t>
      </w:r>
      <w:r w:rsidR="00150F14" w:rsidRPr="003113E8">
        <w:t xml:space="preserve"> ar šādu izlaiduma gadu pārdošanas sludinājumus, </w:t>
      </w:r>
      <w:r w:rsidR="004B15FB" w:rsidRPr="003113E8">
        <w:t>A</w:t>
      </w:r>
      <w:r w:rsidR="00150F14" w:rsidRPr="003113E8">
        <w:t xml:space="preserve">dministratore secināja, ka pēc gada, līdzīgu </w:t>
      </w:r>
      <w:r w:rsidR="004B15FB" w:rsidRPr="003113E8">
        <w:t>transportlīdzekļu</w:t>
      </w:r>
      <w:r w:rsidR="00150F14" w:rsidRPr="003113E8">
        <w:t xml:space="preserve"> pārdošanas cena</w:t>
      </w:r>
      <w:r w:rsidR="00117795" w:rsidRPr="003113E8">
        <w:t xml:space="preserve"> </w:t>
      </w:r>
      <w:r w:rsidR="004B15FB" w:rsidRPr="003113E8">
        <w:t>ir</w:t>
      </w:r>
      <w:r w:rsidR="00150F14" w:rsidRPr="003113E8">
        <w:t xml:space="preserve"> robežās starp 1500</w:t>
      </w:r>
      <w:r w:rsidR="0071212B" w:rsidRPr="003113E8">
        <w:t xml:space="preserve"> </w:t>
      </w:r>
      <w:r w:rsidR="00150F14" w:rsidRPr="003113E8">
        <w:t>-</w:t>
      </w:r>
      <w:r w:rsidR="0071212B" w:rsidRPr="003113E8">
        <w:t xml:space="preserve"> </w:t>
      </w:r>
      <w:r w:rsidR="00150F14" w:rsidRPr="003113E8">
        <w:t>3000</w:t>
      </w:r>
      <w:r w:rsidR="00150F14" w:rsidRPr="003113E8">
        <w:rPr>
          <w:i/>
          <w:iCs/>
        </w:rPr>
        <w:t xml:space="preserve"> </w:t>
      </w:r>
      <w:proofErr w:type="spellStart"/>
      <w:r w:rsidR="004B15FB" w:rsidRPr="003113E8">
        <w:rPr>
          <w:i/>
          <w:iCs/>
        </w:rPr>
        <w:t>euro</w:t>
      </w:r>
      <w:proofErr w:type="spellEnd"/>
      <w:r w:rsidR="00150F14" w:rsidRPr="003113E8">
        <w:t>.</w:t>
      </w:r>
    </w:p>
    <w:p w14:paraId="5AA8BBB0" w14:textId="02B1E053" w:rsidR="00150F14" w:rsidRPr="003113E8" w:rsidRDefault="00150F14" w:rsidP="004B15FB">
      <w:pPr>
        <w:spacing w:after="0" w:line="240" w:lineRule="auto"/>
        <w:ind w:firstLine="709"/>
        <w:jc w:val="both"/>
      </w:pPr>
      <w:r w:rsidRPr="003113E8">
        <w:t xml:space="preserve">Izvērtējot minēto informāciju kopsakarā, </w:t>
      </w:r>
      <w:r w:rsidR="004B15FB" w:rsidRPr="003113E8">
        <w:t>A</w:t>
      </w:r>
      <w:r w:rsidRPr="003113E8">
        <w:t xml:space="preserve">dministratore secināja, ka </w:t>
      </w:r>
      <w:r w:rsidR="006A4351" w:rsidRPr="003113E8">
        <w:t>Parādnieks</w:t>
      </w:r>
      <w:r w:rsidR="004B15FB" w:rsidRPr="003113E8">
        <w:t>,</w:t>
      </w:r>
      <w:r w:rsidRPr="003113E8">
        <w:t xml:space="preserve"> visticamāk, nav bijis godprātīgs un </w:t>
      </w:r>
      <w:r w:rsidR="004B15FB" w:rsidRPr="003113E8">
        <w:t>Transportlīdzekļa</w:t>
      </w:r>
      <w:r w:rsidRPr="003113E8">
        <w:t xml:space="preserve"> atsavināšanas darījums ir bijis fiktīvs, kurā </w:t>
      </w:r>
      <w:r w:rsidR="006A4351" w:rsidRPr="003113E8">
        <w:t>Parādnieka</w:t>
      </w:r>
      <w:r w:rsidRPr="003113E8">
        <w:t xml:space="preserve"> patiesais mērķis, </w:t>
      </w:r>
      <w:proofErr w:type="spellStart"/>
      <w:r w:rsidRPr="003113E8">
        <w:t>pirmsšķietami</w:t>
      </w:r>
      <w:proofErr w:type="spellEnd"/>
      <w:r w:rsidRPr="003113E8">
        <w:t>, ir bijis izvairīties no situācijas, kad zvērināti tiesu izpildītāji varētu vērst piedziņu uz viņam piederošu publisk</w:t>
      </w:r>
      <w:r w:rsidR="004B15FB" w:rsidRPr="003113E8">
        <w:t>ajos</w:t>
      </w:r>
      <w:r w:rsidRPr="003113E8">
        <w:t xml:space="preserve"> reģistros reģistrētu mantu un tai pat laikā, turpināt netraucēti lietot šo </w:t>
      </w:r>
      <w:r w:rsidR="004B15FB" w:rsidRPr="003113E8">
        <w:t>Transportlīdzekli</w:t>
      </w:r>
      <w:r w:rsidRPr="003113E8">
        <w:t>. Darījuma apstrīdēšana šajā gadījumā būtu problemātiska</w:t>
      </w:r>
      <w:r w:rsidR="004B15FB" w:rsidRPr="003113E8">
        <w:t>, jo</w:t>
      </w:r>
      <w:r w:rsidRPr="003113E8">
        <w:t xml:space="preserve"> </w:t>
      </w:r>
      <w:r w:rsidR="004B15FB" w:rsidRPr="003113E8">
        <w:t>Transportlīdzeklis ir</w:t>
      </w:r>
      <w:r w:rsidRPr="003113E8">
        <w:t xml:space="preserve"> atsavināt</w:t>
      </w:r>
      <w:r w:rsidR="004B15FB" w:rsidRPr="003113E8">
        <w:t>s</w:t>
      </w:r>
      <w:r w:rsidRPr="003113E8">
        <w:t xml:space="preserve"> trešajām personām. </w:t>
      </w:r>
    </w:p>
    <w:p w14:paraId="656C9637" w14:textId="1B05BDBC" w:rsidR="00150F14" w:rsidRPr="003113E8" w:rsidRDefault="004B15FB" w:rsidP="00117795">
      <w:pPr>
        <w:spacing w:after="0" w:line="240" w:lineRule="auto"/>
        <w:ind w:firstLine="709"/>
        <w:jc w:val="both"/>
      </w:pPr>
      <w:r w:rsidRPr="003113E8">
        <w:t>Paskaidrojumos norādīts, ka a</w:t>
      </w:r>
      <w:r w:rsidR="00150F14" w:rsidRPr="003113E8">
        <w:t xml:space="preserve">ttiecībā uz </w:t>
      </w:r>
      <w:r w:rsidRPr="003113E8">
        <w:t>Transportlīdzekļa</w:t>
      </w:r>
      <w:r w:rsidR="00150F14" w:rsidRPr="003113E8">
        <w:t xml:space="preserve"> pārdošanas vērtību, </w:t>
      </w:r>
      <w:r w:rsidR="006A4351" w:rsidRPr="003113E8">
        <w:t>Parādnieks</w:t>
      </w:r>
      <w:r w:rsidR="00150F14" w:rsidRPr="003113E8">
        <w:t xml:space="preserve"> vēlāk tiesai norādīja, ka</w:t>
      </w:r>
      <w:r w:rsidRPr="003113E8">
        <w:t xml:space="preserve"> </w:t>
      </w:r>
      <w:r w:rsidRPr="003113E8">
        <w:rPr>
          <w:rStyle w:val="ui-provider"/>
          <w:i/>
          <w:iCs/>
        </w:rPr>
        <w:t>"</w:t>
      </w:r>
      <w:r w:rsidR="00546A1F" w:rsidRPr="003113E8">
        <w:rPr>
          <w:rStyle w:val="ui-provider"/>
          <w:i/>
          <w:iCs/>
        </w:rPr>
        <w:t>/</w:t>
      </w:r>
      <w:r w:rsidR="00546A1F" w:rsidRPr="003113E8">
        <w:rPr>
          <w:i/>
          <w:iCs/>
        </w:rPr>
        <w:t>Transportlīdzekļa nosaukums/</w:t>
      </w:r>
      <w:r w:rsidRPr="003113E8">
        <w:rPr>
          <w:i/>
          <w:iCs/>
        </w:rPr>
        <w:t xml:space="preserve">, </w:t>
      </w:r>
      <w:r w:rsidR="00546A1F" w:rsidRPr="003113E8">
        <w:rPr>
          <w:i/>
          <w:iCs/>
        </w:rPr>
        <w:t>/</w:t>
      </w:r>
      <w:r w:rsidRPr="003113E8">
        <w:rPr>
          <w:i/>
          <w:iCs/>
        </w:rPr>
        <w:t xml:space="preserve">valsts </w:t>
      </w:r>
      <w:r w:rsidR="00546A1F" w:rsidRPr="003113E8">
        <w:rPr>
          <w:i/>
          <w:iCs/>
        </w:rPr>
        <w:t>numurs/</w:t>
      </w:r>
      <w:r w:rsidRPr="003113E8">
        <w:rPr>
          <w:i/>
          <w:iCs/>
        </w:rPr>
        <w:t xml:space="preserve">, pēc tās pārdošanas </w:t>
      </w:r>
      <w:r w:rsidR="00C36869" w:rsidRPr="003113E8">
        <w:rPr>
          <w:i/>
          <w:iCs/>
        </w:rPr>
        <w:t>/pers.</w:t>
      </w:r>
      <w:r w:rsidR="001930B0" w:rsidRPr="003113E8">
        <w:rPr>
          <w:i/>
          <w:iCs/>
        </w:rPr>
        <w:t> </w:t>
      </w:r>
      <w:r w:rsidR="00C36869" w:rsidRPr="003113E8">
        <w:rPr>
          <w:i/>
          <w:iCs/>
        </w:rPr>
        <w:t>B/</w:t>
      </w:r>
      <w:r w:rsidRPr="003113E8">
        <w:rPr>
          <w:i/>
          <w:iCs/>
        </w:rPr>
        <w:t xml:space="preserve"> palika manā lietošanā, jo ar to pārdošanas brīdī nebija iespējams pārvietoties (tā nebija izmantojama ceļu satiksmē). Tāpat ar pircēju vienojāmies, ka es to par saviem līdzekļiem saremontēšu tiktāl, lai tā vismaz būtu izmantojama ceļu satiksmē</w:t>
      </w:r>
      <w:r w:rsidR="003E5D05" w:rsidRPr="003113E8">
        <w:rPr>
          <w:i/>
          <w:iCs/>
        </w:rPr>
        <w:t>,</w:t>
      </w:r>
      <w:r w:rsidRPr="003113E8">
        <w:rPr>
          <w:i/>
          <w:iCs/>
        </w:rPr>
        <w:t xml:space="preserve"> jo man bija nepieciešams transportlīdzeklis mana tēva 1.</w:t>
      </w:r>
      <w:r w:rsidR="001930B0" w:rsidRPr="003113E8">
        <w:rPr>
          <w:i/>
          <w:iCs/>
        </w:rPr>
        <w:t> </w:t>
      </w:r>
      <w:r w:rsidRPr="003113E8">
        <w:rPr>
          <w:i/>
          <w:iCs/>
        </w:rPr>
        <w:t>grupas invalīda</w:t>
      </w:r>
      <w:r w:rsidR="00C36869" w:rsidRPr="003113E8">
        <w:rPr>
          <w:i/>
          <w:iCs/>
        </w:rPr>
        <w:t xml:space="preserve"> /pers.</w:t>
      </w:r>
      <w:r w:rsidR="001930B0" w:rsidRPr="003113E8">
        <w:rPr>
          <w:i/>
          <w:iCs/>
        </w:rPr>
        <w:t> </w:t>
      </w:r>
      <w:r w:rsidR="00C36869" w:rsidRPr="003113E8">
        <w:rPr>
          <w:i/>
          <w:iCs/>
        </w:rPr>
        <w:t>E/</w:t>
      </w:r>
      <w:r w:rsidRPr="003113E8">
        <w:rPr>
          <w:i/>
          <w:iCs/>
        </w:rPr>
        <w:t xml:space="preserve">, </w:t>
      </w:r>
      <w:r w:rsidR="00C36869" w:rsidRPr="003113E8">
        <w:rPr>
          <w:i/>
          <w:iCs/>
        </w:rPr>
        <w:t>/</w:t>
      </w:r>
      <w:r w:rsidRPr="003113E8">
        <w:rPr>
          <w:i/>
          <w:iCs/>
        </w:rPr>
        <w:t>personas kods</w:t>
      </w:r>
      <w:r w:rsidR="00C36869" w:rsidRPr="003113E8">
        <w:rPr>
          <w:i/>
          <w:iCs/>
        </w:rPr>
        <w:t>/</w:t>
      </w:r>
      <w:r w:rsidRPr="003113E8">
        <w:rPr>
          <w:i/>
          <w:iCs/>
        </w:rPr>
        <w:t>, aprūpei, t.sk. nogādāšanai uz slimnīcu un pie ārstiem, kā arī uz Nacionālo rehabilitācijas centru “Vaivari” Jūrmalā. Tāpat automašīnu pēc savešanas braukšanas kārtībā izmantoju arī savām vajadzībām – nokļūšanai darbavietā. Pēc tam, kad automašīna man vairs nebija vitāli nepieciešama, tā tika nodota pircējam un reģistrācija man kā šīs automašīnas turētājam tika anulēta</w:t>
      </w:r>
      <w:r w:rsidRPr="003113E8">
        <w:rPr>
          <w:rStyle w:val="ui-provider"/>
          <w:i/>
          <w:iCs/>
        </w:rPr>
        <w:t>"</w:t>
      </w:r>
      <w:r w:rsidRPr="003113E8">
        <w:rPr>
          <w:rStyle w:val="ui-provider"/>
        </w:rPr>
        <w:t>.</w:t>
      </w:r>
    </w:p>
    <w:p w14:paraId="279EBC54" w14:textId="6651D464" w:rsidR="007A198B" w:rsidRPr="003113E8" w:rsidRDefault="004B15FB" w:rsidP="00117795">
      <w:pPr>
        <w:spacing w:after="0" w:line="240" w:lineRule="auto"/>
        <w:jc w:val="both"/>
        <w:rPr>
          <w:i/>
          <w:iCs/>
        </w:rPr>
      </w:pPr>
      <w:r w:rsidRPr="003113E8">
        <w:tab/>
      </w:r>
      <w:r w:rsidR="007A198B" w:rsidRPr="003113E8">
        <w:t xml:space="preserve">Taču vēlāk </w:t>
      </w:r>
      <w:r w:rsidR="006A4351" w:rsidRPr="003113E8">
        <w:t>Parādnieks</w:t>
      </w:r>
      <w:r w:rsidR="007A198B" w:rsidRPr="003113E8">
        <w:t xml:space="preserve"> norādīja, ka </w:t>
      </w:r>
      <w:r w:rsidR="007A198B" w:rsidRPr="003113E8">
        <w:rPr>
          <w:rStyle w:val="ui-provider"/>
          <w:i/>
          <w:iCs/>
        </w:rPr>
        <w:t>"</w:t>
      </w:r>
      <w:r w:rsidR="002174E4" w:rsidRPr="003113E8">
        <w:rPr>
          <w:rStyle w:val="ui-provider"/>
          <w:i/>
          <w:iCs/>
        </w:rPr>
        <w:t>/</w:t>
      </w:r>
      <w:r w:rsidR="002174E4" w:rsidRPr="003113E8">
        <w:rPr>
          <w:i/>
          <w:iCs/>
        </w:rPr>
        <w:t>Transportlīdzekļa nosaukums/</w:t>
      </w:r>
      <w:r w:rsidR="007A198B" w:rsidRPr="003113E8">
        <w:rPr>
          <w:i/>
          <w:iCs/>
        </w:rPr>
        <w:t xml:space="preserve">, </w:t>
      </w:r>
      <w:r w:rsidR="002174E4" w:rsidRPr="003113E8">
        <w:rPr>
          <w:i/>
          <w:iCs/>
        </w:rPr>
        <w:t>/</w:t>
      </w:r>
      <w:r w:rsidR="007A198B" w:rsidRPr="003113E8">
        <w:rPr>
          <w:i/>
          <w:iCs/>
        </w:rPr>
        <w:t xml:space="preserve">valsts </w:t>
      </w:r>
      <w:r w:rsidR="002174E4" w:rsidRPr="003113E8">
        <w:rPr>
          <w:i/>
          <w:iCs/>
        </w:rPr>
        <w:t>numurs/</w:t>
      </w:r>
      <w:r w:rsidR="007A198B" w:rsidRPr="003113E8">
        <w:rPr>
          <w:i/>
          <w:iCs/>
        </w:rPr>
        <w:t>, pārdošanas darījumam bija ekonomiskā loģika, jo:</w:t>
      </w:r>
    </w:p>
    <w:p w14:paraId="2083A7E4" w14:textId="1C64C879" w:rsidR="007A198B" w:rsidRPr="003113E8" w:rsidRDefault="007A198B" w:rsidP="007A198B">
      <w:pPr>
        <w:spacing w:after="0" w:line="240" w:lineRule="auto"/>
        <w:jc w:val="both"/>
        <w:rPr>
          <w:rStyle w:val="ui-provider"/>
          <w:i/>
          <w:iCs/>
        </w:rPr>
      </w:pPr>
      <w:r w:rsidRPr="003113E8">
        <w:rPr>
          <w:i/>
          <w:iCs/>
        </w:rPr>
        <w:t xml:space="preserve">1) es uzreiz saņēmu man nepieciešamos naudas līdzekļus mājsaimniecības vajadzībām un kārtējo izdevumu (patēriņa) segšanai (par ko sīkāk norādīju iepriekšējos paskaidrojumos); 2) samaksājot man par automašīnu, pircējam </w:t>
      </w:r>
      <w:r w:rsidR="00C36869" w:rsidRPr="003113E8">
        <w:rPr>
          <w:i/>
          <w:iCs/>
        </w:rPr>
        <w:t>/pers.</w:t>
      </w:r>
      <w:r w:rsidR="001930B0" w:rsidRPr="003113E8">
        <w:rPr>
          <w:i/>
          <w:iCs/>
        </w:rPr>
        <w:t> </w:t>
      </w:r>
      <w:r w:rsidR="00C36869" w:rsidRPr="003113E8">
        <w:rPr>
          <w:i/>
          <w:iCs/>
        </w:rPr>
        <w:t>B/</w:t>
      </w:r>
      <w:r w:rsidRPr="003113E8">
        <w:rPr>
          <w:i/>
          <w:iCs/>
        </w:rPr>
        <w:t xml:space="preserve"> saņēma nodrošinājumu – automašīna tika reģistrēta CSDD uz viņa vārda; 3) pārdošanas brīdī automašīna nebija braukšanas kārtībā</w:t>
      </w:r>
      <w:r w:rsidR="001930B0" w:rsidRPr="003113E8">
        <w:rPr>
          <w:i/>
          <w:iCs/>
        </w:rPr>
        <w:t> </w:t>
      </w:r>
      <w:r w:rsidRPr="003113E8">
        <w:rPr>
          <w:i/>
          <w:iCs/>
        </w:rPr>
        <w:t xml:space="preserve">– tai bija motora defekts, kas liedza ar to pārvietoties (bija jāmaina motora bloka galvas blīve, kas atrodas starp dzinēja bloku un cilindru galvu, un arī degvielas sūknis), un tai arī bija </w:t>
      </w:r>
      <w:r w:rsidRPr="003113E8">
        <w:rPr>
          <w:i/>
          <w:iCs/>
        </w:rPr>
        <w:lastRenderedPageBreak/>
        <w:t>citi gan tehniski, gan vizuāli defekti, kas, lai arī paši par sevi neliedza ar to pārvietoties, ievērojami ietekmēja (samazināja) automašīnas vērtību;</w:t>
      </w:r>
      <w:r w:rsidR="00117795" w:rsidRPr="003113E8">
        <w:rPr>
          <w:i/>
          <w:iCs/>
        </w:rPr>
        <w:t xml:space="preserve"> </w:t>
      </w:r>
      <w:r w:rsidRPr="003113E8">
        <w:rPr>
          <w:i/>
          <w:iCs/>
        </w:rPr>
        <w:t>4) tā kā man bija nepieciešama automašīna (par ko sīkāk norādīju iepriekšējos paskaidrojumos), tad remontēju to ar saviem spēkiem un draugu palīdzību, lai vismaz varētu ar to pārvietoties. Manas izmaksas bija nelielas</w:t>
      </w:r>
      <w:r w:rsidR="001930B0" w:rsidRPr="003113E8">
        <w:rPr>
          <w:i/>
          <w:iCs/>
        </w:rPr>
        <w:t> </w:t>
      </w:r>
      <w:r w:rsidRPr="003113E8">
        <w:rPr>
          <w:i/>
          <w:iCs/>
        </w:rPr>
        <w:t>– motora bloka galvas blīvi iegādājos par aptuveni 25,00-30,00 EUR (precīzu summas neatceros), lietotu degvielas sūkni iegādājos par 40 EUR, bet draugiem par palīdzības sniegšanu es neko nemaksāju</w:t>
      </w:r>
      <w:r w:rsidRPr="003113E8">
        <w:rPr>
          <w:rStyle w:val="ui-provider"/>
          <w:i/>
          <w:iCs/>
        </w:rPr>
        <w:t>"</w:t>
      </w:r>
      <w:r w:rsidRPr="003113E8">
        <w:rPr>
          <w:rStyle w:val="ui-provider"/>
        </w:rPr>
        <w:t>.</w:t>
      </w:r>
    </w:p>
    <w:p w14:paraId="09ED4982" w14:textId="09BAEEFB" w:rsidR="007A198B" w:rsidRPr="003113E8" w:rsidRDefault="007A198B" w:rsidP="007A198B">
      <w:pPr>
        <w:spacing w:after="0" w:line="240" w:lineRule="auto"/>
        <w:ind w:firstLine="720"/>
        <w:jc w:val="both"/>
      </w:pPr>
      <w:r w:rsidRPr="003113E8">
        <w:rPr>
          <w:rStyle w:val="ui-provider"/>
        </w:rPr>
        <w:t xml:space="preserve">Administratore norāda, ka </w:t>
      </w:r>
      <w:r w:rsidRPr="003113E8">
        <w:t xml:space="preserve">šādam </w:t>
      </w:r>
      <w:r w:rsidR="006A4351" w:rsidRPr="003113E8">
        <w:t>Parādnieka</w:t>
      </w:r>
      <w:r w:rsidRPr="003113E8">
        <w:t xml:space="preserve"> pamatojumam iztrūkst darījuma ekonomiskā loģika</w:t>
      </w:r>
      <w:r w:rsidR="003E5D05" w:rsidRPr="003113E8">
        <w:t>.</w:t>
      </w:r>
      <w:r w:rsidRPr="003113E8">
        <w:t xml:space="preserve"> </w:t>
      </w:r>
      <w:r w:rsidR="003E5D05" w:rsidRPr="003113E8">
        <w:t>P</w:t>
      </w:r>
      <w:r w:rsidRPr="003113E8">
        <w:t xml:space="preserve">roti, </w:t>
      </w:r>
      <w:r w:rsidR="006A4351" w:rsidRPr="003113E8">
        <w:t>Parādnieks</w:t>
      </w:r>
      <w:r w:rsidRPr="003113E8">
        <w:t xml:space="preserve"> ir atsavinājis Transportlīdzekli par pazeminātu pārdošanas cenu, jo ar Transportlīdzekli nav iespējams pārvietoties un tam ir motora defekts. Tai pat laikā, </w:t>
      </w:r>
      <w:r w:rsidR="006A4351" w:rsidRPr="003113E8">
        <w:t>Parādnieks</w:t>
      </w:r>
      <w:r w:rsidRPr="003113E8">
        <w:t xml:space="preserve"> ir uzņēmies arī vēl papildu finansiālas saistības – par saviem līdzekļiem treša</w:t>
      </w:r>
      <w:r w:rsidR="00B64828" w:rsidRPr="003113E8">
        <w:t>ja</w:t>
      </w:r>
      <w:r w:rsidRPr="003113E8">
        <w:t xml:space="preserve">i personai piederošu </w:t>
      </w:r>
      <w:r w:rsidR="00117795" w:rsidRPr="003113E8">
        <w:t>T</w:t>
      </w:r>
      <w:r w:rsidR="00B64828" w:rsidRPr="003113E8">
        <w:t xml:space="preserve">ransportlīdzekli </w:t>
      </w:r>
      <w:r w:rsidRPr="003113E8">
        <w:t>remontēt.</w:t>
      </w:r>
    </w:p>
    <w:p w14:paraId="2D6437A0" w14:textId="616B7B42" w:rsidR="007A198B" w:rsidRPr="003113E8" w:rsidRDefault="007A198B" w:rsidP="00B64828">
      <w:pPr>
        <w:spacing w:after="0" w:line="240" w:lineRule="auto"/>
        <w:ind w:firstLine="720"/>
        <w:jc w:val="both"/>
      </w:pPr>
      <w:r w:rsidRPr="003113E8">
        <w:t>Administratore tiesai norādīja, ka jebkura parastos apstākļos slēgta pirkšanas</w:t>
      </w:r>
      <w:r w:rsidR="00B64828" w:rsidRPr="003113E8">
        <w:t xml:space="preserve"> –</w:t>
      </w:r>
      <w:r w:rsidRPr="003113E8">
        <w:t xml:space="preserve">pārdošanas darījuma ekonomiskā loģika ir pircēja vēlme pārdot preci par iespējami lielāku cenu, kas ir atbilstoša preces faktiskajam stāvoklim. No </w:t>
      </w:r>
      <w:r w:rsidR="006A4351" w:rsidRPr="003113E8">
        <w:t>Parādnieka</w:t>
      </w:r>
      <w:r w:rsidRPr="003113E8">
        <w:t xml:space="preserve"> un </w:t>
      </w:r>
      <w:r w:rsidR="00B64828" w:rsidRPr="003113E8">
        <w:t xml:space="preserve">Transportlīdzekļa </w:t>
      </w:r>
      <w:r w:rsidRPr="003113E8">
        <w:t xml:space="preserve">pircēja paskaidrojumiem izriet, ka pārdošanas cena 500 </w:t>
      </w:r>
      <w:proofErr w:type="spellStart"/>
      <w:r w:rsidR="00B64828" w:rsidRPr="003113E8">
        <w:rPr>
          <w:i/>
          <w:iCs/>
        </w:rPr>
        <w:t>euro</w:t>
      </w:r>
      <w:proofErr w:type="spellEnd"/>
      <w:r w:rsidR="00B64828" w:rsidRPr="003113E8">
        <w:t xml:space="preserve"> apmērā at</w:t>
      </w:r>
      <w:r w:rsidRPr="003113E8">
        <w:t xml:space="preserve">bilda </w:t>
      </w:r>
      <w:r w:rsidR="00B64828" w:rsidRPr="003113E8">
        <w:t>Transportlīdzekļa</w:t>
      </w:r>
      <w:r w:rsidRPr="003113E8">
        <w:t xml:space="preserve"> vērtībai, jo pārdošanas brīdī </w:t>
      </w:r>
      <w:r w:rsidR="00B64828" w:rsidRPr="003113E8">
        <w:t>Transportlīdzeklis</w:t>
      </w:r>
      <w:r w:rsidRPr="003113E8">
        <w:t xml:space="preserve"> nebija braukšanas kārtībā – ta</w:t>
      </w:r>
      <w:r w:rsidR="00B64828" w:rsidRPr="003113E8">
        <w:t>m</w:t>
      </w:r>
      <w:r w:rsidRPr="003113E8">
        <w:t xml:space="preserve"> bija motora defekts, kas liedza ar to pārvietoties (bija jāmaina motora bloka galvas blīve, kas atrodas starp dzinēja bloku un cilindru galvu, un arī degvielas sūknis), un ta</w:t>
      </w:r>
      <w:r w:rsidR="00B64828" w:rsidRPr="003113E8">
        <w:t>m</w:t>
      </w:r>
      <w:r w:rsidRPr="003113E8">
        <w:t xml:space="preserve"> bija </w:t>
      </w:r>
      <w:r w:rsidR="00B64828" w:rsidRPr="003113E8">
        <w:t xml:space="preserve">arī </w:t>
      </w:r>
      <w:r w:rsidRPr="003113E8">
        <w:t xml:space="preserve">citi gan tehniski, gan vizuāli defekti, kas, lai arī paši par sevi neliedza ar to pārvietoties, ievērojami ietekmēja (samazināja) </w:t>
      </w:r>
      <w:r w:rsidR="00B64828" w:rsidRPr="003113E8">
        <w:t>Transportlīdzekļa</w:t>
      </w:r>
      <w:r w:rsidRPr="003113E8">
        <w:t xml:space="preserve"> vērtību. </w:t>
      </w:r>
    </w:p>
    <w:p w14:paraId="196C559D" w14:textId="37158B84" w:rsidR="007A198B" w:rsidRPr="003113E8" w:rsidRDefault="00B64828" w:rsidP="00B64828">
      <w:pPr>
        <w:spacing w:after="0" w:line="240" w:lineRule="auto"/>
        <w:ind w:firstLine="720"/>
        <w:jc w:val="both"/>
      </w:pPr>
      <w:r w:rsidRPr="003113E8">
        <w:t>Paskaidrojumos norādīts, ka n</w:t>
      </w:r>
      <w:r w:rsidR="007A198B" w:rsidRPr="003113E8">
        <w:t xml:space="preserve">o </w:t>
      </w:r>
      <w:r w:rsidR="006A4351" w:rsidRPr="003113E8">
        <w:t>Parādnieka</w:t>
      </w:r>
      <w:r w:rsidR="007A198B" w:rsidRPr="003113E8">
        <w:t xml:space="preserve"> pretrunīgajiem paskaidrojumiem izriet, ka </w:t>
      </w:r>
      <w:r w:rsidRPr="003113E8">
        <w:t>Transportlīdzeklis</w:t>
      </w:r>
      <w:r w:rsidR="007A198B" w:rsidRPr="003113E8">
        <w:t xml:space="preserve"> vienlaicīgi gan nebija braukšanas kārtībā – ta</w:t>
      </w:r>
      <w:r w:rsidRPr="003113E8">
        <w:t>m</w:t>
      </w:r>
      <w:r w:rsidR="007A198B" w:rsidRPr="003113E8">
        <w:t xml:space="preserve"> bija motora defekts, kas liedza ar to pārvietoties, gan bija citi tehniski un vizuāli defekti, kas paši par sevi neliedza ar to pārvietoties, bet ietekmēja </w:t>
      </w:r>
      <w:r w:rsidRPr="003113E8">
        <w:t>Transportlīdzekļa</w:t>
      </w:r>
      <w:r w:rsidR="007A198B" w:rsidRPr="003113E8">
        <w:t xml:space="preserve"> vērtību.</w:t>
      </w:r>
      <w:r w:rsidRPr="003113E8">
        <w:t xml:space="preserve"> </w:t>
      </w:r>
      <w:r w:rsidR="006A4351" w:rsidRPr="003113E8">
        <w:t>Parādnieka</w:t>
      </w:r>
      <w:r w:rsidR="007A198B" w:rsidRPr="003113E8">
        <w:t xml:space="preserve"> sniegtā informācija par nelielajiem </w:t>
      </w:r>
      <w:r w:rsidRPr="003113E8">
        <w:t>Transportlīdzekļa</w:t>
      </w:r>
      <w:r w:rsidR="007A198B" w:rsidRPr="003113E8">
        <w:t xml:space="preserve"> remonta izdevumiem</w:t>
      </w:r>
      <w:r w:rsidRPr="003113E8">
        <w:t xml:space="preserve"> un</w:t>
      </w:r>
      <w:r w:rsidR="007A198B" w:rsidRPr="003113E8">
        <w:t xml:space="preserve"> šaubas par </w:t>
      </w:r>
      <w:r w:rsidRPr="003113E8">
        <w:t>Transportlīdzekļa</w:t>
      </w:r>
      <w:r w:rsidR="007A198B" w:rsidRPr="003113E8">
        <w:t xml:space="preserve"> vērtības pazeminājuma pamatotību vēl vairāk</w:t>
      </w:r>
      <w:r w:rsidRPr="003113E8">
        <w:t xml:space="preserve"> to</w:t>
      </w:r>
      <w:r w:rsidR="007A198B" w:rsidRPr="003113E8">
        <w:t xml:space="preserve"> pastiprina.</w:t>
      </w:r>
    </w:p>
    <w:p w14:paraId="382D4ECA" w14:textId="71ABFD32" w:rsidR="007A198B" w:rsidRPr="003113E8" w:rsidRDefault="00B64828" w:rsidP="00B64828">
      <w:pPr>
        <w:spacing w:after="0" w:line="240" w:lineRule="auto"/>
        <w:ind w:firstLine="720"/>
        <w:jc w:val="both"/>
      </w:pPr>
      <w:r w:rsidRPr="003113E8">
        <w:t xml:space="preserve">Administratore norāda, ka no tiesā iesniegtās Latvijas Transportlīdzekļu apdrošinātāju biroja </w:t>
      </w:r>
      <w:r w:rsidR="007A198B" w:rsidRPr="003113E8">
        <w:t xml:space="preserve">izziņas izriet, ka pēc </w:t>
      </w:r>
      <w:r w:rsidRPr="003113E8">
        <w:t>Transportlīdzekļa</w:t>
      </w:r>
      <w:r w:rsidR="007A198B" w:rsidRPr="003113E8">
        <w:t xml:space="preserve"> atsavināšanas</w:t>
      </w:r>
      <w:r w:rsidRPr="003113E8">
        <w:t>, proti,</w:t>
      </w:r>
      <w:r w:rsidR="007A198B" w:rsidRPr="003113E8">
        <w:t xml:space="preserve"> </w:t>
      </w:r>
      <w:r w:rsidRPr="003113E8">
        <w:t xml:space="preserve">laika posmā </w:t>
      </w:r>
      <w:r w:rsidR="007A198B" w:rsidRPr="003113E8">
        <w:t>no 2022.</w:t>
      </w:r>
      <w:r w:rsidR="001930B0" w:rsidRPr="003113E8">
        <w:t> </w:t>
      </w:r>
      <w:r w:rsidR="007A198B" w:rsidRPr="003113E8">
        <w:t>gada 1.</w:t>
      </w:r>
      <w:r w:rsidRPr="003113E8">
        <w:t> </w:t>
      </w:r>
      <w:r w:rsidR="007A198B" w:rsidRPr="003113E8">
        <w:t>aprīļa</w:t>
      </w:r>
      <w:r w:rsidRPr="003113E8">
        <w:t>,</w:t>
      </w:r>
      <w:r w:rsidR="007A198B" w:rsidRPr="003113E8">
        <w:t xml:space="preserve"> </w:t>
      </w:r>
      <w:r w:rsidRPr="003113E8">
        <w:t>Transportlīdzeklim</w:t>
      </w:r>
      <w:r w:rsidR="007A198B" w:rsidRPr="003113E8">
        <w:t xml:space="preserve"> regulāri ir tikusi iegādāta </w:t>
      </w:r>
      <w:r w:rsidRPr="003113E8">
        <w:t>Transportlīdzekļa</w:t>
      </w:r>
      <w:r w:rsidRPr="003113E8">
        <w:rPr>
          <w:rFonts w:ascii="Arial" w:hAnsi="Arial" w:cs="Arial"/>
          <w:sz w:val="21"/>
          <w:szCs w:val="21"/>
          <w:shd w:val="clear" w:color="auto" w:fill="FFFFFF"/>
        </w:rPr>
        <w:t xml:space="preserve"> </w:t>
      </w:r>
      <w:r w:rsidRPr="003113E8">
        <w:rPr>
          <w:shd w:val="clear" w:color="auto" w:fill="FFFFFF"/>
        </w:rPr>
        <w:t>obligātās civiltiesiskās atbildības apdrošināšanas</w:t>
      </w:r>
      <w:r w:rsidR="007A198B" w:rsidRPr="003113E8">
        <w:t xml:space="preserve"> polise un faktiski </w:t>
      </w:r>
      <w:r w:rsidR="00F004E8" w:rsidRPr="003113E8">
        <w:t>Transportlīdzeklis</w:t>
      </w:r>
      <w:r w:rsidR="007A198B" w:rsidRPr="003113E8">
        <w:t xml:space="preserve"> ir bij</w:t>
      </w:r>
      <w:r w:rsidR="00F004E8" w:rsidRPr="003113E8">
        <w:t>is</w:t>
      </w:r>
      <w:r w:rsidR="007A198B" w:rsidRPr="003113E8">
        <w:t xml:space="preserve"> apdrošināt</w:t>
      </w:r>
      <w:r w:rsidR="00F004E8" w:rsidRPr="003113E8">
        <w:t>s</w:t>
      </w:r>
      <w:r w:rsidR="007A198B" w:rsidRPr="003113E8">
        <w:t xml:space="preserve"> bez pārtraukuma, kas ticami ļauj izdarīt secinājumus par to, ka </w:t>
      </w:r>
      <w:r w:rsidR="00F004E8" w:rsidRPr="003113E8">
        <w:t>Transportlīdzeklis</w:t>
      </w:r>
      <w:r w:rsidR="007A198B" w:rsidRPr="003113E8">
        <w:t xml:space="preserve"> bija braukšanas kārtībā un vērtības pazeminājums, visticamāk, nav bijis pamatots.</w:t>
      </w:r>
    </w:p>
    <w:p w14:paraId="21DACDDD" w14:textId="636ED3FF" w:rsidR="007A198B" w:rsidRPr="003113E8" w:rsidRDefault="00F004E8" w:rsidP="00F004E8">
      <w:pPr>
        <w:spacing w:after="0" w:line="240" w:lineRule="auto"/>
        <w:ind w:firstLine="720"/>
        <w:jc w:val="both"/>
      </w:pPr>
      <w:r w:rsidRPr="003113E8">
        <w:t xml:space="preserve">Paskaidrojumos norādīts, ka Administratores </w:t>
      </w:r>
      <w:r w:rsidR="007A198B" w:rsidRPr="003113E8">
        <w:t>apsvērumiem par darījuma fiktīvo dabu pievienojās arī tiesa. Administ</w:t>
      </w:r>
      <w:r w:rsidR="006A24D6" w:rsidRPr="003113E8">
        <w:t>r</w:t>
      </w:r>
      <w:r w:rsidR="007A198B" w:rsidRPr="003113E8">
        <w:t>ator</w:t>
      </w:r>
      <w:r w:rsidR="006A24D6" w:rsidRPr="003113E8">
        <w:t>es</w:t>
      </w:r>
      <w:r w:rsidR="007A198B" w:rsidRPr="003113E8">
        <w:t xml:space="preserve"> un </w:t>
      </w:r>
      <w:r w:rsidR="006A4351" w:rsidRPr="003113E8">
        <w:t>Parādnieka</w:t>
      </w:r>
      <w:r w:rsidR="007A198B" w:rsidRPr="003113E8">
        <w:t xml:space="preserve"> sniegtā argumentācija atspoguļota </w:t>
      </w:r>
      <w:r w:rsidR="003E5D05" w:rsidRPr="003113E8">
        <w:t>Tiesas l</w:t>
      </w:r>
      <w:r w:rsidR="007A198B" w:rsidRPr="003113E8">
        <w:t>ēmuma 11.</w:t>
      </w:r>
      <w:r w:rsidR="006A24D6" w:rsidRPr="003113E8">
        <w:t> </w:t>
      </w:r>
      <w:r w:rsidR="007A198B" w:rsidRPr="003113E8">
        <w:t xml:space="preserve">punktā. </w:t>
      </w:r>
    </w:p>
    <w:p w14:paraId="765BF783" w14:textId="7015C1BB" w:rsidR="006A24D6" w:rsidRPr="003113E8" w:rsidRDefault="006A24D6" w:rsidP="00117795">
      <w:pPr>
        <w:spacing w:after="0" w:line="240" w:lineRule="auto"/>
        <w:ind w:firstLine="720"/>
        <w:jc w:val="both"/>
        <w:rPr>
          <w:rStyle w:val="ui-provider"/>
        </w:rPr>
      </w:pPr>
      <w:r w:rsidRPr="003113E8">
        <w:t xml:space="preserve">[6.3] Administratore norāda, ka ir kļūdījusies, nepiešķirot nepieciešamo rūpību, pieteikumā tiesai norādot, ka </w:t>
      </w:r>
      <w:r w:rsidR="00600F27" w:rsidRPr="003113E8">
        <w:t>/pers.</w:t>
      </w:r>
      <w:r w:rsidR="001930B0" w:rsidRPr="003113E8">
        <w:t> </w:t>
      </w:r>
      <w:r w:rsidR="00600F27" w:rsidRPr="003113E8">
        <w:t>B/</w:t>
      </w:r>
      <w:r w:rsidRPr="003113E8">
        <w:t xml:space="preserve"> bija </w:t>
      </w:r>
      <w:r w:rsidR="00600F27" w:rsidRPr="003113E8">
        <w:t>/</w:t>
      </w:r>
      <w:r w:rsidRPr="003113E8">
        <w:t>SIA</w:t>
      </w:r>
      <w:r w:rsidR="001930B0" w:rsidRPr="003113E8">
        <w:t> </w:t>
      </w:r>
      <w:r w:rsidRPr="003113E8">
        <w:rPr>
          <w:rStyle w:val="ui-provider"/>
        </w:rPr>
        <w:t>"</w:t>
      </w:r>
      <w:r w:rsidR="00600F27" w:rsidRPr="003113E8">
        <w:t>Nosaukums C</w:t>
      </w:r>
      <w:r w:rsidRPr="003113E8">
        <w:rPr>
          <w:rStyle w:val="ui-provider"/>
        </w:rPr>
        <w:t>"</w:t>
      </w:r>
      <w:r w:rsidR="00600F27" w:rsidRPr="003113E8">
        <w:rPr>
          <w:rStyle w:val="ui-provider"/>
        </w:rPr>
        <w:t>/</w:t>
      </w:r>
      <w:r w:rsidRPr="003113E8">
        <w:rPr>
          <w:rStyle w:val="ui-provider"/>
        </w:rPr>
        <w:t xml:space="preserve"> </w:t>
      </w:r>
      <w:r w:rsidRPr="003113E8">
        <w:t xml:space="preserve">valdes loceklis (sajaucot viņu ar otru valdes locekli </w:t>
      </w:r>
      <w:r w:rsidR="0026079E" w:rsidRPr="003113E8">
        <w:t>/pers.</w:t>
      </w:r>
      <w:r w:rsidR="001930B0" w:rsidRPr="003113E8">
        <w:t> </w:t>
      </w:r>
      <w:r w:rsidR="0026079E" w:rsidRPr="003113E8">
        <w:t>F/</w:t>
      </w:r>
      <w:r w:rsidRPr="003113E8">
        <w:t xml:space="preserve">). Tomēr Administratore lūdz ņemt vērā, ka šai kļūdai, izvērtējot lietas faktiskos apstākļus, konkrētajā gadījumā nav izšķirošas juridiskas nozīmes. Analizējot </w:t>
      </w:r>
      <w:r w:rsidR="006A4351" w:rsidRPr="003113E8">
        <w:t>Parādnieka</w:t>
      </w:r>
      <w:r w:rsidRPr="003113E8">
        <w:t xml:space="preserve"> iesniegto norēķinu kontu izdrukas, tika konstatēts, ka starp </w:t>
      </w:r>
      <w:r w:rsidR="003E5D05" w:rsidRPr="003113E8">
        <w:t xml:space="preserve">Parādnieku </w:t>
      </w:r>
      <w:r w:rsidRPr="003113E8">
        <w:t xml:space="preserve">un </w:t>
      </w:r>
      <w:r w:rsidR="0026079E" w:rsidRPr="003113E8">
        <w:t>/pers.</w:t>
      </w:r>
      <w:r w:rsidR="001930B0" w:rsidRPr="003113E8">
        <w:t> </w:t>
      </w:r>
      <w:r w:rsidR="0026079E" w:rsidRPr="003113E8">
        <w:t>B/</w:t>
      </w:r>
      <w:r w:rsidRPr="003113E8">
        <w:t xml:space="preserve"> pēdējo </w:t>
      </w:r>
      <w:r w:rsidR="00E02ECF" w:rsidRPr="003113E8">
        <w:t xml:space="preserve">triju </w:t>
      </w:r>
      <w:r w:rsidRPr="003113E8">
        <w:t xml:space="preserve">gadu laikā veikti 225 savstarpēji </w:t>
      </w:r>
      <w:proofErr w:type="spellStart"/>
      <w:r w:rsidRPr="003113E8">
        <w:t>pārskaitījumi</w:t>
      </w:r>
      <w:proofErr w:type="spellEnd"/>
      <w:r w:rsidRPr="003113E8">
        <w:t xml:space="preserve">, neskaitot tos maksājumus, ko, kā norādīja </w:t>
      </w:r>
      <w:r w:rsidR="006A4351" w:rsidRPr="003113E8">
        <w:t>Parādnieks</w:t>
      </w:r>
      <w:r w:rsidRPr="003113E8">
        <w:t xml:space="preserve">, </w:t>
      </w:r>
      <w:r w:rsidR="0026079E" w:rsidRPr="003113E8">
        <w:t>/pers.</w:t>
      </w:r>
      <w:r w:rsidR="001930B0" w:rsidRPr="003113E8">
        <w:t> </w:t>
      </w:r>
      <w:r w:rsidR="0026079E" w:rsidRPr="003113E8">
        <w:t>B/</w:t>
      </w:r>
      <w:r w:rsidRPr="003113E8">
        <w:t xml:space="preserve">, atbilstoši vienošanās ar </w:t>
      </w:r>
      <w:r w:rsidR="00A42AA0" w:rsidRPr="003113E8">
        <w:t>Parādnieku</w:t>
      </w:r>
      <w:r w:rsidRPr="003113E8">
        <w:t xml:space="preserve">, veica no sava konta parādnieka labā </w:t>
      </w:r>
      <w:r w:rsidR="0026079E" w:rsidRPr="003113E8">
        <w:t>/</w:t>
      </w:r>
      <w:r w:rsidRPr="003113E8">
        <w:t>AS</w:t>
      </w:r>
      <w:r w:rsidR="001930B0" w:rsidRPr="003113E8">
        <w:t> </w:t>
      </w:r>
      <w:r w:rsidRPr="003113E8">
        <w:rPr>
          <w:rStyle w:val="ui-provider"/>
        </w:rPr>
        <w:t>"</w:t>
      </w:r>
      <w:r w:rsidR="0026079E" w:rsidRPr="003113E8">
        <w:t>Nosaukums D</w:t>
      </w:r>
      <w:r w:rsidRPr="003113E8">
        <w:rPr>
          <w:rStyle w:val="ui-provider"/>
        </w:rPr>
        <w:t>"</w:t>
      </w:r>
      <w:r w:rsidR="0026079E" w:rsidRPr="003113E8">
        <w:rPr>
          <w:rStyle w:val="ui-provider"/>
        </w:rPr>
        <w:t>/</w:t>
      </w:r>
      <w:r w:rsidRPr="003113E8">
        <w:rPr>
          <w:rStyle w:val="ui-provider"/>
        </w:rPr>
        <w:t>.</w:t>
      </w:r>
    </w:p>
    <w:p w14:paraId="5FBE65A7" w14:textId="3FF11183" w:rsidR="005A3295" w:rsidRPr="003113E8" w:rsidRDefault="005A3295" w:rsidP="00117795">
      <w:pPr>
        <w:spacing w:after="0" w:line="240" w:lineRule="auto"/>
        <w:ind w:firstLine="720"/>
        <w:jc w:val="both"/>
      </w:pPr>
      <w:r w:rsidRPr="003113E8">
        <w:t xml:space="preserve">[6.4] Attiecībā uz Sūdzībā norādīto par to, ka Administratores darbību prettiesiskums izpaudies tajā, ka Administratore nav pieprasījusi ziņas norēķinu platformām, kurās </w:t>
      </w:r>
      <w:r w:rsidR="006A4351" w:rsidRPr="003113E8">
        <w:t>Parādnieks</w:t>
      </w:r>
      <w:r w:rsidRPr="003113E8">
        <w:t xml:space="preserve"> tieši pirms maksātnespējas procesa pasludināšanas ir aizvēris savus norēķinu kontus, Administratore norāda, ka Maksātnespējas likuma 137. panta 4. punkts nosaka ka pēc fiziskās personas maksātnespējas procesa pasludināšanas un bankrota procedūras uzsākšanas administrators pieprasa un saņem no parādnieka, kā arī no valsts iestādēm un kredītiestādēm ziņas, kas nepieciešamas, lai apzinātu parādnieka mantu un saistības, kā arī citu informāciju fiziskās personas maksātnespējas procesa ietvaros. Savukārt Maksātnespējas likuma 139. panta </w:t>
      </w:r>
      <w:r w:rsidRPr="003113E8">
        <w:lastRenderedPageBreak/>
        <w:t>5. punkts noteic, ka parādnieka pienākums ir sniegt administratoram maksātnespējas procesa norisei nepieciešamās ziņas.</w:t>
      </w:r>
    </w:p>
    <w:p w14:paraId="31FC86AA" w14:textId="24196E5E" w:rsidR="004A52C0" w:rsidRPr="003113E8" w:rsidRDefault="005A3295" w:rsidP="004A52C0">
      <w:pPr>
        <w:spacing w:after="0" w:line="240" w:lineRule="auto"/>
        <w:ind w:firstLine="720"/>
        <w:jc w:val="both"/>
        <w:rPr>
          <w:rStyle w:val="ui-provider"/>
        </w:rPr>
      </w:pPr>
      <w:r w:rsidRPr="003113E8">
        <w:t xml:space="preserve">Administratore norāda, ka </w:t>
      </w:r>
      <w:r w:rsidR="006A4351" w:rsidRPr="003113E8">
        <w:t>Parādnieks</w:t>
      </w:r>
      <w:r w:rsidR="004A52C0" w:rsidRPr="003113E8">
        <w:t xml:space="preserve">, </w:t>
      </w:r>
      <w:r w:rsidRPr="003113E8">
        <w:t xml:space="preserve">sniedzot </w:t>
      </w:r>
      <w:r w:rsidR="004A52C0" w:rsidRPr="003113E8">
        <w:t>A</w:t>
      </w:r>
      <w:r w:rsidRPr="003113E8">
        <w:t>dministrator</w:t>
      </w:r>
      <w:r w:rsidR="004A52C0" w:rsidRPr="003113E8">
        <w:t>ei</w:t>
      </w:r>
      <w:r w:rsidRPr="003113E8">
        <w:t xml:space="preserve"> </w:t>
      </w:r>
      <w:r w:rsidR="004A52C0" w:rsidRPr="003113E8">
        <w:t xml:space="preserve">atbildi, </w:t>
      </w:r>
      <w:r w:rsidRPr="003113E8">
        <w:t xml:space="preserve">norādīja, ka </w:t>
      </w:r>
      <w:r w:rsidR="004A52C0" w:rsidRPr="003113E8">
        <w:rPr>
          <w:rStyle w:val="ui-provider"/>
          <w:i/>
          <w:iCs/>
        </w:rPr>
        <w:t>"</w:t>
      </w:r>
      <w:r w:rsidR="004A52C0" w:rsidRPr="003113E8">
        <w:rPr>
          <w:i/>
          <w:iCs/>
        </w:rPr>
        <w:t>Periodā no 18.08.2020. līdz 18.08.2023. man bija konti arī šādās norēķinu platformās: 1)“</w:t>
      </w:r>
      <w:proofErr w:type="spellStart"/>
      <w:r w:rsidR="004A52C0" w:rsidRPr="003113E8">
        <w:rPr>
          <w:i/>
          <w:iCs/>
        </w:rPr>
        <w:t>Paysera</w:t>
      </w:r>
      <w:proofErr w:type="spellEnd"/>
      <w:r w:rsidR="004A52C0" w:rsidRPr="003113E8">
        <w:rPr>
          <w:i/>
          <w:iCs/>
        </w:rPr>
        <w:t>” – konts slēgts 10.08.2023; 2) “</w:t>
      </w:r>
      <w:proofErr w:type="spellStart"/>
      <w:r w:rsidR="004A52C0" w:rsidRPr="003113E8">
        <w:rPr>
          <w:i/>
          <w:iCs/>
        </w:rPr>
        <w:t>Creditea</w:t>
      </w:r>
      <w:proofErr w:type="spellEnd"/>
      <w:r w:rsidR="004A52C0" w:rsidRPr="003113E8">
        <w:rPr>
          <w:i/>
          <w:iCs/>
        </w:rPr>
        <w:t>” – konts slēgts 08.08.2023; 3)“</w:t>
      </w:r>
      <w:proofErr w:type="spellStart"/>
      <w:r w:rsidR="004A52C0" w:rsidRPr="003113E8">
        <w:rPr>
          <w:i/>
          <w:iCs/>
        </w:rPr>
        <w:t>Vialet</w:t>
      </w:r>
      <w:proofErr w:type="spellEnd"/>
      <w:r w:rsidR="004A52C0" w:rsidRPr="003113E8">
        <w:rPr>
          <w:i/>
          <w:iCs/>
        </w:rPr>
        <w:t>” – konts slēgts 08.08.2023.</w:t>
      </w:r>
      <w:r w:rsidR="004A52C0" w:rsidRPr="003113E8">
        <w:t xml:space="preserve"> </w:t>
      </w:r>
      <w:r w:rsidR="004A52C0" w:rsidRPr="003113E8">
        <w:rPr>
          <w:i/>
          <w:iCs/>
        </w:rPr>
        <w:t>Sakarā ar to, ka konti šajās norēķinu platformās ir slēgti, man tiem vairs nav pieejas. Līdz ar to es diemžēl nevaru saņemt un Jums iesniegt kontu izrakstus par šiem slēgtajiem kontiem šajās norēķinu platformās</w:t>
      </w:r>
      <w:r w:rsidR="004A52C0" w:rsidRPr="003113E8">
        <w:rPr>
          <w:rStyle w:val="ui-provider"/>
          <w:i/>
          <w:iCs/>
        </w:rPr>
        <w:t>"</w:t>
      </w:r>
      <w:r w:rsidR="004A52C0" w:rsidRPr="003113E8">
        <w:rPr>
          <w:rStyle w:val="ui-provider"/>
        </w:rPr>
        <w:t>.</w:t>
      </w:r>
    </w:p>
    <w:p w14:paraId="76BF4B2F" w14:textId="0FB6ABC3" w:rsidR="005A3295" w:rsidRPr="003113E8" w:rsidRDefault="004A52C0" w:rsidP="00787C4C">
      <w:pPr>
        <w:spacing w:after="0" w:line="240" w:lineRule="auto"/>
        <w:ind w:firstLine="720"/>
        <w:jc w:val="both"/>
      </w:pPr>
      <w:r w:rsidRPr="003113E8">
        <w:rPr>
          <w:rStyle w:val="ui-provider"/>
        </w:rPr>
        <w:t xml:space="preserve">Paskaidrojumos Administratore norāda, ka, diemžēl, </w:t>
      </w:r>
      <w:r w:rsidR="005A3295" w:rsidRPr="003113E8">
        <w:t>šobrīd tiesām, nodokļu administrācijai, zvērinātiem tiesu izpildītājiem, administratoriem un citām iestādēm, nav iespējams iegūt ziņas par fizisko personu norēķinu kontiem, kas atvērti maksājumu iestādēs, elektronisko naudas līdzekļu maksājumu iestādēs, norēķinu platformās un citās iestādēs, kas nodrošina maksājumu pakalpojumus, ja tās nav Latvij</w:t>
      </w:r>
      <w:r w:rsidR="00787C4C" w:rsidRPr="003113E8">
        <w:t>as Republikā</w:t>
      </w:r>
      <w:r w:rsidR="005A3295" w:rsidRPr="003113E8">
        <w:t xml:space="preserve"> reģistrētas kredītiestādes. Jebkurai personai ir faktiski neierobežotas tiesības atvērt norēķinu kontu jebkurā maksājumu iestādē jebkurā Eiropas</w:t>
      </w:r>
      <w:r w:rsidR="00787C4C" w:rsidRPr="003113E8">
        <w:t xml:space="preserve"> Savienības</w:t>
      </w:r>
      <w:r w:rsidR="005A3295" w:rsidRPr="003113E8">
        <w:t xml:space="preserve"> valstī, un to nav iespējams pārbaudīt.</w:t>
      </w:r>
      <w:r w:rsidR="00787C4C" w:rsidRPr="003113E8">
        <w:t xml:space="preserve"> </w:t>
      </w:r>
      <w:r w:rsidR="005A3295" w:rsidRPr="003113E8">
        <w:t>Uz administratoru pieprasījumiem norēķinu platformas atbildes parasti nesniedz. Atsevišķas no tām nav sasniedzamas jebkādai komunikācijai, ja tajās ziņu pieprasītājam nav atvērts norēķinu konts.</w:t>
      </w:r>
    </w:p>
    <w:p w14:paraId="0444691A" w14:textId="2608176A" w:rsidR="00787C4C" w:rsidRPr="003113E8" w:rsidRDefault="00787C4C" w:rsidP="00787C4C">
      <w:pPr>
        <w:spacing w:after="0" w:line="240" w:lineRule="auto"/>
        <w:jc w:val="both"/>
        <w:rPr>
          <w:rStyle w:val="ui-provider"/>
        </w:rPr>
      </w:pPr>
      <w:r w:rsidRPr="003113E8">
        <w:tab/>
        <w:t xml:space="preserve">Administratore norāda, ka norēķinu platforma </w:t>
      </w:r>
      <w:r w:rsidRPr="003113E8">
        <w:rPr>
          <w:rStyle w:val="ui-provider"/>
        </w:rPr>
        <w:t>"</w:t>
      </w:r>
      <w:proofErr w:type="spellStart"/>
      <w:r w:rsidRPr="003113E8">
        <w:rPr>
          <w:rStyle w:val="ui-provider"/>
        </w:rPr>
        <w:t>Vialet</w:t>
      </w:r>
      <w:proofErr w:type="spellEnd"/>
      <w:r w:rsidRPr="003113E8">
        <w:rPr>
          <w:rStyle w:val="ui-provider"/>
        </w:rPr>
        <w:t>"</w:t>
      </w:r>
      <w:r w:rsidRPr="003113E8">
        <w:t xml:space="preserve"> uz A</w:t>
      </w:r>
      <w:r w:rsidR="005A3295" w:rsidRPr="003113E8">
        <w:t>dministratores pieprasījumiem maksātnespējas procesos sniedz šādu standarta atbildi:</w:t>
      </w:r>
      <w:r w:rsidR="005A3295" w:rsidRPr="003113E8">
        <w:rPr>
          <w:i/>
          <w:iCs/>
        </w:rPr>
        <w:t xml:space="preserve"> </w:t>
      </w:r>
      <w:r w:rsidRPr="003113E8">
        <w:rPr>
          <w:rStyle w:val="ui-provider"/>
          <w:i/>
          <w:iCs/>
        </w:rPr>
        <w:t>"</w:t>
      </w:r>
      <w:r w:rsidRPr="003113E8">
        <w:rPr>
          <w:i/>
          <w:iCs/>
        </w:rPr>
        <w:t xml:space="preserve">Informējam, ka juridisko palīdzību, ja iespējams, saskaņā ar pārrobežu nolīgumiem par juridisko palīdzību civillietās, ģimenes lietās un krimināllietās un citiem starptautiskiem tiesību aktiem parasti sniedz centrālās tiesībaizsardzības iestādes. Tā kā Jūsu lūgums nav iesniegts saskaņā ar noteikto starptautisko procedūru, UAB </w:t>
      </w:r>
      <w:proofErr w:type="spellStart"/>
      <w:r w:rsidRPr="003113E8">
        <w:rPr>
          <w:i/>
          <w:iCs/>
        </w:rPr>
        <w:t>Via</w:t>
      </w:r>
      <w:proofErr w:type="spellEnd"/>
      <w:r w:rsidRPr="003113E8">
        <w:rPr>
          <w:i/>
          <w:iCs/>
        </w:rPr>
        <w:t xml:space="preserve"> </w:t>
      </w:r>
      <w:proofErr w:type="spellStart"/>
      <w:r w:rsidRPr="003113E8">
        <w:rPr>
          <w:i/>
          <w:iCs/>
        </w:rPr>
        <w:t>Payments</w:t>
      </w:r>
      <w:proofErr w:type="spellEnd"/>
      <w:r w:rsidRPr="003113E8">
        <w:rPr>
          <w:i/>
          <w:iCs/>
        </w:rPr>
        <w:t xml:space="preserve"> (turpmāk - VIALET) nav tiesiska pamata to izpildīt. Papildus vēršam Jūsu uzmanību uz to, ka VIALET ir licencēta elektroniskās naudas iestāde, kuras darbība tiek stingri uzraudzīta un kurai ir saistošas personas datu aizsardzības un bankas noslēpuma prasības. Saskaņā ar Lietuvas tiesību aktiem, proti, Likuma par elektronisko naudu un elektroniskās naudas iestādēm 27. pantā minēto EMI noslēpuma noteikumu, kurā </w:t>
      </w:r>
      <w:proofErr w:type="spellStart"/>
      <w:r w:rsidRPr="003113E8">
        <w:rPr>
          <w:i/>
          <w:iCs/>
        </w:rPr>
        <w:t>mutatis</w:t>
      </w:r>
      <w:proofErr w:type="spellEnd"/>
      <w:r w:rsidRPr="003113E8">
        <w:rPr>
          <w:i/>
          <w:iCs/>
        </w:rPr>
        <w:t xml:space="preserve"> </w:t>
      </w:r>
      <w:proofErr w:type="spellStart"/>
      <w:r w:rsidRPr="003113E8">
        <w:rPr>
          <w:i/>
          <w:iCs/>
        </w:rPr>
        <w:t>mutandis</w:t>
      </w:r>
      <w:proofErr w:type="spellEnd"/>
      <w:r w:rsidRPr="003113E8">
        <w:rPr>
          <w:i/>
          <w:iCs/>
        </w:rPr>
        <w:t xml:space="preserve"> izmantoti tādi paši ierobežojumi kā Lietuvas Republikas Likuma par bankām 55. pantā aprakstītajā banku noslēpumā, VIALET var sniegt informāciju tikai vietējām tiesībaizsardzības iestādēm, pamatojoties uz tiesas rīkojumu vai līdzvērtīgu dokumentu. Tādēļ lūdzam veikt pieprasījumu, sadarbojoties ar Lietuvas tiesībaizsardzības iestādēm, un mēs labprāt sniegsim pieprasīto informāciju</w:t>
      </w:r>
      <w:r w:rsidRPr="003113E8">
        <w:rPr>
          <w:rStyle w:val="ui-provider"/>
          <w:i/>
          <w:iCs/>
        </w:rPr>
        <w:t>"</w:t>
      </w:r>
      <w:r w:rsidRPr="003113E8">
        <w:rPr>
          <w:rStyle w:val="ui-provider"/>
        </w:rPr>
        <w:t>.</w:t>
      </w:r>
    </w:p>
    <w:p w14:paraId="60DE3C13" w14:textId="422F0D75" w:rsidR="005A3295" w:rsidRPr="003113E8" w:rsidRDefault="006A4351" w:rsidP="00787C4C">
      <w:pPr>
        <w:spacing w:after="0" w:line="240" w:lineRule="auto"/>
        <w:ind w:firstLine="720"/>
        <w:jc w:val="both"/>
      </w:pPr>
      <w:r w:rsidRPr="003113E8">
        <w:t>Parādnieka</w:t>
      </w:r>
      <w:r w:rsidR="005A3295" w:rsidRPr="003113E8">
        <w:t xml:space="preserve"> maksātnespējas process nav pamats tam, lai būtu iespējams vērsties kādā </w:t>
      </w:r>
      <w:proofErr w:type="spellStart"/>
      <w:r w:rsidR="005A3295" w:rsidRPr="003113E8">
        <w:t>tiesībsargājošā</w:t>
      </w:r>
      <w:proofErr w:type="spellEnd"/>
      <w:r w:rsidR="005A3295" w:rsidRPr="003113E8">
        <w:t xml:space="preserve"> vai valsts iestādē un iegūt informāciju tiesiskās palīdzības lūguma ietvaros. Neraugoties uz to, ka sākotnēji </w:t>
      </w:r>
      <w:r w:rsidRPr="003113E8">
        <w:t>Parādnieks</w:t>
      </w:r>
      <w:r w:rsidR="005A3295" w:rsidRPr="003113E8">
        <w:t xml:space="preserve"> norādīja, ka viņam nav iespējams </w:t>
      </w:r>
      <w:r w:rsidR="00787C4C" w:rsidRPr="003113E8">
        <w:t>A</w:t>
      </w:r>
      <w:r w:rsidR="005A3295" w:rsidRPr="003113E8">
        <w:t xml:space="preserve">dministratorei iesniegt minēto norēķinu kontu izdrukas, vēlāk tiesā </w:t>
      </w:r>
      <w:r w:rsidRPr="003113E8">
        <w:t>Parādnieks</w:t>
      </w:r>
      <w:r w:rsidR="005A3295" w:rsidRPr="003113E8">
        <w:t xml:space="preserve"> tās iesniedza.</w:t>
      </w:r>
    </w:p>
    <w:p w14:paraId="2A3D033F" w14:textId="1BAB6D58" w:rsidR="005A3295" w:rsidRPr="003113E8" w:rsidRDefault="006A4351" w:rsidP="00803A21">
      <w:pPr>
        <w:spacing w:after="0" w:line="240" w:lineRule="auto"/>
        <w:ind w:firstLine="720"/>
        <w:jc w:val="both"/>
      </w:pPr>
      <w:r w:rsidRPr="003113E8">
        <w:t>Parādnieka</w:t>
      </w:r>
      <w:r w:rsidR="00787C4C" w:rsidRPr="003113E8">
        <w:t>m</w:t>
      </w:r>
      <w:r w:rsidR="005A3295" w:rsidRPr="003113E8">
        <w:t xml:space="preserve"> </w:t>
      </w:r>
      <w:r w:rsidR="00264ACC" w:rsidRPr="003113E8">
        <w:t xml:space="preserve">triju </w:t>
      </w:r>
      <w:r w:rsidR="005A3295" w:rsidRPr="003113E8">
        <w:t xml:space="preserve">gadu laikā pirms maksātnespējas pasludināšanas bija atvērti 15 norēķinu konti dažādās maksājumu iestādēs (tikai viens no tiem – AS SWEDBANK). Atsevišķos kontos apgrozījums ir līdz 100 </w:t>
      </w:r>
      <w:proofErr w:type="spellStart"/>
      <w:r w:rsidR="00803A21" w:rsidRPr="003113E8">
        <w:rPr>
          <w:i/>
          <w:iCs/>
        </w:rPr>
        <w:t>euro</w:t>
      </w:r>
      <w:proofErr w:type="spellEnd"/>
      <w:r w:rsidR="005A3295" w:rsidRPr="003113E8">
        <w:t xml:space="preserve">, atsevišķos vēl mazāks, kam faktiski nav nekāda ekonomiska izskaidrojuma. Iesniegtie konta izraksti nav apliecināti, jo maksājumu platformas parasti šādu pakalpojumu nesniedz, tādēļ nav iespējams pārliecināties, vai tie nav sagatavoti ar filtru.  Apstāklis, ka </w:t>
      </w:r>
      <w:r w:rsidRPr="003113E8">
        <w:t>Parādnieks</w:t>
      </w:r>
      <w:r w:rsidR="005A3295" w:rsidRPr="003113E8">
        <w:t xml:space="preserve"> ilgstošā laika periodā izmantojis norēķinu kontus maksājumu platformās, ļauj izdarīt ticamus secinājumus par to, ka tā varētu būt apzināta rīcība, kas vērsta uz to, lai izvairītos no iespējamās piedziņas izpildu lietās kopš 2014.</w:t>
      </w:r>
      <w:r w:rsidR="00803A21" w:rsidRPr="003113E8">
        <w:t> </w:t>
      </w:r>
      <w:r w:rsidR="005A3295" w:rsidRPr="003113E8">
        <w:t>gada, ko veic</w:t>
      </w:r>
      <w:r w:rsidR="00803A21" w:rsidRPr="003113E8">
        <w:t xml:space="preserve"> zvērināti</w:t>
      </w:r>
      <w:r w:rsidR="005A3295" w:rsidRPr="003113E8">
        <w:t xml:space="preserve"> tiesu izpildītāji, ta</w:t>
      </w:r>
      <w:r w:rsidR="00803A21" w:rsidRPr="003113E8">
        <w:t>i</w:t>
      </w:r>
      <w:r w:rsidR="005A3295" w:rsidRPr="003113E8">
        <w:t xml:space="preserve"> skaitā, uzturlīdzekļu piedziņas lietā, tā kā </w:t>
      </w:r>
      <w:r w:rsidR="00803A21" w:rsidRPr="003113E8">
        <w:t>zvērinātiem tiesu izpildītājiem</w:t>
      </w:r>
      <w:r w:rsidR="005A3295" w:rsidRPr="003113E8">
        <w:t xml:space="preserve"> nav pieejami norēķinu konti maksājumu platformās piedziņas rīkojumu izpildei.</w:t>
      </w:r>
      <w:r w:rsidR="00803A21" w:rsidRPr="003113E8">
        <w:t xml:space="preserve"> </w:t>
      </w:r>
      <w:r w:rsidR="005A3295" w:rsidRPr="003113E8">
        <w:t>Kontu slēgšana norēķinu platformās īsi pirms maksātnespējas procesa pieteikuma iesniegšanas ir veids, kā parādnieki parasti izvēlas slēpt informāciju par patiesajiem ienākumiem un to izlietojumu.</w:t>
      </w:r>
    </w:p>
    <w:p w14:paraId="78A4DF4D" w14:textId="2CE53782" w:rsidR="00803A21" w:rsidRPr="003113E8" w:rsidRDefault="00803A21" w:rsidP="00803A21">
      <w:pPr>
        <w:spacing w:after="0" w:line="240" w:lineRule="auto"/>
        <w:ind w:firstLine="720"/>
        <w:jc w:val="both"/>
        <w:rPr>
          <w:rStyle w:val="ui-provider"/>
        </w:rPr>
      </w:pPr>
      <w:r w:rsidRPr="003113E8">
        <w:t xml:space="preserve">Administratore norāda, ka </w:t>
      </w:r>
      <w:r w:rsidR="008601EB" w:rsidRPr="003113E8">
        <w:t>/</w:t>
      </w:r>
      <w:r w:rsidR="001930B0" w:rsidRPr="003113E8">
        <w:t>SIA </w:t>
      </w:r>
      <w:r w:rsidRPr="003113E8">
        <w:rPr>
          <w:rStyle w:val="ui-provider"/>
        </w:rPr>
        <w:t>"</w:t>
      </w:r>
      <w:r w:rsidR="008601EB" w:rsidRPr="003113E8">
        <w:t>Nosaukums G/</w:t>
      </w:r>
      <w:r w:rsidRPr="003113E8">
        <w:rPr>
          <w:rStyle w:val="ui-provider"/>
        </w:rPr>
        <w:t>"</w:t>
      </w:r>
      <w:r w:rsidRPr="003113E8">
        <w:t xml:space="preserve"> (kurā strādāja </w:t>
      </w:r>
      <w:r w:rsidR="006A4351" w:rsidRPr="003113E8">
        <w:t>Parādnieks</w:t>
      </w:r>
      <w:r w:rsidRPr="003113E8">
        <w:t xml:space="preserve">) Administratorei sniegtajā atbildē ir norādījusi, ka </w:t>
      </w:r>
      <w:r w:rsidRPr="003113E8">
        <w:rPr>
          <w:rStyle w:val="ui-provider"/>
          <w:i/>
          <w:iCs/>
        </w:rPr>
        <w:t>"</w:t>
      </w:r>
      <w:r w:rsidR="00340581" w:rsidRPr="003113E8">
        <w:rPr>
          <w:i/>
          <w:iCs/>
        </w:rPr>
        <w:t xml:space="preserve">/tiesas nosaukums /datums/ </w:t>
      </w:r>
      <w:r w:rsidRPr="003113E8">
        <w:rPr>
          <w:i/>
          <w:iCs/>
        </w:rPr>
        <w:t>spriedumu administratīvajā lietā</w:t>
      </w:r>
      <w:r w:rsidR="00340581" w:rsidRPr="003113E8">
        <w:rPr>
          <w:i/>
          <w:iCs/>
        </w:rPr>
        <w:t xml:space="preserve"> /lietas numurs/ </w:t>
      </w:r>
      <w:r w:rsidRPr="003113E8">
        <w:rPr>
          <w:i/>
          <w:iCs/>
        </w:rPr>
        <w:t>(turpmāk –</w:t>
      </w:r>
      <w:r w:rsidR="001930B0" w:rsidRPr="003113E8">
        <w:rPr>
          <w:i/>
          <w:iCs/>
        </w:rPr>
        <w:t xml:space="preserve"> </w:t>
      </w:r>
      <w:r w:rsidRPr="003113E8">
        <w:rPr>
          <w:i/>
          <w:iCs/>
        </w:rPr>
        <w:t xml:space="preserve">Spriedums), cita starpā, atzīts, ka …[…]…Papildus norādāms, ka VID ģenerāldirektora </w:t>
      </w:r>
      <w:r w:rsidR="00755107" w:rsidRPr="003113E8">
        <w:rPr>
          <w:i/>
          <w:iCs/>
        </w:rPr>
        <w:t>/datums/</w:t>
      </w:r>
      <w:r w:rsidRPr="003113E8">
        <w:rPr>
          <w:i/>
          <w:iCs/>
        </w:rPr>
        <w:t xml:space="preserve"> lēmumā </w:t>
      </w:r>
      <w:r w:rsidR="00755107" w:rsidRPr="003113E8">
        <w:rPr>
          <w:i/>
          <w:iCs/>
        </w:rPr>
        <w:t>/lēmuma numurs/</w:t>
      </w:r>
      <w:r w:rsidRPr="003113E8">
        <w:rPr>
          <w:i/>
          <w:iCs/>
        </w:rPr>
        <w:t xml:space="preserve">cita </w:t>
      </w:r>
      <w:r w:rsidRPr="003113E8">
        <w:rPr>
          <w:i/>
          <w:iCs/>
        </w:rPr>
        <w:lastRenderedPageBreak/>
        <w:t xml:space="preserve">starpā, konstatēts, ka …[…]… Auditā rezultātā secināts, ka </w:t>
      </w:r>
      <w:r w:rsidR="00755107" w:rsidRPr="003113E8">
        <w:rPr>
          <w:i/>
          <w:iCs/>
        </w:rPr>
        <w:t>/</w:t>
      </w:r>
      <w:r w:rsidRPr="003113E8">
        <w:rPr>
          <w:i/>
          <w:iCs/>
        </w:rPr>
        <w:t>SIA</w:t>
      </w:r>
      <w:r w:rsidR="001930B0" w:rsidRPr="003113E8">
        <w:rPr>
          <w:i/>
          <w:iCs/>
        </w:rPr>
        <w:t> </w:t>
      </w:r>
      <w:r w:rsidRPr="003113E8">
        <w:rPr>
          <w:i/>
          <w:iCs/>
        </w:rPr>
        <w:t>“</w:t>
      </w:r>
      <w:r w:rsidR="0014797A" w:rsidRPr="003113E8">
        <w:rPr>
          <w:i/>
          <w:iCs/>
        </w:rPr>
        <w:t>Nosaukums G</w:t>
      </w:r>
      <w:r w:rsidRPr="003113E8">
        <w:rPr>
          <w:i/>
          <w:iCs/>
        </w:rPr>
        <w:t>”</w:t>
      </w:r>
      <w:r w:rsidR="00755107" w:rsidRPr="003113E8">
        <w:rPr>
          <w:i/>
          <w:iCs/>
        </w:rPr>
        <w:t>/</w:t>
      </w:r>
      <w:r w:rsidRPr="003113E8">
        <w:rPr>
          <w:i/>
          <w:iCs/>
        </w:rPr>
        <w:t xml:space="preserve"> noformēja dokumentus par faktiski neesošiem darījumiem ar SIA “”, SIA “”, SIA “”, SIA ““SIA “”, SIA “”, SIA “” un SIA “”, ar mērķi samazināt ar nodokli apliekamo ienākumu un gūt neuzskaitītus naudas līdzekļus, kuri izmantoti “aplokšņu algu” izmaksai apsardzes darbiniekiem. Turklāt </w:t>
      </w:r>
      <w:r w:rsidR="0014797A" w:rsidRPr="003113E8">
        <w:rPr>
          <w:i/>
          <w:iCs/>
        </w:rPr>
        <w:t>/</w:t>
      </w:r>
      <w:r w:rsidRPr="003113E8">
        <w:rPr>
          <w:i/>
          <w:iCs/>
        </w:rPr>
        <w:t>SIA</w:t>
      </w:r>
      <w:r w:rsidR="001930B0" w:rsidRPr="003113E8">
        <w:rPr>
          <w:i/>
          <w:iCs/>
        </w:rPr>
        <w:t> </w:t>
      </w:r>
      <w:r w:rsidRPr="003113E8">
        <w:rPr>
          <w:i/>
          <w:iCs/>
        </w:rPr>
        <w:t>“</w:t>
      </w:r>
      <w:r w:rsidR="0014797A" w:rsidRPr="003113E8">
        <w:rPr>
          <w:i/>
          <w:iCs/>
        </w:rPr>
        <w:t>Nosaukums G</w:t>
      </w:r>
      <w:r w:rsidRPr="003113E8">
        <w:rPr>
          <w:i/>
          <w:iCs/>
        </w:rPr>
        <w:t>”</w:t>
      </w:r>
      <w:r w:rsidR="0014797A" w:rsidRPr="003113E8">
        <w:rPr>
          <w:i/>
          <w:iCs/>
        </w:rPr>
        <w:t>/</w:t>
      </w:r>
      <w:r w:rsidRPr="003113E8">
        <w:rPr>
          <w:i/>
          <w:iCs/>
        </w:rPr>
        <w:t xml:space="preserve"> krāpnieciskas shēmas izveidošanā iesaistījās apzināti, ar mērķi samazināt valsts budžetā maksājamo IIN un VSAOI apsardzes darbiniekiem, kā arī nepamatoti veikt PVN priekšnodokļa atskaitījumus…[…]….Lietā ir strīds, vai auditā gūtie pierādījumi ir pietiekami secinājumam, ka </w:t>
      </w:r>
      <w:r w:rsidR="0014797A" w:rsidRPr="003113E8">
        <w:rPr>
          <w:i/>
          <w:iCs/>
        </w:rPr>
        <w:t>/</w:t>
      </w:r>
      <w:r w:rsidRPr="003113E8">
        <w:rPr>
          <w:i/>
          <w:iCs/>
        </w:rPr>
        <w:t>SIA</w:t>
      </w:r>
      <w:r w:rsidR="001930B0" w:rsidRPr="003113E8">
        <w:rPr>
          <w:i/>
          <w:iCs/>
        </w:rPr>
        <w:t xml:space="preserve"> </w:t>
      </w:r>
      <w:r w:rsidRPr="003113E8">
        <w:rPr>
          <w:i/>
          <w:iCs/>
        </w:rPr>
        <w:t>“</w:t>
      </w:r>
      <w:r w:rsidR="0014797A" w:rsidRPr="003113E8">
        <w:rPr>
          <w:i/>
          <w:iCs/>
        </w:rPr>
        <w:t>Nosaukums G</w:t>
      </w:r>
      <w:r w:rsidRPr="003113E8">
        <w:rPr>
          <w:i/>
          <w:iCs/>
        </w:rPr>
        <w:t>”</w:t>
      </w:r>
      <w:r w:rsidR="0014797A" w:rsidRPr="003113E8">
        <w:rPr>
          <w:i/>
          <w:iCs/>
        </w:rPr>
        <w:t>/</w:t>
      </w:r>
      <w:r w:rsidRPr="003113E8">
        <w:rPr>
          <w:i/>
          <w:iCs/>
        </w:rPr>
        <w:t xml:space="preserve"> faktiski nav saņēmusi apsardzes pakalpojumus no SIA “”, SIA “”, SIA “”, SIA “un SIA “”, kā arī preces (dažādas apsardzes iekārtas) no SIA “”, SIA “” un SIA “”, noformējot dokumentus par faktiski neesošiem darījumiem ar mērķi samazināt budžetā maksājamo PVN, kā iegūt neuzskaitītus naudas līdzekļus darba algu “aploksnēs” izmaksai….[…]…Tāpat no paskaidrojumiem un pārbaudei iesniegtajiem dokumentiem konstatējamas norādes, ka visas darbinieku faktiski nostrādātās darba stundas nav uzskaitītas un apsargiem tiek izmaksāta alga “aploksnēs”…[…]…</w:t>
      </w:r>
      <w:r w:rsidRPr="003113E8">
        <w:rPr>
          <w:rStyle w:val="ui-provider"/>
          <w:i/>
          <w:iCs/>
        </w:rPr>
        <w:t>"</w:t>
      </w:r>
      <w:r w:rsidRPr="003113E8">
        <w:rPr>
          <w:rStyle w:val="ui-provider"/>
        </w:rPr>
        <w:t>.</w:t>
      </w:r>
    </w:p>
    <w:p w14:paraId="7508FED6" w14:textId="7876FFCA" w:rsidR="00803A21" w:rsidRPr="003113E8" w:rsidRDefault="00803A21" w:rsidP="00803A21">
      <w:pPr>
        <w:spacing w:after="0" w:line="240" w:lineRule="auto"/>
        <w:ind w:firstLine="720"/>
        <w:jc w:val="both"/>
      </w:pPr>
      <w:r w:rsidRPr="003113E8">
        <w:rPr>
          <w:rStyle w:val="ui-provider"/>
        </w:rPr>
        <w:t xml:space="preserve">Tāpat Administratore norāda, ka </w:t>
      </w:r>
      <w:r w:rsidRPr="003113E8">
        <w:t xml:space="preserve">citas neatbilstības, kas saistītas ar </w:t>
      </w:r>
      <w:r w:rsidR="006A4351" w:rsidRPr="003113E8">
        <w:t>Parādnieka</w:t>
      </w:r>
      <w:r w:rsidRPr="003113E8">
        <w:t xml:space="preserve"> ienākumu un citu naudas līdzekļu kustību, atspoguļotas </w:t>
      </w:r>
      <w:r w:rsidR="00D40B25" w:rsidRPr="003113E8">
        <w:t>Tiesas l</w:t>
      </w:r>
      <w:r w:rsidRPr="003113E8">
        <w:t>ēmumā un Paskaidrojumos netiks uzskaitītas.</w:t>
      </w:r>
    </w:p>
    <w:p w14:paraId="331942C4" w14:textId="3FF7A7C9" w:rsidR="00803A21" w:rsidRPr="003113E8" w:rsidRDefault="00803A21" w:rsidP="00803A21">
      <w:pPr>
        <w:spacing w:after="0" w:line="240" w:lineRule="auto"/>
        <w:ind w:firstLine="720"/>
        <w:jc w:val="both"/>
      </w:pPr>
      <w:r w:rsidRPr="003113E8">
        <w:t>[6.5] </w:t>
      </w:r>
      <w:r w:rsidR="00D40B25" w:rsidRPr="003113E8">
        <w:t>P</w:t>
      </w:r>
      <w:r w:rsidRPr="003113E8">
        <w:t xml:space="preserve">retēji Sūdzībā norādītajam </w:t>
      </w:r>
      <w:r w:rsidR="006A4351" w:rsidRPr="003113E8">
        <w:t>Parādnieka</w:t>
      </w:r>
      <w:r w:rsidRPr="003113E8">
        <w:t xml:space="preserve"> viedoklim, ko </w:t>
      </w:r>
      <w:r w:rsidR="006A4351" w:rsidRPr="003113E8">
        <w:t>Parādnieks</w:t>
      </w:r>
      <w:r w:rsidRPr="003113E8">
        <w:t xml:space="preserve"> guvis, apskatot Administratores profilu </w:t>
      </w:r>
      <w:proofErr w:type="spellStart"/>
      <w:r w:rsidRPr="003113E8">
        <w:rPr>
          <w:i/>
          <w:iCs/>
        </w:rPr>
        <w:t>Facebook</w:t>
      </w:r>
      <w:proofErr w:type="spellEnd"/>
      <w:r w:rsidRPr="003113E8">
        <w:t xml:space="preserve"> sociālajā tīklā, Administratore norāda, ka pastāvīgi nedzīvo ārpus Latvijas Republikas. Periodiska uzturēšanās </w:t>
      </w:r>
      <w:r w:rsidR="002174E4" w:rsidRPr="003113E8">
        <w:t>/valsts nosaukums/</w:t>
      </w:r>
      <w:r w:rsidRPr="003113E8">
        <w:t xml:space="preserve"> ir saistīta ar maģistra studiju pabeigšanu </w:t>
      </w:r>
      <w:r w:rsidR="002174E4" w:rsidRPr="003113E8">
        <w:t>/</w:t>
      </w:r>
      <w:r w:rsidR="00755107" w:rsidRPr="003113E8">
        <w:t xml:space="preserve">izglītības iestādes </w:t>
      </w:r>
      <w:r w:rsidR="002174E4" w:rsidRPr="003113E8">
        <w:t>nosaukums/</w:t>
      </w:r>
      <w:r w:rsidRPr="003113E8">
        <w:t>. Administratores studiju aktīvā fāze kopš 2023. gada jūnija ir pabeigta un šobrīd tiek sagaidīti maģistra darba rezultāti un noslēguma eksāmens. Administratore norāda, ka minētais apstāklis nav šķērslis attālinātai komunikācijai un elektroniskai saziņai ar valsts iestādēm un administratora pienākumu veikšanai, kā arī ziņu iegūšanai. Administratores maksātnespējas procesu administratores un zvērināta advokāta prakses vieta atrodas Latvijas Republikā un Administratore aktīvi strādā, nodrošinot, ka to pienākumu veikšanai, kuri prasa fizisku klātbūtni, Administratore atradīsies Latvijas Republikā.</w:t>
      </w:r>
    </w:p>
    <w:p w14:paraId="30FAE746" w14:textId="04802530" w:rsidR="001161E0" w:rsidRPr="003113E8" w:rsidRDefault="00803A21" w:rsidP="001161E0">
      <w:pPr>
        <w:spacing w:after="0" w:line="240" w:lineRule="auto"/>
        <w:ind w:firstLine="720"/>
        <w:jc w:val="both"/>
      </w:pPr>
      <w:r w:rsidRPr="003113E8">
        <w:t>[6.6] </w:t>
      </w:r>
      <w:r w:rsidR="001161E0" w:rsidRPr="003113E8">
        <w:t xml:space="preserve">Attiecībā </w:t>
      </w:r>
      <w:r w:rsidR="00117795" w:rsidRPr="003113E8">
        <w:t>uz</w:t>
      </w:r>
      <w:r w:rsidR="001161E0" w:rsidRPr="003113E8">
        <w:t xml:space="preserve"> Sūdzībā norādīto saistībā ar zaudējumu nodarīšanu </w:t>
      </w:r>
      <w:r w:rsidR="0014797A" w:rsidRPr="003113E8">
        <w:t>/</w:t>
      </w:r>
      <w:r w:rsidR="001161E0" w:rsidRPr="003113E8">
        <w:t>SIA</w:t>
      </w:r>
      <w:r w:rsidR="001930B0" w:rsidRPr="003113E8">
        <w:t xml:space="preserve"> </w:t>
      </w:r>
      <w:r w:rsidR="001161E0" w:rsidRPr="003113E8">
        <w:t>"</w:t>
      </w:r>
      <w:r w:rsidR="0014797A" w:rsidRPr="003113E8">
        <w:t>Nosaukums C/</w:t>
      </w:r>
      <w:r w:rsidR="001161E0" w:rsidRPr="003113E8">
        <w:t xml:space="preserve">" Administratore norāda, ka ar </w:t>
      </w:r>
      <w:r w:rsidR="0038359A" w:rsidRPr="003113E8">
        <w:t>/tiesas nosaukums/ /datums/</w:t>
      </w:r>
      <w:r w:rsidR="001161E0" w:rsidRPr="003113E8">
        <w:t xml:space="preserve"> spriedumu civillietā </w:t>
      </w:r>
      <w:r w:rsidR="0038359A" w:rsidRPr="003113E8">
        <w:t>/lietas numurs/</w:t>
      </w:r>
      <w:r w:rsidR="001161E0" w:rsidRPr="003113E8">
        <w:t xml:space="preserve"> apmierināta </w:t>
      </w:r>
      <w:r w:rsidR="0038359A" w:rsidRPr="003113E8">
        <w:t>/</w:t>
      </w:r>
      <w:r w:rsidR="001161E0" w:rsidRPr="003113E8">
        <w:t>SIA</w:t>
      </w:r>
      <w:r w:rsidR="001930B0" w:rsidRPr="003113E8">
        <w:t> </w:t>
      </w:r>
      <w:r w:rsidR="001161E0" w:rsidRPr="003113E8">
        <w:t>"</w:t>
      </w:r>
      <w:r w:rsidR="0038359A" w:rsidRPr="003113E8">
        <w:t>Nosaukums C</w:t>
      </w:r>
      <w:r w:rsidR="001161E0" w:rsidRPr="003113E8">
        <w:t>"</w:t>
      </w:r>
      <w:r w:rsidR="0038359A" w:rsidRPr="003113E8">
        <w:t>/</w:t>
      </w:r>
      <w:r w:rsidR="001161E0" w:rsidRPr="003113E8">
        <w:t xml:space="preserve"> maksātnespējas procesa administratores </w:t>
      </w:r>
      <w:r w:rsidR="0038359A" w:rsidRPr="003113E8">
        <w:t xml:space="preserve">/Administrators </w:t>
      </w:r>
      <w:r w:rsidR="001930B0" w:rsidRPr="003113E8">
        <w:t>2</w:t>
      </w:r>
      <w:r w:rsidR="0038359A" w:rsidRPr="003113E8">
        <w:t>/</w:t>
      </w:r>
      <w:r w:rsidR="001161E0" w:rsidRPr="003113E8">
        <w:t xml:space="preserve"> prasība pret </w:t>
      </w:r>
      <w:r w:rsidR="00A42AA0" w:rsidRPr="003113E8">
        <w:t>Parādnieku</w:t>
      </w:r>
      <w:r w:rsidR="001161E0" w:rsidRPr="003113E8">
        <w:t xml:space="preserve"> par zaudējumu piedziņu un nospriests piedzīt no </w:t>
      </w:r>
      <w:r w:rsidR="006A4351" w:rsidRPr="003113E8">
        <w:t>Parādnieka</w:t>
      </w:r>
      <w:r w:rsidR="001161E0" w:rsidRPr="003113E8">
        <w:t xml:space="preserve"> par labu maksātnespējīgai </w:t>
      </w:r>
      <w:r w:rsidR="0038359A" w:rsidRPr="003113E8">
        <w:t>/</w:t>
      </w:r>
      <w:r w:rsidR="001161E0" w:rsidRPr="003113E8">
        <w:t>SIA</w:t>
      </w:r>
      <w:r w:rsidR="001930B0" w:rsidRPr="003113E8">
        <w:t> </w:t>
      </w:r>
      <w:r w:rsidR="001161E0" w:rsidRPr="003113E8">
        <w:t>"</w:t>
      </w:r>
      <w:r w:rsidR="0038359A" w:rsidRPr="003113E8">
        <w:t>Nosaukums C</w:t>
      </w:r>
      <w:r w:rsidR="001161E0" w:rsidRPr="003113E8">
        <w:t>"</w:t>
      </w:r>
      <w:r w:rsidR="0038359A" w:rsidRPr="003113E8">
        <w:t>/</w:t>
      </w:r>
      <w:r w:rsidR="001161E0" w:rsidRPr="003113E8">
        <w:t xml:space="preserve"> zaudējumus 318</w:t>
      </w:r>
      <w:r w:rsidR="001930B0" w:rsidRPr="003113E8">
        <w:t> </w:t>
      </w:r>
      <w:r w:rsidR="001161E0" w:rsidRPr="003113E8">
        <w:t xml:space="preserve">608,12 </w:t>
      </w:r>
      <w:proofErr w:type="spellStart"/>
      <w:r w:rsidR="001161E0" w:rsidRPr="003113E8">
        <w:rPr>
          <w:i/>
          <w:iCs/>
        </w:rPr>
        <w:t>euro</w:t>
      </w:r>
      <w:proofErr w:type="spellEnd"/>
      <w:r w:rsidR="001161E0" w:rsidRPr="003113E8">
        <w:rPr>
          <w:i/>
          <w:iCs/>
        </w:rPr>
        <w:t xml:space="preserve"> </w:t>
      </w:r>
      <w:r w:rsidR="001161E0" w:rsidRPr="003113E8">
        <w:t>apmērā. Spriedums stājies likumīgā spēkā 2023. gada 9. maijā. Par minēto summu arī iesniegts kreditora prasījums.</w:t>
      </w:r>
    </w:p>
    <w:p w14:paraId="5AD0FC87" w14:textId="2446C2A6" w:rsidR="001161E0" w:rsidRPr="003113E8" w:rsidRDefault="001161E0" w:rsidP="001161E0">
      <w:pPr>
        <w:spacing w:after="0" w:line="240" w:lineRule="auto"/>
        <w:ind w:firstLine="720"/>
        <w:jc w:val="both"/>
        <w:rPr>
          <w:i/>
          <w:iCs/>
        </w:rPr>
      </w:pPr>
      <w:r w:rsidRPr="003113E8">
        <w:t xml:space="preserve">Administratore norāda, ka minētajā spriedumā tiesa, cita starpā, konstatējusi, ka </w:t>
      </w:r>
      <w:r w:rsidRPr="003113E8">
        <w:rPr>
          <w:rStyle w:val="ui-provider"/>
          <w:i/>
          <w:iCs/>
        </w:rPr>
        <w:t>"</w:t>
      </w:r>
      <w:r w:rsidRPr="003113E8">
        <w:rPr>
          <w:i/>
          <w:iCs/>
        </w:rPr>
        <w:t xml:space="preserve">VID laika periodā no 2019. gada 11. septembra līdz 2020. gada 29. oktobrim veicis prasītājas pievienotās vērtības nodokļa (turpmāk - PVN), iedzīvotāju ienākuma nodokļa (turpmāk - IIN) un valsts sociālās apdrošināšanas obligāto iemaksu (turpmāk - VSAOI) auditu par periodu no 2017. gada 1. novembra līdz 2019. gada 31. maijam un uzņēmuma ienākuma nodokļa (turpmāk - UIN) auditu par 2018. gadu. Audita rezultātā ar </w:t>
      </w:r>
      <w:r w:rsidR="00755107" w:rsidRPr="003113E8">
        <w:rPr>
          <w:i/>
          <w:iCs/>
        </w:rPr>
        <w:t>/datums/</w:t>
      </w:r>
      <w:r w:rsidRPr="003113E8">
        <w:rPr>
          <w:i/>
          <w:iCs/>
        </w:rPr>
        <w:t xml:space="preserve"> lēmumu </w:t>
      </w:r>
      <w:r w:rsidR="00755107" w:rsidRPr="003113E8">
        <w:rPr>
          <w:i/>
          <w:iCs/>
        </w:rPr>
        <w:t>/lēmuma numurs/</w:t>
      </w:r>
      <w:r w:rsidRPr="003113E8">
        <w:rPr>
          <w:i/>
          <w:iCs/>
        </w:rPr>
        <w:t xml:space="preserve"> “Par </w:t>
      </w:r>
      <w:r w:rsidR="0038359A" w:rsidRPr="003113E8">
        <w:rPr>
          <w:i/>
          <w:iCs/>
        </w:rPr>
        <w:t>/</w:t>
      </w:r>
      <w:r w:rsidRPr="003113E8">
        <w:rPr>
          <w:i/>
          <w:iCs/>
        </w:rPr>
        <w:t>SIA</w:t>
      </w:r>
      <w:r w:rsidR="001930B0" w:rsidRPr="003113E8">
        <w:rPr>
          <w:i/>
          <w:iCs/>
        </w:rPr>
        <w:t> </w:t>
      </w:r>
      <w:r w:rsidRPr="003113E8">
        <w:rPr>
          <w:i/>
          <w:iCs/>
        </w:rPr>
        <w:t>“</w:t>
      </w:r>
      <w:r w:rsidR="0038359A" w:rsidRPr="003113E8">
        <w:rPr>
          <w:i/>
          <w:iCs/>
        </w:rPr>
        <w:t>Nosaukums C</w:t>
      </w:r>
      <w:r w:rsidRPr="003113E8">
        <w:rPr>
          <w:i/>
          <w:iCs/>
        </w:rPr>
        <w:t>”</w:t>
      </w:r>
      <w:r w:rsidR="0038359A" w:rsidRPr="003113E8">
        <w:rPr>
          <w:i/>
          <w:iCs/>
        </w:rPr>
        <w:t>/</w:t>
      </w:r>
      <w:r w:rsidRPr="003113E8">
        <w:rPr>
          <w:i/>
          <w:iCs/>
        </w:rPr>
        <w:t xml:space="preserve"> nodokļu audita rezultātiem” (turpmāk – VID lēmums par nodokļa audita rezultātiem) papildus aprēķināti nodokļu maksājumi, soda un nokavējuma nauda, kopā 433 199,11. </w:t>
      </w:r>
    </w:p>
    <w:p w14:paraId="1D979579" w14:textId="5A38E47C" w:rsidR="001161E0" w:rsidRPr="003113E8" w:rsidRDefault="001161E0" w:rsidP="001161E0">
      <w:pPr>
        <w:spacing w:after="0" w:line="240" w:lineRule="auto"/>
        <w:ind w:firstLine="720"/>
        <w:jc w:val="both"/>
        <w:rPr>
          <w:i/>
          <w:iCs/>
        </w:rPr>
      </w:pPr>
      <w:r w:rsidRPr="003113E8">
        <w:rPr>
          <w:i/>
          <w:iCs/>
        </w:rPr>
        <w:t xml:space="preserve">Ar VID ģenerāldirektores </w:t>
      </w:r>
      <w:r w:rsidR="00755107" w:rsidRPr="003113E8">
        <w:rPr>
          <w:i/>
          <w:iCs/>
        </w:rPr>
        <w:t>/datums/</w:t>
      </w:r>
      <w:r w:rsidRPr="003113E8">
        <w:rPr>
          <w:i/>
          <w:iCs/>
        </w:rPr>
        <w:t xml:space="preserve"> lēmumu </w:t>
      </w:r>
      <w:r w:rsidR="00755107" w:rsidRPr="003113E8">
        <w:rPr>
          <w:i/>
          <w:iCs/>
        </w:rPr>
        <w:t>/lēmuma numurs/</w:t>
      </w:r>
      <w:r w:rsidRPr="003113E8">
        <w:rPr>
          <w:i/>
          <w:iCs/>
        </w:rPr>
        <w:t xml:space="preserve"> atstāts negrozīts VID lēmums par nodokļu audita rezultātiem. VID ģenerāldirektores </w:t>
      </w:r>
      <w:r w:rsidR="00755107" w:rsidRPr="003113E8">
        <w:rPr>
          <w:i/>
          <w:iCs/>
        </w:rPr>
        <w:t>/datums/</w:t>
      </w:r>
      <w:r w:rsidRPr="003113E8">
        <w:rPr>
          <w:i/>
          <w:iCs/>
        </w:rPr>
        <w:t xml:space="preserve"> lēmums Administratīvā procesa likumā noteiktajā kārtībā nav pārsūdzēts, līdz ar to VID lēmums par nodokļu audita rezultātiem stājies spēkā, un tajā konstatētie apstākļi nav apstrīdami. Ar minēto lēmumu VID, pārbaudot un analizējot prasītājas uzrādītos darījumus, konstatējis, ka veiktas mērķtiecīgas, saskaņotas darbības, par nenotikušiem darījumiem noformējot dokumentus, kas vērstas uz PVN sistēmas ļaunprātīgu izmantošanu, samazinot ar nodokļiem apliekamo bāzi un budžetā maksājamo nodokļu summu, kas panākts saistītajām personām vienojoties par īpašu un saskaņotu darbību mērķu sasniegšanai. Prasītājas grāmatvedībā iegrāmatoti rēķini par </w:t>
      </w:r>
      <w:r w:rsidRPr="003113E8">
        <w:rPr>
          <w:i/>
          <w:iCs/>
        </w:rPr>
        <w:lastRenderedPageBreak/>
        <w:t xml:space="preserve">faktiski nenotikušiem darījumiem un iegrāmatoti rēķini par faktiski nesaņemtiem pakalpojumiem, izveidota naudas plūsma, no kuras bijis iespējams izmaksāt lielākas darba algas un nodarbināt personas bez darba līguma. Prasītāja iesaistījusies darbībās ar mērķi izvairīties no VSAOI un IIN nomaksas, izveidojot naudas plūsmu par faktiski nenotikušiem darījumiem. Konstatēti grāmatvedības uzskaites pārkāpumi, nodokļu maksātāju pārskatos, grāmatvedības uzskaitē sniegtās ziņas neatbilst pārbaudē konstatētajiem faktiem un nodokļu administrācijas rīcībā esošajai informācijai. </w:t>
      </w:r>
    </w:p>
    <w:p w14:paraId="14567714" w14:textId="49A612BA" w:rsidR="001161E0" w:rsidRPr="003113E8" w:rsidRDefault="001161E0" w:rsidP="001161E0">
      <w:pPr>
        <w:spacing w:after="0" w:line="240" w:lineRule="auto"/>
        <w:ind w:firstLine="720"/>
        <w:jc w:val="both"/>
        <w:rPr>
          <w:rStyle w:val="ui-provider"/>
          <w:i/>
          <w:iCs/>
        </w:rPr>
      </w:pPr>
      <w:r w:rsidRPr="003113E8">
        <w:rPr>
          <w:i/>
          <w:iCs/>
        </w:rPr>
        <w:t xml:space="preserve">Attiecīgi {…} </w:t>
      </w:r>
      <w:r w:rsidR="0038359A" w:rsidRPr="003113E8">
        <w:rPr>
          <w:i/>
          <w:iCs/>
        </w:rPr>
        <w:t>/pers.</w:t>
      </w:r>
      <w:r w:rsidR="001930B0" w:rsidRPr="003113E8">
        <w:rPr>
          <w:i/>
          <w:iCs/>
        </w:rPr>
        <w:t> </w:t>
      </w:r>
      <w:r w:rsidR="0038359A" w:rsidRPr="003113E8">
        <w:rPr>
          <w:i/>
          <w:iCs/>
        </w:rPr>
        <w:t>A/</w:t>
      </w:r>
      <w:r w:rsidRPr="003113E8">
        <w:rPr>
          <w:i/>
          <w:iCs/>
        </w:rPr>
        <w:t xml:space="preserve"> kā valdes locekļa darbības laikā (no 2017. gada novembra līdz 2018. gada augustam) VID auditā konstatētas novirzes starp nodokļu maksātāja deklarētajiem un pārbaudes rezultātā iegūtajiem datiem, prasītājai nodokļu aprēķināšanā pārkāpjot virkni grāmatvedības un nodokļu maksāšanu reglamentējošo normatīvo aktu prasības, kā dēļ papildu aprēķināti šādi nodokļu, soda un nokavējuma naudas maksājumi: PVN 173 977,71 </w:t>
      </w:r>
      <w:proofErr w:type="spellStart"/>
      <w:r w:rsidRPr="003113E8">
        <w:rPr>
          <w:i/>
          <w:iCs/>
        </w:rPr>
        <w:t>euro</w:t>
      </w:r>
      <w:proofErr w:type="spellEnd"/>
      <w:r w:rsidRPr="003113E8">
        <w:rPr>
          <w:i/>
          <w:iCs/>
        </w:rPr>
        <w:t xml:space="preserve">, t. sk., aprēķinātais par 2017. gada novembri, decembri un 2018. gada janvāri, februāri, martu, aprīli, maiju, jūniju, jūliju, augustu; IIN 9672,45 </w:t>
      </w:r>
      <w:proofErr w:type="spellStart"/>
      <w:r w:rsidRPr="003113E8">
        <w:rPr>
          <w:i/>
          <w:iCs/>
        </w:rPr>
        <w:t>euro</w:t>
      </w:r>
      <w:proofErr w:type="spellEnd"/>
      <w:r w:rsidRPr="003113E8">
        <w:rPr>
          <w:i/>
          <w:iCs/>
        </w:rPr>
        <w:t xml:space="preserve">, t. sk., aprēķinātais par 2017. gada novembri, decembri un 2018. gada janvāri, februāri, martu, aprīli, maiju, jūniju, jūliju, augustu; UIN 111 944,51 </w:t>
      </w:r>
      <w:proofErr w:type="spellStart"/>
      <w:r w:rsidRPr="003113E8">
        <w:rPr>
          <w:i/>
          <w:iCs/>
        </w:rPr>
        <w:t>euro</w:t>
      </w:r>
      <w:proofErr w:type="spellEnd"/>
      <w:r w:rsidRPr="003113E8">
        <w:rPr>
          <w:i/>
          <w:iCs/>
        </w:rPr>
        <w:t xml:space="preserve">, t. sk., aprēķinātais par 2018. gada 1. pusgadu, jūliju, augustu; VSAOI 23 013,45 </w:t>
      </w:r>
      <w:proofErr w:type="spellStart"/>
      <w:r w:rsidRPr="003113E8">
        <w:rPr>
          <w:i/>
          <w:iCs/>
        </w:rPr>
        <w:t>euro</w:t>
      </w:r>
      <w:proofErr w:type="spellEnd"/>
      <w:r w:rsidRPr="003113E8">
        <w:rPr>
          <w:i/>
          <w:iCs/>
        </w:rPr>
        <w:t xml:space="preserve">, aprēķinātais par 2017. gada novembri, decembri un 2018. gada janvāri, februāri, martu, aprīli, maiju, jūniju, jūliju, augustu, kopā aprēķinot 318 608,12 </w:t>
      </w:r>
      <w:proofErr w:type="spellStart"/>
      <w:r w:rsidRPr="003113E8">
        <w:rPr>
          <w:i/>
          <w:iCs/>
        </w:rPr>
        <w:t>euro</w:t>
      </w:r>
      <w:proofErr w:type="spellEnd"/>
      <w:r w:rsidRPr="003113E8">
        <w:rPr>
          <w:i/>
          <w:iCs/>
        </w:rPr>
        <w:t>. {…..}</w:t>
      </w:r>
      <w:r w:rsidRPr="003113E8">
        <w:rPr>
          <w:rStyle w:val="ui-provider"/>
          <w:i/>
          <w:iCs/>
        </w:rPr>
        <w:t>".</w:t>
      </w:r>
    </w:p>
    <w:p w14:paraId="7CA47CBF" w14:textId="7C2C1A92" w:rsidR="001161E0" w:rsidRPr="003113E8" w:rsidRDefault="001161E0" w:rsidP="001161E0">
      <w:pPr>
        <w:spacing w:after="0" w:line="240" w:lineRule="auto"/>
        <w:ind w:firstLine="720"/>
        <w:jc w:val="both"/>
      </w:pPr>
      <w:r w:rsidRPr="003113E8">
        <w:rPr>
          <w:rStyle w:val="ui-provider"/>
        </w:rPr>
        <w:t xml:space="preserve">Administratore norāda, ka </w:t>
      </w:r>
      <w:r w:rsidRPr="003113E8">
        <w:t xml:space="preserve">no iepriekš minētā, nepārprotami izriet, ka </w:t>
      </w:r>
      <w:r w:rsidR="006A4351" w:rsidRPr="003113E8">
        <w:t>Parādnieks</w:t>
      </w:r>
      <w:r w:rsidRPr="003113E8">
        <w:t xml:space="preserve">, būdams valdes loceklis, ar savu rīcību tieši un apzināti nodarījis zaudējumus uzņēmumam, kura amatpersona viņš ir bijis, un kurš vienlaicīgi ir kreditors viņa maksātnespējas procesā. Starp </w:t>
      </w:r>
      <w:r w:rsidR="006A4351" w:rsidRPr="003113E8">
        <w:t>Parādnieka</w:t>
      </w:r>
      <w:r w:rsidRPr="003113E8">
        <w:t xml:space="preserve"> prettiesisko rīcību un zaudējumiem, ko apliecina </w:t>
      </w:r>
      <w:r w:rsidR="00755107" w:rsidRPr="003113E8">
        <w:t>/tiesas nosaukums/</w:t>
      </w:r>
      <w:r w:rsidRPr="003113E8">
        <w:t xml:space="preserve"> </w:t>
      </w:r>
      <w:r w:rsidR="00755107" w:rsidRPr="003113E8">
        <w:t>/datums/</w:t>
      </w:r>
      <w:r w:rsidRPr="003113E8">
        <w:t xml:space="preserve"> spriedumu civillietā </w:t>
      </w:r>
      <w:r w:rsidR="0038359A" w:rsidRPr="003113E8">
        <w:t>/lietas numurs/</w:t>
      </w:r>
      <w:r w:rsidRPr="003113E8">
        <w:t xml:space="preserve">, ir tieša cēloņsakarība. Apstāklim, ka </w:t>
      </w:r>
      <w:r w:rsidR="006A4351" w:rsidRPr="003113E8">
        <w:t>Parādnieks</w:t>
      </w:r>
      <w:r w:rsidRPr="003113E8">
        <w:t xml:space="preserve"> kreditora vārdā darījumus slēdza no 2017. gada līdz 2018. gadam nav nozīmes, jo </w:t>
      </w:r>
      <w:r w:rsidR="00B15DA5" w:rsidRPr="003113E8">
        <w:t>/tiesas nosaukums/</w:t>
      </w:r>
      <w:r w:rsidRPr="003113E8">
        <w:t xml:space="preserve"> </w:t>
      </w:r>
      <w:r w:rsidR="00B15DA5" w:rsidRPr="003113E8">
        <w:t>/datums/</w:t>
      </w:r>
      <w:r w:rsidRPr="003113E8">
        <w:t xml:space="preserve"> spriedums </w:t>
      </w:r>
      <w:r w:rsidR="00B15DA5" w:rsidRPr="003113E8">
        <w:t>/lietas numurs/</w:t>
      </w:r>
      <w:r w:rsidRPr="003113E8">
        <w:t>, ar kuru šī rīcība pēc ilgstošas tiesvedības tika izvērtēta un ieguva savu noslēdz</w:t>
      </w:r>
      <w:r w:rsidR="0062650C" w:rsidRPr="003113E8">
        <w:t>o</w:t>
      </w:r>
      <w:r w:rsidRPr="003113E8">
        <w:t>šo juridisko ietvaru, stājās</w:t>
      </w:r>
      <w:r w:rsidR="0062650C" w:rsidRPr="003113E8">
        <w:t xml:space="preserve"> likumīgā</w:t>
      </w:r>
      <w:r w:rsidRPr="003113E8">
        <w:t xml:space="preserve"> spēkā 2023.</w:t>
      </w:r>
      <w:r w:rsidR="0062650C" w:rsidRPr="003113E8">
        <w:t> </w:t>
      </w:r>
      <w:r w:rsidRPr="003113E8">
        <w:t>gada 6.</w:t>
      </w:r>
      <w:r w:rsidR="0062650C" w:rsidRPr="003113E8">
        <w:t> </w:t>
      </w:r>
      <w:r w:rsidRPr="003113E8">
        <w:t>aprīlī.</w:t>
      </w:r>
    </w:p>
    <w:p w14:paraId="6FFF8D9B" w14:textId="509FFF97" w:rsidR="00963CE5" w:rsidRPr="003113E8" w:rsidRDefault="00963CE5" w:rsidP="00963CE5">
      <w:pPr>
        <w:spacing w:after="0" w:line="240" w:lineRule="auto"/>
        <w:ind w:firstLine="720"/>
        <w:jc w:val="both"/>
      </w:pPr>
      <w:r w:rsidRPr="003113E8">
        <w:t xml:space="preserve">[6.7] Attiecībā uz </w:t>
      </w:r>
      <w:r w:rsidR="006A4351" w:rsidRPr="003113E8">
        <w:t>Parādnieka</w:t>
      </w:r>
      <w:r w:rsidRPr="003113E8">
        <w:t xml:space="preserve"> Sūdzībā norādīto par to, ka pat, ja būtu pamats apgalvojumam, ka </w:t>
      </w:r>
      <w:r w:rsidR="006A4351" w:rsidRPr="003113E8">
        <w:t>Parādnieks</w:t>
      </w:r>
      <w:r w:rsidRPr="003113E8">
        <w:t xml:space="preserve"> kā </w:t>
      </w:r>
      <w:r w:rsidR="0038359A" w:rsidRPr="003113E8">
        <w:t>/</w:t>
      </w:r>
      <w:r w:rsidRPr="003113E8">
        <w:t>SIA</w:t>
      </w:r>
      <w:r w:rsidR="001930B0" w:rsidRPr="003113E8">
        <w:t> </w:t>
      </w:r>
      <w:r w:rsidRPr="003113E8">
        <w:rPr>
          <w:rStyle w:val="ui-provider"/>
        </w:rPr>
        <w:t>"</w:t>
      </w:r>
      <w:r w:rsidR="0038359A" w:rsidRPr="003113E8">
        <w:t>Nosaukums C</w:t>
      </w:r>
      <w:r w:rsidRPr="003113E8">
        <w:rPr>
          <w:rStyle w:val="ui-provider"/>
        </w:rPr>
        <w:t>"</w:t>
      </w:r>
      <w:r w:rsidR="0038359A" w:rsidRPr="003113E8">
        <w:rPr>
          <w:rStyle w:val="ui-provider"/>
        </w:rPr>
        <w:t>/</w:t>
      </w:r>
      <w:r w:rsidRPr="003113E8">
        <w:t xml:space="preserve"> valdes loceklis apzināti radījis zaudējumus kreditoriem, tad šajā gadījumā šie zaudējumi varētu būt nodarīti </w:t>
      </w:r>
      <w:r w:rsidR="0038359A" w:rsidRPr="003113E8">
        <w:t>/</w:t>
      </w:r>
      <w:r w:rsidR="001930B0" w:rsidRPr="003113E8">
        <w:t>SIA </w:t>
      </w:r>
      <w:r w:rsidR="001930B0" w:rsidRPr="003113E8">
        <w:rPr>
          <w:rStyle w:val="ui-provider"/>
        </w:rPr>
        <w:t>"</w:t>
      </w:r>
      <w:r w:rsidR="001930B0" w:rsidRPr="003113E8">
        <w:t>Nosaukums C</w:t>
      </w:r>
      <w:r w:rsidR="001930B0" w:rsidRPr="003113E8">
        <w:rPr>
          <w:rStyle w:val="ui-provider"/>
        </w:rPr>
        <w:t>"</w:t>
      </w:r>
      <w:r w:rsidR="0038359A" w:rsidRPr="003113E8">
        <w:rPr>
          <w:rStyle w:val="ui-provider"/>
        </w:rPr>
        <w:t>/</w:t>
      </w:r>
      <w:r w:rsidRPr="003113E8">
        <w:t xml:space="preserve"> kreditoriem, nevis </w:t>
      </w:r>
      <w:r w:rsidR="006A4351" w:rsidRPr="003113E8">
        <w:t>Parādnieka</w:t>
      </w:r>
      <w:r w:rsidRPr="003113E8">
        <w:t xml:space="preserve"> kreditoriem, Administratore norāda, ka </w:t>
      </w:r>
      <w:r w:rsidR="0075172D" w:rsidRPr="003113E8">
        <w:t>/</w:t>
      </w:r>
      <w:r w:rsidR="001930B0" w:rsidRPr="003113E8">
        <w:t xml:space="preserve"> SIA </w:t>
      </w:r>
      <w:r w:rsidR="001930B0" w:rsidRPr="003113E8">
        <w:rPr>
          <w:rStyle w:val="ui-provider"/>
        </w:rPr>
        <w:t>"</w:t>
      </w:r>
      <w:r w:rsidR="001930B0" w:rsidRPr="003113E8">
        <w:t>Nosaukums C</w:t>
      </w:r>
      <w:r w:rsidR="001930B0" w:rsidRPr="003113E8">
        <w:rPr>
          <w:rStyle w:val="ui-provider"/>
        </w:rPr>
        <w:t>"</w:t>
      </w:r>
      <w:r w:rsidR="0075172D" w:rsidRPr="003113E8">
        <w:rPr>
          <w:rStyle w:val="ui-provider"/>
        </w:rPr>
        <w:t>/</w:t>
      </w:r>
      <w:r w:rsidRPr="003113E8">
        <w:rPr>
          <w:rStyle w:val="ui-provider"/>
        </w:rPr>
        <w:t xml:space="preserve"> </w:t>
      </w:r>
      <w:r w:rsidRPr="003113E8">
        <w:t xml:space="preserve">ir </w:t>
      </w:r>
      <w:r w:rsidR="006A4351" w:rsidRPr="003113E8">
        <w:t>Parādnieka</w:t>
      </w:r>
      <w:r w:rsidRPr="003113E8">
        <w:t xml:space="preserve"> kreditors, kurš maksātnespējas procesā ir pieteicis savu kreditora prasījumu. </w:t>
      </w:r>
    </w:p>
    <w:p w14:paraId="242BAB35" w14:textId="46A3AA0C" w:rsidR="00963CE5" w:rsidRPr="003113E8" w:rsidRDefault="00963CE5" w:rsidP="00963CE5">
      <w:pPr>
        <w:spacing w:after="0" w:line="240" w:lineRule="auto"/>
        <w:ind w:firstLine="720"/>
        <w:jc w:val="both"/>
      </w:pPr>
      <w:r w:rsidRPr="003113E8">
        <w:t xml:space="preserve">[6.8] Administratore norāda, ka </w:t>
      </w:r>
      <w:r w:rsidR="006A4351" w:rsidRPr="003113E8">
        <w:t>Parādnieka</w:t>
      </w:r>
      <w:r w:rsidRPr="003113E8">
        <w:t xml:space="preserve"> atsaukšanās uz Maksātnespējas likuma 130. panta pirmās daļas 4. punktā ietverto kritēriju nav pamatota, tā kā konkrētajā gadījumā šis kritērijs nav piemērojams, jo attiecībā uz pašu </w:t>
      </w:r>
      <w:r w:rsidR="00A42AA0" w:rsidRPr="003113E8">
        <w:t>Parādnieku</w:t>
      </w:r>
      <w:r w:rsidRPr="003113E8">
        <w:t>, kā fizisku personu, netiek izskatīts jautājums par nodokļu nomaksu.</w:t>
      </w:r>
    </w:p>
    <w:p w14:paraId="1225CBC3" w14:textId="6853EF7B" w:rsidR="00963CE5" w:rsidRPr="003113E8" w:rsidRDefault="00963CE5" w:rsidP="00963CE5">
      <w:pPr>
        <w:spacing w:after="0" w:line="240" w:lineRule="auto"/>
        <w:ind w:firstLine="720"/>
        <w:jc w:val="both"/>
      </w:pPr>
      <w:r w:rsidRPr="003113E8">
        <w:t xml:space="preserve">[6.9] Paskaidrojumos norādīts, ka pieteikums par bankrota procedūras izbeigšanu un saistību dzēšanas plāna nepiemērošanu tika pamatots ar Administratores apsvērumiem par </w:t>
      </w:r>
      <w:r w:rsidR="006A4351" w:rsidRPr="003113E8">
        <w:t>Parādnieka</w:t>
      </w:r>
      <w:r w:rsidRPr="003113E8">
        <w:t xml:space="preserve"> darbībām ar Transportlīdzekli, kā arī par zaudējumu nodarīšanu kreditoram </w:t>
      </w:r>
      <w:r w:rsidR="0075172D" w:rsidRPr="003113E8">
        <w:t>/</w:t>
      </w:r>
      <w:r w:rsidRPr="003113E8">
        <w:t>SIA</w:t>
      </w:r>
      <w:r w:rsidR="001930B0" w:rsidRPr="003113E8">
        <w:t> </w:t>
      </w:r>
      <w:r w:rsidRPr="003113E8">
        <w:rPr>
          <w:rStyle w:val="ui-provider"/>
        </w:rPr>
        <w:t>"</w:t>
      </w:r>
      <w:r w:rsidR="0075172D" w:rsidRPr="003113E8">
        <w:t>Nosaukums C</w:t>
      </w:r>
      <w:r w:rsidRPr="003113E8">
        <w:rPr>
          <w:rStyle w:val="ui-provider"/>
        </w:rPr>
        <w:t>"</w:t>
      </w:r>
      <w:r w:rsidR="0075172D" w:rsidRPr="003113E8">
        <w:rPr>
          <w:rStyle w:val="ui-provider"/>
        </w:rPr>
        <w:t>/</w:t>
      </w:r>
      <w:r w:rsidRPr="003113E8">
        <w:rPr>
          <w:rStyle w:val="ui-provider"/>
        </w:rPr>
        <w:t>, līdz ar to pieteikums</w:t>
      </w:r>
      <w:r w:rsidRPr="003113E8">
        <w:t xml:space="preserve"> tika iesniegts izvērtēšanai tiesā. </w:t>
      </w:r>
      <w:r w:rsidR="006A4351" w:rsidRPr="003113E8">
        <w:t>Parādnieka</w:t>
      </w:r>
      <w:r w:rsidRPr="003113E8">
        <w:t xml:space="preserve">m, sniedzot iebildumus, tika vērtēti arī jautājumi par viņa darbībām ar finansiālajiem līdzekļiem. </w:t>
      </w:r>
    </w:p>
    <w:p w14:paraId="4DD8B4BE" w14:textId="5828F744" w:rsidR="00963CE5" w:rsidRPr="003113E8" w:rsidRDefault="00963CE5" w:rsidP="00963CE5">
      <w:pPr>
        <w:spacing w:after="0" w:line="240" w:lineRule="auto"/>
        <w:ind w:firstLine="720"/>
        <w:jc w:val="both"/>
      </w:pPr>
      <w:r w:rsidRPr="003113E8">
        <w:t xml:space="preserve">Administratore norāda, ka apzinās </w:t>
      </w:r>
      <w:r w:rsidR="006A4351" w:rsidRPr="003113E8">
        <w:t>Parādnieka</w:t>
      </w:r>
      <w:r w:rsidRPr="003113E8">
        <w:t xml:space="preserve"> sarūgtinājumu par to, ka viņa bankrota procedūra tika izbeigta un netika piemērota saistību dzēšanas procedūra, taču </w:t>
      </w:r>
      <w:r w:rsidR="00D40B25" w:rsidRPr="003113E8">
        <w:t>Tiesas l</w:t>
      </w:r>
      <w:r w:rsidR="008F4F8F" w:rsidRPr="003113E8">
        <w:t>ēmums</w:t>
      </w:r>
      <w:r w:rsidRPr="003113E8">
        <w:t xml:space="preserve"> satur arī citu argumentāciju, kāpēc kopumā</w:t>
      </w:r>
      <w:r w:rsidR="008F4F8F" w:rsidRPr="003113E8">
        <w:t xml:space="preserve"> </w:t>
      </w:r>
      <w:r w:rsidR="006A4351" w:rsidRPr="003113E8">
        <w:t>Parādnieka</w:t>
      </w:r>
      <w:r w:rsidR="008F4F8F" w:rsidRPr="003113E8">
        <w:t>m</w:t>
      </w:r>
      <w:r w:rsidRPr="003113E8">
        <w:t xml:space="preserve"> nav piemērojams maksātnespējas process. Iebildumus saistību dzēšanas procedūras piemērošanai iesniedza arī kreditors </w:t>
      </w:r>
      <w:r w:rsidR="008F4F8F" w:rsidRPr="003113E8">
        <w:t>VID.</w:t>
      </w:r>
    </w:p>
    <w:p w14:paraId="066B4B2C" w14:textId="3B327A18" w:rsidR="00963CE5" w:rsidRPr="003113E8" w:rsidRDefault="006A4351" w:rsidP="008F4F8F">
      <w:pPr>
        <w:spacing w:after="0" w:line="240" w:lineRule="auto"/>
        <w:ind w:firstLine="720"/>
        <w:jc w:val="both"/>
      </w:pPr>
      <w:r w:rsidRPr="003113E8">
        <w:t>Parādnieka</w:t>
      </w:r>
      <w:r w:rsidR="00963CE5" w:rsidRPr="003113E8">
        <w:t xml:space="preserve"> pārmetumiem par to, ka </w:t>
      </w:r>
      <w:r w:rsidR="008F4F8F" w:rsidRPr="003113E8">
        <w:t>Administratore</w:t>
      </w:r>
      <w:r w:rsidR="00963CE5" w:rsidRPr="003113E8">
        <w:t xml:space="preserve"> nepieprasīj</w:t>
      </w:r>
      <w:r w:rsidR="008F4F8F" w:rsidRPr="003113E8">
        <w:t>a</w:t>
      </w:r>
      <w:r w:rsidR="00963CE5" w:rsidRPr="003113E8">
        <w:t xml:space="preserve"> </w:t>
      </w:r>
      <w:r w:rsidRPr="003113E8">
        <w:t>Parādnieka</w:t>
      </w:r>
      <w:r w:rsidR="008F4F8F" w:rsidRPr="003113E8">
        <w:t>m</w:t>
      </w:r>
      <w:r w:rsidR="00963CE5" w:rsidRPr="003113E8">
        <w:t xml:space="preserve"> papildu informāciju, </w:t>
      </w:r>
      <w:r w:rsidR="008F4F8F" w:rsidRPr="003113E8">
        <w:t>Administratore</w:t>
      </w:r>
      <w:r w:rsidR="00963CE5" w:rsidRPr="003113E8">
        <w:t xml:space="preserve"> var piekrist tikai daļēji</w:t>
      </w:r>
      <w:r w:rsidR="008F4F8F" w:rsidRPr="003113E8">
        <w:t>.</w:t>
      </w:r>
      <w:r w:rsidR="00963CE5" w:rsidRPr="003113E8">
        <w:t xml:space="preserve"> </w:t>
      </w:r>
      <w:r w:rsidR="008F4F8F" w:rsidRPr="003113E8">
        <w:t xml:space="preserve">Administratore </w:t>
      </w:r>
      <w:r w:rsidR="00963CE5" w:rsidRPr="003113E8">
        <w:t>uzskatīj</w:t>
      </w:r>
      <w:r w:rsidR="008F4F8F" w:rsidRPr="003113E8">
        <w:t>a</w:t>
      </w:r>
      <w:r w:rsidR="00963CE5" w:rsidRPr="003113E8">
        <w:t xml:space="preserve">, ka </w:t>
      </w:r>
      <w:r w:rsidR="008F4F8F" w:rsidRPr="003113E8">
        <w:t>viņas sniegtie</w:t>
      </w:r>
      <w:r w:rsidR="00963CE5" w:rsidRPr="003113E8">
        <w:t xml:space="preserve"> argumenti un pamatojums pieteikumam par bankrota procedūras izbeigšanu ir pietiekami un pat pēc visas </w:t>
      </w:r>
      <w:r w:rsidRPr="003113E8">
        <w:t>Parādnieka</w:t>
      </w:r>
      <w:r w:rsidR="00963CE5" w:rsidRPr="003113E8">
        <w:t xml:space="preserve"> iesniegtās informācijas tiesā izvērtēšanas, savu viedokli par to </w:t>
      </w:r>
      <w:r w:rsidR="008F4F8F" w:rsidRPr="003113E8">
        <w:t>Administratore</w:t>
      </w:r>
      <w:r w:rsidR="00963CE5" w:rsidRPr="003113E8">
        <w:t xml:space="preserve"> nebūtu mainījusi.</w:t>
      </w:r>
    </w:p>
    <w:p w14:paraId="2FC4350A" w14:textId="23A95D5F" w:rsidR="00E21C42" w:rsidRPr="003113E8" w:rsidRDefault="008F4F8F" w:rsidP="008F4F8F">
      <w:pPr>
        <w:spacing w:after="0" w:line="240" w:lineRule="auto"/>
        <w:ind w:right="13" w:firstLine="709"/>
        <w:jc w:val="both"/>
      </w:pPr>
      <w:r w:rsidRPr="003113E8">
        <w:rPr>
          <w:iCs/>
          <w:lang w:eastAsia="en-US"/>
        </w:rPr>
        <w:t>Paskaidrojumiem pievienoti Administratores ieskatā tos pamatojošie dokumenti.</w:t>
      </w:r>
    </w:p>
    <w:p w14:paraId="23F7863D" w14:textId="62E73340" w:rsidR="005F7B88" w:rsidRPr="003113E8" w:rsidRDefault="001C47A3" w:rsidP="00DA39C7">
      <w:pPr>
        <w:spacing w:after="0" w:line="240" w:lineRule="auto"/>
        <w:ind w:firstLine="709"/>
        <w:jc w:val="both"/>
        <w:rPr>
          <w:bCs/>
        </w:rPr>
      </w:pPr>
      <w:r w:rsidRPr="003113E8">
        <w:rPr>
          <w:iCs/>
          <w:lang w:eastAsia="en-US"/>
        </w:rPr>
        <w:t>[</w:t>
      </w:r>
      <w:r w:rsidR="008F4F8F" w:rsidRPr="003113E8">
        <w:rPr>
          <w:iCs/>
          <w:lang w:eastAsia="en-US"/>
        </w:rPr>
        <w:t>7</w:t>
      </w:r>
      <w:r w:rsidRPr="003113E8">
        <w:rPr>
          <w:iCs/>
          <w:lang w:eastAsia="en-US"/>
        </w:rPr>
        <w:t>] </w:t>
      </w:r>
      <w:r w:rsidR="005F7B88" w:rsidRPr="003113E8">
        <w:rPr>
          <w:rFonts w:eastAsia="Times New Roman"/>
        </w:rPr>
        <w:t>Izvērtējot Sūdzīb</w:t>
      </w:r>
      <w:r w:rsidR="00D81BC1" w:rsidRPr="003113E8">
        <w:rPr>
          <w:rFonts w:eastAsia="Times New Roman"/>
        </w:rPr>
        <w:t>ā</w:t>
      </w:r>
      <w:r w:rsidR="005F7B88" w:rsidRPr="003113E8">
        <w:rPr>
          <w:rFonts w:eastAsia="Times New Roman"/>
        </w:rPr>
        <w:t xml:space="preserve"> un tai pievienotajos dokumentos</w:t>
      </w:r>
      <w:r w:rsidR="00491C65" w:rsidRPr="003113E8">
        <w:rPr>
          <w:rFonts w:eastAsia="Times New Roman"/>
        </w:rPr>
        <w:t xml:space="preserve"> </w:t>
      </w:r>
      <w:r w:rsidR="005F7B88" w:rsidRPr="003113E8">
        <w:rPr>
          <w:rFonts w:eastAsia="Times New Roman"/>
        </w:rPr>
        <w:t xml:space="preserve">norādīto informāciju, kā arī maksātnespējas procesu reglamentējošās tiesību normas, </w:t>
      </w:r>
      <w:r w:rsidR="005F7B88" w:rsidRPr="003113E8">
        <w:rPr>
          <w:rFonts w:eastAsia="Times New Roman"/>
          <w:b/>
        </w:rPr>
        <w:t xml:space="preserve">secināms </w:t>
      </w:r>
      <w:r w:rsidR="005F7B88" w:rsidRPr="003113E8">
        <w:rPr>
          <w:rFonts w:eastAsia="Times New Roman"/>
        </w:rPr>
        <w:t>turpmāk minētais.</w:t>
      </w:r>
    </w:p>
    <w:p w14:paraId="69E58ABB" w14:textId="2CEED33C" w:rsidR="005F7B88" w:rsidRPr="003113E8" w:rsidRDefault="005F7B88" w:rsidP="00F71FE6">
      <w:pPr>
        <w:tabs>
          <w:tab w:val="left" w:pos="2450"/>
        </w:tabs>
        <w:spacing w:after="0" w:line="100" w:lineRule="atLeast"/>
        <w:ind w:firstLine="709"/>
        <w:jc w:val="both"/>
        <w:rPr>
          <w:rFonts w:eastAsia="Times New Roman"/>
        </w:rPr>
      </w:pPr>
      <w:r w:rsidRPr="003113E8">
        <w:rPr>
          <w:rFonts w:eastAsia="Times New Roman"/>
        </w:rPr>
        <w:lastRenderedPageBreak/>
        <w:t>[</w:t>
      </w:r>
      <w:r w:rsidR="008F4F8F" w:rsidRPr="003113E8">
        <w:rPr>
          <w:rFonts w:eastAsia="Times New Roman"/>
        </w:rPr>
        <w:t>7</w:t>
      </w:r>
      <w:r w:rsidRPr="003113E8">
        <w:rPr>
          <w:rFonts w:eastAsia="Times New Roman"/>
        </w:rPr>
        <w:t>.1] Maksātnespējas likuma 174.</w:t>
      </w:r>
      <w:r w:rsidRPr="003113E8">
        <w:rPr>
          <w:rFonts w:eastAsia="Times New Roman"/>
          <w:vertAlign w:val="superscript"/>
        </w:rPr>
        <w:t>1 </w:t>
      </w:r>
      <w:r w:rsidRPr="003113E8">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539788D5" w:rsidR="005F7B88" w:rsidRPr="003113E8" w:rsidRDefault="005F7B88" w:rsidP="00F71FE6">
      <w:pPr>
        <w:tabs>
          <w:tab w:val="left" w:pos="993"/>
          <w:tab w:val="left" w:pos="1134"/>
        </w:tabs>
        <w:spacing w:after="0" w:line="240" w:lineRule="auto"/>
        <w:ind w:firstLine="709"/>
        <w:jc w:val="both"/>
        <w:rPr>
          <w:iCs/>
          <w:lang w:eastAsia="en-US"/>
        </w:rPr>
      </w:pPr>
      <w:r w:rsidRPr="003113E8">
        <w:t xml:space="preserve">Savukārt Maksātnespējas likuma 176. panta pirmajā daļā noteikts, ka </w:t>
      </w:r>
      <w:r w:rsidRPr="003113E8">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3113E8">
        <w:rPr>
          <w:shd w:val="clear" w:color="auto" w:fill="FFFFFF"/>
        </w:rPr>
        <w:t xml:space="preserve"> </w:t>
      </w:r>
      <w:r w:rsidRPr="003113E8">
        <w:rPr>
          <w:shd w:val="clear" w:color="auto" w:fill="FFFFFF"/>
        </w:rPr>
        <w:t>Maksātnespējas kontroles dienestam sūdzību par administratora</w:t>
      </w:r>
      <w:r w:rsidR="009D3F44" w:rsidRPr="003113E8">
        <w:rPr>
          <w:shd w:val="clear" w:color="auto" w:fill="FFFFFF"/>
        </w:rPr>
        <w:t xml:space="preserve"> </w:t>
      </w:r>
      <w:r w:rsidRPr="003113E8">
        <w:rPr>
          <w:shd w:val="clear" w:color="auto" w:fill="FFFFFF"/>
        </w:rPr>
        <w:t>vai tiesiskās aizsardzības procesa uzraugošās personas rīcību.</w:t>
      </w:r>
      <w:r w:rsidRPr="003113E8">
        <w:rPr>
          <w:iCs/>
          <w:lang w:eastAsia="en-US"/>
        </w:rPr>
        <w:t xml:space="preserve"> </w:t>
      </w:r>
    </w:p>
    <w:p w14:paraId="0FD2629B" w14:textId="6E5153D3" w:rsidR="00F46041" w:rsidRPr="003113E8" w:rsidRDefault="005F7B88" w:rsidP="00F46041">
      <w:pPr>
        <w:spacing w:after="0" w:line="240" w:lineRule="auto"/>
        <w:ind w:firstLine="709"/>
        <w:jc w:val="both"/>
      </w:pPr>
      <w:r w:rsidRPr="003113E8">
        <w:rPr>
          <w:iCs/>
          <w:lang w:eastAsia="en-US"/>
        </w:rPr>
        <w:t>Sūdzībā</w:t>
      </w:r>
      <w:r w:rsidR="00C1182D" w:rsidRPr="003113E8">
        <w:rPr>
          <w:iCs/>
          <w:lang w:eastAsia="en-US"/>
        </w:rPr>
        <w:t xml:space="preserve"> </w:t>
      </w:r>
      <w:r w:rsidRPr="003113E8">
        <w:rPr>
          <w:iCs/>
          <w:lang w:eastAsia="en-US"/>
        </w:rPr>
        <w:t>izteikta pretenzija par Administratores rīcību</w:t>
      </w:r>
      <w:r w:rsidR="00452889" w:rsidRPr="003113E8">
        <w:rPr>
          <w:iCs/>
          <w:lang w:eastAsia="en-US"/>
        </w:rPr>
        <w:t xml:space="preserve">, </w:t>
      </w:r>
      <w:r w:rsidR="0067432D" w:rsidRPr="003113E8">
        <w:t>vispusīgi neizvērtējot Administratores rīcībā pieejamo informāciju,</w:t>
      </w:r>
      <w:r w:rsidR="00043600" w:rsidRPr="003113E8">
        <w:t xml:space="preserve"> </w:t>
      </w:r>
      <w:r w:rsidR="00D973F6" w:rsidRPr="003113E8">
        <w:t>tostarp</w:t>
      </w:r>
      <w:r w:rsidR="00043600" w:rsidRPr="003113E8">
        <w:t xml:space="preserve"> nepieciešamību </w:t>
      </w:r>
      <w:r w:rsidR="00D973F6" w:rsidRPr="003113E8">
        <w:t xml:space="preserve">iegūt </w:t>
      </w:r>
      <w:r w:rsidR="00043600" w:rsidRPr="003113E8">
        <w:t>papildu informācij</w:t>
      </w:r>
      <w:r w:rsidR="00D973F6" w:rsidRPr="003113E8">
        <w:t>u</w:t>
      </w:r>
      <w:r w:rsidR="00043600" w:rsidRPr="003113E8">
        <w:t>,</w:t>
      </w:r>
      <w:r w:rsidR="0067432D" w:rsidRPr="003113E8">
        <w:t xml:space="preserve"> pirms</w:t>
      </w:r>
      <w:r w:rsidR="001258AE" w:rsidRPr="003113E8">
        <w:t xml:space="preserve"> pieteikuma</w:t>
      </w:r>
      <w:r w:rsidR="0067432D" w:rsidRPr="003113E8">
        <w:t xml:space="preserve"> </w:t>
      </w:r>
      <w:r w:rsidR="00F46041" w:rsidRPr="003113E8">
        <w:t xml:space="preserve">par Parādnieka </w:t>
      </w:r>
      <w:r w:rsidR="00F46041" w:rsidRPr="003113E8">
        <w:rPr>
          <w:iCs/>
          <w:lang w:eastAsia="en-US"/>
        </w:rPr>
        <w:t>bankrota procedūras pabeigšanas apstiprināšanu</w:t>
      </w:r>
      <w:r w:rsidR="00F46041" w:rsidRPr="003113E8">
        <w:rPr>
          <w:iCs/>
        </w:rPr>
        <w:t xml:space="preserve"> un</w:t>
      </w:r>
      <w:r w:rsidR="00F46041" w:rsidRPr="003113E8">
        <w:rPr>
          <w:iCs/>
          <w:lang w:eastAsia="en-US"/>
        </w:rPr>
        <w:t xml:space="preserve"> maksātnespējas procesa izbeigšanu</w:t>
      </w:r>
      <w:r w:rsidR="001258AE" w:rsidRPr="003113E8">
        <w:rPr>
          <w:iCs/>
          <w:lang w:eastAsia="en-US"/>
        </w:rPr>
        <w:t xml:space="preserve"> iesniegšanas tiesā.</w:t>
      </w:r>
    </w:p>
    <w:p w14:paraId="07AD1C10" w14:textId="51C4B691" w:rsidR="002B3CCD" w:rsidRPr="003113E8" w:rsidRDefault="002B3CCD" w:rsidP="00F46041">
      <w:pPr>
        <w:spacing w:after="0" w:line="240" w:lineRule="auto"/>
        <w:ind w:firstLine="709"/>
        <w:jc w:val="both"/>
      </w:pPr>
      <w:r w:rsidRPr="003113E8">
        <w:t xml:space="preserve">Vienlaikus Sūdzībā izteikts lūgums izvērtēt, vai Administratore ir pildījusi savus </w:t>
      </w:r>
      <w:r w:rsidR="00712F2D" w:rsidRPr="003113E8">
        <w:t xml:space="preserve">pienākumus </w:t>
      </w:r>
      <w:r w:rsidRPr="003113E8">
        <w:t>atbilstoši profesionālās ētikas kodeksam.</w:t>
      </w:r>
    </w:p>
    <w:p w14:paraId="7482D423" w14:textId="73953687" w:rsidR="003456F8" w:rsidRPr="003113E8" w:rsidRDefault="008F4F8F" w:rsidP="003456F8">
      <w:pPr>
        <w:tabs>
          <w:tab w:val="left" w:pos="993"/>
          <w:tab w:val="left" w:pos="1134"/>
        </w:tabs>
        <w:spacing w:after="0" w:line="240" w:lineRule="auto"/>
        <w:ind w:firstLine="720"/>
        <w:jc w:val="both"/>
        <w:rPr>
          <w:rFonts w:eastAsia="SimSun"/>
        </w:rPr>
      </w:pPr>
      <w:r w:rsidRPr="003113E8">
        <w:t>[7.</w:t>
      </w:r>
      <w:r w:rsidR="00D40B25" w:rsidRPr="003113E8">
        <w:t>2</w:t>
      </w:r>
      <w:r w:rsidRPr="003113E8">
        <w:t>] </w:t>
      </w:r>
      <w:r w:rsidR="003456F8" w:rsidRPr="003113E8">
        <w:rPr>
          <w:rFonts w:eastAsia="SimSun"/>
        </w:rPr>
        <w:t xml:space="preserve">Fiziskās personas maksātnespējas process ir tiesiska rakstura pasākumu kopums, kura mērķis ir </w:t>
      </w:r>
      <w:bookmarkStart w:id="6" w:name="_Hlk21346396"/>
      <w:r w:rsidR="003456F8" w:rsidRPr="003113E8">
        <w:rPr>
          <w:rFonts w:eastAsia="SimSun"/>
        </w:rPr>
        <w:t>pēc iespējas pilnīgāk apmierināt kreditoru prasījumus no parādnieka mantas un dot iespēju parādniekam, kura manta un ienākumi nav pietiekami visu saistību segšanai, tikt atbrīvotam no neizpildītajām saistībām un atjaunot maksātspēju</w:t>
      </w:r>
      <w:bookmarkEnd w:id="6"/>
      <w:r w:rsidR="003456F8" w:rsidRPr="003113E8">
        <w:rPr>
          <w:rFonts w:eastAsia="SimSun"/>
        </w:rPr>
        <w:t xml:space="preserve"> (Maksātnespējas likuma 5. panta pirmā daļa).</w:t>
      </w:r>
    </w:p>
    <w:p w14:paraId="5A114B3C" w14:textId="77777777" w:rsidR="003456F8" w:rsidRPr="003113E8" w:rsidRDefault="003456F8" w:rsidP="003456F8">
      <w:pPr>
        <w:tabs>
          <w:tab w:val="left" w:pos="993"/>
          <w:tab w:val="left" w:pos="1134"/>
        </w:tabs>
        <w:spacing w:after="0" w:line="240" w:lineRule="auto"/>
        <w:ind w:firstLine="720"/>
        <w:jc w:val="both"/>
        <w:rPr>
          <w:rFonts w:eastAsia="SimSun"/>
        </w:rPr>
      </w:pPr>
      <w:r w:rsidRPr="003113E8">
        <w:rPr>
          <w:rFonts w:eastAsia="SimSun"/>
        </w:rPr>
        <w:t>Fiziskās personas maksātnespējas process ir veids, kā persona administratora uzraudzībā un maksātnespējas procesu reglamentējošo normatīvo aktu noteiktajā kārtībā var atjaunot maksātspēju un pēc saistību dzēšanas procedūras beigām tikt atbrīvota no parādsaistībām. Jānorāda, ka šādu tiesisko aizsardzību var baudīt persona, kura ir bijusi godprātīga un uz kuru nevar attiecināt Maksātnespējas likumā noteiktos ierobežojumus.</w:t>
      </w:r>
    </w:p>
    <w:p w14:paraId="0B1FBC7B" w14:textId="33F8CF5C" w:rsidR="003456F8" w:rsidRPr="003113E8" w:rsidRDefault="003456F8" w:rsidP="003456F8">
      <w:pPr>
        <w:widowControl/>
        <w:spacing w:after="0" w:line="240" w:lineRule="auto"/>
        <w:ind w:firstLine="720"/>
        <w:jc w:val="both"/>
        <w:rPr>
          <w:rFonts w:eastAsia="Times New Roman"/>
        </w:rPr>
      </w:pPr>
      <w:r w:rsidRPr="003113E8">
        <w:rPr>
          <w:rFonts w:eastAsia="Times New Roman"/>
        </w:rPr>
        <w:t>Savukārt 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Tāpat administratoram bankrota procedūras ietvaros ir jāgūst pārliecība, ka ir veiktas visas nepieciešamās darbības, lai sasniegtu maksātnespējas procesa mērķus, kā arī, izvērtējot visu iegūto informāciju un arī parādnieka darbības pirms maksātnespējas procesa pasludināšanas, saistību dzēšanas procedūras piemērošanai nav saskatāmi nekādi ierobežojumi.</w:t>
      </w:r>
    </w:p>
    <w:p w14:paraId="5B8E7FEA" w14:textId="496BA204" w:rsidR="003456F8" w:rsidRPr="003113E8" w:rsidRDefault="003456F8" w:rsidP="003456F8">
      <w:pPr>
        <w:spacing w:after="0" w:line="240" w:lineRule="auto"/>
        <w:jc w:val="both"/>
        <w:rPr>
          <w:iCs/>
          <w:lang w:eastAsia="en-US"/>
        </w:rPr>
      </w:pPr>
      <w:r w:rsidRPr="003113E8">
        <w:rPr>
          <w:iCs/>
          <w:lang w:eastAsia="en-US"/>
        </w:rPr>
        <w:tab/>
        <w:t xml:space="preserve">Lietā nav strīda, ka Administratore ir iesniegusi tiesā pieteikumu par Parādnieka </w:t>
      </w:r>
      <w:bookmarkStart w:id="7" w:name="_Hlk166066707"/>
      <w:r w:rsidRPr="003113E8">
        <w:rPr>
          <w:iCs/>
          <w:lang w:eastAsia="en-US"/>
        </w:rPr>
        <w:t>bankrota procedūras pabeigšanas apstiprināšanu, nepiemērojot saistību dzēšanas procedūru un maksātnespējas procesa izbeigšanu</w:t>
      </w:r>
      <w:bookmarkEnd w:id="7"/>
      <w:r w:rsidRPr="003113E8">
        <w:rPr>
          <w:iCs/>
          <w:lang w:eastAsia="en-US"/>
        </w:rPr>
        <w:t xml:space="preserve">. Tāpat lietā nav strīda,  ka ar </w:t>
      </w:r>
      <w:r w:rsidR="00976F9E" w:rsidRPr="003113E8">
        <w:rPr>
          <w:iCs/>
          <w:lang w:eastAsia="en-US"/>
        </w:rPr>
        <w:t>T</w:t>
      </w:r>
      <w:r w:rsidRPr="003113E8">
        <w:rPr>
          <w:iCs/>
          <w:lang w:eastAsia="en-US"/>
        </w:rPr>
        <w:t xml:space="preserve">iesas </w:t>
      </w:r>
      <w:r w:rsidR="00976F9E" w:rsidRPr="003113E8">
        <w:rPr>
          <w:iCs/>
          <w:lang w:eastAsia="en-US"/>
        </w:rPr>
        <w:t>l</w:t>
      </w:r>
      <w:r w:rsidRPr="003113E8">
        <w:rPr>
          <w:iCs/>
          <w:lang w:eastAsia="en-US"/>
        </w:rPr>
        <w:t xml:space="preserve">ēmumu nolemts apstiprināt Parādnieka bankrota procedūras pabeigšanu un izbeigt Parādnieka maksātnespējas procesu, nepiemērojot saistību dzēšanas procedūru. </w:t>
      </w:r>
    </w:p>
    <w:p w14:paraId="04CE2DEC" w14:textId="77777777" w:rsidR="003456F8" w:rsidRPr="003113E8" w:rsidRDefault="003456F8" w:rsidP="003456F8">
      <w:pPr>
        <w:autoSpaceDE w:val="0"/>
        <w:autoSpaceDN w:val="0"/>
        <w:adjustRightInd w:val="0"/>
        <w:spacing w:after="0" w:line="240" w:lineRule="auto"/>
        <w:ind w:firstLine="720"/>
        <w:jc w:val="both"/>
        <w:rPr>
          <w:rFonts w:eastAsia="Times New Roman"/>
        </w:rPr>
      </w:pPr>
      <w:r w:rsidRPr="003113E8">
        <w:rPr>
          <w:rFonts w:eastAsia="Times New Roman"/>
        </w:rPr>
        <w:t>Atbilstoši Maksātnespējas likuma 149. panta septītajai daļai administrators, iesniedzot tiesai pieteikumu par bankrota procedūras pabeigšanas apstiprināšanu, vienlaikus lūdz izbeigt fiziskās personas maksātnespējas procesu, ja parādniekam ir konstatēti ierobežojumi saistību dzēšanas procedūras piemērošanai (Maksātnespējas likuma 153. pants).</w:t>
      </w:r>
    </w:p>
    <w:p w14:paraId="74C45826" w14:textId="77777777" w:rsidR="003456F8" w:rsidRPr="003113E8" w:rsidRDefault="003456F8" w:rsidP="003456F8">
      <w:pPr>
        <w:autoSpaceDE w:val="0"/>
        <w:autoSpaceDN w:val="0"/>
        <w:adjustRightInd w:val="0"/>
        <w:spacing w:after="0" w:line="240" w:lineRule="auto"/>
        <w:ind w:firstLine="720"/>
        <w:jc w:val="both"/>
        <w:rPr>
          <w:rFonts w:eastAsia="Times New Roman"/>
        </w:rPr>
      </w:pPr>
      <w:r w:rsidRPr="003113E8">
        <w:rPr>
          <w:rFonts w:eastAsia="Times New Roman"/>
        </w:rPr>
        <w:t>Civilprocesa likuma 363.</w:t>
      </w:r>
      <w:r w:rsidRPr="003113E8">
        <w:rPr>
          <w:rFonts w:eastAsia="Times New Roman"/>
          <w:vertAlign w:val="superscript"/>
        </w:rPr>
        <w:t>30</w:t>
      </w:r>
      <w:r w:rsidRPr="003113E8">
        <w:rPr>
          <w:rFonts w:eastAsia="Times New Roman"/>
        </w:rPr>
        <w:t> panta pirmajā daļā noteikts, ka pēc administratora pieteikuma tiesa lemj par bankrota procedūras pabeigšanu. Saskaņā ar minētā panta piekto daļu, ja tiesa apstiprina bankrota procedūras pabeigšanu un parādniekam netiek piemērota saistību dzēšanas procedūra, tiesa vienlaikus pieņem lēmumu par maksātnespējas procesa izbeigšanu.</w:t>
      </w:r>
    </w:p>
    <w:p w14:paraId="2B76AA75" w14:textId="77777777" w:rsidR="003456F8" w:rsidRPr="003113E8" w:rsidRDefault="003456F8" w:rsidP="003456F8">
      <w:pPr>
        <w:tabs>
          <w:tab w:val="left" w:pos="993"/>
          <w:tab w:val="left" w:pos="1134"/>
        </w:tabs>
        <w:spacing w:after="0" w:line="240" w:lineRule="auto"/>
        <w:ind w:firstLine="720"/>
        <w:jc w:val="both"/>
      </w:pPr>
      <w:r w:rsidRPr="003113E8">
        <w:t>Tiesvedības ietvaros puses (tostarp maksātnespējīgā fiziskā persona), aizsargājot savas intereses, realizē savas procesuālās tiesības sacīkstes formā (Civilprocesa likuma 10. pants).</w:t>
      </w:r>
    </w:p>
    <w:p w14:paraId="02761FB4" w14:textId="3ED3E829" w:rsidR="003456F8" w:rsidRPr="003113E8" w:rsidRDefault="003456F8" w:rsidP="003456F8">
      <w:pPr>
        <w:tabs>
          <w:tab w:val="left" w:pos="993"/>
          <w:tab w:val="left" w:pos="1134"/>
        </w:tabs>
        <w:spacing w:after="0" w:line="240" w:lineRule="auto"/>
        <w:ind w:firstLine="720"/>
        <w:jc w:val="both"/>
      </w:pPr>
      <w:r w:rsidRPr="003113E8">
        <w:t>No minētā izriet, ka Parādniekam, uzskatot, ka Administrator</w:t>
      </w:r>
      <w:r w:rsidR="008F60FA" w:rsidRPr="003113E8">
        <w:t>es</w:t>
      </w:r>
      <w:r w:rsidRPr="003113E8">
        <w:t xml:space="preserve"> tiesai sniegtā informācija ir nepilnīga vai neatbilstoša faktiskajai situācijai, aizsargājot savas intereses, bija tiesības tiesā iesniegt pierādījumus, kas apliecina, ka nav konstatējami Maksātnespējas likuma </w:t>
      </w:r>
      <w:r w:rsidRPr="003113E8">
        <w:lastRenderedPageBreak/>
        <w:t>153. pantā noteiktie ierobežojumi Parādnieka saistību dzēšanas procedūras īstenošanai.</w:t>
      </w:r>
    </w:p>
    <w:p w14:paraId="08AADDAA" w14:textId="5BFA24B0" w:rsidR="003456F8" w:rsidRPr="003113E8" w:rsidRDefault="003456F8" w:rsidP="003456F8">
      <w:pPr>
        <w:tabs>
          <w:tab w:val="left" w:pos="993"/>
          <w:tab w:val="left" w:pos="1134"/>
        </w:tabs>
        <w:spacing w:after="0" w:line="240" w:lineRule="auto"/>
        <w:ind w:firstLine="720"/>
        <w:jc w:val="both"/>
      </w:pPr>
      <w:r w:rsidRPr="003113E8">
        <w:t xml:space="preserve">Iepazīstoties ar </w:t>
      </w:r>
      <w:r w:rsidR="00976F9E" w:rsidRPr="003113E8">
        <w:t>Tiesas l</w:t>
      </w:r>
      <w:r w:rsidRPr="003113E8">
        <w:t>ēmuma saturu, Maksātnespējas kontroles dienests secina, ka Parādnieks ir sniedzis savus argumentus, kā arī pierādījumus tam, ka Parādnieka ieskatā, nav konstatējami Maksātnespējas likuma 153. pantā noteiktie ierobežojumi saistību dzēšanas procedūras īstenošanai. Līdz ar to secināms, ka Parādnieks ir izmantojis savas tiesības minēto darbību veikšanai.</w:t>
      </w:r>
    </w:p>
    <w:p w14:paraId="230D39C5" w14:textId="2832D7E9" w:rsidR="00800715" w:rsidRPr="003113E8" w:rsidRDefault="003456F8" w:rsidP="00800715">
      <w:pPr>
        <w:autoSpaceDE w:val="0"/>
        <w:autoSpaceDN w:val="0"/>
        <w:adjustRightInd w:val="0"/>
        <w:spacing w:after="0" w:line="240" w:lineRule="auto"/>
        <w:ind w:firstLine="720"/>
        <w:jc w:val="both"/>
        <w:rPr>
          <w:rFonts w:ascii="TimesNewRomanPSMT" w:hAnsi="TimesNewRomanPSMT" w:cs="TimesNewRomanPSMT"/>
          <w:i/>
          <w:iCs/>
        </w:rPr>
      </w:pPr>
      <w:r w:rsidRPr="003113E8">
        <w:t xml:space="preserve">Vienlaikus Maksātnespējas kontroles dienests secina, ka no </w:t>
      </w:r>
      <w:r w:rsidR="00A634ED" w:rsidRPr="003113E8">
        <w:t>Tiesas lēmuma</w:t>
      </w:r>
      <w:r w:rsidRPr="003113E8">
        <w:t xml:space="preserve"> izriet, ka izskatot pieteikumu</w:t>
      </w:r>
      <w:r w:rsidR="00976F9E" w:rsidRPr="003113E8">
        <w:t>,</w:t>
      </w:r>
      <w:r w:rsidRPr="003113E8">
        <w:t xml:space="preserve"> tiesa ir vērtējusi arī Sūdzībā ietverto pretenziju saistībā ar to, ka Administratore nav pieprasījusi </w:t>
      </w:r>
      <w:r w:rsidR="006A4351" w:rsidRPr="003113E8">
        <w:t>Parādnieka</w:t>
      </w:r>
      <w:r w:rsidRPr="003113E8">
        <w:t>m papildu informāciju. Proti, tiesa Lēmumā, cita starpā</w:t>
      </w:r>
      <w:r w:rsidR="00F14B6D" w:rsidRPr="003113E8">
        <w:t>,</w:t>
      </w:r>
      <w:r w:rsidRPr="003113E8">
        <w:t xml:space="preserve"> ir konstatējusi, ka </w:t>
      </w:r>
      <w:r w:rsidRPr="003113E8">
        <w:rPr>
          <w:rStyle w:val="ui-provider"/>
          <w:i/>
          <w:iCs/>
        </w:rPr>
        <w:t>"</w:t>
      </w:r>
      <w:r w:rsidR="00800715" w:rsidRPr="003113E8">
        <w:rPr>
          <w:rFonts w:ascii="TimesNewRomanPSMT" w:hAnsi="TimesNewRomanPSMT" w:cs="TimesNewRomanPSMT"/>
          <w:i/>
          <w:iCs/>
        </w:rPr>
        <w:t>parādnieks nav iesniedzis visus norēķinu kontu pārskatus</w:t>
      </w:r>
      <w:r w:rsidR="00800715" w:rsidRPr="003113E8">
        <w:rPr>
          <w:i/>
          <w:iCs/>
        </w:rPr>
        <w:t xml:space="preserve"> </w:t>
      </w:r>
      <w:r w:rsidR="00800715" w:rsidRPr="003113E8">
        <w:rPr>
          <w:rFonts w:ascii="TimesNewRomanPSMT" w:hAnsi="TimesNewRomanPSMT" w:cs="TimesNewRomanPSMT"/>
          <w:i/>
          <w:iCs/>
        </w:rPr>
        <w:t xml:space="preserve">par pēdējiem trīs gadiem pēc administratora pieprasījuma. Ar </w:t>
      </w:r>
      <w:r w:rsidR="002174E4" w:rsidRPr="003113E8">
        <w:rPr>
          <w:rFonts w:ascii="TimesNewRomanPSMT" w:hAnsi="TimesNewRomanPSMT" w:cs="TimesNewRomanPSMT"/>
          <w:i/>
          <w:iCs/>
        </w:rPr>
        <w:t>/tiesas nosaukums/</w:t>
      </w:r>
      <w:r w:rsidR="00800715" w:rsidRPr="003113E8">
        <w:rPr>
          <w:i/>
          <w:iCs/>
        </w:rPr>
        <w:t xml:space="preserve"> </w:t>
      </w:r>
      <w:r w:rsidR="00107A0E" w:rsidRPr="003113E8">
        <w:rPr>
          <w:rFonts w:ascii="TimesNewRomanPSMT" w:hAnsi="TimesNewRomanPSMT" w:cs="TimesNewRomanPSMT"/>
          <w:i/>
          <w:iCs/>
        </w:rPr>
        <w:t>/datums/</w:t>
      </w:r>
      <w:r w:rsidR="00800715" w:rsidRPr="003113E8">
        <w:rPr>
          <w:rFonts w:ascii="TimesNewRomanPSMT" w:hAnsi="TimesNewRomanPSMT" w:cs="TimesNewRomanPSMT"/>
          <w:i/>
          <w:iCs/>
        </w:rPr>
        <w:t xml:space="preserve"> un </w:t>
      </w:r>
      <w:r w:rsidR="00107A0E" w:rsidRPr="003113E8">
        <w:rPr>
          <w:rFonts w:ascii="TimesNewRomanPSMT" w:hAnsi="TimesNewRomanPSMT" w:cs="TimesNewRomanPSMT"/>
          <w:i/>
          <w:iCs/>
        </w:rPr>
        <w:t>/datums/</w:t>
      </w:r>
      <w:r w:rsidR="00800715" w:rsidRPr="003113E8">
        <w:rPr>
          <w:rFonts w:ascii="TimesNewRomanPSMT" w:hAnsi="TimesNewRomanPSMT" w:cs="TimesNewRomanPSMT"/>
          <w:i/>
          <w:iCs/>
        </w:rPr>
        <w:t xml:space="preserve"> lēmumiem uzliekot par pienākumu</w:t>
      </w:r>
      <w:r w:rsidR="00800715" w:rsidRPr="003113E8">
        <w:rPr>
          <w:i/>
          <w:iCs/>
        </w:rPr>
        <w:t xml:space="preserve"> </w:t>
      </w:r>
      <w:r w:rsidR="00800715" w:rsidRPr="003113E8">
        <w:rPr>
          <w:rFonts w:ascii="TimesNewRomanPSMT" w:hAnsi="TimesNewRomanPSMT" w:cs="TimesNewRomanPSMT"/>
          <w:i/>
          <w:iCs/>
        </w:rPr>
        <w:t>iesniegt pierādījumus, parādnieks ir iesniedzis tos tikai uz tiesas pieprasījumu, kas</w:t>
      </w:r>
      <w:r w:rsidR="00800715" w:rsidRPr="003113E8">
        <w:rPr>
          <w:i/>
          <w:iCs/>
        </w:rPr>
        <w:t xml:space="preserve"> </w:t>
      </w:r>
      <w:r w:rsidR="00800715" w:rsidRPr="003113E8">
        <w:rPr>
          <w:rFonts w:ascii="TimesNewRomanPSMT" w:hAnsi="TimesNewRomanPSMT" w:cs="TimesNewRomanPSMT"/>
          <w:i/>
          <w:iCs/>
        </w:rPr>
        <w:t>pretēji parādnieka norādītajam nav radījis problēmas saņemt konta izrakstus, jo iesniegti</w:t>
      </w:r>
      <w:r w:rsidR="00800715" w:rsidRPr="003113E8">
        <w:rPr>
          <w:i/>
          <w:iCs/>
        </w:rPr>
        <w:t xml:space="preserve"> </w:t>
      </w:r>
      <w:r w:rsidR="00800715" w:rsidRPr="003113E8">
        <w:rPr>
          <w:rFonts w:ascii="TimesNewRomanPSMT" w:hAnsi="TimesNewRomanPSMT" w:cs="TimesNewRomanPSMT"/>
          <w:i/>
          <w:iCs/>
        </w:rPr>
        <w:t xml:space="preserve">lēmumos norādītajos termiņos, kas nav prasījis papildu laiku, proti, ar </w:t>
      </w:r>
      <w:r w:rsidR="002174E4" w:rsidRPr="003113E8">
        <w:rPr>
          <w:rFonts w:ascii="TimesNewRomanPSMT" w:hAnsi="TimesNewRomanPSMT" w:cs="TimesNewRomanPSMT"/>
          <w:i/>
          <w:iCs/>
        </w:rPr>
        <w:t>/tiesas nosaukums/</w:t>
      </w:r>
      <w:r w:rsidR="00800715" w:rsidRPr="003113E8">
        <w:rPr>
          <w:rFonts w:ascii="TimesNewRomanPSMT" w:hAnsi="TimesNewRomanPSMT" w:cs="TimesNewRomanPSMT"/>
          <w:i/>
          <w:iCs/>
        </w:rPr>
        <w:t xml:space="preserve"> </w:t>
      </w:r>
      <w:r w:rsidR="00107A0E" w:rsidRPr="003113E8">
        <w:rPr>
          <w:rFonts w:ascii="TimesNewRomanPSMT" w:hAnsi="TimesNewRomanPSMT" w:cs="TimesNewRomanPSMT"/>
          <w:i/>
          <w:iCs/>
        </w:rPr>
        <w:t>/datums/</w:t>
      </w:r>
      <w:r w:rsidR="00800715" w:rsidRPr="003113E8">
        <w:rPr>
          <w:rFonts w:ascii="TimesNewRomanPSMT" w:hAnsi="TimesNewRomanPSMT" w:cs="TimesNewRomanPSMT"/>
          <w:i/>
          <w:iCs/>
        </w:rPr>
        <w:t xml:space="preserve"> lēmumu uzliekot pienākumu iesniegt pierādījumus līdz</w:t>
      </w:r>
      <w:r w:rsidR="00800715" w:rsidRPr="003113E8">
        <w:rPr>
          <w:i/>
          <w:iCs/>
        </w:rPr>
        <w:t xml:space="preserve"> </w:t>
      </w:r>
      <w:r w:rsidR="00800715" w:rsidRPr="003113E8">
        <w:rPr>
          <w:rFonts w:ascii="TimesNewRomanPSMT" w:hAnsi="TimesNewRomanPSMT" w:cs="TimesNewRomanPSMT"/>
          <w:i/>
          <w:iCs/>
        </w:rPr>
        <w:t>2024.gada 1.februārim, parādnieks iesniedzis pierādījumus 2024.gada 1.februārī un ar</w:t>
      </w:r>
      <w:r w:rsidR="00800715" w:rsidRPr="003113E8">
        <w:rPr>
          <w:i/>
          <w:iCs/>
        </w:rPr>
        <w:t xml:space="preserve"> </w:t>
      </w:r>
      <w:r w:rsidR="00107A0E" w:rsidRPr="003113E8">
        <w:rPr>
          <w:rFonts w:ascii="TimesNewRomanPSMT" w:hAnsi="TimesNewRomanPSMT" w:cs="TimesNewRomanPSMT"/>
          <w:i/>
          <w:iCs/>
        </w:rPr>
        <w:t>/tiesas nosaukums/</w:t>
      </w:r>
      <w:r w:rsidR="00800715" w:rsidRPr="003113E8">
        <w:rPr>
          <w:rFonts w:ascii="TimesNewRomanPSMT" w:hAnsi="TimesNewRomanPSMT" w:cs="TimesNewRomanPSMT"/>
          <w:i/>
          <w:iCs/>
        </w:rPr>
        <w:t xml:space="preserve"> </w:t>
      </w:r>
      <w:r w:rsidR="00107A0E" w:rsidRPr="003113E8">
        <w:rPr>
          <w:rFonts w:ascii="TimesNewRomanPSMT" w:hAnsi="TimesNewRomanPSMT" w:cs="TimesNewRomanPSMT"/>
          <w:i/>
          <w:iCs/>
        </w:rPr>
        <w:t>/datums/</w:t>
      </w:r>
      <w:r w:rsidR="00800715" w:rsidRPr="003113E8">
        <w:rPr>
          <w:rFonts w:ascii="TimesNewRomanPSMT" w:hAnsi="TimesNewRomanPSMT" w:cs="TimesNewRomanPSMT"/>
          <w:i/>
          <w:iCs/>
        </w:rPr>
        <w:t xml:space="preserve"> lēmumu uzliekot pienākumu iesniegt</w:t>
      </w:r>
      <w:r w:rsidR="00800715" w:rsidRPr="003113E8">
        <w:rPr>
          <w:i/>
          <w:iCs/>
        </w:rPr>
        <w:t xml:space="preserve"> </w:t>
      </w:r>
      <w:r w:rsidR="00800715" w:rsidRPr="003113E8">
        <w:rPr>
          <w:rFonts w:ascii="TimesNewRomanPSMT" w:hAnsi="TimesNewRomanPSMT" w:cs="TimesNewRomanPSMT"/>
          <w:i/>
          <w:iCs/>
        </w:rPr>
        <w:t>pierādījumus līdz 2024.gada 26.februārim, parādnieks iesniedzis pierādījumus</w:t>
      </w:r>
      <w:r w:rsidR="00800715" w:rsidRPr="003113E8">
        <w:rPr>
          <w:i/>
          <w:iCs/>
        </w:rPr>
        <w:t xml:space="preserve"> </w:t>
      </w:r>
      <w:r w:rsidR="00800715" w:rsidRPr="003113E8">
        <w:rPr>
          <w:rFonts w:ascii="TimesNewRomanPSMT" w:hAnsi="TimesNewRomanPSMT" w:cs="TimesNewRomanPSMT"/>
          <w:i/>
          <w:iCs/>
        </w:rPr>
        <w:t>2024.gada 26.februārī, proti, divu nedēļu laikā [..].</w:t>
      </w:r>
    </w:p>
    <w:p w14:paraId="1E0668C0" w14:textId="6EAAA1C7" w:rsidR="003456F8" w:rsidRPr="003113E8" w:rsidRDefault="003456F8" w:rsidP="00800715">
      <w:pPr>
        <w:autoSpaceDE w:val="0"/>
        <w:autoSpaceDN w:val="0"/>
        <w:adjustRightInd w:val="0"/>
        <w:spacing w:after="0" w:line="240" w:lineRule="auto"/>
        <w:ind w:firstLine="720"/>
        <w:jc w:val="both"/>
        <w:rPr>
          <w:i/>
          <w:iCs/>
        </w:rPr>
      </w:pPr>
      <w:r w:rsidRPr="003113E8">
        <w:rPr>
          <w:i/>
          <w:iCs/>
        </w:rPr>
        <w:t>No lietas materiāliem redzams, ka administrators ir pieprasījis parādniekam sniegt administratoram maksātnespējas procesa norisei nepieciešamās ziņas, bet parādnieks nav pildījis Maksātnespējas likuma 139.</w:t>
      </w:r>
      <w:r w:rsidR="00F14B6D" w:rsidRPr="003113E8">
        <w:rPr>
          <w:i/>
          <w:iCs/>
        </w:rPr>
        <w:t> </w:t>
      </w:r>
      <w:r w:rsidRPr="003113E8">
        <w:rPr>
          <w:i/>
          <w:iCs/>
        </w:rPr>
        <w:t>pantā noteiktos parādnieka pienākumus bankrota procedūras laikā un nav sniedzis administratoram visas maksātnespējas procesa norisei nepieciešamās ziņas, tādejādi parādnieks ir būtiski apgrūtinājis maksātnespējas procesu.</w:t>
      </w:r>
    </w:p>
    <w:p w14:paraId="76ED5BBD" w14:textId="77777777" w:rsidR="003456F8" w:rsidRPr="003113E8" w:rsidRDefault="003456F8" w:rsidP="003456F8">
      <w:pPr>
        <w:autoSpaceDE w:val="0"/>
        <w:autoSpaceDN w:val="0"/>
        <w:adjustRightInd w:val="0"/>
        <w:spacing w:after="0" w:line="240" w:lineRule="auto"/>
        <w:ind w:firstLine="720"/>
        <w:jc w:val="both"/>
        <w:rPr>
          <w:rStyle w:val="ui-provider"/>
        </w:rPr>
      </w:pPr>
      <w:r w:rsidRPr="003113E8">
        <w:rPr>
          <w:i/>
          <w:iCs/>
        </w:rPr>
        <w:t>No lietas materiāliem, administratora un parādnieka iesniegtajiem pierādījumiem secināms, ka parādniekam ir bijuši vienlaicīgi atvērti 15 konti dažādās kredītiestādēs, no kurām lielākā daļa ir atvērti kredītiestādēs, kas nav reģistrētas Latvijā. Kā pamatoti norādījis administrators, nepastāv mehānisms, kā tiesām, valsts iestādēm vai citām personām pārliecināties par to, kur un kādā daudzumā fiziskai personai ir atvērti norēķinu konti. Tāpat no minētiem parādnieka kontiem nav iespējams pārbaudīt parādnieka sniegto informāciju, izvērtēt pirms maksātnespējas pasludināšanas veiktos darījumus, saņemto ienākumu izlietojumu tādā veidā, lai sniegtu pietiekamu un apmierinošu priekšstatu par to, ka nepastāv ierobežojumi saistību dzēšanas procedūras piemērošanai. Papildus tam parādnieks norādījis, ka ir saņēmis daļēji darba algu skaidrā naudā, ar kuru ir norēķinājies ar saviem draugiem</w:t>
      </w:r>
      <w:r w:rsidRPr="003113E8">
        <w:rPr>
          <w:rStyle w:val="ui-provider"/>
          <w:i/>
          <w:iCs/>
        </w:rPr>
        <w:t>"</w:t>
      </w:r>
      <w:r w:rsidRPr="003113E8">
        <w:rPr>
          <w:rStyle w:val="ui-provider"/>
        </w:rPr>
        <w:t>.</w:t>
      </w:r>
    </w:p>
    <w:p w14:paraId="0AE555FD" w14:textId="3D6AF704" w:rsidR="003456F8" w:rsidRPr="003113E8" w:rsidRDefault="003456F8" w:rsidP="003456F8">
      <w:pPr>
        <w:autoSpaceDE w:val="0"/>
        <w:autoSpaceDN w:val="0"/>
        <w:adjustRightInd w:val="0"/>
        <w:spacing w:after="0" w:line="240" w:lineRule="auto"/>
        <w:ind w:firstLine="720"/>
        <w:jc w:val="both"/>
      </w:pPr>
      <w:r w:rsidRPr="003113E8">
        <w:t xml:space="preserve">Tāpat no </w:t>
      </w:r>
      <w:r w:rsidR="00A634ED" w:rsidRPr="003113E8">
        <w:t>Tiesas lēmuma</w:t>
      </w:r>
      <w:r w:rsidR="00F14B6D" w:rsidRPr="003113E8">
        <w:t xml:space="preserve"> satura</w:t>
      </w:r>
      <w:r w:rsidRPr="003113E8">
        <w:t xml:space="preserve"> izriet, ka tiesa ir secinājusi, ka </w:t>
      </w:r>
      <w:r w:rsidRPr="003113E8">
        <w:rPr>
          <w:rStyle w:val="ui-provider"/>
          <w:i/>
          <w:iCs/>
        </w:rPr>
        <w:t>"</w:t>
      </w:r>
      <w:r w:rsidRPr="003113E8">
        <w:rPr>
          <w:i/>
          <w:iCs/>
        </w:rPr>
        <w:t>parādnieks varētu būt automašīnu atsavinājis zem tirgus vērtības un ar to varētu būt nodarījis zaudējumus kreditoriem [..]</w:t>
      </w:r>
      <w:r w:rsidRPr="003113E8">
        <w:rPr>
          <w:rStyle w:val="ui-provider"/>
          <w:i/>
          <w:iCs/>
        </w:rPr>
        <w:t>"</w:t>
      </w:r>
      <w:r w:rsidRPr="003113E8">
        <w:rPr>
          <w:rStyle w:val="ui-provider"/>
        </w:rPr>
        <w:t>.</w:t>
      </w:r>
    </w:p>
    <w:p w14:paraId="1B209192" w14:textId="50E0234D" w:rsidR="003456F8" w:rsidRPr="003113E8" w:rsidRDefault="00F46041" w:rsidP="003456F8">
      <w:pPr>
        <w:autoSpaceDE w:val="0"/>
        <w:autoSpaceDN w:val="0"/>
        <w:adjustRightInd w:val="0"/>
        <w:spacing w:after="0" w:line="240" w:lineRule="auto"/>
        <w:ind w:firstLine="720"/>
        <w:jc w:val="both"/>
      </w:pPr>
      <w:r w:rsidRPr="003113E8">
        <w:t xml:space="preserve">Kā arī </w:t>
      </w:r>
      <w:r w:rsidR="003456F8" w:rsidRPr="003113E8">
        <w:t xml:space="preserve">no </w:t>
      </w:r>
      <w:r w:rsidR="00976F9E" w:rsidRPr="003113E8">
        <w:t>Tiesas l</w:t>
      </w:r>
      <w:r w:rsidR="003456F8" w:rsidRPr="003113E8">
        <w:t xml:space="preserve">ēmuma izriet, ka tiesa, cita starpā, sniegusi vērtējumu arī apstākļiem saistībā ar zaudējumu nodarīšanu </w:t>
      </w:r>
      <w:r w:rsidR="00A440A9" w:rsidRPr="003113E8">
        <w:t>/</w:t>
      </w:r>
      <w:r w:rsidR="003456F8" w:rsidRPr="003113E8">
        <w:t>SIA</w:t>
      </w:r>
      <w:r w:rsidR="001930B0" w:rsidRPr="003113E8">
        <w:t> </w:t>
      </w:r>
      <w:r w:rsidR="00F14B6D" w:rsidRPr="003113E8">
        <w:rPr>
          <w:rStyle w:val="ui-provider"/>
        </w:rPr>
        <w:t>"</w:t>
      </w:r>
      <w:r w:rsidR="00A440A9" w:rsidRPr="003113E8">
        <w:t>Nosaukums C</w:t>
      </w:r>
      <w:r w:rsidR="00F14B6D" w:rsidRPr="003113E8">
        <w:rPr>
          <w:rStyle w:val="ui-provider"/>
        </w:rPr>
        <w:t>"</w:t>
      </w:r>
      <w:r w:rsidR="00A440A9" w:rsidRPr="003113E8">
        <w:rPr>
          <w:rStyle w:val="ui-provider"/>
        </w:rPr>
        <w:t>/</w:t>
      </w:r>
      <w:r w:rsidR="003456F8" w:rsidRPr="003113E8">
        <w:t xml:space="preserve">, kā arī saistībā ar </w:t>
      </w:r>
      <w:r w:rsidR="00F14B6D" w:rsidRPr="003113E8">
        <w:t xml:space="preserve">Parādnieka </w:t>
      </w:r>
      <w:r w:rsidR="003456F8" w:rsidRPr="003113E8">
        <w:t xml:space="preserve">citu ienākumu gūšanu. </w:t>
      </w:r>
    </w:p>
    <w:p w14:paraId="4B7D4C87" w14:textId="01970FD1" w:rsidR="003456F8" w:rsidRPr="003113E8" w:rsidRDefault="003456F8" w:rsidP="003456F8">
      <w:pPr>
        <w:autoSpaceDE w:val="0"/>
        <w:autoSpaceDN w:val="0"/>
        <w:adjustRightInd w:val="0"/>
        <w:spacing w:after="0" w:line="240" w:lineRule="auto"/>
        <w:ind w:firstLine="720"/>
        <w:jc w:val="both"/>
      </w:pPr>
      <w:r w:rsidRPr="003113E8">
        <w:t>Jānorāda, ka s</w:t>
      </w:r>
      <w:r w:rsidRPr="003113E8">
        <w:rPr>
          <w:rFonts w:eastAsia="Times New Roman"/>
        </w:rPr>
        <w:t xml:space="preserve">askaņā ar likuma </w:t>
      </w:r>
      <w:r w:rsidR="00043600" w:rsidRPr="003113E8">
        <w:rPr>
          <w:rFonts w:eastAsia="Times New Roman"/>
        </w:rPr>
        <w:t>"</w:t>
      </w:r>
      <w:r w:rsidRPr="003113E8">
        <w:rPr>
          <w:rFonts w:eastAsia="Times New Roman"/>
        </w:rPr>
        <w:t>Par tiesu varu</w:t>
      </w:r>
      <w:r w:rsidR="00043600" w:rsidRPr="003113E8">
        <w:rPr>
          <w:rFonts w:eastAsia="Times New Roman"/>
        </w:rPr>
        <w:t>"</w:t>
      </w:r>
      <w:r w:rsidRPr="003113E8">
        <w:rPr>
          <w:rFonts w:eastAsia="Times New Roman"/>
        </w:rPr>
        <w:t xml:space="preserve"> 11. panta pirmo daļu valsts iestādēm, sabiedriskajām un politiskajām organizācijām, citām juridiskajām un fiziskajām personām ir pienākums respektēt un ievērot tiesu neatkarību un tiesnešu neaizskaramību.</w:t>
      </w:r>
      <w:r w:rsidRPr="003113E8">
        <w:t xml:space="preserve"> Savukārt atbilstoši minētā likuma 16. panta otrajai un ceturtajai daļai spriedums, kas stājies likumīgā spēkā, ir izpildāms. Šādam spriedumam ir likuma spēks, visiem tas ir obligāts un pret to jāizturas ar tādu pašu cieņu kā pret likumu. </w:t>
      </w:r>
    </w:p>
    <w:p w14:paraId="20EDC39E" w14:textId="77777777" w:rsidR="003456F8" w:rsidRPr="003113E8" w:rsidRDefault="003456F8" w:rsidP="003456F8">
      <w:pPr>
        <w:autoSpaceDE w:val="0"/>
        <w:autoSpaceDN w:val="0"/>
        <w:adjustRightInd w:val="0"/>
        <w:spacing w:after="0" w:line="240" w:lineRule="auto"/>
        <w:ind w:firstLine="720"/>
        <w:jc w:val="both"/>
      </w:pPr>
      <w:r w:rsidRPr="003113E8">
        <w:t>No minētajām tiesību normām izriet, ka Maksātnespējas kontroles dienests nav tiesīgs izvērtēt tiesas nolēmumu pēc būtības vai pārvērtēt tiesas (tiesneša) nolēmumā ietverto apstākļu un pierādījumu vērtējumu un motīvus.</w:t>
      </w:r>
    </w:p>
    <w:p w14:paraId="5C763F71" w14:textId="24FDA98D" w:rsidR="003456F8" w:rsidRPr="003113E8" w:rsidRDefault="003456F8" w:rsidP="00F14B6D">
      <w:pPr>
        <w:autoSpaceDE w:val="0"/>
        <w:autoSpaceDN w:val="0"/>
        <w:adjustRightInd w:val="0"/>
        <w:spacing w:after="0" w:line="240" w:lineRule="auto"/>
        <w:ind w:firstLine="709"/>
        <w:jc w:val="both"/>
        <w:rPr>
          <w:iCs/>
        </w:rPr>
      </w:pPr>
      <w:r w:rsidRPr="003113E8">
        <w:t xml:space="preserve">Līdz ar to Maksātnespējas kontroles dienests nav tiesīgs sniegt savu vērtējumu par </w:t>
      </w:r>
      <w:r w:rsidR="00976F9E" w:rsidRPr="003113E8">
        <w:rPr>
          <w:iCs/>
          <w:lang w:eastAsia="en-US"/>
        </w:rPr>
        <w:t>Tiesas lēmumā</w:t>
      </w:r>
      <w:r w:rsidR="00F14B6D" w:rsidRPr="003113E8">
        <w:rPr>
          <w:iCs/>
          <w:lang w:eastAsia="en-US"/>
        </w:rPr>
        <w:t xml:space="preserve"> </w:t>
      </w:r>
      <w:r w:rsidRPr="003113E8">
        <w:rPr>
          <w:rFonts w:eastAsia="Times New Roman"/>
        </w:rPr>
        <w:t xml:space="preserve">izdarītajiem secinājumiem, apstiprinot Parādnieka bankrota procedūras pabeigšanu un izbeidzot Parādnieka maksātnespējas procesu, nepiemērojot saistību dzēšanas </w:t>
      </w:r>
      <w:r w:rsidRPr="003113E8">
        <w:rPr>
          <w:rFonts w:eastAsia="Times New Roman"/>
        </w:rPr>
        <w:lastRenderedPageBreak/>
        <w:t>procedūru.</w:t>
      </w:r>
      <w:r w:rsidRPr="003113E8">
        <w:t xml:space="preserve"> Tāpat Maksātnespējas kontroles dienestam, </w:t>
      </w:r>
      <w:r w:rsidRPr="003113E8">
        <w:rPr>
          <w:iCs/>
        </w:rPr>
        <w:t>izskatot Sūdzību, nav pamats pārvērtēt Sūdzībā norādītos apstākļus</w:t>
      </w:r>
      <w:r w:rsidR="002B3CCD" w:rsidRPr="003113E8">
        <w:rPr>
          <w:iCs/>
        </w:rPr>
        <w:t xml:space="preserve"> saistībā ar</w:t>
      </w:r>
      <w:r w:rsidR="002F0639" w:rsidRPr="003113E8">
        <w:rPr>
          <w:iCs/>
        </w:rPr>
        <w:t xml:space="preserve"> Administratores </w:t>
      </w:r>
      <w:proofErr w:type="spellStart"/>
      <w:r w:rsidR="002F0639" w:rsidRPr="003113E8">
        <w:rPr>
          <w:iCs/>
        </w:rPr>
        <w:t>izvērtējumu</w:t>
      </w:r>
      <w:proofErr w:type="spellEnd"/>
      <w:r w:rsidR="002F0639" w:rsidRPr="003113E8">
        <w:rPr>
          <w:iCs/>
        </w:rPr>
        <w:t xml:space="preserve"> iespējamu ierobežojumu pastāvēšanā</w:t>
      </w:r>
      <w:r w:rsidRPr="003113E8">
        <w:rPr>
          <w:iCs/>
        </w:rPr>
        <w:t xml:space="preserve">, par kuriem </w:t>
      </w:r>
      <w:r w:rsidR="00043600" w:rsidRPr="003113E8">
        <w:rPr>
          <w:iCs/>
        </w:rPr>
        <w:t xml:space="preserve">gala </w:t>
      </w:r>
      <w:r w:rsidR="00F14B6D" w:rsidRPr="003113E8">
        <w:rPr>
          <w:iCs/>
        </w:rPr>
        <w:t>vērtējumu</w:t>
      </w:r>
      <w:r w:rsidRPr="003113E8">
        <w:rPr>
          <w:iCs/>
        </w:rPr>
        <w:t xml:space="preserve"> jau sniegusi tiesa</w:t>
      </w:r>
      <w:r w:rsidR="00043600" w:rsidRPr="003113E8">
        <w:rPr>
          <w:iCs/>
        </w:rPr>
        <w:t>.</w:t>
      </w:r>
      <w:r w:rsidRPr="003113E8">
        <w:rPr>
          <w:iCs/>
        </w:rPr>
        <w:t xml:space="preserve"> </w:t>
      </w:r>
    </w:p>
    <w:p w14:paraId="71298056" w14:textId="18DFF346" w:rsidR="00F14B6D" w:rsidRPr="003113E8" w:rsidRDefault="00F14B6D" w:rsidP="00F14B6D">
      <w:pPr>
        <w:autoSpaceDE w:val="0"/>
        <w:autoSpaceDN w:val="0"/>
        <w:adjustRightInd w:val="0"/>
        <w:spacing w:after="0" w:line="240" w:lineRule="auto"/>
        <w:ind w:firstLine="709"/>
        <w:jc w:val="both"/>
        <w:rPr>
          <w:iCs/>
        </w:rPr>
      </w:pPr>
      <w:r w:rsidRPr="003113E8">
        <w:rPr>
          <w:iCs/>
        </w:rPr>
        <w:t>[</w:t>
      </w:r>
      <w:r w:rsidR="00E80543" w:rsidRPr="003113E8">
        <w:rPr>
          <w:iCs/>
        </w:rPr>
        <w:t>8</w:t>
      </w:r>
      <w:r w:rsidRPr="003113E8">
        <w:rPr>
          <w:iCs/>
        </w:rPr>
        <w:t>]</w:t>
      </w:r>
      <w:r w:rsidR="00985D24" w:rsidRPr="003113E8">
        <w:rPr>
          <w:iCs/>
        </w:rPr>
        <w:t> </w:t>
      </w:r>
      <w:r w:rsidRPr="003113E8">
        <w:rPr>
          <w:iCs/>
        </w:rPr>
        <w:t>Attiecībā par Sūdzībā norādīto, ka Parādnieks no Administratores ir saņēmis ar elektronisko parakstu neparakstītus dokumentus, Maksātnespējas kontroles dienests norāda, ka pārbaudot EMUS reģistrētos dokumentus, tai skaitā, Sūdzībā norādītos dokumentus, nav konstatē</w:t>
      </w:r>
      <w:r w:rsidR="00043600" w:rsidRPr="003113E8">
        <w:rPr>
          <w:iCs/>
        </w:rPr>
        <w:t>ts</w:t>
      </w:r>
      <w:r w:rsidRPr="003113E8">
        <w:rPr>
          <w:iCs/>
        </w:rPr>
        <w:t xml:space="preserve">, ka Administratore būtu sagatavojusi un Parādniekam nosūtījusi dokumentus, kuri nav noformēti atbilstoši normatīvo aktu prasībām. </w:t>
      </w:r>
    </w:p>
    <w:p w14:paraId="23D71BC4" w14:textId="004F7C90" w:rsidR="00E80543" w:rsidRPr="003113E8" w:rsidRDefault="00E80543" w:rsidP="00E80543">
      <w:pPr>
        <w:autoSpaceDE w:val="0"/>
        <w:autoSpaceDN w:val="0"/>
        <w:adjustRightInd w:val="0"/>
        <w:spacing w:after="0" w:line="240" w:lineRule="auto"/>
        <w:ind w:firstLine="709"/>
        <w:jc w:val="both"/>
      </w:pPr>
      <w:r w:rsidRPr="003113E8">
        <w:rPr>
          <w:iCs/>
        </w:rPr>
        <w:t>[9] </w:t>
      </w:r>
      <w:r w:rsidR="006A4351" w:rsidRPr="003113E8">
        <w:rPr>
          <w:iCs/>
        </w:rPr>
        <w:t>Attiecībā</w:t>
      </w:r>
      <w:r w:rsidRPr="003113E8">
        <w:rPr>
          <w:iCs/>
        </w:rPr>
        <w:t xml:space="preserve"> par Sūdzībā norādīto, ka Administratores rīcība, nepieprasot no Parādnieka trūkstošo informāciju, iespējams, saistīta ar to, ka</w:t>
      </w:r>
      <w:r w:rsidRPr="003113E8">
        <w:t xml:space="preserve"> Administratore pastāvīgi dzīvo ārpus Latvijas Republikas, Maksātnespējas kontroles dienests norāda, ka Sūdzības izskatīšanas gaitā nav konstatē</w:t>
      </w:r>
      <w:r w:rsidR="00043600" w:rsidRPr="003113E8">
        <w:t>ts</w:t>
      </w:r>
      <w:r w:rsidRPr="003113E8">
        <w:t>, ka Administratore būtu vilcinājusies ar Maksātnespējas likumā noteikto administratora pienākumu vai darbību izpildi Parādnieka maksātnespējas procesā, līdz ar to arī nav konstatējams, ka, pildot</w:t>
      </w:r>
      <w:r w:rsidR="00441418" w:rsidRPr="003113E8">
        <w:t xml:space="preserve"> ar Maksātnespējas likumu uzliktos administratora</w:t>
      </w:r>
      <w:r w:rsidRPr="003113E8">
        <w:t xml:space="preserve"> pienākumus </w:t>
      </w:r>
      <w:r w:rsidR="002B3CCD" w:rsidRPr="003113E8">
        <w:t xml:space="preserve">arī </w:t>
      </w:r>
      <w:r w:rsidRPr="003113E8">
        <w:t xml:space="preserve">attālināti, Administratore būtu </w:t>
      </w:r>
      <w:proofErr w:type="spellStart"/>
      <w:r w:rsidRPr="003113E8">
        <w:t>aizsk</w:t>
      </w:r>
      <w:r w:rsidR="00441418" w:rsidRPr="003113E8">
        <w:t>ā</w:t>
      </w:r>
      <w:r w:rsidRPr="003113E8">
        <w:t>rusi</w:t>
      </w:r>
      <w:proofErr w:type="spellEnd"/>
      <w:r w:rsidRPr="003113E8">
        <w:t xml:space="preserve"> Parādnieka intereses.   </w:t>
      </w:r>
    </w:p>
    <w:p w14:paraId="31B80D2A" w14:textId="68CD4B73" w:rsidR="00AF17D7" w:rsidRPr="003113E8" w:rsidRDefault="006A4351" w:rsidP="00AF17D7">
      <w:pPr>
        <w:autoSpaceDE w:val="0"/>
        <w:autoSpaceDN w:val="0"/>
        <w:adjustRightInd w:val="0"/>
        <w:spacing w:after="0" w:line="240" w:lineRule="auto"/>
        <w:ind w:firstLine="709"/>
        <w:jc w:val="both"/>
      </w:pPr>
      <w:r w:rsidRPr="003113E8">
        <w:t xml:space="preserve">[10] Savukārt attiecībā par Sūdzībā norādīto, ka </w:t>
      </w:r>
      <w:r w:rsidR="00AF17D7" w:rsidRPr="003113E8">
        <w:t xml:space="preserve">Parādnieka kreditori nav iebilduši pret Parādnieka sagatavoto saistību dzēšanas plānu un saistību dzēšanas procedūras piemērošanu, līdz ar to nepastāvēja šķēršļi saistību dzēšanas procedūras piemērošanai, Maksātnespējas kontroles dienests norāda, ka apstāklis, ka kreditoru nav izteikuši iebildumus saistībā  ar saistību dzēšanas procedūras piemērošanu pats par sevi nav pamats saistību dzēšanas procedūras piemērošanai pie apstākļiem, ja </w:t>
      </w:r>
      <w:r w:rsidR="00AF17D7" w:rsidRPr="003113E8">
        <w:rPr>
          <w:rFonts w:eastAsia="Times New Roman"/>
        </w:rPr>
        <w:t>ir konstatēti ierobežojumi saistību dzēšanas procedūras piemērošanai.</w:t>
      </w:r>
    </w:p>
    <w:p w14:paraId="5C7638DA" w14:textId="2D533129" w:rsidR="002552A3" w:rsidRPr="003113E8" w:rsidRDefault="00E80543" w:rsidP="002552A3">
      <w:pPr>
        <w:tabs>
          <w:tab w:val="left" w:pos="993"/>
          <w:tab w:val="left" w:pos="1134"/>
        </w:tabs>
        <w:spacing w:after="0" w:line="240" w:lineRule="auto"/>
        <w:ind w:firstLine="709"/>
        <w:jc w:val="both"/>
      </w:pPr>
      <w:r w:rsidRPr="003113E8">
        <w:t>[</w:t>
      </w:r>
      <w:r w:rsidR="006A4351" w:rsidRPr="003113E8">
        <w:t>11</w:t>
      </w:r>
      <w:r w:rsidRPr="003113E8">
        <w:t>] </w:t>
      </w:r>
      <w:r w:rsidR="002552A3" w:rsidRPr="003113E8">
        <w:t xml:space="preserve">Izvērtējot Sūdzībā </w:t>
      </w:r>
      <w:r w:rsidR="004D490F" w:rsidRPr="003113E8">
        <w:t xml:space="preserve">un Paskaidrojumos </w:t>
      </w:r>
      <w:r w:rsidR="002552A3" w:rsidRPr="003113E8">
        <w:t xml:space="preserve">norādīto, kā arī Maksātnespējas kontroles dienesta rīcībā esošo informāciju, </w:t>
      </w:r>
      <w:r w:rsidR="00891738" w:rsidRPr="003113E8">
        <w:t>secināms</w:t>
      </w:r>
      <w:r w:rsidR="002552A3" w:rsidRPr="003113E8">
        <w:t xml:space="preserve">, ka Administratore </w:t>
      </w:r>
      <w:r w:rsidR="00891738" w:rsidRPr="003113E8">
        <w:t xml:space="preserve">ir </w:t>
      </w:r>
      <w:r w:rsidR="002552A3" w:rsidRPr="003113E8">
        <w:t xml:space="preserve">vispusīgi izvērtējusi Administratores rīcībā </w:t>
      </w:r>
      <w:r w:rsidR="0067432D" w:rsidRPr="003113E8">
        <w:t xml:space="preserve">pieejamo </w:t>
      </w:r>
      <w:r w:rsidR="002552A3" w:rsidRPr="003113E8">
        <w:t>informāciju</w:t>
      </w:r>
      <w:r w:rsidR="00043600" w:rsidRPr="003113E8">
        <w:t>,</w:t>
      </w:r>
      <w:r w:rsidR="00891738" w:rsidRPr="003113E8">
        <w:t xml:space="preserve"> tostarp</w:t>
      </w:r>
      <w:r w:rsidR="001258AE" w:rsidRPr="003113E8">
        <w:t xml:space="preserve"> to</w:t>
      </w:r>
      <w:r w:rsidR="00891738" w:rsidRPr="003113E8">
        <w:t>, vai nepieciešams iegūt papildu informāciju</w:t>
      </w:r>
      <w:r w:rsidR="007C34F9" w:rsidRPr="003113E8">
        <w:t>. Līdz ar to Maksātnespējas kontroles dienestam</w:t>
      </w:r>
      <w:r w:rsidR="002552A3" w:rsidRPr="003113E8">
        <w:t xml:space="preserve"> </w:t>
      </w:r>
      <w:r w:rsidR="007C34F9" w:rsidRPr="003113E8">
        <w:t>nav pamata Administratores rīcībā</w:t>
      </w:r>
      <w:r w:rsidR="00D973F6" w:rsidRPr="003113E8">
        <w:t xml:space="preserve">, </w:t>
      </w:r>
      <w:r w:rsidR="007C34F9" w:rsidRPr="003113E8">
        <w:t xml:space="preserve"> </w:t>
      </w:r>
      <w:r w:rsidR="002552A3" w:rsidRPr="003113E8">
        <w:t>vērš</w:t>
      </w:r>
      <w:r w:rsidR="00D973F6" w:rsidRPr="003113E8">
        <w:t>oties</w:t>
      </w:r>
      <w:r w:rsidR="002552A3" w:rsidRPr="003113E8">
        <w:t xml:space="preserve"> tiesā ar pieteikumu </w:t>
      </w:r>
      <w:r w:rsidR="00D973F6" w:rsidRPr="003113E8">
        <w:t xml:space="preserve">par </w:t>
      </w:r>
      <w:r w:rsidR="002552A3" w:rsidRPr="003113E8">
        <w:t xml:space="preserve">Parādnieka </w:t>
      </w:r>
      <w:r w:rsidR="002552A3" w:rsidRPr="003113E8">
        <w:rPr>
          <w:iCs/>
          <w:lang w:eastAsia="en-US"/>
        </w:rPr>
        <w:t>bankrota procedūras pabeigšanas apstiprināšanu</w:t>
      </w:r>
      <w:r w:rsidR="002552A3" w:rsidRPr="003113E8">
        <w:rPr>
          <w:iCs/>
        </w:rPr>
        <w:t xml:space="preserve"> un</w:t>
      </w:r>
      <w:r w:rsidR="002552A3" w:rsidRPr="003113E8">
        <w:rPr>
          <w:iCs/>
          <w:lang w:eastAsia="en-US"/>
        </w:rPr>
        <w:t xml:space="preserve"> maksātnespējas procesa izbeigšanu</w:t>
      </w:r>
      <w:r w:rsidR="00D973F6" w:rsidRPr="003113E8">
        <w:rPr>
          <w:iCs/>
          <w:lang w:eastAsia="en-US"/>
        </w:rPr>
        <w:t>, atzīt pārkāpumu</w:t>
      </w:r>
      <w:r w:rsidR="002552A3" w:rsidRPr="003113E8">
        <w:rPr>
          <w:iCs/>
          <w:lang w:eastAsia="en-US"/>
        </w:rPr>
        <w:t xml:space="preserve">. </w:t>
      </w:r>
      <w:r w:rsidR="002552A3" w:rsidRPr="003113E8">
        <w:rPr>
          <w:rFonts w:eastAsia="Times New Roman"/>
        </w:rPr>
        <w:t>Līdz ar to Sūdzība ir noraidāma.</w:t>
      </w:r>
    </w:p>
    <w:p w14:paraId="11D26CF1" w14:textId="43B4DFA4" w:rsidR="00656FAF" w:rsidRPr="003113E8" w:rsidRDefault="00B23F76" w:rsidP="00C77821">
      <w:pPr>
        <w:tabs>
          <w:tab w:val="left" w:pos="993"/>
          <w:tab w:val="left" w:pos="1134"/>
        </w:tabs>
        <w:spacing w:after="0" w:line="240" w:lineRule="auto"/>
        <w:ind w:firstLine="709"/>
        <w:jc w:val="both"/>
      </w:pPr>
      <w:r w:rsidRPr="003113E8">
        <w:t>[12] </w:t>
      </w:r>
      <w:r w:rsidR="002F0639" w:rsidRPr="003113E8">
        <w:t>Vienlaikus Sūdzībā izteikts lūgums izvērtēt, vai Administratore ir pildījusi savus</w:t>
      </w:r>
      <w:r w:rsidR="00C77821" w:rsidRPr="003113E8">
        <w:t xml:space="preserve"> pienākumus</w:t>
      </w:r>
      <w:r w:rsidR="002F0639" w:rsidRPr="003113E8">
        <w:t xml:space="preserve"> atbilstoši profesionālās ētikas kodeksam.</w:t>
      </w:r>
    </w:p>
    <w:p w14:paraId="49FA34E4" w14:textId="7BC712C2" w:rsidR="00656FAF" w:rsidRPr="003113E8" w:rsidRDefault="00656FAF" w:rsidP="00656FAF">
      <w:pPr>
        <w:widowControl/>
        <w:spacing w:after="0" w:line="240" w:lineRule="auto"/>
        <w:ind w:firstLine="720"/>
        <w:jc w:val="both"/>
      </w:pPr>
      <w:r w:rsidRPr="003113E8">
        <w:t>Maksātnespējas likumā ir noteikta atšķirīga kārtība, kādā tiek vērtēta administratora rīcības maksātnespējas procesā atbilstība normatīvo aktu prasībām (Maksātnespējas likuma 175. panta pirmās daļas 2. punkts), un kādā tiek vērtēti administratora, iespējams, pieļautie profesionālās ētikas normu būtiski pārkāpumi (Maksātnespējas likuma 31.</w:t>
      </w:r>
      <w:r w:rsidRPr="003113E8">
        <w:rPr>
          <w:vertAlign w:val="superscript"/>
        </w:rPr>
        <w:t>1</w:t>
      </w:r>
      <w:r w:rsidRPr="003113E8">
        <w:t> pants).</w:t>
      </w:r>
    </w:p>
    <w:p w14:paraId="1ECBF110" w14:textId="6982269D" w:rsidR="00656FAF" w:rsidRPr="003113E8" w:rsidRDefault="00656FAF" w:rsidP="00656FAF">
      <w:pPr>
        <w:spacing w:after="0" w:line="240" w:lineRule="auto"/>
        <w:ind w:leftChars="5" w:left="12" w:firstLineChars="290" w:firstLine="696"/>
        <w:jc w:val="both"/>
        <w:rPr>
          <w:rFonts w:eastAsia="Times New Roman"/>
        </w:rPr>
      </w:pPr>
      <w:r w:rsidRPr="003113E8">
        <w:rPr>
          <w:rFonts w:eastAsia="Times New Roman"/>
        </w:rPr>
        <w:t>No Maksātnespējas likuma 31.</w:t>
      </w:r>
      <w:r w:rsidRPr="003113E8">
        <w:rPr>
          <w:rFonts w:eastAsia="Times New Roman"/>
          <w:vertAlign w:val="superscript"/>
        </w:rPr>
        <w:t>1</w:t>
      </w:r>
      <w:r w:rsidRPr="003113E8">
        <w:rPr>
          <w:rFonts w:eastAsia="Times New Roman"/>
        </w:rPr>
        <w:t xml:space="preserve"> panta pirmās daļas izriet, ka disciplinārlietu pret administratoru var ierosināt Maksātnespējas kontroles dienesta direktors pēc tiesneša vai prokurora, vai biedrības </w:t>
      </w:r>
      <w:r w:rsidR="004D490F" w:rsidRPr="003113E8">
        <w:rPr>
          <w:rFonts w:eastAsia="Times New Roman"/>
        </w:rPr>
        <w:t>"</w:t>
      </w:r>
      <w:r w:rsidRPr="003113E8">
        <w:rPr>
          <w:rFonts w:eastAsia="Times New Roman"/>
        </w:rPr>
        <w:t>Latvijas Maksātnespējas procesa administratoru asociācija</w:t>
      </w:r>
      <w:r w:rsidR="004D490F" w:rsidRPr="003113E8">
        <w:rPr>
          <w:rFonts w:eastAsia="Times New Roman"/>
        </w:rPr>
        <w:t>"</w:t>
      </w:r>
      <w:r w:rsidRPr="003113E8">
        <w:rPr>
          <w:rFonts w:eastAsia="Times New Roman"/>
        </w:rPr>
        <w:t xml:space="preserve"> priekšlikuma vai pēc savas iniciatīvas. Līdz ar to Maksātnespējas kontroles dienests, ņemot vērā tā rīcībā esošo informāciju, patstāvīgi izvērtē vai ir pamats ierosināt disciplinārlietu pret administratoru.</w:t>
      </w:r>
    </w:p>
    <w:p w14:paraId="10EBAB50" w14:textId="77777777" w:rsidR="00656FAF" w:rsidRPr="003113E8" w:rsidRDefault="00656FAF" w:rsidP="00656FAF">
      <w:pPr>
        <w:spacing w:after="0" w:line="240" w:lineRule="auto"/>
        <w:ind w:leftChars="5" w:left="12" w:firstLineChars="290" w:firstLine="696"/>
        <w:jc w:val="both"/>
        <w:rPr>
          <w:rFonts w:eastAsia="Times New Roman"/>
        </w:rPr>
      </w:pPr>
      <w:r w:rsidRPr="003113E8">
        <w:rPr>
          <w:rFonts w:eastAsia="Times New Roman"/>
        </w:rPr>
        <w:t>No minētā tiesiskā regulējuma neizriet pamats personai lūgt vai iniciēt Maksātnespējas kontroles dienestam ierosināt disciplinārlietu pret administratoru.</w:t>
      </w:r>
    </w:p>
    <w:p w14:paraId="3C17CDE4" w14:textId="77777777" w:rsidR="00656FAF" w:rsidRPr="003113E8" w:rsidRDefault="00656FAF" w:rsidP="00656FAF">
      <w:pPr>
        <w:spacing w:after="0" w:line="240" w:lineRule="auto"/>
        <w:ind w:leftChars="5" w:left="12" w:firstLineChars="290" w:firstLine="696"/>
        <w:jc w:val="both"/>
        <w:rPr>
          <w:rFonts w:eastAsia="Times New Roman"/>
        </w:rPr>
      </w:pPr>
      <w:r w:rsidRPr="003113E8">
        <w:rPr>
          <w:rFonts w:eastAsia="Times New Roman"/>
        </w:rPr>
        <w:t>Administratīvo tiesu praksē</w:t>
      </w:r>
      <w:r w:rsidRPr="003113E8">
        <w:rPr>
          <w:rStyle w:val="Vresatsauce"/>
          <w:rFonts w:eastAsia="Times New Roman"/>
        </w:rPr>
        <w:footnoteReference w:id="1"/>
      </w:r>
      <w:r w:rsidRPr="003113E8">
        <w:rPr>
          <w:rFonts w:eastAsia="Times New Roman"/>
        </w:rPr>
        <w:t xml:space="preserve"> atzīts, ka </w:t>
      </w:r>
      <w:r w:rsidRPr="003113E8">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3113E8">
        <w:rPr>
          <w:rFonts w:eastAsia="Times New Roman"/>
        </w:rPr>
        <w:t xml:space="preserve">. </w:t>
      </w:r>
    </w:p>
    <w:p w14:paraId="784275A6" w14:textId="77777777" w:rsidR="00656FAF" w:rsidRPr="003113E8" w:rsidRDefault="00656FAF" w:rsidP="00656FAF">
      <w:pPr>
        <w:tabs>
          <w:tab w:val="left" w:pos="993"/>
          <w:tab w:val="left" w:pos="1134"/>
        </w:tabs>
        <w:spacing w:after="0" w:line="240" w:lineRule="auto"/>
        <w:ind w:firstLineChars="290" w:firstLine="696"/>
        <w:jc w:val="both"/>
        <w:rPr>
          <w:rStyle w:val="eop"/>
        </w:rPr>
      </w:pPr>
      <w:r w:rsidRPr="003113E8">
        <w:rPr>
          <w:rStyle w:val="eop"/>
        </w:rPr>
        <w:t xml:space="preserve">Minētais attiecināms arī uz maksātnespējas procesa administratora </w:t>
      </w:r>
      <w:proofErr w:type="spellStart"/>
      <w:r w:rsidRPr="003113E8">
        <w:rPr>
          <w:rStyle w:val="eop"/>
        </w:rPr>
        <w:t>disciplārsodīšanu</w:t>
      </w:r>
      <w:proofErr w:type="spellEnd"/>
      <w:r w:rsidRPr="003113E8">
        <w:rPr>
          <w:rStyle w:val="eop"/>
        </w:rPr>
        <w:t xml:space="preserve">. </w:t>
      </w:r>
    </w:p>
    <w:p w14:paraId="28A848A2" w14:textId="353D706C" w:rsidR="00656FAF" w:rsidRPr="003113E8" w:rsidRDefault="00656FAF" w:rsidP="00656FAF">
      <w:pPr>
        <w:widowControl/>
        <w:spacing w:after="0" w:line="240" w:lineRule="auto"/>
        <w:ind w:firstLineChars="290" w:firstLine="696"/>
        <w:jc w:val="both"/>
        <w:rPr>
          <w:rFonts w:eastAsia="Times New Roman"/>
        </w:rPr>
      </w:pPr>
      <w:r w:rsidRPr="003113E8">
        <w:rPr>
          <w:rFonts w:eastAsia="Times New Roman"/>
        </w:rPr>
        <w:lastRenderedPageBreak/>
        <w:t xml:space="preserve">Ievērojot minēto, Maksātnespējas kontroles dienestam nav pamata, izskatot Sūdzību, pamatojoties uz Maksātnespējas likuma 175. panta pirmās daļas 2. punktu un 176. pantu, vērtēt Administratores iespējamos ētikas normu pārkāpumus. </w:t>
      </w:r>
    </w:p>
    <w:p w14:paraId="6D32103A" w14:textId="0005237D" w:rsidR="00656FAF" w:rsidRPr="003113E8" w:rsidRDefault="00656FAF" w:rsidP="00656FAF">
      <w:pPr>
        <w:tabs>
          <w:tab w:val="left" w:pos="993"/>
          <w:tab w:val="left" w:pos="1134"/>
        </w:tabs>
        <w:spacing w:after="0" w:line="240" w:lineRule="auto"/>
        <w:ind w:firstLine="709"/>
        <w:jc w:val="both"/>
        <w:rPr>
          <w:rFonts w:eastAsia="Times New Roman"/>
          <w:bCs/>
        </w:rPr>
      </w:pPr>
      <w:r w:rsidRPr="003113E8">
        <w:rPr>
          <w:rFonts w:eastAsia="Times New Roman"/>
        </w:rPr>
        <w:t>[</w:t>
      </w:r>
      <w:r w:rsidR="006A4351" w:rsidRPr="003113E8">
        <w:rPr>
          <w:rFonts w:eastAsia="Times New Roman"/>
        </w:rPr>
        <w:t>1</w:t>
      </w:r>
      <w:r w:rsidR="00B23F76" w:rsidRPr="003113E8">
        <w:rPr>
          <w:rFonts w:eastAsia="Times New Roman"/>
        </w:rPr>
        <w:t>3</w:t>
      </w:r>
      <w:r w:rsidRPr="003113E8">
        <w:rPr>
          <w:rFonts w:eastAsia="Times New Roman"/>
        </w:rPr>
        <w:t xml:space="preserve">] Izvērtējot </w:t>
      </w:r>
      <w:r w:rsidRPr="003113E8">
        <w:rPr>
          <w:rFonts w:eastAsia="Times New Roman"/>
          <w:bCs/>
        </w:rPr>
        <w:t>minēto un pamatojoties uz norādītajām tiesību normām, kā arī Maksātnespējas likuma</w:t>
      </w:r>
      <w:r w:rsidRPr="003113E8">
        <w:t xml:space="preserve"> </w:t>
      </w:r>
      <w:r w:rsidRPr="003113E8">
        <w:rPr>
          <w:rFonts w:eastAsia="Times New Roman"/>
          <w:bCs/>
        </w:rPr>
        <w:t>174.</w:t>
      </w:r>
      <w:r w:rsidRPr="003113E8">
        <w:rPr>
          <w:rFonts w:eastAsia="Times New Roman"/>
          <w:bCs/>
          <w:vertAlign w:val="superscript"/>
        </w:rPr>
        <w:t>1</w:t>
      </w:r>
      <w:r w:rsidRPr="003113E8">
        <w:rPr>
          <w:rFonts w:eastAsia="Times New Roman"/>
          <w:bCs/>
        </w:rPr>
        <w:t xml:space="preserve"> panta 2. punktu, 175. panta pirmās daļas 2. punktu, 176. panta pirmo un otro daļu,</w:t>
      </w:r>
    </w:p>
    <w:p w14:paraId="34A57CC7" w14:textId="77777777" w:rsidR="00656FAF" w:rsidRPr="003113E8" w:rsidRDefault="00656FAF" w:rsidP="00656FAF">
      <w:pPr>
        <w:tabs>
          <w:tab w:val="left" w:pos="993"/>
          <w:tab w:val="left" w:pos="1134"/>
        </w:tabs>
        <w:spacing w:after="0" w:line="240" w:lineRule="auto"/>
        <w:ind w:firstLine="709"/>
        <w:jc w:val="both"/>
        <w:rPr>
          <w:rFonts w:eastAsia="Times New Roman"/>
          <w:bCs/>
        </w:rPr>
      </w:pPr>
    </w:p>
    <w:p w14:paraId="4BB0B3F0" w14:textId="77777777" w:rsidR="00656FAF" w:rsidRPr="003113E8" w:rsidRDefault="00656FAF" w:rsidP="00656FAF">
      <w:pPr>
        <w:autoSpaceDE w:val="0"/>
        <w:autoSpaceDN w:val="0"/>
        <w:adjustRightInd w:val="0"/>
        <w:spacing w:after="0" w:line="240" w:lineRule="auto"/>
        <w:ind w:firstLine="709"/>
        <w:jc w:val="center"/>
        <w:rPr>
          <w:rFonts w:eastAsia="Times New Roman"/>
          <w:b/>
          <w:bCs/>
        </w:rPr>
      </w:pPr>
      <w:r w:rsidRPr="003113E8">
        <w:rPr>
          <w:rFonts w:eastAsia="Times New Roman"/>
          <w:b/>
          <w:bCs/>
        </w:rPr>
        <w:t>NOLĒMU:</w:t>
      </w:r>
    </w:p>
    <w:p w14:paraId="54F3C944" w14:textId="77777777" w:rsidR="00656FAF" w:rsidRPr="003113E8" w:rsidRDefault="00656FAF" w:rsidP="00656FAF">
      <w:pPr>
        <w:autoSpaceDE w:val="0"/>
        <w:autoSpaceDN w:val="0"/>
        <w:adjustRightInd w:val="0"/>
        <w:spacing w:after="0" w:line="240" w:lineRule="auto"/>
        <w:ind w:firstLine="709"/>
        <w:jc w:val="center"/>
        <w:rPr>
          <w:rFonts w:eastAsia="Times New Roman"/>
          <w:b/>
          <w:bCs/>
        </w:rPr>
      </w:pPr>
    </w:p>
    <w:p w14:paraId="277D0FB2" w14:textId="3A6C758C" w:rsidR="00656FAF" w:rsidRPr="003113E8" w:rsidRDefault="00AE1EF6" w:rsidP="00656FAF">
      <w:pPr>
        <w:widowControl/>
        <w:spacing w:after="0" w:line="240" w:lineRule="auto"/>
        <w:ind w:firstLine="709"/>
        <w:jc w:val="both"/>
        <w:rPr>
          <w:rFonts w:eastAsia="Times New Roman"/>
        </w:rPr>
      </w:pPr>
      <w:r w:rsidRPr="003113E8">
        <w:rPr>
          <w:rFonts w:eastAsia="Times New Roman"/>
        </w:rPr>
        <w:t>/</w:t>
      </w:r>
      <w:r w:rsidR="001930B0" w:rsidRPr="003113E8">
        <w:rPr>
          <w:rFonts w:eastAsia="Times New Roman"/>
        </w:rPr>
        <w:t>P</w:t>
      </w:r>
      <w:r w:rsidRPr="003113E8">
        <w:rPr>
          <w:rFonts w:eastAsia="Times New Roman"/>
        </w:rPr>
        <w:t>ers.</w:t>
      </w:r>
      <w:r w:rsidR="001930B0" w:rsidRPr="003113E8">
        <w:rPr>
          <w:rFonts w:eastAsia="Times New Roman"/>
        </w:rPr>
        <w:t> </w:t>
      </w:r>
      <w:r w:rsidRPr="003113E8">
        <w:rPr>
          <w:rFonts w:eastAsia="Times New Roman"/>
        </w:rPr>
        <w:t>A/</w:t>
      </w:r>
      <w:r w:rsidR="00656FAF" w:rsidRPr="003113E8">
        <w:rPr>
          <w:rFonts w:eastAsia="Times New Roman"/>
        </w:rPr>
        <w:t xml:space="preserve"> 2024. gada 10. aprīļa sūdzību par maksātnespējas procesa administratores </w:t>
      </w:r>
      <w:r w:rsidRPr="003113E8">
        <w:rPr>
          <w:rFonts w:eastAsia="Times New Roman"/>
        </w:rPr>
        <w:t>/Administrators/</w:t>
      </w:r>
      <w:r w:rsidR="00656FAF" w:rsidRPr="003113E8">
        <w:rPr>
          <w:rFonts w:eastAsia="Times New Roman"/>
        </w:rPr>
        <w:t xml:space="preserve">, </w:t>
      </w:r>
      <w:r w:rsidRPr="003113E8">
        <w:rPr>
          <w:rFonts w:eastAsia="Times New Roman"/>
        </w:rPr>
        <w:t>/</w:t>
      </w:r>
      <w:r w:rsidR="00656FAF" w:rsidRPr="003113E8">
        <w:rPr>
          <w:rFonts w:eastAsia="Times New Roman"/>
        </w:rPr>
        <w:t xml:space="preserve">amata apliecības </w:t>
      </w:r>
      <w:r w:rsidRPr="003113E8">
        <w:rPr>
          <w:rFonts w:eastAsia="Times New Roman"/>
        </w:rPr>
        <w:t>numurs/</w:t>
      </w:r>
      <w:r w:rsidR="00656FAF" w:rsidRPr="003113E8">
        <w:rPr>
          <w:rFonts w:eastAsia="Times New Roman"/>
        </w:rPr>
        <w:t xml:space="preserve">, rīcību </w:t>
      </w:r>
      <w:r w:rsidRPr="003113E8">
        <w:rPr>
          <w:rFonts w:eastAsia="Times New Roman"/>
        </w:rPr>
        <w:t>/pers.</w:t>
      </w:r>
      <w:r w:rsidR="001930B0" w:rsidRPr="003113E8">
        <w:rPr>
          <w:rFonts w:eastAsia="Times New Roman"/>
        </w:rPr>
        <w:t> </w:t>
      </w:r>
      <w:r w:rsidRPr="003113E8">
        <w:rPr>
          <w:rFonts w:eastAsia="Times New Roman"/>
        </w:rPr>
        <w:t>A/</w:t>
      </w:r>
      <w:r w:rsidR="00656FAF" w:rsidRPr="003113E8">
        <w:rPr>
          <w:rFonts w:eastAsia="Times New Roman"/>
        </w:rPr>
        <w:t xml:space="preserve"> </w:t>
      </w:r>
      <w:r w:rsidR="00656FAF" w:rsidRPr="003113E8">
        <w:t>fiziskās</w:t>
      </w:r>
      <w:r w:rsidR="00656FAF" w:rsidRPr="003113E8">
        <w:rPr>
          <w:rFonts w:eastAsia="Times New Roman"/>
        </w:rPr>
        <w:t xml:space="preserve"> personas maksātnespējas procesā </w:t>
      </w:r>
      <w:r w:rsidR="00656FAF" w:rsidRPr="003113E8">
        <w:rPr>
          <w:rFonts w:eastAsia="Times New Roman"/>
          <w:b/>
          <w:bCs/>
        </w:rPr>
        <w:t>noraidīt</w:t>
      </w:r>
      <w:r w:rsidR="00656FAF" w:rsidRPr="003113E8">
        <w:rPr>
          <w:rFonts w:eastAsia="Times New Roman"/>
        </w:rPr>
        <w:t>.</w:t>
      </w:r>
    </w:p>
    <w:p w14:paraId="57C133CA" w14:textId="77777777" w:rsidR="00656FAF" w:rsidRPr="003113E8" w:rsidRDefault="00656FAF" w:rsidP="00656FAF">
      <w:pPr>
        <w:spacing w:after="0" w:line="100" w:lineRule="atLeast"/>
        <w:jc w:val="both"/>
        <w:rPr>
          <w:iCs/>
          <w:lang w:eastAsia="en-US"/>
        </w:rPr>
      </w:pPr>
    </w:p>
    <w:p w14:paraId="29ECC1B9" w14:textId="6336A7F8" w:rsidR="00656FAF" w:rsidRPr="003113E8" w:rsidRDefault="00656FAF" w:rsidP="00656FAF">
      <w:pPr>
        <w:widowControl/>
        <w:tabs>
          <w:tab w:val="left" w:pos="1080"/>
          <w:tab w:val="left" w:pos="1260"/>
        </w:tabs>
        <w:spacing w:after="0" w:line="240" w:lineRule="auto"/>
        <w:ind w:firstLine="709"/>
        <w:jc w:val="both"/>
        <w:rPr>
          <w:rFonts w:eastAsia="Times New Roman"/>
        </w:rPr>
      </w:pPr>
      <w:r w:rsidRPr="003113E8">
        <w:rPr>
          <w:rFonts w:eastAsia="Times New Roman"/>
        </w:rPr>
        <w:t xml:space="preserve">Lēmumu var pārsūdzēt </w:t>
      </w:r>
      <w:r w:rsidR="00AE1EF6" w:rsidRPr="003113E8">
        <w:rPr>
          <w:rFonts w:eastAsia="Times New Roman"/>
        </w:rPr>
        <w:t>/tiesas nosaukums/</w:t>
      </w:r>
      <w:r w:rsidRPr="003113E8">
        <w:rPr>
          <w:rFonts w:eastAsia="Times New Roman"/>
        </w:rPr>
        <w:t xml:space="preserve"> mēneša laikā no lēmuma saņemšanas dienas. Sūdzības iesniegšana tiesā neaptur šā lēmuma darbību.</w:t>
      </w:r>
    </w:p>
    <w:p w14:paraId="7AD09AEA" w14:textId="77777777" w:rsidR="00656FAF" w:rsidRPr="00FD5C18" w:rsidRDefault="00656FAF" w:rsidP="00656FAF">
      <w:pPr>
        <w:widowControl/>
        <w:tabs>
          <w:tab w:val="left" w:pos="1080"/>
          <w:tab w:val="left" w:pos="1260"/>
        </w:tabs>
        <w:spacing w:after="0" w:line="240" w:lineRule="auto"/>
        <w:ind w:firstLine="851"/>
        <w:jc w:val="both"/>
        <w:rPr>
          <w:rFonts w:eastAsia="Times New Roman"/>
        </w:rPr>
      </w:pPr>
    </w:p>
    <w:p w14:paraId="4E2BA806" w14:textId="4B919C3A" w:rsidR="006D0E6A" w:rsidRPr="00DC3D67" w:rsidRDefault="006D0E6A" w:rsidP="00656FAF">
      <w:pPr>
        <w:tabs>
          <w:tab w:val="left" w:pos="993"/>
          <w:tab w:val="left" w:pos="1134"/>
        </w:tabs>
        <w:spacing w:after="0" w:line="240" w:lineRule="auto"/>
        <w:jc w:val="both"/>
        <w:rPr>
          <w:rFonts w:eastAsia="Times New Roman"/>
        </w:rPr>
      </w:pPr>
    </w:p>
    <w:p w14:paraId="63B8B28B" w14:textId="77777777" w:rsidR="006D0E6A" w:rsidRPr="000C2B68" w:rsidRDefault="006D0E6A" w:rsidP="006D0E6A">
      <w:pPr>
        <w:pStyle w:val="Galvene"/>
        <w:tabs>
          <w:tab w:val="clear" w:pos="8640"/>
          <w:tab w:val="left" w:pos="720"/>
          <w:tab w:val="right" w:pos="9214"/>
        </w:tabs>
        <w:jc w:val="both"/>
      </w:pPr>
      <w:r w:rsidRPr="000C2B68">
        <w:t>Direktore</w:t>
      </w:r>
      <w:r w:rsidRPr="000C2B68">
        <w:tab/>
      </w:r>
      <w:r w:rsidRPr="000C2B68">
        <w:tab/>
        <w:t>I. Šteina</w:t>
      </w:r>
    </w:p>
    <w:p w14:paraId="6FE63670" w14:textId="77777777" w:rsidR="006D0E6A" w:rsidRDefault="006D0E6A" w:rsidP="006D0E6A">
      <w:pPr>
        <w:tabs>
          <w:tab w:val="left" w:pos="8080"/>
        </w:tabs>
        <w:autoSpaceDE w:val="0"/>
        <w:autoSpaceDN w:val="0"/>
        <w:adjustRightInd w:val="0"/>
        <w:spacing w:after="0" w:line="240" w:lineRule="auto"/>
        <w:jc w:val="both"/>
        <w:rPr>
          <w:rFonts w:eastAsia="Times New Roman"/>
        </w:rPr>
      </w:pPr>
    </w:p>
    <w:p w14:paraId="6DC3623E" w14:textId="77777777" w:rsidR="006D0E6A" w:rsidRPr="00DC3D67" w:rsidRDefault="006D0E6A" w:rsidP="006D0E6A">
      <w:pPr>
        <w:tabs>
          <w:tab w:val="left" w:pos="8080"/>
        </w:tabs>
        <w:autoSpaceDE w:val="0"/>
        <w:autoSpaceDN w:val="0"/>
        <w:adjustRightInd w:val="0"/>
        <w:spacing w:after="0" w:line="240" w:lineRule="auto"/>
        <w:jc w:val="both"/>
        <w:rPr>
          <w:rFonts w:eastAsia="Times New Roman"/>
        </w:rPr>
      </w:pPr>
    </w:p>
    <w:p w14:paraId="3C5D4483" w14:textId="77777777" w:rsidR="006D0E6A" w:rsidRDefault="006D0E6A" w:rsidP="006D0E6A">
      <w:pPr>
        <w:tabs>
          <w:tab w:val="left" w:pos="5940"/>
        </w:tabs>
        <w:spacing w:after="0" w:line="240" w:lineRule="auto"/>
        <w:jc w:val="both"/>
        <w:rPr>
          <w:sz w:val="18"/>
          <w:szCs w:val="18"/>
        </w:rPr>
      </w:pPr>
    </w:p>
    <w:p w14:paraId="445283DE" w14:textId="77777777" w:rsidR="006D0E6A" w:rsidRPr="00DA39C7" w:rsidRDefault="006D0E6A" w:rsidP="006D0E6A">
      <w:pPr>
        <w:tabs>
          <w:tab w:val="left" w:pos="5940"/>
        </w:tabs>
        <w:spacing w:after="0" w:line="240" w:lineRule="auto"/>
        <w:jc w:val="both"/>
        <w:rPr>
          <w:sz w:val="18"/>
          <w:szCs w:val="18"/>
        </w:rPr>
      </w:pPr>
    </w:p>
    <w:p w14:paraId="431A3B51" w14:textId="77777777" w:rsidR="006D0E6A" w:rsidRPr="00DC3D67" w:rsidRDefault="006D0E6A" w:rsidP="006D0E6A">
      <w:pPr>
        <w:tabs>
          <w:tab w:val="left" w:pos="5940"/>
        </w:tabs>
        <w:spacing w:after="0" w:line="240" w:lineRule="auto"/>
        <w:jc w:val="both"/>
      </w:pPr>
    </w:p>
    <w:p w14:paraId="60627BEC" w14:textId="77777777" w:rsidR="006D0E6A" w:rsidRPr="00DC3D67" w:rsidRDefault="006D0E6A" w:rsidP="006D0E6A">
      <w:pPr>
        <w:tabs>
          <w:tab w:val="left" w:pos="5940"/>
        </w:tabs>
        <w:jc w:val="center"/>
        <w:rPr>
          <w:iCs/>
          <w:lang w:eastAsia="en-US"/>
        </w:rPr>
      </w:pPr>
      <w:r w:rsidRPr="00DC3D67">
        <w:rPr>
          <w:lang w:eastAsia="en-US"/>
        </w:rPr>
        <w:t>DOKUMENTS IR PARAKSTĪTS AR DROŠU ELEKTRONISKO PARAKSTU</w:t>
      </w:r>
    </w:p>
    <w:p w14:paraId="07D41A50" w14:textId="3D390359" w:rsidR="00027611" w:rsidRDefault="00027611" w:rsidP="00C310D6">
      <w:pPr>
        <w:tabs>
          <w:tab w:val="left" w:pos="993"/>
          <w:tab w:val="left" w:pos="1134"/>
        </w:tabs>
        <w:spacing w:after="0" w:line="240" w:lineRule="auto"/>
        <w:ind w:firstLine="709"/>
        <w:jc w:val="both"/>
        <w:rPr>
          <w:rFonts w:eastAsia="Times New Roman"/>
        </w:rPr>
      </w:pPr>
    </w:p>
    <w:p w14:paraId="2FAA52EE" w14:textId="77777777" w:rsidR="00027611" w:rsidRPr="00027611" w:rsidRDefault="00027611" w:rsidP="00C310D6">
      <w:pPr>
        <w:tabs>
          <w:tab w:val="left" w:pos="993"/>
          <w:tab w:val="left" w:pos="1134"/>
        </w:tabs>
        <w:spacing w:after="0" w:line="240" w:lineRule="auto"/>
        <w:ind w:firstLine="709"/>
        <w:jc w:val="both"/>
        <w:rPr>
          <w:highlight w:val="yellow"/>
        </w:rPr>
      </w:pPr>
    </w:p>
    <w:p w14:paraId="0D835B42" w14:textId="663D1954" w:rsidR="00B00E18" w:rsidRDefault="00B00E18" w:rsidP="00C310D6">
      <w:pPr>
        <w:tabs>
          <w:tab w:val="left" w:pos="993"/>
          <w:tab w:val="left" w:pos="1134"/>
        </w:tabs>
        <w:spacing w:after="0" w:line="240" w:lineRule="auto"/>
        <w:ind w:firstLine="709"/>
        <w:jc w:val="both"/>
        <w:rPr>
          <w:highlight w:val="yellow"/>
        </w:rPr>
      </w:pPr>
    </w:p>
    <w:p w14:paraId="5982839F" w14:textId="77777777" w:rsidR="00C310D6" w:rsidRDefault="00C310D6" w:rsidP="00C310D6">
      <w:pPr>
        <w:tabs>
          <w:tab w:val="left" w:pos="993"/>
          <w:tab w:val="left" w:pos="1134"/>
        </w:tabs>
        <w:spacing w:after="0" w:line="240" w:lineRule="auto"/>
        <w:ind w:firstLine="709"/>
        <w:jc w:val="both"/>
        <w:rPr>
          <w:rFonts w:eastAsia="Times New Roman"/>
        </w:rPr>
      </w:pPr>
    </w:p>
    <w:p w14:paraId="3CC7BB26" w14:textId="77777777" w:rsidR="00452889" w:rsidRDefault="00452889" w:rsidP="00F71FE6">
      <w:pPr>
        <w:tabs>
          <w:tab w:val="left" w:pos="993"/>
          <w:tab w:val="left" w:pos="1134"/>
        </w:tabs>
        <w:spacing w:after="0" w:line="240" w:lineRule="auto"/>
        <w:ind w:firstLine="709"/>
        <w:jc w:val="both"/>
      </w:pPr>
    </w:p>
    <w:p w14:paraId="61B01CC7" w14:textId="77777777" w:rsidR="00452889" w:rsidRDefault="00452889" w:rsidP="00F71FE6">
      <w:pPr>
        <w:tabs>
          <w:tab w:val="left" w:pos="993"/>
          <w:tab w:val="left" w:pos="1134"/>
        </w:tabs>
        <w:spacing w:after="0" w:line="240" w:lineRule="auto"/>
        <w:ind w:firstLine="709"/>
        <w:jc w:val="both"/>
      </w:pPr>
    </w:p>
    <w:p w14:paraId="19DC7762" w14:textId="23FE1ED2" w:rsidR="00E22448" w:rsidRPr="00DC3D67" w:rsidRDefault="00E22448" w:rsidP="00C063AA">
      <w:pPr>
        <w:tabs>
          <w:tab w:val="left" w:pos="5940"/>
        </w:tabs>
        <w:jc w:val="center"/>
        <w:rPr>
          <w:iCs/>
          <w:lang w:eastAsia="en-US"/>
        </w:rPr>
      </w:pPr>
    </w:p>
    <w:sectPr w:rsidR="00E22448" w:rsidRPr="00DC3D67" w:rsidSect="00062CDB">
      <w:footerReference w:type="default" r:id="rId9"/>
      <w:headerReference w:type="first" r:id="rId10"/>
      <w:footerReference w:type="first" r:id="rId11"/>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1DCAD" w14:textId="77777777" w:rsidR="00F734E9" w:rsidRDefault="00F734E9">
      <w:pPr>
        <w:spacing w:after="0" w:line="240" w:lineRule="auto"/>
      </w:pPr>
      <w:r>
        <w:separator/>
      </w:r>
    </w:p>
  </w:endnote>
  <w:endnote w:type="continuationSeparator" w:id="0">
    <w:p w14:paraId="3BB9A8EA" w14:textId="77777777" w:rsidR="00F734E9" w:rsidRDefault="00F7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683DB" w14:textId="77777777" w:rsidR="00F734E9" w:rsidRDefault="00F734E9">
      <w:pPr>
        <w:spacing w:after="0" w:line="240" w:lineRule="auto"/>
      </w:pPr>
      <w:r>
        <w:separator/>
      </w:r>
    </w:p>
  </w:footnote>
  <w:footnote w:type="continuationSeparator" w:id="0">
    <w:p w14:paraId="3754F788" w14:textId="77777777" w:rsidR="00F734E9" w:rsidRDefault="00F734E9">
      <w:pPr>
        <w:spacing w:after="0" w:line="240" w:lineRule="auto"/>
      </w:pPr>
      <w:r>
        <w:continuationSeparator/>
      </w:r>
    </w:p>
  </w:footnote>
  <w:footnote w:id="1">
    <w:p w14:paraId="5AF734E8" w14:textId="77777777" w:rsidR="00656FAF" w:rsidRDefault="00656FAF" w:rsidP="00656FAF">
      <w:pPr>
        <w:pStyle w:val="Vresteksts"/>
        <w:jc w:val="both"/>
      </w:pPr>
      <w:r>
        <w:rPr>
          <w:rStyle w:val="Vresatsauce"/>
        </w:rPr>
        <w:footnoteRef/>
      </w:r>
      <w:r>
        <w:t> 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16"/>
    </w:tblGrid>
    <w:tr w:rsidR="00D37331" w14:paraId="08348528" w14:textId="77777777" w:rsidTr="00D37331">
      <w:tc>
        <w:tcPr>
          <w:tcW w:w="4792" w:type="dxa"/>
        </w:tcPr>
        <w:p w14:paraId="1E9E4CE3" w14:textId="77777777" w:rsidR="00D37331" w:rsidRDefault="00D37331" w:rsidP="00D37331">
          <w:pPr>
            <w:tabs>
              <w:tab w:val="left" w:pos="2296"/>
            </w:tabs>
          </w:pPr>
          <w:r>
            <w:t>10.05.2024.</w:t>
          </w:r>
        </w:p>
      </w:tc>
      <w:tc>
        <w:tcPr>
          <w:tcW w:w="4792" w:type="dxa"/>
        </w:tcPr>
        <w:p w14:paraId="39F85DD5" w14:textId="06EFBD93" w:rsidR="00D37331" w:rsidRDefault="00D37331" w:rsidP="00D37331">
          <w:pPr>
            <w:tabs>
              <w:tab w:val="left" w:pos="2296"/>
            </w:tabs>
            <w:jc w:val="right"/>
          </w:pPr>
          <w:r>
            <w:t xml:space="preserve">Nr. </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9264;mso-position-horizontal-relative:page;mso-position-vertical-relative:page" coordsize="6926,2" coordorigin="2915,2998" o:spid="_x0000_s1026" w14:anchorId="75839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5657CA50"/>
    <w:multiLevelType w:val="singleLevel"/>
    <w:tmpl w:val="5657CA50"/>
    <w:lvl w:ilvl="0">
      <w:start w:val="1"/>
      <w:numFmt w:val="decimal"/>
      <w:suff w:val="space"/>
      <w:lvlText w:val="[%1]"/>
      <w:lvlJc w:val="left"/>
      <w:pPr>
        <w:ind w:left="0" w:firstLine="0"/>
      </w:pPr>
    </w:lvl>
  </w:abstractNum>
  <w:abstractNum w:abstractNumId="22"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1"/>
    <w:lvlOverride w:ilvl="0">
      <w:startOverride w:val="1"/>
    </w:lvlOverride>
  </w:num>
  <w:num w:numId="14" w16cid:durableId="923218912">
    <w:abstractNumId w:val="17"/>
  </w:num>
  <w:num w:numId="15" w16cid:durableId="685255239">
    <w:abstractNumId w:val="16"/>
  </w:num>
  <w:num w:numId="16" w16cid:durableId="1137726869">
    <w:abstractNumId w:val="18"/>
  </w:num>
  <w:num w:numId="17" w16cid:durableId="1254900236">
    <w:abstractNumId w:val="22"/>
  </w:num>
  <w:num w:numId="18" w16cid:durableId="1145582589">
    <w:abstractNumId w:val="14"/>
  </w:num>
  <w:num w:numId="19" w16cid:durableId="456683376">
    <w:abstractNumId w:val="20"/>
  </w:num>
  <w:num w:numId="20" w16cid:durableId="1065879351">
    <w:abstractNumId w:val="15"/>
  </w:num>
  <w:num w:numId="21" w16cid:durableId="837113818">
    <w:abstractNumId w:val="11"/>
  </w:num>
  <w:num w:numId="22" w16cid:durableId="1197430759">
    <w:abstractNumId w:val="13"/>
  </w:num>
  <w:num w:numId="23" w16cid:durableId="17934042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E9C"/>
    <w:rsid w:val="0000287A"/>
    <w:rsid w:val="0000314F"/>
    <w:rsid w:val="0000372A"/>
    <w:rsid w:val="00003ABE"/>
    <w:rsid w:val="00004CEC"/>
    <w:rsid w:val="00004D41"/>
    <w:rsid w:val="00005282"/>
    <w:rsid w:val="00006384"/>
    <w:rsid w:val="00006ADA"/>
    <w:rsid w:val="000070CA"/>
    <w:rsid w:val="0000778F"/>
    <w:rsid w:val="00007A55"/>
    <w:rsid w:val="000105EF"/>
    <w:rsid w:val="000114AE"/>
    <w:rsid w:val="000117E0"/>
    <w:rsid w:val="00011C4E"/>
    <w:rsid w:val="00012E04"/>
    <w:rsid w:val="0001309D"/>
    <w:rsid w:val="000137CE"/>
    <w:rsid w:val="00013CBF"/>
    <w:rsid w:val="000145EE"/>
    <w:rsid w:val="00014A3F"/>
    <w:rsid w:val="00014B05"/>
    <w:rsid w:val="00014DBD"/>
    <w:rsid w:val="00014E24"/>
    <w:rsid w:val="00015BCD"/>
    <w:rsid w:val="00015ED8"/>
    <w:rsid w:val="00016026"/>
    <w:rsid w:val="00016B04"/>
    <w:rsid w:val="00016E08"/>
    <w:rsid w:val="000178CF"/>
    <w:rsid w:val="00017E73"/>
    <w:rsid w:val="00020E29"/>
    <w:rsid w:val="000211F2"/>
    <w:rsid w:val="00021DBB"/>
    <w:rsid w:val="00024737"/>
    <w:rsid w:val="00024E39"/>
    <w:rsid w:val="00025003"/>
    <w:rsid w:val="00025433"/>
    <w:rsid w:val="000265C0"/>
    <w:rsid w:val="00027611"/>
    <w:rsid w:val="00027C00"/>
    <w:rsid w:val="00030349"/>
    <w:rsid w:val="00030536"/>
    <w:rsid w:val="00030B9A"/>
    <w:rsid w:val="00030C0E"/>
    <w:rsid w:val="00031EB4"/>
    <w:rsid w:val="00032089"/>
    <w:rsid w:val="00033FE7"/>
    <w:rsid w:val="00034231"/>
    <w:rsid w:val="000342D4"/>
    <w:rsid w:val="00034451"/>
    <w:rsid w:val="000350D6"/>
    <w:rsid w:val="00035F61"/>
    <w:rsid w:val="00036E88"/>
    <w:rsid w:val="00037935"/>
    <w:rsid w:val="00040283"/>
    <w:rsid w:val="00040A82"/>
    <w:rsid w:val="00040F70"/>
    <w:rsid w:val="00041122"/>
    <w:rsid w:val="00041497"/>
    <w:rsid w:val="00041E96"/>
    <w:rsid w:val="000434FA"/>
    <w:rsid w:val="00043600"/>
    <w:rsid w:val="00043F44"/>
    <w:rsid w:val="00044109"/>
    <w:rsid w:val="00045095"/>
    <w:rsid w:val="000456A1"/>
    <w:rsid w:val="000461D9"/>
    <w:rsid w:val="00046C71"/>
    <w:rsid w:val="00046E71"/>
    <w:rsid w:val="00046F5A"/>
    <w:rsid w:val="000475BA"/>
    <w:rsid w:val="00050727"/>
    <w:rsid w:val="000511D8"/>
    <w:rsid w:val="000511F6"/>
    <w:rsid w:val="0005177C"/>
    <w:rsid w:val="00051EED"/>
    <w:rsid w:val="000534B5"/>
    <w:rsid w:val="00053843"/>
    <w:rsid w:val="00053B10"/>
    <w:rsid w:val="0005507B"/>
    <w:rsid w:val="000550A6"/>
    <w:rsid w:val="000556DA"/>
    <w:rsid w:val="00056747"/>
    <w:rsid w:val="00056DDF"/>
    <w:rsid w:val="00060598"/>
    <w:rsid w:val="0006074F"/>
    <w:rsid w:val="000608A5"/>
    <w:rsid w:val="00060B2B"/>
    <w:rsid w:val="00060C89"/>
    <w:rsid w:val="00060CB9"/>
    <w:rsid w:val="0006100E"/>
    <w:rsid w:val="00061C78"/>
    <w:rsid w:val="00061DBD"/>
    <w:rsid w:val="00062CDB"/>
    <w:rsid w:val="00062DAD"/>
    <w:rsid w:val="0006327F"/>
    <w:rsid w:val="00063297"/>
    <w:rsid w:val="00063EBC"/>
    <w:rsid w:val="000640F9"/>
    <w:rsid w:val="00064222"/>
    <w:rsid w:val="000655BC"/>
    <w:rsid w:val="00065811"/>
    <w:rsid w:val="000663B7"/>
    <w:rsid w:val="000671FC"/>
    <w:rsid w:val="000678D2"/>
    <w:rsid w:val="00067CF0"/>
    <w:rsid w:val="00067FAC"/>
    <w:rsid w:val="00067FE8"/>
    <w:rsid w:val="00070E62"/>
    <w:rsid w:val="00070EEB"/>
    <w:rsid w:val="0007166E"/>
    <w:rsid w:val="00071B6A"/>
    <w:rsid w:val="000727CD"/>
    <w:rsid w:val="00072D17"/>
    <w:rsid w:val="00074080"/>
    <w:rsid w:val="00074E88"/>
    <w:rsid w:val="00075557"/>
    <w:rsid w:val="00076DDE"/>
    <w:rsid w:val="00077EFA"/>
    <w:rsid w:val="00077F61"/>
    <w:rsid w:val="0008013D"/>
    <w:rsid w:val="000802D0"/>
    <w:rsid w:val="0008046B"/>
    <w:rsid w:val="00080621"/>
    <w:rsid w:val="00080D5E"/>
    <w:rsid w:val="000815A2"/>
    <w:rsid w:val="000818B6"/>
    <w:rsid w:val="00082426"/>
    <w:rsid w:val="00084529"/>
    <w:rsid w:val="000855F4"/>
    <w:rsid w:val="00085626"/>
    <w:rsid w:val="0008614D"/>
    <w:rsid w:val="0008681F"/>
    <w:rsid w:val="00087214"/>
    <w:rsid w:val="000873C2"/>
    <w:rsid w:val="00087837"/>
    <w:rsid w:val="00090356"/>
    <w:rsid w:val="00090F6E"/>
    <w:rsid w:val="00091327"/>
    <w:rsid w:val="00091AA1"/>
    <w:rsid w:val="00092DB3"/>
    <w:rsid w:val="00093773"/>
    <w:rsid w:val="00093BCA"/>
    <w:rsid w:val="00094044"/>
    <w:rsid w:val="00094045"/>
    <w:rsid w:val="00094568"/>
    <w:rsid w:val="00095365"/>
    <w:rsid w:val="000965D4"/>
    <w:rsid w:val="00096E1C"/>
    <w:rsid w:val="00097D27"/>
    <w:rsid w:val="000A0297"/>
    <w:rsid w:val="000A0E62"/>
    <w:rsid w:val="000A1220"/>
    <w:rsid w:val="000A147E"/>
    <w:rsid w:val="000A1499"/>
    <w:rsid w:val="000A1A20"/>
    <w:rsid w:val="000A1D50"/>
    <w:rsid w:val="000A2E5B"/>
    <w:rsid w:val="000A44CC"/>
    <w:rsid w:val="000A4A77"/>
    <w:rsid w:val="000A67D4"/>
    <w:rsid w:val="000A7863"/>
    <w:rsid w:val="000B03D6"/>
    <w:rsid w:val="000B1337"/>
    <w:rsid w:val="000B283E"/>
    <w:rsid w:val="000B2B77"/>
    <w:rsid w:val="000B2EF1"/>
    <w:rsid w:val="000B3C95"/>
    <w:rsid w:val="000B454E"/>
    <w:rsid w:val="000B477A"/>
    <w:rsid w:val="000B508E"/>
    <w:rsid w:val="000B5521"/>
    <w:rsid w:val="000B5886"/>
    <w:rsid w:val="000B5A8E"/>
    <w:rsid w:val="000B5B20"/>
    <w:rsid w:val="000B6183"/>
    <w:rsid w:val="000B6551"/>
    <w:rsid w:val="000B75EA"/>
    <w:rsid w:val="000B77EB"/>
    <w:rsid w:val="000B7ECC"/>
    <w:rsid w:val="000C116E"/>
    <w:rsid w:val="000C1527"/>
    <w:rsid w:val="000C1ACB"/>
    <w:rsid w:val="000C39FA"/>
    <w:rsid w:val="000C45D7"/>
    <w:rsid w:val="000C5133"/>
    <w:rsid w:val="000C5A63"/>
    <w:rsid w:val="000C5D1C"/>
    <w:rsid w:val="000C7C03"/>
    <w:rsid w:val="000D0DEB"/>
    <w:rsid w:val="000D1ACD"/>
    <w:rsid w:val="000D1C0E"/>
    <w:rsid w:val="000D1D3E"/>
    <w:rsid w:val="000D1E77"/>
    <w:rsid w:val="000D1F47"/>
    <w:rsid w:val="000D22BF"/>
    <w:rsid w:val="000D2378"/>
    <w:rsid w:val="000D36C7"/>
    <w:rsid w:val="000D4A81"/>
    <w:rsid w:val="000D4B39"/>
    <w:rsid w:val="000D4E06"/>
    <w:rsid w:val="000D50E0"/>
    <w:rsid w:val="000D57C6"/>
    <w:rsid w:val="000D6C34"/>
    <w:rsid w:val="000D7019"/>
    <w:rsid w:val="000D797D"/>
    <w:rsid w:val="000E0870"/>
    <w:rsid w:val="000E1044"/>
    <w:rsid w:val="000E1998"/>
    <w:rsid w:val="000E2DED"/>
    <w:rsid w:val="000E34DB"/>
    <w:rsid w:val="000E365D"/>
    <w:rsid w:val="000E3C99"/>
    <w:rsid w:val="000E4B87"/>
    <w:rsid w:val="000E5036"/>
    <w:rsid w:val="000E59AC"/>
    <w:rsid w:val="000E611F"/>
    <w:rsid w:val="000E630D"/>
    <w:rsid w:val="000E66A6"/>
    <w:rsid w:val="000E6A6F"/>
    <w:rsid w:val="000E747A"/>
    <w:rsid w:val="000E778E"/>
    <w:rsid w:val="000F0106"/>
    <w:rsid w:val="000F089E"/>
    <w:rsid w:val="000F0A81"/>
    <w:rsid w:val="000F0D55"/>
    <w:rsid w:val="000F1A80"/>
    <w:rsid w:val="000F2E4D"/>
    <w:rsid w:val="000F34E5"/>
    <w:rsid w:val="000F658A"/>
    <w:rsid w:val="000F7541"/>
    <w:rsid w:val="000F75E9"/>
    <w:rsid w:val="0010054E"/>
    <w:rsid w:val="00100815"/>
    <w:rsid w:val="00103597"/>
    <w:rsid w:val="0010414B"/>
    <w:rsid w:val="0010430F"/>
    <w:rsid w:val="00104F2E"/>
    <w:rsid w:val="001053E5"/>
    <w:rsid w:val="0010553F"/>
    <w:rsid w:val="00105619"/>
    <w:rsid w:val="00105D56"/>
    <w:rsid w:val="001064D6"/>
    <w:rsid w:val="00106DA1"/>
    <w:rsid w:val="001070F6"/>
    <w:rsid w:val="00107A0E"/>
    <w:rsid w:val="00107A4F"/>
    <w:rsid w:val="00110CF1"/>
    <w:rsid w:val="001116FF"/>
    <w:rsid w:val="00112057"/>
    <w:rsid w:val="00113542"/>
    <w:rsid w:val="00114059"/>
    <w:rsid w:val="0011407C"/>
    <w:rsid w:val="00114721"/>
    <w:rsid w:val="00115487"/>
    <w:rsid w:val="0011551B"/>
    <w:rsid w:val="00115840"/>
    <w:rsid w:val="00115A3C"/>
    <w:rsid w:val="001161E0"/>
    <w:rsid w:val="00117795"/>
    <w:rsid w:val="00120537"/>
    <w:rsid w:val="00120B34"/>
    <w:rsid w:val="0012161A"/>
    <w:rsid w:val="00122153"/>
    <w:rsid w:val="00122586"/>
    <w:rsid w:val="001225A1"/>
    <w:rsid w:val="001229D5"/>
    <w:rsid w:val="00122C6F"/>
    <w:rsid w:val="00122F49"/>
    <w:rsid w:val="00123279"/>
    <w:rsid w:val="001233AF"/>
    <w:rsid w:val="00123C2C"/>
    <w:rsid w:val="00123F45"/>
    <w:rsid w:val="00124173"/>
    <w:rsid w:val="00124AE8"/>
    <w:rsid w:val="0012579C"/>
    <w:rsid w:val="001258AE"/>
    <w:rsid w:val="00125A45"/>
    <w:rsid w:val="00125B22"/>
    <w:rsid w:val="00126A0F"/>
    <w:rsid w:val="00126EC3"/>
    <w:rsid w:val="001270B1"/>
    <w:rsid w:val="00127B41"/>
    <w:rsid w:val="00127DEA"/>
    <w:rsid w:val="0013062B"/>
    <w:rsid w:val="00130C0F"/>
    <w:rsid w:val="00131B52"/>
    <w:rsid w:val="00131BD7"/>
    <w:rsid w:val="0013205F"/>
    <w:rsid w:val="00134FB6"/>
    <w:rsid w:val="00135A2B"/>
    <w:rsid w:val="00135BC9"/>
    <w:rsid w:val="001361F0"/>
    <w:rsid w:val="00136871"/>
    <w:rsid w:val="00136CCA"/>
    <w:rsid w:val="001373C3"/>
    <w:rsid w:val="00137C1B"/>
    <w:rsid w:val="001409F5"/>
    <w:rsid w:val="00140EFE"/>
    <w:rsid w:val="0014155A"/>
    <w:rsid w:val="001424AD"/>
    <w:rsid w:val="00142912"/>
    <w:rsid w:val="00142D23"/>
    <w:rsid w:val="00142F7E"/>
    <w:rsid w:val="001436D7"/>
    <w:rsid w:val="001437CC"/>
    <w:rsid w:val="001446F2"/>
    <w:rsid w:val="00144BA2"/>
    <w:rsid w:val="0014522A"/>
    <w:rsid w:val="00145C1C"/>
    <w:rsid w:val="00147454"/>
    <w:rsid w:val="0014797A"/>
    <w:rsid w:val="00150015"/>
    <w:rsid w:val="001506FA"/>
    <w:rsid w:val="0015090E"/>
    <w:rsid w:val="00150A7A"/>
    <w:rsid w:val="00150F14"/>
    <w:rsid w:val="00150FBF"/>
    <w:rsid w:val="0015121F"/>
    <w:rsid w:val="001513C0"/>
    <w:rsid w:val="00151BC8"/>
    <w:rsid w:val="00152815"/>
    <w:rsid w:val="00153336"/>
    <w:rsid w:val="00153A24"/>
    <w:rsid w:val="00153B81"/>
    <w:rsid w:val="00153C54"/>
    <w:rsid w:val="0015436D"/>
    <w:rsid w:val="001544B5"/>
    <w:rsid w:val="001545E5"/>
    <w:rsid w:val="001547B5"/>
    <w:rsid w:val="0015551A"/>
    <w:rsid w:val="0015566B"/>
    <w:rsid w:val="00155BAE"/>
    <w:rsid w:val="00155D83"/>
    <w:rsid w:val="00156C92"/>
    <w:rsid w:val="001571C5"/>
    <w:rsid w:val="00157F8C"/>
    <w:rsid w:val="001607F7"/>
    <w:rsid w:val="00161359"/>
    <w:rsid w:val="00161595"/>
    <w:rsid w:val="001622D3"/>
    <w:rsid w:val="001623DE"/>
    <w:rsid w:val="001626A7"/>
    <w:rsid w:val="001628D9"/>
    <w:rsid w:val="0016330E"/>
    <w:rsid w:val="0016384A"/>
    <w:rsid w:val="001648F9"/>
    <w:rsid w:val="00165433"/>
    <w:rsid w:val="0016606B"/>
    <w:rsid w:val="001662AC"/>
    <w:rsid w:val="0016656B"/>
    <w:rsid w:val="00166841"/>
    <w:rsid w:val="00166B17"/>
    <w:rsid w:val="001675ED"/>
    <w:rsid w:val="0017032D"/>
    <w:rsid w:val="001709F8"/>
    <w:rsid w:val="00170FA2"/>
    <w:rsid w:val="00171869"/>
    <w:rsid w:val="00171AA0"/>
    <w:rsid w:val="00171F4C"/>
    <w:rsid w:val="0017328E"/>
    <w:rsid w:val="00173B59"/>
    <w:rsid w:val="001751A7"/>
    <w:rsid w:val="00175A02"/>
    <w:rsid w:val="00175D53"/>
    <w:rsid w:val="001768A6"/>
    <w:rsid w:val="00177278"/>
    <w:rsid w:val="00177612"/>
    <w:rsid w:val="001801AE"/>
    <w:rsid w:val="001801D5"/>
    <w:rsid w:val="0018082F"/>
    <w:rsid w:val="00180F5A"/>
    <w:rsid w:val="001814AC"/>
    <w:rsid w:val="00181B9A"/>
    <w:rsid w:val="00181C2A"/>
    <w:rsid w:val="001821A6"/>
    <w:rsid w:val="0018302A"/>
    <w:rsid w:val="001830AA"/>
    <w:rsid w:val="00183497"/>
    <w:rsid w:val="001845CE"/>
    <w:rsid w:val="00184BED"/>
    <w:rsid w:val="0018568D"/>
    <w:rsid w:val="001865CB"/>
    <w:rsid w:val="00190189"/>
    <w:rsid w:val="001901F7"/>
    <w:rsid w:val="001908A7"/>
    <w:rsid w:val="00191483"/>
    <w:rsid w:val="0019234D"/>
    <w:rsid w:val="001928DC"/>
    <w:rsid w:val="00192B3D"/>
    <w:rsid w:val="0019303B"/>
    <w:rsid w:val="001930B0"/>
    <w:rsid w:val="0019332C"/>
    <w:rsid w:val="00193C8D"/>
    <w:rsid w:val="00194CA9"/>
    <w:rsid w:val="001966B8"/>
    <w:rsid w:val="00196DFB"/>
    <w:rsid w:val="001979D3"/>
    <w:rsid w:val="001A0958"/>
    <w:rsid w:val="001A0DF6"/>
    <w:rsid w:val="001A148B"/>
    <w:rsid w:val="001A2AC4"/>
    <w:rsid w:val="001A2F35"/>
    <w:rsid w:val="001A3630"/>
    <w:rsid w:val="001A398B"/>
    <w:rsid w:val="001A52E1"/>
    <w:rsid w:val="001A5B1D"/>
    <w:rsid w:val="001A5D2C"/>
    <w:rsid w:val="001A6CC3"/>
    <w:rsid w:val="001A7D3D"/>
    <w:rsid w:val="001A7DA3"/>
    <w:rsid w:val="001B0607"/>
    <w:rsid w:val="001B12BC"/>
    <w:rsid w:val="001B13DA"/>
    <w:rsid w:val="001B1419"/>
    <w:rsid w:val="001B1E18"/>
    <w:rsid w:val="001B1F77"/>
    <w:rsid w:val="001B229F"/>
    <w:rsid w:val="001B265D"/>
    <w:rsid w:val="001B30F9"/>
    <w:rsid w:val="001B35A4"/>
    <w:rsid w:val="001B4678"/>
    <w:rsid w:val="001B5763"/>
    <w:rsid w:val="001B62C7"/>
    <w:rsid w:val="001B64F8"/>
    <w:rsid w:val="001B7848"/>
    <w:rsid w:val="001B79BA"/>
    <w:rsid w:val="001B7E32"/>
    <w:rsid w:val="001C0A05"/>
    <w:rsid w:val="001C148C"/>
    <w:rsid w:val="001C194B"/>
    <w:rsid w:val="001C1D0F"/>
    <w:rsid w:val="001C2020"/>
    <w:rsid w:val="001C2ABC"/>
    <w:rsid w:val="001C2E8D"/>
    <w:rsid w:val="001C3BC2"/>
    <w:rsid w:val="001C47A3"/>
    <w:rsid w:val="001C49CA"/>
    <w:rsid w:val="001C4AA4"/>
    <w:rsid w:val="001C5639"/>
    <w:rsid w:val="001C595E"/>
    <w:rsid w:val="001C5ADA"/>
    <w:rsid w:val="001C6C59"/>
    <w:rsid w:val="001C7430"/>
    <w:rsid w:val="001C7485"/>
    <w:rsid w:val="001D00B5"/>
    <w:rsid w:val="001D0D54"/>
    <w:rsid w:val="001D1302"/>
    <w:rsid w:val="001D2FFD"/>
    <w:rsid w:val="001D378E"/>
    <w:rsid w:val="001D39F8"/>
    <w:rsid w:val="001D4DAF"/>
    <w:rsid w:val="001D501C"/>
    <w:rsid w:val="001D5614"/>
    <w:rsid w:val="001D5E4A"/>
    <w:rsid w:val="001D665D"/>
    <w:rsid w:val="001D6B07"/>
    <w:rsid w:val="001D6CBA"/>
    <w:rsid w:val="001D6F9B"/>
    <w:rsid w:val="001D7B39"/>
    <w:rsid w:val="001E09E7"/>
    <w:rsid w:val="001E0DEB"/>
    <w:rsid w:val="001E2F63"/>
    <w:rsid w:val="001E47ED"/>
    <w:rsid w:val="001E5366"/>
    <w:rsid w:val="001E54C9"/>
    <w:rsid w:val="001E5AE2"/>
    <w:rsid w:val="001E655F"/>
    <w:rsid w:val="001E6562"/>
    <w:rsid w:val="001E6698"/>
    <w:rsid w:val="001E7B06"/>
    <w:rsid w:val="001E7D23"/>
    <w:rsid w:val="001F0BCE"/>
    <w:rsid w:val="001F0E9A"/>
    <w:rsid w:val="001F144C"/>
    <w:rsid w:val="001F2383"/>
    <w:rsid w:val="001F2FAC"/>
    <w:rsid w:val="001F3049"/>
    <w:rsid w:val="001F316F"/>
    <w:rsid w:val="001F3DC6"/>
    <w:rsid w:val="001F4C6A"/>
    <w:rsid w:val="001F5A01"/>
    <w:rsid w:val="001F5B88"/>
    <w:rsid w:val="001F7894"/>
    <w:rsid w:val="001F7D02"/>
    <w:rsid w:val="00201DB9"/>
    <w:rsid w:val="00202C04"/>
    <w:rsid w:val="00203568"/>
    <w:rsid w:val="00203690"/>
    <w:rsid w:val="00203AAB"/>
    <w:rsid w:val="0020400C"/>
    <w:rsid w:val="0020471A"/>
    <w:rsid w:val="00204F36"/>
    <w:rsid w:val="00205E46"/>
    <w:rsid w:val="002063E3"/>
    <w:rsid w:val="002076DD"/>
    <w:rsid w:val="00207A2C"/>
    <w:rsid w:val="0021028B"/>
    <w:rsid w:val="00210B4A"/>
    <w:rsid w:val="00210B7F"/>
    <w:rsid w:val="00212494"/>
    <w:rsid w:val="00213165"/>
    <w:rsid w:val="00213BAD"/>
    <w:rsid w:val="00213C55"/>
    <w:rsid w:val="00213D77"/>
    <w:rsid w:val="00214BB8"/>
    <w:rsid w:val="002152CD"/>
    <w:rsid w:val="00215308"/>
    <w:rsid w:val="0021555C"/>
    <w:rsid w:val="00215B90"/>
    <w:rsid w:val="00216419"/>
    <w:rsid w:val="00216686"/>
    <w:rsid w:val="002174E4"/>
    <w:rsid w:val="00217A44"/>
    <w:rsid w:val="0022021F"/>
    <w:rsid w:val="00220807"/>
    <w:rsid w:val="002215C1"/>
    <w:rsid w:val="002223E7"/>
    <w:rsid w:val="00222CAA"/>
    <w:rsid w:val="00223018"/>
    <w:rsid w:val="00225AA3"/>
    <w:rsid w:val="002274E6"/>
    <w:rsid w:val="002301D5"/>
    <w:rsid w:val="00230768"/>
    <w:rsid w:val="00231291"/>
    <w:rsid w:val="00231508"/>
    <w:rsid w:val="00231943"/>
    <w:rsid w:val="00231F09"/>
    <w:rsid w:val="0023238C"/>
    <w:rsid w:val="00232910"/>
    <w:rsid w:val="00232CF1"/>
    <w:rsid w:val="002331DE"/>
    <w:rsid w:val="00234296"/>
    <w:rsid w:val="002358C2"/>
    <w:rsid w:val="0023611A"/>
    <w:rsid w:val="002363CC"/>
    <w:rsid w:val="002370FD"/>
    <w:rsid w:val="00237736"/>
    <w:rsid w:val="0024052D"/>
    <w:rsid w:val="00240A8E"/>
    <w:rsid w:val="00241310"/>
    <w:rsid w:val="00242329"/>
    <w:rsid w:val="002424F5"/>
    <w:rsid w:val="00243666"/>
    <w:rsid w:val="00243FDE"/>
    <w:rsid w:val="002442BF"/>
    <w:rsid w:val="00244F67"/>
    <w:rsid w:val="0024520C"/>
    <w:rsid w:val="00245461"/>
    <w:rsid w:val="0024574A"/>
    <w:rsid w:val="00245D2C"/>
    <w:rsid w:val="00245DD4"/>
    <w:rsid w:val="002462A0"/>
    <w:rsid w:val="00247971"/>
    <w:rsid w:val="00250CC0"/>
    <w:rsid w:val="00251004"/>
    <w:rsid w:val="00251508"/>
    <w:rsid w:val="002518BA"/>
    <w:rsid w:val="00251B61"/>
    <w:rsid w:val="002524DC"/>
    <w:rsid w:val="0025288E"/>
    <w:rsid w:val="002545A4"/>
    <w:rsid w:val="00254AE8"/>
    <w:rsid w:val="002552A3"/>
    <w:rsid w:val="00255898"/>
    <w:rsid w:val="00256514"/>
    <w:rsid w:val="002569F4"/>
    <w:rsid w:val="00256D4C"/>
    <w:rsid w:val="00256FB9"/>
    <w:rsid w:val="002572CA"/>
    <w:rsid w:val="002575A7"/>
    <w:rsid w:val="002601BE"/>
    <w:rsid w:val="00260693"/>
    <w:rsid w:val="0026079E"/>
    <w:rsid w:val="00260A84"/>
    <w:rsid w:val="0026151D"/>
    <w:rsid w:val="00261E01"/>
    <w:rsid w:val="00262D67"/>
    <w:rsid w:val="00263FC0"/>
    <w:rsid w:val="00264A54"/>
    <w:rsid w:val="00264ACC"/>
    <w:rsid w:val="0026518F"/>
    <w:rsid w:val="00265924"/>
    <w:rsid w:val="00265DDD"/>
    <w:rsid w:val="002663B9"/>
    <w:rsid w:val="00266D7F"/>
    <w:rsid w:val="00272033"/>
    <w:rsid w:val="00272C8C"/>
    <w:rsid w:val="00272D63"/>
    <w:rsid w:val="00272E22"/>
    <w:rsid w:val="00273579"/>
    <w:rsid w:val="00273FF3"/>
    <w:rsid w:val="00274CA2"/>
    <w:rsid w:val="00275B9E"/>
    <w:rsid w:val="00275CC0"/>
    <w:rsid w:val="0027703E"/>
    <w:rsid w:val="00277178"/>
    <w:rsid w:val="0027721A"/>
    <w:rsid w:val="00277A68"/>
    <w:rsid w:val="00277BAB"/>
    <w:rsid w:val="00280760"/>
    <w:rsid w:val="00280FEA"/>
    <w:rsid w:val="00281B28"/>
    <w:rsid w:val="00281C61"/>
    <w:rsid w:val="00282AC6"/>
    <w:rsid w:val="002831AD"/>
    <w:rsid w:val="00283F26"/>
    <w:rsid w:val="00285D88"/>
    <w:rsid w:val="00286666"/>
    <w:rsid w:val="0028666A"/>
    <w:rsid w:val="00286A12"/>
    <w:rsid w:val="00286E47"/>
    <w:rsid w:val="00287725"/>
    <w:rsid w:val="00287A23"/>
    <w:rsid w:val="00287DF0"/>
    <w:rsid w:val="00290207"/>
    <w:rsid w:val="002904D9"/>
    <w:rsid w:val="002911E7"/>
    <w:rsid w:val="002914BB"/>
    <w:rsid w:val="0029192D"/>
    <w:rsid w:val="002923E5"/>
    <w:rsid w:val="00292475"/>
    <w:rsid w:val="00292909"/>
    <w:rsid w:val="002939B2"/>
    <w:rsid w:val="00293C72"/>
    <w:rsid w:val="00293FF8"/>
    <w:rsid w:val="00294C87"/>
    <w:rsid w:val="00294F7A"/>
    <w:rsid w:val="0029523F"/>
    <w:rsid w:val="002959F9"/>
    <w:rsid w:val="00297148"/>
    <w:rsid w:val="002A004A"/>
    <w:rsid w:val="002A03E6"/>
    <w:rsid w:val="002A0895"/>
    <w:rsid w:val="002A112E"/>
    <w:rsid w:val="002A2A2B"/>
    <w:rsid w:val="002A3D0E"/>
    <w:rsid w:val="002A3E24"/>
    <w:rsid w:val="002A504E"/>
    <w:rsid w:val="002A5E27"/>
    <w:rsid w:val="002A6711"/>
    <w:rsid w:val="002A6B3C"/>
    <w:rsid w:val="002B074C"/>
    <w:rsid w:val="002B10E2"/>
    <w:rsid w:val="002B1897"/>
    <w:rsid w:val="002B19E1"/>
    <w:rsid w:val="002B1C68"/>
    <w:rsid w:val="002B21F0"/>
    <w:rsid w:val="002B23A9"/>
    <w:rsid w:val="002B268B"/>
    <w:rsid w:val="002B2810"/>
    <w:rsid w:val="002B2CD0"/>
    <w:rsid w:val="002B3824"/>
    <w:rsid w:val="002B3CCD"/>
    <w:rsid w:val="002B5CE4"/>
    <w:rsid w:val="002B62CB"/>
    <w:rsid w:val="002B6A38"/>
    <w:rsid w:val="002B6B8D"/>
    <w:rsid w:val="002B74B1"/>
    <w:rsid w:val="002C0BF4"/>
    <w:rsid w:val="002C0D1F"/>
    <w:rsid w:val="002C0DC0"/>
    <w:rsid w:val="002C2AE4"/>
    <w:rsid w:val="002C4494"/>
    <w:rsid w:val="002C5C23"/>
    <w:rsid w:val="002C5CB1"/>
    <w:rsid w:val="002C5F53"/>
    <w:rsid w:val="002C72B2"/>
    <w:rsid w:val="002D02C5"/>
    <w:rsid w:val="002D0717"/>
    <w:rsid w:val="002D0C83"/>
    <w:rsid w:val="002D0FF3"/>
    <w:rsid w:val="002D2653"/>
    <w:rsid w:val="002D328E"/>
    <w:rsid w:val="002D3458"/>
    <w:rsid w:val="002D367D"/>
    <w:rsid w:val="002D3E5C"/>
    <w:rsid w:val="002D4D7A"/>
    <w:rsid w:val="002D4E65"/>
    <w:rsid w:val="002D54BF"/>
    <w:rsid w:val="002D5D91"/>
    <w:rsid w:val="002D6356"/>
    <w:rsid w:val="002D667B"/>
    <w:rsid w:val="002D6D5E"/>
    <w:rsid w:val="002D6E25"/>
    <w:rsid w:val="002D73CD"/>
    <w:rsid w:val="002D7B66"/>
    <w:rsid w:val="002D7FF0"/>
    <w:rsid w:val="002E0125"/>
    <w:rsid w:val="002E0654"/>
    <w:rsid w:val="002E078D"/>
    <w:rsid w:val="002E09FA"/>
    <w:rsid w:val="002E0B64"/>
    <w:rsid w:val="002E1474"/>
    <w:rsid w:val="002E2F86"/>
    <w:rsid w:val="002E3863"/>
    <w:rsid w:val="002E4B26"/>
    <w:rsid w:val="002E5241"/>
    <w:rsid w:val="002E53D3"/>
    <w:rsid w:val="002E53DA"/>
    <w:rsid w:val="002E5459"/>
    <w:rsid w:val="002E56BE"/>
    <w:rsid w:val="002E5B01"/>
    <w:rsid w:val="002E6008"/>
    <w:rsid w:val="002E67E9"/>
    <w:rsid w:val="002E67EA"/>
    <w:rsid w:val="002E767A"/>
    <w:rsid w:val="002F043A"/>
    <w:rsid w:val="002F0639"/>
    <w:rsid w:val="002F0A0F"/>
    <w:rsid w:val="002F1064"/>
    <w:rsid w:val="002F1FB8"/>
    <w:rsid w:val="002F20E0"/>
    <w:rsid w:val="002F2C3F"/>
    <w:rsid w:val="002F2CBB"/>
    <w:rsid w:val="002F30E0"/>
    <w:rsid w:val="002F379E"/>
    <w:rsid w:val="002F461D"/>
    <w:rsid w:val="002F47E6"/>
    <w:rsid w:val="002F4EFF"/>
    <w:rsid w:val="002F50FE"/>
    <w:rsid w:val="002F54A7"/>
    <w:rsid w:val="002F56F0"/>
    <w:rsid w:val="002F5A81"/>
    <w:rsid w:val="002F5C2F"/>
    <w:rsid w:val="002F6063"/>
    <w:rsid w:val="002F6770"/>
    <w:rsid w:val="002F6D31"/>
    <w:rsid w:val="002F6F88"/>
    <w:rsid w:val="002F770A"/>
    <w:rsid w:val="003006F7"/>
    <w:rsid w:val="00301025"/>
    <w:rsid w:val="003011A4"/>
    <w:rsid w:val="00302F40"/>
    <w:rsid w:val="003035F0"/>
    <w:rsid w:val="00303704"/>
    <w:rsid w:val="0030398B"/>
    <w:rsid w:val="003048B7"/>
    <w:rsid w:val="003049D5"/>
    <w:rsid w:val="00304C38"/>
    <w:rsid w:val="00304D3B"/>
    <w:rsid w:val="0030550F"/>
    <w:rsid w:val="0030593E"/>
    <w:rsid w:val="003066DC"/>
    <w:rsid w:val="003074DD"/>
    <w:rsid w:val="003102B7"/>
    <w:rsid w:val="003113E8"/>
    <w:rsid w:val="00311598"/>
    <w:rsid w:val="00311CA2"/>
    <w:rsid w:val="00312E09"/>
    <w:rsid w:val="00313A72"/>
    <w:rsid w:val="003142FA"/>
    <w:rsid w:val="00315A06"/>
    <w:rsid w:val="00315A1C"/>
    <w:rsid w:val="00315E7D"/>
    <w:rsid w:val="0031690B"/>
    <w:rsid w:val="00317768"/>
    <w:rsid w:val="00317E16"/>
    <w:rsid w:val="003202D4"/>
    <w:rsid w:val="0032098E"/>
    <w:rsid w:val="0032118A"/>
    <w:rsid w:val="0032153C"/>
    <w:rsid w:val="0032159D"/>
    <w:rsid w:val="00321A7A"/>
    <w:rsid w:val="00321AAE"/>
    <w:rsid w:val="00321B78"/>
    <w:rsid w:val="00322D4A"/>
    <w:rsid w:val="003234AB"/>
    <w:rsid w:val="003234DE"/>
    <w:rsid w:val="00324029"/>
    <w:rsid w:val="00324442"/>
    <w:rsid w:val="00325253"/>
    <w:rsid w:val="00325643"/>
    <w:rsid w:val="003258C6"/>
    <w:rsid w:val="00325983"/>
    <w:rsid w:val="0033170C"/>
    <w:rsid w:val="003318EC"/>
    <w:rsid w:val="00331A80"/>
    <w:rsid w:val="003322AF"/>
    <w:rsid w:val="00332C79"/>
    <w:rsid w:val="00333633"/>
    <w:rsid w:val="00333D66"/>
    <w:rsid w:val="00334792"/>
    <w:rsid w:val="003350B2"/>
    <w:rsid w:val="003355AC"/>
    <w:rsid w:val="00335E5C"/>
    <w:rsid w:val="00336B5A"/>
    <w:rsid w:val="00336C25"/>
    <w:rsid w:val="00336C50"/>
    <w:rsid w:val="003374CD"/>
    <w:rsid w:val="00340472"/>
    <w:rsid w:val="00340495"/>
    <w:rsid w:val="00340581"/>
    <w:rsid w:val="00340B45"/>
    <w:rsid w:val="00341444"/>
    <w:rsid w:val="00341973"/>
    <w:rsid w:val="00342432"/>
    <w:rsid w:val="00342582"/>
    <w:rsid w:val="00343775"/>
    <w:rsid w:val="003440F5"/>
    <w:rsid w:val="0034426F"/>
    <w:rsid w:val="00344700"/>
    <w:rsid w:val="0034484E"/>
    <w:rsid w:val="00344963"/>
    <w:rsid w:val="00345287"/>
    <w:rsid w:val="003456F8"/>
    <w:rsid w:val="0034598C"/>
    <w:rsid w:val="00345E6B"/>
    <w:rsid w:val="003469B6"/>
    <w:rsid w:val="00346B2B"/>
    <w:rsid w:val="00346C18"/>
    <w:rsid w:val="00346C89"/>
    <w:rsid w:val="00350FE4"/>
    <w:rsid w:val="00352007"/>
    <w:rsid w:val="00352B2F"/>
    <w:rsid w:val="00352C06"/>
    <w:rsid w:val="003533D1"/>
    <w:rsid w:val="00353751"/>
    <w:rsid w:val="00354A10"/>
    <w:rsid w:val="00354C2D"/>
    <w:rsid w:val="00354D29"/>
    <w:rsid w:val="0035509E"/>
    <w:rsid w:val="00355AC9"/>
    <w:rsid w:val="0035616B"/>
    <w:rsid w:val="00356D72"/>
    <w:rsid w:val="0035794C"/>
    <w:rsid w:val="0036073D"/>
    <w:rsid w:val="00361978"/>
    <w:rsid w:val="00361C6F"/>
    <w:rsid w:val="00362225"/>
    <w:rsid w:val="003623FB"/>
    <w:rsid w:val="00362C52"/>
    <w:rsid w:val="00363608"/>
    <w:rsid w:val="003639CE"/>
    <w:rsid w:val="003645DB"/>
    <w:rsid w:val="003648D2"/>
    <w:rsid w:val="00364A53"/>
    <w:rsid w:val="00364B4C"/>
    <w:rsid w:val="0036572A"/>
    <w:rsid w:val="00366CDA"/>
    <w:rsid w:val="00367176"/>
    <w:rsid w:val="003675DC"/>
    <w:rsid w:val="003676E6"/>
    <w:rsid w:val="0036777B"/>
    <w:rsid w:val="00367A7E"/>
    <w:rsid w:val="003701C7"/>
    <w:rsid w:val="00370E08"/>
    <w:rsid w:val="00370E8C"/>
    <w:rsid w:val="00371F4F"/>
    <w:rsid w:val="00373274"/>
    <w:rsid w:val="00374151"/>
    <w:rsid w:val="003742E1"/>
    <w:rsid w:val="00374452"/>
    <w:rsid w:val="00375AEF"/>
    <w:rsid w:val="003761D5"/>
    <w:rsid w:val="00377EB4"/>
    <w:rsid w:val="00380267"/>
    <w:rsid w:val="003806A0"/>
    <w:rsid w:val="00380C89"/>
    <w:rsid w:val="003814A1"/>
    <w:rsid w:val="00381BF5"/>
    <w:rsid w:val="0038312C"/>
    <w:rsid w:val="0038359A"/>
    <w:rsid w:val="00383EBD"/>
    <w:rsid w:val="00384A7C"/>
    <w:rsid w:val="00385077"/>
    <w:rsid w:val="003852A3"/>
    <w:rsid w:val="00385797"/>
    <w:rsid w:val="00385A34"/>
    <w:rsid w:val="00386608"/>
    <w:rsid w:val="003867AC"/>
    <w:rsid w:val="00386E24"/>
    <w:rsid w:val="00386FF1"/>
    <w:rsid w:val="003871B8"/>
    <w:rsid w:val="003879CD"/>
    <w:rsid w:val="00391049"/>
    <w:rsid w:val="00391195"/>
    <w:rsid w:val="0039120B"/>
    <w:rsid w:val="00391B76"/>
    <w:rsid w:val="00391DC3"/>
    <w:rsid w:val="00392246"/>
    <w:rsid w:val="00392705"/>
    <w:rsid w:val="00392A2F"/>
    <w:rsid w:val="003930FA"/>
    <w:rsid w:val="00393672"/>
    <w:rsid w:val="003939C8"/>
    <w:rsid w:val="00393F1D"/>
    <w:rsid w:val="00394580"/>
    <w:rsid w:val="003948FE"/>
    <w:rsid w:val="00394E31"/>
    <w:rsid w:val="00395824"/>
    <w:rsid w:val="00395937"/>
    <w:rsid w:val="0039596D"/>
    <w:rsid w:val="00395FCC"/>
    <w:rsid w:val="003960AA"/>
    <w:rsid w:val="00396FD3"/>
    <w:rsid w:val="003974A2"/>
    <w:rsid w:val="0039787A"/>
    <w:rsid w:val="00397A78"/>
    <w:rsid w:val="003A0425"/>
    <w:rsid w:val="003A094D"/>
    <w:rsid w:val="003A20B8"/>
    <w:rsid w:val="003A2212"/>
    <w:rsid w:val="003A2922"/>
    <w:rsid w:val="003A2FED"/>
    <w:rsid w:val="003A3983"/>
    <w:rsid w:val="003A590B"/>
    <w:rsid w:val="003A5A72"/>
    <w:rsid w:val="003A6122"/>
    <w:rsid w:val="003A78F9"/>
    <w:rsid w:val="003A79BF"/>
    <w:rsid w:val="003B0099"/>
    <w:rsid w:val="003B013D"/>
    <w:rsid w:val="003B1A86"/>
    <w:rsid w:val="003B1F0E"/>
    <w:rsid w:val="003B20D5"/>
    <w:rsid w:val="003B2750"/>
    <w:rsid w:val="003B2F6E"/>
    <w:rsid w:val="003B3035"/>
    <w:rsid w:val="003B356F"/>
    <w:rsid w:val="003B4601"/>
    <w:rsid w:val="003B471D"/>
    <w:rsid w:val="003B4F3E"/>
    <w:rsid w:val="003B5A80"/>
    <w:rsid w:val="003B5FF0"/>
    <w:rsid w:val="003B6419"/>
    <w:rsid w:val="003C0561"/>
    <w:rsid w:val="003C0BB5"/>
    <w:rsid w:val="003C1823"/>
    <w:rsid w:val="003C1F60"/>
    <w:rsid w:val="003C2135"/>
    <w:rsid w:val="003C32FB"/>
    <w:rsid w:val="003C35A5"/>
    <w:rsid w:val="003C3B72"/>
    <w:rsid w:val="003C49AB"/>
    <w:rsid w:val="003C4B06"/>
    <w:rsid w:val="003C5858"/>
    <w:rsid w:val="003C5F7A"/>
    <w:rsid w:val="003C6EA5"/>
    <w:rsid w:val="003C7265"/>
    <w:rsid w:val="003D09B6"/>
    <w:rsid w:val="003D0B21"/>
    <w:rsid w:val="003D0D75"/>
    <w:rsid w:val="003D1A58"/>
    <w:rsid w:val="003D21EC"/>
    <w:rsid w:val="003D3202"/>
    <w:rsid w:val="003D3420"/>
    <w:rsid w:val="003D3C58"/>
    <w:rsid w:val="003D4BE0"/>
    <w:rsid w:val="003D4DE4"/>
    <w:rsid w:val="003D4E09"/>
    <w:rsid w:val="003D58B8"/>
    <w:rsid w:val="003D65BE"/>
    <w:rsid w:val="003D67CA"/>
    <w:rsid w:val="003D68EC"/>
    <w:rsid w:val="003D751A"/>
    <w:rsid w:val="003E1411"/>
    <w:rsid w:val="003E2C92"/>
    <w:rsid w:val="003E3A0D"/>
    <w:rsid w:val="003E3D30"/>
    <w:rsid w:val="003E3D37"/>
    <w:rsid w:val="003E5AA1"/>
    <w:rsid w:val="003E5D05"/>
    <w:rsid w:val="003E5E74"/>
    <w:rsid w:val="003F101D"/>
    <w:rsid w:val="003F1518"/>
    <w:rsid w:val="003F3CE0"/>
    <w:rsid w:val="003F41C1"/>
    <w:rsid w:val="003F43C0"/>
    <w:rsid w:val="003F454C"/>
    <w:rsid w:val="003F462F"/>
    <w:rsid w:val="003F52D6"/>
    <w:rsid w:val="003F7DB1"/>
    <w:rsid w:val="004007E6"/>
    <w:rsid w:val="00401DA1"/>
    <w:rsid w:val="004024DC"/>
    <w:rsid w:val="0040257E"/>
    <w:rsid w:val="00402977"/>
    <w:rsid w:val="00402DA4"/>
    <w:rsid w:val="00402DC4"/>
    <w:rsid w:val="00403153"/>
    <w:rsid w:val="00403379"/>
    <w:rsid w:val="004035F2"/>
    <w:rsid w:val="004036DE"/>
    <w:rsid w:val="00403A94"/>
    <w:rsid w:val="00403EE1"/>
    <w:rsid w:val="00404374"/>
    <w:rsid w:val="00404473"/>
    <w:rsid w:val="0040620D"/>
    <w:rsid w:val="0040648C"/>
    <w:rsid w:val="004078FE"/>
    <w:rsid w:val="00407990"/>
    <w:rsid w:val="00407FB0"/>
    <w:rsid w:val="00410347"/>
    <w:rsid w:val="00410EA7"/>
    <w:rsid w:val="0041178E"/>
    <w:rsid w:val="00412BB5"/>
    <w:rsid w:val="004138D6"/>
    <w:rsid w:val="004138E4"/>
    <w:rsid w:val="00413954"/>
    <w:rsid w:val="00413A73"/>
    <w:rsid w:val="00413D8F"/>
    <w:rsid w:val="00414947"/>
    <w:rsid w:val="00414B5E"/>
    <w:rsid w:val="0041513D"/>
    <w:rsid w:val="0041593E"/>
    <w:rsid w:val="004172CD"/>
    <w:rsid w:val="00420670"/>
    <w:rsid w:val="00420F37"/>
    <w:rsid w:val="0042236E"/>
    <w:rsid w:val="00422CD3"/>
    <w:rsid w:val="00423179"/>
    <w:rsid w:val="00424B03"/>
    <w:rsid w:val="00425811"/>
    <w:rsid w:val="00425BAF"/>
    <w:rsid w:val="00426048"/>
    <w:rsid w:val="0042691B"/>
    <w:rsid w:val="00426FBB"/>
    <w:rsid w:val="004272D5"/>
    <w:rsid w:val="004272F2"/>
    <w:rsid w:val="00427A69"/>
    <w:rsid w:val="0043053F"/>
    <w:rsid w:val="00430F47"/>
    <w:rsid w:val="00431065"/>
    <w:rsid w:val="00431466"/>
    <w:rsid w:val="0043163D"/>
    <w:rsid w:val="0043167B"/>
    <w:rsid w:val="00431886"/>
    <w:rsid w:val="00431D22"/>
    <w:rsid w:val="00431DD4"/>
    <w:rsid w:val="00431ED7"/>
    <w:rsid w:val="00432186"/>
    <w:rsid w:val="0043250F"/>
    <w:rsid w:val="00433A67"/>
    <w:rsid w:val="004353C2"/>
    <w:rsid w:val="004367D9"/>
    <w:rsid w:val="00436FB2"/>
    <w:rsid w:val="00437B72"/>
    <w:rsid w:val="00440E06"/>
    <w:rsid w:val="00441226"/>
    <w:rsid w:val="00441418"/>
    <w:rsid w:val="00442438"/>
    <w:rsid w:val="004429CA"/>
    <w:rsid w:val="004437C3"/>
    <w:rsid w:val="00443AD0"/>
    <w:rsid w:val="00444001"/>
    <w:rsid w:val="004445D2"/>
    <w:rsid w:val="00444C56"/>
    <w:rsid w:val="0044522E"/>
    <w:rsid w:val="0044582E"/>
    <w:rsid w:val="00445D0F"/>
    <w:rsid w:val="00445D6A"/>
    <w:rsid w:val="00446A06"/>
    <w:rsid w:val="00447396"/>
    <w:rsid w:val="00447753"/>
    <w:rsid w:val="0044796B"/>
    <w:rsid w:val="00447AC4"/>
    <w:rsid w:val="00447D6B"/>
    <w:rsid w:val="00450FBF"/>
    <w:rsid w:val="00451E4D"/>
    <w:rsid w:val="00452889"/>
    <w:rsid w:val="0045320A"/>
    <w:rsid w:val="004532B1"/>
    <w:rsid w:val="004550F8"/>
    <w:rsid w:val="00455A78"/>
    <w:rsid w:val="00455E48"/>
    <w:rsid w:val="004604DB"/>
    <w:rsid w:val="0046166D"/>
    <w:rsid w:val="00461758"/>
    <w:rsid w:val="00462032"/>
    <w:rsid w:val="00462550"/>
    <w:rsid w:val="004627DC"/>
    <w:rsid w:val="00462E5A"/>
    <w:rsid w:val="004644AD"/>
    <w:rsid w:val="004646C4"/>
    <w:rsid w:val="004652A9"/>
    <w:rsid w:val="004658A2"/>
    <w:rsid w:val="00465A29"/>
    <w:rsid w:val="00465D1A"/>
    <w:rsid w:val="00466DE2"/>
    <w:rsid w:val="004674E2"/>
    <w:rsid w:val="0046756E"/>
    <w:rsid w:val="00470402"/>
    <w:rsid w:val="00470F4F"/>
    <w:rsid w:val="004712E0"/>
    <w:rsid w:val="0047164F"/>
    <w:rsid w:val="0047175A"/>
    <w:rsid w:val="00471DC2"/>
    <w:rsid w:val="00472440"/>
    <w:rsid w:val="00473588"/>
    <w:rsid w:val="00473857"/>
    <w:rsid w:val="00474F62"/>
    <w:rsid w:val="00474F7B"/>
    <w:rsid w:val="00475559"/>
    <w:rsid w:val="0047584D"/>
    <w:rsid w:val="00475C24"/>
    <w:rsid w:val="00475F88"/>
    <w:rsid w:val="00477ABD"/>
    <w:rsid w:val="00477FF9"/>
    <w:rsid w:val="004800F7"/>
    <w:rsid w:val="004802B9"/>
    <w:rsid w:val="004810C5"/>
    <w:rsid w:val="004810F3"/>
    <w:rsid w:val="00481EE1"/>
    <w:rsid w:val="00482D65"/>
    <w:rsid w:val="00483B02"/>
    <w:rsid w:val="00484ED0"/>
    <w:rsid w:val="004854F7"/>
    <w:rsid w:val="0048580A"/>
    <w:rsid w:val="00485915"/>
    <w:rsid w:val="0048607D"/>
    <w:rsid w:val="004872E9"/>
    <w:rsid w:val="00487334"/>
    <w:rsid w:val="00487371"/>
    <w:rsid w:val="00487458"/>
    <w:rsid w:val="0048747E"/>
    <w:rsid w:val="00487C27"/>
    <w:rsid w:val="00490733"/>
    <w:rsid w:val="004910CF"/>
    <w:rsid w:val="004911D1"/>
    <w:rsid w:val="00491848"/>
    <w:rsid w:val="00491C65"/>
    <w:rsid w:val="00492EB9"/>
    <w:rsid w:val="00492F67"/>
    <w:rsid w:val="00493D5A"/>
    <w:rsid w:val="00494900"/>
    <w:rsid w:val="00495764"/>
    <w:rsid w:val="00495ECB"/>
    <w:rsid w:val="004A09FD"/>
    <w:rsid w:val="004A0DA6"/>
    <w:rsid w:val="004A10D1"/>
    <w:rsid w:val="004A1A7F"/>
    <w:rsid w:val="004A25AA"/>
    <w:rsid w:val="004A4BF2"/>
    <w:rsid w:val="004A5269"/>
    <w:rsid w:val="004A52C0"/>
    <w:rsid w:val="004A5887"/>
    <w:rsid w:val="004A5B5E"/>
    <w:rsid w:val="004A5C21"/>
    <w:rsid w:val="004A68E7"/>
    <w:rsid w:val="004B15FB"/>
    <w:rsid w:val="004B47FB"/>
    <w:rsid w:val="004B48C2"/>
    <w:rsid w:val="004B5B35"/>
    <w:rsid w:val="004B6E85"/>
    <w:rsid w:val="004B78F8"/>
    <w:rsid w:val="004C0849"/>
    <w:rsid w:val="004C162E"/>
    <w:rsid w:val="004C2D68"/>
    <w:rsid w:val="004C3149"/>
    <w:rsid w:val="004C3184"/>
    <w:rsid w:val="004C4BC0"/>
    <w:rsid w:val="004C671F"/>
    <w:rsid w:val="004C6FF7"/>
    <w:rsid w:val="004C721E"/>
    <w:rsid w:val="004C7938"/>
    <w:rsid w:val="004C7FCD"/>
    <w:rsid w:val="004D0466"/>
    <w:rsid w:val="004D0ADF"/>
    <w:rsid w:val="004D0C64"/>
    <w:rsid w:val="004D1146"/>
    <w:rsid w:val="004D1EB0"/>
    <w:rsid w:val="004D200C"/>
    <w:rsid w:val="004D21CC"/>
    <w:rsid w:val="004D2308"/>
    <w:rsid w:val="004D2BAE"/>
    <w:rsid w:val="004D32B3"/>
    <w:rsid w:val="004D33B6"/>
    <w:rsid w:val="004D490F"/>
    <w:rsid w:val="004D4A6F"/>
    <w:rsid w:val="004D68E3"/>
    <w:rsid w:val="004D74AE"/>
    <w:rsid w:val="004D7F8B"/>
    <w:rsid w:val="004E0B40"/>
    <w:rsid w:val="004E0BC3"/>
    <w:rsid w:val="004E151D"/>
    <w:rsid w:val="004E1EA2"/>
    <w:rsid w:val="004E2FDF"/>
    <w:rsid w:val="004E4374"/>
    <w:rsid w:val="004E4571"/>
    <w:rsid w:val="004E487F"/>
    <w:rsid w:val="004E48B5"/>
    <w:rsid w:val="004E5274"/>
    <w:rsid w:val="004E5929"/>
    <w:rsid w:val="004E630A"/>
    <w:rsid w:val="004E6F81"/>
    <w:rsid w:val="004E7363"/>
    <w:rsid w:val="004E738A"/>
    <w:rsid w:val="004F0830"/>
    <w:rsid w:val="004F0B2E"/>
    <w:rsid w:val="004F0BA5"/>
    <w:rsid w:val="004F0C08"/>
    <w:rsid w:val="004F0EAF"/>
    <w:rsid w:val="004F1060"/>
    <w:rsid w:val="004F126D"/>
    <w:rsid w:val="004F1974"/>
    <w:rsid w:val="004F1AF2"/>
    <w:rsid w:val="004F1D80"/>
    <w:rsid w:val="004F2B9E"/>
    <w:rsid w:val="004F2DF3"/>
    <w:rsid w:val="004F3E74"/>
    <w:rsid w:val="004F3EEC"/>
    <w:rsid w:val="004F4D5E"/>
    <w:rsid w:val="004F4FCF"/>
    <w:rsid w:val="004F5723"/>
    <w:rsid w:val="004F6424"/>
    <w:rsid w:val="004F667A"/>
    <w:rsid w:val="004F6803"/>
    <w:rsid w:val="004F79AF"/>
    <w:rsid w:val="004F7F18"/>
    <w:rsid w:val="00500998"/>
    <w:rsid w:val="00500BFB"/>
    <w:rsid w:val="00500D7D"/>
    <w:rsid w:val="0050133C"/>
    <w:rsid w:val="0050144D"/>
    <w:rsid w:val="0050157F"/>
    <w:rsid w:val="00501747"/>
    <w:rsid w:val="005020AD"/>
    <w:rsid w:val="005027FD"/>
    <w:rsid w:val="005028D0"/>
    <w:rsid w:val="005033FF"/>
    <w:rsid w:val="00503B55"/>
    <w:rsid w:val="0050556E"/>
    <w:rsid w:val="005059F7"/>
    <w:rsid w:val="0050673A"/>
    <w:rsid w:val="005069C5"/>
    <w:rsid w:val="005072DC"/>
    <w:rsid w:val="0050774B"/>
    <w:rsid w:val="00507B57"/>
    <w:rsid w:val="00510A90"/>
    <w:rsid w:val="00510B55"/>
    <w:rsid w:val="00512096"/>
    <w:rsid w:val="005125D3"/>
    <w:rsid w:val="00512867"/>
    <w:rsid w:val="00513F49"/>
    <w:rsid w:val="00514AA6"/>
    <w:rsid w:val="00514B63"/>
    <w:rsid w:val="0051551D"/>
    <w:rsid w:val="00515ADB"/>
    <w:rsid w:val="00515CAC"/>
    <w:rsid w:val="005168ED"/>
    <w:rsid w:val="00520DFF"/>
    <w:rsid w:val="00521156"/>
    <w:rsid w:val="0052120B"/>
    <w:rsid w:val="00521507"/>
    <w:rsid w:val="0052156A"/>
    <w:rsid w:val="0052201B"/>
    <w:rsid w:val="0052266F"/>
    <w:rsid w:val="00522F3C"/>
    <w:rsid w:val="00523264"/>
    <w:rsid w:val="005249EA"/>
    <w:rsid w:val="00524C4B"/>
    <w:rsid w:val="00525AF0"/>
    <w:rsid w:val="00525B3E"/>
    <w:rsid w:val="00525F6D"/>
    <w:rsid w:val="00526140"/>
    <w:rsid w:val="00526640"/>
    <w:rsid w:val="00527979"/>
    <w:rsid w:val="0052799A"/>
    <w:rsid w:val="00530077"/>
    <w:rsid w:val="00530235"/>
    <w:rsid w:val="00530F54"/>
    <w:rsid w:val="00531E23"/>
    <w:rsid w:val="00533617"/>
    <w:rsid w:val="00533838"/>
    <w:rsid w:val="005339E1"/>
    <w:rsid w:val="00533FC9"/>
    <w:rsid w:val="00535324"/>
    <w:rsid w:val="00535564"/>
    <w:rsid w:val="00536025"/>
    <w:rsid w:val="00536612"/>
    <w:rsid w:val="00536700"/>
    <w:rsid w:val="00536D50"/>
    <w:rsid w:val="0053709C"/>
    <w:rsid w:val="00537235"/>
    <w:rsid w:val="00540BEE"/>
    <w:rsid w:val="00540FB0"/>
    <w:rsid w:val="005412C7"/>
    <w:rsid w:val="005417EB"/>
    <w:rsid w:val="00542C59"/>
    <w:rsid w:val="00542F3D"/>
    <w:rsid w:val="0054303A"/>
    <w:rsid w:val="00543B93"/>
    <w:rsid w:val="00543BA1"/>
    <w:rsid w:val="00543BDE"/>
    <w:rsid w:val="00543E41"/>
    <w:rsid w:val="005442A9"/>
    <w:rsid w:val="00544502"/>
    <w:rsid w:val="00544EF2"/>
    <w:rsid w:val="00544F57"/>
    <w:rsid w:val="00545268"/>
    <w:rsid w:val="00545302"/>
    <w:rsid w:val="0054585B"/>
    <w:rsid w:val="00545DE9"/>
    <w:rsid w:val="00546167"/>
    <w:rsid w:val="00546441"/>
    <w:rsid w:val="0054682A"/>
    <w:rsid w:val="00546A1F"/>
    <w:rsid w:val="00546C44"/>
    <w:rsid w:val="0054770C"/>
    <w:rsid w:val="00547888"/>
    <w:rsid w:val="0054792E"/>
    <w:rsid w:val="00547A61"/>
    <w:rsid w:val="00547FA6"/>
    <w:rsid w:val="00550233"/>
    <w:rsid w:val="005510A4"/>
    <w:rsid w:val="005519DB"/>
    <w:rsid w:val="005520A6"/>
    <w:rsid w:val="005529FE"/>
    <w:rsid w:val="00552BE7"/>
    <w:rsid w:val="00552DC3"/>
    <w:rsid w:val="00553833"/>
    <w:rsid w:val="00553F2C"/>
    <w:rsid w:val="00553FF1"/>
    <w:rsid w:val="00554006"/>
    <w:rsid w:val="005541C2"/>
    <w:rsid w:val="005542A2"/>
    <w:rsid w:val="005555E4"/>
    <w:rsid w:val="0055570E"/>
    <w:rsid w:val="005572F3"/>
    <w:rsid w:val="005607FE"/>
    <w:rsid w:val="00560A05"/>
    <w:rsid w:val="00560CA4"/>
    <w:rsid w:val="0056159F"/>
    <w:rsid w:val="0056254D"/>
    <w:rsid w:val="00562941"/>
    <w:rsid w:val="0056316B"/>
    <w:rsid w:val="005631FA"/>
    <w:rsid w:val="00563D0A"/>
    <w:rsid w:val="00563FE6"/>
    <w:rsid w:val="005642A1"/>
    <w:rsid w:val="005648B0"/>
    <w:rsid w:val="0056521A"/>
    <w:rsid w:val="00566072"/>
    <w:rsid w:val="0056627C"/>
    <w:rsid w:val="005666CC"/>
    <w:rsid w:val="00567A2A"/>
    <w:rsid w:val="00567FE7"/>
    <w:rsid w:val="00571198"/>
    <w:rsid w:val="00571580"/>
    <w:rsid w:val="005718F1"/>
    <w:rsid w:val="00571B38"/>
    <w:rsid w:val="00571E16"/>
    <w:rsid w:val="00572F8F"/>
    <w:rsid w:val="005739A2"/>
    <w:rsid w:val="00573D4F"/>
    <w:rsid w:val="00573DC8"/>
    <w:rsid w:val="00575498"/>
    <w:rsid w:val="00575A21"/>
    <w:rsid w:val="00576347"/>
    <w:rsid w:val="00576676"/>
    <w:rsid w:val="00577453"/>
    <w:rsid w:val="005805C5"/>
    <w:rsid w:val="00580B4E"/>
    <w:rsid w:val="00580E49"/>
    <w:rsid w:val="00581210"/>
    <w:rsid w:val="00581378"/>
    <w:rsid w:val="00583017"/>
    <w:rsid w:val="00583428"/>
    <w:rsid w:val="00583F6E"/>
    <w:rsid w:val="00584973"/>
    <w:rsid w:val="00584ADF"/>
    <w:rsid w:val="005856D0"/>
    <w:rsid w:val="00586439"/>
    <w:rsid w:val="005865FF"/>
    <w:rsid w:val="00586EDA"/>
    <w:rsid w:val="00586EEF"/>
    <w:rsid w:val="0058708C"/>
    <w:rsid w:val="00587149"/>
    <w:rsid w:val="005873E5"/>
    <w:rsid w:val="00587A59"/>
    <w:rsid w:val="0059024D"/>
    <w:rsid w:val="00590304"/>
    <w:rsid w:val="00591FFC"/>
    <w:rsid w:val="005928EB"/>
    <w:rsid w:val="00594091"/>
    <w:rsid w:val="005941E6"/>
    <w:rsid w:val="0059446D"/>
    <w:rsid w:val="00594554"/>
    <w:rsid w:val="00595784"/>
    <w:rsid w:val="00596743"/>
    <w:rsid w:val="00596E9A"/>
    <w:rsid w:val="00596EAB"/>
    <w:rsid w:val="00596F09"/>
    <w:rsid w:val="005971D5"/>
    <w:rsid w:val="0059736B"/>
    <w:rsid w:val="005A057A"/>
    <w:rsid w:val="005A05CC"/>
    <w:rsid w:val="005A0AE5"/>
    <w:rsid w:val="005A0C22"/>
    <w:rsid w:val="005A0CA9"/>
    <w:rsid w:val="005A14A8"/>
    <w:rsid w:val="005A3295"/>
    <w:rsid w:val="005A32FE"/>
    <w:rsid w:val="005A3F7C"/>
    <w:rsid w:val="005A474F"/>
    <w:rsid w:val="005A5DA4"/>
    <w:rsid w:val="005A6746"/>
    <w:rsid w:val="005A725F"/>
    <w:rsid w:val="005A760E"/>
    <w:rsid w:val="005A796A"/>
    <w:rsid w:val="005A7F0A"/>
    <w:rsid w:val="005B027E"/>
    <w:rsid w:val="005B0621"/>
    <w:rsid w:val="005B0C32"/>
    <w:rsid w:val="005B0CD4"/>
    <w:rsid w:val="005B20B1"/>
    <w:rsid w:val="005B2228"/>
    <w:rsid w:val="005B2A4B"/>
    <w:rsid w:val="005B2FF4"/>
    <w:rsid w:val="005B4813"/>
    <w:rsid w:val="005C07BC"/>
    <w:rsid w:val="005C12C2"/>
    <w:rsid w:val="005C1632"/>
    <w:rsid w:val="005C1696"/>
    <w:rsid w:val="005C1909"/>
    <w:rsid w:val="005C209F"/>
    <w:rsid w:val="005C2116"/>
    <w:rsid w:val="005C3164"/>
    <w:rsid w:val="005C31F4"/>
    <w:rsid w:val="005C39FD"/>
    <w:rsid w:val="005C3B2C"/>
    <w:rsid w:val="005C472B"/>
    <w:rsid w:val="005C48A7"/>
    <w:rsid w:val="005C6618"/>
    <w:rsid w:val="005C68C0"/>
    <w:rsid w:val="005C7EAE"/>
    <w:rsid w:val="005D0094"/>
    <w:rsid w:val="005D011B"/>
    <w:rsid w:val="005D05A9"/>
    <w:rsid w:val="005D0B6D"/>
    <w:rsid w:val="005D0FAD"/>
    <w:rsid w:val="005D0FAF"/>
    <w:rsid w:val="005D131B"/>
    <w:rsid w:val="005D2617"/>
    <w:rsid w:val="005D2C3B"/>
    <w:rsid w:val="005D2CAB"/>
    <w:rsid w:val="005D35E5"/>
    <w:rsid w:val="005D379D"/>
    <w:rsid w:val="005D4848"/>
    <w:rsid w:val="005D51AF"/>
    <w:rsid w:val="005D5DF9"/>
    <w:rsid w:val="005D5FD3"/>
    <w:rsid w:val="005D67AB"/>
    <w:rsid w:val="005D7378"/>
    <w:rsid w:val="005D76ED"/>
    <w:rsid w:val="005D7F57"/>
    <w:rsid w:val="005E071C"/>
    <w:rsid w:val="005E0A21"/>
    <w:rsid w:val="005E29A2"/>
    <w:rsid w:val="005E2A88"/>
    <w:rsid w:val="005E30C9"/>
    <w:rsid w:val="005E42D0"/>
    <w:rsid w:val="005E481C"/>
    <w:rsid w:val="005E4DF8"/>
    <w:rsid w:val="005E6369"/>
    <w:rsid w:val="005E6883"/>
    <w:rsid w:val="005E6AE8"/>
    <w:rsid w:val="005E6BB7"/>
    <w:rsid w:val="005E7FC9"/>
    <w:rsid w:val="005F06B2"/>
    <w:rsid w:val="005F07D2"/>
    <w:rsid w:val="005F0A0D"/>
    <w:rsid w:val="005F21AF"/>
    <w:rsid w:val="005F2599"/>
    <w:rsid w:val="005F2D31"/>
    <w:rsid w:val="005F38EC"/>
    <w:rsid w:val="005F3ADA"/>
    <w:rsid w:val="005F4229"/>
    <w:rsid w:val="005F4D1B"/>
    <w:rsid w:val="005F5295"/>
    <w:rsid w:val="005F69B7"/>
    <w:rsid w:val="005F6A61"/>
    <w:rsid w:val="005F7B88"/>
    <w:rsid w:val="006003A2"/>
    <w:rsid w:val="00600E0A"/>
    <w:rsid w:val="00600F27"/>
    <w:rsid w:val="00601646"/>
    <w:rsid w:val="006028C3"/>
    <w:rsid w:val="0060358D"/>
    <w:rsid w:val="00603BCA"/>
    <w:rsid w:val="00604F72"/>
    <w:rsid w:val="00604F90"/>
    <w:rsid w:val="006073F6"/>
    <w:rsid w:val="006074C3"/>
    <w:rsid w:val="00610E0C"/>
    <w:rsid w:val="00611115"/>
    <w:rsid w:val="00611250"/>
    <w:rsid w:val="006119C3"/>
    <w:rsid w:val="00612ACB"/>
    <w:rsid w:val="00612B90"/>
    <w:rsid w:val="0061310E"/>
    <w:rsid w:val="00614257"/>
    <w:rsid w:val="00614D70"/>
    <w:rsid w:val="00614ECA"/>
    <w:rsid w:val="00617497"/>
    <w:rsid w:val="00617946"/>
    <w:rsid w:val="00617AD6"/>
    <w:rsid w:val="00620AA9"/>
    <w:rsid w:val="00620D94"/>
    <w:rsid w:val="00621481"/>
    <w:rsid w:val="006216C9"/>
    <w:rsid w:val="00621A7C"/>
    <w:rsid w:val="00622B89"/>
    <w:rsid w:val="00622C0E"/>
    <w:rsid w:val="00623024"/>
    <w:rsid w:val="00623ED7"/>
    <w:rsid w:val="00625C87"/>
    <w:rsid w:val="0062650C"/>
    <w:rsid w:val="00626759"/>
    <w:rsid w:val="006303B9"/>
    <w:rsid w:val="00630424"/>
    <w:rsid w:val="0063071B"/>
    <w:rsid w:val="006312DA"/>
    <w:rsid w:val="006317D9"/>
    <w:rsid w:val="00632113"/>
    <w:rsid w:val="006323FC"/>
    <w:rsid w:val="00632FAF"/>
    <w:rsid w:val="0063353C"/>
    <w:rsid w:val="006338A7"/>
    <w:rsid w:val="00633E85"/>
    <w:rsid w:val="00634BDB"/>
    <w:rsid w:val="00635E22"/>
    <w:rsid w:val="0063668C"/>
    <w:rsid w:val="00636AB5"/>
    <w:rsid w:val="006370BE"/>
    <w:rsid w:val="0064027C"/>
    <w:rsid w:val="0064095B"/>
    <w:rsid w:val="00641545"/>
    <w:rsid w:val="00641979"/>
    <w:rsid w:val="00641A5D"/>
    <w:rsid w:val="00641D95"/>
    <w:rsid w:val="00641E1A"/>
    <w:rsid w:val="00643FCF"/>
    <w:rsid w:val="00644400"/>
    <w:rsid w:val="00644746"/>
    <w:rsid w:val="0064475F"/>
    <w:rsid w:val="006449C9"/>
    <w:rsid w:val="00646740"/>
    <w:rsid w:val="00646788"/>
    <w:rsid w:val="0064769C"/>
    <w:rsid w:val="006500C4"/>
    <w:rsid w:val="0065042C"/>
    <w:rsid w:val="00651794"/>
    <w:rsid w:val="00652071"/>
    <w:rsid w:val="00652E9E"/>
    <w:rsid w:val="006532A5"/>
    <w:rsid w:val="00653362"/>
    <w:rsid w:val="00653542"/>
    <w:rsid w:val="00653558"/>
    <w:rsid w:val="00653BF5"/>
    <w:rsid w:val="00654529"/>
    <w:rsid w:val="00654A74"/>
    <w:rsid w:val="00654FD4"/>
    <w:rsid w:val="00655238"/>
    <w:rsid w:val="00656843"/>
    <w:rsid w:val="006569B1"/>
    <w:rsid w:val="00656DAD"/>
    <w:rsid w:val="00656FAF"/>
    <w:rsid w:val="00660691"/>
    <w:rsid w:val="00661090"/>
    <w:rsid w:val="00661BB0"/>
    <w:rsid w:val="00662948"/>
    <w:rsid w:val="00663322"/>
    <w:rsid w:val="00663423"/>
    <w:rsid w:val="00663A8C"/>
    <w:rsid w:val="00663C3A"/>
    <w:rsid w:val="00663C95"/>
    <w:rsid w:val="006640F1"/>
    <w:rsid w:val="00664CCE"/>
    <w:rsid w:val="00666666"/>
    <w:rsid w:val="00666783"/>
    <w:rsid w:val="00667760"/>
    <w:rsid w:val="006679B3"/>
    <w:rsid w:val="00667EFC"/>
    <w:rsid w:val="00670570"/>
    <w:rsid w:val="00670CE0"/>
    <w:rsid w:val="00671316"/>
    <w:rsid w:val="006725B8"/>
    <w:rsid w:val="0067432D"/>
    <w:rsid w:val="006747F1"/>
    <w:rsid w:val="006753D3"/>
    <w:rsid w:val="006772BC"/>
    <w:rsid w:val="0067742A"/>
    <w:rsid w:val="00677492"/>
    <w:rsid w:val="0067759B"/>
    <w:rsid w:val="006802AA"/>
    <w:rsid w:val="0068038E"/>
    <w:rsid w:val="00680B5B"/>
    <w:rsid w:val="00681456"/>
    <w:rsid w:val="0068146F"/>
    <w:rsid w:val="0068162A"/>
    <w:rsid w:val="00682455"/>
    <w:rsid w:val="00682938"/>
    <w:rsid w:val="00682E03"/>
    <w:rsid w:val="00683026"/>
    <w:rsid w:val="006831D8"/>
    <w:rsid w:val="006836C2"/>
    <w:rsid w:val="00683AAE"/>
    <w:rsid w:val="00683B98"/>
    <w:rsid w:val="00684E80"/>
    <w:rsid w:val="006860B7"/>
    <w:rsid w:val="006867E3"/>
    <w:rsid w:val="00686D05"/>
    <w:rsid w:val="00687477"/>
    <w:rsid w:val="00690407"/>
    <w:rsid w:val="00690823"/>
    <w:rsid w:val="006911DB"/>
    <w:rsid w:val="006923C7"/>
    <w:rsid w:val="006929A8"/>
    <w:rsid w:val="00692D6A"/>
    <w:rsid w:val="0069347D"/>
    <w:rsid w:val="006934C0"/>
    <w:rsid w:val="006936E4"/>
    <w:rsid w:val="00693A87"/>
    <w:rsid w:val="00694467"/>
    <w:rsid w:val="00696740"/>
    <w:rsid w:val="00696893"/>
    <w:rsid w:val="00696DA5"/>
    <w:rsid w:val="00697702"/>
    <w:rsid w:val="006A01F9"/>
    <w:rsid w:val="006A06AC"/>
    <w:rsid w:val="006A0C53"/>
    <w:rsid w:val="006A0FFC"/>
    <w:rsid w:val="006A1020"/>
    <w:rsid w:val="006A2281"/>
    <w:rsid w:val="006A24D6"/>
    <w:rsid w:val="006A2B3E"/>
    <w:rsid w:val="006A2FBB"/>
    <w:rsid w:val="006A3205"/>
    <w:rsid w:val="006A3AA5"/>
    <w:rsid w:val="006A40BE"/>
    <w:rsid w:val="006A4351"/>
    <w:rsid w:val="006A4A5C"/>
    <w:rsid w:val="006A4EFA"/>
    <w:rsid w:val="006A5107"/>
    <w:rsid w:val="006A5CA5"/>
    <w:rsid w:val="006A5DA3"/>
    <w:rsid w:val="006A658C"/>
    <w:rsid w:val="006A6CE2"/>
    <w:rsid w:val="006A6E4C"/>
    <w:rsid w:val="006A70DF"/>
    <w:rsid w:val="006A7434"/>
    <w:rsid w:val="006A7D01"/>
    <w:rsid w:val="006B0DC9"/>
    <w:rsid w:val="006B0EF0"/>
    <w:rsid w:val="006B10F5"/>
    <w:rsid w:val="006B1440"/>
    <w:rsid w:val="006B2773"/>
    <w:rsid w:val="006B3EC2"/>
    <w:rsid w:val="006B463E"/>
    <w:rsid w:val="006B47C3"/>
    <w:rsid w:val="006B4C5C"/>
    <w:rsid w:val="006B549B"/>
    <w:rsid w:val="006B54FE"/>
    <w:rsid w:val="006B79AD"/>
    <w:rsid w:val="006C02D7"/>
    <w:rsid w:val="006C3E90"/>
    <w:rsid w:val="006C3FA8"/>
    <w:rsid w:val="006C507F"/>
    <w:rsid w:val="006C5EF0"/>
    <w:rsid w:val="006C6D1F"/>
    <w:rsid w:val="006C6D3B"/>
    <w:rsid w:val="006C6D72"/>
    <w:rsid w:val="006C7850"/>
    <w:rsid w:val="006D0A9D"/>
    <w:rsid w:val="006D0E6A"/>
    <w:rsid w:val="006D1869"/>
    <w:rsid w:val="006D19E9"/>
    <w:rsid w:val="006D1F76"/>
    <w:rsid w:val="006D2052"/>
    <w:rsid w:val="006D2703"/>
    <w:rsid w:val="006D2BA6"/>
    <w:rsid w:val="006D34E1"/>
    <w:rsid w:val="006D37C0"/>
    <w:rsid w:val="006D3E25"/>
    <w:rsid w:val="006D4DA8"/>
    <w:rsid w:val="006D586F"/>
    <w:rsid w:val="006D5EEE"/>
    <w:rsid w:val="006D6149"/>
    <w:rsid w:val="006D6555"/>
    <w:rsid w:val="006D66EC"/>
    <w:rsid w:val="006D698D"/>
    <w:rsid w:val="006D78E7"/>
    <w:rsid w:val="006D7C52"/>
    <w:rsid w:val="006E0632"/>
    <w:rsid w:val="006E0CA0"/>
    <w:rsid w:val="006E1C69"/>
    <w:rsid w:val="006E30CC"/>
    <w:rsid w:val="006E3C60"/>
    <w:rsid w:val="006E43E3"/>
    <w:rsid w:val="006E49E8"/>
    <w:rsid w:val="006E591D"/>
    <w:rsid w:val="006E7352"/>
    <w:rsid w:val="006E7E88"/>
    <w:rsid w:val="006F0034"/>
    <w:rsid w:val="006F033D"/>
    <w:rsid w:val="006F0382"/>
    <w:rsid w:val="006F0822"/>
    <w:rsid w:val="006F0D30"/>
    <w:rsid w:val="006F0FF7"/>
    <w:rsid w:val="006F1A34"/>
    <w:rsid w:val="006F281A"/>
    <w:rsid w:val="006F410B"/>
    <w:rsid w:val="006F435C"/>
    <w:rsid w:val="006F446F"/>
    <w:rsid w:val="006F5FCD"/>
    <w:rsid w:val="006F6222"/>
    <w:rsid w:val="006F6E15"/>
    <w:rsid w:val="006F6F0B"/>
    <w:rsid w:val="006F7B47"/>
    <w:rsid w:val="006F7E16"/>
    <w:rsid w:val="006F7E59"/>
    <w:rsid w:val="006F7E87"/>
    <w:rsid w:val="007006EB"/>
    <w:rsid w:val="00700C83"/>
    <w:rsid w:val="00701036"/>
    <w:rsid w:val="00701DBA"/>
    <w:rsid w:val="00702275"/>
    <w:rsid w:val="00702AE7"/>
    <w:rsid w:val="00703DA4"/>
    <w:rsid w:val="00704FC7"/>
    <w:rsid w:val="00705974"/>
    <w:rsid w:val="007059D9"/>
    <w:rsid w:val="007059F5"/>
    <w:rsid w:val="00705C61"/>
    <w:rsid w:val="00706608"/>
    <w:rsid w:val="00710070"/>
    <w:rsid w:val="007103E8"/>
    <w:rsid w:val="0071044A"/>
    <w:rsid w:val="00710F15"/>
    <w:rsid w:val="007110AD"/>
    <w:rsid w:val="0071144C"/>
    <w:rsid w:val="007117CA"/>
    <w:rsid w:val="00711926"/>
    <w:rsid w:val="00711A0F"/>
    <w:rsid w:val="0071212B"/>
    <w:rsid w:val="00712F2D"/>
    <w:rsid w:val="0071336C"/>
    <w:rsid w:val="00713590"/>
    <w:rsid w:val="0071394E"/>
    <w:rsid w:val="00713F6E"/>
    <w:rsid w:val="00715817"/>
    <w:rsid w:val="00715964"/>
    <w:rsid w:val="00715BD3"/>
    <w:rsid w:val="00715C00"/>
    <w:rsid w:val="00715D23"/>
    <w:rsid w:val="00716431"/>
    <w:rsid w:val="007169E0"/>
    <w:rsid w:val="00716A1D"/>
    <w:rsid w:val="00716A99"/>
    <w:rsid w:val="00716D3D"/>
    <w:rsid w:val="007178A0"/>
    <w:rsid w:val="00717A02"/>
    <w:rsid w:val="00717DAE"/>
    <w:rsid w:val="007203F2"/>
    <w:rsid w:val="00720904"/>
    <w:rsid w:val="00721C29"/>
    <w:rsid w:val="00723728"/>
    <w:rsid w:val="00723C1B"/>
    <w:rsid w:val="00723E56"/>
    <w:rsid w:val="007243A9"/>
    <w:rsid w:val="00724A53"/>
    <w:rsid w:val="00724B3B"/>
    <w:rsid w:val="00724DAF"/>
    <w:rsid w:val="007250CA"/>
    <w:rsid w:val="0072513C"/>
    <w:rsid w:val="007265DE"/>
    <w:rsid w:val="00726AD2"/>
    <w:rsid w:val="0073020E"/>
    <w:rsid w:val="007308CF"/>
    <w:rsid w:val="00731B04"/>
    <w:rsid w:val="007328CD"/>
    <w:rsid w:val="00732D75"/>
    <w:rsid w:val="00732DF2"/>
    <w:rsid w:val="00733F80"/>
    <w:rsid w:val="00734A72"/>
    <w:rsid w:val="00734B4A"/>
    <w:rsid w:val="00735C7F"/>
    <w:rsid w:val="00735D5B"/>
    <w:rsid w:val="00736C5D"/>
    <w:rsid w:val="00736CF8"/>
    <w:rsid w:val="00737012"/>
    <w:rsid w:val="0073729E"/>
    <w:rsid w:val="007377D2"/>
    <w:rsid w:val="00740FA6"/>
    <w:rsid w:val="0074105F"/>
    <w:rsid w:val="00741C33"/>
    <w:rsid w:val="00741DA3"/>
    <w:rsid w:val="0074246B"/>
    <w:rsid w:val="00742A22"/>
    <w:rsid w:val="00742B1E"/>
    <w:rsid w:val="00743B06"/>
    <w:rsid w:val="007440D4"/>
    <w:rsid w:val="007459A2"/>
    <w:rsid w:val="007461CA"/>
    <w:rsid w:val="007473F5"/>
    <w:rsid w:val="0074796D"/>
    <w:rsid w:val="00750442"/>
    <w:rsid w:val="007508D1"/>
    <w:rsid w:val="00751480"/>
    <w:rsid w:val="0075172D"/>
    <w:rsid w:val="007525F5"/>
    <w:rsid w:val="00752BC4"/>
    <w:rsid w:val="007532B4"/>
    <w:rsid w:val="00754139"/>
    <w:rsid w:val="007544C9"/>
    <w:rsid w:val="0075506B"/>
    <w:rsid w:val="00755107"/>
    <w:rsid w:val="00755D46"/>
    <w:rsid w:val="0075605D"/>
    <w:rsid w:val="007567E4"/>
    <w:rsid w:val="00756BE6"/>
    <w:rsid w:val="00756D18"/>
    <w:rsid w:val="00756F28"/>
    <w:rsid w:val="007570E5"/>
    <w:rsid w:val="0075740A"/>
    <w:rsid w:val="00757991"/>
    <w:rsid w:val="00760233"/>
    <w:rsid w:val="00760940"/>
    <w:rsid w:val="00761050"/>
    <w:rsid w:val="00763331"/>
    <w:rsid w:val="007647A7"/>
    <w:rsid w:val="007655AA"/>
    <w:rsid w:val="00767169"/>
    <w:rsid w:val="0076731A"/>
    <w:rsid w:val="0076738F"/>
    <w:rsid w:val="00770116"/>
    <w:rsid w:val="007704DF"/>
    <w:rsid w:val="00771242"/>
    <w:rsid w:val="00771C66"/>
    <w:rsid w:val="00771DCD"/>
    <w:rsid w:val="00773D76"/>
    <w:rsid w:val="00773E22"/>
    <w:rsid w:val="007745D1"/>
    <w:rsid w:val="00774709"/>
    <w:rsid w:val="00774B78"/>
    <w:rsid w:val="0077546C"/>
    <w:rsid w:val="00776B11"/>
    <w:rsid w:val="00776BC0"/>
    <w:rsid w:val="007815EB"/>
    <w:rsid w:val="0078184F"/>
    <w:rsid w:val="0078263A"/>
    <w:rsid w:val="0078342D"/>
    <w:rsid w:val="007836F2"/>
    <w:rsid w:val="00783775"/>
    <w:rsid w:val="00783B18"/>
    <w:rsid w:val="00783E1F"/>
    <w:rsid w:val="00783E82"/>
    <w:rsid w:val="00784564"/>
    <w:rsid w:val="00785DCA"/>
    <w:rsid w:val="00785F0C"/>
    <w:rsid w:val="00786021"/>
    <w:rsid w:val="00786176"/>
    <w:rsid w:val="007863AC"/>
    <w:rsid w:val="00786486"/>
    <w:rsid w:val="00786AE6"/>
    <w:rsid w:val="00786C2E"/>
    <w:rsid w:val="00786FF6"/>
    <w:rsid w:val="0078706D"/>
    <w:rsid w:val="007870D4"/>
    <w:rsid w:val="00787BF9"/>
    <w:rsid w:val="00787C4C"/>
    <w:rsid w:val="00787FEE"/>
    <w:rsid w:val="00790504"/>
    <w:rsid w:val="007922F7"/>
    <w:rsid w:val="00794276"/>
    <w:rsid w:val="007958CE"/>
    <w:rsid w:val="00795D40"/>
    <w:rsid w:val="007960C5"/>
    <w:rsid w:val="0079688D"/>
    <w:rsid w:val="00796A0A"/>
    <w:rsid w:val="00796EC8"/>
    <w:rsid w:val="007A01BE"/>
    <w:rsid w:val="007A0E52"/>
    <w:rsid w:val="007A198B"/>
    <w:rsid w:val="007A20EC"/>
    <w:rsid w:val="007A332F"/>
    <w:rsid w:val="007A42EC"/>
    <w:rsid w:val="007A4FB3"/>
    <w:rsid w:val="007A5C95"/>
    <w:rsid w:val="007A5EBC"/>
    <w:rsid w:val="007A5F9B"/>
    <w:rsid w:val="007A62E3"/>
    <w:rsid w:val="007A66A6"/>
    <w:rsid w:val="007A726C"/>
    <w:rsid w:val="007A7571"/>
    <w:rsid w:val="007B0C5D"/>
    <w:rsid w:val="007B1062"/>
    <w:rsid w:val="007B1830"/>
    <w:rsid w:val="007B2792"/>
    <w:rsid w:val="007B2ABB"/>
    <w:rsid w:val="007B2E7A"/>
    <w:rsid w:val="007B3BA5"/>
    <w:rsid w:val="007B437E"/>
    <w:rsid w:val="007B4A74"/>
    <w:rsid w:val="007B4CF3"/>
    <w:rsid w:val="007B4DEA"/>
    <w:rsid w:val="007B5448"/>
    <w:rsid w:val="007B5658"/>
    <w:rsid w:val="007B5742"/>
    <w:rsid w:val="007B68D5"/>
    <w:rsid w:val="007B69AB"/>
    <w:rsid w:val="007B70B9"/>
    <w:rsid w:val="007C033C"/>
    <w:rsid w:val="007C11B0"/>
    <w:rsid w:val="007C12C6"/>
    <w:rsid w:val="007C34F9"/>
    <w:rsid w:val="007C37A2"/>
    <w:rsid w:val="007C4284"/>
    <w:rsid w:val="007C4A7D"/>
    <w:rsid w:val="007C4FD3"/>
    <w:rsid w:val="007C6BCF"/>
    <w:rsid w:val="007C7566"/>
    <w:rsid w:val="007D0AC4"/>
    <w:rsid w:val="007D18C6"/>
    <w:rsid w:val="007D19F1"/>
    <w:rsid w:val="007D2AC4"/>
    <w:rsid w:val="007D34E8"/>
    <w:rsid w:val="007D3962"/>
    <w:rsid w:val="007D419F"/>
    <w:rsid w:val="007D4D95"/>
    <w:rsid w:val="007D5620"/>
    <w:rsid w:val="007D753C"/>
    <w:rsid w:val="007D77D9"/>
    <w:rsid w:val="007E22ED"/>
    <w:rsid w:val="007E2A01"/>
    <w:rsid w:val="007E349F"/>
    <w:rsid w:val="007E3566"/>
    <w:rsid w:val="007E35A0"/>
    <w:rsid w:val="007E35D4"/>
    <w:rsid w:val="007E4D1F"/>
    <w:rsid w:val="007E5D20"/>
    <w:rsid w:val="007E692A"/>
    <w:rsid w:val="007E7D4C"/>
    <w:rsid w:val="007E7E73"/>
    <w:rsid w:val="007F000B"/>
    <w:rsid w:val="007F038F"/>
    <w:rsid w:val="007F0F6A"/>
    <w:rsid w:val="007F10F4"/>
    <w:rsid w:val="007F1DB9"/>
    <w:rsid w:val="007F1DD4"/>
    <w:rsid w:val="007F2F09"/>
    <w:rsid w:val="007F3862"/>
    <w:rsid w:val="007F3C67"/>
    <w:rsid w:val="007F44D1"/>
    <w:rsid w:val="007F4652"/>
    <w:rsid w:val="007F488E"/>
    <w:rsid w:val="007F4A05"/>
    <w:rsid w:val="007F4BDD"/>
    <w:rsid w:val="007F4D6E"/>
    <w:rsid w:val="007F4F29"/>
    <w:rsid w:val="007F509C"/>
    <w:rsid w:val="007F63B7"/>
    <w:rsid w:val="007F6846"/>
    <w:rsid w:val="007F72A7"/>
    <w:rsid w:val="00800715"/>
    <w:rsid w:val="00801307"/>
    <w:rsid w:val="0080152A"/>
    <w:rsid w:val="0080206E"/>
    <w:rsid w:val="008024D2"/>
    <w:rsid w:val="00802AE7"/>
    <w:rsid w:val="00802C2D"/>
    <w:rsid w:val="00803A21"/>
    <w:rsid w:val="008046B2"/>
    <w:rsid w:val="00804AC9"/>
    <w:rsid w:val="00804D16"/>
    <w:rsid w:val="008052C8"/>
    <w:rsid w:val="008055AD"/>
    <w:rsid w:val="008079AB"/>
    <w:rsid w:val="00810D8E"/>
    <w:rsid w:val="00811DB1"/>
    <w:rsid w:val="00813614"/>
    <w:rsid w:val="008137A5"/>
    <w:rsid w:val="00813F1E"/>
    <w:rsid w:val="0081401B"/>
    <w:rsid w:val="00814AE0"/>
    <w:rsid w:val="00815277"/>
    <w:rsid w:val="0081558A"/>
    <w:rsid w:val="00815702"/>
    <w:rsid w:val="00815709"/>
    <w:rsid w:val="008160D2"/>
    <w:rsid w:val="00817A06"/>
    <w:rsid w:val="00820883"/>
    <w:rsid w:val="00820A2B"/>
    <w:rsid w:val="008211A5"/>
    <w:rsid w:val="0082153E"/>
    <w:rsid w:val="00821D8B"/>
    <w:rsid w:val="00822220"/>
    <w:rsid w:val="00822D31"/>
    <w:rsid w:val="008236F3"/>
    <w:rsid w:val="0082483A"/>
    <w:rsid w:val="0082501F"/>
    <w:rsid w:val="0082520E"/>
    <w:rsid w:val="00825834"/>
    <w:rsid w:val="00825979"/>
    <w:rsid w:val="00825DFD"/>
    <w:rsid w:val="0082643A"/>
    <w:rsid w:val="00826B19"/>
    <w:rsid w:val="008278FA"/>
    <w:rsid w:val="008301DB"/>
    <w:rsid w:val="00830363"/>
    <w:rsid w:val="00830519"/>
    <w:rsid w:val="0083081C"/>
    <w:rsid w:val="008312B1"/>
    <w:rsid w:val="00831A97"/>
    <w:rsid w:val="00831C1C"/>
    <w:rsid w:val="00831D8D"/>
    <w:rsid w:val="008329C8"/>
    <w:rsid w:val="00832EBE"/>
    <w:rsid w:val="008333A6"/>
    <w:rsid w:val="00833B87"/>
    <w:rsid w:val="00833ED4"/>
    <w:rsid w:val="0083429B"/>
    <w:rsid w:val="00835ADE"/>
    <w:rsid w:val="00835BE1"/>
    <w:rsid w:val="00835BE9"/>
    <w:rsid w:val="008364B0"/>
    <w:rsid w:val="008368B8"/>
    <w:rsid w:val="00837CAF"/>
    <w:rsid w:val="008402C4"/>
    <w:rsid w:val="00840684"/>
    <w:rsid w:val="008410A3"/>
    <w:rsid w:val="00841889"/>
    <w:rsid w:val="00841916"/>
    <w:rsid w:val="00841A9B"/>
    <w:rsid w:val="00842AE6"/>
    <w:rsid w:val="00842CA0"/>
    <w:rsid w:val="008433A5"/>
    <w:rsid w:val="00845755"/>
    <w:rsid w:val="008463D4"/>
    <w:rsid w:val="008466D1"/>
    <w:rsid w:val="00847646"/>
    <w:rsid w:val="00847915"/>
    <w:rsid w:val="00851736"/>
    <w:rsid w:val="0085179D"/>
    <w:rsid w:val="00853045"/>
    <w:rsid w:val="00853BBE"/>
    <w:rsid w:val="00853D31"/>
    <w:rsid w:val="00854603"/>
    <w:rsid w:val="0085540F"/>
    <w:rsid w:val="00855725"/>
    <w:rsid w:val="008558C8"/>
    <w:rsid w:val="00855FB9"/>
    <w:rsid w:val="00856144"/>
    <w:rsid w:val="00857208"/>
    <w:rsid w:val="00857341"/>
    <w:rsid w:val="008575E1"/>
    <w:rsid w:val="00860089"/>
    <w:rsid w:val="008601B7"/>
    <w:rsid w:val="008601DA"/>
    <w:rsid w:val="008601EB"/>
    <w:rsid w:val="0086034F"/>
    <w:rsid w:val="0086068B"/>
    <w:rsid w:val="00860B95"/>
    <w:rsid w:val="00860CCE"/>
    <w:rsid w:val="00860ED9"/>
    <w:rsid w:val="0086190E"/>
    <w:rsid w:val="00861A87"/>
    <w:rsid w:val="008623BE"/>
    <w:rsid w:val="008638E7"/>
    <w:rsid w:val="00864357"/>
    <w:rsid w:val="008645E6"/>
    <w:rsid w:val="00864E14"/>
    <w:rsid w:val="00866755"/>
    <w:rsid w:val="00870914"/>
    <w:rsid w:val="008713F4"/>
    <w:rsid w:val="00872518"/>
    <w:rsid w:val="0087254E"/>
    <w:rsid w:val="0087309F"/>
    <w:rsid w:val="0087376B"/>
    <w:rsid w:val="0087458D"/>
    <w:rsid w:val="00874B70"/>
    <w:rsid w:val="00875895"/>
    <w:rsid w:val="00875AB3"/>
    <w:rsid w:val="00876685"/>
    <w:rsid w:val="00876C21"/>
    <w:rsid w:val="00876C22"/>
    <w:rsid w:val="00877468"/>
    <w:rsid w:val="0088015E"/>
    <w:rsid w:val="0088026C"/>
    <w:rsid w:val="00880428"/>
    <w:rsid w:val="00880B2F"/>
    <w:rsid w:val="00880F65"/>
    <w:rsid w:val="00881243"/>
    <w:rsid w:val="008814FB"/>
    <w:rsid w:val="0088276B"/>
    <w:rsid w:val="00882B0A"/>
    <w:rsid w:val="0088385F"/>
    <w:rsid w:val="008842AF"/>
    <w:rsid w:val="00885186"/>
    <w:rsid w:val="00885DAA"/>
    <w:rsid w:val="008861CA"/>
    <w:rsid w:val="0088650C"/>
    <w:rsid w:val="00886568"/>
    <w:rsid w:val="008867A7"/>
    <w:rsid w:val="00886CDF"/>
    <w:rsid w:val="00886DA5"/>
    <w:rsid w:val="00890292"/>
    <w:rsid w:val="00891120"/>
    <w:rsid w:val="00891738"/>
    <w:rsid w:val="00892DF4"/>
    <w:rsid w:val="00893155"/>
    <w:rsid w:val="00893E93"/>
    <w:rsid w:val="0089412B"/>
    <w:rsid w:val="00895036"/>
    <w:rsid w:val="00895629"/>
    <w:rsid w:val="00896329"/>
    <w:rsid w:val="008968D8"/>
    <w:rsid w:val="00896A4B"/>
    <w:rsid w:val="00896CA4"/>
    <w:rsid w:val="00896DC4"/>
    <w:rsid w:val="008977DA"/>
    <w:rsid w:val="00897C2F"/>
    <w:rsid w:val="00897F16"/>
    <w:rsid w:val="008A0630"/>
    <w:rsid w:val="008A08FB"/>
    <w:rsid w:val="008A199D"/>
    <w:rsid w:val="008A19AF"/>
    <w:rsid w:val="008A1DBD"/>
    <w:rsid w:val="008A1F5D"/>
    <w:rsid w:val="008A292D"/>
    <w:rsid w:val="008A5B0E"/>
    <w:rsid w:val="008B08D2"/>
    <w:rsid w:val="008B1E38"/>
    <w:rsid w:val="008B2CEE"/>
    <w:rsid w:val="008B4183"/>
    <w:rsid w:val="008B4976"/>
    <w:rsid w:val="008B5346"/>
    <w:rsid w:val="008B5918"/>
    <w:rsid w:val="008B5D48"/>
    <w:rsid w:val="008B5E4F"/>
    <w:rsid w:val="008B79D8"/>
    <w:rsid w:val="008C0388"/>
    <w:rsid w:val="008C0397"/>
    <w:rsid w:val="008C13CB"/>
    <w:rsid w:val="008C13F9"/>
    <w:rsid w:val="008C2092"/>
    <w:rsid w:val="008C20F8"/>
    <w:rsid w:val="008C2310"/>
    <w:rsid w:val="008C2CDA"/>
    <w:rsid w:val="008C3F82"/>
    <w:rsid w:val="008C45FF"/>
    <w:rsid w:val="008C6132"/>
    <w:rsid w:val="008C7323"/>
    <w:rsid w:val="008C78D7"/>
    <w:rsid w:val="008D0A52"/>
    <w:rsid w:val="008D0E19"/>
    <w:rsid w:val="008D11A8"/>
    <w:rsid w:val="008D1EB8"/>
    <w:rsid w:val="008D2C94"/>
    <w:rsid w:val="008D3D7A"/>
    <w:rsid w:val="008D4293"/>
    <w:rsid w:val="008D5A2B"/>
    <w:rsid w:val="008D5C90"/>
    <w:rsid w:val="008D68B3"/>
    <w:rsid w:val="008D6BEA"/>
    <w:rsid w:val="008D6C73"/>
    <w:rsid w:val="008D7603"/>
    <w:rsid w:val="008D7C93"/>
    <w:rsid w:val="008E09F2"/>
    <w:rsid w:val="008E0EE5"/>
    <w:rsid w:val="008E10D9"/>
    <w:rsid w:val="008E1159"/>
    <w:rsid w:val="008E1C68"/>
    <w:rsid w:val="008E26C6"/>
    <w:rsid w:val="008E29E1"/>
    <w:rsid w:val="008E3477"/>
    <w:rsid w:val="008E3C74"/>
    <w:rsid w:val="008E4574"/>
    <w:rsid w:val="008E5523"/>
    <w:rsid w:val="008E62E1"/>
    <w:rsid w:val="008E6668"/>
    <w:rsid w:val="008E7003"/>
    <w:rsid w:val="008E7491"/>
    <w:rsid w:val="008E7B7E"/>
    <w:rsid w:val="008F0418"/>
    <w:rsid w:val="008F1BF9"/>
    <w:rsid w:val="008F2571"/>
    <w:rsid w:val="008F2A05"/>
    <w:rsid w:val="008F35E2"/>
    <w:rsid w:val="008F3A99"/>
    <w:rsid w:val="008F3BCD"/>
    <w:rsid w:val="008F3E36"/>
    <w:rsid w:val="008F4CA4"/>
    <w:rsid w:val="008F4F8F"/>
    <w:rsid w:val="008F58F1"/>
    <w:rsid w:val="008F5A82"/>
    <w:rsid w:val="008F60FA"/>
    <w:rsid w:val="008F71DF"/>
    <w:rsid w:val="008F73CC"/>
    <w:rsid w:val="008F7848"/>
    <w:rsid w:val="008F7B5A"/>
    <w:rsid w:val="00900079"/>
    <w:rsid w:val="0090068F"/>
    <w:rsid w:val="00902349"/>
    <w:rsid w:val="00902641"/>
    <w:rsid w:val="00902E46"/>
    <w:rsid w:val="00903274"/>
    <w:rsid w:val="00903A12"/>
    <w:rsid w:val="00904E8E"/>
    <w:rsid w:val="00905C31"/>
    <w:rsid w:val="00906095"/>
    <w:rsid w:val="009062D4"/>
    <w:rsid w:val="00906DF6"/>
    <w:rsid w:val="00906F28"/>
    <w:rsid w:val="00907D35"/>
    <w:rsid w:val="00907D96"/>
    <w:rsid w:val="00910510"/>
    <w:rsid w:val="00910B47"/>
    <w:rsid w:val="00910F80"/>
    <w:rsid w:val="009116E1"/>
    <w:rsid w:val="00911840"/>
    <w:rsid w:val="0091189D"/>
    <w:rsid w:val="00911C5E"/>
    <w:rsid w:val="009122FB"/>
    <w:rsid w:val="00912E26"/>
    <w:rsid w:val="00912E3D"/>
    <w:rsid w:val="00913F9F"/>
    <w:rsid w:val="009146C6"/>
    <w:rsid w:val="00914ADE"/>
    <w:rsid w:val="0091548A"/>
    <w:rsid w:val="00915838"/>
    <w:rsid w:val="00915D4B"/>
    <w:rsid w:val="00915D61"/>
    <w:rsid w:val="00916A30"/>
    <w:rsid w:val="00917590"/>
    <w:rsid w:val="00920702"/>
    <w:rsid w:val="0092116E"/>
    <w:rsid w:val="0092176A"/>
    <w:rsid w:val="00921889"/>
    <w:rsid w:val="00922D4F"/>
    <w:rsid w:val="00923351"/>
    <w:rsid w:val="00923B7D"/>
    <w:rsid w:val="00923D5A"/>
    <w:rsid w:val="0092429D"/>
    <w:rsid w:val="009254B0"/>
    <w:rsid w:val="009257EC"/>
    <w:rsid w:val="0092626D"/>
    <w:rsid w:val="009263F5"/>
    <w:rsid w:val="00926C1C"/>
    <w:rsid w:val="00926CD4"/>
    <w:rsid w:val="009270E6"/>
    <w:rsid w:val="009277F3"/>
    <w:rsid w:val="00927A3C"/>
    <w:rsid w:val="009307D3"/>
    <w:rsid w:val="00932878"/>
    <w:rsid w:val="00933E56"/>
    <w:rsid w:val="00934ABF"/>
    <w:rsid w:val="0093594A"/>
    <w:rsid w:val="00935FED"/>
    <w:rsid w:val="00936045"/>
    <w:rsid w:val="009378F5"/>
    <w:rsid w:val="00937932"/>
    <w:rsid w:val="00937AA9"/>
    <w:rsid w:val="0094100A"/>
    <w:rsid w:val="0094101F"/>
    <w:rsid w:val="00941EEB"/>
    <w:rsid w:val="00942323"/>
    <w:rsid w:val="00942691"/>
    <w:rsid w:val="00942853"/>
    <w:rsid w:val="00943530"/>
    <w:rsid w:val="00944145"/>
    <w:rsid w:val="00944306"/>
    <w:rsid w:val="009450C3"/>
    <w:rsid w:val="00945777"/>
    <w:rsid w:val="00946289"/>
    <w:rsid w:val="00950068"/>
    <w:rsid w:val="009501BE"/>
    <w:rsid w:val="009522B3"/>
    <w:rsid w:val="00953732"/>
    <w:rsid w:val="00953F18"/>
    <w:rsid w:val="00954049"/>
    <w:rsid w:val="0095407F"/>
    <w:rsid w:val="00954988"/>
    <w:rsid w:val="00954B9E"/>
    <w:rsid w:val="009552D8"/>
    <w:rsid w:val="009553C8"/>
    <w:rsid w:val="00957288"/>
    <w:rsid w:val="009577A1"/>
    <w:rsid w:val="0096063F"/>
    <w:rsid w:val="009609E8"/>
    <w:rsid w:val="00960C5E"/>
    <w:rsid w:val="009616E4"/>
    <w:rsid w:val="009616F5"/>
    <w:rsid w:val="00962029"/>
    <w:rsid w:val="0096235B"/>
    <w:rsid w:val="009632FA"/>
    <w:rsid w:val="00963938"/>
    <w:rsid w:val="00963CE5"/>
    <w:rsid w:val="00964E1A"/>
    <w:rsid w:val="00965494"/>
    <w:rsid w:val="0096577F"/>
    <w:rsid w:val="00965C21"/>
    <w:rsid w:val="009660C4"/>
    <w:rsid w:val="00966879"/>
    <w:rsid w:val="0096746A"/>
    <w:rsid w:val="009709A2"/>
    <w:rsid w:val="00970DBB"/>
    <w:rsid w:val="009723E8"/>
    <w:rsid w:val="00972676"/>
    <w:rsid w:val="00972BE7"/>
    <w:rsid w:val="009730D3"/>
    <w:rsid w:val="009732B5"/>
    <w:rsid w:val="00973A8B"/>
    <w:rsid w:val="00973BF7"/>
    <w:rsid w:val="00973E70"/>
    <w:rsid w:val="00973FD2"/>
    <w:rsid w:val="00974356"/>
    <w:rsid w:val="00974377"/>
    <w:rsid w:val="00974472"/>
    <w:rsid w:val="0097456A"/>
    <w:rsid w:val="00974606"/>
    <w:rsid w:val="00974810"/>
    <w:rsid w:val="00974E2C"/>
    <w:rsid w:val="00975E8A"/>
    <w:rsid w:val="0097632B"/>
    <w:rsid w:val="00976F9E"/>
    <w:rsid w:val="0097791E"/>
    <w:rsid w:val="00977D83"/>
    <w:rsid w:val="00977E5F"/>
    <w:rsid w:val="00980E31"/>
    <w:rsid w:val="00981123"/>
    <w:rsid w:val="00981399"/>
    <w:rsid w:val="009818F3"/>
    <w:rsid w:val="00982302"/>
    <w:rsid w:val="00982593"/>
    <w:rsid w:val="00982BB0"/>
    <w:rsid w:val="009832B8"/>
    <w:rsid w:val="009842F6"/>
    <w:rsid w:val="0098442B"/>
    <w:rsid w:val="009848EC"/>
    <w:rsid w:val="00984C26"/>
    <w:rsid w:val="00984E84"/>
    <w:rsid w:val="00985647"/>
    <w:rsid w:val="00985D24"/>
    <w:rsid w:val="0098621A"/>
    <w:rsid w:val="00987003"/>
    <w:rsid w:val="0098712B"/>
    <w:rsid w:val="009874B0"/>
    <w:rsid w:val="00987694"/>
    <w:rsid w:val="009907F6"/>
    <w:rsid w:val="0099094F"/>
    <w:rsid w:val="00990D7D"/>
    <w:rsid w:val="00991007"/>
    <w:rsid w:val="009910CA"/>
    <w:rsid w:val="009910E9"/>
    <w:rsid w:val="009916FB"/>
    <w:rsid w:val="0099182A"/>
    <w:rsid w:val="00992393"/>
    <w:rsid w:val="009926D7"/>
    <w:rsid w:val="00992723"/>
    <w:rsid w:val="00992C20"/>
    <w:rsid w:val="009948E8"/>
    <w:rsid w:val="00994A11"/>
    <w:rsid w:val="00995370"/>
    <w:rsid w:val="00995747"/>
    <w:rsid w:val="00995AFB"/>
    <w:rsid w:val="00995CAC"/>
    <w:rsid w:val="00995FA7"/>
    <w:rsid w:val="00995FAA"/>
    <w:rsid w:val="0099780A"/>
    <w:rsid w:val="00997D42"/>
    <w:rsid w:val="009A03AE"/>
    <w:rsid w:val="009A0C4C"/>
    <w:rsid w:val="009A1255"/>
    <w:rsid w:val="009A2482"/>
    <w:rsid w:val="009A2A0B"/>
    <w:rsid w:val="009A2E28"/>
    <w:rsid w:val="009A2FB1"/>
    <w:rsid w:val="009A3DC3"/>
    <w:rsid w:val="009A4356"/>
    <w:rsid w:val="009A450A"/>
    <w:rsid w:val="009A46C7"/>
    <w:rsid w:val="009A4899"/>
    <w:rsid w:val="009A4C57"/>
    <w:rsid w:val="009A5483"/>
    <w:rsid w:val="009A54D5"/>
    <w:rsid w:val="009A6354"/>
    <w:rsid w:val="009A696D"/>
    <w:rsid w:val="009A6E64"/>
    <w:rsid w:val="009B0CF3"/>
    <w:rsid w:val="009B242F"/>
    <w:rsid w:val="009B3A66"/>
    <w:rsid w:val="009B4262"/>
    <w:rsid w:val="009B5A68"/>
    <w:rsid w:val="009B6A18"/>
    <w:rsid w:val="009B6CC9"/>
    <w:rsid w:val="009B7364"/>
    <w:rsid w:val="009B758E"/>
    <w:rsid w:val="009B7928"/>
    <w:rsid w:val="009B7A0D"/>
    <w:rsid w:val="009B7E49"/>
    <w:rsid w:val="009C0A8D"/>
    <w:rsid w:val="009C1DB7"/>
    <w:rsid w:val="009C1EDE"/>
    <w:rsid w:val="009C2444"/>
    <w:rsid w:val="009C2732"/>
    <w:rsid w:val="009C3657"/>
    <w:rsid w:val="009C3F2E"/>
    <w:rsid w:val="009C3FA6"/>
    <w:rsid w:val="009C43CE"/>
    <w:rsid w:val="009C46E5"/>
    <w:rsid w:val="009C4B69"/>
    <w:rsid w:val="009C4FC1"/>
    <w:rsid w:val="009C54EB"/>
    <w:rsid w:val="009C56CF"/>
    <w:rsid w:val="009C59AA"/>
    <w:rsid w:val="009C5B5B"/>
    <w:rsid w:val="009C65A6"/>
    <w:rsid w:val="009C664A"/>
    <w:rsid w:val="009C754A"/>
    <w:rsid w:val="009C79CF"/>
    <w:rsid w:val="009C7FC0"/>
    <w:rsid w:val="009D09BE"/>
    <w:rsid w:val="009D0F23"/>
    <w:rsid w:val="009D1C13"/>
    <w:rsid w:val="009D1E1D"/>
    <w:rsid w:val="009D1E82"/>
    <w:rsid w:val="009D223E"/>
    <w:rsid w:val="009D3428"/>
    <w:rsid w:val="009D3EF0"/>
    <w:rsid w:val="009D3F44"/>
    <w:rsid w:val="009D4F7F"/>
    <w:rsid w:val="009D6225"/>
    <w:rsid w:val="009D6578"/>
    <w:rsid w:val="009D657B"/>
    <w:rsid w:val="009D6976"/>
    <w:rsid w:val="009D6B5E"/>
    <w:rsid w:val="009D73E2"/>
    <w:rsid w:val="009D767D"/>
    <w:rsid w:val="009D7773"/>
    <w:rsid w:val="009E136D"/>
    <w:rsid w:val="009E18FC"/>
    <w:rsid w:val="009E1DA0"/>
    <w:rsid w:val="009E242B"/>
    <w:rsid w:val="009E35F2"/>
    <w:rsid w:val="009E3770"/>
    <w:rsid w:val="009E44E0"/>
    <w:rsid w:val="009E4A26"/>
    <w:rsid w:val="009E4BCD"/>
    <w:rsid w:val="009E549C"/>
    <w:rsid w:val="009E5D7A"/>
    <w:rsid w:val="009E68D5"/>
    <w:rsid w:val="009E6A7A"/>
    <w:rsid w:val="009E6EAD"/>
    <w:rsid w:val="009E6F28"/>
    <w:rsid w:val="009E6FAE"/>
    <w:rsid w:val="009E79C2"/>
    <w:rsid w:val="009F0328"/>
    <w:rsid w:val="009F054F"/>
    <w:rsid w:val="009F1357"/>
    <w:rsid w:val="009F1C85"/>
    <w:rsid w:val="009F1F06"/>
    <w:rsid w:val="009F1F52"/>
    <w:rsid w:val="009F2152"/>
    <w:rsid w:val="009F24D6"/>
    <w:rsid w:val="009F2952"/>
    <w:rsid w:val="009F2F3C"/>
    <w:rsid w:val="009F2F77"/>
    <w:rsid w:val="009F4DDF"/>
    <w:rsid w:val="009F4E2F"/>
    <w:rsid w:val="009F4F3A"/>
    <w:rsid w:val="009F61E1"/>
    <w:rsid w:val="009F6659"/>
    <w:rsid w:val="009F6A01"/>
    <w:rsid w:val="009F7BC6"/>
    <w:rsid w:val="00A00488"/>
    <w:rsid w:val="00A00CC6"/>
    <w:rsid w:val="00A01357"/>
    <w:rsid w:val="00A02F5A"/>
    <w:rsid w:val="00A030EC"/>
    <w:rsid w:val="00A0343D"/>
    <w:rsid w:val="00A04A2A"/>
    <w:rsid w:val="00A058F0"/>
    <w:rsid w:val="00A05962"/>
    <w:rsid w:val="00A05EC9"/>
    <w:rsid w:val="00A06334"/>
    <w:rsid w:val="00A0693C"/>
    <w:rsid w:val="00A1018C"/>
    <w:rsid w:val="00A10BC3"/>
    <w:rsid w:val="00A11AEA"/>
    <w:rsid w:val="00A11C75"/>
    <w:rsid w:val="00A12EFB"/>
    <w:rsid w:val="00A12FBF"/>
    <w:rsid w:val="00A135D7"/>
    <w:rsid w:val="00A137CD"/>
    <w:rsid w:val="00A1493E"/>
    <w:rsid w:val="00A152C1"/>
    <w:rsid w:val="00A15599"/>
    <w:rsid w:val="00A16CDD"/>
    <w:rsid w:val="00A173BE"/>
    <w:rsid w:val="00A177E7"/>
    <w:rsid w:val="00A200DF"/>
    <w:rsid w:val="00A20DA8"/>
    <w:rsid w:val="00A22EA5"/>
    <w:rsid w:val="00A2403F"/>
    <w:rsid w:val="00A24A0C"/>
    <w:rsid w:val="00A24B08"/>
    <w:rsid w:val="00A24C2D"/>
    <w:rsid w:val="00A24D04"/>
    <w:rsid w:val="00A25057"/>
    <w:rsid w:val="00A25B67"/>
    <w:rsid w:val="00A25DFD"/>
    <w:rsid w:val="00A302A3"/>
    <w:rsid w:val="00A31F01"/>
    <w:rsid w:val="00A32984"/>
    <w:rsid w:val="00A33344"/>
    <w:rsid w:val="00A3411A"/>
    <w:rsid w:val="00A34524"/>
    <w:rsid w:val="00A3459A"/>
    <w:rsid w:val="00A3527D"/>
    <w:rsid w:val="00A3556A"/>
    <w:rsid w:val="00A35746"/>
    <w:rsid w:val="00A358F7"/>
    <w:rsid w:val="00A3698D"/>
    <w:rsid w:val="00A36B2C"/>
    <w:rsid w:val="00A37629"/>
    <w:rsid w:val="00A37928"/>
    <w:rsid w:val="00A4015F"/>
    <w:rsid w:val="00A401BC"/>
    <w:rsid w:val="00A40FFD"/>
    <w:rsid w:val="00A42830"/>
    <w:rsid w:val="00A42AA0"/>
    <w:rsid w:val="00A42B5C"/>
    <w:rsid w:val="00A43609"/>
    <w:rsid w:val="00A4408A"/>
    <w:rsid w:val="00A440A9"/>
    <w:rsid w:val="00A45B99"/>
    <w:rsid w:val="00A46CB1"/>
    <w:rsid w:val="00A501B3"/>
    <w:rsid w:val="00A50E7A"/>
    <w:rsid w:val="00A521E1"/>
    <w:rsid w:val="00A52683"/>
    <w:rsid w:val="00A533FB"/>
    <w:rsid w:val="00A535FE"/>
    <w:rsid w:val="00A5449F"/>
    <w:rsid w:val="00A54690"/>
    <w:rsid w:val="00A557EC"/>
    <w:rsid w:val="00A563B7"/>
    <w:rsid w:val="00A56424"/>
    <w:rsid w:val="00A56B9B"/>
    <w:rsid w:val="00A57351"/>
    <w:rsid w:val="00A57727"/>
    <w:rsid w:val="00A57FE4"/>
    <w:rsid w:val="00A604B6"/>
    <w:rsid w:val="00A60FFC"/>
    <w:rsid w:val="00A61E44"/>
    <w:rsid w:val="00A62D37"/>
    <w:rsid w:val="00A62E53"/>
    <w:rsid w:val="00A634ED"/>
    <w:rsid w:val="00A6431F"/>
    <w:rsid w:val="00A65693"/>
    <w:rsid w:val="00A65C89"/>
    <w:rsid w:val="00A65D22"/>
    <w:rsid w:val="00A664C9"/>
    <w:rsid w:val="00A66FC9"/>
    <w:rsid w:val="00A677A6"/>
    <w:rsid w:val="00A67F9B"/>
    <w:rsid w:val="00A7119B"/>
    <w:rsid w:val="00A71B50"/>
    <w:rsid w:val="00A7203B"/>
    <w:rsid w:val="00A7222F"/>
    <w:rsid w:val="00A7260A"/>
    <w:rsid w:val="00A7309C"/>
    <w:rsid w:val="00A74981"/>
    <w:rsid w:val="00A7520C"/>
    <w:rsid w:val="00A75246"/>
    <w:rsid w:val="00A75D4B"/>
    <w:rsid w:val="00A75E6F"/>
    <w:rsid w:val="00A76952"/>
    <w:rsid w:val="00A76986"/>
    <w:rsid w:val="00A76C3F"/>
    <w:rsid w:val="00A772A2"/>
    <w:rsid w:val="00A773A7"/>
    <w:rsid w:val="00A77E44"/>
    <w:rsid w:val="00A80186"/>
    <w:rsid w:val="00A803C8"/>
    <w:rsid w:val="00A808CF"/>
    <w:rsid w:val="00A80A23"/>
    <w:rsid w:val="00A80C69"/>
    <w:rsid w:val="00A80E9B"/>
    <w:rsid w:val="00A81379"/>
    <w:rsid w:val="00A81E7F"/>
    <w:rsid w:val="00A83937"/>
    <w:rsid w:val="00A8510A"/>
    <w:rsid w:val="00A85307"/>
    <w:rsid w:val="00A8699F"/>
    <w:rsid w:val="00A906D9"/>
    <w:rsid w:val="00A9118C"/>
    <w:rsid w:val="00A92976"/>
    <w:rsid w:val="00A92AEF"/>
    <w:rsid w:val="00A92EC5"/>
    <w:rsid w:val="00A93A45"/>
    <w:rsid w:val="00A945E0"/>
    <w:rsid w:val="00A94AD9"/>
    <w:rsid w:val="00A955A3"/>
    <w:rsid w:val="00A95BEA"/>
    <w:rsid w:val="00A96B7F"/>
    <w:rsid w:val="00A96DFC"/>
    <w:rsid w:val="00A97409"/>
    <w:rsid w:val="00AA0A40"/>
    <w:rsid w:val="00AA0BE7"/>
    <w:rsid w:val="00AA0FEB"/>
    <w:rsid w:val="00AA27C4"/>
    <w:rsid w:val="00AA2E91"/>
    <w:rsid w:val="00AA30F9"/>
    <w:rsid w:val="00AA35AE"/>
    <w:rsid w:val="00AA3D82"/>
    <w:rsid w:val="00AA4847"/>
    <w:rsid w:val="00AA4970"/>
    <w:rsid w:val="00AA521D"/>
    <w:rsid w:val="00AA5A43"/>
    <w:rsid w:val="00AA5D7C"/>
    <w:rsid w:val="00AB0530"/>
    <w:rsid w:val="00AB1F7D"/>
    <w:rsid w:val="00AB2F4E"/>
    <w:rsid w:val="00AB2FDC"/>
    <w:rsid w:val="00AB35D9"/>
    <w:rsid w:val="00AB492C"/>
    <w:rsid w:val="00AB5123"/>
    <w:rsid w:val="00AB529F"/>
    <w:rsid w:val="00AB57D4"/>
    <w:rsid w:val="00AB5D1F"/>
    <w:rsid w:val="00AC0E00"/>
    <w:rsid w:val="00AC0FEF"/>
    <w:rsid w:val="00AC1810"/>
    <w:rsid w:val="00AC2D33"/>
    <w:rsid w:val="00AC31F6"/>
    <w:rsid w:val="00AC3C94"/>
    <w:rsid w:val="00AC402C"/>
    <w:rsid w:val="00AC412D"/>
    <w:rsid w:val="00AC42A7"/>
    <w:rsid w:val="00AC5144"/>
    <w:rsid w:val="00AC69F2"/>
    <w:rsid w:val="00AC6DC6"/>
    <w:rsid w:val="00AC7145"/>
    <w:rsid w:val="00AD01CE"/>
    <w:rsid w:val="00AD0593"/>
    <w:rsid w:val="00AD09B5"/>
    <w:rsid w:val="00AD10C8"/>
    <w:rsid w:val="00AD182C"/>
    <w:rsid w:val="00AD1ECB"/>
    <w:rsid w:val="00AD2C34"/>
    <w:rsid w:val="00AD31E7"/>
    <w:rsid w:val="00AD3B79"/>
    <w:rsid w:val="00AD4B94"/>
    <w:rsid w:val="00AD5EAC"/>
    <w:rsid w:val="00AD7C72"/>
    <w:rsid w:val="00AE0220"/>
    <w:rsid w:val="00AE0265"/>
    <w:rsid w:val="00AE0716"/>
    <w:rsid w:val="00AE1CFB"/>
    <w:rsid w:val="00AE1EF6"/>
    <w:rsid w:val="00AE202A"/>
    <w:rsid w:val="00AE4050"/>
    <w:rsid w:val="00AE4521"/>
    <w:rsid w:val="00AE4AB4"/>
    <w:rsid w:val="00AE4DD9"/>
    <w:rsid w:val="00AE5519"/>
    <w:rsid w:val="00AE5D71"/>
    <w:rsid w:val="00AE64A2"/>
    <w:rsid w:val="00AE6EE6"/>
    <w:rsid w:val="00AE74A2"/>
    <w:rsid w:val="00AE77F9"/>
    <w:rsid w:val="00AF017C"/>
    <w:rsid w:val="00AF1613"/>
    <w:rsid w:val="00AF17D7"/>
    <w:rsid w:val="00AF1E4B"/>
    <w:rsid w:val="00AF3073"/>
    <w:rsid w:val="00AF35C1"/>
    <w:rsid w:val="00AF3853"/>
    <w:rsid w:val="00AF4C99"/>
    <w:rsid w:val="00AF5304"/>
    <w:rsid w:val="00AF6E2A"/>
    <w:rsid w:val="00B001D2"/>
    <w:rsid w:val="00B00997"/>
    <w:rsid w:val="00B00E18"/>
    <w:rsid w:val="00B01C5D"/>
    <w:rsid w:val="00B02110"/>
    <w:rsid w:val="00B02198"/>
    <w:rsid w:val="00B0228D"/>
    <w:rsid w:val="00B02A03"/>
    <w:rsid w:val="00B03C9D"/>
    <w:rsid w:val="00B03FAE"/>
    <w:rsid w:val="00B058BF"/>
    <w:rsid w:val="00B07D72"/>
    <w:rsid w:val="00B10385"/>
    <w:rsid w:val="00B1153E"/>
    <w:rsid w:val="00B128FE"/>
    <w:rsid w:val="00B12C26"/>
    <w:rsid w:val="00B130C1"/>
    <w:rsid w:val="00B13F51"/>
    <w:rsid w:val="00B14A49"/>
    <w:rsid w:val="00B152B2"/>
    <w:rsid w:val="00B15BCB"/>
    <w:rsid w:val="00B15DA5"/>
    <w:rsid w:val="00B164A6"/>
    <w:rsid w:val="00B1680F"/>
    <w:rsid w:val="00B175C7"/>
    <w:rsid w:val="00B201AA"/>
    <w:rsid w:val="00B20CD1"/>
    <w:rsid w:val="00B212FF"/>
    <w:rsid w:val="00B21F5C"/>
    <w:rsid w:val="00B23727"/>
    <w:rsid w:val="00B23C9A"/>
    <w:rsid w:val="00B23F76"/>
    <w:rsid w:val="00B24DE9"/>
    <w:rsid w:val="00B24EDF"/>
    <w:rsid w:val="00B25146"/>
    <w:rsid w:val="00B257D4"/>
    <w:rsid w:val="00B268F3"/>
    <w:rsid w:val="00B27652"/>
    <w:rsid w:val="00B27A04"/>
    <w:rsid w:val="00B27E79"/>
    <w:rsid w:val="00B30218"/>
    <w:rsid w:val="00B309E3"/>
    <w:rsid w:val="00B30F24"/>
    <w:rsid w:val="00B30F63"/>
    <w:rsid w:val="00B31B24"/>
    <w:rsid w:val="00B31E3E"/>
    <w:rsid w:val="00B32261"/>
    <w:rsid w:val="00B32906"/>
    <w:rsid w:val="00B33BEE"/>
    <w:rsid w:val="00B33D0C"/>
    <w:rsid w:val="00B345C3"/>
    <w:rsid w:val="00B346E1"/>
    <w:rsid w:val="00B34DB1"/>
    <w:rsid w:val="00B35156"/>
    <w:rsid w:val="00B35FF2"/>
    <w:rsid w:val="00B3765E"/>
    <w:rsid w:val="00B379FE"/>
    <w:rsid w:val="00B37D80"/>
    <w:rsid w:val="00B37F66"/>
    <w:rsid w:val="00B40EF8"/>
    <w:rsid w:val="00B419B0"/>
    <w:rsid w:val="00B43078"/>
    <w:rsid w:val="00B44223"/>
    <w:rsid w:val="00B4433F"/>
    <w:rsid w:val="00B446FA"/>
    <w:rsid w:val="00B454C5"/>
    <w:rsid w:val="00B46CF2"/>
    <w:rsid w:val="00B46D7A"/>
    <w:rsid w:val="00B475F7"/>
    <w:rsid w:val="00B5042E"/>
    <w:rsid w:val="00B511DA"/>
    <w:rsid w:val="00B51E99"/>
    <w:rsid w:val="00B52288"/>
    <w:rsid w:val="00B529D2"/>
    <w:rsid w:val="00B52A87"/>
    <w:rsid w:val="00B52C8A"/>
    <w:rsid w:val="00B52F2C"/>
    <w:rsid w:val="00B53887"/>
    <w:rsid w:val="00B53DE9"/>
    <w:rsid w:val="00B5515B"/>
    <w:rsid w:val="00B57D00"/>
    <w:rsid w:val="00B6097A"/>
    <w:rsid w:val="00B610EE"/>
    <w:rsid w:val="00B61200"/>
    <w:rsid w:val="00B61722"/>
    <w:rsid w:val="00B61836"/>
    <w:rsid w:val="00B61CF7"/>
    <w:rsid w:val="00B61F0B"/>
    <w:rsid w:val="00B6246E"/>
    <w:rsid w:val="00B6373E"/>
    <w:rsid w:val="00B64828"/>
    <w:rsid w:val="00B64F63"/>
    <w:rsid w:val="00B65676"/>
    <w:rsid w:val="00B65AA8"/>
    <w:rsid w:val="00B6626E"/>
    <w:rsid w:val="00B66651"/>
    <w:rsid w:val="00B66ABD"/>
    <w:rsid w:val="00B66E21"/>
    <w:rsid w:val="00B67433"/>
    <w:rsid w:val="00B67716"/>
    <w:rsid w:val="00B67B6F"/>
    <w:rsid w:val="00B7028D"/>
    <w:rsid w:val="00B70C91"/>
    <w:rsid w:val="00B71661"/>
    <w:rsid w:val="00B7175E"/>
    <w:rsid w:val="00B71B23"/>
    <w:rsid w:val="00B72170"/>
    <w:rsid w:val="00B72B92"/>
    <w:rsid w:val="00B72B99"/>
    <w:rsid w:val="00B73487"/>
    <w:rsid w:val="00B74548"/>
    <w:rsid w:val="00B74F42"/>
    <w:rsid w:val="00B75273"/>
    <w:rsid w:val="00B75C22"/>
    <w:rsid w:val="00B7750C"/>
    <w:rsid w:val="00B775A5"/>
    <w:rsid w:val="00B8094E"/>
    <w:rsid w:val="00B80D48"/>
    <w:rsid w:val="00B80FFD"/>
    <w:rsid w:val="00B81198"/>
    <w:rsid w:val="00B81460"/>
    <w:rsid w:val="00B82F23"/>
    <w:rsid w:val="00B840C3"/>
    <w:rsid w:val="00B84C19"/>
    <w:rsid w:val="00B8500C"/>
    <w:rsid w:val="00B85205"/>
    <w:rsid w:val="00B85597"/>
    <w:rsid w:val="00B85AD7"/>
    <w:rsid w:val="00B85C11"/>
    <w:rsid w:val="00B86FEA"/>
    <w:rsid w:val="00B87055"/>
    <w:rsid w:val="00B87539"/>
    <w:rsid w:val="00B87E66"/>
    <w:rsid w:val="00B87FB0"/>
    <w:rsid w:val="00B901BE"/>
    <w:rsid w:val="00B908BC"/>
    <w:rsid w:val="00B909C8"/>
    <w:rsid w:val="00B90C6A"/>
    <w:rsid w:val="00B91026"/>
    <w:rsid w:val="00B914B2"/>
    <w:rsid w:val="00B91A06"/>
    <w:rsid w:val="00B91BEE"/>
    <w:rsid w:val="00B92630"/>
    <w:rsid w:val="00B92A21"/>
    <w:rsid w:val="00B93196"/>
    <w:rsid w:val="00B93BF7"/>
    <w:rsid w:val="00B93FD9"/>
    <w:rsid w:val="00B9478A"/>
    <w:rsid w:val="00B94A6E"/>
    <w:rsid w:val="00B94A7D"/>
    <w:rsid w:val="00B9782B"/>
    <w:rsid w:val="00BA016E"/>
    <w:rsid w:val="00BA03E3"/>
    <w:rsid w:val="00BA0A97"/>
    <w:rsid w:val="00BA23E6"/>
    <w:rsid w:val="00BA24EA"/>
    <w:rsid w:val="00BA32D0"/>
    <w:rsid w:val="00BA511B"/>
    <w:rsid w:val="00BA56D2"/>
    <w:rsid w:val="00BA5EEE"/>
    <w:rsid w:val="00BA6627"/>
    <w:rsid w:val="00BA6FB7"/>
    <w:rsid w:val="00BA74BE"/>
    <w:rsid w:val="00BA7B8F"/>
    <w:rsid w:val="00BB0365"/>
    <w:rsid w:val="00BB0BE0"/>
    <w:rsid w:val="00BB0D22"/>
    <w:rsid w:val="00BB11C0"/>
    <w:rsid w:val="00BB13F8"/>
    <w:rsid w:val="00BB2BD7"/>
    <w:rsid w:val="00BB2E32"/>
    <w:rsid w:val="00BB328A"/>
    <w:rsid w:val="00BB329D"/>
    <w:rsid w:val="00BB3483"/>
    <w:rsid w:val="00BB3589"/>
    <w:rsid w:val="00BB39BB"/>
    <w:rsid w:val="00BB4179"/>
    <w:rsid w:val="00BB44F1"/>
    <w:rsid w:val="00BB457F"/>
    <w:rsid w:val="00BB59AF"/>
    <w:rsid w:val="00BB6103"/>
    <w:rsid w:val="00BB6A6F"/>
    <w:rsid w:val="00BC027E"/>
    <w:rsid w:val="00BC04CA"/>
    <w:rsid w:val="00BC146E"/>
    <w:rsid w:val="00BC14D1"/>
    <w:rsid w:val="00BC158F"/>
    <w:rsid w:val="00BC1657"/>
    <w:rsid w:val="00BC1A7D"/>
    <w:rsid w:val="00BC1CDE"/>
    <w:rsid w:val="00BC215A"/>
    <w:rsid w:val="00BC2A57"/>
    <w:rsid w:val="00BC2BB9"/>
    <w:rsid w:val="00BC32EB"/>
    <w:rsid w:val="00BC39A0"/>
    <w:rsid w:val="00BC3A3D"/>
    <w:rsid w:val="00BC522C"/>
    <w:rsid w:val="00BC5423"/>
    <w:rsid w:val="00BC5681"/>
    <w:rsid w:val="00BC5AD9"/>
    <w:rsid w:val="00BC68F0"/>
    <w:rsid w:val="00BC6A4D"/>
    <w:rsid w:val="00BC74EA"/>
    <w:rsid w:val="00BC77D9"/>
    <w:rsid w:val="00BC7831"/>
    <w:rsid w:val="00BC7ACC"/>
    <w:rsid w:val="00BD02D6"/>
    <w:rsid w:val="00BD0556"/>
    <w:rsid w:val="00BD0842"/>
    <w:rsid w:val="00BD0848"/>
    <w:rsid w:val="00BD0C36"/>
    <w:rsid w:val="00BD2164"/>
    <w:rsid w:val="00BD2CC1"/>
    <w:rsid w:val="00BD2FCB"/>
    <w:rsid w:val="00BD51D6"/>
    <w:rsid w:val="00BD6913"/>
    <w:rsid w:val="00BD6DE4"/>
    <w:rsid w:val="00BE06C4"/>
    <w:rsid w:val="00BE1CF7"/>
    <w:rsid w:val="00BE2194"/>
    <w:rsid w:val="00BE396C"/>
    <w:rsid w:val="00BE39A8"/>
    <w:rsid w:val="00BE3FFA"/>
    <w:rsid w:val="00BE5197"/>
    <w:rsid w:val="00BE5677"/>
    <w:rsid w:val="00BE5B65"/>
    <w:rsid w:val="00BE6D17"/>
    <w:rsid w:val="00BE71B0"/>
    <w:rsid w:val="00BE7B13"/>
    <w:rsid w:val="00BE7D71"/>
    <w:rsid w:val="00BF006A"/>
    <w:rsid w:val="00BF0D3F"/>
    <w:rsid w:val="00BF183A"/>
    <w:rsid w:val="00BF203C"/>
    <w:rsid w:val="00BF2A25"/>
    <w:rsid w:val="00BF3721"/>
    <w:rsid w:val="00BF3D0E"/>
    <w:rsid w:val="00BF4341"/>
    <w:rsid w:val="00BF47AB"/>
    <w:rsid w:val="00BF5520"/>
    <w:rsid w:val="00BF5899"/>
    <w:rsid w:val="00BF5EB2"/>
    <w:rsid w:val="00BF6348"/>
    <w:rsid w:val="00BF6842"/>
    <w:rsid w:val="00BF71DF"/>
    <w:rsid w:val="00C005C0"/>
    <w:rsid w:val="00C0077F"/>
    <w:rsid w:val="00C00790"/>
    <w:rsid w:val="00C0153F"/>
    <w:rsid w:val="00C026C9"/>
    <w:rsid w:val="00C02A91"/>
    <w:rsid w:val="00C03FFF"/>
    <w:rsid w:val="00C046DD"/>
    <w:rsid w:val="00C04860"/>
    <w:rsid w:val="00C04B52"/>
    <w:rsid w:val="00C0564F"/>
    <w:rsid w:val="00C063AA"/>
    <w:rsid w:val="00C06575"/>
    <w:rsid w:val="00C06A98"/>
    <w:rsid w:val="00C07AAC"/>
    <w:rsid w:val="00C1008C"/>
    <w:rsid w:val="00C1018C"/>
    <w:rsid w:val="00C106FC"/>
    <w:rsid w:val="00C10BEC"/>
    <w:rsid w:val="00C1122F"/>
    <w:rsid w:val="00C116C3"/>
    <w:rsid w:val="00C1182D"/>
    <w:rsid w:val="00C11CB9"/>
    <w:rsid w:val="00C120C0"/>
    <w:rsid w:val="00C12171"/>
    <w:rsid w:val="00C12211"/>
    <w:rsid w:val="00C12BCC"/>
    <w:rsid w:val="00C12CD2"/>
    <w:rsid w:val="00C13916"/>
    <w:rsid w:val="00C1425B"/>
    <w:rsid w:val="00C14664"/>
    <w:rsid w:val="00C14AB3"/>
    <w:rsid w:val="00C151A8"/>
    <w:rsid w:val="00C15254"/>
    <w:rsid w:val="00C1579A"/>
    <w:rsid w:val="00C1719B"/>
    <w:rsid w:val="00C17954"/>
    <w:rsid w:val="00C17F27"/>
    <w:rsid w:val="00C20A03"/>
    <w:rsid w:val="00C20A74"/>
    <w:rsid w:val="00C20D73"/>
    <w:rsid w:val="00C20E43"/>
    <w:rsid w:val="00C20F43"/>
    <w:rsid w:val="00C21B10"/>
    <w:rsid w:val="00C21C7C"/>
    <w:rsid w:val="00C22F2D"/>
    <w:rsid w:val="00C2365A"/>
    <w:rsid w:val="00C24B96"/>
    <w:rsid w:val="00C258A1"/>
    <w:rsid w:val="00C25D7C"/>
    <w:rsid w:val="00C27095"/>
    <w:rsid w:val="00C27423"/>
    <w:rsid w:val="00C30391"/>
    <w:rsid w:val="00C310D6"/>
    <w:rsid w:val="00C311AB"/>
    <w:rsid w:val="00C322A4"/>
    <w:rsid w:val="00C33031"/>
    <w:rsid w:val="00C33435"/>
    <w:rsid w:val="00C3359C"/>
    <w:rsid w:val="00C33D96"/>
    <w:rsid w:val="00C341ED"/>
    <w:rsid w:val="00C346F5"/>
    <w:rsid w:val="00C3499A"/>
    <w:rsid w:val="00C34FEA"/>
    <w:rsid w:val="00C353E3"/>
    <w:rsid w:val="00C35717"/>
    <w:rsid w:val="00C36869"/>
    <w:rsid w:val="00C368DB"/>
    <w:rsid w:val="00C375EF"/>
    <w:rsid w:val="00C37728"/>
    <w:rsid w:val="00C37802"/>
    <w:rsid w:val="00C40E03"/>
    <w:rsid w:val="00C40EFD"/>
    <w:rsid w:val="00C412E9"/>
    <w:rsid w:val="00C41587"/>
    <w:rsid w:val="00C41FA9"/>
    <w:rsid w:val="00C426EA"/>
    <w:rsid w:val="00C42FCE"/>
    <w:rsid w:val="00C433E4"/>
    <w:rsid w:val="00C443B5"/>
    <w:rsid w:val="00C44447"/>
    <w:rsid w:val="00C45BA7"/>
    <w:rsid w:val="00C46616"/>
    <w:rsid w:val="00C46D7C"/>
    <w:rsid w:val="00C473F6"/>
    <w:rsid w:val="00C4787F"/>
    <w:rsid w:val="00C47F57"/>
    <w:rsid w:val="00C47FC2"/>
    <w:rsid w:val="00C503EF"/>
    <w:rsid w:val="00C50576"/>
    <w:rsid w:val="00C51808"/>
    <w:rsid w:val="00C51BB3"/>
    <w:rsid w:val="00C53798"/>
    <w:rsid w:val="00C54050"/>
    <w:rsid w:val="00C541AA"/>
    <w:rsid w:val="00C54789"/>
    <w:rsid w:val="00C551C7"/>
    <w:rsid w:val="00C56139"/>
    <w:rsid w:val="00C568D1"/>
    <w:rsid w:val="00C56E7A"/>
    <w:rsid w:val="00C571E4"/>
    <w:rsid w:val="00C5786C"/>
    <w:rsid w:val="00C6023F"/>
    <w:rsid w:val="00C60DE9"/>
    <w:rsid w:val="00C60FA3"/>
    <w:rsid w:val="00C61C2A"/>
    <w:rsid w:val="00C642AE"/>
    <w:rsid w:val="00C64618"/>
    <w:rsid w:val="00C6483F"/>
    <w:rsid w:val="00C64EB5"/>
    <w:rsid w:val="00C66232"/>
    <w:rsid w:val="00C67713"/>
    <w:rsid w:val="00C67DD5"/>
    <w:rsid w:val="00C70097"/>
    <w:rsid w:val="00C7018F"/>
    <w:rsid w:val="00C70472"/>
    <w:rsid w:val="00C71BFB"/>
    <w:rsid w:val="00C72012"/>
    <w:rsid w:val="00C72228"/>
    <w:rsid w:val="00C72764"/>
    <w:rsid w:val="00C72822"/>
    <w:rsid w:val="00C72C4D"/>
    <w:rsid w:val="00C73384"/>
    <w:rsid w:val="00C7362E"/>
    <w:rsid w:val="00C73BBA"/>
    <w:rsid w:val="00C73E6F"/>
    <w:rsid w:val="00C74081"/>
    <w:rsid w:val="00C74152"/>
    <w:rsid w:val="00C742EB"/>
    <w:rsid w:val="00C744FA"/>
    <w:rsid w:val="00C745E6"/>
    <w:rsid w:val="00C7489B"/>
    <w:rsid w:val="00C74EB8"/>
    <w:rsid w:val="00C759B5"/>
    <w:rsid w:val="00C76192"/>
    <w:rsid w:val="00C76E2A"/>
    <w:rsid w:val="00C7754E"/>
    <w:rsid w:val="00C77821"/>
    <w:rsid w:val="00C77DDF"/>
    <w:rsid w:val="00C805F6"/>
    <w:rsid w:val="00C809B2"/>
    <w:rsid w:val="00C80E33"/>
    <w:rsid w:val="00C81FB1"/>
    <w:rsid w:val="00C82C61"/>
    <w:rsid w:val="00C82E14"/>
    <w:rsid w:val="00C82F1C"/>
    <w:rsid w:val="00C834F2"/>
    <w:rsid w:val="00C83B64"/>
    <w:rsid w:val="00C8412C"/>
    <w:rsid w:val="00C858DE"/>
    <w:rsid w:val="00C859F6"/>
    <w:rsid w:val="00C85A51"/>
    <w:rsid w:val="00C86529"/>
    <w:rsid w:val="00C86751"/>
    <w:rsid w:val="00C86C46"/>
    <w:rsid w:val="00C872A0"/>
    <w:rsid w:val="00C87DAC"/>
    <w:rsid w:val="00C90C6A"/>
    <w:rsid w:val="00C90D91"/>
    <w:rsid w:val="00C90E90"/>
    <w:rsid w:val="00C921B3"/>
    <w:rsid w:val="00C92655"/>
    <w:rsid w:val="00C93CF8"/>
    <w:rsid w:val="00C9440C"/>
    <w:rsid w:val="00C94728"/>
    <w:rsid w:val="00C949D1"/>
    <w:rsid w:val="00C95047"/>
    <w:rsid w:val="00C9555E"/>
    <w:rsid w:val="00C96075"/>
    <w:rsid w:val="00CA0D2C"/>
    <w:rsid w:val="00CA1786"/>
    <w:rsid w:val="00CA2560"/>
    <w:rsid w:val="00CA32F3"/>
    <w:rsid w:val="00CA3CBB"/>
    <w:rsid w:val="00CA3E5B"/>
    <w:rsid w:val="00CA40A3"/>
    <w:rsid w:val="00CA4C5B"/>
    <w:rsid w:val="00CA66A5"/>
    <w:rsid w:val="00CA67F9"/>
    <w:rsid w:val="00CA6888"/>
    <w:rsid w:val="00CA6A03"/>
    <w:rsid w:val="00CA702A"/>
    <w:rsid w:val="00CA731E"/>
    <w:rsid w:val="00CA7F0C"/>
    <w:rsid w:val="00CB1CF5"/>
    <w:rsid w:val="00CB1EFB"/>
    <w:rsid w:val="00CB2020"/>
    <w:rsid w:val="00CB21F4"/>
    <w:rsid w:val="00CB2736"/>
    <w:rsid w:val="00CB348E"/>
    <w:rsid w:val="00CB45C4"/>
    <w:rsid w:val="00CB4F82"/>
    <w:rsid w:val="00CB5B31"/>
    <w:rsid w:val="00CB6645"/>
    <w:rsid w:val="00CC0420"/>
    <w:rsid w:val="00CC0B64"/>
    <w:rsid w:val="00CC0C8A"/>
    <w:rsid w:val="00CC198C"/>
    <w:rsid w:val="00CC1CAD"/>
    <w:rsid w:val="00CC2123"/>
    <w:rsid w:val="00CC30B2"/>
    <w:rsid w:val="00CC3662"/>
    <w:rsid w:val="00CC4409"/>
    <w:rsid w:val="00CC5829"/>
    <w:rsid w:val="00CC686D"/>
    <w:rsid w:val="00CC72A0"/>
    <w:rsid w:val="00CD084D"/>
    <w:rsid w:val="00CD0E92"/>
    <w:rsid w:val="00CD1040"/>
    <w:rsid w:val="00CD1B62"/>
    <w:rsid w:val="00CD20B1"/>
    <w:rsid w:val="00CD26CB"/>
    <w:rsid w:val="00CD378C"/>
    <w:rsid w:val="00CD37B9"/>
    <w:rsid w:val="00CD3803"/>
    <w:rsid w:val="00CD44FD"/>
    <w:rsid w:val="00CD5B3F"/>
    <w:rsid w:val="00CD6578"/>
    <w:rsid w:val="00CD7117"/>
    <w:rsid w:val="00CE00B4"/>
    <w:rsid w:val="00CE04A2"/>
    <w:rsid w:val="00CE12E5"/>
    <w:rsid w:val="00CE1749"/>
    <w:rsid w:val="00CE1EEF"/>
    <w:rsid w:val="00CE2188"/>
    <w:rsid w:val="00CE2388"/>
    <w:rsid w:val="00CE2955"/>
    <w:rsid w:val="00CE2E61"/>
    <w:rsid w:val="00CE306F"/>
    <w:rsid w:val="00CE3625"/>
    <w:rsid w:val="00CE36DE"/>
    <w:rsid w:val="00CE3791"/>
    <w:rsid w:val="00CE3E0E"/>
    <w:rsid w:val="00CE5814"/>
    <w:rsid w:val="00CE5C07"/>
    <w:rsid w:val="00CE698B"/>
    <w:rsid w:val="00CE7521"/>
    <w:rsid w:val="00CE7AD3"/>
    <w:rsid w:val="00CF0A59"/>
    <w:rsid w:val="00CF0EEB"/>
    <w:rsid w:val="00CF17FD"/>
    <w:rsid w:val="00CF1CA2"/>
    <w:rsid w:val="00CF201A"/>
    <w:rsid w:val="00CF253A"/>
    <w:rsid w:val="00CF3AB3"/>
    <w:rsid w:val="00CF50C1"/>
    <w:rsid w:val="00CF57A9"/>
    <w:rsid w:val="00CF5832"/>
    <w:rsid w:val="00CF6914"/>
    <w:rsid w:val="00CF7F32"/>
    <w:rsid w:val="00D01789"/>
    <w:rsid w:val="00D02429"/>
    <w:rsid w:val="00D025BD"/>
    <w:rsid w:val="00D0271A"/>
    <w:rsid w:val="00D02DB9"/>
    <w:rsid w:val="00D03B24"/>
    <w:rsid w:val="00D03D0B"/>
    <w:rsid w:val="00D041AD"/>
    <w:rsid w:val="00D044FE"/>
    <w:rsid w:val="00D045A9"/>
    <w:rsid w:val="00D05366"/>
    <w:rsid w:val="00D05DD6"/>
    <w:rsid w:val="00D06346"/>
    <w:rsid w:val="00D07E8D"/>
    <w:rsid w:val="00D115DB"/>
    <w:rsid w:val="00D123B7"/>
    <w:rsid w:val="00D131BC"/>
    <w:rsid w:val="00D13E78"/>
    <w:rsid w:val="00D14B2C"/>
    <w:rsid w:val="00D15436"/>
    <w:rsid w:val="00D1566A"/>
    <w:rsid w:val="00D15D8D"/>
    <w:rsid w:val="00D16141"/>
    <w:rsid w:val="00D161BD"/>
    <w:rsid w:val="00D1681E"/>
    <w:rsid w:val="00D16CF9"/>
    <w:rsid w:val="00D17404"/>
    <w:rsid w:val="00D175A3"/>
    <w:rsid w:val="00D205E4"/>
    <w:rsid w:val="00D219F3"/>
    <w:rsid w:val="00D21F38"/>
    <w:rsid w:val="00D21FA6"/>
    <w:rsid w:val="00D2243A"/>
    <w:rsid w:val="00D239B6"/>
    <w:rsid w:val="00D24360"/>
    <w:rsid w:val="00D24408"/>
    <w:rsid w:val="00D24996"/>
    <w:rsid w:val="00D25AC5"/>
    <w:rsid w:val="00D25F87"/>
    <w:rsid w:val="00D25FFA"/>
    <w:rsid w:val="00D26376"/>
    <w:rsid w:val="00D26913"/>
    <w:rsid w:val="00D31A42"/>
    <w:rsid w:val="00D32AF5"/>
    <w:rsid w:val="00D3354A"/>
    <w:rsid w:val="00D33622"/>
    <w:rsid w:val="00D33CF5"/>
    <w:rsid w:val="00D34CA9"/>
    <w:rsid w:val="00D350AF"/>
    <w:rsid w:val="00D367F2"/>
    <w:rsid w:val="00D36B7A"/>
    <w:rsid w:val="00D36E16"/>
    <w:rsid w:val="00D37331"/>
    <w:rsid w:val="00D408FE"/>
    <w:rsid w:val="00D40B25"/>
    <w:rsid w:val="00D40C0A"/>
    <w:rsid w:val="00D41010"/>
    <w:rsid w:val="00D415F5"/>
    <w:rsid w:val="00D4191C"/>
    <w:rsid w:val="00D449E7"/>
    <w:rsid w:val="00D44A12"/>
    <w:rsid w:val="00D45943"/>
    <w:rsid w:val="00D515F0"/>
    <w:rsid w:val="00D51932"/>
    <w:rsid w:val="00D52AF3"/>
    <w:rsid w:val="00D52FC3"/>
    <w:rsid w:val="00D531B7"/>
    <w:rsid w:val="00D537E4"/>
    <w:rsid w:val="00D53B54"/>
    <w:rsid w:val="00D5412E"/>
    <w:rsid w:val="00D5564C"/>
    <w:rsid w:val="00D55DCC"/>
    <w:rsid w:val="00D55E9B"/>
    <w:rsid w:val="00D57EC1"/>
    <w:rsid w:val="00D600E1"/>
    <w:rsid w:val="00D6012B"/>
    <w:rsid w:val="00D60872"/>
    <w:rsid w:val="00D60DD6"/>
    <w:rsid w:val="00D61981"/>
    <w:rsid w:val="00D63B96"/>
    <w:rsid w:val="00D653F7"/>
    <w:rsid w:val="00D654C8"/>
    <w:rsid w:val="00D65995"/>
    <w:rsid w:val="00D65A56"/>
    <w:rsid w:val="00D65EEE"/>
    <w:rsid w:val="00D67407"/>
    <w:rsid w:val="00D67D89"/>
    <w:rsid w:val="00D70A1E"/>
    <w:rsid w:val="00D71A18"/>
    <w:rsid w:val="00D74D43"/>
    <w:rsid w:val="00D75045"/>
    <w:rsid w:val="00D76577"/>
    <w:rsid w:val="00D766E2"/>
    <w:rsid w:val="00D76AF4"/>
    <w:rsid w:val="00D76CEB"/>
    <w:rsid w:val="00D8105C"/>
    <w:rsid w:val="00D81208"/>
    <w:rsid w:val="00D81241"/>
    <w:rsid w:val="00D818B0"/>
    <w:rsid w:val="00D81BC1"/>
    <w:rsid w:val="00D81D1C"/>
    <w:rsid w:val="00D81E2E"/>
    <w:rsid w:val="00D81EF9"/>
    <w:rsid w:val="00D82084"/>
    <w:rsid w:val="00D82214"/>
    <w:rsid w:val="00D82224"/>
    <w:rsid w:val="00D8241E"/>
    <w:rsid w:val="00D8297D"/>
    <w:rsid w:val="00D830CA"/>
    <w:rsid w:val="00D83F1A"/>
    <w:rsid w:val="00D83FC0"/>
    <w:rsid w:val="00D854E7"/>
    <w:rsid w:val="00D85716"/>
    <w:rsid w:val="00D90016"/>
    <w:rsid w:val="00D904E7"/>
    <w:rsid w:val="00D9169A"/>
    <w:rsid w:val="00D91D2B"/>
    <w:rsid w:val="00D91D45"/>
    <w:rsid w:val="00D92CB7"/>
    <w:rsid w:val="00D92CFF"/>
    <w:rsid w:val="00D9311F"/>
    <w:rsid w:val="00D938EB"/>
    <w:rsid w:val="00D93E8A"/>
    <w:rsid w:val="00D95D93"/>
    <w:rsid w:val="00D95E34"/>
    <w:rsid w:val="00D9610C"/>
    <w:rsid w:val="00D962DE"/>
    <w:rsid w:val="00D96BF0"/>
    <w:rsid w:val="00D973F6"/>
    <w:rsid w:val="00DA094A"/>
    <w:rsid w:val="00DA101B"/>
    <w:rsid w:val="00DA10AF"/>
    <w:rsid w:val="00DA15C7"/>
    <w:rsid w:val="00DA1838"/>
    <w:rsid w:val="00DA2D39"/>
    <w:rsid w:val="00DA365C"/>
    <w:rsid w:val="00DA39C7"/>
    <w:rsid w:val="00DA4294"/>
    <w:rsid w:val="00DA49B9"/>
    <w:rsid w:val="00DA58CB"/>
    <w:rsid w:val="00DA6482"/>
    <w:rsid w:val="00DA65AC"/>
    <w:rsid w:val="00DA738E"/>
    <w:rsid w:val="00DA749C"/>
    <w:rsid w:val="00DA7944"/>
    <w:rsid w:val="00DA7D04"/>
    <w:rsid w:val="00DB00DC"/>
    <w:rsid w:val="00DB04D6"/>
    <w:rsid w:val="00DB1761"/>
    <w:rsid w:val="00DB1BE4"/>
    <w:rsid w:val="00DB3B47"/>
    <w:rsid w:val="00DB3D42"/>
    <w:rsid w:val="00DB44A7"/>
    <w:rsid w:val="00DB4792"/>
    <w:rsid w:val="00DB5C17"/>
    <w:rsid w:val="00DC03F3"/>
    <w:rsid w:val="00DC0EE3"/>
    <w:rsid w:val="00DC12BA"/>
    <w:rsid w:val="00DC1D6D"/>
    <w:rsid w:val="00DC2A9F"/>
    <w:rsid w:val="00DC2F8B"/>
    <w:rsid w:val="00DC34B1"/>
    <w:rsid w:val="00DC3D67"/>
    <w:rsid w:val="00DC46E5"/>
    <w:rsid w:val="00DC485C"/>
    <w:rsid w:val="00DC4AEC"/>
    <w:rsid w:val="00DC6FB0"/>
    <w:rsid w:val="00DC748F"/>
    <w:rsid w:val="00DC798E"/>
    <w:rsid w:val="00DC7EBD"/>
    <w:rsid w:val="00DC7FDF"/>
    <w:rsid w:val="00DD1A28"/>
    <w:rsid w:val="00DD2064"/>
    <w:rsid w:val="00DD29D1"/>
    <w:rsid w:val="00DD2FCB"/>
    <w:rsid w:val="00DD3624"/>
    <w:rsid w:val="00DD370E"/>
    <w:rsid w:val="00DD41A6"/>
    <w:rsid w:val="00DD469E"/>
    <w:rsid w:val="00DD479D"/>
    <w:rsid w:val="00DD48A6"/>
    <w:rsid w:val="00DD4CFC"/>
    <w:rsid w:val="00DD518B"/>
    <w:rsid w:val="00DD5C7D"/>
    <w:rsid w:val="00DD6145"/>
    <w:rsid w:val="00DD7EFA"/>
    <w:rsid w:val="00DE0129"/>
    <w:rsid w:val="00DE0D8F"/>
    <w:rsid w:val="00DE127D"/>
    <w:rsid w:val="00DE190F"/>
    <w:rsid w:val="00DE1CB8"/>
    <w:rsid w:val="00DE1CEA"/>
    <w:rsid w:val="00DE1D86"/>
    <w:rsid w:val="00DE35B4"/>
    <w:rsid w:val="00DE4610"/>
    <w:rsid w:val="00DE4819"/>
    <w:rsid w:val="00DE4BD3"/>
    <w:rsid w:val="00DE5306"/>
    <w:rsid w:val="00DE61A1"/>
    <w:rsid w:val="00DE701E"/>
    <w:rsid w:val="00DF1E77"/>
    <w:rsid w:val="00DF2821"/>
    <w:rsid w:val="00DF2E68"/>
    <w:rsid w:val="00DF32C0"/>
    <w:rsid w:val="00DF3BAB"/>
    <w:rsid w:val="00DF4743"/>
    <w:rsid w:val="00DF4F54"/>
    <w:rsid w:val="00DF6EF7"/>
    <w:rsid w:val="00DF7800"/>
    <w:rsid w:val="00DF7F2D"/>
    <w:rsid w:val="00E016EA"/>
    <w:rsid w:val="00E01744"/>
    <w:rsid w:val="00E023E2"/>
    <w:rsid w:val="00E02D8A"/>
    <w:rsid w:val="00E02ECF"/>
    <w:rsid w:val="00E03D0A"/>
    <w:rsid w:val="00E0441F"/>
    <w:rsid w:val="00E06356"/>
    <w:rsid w:val="00E0682B"/>
    <w:rsid w:val="00E068EF"/>
    <w:rsid w:val="00E06A6B"/>
    <w:rsid w:val="00E06CF6"/>
    <w:rsid w:val="00E07550"/>
    <w:rsid w:val="00E07849"/>
    <w:rsid w:val="00E10029"/>
    <w:rsid w:val="00E1063A"/>
    <w:rsid w:val="00E1180E"/>
    <w:rsid w:val="00E11A06"/>
    <w:rsid w:val="00E12D73"/>
    <w:rsid w:val="00E134A2"/>
    <w:rsid w:val="00E1356D"/>
    <w:rsid w:val="00E142F5"/>
    <w:rsid w:val="00E155FE"/>
    <w:rsid w:val="00E15983"/>
    <w:rsid w:val="00E17775"/>
    <w:rsid w:val="00E177B8"/>
    <w:rsid w:val="00E20017"/>
    <w:rsid w:val="00E20583"/>
    <w:rsid w:val="00E21C42"/>
    <w:rsid w:val="00E2227A"/>
    <w:rsid w:val="00E2239E"/>
    <w:rsid w:val="00E22448"/>
    <w:rsid w:val="00E23BF8"/>
    <w:rsid w:val="00E24773"/>
    <w:rsid w:val="00E256DC"/>
    <w:rsid w:val="00E25A27"/>
    <w:rsid w:val="00E25F47"/>
    <w:rsid w:val="00E2765D"/>
    <w:rsid w:val="00E277E5"/>
    <w:rsid w:val="00E3044A"/>
    <w:rsid w:val="00E3135F"/>
    <w:rsid w:val="00E31AA8"/>
    <w:rsid w:val="00E332D9"/>
    <w:rsid w:val="00E33615"/>
    <w:rsid w:val="00E33C58"/>
    <w:rsid w:val="00E340D7"/>
    <w:rsid w:val="00E343C4"/>
    <w:rsid w:val="00E356A4"/>
    <w:rsid w:val="00E35A34"/>
    <w:rsid w:val="00E365CE"/>
    <w:rsid w:val="00E36870"/>
    <w:rsid w:val="00E36E4F"/>
    <w:rsid w:val="00E36EA7"/>
    <w:rsid w:val="00E3718A"/>
    <w:rsid w:val="00E4149A"/>
    <w:rsid w:val="00E41A32"/>
    <w:rsid w:val="00E4236E"/>
    <w:rsid w:val="00E42F90"/>
    <w:rsid w:val="00E43014"/>
    <w:rsid w:val="00E43218"/>
    <w:rsid w:val="00E43BD1"/>
    <w:rsid w:val="00E43DBD"/>
    <w:rsid w:val="00E46597"/>
    <w:rsid w:val="00E4670F"/>
    <w:rsid w:val="00E469A8"/>
    <w:rsid w:val="00E51076"/>
    <w:rsid w:val="00E5140A"/>
    <w:rsid w:val="00E52282"/>
    <w:rsid w:val="00E53DC7"/>
    <w:rsid w:val="00E547E2"/>
    <w:rsid w:val="00E55DFA"/>
    <w:rsid w:val="00E5744C"/>
    <w:rsid w:val="00E57AFA"/>
    <w:rsid w:val="00E57FE0"/>
    <w:rsid w:val="00E60B27"/>
    <w:rsid w:val="00E60DA3"/>
    <w:rsid w:val="00E6101F"/>
    <w:rsid w:val="00E61FE6"/>
    <w:rsid w:val="00E62A89"/>
    <w:rsid w:val="00E639B2"/>
    <w:rsid w:val="00E63A1A"/>
    <w:rsid w:val="00E63CA7"/>
    <w:rsid w:val="00E64298"/>
    <w:rsid w:val="00E6453D"/>
    <w:rsid w:val="00E651BD"/>
    <w:rsid w:val="00E659C8"/>
    <w:rsid w:val="00E65DE6"/>
    <w:rsid w:val="00E65FA2"/>
    <w:rsid w:val="00E663A7"/>
    <w:rsid w:val="00E6719F"/>
    <w:rsid w:val="00E67B86"/>
    <w:rsid w:val="00E67CD2"/>
    <w:rsid w:val="00E70170"/>
    <w:rsid w:val="00E7022A"/>
    <w:rsid w:val="00E7049A"/>
    <w:rsid w:val="00E707BE"/>
    <w:rsid w:val="00E71FCF"/>
    <w:rsid w:val="00E72088"/>
    <w:rsid w:val="00E73526"/>
    <w:rsid w:val="00E7353C"/>
    <w:rsid w:val="00E742D4"/>
    <w:rsid w:val="00E745C0"/>
    <w:rsid w:val="00E74DD2"/>
    <w:rsid w:val="00E75391"/>
    <w:rsid w:val="00E75A09"/>
    <w:rsid w:val="00E76191"/>
    <w:rsid w:val="00E765C3"/>
    <w:rsid w:val="00E76919"/>
    <w:rsid w:val="00E770A0"/>
    <w:rsid w:val="00E77A93"/>
    <w:rsid w:val="00E80543"/>
    <w:rsid w:val="00E81462"/>
    <w:rsid w:val="00E81B96"/>
    <w:rsid w:val="00E8225E"/>
    <w:rsid w:val="00E824F9"/>
    <w:rsid w:val="00E830EB"/>
    <w:rsid w:val="00E8413C"/>
    <w:rsid w:val="00E85148"/>
    <w:rsid w:val="00E853FE"/>
    <w:rsid w:val="00E8606B"/>
    <w:rsid w:val="00E8614F"/>
    <w:rsid w:val="00E863C6"/>
    <w:rsid w:val="00E86620"/>
    <w:rsid w:val="00E90D35"/>
    <w:rsid w:val="00E91A43"/>
    <w:rsid w:val="00E92743"/>
    <w:rsid w:val="00E93378"/>
    <w:rsid w:val="00E9344A"/>
    <w:rsid w:val="00E93DD1"/>
    <w:rsid w:val="00E944EF"/>
    <w:rsid w:val="00E946E2"/>
    <w:rsid w:val="00E94B62"/>
    <w:rsid w:val="00E9515B"/>
    <w:rsid w:val="00E95F45"/>
    <w:rsid w:val="00E96894"/>
    <w:rsid w:val="00E97BB2"/>
    <w:rsid w:val="00E97FE2"/>
    <w:rsid w:val="00EA1E4A"/>
    <w:rsid w:val="00EA367C"/>
    <w:rsid w:val="00EA4F8B"/>
    <w:rsid w:val="00EA546E"/>
    <w:rsid w:val="00EA5DA8"/>
    <w:rsid w:val="00EA5F97"/>
    <w:rsid w:val="00EA62E8"/>
    <w:rsid w:val="00EA6DAA"/>
    <w:rsid w:val="00EA714C"/>
    <w:rsid w:val="00EA7692"/>
    <w:rsid w:val="00EA7CCF"/>
    <w:rsid w:val="00EB0906"/>
    <w:rsid w:val="00EB13C1"/>
    <w:rsid w:val="00EB1ABB"/>
    <w:rsid w:val="00EB1BA1"/>
    <w:rsid w:val="00EB22DD"/>
    <w:rsid w:val="00EB2E1D"/>
    <w:rsid w:val="00EB35F2"/>
    <w:rsid w:val="00EB400C"/>
    <w:rsid w:val="00EB5447"/>
    <w:rsid w:val="00EB54A1"/>
    <w:rsid w:val="00EB6449"/>
    <w:rsid w:val="00EB774E"/>
    <w:rsid w:val="00EC0D10"/>
    <w:rsid w:val="00EC1013"/>
    <w:rsid w:val="00EC127D"/>
    <w:rsid w:val="00EC2227"/>
    <w:rsid w:val="00EC2450"/>
    <w:rsid w:val="00EC2864"/>
    <w:rsid w:val="00EC28F4"/>
    <w:rsid w:val="00EC3300"/>
    <w:rsid w:val="00EC38A0"/>
    <w:rsid w:val="00EC3D6F"/>
    <w:rsid w:val="00EC4583"/>
    <w:rsid w:val="00EC6235"/>
    <w:rsid w:val="00EC664F"/>
    <w:rsid w:val="00ED01A4"/>
    <w:rsid w:val="00ED0AA8"/>
    <w:rsid w:val="00ED2519"/>
    <w:rsid w:val="00ED3296"/>
    <w:rsid w:val="00ED3CB8"/>
    <w:rsid w:val="00ED3FF2"/>
    <w:rsid w:val="00ED42CE"/>
    <w:rsid w:val="00ED4498"/>
    <w:rsid w:val="00ED7919"/>
    <w:rsid w:val="00ED7C63"/>
    <w:rsid w:val="00EE020D"/>
    <w:rsid w:val="00EE0BC3"/>
    <w:rsid w:val="00EE18F2"/>
    <w:rsid w:val="00EE2007"/>
    <w:rsid w:val="00EE22B1"/>
    <w:rsid w:val="00EE32F9"/>
    <w:rsid w:val="00EE34CB"/>
    <w:rsid w:val="00EE36BD"/>
    <w:rsid w:val="00EE3C40"/>
    <w:rsid w:val="00EE3FCB"/>
    <w:rsid w:val="00EE4409"/>
    <w:rsid w:val="00EE5435"/>
    <w:rsid w:val="00EE601A"/>
    <w:rsid w:val="00EE6114"/>
    <w:rsid w:val="00EE6BFF"/>
    <w:rsid w:val="00EE6F38"/>
    <w:rsid w:val="00EE7DCC"/>
    <w:rsid w:val="00EF02B3"/>
    <w:rsid w:val="00EF05E1"/>
    <w:rsid w:val="00EF0DE2"/>
    <w:rsid w:val="00EF133B"/>
    <w:rsid w:val="00EF1645"/>
    <w:rsid w:val="00EF17D8"/>
    <w:rsid w:val="00EF23B4"/>
    <w:rsid w:val="00EF259C"/>
    <w:rsid w:val="00EF30AE"/>
    <w:rsid w:val="00EF3849"/>
    <w:rsid w:val="00EF3FAD"/>
    <w:rsid w:val="00EF494A"/>
    <w:rsid w:val="00EF5284"/>
    <w:rsid w:val="00EF52EC"/>
    <w:rsid w:val="00EF5429"/>
    <w:rsid w:val="00EF57D0"/>
    <w:rsid w:val="00EF6249"/>
    <w:rsid w:val="00EF6540"/>
    <w:rsid w:val="00EF6F29"/>
    <w:rsid w:val="00EF7076"/>
    <w:rsid w:val="00EF7115"/>
    <w:rsid w:val="00EF7DBB"/>
    <w:rsid w:val="00F0004C"/>
    <w:rsid w:val="00F00272"/>
    <w:rsid w:val="00F004E8"/>
    <w:rsid w:val="00F008FC"/>
    <w:rsid w:val="00F009B5"/>
    <w:rsid w:val="00F00CEF"/>
    <w:rsid w:val="00F0118F"/>
    <w:rsid w:val="00F013C3"/>
    <w:rsid w:val="00F018C5"/>
    <w:rsid w:val="00F022EA"/>
    <w:rsid w:val="00F02320"/>
    <w:rsid w:val="00F0388B"/>
    <w:rsid w:val="00F03C4F"/>
    <w:rsid w:val="00F03F71"/>
    <w:rsid w:val="00F05569"/>
    <w:rsid w:val="00F05D85"/>
    <w:rsid w:val="00F063CF"/>
    <w:rsid w:val="00F072F3"/>
    <w:rsid w:val="00F07920"/>
    <w:rsid w:val="00F07D53"/>
    <w:rsid w:val="00F10628"/>
    <w:rsid w:val="00F10989"/>
    <w:rsid w:val="00F10D84"/>
    <w:rsid w:val="00F114AF"/>
    <w:rsid w:val="00F126AF"/>
    <w:rsid w:val="00F12E93"/>
    <w:rsid w:val="00F12FBC"/>
    <w:rsid w:val="00F139E0"/>
    <w:rsid w:val="00F146B6"/>
    <w:rsid w:val="00F14A59"/>
    <w:rsid w:val="00F14B6D"/>
    <w:rsid w:val="00F14D48"/>
    <w:rsid w:val="00F15DBB"/>
    <w:rsid w:val="00F16A29"/>
    <w:rsid w:val="00F1756B"/>
    <w:rsid w:val="00F206C1"/>
    <w:rsid w:val="00F20A7A"/>
    <w:rsid w:val="00F21A0B"/>
    <w:rsid w:val="00F22527"/>
    <w:rsid w:val="00F233D8"/>
    <w:rsid w:val="00F23DC9"/>
    <w:rsid w:val="00F2450B"/>
    <w:rsid w:val="00F25130"/>
    <w:rsid w:val="00F253EB"/>
    <w:rsid w:val="00F25E8E"/>
    <w:rsid w:val="00F2631B"/>
    <w:rsid w:val="00F27054"/>
    <w:rsid w:val="00F27BF7"/>
    <w:rsid w:val="00F27CAF"/>
    <w:rsid w:val="00F30982"/>
    <w:rsid w:val="00F3132A"/>
    <w:rsid w:val="00F3143B"/>
    <w:rsid w:val="00F316D2"/>
    <w:rsid w:val="00F3177D"/>
    <w:rsid w:val="00F321F4"/>
    <w:rsid w:val="00F3267B"/>
    <w:rsid w:val="00F33389"/>
    <w:rsid w:val="00F33A03"/>
    <w:rsid w:val="00F34429"/>
    <w:rsid w:val="00F35180"/>
    <w:rsid w:val="00F3521F"/>
    <w:rsid w:val="00F37286"/>
    <w:rsid w:val="00F377E4"/>
    <w:rsid w:val="00F377EB"/>
    <w:rsid w:val="00F37CB8"/>
    <w:rsid w:val="00F4040F"/>
    <w:rsid w:val="00F405CB"/>
    <w:rsid w:val="00F416C8"/>
    <w:rsid w:val="00F41978"/>
    <w:rsid w:val="00F42BFE"/>
    <w:rsid w:val="00F42C8B"/>
    <w:rsid w:val="00F441A5"/>
    <w:rsid w:val="00F45B47"/>
    <w:rsid w:val="00F45C8A"/>
    <w:rsid w:val="00F46041"/>
    <w:rsid w:val="00F469C9"/>
    <w:rsid w:val="00F46CF4"/>
    <w:rsid w:val="00F46F1F"/>
    <w:rsid w:val="00F50CC8"/>
    <w:rsid w:val="00F51299"/>
    <w:rsid w:val="00F52281"/>
    <w:rsid w:val="00F52AF7"/>
    <w:rsid w:val="00F52B14"/>
    <w:rsid w:val="00F52F87"/>
    <w:rsid w:val="00F5453D"/>
    <w:rsid w:val="00F566E5"/>
    <w:rsid w:val="00F577A6"/>
    <w:rsid w:val="00F60112"/>
    <w:rsid w:val="00F6077A"/>
    <w:rsid w:val="00F61FDC"/>
    <w:rsid w:val="00F62210"/>
    <w:rsid w:val="00F62963"/>
    <w:rsid w:val="00F6298B"/>
    <w:rsid w:val="00F62CB2"/>
    <w:rsid w:val="00F644CE"/>
    <w:rsid w:val="00F64755"/>
    <w:rsid w:val="00F64FD1"/>
    <w:rsid w:val="00F652BF"/>
    <w:rsid w:val="00F653CA"/>
    <w:rsid w:val="00F654E5"/>
    <w:rsid w:val="00F6591C"/>
    <w:rsid w:val="00F664D5"/>
    <w:rsid w:val="00F6658F"/>
    <w:rsid w:val="00F66652"/>
    <w:rsid w:val="00F675EB"/>
    <w:rsid w:val="00F67794"/>
    <w:rsid w:val="00F70270"/>
    <w:rsid w:val="00F70A81"/>
    <w:rsid w:val="00F70DB4"/>
    <w:rsid w:val="00F714D5"/>
    <w:rsid w:val="00F7180F"/>
    <w:rsid w:val="00F71FE6"/>
    <w:rsid w:val="00F72765"/>
    <w:rsid w:val="00F72953"/>
    <w:rsid w:val="00F72E3B"/>
    <w:rsid w:val="00F734E9"/>
    <w:rsid w:val="00F73602"/>
    <w:rsid w:val="00F75D0F"/>
    <w:rsid w:val="00F76BB4"/>
    <w:rsid w:val="00F77587"/>
    <w:rsid w:val="00F77AB2"/>
    <w:rsid w:val="00F82061"/>
    <w:rsid w:val="00F824F1"/>
    <w:rsid w:val="00F830DB"/>
    <w:rsid w:val="00F835DA"/>
    <w:rsid w:val="00F83B60"/>
    <w:rsid w:val="00F83FB7"/>
    <w:rsid w:val="00F8524E"/>
    <w:rsid w:val="00F85296"/>
    <w:rsid w:val="00F8572E"/>
    <w:rsid w:val="00F85994"/>
    <w:rsid w:val="00F859FC"/>
    <w:rsid w:val="00F85F75"/>
    <w:rsid w:val="00F860F8"/>
    <w:rsid w:val="00F86223"/>
    <w:rsid w:val="00F8724E"/>
    <w:rsid w:val="00F872A5"/>
    <w:rsid w:val="00F87445"/>
    <w:rsid w:val="00F90039"/>
    <w:rsid w:val="00F90055"/>
    <w:rsid w:val="00F904A8"/>
    <w:rsid w:val="00F90572"/>
    <w:rsid w:val="00F905F8"/>
    <w:rsid w:val="00F91105"/>
    <w:rsid w:val="00F91186"/>
    <w:rsid w:val="00F9128D"/>
    <w:rsid w:val="00F91919"/>
    <w:rsid w:val="00F92A51"/>
    <w:rsid w:val="00F92D1D"/>
    <w:rsid w:val="00F9327D"/>
    <w:rsid w:val="00F94A1B"/>
    <w:rsid w:val="00F94CA3"/>
    <w:rsid w:val="00F95CD2"/>
    <w:rsid w:val="00F962EE"/>
    <w:rsid w:val="00F96634"/>
    <w:rsid w:val="00F969B5"/>
    <w:rsid w:val="00F96BB2"/>
    <w:rsid w:val="00F9723C"/>
    <w:rsid w:val="00F973E7"/>
    <w:rsid w:val="00FA1230"/>
    <w:rsid w:val="00FA152E"/>
    <w:rsid w:val="00FA160D"/>
    <w:rsid w:val="00FA17EB"/>
    <w:rsid w:val="00FA22B1"/>
    <w:rsid w:val="00FA2472"/>
    <w:rsid w:val="00FA2E72"/>
    <w:rsid w:val="00FA52CC"/>
    <w:rsid w:val="00FA5431"/>
    <w:rsid w:val="00FA731E"/>
    <w:rsid w:val="00FB036D"/>
    <w:rsid w:val="00FB1182"/>
    <w:rsid w:val="00FB12DD"/>
    <w:rsid w:val="00FB14CF"/>
    <w:rsid w:val="00FB1EB6"/>
    <w:rsid w:val="00FB2DD7"/>
    <w:rsid w:val="00FB3735"/>
    <w:rsid w:val="00FB4F30"/>
    <w:rsid w:val="00FB55D0"/>
    <w:rsid w:val="00FB57AB"/>
    <w:rsid w:val="00FB5A16"/>
    <w:rsid w:val="00FB5C08"/>
    <w:rsid w:val="00FB5E34"/>
    <w:rsid w:val="00FB6624"/>
    <w:rsid w:val="00FB6B36"/>
    <w:rsid w:val="00FB777E"/>
    <w:rsid w:val="00FC041F"/>
    <w:rsid w:val="00FC226D"/>
    <w:rsid w:val="00FC33B9"/>
    <w:rsid w:val="00FC3C5D"/>
    <w:rsid w:val="00FC4360"/>
    <w:rsid w:val="00FC469C"/>
    <w:rsid w:val="00FC4A8F"/>
    <w:rsid w:val="00FC5798"/>
    <w:rsid w:val="00FC60A8"/>
    <w:rsid w:val="00FC6854"/>
    <w:rsid w:val="00FD06B0"/>
    <w:rsid w:val="00FD0AF8"/>
    <w:rsid w:val="00FD2073"/>
    <w:rsid w:val="00FD21A4"/>
    <w:rsid w:val="00FD234D"/>
    <w:rsid w:val="00FD237F"/>
    <w:rsid w:val="00FD2440"/>
    <w:rsid w:val="00FD33AC"/>
    <w:rsid w:val="00FD49F4"/>
    <w:rsid w:val="00FD58B0"/>
    <w:rsid w:val="00FD5CAD"/>
    <w:rsid w:val="00FD61F8"/>
    <w:rsid w:val="00FD7149"/>
    <w:rsid w:val="00FD719A"/>
    <w:rsid w:val="00FD79F8"/>
    <w:rsid w:val="00FD7AE9"/>
    <w:rsid w:val="00FD7CE6"/>
    <w:rsid w:val="00FD7E2A"/>
    <w:rsid w:val="00FE0A4E"/>
    <w:rsid w:val="00FE1658"/>
    <w:rsid w:val="00FE20B5"/>
    <w:rsid w:val="00FE3205"/>
    <w:rsid w:val="00FE39E4"/>
    <w:rsid w:val="00FE3C0A"/>
    <w:rsid w:val="00FE3D6E"/>
    <w:rsid w:val="00FE4320"/>
    <w:rsid w:val="00FE43B9"/>
    <w:rsid w:val="00FE5190"/>
    <w:rsid w:val="00FE571E"/>
    <w:rsid w:val="00FE5907"/>
    <w:rsid w:val="00FE5A3A"/>
    <w:rsid w:val="00FE5C7F"/>
    <w:rsid w:val="00FE7795"/>
    <w:rsid w:val="00FF3265"/>
    <w:rsid w:val="00FF3B89"/>
    <w:rsid w:val="00FF4709"/>
    <w:rsid w:val="00FF5518"/>
    <w:rsid w:val="00FF55F7"/>
    <w:rsid w:val="00FF5642"/>
    <w:rsid w:val="00FF6CE9"/>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mas.lv/lv/uznemumi/Nosauk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31881</Words>
  <Characters>18173</Characters>
  <Application>Microsoft Office Word</Application>
  <DocSecurity>0</DocSecurity>
  <Lines>151</Lines>
  <Paragraphs>99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4</cp:revision>
  <cp:lastPrinted>2024-03-19T07:55:00Z</cp:lastPrinted>
  <dcterms:created xsi:type="dcterms:W3CDTF">2024-07-08T18:56:00Z</dcterms:created>
  <dcterms:modified xsi:type="dcterms:W3CDTF">2024-07-09T06:10:00Z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