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68BF" w14:textId="5D7DB81F" w:rsidR="00687BEC" w:rsidRPr="00AB3F23" w:rsidRDefault="00687BEC" w:rsidP="00687BEC">
      <w:pPr>
        <w:pBdr>
          <w:top w:val="single" w:sz="6" w:space="8" w:color="E6E8EE"/>
        </w:pBdr>
        <w:shd w:val="clear" w:color="auto" w:fill="FFFFFF"/>
        <w:ind w:right="-150"/>
        <w:jc w:val="both"/>
        <w:rPr>
          <w:rFonts w:ascii="Times New Roman" w:hAnsi="Times New Roman" w:cs="Times New Roman"/>
          <w:b/>
          <w:color w:val="000000"/>
          <w:sz w:val="24"/>
          <w:szCs w:val="24"/>
          <w:u w:val="single"/>
          <w:shd w:val="clear" w:color="auto" w:fill="FFFFFF"/>
          <w:lang w:val="lv-LV"/>
        </w:rPr>
      </w:pPr>
      <w:r w:rsidRPr="00AB3F23">
        <w:rPr>
          <w:rFonts w:ascii="Times New Roman" w:hAnsi="Times New Roman" w:cs="Times New Roman"/>
          <w:b/>
          <w:color w:val="000000"/>
          <w:sz w:val="24"/>
          <w:szCs w:val="24"/>
          <w:u w:val="single"/>
          <w:shd w:val="clear" w:color="auto" w:fill="FFFFFF"/>
          <w:lang w:val="lv-LV"/>
        </w:rPr>
        <w:t xml:space="preserve">Personas datu apstrādes </w:t>
      </w:r>
      <w:r w:rsidR="002D6A6D" w:rsidRPr="00AB3F23">
        <w:rPr>
          <w:rFonts w:ascii="Times New Roman" w:hAnsi="Times New Roman" w:cs="Times New Roman"/>
          <w:b/>
          <w:color w:val="000000"/>
          <w:sz w:val="24"/>
          <w:szCs w:val="24"/>
          <w:u w:val="single"/>
          <w:shd w:val="clear" w:color="auto" w:fill="FFFFFF"/>
          <w:lang w:val="lv-LV"/>
        </w:rPr>
        <w:t xml:space="preserve">personāla uzskaites </w:t>
      </w:r>
      <w:r w:rsidR="00BE19FD" w:rsidRPr="00AB3F23">
        <w:rPr>
          <w:rFonts w:ascii="Times New Roman" w:hAnsi="Times New Roman" w:cs="Times New Roman"/>
          <w:b/>
          <w:color w:val="000000"/>
          <w:sz w:val="24"/>
          <w:szCs w:val="24"/>
          <w:u w:val="single"/>
          <w:shd w:val="clear" w:color="auto" w:fill="FFFFFF"/>
          <w:lang w:val="lv-LV"/>
        </w:rPr>
        <w:t xml:space="preserve">un vadības </w:t>
      </w:r>
      <w:r w:rsidR="00944EF0" w:rsidRPr="00AB3F23">
        <w:rPr>
          <w:rFonts w:ascii="Times New Roman" w:hAnsi="Times New Roman" w:cs="Times New Roman"/>
          <w:b/>
          <w:color w:val="000000"/>
          <w:sz w:val="24"/>
          <w:szCs w:val="24"/>
          <w:u w:val="single"/>
          <w:shd w:val="clear" w:color="auto" w:fill="FFFFFF"/>
          <w:lang w:val="lv-LV"/>
        </w:rPr>
        <w:t xml:space="preserve">nolūkiem </w:t>
      </w:r>
      <w:r w:rsidR="00EE2460" w:rsidRPr="00AB3F23">
        <w:rPr>
          <w:rFonts w:ascii="Times New Roman" w:hAnsi="Times New Roman" w:cs="Times New Roman"/>
          <w:b/>
          <w:color w:val="000000"/>
          <w:sz w:val="24"/>
          <w:szCs w:val="24"/>
          <w:u w:val="single"/>
          <w:shd w:val="clear" w:color="auto" w:fill="FFFFFF"/>
          <w:lang w:val="lv-LV"/>
        </w:rPr>
        <w:t xml:space="preserve">tiesiskais </w:t>
      </w:r>
      <w:r w:rsidRPr="00AB3F23">
        <w:rPr>
          <w:rFonts w:ascii="Times New Roman" w:hAnsi="Times New Roman" w:cs="Times New Roman"/>
          <w:b/>
          <w:color w:val="000000"/>
          <w:sz w:val="24"/>
          <w:szCs w:val="24"/>
          <w:u w:val="single"/>
          <w:shd w:val="clear" w:color="auto" w:fill="FFFFFF"/>
          <w:lang w:val="lv-LV"/>
        </w:rPr>
        <w:t>pamats:</w:t>
      </w:r>
    </w:p>
    <w:p w14:paraId="08149A15" w14:textId="47D7655E" w:rsidR="009111D4" w:rsidRPr="00AB3F23" w:rsidRDefault="00687BEC" w:rsidP="009111D4">
      <w:pPr>
        <w:pStyle w:val="Sarakstarindkopa"/>
        <w:numPr>
          <w:ilvl w:val="0"/>
          <w:numId w:val="1"/>
        </w:numPr>
        <w:pBdr>
          <w:top w:val="single" w:sz="6" w:space="8" w:color="E6E8EE"/>
        </w:pBdr>
        <w:shd w:val="clear" w:color="auto" w:fill="FFFFFF"/>
        <w:ind w:right="-150"/>
        <w:jc w:val="both"/>
        <w:rPr>
          <w:rFonts w:ascii="Times New Roman" w:eastAsia="Times New Roman" w:hAnsi="Times New Roman" w:cs="Times New Roman"/>
          <w:color w:val="000000"/>
          <w:sz w:val="24"/>
          <w:szCs w:val="24"/>
          <w:lang w:eastAsia="lv-LV"/>
        </w:rPr>
      </w:pPr>
      <w:r w:rsidRPr="00AB3F23">
        <w:rPr>
          <w:rFonts w:ascii="Times New Roman" w:eastAsia="Times New Roman" w:hAnsi="Times New Roman" w:cs="Times New Roman"/>
          <w:color w:val="000000"/>
          <w:sz w:val="24"/>
          <w:szCs w:val="24"/>
        </w:rPr>
        <w:t>VDA</w:t>
      </w:r>
      <w:r w:rsidR="00C96880" w:rsidRPr="00AB3F23">
        <w:rPr>
          <w:rFonts w:ascii="Times New Roman" w:eastAsia="Times New Roman" w:hAnsi="Times New Roman" w:cs="Times New Roman"/>
          <w:color w:val="000000"/>
          <w:sz w:val="24"/>
          <w:szCs w:val="24"/>
        </w:rPr>
        <w:t>R</w:t>
      </w:r>
      <w:r w:rsidRPr="00AB3F23">
        <w:rPr>
          <w:rFonts w:ascii="Times New Roman" w:eastAsia="Times New Roman" w:hAnsi="Times New Roman" w:cs="Times New Roman"/>
          <w:color w:val="000000"/>
          <w:sz w:val="24"/>
          <w:szCs w:val="24"/>
        </w:rPr>
        <w:t xml:space="preserve"> 6.panta 1.punkta a) apakšpunkts </w:t>
      </w:r>
      <w:r w:rsidR="00542BA3" w:rsidRPr="00AB3F23">
        <w:rPr>
          <w:rFonts w:ascii="Times New Roman" w:eastAsia="Times New Roman" w:hAnsi="Times New Roman" w:cs="Times New Roman"/>
          <w:color w:val="000000"/>
          <w:sz w:val="24"/>
          <w:szCs w:val="24"/>
        </w:rPr>
        <w:t>-</w:t>
      </w:r>
      <w:r w:rsidRPr="00AB3F23">
        <w:rPr>
          <w:rFonts w:ascii="Times New Roman" w:eastAsia="Times New Roman" w:hAnsi="Times New Roman" w:cs="Times New Roman"/>
          <w:color w:val="000000"/>
          <w:sz w:val="24"/>
          <w:szCs w:val="24"/>
        </w:rPr>
        <w:t xml:space="preserve"> datu subjekta piekrišana</w:t>
      </w:r>
      <w:r w:rsidR="00E65B8F" w:rsidRPr="00AB3F23">
        <w:rPr>
          <w:rFonts w:ascii="Times New Roman" w:eastAsia="Times New Roman" w:hAnsi="Times New Roman" w:cs="Times New Roman"/>
          <w:color w:val="000000"/>
          <w:sz w:val="24"/>
          <w:szCs w:val="24"/>
        </w:rPr>
        <w:t xml:space="preserve"> </w:t>
      </w:r>
      <w:r w:rsidR="00E65B8F" w:rsidRPr="00AB3F23">
        <w:rPr>
          <w:rFonts w:ascii="Times New Roman" w:eastAsia="Times New Roman" w:hAnsi="Times New Roman" w:cs="Times New Roman"/>
          <w:color w:val="000000"/>
          <w:sz w:val="24"/>
          <w:szCs w:val="24"/>
          <w:lang w:eastAsia="lv-LV"/>
        </w:rPr>
        <w:t>vienam vai vairākiem konkrētiem datu apstrādes nolūkiem</w:t>
      </w:r>
      <w:r w:rsidRPr="00AB3F23">
        <w:rPr>
          <w:rFonts w:ascii="Times New Roman" w:eastAsia="Times New Roman" w:hAnsi="Times New Roman" w:cs="Times New Roman"/>
          <w:color w:val="000000"/>
          <w:sz w:val="24"/>
          <w:szCs w:val="24"/>
        </w:rPr>
        <w:t xml:space="preserve">, b) apakšpunkts </w:t>
      </w:r>
      <w:r w:rsidR="0053084C" w:rsidRPr="00AB3F23">
        <w:rPr>
          <w:rFonts w:ascii="Times New Roman" w:eastAsia="Times New Roman" w:hAnsi="Times New Roman" w:cs="Times New Roman"/>
          <w:color w:val="000000"/>
          <w:sz w:val="24"/>
          <w:szCs w:val="24"/>
        </w:rPr>
        <w:t>-</w:t>
      </w:r>
      <w:r w:rsidRPr="00AB3F23">
        <w:rPr>
          <w:rFonts w:ascii="Times New Roman" w:eastAsia="Times New Roman" w:hAnsi="Times New Roman" w:cs="Times New Roman"/>
          <w:color w:val="000000"/>
          <w:sz w:val="24"/>
          <w:szCs w:val="24"/>
        </w:rPr>
        <w:t xml:space="preserve"> līguma noslēgšanai un izpildei, c) apakšpunkts -  lai izpildītu uz pārzini attiecināmu juridisku pienākumu, </w:t>
      </w:r>
      <w:r w:rsidRPr="00AB3F23">
        <w:rPr>
          <w:rFonts w:ascii="Times New Roman" w:hAnsi="Times New Roman" w:cs="Times New Roman"/>
          <w:color w:val="000000"/>
          <w:sz w:val="24"/>
          <w:szCs w:val="24"/>
          <w:shd w:val="clear" w:color="auto" w:fill="FFFFFF"/>
        </w:rPr>
        <w:t xml:space="preserve">9.panta 2.punkta b) apakšpunkts </w:t>
      </w:r>
      <w:r w:rsidR="00261E1B" w:rsidRPr="00AB3F23">
        <w:rPr>
          <w:rFonts w:ascii="Times New Roman" w:hAnsi="Times New Roman" w:cs="Times New Roman"/>
          <w:color w:val="000000"/>
          <w:sz w:val="24"/>
          <w:szCs w:val="24"/>
          <w:shd w:val="clear" w:color="auto" w:fill="FFFFFF"/>
        </w:rPr>
        <w:t>–</w:t>
      </w:r>
      <w:r w:rsidRPr="00AB3F23">
        <w:rPr>
          <w:rFonts w:ascii="Times New Roman" w:hAnsi="Times New Roman" w:cs="Times New Roman"/>
          <w:color w:val="000000"/>
          <w:sz w:val="24"/>
          <w:szCs w:val="24"/>
          <w:shd w:val="clear" w:color="auto" w:fill="FFFFFF"/>
        </w:rPr>
        <w:t xml:space="preserve"> </w:t>
      </w:r>
      <w:r w:rsidR="00261E1B" w:rsidRPr="00AB3F23">
        <w:rPr>
          <w:rFonts w:ascii="Times New Roman" w:hAnsi="Times New Roman" w:cs="Times New Roman"/>
          <w:color w:val="000000"/>
          <w:sz w:val="24"/>
          <w:szCs w:val="24"/>
          <w:shd w:val="clear" w:color="auto" w:fill="FFFFFF"/>
        </w:rPr>
        <w:t xml:space="preserve">īpašu kategoriju personas datu apstrāde, </w:t>
      </w:r>
      <w:r w:rsidRPr="00AB3F23">
        <w:rPr>
          <w:rFonts w:ascii="Times New Roman" w:eastAsia="Times New Roman" w:hAnsi="Times New Roman" w:cs="Times New Roman"/>
          <w:color w:val="000000"/>
          <w:sz w:val="24"/>
          <w:szCs w:val="24"/>
          <w:lang w:eastAsia="lv-LV"/>
        </w:rPr>
        <w:t>lai realizētu pārziņa pienākumus un īstenotu pārziņa vai datu subjekta konkrētas tiesības nodarbinātības, sociālā nodrošinājuma un sociālās aizsardzības tiesību jomā</w:t>
      </w:r>
      <w:r w:rsidR="00405838" w:rsidRPr="00AB3F23">
        <w:rPr>
          <w:rFonts w:ascii="Times New Roman" w:eastAsia="Times New Roman" w:hAnsi="Times New Roman" w:cs="Times New Roman"/>
          <w:color w:val="000000"/>
          <w:sz w:val="24"/>
          <w:szCs w:val="24"/>
          <w:lang w:eastAsia="lv-LV"/>
        </w:rPr>
        <w:t>;</w:t>
      </w:r>
    </w:p>
    <w:p w14:paraId="6D4204C9" w14:textId="77777777" w:rsidR="00687BEC" w:rsidRPr="00AB3F23" w:rsidRDefault="00687BEC" w:rsidP="00687BEC">
      <w:pPr>
        <w:pStyle w:val="Paraststmeklis"/>
        <w:numPr>
          <w:ilvl w:val="0"/>
          <w:numId w:val="1"/>
        </w:numPr>
        <w:spacing w:before="0" w:beforeAutospacing="0" w:after="0" w:afterAutospacing="0"/>
        <w:textAlignment w:val="baseline"/>
        <w:rPr>
          <w:lang w:val="lv-LV"/>
        </w:rPr>
      </w:pPr>
      <w:r w:rsidRPr="00AB3F23">
        <w:rPr>
          <w:lang w:val="lv-LV"/>
        </w:rPr>
        <w:t>Darba likums</w:t>
      </w:r>
      <w:r w:rsidR="00405838" w:rsidRPr="00AB3F23">
        <w:rPr>
          <w:lang w:val="lv-LV"/>
        </w:rPr>
        <w:t>;</w:t>
      </w:r>
    </w:p>
    <w:p w14:paraId="18BE73AE" w14:textId="77777777" w:rsidR="00687BEC" w:rsidRPr="00AB3F23" w:rsidRDefault="00687BEC" w:rsidP="00687BEC">
      <w:pPr>
        <w:pStyle w:val="Paraststmeklis"/>
        <w:numPr>
          <w:ilvl w:val="0"/>
          <w:numId w:val="1"/>
        </w:numPr>
        <w:spacing w:before="0" w:beforeAutospacing="0" w:after="0" w:afterAutospacing="0"/>
        <w:textAlignment w:val="baseline"/>
        <w:rPr>
          <w:lang w:val="lv-LV"/>
        </w:rPr>
      </w:pPr>
      <w:r w:rsidRPr="00AB3F23">
        <w:rPr>
          <w:lang w:val="lv-LV"/>
        </w:rPr>
        <w:t>Darba aizsardzības likums</w:t>
      </w:r>
      <w:r w:rsidR="00405838" w:rsidRPr="00AB3F23">
        <w:rPr>
          <w:lang w:val="lv-LV"/>
        </w:rPr>
        <w:t>;</w:t>
      </w:r>
    </w:p>
    <w:p w14:paraId="5D6899F9" w14:textId="77777777" w:rsidR="00687BEC" w:rsidRPr="00AB3F23" w:rsidRDefault="00687BEC" w:rsidP="00687BEC">
      <w:pPr>
        <w:pStyle w:val="Paraststmeklis"/>
        <w:numPr>
          <w:ilvl w:val="0"/>
          <w:numId w:val="1"/>
        </w:numPr>
        <w:spacing w:before="0" w:beforeAutospacing="0" w:after="0" w:afterAutospacing="0"/>
        <w:textAlignment w:val="baseline"/>
        <w:rPr>
          <w:lang w:val="lv-LV"/>
        </w:rPr>
      </w:pPr>
      <w:r w:rsidRPr="00AB3F23">
        <w:rPr>
          <w:lang w:val="lv-LV"/>
        </w:rPr>
        <w:t>Likums “Par valsts sociālo apdrošināšanu”</w:t>
      </w:r>
      <w:r w:rsidR="00405838" w:rsidRPr="00AB3F23">
        <w:rPr>
          <w:lang w:val="lv-LV"/>
        </w:rPr>
        <w:t>;</w:t>
      </w:r>
    </w:p>
    <w:p w14:paraId="10E7D567" w14:textId="77777777" w:rsidR="00687BEC" w:rsidRPr="00AB3F23" w:rsidRDefault="00687BEC" w:rsidP="00687BEC">
      <w:pPr>
        <w:pStyle w:val="Paraststmeklis"/>
        <w:numPr>
          <w:ilvl w:val="0"/>
          <w:numId w:val="1"/>
        </w:numPr>
        <w:spacing w:before="0" w:beforeAutospacing="0" w:after="0" w:afterAutospacing="0"/>
        <w:textAlignment w:val="baseline"/>
        <w:rPr>
          <w:lang w:val="lv-LV"/>
        </w:rPr>
      </w:pPr>
      <w:r w:rsidRPr="00AB3F23">
        <w:rPr>
          <w:lang w:val="lv-LV"/>
        </w:rPr>
        <w:t>Likums “Par iedzīvotāju ienākuma nodokli”</w:t>
      </w:r>
      <w:r w:rsidR="00405838" w:rsidRPr="00AB3F23">
        <w:rPr>
          <w:lang w:val="lv-LV"/>
        </w:rPr>
        <w:t>;</w:t>
      </w:r>
    </w:p>
    <w:p w14:paraId="28F29222" w14:textId="77777777" w:rsidR="00687BEC" w:rsidRPr="00AB3F23" w:rsidRDefault="00687BEC" w:rsidP="00687BEC">
      <w:pPr>
        <w:pStyle w:val="Sarakstarindkopa"/>
        <w:numPr>
          <w:ilvl w:val="0"/>
          <w:numId w:val="1"/>
        </w:numPr>
        <w:rPr>
          <w:rFonts w:ascii="Times New Roman" w:hAnsi="Times New Roman" w:cs="Times New Roman"/>
          <w:sz w:val="24"/>
          <w:szCs w:val="24"/>
        </w:rPr>
      </w:pPr>
      <w:r w:rsidRPr="00AB3F23">
        <w:rPr>
          <w:rFonts w:ascii="Times New Roman" w:hAnsi="Times New Roman" w:cs="Times New Roman"/>
          <w:sz w:val="24"/>
          <w:szCs w:val="24"/>
        </w:rPr>
        <w:t>Valsts civildienesta likums</w:t>
      </w:r>
      <w:r w:rsidR="00405838" w:rsidRPr="00AB3F23">
        <w:rPr>
          <w:rFonts w:ascii="Times New Roman" w:hAnsi="Times New Roman" w:cs="Times New Roman"/>
          <w:sz w:val="24"/>
          <w:szCs w:val="24"/>
        </w:rPr>
        <w:t>;</w:t>
      </w:r>
    </w:p>
    <w:p w14:paraId="30A93A60" w14:textId="77777777" w:rsidR="003E4902" w:rsidRPr="00AB3F23" w:rsidRDefault="00687BEC" w:rsidP="003E4902">
      <w:pPr>
        <w:pStyle w:val="Paraststmeklis"/>
        <w:numPr>
          <w:ilvl w:val="0"/>
          <w:numId w:val="1"/>
        </w:numPr>
        <w:spacing w:before="0" w:beforeAutospacing="0" w:after="0" w:afterAutospacing="0"/>
        <w:textAlignment w:val="baseline"/>
        <w:rPr>
          <w:lang w:val="lv-LV"/>
        </w:rPr>
      </w:pPr>
      <w:r w:rsidRPr="00AB3F23">
        <w:rPr>
          <w:lang w:val="lv-LV"/>
        </w:rPr>
        <w:t>Valsts un pašvaldību institūciju un amatpersonu un darbinieku atlīdzības likums</w:t>
      </w:r>
      <w:r w:rsidR="00405838" w:rsidRPr="00AB3F23">
        <w:rPr>
          <w:lang w:val="lv-LV"/>
        </w:rPr>
        <w:t>;</w:t>
      </w:r>
      <w:r w:rsidR="003E4902" w:rsidRPr="00AB3F23">
        <w:rPr>
          <w:lang w:val="lv-LV"/>
        </w:rPr>
        <w:t xml:space="preserve"> </w:t>
      </w:r>
    </w:p>
    <w:p w14:paraId="7E573DAB" w14:textId="77777777" w:rsidR="00687BEC" w:rsidRPr="00AB3F23" w:rsidRDefault="00687BEC" w:rsidP="00687BEC">
      <w:pPr>
        <w:pStyle w:val="Sarakstarindkopa"/>
        <w:numPr>
          <w:ilvl w:val="0"/>
          <w:numId w:val="1"/>
        </w:numPr>
        <w:rPr>
          <w:rFonts w:ascii="Times New Roman" w:hAnsi="Times New Roman" w:cs="Times New Roman"/>
          <w:sz w:val="24"/>
          <w:szCs w:val="24"/>
        </w:rPr>
      </w:pPr>
      <w:r w:rsidRPr="00AB3F23">
        <w:rPr>
          <w:rFonts w:ascii="Times New Roman" w:hAnsi="Times New Roman" w:cs="Times New Roman"/>
          <w:sz w:val="24"/>
          <w:szCs w:val="24"/>
        </w:rPr>
        <w:t>Likums “Par nodokļiem un nodevām”</w:t>
      </w:r>
      <w:r w:rsidR="00405838" w:rsidRPr="00AB3F23">
        <w:rPr>
          <w:rFonts w:ascii="Times New Roman" w:hAnsi="Times New Roman" w:cs="Times New Roman"/>
          <w:sz w:val="24"/>
          <w:szCs w:val="24"/>
        </w:rPr>
        <w:t>;</w:t>
      </w:r>
    </w:p>
    <w:p w14:paraId="73E5D7A2" w14:textId="77777777" w:rsidR="00687BEC" w:rsidRPr="00AB3F23" w:rsidRDefault="00687BEC" w:rsidP="00687BEC">
      <w:pPr>
        <w:pStyle w:val="Sarakstarindkopa"/>
        <w:numPr>
          <w:ilvl w:val="0"/>
          <w:numId w:val="1"/>
        </w:numPr>
        <w:textAlignment w:val="baseline"/>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Likums “Par interešu konflikta novēršanu valsts amatpersonu darbībā”</w:t>
      </w:r>
      <w:r w:rsidR="00405838" w:rsidRPr="00AB3F23">
        <w:rPr>
          <w:rFonts w:ascii="Times New Roman" w:eastAsia="Times New Roman" w:hAnsi="Times New Roman" w:cs="Times New Roman"/>
          <w:sz w:val="24"/>
          <w:szCs w:val="24"/>
        </w:rPr>
        <w:t>;</w:t>
      </w:r>
    </w:p>
    <w:p w14:paraId="5E2DB36C" w14:textId="1A492608" w:rsidR="009111D4" w:rsidRPr="00AB3F23" w:rsidRDefault="009111D4" w:rsidP="00687BEC">
      <w:pPr>
        <w:pStyle w:val="Sarakstarindkopa"/>
        <w:numPr>
          <w:ilvl w:val="0"/>
          <w:numId w:val="1"/>
        </w:numPr>
        <w:textAlignment w:val="baseline"/>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Dokumentu juridiskā spēka likums;</w:t>
      </w:r>
    </w:p>
    <w:p w14:paraId="2225DFFF" w14:textId="220F0FCE" w:rsidR="00360877" w:rsidRPr="00AB3F23" w:rsidRDefault="00360877" w:rsidP="00687BEC">
      <w:pPr>
        <w:pStyle w:val="Sarakstarindkopa"/>
        <w:numPr>
          <w:ilvl w:val="0"/>
          <w:numId w:val="1"/>
        </w:numPr>
        <w:textAlignment w:val="baseline"/>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Grāmatvedības likums;</w:t>
      </w:r>
    </w:p>
    <w:p w14:paraId="1364700D" w14:textId="107D45EB" w:rsidR="007A47E3" w:rsidRPr="00AB3F23" w:rsidRDefault="002B269D" w:rsidP="007A47E3">
      <w:pPr>
        <w:pStyle w:val="Sarakstarindkopa"/>
        <w:numPr>
          <w:ilvl w:val="0"/>
          <w:numId w:val="1"/>
        </w:numPr>
        <w:textAlignment w:val="baseline"/>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Arhīvu likums;</w:t>
      </w:r>
    </w:p>
    <w:p w14:paraId="784AB11C" w14:textId="494DDC83" w:rsidR="00A46845" w:rsidRPr="00AB3F23" w:rsidRDefault="00A46845" w:rsidP="009F416E">
      <w:pPr>
        <w:pStyle w:val="Sarakstarindkopa"/>
        <w:numPr>
          <w:ilvl w:val="0"/>
          <w:numId w:val="1"/>
        </w:numPr>
        <w:textAlignment w:val="baseline"/>
        <w:rPr>
          <w:rFonts w:ascii="Times New Roman" w:eastAsia="Times New Roman" w:hAnsi="Times New Roman" w:cs="Times New Roman"/>
          <w:sz w:val="24"/>
          <w:szCs w:val="24"/>
        </w:rPr>
      </w:pPr>
      <w:r w:rsidRPr="00AB3F23">
        <w:rPr>
          <w:rFonts w:ascii="Times New Roman" w:eastAsia="Times New Roman" w:hAnsi="Times New Roman" w:cs="Times New Roman"/>
          <w:sz w:val="24"/>
          <w:szCs w:val="24"/>
        </w:rPr>
        <w:t>Valsts civildienesta ierēdņu disciplināratbildības likums;</w:t>
      </w:r>
    </w:p>
    <w:p w14:paraId="47133B77" w14:textId="18517A00" w:rsidR="00497CCD" w:rsidRPr="00AB3F23" w:rsidRDefault="00497CCD" w:rsidP="007A47E3">
      <w:pPr>
        <w:pStyle w:val="Sarakstarindkopa"/>
        <w:numPr>
          <w:ilvl w:val="0"/>
          <w:numId w:val="1"/>
        </w:numPr>
        <w:textAlignment w:val="baseline"/>
        <w:rPr>
          <w:rFonts w:ascii="Times New Roman" w:eastAsia="Times New Roman" w:hAnsi="Times New Roman" w:cs="Times New Roman"/>
          <w:sz w:val="24"/>
          <w:szCs w:val="24"/>
        </w:rPr>
      </w:pPr>
      <w:r w:rsidRPr="00AB3F23">
        <w:rPr>
          <w:rFonts w:ascii="Times New Roman" w:hAnsi="Times New Roman" w:cs="Times New Roman"/>
          <w:bCs/>
          <w:sz w:val="24"/>
          <w:szCs w:val="24"/>
          <w:lang w:eastAsia="lv-LV" w:bidi="ar-QA"/>
        </w:rPr>
        <w:t xml:space="preserve">Ministru kabineta 2018.gada 4.decembra noteikumi Nr.757 </w:t>
      </w:r>
      <w:r w:rsidR="00B31D5D" w:rsidRPr="00AB3F23">
        <w:rPr>
          <w:rFonts w:ascii="Times New Roman" w:eastAsia="Times New Roman" w:hAnsi="Times New Roman" w:cs="Times New Roman"/>
          <w:sz w:val="24"/>
          <w:szCs w:val="24"/>
        </w:rPr>
        <w:t>“</w:t>
      </w:r>
      <w:r w:rsidRPr="00AB3F23">
        <w:rPr>
          <w:rFonts w:ascii="Times New Roman" w:hAnsi="Times New Roman" w:cs="Times New Roman"/>
          <w:bCs/>
          <w:sz w:val="24"/>
          <w:szCs w:val="24"/>
          <w:lang w:eastAsia="lv-LV" w:bidi="ar-QA"/>
        </w:rPr>
        <w:t>Maksātnespējas kontroles dienesta nolikums</w:t>
      </w:r>
      <w:r w:rsidR="00B31D5D" w:rsidRPr="00AB3F23">
        <w:rPr>
          <w:rFonts w:ascii="Times New Roman" w:hAnsi="Times New Roman" w:cs="Times New Roman"/>
          <w:sz w:val="24"/>
          <w:szCs w:val="24"/>
        </w:rPr>
        <w:t>”</w:t>
      </w:r>
      <w:r w:rsidRPr="00AB3F23">
        <w:rPr>
          <w:rFonts w:ascii="Times New Roman" w:hAnsi="Times New Roman" w:cs="Times New Roman"/>
          <w:bCs/>
          <w:sz w:val="24"/>
          <w:szCs w:val="24"/>
          <w:lang w:eastAsia="lv-LV" w:bidi="ar-QA"/>
        </w:rPr>
        <w:t>;</w:t>
      </w:r>
    </w:p>
    <w:p w14:paraId="1CA40016" w14:textId="77777777" w:rsidR="00B626E3" w:rsidRPr="00AB3F23" w:rsidRDefault="00B626E3" w:rsidP="00B626E3">
      <w:pPr>
        <w:pStyle w:val="Sarakstarindkopa"/>
        <w:numPr>
          <w:ilvl w:val="0"/>
          <w:numId w:val="1"/>
        </w:numPr>
        <w:rPr>
          <w:rFonts w:ascii="Times New Roman" w:hAnsi="Times New Roman" w:cs="Times New Roman"/>
          <w:bCs/>
          <w:sz w:val="24"/>
          <w:szCs w:val="24"/>
          <w:lang w:eastAsia="lv-LV" w:bidi="ar-QA"/>
        </w:rPr>
      </w:pPr>
      <w:bookmarkStart w:id="0" w:name="_Hlk522719353"/>
      <w:bookmarkStart w:id="1" w:name="OLE_LINK1"/>
      <w:r w:rsidRPr="00AB3F23">
        <w:rPr>
          <w:rFonts w:ascii="Times New Roman" w:hAnsi="Times New Roman" w:cs="Times New Roman"/>
          <w:color w:val="212121"/>
          <w:sz w:val="24"/>
          <w:szCs w:val="24"/>
          <w:shd w:val="clear" w:color="auto" w:fill="FFFFFF"/>
        </w:rPr>
        <w:t xml:space="preserve">Ministru Kabineta 2020. gada 14. jūlija noteikumi Nr. 445 </w:t>
      </w:r>
      <w:r w:rsidRPr="00AB3F23">
        <w:rPr>
          <w:rFonts w:ascii="Times New Roman" w:eastAsia="Times New Roman" w:hAnsi="Times New Roman" w:cs="Times New Roman"/>
          <w:sz w:val="24"/>
          <w:szCs w:val="24"/>
        </w:rPr>
        <w:t>“</w:t>
      </w:r>
      <w:r w:rsidRPr="00AB3F23">
        <w:rPr>
          <w:rFonts w:ascii="Times New Roman" w:hAnsi="Times New Roman" w:cs="Times New Roman"/>
          <w:color w:val="212121"/>
          <w:sz w:val="24"/>
          <w:szCs w:val="24"/>
          <w:shd w:val="clear" w:color="auto" w:fill="FFFFFF"/>
        </w:rPr>
        <w:t>Kārtība, kādā iestādes ievieto informāciju internetā</w:t>
      </w:r>
      <w:r w:rsidRPr="00AB3F23">
        <w:rPr>
          <w:rFonts w:ascii="Times New Roman" w:hAnsi="Times New Roman" w:cs="Times New Roman"/>
          <w:sz w:val="24"/>
          <w:szCs w:val="24"/>
        </w:rPr>
        <w:t>”</w:t>
      </w:r>
      <w:r w:rsidRPr="00AB3F23">
        <w:rPr>
          <w:rFonts w:ascii="Times New Roman" w:hAnsi="Times New Roman" w:cs="Times New Roman"/>
          <w:bCs/>
          <w:sz w:val="24"/>
          <w:szCs w:val="24"/>
          <w:lang w:eastAsia="lv-LV" w:bidi="ar-QA"/>
        </w:rPr>
        <w:t>;</w:t>
      </w:r>
    </w:p>
    <w:p w14:paraId="44DB8C9A" w14:textId="35EC4955" w:rsidR="00687BEC" w:rsidRPr="00AB3F23" w:rsidRDefault="00687BEC" w:rsidP="00687BEC">
      <w:pPr>
        <w:pStyle w:val="Sarakstarindkopa"/>
        <w:numPr>
          <w:ilvl w:val="0"/>
          <w:numId w:val="1"/>
        </w:numPr>
        <w:jc w:val="both"/>
        <w:rPr>
          <w:rFonts w:ascii="Times New Roman" w:hAnsi="Times New Roman" w:cs="Times New Roman"/>
          <w:bCs/>
          <w:sz w:val="24"/>
          <w:szCs w:val="24"/>
          <w:lang w:eastAsia="lv-LV" w:bidi="ar-QA"/>
        </w:rPr>
      </w:pPr>
      <w:r w:rsidRPr="00AB3F23">
        <w:rPr>
          <w:rFonts w:ascii="Times New Roman" w:hAnsi="Times New Roman" w:cs="Times New Roman"/>
          <w:sz w:val="24"/>
          <w:szCs w:val="24"/>
        </w:rPr>
        <w:t>Ministru kabineta 2017.</w:t>
      </w:r>
      <w:r w:rsidR="00E65B8F" w:rsidRPr="00AB3F23">
        <w:rPr>
          <w:rFonts w:ascii="Times New Roman" w:hAnsi="Times New Roman" w:cs="Times New Roman"/>
          <w:sz w:val="24"/>
          <w:szCs w:val="24"/>
        </w:rPr>
        <w:t>gada</w:t>
      </w:r>
      <w:r w:rsidRPr="00AB3F23">
        <w:rPr>
          <w:rFonts w:ascii="Times New Roman" w:hAnsi="Times New Roman" w:cs="Times New Roman"/>
          <w:sz w:val="24"/>
          <w:szCs w:val="24"/>
        </w:rPr>
        <w:t xml:space="preserve"> </w:t>
      </w:r>
      <w:r w:rsidR="00E65B8F" w:rsidRPr="00AB3F23">
        <w:rPr>
          <w:rFonts w:ascii="Times New Roman" w:hAnsi="Times New Roman" w:cs="Times New Roman"/>
          <w:sz w:val="24"/>
          <w:szCs w:val="24"/>
        </w:rPr>
        <w:t xml:space="preserve">7.novembra </w:t>
      </w:r>
      <w:r w:rsidRPr="00AB3F23">
        <w:rPr>
          <w:rFonts w:ascii="Times New Roman" w:hAnsi="Times New Roman" w:cs="Times New Roman"/>
          <w:sz w:val="24"/>
          <w:szCs w:val="24"/>
        </w:rPr>
        <w:t>noteikumi Nr.662 “Noteikumi par valsts tiešās pārvaldes iestāžu un citu valsts un pašvaldību institūciju amatpersonu (darbinieku) atlīdzības un personu uzskaites sistēmu</w:t>
      </w:r>
      <w:bookmarkEnd w:id="0"/>
      <w:bookmarkEnd w:id="1"/>
      <w:r w:rsidRPr="00AB3F23">
        <w:rPr>
          <w:rFonts w:ascii="Times New Roman" w:hAnsi="Times New Roman" w:cs="Times New Roman"/>
          <w:sz w:val="24"/>
          <w:szCs w:val="24"/>
        </w:rPr>
        <w:t>”</w:t>
      </w:r>
      <w:r w:rsidR="00405838" w:rsidRPr="00AB3F23">
        <w:rPr>
          <w:rFonts w:ascii="Times New Roman" w:hAnsi="Times New Roman" w:cs="Times New Roman"/>
          <w:sz w:val="24"/>
          <w:szCs w:val="24"/>
        </w:rPr>
        <w:t>;</w:t>
      </w:r>
    </w:p>
    <w:p w14:paraId="35ADCA3C" w14:textId="3B23627F" w:rsidR="00687BEC" w:rsidRPr="00AB3F23" w:rsidRDefault="00A46845" w:rsidP="00687BEC">
      <w:pPr>
        <w:pStyle w:val="Sarakstarindkopa"/>
        <w:numPr>
          <w:ilvl w:val="0"/>
          <w:numId w:val="1"/>
        </w:numPr>
        <w:autoSpaceDE w:val="0"/>
        <w:autoSpaceDN w:val="0"/>
        <w:adjustRightInd w:val="0"/>
        <w:rPr>
          <w:rFonts w:ascii="Times New Roman" w:hAnsi="Times New Roman" w:cs="Times New Roman"/>
          <w:sz w:val="24"/>
          <w:szCs w:val="24"/>
        </w:rPr>
      </w:pPr>
      <w:r w:rsidRPr="00AB3F23">
        <w:rPr>
          <w:rFonts w:ascii="Times New Roman" w:hAnsi="Times New Roman" w:cs="Times New Roman"/>
          <w:sz w:val="24"/>
          <w:szCs w:val="24"/>
        </w:rPr>
        <w:t>Ministru kabineta 2022. gada 21. jūnija noteikumi Nr. 361 “Noteikumi par valsts institūciju amatpersonu un darbinieku darba samaksu un tās noteikšanas kārtību, kā arī par profesijām un specifiskajām jomām, kurām piemērojams tirgus koeficients”</w:t>
      </w:r>
      <w:r w:rsidR="00405838" w:rsidRPr="00AB3F23">
        <w:rPr>
          <w:rFonts w:ascii="Times New Roman" w:hAnsi="Times New Roman" w:cs="Times New Roman"/>
          <w:sz w:val="24"/>
          <w:szCs w:val="24"/>
        </w:rPr>
        <w:t>;</w:t>
      </w:r>
    </w:p>
    <w:p w14:paraId="673434EA" w14:textId="1FD759D4" w:rsidR="00687BEC" w:rsidRPr="00AB3F23" w:rsidRDefault="00687BEC" w:rsidP="00687BEC">
      <w:pPr>
        <w:pStyle w:val="Sarakstarindkopa"/>
        <w:numPr>
          <w:ilvl w:val="0"/>
          <w:numId w:val="1"/>
        </w:numPr>
        <w:autoSpaceDE w:val="0"/>
        <w:autoSpaceDN w:val="0"/>
        <w:adjustRightInd w:val="0"/>
        <w:rPr>
          <w:rFonts w:ascii="Times New Roman" w:hAnsi="Times New Roman" w:cs="Times New Roman"/>
          <w:bCs/>
          <w:sz w:val="24"/>
          <w:szCs w:val="24"/>
          <w:lang w:eastAsia="lv-LV" w:bidi="ar-QA"/>
        </w:rPr>
      </w:pPr>
      <w:r w:rsidRPr="00AB3F23">
        <w:rPr>
          <w:rFonts w:ascii="Times New Roman" w:hAnsi="Times New Roman" w:cs="Times New Roman"/>
          <w:bCs/>
          <w:sz w:val="24"/>
          <w:szCs w:val="24"/>
          <w:lang w:eastAsia="lv-LV" w:bidi="ar-QA"/>
        </w:rPr>
        <w:t>Ministru kabineta 2010.</w:t>
      </w:r>
      <w:r w:rsidR="00E65B8F" w:rsidRPr="00AB3F23">
        <w:rPr>
          <w:rFonts w:ascii="Times New Roman" w:hAnsi="Times New Roman" w:cs="Times New Roman"/>
          <w:bCs/>
          <w:sz w:val="24"/>
          <w:szCs w:val="24"/>
          <w:lang w:eastAsia="lv-LV" w:bidi="ar-QA"/>
        </w:rPr>
        <w:t>gada</w:t>
      </w:r>
      <w:r w:rsidRPr="00AB3F23">
        <w:rPr>
          <w:rFonts w:ascii="Times New Roman" w:hAnsi="Times New Roman" w:cs="Times New Roman"/>
          <w:bCs/>
          <w:sz w:val="24"/>
          <w:szCs w:val="24"/>
          <w:lang w:eastAsia="lv-LV" w:bidi="ar-QA"/>
        </w:rPr>
        <w:t xml:space="preserve"> </w:t>
      </w:r>
      <w:r w:rsidR="00E65B8F" w:rsidRPr="00AB3F23">
        <w:rPr>
          <w:rFonts w:ascii="Times New Roman" w:hAnsi="Times New Roman" w:cs="Times New Roman"/>
          <w:bCs/>
          <w:sz w:val="24"/>
          <w:szCs w:val="24"/>
          <w:lang w:eastAsia="lv-LV" w:bidi="ar-QA"/>
        </w:rPr>
        <w:t xml:space="preserve">21.jūnija </w:t>
      </w:r>
      <w:r w:rsidRPr="00AB3F23">
        <w:rPr>
          <w:rFonts w:ascii="Times New Roman" w:hAnsi="Times New Roman" w:cs="Times New Roman"/>
          <w:bCs/>
          <w:sz w:val="24"/>
          <w:szCs w:val="24"/>
          <w:lang w:eastAsia="lv-LV" w:bidi="ar-QA"/>
        </w:rPr>
        <w:t>noteikumi Nr.565 “Noteikumi par valsts un pašvaldību institūciju amatpersonu un darbinieku sociālajām garantijām”</w:t>
      </w:r>
      <w:r w:rsidR="00405838" w:rsidRPr="00AB3F23">
        <w:rPr>
          <w:rFonts w:ascii="Times New Roman" w:hAnsi="Times New Roman" w:cs="Times New Roman"/>
          <w:bCs/>
          <w:sz w:val="24"/>
          <w:szCs w:val="24"/>
          <w:lang w:eastAsia="lv-LV" w:bidi="ar-QA"/>
        </w:rPr>
        <w:t>;</w:t>
      </w:r>
    </w:p>
    <w:p w14:paraId="58DEDC08" w14:textId="239DCD7E" w:rsidR="00687BEC" w:rsidRPr="00AB3F23" w:rsidRDefault="00687BEC" w:rsidP="00687BEC">
      <w:pPr>
        <w:pStyle w:val="Sarakstarindkopa"/>
        <w:numPr>
          <w:ilvl w:val="0"/>
          <w:numId w:val="1"/>
        </w:numPr>
        <w:autoSpaceDE w:val="0"/>
        <w:autoSpaceDN w:val="0"/>
        <w:adjustRightInd w:val="0"/>
        <w:rPr>
          <w:rFonts w:ascii="Times New Roman" w:hAnsi="Times New Roman" w:cs="Times New Roman"/>
          <w:sz w:val="24"/>
          <w:szCs w:val="24"/>
        </w:rPr>
      </w:pPr>
      <w:r w:rsidRPr="00AB3F23">
        <w:rPr>
          <w:rFonts w:ascii="Times New Roman" w:hAnsi="Times New Roman" w:cs="Times New Roman"/>
          <w:sz w:val="24"/>
          <w:szCs w:val="24"/>
        </w:rPr>
        <w:t>Ministru kabineta 2010.</w:t>
      </w:r>
      <w:r w:rsidR="00E65B8F" w:rsidRPr="00AB3F23">
        <w:rPr>
          <w:rFonts w:ascii="Times New Roman" w:hAnsi="Times New Roman" w:cs="Times New Roman"/>
          <w:sz w:val="24"/>
          <w:szCs w:val="24"/>
        </w:rPr>
        <w:t>gada</w:t>
      </w:r>
      <w:r w:rsidRPr="00AB3F23">
        <w:rPr>
          <w:rFonts w:ascii="Times New Roman" w:hAnsi="Times New Roman" w:cs="Times New Roman"/>
          <w:sz w:val="24"/>
          <w:szCs w:val="24"/>
        </w:rPr>
        <w:t xml:space="preserve"> </w:t>
      </w:r>
      <w:r w:rsidR="00E65B8F" w:rsidRPr="00AB3F23">
        <w:rPr>
          <w:rFonts w:ascii="Times New Roman" w:hAnsi="Times New Roman" w:cs="Times New Roman"/>
          <w:sz w:val="24"/>
          <w:szCs w:val="24"/>
        </w:rPr>
        <w:t xml:space="preserve">12.oktobra noteikumi </w:t>
      </w:r>
      <w:r w:rsidRPr="00AB3F23">
        <w:rPr>
          <w:rFonts w:ascii="Times New Roman" w:hAnsi="Times New Roman" w:cs="Times New Roman"/>
          <w:sz w:val="24"/>
          <w:szCs w:val="24"/>
        </w:rPr>
        <w:t>Nr.969 “Kārtība, kādā atlīdzināmi ar komandējumiem saistītie izdevumi”</w:t>
      </w:r>
      <w:r w:rsidR="00405838" w:rsidRPr="00AB3F23">
        <w:rPr>
          <w:rFonts w:ascii="Times New Roman" w:hAnsi="Times New Roman" w:cs="Times New Roman"/>
          <w:sz w:val="24"/>
          <w:szCs w:val="24"/>
        </w:rPr>
        <w:t>;</w:t>
      </w:r>
    </w:p>
    <w:p w14:paraId="478D40F3" w14:textId="77E12C71" w:rsidR="009111D4" w:rsidRPr="00AB3F23" w:rsidRDefault="00687BEC" w:rsidP="00687BEC">
      <w:pPr>
        <w:pStyle w:val="Sarakstarindkopa"/>
        <w:numPr>
          <w:ilvl w:val="0"/>
          <w:numId w:val="1"/>
        </w:numPr>
        <w:autoSpaceDE w:val="0"/>
        <w:autoSpaceDN w:val="0"/>
        <w:adjustRightInd w:val="0"/>
        <w:rPr>
          <w:rFonts w:ascii="Times New Roman" w:hAnsi="Times New Roman" w:cs="Times New Roman"/>
          <w:sz w:val="24"/>
          <w:szCs w:val="24"/>
        </w:rPr>
      </w:pPr>
      <w:r w:rsidRPr="00AB3F23">
        <w:rPr>
          <w:rFonts w:ascii="Times New Roman" w:hAnsi="Times New Roman" w:cs="Times New Roman"/>
          <w:sz w:val="24"/>
          <w:szCs w:val="24"/>
        </w:rPr>
        <w:t>Ministru kabineta 2012.</w:t>
      </w:r>
      <w:r w:rsidR="00E65B8F" w:rsidRPr="00AB3F23">
        <w:rPr>
          <w:rFonts w:ascii="Times New Roman" w:hAnsi="Times New Roman" w:cs="Times New Roman"/>
          <w:sz w:val="24"/>
          <w:szCs w:val="24"/>
        </w:rPr>
        <w:t>gada</w:t>
      </w:r>
      <w:r w:rsidRPr="00AB3F23">
        <w:rPr>
          <w:rFonts w:ascii="Times New Roman" w:hAnsi="Times New Roman" w:cs="Times New Roman"/>
          <w:sz w:val="24"/>
          <w:szCs w:val="24"/>
        </w:rPr>
        <w:t xml:space="preserve"> </w:t>
      </w:r>
      <w:r w:rsidR="00E65B8F" w:rsidRPr="00AB3F23">
        <w:rPr>
          <w:rFonts w:ascii="Times New Roman" w:hAnsi="Times New Roman" w:cs="Times New Roman"/>
          <w:sz w:val="24"/>
          <w:szCs w:val="24"/>
        </w:rPr>
        <w:t xml:space="preserve">10.jūlija </w:t>
      </w:r>
      <w:r w:rsidRPr="00AB3F23">
        <w:rPr>
          <w:rFonts w:ascii="Times New Roman" w:hAnsi="Times New Roman" w:cs="Times New Roman"/>
          <w:sz w:val="24"/>
          <w:szCs w:val="24"/>
        </w:rPr>
        <w:t>noteikumi Nr.494 “Noteikumi par valsts tiešās pārvaldes iestādēs nodarbināto darba izpildes novērtēšanu”</w:t>
      </w:r>
      <w:r w:rsidR="009111D4" w:rsidRPr="00AB3F23">
        <w:rPr>
          <w:rFonts w:ascii="Times New Roman" w:hAnsi="Times New Roman" w:cs="Times New Roman"/>
          <w:sz w:val="24"/>
          <w:szCs w:val="24"/>
        </w:rPr>
        <w:t>;</w:t>
      </w:r>
    </w:p>
    <w:p w14:paraId="6CA57341" w14:textId="530BD913" w:rsidR="007A47E3" w:rsidRPr="00AB3F23" w:rsidRDefault="009111D4" w:rsidP="00687BEC">
      <w:pPr>
        <w:pStyle w:val="Sarakstarindkopa"/>
        <w:numPr>
          <w:ilvl w:val="0"/>
          <w:numId w:val="1"/>
        </w:numPr>
        <w:autoSpaceDE w:val="0"/>
        <w:autoSpaceDN w:val="0"/>
        <w:adjustRightInd w:val="0"/>
        <w:rPr>
          <w:rFonts w:ascii="Times New Roman" w:hAnsi="Times New Roman" w:cs="Times New Roman"/>
          <w:sz w:val="24"/>
          <w:szCs w:val="24"/>
        </w:rPr>
      </w:pPr>
      <w:r w:rsidRPr="00AB3F23">
        <w:rPr>
          <w:rFonts w:ascii="Times New Roman" w:hAnsi="Times New Roman" w:cs="Times New Roman"/>
          <w:bCs/>
          <w:sz w:val="24"/>
          <w:szCs w:val="24"/>
          <w:lang w:eastAsia="lv-LV" w:bidi="ar-QA"/>
        </w:rPr>
        <w:t>Ministru kabineta 20</w:t>
      </w:r>
      <w:r w:rsidR="00C304F4" w:rsidRPr="00AB3F23">
        <w:rPr>
          <w:rFonts w:ascii="Times New Roman" w:hAnsi="Times New Roman" w:cs="Times New Roman"/>
          <w:bCs/>
          <w:sz w:val="24"/>
          <w:szCs w:val="24"/>
          <w:lang w:eastAsia="lv-LV" w:bidi="ar-QA"/>
        </w:rPr>
        <w:t>23</w:t>
      </w:r>
      <w:r w:rsidRPr="00AB3F23">
        <w:rPr>
          <w:rFonts w:ascii="Times New Roman" w:hAnsi="Times New Roman" w:cs="Times New Roman"/>
          <w:bCs/>
          <w:sz w:val="24"/>
          <w:szCs w:val="24"/>
          <w:lang w:eastAsia="lv-LV" w:bidi="ar-QA"/>
        </w:rPr>
        <w:t>.</w:t>
      </w:r>
      <w:r w:rsidR="00E65B8F" w:rsidRPr="00AB3F23">
        <w:rPr>
          <w:rFonts w:ascii="Times New Roman" w:hAnsi="Times New Roman" w:cs="Times New Roman"/>
          <w:bCs/>
          <w:sz w:val="24"/>
          <w:szCs w:val="24"/>
          <w:lang w:eastAsia="lv-LV" w:bidi="ar-QA"/>
        </w:rPr>
        <w:t>gada</w:t>
      </w:r>
      <w:r w:rsidRPr="00AB3F23">
        <w:rPr>
          <w:rFonts w:ascii="Times New Roman" w:hAnsi="Times New Roman" w:cs="Times New Roman"/>
          <w:bCs/>
          <w:sz w:val="24"/>
          <w:szCs w:val="24"/>
          <w:lang w:eastAsia="lv-LV" w:bidi="ar-QA"/>
        </w:rPr>
        <w:t xml:space="preserve"> </w:t>
      </w:r>
      <w:r w:rsidR="00C304F4" w:rsidRPr="00AB3F23">
        <w:rPr>
          <w:rFonts w:ascii="Times New Roman" w:hAnsi="Times New Roman" w:cs="Times New Roman"/>
          <w:bCs/>
          <w:sz w:val="24"/>
          <w:szCs w:val="24"/>
          <w:lang w:eastAsia="lv-LV" w:bidi="ar-QA"/>
        </w:rPr>
        <w:t>19</w:t>
      </w:r>
      <w:r w:rsidR="00E65B8F" w:rsidRPr="00AB3F23">
        <w:rPr>
          <w:rFonts w:ascii="Times New Roman" w:hAnsi="Times New Roman" w:cs="Times New Roman"/>
          <w:bCs/>
          <w:sz w:val="24"/>
          <w:szCs w:val="24"/>
          <w:lang w:eastAsia="lv-LV" w:bidi="ar-QA"/>
        </w:rPr>
        <w:t>.</w:t>
      </w:r>
      <w:r w:rsidR="00C304F4" w:rsidRPr="00AB3F23">
        <w:rPr>
          <w:rFonts w:ascii="Times New Roman" w:hAnsi="Times New Roman" w:cs="Times New Roman"/>
          <w:bCs/>
          <w:sz w:val="24"/>
          <w:szCs w:val="24"/>
          <w:lang w:eastAsia="lv-LV" w:bidi="ar-QA"/>
        </w:rPr>
        <w:t xml:space="preserve">decembra </w:t>
      </w:r>
      <w:r w:rsidRPr="00AB3F23">
        <w:rPr>
          <w:rFonts w:ascii="Times New Roman" w:hAnsi="Times New Roman" w:cs="Times New Roman"/>
          <w:bCs/>
          <w:sz w:val="24"/>
          <w:szCs w:val="24"/>
          <w:lang w:eastAsia="lv-LV" w:bidi="ar-QA"/>
        </w:rPr>
        <w:t>noteikumi Nr.</w:t>
      </w:r>
      <w:r w:rsidR="00C304F4" w:rsidRPr="00AB3F23">
        <w:rPr>
          <w:rFonts w:ascii="Times New Roman" w:hAnsi="Times New Roman" w:cs="Times New Roman"/>
          <w:bCs/>
          <w:sz w:val="24"/>
          <w:szCs w:val="24"/>
          <w:lang w:eastAsia="lv-LV" w:bidi="ar-QA"/>
        </w:rPr>
        <w:t>822</w:t>
      </w:r>
      <w:r w:rsidRPr="00AB3F23">
        <w:rPr>
          <w:rFonts w:ascii="Times New Roman" w:hAnsi="Times New Roman" w:cs="Times New Roman"/>
          <w:bCs/>
          <w:sz w:val="24"/>
          <w:szCs w:val="24"/>
          <w:lang w:eastAsia="lv-LV" w:bidi="ar-QA"/>
        </w:rPr>
        <w:t xml:space="preserve"> “Valsts noslēpuma, Ziemeļatlantijas līguma organizācijas, Eiropas Savienības un ārvalstu institūciju klasificētās informācijas aizsardzības</w:t>
      </w:r>
      <w:r w:rsidRPr="00AB3F23">
        <w:rPr>
          <w:rFonts w:ascii="Times New Roman" w:hAnsi="Times New Roman" w:cs="Times New Roman"/>
          <w:bCs/>
          <w:color w:val="414142"/>
          <w:sz w:val="24"/>
          <w:szCs w:val="24"/>
          <w:shd w:val="clear" w:color="auto" w:fill="FFFFFF"/>
        </w:rPr>
        <w:t xml:space="preserve"> </w:t>
      </w:r>
      <w:r w:rsidRPr="00AB3F23">
        <w:rPr>
          <w:rFonts w:ascii="Times New Roman" w:eastAsia="Times New Roman" w:hAnsi="Times New Roman" w:cs="Times New Roman"/>
          <w:sz w:val="24"/>
          <w:szCs w:val="24"/>
          <w:lang w:eastAsia="lv-LV"/>
        </w:rPr>
        <w:t>noteikumi”</w:t>
      </w:r>
      <w:r w:rsidR="007A47E3" w:rsidRPr="00AB3F23">
        <w:rPr>
          <w:rFonts w:ascii="Times New Roman" w:hAnsi="Times New Roman" w:cs="Times New Roman"/>
          <w:sz w:val="24"/>
          <w:szCs w:val="24"/>
        </w:rPr>
        <w:t>;</w:t>
      </w:r>
    </w:p>
    <w:p w14:paraId="2E8650EB" w14:textId="77777777" w:rsidR="00B626E3" w:rsidRPr="00AB3F23" w:rsidRDefault="00750111" w:rsidP="00687BEC">
      <w:pPr>
        <w:pStyle w:val="Sarakstarindkopa"/>
        <w:numPr>
          <w:ilvl w:val="0"/>
          <w:numId w:val="1"/>
        </w:numPr>
        <w:autoSpaceDE w:val="0"/>
        <w:autoSpaceDN w:val="0"/>
        <w:adjustRightInd w:val="0"/>
        <w:rPr>
          <w:rFonts w:ascii="Times New Roman" w:hAnsi="Times New Roman" w:cs="Times New Roman"/>
          <w:sz w:val="24"/>
          <w:szCs w:val="24"/>
        </w:rPr>
      </w:pPr>
      <w:r w:rsidRPr="00AB3F23">
        <w:rPr>
          <w:rFonts w:ascii="Times New Roman" w:hAnsi="Times New Roman" w:cs="Times New Roman"/>
          <w:color w:val="000000"/>
          <w:sz w:val="24"/>
          <w:szCs w:val="24"/>
          <w:shd w:val="clear" w:color="auto" w:fill="FFFFFF"/>
        </w:rPr>
        <w:t>Ministru kabineta 2018.gada 4.septembra noteikumi Nr.558 “Dokumentu izstrādāšanas un noformēšanas kārtība”</w:t>
      </w:r>
      <w:r w:rsidR="00B626E3" w:rsidRPr="00AB3F23">
        <w:rPr>
          <w:rFonts w:ascii="Times New Roman" w:hAnsi="Times New Roman" w:cs="Times New Roman"/>
          <w:color w:val="000000"/>
          <w:sz w:val="24"/>
          <w:szCs w:val="24"/>
          <w:shd w:val="clear" w:color="auto" w:fill="FFFFFF"/>
        </w:rPr>
        <w:t>;</w:t>
      </w:r>
    </w:p>
    <w:p w14:paraId="78AC15BD" w14:textId="5E406CA1" w:rsidR="00687BEC" w:rsidRPr="00AB3F23" w:rsidRDefault="00687BEC" w:rsidP="00B626E3">
      <w:pPr>
        <w:pStyle w:val="Virsraksts1"/>
        <w:numPr>
          <w:ilvl w:val="0"/>
          <w:numId w:val="1"/>
        </w:numPr>
        <w:shd w:val="clear" w:color="auto" w:fill="FFFFFF"/>
        <w:spacing w:before="0" w:beforeAutospacing="0" w:after="0" w:afterAutospacing="0"/>
        <w:textAlignment w:val="center"/>
        <w:rPr>
          <w:b w:val="0"/>
          <w:bCs w:val="0"/>
          <w:iCs/>
          <w:sz w:val="24"/>
          <w:szCs w:val="24"/>
        </w:rPr>
      </w:pPr>
      <w:r w:rsidRPr="00AB3F23">
        <w:rPr>
          <w:b w:val="0"/>
          <w:sz w:val="24"/>
          <w:szCs w:val="24"/>
        </w:rPr>
        <w:t>u.c.</w:t>
      </w:r>
      <w:r w:rsidR="00E65B8F" w:rsidRPr="00AB3F23">
        <w:rPr>
          <w:b w:val="0"/>
          <w:sz w:val="24"/>
          <w:szCs w:val="24"/>
        </w:rPr>
        <w:t xml:space="preserve"> normatīvie akti.</w:t>
      </w:r>
    </w:p>
    <w:p w14:paraId="689434FA" w14:textId="77777777" w:rsidR="0046277C" w:rsidRPr="00AB3F23" w:rsidRDefault="0046277C" w:rsidP="0046277C">
      <w:pPr>
        <w:pStyle w:val="Virsraksts1"/>
        <w:shd w:val="clear" w:color="auto" w:fill="FFFFFF"/>
        <w:spacing w:before="0" w:beforeAutospacing="0" w:after="0" w:afterAutospacing="0"/>
        <w:ind w:left="720"/>
        <w:textAlignment w:val="center"/>
        <w:rPr>
          <w:b w:val="0"/>
          <w:bCs w:val="0"/>
          <w:iCs/>
          <w:sz w:val="24"/>
          <w:szCs w:val="24"/>
        </w:rPr>
      </w:pPr>
    </w:p>
    <w:p w14:paraId="78D56FA1" w14:textId="77777777" w:rsidR="00B626E3" w:rsidRPr="00AB3F23" w:rsidRDefault="00687BEC" w:rsidP="00B626E3">
      <w:pPr>
        <w:pBdr>
          <w:top w:val="single" w:sz="6" w:space="8" w:color="E6E8EE"/>
        </w:pBdr>
        <w:shd w:val="clear" w:color="auto" w:fill="FFFFFF"/>
        <w:ind w:right="-150"/>
        <w:jc w:val="both"/>
        <w:rPr>
          <w:rFonts w:ascii="Times New Roman" w:eastAsia="Times New Roman" w:hAnsi="Times New Roman" w:cs="Times New Roman"/>
          <w:b/>
          <w:color w:val="000000"/>
          <w:sz w:val="24"/>
          <w:szCs w:val="24"/>
          <w:u w:val="single"/>
          <w:lang w:val="lv-LV"/>
        </w:rPr>
      </w:pPr>
      <w:r w:rsidRPr="00AB3F23">
        <w:rPr>
          <w:rFonts w:ascii="Times New Roman" w:eastAsia="Times New Roman" w:hAnsi="Times New Roman" w:cs="Times New Roman"/>
          <w:b/>
          <w:color w:val="000000"/>
          <w:sz w:val="24"/>
          <w:szCs w:val="24"/>
          <w:u w:val="single"/>
          <w:lang w:val="lv-LV"/>
        </w:rPr>
        <w:t>Personas datu ieguves avoti:</w:t>
      </w:r>
    </w:p>
    <w:p w14:paraId="1172F19A" w14:textId="2A7B8C62" w:rsidR="00831249" w:rsidRPr="00AB3F23" w:rsidRDefault="00831249" w:rsidP="00B626E3">
      <w:pPr>
        <w:pBdr>
          <w:top w:val="single" w:sz="6" w:space="8" w:color="E6E8EE"/>
        </w:pBdr>
        <w:shd w:val="clear" w:color="auto" w:fill="FFFFFF"/>
        <w:ind w:right="-150"/>
        <w:jc w:val="both"/>
        <w:rPr>
          <w:rFonts w:ascii="Times New Roman" w:eastAsia="Times New Roman" w:hAnsi="Times New Roman" w:cs="Times New Roman"/>
          <w:b/>
          <w:color w:val="000000"/>
          <w:sz w:val="24"/>
          <w:szCs w:val="24"/>
          <w:u w:val="single"/>
          <w:lang w:val="lv-LV"/>
        </w:rPr>
      </w:pPr>
      <w:r w:rsidRPr="00AB3F23">
        <w:rPr>
          <w:rFonts w:ascii="Times New Roman" w:eastAsia="Times New Roman" w:hAnsi="Times New Roman" w:cs="Times New Roman"/>
          <w:color w:val="000000"/>
          <w:sz w:val="24"/>
          <w:szCs w:val="24"/>
          <w:lang w:val="lv-LV"/>
        </w:rPr>
        <w:t xml:space="preserve">Personas datus </w:t>
      </w:r>
      <w:r w:rsidR="007B0071" w:rsidRPr="00AB3F23">
        <w:rPr>
          <w:rFonts w:ascii="Times New Roman" w:eastAsia="Times New Roman" w:hAnsi="Times New Roman" w:cs="Times New Roman"/>
          <w:color w:val="000000"/>
          <w:sz w:val="24"/>
          <w:szCs w:val="24"/>
          <w:lang w:val="lv-LV"/>
        </w:rPr>
        <w:t>šīs</w:t>
      </w:r>
      <w:r w:rsidRPr="00AB3F23">
        <w:rPr>
          <w:rFonts w:ascii="Times New Roman" w:eastAsia="Times New Roman" w:hAnsi="Times New Roman" w:cs="Times New Roman"/>
          <w:color w:val="000000"/>
          <w:sz w:val="24"/>
          <w:szCs w:val="24"/>
          <w:lang w:val="lv-LV"/>
        </w:rPr>
        <w:t xml:space="preserve"> datu apstrādes ietvaros </w:t>
      </w:r>
      <w:r w:rsidR="002D6A6D" w:rsidRPr="00AB3F23">
        <w:rPr>
          <w:rFonts w:ascii="Times New Roman" w:eastAsia="Times New Roman" w:hAnsi="Times New Roman" w:cs="Times New Roman"/>
          <w:color w:val="000000"/>
          <w:sz w:val="24"/>
          <w:szCs w:val="24"/>
          <w:lang w:val="lv-LV"/>
        </w:rPr>
        <w:t>Maksā</w:t>
      </w:r>
      <w:r w:rsidRPr="00AB3F23">
        <w:rPr>
          <w:rFonts w:ascii="Times New Roman" w:eastAsia="Times New Roman" w:hAnsi="Times New Roman" w:cs="Times New Roman"/>
          <w:color w:val="000000"/>
          <w:sz w:val="24"/>
          <w:szCs w:val="24"/>
          <w:lang w:val="lv-LV"/>
        </w:rPr>
        <w:t xml:space="preserve">tnespējas kontroles dienests iegūst no paša datu subjekta, Maksātnespējas kontroles dienesta lietvedībā </w:t>
      </w:r>
      <w:r w:rsidR="0011550A" w:rsidRPr="00AB3F23">
        <w:rPr>
          <w:rFonts w:ascii="Times New Roman" w:eastAsia="Times New Roman" w:hAnsi="Times New Roman" w:cs="Times New Roman"/>
          <w:color w:val="000000"/>
          <w:sz w:val="24"/>
          <w:szCs w:val="24"/>
          <w:lang w:val="lv-LV"/>
        </w:rPr>
        <w:t xml:space="preserve">un grāmatvedībā </w:t>
      </w:r>
      <w:r w:rsidRPr="00AB3F23">
        <w:rPr>
          <w:rFonts w:ascii="Times New Roman" w:eastAsia="Times New Roman" w:hAnsi="Times New Roman" w:cs="Times New Roman"/>
          <w:color w:val="000000"/>
          <w:sz w:val="24"/>
          <w:szCs w:val="24"/>
          <w:lang w:val="lv-LV"/>
        </w:rPr>
        <w:t xml:space="preserve">esošajiem dokumentiem, kā </w:t>
      </w:r>
      <w:r w:rsidRPr="00AB3F23">
        <w:rPr>
          <w:rFonts w:ascii="Times New Roman" w:eastAsia="Times New Roman" w:hAnsi="Times New Roman" w:cs="Times New Roman"/>
          <w:color w:val="000000"/>
          <w:sz w:val="24"/>
          <w:szCs w:val="24"/>
          <w:lang w:val="lv-LV"/>
        </w:rPr>
        <w:lastRenderedPageBreak/>
        <w:t>arī no ārējiem avotiem – V</w:t>
      </w:r>
      <w:r w:rsidR="007A3D4E" w:rsidRPr="00AB3F23">
        <w:rPr>
          <w:rFonts w:ascii="Times New Roman" w:eastAsia="Times New Roman" w:hAnsi="Times New Roman" w:cs="Times New Roman"/>
          <w:color w:val="000000"/>
          <w:sz w:val="24"/>
          <w:szCs w:val="24"/>
          <w:lang w:val="lv-LV"/>
        </w:rPr>
        <w:t>alsts ieņēmumu dienesta</w:t>
      </w:r>
      <w:r w:rsidR="007B0071" w:rsidRPr="00AB3F23">
        <w:rPr>
          <w:rFonts w:ascii="Times New Roman" w:eastAsia="Times New Roman" w:hAnsi="Times New Roman" w:cs="Times New Roman"/>
          <w:color w:val="000000"/>
          <w:sz w:val="24"/>
          <w:szCs w:val="24"/>
          <w:lang w:val="lv-LV"/>
        </w:rPr>
        <w:t xml:space="preserve"> datu bāzes</w:t>
      </w:r>
      <w:r w:rsidR="0046277C" w:rsidRPr="00AB3F23">
        <w:rPr>
          <w:rFonts w:ascii="Times New Roman" w:eastAsia="Times New Roman" w:hAnsi="Times New Roman" w:cs="Times New Roman"/>
          <w:color w:val="000000"/>
          <w:sz w:val="24"/>
          <w:szCs w:val="24"/>
          <w:lang w:val="lv-LV"/>
        </w:rPr>
        <w:t xml:space="preserve">, Maksātnespējas reģistra un Lursoft datu bāzes (Sankciju </w:t>
      </w:r>
      <w:r w:rsidR="00375E43" w:rsidRPr="00AB3F23">
        <w:rPr>
          <w:rFonts w:ascii="Times New Roman" w:eastAsia="Times New Roman" w:hAnsi="Times New Roman" w:cs="Times New Roman"/>
          <w:color w:val="000000"/>
          <w:sz w:val="24"/>
          <w:szCs w:val="24"/>
          <w:lang w:val="lv-LV"/>
        </w:rPr>
        <w:t>saraksts</w:t>
      </w:r>
      <w:r w:rsidR="0046277C" w:rsidRPr="00AB3F23">
        <w:rPr>
          <w:rFonts w:ascii="Times New Roman" w:eastAsia="Times New Roman" w:hAnsi="Times New Roman" w:cs="Times New Roman"/>
          <w:color w:val="000000"/>
          <w:sz w:val="24"/>
          <w:szCs w:val="24"/>
          <w:lang w:val="lv-LV"/>
        </w:rPr>
        <w:t>).</w:t>
      </w:r>
    </w:p>
    <w:p w14:paraId="01AB6DC0" w14:textId="77777777" w:rsidR="00E47A33" w:rsidRPr="00AB3F23" w:rsidRDefault="00E47A33" w:rsidP="00E47A33">
      <w:pPr>
        <w:pBdr>
          <w:top w:val="single" w:sz="6" w:space="8" w:color="E6E8EE"/>
        </w:pBdr>
        <w:shd w:val="clear" w:color="auto" w:fill="FFFFFF"/>
        <w:spacing w:before="100" w:beforeAutospacing="1" w:after="100" w:afterAutospacing="1" w:line="240" w:lineRule="auto"/>
        <w:ind w:right="-150"/>
        <w:jc w:val="both"/>
        <w:rPr>
          <w:rFonts w:ascii="Times New Roman" w:eastAsia="Times New Roman" w:hAnsi="Times New Roman" w:cs="Times New Roman"/>
          <w:b/>
          <w:color w:val="000000"/>
          <w:sz w:val="24"/>
          <w:szCs w:val="24"/>
          <w:u w:val="single"/>
          <w:lang w:val="lv-LV"/>
        </w:rPr>
      </w:pPr>
      <w:r w:rsidRPr="00AB3F23">
        <w:rPr>
          <w:rFonts w:ascii="Times New Roman" w:eastAsia="Times New Roman" w:hAnsi="Times New Roman" w:cs="Times New Roman"/>
          <w:b/>
          <w:color w:val="000000"/>
          <w:sz w:val="24"/>
          <w:szCs w:val="24"/>
          <w:u w:val="single"/>
          <w:lang w:val="lv-LV"/>
        </w:rPr>
        <w:t>Personas datu kategorijas:</w:t>
      </w:r>
    </w:p>
    <w:p w14:paraId="543960B7" w14:textId="0FB88DA8" w:rsidR="00E47A33" w:rsidRPr="00AB3F23" w:rsidRDefault="00E47A33" w:rsidP="00E47A33">
      <w:pPr>
        <w:contextualSpacing/>
        <w:jc w:val="both"/>
        <w:rPr>
          <w:rFonts w:ascii="Times New Roman" w:hAnsi="Times New Roman" w:cs="Times New Roman"/>
          <w:bCs/>
          <w:i/>
          <w:sz w:val="24"/>
          <w:szCs w:val="24"/>
          <w:u w:val="single"/>
          <w:lang w:val="lv-LV" w:eastAsia="lv-LV" w:bidi="ar-QA"/>
        </w:rPr>
      </w:pPr>
      <w:r w:rsidRPr="00AB3F23">
        <w:rPr>
          <w:rFonts w:ascii="Times New Roman" w:eastAsia="Times New Roman" w:hAnsi="Times New Roman" w:cs="Times New Roman"/>
          <w:color w:val="000000"/>
          <w:sz w:val="24"/>
          <w:szCs w:val="24"/>
          <w:lang w:val="lv-LV"/>
        </w:rPr>
        <w:t>Maksātnespējas kontroles dienests iepriekš minētajiem nolūkiem apstrādā šādas personas datu kategorijas:</w:t>
      </w:r>
    </w:p>
    <w:p w14:paraId="188DC1AE" w14:textId="59C50B80" w:rsidR="001B4D1B" w:rsidRPr="00AB3F23" w:rsidRDefault="00E47A33" w:rsidP="001B4D1B">
      <w:pPr>
        <w:pStyle w:val="Sarakstarindkopa"/>
        <w:numPr>
          <w:ilvl w:val="0"/>
          <w:numId w:val="3"/>
        </w:numPr>
        <w:rPr>
          <w:rFonts w:ascii="Times New Roman" w:hAnsi="Times New Roman" w:cs="Times New Roman"/>
          <w:b/>
          <w:bCs/>
          <w:sz w:val="24"/>
          <w:szCs w:val="24"/>
          <w:lang w:eastAsia="lv-LV" w:bidi="ar-QA"/>
        </w:rPr>
      </w:pPr>
      <w:r w:rsidRPr="00AB3F23">
        <w:rPr>
          <w:rFonts w:ascii="Times New Roman" w:hAnsi="Times New Roman" w:cs="Times New Roman"/>
          <w:b/>
          <w:bCs/>
          <w:sz w:val="24"/>
          <w:szCs w:val="24"/>
          <w:lang w:eastAsia="lv-LV" w:bidi="ar-QA"/>
        </w:rPr>
        <w:t>Personu identificējoš</w:t>
      </w:r>
      <w:r w:rsidR="001B4D1B" w:rsidRPr="00AB3F23">
        <w:rPr>
          <w:rFonts w:ascii="Times New Roman" w:hAnsi="Times New Roman" w:cs="Times New Roman"/>
          <w:b/>
          <w:bCs/>
          <w:sz w:val="24"/>
          <w:szCs w:val="24"/>
          <w:lang w:eastAsia="lv-LV" w:bidi="ar-QA"/>
        </w:rPr>
        <w:t>ie un kontaktinformācijas dati</w:t>
      </w:r>
      <w:r w:rsidRPr="00AB3F23">
        <w:rPr>
          <w:rFonts w:ascii="Times New Roman" w:hAnsi="Times New Roman" w:cs="Times New Roman"/>
          <w:b/>
          <w:bCs/>
          <w:sz w:val="24"/>
          <w:szCs w:val="24"/>
          <w:lang w:eastAsia="lv-LV" w:bidi="ar-QA"/>
        </w:rPr>
        <w:t>:</w:t>
      </w:r>
    </w:p>
    <w:p w14:paraId="6C2BE93F" w14:textId="4A11843E" w:rsidR="003A438A" w:rsidRPr="00AB3F23" w:rsidRDefault="00E47A33" w:rsidP="00B778EC">
      <w:pPr>
        <w:pStyle w:val="Sarakstarindkopa"/>
        <w:numPr>
          <w:ilvl w:val="0"/>
          <w:numId w:val="4"/>
        </w:numPr>
        <w:jc w:val="both"/>
        <w:rPr>
          <w:rFonts w:ascii="Times New Roman" w:hAnsi="Times New Roman" w:cs="Times New Roman"/>
          <w:b/>
          <w:bCs/>
          <w:sz w:val="24"/>
          <w:szCs w:val="24"/>
          <w:u w:val="single"/>
          <w:lang w:eastAsia="lv-LV" w:bidi="ar-QA"/>
        </w:rPr>
      </w:pPr>
      <w:r w:rsidRPr="00AB3F23">
        <w:rPr>
          <w:rFonts w:ascii="Times New Roman" w:hAnsi="Times New Roman" w:cs="Times New Roman"/>
          <w:bCs/>
          <w:sz w:val="24"/>
          <w:szCs w:val="24"/>
          <w:lang w:eastAsia="lv-LV" w:bidi="ar-QA"/>
        </w:rPr>
        <w:t>MKD nodarbinātā/amata pretendenta vārds, uzvārds, personas kods</w:t>
      </w:r>
      <w:r w:rsidR="003A438A" w:rsidRPr="00AB3F23">
        <w:rPr>
          <w:rFonts w:ascii="Times New Roman" w:hAnsi="Times New Roman" w:cs="Times New Roman"/>
          <w:bCs/>
          <w:sz w:val="24"/>
          <w:szCs w:val="24"/>
          <w:lang w:eastAsia="lv-LV" w:bidi="ar-QA"/>
        </w:rPr>
        <w:t>,</w:t>
      </w:r>
      <w:r w:rsidRPr="00AB3F23">
        <w:rPr>
          <w:rFonts w:ascii="Times New Roman" w:hAnsi="Times New Roman" w:cs="Times New Roman"/>
          <w:bCs/>
          <w:sz w:val="24"/>
          <w:szCs w:val="24"/>
          <w:lang w:eastAsia="lv-LV" w:bidi="ar-QA"/>
        </w:rPr>
        <w:t xml:space="preserve"> </w:t>
      </w:r>
      <w:r w:rsidR="00B778EC" w:rsidRPr="00AB3F23">
        <w:rPr>
          <w:rFonts w:ascii="Times New Roman" w:hAnsi="Times New Roman" w:cs="Times New Roman"/>
          <w:bCs/>
          <w:sz w:val="24"/>
          <w:szCs w:val="24"/>
          <w:lang w:eastAsia="lv-LV" w:bidi="ar-QA"/>
        </w:rPr>
        <w:t xml:space="preserve">MKD nodarbinātā fotogrāfijas (saņemot personas piekrišanu), </w:t>
      </w:r>
      <w:r w:rsidR="003A438A" w:rsidRPr="00AB3F23">
        <w:rPr>
          <w:rFonts w:ascii="Times New Roman" w:hAnsi="Times New Roman" w:cs="Times New Roman"/>
          <w:bCs/>
          <w:sz w:val="24"/>
          <w:szCs w:val="24"/>
          <w:lang w:eastAsia="lv-LV" w:bidi="ar-QA"/>
        </w:rPr>
        <w:t>p</w:t>
      </w:r>
      <w:r w:rsidRPr="00AB3F23">
        <w:rPr>
          <w:rFonts w:ascii="Times New Roman" w:hAnsi="Times New Roman" w:cs="Times New Roman"/>
          <w:bCs/>
          <w:sz w:val="24"/>
          <w:szCs w:val="24"/>
          <w:lang w:eastAsia="lv-LV" w:bidi="ar-QA"/>
        </w:rPr>
        <w:t>ersoniskais tālruņa numurs</w:t>
      </w:r>
      <w:r w:rsidR="00C31E50" w:rsidRPr="00AB3F23">
        <w:rPr>
          <w:rFonts w:ascii="Times New Roman" w:hAnsi="Times New Roman" w:cs="Times New Roman"/>
          <w:bCs/>
          <w:sz w:val="24"/>
          <w:szCs w:val="24"/>
          <w:lang w:eastAsia="lv-LV" w:bidi="ar-QA"/>
        </w:rPr>
        <w:t xml:space="preserve"> (saņemot personas piekrišanu)</w:t>
      </w:r>
      <w:r w:rsidR="003A438A" w:rsidRPr="00AB3F23">
        <w:rPr>
          <w:rFonts w:ascii="Times New Roman" w:hAnsi="Times New Roman" w:cs="Times New Roman"/>
          <w:bCs/>
          <w:sz w:val="24"/>
          <w:szCs w:val="24"/>
          <w:lang w:eastAsia="lv-LV" w:bidi="ar-QA"/>
        </w:rPr>
        <w:t>,</w:t>
      </w:r>
      <w:r w:rsidR="00B626E3" w:rsidRPr="00AB3F23">
        <w:rPr>
          <w:rFonts w:ascii="Times New Roman" w:hAnsi="Times New Roman" w:cs="Times New Roman"/>
          <w:bCs/>
          <w:sz w:val="24"/>
          <w:szCs w:val="24"/>
          <w:lang w:eastAsia="lv-LV" w:bidi="ar-QA"/>
        </w:rPr>
        <w:t xml:space="preserve"> e</w:t>
      </w:r>
      <w:r w:rsidRPr="00AB3F23">
        <w:rPr>
          <w:rFonts w:ascii="Times New Roman" w:hAnsi="Times New Roman" w:cs="Times New Roman"/>
          <w:bCs/>
          <w:sz w:val="24"/>
          <w:szCs w:val="24"/>
          <w:lang w:eastAsia="lv-LV" w:bidi="ar-QA"/>
        </w:rPr>
        <w:t>-pasta adrese</w:t>
      </w:r>
      <w:r w:rsidR="004E623A" w:rsidRPr="00AB3F23">
        <w:rPr>
          <w:rFonts w:ascii="Times New Roman" w:hAnsi="Times New Roman" w:cs="Times New Roman"/>
          <w:bCs/>
          <w:sz w:val="24"/>
          <w:szCs w:val="24"/>
          <w:lang w:eastAsia="lv-LV" w:bidi="ar-QA"/>
        </w:rPr>
        <w:t xml:space="preserve">, </w:t>
      </w:r>
      <w:r w:rsidR="0045754B" w:rsidRPr="00AB3F23">
        <w:rPr>
          <w:rFonts w:ascii="Times New Roman" w:hAnsi="Times New Roman" w:cs="Times New Roman"/>
          <w:bCs/>
          <w:sz w:val="24"/>
          <w:szCs w:val="24"/>
          <w:lang w:eastAsia="lv-LV" w:bidi="ar-QA"/>
        </w:rPr>
        <w:t>e-adrese,</w:t>
      </w:r>
      <w:r w:rsidR="00B626E3" w:rsidRPr="00AB3F23">
        <w:rPr>
          <w:rFonts w:ascii="Times New Roman" w:hAnsi="Times New Roman" w:cs="Times New Roman"/>
          <w:bCs/>
          <w:sz w:val="24"/>
          <w:szCs w:val="24"/>
          <w:lang w:eastAsia="lv-LV" w:bidi="ar-QA"/>
        </w:rPr>
        <w:t xml:space="preserve"> </w:t>
      </w:r>
      <w:r w:rsidR="00B778EC" w:rsidRPr="00AB3F23">
        <w:rPr>
          <w:rFonts w:ascii="Times New Roman" w:hAnsi="Times New Roman" w:cs="Times New Roman"/>
          <w:bCs/>
          <w:sz w:val="24"/>
          <w:szCs w:val="24"/>
          <w:lang w:eastAsia="lv-LV" w:bidi="ar-QA"/>
        </w:rPr>
        <w:t>deklarētās un faktiskās dzīvesvietas adrese.</w:t>
      </w:r>
    </w:p>
    <w:p w14:paraId="4DCC3C2F" w14:textId="77777777" w:rsidR="003F79A5" w:rsidRPr="00AB3F23" w:rsidRDefault="003F79A5" w:rsidP="003F79A5">
      <w:pPr>
        <w:pStyle w:val="Sarakstarindkopa"/>
        <w:ind w:left="1440"/>
        <w:rPr>
          <w:rFonts w:ascii="Times New Roman" w:hAnsi="Times New Roman" w:cs="Times New Roman"/>
          <w:b/>
          <w:bCs/>
          <w:sz w:val="24"/>
          <w:szCs w:val="24"/>
          <w:u w:val="single"/>
          <w:lang w:eastAsia="lv-LV" w:bidi="ar-QA"/>
        </w:rPr>
      </w:pPr>
    </w:p>
    <w:p w14:paraId="77A90319" w14:textId="31D8ADAE" w:rsidR="001B4D1B" w:rsidRPr="00AB3F23" w:rsidRDefault="003A438A" w:rsidP="002D6A6D">
      <w:pPr>
        <w:pStyle w:val="Sarakstarindkopa"/>
        <w:numPr>
          <w:ilvl w:val="0"/>
          <w:numId w:val="3"/>
        </w:numPr>
        <w:rPr>
          <w:rFonts w:ascii="Times New Roman" w:hAnsi="Times New Roman" w:cs="Times New Roman"/>
          <w:b/>
          <w:bCs/>
          <w:sz w:val="24"/>
          <w:szCs w:val="24"/>
          <w:lang w:eastAsia="lv-LV" w:bidi="ar-QA"/>
        </w:rPr>
      </w:pPr>
      <w:r w:rsidRPr="00AB3F23">
        <w:rPr>
          <w:rFonts w:ascii="Times New Roman" w:hAnsi="Times New Roman" w:cs="Times New Roman"/>
          <w:b/>
          <w:bCs/>
          <w:sz w:val="24"/>
          <w:szCs w:val="24"/>
          <w:lang w:eastAsia="lv-LV" w:bidi="ar-QA"/>
        </w:rPr>
        <w:t xml:space="preserve">Ar personas </w:t>
      </w:r>
      <w:r w:rsidR="001B4D1B" w:rsidRPr="00AB3F23">
        <w:rPr>
          <w:rFonts w:ascii="Times New Roman" w:hAnsi="Times New Roman" w:cs="Times New Roman"/>
          <w:b/>
          <w:bCs/>
          <w:sz w:val="24"/>
          <w:szCs w:val="24"/>
          <w:lang w:eastAsia="lv-LV" w:bidi="ar-QA"/>
        </w:rPr>
        <w:t xml:space="preserve">izglītību, profesionālo pieredzi un </w:t>
      </w:r>
      <w:r w:rsidRPr="00AB3F23">
        <w:rPr>
          <w:rFonts w:ascii="Times New Roman" w:hAnsi="Times New Roman" w:cs="Times New Roman"/>
          <w:b/>
          <w:bCs/>
          <w:sz w:val="24"/>
          <w:szCs w:val="24"/>
          <w:lang w:eastAsia="lv-LV" w:bidi="ar-QA"/>
        </w:rPr>
        <w:t>kvalifikāciju saistītā informācija</w:t>
      </w:r>
      <w:r w:rsidR="00C940CF" w:rsidRPr="00AB3F23">
        <w:rPr>
          <w:rFonts w:ascii="Times New Roman" w:hAnsi="Times New Roman" w:cs="Times New Roman"/>
          <w:b/>
          <w:bCs/>
          <w:sz w:val="24"/>
          <w:szCs w:val="24"/>
          <w:lang w:eastAsia="lv-LV" w:bidi="ar-QA"/>
        </w:rPr>
        <w:t xml:space="preserve">, </w:t>
      </w:r>
      <w:r w:rsidR="00FA459E" w:rsidRPr="00AB3F23">
        <w:rPr>
          <w:rFonts w:ascii="Times New Roman" w:hAnsi="Times New Roman" w:cs="Times New Roman"/>
          <w:b/>
          <w:bCs/>
          <w:sz w:val="24"/>
          <w:szCs w:val="24"/>
          <w:lang w:eastAsia="lv-LV" w:bidi="ar-QA"/>
        </w:rPr>
        <w:t>tostarp</w:t>
      </w:r>
      <w:r w:rsidRPr="00AB3F23">
        <w:rPr>
          <w:rFonts w:ascii="Times New Roman" w:hAnsi="Times New Roman" w:cs="Times New Roman"/>
          <w:b/>
          <w:bCs/>
          <w:sz w:val="24"/>
          <w:szCs w:val="24"/>
          <w:lang w:eastAsia="lv-LV" w:bidi="ar-QA"/>
        </w:rPr>
        <w:t>:</w:t>
      </w:r>
    </w:p>
    <w:p w14:paraId="48EC783E" w14:textId="1D2BC248" w:rsidR="001B4D1B" w:rsidRPr="00AB3F23" w:rsidRDefault="002D6A6D" w:rsidP="00B778EC">
      <w:pPr>
        <w:pStyle w:val="Sarakstarindkopa"/>
        <w:numPr>
          <w:ilvl w:val="0"/>
          <w:numId w:val="4"/>
        </w:numPr>
        <w:jc w:val="both"/>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MKD nodarbinātā i</w:t>
      </w:r>
      <w:r w:rsidR="00E47A33" w:rsidRPr="00AB3F23">
        <w:rPr>
          <w:rFonts w:ascii="Times New Roman" w:hAnsi="Times New Roman" w:cs="Times New Roman"/>
          <w:bCs/>
          <w:sz w:val="24"/>
          <w:szCs w:val="24"/>
          <w:lang w:eastAsia="lv-LV" w:bidi="ar-QA"/>
        </w:rPr>
        <w:t>eņemamais amats</w:t>
      </w:r>
      <w:r w:rsidR="00F855E7" w:rsidRPr="00AB3F23">
        <w:rPr>
          <w:rFonts w:ascii="Times New Roman" w:hAnsi="Times New Roman" w:cs="Times New Roman"/>
          <w:bCs/>
          <w:sz w:val="24"/>
          <w:szCs w:val="24"/>
          <w:lang w:eastAsia="lv-LV" w:bidi="ar-QA"/>
        </w:rPr>
        <w:t>,</w:t>
      </w:r>
      <w:r w:rsidRPr="00AB3F23">
        <w:rPr>
          <w:rFonts w:ascii="Times New Roman" w:hAnsi="Times New Roman" w:cs="Times New Roman"/>
          <w:bCs/>
          <w:sz w:val="24"/>
          <w:szCs w:val="24"/>
          <w:lang w:eastAsia="lv-LV" w:bidi="ar-QA"/>
        </w:rPr>
        <w:t xml:space="preserve"> </w:t>
      </w:r>
      <w:r w:rsidR="007A47E3" w:rsidRPr="00AB3F23">
        <w:rPr>
          <w:rFonts w:ascii="Times New Roman" w:hAnsi="Times New Roman" w:cs="Times New Roman"/>
          <w:bCs/>
          <w:sz w:val="24"/>
          <w:szCs w:val="24"/>
          <w:lang w:eastAsia="lv-LV" w:bidi="ar-QA"/>
        </w:rPr>
        <w:t xml:space="preserve">informācija par izglītību, </w:t>
      </w:r>
      <w:r w:rsidR="00F855E7" w:rsidRPr="00AB3F23">
        <w:rPr>
          <w:rFonts w:ascii="Times New Roman" w:hAnsi="Times New Roman" w:cs="Times New Roman"/>
          <w:bCs/>
          <w:sz w:val="24"/>
          <w:szCs w:val="24"/>
          <w:lang w:eastAsia="lv-LV" w:bidi="ar-QA"/>
        </w:rPr>
        <w:t>i</w:t>
      </w:r>
      <w:r w:rsidR="003A438A" w:rsidRPr="00AB3F23">
        <w:rPr>
          <w:rFonts w:ascii="Times New Roman" w:hAnsi="Times New Roman" w:cs="Times New Roman"/>
          <w:bCs/>
          <w:sz w:val="24"/>
          <w:szCs w:val="24"/>
          <w:lang w:eastAsia="lv-LV" w:bidi="ar-QA"/>
        </w:rPr>
        <w:t xml:space="preserve">nformācija par </w:t>
      </w:r>
      <w:r w:rsidR="00F40115" w:rsidRPr="00AB3F23">
        <w:rPr>
          <w:rFonts w:ascii="Times New Roman" w:hAnsi="Times New Roman" w:cs="Times New Roman"/>
          <w:bCs/>
          <w:sz w:val="24"/>
          <w:szCs w:val="24"/>
          <w:lang w:eastAsia="lv-LV" w:bidi="ar-QA"/>
        </w:rPr>
        <w:t xml:space="preserve">kvalifikācijas celšanas </w:t>
      </w:r>
      <w:r w:rsidR="003A438A" w:rsidRPr="00AB3F23">
        <w:rPr>
          <w:rFonts w:ascii="Times New Roman" w:hAnsi="Times New Roman" w:cs="Times New Roman"/>
          <w:bCs/>
          <w:sz w:val="24"/>
          <w:szCs w:val="24"/>
          <w:lang w:eastAsia="lv-LV" w:bidi="ar-QA"/>
        </w:rPr>
        <w:t>kursiem, kas apmeklēti, esot darba tiesiskajās vai civildienesta attiecībās ar MKD;</w:t>
      </w:r>
    </w:p>
    <w:p w14:paraId="29EEEDE3" w14:textId="77777777" w:rsidR="001B4D1B" w:rsidRPr="00AB3F23" w:rsidRDefault="003A438A" w:rsidP="00B778EC">
      <w:pPr>
        <w:pStyle w:val="Sarakstarindkopa"/>
        <w:numPr>
          <w:ilvl w:val="0"/>
          <w:numId w:val="4"/>
        </w:numPr>
        <w:jc w:val="both"/>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 xml:space="preserve">MKD nodarbināto </w:t>
      </w:r>
      <w:r w:rsidR="00E65B8F" w:rsidRPr="00AB3F23">
        <w:rPr>
          <w:rFonts w:ascii="Times New Roman" w:hAnsi="Times New Roman" w:cs="Times New Roman"/>
          <w:bCs/>
          <w:sz w:val="24"/>
          <w:szCs w:val="24"/>
          <w:lang w:eastAsia="lv-LV" w:bidi="ar-QA"/>
        </w:rPr>
        <w:t xml:space="preserve">dzīves aprakstā (turpmāk – CV) </w:t>
      </w:r>
      <w:r w:rsidRPr="00AB3F23">
        <w:rPr>
          <w:rFonts w:ascii="Times New Roman" w:hAnsi="Times New Roman" w:cs="Times New Roman"/>
          <w:bCs/>
          <w:sz w:val="24"/>
          <w:szCs w:val="24"/>
          <w:lang w:eastAsia="lv-LV" w:bidi="ar-QA"/>
        </w:rPr>
        <w:t xml:space="preserve"> norādītie personas dati (saņemot nodarbinātā piekrišanu CV uzglabāšanai personas lietā darba tiesisko </w:t>
      </w:r>
      <w:r w:rsidR="001E5D34" w:rsidRPr="00AB3F23">
        <w:rPr>
          <w:rFonts w:ascii="Times New Roman" w:hAnsi="Times New Roman" w:cs="Times New Roman"/>
          <w:bCs/>
          <w:sz w:val="24"/>
          <w:szCs w:val="24"/>
          <w:lang w:eastAsia="lv-LV" w:bidi="ar-QA"/>
        </w:rPr>
        <w:t xml:space="preserve">vai valsts civildienesta tiesisko </w:t>
      </w:r>
      <w:r w:rsidRPr="00AB3F23">
        <w:rPr>
          <w:rFonts w:ascii="Times New Roman" w:hAnsi="Times New Roman" w:cs="Times New Roman"/>
          <w:bCs/>
          <w:sz w:val="24"/>
          <w:szCs w:val="24"/>
          <w:lang w:eastAsia="lv-LV" w:bidi="ar-QA"/>
        </w:rPr>
        <w:t xml:space="preserve">attiecību </w:t>
      </w:r>
      <w:r w:rsidR="00F855E7" w:rsidRPr="00AB3F23">
        <w:rPr>
          <w:rFonts w:ascii="Times New Roman" w:hAnsi="Times New Roman" w:cs="Times New Roman"/>
          <w:bCs/>
          <w:sz w:val="24"/>
          <w:szCs w:val="24"/>
          <w:lang w:eastAsia="lv-LV" w:bidi="ar-QA"/>
        </w:rPr>
        <w:t>pastāvēšanas periodā</w:t>
      </w:r>
      <w:r w:rsidRPr="00AB3F23">
        <w:rPr>
          <w:rFonts w:ascii="Times New Roman" w:hAnsi="Times New Roman" w:cs="Times New Roman"/>
          <w:bCs/>
          <w:sz w:val="24"/>
          <w:szCs w:val="24"/>
          <w:lang w:eastAsia="lv-LV" w:bidi="ar-QA"/>
        </w:rPr>
        <w:t>);</w:t>
      </w:r>
    </w:p>
    <w:p w14:paraId="44515CE2" w14:textId="01DC8A6A" w:rsidR="000272F1" w:rsidRPr="00AB3F23" w:rsidRDefault="000272F1" w:rsidP="000272F1">
      <w:pPr>
        <w:pStyle w:val="Sarakstarindkopa"/>
        <w:numPr>
          <w:ilvl w:val="0"/>
          <w:numId w:val="4"/>
        </w:numPr>
        <w:jc w:val="both"/>
        <w:rPr>
          <w:rFonts w:ascii="Times New Roman" w:hAnsi="Times New Roman" w:cs="Times New Roman"/>
          <w:bCs/>
          <w:sz w:val="24"/>
          <w:szCs w:val="24"/>
          <w:lang w:eastAsia="lv-LV" w:bidi="ar-QA"/>
        </w:rPr>
      </w:pPr>
      <w:r w:rsidRPr="00AB3F23">
        <w:rPr>
          <w:rFonts w:ascii="Times New Roman" w:hAnsi="Times New Roman" w:cs="Times New Roman"/>
          <w:bCs/>
          <w:sz w:val="24"/>
          <w:szCs w:val="24"/>
          <w:lang w:eastAsia="lv-LV" w:bidi="ar-QA"/>
        </w:rPr>
        <w:t>MKD nodarbināto izglītības dokumentos norādītie personas dati (saņemot nodarbinātā piekrišanu izglītības dokumentu kopiju  uzglabāšanai personas lietā darba tiesisko vai valsts civildienesta tiesisko attiecību pastāvēšanas periodā)</w:t>
      </w:r>
      <w:r w:rsidR="001A1EC2" w:rsidRPr="00AB3F23">
        <w:rPr>
          <w:rFonts w:ascii="Times New Roman" w:hAnsi="Times New Roman" w:cs="Times New Roman"/>
          <w:bCs/>
          <w:sz w:val="24"/>
          <w:szCs w:val="24"/>
          <w:lang w:eastAsia="lv-LV" w:bidi="ar-QA"/>
        </w:rPr>
        <w:t>;</w:t>
      </w:r>
    </w:p>
    <w:p w14:paraId="70FBB42E" w14:textId="5D13CF63" w:rsidR="003A438A" w:rsidRPr="00AB3F23" w:rsidRDefault="003A438A" w:rsidP="00B778EC">
      <w:pPr>
        <w:pStyle w:val="Sarakstarindkopa"/>
        <w:numPr>
          <w:ilvl w:val="0"/>
          <w:numId w:val="4"/>
        </w:numPr>
        <w:jc w:val="both"/>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 xml:space="preserve">Amata pretendentu CV </w:t>
      </w:r>
      <w:r w:rsidR="000272F1" w:rsidRPr="00AB3F23">
        <w:rPr>
          <w:rFonts w:ascii="Times New Roman" w:hAnsi="Times New Roman" w:cs="Times New Roman"/>
          <w:bCs/>
          <w:sz w:val="24"/>
          <w:szCs w:val="24"/>
          <w:lang w:eastAsia="lv-LV" w:bidi="ar-QA"/>
        </w:rPr>
        <w:t xml:space="preserve">un izglītības dokumentos </w:t>
      </w:r>
      <w:r w:rsidRPr="00AB3F23">
        <w:rPr>
          <w:rFonts w:ascii="Times New Roman" w:hAnsi="Times New Roman" w:cs="Times New Roman"/>
          <w:bCs/>
          <w:sz w:val="24"/>
          <w:szCs w:val="24"/>
          <w:lang w:eastAsia="lv-LV" w:bidi="ar-QA"/>
        </w:rPr>
        <w:t>norādītie personas dati (</w:t>
      </w:r>
      <w:r w:rsidR="00F855E7" w:rsidRPr="00AB3F23">
        <w:rPr>
          <w:rFonts w:ascii="Times New Roman" w:hAnsi="Times New Roman" w:cs="Times New Roman"/>
          <w:bCs/>
          <w:sz w:val="24"/>
          <w:szCs w:val="24"/>
          <w:lang w:eastAsia="lv-LV" w:bidi="ar-QA"/>
        </w:rPr>
        <w:t>vakanta</w:t>
      </w:r>
      <w:r w:rsidRPr="00AB3F23">
        <w:rPr>
          <w:rFonts w:ascii="Times New Roman" w:hAnsi="Times New Roman" w:cs="Times New Roman"/>
          <w:bCs/>
          <w:sz w:val="24"/>
          <w:szCs w:val="24"/>
          <w:lang w:eastAsia="lv-LV" w:bidi="ar-QA"/>
        </w:rPr>
        <w:t xml:space="preserve"> amat</w:t>
      </w:r>
      <w:r w:rsidR="00F855E7" w:rsidRPr="00AB3F23">
        <w:rPr>
          <w:rFonts w:ascii="Times New Roman" w:hAnsi="Times New Roman" w:cs="Times New Roman"/>
          <w:bCs/>
          <w:sz w:val="24"/>
          <w:szCs w:val="24"/>
          <w:lang w:eastAsia="lv-LV" w:bidi="ar-QA"/>
        </w:rPr>
        <w:t>a konkursa</w:t>
      </w:r>
      <w:r w:rsidRPr="00AB3F23">
        <w:rPr>
          <w:rFonts w:ascii="Times New Roman" w:hAnsi="Times New Roman" w:cs="Times New Roman"/>
          <w:bCs/>
          <w:sz w:val="24"/>
          <w:szCs w:val="24"/>
          <w:lang w:eastAsia="lv-LV" w:bidi="ar-QA"/>
        </w:rPr>
        <w:t xml:space="preserve"> </w:t>
      </w:r>
      <w:r w:rsidR="00F855E7" w:rsidRPr="00AB3F23">
        <w:rPr>
          <w:rFonts w:ascii="Times New Roman" w:hAnsi="Times New Roman" w:cs="Times New Roman"/>
          <w:bCs/>
          <w:sz w:val="24"/>
          <w:szCs w:val="24"/>
          <w:lang w:eastAsia="lv-LV" w:bidi="ar-QA"/>
        </w:rPr>
        <w:t xml:space="preserve">norises </w:t>
      </w:r>
      <w:r w:rsidR="002D6A6D" w:rsidRPr="00AB3F23">
        <w:rPr>
          <w:rFonts w:ascii="Times New Roman" w:hAnsi="Times New Roman" w:cs="Times New Roman"/>
          <w:bCs/>
          <w:sz w:val="24"/>
          <w:szCs w:val="24"/>
          <w:lang w:eastAsia="lv-LV" w:bidi="ar-QA"/>
        </w:rPr>
        <w:t>ietvaros</w:t>
      </w:r>
      <w:r w:rsidRPr="00AB3F23">
        <w:rPr>
          <w:rFonts w:ascii="Times New Roman" w:hAnsi="Times New Roman" w:cs="Times New Roman"/>
          <w:bCs/>
          <w:sz w:val="24"/>
          <w:szCs w:val="24"/>
          <w:lang w:eastAsia="lv-LV" w:bidi="ar-QA"/>
        </w:rPr>
        <w:t>).</w:t>
      </w:r>
    </w:p>
    <w:p w14:paraId="033C318A" w14:textId="77777777" w:rsidR="003A438A" w:rsidRPr="00AB3F23" w:rsidRDefault="003A438A" w:rsidP="002D6A6D">
      <w:pPr>
        <w:spacing w:after="0" w:line="240" w:lineRule="auto"/>
        <w:contextualSpacing/>
        <w:rPr>
          <w:rFonts w:ascii="Times New Roman" w:hAnsi="Times New Roman" w:cs="Times New Roman"/>
          <w:bCs/>
          <w:sz w:val="24"/>
          <w:szCs w:val="24"/>
          <w:lang w:val="lv-LV" w:eastAsia="lv-LV" w:bidi="ar-QA"/>
        </w:rPr>
      </w:pPr>
    </w:p>
    <w:p w14:paraId="367E3E2F" w14:textId="4C861959" w:rsidR="001B4D1B" w:rsidRPr="00AB3F23" w:rsidRDefault="003A438A" w:rsidP="001B4D1B">
      <w:pPr>
        <w:pStyle w:val="Sarakstarindkopa"/>
        <w:numPr>
          <w:ilvl w:val="0"/>
          <w:numId w:val="5"/>
        </w:numPr>
        <w:rPr>
          <w:rFonts w:ascii="Times New Roman" w:hAnsi="Times New Roman" w:cs="Times New Roman"/>
          <w:b/>
          <w:bCs/>
          <w:sz w:val="24"/>
          <w:szCs w:val="24"/>
          <w:lang w:eastAsia="lv-LV" w:bidi="ar-QA"/>
        </w:rPr>
      </w:pPr>
      <w:r w:rsidRPr="00AB3F23">
        <w:rPr>
          <w:rFonts w:ascii="Times New Roman" w:hAnsi="Times New Roman" w:cs="Times New Roman"/>
          <w:b/>
          <w:bCs/>
          <w:sz w:val="24"/>
          <w:szCs w:val="24"/>
          <w:lang w:eastAsia="lv-LV" w:bidi="ar-QA"/>
        </w:rPr>
        <w:t xml:space="preserve">Informācija, </w:t>
      </w:r>
      <w:r w:rsidR="00B778EC" w:rsidRPr="00AB3F23">
        <w:rPr>
          <w:rFonts w:ascii="Times New Roman" w:hAnsi="Times New Roman" w:cs="Times New Roman"/>
          <w:b/>
          <w:bCs/>
          <w:sz w:val="24"/>
          <w:szCs w:val="24"/>
          <w:lang w:eastAsia="lv-LV" w:bidi="ar-QA"/>
        </w:rPr>
        <w:t>kuras apstrāde</w:t>
      </w:r>
      <w:r w:rsidRPr="00AB3F23">
        <w:rPr>
          <w:rFonts w:ascii="Times New Roman" w:hAnsi="Times New Roman" w:cs="Times New Roman"/>
          <w:b/>
          <w:bCs/>
          <w:sz w:val="24"/>
          <w:szCs w:val="24"/>
          <w:lang w:eastAsia="lv-LV" w:bidi="ar-QA"/>
        </w:rPr>
        <w:t xml:space="preserve"> nepieciešama </w:t>
      </w:r>
      <w:r w:rsidR="00F855E7" w:rsidRPr="00AB3F23">
        <w:rPr>
          <w:rFonts w:ascii="Times New Roman" w:hAnsi="Times New Roman" w:cs="Times New Roman"/>
          <w:b/>
          <w:bCs/>
          <w:sz w:val="24"/>
          <w:szCs w:val="24"/>
          <w:lang w:eastAsia="lv-LV" w:bidi="ar-QA"/>
        </w:rPr>
        <w:t xml:space="preserve">no </w:t>
      </w:r>
      <w:r w:rsidRPr="00AB3F23">
        <w:rPr>
          <w:rFonts w:ascii="Times New Roman" w:hAnsi="Times New Roman" w:cs="Times New Roman"/>
          <w:b/>
          <w:bCs/>
          <w:sz w:val="24"/>
          <w:szCs w:val="24"/>
          <w:lang w:eastAsia="lv-LV" w:bidi="ar-QA"/>
        </w:rPr>
        <w:t xml:space="preserve">darba tiesisko </w:t>
      </w:r>
      <w:r w:rsidR="001E5D34" w:rsidRPr="00AB3F23">
        <w:rPr>
          <w:rFonts w:ascii="Times New Roman" w:hAnsi="Times New Roman" w:cs="Times New Roman"/>
          <w:b/>
          <w:bCs/>
          <w:sz w:val="24"/>
          <w:szCs w:val="24"/>
          <w:lang w:eastAsia="lv-LV" w:bidi="ar-QA"/>
        </w:rPr>
        <w:t xml:space="preserve">vai valsts civildienesta tiesisko </w:t>
      </w:r>
      <w:r w:rsidRPr="00AB3F23">
        <w:rPr>
          <w:rFonts w:ascii="Times New Roman" w:hAnsi="Times New Roman" w:cs="Times New Roman"/>
          <w:b/>
          <w:bCs/>
          <w:sz w:val="24"/>
          <w:szCs w:val="24"/>
          <w:lang w:eastAsia="lv-LV" w:bidi="ar-QA"/>
        </w:rPr>
        <w:t xml:space="preserve">attiecību </w:t>
      </w:r>
      <w:r w:rsidR="00F855E7" w:rsidRPr="00AB3F23">
        <w:rPr>
          <w:rFonts w:ascii="Times New Roman" w:hAnsi="Times New Roman" w:cs="Times New Roman"/>
          <w:b/>
          <w:bCs/>
          <w:sz w:val="24"/>
          <w:szCs w:val="24"/>
          <w:lang w:eastAsia="lv-LV" w:bidi="ar-QA"/>
        </w:rPr>
        <w:t xml:space="preserve">izrietošo funkciju </w:t>
      </w:r>
      <w:r w:rsidRPr="00AB3F23">
        <w:rPr>
          <w:rFonts w:ascii="Times New Roman" w:hAnsi="Times New Roman" w:cs="Times New Roman"/>
          <w:b/>
          <w:bCs/>
          <w:sz w:val="24"/>
          <w:szCs w:val="24"/>
          <w:lang w:eastAsia="lv-LV" w:bidi="ar-QA"/>
        </w:rPr>
        <w:t>nodroš</w:t>
      </w:r>
      <w:r w:rsidR="00F855E7" w:rsidRPr="00AB3F23">
        <w:rPr>
          <w:rFonts w:ascii="Times New Roman" w:hAnsi="Times New Roman" w:cs="Times New Roman"/>
          <w:b/>
          <w:bCs/>
          <w:sz w:val="24"/>
          <w:szCs w:val="24"/>
          <w:lang w:eastAsia="lv-LV" w:bidi="ar-QA"/>
        </w:rPr>
        <w:t>ināšanai</w:t>
      </w:r>
      <w:r w:rsidR="003F79A5" w:rsidRPr="00AB3F23">
        <w:rPr>
          <w:rFonts w:ascii="Times New Roman" w:hAnsi="Times New Roman" w:cs="Times New Roman"/>
          <w:b/>
          <w:bCs/>
          <w:sz w:val="24"/>
          <w:szCs w:val="24"/>
          <w:lang w:eastAsia="lv-LV" w:bidi="ar-QA"/>
        </w:rPr>
        <w:t xml:space="preserve">, </w:t>
      </w:r>
      <w:r w:rsidR="00FA459E" w:rsidRPr="00AB3F23">
        <w:rPr>
          <w:rFonts w:ascii="Times New Roman" w:hAnsi="Times New Roman" w:cs="Times New Roman"/>
          <w:b/>
          <w:bCs/>
          <w:sz w:val="24"/>
          <w:szCs w:val="24"/>
          <w:lang w:eastAsia="lv-LV" w:bidi="ar-QA"/>
        </w:rPr>
        <w:t>tostarp</w:t>
      </w:r>
      <w:r w:rsidRPr="00AB3F23">
        <w:rPr>
          <w:rFonts w:ascii="Times New Roman" w:hAnsi="Times New Roman" w:cs="Times New Roman"/>
          <w:b/>
          <w:bCs/>
          <w:sz w:val="24"/>
          <w:szCs w:val="24"/>
          <w:lang w:eastAsia="lv-LV" w:bidi="ar-QA"/>
        </w:rPr>
        <w:t>:</w:t>
      </w:r>
    </w:p>
    <w:p w14:paraId="6517263D" w14:textId="551EDAEE" w:rsidR="001B4D1B" w:rsidRPr="00AB3F23" w:rsidRDefault="00E47A33"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 xml:space="preserve">Norēķinu konta </w:t>
      </w:r>
      <w:r w:rsidR="00B778EC" w:rsidRPr="00AB3F23">
        <w:rPr>
          <w:rFonts w:ascii="Times New Roman" w:hAnsi="Times New Roman" w:cs="Times New Roman"/>
          <w:bCs/>
          <w:sz w:val="24"/>
          <w:szCs w:val="24"/>
          <w:lang w:eastAsia="lv-LV" w:bidi="ar-QA"/>
        </w:rPr>
        <w:t>informācija</w:t>
      </w:r>
      <w:r w:rsidRPr="00AB3F23">
        <w:rPr>
          <w:rFonts w:ascii="Times New Roman" w:hAnsi="Times New Roman" w:cs="Times New Roman"/>
          <w:bCs/>
          <w:sz w:val="24"/>
          <w:szCs w:val="24"/>
          <w:lang w:eastAsia="lv-LV" w:bidi="ar-QA"/>
        </w:rPr>
        <w:t>;</w:t>
      </w:r>
    </w:p>
    <w:p w14:paraId="01B81226" w14:textId="2EF4C2CB" w:rsidR="001B4D1B" w:rsidRPr="00AB3F23" w:rsidRDefault="00E47A33" w:rsidP="00995CE4">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 xml:space="preserve">Informācija par </w:t>
      </w:r>
      <w:r w:rsidR="007A47E3" w:rsidRPr="00AB3F23">
        <w:rPr>
          <w:rFonts w:ascii="Times New Roman" w:hAnsi="Times New Roman" w:cs="Times New Roman"/>
          <w:bCs/>
          <w:sz w:val="24"/>
          <w:szCs w:val="24"/>
          <w:lang w:eastAsia="lv-LV" w:bidi="ar-QA"/>
        </w:rPr>
        <w:t>atlīdzību</w:t>
      </w:r>
      <w:r w:rsidRPr="00AB3F23">
        <w:rPr>
          <w:rFonts w:ascii="Times New Roman" w:hAnsi="Times New Roman" w:cs="Times New Roman"/>
          <w:bCs/>
          <w:sz w:val="24"/>
          <w:szCs w:val="24"/>
          <w:lang w:eastAsia="lv-LV" w:bidi="ar-QA"/>
        </w:rPr>
        <w:t>;</w:t>
      </w:r>
    </w:p>
    <w:p w14:paraId="548AF350" w14:textId="33CF5C1B" w:rsidR="001B4D1B" w:rsidRPr="00AB3F23" w:rsidRDefault="00E47A33"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Informācija par bērniem;</w:t>
      </w:r>
    </w:p>
    <w:p w14:paraId="5C0758F7" w14:textId="20ECEBFA" w:rsidR="001A1EC2" w:rsidRPr="00AB3F23" w:rsidRDefault="001A1EC2"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Informācija par radniecību;</w:t>
      </w:r>
    </w:p>
    <w:p w14:paraId="1006FCD2" w14:textId="77777777" w:rsidR="001B4D1B" w:rsidRPr="00AB3F23" w:rsidRDefault="00E47A33"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Informācija par nodokļu atvieglojumiem;</w:t>
      </w:r>
    </w:p>
    <w:p w14:paraId="6E3AAC7C" w14:textId="77777777" w:rsidR="001B4D1B" w:rsidRPr="00AB3F23" w:rsidRDefault="00E47A33"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Informācija par apdrošināšanas polisi;</w:t>
      </w:r>
    </w:p>
    <w:p w14:paraId="0ECCF030" w14:textId="72B15BF3" w:rsidR="00F855E7" w:rsidRPr="00AB3F23" w:rsidRDefault="003A438A"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MKD nodarbinātā a</w:t>
      </w:r>
      <w:r w:rsidR="00E47A33" w:rsidRPr="00AB3F23">
        <w:rPr>
          <w:rFonts w:ascii="Times New Roman" w:hAnsi="Times New Roman" w:cs="Times New Roman"/>
          <w:bCs/>
          <w:sz w:val="24"/>
          <w:szCs w:val="24"/>
          <w:lang w:eastAsia="lv-LV" w:bidi="ar-QA"/>
        </w:rPr>
        <w:t>matpersonas deklarācijā atspoguļotā informācija</w:t>
      </w:r>
      <w:r w:rsidRPr="00AB3F23">
        <w:rPr>
          <w:rFonts w:ascii="Times New Roman" w:hAnsi="Times New Roman" w:cs="Times New Roman"/>
          <w:bCs/>
          <w:sz w:val="24"/>
          <w:szCs w:val="24"/>
          <w:lang w:eastAsia="lv-LV" w:bidi="ar-QA"/>
        </w:rPr>
        <w:t>.</w:t>
      </w:r>
    </w:p>
    <w:p w14:paraId="3631AF76" w14:textId="77777777" w:rsidR="00995CE4" w:rsidRPr="00AB3F23" w:rsidRDefault="00995CE4" w:rsidP="00995CE4">
      <w:pPr>
        <w:pStyle w:val="Sarakstarindkopa"/>
        <w:ind w:left="1440"/>
        <w:rPr>
          <w:rFonts w:ascii="Times New Roman" w:hAnsi="Times New Roman" w:cs="Times New Roman"/>
          <w:b/>
          <w:bCs/>
          <w:sz w:val="24"/>
          <w:szCs w:val="24"/>
          <w:lang w:eastAsia="lv-LV" w:bidi="ar-QA"/>
        </w:rPr>
      </w:pPr>
    </w:p>
    <w:p w14:paraId="2B250395" w14:textId="262E16CE" w:rsidR="00995CE4" w:rsidRPr="00AB3F23" w:rsidRDefault="00995CE4" w:rsidP="00995CE4">
      <w:pPr>
        <w:pStyle w:val="Sarakstarindkopa"/>
        <w:numPr>
          <w:ilvl w:val="0"/>
          <w:numId w:val="5"/>
        </w:numPr>
        <w:jc w:val="both"/>
        <w:rPr>
          <w:rFonts w:ascii="Times New Roman" w:hAnsi="Times New Roman" w:cs="Times New Roman"/>
          <w:b/>
          <w:sz w:val="24"/>
          <w:szCs w:val="24"/>
        </w:rPr>
      </w:pPr>
      <w:r w:rsidRPr="00AB3F23">
        <w:rPr>
          <w:rFonts w:ascii="Times New Roman" w:hAnsi="Times New Roman" w:cs="Times New Roman"/>
          <w:b/>
          <w:sz w:val="24"/>
          <w:szCs w:val="24"/>
        </w:rPr>
        <w:t>Īpašu kategoriju (veselības) dati</w:t>
      </w:r>
      <w:r w:rsidR="00F40115" w:rsidRPr="00AB3F23">
        <w:rPr>
          <w:rFonts w:ascii="Times New Roman" w:hAnsi="Times New Roman" w:cs="Times New Roman"/>
          <w:b/>
          <w:sz w:val="24"/>
          <w:szCs w:val="24"/>
        </w:rPr>
        <w:t xml:space="preserve">, kuru apstrāde nepieciešama </w:t>
      </w:r>
      <w:r w:rsidR="00F40115" w:rsidRPr="00AB3F23">
        <w:rPr>
          <w:rFonts w:ascii="Times New Roman" w:hAnsi="Times New Roman" w:cs="Times New Roman"/>
          <w:b/>
          <w:bCs/>
          <w:sz w:val="24"/>
          <w:szCs w:val="24"/>
          <w:lang w:eastAsia="lv-LV" w:bidi="ar-QA"/>
        </w:rPr>
        <w:t>no darba tiesisko vai valsts civildienesta tiesisko attiecību izrietošo funkciju nodrošināšanai</w:t>
      </w:r>
      <w:r w:rsidRPr="00AB3F23">
        <w:rPr>
          <w:rFonts w:ascii="Times New Roman" w:hAnsi="Times New Roman" w:cs="Times New Roman"/>
          <w:b/>
          <w:sz w:val="24"/>
          <w:szCs w:val="24"/>
        </w:rPr>
        <w:t>:</w:t>
      </w:r>
    </w:p>
    <w:p w14:paraId="6357BFD8" w14:textId="08C21D28" w:rsidR="00995CE4" w:rsidRPr="00AB3F23" w:rsidRDefault="00995CE4" w:rsidP="00995CE4">
      <w:pPr>
        <w:pStyle w:val="Sarakstarindkopa"/>
        <w:numPr>
          <w:ilvl w:val="0"/>
          <w:numId w:val="7"/>
        </w:numPr>
        <w:jc w:val="both"/>
        <w:rPr>
          <w:rFonts w:ascii="Times New Roman" w:hAnsi="Times New Roman" w:cs="Times New Roman"/>
          <w:b/>
          <w:sz w:val="24"/>
          <w:szCs w:val="24"/>
        </w:rPr>
      </w:pPr>
      <w:r w:rsidRPr="00AB3F23">
        <w:rPr>
          <w:rFonts w:ascii="Times New Roman" w:hAnsi="Times New Roman" w:cs="Times New Roman"/>
          <w:bCs/>
          <w:sz w:val="24"/>
          <w:szCs w:val="24"/>
          <w:lang w:eastAsia="lv-LV" w:bidi="ar-QA"/>
        </w:rPr>
        <w:t>Informācija par darbnespēju (darbnespējas lapas)</w:t>
      </w:r>
      <w:r w:rsidR="00B31D5D" w:rsidRPr="00AB3F23">
        <w:rPr>
          <w:rFonts w:ascii="Times New Roman" w:hAnsi="Times New Roman" w:cs="Times New Roman"/>
          <w:bCs/>
          <w:sz w:val="24"/>
          <w:szCs w:val="24"/>
          <w:lang w:eastAsia="lv-LV" w:bidi="ar-QA"/>
        </w:rPr>
        <w:t>;</w:t>
      </w:r>
    </w:p>
    <w:p w14:paraId="10234309" w14:textId="1E3F9843" w:rsidR="00995CE4" w:rsidRPr="00AB3F23" w:rsidRDefault="00995CE4" w:rsidP="00995CE4">
      <w:pPr>
        <w:pStyle w:val="Sarakstarindkopa"/>
        <w:numPr>
          <w:ilvl w:val="0"/>
          <w:numId w:val="7"/>
        </w:numPr>
        <w:rPr>
          <w:rFonts w:ascii="Times New Roman" w:hAnsi="Times New Roman" w:cs="Times New Roman"/>
          <w:b/>
          <w:bCs/>
          <w:sz w:val="24"/>
          <w:szCs w:val="24"/>
          <w:lang w:eastAsia="lv-LV" w:bidi="ar-QA"/>
        </w:rPr>
      </w:pPr>
      <w:r w:rsidRPr="00AB3F23">
        <w:rPr>
          <w:rFonts w:ascii="Times New Roman" w:hAnsi="Times New Roman" w:cs="Times New Roman"/>
          <w:bCs/>
          <w:sz w:val="24"/>
          <w:szCs w:val="24"/>
          <w:lang w:eastAsia="lv-LV" w:bidi="ar-QA"/>
        </w:rPr>
        <w:t>Informācija par invaliditāti</w:t>
      </w:r>
      <w:r w:rsidR="00B31D5D" w:rsidRPr="00AB3F23">
        <w:rPr>
          <w:rFonts w:ascii="Times New Roman" w:hAnsi="Times New Roman" w:cs="Times New Roman"/>
          <w:bCs/>
          <w:sz w:val="24"/>
          <w:szCs w:val="24"/>
          <w:lang w:eastAsia="lv-LV" w:bidi="ar-QA"/>
        </w:rPr>
        <w:t>, t.sk. MKD nodarbinātā bērnu invalid</w:t>
      </w:r>
      <w:r w:rsidR="00A25736" w:rsidRPr="00AB3F23">
        <w:rPr>
          <w:rFonts w:ascii="Times New Roman" w:hAnsi="Times New Roman" w:cs="Times New Roman"/>
          <w:bCs/>
          <w:sz w:val="24"/>
          <w:szCs w:val="24"/>
          <w:lang w:eastAsia="lv-LV" w:bidi="ar-QA"/>
        </w:rPr>
        <w:t>it</w:t>
      </w:r>
      <w:r w:rsidR="00B31D5D" w:rsidRPr="00AB3F23">
        <w:rPr>
          <w:rFonts w:ascii="Times New Roman" w:hAnsi="Times New Roman" w:cs="Times New Roman"/>
          <w:bCs/>
          <w:sz w:val="24"/>
          <w:szCs w:val="24"/>
          <w:lang w:eastAsia="lv-LV" w:bidi="ar-QA"/>
        </w:rPr>
        <w:t>āti</w:t>
      </w:r>
      <w:r w:rsidRPr="00AB3F23">
        <w:rPr>
          <w:rFonts w:ascii="Times New Roman" w:hAnsi="Times New Roman" w:cs="Times New Roman"/>
          <w:bCs/>
          <w:sz w:val="24"/>
          <w:szCs w:val="24"/>
          <w:lang w:eastAsia="lv-LV" w:bidi="ar-QA"/>
        </w:rPr>
        <w:t>;</w:t>
      </w:r>
    </w:p>
    <w:p w14:paraId="77571E57" w14:textId="451DE8A6" w:rsidR="001B4D1B" w:rsidRPr="00AB3F23" w:rsidRDefault="00995CE4" w:rsidP="001B4D1B">
      <w:pPr>
        <w:pStyle w:val="Sarakstarindkopa"/>
        <w:numPr>
          <w:ilvl w:val="0"/>
          <w:numId w:val="7"/>
        </w:numPr>
        <w:rPr>
          <w:rFonts w:ascii="Times New Roman" w:hAnsi="Times New Roman" w:cs="Times New Roman"/>
          <w:b/>
          <w:bCs/>
          <w:sz w:val="24"/>
          <w:szCs w:val="24"/>
          <w:lang w:eastAsia="lv-LV" w:bidi="ar-QA"/>
        </w:rPr>
      </w:pPr>
      <w:r w:rsidRPr="00AB3F23">
        <w:rPr>
          <w:rFonts w:ascii="Times New Roman" w:eastAsia="Times New Roman" w:hAnsi="Times New Roman" w:cs="Times New Roman"/>
          <w:bCs/>
          <w:sz w:val="24"/>
          <w:szCs w:val="24"/>
          <w:lang w:eastAsia="lv-LV" w:bidi="ar-QA"/>
        </w:rPr>
        <w:t>Informācija no oblig</w:t>
      </w:r>
      <w:r w:rsidR="00B626E3" w:rsidRPr="00AB3F23">
        <w:rPr>
          <w:rFonts w:ascii="Times New Roman" w:eastAsia="Times New Roman" w:hAnsi="Times New Roman" w:cs="Times New Roman"/>
          <w:bCs/>
          <w:sz w:val="24"/>
          <w:szCs w:val="24"/>
          <w:lang w:eastAsia="lv-LV" w:bidi="ar-QA"/>
        </w:rPr>
        <w:t>ātās veselības pārbaudes kartes</w:t>
      </w:r>
      <w:r w:rsidR="00E420A2" w:rsidRPr="00AB3F23">
        <w:rPr>
          <w:rFonts w:ascii="Times New Roman" w:eastAsia="Times New Roman" w:hAnsi="Times New Roman" w:cs="Times New Roman"/>
          <w:bCs/>
          <w:sz w:val="24"/>
          <w:szCs w:val="24"/>
          <w:lang w:eastAsia="lv-LV" w:bidi="ar-QA"/>
        </w:rPr>
        <w:t>.</w:t>
      </w:r>
    </w:p>
    <w:p w14:paraId="67272CF7" w14:textId="77777777" w:rsidR="00345524" w:rsidRPr="00AB3F23" w:rsidRDefault="00345524" w:rsidP="001B4D1B">
      <w:pPr>
        <w:pBdr>
          <w:top w:val="single" w:sz="6" w:space="12" w:color="E6E8EE"/>
        </w:pBdr>
        <w:shd w:val="clear" w:color="auto" w:fill="FFFFFF"/>
        <w:spacing w:after="0" w:line="240" w:lineRule="auto"/>
        <w:ind w:right="-150"/>
        <w:jc w:val="both"/>
        <w:rPr>
          <w:rFonts w:ascii="Times New Roman" w:eastAsia="Times New Roman" w:hAnsi="Times New Roman" w:cs="Times New Roman"/>
          <w:b/>
          <w:color w:val="000000"/>
          <w:sz w:val="24"/>
          <w:szCs w:val="24"/>
          <w:u w:val="single"/>
          <w:lang w:val="lv-LV"/>
        </w:rPr>
      </w:pPr>
      <w:r w:rsidRPr="00AB3F23">
        <w:rPr>
          <w:rFonts w:ascii="Times New Roman" w:eastAsia="Times New Roman" w:hAnsi="Times New Roman" w:cs="Times New Roman"/>
          <w:b/>
          <w:color w:val="000000"/>
          <w:sz w:val="24"/>
          <w:szCs w:val="24"/>
          <w:u w:val="single"/>
          <w:lang w:val="lv-LV"/>
        </w:rPr>
        <w:t xml:space="preserve">Esošās un paredzamās personas datu saņēmēju kategorijas: </w:t>
      </w:r>
    </w:p>
    <w:p w14:paraId="64F4DD2A" w14:textId="77777777" w:rsidR="00687BEC" w:rsidRPr="00AB3F23" w:rsidRDefault="00687BEC"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Maksātnespējas kontroles dienesta atbildīgie darbinieki</w:t>
      </w:r>
      <w:r w:rsidR="00405838" w:rsidRPr="00AB3F23">
        <w:rPr>
          <w:rFonts w:ascii="Times New Roman" w:hAnsi="Times New Roman" w:cs="Times New Roman"/>
          <w:sz w:val="24"/>
          <w:szCs w:val="24"/>
        </w:rPr>
        <w:t>;</w:t>
      </w:r>
      <w:r w:rsidRPr="00AB3F23">
        <w:rPr>
          <w:rFonts w:ascii="Times New Roman" w:hAnsi="Times New Roman" w:cs="Times New Roman"/>
          <w:sz w:val="24"/>
          <w:szCs w:val="24"/>
        </w:rPr>
        <w:t xml:space="preserve"> </w:t>
      </w:r>
    </w:p>
    <w:p w14:paraId="20D58181" w14:textId="3AEA39AA" w:rsidR="00687BEC" w:rsidRPr="00AB3F23" w:rsidRDefault="007A3D4E"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Personas datu apstrādātāju</w:t>
      </w:r>
      <w:r w:rsidR="00687BEC" w:rsidRPr="00AB3F23">
        <w:rPr>
          <w:rFonts w:ascii="Times New Roman" w:hAnsi="Times New Roman" w:cs="Times New Roman"/>
          <w:sz w:val="24"/>
          <w:szCs w:val="24"/>
        </w:rPr>
        <w:t xml:space="preserve"> </w:t>
      </w:r>
      <w:r w:rsidR="0098151C" w:rsidRPr="00AB3F23">
        <w:rPr>
          <w:rFonts w:ascii="Times New Roman" w:hAnsi="Times New Roman" w:cs="Times New Roman"/>
          <w:sz w:val="24"/>
          <w:szCs w:val="24"/>
        </w:rPr>
        <w:t xml:space="preserve">(VDA regulas izpratnē) </w:t>
      </w:r>
      <w:r w:rsidR="00687BEC" w:rsidRPr="00AB3F23">
        <w:rPr>
          <w:rFonts w:ascii="Times New Roman" w:hAnsi="Times New Roman" w:cs="Times New Roman"/>
          <w:sz w:val="24"/>
          <w:szCs w:val="24"/>
        </w:rPr>
        <w:t>atbildīgie darbinieki</w:t>
      </w:r>
      <w:r w:rsidR="00405838" w:rsidRPr="00AB3F23">
        <w:rPr>
          <w:rFonts w:ascii="Times New Roman" w:hAnsi="Times New Roman" w:cs="Times New Roman"/>
          <w:sz w:val="24"/>
          <w:szCs w:val="24"/>
        </w:rPr>
        <w:t>;</w:t>
      </w:r>
    </w:p>
    <w:p w14:paraId="5FFB2D4E" w14:textId="45950288"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Mācību iestāde, uz kuru MKD nosūta nodarbinātos uz apmācībām (kursi, semināri);</w:t>
      </w:r>
    </w:p>
    <w:p w14:paraId="7858F676" w14:textId="4D0C54EF"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lastRenderedPageBreak/>
        <w:t>Starptautiskas organizācijas (ES/EEZ valstis), kuru dalībnieki ir MKD nodarbinātie – dalības nodrošināšanai;</w:t>
      </w:r>
    </w:p>
    <w:p w14:paraId="3A04ED82" w14:textId="45C5917D"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Valsts kanceleja (sniedz ikmēneša atskaites par MKD nodarbinātajiem, atalgojumu, u.c. informāciju, MKD atbildīgo darbinieku piekļuves tiesību nodrošināšanai TAP portālam, MK e-portfelim un tīmekļvietņu vienotajai platformai);</w:t>
      </w:r>
    </w:p>
    <w:p w14:paraId="46A22F94" w14:textId="0BFAF778"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Tiesu administrācija (MKD atbildīgo darbinieku piekļuves tiesību nodrošināšanai TIS,VVDZ datubāzei un portālam www.manas.tiesas.lv);</w:t>
      </w:r>
    </w:p>
    <w:p w14:paraId="6F7E009F" w14:textId="0676B54A"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Pilsonības un migrācijas lietu pārvalde (MKD atbildīgo darbinieku piekļuves tiesību nodrošināšanai PMLP datu bāzei);</w:t>
      </w:r>
    </w:p>
    <w:p w14:paraId="7C8AF6A7" w14:textId="08B8FC00"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Iekšlietu ministrijas Informācijas centrs (MKD atbildīgo darbinieku piekļuves tiesību nodrošināšanai Sodu reģistram un APAS);</w:t>
      </w:r>
    </w:p>
    <w:p w14:paraId="066DBE6B" w14:textId="20933B06"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Uzņēmumu reģistrs (MKD atbildīgo darbinieku piekļuves tiesību nodrošināšanai Maksātnespējas reģistram un e-pakalpojumiem);</w:t>
      </w:r>
    </w:p>
    <w:p w14:paraId="09C63A52" w14:textId="085F13E5"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SIA “Lursoft” (MKD atbildīgo darbinieku piekļuves tiesību nodrošināšanai Lursoft datu bāzei);</w:t>
      </w:r>
    </w:p>
    <w:p w14:paraId="753CA937" w14:textId="3BBDCA55"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Valsts kase (MKD atbildīgo darbinieku paraksta tiesību nodrošināšanai);</w:t>
      </w:r>
    </w:p>
    <w:p w14:paraId="04C41B11" w14:textId="2C5BEDC8"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Ceļu satiksmes drošības direkcija (MKD atbildīgo darbinieku piekļuves tiesību nodrošināšanai CSDD reģistriem);</w:t>
      </w:r>
    </w:p>
    <w:p w14:paraId="5F03020D" w14:textId="3F44DED4"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Valsts ieņēmumu dienests (MKD atbildīgo darbinieku piekļuves tiesību nodrošināšanai Datu noliktavas sistēmai un Valsts amatpersonu saraksta nodrošināšanai);</w:t>
      </w:r>
    </w:p>
    <w:p w14:paraId="76249FFE" w14:textId="3FD971CC"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 xml:space="preserve">Finanšu izlūkošanas dienests (MKD atbildīgo darbinieku piekļuves tiesību nodrošināšanai ziņošanas sistēmai </w:t>
      </w:r>
      <w:proofErr w:type="spellStart"/>
      <w:r w:rsidRPr="00AB3F23">
        <w:rPr>
          <w:rFonts w:ascii="Times New Roman" w:hAnsi="Times New Roman" w:cs="Times New Roman"/>
          <w:sz w:val="24"/>
          <w:szCs w:val="24"/>
        </w:rPr>
        <w:t>goAML</w:t>
      </w:r>
      <w:proofErr w:type="spellEnd"/>
      <w:r w:rsidRPr="00AB3F23">
        <w:rPr>
          <w:rFonts w:ascii="Times New Roman" w:hAnsi="Times New Roman" w:cs="Times New Roman"/>
          <w:sz w:val="24"/>
          <w:szCs w:val="24"/>
        </w:rPr>
        <w:t>);</w:t>
      </w:r>
    </w:p>
    <w:p w14:paraId="7D104DFF" w14:textId="11F6B39E" w:rsidR="00E420A2" w:rsidRPr="00AB3F23" w:rsidRDefault="00E420A2" w:rsidP="00E420A2">
      <w:pPr>
        <w:pStyle w:val="Sarakstarindkopa"/>
        <w:numPr>
          <w:ilvl w:val="0"/>
          <w:numId w:val="1"/>
        </w:numPr>
        <w:jc w:val="both"/>
        <w:rPr>
          <w:rFonts w:ascii="Times New Roman" w:hAnsi="Times New Roman" w:cs="Times New Roman"/>
          <w:sz w:val="24"/>
          <w:szCs w:val="24"/>
        </w:rPr>
      </w:pPr>
      <w:r w:rsidRPr="00AB3F23">
        <w:rPr>
          <w:rFonts w:ascii="Times New Roman" w:hAnsi="Times New Roman" w:cs="Times New Roman"/>
          <w:sz w:val="24"/>
          <w:szCs w:val="24"/>
        </w:rPr>
        <w:t xml:space="preserve">Valsts </w:t>
      </w:r>
      <w:r w:rsidR="009F416E" w:rsidRPr="00AB3F23">
        <w:rPr>
          <w:rFonts w:ascii="Times New Roman" w:hAnsi="Times New Roman" w:cs="Times New Roman"/>
          <w:sz w:val="24"/>
          <w:szCs w:val="24"/>
        </w:rPr>
        <w:t xml:space="preserve">reģionālās attīstības aģentūra </w:t>
      </w:r>
      <w:r w:rsidRPr="00AB3F23">
        <w:rPr>
          <w:rFonts w:ascii="Times New Roman" w:hAnsi="Times New Roman" w:cs="Times New Roman"/>
          <w:sz w:val="24"/>
          <w:szCs w:val="24"/>
        </w:rPr>
        <w:t>(MKD atbildīgo darbinieku piekļuves tiesību nodrošināšanai valsts pārvaldes pakalpojumu portālam latvija.lv, viss.gov.lv un Latvijas Atvērto datu portālam);</w:t>
      </w:r>
    </w:p>
    <w:p w14:paraId="400A7278" w14:textId="2BB3BDB8" w:rsidR="009F416E" w:rsidRPr="00AB3F23" w:rsidRDefault="009F416E" w:rsidP="009F416E">
      <w:pPr>
        <w:pStyle w:val="Sarakstarindkopa"/>
        <w:numPr>
          <w:ilvl w:val="0"/>
          <w:numId w:val="1"/>
        </w:numPr>
        <w:rPr>
          <w:rFonts w:ascii="Times New Roman" w:hAnsi="Times New Roman" w:cs="Times New Roman"/>
          <w:sz w:val="24"/>
          <w:szCs w:val="24"/>
        </w:rPr>
      </w:pPr>
      <w:r w:rsidRPr="00AB3F23">
        <w:rPr>
          <w:rFonts w:ascii="Times New Roman" w:hAnsi="Times New Roman" w:cs="Times New Roman"/>
          <w:sz w:val="24"/>
          <w:szCs w:val="24"/>
        </w:rPr>
        <w:t>Citas iestādes vai organizācijas, kuras nodrošina piekļuves noteiktām informācijas sistēmām.</w:t>
      </w:r>
    </w:p>
    <w:p w14:paraId="6731D9D6" w14:textId="77777777" w:rsidR="00F72DBF" w:rsidRPr="00AB3F23" w:rsidRDefault="00F72DBF" w:rsidP="00F72DBF">
      <w:pPr>
        <w:spacing w:after="0" w:line="240" w:lineRule="auto"/>
        <w:rPr>
          <w:rFonts w:ascii="Times New Roman" w:hAnsi="Times New Roman" w:cs="Times New Roman"/>
          <w:sz w:val="24"/>
          <w:szCs w:val="24"/>
          <w:u w:val="single"/>
          <w:lang w:val="lv-LV"/>
        </w:rPr>
      </w:pPr>
    </w:p>
    <w:p w14:paraId="353BEFAC" w14:textId="77777777" w:rsidR="00F72DBF" w:rsidRPr="00AB3F23" w:rsidRDefault="00F72DBF" w:rsidP="00F72DBF">
      <w:pPr>
        <w:spacing w:after="0" w:line="240" w:lineRule="auto"/>
        <w:rPr>
          <w:rFonts w:ascii="Times New Roman" w:hAnsi="Times New Roman" w:cs="Times New Roman"/>
          <w:sz w:val="24"/>
          <w:szCs w:val="24"/>
          <w:u w:val="single"/>
          <w:lang w:val="lv-LV"/>
        </w:rPr>
      </w:pPr>
      <w:r w:rsidRPr="00AB3F23">
        <w:rPr>
          <w:rFonts w:ascii="Times New Roman" w:hAnsi="Times New Roman" w:cs="Times New Roman"/>
          <w:sz w:val="24"/>
          <w:szCs w:val="24"/>
          <w:u w:val="single"/>
          <w:lang w:val="lv-LV"/>
        </w:rPr>
        <w:t>Normatīvajos aktos noteiktajos gadījumos un kārtībā:</w:t>
      </w:r>
    </w:p>
    <w:p w14:paraId="12A3E772" w14:textId="3F79F12B" w:rsidR="00E420A2" w:rsidRPr="00AB3F23" w:rsidRDefault="00E420A2" w:rsidP="00E420A2">
      <w:pPr>
        <w:pStyle w:val="Sarakstarindkopa"/>
        <w:numPr>
          <w:ilvl w:val="0"/>
          <w:numId w:val="9"/>
        </w:numPr>
        <w:rPr>
          <w:rFonts w:ascii="Times New Roman" w:hAnsi="Times New Roman" w:cs="Times New Roman"/>
          <w:sz w:val="24"/>
          <w:szCs w:val="24"/>
          <w:u w:val="single"/>
        </w:rPr>
      </w:pPr>
      <w:r w:rsidRPr="00AB3F23">
        <w:rPr>
          <w:rFonts w:ascii="Times New Roman" w:hAnsi="Times New Roman" w:cs="Times New Roman"/>
          <w:sz w:val="24"/>
          <w:szCs w:val="24"/>
        </w:rPr>
        <w:t>Da</w:t>
      </w:r>
      <w:r w:rsidR="009F416E" w:rsidRPr="00AB3F23">
        <w:rPr>
          <w:rFonts w:ascii="Times New Roman" w:hAnsi="Times New Roman" w:cs="Times New Roman"/>
          <w:sz w:val="24"/>
          <w:szCs w:val="24"/>
        </w:rPr>
        <w:t>tu subjekts par sevi VDA regulā</w:t>
      </w:r>
      <w:r w:rsidRPr="00AB3F23">
        <w:rPr>
          <w:rFonts w:ascii="Times New Roman" w:hAnsi="Times New Roman" w:cs="Times New Roman"/>
          <w:sz w:val="24"/>
          <w:szCs w:val="24"/>
        </w:rPr>
        <w:t xml:space="preserve"> noteiktajā kārtībā un apjomā</w:t>
      </w:r>
      <w:r w:rsidRPr="00AB3F23">
        <w:rPr>
          <w:rFonts w:ascii="Times New Roman" w:hAnsi="Times New Roman" w:cs="Times New Roman"/>
          <w:sz w:val="24"/>
          <w:szCs w:val="24"/>
          <w:u w:val="single"/>
        </w:rPr>
        <w:t>;</w:t>
      </w:r>
    </w:p>
    <w:p w14:paraId="34F2CB91"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Tiesībaizsardzības iestādes;</w:t>
      </w:r>
    </w:p>
    <w:p w14:paraId="61785AA2"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Valsts ieņēmumu dienests;</w:t>
      </w:r>
    </w:p>
    <w:p w14:paraId="6139D456"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Valsts sociālās apdrošināšanas aģentūra;</w:t>
      </w:r>
    </w:p>
    <w:p w14:paraId="0293DF22"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Apdrošināšanas sabiedrības;</w:t>
      </w:r>
    </w:p>
    <w:p w14:paraId="7DE3C070"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Drošības policija;</w:t>
      </w:r>
    </w:p>
    <w:p w14:paraId="255A8586"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 xml:space="preserve">Tieslietu ministrijas personālvadības nodaļas (kā </w:t>
      </w:r>
      <w:r w:rsidRPr="00AB3F23">
        <w:rPr>
          <w:rFonts w:ascii="Times New Roman" w:eastAsia="Times New Roman" w:hAnsi="Times New Roman" w:cs="Times New Roman"/>
          <w:sz w:val="24"/>
          <w:szCs w:val="24"/>
          <w:lang w:eastAsia="lv-LV"/>
        </w:rPr>
        <w:t>Resursu vadības sistēmas Horizon centralizētā personāla uzskaites moduļa administrēšanas nodrošinātāja un Apbalvošanas komisijas darbības nodrošinātāja)</w:t>
      </w:r>
      <w:r w:rsidRPr="00AB3F23">
        <w:rPr>
          <w:rFonts w:ascii="Times New Roman" w:hAnsi="Times New Roman" w:cs="Times New Roman"/>
          <w:sz w:val="24"/>
          <w:szCs w:val="24"/>
        </w:rPr>
        <w:t xml:space="preserve"> atbildīgie darbinieki;</w:t>
      </w:r>
    </w:p>
    <w:p w14:paraId="1CC12166" w14:textId="77777777" w:rsidR="00E420A2" w:rsidRPr="00AB3F23" w:rsidRDefault="00E420A2" w:rsidP="00E420A2">
      <w:pPr>
        <w:pStyle w:val="Sarakstarindkopa"/>
        <w:numPr>
          <w:ilvl w:val="0"/>
          <w:numId w:val="9"/>
        </w:numPr>
        <w:rPr>
          <w:rFonts w:ascii="Times New Roman" w:hAnsi="Times New Roman" w:cs="Times New Roman"/>
          <w:sz w:val="24"/>
          <w:szCs w:val="24"/>
        </w:rPr>
      </w:pPr>
      <w:r w:rsidRPr="00AB3F23">
        <w:rPr>
          <w:rFonts w:ascii="Times New Roman" w:hAnsi="Times New Roman" w:cs="Times New Roman"/>
          <w:sz w:val="24"/>
          <w:szCs w:val="24"/>
        </w:rPr>
        <w:t xml:space="preserve">Tieslietu ministrijas Administratīvā departamenta (kā </w:t>
      </w:r>
      <w:r w:rsidRPr="00AB3F23">
        <w:rPr>
          <w:rFonts w:ascii="Times New Roman" w:eastAsia="Times New Roman" w:hAnsi="Times New Roman" w:cs="Times New Roman"/>
          <w:sz w:val="24"/>
          <w:szCs w:val="24"/>
          <w:lang w:eastAsia="lv-LV"/>
        </w:rPr>
        <w:t>Resursu vadības sistēmas Horizon</w:t>
      </w:r>
      <w:r w:rsidRPr="00AB3F23">
        <w:rPr>
          <w:rFonts w:ascii="Times New Roman" w:hAnsi="Times New Roman" w:cs="Times New Roman"/>
          <w:sz w:val="24"/>
          <w:szCs w:val="24"/>
        </w:rPr>
        <w:t xml:space="preserve"> administrētāja) atbildīgie darbinieki;</w:t>
      </w:r>
    </w:p>
    <w:p w14:paraId="382B16FA" w14:textId="1BF81EED" w:rsidR="00E420A2" w:rsidRPr="00AB3F23" w:rsidRDefault="00E420A2" w:rsidP="00E420A2">
      <w:pPr>
        <w:pStyle w:val="Sarakstarindkopa"/>
        <w:numPr>
          <w:ilvl w:val="0"/>
          <w:numId w:val="9"/>
        </w:numPr>
        <w:rPr>
          <w:rFonts w:ascii="Times New Roman" w:eastAsia="Times New Roman" w:hAnsi="Times New Roman" w:cs="Times New Roman"/>
          <w:sz w:val="24"/>
          <w:szCs w:val="24"/>
          <w:lang w:eastAsia="lv-LV"/>
        </w:rPr>
      </w:pPr>
      <w:r w:rsidRPr="00AB3F23">
        <w:rPr>
          <w:rFonts w:ascii="Times New Roman" w:eastAsia="Times New Roman" w:hAnsi="Times New Roman" w:cs="Times New Roman"/>
          <w:sz w:val="24"/>
          <w:szCs w:val="24"/>
          <w:lang w:eastAsia="lv-LV"/>
        </w:rPr>
        <w:t>Valsts kanceleja (ikmēneša atskaite saskaņā ar MK noteikumiem Nr. 662)</w:t>
      </w:r>
      <w:r w:rsidR="00CF259E">
        <w:rPr>
          <w:rFonts w:ascii="Times New Roman" w:eastAsia="Times New Roman" w:hAnsi="Times New Roman" w:cs="Times New Roman"/>
          <w:sz w:val="24"/>
          <w:szCs w:val="24"/>
          <w:lang w:eastAsia="lv-LV"/>
        </w:rPr>
        <w:t>.</w:t>
      </w:r>
    </w:p>
    <w:p w14:paraId="4354B379" w14:textId="402ABEB6" w:rsidR="00687BEC" w:rsidRPr="00AB3F23" w:rsidRDefault="00687BEC" w:rsidP="00F72DBF">
      <w:pPr>
        <w:pStyle w:val="Sarakstarindkopa"/>
        <w:rPr>
          <w:rFonts w:ascii="Times New Roman" w:hAnsi="Times New Roman" w:cs="Times New Roman"/>
          <w:sz w:val="24"/>
          <w:szCs w:val="24"/>
        </w:rPr>
      </w:pPr>
    </w:p>
    <w:p w14:paraId="2375F802" w14:textId="0C507083" w:rsidR="00687BEC" w:rsidRPr="00AB3F23" w:rsidRDefault="00687BEC" w:rsidP="00687BEC">
      <w:pPr>
        <w:spacing w:after="160" w:line="259" w:lineRule="auto"/>
        <w:jc w:val="both"/>
        <w:rPr>
          <w:rFonts w:ascii="Times New Roman" w:hAnsi="Times New Roman" w:cs="Times New Roman"/>
          <w:b/>
          <w:sz w:val="24"/>
          <w:szCs w:val="24"/>
          <w:u w:val="single"/>
          <w:lang w:val="lv-LV"/>
        </w:rPr>
      </w:pPr>
      <w:r w:rsidRPr="00AB3F23">
        <w:rPr>
          <w:rFonts w:ascii="Times New Roman" w:hAnsi="Times New Roman" w:cs="Times New Roman"/>
          <w:b/>
          <w:sz w:val="24"/>
          <w:szCs w:val="24"/>
          <w:u w:val="single"/>
          <w:lang w:val="lv-LV"/>
        </w:rPr>
        <w:t xml:space="preserve">Personas datu glabāšanas ilgums: </w:t>
      </w:r>
    </w:p>
    <w:p w14:paraId="058844D0" w14:textId="77777777" w:rsidR="002D0884" w:rsidRPr="00AB3F23" w:rsidRDefault="000E5900" w:rsidP="00687BEC">
      <w:pPr>
        <w:pStyle w:val="Sarakstarindkopa"/>
        <w:numPr>
          <w:ilvl w:val="0"/>
          <w:numId w:val="9"/>
        </w:numPr>
        <w:spacing w:after="160" w:line="259" w:lineRule="auto"/>
        <w:jc w:val="both"/>
        <w:rPr>
          <w:rFonts w:ascii="Times New Roman" w:hAnsi="Times New Roman" w:cs="Times New Roman"/>
          <w:color w:val="000000"/>
          <w:sz w:val="24"/>
          <w:szCs w:val="24"/>
          <w:shd w:val="clear" w:color="auto" w:fill="FFFFFF"/>
        </w:rPr>
      </w:pPr>
      <w:r w:rsidRPr="00AB3F23">
        <w:rPr>
          <w:rFonts w:ascii="Times New Roman" w:hAnsi="Times New Roman" w:cs="Times New Roman"/>
          <w:color w:val="000000"/>
          <w:sz w:val="24"/>
          <w:szCs w:val="24"/>
          <w:shd w:val="clear" w:color="auto" w:fill="FFFFFF"/>
        </w:rPr>
        <w:t>Informācija par pretendentiem uz vakantajiem amatiem tiek glabāta 24 mēnešus</w:t>
      </w:r>
      <w:r w:rsidR="00E65B8F" w:rsidRPr="00AB3F23">
        <w:rPr>
          <w:rFonts w:ascii="Times New Roman" w:hAnsi="Times New Roman" w:cs="Times New Roman"/>
          <w:color w:val="000000"/>
          <w:sz w:val="24"/>
          <w:szCs w:val="24"/>
          <w:shd w:val="clear" w:color="auto" w:fill="FFFFFF"/>
        </w:rPr>
        <w:t>,</w:t>
      </w:r>
      <w:r w:rsidRPr="00AB3F23">
        <w:rPr>
          <w:rFonts w:ascii="Times New Roman" w:hAnsi="Times New Roman" w:cs="Times New Roman"/>
          <w:color w:val="000000"/>
          <w:sz w:val="24"/>
          <w:szCs w:val="24"/>
          <w:shd w:val="clear" w:color="auto" w:fill="FFFFFF"/>
        </w:rPr>
        <w:t xml:space="preserve"> vai līdz uzsāktā administratīvā/tiesvedības procesa beigām. </w:t>
      </w:r>
    </w:p>
    <w:p w14:paraId="0812A1BD" w14:textId="77777777" w:rsidR="002D0884" w:rsidRPr="00AB3F23" w:rsidRDefault="00A34620" w:rsidP="00687BEC">
      <w:pPr>
        <w:pStyle w:val="Sarakstarindkopa"/>
        <w:numPr>
          <w:ilvl w:val="0"/>
          <w:numId w:val="9"/>
        </w:numPr>
        <w:spacing w:after="160" w:line="259" w:lineRule="auto"/>
        <w:jc w:val="both"/>
        <w:rPr>
          <w:rFonts w:ascii="Times New Roman" w:hAnsi="Times New Roman" w:cs="Times New Roman"/>
          <w:color w:val="000000"/>
          <w:sz w:val="24"/>
          <w:szCs w:val="24"/>
          <w:shd w:val="clear" w:color="auto" w:fill="FFFFFF"/>
        </w:rPr>
      </w:pPr>
      <w:r w:rsidRPr="00AB3F23">
        <w:rPr>
          <w:rFonts w:ascii="Times New Roman" w:hAnsi="Times New Roman" w:cs="Times New Roman"/>
          <w:color w:val="000000"/>
          <w:sz w:val="24"/>
          <w:szCs w:val="24"/>
          <w:shd w:val="clear" w:color="auto" w:fill="FFFFFF"/>
        </w:rPr>
        <w:t xml:space="preserve">Informācija par ierēdņa vai darbinieka valsts civildienesta vai darba tiesisko attiecību gaitu tiek glabāta līdz normatīvajos aktos noteiktā glabāšanas termiņa beigām. </w:t>
      </w:r>
    </w:p>
    <w:p w14:paraId="7FB83067" w14:textId="3DD74C81" w:rsidR="00687BEC" w:rsidRPr="00AB3F23" w:rsidRDefault="00254523" w:rsidP="00687BEC">
      <w:pPr>
        <w:pStyle w:val="Sarakstarindkopa"/>
        <w:numPr>
          <w:ilvl w:val="0"/>
          <w:numId w:val="9"/>
        </w:numPr>
        <w:spacing w:after="160" w:line="259" w:lineRule="auto"/>
        <w:jc w:val="both"/>
        <w:rPr>
          <w:rFonts w:ascii="Times New Roman" w:hAnsi="Times New Roman" w:cs="Times New Roman"/>
          <w:color w:val="000000"/>
          <w:sz w:val="24"/>
          <w:szCs w:val="24"/>
          <w:shd w:val="clear" w:color="auto" w:fill="FFFFFF"/>
        </w:rPr>
      </w:pPr>
      <w:r w:rsidRPr="00AB3F23">
        <w:rPr>
          <w:rFonts w:ascii="Times New Roman" w:hAnsi="Times New Roman" w:cs="Times New Roman"/>
          <w:bCs/>
          <w:sz w:val="24"/>
          <w:szCs w:val="24"/>
          <w:lang w:eastAsia="lv-LV" w:bidi="ar-QA"/>
        </w:rPr>
        <w:t xml:space="preserve">Datu apstrādei, kas tieši balstīta </w:t>
      </w:r>
      <w:r w:rsidR="00A34620" w:rsidRPr="00AB3F23">
        <w:rPr>
          <w:rFonts w:ascii="Times New Roman" w:hAnsi="Times New Roman" w:cs="Times New Roman"/>
          <w:bCs/>
          <w:sz w:val="24"/>
          <w:szCs w:val="24"/>
          <w:lang w:eastAsia="lv-LV" w:bidi="ar-QA"/>
        </w:rPr>
        <w:t xml:space="preserve">uz personas piekrišanu, personas dati tiek glabāti </w:t>
      </w:r>
      <w:r w:rsidR="002B269D" w:rsidRPr="00AB3F23">
        <w:rPr>
          <w:rFonts w:ascii="Times New Roman" w:hAnsi="Times New Roman" w:cs="Times New Roman"/>
          <w:color w:val="000000"/>
          <w:sz w:val="24"/>
          <w:szCs w:val="24"/>
        </w:rPr>
        <w:t>līdz dotās piekrišanas atsaukšanai</w:t>
      </w:r>
      <w:r w:rsidR="00D971EB" w:rsidRPr="00AB3F23">
        <w:rPr>
          <w:rFonts w:ascii="Times New Roman" w:hAnsi="Times New Roman" w:cs="Times New Roman"/>
          <w:color w:val="000000"/>
          <w:sz w:val="24"/>
          <w:szCs w:val="24"/>
        </w:rPr>
        <w:t>;</w:t>
      </w:r>
    </w:p>
    <w:p w14:paraId="35894ABF" w14:textId="1C9DEA3C" w:rsidR="004913C9" w:rsidRPr="00AB3F23" w:rsidRDefault="004913C9" w:rsidP="00A46050">
      <w:pPr>
        <w:jc w:val="both"/>
        <w:rPr>
          <w:rFonts w:ascii="Times New Roman" w:hAnsi="Times New Roman" w:cs="Times New Roman"/>
          <w:sz w:val="24"/>
          <w:szCs w:val="24"/>
          <w:lang w:val="lv-LV"/>
        </w:rPr>
      </w:pPr>
      <w:r w:rsidRPr="00AB3F23">
        <w:rPr>
          <w:rFonts w:ascii="Times New Roman" w:hAnsi="Times New Roman" w:cs="Times New Roman"/>
          <w:b/>
          <w:sz w:val="24"/>
          <w:szCs w:val="24"/>
          <w:u w:val="single"/>
          <w:lang w:val="lv-LV"/>
        </w:rPr>
        <w:lastRenderedPageBreak/>
        <w:t>Vispārīga informācija</w:t>
      </w:r>
      <w:r w:rsidRPr="00AB3F23">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sectPr w:rsidR="004913C9" w:rsidRPr="00AB3F2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1AD"/>
    <w:multiLevelType w:val="hybridMultilevel"/>
    <w:tmpl w:val="8E9A2224"/>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B5CBC"/>
    <w:multiLevelType w:val="hybridMultilevel"/>
    <w:tmpl w:val="6D22549C"/>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0030F"/>
    <w:multiLevelType w:val="hybridMultilevel"/>
    <w:tmpl w:val="21DEC100"/>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406AC"/>
    <w:multiLevelType w:val="hybridMultilevel"/>
    <w:tmpl w:val="65668CD0"/>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045511"/>
    <w:multiLevelType w:val="hybridMultilevel"/>
    <w:tmpl w:val="5A7E21A2"/>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043C85"/>
    <w:multiLevelType w:val="hybridMultilevel"/>
    <w:tmpl w:val="7B9EEEC2"/>
    <w:lvl w:ilvl="0" w:tplc="BE429898">
      <w:start w:val="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37FA3"/>
    <w:multiLevelType w:val="hybridMultilevel"/>
    <w:tmpl w:val="A826416A"/>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2855605">
    <w:abstractNumId w:val="7"/>
  </w:num>
  <w:num w:numId="2" w16cid:durableId="902523625">
    <w:abstractNumId w:val="7"/>
  </w:num>
  <w:num w:numId="3" w16cid:durableId="2136636591">
    <w:abstractNumId w:val="1"/>
  </w:num>
  <w:num w:numId="4" w16cid:durableId="1727877594">
    <w:abstractNumId w:val="4"/>
  </w:num>
  <w:num w:numId="5" w16cid:durableId="883179340">
    <w:abstractNumId w:val="0"/>
  </w:num>
  <w:num w:numId="6" w16cid:durableId="1665358025">
    <w:abstractNumId w:val="6"/>
  </w:num>
  <w:num w:numId="7" w16cid:durableId="98454506">
    <w:abstractNumId w:val="3"/>
  </w:num>
  <w:num w:numId="8" w16cid:durableId="1985313024">
    <w:abstractNumId w:val="2"/>
  </w:num>
  <w:num w:numId="9" w16cid:durableId="351956931">
    <w:abstractNumId w:val="8"/>
  </w:num>
  <w:num w:numId="10" w16cid:durableId="128524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EC"/>
    <w:rsid w:val="000272F1"/>
    <w:rsid w:val="00030A89"/>
    <w:rsid w:val="000E5900"/>
    <w:rsid w:val="001032AF"/>
    <w:rsid w:val="00112019"/>
    <w:rsid w:val="0011550A"/>
    <w:rsid w:val="00120599"/>
    <w:rsid w:val="00141798"/>
    <w:rsid w:val="00156016"/>
    <w:rsid w:val="00160D75"/>
    <w:rsid w:val="00172544"/>
    <w:rsid w:val="001A1EC2"/>
    <w:rsid w:val="001B4D1B"/>
    <w:rsid w:val="001E5D34"/>
    <w:rsid w:val="00254523"/>
    <w:rsid w:val="00261E1B"/>
    <w:rsid w:val="002B269D"/>
    <w:rsid w:val="002D0884"/>
    <w:rsid w:val="002D6A6D"/>
    <w:rsid w:val="00325073"/>
    <w:rsid w:val="00333B5D"/>
    <w:rsid w:val="00345524"/>
    <w:rsid w:val="00360877"/>
    <w:rsid w:val="00375E43"/>
    <w:rsid w:val="003977A9"/>
    <w:rsid w:val="003A438A"/>
    <w:rsid w:val="003E4902"/>
    <w:rsid w:val="003F79A5"/>
    <w:rsid w:val="00405838"/>
    <w:rsid w:val="00427009"/>
    <w:rsid w:val="0045754B"/>
    <w:rsid w:val="0046277C"/>
    <w:rsid w:val="004913C9"/>
    <w:rsid w:val="00497CCD"/>
    <w:rsid w:val="004A2578"/>
    <w:rsid w:val="004E623A"/>
    <w:rsid w:val="0053084C"/>
    <w:rsid w:val="00542BA3"/>
    <w:rsid w:val="006376F5"/>
    <w:rsid w:val="00656C28"/>
    <w:rsid w:val="00687BEC"/>
    <w:rsid w:val="006E6F70"/>
    <w:rsid w:val="006F1FDC"/>
    <w:rsid w:val="00725865"/>
    <w:rsid w:val="00750111"/>
    <w:rsid w:val="007635E1"/>
    <w:rsid w:val="0077720E"/>
    <w:rsid w:val="007A3D4E"/>
    <w:rsid w:val="007A47E3"/>
    <w:rsid w:val="007A5F1F"/>
    <w:rsid w:val="007B0071"/>
    <w:rsid w:val="007E52F3"/>
    <w:rsid w:val="007E571C"/>
    <w:rsid w:val="008233C1"/>
    <w:rsid w:val="00826A53"/>
    <w:rsid w:val="00831249"/>
    <w:rsid w:val="00853CDF"/>
    <w:rsid w:val="008851EE"/>
    <w:rsid w:val="009111D4"/>
    <w:rsid w:val="00944EF0"/>
    <w:rsid w:val="0098151C"/>
    <w:rsid w:val="00995CE4"/>
    <w:rsid w:val="009F416E"/>
    <w:rsid w:val="00A05201"/>
    <w:rsid w:val="00A16E2C"/>
    <w:rsid w:val="00A25736"/>
    <w:rsid w:val="00A34620"/>
    <w:rsid w:val="00A40680"/>
    <w:rsid w:val="00A46050"/>
    <w:rsid w:val="00A46845"/>
    <w:rsid w:val="00AB3F23"/>
    <w:rsid w:val="00AB5E9E"/>
    <w:rsid w:val="00AF10BB"/>
    <w:rsid w:val="00B31D5D"/>
    <w:rsid w:val="00B626E3"/>
    <w:rsid w:val="00B778EC"/>
    <w:rsid w:val="00BC460E"/>
    <w:rsid w:val="00BE19FD"/>
    <w:rsid w:val="00C304F4"/>
    <w:rsid w:val="00C31E50"/>
    <w:rsid w:val="00C940CF"/>
    <w:rsid w:val="00C941D8"/>
    <w:rsid w:val="00C945CF"/>
    <w:rsid w:val="00C96880"/>
    <w:rsid w:val="00CD6B12"/>
    <w:rsid w:val="00CF259E"/>
    <w:rsid w:val="00D63EFC"/>
    <w:rsid w:val="00D971EB"/>
    <w:rsid w:val="00DD2848"/>
    <w:rsid w:val="00E2703A"/>
    <w:rsid w:val="00E420A2"/>
    <w:rsid w:val="00E47A33"/>
    <w:rsid w:val="00E65B8F"/>
    <w:rsid w:val="00E72AD7"/>
    <w:rsid w:val="00ED086C"/>
    <w:rsid w:val="00EE08C6"/>
    <w:rsid w:val="00EE2460"/>
    <w:rsid w:val="00EF4387"/>
    <w:rsid w:val="00F04641"/>
    <w:rsid w:val="00F11A8B"/>
    <w:rsid w:val="00F40115"/>
    <w:rsid w:val="00F50475"/>
    <w:rsid w:val="00F72DBF"/>
    <w:rsid w:val="00F855E7"/>
    <w:rsid w:val="00FA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91EA"/>
  <w15:docId w15:val="{87C37FC4-CCCC-47C8-A3C0-75772D12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BEC"/>
  </w:style>
  <w:style w:type="paragraph" w:styleId="Virsraksts1">
    <w:name w:val="heading 1"/>
    <w:basedOn w:val="Parasts"/>
    <w:link w:val="Virsraksts1Rakstz"/>
    <w:uiPriority w:val="9"/>
    <w:qFormat/>
    <w:rsid w:val="00B626E3"/>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87BEC"/>
    <w:pPr>
      <w:spacing w:after="0" w:line="240" w:lineRule="auto"/>
      <w:ind w:left="720"/>
      <w:contextualSpacing/>
    </w:pPr>
    <w:rPr>
      <w:rFonts w:ascii="Arial" w:hAnsi="Arial" w:cs="Arial"/>
      <w:lang w:val="lv-LV"/>
    </w:rPr>
  </w:style>
  <w:style w:type="paragraph" w:styleId="Paraststmeklis">
    <w:name w:val="Normal (Web)"/>
    <w:basedOn w:val="Parasts"/>
    <w:uiPriority w:val="99"/>
    <w:unhideWhenUsed/>
    <w:rsid w:val="00687BEC"/>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1E5D34"/>
    <w:rPr>
      <w:sz w:val="16"/>
      <w:szCs w:val="16"/>
    </w:rPr>
  </w:style>
  <w:style w:type="paragraph" w:styleId="Komentrateksts">
    <w:name w:val="annotation text"/>
    <w:basedOn w:val="Parasts"/>
    <w:link w:val="KomentratekstsRakstz"/>
    <w:uiPriority w:val="99"/>
    <w:unhideWhenUsed/>
    <w:rsid w:val="001E5D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E5D34"/>
    <w:rPr>
      <w:sz w:val="20"/>
      <w:szCs w:val="20"/>
    </w:rPr>
  </w:style>
  <w:style w:type="paragraph" w:styleId="Komentratma">
    <w:name w:val="annotation subject"/>
    <w:basedOn w:val="Komentrateksts"/>
    <w:next w:val="Komentrateksts"/>
    <w:link w:val="KomentratmaRakstz"/>
    <w:uiPriority w:val="99"/>
    <w:semiHidden/>
    <w:unhideWhenUsed/>
    <w:rsid w:val="001E5D34"/>
    <w:rPr>
      <w:b/>
      <w:bCs/>
    </w:rPr>
  </w:style>
  <w:style w:type="character" w:customStyle="1" w:styleId="KomentratmaRakstz">
    <w:name w:val="Komentāra tēma Rakstz."/>
    <w:basedOn w:val="KomentratekstsRakstz"/>
    <w:link w:val="Komentratma"/>
    <w:uiPriority w:val="99"/>
    <w:semiHidden/>
    <w:rsid w:val="001E5D34"/>
    <w:rPr>
      <w:b/>
      <w:bCs/>
      <w:sz w:val="20"/>
      <w:szCs w:val="20"/>
    </w:rPr>
  </w:style>
  <w:style w:type="paragraph" w:styleId="Balonteksts">
    <w:name w:val="Balloon Text"/>
    <w:basedOn w:val="Parasts"/>
    <w:link w:val="BalontekstsRakstz"/>
    <w:uiPriority w:val="99"/>
    <w:semiHidden/>
    <w:unhideWhenUsed/>
    <w:rsid w:val="001E5D3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5D34"/>
    <w:rPr>
      <w:rFonts w:ascii="Segoe UI" w:hAnsi="Segoe UI" w:cs="Segoe UI"/>
      <w:sz w:val="18"/>
      <w:szCs w:val="18"/>
    </w:rPr>
  </w:style>
  <w:style w:type="character" w:customStyle="1" w:styleId="Virsraksts1Rakstz">
    <w:name w:val="Virsraksts 1 Rakstz."/>
    <w:basedOn w:val="Noklusjumarindkopasfonts"/>
    <w:link w:val="Virsraksts1"/>
    <w:uiPriority w:val="9"/>
    <w:rsid w:val="00B626E3"/>
    <w:rPr>
      <w:rFonts w:ascii="Times New Roman" w:eastAsia="Times New Roman" w:hAnsi="Times New Roman" w:cs="Times New Roman"/>
      <w:b/>
      <w:bCs/>
      <w:kern w:val="36"/>
      <w:sz w:val="48"/>
      <w:szCs w:val="48"/>
      <w:lang w:val="lv-LV" w:eastAsia="lv-LV"/>
    </w:rPr>
  </w:style>
  <w:style w:type="paragraph" w:styleId="Prskatjums">
    <w:name w:val="Revision"/>
    <w:hidden/>
    <w:uiPriority w:val="99"/>
    <w:semiHidden/>
    <w:rsid w:val="00D63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5346">
      <w:bodyDiv w:val="1"/>
      <w:marLeft w:val="0"/>
      <w:marRight w:val="0"/>
      <w:marTop w:val="0"/>
      <w:marBottom w:val="0"/>
      <w:divBdr>
        <w:top w:val="none" w:sz="0" w:space="0" w:color="auto"/>
        <w:left w:val="none" w:sz="0" w:space="0" w:color="auto"/>
        <w:bottom w:val="none" w:sz="0" w:space="0" w:color="auto"/>
        <w:right w:val="none" w:sz="0" w:space="0" w:color="auto"/>
      </w:divBdr>
    </w:div>
    <w:div w:id="1515412993">
      <w:bodyDiv w:val="1"/>
      <w:marLeft w:val="0"/>
      <w:marRight w:val="0"/>
      <w:marTop w:val="0"/>
      <w:marBottom w:val="0"/>
      <w:divBdr>
        <w:top w:val="none" w:sz="0" w:space="0" w:color="auto"/>
        <w:left w:val="none" w:sz="0" w:space="0" w:color="auto"/>
        <w:bottom w:val="none" w:sz="0" w:space="0" w:color="auto"/>
        <w:right w:val="none" w:sz="0" w:space="0" w:color="auto"/>
      </w:divBdr>
    </w:div>
    <w:div w:id="18742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29EA6-552C-4882-99E0-85BF4485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5314</Words>
  <Characters>3030</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11</cp:revision>
  <dcterms:created xsi:type="dcterms:W3CDTF">2025-03-21T06:56:00Z</dcterms:created>
  <dcterms:modified xsi:type="dcterms:W3CDTF">2025-08-28T07:11:00Z</dcterms:modified>
</cp:coreProperties>
</file>